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738"/>
          <w:rFonts w:ascii="黑体" w:hAnsi="华文中宋" w:eastAsia="黑体" w:cs="黑体"/>
          <w:color w:val="auto"/>
          <w:spacing w:val="20"/>
          <w:sz w:val="72"/>
          <w:szCs w:val="72"/>
          <w:highlight w:val="none"/>
        </w:rPr>
      </w:pPr>
      <w:r>
        <w:rPr>
          <w:rFonts w:ascii="黑体" w:hAnsi="华文中宋" w:eastAsia="黑体" w:cs="黑体"/>
          <w:color w:val="auto"/>
          <w:spacing w:val="20"/>
          <w:sz w:val="72"/>
          <w:szCs w:val="72"/>
          <w:highlight w:val="none"/>
        </w:rPr>
      </w:r>
      <w:r/>
    </w:p>
    <w:p>
      <w:pPr>
        <w:jc w:val="center"/>
        <w:rPr>
          <w:rStyle w:val="738"/>
          <w:rFonts w:ascii="黑体" w:hAnsi="华文中宋" w:eastAsia="黑体"/>
          <w:color w:val="auto"/>
          <w:spacing w:val="20"/>
          <w:sz w:val="72"/>
          <w:szCs w:val="72"/>
          <w:highlight w:val="none"/>
        </w:rPr>
      </w:pPr>
      <w:r>
        <w:rPr>
          <w:rStyle w:val="738"/>
          <w:rFonts w:hint="eastAsia" w:ascii="黑体" w:hAnsi="华文中宋" w:eastAsia="黑体" w:cs="黑体"/>
          <w:color w:val="auto"/>
          <w:spacing w:val="20"/>
          <w:sz w:val="72"/>
          <w:szCs w:val="72"/>
          <w:highlight w:val="none"/>
        </w:rPr>
        <w:t xml:space="preserve">无锡市政府采购</w:t>
      </w:r>
      <w:r/>
    </w:p>
    <w:p>
      <w:pPr>
        <w:rPr>
          <w:rStyle w:val="738"/>
          <w:rFonts w:ascii="华文中宋" w:hAnsi="华文中宋" w:eastAsia="Times New Roman"/>
          <w:color w:val="auto"/>
          <w:sz w:val="30"/>
          <w:szCs w:val="30"/>
          <w:highlight w:val="none"/>
        </w:rPr>
      </w:pPr>
      <w:r>
        <w:rPr>
          <w:rFonts w:ascii="华文中宋" w:hAnsi="华文中宋" w:eastAsia="Times New Roman"/>
          <w:color w:val="auto"/>
          <w:sz w:val="30"/>
          <w:szCs w:val="30"/>
          <w:highlight w:val="none"/>
        </w:rPr>
      </w:r>
      <w:r/>
    </w:p>
    <w:p>
      <w:pPr>
        <w:rPr>
          <w:rStyle w:val="738"/>
          <w:rFonts w:ascii="华文中宋" w:hAnsi="华文中宋" w:eastAsia="Times New Roman"/>
          <w:color w:val="auto"/>
          <w:sz w:val="30"/>
          <w:szCs w:val="30"/>
          <w:highlight w:val="none"/>
        </w:rPr>
      </w:pPr>
      <w:r>
        <w:rPr>
          <w:rFonts w:ascii="华文中宋" w:hAnsi="华文中宋" w:eastAsia="Times New Roman"/>
          <w:color w:val="auto"/>
          <w:sz w:val="30"/>
          <w:szCs w:val="30"/>
          <w:highlight w:val="none"/>
        </w:rPr>
      </w:r>
      <w:r/>
    </w:p>
    <w:p>
      <w:pPr>
        <w:jc w:val="center"/>
        <w:rPr>
          <w:rStyle w:val="738"/>
          <w:rFonts w:ascii="黑体" w:hAnsi="华文中宋" w:eastAsia="黑体"/>
          <w:color w:val="auto"/>
          <w:spacing w:val="20"/>
          <w:sz w:val="52"/>
          <w:szCs w:val="52"/>
          <w:highlight w:val="none"/>
        </w:rPr>
      </w:pPr>
      <w:r>
        <w:rPr>
          <w:rFonts w:ascii="黑体" w:hAnsi="华文中宋" w:eastAsia="黑体"/>
          <w:color w:val="auto"/>
          <w:spacing w:val="20"/>
          <w:sz w:val="52"/>
          <w:szCs w:val="52"/>
          <w:highlight w:val="none"/>
        </w:rPr>
      </w:r>
      <w:r/>
    </w:p>
    <w:p>
      <w:pPr>
        <w:jc w:val="center"/>
        <w:rPr>
          <w:rStyle w:val="738"/>
          <w:rFonts w:ascii="黑体" w:hAnsi="华文中宋" w:eastAsia="黑体"/>
          <w:color w:val="auto"/>
          <w:spacing w:val="20"/>
          <w:sz w:val="52"/>
          <w:szCs w:val="52"/>
          <w:highlight w:val="none"/>
        </w:rPr>
      </w:pPr>
      <w:r>
        <w:rPr>
          <w:rFonts w:ascii="黑体" w:hAnsi="华文中宋" w:eastAsia="黑体"/>
          <w:color w:val="auto"/>
          <w:spacing w:val="20"/>
          <w:sz w:val="52"/>
          <w:szCs w:val="52"/>
          <w:highlight w:val="none"/>
        </w:rPr>
      </w:r>
      <w:r/>
    </w:p>
    <w:p>
      <w:pPr>
        <w:jc w:val="center"/>
        <w:rPr>
          <w:rStyle w:val="738"/>
          <w:rFonts w:ascii="黑体" w:hAnsi="黑体" w:eastAsia="黑体" w:cs="黑体"/>
          <w:color w:val="auto"/>
          <w:spacing w:val="20"/>
          <w:sz w:val="52"/>
          <w:szCs w:val="52"/>
          <w:highlight w:val="none"/>
        </w:rPr>
      </w:pPr>
      <w:r>
        <w:rPr>
          <w:rFonts w:hint="eastAsia" w:ascii="黑体" w:hAnsi="黑体" w:eastAsia="黑体" w:cs="黑体"/>
          <w:b/>
          <w:color w:val="auto"/>
          <w:sz w:val="72"/>
          <w:szCs w:val="72"/>
          <w:highlight w:val="none"/>
        </w:rPr>
        <w:t xml:space="preserve">公开招标文件</w:t>
      </w:r>
      <w:r/>
    </w:p>
    <w:p>
      <w:pPr>
        <w:jc w:val="center"/>
        <w:rPr>
          <w:rStyle w:val="738"/>
          <w:rFonts w:ascii="宋体"/>
          <w:color w:val="auto"/>
          <w:sz w:val="30"/>
          <w:szCs w:val="30"/>
          <w:highlight w:val="none"/>
        </w:rPr>
      </w:pPr>
      <w:r>
        <w:rPr>
          <w:rFonts w:hint="eastAsia" w:eastAsia="黑体"/>
          <w:b/>
          <w:color w:val="auto"/>
          <w:sz w:val="28"/>
          <w:szCs w:val="28"/>
          <w:highlight w:val="none"/>
        </w:rPr>
        <w:t xml:space="preserve">（全流程电子化）</w:t>
      </w:r>
      <w:r/>
    </w:p>
    <w:p>
      <w:pPr>
        <w:jc w:val="center"/>
        <w:rPr>
          <w:rFonts w:eastAsia="黑体"/>
          <w:b/>
          <w:color w:val="auto"/>
          <w:sz w:val="28"/>
          <w:szCs w:val="28"/>
          <w:highlight w:val="none"/>
        </w:rPr>
      </w:pPr>
      <w:r>
        <w:rPr>
          <w:rFonts w:eastAsia="黑体"/>
          <w:b/>
          <w:color w:val="auto"/>
          <w:sz w:val="28"/>
          <w:szCs w:val="28"/>
          <w:highlight w:val="none"/>
        </w:rPr>
      </w:r>
      <w:r/>
    </w:p>
    <w:p>
      <w:pPr>
        <w:rPr>
          <w:rStyle w:val="738"/>
          <w:rFonts w:ascii="宋体"/>
          <w:color w:val="auto"/>
          <w:sz w:val="30"/>
          <w:szCs w:val="30"/>
          <w:highlight w:val="none"/>
        </w:rPr>
      </w:pPr>
      <w:r>
        <w:rPr>
          <w:rFonts w:ascii="宋体"/>
          <w:color w:val="auto"/>
          <w:sz w:val="30"/>
          <w:szCs w:val="30"/>
          <w:highlight w:val="none"/>
        </w:rPr>
      </w:r>
      <w:r/>
    </w:p>
    <w:p>
      <w:pPr>
        <w:spacing w:line="360" w:lineRule="auto"/>
        <w:rPr>
          <w:rStyle w:val="738"/>
          <w:rFonts w:ascii="宋体"/>
          <w:color w:val="auto"/>
          <w:sz w:val="30"/>
          <w:szCs w:val="30"/>
          <w:highlight w:val="none"/>
        </w:rPr>
      </w:pPr>
      <w:r>
        <w:rPr>
          <w:rFonts w:ascii="宋体"/>
          <w:color w:val="auto"/>
          <w:sz w:val="30"/>
          <w:szCs w:val="30"/>
          <w:highlight w:val="none"/>
        </w:rPr>
      </w:r>
      <w:r/>
    </w:p>
    <w:p>
      <w:pPr>
        <w:ind w:firstLine="413"/>
        <w:jc w:val="left"/>
        <w:spacing w:line="480" w:lineRule="auto"/>
        <w:rPr>
          <w:rStyle w:val="738"/>
          <w:rFonts w:hint="eastAsia" w:ascii="宋体" w:eastAsia="宋体"/>
          <w:b/>
          <w:bCs/>
          <w:color w:val="auto"/>
          <w:sz w:val="28"/>
          <w:szCs w:val="28"/>
          <w:highlight w:val="none"/>
          <w:lang w:eastAsia="zh-CN"/>
        </w:rPr>
      </w:pPr>
      <w:r>
        <w:rPr>
          <w:rStyle w:val="738"/>
          <w:rFonts w:hint="eastAsia" w:ascii="宋体" w:hAnsi="宋体" w:cs="宋体"/>
          <w:b/>
          <w:bCs/>
          <w:color w:val="auto"/>
          <w:sz w:val="28"/>
          <w:szCs w:val="28"/>
          <w:highlight w:val="none"/>
        </w:rPr>
        <w:t xml:space="preserve">采购项目编号：</w:t>
      </w:r>
      <w:r>
        <w:rPr>
          <w:rStyle w:val="738"/>
          <w:rFonts w:hint="eastAsia" w:ascii="宋体" w:hAnsi="宋体" w:cs="宋体"/>
          <w:b/>
          <w:bCs/>
          <w:color w:val="auto"/>
          <w:sz w:val="28"/>
          <w:szCs w:val="28"/>
          <w:highlight w:val="none"/>
          <w:lang w:eastAsia="zh-CN"/>
        </w:rPr>
        <w:t xml:space="preserve">JSZC-320292-JXCG-G2024-0101</w:t>
      </w:r>
      <w:r/>
    </w:p>
    <w:p>
      <w:pPr>
        <w:ind w:left="279" w:firstLine="132"/>
        <w:jc w:val="left"/>
        <w:spacing w:line="480" w:lineRule="auto"/>
        <w:rPr>
          <w:rStyle w:val="738"/>
          <w:rFonts w:hint="eastAsia" w:ascii="宋体" w:eastAsia="宋体"/>
          <w:b/>
          <w:bCs/>
          <w:color w:val="auto"/>
          <w:sz w:val="28"/>
          <w:szCs w:val="28"/>
          <w:highlight w:val="none"/>
          <w:lang w:eastAsia="zh-CN"/>
        </w:rPr>
      </w:pPr>
      <w:r>
        <w:rPr>
          <w:rStyle w:val="738"/>
          <w:rFonts w:hint="eastAsia" w:ascii="宋体" w:hAnsi="宋体" w:cs="宋体"/>
          <w:b/>
          <w:bCs/>
          <w:color w:val="auto"/>
          <w:sz w:val="28"/>
          <w:szCs w:val="28"/>
          <w:highlight w:val="none"/>
        </w:rPr>
        <w:t xml:space="preserve">采购项目名称：</w:t>
      </w:r>
      <w:r>
        <w:rPr>
          <w:rStyle w:val="738"/>
          <w:rFonts w:hint="eastAsia" w:ascii="宋体" w:hAnsi="宋体" w:cs="宋体"/>
          <w:b/>
          <w:bCs/>
          <w:color w:val="auto"/>
          <w:sz w:val="28"/>
          <w:szCs w:val="28"/>
          <w:highlight w:val="none"/>
          <w:lang w:eastAsia="zh-CN"/>
        </w:rPr>
        <w:t xml:space="preserve">2024年度经开区湿地及水域福寿螺清理整治服务项目</w:t>
      </w:r>
      <w:r/>
    </w:p>
    <w:p>
      <w:pPr>
        <w:ind w:firstLine="413"/>
        <w:jc w:val="left"/>
        <w:spacing w:line="480" w:lineRule="auto"/>
        <w:rPr>
          <w:rStyle w:val="738"/>
          <w:rFonts w:hint="eastAsia" w:ascii="宋体" w:eastAsia="宋体"/>
          <w:b/>
          <w:bCs/>
          <w:color w:val="auto"/>
          <w:sz w:val="28"/>
          <w:szCs w:val="28"/>
          <w:highlight w:val="none"/>
          <w:lang w:eastAsia="zh-CN"/>
        </w:rPr>
      </w:pPr>
      <w:r>
        <w:rPr>
          <w:rStyle w:val="738"/>
          <w:rFonts w:hint="eastAsia" w:ascii="宋体" w:hAnsi="宋体" w:cs="宋体"/>
          <w:b/>
          <w:bCs/>
          <w:color w:val="auto"/>
          <w:sz w:val="28"/>
          <w:szCs w:val="28"/>
          <w:highlight w:val="none"/>
        </w:rPr>
        <w:t xml:space="preserve">采购单位：</w:t>
      </w:r>
      <w:r>
        <w:rPr>
          <w:rStyle w:val="738"/>
          <w:rFonts w:hint="eastAsia" w:ascii="宋体" w:hAnsi="宋体" w:cs="宋体"/>
          <w:b/>
          <w:bCs/>
          <w:color w:val="auto"/>
          <w:sz w:val="28"/>
          <w:szCs w:val="28"/>
          <w:highlight w:val="none"/>
          <w:lang w:eastAsia="zh-CN"/>
        </w:rPr>
        <w:t xml:space="preserve">江苏无锡经济开发区经济发展局</w:t>
      </w:r>
      <w:r/>
    </w:p>
    <w:p>
      <w:pPr>
        <w:ind w:firstLine="413"/>
        <w:jc w:val="left"/>
        <w:spacing w:line="480" w:lineRule="auto"/>
        <w:rPr>
          <w:rStyle w:val="738"/>
          <w:rFonts w:ascii="宋体"/>
          <w:color w:val="auto"/>
          <w:sz w:val="32"/>
          <w:szCs w:val="32"/>
          <w:highlight w:val="none"/>
        </w:rPr>
      </w:pPr>
      <w:r>
        <w:rPr>
          <w:rStyle w:val="738"/>
          <w:rFonts w:hint="eastAsia" w:ascii="宋体" w:hAnsi="宋体" w:cs="宋体"/>
          <w:b/>
          <w:bCs/>
          <w:color w:val="auto"/>
          <w:sz w:val="28"/>
          <w:szCs w:val="28"/>
          <w:highlight w:val="none"/>
        </w:rPr>
        <w:t xml:space="preserve">采购代理机构：江苏建协全过程工程咨询有限公司</w:t>
      </w:r>
      <w:r/>
    </w:p>
    <w:p>
      <w:pPr>
        <w:spacing w:line="360" w:lineRule="auto"/>
        <w:rPr>
          <w:rStyle w:val="738"/>
          <w:rFonts w:ascii="宋体"/>
          <w:color w:val="auto"/>
          <w:sz w:val="30"/>
          <w:szCs w:val="30"/>
          <w:highlight w:val="none"/>
        </w:rPr>
      </w:pPr>
      <w:r>
        <w:rPr>
          <w:rFonts w:ascii="宋体"/>
          <w:color w:val="auto"/>
          <w:sz w:val="30"/>
          <w:szCs w:val="30"/>
          <w:highlight w:val="none"/>
        </w:rPr>
      </w:r>
      <w:r/>
    </w:p>
    <w:p>
      <w:pPr>
        <w:rPr>
          <w:rStyle w:val="738"/>
          <w:rFonts w:ascii="宋体"/>
          <w:color w:val="auto"/>
          <w:sz w:val="30"/>
          <w:szCs w:val="30"/>
          <w:highlight w:val="none"/>
        </w:rPr>
      </w:pPr>
      <w:r>
        <w:rPr>
          <w:rFonts w:ascii="宋体"/>
          <w:color w:val="auto"/>
          <w:sz w:val="30"/>
          <w:szCs w:val="30"/>
          <w:highlight w:val="none"/>
        </w:rPr>
      </w:r>
      <w:r/>
    </w:p>
    <w:p>
      <w:pPr>
        <w:jc w:val="center"/>
        <w:rPr>
          <w:rStyle w:val="738"/>
          <w:rFonts w:ascii="宋体"/>
          <w:b/>
          <w:bCs/>
          <w:color w:val="auto"/>
          <w:sz w:val="44"/>
          <w:szCs w:val="44"/>
          <w:highlight w:val="none"/>
        </w:rPr>
      </w:pPr>
      <w:r>
        <w:rPr>
          <w:rStyle w:val="738"/>
          <w:rFonts w:hint="eastAsia" w:ascii="宋体" w:hAnsi="宋体" w:cs="宋体"/>
          <w:b/>
          <w:bCs/>
          <w:color w:val="auto"/>
          <w:sz w:val="44"/>
          <w:szCs w:val="44"/>
          <w:highlight w:val="none"/>
        </w:rPr>
        <w:t xml:space="preserve">二</w:t>
      </w:r>
      <w:r>
        <w:rPr>
          <w:rStyle w:val="738"/>
          <w:rFonts w:hint="eastAsia" w:ascii="宋体" w:cs="宋体"/>
          <w:b/>
          <w:bCs/>
          <w:color w:val="auto"/>
          <w:sz w:val="44"/>
          <w:szCs w:val="44"/>
          <w:highlight w:val="none"/>
        </w:rPr>
        <w:t xml:space="preserve">○</w:t>
      </w:r>
      <w:r>
        <w:rPr>
          <w:rStyle w:val="738"/>
          <w:rFonts w:hint="eastAsia" w:ascii="宋体" w:hAnsi="宋体" w:cs="宋体"/>
          <w:b/>
          <w:bCs/>
          <w:color w:val="auto"/>
          <w:sz w:val="44"/>
          <w:szCs w:val="44"/>
          <w:highlight w:val="none"/>
        </w:rPr>
        <w:t xml:space="preserve">二四年</w:t>
      </w:r>
      <w:r>
        <w:rPr>
          <w:rStyle w:val="738"/>
          <w:rFonts w:hint="eastAsia" w:ascii="宋体" w:hAnsi="宋体" w:cs="宋体"/>
          <w:b/>
          <w:bCs/>
          <w:color w:val="auto"/>
          <w:sz w:val="44"/>
          <w:szCs w:val="44"/>
          <w:highlight w:val="none"/>
          <w:lang w:val="en-US" w:eastAsia="zh-CN"/>
        </w:rPr>
        <w:t xml:space="preserve">十二</w:t>
      </w:r>
      <w:r>
        <w:rPr>
          <w:rStyle w:val="738"/>
          <w:rFonts w:hint="eastAsia" w:ascii="宋体" w:hAnsi="宋体" w:cs="宋体"/>
          <w:b/>
          <w:bCs/>
          <w:color w:val="auto"/>
          <w:sz w:val="44"/>
          <w:szCs w:val="44"/>
          <w:highlight w:val="none"/>
        </w:rPr>
        <w:t xml:space="preserve">月</w:t>
      </w:r>
      <w:r/>
    </w:p>
    <w:p>
      <w:pPr>
        <w:jc w:val="center"/>
        <w:rPr>
          <w:rFonts w:ascii="宋体"/>
          <w:color w:val="auto"/>
          <w:sz w:val="48"/>
          <w:szCs w:val="48"/>
          <w:highlight w:val="none"/>
        </w:rPr>
      </w:pPr>
      <w:r>
        <w:rPr>
          <w:rFonts w:ascii="宋体"/>
          <w:color w:val="auto"/>
          <w:sz w:val="48"/>
          <w:szCs w:val="48"/>
          <w:highlight w:val="none"/>
        </w:rPr>
      </w:r>
      <w:r/>
    </w:p>
    <w:p>
      <w:pPr>
        <w:jc w:val="center"/>
        <w:rPr>
          <w:rFonts w:ascii="宋体"/>
          <w:color w:val="auto"/>
          <w:sz w:val="48"/>
          <w:szCs w:val="48"/>
          <w:highlight w:val="none"/>
        </w:rPr>
      </w:pPr>
      <w:r>
        <w:rPr>
          <w:rFonts w:hint="eastAsia" w:ascii="宋体" w:hAnsi="宋体" w:cs="宋体"/>
          <w:color w:val="auto"/>
          <w:sz w:val="48"/>
          <w:szCs w:val="48"/>
          <w:highlight w:val="none"/>
        </w:rPr>
      </w:r>
      <w:r>
        <w:rPr>
          <w:rFonts w:hint="eastAsia" w:ascii="宋体" w:hAnsi="宋体" w:cs="宋体"/>
          <w:color w:val="auto"/>
          <w:sz w:val="48"/>
          <w:szCs w:val="48"/>
          <w:highlight w:val="none"/>
        </w:rPr>
      </w:r>
    </w:p>
    <w:p>
      <w:pPr>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r>
      <w:r>
        <w:rPr>
          <w:rFonts w:hint="eastAsia" w:ascii="宋体" w:hAnsi="宋体" w:cs="宋体"/>
          <w:color w:val="auto"/>
          <w:sz w:val="48"/>
          <w:szCs w:val="48"/>
          <w:highlight w:val="none"/>
        </w:rPr>
      </w:r>
    </w:p>
    <w:p>
      <w:pPr>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r>
      <w:r>
        <w:rPr>
          <w:rFonts w:hint="eastAsia" w:ascii="宋体" w:hAnsi="宋体" w:cs="宋体"/>
          <w:color w:val="auto"/>
          <w:sz w:val="48"/>
          <w:szCs w:val="48"/>
          <w:highlight w:val="none"/>
        </w:rPr>
      </w:r>
    </w:p>
    <w:p>
      <w:pPr>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目录</w:t>
      </w:r>
      <w:r/>
    </w:p>
    <w:p>
      <w:pPr>
        <w:jc w:val="center"/>
        <w:rPr>
          <w:rStyle w:val="738"/>
          <w:rFonts w:ascii="宋体"/>
          <w:color w:val="auto"/>
          <w:sz w:val="30"/>
          <w:szCs w:val="30"/>
          <w:highlight w:val="none"/>
        </w:rPr>
      </w:pPr>
      <w:r>
        <w:rPr>
          <w:rFonts w:ascii="宋体"/>
          <w:color w:val="auto"/>
          <w:sz w:val="30"/>
          <w:szCs w:val="30"/>
          <w:highlight w:val="none"/>
        </w:rPr>
      </w:r>
      <w:r/>
    </w:p>
    <w:p>
      <w:pPr>
        <w:jc w:val="center"/>
        <w:rPr>
          <w:rStyle w:val="738"/>
          <w:rFonts w:ascii="宋体"/>
          <w:color w:val="auto"/>
          <w:sz w:val="30"/>
          <w:szCs w:val="30"/>
          <w:highlight w:val="none"/>
        </w:rPr>
      </w:pPr>
      <w:r>
        <w:rPr>
          <w:rFonts w:ascii="宋体"/>
          <w:color w:val="auto"/>
          <w:sz w:val="30"/>
          <w:szCs w:val="30"/>
          <w:highlight w:val="none"/>
        </w:rPr>
      </w:r>
      <w:r/>
    </w:p>
    <w:p>
      <w:pPr>
        <w:ind w:firstLine="450"/>
        <w:spacing w:line="720" w:lineRule="auto"/>
        <w:rPr>
          <w:rStyle w:val="738"/>
          <w:rFonts w:ascii="宋体"/>
          <w:color w:val="auto"/>
          <w:sz w:val="30"/>
          <w:szCs w:val="30"/>
          <w:highlight w:val="none"/>
        </w:rPr>
      </w:pPr>
      <w:r>
        <w:rPr>
          <w:rStyle w:val="738"/>
          <w:rFonts w:hint="eastAsia" w:ascii="宋体" w:hAnsi="宋体" w:cs="宋体"/>
          <w:color w:val="auto"/>
          <w:sz w:val="30"/>
          <w:szCs w:val="30"/>
          <w:highlight w:val="none"/>
          <w:lang w:eastAsia="zh-CN"/>
        </w:rPr>
        <w:t xml:space="preserve">一、</w:t>
      </w:r>
      <w:r>
        <w:rPr>
          <w:rStyle w:val="738"/>
          <w:rFonts w:hint="eastAsia" w:ascii="宋体" w:hAnsi="宋体" w:cs="宋体"/>
          <w:color w:val="auto"/>
          <w:sz w:val="30"/>
          <w:szCs w:val="30"/>
          <w:highlight w:val="none"/>
        </w:rPr>
        <w:t xml:space="preserve">投标邀请函</w:t>
      </w:r>
      <w:r/>
    </w:p>
    <w:p>
      <w:pPr>
        <w:ind w:firstLine="450"/>
        <w:spacing w:line="720" w:lineRule="auto"/>
        <w:rPr>
          <w:rStyle w:val="738"/>
          <w:rFonts w:ascii="宋体"/>
          <w:color w:val="auto"/>
          <w:sz w:val="30"/>
          <w:szCs w:val="30"/>
          <w:highlight w:val="none"/>
        </w:rPr>
      </w:pPr>
      <w:r>
        <w:rPr>
          <w:rStyle w:val="738"/>
          <w:rFonts w:hint="eastAsia" w:ascii="宋体" w:hAnsi="宋体" w:cs="宋体"/>
          <w:color w:val="auto"/>
          <w:sz w:val="30"/>
          <w:szCs w:val="30"/>
          <w:highlight w:val="none"/>
          <w:lang w:eastAsia="zh-CN"/>
        </w:rPr>
        <w:t xml:space="preserve">二、</w:t>
      </w:r>
      <w:r>
        <w:rPr>
          <w:rStyle w:val="738"/>
          <w:rFonts w:hint="eastAsia" w:ascii="宋体" w:hAnsi="宋体" w:cs="宋体"/>
          <w:color w:val="auto"/>
          <w:sz w:val="30"/>
          <w:szCs w:val="30"/>
          <w:highlight w:val="none"/>
        </w:rPr>
        <w:t xml:space="preserve">投标人须知</w:t>
      </w:r>
      <w:r/>
    </w:p>
    <w:p>
      <w:pPr>
        <w:ind w:firstLine="450"/>
        <w:spacing w:line="720" w:lineRule="auto"/>
        <w:rPr>
          <w:rStyle w:val="738"/>
          <w:rFonts w:ascii="宋体"/>
          <w:color w:val="auto"/>
          <w:sz w:val="30"/>
          <w:szCs w:val="30"/>
          <w:highlight w:val="none"/>
        </w:rPr>
      </w:pPr>
      <w:r>
        <w:rPr>
          <w:rStyle w:val="738"/>
          <w:rFonts w:hint="eastAsia" w:ascii="宋体" w:hAnsi="宋体" w:cs="宋体"/>
          <w:color w:val="auto"/>
          <w:sz w:val="30"/>
          <w:szCs w:val="30"/>
          <w:highlight w:val="none"/>
          <w:lang w:eastAsia="zh-CN"/>
        </w:rPr>
        <w:t xml:space="preserve">三、</w:t>
      </w:r>
      <w:r>
        <w:rPr>
          <w:rStyle w:val="738"/>
          <w:rFonts w:hint="eastAsia" w:ascii="宋体" w:hAnsi="宋体" w:cs="宋体"/>
          <w:color w:val="auto"/>
          <w:sz w:val="30"/>
          <w:szCs w:val="30"/>
          <w:highlight w:val="none"/>
        </w:rPr>
        <w:t xml:space="preserve">采购需求</w:t>
      </w:r>
      <w:r/>
    </w:p>
    <w:p>
      <w:pPr>
        <w:ind w:firstLine="450"/>
        <w:spacing w:line="720" w:lineRule="auto"/>
        <w:rPr>
          <w:rStyle w:val="738"/>
          <w:rFonts w:ascii="宋体"/>
          <w:color w:val="auto"/>
          <w:sz w:val="30"/>
          <w:szCs w:val="30"/>
          <w:highlight w:val="none"/>
        </w:rPr>
      </w:pPr>
      <w:r>
        <w:rPr>
          <w:rStyle w:val="738"/>
          <w:rFonts w:hint="eastAsia" w:ascii="宋体" w:hAnsi="宋体" w:cs="宋体"/>
          <w:color w:val="auto"/>
          <w:sz w:val="30"/>
          <w:szCs w:val="30"/>
          <w:highlight w:val="none"/>
          <w:lang w:eastAsia="zh-CN"/>
        </w:rPr>
        <w:t xml:space="preserve">四、</w:t>
      </w:r>
      <w:r>
        <w:rPr>
          <w:rStyle w:val="738"/>
          <w:rFonts w:hint="eastAsia" w:ascii="宋体" w:hAnsi="宋体" w:cs="宋体"/>
          <w:color w:val="auto"/>
          <w:sz w:val="30"/>
          <w:szCs w:val="30"/>
          <w:highlight w:val="none"/>
        </w:rPr>
        <w:t xml:space="preserve"> 合同书及条款（格式文本）</w:t>
      </w:r>
      <w:r/>
    </w:p>
    <w:p>
      <w:pPr>
        <w:ind w:firstLine="450"/>
        <w:spacing w:line="720" w:lineRule="auto"/>
        <w:rPr>
          <w:rStyle w:val="738"/>
          <w:rFonts w:ascii="宋体" w:hAnsi="宋体" w:cs="宋体"/>
          <w:color w:val="auto"/>
          <w:sz w:val="30"/>
          <w:szCs w:val="30"/>
          <w:highlight w:val="none"/>
        </w:rPr>
      </w:pPr>
      <w:r>
        <w:rPr>
          <w:rStyle w:val="738"/>
          <w:rFonts w:hint="eastAsia" w:ascii="宋体" w:hAnsi="宋体" w:cs="宋体"/>
          <w:color w:val="auto"/>
          <w:sz w:val="30"/>
          <w:szCs w:val="30"/>
          <w:highlight w:val="none"/>
        </w:rPr>
        <w:t xml:space="preserve">五</w:t>
      </w:r>
      <w:r>
        <w:rPr>
          <w:rStyle w:val="738"/>
          <w:rFonts w:hint="eastAsia" w:ascii="宋体" w:hAnsi="宋体" w:cs="宋体"/>
          <w:color w:val="auto"/>
          <w:sz w:val="30"/>
          <w:szCs w:val="30"/>
          <w:highlight w:val="none"/>
          <w:lang w:eastAsia="zh-CN"/>
        </w:rPr>
        <w:t xml:space="preserve">、</w:t>
      </w:r>
      <w:r>
        <w:rPr>
          <w:rStyle w:val="738"/>
          <w:rFonts w:hint="eastAsia" w:ascii="宋体" w:hAnsi="宋体" w:cs="宋体"/>
          <w:color w:val="auto"/>
          <w:sz w:val="30"/>
          <w:szCs w:val="30"/>
          <w:highlight w:val="none"/>
        </w:rPr>
        <w:t xml:space="preserve"> 附件（投标文件格式）</w:t>
      </w:r>
      <w:r/>
    </w:p>
    <w:p>
      <w:pPr>
        <w:pStyle w:val="709"/>
        <w:ind w:firstLine="300"/>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jc w:val="center"/>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jc w:val="center"/>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jc w:val="center"/>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300"/>
        <w:jc w:val="center"/>
        <w:rPr>
          <w:rStyle w:val="738"/>
          <w:rFonts w:ascii="宋体" w:hAnsi="宋体" w:cs="宋体"/>
          <w:color w:val="auto"/>
          <w:sz w:val="30"/>
          <w:szCs w:val="30"/>
          <w:highlight w:val="none"/>
        </w:rPr>
      </w:pPr>
      <w:r>
        <w:rPr>
          <w:rFonts w:ascii="宋体" w:hAnsi="宋体" w:cs="宋体"/>
          <w:color w:val="auto"/>
          <w:sz w:val="30"/>
          <w:szCs w:val="30"/>
          <w:highlight w:val="none"/>
        </w:rPr>
      </w:r>
      <w:r/>
    </w:p>
    <w:p>
      <w:pPr>
        <w:pStyle w:val="709"/>
        <w:ind w:firstLine="0"/>
        <w:rPr>
          <w:rStyle w:val="738"/>
          <w:rFonts w:ascii="宋体" w:hAnsi="宋体" w:cs="宋体"/>
          <w:color w:val="auto"/>
          <w:sz w:val="30"/>
          <w:szCs w:val="30"/>
          <w:highlight w:val="none"/>
        </w:rPr>
      </w:pPr>
      <w:r>
        <w:rPr>
          <w:rFonts w:ascii="宋体" w:hAnsi="宋体" w:cs="宋体"/>
          <w:color w:val="auto"/>
          <w:sz w:val="30"/>
          <w:szCs w:val="30"/>
          <w:highlight w:val="none"/>
        </w:rPr>
      </w:r>
      <w:r/>
    </w:p>
    <w:p>
      <w:pPr>
        <w:numPr>
          <w:ilvl w:val="0"/>
          <w:numId w:val="7"/>
        </w:numPr>
        <w:jc w:val="center"/>
        <w:rPr>
          <w:rStyle w:val="738"/>
          <w:rFonts w:ascii="Cambria" w:hAnsi="Cambria" w:cs="宋体"/>
          <w:b/>
          <w:bCs/>
          <w:color w:val="auto"/>
          <w:sz w:val="32"/>
          <w:szCs w:val="32"/>
          <w:highlight w:val="none"/>
        </w:rPr>
        <w:sectPr>
          <w:footnotePr/>
          <w:endnotePr/>
          <w:type w:val="continuous"/>
          <w:pgSz w:w="11906" w:h="16838" w:orient="portrait"/>
          <w:pgMar w:top="1440" w:right="1080" w:bottom="1440" w:left="1080" w:header="851" w:footer="992" w:gutter="0"/>
          <w:cols w:num="1" w:sep="0" w:space="720" w:equalWidth="1"/>
          <w:docGrid w:linePitch="360"/>
        </w:sectPr>
      </w:pPr>
      <w:r>
        <w:rPr>
          <w:rFonts w:ascii="Cambria" w:hAnsi="Cambria" w:cs="宋体"/>
          <w:b/>
          <w:bCs/>
          <w:color w:val="auto"/>
          <w:sz w:val="32"/>
          <w:szCs w:val="32"/>
          <w:highlight w:val="none"/>
        </w:rPr>
      </w:r>
      <w:r/>
    </w:p>
    <w:p>
      <w:pPr>
        <w:numPr>
          <w:ilvl w:val="0"/>
          <w:numId w:val="7"/>
        </w:numPr>
        <w:jc w:val="center"/>
        <w:rPr>
          <w:rStyle w:val="738"/>
          <w:rFonts w:ascii="Cambria" w:hAnsi="Cambria" w:cs="宋体"/>
          <w:b/>
          <w:bCs/>
          <w:color w:val="auto"/>
          <w:sz w:val="32"/>
          <w:szCs w:val="32"/>
          <w:highlight w:val="none"/>
        </w:rPr>
      </w:pPr>
      <w:r>
        <w:rPr>
          <w:rStyle w:val="738"/>
          <w:rFonts w:hint="eastAsia" w:ascii="Cambria" w:hAnsi="Cambria" w:cs="宋体"/>
          <w:b/>
          <w:bCs/>
          <w:color w:val="auto"/>
          <w:sz w:val="32"/>
          <w:szCs w:val="32"/>
          <w:highlight w:val="none"/>
        </w:rPr>
        <w:t xml:space="preserve">投标邀请函</w:t>
      </w:r>
      <w:r/>
    </w:p>
    <w:p>
      <w:pPr>
        <w:pStyle w:val="703"/>
        <w:ind w:firstLine="480"/>
        <w:jc w:val="both"/>
        <w:spacing w:before="0" w:after="0" w:line="360" w:lineRule="auto"/>
        <w:rPr>
          <w:rStyle w:val="738"/>
          <w:rFonts w:ascii="宋体" w:hAnsi="宋体" w:cs="宋体"/>
          <w:b w:val="0"/>
          <w:bCs w:val="0"/>
          <w:color w:val="auto"/>
          <w:sz w:val="24"/>
          <w:szCs w:val="24"/>
          <w:highlight w:val="none"/>
        </w:rPr>
      </w:pPr>
      <w:r>
        <w:rPr>
          <w:rStyle w:val="738"/>
          <w:rFonts w:hint="eastAsia" w:ascii="宋体" w:hAnsi="宋体" w:cs="宋体"/>
          <w:b w:val="0"/>
          <w:bCs w:val="0"/>
          <w:color w:val="auto"/>
          <w:sz w:val="24"/>
          <w:szCs w:val="24"/>
          <w:highlight w:val="none"/>
        </w:rPr>
        <w:t xml:space="preserve">江苏建协全过程工程咨询有限公司受</w:t>
      </w:r>
      <w:r>
        <w:rPr>
          <w:rStyle w:val="738"/>
          <w:rFonts w:hint="eastAsia" w:ascii="宋体" w:hAnsi="宋体" w:cs="宋体"/>
          <w:b w:val="0"/>
          <w:bCs w:val="0"/>
          <w:color w:val="auto"/>
          <w:sz w:val="24"/>
          <w:szCs w:val="24"/>
          <w:highlight w:val="none"/>
          <w:lang w:eastAsia="zh-CN"/>
        </w:rPr>
        <w:t xml:space="preserve">江苏无锡经济开发区经济发展局</w:t>
      </w:r>
      <w:r>
        <w:rPr>
          <w:rStyle w:val="738"/>
          <w:rFonts w:hint="eastAsia" w:ascii="宋体" w:hAnsi="宋体" w:cs="宋体"/>
          <w:b w:val="0"/>
          <w:bCs w:val="0"/>
          <w:color w:val="auto"/>
          <w:sz w:val="24"/>
          <w:szCs w:val="24"/>
          <w:highlight w:val="none"/>
        </w:rPr>
        <w:t xml:space="preserve">的委托，对</w:t>
      </w:r>
      <w:r>
        <w:rPr>
          <w:rStyle w:val="738"/>
          <w:rFonts w:hint="eastAsia" w:ascii="宋体" w:hAnsi="宋体" w:cs="宋体"/>
          <w:b w:val="0"/>
          <w:bCs w:val="0"/>
          <w:color w:val="auto"/>
          <w:sz w:val="24"/>
          <w:szCs w:val="24"/>
          <w:highlight w:val="none"/>
          <w:lang w:eastAsia="zh-CN"/>
        </w:rPr>
        <w:t xml:space="preserve">2024年度经开区湿地及水域福寿螺清理整治服务项目</w:t>
      </w:r>
      <w:r>
        <w:rPr>
          <w:rStyle w:val="738"/>
          <w:rFonts w:hint="eastAsia" w:ascii="宋体" w:hAnsi="宋体" w:cs="宋体"/>
          <w:b w:val="0"/>
          <w:bCs w:val="0"/>
          <w:color w:val="auto"/>
          <w:sz w:val="24"/>
          <w:szCs w:val="24"/>
          <w:highlight w:val="none"/>
        </w:rPr>
        <w:t xml:space="preserve">进行公开招标，欢迎你单位参加投标并提请注意下列附表中的相关事项：</w:t>
      </w:r>
      <w:r/>
    </w:p>
    <w:tbl>
      <w:tblPr>
        <w:tblStyle w:val="685"/>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textDirection w:val="lrTb"/>
            <w:noWrap w:val="false"/>
          </w:tcPr>
          <w:p>
            <w:pPr>
              <w:jc w:val="center"/>
              <w:spacing w:line="276"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序号</w:t>
            </w:r>
            <w:r/>
          </w:p>
        </w:tc>
        <w:tc>
          <w:tcPr>
            <w:tcW w:w="9701" w:type="dxa"/>
            <w:textDirection w:val="lrTb"/>
            <w:noWrap w:val="false"/>
          </w:tcPr>
          <w:p>
            <w:pPr>
              <w:jc w:val="center"/>
              <w:spacing w:line="276"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内容</w:t>
            </w:r>
            <w:r/>
          </w:p>
        </w:tc>
      </w:tr>
      <w:tr>
        <w:trPr>
          <w:jc w:val="center"/>
          <w:trHeight w:val="489"/>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1</w:t>
            </w:r>
            <w:r/>
          </w:p>
        </w:tc>
        <w:tc>
          <w:tcPr>
            <w:tcW w:w="9701" w:type="dxa"/>
            <w:textDirection w:val="lrTb"/>
            <w:noWrap w:val="false"/>
          </w:tcPr>
          <w:p>
            <w:pPr>
              <w:spacing w:line="360" w:lineRule="auto"/>
              <w:rPr>
                <w:rStyle w:val="738"/>
                <w:rFonts w:hint="eastAsia" w:ascii="宋体" w:eastAsia="宋体"/>
                <w:color w:val="auto"/>
                <w:sz w:val="24"/>
                <w:szCs w:val="24"/>
                <w:highlight w:val="none"/>
                <w:lang w:eastAsia="zh-CN"/>
              </w:rPr>
            </w:pPr>
            <w:r>
              <w:rPr>
                <w:rStyle w:val="738"/>
                <w:rFonts w:hint="eastAsia" w:ascii="宋体" w:hAnsi="宋体" w:cs="宋体"/>
                <w:color w:val="auto"/>
                <w:sz w:val="24"/>
                <w:szCs w:val="24"/>
                <w:highlight w:val="none"/>
              </w:rPr>
              <w:t xml:space="preserve">项目名称：</w:t>
            </w:r>
            <w:r>
              <w:rPr>
                <w:rStyle w:val="738"/>
                <w:rFonts w:hint="eastAsia" w:ascii="宋体" w:hAnsi="宋体" w:cs="宋体"/>
                <w:color w:val="auto"/>
                <w:sz w:val="24"/>
                <w:szCs w:val="24"/>
                <w:highlight w:val="none"/>
                <w:lang w:eastAsia="zh-CN"/>
              </w:rPr>
              <w:t xml:space="preserve">2024年度经开区湿地及水域福寿螺清理整治服务项目</w:t>
            </w:r>
            <w:r/>
          </w:p>
          <w:p>
            <w:pPr>
              <w:spacing w:line="360" w:lineRule="auto"/>
              <w:rPr>
                <w:rStyle w:val="738"/>
                <w:rFonts w:hint="eastAsia" w:ascii="宋体" w:eastAsia="宋体"/>
                <w:color w:val="auto"/>
                <w:sz w:val="24"/>
                <w:szCs w:val="24"/>
                <w:highlight w:val="none"/>
                <w:lang w:eastAsia="zh-CN"/>
              </w:rPr>
            </w:pPr>
            <w:r>
              <w:rPr>
                <w:rStyle w:val="738"/>
                <w:rFonts w:hint="eastAsia" w:ascii="宋体" w:hAnsi="宋体" w:cs="宋体"/>
                <w:color w:val="auto"/>
                <w:sz w:val="24"/>
                <w:szCs w:val="24"/>
                <w:highlight w:val="none"/>
              </w:rPr>
              <w:t xml:space="preserve">项目编号：</w:t>
            </w:r>
            <w:r>
              <w:rPr>
                <w:rStyle w:val="738"/>
                <w:rFonts w:hint="eastAsia" w:ascii="宋体" w:hAnsi="宋体" w:cs="宋体"/>
                <w:color w:val="auto"/>
                <w:sz w:val="24"/>
                <w:szCs w:val="24"/>
                <w:highlight w:val="none"/>
                <w:lang w:eastAsia="zh-CN"/>
              </w:rPr>
              <w:t xml:space="preserve">JSZC-320292-JXCG-G2024-0101</w:t>
            </w:r>
            <w:r/>
          </w:p>
          <w:p>
            <w:pP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采购方式：公开招标</w:t>
            </w:r>
            <w:r/>
          </w:p>
        </w:tc>
      </w:tr>
      <w:tr>
        <w:trPr>
          <w:jc w:val="center"/>
          <w:trHeight w:val="90"/>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2</w:t>
            </w:r>
            <w:r/>
          </w:p>
        </w:tc>
        <w:tc>
          <w:tcPr>
            <w:tcW w:w="9701" w:type="dxa"/>
            <w:textDirection w:val="lrTb"/>
            <w:noWrap w:val="false"/>
          </w:tcPr>
          <w:p>
            <w:pPr>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采购项目概况：</w:t>
            </w:r>
            <w:r/>
          </w:p>
          <w:p>
            <w:pPr>
              <w:spacing w:line="360" w:lineRule="auto"/>
              <w:rPr>
                <w:rFonts w:ascii="宋体" w:hAnsi="宋体" w:cs="宋体"/>
                <w:color w:val="auto"/>
                <w:sz w:val="24"/>
                <w:highlight w:val="none"/>
              </w:rPr>
            </w:pPr>
            <w:r>
              <w:rPr>
                <w:rFonts w:hint="eastAsia"/>
                <w:color w:val="auto"/>
                <w:sz w:val="24"/>
                <w:highlight w:val="none"/>
              </w:rPr>
              <w:t xml:space="preserve">采购内容：</w:t>
            </w:r>
            <w:r>
              <w:rPr>
                <w:rFonts w:hint="eastAsia" w:ascii="宋体" w:hAnsi="宋体" w:cs="宋体"/>
                <w:bCs/>
                <w:sz w:val="24"/>
                <w:szCs w:val="22"/>
              </w:rPr>
              <w:t xml:space="preserve">福寿螺抗逆性强、繁殖力高、危害农业生产，破坏水域生态环境和市容环境，属于典型的外来有害生物。目前我区福寿螺发生情况不容乐观，大部分河道均不同程度涉及，逐步向外侵袭，呈现快速蔓延</w:t>
            </w:r>
            <w:r>
              <w:rPr>
                <w:rFonts w:hint="eastAsia" w:ascii="宋体" w:hAnsi="宋体" w:cs="宋体"/>
                <w:bCs/>
                <w:sz w:val="24"/>
                <w:szCs w:val="22"/>
                <w:lang w:eastAsia="zh-CN"/>
              </w:rPr>
              <w:t xml:space="preserve">态</w:t>
            </w:r>
            <w:r>
              <w:rPr>
                <w:rFonts w:hint="eastAsia" w:ascii="宋体" w:hAnsi="宋体" w:cs="宋体"/>
                <w:bCs/>
                <w:sz w:val="24"/>
                <w:szCs w:val="22"/>
              </w:rPr>
              <w:t xml:space="preserve">势。通过一年清理整治工作，已初显成效。为继续有效防止福寿螺蔓延发生趋势，维护水域生态，现对经开区湿地及水域进行福寿螺（螺、卵）的清除</w:t>
            </w:r>
            <w:r>
              <w:rPr>
                <w:rFonts w:hint="eastAsia" w:ascii="宋体" w:hAnsi="宋体" w:cs="宋体"/>
                <w:color w:val="auto"/>
                <w:sz w:val="24"/>
                <w:highlight w:val="none"/>
              </w:rPr>
              <w:t xml:space="preserve">；</w:t>
            </w:r>
            <w:r/>
          </w:p>
          <w:p>
            <w:pPr>
              <w:spacing w:line="360" w:lineRule="auto"/>
              <w:rPr>
                <w:rFonts w:ascii="宋体" w:hAnsi="宋体" w:cs="宋体"/>
              </w:rPr>
            </w:pPr>
            <w:r>
              <w:rPr>
                <w:rFonts w:hint="eastAsia" w:ascii="宋体" w:hAnsi="宋体" w:cs="宋体"/>
                <w:bCs/>
                <w:sz w:val="24"/>
                <w:szCs w:val="22"/>
              </w:rPr>
              <w:t xml:space="preserve">服务要求：满足磋商文件需求及采购人需求；</w:t>
            </w:r>
            <w:r/>
          </w:p>
          <w:p>
            <w:pPr>
              <w:spacing w:line="360" w:lineRule="auto"/>
              <w:rPr>
                <w:rFonts w:ascii="宋体" w:hAnsi="宋体" w:cs="宋体"/>
                <w:bCs/>
                <w:sz w:val="24"/>
                <w:szCs w:val="22"/>
              </w:rPr>
            </w:pPr>
            <w:r>
              <w:rPr>
                <w:rFonts w:hint="eastAsia" w:ascii="宋体" w:hAnsi="宋体" w:cs="宋体"/>
                <w:bCs/>
                <w:sz w:val="24"/>
                <w:szCs w:val="22"/>
              </w:rPr>
              <w:t xml:space="preserve">服务期限：一年，自合同签订之日起算；</w:t>
            </w:r>
            <w:r/>
          </w:p>
          <w:p>
            <w:pPr>
              <w:spacing w:line="360" w:lineRule="auto"/>
              <w:rPr>
                <w:rFonts w:ascii="宋体" w:hAnsi="宋体" w:cs="宋体"/>
                <w:bCs/>
                <w:sz w:val="24"/>
                <w:szCs w:val="22"/>
              </w:rPr>
            </w:pPr>
            <w:r>
              <w:rPr>
                <w:rFonts w:hint="eastAsia" w:ascii="宋体" w:hAnsi="宋体" w:cs="宋体"/>
                <w:bCs/>
                <w:sz w:val="24"/>
                <w:szCs w:val="22"/>
              </w:rPr>
              <w:t xml:space="preserve">采购预算：</w:t>
            </w:r>
            <w:r>
              <w:rPr>
                <w:rFonts w:hint="eastAsia" w:ascii="宋体" w:hAnsi="宋体" w:cs="宋体"/>
                <w:bCs/>
                <w:sz w:val="24"/>
                <w:szCs w:val="22"/>
                <w:lang w:eastAsia="zh-CN"/>
              </w:rPr>
              <w:t xml:space="preserve">140万元</w:t>
            </w:r>
            <w:r>
              <w:rPr>
                <w:rFonts w:hint="eastAsia" w:ascii="宋体" w:hAnsi="宋体" w:cs="宋体"/>
                <w:bCs/>
                <w:sz w:val="24"/>
                <w:szCs w:val="22"/>
              </w:rPr>
              <w:t xml:space="preserve">；</w:t>
            </w:r>
            <w:r/>
          </w:p>
          <w:p>
            <w:pPr>
              <w:spacing w:line="360" w:lineRule="auto"/>
              <w:rPr>
                <w:rFonts w:ascii="宋体" w:hAnsi="宋体" w:cs="宋体"/>
                <w:bCs/>
                <w:sz w:val="24"/>
                <w:szCs w:val="22"/>
                <w:highlight w:val="none"/>
              </w:rPr>
            </w:pPr>
            <w:r>
              <w:rPr>
                <w:rFonts w:hint="eastAsia" w:ascii="宋体" w:hAnsi="宋体" w:cs="宋体"/>
                <w:bCs/>
                <w:sz w:val="24"/>
                <w:szCs w:val="22"/>
                <w:highlight w:val="none"/>
              </w:rPr>
              <w:t xml:space="preserve">最高限价：</w:t>
            </w:r>
            <w:r>
              <w:rPr>
                <w:rFonts w:hint="eastAsia" w:ascii="宋体" w:hAnsi="宋体" w:cs="宋体"/>
                <w:bCs/>
                <w:sz w:val="24"/>
                <w:szCs w:val="22"/>
                <w:highlight w:val="none"/>
                <w:lang w:eastAsia="zh-CN"/>
              </w:rPr>
              <w:t xml:space="preserve">140万元</w:t>
            </w:r>
            <w:r>
              <w:rPr>
                <w:rFonts w:hint="eastAsia" w:ascii="宋体" w:hAnsi="宋体" w:cs="宋体"/>
                <w:bCs/>
                <w:sz w:val="24"/>
                <w:szCs w:val="22"/>
                <w:highlight w:val="none"/>
              </w:rPr>
              <w:t xml:space="preserve">；</w:t>
            </w:r>
            <w:r/>
          </w:p>
          <w:p>
            <w:pPr>
              <w:spacing w:line="360" w:lineRule="auto"/>
              <w:rPr>
                <w:rFonts w:ascii="宋体" w:hAnsi="宋体" w:cs="宋体"/>
                <w:bCs/>
                <w:sz w:val="24"/>
                <w:szCs w:val="22"/>
              </w:rPr>
            </w:pPr>
            <w:r>
              <w:rPr>
                <w:rFonts w:hint="eastAsia" w:ascii="宋体" w:hAnsi="宋体" w:cs="宋体"/>
                <w:bCs/>
                <w:sz w:val="24"/>
                <w:szCs w:val="22"/>
              </w:rPr>
              <w:t xml:space="preserve">本项目是否专门面向中小企业：是；</w:t>
            </w:r>
            <w:r/>
          </w:p>
          <w:p>
            <w:pPr>
              <w:spacing w:line="360" w:lineRule="auto"/>
              <w:rPr>
                <w:rStyle w:val="738"/>
                <w:color w:val="auto"/>
                <w:sz w:val="24"/>
                <w:szCs w:val="24"/>
                <w:highlight w:val="none"/>
              </w:rPr>
            </w:pPr>
            <w:r>
              <w:rPr>
                <w:rFonts w:hint="eastAsia" w:ascii="宋体" w:hAnsi="宋体" w:cs="宋体"/>
                <w:bCs/>
                <w:sz w:val="24"/>
                <w:szCs w:val="22"/>
              </w:rPr>
              <w:t xml:space="preserve">本项目标的所属行业：</w:t>
            </w:r>
            <w:r>
              <w:rPr>
                <w:rFonts w:hint="eastAsia" w:ascii="宋体" w:hAnsi="宋体" w:cs="宋体"/>
                <w:bCs/>
                <w:sz w:val="24"/>
                <w:szCs w:val="22"/>
                <w:lang w:eastAsia="zh-CN"/>
              </w:rPr>
              <w:t xml:space="preserve">其他未列明行业</w:t>
            </w:r>
            <w:r>
              <w:rPr>
                <w:rFonts w:hint="eastAsia" w:ascii="宋体" w:hAnsi="宋体" w:cs="宋体"/>
                <w:bCs/>
                <w:sz w:val="24"/>
                <w:szCs w:val="22"/>
              </w:rPr>
              <w:t xml:space="preserve">。</w:t>
            </w:r>
            <w:r/>
          </w:p>
        </w:tc>
      </w:tr>
      <w:tr>
        <w:trPr>
          <w:jc w:val="center"/>
          <w:trHeight w:val="416"/>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3</w:t>
            </w:r>
            <w:r/>
          </w:p>
        </w:tc>
        <w:tc>
          <w:tcPr>
            <w:tcW w:w="9701" w:type="dxa"/>
            <w:textDirection w:val="lrTb"/>
            <w:noWrap w:val="false"/>
          </w:tcPr>
          <w:p>
            <w:pPr>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投标人资格要求：</w:t>
            </w:r>
            <w:r/>
          </w:p>
          <w:p>
            <w:pPr>
              <w:spacing w:line="360" w:lineRule="auto"/>
              <w:rPr>
                <w:color w:val="auto"/>
                <w:sz w:val="24"/>
                <w:szCs w:val="24"/>
                <w:highlight w:val="none"/>
              </w:rPr>
            </w:pPr>
            <w:r>
              <w:rPr>
                <w:rFonts w:hint="eastAsia"/>
                <w:color w:val="auto"/>
                <w:sz w:val="24"/>
                <w:szCs w:val="24"/>
                <w:highlight w:val="none"/>
              </w:rPr>
              <w:t xml:space="preserve">1、基本资格要求：</w:t>
            </w:r>
            <w:r/>
          </w:p>
          <w:p>
            <w:pPr>
              <w:spacing w:line="360" w:lineRule="auto"/>
              <w:rPr>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符合《中华人民共和国政府采购法》第二十二条的规定；</w:t>
            </w:r>
            <w:r/>
          </w:p>
          <w:p>
            <w:pPr>
              <w:spacing w:line="360" w:lineRule="auto"/>
              <w:rPr>
                <w:rFonts w:hint="eastAsia" w:eastAsia="宋体"/>
                <w:color w:val="auto"/>
                <w:sz w:val="24"/>
                <w:szCs w:val="24"/>
                <w:highlight w:val="none"/>
                <w:lang w:eastAsia="zh-CN"/>
              </w:rPr>
            </w:pPr>
            <w:r>
              <w:rPr>
                <w:rFonts w:hint="eastAsia"/>
                <w:color w:val="auto"/>
                <w:sz w:val="24"/>
                <w:szCs w:val="24"/>
                <w:highlight w:val="none"/>
                <w:lang w:eastAsia="zh-CN"/>
              </w:rPr>
              <w:t xml:space="preserve">(2)</w:t>
            </w:r>
            <w:r>
              <w:rPr>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color w:val="auto"/>
                <w:sz w:val="24"/>
                <w:szCs w:val="24"/>
                <w:highlight w:val="none"/>
                <w:lang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color w:val="auto"/>
                <w:sz w:val="24"/>
                <w:szCs w:val="24"/>
                <w:highlight w:val="none"/>
                <w:lang w:eastAsia="zh-CN"/>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eastAsia="宋体" w:cs="宋体"/>
                <w:color w:val="auto"/>
                <w:sz w:val="24"/>
                <w:highlight w:val="none"/>
                <w:lang w:eastAsia="zh-CN"/>
              </w:rPr>
            </w:r>
            <w:r>
              <w:rPr>
                <w:rFonts w:ascii="SimSun" w:hAnsi="SimSun" w:eastAsia="SimSun" w:cs="SimSun"/>
                <w:color w:val="000000"/>
                <w:sz w:val="24"/>
              </w:rPr>
              <w:t xml:space="preserve">本项目专门面向中小微企业</w:t>
            </w:r>
            <w:r/>
            <w:r>
              <w:rPr>
                <w:rFonts w:hint="eastAsia" w:ascii="宋体" w:hAnsi="宋体"/>
                <w:color w:val="auto"/>
                <w:sz w:val="24"/>
                <w:szCs w:val="24"/>
                <w:highlight w:val="none"/>
              </w:rPr>
            </w:r>
            <w:r>
              <w:rPr>
                <w:rFonts w:hint="eastAsia" w:ascii="宋体" w:hAnsi="宋体"/>
                <w:color w:val="auto"/>
                <w:sz w:val="24"/>
                <w:szCs w:val="24"/>
                <w:highlight w:val="none"/>
                <w:lang w:val="en-US" w:eastAsia="zh-CN"/>
              </w:rPr>
              <w:t xml:space="preserve">。</w:t>
            </w:r>
            <w:r/>
            <w:r/>
            <w:r>
              <w:rPr>
                <w:sz w:val="21"/>
              </w:rPr>
            </w:r>
          </w:p>
          <w:p>
            <w:pPr>
              <w:spacing w:line="360" w:lineRule="auto"/>
              <w:rPr>
                <w:color w:val="auto"/>
                <w:sz w:val="24"/>
                <w:szCs w:val="24"/>
                <w:highlight w:val="none"/>
              </w:rPr>
            </w:pPr>
            <w:r>
              <w:rPr>
                <w:rFonts w:hint="eastAsia"/>
                <w:color w:val="auto"/>
                <w:sz w:val="24"/>
                <w:szCs w:val="24"/>
                <w:highlight w:val="none"/>
              </w:rPr>
              <w:t xml:space="preserve">3、本项目的特定资格要求：</w:t>
            </w:r>
            <w:r/>
          </w:p>
          <w:p>
            <w:pPr>
              <w:pStyle w:val="886"/>
              <w:ind w:left="0" w:firstLine="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投标人须为中国大陆境内合法注册的、具备独立法人资格；</w:t>
            </w:r>
            <w:r/>
          </w:p>
          <w:p>
            <w:pPr>
              <w:pStyle w:val="886"/>
              <w:ind w:left="0" w:firstLine="0"/>
              <w:spacing w:after="0"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投标人授权代表必须为投标</w:t>
            </w:r>
            <w:r>
              <w:rPr>
                <w:rFonts w:hint="eastAsia" w:ascii="宋体" w:hAnsi="宋体" w:cs="宋体"/>
                <w:bCs/>
                <w:color w:val="auto"/>
                <w:sz w:val="24"/>
                <w:szCs w:val="24"/>
                <w:highlight w:val="none"/>
                <w:lang w:val="en-US" w:eastAsia="zh-CN"/>
              </w:rPr>
              <w:t xml:space="preserve">人</w:t>
            </w:r>
            <w:r>
              <w:rPr>
                <w:rFonts w:hint="eastAsia" w:ascii="宋体" w:hAnsi="宋体" w:cs="宋体"/>
                <w:bCs/>
                <w:color w:val="auto"/>
                <w:sz w:val="24"/>
                <w:szCs w:val="24"/>
                <w:highlight w:val="none"/>
              </w:rPr>
              <w:t xml:space="preserve">在职员工</w:t>
            </w:r>
            <w:r>
              <w:rPr>
                <w:rFonts w:hint="eastAsia" w:ascii="宋体" w:hAnsi="宋体" w:cs="宋体"/>
                <w:bCs/>
                <w:color w:val="auto"/>
                <w:sz w:val="24"/>
                <w:szCs w:val="24"/>
                <w:highlight w:val="none"/>
                <w:lang w:eastAsia="zh-CN"/>
              </w:rPr>
              <w:t xml:space="preserve">。</w:t>
            </w:r>
            <w:r/>
          </w:p>
          <w:p>
            <w:pPr>
              <w:pStyle w:val="886"/>
              <w:ind w:left="0" w:firstLine="0"/>
              <w:spacing w:after="0"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4、本项目接受联合体投标。</w:t>
            </w:r>
            <w:r/>
          </w:p>
        </w:tc>
      </w:tr>
      <w:tr>
        <w:trPr>
          <w:jc w:val="center"/>
          <w:trHeight w:val="70"/>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4</w:t>
            </w:r>
            <w:r/>
          </w:p>
        </w:tc>
        <w:tc>
          <w:tcPr>
            <w:tcW w:w="9701" w:type="dxa"/>
            <w:textDirection w:val="lrTb"/>
            <w:noWrap w:val="false"/>
          </w:tcPr>
          <w:p>
            <w:pPr>
              <w:jc w:val="left"/>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招标文件获取信息：</w:t>
            </w:r>
            <w:r/>
          </w:p>
          <w:p>
            <w:pPr>
              <w:jc w:val="left"/>
              <w:spacing w:line="360" w:lineRule="auto"/>
              <w:rPr>
                <w:rStyle w:val="738"/>
                <w:rFonts w:ascii="宋体" w:hAnsi="宋体" w:cs="宋体"/>
                <w:color w:val="auto"/>
                <w:sz w:val="24"/>
                <w:szCs w:val="24"/>
                <w:highlight w:val="none"/>
              </w:rPr>
            </w:pPr>
            <w:r>
              <w:rPr>
                <w:rFonts w:hint="eastAsia" w:ascii="宋体" w:hAnsi="宋体"/>
                <w:color w:val="auto"/>
                <w:sz w:val="24"/>
                <w:highlight w:val="none"/>
              </w:rPr>
              <w:t xml:space="preserve">1.获取招标文件方式：供应商登录苏采云http://jszfcg.jsczt.cn/，招标文件（后缀名为“.kedt”）、供应商操作手册及政府采购客户端工具也可通过“苏采云”系统－－已报名项目－－报名详情页面内相应链接进行下载</w:t>
            </w:r>
            <w:r>
              <w:rPr>
                <w:rStyle w:val="738"/>
                <w:rFonts w:hint="eastAsia" w:ascii="宋体" w:hAnsi="宋体" w:cs="宋体"/>
                <w:color w:val="auto"/>
                <w:sz w:val="24"/>
                <w:szCs w:val="24"/>
                <w:highlight w:val="none"/>
                <w:lang w:val="zh-CN"/>
              </w:rPr>
              <w:t xml:space="preserve">。</w:t>
            </w:r>
            <w:r/>
          </w:p>
          <w:p>
            <w:pPr>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2.招标</w:t>
            </w:r>
            <w:r>
              <w:rPr>
                <w:rStyle w:val="738"/>
                <w:rFonts w:hint="eastAsia" w:ascii="宋体" w:hAnsi="宋体" w:cs="宋体"/>
                <w:color w:val="auto"/>
                <w:sz w:val="24"/>
                <w:szCs w:val="24"/>
                <w:highlight w:val="none"/>
              </w:rPr>
              <w:t xml:space="preserve">文件获取时间：自</w:t>
            </w:r>
            <w:r>
              <w:rPr>
                <w:rFonts w:hint="eastAsia" w:ascii="宋体" w:hAnsi="宋体"/>
                <w:color w:val="auto"/>
                <w:sz w:val="24"/>
                <w:highlight w:val="none"/>
              </w:rPr>
              <w:t xml:space="preserve">2024年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19</w:t>
            </w:r>
            <w:r>
              <w:rPr>
                <w:rFonts w:hint="eastAsia" w:ascii="宋体" w:hAnsi="宋体"/>
                <w:color w:val="auto"/>
                <w:sz w:val="24"/>
                <w:highlight w:val="none"/>
              </w:rPr>
              <w:t xml:space="preserve">日至2024年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日（北京时间）</w:t>
            </w:r>
            <w:r>
              <w:rPr>
                <w:rStyle w:val="738"/>
                <w:rFonts w:hint="eastAsia" w:ascii="宋体" w:hAnsi="宋体" w:cs="宋体"/>
                <w:color w:val="auto"/>
                <w:sz w:val="24"/>
                <w:szCs w:val="24"/>
                <w:highlight w:val="none"/>
              </w:rPr>
              <w:t xml:space="preserve">。</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3.获取采购文件地点：供应商登录苏采云http://jszfcg.jsczt.cn/进行获取。</w:t>
            </w:r>
            <w:r/>
          </w:p>
          <w:p>
            <w:pPr>
              <w:jc w:val="left"/>
              <w:spacing w:line="360" w:lineRule="auto"/>
              <w:rPr>
                <w:rStyle w:val="738"/>
                <w:rFonts w:ascii="宋体" w:hAnsi="宋体"/>
                <w:color w:val="auto"/>
                <w:highlight w:val="none"/>
              </w:rPr>
            </w:pPr>
            <w:r>
              <w:rPr>
                <w:rFonts w:hint="eastAsia" w:ascii="宋体" w:hAnsi="宋体"/>
                <w:color w:val="auto"/>
                <w:sz w:val="24"/>
                <w:highlight w:val="none"/>
              </w:rPr>
              <w:t xml:space="preserve">4.售价：0元</w:t>
            </w:r>
            <w:r/>
          </w:p>
        </w:tc>
      </w:tr>
      <w:tr>
        <w:trPr>
          <w:jc w:val="center"/>
          <w:trHeight w:val="70"/>
        </w:trPr>
        <w:tc>
          <w:tcPr>
            <w:tcW w:w="735" w:type="dxa"/>
            <w:vAlign w:val="center"/>
            <w:textDirection w:val="lrTb"/>
            <w:noWrap w:val="false"/>
          </w:tcPr>
          <w:p>
            <w:pPr>
              <w:jc w:val="center"/>
              <w:spacing w:line="276"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5</w:t>
            </w:r>
            <w:r/>
          </w:p>
        </w:tc>
        <w:tc>
          <w:tcPr>
            <w:tcW w:w="9701"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投标人对招标文件提出修改、澄清要求的截止时间：20</w:t>
            </w:r>
            <w:r>
              <w:rPr>
                <w:rFonts w:ascii="宋体" w:hAnsi="宋体"/>
                <w:color w:val="auto"/>
                <w:sz w:val="24"/>
                <w:highlight w:val="none"/>
              </w:rPr>
              <w:t xml:space="preserve">2</w:t>
            </w:r>
            <w:r>
              <w:rPr>
                <w:rFonts w:hint="eastAsia" w:ascii="宋体" w:hAnsi="宋体"/>
                <w:color w:val="auto"/>
                <w:sz w:val="24"/>
                <w:highlight w:val="none"/>
              </w:rPr>
              <w:t xml:space="preserve">4年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日10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00时，以书面传真形式和电子邮件形式发送给采购代理机构。</w:t>
            </w:r>
            <w:r/>
          </w:p>
          <w:p>
            <w:pPr>
              <w:jc w:val="left"/>
              <w:spacing w:line="360" w:lineRule="auto"/>
              <w:rPr>
                <w:rStyle w:val="738"/>
                <w:rFonts w:ascii="宋体" w:hAnsi="宋体" w:cs="宋体"/>
                <w:color w:val="auto"/>
                <w:sz w:val="24"/>
                <w:szCs w:val="24"/>
                <w:highlight w:val="none"/>
              </w:rPr>
            </w:pPr>
            <w:r>
              <w:rPr>
                <w:rFonts w:hint="eastAsia" w:ascii="宋体" w:hAnsi="宋体"/>
                <w:color w:val="auto"/>
                <w:sz w:val="24"/>
                <w:highlight w:val="none"/>
              </w:rPr>
              <w:t xml:space="preserve">采购人对招标文件修改、澄清的截止时间：</w:t>
            </w:r>
            <w:r>
              <w:rPr>
                <w:rFonts w:hint="eastAsia" w:ascii="宋体" w:hAnsi="宋体"/>
                <w:color w:val="auto"/>
                <w:sz w:val="24"/>
                <w:szCs w:val="24"/>
                <w:highlight w:val="none"/>
              </w:rPr>
              <w:t xml:space="preserve">提交投标文件截止时间前15天，</w:t>
            </w:r>
            <w:r>
              <w:rPr>
                <w:rFonts w:hint="eastAsia" w:ascii="宋体" w:hAnsi="宋体"/>
                <w:color w:val="auto"/>
                <w:sz w:val="24"/>
                <w:highlight w:val="none"/>
              </w:rPr>
              <w:t xml:space="preserve">以</w:t>
            </w:r>
            <w:r>
              <w:rPr>
                <w:rFonts w:hint="eastAsia" w:ascii="宋体" w:hAnsi="宋体" w:cs="宋体"/>
                <w:color w:val="auto"/>
                <w:sz w:val="24"/>
                <w:highlight w:val="none"/>
              </w:rPr>
              <w:t xml:space="preserve">书面</w:t>
            </w:r>
            <w:r>
              <w:rPr>
                <w:rFonts w:hint="eastAsia" w:ascii="宋体" w:hAnsi="宋体"/>
                <w:color w:val="auto"/>
                <w:sz w:val="24"/>
                <w:highlight w:val="none"/>
              </w:rPr>
              <w:t xml:space="preserve">（或电子邮件）</w:t>
            </w:r>
            <w:r>
              <w:rPr>
                <w:rFonts w:hint="eastAsia" w:ascii="宋体" w:hAnsi="宋体" w:cs="宋体"/>
                <w:color w:val="auto"/>
                <w:sz w:val="24"/>
                <w:highlight w:val="none"/>
              </w:rPr>
              <w:t xml:space="preserve">形式通知所有</w:t>
            </w:r>
            <w:r>
              <w:rPr>
                <w:rFonts w:hint="eastAsia" w:ascii="宋体" w:hAnsi="宋体"/>
                <w:bCs/>
                <w:color w:val="auto"/>
                <w:sz w:val="24"/>
                <w:szCs w:val="24"/>
                <w:highlight w:val="none"/>
              </w:rPr>
              <w:t xml:space="preserve">获取招标文件的潜在</w:t>
            </w: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并发布更正公告。</w:t>
            </w:r>
            <w:r/>
          </w:p>
        </w:tc>
      </w:tr>
      <w:tr>
        <w:trPr>
          <w:jc w:val="center"/>
          <w:trHeight w:val="416"/>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6</w:t>
            </w:r>
            <w:r/>
          </w:p>
        </w:tc>
        <w:tc>
          <w:tcPr>
            <w:tcW w:w="9701"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现场踏勘：</w:t>
            </w:r>
            <w:r/>
          </w:p>
          <w:p>
            <w:pPr>
              <w:spacing w:line="360" w:lineRule="auto"/>
              <w:rPr>
                <w:rStyle w:val="738"/>
                <w:rFonts w:ascii="宋体" w:hAnsi="宋体"/>
                <w:color w:val="auto"/>
                <w:highlight w:val="none"/>
              </w:rPr>
            </w:pPr>
            <w:r>
              <w:rPr>
                <w:rFonts w:hint="eastAsia" w:ascii="宋体" w:hAnsi="宋体"/>
                <w:color w:val="auto"/>
                <w:sz w:val="24"/>
                <w:highlight w:val="none"/>
              </w:rPr>
              <w:t xml:space="preserve">各投标人可自行踏勘现场。未踏勘现场或踏勘工作不详细的投标人中标后，不得以不完全了解现场情况为理由而向采购人提出任何索赔或其他要求，对此采购人不承担任何责任并将不作任何答复。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7</w:t>
            </w:r>
            <w:r/>
          </w:p>
        </w:tc>
        <w:tc>
          <w:tcPr>
            <w:tcW w:w="9701" w:type="dxa"/>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投标有效期：开标之日起90天。</w:t>
            </w:r>
            <w:r/>
          </w:p>
        </w:tc>
      </w:tr>
      <w:tr>
        <w:trPr>
          <w:jc w:val="center"/>
          <w:trHeight w:val="509"/>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8</w:t>
            </w:r>
            <w:r/>
          </w:p>
        </w:tc>
        <w:tc>
          <w:tcPr>
            <w:tcW w:w="9701" w:type="dxa"/>
            <w:textDirection w:val="lrTb"/>
            <w:noWrap w:val="false"/>
          </w:tcPr>
          <w:p>
            <w:pPr>
              <w:spacing w:line="360" w:lineRule="auto"/>
              <w:rPr>
                <w:rFonts w:ascii="宋体" w:hAnsi="宋体" w:cs="宋体"/>
                <w:bCs/>
                <w:color w:val="auto"/>
                <w:sz w:val="24"/>
                <w:szCs w:val="24"/>
                <w:highlight w:val="none"/>
              </w:rPr>
            </w:pPr>
            <w:r>
              <w:rPr>
                <w:rStyle w:val="738"/>
                <w:rFonts w:hint="eastAsia" w:ascii="宋体" w:hAnsi="宋体" w:cs="宋体"/>
                <w:color w:val="auto"/>
                <w:sz w:val="24"/>
                <w:szCs w:val="24"/>
                <w:highlight w:val="none"/>
              </w:rPr>
              <w:t xml:space="preserve">投标文件接收信息：</w:t>
            </w:r>
            <w:r/>
          </w:p>
          <w:p>
            <w:pPr>
              <w:spacing w:line="360" w:lineRule="auto"/>
              <w:rPr>
                <w:rStyle w:val="738"/>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 xml:space="preserve">1.网上投标截止时间：</w:t>
            </w:r>
            <w:r>
              <w:rPr>
                <w:rStyle w:val="738"/>
                <w:rFonts w:hint="eastAsia" w:ascii="宋体" w:hAnsi="宋体" w:cs="宋体"/>
                <w:color w:val="auto"/>
                <w:sz w:val="24"/>
                <w:szCs w:val="24"/>
                <w:highlight w:val="none"/>
              </w:rPr>
              <w:t xml:space="preserve">202</w:t>
            </w:r>
            <w:r>
              <w:rPr>
                <w:rStyle w:val="738"/>
                <w:rFonts w:hint="eastAsia" w:ascii="宋体" w:hAnsi="宋体" w:cs="宋体"/>
                <w:color w:val="auto"/>
                <w:sz w:val="24"/>
                <w:szCs w:val="24"/>
                <w:highlight w:val="none"/>
                <w:lang w:val="en-US" w:eastAsia="zh-CN"/>
              </w:rPr>
              <w:t xml:space="preserve">5</w:t>
            </w:r>
            <w:r>
              <w:rPr>
                <w:rStyle w:val="738"/>
                <w:rFonts w:hint="eastAsia" w:ascii="宋体" w:hAnsi="宋体" w:cs="宋体"/>
                <w:color w:val="auto"/>
                <w:sz w:val="24"/>
                <w:szCs w:val="24"/>
                <w:highlight w:val="none"/>
              </w:rPr>
              <w:t xml:space="preserve">年</w:t>
            </w:r>
            <w:r>
              <w:rPr>
                <w:rStyle w:val="738"/>
                <w:rFonts w:hint="eastAsia" w:ascii="宋体" w:hAnsi="宋体" w:cs="宋体"/>
                <w:color w:val="auto"/>
                <w:sz w:val="24"/>
                <w:szCs w:val="24"/>
                <w:highlight w:val="none"/>
                <w:lang w:val="en-US" w:eastAsia="zh-CN"/>
              </w:rPr>
              <w:t xml:space="preserve">1</w:t>
            </w:r>
            <w:r>
              <w:rPr>
                <w:rStyle w:val="738"/>
                <w:rFonts w:hint="eastAsia" w:ascii="宋体" w:hAnsi="宋体" w:cs="宋体"/>
                <w:color w:val="auto"/>
                <w:sz w:val="24"/>
                <w:szCs w:val="24"/>
                <w:highlight w:val="none"/>
              </w:rPr>
              <w:t xml:space="preserve">月</w:t>
            </w:r>
            <w:r>
              <w:rPr>
                <w:rStyle w:val="738"/>
                <w:rFonts w:hint="eastAsia" w:ascii="宋体" w:hAnsi="宋体" w:cs="宋体"/>
                <w:color w:val="auto"/>
                <w:sz w:val="24"/>
                <w:szCs w:val="24"/>
                <w:highlight w:val="none"/>
                <w:lang w:val="en-US" w:eastAsia="zh-CN"/>
              </w:rPr>
              <w:t xml:space="preserve">10</w:t>
            </w:r>
            <w:r>
              <w:rPr>
                <w:rStyle w:val="738"/>
                <w:rFonts w:hint="eastAsia" w:ascii="宋体" w:hAnsi="宋体" w:cs="宋体"/>
                <w:color w:val="auto"/>
                <w:sz w:val="24"/>
                <w:szCs w:val="24"/>
                <w:highlight w:val="none"/>
              </w:rPr>
              <w:t xml:space="preserve">日</w:t>
            </w:r>
            <w:r>
              <w:rPr>
                <w:rStyle w:val="738"/>
                <w:rFonts w:hint="eastAsia" w:ascii="宋体" w:hAnsi="宋体" w:cs="宋体"/>
                <w:color w:val="auto"/>
                <w:sz w:val="24"/>
                <w:szCs w:val="24"/>
                <w:highlight w:val="none"/>
                <w:lang w:val="en-US" w:eastAsia="zh-CN"/>
              </w:rPr>
              <w:t xml:space="preserve">9</w:t>
            </w:r>
            <w:r>
              <w:rPr>
                <w:rStyle w:val="738"/>
                <w:rFonts w:hint="eastAsia" w:ascii="宋体" w:hAnsi="宋体" w:cs="宋体"/>
                <w:color w:val="auto"/>
                <w:sz w:val="24"/>
                <w:szCs w:val="24"/>
                <w:highlight w:val="none"/>
              </w:rPr>
              <w:t xml:space="preserve">:30止，截止期后的投标文件恕不接受</w:t>
            </w:r>
            <w:r>
              <w:rPr>
                <w:rStyle w:val="738"/>
                <w:rFonts w:hint="eastAsia" w:ascii="宋体" w:hAnsi="宋体" w:cs="宋体"/>
                <w:color w:val="auto"/>
                <w:sz w:val="24"/>
                <w:szCs w:val="24"/>
                <w:highlight w:val="none"/>
                <w:lang w:eastAsia="zh-CN"/>
              </w:rPr>
              <w:t xml:space="preserve">。</w:t>
            </w:r>
            <w:r/>
          </w:p>
          <w:p>
            <w:pPr>
              <w:pStyle w:val="1117"/>
              <w:spacing w:line="360" w:lineRule="auto"/>
              <w:rPr>
                <w:rFonts w:hAnsi="宋体" w:cs="Times New Roman"/>
                <w:bCs/>
                <w:color w:val="auto"/>
                <w:highlight w:val="none"/>
                <w:lang w:val="zh-CN"/>
              </w:rPr>
            </w:pPr>
            <w:r>
              <w:rPr>
                <w:rFonts w:hint="eastAsia" w:hAnsi="宋体" w:cs="Times New Roman"/>
                <w:bCs/>
                <w:color w:val="auto"/>
                <w:highlight w:val="none"/>
              </w:rPr>
              <w:t xml:space="preserve">2.</w:t>
            </w:r>
            <w:r>
              <w:rPr>
                <w:rFonts w:hint="eastAsia" w:hAnsi="宋体" w:cs="Times New Roman"/>
                <w:bCs/>
                <w:color w:val="auto"/>
                <w:highlight w:val="none"/>
                <w:lang w:val="zh-CN"/>
              </w:rPr>
              <w:t xml:space="preserve">本项目采购文件规定的供应商按时在线解密方式：开启时间后30分钟内，通过“苏采云”系统（使用“CA数字证书”）解密。</w:t>
            </w:r>
            <w:r/>
          </w:p>
          <w:p>
            <w:pPr>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3.投标文件提交地点：“苏采云”系统（网址：</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"http://jszfcg.jsczt.cn/）" \o "http://jszfcg.jsczt.cn/）"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http://jszfcg.jsczt.cn/）“报名详情”</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spacing w:line="360" w:lineRule="auto"/>
              <w:rPr>
                <w:rFonts w:hint="eastAsia" w:eastAsia="宋体"/>
                <w:color w:val="auto"/>
                <w:highlight w:val="none"/>
                <w:lang w:eastAsia="zh-CN"/>
              </w:rPr>
            </w:pPr>
            <w:r>
              <w:rPr>
                <w:rFonts w:hint="eastAsia" w:ascii="宋体" w:hAnsi="宋体"/>
                <w:bCs/>
                <w:color w:val="auto"/>
                <w:sz w:val="24"/>
                <w:szCs w:val="24"/>
                <w:highlight w:val="none"/>
              </w:rPr>
              <w:t xml:space="preserve">4.开标地点：</w:t>
            </w:r>
            <w:r>
              <w:rPr>
                <w:rFonts w:hint="eastAsia" w:ascii="宋体" w:hAnsi="宋体" w:cs="宋体"/>
                <w:color w:val="auto"/>
                <w:sz w:val="24"/>
                <w:szCs w:val="24"/>
                <w:highlight w:val="none"/>
              </w:rPr>
              <w:t xml:space="preserve">江苏省政府采购</w:t>
            </w:r>
            <w:r>
              <w:rPr>
                <w:rFonts w:hint="eastAsia" w:hAnsi="宋体" w:cs="宋体"/>
                <w:color w:val="auto"/>
                <w:sz w:val="24"/>
                <w:szCs w:val="24"/>
                <w:highlight w:val="none"/>
              </w:rPr>
              <w:t xml:space="preserve">（</w:t>
            </w:r>
            <w:r>
              <w:rPr>
                <w:rFonts w:hint="eastAsia" w:ascii="宋体" w:hAnsi="宋体" w:cs="宋体"/>
                <w:color w:val="auto"/>
                <w:sz w:val="24"/>
                <w:szCs w:val="24"/>
                <w:highlight w:val="none"/>
              </w:rPr>
              <w:t xml:space="preserve">苏采云</w:t>
            </w:r>
            <w:r>
              <w:rPr>
                <w:rFonts w:hint="eastAsia" w:hAnsi="宋体" w:cs="宋体"/>
                <w:color w:val="auto"/>
                <w:sz w:val="24"/>
                <w:szCs w:val="24"/>
                <w:highlight w:val="none"/>
              </w:rPr>
              <w:t xml:space="preserve">）</w:t>
            </w:r>
            <w:r>
              <w:rPr>
                <w:rFonts w:hint="eastAsia" w:ascii="宋体" w:hAnsi="宋体" w:cs="宋体"/>
                <w:color w:val="auto"/>
                <w:sz w:val="24"/>
                <w:szCs w:val="24"/>
                <w:highlight w:val="none"/>
              </w:rPr>
              <w:t xml:space="preserve">平台中上传</w:t>
            </w:r>
            <w:r>
              <w:rPr>
                <w:rStyle w:val="738"/>
                <w:rFonts w:hint="eastAsia" w:ascii="宋体" w:hAnsi="宋体" w:cs="宋体"/>
                <w:color w:val="auto"/>
                <w:sz w:val="24"/>
                <w:szCs w:val="24"/>
                <w:highlight w:val="none"/>
                <w:lang w:eastAsia="zh-CN"/>
              </w:rPr>
              <w:t xml:space="preserve">。</w:t>
            </w:r>
            <w:r/>
          </w:p>
        </w:tc>
      </w:tr>
      <w:tr>
        <w:trPr>
          <w:jc w:val="center"/>
          <w:trHeight w:val="70"/>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9</w:t>
            </w:r>
            <w:r/>
          </w:p>
        </w:tc>
        <w:tc>
          <w:tcPr>
            <w:tcW w:w="9701" w:type="dxa"/>
            <w:textDirection w:val="lrTb"/>
            <w:noWrap w:val="false"/>
          </w:tcPr>
          <w:p>
            <w:pPr>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评标有关信息：</w:t>
            </w:r>
            <w:r/>
          </w:p>
          <w:p>
            <w:pPr>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评标时间：202</w:t>
            </w:r>
            <w:r>
              <w:rPr>
                <w:rStyle w:val="738"/>
                <w:rFonts w:hint="eastAsia" w:ascii="宋体" w:hAnsi="宋体" w:cs="宋体"/>
                <w:color w:val="auto"/>
                <w:sz w:val="24"/>
                <w:szCs w:val="24"/>
                <w:highlight w:val="none"/>
                <w:lang w:val="en-US" w:eastAsia="zh-CN"/>
              </w:rPr>
              <w:t xml:space="preserve">5</w:t>
            </w:r>
            <w:r>
              <w:rPr>
                <w:rStyle w:val="738"/>
                <w:rFonts w:hint="eastAsia" w:ascii="宋体" w:hAnsi="宋体" w:cs="宋体"/>
                <w:color w:val="auto"/>
                <w:sz w:val="24"/>
                <w:szCs w:val="24"/>
                <w:highlight w:val="none"/>
              </w:rPr>
              <w:t xml:space="preserve">年</w:t>
            </w:r>
            <w:r>
              <w:rPr>
                <w:rStyle w:val="738"/>
                <w:rFonts w:hint="eastAsia" w:ascii="宋体" w:hAnsi="宋体" w:cs="宋体"/>
                <w:color w:val="auto"/>
                <w:sz w:val="24"/>
                <w:szCs w:val="24"/>
                <w:highlight w:val="none"/>
                <w:lang w:val="en-US" w:eastAsia="zh-CN"/>
              </w:rPr>
              <w:t xml:space="preserve">1</w:t>
            </w:r>
            <w:r>
              <w:rPr>
                <w:rStyle w:val="738"/>
                <w:rFonts w:hint="eastAsia" w:ascii="宋体" w:hAnsi="宋体" w:cs="宋体"/>
                <w:color w:val="auto"/>
                <w:sz w:val="24"/>
                <w:szCs w:val="24"/>
                <w:highlight w:val="none"/>
              </w:rPr>
              <w:t xml:space="preserve">月</w:t>
            </w:r>
            <w:r>
              <w:rPr>
                <w:rStyle w:val="738"/>
                <w:rFonts w:hint="eastAsia" w:ascii="宋体" w:hAnsi="宋体" w:cs="宋体"/>
                <w:color w:val="auto"/>
                <w:sz w:val="24"/>
                <w:szCs w:val="24"/>
                <w:highlight w:val="none"/>
                <w:lang w:val="en-US" w:eastAsia="zh-CN"/>
              </w:rPr>
              <w:t xml:space="preserve">10</w:t>
            </w:r>
            <w:r>
              <w:rPr>
                <w:rStyle w:val="738"/>
                <w:rFonts w:hint="eastAsia" w:ascii="宋体" w:hAnsi="宋体" w:cs="宋体"/>
                <w:color w:val="auto"/>
                <w:sz w:val="24"/>
                <w:szCs w:val="24"/>
                <w:highlight w:val="none"/>
              </w:rPr>
              <w:t xml:space="preserve">日</w:t>
            </w:r>
            <w:r>
              <w:rPr>
                <w:rFonts w:hint="eastAsia" w:ascii="宋体" w:hAnsi="宋体" w:cs="宋体"/>
                <w:color w:val="auto"/>
                <w:sz w:val="24"/>
                <w:highlight w:val="none"/>
              </w:rPr>
              <w:t xml:space="preserve">唱标结束后</w:t>
            </w:r>
            <w:r/>
          </w:p>
          <w:p>
            <w:pPr>
              <w:spacing w:line="360" w:lineRule="auto"/>
              <w:rPr>
                <w:rStyle w:val="738"/>
                <w:rFonts w:hint="eastAsia" w:ascii="宋体" w:eastAsia="宋体"/>
                <w:color w:val="auto"/>
                <w:sz w:val="24"/>
                <w:szCs w:val="24"/>
                <w:highlight w:val="none"/>
                <w:lang w:eastAsia="zh-CN"/>
              </w:rPr>
            </w:pPr>
            <w:r>
              <w:rPr>
                <w:rStyle w:val="738"/>
                <w:rFonts w:hint="eastAsia" w:ascii="宋体" w:hAnsi="宋体" w:cs="宋体"/>
                <w:color w:val="auto"/>
                <w:sz w:val="24"/>
                <w:szCs w:val="24"/>
                <w:highlight w:val="none"/>
              </w:rPr>
              <w:t xml:space="preserve">评标地点：</w:t>
            </w:r>
            <w:r>
              <w:rPr>
                <w:rStyle w:val="738"/>
                <w:rFonts w:hint="eastAsia" w:ascii="宋体" w:hAnsi="宋体" w:cs="宋体"/>
                <w:color w:val="auto"/>
                <w:sz w:val="24"/>
                <w:szCs w:val="24"/>
                <w:highlight w:val="none"/>
                <w:lang w:eastAsia="zh-CN"/>
              </w:rPr>
              <w:t xml:space="preserve">江苏建协全过程工程咨询有限公司（无锡市滨湖区蠡湖大道2018号13号楼1楼开标室）</w:t>
            </w:r>
            <w:r/>
          </w:p>
        </w:tc>
      </w:tr>
      <w:tr>
        <w:trPr>
          <w:jc w:val="center"/>
          <w:trHeight w:val="70"/>
        </w:trPr>
        <w:tc>
          <w:tcPr>
            <w:tcW w:w="735" w:type="dxa"/>
            <w:vAlign w:val="center"/>
            <w:textDirection w:val="lrTb"/>
            <w:noWrap w:val="false"/>
          </w:tcPr>
          <w:p>
            <w:pPr>
              <w:jc w:val="center"/>
              <w:spacing w:line="276"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10</w:t>
            </w:r>
            <w:r/>
          </w:p>
        </w:tc>
        <w:tc>
          <w:tcPr>
            <w:tcW w:w="9701"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确定中标有关信息：</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确定中标单位时间：</w:t>
            </w:r>
            <w:r>
              <w:rPr>
                <w:rStyle w:val="738"/>
                <w:rFonts w:hint="eastAsia" w:ascii="宋体" w:hAnsi="宋体" w:cs="宋体"/>
                <w:color w:val="auto"/>
                <w:sz w:val="24"/>
                <w:szCs w:val="24"/>
                <w:highlight w:val="none"/>
              </w:rPr>
              <w:t xml:space="preserve">202</w:t>
            </w:r>
            <w:r>
              <w:rPr>
                <w:rStyle w:val="738"/>
                <w:rFonts w:hint="eastAsia" w:ascii="宋体" w:hAnsi="宋体" w:cs="宋体"/>
                <w:color w:val="auto"/>
                <w:sz w:val="24"/>
                <w:szCs w:val="24"/>
                <w:highlight w:val="none"/>
                <w:lang w:val="en-US" w:eastAsia="zh-CN"/>
              </w:rPr>
              <w:t xml:space="preserve">5</w:t>
            </w:r>
            <w:r>
              <w:rPr>
                <w:rStyle w:val="738"/>
                <w:rFonts w:hint="eastAsia" w:ascii="宋体" w:hAnsi="宋体" w:cs="宋体"/>
                <w:color w:val="auto"/>
                <w:sz w:val="24"/>
                <w:szCs w:val="24"/>
                <w:highlight w:val="none"/>
              </w:rPr>
              <w:t xml:space="preserve">年</w:t>
            </w:r>
            <w:r>
              <w:rPr>
                <w:rStyle w:val="738"/>
                <w:rFonts w:hint="eastAsia" w:ascii="宋体" w:hAnsi="宋体" w:cs="宋体"/>
                <w:color w:val="auto"/>
                <w:sz w:val="24"/>
                <w:szCs w:val="24"/>
                <w:highlight w:val="none"/>
                <w:lang w:val="en-US" w:eastAsia="zh-CN"/>
              </w:rPr>
              <w:t xml:space="preserve">1</w:t>
            </w:r>
            <w:r>
              <w:rPr>
                <w:rStyle w:val="738"/>
                <w:rFonts w:hint="eastAsia" w:ascii="宋体" w:hAnsi="宋体" w:cs="宋体"/>
                <w:color w:val="auto"/>
                <w:sz w:val="24"/>
                <w:szCs w:val="24"/>
                <w:highlight w:val="none"/>
              </w:rPr>
              <w:t xml:space="preserve">月</w:t>
            </w:r>
            <w:r>
              <w:rPr>
                <w:rStyle w:val="738"/>
                <w:rFonts w:hint="eastAsia" w:ascii="宋体" w:hAnsi="宋体" w:cs="宋体"/>
                <w:color w:val="auto"/>
                <w:sz w:val="24"/>
                <w:szCs w:val="24"/>
                <w:highlight w:val="none"/>
                <w:lang w:val="en-US" w:eastAsia="zh-CN"/>
              </w:rPr>
              <w:t xml:space="preserve">10</w:t>
            </w:r>
            <w:r>
              <w:rPr>
                <w:rStyle w:val="738"/>
                <w:rFonts w:hint="eastAsia" w:ascii="宋体" w:hAnsi="宋体" w:cs="宋体"/>
                <w:color w:val="auto"/>
                <w:sz w:val="24"/>
                <w:szCs w:val="24"/>
                <w:highlight w:val="none"/>
              </w:rPr>
              <w:t xml:space="preserve">日</w:t>
            </w:r>
            <w:r>
              <w:rPr>
                <w:rFonts w:hint="eastAsia" w:ascii="宋体" w:hAnsi="宋体" w:cs="宋体"/>
                <w:color w:val="auto"/>
                <w:sz w:val="24"/>
                <w:highlight w:val="none"/>
              </w:rPr>
              <w:t xml:space="preserve">评审结束</w:t>
            </w:r>
            <w:r/>
          </w:p>
          <w:p>
            <w:pPr>
              <w:spacing w:line="360" w:lineRule="auto"/>
              <w:rPr>
                <w:rStyle w:val="738"/>
                <w:rFonts w:ascii="宋体" w:hAnsi="宋体" w:cs="宋体"/>
                <w:color w:val="auto"/>
                <w:sz w:val="24"/>
                <w:szCs w:val="24"/>
                <w:highlight w:val="none"/>
              </w:rPr>
            </w:pPr>
            <w:r>
              <w:rPr>
                <w:rFonts w:hint="eastAsia" w:ascii="宋体" w:hAnsi="宋体" w:cs="宋体"/>
                <w:color w:val="auto"/>
                <w:sz w:val="24"/>
                <w:highlight w:val="none"/>
              </w:rPr>
              <w:t xml:space="preserve">确定中标单位地点：</w:t>
            </w:r>
            <w:r>
              <w:rPr>
                <w:rStyle w:val="738"/>
                <w:rFonts w:hint="eastAsia" w:ascii="宋体" w:hAnsi="宋体" w:cs="宋体"/>
                <w:color w:val="auto"/>
                <w:sz w:val="24"/>
                <w:szCs w:val="24"/>
                <w:highlight w:val="none"/>
                <w:lang w:eastAsia="zh-CN"/>
              </w:rPr>
              <w:t xml:space="preserve">江苏建协全过程工程咨询有限公司（无锡市滨湖区蠡湖大道2018号13号楼1楼开标室）</w:t>
            </w:r>
            <w:r/>
          </w:p>
        </w:tc>
      </w:tr>
      <w:tr>
        <w:trPr>
          <w:jc w:val="center"/>
          <w:trHeight w:val="70"/>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1</w:t>
            </w:r>
            <w:r>
              <w:rPr>
                <w:rStyle w:val="738"/>
                <w:rFonts w:hint="eastAsia" w:ascii="宋体" w:hAnsi="宋体" w:cs="宋体"/>
                <w:color w:val="auto"/>
                <w:sz w:val="24"/>
                <w:szCs w:val="24"/>
                <w:highlight w:val="none"/>
              </w:rPr>
              <w:t xml:space="preserve">1</w:t>
            </w:r>
            <w:r/>
          </w:p>
        </w:tc>
        <w:tc>
          <w:tcPr>
            <w:tcW w:w="9701" w:type="dxa"/>
            <w:textDirection w:val="lrTb"/>
            <w:noWrap w:val="false"/>
          </w:tcPr>
          <w:p>
            <w:pPr>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投标文件制作份数要求：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1.因本项目采用线上电子开评标（网上不见面开标），</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在苏采云系统规定的时间内对投标文件进行解密。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中标单位</w:t>
            </w:r>
            <w:r>
              <w:rPr>
                <w:rFonts w:hint="eastAsia" w:ascii="宋体" w:hAnsi="宋体"/>
                <w:color w:val="auto"/>
                <w:sz w:val="24"/>
                <w:szCs w:val="24"/>
                <w:highlight w:val="none"/>
              </w:rPr>
              <w:t xml:space="preserve">在收到中标通知书后与采购人签订合同前，必须提供与系统中电子投标文件一致的纸质投标文件一式二份。</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请仔细阅读供应商注册流程和公开招标文件中关于电子开评标等相关事项，如有问题可发送邮件或移动电话咨询。</w:t>
            </w:r>
            <w:r/>
          </w:p>
          <w:p>
            <w:pPr>
              <w:spacing w:line="360" w:lineRule="auto"/>
              <w:rPr>
                <w:color w:val="auto"/>
                <w:highlight w:val="none"/>
              </w:rPr>
            </w:pPr>
            <w:r>
              <w:rPr>
                <w:rFonts w:hint="eastAsia" w:ascii="宋体" w:hAnsi="宋体" w:cs="宋体"/>
                <w:color w:val="auto"/>
                <w:sz w:val="24"/>
                <w:szCs w:val="24"/>
                <w:highlight w:val="none"/>
              </w:rPr>
              <w:t xml:space="preserve">4.本次采购采用“苏采云”系统进行采购活动，招标文件发布、报价、评审和中标结果发布全程电子化。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360" w:lineRule="auto"/>
              <w:rPr>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12</w:t>
            </w:r>
            <w:r/>
          </w:p>
        </w:tc>
        <w:tc>
          <w:tcPr>
            <w:tcW w:w="9701" w:type="dxa"/>
            <w:textDirection w:val="lrTb"/>
            <w:noWrap w:val="false"/>
          </w:tcPr>
          <w:p>
            <w:pPr>
              <w:spacing w:line="360" w:lineRule="auto"/>
              <w:rPr>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评标方法：综合评分法。</w:t>
            </w:r>
            <w:r/>
          </w:p>
        </w:tc>
      </w:tr>
      <w:tr>
        <w:trPr>
          <w:jc w:val="center"/>
          <w:trHeight w:val="382"/>
        </w:trPr>
        <w:tc>
          <w:tcPr>
            <w:tcW w:w="735" w:type="dxa"/>
            <w:vAlign w:val="center"/>
            <w:textDirection w:val="lrTb"/>
            <w:noWrap w:val="false"/>
          </w:tcPr>
          <w:p>
            <w:pPr>
              <w:jc w:val="center"/>
              <w:spacing w:line="276" w:lineRule="auto"/>
              <w:rPr>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13</w:t>
            </w:r>
            <w:r/>
          </w:p>
        </w:tc>
        <w:tc>
          <w:tcPr>
            <w:tcW w:w="9701" w:type="dxa"/>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w:t>
            </w:r>
            <w:r>
              <w:rPr>
                <w:rFonts w:hint="eastAsia" w:ascii="宋体" w:hAnsi="宋体" w:cs="宋体"/>
                <w:b/>
                <w:bCs/>
                <w:color w:val="auto"/>
                <w:sz w:val="24"/>
                <w:szCs w:val="24"/>
                <w:highlight w:val="none"/>
                <w:lang w:val="en-US" w:eastAsia="zh-CN"/>
              </w:rPr>
              <w:t xml:space="preserve">人</w:t>
            </w:r>
            <w:r>
              <w:rPr>
                <w:rFonts w:hint="eastAsia" w:ascii="宋体" w:hAnsi="宋体" w:cs="宋体"/>
                <w:b/>
                <w:bCs/>
                <w:color w:val="auto"/>
                <w:sz w:val="24"/>
                <w:szCs w:val="24"/>
                <w:highlight w:val="none"/>
              </w:rPr>
              <w:t xml:space="preserve">默认资审结果或评审结果。</w:t>
            </w:r>
            <w:r/>
          </w:p>
        </w:tc>
      </w:tr>
      <w:tr>
        <w:trPr>
          <w:jc w:val="center"/>
          <w:trHeight w:val="455"/>
        </w:trPr>
        <w:tc>
          <w:tcPr>
            <w:tcW w:w="735" w:type="dxa"/>
            <w:vAlign w:val="center"/>
            <w:textDirection w:val="lrTb"/>
            <w:noWrap w:val="false"/>
          </w:tcPr>
          <w:p>
            <w:pPr>
              <w:jc w:val="center"/>
              <w:spacing w:line="276" w:lineRule="auto"/>
              <w:rPr>
                <w:rStyle w:val="738"/>
                <w:rFonts w:ascii="宋体"/>
                <w:color w:val="auto"/>
                <w:sz w:val="24"/>
                <w:szCs w:val="24"/>
                <w:highlight w:val="none"/>
              </w:rPr>
            </w:pPr>
            <w:r>
              <w:rPr>
                <w:rStyle w:val="738"/>
                <w:rFonts w:ascii="宋体" w:hAnsi="宋体" w:cs="宋体"/>
                <w:color w:val="auto"/>
                <w:sz w:val="24"/>
                <w:szCs w:val="24"/>
                <w:highlight w:val="none"/>
              </w:rPr>
              <w:t xml:space="preserve">13</w:t>
            </w:r>
            <w:r/>
          </w:p>
        </w:tc>
        <w:tc>
          <w:tcPr>
            <w:tcW w:w="9701" w:type="dxa"/>
            <w:textDirection w:val="lrTb"/>
            <w:noWrap w:val="false"/>
          </w:tcPr>
          <w:p>
            <w:pPr>
              <w:spacing w:line="360" w:lineRule="auto"/>
              <w:rPr>
                <w:rStyle w:val="738"/>
                <w:rFonts w:ascii="宋体"/>
                <w:color w:val="auto"/>
                <w:sz w:val="24"/>
                <w:szCs w:val="24"/>
                <w:highlight w:val="none"/>
              </w:rPr>
            </w:pPr>
            <w:r>
              <w:rPr>
                <w:rStyle w:val="738"/>
                <w:rFonts w:hint="eastAsia" w:ascii="宋体" w:hAnsi="宋体" w:cs="宋体"/>
                <w:b/>
                <w:bCs/>
                <w:color w:val="auto"/>
                <w:sz w:val="24"/>
                <w:szCs w:val="24"/>
                <w:highlight w:val="none"/>
              </w:rPr>
              <w:t xml:space="preserve">本次招标联系事项：</w:t>
            </w:r>
            <w:r/>
          </w:p>
          <w:p>
            <w:pPr>
              <w:spacing w:line="360" w:lineRule="auto"/>
              <w:rPr>
                <w:rStyle w:val="738"/>
                <w:rFonts w:hint="eastAsia" w:ascii="宋体" w:eastAsia="宋体"/>
                <w:color w:val="auto"/>
                <w:sz w:val="24"/>
                <w:szCs w:val="24"/>
                <w:highlight w:val="none"/>
                <w:lang w:eastAsia="zh-CN"/>
              </w:rPr>
            </w:pPr>
            <w:r>
              <w:rPr>
                <w:rStyle w:val="738"/>
                <w:rFonts w:hint="eastAsia" w:ascii="宋体" w:hAnsi="宋体" w:cs="宋体"/>
                <w:color w:val="auto"/>
                <w:sz w:val="24"/>
                <w:szCs w:val="24"/>
                <w:highlight w:val="none"/>
              </w:rPr>
              <w:t xml:space="preserve">采购人：</w:t>
            </w:r>
            <w:r>
              <w:rPr>
                <w:rStyle w:val="738"/>
                <w:rFonts w:hint="eastAsia" w:ascii="宋体" w:hAnsi="宋体" w:cs="宋体"/>
                <w:color w:val="auto"/>
                <w:sz w:val="24"/>
                <w:szCs w:val="24"/>
                <w:highlight w:val="none"/>
                <w:lang w:eastAsia="zh-CN"/>
              </w:rPr>
              <w:t xml:space="preserve">江苏无锡经济开发区经济发展局</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联系地址：</w:t>
            </w:r>
            <w:bookmarkStart w:id="0" w:name="_Hlk21622344"/>
            <w:r>
              <w:rPr>
                <w:rFonts w:hint="eastAsia" w:ascii="宋体" w:hAnsi="宋体"/>
                <w:color w:val="auto"/>
                <w:sz w:val="24"/>
                <w:highlight w:val="none"/>
              </w:rPr>
              <w:t xml:space="preserve">无锡市经开区清舒道</w:t>
            </w:r>
            <w:bookmarkEnd w:id="0"/>
            <w:r/>
          </w:p>
          <w:p>
            <w:pPr>
              <w:spacing w:line="360" w:lineRule="auto"/>
              <w:widowControl/>
              <w:rPr>
                <w:rFonts w:ascii="宋体" w:hAnsi="宋体" w:cs="宋体"/>
                <w:sz w:val="24"/>
                <w:szCs w:val="22"/>
              </w:rPr>
            </w:pPr>
            <w:r>
              <w:rPr>
                <w:rFonts w:hint="eastAsia" w:ascii="宋体" w:hAnsi="宋体" w:cs="宋体"/>
                <w:sz w:val="24"/>
                <w:szCs w:val="22"/>
              </w:rPr>
              <w:t xml:space="preserve">联系人：杜</w:t>
            </w:r>
            <w:r>
              <w:rPr>
                <w:rFonts w:hint="eastAsia" w:ascii="宋体" w:hAnsi="宋体" w:cs="宋体"/>
                <w:sz w:val="24"/>
                <w:szCs w:val="22"/>
                <w:lang w:eastAsia="zh-CN"/>
              </w:rPr>
              <w:t xml:space="preserve">赟</w:t>
            </w:r>
            <w:r/>
          </w:p>
          <w:p>
            <w:pPr>
              <w:spacing w:line="360" w:lineRule="auto"/>
              <w:widowControl/>
              <w:rPr>
                <w:rFonts w:ascii="宋体" w:hAnsi="宋体" w:cs="宋体"/>
                <w:bCs/>
                <w:sz w:val="24"/>
                <w:szCs w:val="24"/>
              </w:rPr>
            </w:pPr>
            <w:r>
              <w:rPr>
                <w:rFonts w:hint="eastAsia" w:ascii="宋体" w:hAnsi="宋体" w:cs="宋体"/>
                <w:bCs/>
                <w:sz w:val="24"/>
                <w:szCs w:val="24"/>
              </w:rPr>
              <w:t xml:space="preserve">联系电话</w:t>
            </w:r>
            <w:r>
              <w:rPr>
                <w:rFonts w:hint="eastAsia" w:ascii="宋体" w:hAnsi="宋体" w:cs="宋体"/>
                <w:sz w:val="24"/>
                <w:szCs w:val="22"/>
              </w:rPr>
              <w:t xml:space="preserve">：0510-80580072 </w:t>
            </w:r>
            <w:r/>
          </w:p>
          <w:p>
            <w:pP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采购代理机构：江苏建协全过程工程咨询有限公司</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联系人：夏超、</w:t>
            </w:r>
            <w:r>
              <w:rPr>
                <w:rFonts w:hint="eastAsia" w:ascii="宋体" w:hAnsi="宋体"/>
                <w:color w:val="auto"/>
                <w:sz w:val="24"/>
                <w:highlight w:val="none"/>
                <w:lang w:val="en-US" w:eastAsia="zh-CN"/>
              </w:rPr>
              <w:t xml:space="preserve">吉工</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联系电话：0510-82835960</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联系地址：无锡市滨湖区蠡湖大道2018号13号楼</w:t>
            </w:r>
            <w:r/>
          </w:p>
          <w:p>
            <w:pPr>
              <w:spacing w:line="360" w:lineRule="auto"/>
              <w:rPr>
                <w:rFonts w:ascii="宋体" w:hAnsi="宋体"/>
                <w:color w:val="auto"/>
                <w:sz w:val="24"/>
                <w:highlight w:val="none"/>
              </w:rPr>
            </w:pPr>
            <w:r>
              <w:rPr>
                <w:rFonts w:hint="eastAsia" w:ascii="宋体" w:hAnsi="宋体"/>
                <w:color w:val="auto"/>
                <w:sz w:val="24"/>
                <w:highlight w:val="none"/>
              </w:rPr>
              <w:t xml:space="preserve">邮政编码：214000</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电子邮件地址：</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"mailto:892872176@qq.com" </w:instrText>
            </w:r>
            <w:r>
              <w:rPr>
                <w:rFonts w:hint="eastAsia" w:ascii="宋体" w:hAnsi="宋体"/>
                <w:color w:val="auto"/>
                <w:sz w:val="24"/>
                <w:highlight w:val="none"/>
              </w:rPr>
              <w:fldChar w:fldCharType="separate"/>
            </w:r>
            <w:r>
              <w:rPr>
                <w:rStyle w:val="716"/>
                <w:rFonts w:hint="eastAsia" w:ascii="宋体" w:hAnsi="宋体"/>
                <w:color w:val="auto"/>
                <w:sz w:val="24"/>
                <w:highlight w:val="none"/>
                <w:lang w:val="en-US" w:eastAsia="zh-CN"/>
              </w:rPr>
              <w:t xml:space="preserve">928143650</w:t>
            </w:r>
            <w:r>
              <w:rPr>
                <w:rStyle w:val="716"/>
                <w:rFonts w:hint="eastAsia" w:ascii="宋体" w:hAnsi="宋体"/>
                <w:color w:val="auto"/>
                <w:sz w:val="24"/>
                <w:highlight w:val="none"/>
              </w:rPr>
              <w:t xml:space="preserve">@qq.com</w:t>
            </w:r>
            <w:r>
              <w:rPr>
                <w:rFonts w:hint="eastAsia" w:ascii="宋体" w:hAnsi="宋体"/>
                <w:color w:val="auto"/>
                <w:sz w:val="24"/>
                <w:highlight w:val="none"/>
              </w:rPr>
              <w:fldChar w:fldCharType="end"/>
            </w:r>
            <w:r/>
          </w:p>
          <w:p>
            <w:pPr>
              <w:spacing w:line="360" w:lineRule="auto"/>
              <w:rPr>
                <w:highlight w:val="none"/>
              </w:rPr>
            </w:pPr>
            <w:r>
              <w:rPr>
                <w:rStyle w:val="738"/>
                <w:rFonts w:hint="eastAsia" w:ascii="宋体" w:hAnsi="宋体" w:cs="宋体"/>
                <w:color w:val="auto"/>
                <w:sz w:val="24"/>
                <w:szCs w:val="24"/>
                <w:highlight w:val="none"/>
              </w:rPr>
              <w:t xml:space="preserve">有关本次招标活动程序方面的问题，可来人、来函（传真）或电话联系。</w:t>
            </w:r>
            <w:r/>
          </w:p>
        </w:tc>
      </w:tr>
      <w:tr>
        <w:trPr>
          <w:jc w:val="center"/>
          <w:trHeight w:val="315"/>
        </w:trPr>
        <w:tc>
          <w:tcPr>
            <w:tcW w:w="735" w:type="dxa"/>
            <w:vAlign w:val="center"/>
            <w:textDirection w:val="lrTb"/>
            <w:noWrap w:val="false"/>
          </w:tcPr>
          <w:p>
            <w:pPr>
              <w:jc w:val="center"/>
              <w:spacing w:line="276"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14</w:t>
            </w:r>
            <w:r/>
          </w:p>
        </w:tc>
        <w:tc>
          <w:tcPr>
            <w:tcW w:w="9701" w:type="dxa"/>
            <w:textDirection w:val="lrTb"/>
            <w:noWrap w:val="false"/>
          </w:tcPr>
          <w:p>
            <w:pPr>
              <w:spacing w:line="360" w:lineRule="auto"/>
              <w:tabs>
                <w:tab w:val="left" w:pos="840" w:leader="none"/>
                <w:tab w:val="left" w:pos="1050" w:leader="none"/>
              </w:tabs>
              <w:rPr>
                <w:rFonts w:ascii="宋体" w:hAnsi="宋体" w:cs="宋体"/>
                <w:color w:val="auto"/>
                <w:sz w:val="24"/>
                <w:szCs w:val="24"/>
                <w:highlight w:val="none"/>
              </w:rPr>
            </w:pPr>
            <w:r>
              <w:rPr>
                <w:rFonts w:hint="eastAsia" w:ascii="宋体" w:hAnsi="宋体"/>
                <w:b/>
                <w:bCs/>
                <w:color w:val="auto"/>
                <w:sz w:val="24"/>
                <w:szCs w:val="24"/>
                <w:highlight w:val="none"/>
              </w:rPr>
              <w:t xml:space="preserve">潜在投标人访问江苏省政府采购（苏采云）平台的网络地址和方法：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咨询电话：供应商注册：0519-86722801、0519-86722806，CA及电子加盖公章或签电子公章：0510-81827781，其他事项：0510-81827730。</w:t>
            </w:r>
            <w:r/>
          </w:p>
          <w:p>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）潜在供应商访问“苏采云”系统的网络地址和方法：“苏采云”系统的网址：http://jszfcg.jsczt.cn/。</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(5)</w:t>
            </w:r>
            <w:r>
              <w:rPr>
                <w:rFonts w:hint="eastAsia" w:ascii="宋体" w:hAnsi="宋体"/>
                <w:color w:val="auto"/>
                <w:sz w:val="24"/>
                <w:szCs w:val="24"/>
                <w:highlight w:val="none"/>
              </w:rPr>
              <w:t xml:space="preserve">采购文件（后缀名为“.kedt”）、供应商操作手册及政府采购客户端工具也可通过“苏采云”系统－－已报名项目－－报名详情页面内相应链接进行下载。</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(6)</w:t>
            </w:r>
            <w:r>
              <w:rPr>
                <w:rFonts w:hint="eastAsia" w:ascii="宋体" w:hAnsi="宋体"/>
                <w:color w:val="auto"/>
                <w:sz w:val="24"/>
                <w:szCs w:val="24"/>
                <w:highlight w:val="none"/>
              </w:rPr>
              <w:t xml:space="preserve">招标代理机构（采购代理机构）将数据电文形式的采购文件加载至“苏采云”系统，供潜在供应商下载或者查阅。     </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(7)</w:t>
            </w:r>
            <w:r>
              <w:rPr>
                <w:rFonts w:hint="eastAsia" w:ascii="宋体" w:hAnsi="宋体"/>
                <w:color w:val="auto"/>
                <w:sz w:val="24"/>
                <w:szCs w:val="24"/>
                <w:highlight w:val="none"/>
              </w:rPr>
              <w:t xml:space="preserve">苏采云系统使用谷歌浏览器参与不见面开标。</w:t>
            </w:r>
            <w:r/>
          </w:p>
          <w:p>
            <w:pPr>
              <w:jc w:val="left"/>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项目参与</w:t>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潜在投标人如确定投标，必须在江苏省政府采购（苏采云）平台（http://jszfcg.jscz.gov.cn/jszc/login）中免费下载招标文件，完成项目采购文件下载后，方可按要求制作、上传投标文件，投标文件必须对采购文件各项内容做出实质性响应，否则其投标文件无效。</w:t>
            </w:r>
            <w:r/>
          </w:p>
          <w:p>
            <w:pPr>
              <w:pStyle w:val="700"/>
              <w:spacing w:line="360" w:lineRule="auto"/>
              <w:rPr>
                <w:color w:val="auto"/>
                <w:highlight w:val="none"/>
              </w:rPr>
            </w:pPr>
            <w:r>
              <w:rPr>
                <w:color w:val="auto"/>
                <w:highlight w:val="none"/>
              </w:rPr>
            </w:r>
            <w:r/>
          </w:p>
        </w:tc>
      </w:tr>
    </w:tbl>
    <w:p>
      <w:pPr>
        <w:pStyle w:val="707"/>
        <w:jc w:val="both"/>
        <w:spacing w:before="0" w:after="0"/>
        <w:rPr>
          <w:rStyle w:val="738"/>
          <w:rFonts w:hint="eastAsia" w:ascii="Cambria" w:hAnsi="Cambria" w:cs="宋体"/>
          <w:color w:val="auto"/>
          <w:highlight w:val="none"/>
        </w:rPr>
      </w:pPr>
      <w:r>
        <w:rPr>
          <w:rFonts w:hint="eastAsia" w:ascii="Cambria" w:hAnsi="Cambria" w:cs="宋体"/>
          <w:color w:val="auto"/>
          <w:highlight w:val="none"/>
        </w:rPr>
      </w:r>
      <w:r/>
    </w:p>
    <w:p>
      <w:pPr>
        <w:pStyle w:val="707"/>
        <w:jc w:val="center"/>
        <w:spacing w:before="0" w:after="0"/>
        <w:rPr>
          <w:rStyle w:val="738"/>
          <w:rFonts w:hint="eastAsia" w:ascii="Cambria" w:hAnsi="Cambria" w:cs="宋体"/>
          <w:color w:val="auto"/>
          <w:highlight w:val="none"/>
        </w:rPr>
      </w:pPr>
      <w:r>
        <w:rPr>
          <w:rFonts w:hint="eastAsia" w:ascii="Cambria" w:hAnsi="Cambria" w:cs="宋体"/>
          <w:color w:val="auto"/>
          <w:highlight w:val="none"/>
        </w:rPr>
      </w:r>
      <w:r/>
    </w:p>
    <w:p>
      <w:pPr>
        <w:pStyle w:val="707"/>
        <w:jc w:val="center"/>
        <w:spacing w:before="0" w:after="0"/>
        <w:rPr>
          <w:rStyle w:val="738"/>
          <w:rFonts w:hint="eastAsia" w:ascii="Cambria" w:hAnsi="Cambria" w:cs="宋体"/>
          <w:color w:val="auto"/>
          <w:highlight w:val="none"/>
        </w:rPr>
      </w:pPr>
      <w:r>
        <w:rPr>
          <w:rFonts w:hint="eastAsia" w:ascii="Cambria" w:hAnsi="Cambria" w:cs="宋体"/>
          <w:color w:val="auto"/>
          <w:highlight w:val="none"/>
        </w:rPr>
      </w:r>
      <w:r/>
    </w:p>
    <w:p>
      <w:pPr>
        <w:pStyle w:val="707"/>
        <w:jc w:val="center"/>
        <w:spacing w:before="0" w:after="0"/>
        <w:rPr>
          <w:rStyle w:val="738"/>
          <w:rFonts w:ascii="Cambria" w:hAnsi="Cambria"/>
          <w:color w:val="auto"/>
          <w:highlight w:val="none"/>
        </w:rPr>
      </w:pPr>
      <w:r>
        <w:rPr>
          <w:rStyle w:val="738"/>
          <w:rFonts w:hint="eastAsia" w:cs="宋体"/>
          <w:color w:val="auto"/>
          <w:highlight w:val="none"/>
          <w:lang w:eastAsia="zh-CN"/>
        </w:rPr>
        <w:t xml:space="preserve">二、</w:t>
      </w:r>
      <w:r>
        <w:rPr>
          <w:rStyle w:val="937"/>
          <w:rFonts w:hint="eastAsia"/>
          <w:b/>
          <w:bCs/>
          <w:color w:val="auto"/>
          <w:highlight w:val="none"/>
        </w:rPr>
        <w:t xml:space="preserve">投标人</w:t>
      </w:r>
      <w:r>
        <w:rPr>
          <w:rStyle w:val="738"/>
          <w:rFonts w:hint="eastAsia" w:ascii="Cambria" w:hAnsi="Cambria" w:cs="宋体"/>
          <w:color w:val="auto"/>
          <w:highlight w:val="none"/>
        </w:rPr>
        <w:t xml:space="preserve">须知</w:t>
      </w:r>
      <w:r/>
    </w:p>
    <w:p>
      <w:pPr>
        <w:ind w:firstLine="482"/>
        <w:spacing w:line="360" w:lineRule="auto"/>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（一）遵循原则：</w:t>
      </w:r>
      <w:r/>
    </w:p>
    <w:p>
      <w:pPr>
        <w:ind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公开透明原则、公平竞争原则、公正原则和诚实信用原则。</w:t>
      </w:r>
      <w:r/>
    </w:p>
    <w:p>
      <w:pPr>
        <w:numPr>
          <w:ilvl w:val="0"/>
          <w:numId w:val="8"/>
        </w:numPr>
        <w:spacing w:line="360" w:lineRule="auto"/>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招标文件：</w:t>
      </w:r>
      <w:r/>
    </w:p>
    <w:p>
      <w:pPr>
        <w:numPr>
          <w:ilvl w:val="0"/>
          <w:numId w:val="9"/>
        </w:numPr>
        <w:ind w:left="0" w:firstLine="523"/>
        <w:spacing w:line="360" w:lineRule="auto"/>
        <w:tabs>
          <w:tab w:val="left" w:pos="-1260" w:leader="none"/>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招标文件包括本文件目录所列全部内容，投标人应仔细阅读，并在投标文件中充分响应招标文件的所有要求。</w:t>
      </w:r>
      <w:r/>
    </w:p>
    <w:p>
      <w:pPr>
        <w:numPr>
          <w:ilvl w:val="0"/>
          <w:numId w:val="9"/>
        </w:numPr>
        <w:ind w:left="0" w:firstLine="523"/>
        <w:spacing w:line="360" w:lineRule="auto"/>
        <w:tabs>
          <w:tab w:val="left" w:pos="0" w:leader="none"/>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投标人应在投标邀请函规定的地点及方式获取招标文件及有关资料，按招标文件要求提交全部资料并对招标文件各项内容做出实质性响应，否则投标无效。</w:t>
      </w:r>
      <w:r/>
    </w:p>
    <w:p>
      <w:pPr>
        <w:numPr>
          <w:ilvl w:val="0"/>
          <w:numId w:val="9"/>
        </w:numPr>
        <w:ind w:left="0" w:firstLine="523"/>
        <w:spacing w:line="360" w:lineRule="auto"/>
        <w:tabs>
          <w:tab w:val="left" w:pos="0" w:leader="none"/>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投标人一旦参加本项目投标，即表明承诺接受了本招标文件中的所有条件和规定。</w:t>
      </w:r>
      <w:r/>
    </w:p>
    <w:p>
      <w:pPr>
        <w:numPr>
          <w:ilvl w:val="0"/>
          <w:numId w:val="9"/>
        </w:numPr>
        <w:ind w:left="0" w:firstLine="523"/>
        <w:spacing w:line="360" w:lineRule="auto"/>
        <w:tabs>
          <w:tab w:val="left" w:pos="0" w:leader="none"/>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招标文件仅作为本次招投标使用。</w:t>
      </w:r>
      <w:r/>
    </w:p>
    <w:p>
      <w:pPr>
        <w:ind w:firstLine="482"/>
        <w:spacing w:line="360" w:lineRule="auto"/>
        <w:tabs>
          <w:tab w:val="left" w:pos="630"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（三）招标文件的解释：</w:t>
      </w:r>
      <w:r/>
    </w:p>
    <w:p>
      <w:pPr>
        <w:ind w:firstLine="480"/>
        <w:jc w:val="left"/>
        <w:spacing w:line="360" w:lineRule="auto"/>
        <w:tabs>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1.投标人如有需要对投标文件要求澄清的问题，并于“投标邀请函”第5项规定的时间前以</w:t>
      </w:r>
      <w:r>
        <w:rPr>
          <w:rFonts w:hint="eastAsia" w:ascii="宋体" w:hAnsi="宋体"/>
          <w:color w:val="auto"/>
          <w:sz w:val="24"/>
          <w:highlight w:val="none"/>
        </w:rPr>
        <w:t xml:space="preserve">电子邮件</w:t>
      </w:r>
      <w:r>
        <w:rPr>
          <w:rStyle w:val="738"/>
          <w:rFonts w:hint="eastAsia" w:ascii="宋体" w:hAnsi="宋体" w:cs="宋体"/>
          <w:color w:val="auto"/>
          <w:sz w:val="24"/>
          <w:szCs w:val="24"/>
          <w:highlight w:val="none"/>
        </w:rPr>
        <w:t xml:space="preserve">形式送至江苏建协全过程工程咨询有限公司（无锡市滨湖区蠡湖大道2018号13号楼3楼）。</w:t>
      </w:r>
      <w:r/>
    </w:p>
    <w:p>
      <w:pPr>
        <w:ind w:firstLine="480"/>
        <w:spacing w:line="360" w:lineRule="auto"/>
        <w:tabs>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2.采购人、采购代理机构将于“投标邀请函”第5项规定的时间前对投标人针对招标文件书面提出的要求澄清的问题进行书面答疑。</w:t>
      </w:r>
      <w:r/>
    </w:p>
    <w:p>
      <w:pPr>
        <w:ind w:firstLine="480"/>
        <w:spacing w:line="360" w:lineRule="auto"/>
        <w:tabs>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3.本文件的最终解释权归采购人。</w:t>
      </w:r>
      <w:r/>
    </w:p>
    <w:p>
      <w:pPr>
        <w:ind w:firstLine="525"/>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（四）招标文件的补充或修正：</w:t>
      </w:r>
      <w:r/>
    </w:p>
    <w:p>
      <w:pPr>
        <w:numPr>
          <w:ilvl w:val="0"/>
          <w:numId w:val="10"/>
        </w:numPr>
        <w:ind w:left="1" w:firstLine="523"/>
        <w:spacing w:line="360" w:lineRule="auto"/>
        <w:tabs>
          <w:tab w:val="left" w:pos="525"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采购人或者采购代理机构可以对已发出的招标文件进行必要的澄清或者修改，但不得改变采购标的和资格条件。澄清或者修改应当在无锡政府采购网、江苏省政府采购网上发布澄清公告。澄清或者修改的内容为招标文件的组成部分，投标人应立即以书面形式回复江苏建协全过程工程咨询有限公司，确认已收到修改文件。</w:t>
      </w:r>
      <w:r/>
    </w:p>
    <w:p>
      <w:pPr>
        <w:numPr>
          <w:ilvl w:val="0"/>
          <w:numId w:val="10"/>
        </w:numPr>
        <w:ind w:left="1" w:firstLine="523"/>
        <w:spacing w:line="360" w:lineRule="auto"/>
        <w:tabs>
          <w:tab w:val="left" w:pos="525" w:leader="none"/>
          <w:tab w:val="left" w:pos="945" w:leader="none"/>
        </w:tabs>
        <w:rPr>
          <w:rStyle w:val="738"/>
          <w:rFonts w:ascii="宋体"/>
          <w:color w:val="auto"/>
          <w:sz w:val="24"/>
          <w:szCs w:val="24"/>
          <w:highlight w:val="none"/>
        </w:rPr>
      </w:pP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w:t>
      </w:r>
      <w:r>
        <w:rPr>
          <w:rFonts w:hint="eastAsia" w:ascii="宋体" w:hAnsi="宋体"/>
          <w:color w:val="auto"/>
          <w:sz w:val="24"/>
          <w:szCs w:val="22"/>
          <w:highlight w:val="none"/>
        </w:rPr>
        <w:t xml:space="preserve">在</w:t>
      </w:r>
      <w:r>
        <w:rPr>
          <w:rFonts w:hint="eastAsia" w:ascii="宋体" w:hAnsi="宋体"/>
          <w:color w:val="auto"/>
          <w:sz w:val="24"/>
          <w:highlight w:val="none"/>
        </w:rPr>
        <w:t xml:space="preserve">江苏政府采购网、无锡政府采购网</w:t>
      </w:r>
      <w:r>
        <w:rPr>
          <w:rFonts w:hint="eastAsia" w:ascii="宋体" w:hAnsi="宋体"/>
          <w:color w:val="auto"/>
          <w:sz w:val="24"/>
          <w:szCs w:val="22"/>
          <w:highlight w:val="none"/>
        </w:rPr>
        <w:t xml:space="preserve">上发布更正公告，</w:t>
      </w:r>
      <w:r>
        <w:rPr>
          <w:rFonts w:hint="eastAsia" w:ascii="宋体" w:hAnsi="宋体" w:cs="宋体"/>
          <w:color w:val="auto"/>
          <w:sz w:val="24"/>
          <w:highlight w:val="none"/>
        </w:rPr>
        <w:t xml:space="preserve">并用书面</w:t>
      </w:r>
      <w:r>
        <w:rPr>
          <w:rFonts w:hint="eastAsia" w:ascii="宋体" w:hAnsi="宋体"/>
          <w:color w:val="auto"/>
          <w:sz w:val="24"/>
          <w:highlight w:val="none"/>
        </w:rPr>
        <w:t xml:space="preserve">（或电子邮件）</w:t>
      </w:r>
      <w:r>
        <w:rPr>
          <w:rFonts w:hint="eastAsia" w:ascii="宋体" w:hAnsi="宋体" w:cs="宋体"/>
          <w:color w:val="auto"/>
          <w:sz w:val="24"/>
          <w:highlight w:val="none"/>
        </w:rPr>
        <w:t xml:space="preserve">形式通知所有</w:t>
      </w:r>
      <w:r>
        <w:rPr>
          <w:rFonts w:hint="eastAsia" w:ascii="宋体" w:hAnsi="宋体"/>
          <w:bCs/>
          <w:color w:val="auto"/>
          <w:sz w:val="24"/>
          <w:szCs w:val="24"/>
          <w:highlight w:val="none"/>
        </w:rPr>
        <w:t xml:space="preserve">获取招标文件的潜在</w:t>
      </w:r>
      <w:r>
        <w:rPr>
          <w:rFonts w:hint="eastAsia" w:ascii="宋体" w:hAnsi="宋体" w:cs="宋体"/>
          <w:color w:val="auto"/>
          <w:sz w:val="24"/>
          <w:highlight w:val="none"/>
        </w:rPr>
        <w:t xml:space="preserve">供应商</w:t>
      </w:r>
      <w:r>
        <w:rPr>
          <w:rFonts w:ascii="宋体" w:hAnsi="宋体"/>
          <w:color w:val="auto"/>
          <w:sz w:val="24"/>
          <w:highlight w:val="none"/>
        </w:rPr>
        <w:t xml:space="preserve">；不足15日的，采购人或者采购代理机构应当顺延提交投标文件的截止时间</w:t>
      </w:r>
      <w:r>
        <w:rPr>
          <w:rStyle w:val="738"/>
          <w:rFonts w:hint="eastAsia" w:ascii="宋体" w:hAnsi="宋体" w:cs="宋体"/>
          <w:color w:val="auto"/>
          <w:sz w:val="24"/>
          <w:szCs w:val="24"/>
          <w:highlight w:val="none"/>
        </w:rPr>
        <w:t xml:space="preserve">。</w:t>
      </w:r>
      <w:r/>
    </w:p>
    <w:p>
      <w:pPr>
        <w:ind w:firstLine="482"/>
        <w:spacing w:line="360" w:lineRule="auto"/>
        <w:rPr>
          <w:rStyle w:val="738"/>
          <w:rFonts w:ascii="宋体" w:hAnsi="宋体" w:cs="宋体"/>
          <w:b/>
          <w:bCs/>
          <w:color w:val="auto"/>
          <w:sz w:val="24"/>
          <w:szCs w:val="24"/>
          <w:highlight w:val="none"/>
        </w:rPr>
      </w:pPr>
      <w:r>
        <w:rPr>
          <w:rStyle w:val="738"/>
          <w:rFonts w:hint="eastAsia" w:ascii="宋体" w:hAnsi="宋体" w:cs="宋体"/>
          <w:b/>
          <w:bCs/>
          <w:color w:val="auto"/>
          <w:sz w:val="24"/>
          <w:szCs w:val="24"/>
          <w:highlight w:val="none"/>
        </w:rPr>
        <w:t xml:space="preserve">（五）投标文件的组成：</w:t>
      </w:r>
      <w:r/>
    </w:p>
    <w:p>
      <w:pPr>
        <w:ind w:left="480"/>
        <w:spacing w:line="360" w:lineRule="auto"/>
        <w:rPr>
          <w:rStyle w:val="738"/>
          <w:rFonts w:ascii="宋体" w:hAnsi="宋体" w:cs="宋体"/>
          <w:b/>
          <w:bCs/>
          <w:color w:val="auto"/>
          <w:sz w:val="24"/>
          <w:szCs w:val="24"/>
          <w:highlight w:val="none"/>
        </w:rPr>
      </w:pPr>
      <w:r>
        <w:rPr>
          <w:rStyle w:val="738"/>
          <w:rFonts w:hint="eastAsia" w:ascii="宋体" w:hAnsi="宋体" w:cs="宋体"/>
          <w:b/>
          <w:bCs/>
          <w:color w:val="auto"/>
          <w:sz w:val="24"/>
          <w:szCs w:val="24"/>
          <w:highlight w:val="none"/>
        </w:rPr>
        <w:t xml:space="preserve">投标文件分为证明文件部分、投标函部分、报价部分、技术文件部分。</w:t>
      </w:r>
      <w:r/>
    </w:p>
    <w:p>
      <w:pPr>
        <w:ind w:left="480"/>
        <w:spacing w:line="360" w:lineRule="auto"/>
        <w:rPr>
          <w:color w:val="auto"/>
          <w:highlight w:val="none"/>
        </w:rPr>
      </w:pPr>
      <w:r>
        <w:rPr>
          <w:rStyle w:val="738"/>
          <w:rFonts w:hint="eastAsia" w:ascii="宋体" w:hAnsi="宋体" w:cs="宋体"/>
          <w:color w:val="auto"/>
          <w:sz w:val="24"/>
          <w:szCs w:val="24"/>
          <w:highlight w:val="none"/>
        </w:rPr>
        <w:t xml:space="preserve">1</w:t>
      </w:r>
      <w:r>
        <w:rPr>
          <w:rStyle w:val="738"/>
          <w:rFonts w:ascii="宋体" w:hAnsi="宋体" w:cs="宋体"/>
          <w:color w:val="auto"/>
          <w:sz w:val="24"/>
          <w:szCs w:val="24"/>
          <w:highlight w:val="none"/>
        </w:rPr>
        <w:t xml:space="preserve">.</w:t>
      </w:r>
      <w:r>
        <w:rPr>
          <w:rStyle w:val="738"/>
          <w:rFonts w:hint="eastAsia" w:ascii="宋体" w:hAnsi="宋体" w:cs="宋体"/>
          <w:color w:val="auto"/>
          <w:sz w:val="24"/>
          <w:szCs w:val="24"/>
          <w:highlight w:val="none"/>
        </w:rPr>
        <w:t xml:space="preserve">证明文件部分：</w:t>
      </w:r>
      <w:r/>
    </w:p>
    <w:p>
      <w:pPr>
        <w:ind w:left="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第一部分：资格证明文件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(1)</w:t>
      </w:r>
      <w:r>
        <w:rPr>
          <w:rStyle w:val="738"/>
          <w:rFonts w:hint="eastAsia" w:ascii="宋体" w:hAnsi="宋体" w:cs="宋体"/>
          <w:color w:val="auto"/>
          <w:sz w:val="24"/>
          <w:szCs w:val="24"/>
          <w:highlight w:val="none"/>
        </w:rPr>
        <w:t xml:space="preserve">关于资格的声明函（格式见附件）；</w:t>
      </w:r>
      <w:r/>
    </w:p>
    <w:p>
      <w:pPr>
        <w:ind w:firstLine="480"/>
        <w:jc w:val="left"/>
        <w:spacing w:line="360" w:lineRule="auto"/>
        <w:rPr>
          <w:color w:val="auto"/>
          <w:highlight w:val="none"/>
        </w:rPr>
      </w:pPr>
      <w:r>
        <w:rPr>
          <w:rStyle w:val="738"/>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lang w:bidi="ar"/>
        </w:rPr>
        <w:t xml:space="preserve">具有独立承担民事责任能力的投标人营业执照或相关部门的登记证明文件</w:t>
      </w:r>
      <w:r>
        <w:rPr>
          <w:rStyle w:val="738"/>
          <w:rFonts w:hint="eastAsia" w:ascii="宋体" w:hAnsi="宋体" w:cs="宋体"/>
          <w:color w:val="auto"/>
          <w:sz w:val="24"/>
          <w:szCs w:val="24"/>
          <w:highlight w:val="none"/>
        </w:rPr>
        <w:t xml:space="preserve">原件扫描件；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(3)</w:t>
      </w:r>
      <w:r>
        <w:rPr>
          <w:rStyle w:val="738"/>
          <w:rFonts w:hint="eastAsia" w:ascii="宋体" w:hAnsi="宋体" w:cs="宋体"/>
          <w:color w:val="auto"/>
          <w:sz w:val="24"/>
          <w:szCs w:val="24"/>
          <w:highlight w:val="none"/>
        </w:rPr>
        <w:t xml:space="preserve">投标人法定代表人授权委托书扫描件（法定代表人亲自参与投标的除外，格式见附件）；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(4)</w:t>
      </w:r>
      <w:r>
        <w:rPr>
          <w:rStyle w:val="738"/>
          <w:rFonts w:hint="eastAsia" w:ascii="宋体" w:hAnsi="宋体" w:cs="宋体"/>
          <w:color w:val="auto"/>
          <w:sz w:val="24"/>
          <w:szCs w:val="24"/>
          <w:highlight w:val="none"/>
        </w:rPr>
        <w:t xml:space="preserve">投标人法定代表人身份证原件扫描件及法定代表人授权代表身份证原件扫描件</w:t>
      </w:r>
      <w:r>
        <w:rPr>
          <w:rFonts w:hint="eastAsia" w:ascii="宋体" w:hAnsi="宋体"/>
          <w:color w:val="auto"/>
          <w:sz w:val="24"/>
          <w:highlight w:val="none"/>
        </w:rPr>
        <w:t xml:space="preserve">（</w:t>
      </w:r>
      <w:r>
        <w:rPr>
          <w:rFonts w:hint="eastAsia" w:ascii="宋体" w:hAnsi="宋体"/>
          <w:color w:val="auto"/>
          <w:sz w:val="24"/>
          <w:szCs w:val="24"/>
          <w:highlight w:val="none"/>
        </w:rPr>
        <w:t xml:space="preserve">身份证应为正、反面</w:t>
      </w:r>
      <w:r>
        <w:rPr>
          <w:rFonts w:hint="eastAsia" w:ascii="宋体" w:hAnsi="宋体"/>
          <w:color w:val="auto"/>
          <w:sz w:val="24"/>
          <w:highlight w:val="none"/>
        </w:rPr>
        <w:t xml:space="preserve">）</w:t>
      </w:r>
      <w:r>
        <w:rPr>
          <w:rStyle w:val="738"/>
          <w:rFonts w:hint="eastAsia" w:ascii="宋体" w:hAnsi="宋体" w:cs="宋体"/>
          <w:color w:val="auto"/>
          <w:sz w:val="24"/>
          <w:szCs w:val="24"/>
          <w:highlight w:val="none"/>
        </w:rPr>
        <w:t xml:space="preserve">；</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(5)</w:t>
      </w:r>
      <w:r>
        <w:rPr>
          <w:rStyle w:val="738"/>
          <w:rFonts w:hint="eastAsia" w:ascii="宋体" w:hAnsi="宋体" w:cs="宋体"/>
          <w:color w:val="auto"/>
          <w:sz w:val="24"/>
          <w:szCs w:val="24"/>
          <w:highlight w:val="none"/>
        </w:rPr>
        <w:t xml:space="preserve">授权委托人与投标人企业签订的劳动合同原件扫描件； </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(6)</w:t>
      </w:r>
      <w:r>
        <w:rPr>
          <w:rStyle w:val="738"/>
          <w:rFonts w:hint="eastAsia" w:ascii="宋体" w:hAnsi="宋体" w:cs="宋体"/>
          <w:color w:val="auto"/>
          <w:sz w:val="24"/>
          <w:szCs w:val="24"/>
          <w:highlight w:val="none"/>
        </w:rPr>
        <w:t xml:space="preserve">投标人近</w:t>
      </w:r>
      <w:r>
        <w:rPr>
          <w:rStyle w:val="738"/>
          <w:rFonts w:hint="eastAsia" w:ascii="宋体" w:hAnsi="宋体" w:cs="宋体"/>
          <w:color w:val="auto"/>
          <w:sz w:val="24"/>
          <w:szCs w:val="24"/>
          <w:highlight w:val="none"/>
          <w:lang w:val="en-US" w:eastAsia="zh-CN"/>
        </w:rPr>
        <w:t xml:space="preserve">一年</w:t>
      </w:r>
      <w:r>
        <w:rPr>
          <w:rStyle w:val="738"/>
          <w:rFonts w:hint="eastAsia" w:ascii="宋体" w:hAnsi="宋体" w:cs="宋体"/>
          <w:color w:val="auto"/>
          <w:sz w:val="24"/>
          <w:szCs w:val="24"/>
          <w:highlight w:val="none"/>
        </w:rPr>
        <w:t xml:space="preserve">中任意一个月份（不含投标当月）的财务状况报告（资产负债表和利润表）或由会计师事务所出具的</w:t>
      </w:r>
      <w:r>
        <w:rPr>
          <w:rStyle w:val="738"/>
          <w:rFonts w:hint="eastAsia" w:ascii="宋体" w:hAnsi="宋体" w:cs="宋体"/>
          <w:color w:val="auto"/>
          <w:sz w:val="24"/>
          <w:szCs w:val="24"/>
          <w:highlight w:val="none"/>
          <w:lang w:val="en-US" w:eastAsia="zh-CN"/>
        </w:rPr>
        <w:t xml:space="preserve">2023</w:t>
      </w:r>
      <w:r>
        <w:rPr>
          <w:rStyle w:val="738"/>
          <w:rFonts w:hint="eastAsia" w:ascii="宋体" w:hAnsi="宋体" w:cs="宋体"/>
          <w:color w:val="auto"/>
          <w:sz w:val="24"/>
          <w:szCs w:val="24"/>
          <w:highlight w:val="none"/>
        </w:rPr>
        <w:t xml:space="preserve">年度的审计报告和所附已审财务报告原件扫描件；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(7)</w:t>
      </w:r>
      <w:r>
        <w:rPr>
          <w:rStyle w:val="738"/>
          <w:rFonts w:hint="eastAsia" w:ascii="宋体" w:hAnsi="宋体" w:cs="宋体"/>
          <w:color w:val="auto"/>
          <w:sz w:val="24"/>
          <w:szCs w:val="24"/>
          <w:highlight w:val="none"/>
        </w:rPr>
        <w:t xml:space="preserve">投标人</w:t>
      </w:r>
      <w:r>
        <w:rPr>
          <w:rStyle w:val="738"/>
          <w:rFonts w:hint="eastAsia" w:ascii="宋体" w:hAnsi="宋体" w:cs="宋体"/>
          <w:color w:val="auto"/>
          <w:sz w:val="24"/>
          <w:szCs w:val="24"/>
          <w:highlight w:val="none"/>
          <w:lang w:val="en-US" w:eastAsia="zh-CN"/>
        </w:rPr>
        <w:t xml:space="preserve">近一年</w:t>
      </w:r>
      <w:r>
        <w:rPr>
          <w:rStyle w:val="738"/>
          <w:rFonts w:hint="eastAsia" w:ascii="宋体" w:hAnsi="宋体" w:cs="宋体"/>
          <w:color w:val="auto"/>
          <w:sz w:val="24"/>
          <w:szCs w:val="24"/>
          <w:highlight w:val="none"/>
        </w:rPr>
        <w:t xml:space="preserve">任意一个月（不含投标当月）的依法缴纳税收的相关材料（提供相关主管部门证明或银行代扣证明）原件扫描件；</w:t>
      </w:r>
      <w:r/>
    </w:p>
    <w:p>
      <w:pPr>
        <w:ind w:firstLine="480"/>
        <w:jc w:val="left"/>
        <w:spacing w:line="360" w:lineRule="auto"/>
        <w:rPr>
          <w:rStyle w:val="738"/>
          <w:rFonts w:hint="eastAsia" w:ascii="宋体" w:hAnsi="宋体" w:cs="宋体"/>
          <w:color w:val="auto"/>
          <w:sz w:val="24"/>
          <w:szCs w:val="24"/>
          <w:highlight w:val="none"/>
        </w:rPr>
      </w:pPr>
      <w:r>
        <w:rPr>
          <w:rStyle w:val="738"/>
          <w:rFonts w:hint="eastAsia" w:ascii="宋体" w:hAnsi="宋体" w:cs="宋体"/>
          <w:color w:val="auto"/>
          <w:sz w:val="24"/>
          <w:szCs w:val="24"/>
          <w:highlight w:val="none"/>
          <w:lang w:eastAsia="zh-CN"/>
        </w:rPr>
        <w:t xml:space="preserve">(8)</w:t>
      </w:r>
      <w:r>
        <w:rPr>
          <w:rStyle w:val="738"/>
          <w:rFonts w:hint="eastAsia" w:ascii="宋体" w:hAnsi="宋体" w:cs="宋体"/>
          <w:color w:val="auto"/>
          <w:sz w:val="24"/>
          <w:szCs w:val="24"/>
          <w:highlight w:val="none"/>
        </w:rPr>
        <w:t xml:space="preserve">投标人</w:t>
      </w:r>
      <w:r>
        <w:rPr>
          <w:rStyle w:val="738"/>
          <w:rFonts w:hint="eastAsia" w:ascii="宋体" w:hAnsi="宋体" w:cs="宋体"/>
          <w:color w:val="auto"/>
          <w:sz w:val="24"/>
          <w:szCs w:val="24"/>
          <w:highlight w:val="none"/>
          <w:lang w:val="en-US" w:eastAsia="zh-CN"/>
        </w:rPr>
        <w:t xml:space="preserve">近一年</w:t>
      </w:r>
      <w:r>
        <w:rPr>
          <w:rStyle w:val="738"/>
          <w:rFonts w:hint="eastAsia" w:ascii="宋体" w:hAnsi="宋体" w:cs="宋体"/>
          <w:color w:val="auto"/>
          <w:sz w:val="24"/>
          <w:szCs w:val="24"/>
          <w:highlight w:val="none"/>
        </w:rPr>
        <w:t xml:space="preserve">中任意一个月份（不含投标当月） 的依法缴纳社会保障资金的相关材料（提供相关主管部门证明或银行代扣证明）原件扫描件；</w:t>
      </w:r>
      <w:r/>
    </w:p>
    <w:p>
      <w:pPr>
        <w:ind w:firstLine="480"/>
        <w:jc w:val="left"/>
        <w:spacing w:line="360" w:lineRule="auto"/>
        <w:rPr>
          <w:rFonts w:hint="eastAsia" w:eastAsia="宋体"/>
          <w:lang w:eastAsia="zh-CN"/>
        </w:rPr>
      </w:pPr>
      <w:r>
        <w:rPr>
          <w:rStyle w:val="738"/>
          <w:rFonts w:hint="eastAsia" w:ascii="宋体" w:hAnsi="宋体" w:cs="宋体"/>
          <w:color w:val="auto"/>
          <w:sz w:val="24"/>
          <w:szCs w:val="24"/>
          <w:highlight w:val="none"/>
          <w:lang w:eastAsia="zh-CN"/>
        </w:rPr>
        <w:t xml:space="preserve">(9)</w:t>
      </w:r>
      <w:r>
        <w:rPr>
          <w:rStyle w:val="738"/>
          <w:rFonts w:hint="eastAsia" w:ascii="宋体" w:hAnsi="宋体" w:cs="宋体"/>
          <w:color w:val="auto"/>
          <w:sz w:val="24"/>
          <w:szCs w:val="24"/>
          <w:highlight w:val="none"/>
        </w:rPr>
        <w:t xml:space="preserve">投标人须提供《中小企业声明函》或《监狱企业证明文件》（省级以上监狱管理局、戒毒管理局出具）或《残疾人福利性单位声明函》（《中小企业声明函》及《残疾人福利性单位声明函》格式见附件）</w:t>
      </w:r>
      <w:r>
        <w:rPr>
          <w:rStyle w:val="738"/>
          <w:rFonts w:hint="eastAsia" w:ascii="宋体" w:hAnsi="宋体" w:cs="宋体"/>
          <w:color w:val="auto"/>
          <w:sz w:val="24"/>
          <w:szCs w:val="24"/>
          <w:highlight w:val="none"/>
          <w:lang w:eastAsia="zh-CN"/>
        </w:rPr>
        <w:t xml:space="preserve">；</w:t>
      </w:r>
      <w:r/>
    </w:p>
    <w:p>
      <w:pPr>
        <w:ind w:firstLine="480"/>
        <w:jc w:val="left"/>
        <w:spacing w:line="360" w:lineRule="auto"/>
        <w:rPr>
          <w:rStyle w:val="738"/>
          <w:rFonts w:hint="eastAsia" w:ascii="宋体" w:hAnsi="宋体" w:eastAsia="宋体" w:cs="宋体"/>
          <w:color w:val="auto"/>
          <w:sz w:val="24"/>
          <w:szCs w:val="24"/>
          <w:highlight w:val="none"/>
          <w:lang w:eastAsia="zh-CN"/>
        </w:rPr>
      </w:pPr>
      <w:r>
        <w:rPr>
          <w:rStyle w:val="738"/>
          <w:rFonts w:hint="eastAsia" w:ascii="宋体" w:hAnsi="宋体" w:cs="宋体"/>
          <w:color w:val="auto"/>
          <w:sz w:val="24"/>
          <w:szCs w:val="24"/>
          <w:highlight w:val="none"/>
          <w:lang w:eastAsia="zh-CN"/>
        </w:rPr>
        <w:t xml:space="preserve">(10)</w:t>
      </w:r>
      <w:r>
        <w:rPr>
          <w:rStyle w:val="738"/>
          <w:rFonts w:hint="eastAsia" w:ascii="宋体" w:hAnsi="宋体" w:cs="宋体"/>
          <w:color w:val="auto"/>
          <w:sz w:val="24"/>
          <w:szCs w:val="24"/>
          <w:highlight w:val="none"/>
        </w:rPr>
        <w:t xml:space="preserve">承诺书（格式见附件）</w:t>
      </w:r>
      <w:r>
        <w:rPr>
          <w:rStyle w:val="738"/>
          <w:rFonts w:hint="eastAsia" w:ascii="宋体" w:hAnsi="宋体" w:cs="宋体"/>
          <w:color w:val="auto"/>
          <w:sz w:val="24"/>
          <w:szCs w:val="24"/>
          <w:highlight w:val="none"/>
          <w:lang w:eastAsia="zh-CN"/>
        </w:rPr>
        <w:t xml:space="preserve">。</w:t>
      </w:r>
      <w:r/>
    </w:p>
    <w:p>
      <w:pPr>
        <w:ind w:firstLine="482"/>
        <w:spacing w:line="360" w:lineRule="auto"/>
        <w:rPr>
          <w:color w:val="auto"/>
          <w:highlight w:val="none"/>
        </w:rPr>
      </w:pPr>
      <w:r>
        <w:rPr>
          <w:rStyle w:val="738"/>
          <w:rFonts w:hint="eastAsia" w:ascii="宋体" w:hAnsi="宋体" w:cs="宋体"/>
          <w:b/>
          <w:bCs/>
          <w:color w:val="auto"/>
          <w:sz w:val="24"/>
          <w:szCs w:val="24"/>
          <w:highlight w:val="none"/>
        </w:rPr>
        <w:t xml:space="preserve">上述资格、资信证明文件必须全部提供。其中要求提交的原件扫描件必须与投标文件同时提交，如果原件正在年检（或换证），则必须提供法定年检（或换证）单位出具的有效证明原件。投标人法定代表人或被授权代</w:t>
      </w:r>
      <w:r>
        <w:rPr>
          <w:rStyle w:val="738"/>
          <w:rFonts w:hint="eastAsia" w:ascii="宋体" w:hAnsi="宋体" w:cs="宋体"/>
          <w:b/>
          <w:bCs/>
          <w:color w:val="auto"/>
          <w:sz w:val="24"/>
          <w:szCs w:val="24"/>
          <w:highlight w:val="none"/>
          <w:lang w:eastAsia="zh-CN"/>
        </w:rPr>
        <w:t xml:space="preserve">表人</w:t>
      </w:r>
      <w:r>
        <w:rPr>
          <w:rStyle w:val="738"/>
          <w:rFonts w:hint="eastAsia" w:ascii="宋体" w:hAnsi="宋体" w:cs="宋体"/>
          <w:b/>
          <w:bCs/>
          <w:color w:val="auto"/>
          <w:sz w:val="24"/>
          <w:szCs w:val="24"/>
          <w:highlight w:val="none"/>
        </w:rPr>
        <w:t xml:space="preserve">为外籍、港、澳、台地区人士的，其身份证明须提供有效的护照或港澳同胞来往内地通行证、台湾同胞来往大陆通行证，或其他可在中国大陆有效居留的许可证明。否则必须提供原件扫描件来予以证明。投标人所提交的证明文件的完整与否，将直接影响其投标文件的审核和评分结果。</w:t>
      </w:r>
      <w:r/>
    </w:p>
    <w:p>
      <w:pPr>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第二部分：</w:t>
      </w:r>
      <w:r/>
    </w:p>
    <w:p>
      <w:pPr>
        <w:numPr>
          <w:ilvl w:val="0"/>
          <w:numId w:val="11"/>
        </w:numPr>
        <w:ind w:firstLine="480"/>
        <w:jc w:val="left"/>
        <w:spacing w:line="360" w:lineRule="auto"/>
        <w:rPr>
          <w:rStyle w:val="738"/>
          <w:rFonts w:hint="eastAsia" w:ascii="宋体" w:hAnsi="宋体" w:cs="宋体"/>
          <w:color w:val="auto"/>
          <w:sz w:val="24"/>
          <w:szCs w:val="24"/>
          <w:highlight w:val="none"/>
        </w:rPr>
      </w:pPr>
      <w:r>
        <w:rPr>
          <w:rFonts w:hint="eastAsia" w:ascii="宋体" w:hAnsi="宋体" w:cs="宋体"/>
          <w:color w:val="auto"/>
          <w:sz w:val="24"/>
          <w:szCs w:val="28"/>
          <w:highlight w:val="none"/>
        </w:rPr>
        <w:t xml:space="preserve">补充证明文件：</w:t>
      </w:r>
      <w:r/>
    </w:p>
    <w:p>
      <w:pPr>
        <w:numPr>
          <w:ilvl w:val="0"/>
          <w:numId w:val="12"/>
        </w:numPr>
        <w:ind w:left="0" w:firstLine="397"/>
        <w:jc w:val="left"/>
        <w:spacing w:line="360" w:lineRule="auto"/>
        <w:rPr>
          <w:rStyle w:val="738"/>
          <w:rFonts w:hint="eastAsia" w:ascii="宋体" w:hAnsi="宋体" w:cs="宋体"/>
          <w:color w:val="auto"/>
          <w:sz w:val="24"/>
          <w:szCs w:val="24"/>
          <w:highlight w:val="none"/>
        </w:rPr>
      </w:pPr>
      <w:r>
        <w:rPr>
          <w:rStyle w:val="738"/>
          <w:rFonts w:hint="eastAsia" w:ascii="宋体" w:hAnsi="宋体" w:cs="宋体"/>
          <w:color w:val="auto"/>
          <w:sz w:val="24"/>
          <w:szCs w:val="24"/>
          <w:highlight w:val="none"/>
        </w:rPr>
        <w:t xml:space="preserve">投标人业绩一览表（格式见附件）；</w:t>
      </w:r>
      <w:r/>
    </w:p>
    <w:p>
      <w:pPr>
        <w:numPr>
          <w:ilvl w:val="0"/>
          <w:numId w:val="12"/>
        </w:numPr>
        <w:ind w:left="0" w:firstLine="397"/>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项目管理机构配备情况表（格式见附件）；</w:t>
      </w:r>
      <w:r/>
    </w:p>
    <w:p>
      <w:pPr>
        <w:numPr>
          <w:ilvl w:val="0"/>
          <w:numId w:val="12"/>
        </w:numPr>
        <w:ind w:left="0" w:firstLine="397"/>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评分标准中对应的其他所需证明材料（如有自行添加）；</w:t>
      </w:r>
      <w:r/>
    </w:p>
    <w:p>
      <w:pPr>
        <w:numPr>
          <w:ilvl w:val="0"/>
          <w:numId w:val="12"/>
        </w:numPr>
        <w:ind w:left="0" w:firstLine="397"/>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要求采购人</w:t>
      </w:r>
      <w:r>
        <w:rPr>
          <w:rStyle w:val="738"/>
          <w:rFonts w:hint="eastAsia" w:ascii="宋体" w:hAnsi="宋体" w:cs="宋体"/>
          <w:color w:val="auto"/>
          <w:sz w:val="24"/>
          <w:szCs w:val="24"/>
          <w:highlight w:val="none"/>
          <w:lang w:eastAsia="zh-CN"/>
        </w:rPr>
        <w:t xml:space="preserve">提供</w:t>
      </w:r>
      <w:r>
        <w:rPr>
          <w:rStyle w:val="738"/>
          <w:rFonts w:hint="eastAsia" w:ascii="宋体" w:hAnsi="宋体" w:cs="宋体"/>
          <w:color w:val="auto"/>
          <w:sz w:val="24"/>
          <w:szCs w:val="24"/>
          <w:highlight w:val="none"/>
        </w:rPr>
        <w:t xml:space="preserve">配合（如有自拟并自行添加）；</w:t>
      </w:r>
      <w:r/>
    </w:p>
    <w:p>
      <w:pPr>
        <w:numPr>
          <w:ilvl w:val="0"/>
          <w:numId w:val="12"/>
        </w:numPr>
        <w:ind w:left="0" w:firstLine="397"/>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其他</w:t>
      </w:r>
      <w:r>
        <w:rPr>
          <w:rFonts w:hint="eastAsia" w:ascii="宋体" w:hAnsi="宋体" w:cs="宋体"/>
          <w:color w:val="auto"/>
          <w:sz w:val="24"/>
          <w:highlight w:val="none"/>
        </w:rPr>
        <w:t xml:space="preserve">投标人</w:t>
      </w:r>
      <w:r>
        <w:rPr>
          <w:rStyle w:val="738"/>
          <w:rFonts w:hint="eastAsia" w:ascii="宋体" w:hAnsi="宋体" w:cs="宋体"/>
          <w:color w:val="auto"/>
          <w:sz w:val="24"/>
          <w:szCs w:val="24"/>
          <w:highlight w:val="none"/>
        </w:rPr>
        <w:t xml:space="preserve">认为有必要提供的证明资料（参考评分标准）</w:t>
      </w:r>
      <w:r>
        <w:rPr>
          <w:rStyle w:val="738"/>
          <w:rFonts w:hint="eastAsia" w:ascii="宋体" w:hAnsi="宋体" w:cs="宋体"/>
          <w:color w:val="auto"/>
          <w:sz w:val="24"/>
          <w:szCs w:val="24"/>
          <w:highlight w:val="none"/>
          <w:lang w:eastAsia="zh-CN"/>
        </w:rPr>
        <w:t xml:space="preserve">。</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2.投标函部分：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(1)</w:t>
      </w:r>
      <w:r>
        <w:rPr>
          <w:rFonts w:hint="eastAsia" w:ascii="宋体" w:hAnsi="宋体" w:cs="宋体"/>
          <w:color w:val="auto"/>
          <w:sz w:val="24"/>
          <w:szCs w:val="28"/>
          <w:highlight w:val="none"/>
        </w:rPr>
        <w:t xml:space="preserve">投标函（格式见附件）；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3.报价部分：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(1)</w:t>
      </w:r>
      <w:r>
        <w:rPr>
          <w:rFonts w:hint="eastAsia" w:ascii="宋体" w:hAnsi="宋体" w:cs="宋体"/>
          <w:color w:val="auto"/>
          <w:sz w:val="24"/>
          <w:szCs w:val="28"/>
          <w:highlight w:val="none"/>
        </w:rPr>
        <w:t xml:space="preserve">开标一览表（格式见附件）；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(2)</w:t>
      </w:r>
      <w:r>
        <w:rPr>
          <w:rFonts w:hint="eastAsia" w:ascii="宋体" w:hAnsi="宋体" w:cs="宋体"/>
          <w:color w:val="auto"/>
          <w:sz w:val="24"/>
          <w:szCs w:val="28"/>
          <w:highlight w:val="none"/>
        </w:rPr>
        <w:t xml:space="preserve">细目报价表（格式见附件）；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4.投标偏离表（格式见附件）；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5.技术文件</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
          <w:color w:val="auto"/>
          <w:sz w:val="24"/>
          <w:highlight w:val="none"/>
        </w:rPr>
      </w:pPr>
      <w:r>
        <w:rPr>
          <w:rStyle w:val="738"/>
          <w:rFonts w:hint="eastAsia" w:ascii="宋体" w:hAnsi="宋体" w:cs="宋体"/>
          <w:b/>
          <w:bCs/>
          <w:color w:val="auto"/>
          <w:sz w:val="24"/>
          <w:szCs w:val="24"/>
          <w:highlight w:val="none"/>
        </w:rPr>
        <w:t xml:space="preserve">（六）</w:t>
      </w:r>
      <w:r>
        <w:rPr>
          <w:rFonts w:hint="eastAsia" w:ascii="宋体" w:hAnsi="宋体" w:cs="宋体"/>
          <w:b/>
          <w:color w:val="auto"/>
          <w:sz w:val="24"/>
          <w:highlight w:val="none"/>
        </w:rPr>
        <w:t xml:space="preserve">报价要求</w:t>
      </w:r>
      <w:r/>
    </w:p>
    <w:p>
      <w:pPr>
        <w:ind w:firstLine="480"/>
        <w:spacing w:line="360" w:lineRule="auto"/>
        <w:rPr>
          <w:rFonts w:ascii="宋体" w:hAnsi="宋体"/>
          <w:bCs/>
          <w:color w:val="auto"/>
          <w:sz w:val="24"/>
          <w:highlight w:val="none"/>
        </w:rPr>
      </w:pPr>
      <w:r>
        <w:rPr>
          <w:rFonts w:hint="eastAsia" w:ascii="宋体" w:hAnsi="宋体" w:cs="宋体"/>
          <w:color w:val="auto"/>
          <w:sz w:val="24"/>
          <w:szCs w:val="22"/>
          <w:highlight w:val="none"/>
        </w:rPr>
        <w:t xml:space="preserve">1.</w:t>
      </w:r>
      <w:r>
        <w:rPr>
          <w:rFonts w:hint="eastAsia" w:ascii="新宋体" w:hAnsi="新宋体" w:eastAsia="新宋体"/>
          <w:color w:val="auto"/>
          <w:sz w:val="24"/>
          <w:highlight w:val="none"/>
        </w:rPr>
        <w:t xml:space="preserve">投标报价视为应完成该项目的全部费用</w:t>
      </w:r>
      <w:r>
        <w:rPr>
          <w:rFonts w:hint="eastAsia" w:ascii="宋体" w:hAnsi="宋体"/>
          <w:bCs/>
          <w:color w:val="auto"/>
          <w:sz w:val="24"/>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2.投标人的报价总额应是投标人在招标文件中提出的各项支付金额的总和，也应是完成招标文件所述采购需求内容的全部费用。</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3.投标人应充分考虑企业管理情况、市场风险等因素，认真勘查现场，根据交通、道路现状、材料价格以及企业自身管理手段和成本核算测算成本后自行报价，同时自行承担投标费用。</w:t>
      </w:r>
      <w:r/>
    </w:p>
    <w:p>
      <w:pPr>
        <w:ind w:firstLine="480"/>
        <w:spacing w:line="360" w:lineRule="auto"/>
        <w:rPr>
          <w:rStyle w:val="738"/>
          <w:rFonts w:ascii="宋体" w:hAnsi="宋体" w:cs="宋体"/>
          <w:color w:val="auto"/>
          <w:sz w:val="24"/>
          <w:szCs w:val="22"/>
          <w:highlight w:val="none"/>
        </w:rPr>
      </w:pPr>
      <w:r>
        <w:rPr>
          <w:rFonts w:hint="eastAsia" w:ascii="宋体" w:hAnsi="宋体" w:cs="宋体"/>
          <w:color w:val="auto"/>
          <w:sz w:val="24"/>
          <w:szCs w:val="22"/>
          <w:highlight w:val="none"/>
        </w:rPr>
        <w:t xml:space="preserve">4.所报总价应包含完成该项目所需的各项费用的总和，一旦中标，采购人不承担其他任何费用。</w:t>
      </w:r>
      <w:r/>
    </w:p>
    <w:p>
      <w:pPr>
        <w:ind w:left="458"/>
        <w:spacing w:line="360" w:lineRule="auto"/>
        <w:tabs>
          <w:tab w:val="left" w:pos="525" w:leader="none"/>
          <w:tab w:val="left" w:pos="945" w:leader="none"/>
        </w:tabs>
        <w:rPr>
          <w:rStyle w:val="738"/>
          <w:rFonts w:ascii="宋体" w:hAnsi="宋体" w:cs="宋体"/>
          <w:b/>
          <w:bCs/>
          <w:color w:val="auto"/>
          <w:sz w:val="24"/>
          <w:szCs w:val="24"/>
          <w:highlight w:val="none"/>
        </w:rPr>
      </w:pPr>
      <w:r>
        <w:rPr>
          <w:rStyle w:val="738"/>
          <w:rFonts w:hint="eastAsia" w:ascii="宋体" w:hAnsi="宋体" w:cs="宋体"/>
          <w:b/>
          <w:bCs/>
          <w:color w:val="auto"/>
          <w:sz w:val="24"/>
          <w:szCs w:val="24"/>
          <w:highlight w:val="none"/>
        </w:rPr>
        <w:t xml:space="preserve">（七）投标文件的制作：</w:t>
      </w:r>
      <w:r/>
    </w:p>
    <w:p>
      <w:pPr>
        <w:ind w:left="458"/>
        <w:spacing w:line="360" w:lineRule="auto"/>
        <w:tabs>
          <w:tab w:val="left" w:pos="525" w:leader="none"/>
          <w:tab w:val="left" w:pos="945" w:leader="none"/>
        </w:tabs>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1.所有文件、往来函件均应使用简体中文（规格、型号辅助符号除外）。</w:t>
      </w:r>
      <w:r/>
    </w:p>
    <w:p>
      <w:pPr>
        <w:ind w:left="458"/>
        <w:spacing w:line="360" w:lineRule="auto"/>
        <w:tabs>
          <w:tab w:val="left" w:pos="525" w:leader="none"/>
          <w:tab w:val="left" w:pos="945" w:leader="none"/>
        </w:tabs>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2.投标</w:t>
      </w:r>
      <w:r>
        <w:rPr>
          <w:rStyle w:val="738"/>
          <w:rFonts w:ascii="宋体" w:hAnsi="宋体" w:cs="宋体"/>
          <w:color w:val="auto"/>
          <w:sz w:val="24"/>
          <w:szCs w:val="24"/>
          <w:highlight w:val="none"/>
        </w:rPr>
        <w:t xml:space="preserve">文件由</w:t>
      </w:r>
      <w:r>
        <w:rPr>
          <w:rStyle w:val="738"/>
          <w:rFonts w:hint="eastAsia" w:ascii="宋体" w:hAnsi="宋体" w:cs="宋体"/>
          <w:color w:val="auto"/>
          <w:sz w:val="24"/>
          <w:szCs w:val="24"/>
          <w:highlight w:val="none"/>
        </w:rPr>
        <w:t xml:space="preserve">投标人</w:t>
      </w:r>
      <w:r>
        <w:rPr>
          <w:rStyle w:val="738"/>
          <w:rFonts w:ascii="宋体" w:hAnsi="宋体" w:cs="宋体"/>
          <w:color w:val="auto"/>
          <w:sz w:val="24"/>
          <w:szCs w:val="24"/>
          <w:highlight w:val="none"/>
        </w:rPr>
        <w:t xml:space="preserve">按给定格式如实填写（编写），须有法人（盖章）、法定代表人或法定代表人授权代表签字或盖章，方为有效，未尽事宜可自行补充。</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3.投标人</w:t>
      </w:r>
      <w:r>
        <w:rPr>
          <w:rStyle w:val="738"/>
          <w:rFonts w:ascii="宋体" w:hAnsi="宋体" w:cs="宋体"/>
          <w:color w:val="auto"/>
          <w:sz w:val="24"/>
          <w:szCs w:val="24"/>
          <w:highlight w:val="none"/>
        </w:rPr>
        <w:t xml:space="preserve">报价一律以人民币为报价结算货币，结算单位为“元”。</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4.投标</w:t>
      </w:r>
      <w:r>
        <w:rPr>
          <w:rStyle w:val="738"/>
          <w:rFonts w:ascii="宋体" w:hAnsi="宋体" w:cs="宋体"/>
          <w:color w:val="auto"/>
          <w:sz w:val="24"/>
          <w:szCs w:val="24"/>
          <w:highlight w:val="none"/>
        </w:rPr>
        <w:t xml:space="preserve">文件格式部分，应由</w:t>
      </w:r>
      <w:r>
        <w:rPr>
          <w:rStyle w:val="738"/>
          <w:rFonts w:hint="eastAsia" w:ascii="宋体" w:hAnsi="宋体" w:cs="宋体"/>
          <w:color w:val="auto"/>
          <w:sz w:val="24"/>
          <w:szCs w:val="24"/>
          <w:highlight w:val="none"/>
        </w:rPr>
        <w:t xml:space="preserve">投标人</w:t>
      </w:r>
      <w:r>
        <w:rPr>
          <w:rStyle w:val="738"/>
          <w:rFonts w:ascii="宋体" w:hAnsi="宋体" w:cs="宋体"/>
          <w:color w:val="auto"/>
          <w:sz w:val="24"/>
          <w:szCs w:val="24"/>
          <w:highlight w:val="none"/>
        </w:rPr>
        <w:t xml:space="preserve">按给定格式提供，不得更改。</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5.投标费自理。</w:t>
      </w:r>
      <w:r/>
    </w:p>
    <w:p>
      <w:pPr>
        <w:ind w:left="458"/>
        <w:keepLines w:val="0"/>
        <w:keepNext w:val="0"/>
        <w:pageBreakBefore w:val="0"/>
        <w:widowControl/>
        <w:rPr>
          <w:rFonts w:hint="eastAsia"/>
          <w:b/>
          <w:bCs/>
          <w:sz w:val="24"/>
          <w:szCs w:val="24"/>
        </w:rPr>
      </w:pPr>
      <w:r>
        <w:rPr>
          <w:rFonts w:hint="eastAsia"/>
          <w:b/>
          <w:bCs/>
          <w:sz w:val="24"/>
          <w:szCs w:val="24"/>
        </w:rPr>
        <w:t xml:space="preserve">（八）网上投标：</w:t>
      </w:r>
      <w:r/>
    </w:p>
    <w:p>
      <w:pPr>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投标人应由其法定代表人或法定代表人授权代表在规定的网上投标时间内，凭CA数字证书</w:t>
      </w:r>
      <w:r>
        <w:rPr>
          <w:rFonts w:hint="eastAsia" w:ascii="宋体" w:hAnsi="宋体"/>
          <w:bCs/>
          <w:color w:val="auto"/>
          <w:sz w:val="24"/>
          <w:highlight w:val="none"/>
          <w:lang w:eastAsia="zh-CN"/>
        </w:rPr>
        <w:t xml:space="preserve">登录江苏省</w:t>
      </w:r>
      <w:r>
        <w:rPr>
          <w:rFonts w:hint="eastAsia" w:ascii="宋体" w:hAnsi="宋体"/>
          <w:bCs/>
          <w:color w:val="auto"/>
          <w:sz w:val="24"/>
          <w:highlight w:val="none"/>
        </w:rPr>
        <w:t xml:space="preserve">政府采购（苏采云）平台获取招标文件，在</w:t>
      </w:r>
      <w:r>
        <w:rPr>
          <w:rFonts w:hint="eastAsia" w:ascii="宋体" w:hAnsi="宋体" w:cs="宋体"/>
          <w:color w:val="auto"/>
          <w:sz w:val="24"/>
          <w:szCs w:val="24"/>
          <w:highlight w:val="none"/>
        </w:rPr>
        <w:t xml:space="preserve">江苏省政府采购（苏采云）平台</w:t>
      </w:r>
      <w:r>
        <w:rPr>
          <w:rFonts w:hint="eastAsia" w:ascii="宋体" w:hAnsi="宋体"/>
          <w:bCs/>
          <w:color w:val="auto"/>
          <w:sz w:val="24"/>
          <w:highlight w:val="none"/>
        </w:rPr>
        <w:t xml:space="preserve">投标客户端制作投标文件（电子数据），并在投标截止时间之前上传投标文件</w:t>
      </w:r>
      <w:r>
        <w:rPr>
          <w:rStyle w:val="738"/>
          <w:rFonts w:hint="eastAsia" w:ascii="宋体" w:hAnsi="宋体" w:cs="宋体"/>
          <w:color w:val="auto"/>
          <w:sz w:val="24"/>
          <w:szCs w:val="24"/>
          <w:highlight w:val="none"/>
        </w:rPr>
        <w:t xml:space="preserve">。</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2.投标人应对CA数字证书妥善保管，如被他人盗用投标，后果自负。</w:t>
      </w:r>
      <w:r/>
    </w:p>
    <w:p>
      <w:pPr>
        <w:ind w:left="420"/>
        <w:spacing w:line="360" w:lineRule="auto"/>
        <w:rPr>
          <w:rStyle w:val="738"/>
          <w:rFonts w:ascii="宋体" w:hAnsi="宋体" w:cs="宋体"/>
          <w:color w:val="auto"/>
          <w:sz w:val="24"/>
          <w:szCs w:val="24"/>
          <w:highlight w:val="none"/>
        </w:rPr>
      </w:pPr>
      <w:r>
        <w:rPr>
          <w:rFonts w:hint="eastAsia" w:ascii="宋体" w:hAnsi="宋体"/>
          <w:bCs/>
          <w:color w:val="auto"/>
          <w:sz w:val="24"/>
          <w:highlight w:val="none"/>
        </w:rPr>
        <w:t xml:space="preserve">3.</w:t>
      </w:r>
      <w:r>
        <w:rPr>
          <w:rStyle w:val="738"/>
          <w:rFonts w:hint="eastAsia" w:ascii="宋体" w:hAnsi="宋体" w:cs="宋体"/>
          <w:color w:val="auto"/>
          <w:sz w:val="24"/>
          <w:szCs w:val="24"/>
          <w:highlight w:val="none"/>
        </w:rPr>
        <w:t xml:space="preserve">投标人按招标文件规定的网上解密时间进行解密，如未按时解密后果自负。</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4.投标人应当对招标文件提出的要求和条件作出实质性响应，并在电子投标系统逐条应答。</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5.投标人应对要求提供的资格证明文件（如资质证书、资格证书）、技术资料（如白皮书、彩页、手册、检测报告等）扫描上传至投标系统。</w:t>
      </w:r>
      <w:r/>
    </w:p>
    <w:p>
      <w:pPr>
        <w:ind w:left="42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6.投标人进行网上投标请参照</w:t>
      </w:r>
      <w:r>
        <w:rPr>
          <w:rFonts w:hint="eastAsia" w:ascii="宋体" w:hAnsi="宋体" w:cs="宋体"/>
          <w:bCs/>
          <w:color w:val="auto"/>
          <w:sz w:val="24"/>
          <w:szCs w:val="24"/>
          <w:highlight w:val="none"/>
        </w:rPr>
        <w:t xml:space="preserve">《“苏采云”系统供应商操作手册》</w:t>
      </w:r>
      <w:r>
        <w:rPr>
          <w:rStyle w:val="738"/>
          <w:rFonts w:hint="eastAsia" w:ascii="宋体" w:hAnsi="宋体" w:cs="宋体"/>
          <w:color w:val="auto"/>
          <w:sz w:val="24"/>
          <w:szCs w:val="24"/>
          <w:highlight w:val="none"/>
        </w:rPr>
        <w:t xml:space="preserve">。</w:t>
      </w:r>
      <w:r/>
    </w:p>
    <w:p>
      <w:pPr>
        <w:ind w:firstLine="482"/>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（九）无效投标文件的确认：</w:t>
      </w:r>
      <w:r/>
    </w:p>
    <w:p>
      <w:pPr>
        <w:ind w:firstLine="480"/>
        <w:spacing w:line="360" w:lineRule="auto"/>
        <w:tabs>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投标单位有下列情况之一者，投标文件无效：</w:t>
      </w:r>
      <w:r/>
    </w:p>
    <w:p>
      <w:pPr>
        <w:numPr>
          <w:ilvl w:val="0"/>
          <w:numId w:val="13"/>
        </w:numPr>
        <w:ind w:left="0" w:firstLine="480"/>
        <w:spacing w:line="360" w:lineRule="auto"/>
        <w:rPr>
          <w:rStyle w:val="738"/>
          <w:rFonts w:ascii="宋体"/>
          <w:color w:val="auto"/>
          <w:sz w:val="24"/>
          <w:szCs w:val="24"/>
          <w:highlight w:val="none"/>
        </w:rPr>
      </w:pPr>
      <w:r>
        <w:rPr>
          <w:rFonts w:hint="eastAsia" w:ascii="宋体" w:hAnsi="宋体"/>
          <w:bCs/>
          <w:color w:val="auto"/>
          <w:sz w:val="24"/>
          <w:szCs w:val="24"/>
          <w:highlight w:val="none"/>
        </w:rPr>
        <w:t xml:space="preserve">未按规定在</w:t>
      </w:r>
      <w:r>
        <w:rPr>
          <w:rFonts w:hint="eastAsia" w:ascii="宋体" w:hAnsi="宋体" w:cs="宋体"/>
          <w:color w:val="auto"/>
          <w:sz w:val="24"/>
          <w:szCs w:val="24"/>
          <w:highlight w:val="none"/>
        </w:rPr>
        <w:t xml:space="preserve">江苏省政府采购（苏采云）平台</w:t>
      </w:r>
      <w:r>
        <w:rPr>
          <w:rFonts w:hint="eastAsia" w:ascii="宋体" w:hAnsi="宋体"/>
          <w:bCs/>
          <w:color w:val="auto"/>
          <w:sz w:val="24"/>
          <w:szCs w:val="24"/>
          <w:highlight w:val="none"/>
        </w:rPr>
        <w:t xml:space="preserve">注册的</w:t>
      </w:r>
      <w:r>
        <w:rPr>
          <w:rStyle w:val="738"/>
          <w:rFonts w:hint="eastAsia" w:ascii="宋体" w:hAnsi="宋体" w:cs="宋体"/>
          <w:color w:val="auto"/>
          <w:sz w:val="24"/>
          <w:szCs w:val="24"/>
          <w:highlight w:val="none"/>
        </w:rPr>
        <w:t xml:space="preserve">；</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电子投标文件未按规定的期限报价的；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电子投标文件未按要求签署、盖章的；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投标人未按采购文件要求解密投标文件的；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投标人的法定代表人授权代表，无法定代表人授权委托书的；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不具备招标文件中规定的资格要求及未按招标文件规定的要求提供资格证明文件的；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投标文件含有采购人不能接受的附加条件的；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投标文件未按招标文件规定的格式、内容和要求填写、制作的；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投标文件书写潦草、字迹模糊不清、无法辨认的；</w:t>
      </w:r>
      <w:r/>
    </w:p>
    <w:p>
      <w:pPr>
        <w:numPr>
          <w:ilvl w:val="0"/>
          <w:numId w:val="13"/>
        </w:numPr>
        <w:ind w:left="0" w:firstLine="480"/>
        <w:spacing w:line="360" w:lineRule="auto"/>
        <w:rPr>
          <w:rFonts w:ascii="宋体" w:hAnsi="宋体"/>
          <w:bCs/>
          <w:color w:val="auto"/>
          <w:sz w:val="24"/>
          <w:szCs w:val="24"/>
          <w:highlight w:val="none"/>
        </w:rPr>
      </w:pPr>
      <w:r>
        <w:rPr>
          <w:rStyle w:val="738"/>
          <w:rFonts w:hint="eastAsia" w:ascii="宋体" w:hAnsi="宋体" w:cs="宋体"/>
          <w:color w:val="auto"/>
          <w:sz w:val="24"/>
          <w:szCs w:val="24"/>
          <w:highlight w:val="none"/>
        </w:rPr>
        <w:t xml:space="preserve">投标文件中有招标文件未允许提供的选择性内容的；</w:t>
      </w:r>
      <w:r/>
    </w:p>
    <w:p>
      <w:pPr>
        <w:numPr>
          <w:ilvl w:val="0"/>
          <w:numId w:val="13"/>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不同投标人的投标文件上传使用的MAC地址和IP地址一致的；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恶意串通其他投标单位，故意哄抬价格或压价的；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提供虚假材料的（包括工商营业执照、财务报表、资格证明文件等）；</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投标文件未按招标文件格式加盖投标单位公章及法定代表人或授权代表签字或盖章的；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不同投标人投标文件中的项目相关人员出现同一人的；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不同投标人聘请同一人为其报价提供技术或经济咨询服务的；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不同投标人的单位负责人为同一人或者存在直接控股、管理关系的；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不同投标人的投标文件异常一致或者投标报价呈规律性差异；</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投标文件中同一方案有选择性报价且未声明以哪一个为准的；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改变招标文件规定的暂定价格或不可竞争费用的；改变招标文件规定的工期（服务期）、误期违约金、质量标准及质量违约金的；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被本项目评委确认为无效投标文件的；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改变招标文件提供的工程量清单中的清单编码、计量单位、工程数量、项目特征；</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未按要求提供技术文件的；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投标文件报价出现前后不一致，投标人拒不确认修正后的报价的；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超过招标文件规定的最高限价的；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提供书面说明，必要时提交相关证明材料；投标人不能证明其报价合理性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未通过初步资格性审查、投标文件资格性检查、投标文件符合性检查的；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投标人的报价畸高或畸低，在询标时没有合理的解释或者不能提供计算依据和报价依据的；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不同投标人投标文件内容存在非正常一致、项目组成员或者联系人员出现同一人、投标文件中错误（或异常）一致或雷同的；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不同投标人的委托代理人、项目负责人以及其他相关人员有在同一个单位缴纳社会保险的；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同一投标文件中单位名称落款与公章不是同一单位的；</w:t>
      </w:r>
      <w:r/>
    </w:p>
    <w:p>
      <w:pPr>
        <w:numPr>
          <w:ilvl w:val="0"/>
          <w:numId w:val="13"/>
        </w:numPr>
        <w:ind w:left="0"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不同投标人委托同一单位或者个人办理报价事宜的；</w:t>
      </w:r>
      <w:r/>
    </w:p>
    <w:p>
      <w:pPr>
        <w:numPr>
          <w:ilvl w:val="0"/>
          <w:numId w:val="13"/>
        </w:numPr>
        <w:ind w:left="0"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未提供联合体协议书的（如为联合体投标）；</w:t>
      </w:r>
      <w:r/>
    </w:p>
    <w:p>
      <w:pPr>
        <w:numPr>
          <w:ilvl w:val="0"/>
          <w:numId w:val="13"/>
        </w:numPr>
        <w:ind w:left="0"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联合体各方再以各自的名义单独参加本标段投标，组成新的联合体或加入其他联合体参加本标段投标的（如为联合体投标）；</w:t>
      </w:r>
      <w:r/>
    </w:p>
    <w:p>
      <w:pPr>
        <w:numPr>
          <w:ilvl w:val="0"/>
          <w:numId w:val="13"/>
        </w:numPr>
        <w:ind w:left="0" w:firstLine="480"/>
        <w:spacing w:line="360" w:lineRule="auto"/>
        <w:tabs>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投标文件内容不全或不符合法律法规和招标文件中规定的其他实质性要求的。</w:t>
      </w:r>
      <w:r/>
    </w:p>
    <w:p>
      <w:pPr>
        <w:ind w:firstLine="482"/>
        <w:jc w:val="left"/>
        <w:spacing w:line="360" w:lineRule="auto"/>
        <w:tabs>
          <w:tab w:val="left" w:pos="630"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（十）开标、评标：</w:t>
      </w:r>
      <w:r/>
    </w:p>
    <w:p>
      <w:pPr>
        <w:numPr>
          <w:ilvl w:val="0"/>
          <w:numId w:val="14"/>
        </w:numPr>
        <w:ind w:left="0" w:firstLine="480"/>
        <w:spacing w:line="360" w:lineRule="auto"/>
        <w:tabs>
          <w:tab w:val="left" w:pos="851" w:leader="none"/>
        </w:tabs>
        <w:rPr>
          <w:rFonts w:ascii="宋体" w:hAnsi="宋体" w:cs="宋体"/>
          <w:bCs/>
          <w:color w:val="auto"/>
          <w:sz w:val="24"/>
          <w:highlight w:val="none"/>
        </w:rPr>
      </w:pPr>
      <w:r>
        <w:rPr>
          <w:rFonts w:hint="eastAsia" w:ascii="宋体" w:hAnsi="宋体" w:cs="宋体"/>
          <w:bCs/>
          <w:color w:val="auto"/>
          <w:sz w:val="24"/>
          <w:highlight w:val="none"/>
        </w:rPr>
        <w:t xml:space="preserve">由专家及采购人代表组成评标委员会，并实行回避制度。</w:t>
      </w:r>
      <w:r/>
    </w:p>
    <w:p>
      <w:pPr>
        <w:numPr>
          <w:ilvl w:val="0"/>
          <w:numId w:val="14"/>
        </w:numPr>
        <w:ind w:left="0" w:firstLine="480"/>
        <w:spacing w:line="360" w:lineRule="auto"/>
        <w:tabs>
          <w:tab w:val="left" w:pos="851" w:leader="none"/>
        </w:tabs>
        <w:rPr>
          <w:rFonts w:ascii="宋体" w:hAnsi="宋体" w:cs="宋体"/>
          <w:bCs/>
          <w:color w:val="auto"/>
          <w:sz w:val="24"/>
          <w:highlight w:val="none"/>
        </w:rPr>
      </w:pPr>
      <w:r>
        <w:rPr>
          <w:rFonts w:hint="eastAsia" w:ascii="宋体" w:hAnsi="宋体" w:cs="宋体"/>
          <w:bCs/>
          <w:color w:val="auto"/>
          <w:sz w:val="24"/>
          <w:highlight w:val="none"/>
        </w:rPr>
        <w:t xml:space="preserve">投标文件报价出现前后不一致的，按照下列规定修正：</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2.1投标文件中开标一览表（报价表）内容与投标文件中相应内容不一致的，以开标一览表（报价表）为准；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2.2大写金额和小写金额不一致的，以大写金额为准；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2.3单价金额小数点或者百分比有明显错位的，以开标一览表的总价为准，并修改单价；</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2.4总价金额与按单价汇总金额不一致的，以单价金额计算结果为准；</w:t>
      </w:r>
      <w:r/>
    </w:p>
    <w:p>
      <w:pPr>
        <w:ind w:firstLine="480"/>
        <w:spacing w:line="360" w:lineRule="auto"/>
        <w:tabs>
          <w:tab w:val="left" w:pos="0" w:leader="none"/>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3.开标</w:t>
      </w:r>
      <w:r>
        <w:rPr>
          <w:rStyle w:val="738"/>
          <w:rFonts w:ascii="宋体" w:hAnsi="宋体" w:cs="宋体"/>
          <w:color w:val="auto"/>
          <w:sz w:val="24"/>
          <w:szCs w:val="24"/>
          <w:highlight w:val="none"/>
        </w:rPr>
        <w:t xml:space="preserve">工作程序</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w:t>
      </w:r>
      <w:r>
        <w:rPr>
          <w:rStyle w:val="738"/>
          <w:rFonts w:ascii="宋体" w:hAnsi="宋体" w:cs="宋体"/>
          <w:color w:val="auto"/>
          <w:sz w:val="24"/>
          <w:szCs w:val="24"/>
          <w:highlight w:val="none"/>
        </w:rPr>
        <w:t xml:space="preserve">.1所有</w:t>
      </w:r>
      <w:r>
        <w:rPr>
          <w:rStyle w:val="738"/>
          <w:rFonts w:hint="eastAsia" w:ascii="宋体" w:hAnsi="宋体" w:cs="宋体"/>
          <w:color w:val="auto"/>
          <w:sz w:val="24"/>
          <w:szCs w:val="24"/>
          <w:highlight w:val="none"/>
        </w:rPr>
        <w:t xml:space="preserve">投标人</w:t>
      </w:r>
      <w:r>
        <w:rPr>
          <w:rStyle w:val="738"/>
          <w:rFonts w:ascii="宋体" w:hAnsi="宋体" w:cs="宋体"/>
          <w:color w:val="auto"/>
          <w:sz w:val="24"/>
          <w:szCs w:val="24"/>
          <w:highlight w:val="none"/>
        </w:rPr>
        <w:t xml:space="preserve">在</w:t>
      </w:r>
      <w:r>
        <w:rPr>
          <w:rStyle w:val="738"/>
          <w:rFonts w:hint="eastAsia" w:ascii="宋体" w:hAnsi="宋体" w:cs="宋体"/>
          <w:color w:val="auto"/>
          <w:sz w:val="24"/>
          <w:szCs w:val="24"/>
          <w:highlight w:val="none"/>
        </w:rPr>
        <w:t xml:space="preserve">招标文件</w:t>
      </w:r>
      <w:r>
        <w:rPr>
          <w:rStyle w:val="738"/>
          <w:rFonts w:ascii="宋体" w:hAnsi="宋体" w:cs="宋体"/>
          <w:color w:val="auto"/>
          <w:sz w:val="24"/>
          <w:szCs w:val="24"/>
          <w:highlight w:val="none"/>
        </w:rPr>
        <w:t xml:space="preserve">规定的时间内解密各自</w:t>
      </w:r>
      <w:r>
        <w:rPr>
          <w:rStyle w:val="738"/>
          <w:rFonts w:hint="eastAsia" w:ascii="宋体" w:hAnsi="宋体" w:cs="宋体"/>
          <w:color w:val="auto"/>
          <w:sz w:val="24"/>
          <w:szCs w:val="24"/>
          <w:highlight w:val="none"/>
        </w:rPr>
        <w:t xml:space="preserve">投标</w:t>
      </w:r>
      <w:r>
        <w:rPr>
          <w:rStyle w:val="738"/>
          <w:rFonts w:ascii="宋体" w:hAnsi="宋体" w:cs="宋体"/>
          <w:color w:val="auto"/>
          <w:sz w:val="24"/>
          <w:szCs w:val="24"/>
          <w:highlight w:val="none"/>
        </w:rPr>
        <w:t xml:space="preserve">文件</w:t>
      </w:r>
      <w:r>
        <w:rPr>
          <w:rStyle w:val="738"/>
          <w:rFonts w:hint="eastAsia" w:ascii="宋体" w:hAnsi="宋体" w:cs="宋体"/>
          <w:color w:val="auto"/>
          <w:sz w:val="24"/>
          <w:szCs w:val="24"/>
          <w:highlight w:val="none"/>
        </w:rPr>
        <w:t xml:space="preserve">；</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w:t>
      </w:r>
      <w:r>
        <w:rPr>
          <w:rStyle w:val="738"/>
          <w:rFonts w:ascii="宋体" w:hAnsi="宋体" w:cs="宋体"/>
          <w:color w:val="auto"/>
          <w:sz w:val="24"/>
          <w:szCs w:val="24"/>
          <w:highlight w:val="none"/>
        </w:rPr>
        <w:t xml:space="preserve">.2解密后，投标人须自行准备设备（包括但不限于笔记本电脑、无线网络）登录“</w:t>
      </w:r>
      <w:r>
        <w:rPr>
          <w:rFonts w:hint="eastAsia" w:ascii="宋体" w:hAnsi="宋体" w:cs="宋体"/>
          <w:color w:val="auto"/>
          <w:sz w:val="24"/>
          <w:szCs w:val="24"/>
          <w:highlight w:val="none"/>
        </w:rPr>
        <w:t xml:space="preserve">江苏省政府采购（苏采云）平台</w:t>
      </w:r>
      <w:r>
        <w:rPr>
          <w:rFonts w:hint="eastAsia" w:ascii="宋体" w:hAnsi="宋体" w:cs="宋体"/>
          <w:bCs/>
          <w:color w:val="auto"/>
          <w:sz w:val="24"/>
          <w:szCs w:val="24"/>
          <w:highlight w:val="none"/>
        </w:rPr>
        <w:t xml:space="preserve">不见面开标大厅</w:t>
      </w:r>
      <w:r>
        <w:rPr>
          <w:rStyle w:val="738"/>
          <w:rFonts w:ascii="宋体" w:hAnsi="宋体" w:cs="宋体"/>
          <w:color w:val="auto"/>
          <w:sz w:val="24"/>
          <w:szCs w:val="24"/>
          <w:highlight w:val="none"/>
        </w:rPr>
        <w:t xml:space="preserve">”，按采购文件规定时间解密后，在评审过程中保持在线，等待</w:t>
      </w:r>
      <w:r>
        <w:rPr>
          <w:rStyle w:val="738"/>
          <w:rFonts w:hint="eastAsia" w:ascii="宋体" w:hAnsi="宋体" w:cs="宋体"/>
          <w:color w:val="auto"/>
          <w:sz w:val="24"/>
          <w:szCs w:val="24"/>
          <w:highlight w:val="none"/>
        </w:rPr>
        <w:t xml:space="preserve">评标委员会</w:t>
      </w:r>
      <w:r>
        <w:rPr>
          <w:rStyle w:val="738"/>
          <w:rFonts w:ascii="宋体" w:hAnsi="宋体" w:cs="宋体"/>
          <w:color w:val="auto"/>
          <w:sz w:val="24"/>
          <w:szCs w:val="24"/>
          <w:highlight w:val="none"/>
        </w:rPr>
        <w:t xml:space="preserve">的询问，并等待评审结果，中途不得离开。如未按要求应答，由此所产生的损失及风险由投标人自行承担</w:t>
      </w:r>
      <w:r>
        <w:rPr>
          <w:rStyle w:val="738"/>
          <w:rFonts w:hint="eastAsia" w:ascii="宋体" w:hAnsi="宋体" w:cs="宋体"/>
          <w:color w:val="auto"/>
          <w:sz w:val="24"/>
          <w:szCs w:val="24"/>
          <w:highlight w:val="none"/>
        </w:rPr>
        <w:t xml:space="preserve">；</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3.3唱标</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3.3.1由江苏建协全过程工程咨询有限公司宣读各投标人的《开标一览表》，</w:t>
      </w:r>
      <w:r>
        <w:rPr>
          <w:rFonts w:hint="eastAsia" w:ascii="宋体" w:hAnsi="宋体" w:cs="宋体"/>
          <w:color w:val="auto"/>
          <w:sz w:val="24"/>
          <w:highlight w:val="none"/>
        </w:rPr>
        <w:t xml:space="preserve">唱标内容仅涉及开标一览表。</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w:t>
      </w:r>
      <w:r>
        <w:rPr>
          <w:rStyle w:val="738"/>
          <w:rFonts w:ascii="宋体" w:hAnsi="宋体" w:cs="宋体"/>
          <w:color w:val="auto"/>
          <w:sz w:val="24"/>
          <w:szCs w:val="24"/>
          <w:highlight w:val="none"/>
        </w:rPr>
        <w:t xml:space="preserve">.</w:t>
      </w:r>
      <w:r>
        <w:rPr>
          <w:rStyle w:val="738"/>
          <w:rFonts w:hint="eastAsia" w:ascii="宋体" w:hAnsi="宋体" w:cs="宋体"/>
          <w:color w:val="auto"/>
          <w:sz w:val="24"/>
          <w:szCs w:val="24"/>
          <w:highlight w:val="none"/>
        </w:rPr>
        <w:t xml:space="preserve">4投标文件递交</w:t>
      </w:r>
      <w:r>
        <w:rPr>
          <w:rStyle w:val="738"/>
          <w:rFonts w:ascii="宋体" w:hAnsi="宋体" w:cs="宋体"/>
          <w:color w:val="auto"/>
          <w:sz w:val="24"/>
          <w:szCs w:val="24"/>
          <w:highlight w:val="none"/>
        </w:rPr>
        <w:t xml:space="preserve">截止时间后参加</w:t>
      </w:r>
      <w:r>
        <w:rPr>
          <w:rStyle w:val="738"/>
          <w:rFonts w:hint="eastAsia" w:ascii="宋体" w:hAnsi="宋体" w:cs="宋体"/>
          <w:color w:val="auto"/>
          <w:sz w:val="24"/>
          <w:szCs w:val="24"/>
          <w:highlight w:val="none"/>
        </w:rPr>
        <w:t xml:space="preserve">投标</w:t>
      </w:r>
      <w:r>
        <w:rPr>
          <w:rStyle w:val="738"/>
          <w:rFonts w:ascii="宋体" w:hAnsi="宋体" w:cs="宋体"/>
          <w:color w:val="auto"/>
          <w:sz w:val="24"/>
          <w:szCs w:val="24"/>
          <w:highlight w:val="none"/>
        </w:rPr>
        <w:t xml:space="preserve">的投标人或解密</w:t>
      </w:r>
      <w:r>
        <w:rPr>
          <w:rStyle w:val="738"/>
          <w:rFonts w:hint="eastAsia" w:ascii="宋体" w:hAnsi="宋体" w:cs="宋体"/>
          <w:color w:val="auto"/>
          <w:sz w:val="24"/>
          <w:szCs w:val="24"/>
          <w:highlight w:val="none"/>
        </w:rPr>
        <w:t xml:space="preserve">投标</w:t>
      </w:r>
      <w:r>
        <w:rPr>
          <w:rStyle w:val="738"/>
          <w:rFonts w:ascii="宋体" w:hAnsi="宋体" w:cs="宋体"/>
          <w:color w:val="auto"/>
          <w:sz w:val="24"/>
          <w:szCs w:val="24"/>
          <w:highlight w:val="none"/>
        </w:rPr>
        <w:t xml:space="preserve">文件的投标人不足三家的，不进行评</w:t>
      </w:r>
      <w:r>
        <w:rPr>
          <w:rStyle w:val="738"/>
          <w:rFonts w:hint="eastAsia" w:ascii="宋体" w:hAnsi="宋体" w:cs="宋体"/>
          <w:color w:val="auto"/>
          <w:sz w:val="24"/>
          <w:szCs w:val="24"/>
          <w:highlight w:val="none"/>
        </w:rPr>
        <w:t xml:space="preserve">标</w:t>
      </w:r>
      <w:r>
        <w:rPr>
          <w:rStyle w:val="738"/>
          <w:rFonts w:ascii="宋体" w:hAnsi="宋体" w:cs="宋体"/>
          <w:color w:val="auto"/>
          <w:sz w:val="24"/>
          <w:szCs w:val="24"/>
          <w:highlight w:val="none"/>
        </w:rPr>
        <w:t xml:space="preserve">。</w:t>
      </w:r>
      <w:r/>
    </w:p>
    <w:p>
      <w:pPr>
        <w:pStyle w:val="687"/>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4.</w:t>
      </w:r>
      <w:r>
        <w:rPr>
          <w:rFonts w:hint="eastAsia" w:ascii="宋体" w:hAnsi="宋体"/>
          <w:bCs/>
          <w:color w:val="auto"/>
          <w:sz w:val="24"/>
          <w:szCs w:val="24"/>
          <w:highlight w:val="none"/>
        </w:rPr>
        <w:t xml:space="preserve">投标人如对开标过程和开标记录有异议，</w:t>
      </w:r>
      <w:r>
        <w:rPr>
          <w:rFonts w:hint="eastAsia" w:ascii="宋体" w:hAnsi="宋体" w:cs="宋体"/>
          <w:color w:val="auto"/>
          <w:sz w:val="24"/>
          <w:szCs w:val="24"/>
          <w:highlight w:val="none"/>
        </w:rPr>
        <w:t xml:space="preserve">应当在开标现场提出，事后提出将不予受理。</w:t>
      </w:r>
      <w:r/>
    </w:p>
    <w:p>
      <w:pPr>
        <w:pStyle w:val="6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5.评标工作程序</w:t>
      </w:r>
      <w:r/>
    </w:p>
    <w:p>
      <w:pPr>
        <w:pStyle w:val="687"/>
        <w:ind w:firstLine="480"/>
        <w:spacing w:line="360" w:lineRule="auto"/>
        <w:rPr>
          <w:rStyle w:val="738"/>
          <w:rFonts w:ascii="宋体" w:hAnsi="宋体" w:cs="宋体"/>
          <w:b/>
          <w:bCs/>
          <w:color w:val="auto"/>
          <w:sz w:val="24"/>
          <w:szCs w:val="24"/>
          <w:highlight w:val="none"/>
        </w:rPr>
      </w:pPr>
      <w:r>
        <w:rPr>
          <w:rFonts w:hint="eastAsia" w:ascii="宋体" w:hAnsi="宋体" w:cs="宋体"/>
          <w:color w:val="auto"/>
          <w:sz w:val="24"/>
          <w:highlight w:val="none"/>
        </w:rPr>
        <w:t xml:space="preserve">5.1投标</w:t>
      </w:r>
      <w:r>
        <w:rPr>
          <w:rStyle w:val="738"/>
          <w:rFonts w:ascii="宋体" w:hAnsi="宋体" w:cs="宋体"/>
          <w:color w:val="auto"/>
          <w:sz w:val="24"/>
          <w:szCs w:val="24"/>
          <w:highlight w:val="none"/>
        </w:rPr>
        <w:t xml:space="preserve">文件</w:t>
      </w:r>
      <w:r>
        <w:rPr>
          <w:rStyle w:val="738"/>
          <w:rFonts w:hint="eastAsia" w:ascii="宋体" w:hAnsi="宋体" w:cs="宋体"/>
          <w:color w:val="auto"/>
          <w:sz w:val="24"/>
          <w:szCs w:val="24"/>
          <w:highlight w:val="none"/>
        </w:rPr>
        <w:t xml:space="preserve">资格性审查</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5.1.1采购人或采购代理机构对投标文件进行资格性检查。</w:t>
      </w:r>
      <w:r/>
    </w:p>
    <w:p>
      <w:pPr>
        <w:ind w:firstLine="523"/>
        <w:spacing w:line="360" w:lineRule="auto"/>
        <w:tabs>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5.1.2依据法律法规和招标文件的规定，对投标文件中的资格、资信证明等进行审查，以确定投标人提供资格、资信证明材料的合法性、真实性，是否具备投标资格。</w:t>
      </w:r>
      <w:r>
        <w:rPr>
          <w:rFonts w:hint="eastAsia" w:ascii="宋体" w:hAnsi="宋体"/>
          <w:bCs/>
          <w:color w:val="auto"/>
          <w:sz w:val="24"/>
          <w:szCs w:val="24"/>
          <w:highlight w:val="none"/>
        </w:rPr>
        <w:t xml:space="preserve">并进行</w:t>
      </w:r>
      <w:r>
        <w:rPr>
          <w:rFonts w:hint="eastAsia" w:ascii="宋体" w:hAnsi="宋体" w:cs="宋体"/>
          <w:bCs/>
          <w:color w:val="auto"/>
          <w:sz w:val="24"/>
          <w:highlight w:val="none"/>
        </w:rPr>
        <w:t xml:space="preserve">信用信息查询，</w:t>
      </w:r>
      <w:r>
        <w:rPr>
          <w:rFonts w:hint="eastAsia" w:ascii="宋体" w:hAnsi="宋体"/>
          <w:bCs/>
          <w:color w:val="auto"/>
          <w:sz w:val="24"/>
          <w:szCs w:val="24"/>
          <w:highlight w:val="none"/>
        </w:rPr>
        <w:t xml:space="preserve">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cs="宋体"/>
          <w:color w:val="auto"/>
          <w:sz w:val="24"/>
          <w:szCs w:val="24"/>
          <w:highlight w:val="none"/>
        </w:rPr>
        <w:t xml:space="preserve">根据查询结果，交由评审委员会依法评审</w:t>
      </w:r>
      <w:r>
        <w:rPr>
          <w:rFonts w:hint="eastAsia" w:ascii="宋体" w:hAnsi="宋体"/>
          <w:bCs/>
          <w:color w:val="auto"/>
          <w:sz w:val="24"/>
          <w:szCs w:val="24"/>
          <w:highlight w:val="none"/>
        </w:rPr>
        <w:t xml:space="preserve">。信用查询结果打印留存并归档。</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5.1.3资格审查不合格的投标人的投标文件不进入后续评审。</w:t>
      </w:r>
      <w:r/>
    </w:p>
    <w:p>
      <w:pPr>
        <w:ind w:firstLine="480"/>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5.2投标文件符合性检查</w:t>
      </w:r>
      <w:r/>
    </w:p>
    <w:p>
      <w:pPr>
        <w:ind w:firstLine="480"/>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5.2.1评标委员会应当对符合资格的投标人的投标文件进行符合性审查，以确定其是否满足招标文件的实质性要求。</w:t>
      </w:r>
      <w:r/>
    </w:p>
    <w:p>
      <w:pPr>
        <w:ind w:firstLine="480"/>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5.2.2投标文件的符合性检查由评标委员会负责。</w:t>
      </w:r>
      <w:r/>
    </w:p>
    <w:p>
      <w:pPr>
        <w:ind w:firstLine="480"/>
        <w:spacing w:line="360" w:lineRule="auto"/>
        <w:tabs>
          <w:tab w:val="left" w:pos="1365" w:leader="none"/>
        </w:tabs>
        <w:rPr>
          <w:rStyle w:val="738"/>
          <w:rFonts w:ascii="宋体" w:hAnsi="宋体" w:cs="宋体"/>
          <w:color w:val="auto"/>
          <w:sz w:val="24"/>
          <w:szCs w:val="24"/>
          <w:highlight w:val="none"/>
        </w:rPr>
      </w:pPr>
      <w:r>
        <w:rPr>
          <w:rFonts w:hint="eastAsia" w:ascii="宋体" w:hAnsi="宋体" w:cs="宋体"/>
          <w:color w:val="auto"/>
          <w:sz w:val="24"/>
          <w:highlight w:val="none"/>
        </w:rPr>
        <w:t xml:space="preserve">5.3</w:t>
      </w:r>
      <w:r>
        <w:rPr>
          <w:rFonts w:hint="eastAsia" w:ascii="宋体" w:hAnsi="宋体"/>
          <w:color w:val="auto"/>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spacing w:line="360" w:lineRule="auto"/>
        <w:tabs>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    5.4.比较与评价</w:t>
      </w:r>
      <w:r/>
    </w:p>
    <w:p>
      <w:pPr>
        <w:ind w:firstLine="480"/>
        <w:spacing w:line="360" w:lineRule="auto"/>
        <w:tabs>
          <w:tab w:val="left" w:pos="1365" w:leader="none"/>
        </w:tabs>
        <w:rPr>
          <w:rFonts w:ascii="宋体" w:hAnsi="宋体" w:cs="宋体"/>
          <w:color w:val="auto"/>
          <w:sz w:val="24"/>
          <w:highlight w:val="none"/>
        </w:rPr>
      </w:pPr>
      <w:r>
        <w:rPr>
          <w:rFonts w:hint="eastAsia" w:ascii="宋体" w:hAnsi="宋体" w:cs="宋体"/>
          <w:bCs/>
          <w:color w:val="auto"/>
          <w:sz w:val="24"/>
          <w:highlight w:val="none"/>
        </w:rPr>
        <w:t xml:space="preserve">5.4.1投标文件资格性检查和投标文件的符合性检查结束后，</w:t>
      </w:r>
      <w:r>
        <w:rPr>
          <w:rFonts w:hint="eastAsia" w:ascii="宋体" w:hAnsi="宋体" w:cs="宋体"/>
          <w:color w:val="auto"/>
          <w:sz w:val="24"/>
          <w:highlight w:val="none"/>
        </w:rPr>
        <w:t xml:space="preserve">凡属于“（八）无效投标文件的确认”的投标文件不进入比较与评价程序。</w:t>
      </w:r>
      <w:r/>
    </w:p>
    <w:p>
      <w:pPr>
        <w:ind w:firstLine="480"/>
        <w:spacing w:line="360" w:lineRule="auto"/>
        <w:tabs>
          <w:tab w:val="left" w:pos="1365" w:leader="none"/>
        </w:tabs>
        <w:rPr>
          <w:rFonts w:ascii="宋体" w:hAnsi="宋体" w:cs="宋体"/>
          <w:bCs/>
          <w:color w:val="auto"/>
          <w:sz w:val="24"/>
          <w:highlight w:val="none"/>
        </w:rPr>
      </w:pPr>
      <w:r>
        <w:rPr>
          <w:rFonts w:hint="eastAsia" w:ascii="宋体" w:hAnsi="宋体" w:cs="宋体"/>
          <w:color w:val="auto"/>
          <w:sz w:val="24"/>
          <w:highlight w:val="none"/>
        </w:rPr>
        <w:t xml:space="preserve">5.4.2 经评审有效的投标文件</w:t>
      </w:r>
      <w:r>
        <w:rPr>
          <w:rFonts w:hint="eastAsia" w:ascii="宋体" w:hAnsi="宋体" w:cs="宋体"/>
          <w:bCs/>
          <w:color w:val="auto"/>
          <w:sz w:val="24"/>
          <w:highlight w:val="none"/>
        </w:rPr>
        <w:t xml:space="preserve">按招标文件中规定的评标方法和标准，</w:t>
      </w:r>
      <w:r>
        <w:rPr>
          <w:rFonts w:hint="eastAsia" w:ascii="宋体" w:hAnsi="宋体" w:cs="宋体"/>
          <w:color w:val="auto"/>
          <w:sz w:val="24"/>
          <w:highlight w:val="none"/>
        </w:rPr>
        <w:t xml:space="preserve">由评标委员会</w:t>
      </w:r>
      <w:r>
        <w:rPr>
          <w:rFonts w:hint="eastAsia" w:ascii="宋体" w:hAnsi="宋体" w:cs="宋体"/>
          <w:bCs/>
          <w:color w:val="auto"/>
          <w:sz w:val="24"/>
          <w:highlight w:val="none"/>
        </w:rPr>
        <w:t xml:space="preserve">进行比较与评价。</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5.4.3评审小组负责对招标文件评分标准中涉及的投标人的投标价格、投标人评价、技术文件等内容进行评审；</w:t>
      </w:r>
      <w:r/>
    </w:p>
    <w:p>
      <w:pPr>
        <w:ind w:firstLine="480"/>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5.4.4评审全部结束后，由工作人员在公证或监督下，在评标室当场核对、汇总各投标人商务标和技术标得分，确定各投标人总分和最终排序。</w:t>
      </w:r>
      <w:r/>
    </w:p>
    <w:p>
      <w:pPr>
        <w:ind w:left="45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6.评标办法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 中标候选人并列的按技术文件优劣顺序排列。投标文件满足招标文件全部实质性要求，且按照评审因素的量化指标评审得分最高的投标人为排名第一的中标候选人。未列入本评分细则的其他条件不作为评分内容。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（一）评分项目及分值（总分100分）</w:t>
      </w:r>
      <w:r/>
    </w:p>
    <w:p>
      <w:pPr>
        <w:ind w:firstLine="47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报价                  </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7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lang w:val="en-US" w:eastAsia="zh-CN"/>
        </w:rPr>
        <w:t xml:space="preserve">商务标</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23</w:t>
      </w:r>
      <w:r>
        <w:rPr>
          <w:rFonts w:hint="eastAsia" w:ascii="宋体" w:hAnsi="宋体"/>
          <w:b/>
          <w:color w:val="auto"/>
          <w:sz w:val="24"/>
          <w:highlight w:val="none"/>
        </w:rPr>
        <w:t xml:space="preserve">分</w:t>
      </w:r>
      <w:r/>
    </w:p>
    <w:p>
      <w:pPr>
        <w:ind w:firstLine="47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rPr>
        <w:t xml:space="preserve">技术</w:t>
      </w:r>
      <w:r>
        <w:rPr>
          <w:rFonts w:hint="eastAsia" w:ascii="宋体" w:hAnsi="宋体"/>
          <w:b/>
          <w:color w:val="auto"/>
          <w:sz w:val="24"/>
          <w:highlight w:val="none"/>
          <w:lang w:val="en-US" w:eastAsia="zh-CN"/>
        </w:rPr>
        <w:t xml:space="preserve">标</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47</w:t>
      </w:r>
      <w:r>
        <w:rPr>
          <w:rFonts w:hint="eastAsia" w:ascii="宋体" w:hAnsi="宋体"/>
          <w:b/>
          <w:color w:val="auto"/>
          <w:sz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（二）各项目评分标准</w:t>
      </w:r>
      <w:r/>
    </w:p>
    <w:p>
      <w:pPr>
        <w:ind w:firstLine="482"/>
        <w:spacing w:line="360" w:lineRule="auto"/>
        <w:rPr>
          <w:rFonts w:ascii="宋体" w:hAnsi="宋体"/>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报价（</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0分）</w:t>
      </w:r>
      <w:r/>
    </w:p>
    <w:p>
      <w:pPr>
        <w:ind w:firstLine="720"/>
        <w:spacing w:line="360" w:lineRule="auto"/>
        <w:rPr>
          <w:rFonts w:ascii="宋体" w:hAnsi="宋体"/>
          <w:bCs/>
          <w:color w:val="auto"/>
          <w:sz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color w:val="auto"/>
          <w:sz w:val="24"/>
          <w:highlight w:val="none"/>
        </w:rPr>
        <w:t xml:space="preserve">：</w:t>
      </w:r>
      <w:r/>
    </w:p>
    <w:p>
      <w:pPr>
        <w:ind w:firstLine="720"/>
        <w:spacing w:line="360" w:lineRule="auto"/>
        <w:rPr>
          <w:rFonts w:ascii="宋体" w:hAnsi="宋体"/>
          <w:bCs/>
          <w:color w:val="auto"/>
          <w:sz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×价格权值×100</w:t>
      </w:r>
      <w:r/>
    </w:p>
    <w:p>
      <w:pPr>
        <w:ind w:firstLine="482"/>
        <w:keepLines/>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(2)</w:t>
      </w:r>
      <w:r>
        <w:rPr>
          <w:rFonts w:hint="eastAsia" w:ascii="宋体" w:hAnsi="宋体"/>
          <w:b/>
          <w:bCs/>
          <w:color w:val="auto"/>
          <w:sz w:val="24"/>
          <w:highlight w:val="none"/>
          <w:lang w:val="en-US" w:eastAsia="zh-CN"/>
        </w:rPr>
        <w:t xml:space="preserve">商务标</w:t>
      </w:r>
      <w:r>
        <w:rPr>
          <w:rFonts w:hint="eastAsia" w:ascii="宋体" w:hAnsi="宋体"/>
          <w:b/>
          <w:bCs/>
          <w:color w:val="auto"/>
          <w:sz w:val="24"/>
          <w:highlight w:val="none"/>
        </w:rPr>
        <w:t xml:space="preserve">（2</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分）</w:t>
      </w:r>
      <w:r/>
    </w:p>
    <w:p>
      <w:pPr>
        <w:ind w:firstLine="482"/>
        <w:jc w:val="both"/>
        <w:keepNext/>
        <w:spacing w:line="360" w:lineRule="auto"/>
        <w:widowControl w:val="off"/>
        <w:rPr>
          <w:rFonts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1）投标人业绩（</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投标人</w:t>
      </w:r>
      <w:r>
        <w:rPr>
          <w:rFonts w:hint="eastAsia" w:ascii="宋体" w:hAnsi="宋体" w:eastAsia="宋体" w:cs="宋体"/>
          <w:b w:val="0"/>
          <w:bCs/>
          <w:sz w:val="24"/>
          <w:szCs w:val="24"/>
          <w:lang w:val="en-US" w:eastAsia="zh-CN" w:bidi="ar-SA"/>
        </w:rPr>
        <w:t xml:space="preserve">承担过类似项目业绩的有1个得2分，最多得4分。</w:t>
      </w:r>
      <w:r>
        <w:rPr>
          <w:rFonts w:hint="eastAsia"/>
          <w:color w:val="auto"/>
          <w:sz w:val="24"/>
          <w:szCs w:val="24"/>
          <w:highlight w:val="none"/>
        </w:rPr>
        <w:t xml:space="preserve">【投标时将合同原件扫描件上传至投标文件中，未提供不得分】</w:t>
      </w:r>
      <w:r/>
    </w:p>
    <w:p>
      <w:pPr>
        <w:ind w:firstLine="482"/>
        <w:jc w:val="both"/>
        <w:keepNext/>
        <w:spacing w:line="360" w:lineRule="auto"/>
        <w:widowControl w:val="off"/>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体系认证证书（3分）：</w:t>
      </w:r>
      <w:r>
        <w:rPr>
          <w:rFonts w:hint="eastAsia" w:ascii="宋体" w:hAnsi="宋体" w:eastAsia="宋体" w:cs="宋体"/>
          <w:bCs/>
          <w:sz w:val="24"/>
          <w:szCs w:val="24"/>
          <w:highlight w:val="none"/>
          <w:lang w:val="en-US" w:eastAsia="zh-CN" w:bidi="ar-SA"/>
        </w:rPr>
        <w:t xml:space="preserve">具有有效期内的质量管理体系认证证书、环境管理体系认证证书、职业健康安全管理体系认证证书，有1项得1分，最高得3分</w:t>
      </w:r>
      <w:r>
        <w:rPr>
          <w:rFonts w:hint="eastAsia" w:ascii="宋体" w:hAnsi="宋体" w:cs="宋体"/>
          <w:color w:val="auto"/>
          <w:sz w:val="24"/>
          <w:szCs w:val="24"/>
          <w:highlight w:val="none"/>
        </w:rPr>
        <w:t xml:space="preserve">。【投标时将</w:t>
      </w:r>
      <w:r>
        <w:rPr>
          <w:rFonts w:hint="eastAsia" w:ascii="宋体" w:hAnsi="宋体" w:cs="宋体"/>
          <w:color w:val="auto"/>
          <w:sz w:val="24"/>
          <w:highlight w:val="none"/>
        </w:rPr>
        <w:t xml:space="preserve">原件扫描</w:t>
      </w:r>
      <w:r>
        <w:rPr>
          <w:rFonts w:hint="eastAsia" w:hAnsi="宋体"/>
          <w:bCs/>
          <w:color w:val="auto"/>
          <w:sz w:val="24"/>
          <w:highlight w:val="none"/>
        </w:rPr>
        <w:t xml:space="preserve">件</w:t>
      </w:r>
      <w:r>
        <w:rPr>
          <w:rFonts w:hint="eastAsia"/>
          <w:color w:val="auto"/>
          <w:sz w:val="24"/>
          <w:szCs w:val="24"/>
          <w:highlight w:val="none"/>
        </w:rPr>
        <w:t xml:space="preserve">上传至投标文件中</w:t>
      </w:r>
      <w:r>
        <w:rPr>
          <w:rFonts w:hint="eastAsia" w:ascii="宋体" w:hAnsi="宋体" w:cs="宋体"/>
          <w:color w:val="auto"/>
          <w:sz w:val="24"/>
          <w:szCs w:val="24"/>
          <w:highlight w:val="none"/>
        </w:rPr>
        <w:t xml:space="preserve">，未提供不得分】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资质证书（2分）：</w:t>
      </w:r>
      <w:r>
        <w:rPr>
          <w:rFonts w:hint="eastAsia" w:ascii="宋体" w:hAnsi="宋体" w:eastAsia="宋体" w:cs="宋体"/>
          <w:bCs/>
          <w:sz w:val="24"/>
          <w:szCs w:val="24"/>
          <w:highlight w:val="none"/>
          <w:lang w:val="en-US" w:eastAsia="zh-CN" w:bidi="ar-SA"/>
        </w:rPr>
        <w:t xml:space="preserve">投标人具有有效期内的有害生物防制服务机构资质证书的，得2分。【投标时将原件扫描件上传至投标文件中，未提供不得分】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企业荣誉（2分）</w:t>
      </w:r>
      <w:r>
        <w:rPr>
          <w:rFonts w:hint="eastAsia" w:ascii="宋体" w:hAnsi="宋体" w:eastAsia="宋体" w:cs="宋体"/>
          <w:bCs/>
          <w:sz w:val="24"/>
          <w:szCs w:val="24"/>
          <w:lang w:val="en-US" w:eastAsia="zh-CN" w:bidi="ar-SA"/>
        </w:rPr>
        <w:t xml:space="preserve">：投标人</w:t>
      </w:r>
      <w:r>
        <w:rPr>
          <w:rFonts w:hint="eastAsia" w:ascii="宋体" w:hAnsi="宋体" w:eastAsia="宋体" w:cs="Times New Roman"/>
          <w:bCs/>
          <w:sz w:val="24"/>
          <w:szCs w:val="24"/>
          <w:lang w:val="en-US" w:eastAsia="zh-CN" w:bidi="ar-SA"/>
        </w:rPr>
        <w:t xml:space="preserve">近三年内获得过市级及以上有害生物防</w:t>
      </w:r>
      <w:r>
        <w:rPr>
          <w:rFonts w:hint="eastAsia" w:ascii="宋体" w:hAnsi="宋体" w:eastAsia="宋体" w:cs="宋体"/>
          <w:bCs/>
          <w:sz w:val="24"/>
          <w:szCs w:val="24"/>
          <w:lang w:val="en-US" w:eastAsia="zh-CN" w:bidi="ar-SA"/>
        </w:rPr>
        <w:t xml:space="preserve">制</w:t>
      </w:r>
      <w:r>
        <w:rPr>
          <w:rFonts w:hint="eastAsia" w:ascii="宋体" w:hAnsi="宋体" w:eastAsia="宋体" w:cs="Times New Roman"/>
          <w:bCs/>
          <w:sz w:val="24"/>
          <w:szCs w:val="24"/>
          <w:lang w:val="en-US" w:eastAsia="zh-CN" w:bidi="ar-SA"/>
        </w:rPr>
        <w:t xml:space="preserve">相关的荣誉证书或表彰的</w:t>
      </w:r>
      <w:r>
        <w:rPr>
          <w:rFonts w:hint="eastAsia" w:ascii="宋体" w:hAnsi="宋体" w:eastAsia="宋体" w:cs="宋体"/>
          <w:bCs/>
          <w:sz w:val="24"/>
          <w:szCs w:val="24"/>
          <w:lang w:val="en-US" w:eastAsia="zh-CN" w:bidi="ar-SA"/>
        </w:rPr>
        <w:t xml:space="preserve">得2分，本项最多得2分。【投标时将原件扫描件上传至投标文件中，未提供不得分】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cs="宋体"/>
          <w:b/>
          <w:bCs/>
          <w:color w:val="auto"/>
          <w:sz w:val="24"/>
          <w:szCs w:val="24"/>
          <w:highlight w:val="none"/>
          <w:lang w:val="en-US" w:eastAsia="zh-CN"/>
        </w:rPr>
        <w:t xml:space="preserve">服务响应时间（2分）：</w:t>
      </w:r>
      <w:r>
        <w:rPr>
          <w:rFonts w:hint="eastAsia" w:ascii="宋体" w:hAnsi="宋体" w:cs="宋体"/>
          <w:b w:val="0"/>
          <w:bCs w:val="0"/>
          <w:color w:val="auto"/>
          <w:sz w:val="24"/>
          <w:szCs w:val="24"/>
          <w:highlight w:val="none"/>
          <w:lang w:val="en-US" w:eastAsia="zh-CN"/>
        </w:rPr>
        <w:t xml:space="preserve">投标人</w:t>
      </w:r>
      <w:r>
        <w:rPr>
          <w:rFonts w:hint="eastAsia" w:ascii="宋体" w:hAnsi="宋体" w:cs="宋体"/>
          <w:b w:val="0"/>
          <w:bCs w:val="0"/>
          <w:color w:val="auto"/>
          <w:sz w:val="24"/>
          <w:szCs w:val="24"/>
          <w:highlight w:val="none"/>
        </w:rPr>
        <w:t xml:space="preserve">承诺在接到采购人电话后（含应急任务）1.5小时内（含1.5小时）到达现场，每提前0.5小时得1分，最高得2分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Cs/>
          <w:sz w:val="24"/>
          <w:szCs w:val="24"/>
          <w:lang w:val="en-US" w:eastAsia="zh-CN" w:bidi="ar-SA"/>
        </w:rPr>
        <w:t xml:space="preserve">【投标时将原件扫描件上传至投标文件中，未提供不得分】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项目负责人（</w:t>
      </w:r>
      <w:r>
        <w:rPr>
          <w:rFonts w:hint="eastAsia" w:ascii="宋体" w:hAnsi="宋体" w:cs="宋体"/>
          <w:b/>
          <w:bCs w:val="0"/>
          <w:sz w:val="24"/>
          <w:szCs w:val="24"/>
          <w:lang w:val="en-US" w:eastAsia="zh-CN" w:bidi="ar-SA"/>
        </w:rPr>
        <w:t xml:space="preserve">2</w:t>
      </w:r>
      <w:r>
        <w:rPr>
          <w:rFonts w:hint="eastAsia" w:ascii="宋体" w:hAnsi="宋体" w:eastAsia="宋体" w:cs="宋体"/>
          <w:b/>
          <w:bCs w:val="0"/>
          <w:sz w:val="24"/>
          <w:szCs w:val="24"/>
          <w:lang w:val="en-US" w:eastAsia="zh-CN" w:bidi="ar-SA"/>
        </w:rPr>
        <w:t xml:space="preserve">分）：</w:t>
      </w:r>
      <w:r>
        <w:rPr>
          <w:rFonts w:hint="eastAsia" w:ascii="宋体" w:hAnsi="宋体" w:eastAsia="宋体" w:cs="宋体"/>
          <w:b w:val="0"/>
          <w:bCs/>
          <w:sz w:val="24"/>
          <w:szCs w:val="24"/>
          <w:lang w:val="en-US" w:eastAsia="zh-CN" w:bidi="ar-SA"/>
        </w:rPr>
        <w:t xml:space="preserve">具备物业管理师证得1分；具备物业项目经理证得1分；本项最高得</w:t>
      </w:r>
      <w:r>
        <w:rPr>
          <w:rFonts w:hint="eastAsia" w:ascii="宋体" w:hAnsi="宋体" w:cs="宋体"/>
          <w:b w:val="0"/>
          <w:bCs/>
          <w:sz w:val="24"/>
          <w:szCs w:val="24"/>
          <w:lang w:val="en-US" w:eastAsia="zh-CN" w:bidi="ar-SA"/>
        </w:rPr>
        <w:t xml:space="preserve">2</w:t>
      </w:r>
      <w:r>
        <w:rPr>
          <w:rFonts w:hint="eastAsia" w:ascii="宋体" w:hAnsi="宋体" w:eastAsia="宋体" w:cs="宋体"/>
          <w:b w:val="0"/>
          <w:bCs/>
          <w:sz w:val="24"/>
          <w:szCs w:val="24"/>
          <w:lang w:val="en-US" w:eastAsia="zh-CN" w:bidi="ar-SA"/>
        </w:rPr>
        <w:t xml:space="preserve">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其他人员配置（</w:t>
      </w:r>
      <w:r>
        <w:rPr>
          <w:rFonts w:hint="eastAsia" w:ascii="宋体" w:hAnsi="宋体" w:cs="宋体"/>
          <w:b/>
          <w:bCs w:val="0"/>
          <w:sz w:val="24"/>
          <w:szCs w:val="24"/>
          <w:lang w:val="en-US" w:eastAsia="zh-CN" w:bidi="ar-SA"/>
        </w:rPr>
        <w:t xml:space="preserve">6</w:t>
      </w:r>
      <w:r>
        <w:rPr>
          <w:rFonts w:hint="eastAsia" w:ascii="宋体" w:hAnsi="宋体" w:eastAsia="宋体" w:cs="宋体"/>
          <w:b/>
          <w:bCs w:val="0"/>
          <w:sz w:val="24"/>
          <w:szCs w:val="24"/>
          <w:lang w:val="en-US" w:eastAsia="zh-CN" w:bidi="ar-SA"/>
        </w:rPr>
        <w:t xml:space="preserve">分）：</w:t>
      </w:r>
      <w:r>
        <w:rPr>
          <w:rFonts w:hint="eastAsia" w:ascii="宋体" w:hAnsi="宋体" w:eastAsia="宋体" w:cs="宋体"/>
          <w:b w:val="0"/>
          <w:bCs/>
          <w:sz w:val="24"/>
          <w:szCs w:val="24"/>
          <w:lang w:val="en-US" w:eastAsia="zh-CN" w:bidi="ar-SA"/>
        </w:rPr>
        <w:t xml:space="preserve">具有人社部门颁发的有害生物防制员证的得2分，最高得4分；具有消毒证的得2分，最高得2分；本项最高得</w:t>
      </w:r>
      <w:r>
        <w:rPr>
          <w:rFonts w:hint="eastAsia" w:ascii="宋体" w:hAnsi="宋体" w:cs="宋体"/>
          <w:b w:val="0"/>
          <w:bCs/>
          <w:sz w:val="24"/>
          <w:szCs w:val="24"/>
          <w:lang w:val="en-US" w:eastAsia="zh-CN" w:bidi="ar-SA"/>
        </w:rPr>
        <w:t xml:space="preserve">6</w:t>
      </w:r>
      <w:r>
        <w:rPr>
          <w:rFonts w:hint="eastAsia" w:ascii="宋体" w:hAnsi="宋体" w:eastAsia="宋体" w:cs="宋体"/>
          <w:b w:val="0"/>
          <w:bCs/>
          <w:sz w:val="24"/>
          <w:szCs w:val="24"/>
          <w:lang w:val="en-US" w:eastAsia="zh-CN" w:bidi="ar-SA"/>
        </w:rPr>
        <w:t xml:space="preserve">分。</w:t>
      </w:r>
      <w:r/>
    </w:p>
    <w:p>
      <w:pPr>
        <w:pStyle w:val="689"/>
        <w:numPr>
          <w:ilvl w:val="0"/>
          <w:numId w:val="0"/>
        </w:numPr>
        <w:ind w:firstLine="482"/>
        <w:keepLines w:val="0"/>
        <w:keepNext w:val="0"/>
        <w:pageBreakBefore w:val="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注：一人多岗不可重复得分；投标时提供以上人员有效的证书。【投标时将原件扫描件上传至投标文件中，未提供不得分】</w:t>
      </w:r>
      <w:r/>
    </w:p>
    <w:p>
      <w:pPr>
        <w:pStyle w:val="689"/>
        <w:numPr>
          <w:ilvl w:val="0"/>
          <w:numId w:val="15"/>
        </w:numPr>
        <w:ind w:firstLine="482"/>
        <w:keepLines w:val="0"/>
        <w:keepNext w:val="0"/>
        <w:pageBreakBefore w:val="0"/>
        <w:spacing w:line="360" w:lineRule="auto"/>
        <w:widowControl/>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机械设备配备（</w:t>
      </w:r>
      <w:r>
        <w:rPr>
          <w:rFonts w:hint="eastAsia" w:ascii="宋体" w:hAnsi="宋体" w:cs="宋体"/>
          <w:b/>
          <w:bCs w:val="0"/>
          <w:sz w:val="24"/>
          <w:szCs w:val="24"/>
          <w:lang w:val="en-US" w:eastAsia="zh-CN" w:bidi="ar-SA"/>
        </w:rPr>
        <w:t xml:space="preserve">2</w:t>
      </w:r>
      <w:r>
        <w:rPr>
          <w:rFonts w:hint="eastAsia" w:ascii="宋体" w:hAnsi="宋体" w:eastAsia="宋体" w:cs="宋体"/>
          <w:b/>
          <w:bCs w:val="0"/>
          <w:sz w:val="24"/>
          <w:szCs w:val="24"/>
          <w:lang w:val="en-US" w:eastAsia="zh-CN" w:bidi="ar-SA"/>
        </w:rPr>
        <w:t xml:space="preserve">分）：</w:t>
      </w:r>
      <w:r>
        <w:rPr>
          <w:rFonts w:hint="eastAsia" w:ascii="宋体" w:hAnsi="宋体" w:cs="宋体"/>
          <w:b w:val="0"/>
          <w:bCs/>
          <w:sz w:val="24"/>
          <w:szCs w:val="24"/>
          <w:lang w:val="en-US" w:eastAsia="zh-CN" w:bidi="ar-SA"/>
        </w:rPr>
        <w:t xml:space="preserve">投标人</w:t>
      </w:r>
      <w:r>
        <w:rPr>
          <w:rFonts w:hint="eastAsia" w:ascii="宋体" w:hAnsi="宋体" w:eastAsia="宋体" w:cs="宋体"/>
          <w:b w:val="0"/>
          <w:bCs/>
          <w:sz w:val="24"/>
          <w:szCs w:val="24"/>
          <w:lang w:val="en-US" w:eastAsia="zh-CN" w:bidi="ar-SA"/>
        </w:rPr>
        <w:t xml:space="preserve">配备自有或者租赁压缩式垃圾车的，有一辆得</w:t>
      </w:r>
      <w:r>
        <w:rPr>
          <w:rFonts w:hint="eastAsia" w:ascii="宋体" w:hAnsi="宋体" w:cs="宋体"/>
          <w:b w:val="0"/>
          <w:bCs/>
          <w:sz w:val="24"/>
          <w:szCs w:val="24"/>
          <w:lang w:val="en-US" w:eastAsia="zh-CN" w:bidi="ar-SA"/>
        </w:rPr>
        <w:t xml:space="preserve">1</w:t>
      </w:r>
      <w:r>
        <w:rPr>
          <w:rFonts w:hint="eastAsia" w:ascii="宋体" w:hAnsi="宋体" w:eastAsia="宋体" w:cs="宋体"/>
          <w:b w:val="0"/>
          <w:bCs/>
          <w:sz w:val="24"/>
          <w:szCs w:val="24"/>
          <w:lang w:val="en-US" w:eastAsia="zh-CN" w:bidi="ar-SA"/>
        </w:rPr>
        <w:t xml:space="preserve">分，本项最高得</w:t>
      </w:r>
      <w:r>
        <w:rPr>
          <w:rFonts w:hint="eastAsia" w:ascii="宋体" w:hAnsi="宋体" w:cs="宋体"/>
          <w:b w:val="0"/>
          <w:bCs/>
          <w:sz w:val="24"/>
          <w:szCs w:val="24"/>
          <w:lang w:val="en-US" w:eastAsia="zh-CN" w:bidi="ar-SA"/>
        </w:rPr>
        <w:t xml:space="preserve">2</w:t>
      </w:r>
      <w:r>
        <w:rPr>
          <w:rFonts w:hint="eastAsia" w:ascii="宋体" w:hAnsi="宋体" w:eastAsia="宋体" w:cs="宋体"/>
          <w:b w:val="0"/>
          <w:bCs/>
          <w:sz w:val="24"/>
          <w:szCs w:val="24"/>
          <w:lang w:val="en-US" w:eastAsia="zh-CN" w:bidi="ar-SA"/>
        </w:rPr>
        <w:t xml:space="preserve">分。</w:t>
      </w:r>
      <w:r/>
    </w:p>
    <w:p>
      <w:pPr>
        <w:pStyle w:val="689"/>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注：如自有车辆附购买发票、车辆登记证以及含车牌的车辆实景图片等相关证明材料复印件加盖公章，且购买发票的时间为本项目招标公告发布之日前，如车辆为租赁必须提供车辆登记证、租赁合同和租赁发票，合同期限需覆盖整个服务周期，投标时将原件扫描件上传至投标文件中，未提供不得分。</w:t>
      </w:r>
      <w:r/>
    </w:p>
    <w:p>
      <w:pPr>
        <w:numPr>
          <w:ilvl w:val="0"/>
          <w:numId w:val="16"/>
        </w:numPr>
        <w:ind w:firstLine="241"/>
        <w:keepLines w:val="0"/>
        <w:keepNext w:val="0"/>
        <w:pageBreakBefore w:val="0"/>
        <w:spacing w:line="360" w:lineRule="auto"/>
      </w:pP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47</w:t>
      </w:r>
      <w:r>
        <w:rPr>
          <w:rFonts w:hint="eastAsia" w:ascii="宋体" w:hAnsi="宋体" w:cs="宋体"/>
          <w:b/>
          <w:bCs/>
          <w:color w:val="auto"/>
          <w:sz w:val="24"/>
          <w:szCs w:val="24"/>
          <w:highlight w:val="none"/>
        </w:rPr>
        <w:t xml:space="preserve">分）</w:t>
      </w:r>
      <w:r/>
    </w:p>
    <w:p>
      <w:pPr>
        <w:ind w:firstLine="480"/>
        <w:spacing w:line="360" w:lineRule="auto"/>
        <w:tabs>
          <w:tab w:val="left" w:pos="945" w:leader="none"/>
          <w:tab w:val="left" w:pos="1155" w:leader="none"/>
          <w:tab w:val="left" w:pos="3823" w:leader="none"/>
        </w:tabs>
      </w:pPr>
      <w:r>
        <w:rPr>
          <w:rFonts w:hint="eastAsia" w:ascii="宋体" w:hAnsi="宋体" w:cs="宋体"/>
          <w:bCs/>
          <w:sz w:val="24"/>
          <w:szCs w:val="24"/>
        </w:rPr>
        <w:t xml:space="preserve">评审小组针对下列各部分进行综合比较打分评价，要求体现科学合理性、条理性、可行性、完善性、针对性，无方案不得分。</w:t>
      </w: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编制服务方案时请按以下顺序编制，以便评审。</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Cs/>
          <w:sz w:val="24"/>
        </w:rPr>
        <w:t xml:space="preserve">日常管理标准及措施（</w:t>
      </w:r>
      <w:r>
        <w:rPr>
          <w:rFonts w:hint="eastAsia" w:ascii="宋体" w:hAnsi="宋体" w:cs="宋体"/>
          <w:bCs/>
          <w:sz w:val="24"/>
          <w:lang w:val="en-US" w:eastAsia="zh-CN"/>
        </w:rPr>
        <w:t xml:space="preserve">10</w:t>
      </w:r>
      <w:r>
        <w:rPr>
          <w:rFonts w:hint="eastAsia" w:ascii="宋体" w:hAnsi="宋体" w:cs="宋体"/>
          <w:bCs/>
          <w:sz w:val="24"/>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cs="宋体"/>
          <w:bCs/>
          <w:sz w:val="24"/>
          <w:highlight w:val="none"/>
        </w:rPr>
        <w:t xml:space="preserve">日常管理标准（5分）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以上内容不存在瑕疵：5分；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Cs/>
          <w:sz w:val="24"/>
          <w:highlight w:val="none"/>
        </w:rPr>
        <w:t xml:space="preserve">日常管理</w:t>
      </w:r>
      <w:r>
        <w:rPr>
          <w:rFonts w:hint="eastAsia" w:ascii="宋体" w:hAnsi="宋体"/>
          <w:sz w:val="24"/>
          <w:highlight w:val="none"/>
        </w:rPr>
        <w:t xml:space="preserve">措施</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t xml:space="preserve">管理规章制度（</w:t>
      </w:r>
      <w:r>
        <w:rPr>
          <w:rFonts w:hint="eastAsia" w:ascii="宋体" w:hAnsi="宋体" w:cs="宋体"/>
          <w:bCs/>
          <w:sz w:val="24"/>
          <w:szCs w:val="24"/>
          <w:highlight w:val="none"/>
          <w:lang w:val="en-US" w:eastAsia="zh-CN" w:bidi="ar-SA"/>
        </w:rPr>
        <w:t xml:space="preserve">10</w:t>
      </w:r>
      <w:r>
        <w:rPr>
          <w:rFonts w:hint="eastAsia" w:ascii="宋体" w:hAnsi="宋体" w:eastAsia="宋体" w:cs="宋体"/>
          <w:bCs/>
          <w:sz w:val="24"/>
          <w:szCs w:val="24"/>
          <w:highlight w:val="none"/>
          <w:lang w:val="en-US" w:eastAsia="zh-CN" w:bidi="ar-SA"/>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cs="宋体"/>
          <w:bCs/>
          <w:sz w:val="24"/>
          <w:highlight w:val="none"/>
        </w:rPr>
        <w:t xml:space="preserve">现场人员管理制度（5分）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Cs/>
          <w:sz w:val="24"/>
          <w:highlight w:val="none"/>
        </w:rPr>
        <w:t xml:space="preserve">日常工作制度（</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t xml:space="preserve">应急预案，</w:t>
      </w:r>
      <w:r>
        <w:rPr>
          <w:rFonts w:hint="eastAsia" w:ascii="宋体" w:hAnsi="宋体"/>
          <w:sz w:val="24"/>
          <w:highlight w:val="none"/>
        </w:rPr>
        <w:t xml:space="preserve">根据投标</w:t>
      </w:r>
      <w:r>
        <w:rPr>
          <w:rFonts w:hint="eastAsia" w:ascii="宋体" w:hAnsi="宋体"/>
          <w:sz w:val="24"/>
          <w:highlight w:val="none"/>
          <w:lang w:val="en-US" w:eastAsia="zh-CN"/>
        </w:rPr>
        <w:t xml:space="preserve">人</w:t>
      </w:r>
      <w:r>
        <w:rPr>
          <w:rFonts w:hint="eastAsia" w:ascii="宋体" w:hAnsi="宋体"/>
          <w:sz w:val="24"/>
          <w:highlight w:val="none"/>
        </w:rPr>
        <w:t xml:space="preserve">的</w:t>
      </w:r>
      <w:r>
        <w:rPr>
          <w:rFonts w:hint="eastAsia" w:ascii="宋体" w:hAnsi="宋体" w:cs="宋体"/>
          <w:bCs/>
          <w:sz w:val="24"/>
          <w:highlight w:val="none"/>
        </w:rPr>
        <w:t xml:space="preserve">应急预案的实施目标</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应急措施</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突发事件危</w:t>
      </w:r>
      <w:r>
        <w:rPr>
          <w:rFonts w:hint="eastAsia" w:ascii="宋体" w:hAnsi="宋体" w:cs="宋体"/>
          <w:bCs/>
          <w:sz w:val="24"/>
          <w:highlight w:val="none"/>
          <w:lang w:eastAsia="zh-CN"/>
        </w:rPr>
        <w:t xml:space="preserve">急</w:t>
      </w:r>
      <w:r>
        <w:rPr>
          <w:rFonts w:hint="eastAsia" w:ascii="宋体" w:hAnsi="宋体" w:cs="宋体"/>
          <w:bCs/>
          <w:sz w:val="24"/>
          <w:highlight w:val="none"/>
        </w:rPr>
        <w:t xml:space="preserve">处置等</w:t>
      </w:r>
      <w:r>
        <w:rPr>
          <w:rFonts w:hint="eastAsia" w:ascii="宋体" w:hAnsi="宋体"/>
          <w:sz w:val="24"/>
          <w:highlight w:val="none"/>
        </w:rPr>
        <w:t xml:space="preserve">进行综合评议</w:t>
      </w:r>
      <w:r>
        <w:rPr>
          <w:rFonts w:hint="eastAsia" w:ascii="宋体" w:hAnsi="宋体" w:eastAsia="宋体" w:cs="宋体"/>
          <w:bCs/>
          <w:sz w:val="24"/>
          <w:szCs w:val="24"/>
          <w:highlight w:val="none"/>
          <w:lang w:val="en-US" w:eastAsia="zh-CN" w:bidi="ar-SA"/>
        </w:rPr>
        <w:t xml:space="preserve">（9分）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以上内容存在2处瑕疵：3分；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sz w:val="24"/>
          <w:szCs w:val="24"/>
          <w:highlight w:val="none"/>
          <w:lang w:val="en-US" w:eastAsia="zh-CN" w:bidi="ar-SA"/>
        </w:rPr>
        <w:t xml:space="preserve">岗前培训及阶段性培训管理（9分）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cs="宋体"/>
          <w:bCs/>
          <w:sz w:val="24"/>
          <w:highlight w:val="none"/>
        </w:rPr>
        <w:t xml:space="preserve">岗前培训（4分）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以上内容存在1处瑕疵：2分；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以上内容存在2处瑕疵：1分；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Cs/>
          <w:sz w:val="24"/>
          <w:highlight w:val="none"/>
        </w:rPr>
        <w:t xml:space="preserve">阶段性培训管理（</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rPr>
          <w:rFonts w:hint="eastAsia" w:ascii="宋体" w:hAnsi="宋体" w:eastAsia="宋体" w:cs="宋体"/>
          <w:b w:val="0"/>
          <w:bCs w:val="0"/>
          <w:color w:val="auto"/>
          <w:sz w:val="24"/>
          <w:szCs w:val="24"/>
          <w:highlight w:val="none"/>
          <w:lang w:val="en-US" w:eastAsia="zh-CN"/>
        </w:rPr>
        <w:t xml:space="preserve">：</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以上内容存在2处瑕疵：1分；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）服务响应时间</w:t>
      </w:r>
      <w:r>
        <w:rPr>
          <w:rFonts w:hint="eastAsia" w:ascii="宋体" w:hAnsi="宋体" w:cs="宋体"/>
          <w:b w:val="0"/>
          <w:bCs w:val="0"/>
          <w:color w:val="auto"/>
          <w:sz w:val="24"/>
          <w:szCs w:val="24"/>
          <w:highlight w:val="none"/>
          <w:lang w:val="en-US" w:eastAsia="zh-CN"/>
        </w:rPr>
        <w:t xml:space="preserve">，根据投标人的</w:t>
      </w:r>
      <w:r>
        <w:rPr>
          <w:rFonts w:hint="eastAsia" w:ascii="宋体" w:hAnsi="宋体"/>
          <w:sz w:val="24"/>
          <w:highlight w:val="none"/>
        </w:rPr>
        <w:t xml:space="preserve">驻场管理服务时间，接管后服务响应，快速反应系统，服务响应时间保证措施等进行综合评议</w:t>
      </w:r>
      <w:r>
        <w:rPr>
          <w:rFonts w:hint="eastAsia" w:ascii="宋体" w:hAnsi="宋体" w:eastAsia="宋体" w:cs="宋体"/>
          <w:b w:val="0"/>
          <w:bCs w:val="0"/>
          <w:color w:val="auto"/>
          <w:sz w:val="24"/>
          <w:szCs w:val="24"/>
          <w:highlight w:val="none"/>
          <w:lang w:val="en-US" w:eastAsia="zh-CN"/>
        </w:rPr>
        <w:t xml:space="preserve">（9分）：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以上内容不存在瑕疵：</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以上内容存在1处瑕疵：</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以上内容存在2处瑕疵：</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未提供或不满足项目需求书要求或内容存在3处及以上瑕疵：0分。</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本项所称“瑕疵”是指内容缺项、不完整或缺少关键点或存在薄弱；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tabs>
          <w:tab w:val="left" w:pos="525" w:leader="none"/>
          <w:tab w:val="left" w:pos="552" w:leader="none"/>
          <w:tab w:val="left" w:pos="630" w:leader="none"/>
          <w:tab w:val="left" w:pos="945" w:leader="none"/>
        </w:tabs>
        <w:rPr>
          <w:rStyle w:val="738"/>
          <w:rFonts w:ascii="宋体" w:hAnsi="宋体" w:cs="宋体"/>
          <w:b/>
          <w:bCs/>
          <w:color w:val="auto"/>
          <w:sz w:val="24"/>
          <w:szCs w:val="24"/>
          <w:highlight w:val="none"/>
        </w:rPr>
      </w:pPr>
      <w:r>
        <w:rPr>
          <w:rFonts w:hint="eastAsia" w:ascii="宋体" w:hAnsi="宋体"/>
          <w:bCs/>
          <w:color w:val="auto"/>
          <w:sz w:val="24"/>
          <w:highlight w:val="none"/>
        </w:rPr>
        <w:t xml:space="preserve">评委为5人以上的单数（含5人）时，计算分项得分时取平均值为投标单位的得分，各分项得分合计即为投标单位的总得分。所有评委打分的平均值为各投标人最终得分。最终得分最高者将为推荐中标候选人。评分办法及评分细则的解释权属采购人。未列入本评分细则的其他条件不作为评分内容。</w:t>
      </w:r>
      <w:r/>
    </w:p>
    <w:p>
      <w:pPr>
        <w:ind w:firstLine="482"/>
        <w:jc w:val="left"/>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（十一）定标：</w:t>
      </w:r>
      <w:r/>
    </w:p>
    <w:p>
      <w:pPr>
        <w:ind w:firstLine="720"/>
        <w:spacing w:line="360" w:lineRule="auto"/>
        <w:tabs>
          <w:tab w:val="left" w:pos="0" w:leader="none"/>
          <w:tab w:val="left" w:pos="525" w:leader="none"/>
          <w:tab w:val="left" w:pos="115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1.评标委员会根据招标文件规定的评标方法和评标标准进行评审，按招标文件的要求确定中标投标人。将在无锡政府采购网、江苏政府采购网上发布中标公告。评标委员会对未中标原因不作解释。如有质疑，按《中华人民共和国政府采购法》</w:t>
      </w:r>
      <w:r>
        <w:rPr>
          <w:rFonts w:hint="eastAsia" w:ascii="宋体" w:hAnsi="宋体" w:cs="宋体"/>
          <w:bCs/>
          <w:color w:val="auto"/>
          <w:sz w:val="24"/>
          <w:szCs w:val="24"/>
          <w:highlight w:val="none"/>
        </w:rPr>
        <w:t xml:space="preserve">、财政部《政府采购货物和服务招标投标管理办法》等有关法规处理</w:t>
      </w:r>
      <w:r>
        <w:rPr>
          <w:rStyle w:val="738"/>
          <w:rFonts w:hint="eastAsia" w:ascii="宋体" w:hAnsi="宋体" w:cs="宋体"/>
          <w:color w:val="auto"/>
          <w:sz w:val="24"/>
          <w:szCs w:val="24"/>
          <w:highlight w:val="none"/>
        </w:rPr>
        <w:t xml:space="preserve">。</w:t>
      </w:r>
      <w:r/>
    </w:p>
    <w:p>
      <w:pPr>
        <w:ind w:left="420" w:firstLine="240"/>
        <w:spacing w:line="360" w:lineRule="auto"/>
        <w:tabs>
          <w:tab w:val="left" w:pos="525" w:leader="none"/>
          <w:tab w:val="left" w:pos="945" w:leader="none"/>
          <w:tab w:val="left" w:pos="115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2.投标、评标及确定中标投标人的整个过程均接受相关监管部门的监督。</w:t>
      </w:r>
      <w:r/>
    </w:p>
    <w:p>
      <w:pPr>
        <w:ind w:left="420" w:firstLine="240"/>
        <w:spacing w:line="360" w:lineRule="auto"/>
        <w:tabs>
          <w:tab w:val="left" w:pos="525" w:leader="none"/>
          <w:tab w:val="left" w:pos="945" w:leader="none"/>
          <w:tab w:val="left" w:pos="115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3.在发布中标公告的同时，将向中标人发出中标通知书。</w:t>
      </w:r>
      <w:r/>
    </w:p>
    <w:p>
      <w:pPr>
        <w:ind w:firstLine="482"/>
        <w:spacing w:line="360" w:lineRule="auto"/>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（十二）废标的确认：</w:t>
      </w:r>
      <w:r/>
    </w:p>
    <w:p>
      <w:pPr>
        <w:ind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出现下列情形之一的，采购人或者采购代理机构应当终止采购活动，发布项目终止公告并说明原因，应予废标：</w:t>
      </w:r>
      <w:r/>
    </w:p>
    <w:p>
      <w:pPr>
        <w:ind w:firstLine="480"/>
        <w:spacing w:line="360" w:lineRule="auto"/>
        <w:rPr>
          <w:rStyle w:val="738"/>
          <w:rFonts w:ascii="宋体"/>
          <w:color w:val="auto"/>
          <w:sz w:val="24"/>
          <w:szCs w:val="24"/>
          <w:highlight w:val="none"/>
        </w:rPr>
      </w:pPr>
      <w:r>
        <w:rPr>
          <w:rStyle w:val="738"/>
          <w:rFonts w:ascii="宋体" w:hAnsi="宋体" w:cs="宋体"/>
          <w:color w:val="auto"/>
          <w:sz w:val="24"/>
          <w:szCs w:val="24"/>
          <w:highlight w:val="none"/>
        </w:rPr>
        <w:t xml:space="preserve">1.</w:t>
      </w:r>
      <w:r>
        <w:rPr>
          <w:rStyle w:val="738"/>
          <w:rFonts w:hint="eastAsia" w:ascii="宋体" w:hAnsi="宋体" w:cs="宋体"/>
          <w:color w:val="auto"/>
          <w:sz w:val="24"/>
          <w:szCs w:val="24"/>
          <w:highlight w:val="none"/>
        </w:rPr>
        <w:t xml:space="preserve">因重大变故，采购任务取消；</w:t>
      </w:r>
      <w:r/>
    </w:p>
    <w:p>
      <w:pPr>
        <w:ind w:firstLine="480"/>
        <w:spacing w:line="360" w:lineRule="auto"/>
        <w:rPr>
          <w:rStyle w:val="738"/>
          <w:rFonts w:ascii="宋体" w:hAnsi="宋体" w:cs="宋体"/>
          <w:color w:val="auto"/>
          <w:sz w:val="24"/>
          <w:szCs w:val="24"/>
          <w:highlight w:val="none"/>
        </w:rPr>
      </w:pPr>
      <w:r>
        <w:rPr>
          <w:rStyle w:val="738"/>
          <w:rFonts w:ascii="宋体" w:hAnsi="宋体" w:cs="宋体"/>
          <w:color w:val="auto"/>
          <w:sz w:val="24"/>
          <w:szCs w:val="24"/>
          <w:highlight w:val="none"/>
        </w:rPr>
        <w:t xml:space="preserve">2.</w:t>
      </w:r>
      <w:r>
        <w:rPr>
          <w:rStyle w:val="738"/>
          <w:rFonts w:hint="eastAsia" w:ascii="宋体" w:hAnsi="宋体" w:cs="宋体"/>
          <w:color w:val="auto"/>
          <w:sz w:val="24"/>
          <w:szCs w:val="24"/>
          <w:highlight w:val="none"/>
        </w:rPr>
        <w:t xml:space="preserve">出现影响采购公正的违法、违规行为的；</w:t>
      </w:r>
      <w:r/>
    </w:p>
    <w:p>
      <w:pPr>
        <w:ind w:firstLine="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3.投标人的报价均超过采购预算，采购人不能支付的。</w:t>
      </w:r>
      <w:r/>
    </w:p>
    <w:p>
      <w:pPr>
        <w:ind w:firstLine="480"/>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4.在采购过程中符合要求的投标人或者报价未超过采购预算的投标人不足</w:t>
      </w:r>
      <w:r>
        <w:rPr>
          <w:rStyle w:val="738"/>
          <w:rFonts w:ascii="宋体" w:hAnsi="宋体" w:cs="宋体"/>
          <w:color w:val="auto"/>
          <w:sz w:val="24"/>
          <w:szCs w:val="24"/>
          <w:highlight w:val="none"/>
        </w:rPr>
        <w:t xml:space="preserve">3</w:t>
      </w:r>
      <w:r>
        <w:rPr>
          <w:rStyle w:val="738"/>
          <w:rFonts w:hint="eastAsia" w:ascii="宋体" w:hAnsi="宋体" w:cs="宋体"/>
          <w:color w:val="auto"/>
          <w:sz w:val="24"/>
          <w:szCs w:val="24"/>
          <w:highlight w:val="none"/>
        </w:rPr>
        <w:t xml:space="preserve">家的。</w:t>
      </w:r>
      <w:r/>
    </w:p>
    <w:p>
      <w:pPr>
        <w:ind w:firstLine="482"/>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（十三）中标无效的确认：</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1.</w:t>
      </w:r>
      <w:r>
        <w:rPr>
          <w:rStyle w:val="738"/>
          <w:rFonts w:hint="eastAsia" w:ascii="宋体" w:hAnsi="宋体" w:cs="宋体"/>
          <w:color w:val="auto"/>
          <w:sz w:val="24"/>
          <w:szCs w:val="24"/>
          <w:highlight w:val="none"/>
        </w:rPr>
        <w:t xml:space="preserve">提供虚假材料谋取中标的；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2.</w:t>
      </w:r>
      <w:r>
        <w:rPr>
          <w:rStyle w:val="738"/>
          <w:rFonts w:hint="eastAsia" w:ascii="宋体" w:hAnsi="宋体" w:cs="宋体"/>
          <w:color w:val="auto"/>
          <w:sz w:val="24"/>
          <w:szCs w:val="24"/>
          <w:highlight w:val="none"/>
        </w:rPr>
        <w:t xml:space="preserve">采取不正当手段诋毁、排挤其他投标人的；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3.</w:t>
      </w:r>
      <w:r>
        <w:rPr>
          <w:rStyle w:val="738"/>
          <w:rFonts w:hint="eastAsia" w:ascii="宋体" w:hAnsi="宋体" w:cs="宋体"/>
          <w:color w:val="auto"/>
          <w:sz w:val="24"/>
          <w:szCs w:val="24"/>
          <w:highlight w:val="none"/>
        </w:rPr>
        <w:t xml:space="preserve">与采购人、其他投标人或者采购代理机构恶意串通的；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4.</w:t>
      </w:r>
      <w:r>
        <w:rPr>
          <w:rStyle w:val="738"/>
          <w:rFonts w:hint="eastAsia" w:ascii="宋体" w:hAnsi="宋体" w:cs="宋体"/>
          <w:color w:val="auto"/>
          <w:sz w:val="24"/>
          <w:szCs w:val="24"/>
          <w:highlight w:val="none"/>
        </w:rPr>
        <w:t xml:space="preserve">向采购人、采购代理机构行贿或者提供其他不正当利益的；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5.</w:t>
      </w:r>
      <w:r>
        <w:rPr>
          <w:rStyle w:val="738"/>
          <w:rFonts w:hint="eastAsia" w:ascii="宋体" w:hAnsi="宋体" w:cs="宋体"/>
          <w:color w:val="auto"/>
          <w:sz w:val="24"/>
          <w:szCs w:val="24"/>
          <w:highlight w:val="none"/>
        </w:rPr>
        <w:t xml:space="preserve">拒绝有关部门监督检查或者提供虚假情况的；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6.</w:t>
      </w:r>
      <w:r>
        <w:rPr>
          <w:rStyle w:val="738"/>
          <w:rFonts w:hint="eastAsia" w:ascii="宋体" w:hAnsi="宋体" w:cs="宋体"/>
          <w:color w:val="auto"/>
          <w:sz w:val="24"/>
          <w:szCs w:val="24"/>
          <w:highlight w:val="none"/>
        </w:rPr>
        <w:t xml:space="preserve">采购人、采购代理机构发现评标委员会未按照招标文件规定的评审标准进行评审的；</w:t>
      </w:r>
      <w:r/>
    </w:p>
    <w:p>
      <w:pPr>
        <w:ind w:firstLine="48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7.</w:t>
      </w:r>
      <w:r>
        <w:rPr>
          <w:rStyle w:val="738"/>
          <w:rFonts w:hint="eastAsia" w:ascii="宋体" w:hAnsi="宋体" w:cs="宋体"/>
          <w:color w:val="auto"/>
          <w:sz w:val="24"/>
          <w:szCs w:val="24"/>
          <w:highlight w:val="none"/>
        </w:rPr>
        <w:t xml:space="preserve">中标投标人拒绝签订政府采购合同的。</w:t>
      </w:r>
      <w:r/>
    </w:p>
    <w:p>
      <w:pPr>
        <w:ind w:firstLine="480"/>
        <w:spacing w:line="360" w:lineRule="auto"/>
        <w:tabs>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投标人有上述（</w:t>
      </w:r>
      <w:r>
        <w:rPr>
          <w:rStyle w:val="738"/>
          <w:rFonts w:ascii="宋体" w:hAnsi="宋体" w:cs="宋体"/>
          <w:color w:val="auto"/>
          <w:sz w:val="24"/>
          <w:szCs w:val="24"/>
          <w:highlight w:val="none"/>
        </w:rPr>
        <w:t xml:space="preserve">1</w:t>
      </w:r>
      <w:r>
        <w:rPr>
          <w:rStyle w:val="738"/>
          <w:rFonts w:hint="eastAsia" w:ascii="宋体" w:hAnsi="宋体" w:cs="宋体"/>
          <w:color w:val="auto"/>
          <w:sz w:val="24"/>
          <w:szCs w:val="24"/>
          <w:highlight w:val="none"/>
        </w:rPr>
        <w:t xml:space="preserve">）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（十四）签订、履行合同：</w:t>
      </w:r>
      <w:r/>
    </w:p>
    <w:p>
      <w:pPr>
        <w:numPr>
          <w:ilvl w:val="0"/>
          <w:numId w:val="17"/>
        </w:numPr>
        <w:ind w:left="0" w:firstLine="525"/>
        <w:spacing w:line="360" w:lineRule="auto"/>
        <w:tabs>
          <w:tab w:val="left" w:pos="525" w:leader="none"/>
          <w:tab w:val="left" w:pos="945" w:leader="none"/>
          <w:tab w:val="left" w:pos="1050"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采购人代表应当自中标通知书发出之日起三十日内，按照招标文件和中标投标人投标文件的约定，与中标投标人签订书面合同。所签订的合同不得对招标文件确定的事项和中标投标人投标文件作实质性修改。采购人不得向中标投标人提出任何不合理的要求，作为签订合同的条件，不得与中标投标人私下订立背离合同实质性内容的协议</w:t>
      </w:r>
      <w:r/>
    </w:p>
    <w:p>
      <w:pPr>
        <w:ind w:firstLine="482"/>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（十五）其他：</w:t>
      </w:r>
      <w:r/>
    </w:p>
    <w:p>
      <w:pPr>
        <w:ind w:firstLine="480"/>
        <w:spacing w:line="360" w:lineRule="auto"/>
        <w:tabs>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482"/>
        <w:spacing w:line="360" w:lineRule="auto"/>
        <w:tabs>
          <w:tab w:val="left" w:pos="945" w:leader="none"/>
        </w:tabs>
        <w:rPr>
          <w:rStyle w:val="738"/>
          <w:rFonts w:ascii="宋体"/>
          <w:b/>
          <w:bCs/>
          <w:color w:val="auto"/>
          <w:sz w:val="24"/>
          <w:szCs w:val="24"/>
          <w:highlight w:val="none"/>
        </w:rPr>
      </w:pPr>
      <w:r>
        <w:rPr>
          <w:rStyle w:val="738"/>
          <w:rFonts w:hint="eastAsia" w:ascii="宋体" w:hAnsi="宋体" w:cs="宋体"/>
          <w:b/>
          <w:bCs/>
          <w:color w:val="auto"/>
          <w:sz w:val="24"/>
          <w:szCs w:val="24"/>
          <w:highlight w:val="none"/>
        </w:rPr>
        <w:t xml:space="preserve">（十六）代理服务费：</w:t>
      </w:r>
      <w:r/>
    </w:p>
    <w:p>
      <w:pPr>
        <w:ind w:firstLine="720"/>
        <w:spacing w:line="360" w:lineRule="auto"/>
        <w:tabs>
          <w:tab w:val="left" w:pos="945" w:leader="none"/>
        </w:tabs>
        <w:rPr>
          <w:rStyle w:val="738"/>
          <w:rFonts w:ascii="宋体"/>
          <w:color w:val="auto"/>
          <w:sz w:val="24"/>
          <w:szCs w:val="24"/>
          <w:highlight w:val="none"/>
        </w:rPr>
      </w:pPr>
      <w:r>
        <w:rPr>
          <w:rStyle w:val="738"/>
          <w:rFonts w:ascii="宋体" w:hAnsi="宋体" w:cs="宋体"/>
          <w:color w:val="auto"/>
          <w:sz w:val="24"/>
          <w:szCs w:val="24"/>
          <w:highlight w:val="none"/>
        </w:rPr>
        <w:t xml:space="preserve">1.</w:t>
      </w:r>
      <w:r>
        <w:rPr>
          <w:rFonts w:hint="eastAsia" w:ascii="宋体" w:hAnsi="宋体"/>
          <w:color w:val="auto"/>
          <w:sz w:val="24"/>
          <w:szCs w:val="24"/>
          <w:highlight w:val="none"/>
        </w:rPr>
        <w:t xml:space="preserve">本项目代理服务费（服务招标）按差额定率累进法计算，以中标金额为计费基础，</w:t>
      </w:r>
      <w:r>
        <w:rPr>
          <w:rFonts w:hint="eastAsia" w:ascii="宋体" w:hAnsi="宋体"/>
          <w:color w:val="auto"/>
          <w:sz w:val="24"/>
          <w:highlight w:val="none"/>
        </w:rPr>
        <w:t xml:space="preserve">中标金</w:t>
      </w:r>
      <w:r>
        <w:rPr>
          <w:rFonts w:hint="eastAsia" w:ascii="宋体" w:hAnsi="宋体"/>
          <w:color w:val="auto"/>
          <w:sz w:val="24"/>
          <w:szCs w:val="24"/>
          <w:highlight w:val="none"/>
        </w:rPr>
        <w:t xml:space="preserve">额100万元以内1.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5%、100万-500万元0.</w:t>
      </w:r>
      <w:r>
        <w:rPr>
          <w:rFonts w:hint="eastAsia" w:ascii="宋体" w:hAnsi="宋体"/>
          <w:color w:val="auto"/>
          <w:sz w:val="24"/>
          <w:szCs w:val="24"/>
          <w:highlight w:val="none"/>
          <w:lang w:val="en-US" w:eastAsia="zh-CN"/>
        </w:rPr>
        <w:t xml:space="preserve">56</w:t>
      </w:r>
      <w:r>
        <w:rPr>
          <w:rFonts w:hint="eastAsia" w:ascii="宋体" w:hAnsi="宋体"/>
          <w:color w:val="auto"/>
          <w:sz w:val="24"/>
          <w:szCs w:val="24"/>
          <w:highlight w:val="none"/>
        </w:rPr>
        <w:t xml:space="preserve">%。由中标人领取中标通知书时向采购代理机构一次性付清。</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（十七）政府采购履约担保：</w:t>
      </w:r>
      <w:r/>
    </w:p>
    <w:p>
      <w:pPr>
        <w:ind w:firstLine="480"/>
        <w:spacing w:line="360" w:lineRule="auto"/>
        <w:rPr>
          <w:rFonts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履约担保，是指由专业担保机构为中标投标人支付履约保证金的义务向采购人提供的保函担保。专业担保机构根据中标投标人的中标通知书为凭据，进行资信审查后出具保函， 中标投标人以保函形式缴纳履约保证金；投标人未按政府采购合同履行约定义务而应实际支付保证金的，由专业担保机构按照担保函约定履行担保责任。投标人可以自愿选择是否采取履约担保函的形式</w:t>
      </w:r>
      <w:r>
        <w:rPr>
          <w:rFonts w:hint="eastAsia" w:ascii="宋体" w:hAnsi="宋体" w:cs="宋体"/>
          <w:bCs/>
          <w:color w:val="auto"/>
          <w:sz w:val="24"/>
          <w:highlight w:val="none"/>
          <w:shd w:val="clear" w:color="auto" w:fill="ffffff"/>
          <w:lang w:eastAsia="zh-CN"/>
        </w:rPr>
        <w:t xml:space="preserve">缴</w:t>
      </w:r>
      <w:r>
        <w:rPr>
          <w:rFonts w:hint="eastAsia" w:ascii="宋体" w:hAnsi="宋体" w:cs="宋体"/>
          <w:bCs/>
          <w:color w:val="auto"/>
          <w:sz w:val="24"/>
          <w:highlight w:val="none"/>
          <w:shd w:val="clear" w:color="auto" w:fill="ffffff"/>
        </w:rPr>
        <w:t xml:space="preserve">纳履约保证金。</w:t>
      </w:r>
      <w:r/>
    </w:p>
    <w:p>
      <w:pPr>
        <w:ind w:firstLine="480"/>
        <w:spacing w:line="360" w:lineRule="auto"/>
        <w:rPr>
          <w:rFonts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（十八）政府采购合同融资：</w:t>
      </w:r>
      <w:r/>
    </w:p>
    <w:p>
      <w:pPr>
        <w:ind w:firstLine="480"/>
        <w:spacing w:line="360" w:lineRule="auto"/>
        <w:rPr>
          <w:rFonts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根据无锡市《关于开展政府采购合同融资工作的通知》（锡财购〔2020〕17号）要求：合同融资，是指参与政府采购的投标人，凭借中</w:t>
      </w:r>
      <w:r>
        <w:rPr>
          <w:rFonts w:hint="eastAsia" w:ascii="宋体" w:hAnsi="宋体" w:cs="宋体"/>
          <w:bCs/>
          <w:color w:val="auto"/>
          <w:sz w:val="24"/>
          <w:highlight w:val="none"/>
          <w:shd w:val="clear" w:color="auto" w:fill="ffffff"/>
        </w:rPr>
        <w:t xml:space="preserve">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中标、成交投标人可根据自身情况，自行决定是否选择采用合同融资形式，在无锡政府采购网——政采贷专栏提供的银行名录内自主选择合作银行。</w:t>
      </w:r>
      <w:r/>
    </w:p>
    <w:p>
      <w:pPr>
        <w:ind w:firstLine="480"/>
        <w:jc w:val="center"/>
        <w:spacing w:line="360" w:lineRule="auto"/>
        <w:rPr>
          <w:rStyle w:val="738"/>
          <w:rFonts w:ascii="Cambria" w:hAnsi="Cambria" w:cs="宋体"/>
          <w:b/>
          <w:bCs/>
          <w:color w:val="auto"/>
          <w:sz w:val="32"/>
          <w:szCs w:val="32"/>
          <w:highlight w:val="none"/>
        </w:rPr>
      </w:pPr>
      <w:r>
        <w:rPr>
          <w:rFonts w:hint="eastAsia" w:ascii="宋体" w:hAnsi="宋体" w:cs="宋体"/>
          <w:bCs/>
          <w:color w:val="auto"/>
          <w:sz w:val="24"/>
          <w:highlight w:val="none"/>
          <w:shd w:val="clear" w:color="auto" w:fill="ffffff"/>
        </w:rPr>
        <w:br w:type="page" w:clear="all"/>
      </w:r>
      <w:r>
        <w:rPr>
          <w:rFonts w:hint="eastAsia" w:ascii="宋体" w:hAnsi="宋体" w:cs="宋体"/>
          <w:bCs/>
          <w:color w:val="auto"/>
          <w:sz w:val="24"/>
          <w:highlight w:val="none"/>
          <w:shd w:val="clear" w:color="auto" w:fill="ffffff"/>
          <w:lang w:eastAsia="zh-CN"/>
        </w:rPr>
        <w:t xml:space="preserve">三、</w:t>
      </w:r>
      <w:r>
        <w:rPr>
          <w:rStyle w:val="738"/>
          <w:rFonts w:hint="eastAsia" w:ascii="Cambria" w:hAnsi="Cambria" w:cs="宋体"/>
          <w:b/>
          <w:bCs/>
          <w:color w:val="auto"/>
          <w:sz w:val="32"/>
          <w:szCs w:val="32"/>
          <w:highlight w:val="none"/>
        </w:rPr>
        <w:t xml:space="preserve">项目技术要求和有关说明</w:t>
      </w:r>
      <w:r/>
    </w:p>
    <w:p>
      <w:pPr>
        <w:spacing w:line="360" w:lineRule="auto"/>
        <w:rPr>
          <w:rFonts w:ascii="宋体" w:hAnsi="宋体" w:cs="宋体"/>
          <w:b/>
          <w:bCs/>
          <w:sz w:val="24"/>
        </w:rPr>
      </w:pPr>
      <w:r>
        <w:rPr>
          <w:rFonts w:hint="eastAsia" w:ascii="宋体" w:hAnsi="宋体" w:cs="宋体"/>
          <w:b/>
          <w:bCs/>
          <w:sz w:val="24"/>
        </w:rPr>
        <w:t xml:space="preserve">一、项目名称</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2024年度经开区湿地及水域福寿螺清理整治服务项目</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二、项目背景</w:t>
      </w:r>
      <w:r/>
    </w:p>
    <w:p>
      <w:pPr>
        <w:ind w:firstLine="480"/>
        <w:spacing w:line="360" w:lineRule="auto"/>
        <w:rPr>
          <w:rFonts w:hint="eastAsia" w:ascii="宋体" w:hAnsi="宋体" w:cs="宋体"/>
          <w:sz w:val="24"/>
          <w:lang w:val="en-US" w:eastAsia="zh-CN"/>
        </w:rPr>
      </w:pPr>
      <w:r/>
      <w:bookmarkStart w:id="1" w:name="_Toc65566516"/>
      <w:r>
        <w:rPr>
          <w:rFonts w:hint="eastAsia" w:ascii="宋体" w:hAnsi="宋体" w:cs="宋体"/>
          <w:sz w:val="24"/>
          <w:lang w:val="en-US" w:eastAsia="zh-CN"/>
        </w:rPr>
        <w:t xml:space="preserve">福寿螺抗逆性强、繁殖力高、危害农业生产，破坏水域生态环境和市容环境，属于典型的外来有害生物。由于我区水系发达，大部分河道均有福寿螺出现。通过一年清理整治工作，福寿螺发生情况得到一定的控制，已初显成效。为继续有效防止福寿螺蔓延发生趋势，维护水域生态，现对经开区湿地及水域进行福寿螺（螺、卵）的清除及控制。</w:t>
      </w:r>
      <w:r/>
    </w:p>
    <w:p>
      <w:pPr>
        <w:spacing w:line="360" w:lineRule="auto"/>
        <w:rPr>
          <w:rFonts w:ascii="宋体" w:hAnsi="宋体" w:cs="宋体"/>
          <w:b/>
          <w:bCs/>
          <w:sz w:val="24"/>
        </w:rPr>
      </w:pPr>
      <w:r>
        <w:rPr>
          <w:rFonts w:hint="eastAsia" w:ascii="宋体" w:hAnsi="宋体" w:cs="宋体"/>
          <w:b/>
          <w:bCs/>
          <w:sz w:val="24"/>
        </w:rPr>
        <w:t xml:space="preserve">三、</w:t>
      </w:r>
      <w:bookmarkEnd w:id="1"/>
      <w:r>
        <w:rPr>
          <w:rFonts w:hint="eastAsia" w:ascii="宋体" w:hAnsi="宋体" w:cs="宋体"/>
          <w:b/>
          <w:bCs/>
          <w:sz w:val="24"/>
        </w:rPr>
        <w:t xml:space="preserve">服务范围及内容</w:t>
      </w:r>
      <w:r/>
    </w:p>
    <w:p>
      <w:pPr>
        <w:ind w:firstLine="480"/>
        <w:spacing w:line="360" w:lineRule="auto"/>
        <w:rPr>
          <w:rFonts w:ascii="宋体" w:hAnsi="宋体" w:cs="宋体"/>
        </w:rPr>
      </w:pPr>
      <w:r>
        <w:rPr>
          <w:rFonts w:hint="eastAsia" w:ascii="宋体" w:hAnsi="宋体" w:cs="宋体"/>
          <w:bCs/>
          <w:color w:val="000000"/>
          <w:sz w:val="24"/>
          <w:szCs w:val="24"/>
        </w:rPr>
        <w:t xml:space="preserve">对经开区湿地及水域范围内的福寿螺进行清理整治</w:t>
      </w:r>
      <w:r>
        <w:rPr>
          <w:rFonts w:hint="eastAsia" w:ascii="宋体" w:hAnsi="宋体" w:cs="宋体"/>
          <w:sz w:val="24"/>
        </w:rPr>
        <w:t xml:space="preserve">。具体服务范围为梁塘河湿地公园，蠡河生态修复湿地公园，尚贤河1-5期湿地公园，贡湖湾1-4期湿地公园，清水河林带水系，环太湖林带水系，福寿螺水域面积约126万平方，沿河岸3</w:t>
      </w:r>
      <w:r>
        <w:rPr>
          <w:rFonts w:hint="eastAsia" w:ascii="宋体" w:hAnsi="宋体" w:cs="宋体"/>
          <w:sz w:val="24"/>
          <w:lang w:eastAsia="zh-CN"/>
        </w:rPr>
        <w:t xml:space="preserve">—</w:t>
      </w:r>
      <w:r>
        <w:rPr>
          <w:rFonts w:hint="eastAsia" w:ascii="宋体" w:hAnsi="宋体" w:cs="宋体"/>
          <w:sz w:val="24"/>
        </w:rPr>
        <w:t xml:space="preserve">5米范围，约35.8万平方，进行福寿螺药物治理及物理治理。</w:t>
      </w:r>
      <w:r/>
    </w:p>
    <w:p>
      <w:pPr>
        <w:spacing w:line="360" w:lineRule="auto"/>
        <w:rPr>
          <w:rFonts w:ascii="宋体" w:hAnsi="宋体" w:cs="宋体"/>
          <w:b/>
          <w:bCs/>
          <w:sz w:val="24"/>
        </w:rPr>
      </w:pPr>
      <w:r>
        <w:rPr>
          <w:rFonts w:hint="eastAsia" w:ascii="宋体" w:hAnsi="宋体" w:cs="宋体"/>
          <w:b/>
          <w:bCs/>
          <w:sz w:val="24"/>
        </w:rPr>
        <w:t xml:space="preserve">四、采购标的需实现的功能或者目标，以及为落实政府采购政策需满足的要求：</w:t>
      </w:r>
      <w:r/>
    </w:p>
    <w:p>
      <w:pPr>
        <w:numPr>
          <w:ilvl w:val="0"/>
          <w:numId w:val="18"/>
        </w:numPr>
        <w:spacing w:line="360" w:lineRule="auto"/>
        <w:rPr>
          <w:rFonts w:ascii="宋体" w:hAnsi="宋体" w:cs="宋体"/>
          <w:sz w:val="24"/>
        </w:rPr>
      </w:pPr>
      <w:r>
        <w:rPr>
          <w:rFonts w:hint="eastAsia" w:ascii="宋体" w:hAnsi="宋体" w:cs="宋体"/>
          <w:sz w:val="24"/>
        </w:rPr>
        <w:t xml:space="preserve">需实现的功能或目标：</w:t>
      </w:r>
      <w:r/>
    </w:p>
    <w:p>
      <w:pPr>
        <w:pStyle w:val="1411"/>
        <w:ind w:firstLine="480"/>
        <w:spacing w:before="0" w:beforeAutospacing="0" w:after="0" w:afterAutospacing="0" w:line="360" w:lineRule="auto"/>
        <w:rPr>
          <w:bCs/>
        </w:rPr>
      </w:pPr>
      <w:r>
        <w:rPr>
          <w:rFonts w:hint="eastAsia"/>
          <w:bCs/>
        </w:rPr>
        <w:t xml:space="preserve">（1）对发生区域，组织开展人工捡螺、卵块铲除工作。</w:t>
      </w:r>
      <w:r/>
    </w:p>
    <w:p>
      <w:pPr>
        <w:pStyle w:val="1411"/>
        <w:ind w:firstLine="480"/>
        <w:spacing w:before="0" w:beforeAutospacing="0" w:after="0" w:afterAutospacing="0" w:line="360" w:lineRule="auto"/>
        <w:rPr>
          <w:bCs/>
        </w:rPr>
      </w:pPr>
      <w:r>
        <w:rPr>
          <w:rFonts w:hint="eastAsia"/>
          <w:bCs/>
          <w:lang w:eastAsia="zh-CN"/>
        </w:rPr>
        <w:t xml:space="preserve">(2)</w:t>
      </w:r>
      <w:r>
        <w:rPr>
          <w:rFonts w:hint="eastAsia"/>
          <w:bCs/>
        </w:rPr>
        <w:t xml:space="preserve">加强水域清洁管理。定期清除岸边螺卵和漂浮水草，防止卵块和成螺、幼螺随水草漂移传播。</w:t>
      </w:r>
      <w:r/>
    </w:p>
    <w:p>
      <w:pPr>
        <w:pStyle w:val="1411"/>
        <w:ind w:firstLine="480"/>
        <w:spacing w:before="0" w:beforeAutospacing="0" w:after="0" w:afterAutospacing="0" w:line="360" w:lineRule="auto"/>
        <w:rPr>
          <w:bCs/>
        </w:rPr>
      </w:pPr>
      <w:r>
        <w:rPr>
          <w:rFonts w:hint="eastAsia"/>
          <w:bCs/>
          <w:lang w:eastAsia="zh-CN"/>
        </w:rPr>
        <w:t xml:space="preserve">（3）</w:t>
      </w:r>
      <w:r>
        <w:rPr>
          <w:rFonts w:hint="eastAsia"/>
          <w:bCs/>
        </w:rPr>
        <w:t xml:space="preserve">福寿螺发生区的淤泥不得运到其他水域处进行落干。</w:t>
      </w:r>
      <w:r/>
    </w:p>
    <w:p>
      <w:pPr>
        <w:pStyle w:val="1411"/>
        <w:ind w:firstLine="480"/>
        <w:spacing w:before="0" w:beforeAutospacing="0" w:after="0" w:afterAutospacing="0" w:line="360" w:lineRule="auto"/>
        <w:rPr>
          <w:bCs/>
        </w:rPr>
      </w:pPr>
      <w:r>
        <w:rPr>
          <w:rFonts w:hint="eastAsia"/>
          <w:bCs/>
          <w:lang w:eastAsia="zh-CN"/>
        </w:rPr>
        <w:t xml:space="preserve">（4）</w:t>
      </w:r>
      <w:r>
        <w:rPr>
          <w:rFonts w:hint="eastAsia"/>
          <w:bCs/>
        </w:rPr>
        <w:t xml:space="preserve">河岸边插竹片诱导福寿螺产卵，然后人工收卵等。</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（5）</w:t>
      </w:r>
      <w:r>
        <w:rPr>
          <w:rFonts w:hint="eastAsia" w:ascii="宋体" w:hAnsi="宋体" w:cs="宋体"/>
          <w:bCs/>
          <w:sz w:val="24"/>
          <w:szCs w:val="24"/>
        </w:rPr>
        <w:t xml:space="preserve">选择针对性防治药剂诱杀成螺（适量酌情使用）。</w:t>
      </w:r>
      <w:bookmarkStart w:id="2" w:name="OLE_LINK49"/>
      <w:r/>
      <w:bookmarkStart w:id="3" w:name="OLE_LINK50"/>
      <w:r>
        <w:rPr>
          <w:rFonts w:hint="eastAsia" w:ascii="宋体" w:hAnsi="宋体" w:cs="宋体"/>
          <w:bCs/>
          <w:sz w:val="24"/>
          <w:szCs w:val="24"/>
        </w:rPr>
        <w:t xml:space="preserve">如：a、利用四副醛颗粒剂诱杀；b、茶籽饼，每亩用3—5kg，经粉碎后的茶籽粉可直接撒施于水域边缘，防治可达90%左右；c、硫酸铜晶体，每亩用0.5公斤兑水75公斤喷施，防效可达85%</w:t>
      </w:r>
      <w:r>
        <w:rPr>
          <w:rFonts w:hint="eastAsia" w:ascii="宋体" w:hAnsi="宋体" w:cs="宋体"/>
          <w:bCs/>
          <w:sz w:val="24"/>
          <w:szCs w:val="24"/>
          <w:lang w:eastAsia="zh-CN"/>
        </w:rPr>
        <w:t xml:space="preserve">～</w:t>
      </w:r>
      <w:r>
        <w:rPr>
          <w:rFonts w:hint="eastAsia" w:ascii="宋体" w:hAnsi="宋体" w:cs="宋体"/>
          <w:bCs/>
          <w:sz w:val="24"/>
          <w:szCs w:val="24"/>
        </w:rPr>
        <w:t xml:space="preserve">90%；d、每亩用45%的百螺敌可湿粉剂45克，或65%的五氯酚</w:t>
      </w:r>
      <w:r>
        <w:rPr>
          <w:rFonts w:hint="eastAsia" w:ascii="宋体" w:hAnsi="宋体" w:cs="宋体"/>
          <w:bCs/>
          <w:sz w:val="24"/>
          <w:szCs w:val="24"/>
          <w:lang w:eastAsia="zh-CN"/>
        </w:rPr>
        <w:t xml:space="preserve">剂</w:t>
      </w:r>
      <w:r>
        <w:rPr>
          <w:rFonts w:hint="eastAsia" w:ascii="宋体" w:hAnsi="宋体" w:cs="宋体"/>
          <w:bCs/>
          <w:sz w:val="24"/>
          <w:szCs w:val="24"/>
        </w:rPr>
        <w:t xml:space="preserve">200克，或6%的密达颗粒0.5公斤均匀</w:t>
      </w:r>
      <w:r>
        <w:rPr>
          <w:rFonts w:hint="eastAsia" w:ascii="宋体" w:hAnsi="宋体" w:cs="宋体"/>
          <w:bCs/>
          <w:sz w:val="24"/>
          <w:szCs w:val="24"/>
          <w:lang w:eastAsia="zh-CN"/>
        </w:rPr>
        <w:t xml:space="preserve">抛撒</w:t>
      </w:r>
      <w:r>
        <w:rPr>
          <w:rFonts w:hint="eastAsia" w:ascii="宋体" w:hAnsi="宋体" w:cs="宋体"/>
          <w:bCs/>
          <w:sz w:val="24"/>
          <w:szCs w:val="24"/>
        </w:rPr>
        <w:t xml:space="preserve">。</w:t>
      </w:r>
      <w:bookmarkEnd w:id="2"/>
      <w:r/>
      <w:bookmarkEnd w:id="3"/>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（6）</w:t>
      </w:r>
      <w:r>
        <w:rPr>
          <w:rFonts w:hint="eastAsia" w:ascii="宋体" w:hAnsi="宋体" w:cs="宋体"/>
          <w:bCs/>
          <w:sz w:val="24"/>
          <w:szCs w:val="24"/>
        </w:rPr>
        <w:t xml:space="preserve">捕获的福寿螺敲碎、剁碎、开水烫煮或石灰水浸泡等方式灭杀后深埋或者作为湿垃圾处理。</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（7）</w:t>
      </w:r>
      <w:r>
        <w:rPr>
          <w:rFonts w:hint="eastAsia" w:ascii="宋体" w:hAnsi="宋体" w:cs="宋体"/>
          <w:bCs/>
          <w:sz w:val="24"/>
          <w:szCs w:val="24"/>
        </w:rPr>
        <w:t xml:space="preserve">福寿螺卵块：利用铲子、火钳、小网等工具，摘下成螺和卵块，分开放入袋中或桶中。将捕获的卵块进行集中捣毁（确保每粒卵破碎）、深埋、焚烧或者作为湿垃圾处理。</w:t>
      </w:r>
      <w:r/>
    </w:p>
    <w:p>
      <w:pPr>
        <w:numPr>
          <w:ilvl w:val="0"/>
          <w:numId w:val="18"/>
        </w:numPr>
        <w:spacing w:line="360" w:lineRule="auto"/>
        <w:rPr>
          <w:rFonts w:ascii="宋体" w:hAnsi="宋体" w:cs="宋体"/>
          <w:sz w:val="24"/>
        </w:rPr>
      </w:pPr>
      <w:r>
        <w:rPr>
          <w:rFonts w:hint="eastAsia" w:ascii="宋体" w:hAnsi="宋体" w:cs="宋体"/>
          <w:sz w:val="24"/>
        </w:rPr>
        <w:t xml:space="preserve">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cs="宋体"/>
          <w:sz w:val="24"/>
          <w:lang w:eastAsia="zh-CN"/>
        </w:rPr>
        <w:t xml:space="preserve">生态环境部</w:t>
      </w:r>
      <w:r>
        <w:rPr>
          <w:rFonts w:hint="eastAsia" w:ascii="宋体" w:hAnsi="宋体" w:cs="宋体"/>
          <w:sz w:val="24"/>
        </w:rPr>
        <w:t xml:space="preserve">《环境标志产品政府采购清单》有效期内产品的优先采购。</w:t>
      </w:r>
      <w:r/>
    </w:p>
    <w:p>
      <w:pPr>
        <w:spacing w:line="360" w:lineRule="auto"/>
        <w:rPr>
          <w:rFonts w:ascii="宋体" w:hAnsi="宋体" w:cs="宋体"/>
          <w:b/>
          <w:bCs/>
          <w:sz w:val="24"/>
        </w:rPr>
      </w:pPr>
      <w:r>
        <w:rPr>
          <w:rFonts w:hint="eastAsia" w:ascii="宋体" w:hAnsi="宋体" w:cs="宋体"/>
          <w:b/>
          <w:bCs/>
          <w:sz w:val="24"/>
        </w:rPr>
        <w:t xml:space="preserve">五、采购标的需执行的国家相关标准、行业标准、地方标准或者其他标准、规范：</w:t>
      </w:r>
      <w:r/>
    </w:p>
    <w:p>
      <w:pPr>
        <w:ind w:firstLine="480"/>
        <w:spacing w:line="360" w:lineRule="auto"/>
        <w:rPr>
          <w:rFonts w:ascii="宋体" w:hAnsi="宋体" w:cs="宋体"/>
          <w:sz w:val="24"/>
        </w:rPr>
      </w:pPr>
      <w:r>
        <w:rPr>
          <w:rFonts w:hint="eastAsia" w:ascii="宋体" w:hAnsi="宋体" w:cs="宋体"/>
          <w:sz w:val="24"/>
        </w:rPr>
        <w:t xml:space="preserve">《中华人民共和国生物安全法》《植物检疫条例》《江苏省植物检疫管理办法》。</w:t>
      </w:r>
      <w:r/>
    </w:p>
    <w:p>
      <w:pPr>
        <w:spacing w:line="360" w:lineRule="auto"/>
        <w:rPr>
          <w:rFonts w:ascii="宋体" w:hAnsi="宋体" w:cs="宋体"/>
          <w:b/>
          <w:bCs/>
          <w:sz w:val="24"/>
        </w:rPr>
      </w:pPr>
      <w:r>
        <w:rPr>
          <w:rFonts w:hint="eastAsia" w:ascii="宋体" w:hAnsi="宋体" w:cs="宋体"/>
          <w:b/>
          <w:bCs/>
          <w:sz w:val="24"/>
        </w:rPr>
        <w:t xml:space="preserve">六、采购标的需满足的质量、安全、技术规格、物理特性等要求：</w:t>
      </w:r>
      <w:r/>
    </w:p>
    <w:p>
      <w:pPr>
        <w:numPr>
          <w:ilvl w:val="0"/>
          <w:numId w:val="19"/>
        </w:numPr>
        <w:spacing w:line="360" w:lineRule="auto"/>
        <w:rPr>
          <w:rFonts w:ascii="宋体" w:hAnsi="宋体" w:cs="宋体"/>
          <w:sz w:val="24"/>
        </w:rPr>
      </w:pPr>
      <w:r>
        <w:rPr>
          <w:rFonts w:hint="eastAsia" w:ascii="宋体" w:hAnsi="宋体" w:cs="宋体"/>
          <w:sz w:val="24"/>
        </w:rPr>
        <w:t xml:space="preserve">投标人须确保工作顺利进行，保质保量完成本次采购项目相关要求。</w:t>
      </w:r>
      <w:r/>
    </w:p>
    <w:p>
      <w:pPr>
        <w:numPr>
          <w:ilvl w:val="0"/>
          <w:numId w:val="19"/>
        </w:numPr>
        <w:spacing w:line="360" w:lineRule="auto"/>
        <w:rPr>
          <w:rFonts w:ascii="宋体" w:hAnsi="宋体" w:cs="宋体"/>
          <w:sz w:val="24"/>
        </w:rPr>
      </w:pPr>
      <w:r>
        <w:rPr>
          <w:rFonts w:hint="eastAsia" w:ascii="宋体" w:hAnsi="宋体" w:cs="宋体"/>
          <w:sz w:val="24"/>
        </w:rPr>
        <w:t xml:space="preserve">投标人对提供本次人员全面负责，并对所提供的服务负责。</w:t>
      </w:r>
      <w:r/>
    </w:p>
    <w:p>
      <w:pPr>
        <w:spacing w:line="360" w:lineRule="auto"/>
        <w:rPr>
          <w:rFonts w:ascii="宋体" w:hAnsi="宋体" w:cs="宋体"/>
          <w:b/>
          <w:bCs/>
          <w:sz w:val="24"/>
        </w:rPr>
      </w:pPr>
      <w:r>
        <w:rPr>
          <w:rFonts w:hint="eastAsia" w:ascii="宋体" w:hAnsi="宋体" w:cs="宋体"/>
          <w:b/>
          <w:bCs/>
          <w:sz w:val="24"/>
        </w:rPr>
        <w:t xml:space="preserve">七、采购标的的数量、采购项目交付或者实施时间和地点：</w:t>
      </w:r>
      <w:r/>
    </w:p>
    <w:p>
      <w:pPr>
        <w:ind w:firstLine="480"/>
        <w:spacing w:line="360" w:lineRule="auto"/>
        <w:rPr>
          <w:rFonts w:ascii="宋体" w:hAnsi="宋体" w:cs="宋体"/>
          <w:sz w:val="24"/>
        </w:rPr>
      </w:pPr>
      <w:r>
        <w:rPr>
          <w:rFonts w:hint="eastAsia" w:ascii="宋体" w:hAnsi="宋体" w:cs="宋体"/>
          <w:sz w:val="24"/>
        </w:rPr>
        <w:t xml:space="preserve">项目实施时间：自合同签订起实施。</w:t>
      </w:r>
      <w:r/>
    </w:p>
    <w:p>
      <w:pPr>
        <w:ind w:firstLine="480"/>
        <w:spacing w:line="360" w:lineRule="auto"/>
        <w:rPr>
          <w:rFonts w:ascii="宋体" w:hAnsi="宋体" w:cs="宋体"/>
          <w:sz w:val="24"/>
        </w:rPr>
      </w:pPr>
      <w:r>
        <w:rPr>
          <w:rFonts w:hint="eastAsia" w:ascii="宋体" w:hAnsi="宋体" w:cs="宋体"/>
          <w:sz w:val="24"/>
        </w:rPr>
        <w:t xml:space="preserve">项目实施范围：无锡市</w:t>
      </w:r>
      <w:r>
        <w:rPr>
          <w:rFonts w:hint="eastAsia" w:ascii="宋体" w:hAnsi="宋体" w:cs="宋体"/>
          <w:bCs/>
          <w:color w:val="000000"/>
          <w:sz w:val="24"/>
          <w:szCs w:val="24"/>
        </w:rPr>
        <w:t xml:space="preserve">经开区湿地及水域。</w:t>
      </w:r>
      <w:r/>
    </w:p>
    <w:p>
      <w:pPr>
        <w:spacing w:line="360" w:lineRule="auto"/>
        <w:rPr>
          <w:rFonts w:ascii="宋体" w:hAnsi="宋体" w:cs="宋体"/>
          <w:b/>
          <w:bCs/>
          <w:sz w:val="24"/>
        </w:rPr>
      </w:pPr>
      <w:r>
        <w:rPr>
          <w:rFonts w:hint="eastAsia" w:ascii="宋体" w:hAnsi="宋体" w:cs="宋体"/>
          <w:b/>
          <w:bCs/>
          <w:sz w:val="24"/>
        </w:rPr>
        <w:t xml:space="preserve">八、采购标的需满足的服务标准、期限、效率等要求：</w:t>
      </w:r>
      <w:r/>
    </w:p>
    <w:p>
      <w:pPr>
        <w:numPr>
          <w:ilvl w:val="0"/>
          <w:numId w:val="20"/>
        </w:numPr>
        <w:spacing w:line="360" w:lineRule="auto"/>
        <w:rPr>
          <w:rFonts w:ascii="宋体" w:hAnsi="宋体" w:cs="宋体"/>
          <w:sz w:val="24"/>
        </w:rPr>
      </w:pPr>
      <w:r>
        <w:rPr>
          <w:rFonts w:hint="eastAsia" w:ascii="宋体" w:hAnsi="宋体" w:cs="宋体"/>
          <w:sz w:val="24"/>
        </w:rPr>
        <w:t xml:space="preserve">投标人须满足招标文件中各项规定和要求。</w:t>
      </w:r>
      <w:r/>
    </w:p>
    <w:p>
      <w:pPr>
        <w:numPr>
          <w:ilvl w:val="0"/>
          <w:numId w:val="20"/>
        </w:numPr>
        <w:spacing w:line="360" w:lineRule="auto"/>
        <w:rPr>
          <w:rFonts w:ascii="宋体" w:hAnsi="宋体" w:cs="宋体"/>
          <w:sz w:val="24"/>
          <w:highlight w:val="none"/>
        </w:rPr>
      </w:pPr>
      <w:r>
        <w:rPr>
          <w:rFonts w:hint="eastAsia" w:ascii="宋体" w:hAnsi="宋体" w:cs="宋体"/>
          <w:sz w:val="24"/>
          <w:highlight w:val="none"/>
        </w:rPr>
        <w:t xml:space="preserve">项目服务期限：一年，自合同签订之日起至项目完结并通过验收。</w:t>
      </w:r>
      <w:r/>
    </w:p>
    <w:p>
      <w:pPr>
        <w:spacing w:line="360" w:lineRule="auto"/>
        <w:rPr>
          <w:rFonts w:ascii="宋体" w:hAnsi="宋体" w:cs="宋体"/>
          <w:b/>
          <w:bCs/>
          <w:sz w:val="24"/>
        </w:rPr>
      </w:pPr>
      <w:r>
        <w:rPr>
          <w:rFonts w:hint="eastAsia" w:ascii="宋体" w:hAnsi="宋体" w:cs="宋体"/>
          <w:b/>
          <w:bCs/>
          <w:sz w:val="24"/>
        </w:rPr>
        <w:t xml:space="preserve">九、采购标的的验收标准：</w:t>
      </w:r>
      <w:r/>
    </w:p>
    <w:p>
      <w:pPr>
        <w:ind w:firstLine="480"/>
        <w:spacing w:line="360" w:lineRule="auto"/>
        <w:rPr>
          <w:rFonts w:ascii="宋体" w:hAnsi="宋体" w:cs="宋体"/>
          <w:sz w:val="24"/>
        </w:rPr>
      </w:pPr>
      <w:r>
        <w:rPr>
          <w:rFonts w:hint="eastAsia" w:ascii="宋体" w:hAnsi="宋体" w:cs="宋体"/>
          <w:sz w:val="24"/>
        </w:rPr>
        <w:t xml:space="preserve">满足采购人需要并通过考核验收。</w:t>
      </w:r>
      <w:r/>
    </w:p>
    <w:p>
      <w:pPr>
        <w:spacing w:line="360" w:lineRule="auto"/>
        <w:rPr>
          <w:rFonts w:ascii="宋体" w:hAnsi="宋体" w:cs="宋体"/>
          <w:b/>
          <w:bCs/>
          <w:sz w:val="24"/>
        </w:rPr>
      </w:pPr>
      <w:r>
        <w:rPr>
          <w:rFonts w:hint="eastAsia" w:ascii="宋体" w:hAnsi="宋体" w:cs="宋体"/>
          <w:b/>
          <w:bCs/>
          <w:sz w:val="24"/>
        </w:rPr>
        <w:t xml:space="preserve">十、采购标的的其他技术、服务等要求：</w:t>
      </w:r>
      <w:r/>
    </w:p>
    <w:p>
      <w:pPr>
        <w:numPr>
          <w:ilvl w:val="0"/>
          <w:numId w:val="21"/>
        </w:numPr>
        <w:spacing w:line="360" w:lineRule="auto"/>
        <w:rPr>
          <w:rFonts w:ascii="宋体" w:hAnsi="宋体" w:cs="宋体"/>
          <w:sz w:val="24"/>
        </w:rPr>
      </w:pPr>
      <w:r>
        <w:rPr>
          <w:rFonts w:hint="eastAsia" w:ascii="宋体" w:hAnsi="宋体" w:cs="宋体"/>
          <w:sz w:val="24"/>
        </w:rPr>
        <w:t xml:space="preserve">投标人应指定项目联系人与采购人保持联系，负责处理与本项目有关的一切事务，包括提交和接收相关的资料、信息及指示等。项目联系人负责与采购人进行工作对接，及时充分协调项目实施阶段的组织和协调工作，包括合同谈判和合同履行。</w:t>
      </w:r>
      <w:r/>
    </w:p>
    <w:p>
      <w:pPr>
        <w:ind w:firstLine="525"/>
        <w:spacing w:line="360" w:lineRule="auto"/>
        <w:rPr>
          <w:rFonts w:ascii="宋体" w:hAnsi="宋体" w:cs="宋体"/>
          <w:bCs/>
          <w:sz w:val="24"/>
        </w:rPr>
      </w:pPr>
      <w:r>
        <w:rPr>
          <w:rFonts w:hint="eastAsia" w:ascii="宋体" w:hAnsi="宋体" w:cs="宋体"/>
          <w:sz w:val="24"/>
        </w:rPr>
        <w:t xml:space="preserve">付款方式：签订合同后付至合同价的30%作为预付款，每个季度经采购人考核</w:t>
      </w:r>
      <w:r>
        <w:rPr>
          <w:rFonts w:hint="eastAsia" w:ascii="宋体" w:hAnsi="宋体" w:cs="宋体"/>
          <w:sz w:val="24"/>
          <w:lang w:eastAsia="zh-CN"/>
        </w:rPr>
        <w:t xml:space="preserve">（</w:t>
      </w:r>
      <w:r>
        <w:rPr>
          <w:rFonts w:hint="eastAsia" w:ascii="宋体" w:hAnsi="宋体" w:cs="宋体"/>
          <w:sz w:val="24"/>
        </w:rPr>
        <w:t xml:space="preserve">考核</w:t>
      </w:r>
      <w:r>
        <w:rPr>
          <w:rFonts w:hint="eastAsia" w:ascii="宋体" w:hAnsi="宋体" w:cs="宋体"/>
          <w:sz w:val="24"/>
          <w:lang w:val="en-US" w:eastAsia="zh-CN"/>
        </w:rPr>
        <w:t xml:space="preserve">见附件</w:t>
      </w:r>
      <w:r>
        <w:rPr>
          <w:rFonts w:hint="eastAsia" w:ascii="宋体" w:hAnsi="宋体" w:cs="宋体"/>
          <w:sz w:val="24"/>
          <w:lang w:eastAsia="zh-CN"/>
        </w:rPr>
        <w:t xml:space="preserve">）</w:t>
      </w:r>
      <w:r>
        <w:rPr>
          <w:rFonts w:hint="eastAsia" w:ascii="宋体" w:hAnsi="宋体" w:cs="宋体"/>
          <w:sz w:val="24"/>
        </w:rPr>
        <w:t xml:space="preserve">同意后向中标单位支付上个季度服务费用，逐季类推</w:t>
      </w:r>
      <w:r>
        <w:rPr>
          <w:rFonts w:hint="eastAsia" w:ascii="宋体" w:hAnsi="宋体" w:cs="宋体"/>
          <w:bCs/>
          <w:sz w:val="24"/>
        </w:rPr>
        <w:t xml:space="preserve">（实际付款进度需根据财政资金拨款进度结算）。</w:t>
      </w:r>
      <w:r/>
    </w:p>
    <w:p>
      <w:pPr>
        <w:jc w:val="center"/>
        <w:pageBreakBefore/>
        <w:spacing w:line="360" w:lineRule="auto"/>
        <w:rPr>
          <w:rFonts w:ascii="宋体" w:hAnsi="宋体" w:cs="宋体"/>
          <w:b/>
          <w:color w:val="000000"/>
          <w:sz w:val="32"/>
          <w:szCs w:val="32"/>
        </w:rPr>
      </w:pPr>
      <w:r>
        <w:rPr>
          <w:rFonts w:hint="eastAsia" w:ascii="宋体" w:hAnsi="宋体" w:cs="宋体"/>
          <w:b/>
          <w:color w:val="000000"/>
          <w:sz w:val="32"/>
          <w:szCs w:val="32"/>
          <w:lang w:val="en-US" w:eastAsia="zh-CN"/>
        </w:rPr>
        <w:t xml:space="preserve">附件 </w:t>
      </w:r>
      <w:r>
        <w:rPr>
          <w:rFonts w:hint="eastAsia" w:ascii="宋体" w:hAnsi="宋体" w:cs="宋体"/>
          <w:b/>
          <w:color w:val="000000"/>
          <w:sz w:val="32"/>
          <w:szCs w:val="32"/>
        </w:rPr>
        <w:t xml:space="preserve">考核标准</w:t>
      </w:r>
      <w:r/>
    </w:p>
    <w:p>
      <w:pPr>
        <w:ind w:firstLine="560"/>
        <w:jc w:val="center"/>
        <w:spacing w:after="50" w:line="360" w:lineRule="auto"/>
        <w:rPr>
          <w:rFonts w:ascii="宋体" w:hAnsi="宋体" w:cs="宋体"/>
          <w:color w:val="000000"/>
          <w:sz w:val="28"/>
          <w:szCs w:val="28"/>
        </w:rPr>
      </w:pPr>
      <w:r>
        <w:rPr>
          <w:rFonts w:hint="eastAsia" w:ascii="宋体" w:hAnsi="宋体" w:cs="宋体"/>
          <w:color w:val="000000"/>
          <w:sz w:val="28"/>
          <w:szCs w:val="28"/>
        </w:rPr>
        <w:t xml:space="preserve">服务质量考评标准</w:t>
      </w:r>
      <w:r/>
    </w:p>
    <w:tbl>
      <w:tblPr>
        <w:tblStyle w:val="685"/>
        <w:tblW w:w="10205"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915"/>
        <w:gridCol w:w="4860"/>
        <w:gridCol w:w="2160"/>
        <w:gridCol w:w="754"/>
        <w:gridCol w:w="767"/>
      </w:tblGrid>
      <w:tr>
        <w:trPr>
          <w:jc w:val="center"/>
          <w:trHeight w:val="674"/>
          <w:tblHeader/>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915"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类别</w:t>
            </w:r>
            <w:r/>
          </w:p>
        </w:tc>
        <w:tc>
          <w:tcPr>
            <w:tcBorders>
              <w:top w:val="single" w:color="auto" w:sz="4" w:space="0"/>
              <w:left w:val="none" w:color="000000" w:sz="4" w:space="0"/>
              <w:bottom w:val="single" w:color="auto" w:sz="4" w:space="0"/>
              <w:right w:val="single" w:color="auto" w:sz="4" w:space="0"/>
            </w:tcBorders>
            <w:tcW w:w="4860" w:type="dxa"/>
            <w:vAlign w:val="center"/>
            <w:textDirection w:val="lrTb"/>
            <w:noWrap w:val="false"/>
          </w:tcPr>
          <w:p>
            <w:pPr>
              <w:ind w:firstLine="420"/>
              <w:jc w:val="center"/>
              <w:spacing w:after="50" w:line="360" w:lineRule="auto"/>
              <w:rPr>
                <w:rFonts w:ascii="宋体" w:hAnsi="宋体" w:cs="宋体"/>
                <w:color w:val="000000"/>
                <w:szCs w:val="21"/>
              </w:rPr>
            </w:pPr>
            <w:r>
              <w:rPr>
                <w:rFonts w:hint="eastAsia" w:ascii="宋体" w:hAnsi="宋体" w:cs="宋体"/>
                <w:color w:val="000000"/>
                <w:szCs w:val="21"/>
              </w:rPr>
              <w:t xml:space="preserve">主要工作</w:t>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评分标准</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扣分</w:t>
            </w:r>
            <w:r/>
          </w:p>
        </w:tc>
        <w:tc>
          <w:tcPr>
            <w:tcBorders>
              <w:top w:val="single" w:color="auto"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满分</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right w:val="single" w:color="auto" w:sz="4" w:space="0"/>
            </w:tcBorders>
            <w:tcW w:w="915" w:type="dxa"/>
            <w:vAlign w:val="center"/>
            <w:vMerge w:val="restart"/>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管理制度考核</w:t>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建立健全各项管理制度，严格遵守劳动纪律，文明作业、安全驾操</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缺一项扣0.2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10</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2</w:t>
            </w:r>
            <w:r/>
          </w:p>
        </w:tc>
        <w:tc>
          <w:tcPr>
            <w:tcBorders>
              <w:left w:val="none" w:color="000000"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区域河道清洁单位应独立建立区域河道保洁管理及考核体系， 并按照要求上墙公示。</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未达到要求的每项扣0.2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3</w:t>
            </w:r>
            <w:r/>
          </w:p>
        </w:tc>
        <w:tc>
          <w:tcPr>
            <w:tcBorders>
              <w:left w:val="none" w:color="000000"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建立区域河道水面保洁工作台账制度，填写各类报表记录</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未达到要求的每项扣0.2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4</w:t>
            </w:r>
            <w:r/>
          </w:p>
        </w:tc>
        <w:tc>
          <w:tcPr>
            <w:tcBorders>
              <w:left w:val="none" w:color="000000" w:sz="4" w:space="0"/>
              <w:bottom w:val="single" w:color="auto"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应建立区域河道应急管理制度，按照要求编制各项应急预案，配备应急物资</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未达到要求的每次扣0.2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right w:val="single" w:color="auto" w:sz="4" w:space="0"/>
            </w:tcBorders>
            <w:tcW w:w="915" w:type="dxa"/>
            <w:vAlign w:val="center"/>
            <w:vMerge w:val="restart"/>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人员考核</w:t>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333333"/>
                <w:szCs w:val="21"/>
                <w:shd w:val="clear" w:color="auto" w:fill="ffffff"/>
              </w:rPr>
              <w:t xml:space="preserve">队员作业时间内应按规定着装上岗</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333333"/>
                <w:szCs w:val="21"/>
                <w:shd w:val="clear" w:color="auto" w:fill="ffffff"/>
              </w:rPr>
              <w:t xml:space="preserve">发现一次扣</w:t>
            </w:r>
            <w:r>
              <w:rPr>
                <w:rFonts w:hint="eastAsia" w:ascii="宋体" w:hAnsi="宋体" w:cs="宋体"/>
                <w:color w:val="000000"/>
                <w:szCs w:val="21"/>
              </w:rPr>
              <w:t xml:space="preserve">0.2—0.5</w:t>
            </w:r>
            <w:r>
              <w:rPr>
                <w:rFonts w:hint="eastAsia" w:ascii="宋体" w:hAnsi="宋体" w:cs="宋体"/>
                <w:color w:val="333333"/>
                <w:szCs w:val="21"/>
                <w:shd w:val="clear" w:color="auto" w:fill="ffffff"/>
              </w:rPr>
              <w:t xml:space="preserve">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6</w:t>
            </w:r>
            <w:r/>
          </w:p>
        </w:tc>
        <w:tc>
          <w:tcPr>
            <w:tcBorders>
              <w:left w:val="none" w:color="000000"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区域河道保洁工作应严格按照作业时间进行巡回保洁且须按规定执行作业时间。</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发现一次扣0.2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10</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7</w:t>
            </w:r>
            <w:r/>
          </w:p>
        </w:tc>
        <w:tc>
          <w:tcPr>
            <w:tcBorders>
              <w:left w:val="none" w:color="000000" w:sz="4" w:space="0"/>
              <w:bottom w:val="single" w:color="auto"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工作人员在作业时间不准穿拖鞋、不得闲坐聊天或从事无关的活动</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发现一次扣0.2</w:t>
            </w:r>
            <w:r>
              <w:rPr>
                <w:rFonts w:hint="eastAsia" w:ascii="宋体" w:hAnsi="宋体" w:cs="宋体"/>
                <w:color w:val="000000"/>
                <w:szCs w:val="21"/>
                <w:lang w:eastAsia="zh-CN"/>
              </w:rPr>
              <w:t xml:space="preserve">～</w:t>
            </w:r>
            <w:r>
              <w:rPr>
                <w:rFonts w:hint="eastAsia" w:ascii="宋体" w:hAnsi="宋体" w:cs="宋体"/>
                <w:color w:val="000000"/>
                <w:szCs w:val="21"/>
              </w:rPr>
              <w:t xml:space="preserve">1分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10</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right w:val="single" w:color="auto" w:sz="4" w:space="0"/>
            </w:tcBorders>
            <w:tcW w:w="915" w:type="dxa"/>
            <w:vAlign w:val="center"/>
            <w:vMerge w:val="restart"/>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作业考核</w:t>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因打捞</w:t>
            </w:r>
            <w:bookmarkStart w:id="7" w:name="_GoBack"/>
            <w:r>
              <w:rPr>
                <w:rFonts w:hint="eastAsia" w:ascii="宋体" w:hAnsi="宋体" w:cs="宋体"/>
                <w:color w:val="000000"/>
                <w:szCs w:val="21"/>
              </w:rPr>
              <w:t xml:space="preserve">防治</w:t>
            </w:r>
            <w:bookmarkEnd w:id="7"/>
            <w:r>
              <w:rPr>
                <w:rFonts w:hint="eastAsia" w:ascii="宋体" w:hAnsi="宋体" w:cs="宋体"/>
                <w:color w:val="000000"/>
                <w:szCs w:val="21"/>
              </w:rPr>
              <w:t xml:space="preserve">不及时而导致福寿螺大面积暴发</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发生该情况则不得分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20</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9</w:t>
            </w:r>
            <w:r/>
          </w:p>
        </w:tc>
        <w:tc>
          <w:tcPr>
            <w:tcBorders>
              <w:left w:val="none" w:color="000000"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媒体曝光、主管部门批评情况属实的</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发生该情况则不得分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10</w:t>
            </w:r>
            <w:r/>
          </w:p>
        </w:tc>
        <w:tc>
          <w:tcPr>
            <w:tcBorders>
              <w:left w:val="none" w:color="000000"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因管理不善或安全措施不到位存在事故隐患的</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发生该情况则不得分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20</w:t>
            </w:r>
            <w:r/>
          </w:p>
        </w:tc>
      </w:tr>
      <w:tr>
        <w:trPr>
          <w:jc w:val="center"/>
          <w:trHeight w:val="674"/>
        </w:trPr>
        <w:tc>
          <w:tcPr>
            <w:tcBorders>
              <w:top w:val="none" w:color="000000" w:sz="4" w:space="0"/>
              <w:left w:val="single" w:color="auto" w:sz="4" w:space="0"/>
              <w:bottom w:val="single" w:color="000000" w:sz="4" w:space="0"/>
              <w:right w:val="single" w:color="auto" w:sz="4" w:space="0"/>
            </w:tcBorders>
            <w:tcW w:w="749"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11</w:t>
            </w:r>
            <w:r/>
          </w:p>
        </w:tc>
        <w:tc>
          <w:tcPr>
            <w:tcBorders>
              <w:left w:val="none" w:color="000000" w:sz="4" w:space="0"/>
              <w:bottom w:val="single" w:color="auto" w:sz="4" w:space="0"/>
              <w:right w:val="single" w:color="auto" w:sz="4" w:space="0"/>
            </w:tcBorders>
            <w:tcW w:w="915" w:type="dxa"/>
            <w:vAlign w:val="center"/>
            <w:vMerge w:val="continue"/>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打捞后福寿螺应使用正确方式处理，如挖土填埋、粉碎等，未按要求处理的</w:t>
            </w:r>
            <w:r/>
          </w:p>
        </w:tc>
        <w:tc>
          <w:tcPr>
            <w:tcBorders>
              <w:top w:val="none" w:color="000000" w:sz="4" w:space="0"/>
              <w:left w:val="none" w:color="000000" w:sz="4" w:space="0"/>
              <w:bottom w:val="single" w:color="auto" w:sz="4" w:space="0"/>
              <w:right w:val="single" w:color="auto" w:sz="4" w:space="0"/>
            </w:tcBorders>
            <w:tcW w:w="2160" w:type="dxa"/>
            <w:vAlign w:val="center"/>
            <w:textDirection w:val="lrTb"/>
            <w:noWrap w:val="false"/>
          </w:tcPr>
          <w:p>
            <w:pPr>
              <w:spacing w:after="50" w:line="360" w:lineRule="auto"/>
              <w:rPr>
                <w:rFonts w:ascii="宋体" w:hAnsi="宋体" w:cs="宋体"/>
                <w:color w:val="000000"/>
                <w:szCs w:val="21"/>
              </w:rPr>
            </w:pPr>
            <w:r>
              <w:rPr>
                <w:rFonts w:hint="eastAsia" w:ascii="宋体" w:hAnsi="宋体" w:cs="宋体"/>
                <w:color w:val="000000"/>
                <w:szCs w:val="21"/>
              </w:rPr>
              <w:t xml:space="preserve">发生该情况则不得分</w:t>
            </w:r>
            <w:r/>
          </w:p>
        </w:tc>
        <w:tc>
          <w:tcPr>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jc w:val="center"/>
              <w:spacing w:after="50"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jc w:val="center"/>
              <w:spacing w:after="50" w:line="360" w:lineRule="auto"/>
              <w:rPr>
                <w:rFonts w:ascii="宋体" w:hAnsi="宋体" w:cs="宋体"/>
                <w:color w:val="000000"/>
                <w:szCs w:val="21"/>
              </w:rPr>
            </w:pPr>
            <w:r>
              <w:rPr>
                <w:rFonts w:hint="eastAsia" w:ascii="宋体" w:hAnsi="宋体" w:cs="宋体"/>
                <w:color w:val="000000"/>
                <w:szCs w:val="21"/>
              </w:rPr>
              <w:t xml:space="preserve">5</w:t>
            </w:r>
            <w:r/>
          </w:p>
        </w:tc>
      </w:tr>
    </w:tbl>
    <w:p>
      <w:pPr>
        <w:spacing w:line="360" w:lineRule="auto"/>
        <w:rPr>
          <w:rFonts w:hAnsi="宋体"/>
          <w:bCs/>
          <w:color w:val="auto"/>
          <w:sz w:val="24"/>
          <w:highlight w:val="none"/>
        </w:rPr>
      </w:pPr>
      <w:r>
        <w:rPr>
          <w:rFonts w:hint="eastAsia" w:ascii="宋体" w:hAnsi="宋体" w:cs="宋体"/>
          <w:color w:val="auto"/>
          <w:sz w:val="24"/>
          <w:highlight w:val="none"/>
        </w:rPr>
        <w:br w:type="page" w:clear="all"/>
      </w:r>
      <w:r/>
    </w:p>
    <w:p>
      <w:pPr>
        <w:jc w:val="center"/>
        <w:rPr>
          <w:rStyle w:val="738"/>
          <w:rFonts w:ascii="Cambria" w:hAnsi="Cambria" w:cs="宋体"/>
          <w:b/>
          <w:bCs/>
          <w:color w:val="auto"/>
          <w:sz w:val="32"/>
          <w:szCs w:val="32"/>
          <w:highlight w:val="none"/>
        </w:rPr>
      </w:pPr>
      <w:r>
        <w:rPr>
          <w:rStyle w:val="738"/>
          <w:rFonts w:hint="eastAsia" w:ascii="Cambria" w:hAnsi="Cambria" w:cs="宋体"/>
          <w:b/>
          <w:bCs/>
          <w:color w:val="auto"/>
          <w:sz w:val="32"/>
          <w:szCs w:val="32"/>
          <w:highlight w:val="none"/>
          <w:lang w:eastAsia="zh-CN"/>
        </w:rPr>
        <w:t xml:space="preserve">四、</w:t>
      </w:r>
      <w:r>
        <w:rPr>
          <w:rStyle w:val="738"/>
          <w:rFonts w:hint="eastAsia" w:ascii="Cambria" w:hAnsi="Cambria" w:cs="宋体"/>
          <w:b/>
          <w:bCs/>
          <w:color w:val="auto"/>
          <w:sz w:val="32"/>
          <w:szCs w:val="32"/>
          <w:highlight w:val="none"/>
        </w:rPr>
        <w:t xml:space="preserve">合同书</w:t>
      </w:r>
      <w:r/>
    </w:p>
    <w:p>
      <w:pPr>
        <w:jc w:val="center"/>
        <w:spacing w:line="44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bCs/>
          <w:color w:val="auto"/>
          <w:sz w:val="36"/>
          <w:szCs w:val="36"/>
          <w:highlight w:val="none"/>
        </w:rPr>
      </w:pPr>
      <w:r>
        <w:rPr>
          <w:rFonts w:hint="eastAsia" w:ascii="宋体" w:hAnsi="宋体"/>
          <w:b/>
          <w:bCs/>
          <w:color w:val="auto"/>
          <w:sz w:val="36"/>
          <w:szCs w:val="36"/>
          <w:highlight w:val="none"/>
          <w:lang w:eastAsia="zh-CN"/>
        </w:rPr>
        <w:t xml:space="preserve">2024年度经开区湿地及水域福寿螺清理整治服务项目</w:t>
      </w:r>
      <w:r>
        <w:rPr>
          <w:rFonts w:hint="eastAsia" w:ascii="宋体" w:hAnsi="宋体"/>
          <w:b/>
          <w:bCs/>
          <w:color w:val="auto"/>
          <w:sz w:val="36"/>
          <w:szCs w:val="36"/>
          <w:highlight w:val="none"/>
        </w:rPr>
        <w:t xml:space="preserve">合同</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p>
    <w:p>
      <w:pPr>
        <w:ind w:firstLine="28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 项目名称：</w:t>
      </w:r>
      <w:r>
        <w:rPr>
          <w:rFonts w:hint="eastAsia" w:ascii="宋体" w:hAnsi="宋体"/>
          <w:color w:val="auto"/>
          <w:sz w:val="28"/>
          <w:szCs w:val="28"/>
          <w:highlight w:val="none"/>
          <w:lang w:eastAsia="zh-CN"/>
        </w:rPr>
        <w:t xml:space="preserve">2024年度经开区湿地及水域福寿螺清理整治服务项目</w:t>
      </w:r>
      <w:r/>
    </w:p>
    <w:p>
      <w:pPr>
        <w:pStyle w:val="1027"/>
        <w:ind w:firstLine="388"/>
        <w:rPr>
          <w:color w:val="auto"/>
          <w:highlight w:val="none"/>
        </w:rPr>
      </w:pPr>
      <w:r>
        <w:rPr>
          <w:color w:val="auto"/>
          <w:highlight w:val="none"/>
        </w:rPr>
      </w:r>
      <w:r/>
    </w:p>
    <w:p>
      <w:pPr>
        <w:pStyle w:val="1027"/>
        <w:ind w:firstLine="388"/>
        <w:rPr>
          <w:color w:val="auto"/>
          <w:highlight w:val="none"/>
        </w:rPr>
      </w:pPr>
      <w:r>
        <w:rPr>
          <w:color w:val="auto"/>
          <w:highlight w:val="none"/>
        </w:rPr>
      </w:r>
      <w:r/>
    </w:p>
    <w:p>
      <w:pPr>
        <w:ind w:firstLine="420"/>
        <w:spacing w:line="360" w:lineRule="auto"/>
        <w:rPr>
          <w:rFonts w:ascii="宋体" w:hAnsi="宋体"/>
          <w:b/>
          <w:color w:val="auto"/>
          <w:sz w:val="32"/>
          <w:szCs w:val="32"/>
          <w:highlight w:val="none"/>
        </w:rPr>
      </w:pPr>
      <w:r>
        <w:rPr>
          <w:rFonts w:hint="eastAsia" w:ascii="宋体" w:hAnsi="宋体"/>
          <w:color w:val="auto"/>
          <w:sz w:val="28"/>
          <w:szCs w:val="28"/>
          <w:highlight w:val="none"/>
        </w:rPr>
        <w:t xml:space="preserve">采购项目编号：</w:t>
      </w:r>
      <w:r>
        <w:rPr>
          <w:rFonts w:hint="eastAsia" w:ascii="宋体" w:hAnsi="宋体"/>
          <w:color w:val="auto"/>
          <w:sz w:val="28"/>
          <w:szCs w:val="28"/>
          <w:highlight w:val="none"/>
          <w:lang w:eastAsia="zh-CN"/>
        </w:rPr>
        <w:t xml:space="preserve">JSZC-320292-JXCG-G2024-0101</w:t>
      </w:r>
      <w:r>
        <w:rPr>
          <w:rFonts w:hint="eastAsia" w:ascii="宋体" w:hAnsi="宋体"/>
          <w:color w:val="auto"/>
          <w:sz w:val="28"/>
          <w:szCs w:val="28"/>
          <w:highlight w:val="non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委托方（甲方）：</w:t>
      </w:r>
      <w:r>
        <w:rPr>
          <w:rFonts w:hint="eastAsia" w:ascii="宋体" w:hAnsi="宋体"/>
          <w:color w:val="auto"/>
          <w:sz w:val="28"/>
          <w:szCs w:val="28"/>
          <w:highlight w:val="none"/>
          <w:lang w:eastAsia="zh-CN"/>
        </w:rPr>
        <w:t xml:space="preserve">江苏无锡经济开发区经济发展局</w:t>
      </w:r>
      <w:r>
        <w:rPr>
          <w:rFonts w:hint="eastAsia" w:ascii="宋体" w:hAnsi="宋体"/>
          <w:color w:val="auto"/>
          <w:sz w:val="28"/>
          <w:szCs w:val="28"/>
          <w:highlight w:val="none"/>
        </w:rPr>
        <w:t xml:space="preserve">                   </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受托方（乙方）：                                           </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签订地点：</w:t>
      </w:r>
      <w:r>
        <w:rPr>
          <w:rFonts w:hint="eastAsia" w:ascii="宋体" w:hAnsi="宋体"/>
          <w:color w:val="auto"/>
          <w:sz w:val="28"/>
          <w:szCs w:val="28"/>
          <w:highlight w:val="none"/>
          <w:lang w:eastAsia="zh-CN"/>
        </w:rPr>
        <w:t xml:space="preserve">江苏无锡经济开发区经济发展局</w:t>
      </w:r>
      <w:r>
        <w:rPr>
          <w:rFonts w:hint="eastAsia" w:ascii="宋体" w:hAnsi="宋体"/>
          <w:color w:val="auto"/>
          <w:sz w:val="28"/>
          <w:szCs w:val="28"/>
          <w:highlight w:val="non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27"/>
        <w:ind w:firstLine="528"/>
        <w:rPr>
          <w:rFonts w:ascii="宋体" w:hAnsi="宋体"/>
          <w:color w:val="auto"/>
          <w:sz w:val="28"/>
          <w:szCs w:val="28"/>
          <w:highlight w:val="none"/>
        </w:rPr>
      </w:pPr>
      <w:r>
        <w:rPr>
          <w:rFonts w:ascii="宋体" w:hAnsi="宋体"/>
          <w:color w:val="auto"/>
          <w:sz w:val="28"/>
          <w:szCs w:val="28"/>
          <w:highlight w:val="none"/>
        </w:rPr>
      </w:r>
      <w:r/>
    </w:p>
    <w:p>
      <w:pPr>
        <w:pStyle w:val="1027"/>
        <w:ind w:firstLine="528"/>
        <w:rPr>
          <w:rFonts w:ascii="宋体" w:hAnsi="宋体"/>
          <w:color w:val="auto"/>
          <w:sz w:val="28"/>
          <w:szCs w:val="28"/>
          <w:highlight w:val="none"/>
        </w:rPr>
      </w:pPr>
      <w:r>
        <w:rPr>
          <w:rFonts w:ascii="宋体" w:hAnsi="宋体"/>
          <w:color w:val="auto"/>
          <w:sz w:val="28"/>
          <w:szCs w:val="28"/>
          <w:highlight w:val="none"/>
        </w:rPr>
      </w:r>
      <w:r/>
    </w:p>
    <w:p>
      <w:pPr>
        <w:pStyle w:val="1027"/>
        <w:ind w:firstLine="528"/>
        <w:rPr>
          <w:rFonts w:ascii="宋体" w:hAnsi="宋体"/>
          <w:color w:val="auto"/>
          <w:sz w:val="28"/>
          <w:szCs w:val="28"/>
          <w:highlight w:val="none"/>
        </w:rPr>
      </w:pPr>
      <w:r>
        <w:rPr>
          <w:rFonts w:ascii="宋体" w:hAnsi="宋体"/>
          <w:color w:val="auto"/>
          <w:sz w:val="28"/>
          <w:szCs w:val="28"/>
          <w:highlight w:val="none"/>
        </w:rPr>
      </w:r>
      <w:r/>
    </w:p>
    <w:p>
      <w:pPr>
        <w:pStyle w:val="1027"/>
        <w:ind w:left="0" w:firstLine="0"/>
        <w:rPr>
          <w:rFonts w:ascii="宋体" w:hAnsi="宋体"/>
          <w:color w:val="auto"/>
          <w:sz w:val="28"/>
          <w:szCs w:val="28"/>
          <w:highlight w:val="none"/>
        </w:rPr>
      </w:pPr>
      <w:r>
        <w:rPr>
          <w:rFonts w:ascii="宋体" w:hAnsi="宋体"/>
          <w:color w:val="auto"/>
          <w:sz w:val="28"/>
          <w:szCs w:val="28"/>
          <w:highlight w:val="none"/>
        </w:rPr>
      </w:r>
      <w:r/>
    </w:p>
    <w:p>
      <w:pPr>
        <w:pStyle w:val="1027"/>
        <w:ind w:left="0" w:firstLine="0"/>
        <w:rPr>
          <w:rFonts w:ascii="宋体" w:hAnsi="宋体"/>
          <w:color w:val="auto"/>
          <w:sz w:val="28"/>
          <w:szCs w:val="28"/>
          <w:highlight w:val="none"/>
        </w:rPr>
      </w:pPr>
      <w:r>
        <w:rPr>
          <w:rFonts w:ascii="宋体" w:hAnsi="宋体"/>
          <w:color w:val="auto"/>
          <w:sz w:val="28"/>
          <w:szCs w:val="28"/>
          <w:highlight w:val="none"/>
        </w:rPr>
      </w:r>
      <w:r/>
    </w:p>
    <w:p>
      <w:pPr>
        <w:pStyle w:val="1027"/>
        <w:ind w:left="0" w:firstLine="0"/>
        <w:rPr>
          <w:rFonts w:ascii="宋体" w:hAnsi="宋体"/>
          <w:color w:val="auto"/>
          <w:sz w:val="28"/>
          <w:szCs w:val="28"/>
          <w:highlight w:val="none"/>
        </w:rPr>
      </w:pPr>
      <w:r>
        <w:rPr>
          <w:rFonts w:ascii="宋体" w:hAnsi="宋体"/>
          <w:color w:val="auto"/>
          <w:sz w:val="28"/>
          <w:szCs w:val="28"/>
          <w:highlight w:val="none"/>
        </w:rPr>
      </w:r>
      <w:r/>
    </w:p>
    <w:p>
      <w:pPr>
        <w:rPr>
          <w:rFonts w:ascii="宋体" w:hAnsi="宋体" w:cs="宋体"/>
          <w:vanish/>
          <w:color w:val="auto"/>
          <w:highlight w:val="none"/>
        </w:rPr>
      </w:pPr>
      <w:r>
        <w:rPr>
          <w:rFonts w:ascii="宋体" w:hAnsi="宋体" w:cs="宋体"/>
          <w:vanish/>
          <w:color w:val="auto"/>
          <w:highlight w:val="none"/>
        </w:rPr>
      </w:r>
      <w:r/>
    </w:p>
    <w:p>
      <w:pPr>
        <w:rPr>
          <w:rFonts w:ascii="宋体" w:hAnsi="宋体" w:cs="宋体"/>
          <w:vanish/>
          <w:color w:val="auto"/>
          <w:highlight w:val="none"/>
        </w:rPr>
      </w:pPr>
      <w:r>
        <w:rPr>
          <w:rFonts w:ascii="宋体" w:hAnsi="宋体" w:cs="宋体"/>
          <w:vanish/>
          <w:color w:val="auto"/>
          <w:highlight w:val="none"/>
        </w:rPr>
      </w:r>
      <w:r/>
    </w:p>
    <w:p>
      <w:pPr>
        <w:rPr>
          <w:rFonts w:ascii="宋体" w:hAnsi="宋体" w:cs="宋体"/>
          <w:vanish/>
          <w:color w:val="auto"/>
          <w:highlight w:val="none"/>
        </w:rPr>
      </w:pPr>
      <w:r>
        <w:rPr>
          <w:rFonts w:ascii="宋体" w:hAnsi="宋体" w:cs="宋体"/>
          <w:vanish/>
          <w:color w:val="auto"/>
          <w:highlight w:val="none"/>
        </w:rPr>
      </w:r>
      <w:r/>
    </w:p>
    <w:p>
      <w:pPr>
        <w:pStyle w:val="697"/>
        <w:ind w:left="3780"/>
        <w:spacing w:before="156" w:after="156" w:line="440" w:lineRule="exact"/>
        <w:rPr>
          <w:rFonts w:hAnsi="宋体"/>
          <w:b/>
          <w:bCs/>
          <w:color w:val="auto"/>
          <w:sz w:val="28"/>
          <w:szCs w:val="28"/>
          <w:highlight w:val="none"/>
        </w:rPr>
      </w:pPr>
      <w:r>
        <w:rPr>
          <w:rFonts w:hint="eastAsia" w:hAnsi="宋体"/>
          <w:b/>
          <w:bCs/>
          <w:color w:val="auto"/>
          <w:sz w:val="28"/>
          <w:szCs w:val="28"/>
          <w:highlight w:val="none"/>
        </w:rPr>
        <w:t xml:space="preserve">（一）合同协议书</w:t>
      </w:r>
      <w:r/>
    </w:p>
    <w:p>
      <w:pPr>
        <w:spacing w:line="360" w:lineRule="auto"/>
        <w:rPr>
          <w:bCs/>
          <w:color w:val="auto"/>
          <w:sz w:val="24"/>
          <w:highlight w:val="none"/>
          <w:u w:val="single"/>
        </w:rPr>
      </w:pPr>
      <w:r>
        <w:rPr>
          <w:rFonts w:hint="eastAsia"/>
          <w:bCs/>
          <w:color w:val="auto"/>
          <w:sz w:val="24"/>
          <w:highlight w:val="none"/>
        </w:rPr>
        <w:t xml:space="preserve">需方（采购人）：</w:t>
      </w:r>
      <w:r>
        <w:rPr>
          <w:rFonts w:hint="eastAsia"/>
          <w:bCs/>
          <w:color w:val="auto"/>
          <w:sz w:val="24"/>
          <w:highlight w:val="none"/>
          <w:u w:val="single"/>
          <w:lang w:eastAsia="zh-CN"/>
        </w:rPr>
        <w:t xml:space="preserve">江苏无锡经济开发区经济发展局</w:t>
      </w:r>
      <w:r>
        <w:rPr>
          <w:bCs/>
          <w:color w:val="auto"/>
          <w:sz w:val="24"/>
          <w:highlight w:val="none"/>
          <w:u w:val="single"/>
        </w:rPr>
        <w:t xml:space="preserve">   </w:t>
      </w:r>
      <w:r/>
    </w:p>
    <w:p>
      <w:pPr>
        <w:spacing w:line="360" w:lineRule="auto"/>
        <w:rPr>
          <w:bCs/>
          <w:color w:val="auto"/>
          <w:sz w:val="24"/>
          <w:highlight w:val="none"/>
          <w:u w:val="single"/>
        </w:rPr>
      </w:pPr>
      <w:r>
        <w:rPr>
          <w:rFonts w:hint="eastAsia"/>
          <w:bCs/>
          <w:color w:val="auto"/>
          <w:sz w:val="24"/>
          <w:szCs w:val="24"/>
          <w:highlight w:val="none"/>
        </w:rPr>
        <w:t xml:space="preserve">供方（中标方）：</w:t>
      </w:r>
      <w:r>
        <w:rPr>
          <w:rFonts w:hint="eastAsia"/>
          <w:bCs/>
          <w:color w:val="auto"/>
          <w:sz w:val="24"/>
          <w:highlight w:val="none"/>
          <w:u w:val="single"/>
        </w:rPr>
        <w:t xml:space="preserve">       </w:t>
      </w:r>
      <w:r/>
    </w:p>
    <w:p>
      <w:pPr>
        <w:spacing w:line="360" w:lineRule="auto"/>
        <w:tabs>
          <w:tab w:val="left" w:pos="840" w:leader="none"/>
          <w:tab w:val="left" w:pos="1155" w:leader="none"/>
        </w:tabs>
        <w:rPr>
          <w:rFonts w:ascii="宋体" w:hAnsi="宋体"/>
          <w:color w:val="auto"/>
          <w:sz w:val="24"/>
          <w:szCs w:val="24"/>
          <w:highlight w:val="none"/>
          <w:u w:val="single"/>
        </w:rPr>
      </w:pPr>
      <w:r>
        <w:rPr>
          <w:rFonts w:hint="eastAsia"/>
          <w:bCs/>
          <w:color w:val="auto"/>
          <w:sz w:val="24"/>
          <w:szCs w:val="24"/>
          <w:highlight w:val="none"/>
        </w:rPr>
        <w:t xml:space="preserve">一、政府采购编号：</w:t>
      </w:r>
      <w:r>
        <w:rPr>
          <w:rFonts w:hint="eastAsia"/>
          <w:bCs/>
          <w:color w:val="auto"/>
          <w:sz w:val="24"/>
          <w:szCs w:val="24"/>
          <w:highlight w:val="none"/>
          <w:u w:val="single"/>
          <w:lang w:eastAsia="zh-CN"/>
        </w:rPr>
        <w:t xml:space="preserve">JSZC-320292-JXCG-G2024-0101</w:t>
      </w:r>
      <w:r>
        <w:rPr>
          <w:bCs/>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spacing w:line="360" w:lineRule="auto"/>
        <w:tabs>
          <w:tab w:val="left" w:pos="840" w:leader="none"/>
          <w:tab w:val="left" w:pos="1155" w:leader="none"/>
        </w:tabs>
        <w:rPr>
          <w:rFonts w:hint="eastAsia" w:eastAsia="宋体"/>
          <w:bCs/>
          <w:color w:val="auto"/>
          <w:sz w:val="24"/>
          <w:szCs w:val="24"/>
          <w:highlight w:val="none"/>
          <w:lang w:eastAsia="zh-CN"/>
        </w:rPr>
      </w:pPr>
      <w:r>
        <w:rPr>
          <w:rFonts w:hint="eastAsia"/>
          <w:bCs/>
          <w:color w:val="auto"/>
          <w:sz w:val="24"/>
          <w:szCs w:val="24"/>
          <w:highlight w:val="none"/>
        </w:rPr>
        <w:t xml:space="preserve">二、采购内容：</w:t>
      </w:r>
      <w:r>
        <w:rPr>
          <w:rFonts w:hint="eastAsia" w:ascii="宋体" w:hAnsi="宋体"/>
          <w:color w:val="auto"/>
          <w:sz w:val="24"/>
          <w:szCs w:val="24"/>
          <w:highlight w:val="none"/>
          <w:u w:val="single"/>
          <w:lang w:eastAsia="zh-CN"/>
        </w:rPr>
        <w:t xml:space="preserve">2024年度经开区湿地及水域福寿螺清理整治服务项目</w:t>
      </w:r>
      <w:r/>
    </w:p>
    <w:p>
      <w:pPr>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三、中标总金额：（大写）</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；（小写）</w:t>
      </w:r>
      <w:r>
        <w:rPr>
          <w:bCs/>
          <w:color w:val="auto"/>
          <w:sz w:val="24"/>
          <w:szCs w:val="24"/>
          <w:highlight w:val="none"/>
          <w:u w:val="single"/>
        </w:rPr>
        <w:t xml:space="preserve">  </w:t>
      </w:r>
      <w:r>
        <w:rPr>
          <w:rFonts w:hint="eastAsia"/>
          <w:bCs/>
          <w:color w:val="auto"/>
          <w:sz w:val="24"/>
          <w:szCs w:val="24"/>
          <w:highlight w:val="none"/>
          <w:u w:val="single"/>
        </w:rPr>
        <w:t xml:space="preserve">           元</w:t>
      </w:r>
      <w:r>
        <w:rPr>
          <w:bCs/>
          <w:color w:val="auto"/>
          <w:sz w:val="24"/>
          <w:szCs w:val="24"/>
          <w:highlight w:val="none"/>
        </w:rPr>
        <w:t xml:space="preserve"> </w:t>
      </w:r>
      <w:r/>
    </w:p>
    <w:p>
      <w:pPr>
        <w:pStyle w:val="706"/>
        <w:ind w:firstLine="0"/>
        <w:jc w:val="both"/>
        <w:spacing w:before="0" w:beforeAutospacing="0" w:after="0" w:afterAutospacing="0" w:line="360" w:lineRule="auto"/>
        <w:tabs>
          <w:tab w:val="left" w:pos="360" w:leader="none"/>
          <w:tab w:val="left" w:pos="960" w:leader="none"/>
        </w:tabs>
        <w:rPr>
          <w:rFonts w:ascii="Times New Roman" w:hAnsi="Times New Roman"/>
          <w:color w:val="auto"/>
          <w:sz w:val="24"/>
          <w:szCs w:val="24"/>
          <w:highlight w:val="none"/>
          <w:u w:val="single"/>
        </w:rPr>
      </w:pPr>
      <w:r>
        <w:rPr>
          <w:rFonts w:hint="eastAsia"/>
          <w:bCs/>
          <w:color w:val="auto"/>
          <w:sz w:val="24"/>
          <w:szCs w:val="24"/>
          <w:highlight w:val="none"/>
        </w:rPr>
        <w:t xml:space="preserve">四、质量要求及验收标准</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lang w:eastAsia="zh-CN"/>
        </w:rPr>
        <w:t xml:space="preserve">满足采购人需求</w:t>
      </w:r>
      <w:r>
        <w:rPr>
          <w:rFonts w:hint="eastAsia" w:ascii="Times New Roman" w:hAnsi="Times New Roman"/>
          <w:color w:val="auto"/>
          <w:sz w:val="24"/>
          <w:szCs w:val="24"/>
          <w:highlight w:val="none"/>
          <w:u w:val="single"/>
        </w:rPr>
        <w:t xml:space="preserve">详见合同条款</w:t>
      </w:r>
      <w:r>
        <w:rPr>
          <w:rFonts w:hint="eastAsia" w:ascii="Times New Roman" w:hAnsi="Times New Roman"/>
          <w:color w:val="auto"/>
          <w:sz w:val="24"/>
          <w:szCs w:val="24"/>
          <w:highlight w:val="none"/>
          <w:u w:val="single"/>
          <w:lang w:eastAsia="zh-CN"/>
        </w:rPr>
        <w:t xml:space="preserve">。</w:t>
      </w:r>
      <w:r>
        <w:rPr>
          <w:rFonts w:hint="eastAsia" w:ascii="Times New Roman" w:hAnsi="Times New Roman"/>
          <w:color w:val="auto"/>
          <w:sz w:val="24"/>
          <w:szCs w:val="24"/>
          <w:highlight w:val="none"/>
          <w:u w:val="single"/>
        </w:rPr>
        <w:t xml:space="preserve">        </w:t>
      </w:r>
      <w:r/>
    </w:p>
    <w:p>
      <w:pPr>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五、服务期及质保期：</w:t>
      </w:r>
      <w:r>
        <w:rPr>
          <w:rFonts w:hint="eastAsia" w:ascii="宋体" w:hAnsi="宋体"/>
          <w:bCs/>
          <w:color w:val="auto"/>
          <w:sz w:val="24"/>
          <w:szCs w:val="24"/>
          <w:highlight w:val="none"/>
          <w:u w:val="single"/>
        </w:rPr>
        <w:t xml:space="preserve"> </w:t>
      </w:r>
      <w:r>
        <w:rPr>
          <w:rFonts w:hint="eastAsia"/>
          <w:bCs/>
          <w:color w:val="auto"/>
          <w:sz w:val="24"/>
          <w:szCs w:val="24"/>
          <w:highlight w:val="none"/>
          <w:u w:val="single"/>
        </w:rPr>
        <w:t xml:space="preserve">详见合同条款</w:t>
      </w:r>
      <w:r>
        <w:rPr>
          <w:rFonts w:hint="eastAsia" w:ascii="宋体" w:hAnsi="宋体"/>
          <w:bCs/>
          <w:color w:val="auto"/>
          <w:sz w:val="24"/>
          <w:szCs w:val="24"/>
          <w:highlight w:val="none"/>
          <w:u w:val="single"/>
        </w:rPr>
        <w:t xml:space="preserve">； </w:t>
      </w:r>
      <w:r>
        <w:rPr>
          <w:bCs/>
          <w:color w:val="auto"/>
          <w:sz w:val="24"/>
          <w:szCs w:val="24"/>
          <w:highlight w:val="none"/>
          <w:u w:val="single"/>
        </w:rPr>
        <w:t xml:space="preserve">           </w:t>
      </w:r>
      <w:r/>
    </w:p>
    <w:p>
      <w:pPr>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六、交货地点和方式：</w:t>
      </w:r>
      <w:r>
        <w:rPr>
          <w:bCs/>
          <w:color w:val="auto"/>
          <w:sz w:val="24"/>
          <w:szCs w:val="24"/>
          <w:highlight w:val="none"/>
          <w:u w:val="single"/>
        </w:rPr>
        <w:t xml:space="preserve">  </w:t>
      </w:r>
      <w:r>
        <w:rPr>
          <w:rFonts w:hint="eastAsia"/>
          <w:bCs/>
          <w:color w:val="auto"/>
          <w:sz w:val="24"/>
          <w:szCs w:val="24"/>
          <w:highlight w:val="none"/>
          <w:u w:val="single"/>
        </w:rPr>
        <w:t xml:space="preserve">详见合同条款</w:t>
      </w:r>
      <w:r>
        <w:rPr>
          <w:bCs/>
          <w:color w:val="auto"/>
          <w:sz w:val="24"/>
          <w:szCs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bCs/>
          <w:color w:val="auto"/>
          <w:sz w:val="24"/>
          <w:szCs w:val="24"/>
          <w:highlight w:val="none"/>
        </w:rPr>
        <w:t xml:space="preserve">七、货款支付步骤和办法：</w:t>
      </w:r>
      <w:r>
        <w:rPr>
          <w:bCs/>
          <w:color w:val="auto"/>
          <w:sz w:val="24"/>
          <w:szCs w:val="24"/>
          <w:highlight w:val="none"/>
          <w:u w:val="single"/>
        </w:rPr>
        <w:t xml:space="preserve">   </w:t>
      </w:r>
      <w:r>
        <w:rPr>
          <w:rFonts w:hint="eastAsia"/>
          <w:bCs/>
          <w:color w:val="auto"/>
          <w:sz w:val="24"/>
          <w:szCs w:val="24"/>
          <w:highlight w:val="none"/>
          <w:u w:val="single"/>
        </w:rPr>
        <w:t xml:space="preserve">详见合同</w:t>
      </w:r>
      <w:r>
        <w:rPr>
          <w:rFonts w:hint="eastAsia"/>
          <w:bCs/>
          <w:color w:val="auto"/>
          <w:sz w:val="24"/>
          <w:highlight w:val="none"/>
          <w:u w:val="single"/>
        </w:rPr>
        <w:t xml:space="preserve">条款</w:t>
      </w:r>
      <w:r>
        <w:rPr>
          <w:bCs/>
          <w:color w:val="auto"/>
          <w:sz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bCs/>
          <w:color w:val="auto"/>
          <w:sz w:val="24"/>
          <w:highlight w:val="none"/>
        </w:rPr>
        <w:t xml:space="preserve">八、售后服务：</w:t>
      </w:r>
      <w:r>
        <w:rPr>
          <w:bCs/>
          <w:color w:val="auto"/>
          <w:sz w:val="24"/>
          <w:highlight w:val="none"/>
          <w:u w:val="single"/>
        </w:rPr>
        <w:t xml:space="preserve">    </w:t>
      </w:r>
      <w:r>
        <w:rPr>
          <w:rFonts w:hint="eastAsia"/>
          <w:bCs/>
          <w:color w:val="auto"/>
          <w:sz w:val="24"/>
          <w:highlight w:val="none"/>
          <w:u w:val="single"/>
        </w:rPr>
        <w:t xml:space="preserve">详见合同条款</w:t>
      </w:r>
      <w:r>
        <w:rPr>
          <w:bCs/>
          <w:color w:val="auto"/>
          <w:sz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bCs/>
          <w:color w:val="auto"/>
          <w:sz w:val="24"/>
          <w:highlight w:val="none"/>
        </w:rPr>
        <w:t xml:space="preserve">九、违约责任：</w:t>
      </w:r>
      <w:r>
        <w:rPr>
          <w:bCs/>
          <w:color w:val="auto"/>
          <w:sz w:val="24"/>
          <w:highlight w:val="none"/>
          <w:u w:val="single"/>
        </w:rPr>
        <w:t xml:space="preserve">     </w:t>
      </w:r>
      <w:r>
        <w:rPr>
          <w:rFonts w:hint="eastAsia"/>
          <w:bCs/>
          <w:color w:val="auto"/>
          <w:sz w:val="24"/>
          <w:highlight w:val="none"/>
          <w:u w:val="single"/>
        </w:rPr>
        <w:t xml:space="preserve">详见合同条款</w:t>
      </w:r>
      <w:r>
        <w:rPr>
          <w:bCs/>
          <w:color w:val="auto"/>
          <w:sz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color w:val="auto"/>
          <w:sz w:val="24"/>
          <w:highlight w:val="none"/>
        </w:rPr>
        <w:t xml:space="preserve">十、解决争议的方式：</w:t>
      </w:r>
      <w:r>
        <w:rPr>
          <w:color w:val="auto"/>
          <w:sz w:val="24"/>
          <w:highlight w:val="none"/>
          <w:u w:val="single"/>
        </w:rPr>
        <w:t xml:space="preserve">  </w:t>
      </w:r>
      <w:r>
        <w:rPr>
          <w:rFonts w:hint="eastAsia"/>
          <w:bCs/>
          <w:color w:val="auto"/>
          <w:sz w:val="24"/>
          <w:highlight w:val="none"/>
          <w:u w:val="single"/>
        </w:rPr>
        <w:t xml:space="preserve">详见合同条款</w:t>
      </w:r>
      <w:r>
        <w:rPr>
          <w:color w:val="auto"/>
          <w:sz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bCs/>
          <w:color w:val="auto"/>
          <w:sz w:val="24"/>
          <w:highlight w:val="none"/>
        </w:rPr>
        <w:t xml:space="preserve">十一、其他事项：</w:t>
      </w:r>
      <w:r>
        <w:rPr>
          <w:bCs/>
          <w:color w:val="auto"/>
          <w:sz w:val="24"/>
          <w:highlight w:val="none"/>
          <w:u w:val="single"/>
        </w:rPr>
        <w:t xml:space="preserve">   </w:t>
      </w:r>
      <w:r>
        <w:rPr>
          <w:rFonts w:hint="eastAsia"/>
          <w:bCs/>
          <w:color w:val="auto"/>
          <w:sz w:val="24"/>
          <w:highlight w:val="none"/>
          <w:u w:val="single"/>
        </w:rPr>
        <w:t xml:space="preserve">详见合同条款</w:t>
      </w:r>
      <w:r>
        <w:rPr>
          <w:bCs/>
          <w:color w:val="auto"/>
          <w:sz w:val="24"/>
          <w:highlight w:val="none"/>
          <w:u w:val="single"/>
        </w:rPr>
        <w:t xml:space="preserve">                                   </w:t>
      </w:r>
      <w:r/>
    </w:p>
    <w:p>
      <w:pPr>
        <w:spacing w:line="360" w:lineRule="auto"/>
        <w:tabs>
          <w:tab w:val="left" w:pos="840" w:leader="none"/>
          <w:tab w:val="left" w:pos="1155" w:leader="none"/>
        </w:tabs>
        <w:rPr>
          <w:bCs/>
          <w:color w:val="auto"/>
          <w:sz w:val="24"/>
          <w:highlight w:val="none"/>
        </w:rPr>
      </w:pPr>
      <w:r>
        <w:rPr>
          <w:rFonts w:hint="eastAsia"/>
          <w:bCs/>
          <w:color w:val="auto"/>
          <w:sz w:val="24"/>
          <w:highlight w:val="none"/>
        </w:rPr>
        <w:t xml:space="preserve">十二、合同不可分割部分：招标文件、投标文件、合同条款及中标通知书，供方在投标、评标过程中所作</w:t>
      </w:r>
      <w:r>
        <w:rPr>
          <w:rFonts w:hint="eastAsia"/>
          <w:bCs/>
          <w:color w:val="auto"/>
          <w:sz w:val="24"/>
          <w:highlight w:val="none"/>
          <w:lang w:eastAsia="zh-CN"/>
        </w:rPr>
        <w:t xml:space="preserve">其他</w:t>
      </w:r>
      <w:r>
        <w:rPr>
          <w:rFonts w:hint="eastAsia"/>
          <w:bCs/>
          <w:color w:val="auto"/>
          <w:sz w:val="24"/>
          <w:highlight w:val="none"/>
        </w:rPr>
        <w:t xml:space="preserve">有关承诺、声明、书面澄清等均为合同不可分割的部分，与主合同具有同等法律效力。</w:t>
      </w:r>
      <w:r/>
    </w:p>
    <w:p>
      <w:pPr>
        <w:spacing w:line="360" w:lineRule="auto"/>
        <w:tabs>
          <w:tab w:val="left" w:pos="840" w:leader="none"/>
          <w:tab w:val="left" w:pos="1155" w:leader="none"/>
        </w:tabs>
        <w:rPr>
          <w:bCs/>
          <w:color w:val="auto"/>
          <w:sz w:val="24"/>
          <w:highlight w:val="none"/>
        </w:rPr>
      </w:pPr>
      <w:r>
        <w:rPr>
          <w:rFonts w:hint="eastAsia"/>
          <w:bCs/>
          <w:color w:val="auto"/>
          <w:sz w:val="24"/>
          <w:highlight w:val="none"/>
        </w:rPr>
        <w:t xml:space="preserve">十三、合同备案：合同</w:t>
      </w:r>
      <w:r>
        <w:rPr>
          <w:rFonts w:hint="eastAsia"/>
          <w:bCs/>
          <w:color w:val="auto"/>
          <w:sz w:val="24"/>
          <w:highlight w:val="none"/>
          <w:lang w:eastAsia="zh-CN"/>
        </w:rPr>
        <w:t xml:space="preserve">一式四份</w:t>
      </w:r>
      <w:r>
        <w:rPr>
          <w:rFonts w:hint="eastAsia"/>
          <w:bCs/>
          <w:color w:val="auto"/>
          <w:sz w:val="24"/>
          <w:highlight w:val="none"/>
        </w:rPr>
        <w:t xml:space="preserve">，供方贰份，需方贰份。</w:t>
      </w:r>
      <w:r/>
    </w:p>
    <w:p>
      <w:pPr>
        <w:spacing w:line="360" w:lineRule="auto"/>
        <w:tabs>
          <w:tab w:val="left" w:pos="840" w:leader="none"/>
          <w:tab w:val="left" w:pos="1155" w:leader="none"/>
        </w:tabs>
        <w:rPr>
          <w:bCs/>
          <w:color w:val="auto"/>
          <w:sz w:val="30"/>
          <w:szCs w:val="30"/>
          <w:highlight w:val="none"/>
        </w:rPr>
      </w:pPr>
      <w:r>
        <w:rPr>
          <w:rFonts w:hint="eastAsia"/>
          <w:bCs/>
          <w:color w:val="auto"/>
          <w:sz w:val="24"/>
          <w:highlight w:val="none"/>
        </w:rPr>
        <w:t xml:space="preserve">十四、合同生效：本合同由供需双方签字、盖章后生效。</w:t>
      </w:r>
      <w:r/>
    </w:p>
    <w:p>
      <w:pPr>
        <w:spacing w:line="360" w:lineRule="auto"/>
        <w:rPr>
          <w:rFonts w:hint="eastAsia"/>
          <w:bCs/>
          <w:color w:val="auto"/>
          <w:sz w:val="24"/>
          <w:highlight w:val="none"/>
        </w:rPr>
      </w:pPr>
      <w:r>
        <w:rPr>
          <w:rFonts w:hint="eastAsia"/>
          <w:bCs/>
          <w:color w:val="auto"/>
          <w:sz w:val="24"/>
          <w:highlight w:val="none"/>
        </w:rPr>
      </w:r>
      <w:r/>
    </w:p>
    <w:p>
      <w:pPr>
        <w:spacing w:line="360" w:lineRule="auto"/>
        <w:rPr>
          <w:rFonts w:hint="eastAsia"/>
          <w:bCs/>
          <w:color w:val="auto"/>
          <w:sz w:val="24"/>
          <w:highlight w:val="none"/>
        </w:rPr>
        <w:sectPr>
          <w:foot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bCs/>
          <w:color w:val="auto"/>
          <w:sz w:val="24"/>
          <w:highlight w:val="none"/>
        </w:rPr>
      </w:r>
      <w:r/>
    </w:p>
    <w:p>
      <w:pPr>
        <w:spacing w:line="360" w:lineRule="auto"/>
        <w:rPr>
          <w:bCs/>
          <w:color w:val="auto"/>
          <w:sz w:val="24"/>
          <w:highlight w:val="none"/>
          <w:u w:val="single"/>
        </w:rPr>
      </w:pPr>
      <w:r>
        <w:rPr>
          <w:rFonts w:hint="eastAsia"/>
          <w:bCs/>
          <w:color w:val="auto"/>
          <w:sz w:val="24"/>
          <w:highlight w:val="none"/>
        </w:rPr>
        <w:t xml:space="preserve">需方（采购人）：</w:t>
      </w:r>
      <w:r>
        <w:rPr>
          <w:bCs/>
          <w:color w:val="auto"/>
          <w:sz w:val="24"/>
          <w:highlight w:val="none"/>
          <w:u w:val="single"/>
        </w:rPr>
        <w:t xml:space="preserve"> </w:t>
      </w:r>
      <w:r>
        <w:rPr>
          <w:rFonts w:hint="eastAsia"/>
          <w:bCs/>
          <w:color w:val="auto"/>
          <w:sz w:val="24"/>
          <w:highlight w:val="none"/>
          <w:u w:val="single"/>
        </w:rPr>
        <w:t xml:space="preserve">             （</w:t>
      </w:r>
      <w:r>
        <w:rPr>
          <w:rFonts w:hint="eastAsia"/>
          <w:bCs/>
          <w:color w:val="auto"/>
          <w:sz w:val="24"/>
          <w:highlight w:val="none"/>
        </w:rPr>
        <w:t xml:space="preserve">盖章）</w:t>
      </w:r>
      <w:r>
        <w:rPr>
          <w:bCs/>
          <w:color w:val="auto"/>
          <w:sz w:val="24"/>
          <w:highlight w:val="none"/>
        </w:rPr>
        <w:t xml:space="preserve">   </w:t>
      </w:r>
      <w:r>
        <w:rPr>
          <w:rFonts w:hint="eastAsia"/>
          <w:bCs/>
          <w:color w:val="auto"/>
          <w:sz w:val="24"/>
          <w:highlight w:val="none"/>
        </w:rPr>
        <w:t xml:space="preserve">  </w:t>
      </w:r>
      <w:r/>
    </w:p>
    <w:p>
      <w:pPr>
        <w:spacing w:line="360" w:lineRule="auto"/>
        <w:rPr>
          <w:bCs/>
          <w:color w:val="auto"/>
          <w:sz w:val="24"/>
          <w:highlight w:val="none"/>
          <w:u w:val="single"/>
        </w:rPr>
      </w:pPr>
      <w:r>
        <w:rPr>
          <w:rFonts w:hint="eastAsia"/>
          <w:bCs/>
          <w:color w:val="auto"/>
          <w:sz w:val="24"/>
          <w:highlight w:val="none"/>
        </w:rPr>
        <w:t xml:space="preserve">法定（授权）代表人：（签字或盖章）</w:t>
      </w:r>
      <w:r>
        <w:rPr>
          <w:bCs/>
          <w:color w:val="auto"/>
          <w:sz w:val="24"/>
          <w:highlight w:val="none"/>
          <w:u w:val="single"/>
        </w:rPr>
        <w:t xml:space="preserve">                   </w:t>
      </w:r>
      <w:r>
        <w:rPr>
          <w:bCs/>
          <w:color w:val="auto"/>
          <w:sz w:val="24"/>
          <w:highlight w:val="none"/>
        </w:rPr>
        <w:t xml:space="preserve">      </w:t>
      </w:r>
      <w:r/>
    </w:p>
    <w:p>
      <w:pPr>
        <w:spacing w:line="360" w:lineRule="auto"/>
        <w:rPr>
          <w:bCs/>
          <w:color w:val="auto"/>
          <w:sz w:val="24"/>
          <w:highlight w:val="none"/>
        </w:rPr>
      </w:pPr>
      <w:r>
        <w:rPr>
          <w:bCs/>
          <w:color w:val="auto"/>
          <w:sz w:val="24"/>
          <w:highlight w:val="none"/>
          <w:u w:val="single"/>
        </w:rPr>
        <w:t xml:space="preserve">        </w:t>
      </w:r>
      <w:r>
        <w:rPr>
          <w:rFonts w:hint="eastAsia"/>
          <w:bCs/>
          <w:color w:val="auto"/>
          <w:sz w:val="24"/>
          <w:highlight w:val="none"/>
        </w:rPr>
        <w:t xml:space="preserve">年</w:t>
      </w:r>
      <w:r>
        <w:rPr>
          <w:bCs/>
          <w:color w:val="auto"/>
          <w:sz w:val="24"/>
          <w:highlight w:val="none"/>
          <w:u w:val="single"/>
        </w:rPr>
        <w:t xml:space="preserve">      </w:t>
      </w:r>
      <w:r>
        <w:rPr>
          <w:rFonts w:hint="eastAsia"/>
          <w:bCs/>
          <w:color w:val="auto"/>
          <w:sz w:val="24"/>
          <w:highlight w:val="none"/>
        </w:rPr>
        <w:t xml:space="preserve">月</w:t>
      </w:r>
      <w:r>
        <w:rPr>
          <w:bCs/>
          <w:color w:val="auto"/>
          <w:sz w:val="24"/>
          <w:highlight w:val="none"/>
          <w:u w:val="single"/>
        </w:rPr>
        <w:t xml:space="preserve">       </w:t>
      </w:r>
      <w:r>
        <w:rPr>
          <w:rFonts w:hint="eastAsia"/>
          <w:bCs/>
          <w:color w:val="auto"/>
          <w:sz w:val="24"/>
          <w:highlight w:val="none"/>
        </w:rPr>
        <w:t xml:space="preserve">日</w:t>
      </w:r>
      <w:r>
        <w:rPr>
          <w:bCs/>
          <w:color w:val="auto"/>
          <w:sz w:val="24"/>
          <w:highlight w:val="none"/>
        </w:rPr>
        <w:t xml:space="preserve">      </w:t>
      </w:r>
      <w:r/>
    </w:p>
    <w:p>
      <w:pPr>
        <w:spacing w:line="360" w:lineRule="auto"/>
        <w:rPr>
          <w:bCs/>
          <w:color w:val="auto"/>
          <w:sz w:val="24"/>
          <w:highlight w:val="none"/>
        </w:rPr>
      </w:pPr>
      <w:r>
        <w:rPr>
          <w:bCs/>
          <w:color w:val="auto"/>
          <w:sz w:val="24"/>
          <w:highlight w:val="none"/>
        </w:rPr>
      </w:r>
      <w:r/>
    </w:p>
    <w:p>
      <w:pPr>
        <w:spacing w:line="360" w:lineRule="auto"/>
        <w:rPr>
          <w:rFonts w:hAnsi="宋体"/>
          <w:bCs/>
          <w:color w:val="auto"/>
          <w:sz w:val="24"/>
          <w:highlight w:val="none"/>
        </w:rPr>
      </w:pPr>
      <w:r>
        <w:rPr>
          <w:bCs/>
          <w:color w:val="auto"/>
          <w:sz w:val="24"/>
          <w:highlight w:val="none"/>
        </w:rPr>
        <w:t xml:space="preserve">     </w:t>
      </w:r>
      <w:r/>
    </w:p>
    <w:p>
      <w:pPr>
        <w:spacing w:line="440" w:lineRule="exact"/>
        <w:rPr>
          <w:rFonts w:hAnsi="宋体"/>
          <w:bCs/>
          <w:color w:val="auto"/>
          <w:sz w:val="24"/>
          <w:highlight w:val="none"/>
        </w:rPr>
      </w:pPr>
      <w:r>
        <w:rPr>
          <w:rFonts w:hint="eastAsia"/>
          <w:bCs/>
          <w:color w:val="auto"/>
          <w:sz w:val="24"/>
          <w:highlight w:val="none"/>
        </w:rPr>
        <w:t xml:space="preserve">供方（中标方）：</w:t>
      </w:r>
      <w:r>
        <w:rPr>
          <w:bCs/>
          <w:color w:val="auto"/>
          <w:sz w:val="24"/>
          <w:highlight w:val="none"/>
          <w:u w:val="single"/>
        </w:rPr>
        <w:t xml:space="preserve"> </w:t>
      </w:r>
      <w:r>
        <w:rPr>
          <w:rFonts w:hint="eastAsia"/>
          <w:bCs/>
          <w:color w:val="auto"/>
          <w:sz w:val="24"/>
          <w:highlight w:val="none"/>
          <w:u w:val="single"/>
        </w:rPr>
        <w:t xml:space="preserve">           （</w:t>
      </w:r>
      <w:r>
        <w:rPr>
          <w:rFonts w:hint="eastAsia"/>
          <w:bCs/>
          <w:color w:val="auto"/>
          <w:sz w:val="24"/>
          <w:highlight w:val="none"/>
        </w:rPr>
        <w:t xml:space="preserve">盖章）</w:t>
      </w:r>
      <w:r/>
    </w:p>
    <w:p>
      <w:pPr>
        <w:spacing w:line="440" w:lineRule="exact"/>
        <w:rPr>
          <w:rFonts w:hAnsi="宋体"/>
          <w:bCs/>
          <w:color w:val="auto"/>
          <w:sz w:val="24"/>
          <w:highlight w:val="none"/>
        </w:rPr>
      </w:pPr>
      <w:r>
        <w:rPr>
          <w:rFonts w:hint="eastAsia"/>
          <w:bCs/>
          <w:color w:val="auto"/>
          <w:sz w:val="24"/>
          <w:highlight w:val="none"/>
        </w:rPr>
        <w:t xml:space="preserve">法定（授权）代表人：（签字或盖章）</w:t>
      </w:r>
      <w:r>
        <w:rPr>
          <w:bCs/>
          <w:color w:val="auto"/>
          <w:sz w:val="24"/>
          <w:highlight w:val="none"/>
          <w:u w:val="single"/>
        </w:rPr>
        <w:t xml:space="preserve">               </w:t>
      </w:r>
      <w:r/>
    </w:p>
    <w:p>
      <w:pPr>
        <w:spacing w:line="440" w:lineRule="exact"/>
        <w:rPr>
          <w:rFonts w:hAnsi="宋体"/>
          <w:bCs/>
          <w:color w:val="auto"/>
          <w:sz w:val="24"/>
          <w:highlight w:val="none"/>
        </w:rPr>
      </w:pPr>
      <w:r>
        <w:rPr>
          <w:bCs/>
          <w:color w:val="auto"/>
          <w:sz w:val="24"/>
          <w:highlight w:val="none"/>
          <w:u w:val="single"/>
        </w:rPr>
        <w:t xml:space="preserve">        </w:t>
      </w:r>
      <w:r>
        <w:rPr>
          <w:rFonts w:hint="eastAsia"/>
          <w:bCs/>
          <w:color w:val="auto"/>
          <w:sz w:val="24"/>
          <w:highlight w:val="none"/>
        </w:rPr>
        <w:t xml:space="preserve">年</w:t>
      </w:r>
      <w:r>
        <w:rPr>
          <w:bCs/>
          <w:color w:val="auto"/>
          <w:sz w:val="24"/>
          <w:highlight w:val="none"/>
          <w:u w:val="single"/>
        </w:rPr>
        <w:t xml:space="preserve">      </w:t>
      </w:r>
      <w:r>
        <w:rPr>
          <w:rFonts w:hint="eastAsia"/>
          <w:bCs/>
          <w:color w:val="auto"/>
          <w:sz w:val="24"/>
          <w:highlight w:val="none"/>
        </w:rPr>
        <w:t xml:space="preserve">月</w:t>
      </w:r>
      <w:r>
        <w:rPr>
          <w:bCs/>
          <w:color w:val="auto"/>
          <w:sz w:val="24"/>
          <w:highlight w:val="none"/>
          <w:u w:val="single"/>
        </w:rPr>
        <w:t xml:space="preserve">       </w:t>
      </w:r>
      <w:r>
        <w:rPr>
          <w:rFonts w:hint="eastAsia"/>
          <w:bCs/>
          <w:color w:val="auto"/>
          <w:sz w:val="24"/>
          <w:highlight w:val="none"/>
        </w:rPr>
        <w:t xml:space="preserve">日</w:t>
      </w:r>
      <w:r/>
    </w:p>
    <w:p>
      <w:pPr>
        <w:spacing w:line="440" w:lineRule="exact"/>
        <w:rPr>
          <w:rFonts w:hAnsi="宋体"/>
          <w:bCs/>
          <w:color w:val="auto"/>
          <w:sz w:val="24"/>
          <w:highlight w:val="none"/>
        </w:rPr>
      </w:pPr>
      <w:r>
        <w:rPr>
          <w:rFonts w:hint="eastAsia"/>
          <w:bCs/>
          <w:color w:val="auto"/>
          <w:sz w:val="24"/>
          <w:highlight w:val="none"/>
        </w:rPr>
        <w:t xml:space="preserve">供方</w:t>
      </w:r>
      <w:r>
        <w:rPr>
          <w:rFonts w:hint="eastAsia" w:hAnsi="宋体"/>
          <w:bCs/>
          <w:color w:val="auto"/>
          <w:sz w:val="24"/>
          <w:highlight w:val="none"/>
        </w:rPr>
        <w:t xml:space="preserve">户名：          </w:t>
      </w:r>
      <w:r>
        <w:rPr>
          <w:rFonts w:hint="eastAsia" w:hAnsi="宋体"/>
          <w:bCs/>
          <w:color w:val="auto"/>
          <w:sz w:val="24"/>
          <w:highlight w:val="none"/>
          <w:u w:val="single"/>
        </w:rPr>
        <w:t xml:space="preserve">           </w:t>
      </w:r>
      <w:r/>
    </w:p>
    <w:p>
      <w:pPr>
        <w:spacing w:line="440" w:lineRule="exact"/>
        <w:rPr>
          <w:rFonts w:hAnsi="宋体"/>
          <w:bCs/>
          <w:color w:val="auto"/>
          <w:sz w:val="24"/>
          <w:highlight w:val="none"/>
        </w:rPr>
      </w:pPr>
      <w:r>
        <w:rPr>
          <w:rFonts w:hint="eastAsia"/>
          <w:bCs/>
          <w:color w:val="auto"/>
          <w:sz w:val="24"/>
          <w:highlight w:val="none"/>
        </w:rPr>
        <w:t xml:space="preserve">供方</w:t>
      </w:r>
      <w:r>
        <w:rPr>
          <w:rFonts w:hint="eastAsia" w:hAnsi="宋体"/>
          <w:bCs/>
          <w:color w:val="auto"/>
          <w:sz w:val="24"/>
          <w:highlight w:val="none"/>
        </w:rPr>
        <w:t xml:space="preserve">开户银行： </w:t>
      </w:r>
      <w:r/>
    </w:p>
    <w:p>
      <w:pPr>
        <w:spacing w:line="440" w:lineRule="exact"/>
        <w:rPr>
          <w:bCs/>
          <w:color w:val="auto"/>
          <w:sz w:val="24"/>
          <w:highlight w:val="none"/>
        </w:rPr>
        <w:sectPr>
          <w:footnotePr/>
          <w:endnotePr/>
          <w:type w:val="continuous"/>
          <w:pgSz w:w="11906" w:h="16838" w:orient="portrait"/>
          <w:pgMar w:top="1440" w:right="1080" w:bottom="1440" w:left="1080" w:header="851" w:footer="992" w:gutter="0"/>
          <w:cols w:num="2" w:sep="0" w:space="1701" w:equalWidth="0">
            <w:col w:w="4660" w:space="425"/>
            <w:col w:w="4660" w:space="0"/>
          </w:cols>
          <w:docGrid w:linePitch="360"/>
        </w:sectPr>
      </w:pPr>
      <w:r>
        <w:rPr>
          <w:rFonts w:hint="eastAsia"/>
          <w:bCs/>
          <w:color w:val="auto"/>
          <w:sz w:val="24"/>
          <w:highlight w:val="none"/>
        </w:rPr>
        <w:t xml:space="preserve">供方</w:t>
      </w:r>
      <w:r>
        <w:rPr>
          <w:rFonts w:hint="eastAsia"/>
          <w:bCs/>
          <w:color w:val="auto"/>
          <w:sz w:val="24"/>
          <w:highlight w:val="none"/>
          <w:lang w:eastAsia="zh-CN"/>
        </w:rPr>
        <w:t xml:space="preserve">账号</w:t>
      </w:r>
      <w:r>
        <w:rPr>
          <w:rFonts w:hint="eastAsia" w:hAnsi="宋体"/>
          <w:bCs/>
          <w:color w:val="auto"/>
          <w:sz w:val="24"/>
          <w:highlight w:val="none"/>
        </w:rPr>
        <w:t xml:space="preserve">：   </w:t>
      </w:r>
      <w:r/>
    </w:p>
    <w:p>
      <w:pPr>
        <w:pStyle w:val="679"/>
      </w:pPr>
      <w:r/>
      <w:r/>
    </w:p>
    <w:p>
      <w:pPr>
        <w:jc w:val="left"/>
        <w:rPr>
          <w:rFonts w:ascii="宋体" w:hAnsi="宋体"/>
          <w:bCs/>
          <w:color w:val="auto"/>
          <w:sz w:val="24"/>
          <w:highlight w:val="none"/>
        </w:rPr>
      </w:pP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供需双方必须以本格式文本拟订合同。</w:t>
      </w:r>
      <w:r/>
    </w:p>
    <w:p>
      <w:pPr>
        <w:pStyle w:val="697"/>
        <w:ind w:left="3780"/>
        <w:spacing w:before="156" w:after="156" w:line="440" w:lineRule="exact"/>
        <w:rPr>
          <w:rFonts w:hint="eastAsia" w:hAnsi="宋体"/>
          <w:b/>
          <w:bCs/>
          <w:color w:val="auto"/>
          <w:sz w:val="28"/>
          <w:szCs w:val="28"/>
          <w:highlight w:val="none"/>
        </w:rPr>
      </w:pPr>
      <w:r>
        <w:rPr>
          <w:rFonts w:hint="eastAsia" w:hAnsi="宋体"/>
          <w:b/>
          <w:bCs/>
          <w:color w:val="auto"/>
          <w:sz w:val="28"/>
          <w:szCs w:val="28"/>
          <w:highlight w:val="none"/>
        </w:rPr>
        <w:t xml:space="preserve">（二）合同条款</w:t>
      </w:r>
      <w:r/>
    </w:p>
    <w:p>
      <w:pPr>
        <w:ind w:firstLine="480"/>
        <w:spacing w:line="360" w:lineRule="auto"/>
        <w:rPr>
          <w:rFonts w:ascii="宋体" w:hAnsi="宋体" w:cs="宋体"/>
          <w:bCs/>
          <w:sz w:val="24"/>
        </w:rPr>
      </w:pPr>
      <w:r>
        <w:rPr>
          <w:rFonts w:hint="eastAsia" w:ascii="宋体" w:hAnsi="宋体" w:cs="宋体"/>
          <w:bCs/>
          <w:sz w:val="24"/>
        </w:rPr>
        <w:t xml:space="preserve">根据江苏建协全过程工程咨询有限公司编号（       ）招标文件和该文件的</w:t>
      </w:r>
      <w:r>
        <w:rPr>
          <w:rFonts w:hint="eastAsia" w:ascii="宋体" w:hAnsi="宋体" w:cs="宋体"/>
          <w:bCs/>
          <w:sz w:val="24"/>
          <w:lang w:val="en-US" w:eastAsia="zh-CN"/>
        </w:rPr>
        <w:t xml:space="preserve">中标</w:t>
      </w:r>
      <w:r>
        <w:rPr>
          <w:rFonts w:hint="eastAsia" w:ascii="宋体" w:hAnsi="宋体" w:cs="宋体"/>
          <w:bCs/>
          <w:sz w:val="24"/>
        </w:rPr>
        <w:t xml:space="preserve">通知书及供方</w:t>
      </w:r>
      <w:r>
        <w:rPr>
          <w:rFonts w:hint="eastAsia" w:ascii="宋体" w:hAnsi="宋体" w:cs="宋体"/>
          <w:bCs/>
          <w:sz w:val="24"/>
          <w:lang w:val="en-US" w:eastAsia="zh-CN"/>
        </w:rPr>
        <w:t xml:space="preserve">投标</w:t>
      </w:r>
      <w:r>
        <w:rPr>
          <w:rFonts w:hint="eastAsia" w:ascii="宋体" w:hAnsi="宋体" w:cs="宋体"/>
          <w:bCs/>
          <w:sz w:val="24"/>
        </w:rPr>
        <w:t xml:space="preserve">文件，供需双方就此次采购项目及相关问题，同意按下列条款规定执行。</w:t>
      </w:r>
      <w:r/>
    </w:p>
    <w:p>
      <w:pPr>
        <w:ind w:firstLine="525"/>
        <w:spacing w:line="360" w:lineRule="auto"/>
        <w:rPr>
          <w:rFonts w:ascii="宋体" w:hAnsi="宋体" w:cs="宋体"/>
          <w:bCs/>
          <w:sz w:val="24"/>
        </w:rPr>
      </w:pPr>
      <w:r>
        <w:rPr>
          <w:rFonts w:hint="eastAsia" w:ascii="宋体" w:hAnsi="宋体" w:cs="宋体"/>
          <w:bCs/>
          <w:sz w:val="24"/>
        </w:rPr>
        <w:t xml:space="preserve">（一）合同内容：</w:t>
      </w:r>
      <w:r>
        <w:rPr>
          <w:rFonts w:hint="eastAsia" w:ascii="宋体" w:hAnsi="宋体" w:cs="宋体"/>
          <w:bCs/>
          <w:sz w:val="24"/>
          <w:u w:val="single"/>
        </w:rPr>
        <w:t xml:space="preserve">                       </w:t>
      </w:r>
      <w:r>
        <w:rPr>
          <w:rFonts w:hint="eastAsia" w:ascii="宋体" w:hAnsi="宋体" w:cs="宋体"/>
          <w:bCs/>
          <w:sz w:val="24"/>
        </w:rPr>
        <w:t xml:space="preserve">。</w:t>
      </w:r>
      <w:r/>
    </w:p>
    <w:p>
      <w:pPr>
        <w:ind w:firstLine="525"/>
        <w:spacing w:line="360" w:lineRule="auto"/>
        <w:rPr>
          <w:rFonts w:ascii="宋体" w:hAnsi="宋体" w:cs="宋体"/>
          <w:bCs/>
          <w:sz w:val="24"/>
        </w:rPr>
      </w:pPr>
      <w:r>
        <w:rPr>
          <w:rFonts w:hint="eastAsia" w:ascii="宋体" w:hAnsi="宋体" w:cs="宋体"/>
          <w:bCs/>
          <w:sz w:val="24"/>
        </w:rPr>
        <w:t xml:space="preserve">（二）采购数量：</w:t>
      </w:r>
      <w:r>
        <w:rPr>
          <w:rFonts w:hint="eastAsia" w:ascii="宋体" w:hAnsi="宋体" w:cs="宋体"/>
          <w:bCs/>
          <w:sz w:val="24"/>
          <w:u w:val="single"/>
        </w:rPr>
        <w:t xml:space="preserve">                       </w:t>
      </w:r>
      <w:r>
        <w:rPr>
          <w:rFonts w:hint="eastAsia" w:ascii="宋体" w:hAnsi="宋体" w:cs="宋体"/>
          <w:bCs/>
          <w:sz w:val="24"/>
        </w:rPr>
        <w:t xml:space="preserve">。</w:t>
      </w:r>
      <w:r/>
    </w:p>
    <w:p>
      <w:pPr>
        <w:ind w:firstLine="525"/>
        <w:spacing w:line="360" w:lineRule="auto"/>
        <w:rPr>
          <w:rFonts w:ascii="宋体" w:hAnsi="宋体" w:cs="宋体"/>
          <w:bCs/>
          <w:sz w:val="24"/>
        </w:rPr>
      </w:pPr>
      <w:r>
        <w:rPr>
          <w:rFonts w:hint="eastAsia" w:ascii="宋体" w:hAnsi="宋体" w:cs="宋体"/>
          <w:bCs/>
          <w:sz w:val="24"/>
        </w:rPr>
        <w:t xml:space="preserve">（三）价格及支付：</w:t>
      </w:r>
      <w:r/>
    </w:p>
    <w:p>
      <w:pPr>
        <w:ind w:firstLine="525"/>
        <w:spacing w:line="360" w:lineRule="auto"/>
        <w:rPr>
          <w:rFonts w:ascii="宋体" w:hAnsi="宋体" w:cs="宋体"/>
          <w:bCs/>
          <w:sz w:val="24"/>
        </w:rPr>
      </w:pPr>
      <w:r>
        <w:rPr>
          <w:rFonts w:hint="eastAsia" w:ascii="宋体" w:hAnsi="宋体" w:cs="宋体"/>
          <w:bCs/>
          <w:sz w:val="24"/>
        </w:rPr>
        <w:t xml:space="preserve">1.按此次成交价格执行，合同总标的额为</w:t>
      </w:r>
      <w:r>
        <w:rPr>
          <w:rFonts w:hint="eastAsia" w:ascii="宋体" w:hAnsi="宋体" w:cs="宋体"/>
          <w:bCs/>
          <w:sz w:val="24"/>
          <w:u w:val="single"/>
        </w:rPr>
        <w:t xml:space="preserve">          </w:t>
      </w:r>
      <w:r>
        <w:rPr>
          <w:rFonts w:hint="eastAsia" w:ascii="宋体" w:hAnsi="宋体" w:cs="宋体"/>
          <w:bCs/>
          <w:sz w:val="24"/>
        </w:rPr>
        <w:t xml:space="preserve">元。</w:t>
      </w:r>
      <w:r/>
    </w:p>
    <w:p>
      <w:pPr>
        <w:ind w:firstLine="525"/>
        <w:spacing w:line="360" w:lineRule="auto"/>
        <w:rPr>
          <w:rFonts w:ascii="宋体" w:hAnsi="宋体" w:cs="宋体"/>
          <w:bCs/>
          <w:sz w:val="24"/>
        </w:rPr>
      </w:pPr>
      <w:r>
        <w:rPr>
          <w:rFonts w:hint="eastAsia" w:ascii="宋体" w:hAnsi="宋体" w:cs="宋体"/>
          <w:bCs/>
          <w:sz w:val="24"/>
        </w:rPr>
        <w:t xml:space="preserve">2.付款方式：签订合同后付至合同价的30%作为预付款，每个季度经采购人考核同意后向中标单位支付上个季度服务费用，逐季类推（实际付款进度需根据财政资金拨款进度结算）。</w:t>
      </w:r>
      <w:r/>
    </w:p>
    <w:p>
      <w:pPr>
        <w:pStyle w:val="697"/>
        <w:ind w:firstLine="480"/>
        <w:spacing w:line="360" w:lineRule="auto"/>
        <w:rPr>
          <w:rFonts w:hAnsi="宋体" w:cs="宋体"/>
          <w:bCs/>
          <w:sz w:val="24"/>
          <w:szCs w:val="24"/>
        </w:rPr>
      </w:pPr>
      <w:r>
        <w:rPr>
          <w:rFonts w:hint="eastAsia" w:hAnsi="宋体" w:cs="宋体"/>
          <w:bCs/>
          <w:sz w:val="24"/>
          <w:szCs w:val="24"/>
        </w:rPr>
        <w:t xml:space="preserve">（四）下列文件应视为构成并作为阅读和理解本协议的组成部分，即：</w:t>
      </w:r>
      <w:r/>
    </w:p>
    <w:p>
      <w:pPr>
        <w:pStyle w:val="697"/>
        <w:ind w:firstLine="480"/>
        <w:spacing w:line="360" w:lineRule="auto"/>
        <w:rPr>
          <w:rFonts w:hAnsi="宋体" w:cs="宋体"/>
          <w:sz w:val="24"/>
          <w:szCs w:val="24"/>
        </w:rPr>
      </w:pPr>
      <w:r>
        <w:rPr>
          <w:rFonts w:hint="eastAsia" w:hAnsi="宋体" w:cs="宋体"/>
          <w:sz w:val="24"/>
          <w:szCs w:val="24"/>
        </w:rPr>
        <w:t xml:space="preserve">1、本协议书；</w:t>
      </w:r>
      <w:r/>
    </w:p>
    <w:p>
      <w:pPr>
        <w:pStyle w:val="697"/>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招标</w:t>
      </w:r>
      <w:r>
        <w:rPr>
          <w:rFonts w:hint="eastAsia" w:hAnsi="宋体" w:cs="宋体"/>
          <w:sz w:val="24"/>
          <w:szCs w:val="24"/>
        </w:rPr>
        <w:t xml:space="preserve">文件；</w:t>
      </w:r>
      <w:r/>
    </w:p>
    <w:p>
      <w:pPr>
        <w:pStyle w:val="697"/>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eastAsia="zh-CN"/>
        </w:rPr>
        <w:t xml:space="preserve">投标</w:t>
      </w:r>
      <w:r>
        <w:rPr>
          <w:rFonts w:hint="eastAsia" w:hAnsi="宋体" w:cs="宋体"/>
          <w:sz w:val="24"/>
          <w:szCs w:val="24"/>
        </w:rPr>
        <w:t xml:space="preserve">文件及其附件（含</w:t>
      </w:r>
      <w:r>
        <w:rPr>
          <w:rFonts w:hint="eastAsia" w:hAnsi="宋体" w:cs="宋体"/>
          <w:sz w:val="24"/>
          <w:szCs w:val="24"/>
          <w:lang w:val="en-US" w:eastAsia="zh-CN"/>
        </w:rPr>
        <w:t xml:space="preserve">投标人</w:t>
      </w:r>
      <w:r>
        <w:rPr>
          <w:rFonts w:hint="eastAsia" w:hAnsi="宋体" w:cs="宋体"/>
          <w:sz w:val="24"/>
          <w:szCs w:val="24"/>
        </w:rPr>
        <w:t xml:space="preserve">在评标期间递交和确认并经采购人同意的对有关问题的补充资料和澄清文件等）；</w:t>
      </w:r>
      <w:r/>
    </w:p>
    <w:p>
      <w:pPr>
        <w:pStyle w:val="697"/>
        <w:ind w:firstLine="480"/>
        <w:spacing w:line="360" w:lineRule="auto"/>
        <w:rPr>
          <w:rFonts w:hAnsi="宋体" w:cs="宋体"/>
          <w:sz w:val="24"/>
          <w:szCs w:val="24"/>
        </w:rPr>
      </w:pPr>
      <w:r>
        <w:rPr>
          <w:rFonts w:hint="eastAsia" w:hAnsi="宋体" w:cs="宋体"/>
          <w:sz w:val="24"/>
          <w:szCs w:val="24"/>
        </w:rPr>
        <w:t xml:space="preserve">4、成交通知书。</w:t>
      </w:r>
      <w:r/>
    </w:p>
    <w:p>
      <w:pPr>
        <w:ind w:firstLine="480"/>
        <w:spacing w:line="360" w:lineRule="auto"/>
        <w:rPr>
          <w:rFonts w:ascii="宋体" w:hAnsi="宋体" w:cs="宋体"/>
          <w:sz w:val="24"/>
        </w:rPr>
      </w:pPr>
      <w:r>
        <w:rPr>
          <w:rFonts w:hint="eastAsia" w:ascii="宋体" w:hAnsi="宋体" w:cs="宋体"/>
          <w:sz w:val="24"/>
        </w:rPr>
        <w:t xml:space="preserve">（五）违约责任</w:t>
      </w:r>
      <w:r/>
    </w:p>
    <w:p>
      <w:pPr>
        <w:pStyle w:val="687"/>
        <w:ind w:firstLine="480"/>
        <w:spacing w:line="360" w:lineRule="auto"/>
        <w:rPr>
          <w:rFonts w:ascii="宋体" w:hAnsi="宋体" w:cs="宋体"/>
          <w:sz w:val="24"/>
        </w:rPr>
      </w:pPr>
      <w:r>
        <w:rPr>
          <w:rFonts w:hint="eastAsia" w:ascii="宋体" w:hAnsi="宋体" w:cs="宋体"/>
          <w:sz w:val="24"/>
        </w:rPr>
        <w:t xml:space="preserve">1、甲方未按本协议规定，乙方可依法向甲方要求经济赔偿；</w:t>
      </w:r>
      <w:r/>
    </w:p>
    <w:p>
      <w:pPr>
        <w:pStyle w:val="687"/>
        <w:ind w:firstLine="480"/>
        <w:spacing w:line="360" w:lineRule="auto"/>
        <w:rPr>
          <w:rFonts w:ascii="宋体" w:hAnsi="宋体" w:cs="宋体"/>
          <w:sz w:val="24"/>
        </w:rPr>
      </w:pPr>
      <w:r>
        <w:rPr>
          <w:rFonts w:hint="eastAsia" w:ascii="宋体" w:hAnsi="宋体" w:cs="宋体"/>
          <w:sz w:val="24"/>
        </w:rPr>
        <w:t xml:space="preserve">2、乙方对本协议规定的义务未履行或履行不力的，甲方可依法向乙方要求经济赔偿，甲方可依本协议规定取消乙方服务资格；</w:t>
      </w:r>
      <w:r/>
    </w:p>
    <w:p>
      <w:pPr>
        <w:pStyle w:val="687"/>
        <w:ind w:firstLine="480"/>
        <w:spacing w:line="360" w:lineRule="auto"/>
        <w:rPr>
          <w:rFonts w:ascii="宋体" w:hAnsi="宋体" w:cs="宋体"/>
          <w:sz w:val="24"/>
        </w:rPr>
      </w:pPr>
      <w:r>
        <w:rPr>
          <w:rFonts w:hint="eastAsia" w:ascii="宋体" w:hAnsi="宋体" w:cs="宋体"/>
          <w:sz w:val="24"/>
        </w:rPr>
        <w:t xml:space="preserve">3、甲、乙双方若有违反本协议规定或其他违纪事项可向相关部门投诉。经相关部门核查，如情况属实将作为有效投诉记录在案，自愿接受相应处罚。</w:t>
      </w:r>
      <w:r/>
    </w:p>
    <w:p>
      <w:pPr>
        <w:pStyle w:val="687"/>
        <w:ind w:firstLine="480"/>
        <w:spacing w:line="360" w:lineRule="auto"/>
        <w:rPr>
          <w:rFonts w:ascii="宋体" w:hAnsi="宋体" w:cs="宋体"/>
          <w:sz w:val="24"/>
        </w:rPr>
      </w:pPr>
      <w:r>
        <w:rPr>
          <w:rFonts w:hint="eastAsia" w:ascii="宋体" w:hAnsi="宋体" w:cs="宋体"/>
          <w:sz w:val="24"/>
        </w:rPr>
        <w:t xml:space="preserve">（六）不可抗力</w:t>
      </w:r>
      <w:r/>
    </w:p>
    <w:p>
      <w:pPr>
        <w:pStyle w:val="687"/>
        <w:ind w:firstLine="480"/>
        <w:spacing w:line="360" w:lineRule="auto"/>
        <w:rPr>
          <w:rFonts w:ascii="宋体" w:hAnsi="宋体" w:cs="宋体"/>
          <w:sz w:val="24"/>
        </w:rPr>
      </w:pPr>
      <w:r>
        <w:rPr>
          <w:rFonts w:hint="eastAsia" w:ascii="宋体" w:hAnsi="宋体" w:cs="宋体"/>
          <w:sz w:val="24"/>
        </w:rPr>
        <w:t xml:space="preserve">1、甲、乙双方如果因不可抗力而导致协议义务的延误或不能履行，不承担误期赔偿或终止协议的责任。</w:t>
      </w:r>
      <w:r/>
    </w:p>
    <w:p>
      <w:pPr>
        <w:pStyle w:val="687"/>
        <w:ind w:firstLine="480"/>
        <w:spacing w:line="360" w:lineRule="auto"/>
        <w:rPr>
          <w:rFonts w:ascii="宋体" w:hAnsi="宋体" w:cs="宋体"/>
          <w:sz w:val="24"/>
        </w:rPr>
      </w:pPr>
      <w:r>
        <w:rPr>
          <w:rFonts w:hint="eastAsia" w:ascii="宋体" w:hAnsi="宋体" w:cs="宋体"/>
          <w:sz w:val="24"/>
        </w:rPr>
        <w:t xml:space="preserve">2、本条所述的“不可抗力”系指下列甲、乙双方无法控制、不可预见的事件，但不包括甲、乙双方的违约或疏忽。这些事件包括：战争、严重火灾、洪水、台风、地震以及其他甲、乙双方商定的事件。</w:t>
      </w:r>
      <w:r/>
    </w:p>
    <w:p>
      <w:pPr>
        <w:pStyle w:val="687"/>
        <w:ind w:firstLine="480"/>
        <w:spacing w:line="360" w:lineRule="auto"/>
        <w:rPr>
          <w:rFonts w:ascii="宋体" w:hAnsi="宋体" w:cs="宋体"/>
          <w:sz w:val="24"/>
        </w:rPr>
      </w:pPr>
      <w:r>
        <w:rPr>
          <w:rFonts w:hint="eastAsia" w:ascii="宋体" w:hAnsi="宋体" w:cs="宋体"/>
          <w:sz w:val="24"/>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pStyle w:val="687"/>
        <w:ind w:firstLine="480"/>
        <w:spacing w:line="360" w:lineRule="auto"/>
        <w:rPr>
          <w:rFonts w:ascii="宋体" w:hAnsi="宋体" w:cs="宋体"/>
          <w:sz w:val="24"/>
        </w:rPr>
      </w:pPr>
      <w:r>
        <w:rPr>
          <w:rFonts w:hint="eastAsia" w:ascii="宋体" w:hAnsi="宋体" w:cs="宋体"/>
          <w:sz w:val="24"/>
        </w:rPr>
        <w:t xml:space="preserve">（七）协议的解除</w:t>
      </w:r>
      <w:r/>
    </w:p>
    <w:p>
      <w:pPr>
        <w:pStyle w:val="687"/>
        <w:ind w:firstLine="480"/>
        <w:spacing w:line="360" w:lineRule="auto"/>
        <w:rPr>
          <w:rFonts w:ascii="宋体" w:hAnsi="宋体" w:cs="宋体"/>
          <w:sz w:val="24"/>
        </w:rPr>
      </w:pPr>
      <w:r>
        <w:rPr>
          <w:rFonts w:hint="eastAsia" w:ascii="宋体" w:hAnsi="宋体" w:cs="宋体"/>
          <w:sz w:val="24"/>
        </w:rPr>
        <w:t xml:space="preserve">1、甲、乙双方协商一致，可以解除协议。</w:t>
      </w:r>
      <w:r/>
    </w:p>
    <w:p>
      <w:pPr>
        <w:pStyle w:val="687"/>
        <w:ind w:firstLine="480"/>
        <w:spacing w:line="360" w:lineRule="auto"/>
        <w:rPr>
          <w:rFonts w:ascii="宋体" w:hAnsi="宋体" w:cs="宋体"/>
          <w:sz w:val="24"/>
        </w:rPr>
      </w:pPr>
      <w:r>
        <w:rPr>
          <w:rFonts w:hint="eastAsia" w:ascii="宋体" w:hAnsi="宋体" w:cs="宋体"/>
          <w:sz w:val="24"/>
        </w:rPr>
        <w:t xml:space="preserve">2、解除协议的一方，应当在对方违约事实或不可抗力发生之后三十天内书面通知对方提出解除协议，协议在书面通知到达对方时解除。</w:t>
      </w:r>
      <w:r/>
    </w:p>
    <w:p>
      <w:pPr>
        <w:pStyle w:val="687"/>
        <w:ind w:firstLine="480"/>
        <w:spacing w:line="360" w:lineRule="auto"/>
        <w:rPr>
          <w:rFonts w:ascii="宋体" w:hAnsi="宋体" w:cs="宋体"/>
          <w:sz w:val="24"/>
        </w:rPr>
      </w:pPr>
      <w:r>
        <w:rPr>
          <w:rFonts w:hint="eastAsia" w:ascii="宋体" w:hAnsi="宋体" w:cs="宋体"/>
          <w:sz w:val="24"/>
        </w:rPr>
        <w:t xml:space="preserve">3、协议的部分和全部都不得擅自转让。</w:t>
      </w:r>
      <w:r/>
    </w:p>
    <w:p>
      <w:pPr>
        <w:pStyle w:val="697"/>
        <w:ind w:right="382" w:firstLine="480"/>
        <w:spacing w:line="360" w:lineRule="auto"/>
        <w:rPr>
          <w:rFonts w:hAnsi="宋体" w:cs="宋体"/>
          <w:sz w:val="24"/>
          <w:szCs w:val="24"/>
        </w:rPr>
      </w:pPr>
      <w:r>
        <w:rPr>
          <w:rFonts w:hint="eastAsia" w:hAnsi="宋体" w:cs="宋体"/>
          <w:sz w:val="24"/>
          <w:szCs w:val="24"/>
        </w:rPr>
        <w:t xml:space="preserve">4、当乙方出现下列情况之一，甲方和乙方可以解除协议：</w:t>
      </w:r>
      <w:r/>
    </w:p>
    <w:p>
      <w:pPr>
        <w:ind w:right="382" w:firstLine="480"/>
        <w:spacing w:line="360" w:lineRule="auto"/>
        <w:rPr>
          <w:rFonts w:ascii="宋体" w:hAnsi="宋体" w:cs="宋体"/>
          <w:sz w:val="24"/>
        </w:rPr>
      </w:pPr>
      <w:r>
        <w:rPr>
          <w:rFonts w:hint="eastAsia" w:ascii="宋体" w:hAnsi="宋体" w:cs="宋体"/>
          <w:sz w:val="24"/>
        </w:rPr>
        <w:t xml:space="preserve">（1）客户对乙方有效投诉记录累计达3次及以上的；</w:t>
      </w:r>
      <w:r/>
    </w:p>
    <w:p>
      <w:pPr>
        <w:ind w:right="382" w:firstLine="480"/>
        <w:spacing w:line="360" w:lineRule="auto"/>
        <w:rPr>
          <w:rFonts w:ascii="宋体" w:hAnsi="宋体" w:cs="宋体"/>
          <w:sz w:val="24"/>
        </w:rPr>
      </w:pPr>
      <w:r>
        <w:rPr>
          <w:rFonts w:hint="eastAsia" w:ascii="宋体" w:hAnsi="宋体" w:cs="宋体"/>
          <w:sz w:val="24"/>
        </w:rPr>
        <w:t xml:space="preserve">（2）在协议有效期内，被行业主管部门警告或取消经营资格的；</w:t>
      </w:r>
      <w:r/>
    </w:p>
    <w:p>
      <w:pPr>
        <w:ind w:firstLine="480"/>
        <w:spacing w:line="360" w:lineRule="auto"/>
        <w:rPr>
          <w:rFonts w:ascii="宋体" w:hAnsi="宋体" w:cs="宋体"/>
          <w:sz w:val="24"/>
        </w:rPr>
      </w:pPr>
      <w:r>
        <w:rPr>
          <w:rFonts w:hint="eastAsia" w:ascii="宋体" w:hAnsi="宋体" w:cs="宋体"/>
          <w:sz w:val="24"/>
        </w:rPr>
        <w:t xml:space="preserve">（3）在协议有效期内，乙方擅自变更、转让、租借定点资格的；</w:t>
      </w:r>
      <w:r/>
    </w:p>
    <w:p>
      <w:pPr>
        <w:ind w:firstLine="480"/>
        <w:spacing w:line="360" w:lineRule="auto"/>
        <w:rPr>
          <w:rFonts w:ascii="宋体" w:hAnsi="宋体" w:cs="宋体"/>
          <w:sz w:val="24"/>
        </w:rPr>
      </w:pPr>
      <w:r>
        <w:rPr>
          <w:rFonts w:hint="eastAsia" w:ascii="宋体" w:hAnsi="宋体" w:cs="宋体"/>
          <w:sz w:val="24"/>
        </w:rPr>
        <w:t xml:space="preserve">（4）未如实反映情况，提供虚假材料的；</w:t>
      </w:r>
      <w:r/>
    </w:p>
    <w:p>
      <w:pPr>
        <w:ind w:firstLine="480"/>
        <w:spacing w:line="360" w:lineRule="auto"/>
        <w:rPr>
          <w:rFonts w:ascii="宋体" w:hAnsi="宋体" w:cs="宋体"/>
          <w:sz w:val="24"/>
        </w:rPr>
      </w:pPr>
      <w:r>
        <w:rPr>
          <w:rFonts w:hint="eastAsia" w:ascii="宋体" w:hAnsi="宋体" w:cs="宋体"/>
          <w:sz w:val="24"/>
        </w:rPr>
        <w:t xml:space="preserve">（5）未按承诺的价格提供服务的；</w:t>
      </w:r>
      <w:r/>
    </w:p>
    <w:p>
      <w:pPr>
        <w:ind w:firstLine="480"/>
        <w:spacing w:line="360" w:lineRule="auto"/>
        <w:rPr>
          <w:rFonts w:ascii="宋体" w:hAnsi="宋体" w:cs="宋体"/>
          <w:sz w:val="24"/>
        </w:rPr>
      </w:pPr>
      <w:r>
        <w:rPr>
          <w:rFonts w:hint="eastAsia" w:ascii="宋体" w:hAnsi="宋体" w:cs="宋体"/>
          <w:sz w:val="24"/>
        </w:rPr>
        <w:t xml:space="preserve">（6）有行为作风问题，行贿一次的；</w:t>
      </w:r>
      <w:r/>
    </w:p>
    <w:p>
      <w:pPr>
        <w:ind w:firstLine="480"/>
        <w:spacing w:line="360" w:lineRule="auto"/>
        <w:rPr>
          <w:rFonts w:ascii="宋体" w:hAnsi="宋体" w:cs="宋体"/>
          <w:sz w:val="24"/>
        </w:rPr>
      </w:pPr>
      <w:r>
        <w:rPr>
          <w:rFonts w:hint="eastAsia" w:ascii="宋体" w:hAnsi="宋体" w:cs="宋体"/>
          <w:sz w:val="24"/>
        </w:rPr>
        <w:t xml:space="preserve">（7）乙方响应时间不满足甲方及磋商文件要求指定时间达到3次及以上的，甲方有权终止合同并对造成的损失提出索赔。</w:t>
      </w:r>
      <w:r/>
    </w:p>
    <w:p>
      <w:pPr>
        <w:ind w:left="65" w:firstLine="480"/>
        <w:spacing w:line="360" w:lineRule="auto"/>
        <w:rPr>
          <w:rFonts w:ascii="宋体" w:hAnsi="宋体" w:cs="宋体"/>
          <w:sz w:val="24"/>
        </w:rPr>
      </w:pPr>
      <w:r>
        <w:rPr>
          <w:rFonts w:hint="eastAsia" w:ascii="宋体" w:hAnsi="宋体" w:cs="宋体"/>
          <w:sz w:val="24"/>
        </w:rPr>
        <w:t xml:space="preserve">（八）争议处置</w:t>
      </w:r>
      <w:r/>
    </w:p>
    <w:p>
      <w:pPr>
        <w:ind w:left="53" w:firstLine="480"/>
        <w:spacing w:line="360" w:lineRule="auto"/>
        <w:rPr>
          <w:rFonts w:ascii="宋体" w:hAnsi="宋体" w:cs="宋体"/>
          <w:sz w:val="24"/>
        </w:rPr>
      </w:pPr>
      <w:r>
        <w:rPr>
          <w:rFonts w:hint="eastAsia" w:ascii="宋体" w:hAnsi="宋体" w:cs="宋体"/>
          <w:sz w:val="24"/>
        </w:rPr>
        <w:t xml:space="preserve">在执行本协议中所发生的一切争议，甲、乙双方应通过友好协商的方式进行解决，如协商不能解决的，有关当事方可提请采购人住所地人民法院按司法程序解决。</w:t>
      </w:r>
      <w:r/>
    </w:p>
    <w:p>
      <w:pPr>
        <w:ind w:firstLine="480"/>
        <w:spacing w:line="360" w:lineRule="auto"/>
        <w:rPr>
          <w:rFonts w:ascii="宋体" w:hAnsi="宋体" w:cs="宋体"/>
          <w:sz w:val="24"/>
        </w:rPr>
      </w:pPr>
      <w:r>
        <w:rPr>
          <w:rFonts w:hint="eastAsia" w:ascii="宋体" w:hAnsi="宋体" w:cs="宋体"/>
          <w:sz w:val="24"/>
        </w:rPr>
        <w:t xml:space="preserve">（九）协议生效及其他</w:t>
      </w:r>
      <w:r/>
    </w:p>
    <w:p>
      <w:pPr>
        <w:pStyle w:val="687"/>
        <w:ind w:firstLine="480"/>
        <w:spacing w:line="360" w:lineRule="auto"/>
        <w:rPr>
          <w:rFonts w:ascii="宋体" w:hAnsi="宋体" w:cs="宋体"/>
          <w:sz w:val="24"/>
        </w:rPr>
      </w:pPr>
      <w:r>
        <w:rPr>
          <w:rFonts w:hint="eastAsia" w:ascii="宋体" w:hAnsi="宋体" w:cs="宋体"/>
          <w:sz w:val="24"/>
        </w:rPr>
        <w:t xml:space="preserve">1、本协议经甲、乙双方签字并盖章后方正式生效。</w:t>
      </w:r>
      <w:r/>
    </w:p>
    <w:p>
      <w:pPr>
        <w:pStyle w:val="697"/>
        <w:ind w:firstLine="480"/>
        <w:spacing w:line="360" w:lineRule="auto"/>
        <w:rPr>
          <w:rFonts w:hAnsi="宋体" w:cs="宋体"/>
          <w:sz w:val="24"/>
          <w:szCs w:val="24"/>
        </w:rPr>
      </w:pPr>
      <w:r>
        <w:rPr>
          <w:rFonts w:hint="eastAsia" w:hAnsi="宋体" w:cs="宋体"/>
          <w:sz w:val="24"/>
          <w:szCs w:val="24"/>
        </w:rPr>
        <w:t xml:space="preserve">2、协议在执行过程中出现的未尽事宜，甲、乙双方在不违背本协议的原则下协商解决，协商结果以书面形式记录在案，作为本协议附件，与本协议具有同等效力。</w:t>
      </w:r>
      <w:r/>
    </w:p>
    <w:p>
      <w:pPr>
        <w:pStyle w:val="697"/>
        <w:ind w:firstLine="480"/>
        <w:spacing w:line="360" w:lineRule="auto"/>
        <w:rPr>
          <w:rFonts w:hAnsi="宋体" w:cs="宋体"/>
          <w:bCs/>
          <w:sz w:val="24"/>
        </w:rPr>
      </w:pPr>
      <w:r>
        <w:rPr>
          <w:rFonts w:hint="eastAsia" w:hAnsi="宋体" w:cs="宋体"/>
          <w:sz w:val="24"/>
          <w:szCs w:val="24"/>
        </w:rPr>
        <w:t xml:space="preserve">（十）本协议</w:t>
      </w:r>
      <w:r>
        <w:rPr>
          <w:rFonts w:hint="eastAsia" w:hAnsi="宋体" w:cs="宋体"/>
          <w:sz w:val="24"/>
          <w:szCs w:val="24"/>
          <w:lang w:eastAsia="zh-CN"/>
        </w:rPr>
        <w:t xml:space="preserve">一式四份</w:t>
      </w:r>
      <w:r>
        <w:rPr>
          <w:rFonts w:hint="eastAsia" w:hAnsi="宋体" w:cs="宋体"/>
          <w:sz w:val="24"/>
          <w:szCs w:val="24"/>
        </w:rPr>
        <w:t xml:space="preserve">，甲方执贰份，乙方执贰份。</w:t>
      </w:r>
      <w:r/>
    </w:p>
    <w:p>
      <w:pPr>
        <w:spacing w:line="360" w:lineRule="auto"/>
        <w:rPr>
          <w:rFonts w:ascii="宋体" w:hAnsi="宋体" w:cs="宋体"/>
          <w:bCs/>
          <w:sz w:val="24"/>
          <w:u w:val="single"/>
        </w:rPr>
      </w:pPr>
      <w:r>
        <w:rPr>
          <w:rFonts w:hint="eastAsia" w:ascii="宋体" w:hAnsi="宋体" w:cs="宋体"/>
          <w:bCs/>
          <w:sz w:val="24"/>
        </w:rPr>
        <w:t xml:space="preserve">甲方（采购方）：</w:t>
      </w:r>
      <w:r>
        <w:rPr>
          <w:rFonts w:hint="eastAsia" w:ascii="宋体" w:hAnsi="宋体" w:cs="宋体"/>
          <w:bCs/>
          <w:sz w:val="24"/>
          <w:u w:val="single"/>
        </w:rPr>
        <w:t xml:space="preserve">              </w:t>
      </w:r>
      <w:r>
        <w:rPr>
          <w:rFonts w:hint="eastAsia" w:ascii="宋体" w:hAnsi="宋体" w:cs="宋体"/>
          <w:bCs/>
          <w:sz w:val="24"/>
        </w:rPr>
        <w:t xml:space="preserve">（盖章）   乙方（成交方）：</w:t>
      </w:r>
      <w:r>
        <w:rPr>
          <w:rFonts w:hint="eastAsia" w:ascii="宋体" w:hAnsi="宋体" w:cs="宋体"/>
          <w:bCs/>
          <w:sz w:val="24"/>
          <w:u w:val="single"/>
        </w:rPr>
        <w:t xml:space="preserve">             </w:t>
      </w:r>
      <w:r>
        <w:rPr>
          <w:rFonts w:hint="eastAsia" w:ascii="宋体" w:hAnsi="宋体" w:cs="宋体"/>
          <w:bCs/>
          <w:sz w:val="24"/>
        </w:rPr>
        <w:t xml:space="preserve">（盖章）</w:t>
      </w:r>
      <w:r/>
    </w:p>
    <w:p>
      <w:pPr>
        <w:spacing w:line="360" w:lineRule="auto"/>
        <w:rPr>
          <w:rFonts w:ascii="宋体" w:hAnsi="宋体" w:cs="宋体"/>
          <w:bCs/>
          <w:sz w:val="24"/>
          <w:u w:val="single"/>
        </w:rPr>
      </w:pPr>
      <w:r>
        <w:rPr>
          <w:rFonts w:hint="eastAsia" w:ascii="宋体" w:hAnsi="宋体" w:cs="宋体"/>
          <w:bCs/>
          <w:sz w:val="24"/>
        </w:rPr>
        <w:t xml:space="preserve">地址：</w:t>
      </w:r>
      <w:r>
        <w:rPr>
          <w:rFonts w:hint="eastAsia" w:ascii="宋体" w:hAnsi="宋体" w:cs="宋体"/>
          <w:bCs/>
          <w:sz w:val="24"/>
          <w:u w:val="single"/>
        </w:rPr>
        <w:t xml:space="preserve">                                </w:t>
      </w:r>
      <w:r>
        <w:rPr>
          <w:rFonts w:hint="eastAsia" w:ascii="宋体" w:hAnsi="宋体" w:cs="宋体"/>
          <w:bCs/>
          <w:sz w:val="24"/>
        </w:rPr>
        <w:t xml:space="preserve">    地址：</w:t>
      </w:r>
      <w:r>
        <w:rPr>
          <w:rFonts w:hint="eastAsia" w:ascii="宋体" w:hAnsi="宋体" w:cs="宋体"/>
          <w:bCs/>
          <w:sz w:val="24"/>
          <w:u w:val="single"/>
        </w:rPr>
        <w:t xml:space="preserve">                                 </w:t>
      </w:r>
      <w:r/>
    </w:p>
    <w:p>
      <w:pPr>
        <w:spacing w:line="360" w:lineRule="auto"/>
        <w:rPr>
          <w:rFonts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r/>
    </w:p>
    <w:p>
      <w:pPr>
        <w:ind w:firstLine="1440"/>
        <w:spacing w:line="360" w:lineRule="auto"/>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97"/>
        <w:ind w:left="3780"/>
        <w:spacing w:before="156" w:after="156" w:line="440" w:lineRule="exact"/>
        <w:rPr>
          <w:rFonts w:hint="eastAsia" w:hAnsi="宋体"/>
          <w:b/>
          <w:bCs/>
          <w:color w:val="auto"/>
          <w:sz w:val="28"/>
          <w:szCs w:val="28"/>
          <w:highlight w:val="none"/>
        </w:rPr>
      </w:pPr>
      <w:r>
        <w:rPr>
          <w:rFonts w:hint="eastAsia" w:hAnsi="宋体"/>
          <w:b/>
          <w:bCs/>
          <w:color w:val="auto"/>
          <w:sz w:val="28"/>
          <w:szCs w:val="28"/>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both"/>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pStyle w:val="679"/>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pStyle w:val="679"/>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pStyle w:val="679"/>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pStyle w:val="679"/>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hint="eastAsia" w:ascii="Cambria" w:hAnsi="Cambria" w:cs="宋体"/>
          <w:b/>
          <w:bCs/>
          <w:color w:val="auto"/>
          <w:sz w:val="32"/>
          <w:szCs w:val="32"/>
          <w:highlight w:val="none"/>
        </w:rPr>
      </w:pPr>
      <w:r>
        <w:rPr>
          <w:rFonts w:hint="eastAsia" w:ascii="Cambria" w:hAnsi="Cambria" w:cs="宋体"/>
          <w:b/>
          <w:bCs/>
          <w:color w:val="auto"/>
          <w:sz w:val="32"/>
          <w:szCs w:val="32"/>
          <w:highlight w:val="none"/>
        </w:rPr>
      </w:r>
      <w:r/>
    </w:p>
    <w:p>
      <w:pPr>
        <w:jc w:val="center"/>
        <w:rPr>
          <w:rStyle w:val="738"/>
          <w:rFonts w:ascii="Cambria" w:hAnsi="Cambria" w:cs="宋体"/>
          <w:b/>
          <w:bCs/>
          <w:color w:val="auto"/>
          <w:sz w:val="32"/>
          <w:szCs w:val="32"/>
          <w:highlight w:val="none"/>
        </w:rPr>
      </w:pPr>
      <w:r>
        <w:rPr>
          <w:rStyle w:val="738"/>
          <w:rFonts w:hint="eastAsia" w:ascii="Cambria" w:hAnsi="Cambria" w:cs="宋体"/>
          <w:b/>
          <w:bCs/>
          <w:color w:val="auto"/>
          <w:sz w:val="32"/>
          <w:szCs w:val="32"/>
          <w:highlight w:val="none"/>
          <w:lang w:eastAsia="zh-CN"/>
        </w:rPr>
        <w:t xml:space="preserve">五、</w:t>
      </w:r>
      <w:r>
        <w:rPr>
          <w:rStyle w:val="738"/>
          <w:rFonts w:hint="eastAsia" w:ascii="Cambria" w:hAnsi="Cambria" w:cs="宋体"/>
          <w:b/>
          <w:bCs/>
          <w:color w:val="auto"/>
          <w:sz w:val="32"/>
          <w:szCs w:val="32"/>
          <w:highlight w:val="none"/>
        </w:rPr>
        <w:t xml:space="preserve"> 附件（投标文件格式）</w:t>
      </w:r>
      <w:r/>
    </w:p>
    <w:p>
      <w:pPr>
        <w:jc w:val="center"/>
        <w:spacing w:line="360" w:lineRule="auto"/>
        <w:rPr>
          <w:rFonts w:ascii="宋体" w:hAnsi="宋体" w:cs="宋体"/>
          <w:b/>
          <w:color w:val="auto"/>
          <w:sz w:val="30"/>
          <w:szCs w:val="30"/>
          <w:highlight w:val="none"/>
        </w:rPr>
        <w:outlineLvl w:val="0"/>
      </w:pPr>
      <w:r>
        <w:rPr>
          <w:rFonts w:ascii="宋体" w:hAnsi="宋体" w:cs="宋体"/>
          <w:b/>
          <w:color w:val="auto"/>
          <w:sz w:val="30"/>
          <w:szCs w:val="30"/>
          <w:highlight w:val="none"/>
        </w:rPr>
      </w:r>
      <w:r/>
    </w:p>
    <w:p>
      <w:pPr>
        <w:pStyle w:val="1285"/>
        <w:ind w:firstLine="602"/>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pStyle w:val="1285"/>
        <w:ind w:firstLine="602"/>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pStyle w:val="1285"/>
        <w:ind w:firstLine="602"/>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spacing w:line="360" w:lineRule="auto"/>
        <w:rPr>
          <w:rFonts w:ascii="宋体" w:hAnsi="宋体" w:cs="宋体"/>
          <w:b/>
          <w:color w:val="auto"/>
          <w:sz w:val="72"/>
          <w:szCs w:val="72"/>
          <w:highlight w:val="none"/>
          <w:lang w:bidi="ar"/>
        </w:rPr>
      </w:pPr>
      <w:r>
        <w:rPr>
          <w:rFonts w:hint="eastAsia" w:ascii="宋体" w:hAnsi="宋体" w:cs="宋体"/>
          <w:b/>
          <w:color w:val="auto"/>
          <w:sz w:val="72"/>
          <w:szCs w:val="72"/>
          <w:highlight w:val="none"/>
          <w:lang w:bidi="ar"/>
        </w:rPr>
        <w:t xml:space="preserve">投 标 文 件</w:t>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u w:val="single"/>
        </w:rPr>
      </w:pPr>
      <w:r>
        <w:rPr>
          <w:rFonts w:hint="eastAsia" w:ascii="宋体" w:hAnsi="宋体" w:cs="宋体"/>
          <w:b/>
          <w:color w:val="auto"/>
          <w:sz w:val="32"/>
          <w:szCs w:val="32"/>
          <w:highlight w:val="none"/>
        </w:rPr>
        <w:t xml:space="preserve">采购编号：</w:t>
      </w:r>
      <w:r>
        <w:rPr>
          <w:rFonts w:hint="eastAsia" w:ascii="宋体" w:hAnsi="宋体" w:cs="宋体"/>
          <w:b/>
          <w:color w:val="auto"/>
          <w:sz w:val="32"/>
          <w:szCs w:val="32"/>
          <w:highlight w:val="none"/>
          <w:u w:val="single"/>
        </w:rPr>
        <w:t xml:space="preserve">                                        </w:t>
      </w:r>
      <w:r/>
    </w:p>
    <w:p>
      <w:pPr>
        <w:spacing w:line="360" w:lineRule="auto"/>
        <w:rPr>
          <w:rFonts w:ascii="宋体" w:hAnsi="宋体" w:cs="宋体"/>
          <w:color w:val="auto"/>
          <w:sz w:val="32"/>
          <w:szCs w:val="32"/>
          <w:highlight w:val="none"/>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ab/>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ab/>
      </w:r>
      <w:r>
        <w:rPr>
          <w:rFonts w:hint="eastAsia" w:ascii="宋体" w:hAnsi="宋体" w:cs="宋体"/>
          <w:b/>
          <w:color w:val="auto"/>
          <w:sz w:val="32"/>
          <w:szCs w:val="32"/>
          <w:highlight w:val="none"/>
          <w:u w:val="single"/>
        </w:rPr>
        <w:tab/>
      </w:r>
      <w:r>
        <w:rPr>
          <w:rFonts w:hint="eastAsia" w:ascii="宋体" w:hAnsi="宋体" w:cs="宋体"/>
          <w:b/>
          <w:color w:val="auto"/>
          <w:sz w:val="32"/>
          <w:szCs w:val="32"/>
          <w:highlight w:val="none"/>
          <w:u w:val="single"/>
        </w:rPr>
        <w:t xml:space="preserve">                                            </w:t>
      </w:r>
      <w:r/>
    </w:p>
    <w:p>
      <w:pP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月</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日</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时</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分</w:t>
      </w:r>
      <w:r>
        <w:rPr>
          <w:rFonts w:hint="eastAsia" w:ascii="宋体" w:hAnsi="宋体" w:cs="宋体"/>
          <w:color w:val="auto"/>
          <w:sz w:val="32"/>
          <w:szCs w:val="32"/>
          <w:highlight w:val="none"/>
        </w:rPr>
        <w:t xml:space="preserve">开标，此时间以前不得开封；</w:t>
      </w:r>
      <w:r/>
    </w:p>
    <w:p>
      <w:pPr>
        <w:spacing w:line="360" w:lineRule="auto"/>
        <w:rPr>
          <w:rFonts w:ascii="宋体" w:hAnsi="宋体" w:cs="宋体"/>
          <w:b/>
          <w:color w:val="auto"/>
          <w:sz w:val="32"/>
          <w:szCs w:val="32"/>
          <w:highlight w:val="none"/>
          <w:u w:val="single"/>
        </w:rPr>
      </w:pPr>
      <w:r>
        <w:rPr>
          <w:rFonts w:hint="eastAsia" w:ascii="宋体" w:hAnsi="宋体" w:cs="宋体"/>
          <w:b/>
          <w:color w:val="auto"/>
          <w:sz w:val="32"/>
          <w:szCs w:val="32"/>
          <w:highlight w:val="none"/>
        </w:rPr>
        <w:t xml:space="preserve">投标人：</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ab/>
      </w:r>
      <w:r>
        <w:rPr>
          <w:rFonts w:hint="eastAsia" w:ascii="宋体" w:hAnsi="宋体" w:cs="宋体"/>
          <w:b/>
          <w:color w:val="auto"/>
          <w:sz w:val="32"/>
          <w:szCs w:val="32"/>
          <w:highlight w:val="none"/>
          <w:u w:val="single"/>
        </w:rPr>
        <w:t xml:space="preserve">                   （盖公章）</w:t>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法定代表人或</w:t>
      </w:r>
      <w:r/>
    </w:p>
    <w:p>
      <w:pPr>
        <w:spacing w:line="360" w:lineRule="auto"/>
        <w:rPr>
          <w:rFonts w:ascii="宋体" w:hAnsi="宋体" w:cs="宋体"/>
          <w:b/>
          <w:color w:val="auto"/>
          <w:sz w:val="32"/>
          <w:szCs w:val="32"/>
          <w:highlight w:val="none"/>
          <w:u w:val="single"/>
        </w:rPr>
      </w:pPr>
      <w:r>
        <w:rPr>
          <w:rFonts w:hint="eastAsia" w:ascii="宋体" w:hAnsi="宋体" w:cs="宋体"/>
          <w:b/>
          <w:color w:val="auto"/>
          <w:sz w:val="32"/>
          <w:szCs w:val="32"/>
          <w:highlight w:val="none"/>
        </w:rPr>
        <w:t xml:space="preserve">其委托代理人：</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ab/>
      </w:r>
      <w:r>
        <w:rPr>
          <w:rFonts w:hint="eastAsia" w:ascii="宋体" w:hAnsi="宋体" w:cs="宋体"/>
          <w:b/>
          <w:color w:val="auto"/>
          <w:sz w:val="32"/>
          <w:szCs w:val="32"/>
          <w:highlight w:val="none"/>
          <w:u w:val="single"/>
        </w:rPr>
        <w:t xml:space="preserve">          （签字或盖章）</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日  期：</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 xml:space="preserve"> 年</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 xml:space="preserve"> 月</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 xml:space="preserve">日</w:t>
      </w:r>
      <w:r/>
    </w:p>
    <w:p>
      <w:pPr>
        <w:rPr>
          <w:rStyle w:val="738"/>
          <w:rFonts w:ascii="宋体" w:hAnsi="宋体" w:cs="宋体"/>
          <w:b/>
          <w:bCs/>
          <w:color w:val="auto"/>
          <w:sz w:val="28"/>
          <w:szCs w:val="28"/>
          <w:highlight w:val="none"/>
        </w:rPr>
      </w:pPr>
      <w:r>
        <w:rPr>
          <w:rFonts w:ascii="宋体" w:hAnsi="宋体" w:cs="宋体"/>
          <w:b/>
          <w:bCs/>
          <w:color w:val="auto"/>
          <w:sz w:val="28"/>
          <w:szCs w:val="28"/>
          <w:highlight w:val="none"/>
        </w:rPr>
      </w:r>
      <w:r/>
    </w:p>
    <w:p>
      <w:pPr>
        <w:pStyle w:val="696"/>
        <w:rPr>
          <w:rStyle w:val="738"/>
          <w:rFonts w:ascii="宋体" w:hAnsi="宋体" w:cs="宋体"/>
          <w:b/>
          <w:bCs/>
          <w:color w:val="auto"/>
          <w:sz w:val="28"/>
          <w:szCs w:val="28"/>
          <w:highlight w:val="none"/>
        </w:rPr>
      </w:pPr>
      <w:r>
        <w:rPr>
          <w:rFonts w:ascii="宋体" w:hAnsi="宋体" w:cs="宋体"/>
          <w:b/>
          <w:bCs/>
          <w:color w:val="auto"/>
          <w:sz w:val="28"/>
          <w:szCs w:val="28"/>
          <w:highlight w:val="none"/>
        </w:rPr>
      </w:r>
      <w:r/>
    </w:p>
    <w:p>
      <w:pPr>
        <w:rPr>
          <w:rStyle w:val="738"/>
          <w:rFonts w:ascii="宋体" w:hAnsi="宋体" w:cs="宋体"/>
          <w:b/>
          <w:bCs/>
          <w:color w:val="auto"/>
          <w:sz w:val="28"/>
          <w:szCs w:val="28"/>
          <w:highlight w:val="none"/>
        </w:rPr>
      </w:pPr>
      <w:r>
        <w:rPr>
          <w:rFonts w:ascii="宋体" w:hAnsi="宋体" w:cs="宋体"/>
          <w:b/>
          <w:bCs/>
          <w:color w:val="auto"/>
          <w:sz w:val="28"/>
          <w:szCs w:val="28"/>
          <w:highlight w:val="none"/>
        </w:rPr>
      </w:r>
      <w:r/>
    </w:p>
    <w:p>
      <w:pPr>
        <w:rPr>
          <w:rStyle w:val="738"/>
          <w:rFonts w:ascii="宋体" w:hAnsi="宋体" w:cs="宋体"/>
          <w:b/>
          <w:bCs/>
          <w:color w:val="auto"/>
          <w:sz w:val="28"/>
          <w:szCs w:val="28"/>
          <w:highlight w:val="none"/>
        </w:rPr>
      </w:pPr>
      <w:r>
        <w:rPr>
          <w:rFonts w:ascii="宋体" w:hAnsi="宋体" w:cs="宋体"/>
          <w:b/>
          <w:bCs/>
          <w:color w:val="auto"/>
          <w:sz w:val="28"/>
          <w:szCs w:val="28"/>
          <w:highlight w:val="none"/>
        </w:rPr>
      </w:r>
      <w:r/>
    </w:p>
    <w:p>
      <w:pPr>
        <w:rPr>
          <w:color w:val="auto"/>
          <w:highlight w:val="none"/>
        </w:rPr>
      </w:pPr>
      <w:r>
        <w:rPr>
          <w:color w:val="auto"/>
          <w:highlight w:val="none"/>
        </w:rPr>
      </w:r>
      <w:r/>
    </w:p>
    <w:p>
      <w:pPr>
        <w:rPr>
          <w:rStyle w:val="738"/>
          <w:rFonts w:ascii="宋体" w:hAnsi="宋体" w:cs="宋体"/>
          <w:b/>
          <w:bCs/>
          <w:color w:val="auto"/>
          <w:sz w:val="28"/>
          <w:szCs w:val="28"/>
          <w:highlight w:val="none"/>
        </w:rPr>
      </w:pPr>
      <w:r>
        <w:rPr>
          <w:rStyle w:val="738"/>
          <w:rFonts w:hint="eastAsia" w:ascii="宋体" w:hAnsi="宋体" w:cs="宋体"/>
          <w:b/>
          <w:bCs/>
          <w:color w:val="auto"/>
          <w:sz w:val="28"/>
          <w:szCs w:val="28"/>
          <w:highlight w:val="none"/>
        </w:rPr>
        <w:t xml:space="preserve">（一）投标函（格式）：</w:t>
      </w:r>
      <w:r/>
    </w:p>
    <w:p>
      <w:pPr>
        <w:rPr>
          <w:rStyle w:val="738"/>
          <w:color w:val="auto"/>
          <w:highlight w:val="none"/>
        </w:rPr>
      </w:pPr>
      <w:r>
        <w:rPr>
          <w:color w:val="auto"/>
          <w:highlight w:val="none"/>
        </w:rPr>
      </w:r>
      <w:r/>
    </w:p>
    <w:p>
      <w:pPr>
        <w:jc w:val="center"/>
        <w:spacing w:line="360" w:lineRule="auto"/>
        <w:rPr>
          <w:rStyle w:val="738"/>
          <w:rFonts w:ascii="宋体"/>
          <w:color w:val="auto"/>
          <w:sz w:val="24"/>
          <w:szCs w:val="24"/>
          <w:highlight w:val="none"/>
        </w:rPr>
      </w:pPr>
      <w:r>
        <w:rPr>
          <w:rStyle w:val="738"/>
          <w:rFonts w:hint="eastAsia" w:ascii="宋体" w:hAnsi="宋体" w:cs="宋体"/>
          <w:color w:val="auto"/>
          <w:sz w:val="28"/>
          <w:szCs w:val="28"/>
          <w:highlight w:val="none"/>
        </w:rPr>
        <w:t xml:space="preserve">投标函</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江苏建协全过程工程咨询有限公司</w:t>
      </w:r>
      <w:r>
        <w:rPr>
          <w:rFonts w:hint="eastAsia" w:ascii="宋体" w:hAnsi="宋体" w:cs="宋体"/>
          <w:bCs/>
          <w:color w:val="auto"/>
          <w:sz w:val="24"/>
          <w:szCs w:val="24"/>
          <w:highlight w:val="none"/>
        </w:rPr>
        <w:t xml:space="preserve">：   </w:t>
      </w:r>
      <w:r/>
    </w:p>
    <w:p>
      <w:pPr>
        <w:ind w:left="-105" w:firstLine="60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我们收到你们编号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招标文件，经仔细阅读和研究，我们决定参加此次</w:t>
      </w:r>
      <w:r>
        <w:rPr>
          <w:rFonts w:hint="eastAsia" w:ascii="宋体" w:hAnsi="宋体" w:cs="宋体"/>
          <w:bCs/>
          <w:color w:val="auto"/>
          <w:sz w:val="24"/>
          <w:szCs w:val="24"/>
          <w:highlight w:val="none"/>
          <w:u w:val="single"/>
        </w:rPr>
        <w:t xml:space="preserve">   （采购项目名称）</w:t>
      </w:r>
      <w:r>
        <w:rPr>
          <w:rFonts w:hint="eastAsia" w:ascii="宋体" w:hAnsi="宋体" w:cs="宋体"/>
          <w:bCs/>
          <w:color w:val="auto"/>
          <w:sz w:val="24"/>
          <w:szCs w:val="24"/>
          <w:highlight w:val="none"/>
        </w:rPr>
        <w:t xml:space="preserve">项目投标。</w:t>
      </w:r>
      <w:r/>
    </w:p>
    <w:p>
      <w:pPr>
        <w:ind w:firstLine="480"/>
        <w:spacing w:line="360" w:lineRule="auto"/>
        <w:tabs>
          <w:tab w:val="left" w:pos="0" w:leader="none"/>
          <w:tab w:val="left" w:pos="31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color w:val="auto"/>
          <w:sz w:val="24"/>
          <w:highlight w:val="none"/>
        </w:rPr>
        <w:t xml:space="preserve">一．根据已收到的采购编号为</w:t>
      </w:r>
      <w:r>
        <w:rPr>
          <w:rFonts w:hint="eastAsia" w:ascii="宋体" w:hAnsi="宋体" w:cs="宋体"/>
          <w:color w:val="auto"/>
          <w:sz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项目的公开采购招标文件，遵照国家法律法规和规章的有关规定，我方经过踏勘现场和对公开采购招标文件等所有文件的研究后，我方愿以人民币（大写）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元人民币）的总价，按公开采购招标文件中的要求等条件完成本项目。</w:t>
      </w:r>
      <w:r/>
    </w:p>
    <w:p>
      <w:pPr>
        <w:ind w:firstLine="480"/>
        <w:spacing w:line="360" w:lineRule="auto"/>
        <w:tabs>
          <w:tab w:val="left" w:pos="0" w:leader="none"/>
          <w:tab w:val="left" w:pos="315" w:leader="none"/>
          <w:tab w:val="left" w:pos="945" w:leader="none"/>
          <w:tab w:val="left" w:pos="1155" w:leader="none"/>
        </w:tabs>
        <w:rPr>
          <w:rStyle w:val="715"/>
          <w:bCs/>
          <w:color w:val="auto"/>
          <w:highlight w:val="none"/>
        </w:rPr>
      </w:pPr>
      <w:r>
        <w:rPr>
          <w:rFonts w:hint="eastAsia" w:ascii="宋体" w:hAnsi="宋体" w:cs="宋体"/>
          <w:bCs/>
          <w:color w:val="auto"/>
          <w:sz w:val="24"/>
          <w:szCs w:val="24"/>
          <w:highlight w:val="none"/>
        </w:rPr>
        <w:t xml:space="preserve">二．我们愿意提供江苏建协全过程工程咨询有限公司在招标文件中要求的文件、资料</w:t>
      </w:r>
      <w:r>
        <w:rPr>
          <w:rFonts w:hint="eastAsia" w:ascii="宋体" w:hAnsi="宋体" w:cs="宋体"/>
          <w:bCs/>
          <w:color w:val="auto"/>
          <w:highlight w:val="none"/>
        </w:rPr>
        <w:t xml:space="preserve">（</w:t>
      </w:r>
      <w:r>
        <w:rPr>
          <w:rFonts w:hint="eastAsia" w:ascii="宋体" w:hAnsi="宋体" w:cs="宋体"/>
          <w:bCs/>
          <w:color w:val="auto"/>
          <w:sz w:val="24"/>
          <w:szCs w:val="24"/>
          <w:highlight w:val="none"/>
        </w:rPr>
        <w:t xml:space="preserve">具体内容如下</w:t>
      </w:r>
      <w:r>
        <w:rPr>
          <w:rFonts w:hint="eastAsia" w:ascii="宋体" w:hAnsi="宋体" w:cs="宋体"/>
          <w:bCs/>
          <w:color w:val="auto"/>
          <w:highlight w:val="none"/>
        </w:rPr>
        <w:t xml:space="preserve">）</w:t>
      </w:r>
      <w:r>
        <w:rPr>
          <w:rStyle w:val="715"/>
          <w:rFonts w:hint="eastAsia"/>
          <w:color w:val="auto"/>
          <w:highlight w:val="none"/>
        </w:rPr>
        <w:t xml:space="preserve">：</w:t>
      </w:r>
      <w:r/>
    </w:p>
    <w:p>
      <w:pPr>
        <w:ind w:left="480"/>
        <w:spacing w:line="360" w:lineRule="auto"/>
        <w:rPr>
          <w:rStyle w:val="738"/>
          <w:rFonts w:ascii="宋体" w:hAnsi="宋体" w:cs="宋体"/>
          <w:b/>
          <w:bCs/>
          <w:color w:val="auto"/>
          <w:sz w:val="24"/>
          <w:szCs w:val="24"/>
          <w:highlight w:val="none"/>
        </w:rPr>
      </w:pPr>
      <w:r>
        <w:rPr>
          <w:rStyle w:val="738"/>
          <w:rFonts w:hint="eastAsia" w:ascii="宋体" w:hAnsi="宋体" w:cs="宋体"/>
          <w:b/>
          <w:bCs/>
          <w:color w:val="auto"/>
          <w:sz w:val="24"/>
          <w:szCs w:val="24"/>
          <w:highlight w:val="none"/>
        </w:rPr>
        <w:t xml:space="preserve">投标文件分为证明文件部分、投标函部分、报价部分、技术文件部分。</w:t>
      </w:r>
      <w:r/>
    </w:p>
    <w:p>
      <w:pPr>
        <w:ind w:left="480"/>
        <w:spacing w:line="360" w:lineRule="auto"/>
        <w:rPr>
          <w:color w:val="auto"/>
          <w:highlight w:val="none"/>
        </w:rPr>
      </w:pPr>
      <w:r>
        <w:rPr>
          <w:rStyle w:val="738"/>
          <w:rFonts w:hint="eastAsia" w:ascii="宋体" w:hAnsi="宋体" w:cs="宋体"/>
          <w:color w:val="auto"/>
          <w:sz w:val="24"/>
          <w:szCs w:val="24"/>
          <w:highlight w:val="none"/>
        </w:rPr>
        <w:t xml:space="preserve">1</w:t>
      </w:r>
      <w:r>
        <w:rPr>
          <w:rStyle w:val="738"/>
          <w:rFonts w:ascii="宋体" w:hAnsi="宋体" w:cs="宋体"/>
          <w:color w:val="auto"/>
          <w:sz w:val="24"/>
          <w:szCs w:val="24"/>
          <w:highlight w:val="none"/>
        </w:rPr>
        <w:t xml:space="preserve">.</w:t>
      </w:r>
      <w:r>
        <w:rPr>
          <w:rStyle w:val="738"/>
          <w:rFonts w:hint="eastAsia" w:ascii="宋体" w:hAnsi="宋体" w:cs="宋体"/>
          <w:color w:val="auto"/>
          <w:sz w:val="24"/>
          <w:szCs w:val="24"/>
          <w:highlight w:val="none"/>
        </w:rPr>
        <w:t xml:space="preserve">证明文件部分：</w:t>
      </w:r>
      <w:r/>
    </w:p>
    <w:p>
      <w:pPr>
        <w:ind w:left="4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第一部分：资格证明文件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（1）关于资格的声明函（格式见附件）；</w:t>
      </w:r>
      <w:r/>
    </w:p>
    <w:p>
      <w:pPr>
        <w:ind w:firstLine="480"/>
        <w:jc w:val="left"/>
        <w:spacing w:line="360" w:lineRule="auto"/>
        <w:rPr>
          <w:color w:val="auto"/>
          <w:highlight w:val="none"/>
        </w:rPr>
      </w:pPr>
      <w:r>
        <w:rPr>
          <w:rStyle w:val="738"/>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bidi="ar"/>
        </w:rPr>
        <w:t xml:space="preserve">具有独立承担民事责任能力的投标人营业执照或相关部门的登记证明文件</w:t>
      </w:r>
      <w:r>
        <w:rPr>
          <w:rStyle w:val="738"/>
          <w:rFonts w:hint="eastAsia" w:ascii="宋体" w:hAnsi="宋体" w:cs="宋体"/>
          <w:color w:val="auto"/>
          <w:sz w:val="24"/>
          <w:szCs w:val="24"/>
          <w:highlight w:val="none"/>
        </w:rPr>
        <w:t xml:space="preserve">原件扫描件；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（3）投标人法定代表人授权委托书扫描件（法定代表人亲自参与投标的除外，格式见附件）；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（4）投标人法定代表人身份证原件扫描件及法定代表人授权代表身份证原件扫描件</w:t>
      </w:r>
      <w:r>
        <w:rPr>
          <w:rFonts w:hint="eastAsia" w:ascii="宋体" w:hAnsi="宋体"/>
          <w:color w:val="auto"/>
          <w:sz w:val="24"/>
          <w:highlight w:val="none"/>
        </w:rPr>
        <w:t xml:space="preserve">（</w:t>
      </w:r>
      <w:r>
        <w:rPr>
          <w:rFonts w:hint="eastAsia" w:ascii="宋体" w:hAnsi="宋体"/>
          <w:color w:val="auto"/>
          <w:sz w:val="24"/>
          <w:szCs w:val="24"/>
          <w:highlight w:val="none"/>
        </w:rPr>
        <w:t xml:space="preserve">身份证应为正、反面</w:t>
      </w:r>
      <w:r>
        <w:rPr>
          <w:rFonts w:hint="eastAsia" w:ascii="宋体" w:hAnsi="宋体"/>
          <w:color w:val="auto"/>
          <w:sz w:val="24"/>
          <w:highlight w:val="none"/>
        </w:rPr>
        <w:t xml:space="preserve">）</w:t>
      </w:r>
      <w:r>
        <w:rPr>
          <w:rStyle w:val="738"/>
          <w:rFonts w:hint="eastAsia" w:ascii="宋体" w:hAnsi="宋体" w:cs="宋体"/>
          <w:color w:val="auto"/>
          <w:sz w:val="24"/>
          <w:szCs w:val="24"/>
          <w:highlight w:val="none"/>
        </w:rPr>
        <w:t xml:space="preserve">；</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w:t>
      </w:r>
      <w:r>
        <w:rPr>
          <w:rStyle w:val="738"/>
          <w:rFonts w:hint="eastAsia" w:ascii="宋体" w:hAnsi="宋体" w:cs="宋体"/>
          <w:color w:val="auto"/>
          <w:sz w:val="24"/>
          <w:szCs w:val="24"/>
          <w:highlight w:val="none"/>
          <w:lang w:val="en-US" w:eastAsia="zh-CN"/>
        </w:rPr>
        <w:t xml:space="preserve">5</w:t>
      </w:r>
      <w:r>
        <w:rPr>
          <w:rStyle w:val="738"/>
          <w:rFonts w:hint="eastAsia" w:ascii="宋体" w:hAnsi="宋体" w:cs="宋体"/>
          <w:color w:val="auto"/>
          <w:sz w:val="24"/>
          <w:szCs w:val="24"/>
          <w:highlight w:val="none"/>
        </w:rPr>
        <w:t xml:space="preserve">）授权委托人与投标人企业签订的劳动合同原件扫描件； </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w:t>
      </w:r>
      <w:r>
        <w:rPr>
          <w:rStyle w:val="738"/>
          <w:rFonts w:hint="eastAsia" w:ascii="宋体" w:hAnsi="宋体" w:cs="宋体"/>
          <w:color w:val="auto"/>
          <w:sz w:val="24"/>
          <w:szCs w:val="24"/>
          <w:highlight w:val="none"/>
          <w:lang w:val="en-US" w:eastAsia="zh-CN"/>
        </w:rPr>
        <w:t xml:space="preserve">6</w:t>
      </w:r>
      <w:r>
        <w:rPr>
          <w:rStyle w:val="738"/>
          <w:rFonts w:hint="eastAsia" w:ascii="宋体" w:hAnsi="宋体" w:cs="宋体"/>
          <w:color w:val="auto"/>
          <w:sz w:val="24"/>
          <w:szCs w:val="24"/>
          <w:highlight w:val="none"/>
        </w:rPr>
        <w:t xml:space="preserve">）投标人近</w:t>
      </w:r>
      <w:r>
        <w:rPr>
          <w:rStyle w:val="738"/>
          <w:rFonts w:hint="eastAsia" w:ascii="宋体" w:hAnsi="宋体" w:cs="宋体"/>
          <w:color w:val="auto"/>
          <w:sz w:val="24"/>
          <w:szCs w:val="24"/>
          <w:highlight w:val="none"/>
          <w:lang w:val="en-US" w:eastAsia="zh-CN"/>
        </w:rPr>
        <w:t xml:space="preserve">一年</w:t>
      </w:r>
      <w:r>
        <w:rPr>
          <w:rStyle w:val="738"/>
          <w:rFonts w:hint="eastAsia" w:ascii="宋体" w:hAnsi="宋体" w:cs="宋体"/>
          <w:color w:val="auto"/>
          <w:sz w:val="24"/>
          <w:szCs w:val="24"/>
          <w:highlight w:val="none"/>
        </w:rPr>
        <w:t xml:space="preserve">中任意一个月份（不含投标当月）的财务状况报告（资产负债表和利润表）或由会计师事务所出具的</w:t>
      </w:r>
      <w:r>
        <w:rPr>
          <w:rStyle w:val="738"/>
          <w:rFonts w:hint="eastAsia" w:ascii="宋体" w:hAnsi="宋体" w:cs="宋体"/>
          <w:color w:val="auto"/>
          <w:sz w:val="24"/>
          <w:szCs w:val="24"/>
          <w:highlight w:val="none"/>
          <w:lang w:val="en-US" w:eastAsia="zh-CN"/>
        </w:rPr>
        <w:t xml:space="preserve">2023</w:t>
      </w:r>
      <w:r>
        <w:rPr>
          <w:rStyle w:val="738"/>
          <w:rFonts w:hint="eastAsia" w:ascii="宋体" w:hAnsi="宋体" w:cs="宋体"/>
          <w:color w:val="auto"/>
          <w:sz w:val="24"/>
          <w:szCs w:val="24"/>
          <w:highlight w:val="none"/>
        </w:rPr>
        <w:t xml:space="preserve">年度的审计报告和所附已审财务报告原件扫描件；</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w:t>
      </w:r>
      <w:r>
        <w:rPr>
          <w:rStyle w:val="738"/>
          <w:rFonts w:hint="eastAsia" w:ascii="宋体" w:hAnsi="宋体" w:cs="宋体"/>
          <w:color w:val="auto"/>
          <w:sz w:val="24"/>
          <w:szCs w:val="24"/>
          <w:highlight w:val="none"/>
          <w:lang w:val="en-US" w:eastAsia="zh-CN"/>
        </w:rPr>
        <w:t xml:space="preserve">7</w:t>
      </w:r>
      <w:r>
        <w:rPr>
          <w:rStyle w:val="738"/>
          <w:rFonts w:hint="eastAsia" w:ascii="宋体" w:hAnsi="宋体" w:cs="宋体"/>
          <w:color w:val="auto"/>
          <w:sz w:val="24"/>
          <w:szCs w:val="24"/>
          <w:highlight w:val="none"/>
        </w:rPr>
        <w:t xml:space="preserve">）投标人近</w:t>
      </w:r>
      <w:r>
        <w:rPr>
          <w:rStyle w:val="738"/>
          <w:rFonts w:hint="eastAsia" w:ascii="宋体" w:hAnsi="宋体" w:cs="宋体"/>
          <w:color w:val="auto"/>
          <w:sz w:val="24"/>
          <w:szCs w:val="24"/>
          <w:highlight w:val="none"/>
          <w:lang w:val="en-US" w:eastAsia="zh-CN"/>
        </w:rPr>
        <w:t xml:space="preserve">一年</w:t>
      </w:r>
      <w:r>
        <w:rPr>
          <w:rStyle w:val="738"/>
          <w:rFonts w:hint="eastAsia" w:ascii="宋体" w:hAnsi="宋体" w:cs="宋体"/>
          <w:color w:val="auto"/>
          <w:sz w:val="24"/>
          <w:szCs w:val="24"/>
          <w:highlight w:val="none"/>
        </w:rPr>
        <w:t xml:space="preserve">中任意一个月（不含投标当月）的依法缴纳税收的相关材料（提供相关主管部门证明或银行代扣证明）原件扫描件；</w:t>
      </w:r>
      <w:r/>
    </w:p>
    <w:p>
      <w:pPr>
        <w:ind w:firstLine="480"/>
        <w:jc w:val="left"/>
        <w:spacing w:line="360" w:lineRule="auto"/>
        <w:rPr>
          <w:rStyle w:val="738"/>
          <w:rFonts w:hint="eastAsia" w:ascii="宋体" w:hAnsi="宋体" w:cs="宋体"/>
          <w:color w:val="auto"/>
          <w:sz w:val="24"/>
          <w:szCs w:val="24"/>
          <w:highlight w:val="none"/>
        </w:rPr>
      </w:pPr>
      <w:r>
        <w:rPr>
          <w:rStyle w:val="738"/>
          <w:rFonts w:hint="eastAsia" w:ascii="宋体" w:hAnsi="宋体" w:cs="宋体"/>
          <w:color w:val="auto"/>
          <w:sz w:val="24"/>
          <w:szCs w:val="24"/>
          <w:highlight w:val="none"/>
        </w:rPr>
        <w:t xml:space="preserve">（</w:t>
      </w:r>
      <w:r>
        <w:rPr>
          <w:rStyle w:val="738"/>
          <w:rFonts w:hint="eastAsia" w:ascii="宋体" w:hAnsi="宋体" w:cs="宋体"/>
          <w:color w:val="auto"/>
          <w:sz w:val="24"/>
          <w:szCs w:val="24"/>
          <w:highlight w:val="none"/>
          <w:lang w:val="en-US" w:eastAsia="zh-CN"/>
        </w:rPr>
        <w:t xml:space="preserve">8</w:t>
      </w:r>
      <w:r>
        <w:rPr>
          <w:rStyle w:val="738"/>
          <w:rFonts w:hint="eastAsia" w:ascii="宋体" w:hAnsi="宋体" w:cs="宋体"/>
          <w:color w:val="auto"/>
          <w:sz w:val="24"/>
          <w:szCs w:val="24"/>
          <w:highlight w:val="none"/>
        </w:rPr>
        <w:t xml:space="preserve">）投标人近</w:t>
      </w:r>
      <w:r>
        <w:rPr>
          <w:rStyle w:val="738"/>
          <w:rFonts w:hint="eastAsia" w:ascii="宋体" w:hAnsi="宋体" w:cs="宋体"/>
          <w:color w:val="auto"/>
          <w:sz w:val="24"/>
          <w:szCs w:val="24"/>
          <w:highlight w:val="none"/>
          <w:lang w:val="en-US" w:eastAsia="zh-CN"/>
        </w:rPr>
        <w:t xml:space="preserve">一年</w:t>
      </w:r>
      <w:r>
        <w:rPr>
          <w:rStyle w:val="738"/>
          <w:rFonts w:hint="eastAsia" w:ascii="宋体" w:hAnsi="宋体" w:cs="宋体"/>
          <w:color w:val="auto"/>
          <w:sz w:val="24"/>
          <w:szCs w:val="24"/>
          <w:highlight w:val="none"/>
        </w:rPr>
        <w:t xml:space="preserve">中任意一个月份（不含投标当月） 的依法缴纳社会保障资金的相关材料（提供相关主管部门证明或银行代扣证明）原件扫描件；</w:t>
      </w:r>
      <w:r/>
    </w:p>
    <w:p>
      <w:pPr>
        <w:ind w:firstLine="480"/>
        <w:jc w:val="left"/>
        <w:spacing w:line="360" w:lineRule="auto"/>
        <w:rPr>
          <w:rFonts w:hint="eastAsia" w:eastAsia="宋体"/>
          <w:lang w:eastAsia="zh-CN"/>
        </w:rPr>
      </w:pPr>
      <w:r>
        <w:rPr>
          <w:rStyle w:val="738"/>
          <w:rFonts w:hint="eastAsia" w:ascii="宋体" w:hAnsi="宋体" w:cs="宋体"/>
          <w:color w:val="auto"/>
          <w:sz w:val="24"/>
          <w:szCs w:val="24"/>
          <w:highlight w:val="none"/>
          <w:lang w:eastAsia="zh-CN"/>
        </w:rPr>
        <w:t xml:space="preserve">（</w:t>
      </w:r>
      <w:r>
        <w:rPr>
          <w:rStyle w:val="738"/>
          <w:rFonts w:hint="eastAsia" w:ascii="宋体" w:hAnsi="宋体" w:cs="宋体"/>
          <w:color w:val="auto"/>
          <w:sz w:val="24"/>
          <w:szCs w:val="24"/>
          <w:highlight w:val="none"/>
          <w:lang w:val="en-US" w:eastAsia="zh-CN"/>
        </w:rPr>
        <w:t xml:space="preserve">9</w:t>
      </w:r>
      <w:r>
        <w:rPr>
          <w:rStyle w:val="738"/>
          <w:rFonts w:hint="eastAsia" w:ascii="宋体" w:hAnsi="宋体" w:cs="宋体"/>
          <w:color w:val="auto"/>
          <w:sz w:val="24"/>
          <w:szCs w:val="24"/>
          <w:highlight w:val="none"/>
          <w:lang w:eastAsia="zh-CN"/>
        </w:rPr>
        <w:t xml:space="preserve">）</w:t>
      </w:r>
      <w:r>
        <w:rPr>
          <w:rStyle w:val="738"/>
          <w:rFonts w:hint="eastAsia" w:ascii="宋体" w:hAnsi="宋体" w:cs="宋体"/>
          <w:color w:val="auto"/>
          <w:sz w:val="24"/>
          <w:szCs w:val="24"/>
          <w:highlight w:val="none"/>
        </w:rPr>
        <w:t xml:space="preserve">投标人须提供《中小企业声明函》或《监狱企业证明文件》（省级以上监狱管理局、戒毒管理局出具）或《残疾人福利性单位声明函》（《中小企业声明函》及《残疾人福利性单位声明函》格式见附件）</w:t>
      </w:r>
      <w:r>
        <w:rPr>
          <w:rStyle w:val="738"/>
          <w:rFonts w:hint="eastAsia" w:ascii="宋体" w:hAnsi="宋体" w:cs="宋体"/>
          <w:color w:val="auto"/>
          <w:sz w:val="24"/>
          <w:szCs w:val="24"/>
          <w:highlight w:val="none"/>
          <w:lang w:eastAsia="zh-CN"/>
        </w:rPr>
        <w:t xml:space="preserve">；</w:t>
      </w:r>
      <w:r/>
    </w:p>
    <w:p>
      <w:pPr>
        <w:ind w:firstLine="480"/>
        <w:jc w:val="left"/>
        <w:spacing w:line="360" w:lineRule="auto"/>
        <w:rPr>
          <w:rStyle w:val="738"/>
          <w:rFonts w:hint="eastAsia" w:ascii="宋体" w:hAnsi="宋体" w:eastAsia="宋体" w:cs="宋体"/>
          <w:color w:val="auto"/>
          <w:sz w:val="24"/>
          <w:szCs w:val="24"/>
          <w:highlight w:val="none"/>
          <w:lang w:eastAsia="zh-CN"/>
        </w:rPr>
      </w:pPr>
      <w:r>
        <w:rPr>
          <w:rStyle w:val="738"/>
          <w:rFonts w:hint="eastAsia" w:ascii="宋体" w:hAnsi="宋体" w:cs="宋体"/>
          <w:color w:val="auto"/>
          <w:sz w:val="24"/>
          <w:szCs w:val="24"/>
          <w:highlight w:val="none"/>
        </w:rPr>
        <w:t xml:space="preserve">（</w:t>
      </w:r>
      <w:r>
        <w:rPr>
          <w:rStyle w:val="738"/>
          <w:rFonts w:hint="eastAsia" w:ascii="宋体" w:hAnsi="宋体" w:cs="宋体"/>
          <w:color w:val="auto"/>
          <w:sz w:val="24"/>
          <w:szCs w:val="24"/>
          <w:highlight w:val="none"/>
          <w:lang w:val="en-US" w:eastAsia="zh-CN"/>
        </w:rPr>
        <w:t xml:space="preserve">10</w:t>
      </w:r>
      <w:r>
        <w:rPr>
          <w:rStyle w:val="738"/>
          <w:rFonts w:hint="eastAsia" w:ascii="宋体" w:hAnsi="宋体" w:cs="宋体"/>
          <w:color w:val="auto"/>
          <w:sz w:val="24"/>
          <w:szCs w:val="24"/>
          <w:highlight w:val="none"/>
        </w:rPr>
        <w:t xml:space="preserve">）承诺书（格式见附件）</w:t>
      </w:r>
      <w:r>
        <w:rPr>
          <w:rStyle w:val="738"/>
          <w:rFonts w:hint="eastAsia" w:ascii="宋体" w:hAnsi="宋体" w:cs="宋体"/>
          <w:color w:val="auto"/>
          <w:sz w:val="24"/>
          <w:szCs w:val="24"/>
          <w:highlight w:val="none"/>
          <w:lang w:eastAsia="zh-CN"/>
        </w:rPr>
        <w:t xml:space="preserve">。</w:t>
      </w:r>
      <w:r/>
    </w:p>
    <w:p>
      <w:pPr>
        <w:ind w:firstLine="482"/>
        <w:spacing w:line="360" w:lineRule="auto"/>
        <w:rPr>
          <w:color w:val="auto"/>
          <w:highlight w:val="none"/>
        </w:rPr>
      </w:pPr>
      <w:r>
        <w:rPr>
          <w:rStyle w:val="738"/>
          <w:rFonts w:hint="eastAsia" w:ascii="宋体" w:hAnsi="宋体" w:cs="宋体"/>
          <w:b/>
          <w:bCs/>
          <w:color w:val="auto"/>
          <w:sz w:val="24"/>
          <w:szCs w:val="24"/>
          <w:highlight w:val="none"/>
        </w:rPr>
        <w:t xml:space="preserve">上述资格、资信证明文件必须全部提供。其中要求提交的原件扫描件必须与投标文件同时提交，如果原件正在年检（或换证），则必须提供法定年检（或换证）单位出具的有效证明原件。投标人法定代表人或被授权代</w:t>
      </w:r>
      <w:r>
        <w:rPr>
          <w:rStyle w:val="738"/>
          <w:rFonts w:hint="eastAsia" w:ascii="宋体" w:hAnsi="宋体" w:cs="宋体"/>
          <w:b/>
          <w:bCs/>
          <w:color w:val="auto"/>
          <w:sz w:val="24"/>
          <w:szCs w:val="24"/>
          <w:highlight w:val="none"/>
          <w:lang w:eastAsia="zh-CN"/>
        </w:rPr>
        <w:t xml:space="preserve">表人</w:t>
      </w:r>
      <w:r>
        <w:rPr>
          <w:rStyle w:val="738"/>
          <w:rFonts w:hint="eastAsia" w:ascii="宋体" w:hAnsi="宋体" w:cs="宋体"/>
          <w:b/>
          <w:bCs/>
          <w:color w:val="auto"/>
          <w:sz w:val="24"/>
          <w:szCs w:val="24"/>
          <w:highlight w:val="none"/>
        </w:rPr>
        <w:t xml:space="preserve">为外籍、港、澳、台地区人士的，其身份证明须提供有效的护照或港澳同胞来往内地通行证、台湾同胞来往大陆通行证，或其他可在中国大陆有效居留的许可证明。否则必须提供原件扫描件来予以证明。投标人所提交的证明文件的完整与否，将直接影响其投标文件的审核和评分结果。</w:t>
      </w:r>
      <w:r/>
    </w:p>
    <w:p>
      <w:pPr>
        <w:ind w:firstLine="480"/>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第二部分：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1.补充证明文件：</w:t>
      </w:r>
      <w:r/>
    </w:p>
    <w:p>
      <w:pPr>
        <w:numPr>
          <w:ilvl w:val="0"/>
          <w:numId w:val="22"/>
        </w:numPr>
        <w:ind w:left="0" w:firstLine="397"/>
        <w:jc w:val="left"/>
        <w:spacing w:line="360" w:lineRule="auto"/>
        <w:rPr>
          <w:rStyle w:val="738"/>
          <w:rFonts w:hint="eastAsia" w:ascii="宋体" w:hAnsi="宋体" w:cs="宋体"/>
          <w:color w:val="auto"/>
          <w:sz w:val="24"/>
          <w:szCs w:val="24"/>
          <w:highlight w:val="none"/>
        </w:rPr>
      </w:pPr>
      <w:r>
        <w:rPr>
          <w:rStyle w:val="738"/>
          <w:rFonts w:hint="eastAsia" w:ascii="宋体" w:hAnsi="宋体" w:cs="宋体"/>
          <w:color w:val="auto"/>
          <w:sz w:val="24"/>
          <w:szCs w:val="24"/>
          <w:highlight w:val="none"/>
        </w:rPr>
        <w:t xml:space="preserve">投标人业绩一览表（格式见附件）；</w:t>
      </w:r>
      <w:r/>
    </w:p>
    <w:p>
      <w:pPr>
        <w:numPr>
          <w:ilvl w:val="0"/>
          <w:numId w:val="22"/>
        </w:numPr>
        <w:ind w:left="0" w:firstLine="397"/>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项目管理机构配备情况表（格式见附件）；</w:t>
      </w:r>
      <w:r/>
    </w:p>
    <w:p>
      <w:pPr>
        <w:numPr>
          <w:ilvl w:val="0"/>
          <w:numId w:val="22"/>
        </w:numPr>
        <w:ind w:left="0" w:firstLine="397"/>
        <w:jc w:val="left"/>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评分标准中对应的其他所需证明材料（如有自行添加）；</w:t>
      </w:r>
      <w:r/>
    </w:p>
    <w:p>
      <w:pPr>
        <w:numPr>
          <w:ilvl w:val="0"/>
          <w:numId w:val="22"/>
        </w:numPr>
        <w:ind w:left="0" w:firstLine="397"/>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要求采购人</w:t>
      </w:r>
      <w:r>
        <w:rPr>
          <w:rStyle w:val="738"/>
          <w:rFonts w:hint="eastAsia" w:ascii="宋体" w:hAnsi="宋体" w:cs="宋体"/>
          <w:color w:val="auto"/>
          <w:sz w:val="24"/>
          <w:szCs w:val="24"/>
          <w:highlight w:val="none"/>
          <w:lang w:eastAsia="zh-CN"/>
        </w:rPr>
        <w:t xml:space="preserve">提供</w:t>
      </w:r>
      <w:r>
        <w:rPr>
          <w:rStyle w:val="738"/>
          <w:rFonts w:hint="eastAsia" w:ascii="宋体" w:hAnsi="宋体" w:cs="宋体"/>
          <w:color w:val="auto"/>
          <w:sz w:val="24"/>
          <w:szCs w:val="24"/>
          <w:highlight w:val="none"/>
        </w:rPr>
        <w:t xml:space="preserve">配合（如有自拟并自行添加）；</w:t>
      </w:r>
      <w:r/>
    </w:p>
    <w:p>
      <w:pPr>
        <w:numPr>
          <w:ilvl w:val="0"/>
          <w:numId w:val="22"/>
        </w:numPr>
        <w:ind w:left="0" w:firstLine="397"/>
        <w:spacing w:line="360" w:lineRule="auto"/>
        <w:rPr>
          <w:rStyle w:val="738"/>
          <w:rFonts w:ascii="宋体" w:hAnsi="宋体" w:cs="宋体"/>
          <w:color w:val="auto"/>
          <w:sz w:val="24"/>
          <w:szCs w:val="24"/>
          <w:highlight w:val="none"/>
        </w:rPr>
      </w:pPr>
      <w:r>
        <w:rPr>
          <w:rStyle w:val="738"/>
          <w:rFonts w:hint="eastAsia" w:ascii="宋体" w:hAnsi="宋体" w:cs="宋体"/>
          <w:color w:val="auto"/>
          <w:sz w:val="24"/>
          <w:szCs w:val="24"/>
          <w:highlight w:val="none"/>
        </w:rPr>
        <w:t xml:space="preserve">其他</w:t>
      </w:r>
      <w:r>
        <w:rPr>
          <w:rFonts w:hint="eastAsia" w:ascii="宋体" w:hAnsi="宋体" w:cs="宋体"/>
          <w:color w:val="auto"/>
          <w:sz w:val="24"/>
          <w:highlight w:val="none"/>
        </w:rPr>
        <w:t xml:space="preserve">投标人</w:t>
      </w:r>
      <w:r>
        <w:rPr>
          <w:rStyle w:val="738"/>
          <w:rFonts w:hint="eastAsia" w:ascii="宋体" w:hAnsi="宋体" w:cs="宋体"/>
          <w:color w:val="auto"/>
          <w:sz w:val="24"/>
          <w:szCs w:val="24"/>
          <w:highlight w:val="none"/>
        </w:rPr>
        <w:t xml:space="preserve">认为有必要提供的证明资料（参考评分标准）</w:t>
      </w:r>
      <w:r>
        <w:rPr>
          <w:rStyle w:val="738"/>
          <w:rFonts w:hint="eastAsia" w:ascii="宋体" w:hAnsi="宋体" w:cs="宋体"/>
          <w:color w:val="auto"/>
          <w:sz w:val="24"/>
          <w:szCs w:val="24"/>
          <w:highlight w:val="none"/>
          <w:lang w:eastAsia="zh-CN"/>
        </w:rPr>
        <w:t xml:space="preserve">。</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2.投标函部分：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（1）投标函（格式见附件）；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3.报价部分：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（1）开标一览表（格式见附件）；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（2）细目报价表（格式见附件）；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4.投标偏离表（格式见附件）；</w:t>
      </w:r>
      <w:r/>
    </w:p>
    <w:p>
      <w:pPr>
        <w:ind w:firstLine="480"/>
        <w:spacing w:line="360" w:lineRule="auto"/>
        <w:rPr>
          <w:rStyle w:val="738"/>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5.技术文件</w:t>
      </w:r>
      <w:r>
        <w:rPr>
          <w:rFonts w:hint="eastAsia" w:ascii="宋体" w:hAnsi="宋体" w:cs="宋体"/>
          <w:color w:val="auto"/>
          <w:sz w:val="24"/>
          <w:highlight w:val="none"/>
          <w:lang w:eastAsia="zh-CN"/>
        </w:rPr>
        <w:t xml:space="preserve">。</w:t>
      </w:r>
      <w:r/>
    </w:p>
    <w:p>
      <w:pPr>
        <w:ind w:firstLine="480"/>
        <w:spacing w:line="360" w:lineRule="auto"/>
        <w:tabs>
          <w:tab w:val="left" w:pos="525" w:leader="none"/>
          <w:tab w:val="left" w:pos="552" w:leader="none"/>
          <w:tab w:val="left" w:pos="630"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三、我们同意</w:t>
      </w:r>
      <w:r>
        <w:rPr>
          <w:rStyle w:val="738"/>
          <w:rFonts w:hint="eastAsia" w:ascii="宋体" w:hAnsi="宋体" w:cs="宋体"/>
          <w:color w:val="auto"/>
          <w:sz w:val="24"/>
          <w:szCs w:val="24"/>
          <w:highlight w:val="none"/>
          <w:lang w:eastAsia="zh-CN"/>
        </w:rPr>
        <w:t xml:space="preserve">按照</w:t>
      </w:r>
      <w:r>
        <w:rPr>
          <w:rStyle w:val="738"/>
          <w:rFonts w:hint="eastAsia" w:ascii="宋体" w:hAnsi="宋体" w:cs="宋体"/>
          <w:color w:val="auto"/>
          <w:sz w:val="24"/>
          <w:szCs w:val="24"/>
          <w:highlight w:val="none"/>
        </w:rPr>
        <w:t xml:space="preserve">招标文件中的规定，本投标文件投标的有效期限为中标通知书发出</w:t>
      </w:r>
      <w:r>
        <w:rPr>
          <w:rStyle w:val="738"/>
          <w:rFonts w:hint="eastAsia" w:ascii="宋体" w:hAnsi="宋体" w:cs="宋体"/>
          <w:color w:val="auto"/>
          <w:sz w:val="24"/>
          <w:szCs w:val="24"/>
          <w:highlight w:val="none"/>
        </w:rPr>
        <w:t xml:space="preserve">之日起</w:t>
      </w:r>
      <w:r>
        <w:rPr>
          <w:rStyle w:val="738"/>
          <w:rFonts w:ascii="宋体" w:hAnsi="宋体" w:cs="宋体"/>
          <w:color w:val="auto"/>
          <w:sz w:val="24"/>
          <w:szCs w:val="24"/>
          <w:highlight w:val="none"/>
        </w:rPr>
        <w:t xml:space="preserve">90</w:t>
      </w:r>
      <w:r>
        <w:rPr>
          <w:rStyle w:val="738"/>
          <w:rFonts w:hint="eastAsia" w:ascii="宋体" w:hAnsi="宋体" w:cs="宋体"/>
          <w:color w:val="auto"/>
          <w:sz w:val="24"/>
          <w:szCs w:val="24"/>
          <w:highlight w:val="none"/>
        </w:rPr>
        <w:t xml:space="preserve">天。</w:t>
      </w:r>
      <w:r/>
    </w:p>
    <w:p>
      <w:pPr>
        <w:ind w:firstLine="480"/>
        <w:spacing w:line="360" w:lineRule="auto"/>
        <w:tabs>
          <w:tab w:val="left" w:pos="525" w:leader="none"/>
          <w:tab w:val="left" w:pos="552" w:leader="none"/>
          <w:tab w:val="left" w:pos="630"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四、我方同意按招标文件中的规定期限内完成全部工作。</w:t>
      </w:r>
      <w:r/>
    </w:p>
    <w:p>
      <w:pPr>
        <w:ind w:firstLine="480"/>
        <w:spacing w:line="360" w:lineRule="auto"/>
        <w:tabs>
          <w:tab w:val="left" w:pos="525" w:leader="none"/>
          <w:tab w:val="left" w:pos="552"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五、如果我们的投标文件被接受，我们将履行招标文件中规定的每一项要求，按期、按质、按量，完成中标任务。</w:t>
      </w:r>
      <w:r/>
    </w:p>
    <w:p>
      <w:pPr>
        <w:ind w:firstLine="480"/>
        <w:spacing w:line="360" w:lineRule="auto"/>
        <w:tabs>
          <w:tab w:val="left" w:pos="525" w:leader="none"/>
          <w:tab w:val="left" w:pos="552"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六、我们认为你们有权决定中标人。</w:t>
      </w:r>
      <w:r/>
    </w:p>
    <w:p>
      <w:pPr>
        <w:ind w:firstLine="480"/>
        <w:spacing w:line="360" w:lineRule="auto"/>
        <w:tabs>
          <w:tab w:val="left" w:pos="525" w:leader="none"/>
          <w:tab w:val="left" w:pos="552"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spacing w:line="360" w:lineRule="auto"/>
        <w:tabs>
          <w:tab w:val="left" w:pos="525" w:leader="none"/>
          <w:tab w:val="left" w:pos="552" w:leader="none"/>
          <w:tab w:val="left" w:pos="945"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八、我们认可并保证遵守招标文件的所有规定，放弃对招标文件提出质疑的权利。</w:t>
      </w:r>
      <w:r/>
    </w:p>
    <w:p>
      <w:pPr>
        <w:ind w:firstLine="480"/>
        <w:spacing w:line="400" w:lineRule="exact"/>
        <w:rPr>
          <w:rStyle w:val="738"/>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投标人（盖章）：</w:t>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法定代表人或法定代表人授权代表签字或盖章：</w:t>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电话：                    传真：</w:t>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地址：                    邮编：</w:t>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开户名称：                开户银行：</w:t>
      </w:r>
      <w:r/>
    </w:p>
    <w:p>
      <w:pPr>
        <w:ind w:firstLine="480"/>
        <w:spacing w:line="400" w:lineRule="exact"/>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开户账号：</w:t>
      </w:r>
      <w:r/>
    </w:p>
    <w:p>
      <w:pPr>
        <w:ind w:left="458"/>
        <w:spacing w:line="360" w:lineRule="auto"/>
        <w:tabs>
          <w:tab w:val="left" w:pos="525" w:leader="none"/>
          <w:tab w:val="left" w:pos="945" w:leader="none"/>
        </w:tabs>
        <w:rPr>
          <w:rStyle w:val="738"/>
          <w:color w:val="auto"/>
          <w:sz w:val="24"/>
          <w:szCs w:val="24"/>
          <w:highlight w:val="none"/>
        </w:rPr>
      </w:pPr>
      <w:r>
        <w:rPr>
          <w:color w:val="auto"/>
          <w:sz w:val="24"/>
          <w:szCs w:val="24"/>
          <w:highlight w:val="none"/>
        </w:rPr>
      </w:r>
      <w:r/>
    </w:p>
    <w:p>
      <w:pPr>
        <w:pStyle w:val="1307"/>
        <w:ind w:firstLine="480"/>
        <w:rPr>
          <w:rStyle w:val="738"/>
          <w:rFonts w:ascii="宋体"/>
          <w:color w:val="auto"/>
          <w:sz w:val="24"/>
          <w:szCs w:val="24"/>
          <w:highlight w:val="none"/>
        </w:rPr>
      </w:pPr>
      <w:r>
        <w:rPr>
          <w:rFonts w:ascii="宋体"/>
          <w:color w:val="auto"/>
          <w:sz w:val="24"/>
          <w:szCs w:val="24"/>
          <w:highlight w:val="none"/>
        </w:rPr>
      </w:r>
      <w:r/>
    </w:p>
    <w:p>
      <w:pPr>
        <w:rPr>
          <w:rStyle w:val="738"/>
          <w:rFonts w:ascii="宋体" w:hAnsi="宋体" w:cs="宋体"/>
          <w:b/>
          <w:bCs/>
          <w:color w:val="auto"/>
          <w:sz w:val="28"/>
          <w:szCs w:val="28"/>
          <w:highlight w:val="none"/>
        </w:rPr>
      </w:pPr>
      <w:r>
        <w:rPr>
          <w:rStyle w:val="738"/>
          <w:rFonts w:cs="宋体"/>
          <w:color w:val="auto"/>
          <w:highlight w:val="none"/>
        </w:rPr>
        <w:br w:type="page" w:clear="all"/>
      </w:r>
      <w:r>
        <w:rPr>
          <w:rStyle w:val="738"/>
          <w:rFonts w:hint="eastAsia" w:ascii="宋体" w:hAnsi="宋体" w:cs="宋体"/>
          <w:b/>
          <w:bCs/>
          <w:color w:val="auto"/>
          <w:sz w:val="28"/>
          <w:szCs w:val="28"/>
          <w:highlight w:val="none"/>
        </w:rPr>
        <w:t xml:space="preserve">（二）（投标人）关于资格的声明函（格式）：</w:t>
      </w:r>
      <w:r/>
    </w:p>
    <w:p>
      <w:pPr>
        <w:spacing w:line="360" w:lineRule="auto"/>
        <w:rPr>
          <w:rStyle w:val="738"/>
          <w:rFonts w:ascii="宋体"/>
          <w:color w:val="auto"/>
          <w:sz w:val="36"/>
          <w:szCs w:val="36"/>
          <w:highlight w:val="none"/>
        </w:rPr>
      </w:pPr>
      <w:r>
        <w:rPr>
          <w:rFonts w:ascii="宋体"/>
          <w:color w:val="auto"/>
          <w:sz w:val="36"/>
          <w:szCs w:val="36"/>
          <w:highlight w:val="none"/>
        </w:rPr>
      </w:r>
      <w:r/>
    </w:p>
    <w:p>
      <w:pPr>
        <w:jc w:val="center"/>
        <w:rPr>
          <w:rStyle w:val="738"/>
          <w:rFonts w:ascii="宋体"/>
          <w:color w:val="auto"/>
          <w:sz w:val="28"/>
          <w:szCs w:val="28"/>
          <w:highlight w:val="none"/>
        </w:rPr>
      </w:pPr>
      <w:r>
        <w:rPr>
          <w:rStyle w:val="738"/>
          <w:rFonts w:hint="eastAsia" w:ascii="宋体" w:hAnsi="宋体" w:cs="宋体"/>
          <w:color w:val="auto"/>
          <w:sz w:val="28"/>
          <w:szCs w:val="28"/>
          <w:highlight w:val="none"/>
        </w:rPr>
        <w:t xml:space="preserve">关于资格的声明函</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w:t>
      </w:r>
      <w:r>
        <w:rPr>
          <w:rStyle w:val="738"/>
          <w:rFonts w:hint="eastAsia"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采购人名称：  </w:t>
      </w:r>
      <w:r/>
    </w:p>
    <w:p>
      <w:pPr>
        <w:ind w:left="420" w:right="34"/>
        <w:jc w:val="left"/>
        <w:spacing w:line="480" w:lineRule="auto"/>
        <w:widowControl w:val="off"/>
        <w:rPr>
          <w:rFonts w:ascii="宋体" w:hAnsi="宋体"/>
          <w:color w:val="auto"/>
          <w:sz w:val="24"/>
          <w:highlight w:val="none"/>
          <w:u w:val="single"/>
        </w:rPr>
      </w:pPr>
      <w:r>
        <w:rPr>
          <w:rFonts w:hint="eastAsia" w:ascii="宋体" w:hAnsi="宋体"/>
          <w:color w:val="auto"/>
          <w:sz w:val="24"/>
          <w:highlight w:val="none"/>
        </w:rPr>
        <w:t xml:space="preserve">我公司参加政府采购活动，前三年内在经营活动中没有重大违法记录。</w:t>
      </w:r>
      <w:r/>
    </w:p>
    <w:p>
      <w:pPr>
        <w:ind w:right="34" w:firstLine="403"/>
        <w:jc w:val="left"/>
        <w:spacing w:line="480" w:lineRule="auto"/>
        <w:widowControl w:val="off"/>
        <w:rPr>
          <w:rFonts w:ascii="宋体" w:hAnsi="宋体"/>
          <w:color w:val="auto"/>
          <w:sz w:val="24"/>
          <w:highlight w:val="none"/>
        </w:rPr>
      </w:pPr>
      <w:r>
        <w:rPr>
          <w:rFonts w:hint="eastAsia" w:ascii="宋体" w:hAnsi="宋体"/>
          <w:color w:val="auto"/>
          <w:sz w:val="24"/>
          <w:highlight w:val="none"/>
        </w:rPr>
        <w:t xml:space="preserve">我公司（单位）愿针对本项目（政府采购编号：　　　　   ）进行报价，响应文件中所有关于报价资格的文件、证明、陈述均是真实的、准确的。若有违背，我公司（单位）愿意承担由此而产生的一切后果。</w:t>
      </w:r>
      <w:r/>
    </w:p>
    <w:p>
      <w:pPr>
        <w:ind w:right="34" w:firstLine="403"/>
        <w:jc w:val="left"/>
        <w:spacing w:line="360" w:lineRule="auto"/>
        <w:rPr>
          <w:rFonts w:ascii="宋体" w:hAnsi="宋体"/>
          <w:color w:val="auto"/>
          <w:sz w:val="24"/>
          <w:highlight w:val="none"/>
        </w:rPr>
      </w:pPr>
      <w:r>
        <w:rPr>
          <w:rFonts w:ascii="宋体" w:hAnsi="宋体"/>
          <w:color w:val="auto"/>
          <w:sz w:val="24"/>
          <w:highlight w:val="none"/>
        </w:rPr>
      </w:r>
      <w:r/>
    </w:p>
    <w:p>
      <w:pPr>
        <w:ind w:right="34" w:firstLine="403"/>
        <w:jc w:val="left"/>
        <w:spacing w:line="360" w:lineRule="auto"/>
        <w:rPr>
          <w:rFonts w:ascii="宋体" w:hAnsi="宋体"/>
          <w:color w:val="auto"/>
          <w:highlight w:val="none"/>
        </w:rPr>
      </w:pPr>
      <w:r>
        <w:rPr>
          <w:rFonts w:ascii="宋体" w:hAnsi="宋体"/>
          <w:color w:val="auto"/>
          <w:highlight w:val="none"/>
        </w:rPr>
      </w:r>
      <w:r/>
    </w:p>
    <w:p>
      <w:pPr>
        <w:ind w:right="34" w:firstLine="403"/>
        <w:jc w:val="left"/>
        <w:spacing w:line="360" w:lineRule="auto"/>
        <w:rPr>
          <w:rFonts w:ascii="宋体" w:hAnsi="宋体"/>
          <w:color w:val="auto"/>
          <w:highlight w:val="none"/>
        </w:rPr>
      </w:pPr>
      <w:r>
        <w:rPr>
          <w:rFonts w:ascii="宋体" w:hAnsi="宋体"/>
          <w:color w:val="auto"/>
          <w:highlight w:val="none"/>
        </w:rPr>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t xml:space="preserve">    投标人（盖章）：</w:t>
      </w:r>
      <w:r/>
    </w:p>
    <w:p>
      <w:pPr>
        <w:ind w:right="34" w:firstLine="403"/>
        <w:jc w:val="left"/>
        <w:spacing w:line="360" w:lineRule="auto"/>
        <w:rPr>
          <w:rFonts w:ascii="宋体" w:hAnsi="宋体"/>
          <w:color w:val="auto"/>
          <w:highlight w:val="none"/>
        </w:rPr>
      </w:pPr>
      <w:r>
        <w:rPr>
          <w:rFonts w:hint="eastAsia" w:ascii="宋体" w:hAnsi="宋体"/>
          <w:color w:val="auto"/>
          <w:sz w:val="24"/>
          <w:highlight w:val="none"/>
        </w:rPr>
        <w:t xml:space="preserve">　　　　　　　　　　        　法定代表人（签字或盖章）：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黑体" w:eastAsia="黑体"/>
          <w:b/>
          <w:color w:val="auto"/>
          <w:sz w:val="30"/>
          <w:szCs w:val="30"/>
          <w:highlight w:val="none"/>
        </w:rPr>
      </w:pPr>
      <w:r>
        <w:rPr>
          <w:rFonts w:hint="eastAsia" w:ascii="宋体" w:hAnsi="宋体"/>
          <w:bCs/>
          <w:color w:val="auto"/>
          <w:sz w:val="24"/>
          <w:highlight w:val="none"/>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auto"/>
          <w:sz w:val="24"/>
          <w:highlight w:val="none"/>
          <w:lang w:eastAsia="zh-CN"/>
        </w:rPr>
        <w:t xml:space="preserve">〔2022〕3号</w:t>
      </w:r>
      <w:r>
        <w:rPr>
          <w:rFonts w:hint="eastAsia" w:ascii="宋体" w:hAnsi="宋体"/>
          <w:bCs/>
          <w:color w:val="auto"/>
          <w:sz w:val="24"/>
          <w:highlight w:val="none"/>
        </w:rPr>
        <w:t xml:space="preserve">、苏财购</w:t>
      </w:r>
      <w:r>
        <w:rPr>
          <w:rFonts w:hint="eastAsia" w:ascii="宋体" w:hAnsi="宋体"/>
          <w:bCs/>
          <w:color w:val="auto"/>
          <w:sz w:val="24"/>
          <w:highlight w:val="none"/>
          <w:lang w:eastAsia="zh-CN"/>
        </w:rPr>
        <w:t xml:space="preserve">〔2022〕2号</w:t>
      </w:r>
      <w:r>
        <w:rPr>
          <w:rFonts w:hint="eastAsia" w:ascii="宋体" w:hAnsi="宋体"/>
          <w:bCs/>
          <w:color w:val="auto"/>
          <w:sz w:val="24"/>
          <w:highlight w:val="none"/>
        </w:rPr>
        <w:t xml:space="preserve">、锡财购</w:t>
      </w:r>
      <w:r>
        <w:rPr>
          <w:rFonts w:hint="eastAsia" w:ascii="宋体" w:hAnsi="宋体"/>
          <w:bCs/>
          <w:color w:val="auto"/>
          <w:sz w:val="24"/>
          <w:highlight w:val="none"/>
          <w:lang w:eastAsia="zh-CN"/>
        </w:rPr>
        <w:t xml:space="preserve">〔2022〕2号</w:t>
      </w:r>
      <w:r>
        <w:rPr>
          <w:rFonts w:hint="eastAsia" w:ascii="宋体" w:hAnsi="宋体"/>
          <w:bCs/>
          <w:color w:val="auto"/>
          <w:sz w:val="24"/>
          <w:highlight w:val="none"/>
        </w:rPr>
        <w:t xml:space="preserve">文执行）</w:t>
      </w:r>
      <w:r/>
    </w:p>
    <w:p>
      <w:pPr>
        <w:rPr>
          <w:rStyle w:val="738"/>
          <w:color w:val="auto"/>
          <w:highlight w:val="none"/>
        </w:rPr>
      </w:pPr>
      <w:r>
        <w:rPr>
          <w:color w:val="auto"/>
          <w:highlight w:val="none"/>
        </w:rPr>
      </w:r>
      <w:r/>
    </w:p>
    <w:p>
      <w:pPr>
        <w:pStyle w:val="692"/>
        <w:rPr>
          <w:color w:val="auto"/>
          <w:highlight w:val="none"/>
        </w:rPr>
      </w:pPr>
      <w:r>
        <w:rPr>
          <w:color w:val="auto"/>
          <w:highlight w:val="none"/>
        </w:rPr>
      </w:r>
      <w:r/>
    </w:p>
    <w:p>
      <w:pPr>
        <w:pStyle w:val="693"/>
        <w:numPr>
          <w:ilvl w:val="0"/>
          <w:numId w:val="0"/>
        </w:numPr>
        <w:ind w:left="1680"/>
        <w:rPr>
          <w:color w:val="auto"/>
          <w:highlight w:val="none"/>
        </w:rPr>
      </w:pPr>
      <w:r>
        <w:rPr>
          <w:color w:val="auto"/>
          <w:highlight w:val="none"/>
        </w:rPr>
      </w:r>
      <w:r/>
    </w:p>
    <w:p>
      <w:pPr>
        <w:ind w:firstLine="480"/>
        <w:rPr>
          <w:rStyle w:val="738"/>
          <w:rFonts w:ascii="宋体" w:hAnsi="宋体" w:cs="宋体"/>
          <w:color w:val="auto"/>
          <w:sz w:val="24"/>
          <w:szCs w:val="24"/>
          <w:highlight w:val="none"/>
        </w:rPr>
      </w:pPr>
      <w:r>
        <w:rPr>
          <w:rFonts w:ascii="宋体" w:hAnsi="宋体" w:cs="宋体"/>
          <w:color w:val="auto"/>
          <w:sz w:val="24"/>
          <w:szCs w:val="24"/>
          <w:highlight w:val="none"/>
        </w:rPr>
      </w:r>
      <w:r/>
    </w:p>
    <w:p>
      <w:pPr>
        <w:jc w:val="left"/>
        <w:rPr>
          <w:rStyle w:val="738"/>
          <w:rFonts w:ascii="宋体" w:hAnsi="宋体" w:cs="宋体"/>
          <w:b/>
          <w:bCs/>
          <w:color w:val="auto"/>
          <w:sz w:val="28"/>
          <w:szCs w:val="28"/>
          <w:highlight w:val="none"/>
        </w:rPr>
      </w:pPr>
      <w:r>
        <w:rPr>
          <w:rStyle w:val="738"/>
          <w:rFonts w:hint="eastAsia" w:ascii="宋体" w:hAnsi="宋体" w:cs="宋体"/>
          <w:b/>
          <w:bCs/>
          <w:color w:val="auto"/>
          <w:sz w:val="28"/>
          <w:szCs w:val="28"/>
          <w:highlight w:val="none"/>
        </w:rPr>
        <w:t xml:space="preserve">（三）（投标人）法定代表人授权委托书（格式）：</w:t>
      </w:r>
      <w:r/>
    </w:p>
    <w:p>
      <w:pPr>
        <w:rPr>
          <w:rStyle w:val="738"/>
          <w:color w:val="auto"/>
          <w:highlight w:val="none"/>
        </w:rPr>
      </w:pPr>
      <w:r>
        <w:rPr>
          <w:color w:val="auto"/>
          <w:highlight w:val="none"/>
        </w:rPr>
      </w:r>
      <w:r/>
    </w:p>
    <w:p>
      <w:pPr>
        <w:jc w:val="center"/>
        <w:rPr>
          <w:rStyle w:val="738"/>
          <w:rFonts w:ascii="宋体"/>
          <w:color w:val="auto"/>
          <w:sz w:val="28"/>
          <w:szCs w:val="28"/>
          <w:highlight w:val="none"/>
        </w:rPr>
      </w:pPr>
      <w:r>
        <w:rPr>
          <w:rStyle w:val="738"/>
          <w:rFonts w:hint="eastAsia" w:ascii="宋体" w:hAnsi="宋体" w:cs="宋体"/>
          <w:color w:val="auto"/>
          <w:sz w:val="28"/>
          <w:szCs w:val="28"/>
          <w:highlight w:val="none"/>
        </w:rPr>
        <w:t xml:space="preserve">法定代表人授权委托书</w:t>
      </w:r>
      <w:r/>
    </w:p>
    <w:p>
      <w:pPr>
        <w:ind w:firstLine="1080"/>
        <w:jc w:val="center"/>
        <w:spacing w:line="360" w:lineRule="auto"/>
        <w:rPr>
          <w:rStyle w:val="738"/>
          <w:rFonts w:ascii="宋体"/>
          <w:color w:val="auto"/>
          <w:sz w:val="24"/>
          <w:szCs w:val="24"/>
          <w:highlight w:val="none"/>
        </w:rPr>
      </w:pPr>
      <w:r>
        <w:rPr>
          <w:rFonts w:hint="eastAsia" w:ascii="宋体" w:hAnsi="宋体" w:cs="宋体"/>
          <w:color w:val="auto"/>
          <w:sz w:val="24"/>
          <w:szCs w:val="24"/>
          <w:highlight w:val="none"/>
        </w:rPr>
        <w:t xml:space="preserve">采购编号：</w:t>
      </w:r>
      <w:r>
        <w:rPr>
          <w:rStyle w:val="738"/>
          <w:rFonts w:hint="eastAsia"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采购人名称：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（投标人名称）       </w:t>
      </w:r>
      <w:r>
        <w:rPr>
          <w:rFonts w:hint="eastAsia" w:ascii="宋体" w:hAnsi="宋体" w:cs="宋体"/>
          <w:color w:val="auto"/>
          <w:sz w:val="24"/>
          <w:szCs w:val="24"/>
          <w:highlight w:val="none"/>
        </w:rPr>
        <w:t xml:space="preserve">系中华人民共和国合法企业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我公司（单位）对被授权人的签名负全部责任。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姓名：          性别：         年龄：          职务：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                   电话：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通讯地址：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被授权人签名：                  单位名称（盖章）：</w:t>
      </w:r>
      <w:r/>
    </w:p>
    <w:p>
      <w:pPr>
        <w:ind w:firstLine="43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57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tbl>
      <w:tblPr>
        <w:tblStyle w:val="68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before="4"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040" w:type="dxa"/>
            <w:textDirection w:val="lrTb"/>
            <w:noWrap w:val="false"/>
          </w:tcPr>
          <w:p>
            <w:pPr>
              <w:spacing w:before="4"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before="4"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授权代表身份证复印件</w:t>
            </w:r>
            <w:r/>
          </w:p>
        </w:tc>
      </w:tr>
    </w:tbl>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rPr>
          <w:rStyle w:val="738"/>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left"/>
        <w:rPr>
          <w:rStyle w:val="738"/>
          <w:rFonts w:ascii="宋体" w:hAnsi="宋体" w:cs="宋体"/>
          <w:b/>
          <w:bCs/>
          <w:color w:val="auto"/>
          <w:sz w:val="28"/>
          <w:szCs w:val="28"/>
          <w:highlight w:val="none"/>
        </w:rPr>
      </w:pPr>
      <w:r>
        <w:rPr>
          <w:rStyle w:val="738"/>
          <w:rFonts w:hint="eastAsia" w:ascii="黑体" w:hAnsi="黑体" w:eastAsia="黑体" w:cs="黑体"/>
          <w:color w:val="auto"/>
          <w:sz w:val="28"/>
          <w:szCs w:val="28"/>
          <w:highlight w:val="none"/>
        </w:rPr>
        <w:br w:type="page" w:clear="all"/>
      </w:r>
      <w:r>
        <w:rPr>
          <w:rStyle w:val="738"/>
          <w:rFonts w:hint="eastAsia" w:ascii="黑体" w:hAnsi="黑体" w:eastAsia="黑体" w:cs="黑体"/>
          <w:color w:val="auto"/>
          <w:sz w:val="28"/>
          <w:szCs w:val="28"/>
          <w:highlight w:val="none"/>
        </w:rPr>
        <w:t xml:space="preserve">    </w:t>
      </w:r>
      <w:r>
        <w:rPr>
          <w:rStyle w:val="738"/>
          <w:rFonts w:hint="eastAsia" w:ascii="宋体" w:hAnsi="宋体" w:cs="宋体"/>
          <w:b/>
          <w:bCs/>
          <w:color w:val="auto"/>
          <w:sz w:val="28"/>
          <w:szCs w:val="28"/>
          <w:highlight w:val="none"/>
        </w:rPr>
        <w:t xml:space="preserve">法定代表人亲自参加投标的需提供：</w:t>
      </w:r>
      <w:r/>
    </w:p>
    <w:p>
      <w:pPr>
        <w:jc w:val="center"/>
        <w:rPr>
          <w:rStyle w:val="738"/>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Style w:val="738"/>
          <w:rFonts w:ascii="黑体" w:hAnsi="黑体" w:eastAsia="黑体"/>
          <w:color w:val="auto"/>
          <w:sz w:val="28"/>
          <w:szCs w:val="28"/>
          <w:highlight w:val="none"/>
        </w:rPr>
      </w:pPr>
      <w:r>
        <w:rPr>
          <w:rStyle w:val="738"/>
          <w:rFonts w:hint="eastAsia" w:ascii="黑体" w:hAnsi="黑体" w:eastAsia="黑体" w:cs="黑体"/>
          <w:color w:val="auto"/>
          <w:sz w:val="28"/>
          <w:szCs w:val="28"/>
          <w:highlight w:val="none"/>
        </w:rPr>
        <w:t xml:space="preserve">法定代表人身份证明书（格式）</w:t>
      </w:r>
      <w:r/>
    </w:p>
    <w:p>
      <w:pPr>
        <w:ind w:firstLine="612"/>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单位名称：</w:t>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p>
    <w:p>
      <w:pPr>
        <w:ind w:firstLine="612"/>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u w:val="single"/>
        </w:rPr>
      </w:pPr>
      <w:r>
        <w:rPr>
          <w:rStyle w:val="738"/>
          <w:rFonts w:hint="eastAsia" w:ascii="宋体" w:hAnsi="宋体" w:cs="宋体"/>
          <w:color w:val="auto"/>
          <w:sz w:val="24"/>
          <w:szCs w:val="24"/>
          <w:highlight w:val="none"/>
        </w:rPr>
        <w:t xml:space="preserve">单位性质：</w:t>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u w:val="single"/>
        </w:rPr>
      </w:pPr>
      <w:r>
        <w:rPr>
          <w:rStyle w:val="738"/>
          <w:rFonts w:hint="eastAsia" w:ascii="宋体" w:hAnsi="宋体" w:cs="宋体"/>
          <w:color w:val="auto"/>
          <w:sz w:val="24"/>
          <w:szCs w:val="24"/>
          <w:highlight w:val="none"/>
        </w:rPr>
        <w:t xml:space="preserve">地址：</w:t>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rPr>
          <w:rStyle w:val="738"/>
          <w:rFonts w:ascii="宋体"/>
          <w:color w:val="auto"/>
          <w:sz w:val="24"/>
          <w:szCs w:val="24"/>
          <w:highlight w:val="none"/>
          <w:u w:val="single"/>
        </w:rPr>
        <w:tab/>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成立时间：   年  月    日</w:t>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u w:val="single"/>
        </w:rPr>
      </w:pPr>
      <w:r>
        <w:rPr>
          <w:rStyle w:val="738"/>
          <w:rFonts w:hint="eastAsia" w:ascii="宋体" w:hAnsi="宋体" w:cs="宋体"/>
          <w:color w:val="auto"/>
          <w:sz w:val="24"/>
          <w:szCs w:val="24"/>
          <w:highlight w:val="none"/>
        </w:rPr>
        <w:t xml:space="preserve">经营期限：</w:t>
      </w:r>
      <w:r>
        <w:rPr>
          <w:rStyle w:val="738"/>
          <w:rFonts w:ascii="宋体"/>
          <w:color w:val="auto"/>
          <w:sz w:val="24"/>
          <w:szCs w:val="24"/>
          <w:highlight w:val="none"/>
          <w:u w:val="single"/>
        </w:rPr>
        <w:tab/>
      </w:r>
      <w:r>
        <w:rPr>
          <w:rStyle w:val="738"/>
          <w:rFonts w:ascii="宋体"/>
          <w:color w:val="auto"/>
          <w:sz w:val="24"/>
          <w:szCs w:val="24"/>
          <w:highlight w:val="none"/>
          <w:u w:val="single"/>
        </w:rPr>
        <w:tab/>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u w:val="single"/>
        </w:rPr>
      </w:pPr>
      <w:r>
        <w:rPr>
          <w:rStyle w:val="738"/>
          <w:rFonts w:hint="eastAsia" w:ascii="宋体" w:hAnsi="宋体" w:cs="宋体"/>
          <w:color w:val="auto"/>
          <w:sz w:val="24"/>
          <w:szCs w:val="24"/>
          <w:highlight w:val="none"/>
        </w:rPr>
        <w:t xml:space="preserve">姓名：     性别：    年龄：    职务：</w:t>
      </w:r>
      <w:r>
        <w:rPr>
          <w:rStyle w:val="738"/>
          <w:rFonts w:ascii="宋体"/>
          <w:color w:val="auto"/>
          <w:sz w:val="24"/>
          <w:szCs w:val="24"/>
          <w:highlight w:val="none"/>
          <w:u w:val="single"/>
        </w:rPr>
        <w:tab/>
      </w:r>
      <w:r>
        <w:rPr>
          <w:rStyle w:val="738"/>
          <w:rFonts w:ascii="宋体"/>
          <w:color w:val="auto"/>
          <w:sz w:val="24"/>
          <w:szCs w:val="24"/>
          <w:highlight w:val="none"/>
          <w:u w:val="single"/>
        </w:rPr>
        <w:tab/>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系的法定代表人。</w:t>
      </w:r>
      <w:r/>
    </w:p>
    <w:p>
      <w:pPr>
        <w:ind w:firstLine="610"/>
        <w:spacing w:line="360" w:lineRule="auto"/>
        <w:rPr>
          <w:rStyle w:val="738"/>
          <w:rFonts w:ascii="宋体"/>
          <w:color w:val="auto"/>
          <w:sz w:val="24"/>
          <w:szCs w:val="24"/>
          <w:highlight w:val="none"/>
        </w:rPr>
      </w:pPr>
      <w:r>
        <w:rPr>
          <w:rFonts w:ascii="宋体"/>
          <w:color w:val="auto"/>
          <w:sz w:val="24"/>
          <w:szCs w:val="24"/>
          <w:highlight w:val="none"/>
        </w:rPr>
      </w:r>
      <w:r/>
    </w:p>
    <w:p>
      <w:pPr>
        <w:ind w:firstLine="61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特此证明。</w:t>
      </w:r>
      <w:r/>
    </w:p>
    <w:p>
      <w:pPr>
        <w:ind w:firstLine="4560"/>
        <w:spacing w:line="360" w:lineRule="auto"/>
        <w:tabs>
          <w:tab w:val="left" w:pos="720" w:leader="none"/>
          <w:tab w:val="left" w:pos="900" w:leader="none"/>
        </w:tabs>
        <w:rPr>
          <w:rStyle w:val="738"/>
          <w:rFonts w:ascii="宋体"/>
          <w:color w:val="auto"/>
          <w:sz w:val="24"/>
          <w:szCs w:val="24"/>
          <w:highlight w:val="none"/>
        </w:rPr>
      </w:pPr>
      <w:r>
        <w:rPr>
          <w:rFonts w:ascii="宋体"/>
          <w:color w:val="auto"/>
          <w:sz w:val="24"/>
          <w:szCs w:val="24"/>
          <w:highlight w:val="none"/>
        </w:rPr>
      </w:r>
      <w:r/>
    </w:p>
    <w:p>
      <w:pPr>
        <w:ind w:firstLine="4800"/>
        <w:spacing w:line="600" w:lineRule="auto"/>
        <w:tabs>
          <w:tab w:val="left" w:pos="720" w:leader="none"/>
          <w:tab w:val="left" w:pos="900" w:leader="none"/>
        </w:tabs>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w:t>
      </w:r>
      <w:r>
        <w:rPr>
          <w:rStyle w:val="738"/>
          <w:rFonts w:hint="eastAsia" w:ascii="宋体" w:hAnsi="宋体" w:cs="宋体"/>
          <w:color w:val="auto"/>
          <w:sz w:val="24"/>
          <w:szCs w:val="24"/>
          <w:highlight w:val="none"/>
          <w:u w:val="single"/>
        </w:rPr>
        <w:t xml:space="preserve">          </w:t>
      </w:r>
      <w:r>
        <w:rPr>
          <w:rStyle w:val="738"/>
          <w:rFonts w:hint="eastAsia" w:ascii="宋体" w:hAnsi="宋体" w:cs="宋体"/>
          <w:color w:val="auto"/>
          <w:sz w:val="24"/>
          <w:szCs w:val="24"/>
          <w:highlight w:val="none"/>
          <w:u w:val="single"/>
        </w:rPr>
        <w:t xml:space="preserve">（盖公章）</w:t>
      </w:r>
      <w:r/>
    </w:p>
    <w:p>
      <w:pPr>
        <w:ind w:right="480" w:firstLine="5280"/>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日期：   年   月   日</w:t>
      </w:r>
      <w:r/>
    </w:p>
    <w:tbl>
      <w:tblPr>
        <w:tblStyle w:val="68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line="360" w:lineRule="auto"/>
              <w:rPr>
                <w:rStyle w:val="738"/>
                <w:rFonts w:ascii="宋体"/>
                <w:color w:val="auto"/>
                <w:sz w:val="24"/>
                <w:szCs w:val="24"/>
                <w:highlight w:val="none"/>
              </w:rPr>
            </w:pPr>
            <w:r>
              <w:rPr>
                <w:rFonts w:ascii="宋体"/>
                <w:color w:val="auto"/>
                <w:sz w:val="24"/>
                <w:szCs w:val="24"/>
                <w:highlight w:val="none"/>
              </w:rPr>
            </w:r>
            <w:r/>
          </w:p>
          <w:p>
            <w:pPr>
              <w:spacing w:line="360" w:lineRule="auto"/>
              <w:rPr>
                <w:rStyle w:val="738"/>
                <w:rFonts w:ascii="宋体"/>
                <w:color w:val="auto"/>
                <w:sz w:val="24"/>
                <w:szCs w:val="24"/>
                <w:highlight w:val="none"/>
              </w:rPr>
            </w:pPr>
            <w:r>
              <w:rPr>
                <w:rFonts w:ascii="宋体"/>
                <w:color w:val="auto"/>
                <w:sz w:val="24"/>
                <w:szCs w:val="24"/>
                <w:highlight w:val="none"/>
              </w:rPr>
            </w:r>
            <w:r/>
          </w:p>
          <w:p>
            <w:pPr>
              <w:jc w:val="cente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法定代表人身份证复印件</w:t>
            </w:r>
            <w:r/>
          </w:p>
          <w:p>
            <w:pPr>
              <w:jc w:val="cente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（正面）</w:t>
            </w:r>
            <w:r/>
          </w:p>
        </w:tc>
        <w:tc>
          <w:tcPr>
            <w:tcBorders>
              <w:top w:val="none" w:color="000000" w:sz="4" w:space="0"/>
              <w:bottom w:val="none" w:color="000000" w:sz="4" w:space="0"/>
            </w:tcBorders>
            <w:tcW w:w="720" w:type="dxa"/>
            <w:textDirection w:val="lrTb"/>
            <w:noWrap w:val="false"/>
          </w:tcPr>
          <w:p>
            <w:pPr>
              <w:jc w:val="left"/>
              <w:rPr>
                <w:rStyle w:val="738"/>
                <w:rFonts w:ascii="宋体"/>
                <w:color w:val="auto"/>
                <w:sz w:val="24"/>
                <w:szCs w:val="24"/>
                <w:highlight w:val="none"/>
              </w:rPr>
            </w:pPr>
            <w:r>
              <w:rPr>
                <w:rFonts w:ascii="宋体"/>
                <w:color w:val="auto"/>
                <w:sz w:val="24"/>
                <w:szCs w:val="24"/>
                <w:highlight w:val="none"/>
              </w:rPr>
            </w:r>
            <w:r/>
          </w:p>
        </w:tc>
        <w:tc>
          <w:tcPr>
            <w:tcW w:w="5040" w:type="dxa"/>
            <w:textDirection w:val="lrTb"/>
            <w:noWrap w:val="false"/>
          </w:tcPr>
          <w:p>
            <w:pPr>
              <w:spacing w:line="360" w:lineRule="auto"/>
              <w:rPr>
                <w:rStyle w:val="738"/>
                <w:rFonts w:ascii="宋体"/>
                <w:color w:val="auto"/>
                <w:sz w:val="24"/>
                <w:szCs w:val="24"/>
                <w:highlight w:val="none"/>
              </w:rPr>
            </w:pPr>
            <w:r>
              <w:rPr>
                <w:rFonts w:ascii="宋体"/>
                <w:color w:val="auto"/>
                <w:sz w:val="24"/>
                <w:szCs w:val="24"/>
                <w:highlight w:val="none"/>
              </w:rPr>
            </w:r>
            <w:r/>
          </w:p>
          <w:p>
            <w:pPr>
              <w:spacing w:line="360" w:lineRule="auto"/>
              <w:rPr>
                <w:rStyle w:val="738"/>
                <w:rFonts w:ascii="宋体"/>
                <w:color w:val="auto"/>
                <w:sz w:val="24"/>
                <w:szCs w:val="24"/>
                <w:highlight w:val="none"/>
              </w:rPr>
            </w:pPr>
            <w:r>
              <w:rPr>
                <w:rFonts w:ascii="宋体"/>
                <w:color w:val="auto"/>
                <w:sz w:val="24"/>
                <w:szCs w:val="24"/>
                <w:highlight w:val="none"/>
              </w:rPr>
            </w:r>
            <w:r/>
          </w:p>
          <w:p>
            <w:pPr>
              <w:jc w:val="cente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法定代表人身份证复印件</w:t>
            </w:r>
            <w:r/>
          </w:p>
          <w:p>
            <w:pPr>
              <w:jc w:val="center"/>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（反面）</w:t>
            </w:r>
            <w:r/>
          </w:p>
        </w:tc>
      </w:tr>
    </w:tbl>
    <w:p>
      <w:pPr>
        <w:ind w:firstLine="480"/>
        <w:rPr>
          <w:rStyle w:val="738"/>
          <w:rFonts w:ascii="宋体"/>
          <w:color w:val="auto"/>
          <w:sz w:val="24"/>
          <w:szCs w:val="24"/>
          <w:highlight w:val="none"/>
        </w:rPr>
      </w:pPr>
      <w:r>
        <w:rPr>
          <w:rStyle w:val="738"/>
          <w:rFonts w:ascii="宋体"/>
          <w:color w:val="auto"/>
          <w:sz w:val="24"/>
          <w:szCs w:val="24"/>
          <w:highlight w:val="none"/>
        </w:rPr>
        <w:br w:type="page" w:clear="all"/>
      </w:r>
      <w:r>
        <w:rPr>
          <w:rStyle w:val="738"/>
          <w:rFonts w:hint="eastAsia" w:ascii="宋体" w:hAnsi="宋体" w:cs="宋体"/>
          <w:b/>
          <w:bCs/>
          <w:color w:val="auto"/>
          <w:sz w:val="28"/>
          <w:szCs w:val="28"/>
          <w:highlight w:val="none"/>
        </w:rPr>
        <w:t xml:space="preserve">（四）承诺书（格式）</w:t>
      </w:r>
      <w:r>
        <w:rPr>
          <w:rStyle w:val="738"/>
          <w:rFonts w:hint="eastAsia" w:ascii="宋体" w:hAnsi="宋体" w:cs="宋体"/>
          <w:color w:val="auto"/>
          <w:sz w:val="24"/>
          <w:szCs w:val="24"/>
          <w:highlight w:val="none"/>
        </w:rPr>
        <w:t xml:space="preserve">：</w:t>
      </w:r>
      <w:r/>
    </w:p>
    <w:p>
      <w:pPr>
        <w:rPr>
          <w:rStyle w:val="738"/>
          <w:color w:val="auto"/>
          <w:highlight w:val="none"/>
        </w:rPr>
      </w:pPr>
      <w:r>
        <w:rPr>
          <w:color w:val="auto"/>
          <w:highlight w:val="none"/>
        </w:rPr>
      </w:r>
      <w:r/>
    </w:p>
    <w:p>
      <w:pPr>
        <w:pStyle w:val="1285"/>
        <w:ind w:firstLine="562"/>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承诺书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（采购人名称）           </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1、我公司（单位）具有履行合同的能力，没有被责令停业、投标资格被取消、财产被接管、冻结、破产状况，而且在最近三年内没有骗取中标和严重违约及重大质量问题。</w:t>
      </w:r>
      <w:r/>
    </w:p>
    <w:p>
      <w:pPr>
        <w:ind w:right="-74"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3</w:t>
      </w:r>
      <w:r>
        <w:rPr>
          <w:rFonts w:hint="eastAsia" w:ascii="宋体" w:hAnsi="宋体"/>
          <w:color w:val="auto"/>
          <w:sz w:val="24"/>
          <w:highlight w:val="none"/>
        </w:rPr>
        <w:t xml:space="preserve">、</w:t>
      </w:r>
      <w:r>
        <w:rPr>
          <w:rFonts w:ascii="宋体" w:hAnsi="宋体"/>
          <w:color w:val="auto"/>
          <w:sz w:val="24"/>
          <w:highlight w:val="none"/>
        </w:rPr>
        <w:t xml:space="preserve">我方承诺</w:t>
      </w:r>
      <w:r>
        <w:rPr>
          <w:rFonts w:hint="eastAsia" w:ascii="宋体" w:hAnsi="宋体"/>
          <w:color w:val="auto"/>
          <w:sz w:val="24"/>
          <w:highlight w:val="none"/>
        </w:rPr>
        <w:t xml:space="preserve">： </w:t>
      </w:r>
      <w:r>
        <w:rPr>
          <w:rFonts w:ascii="宋体" w:hAnsi="宋体"/>
          <w:color w:val="auto"/>
          <w:sz w:val="24"/>
          <w:highlight w:val="none"/>
        </w:rPr>
        <w:t xml:space="preserve">   </w:t>
      </w:r>
      <w:r/>
    </w:p>
    <w:p>
      <w:pPr>
        <w:ind w:right="-74" w:firstLine="660"/>
        <w:spacing w:line="360" w:lineRule="auto"/>
        <w:rPr>
          <w:rFonts w:ascii="宋体" w:hAnsi="宋体"/>
          <w:color w:val="auto"/>
          <w:sz w:val="22"/>
          <w:highlight w:val="none"/>
        </w:rPr>
      </w:pPr>
      <w:r>
        <w:rPr>
          <w:rFonts w:hint="eastAsia" w:ascii="宋体" w:hAnsi="宋体"/>
          <w:color w:val="auto"/>
          <w:sz w:val="22"/>
          <w:highlight w:val="none"/>
          <w:lang w:eastAsia="zh-CN"/>
        </w:rPr>
        <w:t xml:space="preserve">…</w:t>
      </w:r>
      <w:r/>
    </w:p>
    <w:p>
      <w:pPr>
        <w:ind w:firstLine="480"/>
        <w:spacing w:before="240"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before="240"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before="240"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投标人（盖章）：          </w:t>
      </w:r>
      <w:r/>
    </w:p>
    <w:p>
      <w:pPr>
        <w:ind w:firstLine="480"/>
        <w:jc w:val="right"/>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法定代表人签名或盖章：            </w:t>
      </w:r>
      <w:r/>
    </w:p>
    <w:p>
      <w:pPr>
        <w:ind w:firstLine="480"/>
        <w:jc w:val="right"/>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pStyle w:val="936"/>
        <w:ind w:firstLine="562"/>
        <w:jc w:val="center"/>
        <w:rPr>
          <w:rStyle w:val="738"/>
          <w:rFonts w:ascii="宋体" w:hAnsi="Calibri"/>
          <w:b/>
          <w:bCs/>
          <w:color w:val="auto"/>
          <w:sz w:val="28"/>
          <w:szCs w:val="28"/>
          <w:highlight w:val="none"/>
        </w:rPr>
      </w:pPr>
      <w:r>
        <w:rPr>
          <w:rFonts w:ascii="宋体" w:hAnsi="Calibri"/>
          <w:b/>
          <w:bCs/>
          <w:color w:val="auto"/>
          <w:sz w:val="28"/>
          <w:szCs w:val="28"/>
          <w:highlight w:val="none"/>
        </w:rPr>
      </w:r>
      <w:r/>
    </w:p>
    <w:p>
      <w:pPr>
        <w:ind w:firstLine="602"/>
        <w:spacing w:line="360" w:lineRule="auto"/>
        <w:rPr>
          <w:rStyle w:val="738"/>
          <w:color w:val="auto"/>
          <w:highlight w:val="none"/>
        </w:rPr>
      </w:pPr>
      <w:r>
        <w:rPr>
          <w:rStyle w:val="738"/>
          <w:rFonts w:ascii="宋体" w:hAnsi="宋体" w:cs="宋体"/>
          <w:b/>
          <w:bCs/>
          <w:color w:val="auto"/>
          <w:sz w:val="28"/>
          <w:szCs w:val="28"/>
          <w:highlight w:val="none"/>
        </w:rPr>
        <w:br w:type="page" w:clear="all"/>
      </w:r>
      <w:r>
        <w:rPr>
          <w:rFonts w:hint="eastAsia" w:cs="仿宋"/>
          <w:b/>
          <w:bCs/>
          <w:color w:val="auto"/>
          <w:sz w:val="28"/>
          <w:szCs w:val="28"/>
          <w:highlight w:val="none"/>
        </w:rPr>
        <w:t xml:space="preserve">（五）开标一览表（格式）：</w:t>
      </w:r>
      <w:r/>
    </w:p>
    <w:p>
      <w:pPr>
        <w:jc w:val="center"/>
        <w:rPr>
          <w:rStyle w:val="738"/>
          <w:rFonts w:ascii="宋体"/>
          <w:color w:val="auto"/>
          <w:sz w:val="28"/>
          <w:szCs w:val="28"/>
          <w:highlight w:val="none"/>
        </w:rPr>
      </w:pPr>
      <w:r>
        <w:rPr>
          <w:rStyle w:val="738"/>
          <w:rFonts w:hint="eastAsia" w:ascii="宋体" w:hAnsi="宋体" w:cs="宋体"/>
          <w:color w:val="auto"/>
          <w:sz w:val="28"/>
          <w:szCs w:val="28"/>
          <w:highlight w:val="none"/>
        </w:rPr>
        <w:t xml:space="preserve">开标一览表</w:t>
      </w:r>
      <w:r/>
    </w:p>
    <w:p>
      <w:pPr>
        <w:rPr>
          <w:rStyle w:val="738"/>
          <w:color w:val="auto"/>
          <w:highlight w:val="none"/>
        </w:rPr>
      </w:pPr>
      <w:r>
        <w:rPr>
          <w:color w:val="auto"/>
          <w:highlight w:val="none"/>
        </w:rPr>
      </w:r>
      <w:r/>
    </w:p>
    <w:p>
      <w:pPr>
        <w:ind w:firstLine="1080"/>
        <w:spacing w:line="360" w:lineRule="auto"/>
        <w:rPr>
          <w:rStyle w:val="738"/>
          <w:rFonts w:ascii="宋体"/>
          <w:color w:val="auto"/>
          <w:sz w:val="24"/>
          <w:szCs w:val="24"/>
          <w:highlight w:val="none"/>
        </w:rPr>
      </w:pPr>
      <w:r>
        <w:rPr>
          <w:rStyle w:val="738"/>
          <w:rFonts w:hint="eastAsia" w:ascii="宋体" w:hAnsi="宋体" w:cs="宋体"/>
          <w:color w:val="auto"/>
          <w:sz w:val="24"/>
          <w:szCs w:val="24"/>
          <w:highlight w:val="none"/>
        </w:rPr>
        <w:t xml:space="preserve">投标人（盖章）          采购项目编号：</w:t>
      </w:r>
      <w:r/>
    </w:p>
    <w:tbl>
      <w:tblPr>
        <w:tblStyle w:val="685"/>
        <w:tblW w:w="0" w:type="auto"/>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6602"/>
      </w:tblGrid>
      <w:tr>
        <w:trPr>
          <w:cantSplit/>
          <w:trHeight w:val="2001"/>
        </w:trPr>
        <w:tc>
          <w:tcPr>
            <w:tcW w:w="2057" w:type="dxa"/>
            <w:vAlign w:val="center"/>
            <w:textDirection w:val="lrTb"/>
            <w:noWrap w:val="false"/>
          </w:tcPr>
          <w:p>
            <w:pPr>
              <w:pStyle w:val="692"/>
              <w:ind w:firstLine="194"/>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项目名称</w:t>
            </w:r>
            <w:r/>
          </w:p>
        </w:tc>
        <w:tc>
          <w:tcPr>
            <w:tcW w:w="6602" w:type="dxa"/>
            <w:vAlign w:val="center"/>
            <w:textDirection w:val="lrTb"/>
            <w:noWrap w:val="false"/>
          </w:tcPr>
          <w:p>
            <w:pPr>
              <w:pStyle w:val="69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2024年度经开区湿地及水域福寿螺清理整治服务项目</w:t>
            </w:r>
            <w:r/>
          </w:p>
        </w:tc>
      </w:tr>
      <w:tr>
        <w:trPr>
          <w:cantSplit/>
          <w:trHeight w:val="1405"/>
        </w:trPr>
        <w:tc>
          <w:tcPr>
            <w:tcW w:w="2057" w:type="dxa"/>
            <w:vAlign w:val="center"/>
            <w:textDirection w:val="lrTb"/>
            <w:noWrap w:val="false"/>
          </w:tcPr>
          <w:p>
            <w:pPr>
              <w:pStyle w:val="69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项目报价</w:t>
            </w:r>
            <w:r>
              <w:rPr>
                <w:rFonts w:hint="eastAsia" w:ascii="宋体" w:hAnsi="宋体" w:eastAsia="宋体" w:cs="宋体"/>
                <w:color w:val="auto"/>
                <w:sz w:val="24"/>
                <w:highlight w:val="none"/>
              </w:rPr>
              <w:t xml:space="preserve">（总价）（人民币）</w:t>
            </w:r>
            <w:r/>
          </w:p>
        </w:tc>
        <w:tc>
          <w:tcPr>
            <w:tcW w:w="6602" w:type="dxa"/>
            <w:vAlign w:val="center"/>
            <w:textDirection w:val="lrTb"/>
            <w:noWrap w:val="false"/>
          </w:tcPr>
          <w:p>
            <w:pPr>
              <w:spacing w:line="360" w:lineRule="auto"/>
              <w:rPr>
                <w:color w:val="auto"/>
                <w:sz w:val="24"/>
                <w:highlight w:val="none"/>
              </w:rPr>
            </w:pPr>
            <w:r>
              <w:rPr>
                <w:rFonts w:hint="eastAsia"/>
                <w:color w:val="auto"/>
                <w:sz w:val="24"/>
                <w:highlight w:val="none"/>
              </w:rPr>
              <w:t xml:space="preserve">小写金额：</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大写金额：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405"/>
        </w:trPr>
        <w:tc>
          <w:tcPr>
            <w:tcW w:w="2057" w:type="dxa"/>
            <w:vAlign w:val="center"/>
            <w:textDirection w:val="lrTb"/>
            <w:noWrap w:val="false"/>
          </w:tcPr>
          <w:p>
            <w:pPr>
              <w:pStyle w:val="69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6602" w:type="dxa"/>
            <w:vAlign w:val="center"/>
            <w:textDirection w:val="lrTb"/>
            <w:noWrap w:val="false"/>
          </w:tcPr>
          <w:p>
            <w:pPr>
              <w:pStyle w:val="706"/>
              <w:ind w:firstLine="0"/>
              <w:jc w:val="both"/>
              <w:spacing w:before="0" w:beforeAutospacing="0" w:after="0" w:afterAutospacing="0" w:line="360" w:lineRule="auto"/>
              <w:tabs>
                <w:tab w:val="left" w:pos="360" w:leader="none"/>
                <w:tab w:val="left" w:pos="960" w:leader="none"/>
              </w:tabs>
              <w:rPr>
                <w:rFonts w:hint="eastAsia" w:eastAsia="宋体"/>
                <w:bCs/>
                <w:color w:val="auto"/>
                <w:sz w:val="24"/>
                <w:szCs w:val="24"/>
                <w:highlight w:val="none"/>
                <w:lang w:eastAsia="zh-CN"/>
              </w:rPr>
            </w:pPr>
            <w:r>
              <w:rPr>
                <w:rFonts w:hint="eastAsia" w:cs="宋体"/>
                <w:color w:val="auto"/>
                <w:sz w:val="24"/>
                <w:highlight w:val="none"/>
                <w:lang w:eastAsia="zh-CN"/>
              </w:rPr>
              <w:t xml:space="preserve">2024年度经开区湿地及水域福寿螺清理整治服务项目</w:t>
            </w:r>
            <w:r/>
          </w:p>
        </w:tc>
      </w:tr>
      <w:tr>
        <w:trPr>
          <w:cantSplit/>
          <w:trHeight w:val="1405"/>
        </w:trPr>
        <w:tc>
          <w:tcPr>
            <w:tcW w:w="205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服务期</w:t>
            </w:r>
            <w:r/>
          </w:p>
        </w:tc>
        <w:tc>
          <w:tcPr>
            <w:tcW w:w="6602" w:type="dxa"/>
            <w:vAlign w:val="center"/>
            <w:textDirection w:val="lrTb"/>
            <w:noWrap w:val="false"/>
          </w:tcPr>
          <w:p>
            <w:pPr>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r>
            <w:r/>
          </w:p>
        </w:tc>
      </w:tr>
      <w:tr>
        <w:trPr>
          <w:cantSplit/>
          <w:trHeight w:val="1405"/>
        </w:trPr>
        <w:tc>
          <w:tcPr>
            <w:tcW w:w="20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6602" w:type="dxa"/>
            <w:vAlign w:val="center"/>
            <w:textDirection w:val="lrTb"/>
            <w:noWrap w:val="false"/>
          </w:tcPr>
          <w:p>
            <w:pPr>
              <w:pStyle w:val="706"/>
              <w:ind w:firstLine="0"/>
              <w:jc w:val="both"/>
              <w:spacing w:before="0" w:beforeAutospacing="0" w:after="0" w:afterAutospacing="0" w:line="440" w:lineRule="exact"/>
              <w:tabs>
                <w:tab w:val="left" w:pos="360" w:leader="none"/>
                <w:tab w:val="left" w:pos="960" w:leader="none"/>
              </w:tabs>
              <w:rPr>
                <w:rFonts w:cs="宋体"/>
                <w:color w:val="auto"/>
                <w:sz w:val="24"/>
                <w:highlight w:val="none"/>
              </w:rPr>
            </w:pPr>
            <w:r>
              <w:rPr>
                <w:rFonts w:hint="eastAsia" w:cs="宋体"/>
                <w:color w:val="auto"/>
                <w:sz w:val="24"/>
                <w:highlight w:val="none"/>
              </w:rPr>
              <w:t xml:space="preserve">姓名：                </w:t>
            </w:r>
            <w:r/>
          </w:p>
        </w:tc>
      </w:tr>
    </w:tbl>
    <w:p>
      <w:pPr>
        <w:rPr>
          <w:rStyle w:val="738"/>
          <w:rFonts w:ascii="宋体"/>
          <w:b/>
          <w:bCs/>
          <w:color w:val="auto"/>
          <w:sz w:val="24"/>
          <w:szCs w:val="24"/>
          <w:highlight w:val="none"/>
        </w:rPr>
      </w:pPr>
      <w:r>
        <w:rPr>
          <w:rFonts w:ascii="宋体"/>
          <w:b/>
          <w:bCs/>
          <w:color w:val="auto"/>
          <w:sz w:val="24"/>
          <w:szCs w:val="24"/>
          <w:highlight w:val="none"/>
        </w:rPr>
      </w:r>
      <w:r/>
    </w:p>
    <w:p>
      <w:pPr>
        <w:ind w:firstLine="723"/>
        <w:spacing w:line="360" w:lineRule="auto"/>
        <w:rPr>
          <w:rFonts w:ascii="宋体" w:hAnsi="宋体" w:cs="宋体"/>
          <w:color w:val="auto"/>
          <w:sz w:val="24"/>
          <w:szCs w:val="24"/>
          <w:highlight w:val="none"/>
        </w:rPr>
      </w:pPr>
      <w:r>
        <w:rPr>
          <w:rFonts w:hint="eastAsia"/>
          <w:b/>
          <w:bCs/>
          <w:color w:val="auto"/>
          <w:sz w:val="24"/>
          <w:szCs w:val="24"/>
          <w:highlight w:val="none"/>
        </w:rPr>
        <w:t xml:space="preserve">法定代表人或法定代表人授权代表签字或盖章</w:t>
      </w:r>
      <w:r>
        <w:rPr>
          <w:rFonts w:hint="eastAsia" w:ascii="宋体" w:hAnsi="宋体" w:cs="宋体"/>
          <w:color w:val="auto"/>
          <w:sz w:val="24"/>
          <w:szCs w:val="24"/>
          <w:highlight w:val="none"/>
        </w:rPr>
        <w:t xml:space="preserve">：      日期：   年   月   日</w:t>
      </w:r>
      <w:r/>
    </w:p>
    <w:p>
      <w:pPr>
        <w:ind w:firstLine="480"/>
        <w:spacing w:line="360" w:lineRule="auto"/>
        <w:rPr>
          <w:rStyle w:val="738"/>
          <w:color w:val="auto"/>
          <w:highlight w:val="none"/>
        </w:rPr>
      </w:pPr>
      <w:r>
        <w:rPr>
          <w:rFonts w:hint="eastAsia" w:ascii="宋体" w:hAnsi="宋体" w:cs="宋体"/>
          <w:bCs/>
          <w:color w:val="auto"/>
          <w:sz w:val="24"/>
          <w:szCs w:val="24"/>
          <w:highlight w:val="none"/>
        </w:rPr>
        <w:t xml:space="preserve">注：1、开标一览表中的内容应与投标函内容一致，若不一致，评标时一律按开标一览表中内容为准，开标一览表中必须按要求盖章、签字。</w:t>
      </w:r>
      <w:r/>
    </w:p>
    <w:p>
      <w:pPr>
        <w:spacing w:line="360" w:lineRule="auto"/>
        <w:rPr>
          <w:rStyle w:val="738"/>
          <w:rFonts w:ascii="宋体" w:hAnsi="宋体" w:cs="宋体"/>
          <w:color w:val="auto"/>
          <w:sz w:val="28"/>
          <w:szCs w:val="28"/>
          <w:highlight w:val="none"/>
        </w:rPr>
      </w:pPr>
      <w:r>
        <w:rPr>
          <w:rStyle w:val="738"/>
          <w:rFonts w:ascii="宋体"/>
          <w:color w:val="auto"/>
          <w:sz w:val="24"/>
          <w:szCs w:val="24"/>
          <w:highlight w:val="none"/>
        </w:rPr>
        <w:br w:type="page" w:clear="all"/>
      </w:r>
      <w:r>
        <w:rPr>
          <w:rFonts w:hint="eastAsia" w:ascii="宋体" w:hAnsi="宋体" w:cs="宋体"/>
          <w:b/>
          <w:bCs/>
          <w:color w:val="auto"/>
          <w:sz w:val="28"/>
          <w:szCs w:val="28"/>
          <w:highlight w:val="none"/>
        </w:rPr>
        <w:t xml:space="preserve">（六）细目报价表（格式）：</w:t>
      </w:r>
      <w:r/>
    </w:p>
    <w:p>
      <w:pPr>
        <w:jc w:val="center"/>
        <w:spacing w:before="4"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细目报价表</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投标人（盖章）                      政府采购编号：</w:t>
      </w:r>
      <w:r>
        <w:rPr>
          <w:rStyle w:val="738"/>
          <w:rFonts w:hint="eastAsia" w:ascii="宋体" w:hAnsi="宋体" w:cs="宋体"/>
          <w:color w:val="auto"/>
          <w:sz w:val="24"/>
          <w:szCs w:val="24"/>
          <w:highlight w:val="none"/>
        </w:rPr>
        <w:t xml:space="preserve"> </w:t>
      </w:r>
      <w:r/>
    </w:p>
    <w:tbl>
      <w:tblPr>
        <w:tblStyle w:val="685"/>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7"/>
        <w:gridCol w:w="3685"/>
        <w:gridCol w:w="992"/>
        <w:gridCol w:w="2020"/>
        <w:gridCol w:w="1863"/>
        <w:gridCol w:w="929"/>
      </w:tblGrid>
      <w:tr>
        <w:trPr>
          <w:cantSplit/>
          <w:trHeight w:val="515"/>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bottom w:w="0" w:type="dxa"/>
            </w:tcMar>
            <w:tcW w:w="3685"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项目内容</w:t>
            </w:r>
            <w:r/>
          </w:p>
        </w:tc>
        <w:tc>
          <w:tcPr>
            <w:tcMar>
              <w:left w:w="15" w:type="dxa"/>
              <w:top w:w="15" w:type="dxa"/>
              <w:right w:w="15" w:type="dxa"/>
              <w:bottom w:w="0" w:type="dxa"/>
            </w:tcMar>
            <w:tcW w:w="992"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Mar>
              <w:left w:w="15" w:type="dxa"/>
              <w:top w:w="15" w:type="dxa"/>
              <w:right w:w="15" w:type="dxa"/>
              <w:bottom w:w="0" w:type="dxa"/>
            </w:tcMar>
            <w:tcW w:w="2020" w:type="dxa"/>
            <w:vAlign w:val="center"/>
            <w:textDirection w:val="lrTb"/>
            <w:noWrap w:val="false"/>
          </w:tcPr>
          <w:p>
            <w:pPr>
              <w:jc w:val="center"/>
              <w:spacing w:before="5"/>
              <w:rPr>
                <w:rFonts w:ascii="宋体" w:hAnsi="宋体" w:cs="宋体"/>
                <w:b/>
                <w:color w:val="auto"/>
                <w:highlight w:val="none"/>
              </w:rPr>
            </w:pPr>
            <w:r>
              <w:rPr>
                <w:rFonts w:hint="eastAsia" w:ascii="宋体" w:hAnsi="宋体" w:cs="宋体"/>
                <w:b/>
                <w:color w:val="auto"/>
                <w:sz w:val="24"/>
                <w:szCs w:val="24"/>
                <w:highlight w:val="none"/>
              </w:rPr>
              <w:t xml:space="preserve">单报价</w:t>
            </w:r>
            <w:r/>
          </w:p>
        </w:tc>
        <w:tc>
          <w:tcPr>
            <w:tcW w:w="1863"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分项总报价</w:t>
            </w:r>
            <w:r/>
          </w:p>
        </w:tc>
        <w:tc>
          <w:tcPr>
            <w:tcW w:w="929"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r>
      <w:tr>
        <w:trPr>
          <w:cantSplit/>
          <w:trHeight w:val="446"/>
        </w:trPr>
        <w:tc>
          <w:tcPr>
            <w:tcMar>
              <w:left w:w="15" w:type="dxa"/>
              <w:top w:w="15" w:type="dxa"/>
              <w:right w:w="15" w:type="dxa"/>
              <w:bottom w:w="0" w:type="dxa"/>
            </w:tcMar>
            <w:tcW w:w="62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bottom w:w="0" w:type="dxa"/>
            </w:tcMar>
            <w:tcW w:w="3685"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bottom w:w="0" w:type="dxa"/>
            </w:tcMar>
            <w:tcW w:w="2020" w:type="dxa"/>
            <w:vAlign w:val="center"/>
            <w:textDirection w:val="lrTb"/>
            <w:noWrap w:val="false"/>
          </w:tcPr>
          <w:p>
            <w:pPr>
              <w:jc w:val="center"/>
              <w:spacing w:before="5"/>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p>
        </w:tc>
        <w:tc>
          <w:tcPr>
            <w:tcW w:w="1863"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c>
          <w:tcPr>
            <w:tcW w:w="92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trHeight w:val="446"/>
        </w:trPr>
        <w:tc>
          <w:tcPr>
            <w:tcMar>
              <w:left w:w="15" w:type="dxa"/>
              <w:top w:w="15" w:type="dxa"/>
              <w:right w:w="15" w:type="dxa"/>
              <w:bottom w:w="0" w:type="dxa"/>
            </w:tcMar>
            <w:tcW w:w="62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bottom w:w="0" w:type="dxa"/>
            </w:tcMar>
            <w:tcW w:w="3685" w:type="dxa"/>
            <w:vAlign w:val="center"/>
            <w:textDirection w:val="lrTb"/>
            <w:noWrap w:val="false"/>
          </w:tcPr>
          <w:p>
            <w:pPr>
              <w:rPr>
                <w:rFonts w:ascii="宋体" w:hAnsi="宋体" w:cs="宋体"/>
                <w:bCs/>
                <w:color w:val="auto"/>
                <w:sz w:val="24"/>
                <w:szCs w:val="24"/>
                <w:highlight w:val="none"/>
              </w:rPr>
            </w:pPr>
            <w:r>
              <w:rPr>
                <w:rFonts w:ascii="宋体" w:hAnsi="宋体" w:cs="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bottom w:w="0" w:type="dxa"/>
            </w:tcMar>
            <w:tcW w:w="202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863" w:type="dxa"/>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2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trHeight w:val="482"/>
        </w:trPr>
        <w:tc>
          <w:tcPr>
            <w:tcMar>
              <w:left w:w="15" w:type="dxa"/>
              <w:top w:w="15" w:type="dxa"/>
              <w:right w:w="15" w:type="dxa"/>
              <w:bottom w:w="0" w:type="dxa"/>
            </w:tcMar>
            <w:tcW w:w="62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bottom w:w="0" w:type="dxa"/>
            </w:tcMar>
            <w:tcW w:w="3685" w:type="dxa"/>
            <w:vAlign w:val="center"/>
            <w:textDirection w:val="lrTb"/>
            <w:noWrap w:val="false"/>
          </w:tcPr>
          <w:p>
            <w:pPr>
              <w:rPr>
                <w:rFonts w:ascii="宋体" w:hAnsi="宋体" w:cs="宋体"/>
                <w:bCs/>
                <w:color w:val="auto"/>
                <w:sz w:val="24"/>
                <w:szCs w:val="24"/>
                <w:highlight w:val="none"/>
              </w:rPr>
            </w:pPr>
            <w:r>
              <w:rPr>
                <w:rFonts w:ascii="宋体" w:hAnsi="宋体" w:cs="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bottom w:w="0" w:type="dxa"/>
            </w:tcMar>
            <w:tcW w:w="2020" w:type="dxa"/>
            <w:vAlign w:val="center"/>
            <w:textDirection w:val="lrTb"/>
            <w:noWrap w:val="false"/>
          </w:tcPr>
          <w:p>
            <w:pPr>
              <w:jc w:val="center"/>
              <w:spacing w:before="5"/>
              <w:rPr>
                <w:rFonts w:ascii="宋体" w:hAnsi="宋体" w:cs="宋体"/>
                <w:b/>
                <w:color w:val="auto"/>
                <w:sz w:val="24"/>
                <w:szCs w:val="24"/>
                <w:highlight w:val="none"/>
              </w:rPr>
            </w:pPr>
            <w:r>
              <w:rPr>
                <w:rFonts w:ascii="宋体" w:hAnsi="宋体" w:cs="宋体"/>
                <w:b/>
                <w:color w:val="auto"/>
                <w:sz w:val="24"/>
                <w:szCs w:val="24"/>
                <w:highlight w:val="none"/>
              </w:rPr>
            </w:r>
            <w:r/>
          </w:p>
        </w:tc>
        <w:tc>
          <w:tcPr>
            <w:tcW w:w="1863" w:type="dxa"/>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2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trHeight w:val="575"/>
        </w:trPr>
        <w:tc>
          <w:tcPr>
            <w:tcBorders>
              <w:top w:val="single" w:color="auto" w:sz="4" w:space="0"/>
              <w:left w:val="single" w:color="auto" w:sz="4" w:space="0"/>
              <w:right w:val="single" w:color="auto" w:sz="4" w:space="0"/>
            </w:tcBorders>
            <w:tcW w:w="627" w:type="dxa"/>
            <w:vAlign w:val="center"/>
            <w:vMerge w:val="restart"/>
            <w:textDirection w:val="lrTb"/>
            <w:noWrap w:val="false"/>
          </w:tcPr>
          <w:p>
            <w:pPr>
              <w:pStyle w:val="705"/>
              <w:ind w:firstLine="12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服</w:t>
            </w:r>
            <w:r/>
          </w:p>
          <w:p>
            <w:pPr>
              <w:pStyle w:val="705"/>
              <w:ind w:firstLine="12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务</w:t>
            </w:r>
            <w:r/>
          </w:p>
          <w:p>
            <w:pPr>
              <w:pStyle w:val="705"/>
              <w:ind w:firstLine="12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承</w:t>
            </w:r>
            <w:r/>
          </w:p>
          <w:p>
            <w:pPr>
              <w:pStyle w:val="705"/>
              <w:ind w:firstLine="120"/>
              <w:spacing w:line="400" w:lineRule="exact"/>
              <w:rPr>
                <w:rFonts w:ascii="宋体" w:hAnsi="宋体" w:cs="宋体"/>
                <w:bCs/>
                <w:color w:val="auto"/>
                <w:sz w:val="24"/>
                <w:highlight w:val="none"/>
              </w:rPr>
            </w:pPr>
            <w:r>
              <w:rPr>
                <w:rFonts w:hint="eastAsia" w:ascii="宋体" w:hAnsi="宋体" w:cs="宋体"/>
                <w:b/>
                <w:bCs/>
                <w:color w:val="auto"/>
                <w:sz w:val="24"/>
                <w:highlight w:val="none"/>
              </w:rPr>
              <w:t xml:space="preserve">诺</w:t>
            </w:r>
            <w:r/>
          </w:p>
        </w:tc>
        <w:tc>
          <w:tcPr>
            <w:gridSpan w:val="5"/>
            <w:tcBorders>
              <w:top w:val="single" w:color="auto" w:sz="4" w:space="0"/>
              <w:left w:val="single" w:color="auto" w:sz="4" w:space="0"/>
              <w:right w:val="single" w:color="auto" w:sz="4" w:space="0"/>
            </w:tcBorders>
            <w:tcW w:w="9489" w:type="dxa"/>
            <w:textDirection w:val="lrTb"/>
            <w:noWrap w:val="false"/>
          </w:tcPr>
          <w:p>
            <w:pPr>
              <w:numPr>
                <w:ilvl w:val="0"/>
                <w:numId w:val="23"/>
              </w:num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质量 </w:t>
            </w:r>
            <w:r/>
          </w:p>
          <w:p>
            <w:pPr>
              <w:numPr>
                <w:ilvl w:val="0"/>
                <w:numId w:val="23"/>
              </w:num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保修</w:t>
            </w:r>
            <w:r/>
          </w:p>
          <w:p>
            <w:pPr>
              <w:numPr>
                <w:ilvl w:val="0"/>
                <w:numId w:val="23"/>
              </w:num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其他承诺</w:t>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rPr>
              <w:t xml:space="preserve">做</w:t>
            </w:r>
            <w:r>
              <w:rPr>
                <w:rFonts w:hint="eastAsia" w:ascii="宋体" w:hAnsi="宋体" w:cs="宋体"/>
                <w:bCs/>
                <w:color w:val="auto"/>
                <w:sz w:val="24"/>
                <w:szCs w:val="24"/>
                <w:highlight w:val="none"/>
              </w:rPr>
              <w:t xml:space="preserve">出具体承诺）</w:t>
            </w:r>
            <w:r/>
          </w:p>
        </w:tc>
      </w:tr>
      <w:tr>
        <w:trPr>
          <w:cantSplit/>
          <w:trHeight w:val="1807"/>
        </w:trPr>
        <w:tc>
          <w:tcPr>
            <w:tcBorders>
              <w:left w:val="single" w:color="auto" w:sz="4" w:space="0"/>
              <w:bottom w:val="single" w:color="auto" w:sz="4" w:space="0"/>
              <w:right w:val="single" w:color="auto" w:sz="4" w:space="0"/>
            </w:tcBorders>
            <w:tcW w:w="627" w:type="dxa"/>
            <w:vAlign w:val="center"/>
            <w:vMerge w:val="continue"/>
            <w:textDirection w:val="lrTb"/>
            <w:noWrap w:val="false"/>
          </w:tcPr>
          <w:p>
            <w:pPr>
              <w:pStyle w:val="705"/>
              <w:spacing w:line="400" w:lineRule="exact"/>
              <w:rPr>
                <w:rFonts w:ascii="宋体" w:hAnsi="宋体" w:cs="宋体"/>
                <w:bCs/>
                <w:color w:val="auto"/>
                <w:sz w:val="24"/>
                <w:highlight w:val="none"/>
              </w:rPr>
            </w:pPr>
            <w:r>
              <w:rPr>
                <w:rFonts w:ascii="宋体" w:hAnsi="宋体" w:cs="宋体"/>
                <w:bCs/>
                <w:color w:val="auto"/>
                <w:sz w:val="24"/>
                <w:highlight w:val="none"/>
              </w:rPr>
            </w:r>
            <w:r/>
          </w:p>
        </w:tc>
        <w:tc>
          <w:tcPr>
            <w:gridSpan w:val="5"/>
            <w:tcBorders>
              <w:left w:val="single" w:color="auto" w:sz="4" w:space="0"/>
              <w:bottom w:val="single" w:color="auto" w:sz="4" w:space="0"/>
              <w:right w:val="single" w:color="auto" w:sz="4" w:space="0"/>
            </w:tcBorders>
            <w:tcW w:w="9489" w:type="dxa"/>
            <w:textDirection w:val="lrTb"/>
            <w:noWrap w:val="false"/>
          </w:tcPr>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682"/>
              <w:rPr>
                <w:rFonts w:ascii="宋体" w:hAnsi="宋体" w:eastAsia="宋体" w:cs="宋体"/>
                <w:color w:val="auto"/>
                <w:highlight w:val="none"/>
              </w:rPr>
            </w:pPr>
            <w:r>
              <w:rPr>
                <w:rFonts w:ascii="宋体" w:hAnsi="宋体" w:eastAsia="宋体" w:cs="宋体"/>
                <w:color w:val="auto"/>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宋体" w:hAnsi="宋体"/>
          <w:color w:val="auto"/>
          <w:highlight w:val="none"/>
        </w:rPr>
        <w:outlineLvl w:val="0"/>
      </w:pPr>
      <w:r>
        <w:rPr>
          <w:rFonts w:ascii="宋体" w:hAnsi="宋体"/>
          <w:color w:val="auto"/>
          <w:highlight w:val="none"/>
        </w:rPr>
      </w:r>
      <w:r/>
    </w:p>
    <w:p>
      <w:pPr>
        <w:spacing w:line="400" w:lineRule="exact"/>
        <w:rPr>
          <w:rFonts w:ascii="宋体" w:hAnsi="宋体"/>
          <w:color w:val="auto"/>
          <w:highlight w:val="none"/>
        </w:rPr>
        <w:outlineLvl w:val="0"/>
      </w:pPr>
      <w:r>
        <w:rPr>
          <w:rFonts w:hint="eastAsia" w:ascii="宋体" w:hAnsi="宋体"/>
          <w:color w:val="auto"/>
          <w:highlight w:val="none"/>
        </w:rPr>
        <w:t xml:space="preserve">注：</w:t>
      </w:r>
      <w:r/>
    </w:p>
    <w:p>
      <w:pPr>
        <w:spacing w:line="400" w:lineRule="exact"/>
        <w:rPr>
          <w:rFonts w:ascii="宋体" w:hAnsi="宋体"/>
          <w:color w:val="auto"/>
          <w:highlight w:val="none"/>
        </w:rPr>
        <w:outlineLvl w:val="0"/>
      </w:pPr>
      <w:r>
        <w:rPr>
          <w:rFonts w:hint="eastAsia" w:ascii="宋体" w:hAnsi="宋体"/>
          <w:color w:val="auto"/>
          <w:highlight w:val="none"/>
          <w:lang w:eastAsia="zh-CN"/>
        </w:rPr>
        <w:t xml:space="preserve">(1)</w:t>
      </w:r>
      <w:r>
        <w:rPr>
          <w:rFonts w:hint="eastAsia" w:ascii="宋体" w:hAnsi="宋体"/>
          <w:color w:val="auto"/>
          <w:highlight w:val="none"/>
        </w:rPr>
        <w:t xml:space="preserve">投标人应当根据“</w:t>
      </w:r>
      <w:r>
        <w:rPr>
          <w:rFonts w:ascii="宋体" w:hAnsi="宋体" w:cs="宋体"/>
          <w:color w:val="auto"/>
          <w:highlight w:val="none"/>
        </w:rPr>
        <w:t xml:space="preserve">项目技术要求和有关说明</w:t>
      </w:r>
      <w:r>
        <w:rPr>
          <w:rFonts w:hint="eastAsia" w:ascii="宋体" w:hAnsi="宋体" w:cs="宋体"/>
          <w:color w:val="auto"/>
          <w:highlight w:val="none"/>
        </w:rPr>
        <w:t xml:space="preserve">”的内</w:t>
      </w:r>
      <w:r>
        <w:rPr>
          <w:rFonts w:hint="eastAsia" w:ascii="宋体" w:hAnsi="宋体"/>
          <w:color w:val="auto"/>
          <w:highlight w:val="none"/>
        </w:rPr>
        <w:t xml:space="preserve">容在上表中详细填写，表格不够可自行延长。</w:t>
      </w:r>
      <w:r/>
    </w:p>
    <w:p>
      <w:pPr>
        <w:spacing w:line="400" w:lineRule="exact"/>
        <w:rPr>
          <w:rFonts w:ascii="宋体" w:hAnsi="宋体"/>
          <w:color w:val="auto"/>
          <w:highlight w:val="none"/>
        </w:rPr>
        <w:outlineLvl w:val="0"/>
      </w:pPr>
      <w:r>
        <w:rPr>
          <w:rFonts w:hint="eastAsia" w:ascii="宋体" w:hAnsi="宋体"/>
          <w:color w:val="auto"/>
          <w:highlight w:val="none"/>
          <w:lang w:eastAsia="zh-CN"/>
        </w:rPr>
        <w:t xml:space="preserve">(2)</w:t>
      </w:r>
      <w:r>
        <w:rPr>
          <w:rFonts w:hint="eastAsia" w:ascii="宋体" w:hAnsi="宋体"/>
          <w:color w:val="auto"/>
          <w:highlight w:val="none"/>
        </w:rPr>
        <w:t xml:space="preserve">上述表格如有不尽之处，投标人必须自行添加相应内容并填写完善。</w:t>
      </w:r>
      <w:r/>
    </w:p>
    <w:p>
      <w:pPr>
        <w:spacing w:line="400" w:lineRule="exact"/>
        <w:rPr>
          <w:rFonts w:ascii="宋体" w:hAnsi="宋体"/>
          <w:color w:val="auto"/>
          <w:highlight w:val="none"/>
          <w:lang w:val="zh-CN"/>
        </w:rPr>
        <w:outlineLvl w:val="0"/>
      </w:pPr>
      <w:r>
        <w:rPr>
          <w:rFonts w:hint="eastAsia" w:ascii="宋体" w:hAnsi="宋体"/>
          <w:color w:val="auto"/>
          <w:highlight w:val="none"/>
          <w:lang w:eastAsia="zh-CN"/>
        </w:rPr>
        <w:t xml:space="preserve">（3）</w:t>
      </w:r>
      <w:r>
        <w:rPr>
          <w:rFonts w:hint="eastAsia" w:ascii="宋体" w:hAnsi="宋体"/>
          <w:color w:val="auto"/>
          <w:highlight w:val="none"/>
        </w:rPr>
        <w:t xml:space="preserve">投标人为</w:t>
      </w:r>
      <w:r>
        <w:rPr>
          <w:rFonts w:hint="eastAsia" w:ascii="宋体" w:hAnsi="宋体" w:cs="宋体"/>
          <w:color w:val="auto"/>
          <w:highlight w:val="none"/>
          <w:lang w:val="zh-CN"/>
        </w:rPr>
        <w:t xml:space="preserve">本项目提供的</w:t>
      </w:r>
      <w:r>
        <w:rPr>
          <w:rFonts w:ascii="宋体" w:hAnsi="宋体" w:cs="宋体"/>
          <w:color w:val="auto"/>
          <w:highlight w:val="none"/>
          <w:lang w:val="zh-CN"/>
        </w:rPr>
        <w:t xml:space="preserve">服务全部由符合政策要求的</w:t>
      </w:r>
      <w:r>
        <w:rPr>
          <w:rFonts w:hint="eastAsia" w:ascii="宋体" w:hAnsi="宋体" w:cs="宋体"/>
          <w:color w:val="auto"/>
          <w:highlight w:val="none"/>
        </w:rPr>
        <w:t xml:space="preserve">中小微</w:t>
      </w:r>
      <w:r>
        <w:rPr>
          <w:rFonts w:ascii="宋体" w:hAnsi="宋体" w:cs="宋体"/>
          <w:color w:val="auto"/>
          <w:highlight w:val="none"/>
          <w:lang w:val="zh-CN"/>
        </w:rPr>
        <w:t xml:space="preserve">企业承接</w:t>
      </w:r>
      <w:r>
        <w:rPr>
          <w:rFonts w:hint="eastAsia" w:ascii="宋体" w:hAnsi="宋体" w:cs="宋体"/>
          <w:color w:val="auto"/>
          <w:highlight w:val="none"/>
          <w:lang w:val="zh-CN"/>
        </w:rPr>
        <w:t xml:space="preserve">的，须提供按格式填写的《中小企业声明函》（服务）；或提供由省级以上监狱管理局、戒毒管理局（含新疆生产建设兵团）出具的</w:t>
      </w:r>
      <w:r>
        <w:rPr>
          <w:rFonts w:hint="eastAsia" w:ascii="宋体" w:hAnsi="宋体" w:cs="宋体"/>
          <w:color w:val="auto"/>
          <w:highlight w:val="none"/>
        </w:rPr>
        <w:t xml:space="preserve">投标人</w:t>
      </w:r>
      <w:r>
        <w:rPr>
          <w:rFonts w:hint="eastAsia" w:ascii="宋体" w:hAnsi="宋体" w:cs="宋体"/>
          <w:color w:val="auto"/>
          <w:highlight w:val="none"/>
          <w:lang w:val="zh-CN"/>
        </w:rPr>
        <w:t xml:space="preserve">属于监狱企业的证明文件复印件；或提供</w:t>
      </w:r>
      <w:r>
        <w:rPr>
          <w:rFonts w:hint="eastAsia" w:ascii="宋体" w:hAnsi="宋体" w:cs="宋体"/>
          <w:color w:val="auto"/>
          <w:highlight w:val="none"/>
        </w:rPr>
        <w:t xml:space="preserve">投标人</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rPr>
        <w:t xml:space="preserve">投标人</w:t>
      </w:r>
      <w:r>
        <w:rPr>
          <w:rFonts w:hint="eastAsia" w:ascii="宋体" w:hAnsi="宋体" w:cs="宋体"/>
          <w:color w:val="auto"/>
          <w:highlight w:val="none"/>
          <w:lang w:val="zh-CN"/>
        </w:rPr>
        <w:t xml:space="preserve">对所报相关数据的真实性负责，</w:t>
      </w:r>
      <w:r>
        <w:rPr>
          <w:rFonts w:hint="eastAsia" w:ascii="宋体" w:hAnsi="宋体" w:cs="宋体"/>
          <w:color w:val="auto"/>
          <w:highlight w:val="none"/>
        </w:rPr>
        <w:t xml:space="preserve">采购人</w:t>
      </w:r>
      <w:r>
        <w:rPr>
          <w:rFonts w:hint="eastAsia" w:ascii="宋体" w:hAnsi="宋体" w:cs="宋体"/>
          <w:color w:val="auto"/>
          <w:highlight w:val="none"/>
          <w:lang w:val="zh-CN"/>
        </w:rPr>
        <w:t xml:space="preserve">有权将相关内容进行</w:t>
      </w:r>
      <w:r>
        <w:rPr>
          <w:rFonts w:hint="eastAsia" w:ascii="宋体" w:hAnsi="宋体" w:cs="宋体"/>
          <w:color w:val="auto"/>
          <w:highlight w:val="none"/>
        </w:rPr>
        <w:t xml:space="preserve">公示</w:t>
      </w:r>
      <w:r>
        <w:rPr>
          <w:rFonts w:hint="eastAsia" w:ascii="宋体" w:hAnsi="宋体"/>
          <w:color w:val="auto"/>
          <w:highlight w:val="none"/>
          <w:lang w:val="zh-CN"/>
        </w:rPr>
        <w:t xml:space="preserve">。</w:t>
      </w:r>
      <w:r/>
    </w:p>
    <w:p>
      <w:pPr>
        <w:spacing w:line="400" w:lineRule="exact"/>
        <w:rPr>
          <w:rFonts w:ascii="宋体" w:hAnsi="宋体"/>
          <w:color w:val="auto"/>
          <w:highlight w:val="none"/>
        </w:rPr>
        <w:outlineLvl w:val="0"/>
      </w:pPr>
      <w:r>
        <w:rPr>
          <w:rFonts w:ascii="宋体" w:hAnsi="宋体"/>
          <w:color w:val="auto"/>
          <w:highlight w:val="none"/>
        </w:rPr>
      </w:r>
      <w:r/>
    </w:p>
    <w:p>
      <w:pPr>
        <w:ind w:firstLine="210"/>
        <w:spacing w:line="400" w:lineRule="exact"/>
        <w:rPr>
          <w:rFonts w:ascii="宋体" w:hAnsi="宋体" w:cs="宋体"/>
          <w:color w:val="auto"/>
          <w:highlight w:val="none"/>
          <w:lang w:val="zh-CN"/>
        </w:rPr>
        <w:outlineLvl w:val="0"/>
      </w:pPr>
      <w:r>
        <w:rPr>
          <w:rFonts w:ascii="宋体" w:hAnsi="宋体" w:cs="宋体"/>
          <w:color w:val="auto"/>
          <w:highlight w:val="none"/>
          <w:lang w:val="zh-CN"/>
        </w:rPr>
      </w:r>
      <w:r/>
    </w:p>
    <w:p>
      <w:pPr>
        <w:pStyle w:val="700"/>
        <w:rPr>
          <w:rFonts w:ascii="宋体" w:hAnsi="宋体" w:cs="宋体"/>
          <w:color w:val="auto"/>
          <w:highlight w:val="none"/>
          <w:lang w:val="zh-CN"/>
        </w:rPr>
      </w:pPr>
      <w:r>
        <w:rPr>
          <w:rFonts w:ascii="宋体" w:hAnsi="宋体" w:cs="宋体"/>
          <w:color w:val="auto"/>
          <w:highlight w:val="none"/>
          <w:lang w:val="zh-CN"/>
        </w:rPr>
      </w:r>
      <w:r/>
    </w:p>
    <w:p>
      <w:pPr>
        <w:ind w:firstLine="492"/>
        <w:spacing w:line="360" w:lineRule="auto"/>
        <w:rPr>
          <w:rStyle w:val="738"/>
          <w:rFonts w:ascii="宋体" w:hAnsi="宋体" w:cs="宋体"/>
          <w:b/>
          <w:bCs/>
          <w:color w:val="auto"/>
          <w:sz w:val="28"/>
          <w:szCs w:val="28"/>
          <w:highlight w:val="none"/>
        </w:rPr>
        <w:outlineLvl w:val="0"/>
      </w:pPr>
      <w:r>
        <w:rPr>
          <w:rFonts w:hint="eastAsia" w:cs="仿宋"/>
          <w:b/>
          <w:bCs/>
          <w:color w:val="auto"/>
          <w:sz w:val="28"/>
          <w:szCs w:val="28"/>
          <w:highlight w:val="none"/>
        </w:rPr>
        <w:br w:type="page" w:clear="all"/>
      </w:r>
      <w:r>
        <w:rPr>
          <w:rStyle w:val="738"/>
          <w:rFonts w:hint="eastAsia" w:ascii="宋体" w:hAnsi="宋体" w:cs="宋体"/>
          <w:b/>
          <w:bCs/>
          <w:color w:val="auto"/>
          <w:sz w:val="28"/>
          <w:szCs w:val="28"/>
          <w:highlight w:val="none"/>
        </w:rPr>
        <w:t xml:space="preserve">（七）投标偏离表（格式）：</w:t>
      </w:r>
      <w:r/>
    </w:p>
    <w:p>
      <w:pPr>
        <w:ind w:firstLine="490"/>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投标偏离表</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投标人（盖章）                      政府采购编号：</w:t>
      </w:r>
      <w:r>
        <w:rPr>
          <w:rStyle w:val="738"/>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  </w:t>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bl>
      <w:tblPr>
        <w:tblStyle w:val="68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bCs/>
                <w:color w:val="auto"/>
                <w:highlight w:val="none"/>
              </w:rPr>
            </w:pPr>
            <w:r>
              <w:rPr>
                <w:rFonts w:ascii="宋体" w:hAnsi="宋体" w:cs="宋体"/>
                <w:bCs/>
                <w:color w:val="auto"/>
                <w:highlight w:val="none"/>
              </w:rPr>
            </w:r>
            <w:r/>
          </w:p>
        </w:tc>
      </w:tr>
    </w:tbl>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法定代表人或法定代表人授权代表签字或盖章：</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注：上表如需要自行延长。</w:t>
      </w:r>
      <w:r/>
    </w:p>
    <w:p>
      <w:pPr>
        <w:ind w:firstLine="367"/>
        <w:spacing w:line="360" w:lineRule="auto"/>
        <w:rPr>
          <w:rStyle w:val="738"/>
          <w:rFonts w:ascii="宋体" w:hAnsi="宋体" w:cs="宋体"/>
          <w:b/>
          <w:bCs/>
          <w:color w:val="auto"/>
          <w:sz w:val="28"/>
          <w:szCs w:val="28"/>
          <w:highlight w:val="none"/>
        </w:rPr>
        <w:outlineLvl w:val="0"/>
      </w:pPr>
      <w:r>
        <w:rPr>
          <w:rStyle w:val="738"/>
          <w:rFonts w:ascii="宋体"/>
          <w:color w:val="auto"/>
          <w:highlight w:val="none"/>
        </w:rPr>
        <w:br w:type="page" w:clear="all"/>
      </w:r>
      <w:r>
        <w:rPr>
          <w:rStyle w:val="738"/>
          <w:rFonts w:hint="eastAsia" w:ascii="宋体"/>
          <w:color w:val="auto"/>
          <w:highlight w:val="none"/>
          <w:lang w:eastAsia="zh-CN"/>
        </w:rPr>
        <w:t xml:space="preserve">（八）</w:t>
      </w:r>
      <w:r>
        <w:rPr>
          <w:rStyle w:val="738"/>
          <w:rFonts w:hint="eastAsia" w:ascii="宋体" w:hAnsi="宋体" w:cs="宋体"/>
          <w:b/>
          <w:bCs/>
          <w:color w:val="auto"/>
          <w:sz w:val="28"/>
          <w:szCs w:val="28"/>
          <w:highlight w:val="none"/>
        </w:rPr>
        <w:t xml:space="preserve">投标人业绩一览表（格式）</w:t>
      </w:r>
      <w:r/>
    </w:p>
    <w:p>
      <w:pPr>
        <w:pStyle w:val="692"/>
        <w:ind w:firstLine="3640"/>
        <w:jc w:val="left"/>
        <w:spacing w:before="11"/>
        <w:rPr>
          <w:rFonts w:ascii="宋体" w:hAnsi="宋体" w:eastAsia="宋体" w:cs="宋体"/>
          <w:color w:val="auto"/>
          <w:szCs w:val="28"/>
          <w:highlight w:val="none"/>
        </w:rPr>
      </w:pPr>
      <w:r>
        <w:rPr>
          <w:rStyle w:val="738"/>
          <w:rFonts w:hint="eastAsia"/>
          <w:color w:val="auto"/>
          <w:highlight w:val="none"/>
        </w:rPr>
        <w:t xml:space="preserve"> </w:t>
      </w:r>
      <w:r>
        <w:rPr>
          <w:rFonts w:hint="eastAsia" w:ascii="宋体" w:hAnsi="宋体" w:eastAsia="宋体" w:cs="宋体"/>
          <w:color w:val="auto"/>
          <w:szCs w:val="28"/>
          <w:highlight w:val="none"/>
        </w:rPr>
        <w:t xml:space="preserve"> 投标人类似业绩一览表</w:t>
      </w:r>
      <w:r/>
    </w:p>
    <w:p>
      <w:pPr>
        <w:pStyle w:val="692"/>
        <w:spacing w:before="96"/>
        <w:rPr>
          <w:rFonts w:ascii="宋体" w:hAnsi="宋体" w:eastAsia="宋体" w:cs="宋体"/>
          <w:color w:val="auto"/>
          <w:sz w:val="21"/>
          <w:highlight w:val="none"/>
        </w:rPr>
      </w:pPr>
      <w:r>
        <w:rPr>
          <w:rFonts w:ascii="宋体" w:hAnsi="宋体" w:eastAsia="宋体" w:cs="宋体"/>
          <w:color w:val="auto"/>
          <w:sz w:val="21"/>
          <w:highlight w:val="none"/>
        </w:rPr>
      </w:r>
      <w:r/>
    </w:p>
    <w:tbl>
      <w:tblPr>
        <w:tblStyle w:val="685"/>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153"/>
              <w:ind w:left="287" w:right="16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60" w:type="dxa"/>
            <w:vAlign w:val="center"/>
            <w:textDirection w:val="lrTb"/>
            <w:noWrap w:val="false"/>
          </w:tcPr>
          <w:p>
            <w:pPr>
              <w:pStyle w:val="1153"/>
              <w:ind w:left="340" w:right="210"/>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461" w:type="dxa"/>
            <w:vAlign w:val="center"/>
            <w:textDirection w:val="lrTb"/>
            <w:noWrap w:val="false"/>
          </w:tcPr>
          <w:p>
            <w:pPr>
              <w:pStyle w:val="1153"/>
              <w:ind w:left="290" w:right="161"/>
              <w:jc w:val="center"/>
              <w:rPr>
                <w:rFonts w:ascii="宋体" w:hAnsi="宋体" w:cs="宋体"/>
                <w:color w:val="auto"/>
                <w:sz w:val="24"/>
                <w:highlight w:val="none"/>
              </w:rPr>
            </w:pP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时间</w:t>
            </w:r>
            <w:r/>
          </w:p>
        </w:tc>
        <w:tc>
          <w:tcPr>
            <w:tcW w:w="1673" w:type="dxa"/>
            <w:vAlign w:val="center"/>
            <w:textDirection w:val="lrTb"/>
            <w:noWrap w:val="false"/>
          </w:tcPr>
          <w:p>
            <w:pPr>
              <w:pStyle w:val="1153"/>
              <w:ind w:left="276" w:right="146"/>
              <w:jc w:val="center"/>
              <w:spacing w:before="4"/>
              <w:rPr>
                <w:rFonts w:ascii="宋体" w:hAnsi="宋体" w:cs="宋体"/>
                <w:color w:val="auto"/>
                <w:sz w:val="24"/>
                <w:highlight w:val="none"/>
              </w:rPr>
            </w:pPr>
            <w:r>
              <w:rPr>
                <w:rFonts w:hint="eastAsia" w:ascii="宋体" w:hAnsi="宋体" w:cs="宋体"/>
                <w:color w:val="auto"/>
                <w:sz w:val="24"/>
                <w:highlight w:val="none"/>
              </w:rPr>
              <w:t xml:space="preserve">合同金额</w:t>
            </w:r>
            <w:r/>
          </w:p>
          <w:p>
            <w:pPr>
              <w:pStyle w:val="1153"/>
              <w:ind w:left="276" w:right="146"/>
              <w:jc w:val="center"/>
              <w:spacing w:before="158"/>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836" w:type="dxa"/>
            <w:vAlign w:val="center"/>
            <w:textDirection w:val="lrTb"/>
            <w:noWrap w:val="false"/>
          </w:tcPr>
          <w:p>
            <w:pPr>
              <w:pStyle w:val="1153"/>
              <w:ind w:left="276" w:right="146"/>
              <w:jc w:val="center"/>
              <w:spacing w:before="4"/>
              <w:rPr>
                <w:rFonts w:ascii="宋体" w:hAnsi="宋体" w:cs="宋体"/>
                <w:color w:val="auto"/>
                <w:sz w:val="24"/>
                <w:highlight w:val="none"/>
              </w:rPr>
            </w:pPr>
            <w:r>
              <w:rPr>
                <w:rFonts w:hint="eastAsia" w:ascii="宋体" w:hAnsi="宋体" w:cs="宋体"/>
                <w:color w:val="auto"/>
                <w:sz w:val="24"/>
                <w:highlight w:val="none"/>
                <w:lang w:eastAsia="zh-CN"/>
              </w:rPr>
              <w:t xml:space="preserve">采购</w:t>
            </w:r>
            <w:r>
              <w:rPr>
                <w:rFonts w:hint="eastAsia" w:ascii="宋体" w:hAnsi="宋体" w:cs="宋体"/>
                <w:color w:val="auto"/>
                <w:sz w:val="24"/>
                <w:highlight w:val="none"/>
              </w:rPr>
              <w:t xml:space="preserve">单位</w:t>
            </w:r>
            <w:r/>
          </w:p>
        </w:tc>
        <w:tc>
          <w:tcPr>
            <w:tcW w:w="1883" w:type="dxa"/>
            <w:vAlign w:val="center"/>
            <w:textDirection w:val="lrTb"/>
            <w:noWrap w:val="false"/>
          </w:tcPr>
          <w:p>
            <w:pPr>
              <w:pStyle w:val="1153"/>
              <w:ind w:left="276" w:right="146"/>
              <w:jc w:val="center"/>
              <w:spacing w:before="4"/>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335"/>
        </w:trPr>
        <w:tc>
          <w:tcPr>
            <w:tcW w:w="977" w:type="dxa"/>
            <w:textDirection w:val="lrTb"/>
            <w:noWrap w:val="false"/>
          </w:tcPr>
          <w:p>
            <w:pPr>
              <w:pStyle w:val="1153"/>
              <w:ind w:left="287" w:right="150"/>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1 </w:t>
            </w:r>
            <w:r/>
          </w:p>
        </w:tc>
        <w:tc>
          <w:tcPr>
            <w:tcW w:w="1560" w:type="dxa"/>
            <w:textDirection w:val="lrTb"/>
            <w:noWrap w:val="false"/>
          </w:tcPr>
          <w:p>
            <w:pPr>
              <w:pStyle w:val="1153"/>
              <w:ind w:left="139"/>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r>
        <w:trPr>
          <w:trHeight w:val="337"/>
        </w:trPr>
        <w:tc>
          <w:tcPr>
            <w:tcW w:w="977" w:type="dxa"/>
            <w:textDirection w:val="lrTb"/>
            <w:noWrap w:val="false"/>
          </w:tcPr>
          <w:p>
            <w:pPr>
              <w:pStyle w:val="1153"/>
              <w:ind w:left="287" w:right="150"/>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2 </w:t>
            </w:r>
            <w:r/>
          </w:p>
        </w:tc>
        <w:tc>
          <w:tcPr>
            <w:tcW w:w="1560" w:type="dxa"/>
            <w:textDirection w:val="lrTb"/>
            <w:noWrap w:val="false"/>
          </w:tcPr>
          <w:p>
            <w:pPr>
              <w:pStyle w:val="1153"/>
              <w:ind w:left="139"/>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r>
        <w:trPr>
          <w:trHeight w:val="338"/>
        </w:trPr>
        <w:tc>
          <w:tcPr>
            <w:tcW w:w="977" w:type="dxa"/>
            <w:textDirection w:val="lrTb"/>
            <w:noWrap w:val="false"/>
          </w:tcPr>
          <w:p>
            <w:pPr>
              <w:pStyle w:val="1153"/>
              <w:ind w:left="287" w:right="150"/>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3 </w:t>
            </w:r>
            <w:r/>
          </w:p>
        </w:tc>
        <w:tc>
          <w:tcPr>
            <w:tcW w:w="1560" w:type="dxa"/>
            <w:textDirection w:val="lrTb"/>
            <w:noWrap w:val="false"/>
          </w:tcPr>
          <w:p>
            <w:pPr>
              <w:pStyle w:val="1153"/>
              <w:ind w:left="139"/>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r>
        <w:trPr>
          <w:trHeight w:val="335"/>
        </w:trPr>
        <w:tc>
          <w:tcPr>
            <w:tcW w:w="977" w:type="dxa"/>
            <w:textDirection w:val="lrTb"/>
            <w:noWrap w:val="false"/>
          </w:tcPr>
          <w:p>
            <w:pPr>
              <w:pStyle w:val="1153"/>
              <w:ind w:left="287" w:right="150"/>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4 </w:t>
            </w:r>
            <w:r/>
          </w:p>
        </w:tc>
        <w:tc>
          <w:tcPr>
            <w:tcW w:w="1560" w:type="dxa"/>
            <w:textDirection w:val="lrTb"/>
            <w:noWrap w:val="false"/>
          </w:tcPr>
          <w:p>
            <w:pPr>
              <w:pStyle w:val="1153"/>
              <w:ind w:left="139"/>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1"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r>
        <w:trPr>
          <w:trHeight w:val="338"/>
        </w:trPr>
        <w:tc>
          <w:tcPr>
            <w:tcW w:w="977" w:type="dxa"/>
            <w:textDirection w:val="lrTb"/>
            <w:noWrap w:val="false"/>
          </w:tcPr>
          <w:p>
            <w:pPr>
              <w:pStyle w:val="1153"/>
              <w:ind w:left="287" w:right="150"/>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5 </w:t>
            </w:r>
            <w:r/>
          </w:p>
        </w:tc>
        <w:tc>
          <w:tcPr>
            <w:tcW w:w="1560" w:type="dxa"/>
            <w:textDirection w:val="lrTb"/>
            <w:noWrap w:val="false"/>
          </w:tcPr>
          <w:p>
            <w:pPr>
              <w:pStyle w:val="1153"/>
              <w:ind w:left="139"/>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4" w:line="314"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r>
        <w:trPr>
          <w:trHeight w:val="337"/>
        </w:trPr>
        <w:tc>
          <w:tcPr>
            <w:tcW w:w="977" w:type="dxa"/>
            <w:textDirection w:val="lrTb"/>
            <w:noWrap w:val="false"/>
          </w:tcPr>
          <w:p>
            <w:pPr>
              <w:pStyle w:val="1153"/>
              <w:ind w:left="287" w:right="150"/>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560" w:type="dxa"/>
            <w:textDirection w:val="lrTb"/>
            <w:noWrap w:val="false"/>
          </w:tcPr>
          <w:p>
            <w:pPr>
              <w:pStyle w:val="1153"/>
              <w:ind w:left="139"/>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461" w:type="dxa"/>
            <w:textDirection w:val="lrTb"/>
            <w:noWrap w:val="false"/>
          </w:tcPr>
          <w:p>
            <w:pPr>
              <w:pStyle w:val="1153"/>
              <w:ind w:left="139"/>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673" w:type="dxa"/>
            <w:textDirection w:val="lrTb"/>
            <w:noWrap w:val="false"/>
          </w:tcPr>
          <w:p>
            <w:pPr>
              <w:pStyle w:val="1153"/>
              <w:ind w:right="694"/>
              <w:jc w:val="right"/>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36" w:type="dxa"/>
            <w:textDirection w:val="lrTb"/>
            <w:noWrap w:val="false"/>
          </w:tcPr>
          <w:p>
            <w:pPr>
              <w:pStyle w:val="1153"/>
              <w:ind w:left="142"/>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c>
          <w:tcPr>
            <w:tcW w:w="1883" w:type="dxa"/>
            <w:textDirection w:val="lrTb"/>
            <w:noWrap w:val="false"/>
          </w:tcPr>
          <w:p>
            <w:pPr>
              <w:pStyle w:val="1153"/>
              <w:ind w:left="143"/>
              <w:jc w:val="center"/>
              <w:spacing w:before="1" w:line="317" w:lineRule="exact"/>
              <w:rPr>
                <w:rFonts w:ascii="宋体" w:hAnsi="宋体" w:cs="宋体"/>
                <w:color w:val="auto"/>
                <w:sz w:val="26"/>
                <w:highlight w:val="none"/>
              </w:rPr>
            </w:pPr>
            <w:r>
              <w:rPr>
                <w:rFonts w:hint="eastAsia" w:ascii="宋体" w:hAnsi="宋体" w:cs="宋体"/>
                <w:color w:val="auto"/>
                <w:sz w:val="26"/>
                <w:highlight w:val="none"/>
              </w:rPr>
              <w:t xml:space="preserve"> </w:t>
            </w:r>
            <w:r/>
          </w:p>
        </w:tc>
      </w:tr>
    </w:tbl>
    <w:p>
      <w:pPr>
        <w:rPr>
          <w:rFonts w:ascii="宋体" w:hAnsi="宋体"/>
          <w:b/>
          <w:color w:val="auto"/>
          <w:sz w:val="24"/>
          <w:highlight w:val="none"/>
        </w:rPr>
        <w:outlineLvl w:val="0"/>
      </w:pPr>
      <w:r>
        <w:rPr>
          <w:rFonts w:ascii="宋体" w:hAnsi="宋体"/>
          <w:b/>
          <w:color w:val="auto"/>
          <w:sz w:val="24"/>
          <w:highlight w:val="none"/>
        </w:rPr>
      </w:r>
      <w:r/>
    </w:p>
    <w:p>
      <w:pPr>
        <w:ind w:firstLine="422"/>
        <w:rPr>
          <w:rFonts w:ascii="宋体" w:hAnsi="宋体"/>
          <w:b/>
          <w:color w:val="auto"/>
          <w:sz w:val="24"/>
          <w:highlight w:val="none"/>
        </w:rPr>
        <w:outlineLvl w:val="0"/>
      </w:pPr>
      <w:r>
        <w:rPr>
          <w:rFonts w:hint="eastAsia" w:ascii="宋体" w:hAnsi="宋体"/>
          <w:b/>
          <w:color w:val="auto"/>
          <w:sz w:val="24"/>
          <w:highlight w:val="none"/>
        </w:rPr>
        <w:t xml:space="preserve">注：附评分标准中需要提交的证明材料。如出现证明材料原件扫描件内容不完整或字迹、内容、盖章模糊不清等情况均不得分。</w:t>
      </w:r>
      <w:r/>
    </w:p>
    <w:p>
      <w:pPr>
        <w:pStyle w:val="692"/>
        <w:rPr>
          <w:rFonts w:ascii="宋体" w:hAnsi="宋体" w:eastAsia="宋体" w:cs="宋体"/>
          <w:color w:val="auto"/>
          <w:highlight w:val="none"/>
        </w:rPr>
      </w:pPr>
      <w:r>
        <w:rPr>
          <w:rFonts w:ascii="宋体" w:hAnsi="宋体" w:eastAsia="宋体" w:cs="宋体"/>
          <w:color w:val="auto"/>
          <w:highlight w:val="none"/>
        </w:rPr>
      </w:r>
      <w:r/>
    </w:p>
    <w:p>
      <w:pPr>
        <w:pStyle w:val="692"/>
        <w:jc w:val="left"/>
        <w:spacing w:before="2"/>
        <w:rPr>
          <w:rFonts w:ascii="宋体" w:hAnsi="宋体" w:eastAsia="宋体" w:cs="宋体"/>
          <w:color w:val="auto"/>
          <w:sz w:val="31"/>
          <w:highlight w:val="none"/>
        </w:rPr>
      </w:pPr>
      <w:r>
        <w:rPr>
          <w:rFonts w:ascii="宋体" w:hAnsi="宋体" w:eastAsia="宋体" w:cs="宋体"/>
          <w:color w:val="auto"/>
          <w:sz w:val="31"/>
          <w:highlight w:val="none"/>
        </w:rPr>
      </w:r>
      <w:r/>
    </w:p>
    <w:p>
      <w:pPr>
        <w:jc w:val="left"/>
        <w:spacing w:line="360" w:lineRule="auto"/>
        <w:rPr>
          <w:rStyle w:val="738"/>
          <w:color w:val="auto"/>
          <w:highlight w:val="none"/>
        </w:rPr>
      </w:pPr>
      <w:r>
        <w:rPr>
          <w:color w:val="auto"/>
          <w:highlight w:val="none"/>
        </w:rPr>
      </w:r>
      <w:r/>
    </w:p>
    <w:p>
      <w:pPr>
        <w:pStyle w:val="700"/>
        <w:rPr>
          <w:rStyle w:val="738"/>
          <w:color w:val="auto"/>
          <w:highlight w:val="none"/>
        </w:rPr>
      </w:pPr>
      <w:r>
        <w:rPr>
          <w:color w:val="auto"/>
          <w:highlight w:val="none"/>
        </w:rPr>
      </w:r>
      <w:r/>
    </w:p>
    <w:p>
      <w:pPr>
        <w:pStyle w:val="701"/>
        <w:rPr>
          <w:rStyle w:val="738"/>
          <w:color w:val="auto"/>
          <w:highlight w:val="none"/>
        </w:rPr>
      </w:pPr>
      <w:r>
        <w:rPr>
          <w:color w:val="auto"/>
          <w:highlight w:val="none"/>
        </w:rPr>
      </w:r>
      <w:r/>
    </w:p>
    <w:p>
      <w:pPr>
        <w:rPr>
          <w:rStyle w:val="738"/>
          <w:color w:val="auto"/>
          <w:highlight w:val="none"/>
        </w:rPr>
      </w:pPr>
      <w:r>
        <w:rPr>
          <w:color w:val="auto"/>
          <w:highlight w:val="none"/>
        </w:rPr>
      </w:r>
      <w:r/>
    </w:p>
    <w:p>
      <w:pPr>
        <w:pStyle w:val="700"/>
        <w:rPr>
          <w:rStyle w:val="738"/>
          <w:color w:val="auto"/>
          <w:highlight w:val="none"/>
        </w:rPr>
      </w:pPr>
      <w:r>
        <w:rPr>
          <w:color w:val="auto"/>
          <w:highlight w:val="none"/>
        </w:rPr>
      </w:r>
      <w:r/>
    </w:p>
    <w:p>
      <w:pPr>
        <w:pStyle w:val="701"/>
        <w:rPr>
          <w:rStyle w:val="738"/>
          <w:color w:val="auto"/>
          <w:highlight w:val="none"/>
        </w:rPr>
      </w:pPr>
      <w:r>
        <w:rPr>
          <w:color w:val="auto"/>
          <w:highlight w:val="none"/>
        </w:rPr>
      </w:r>
      <w:r/>
    </w:p>
    <w:p>
      <w:pPr>
        <w:rPr>
          <w:rStyle w:val="738"/>
          <w:color w:val="auto"/>
          <w:highlight w:val="none"/>
        </w:rPr>
      </w:pPr>
      <w:r>
        <w:rPr>
          <w:color w:val="auto"/>
          <w:highlight w:val="none"/>
        </w:rPr>
      </w:r>
      <w:r/>
    </w:p>
    <w:p>
      <w:pPr>
        <w:pStyle w:val="700"/>
        <w:rPr>
          <w:rStyle w:val="738"/>
          <w:color w:val="auto"/>
          <w:highlight w:val="none"/>
        </w:rPr>
      </w:pPr>
      <w:r>
        <w:rPr>
          <w:color w:val="auto"/>
          <w:highlight w:val="none"/>
        </w:rPr>
      </w:r>
      <w:r/>
    </w:p>
    <w:p>
      <w:pPr>
        <w:pStyle w:val="701"/>
        <w:rPr>
          <w:rStyle w:val="738"/>
          <w:color w:val="auto"/>
          <w:highlight w:val="none"/>
        </w:rPr>
      </w:pPr>
      <w:r>
        <w:rPr>
          <w:color w:val="auto"/>
          <w:highlight w:val="none"/>
        </w:rPr>
      </w:r>
      <w:r/>
    </w:p>
    <w:p>
      <w:pPr>
        <w:rPr>
          <w:rStyle w:val="738"/>
          <w:color w:val="auto"/>
          <w:highlight w:val="none"/>
        </w:rPr>
      </w:pPr>
      <w:r>
        <w:rPr>
          <w:color w:val="auto"/>
          <w:highlight w:val="none"/>
        </w:rPr>
      </w:r>
      <w:r/>
    </w:p>
    <w:p>
      <w:pPr>
        <w:pStyle w:val="700"/>
        <w:rPr>
          <w:rStyle w:val="738"/>
          <w:color w:val="auto"/>
          <w:highlight w:val="none"/>
        </w:rPr>
      </w:pPr>
      <w:r>
        <w:rPr>
          <w:color w:val="auto"/>
          <w:highlight w:val="none"/>
        </w:rPr>
      </w:r>
      <w:r/>
    </w:p>
    <w:p>
      <w:pPr>
        <w:pStyle w:val="701"/>
        <w:rPr>
          <w:rStyle w:val="738"/>
          <w:color w:val="auto"/>
          <w:highlight w:val="none"/>
        </w:rPr>
      </w:pPr>
      <w:r>
        <w:rPr>
          <w:color w:val="auto"/>
          <w:highlight w:val="none"/>
        </w:rPr>
      </w:r>
      <w:r/>
    </w:p>
    <w:p>
      <w:pPr>
        <w:rPr>
          <w:rStyle w:val="738"/>
          <w:color w:val="auto"/>
          <w:highlight w:val="none"/>
        </w:rPr>
      </w:pPr>
      <w:r>
        <w:rPr>
          <w:color w:val="auto"/>
          <w:highlight w:val="none"/>
        </w:rPr>
      </w:r>
      <w:r/>
    </w:p>
    <w:p>
      <w:pPr>
        <w:pStyle w:val="696"/>
        <w:rPr>
          <w:rStyle w:val="738"/>
          <w:color w:val="auto"/>
          <w:highlight w:val="none"/>
        </w:rPr>
      </w:pPr>
      <w:r>
        <w:rPr>
          <w:color w:val="auto"/>
          <w:highlight w:val="none"/>
        </w:rPr>
      </w:r>
      <w:r/>
    </w:p>
    <w:p>
      <w:pPr>
        <w:rPr>
          <w:rStyle w:val="738"/>
          <w:color w:val="auto"/>
          <w:highlight w:val="none"/>
        </w:rPr>
      </w:pPr>
      <w:r>
        <w:rPr>
          <w:color w:val="auto"/>
          <w:highlight w:val="none"/>
        </w:rPr>
      </w:r>
      <w:r/>
    </w:p>
    <w:p>
      <w:pPr>
        <w:pStyle w:val="696"/>
        <w:rPr>
          <w:rStyle w:val="738"/>
          <w:color w:val="auto"/>
          <w:highlight w:val="none"/>
        </w:rPr>
      </w:pPr>
      <w:r>
        <w:rPr>
          <w:color w:val="auto"/>
          <w:highlight w:val="none"/>
        </w:rPr>
      </w:r>
      <w:r/>
    </w:p>
    <w:p>
      <w:pPr>
        <w:rPr>
          <w:color w:val="auto"/>
          <w:highlight w:val="none"/>
        </w:rPr>
      </w:pPr>
      <w:r>
        <w:rPr>
          <w:color w:val="auto"/>
          <w:highlight w:val="none"/>
        </w:rPr>
      </w:r>
      <w:r/>
    </w:p>
    <w:p>
      <w:pPr>
        <w:rPr>
          <w:rStyle w:val="738"/>
          <w:color w:val="auto"/>
          <w:highlight w:val="none"/>
        </w:rPr>
      </w:pPr>
      <w:r>
        <w:rPr>
          <w:color w:val="auto"/>
          <w:highlight w:val="none"/>
        </w:rPr>
      </w:r>
      <w:r/>
    </w:p>
    <w:p>
      <w:pPr>
        <w:pStyle w:val="700"/>
        <w:rPr>
          <w:rStyle w:val="738"/>
          <w:color w:val="auto"/>
          <w:highlight w:val="none"/>
        </w:rPr>
      </w:pPr>
      <w:r>
        <w:rPr>
          <w:color w:val="auto"/>
          <w:highlight w:val="none"/>
        </w:rPr>
      </w:r>
      <w:r/>
    </w:p>
    <w:p>
      <w:pPr>
        <w:ind w:firstLine="492"/>
        <w:jc w:val="left"/>
        <w:spacing w:line="360" w:lineRule="auto"/>
        <w:rPr>
          <w:rStyle w:val="738"/>
          <w:rFonts w:ascii="宋体" w:hAnsi="宋体" w:cs="宋体"/>
          <w:b/>
          <w:bCs/>
          <w:color w:val="auto"/>
          <w:sz w:val="28"/>
          <w:szCs w:val="28"/>
          <w:highlight w:val="none"/>
        </w:rPr>
        <w:outlineLvl w:val="0"/>
      </w:pPr>
      <w:r>
        <w:rPr>
          <w:rStyle w:val="738"/>
          <w:rFonts w:hint="eastAsia" w:ascii="宋体" w:hAnsi="宋体" w:cs="宋体"/>
          <w:b/>
          <w:bCs/>
          <w:color w:val="auto"/>
          <w:sz w:val="28"/>
          <w:szCs w:val="28"/>
          <w:highlight w:val="none"/>
        </w:rPr>
        <w:t xml:space="preserve">（九）项目管理机构配备情况表（格式）</w:t>
      </w:r>
      <w:r/>
    </w:p>
    <w:p>
      <w:pPr>
        <w:jc w:val="center"/>
        <w:spacing w:line="400" w:lineRule="exact"/>
        <w:rPr>
          <w:bCs/>
          <w:color w:val="auto"/>
          <w:sz w:val="28"/>
          <w:szCs w:val="28"/>
          <w:highlight w:val="none"/>
        </w:rPr>
      </w:pPr>
      <w:r>
        <w:rPr>
          <w:rFonts w:hint="eastAsia"/>
          <w:bCs/>
          <w:color w:val="auto"/>
          <w:sz w:val="28"/>
          <w:szCs w:val="28"/>
          <w:highlight w:val="none"/>
        </w:rPr>
        <w:t xml:space="preserve">项目管理机构配备情况表                       </w:t>
      </w:r>
      <w:r/>
    </w:p>
    <w:tbl>
      <w:tblPr>
        <w:tblStyle w:val="68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序号</w:t>
            </w:r>
            <w:r/>
          </w:p>
        </w:tc>
        <w:tc>
          <w:tcPr>
            <w:tcW w:w="1047"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姓名</w:t>
            </w:r>
            <w:r/>
          </w:p>
        </w:tc>
        <w:tc>
          <w:tcPr>
            <w:tcW w:w="730"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性别</w:t>
            </w:r>
            <w:r/>
          </w:p>
        </w:tc>
        <w:tc>
          <w:tcPr>
            <w:tcW w:w="709"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年龄</w:t>
            </w:r>
            <w:r/>
          </w:p>
        </w:tc>
        <w:tc>
          <w:tcPr>
            <w:tcW w:w="1477"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岗位名称</w:t>
            </w:r>
            <w:r/>
          </w:p>
        </w:tc>
        <w:tc>
          <w:tcPr>
            <w:tcW w:w="1236"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学历</w:t>
            </w:r>
            <w:r/>
          </w:p>
        </w:tc>
        <w:tc>
          <w:tcPr>
            <w:tcW w:w="1236"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职称</w:t>
            </w:r>
            <w:r/>
          </w:p>
        </w:tc>
        <w:tc>
          <w:tcPr>
            <w:tcW w:w="1857"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主要资历、经验及承担过的项目</w:t>
            </w:r>
            <w:r/>
          </w:p>
        </w:tc>
        <w:tc>
          <w:tcPr>
            <w:tcW w:w="932" w:type="dxa"/>
            <w:vAlign w:val="center"/>
            <w:textDirection w:val="lrTb"/>
            <w:noWrap w:val="false"/>
          </w:tcPr>
          <w:p>
            <w:pPr>
              <w:jc w:val="center"/>
              <w:spacing w:line="360" w:lineRule="auto"/>
              <w:rPr>
                <w:rStyle w:val="738"/>
                <w:rFonts w:ascii="黑体" w:hAnsi="宋体" w:eastAsia="黑体"/>
                <w:b/>
                <w:bCs/>
                <w:color w:val="auto"/>
                <w:sz w:val="24"/>
                <w:szCs w:val="24"/>
                <w:highlight w:val="none"/>
              </w:rPr>
            </w:pPr>
            <w:r>
              <w:rPr>
                <w:rStyle w:val="738"/>
                <w:rFonts w:hint="eastAsia" w:ascii="黑体" w:hAnsi="宋体" w:eastAsia="黑体" w:cs="黑体"/>
                <w:b/>
                <w:bCs/>
                <w:color w:val="auto"/>
                <w:sz w:val="24"/>
                <w:szCs w:val="24"/>
                <w:highlight w:val="none"/>
              </w:rPr>
              <w:t xml:space="preserve">备注</w:t>
            </w:r>
            <w:r/>
          </w:p>
        </w:tc>
      </w:tr>
      <w:tr>
        <w:trPr>
          <w:trHeight w:val="521"/>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1</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57"/>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2</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63"/>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3</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41"/>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4</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503"/>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5</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6</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7</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65"/>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8</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Ansi="宋体"/>
                <w:color w:val="auto"/>
                <w:sz w:val="24"/>
                <w:szCs w:val="24"/>
                <w:highlight w:val="none"/>
              </w:rPr>
              <w:t xml:space="preserve">9</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Style w:val="738"/>
                <w:rFonts w:hAnsi="宋体"/>
                <w:color w:val="auto"/>
                <w:sz w:val="24"/>
                <w:szCs w:val="24"/>
                <w:highlight w:val="none"/>
              </w:rPr>
            </w:pPr>
            <w:r>
              <w:rPr>
                <w:rStyle w:val="738"/>
                <w:rFonts w:hint="eastAsia" w:hAnsi="宋体"/>
                <w:color w:val="auto"/>
                <w:sz w:val="24"/>
                <w:szCs w:val="24"/>
                <w:highlight w:val="none"/>
              </w:rPr>
              <w:t xml:space="preserve">...</w:t>
            </w:r>
            <w:r/>
          </w:p>
        </w:tc>
        <w:tc>
          <w:tcPr>
            <w:tcW w:w="104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30"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709"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47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236"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1857"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c>
          <w:tcPr>
            <w:tcW w:w="932" w:type="dxa"/>
            <w:vAlign w:val="center"/>
            <w:textDirection w:val="lrTb"/>
            <w:noWrap w:val="false"/>
          </w:tcPr>
          <w:p>
            <w:pPr>
              <w:jc w:val="center"/>
              <w:spacing w:line="360" w:lineRule="auto"/>
              <w:rPr>
                <w:rStyle w:val="738"/>
                <w:rFonts w:hAnsi="宋体"/>
                <w:color w:val="auto"/>
                <w:sz w:val="24"/>
                <w:szCs w:val="24"/>
                <w:highlight w:val="none"/>
              </w:rPr>
            </w:pPr>
            <w:r>
              <w:rPr>
                <w:rFonts w:hAnsi="宋体"/>
                <w:color w:val="auto"/>
                <w:sz w:val="24"/>
                <w:szCs w:val="24"/>
                <w:highlight w:val="none"/>
              </w:rPr>
            </w:r>
            <w:r/>
          </w:p>
        </w:tc>
      </w:tr>
    </w:tbl>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投标人（盖章）：</w:t>
      </w:r>
      <w:r/>
    </w:p>
    <w:p>
      <w:pPr>
        <w:spacing w:line="360" w:lineRule="auto"/>
        <w:rPr>
          <w:rFonts w:ascii="宋体" w:hAnsi="宋体"/>
          <w:b/>
          <w:bCs/>
          <w:color w:val="auto"/>
          <w:sz w:val="24"/>
          <w:highlight w:val="none"/>
        </w:rPr>
        <w:outlineLvl w:val="0"/>
      </w:pPr>
      <w:r>
        <w:rPr>
          <w:rFonts w:hint="eastAsia" w:ascii="宋体" w:hAnsi="宋体" w:cs="宋体"/>
          <w:b/>
          <w:color w:val="auto"/>
          <w:spacing w:val="-10"/>
          <w:sz w:val="24"/>
          <w:highlight w:val="none"/>
        </w:rPr>
        <w:t xml:space="preserve">法定代表人或法定代表人授权代表签字或盖章：</w:t>
      </w:r>
      <w:r/>
    </w:p>
    <w:p>
      <w:pPr>
        <w:spacing w:line="360" w:lineRule="auto"/>
        <w:rPr>
          <w:rFonts w:ascii="宋体" w:hAnsi="宋体"/>
          <w:color w:val="auto"/>
          <w:sz w:val="24"/>
          <w:highlight w:val="none"/>
        </w:rPr>
        <w:outlineLvl w:val="0"/>
      </w:pPr>
      <w:r>
        <w:rPr>
          <w:rFonts w:hint="eastAsia" w:ascii="宋体" w:hAnsi="宋体"/>
          <w:color w:val="auto"/>
          <w:sz w:val="24"/>
          <w:highlight w:val="none"/>
        </w:rPr>
        <w:t xml:space="preserve">注：1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上表可自行延长。</w:t>
      </w:r>
      <w:r/>
    </w:p>
    <w:p>
      <w:pPr>
        <w:ind w:firstLine="480"/>
        <w:spacing w:line="360" w:lineRule="auto"/>
        <w:rPr>
          <w:rFonts w:ascii="宋体" w:hAnsi="宋体"/>
          <w:color w:val="auto"/>
          <w:sz w:val="24"/>
          <w:highlight w:val="none"/>
        </w:rPr>
        <w:outlineLvl w:val="0"/>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附评分标准中需要提交的证明材料。如出现证明材料原件扫描件内容不完整或字迹、内容、盖章模糊不清等情况均不得分。</w:t>
      </w:r>
      <w:r/>
    </w:p>
    <w:p>
      <w:pPr>
        <w:spacing w:line="360" w:lineRule="auto"/>
        <w:rPr>
          <w:rFonts w:ascii="宋体" w:hAnsi="宋体"/>
          <w:color w:val="auto"/>
          <w:sz w:val="24"/>
          <w:highlight w:val="none"/>
        </w:rPr>
        <w:outlineLvl w:val="0"/>
      </w:pPr>
      <w:r>
        <w:rPr>
          <w:rFonts w:ascii="宋体" w:hAnsi="宋体"/>
          <w:color w:val="auto"/>
          <w:sz w:val="24"/>
          <w:highlight w:val="none"/>
        </w:rPr>
      </w:r>
      <w:r/>
    </w:p>
    <w:p>
      <w:pPr>
        <w:pStyle w:val="700"/>
        <w:rPr>
          <w:rFonts w:ascii="宋体" w:hAnsi="宋体"/>
          <w:b/>
          <w:color w:val="auto"/>
          <w:sz w:val="24"/>
          <w:highlight w:val="none"/>
        </w:rPr>
      </w:pPr>
      <w:r>
        <w:rPr>
          <w:rFonts w:ascii="宋体" w:hAnsi="宋体"/>
          <w:b/>
          <w:color w:val="auto"/>
          <w:sz w:val="24"/>
          <w:highlight w:val="none"/>
        </w:rPr>
      </w:r>
      <w:r/>
    </w:p>
    <w:p>
      <w:pPr>
        <w:pStyle w:val="701"/>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pStyle w:val="1043"/>
        <w:ind w:firstLine="482"/>
        <w:rPr>
          <w:rFonts w:ascii="宋体" w:hAnsi="宋体"/>
          <w:b/>
          <w:color w:val="auto"/>
          <w:sz w:val="24"/>
          <w:highlight w:val="none"/>
        </w:rPr>
      </w:pPr>
      <w:r>
        <w:rPr>
          <w:rFonts w:ascii="宋体" w:hAnsi="宋体"/>
          <w:b/>
          <w:color w:val="auto"/>
          <w:sz w:val="24"/>
          <w:highlight w:val="none"/>
        </w:rPr>
      </w:r>
      <w:r/>
    </w:p>
    <w:p>
      <w:pPr>
        <w:spacing w:line="360" w:lineRule="auto"/>
        <w:rPr>
          <w:rStyle w:val="738"/>
          <w:rFonts w:ascii="宋体" w:hAnsi="宋体" w:cs="宋体"/>
          <w:b/>
          <w:bCs/>
          <w:color w:val="auto"/>
          <w:sz w:val="28"/>
          <w:szCs w:val="28"/>
          <w:highlight w:val="none"/>
        </w:rPr>
        <w:outlineLvl w:val="0"/>
      </w:pPr>
      <w:r>
        <w:rPr>
          <w:rFonts w:ascii="宋体" w:hAnsi="宋体" w:cs="宋体"/>
          <w:b/>
          <w:bCs/>
          <w:color w:val="auto"/>
          <w:sz w:val="28"/>
          <w:szCs w:val="28"/>
          <w:highlight w:val="none"/>
        </w:rPr>
      </w:r>
      <w:r/>
    </w:p>
    <w:p>
      <w:pPr>
        <w:ind w:firstLine="492"/>
        <w:spacing w:line="360" w:lineRule="auto"/>
        <w:rPr>
          <w:rStyle w:val="738"/>
          <w:rFonts w:ascii="宋体" w:hAnsi="宋体" w:cs="宋体"/>
          <w:b/>
          <w:bCs/>
          <w:color w:val="auto"/>
          <w:sz w:val="28"/>
          <w:szCs w:val="28"/>
          <w:highlight w:val="none"/>
        </w:rPr>
        <w:outlineLvl w:val="0"/>
      </w:pPr>
      <w:r>
        <w:rPr>
          <w:rStyle w:val="738"/>
          <w:rFonts w:hint="eastAsia" w:ascii="宋体" w:hAnsi="宋体" w:cs="宋体"/>
          <w:b/>
          <w:bCs/>
          <w:color w:val="auto"/>
          <w:sz w:val="28"/>
          <w:szCs w:val="28"/>
          <w:highlight w:val="none"/>
          <w:lang w:eastAsia="zh-CN"/>
        </w:rPr>
        <w:t xml:space="preserve">（十）</w:t>
      </w:r>
      <w:r>
        <w:rPr>
          <w:rStyle w:val="738"/>
          <w:rFonts w:hint="eastAsia" w:ascii="宋体" w:hAnsi="宋体" w:cs="宋体"/>
          <w:b/>
          <w:bCs/>
          <w:color w:val="auto"/>
          <w:sz w:val="28"/>
          <w:szCs w:val="28"/>
          <w:highlight w:val="none"/>
        </w:rPr>
        <w:t xml:space="preserve">投标人）中小企业声明函（格式）</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中小企业声明函（服务）</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w:t>
      </w:r>
      <w:r>
        <w:rPr>
          <w:rFonts w:hint="eastAsia" w:ascii="宋体" w:hAnsi="宋体" w:cs="宋体"/>
          <w:i/>
          <w:iCs/>
          <w:color w:val="auto"/>
          <w:sz w:val="24"/>
          <w:szCs w:val="24"/>
          <w:highlight w:val="none"/>
          <w:u w:val="singl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i/>
          <w:iCs/>
          <w:color w:val="auto"/>
          <w:sz w:val="24"/>
          <w:szCs w:val="24"/>
          <w:highlight w:val="none"/>
          <w:u w:val="single"/>
        </w:rPr>
        <w:t xml:space="preserve">项目名称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w:t>
      </w:r>
      <w:r>
        <w:rPr>
          <w:rFonts w:hint="eastAsia" w:ascii="宋体" w:hAnsi="宋体" w:cs="宋体"/>
          <w:i/>
          <w:iCs/>
          <w:color w:val="auto"/>
          <w:sz w:val="24"/>
          <w:szCs w:val="24"/>
          <w:highlight w:val="none"/>
          <w:u w:val="single"/>
        </w:rPr>
        <w:t xml:space="preserve">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i/>
          <w:i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jc w:val="left"/>
        <w:spacing w:line="480" w:lineRule="auto"/>
        <w:rPr>
          <w:rFonts w:ascii="宋体" w:hAnsi="宋体" w:cs="宋体"/>
          <w:bCs/>
          <w:color w:val="auto"/>
          <w:sz w:val="24"/>
          <w:highlight w:val="none"/>
        </w:rPr>
      </w:pPr>
      <w:r>
        <w:rPr>
          <w:rFonts w:hint="eastAsia" w:ascii="宋体" w:hAnsi="宋体" w:cs="宋体"/>
          <w:color w:val="auto"/>
          <w:highlight w:val="none"/>
        </w:rPr>
        <w:t xml:space="preserve">注：从业人员、营业收入、资产总额填报上一年度数据，无上一年度数据的新成立企业可不填报。</w:t>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企业名称（盖章）： </w:t>
      </w:r>
      <w:r/>
    </w:p>
    <w:p>
      <w:pPr>
        <w:pStyle w:val="692"/>
        <w:ind w:left="301"/>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 期：</w:t>
      </w:r>
      <w:r>
        <w:rPr>
          <w:rFonts w:hint="eastAsia" w:ascii="宋体" w:hAnsi="宋体" w:eastAsia="宋体" w:cs="宋体"/>
          <w:color w:val="auto"/>
          <w:sz w:val="24"/>
          <w:szCs w:val="24"/>
          <w:highlight w:val="none"/>
        </w:rPr>
        <w:t xml:space="preserve"> </w:t>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Style w:val="738"/>
          <w:rFonts w:ascii="宋体" w:hAnsi="宋体" w:cs="宋体"/>
          <w:b/>
          <w:bCs/>
          <w:color w:val="auto"/>
          <w:sz w:val="28"/>
          <w:szCs w:val="28"/>
          <w:highlight w:val="none"/>
        </w:rPr>
      </w:pPr>
      <w:r>
        <w:rPr>
          <w:rFonts w:ascii="宋体" w:hAnsi="宋体" w:cs="宋体"/>
          <w:color w:val="auto"/>
          <w:sz w:val="20"/>
          <w:highlight w:val="none"/>
        </w:rPr>
        <w:br w:type="column"/>
      </w:r>
      <w:bookmarkStart w:id="4" w:name="OLE_LINK14"/>
      <w:r/>
      <w:bookmarkStart w:id="5" w:name="OLE_LINK13"/>
      <w:r/>
      <w:bookmarkStart w:id="6" w:name="_Hlk6917152"/>
      <w:r>
        <w:rPr>
          <w:rStyle w:val="738"/>
          <w:rFonts w:hint="eastAsia" w:ascii="宋体" w:hAnsi="宋体" w:cs="宋体"/>
          <w:b/>
          <w:bCs/>
          <w:color w:val="auto"/>
          <w:sz w:val="28"/>
          <w:szCs w:val="28"/>
          <w:highlight w:val="none"/>
        </w:rPr>
        <w:t xml:space="preserve">（十</w:t>
      </w:r>
      <w:r>
        <w:rPr>
          <w:rStyle w:val="738"/>
          <w:rFonts w:hint="eastAsia" w:ascii="宋体" w:hAnsi="宋体" w:cs="宋体"/>
          <w:b/>
          <w:bCs/>
          <w:color w:val="auto"/>
          <w:sz w:val="28"/>
          <w:szCs w:val="28"/>
          <w:highlight w:val="none"/>
          <w:lang w:val="en-US" w:eastAsia="zh-CN"/>
        </w:rPr>
        <w:t xml:space="preserve">一</w:t>
      </w:r>
      <w:r>
        <w:rPr>
          <w:rStyle w:val="738"/>
          <w:rFonts w:hint="eastAsia" w:ascii="宋体" w:hAnsi="宋体" w:cs="宋体"/>
          <w:b/>
          <w:bCs/>
          <w:color w:val="auto"/>
          <w:sz w:val="28"/>
          <w:szCs w:val="28"/>
          <w:highlight w:val="none"/>
        </w:rPr>
        <w:t xml:space="preserve">）残疾人福利性单位声明函（格式）：</w:t>
      </w:r>
      <w:bookmarkEnd w:id="4"/>
      <w:bookmarkEnd w:id="5"/>
      <w:r/>
    </w:p>
    <w:p>
      <w:pPr>
        <w:spacing w:line="360" w:lineRule="auto"/>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bookmarkEnd w:id="6"/>
      <w:r/>
    </w:p>
    <w:p>
      <w:pPr>
        <w:pStyle w:val="706"/>
        <w:ind w:firstLine="480"/>
        <w:spacing w:before="0" w:beforeAutospacing="0" w:after="0" w:afterAutospacing="0" w:line="480" w:lineRule="atLeast"/>
        <w:shd w:val="clear" w:color="auto" w:fill="ffffff"/>
        <w:rPr>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w:t>
      </w:r>
      <w:r>
        <w:rPr>
          <w:rFonts w:hint="eastAsia"/>
          <w:color w:val="auto"/>
          <w:sz w:val="24"/>
          <w:szCs w:val="24"/>
          <w:highlight w:val="none"/>
          <w:lang w:eastAsia="zh-CN"/>
        </w:rPr>
        <w:t xml:space="preserve">〔2017〕141号</w:t>
      </w:r>
      <w:r>
        <w:rPr>
          <w:rFonts w:hint="eastAsia"/>
          <w:color w:val="auto"/>
          <w:sz w:val="24"/>
          <w:szCs w:val="24"/>
          <w:highlight w:val="none"/>
        </w:rPr>
        <w:t xml:space="preserve">）的规定，本单位为符合条件的残疾人福利性单位，且本单位参加</w:t>
      </w:r>
      <w:r>
        <w:rPr>
          <w:color w:val="auto"/>
          <w:sz w:val="24"/>
          <w:szCs w:val="24"/>
          <w:highlight w:val="none"/>
          <w:u w:val="single"/>
        </w:rPr>
        <w:t xml:space="preserve">             </w:t>
      </w:r>
      <w:r>
        <w:rPr>
          <w:rFonts w:hint="eastAsia"/>
          <w:color w:val="auto"/>
          <w:sz w:val="24"/>
          <w:szCs w:val="24"/>
          <w:highlight w:val="none"/>
        </w:rPr>
        <w:t xml:space="preserve">单位的</w:t>
      </w:r>
      <w:r>
        <w:rPr>
          <w:color w:val="auto"/>
          <w:sz w:val="24"/>
          <w:szCs w:val="24"/>
          <w:highlight w:val="none"/>
          <w:u w:val="single"/>
        </w:rPr>
        <w:t xml:space="preserve">                 </w:t>
      </w:r>
      <w:r>
        <w:rPr>
          <w:rFonts w:hint="eastAsia"/>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06"/>
        <w:ind w:firstLine="480"/>
        <w:spacing w:before="0" w:beforeAutospacing="0" w:after="0" w:afterAutospacing="0" w:line="480" w:lineRule="atLeast"/>
        <w:shd w:val="clear" w:color="auto" w:fill="ffffff"/>
        <w:rPr>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pStyle w:val="706"/>
        <w:ind w:firstLine="0"/>
        <w:spacing w:before="0" w:beforeAutospacing="0" w:after="0" w:afterAutospacing="0" w:line="480" w:lineRule="atLeast"/>
        <w:shd w:val="clear" w:color="auto" w:fill="ffffff"/>
        <w:rPr>
          <w:color w:val="auto"/>
          <w:sz w:val="24"/>
          <w:szCs w:val="24"/>
          <w:highlight w:val="none"/>
        </w:rPr>
      </w:pPr>
      <w:r>
        <w:rPr>
          <w:color w:val="auto"/>
          <w:sz w:val="24"/>
          <w:szCs w:val="24"/>
          <w:highlight w:val="none"/>
        </w:rPr>
      </w:r>
      <w:r/>
    </w:p>
    <w:p>
      <w:pPr>
        <w:pStyle w:val="706"/>
        <w:ind w:firstLine="0"/>
        <w:spacing w:before="0" w:beforeAutospacing="0" w:after="0" w:afterAutospacing="0" w:line="480" w:lineRule="atLeast"/>
        <w:shd w:val="clear" w:color="auto" w:fill="ffffff"/>
        <w:rPr>
          <w:color w:val="auto"/>
          <w:sz w:val="24"/>
          <w:szCs w:val="24"/>
          <w:highlight w:val="none"/>
        </w:rPr>
      </w:pPr>
      <w:r>
        <w:rPr>
          <w:color w:val="auto"/>
          <w:sz w:val="24"/>
          <w:szCs w:val="24"/>
          <w:highlight w:val="none"/>
        </w:rPr>
      </w:r>
      <w:r/>
    </w:p>
    <w:p>
      <w:pPr>
        <w:pStyle w:val="706"/>
        <w:spacing w:before="0" w:beforeAutospacing="0" w:after="0" w:afterAutospacing="0" w:line="480" w:lineRule="atLeast"/>
        <w:shd w:val="clear" w:color="auto" w:fill="ffffff"/>
        <w:rPr>
          <w:color w:val="auto"/>
          <w:sz w:val="24"/>
          <w:szCs w:val="24"/>
          <w:highlight w:val="none"/>
        </w:rPr>
      </w:pPr>
      <w:r>
        <w:rPr>
          <w:rFonts w:hint="eastAsia"/>
          <w:color w:val="auto"/>
          <w:sz w:val="24"/>
          <w:szCs w:val="24"/>
          <w:highlight w:val="none"/>
        </w:rPr>
        <w:t xml:space="preserve">                                                        单位名称（盖章）：</w:t>
      </w:r>
      <w:r/>
    </w:p>
    <w:p>
      <w:pPr>
        <w:pStyle w:val="706"/>
        <w:spacing w:before="0" w:beforeAutospacing="0" w:after="0" w:afterAutospacing="0" w:line="480" w:lineRule="atLeast"/>
        <w:shd w:val="clear" w:color="auto" w:fill="ffffff"/>
        <w:rPr>
          <w:color w:val="auto"/>
          <w:sz w:val="24"/>
          <w:szCs w:val="24"/>
          <w:highlight w:val="none"/>
        </w:rPr>
      </w:pPr>
      <w:r>
        <w:rPr>
          <w:rFonts w:hint="eastAsia"/>
          <w:color w:val="auto"/>
          <w:sz w:val="24"/>
          <w:szCs w:val="24"/>
          <w:highlight w:val="none"/>
        </w:rPr>
        <w:t xml:space="preserve">                                                           日  期：</w:t>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696"/>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sectPr>
      <w:footnotePr/>
      <w:endnotePr/>
      <w:type w:val="continuous"/>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Wingdings">
    <w:panose1 w:val="05000000000000000000"/>
  </w:font>
  <w:font w:name="Palatino Linotype">
    <w:panose1 w:val="02040502050505030304"/>
  </w:font>
  <w:font w:name="新宋体">
    <w:panose1 w:val="02010609030101010101"/>
  </w:font>
  <w:font w:name="Symbol">
    <w:panose1 w:val="05050102010706020507"/>
  </w:font>
  <w:font w:name="MingLiU">
    <w:panose1 w:val="02020500000000000000"/>
  </w:font>
  <w:font w:name="IDCSerif">
    <w:panose1 w:val="020B0503020202020204"/>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0"/>
                          </w:pPr>
                          <w:r>
                            <w:fldChar w:fldCharType="begin"/>
                          </w:r>
                          <w:r>
                            <w:instrText xml:space="preserve"> PAGE  \* MERGEFORMAT </w:instrText>
                          </w:r>
                          <w:r>
                            <w:fldChar w:fldCharType="separate"/>
                          </w:r>
                          <w:r>
                            <w:t xml:space="preserve">20</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420"/>
        <w:tabs>
          <w:tab w:val="left" w:pos="900" w:leader="none"/>
        </w:tabs>
      </w:pPr>
      <w:rPr>
        <w:rFonts w:ascii="Times New Roman"/>
      </w:rPr>
    </w:lvl>
    <w:lvl w:ilvl="1">
      <w:start w:val="1"/>
      <w:numFmt w:val="lowerLetter"/>
      <w:isLgl w:val="false"/>
      <w:suff w:val="tab"/>
      <w:lvlText w:val="%1)"/>
      <w:lvlJc w:val="left"/>
      <w:pPr>
        <w:ind w:left="1320" w:hanging="420"/>
        <w:tabs>
          <w:tab w:val="left" w:pos="1320" w:leader="none"/>
        </w:tabs>
      </w:pPr>
      <w:rPr>
        <w:rFonts w:ascii="Times New Roman"/>
      </w:rPr>
    </w:lvl>
    <w:lvl w:ilvl="2">
      <w:start w:val="1"/>
      <w:numFmt w:val="lowerRoman"/>
      <w:isLgl w:val="false"/>
      <w:suff w:val="tab"/>
      <w:lvlText w:val="%1."/>
      <w:lvlJc w:val="right"/>
      <w:pPr>
        <w:ind w:left="1740" w:hanging="420"/>
        <w:tabs>
          <w:tab w:val="left" w:pos="1740" w:leader="none"/>
        </w:tabs>
      </w:pPr>
      <w:rPr>
        <w:rFonts w:ascii="Times New Roman"/>
      </w:rPr>
    </w:lvl>
    <w:lvl w:ilvl="3">
      <w:start w:val="1"/>
      <w:numFmt w:val="decimal"/>
      <w:isLgl w:val="false"/>
      <w:suff w:val="tab"/>
      <w:lvlText w:val="%1."/>
      <w:lvlJc w:val="left"/>
      <w:pPr>
        <w:ind w:left="2160" w:hanging="420"/>
        <w:tabs>
          <w:tab w:val="left" w:pos="2160" w:leader="none"/>
        </w:tabs>
      </w:pPr>
      <w:rPr>
        <w:rFonts w:ascii="Times New Roman"/>
      </w:rPr>
    </w:lvl>
    <w:lvl w:ilvl="4">
      <w:start w:val="1"/>
      <w:numFmt w:val="lowerLetter"/>
      <w:isLgl w:val="false"/>
      <w:suff w:val="tab"/>
      <w:lvlText w:val="%1)"/>
      <w:lvlJc w:val="left"/>
      <w:pPr>
        <w:ind w:left="2580" w:hanging="420"/>
        <w:tabs>
          <w:tab w:val="left" w:pos="2580" w:leader="none"/>
        </w:tabs>
      </w:pPr>
      <w:rPr>
        <w:rFonts w:ascii="Times New Roman"/>
      </w:rPr>
    </w:lvl>
    <w:lvl w:ilvl="5">
      <w:start w:val="1"/>
      <w:numFmt w:val="lowerRoman"/>
      <w:isLgl w:val="false"/>
      <w:suff w:val="tab"/>
      <w:lvlText w:val="%1."/>
      <w:lvlJc w:val="right"/>
      <w:pPr>
        <w:ind w:left="3000" w:hanging="420"/>
        <w:tabs>
          <w:tab w:val="left" w:pos="3000" w:leader="none"/>
        </w:tabs>
      </w:pPr>
      <w:rPr>
        <w:rFonts w:ascii="Times New Roman"/>
      </w:rPr>
    </w:lvl>
    <w:lvl w:ilvl="6">
      <w:start w:val="1"/>
      <w:numFmt w:val="decimal"/>
      <w:isLgl w:val="false"/>
      <w:suff w:val="tab"/>
      <w:lvlText w:val="%1."/>
      <w:lvlJc w:val="left"/>
      <w:pPr>
        <w:ind w:left="3420" w:hanging="420"/>
        <w:tabs>
          <w:tab w:val="left" w:pos="3420" w:leader="none"/>
        </w:tabs>
      </w:pPr>
      <w:rPr>
        <w:rFonts w:ascii="Times New Roman"/>
      </w:rPr>
    </w:lvl>
    <w:lvl w:ilvl="7">
      <w:start w:val="1"/>
      <w:numFmt w:val="lowerLetter"/>
      <w:isLgl w:val="false"/>
      <w:suff w:val="tab"/>
      <w:lvlText w:val="%1)"/>
      <w:lvlJc w:val="left"/>
      <w:pPr>
        <w:ind w:left="3840" w:hanging="420"/>
        <w:tabs>
          <w:tab w:val="left" w:pos="3840" w:leader="none"/>
        </w:tabs>
      </w:pPr>
      <w:rPr>
        <w:rFonts w:ascii="Times New Roman"/>
      </w:rPr>
    </w:lvl>
    <w:lvl w:ilvl="8">
      <w:start w:val="1"/>
      <w:numFmt w:val="lowerRoman"/>
      <w:isLgl w:val="false"/>
      <w:suff w:val="tab"/>
      <w:lvlText w:val="%1."/>
      <w:lvlJc w:val="right"/>
      <w:pPr>
        <w:ind w:left="4260" w:hanging="420"/>
        <w:tabs>
          <w:tab w:val="left" w:pos="4260" w:leader="none"/>
        </w:tabs>
      </w:pPr>
      <w:rPr>
        <w:rFonts w:ascii="Times New Roman"/>
      </w:rPr>
    </w:lvl>
  </w:abstractNum>
  <w:abstractNum w:abstractNumId="3">
    <w:multiLevelType w:val="hybridMultilevel"/>
    <w:lvl w:ilvl="0">
      <w:start w:val="1"/>
      <w:numFmt w:val="decimal"/>
      <w:pStyle w:val="1226"/>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4">
    <w:multiLevelType w:val="hybridMultilevel"/>
    <w:lvl w:ilvl="0">
      <w:start w:val="1"/>
      <w:numFmt w:val="decimal"/>
      <w:isLgl w:val="false"/>
      <w:suff w:val="tab"/>
      <w:lvlText w:val="%1．"/>
      <w:lvlJc w:val="left"/>
      <w:pPr>
        <w:ind w:left="552" w:hanging="420"/>
        <w:tabs>
          <w:tab w:val="left" w:pos="55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98"/>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abstractNum w:abstractNumId="6">
    <w:multiLevelType w:val="hybridMultilevel"/>
    <w:lvl w:ilvl="0">
      <w:start w:val="1"/>
      <w:numFmt w:val="decimal"/>
      <w:isLgl w:val="false"/>
      <w:suff w:val="nothing"/>
      <w:lvlText w:val="%1．"/>
      <w:lvlJc w:val="left"/>
      <w:pPr>
        <w:ind w:left="898" w:hanging="720"/>
      </w:pPr>
    </w:lvl>
    <w:lvl w:ilvl="1">
      <w:start w:val="3"/>
      <w:numFmt w:val="decimal"/>
      <w:isLgl w:val="false"/>
      <w:suff w:val="tab"/>
      <w:lvlText w:val="%1."/>
      <w:lvlJc w:val="left"/>
      <w:pPr>
        <w:ind w:left="958" w:hanging="360"/>
        <w:tabs>
          <w:tab w:val="left" w:pos="958" w:leader="none"/>
        </w:tabs>
      </w:pPr>
    </w:lvl>
    <w:lvl w:ilvl="2">
      <w:start w:val="1"/>
      <w:numFmt w:val="decimalEnclosedCircle"/>
      <w:isLgl w:val="false"/>
      <w:suff w:val="tab"/>
      <w:lvlText w:val="%1"/>
      <w:lvlJc w:val="left"/>
      <w:pPr>
        <w:ind w:left="1378" w:hanging="360"/>
        <w:tabs>
          <w:tab w:val="left" w:pos="1378" w:leader="none"/>
        </w:tabs>
      </w:pPr>
      <w:rPr>
        <w:color w:val="000000"/>
      </w:rPr>
    </w:lvl>
    <w:lvl w:ilvl="3">
      <w:start w:val="1"/>
      <w:numFmt w:val="decimal"/>
      <w:isLgl w:val="false"/>
      <w:suff w:val="tab"/>
      <w:lvlText w:val="%1."/>
      <w:lvlJc w:val="left"/>
      <w:pPr>
        <w:ind w:left="1858" w:hanging="420"/>
        <w:tabs>
          <w:tab w:val="left" w:pos="1858" w:leader="none"/>
        </w:tabs>
      </w:pPr>
    </w:lvl>
    <w:lvl w:ilvl="4">
      <w:start w:val="1"/>
      <w:numFmt w:val="lowerLetter"/>
      <w:isLgl w:val="false"/>
      <w:suff w:val="tab"/>
      <w:lvlText w:val="%1)"/>
      <w:lvlJc w:val="left"/>
      <w:pPr>
        <w:ind w:left="2278" w:hanging="420"/>
        <w:tabs>
          <w:tab w:val="left" w:pos="2278" w:leader="none"/>
        </w:tabs>
      </w:pPr>
    </w:lvl>
    <w:lvl w:ilvl="5">
      <w:start w:val="1"/>
      <w:numFmt w:val="lowerRoman"/>
      <w:isLgl w:val="false"/>
      <w:suff w:val="tab"/>
      <w:lvlText w:val="%1."/>
      <w:lvlJc w:val="right"/>
      <w:pPr>
        <w:ind w:left="2698" w:hanging="420"/>
        <w:tabs>
          <w:tab w:val="left" w:pos="2698" w:leader="none"/>
        </w:tabs>
      </w:pPr>
    </w:lvl>
    <w:lvl w:ilvl="6">
      <w:start w:val="1"/>
      <w:numFmt w:val="decimal"/>
      <w:isLgl w:val="false"/>
      <w:suff w:val="tab"/>
      <w:lvlText w:val="%1."/>
      <w:lvlJc w:val="left"/>
      <w:pPr>
        <w:ind w:left="3118" w:hanging="420"/>
        <w:tabs>
          <w:tab w:val="left" w:pos="3118" w:leader="none"/>
        </w:tabs>
      </w:pPr>
    </w:lvl>
    <w:lvl w:ilvl="7">
      <w:start w:val="1"/>
      <w:numFmt w:val="lowerLetter"/>
      <w:isLgl w:val="false"/>
      <w:suff w:val="tab"/>
      <w:lvlText w:val="%1)"/>
      <w:lvlJc w:val="left"/>
      <w:pPr>
        <w:ind w:left="3538" w:hanging="420"/>
        <w:tabs>
          <w:tab w:val="left" w:pos="3538" w:leader="none"/>
        </w:tabs>
      </w:pPr>
    </w:lvl>
    <w:lvl w:ilvl="8">
      <w:start w:val="1"/>
      <w:numFmt w:val="lowerRoman"/>
      <w:isLgl w:val="false"/>
      <w:suff w:val="tab"/>
      <w:lvlText w:val="%1."/>
      <w:lvlJc w:val="right"/>
      <w:pPr>
        <w:ind w:left="3958" w:hanging="420"/>
        <w:tabs>
          <w:tab w:val="left" w:pos="3958" w:leader="none"/>
        </w:tabs>
      </w:pPr>
    </w:lvl>
  </w:abstractNum>
  <w:abstractNum w:abstractNumId="7">
    <w:multiLevelType w:val="hybridMultilevel"/>
    <w:lvl w:ilvl="0">
      <w:start w:val="1"/>
      <w:numFmt w:val="decimal"/>
      <w:pStyle w:val="1062"/>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21"/>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552"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japaneseCounting"/>
      <w:isLgl w:val="false"/>
      <w:suff w:val="tab"/>
      <w:lvlText w:val="（%1）"/>
      <w:lvlJc w:val="left"/>
      <w:pPr>
        <w:ind w:left="1200" w:hanging="720"/>
        <w:tabs>
          <w:tab w:val="left" w:pos="1200" w:leader="none"/>
        </w:tabs>
      </w:pPr>
    </w:lvl>
    <w:lvl w:ilvl="1">
      <w:start w:val="1"/>
      <w:numFmt w:val="lowerLetter"/>
      <w:isLgl w:val="false"/>
      <w:suff w:val="tab"/>
      <w:lvlText w:val="%1)"/>
      <w:lvlJc w:val="left"/>
      <w:pPr>
        <w:ind w:left="1320" w:hanging="420"/>
        <w:tabs>
          <w:tab w:val="left" w:pos="1320" w:leader="none"/>
        </w:tabs>
      </w:pPr>
    </w:lvl>
    <w:lvl w:ilvl="2">
      <w:start w:val="1"/>
      <w:numFmt w:val="lowerRoman"/>
      <w:isLgl w:val="false"/>
      <w:suff w:val="tab"/>
      <w:lvlText w:val="%1."/>
      <w:lvlJc w:val="right"/>
      <w:pPr>
        <w:ind w:left="1740" w:hanging="420"/>
        <w:tabs>
          <w:tab w:val="left" w:pos="1740" w:leader="none"/>
        </w:tabs>
      </w:pPr>
    </w:lvl>
    <w:lvl w:ilvl="3">
      <w:start w:val="1"/>
      <w:numFmt w:val="decimal"/>
      <w:isLgl w:val="false"/>
      <w:suff w:val="tab"/>
      <w:lvlText w:val="%1."/>
      <w:lvlJc w:val="left"/>
      <w:pPr>
        <w:ind w:left="2160" w:hanging="420"/>
        <w:tabs>
          <w:tab w:val="left" w:pos="2160" w:leader="none"/>
        </w:tabs>
      </w:pPr>
    </w:lvl>
    <w:lvl w:ilvl="4">
      <w:start w:val="1"/>
      <w:numFmt w:val="lowerLetter"/>
      <w:isLgl w:val="false"/>
      <w:suff w:val="tab"/>
      <w:lvlText w:val="%1)"/>
      <w:lvlJc w:val="left"/>
      <w:pPr>
        <w:ind w:left="2580" w:hanging="420"/>
        <w:tabs>
          <w:tab w:val="left" w:pos="2580" w:leader="none"/>
        </w:tabs>
      </w:pPr>
    </w:lvl>
    <w:lvl w:ilvl="5">
      <w:start w:val="1"/>
      <w:numFmt w:val="lowerRoman"/>
      <w:isLgl w:val="false"/>
      <w:suff w:val="tab"/>
      <w:lvlText w:val="%1."/>
      <w:lvlJc w:val="right"/>
      <w:pPr>
        <w:ind w:left="3000" w:hanging="420"/>
        <w:tabs>
          <w:tab w:val="left" w:pos="3000" w:leader="none"/>
        </w:tabs>
      </w:pPr>
    </w:lvl>
    <w:lvl w:ilvl="6">
      <w:start w:val="1"/>
      <w:numFmt w:val="decimal"/>
      <w:isLgl w:val="false"/>
      <w:suff w:val="tab"/>
      <w:lvlText w:val="%1."/>
      <w:lvlJc w:val="left"/>
      <w:pPr>
        <w:ind w:left="3420" w:hanging="420"/>
        <w:tabs>
          <w:tab w:val="left" w:pos="3420" w:leader="none"/>
        </w:tabs>
      </w:pPr>
    </w:lvl>
    <w:lvl w:ilvl="7">
      <w:start w:val="1"/>
      <w:numFmt w:val="lowerLetter"/>
      <w:isLgl w:val="false"/>
      <w:suff w:val="tab"/>
      <w:lvlText w:val="%1)"/>
      <w:lvlJc w:val="left"/>
      <w:pPr>
        <w:ind w:left="3840" w:hanging="420"/>
        <w:tabs>
          <w:tab w:val="left" w:pos="3840" w:leader="none"/>
        </w:tabs>
      </w:pPr>
    </w:lvl>
    <w:lvl w:ilvl="8">
      <w:start w:val="1"/>
      <w:numFmt w:val="lowerRoman"/>
      <w:isLgl w:val="false"/>
      <w:suff w:val="tab"/>
      <w:lvlText w:val="%1."/>
      <w:lvlJc w:val="right"/>
      <w:pPr>
        <w:ind w:left="4260" w:hanging="420"/>
        <w:tabs>
          <w:tab w:val="left" w:pos="4260" w:leader="none"/>
        </w:tabs>
      </w:pPr>
    </w:lvl>
  </w:abstractNum>
  <w:abstractNum w:abstractNumId="11">
    <w:multiLevelType w:val="hybridMultilevel"/>
    <w:lvl w:ilvl="0">
      <w:start w:val="1"/>
      <w:numFmt w:val="decimal"/>
      <w:pStyle w:val="103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2">
    <w:multiLevelType w:val="hybridMultilevel"/>
    <w:lvl w:ilvl="0">
      <w:start w:val="1"/>
      <w:numFmt w:val="decimal"/>
      <w:isLgl w:val="false"/>
      <w:suff w:val="tab"/>
      <w:lvlText w:val="%1."/>
      <w:lvlJc w:val="left"/>
      <w:pPr>
        <w:ind w:left="210" w:hanging="210"/>
        <w:tabs>
          <w:tab w:val="left" w:pos="210" w:leader="none"/>
        </w:tabs>
      </w:pPr>
      <w:rPr>
        <w:rFonts w:hint="default"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397"/>
        <w:tabs>
          <w:tab w:val="left" w:pos="39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397"/>
        <w:tabs>
          <w:tab w:val="left" w:pos="39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rPr>
        <w:rFonts w:hint="default" w:ascii="宋体" w:hAnsi="宋体" w:eastAsia="宋体" w:cs="宋体"/>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6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8"/>
  </w:num>
  <w:num w:numId="3">
    <w:abstractNumId w:val="11"/>
  </w:num>
  <w:num w:numId="4">
    <w:abstractNumId w:val="7"/>
  </w:num>
  <w:num w:numId="5">
    <w:abstractNumId w:val="5"/>
  </w:num>
  <w:num w:numId="6">
    <w:abstractNumId w:val="3"/>
  </w:num>
  <w:num w:numId="7">
    <w:abstractNumId w:val="21"/>
  </w:num>
  <w:num w:numId="8">
    <w:abstractNumId w:val="10"/>
  </w:num>
  <w:num w:numId="9">
    <w:abstractNumId w:val="9"/>
  </w:num>
  <w:num w:numId="10">
    <w:abstractNumId w:val="6"/>
  </w:num>
  <w:num w:numId="11">
    <w:abstractNumId w:val="0"/>
  </w:num>
  <w:num w:numId="12">
    <w:abstractNumId w:val="16"/>
  </w:num>
  <w:num w:numId="13">
    <w:abstractNumId w:val="2"/>
  </w:num>
  <w:num w:numId="14">
    <w:abstractNumId w:val="15"/>
  </w:num>
  <w:num w:numId="15">
    <w:abstractNumId w:val="17"/>
  </w:num>
  <w:num w:numId="16">
    <w:abstractNumId w:val="20"/>
  </w:num>
  <w:num w:numId="17">
    <w:abstractNumId w:val="4"/>
  </w:num>
  <w:num w:numId="18">
    <w:abstractNumId w:val="19"/>
  </w:num>
  <w:num w:numId="19">
    <w:abstractNumId w:val="22"/>
  </w:num>
  <w:num w:numId="20">
    <w:abstractNumId w:val="14"/>
  </w:num>
  <w:num w:numId="21">
    <w:abstractNumId w:val="1"/>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1103"/>
    <w:uiPriority w:val="9"/>
    <w:rPr>
      <w:rFonts w:ascii="Arial" w:hAnsi="Arial" w:eastAsia="Arial" w:cs="Arial"/>
      <w:sz w:val="40"/>
      <w:szCs w:val="40"/>
    </w:rPr>
  </w:style>
  <w:style w:type="character" w:styleId="15">
    <w:name w:val="Heading 2 Char"/>
    <w:basedOn w:val="684"/>
    <w:link w:val="836"/>
    <w:uiPriority w:val="9"/>
    <w:rPr>
      <w:rFonts w:ascii="Arial" w:hAnsi="Arial" w:eastAsia="Arial" w:cs="Arial"/>
      <w:sz w:val="34"/>
    </w:rPr>
  </w:style>
  <w:style w:type="character" w:styleId="17">
    <w:name w:val="Heading 3 Char"/>
    <w:basedOn w:val="684"/>
    <w:link w:val="891"/>
    <w:uiPriority w:val="9"/>
    <w:rPr>
      <w:rFonts w:ascii="Arial" w:hAnsi="Arial" w:eastAsia="Arial" w:cs="Arial"/>
      <w:sz w:val="30"/>
      <w:szCs w:val="30"/>
    </w:rPr>
  </w:style>
  <w:style w:type="character" w:styleId="19">
    <w:name w:val="Heading 4 Char"/>
    <w:basedOn w:val="684"/>
    <w:link w:val="1023"/>
    <w:uiPriority w:val="9"/>
    <w:rPr>
      <w:rFonts w:ascii="Arial" w:hAnsi="Arial" w:eastAsia="Arial" w:cs="Arial"/>
      <w:b/>
      <w:bCs/>
      <w:sz w:val="26"/>
      <w:szCs w:val="26"/>
    </w:rPr>
  </w:style>
  <w:style w:type="character" w:styleId="21">
    <w:name w:val="Heading 5 Char"/>
    <w:basedOn w:val="684"/>
    <w:link w:val="882"/>
    <w:uiPriority w:val="9"/>
    <w:rPr>
      <w:rFonts w:ascii="Arial" w:hAnsi="Arial" w:eastAsia="Arial" w:cs="Arial"/>
      <w:b/>
      <w:bCs/>
      <w:sz w:val="24"/>
      <w:szCs w:val="24"/>
    </w:rPr>
  </w:style>
  <w:style w:type="character" w:styleId="23">
    <w:name w:val="Heading 6 Char"/>
    <w:basedOn w:val="684"/>
    <w:link w:val="1064"/>
    <w:uiPriority w:val="9"/>
    <w:rPr>
      <w:rFonts w:ascii="Arial" w:hAnsi="Arial" w:eastAsia="Arial" w:cs="Arial"/>
      <w:b/>
      <w:bCs/>
      <w:sz w:val="22"/>
      <w:szCs w:val="22"/>
    </w:rPr>
  </w:style>
  <w:style w:type="character" w:styleId="25">
    <w:name w:val="Heading 7 Char"/>
    <w:basedOn w:val="684"/>
    <w:link w:val="1149"/>
    <w:uiPriority w:val="9"/>
    <w:rPr>
      <w:rFonts w:ascii="Arial" w:hAnsi="Arial" w:eastAsia="Arial" w:cs="Arial"/>
      <w:b/>
      <w:bCs/>
      <w:i/>
      <w:iCs/>
      <w:sz w:val="22"/>
      <w:szCs w:val="22"/>
    </w:rPr>
  </w:style>
  <w:style w:type="character" w:styleId="27">
    <w:name w:val="Heading 8 Char"/>
    <w:basedOn w:val="684"/>
    <w:link w:val="1196"/>
    <w:uiPriority w:val="9"/>
    <w:rPr>
      <w:rFonts w:ascii="Arial" w:hAnsi="Arial" w:eastAsia="Arial" w:cs="Arial"/>
      <w:i/>
      <w:iCs/>
      <w:sz w:val="22"/>
      <w:szCs w:val="22"/>
    </w:rPr>
  </w:style>
  <w:style w:type="character" w:styleId="29">
    <w:name w:val="Heading 9 Char"/>
    <w:basedOn w:val="684"/>
    <w:link w:val="13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4"/>
    <w:link w:val="707"/>
    <w:uiPriority w:val="10"/>
    <w:rPr>
      <w:sz w:val="48"/>
      <w:szCs w:val="48"/>
    </w:rPr>
  </w:style>
  <w:style w:type="character" w:styleId="36">
    <w:name w:val="Subtitle Char"/>
    <w:basedOn w:val="684"/>
    <w:link w:val="703"/>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character" w:styleId="40">
    <w:name w:val="Intense Quote Char"/>
    <w:link w:val="1168"/>
    <w:uiPriority w:val="30"/>
    <w:rPr>
      <w:i/>
    </w:rPr>
  </w:style>
  <w:style w:type="character" w:styleId="42">
    <w:name w:val="Header Char"/>
    <w:basedOn w:val="684"/>
    <w:link w:val="702"/>
    <w:uiPriority w:val="99"/>
  </w:style>
  <w:style w:type="character" w:styleId="44">
    <w:name w:val="Footer Char"/>
    <w:basedOn w:val="684"/>
    <w:link w:val="700"/>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3"/>
    <w:uiPriority w:val="99"/>
    <w:rPr>
      <w:sz w:val="18"/>
    </w:rPr>
  </w:style>
  <w:style w:type="character" w:styleId="178">
    <w:name w:val="Endnote Text Char"/>
    <w:link w:val="752"/>
    <w:uiPriority w:val="99"/>
    <w:rPr>
      <w:sz w:val="20"/>
    </w:r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9"/>
    <w:uiPriority w:val="0"/>
    <w:qFormat/>
    <w:pPr>
      <w:jc w:val="both"/>
    </w:pPr>
    <w:rPr>
      <w:rFonts w:ascii="Times New Roman" w:hAnsi="Times New Roman" w:eastAsia="宋体" w:cs="Times New Roman"/>
      <w:sz w:val="21"/>
      <w:szCs w:val="21"/>
      <w:lang w:val="en-US" w:eastAsia="zh-CN" w:bidi="ar-SA"/>
    </w:rPr>
  </w:style>
  <w:style w:type="paragraph" w:styleId="679">
    <w:name w:val="Heading 1"/>
    <w:basedOn w:val="678"/>
    <w:next w:val="678"/>
    <w:uiPriority w:val="0"/>
    <w:qFormat/>
    <w:pPr>
      <w:keepLines/>
      <w:keepNext/>
      <w:spacing w:before="340" w:after="330" w:line="576" w:lineRule="auto"/>
      <w:outlineLvl w:val="0"/>
    </w:pPr>
    <w:rPr>
      <w:b/>
      <w:sz w:val="44"/>
    </w:rPr>
  </w:style>
  <w:style w:type="paragraph" w:styleId="680">
    <w:name w:val="Heading 2"/>
    <w:basedOn w:val="678"/>
    <w:next w:val="678"/>
    <w:uiPriority w:val="0"/>
    <w:qFormat/>
    <w:pPr>
      <w:jc w:val="left"/>
      <w:spacing w:beforeAutospacing="1" w:afterAutospacing="1"/>
      <w:outlineLvl w:val="1"/>
    </w:pPr>
    <w:rPr>
      <w:rFonts w:hint="eastAsia" w:ascii="宋体" w:hAnsi="宋体"/>
      <w:b/>
      <w:bCs/>
      <w:sz w:val="36"/>
      <w:szCs w:val="36"/>
    </w:rPr>
  </w:style>
  <w:style w:type="paragraph" w:styleId="681">
    <w:name w:val="Heading 3"/>
    <w:basedOn w:val="678"/>
    <w:next w:val="678"/>
    <w:uiPriority w:val="0"/>
    <w:qFormat/>
    <w:pPr>
      <w:jc w:val="center"/>
      <w:keepNext/>
      <w:outlineLvl w:val="2"/>
    </w:pPr>
    <w:rPr>
      <w:rFonts w:ascii="Calibri" w:hAnsi="Calibri" w:eastAsia="楷体_GB2312"/>
      <w:b/>
      <w:bCs/>
      <w:sz w:val="15"/>
    </w:rPr>
  </w:style>
  <w:style w:type="paragraph" w:styleId="682">
    <w:name w:val="Heading 4"/>
    <w:basedOn w:val="678"/>
    <w:next w:val="678"/>
    <w:uiPriority w:val="0"/>
    <w:qFormat/>
    <w:pPr>
      <w:jc w:val="center"/>
      <w:keepNext/>
      <w:outlineLvl w:val="3"/>
    </w:pPr>
    <w:rPr>
      <w:rFonts w:ascii="Calibri" w:hAnsi="Calibri" w:eastAsia="楷体_GB2312"/>
      <w:b/>
      <w:bCs/>
      <w:sz w:val="13"/>
    </w:rPr>
  </w:style>
  <w:style w:type="paragraph" w:styleId="683">
    <w:name w:val="Heading 5"/>
    <w:basedOn w:val="678"/>
    <w:next w:val="678"/>
    <w:uiPriority w:val="0"/>
    <w:unhideWhenUsed/>
    <w:qFormat/>
    <w:pPr>
      <w:keepLines/>
      <w:keepNext/>
      <w:spacing w:before="280" w:beforeAutospacing="0" w:after="290" w:afterAutospacing="0" w:line="372" w:lineRule="auto"/>
      <w:outlineLvl w:val="4"/>
    </w:pPr>
    <w:rPr>
      <w:b/>
      <w:sz w:val="28"/>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te Heading"/>
    <w:basedOn w:val="678"/>
    <w:next w:val="678"/>
    <w:uiPriority w:val="0"/>
    <w:qFormat/>
    <w:rPr>
      <w:rFonts w:ascii="Verdana" w:hAnsi="Verdana"/>
    </w:rPr>
  </w:style>
  <w:style w:type="paragraph" w:styleId="687">
    <w:name w:val="Normal Indent"/>
    <w:basedOn w:val="678"/>
    <w:uiPriority w:val="0"/>
    <w:qFormat/>
    <w:pPr>
      <w:ind w:firstLine="420"/>
    </w:pPr>
  </w:style>
  <w:style w:type="paragraph" w:styleId="688">
    <w:name w:val="Document Map"/>
    <w:basedOn w:val="678"/>
    <w:next w:val="678"/>
    <w:uiPriority w:val="99"/>
    <w:unhideWhenUsed/>
    <w:qFormat/>
    <w:pPr>
      <w:shd w:val="clear" w:color="auto" w:fill="000080"/>
    </w:pPr>
  </w:style>
  <w:style w:type="paragraph" w:styleId="689">
    <w:name w:val="annotation text"/>
    <w:basedOn w:val="678"/>
    <w:link w:val="718"/>
    <w:uiPriority w:val="99"/>
    <w:semiHidden/>
    <w:qFormat/>
    <w:pPr>
      <w:jc w:val="left"/>
    </w:pPr>
  </w:style>
  <w:style w:type="paragraph" w:styleId="690">
    <w:name w:val="Salutation"/>
    <w:basedOn w:val="678"/>
    <w:next w:val="678"/>
    <w:link w:val="719"/>
    <w:uiPriority w:val="99"/>
    <w:qFormat/>
    <w:pPr>
      <w:ind w:firstLine="420"/>
      <w:spacing w:after="20" w:line="288" w:lineRule="auto"/>
    </w:pPr>
    <w:rPr>
      <w:sz w:val="24"/>
      <w:szCs w:val="24"/>
    </w:rPr>
  </w:style>
  <w:style w:type="paragraph" w:styleId="691">
    <w:name w:val="Closing"/>
    <w:basedOn w:val="678"/>
    <w:link w:val="720"/>
    <w:uiPriority w:val="99"/>
    <w:qFormat/>
    <w:pPr>
      <w:ind w:left="100" w:firstLine="420"/>
      <w:spacing w:after="20" w:line="288" w:lineRule="auto"/>
    </w:pPr>
    <w:rPr>
      <w:sz w:val="24"/>
      <w:szCs w:val="24"/>
    </w:rPr>
  </w:style>
  <w:style w:type="paragraph" w:styleId="692">
    <w:name w:val="Body Text"/>
    <w:basedOn w:val="678"/>
    <w:next w:val="693"/>
    <w:uiPriority w:val="0"/>
    <w:qFormat/>
    <w:rPr>
      <w:rFonts w:ascii="华文中宋" w:eastAsia="华文中宋"/>
      <w:bCs/>
      <w:sz w:val="28"/>
    </w:rPr>
  </w:style>
  <w:style w:type="paragraph" w:styleId="693">
    <w:name w:val="List Bullet 5"/>
    <w:basedOn w:val="678"/>
    <w:uiPriority w:val="99"/>
    <w:unhideWhenUsed/>
    <w:qFormat/>
    <w:pPr>
      <w:numPr>
        <w:ilvl w:val="0"/>
        <w:numId w:val="1"/>
      </w:numPr>
    </w:pPr>
  </w:style>
  <w:style w:type="paragraph" w:styleId="694">
    <w:name w:val="Body Text Indent"/>
    <w:basedOn w:val="678"/>
    <w:uiPriority w:val="99"/>
    <w:qFormat/>
    <w:pPr>
      <w:ind w:firstLine="600"/>
    </w:pPr>
    <w:rPr>
      <w:rFonts w:ascii="宋体" w:hAnsi="Courier New" w:cs="宋体"/>
      <w:color w:val="000000"/>
      <w:sz w:val="30"/>
      <w:szCs w:val="30"/>
    </w:rPr>
  </w:style>
  <w:style w:type="paragraph" w:styleId="695">
    <w:name w:val="Block Text"/>
    <w:basedOn w:val="678"/>
    <w:uiPriority w:val="0"/>
    <w:qFormat/>
    <w:pPr>
      <w:ind w:left="420" w:right="33"/>
      <w:jc w:val="left"/>
      <w:widowControl w:val="off"/>
    </w:pPr>
    <w:rPr>
      <w:sz w:val="24"/>
      <w:szCs w:val="20"/>
    </w:rPr>
  </w:style>
  <w:style w:type="paragraph" w:styleId="696">
    <w:name w:val="index 4"/>
    <w:basedOn w:val="678"/>
    <w:next w:val="678"/>
    <w:uiPriority w:val="99"/>
    <w:qFormat/>
    <w:pPr>
      <w:ind w:left="840" w:hanging="210"/>
      <w:jc w:val="left"/>
    </w:pPr>
    <w:rPr>
      <w:sz w:val="20"/>
    </w:rPr>
  </w:style>
  <w:style w:type="paragraph" w:styleId="697">
    <w:name w:val="Plain Text"/>
    <w:basedOn w:val="678"/>
    <w:uiPriority w:val="0"/>
    <w:qFormat/>
    <w:rPr>
      <w:rFonts w:ascii="宋体" w:hAnsi="Courier New"/>
      <w:sz w:val="20"/>
    </w:rPr>
  </w:style>
  <w:style w:type="paragraph" w:styleId="698">
    <w:name w:val="Date"/>
    <w:basedOn w:val="678"/>
    <w:next w:val="678"/>
    <w:link w:val="721"/>
    <w:uiPriority w:val="99"/>
    <w:qFormat/>
    <w:rPr>
      <w:rFonts w:eastAsia="黑体"/>
      <w:b/>
      <w:bCs/>
      <w:sz w:val="36"/>
      <w:szCs w:val="36"/>
    </w:rPr>
  </w:style>
  <w:style w:type="paragraph" w:styleId="699">
    <w:name w:val="Balloon Text"/>
    <w:basedOn w:val="678"/>
    <w:link w:val="722"/>
    <w:uiPriority w:val="99"/>
    <w:semiHidden/>
    <w:qFormat/>
    <w:rPr>
      <w:sz w:val="18"/>
      <w:szCs w:val="18"/>
    </w:rPr>
  </w:style>
  <w:style w:type="paragraph" w:styleId="700">
    <w:name w:val="Footer"/>
    <w:basedOn w:val="678"/>
    <w:next w:val="701"/>
    <w:link w:val="723"/>
    <w:uiPriority w:val="99"/>
    <w:unhideWhenUsed/>
    <w:qFormat/>
    <w:pPr>
      <w:jc w:val="left"/>
      <w:tabs>
        <w:tab w:val="center" w:pos="4153" w:leader="none"/>
        <w:tab w:val="right" w:pos="8306" w:leader="none"/>
      </w:tabs>
    </w:pPr>
    <w:rPr>
      <w:sz w:val="18"/>
    </w:rPr>
  </w:style>
  <w:style w:type="paragraph" w:styleId="701" w:customStyle="1">
    <w:name w:val="TOC Heading1"/>
    <w:next w:val="678"/>
    <w:uiPriority w:val="0"/>
    <w:qFormat/>
    <w:rPr>
      <w:rFonts w:ascii="Calibri" w:hAnsi="Calibri" w:eastAsia="宋体" w:cs="Times New Roman"/>
      <w:sz w:val="32"/>
      <w:lang w:val="en-US" w:eastAsia="zh-CN" w:bidi="ar-SA"/>
    </w:rPr>
  </w:style>
  <w:style w:type="paragraph" w:styleId="702">
    <w:name w:val="Header"/>
    <w:basedOn w:val="678"/>
    <w:link w:val="724"/>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3">
    <w:name w:val="Subtitle"/>
    <w:basedOn w:val="678"/>
    <w:next w:val="678"/>
    <w:link w:val="725"/>
    <w:uiPriority w:val="99"/>
    <w:qFormat/>
    <w:pPr>
      <w:jc w:val="center"/>
      <w:spacing w:before="240" w:after="60" w:line="312" w:lineRule="auto"/>
    </w:pPr>
    <w:rPr>
      <w:rFonts w:ascii="Cambria" w:hAnsi="Cambria"/>
      <w:b/>
      <w:bCs/>
      <w:sz w:val="32"/>
      <w:szCs w:val="32"/>
    </w:rPr>
  </w:style>
  <w:style w:type="paragraph" w:styleId="704">
    <w:name w:val="List"/>
    <w:basedOn w:val="678"/>
    <w:uiPriority w:val="99"/>
    <w:qFormat/>
    <w:pPr>
      <w:ind w:left="200" w:hanging="200"/>
      <w:jc w:val="left"/>
    </w:pPr>
    <w:rPr>
      <w:sz w:val="20"/>
      <w:szCs w:val="20"/>
    </w:rPr>
  </w:style>
  <w:style w:type="paragraph" w:styleId="705">
    <w:name w:val="Body Text 2"/>
    <w:basedOn w:val="678"/>
    <w:link w:val="726"/>
    <w:uiPriority w:val="99"/>
    <w:unhideWhenUsed/>
    <w:qFormat/>
    <w:pPr>
      <w:spacing w:after="120" w:line="480" w:lineRule="auto"/>
    </w:pPr>
  </w:style>
  <w:style w:type="paragraph" w:styleId="706">
    <w:name w:val="Normal (Web)"/>
    <w:basedOn w:val="678"/>
    <w:uiPriority w:val="99"/>
    <w:qFormat/>
    <w:pPr>
      <w:ind w:firstLine="420"/>
      <w:jc w:val="left"/>
      <w:spacing w:before="100" w:beforeAutospacing="1" w:after="100" w:afterAutospacing="1" w:line="288" w:lineRule="auto"/>
    </w:pPr>
    <w:rPr>
      <w:rFonts w:ascii="宋体" w:hAnsi="宋体"/>
    </w:rPr>
  </w:style>
  <w:style w:type="paragraph" w:styleId="707">
    <w:name w:val="Title"/>
    <w:basedOn w:val="678"/>
    <w:next w:val="678"/>
    <w:link w:val="727"/>
    <w:uiPriority w:val="99"/>
    <w:qFormat/>
    <w:pPr>
      <w:jc w:val="center"/>
      <w:spacing w:before="240" w:after="60"/>
    </w:pPr>
    <w:rPr>
      <w:rFonts w:ascii="Cambria" w:hAnsi="Cambria"/>
      <w:b/>
      <w:bCs/>
      <w:sz w:val="32"/>
      <w:szCs w:val="32"/>
    </w:rPr>
  </w:style>
  <w:style w:type="paragraph" w:styleId="708">
    <w:name w:val="annotation subject"/>
    <w:basedOn w:val="689"/>
    <w:next w:val="689"/>
    <w:link w:val="728"/>
    <w:uiPriority w:val="99"/>
    <w:semiHidden/>
    <w:qFormat/>
    <w:rPr>
      <w:b/>
      <w:bCs/>
    </w:rPr>
  </w:style>
  <w:style w:type="paragraph" w:styleId="709">
    <w:name w:val="Body Text First Indent"/>
    <w:basedOn w:val="692"/>
    <w:uiPriority w:val="0"/>
    <w:unhideWhenUsed/>
    <w:qFormat/>
    <w:pPr>
      <w:ind w:firstLine="420"/>
      <w:spacing w:after="120"/>
    </w:pPr>
    <w:rPr>
      <w:rFonts w:ascii="Times New Roman" w:eastAsia="宋体"/>
      <w:bCs w:val="0"/>
      <w:sz w:val="20"/>
      <w:lang w:bidi="mn-Mong-CN"/>
    </w:rPr>
  </w:style>
  <w:style w:type="table" w:styleId="710">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uiPriority w:val="99"/>
    <w:qFormat/>
    <w:rPr>
      <w:rFonts w:ascii="Times New Roman" w:hAnsi="Times New Roman" w:eastAsia="宋体" w:cs="Times New Roman"/>
      <w:b/>
      <w:bCs/>
    </w:rPr>
  </w:style>
  <w:style w:type="character" w:styleId="712">
    <w:name w:val="page number"/>
    <w:uiPriority w:val="99"/>
    <w:unhideWhenUsed/>
    <w:qFormat/>
  </w:style>
  <w:style w:type="character" w:styleId="713">
    <w:name w:val="FollowedHyperlink"/>
    <w:uiPriority w:val="99"/>
    <w:unhideWhenUsed/>
    <w:qFormat/>
    <w:rPr>
      <w:color w:val="800080"/>
      <w:u w:val="single"/>
    </w:rPr>
  </w:style>
  <w:style w:type="character" w:styleId="714">
    <w:name w:val="Emphasis"/>
    <w:uiPriority w:val="99"/>
    <w:qFormat/>
    <w:rPr>
      <w:rFonts w:eastAsia="宋体"/>
    </w:rPr>
  </w:style>
  <w:style w:type="character" w:styleId="715">
    <w:name w:val="HTML Typewriter"/>
    <w:uiPriority w:val="99"/>
    <w:qFormat/>
    <w:rPr>
      <w:rFonts w:ascii="宋体" w:hAnsi="宋体" w:eastAsia="宋体" w:cs="宋体"/>
      <w:sz w:val="24"/>
      <w:szCs w:val="24"/>
    </w:rPr>
  </w:style>
  <w:style w:type="character" w:styleId="716">
    <w:name w:val="Hyperlink"/>
    <w:uiPriority w:val="99"/>
    <w:qFormat/>
    <w:rPr>
      <w:rFonts w:ascii="Times New Roman" w:hAnsi="Times New Roman" w:eastAsia="宋体" w:cs="Times New Roman"/>
      <w:color w:val="000000"/>
    </w:rPr>
  </w:style>
  <w:style w:type="character" w:styleId="717">
    <w:name w:val="annotation reference"/>
    <w:uiPriority w:val="99"/>
    <w:semiHidden/>
    <w:qFormat/>
    <w:rPr>
      <w:sz w:val="21"/>
      <w:szCs w:val="21"/>
    </w:rPr>
  </w:style>
  <w:style w:type="character" w:styleId="718" w:customStyle="1">
    <w:name w:val="批注文字 Char"/>
    <w:link w:val="689"/>
    <w:uiPriority w:val="99"/>
    <w:semiHidden/>
    <w:qFormat/>
    <w:rPr>
      <w:szCs w:val="21"/>
    </w:rPr>
  </w:style>
  <w:style w:type="character" w:styleId="719" w:customStyle="1">
    <w:name w:val="称呼 Char"/>
    <w:link w:val="690"/>
    <w:uiPriority w:val="99"/>
    <w:qFormat/>
    <w:rPr>
      <w:rFonts w:ascii="Times New Roman" w:hAnsi="Times New Roman" w:eastAsia="宋体" w:cs="Times New Roman"/>
      <w:sz w:val="24"/>
      <w:szCs w:val="24"/>
    </w:rPr>
  </w:style>
  <w:style w:type="character" w:styleId="720" w:customStyle="1">
    <w:name w:val="结束语 Char"/>
    <w:link w:val="691"/>
    <w:uiPriority w:val="99"/>
    <w:qFormat/>
    <w:rPr>
      <w:rFonts w:ascii="Times New Roman" w:hAnsi="Times New Roman" w:eastAsia="宋体" w:cs="Times New Roman"/>
      <w:sz w:val="24"/>
      <w:szCs w:val="24"/>
    </w:rPr>
  </w:style>
  <w:style w:type="character" w:styleId="721" w:customStyle="1">
    <w:name w:val="日期 Char"/>
    <w:link w:val="698"/>
    <w:uiPriority w:val="99"/>
    <w:qFormat/>
    <w:rPr>
      <w:rFonts w:ascii="Times New Roman" w:hAnsi="Times New Roman" w:eastAsia="黑体" w:cs="Times New Roman"/>
      <w:b/>
      <w:bCs/>
      <w:sz w:val="36"/>
      <w:szCs w:val="36"/>
    </w:rPr>
  </w:style>
  <w:style w:type="character" w:styleId="722" w:customStyle="1">
    <w:name w:val="批注框文本 Char"/>
    <w:link w:val="699"/>
    <w:uiPriority w:val="99"/>
    <w:semiHidden/>
    <w:qFormat/>
    <w:rPr>
      <w:sz w:val="16"/>
      <w:szCs w:val="0"/>
    </w:rPr>
  </w:style>
  <w:style w:type="character" w:styleId="723" w:customStyle="1">
    <w:name w:val="页脚 Char"/>
    <w:link w:val="700"/>
    <w:uiPriority w:val="99"/>
    <w:qFormat/>
    <w:rPr>
      <w:sz w:val="18"/>
      <w:szCs w:val="21"/>
    </w:rPr>
  </w:style>
  <w:style w:type="character" w:styleId="724" w:customStyle="1">
    <w:name w:val="页眉 Char"/>
    <w:link w:val="702"/>
    <w:uiPriority w:val="99"/>
    <w:qFormat/>
    <w:rPr>
      <w:sz w:val="18"/>
      <w:szCs w:val="21"/>
    </w:rPr>
  </w:style>
  <w:style w:type="character" w:styleId="725" w:customStyle="1">
    <w:name w:val="副标题 Char"/>
    <w:link w:val="703"/>
    <w:uiPriority w:val="99"/>
    <w:qFormat/>
    <w:rPr>
      <w:rFonts w:ascii="Cambria" w:hAnsi="Cambria" w:eastAsia="宋体" w:cs="Cambria"/>
      <w:b/>
      <w:bCs/>
      <w:sz w:val="32"/>
      <w:szCs w:val="32"/>
    </w:rPr>
  </w:style>
  <w:style w:type="character" w:styleId="726" w:customStyle="1">
    <w:name w:val="正文文本 2 Char"/>
    <w:link w:val="705"/>
    <w:uiPriority w:val="99"/>
    <w:semiHidden/>
    <w:qFormat/>
    <w:rPr>
      <w:sz w:val="21"/>
      <w:szCs w:val="21"/>
    </w:rPr>
  </w:style>
  <w:style w:type="character" w:styleId="727" w:customStyle="1">
    <w:name w:val="标题 Char"/>
    <w:link w:val="707"/>
    <w:uiPriority w:val="99"/>
    <w:qFormat/>
    <w:rPr>
      <w:rFonts w:ascii="Cambria" w:hAnsi="Cambria" w:eastAsia="宋体" w:cs="Cambria"/>
      <w:b/>
      <w:bCs/>
      <w:sz w:val="32"/>
      <w:szCs w:val="32"/>
    </w:rPr>
  </w:style>
  <w:style w:type="character" w:styleId="728" w:customStyle="1">
    <w:name w:val="批注主题 Char"/>
    <w:link w:val="708"/>
    <w:uiPriority w:val="99"/>
    <w:semiHidden/>
    <w:qFormat/>
    <w:rPr>
      <w:b/>
      <w:bCs/>
    </w:rPr>
  </w:style>
  <w:style w:type="character" w:styleId="729" w:customStyle="1">
    <w:name w:val="UserStyle_140"/>
    <w:uiPriority w:val="99"/>
    <w:qFormat/>
    <w:rPr>
      <w:rFonts w:ascii="黑体" w:hAnsi="Arial" w:eastAsia="黑体" w:cs="黑体"/>
      <w:b/>
      <w:bCs/>
      <w:sz w:val="32"/>
      <w:szCs w:val="32"/>
      <w:lang w:val="en-US" w:eastAsia="zh-CN"/>
    </w:rPr>
  </w:style>
  <w:style w:type="character" w:styleId="730" w:customStyle="1">
    <w:name w:val="UserStyle_217"/>
    <w:uiPriority w:val="99"/>
    <w:qFormat/>
    <w:rPr>
      <w:rFonts w:ascii="Times New Roman" w:hAnsi="Times New Roman" w:eastAsia="宋体" w:cs="Times New Roman"/>
      <w:sz w:val="24"/>
      <w:szCs w:val="24"/>
    </w:rPr>
  </w:style>
  <w:style w:type="character" w:styleId="731" w:customStyle="1">
    <w:name w:val="UserStyle_158"/>
    <w:uiPriority w:val="99"/>
    <w:qFormat/>
    <w:rPr>
      <w:rFonts w:ascii="Courier New" w:hAnsi="Courier New" w:eastAsia="宋体" w:cs="Courier New"/>
      <w:sz w:val="20"/>
      <w:szCs w:val="20"/>
    </w:rPr>
  </w:style>
  <w:style w:type="character" w:styleId="732" w:customStyle="1">
    <w:name w:val="UserStyle_29"/>
    <w:link w:val="733"/>
    <w:uiPriority w:val="99"/>
    <w:qFormat/>
    <w:rPr>
      <w:rFonts w:ascii="宋体" w:hAnsi="Courier New" w:eastAsia="宋体" w:cs="宋体"/>
    </w:rPr>
  </w:style>
  <w:style w:type="paragraph" w:styleId="733" w:customStyle="1">
    <w:name w:val="PlainText"/>
    <w:basedOn w:val="678"/>
    <w:link w:val="732"/>
    <w:uiPriority w:val="99"/>
    <w:qFormat/>
    <w:rPr>
      <w:rFonts w:ascii="宋体" w:hAnsi="Courier New"/>
      <w:sz w:val="20"/>
      <w:szCs w:val="20"/>
    </w:rPr>
  </w:style>
  <w:style w:type="character" w:styleId="734" w:customStyle="1">
    <w:name w:val="UserStyle_215"/>
    <w:link w:val="735"/>
    <w:uiPriority w:val="99"/>
    <w:qFormat/>
    <w:rPr>
      <w:rFonts w:ascii="仿宋_GB2312" w:hAnsi="宋体" w:eastAsia="仿宋_GB2312" w:cs="仿宋_GB2312"/>
      <w:sz w:val="28"/>
      <w:szCs w:val="28"/>
      <w:lang w:val="en-US" w:eastAsia="zh-CN" w:bidi="ar-SA"/>
    </w:rPr>
  </w:style>
  <w:style w:type="paragraph" w:styleId="735" w:customStyle="1">
    <w:name w:val="UserStyle_214"/>
    <w:link w:val="734"/>
    <w:uiPriority w:val="99"/>
    <w:qFormat/>
    <w:pPr>
      <w:ind w:firstLine="200"/>
    </w:pPr>
    <w:rPr>
      <w:rFonts w:ascii="仿宋_GB2312" w:hAnsi="宋体" w:eastAsia="仿宋_GB2312" w:cs="仿宋_GB2312"/>
      <w:sz w:val="28"/>
      <w:szCs w:val="28"/>
      <w:lang w:val="en-US" w:eastAsia="zh-CN" w:bidi="ar-SA"/>
    </w:rPr>
  </w:style>
  <w:style w:type="character" w:styleId="736" w:customStyle="1">
    <w:name w:val="UserStyle_169"/>
    <w:uiPriority w:val="99"/>
    <w:qFormat/>
    <w:rPr>
      <w:rFonts w:ascii="Arial" w:hAnsi="Arial" w:eastAsia="宋体" w:cs="Arial"/>
      <w:sz w:val="24"/>
      <w:szCs w:val="24"/>
      <w:lang w:val="en-US" w:eastAsia="zh-CN"/>
    </w:rPr>
  </w:style>
  <w:style w:type="character" w:styleId="737" w:customStyle="1">
    <w:name w:val="UserStyle_149"/>
    <w:uiPriority w:val="99"/>
    <w:qFormat/>
    <w:rPr>
      <w:rFonts w:ascii="幼圆" w:hAnsi="华文细黑" w:eastAsia="Times New Roman" w:cs="幼圆"/>
      <w:b/>
      <w:bCs/>
      <w:sz w:val="24"/>
      <w:szCs w:val="24"/>
      <w:lang w:val="en-US" w:eastAsia="zh-CN"/>
    </w:rPr>
  </w:style>
  <w:style w:type="character" w:styleId="738" w:customStyle="1">
    <w:name w:val="NormalCharacter"/>
    <w:link w:val="739"/>
    <w:uiPriority w:val="99"/>
    <w:qFormat/>
    <w:rPr>
      <w:rFonts w:ascii="Times New Roman" w:hAnsi="Times New Roman" w:cs="Times New Roman"/>
    </w:rPr>
  </w:style>
  <w:style w:type="paragraph" w:styleId="739" w:customStyle="1">
    <w:name w:val="UserStyle_4"/>
    <w:basedOn w:val="678"/>
    <w:link w:val="738"/>
    <w:uiPriority w:val="99"/>
    <w:qFormat/>
    <w:rPr>
      <w:sz w:val="20"/>
      <w:szCs w:val="20"/>
    </w:rPr>
  </w:style>
  <w:style w:type="character" w:styleId="740" w:customStyle="1">
    <w:name w:val="UserStyle_122"/>
    <w:uiPriority w:val="99"/>
    <w:qFormat/>
    <w:rPr>
      <w:rFonts w:ascii="Times New Roman" w:hAnsi="Times New Roman" w:eastAsia="宋体" w:cs="Times New Roman"/>
      <w:sz w:val="21"/>
      <w:szCs w:val="21"/>
    </w:rPr>
  </w:style>
  <w:style w:type="character" w:styleId="741" w:customStyle="1">
    <w:name w:val="UserStyle_121"/>
    <w:uiPriority w:val="99"/>
    <w:qFormat/>
    <w:rPr>
      <w:rFonts w:ascii="Tahoma" w:hAnsi="Tahoma" w:eastAsia="Times New Roman" w:cs="Tahoma"/>
      <w:sz w:val="24"/>
      <w:szCs w:val="24"/>
    </w:rPr>
  </w:style>
  <w:style w:type="character" w:styleId="742" w:customStyle="1">
    <w:name w:val="UserStyle_160"/>
    <w:uiPriority w:val="99"/>
    <w:qFormat/>
    <w:rPr>
      <w:rFonts w:ascii="宋体" w:hAnsi="宋体" w:eastAsia="宋体" w:cs="宋体"/>
      <w:color w:val="ff0000"/>
      <w:sz w:val="24"/>
      <w:szCs w:val="24"/>
    </w:rPr>
  </w:style>
  <w:style w:type="character" w:styleId="743" w:customStyle="1">
    <w:name w:val="UserStyle_118"/>
    <w:uiPriority w:val="99"/>
    <w:qFormat/>
    <w:rPr>
      <w:rFonts w:ascii="Times New Roman" w:hAnsi="Times New Roman" w:eastAsia="宋体" w:cs="Times New Roman"/>
      <w:sz w:val="24"/>
      <w:szCs w:val="24"/>
    </w:rPr>
  </w:style>
  <w:style w:type="character" w:styleId="744" w:customStyle="1">
    <w:name w:val="UserStyle_110"/>
    <w:link w:val="745"/>
    <w:uiPriority w:val="99"/>
    <w:qFormat/>
    <w:rPr>
      <w:rFonts w:ascii="Times New Roman" w:hAnsi="Times New Roman" w:eastAsia="宋体" w:cs="Times New Roman"/>
      <w:color w:val="000000"/>
      <w:sz w:val="28"/>
      <w:szCs w:val="28"/>
    </w:rPr>
  </w:style>
  <w:style w:type="paragraph" w:styleId="745" w:customStyle="1">
    <w:name w:val="UserStyle_109"/>
    <w:basedOn w:val="678"/>
    <w:link w:val="744"/>
    <w:uiPriority w:val="99"/>
    <w:qFormat/>
    <w:pPr>
      <w:jc w:val="center"/>
      <w:spacing w:line="360" w:lineRule="exact"/>
    </w:pPr>
    <w:rPr>
      <w:color w:val="000000"/>
      <w:sz w:val="28"/>
      <w:szCs w:val="28"/>
    </w:rPr>
  </w:style>
  <w:style w:type="character" w:styleId="746" w:customStyle="1">
    <w:name w:val="UserStyle_231"/>
    <w:uiPriority w:val="99"/>
    <w:qFormat/>
    <w:rPr>
      <w:rFonts w:ascii="宋体" w:hAnsi="Times New Roman" w:eastAsia="宋体" w:cs="宋体"/>
      <w:sz w:val="20"/>
      <w:szCs w:val="20"/>
    </w:rPr>
  </w:style>
  <w:style w:type="character" w:styleId="747" w:customStyle="1">
    <w:name w:val="UserStyle_129"/>
    <w:uiPriority w:val="99"/>
    <w:qFormat/>
    <w:rPr>
      <w:rFonts w:ascii="宋体" w:hAnsi="宋体" w:eastAsia="宋体" w:cs="宋体"/>
      <w:color w:val="000000"/>
      <w:sz w:val="21"/>
      <w:szCs w:val="21"/>
    </w:rPr>
  </w:style>
  <w:style w:type="character" w:styleId="748" w:customStyle="1">
    <w:name w:val="UserStyle_24"/>
    <w:link w:val="749"/>
    <w:uiPriority w:val="99"/>
    <w:qFormat/>
    <w:rPr>
      <w:rFonts w:ascii="Times New Roman" w:hAnsi="Times New Roman" w:eastAsia="宋体" w:cs="Times New Roman"/>
      <w:sz w:val="21"/>
      <w:szCs w:val="21"/>
      <w:shd w:val="clear" w:color="auto" w:fill="000080"/>
    </w:rPr>
  </w:style>
  <w:style w:type="paragraph" w:styleId="749" w:customStyle="1">
    <w:name w:val="NavPane"/>
    <w:basedOn w:val="678"/>
    <w:link w:val="748"/>
    <w:uiPriority w:val="99"/>
    <w:qFormat/>
    <w:pPr>
      <w:shd w:val="clear" w:color="auto" w:fill="000080"/>
    </w:pPr>
  </w:style>
  <w:style w:type="character" w:styleId="750" w:customStyle="1">
    <w:name w:val="UserStyle_199"/>
    <w:uiPriority w:val="99"/>
    <w:qFormat/>
    <w:rPr>
      <w:rFonts w:ascii="Times New Roman" w:hAnsi="Times New Roman" w:eastAsia="Times New Roman" w:cs="Times New Roman"/>
      <w:sz w:val="24"/>
      <w:szCs w:val="24"/>
      <w:lang w:val="en-US" w:eastAsia="zh-CN"/>
    </w:rPr>
  </w:style>
  <w:style w:type="character" w:styleId="751" w:customStyle="1">
    <w:name w:val="UserStyle_32"/>
    <w:link w:val="752"/>
    <w:uiPriority w:val="99"/>
    <w:qFormat/>
    <w:rPr>
      <w:rFonts w:ascii="Times New Roman" w:hAnsi="Times New Roman" w:eastAsia="宋体" w:cs="Times New Roman"/>
    </w:rPr>
  </w:style>
  <w:style w:type="paragraph" w:styleId="752" w:customStyle="1">
    <w:name w:val="endnote text"/>
    <w:basedOn w:val="678"/>
    <w:link w:val="751"/>
    <w:uiPriority w:val="99"/>
    <w:qFormat/>
    <w:pPr>
      <w:jc w:val="left"/>
    </w:pPr>
    <w:rPr>
      <w:sz w:val="20"/>
      <w:szCs w:val="20"/>
    </w:rPr>
  </w:style>
  <w:style w:type="character" w:styleId="753" w:customStyle="1">
    <w:name w:val="UserStyle_76"/>
    <w:uiPriority w:val="99"/>
    <w:qFormat/>
    <w:rPr>
      <w:rFonts w:ascii="宋体" w:hAnsi="宋体" w:eastAsia="宋体" w:cs="宋体"/>
      <w:b/>
      <w:bCs/>
      <w:sz w:val="24"/>
      <w:szCs w:val="24"/>
      <w:lang w:val="en-US" w:eastAsia="zh-CN"/>
    </w:rPr>
  </w:style>
  <w:style w:type="character" w:styleId="754" w:customStyle="1">
    <w:name w:val="HtmlCode"/>
    <w:uiPriority w:val="99"/>
    <w:qFormat/>
    <w:rPr>
      <w:rFonts w:ascii="Courier New" w:hAnsi="Courier New" w:eastAsia="宋体" w:cs="Courier New"/>
      <w:sz w:val="20"/>
      <w:szCs w:val="20"/>
    </w:rPr>
  </w:style>
  <w:style w:type="character" w:styleId="755" w:customStyle="1">
    <w:name w:val="UserStyle_16"/>
    <w:uiPriority w:val="99"/>
    <w:qFormat/>
    <w:rPr>
      <w:rFonts w:ascii="Times New Roman" w:hAnsi="Times New Roman" w:eastAsia="楷体_GB2312" w:cs="Times New Roman"/>
      <w:b/>
      <w:bCs/>
      <w:sz w:val="15"/>
      <w:szCs w:val="15"/>
    </w:rPr>
  </w:style>
  <w:style w:type="character" w:styleId="756" w:customStyle="1">
    <w:name w:val="UserStyle_196"/>
    <w:uiPriority w:val="99"/>
    <w:qFormat/>
    <w:rPr>
      <w:rFonts w:ascii="华文细黑" w:hAnsi="华文细黑" w:eastAsia="Times New Roman" w:cs="华文细黑"/>
      <w:b/>
      <w:bCs/>
      <w:sz w:val="30"/>
      <w:szCs w:val="30"/>
    </w:rPr>
  </w:style>
  <w:style w:type="character" w:styleId="757" w:customStyle="1">
    <w:name w:val="UserStyle_221"/>
    <w:uiPriority w:val="99"/>
    <w:qFormat/>
    <w:rPr>
      <w:rFonts w:ascii="Times New Roman" w:hAnsi="Times New Roman" w:eastAsia="宋体" w:cs="Times New Roman"/>
      <w:b/>
      <w:bCs/>
      <w:sz w:val="24"/>
      <w:szCs w:val="24"/>
    </w:rPr>
  </w:style>
  <w:style w:type="character" w:styleId="758" w:customStyle="1">
    <w:name w:val="UserStyle_192"/>
    <w:uiPriority w:val="99"/>
    <w:qFormat/>
    <w:rPr>
      <w:rFonts w:ascii="Times New Roman" w:hAnsi="Times New Roman" w:eastAsia="宋体" w:cs="Times New Roman"/>
      <w:smallCaps/>
      <w:color w:val="auto"/>
      <w:u w:val="single"/>
    </w:rPr>
  </w:style>
  <w:style w:type="character" w:styleId="759" w:customStyle="1">
    <w:name w:val="UserStyle_245"/>
    <w:uiPriority w:val="99"/>
    <w:qFormat/>
    <w:rPr>
      <w:rFonts w:ascii="Times New Roman" w:hAnsi="Times New Roman" w:eastAsia="宋体" w:cs="Times New Roman"/>
      <w:sz w:val="22"/>
      <w:szCs w:val="22"/>
    </w:rPr>
  </w:style>
  <w:style w:type="character" w:styleId="760" w:customStyle="1">
    <w:name w:val="UserStyle_174"/>
    <w:link w:val="761"/>
    <w:uiPriority w:val="99"/>
    <w:qFormat/>
    <w:rPr>
      <w:rFonts w:ascii="黑体" w:hAnsi="Arial" w:eastAsia="黑体" w:cs="黑体"/>
      <w:b/>
      <w:bCs/>
      <w:spacing w:val="14"/>
      <w:sz w:val="32"/>
      <w:szCs w:val="32"/>
    </w:rPr>
  </w:style>
  <w:style w:type="paragraph" w:styleId="761" w:customStyle="1">
    <w:name w:val="UserStyle_175"/>
    <w:basedOn w:val="678"/>
    <w:next w:val="678"/>
    <w:link w:val="760"/>
    <w:uiPriority w:val="99"/>
    <w:qFormat/>
    <w:pPr>
      <w:keepLines/>
      <w:spacing w:before="200" w:after="40"/>
    </w:pPr>
    <w:rPr>
      <w:rFonts w:ascii="黑体" w:hAnsi="Arial" w:eastAsia="黑体"/>
      <w:b/>
      <w:bCs/>
      <w:spacing w:val="14"/>
      <w:sz w:val="32"/>
      <w:szCs w:val="32"/>
    </w:rPr>
  </w:style>
  <w:style w:type="character" w:styleId="762" w:customStyle="1">
    <w:name w:val="UserStyle_177"/>
    <w:link w:val="763"/>
    <w:uiPriority w:val="99"/>
    <w:qFormat/>
    <w:rPr>
      <w:rFonts w:ascii="黑体" w:hAnsi="Arial" w:eastAsia="黑体" w:cs="黑体"/>
      <w:b/>
      <w:bCs/>
      <w:spacing w:val="14"/>
      <w:sz w:val="30"/>
      <w:szCs w:val="30"/>
    </w:rPr>
  </w:style>
  <w:style w:type="paragraph" w:styleId="763" w:customStyle="1">
    <w:name w:val="UserStyle_176"/>
    <w:basedOn w:val="761"/>
    <w:next w:val="678"/>
    <w:link w:val="762"/>
    <w:uiPriority w:val="99"/>
    <w:qFormat/>
    <w:rPr>
      <w:sz w:val="30"/>
      <w:szCs w:val="30"/>
    </w:rPr>
  </w:style>
  <w:style w:type="character" w:styleId="764" w:customStyle="1">
    <w:name w:val="UserStyle_36"/>
    <w:link w:val="765"/>
    <w:uiPriority w:val="99"/>
    <w:qFormat/>
    <w:rPr>
      <w:rFonts w:ascii="Times New Roman" w:hAnsi="Times New Roman" w:eastAsia="宋体" w:cs="Times New Roman"/>
      <w:sz w:val="21"/>
      <w:szCs w:val="21"/>
    </w:rPr>
  </w:style>
  <w:style w:type="paragraph" w:styleId="765" w:customStyle="1">
    <w:name w:val="BodyTextIndent3"/>
    <w:basedOn w:val="678"/>
    <w:link w:val="764"/>
    <w:uiPriority w:val="99"/>
    <w:qFormat/>
    <w:pPr>
      <w:ind w:left="359" w:firstLine="359"/>
    </w:pPr>
  </w:style>
  <w:style w:type="character" w:styleId="766" w:customStyle="1">
    <w:name w:val="UserStyle_64"/>
    <w:uiPriority w:val="99"/>
    <w:qFormat/>
    <w:rPr>
      <w:rFonts w:ascii="Times New Roman" w:hAnsi="Times New Roman" w:eastAsia="宋体" w:cs="Times New Roman"/>
      <w:sz w:val="26"/>
      <w:szCs w:val="26"/>
    </w:rPr>
  </w:style>
  <w:style w:type="character" w:styleId="767" w:customStyle="1">
    <w:name w:val="AnnotationReference"/>
    <w:uiPriority w:val="99"/>
    <w:qFormat/>
    <w:rPr>
      <w:rFonts w:ascii="Times New Roman" w:hAnsi="Times New Roman" w:eastAsia="宋体" w:cs="Times New Roman"/>
      <w:sz w:val="21"/>
      <w:szCs w:val="21"/>
    </w:rPr>
  </w:style>
  <w:style w:type="character" w:styleId="768" w:customStyle="1">
    <w:name w:val="UserStyle_19"/>
    <w:uiPriority w:val="99"/>
    <w:qFormat/>
    <w:rPr>
      <w:rFonts w:ascii="Arial" w:hAnsi="Arial" w:eastAsia="黑体" w:cs="Arial"/>
      <w:b/>
      <w:bCs/>
      <w:sz w:val="24"/>
      <w:szCs w:val="24"/>
    </w:rPr>
  </w:style>
  <w:style w:type="character" w:styleId="769" w:customStyle="1">
    <w:name w:val="UserStyle_211"/>
    <w:uiPriority w:val="99"/>
    <w:qFormat/>
    <w:rPr>
      <w:rFonts w:ascii="Times New Roman" w:hAnsi="Times New Roman" w:eastAsia="宋体" w:cs="Times New Roman"/>
      <w:color w:val="333333"/>
    </w:rPr>
  </w:style>
  <w:style w:type="character" w:styleId="770" w:customStyle="1">
    <w:name w:val="UserStyle_79"/>
    <w:uiPriority w:val="99"/>
    <w:qFormat/>
    <w:rPr>
      <w:rFonts w:ascii="Times New Roman" w:hAnsi="Times New Roman" w:eastAsia="宋体" w:cs="Times New Roman"/>
      <w:b/>
      <w:bCs/>
      <w:sz w:val="32"/>
      <w:szCs w:val="32"/>
    </w:rPr>
  </w:style>
  <w:style w:type="character" w:styleId="771" w:customStyle="1">
    <w:name w:val="UserStyle_20"/>
    <w:uiPriority w:val="99"/>
    <w:qFormat/>
    <w:rPr>
      <w:rFonts w:ascii="Times New Roman" w:hAnsi="Times New Roman" w:eastAsia="宋体" w:cs="Times New Roman"/>
      <w:b/>
      <w:bCs/>
      <w:sz w:val="24"/>
      <w:szCs w:val="24"/>
    </w:rPr>
  </w:style>
  <w:style w:type="character" w:styleId="772" w:customStyle="1">
    <w:name w:val="UserStyle_120"/>
    <w:uiPriority w:val="99"/>
    <w:qFormat/>
    <w:rPr>
      <w:rFonts w:ascii="Times New Roman" w:hAnsi="Times New Roman" w:eastAsia="宋体" w:cs="Times New Roman"/>
    </w:rPr>
  </w:style>
  <w:style w:type="character" w:styleId="773" w:customStyle="1">
    <w:name w:val="UserStyle_135"/>
    <w:uiPriority w:val="99"/>
    <w:qFormat/>
    <w:rPr>
      <w:rFonts w:ascii="Times New Roman" w:hAnsi="Times New Roman" w:eastAsia="宋体" w:cs="Times New Roman"/>
      <w:b/>
      <w:bCs/>
      <w:sz w:val="24"/>
      <w:szCs w:val="24"/>
    </w:rPr>
  </w:style>
  <w:style w:type="character" w:styleId="774" w:customStyle="1">
    <w:name w:val="UserStyle_150"/>
    <w:uiPriority w:val="99"/>
    <w:qFormat/>
    <w:rPr>
      <w:rFonts w:ascii="Times New Roman" w:hAnsi="Times New Roman" w:eastAsia="宋体" w:cs="Times New Roman"/>
      <w:vanish/>
      <w:color w:val="ff0000"/>
    </w:rPr>
  </w:style>
  <w:style w:type="character" w:styleId="775" w:customStyle="1">
    <w:name w:val="UserStyle_208"/>
    <w:uiPriority w:val="99"/>
    <w:qFormat/>
    <w:rPr>
      <w:rFonts w:ascii="Times New Roman" w:hAnsi="Times New Roman" w:eastAsia="宋体" w:cs="Times New Roman"/>
      <w:sz w:val="18"/>
      <w:szCs w:val="18"/>
    </w:rPr>
  </w:style>
  <w:style w:type="character" w:styleId="776" w:customStyle="1">
    <w:name w:val="UserStyle_155"/>
    <w:uiPriority w:val="99"/>
    <w:qFormat/>
    <w:rPr>
      <w:rFonts w:ascii="Times New Roman" w:hAnsi="Times New Roman" w:eastAsia="宋体" w:cs="Times New Roman"/>
      <w:sz w:val="18"/>
      <w:szCs w:val="18"/>
    </w:rPr>
  </w:style>
  <w:style w:type="character" w:styleId="777" w:customStyle="1">
    <w:name w:val="UserStyle_3"/>
    <w:link w:val="778"/>
    <w:uiPriority w:val="99"/>
    <w:qFormat/>
    <w:rPr>
      <w:rFonts w:ascii="Times New Roman" w:hAnsi="Times New Roman" w:eastAsia="宋体" w:cs="Times New Roman"/>
      <w:sz w:val="18"/>
      <w:szCs w:val="18"/>
    </w:rPr>
  </w:style>
  <w:style w:type="paragraph" w:styleId="778" w:customStyle="1">
    <w:name w:val="Footer1"/>
    <w:basedOn w:val="678"/>
    <w:link w:val="777"/>
    <w:uiPriority w:val="99"/>
    <w:qFormat/>
    <w:pPr>
      <w:jc w:val="left"/>
      <w:tabs>
        <w:tab w:val="center" w:pos="4153" w:leader="none"/>
        <w:tab w:val="right" w:pos="8306" w:leader="none"/>
      </w:tabs>
    </w:pPr>
    <w:rPr>
      <w:sz w:val="18"/>
      <w:szCs w:val="18"/>
    </w:rPr>
  </w:style>
  <w:style w:type="character" w:styleId="779" w:customStyle="1">
    <w:name w:val="UserStyle_154"/>
    <w:uiPriority w:val="99"/>
    <w:qFormat/>
    <w:rPr>
      <w:rFonts w:ascii="黑体" w:hAnsi="Arial" w:eastAsia="黑体" w:cs="黑体"/>
      <w:b/>
      <w:bCs/>
      <w:sz w:val="32"/>
      <w:szCs w:val="32"/>
      <w:lang w:val="en-US" w:eastAsia="zh-CN"/>
    </w:rPr>
  </w:style>
  <w:style w:type="character" w:styleId="780" w:customStyle="1">
    <w:name w:val="UserStyle_229"/>
    <w:uiPriority w:val="99"/>
    <w:qFormat/>
    <w:rPr>
      <w:rFonts w:ascii="宋体" w:hAnsi="宋体" w:eastAsia="宋体" w:cs="宋体"/>
      <w:color w:val="000000"/>
      <w:sz w:val="21"/>
      <w:szCs w:val="21"/>
    </w:rPr>
  </w:style>
  <w:style w:type="character" w:styleId="781" w:customStyle="1">
    <w:name w:val="UserStyle_85"/>
    <w:uiPriority w:val="99"/>
    <w:qFormat/>
    <w:rPr>
      <w:rFonts w:ascii="Tahoma" w:hAnsi="Tahoma" w:eastAsia="Times New Roman" w:cs="Tahoma"/>
      <w:b/>
      <w:bCs/>
      <w:sz w:val="28"/>
      <w:szCs w:val="28"/>
    </w:rPr>
  </w:style>
  <w:style w:type="character" w:styleId="782" w:customStyle="1">
    <w:name w:val="UserStyle_172"/>
    <w:uiPriority w:val="99"/>
    <w:qFormat/>
    <w:rPr>
      <w:rFonts w:ascii="Arial" w:hAnsi="Arial" w:eastAsia="宋体" w:cs="Arial"/>
      <w:color w:val="auto"/>
      <w:sz w:val="22"/>
      <w:szCs w:val="22"/>
    </w:rPr>
  </w:style>
  <w:style w:type="character" w:styleId="783" w:customStyle="1">
    <w:name w:val="Salutation Char1"/>
    <w:uiPriority w:val="99"/>
    <w:semiHidden/>
    <w:qFormat/>
    <w:rPr>
      <w:szCs w:val="21"/>
    </w:rPr>
  </w:style>
  <w:style w:type="character" w:styleId="784" w:customStyle="1">
    <w:name w:val="PageNumber"/>
    <w:uiPriority w:val="99"/>
    <w:qFormat/>
    <w:rPr>
      <w:rFonts w:eastAsia="宋体"/>
    </w:rPr>
  </w:style>
  <w:style w:type="character" w:styleId="785" w:customStyle="1">
    <w:name w:val="UserStyle_123"/>
    <w:uiPriority w:val="99"/>
    <w:qFormat/>
    <w:rPr>
      <w:rFonts w:ascii="Times New Roman" w:hAnsi="Times New Roman" w:eastAsia="宋体" w:cs="Times New Roman"/>
    </w:rPr>
  </w:style>
  <w:style w:type="character" w:styleId="786" w:customStyle="1">
    <w:name w:val="UserStyle_15"/>
    <w:uiPriority w:val="99"/>
    <w:qFormat/>
    <w:rPr>
      <w:rFonts w:ascii="楷体_GB2312" w:hAnsi="Times New Roman" w:eastAsia="楷体_GB2312" w:cs="楷体_GB2312"/>
      <w:b/>
      <w:bCs/>
      <w:sz w:val="18"/>
      <w:szCs w:val="18"/>
    </w:rPr>
  </w:style>
  <w:style w:type="character" w:styleId="787" w:customStyle="1">
    <w:name w:val="UserStyle_213"/>
    <w:uiPriority w:val="99"/>
    <w:qFormat/>
    <w:rPr>
      <w:rFonts w:ascii="Times New Roman" w:hAnsi="Times New Roman" w:eastAsia="宋体" w:cs="Times New Roman"/>
      <w:sz w:val="18"/>
      <w:szCs w:val="18"/>
    </w:rPr>
  </w:style>
  <w:style w:type="character" w:styleId="788" w:customStyle="1">
    <w:name w:val="UserStyle_178"/>
    <w:uiPriority w:val="99"/>
    <w:qFormat/>
    <w:rPr>
      <w:rFonts w:ascii="Tahoma" w:hAnsi="Tahoma" w:eastAsia="Times New Roman" w:cs="Tahoma"/>
      <w:sz w:val="24"/>
      <w:szCs w:val="24"/>
    </w:rPr>
  </w:style>
  <w:style w:type="character" w:styleId="789" w:customStyle="1">
    <w:name w:val="UserStyle_156"/>
    <w:uiPriority w:val="99"/>
    <w:qFormat/>
    <w:rPr>
      <w:rFonts w:ascii="Times New Roman" w:hAnsi="Times New Roman" w:eastAsia="宋体" w:cs="Times New Roman"/>
      <w:b/>
      <w:bCs/>
      <w:sz w:val="28"/>
      <w:szCs w:val="28"/>
    </w:rPr>
  </w:style>
  <w:style w:type="character" w:styleId="790" w:customStyle="1">
    <w:name w:val="UserStyle_151"/>
    <w:uiPriority w:val="99"/>
    <w:qFormat/>
    <w:rPr>
      <w:rFonts w:ascii="Arial" w:hAnsi="Arial" w:eastAsia="黑体" w:cs="Arial"/>
      <w:sz w:val="28"/>
      <w:szCs w:val="28"/>
    </w:rPr>
  </w:style>
  <w:style w:type="character" w:styleId="791" w:customStyle="1">
    <w:name w:val="Date Char1"/>
    <w:uiPriority w:val="99"/>
    <w:semiHidden/>
    <w:qFormat/>
    <w:rPr>
      <w:szCs w:val="21"/>
    </w:rPr>
  </w:style>
  <w:style w:type="character" w:styleId="792" w:customStyle="1">
    <w:name w:val="UserStyle_70"/>
    <w:uiPriority w:val="99"/>
    <w:qFormat/>
    <w:rPr>
      <w:rFonts w:ascii="Times New Roman" w:hAnsi="Times New Roman" w:eastAsia="宋体" w:cs="Times New Roman"/>
    </w:rPr>
  </w:style>
  <w:style w:type="character" w:styleId="793" w:customStyle="1">
    <w:name w:val="UserStyle_191"/>
    <w:uiPriority w:val="99"/>
    <w:qFormat/>
    <w:rPr>
      <w:rFonts w:ascii="Times New Roman" w:hAnsi="Times New Roman" w:eastAsia="宋体" w:cs="Times New Roman"/>
    </w:rPr>
  </w:style>
  <w:style w:type="character" w:styleId="794" w:customStyle="1">
    <w:name w:val="UserStyle_88"/>
    <w:uiPriority w:val="99"/>
    <w:qFormat/>
    <w:rPr>
      <w:rFonts w:ascii="Times New Roman" w:hAnsi="Times New Roman" w:eastAsia="宋体" w:cs="Times New Roman"/>
      <w:sz w:val="18"/>
      <w:szCs w:val="18"/>
    </w:rPr>
  </w:style>
  <w:style w:type="character" w:styleId="795" w:customStyle="1">
    <w:name w:val="UserStyle_92"/>
    <w:uiPriority w:val="99"/>
    <w:qFormat/>
    <w:rPr>
      <w:rFonts w:ascii="Times New Roman" w:hAnsi="Times New Roman" w:eastAsia="宋体" w:cs="Times New Roman"/>
      <w:sz w:val="18"/>
      <w:szCs w:val="18"/>
    </w:rPr>
  </w:style>
  <w:style w:type="character" w:styleId="796" w:customStyle="1">
    <w:name w:val="UserStyle_40"/>
    <w:link w:val="797"/>
    <w:uiPriority w:val="99"/>
    <w:qFormat/>
    <w:rPr>
      <w:rFonts w:ascii="Times New Roman" w:hAnsi="Times New Roman" w:eastAsia="宋体" w:cs="Times New Roman"/>
      <w:b/>
      <w:bCs/>
      <w:sz w:val="24"/>
      <w:szCs w:val="24"/>
    </w:rPr>
  </w:style>
  <w:style w:type="paragraph" w:styleId="797" w:customStyle="1">
    <w:name w:val="AnnotationSubject"/>
    <w:basedOn w:val="798"/>
    <w:next w:val="798"/>
    <w:link w:val="796"/>
    <w:uiPriority w:val="99"/>
    <w:qFormat/>
    <w:pPr>
      <w:spacing w:line="360" w:lineRule="auto"/>
    </w:pPr>
    <w:rPr>
      <w:b/>
      <w:bCs/>
      <w:sz w:val="24"/>
      <w:szCs w:val="24"/>
    </w:rPr>
  </w:style>
  <w:style w:type="paragraph" w:styleId="798" w:customStyle="1">
    <w:name w:val="AnnotationText"/>
    <w:basedOn w:val="678"/>
    <w:link w:val="799"/>
    <w:uiPriority w:val="99"/>
    <w:qFormat/>
    <w:pPr>
      <w:jc w:val="left"/>
    </w:pPr>
  </w:style>
  <w:style w:type="character" w:styleId="799" w:customStyle="1">
    <w:name w:val="UserStyle_8"/>
    <w:link w:val="798"/>
    <w:uiPriority w:val="99"/>
    <w:qFormat/>
    <w:rPr>
      <w:rFonts w:ascii="Times New Roman" w:hAnsi="Times New Roman" w:eastAsia="宋体" w:cs="Times New Roman"/>
      <w:sz w:val="21"/>
      <w:szCs w:val="21"/>
    </w:rPr>
  </w:style>
  <w:style w:type="character" w:styleId="800" w:customStyle="1">
    <w:name w:val="UserStyle_165"/>
    <w:uiPriority w:val="99"/>
    <w:qFormat/>
    <w:rPr>
      <w:rFonts w:ascii="Times New Roman" w:hAnsi="Times New Roman" w:eastAsia="宋体" w:cs="Times New Roman"/>
      <w:sz w:val="18"/>
      <w:szCs w:val="18"/>
    </w:rPr>
  </w:style>
  <w:style w:type="character" w:styleId="801" w:customStyle="1">
    <w:name w:val="UserStyle_180"/>
    <w:uiPriority w:val="99"/>
    <w:qFormat/>
    <w:rPr>
      <w:rFonts w:ascii="幼圆" w:hAnsi="华文细黑" w:eastAsia="Times New Roman" w:cs="幼圆"/>
      <w:b/>
      <w:bCs/>
      <w:color w:val="ff0000"/>
      <w:sz w:val="30"/>
      <w:szCs w:val="30"/>
    </w:rPr>
  </w:style>
  <w:style w:type="character" w:styleId="802" w:customStyle="1">
    <w:name w:val="font31"/>
    <w:uiPriority w:val="0"/>
    <w:qFormat/>
    <w:rPr>
      <w:rFonts w:hint="eastAsia" w:ascii="宋体" w:hAnsi="宋体" w:eastAsia="宋体" w:cs="宋体"/>
      <w:b/>
      <w:bCs/>
      <w:color w:val="000000"/>
      <w:sz w:val="20"/>
      <w:szCs w:val="20"/>
      <w:u w:val="none"/>
    </w:rPr>
  </w:style>
  <w:style w:type="character" w:styleId="803" w:customStyle="1">
    <w:name w:val="UserStyle_0"/>
    <w:link w:val="804"/>
    <w:uiPriority w:val="99"/>
    <w:qFormat/>
    <w:rPr>
      <w:rFonts w:ascii="华文中宋" w:hAnsi="Times New Roman" w:eastAsia="Times New Roman" w:cs="华文中宋"/>
      <w:sz w:val="28"/>
      <w:szCs w:val="28"/>
    </w:rPr>
  </w:style>
  <w:style w:type="paragraph" w:styleId="804" w:customStyle="1">
    <w:name w:val="BodyText"/>
    <w:basedOn w:val="678"/>
    <w:next w:val="805"/>
    <w:link w:val="803"/>
    <w:uiPriority w:val="99"/>
    <w:qFormat/>
    <w:rPr>
      <w:rFonts w:ascii="华文中宋" w:eastAsia="Times New Roman"/>
      <w:sz w:val="28"/>
      <w:szCs w:val="28"/>
    </w:rPr>
  </w:style>
  <w:style w:type="paragraph" w:styleId="805" w:customStyle="1">
    <w:name w:val="toc 2"/>
    <w:basedOn w:val="678"/>
    <w:next w:val="678"/>
    <w:uiPriority w:val="99"/>
    <w:qFormat/>
    <w:pPr>
      <w:ind w:left="420"/>
    </w:pPr>
  </w:style>
  <w:style w:type="character" w:styleId="806" w:customStyle="1">
    <w:name w:val="UserStyle_100"/>
    <w:uiPriority w:val="99"/>
    <w:qFormat/>
    <w:rPr>
      <w:rFonts w:ascii="幼圆" w:hAnsi="华文细黑" w:eastAsia="Times New Roman" w:cs="幼圆"/>
      <w:b/>
      <w:bCs/>
      <w:sz w:val="24"/>
      <w:szCs w:val="24"/>
    </w:rPr>
  </w:style>
  <w:style w:type="character" w:styleId="807" w:customStyle="1">
    <w:name w:val="UserStyle_13"/>
    <w:link w:val="808"/>
    <w:uiPriority w:val="99"/>
    <w:qFormat/>
    <w:rPr>
      <w:rFonts w:ascii="Times New Roman" w:hAnsi="Times New Roman" w:eastAsia="宋体" w:cs="Times New Roman"/>
      <w:sz w:val="21"/>
      <w:szCs w:val="21"/>
    </w:rPr>
  </w:style>
  <w:style w:type="paragraph" w:styleId="808" w:customStyle="1">
    <w:name w:val="NormalIndent"/>
    <w:basedOn w:val="678"/>
    <w:link w:val="807"/>
    <w:uiPriority w:val="99"/>
    <w:qFormat/>
    <w:pPr>
      <w:ind w:firstLine="420"/>
    </w:pPr>
  </w:style>
  <w:style w:type="character" w:styleId="809" w:customStyle="1">
    <w:name w:val="UserStyle_141"/>
    <w:uiPriority w:val="99"/>
    <w:qFormat/>
    <w:rPr>
      <w:rFonts w:ascii="黑体" w:hAnsi="宋体" w:eastAsia="黑体" w:cs="黑体"/>
      <w:b/>
      <w:bCs/>
      <w:sz w:val="24"/>
      <w:szCs w:val="24"/>
      <w:lang w:val="en-US" w:eastAsia="zh-CN"/>
    </w:rPr>
  </w:style>
  <w:style w:type="character" w:styleId="810" w:customStyle="1">
    <w:name w:val="UserStyle_234"/>
    <w:link w:val="811"/>
    <w:uiPriority w:val="99"/>
    <w:qFormat/>
    <w:rPr>
      <w:rFonts w:ascii="Times New Roman" w:hAnsi="Times New Roman" w:eastAsia="宋体" w:cs="Times New Roman"/>
      <w:b/>
      <w:bCs/>
      <w:i/>
      <w:iCs/>
      <w:color w:val="4f81bd"/>
      <w:sz w:val="22"/>
      <w:szCs w:val="22"/>
    </w:rPr>
  </w:style>
  <w:style w:type="paragraph" w:styleId="811" w:customStyle="1">
    <w:name w:val="UserStyle_233"/>
    <w:basedOn w:val="678"/>
    <w:next w:val="678"/>
    <w:link w:val="810"/>
    <w:uiPriority w:val="99"/>
    <w:qFormat/>
    <w:pPr>
      <w:ind w:left="936" w:right="936"/>
      <w:spacing w:before="200" w:after="280"/>
      <w:pBdr>
        <w:bottom w:val="single" w:color="808080" w:sz="4" w:space="4"/>
      </w:pBdr>
    </w:pPr>
    <w:rPr>
      <w:b/>
      <w:bCs/>
      <w:i/>
      <w:iCs/>
      <w:color w:val="4f81bd"/>
      <w:sz w:val="22"/>
      <w:szCs w:val="22"/>
    </w:rPr>
  </w:style>
  <w:style w:type="character" w:styleId="812" w:customStyle="1">
    <w:name w:val="UserStyle_52"/>
    <w:uiPriority w:val="99"/>
    <w:qFormat/>
    <w:rPr>
      <w:rFonts w:ascii="Times New Roman" w:hAnsi="Times New Roman" w:eastAsia="宋体" w:cs="Times New Roman"/>
    </w:rPr>
  </w:style>
  <w:style w:type="character" w:styleId="813" w:customStyle="1">
    <w:name w:val="UserStyle_39"/>
    <w:link w:val="814"/>
    <w:uiPriority w:val="99"/>
    <w:qFormat/>
    <w:rPr>
      <w:rFonts w:ascii="Times New Roman" w:hAnsi="Times New Roman" w:eastAsia="宋体" w:cs="Times New Roman"/>
      <w:sz w:val="24"/>
      <w:szCs w:val="24"/>
    </w:rPr>
  </w:style>
  <w:style w:type="paragraph" w:styleId="814" w:customStyle="1">
    <w:name w:val="HtmlNormal"/>
    <w:basedOn w:val="678"/>
    <w:link w:val="813"/>
    <w:uiPriority w:val="99"/>
    <w:qFormat/>
    <w:pPr>
      <w:jc w:val="left"/>
      <w:spacing w:before="100" w:beforeAutospacing="1" w:after="100" w:afterAutospacing="1"/>
    </w:pPr>
    <w:rPr>
      <w:sz w:val="24"/>
      <w:szCs w:val="24"/>
    </w:rPr>
  </w:style>
  <w:style w:type="character" w:styleId="815" w:customStyle="1">
    <w:name w:val="UserStyle_166"/>
    <w:uiPriority w:val="99"/>
    <w:qFormat/>
    <w:rPr>
      <w:rFonts w:ascii="Calibri" w:hAnsi="Calibri" w:eastAsia="宋体" w:cs="Calibri"/>
    </w:rPr>
  </w:style>
  <w:style w:type="character" w:styleId="816" w:customStyle="1">
    <w:name w:val="UserStyle_63"/>
    <w:link w:val="817"/>
    <w:uiPriority w:val="99"/>
    <w:qFormat/>
    <w:rPr>
      <w:rFonts w:ascii="Times New Roman" w:hAnsi="Times New Roman" w:eastAsia="宋体" w:cs="Times New Roman"/>
      <w:sz w:val="24"/>
      <w:szCs w:val="24"/>
    </w:rPr>
  </w:style>
  <w:style w:type="paragraph" w:styleId="817" w:customStyle="1">
    <w:name w:val="UserStyle_62"/>
    <w:basedOn w:val="678"/>
    <w:link w:val="816"/>
    <w:uiPriority w:val="99"/>
    <w:qFormat/>
    <w:pPr>
      <w:ind w:firstLine="420"/>
    </w:pPr>
    <w:rPr>
      <w:sz w:val="24"/>
      <w:szCs w:val="24"/>
    </w:rPr>
  </w:style>
  <w:style w:type="character" w:styleId="818" w:customStyle="1">
    <w:name w:val="UserStyle_108"/>
    <w:uiPriority w:val="99"/>
    <w:qFormat/>
    <w:rPr>
      <w:rFonts w:ascii="Times New Roman" w:hAnsi="Times New Roman" w:eastAsia="宋体" w:cs="Times New Roman"/>
      <w:b/>
      <w:bCs/>
      <w:sz w:val="44"/>
      <w:szCs w:val="44"/>
      <w:lang w:val="en-US" w:eastAsia="zh-CN"/>
    </w:rPr>
  </w:style>
  <w:style w:type="character" w:styleId="819" w:customStyle="1">
    <w:name w:val="UserStyle_23"/>
    <w:link w:val="820"/>
    <w:uiPriority w:val="99"/>
    <w:qFormat/>
    <w:rPr>
      <w:rFonts w:ascii="Tahoma" w:hAnsi="Tahoma" w:eastAsia="楷体_GB2312" w:cs="Tahoma"/>
      <w:sz w:val="24"/>
      <w:szCs w:val="24"/>
      <w:lang w:val="zh-CN" w:eastAsia="zh-CN"/>
    </w:rPr>
  </w:style>
  <w:style w:type="paragraph" w:styleId="820" w:customStyle="1">
    <w:name w:val="ListNumber"/>
    <w:basedOn w:val="678"/>
    <w:link w:val="819"/>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821" w:customStyle="1">
    <w:name w:val="UserStyle_207"/>
    <w:uiPriority w:val="99"/>
    <w:qFormat/>
    <w:rPr>
      <w:rFonts w:ascii="Times New Roman" w:hAnsi="Times New Roman" w:eastAsia="宋体" w:cs="Times New Roman"/>
    </w:rPr>
  </w:style>
  <w:style w:type="character" w:styleId="822" w:customStyle="1">
    <w:name w:val="UserStyle_69"/>
    <w:uiPriority w:val="99"/>
    <w:qFormat/>
    <w:rPr>
      <w:rFonts w:ascii="Times New Roman" w:hAnsi="Times New Roman" w:eastAsia="宋体" w:cs="Times New Roman"/>
      <w:b/>
      <w:bCs/>
      <w:i/>
      <w:iCs/>
      <w:color w:val="4f81bd"/>
      <w:sz w:val="24"/>
      <w:szCs w:val="24"/>
    </w:rPr>
  </w:style>
  <w:style w:type="character" w:styleId="823" w:customStyle="1">
    <w:name w:val="UserStyle_133"/>
    <w:uiPriority w:val="99"/>
    <w:qFormat/>
    <w:rPr>
      <w:rFonts w:ascii="Arial" w:hAnsi="Arial" w:eastAsia="黑体" w:cs="Arial"/>
      <w:b/>
      <w:bCs/>
      <w:sz w:val="32"/>
      <w:szCs w:val="32"/>
      <w:lang w:val="en-US" w:eastAsia="zh-CN"/>
    </w:rPr>
  </w:style>
  <w:style w:type="character" w:styleId="824" w:customStyle="1">
    <w:name w:val="UserStyle_242"/>
    <w:uiPriority w:val="99"/>
    <w:qFormat/>
    <w:rPr>
      <w:rFonts w:ascii="Cambria" w:hAnsi="Cambria" w:eastAsia="宋体" w:cs="Cambria"/>
      <w:b/>
      <w:bCs/>
      <w:sz w:val="32"/>
      <w:szCs w:val="32"/>
    </w:rPr>
  </w:style>
  <w:style w:type="character" w:styleId="825" w:customStyle="1">
    <w:name w:val="UserStyle_111"/>
    <w:uiPriority w:val="99"/>
    <w:qFormat/>
    <w:rPr>
      <w:rFonts w:ascii="Times New Roman" w:hAnsi="Times New Roman" w:eastAsia="宋体" w:cs="Times New Roman"/>
      <w:sz w:val="18"/>
      <w:szCs w:val="18"/>
    </w:rPr>
  </w:style>
  <w:style w:type="character" w:styleId="826" w:customStyle="1">
    <w:name w:val="UserStyle_37"/>
    <w:link w:val="827"/>
    <w:uiPriority w:val="99"/>
    <w:qFormat/>
    <w:rPr>
      <w:rFonts w:ascii="Times New Roman" w:hAnsi="Times New Roman" w:eastAsia="宋体" w:cs="Times New Roman"/>
      <w:sz w:val="21"/>
      <w:szCs w:val="21"/>
    </w:rPr>
  </w:style>
  <w:style w:type="paragraph" w:styleId="827" w:customStyle="1">
    <w:name w:val="BodyText2"/>
    <w:basedOn w:val="678"/>
    <w:link w:val="826"/>
    <w:uiPriority w:val="99"/>
    <w:qFormat/>
    <w:pPr>
      <w:spacing w:after="120" w:line="480" w:lineRule="auto"/>
    </w:pPr>
  </w:style>
  <w:style w:type="character" w:styleId="828" w:customStyle="1">
    <w:name w:val="UserStyle_179"/>
    <w:uiPriority w:val="99"/>
    <w:qFormat/>
    <w:rPr>
      <w:rFonts w:ascii="华文中宋" w:hAnsi="Times New Roman" w:eastAsia="Times New Roman" w:cs="华文中宋"/>
      <w:sz w:val="21"/>
      <w:szCs w:val="21"/>
    </w:rPr>
  </w:style>
  <w:style w:type="character" w:styleId="829" w:customStyle="1">
    <w:name w:val="UserStyle_125"/>
    <w:uiPriority w:val="99"/>
    <w:qFormat/>
    <w:rPr>
      <w:rFonts w:ascii="华文细黑" w:hAnsi="华文细黑" w:eastAsia="Times New Roman" w:cs="华文细黑"/>
      <w:b/>
      <w:bCs/>
      <w:sz w:val="32"/>
      <w:szCs w:val="32"/>
      <w:lang w:val="en-US" w:eastAsia="zh-CN"/>
    </w:rPr>
  </w:style>
  <w:style w:type="character" w:styleId="830" w:customStyle="1">
    <w:name w:val="UserStyle_65"/>
    <w:uiPriority w:val="99"/>
    <w:qFormat/>
    <w:rPr>
      <w:rFonts w:ascii="Times New Roman" w:hAnsi="Times New Roman" w:eastAsia="宋体" w:cs="Times New Roman"/>
      <w:sz w:val="18"/>
      <w:szCs w:val="18"/>
    </w:rPr>
  </w:style>
  <w:style w:type="character" w:styleId="831" w:customStyle="1">
    <w:name w:val="UserStyle_210"/>
    <w:uiPriority w:val="99"/>
    <w:qFormat/>
    <w:rPr>
      <w:rFonts w:ascii="Tahoma" w:hAnsi="Tahoma" w:eastAsia="宋体" w:cs="Tahoma"/>
      <w:sz w:val="20"/>
      <w:szCs w:val="20"/>
    </w:rPr>
  </w:style>
  <w:style w:type="character" w:styleId="832" w:customStyle="1">
    <w:name w:val="UserStyle_50"/>
    <w:uiPriority w:val="99"/>
    <w:qFormat/>
    <w:rPr>
      <w:rFonts w:ascii="Times New Roman" w:hAnsi="Times New Roman" w:eastAsia="宋体" w:cs="Times New Roman"/>
      <w:sz w:val="24"/>
      <w:szCs w:val="24"/>
    </w:rPr>
  </w:style>
  <w:style w:type="character" w:styleId="833" w:customStyle="1">
    <w:name w:val="UserStyle_117"/>
    <w:uiPriority w:val="99"/>
    <w:qFormat/>
    <w:rPr>
      <w:rFonts w:ascii="Calibri" w:hAnsi="Calibri" w:eastAsia="宋体" w:cs="Calibri"/>
    </w:rPr>
  </w:style>
  <w:style w:type="character" w:styleId="834" w:customStyle="1">
    <w:name w:val="UserStyle_59"/>
    <w:link w:val="835"/>
    <w:uiPriority w:val="99"/>
    <w:qFormat/>
    <w:rPr>
      <w:rFonts w:ascii="Arial" w:hAnsi="Arial" w:eastAsia="宋体" w:cs="Arial"/>
      <w:b/>
      <w:bCs/>
      <w:sz w:val="32"/>
      <w:szCs w:val="32"/>
    </w:rPr>
  </w:style>
  <w:style w:type="paragraph" w:styleId="835" w:customStyle="1">
    <w:name w:val="UserStyle_58"/>
    <w:basedOn w:val="836"/>
    <w:next w:val="837"/>
    <w:link w:val="834"/>
    <w:uiPriority w:val="99"/>
    <w:qFormat/>
    <w:pPr>
      <w:jc w:val="both"/>
      <w:keepLines/>
      <w:spacing w:before="260" w:after="260" w:line="412" w:lineRule="auto"/>
    </w:pPr>
    <w:rPr>
      <w:rFonts w:ascii="Arial" w:hAnsi="Arial" w:eastAsia="宋体" w:cs="Times New Roman"/>
      <w:sz w:val="32"/>
      <w:szCs w:val="32"/>
    </w:rPr>
  </w:style>
  <w:style w:type="paragraph" w:styleId="836" w:customStyle="1">
    <w:name w:val="Heading 2"/>
    <w:basedOn w:val="678"/>
    <w:next w:val="808"/>
    <w:uiPriority w:val="99"/>
    <w:qFormat/>
    <w:pPr>
      <w:jc w:val="center"/>
      <w:keepNext/>
    </w:pPr>
    <w:rPr>
      <w:rFonts w:ascii="楷体_GB2312" w:eastAsia="楷体_GB2312" w:cs="楷体_GB2312"/>
      <w:b/>
      <w:bCs/>
      <w:sz w:val="18"/>
      <w:szCs w:val="18"/>
    </w:rPr>
  </w:style>
  <w:style w:type="paragraph" w:styleId="837" w:customStyle="1">
    <w:name w:val="Index4"/>
    <w:basedOn w:val="678"/>
    <w:next w:val="678"/>
    <w:uiPriority w:val="99"/>
    <w:qFormat/>
    <w:pPr>
      <w:ind w:left="600"/>
    </w:pPr>
  </w:style>
  <w:style w:type="character" w:styleId="838" w:customStyle="1">
    <w:name w:val="UserStyle_171"/>
    <w:uiPriority w:val="99"/>
    <w:qFormat/>
    <w:rPr>
      <w:rFonts w:ascii="Times New Roman" w:hAnsi="Times New Roman" w:eastAsia="宋体" w:cs="Times New Roman"/>
      <w:sz w:val="16"/>
      <w:szCs w:val="16"/>
    </w:rPr>
  </w:style>
  <w:style w:type="character" w:styleId="839" w:customStyle="1">
    <w:name w:val="UserStyle_101"/>
    <w:uiPriority w:val="99"/>
    <w:qFormat/>
    <w:rPr>
      <w:rFonts w:ascii="宋体" w:hAnsi="MS Sans Serif" w:eastAsia="宋体" w:cs="宋体"/>
      <w:spacing w:val="12"/>
      <w:sz w:val="24"/>
      <w:szCs w:val="24"/>
    </w:rPr>
  </w:style>
  <w:style w:type="character" w:styleId="840" w:customStyle="1">
    <w:name w:val="UserStyle_75"/>
    <w:uiPriority w:val="99"/>
    <w:qFormat/>
    <w:rPr>
      <w:rFonts w:ascii="Cambria" w:hAnsi="Cambria" w:eastAsia="宋体" w:cs="Cambria"/>
      <w:b/>
      <w:bCs/>
      <w:sz w:val="32"/>
      <w:szCs w:val="32"/>
    </w:rPr>
  </w:style>
  <w:style w:type="character" w:styleId="841" w:customStyle="1">
    <w:name w:val="UserStyle_139"/>
    <w:uiPriority w:val="99"/>
    <w:qFormat/>
    <w:rPr>
      <w:rFonts w:ascii="宋体" w:hAnsi="宋体" w:eastAsia="宋体" w:cs="宋体"/>
      <w:sz w:val="21"/>
      <w:szCs w:val="21"/>
    </w:rPr>
  </w:style>
  <w:style w:type="character" w:styleId="842" w:customStyle="1">
    <w:name w:val="UserStyle_168"/>
    <w:link w:val="843"/>
    <w:uiPriority w:val="99"/>
    <w:qFormat/>
    <w:rPr>
      <w:rFonts w:ascii="Times New Roman" w:hAnsi="Times New Roman" w:eastAsia="楷体_GB2312" w:cs="Times New Roman"/>
      <w:spacing w:val="-10"/>
      <w:sz w:val="21"/>
      <w:szCs w:val="21"/>
    </w:rPr>
  </w:style>
  <w:style w:type="paragraph" w:styleId="843" w:customStyle="1">
    <w:name w:val="UserStyle_167"/>
    <w:basedOn w:val="678"/>
    <w:link w:val="842"/>
    <w:uiPriority w:val="99"/>
    <w:qFormat/>
    <w:pPr>
      <w:jc w:val="left"/>
      <w:spacing w:line="320" w:lineRule="atLeast"/>
    </w:pPr>
    <w:rPr>
      <w:rFonts w:eastAsia="楷体_GB2312"/>
      <w:spacing w:val="-10"/>
    </w:rPr>
  </w:style>
  <w:style w:type="character" w:styleId="844" w:customStyle="1">
    <w:name w:val="UserStyle_193"/>
    <w:uiPriority w:val="99"/>
    <w:qFormat/>
    <w:rPr>
      <w:rFonts w:ascii="Times New Roman" w:hAnsi="Times New Roman" w:eastAsia="宋体" w:cs="Times New Roman"/>
      <w:sz w:val="24"/>
      <w:szCs w:val="24"/>
    </w:rPr>
  </w:style>
  <w:style w:type="character" w:styleId="845" w:customStyle="1">
    <w:name w:val="UserStyle_21"/>
    <w:uiPriority w:val="99"/>
    <w:qFormat/>
    <w:rPr>
      <w:rFonts w:ascii="Arial" w:hAnsi="Arial" w:eastAsia="黑体" w:cs="Arial"/>
      <w:sz w:val="24"/>
      <w:szCs w:val="24"/>
    </w:rPr>
  </w:style>
  <w:style w:type="character" w:styleId="846" w:customStyle="1">
    <w:name w:val="font21"/>
    <w:uiPriority w:val="0"/>
    <w:qFormat/>
    <w:rPr>
      <w:rFonts w:hint="eastAsia" w:ascii="宋体" w:hAnsi="宋体" w:eastAsia="宋体" w:cs="宋体"/>
      <w:color w:val="000000"/>
      <w:sz w:val="20"/>
      <w:szCs w:val="20"/>
      <w:u w:val="none"/>
    </w:rPr>
  </w:style>
  <w:style w:type="character" w:styleId="847" w:customStyle="1">
    <w:name w:val="UserStyle_236"/>
    <w:link w:val="848"/>
    <w:uiPriority w:val="99"/>
    <w:qFormat/>
    <w:rPr>
      <w:rFonts w:ascii="Times New Roman" w:hAnsi="Times New Roman" w:eastAsia="宋体" w:cs="Times New Roman"/>
      <w:i/>
      <w:iCs/>
      <w:color w:val="000000"/>
      <w:sz w:val="22"/>
      <w:szCs w:val="22"/>
    </w:rPr>
  </w:style>
  <w:style w:type="paragraph" w:styleId="848" w:customStyle="1">
    <w:name w:val="UserStyle_235"/>
    <w:basedOn w:val="678"/>
    <w:next w:val="678"/>
    <w:link w:val="847"/>
    <w:uiPriority w:val="99"/>
    <w:qFormat/>
    <w:rPr>
      <w:i/>
      <w:iCs/>
      <w:color w:val="000000"/>
      <w:sz w:val="22"/>
      <w:szCs w:val="22"/>
    </w:rPr>
  </w:style>
  <w:style w:type="character" w:styleId="849" w:customStyle="1">
    <w:name w:val="UserStyle_251"/>
    <w:uiPriority w:val="99"/>
    <w:qFormat/>
    <w:rPr>
      <w:rFonts w:ascii="Times New Roman" w:hAnsi="Times New Roman" w:eastAsia="宋体" w:cs="Times New Roman"/>
      <w:b/>
      <w:bCs/>
      <w:i/>
      <w:iCs/>
      <w:color w:val="4f81bd"/>
    </w:rPr>
  </w:style>
  <w:style w:type="character" w:styleId="850" w:customStyle="1">
    <w:name w:val="UserStyle_568"/>
    <w:uiPriority w:val="99"/>
    <w:qFormat/>
    <w:rPr>
      <w:rFonts w:eastAsia="宋体"/>
    </w:rPr>
  </w:style>
  <w:style w:type="character" w:styleId="851" w:customStyle="1">
    <w:name w:val="UserStyle_2"/>
    <w:link w:val="852"/>
    <w:uiPriority w:val="99"/>
    <w:qFormat/>
    <w:rPr>
      <w:rFonts w:ascii="Times New Roman" w:hAnsi="Times New Roman" w:eastAsia="宋体" w:cs="Times New Roman"/>
      <w:sz w:val="18"/>
      <w:szCs w:val="18"/>
    </w:rPr>
  </w:style>
  <w:style w:type="paragraph" w:styleId="852" w:customStyle="1">
    <w:name w:val="Header1"/>
    <w:basedOn w:val="678"/>
    <w:link w:val="851"/>
    <w:uiPriority w:val="99"/>
    <w:qFormat/>
    <w:pPr>
      <w:jc w:val="center"/>
      <w:tabs>
        <w:tab w:val="center" w:pos="4153" w:leader="none"/>
        <w:tab w:val="right" w:pos="8306" w:leader="none"/>
      </w:tabs>
      <w:pBdr>
        <w:bottom w:val="single" w:color="000000" w:sz="6" w:space="1"/>
      </w:pBdr>
    </w:pPr>
    <w:rPr>
      <w:sz w:val="18"/>
      <w:szCs w:val="18"/>
    </w:rPr>
  </w:style>
  <w:style w:type="character" w:styleId="853" w:customStyle="1">
    <w:name w:val="UserStyle_14"/>
    <w:uiPriority w:val="99"/>
    <w:qFormat/>
    <w:rPr>
      <w:rFonts w:ascii="楷体_GB2312" w:hAnsi="Times New Roman" w:eastAsia="楷体_GB2312" w:cs="楷体_GB2312"/>
      <w:b/>
      <w:bCs/>
      <w:sz w:val="28"/>
      <w:szCs w:val="28"/>
    </w:rPr>
  </w:style>
  <w:style w:type="character" w:styleId="854" w:customStyle="1">
    <w:name w:val="UserStyle_194"/>
    <w:uiPriority w:val="99"/>
    <w:qFormat/>
    <w:rPr>
      <w:rFonts w:ascii="幼圆" w:hAnsi="Tahoma" w:eastAsia="Times New Roman" w:cs="幼圆"/>
      <w:b/>
      <w:bCs/>
      <w:sz w:val="32"/>
      <w:szCs w:val="32"/>
      <w:lang w:val="en-US" w:eastAsia="zh-CN"/>
    </w:rPr>
  </w:style>
  <w:style w:type="character" w:styleId="855" w:customStyle="1">
    <w:name w:val="UserStyle_218"/>
    <w:uiPriority w:val="99"/>
    <w:qFormat/>
    <w:rPr>
      <w:rFonts w:ascii="Times New Roman" w:hAnsi="Times New Roman" w:eastAsia="宋体" w:cs="Times New Roman"/>
      <w:b/>
      <w:bCs/>
      <w:sz w:val="24"/>
      <w:szCs w:val="24"/>
      <w:lang w:val="en-US" w:eastAsia="zh-CN"/>
    </w:rPr>
  </w:style>
  <w:style w:type="character" w:styleId="856" w:customStyle="1">
    <w:name w:val="UserStyle_187"/>
    <w:link w:val="857"/>
    <w:uiPriority w:val="99"/>
    <w:qFormat/>
    <w:rPr>
      <w:rFonts w:ascii="Times New Roman" w:hAnsi="Times New Roman" w:eastAsia="宋体" w:cs="Times New Roman"/>
      <w:sz w:val="24"/>
      <w:szCs w:val="24"/>
    </w:rPr>
  </w:style>
  <w:style w:type="paragraph" w:styleId="857" w:customStyle="1">
    <w:name w:val="UserStyle_186"/>
    <w:basedOn w:val="678"/>
    <w:link w:val="856"/>
    <w:uiPriority w:val="99"/>
    <w:qFormat/>
    <w:pPr>
      <w:ind w:firstLine="480"/>
      <w:spacing w:line="312" w:lineRule="auto"/>
    </w:pPr>
    <w:rPr>
      <w:sz w:val="24"/>
      <w:szCs w:val="24"/>
    </w:rPr>
  </w:style>
  <w:style w:type="character" w:styleId="858" w:customStyle="1">
    <w:name w:val="UserStyle_67"/>
    <w:uiPriority w:val="99"/>
    <w:qFormat/>
    <w:rPr>
      <w:rFonts w:ascii="宋体" w:hAnsi="Arial" w:eastAsia="宋体" w:cs="宋体"/>
      <w:color w:val="auto"/>
      <w:sz w:val="24"/>
      <w:szCs w:val="24"/>
      <w:lang w:val="zh-CN"/>
    </w:rPr>
  </w:style>
  <w:style w:type="character" w:styleId="859" w:customStyle="1">
    <w:name w:val="UserStyle_87"/>
    <w:uiPriority w:val="99"/>
    <w:qFormat/>
    <w:rPr>
      <w:rFonts w:ascii="华文细黑" w:hAnsi="华文细黑" w:eastAsia="Times New Roman" w:cs="华文细黑"/>
      <w:sz w:val="21"/>
      <w:szCs w:val="21"/>
      <w:lang w:val="en-US" w:eastAsia="zh-CN"/>
    </w:rPr>
  </w:style>
  <w:style w:type="character" w:styleId="860" w:customStyle="1">
    <w:name w:val="UserStyle_26"/>
    <w:link w:val="861"/>
    <w:uiPriority w:val="99"/>
    <w:qFormat/>
    <w:rPr>
      <w:rFonts w:ascii="宋体" w:hAnsi="Times New Roman" w:eastAsia="宋体" w:cs="宋体"/>
      <w:sz w:val="24"/>
      <w:szCs w:val="24"/>
    </w:rPr>
  </w:style>
  <w:style w:type="paragraph" w:styleId="861" w:customStyle="1">
    <w:name w:val="BodyText3"/>
    <w:basedOn w:val="678"/>
    <w:link w:val="860"/>
    <w:uiPriority w:val="99"/>
    <w:qFormat/>
    <w:rPr>
      <w:rFonts w:ascii="宋体"/>
      <w:sz w:val="24"/>
      <w:szCs w:val="24"/>
    </w:rPr>
  </w:style>
  <w:style w:type="character" w:styleId="862" w:customStyle="1">
    <w:name w:val="UserStyle_126"/>
    <w:uiPriority w:val="99"/>
    <w:qFormat/>
    <w:rPr>
      <w:rFonts w:ascii="Times New Roman" w:hAnsi="Times New Roman" w:eastAsia="宋体" w:cs="Times New Roman"/>
    </w:rPr>
  </w:style>
  <w:style w:type="character" w:styleId="863" w:customStyle="1">
    <w:name w:val="UserStyle_97"/>
    <w:uiPriority w:val="99"/>
    <w:qFormat/>
    <w:rPr>
      <w:rFonts w:ascii="Cambria" w:hAnsi="Cambria" w:eastAsia="宋体" w:cs="Cambria"/>
      <w:b/>
      <w:bCs/>
      <w:sz w:val="32"/>
      <w:szCs w:val="32"/>
    </w:rPr>
  </w:style>
  <w:style w:type="character" w:styleId="864" w:customStyle="1">
    <w:name w:val="UserStyle_195"/>
    <w:uiPriority w:val="99"/>
    <w:qFormat/>
    <w:rPr>
      <w:rFonts w:ascii="Times New Roman" w:hAnsi="Times New Roman" w:eastAsia="宋体" w:cs="Times New Roman"/>
      <w:i/>
      <w:iCs/>
      <w:color w:val="808080"/>
    </w:rPr>
  </w:style>
  <w:style w:type="character" w:styleId="865" w:customStyle="1">
    <w:name w:val="UserStyle_107"/>
    <w:uiPriority w:val="99"/>
    <w:qFormat/>
    <w:rPr>
      <w:rFonts w:ascii="宋体" w:hAnsi="宋体" w:eastAsia="宋体" w:cs="宋体"/>
      <w:color w:val="000000"/>
      <w:sz w:val="24"/>
      <w:szCs w:val="24"/>
    </w:rPr>
  </w:style>
  <w:style w:type="character" w:styleId="866" w:customStyle="1">
    <w:name w:val="*正文 Char"/>
    <w:link w:val="867"/>
    <w:uiPriority w:val="0"/>
    <w:qFormat/>
    <w:rPr>
      <w:rFonts w:ascii="宋体" w:hAnsi="宋体"/>
      <w:sz w:val="22"/>
      <w:szCs w:val="24"/>
    </w:rPr>
  </w:style>
  <w:style w:type="paragraph" w:styleId="867" w:customStyle="1">
    <w:name w:val="*正文"/>
    <w:basedOn w:val="678"/>
    <w:link w:val="866"/>
    <w:uiPriority w:val="0"/>
    <w:qFormat/>
    <w:pPr>
      <w:ind w:firstLine="200"/>
      <w:spacing w:line="360" w:lineRule="auto"/>
      <w:widowControl w:val="off"/>
    </w:pPr>
    <w:rPr>
      <w:rFonts w:ascii="宋体" w:hAnsi="宋体"/>
      <w:sz w:val="22"/>
      <w:szCs w:val="24"/>
    </w:rPr>
  </w:style>
  <w:style w:type="character" w:styleId="868" w:customStyle="1">
    <w:name w:val="UserStyle_72"/>
    <w:uiPriority w:val="99"/>
    <w:qFormat/>
    <w:rPr>
      <w:rFonts w:ascii="宋体" w:hAnsi="Arial" w:eastAsia="宋体" w:cs="宋体"/>
      <w:color w:val="auto"/>
      <w:sz w:val="24"/>
      <w:szCs w:val="24"/>
      <w:lang w:val="zh-CN"/>
    </w:rPr>
  </w:style>
  <w:style w:type="character" w:styleId="869" w:customStyle="1">
    <w:name w:val="UserStyle_209"/>
    <w:uiPriority w:val="99"/>
    <w:qFormat/>
    <w:rPr>
      <w:rFonts w:ascii="??" w:hAnsi="??" w:eastAsia="宋体" w:cs="??"/>
      <w:sz w:val="24"/>
      <w:szCs w:val="24"/>
    </w:rPr>
  </w:style>
  <w:style w:type="character" w:styleId="870" w:customStyle="1">
    <w:name w:val="UserStyle_220"/>
    <w:uiPriority w:val="99"/>
    <w:qFormat/>
    <w:rPr>
      <w:rFonts w:ascii="Tahoma" w:hAnsi="Tahoma" w:eastAsia="宋体" w:cs="Tahoma"/>
      <w:sz w:val="23"/>
      <w:szCs w:val="23"/>
    </w:rPr>
  </w:style>
  <w:style w:type="character" w:styleId="871" w:customStyle="1">
    <w:name w:val="UserStyle_164"/>
    <w:uiPriority w:val="99"/>
    <w:qFormat/>
    <w:rPr>
      <w:rFonts w:ascii="仿宋_GB2312" w:hAnsi="仿宋_GB2312" w:eastAsia="宋体" w:cs="仿宋_GB2312"/>
      <w:b/>
      <w:bCs/>
      <w:sz w:val="28"/>
      <w:szCs w:val="28"/>
    </w:rPr>
  </w:style>
  <w:style w:type="character" w:styleId="872" w:customStyle="1">
    <w:name w:val="UserStyle_131"/>
    <w:uiPriority w:val="99"/>
    <w:qFormat/>
    <w:rPr>
      <w:rFonts w:ascii="Times New Roman" w:hAnsi="Times New Roman" w:eastAsia="宋体" w:cs="Times New Roman"/>
      <w:vanish/>
    </w:rPr>
  </w:style>
  <w:style w:type="character" w:styleId="873" w:customStyle="1">
    <w:name w:val="UserStyle_136"/>
    <w:uiPriority w:val="99"/>
    <w:qFormat/>
    <w:rPr>
      <w:rFonts w:ascii="Times New Roman" w:hAnsi="Times New Roman" w:eastAsia="Times New Roman" w:cs="Times New Roman"/>
      <w:b/>
      <w:bCs/>
      <w:sz w:val="24"/>
      <w:szCs w:val="24"/>
      <w:lang w:val="en-US" w:eastAsia="zh-CN"/>
    </w:rPr>
  </w:style>
  <w:style w:type="character" w:styleId="874" w:customStyle="1">
    <w:name w:val="UserStyle_163"/>
    <w:uiPriority w:val="99"/>
    <w:qFormat/>
    <w:rPr>
      <w:rFonts w:ascii="Times New Roman" w:hAnsi="Times New Roman" w:eastAsia="宋体" w:cs="Times New Roman"/>
      <w:b/>
      <w:bCs/>
      <w:smallCaps/>
      <w:color w:val="auto"/>
      <w:spacing w:val="5"/>
      <w:u w:val="single"/>
    </w:rPr>
  </w:style>
  <w:style w:type="character" w:styleId="875" w:customStyle="1">
    <w:name w:val="UserStyle_238"/>
    <w:link w:val="876"/>
    <w:uiPriority w:val="99"/>
    <w:qFormat/>
    <w:rPr>
      <w:sz w:val="24"/>
      <w:szCs w:val="24"/>
      <w:lang w:val="en-US" w:eastAsia="zh-CN" w:bidi="ar-SA"/>
    </w:rPr>
  </w:style>
  <w:style w:type="paragraph" w:styleId="876" w:customStyle="1">
    <w:name w:val="UserStyle_237"/>
    <w:link w:val="875"/>
    <w:uiPriority w:val="99"/>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877" w:customStyle="1">
    <w:name w:val="UserStyle_116"/>
    <w:uiPriority w:val="99"/>
    <w:qFormat/>
    <w:rPr>
      <w:rFonts w:ascii="Times New Roman" w:hAnsi="Times New Roman" w:eastAsia="宋体" w:cs="Times New Roman"/>
      <w:sz w:val="30"/>
      <w:szCs w:val="30"/>
    </w:rPr>
  </w:style>
  <w:style w:type="character" w:styleId="878" w:customStyle="1">
    <w:name w:val="UserStyle_153"/>
    <w:uiPriority w:val="99"/>
    <w:qFormat/>
    <w:rPr>
      <w:rFonts w:ascii="Tahoma" w:hAnsi="Tahoma" w:eastAsia="宋体" w:cs="Tahoma"/>
      <w:color w:val="auto"/>
      <w:sz w:val="20"/>
      <w:szCs w:val="20"/>
    </w:rPr>
  </w:style>
  <w:style w:type="character" w:styleId="879" w:customStyle="1">
    <w:name w:val="UserStyle_183"/>
    <w:uiPriority w:val="99"/>
    <w:qFormat/>
    <w:rPr>
      <w:rFonts w:ascii="Tahoma" w:hAnsi="Tahoma" w:eastAsia="宋体" w:cs="Tahoma"/>
      <w:sz w:val="20"/>
      <w:szCs w:val="20"/>
    </w:rPr>
  </w:style>
  <w:style w:type="character" w:styleId="880" w:customStyle="1">
    <w:name w:val="UserStyle_201"/>
    <w:link w:val="881"/>
    <w:uiPriority w:val="99"/>
    <w:qFormat/>
    <w:rPr>
      <w:rFonts w:ascii="宋体" w:hAnsi="宋体" w:eastAsia="宋体" w:cs="宋体"/>
      <w:color w:val="000000"/>
      <w:sz w:val="24"/>
      <w:szCs w:val="24"/>
    </w:rPr>
  </w:style>
  <w:style w:type="paragraph" w:styleId="881" w:customStyle="1">
    <w:name w:val="UserStyle_200"/>
    <w:basedOn w:val="882"/>
    <w:link w:val="880"/>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882" w:customStyle="1">
    <w:name w:val="Heading 5"/>
    <w:basedOn w:val="678"/>
    <w:next w:val="678"/>
    <w:uiPriority w:val="99"/>
    <w:qFormat/>
    <w:pPr>
      <w:ind w:left="360" w:hanging="360"/>
      <w:keepNext/>
      <w:tabs>
        <w:tab w:val="left" w:pos="360" w:leader="none"/>
      </w:tabs>
    </w:pPr>
    <w:rPr>
      <w:rFonts w:ascii="楷体_GB2312" w:eastAsia="楷体_GB2312" w:cs="楷体_GB2312"/>
      <w:sz w:val="28"/>
      <w:szCs w:val="28"/>
    </w:rPr>
  </w:style>
  <w:style w:type="character" w:styleId="883" w:customStyle="1">
    <w:name w:val="UserStyle_44"/>
    <w:uiPriority w:val="99"/>
    <w:qFormat/>
    <w:rPr>
      <w:rFonts w:ascii="Arial" w:hAnsi="Arial" w:eastAsia="黑体" w:cs="Arial"/>
      <w:b/>
      <w:bCs/>
      <w:sz w:val="24"/>
      <w:szCs w:val="24"/>
    </w:rPr>
  </w:style>
  <w:style w:type="character" w:styleId="884" w:customStyle="1">
    <w:name w:val="UserStyle_190"/>
    <w:uiPriority w:val="99"/>
    <w:qFormat/>
    <w:rPr>
      <w:rFonts w:ascii="??" w:hAnsi="??" w:eastAsia="宋体" w:cs="??"/>
      <w:sz w:val="18"/>
      <w:szCs w:val="18"/>
    </w:rPr>
  </w:style>
  <w:style w:type="character" w:styleId="885" w:customStyle="1">
    <w:name w:val="UserStyle_41"/>
    <w:link w:val="886"/>
    <w:uiPriority w:val="99"/>
    <w:qFormat/>
    <w:rPr>
      <w:rFonts w:ascii="Times New Roman" w:hAnsi="Times New Roman" w:eastAsia="宋体" w:cs="Times New Roman"/>
      <w:sz w:val="21"/>
      <w:szCs w:val="21"/>
    </w:rPr>
  </w:style>
  <w:style w:type="paragraph" w:styleId="886" w:customStyle="1">
    <w:name w:val="BodyText1I2"/>
    <w:basedOn w:val="887"/>
    <w:link w:val="885"/>
    <w:uiPriority w:val="99"/>
    <w:qFormat/>
    <w:pPr>
      <w:ind w:left="420" w:firstLine="420"/>
      <w:spacing w:after="120"/>
    </w:pPr>
    <w:rPr>
      <w:b w:val="0"/>
      <w:bCs w:val="0"/>
      <w:sz w:val="21"/>
      <w:szCs w:val="21"/>
    </w:rPr>
  </w:style>
  <w:style w:type="paragraph" w:styleId="887" w:customStyle="1">
    <w:name w:val="BodyTextIndent"/>
    <w:basedOn w:val="678"/>
    <w:link w:val="888"/>
    <w:uiPriority w:val="99"/>
    <w:qFormat/>
    <w:pPr>
      <w:ind w:firstLine="576"/>
    </w:pPr>
    <w:rPr>
      <w:b/>
      <w:bCs/>
      <w:sz w:val="30"/>
      <w:szCs w:val="30"/>
    </w:rPr>
  </w:style>
  <w:style w:type="character" w:styleId="888" w:customStyle="1">
    <w:name w:val="UserStyle_28"/>
    <w:link w:val="887"/>
    <w:uiPriority w:val="99"/>
    <w:qFormat/>
    <w:rPr>
      <w:rFonts w:ascii="Times New Roman" w:hAnsi="Times New Roman" w:eastAsia="宋体" w:cs="Times New Roman"/>
      <w:b/>
      <w:bCs/>
      <w:sz w:val="30"/>
      <w:szCs w:val="30"/>
    </w:rPr>
  </w:style>
  <w:style w:type="character" w:styleId="889" w:customStyle="1">
    <w:name w:val="UserStyle_248"/>
    <w:link w:val="890"/>
    <w:uiPriority w:val="99"/>
    <w:qFormat/>
    <w:rPr>
      <w:rFonts w:ascii="Arial" w:hAnsi="Arial" w:eastAsia="宋体" w:cs="Arial"/>
      <w:b/>
      <w:bCs/>
      <w:sz w:val="32"/>
      <w:szCs w:val="32"/>
    </w:rPr>
  </w:style>
  <w:style w:type="paragraph" w:styleId="890" w:customStyle="1">
    <w:name w:val="UserStyle_247"/>
    <w:basedOn w:val="891"/>
    <w:link w:val="889"/>
    <w:uiPriority w:val="99"/>
    <w:qFormat/>
    <w:pPr>
      <w:jc w:val="both"/>
      <w:keepLines/>
      <w:spacing w:before="260" w:after="260" w:line="412" w:lineRule="auto"/>
    </w:pPr>
    <w:rPr>
      <w:rFonts w:ascii="Arial" w:hAnsi="Arial" w:eastAsia="宋体"/>
      <w:sz w:val="32"/>
      <w:szCs w:val="32"/>
    </w:rPr>
  </w:style>
  <w:style w:type="paragraph" w:styleId="891" w:customStyle="1">
    <w:name w:val="Heading 3"/>
    <w:basedOn w:val="678"/>
    <w:next w:val="678"/>
    <w:uiPriority w:val="99"/>
    <w:qFormat/>
    <w:pPr>
      <w:jc w:val="center"/>
      <w:keepNext/>
    </w:pPr>
    <w:rPr>
      <w:rFonts w:eastAsia="楷体_GB2312"/>
      <w:b/>
      <w:bCs/>
      <w:sz w:val="15"/>
      <w:szCs w:val="15"/>
    </w:rPr>
  </w:style>
  <w:style w:type="character" w:styleId="892" w:customStyle="1">
    <w:name w:val="UserStyle_73"/>
    <w:uiPriority w:val="99"/>
    <w:qFormat/>
    <w:rPr>
      <w:rFonts w:ascii="Times New Roman" w:hAnsi="Times New Roman" w:eastAsia="宋体" w:cs="Times New Roman"/>
      <w:sz w:val="21"/>
      <w:szCs w:val="21"/>
    </w:rPr>
  </w:style>
  <w:style w:type="character" w:styleId="893" w:customStyle="1">
    <w:name w:val="UserStyle_74"/>
    <w:uiPriority w:val="99"/>
    <w:qFormat/>
    <w:rPr>
      <w:rFonts w:ascii="宋体" w:hAnsi="Times New Roman" w:eastAsia="宋体" w:cs="宋体"/>
      <w:sz w:val="18"/>
      <w:szCs w:val="18"/>
    </w:rPr>
  </w:style>
  <w:style w:type="character" w:styleId="894" w:customStyle="1">
    <w:name w:val="UserStyle_206"/>
    <w:uiPriority w:val="99"/>
    <w:qFormat/>
    <w:rPr>
      <w:rFonts w:ascii="Times New Roman" w:hAnsi="Times New Roman" w:eastAsia="宋体" w:cs="Times New Roman"/>
    </w:rPr>
  </w:style>
  <w:style w:type="character" w:styleId="895" w:customStyle="1">
    <w:name w:val="UserStyle_80"/>
    <w:uiPriority w:val="99"/>
    <w:qFormat/>
    <w:rPr>
      <w:rFonts w:ascii="Times New Roman" w:hAnsi="Times New Roman" w:eastAsia="宋体" w:cs="Times New Roman"/>
      <w:i/>
      <w:iCs/>
    </w:rPr>
  </w:style>
  <w:style w:type="character" w:styleId="896" w:customStyle="1">
    <w:name w:val="Closing Char1"/>
    <w:uiPriority w:val="99"/>
    <w:semiHidden/>
    <w:qFormat/>
    <w:rPr>
      <w:szCs w:val="21"/>
    </w:rPr>
  </w:style>
  <w:style w:type="character" w:styleId="897" w:customStyle="1">
    <w:name w:val="UserStyle_132"/>
    <w:uiPriority w:val="99"/>
    <w:qFormat/>
    <w:rPr>
      <w:rFonts w:ascii="黑体" w:hAnsi="Arial" w:eastAsia="黑体" w:cs="黑体"/>
      <w:b/>
      <w:bCs/>
      <w:spacing w:val="14"/>
      <w:sz w:val="32"/>
      <w:szCs w:val="32"/>
      <w:lang w:val="en-US" w:eastAsia="zh-CN"/>
    </w:rPr>
  </w:style>
  <w:style w:type="character" w:styleId="898" w:customStyle="1">
    <w:name w:val="UserStyle_53"/>
    <w:uiPriority w:val="99"/>
    <w:qFormat/>
    <w:rPr>
      <w:rFonts w:ascii="Times New Roman" w:hAnsi="Times New Roman" w:eastAsia="宋体" w:cs="Times New Roman"/>
      <w:sz w:val="24"/>
      <w:szCs w:val="24"/>
    </w:rPr>
  </w:style>
  <w:style w:type="character" w:styleId="899" w:customStyle="1">
    <w:name w:val="UserStyle_184"/>
    <w:uiPriority w:val="99"/>
    <w:qFormat/>
    <w:rPr>
      <w:rFonts w:ascii="Courier New" w:hAnsi="Courier New" w:eastAsia="宋体" w:cs="Courier New"/>
      <w:b/>
      <w:bCs/>
      <w:sz w:val="20"/>
      <w:szCs w:val="20"/>
    </w:rPr>
  </w:style>
  <w:style w:type="character" w:styleId="900" w:customStyle="1">
    <w:name w:val="UserStyle_250"/>
    <w:uiPriority w:val="99"/>
    <w:qFormat/>
    <w:rPr>
      <w:rFonts w:ascii="Times New Roman" w:hAnsi="Times New Roman" w:eastAsia="宋体" w:cs="Times New Roman"/>
      <w:sz w:val="24"/>
      <w:szCs w:val="24"/>
    </w:rPr>
  </w:style>
  <w:style w:type="character" w:styleId="901" w:customStyle="1">
    <w:name w:val="UserStyle_91"/>
    <w:uiPriority w:val="99"/>
    <w:qFormat/>
    <w:rPr>
      <w:rFonts w:ascii="Times New Roman" w:hAnsi="Times New Roman" w:eastAsia="宋体" w:cs="Times New Roman"/>
      <w:sz w:val="21"/>
      <w:szCs w:val="21"/>
    </w:rPr>
  </w:style>
  <w:style w:type="character" w:styleId="902" w:customStyle="1">
    <w:name w:val="UserStyle_106"/>
    <w:uiPriority w:val="99"/>
    <w:qFormat/>
    <w:rPr>
      <w:rFonts w:ascii="Times New Roman" w:hAnsi="Times New Roman" w:eastAsia="宋体" w:cs="Times New Roman"/>
      <w:b/>
      <w:bCs/>
      <w:sz w:val="21"/>
      <w:szCs w:val="21"/>
    </w:rPr>
  </w:style>
  <w:style w:type="character" w:styleId="903" w:customStyle="1">
    <w:name w:val="UserStyle_22"/>
    <w:uiPriority w:val="99"/>
    <w:qFormat/>
    <w:rPr>
      <w:rFonts w:ascii="Arial" w:hAnsi="Arial" w:eastAsia="黑体" w:cs="Arial"/>
      <w:sz w:val="21"/>
      <w:szCs w:val="21"/>
    </w:rPr>
  </w:style>
  <w:style w:type="character" w:styleId="904" w:customStyle="1">
    <w:name w:val="UserStyle_189"/>
    <w:uiPriority w:val="99"/>
    <w:qFormat/>
    <w:rPr>
      <w:rFonts w:ascii="Times New Roman" w:hAnsi="Times New Roman" w:eastAsia="宋体" w:cs="Times New Roman"/>
      <w:sz w:val="21"/>
      <w:szCs w:val="21"/>
    </w:rPr>
  </w:style>
  <w:style w:type="character" w:styleId="905" w:customStyle="1">
    <w:name w:val="UserStyle_90"/>
    <w:uiPriority w:val="99"/>
    <w:qFormat/>
    <w:rPr>
      <w:rFonts w:ascii="黑体" w:hAnsi="黑体" w:eastAsia="黑体" w:cs="黑体"/>
      <w:b/>
      <w:bCs/>
      <w:sz w:val="72"/>
      <w:szCs w:val="72"/>
      <w:lang w:val="en-US" w:eastAsia="en-US"/>
    </w:rPr>
  </w:style>
  <w:style w:type="character" w:styleId="906" w:customStyle="1">
    <w:name w:val="UserStyle_61"/>
    <w:link w:val="907"/>
    <w:uiPriority w:val="99"/>
    <w:qFormat/>
    <w:rPr>
      <w:rFonts w:ascii="Tahoma" w:hAnsi="Tahoma" w:eastAsia="宋体" w:cs="Tahoma"/>
      <w:sz w:val="24"/>
      <w:szCs w:val="24"/>
    </w:rPr>
  </w:style>
  <w:style w:type="paragraph" w:styleId="907" w:customStyle="1">
    <w:name w:val="UserStyle_60"/>
    <w:basedOn w:val="820"/>
    <w:link w:val="906"/>
    <w:uiPriority w:val="99"/>
    <w:qFormat/>
    <w:pPr>
      <w:ind w:left="0" w:right="-33" w:firstLine="480"/>
      <w:jc w:val="left"/>
    </w:pPr>
    <w:rPr>
      <w:rFonts w:eastAsia="宋体"/>
    </w:rPr>
  </w:style>
  <w:style w:type="character" w:styleId="908" w:customStyle="1">
    <w:name w:val="UserStyle_49"/>
    <w:uiPriority w:val="99"/>
    <w:qFormat/>
    <w:rPr>
      <w:rFonts w:ascii="宋体" w:hAnsi="Courier New" w:eastAsia="宋体" w:cs="宋体"/>
      <w:sz w:val="21"/>
      <w:szCs w:val="21"/>
    </w:rPr>
  </w:style>
  <w:style w:type="character" w:styleId="909" w:customStyle="1">
    <w:name w:val="UserStyle_219"/>
    <w:uiPriority w:val="99"/>
    <w:qFormat/>
    <w:rPr>
      <w:rFonts w:ascii="Times New Roman" w:hAnsi="Times New Roman" w:eastAsia="宋体" w:cs="Times New Roman"/>
      <w:b/>
      <w:bCs/>
      <w:sz w:val="24"/>
      <w:szCs w:val="24"/>
    </w:rPr>
  </w:style>
  <w:style w:type="character" w:styleId="910" w:customStyle="1">
    <w:name w:val="UserStyle_47"/>
    <w:uiPriority w:val="99"/>
    <w:qFormat/>
    <w:rPr>
      <w:rFonts w:ascii="Times New Roman" w:hAnsi="Times New Roman" w:eastAsia="宋体" w:cs="Times New Roman"/>
      <w:b/>
      <w:bCs/>
      <w:i/>
      <w:iCs/>
      <w:color w:val="4f81bd"/>
      <w:sz w:val="21"/>
      <w:szCs w:val="21"/>
    </w:rPr>
  </w:style>
  <w:style w:type="character" w:styleId="911" w:customStyle="1">
    <w:name w:val="UserStyle_94"/>
    <w:link w:val="912"/>
    <w:uiPriority w:val="99"/>
    <w:qFormat/>
    <w:rPr>
      <w:rFonts w:ascii="Times New Roman" w:hAnsi="Times New Roman" w:eastAsia="宋体" w:cs="Times New Roman"/>
      <w:color w:val="000000"/>
      <w:sz w:val="23"/>
      <w:szCs w:val="23"/>
    </w:rPr>
  </w:style>
  <w:style w:type="paragraph" w:styleId="912" w:customStyle="1">
    <w:name w:val="UserStyle_93"/>
    <w:basedOn w:val="678"/>
    <w:link w:val="911"/>
    <w:uiPriority w:val="99"/>
    <w:qFormat/>
    <w:pPr>
      <w:jc w:val="left"/>
      <w:spacing w:before="100" w:beforeAutospacing="1" w:after="100" w:afterAutospacing="1" w:line="300" w:lineRule="atLeast"/>
    </w:pPr>
    <w:rPr>
      <w:color w:val="000000"/>
      <w:sz w:val="23"/>
      <w:szCs w:val="23"/>
    </w:rPr>
  </w:style>
  <w:style w:type="character" w:styleId="913" w:customStyle="1">
    <w:name w:val="UserStyle_46"/>
    <w:link w:val="914"/>
    <w:uiPriority w:val="99"/>
    <w:qFormat/>
    <w:rPr>
      <w:rFonts w:ascii="Times New Roman" w:hAnsi="Times New Roman" w:eastAsia="黑体" w:cs="Times New Roman"/>
      <w:spacing w:val="-10"/>
      <w:sz w:val="21"/>
      <w:szCs w:val="21"/>
    </w:rPr>
  </w:style>
  <w:style w:type="paragraph" w:styleId="914" w:customStyle="1">
    <w:name w:val="UserStyle_45"/>
    <w:basedOn w:val="678"/>
    <w:link w:val="913"/>
    <w:uiPriority w:val="99"/>
    <w:qFormat/>
    <w:pPr>
      <w:jc w:val="center"/>
      <w:spacing w:line="320" w:lineRule="atLeast"/>
    </w:pPr>
    <w:rPr>
      <w:rFonts w:eastAsia="黑体"/>
      <w:spacing w:val="-10"/>
    </w:rPr>
  </w:style>
  <w:style w:type="character" w:styleId="915" w:customStyle="1">
    <w:name w:val="UserStyle_84"/>
    <w:uiPriority w:val="99"/>
    <w:qFormat/>
    <w:rPr>
      <w:rFonts w:ascii="宋体" w:hAnsi="宋体" w:eastAsia="宋体" w:cs="宋体"/>
      <w:b/>
      <w:bCs/>
      <w:sz w:val="24"/>
      <w:szCs w:val="24"/>
      <w:lang w:val="en-US" w:eastAsia="zh-CN"/>
    </w:rPr>
  </w:style>
  <w:style w:type="character" w:styleId="916" w:customStyle="1">
    <w:name w:val="Title Char1"/>
    <w:uiPriority w:val="10"/>
    <w:qFormat/>
    <w:rPr>
      <w:rFonts w:ascii="Cambria" w:hAnsi="Cambria" w:cs="Times New Roman"/>
      <w:b/>
      <w:bCs/>
      <w:sz w:val="32"/>
      <w:szCs w:val="32"/>
    </w:rPr>
  </w:style>
  <w:style w:type="character" w:styleId="917" w:customStyle="1">
    <w:name w:val="UserStyle_202"/>
    <w:uiPriority w:val="99"/>
    <w:qFormat/>
    <w:rPr>
      <w:rFonts w:ascii="黑体" w:hAnsi="??" w:eastAsia="黑体" w:cs="黑体"/>
      <w:sz w:val="28"/>
      <w:szCs w:val="28"/>
    </w:rPr>
  </w:style>
  <w:style w:type="character" w:styleId="918" w:customStyle="1">
    <w:name w:val="UserStyle_113"/>
    <w:link w:val="919"/>
    <w:uiPriority w:val="99"/>
    <w:qFormat/>
    <w:rPr>
      <w:rFonts w:ascii="Tahoma" w:hAnsi="Tahoma" w:eastAsia="宋体" w:cs="Tahoma"/>
      <w:sz w:val="21"/>
      <w:szCs w:val="21"/>
    </w:rPr>
  </w:style>
  <w:style w:type="paragraph" w:styleId="919" w:customStyle="1">
    <w:name w:val="UserStyle_112"/>
    <w:basedOn w:val="678"/>
    <w:link w:val="918"/>
    <w:uiPriority w:val="99"/>
    <w:qFormat/>
    <w:pPr>
      <w:ind w:left="1134"/>
      <w:spacing w:line="360" w:lineRule="auto"/>
    </w:pPr>
    <w:rPr>
      <w:rFonts w:ascii="Tahoma" w:hAnsi="Tahoma"/>
    </w:rPr>
  </w:style>
  <w:style w:type="character" w:styleId="920" w:customStyle="1">
    <w:name w:val="UserStyle_103"/>
    <w:uiPriority w:val="99"/>
    <w:qFormat/>
    <w:rPr>
      <w:rFonts w:ascii="华文中宋" w:hAnsi="Times New Roman" w:eastAsia="Times New Roman" w:cs="华文中宋"/>
      <w:sz w:val="21"/>
      <w:szCs w:val="21"/>
    </w:rPr>
  </w:style>
  <w:style w:type="character" w:styleId="921" w:customStyle="1">
    <w:name w:val="UserStyle_124"/>
    <w:uiPriority w:val="99"/>
    <w:qFormat/>
    <w:rPr>
      <w:rFonts w:ascii="Arial" w:hAnsi="Arial" w:eastAsia="黑体" w:cs="Arial"/>
      <w:b/>
      <w:bCs/>
      <w:sz w:val="52"/>
      <w:szCs w:val="52"/>
    </w:rPr>
  </w:style>
  <w:style w:type="character" w:styleId="922" w:customStyle="1">
    <w:name w:val="UserStyle_35"/>
    <w:link w:val="923"/>
    <w:uiPriority w:val="99"/>
    <w:qFormat/>
    <w:rPr>
      <w:rFonts w:ascii="Times New Roman" w:hAnsi="Times New Roman" w:eastAsia="宋体" w:cs="Times New Roman"/>
      <w:sz w:val="18"/>
      <w:szCs w:val="18"/>
    </w:rPr>
  </w:style>
  <w:style w:type="paragraph" w:styleId="923" w:customStyle="1">
    <w:name w:val="footnote text"/>
    <w:basedOn w:val="678"/>
    <w:link w:val="922"/>
    <w:uiPriority w:val="99"/>
    <w:qFormat/>
    <w:pPr>
      <w:jc w:val="left"/>
      <w:spacing w:line="312" w:lineRule="atLeast"/>
    </w:pPr>
    <w:rPr>
      <w:sz w:val="18"/>
      <w:szCs w:val="18"/>
    </w:rPr>
  </w:style>
  <w:style w:type="character" w:styleId="924" w:customStyle="1">
    <w:name w:val="UserStyle_83"/>
    <w:uiPriority w:val="99"/>
    <w:qFormat/>
    <w:rPr>
      <w:rFonts w:ascii="Times New Roman" w:hAnsi="Times New Roman" w:eastAsia="宋体" w:cs="Times New Roman"/>
      <w:i/>
      <w:iCs/>
      <w:color w:val="000000"/>
      <w:sz w:val="24"/>
      <w:szCs w:val="24"/>
    </w:rPr>
  </w:style>
  <w:style w:type="character" w:styleId="925" w:customStyle="1">
    <w:name w:val="UserStyle_223"/>
    <w:link w:val="926"/>
    <w:uiPriority w:val="99"/>
    <w:qFormat/>
    <w:rPr>
      <w:rFonts w:ascii="Arial" w:hAnsi="Arial" w:eastAsia="宋体" w:cs="Arial"/>
      <w:sz w:val="24"/>
      <w:szCs w:val="24"/>
    </w:rPr>
  </w:style>
  <w:style w:type="paragraph" w:styleId="926" w:customStyle="1">
    <w:name w:val="UserStyle_222"/>
    <w:basedOn w:val="678"/>
    <w:link w:val="925"/>
    <w:uiPriority w:val="99"/>
    <w:qFormat/>
    <w:pPr>
      <w:ind w:firstLine="200"/>
      <w:jc w:val="left"/>
      <w:spacing w:line="360" w:lineRule="auto"/>
    </w:pPr>
    <w:rPr>
      <w:rFonts w:ascii="Arial" w:hAnsi="Arial"/>
      <w:sz w:val="24"/>
      <w:szCs w:val="24"/>
    </w:rPr>
  </w:style>
  <w:style w:type="character" w:styleId="927" w:customStyle="1">
    <w:name w:val="UserStyle_66"/>
    <w:uiPriority w:val="99"/>
    <w:qFormat/>
    <w:rPr>
      <w:rFonts w:ascii="Times New Roman" w:hAnsi="Times New Roman" w:eastAsia="宋体" w:cs="Times New Roman"/>
    </w:rPr>
  </w:style>
  <w:style w:type="character" w:styleId="928" w:customStyle="1">
    <w:name w:val="UserStyle_1"/>
    <w:link w:val="929"/>
    <w:uiPriority w:val="99"/>
    <w:qFormat/>
    <w:rPr>
      <w:rFonts w:ascii="Times New Roman" w:hAnsi="Times New Roman" w:eastAsia="宋体" w:cs="Times New Roman"/>
    </w:rPr>
  </w:style>
  <w:style w:type="paragraph" w:styleId="929" w:customStyle="1">
    <w:name w:val="BodyText1I"/>
    <w:basedOn w:val="804"/>
    <w:link w:val="928"/>
    <w:uiPriority w:val="99"/>
    <w:qFormat/>
    <w:pPr>
      <w:ind w:firstLine="420"/>
      <w:spacing w:after="120"/>
    </w:pPr>
    <w:rPr>
      <w:rFonts w:ascii="Times New Roman" w:eastAsia="宋体"/>
      <w:sz w:val="20"/>
      <w:szCs w:val="20"/>
    </w:rPr>
  </w:style>
  <w:style w:type="character" w:styleId="930" w:customStyle="1">
    <w:name w:val="UserStyle_128"/>
    <w:uiPriority w:val="99"/>
    <w:qFormat/>
    <w:rPr>
      <w:rFonts w:ascii="宋体" w:hAnsi="Courier New" w:eastAsia="宋体" w:cs="宋体"/>
      <w:sz w:val="21"/>
      <w:szCs w:val="21"/>
      <w:lang w:val="en-US" w:eastAsia="zh-CN"/>
    </w:rPr>
  </w:style>
  <w:style w:type="character" w:styleId="931" w:customStyle="1">
    <w:name w:val="UserStyle_98"/>
    <w:uiPriority w:val="99"/>
    <w:qFormat/>
    <w:rPr>
      <w:rFonts w:ascii="宋体" w:hAnsi="MS Sans Serif" w:eastAsia="宋体" w:cs="宋体"/>
      <w:color w:val="000000"/>
      <w:sz w:val="24"/>
      <w:szCs w:val="24"/>
    </w:rPr>
  </w:style>
  <w:style w:type="character" w:styleId="932" w:customStyle="1">
    <w:name w:val="UserStyle_68"/>
    <w:uiPriority w:val="99"/>
    <w:qFormat/>
    <w:rPr>
      <w:rFonts w:ascii="Times New Roman" w:hAnsi="Times New Roman" w:eastAsia="宋体" w:cs="Times New Roman"/>
      <w:sz w:val="22"/>
      <w:szCs w:val="22"/>
    </w:rPr>
  </w:style>
  <w:style w:type="character" w:styleId="933" w:customStyle="1">
    <w:name w:val="UserStyle_182"/>
    <w:link w:val="934"/>
    <w:uiPriority w:val="99"/>
    <w:qFormat/>
    <w:rPr>
      <w:rFonts w:ascii="Arial" w:hAnsi="Arial" w:cs="Arial"/>
      <w:sz w:val="18"/>
      <w:szCs w:val="18"/>
      <w:lang w:val="en-US" w:eastAsia="zh-CN" w:bidi="ar-SA"/>
    </w:rPr>
  </w:style>
  <w:style w:type="paragraph" w:styleId="934" w:customStyle="1">
    <w:name w:val="UserStyle_181"/>
    <w:link w:val="933"/>
    <w:uiPriority w:val="99"/>
    <w:qFormat/>
    <w:pPr>
      <w:spacing w:before="80" w:after="80"/>
    </w:pPr>
    <w:rPr>
      <w:rFonts w:ascii="Arial" w:hAnsi="Arial" w:eastAsia="宋体" w:cs="Arial"/>
      <w:sz w:val="18"/>
      <w:szCs w:val="18"/>
      <w:lang w:val="en-US" w:eastAsia="zh-CN" w:bidi="ar-SA"/>
    </w:rPr>
  </w:style>
  <w:style w:type="character" w:styleId="935" w:customStyle="1">
    <w:name w:val="UserStyle_9"/>
    <w:link w:val="936"/>
    <w:uiPriority w:val="99"/>
    <w:qFormat/>
    <w:rPr>
      <w:rFonts w:ascii="Calibri" w:hAnsi="Calibri" w:eastAsia="宋体" w:cs="Calibri"/>
      <w:sz w:val="22"/>
      <w:szCs w:val="22"/>
    </w:rPr>
  </w:style>
  <w:style w:type="paragraph" w:styleId="936" w:customStyle="1">
    <w:name w:val="UserStyle_10"/>
    <w:basedOn w:val="678"/>
    <w:link w:val="935"/>
    <w:uiPriority w:val="99"/>
    <w:qFormat/>
    <w:pPr>
      <w:ind w:firstLine="420"/>
    </w:pPr>
    <w:rPr>
      <w:rFonts w:ascii="Calibri" w:hAnsi="Calibri"/>
      <w:sz w:val="22"/>
      <w:szCs w:val="22"/>
    </w:rPr>
  </w:style>
  <w:style w:type="character" w:styleId="937" w:customStyle="1">
    <w:name w:val="Subtitle Char1"/>
    <w:uiPriority w:val="11"/>
    <w:qFormat/>
    <w:rPr>
      <w:rFonts w:ascii="Cambria" w:hAnsi="Cambria" w:cs="Times New Roman"/>
      <w:b/>
      <w:bCs/>
      <w:sz w:val="32"/>
      <w:szCs w:val="32"/>
    </w:rPr>
  </w:style>
  <w:style w:type="character" w:styleId="938" w:customStyle="1">
    <w:name w:val="UserStyle_569"/>
    <w:uiPriority w:val="99"/>
    <w:qFormat/>
    <w:rPr>
      <w:rFonts w:eastAsia="宋体"/>
      <w:color w:val="auto"/>
    </w:rPr>
  </w:style>
  <w:style w:type="character" w:styleId="939" w:customStyle="1">
    <w:name w:val="UserStyle_240"/>
    <w:uiPriority w:val="99"/>
    <w:qFormat/>
    <w:rPr>
      <w:rFonts w:ascii="Tahoma" w:hAnsi="Tahoma" w:eastAsia="宋体" w:cs="Tahoma"/>
      <w:sz w:val="20"/>
      <w:szCs w:val="20"/>
    </w:rPr>
  </w:style>
  <w:style w:type="character" w:styleId="940" w:customStyle="1">
    <w:name w:val="UserStyle_42"/>
    <w:uiPriority w:val="99"/>
    <w:qFormat/>
    <w:rPr>
      <w:rFonts w:ascii="仿宋_GB2312" w:hAnsi="宋体" w:eastAsia="仿宋_GB2312" w:cs="仿宋_GB2312"/>
      <w:sz w:val="24"/>
      <w:szCs w:val="24"/>
      <w:lang w:val="en-US" w:eastAsia="zh-CN"/>
    </w:rPr>
  </w:style>
  <w:style w:type="character" w:styleId="941" w:customStyle="1">
    <w:name w:val="HtmlTt"/>
    <w:uiPriority w:val="99"/>
    <w:qFormat/>
    <w:rPr>
      <w:rFonts w:ascii="宋体" w:hAnsi="宋体" w:eastAsia="宋体" w:cs="宋体"/>
      <w:sz w:val="24"/>
      <w:szCs w:val="24"/>
    </w:rPr>
  </w:style>
  <w:style w:type="character" w:styleId="942" w:customStyle="1">
    <w:name w:val="UserStyle_152"/>
    <w:uiPriority w:val="99"/>
    <w:qFormat/>
    <w:rPr>
      <w:rFonts w:ascii="Cambria" w:hAnsi="Cambria" w:eastAsia="宋体" w:cs="Cambria"/>
      <w:b/>
      <w:bCs/>
      <w:sz w:val="32"/>
      <w:szCs w:val="32"/>
    </w:rPr>
  </w:style>
  <w:style w:type="character" w:styleId="943" w:customStyle="1">
    <w:name w:val="UserStyle_38"/>
    <w:link w:val="944"/>
    <w:uiPriority w:val="99"/>
    <w:qFormat/>
    <w:rPr>
      <w:rFonts w:ascii="黑体" w:hAnsi="Courier New" w:eastAsia="黑体" w:cs="黑体"/>
    </w:rPr>
  </w:style>
  <w:style w:type="paragraph" w:styleId="944" w:customStyle="1">
    <w:name w:val="HtmlPre"/>
    <w:basedOn w:val="678"/>
    <w:link w:val="943"/>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5" w:customStyle="1">
    <w:name w:val="UserStyle_232"/>
    <w:uiPriority w:val="99"/>
    <w:qFormat/>
    <w:rPr>
      <w:rFonts w:ascii="Times New Roman" w:hAnsi="Times New Roman" w:eastAsia="宋体" w:cs="Times New Roman"/>
      <w:sz w:val="18"/>
      <w:szCs w:val="18"/>
      <w:lang w:val="en-US" w:eastAsia="zh-CN"/>
    </w:rPr>
  </w:style>
  <w:style w:type="character" w:styleId="946" w:customStyle="1">
    <w:name w:val="UserStyle_239"/>
    <w:uiPriority w:val="99"/>
    <w:qFormat/>
    <w:rPr>
      <w:rFonts w:ascii="Times New Roman" w:hAnsi="Times New Roman" w:eastAsia="宋体" w:cs="Times New Roman"/>
      <w:sz w:val="24"/>
      <w:szCs w:val="24"/>
      <w:lang w:val="en-US" w:eastAsia="zh-CN"/>
    </w:rPr>
  </w:style>
  <w:style w:type="character" w:styleId="947" w:customStyle="1">
    <w:name w:val="UserStyle_142"/>
    <w:uiPriority w:val="99"/>
    <w:qFormat/>
    <w:rPr>
      <w:rFonts w:ascii="Times New Roman" w:hAnsi="Times New Roman" w:eastAsia="宋体" w:cs="Times New Roman"/>
      <w:sz w:val="24"/>
      <w:szCs w:val="24"/>
      <w:lang w:val="en-US" w:eastAsia="zh-CN"/>
    </w:rPr>
  </w:style>
  <w:style w:type="character" w:styleId="948" w:customStyle="1">
    <w:name w:val="UserStyle_104"/>
    <w:uiPriority w:val="99"/>
    <w:qFormat/>
    <w:rPr>
      <w:rFonts w:ascii="宋体" w:hAnsi="宋体" w:eastAsia="黑体" w:cs="宋体"/>
      <w:b/>
      <w:bCs/>
      <w:sz w:val="32"/>
      <w:szCs w:val="32"/>
      <w:lang w:val="en-US" w:eastAsia="zh-CN"/>
    </w:rPr>
  </w:style>
  <w:style w:type="character" w:styleId="949" w:customStyle="1">
    <w:name w:val="UserStyle_148"/>
    <w:uiPriority w:val="99"/>
    <w:qFormat/>
    <w:rPr>
      <w:rFonts w:ascii="宋体" w:hAnsi="Times New Roman" w:eastAsia="宋体" w:cs="宋体"/>
      <w:sz w:val="18"/>
      <w:szCs w:val="18"/>
    </w:rPr>
  </w:style>
  <w:style w:type="character" w:styleId="950" w:customStyle="1">
    <w:name w:val="UserStyle_31"/>
    <w:link w:val="951"/>
    <w:uiPriority w:val="99"/>
    <w:qFormat/>
    <w:rPr>
      <w:rFonts w:ascii="楷体_GB2312" w:hAnsi="Times New Roman" w:eastAsia="楷体_GB2312" w:cs="楷体_GB2312"/>
      <w:b/>
      <w:bCs/>
      <w:sz w:val="28"/>
      <w:szCs w:val="28"/>
    </w:rPr>
  </w:style>
  <w:style w:type="paragraph" w:styleId="951" w:customStyle="1">
    <w:name w:val="BodyTextIndent2"/>
    <w:basedOn w:val="678"/>
    <w:link w:val="950"/>
    <w:uiPriority w:val="99"/>
    <w:qFormat/>
    <w:pPr>
      <w:ind w:left="900"/>
    </w:pPr>
    <w:rPr>
      <w:rFonts w:ascii="楷体_GB2312" w:eastAsia="楷体_GB2312"/>
      <w:b/>
      <w:bCs/>
      <w:sz w:val="28"/>
      <w:szCs w:val="28"/>
    </w:rPr>
  </w:style>
  <w:style w:type="character" w:styleId="952" w:customStyle="1">
    <w:name w:val="UserStyle_212"/>
    <w:uiPriority w:val="99"/>
    <w:qFormat/>
    <w:rPr>
      <w:rFonts w:ascii="Times New Roman" w:hAnsi="Times New Roman" w:eastAsia="宋体" w:cs="Times New Roman"/>
      <w:b/>
      <w:bCs/>
      <w:i/>
      <w:iCs/>
      <w:color w:val="4f81bd"/>
      <w:sz w:val="21"/>
      <w:szCs w:val="21"/>
    </w:rPr>
  </w:style>
  <w:style w:type="character" w:styleId="953" w:customStyle="1">
    <w:name w:val="UserStyle_198"/>
    <w:uiPriority w:val="99"/>
    <w:qFormat/>
    <w:rPr>
      <w:rFonts w:ascii="宋体" w:hAnsi="Courier New" w:eastAsia="宋体" w:cs="宋体"/>
      <w:sz w:val="21"/>
      <w:szCs w:val="21"/>
    </w:rPr>
  </w:style>
  <w:style w:type="character" w:styleId="954" w:customStyle="1">
    <w:name w:val="UserStyle_43"/>
    <w:uiPriority w:val="99"/>
    <w:qFormat/>
    <w:rPr>
      <w:rFonts w:ascii="Times New Roman" w:hAnsi="Times New Roman" w:eastAsia="宋体" w:cs="Times New Roman"/>
      <w:sz w:val="24"/>
      <w:szCs w:val="24"/>
    </w:rPr>
  </w:style>
  <w:style w:type="character" w:styleId="955" w:customStyle="1">
    <w:name w:val="UserStyle_137"/>
    <w:uiPriority w:val="99"/>
    <w:qFormat/>
    <w:rPr>
      <w:rFonts w:ascii="Tahoma" w:hAnsi="Tahoma" w:eastAsia="宋体" w:cs="Tahoma"/>
      <w:sz w:val="20"/>
      <w:szCs w:val="20"/>
      <w:u w:val="single"/>
    </w:rPr>
  </w:style>
  <w:style w:type="character" w:styleId="956" w:customStyle="1">
    <w:name w:val="UserStyle_226"/>
    <w:uiPriority w:val="99"/>
    <w:qFormat/>
    <w:rPr>
      <w:rFonts w:ascii="Arial" w:hAnsi="Arial" w:cs="Arial"/>
      <w:sz w:val="20"/>
      <w:szCs w:val="20"/>
    </w:rPr>
  </w:style>
  <w:style w:type="character" w:styleId="957" w:customStyle="1">
    <w:name w:val="UserStyle_246"/>
    <w:uiPriority w:val="99"/>
    <w:qFormat/>
    <w:rPr>
      <w:rFonts w:ascii="Times New Roman" w:hAnsi="Times New Roman" w:eastAsia="宋体" w:cs="Times New Roman"/>
      <w:sz w:val="18"/>
      <w:szCs w:val="18"/>
    </w:rPr>
  </w:style>
  <w:style w:type="character" w:styleId="958" w:customStyle="1">
    <w:name w:val="UserStyle_71"/>
    <w:uiPriority w:val="99"/>
    <w:qFormat/>
    <w:rPr>
      <w:rFonts w:ascii="Times New Roman" w:hAnsi="Times New Roman" w:eastAsia="宋体" w:cs="Times New Roman"/>
      <w:i/>
      <w:iCs/>
      <w:color w:val="000000"/>
      <w:sz w:val="21"/>
      <w:szCs w:val="21"/>
    </w:rPr>
  </w:style>
  <w:style w:type="character" w:styleId="959" w:customStyle="1">
    <w:name w:val="UserStyle_143"/>
    <w:uiPriority w:val="99"/>
    <w:qFormat/>
    <w:rPr>
      <w:rFonts w:ascii="仿宋_GB2312" w:hAnsi="仿宋_GB2312" w:eastAsia="宋体" w:cs="仿宋_GB2312"/>
      <w:b/>
      <w:bCs/>
      <w:sz w:val="28"/>
      <w:szCs w:val="28"/>
    </w:rPr>
  </w:style>
  <w:style w:type="character" w:styleId="960" w:customStyle="1">
    <w:name w:val="font01"/>
    <w:uiPriority w:val="0"/>
    <w:qFormat/>
    <w:rPr>
      <w:rFonts w:hint="eastAsia" w:ascii="宋体" w:hAnsi="宋体" w:eastAsia="宋体" w:cs="宋体"/>
      <w:color w:val="ff0000"/>
      <w:sz w:val="20"/>
      <w:szCs w:val="20"/>
      <w:u w:val="none"/>
    </w:rPr>
  </w:style>
  <w:style w:type="character" w:styleId="961" w:customStyle="1">
    <w:name w:val="UserStyle_33"/>
    <w:link w:val="962"/>
    <w:uiPriority w:val="99"/>
    <w:qFormat/>
    <w:rPr>
      <w:rFonts w:ascii="Times New Roman" w:hAnsi="Times New Roman" w:eastAsia="宋体" w:cs="Times New Roman"/>
      <w:sz w:val="18"/>
      <w:szCs w:val="18"/>
    </w:rPr>
  </w:style>
  <w:style w:type="paragraph" w:styleId="962" w:customStyle="1">
    <w:name w:val="Acetate"/>
    <w:basedOn w:val="678"/>
    <w:link w:val="961"/>
    <w:uiPriority w:val="99"/>
    <w:qFormat/>
    <w:rPr>
      <w:sz w:val="18"/>
      <w:szCs w:val="18"/>
    </w:rPr>
  </w:style>
  <w:style w:type="character" w:styleId="963" w:customStyle="1">
    <w:name w:val="UserStyle_138"/>
    <w:uiPriority w:val="99"/>
    <w:qFormat/>
    <w:rPr>
      <w:rFonts w:ascii="黑体" w:hAnsi="Arial" w:eastAsia="黑体" w:cs="黑体"/>
      <w:spacing w:val="14"/>
      <w:sz w:val="30"/>
      <w:szCs w:val="30"/>
      <w:lang w:val="en-US" w:eastAsia="zh-CN"/>
    </w:rPr>
  </w:style>
  <w:style w:type="character" w:styleId="964" w:customStyle="1">
    <w:name w:val="UserStyle_225"/>
    <w:uiPriority w:val="99"/>
    <w:qFormat/>
    <w:rPr>
      <w:rFonts w:ascii="黑体" w:hAnsi="宋体" w:eastAsia="黑体" w:cs="黑体"/>
      <w:b/>
      <w:bCs/>
      <w:sz w:val="24"/>
      <w:szCs w:val="24"/>
      <w:lang w:val="en-US" w:eastAsia="zh-CN"/>
    </w:rPr>
  </w:style>
  <w:style w:type="character" w:styleId="965" w:customStyle="1">
    <w:name w:val="UserStyle_170"/>
    <w:uiPriority w:val="99"/>
    <w:qFormat/>
    <w:rPr>
      <w:rFonts w:ascii="Arial" w:hAnsi="Arial" w:eastAsia="宋体" w:cs="Arial"/>
      <w:color w:val="000000"/>
      <w:spacing w:val="272"/>
      <w:sz w:val="16"/>
      <w:szCs w:val="16"/>
    </w:rPr>
  </w:style>
  <w:style w:type="character" w:styleId="966" w:customStyle="1">
    <w:name w:val="UserStyle_147"/>
    <w:link w:val="967"/>
    <w:uiPriority w:val="99"/>
    <w:qFormat/>
    <w:rPr>
      <w:rFonts w:ascii="微软雅黑" w:hAnsi="微软雅黑" w:eastAsia="微软雅黑" w:cs="微软雅黑"/>
      <w:color w:val="000000"/>
      <w:sz w:val="21"/>
      <w:szCs w:val="21"/>
    </w:rPr>
  </w:style>
  <w:style w:type="paragraph" w:styleId="967" w:customStyle="1">
    <w:name w:val="UserStyle_146"/>
    <w:basedOn w:val="852"/>
    <w:link w:val="966"/>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968" w:customStyle="1">
    <w:name w:val="UserStyle_51"/>
    <w:uiPriority w:val="99"/>
    <w:qFormat/>
    <w:rPr>
      <w:rFonts w:ascii="Tahoma" w:hAnsi="Tahoma" w:eastAsia="宋体" w:cs="Tahoma"/>
      <w:sz w:val="18"/>
      <w:szCs w:val="18"/>
      <w:lang w:val="en-US" w:eastAsia="zh-CN"/>
    </w:rPr>
  </w:style>
  <w:style w:type="character" w:styleId="969" w:customStyle="1">
    <w:name w:val="UserStyle_243"/>
    <w:uiPriority w:val="99"/>
    <w:qFormat/>
    <w:rPr>
      <w:rFonts w:ascii="Tahoma" w:hAnsi="Tahoma" w:eastAsia="Times New Roman" w:cs="Tahoma"/>
      <w:b/>
      <w:bCs/>
      <w:sz w:val="28"/>
      <w:szCs w:val="28"/>
    </w:rPr>
  </w:style>
  <w:style w:type="character" w:styleId="970" w:customStyle="1">
    <w:name w:val="UserStyle_56"/>
    <w:uiPriority w:val="99"/>
    <w:qFormat/>
    <w:rPr>
      <w:rFonts w:ascii="宋体" w:hAnsi="宋体" w:eastAsia="宋体" w:cs="宋体"/>
      <w:sz w:val="20"/>
      <w:szCs w:val="20"/>
    </w:rPr>
  </w:style>
  <w:style w:type="character" w:styleId="971" w:customStyle="1">
    <w:name w:val="UserStyle_145"/>
    <w:link w:val="972"/>
    <w:uiPriority w:val="99"/>
    <w:qFormat/>
    <w:rPr>
      <w:rFonts w:ascii="Times New Roman" w:hAnsi="Times New Roman" w:eastAsia="宋体" w:cs="Times New Roman"/>
      <w:sz w:val="24"/>
      <w:szCs w:val="24"/>
    </w:rPr>
  </w:style>
  <w:style w:type="paragraph" w:styleId="972" w:customStyle="1">
    <w:name w:val="UserStyle_144"/>
    <w:basedOn w:val="678"/>
    <w:link w:val="971"/>
    <w:uiPriority w:val="99"/>
    <w:qFormat/>
    <w:pPr>
      <w:ind w:firstLine="480"/>
      <w:spacing w:line="360" w:lineRule="auto"/>
    </w:pPr>
    <w:rPr>
      <w:sz w:val="24"/>
      <w:szCs w:val="24"/>
    </w:rPr>
  </w:style>
  <w:style w:type="character" w:styleId="973" w:customStyle="1">
    <w:name w:val="UserStyle_204"/>
    <w:uiPriority w:val="99"/>
    <w:qFormat/>
    <w:rPr>
      <w:rFonts w:ascii="Times New Roman" w:hAnsi="Times New Roman" w:eastAsia="宋体" w:cs="Times New Roman"/>
      <w:sz w:val="21"/>
      <w:szCs w:val="21"/>
    </w:rPr>
  </w:style>
  <w:style w:type="character" w:styleId="974" w:customStyle="1">
    <w:name w:val="UserStyle_162"/>
    <w:uiPriority w:val="99"/>
    <w:qFormat/>
    <w:rPr>
      <w:rFonts w:ascii="Cambria" w:hAnsi="Cambria" w:eastAsia="宋体" w:cs="Cambria"/>
      <w:b/>
      <w:bCs/>
      <w:sz w:val="32"/>
      <w:szCs w:val="32"/>
    </w:rPr>
  </w:style>
  <w:style w:type="character" w:styleId="975" w:customStyle="1">
    <w:name w:val="endnote reference"/>
    <w:uiPriority w:val="99"/>
    <w:qFormat/>
    <w:rPr>
      <w:rFonts w:ascii="Times New Roman" w:hAnsi="Times New Roman" w:eastAsia="宋体" w:cs="Times New Roman"/>
      <w:vertAlign w:val="superscript"/>
    </w:rPr>
  </w:style>
  <w:style w:type="character" w:styleId="976" w:customStyle="1">
    <w:name w:val="UserStyle_48"/>
    <w:uiPriority w:val="99"/>
    <w:qFormat/>
    <w:rPr>
      <w:rFonts w:ascii="Times New Roman" w:hAnsi="Times New Roman" w:eastAsia="黑体" w:cs="Times New Roman"/>
      <w:spacing w:val="-10"/>
      <w:sz w:val="21"/>
      <w:szCs w:val="21"/>
      <w:lang w:val="en-US" w:eastAsia="zh-CN"/>
    </w:rPr>
  </w:style>
  <w:style w:type="character" w:styleId="977" w:customStyle="1">
    <w:name w:val="font41"/>
    <w:uiPriority w:val="0"/>
    <w:qFormat/>
    <w:rPr>
      <w:rFonts w:hint="default" w:ascii="Times New Roman" w:hAnsi="Times New Roman" w:cs="Times New Roman"/>
      <w:b/>
      <w:bCs/>
      <w:color w:val="000000"/>
      <w:sz w:val="20"/>
      <w:szCs w:val="20"/>
      <w:u w:val="none"/>
    </w:rPr>
  </w:style>
  <w:style w:type="character" w:styleId="978" w:customStyle="1">
    <w:name w:val="UserStyle_244"/>
    <w:uiPriority w:val="99"/>
    <w:qFormat/>
    <w:rPr>
      <w:rFonts w:ascii="Times New Roman" w:hAnsi="Times New Roman" w:eastAsia="宋体" w:cs="Times New Roman"/>
      <w:i/>
      <w:iCs/>
    </w:rPr>
  </w:style>
  <w:style w:type="character" w:styleId="979" w:customStyle="1">
    <w:name w:val="UserStyle_54"/>
    <w:uiPriority w:val="99"/>
    <w:qFormat/>
    <w:rPr>
      <w:rFonts w:ascii="Tahoma" w:hAnsi="Tahoma" w:eastAsia="Times New Roman" w:cs="Tahoma"/>
      <w:b/>
      <w:bCs/>
      <w:sz w:val="24"/>
      <w:szCs w:val="24"/>
    </w:rPr>
  </w:style>
  <w:style w:type="character" w:styleId="980" w:customStyle="1">
    <w:name w:val="UserStyle_161"/>
    <w:uiPriority w:val="99"/>
    <w:qFormat/>
    <w:rPr>
      <w:rFonts w:ascii="宋体" w:hAnsi="宋体" w:eastAsia="宋体" w:cs="宋体"/>
      <w:b/>
      <w:bCs/>
      <w:color w:val="ff0000"/>
      <w:sz w:val="24"/>
      <w:szCs w:val="24"/>
    </w:rPr>
  </w:style>
  <w:style w:type="character" w:styleId="981" w:customStyle="1">
    <w:name w:val="UserStyle_157"/>
    <w:uiPriority w:val="99"/>
    <w:qFormat/>
    <w:rPr>
      <w:rFonts w:ascii="Times New Roman" w:hAnsi="Times New Roman" w:eastAsia="宋体" w:cs="Times New Roman"/>
      <w:sz w:val="21"/>
      <w:szCs w:val="21"/>
    </w:rPr>
  </w:style>
  <w:style w:type="character" w:styleId="982" w:customStyle="1">
    <w:name w:val="UserStyle_115"/>
    <w:uiPriority w:val="99"/>
    <w:qFormat/>
    <w:rPr>
      <w:rFonts w:ascii="Times New Roman" w:hAnsi="Times New Roman" w:eastAsia="宋体" w:cs="Times New Roman"/>
      <w:sz w:val="21"/>
      <w:szCs w:val="21"/>
    </w:rPr>
  </w:style>
  <w:style w:type="character" w:styleId="983" w:customStyle="1">
    <w:name w:val="UserStyle_119"/>
    <w:uiPriority w:val="99"/>
    <w:qFormat/>
    <w:rPr>
      <w:rFonts w:ascii="黑体" w:hAnsi="Times New Roman" w:eastAsia="黑体" w:cs="黑体"/>
      <w:sz w:val="52"/>
      <w:szCs w:val="52"/>
    </w:rPr>
  </w:style>
  <w:style w:type="character" w:styleId="984" w:customStyle="1">
    <w:name w:val="UserStyle_89"/>
    <w:uiPriority w:val="99"/>
    <w:qFormat/>
    <w:rPr>
      <w:rFonts w:ascii="Courier New" w:hAnsi="Courier New" w:eastAsia="宋体" w:cs="Courier New"/>
    </w:rPr>
  </w:style>
  <w:style w:type="character" w:styleId="985" w:customStyle="1">
    <w:name w:val="UserStyle_86"/>
    <w:uiPriority w:val="99"/>
    <w:qFormat/>
    <w:rPr>
      <w:rFonts w:ascii="Times New Roman" w:hAnsi="Times New Roman" w:eastAsia="宋体" w:cs="Times New Roman"/>
      <w:sz w:val="20"/>
      <w:szCs w:val="20"/>
    </w:rPr>
  </w:style>
  <w:style w:type="character" w:styleId="986" w:customStyle="1">
    <w:name w:val="UserStyle_114"/>
    <w:uiPriority w:val="99"/>
    <w:qFormat/>
    <w:rPr>
      <w:rFonts w:ascii="Times New Roman" w:hAnsi="Times New Roman" w:eastAsia="宋体" w:cs="Times New Roman"/>
      <w:b/>
      <w:bCs/>
      <w:sz w:val="44"/>
      <w:szCs w:val="44"/>
    </w:rPr>
  </w:style>
  <w:style w:type="character" w:styleId="987" w:customStyle="1">
    <w:name w:val="UserStyle_77"/>
    <w:uiPriority w:val="99"/>
    <w:qFormat/>
    <w:rPr>
      <w:rFonts w:ascii="Times New Roman" w:hAnsi="Times New Roman" w:eastAsia="宋体" w:cs="Times New Roman"/>
    </w:rPr>
  </w:style>
  <w:style w:type="character" w:styleId="988" w:customStyle="1">
    <w:name w:val="UserStyle_55"/>
    <w:uiPriority w:val="99"/>
    <w:qFormat/>
    <w:rPr>
      <w:rFonts w:ascii="宋体" w:hAnsi="Times New Roman" w:eastAsia="宋体" w:cs="宋体"/>
      <w:sz w:val="18"/>
      <w:szCs w:val="18"/>
    </w:rPr>
  </w:style>
  <w:style w:type="character" w:styleId="989" w:customStyle="1">
    <w:name w:val="UserStyle_130"/>
    <w:uiPriority w:val="99"/>
    <w:qFormat/>
    <w:rPr>
      <w:rFonts w:ascii="Times New Roman" w:hAnsi="Times New Roman" w:eastAsia="宋体" w:cs="Times New Roman"/>
      <w:sz w:val="18"/>
      <w:szCs w:val="18"/>
    </w:rPr>
  </w:style>
  <w:style w:type="character" w:styleId="990" w:customStyle="1">
    <w:name w:val="UserStyle_78"/>
    <w:uiPriority w:val="99"/>
    <w:qFormat/>
    <w:rPr>
      <w:rFonts w:ascii="Cambria" w:hAnsi="Cambria" w:eastAsia="宋体" w:cs="Cambria"/>
      <w:b/>
      <w:bCs/>
      <w:sz w:val="32"/>
      <w:szCs w:val="32"/>
    </w:rPr>
  </w:style>
  <w:style w:type="character" w:styleId="991" w:customStyle="1">
    <w:name w:val="UserStyle_197"/>
    <w:uiPriority w:val="99"/>
    <w:qFormat/>
    <w:rPr>
      <w:rFonts w:ascii="Courier New" w:hAnsi="Courier New" w:eastAsia="宋体" w:cs="Courier New"/>
      <w:sz w:val="20"/>
      <w:szCs w:val="20"/>
    </w:rPr>
  </w:style>
  <w:style w:type="character" w:styleId="992" w:customStyle="1">
    <w:name w:val="UserStyle_17"/>
    <w:uiPriority w:val="99"/>
    <w:qFormat/>
    <w:rPr>
      <w:rFonts w:ascii="Times New Roman" w:hAnsi="Times New Roman" w:eastAsia="楷体_GB2312" w:cs="Times New Roman"/>
      <w:b/>
      <w:bCs/>
      <w:sz w:val="13"/>
      <w:szCs w:val="13"/>
    </w:rPr>
  </w:style>
  <w:style w:type="character" w:styleId="993" w:customStyle="1">
    <w:name w:val="UserStyle_99"/>
    <w:uiPriority w:val="99"/>
    <w:qFormat/>
    <w:rPr>
      <w:rFonts w:ascii="黑体" w:hAnsi="Times New Roman" w:eastAsia="黑体" w:cs="黑体"/>
      <w:b/>
      <w:bCs/>
      <w:sz w:val="32"/>
      <w:szCs w:val="32"/>
      <w:lang w:val="en-US" w:eastAsia="zh-CN"/>
    </w:rPr>
  </w:style>
  <w:style w:type="character" w:styleId="994" w:customStyle="1">
    <w:name w:val="UserStyle_224"/>
    <w:uiPriority w:val="99"/>
    <w:qFormat/>
    <w:rPr>
      <w:rFonts w:ascii="Courier New" w:hAnsi="Courier New" w:eastAsia="宋体" w:cs="Courier New"/>
    </w:rPr>
  </w:style>
  <w:style w:type="character" w:styleId="995" w:customStyle="1">
    <w:name w:val="UserStyle_203"/>
    <w:uiPriority w:val="99"/>
    <w:qFormat/>
    <w:rPr>
      <w:rFonts w:ascii="黑体" w:hAnsi="宋体" w:eastAsia="黑体" w:cs="黑体"/>
      <w:b/>
      <w:bCs/>
      <w:sz w:val="24"/>
      <w:szCs w:val="24"/>
      <w:lang w:val="en-US" w:eastAsia="zh-CN"/>
    </w:rPr>
  </w:style>
  <w:style w:type="character" w:styleId="996" w:customStyle="1">
    <w:name w:val="UserStyle_228"/>
    <w:uiPriority w:val="99"/>
    <w:qFormat/>
    <w:rPr>
      <w:rFonts w:ascii="Arial" w:hAnsi="Arial" w:eastAsia="宋体" w:cs="Arial"/>
      <w:sz w:val="18"/>
      <w:szCs w:val="18"/>
      <w:lang w:val="en-US" w:eastAsia="zh-CN"/>
    </w:rPr>
  </w:style>
  <w:style w:type="character" w:styleId="997" w:customStyle="1">
    <w:name w:val="UserStyle_185"/>
    <w:uiPriority w:val="99"/>
    <w:qFormat/>
    <w:rPr>
      <w:rFonts w:ascii="宋体" w:hAnsi="宋体" w:eastAsia="宋体" w:cs="宋体"/>
      <w:b/>
      <w:bCs/>
      <w:sz w:val="24"/>
      <w:szCs w:val="24"/>
      <w:lang w:val="en-US" w:eastAsia="zh-CN"/>
    </w:rPr>
  </w:style>
  <w:style w:type="character" w:styleId="998" w:customStyle="1">
    <w:name w:val="UserStyle_134"/>
    <w:uiPriority w:val="99"/>
    <w:qFormat/>
    <w:rPr>
      <w:rFonts w:ascii="Arial" w:hAnsi="Arial" w:eastAsia="黑体" w:cs="Arial"/>
      <w:sz w:val="24"/>
      <w:szCs w:val="24"/>
    </w:rPr>
  </w:style>
  <w:style w:type="character" w:styleId="999" w:customStyle="1">
    <w:name w:val="UserStyle_216"/>
    <w:uiPriority w:val="99"/>
    <w:qFormat/>
    <w:rPr>
      <w:rFonts w:ascii="Times New Roman" w:hAnsi="Times New Roman" w:eastAsia="宋体" w:cs="Times New Roman"/>
    </w:rPr>
  </w:style>
  <w:style w:type="character" w:styleId="1000" w:customStyle="1">
    <w:name w:val="UserStyle_127"/>
    <w:uiPriority w:val="99"/>
    <w:qFormat/>
    <w:rPr>
      <w:rFonts w:ascii="Times New Roman" w:hAnsi="Times New Roman" w:eastAsia="宋体" w:cs="Times New Roman"/>
      <w:i/>
      <w:iCs/>
      <w:color w:val="000000"/>
      <w:sz w:val="21"/>
      <w:szCs w:val="21"/>
    </w:rPr>
  </w:style>
  <w:style w:type="character" w:styleId="1001" w:customStyle="1">
    <w:name w:val="UserStyle_102"/>
    <w:uiPriority w:val="99"/>
    <w:qFormat/>
    <w:rPr>
      <w:rFonts w:ascii="Times New Roman" w:hAnsi="Times New Roman" w:eastAsia="宋体" w:cs="Times New Roman"/>
      <w:b/>
      <w:bCs/>
      <w:sz w:val="44"/>
      <w:szCs w:val="44"/>
    </w:rPr>
  </w:style>
  <w:style w:type="character" w:styleId="1002" w:customStyle="1">
    <w:name w:val="UserStyle_188"/>
    <w:uiPriority w:val="99"/>
    <w:qFormat/>
    <w:rPr>
      <w:rFonts w:ascii="Times New Roman" w:hAnsi="Times New Roman" w:eastAsia="宋体" w:cs="Times New Roman"/>
      <w:sz w:val="18"/>
      <w:szCs w:val="18"/>
    </w:rPr>
  </w:style>
  <w:style w:type="character" w:styleId="1003" w:customStyle="1">
    <w:name w:val="UserStyle_173"/>
    <w:uiPriority w:val="99"/>
    <w:qFormat/>
    <w:rPr>
      <w:rFonts w:ascii="幼圆" w:hAnsi="华文细黑" w:eastAsia="Times New Roman" w:cs="幼圆"/>
      <w:b/>
      <w:bCs/>
      <w:sz w:val="24"/>
      <w:szCs w:val="24"/>
    </w:rPr>
  </w:style>
  <w:style w:type="character" w:styleId="1004" w:customStyle="1">
    <w:name w:val="UserStyle_227"/>
    <w:uiPriority w:val="99"/>
    <w:qFormat/>
    <w:rPr>
      <w:rFonts w:ascii="Times New Roman" w:hAnsi="Times New Roman" w:eastAsia="宋体" w:cs="Times New Roman"/>
      <w:b/>
      <w:bCs/>
      <w:smallCaps/>
      <w:spacing w:val="5"/>
    </w:rPr>
  </w:style>
  <w:style w:type="character" w:styleId="1005" w:customStyle="1">
    <w:name w:val="UserStyle_159"/>
    <w:uiPriority w:val="99"/>
    <w:qFormat/>
    <w:rPr>
      <w:rFonts w:ascii="宋体" w:hAnsi="宋体" w:eastAsia="宋体" w:cs="宋体"/>
      <w:b/>
      <w:bCs/>
      <w:color w:val="000000"/>
      <w:sz w:val="22"/>
      <w:szCs w:val="22"/>
    </w:rPr>
  </w:style>
  <w:style w:type="character" w:styleId="1006" w:customStyle="1">
    <w:name w:val="UserStyle_241"/>
    <w:uiPriority w:val="99"/>
    <w:qFormat/>
    <w:rPr>
      <w:rFonts w:ascii="Times New Roman" w:hAnsi="Times New Roman" w:eastAsia="宋体" w:cs="Times New Roman"/>
    </w:rPr>
  </w:style>
  <w:style w:type="character" w:styleId="1007" w:customStyle="1">
    <w:name w:val="UserStyle_82"/>
    <w:link w:val="1008"/>
    <w:uiPriority w:val="99"/>
    <w:qFormat/>
    <w:rPr>
      <w:rFonts w:eastAsia="楷体_GB2312"/>
      <w:sz w:val="24"/>
      <w:szCs w:val="24"/>
      <w:lang w:val="en-US" w:eastAsia="zh-CN" w:bidi="ar-SA"/>
    </w:rPr>
  </w:style>
  <w:style w:type="paragraph" w:styleId="1008" w:customStyle="1">
    <w:name w:val="UserStyle_81"/>
    <w:link w:val="1007"/>
    <w:uiPriority w:val="99"/>
    <w:qFormat/>
    <w:pPr>
      <w:ind w:firstLine="200"/>
      <w:spacing w:line="360" w:lineRule="auto"/>
    </w:pPr>
    <w:rPr>
      <w:rFonts w:ascii="Times New Roman" w:hAnsi="Times New Roman" w:eastAsia="楷体_GB2312" w:cs="Times New Roman"/>
      <w:sz w:val="24"/>
      <w:szCs w:val="24"/>
      <w:lang w:val="en-US" w:eastAsia="zh-CN" w:bidi="ar-SA"/>
    </w:rPr>
  </w:style>
  <w:style w:type="character" w:styleId="1009" w:customStyle="1">
    <w:name w:val="footnote reference"/>
    <w:uiPriority w:val="99"/>
    <w:qFormat/>
    <w:rPr>
      <w:rFonts w:ascii="Times New Roman" w:hAnsi="Times New Roman" w:eastAsia="宋体" w:cs="Times New Roman"/>
      <w:vertAlign w:val="superscript"/>
    </w:rPr>
  </w:style>
  <w:style w:type="character" w:styleId="1010" w:customStyle="1">
    <w:name w:val="UserStyle_249"/>
    <w:uiPriority w:val="99"/>
    <w:qFormat/>
    <w:rPr>
      <w:rFonts w:ascii="华文细黑" w:hAnsi="华文细黑" w:eastAsia="Times New Roman" w:cs="华文细黑"/>
      <w:b/>
      <w:bCs/>
      <w:sz w:val="30"/>
      <w:szCs w:val="30"/>
    </w:rPr>
  </w:style>
  <w:style w:type="character" w:styleId="1011" w:customStyle="1">
    <w:name w:val="UserStyle_18"/>
    <w:uiPriority w:val="99"/>
    <w:qFormat/>
    <w:rPr>
      <w:rFonts w:ascii="楷体_GB2312" w:hAnsi="Times New Roman" w:eastAsia="楷体_GB2312" w:cs="楷体_GB2312"/>
      <w:sz w:val="28"/>
      <w:szCs w:val="28"/>
    </w:rPr>
  </w:style>
  <w:style w:type="character" w:styleId="1012" w:customStyle="1">
    <w:name w:val="UserStyle_230"/>
    <w:uiPriority w:val="99"/>
    <w:qFormat/>
    <w:rPr>
      <w:rFonts w:ascii="宋体" w:hAnsi="宋体" w:eastAsia="黑体" w:cs="宋体"/>
      <w:b/>
      <w:bCs/>
      <w:sz w:val="32"/>
      <w:szCs w:val="32"/>
      <w:lang w:val="en-US" w:eastAsia="zh-CN"/>
    </w:rPr>
  </w:style>
  <w:style w:type="character" w:styleId="1013" w:customStyle="1">
    <w:name w:val="UserStyle_205"/>
    <w:uiPriority w:val="99"/>
    <w:qFormat/>
    <w:rPr>
      <w:rFonts w:ascii="Times New Roman" w:hAnsi="Times New Roman" w:eastAsia="宋体" w:cs="Times New Roman"/>
      <w:b/>
      <w:bCs/>
      <w:sz w:val="24"/>
      <w:szCs w:val="24"/>
      <w:lang w:val="en-US" w:eastAsia="zh-CN"/>
    </w:rPr>
  </w:style>
  <w:style w:type="character" w:styleId="1014" w:customStyle="1">
    <w:name w:val="UserStyle_96"/>
    <w:link w:val="1015"/>
    <w:uiPriority w:val="99"/>
    <w:qFormat/>
    <w:rPr>
      <w:rFonts w:ascii="Calibri" w:hAnsi="Calibri" w:cs="Calibri"/>
      <w:sz w:val="22"/>
      <w:szCs w:val="22"/>
      <w:lang w:val="en-US" w:eastAsia="zh-CN" w:bidi="ar-SA"/>
    </w:rPr>
  </w:style>
  <w:style w:type="paragraph" w:styleId="1015" w:customStyle="1">
    <w:name w:val="UserStyle_95"/>
    <w:link w:val="1014"/>
    <w:uiPriority w:val="99"/>
    <w:qFormat/>
    <w:rPr>
      <w:rFonts w:ascii="Calibri" w:hAnsi="Calibri" w:eastAsia="宋体" w:cs="Calibri"/>
      <w:sz w:val="22"/>
      <w:szCs w:val="22"/>
      <w:lang w:val="en-US" w:eastAsia="zh-CN" w:bidi="ar-SA"/>
    </w:rPr>
  </w:style>
  <w:style w:type="character" w:styleId="1016" w:customStyle="1">
    <w:name w:val="UserStyle_105"/>
    <w:uiPriority w:val="99"/>
    <w:qFormat/>
    <w:rPr>
      <w:rFonts w:ascii="Arial" w:hAnsi="Arial" w:eastAsia="黑体" w:cs="Arial"/>
      <w:sz w:val="21"/>
      <w:szCs w:val="21"/>
    </w:rPr>
  </w:style>
  <w:style w:type="character" w:styleId="1017" w:customStyle="1">
    <w:name w:val="UserStyle_252"/>
    <w:uiPriority w:val="99"/>
    <w:qFormat/>
    <w:rPr>
      <w:rFonts w:ascii="Times New Roman" w:hAnsi="Times New Roman" w:eastAsia="宋体" w:cs="Times New Roman"/>
      <w:i/>
      <w:iCs/>
    </w:rPr>
  </w:style>
  <w:style w:type="character" w:styleId="1018" w:customStyle="1">
    <w:name w:val="UserStyle_57"/>
    <w:uiPriority w:val="99"/>
    <w:qFormat/>
    <w:rPr>
      <w:rFonts w:ascii="幼圆" w:hAnsi="华文细黑" w:eastAsia="Times New Roman" w:cs="幼圆"/>
      <w:b/>
      <w:bCs/>
      <w:color w:val="ff0000"/>
      <w:sz w:val="30"/>
      <w:szCs w:val="30"/>
    </w:rPr>
  </w:style>
  <w:style w:type="paragraph" w:styleId="1019" w:customStyle="1">
    <w:name w:val="UserStyle_462"/>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20" w:customStyle="1">
    <w:name w:val="UserStyle_558"/>
    <w:basedOn w:val="707"/>
    <w:next w:val="707"/>
    <w:uiPriority w:val="99"/>
    <w:qFormat/>
    <w:pPr>
      <w:ind w:firstLine="420"/>
      <w:spacing w:line="288" w:lineRule="auto"/>
    </w:pPr>
    <w:rPr>
      <w:rFonts w:ascii="Arial" w:hAnsi="Arial" w:cs="Arial"/>
      <w:sz w:val="52"/>
      <w:szCs w:val="52"/>
    </w:rPr>
  </w:style>
  <w:style w:type="paragraph" w:styleId="1021" w:customStyle="1">
    <w:name w:val="UserStyle_447"/>
    <w:basedOn w:val="678"/>
    <w:uiPriority w:val="99"/>
    <w:qFormat/>
    <w:pPr>
      <w:numPr>
        <w:ilvl w:val="0"/>
        <w:numId w:val="2"/>
      </w:numPr>
      <w:ind w:left="1555" w:right="1555" w:firstLine="360"/>
      <w:spacing w:before="75" w:line="240" w:lineRule="exact"/>
    </w:pPr>
    <w:rPr>
      <w:rFonts w:ascii="IDCSerif" w:hAnsi="IDCSerif" w:cs="IDCSerif"/>
      <w:sz w:val="22"/>
      <w:szCs w:val="22"/>
    </w:rPr>
  </w:style>
  <w:style w:type="paragraph" w:styleId="1022" w:customStyle="1">
    <w:name w:val="Index7"/>
    <w:basedOn w:val="678"/>
    <w:next w:val="678"/>
    <w:uiPriority w:val="99"/>
    <w:qFormat/>
    <w:pPr>
      <w:ind w:left="2520"/>
    </w:pPr>
    <w:rPr>
      <w:rFonts w:eastAsia="楷体_GB2312"/>
      <w:sz w:val="26"/>
      <w:szCs w:val="26"/>
    </w:rPr>
  </w:style>
  <w:style w:type="paragraph" w:styleId="1023" w:customStyle="1">
    <w:name w:val="Heading 4"/>
    <w:basedOn w:val="678"/>
    <w:next w:val="678"/>
    <w:uiPriority w:val="99"/>
    <w:qFormat/>
    <w:pPr>
      <w:jc w:val="center"/>
      <w:keepNext/>
    </w:pPr>
    <w:rPr>
      <w:rFonts w:eastAsia="楷体_GB2312"/>
      <w:b/>
      <w:bCs/>
      <w:sz w:val="13"/>
      <w:szCs w:val="13"/>
    </w:rPr>
  </w:style>
  <w:style w:type="paragraph" w:styleId="1024" w:customStyle="1">
    <w:name w:val="UserStyle_277"/>
    <w:basedOn w:val="678"/>
    <w:uiPriority w:val="99"/>
    <w:qFormat/>
    <w:pPr>
      <w:ind w:firstLine="560"/>
      <w:spacing w:before="100" w:beforeAutospacing="1" w:after="100" w:afterAutospacing="1"/>
    </w:pPr>
    <w:rPr>
      <w:rFonts w:eastAsia="仿宋_GB2312"/>
      <w:b/>
      <w:bCs/>
      <w:sz w:val="24"/>
      <w:szCs w:val="24"/>
    </w:rPr>
  </w:style>
  <w:style w:type="paragraph" w:styleId="1025" w:customStyle="1">
    <w:name w:val="UserStyle_452"/>
    <w:basedOn w:val="678"/>
    <w:uiPriority w:val="99"/>
    <w:qFormat/>
    <w:pPr>
      <w:jc w:val="left"/>
      <w:spacing w:after="160" w:line="240" w:lineRule="exact"/>
    </w:pPr>
    <w:rPr>
      <w:rFonts w:ascii="黑体" w:hAnsi="Verdana" w:eastAsia="黑体" w:cs="黑体"/>
      <w:sz w:val="32"/>
      <w:szCs w:val="32"/>
    </w:rPr>
  </w:style>
  <w:style w:type="paragraph" w:styleId="1026" w:customStyle="1">
    <w:name w:val="UserStyle_422"/>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27" w:customStyle="1">
    <w:name w:val="列出段落1"/>
    <w:basedOn w:val="678"/>
    <w:uiPriority w:val="0"/>
    <w:qFormat/>
    <w:pPr>
      <w:ind w:firstLine="420"/>
    </w:pPr>
    <w:rPr>
      <w:rFonts w:ascii="Calibri" w:hAnsi="Calibri"/>
      <w:color w:val="000000"/>
      <w:spacing w:val="-8"/>
      <w:szCs w:val="22"/>
    </w:rPr>
  </w:style>
  <w:style w:type="paragraph" w:styleId="1028" w:customStyle="1">
    <w:name w:val="UserStyle_521"/>
    <w:basedOn w:val="678"/>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029" w:customStyle="1">
    <w:name w:val="UserStyle_53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0" w:customStyle="1">
    <w:name w:val="UserStyle_516"/>
    <w:basedOn w:val="678"/>
    <w:uiPriority w:val="99"/>
    <w:qFormat/>
    <w:pPr>
      <w:spacing w:line="360" w:lineRule="auto"/>
    </w:pPr>
    <w:rPr>
      <w:rFonts w:ascii="仿宋_GB2312" w:eastAsia="仿宋_GB2312" w:cs="仿宋_GB2312"/>
      <w:b/>
      <w:bCs/>
      <w:sz w:val="32"/>
      <w:szCs w:val="32"/>
    </w:rPr>
  </w:style>
  <w:style w:type="paragraph" w:styleId="1031" w:customStyle="1">
    <w:name w:val="xl74"/>
    <w:basedOn w:val="67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32" w:customStyle="1">
    <w:name w:val="UserStyle_471"/>
    <w:basedOn w:val="678"/>
    <w:uiPriority w:val="99"/>
    <w:qFormat/>
  </w:style>
  <w:style w:type="paragraph" w:styleId="1033" w:customStyle="1">
    <w:name w:val="UserStyle_524"/>
    <w:basedOn w:val="678"/>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034" w:customStyle="1">
    <w:name w:val="UserStyle_345"/>
    <w:basedOn w:val="749"/>
    <w:uiPriority w:val="99"/>
    <w:qFormat/>
    <w:pPr>
      <w:numPr>
        <w:ilvl w:val="0"/>
        <w:numId w:val="3"/>
      </w:numPr>
      <w:ind w:firstLine="183"/>
    </w:pPr>
    <w:rPr>
      <w:rFonts w:ascii="Tahoma" w:hAnsi="Tahoma" w:cs="Tahoma"/>
      <w:sz w:val="24"/>
      <w:szCs w:val="24"/>
      <w:lang w:val="zh-CN"/>
    </w:rPr>
  </w:style>
  <w:style w:type="paragraph" w:styleId="1035" w:customStyle="1">
    <w:name w:val="UserStyle_552"/>
    <w:basedOn w:val="678"/>
    <w:next w:val="804"/>
    <w:uiPriority w:val="99"/>
    <w:qFormat/>
    <w:pPr>
      <w:spacing w:line="240" w:lineRule="atLeast"/>
    </w:pPr>
    <w:rPr>
      <w:sz w:val="30"/>
      <w:szCs w:val="30"/>
    </w:rPr>
  </w:style>
  <w:style w:type="paragraph" w:styleId="1036" w:customStyle="1">
    <w:name w:val="List4"/>
    <w:basedOn w:val="678"/>
    <w:uiPriority w:val="99"/>
    <w:qFormat/>
    <w:pPr>
      <w:ind w:left="100" w:hanging="200"/>
      <w:jc w:val="left"/>
    </w:pPr>
    <w:rPr>
      <w:sz w:val="20"/>
      <w:szCs w:val="20"/>
    </w:rPr>
  </w:style>
  <w:style w:type="paragraph" w:styleId="1037" w:customStyle="1">
    <w:name w:val="UserStyle_342"/>
    <w:basedOn w:val="678"/>
    <w:uiPriority w:val="99"/>
    <w:qFormat/>
    <w:pPr>
      <w:ind w:firstLine="200"/>
      <w:spacing w:line="360" w:lineRule="auto"/>
    </w:pPr>
    <w:rPr>
      <w:rFonts w:ascii="Tahoma" w:hAnsi="Tahoma" w:cs="Tahoma"/>
      <w:sz w:val="24"/>
      <w:szCs w:val="24"/>
    </w:rPr>
  </w:style>
  <w:style w:type="paragraph" w:styleId="1038" w:customStyle="1">
    <w:name w:val="UserStyle_502"/>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9" w:customStyle="1">
    <w:name w:val="UserStyle_42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040" w:customStyle="1">
    <w:name w:val="UserStyle_32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1" w:customStyle="1">
    <w:name w:val="UserStyle_333"/>
    <w:basedOn w:val="678"/>
    <w:uiPriority w:val="99"/>
    <w:qFormat/>
    <w:pPr>
      <w:ind w:left="1678" w:right="210" w:hanging="1049"/>
      <w:jc w:val="left"/>
      <w:spacing w:after="20" w:line="320" w:lineRule="exact"/>
    </w:pPr>
    <w:rPr>
      <w:sz w:val="24"/>
      <w:szCs w:val="24"/>
    </w:rPr>
  </w:style>
  <w:style w:type="paragraph" w:styleId="1042" w:customStyle="1">
    <w:name w:val="UserStyle_28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3" w:customStyle="1">
    <w:name w:val="List Paragraph1"/>
    <w:basedOn w:val="678"/>
    <w:uiPriority w:val="0"/>
    <w:qFormat/>
    <w:pPr>
      <w:ind w:firstLine="420"/>
    </w:pPr>
    <w:rPr>
      <w:rFonts w:ascii="Calibri" w:hAnsi="Calibri"/>
      <w:szCs w:val="22"/>
    </w:rPr>
  </w:style>
  <w:style w:type="paragraph" w:styleId="1044" w:customStyle="1">
    <w:name w:val="toc 7"/>
    <w:basedOn w:val="678"/>
    <w:next w:val="678"/>
    <w:uiPriority w:val="99"/>
    <w:qFormat/>
    <w:pPr>
      <w:ind w:left="1200"/>
      <w:jc w:val="left"/>
    </w:pPr>
    <w:rPr>
      <w:sz w:val="20"/>
      <w:szCs w:val="20"/>
    </w:rPr>
  </w:style>
  <w:style w:type="paragraph" w:styleId="1045" w:customStyle="1">
    <w:name w:val="xl72"/>
    <w:basedOn w:val="678"/>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46" w:customStyle="1">
    <w:name w:val="UserStyle_391"/>
    <w:basedOn w:val="678"/>
    <w:uiPriority w:val="99"/>
    <w:qFormat/>
    <w:pPr>
      <w:ind w:left="851" w:hanging="284"/>
      <w:spacing w:before="120" w:line="360" w:lineRule="auto"/>
      <w:tabs>
        <w:tab w:val="left" w:pos="851" w:leader="none"/>
        <w:tab w:val="left" w:pos="927" w:leader="none"/>
      </w:tabs>
    </w:pPr>
    <w:rPr>
      <w:sz w:val="24"/>
      <w:szCs w:val="24"/>
    </w:rPr>
  </w:style>
  <w:style w:type="paragraph" w:styleId="1047" w:customStyle="1">
    <w:name w:val="UserStyle_410"/>
    <w:basedOn w:val="678"/>
    <w:uiPriority w:val="99"/>
    <w:qFormat/>
    <w:pPr>
      <w:jc w:val="left"/>
      <w:spacing w:before="100" w:beforeAutospacing="1" w:after="100" w:afterAutospacing="1"/>
    </w:pPr>
    <w:rPr>
      <w:rFonts w:ascii="宋体" w:hAnsi="宋体" w:cs="宋体"/>
      <w:sz w:val="24"/>
      <w:szCs w:val="24"/>
    </w:rPr>
  </w:style>
  <w:style w:type="paragraph" w:styleId="1048" w:customStyle="1">
    <w:name w:val="UserStyle_427"/>
    <w:basedOn w:val="1023"/>
    <w:next w:val="929"/>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049" w:customStyle="1">
    <w:name w:val="UserStyle_332"/>
    <w:basedOn w:val="891"/>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050" w:customStyle="1">
    <w:name w:val="明显引用1"/>
    <w:next w:val="678"/>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1051" w:customStyle="1">
    <w:name w:val="UserStyle_517"/>
    <w:basedOn w:val="678"/>
    <w:uiPriority w:val="99"/>
    <w:qFormat/>
    <w:pPr>
      <w:jc w:val="left"/>
      <w:spacing w:after="160" w:line="240" w:lineRule="exact"/>
    </w:pPr>
    <w:rPr>
      <w:rFonts w:ascii="Verdana" w:hAnsi="Verdana" w:eastAsia="仿宋_GB2312" w:cs="Verdana"/>
      <w:sz w:val="24"/>
      <w:szCs w:val="24"/>
      <w:lang w:eastAsia="en-US"/>
    </w:rPr>
  </w:style>
  <w:style w:type="paragraph" w:styleId="1052" w:customStyle="1">
    <w:name w:val="UserStyle_50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053" w:customStyle="1">
    <w:name w:val="UserStyle_538"/>
    <w:basedOn w:val="678"/>
    <w:uiPriority w:val="99"/>
    <w:qFormat/>
    <w:pPr>
      <w:jc w:val="left"/>
      <w:spacing w:line="360" w:lineRule="auto"/>
    </w:pPr>
    <w:rPr>
      <w:rFonts w:ascii="黑体" w:eastAsia="黑体" w:cs="黑体"/>
      <w:b/>
      <w:bCs/>
      <w:sz w:val="20"/>
      <w:szCs w:val="20"/>
    </w:rPr>
  </w:style>
  <w:style w:type="paragraph" w:styleId="1054" w:customStyle="1">
    <w:name w:val="UserStyle_358"/>
    <w:basedOn w:val="678"/>
    <w:next w:val="1055"/>
    <w:uiPriority w:val="99"/>
    <w:qFormat/>
    <w:pPr>
      <w:ind w:left="360"/>
      <w:jc w:val="left"/>
    </w:pPr>
    <w:rPr>
      <w:sz w:val="24"/>
      <w:szCs w:val="24"/>
    </w:rPr>
  </w:style>
  <w:style w:type="paragraph" w:styleId="1055" w:customStyle="1">
    <w:name w:val="UserStyle_357"/>
    <w:basedOn w:val="678"/>
    <w:next w:val="1054"/>
    <w:uiPriority w:val="99"/>
    <w:qFormat/>
    <w:pPr>
      <w:jc w:val="left"/>
    </w:pPr>
    <w:rPr>
      <w:sz w:val="24"/>
      <w:szCs w:val="24"/>
    </w:rPr>
  </w:style>
  <w:style w:type="paragraph" w:styleId="1056" w:customStyle="1">
    <w:name w:val="UserStyle_396"/>
    <w:basedOn w:val="678"/>
    <w:uiPriority w:val="99"/>
    <w:qFormat/>
    <w:pPr>
      <w:spacing w:line="360" w:lineRule="auto"/>
    </w:pPr>
    <w:rPr>
      <w:rFonts w:ascii="Tahoma" w:hAnsi="Tahoma" w:cs="Tahoma"/>
      <w:sz w:val="24"/>
      <w:szCs w:val="24"/>
    </w:rPr>
  </w:style>
  <w:style w:type="paragraph" w:styleId="1057" w:customStyle="1">
    <w:name w:val="UserStyle_319"/>
    <w:basedOn w:val="678"/>
    <w:uiPriority w:val="99"/>
    <w:qFormat/>
    <w:pPr>
      <w:jc w:val="left"/>
      <w:spacing w:before="100" w:beforeAutospacing="1" w:after="100" w:afterAutospacing="1"/>
    </w:pPr>
    <w:rPr>
      <w:b/>
      <w:bCs/>
      <w:sz w:val="20"/>
      <w:szCs w:val="20"/>
    </w:rPr>
  </w:style>
  <w:style w:type="paragraph" w:styleId="1058" w:customStyle="1">
    <w:name w:val="UserStyle_350"/>
    <w:basedOn w:val="678"/>
    <w:uiPriority w:val="99"/>
    <w:qFormat/>
    <w:pPr>
      <w:jc w:val="left"/>
      <w:spacing w:before="100" w:beforeAutospacing="1" w:after="100" w:afterAutospacing="1"/>
    </w:pPr>
    <w:rPr>
      <w:i/>
      <w:iCs/>
      <w:sz w:val="36"/>
      <w:szCs w:val="36"/>
    </w:rPr>
  </w:style>
  <w:style w:type="paragraph" w:styleId="1059" w:customStyle="1">
    <w:name w:val="UserStyle_469"/>
    <w:basedOn w:val="678"/>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060" w:customStyle="1">
    <w:name w:val="UserStyle_272"/>
    <w:basedOn w:val="678"/>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061" w:customStyle="1">
    <w:name w:val="UserStyle_507"/>
    <w:basedOn w:val="678"/>
    <w:uiPriority w:val="99"/>
    <w:qFormat/>
    <w:pPr>
      <w:ind w:right="210"/>
      <w:spacing w:line="360" w:lineRule="auto"/>
    </w:pPr>
    <w:rPr>
      <w:sz w:val="24"/>
      <w:szCs w:val="24"/>
    </w:rPr>
  </w:style>
  <w:style w:type="paragraph" w:styleId="1062" w:customStyle="1">
    <w:name w:val="UserStyle_352"/>
    <w:basedOn w:val="678"/>
    <w:uiPriority w:val="99"/>
    <w:qFormat/>
    <w:pPr>
      <w:numPr>
        <w:ilvl w:val="0"/>
        <w:numId w:val="4"/>
      </w:numPr>
      <w:spacing w:line="360" w:lineRule="auto"/>
    </w:pPr>
    <w:rPr>
      <w:rFonts w:ascii="宋体" w:hAnsi="宋体" w:cs="宋体"/>
      <w:sz w:val="24"/>
      <w:szCs w:val="24"/>
    </w:rPr>
  </w:style>
  <w:style w:type="paragraph" w:styleId="1063" w:customStyle="1">
    <w:name w:val="UserStyle_401"/>
    <w:basedOn w:val="678"/>
    <w:uiPriority w:val="99"/>
    <w:qFormat/>
    <w:pPr>
      <w:ind w:firstLine="425"/>
      <w:jc w:val="center"/>
      <w:keepLines/>
      <w:spacing w:line="354" w:lineRule="auto"/>
    </w:pPr>
    <w:rPr>
      <w:sz w:val="24"/>
      <w:szCs w:val="24"/>
    </w:rPr>
  </w:style>
  <w:style w:type="paragraph" w:styleId="1064" w:customStyle="1">
    <w:name w:val="Heading 6"/>
    <w:basedOn w:val="678"/>
    <w:next w:val="678"/>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065" w:customStyle="1">
    <w:name w:val="UserStyle_289"/>
    <w:basedOn w:val="678"/>
    <w:uiPriority w:val="99"/>
    <w:qFormat/>
    <w:pPr>
      <w:jc w:val="left"/>
    </w:pPr>
    <w:rPr>
      <w:sz w:val="20"/>
      <w:szCs w:val="20"/>
    </w:rPr>
  </w:style>
  <w:style w:type="paragraph" w:styleId="1066" w:customStyle="1">
    <w:name w:val="UserStyle_261"/>
    <w:basedOn w:val="678"/>
    <w:uiPriority w:val="99"/>
    <w:qFormat/>
    <w:pPr>
      <w:ind w:firstLine="454"/>
      <w:jc w:val="left"/>
      <w:spacing w:line="360" w:lineRule="auto"/>
    </w:pPr>
    <w:rPr>
      <w:rFonts w:ascii="Arial" w:hAnsi="Arial" w:cs="Arial"/>
    </w:rPr>
  </w:style>
  <w:style w:type="paragraph" w:styleId="1067" w:customStyle="1">
    <w:name w:val="UserStyle_28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UserStyle_48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069" w:customStyle="1">
    <w:name w:val="UserStyle_564"/>
    <w:basedOn w:val="678"/>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70" w:customStyle="1">
    <w:name w:val="UserStyle_412"/>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071" w:customStyle="1">
    <w:name w:val="Index2"/>
    <w:basedOn w:val="678"/>
    <w:next w:val="678"/>
    <w:uiPriority w:val="99"/>
    <w:qFormat/>
    <w:pPr>
      <w:ind w:left="420"/>
    </w:pPr>
    <w:rPr>
      <w:rFonts w:eastAsia="楷体_GB2312"/>
      <w:sz w:val="26"/>
      <w:szCs w:val="26"/>
    </w:rPr>
  </w:style>
  <w:style w:type="paragraph" w:styleId="1072" w:customStyle="1">
    <w:name w:val="UserStyle_417"/>
    <w:basedOn w:val="678"/>
    <w:uiPriority w:val="99"/>
    <w:qFormat/>
    <w:pPr>
      <w:ind w:firstLine="200"/>
      <w:spacing w:line="360" w:lineRule="auto"/>
    </w:pPr>
    <w:rPr>
      <w:rFonts w:ascii="宋体" w:hAnsi="宋体" w:cs="宋体"/>
      <w:b/>
      <w:bCs/>
      <w:sz w:val="24"/>
      <w:szCs w:val="24"/>
    </w:rPr>
  </w:style>
  <w:style w:type="paragraph" w:styleId="1073" w:customStyle="1">
    <w:name w:val="UserStyle_353"/>
    <w:basedOn w:val="678"/>
    <w:uiPriority w:val="99"/>
    <w:qFormat/>
    <w:pPr>
      <w:ind w:firstLine="200"/>
      <w:spacing w:line="360" w:lineRule="auto"/>
    </w:pPr>
    <w:rPr>
      <w:rFonts w:ascii="Tahoma" w:hAnsi="Tahoma" w:cs="Tahoma"/>
      <w:sz w:val="24"/>
      <w:szCs w:val="24"/>
    </w:rPr>
  </w:style>
  <w:style w:type="paragraph" w:styleId="1074" w:customStyle="1">
    <w:name w:val="UserStyle_25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5" w:customStyle="1">
    <w:name w:val="UserStyle_327"/>
    <w:basedOn w:val="749"/>
    <w:uiPriority w:val="99"/>
    <w:qFormat/>
    <w:rPr>
      <w:rFonts w:ascii="Tahoma" w:hAnsi="Tahoma" w:cs="Tahoma"/>
      <w:sz w:val="24"/>
      <w:szCs w:val="24"/>
      <w:lang w:val="zh-CN"/>
    </w:rPr>
  </w:style>
  <w:style w:type="paragraph" w:styleId="1076" w:customStyle="1">
    <w:name w:val="xl70"/>
    <w:basedOn w:val="67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77" w:customStyle="1">
    <w:name w:val="UserStyle_478"/>
    <w:basedOn w:val="678"/>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078" w:customStyle="1">
    <w:name w:val="xl67"/>
    <w:basedOn w:val="678"/>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079" w:customStyle="1">
    <w:name w:val="UserStyle_360"/>
    <w:basedOn w:val="836"/>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080" w:customStyle="1">
    <w:name w:val="Index8"/>
    <w:basedOn w:val="678"/>
    <w:next w:val="678"/>
    <w:uiPriority w:val="99"/>
    <w:qFormat/>
    <w:pPr>
      <w:ind w:left="2940"/>
    </w:pPr>
    <w:rPr>
      <w:rFonts w:eastAsia="楷体_GB2312"/>
      <w:sz w:val="26"/>
      <w:szCs w:val="26"/>
    </w:rPr>
  </w:style>
  <w:style w:type="paragraph" w:styleId="1081" w:customStyle="1">
    <w:name w:val="UserStyle_320"/>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082" w:customStyle="1">
    <w:name w:val="UserStyle_480"/>
    <w:next w:val="1008"/>
    <w:uiPriority w:val="99"/>
    <w:qFormat/>
    <w:rPr>
      <w:rFonts w:ascii="Times New Roman" w:hAnsi="Times New Roman" w:eastAsia="宋体" w:cs="Times New Roman"/>
      <w:sz w:val="21"/>
      <w:szCs w:val="21"/>
      <w:lang w:val="en-US" w:eastAsia="zh-CN" w:bidi="ar-SA"/>
    </w:rPr>
  </w:style>
  <w:style w:type="paragraph" w:styleId="1083" w:customStyle="1">
    <w:name w:val="UserStyle_500"/>
    <w:basedOn w:val="678"/>
    <w:uiPriority w:val="99"/>
    <w:qFormat/>
    <w:pPr>
      <w:ind w:firstLine="480"/>
      <w:spacing w:line="360" w:lineRule="auto"/>
    </w:pPr>
    <w:rPr>
      <w:rFonts w:eastAsia="楷体_GB2312"/>
      <w:sz w:val="24"/>
      <w:szCs w:val="24"/>
    </w:rPr>
  </w:style>
  <w:style w:type="paragraph" w:styleId="1084" w:customStyle="1">
    <w:name w:val="UserStyle_459"/>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5" w:customStyle="1">
    <w:name w:val="UserStyle_335"/>
    <w:basedOn w:val="678"/>
    <w:uiPriority w:val="99"/>
    <w:qFormat/>
    <w:pPr>
      <w:ind w:firstLine="420"/>
      <w:spacing w:after="20" w:line="360" w:lineRule="auto"/>
    </w:pPr>
    <w:rPr>
      <w:sz w:val="24"/>
      <w:szCs w:val="24"/>
    </w:rPr>
  </w:style>
  <w:style w:type="paragraph" w:styleId="1086" w:customStyle="1">
    <w:name w:val="UserStyle_441"/>
    <w:basedOn w:val="836"/>
    <w:next w:val="678"/>
    <w:uiPriority w:val="99"/>
    <w:qFormat/>
    <w:pPr>
      <w:jc w:val="left"/>
      <w:keepLines/>
      <w:spacing w:before="120" w:after="120"/>
    </w:pPr>
    <w:rPr>
      <w:rFonts w:ascii="Arial" w:hAnsi="Arial" w:eastAsia="黑体" w:cs="Arial"/>
      <w:sz w:val="32"/>
      <w:szCs w:val="32"/>
    </w:rPr>
  </w:style>
  <w:style w:type="paragraph" w:styleId="1087" w:customStyle="1">
    <w:name w:val="UserStyle_299"/>
    <w:basedOn w:val="678"/>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088" w:customStyle="1">
    <w:name w:val="UserStyle_529"/>
    <w:basedOn w:val="678"/>
    <w:uiPriority w:val="99"/>
    <w:qFormat/>
    <w:pPr>
      <w:ind w:right="-120" w:firstLine="420"/>
      <w:jc w:val="left"/>
      <w:keepLines/>
      <w:spacing w:after="20" w:line="240" w:lineRule="atLeast"/>
    </w:pPr>
    <w:rPr>
      <w:sz w:val="16"/>
      <w:szCs w:val="16"/>
    </w:rPr>
  </w:style>
  <w:style w:type="paragraph" w:styleId="1089" w:customStyle="1">
    <w:name w:val="UserStyle_399"/>
    <w:basedOn w:val="678"/>
    <w:uiPriority w:val="99"/>
    <w:qFormat/>
    <w:rPr>
      <w:rFonts w:ascii="Tahoma" w:hAnsi="Tahoma" w:cs="Tahoma"/>
      <w:sz w:val="24"/>
      <w:szCs w:val="24"/>
    </w:rPr>
  </w:style>
  <w:style w:type="paragraph" w:styleId="1090" w:customStyle="1">
    <w:name w:val="xl68"/>
    <w:basedOn w:val="67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1" w:customStyle="1">
    <w:name w:val="UserStyle_426"/>
    <w:basedOn w:val="891"/>
    <w:uiPriority w:val="99"/>
    <w:qFormat/>
    <w:pPr>
      <w:jc w:val="left"/>
      <w:keepLines/>
      <w:spacing w:line="400" w:lineRule="exact"/>
      <w:tabs>
        <w:tab w:val="left" w:pos="7200" w:leader="none"/>
      </w:tabs>
    </w:pPr>
    <w:rPr>
      <w:rFonts w:ascii="宋体" w:hAnsi="宋体" w:eastAsia="黑体" w:cs="宋体"/>
      <w:sz w:val="30"/>
      <w:szCs w:val="30"/>
    </w:rPr>
  </w:style>
  <w:style w:type="paragraph" w:styleId="1092" w:customStyle="1">
    <w:name w:val="UserStyle_336"/>
    <w:basedOn w:val="678"/>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3" w:customStyle="1">
    <w:name w:val="UserStyle_318"/>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4" w:customStyle="1">
    <w:name w:val="UserStyle_29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095" w:customStyle="1">
    <w:name w:val="UserStyle_38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96" w:customStyle="1">
    <w:name w:val="UserStyle_550"/>
    <w:basedOn w:val="678"/>
    <w:uiPriority w:val="99"/>
    <w:qFormat/>
  </w:style>
  <w:style w:type="paragraph" w:styleId="1097" w:customStyle="1">
    <w:name w:val="UserStyle_506"/>
    <w:basedOn w:val="678"/>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098" w:customStyle="1">
    <w:name w:val="UserStyle_255"/>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UserStyle_553"/>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0" w:customStyle="1">
    <w:name w:val="UserStyle_499"/>
    <w:basedOn w:val="67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101" w:customStyle="1">
    <w:name w:val="toc 9"/>
    <w:basedOn w:val="678"/>
    <w:next w:val="678"/>
    <w:uiPriority w:val="99"/>
    <w:qFormat/>
    <w:pPr>
      <w:ind w:left="1600"/>
      <w:jc w:val="left"/>
    </w:pPr>
    <w:rPr>
      <w:sz w:val="20"/>
      <w:szCs w:val="20"/>
    </w:rPr>
  </w:style>
  <w:style w:type="paragraph" w:styleId="1102" w:customStyle="1">
    <w:name w:val="UserStyle_310"/>
    <w:basedOn w:val="1103"/>
    <w:next w:val="678"/>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103" w:customStyle="1">
    <w:name w:val="Heading 1"/>
    <w:basedOn w:val="678"/>
    <w:next w:val="678"/>
    <w:uiPriority w:val="99"/>
    <w:qFormat/>
    <w:pPr>
      <w:jc w:val="center"/>
      <w:keepNext/>
    </w:pPr>
    <w:rPr>
      <w:rFonts w:ascii="楷体_GB2312" w:eastAsia="楷体_GB2312" w:cs="楷体_GB2312"/>
      <w:b/>
      <w:bCs/>
      <w:sz w:val="28"/>
      <w:szCs w:val="28"/>
    </w:rPr>
  </w:style>
  <w:style w:type="paragraph" w:styleId="1104" w:customStyle="1">
    <w:name w:val="UserStyle_389"/>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5" w:customStyle="1">
    <w:name w:val="UserStyle_378"/>
    <w:basedOn w:val="678"/>
    <w:uiPriority w:val="99"/>
    <w:qFormat/>
    <w:pPr>
      <w:ind w:left="2325" w:hanging="2325"/>
      <w:spacing w:after="20" w:line="288" w:lineRule="auto"/>
    </w:pPr>
    <w:rPr>
      <w:sz w:val="24"/>
      <w:szCs w:val="24"/>
    </w:rPr>
  </w:style>
  <w:style w:type="paragraph" w:styleId="1106" w:customStyle="1">
    <w:name w:val="UserStyle_305"/>
    <w:basedOn w:val="678"/>
    <w:uiPriority w:val="99"/>
    <w:qFormat/>
    <w:pPr>
      <w:jc w:val="center"/>
      <w:spacing w:line="300" w:lineRule="auto"/>
    </w:pPr>
    <w:rPr>
      <w:rFonts w:ascii="宋体" w:hAnsi="宋体" w:cs="宋体"/>
      <w:sz w:val="24"/>
      <w:szCs w:val="24"/>
    </w:rPr>
  </w:style>
  <w:style w:type="paragraph" w:styleId="1107" w:customStyle="1">
    <w:name w:val="toc 5"/>
    <w:basedOn w:val="678"/>
    <w:next w:val="678"/>
    <w:uiPriority w:val="99"/>
    <w:qFormat/>
    <w:pPr>
      <w:ind w:left="800"/>
      <w:jc w:val="left"/>
    </w:pPr>
    <w:rPr>
      <w:sz w:val="20"/>
      <w:szCs w:val="20"/>
    </w:rPr>
  </w:style>
  <w:style w:type="paragraph" w:styleId="1108" w:customStyle="1">
    <w:name w:val="UserStyle_442"/>
    <w:basedOn w:val="678"/>
    <w:uiPriority w:val="99"/>
    <w:qFormat/>
    <w:pPr>
      <w:ind w:firstLine="200"/>
      <w:spacing w:line="360" w:lineRule="auto"/>
    </w:pPr>
    <w:rPr>
      <w:rFonts w:eastAsia="仿宋_GB2312"/>
      <w:sz w:val="24"/>
      <w:szCs w:val="24"/>
    </w:rPr>
  </w:style>
  <w:style w:type="paragraph" w:styleId="1109" w:customStyle="1">
    <w:name w:val="UserStyle_408"/>
    <w:basedOn w:val="678"/>
    <w:uiPriority w:val="99"/>
    <w:qFormat/>
  </w:style>
  <w:style w:type="paragraph" w:styleId="1110" w:customStyle="1">
    <w:name w:val="UserStyle_339"/>
    <w:basedOn w:val="678"/>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111" w:customStyle="1">
    <w:name w:val="UserStyle_513"/>
    <w:basedOn w:val="1103"/>
    <w:uiPriority w:val="99"/>
    <w:qFormat/>
    <w:pPr>
      <w:keepLines/>
      <w:spacing w:before="120" w:after="120" w:line="400" w:lineRule="exact"/>
    </w:pPr>
    <w:rPr>
      <w:rFonts w:ascii="黑体" w:hAnsi="黑体" w:eastAsia="黑体" w:cs="黑体"/>
      <w:b w:val="0"/>
      <w:bCs w:val="0"/>
      <w:sz w:val="32"/>
      <w:szCs w:val="32"/>
    </w:rPr>
  </w:style>
  <w:style w:type="paragraph" w:styleId="1112" w:customStyle="1">
    <w:name w:val="UserStyle_264"/>
    <w:basedOn w:val="678"/>
    <w:uiPriority w:val="99"/>
    <w:qFormat/>
    <w:pPr>
      <w:jc w:val="left"/>
      <w:spacing w:before="100" w:beforeAutospacing="1" w:after="100" w:afterAutospacing="1"/>
    </w:pPr>
    <w:rPr>
      <w:rFonts w:ascii="宋体" w:hAnsi="宋体" w:cs="宋体"/>
      <w:sz w:val="24"/>
      <w:szCs w:val="24"/>
    </w:rPr>
  </w:style>
  <w:style w:type="paragraph" w:styleId="1113" w:customStyle="1">
    <w:name w:val="Index9"/>
    <w:basedOn w:val="678"/>
    <w:next w:val="678"/>
    <w:uiPriority w:val="99"/>
    <w:qFormat/>
    <w:pPr>
      <w:ind w:left="3360"/>
    </w:pPr>
    <w:rPr>
      <w:rFonts w:eastAsia="楷体_GB2312"/>
      <w:sz w:val="26"/>
      <w:szCs w:val="26"/>
    </w:rPr>
  </w:style>
  <w:style w:type="paragraph" w:styleId="1114" w:customStyle="1">
    <w:name w:val="UserStyle_555"/>
    <w:basedOn w:val="749"/>
    <w:uiPriority w:val="99"/>
    <w:qFormat/>
    <w:pPr>
      <w:ind w:left="357"/>
      <w:jc w:val="left"/>
      <w:spacing w:line="436" w:lineRule="exact"/>
    </w:pPr>
    <w:rPr>
      <w:rFonts w:ascii="Tahoma" w:hAnsi="Tahoma" w:cs="Tahoma"/>
      <w:b/>
      <w:bCs/>
      <w:sz w:val="24"/>
      <w:szCs w:val="24"/>
    </w:rPr>
  </w:style>
  <w:style w:type="paragraph" w:styleId="1115" w:customStyle="1">
    <w:name w:val="UserStyle_380"/>
    <w:basedOn w:val="1116"/>
    <w:uiPriority w:val="99"/>
    <w:qFormat/>
    <w:pPr>
      <w:ind w:left="2745" w:hanging="420"/>
      <w:tabs>
        <w:tab w:val="left" w:pos="2745" w:leader="none"/>
      </w:tabs>
    </w:pPr>
  </w:style>
  <w:style w:type="paragraph" w:styleId="1116" w:customStyle="1">
    <w:name w:val="UserStyle_379"/>
    <w:basedOn w:val="1105"/>
    <w:uiPriority w:val="99"/>
    <w:qFormat/>
    <w:pPr>
      <w:ind w:firstLine="0"/>
      <w:spacing w:after="0"/>
    </w:pPr>
  </w:style>
  <w:style w:type="paragraph" w:styleId="1117" w:customStyle="1">
    <w:name w:val="UserStyle_6"/>
    <w:basedOn w:val="678"/>
    <w:next w:val="678"/>
    <w:uiPriority w:val="99"/>
    <w:qFormat/>
    <w:rPr>
      <w:rFonts w:ascii="宋体" w:cs="宋体"/>
      <w:sz w:val="24"/>
      <w:szCs w:val="24"/>
    </w:rPr>
  </w:style>
  <w:style w:type="paragraph" w:styleId="1118" w:customStyle="1">
    <w:name w:val="UserStyle_456"/>
    <w:basedOn w:val="1119"/>
    <w:uiPriority w:val="99"/>
    <w:qFormat/>
    <w:rPr>
      <w:rFonts w:ascii="宋体" w:hAnsi="宋体" w:cs="宋体"/>
    </w:rPr>
  </w:style>
  <w:style w:type="paragraph" w:styleId="1119" w:customStyle="1">
    <w:name w:val="UserStyle_351"/>
    <w:uiPriority w:val="99"/>
    <w:qFormat/>
    <w:pPr>
      <w:ind w:firstLine="480"/>
      <w:spacing w:line="360" w:lineRule="auto"/>
    </w:pPr>
    <w:rPr>
      <w:rFonts w:ascii="Times New Roman" w:hAnsi="Times New Roman" w:eastAsia="宋体" w:cs="Times New Roman"/>
      <w:sz w:val="24"/>
      <w:szCs w:val="24"/>
      <w:lang w:val="en-US" w:eastAsia="zh-CN" w:bidi="ar-SA"/>
    </w:rPr>
  </w:style>
  <w:style w:type="paragraph" w:styleId="1120" w:customStyle="1">
    <w:name w:val="UserStyle_554"/>
    <w:basedOn w:val="1103"/>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121" w:customStyle="1">
    <w:name w:val="UserStyle_440"/>
    <w:basedOn w:val="678"/>
    <w:next w:val="678"/>
    <w:uiPriority w:val="99"/>
    <w:qFormat/>
    <w:pPr>
      <w:jc w:val="left"/>
      <w:keepNext/>
      <w:spacing w:before="100" w:after="100"/>
    </w:pPr>
    <w:rPr>
      <w:b/>
      <w:bCs/>
      <w:sz w:val="28"/>
      <w:szCs w:val="28"/>
    </w:rPr>
  </w:style>
  <w:style w:type="paragraph" w:styleId="1122" w:customStyle="1">
    <w:name w:val="UserStyle_448"/>
    <w:basedOn w:val="678"/>
    <w:uiPriority w:val="99"/>
    <w:qFormat/>
    <w:pPr>
      <w:ind w:left="600" w:hanging="420"/>
      <w:tabs>
        <w:tab w:val="left" w:pos="600" w:leader="none"/>
      </w:tabs>
    </w:pPr>
  </w:style>
  <w:style w:type="paragraph" w:styleId="1123" w:customStyle="1">
    <w:name w:val="xl65"/>
    <w:basedOn w:val="678"/>
    <w:uiPriority w:val="0"/>
    <w:qFormat/>
    <w:pPr>
      <w:jc w:val="center"/>
      <w:spacing w:before="100" w:beforeAutospacing="1" w:after="100" w:afterAutospacing="1"/>
    </w:pPr>
    <w:rPr>
      <w:rFonts w:ascii="宋体" w:hAnsi="宋体" w:cs="宋体"/>
      <w:sz w:val="24"/>
      <w:szCs w:val="24"/>
    </w:rPr>
  </w:style>
  <w:style w:type="paragraph" w:styleId="1124" w:customStyle="1">
    <w:name w:val="UserStyle_54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5" w:customStyle="1">
    <w:name w:val="UserStyle_368"/>
    <w:basedOn w:val="678"/>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126" w:customStyle="1">
    <w:name w:val="UserStyle_525"/>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27" w:customStyle="1">
    <w:name w:val="UserStyle_451"/>
    <w:basedOn w:val="678"/>
    <w:uiPriority w:val="99"/>
    <w:qFormat/>
  </w:style>
  <w:style w:type="paragraph" w:styleId="1128" w:customStyle="1">
    <w:name w:val="UserStyle_514"/>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9" w:customStyle="1">
    <w:name w:val="UserStyle_308"/>
    <w:basedOn w:val="678"/>
    <w:uiPriority w:val="99"/>
    <w:qFormat/>
    <w:pPr>
      <w:spacing w:line="360" w:lineRule="auto"/>
    </w:pPr>
    <w:rPr>
      <w:rFonts w:ascii="Tahoma" w:hAnsi="Tahoma" w:cs="Tahoma"/>
      <w:sz w:val="24"/>
      <w:szCs w:val="24"/>
    </w:rPr>
  </w:style>
  <w:style w:type="paragraph" w:styleId="1130" w:customStyle="1">
    <w:name w:val="UserStyle_256"/>
    <w:basedOn w:val="678"/>
    <w:uiPriority w:val="99"/>
    <w:qFormat/>
    <w:pPr>
      <w:spacing w:line="360" w:lineRule="auto"/>
      <w:tabs>
        <w:tab w:val="left" w:pos="360" w:leader="none"/>
      </w:tabs>
    </w:pPr>
    <w:rPr>
      <w:sz w:val="24"/>
      <w:szCs w:val="24"/>
    </w:rPr>
  </w:style>
  <w:style w:type="paragraph" w:styleId="1131" w:customStyle="1">
    <w:name w:val="Caption1"/>
    <w:basedOn w:val="678"/>
    <w:next w:val="678"/>
    <w:uiPriority w:val="99"/>
    <w:qFormat/>
    <w:rPr>
      <w:rFonts w:ascii="Cambria" w:hAnsi="Cambria" w:eastAsia="黑体" w:cs="Cambria"/>
      <w:sz w:val="20"/>
      <w:szCs w:val="20"/>
    </w:rPr>
  </w:style>
  <w:style w:type="paragraph" w:styleId="1132" w:customStyle="1">
    <w:name w:val="UserStyle_479"/>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3" w:customStyle="1">
    <w:name w:val="xl85"/>
    <w:basedOn w:val="678"/>
    <w:uiPriority w:val="0"/>
    <w:qFormat/>
    <w:pPr>
      <w:jc w:val="left"/>
      <w:spacing w:before="100" w:beforeAutospacing="1" w:after="100" w:afterAutospacing="1"/>
      <w:pBdr>
        <w:top w:val="single" w:color="auto" w:sz="4" w:space="0"/>
        <w:bottom w:val="single" w:color="auto" w:sz="4" w:space="0"/>
        <w:right w:val="single" w:color="auto" w:sz="4" w:space="0"/>
      </w:pBdr>
    </w:pPr>
    <w:rPr>
      <w:rFonts w:ascii="宋体" w:hAnsi="宋体" w:cs="宋体"/>
      <w:color w:val="000000"/>
      <w:sz w:val="24"/>
      <w:szCs w:val="24"/>
    </w:rPr>
  </w:style>
  <w:style w:type="paragraph" w:styleId="1134" w:customStyle="1">
    <w:name w:val="UserStyle_302"/>
    <w:basedOn w:val="678"/>
    <w:uiPriority w:val="99"/>
    <w:qFormat/>
    <w:pPr>
      <w:jc w:val="left"/>
      <w:spacing w:before="100" w:beforeAutospacing="1" w:after="100" w:afterAutospacing="1"/>
    </w:pPr>
    <w:rPr>
      <w:b/>
      <w:bCs/>
      <w:sz w:val="18"/>
      <w:szCs w:val="18"/>
    </w:rPr>
  </w:style>
  <w:style w:type="paragraph" w:styleId="1135" w:customStyle="1">
    <w:name w:val="UserStyle_400"/>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36" w:customStyle="1">
    <w:name w:val="UserStyle_531"/>
    <w:basedOn w:val="749"/>
    <w:uiPriority w:val="99"/>
    <w:qFormat/>
    <w:pPr>
      <w:spacing w:line="360" w:lineRule="auto"/>
    </w:pPr>
    <w:rPr>
      <w:rFonts w:ascii="Tahoma" w:hAnsi="Tahoma" w:cs="Tahoma"/>
      <w:sz w:val="24"/>
      <w:szCs w:val="24"/>
    </w:rPr>
  </w:style>
  <w:style w:type="paragraph" w:styleId="1137" w:customStyle="1">
    <w:name w:val="UserStyle_504"/>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8" w:customStyle="1">
    <w:name w:val="Body text|1"/>
    <w:basedOn w:val="678"/>
    <w:uiPriority w:val="0"/>
    <w:qFormat/>
    <w:pPr>
      <w:ind w:firstLine="400"/>
      <w:spacing w:line="398" w:lineRule="auto"/>
    </w:pPr>
    <w:rPr>
      <w:rFonts w:ascii="MingLiU" w:hAnsi="MingLiU" w:eastAsia="MingLiU" w:cs="MingLiU"/>
      <w:sz w:val="20"/>
      <w:lang w:val="zh-TW" w:eastAsia="zh-TW" w:bidi="zh-TW"/>
    </w:rPr>
  </w:style>
  <w:style w:type="paragraph" w:styleId="1139" w:customStyle="1">
    <w:name w:val="UserStyle_275"/>
    <w:basedOn w:val="678"/>
    <w:uiPriority w:val="99"/>
    <w:qFormat/>
    <w:pPr>
      <w:spacing w:line="480" w:lineRule="exact"/>
    </w:pPr>
    <w:rPr>
      <w:rFonts w:ascii="宋体" w:cs="宋体"/>
      <w:sz w:val="24"/>
      <w:szCs w:val="24"/>
    </w:rPr>
  </w:style>
  <w:style w:type="paragraph" w:styleId="1140" w:customStyle="1">
    <w:name w:val="UserStyle_545"/>
    <w:basedOn w:val="678"/>
    <w:uiPriority w:val="99"/>
    <w:qFormat/>
  </w:style>
  <w:style w:type="paragraph" w:styleId="1141" w:customStyle="1">
    <w:name w:val="UserStyle_36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2" w:customStyle="1">
    <w:name w:val="UserStyle_259"/>
    <w:basedOn w:val="678"/>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3" w:customStyle="1">
    <w:name w:val="UserStyle_371"/>
    <w:basedOn w:val="678"/>
    <w:uiPriority w:val="99"/>
    <w:qFormat/>
    <w:pPr>
      <w:spacing w:line="360" w:lineRule="auto"/>
    </w:pPr>
    <w:rPr>
      <w:rFonts w:ascii="Tahoma" w:hAnsi="Tahoma" w:cs="Tahoma"/>
      <w:sz w:val="24"/>
      <w:szCs w:val="24"/>
    </w:rPr>
  </w:style>
  <w:style w:type="paragraph" w:styleId="1144" w:customStyle="1">
    <w:name w:val="UserStyle_541"/>
    <w:basedOn w:val="678"/>
    <w:uiPriority w:val="99"/>
    <w:qFormat/>
    <w:pPr>
      <w:ind w:firstLine="480"/>
      <w:spacing w:line="360" w:lineRule="auto"/>
    </w:pPr>
    <w:rPr>
      <w:rFonts w:ascii="宋体" w:cs="宋体"/>
      <w:b/>
      <w:bCs/>
      <w:lang w:val="zh-CN"/>
    </w:rPr>
  </w:style>
  <w:style w:type="paragraph" w:styleId="1145" w:customStyle="1">
    <w:name w:val="UserStyle_361"/>
    <w:basedOn w:val="678"/>
    <w:uiPriority w:val="99"/>
    <w:qFormat/>
    <w:pPr>
      <w:ind w:firstLine="420"/>
      <w:spacing w:line="440" w:lineRule="exact"/>
    </w:pPr>
    <w:rPr>
      <w:rFonts w:ascii="宋体" w:cs="宋体"/>
      <w:sz w:val="24"/>
      <w:szCs w:val="24"/>
    </w:rPr>
  </w:style>
  <w:style w:type="paragraph" w:styleId="1146" w:customStyle="1">
    <w:name w:val="ToCaption"/>
    <w:basedOn w:val="678"/>
    <w:next w:val="678"/>
    <w:uiPriority w:val="99"/>
    <w:qFormat/>
    <w:pPr>
      <w:ind w:left="420" w:hanging="420"/>
      <w:jc w:val="left"/>
    </w:pPr>
    <w:rPr>
      <w:rFonts w:eastAsia="楷体_GB2312"/>
      <w:smallCaps/>
      <w:sz w:val="24"/>
      <w:szCs w:val="24"/>
    </w:rPr>
  </w:style>
  <w:style w:type="paragraph" w:styleId="1147" w:customStyle="1">
    <w:name w:val="Index3"/>
    <w:basedOn w:val="678"/>
    <w:next w:val="678"/>
    <w:uiPriority w:val="99"/>
    <w:qFormat/>
    <w:pPr>
      <w:ind w:left="840"/>
    </w:pPr>
    <w:rPr>
      <w:rFonts w:eastAsia="楷体_GB2312"/>
      <w:sz w:val="26"/>
      <w:szCs w:val="26"/>
    </w:rPr>
  </w:style>
  <w:style w:type="paragraph" w:styleId="1148" w:customStyle="1">
    <w:name w:val="UserStyle_317"/>
    <w:basedOn w:val="678"/>
    <w:uiPriority w:val="99"/>
    <w:qFormat/>
    <w:pPr>
      <w:spacing w:line="360" w:lineRule="auto"/>
    </w:pPr>
    <w:rPr>
      <w:rFonts w:ascii="Tahoma" w:hAnsi="Tahoma" w:cs="Tahoma"/>
      <w:sz w:val="24"/>
      <w:szCs w:val="24"/>
    </w:rPr>
  </w:style>
  <w:style w:type="paragraph" w:styleId="1149" w:customStyle="1">
    <w:name w:val="Heading 7"/>
    <w:basedOn w:val="678"/>
    <w:next w:val="678"/>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150" w:customStyle="1">
    <w:name w:val="图"/>
    <w:uiPriority w:val="0"/>
    <w:qFormat/>
    <w:pPr>
      <w:jc w:val="center"/>
      <w:keepNext/>
      <w:spacing w:before="60" w:after="60" w:line="300" w:lineRule="auto"/>
      <w:widowControl w:val="off"/>
    </w:pPr>
    <w:rPr>
      <w:rFonts w:ascii="Times New Roman" w:hAnsi="Times New Roman" w:eastAsia="宋体" w:cs="Times New Roman"/>
      <w:spacing w:val="20"/>
      <w:sz w:val="24"/>
      <w:szCs w:val="24"/>
      <w:lang w:val="en-US" w:eastAsia="zh-CN" w:bidi="ar-SA"/>
    </w:rPr>
  </w:style>
  <w:style w:type="paragraph" w:styleId="1151" w:customStyle="1">
    <w:name w:val="UserStyle_431"/>
    <w:basedOn w:val="1103"/>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152" w:customStyle="1">
    <w:name w:val="UserStyle_474"/>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3" w:customStyle="1">
    <w:name w:val="Table Paragraph"/>
    <w:basedOn w:val="678"/>
    <w:uiPriority w:val="0"/>
    <w:qFormat/>
    <w:pPr>
      <w:jc w:val="left"/>
    </w:pPr>
    <w:rPr>
      <w:rFonts w:ascii="Calibri" w:hAnsi="Calibri"/>
      <w:sz w:val="22"/>
      <w:szCs w:val="22"/>
      <w:lang w:eastAsia="en-US"/>
    </w:rPr>
  </w:style>
  <w:style w:type="paragraph" w:styleId="1154" w:customStyle="1">
    <w:name w:val="UserStyle_532"/>
    <w:basedOn w:val="678"/>
    <w:uiPriority w:val="99"/>
    <w:qFormat/>
    <w:pPr>
      <w:jc w:val="center"/>
    </w:pPr>
    <w:rPr>
      <w:rFonts w:ascii="宋体" w:cs="宋体"/>
      <w:b/>
      <w:bCs/>
      <w:sz w:val="36"/>
      <w:szCs w:val="36"/>
    </w:rPr>
  </w:style>
  <w:style w:type="paragraph" w:styleId="1155" w:customStyle="1">
    <w:name w:val="UserStyle_321"/>
    <w:basedOn w:val="678"/>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156" w:customStyle="1">
    <w:name w:val="UserStyle_334"/>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纯文本1"/>
    <w:basedOn w:val="678"/>
    <w:uiPriority w:val="0"/>
    <w:qFormat/>
    <w:rPr>
      <w:rFonts w:hint="eastAsia" w:ascii="宋体" w:hAnsi="Courier New" w:eastAsia="楷体_GB2312"/>
      <w:sz w:val="28"/>
      <w:szCs w:val="20"/>
    </w:rPr>
  </w:style>
  <w:style w:type="paragraph" w:styleId="1158" w:customStyle="1">
    <w:name w:val="UserStyle_439"/>
    <w:basedOn w:val="678"/>
    <w:uiPriority w:val="99"/>
    <w:qFormat/>
    <w:pPr>
      <w:ind w:left="420" w:firstLine="420"/>
      <w:spacing w:line="360" w:lineRule="auto"/>
    </w:pPr>
    <w:rPr>
      <w:rFonts w:ascii="宋体" w:cs="宋体"/>
    </w:rPr>
  </w:style>
  <w:style w:type="paragraph" w:styleId="1159" w:customStyle="1">
    <w:name w:val="UserStyle_463"/>
    <w:next w:val="678"/>
    <w:uiPriority w:val="99"/>
    <w:qFormat/>
    <w:pPr>
      <w:jc w:val="both"/>
    </w:pPr>
    <w:rPr>
      <w:rFonts w:ascii="黑体" w:hAnsi="Times New Roman" w:eastAsia="黑体" w:cs="黑体"/>
      <w:sz w:val="21"/>
      <w:szCs w:val="21"/>
      <w:lang w:val="en-US" w:eastAsia="zh-CN" w:bidi="ar-SA"/>
    </w:rPr>
  </w:style>
  <w:style w:type="paragraph" w:styleId="1160" w:customStyle="1">
    <w:name w:val="UserStyle_560"/>
    <w:basedOn w:val="678"/>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161" w:customStyle="1">
    <w:name w:val="UserStyle_508"/>
    <w:basedOn w:val="678"/>
    <w:uiPriority w:val="99"/>
    <w:qFormat/>
    <w:pPr>
      <w:spacing w:before="100" w:beforeAutospacing="1"/>
    </w:pPr>
    <w:rPr>
      <w:rFonts w:ascii="宋体" w:hAnsi="宋体" w:cs="宋体"/>
      <w:color w:val="000000"/>
      <w:sz w:val="30"/>
      <w:szCs w:val="30"/>
    </w:rPr>
  </w:style>
  <w:style w:type="paragraph" w:styleId="1162" w:customStyle="1">
    <w:name w:val="UserStyle_362"/>
    <w:basedOn w:val="678"/>
    <w:uiPriority w:val="99"/>
    <w:qFormat/>
    <w:pPr>
      <w:jc w:val="center"/>
      <w:spacing w:before="320" w:after="160" w:line="360" w:lineRule="atLeast"/>
    </w:pPr>
    <w:rPr>
      <w:rFonts w:ascii="Arial" w:eastAsia="黑体" w:cs="Arial"/>
      <w:sz w:val="30"/>
      <w:szCs w:val="30"/>
    </w:rPr>
  </w:style>
  <w:style w:type="paragraph" w:styleId="1163" w:customStyle="1">
    <w:name w:val="UserStyle_53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4" w:customStyle="1">
    <w:name w:val="UserStyle_497"/>
    <w:basedOn w:val="678"/>
    <w:uiPriority w:val="99"/>
    <w:qFormat/>
    <w:pPr>
      <w:spacing w:line="360" w:lineRule="auto"/>
    </w:pPr>
    <w:rPr>
      <w:sz w:val="24"/>
      <w:szCs w:val="24"/>
    </w:rPr>
  </w:style>
  <w:style w:type="paragraph" w:styleId="1165" w:customStyle="1">
    <w:name w:val="UserStyle_307"/>
    <w:basedOn w:val="678"/>
    <w:uiPriority w:val="99"/>
    <w:qFormat/>
    <w:pPr>
      <w:spacing w:line="360" w:lineRule="auto"/>
    </w:pPr>
    <w:rPr>
      <w:sz w:val="24"/>
      <w:szCs w:val="24"/>
    </w:rPr>
  </w:style>
  <w:style w:type="paragraph" w:styleId="1166" w:customStyle="1">
    <w:name w:val="UserStyle_409"/>
    <w:basedOn w:val="678"/>
    <w:next w:val="678"/>
    <w:uiPriority w:val="99"/>
    <w:qFormat/>
    <w:pPr>
      <w:jc w:val="left"/>
      <w:keepNext/>
      <w:spacing w:before="100" w:after="100"/>
    </w:pPr>
    <w:rPr>
      <w:b/>
      <w:bCs/>
      <w:sz w:val="48"/>
      <w:szCs w:val="48"/>
    </w:rPr>
  </w:style>
  <w:style w:type="paragraph" w:styleId="1167" w:customStyle="1">
    <w:name w:val="UserStyle_369"/>
    <w:uiPriority w:val="99"/>
    <w:qFormat/>
    <w:pPr>
      <w:jc w:val="both"/>
      <w:spacing w:line="312" w:lineRule="atLeast"/>
    </w:pPr>
    <w:rPr>
      <w:rFonts w:ascii="宋体" w:hAnsi="Times New Roman" w:eastAsia="宋体" w:cs="宋体"/>
      <w:sz w:val="34"/>
      <w:szCs w:val="34"/>
      <w:lang w:val="en-US" w:eastAsia="zh-CN" w:bidi="ar-SA"/>
    </w:rPr>
  </w:style>
  <w:style w:type="paragraph" w:styleId="1168">
    <w:name w:val="Intense Quote"/>
    <w:next w:val="678"/>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1169" w:customStyle="1">
    <w:name w:val="UserStyle_528"/>
    <w:next w:val="678"/>
    <w:uiPriority w:val="99"/>
    <w:qFormat/>
    <w:pPr>
      <w:jc w:val="center"/>
    </w:pPr>
    <w:rPr>
      <w:rFonts w:ascii="Arial" w:hAnsi="Arial" w:eastAsia="宋体" w:cs="Arial"/>
      <w:sz w:val="18"/>
      <w:szCs w:val="18"/>
      <w:lang w:val="en-US" w:eastAsia="zh-CN" w:bidi="ar-SA"/>
    </w:rPr>
  </w:style>
  <w:style w:type="paragraph" w:styleId="1170" w:customStyle="1">
    <w:name w:val="UserStyle_52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UserStyle_311"/>
    <w:basedOn w:val="1103"/>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172" w:customStyle="1">
    <w:name w:val="UserStyle_37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3" w:customStyle="1">
    <w:name w:val="UserStyle_38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4" w:customStyle="1">
    <w:name w:val="UserStyle_328"/>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5" w:customStyle="1">
    <w:name w:val="UserStyle_407"/>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6" w:customStyle="1">
    <w:name w:val="xl84"/>
    <w:basedOn w:val="678"/>
    <w:uiPriority w:val="0"/>
    <w:qFormat/>
    <w:pPr>
      <w:jc w:val="left"/>
      <w:spacing w:before="100" w:beforeAutospacing="1" w:after="100" w:afterAutospacing="1"/>
      <w:pBdr>
        <w:top w:val="single" w:color="auto" w:sz="4" w:space="0"/>
        <w:left w:val="single" w:color="auto" w:sz="4" w:space="0"/>
        <w:bottom w:val="single" w:color="auto" w:sz="4" w:space="0"/>
      </w:pBdr>
    </w:pPr>
    <w:rPr>
      <w:rFonts w:ascii="宋体" w:hAnsi="宋体" w:cs="宋体"/>
      <w:color w:val="000000"/>
      <w:sz w:val="24"/>
      <w:szCs w:val="24"/>
    </w:rPr>
  </w:style>
  <w:style w:type="paragraph" w:styleId="1177" w:customStyle="1">
    <w:name w:val="xl75"/>
    <w:basedOn w:val="678"/>
    <w:uiPriority w:val="0"/>
    <w:qFormat/>
    <w:pPr>
      <w:jc w:val="right"/>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8" w:customStyle="1">
    <w:name w:val="UserStyle_283"/>
    <w:basedOn w:val="678"/>
    <w:uiPriority w:val="99"/>
    <w:qFormat/>
    <w:pPr>
      <w:jc w:val="center"/>
      <w:spacing w:before="80" w:after="80" w:line="360" w:lineRule="auto"/>
    </w:pPr>
    <w:rPr>
      <w:sz w:val="20"/>
      <w:szCs w:val="20"/>
    </w:rPr>
  </w:style>
  <w:style w:type="paragraph" w:styleId="1179" w:customStyle="1">
    <w:name w:val="toc 8"/>
    <w:basedOn w:val="678"/>
    <w:next w:val="678"/>
    <w:uiPriority w:val="99"/>
    <w:qFormat/>
    <w:pPr>
      <w:ind w:left="1400"/>
      <w:jc w:val="left"/>
    </w:pPr>
    <w:rPr>
      <w:sz w:val="20"/>
      <w:szCs w:val="20"/>
    </w:rPr>
  </w:style>
  <w:style w:type="paragraph" w:styleId="1180" w:customStyle="1">
    <w:name w:val="UserStyle_413"/>
    <w:uiPriority w:val="99"/>
    <w:qFormat/>
    <w:pPr>
      <w:jc w:val="both"/>
    </w:pPr>
    <w:rPr>
      <w:rFonts w:ascii="Times New Roman" w:hAnsi="Times New Roman" w:eastAsia="宋体" w:cs="Times New Roman"/>
      <w:sz w:val="21"/>
      <w:szCs w:val="21"/>
      <w:lang w:val="en-US" w:eastAsia="zh-CN" w:bidi="ar-SA"/>
    </w:rPr>
  </w:style>
  <w:style w:type="paragraph" w:styleId="1181" w:customStyle="1">
    <w:name w:val="UserStyle_444"/>
    <w:basedOn w:val="678"/>
    <w:uiPriority w:val="99"/>
    <w:qFormat/>
    <w:pPr>
      <w:ind w:left="1680" w:firstLine="420"/>
      <w:spacing w:after="20" w:line="288" w:lineRule="auto"/>
    </w:pPr>
    <w:rPr>
      <w:sz w:val="24"/>
      <w:szCs w:val="24"/>
    </w:rPr>
  </w:style>
  <w:style w:type="paragraph" w:styleId="1182" w:customStyle="1">
    <w:name w:val="UserStyle_490"/>
    <w:basedOn w:val="678"/>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183" w:customStyle="1">
    <w:name w:val="UserStyle_492"/>
    <w:basedOn w:val="678"/>
    <w:next w:val="678"/>
    <w:uiPriority w:val="99"/>
    <w:qFormat/>
    <w:pPr>
      <w:keepLines/>
      <w:keepNext/>
      <w:pageBreakBefore/>
    </w:pPr>
    <w:rPr>
      <w:rFonts w:ascii="Tahoma" w:hAnsi="Tahoma" w:cs="Tahoma"/>
      <w:sz w:val="24"/>
      <w:szCs w:val="24"/>
    </w:rPr>
  </w:style>
  <w:style w:type="paragraph" w:styleId="1184" w:customStyle="1">
    <w:name w:val="UserStyle_562"/>
    <w:basedOn w:val="678"/>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185" w:customStyle="1">
    <w:name w:val="UserStyle_510"/>
    <w:basedOn w:val="678"/>
    <w:next w:val="678"/>
    <w:uiPriority w:val="99"/>
    <w:qFormat/>
    <w:pPr>
      <w:ind w:left="420" w:hanging="420"/>
      <w:jc w:val="left"/>
      <w:spacing w:line="360" w:lineRule="auto"/>
      <w:tabs>
        <w:tab w:val="left" w:pos="420" w:leader="none"/>
      </w:tabs>
    </w:pPr>
    <w:rPr>
      <w:rFonts w:ascii="宋体" w:cs="宋体"/>
      <w:sz w:val="24"/>
      <w:szCs w:val="24"/>
    </w:rPr>
  </w:style>
  <w:style w:type="paragraph" w:styleId="1186" w:customStyle="1">
    <w:name w:val="UserStyle_491"/>
    <w:basedOn w:val="678"/>
    <w:uiPriority w:val="99"/>
    <w:qFormat/>
    <w:pPr>
      <w:jc w:val="left"/>
      <w:spacing w:after="160" w:line="240" w:lineRule="exact"/>
    </w:pPr>
    <w:rPr>
      <w:rFonts w:ascii="Verdana" w:hAnsi="Verdana" w:cs="Verdana"/>
      <w:sz w:val="20"/>
      <w:szCs w:val="20"/>
      <w:lang w:eastAsia="en-US"/>
    </w:rPr>
  </w:style>
  <w:style w:type="paragraph" w:styleId="1187" w:customStyle="1">
    <w:name w:val="UserStyle_443"/>
    <w:basedOn w:val="678"/>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8" w:customStyle="1">
    <w:name w:val="UserStyle_348"/>
    <w:uiPriority w:val="99"/>
    <w:qFormat/>
    <w:rPr>
      <w:rFonts w:ascii="Times New Roman" w:hAnsi="Times New Roman" w:eastAsia="宋体" w:cs="Times New Roman"/>
      <w:sz w:val="21"/>
      <w:szCs w:val="21"/>
      <w:lang w:val="en-US" w:eastAsia="zh-CN" w:bidi="ar-SA"/>
    </w:rPr>
  </w:style>
  <w:style w:type="paragraph" w:styleId="1189" w:customStyle="1">
    <w:name w:val="UserStyle_405"/>
    <w:basedOn w:val="678"/>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190" w:customStyle="1">
    <w:name w:val="UserStyle_486"/>
    <w:basedOn w:val="749"/>
    <w:uiPriority w:val="99"/>
    <w:qFormat/>
    <w:pPr>
      <w:spacing w:line="360" w:lineRule="auto"/>
    </w:pPr>
    <w:rPr>
      <w:rFonts w:ascii="Tahoma" w:hAnsi="Tahoma" w:cs="Tahoma"/>
      <w:sz w:val="24"/>
      <w:szCs w:val="24"/>
      <w:lang w:val="zh-CN"/>
    </w:rPr>
  </w:style>
  <w:style w:type="paragraph" w:styleId="1191" w:customStyle="1">
    <w:name w:val="UserStyle_260"/>
    <w:basedOn w:val="678"/>
    <w:uiPriority w:val="99"/>
    <w:qFormat/>
    <w:pPr>
      <w:spacing w:before="60" w:line="360" w:lineRule="exact"/>
    </w:pPr>
    <w:rPr>
      <w:rFonts w:eastAsia="楷体_GB2312"/>
      <w:sz w:val="24"/>
      <w:szCs w:val="24"/>
    </w:rPr>
  </w:style>
  <w:style w:type="paragraph" w:styleId="1192" w:customStyle="1">
    <w:name w:val="UserStyle_280"/>
    <w:uiPriority w:val="99"/>
    <w:qFormat/>
    <w:pPr>
      <w:ind w:firstLine="200"/>
      <w:jc w:val="both"/>
    </w:pPr>
    <w:rPr>
      <w:rFonts w:ascii="宋体" w:hAnsi="Times New Roman" w:eastAsia="宋体" w:cs="宋体"/>
      <w:sz w:val="21"/>
      <w:szCs w:val="21"/>
      <w:lang w:val="en-US" w:eastAsia="zh-CN" w:bidi="ar-SA"/>
    </w:rPr>
  </w:style>
  <w:style w:type="paragraph" w:styleId="1193" w:customStyle="1">
    <w:name w:val="UserStyle_540"/>
    <w:basedOn w:val="678"/>
    <w:next w:val="678"/>
    <w:uiPriority w:val="99"/>
    <w:qFormat/>
    <w:pPr>
      <w:ind w:firstLine="200"/>
      <w:jc w:val="left"/>
      <w:spacing w:line="360" w:lineRule="auto"/>
      <w:tabs>
        <w:tab w:val="left" w:pos="425" w:leader="none"/>
      </w:tabs>
    </w:pPr>
    <w:rPr>
      <w:rFonts w:ascii="宋体" w:cs="宋体"/>
      <w:sz w:val="24"/>
      <w:szCs w:val="24"/>
    </w:rPr>
  </w:style>
  <w:style w:type="paragraph" w:styleId="1194" w:customStyle="1">
    <w:name w:val="UserStyle_546"/>
    <w:basedOn w:val="678"/>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195" w:customStyle="1">
    <w:name w:val="UserStyle_270"/>
    <w:basedOn w:val="678"/>
    <w:uiPriority w:val="99"/>
    <w:qFormat/>
    <w:pPr>
      <w:ind w:firstLine="200"/>
    </w:pPr>
    <w:rPr>
      <w:sz w:val="24"/>
      <w:szCs w:val="24"/>
    </w:rPr>
  </w:style>
  <w:style w:type="paragraph" w:styleId="1196" w:customStyle="1">
    <w:name w:val="Heading 8"/>
    <w:basedOn w:val="678"/>
    <w:next w:val="678"/>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197" w:customStyle="1">
    <w:name w:val="UserStyle_341"/>
    <w:basedOn w:val="678"/>
    <w:next w:val="678"/>
    <w:uiPriority w:val="99"/>
    <w:qFormat/>
    <w:pPr>
      <w:jc w:val="left"/>
      <w:keepNext/>
      <w:spacing w:before="100" w:after="100"/>
    </w:pPr>
    <w:rPr>
      <w:b/>
      <w:bCs/>
      <w:sz w:val="24"/>
      <w:szCs w:val="24"/>
    </w:rPr>
  </w:style>
  <w:style w:type="paragraph" w:styleId="1198" w:customStyle="1">
    <w:name w:val="UserStyle_547"/>
    <w:basedOn w:val="1066"/>
    <w:uiPriority w:val="99"/>
    <w:qFormat/>
    <w:pPr>
      <w:numPr>
        <w:ilvl w:val="0"/>
        <w:numId w:val="5"/>
      </w:numPr>
      <w:ind w:left="567" w:firstLine="0"/>
      <w:tabs>
        <w:tab w:val="left" w:pos="360" w:leader="none"/>
      </w:tabs>
    </w:pPr>
    <w:rPr>
      <w:rFonts w:ascii="Times New Roman" w:hAnsi="Times New Roman" w:cs="Times New Roman"/>
    </w:rPr>
  </w:style>
  <w:style w:type="paragraph" w:styleId="1199" w:customStyle="1">
    <w:name w:val="UserStyle_473"/>
    <w:basedOn w:val="678"/>
    <w:uiPriority w:val="99"/>
    <w:qFormat/>
    <w:pPr>
      <w:jc w:val="center"/>
    </w:pPr>
    <w:rPr>
      <w:rFonts w:eastAsia="黑体"/>
      <w:b/>
      <w:bCs/>
      <w:sz w:val="48"/>
      <w:szCs w:val="48"/>
    </w:rPr>
  </w:style>
  <w:style w:type="paragraph" w:styleId="1200" w:customStyle="1">
    <w:name w:val="UserStyle_12"/>
    <w:basedOn w:val="678"/>
    <w:uiPriority w:val="99"/>
    <w:qFormat/>
    <w:pPr>
      <w:jc w:val="center"/>
      <w:spacing w:line="360" w:lineRule="auto"/>
    </w:pPr>
    <w:rPr>
      <w:rFonts w:ascii="宋体" w:hAnsi="宋体" w:cs="宋体"/>
      <w:color w:val="ff0000"/>
      <w:sz w:val="24"/>
      <w:szCs w:val="24"/>
    </w:rPr>
  </w:style>
  <w:style w:type="paragraph" w:styleId="1201" w:customStyle="1">
    <w:name w:val="UserStyle_527"/>
    <w:basedOn w:val="1103"/>
    <w:next w:val="678"/>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202" w:customStyle="1">
    <w:name w:val="UserStyle_258"/>
    <w:uiPriority w:val="99"/>
    <w:qFormat/>
    <w:pPr>
      <w:jc w:val="both"/>
      <w:spacing w:line="312" w:lineRule="atLeast"/>
    </w:pPr>
    <w:rPr>
      <w:rFonts w:ascii="宋体" w:hAnsi="Times New Roman" w:eastAsia="宋体" w:cs="宋体"/>
      <w:sz w:val="34"/>
      <w:szCs w:val="34"/>
      <w:lang w:val="en-US" w:eastAsia="zh-CN" w:bidi="ar-SA"/>
    </w:rPr>
  </w:style>
  <w:style w:type="paragraph" w:styleId="1203" w:customStyle="1">
    <w:name w:val="UserStyle_372"/>
    <w:basedOn w:val="678"/>
    <w:uiPriority w:val="99"/>
    <w:qFormat/>
    <w:pPr>
      <w:spacing w:line="120" w:lineRule="exact"/>
    </w:pPr>
    <w:rPr>
      <w:rFonts w:eastAsia="仿宋_GB2312"/>
      <w:color w:val="ffffff"/>
      <w:sz w:val="30"/>
      <w:szCs w:val="30"/>
    </w:rPr>
  </w:style>
  <w:style w:type="paragraph" w:styleId="1204" w:customStyle="1">
    <w:name w:val="UserStyle_390"/>
    <w:basedOn w:val="678"/>
    <w:uiPriority w:val="99"/>
    <w:qFormat/>
    <w:pPr>
      <w:ind w:left="552" w:hanging="420"/>
      <w:tabs>
        <w:tab w:val="left" w:pos="425" w:leader="none"/>
        <w:tab w:val="left" w:pos="552" w:leader="none"/>
      </w:tabs>
    </w:pPr>
    <w:rPr>
      <w:sz w:val="24"/>
      <w:szCs w:val="24"/>
    </w:rPr>
  </w:style>
  <w:style w:type="paragraph" w:styleId="1205" w:customStyle="1">
    <w:name w:val="UserStyle_544"/>
    <w:basedOn w:val="678"/>
    <w:uiPriority w:val="99"/>
    <w:qFormat/>
    <w:pPr>
      <w:spacing w:line="480" w:lineRule="exact"/>
    </w:pPr>
    <w:rPr>
      <w:rFonts w:ascii="宋体" w:cs="宋体"/>
      <w:sz w:val="24"/>
      <w:szCs w:val="24"/>
    </w:rPr>
  </w:style>
  <w:style w:type="paragraph" w:styleId="1206" w:customStyle="1">
    <w:name w:val="UserStyle_27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207" w:customStyle="1">
    <w:name w:val="UserStyle_406"/>
    <w:basedOn w:val="678"/>
    <w:uiPriority w:val="99"/>
    <w:qFormat/>
    <w:pPr>
      <w:ind w:left="405" w:hanging="405"/>
      <w:spacing w:line="360" w:lineRule="auto"/>
      <w:tabs>
        <w:tab w:val="left" w:pos="405" w:leader="none"/>
      </w:tabs>
    </w:pPr>
    <w:rPr>
      <w:rFonts w:ascii="宋体" w:eastAsia="仿宋_GB2312" w:cs="宋体"/>
      <w:sz w:val="24"/>
      <w:szCs w:val="24"/>
    </w:rPr>
  </w:style>
  <w:style w:type="paragraph" w:styleId="1208" w:customStyle="1">
    <w:name w:val="ListBullet"/>
    <w:basedOn w:val="678"/>
    <w:uiPriority w:val="99"/>
    <w:qFormat/>
    <w:pPr>
      <w:ind w:left="1050" w:hanging="420"/>
      <w:tabs>
        <w:tab w:val="left" w:pos="1050" w:leader="none"/>
      </w:tabs>
    </w:pPr>
  </w:style>
  <w:style w:type="paragraph" w:styleId="1209" w:customStyle="1">
    <w:name w:val="UserStyle_392"/>
    <w:basedOn w:val="678"/>
    <w:uiPriority w:val="99"/>
    <w:qFormat/>
    <w:pPr>
      <w:ind w:left="2520" w:hanging="360"/>
      <w:spacing w:line="360" w:lineRule="auto"/>
    </w:pPr>
    <w:rPr>
      <w:rFonts w:ascii="宋体" w:cs="宋体"/>
      <w:sz w:val="24"/>
      <w:szCs w:val="24"/>
    </w:rPr>
  </w:style>
  <w:style w:type="paragraph" w:styleId="1210" w:customStyle="1">
    <w:name w:val="UserStyle_423"/>
    <w:basedOn w:val="1103"/>
    <w:next w:val="1167"/>
    <w:uiPriority w:val="99"/>
    <w:qFormat/>
    <w:pPr>
      <w:ind w:left="432" w:hanging="432"/>
      <w:tabs>
        <w:tab w:val="left" w:pos="432" w:leader="none"/>
      </w:tabs>
    </w:pPr>
    <w:rPr>
      <w:rFonts w:ascii="黑体" w:eastAsia="黑体" w:cs="黑体"/>
      <w:b w:val="0"/>
      <w:bCs w:val="0"/>
      <w:sz w:val="52"/>
      <w:szCs w:val="52"/>
    </w:rPr>
  </w:style>
  <w:style w:type="paragraph" w:styleId="1211" w:customStyle="1">
    <w:name w:val="UserStyle_464"/>
    <w:basedOn w:val="678"/>
    <w:uiPriority w:val="99"/>
    <w:qFormat/>
    <w:pPr>
      <w:jc w:val="left"/>
      <w:spacing w:before="100" w:beforeAutospacing="1" w:after="100" w:afterAutospacing="1"/>
    </w:pPr>
    <w:rPr>
      <w:rFonts w:ascii="宋体" w:hAnsi="宋体" w:cs="宋体"/>
      <w:sz w:val="24"/>
      <w:szCs w:val="24"/>
    </w:rPr>
  </w:style>
  <w:style w:type="paragraph" w:styleId="1212" w:customStyle="1">
    <w:name w:val="UserStyle_306"/>
    <w:basedOn w:val="678"/>
    <w:uiPriority w:val="99"/>
    <w:qFormat/>
    <w:pPr>
      <w:jc w:val="left"/>
      <w:spacing w:before="100" w:beforeAutospacing="1" w:after="100" w:afterAutospacing="1"/>
    </w:pPr>
    <w:rPr>
      <w:rFonts w:ascii="宋体" w:hAnsi="宋体" w:cs="宋体"/>
      <w:b/>
      <w:bCs/>
      <w:i/>
      <w:iCs/>
      <w:sz w:val="20"/>
      <w:szCs w:val="20"/>
    </w:rPr>
  </w:style>
  <w:style w:type="paragraph" w:styleId="1213" w:customStyle="1">
    <w:name w:val="UserStyle_404"/>
    <w:basedOn w:val="678"/>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214" w:customStyle="1">
    <w:name w:val="UserStyle_425"/>
    <w:basedOn w:val="678"/>
    <w:uiPriority w:val="99"/>
    <w:qFormat/>
    <w:pPr>
      <w:jc w:val="center"/>
    </w:pPr>
    <w:rPr>
      <w:rFonts w:ascii="幼圆" w:eastAsia="Times New Roman" w:cs="幼圆"/>
      <w:b/>
      <w:bCs/>
      <w:sz w:val="32"/>
      <w:szCs w:val="32"/>
    </w:rPr>
  </w:style>
  <w:style w:type="paragraph" w:styleId="1215" w:customStyle="1">
    <w:name w:val="UserStyle_354"/>
    <w:basedOn w:val="749"/>
    <w:uiPriority w:val="99"/>
    <w:qFormat/>
    <w:pPr>
      <w:spacing w:line="360" w:lineRule="auto"/>
    </w:pPr>
    <w:rPr>
      <w:rFonts w:ascii="Tahoma" w:hAnsi="Tahoma" w:cs="Tahoma"/>
      <w:sz w:val="24"/>
      <w:szCs w:val="24"/>
      <w:lang w:val="zh-CN"/>
    </w:rPr>
  </w:style>
  <w:style w:type="paragraph" w:styleId="1216" w:customStyle="1">
    <w:name w:val="UserStyle_285"/>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217" w:customStyle="1">
    <w:name w:val="UserStyle_288"/>
    <w:basedOn w:val="678"/>
    <w:uiPriority w:val="99"/>
    <w:qFormat/>
    <w:pPr>
      <w:jc w:val="center"/>
      <w:keepNext/>
      <w:spacing w:before="120" w:after="120"/>
    </w:pPr>
    <w:rPr>
      <w:rFonts w:ascii="Arial" w:hAnsi="Arial" w:cs="Arial"/>
      <w:b/>
      <w:bCs/>
      <w:caps/>
      <w:sz w:val="22"/>
      <w:szCs w:val="22"/>
      <w:lang w:eastAsia="en-US"/>
    </w:rPr>
  </w:style>
  <w:style w:type="paragraph" w:styleId="1218" w:customStyle="1">
    <w:name w:val="UserStyle_42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9" w:customStyle="1">
    <w:name w:val="UserStyle_556"/>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20" w:customStyle="1">
    <w:name w:val="xl81"/>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Symbol" w:hAnsi="Symbol" w:cs="宋体"/>
      <w:color w:val="000000"/>
    </w:rPr>
  </w:style>
  <w:style w:type="paragraph" w:styleId="1221" w:customStyle="1">
    <w:name w:val="UserStyle_298"/>
    <w:uiPriority w:val="99"/>
    <w:qFormat/>
    <w:rPr>
      <w:rFonts w:ascii="宋体" w:hAnsi="Times New Roman" w:eastAsia="宋体" w:cs="宋体"/>
      <w:sz w:val="24"/>
      <w:szCs w:val="24"/>
      <w:lang w:val="en-US" w:eastAsia="zh-CN" w:bidi="ar-SA"/>
    </w:rPr>
  </w:style>
  <w:style w:type="paragraph" w:styleId="1222" w:customStyle="1">
    <w:name w:val="UserStyle_303"/>
    <w:basedOn w:val="678"/>
    <w:uiPriority w:val="99"/>
    <w:qFormat/>
  </w:style>
  <w:style w:type="paragraph" w:styleId="1223" w:customStyle="1">
    <w:name w:val="UserStyle_374"/>
    <w:basedOn w:val="678"/>
    <w:uiPriority w:val="99"/>
    <w:qFormat/>
    <w:pPr>
      <w:jc w:val="left"/>
      <w:spacing w:after="160" w:line="240" w:lineRule="exact"/>
    </w:pPr>
    <w:rPr>
      <w:rFonts w:ascii="Verdana" w:hAnsi="Verdana" w:eastAsia="仿宋_GB2312" w:cs="Verdana"/>
      <w:sz w:val="24"/>
      <w:szCs w:val="24"/>
      <w:lang w:eastAsia="en-US"/>
    </w:rPr>
  </w:style>
  <w:style w:type="paragraph" w:styleId="1224" w:customStyle="1">
    <w:name w:val="UserStyle_449"/>
    <w:basedOn w:val="678"/>
    <w:uiPriority w:val="99"/>
    <w:qFormat/>
    <w:pPr>
      <w:jc w:val="left"/>
      <w:spacing w:after="160" w:line="240" w:lineRule="exact"/>
    </w:pPr>
    <w:rPr>
      <w:rFonts w:ascii="Verdana" w:hAnsi="Verdana" w:cs="Verdana"/>
      <w:sz w:val="20"/>
      <w:szCs w:val="20"/>
      <w:lang w:eastAsia="en-US"/>
    </w:rPr>
  </w:style>
  <w:style w:type="paragraph" w:styleId="1225" w:customStyle="1">
    <w:name w:val="UserStyle_485"/>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6" w:customStyle="1">
    <w:name w:val="UserStyle_295"/>
    <w:basedOn w:val="678"/>
    <w:uiPriority w:val="99"/>
    <w:qFormat/>
    <w:pPr>
      <w:numPr>
        <w:ilvl w:val="0"/>
        <w:numId w:val="6"/>
      </w:numPr>
      <w:jc w:val="left"/>
      <w:spacing w:after="240" w:line="240" w:lineRule="atLeast"/>
    </w:pPr>
    <w:rPr>
      <w:color w:val="000000"/>
      <w:sz w:val="24"/>
      <w:szCs w:val="24"/>
      <w:lang w:eastAsia="en-US"/>
    </w:rPr>
  </w:style>
  <w:style w:type="paragraph" w:styleId="1227" w:customStyle="1">
    <w:name w:val="UserStyle_458"/>
    <w:basedOn w:val="678"/>
    <w:uiPriority w:val="99"/>
    <w:qFormat/>
    <w:pPr>
      <w:spacing w:line="360" w:lineRule="auto"/>
    </w:pPr>
    <w:rPr>
      <w:rFonts w:ascii="Tahoma" w:hAnsi="Tahoma" w:cs="Tahoma"/>
      <w:sz w:val="24"/>
      <w:szCs w:val="24"/>
    </w:rPr>
  </w:style>
  <w:style w:type="paragraph" w:styleId="1228" w:customStyle="1">
    <w:name w:val="UserStyle_420"/>
    <w:uiPriority w:val="99"/>
    <w:qFormat/>
    <w:pPr>
      <w:spacing w:before="100" w:beforeAutospacing="1" w:after="100" w:afterAutospacing="1"/>
    </w:pPr>
    <w:rPr>
      <w:rFonts w:ascii="宋体" w:hAnsi="宋体" w:eastAsia="宋体" w:cs="宋体"/>
      <w:sz w:val="24"/>
      <w:szCs w:val="24"/>
      <w:lang w:val="en-US" w:eastAsia="zh-CN" w:bidi="ar-SA"/>
    </w:rPr>
  </w:style>
  <w:style w:type="paragraph" w:styleId="1229" w:customStyle="1">
    <w:name w:val="UserStyle_265"/>
    <w:uiPriority w:val="99"/>
    <w:qFormat/>
    <w:pPr>
      <w:jc w:val="both"/>
    </w:pPr>
    <w:rPr>
      <w:rFonts w:ascii="Times New Roman" w:hAnsi="Times New Roman" w:eastAsia="宋体" w:cs="Times New Roman"/>
      <w:sz w:val="21"/>
      <w:szCs w:val="21"/>
      <w:lang w:val="en-US" w:eastAsia="zh-CN" w:bidi="ar-SA"/>
    </w:rPr>
  </w:style>
  <w:style w:type="paragraph" w:styleId="1230" w:customStyle="1">
    <w:name w:val="UserStyle_468"/>
    <w:basedOn w:val="678"/>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231" w:customStyle="1">
    <w:name w:val="UserStyle_472"/>
    <w:basedOn w:val="678"/>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232" w:customStyle="1">
    <w:name w:val="UserStyle_388"/>
    <w:next w:val="678"/>
    <w:uiPriority w:val="99"/>
    <w:qFormat/>
    <w:pPr>
      <w:ind w:left="1740" w:hanging="420"/>
      <w:spacing w:line="360" w:lineRule="auto"/>
      <w:tabs>
        <w:tab w:val="left" w:pos="709" w:leader="none"/>
        <w:tab w:val="left" w:pos="1740" w:leader="none"/>
      </w:tabs>
    </w:pPr>
    <w:rPr>
      <w:rFonts w:ascii="Times New Roman" w:hAnsi="Times New Roman" w:eastAsia="宋体" w:cs="Times New Roman"/>
      <w:b/>
      <w:bCs/>
      <w:sz w:val="28"/>
      <w:szCs w:val="28"/>
      <w:lang w:val="en-US" w:eastAsia="zh-CN" w:bidi="ar-SA"/>
    </w:rPr>
  </w:style>
  <w:style w:type="paragraph" w:styleId="1233" w:customStyle="1">
    <w:name w:val="UserStyle_460"/>
    <w:basedOn w:val="678"/>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234" w:customStyle="1">
    <w:name w:val="UserStyle_382"/>
    <w:basedOn w:val="678"/>
    <w:uiPriority w:val="99"/>
    <w:qFormat/>
    <w:pPr>
      <w:ind w:firstLine="567"/>
      <w:spacing w:line="480" w:lineRule="atLeast"/>
    </w:pPr>
    <w:rPr>
      <w:rFonts w:ascii="仿宋_GB2312" w:eastAsia="仿宋_GB2312" w:cs="仿宋_GB2312"/>
      <w:sz w:val="28"/>
      <w:szCs w:val="28"/>
    </w:rPr>
  </w:style>
  <w:style w:type="paragraph" w:styleId="1235" w:customStyle="1">
    <w:name w:val="UserStyle_324"/>
    <w:basedOn w:val="749"/>
    <w:uiPriority w:val="99"/>
    <w:qFormat/>
    <w:pPr>
      <w:ind w:left="2040" w:hanging="360"/>
      <w:spacing w:line="360" w:lineRule="auto"/>
      <w:tabs>
        <w:tab w:val="left" w:pos="2040" w:leader="none"/>
      </w:tabs>
    </w:pPr>
    <w:rPr>
      <w:rFonts w:ascii="Tahoma" w:hAnsi="Tahoma" w:cs="Tahoma"/>
      <w:sz w:val="24"/>
      <w:szCs w:val="24"/>
      <w:lang w:val="zh-CN"/>
    </w:rPr>
  </w:style>
  <w:style w:type="paragraph" w:styleId="1236" w:customStyle="1">
    <w:name w:val="UserStyle_530"/>
    <w:basedOn w:val="678"/>
    <w:next w:val="678"/>
    <w:uiPriority w:val="99"/>
    <w:qFormat/>
    <w:pPr>
      <w:jc w:val="left"/>
      <w:keepNext/>
      <w:spacing w:before="100" w:after="100"/>
    </w:pPr>
    <w:rPr>
      <w:b/>
      <w:bCs/>
      <w:sz w:val="36"/>
      <w:szCs w:val="36"/>
    </w:rPr>
  </w:style>
  <w:style w:type="paragraph" w:styleId="1237" w:customStyle="1">
    <w:name w:val="UserStyle_291"/>
    <w:basedOn w:val="678"/>
    <w:uiPriority w:val="99"/>
    <w:qFormat/>
    <w:pPr>
      <w:ind w:left="552" w:hanging="420"/>
      <w:tabs>
        <w:tab w:val="left" w:pos="552" w:leader="none"/>
      </w:tabs>
    </w:pPr>
    <w:rPr>
      <w:sz w:val="24"/>
      <w:szCs w:val="24"/>
    </w:rPr>
  </w:style>
  <w:style w:type="paragraph" w:styleId="1238" w:customStyle="1">
    <w:name w:val="UserStyle_292"/>
    <w:next w:val="678"/>
    <w:uiPriority w:val="99"/>
    <w:qFormat/>
    <w:pPr>
      <w:jc w:val="center"/>
      <w:pBdr>
        <w:top w:val="single" w:color="000000" w:sz="2" w:space="0"/>
      </w:pBdr>
    </w:pPr>
    <w:rPr>
      <w:rFonts w:ascii="Arial" w:hAnsi="Arial" w:eastAsia="宋体" w:cs="Arial"/>
      <w:vanish/>
      <w:sz w:val="16"/>
      <w:szCs w:val="16"/>
      <w:lang w:val="en-US" w:eastAsia="zh-CN" w:bidi="ar-SA"/>
    </w:rPr>
  </w:style>
  <w:style w:type="paragraph" w:styleId="1239" w:customStyle="1">
    <w:name w:val="UserStyle_338"/>
    <w:basedOn w:val="749"/>
    <w:uiPriority w:val="99"/>
    <w:qFormat/>
    <w:pPr>
      <w:spacing w:line="360" w:lineRule="auto"/>
    </w:pPr>
    <w:rPr>
      <w:rFonts w:ascii="Tahoma" w:hAnsi="Tahoma" w:cs="Tahoma"/>
      <w:sz w:val="24"/>
      <w:szCs w:val="24"/>
      <w:lang w:val="zh-CN"/>
    </w:rPr>
  </w:style>
  <w:style w:type="paragraph" w:styleId="1240" w:customStyle="1">
    <w:name w:val="UserStyle_557"/>
    <w:next w:val="1119"/>
    <w:uiPriority w:val="99"/>
    <w:qFormat/>
    <w:pPr>
      <w:ind w:firstLine="425"/>
      <w:jc w:val="both"/>
      <w:spacing w:line="360" w:lineRule="auto"/>
    </w:pPr>
    <w:rPr>
      <w:rFonts w:ascii="Times New Roman" w:hAnsi="Times New Roman" w:eastAsia="宋体" w:cs="Times New Roman"/>
      <w:sz w:val="24"/>
      <w:szCs w:val="24"/>
      <w:lang w:val="en-US" w:eastAsia="zh-CN" w:bidi="ar-SA"/>
    </w:rPr>
  </w:style>
  <w:style w:type="paragraph" w:styleId="1241" w:customStyle="1">
    <w:name w:val="xl69"/>
    <w:basedOn w:val="678"/>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2" w:customStyle="1">
    <w:name w:val="toc 3"/>
    <w:basedOn w:val="678"/>
    <w:next w:val="678"/>
    <w:uiPriority w:val="99"/>
    <w:qFormat/>
    <w:pPr>
      <w:ind w:left="780"/>
      <w:jc w:val="center"/>
    </w:pPr>
    <w:rPr>
      <w:b/>
      <w:bCs/>
      <w:sz w:val="24"/>
      <w:szCs w:val="24"/>
    </w:rPr>
  </w:style>
  <w:style w:type="paragraph" w:styleId="1243" w:customStyle="1">
    <w:name w:val="UserStyle_533"/>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4" w:customStyle="1">
    <w:name w:val="UserStyle_312"/>
    <w:basedOn w:val="678"/>
    <w:uiPriority w:val="99"/>
    <w:qFormat/>
    <w:pPr>
      <w:jc w:val="left"/>
      <w:spacing w:after="160" w:line="240" w:lineRule="exact"/>
    </w:pPr>
    <w:rPr>
      <w:rFonts w:ascii="Verdana" w:hAnsi="Verdana" w:cs="Verdana"/>
      <w:sz w:val="20"/>
      <w:szCs w:val="20"/>
      <w:lang w:eastAsia="en-US"/>
    </w:rPr>
  </w:style>
  <w:style w:type="paragraph" w:styleId="1245" w:customStyle="1">
    <w:name w:val="UserStyle_262"/>
    <w:basedOn w:val="678"/>
    <w:uiPriority w:val="99"/>
    <w:qFormat/>
    <w:pPr>
      <w:ind w:firstLine="420"/>
    </w:pPr>
  </w:style>
  <w:style w:type="paragraph" w:styleId="1246" w:customStyle="1">
    <w:name w:val="UserStyle_279"/>
    <w:uiPriority w:val="99"/>
    <w:qFormat/>
    <w:rPr>
      <w:rFonts w:ascii="宋体" w:hAnsi="宋体" w:eastAsia="宋体" w:cs="宋体"/>
      <w:color w:val="000000"/>
      <w:sz w:val="24"/>
      <w:szCs w:val="24"/>
      <w:lang w:val="en-US" w:eastAsia="zh-CN" w:bidi="ar-SA"/>
    </w:rPr>
  </w:style>
  <w:style w:type="paragraph" w:styleId="1247" w:customStyle="1">
    <w:name w:val="UserStyle_290"/>
    <w:basedOn w:val="678"/>
    <w:uiPriority w:val="99"/>
    <w:qFormat/>
    <w:pPr>
      <w:ind w:firstLine="200"/>
      <w:spacing w:line="360" w:lineRule="auto"/>
    </w:pPr>
  </w:style>
  <w:style w:type="paragraph" w:styleId="1248" w:customStyle="1">
    <w:name w:val="UserStyle_505"/>
    <w:basedOn w:val="678"/>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9" w:customStyle="1">
    <w:name w:val="UserStyle_488"/>
    <w:basedOn w:val="678"/>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250" w:customStyle="1">
    <w:name w:val="UserStyle_387"/>
    <w:basedOn w:val="678"/>
    <w:uiPriority w:val="99"/>
    <w:qFormat/>
  </w:style>
  <w:style w:type="paragraph" w:styleId="1251" w:customStyle="1">
    <w:name w:val="UserStyle_347"/>
    <w:basedOn w:val="749"/>
    <w:uiPriority w:val="99"/>
    <w:qFormat/>
    <w:pPr>
      <w:spacing w:line="360" w:lineRule="auto"/>
    </w:pPr>
    <w:rPr>
      <w:rFonts w:ascii="Tahoma" w:hAnsi="Tahoma" w:cs="Tahoma"/>
      <w:sz w:val="24"/>
      <w:szCs w:val="24"/>
      <w:lang w:val="zh-CN"/>
    </w:rPr>
  </w:style>
  <w:style w:type="paragraph" w:styleId="1252" w:customStyle="1">
    <w:name w:val="UserStyle_337"/>
    <w:basedOn w:val="678"/>
    <w:uiPriority w:val="99"/>
    <w:qFormat/>
    <w:pPr>
      <w:jc w:val="left"/>
      <w:spacing w:after="160" w:line="240" w:lineRule="exact"/>
    </w:pPr>
    <w:rPr>
      <w:rFonts w:ascii="Verdana" w:hAnsi="Verdana" w:eastAsia="MS Mincho" w:cs="Verdana"/>
      <w:sz w:val="20"/>
      <w:szCs w:val="20"/>
      <w:lang w:eastAsia="en-US"/>
    </w:rPr>
  </w:style>
  <w:style w:type="paragraph" w:styleId="1253" w:customStyle="1">
    <w:name w:val="普通文字"/>
    <w:basedOn w:val="678"/>
    <w:next w:val="678"/>
    <w:uiPriority w:val="0"/>
    <w:qFormat/>
    <w:rPr>
      <w:rFonts w:ascii="宋体"/>
      <w:sz w:val="24"/>
    </w:rPr>
  </w:style>
  <w:style w:type="paragraph" w:styleId="1254" w:customStyle="1">
    <w:name w:val="xl73"/>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5" w:customStyle="1">
    <w:name w:val="UserStyle_343"/>
    <w:uiPriority w:val="99"/>
    <w:qFormat/>
    <w:pPr>
      <w:jc w:val="both"/>
    </w:pPr>
    <w:rPr>
      <w:rFonts w:ascii="Calibri" w:hAnsi="Calibri" w:eastAsia="宋体" w:cs="Calibri"/>
      <w:sz w:val="21"/>
      <w:szCs w:val="21"/>
      <w:lang w:val="en-US" w:eastAsia="zh-CN" w:bidi="ar-SA"/>
    </w:rPr>
  </w:style>
  <w:style w:type="paragraph" w:styleId="1256" w:customStyle="1">
    <w:name w:val="UserStyle_437"/>
    <w:basedOn w:val="678"/>
    <w:uiPriority w:val="99"/>
    <w:qFormat/>
    <w:pPr>
      <w:jc w:val="center"/>
      <w:spacing w:line="360" w:lineRule="auto"/>
    </w:pPr>
    <w:rPr>
      <w:sz w:val="24"/>
      <w:szCs w:val="24"/>
    </w:rPr>
  </w:style>
  <w:style w:type="paragraph" w:styleId="1257" w:customStyle="1">
    <w:name w:val="UserStyle_511"/>
    <w:basedOn w:val="678"/>
    <w:uiPriority w:val="99"/>
    <w:qFormat/>
    <w:pPr>
      <w:spacing w:line="360" w:lineRule="auto"/>
    </w:pPr>
    <w:rPr>
      <w:rFonts w:ascii="仿宋_GB2312" w:eastAsia="仿宋_GB2312" w:cs="仿宋_GB2312"/>
      <w:b/>
      <w:bCs/>
      <w:sz w:val="32"/>
      <w:szCs w:val="32"/>
    </w:rPr>
  </w:style>
  <w:style w:type="paragraph" w:styleId="1258" w:customStyle="1">
    <w:name w:val="UserStyle_542"/>
    <w:basedOn w:val="678"/>
    <w:uiPriority w:val="99"/>
    <w:qFormat/>
    <w:pPr>
      <w:jc w:val="center"/>
    </w:pPr>
    <w:rPr>
      <w:rFonts w:ascii="华文细黑" w:hAnsi="华文细黑" w:cs="华文细黑"/>
    </w:rPr>
  </w:style>
  <w:style w:type="paragraph" w:styleId="1259" w:customStyle="1">
    <w:name w:val="List3"/>
    <w:basedOn w:val="678"/>
    <w:uiPriority w:val="99"/>
    <w:qFormat/>
    <w:pPr>
      <w:ind w:left="100" w:hanging="200"/>
      <w:jc w:val="left"/>
    </w:pPr>
    <w:rPr>
      <w:sz w:val="20"/>
      <w:szCs w:val="20"/>
    </w:rPr>
  </w:style>
  <w:style w:type="paragraph" w:styleId="1260" w:customStyle="1">
    <w:name w:val="UserStyle_330"/>
    <w:basedOn w:val="678"/>
    <w:uiPriority w:val="99"/>
    <w:qFormat/>
    <w:pPr>
      <w:jc w:val="left"/>
    </w:pPr>
    <w:rPr>
      <w:sz w:val="24"/>
      <w:szCs w:val="24"/>
    </w:rPr>
  </w:style>
  <w:style w:type="paragraph" w:styleId="1261" w:customStyle="1">
    <w:name w:val="xl83"/>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62" w:customStyle="1">
    <w:name w:val="xl80"/>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3" w:customStyle="1">
    <w:name w:val="UserStyle_45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customStyle="1">
    <w:name w:val="UserStyle_518"/>
    <w:basedOn w:val="678"/>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265" w:customStyle="1">
    <w:name w:val="UserStyle_549"/>
    <w:basedOn w:val="678"/>
    <w:uiPriority w:val="99"/>
    <w:qFormat/>
    <w:pPr>
      <w:ind w:firstLine="480"/>
      <w:jc w:val="left"/>
      <w:spacing w:before="120" w:after="120" w:line="360" w:lineRule="auto"/>
    </w:pPr>
    <w:rPr>
      <w:rFonts w:ascii="Arial" w:hAnsi="Arial" w:cs="Arial"/>
      <w:sz w:val="24"/>
      <w:szCs w:val="24"/>
    </w:rPr>
  </w:style>
  <w:style w:type="paragraph" w:styleId="1266" w:customStyle="1">
    <w:name w:val="UserStyle_561"/>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7" w:customStyle="1">
    <w:name w:val="UserStyle_304"/>
    <w:basedOn w:val="678"/>
    <w:uiPriority w:val="99"/>
    <w:qFormat/>
    <w:pPr>
      <w:ind w:left="1559" w:firstLine="200"/>
      <w:spacing w:before="156" w:line="360" w:lineRule="auto"/>
      <w:tabs>
        <w:tab w:val="left" w:pos="1559" w:leader="none"/>
      </w:tabs>
    </w:pPr>
    <w:rPr>
      <w:sz w:val="24"/>
      <w:szCs w:val="24"/>
    </w:rPr>
  </w:style>
  <w:style w:type="paragraph" w:styleId="1268" w:customStyle="1">
    <w:name w:val="UserStyle_429"/>
    <w:basedOn w:val="678"/>
    <w:uiPriority w:val="99"/>
    <w:qFormat/>
    <w:pPr>
      <w:ind w:left="839" w:firstLine="420"/>
      <w:spacing w:after="20" w:line="288" w:lineRule="auto"/>
    </w:pPr>
    <w:rPr>
      <w:rFonts w:eastAsia="仿宋_GB2312"/>
      <w:sz w:val="24"/>
      <w:szCs w:val="24"/>
    </w:rPr>
  </w:style>
  <w:style w:type="paragraph" w:styleId="1269" w:customStyle="1">
    <w:name w:val="UserStyle_375"/>
    <w:basedOn w:val="678"/>
    <w:next w:val="678"/>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270" w:customStyle="1">
    <w:name w:val="UserStyle_365"/>
    <w:basedOn w:val="678"/>
    <w:uiPriority w:val="99"/>
    <w:qFormat/>
    <w:pPr>
      <w:spacing w:line="360" w:lineRule="auto"/>
    </w:pPr>
    <w:rPr>
      <w:rFonts w:ascii="仿宋_GB2312" w:hAnsi="华文仿宋" w:eastAsia="仿宋_GB2312" w:cs="仿宋_GB2312"/>
    </w:rPr>
  </w:style>
  <w:style w:type="paragraph" w:styleId="1271" w:customStyle="1">
    <w:name w:val="UserStyle_325"/>
    <w:basedOn w:val="678"/>
    <w:uiPriority w:val="99"/>
    <w:qFormat/>
    <w:pPr>
      <w:ind w:firstLine="420"/>
      <w:jc w:val="center"/>
      <w:spacing w:after="20" w:line="288" w:lineRule="auto"/>
    </w:pPr>
    <w:rPr>
      <w:sz w:val="24"/>
      <w:szCs w:val="24"/>
    </w:rPr>
  </w:style>
  <w:style w:type="paragraph" w:styleId="1272" w:customStyle="1">
    <w:name w:val="UserStyle_383"/>
    <w:basedOn w:val="678"/>
    <w:uiPriority w:val="99"/>
    <w:qFormat/>
    <w:pPr>
      <w:ind w:left="425" w:hanging="425"/>
      <w:spacing w:line="360" w:lineRule="auto"/>
      <w:tabs>
        <w:tab w:val="left" w:pos="425" w:leader="none"/>
      </w:tabs>
    </w:pPr>
    <w:rPr>
      <w:sz w:val="28"/>
      <w:szCs w:val="28"/>
    </w:rPr>
  </w:style>
  <w:style w:type="paragraph" w:styleId="1273" w:customStyle="1">
    <w:name w:val="UserStyle_52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274" w:customStyle="1">
    <w:name w:val="UserStyle_395"/>
    <w:basedOn w:val="678"/>
    <w:uiPriority w:val="99"/>
    <w:qFormat/>
    <w:pPr>
      <w:ind w:firstLine="200"/>
      <w:keepLines/>
      <w:keepNext/>
      <w:spacing w:line="360" w:lineRule="auto"/>
    </w:pPr>
    <w:rPr>
      <w:rFonts w:ascii="Tahoma" w:hAnsi="Tahoma" w:cs="Tahoma"/>
      <w:sz w:val="24"/>
      <w:szCs w:val="24"/>
    </w:rPr>
  </w:style>
  <w:style w:type="paragraph" w:styleId="1275" w:customStyle="1">
    <w:name w:val="UserStyle_419"/>
    <w:basedOn w:val="678"/>
    <w:uiPriority w:val="99"/>
    <w:qFormat/>
    <w:pPr>
      <w:jc w:val="left"/>
      <w:spacing w:before="100" w:beforeAutospacing="1" w:after="100" w:afterAutospacing="1"/>
    </w:pPr>
    <w:rPr>
      <w:rFonts w:ascii="宋体" w:hAnsi="宋体" w:cs="宋体"/>
      <w:sz w:val="24"/>
      <w:szCs w:val="24"/>
    </w:rPr>
  </w:style>
  <w:style w:type="paragraph" w:styleId="1276" w:customStyle="1">
    <w:name w:val="UserStyle_344"/>
    <w:next w:val="678"/>
    <w:uiPriority w:val="99"/>
    <w:qFormat/>
    <w:pPr>
      <w:jc w:val="center"/>
      <w:keepLines/>
    </w:pPr>
    <w:rPr>
      <w:rFonts w:ascii="Arial" w:hAnsi="Arial" w:eastAsia="宋体" w:cs="Arial"/>
      <w:sz w:val="18"/>
      <w:szCs w:val="18"/>
      <w:lang w:val="en-US" w:eastAsia="zh-CN" w:bidi="ar-SA"/>
    </w:rPr>
  </w:style>
  <w:style w:type="paragraph" w:styleId="1277" w:customStyle="1">
    <w:name w:val="UserStyle_457"/>
    <w:uiPriority w:val="99"/>
    <w:qFormat/>
    <w:pPr>
      <w:jc w:val="both"/>
      <w:spacing w:line="300" w:lineRule="auto"/>
    </w:pPr>
    <w:rPr>
      <w:rFonts w:ascii="Arial" w:hAnsi="Arial" w:eastAsia="宋体" w:cs="Arial"/>
      <w:sz w:val="21"/>
      <w:szCs w:val="21"/>
      <w:lang w:val="en-US" w:eastAsia="zh-CN" w:bidi="ar-SA"/>
    </w:rPr>
  </w:style>
  <w:style w:type="paragraph" w:styleId="1278" w:customStyle="1">
    <w:name w:val="UserStyle_415"/>
    <w:basedOn w:val="678"/>
    <w:next w:val="887"/>
    <w:uiPriority w:val="99"/>
    <w:qFormat/>
    <w:pPr>
      <w:ind w:firstLine="540"/>
      <w:spacing w:line="360" w:lineRule="auto"/>
    </w:pPr>
    <w:rPr>
      <w:rFonts w:ascii="宋体" w:hAnsi="MS Sans Serif" w:cs="宋体"/>
      <w:spacing w:val="12"/>
      <w:sz w:val="24"/>
      <w:szCs w:val="24"/>
    </w:rPr>
  </w:style>
  <w:style w:type="paragraph" w:styleId="1279" w:customStyle="1">
    <w:name w:val="UserStyle_537"/>
    <w:basedOn w:val="678"/>
    <w:uiPriority w:val="99"/>
    <w:qFormat/>
    <w:pPr>
      <w:ind w:right="-210" w:firstLine="556"/>
      <w:spacing w:line="312" w:lineRule="auto"/>
      <w:tabs>
        <w:tab w:val="left" w:pos="8520" w:leader="none"/>
      </w:tabs>
    </w:pPr>
    <w:rPr>
      <w:rFonts w:ascii="宋体" w:cs="宋体"/>
      <w:sz w:val="28"/>
      <w:szCs w:val="28"/>
    </w:rPr>
  </w:style>
  <w:style w:type="paragraph" w:styleId="1280" w:customStyle="1">
    <w:name w:val="UserStyle_483"/>
    <w:basedOn w:val="678"/>
    <w:uiPriority w:val="99"/>
    <w:qFormat/>
    <w:pPr>
      <w:jc w:val="left"/>
      <w:spacing w:before="100" w:beforeAutospacing="1" w:after="100" w:afterAutospacing="1"/>
    </w:pPr>
    <w:rPr>
      <w:rFonts w:ascii="宋体" w:hAnsi="宋体" w:cs="宋体"/>
      <w:sz w:val="18"/>
      <w:szCs w:val="18"/>
    </w:rPr>
  </w:style>
  <w:style w:type="paragraph" w:styleId="1281" w:customStyle="1">
    <w:name w:val="xl76"/>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282" w:customStyle="1">
    <w:name w:val="Default"/>
    <w:uiPriority w:val="0"/>
    <w:qFormat/>
    <w:pPr>
      <w:widowControl w:val="off"/>
    </w:pPr>
    <w:rPr>
      <w:rFonts w:ascii="Verdana" w:hAnsi="Verdana" w:eastAsia="宋体" w:cs="Times New Roman"/>
      <w:color w:val="000000"/>
      <w:sz w:val="24"/>
      <w:lang w:val="en-US" w:eastAsia="zh-CN" w:bidi="ar-SA"/>
    </w:rPr>
  </w:style>
  <w:style w:type="paragraph" w:styleId="1283" w:customStyle="1">
    <w:name w:val="UserStyle_548"/>
    <w:basedOn w:val="678"/>
    <w:uiPriority w:val="99"/>
    <w:qFormat/>
    <w:pPr>
      <w:ind w:firstLine="375"/>
      <w:jc w:val="left"/>
      <w:spacing w:before="100" w:beforeAutospacing="1" w:after="100" w:afterAutospacing="1" w:line="300" w:lineRule="atLeast"/>
    </w:pPr>
    <w:rPr>
      <w:rFonts w:ascii="宋体" w:hAnsi="宋体" w:cs="宋体"/>
    </w:rPr>
  </w:style>
  <w:style w:type="paragraph" w:styleId="1284" w:customStyle="1">
    <w:name w:val="toc 4"/>
    <w:basedOn w:val="678"/>
    <w:next w:val="678"/>
    <w:uiPriority w:val="99"/>
    <w:qFormat/>
    <w:pPr>
      <w:ind w:left="600"/>
      <w:jc w:val="left"/>
    </w:pPr>
    <w:rPr>
      <w:sz w:val="20"/>
      <w:szCs w:val="20"/>
    </w:rPr>
  </w:style>
  <w:style w:type="paragraph" w:styleId="1285" w:customStyle="1">
    <w:name w:val="列表段落1"/>
    <w:basedOn w:val="678"/>
    <w:uiPriority w:val="0"/>
    <w:qFormat/>
    <w:pPr>
      <w:ind w:firstLine="420"/>
      <w:widowControl w:val="off"/>
    </w:pPr>
    <w:rPr>
      <w:szCs w:val="24"/>
    </w:rPr>
  </w:style>
  <w:style w:type="paragraph" w:styleId="1286" w:customStyle="1">
    <w:name w:val="UserStyle_273"/>
    <w:basedOn w:val="678"/>
    <w:uiPriority w:val="99"/>
    <w:qFormat/>
    <w:pPr>
      <w:jc w:val="center"/>
      <w:spacing w:line="360" w:lineRule="auto"/>
    </w:pPr>
    <w:rPr>
      <w:rFonts w:ascii="宋体" w:hAnsi="宋体" w:cs="宋体"/>
    </w:rPr>
  </w:style>
  <w:style w:type="paragraph" w:styleId="1287" w:customStyle="1">
    <w:name w:val="UserStyle_41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288" w:customStyle="1">
    <w:name w:val="UserStyle_559"/>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9" w:customStyle="1">
    <w:name w:val="UserStyle_475"/>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0" w:customStyle="1">
    <w:name w:val="UserStyle_313"/>
    <w:basedOn w:val="678"/>
    <w:uiPriority w:val="99"/>
    <w:qFormat/>
    <w:pPr>
      <w:jc w:val="left"/>
    </w:pPr>
    <w:rPr>
      <w:rFonts w:ascii="宋体" w:hAnsi="宋体" w:cs="宋体"/>
    </w:rPr>
  </w:style>
  <w:style w:type="paragraph" w:styleId="1291" w:customStyle="1">
    <w:name w:val="UserStyle_446"/>
    <w:basedOn w:val="678"/>
    <w:uiPriority w:val="99"/>
    <w:qFormat/>
    <w:pPr>
      <w:spacing w:before="80" w:after="80"/>
      <w:tabs>
        <w:tab w:val="decimal" w:pos="0" w:leader="none"/>
      </w:tabs>
    </w:pPr>
    <w:rPr>
      <w:rFonts w:ascii="Arial" w:hAnsi="Arial" w:cs="Arial"/>
      <w:color w:val="000000"/>
      <w:sz w:val="18"/>
      <w:szCs w:val="18"/>
    </w:rPr>
  </w:style>
  <w:style w:type="paragraph" w:styleId="1292" w:customStyle="1">
    <w:name w:val="UserStyle_7"/>
    <w:basedOn w:val="678"/>
    <w:uiPriority w:val="99"/>
    <w:qFormat/>
    <w:pPr>
      <w:ind w:firstLine="480"/>
      <w:spacing w:line="360" w:lineRule="auto"/>
    </w:pPr>
    <w:rPr>
      <w:sz w:val="24"/>
      <w:szCs w:val="24"/>
    </w:rPr>
  </w:style>
  <w:style w:type="paragraph" w:styleId="1293" w:customStyle="1">
    <w:name w:val="UserStyle_477"/>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4" w:customStyle="1">
    <w:name w:val="UserStyle_266"/>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5" w:customStyle="1">
    <w:name w:val="xl71"/>
    <w:basedOn w:val="678"/>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96" w:customStyle="1">
    <w:name w:val="UserStyle_433"/>
    <w:basedOn w:val="678"/>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297" w:customStyle="1">
    <w:name w:val="UserStyle_435"/>
    <w:basedOn w:val="678"/>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298" w:customStyle="1">
    <w:name w:val="UserStyle_356"/>
    <w:basedOn w:val="678"/>
    <w:uiPriority w:val="99"/>
    <w:qFormat/>
    <w:pPr>
      <w:jc w:val="left"/>
      <w:spacing w:after="160" w:line="240" w:lineRule="exact"/>
    </w:pPr>
  </w:style>
  <w:style w:type="paragraph" w:styleId="1299" w:customStyle="1">
    <w:name w:val="UserStyle_445"/>
    <w:basedOn w:val="678"/>
    <w:uiPriority w:val="99"/>
    <w:qFormat/>
    <w:pPr>
      <w:jc w:val="left"/>
      <w:spacing w:before="100" w:beforeAutospacing="1" w:after="100" w:afterAutospacing="1"/>
    </w:pPr>
    <w:rPr>
      <w:rFonts w:ascii="宋体" w:hAnsi="宋体" w:cs="宋体"/>
      <w:b/>
      <w:bCs/>
      <w:sz w:val="20"/>
      <w:szCs w:val="20"/>
    </w:rPr>
  </w:style>
  <w:style w:type="paragraph" w:styleId="1300" w:customStyle="1">
    <w:name w:val="UserStyle_268"/>
    <w:next w:val="678"/>
    <w:uiPriority w:val="99"/>
    <w:qFormat/>
    <w:pPr>
      <w:jc w:val="center"/>
      <w:pBdr>
        <w:bottom w:val="single" w:color="000000" w:sz="2" w:space="0"/>
      </w:pBdr>
    </w:pPr>
    <w:rPr>
      <w:rFonts w:ascii="Arial" w:hAnsi="Arial" w:eastAsia="宋体" w:cs="Arial"/>
      <w:vanish/>
      <w:sz w:val="16"/>
      <w:szCs w:val="16"/>
      <w:lang w:val="en-US" w:eastAsia="zh-CN" w:bidi="ar-SA"/>
    </w:rPr>
  </w:style>
  <w:style w:type="paragraph" w:styleId="1301" w:customStyle="1">
    <w:name w:val="UserStyle_498"/>
    <w:basedOn w:val="678"/>
    <w:uiPriority w:val="99"/>
    <w:qFormat/>
    <w:pPr>
      <w:ind w:firstLine="480"/>
      <w:spacing w:line="360" w:lineRule="auto"/>
    </w:pPr>
    <w:rPr>
      <w:sz w:val="24"/>
      <w:szCs w:val="24"/>
    </w:rPr>
  </w:style>
  <w:style w:type="paragraph" w:styleId="1302" w:customStyle="1">
    <w:name w:val="UserStyle_467"/>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3" w:customStyle="1">
    <w:name w:val="BlockQuote"/>
    <w:basedOn w:val="678"/>
    <w:uiPriority w:val="99"/>
    <w:qFormat/>
    <w:pPr>
      <w:ind w:left="420" w:right="33"/>
      <w:jc w:val="left"/>
    </w:pPr>
    <w:rPr>
      <w:sz w:val="24"/>
      <w:szCs w:val="24"/>
    </w:rPr>
  </w:style>
  <w:style w:type="paragraph" w:styleId="1304" w:customStyle="1">
    <w:name w:val="Index1"/>
    <w:basedOn w:val="678"/>
    <w:next w:val="678"/>
    <w:uiPriority w:val="99"/>
    <w:qFormat/>
  </w:style>
  <w:style w:type="paragraph" w:styleId="1305" w:customStyle="1">
    <w:name w:val="xl82"/>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306" w:customStyle="1">
    <w:name w:val="UserStyle_41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7" w:customStyle="1">
    <w:name w:val="UserStyle_11"/>
    <w:basedOn w:val="678"/>
    <w:uiPriority w:val="99"/>
    <w:qFormat/>
    <w:pPr>
      <w:ind w:firstLine="420"/>
    </w:pPr>
  </w:style>
  <w:style w:type="paragraph" w:styleId="1308" w:customStyle="1">
    <w:name w:val="UserStyle_470"/>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customStyle="1">
    <w:name w:val="UserStyle_309"/>
    <w:basedOn w:val="678"/>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310" w:customStyle="1">
    <w:name w:val="UserStyle_493"/>
    <w:basedOn w:val="678"/>
    <w:uiPriority w:val="99"/>
    <w:qFormat/>
    <w:pPr>
      <w:spacing w:line="360" w:lineRule="auto"/>
    </w:pPr>
    <w:rPr>
      <w:rFonts w:ascii="Tahoma" w:hAnsi="Tahoma" w:cs="Tahoma"/>
      <w:sz w:val="24"/>
      <w:szCs w:val="24"/>
    </w:rPr>
  </w:style>
  <w:style w:type="paragraph" w:styleId="1311" w:customStyle="1">
    <w:name w:val="UserStyle_366"/>
    <w:basedOn w:val="678"/>
    <w:uiPriority w:val="99"/>
    <w:qFormat/>
    <w:pPr>
      <w:jc w:val="center"/>
      <w:spacing w:before="120" w:line="400" w:lineRule="exact"/>
    </w:pPr>
    <w:rPr>
      <w:spacing w:val="8"/>
      <w:sz w:val="24"/>
      <w:szCs w:val="24"/>
    </w:rPr>
  </w:style>
  <w:style w:type="paragraph" w:styleId="1312" w:customStyle="1">
    <w:name w:val="UserStyle_282"/>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3" w:customStyle="1">
    <w:name w:val="UserStyle_418"/>
    <w:basedOn w:val="678"/>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314" w:customStyle="1">
    <w:name w:val="IndexHeading"/>
    <w:basedOn w:val="678"/>
    <w:next w:val="1304"/>
    <w:uiPriority w:val="99"/>
    <w:qFormat/>
    <w:rPr>
      <w:rFonts w:eastAsia="楷体_GB2312"/>
      <w:sz w:val="26"/>
      <w:szCs w:val="26"/>
    </w:rPr>
  </w:style>
  <w:style w:type="paragraph" w:styleId="1315" w:customStyle="1">
    <w:name w:val="UserStyle_394"/>
    <w:basedOn w:val="678"/>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316" w:customStyle="1">
    <w:name w:val="UserStyle_428"/>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7" w:customStyle="1">
    <w:name w:val="ListBullet5"/>
    <w:basedOn w:val="678"/>
    <w:uiPriority w:val="99"/>
    <w:qFormat/>
    <w:pPr>
      <w:ind w:left="2040" w:hanging="360"/>
      <w:spacing w:line="360" w:lineRule="exact"/>
      <w:tabs>
        <w:tab w:val="left" w:pos="2040" w:leader="none"/>
      </w:tabs>
    </w:pPr>
    <w:rPr>
      <w:rFonts w:eastAsia="楷体_GB2312"/>
      <w:sz w:val="24"/>
      <w:szCs w:val="24"/>
    </w:rPr>
  </w:style>
  <w:style w:type="paragraph" w:styleId="1318" w:customStyle="1">
    <w:name w:val="UserStyle_489"/>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9" w:customStyle="1">
    <w:name w:val="xl78"/>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320" w:customStyle="1">
    <w:name w:val="UserStyle_438"/>
    <w:basedOn w:val="678"/>
    <w:uiPriority w:val="99"/>
    <w:qFormat/>
    <w:rPr>
      <w:rFonts w:ascii="Tahoma" w:hAnsi="Tahoma" w:cs="Tahoma"/>
      <w:sz w:val="24"/>
      <w:szCs w:val="24"/>
    </w:rPr>
  </w:style>
  <w:style w:type="paragraph" w:styleId="1321" w:customStyle="1">
    <w:name w:val="UserStyle_315"/>
    <w:uiPriority w:val="99"/>
    <w:qFormat/>
    <w:pPr>
      <w:jc w:val="center"/>
      <w:spacing w:line="360" w:lineRule="auto"/>
    </w:pPr>
    <w:rPr>
      <w:rFonts w:ascii="Times New Roman" w:hAnsi="Times New Roman" w:eastAsia="宋体" w:cs="Times New Roman"/>
      <w:sz w:val="21"/>
      <w:szCs w:val="21"/>
      <w:lang w:val="en-US" w:eastAsia="zh-CN" w:bidi="ar-SA"/>
    </w:rPr>
  </w:style>
  <w:style w:type="paragraph" w:styleId="1322" w:customStyle="1">
    <w:name w:val="UserStyle_30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customStyle="1">
    <w:name w:val="UserStyle_322"/>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customStyle="1">
    <w:name w:val="UserStyle_274"/>
    <w:basedOn w:val="678"/>
    <w:uiPriority w:val="99"/>
    <w:qFormat/>
    <w:rPr>
      <w:rFonts w:ascii="Tahoma" w:hAnsi="Tahoma" w:cs="Tahoma"/>
      <w:sz w:val="24"/>
      <w:szCs w:val="24"/>
    </w:rPr>
  </w:style>
  <w:style w:type="paragraph" w:styleId="1325" w:customStyle="1">
    <w:name w:val="UserStyle_331"/>
    <w:basedOn w:val="678"/>
    <w:uiPriority w:val="99"/>
    <w:qFormat/>
    <w:pPr>
      <w:jc w:val="center"/>
      <w:spacing w:line="360" w:lineRule="atLeast"/>
    </w:pPr>
    <w:rPr>
      <w:sz w:val="24"/>
      <w:szCs w:val="24"/>
    </w:rPr>
  </w:style>
  <w:style w:type="paragraph" w:styleId="1326" w:customStyle="1">
    <w:name w:val="UserStyle_316"/>
    <w:basedOn w:val="678"/>
    <w:uiPriority w:val="99"/>
    <w:qFormat/>
    <w:pPr>
      <w:ind w:firstLine="420"/>
      <w:spacing w:after="20" w:line="288" w:lineRule="auto"/>
      <w:shd w:val="pct10" w:color="auto" w:fill="000000"/>
    </w:pPr>
    <w:rPr>
      <w:rFonts w:eastAsia="黑体"/>
      <w:b/>
      <w:bCs/>
      <w:sz w:val="24"/>
      <w:szCs w:val="24"/>
    </w:rPr>
  </w:style>
  <w:style w:type="paragraph" w:styleId="1327" w:customStyle="1">
    <w:name w:val="UserStyle_512"/>
    <w:uiPriority w:val="99"/>
    <w:qFormat/>
    <w:pPr>
      <w:ind w:left="432" w:hanging="432"/>
      <w:jc w:val="both"/>
      <w:spacing w:before="40" w:after="40"/>
      <w:tabs>
        <w:tab w:val="left" w:pos="397" w:leader="none"/>
      </w:tabs>
    </w:pPr>
    <w:rPr>
      <w:rFonts w:ascii="Arial" w:hAnsi="Arial" w:eastAsia="宋体" w:cs="Arial"/>
      <w:sz w:val="18"/>
      <w:szCs w:val="18"/>
      <w:lang w:val="en-US" w:eastAsia="zh-CN" w:bidi="ar-SA"/>
    </w:rPr>
  </w:style>
  <w:style w:type="paragraph" w:styleId="1328" w:customStyle="1">
    <w:name w:val="UserStyle_501"/>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9" w:customStyle="1">
    <w:name w:val="UserStyle_287"/>
    <w:basedOn w:val="678"/>
    <w:uiPriority w:val="99"/>
    <w:qFormat/>
  </w:style>
  <w:style w:type="paragraph" w:styleId="1330" w:customStyle="1">
    <w:name w:val="UserStyle_465"/>
    <w:basedOn w:val="678"/>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331" w:customStyle="1">
    <w:name w:val="UserStyle_461"/>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2" w:customStyle="1">
    <w:name w:val="UserStyle_484"/>
    <w:basedOn w:val="678"/>
    <w:uiPriority w:val="99"/>
    <w:qFormat/>
    <w:pPr>
      <w:jc w:val="left"/>
    </w:pPr>
    <w:rPr>
      <w:rFonts w:ascii="Calibri" w:hAnsi="Calibri" w:cs="Calibri"/>
      <w:sz w:val="22"/>
      <w:szCs w:val="22"/>
      <w:lang w:eastAsia="en-US"/>
    </w:rPr>
  </w:style>
  <w:style w:type="paragraph" w:styleId="1333" w:customStyle="1">
    <w:name w:val="UserStyle_519"/>
    <w:basedOn w:val="678"/>
    <w:uiPriority w:val="99"/>
    <w:qFormat/>
    <w:pPr>
      <w:jc w:val="left"/>
      <w:spacing w:after="160" w:line="240" w:lineRule="exact"/>
    </w:pPr>
    <w:rPr>
      <w:rFonts w:ascii="Verdana" w:hAnsi="Verdana" w:cs="Verdana"/>
      <w:sz w:val="20"/>
      <w:szCs w:val="20"/>
      <w:lang w:eastAsia="en-US"/>
    </w:rPr>
  </w:style>
  <w:style w:type="paragraph" w:styleId="1334" w:customStyle="1">
    <w:name w:val="toc 6"/>
    <w:basedOn w:val="678"/>
    <w:next w:val="678"/>
    <w:uiPriority w:val="99"/>
    <w:qFormat/>
    <w:pPr>
      <w:ind w:left="1000"/>
      <w:jc w:val="left"/>
    </w:pPr>
    <w:rPr>
      <w:sz w:val="20"/>
      <w:szCs w:val="20"/>
    </w:rPr>
  </w:style>
  <w:style w:type="paragraph" w:styleId="1335" w:customStyle="1">
    <w:name w:val="UserStyle_393"/>
    <w:basedOn w:val="836"/>
    <w:uiPriority w:val="99"/>
    <w:qFormat/>
    <w:pPr>
      <w:keepLines/>
      <w:spacing w:before="260" w:after="260" w:line="413" w:lineRule="auto"/>
    </w:pPr>
    <w:rPr>
      <w:rFonts w:ascii="黑体" w:hAnsi="宋体" w:eastAsia="黑体" w:cs="黑体"/>
      <w:b w:val="0"/>
      <w:bCs w:val="0"/>
      <w:sz w:val="52"/>
      <w:szCs w:val="52"/>
    </w:rPr>
  </w:style>
  <w:style w:type="paragraph" w:styleId="1336" w:customStyle="1">
    <w:name w:val="List2"/>
    <w:basedOn w:val="678"/>
    <w:uiPriority w:val="99"/>
    <w:qFormat/>
    <w:pPr>
      <w:ind w:left="100" w:hanging="200"/>
      <w:jc w:val="left"/>
    </w:pPr>
    <w:rPr>
      <w:sz w:val="20"/>
      <w:szCs w:val="20"/>
    </w:rPr>
  </w:style>
  <w:style w:type="paragraph" w:styleId="1337" w:customStyle="1">
    <w:name w:val="UserStyle_363"/>
    <w:basedOn w:val="678"/>
    <w:next w:val="1131"/>
    <w:uiPriority w:val="99"/>
    <w:qFormat/>
    <w:pPr>
      <w:jc w:val="center"/>
      <w:spacing w:line="360" w:lineRule="auto"/>
    </w:pPr>
    <w:rPr>
      <w:b/>
      <w:bCs/>
      <w:color w:val="000000"/>
      <w:sz w:val="24"/>
      <w:szCs w:val="24"/>
      <w:lang w:val="en-GB"/>
    </w:rPr>
  </w:style>
  <w:style w:type="paragraph" w:styleId="1338" w:customStyle="1">
    <w:name w:val="UserStyle_355"/>
    <w:basedOn w:val="678"/>
    <w:uiPriority w:val="99"/>
    <w:qFormat/>
    <w:pPr>
      <w:ind w:firstLine="200"/>
      <w:spacing w:line="360" w:lineRule="auto"/>
    </w:pPr>
    <w:rPr>
      <w:rFonts w:ascii="宋体" w:hAnsi="宋体" w:cs="宋体"/>
      <w:sz w:val="24"/>
      <w:szCs w:val="24"/>
    </w:rPr>
  </w:style>
  <w:style w:type="paragraph" w:styleId="1339" w:customStyle="1">
    <w:name w:val="UserStyle_386"/>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40" w:customStyle="1">
    <w:name w:val="UserStyle_340"/>
    <w:uiPriority w:val="99"/>
    <w:qFormat/>
    <w:pPr>
      <w:jc w:val="both"/>
      <w:spacing w:line="312" w:lineRule="atLeast"/>
    </w:pPr>
    <w:rPr>
      <w:rFonts w:ascii="宋体" w:hAnsi="Times New Roman" w:eastAsia="宋体" w:cs="宋体"/>
      <w:sz w:val="34"/>
      <w:szCs w:val="34"/>
      <w:lang w:val="en-US" w:eastAsia="zh-CN" w:bidi="ar-SA"/>
    </w:rPr>
  </w:style>
  <w:style w:type="paragraph" w:styleId="1341" w:customStyle="1">
    <w:name w:val="UserStyle_385"/>
    <w:basedOn w:val="678"/>
    <w:uiPriority w:val="99"/>
    <w:qFormat/>
    <w:pPr>
      <w:ind w:left="360" w:right="360"/>
      <w:jc w:val="left"/>
      <w:spacing w:before="100" w:after="100"/>
    </w:pPr>
    <w:rPr>
      <w:sz w:val="24"/>
      <w:szCs w:val="24"/>
    </w:rPr>
  </w:style>
  <w:style w:type="paragraph" w:styleId="1342" w:customStyle="1">
    <w:name w:val="UserStyle_563"/>
    <w:basedOn w:val="678"/>
    <w:next w:val="678"/>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343" w:customStyle="1">
    <w:name w:val="UserStyle_496"/>
    <w:basedOn w:val="678"/>
    <w:uiPriority w:val="99"/>
    <w:qFormat/>
    <w:pPr>
      <w:ind w:left="903" w:hanging="453"/>
      <w:spacing w:before="240" w:line="240" w:lineRule="atLeast"/>
      <w:tabs>
        <w:tab w:val="left" w:pos="903" w:leader="none"/>
        <w:tab w:val="left" w:pos="1200" w:leader="none"/>
      </w:tabs>
    </w:pPr>
    <w:rPr>
      <w:sz w:val="24"/>
      <w:szCs w:val="24"/>
    </w:rPr>
  </w:style>
  <w:style w:type="paragraph" w:styleId="1344" w:customStyle="1">
    <w:name w:val="UserStyle_476"/>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45" w:customStyle="1">
    <w:name w:val="UserStyle_286"/>
    <w:basedOn w:val="891"/>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46" w:customStyle="1">
    <w:name w:val="UserStyle_515"/>
    <w:basedOn w:val="678"/>
    <w:next w:val="1119"/>
    <w:uiPriority w:val="99"/>
    <w:qFormat/>
    <w:pPr>
      <w:spacing w:line="360" w:lineRule="auto"/>
    </w:pPr>
    <w:rPr>
      <w:rFonts w:ascii="Calibri" w:hAnsi="宋体" w:cs="Calibri"/>
      <w:b/>
      <w:bCs/>
      <w:sz w:val="24"/>
      <w:szCs w:val="24"/>
    </w:rPr>
  </w:style>
  <w:style w:type="paragraph" w:styleId="1347" w:customStyle="1">
    <w:name w:val="UserStyle_263"/>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8" w:customStyle="1">
    <w:name w:val="UserStyle_269"/>
    <w:basedOn w:val="678"/>
    <w:uiPriority w:val="99"/>
    <w:qFormat/>
    <w:pPr>
      <w:ind w:left="1469" w:hanging="420"/>
      <w:spacing w:after="20" w:line="288" w:lineRule="auto"/>
      <w:tabs>
        <w:tab w:val="left" w:pos="1470" w:leader="none"/>
      </w:tabs>
    </w:pPr>
    <w:rPr>
      <w:sz w:val="24"/>
      <w:szCs w:val="24"/>
    </w:rPr>
  </w:style>
  <w:style w:type="paragraph" w:styleId="1349" w:customStyle="1">
    <w:name w:val="UserStyle_257"/>
    <w:basedOn w:val="678"/>
    <w:next w:val="678"/>
    <w:uiPriority w:val="99"/>
    <w:qFormat/>
    <w:pPr>
      <w:jc w:val="left"/>
    </w:pPr>
    <w:rPr>
      <w:i/>
      <w:iCs/>
      <w:sz w:val="24"/>
      <w:szCs w:val="24"/>
    </w:rPr>
  </w:style>
  <w:style w:type="paragraph" w:styleId="1350" w:customStyle="1">
    <w:name w:val="UserStyle_296"/>
    <w:basedOn w:val="678"/>
    <w:uiPriority w:val="99"/>
    <w:qFormat/>
    <w:pPr>
      <w:ind w:firstLine="480"/>
      <w:spacing w:line="360" w:lineRule="auto"/>
    </w:pPr>
    <w:rPr>
      <w:sz w:val="24"/>
      <w:szCs w:val="24"/>
    </w:rPr>
  </w:style>
  <w:style w:type="paragraph" w:styleId="1351" w:customStyle="1">
    <w:name w:val="UserStyle_466"/>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2" w:customStyle="1">
    <w:name w:val="ListBullet2"/>
    <w:basedOn w:val="678"/>
    <w:uiPriority w:val="99"/>
    <w:qFormat/>
    <w:pPr>
      <w:spacing w:line="360" w:lineRule="auto"/>
    </w:pPr>
    <w:rPr>
      <w:sz w:val="24"/>
      <w:szCs w:val="24"/>
    </w:rPr>
  </w:style>
  <w:style w:type="paragraph" w:styleId="1353" w:customStyle="1">
    <w:name w:val="UserStyle_300"/>
    <w:basedOn w:val="678"/>
    <w:next w:val="678"/>
    <w:uiPriority w:val="99"/>
    <w:qFormat/>
    <w:pPr>
      <w:jc w:val="left"/>
      <w:keepNext/>
      <w:spacing w:before="100" w:after="100"/>
    </w:pPr>
    <w:rPr>
      <w:b/>
      <w:bCs/>
      <w:sz w:val="20"/>
      <w:szCs w:val="20"/>
    </w:rPr>
  </w:style>
  <w:style w:type="paragraph" w:styleId="1354">
    <w:name w:val="List Paragraph"/>
    <w:basedOn w:val="678"/>
    <w:uiPriority w:val="34"/>
    <w:qFormat/>
    <w:pPr>
      <w:ind w:firstLine="420"/>
    </w:pPr>
    <w:rPr>
      <w:rFonts w:ascii="Calibri" w:hAnsi="Calibri"/>
      <w:szCs w:val="22"/>
    </w:rPr>
  </w:style>
  <w:style w:type="paragraph" w:styleId="1355" w:customStyle="1">
    <w:name w:val="UserStyle_297"/>
    <w:basedOn w:val="678"/>
    <w:uiPriority w:val="99"/>
    <w:qFormat/>
    <w:pPr>
      <w:jc w:val="left"/>
      <w:spacing w:before="100" w:beforeAutospacing="1" w:after="100" w:afterAutospacing="1"/>
    </w:pPr>
    <w:rPr>
      <w:sz w:val="36"/>
      <w:szCs w:val="36"/>
    </w:rPr>
  </w:style>
  <w:style w:type="paragraph" w:styleId="1356" w:customStyle="1">
    <w:name w:val="UserStyle_494"/>
    <w:basedOn w:val="678"/>
    <w:uiPriority w:val="99"/>
    <w:qFormat/>
    <w:pPr>
      <w:jc w:val="left"/>
      <w:spacing w:line="480" w:lineRule="auto"/>
    </w:pPr>
    <w:rPr>
      <w:rFonts w:ascii="宋体" w:hAnsi="宋体" w:cs="宋体"/>
      <w:sz w:val="24"/>
      <w:szCs w:val="24"/>
    </w:rPr>
  </w:style>
  <w:style w:type="paragraph" w:styleId="1357" w:customStyle="1">
    <w:name w:val="UserStyle_482"/>
    <w:basedOn w:val="678"/>
    <w:uiPriority w:val="99"/>
    <w:qFormat/>
    <w:pPr>
      <w:ind w:firstLine="420"/>
      <w:spacing w:line="360" w:lineRule="auto"/>
    </w:pPr>
    <w:rPr>
      <w:sz w:val="24"/>
      <w:szCs w:val="24"/>
    </w:rPr>
  </w:style>
  <w:style w:type="paragraph" w:styleId="1358" w:customStyle="1">
    <w:name w:val="UserStyle_495"/>
    <w:basedOn w:val="836"/>
    <w:uiPriority w:val="99"/>
    <w:qFormat/>
    <w:pPr>
      <w:jc w:val="both"/>
      <w:keepLines/>
      <w:spacing w:before="100" w:line="400" w:lineRule="exact"/>
    </w:pPr>
    <w:rPr>
      <w:rFonts w:ascii="Times New Roman" w:eastAsia="黑体" w:cs="Times New Roman"/>
      <w:b w:val="0"/>
      <w:bCs w:val="0"/>
      <w:sz w:val="30"/>
      <w:szCs w:val="30"/>
    </w:rPr>
  </w:style>
  <w:style w:type="paragraph" w:styleId="1359" w:customStyle="1">
    <w:name w:val="xl66"/>
    <w:basedOn w:val="678"/>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360" w:customStyle="1">
    <w:name w:val="样式 小四 段前: 5 磅 段后: 5 磅 首行缩进:  2 字符"/>
    <w:basedOn w:val="678"/>
    <w:uiPriority w:val="0"/>
    <w:qFormat/>
    <w:pPr>
      <w:spacing w:line="360" w:lineRule="auto"/>
    </w:pPr>
    <w:rPr>
      <w:rFonts w:ascii="宋体" w:hAnsi="宋体"/>
    </w:rPr>
  </w:style>
  <w:style w:type="paragraph" w:styleId="1361" w:customStyle="1">
    <w:name w:val="UserStyle_403"/>
    <w:basedOn w:val="678"/>
    <w:uiPriority w:val="99"/>
    <w:qFormat/>
    <w:pPr>
      <w:jc w:val="left"/>
    </w:pPr>
    <w:rPr>
      <w:rFonts w:ascii="Calibri" w:hAnsi="Calibri" w:cs="Calibri"/>
      <w:sz w:val="22"/>
      <w:szCs w:val="22"/>
      <w:lang w:eastAsia="en-US"/>
    </w:rPr>
  </w:style>
  <w:style w:type="paragraph" w:styleId="1362" w:customStyle="1">
    <w:name w:val="UserStyle_551"/>
    <w:basedOn w:val="678"/>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3" w:customStyle="1">
    <w:name w:val="UserStyle_326"/>
    <w:basedOn w:val="678"/>
    <w:uiPriority w:val="99"/>
    <w:qFormat/>
    <w:pPr>
      <w:ind w:left="600" w:hanging="600"/>
      <w:spacing w:line="420" w:lineRule="atLeast"/>
    </w:pPr>
    <w:rPr>
      <w:rFonts w:ascii="宋体" w:hAnsi="宋体" w:cs="宋体"/>
      <w:color w:val="000000"/>
      <w:sz w:val="24"/>
      <w:szCs w:val="24"/>
    </w:rPr>
  </w:style>
  <w:style w:type="paragraph" w:styleId="1364" w:customStyle="1">
    <w:name w:val="UserStyle_370"/>
    <w:basedOn w:val="678"/>
    <w:uiPriority w:val="99"/>
    <w:qFormat/>
    <w:pPr>
      <w:ind w:left="420"/>
      <w:spacing w:line="600" w:lineRule="exact"/>
    </w:pPr>
    <w:rPr>
      <w:sz w:val="28"/>
      <w:szCs w:val="28"/>
    </w:rPr>
  </w:style>
  <w:style w:type="paragraph" w:styleId="1365" w:customStyle="1">
    <w:name w:val="Index5"/>
    <w:basedOn w:val="678"/>
    <w:next w:val="678"/>
    <w:uiPriority w:val="99"/>
    <w:qFormat/>
    <w:pPr>
      <w:ind w:left="1680"/>
    </w:pPr>
    <w:rPr>
      <w:rFonts w:eastAsia="楷体_GB2312"/>
      <w:sz w:val="26"/>
      <w:szCs w:val="26"/>
    </w:rPr>
  </w:style>
  <w:style w:type="paragraph" w:styleId="1366" w:customStyle="1">
    <w:name w:val="UserStyle_349"/>
    <w:basedOn w:val="678"/>
    <w:uiPriority w:val="99"/>
    <w:qFormat/>
    <w:pPr>
      <w:jc w:val="left"/>
      <w:spacing w:after="160" w:line="240" w:lineRule="exact"/>
    </w:pPr>
    <w:rPr>
      <w:rFonts w:ascii="Arial" w:hAnsi="Arial" w:cs="Arial"/>
      <w:b/>
      <w:bCs/>
      <w:sz w:val="24"/>
      <w:szCs w:val="24"/>
      <w:lang w:eastAsia="en-US"/>
    </w:rPr>
  </w:style>
  <w:style w:type="paragraph" w:styleId="1367" w:customStyle="1">
    <w:name w:val="UserStyle_520"/>
    <w:basedOn w:val="678"/>
    <w:uiPriority w:val="99"/>
    <w:qFormat/>
    <w:pPr>
      <w:ind w:firstLine="200"/>
      <w:spacing w:line="360" w:lineRule="auto"/>
    </w:pPr>
  </w:style>
  <w:style w:type="paragraph" w:styleId="1368" w:customStyle="1">
    <w:name w:val="font6"/>
    <w:basedOn w:val="678"/>
    <w:uiPriority w:val="0"/>
    <w:qFormat/>
    <w:pPr>
      <w:jc w:val="left"/>
      <w:spacing w:before="100" w:beforeAutospacing="1" w:after="100" w:afterAutospacing="1"/>
    </w:pPr>
    <w:rPr>
      <w:rFonts w:ascii="Symbol" w:hAnsi="Symbol" w:cs="宋体"/>
      <w:color w:val="000000"/>
    </w:rPr>
  </w:style>
  <w:style w:type="paragraph" w:styleId="1369" w:customStyle="1">
    <w:name w:val="UserStyle_314"/>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0" w:customStyle="1">
    <w:name w:val="UserStyle_267"/>
    <w:basedOn w:val="1103"/>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371" w:customStyle="1">
    <w:name w:val="xl77"/>
    <w:basedOn w:val="67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372" w:customStyle="1">
    <w:name w:val="UserStyle_398"/>
    <w:basedOn w:val="1103"/>
    <w:next w:val="678"/>
    <w:uiPriority w:val="99"/>
    <w:qFormat/>
    <w:pPr>
      <w:tabs>
        <w:tab w:val="left" w:pos="1800" w:leader="none"/>
      </w:tabs>
    </w:pPr>
    <w:rPr>
      <w:rFonts w:ascii="Cambria" w:hAnsi="Cambria" w:eastAsia="宋体" w:cs="Cambria"/>
    </w:rPr>
  </w:style>
  <w:style w:type="paragraph" w:styleId="1373" w:customStyle="1">
    <w:name w:val="UserStyle_414"/>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4" w:customStyle="1">
    <w:name w:val="UserStyle_402"/>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5" w:customStyle="1">
    <w:name w:val="Index6"/>
    <w:basedOn w:val="678"/>
    <w:next w:val="678"/>
    <w:uiPriority w:val="99"/>
    <w:qFormat/>
    <w:pPr>
      <w:ind w:left="2100"/>
    </w:pPr>
    <w:rPr>
      <w:rFonts w:eastAsia="楷体_GB2312"/>
      <w:sz w:val="26"/>
      <w:szCs w:val="26"/>
    </w:rPr>
  </w:style>
  <w:style w:type="paragraph" w:styleId="1376" w:customStyle="1">
    <w:name w:val="UserStyle_329"/>
    <w:basedOn w:val="678"/>
    <w:uiPriority w:val="99"/>
    <w:qFormat/>
    <w:pPr>
      <w:ind w:left="855" w:hanging="855"/>
      <w:tabs>
        <w:tab w:val="left" w:pos="360" w:leader="none"/>
        <w:tab w:val="left" w:pos="855" w:leader="none"/>
      </w:tabs>
    </w:pPr>
    <w:rPr>
      <w:sz w:val="24"/>
      <w:szCs w:val="24"/>
    </w:rPr>
  </w:style>
  <w:style w:type="paragraph" w:styleId="1377" w:customStyle="1">
    <w:name w:val="UserStyle_509"/>
    <w:basedOn w:val="678"/>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78" w:customStyle="1">
    <w:name w:val="UserStyle_397"/>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9" w:customStyle="1">
    <w:name w:val="UserStyle_430"/>
    <w:basedOn w:val="678"/>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380" w:customStyle="1">
    <w:name w:val="UserStyle_535"/>
    <w:basedOn w:val="678"/>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81" w:customStyle="1">
    <w:name w:val="UserStyle_450"/>
    <w:basedOn w:val="678"/>
    <w:uiPriority w:val="99"/>
    <w:qFormat/>
  </w:style>
  <w:style w:type="paragraph" w:styleId="1382" w:customStyle="1">
    <w:name w:val="UserStyle_377"/>
    <w:basedOn w:val="678"/>
    <w:uiPriority w:val="99"/>
    <w:qFormat/>
    <w:pPr>
      <w:ind w:left="2268" w:right="709"/>
      <w:jc w:val="center"/>
      <w:spacing w:before="20" w:after="20" w:line="360" w:lineRule="auto"/>
    </w:pPr>
    <w:rPr>
      <w:rFonts w:ascii="Arial" w:hAnsi="Arial" w:cs="Arial"/>
      <w:spacing w:val="2"/>
      <w:sz w:val="18"/>
      <w:szCs w:val="18"/>
    </w:rPr>
  </w:style>
  <w:style w:type="paragraph" w:styleId="1383" w:customStyle="1">
    <w:name w:val="UserStyle_434"/>
    <w:basedOn w:val="749"/>
    <w:uiPriority w:val="99"/>
    <w:qFormat/>
    <w:rPr>
      <w:rFonts w:ascii="Tahoma" w:hAnsi="Tahoma" w:cs="Tahoma"/>
      <w:sz w:val="24"/>
      <w:szCs w:val="24"/>
      <w:lang w:val="zh-CN"/>
    </w:rPr>
  </w:style>
  <w:style w:type="paragraph" w:styleId="1384" w:customStyle="1">
    <w:name w:val="UserStyle_359"/>
    <w:basedOn w:val="678"/>
    <w:uiPriority w:val="99"/>
    <w:qFormat/>
    <w:pPr>
      <w:jc w:val="left"/>
      <w:spacing w:before="100" w:beforeAutospacing="1" w:after="100" w:afterAutospacing="1"/>
    </w:pPr>
    <w:rPr>
      <w:b/>
      <w:bCs/>
      <w:i/>
      <w:iCs/>
      <w:sz w:val="20"/>
      <w:szCs w:val="20"/>
    </w:rPr>
  </w:style>
  <w:style w:type="paragraph" w:styleId="1385" w:customStyle="1">
    <w:name w:val="UserStyle_293"/>
    <w:basedOn w:val="678"/>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386" w:customStyle="1">
    <w:name w:val="UserStyle_539"/>
    <w:basedOn w:val="678"/>
    <w:uiPriority w:val="99"/>
    <w:qFormat/>
    <w:rPr>
      <w:rFonts w:ascii="Tahoma" w:hAnsi="Tahoma" w:cs="Tahoma"/>
      <w:sz w:val="24"/>
      <w:szCs w:val="24"/>
    </w:rPr>
  </w:style>
  <w:style w:type="paragraph" w:styleId="1387" w:customStyle="1">
    <w:name w:val="UserStyle_436"/>
    <w:basedOn w:val="678"/>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8" w:customStyle="1">
    <w:name w:val="UserStyle_254"/>
    <w:basedOn w:val="891"/>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389" w:customStyle="1">
    <w:name w:val="UserStyle_432"/>
    <w:basedOn w:val="678"/>
    <w:uiPriority w:val="99"/>
    <w:qFormat/>
    <w:pPr>
      <w:ind w:firstLine="200"/>
      <w:spacing w:before="100" w:beforeAutospacing="1" w:after="100" w:afterAutospacing="1"/>
    </w:pPr>
  </w:style>
  <w:style w:type="paragraph" w:styleId="1390" w:customStyle="1">
    <w:name w:val="xl79"/>
    <w:basedOn w:val="678"/>
    <w:uiPriority w:val="0"/>
    <w:qFormat/>
    <w:pPr>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391" w:customStyle="1">
    <w:name w:val="UserStyle_373"/>
    <w:basedOn w:val="678"/>
    <w:uiPriority w:val="99"/>
    <w:qFormat/>
    <w:pPr>
      <w:jc w:val="left"/>
      <w:spacing w:before="100" w:beforeAutospacing="1" w:after="100" w:afterAutospacing="1"/>
    </w:pPr>
    <w:rPr>
      <w:rFonts w:ascii="宋体" w:hAnsi="宋体" w:cs="宋体"/>
      <w:sz w:val="36"/>
      <w:szCs w:val="36"/>
    </w:rPr>
  </w:style>
  <w:style w:type="paragraph" w:styleId="1392" w:customStyle="1">
    <w:name w:val="toc 1"/>
    <w:basedOn w:val="678"/>
    <w:next w:val="678"/>
    <w:uiPriority w:val="99"/>
    <w:qFormat/>
    <w:pPr>
      <w:spacing w:line="440" w:lineRule="exact"/>
    </w:pPr>
  </w:style>
  <w:style w:type="paragraph" w:styleId="1393" w:customStyle="1">
    <w:name w:val="UserStyle_271"/>
    <w:basedOn w:val="733"/>
    <w:uiPriority w:val="99"/>
    <w:qFormat/>
    <w:pPr>
      <w:ind w:firstLine="200"/>
      <w:spacing w:line="400" w:lineRule="exact"/>
    </w:pPr>
    <w:rPr>
      <w:rFonts w:ascii="楷体_GB2312" w:hAnsi="Times New Roman" w:eastAsia="楷体_GB2312" w:cs="楷体_GB2312"/>
      <w:sz w:val="24"/>
      <w:szCs w:val="24"/>
    </w:rPr>
  </w:style>
  <w:style w:type="paragraph" w:styleId="1394" w:customStyle="1">
    <w:name w:val="UserStyle_454"/>
    <w:basedOn w:val="678"/>
    <w:uiPriority w:val="99"/>
    <w:qFormat/>
    <w:pPr>
      <w:ind w:firstLine="420"/>
      <w:spacing w:line="360" w:lineRule="auto"/>
    </w:pPr>
    <w:rPr>
      <w:rFonts w:ascii="Calibri" w:hAnsi="Calibri" w:cs="Calibri"/>
      <w:sz w:val="24"/>
      <w:szCs w:val="24"/>
    </w:rPr>
  </w:style>
  <w:style w:type="paragraph" w:styleId="1395" w:customStyle="1">
    <w:name w:val="font5"/>
    <w:basedOn w:val="678"/>
    <w:uiPriority w:val="0"/>
    <w:qFormat/>
    <w:pPr>
      <w:jc w:val="left"/>
      <w:spacing w:before="100" w:beforeAutospacing="1" w:after="100" w:afterAutospacing="1"/>
    </w:pPr>
    <w:rPr>
      <w:rFonts w:ascii="宋体" w:hAnsi="宋体" w:cs="宋体"/>
      <w:color w:val="000000"/>
    </w:rPr>
  </w:style>
  <w:style w:type="paragraph" w:styleId="1396" w:customStyle="1">
    <w:name w:val="UserStyle_522"/>
    <w:uiPriority w:val="99"/>
    <w:qFormat/>
    <w:rPr>
      <w:rFonts w:ascii="Times New Roman" w:hAnsi="Times New Roman" w:eastAsia="宋体" w:cs="Times New Roman"/>
      <w:sz w:val="21"/>
      <w:szCs w:val="21"/>
      <w:lang w:val="en-US" w:eastAsia="zh-CN" w:bidi="ar-SA"/>
    </w:rPr>
  </w:style>
  <w:style w:type="paragraph" w:styleId="1397" w:customStyle="1">
    <w:name w:val="Heading 9"/>
    <w:basedOn w:val="678"/>
    <w:next w:val="678"/>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398" w:customStyle="1">
    <w:name w:val="UserStyle_367"/>
    <w:basedOn w:val="678"/>
    <w:uiPriority w:val="99"/>
    <w:qFormat/>
    <w:pPr>
      <w:ind w:left="1701" w:hanging="1701"/>
      <w:spacing w:after="20" w:line="520" w:lineRule="exact"/>
    </w:pPr>
    <w:rPr>
      <w:sz w:val="24"/>
      <w:szCs w:val="24"/>
    </w:rPr>
  </w:style>
  <w:style w:type="paragraph" w:styleId="1399" w:customStyle="1">
    <w:name w:val="UserStyle_487"/>
    <w:basedOn w:val="678"/>
    <w:uiPriority w:val="99"/>
    <w:qFormat/>
    <w:pPr>
      <w:jc w:val="left"/>
    </w:pPr>
    <w:rPr>
      <w:rFonts w:ascii="Palatino Linotype" w:hAnsi="Palatino Linotype" w:cs="Palatino Linotype"/>
      <w:sz w:val="18"/>
      <w:szCs w:val="18"/>
    </w:rPr>
  </w:style>
  <w:style w:type="paragraph" w:styleId="1400" w:customStyle="1">
    <w:name w:val="UserStyle_346"/>
    <w:basedOn w:val="678"/>
    <w:next w:val="804"/>
    <w:uiPriority w:val="99"/>
    <w:qFormat/>
    <w:pPr>
      <w:spacing w:line="240" w:lineRule="atLeast"/>
    </w:pPr>
    <w:rPr>
      <w:sz w:val="30"/>
      <w:szCs w:val="30"/>
    </w:rPr>
  </w:style>
  <w:style w:type="paragraph" w:styleId="1401" w:customStyle="1">
    <w:name w:val="UserStyle_278"/>
    <w:basedOn w:val="805"/>
    <w:uiPriority w:val="99"/>
    <w:qFormat/>
    <w:pPr>
      <w:ind w:left="210" w:firstLine="420"/>
      <w:jc w:val="left"/>
      <w:spacing w:line="288" w:lineRule="auto"/>
    </w:pPr>
    <w:rPr>
      <w:smallCaps/>
      <w:sz w:val="20"/>
      <w:szCs w:val="20"/>
    </w:rPr>
  </w:style>
  <w:style w:type="paragraph" w:styleId="1402" w:customStyle="1">
    <w:name w:val="+正文"/>
    <w:basedOn w:val="678"/>
    <w:uiPriority w:val="0"/>
    <w:qFormat/>
    <w:pPr>
      <w:ind w:firstLine="200"/>
      <w:spacing w:line="360" w:lineRule="auto"/>
    </w:pPr>
    <w:rPr>
      <w:sz w:val="28"/>
      <w:szCs w:val="28"/>
    </w:rPr>
  </w:style>
  <w:style w:type="paragraph" w:styleId="1403" w:customStyle="1">
    <w:name w:val="UserStyle_455"/>
    <w:basedOn w:val="678"/>
    <w:next w:val="678"/>
    <w:uiPriority w:val="99"/>
    <w:qFormat/>
    <w:pPr>
      <w:jc w:val="left"/>
      <w:keepNext/>
      <w:spacing w:before="100" w:after="100"/>
    </w:pPr>
    <w:rPr>
      <w:b/>
      <w:bCs/>
      <w:sz w:val="16"/>
      <w:szCs w:val="16"/>
    </w:rPr>
  </w:style>
  <w:style w:type="table" w:styleId="1404" w:customStyle="1">
    <w:name w:val="TableNormal"/>
    <w:uiPriority w:val="99"/>
    <w:qFormat/>
    <w:tblPr>
      <w:tblCellMar>
        <w:left w:w="0" w:type="dxa"/>
        <w:top w:w="0" w:type="dxa"/>
        <w:right w:w="0" w:type="dxa"/>
        <w:bottom w:w="0" w:type="dxa"/>
      </w:tblCellMar>
    </w:tblPr>
  </w:style>
  <w:style w:type="table" w:styleId="1405" w:customStyle="1">
    <w:name w:val="UserStyle_567"/>
    <w:basedOn w:val="1404"/>
    <w:uiPriority w:val="99"/>
    <w:qFormat/>
    <w:tblPr>
      <w:tblCellMar>
        <w:left w:w="0" w:type="dxa"/>
        <w:top w:w="0" w:type="dxa"/>
        <w:right w:w="0" w:type="dxa"/>
        <w:bottom w:w="0" w:type="dxa"/>
      </w:tblCellMar>
    </w:tblPr>
  </w:style>
  <w:style w:type="table" w:styleId="1406" w:customStyle="1">
    <w:name w:val="UserStyle_565"/>
    <w:basedOn w:val="1404"/>
    <w:uiPriority w:val="99"/>
    <w:qFormat/>
    <w:tblPr>
      <w:tblCellMar>
        <w:left w:w="0" w:type="dxa"/>
        <w:top w:w="0" w:type="dxa"/>
        <w:right w:w="0" w:type="dxa"/>
        <w:bottom w:w="0" w:type="dxa"/>
      </w:tblCellMar>
    </w:tblPr>
  </w:style>
  <w:style w:type="table" w:styleId="1407" w:customStyle="1">
    <w:name w:val="Table Grid"/>
    <w:basedOn w:val="1404"/>
    <w:uiPriority w:val="99"/>
    <w:qFormat/>
    <w:tblPr>
      <w:tblCellMar>
        <w:left w:w="0" w:type="dxa"/>
        <w:top w:w="0" w:type="dxa"/>
        <w:right w:w="0" w:type="dxa"/>
        <w:bottom w:w="0" w:type="dxa"/>
      </w:tblCellMar>
    </w:tblPr>
  </w:style>
  <w:style w:type="table" w:styleId="1408" w:customStyle="1">
    <w:name w:val="UserStyle_566"/>
    <w:basedOn w:val="1404"/>
    <w:uiPriority w:val="99"/>
    <w:qFormat/>
    <w:tblPr>
      <w:tblCellMar>
        <w:left w:w="0" w:type="dxa"/>
        <w:top w:w="0" w:type="dxa"/>
        <w:right w:w="0" w:type="dxa"/>
        <w:bottom w:w="0" w:type="dxa"/>
      </w:tblCellMar>
    </w:tblPr>
  </w:style>
  <w:style w:type="paragraph" w:styleId="1409" w:customStyle="1">
    <w:name w:val="BodyText1I1"/>
    <w:basedOn w:val="1410"/>
    <w:uiPriority w:val="99"/>
    <w:qFormat/>
    <w:pPr>
      <w:ind w:firstLine="420"/>
      <w:spacing w:after="120"/>
    </w:pPr>
    <w:rPr>
      <w:rFonts w:ascii="Times New Roman" w:eastAsia="宋体" w:cs="Times New Roman"/>
      <w:sz w:val="20"/>
      <w:szCs w:val="20"/>
    </w:rPr>
  </w:style>
  <w:style w:type="paragraph" w:styleId="1410" w:customStyle="1">
    <w:name w:val="BodyText1"/>
    <w:basedOn w:val="678"/>
    <w:uiPriority w:val="99"/>
    <w:qFormat/>
    <w:rPr>
      <w:rFonts w:ascii="华文中宋" w:eastAsia="Times New Roman" w:cs="华文中宋"/>
      <w:sz w:val="28"/>
      <w:szCs w:val="28"/>
    </w:rPr>
  </w:style>
  <w:style w:type="paragraph" w:styleId="1411" w:customStyle="1">
    <w:name w:val="ql-lineheight-150"/>
    <w:basedOn w:val="678"/>
    <w:uiPriority w:val="0"/>
    <w:qFormat/>
    <w:pPr>
      <w:spacing w:before="100" w:beforeAutospacing="1" w:after="100" w:afterAutospacing="1"/>
    </w:pPr>
    <w:rPr>
      <w:rFonts w:ascii="宋体" w:hAnsi="宋体" w:cs="宋体"/>
      <w:sz w:val="24"/>
      <w:szCs w:val="24"/>
    </w:rPr>
  </w:style>
  <w:style w:type="numbering" w:styleId="8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马亦敏</cp:lastModifiedBy>
  <cp:revision>9</cp:revision>
  <dcterms:created xsi:type="dcterms:W3CDTF">2022-04-22T23:54:00Z</dcterms:created>
  <dcterms:modified xsi:type="dcterms:W3CDTF">2024-12-18T01:55:24Z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85C8FDF90A4B444FAD9C81F046C58C91_13</vt:lpwstr>
  </property>
  <property fmtid="{D5CDD505-2E9C-101B-9397-08002B2CF9AE}" pid="3" name="KSOProductBuildVer">
    <vt:lpwstr>2052-12.1.0.19302</vt:lpwstr>
  </property>
  <property fmtid="{D5CDD505-2E9C-101B-9397-08002B2CF9AE}" pid="4" name="commondata">
    <vt:lpwstr>eyJoZGlkIjoiNDEyOTcwNDk4ZWQwMWZlOTcyZDBhNmU0NWVkNzE2NDYifQ==</vt:lpwstr>
  </property>
</Properties>
</file>