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2C85F">
      <w:pPr>
        <w:spacing w:before="145" w:after="145"/>
        <w:jc w:val="center"/>
        <w:outlineLvl w:val="0"/>
        <w:rPr>
          <w:rFonts w:ascii="宋体" w:hAnsi="宋体" w:eastAsia="宋体" w:cs="Times New Roman"/>
          <w:b/>
          <w:bCs/>
          <w:color w:val="auto"/>
          <w:sz w:val="30"/>
          <w:szCs w:val="20"/>
          <w:highlight w:val="none"/>
        </w:rPr>
      </w:pPr>
      <w:bookmarkStart w:id="0" w:name="_Hlt16619369"/>
      <w:bookmarkEnd w:id="0"/>
      <w:bookmarkStart w:id="1" w:name="_Toc165994684"/>
      <w:r>
        <w:rPr>
          <w:rFonts w:hint="eastAsia" w:ascii="宋体" w:hAnsi="宋体" w:eastAsia="宋体" w:cs="Times New Roman"/>
          <w:b/>
          <w:color w:val="auto"/>
          <w:sz w:val="30"/>
          <w:highlight w:val="none"/>
        </w:rPr>
        <w:t>政府采购合同（合同编号）</w:t>
      </w:r>
      <w:bookmarkEnd w:id="1"/>
    </w:p>
    <w:p w14:paraId="35F1FE62">
      <w:pPr>
        <w:spacing w:before="120" w:after="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项目名称：环科院科普展示厅布展沙盘配套、多媒体智能化控制展览服务项目                   </w:t>
      </w:r>
    </w:p>
    <w:p w14:paraId="584746BA">
      <w:pPr>
        <w:spacing w:before="120" w:after="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项目编号：QC-2025042815G             </w:t>
      </w:r>
    </w:p>
    <w:p w14:paraId="07FA1DBA">
      <w:pPr>
        <w:spacing w:before="120" w:after="12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分包号：</w:t>
      </w:r>
      <w:r>
        <w:rPr>
          <w:rFonts w:hint="eastAsia" w:ascii="仿宋" w:hAnsi="仿宋" w:eastAsia="仿宋" w:cs="仿宋"/>
          <w:color w:val="auto"/>
          <w:sz w:val="24"/>
          <w:szCs w:val="24"/>
          <w:highlight w:val="none"/>
          <w:lang w:val="en-US" w:eastAsia="zh-CN"/>
        </w:rPr>
        <w:t>分包一</w:t>
      </w:r>
    </w:p>
    <w:p w14:paraId="3F6CE7A3">
      <w:pPr>
        <w:pStyle w:val="3"/>
        <w:spacing w:before="120" w:after="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甲方：（买方）</w:t>
      </w:r>
      <w:r>
        <w:rPr>
          <w:rFonts w:hint="eastAsia" w:ascii="仿宋" w:hAnsi="仿宋" w:eastAsia="仿宋" w:cs="仿宋"/>
          <w:color w:val="auto"/>
          <w:sz w:val="24"/>
          <w:szCs w:val="24"/>
          <w:highlight w:val="none"/>
          <w:u w:val="single"/>
        </w:rPr>
        <w:t>江苏省环境科学研究院</w:t>
      </w:r>
    </w:p>
    <w:p w14:paraId="395FACD0">
      <w:pPr>
        <w:pStyle w:val="3"/>
        <w:spacing w:before="120" w:after="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乙方：（卖方）</w:t>
      </w:r>
      <w:r>
        <w:rPr>
          <w:rFonts w:hint="eastAsia" w:ascii="仿宋" w:hAnsi="仿宋" w:eastAsia="仿宋" w:cs="仿宋"/>
          <w:color w:val="auto"/>
          <w:sz w:val="24"/>
          <w:szCs w:val="24"/>
          <w:highlight w:val="none"/>
          <w:u w:val="single"/>
        </w:rPr>
        <w:t>南京雄峰堂文化传媒有限公司</w:t>
      </w:r>
    </w:p>
    <w:p w14:paraId="15118802">
      <w:pPr>
        <w:pStyle w:val="3"/>
        <w:spacing w:before="120" w:after="1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rPr>
        <w:t>甲、乙双方根据</w:t>
      </w:r>
      <w:r>
        <w:rPr>
          <w:rFonts w:hint="eastAsia" w:ascii="仿宋" w:hAnsi="仿宋" w:eastAsia="仿宋" w:cs="仿宋"/>
          <w:color w:val="auto"/>
          <w:sz w:val="24"/>
          <w:szCs w:val="24"/>
          <w:highlight w:val="none"/>
          <w:u w:val="single"/>
        </w:rPr>
        <w:t xml:space="preserve">   环科院科普展示厅布展沙盘配套、多媒体智能化控制展览服务   </w:t>
      </w:r>
      <w:r>
        <w:rPr>
          <w:rFonts w:hint="eastAsia" w:ascii="仿宋" w:hAnsi="仿宋" w:eastAsia="仿宋" w:cs="仿宋"/>
          <w:color w:val="auto"/>
          <w:sz w:val="24"/>
          <w:szCs w:val="24"/>
          <w:highlight w:val="none"/>
        </w:rPr>
        <w:t>项目公开招标的结果，签署本合同。</w:t>
      </w:r>
    </w:p>
    <w:p w14:paraId="057C334B">
      <w:pPr>
        <w:pStyle w:val="3"/>
        <w:spacing w:before="120" w:after="1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一、合同内容</w:t>
      </w:r>
    </w:p>
    <w:p w14:paraId="171C16E9">
      <w:pPr>
        <w:pStyle w:val="3"/>
        <w:spacing w:before="120" w:after="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标的名称：环科院科普展示厅布展沙盘配套、多媒体智能化控制展览服务项目</w:t>
      </w:r>
    </w:p>
    <w:p w14:paraId="5C7E7407">
      <w:pPr>
        <w:pStyle w:val="3"/>
        <w:spacing w:before="120" w:after="1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1.2标的质量：</w:t>
      </w:r>
      <w:r>
        <w:rPr>
          <w:rFonts w:hint="eastAsia" w:ascii="仿宋" w:hAnsi="仿宋" w:eastAsia="仿宋" w:cs="仿宋"/>
          <w:color w:val="auto"/>
          <w:sz w:val="24"/>
          <w:szCs w:val="24"/>
          <w:highlight w:val="none"/>
          <w:lang w:val="en-US" w:eastAsia="zh-CN"/>
        </w:rPr>
        <w:t>按照国家行业标准来履行合同</w:t>
      </w:r>
    </w:p>
    <w:p w14:paraId="561BD2DA">
      <w:pPr>
        <w:pStyle w:val="3"/>
        <w:spacing w:before="120" w:after="1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1.3 标的数量（规模）：</w:t>
      </w:r>
      <w:r>
        <w:rPr>
          <w:rFonts w:hint="eastAsia" w:ascii="仿宋" w:hAnsi="仿宋" w:eastAsia="仿宋" w:cs="仿宋"/>
          <w:color w:val="auto"/>
          <w:sz w:val="24"/>
          <w:szCs w:val="24"/>
          <w:highlight w:val="none"/>
          <w:lang w:val="en-US" w:eastAsia="zh-CN"/>
        </w:rPr>
        <w:t>410㎡</w:t>
      </w:r>
    </w:p>
    <w:p w14:paraId="54BC0CC8">
      <w:pPr>
        <w:pStyle w:val="3"/>
        <w:spacing w:before="120" w:after="1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1.4 履行时间（期限）：自合同签订之日起90日历天完成</w:t>
      </w:r>
      <w:r>
        <w:rPr>
          <w:rFonts w:hint="eastAsia" w:ascii="仿宋" w:hAnsi="仿宋" w:eastAsia="仿宋" w:cs="仿宋"/>
          <w:color w:val="auto"/>
          <w:sz w:val="24"/>
          <w:szCs w:val="24"/>
          <w:highlight w:val="none"/>
          <w:lang w:eastAsia="zh-CN"/>
        </w:rPr>
        <w:t>，质保</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年。</w:t>
      </w:r>
    </w:p>
    <w:p w14:paraId="223C8A05">
      <w:pPr>
        <w:pStyle w:val="3"/>
        <w:spacing w:before="120" w:after="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履行地点：</w:t>
      </w:r>
      <w:r>
        <w:rPr>
          <w:rFonts w:hint="eastAsia" w:ascii="仿宋" w:hAnsi="仿宋" w:eastAsia="仿宋" w:cs="仿宋"/>
          <w:color w:val="auto"/>
          <w:sz w:val="24"/>
          <w:szCs w:val="24"/>
          <w:highlight w:val="none"/>
          <w:lang w:val="en-US" w:eastAsia="zh-CN"/>
        </w:rPr>
        <w:t>南京市</w:t>
      </w:r>
      <w:r>
        <w:rPr>
          <w:rFonts w:hint="eastAsia" w:ascii="仿宋" w:hAnsi="仿宋" w:eastAsia="仿宋" w:cs="仿宋"/>
          <w:color w:val="auto"/>
          <w:sz w:val="24"/>
          <w:szCs w:val="24"/>
          <w:highlight w:val="none"/>
        </w:rPr>
        <w:t>凤凰西街241号</w:t>
      </w:r>
    </w:p>
    <w:p w14:paraId="1EC607EC">
      <w:pPr>
        <w:pStyle w:val="3"/>
        <w:spacing w:before="120" w:after="12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1.6履行方式：</w:t>
      </w:r>
      <w:r>
        <w:rPr>
          <w:rFonts w:hint="eastAsia" w:ascii="仿宋" w:hAnsi="仿宋" w:eastAsia="仿宋" w:cs="仿宋"/>
          <w:color w:val="auto"/>
          <w:sz w:val="24"/>
          <w:szCs w:val="24"/>
          <w:highlight w:val="none"/>
          <w:lang w:val="en-US" w:eastAsia="zh-CN"/>
        </w:rPr>
        <w:t>按实际要求履行</w:t>
      </w:r>
    </w:p>
    <w:p w14:paraId="52FE870E">
      <w:pPr>
        <w:pStyle w:val="3"/>
        <w:spacing w:before="120" w:after="1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14:paraId="54757152">
      <w:pPr>
        <w:pStyle w:val="3"/>
        <w:spacing w:before="120" w:after="120"/>
        <w:ind w:left="410" w:hanging="4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本合同金额为（大写）：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陆拾捌万零捌佰玖拾肆</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680894</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元）人民币或其他币种。</w:t>
      </w:r>
    </w:p>
    <w:p w14:paraId="56B49631">
      <w:pPr>
        <w:pStyle w:val="3"/>
        <w:spacing w:before="120" w:after="1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三、技术资料</w:t>
      </w:r>
    </w:p>
    <w:p w14:paraId="001094C4">
      <w:pPr>
        <w:pStyle w:val="3"/>
        <w:spacing w:before="120" w:after="120"/>
        <w:ind w:left="410" w:hanging="4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3.1乙方应按招标文件规定的时间向甲方提供服务（包含与服务相关的货物）的有关技术资料。</w:t>
      </w:r>
    </w:p>
    <w:p w14:paraId="64CB3FFC">
      <w:pPr>
        <w:pStyle w:val="3"/>
        <w:spacing w:before="120" w:after="120"/>
        <w:ind w:left="410" w:hanging="4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没有甲方事先书面同意，乙方不得将由甲方提供的有关合同或任何合同条文、规格、计划、图纸、样品或资料提供</w:t>
      </w:r>
      <w:r>
        <w:rPr>
          <w:rFonts w:hint="eastAsia" w:ascii="仿宋" w:hAnsi="仿宋" w:eastAsia="仿宋" w:cs="仿宋"/>
          <w:color w:val="auto"/>
          <w:sz w:val="24"/>
          <w:szCs w:val="24"/>
          <w:highlight w:val="none"/>
          <w:lang w:eastAsia="zh-CN"/>
        </w:rPr>
        <w:t>给予</w:t>
      </w:r>
      <w:r>
        <w:rPr>
          <w:rFonts w:hint="eastAsia" w:ascii="仿宋" w:hAnsi="仿宋" w:eastAsia="仿宋" w:cs="仿宋"/>
          <w:color w:val="auto"/>
          <w:sz w:val="24"/>
          <w:szCs w:val="24"/>
          <w:highlight w:val="none"/>
        </w:rPr>
        <w:t>履行本合同无关的任何其他人。即使向履行本合同有关的人员提供，也应注意保密并限于履行合同的必需范围。</w:t>
      </w:r>
    </w:p>
    <w:p w14:paraId="5F15E815">
      <w:pPr>
        <w:pStyle w:val="3"/>
        <w:spacing w:before="120" w:after="120"/>
        <w:ind w:left="412" w:hanging="41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14:paraId="5FAF1872">
      <w:pPr>
        <w:pStyle w:val="3"/>
        <w:spacing w:before="120" w:after="120"/>
        <w:ind w:left="408" w:hanging="40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4.1乙方应保证甲方在使用、接受本合同服务（包含与服务相关的货物）或其任何一部分时不受第三方提出侵犯其专利权、版权、商标权和工业设计权等知识产权的起诉。一旦出现侵权，由乙方负全部责任。</w:t>
      </w:r>
    </w:p>
    <w:p w14:paraId="31AFA44F">
      <w:pPr>
        <w:pStyle w:val="3"/>
        <w:spacing w:before="120" w:after="12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五、产权担保</w:t>
      </w:r>
    </w:p>
    <w:p w14:paraId="20F10DDF">
      <w:pPr>
        <w:pStyle w:val="3"/>
        <w:spacing w:before="120" w:after="120"/>
        <w:ind w:left="408" w:hanging="40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5.1 乙方保证所交付的服务（包含与服务相关的货物）的所有权完全属于乙方且无任何抵押、查封等产权瑕疵。</w:t>
      </w:r>
    </w:p>
    <w:p w14:paraId="2C3B80E9">
      <w:pPr>
        <w:pStyle w:val="3"/>
        <w:spacing w:before="120" w:after="120"/>
        <w:ind w:left="410" w:hanging="41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六、履约保证金</w:t>
      </w:r>
    </w:p>
    <w:p w14:paraId="587E1A73">
      <w:pPr>
        <w:pStyle w:val="3"/>
        <w:spacing w:before="120" w:after="120"/>
        <w:ind w:left="408" w:hanging="40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乙方交纳人民币</w:t>
      </w:r>
      <w:r>
        <w:rPr>
          <w:rFonts w:hint="eastAsia" w:ascii="仿宋" w:hAnsi="仿宋" w:eastAsia="仿宋" w:cs="仿宋"/>
          <w:color w:val="auto"/>
          <w:sz w:val="24"/>
          <w:szCs w:val="24"/>
          <w:highlight w:val="none"/>
          <w:u w:val="single"/>
          <w:lang w:val="en-US" w:eastAsia="zh-CN"/>
        </w:rPr>
        <w:t xml:space="preserve">  10000  </w:t>
      </w:r>
      <w:r>
        <w:rPr>
          <w:rFonts w:hint="eastAsia" w:ascii="仿宋" w:hAnsi="仿宋" w:eastAsia="仿宋" w:cs="仿宋"/>
          <w:color w:val="auto"/>
          <w:sz w:val="24"/>
          <w:szCs w:val="24"/>
          <w:highlight w:val="none"/>
        </w:rPr>
        <w:t>元作为本合同的履约保证金。（不得超过合同金额的10%）</w:t>
      </w:r>
    </w:p>
    <w:p w14:paraId="0E09A36D">
      <w:pPr>
        <w:pStyle w:val="3"/>
        <w:spacing w:before="120" w:after="120"/>
        <w:ind w:left="408" w:hanging="40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6.2合同履行结束后，甲方应及时退还交纳的履约保证金。</w:t>
      </w:r>
    </w:p>
    <w:p w14:paraId="252370EF">
      <w:pPr>
        <w:pStyle w:val="3"/>
        <w:spacing w:before="120" w:after="120"/>
        <w:ind w:left="408" w:hanging="408"/>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6.2.1履约保证金退还方式：</w:t>
      </w:r>
      <w:r>
        <w:rPr>
          <w:rFonts w:hint="eastAsia" w:ascii="仿宋" w:hAnsi="仿宋" w:eastAsia="仿宋" w:cs="仿宋"/>
          <w:color w:val="auto"/>
          <w:sz w:val="24"/>
          <w:szCs w:val="24"/>
          <w:highlight w:val="none"/>
          <w:lang w:val="en-US" w:eastAsia="zh-CN"/>
        </w:rPr>
        <w:t>合同期满后一次性退还</w:t>
      </w:r>
    </w:p>
    <w:p w14:paraId="134DB270">
      <w:pPr>
        <w:pStyle w:val="3"/>
        <w:spacing w:before="120" w:after="120"/>
        <w:ind w:left="408" w:hanging="40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6.2.2履约保证金退还时间：</w:t>
      </w:r>
      <w:r>
        <w:rPr>
          <w:rFonts w:hint="eastAsia" w:ascii="仿宋" w:hAnsi="仿宋" w:eastAsia="仿宋" w:cs="仿宋"/>
          <w:color w:val="auto"/>
          <w:sz w:val="24"/>
          <w:szCs w:val="24"/>
          <w:highlight w:val="none"/>
          <w:lang w:val="en-US" w:eastAsia="zh-CN"/>
        </w:rPr>
        <w:t>合同期满</w:t>
      </w:r>
      <w:r>
        <w:rPr>
          <w:rFonts w:hint="eastAsia" w:ascii="仿宋" w:hAnsi="仿宋" w:eastAsia="仿宋" w:cs="仿宋"/>
          <w:color w:val="auto"/>
          <w:sz w:val="24"/>
          <w:szCs w:val="24"/>
          <w:highlight w:val="none"/>
        </w:rPr>
        <w:t>后一个月内</w:t>
      </w:r>
    </w:p>
    <w:p w14:paraId="25F0B66C">
      <w:pPr>
        <w:pStyle w:val="3"/>
        <w:spacing w:before="120" w:after="120"/>
        <w:ind w:left="408" w:hanging="40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6.2.3履约保证金退还条件：</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无违约行为</w:t>
      </w:r>
    </w:p>
    <w:p w14:paraId="6A0773B3">
      <w:pPr>
        <w:pStyle w:val="3"/>
        <w:spacing w:before="120" w:after="120"/>
        <w:ind w:left="408" w:hanging="40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6.2.4履约保证金不予退还的情形：中标人严重违约时</w:t>
      </w:r>
    </w:p>
    <w:p w14:paraId="0B4C6360">
      <w:pPr>
        <w:spacing w:before="145" w:after="14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七、合同转包或分包</w:t>
      </w:r>
    </w:p>
    <w:p w14:paraId="28771F5B">
      <w:pPr>
        <w:spacing w:before="145" w:after="1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7.1乙方不得将合同标的转包给他人履行。</w:t>
      </w:r>
    </w:p>
    <w:p w14:paraId="18D6E975">
      <w:pPr>
        <w:spacing w:before="145" w:after="1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7.2乙方</w:t>
      </w:r>
      <w:r>
        <w:rPr>
          <w:rFonts w:hint="eastAsia" w:ascii="仿宋" w:hAnsi="仿宋" w:eastAsia="仿宋" w:cs="仿宋"/>
          <w:color w:val="auto"/>
          <w:sz w:val="24"/>
          <w:szCs w:val="24"/>
          <w:highlight w:val="none"/>
          <w:lang w:val="en-US" w:eastAsia="zh-CN"/>
        </w:rPr>
        <w:t>不得将</w:t>
      </w:r>
      <w:r>
        <w:rPr>
          <w:rFonts w:hint="eastAsia" w:ascii="仿宋" w:hAnsi="仿宋" w:eastAsia="仿宋" w:cs="仿宋"/>
          <w:color w:val="auto"/>
          <w:sz w:val="24"/>
          <w:szCs w:val="24"/>
          <w:highlight w:val="none"/>
        </w:rPr>
        <w:t>合同标的分包给他人履行。</w:t>
      </w:r>
    </w:p>
    <w:p w14:paraId="7D494B56">
      <w:pPr>
        <w:spacing w:before="145" w:after="1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7.3乙方如有转包或未经甲方同意的分包行为，甲方有权解除合同。</w:t>
      </w:r>
    </w:p>
    <w:p w14:paraId="643BC6AD">
      <w:pPr>
        <w:pStyle w:val="3"/>
        <w:spacing w:before="120" w:after="1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八、合同款项支付</w:t>
      </w:r>
    </w:p>
    <w:p w14:paraId="6CEAD76B">
      <w:pPr>
        <w:pStyle w:val="3"/>
        <w:spacing w:before="120" w:after="12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8.1合同款项的支付方式及进度安排</w:t>
      </w:r>
    </w:p>
    <w:p w14:paraId="4EF3745A">
      <w:pPr>
        <w:spacing w:before="145" w:after="145"/>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详见项目需求</w:t>
      </w:r>
      <w:r>
        <w:rPr>
          <w:rFonts w:hint="eastAsia" w:ascii="仿宋" w:hAnsi="仿宋" w:eastAsia="仿宋" w:cs="仿宋"/>
          <w:color w:val="auto"/>
          <w:sz w:val="24"/>
          <w:szCs w:val="24"/>
          <w:highlight w:val="none"/>
        </w:rPr>
        <w:t>。</w:t>
      </w:r>
    </w:p>
    <w:p w14:paraId="00C186F3">
      <w:pPr>
        <w:spacing w:before="145" w:after="145"/>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合同签订后7个工作日内支付合同款的50%，完工交付后支付至合同价款的80%，验收合格后7个工作日内支付至合同价款的100%。</w:t>
      </w:r>
    </w:p>
    <w:p w14:paraId="6F3E54B4">
      <w:pPr>
        <w:spacing w:before="145" w:after="14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九、税费</w:t>
      </w:r>
    </w:p>
    <w:p w14:paraId="266151B1">
      <w:pPr>
        <w:spacing w:before="145" w:after="1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9.1本合同执行中相关的一切税费均由乙方负担。</w:t>
      </w:r>
    </w:p>
    <w:p w14:paraId="4AB34044">
      <w:pPr>
        <w:pStyle w:val="3"/>
        <w:spacing w:before="120" w:after="1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十、项目验收</w:t>
      </w:r>
    </w:p>
    <w:p w14:paraId="0BAFBE4A">
      <w:pPr>
        <w:pStyle w:val="3"/>
        <w:spacing w:before="120" w:after="120"/>
        <w:ind w:left="480" w:hanging="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 甲方依法组织履约验收工作。</w:t>
      </w:r>
    </w:p>
    <w:p w14:paraId="524BB3AB">
      <w:pPr>
        <w:pStyle w:val="3"/>
        <w:spacing w:before="120" w:after="120"/>
        <w:ind w:left="480" w:hanging="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774D5B0D">
      <w:pPr>
        <w:pStyle w:val="3"/>
        <w:spacing w:before="120" w:after="120"/>
        <w:ind w:left="480" w:hanging="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 对于实际使用人和甲方分离的项目，甲方邀请实际使用人参与验收。</w:t>
      </w:r>
    </w:p>
    <w:p w14:paraId="6C83414E">
      <w:pPr>
        <w:pStyle w:val="3"/>
        <w:spacing w:before="120" w:after="120"/>
        <w:ind w:left="480" w:hanging="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 如有必要，甲方邀请参加本项目的其他供应商或第三方专业机构及专家参与验收，相关意见将作为验收书的参考资料。</w:t>
      </w:r>
    </w:p>
    <w:p w14:paraId="4886CF1A">
      <w:pPr>
        <w:pStyle w:val="3"/>
        <w:spacing w:before="120" w:after="120"/>
        <w:ind w:left="480" w:hanging="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 甲方成立验收小组，按照采购合同的约定对乙方的履约情况进行验收。验收时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甲方按照采购合同的约定对每一项技术、服务、安全标准的履约情况进行确认。验收结束后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验收小组出具验收书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列明各项标准的验收情况及项目总体评价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由验收双方共同签署。验收结果与采购合同约定的资金支付及履约保证金返还条件挂钩。履约验收的各项资料存档备查。</w:t>
      </w:r>
    </w:p>
    <w:p w14:paraId="025673FD">
      <w:pPr>
        <w:pStyle w:val="3"/>
        <w:spacing w:before="120" w:after="120"/>
        <w:ind w:left="480" w:hanging="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 验收合格的项目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甲方将及时报告本级财政部门。</w:t>
      </w:r>
    </w:p>
    <w:p w14:paraId="68888BAB">
      <w:pPr>
        <w:pStyle w:val="3"/>
        <w:spacing w:before="120" w:after="1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十一、违约责任</w:t>
      </w:r>
    </w:p>
    <w:p w14:paraId="6FCC9554">
      <w:pPr>
        <w:pStyle w:val="3"/>
        <w:spacing w:before="120" w:after="120"/>
        <w:ind w:left="410" w:hanging="4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甲方无正当理由拒绝接受乙方提供服务的，甲方向乙方偿付拒绝接受服务合同价款总值</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0.5%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的违约金。</w:t>
      </w:r>
    </w:p>
    <w:p w14:paraId="0532F1B9">
      <w:pPr>
        <w:pStyle w:val="3"/>
        <w:spacing w:before="120" w:after="120"/>
        <w:ind w:left="410" w:hanging="4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甲方无故逾期验收和办理合同款项支付手续的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甲方应按逾期付款总额</w:t>
      </w:r>
      <w:r>
        <w:rPr>
          <w:rFonts w:hint="eastAsia" w:ascii="仿宋" w:hAnsi="仿宋" w:eastAsia="仿宋" w:cs="仿宋"/>
          <w:color w:val="auto"/>
          <w:sz w:val="24"/>
          <w:szCs w:val="24"/>
          <w:highlight w:val="none"/>
          <w:u w:val="single"/>
        </w:rPr>
        <w:t xml:space="preserve">  0.5%  </w:t>
      </w:r>
      <w:r>
        <w:rPr>
          <w:rFonts w:hint="eastAsia" w:ascii="仿宋" w:hAnsi="仿宋" w:eastAsia="仿宋" w:cs="仿宋"/>
          <w:color w:val="auto"/>
          <w:sz w:val="24"/>
          <w:szCs w:val="24"/>
          <w:highlight w:val="none"/>
        </w:rPr>
        <w:t>每日向乙方支付违约金。</w:t>
      </w:r>
    </w:p>
    <w:p w14:paraId="57864CFD">
      <w:pPr>
        <w:pStyle w:val="3"/>
        <w:spacing w:before="120" w:after="120"/>
        <w:ind w:left="410" w:hanging="4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乙方逾期提供服务的，乙方应按逾期提供服务合同总额每日千分之六向甲方支付违约金，由甲方从待付合同款项中扣除。逾期超过约定日期10个工作日不能提供服务的，甲方可解除本合同。乙方因逾期提供服务或因其他违约行为导致甲方解除合同的，乙方应向甲方支付合同价款总额</w:t>
      </w:r>
      <w:r>
        <w:rPr>
          <w:rFonts w:hint="eastAsia" w:ascii="仿宋" w:hAnsi="仿宋" w:eastAsia="仿宋" w:cs="仿宋"/>
          <w:color w:val="auto"/>
          <w:sz w:val="24"/>
          <w:szCs w:val="24"/>
          <w:highlight w:val="none"/>
          <w:u w:val="single"/>
        </w:rPr>
        <w:t xml:space="preserve">   0.5%  </w:t>
      </w:r>
      <w:r>
        <w:rPr>
          <w:rFonts w:hint="eastAsia" w:ascii="仿宋" w:hAnsi="仿宋" w:eastAsia="仿宋" w:cs="仿宋"/>
          <w:color w:val="auto"/>
          <w:sz w:val="24"/>
          <w:szCs w:val="24"/>
          <w:highlight w:val="none"/>
        </w:rPr>
        <w:t xml:space="preserve">的违约金，如造成甲方损失超过违约金的，超出部分由乙方继续承担赔偿责任。 </w:t>
      </w:r>
    </w:p>
    <w:p w14:paraId="44F966CC">
      <w:pPr>
        <w:pStyle w:val="3"/>
        <w:spacing w:before="120" w:after="120"/>
        <w:ind w:left="410" w:hanging="4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乙方所提供服务的标准不符合合同规定及招标文件规定标准的，甲方有权拒绝接受服务，并可单方面解除合同。</w:t>
      </w:r>
    </w:p>
    <w:p w14:paraId="425AD4FA">
      <w:pPr>
        <w:pStyle w:val="3"/>
        <w:spacing w:before="120" w:after="1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十二、不可抗力事件处理</w:t>
      </w:r>
    </w:p>
    <w:p w14:paraId="4DEC4BA3">
      <w:pPr>
        <w:pStyle w:val="3"/>
        <w:spacing w:before="120" w:after="120"/>
        <w:ind w:left="480" w:hanging="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在合同有效期内，任何一方因不可抗力事件导致不能履行合同，则合同履行期可延长，其延长期与不可抗力影响 期相同。</w:t>
      </w:r>
    </w:p>
    <w:p w14:paraId="23E1E33A">
      <w:pPr>
        <w:pStyle w:val="3"/>
        <w:spacing w:before="120" w:after="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不可抗力事件发生后，应立即通知对方，并寄送有关权威机构出具的证明。</w:t>
      </w:r>
    </w:p>
    <w:p w14:paraId="572D1653">
      <w:pPr>
        <w:pStyle w:val="3"/>
        <w:spacing w:before="120" w:after="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不可抗力事件延续120天以上，双方应通过友好协商，确定是否继续履行合同。</w:t>
      </w:r>
    </w:p>
    <w:p w14:paraId="54D628D6">
      <w:pPr>
        <w:pStyle w:val="3"/>
        <w:spacing w:before="120" w:after="1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十三、解决争议的方法</w:t>
      </w:r>
    </w:p>
    <w:p w14:paraId="1D170002">
      <w:pPr>
        <w:pStyle w:val="3"/>
        <w:spacing w:before="120" w:after="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13.1双方在签订、履行合同中所发生的一切争议，应通过友好协商解决。如协商不成，由甲方住所地人民法院管辖。</w:t>
      </w:r>
    </w:p>
    <w:p w14:paraId="073920ED">
      <w:pPr>
        <w:pStyle w:val="3"/>
        <w:spacing w:before="120" w:after="1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十四、合同生效及其</w:t>
      </w:r>
      <w:r>
        <w:rPr>
          <w:rFonts w:hint="eastAsia" w:ascii="仿宋" w:hAnsi="仿宋" w:eastAsia="仿宋" w:cs="仿宋"/>
          <w:b/>
          <w:color w:val="auto"/>
          <w:sz w:val="24"/>
          <w:szCs w:val="24"/>
          <w:highlight w:val="none"/>
          <w:lang w:eastAsia="zh-CN"/>
        </w:rPr>
        <w:t>他</w:t>
      </w:r>
    </w:p>
    <w:p w14:paraId="3D275136">
      <w:pPr>
        <w:pStyle w:val="3"/>
        <w:spacing w:before="120" w:after="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合同经双方法定代表人或授权委托代表人签字并加盖单位公章后生效。</w:t>
      </w:r>
    </w:p>
    <w:p w14:paraId="362B3275">
      <w:pPr>
        <w:pStyle w:val="3"/>
        <w:spacing w:before="120" w:after="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14.2本合同未尽事宜，遵照中华人民共和国现行法律法规有关条文执行。</w:t>
      </w:r>
    </w:p>
    <w:p w14:paraId="6B42015B">
      <w:pPr>
        <w:pStyle w:val="3"/>
        <w:spacing w:before="120" w:after="120"/>
        <w:ind w:left="480" w:hanging="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本合同正本一式两份，具有同等法律效力，甲方、乙方各执一份。</w:t>
      </w:r>
    </w:p>
    <w:p w14:paraId="380F847B">
      <w:pPr>
        <w:pStyle w:val="3"/>
        <w:spacing w:before="120" w:after="120" w:line="0" w:lineRule="atLeast"/>
        <w:ind w:left="480" w:hanging="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03D81E4">
      <w:pPr>
        <w:pStyle w:val="3"/>
        <w:spacing w:before="120" w:after="120" w:line="0" w:lineRule="atLeast"/>
        <w:ind w:left="480" w:hanging="480"/>
        <w:rPr>
          <w:rFonts w:hint="eastAsia" w:ascii="仿宋" w:hAnsi="仿宋" w:eastAsia="仿宋" w:cs="仿宋"/>
          <w:color w:val="auto"/>
          <w:sz w:val="24"/>
          <w:szCs w:val="24"/>
          <w:highlight w:val="none"/>
        </w:rPr>
      </w:pPr>
    </w:p>
    <w:p w14:paraId="52D81C79">
      <w:pPr>
        <w:pStyle w:val="3"/>
        <w:spacing w:before="120" w:after="120" w:line="0" w:lineRule="atLeas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甲方：江苏省环境科学研究院         乙方：南京雄峰堂文化传媒有限公司</w:t>
      </w:r>
    </w:p>
    <w:p w14:paraId="52560371">
      <w:pPr>
        <w:pStyle w:val="3"/>
        <w:spacing w:before="120" w:after="120" w:line="0" w:lineRule="atLeas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地址：南京市江东北路176号         地址：</w:t>
      </w:r>
      <w:r>
        <w:rPr>
          <w:rFonts w:hint="eastAsia" w:ascii="仿宋" w:hAnsi="仿宋" w:eastAsia="仿宋" w:cs="仿宋"/>
          <w:color w:val="auto"/>
          <w:sz w:val="24"/>
          <w:szCs w:val="24"/>
          <w:highlight w:val="none"/>
          <w:lang w:val="en-US" w:eastAsia="zh-CN"/>
        </w:rPr>
        <w:t>南京市童卫路5号1-408</w:t>
      </w:r>
    </w:p>
    <w:p w14:paraId="26DC73A8">
      <w:pPr>
        <w:pStyle w:val="3"/>
        <w:spacing w:before="120" w:after="120" w:line="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法定代表人或授权代表：</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法定代表人或授权代表：</w:t>
      </w:r>
      <w:bookmarkStart w:id="2" w:name="_GoBack"/>
      <w:bookmarkEnd w:id="2"/>
    </w:p>
    <w:p w14:paraId="69D8348E">
      <w:pPr>
        <w:pStyle w:val="3"/>
        <w:spacing w:before="120" w:after="120" w:line="0" w:lineRule="atLeast"/>
        <w:ind w:firstLine="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025-58527762            联系电话：</w:t>
      </w:r>
      <w:r>
        <w:rPr>
          <w:rFonts w:hint="eastAsia" w:ascii="仿宋" w:hAnsi="仿宋" w:eastAsia="仿宋" w:cs="仿宋"/>
          <w:color w:val="auto"/>
          <w:sz w:val="24"/>
          <w:szCs w:val="24"/>
          <w:highlight w:val="none"/>
          <w:lang w:val="en-US" w:eastAsia="zh-CN"/>
        </w:rPr>
        <w:t>13914452752</w:t>
      </w:r>
      <w:r>
        <w:rPr>
          <w:rFonts w:hint="eastAsia" w:ascii="仿宋" w:hAnsi="仿宋" w:eastAsia="仿宋" w:cs="仿宋"/>
          <w:color w:val="auto"/>
          <w:sz w:val="24"/>
          <w:szCs w:val="24"/>
          <w:highlight w:val="none"/>
        </w:rPr>
        <w:t xml:space="preserve">          </w:t>
      </w:r>
    </w:p>
    <w:p w14:paraId="00F053C7">
      <w:pPr>
        <w:pStyle w:val="3"/>
        <w:spacing w:before="120" w:after="120" w:line="0" w:lineRule="atLeast"/>
        <w:ind w:firstLine="240"/>
        <w:rPr>
          <w:rFonts w:hint="eastAsia" w:ascii="仿宋" w:hAnsi="仿宋" w:eastAsia="仿宋" w:cs="仿宋"/>
          <w:color w:val="auto"/>
          <w:sz w:val="24"/>
          <w:szCs w:val="24"/>
          <w:highlight w:val="none"/>
        </w:rPr>
      </w:pPr>
    </w:p>
    <w:p w14:paraId="746311A3">
      <w:pPr>
        <w:pStyle w:val="3"/>
        <w:spacing w:before="120" w:after="120" w:line="0" w:lineRule="atLeast"/>
        <w:ind w:firstLine="240"/>
        <w:rPr>
          <w:rFonts w:hint="eastAsia" w:ascii="仿宋" w:hAnsi="仿宋" w:eastAsia="仿宋" w:cs="仿宋"/>
          <w:color w:val="auto"/>
          <w:sz w:val="24"/>
          <w:szCs w:val="24"/>
          <w:highlight w:val="none"/>
        </w:rPr>
      </w:pPr>
    </w:p>
    <w:p w14:paraId="2B2162E6">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left"/>
        <w:textAlignment w:val="auto"/>
        <w:rPr>
          <w:rFonts w:hint="eastAsia" w:ascii="等线" w:hAnsi="等线" w:eastAsia="宋体" w:cs="Times New Roman"/>
          <w:color w:val="auto"/>
          <w:sz w:val="24"/>
          <w:szCs w:val="24"/>
          <w:highlight w:val="none"/>
        </w:rPr>
      </w:pPr>
      <w:r>
        <w:rPr>
          <w:rFonts w:hint="eastAsia" w:ascii="仿宋" w:hAnsi="仿宋" w:eastAsia="仿宋" w:cs="仿宋"/>
          <w:color w:val="auto"/>
          <w:sz w:val="24"/>
          <w:szCs w:val="24"/>
          <w:highlight w:val="none"/>
        </w:rPr>
        <w:t xml:space="preserve">                                          签订日期：  </w:t>
      </w:r>
      <w:r>
        <w:rPr>
          <w:rFonts w:hint="eastAsia" w:ascii="仿宋" w:hAnsi="仿宋" w:eastAsia="仿宋" w:cs="仿宋"/>
          <w:color w:val="auto"/>
          <w:sz w:val="24"/>
          <w:szCs w:val="24"/>
          <w:highlight w:val="none"/>
          <w:lang w:val="en-US" w:eastAsia="zh-CN"/>
        </w:rPr>
        <w:t>2025</w:t>
      </w:r>
      <w:r>
        <w:rPr>
          <w:rFonts w:hint="eastAsia" w:ascii="仿宋" w:hAnsi="仿宋" w:eastAsia="仿宋" w:cs="仿宋"/>
          <w:color w:val="auto"/>
          <w:sz w:val="24"/>
          <w:szCs w:val="24"/>
          <w:highlight w:val="none"/>
        </w:rPr>
        <w:t xml:space="preserve">  年 </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 xml:space="preserve"> 日</w:t>
      </w:r>
      <w:r>
        <w:rPr>
          <w:rFonts w:hint="eastAsia" w:ascii="等线" w:hAnsi="等线" w:eastAsia="宋体" w:cs="Times New Roman"/>
          <w:color w:val="auto"/>
          <w:sz w:val="24"/>
          <w:szCs w:val="24"/>
          <w:highlight w:val="none"/>
        </w:rPr>
        <w:t xml:space="preserve"> </w:t>
      </w:r>
    </w:p>
    <w:p w14:paraId="18652DE4">
      <w:pPr>
        <w:rPr>
          <w:rFonts w:hint="eastAsia" w:ascii="等线" w:hAnsi="等线" w:eastAsia="宋体" w:cs="Times New Roman"/>
          <w:color w:val="auto"/>
          <w:sz w:val="24"/>
          <w:szCs w:val="24"/>
          <w:highlight w:val="none"/>
        </w:rPr>
      </w:pPr>
    </w:p>
    <w:p w14:paraId="3C4ACFB6">
      <w:pPr>
        <w:rPr>
          <w:rFonts w:hint="eastAsia" w:ascii="等线" w:hAnsi="等线" w:eastAsia="宋体" w:cs="Times New Roman"/>
          <w:color w:val="auto"/>
          <w:sz w:val="24"/>
          <w:szCs w:val="24"/>
          <w:highlight w:val="none"/>
        </w:rPr>
      </w:pPr>
    </w:p>
    <w:p w14:paraId="369C2ACF">
      <w:pPr>
        <w:keepNext w:val="0"/>
        <w:keepLines w:val="0"/>
        <w:pageBreakBefore w:val="0"/>
        <w:widowControl w:val="0"/>
        <w:tabs>
          <w:tab w:val="left" w:pos="2091"/>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21"/>
          <w:szCs w:val="21"/>
          <w:lang w:val="en-US" w:eastAsia="zh-CN" w:bidi="ar-SA"/>
        </w:rPr>
      </w:pPr>
    </w:p>
    <w:sectPr>
      <w:footerReference r:id="rId4" w:type="first"/>
      <w:footerReference r:id="rId3" w:type="default"/>
      <w:pgSz w:w="11906" w:h="16838"/>
      <w:pgMar w:top="1417" w:right="1587" w:bottom="1417" w:left="1366" w:header="851" w:footer="907" w:gutter="0"/>
      <w:cols w:space="0" w:num="1"/>
      <w:titlePg/>
      <w:rtlGutter w:val="0"/>
      <w:docGrid w:type="lines" w:linePitch="2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BA74C">
    <w:pPr>
      <w:pStyle w:val="4"/>
      <w:jc w:val="both"/>
      <w:rPr>
        <w:rFonts w:hint="eastAsia" w:ascii="Times New Roman" w:hAnsi="Times New Roman" w:eastAsia="宋体" w:cs="Times New Roman"/>
        <w:b/>
        <w:i/>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6DC907">
                          <w:pPr>
                            <w:pStyle w:val="4"/>
                            <w:rPr>
                              <w:rFonts w:ascii="Times New Roman" w:hAnsi="Times New Roman" w:eastAsia="宋体" w:cs="Times New Roman"/>
                            </w:rPr>
                          </w:pPr>
                          <w:r>
                            <w:rPr>
                              <w:rFonts w:ascii="Times New Roman" w:hAnsi="Times New Roman" w:eastAsia="宋体" w:cs="Times New Roman"/>
                            </w:rPr>
                            <w:t xml:space="preserve">第 </w:t>
                          </w: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38</w:t>
                          </w:r>
                          <w:r>
                            <w:rPr>
                              <w:rFonts w:ascii="Times New Roman" w:hAnsi="Times New Roman" w:eastAsia="宋体" w:cs="Times New Roman"/>
                            </w:rPr>
                            <w:fldChar w:fldCharType="end"/>
                          </w:r>
                          <w:r>
                            <w:rPr>
                              <w:rFonts w:ascii="Times New Roman" w:hAnsi="Times New Roman" w:eastAsia="宋体" w:cs="Times New Roman"/>
                            </w:rPr>
                            <w:t xml:space="preserve"> 页 共 </w:t>
                          </w:r>
                          <w:r>
                            <w:rPr>
                              <w:rFonts w:ascii="Times New Roman" w:hAnsi="Times New Roman" w:eastAsia="宋体" w:cs="Times New Roman"/>
                            </w:rPr>
                            <w:fldChar w:fldCharType="begin"/>
                          </w:r>
                          <w:r>
                            <w:rPr>
                              <w:rFonts w:ascii="Times New Roman" w:hAnsi="Times New Roman" w:eastAsia="宋体" w:cs="Times New Roman"/>
                            </w:rPr>
                            <w:instrText xml:space="preserve"> NUMPAGES  \* MERGEFORMAT </w:instrText>
                          </w:r>
                          <w:r>
                            <w:rPr>
                              <w:rFonts w:ascii="Times New Roman" w:hAnsi="Times New Roman" w:eastAsia="宋体" w:cs="Times New Roman"/>
                            </w:rPr>
                            <w:fldChar w:fldCharType="separate"/>
                          </w:r>
                          <w:r>
                            <w:rPr>
                              <w:rFonts w:ascii="Times New Roman" w:hAnsi="Times New Roman" w:eastAsia="宋体" w:cs="Times New Roman"/>
                            </w:rPr>
                            <w:t>55</w:t>
                          </w:r>
                          <w:r>
                            <w:rPr>
                              <w:rFonts w:ascii="Times New Roman" w:hAnsi="Times New Roman" w:eastAsia="宋体" w:cs="Times New Roman"/>
                            </w:rPr>
                            <w:fldChar w:fldCharType="end"/>
                          </w:r>
                          <w:r>
                            <w:rPr>
                              <w:rFonts w:ascii="Times New Roman" w:hAnsi="Times New Roman" w:eastAsia="宋体" w:cs="Times New Roma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D6DC907">
                    <w:pPr>
                      <w:pStyle w:val="4"/>
                      <w:rPr>
                        <w:rFonts w:ascii="Times New Roman" w:hAnsi="Times New Roman" w:eastAsia="宋体" w:cs="Times New Roman"/>
                      </w:rPr>
                    </w:pPr>
                    <w:r>
                      <w:rPr>
                        <w:rFonts w:ascii="Times New Roman" w:hAnsi="Times New Roman" w:eastAsia="宋体" w:cs="Times New Roman"/>
                      </w:rPr>
                      <w:t xml:space="preserve">第 </w:t>
                    </w: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38</w:t>
                    </w:r>
                    <w:r>
                      <w:rPr>
                        <w:rFonts w:ascii="Times New Roman" w:hAnsi="Times New Roman" w:eastAsia="宋体" w:cs="Times New Roman"/>
                      </w:rPr>
                      <w:fldChar w:fldCharType="end"/>
                    </w:r>
                    <w:r>
                      <w:rPr>
                        <w:rFonts w:ascii="Times New Roman" w:hAnsi="Times New Roman" w:eastAsia="宋体" w:cs="Times New Roman"/>
                      </w:rPr>
                      <w:t xml:space="preserve"> 页 共 </w:t>
                    </w:r>
                    <w:r>
                      <w:rPr>
                        <w:rFonts w:ascii="Times New Roman" w:hAnsi="Times New Roman" w:eastAsia="宋体" w:cs="Times New Roman"/>
                      </w:rPr>
                      <w:fldChar w:fldCharType="begin"/>
                    </w:r>
                    <w:r>
                      <w:rPr>
                        <w:rFonts w:ascii="Times New Roman" w:hAnsi="Times New Roman" w:eastAsia="宋体" w:cs="Times New Roman"/>
                      </w:rPr>
                      <w:instrText xml:space="preserve"> NUMPAGES  \* MERGEFORMAT </w:instrText>
                    </w:r>
                    <w:r>
                      <w:rPr>
                        <w:rFonts w:ascii="Times New Roman" w:hAnsi="Times New Roman" w:eastAsia="宋体" w:cs="Times New Roman"/>
                      </w:rPr>
                      <w:fldChar w:fldCharType="separate"/>
                    </w:r>
                    <w:r>
                      <w:rPr>
                        <w:rFonts w:ascii="Times New Roman" w:hAnsi="Times New Roman" w:eastAsia="宋体" w:cs="Times New Roman"/>
                      </w:rPr>
                      <w:t>55</w:t>
                    </w:r>
                    <w:r>
                      <w:rPr>
                        <w:rFonts w:ascii="Times New Roman" w:hAnsi="Times New Roman" w:eastAsia="宋体" w:cs="Times New Roman"/>
                      </w:rPr>
                      <w:fldChar w:fldCharType="end"/>
                    </w:r>
                    <w:r>
                      <w:rPr>
                        <w:rFonts w:ascii="Times New Roman" w:hAnsi="Times New Roman" w:eastAsia="宋体" w:cs="Times New Roma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CA9BA">
    <w:pPr>
      <w:pStyle w:val="4"/>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3</w:t>
    </w:r>
    <w:r>
      <w:rPr>
        <w:rFonts w:ascii="Times New Roman" w:hAnsi="Times New Roman" w:eastAsia="宋体" w:cs="Times New Roman"/>
      </w:rPr>
      <w:fldChar w:fldCharType="end"/>
    </w:r>
  </w:p>
  <w:p w14:paraId="2CD3177F">
    <w:pPr>
      <w:pStyle w:val="4"/>
      <w:tabs>
        <w:tab w:val="center" w:pos="4476"/>
        <w:tab w:val="clear" w:pos="4153"/>
      </w:tabs>
      <w:rPr>
        <w:rFonts w:ascii="Times New Roman" w:hAnsi="Times New Roman"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B140E"/>
    <w:rsid w:val="042D6AB9"/>
    <w:rsid w:val="05723C7C"/>
    <w:rsid w:val="376B140E"/>
    <w:rsid w:val="44FF2277"/>
    <w:rsid w:val="51186AA0"/>
    <w:rsid w:val="5ADF7F3E"/>
    <w:rsid w:val="6DF74FC8"/>
    <w:rsid w:val="737A3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next w:val="1"/>
    <w:qFormat/>
    <w:uiPriority w:val="0"/>
    <w:pPr>
      <w:keepNext/>
      <w:widowControl w:val="0"/>
      <w:jc w:val="center"/>
      <w:outlineLvl w:val="0"/>
    </w:pPr>
    <w:rPr>
      <w:rFonts w:ascii="楷体_GB2312" w:hAnsi="Times New Roman" w:eastAsia="楷体_GB2312" w:cs="Times New Roman"/>
      <w:kern w:val="2"/>
      <w:sz w:val="28"/>
      <w:szCs w:val="2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2157</Words>
  <Characters>2339</Characters>
  <Lines>0</Lines>
  <Paragraphs>0</Paragraphs>
  <TotalTime>65</TotalTime>
  <ScaleCrop>false</ScaleCrop>
  <LinksUpToDate>false</LinksUpToDate>
  <CharactersWithSpaces>2533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2025-07-24T09:37:00Z</dcterms:created>
  <dc:creator>WPS_1466656721</dc:creator>
  <cp:lastModifiedBy>WPS_1680660514</cp:lastModifiedBy>
  <dcterms:modified xsi:type="dcterms:W3CDTF">2025-07-29T08:01:42Z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AADBF185B3224AADB400597A9C671A10_13</vt:lpwstr>
  </property>
  <property fmtid="{D5CDD505-2E9C-101B-9397-08002B2CF9AE}" pid="4" name="KSOTemplateDocerSaveRecord">
    <vt:lpwstr>eyJoZGlkIjoiNDE3NWExYTJhMTFkZjJhYmI4ODc0Y2ZhOGIyM2Y3MTgiLCJ1c2VySWQiOiIxNDg1ODc3OTI3In0=</vt:lpwstr>
  </property>
</Properties>
</file>