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1"/>
        <w:jc w:val="left"/>
        <w:spacing w:line="288" w:lineRule="auto"/>
        <w:rPr>
          <w:rFonts w:ascii="微软雅黑" w:hAnsi="微软雅黑" w:eastAsia="微软雅黑"/>
          <w:color w:val="000000"/>
          <w:sz w:val="22"/>
          <w:szCs w:val="22"/>
        </w:rPr>
      </w:pPr>
      <w:r>
        <w:rPr>
          <w:rFonts w:ascii="微软雅黑" w:hAnsi="微软雅黑" w:eastAsia="微软雅黑"/>
          <w:color w:val="000000"/>
          <w:sz w:val="22"/>
          <w:szCs w:val="22"/>
        </w:rPr>
      </w:r>
      <w:r/>
    </w:p>
    <w:p>
      <w:pPr>
        <w:pStyle w:val="803"/>
        <w:ind w:firstLine="0"/>
        <w:jc w:val="center"/>
        <w:rPr>
          <w:rFonts w:hint="eastAsia" w:eastAsia="黑体"/>
          <w:b/>
          <w:bCs/>
          <w:sz w:val="84"/>
        </w:rPr>
      </w:pPr>
      <w:r>
        <w:rPr>
          <w:rFonts w:hint="eastAsia" w:eastAsia="黑体"/>
          <w:b/>
          <w:bCs/>
          <w:sz w:val="84"/>
        </w:rPr>
        <w:t xml:space="preserve">招　标　文　件</w:t>
      </w:r>
      <w:r/>
    </w:p>
    <w:p>
      <w:pPr>
        <w:pStyle w:val="803"/>
        <w:ind w:firstLine="0"/>
        <w:rPr>
          <w:rFonts w:hint="eastAsia"/>
          <w:b/>
          <w:bCs/>
          <w:sz w:val="32"/>
        </w:rPr>
      </w:pPr>
      <w:r>
        <w:rPr>
          <w:rFonts w:hint="eastAsia"/>
          <w:b/>
          <w:bCs/>
          <w:sz w:val="32"/>
        </w:rPr>
      </w:r>
      <w:r/>
    </w:p>
    <w:p>
      <w:pPr>
        <w:pStyle w:val="803"/>
        <w:ind w:firstLine="0"/>
        <w:rPr>
          <w:rFonts w:hint="eastAsia"/>
          <w:b/>
          <w:bCs/>
          <w:sz w:val="32"/>
        </w:rPr>
      </w:pPr>
      <w:r>
        <w:rPr>
          <w:rFonts w:hint="eastAsia"/>
          <w:b/>
          <w:bCs/>
          <w:sz w:val="32"/>
        </w:rPr>
      </w:r>
      <w:r/>
    </w:p>
    <w:p>
      <w:pPr>
        <w:pStyle w:val="803"/>
        <w:ind w:firstLine="0"/>
        <w:rPr>
          <w:rFonts w:hint="eastAsia"/>
          <w:b/>
          <w:bCs/>
          <w:spacing w:val="-20"/>
          <w:sz w:val="32"/>
        </w:rPr>
      </w:pPr>
      <w:r>
        <w:rPr>
          <w:rFonts w:hint="eastAsia"/>
          <w:b/>
          <w:bCs/>
          <w:sz w:val="32"/>
        </w:rPr>
        <w:t xml:space="preserve">项目名称：</w:t>
      </w:r>
      <w:r>
        <w:rPr>
          <w:rFonts w:hint="eastAsia" w:ascii="仿宋" w:hAnsi="仿宋" w:eastAsia="仿宋" w:cs="仿宋"/>
          <w:spacing w:val="-20"/>
          <w:sz w:val="28"/>
          <w:szCs w:val="28"/>
        </w:rPr>
        <w:t xml:space="preserve">南通市市政设施管理处2024年隧道防水堵漏应急处置项目</w:t>
      </w:r>
      <w:r>
        <w:rPr>
          <w:rFonts w:hint="eastAsia" w:ascii="仿宋" w:hAnsi="仿宋" w:eastAsia="仿宋" w:cs="仿宋"/>
          <w:spacing w:val="-20"/>
          <w:sz w:val="28"/>
          <w:szCs w:val="28"/>
        </w:rPr>
        <w:t xml:space="preserve">（重新采购）</w:t>
      </w:r>
      <w:r>
        <w:rPr>
          <w:rFonts w:hint="eastAsia"/>
          <w:b/>
          <w:bCs/>
          <w:spacing w:val="-20"/>
          <w:sz w:val="32"/>
        </w:rPr>
      </w:r>
      <w:r/>
    </w:p>
    <w:p>
      <w:pPr>
        <w:pStyle w:val="711"/>
        <w:rPr>
          <w:rFonts w:hint="eastAsia"/>
          <w:b/>
          <w:sz w:val="30"/>
          <w:szCs w:val="30"/>
        </w:rPr>
      </w:pPr>
      <w:r>
        <w:rPr>
          <w:rFonts w:hint="eastAsia"/>
          <w:b/>
          <w:bCs/>
          <w:sz w:val="32"/>
        </w:rPr>
        <w:t xml:space="preserve">项目编号：</w:t>
      </w:r>
      <w:r>
        <w:rPr>
          <w:rFonts w:ascii="仿宋" w:hAnsi="仿宋" w:eastAsia="仿宋" w:cs="仿宋"/>
          <w:sz w:val="28"/>
          <w:szCs w:val="28"/>
        </w:rPr>
        <w:t xml:space="preserve">JSZC-320600-NTXJ-G2024-001</w:t>
      </w:r>
      <w:r>
        <w:rPr>
          <w:rFonts w:hint="eastAsia" w:ascii="仿宋" w:hAnsi="仿宋" w:eastAsia="仿宋" w:cs="仿宋"/>
          <w:sz w:val="28"/>
          <w:szCs w:val="28"/>
        </w:rPr>
        <w:t xml:space="preserve">7</w:t>
      </w:r>
      <w:r>
        <w:rPr>
          <w:rFonts w:hint="eastAsia"/>
          <w:b/>
          <w:sz w:val="30"/>
          <w:szCs w:val="30"/>
        </w:rPr>
      </w:r>
      <w:r/>
    </w:p>
    <w:p>
      <w:pPr>
        <w:pStyle w:val="711"/>
        <w:rPr>
          <w:rFonts w:hint="eastAsia"/>
          <w:b/>
          <w:color w:val="ff0000"/>
          <w:sz w:val="30"/>
          <w:szCs w:val="30"/>
        </w:rPr>
      </w:pPr>
      <w:r>
        <w:rPr>
          <w:rFonts w:hint="eastAsia"/>
          <w:b/>
          <w:color w:val="ff0000"/>
          <w:sz w:val="30"/>
          <w:szCs w:val="30"/>
        </w:rPr>
      </w:r>
      <w:r/>
    </w:p>
    <w:p>
      <w:pPr>
        <w:pStyle w:val="803"/>
        <w:ind w:firstLine="0"/>
        <w:spacing w:before="0" w:after="0"/>
        <w:rPr>
          <w:rFonts w:hint="eastAsia" w:ascii="宋体" w:hAnsi="宋体"/>
        </w:rPr>
      </w:pPr>
      <w:r>
        <w:rPr>
          <w:rFonts w:hint="eastAsia" w:ascii="宋体" w:hAnsi="宋体"/>
        </w:rPr>
      </w:r>
      <w:r/>
    </w:p>
    <w:p>
      <w:pPr>
        <w:pStyle w:val="803"/>
        <w:ind w:firstLine="0"/>
        <w:spacing w:before="0" w:after="0"/>
        <w:rPr>
          <w:rFonts w:hint="eastAsia" w:ascii="宋体" w:hAnsi="宋体"/>
        </w:rPr>
      </w:pPr>
      <w:r>
        <w:rPr>
          <w:rFonts w:hint="eastAsia" w:ascii="宋体" w:hAnsi="宋体"/>
        </w:rPr>
      </w:r>
      <w:r/>
    </w:p>
    <w:p>
      <w:pPr>
        <w:pStyle w:val="803"/>
        <w:ind w:firstLine="0"/>
        <w:spacing w:before="0" w:after="0"/>
        <w:rPr>
          <w:rFonts w:hint="eastAsia" w:ascii="宋体" w:hAnsi="宋体"/>
        </w:rPr>
      </w:pPr>
      <w:r>
        <w:rPr>
          <w:rFonts w:hint="eastAsia" w:ascii="宋体" w:hAnsi="宋体"/>
        </w:rPr>
      </w:r>
      <w:r/>
    </w:p>
    <w:p>
      <w:pPr>
        <w:pStyle w:val="803"/>
        <w:ind w:firstLine="0"/>
        <w:spacing w:before="0" w:after="0"/>
        <w:rPr>
          <w:rFonts w:hint="eastAsia" w:ascii="宋体" w:hAnsi="宋体"/>
        </w:rPr>
      </w:pPr>
      <w:r>
        <w:rPr>
          <w:rFonts w:hint="eastAsia" w:ascii="宋体" w:hAnsi="宋体"/>
        </w:rPr>
      </w:r>
      <w:r/>
    </w:p>
    <w:p>
      <w:pPr>
        <w:pStyle w:val="803"/>
        <w:ind w:firstLine="0"/>
        <w:spacing w:before="0" w:after="0"/>
        <w:rPr>
          <w:rFonts w:hint="eastAsia" w:ascii="宋体" w:hAnsi="宋体"/>
        </w:rPr>
      </w:pPr>
      <w:r>
        <w:rPr>
          <w:rFonts w:hint="eastAsia" w:ascii="宋体" w:hAnsi="宋体"/>
        </w:rPr>
      </w:r>
      <w:r/>
    </w:p>
    <w:p>
      <w:pPr>
        <w:pStyle w:val="803"/>
        <w:ind w:firstLine="0"/>
        <w:spacing w:before="0" w:after="0"/>
        <w:rPr>
          <w:rFonts w:hint="eastAsia" w:ascii="宋体" w:hAnsi="宋体"/>
        </w:rPr>
      </w:pPr>
      <w:r>
        <w:rPr>
          <w:rFonts w:hint="eastAsia" w:ascii="宋体" w:hAnsi="宋体"/>
        </w:rPr>
      </w:r>
      <w:r/>
    </w:p>
    <w:p>
      <w:pPr>
        <w:pStyle w:val="803"/>
        <w:ind w:firstLine="0"/>
        <w:spacing w:before="0" w:after="0"/>
        <w:rPr>
          <w:rFonts w:hint="eastAsia" w:ascii="宋体" w:hAnsi="宋体"/>
        </w:rPr>
      </w:pPr>
      <w:r>
        <w:rPr>
          <w:rFonts w:hint="eastAsia" w:ascii="宋体" w:hAnsi="宋体"/>
        </w:rPr>
      </w:r>
      <w:r/>
    </w:p>
    <w:p>
      <w:pPr>
        <w:pStyle w:val="711"/>
        <w:ind w:left="3205" w:hanging="1928"/>
        <w:spacing w:line="360" w:lineRule="auto"/>
        <w:rPr>
          <w:rFonts w:hint="eastAsia" w:ascii="宋体" w:hAnsi="宋体" w:cs="宋体"/>
          <w:b/>
          <w:bCs/>
          <w:sz w:val="32"/>
          <w:szCs w:val="32"/>
          <w:u w:val="single"/>
        </w:rPr>
      </w:pPr>
      <w:r>
        <w:rPr>
          <w:rFonts w:hint="eastAsia" w:ascii="宋体" w:hAnsi="宋体" w:cs="宋体"/>
          <w:b/>
          <w:bCs/>
          <w:sz w:val="32"/>
          <w:szCs w:val="32"/>
        </w:rPr>
        <w:t xml:space="preserve">采 购 人： </w:t>
      </w:r>
      <w:r>
        <w:rPr>
          <w:rFonts w:hint="eastAsia" w:ascii="宋体" w:hAnsi="宋体" w:cs="宋体"/>
          <w:b/>
          <w:bCs/>
          <w:sz w:val="32"/>
          <w:szCs w:val="32"/>
          <w:u w:val="single"/>
        </w:rPr>
        <w:t xml:space="preserve">南通市市政设施管理处</w:t>
      </w:r>
      <w:r/>
    </w:p>
    <w:p>
      <w:pPr>
        <w:pStyle w:val="711"/>
        <w:ind w:firstLine="1285"/>
        <w:spacing w:before="120" w:after="120" w:line="360" w:lineRule="auto"/>
        <w:rPr>
          <w:rFonts w:hint="eastAsia" w:ascii="宋体" w:hAnsi="宋体" w:cs="宋体"/>
          <w:b/>
          <w:bCs/>
          <w:sz w:val="32"/>
          <w:szCs w:val="32"/>
        </w:rPr>
      </w:pPr>
      <w:r>
        <w:rPr>
          <w:rFonts w:hint="eastAsia" w:ascii="宋体" w:hAnsi="宋体" w:cs="宋体"/>
          <w:b/>
          <w:bCs/>
          <w:sz w:val="32"/>
          <w:szCs w:val="32"/>
        </w:rPr>
        <w:t xml:space="preserve">代理机构： </w:t>
      </w:r>
      <w:r>
        <w:rPr>
          <w:rFonts w:hint="eastAsia" w:ascii="宋体" w:hAnsi="宋体" w:cs="宋体"/>
          <w:b/>
          <w:bCs/>
          <w:sz w:val="32"/>
          <w:szCs w:val="32"/>
          <w:u w:val="single"/>
        </w:rPr>
        <w:t xml:space="preserve">南通新江海建设项目管理咨询有限公司</w:t>
      </w:r>
      <w:r>
        <w:rPr>
          <w:rFonts w:hint="eastAsia" w:ascii="宋体" w:hAnsi="宋体" w:cs="宋体"/>
          <w:b/>
          <w:bCs/>
          <w:sz w:val="32"/>
          <w:szCs w:val="32"/>
        </w:rPr>
      </w:r>
      <w:r/>
    </w:p>
    <w:p>
      <w:pPr>
        <w:pStyle w:val="711"/>
        <w:jc w:val="center"/>
        <w:spacing w:line="500" w:lineRule="exact"/>
        <w:rPr>
          <w:rFonts w:hint="eastAsia" w:ascii="宋体" w:hAnsi="宋体" w:cs="宋体"/>
          <w:b/>
          <w:sz w:val="36"/>
          <w:szCs w:val="36"/>
        </w:rPr>
      </w:pPr>
      <w:r>
        <w:rPr>
          <w:rFonts w:hint="eastAsia" w:ascii="宋体" w:hAnsi="宋体" w:cs="宋体"/>
          <w:b/>
          <w:sz w:val="36"/>
          <w:szCs w:val="36"/>
        </w:rPr>
        <w:t xml:space="preserve">二〇二四年</w:t>
      </w:r>
      <w:r>
        <w:rPr>
          <w:rFonts w:hint="eastAsia" w:ascii="宋体" w:hAnsi="宋体" w:cs="宋体"/>
          <w:b/>
          <w:sz w:val="36"/>
          <w:szCs w:val="36"/>
        </w:rPr>
        <w:t xml:space="preserve">九</w:t>
      </w:r>
      <w:r>
        <w:rPr>
          <w:rFonts w:hint="eastAsia" w:ascii="宋体" w:hAnsi="宋体" w:cs="宋体"/>
          <w:b/>
          <w:sz w:val="36"/>
          <w:szCs w:val="36"/>
        </w:rPr>
        <w:t xml:space="preserve">月 </w:t>
      </w:r>
      <w:r/>
    </w:p>
    <w:p>
      <w:pPr>
        <w:pStyle w:val="711"/>
        <w:spacing w:before="280" w:after="280"/>
        <w:widowControl/>
        <w:rPr>
          <w:rFonts w:ascii="宋体" w:hAnsi="Calibri"/>
          <w:sz w:val="18"/>
          <w:szCs w:val="22"/>
        </w:rPr>
      </w:pPr>
      <w:r>
        <w:rPr>
          <w:rFonts w:ascii="宋体" w:hAnsi="Calibri"/>
          <w:sz w:val="18"/>
          <w:szCs w:val="22"/>
        </w:rPr>
      </w:r>
      <w:r/>
    </w:p>
    <w:p>
      <w:pPr>
        <w:pStyle w:val="711"/>
      </w:pPr>
      <w:r/>
      <w:r/>
    </w:p>
    <w:p>
      <w:pPr>
        <w:pStyle w:val="711"/>
        <w:rPr>
          <w:rFonts w:ascii="Calibri" w:hAnsi="Calibri"/>
          <w:szCs w:val="22"/>
        </w:rPr>
      </w:pPr>
      <w:r>
        <w:rPr>
          <w:rFonts w:ascii="Calibri" w:hAnsi="Calibri"/>
          <w:szCs w:val="22"/>
        </w:rPr>
      </w:r>
      <w:r/>
    </w:p>
    <w:p>
      <w:pPr>
        <w:pStyle w:val="711"/>
      </w:pPr>
      <w:r/>
      <w:r/>
    </w:p>
    <w:p>
      <w:pPr>
        <w:pStyle w:val="711"/>
        <w:rPr>
          <w:rFonts w:ascii="Calibri" w:hAnsi="Calibri"/>
          <w:szCs w:val="22"/>
        </w:rPr>
      </w:pPr>
      <w:r>
        <w:rPr>
          <w:rFonts w:ascii="Calibri" w:hAnsi="Calibri"/>
          <w:szCs w:val="22"/>
        </w:rPr>
      </w:r>
      <w:r/>
    </w:p>
    <w:p>
      <w:pPr>
        <w:pStyle w:val="711"/>
        <w:ind w:firstLine="210"/>
        <w:spacing w:after="120"/>
        <w:rPr>
          <w:rFonts w:ascii="Calibri" w:hAnsi="Calibri"/>
          <w:szCs w:val="22"/>
        </w:rPr>
      </w:pPr>
      <w:r>
        <w:rPr>
          <w:rFonts w:ascii="Calibri" w:hAnsi="Calibri"/>
          <w:szCs w:val="22"/>
        </w:rPr>
      </w:r>
      <w:r/>
    </w:p>
    <w:p>
      <w:pPr>
        <w:pStyle w:val="711"/>
        <w:jc w:val="center"/>
        <w:spacing w:line="480" w:lineRule="auto"/>
        <w:rPr>
          <w:rFonts w:hint="eastAsia" w:ascii="宋体" w:hAnsi="宋体"/>
          <w:b/>
          <w:sz w:val="44"/>
        </w:rPr>
        <w:sectPr>
          <w:headerReference w:type="default" r:id="rId9"/>
          <w:footerReference w:type="even" r:id="rId10"/>
          <w:footnotePr/>
          <w:endnotePr/>
          <w:type w:val="nextPage"/>
          <w:pgSz w:w="11906" w:h="16838" w:orient="portrait"/>
          <w:pgMar w:top="1418" w:right="1588" w:bottom="1418" w:left="1365" w:header="851" w:footer="907" w:gutter="0"/>
          <w:pgNumType w:start="1"/>
          <w:cols w:num="1" w:sep="0" w:space="720" w:equalWidth="1"/>
          <w:docGrid w:linePitch="360"/>
          <w:titlePg/>
        </w:sectPr>
        <w:outlineLvl w:val="0"/>
      </w:pPr>
      <w:r/>
      <w:bookmarkStart w:id="0" w:name="_Toc120614210"/>
      <w:r/>
      <w:bookmarkStart w:id="1" w:name="_Toc513029200"/>
      <w:r/>
      <w:bookmarkStart w:id="2" w:name="_Toc479757206"/>
      <w:r/>
      <w:bookmarkStart w:id="3" w:name="_Toc523127445"/>
      <w:r/>
      <w:bookmarkStart w:id="4" w:name="_Toc20823272"/>
      <w:r/>
      <w:bookmarkStart w:id="5" w:name="_Toc16938516"/>
      <w:r>
        <w:rPr>
          <w:rFonts w:hint="eastAsia" w:ascii="宋体" w:hAnsi="宋体"/>
          <w:b/>
          <w:sz w:val="44"/>
        </w:rPr>
      </w:r>
      <w:r/>
    </w:p>
    <w:p>
      <w:pPr>
        <w:pStyle w:val="781"/>
        <w:ind w:firstLine="600"/>
        <w:rPr>
          <w:rFonts w:hint="eastAsia"/>
        </w:rPr>
      </w:pPr>
      <w:r>
        <w:rPr>
          <w:rFonts w:hint="eastAsia"/>
        </w:rPr>
      </w:r>
      <w:r/>
    </w:p>
    <w:p>
      <w:pPr>
        <w:pStyle w:val="711"/>
        <w:jc w:val="center"/>
        <w:spacing w:line="480" w:lineRule="auto"/>
        <w:rPr>
          <w:rFonts w:hint="eastAsia" w:ascii="黑体" w:hAnsi="Arial" w:eastAsia="黑体"/>
          <w:b/>
          <w:sz w:val="44"/>
        </w:rPr>
        <w:outlineLvl w:val="0"/>
      </w:pPr>
      <w:r>
        <w:rPr>
          <w:rFonts w:hint="eastAsia"/>
        </w:rPr>
        <w:t xml:space="preserve"> </w:t>
      </w:r>
      <w:r>
        <w:rPr>
          <w:rFonts w:hint="eastAsia" w:ascii="黑体" w:hAnsi="Arial" w:eastAsia="黑体"/>
          <w:b/>
          <w:sz w:val="44"/>
        </w:rPr>
        <w:t xml:space="preserve">总  目  录</w:t>
      </w:r>
      <w:r/>
    </w:p>
    <w:p>
      <w:pPr>
        <w:pStyle w:val="711"/>
        <w:spacing w:line="480" w:lineRule="auto"/>
        <w:rPr>
          <w:rFonts w:hint="eastAsia" w:ascii="方正仿宋_GB2312" w:hAnsi="Arial" w:eastAsia="方正仿宋_GB2312"/>
          <w:b/>
          <w:sz w:val="28"/>
        </w:rPr>
      </w:pPr>
      <w:r>
        <w:rPr>
          <w:rFonts w:hint="eastAsia" w:ascii="方正仿宋_GB2312" w:hAnsi="Arial" w:eastAsia="方正仿宋_GB2312"/>
          <w:b/>
          <w:sz w:val="28"/>
        </w:rPr>
      </w:r>
      <w:r/>
    </w:p>
    <w:p>
      <w:pPr>
        <w:pStyle w:val="711"/>
        <w:numPr>
          <w:ilvl w:val="0"/>
          <w:numId w:val="4"/>
        </w:numPr>
        <w:jc w:val="both"/>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…………………………………………1</w:t>
      </w:r>
      <w:r>
        <w:rPr>
          <w:rFonts w:hint="eastAsia" w:ascii="黑体" w:hAnsi="Showcard Gothic" w:eastAsia="黑体"/>
          <w:sz w:val="32"/>
        </w:rPr>
      </w:r>
      <w:r/>
    </w:p>
    <w:p>
      <w:pPr>
        <w:pStyle w:val="711"/>
        <w:numPr>
          <w:ilvl w:val="0"/>
          <w:numId w:val="4"/>
        </w:numPr>
        <w:jc w:val="both"/>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……………………………………5</w:t>
      </w:r>
      <w:r/>
    </w:p>
    <w:p>
      <w:pPr>
        <w:pStyle w:val="711"/>
        <w:numPr>
          <w:ilvl w:val="0"/>
          <w:numId w:val="4"/>
        </w:numPr>
        <w:jc w:val="both"/>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………………………………………18</w:t>
      </w:r>
      <w:r/>
    </w:p>
    <w:p>
      <w:pPr>
        <w:pStyle w:val="711"/>
        <w:numPr>
          <w:ilvl w:val="0"/>
          <w:numId w:val="4"/>
        </w:numPr>
        <w:jc w:val="both"/>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………………………………………23</w:t>
      </w:r>
      <w:r/>
    </w:p>
    <w:p>
      <w:pPr>
        <w:pStyle w:val="711"/>
        <w:numPr>
          <w:ilvl w:val="0"/>
          <w:numId w:val="4"/>
        </w:numPr>
        <w:jc w:val="both"/>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………………………29</w:t>
      </w:r>
      <w:r/>
    </w:p>
    <w:p>
      <w:pPr>
        <w:pStyle w:val="711"/>
        <w:numPr>
          <w:ilvl w:val="0"/>
          <w:numId w:val="4"/>
        </w:numPr>
        <w:jc w:val="both"/>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………………………………38</w:t>
      </w:r>
      <w:r/>
    </w:p>
    <w:p>
      <w:pPr>
        <w:pStyle w:val="711"/>
        <w:rPr>
          <w:rFonts w:hint="eastAsia"/>
        </w:rPr>
      </w:pPr>
      <w:r>
        <w:rPr>
          <w:rFonts w:hint="eastAsia"/>
        </w:rPr>
      </w:r>
      <w:r/>
    </w:p>
    <w:p>
      <w:pPr>
        <w:pStyle w:val="711"/>
        <w:rPr>
          <w:rFonts w:hint="eastAsia"/>
        </w:rPr>
      </w:pPr>
      <w:r>
        <w:rPr>
          <w:rFonts w:hint="eastAsia"/>
        </w:rPr>
      </w:r>
      <w:r/>
    </w:p>
    <w:p>
      <w:pPr>
        <w:pStyle w:val="711"/>
        <w:rPr>
          <w:rFonts w:hint="eastAsia"/>
        </w:rPr>
      </w:pPr>
      <w:r>
        <w:rPr>
          <w:rFonts w:hint="eastAsia"/>
        </w:rPr>
      </w:r>
      <w:r/>
    </w:p>
    <w:p>
      <w:pPr>
        <w:pStyle w:val="711"/>
        <w:rPr>
          <w:rFonts w:hint="eastAsia"/>
        </w:rPr>
      </w:pPr>
      <w:r>
        <w:rPr>
          <w:rFonts w:hint="eastAsia"/>
        </w:rPr>
      </w:r>
      <w:r/>
    </w:p>
    <w:p>
      <w:pPr>
        <w:pStyle w:val="711"/>
        <w:rPr>
          <w:rFonts w:hint="eastAsia"/>
        </w:rPr>
      </w:pPr>
      <w:r>
        <w:rPr>
          <w:rFonts w:hint="eastAsia"/>
        </w:rPr>
      </w:r>
      <w:r/>
    </w:p>
    <w:p>
      <w:pPr>
        <w:pStyle w:val="711"/>
        <w:rPr>
          <w:rFonts w:hint="eastAsia"/>
        </w:rPr>
      </w:pPr>
      <w:r>
        <w:rPr>
          <w:rFonts w:hint="eastAsia"/>
        </w:rPr>
      </w:r>
      <w:r/>
    </w:p>
    <w:p>
      <w:pPr>
        <w:pStyle w:val="711"/>
        <w:rPr>
          <w:rFonts w:hint="eastAsia"/>
        </w:rPr>
      </w:pPr>
      <w:r>
        <w:rPr>
          <w:rFonts w:hint="eastAsia"/>
        </w:rPr>
      </w:r>
      <w:r/>
    </w:p>
    <w:p>
      <w:pPr>
        <w:pStyle w:val="711"/>
        <w:rPr>
          <w:rFonts w:hint="eastAsia"/>
        </w:rPr>
      </w:pPr>
      <w:r>
        <w:rPr>
          <w:rFonts w:hint="eastAsia"/>
        </w:rPr>
      </w:r>
      <w:r/>
    </w:p>
    <w:p>
      <w:pPr>
        <w:pStyle w:val="711"/>
        <w:rPr>
          <w:rFonts w:hint="eastAsia"/>
        </w:rPr>
      </w:pPr>
      <w:r>
        <w:rPr>
          <w:rFonts w:hint="eastAsia"/>
        </w:rPr>
      </w:r>
      <w:r/>
    </w:p>
    <w:p>
      <w:pPr>
        <w:pStyle w:val="711"/>
        <w:rPr>
          <w:rFonts w:hint="eastAsia"/>
        </w:rPr>
      </w:pPr>
      <w:r>
        <w:rPr>
          <w:rFonts w:hint="eastAsia"/>
        </w:rPr>
      </w:r>
      <w:r/>
    </w:p>
    <w:p>
      <w:pPr>
        <w:pStyle w:val="711"/>
        <w:rPr>
          <w:rFonts w:hint="eastAsia"/>
        </w:rPr>
      </w:pPr>
      <w:r>
        <w:rPr>
          <w:rFonts w:hint="eastAsia"/>
        </w:rPr>
      </w:r>
      <w:r/>
    </w:p>
    <w:p>
      <w:pPr>
        <w:pStyle w:val="711"/>
        <w:rPr>
          <w:rFonts w:hint="eastAsia"/>
        </w:rPr>
      </w:pPr>
      <w:r>
        <w:rPr>
          <w:rFonts w:hint="eastAsia"/>
        </w:rPr>
      </w:r>
      <w:r/>
    </w:p>
    <w:p>
      <w:pPr>
        <w:pStyle w:val="711"/>
        <w:rPr>
          <w:rFonts w:hint="eastAsia"/>
        </w:rPr>
      </w:pPr>
      <w:r>
        <w:rPr>
          <w:rFonts w:hint="eastAsia"/>
        </w:rPr>
      </w:r>
      <w:r/>
    </w:p>
    <w:p>
      <w:pPr>
        <w:pStyle w:val="711"/>
        <w:rPr>
          <w:rFonts w:hint="eastAsia"/>
        </w:rPr>
      </w:pPr>
      <w:r>
        <w:rPr>
          <w:rFonts w:hint="eastAsia"/>
        </w:rPr>
      </w:r>
      <w:r/>
    </w:p>
    <w:p>
      <w:pPr>
        <w:pStyle w:val="711"/>
        <w:rPr>
          <w:rFonts w:hint="eastAsia"/>
        </w:rPr>
      </w:pPr>
      <w:r>
        <w:rPr>
          <w:rFonts w:hint="eastAsia"/>
        </w:rPr>
      </w:r>
      <w:r/>
    </w:p>
    <w:p>
      <w:pPr>
        <w:pStyle w:val="711"/>
        <w:rPr>
          <w:rFonts w:hint="eastAsia"/>
        </w:rPr>
      </w:pPr>
      <w:r>
        <w:rPr>
          <w:rFonts w:hint="eastAsia"/>
        </w:rPr>
      </w:r>
      <w:r/>
    </w:p>
    <w:p>
      <w:pPr>
        <w:pStyle w:val="711"/>
        <w:rPr>
          <w:rFonts w:hint="eastAsia"/>
        </w:rPr>
      </w:pPr>
      <w:r>
        <w:rPr>
          <w:rFonts w:hint="eastAsia"/>
        </w:rPr>
      </w:r>
      <w:r/>
    </w:p>
    <w:p>
      <w:pPr>
        <w:pStyle w:val="711"/>
        <w:rPr>
          <w:rFonts w:hint="eastAsia"/>
        </w:rPr>
      </w:pPr>
      <w:r>
        <w:rPr>
          <w:rFonts w:hint="eastAsia"/>
        </w:rPr>
      </w:r>
      <w:r/>
    </w:p>
    <w:p>
      <w:pPr>
        <w:pStyle w:val="711"/>
        <w:rPr>
          <w:rFonts w:hint="eastAsia"/>
        </w:rPr>
      </w:pPr>
      <w:r>
        <w:rPr>
          <w:rFonts w:hint="eastAsia"/>
        </w:rPr>
      </w:r>
      <w:r/>
    </w:p>
    <w:p>
      <w:pPr>
        <w:pStyle w:val="711"/>
        <w:rPr>
          <w:rFonts w:hint="eastAsia"/>
        </w:rPr>
      </w:pPr>
      <w:r>
        <w:rPr>
          <w:rFonts w:hint="eastAsia"/>
        </w:rPr>
      </w:r>
      <w:r/>
    </w:p>
    <w:p>
      <w:pPr>
        <w:pStyle w:val="711"/>
        <w:rPr>
          <w:rFonts w:hint="eastAsia"/>
        </w:rPr>
      </w:pPr>
      <w:r>
        <w:rPr>
          <w:rFonts w:hint="eastAsia"/>
        </w:rPr>
      </w:r>
      <w:r/>
    </w:p>
    <w:p>
      <w:pPr>
        <w:pStyle w:val="711"/>
        <w:rPr>
          <w:rFonts w:hint="eastAsia"/>
        </w:rPr>
      </w:pPr>
      <w:r>
        <w:rPr>
          <w:rFonts w:hint="eastAsia"/>
        </w:rPr>
      </w:r>
      <w:r/>
    </w:p>
    <w:p>
      <w:pPr>
        <w:pStyle w:val="711"/>
        <w:rPr>
          <w:rFonts w:hint="eastAsia"/>
        </w:rPr>
      </w:pPr>
      <w:r>
        <w:rPr>
          <w:rFonts w:hint="eastAsia"/>
        </w:rPr>
      </w:r>
      <w:r/>
    </w:p>
    <w:p>
      <w:pPr>
        <w:pStyle w:val="711"/>
        <w:rPr>
          <w:rFonts w:hint="eastAsia"/>
        </w:rPr>
      </w:pPr>
      <w:r>
        <w:rPr>
          <w:rFonts w:hint="eastAsia"/>
        </w:rPr>
      </w:r>
      <w:r/>
    </w:p>
    <w:p>
      <w:pPr>
        <w:pStyle w:val="712"/>
        <w:rPr>
          <w:rFonts w:hint="eastAsia" w:ascii="黑体" w:eastAsia="黑体"/>
          <w:sz w:val="44"/>
          <w:szCs w:val="44"/>
        </w:rPr>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pPr>
      <w:r>
        <w:rPr>
          <w:rFonts w:hint="eastAsia" w:ascii="黑体" w:eastAsia="黑体"/>
          <w:sz w:val="44"/>
          <w:szCs w:val="44"/>
        </w:rPr>
      </w:r>
      <w:r/>
    </w:p>
    <w:p>
      <w:pPr>
        <w:pStyle w:val="712"/>
        <w:rPr>
          <w:rFonts w:ascii="黑体" w:eastAsia="黑体"/>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ascii="黑体" w:eastAsia="黑体"/>
          <w:sz w:val="44"/>
          <w:szCs w:val="44"/>
        </w:rPr>
      </w:r>
      <w:r/>
    </w:p>
    <w:p>
      <w:pPr>
        <w:pStyle w:val="711"/>
        <w:rPr>
          <w:rFonts w:hint="eastAsia"/>
        </w:rPr>
      </w:pPr>
      <w:r>
        <w:rPr>
          <w:rFonts w:hint="eastAsia"/>
        </w:rPr>
      </w:r>
      <w:r/>
    </w:p>
    <w:p>
      <w:pPr>
        <w:pStyle w:val="711"/>
        <w:ind w:firstLine="480"/>
        <w:spacing w:line="400" w:lineRule="exact"/>
        <w:rPr>
          <w:rFonts w:ascii="宋体" w:hAnsi="宋体"/>
          <w:bCs/>
          <w:sz w:val="24"/>
          <w:szCs w:val="24"/>
        </w:rPr>
      </w:pPr>
      <w:r>
        <w:rPr>
          <w:rFonts w:hint="eastAsia" w:ascii="宋体" w:hAnsi="宋体"/>
          <w:bCs/>
          <w:sz w:val="24"/>
          <w:szCs w:val="24"/>
        </w:rPr>
        <w:t xml:space="preserve">受</w:t>
      </w:r>
      <w:r>
        <w:rPr>
          <w:rFonts w:hint="eastAsia" w:ascii="宋体" w:hAnsi="宋体"/>
          <w:bCs/>
          <w:sz w:val="24"/>
          <w:szCs w:val="24"/>
        </w:rPr>
        <w:t xml:space="preserve">南通市市政设施</w:t>
      </w:r>
      <w:r>
        <w:rPr>
          <w:rFonts w:hint="eastAsia" w:ascii="宋体" w:hAnsi="宋体"/>
          <w:bCs/>
          <w:sz w:val="24"/>
          <w:szCs w:val="24"/>
        </w:rPr>
        <w:t xml:space="preserve">管理处的委托，南通新江海建设项目管理咨询有限公司就南通市市政设施管理处2024年隧道防水堵漏应急处置项目</w:t>
      </w:r>
      <w:r>
        <w:rPr>
          <w:rFonts w:hint="eastAsia" w:ascii="宋体" w:hAnsi="宋体"/>
          <w:bCs/>
          <w:sz w:val="24"/>
          <w:szCs w:val="24"/>
        </w:rPr>
        <w:t xml:space="preserve">（重新采购）</w:t>
      </w:r>
      <w:r>
        <w:rPr>
          <w:rFonts w:hint="eastAsia" w:ascii="宋体" w:hAnsi="宋体"/>
          <w:bCs/>
          <w:sz w:val="24"/>
          <w:szCs w:val="24"/>
        </w:rPr>
        <w:t xml:space="preserve">(项目编号</w:t>
      </w:r>
      <w:r>
        <w:rPr>
          <w:rFonts w:ascii="宋体" w:hAnsi="宋体"/>
          <w:bCs/>
          <w:sz w:val="24"/>
          <w:szCs w:val="24"/>
        </w:rPr>
        <w:t xml:space="preserve">JSZC-320600-NTXJ-G2024-001</w:t>
      </w:r>
      <w:r>
        <w:rPr>
          <w:rFonts w:hint="eastAsia" w:ascii="宋体" w:hAnsi="宋体"/>
          <w:bCs/>
          <w:sz w:val="24"/>
          <w:szCs w:val="24"/>
        </w:rPr>
        <w:t xml:space="preserve">7</w:t>
      </w:r>
      <w:r>
        <w:rPr>
          <w:rFonts w:hint="eastAsia" w:ascii="宋体" w:hAnsi="宋体"/>
          <w:bCs/>
          <w:sz w:val="24"/>
          <w:szCs w:val="24"/>
        </w:rPr>
        <w:t xml:space="preserve">)</w:t>
      </w:r>
      <w:r>
        <w:rPr>
          <w:rFonts w:hint="eastAsia" w:ascii="宋体" w:hAnsi="宋体"/>
          <w:bCs/>
          <w:sz w:val="24"/>
          <w:szCs w:val="24"/>
        </w:rPr>
        <w:t xml:space="preserve">项目进行公开招标采购，欢迎符合条件的投标人投标。</w:t>
      </w:r>
      <w:r>
        <w:rPr>
          <w:rFonts w:ascii="宋体" w:hAnsi="宋体"/>
          <w:bCs/>
          <w:sz w:val="24"/>
          <w:szCs w:val="24"/>
        </w:rPr>
      </w:r>
      <w:r/>
    </w:p>
    <w:p>
      <w:pPr>
        <w:pStyle w:val="711"/>
        <w:ind w:firstLine="480"/>
        <w:spacing w:line="360" w:lineRule="auto"/>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711"/>
        <w:ind w:firstLine="480"/>
        <w:spacing w:line="360" w:lineRule="auto"/>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bCs/>
          <w:sz w:val="24"/>
          <w:szCs w:val="24"/>
          <w:u w:val="single"/>
        </w:rPr>
        <w:t xml:space="preserve">南通市市政设施管理处2024年隧道防水堵漏应急处置项目</w:t>
      </w:r>
      <w:r>
        <w:rPr>
          <w:rFonts w:hint="eastAsia" w:ascii="宋体" w:hAnsi="宋体"/>
          <w:bCs/>
          <w:sz w:val="24"/>
          <w:szCs w:val="24"/>
          <w:u w:val="single"/>
        </w:rPr>
        <w:t xml:space="preserve">（重新采购）</w:t>
      </w:r>
      <w:r>
        <w:rPr>
          <w:rFonts w:hint="eastAsia" w:ascii="宋体" w:hAnsi="宋体"/>
          <w:sz w:val="24"/>
          <w:szCs w:val="24"/>
        </w:rPr>
        <w:t xml:space="preserve">的潜在投标人可在</w:t>
      </w:r>
      <w:r>
        <w:rPr>
          <w:rFonts w:hint="eastAsia" w:ascii="宋体" w:hAnsi="宋体"/>
          <w:sz w:val="24"/>
          <w:szCs w:val="24"/>
          <w:u w:val="single"/>
        </w:rPr>
        <w:t xml:space="preserve">“江苏政府采购网”自行免</w:t>
      </w:r>
      <w:r>
        <w:rPr>
          <w:rFonts w:hint="eastAsia" w:ascii="宋体" w:hAnsi="宋体"/>
          <w:sz w:val="24"/>
          <w:szCs w:val="24"/>
          <w:u w:val="single"/>
        </w:rPr>
        <w:t xml:space="preserve">费下载</w:t>
      </w:r>
      <w:r>
        <w:rPr>
          <w:rFonts w:hint="eastAsia" w:ascii="宋体" w:hAnsi="宋体"/>
          <w:sz w:val="24"/>
          <w:szCs w:val="24"/>
        </w:rPr>
        <w:t xml:space="preserve">招标文件，并于</w:t>
      </w:r>
      <w:r>
        <w:rPr>
          <w:rFonts w:hint="eastAsia" w:ascii="宋体" w:hAnsi="宋体"/>
          <w:sz w:val="24"/>
          <w:szCs w:val="24"/>
          <w:u w:val="single"/>
        </w:rPr>
        <w:t xml:space="preserve">2024</w:t>
      </w:r>
      <w:r>
        <w:rPr>
          <w:rFonts w:hint="eastAsia" w:ascii="宋体" w:hAnsi="宋体"/>
          <w:bCs/>
          <w:sz w:val="24"/>
          <w:szCs w:val="24"/>
          <w:u w:val="single"/>
        </w:rPr>
        <w:t xml:space="preserve">年</w:t>
      </w:r>
      <w:r>
        <w:rPr>
          <w:rFonts w:hint="eastAsia" w:ascii="宋体" w:hAnsi="宋体"/>
          <w:bCs/>
          <w:sz w:val="24"/>
          <w:szCs w:val="24"/>
          <w:u w:val="single"/>
        </w:rPr>
        <w:t xml:space="preserve">10</w:t>
      </w:r>
      <w:r>
        <w:rPr>
          <w:rFonts w:hint="eastAsia" w:ascii="宋体" w:hAnsi="宋体"/>
          <w:bCs/>
          <w:sz w:val="24"/>
          <w:szCs w:val="24"/>
          <w:u w:val="single"/>
        </w:rPr>
        <w:t xml:space="preserve">月</w:t>
      </w:r>
      <w:r>
        <w:rPr>
          <w:rFonts w:hint="eastAsia" w:ascii="宋体" w:hAnsi="宋体"/>
          <w:bCs/>
          <w:sz w:val="24"/>
          <w:szCs w:val="24"/>
          <w:u w:val="single"/>
        </w:rPr>
        <w:t xml:space="preserve">8</w:t>
      </w:r>
      <w:r>
        <w:rPr>
          <w:rFonts w:hint="eastAsia" w:ascii="宋体" w:hAnsi="宋体"/>
          <w:bCs/>
          <w:sz w:val="24"/>
          <w:szCs w:val="24"/>
          <w:u w:val="single"/>
        </w:rPr>
        <w:t xml:space="preserve">日</w:t>
      </w:r>
      <w:r>
        <w:rPr>
          <w:rFonts w:hint="eastAsia" w:ascii="宋体" w:hAnsi="宋体"/>
          <w:bCs/>
          <w:sz w:val="24"/>
          <w:szCs w:val="24"/>
          <w:u w:val="single"/>
        </w:rPr>
        <w:t xml:space="preserve">9</w:t>
      </w:r>
      <w:r>
        <w:rPr>
          <w:rFonts w:hint="eastAsia" w:ascii="宋体" w:hAnsi="宋体"/>
          <w:bCs/>
          <w:sz w:val="24"/>
          <w:szCs w:val="24"/>
          <w:u w:val="single"/>
        </w:rPr>
        <w:t xml:space="preserve">点</w:t>
      </w:r>
      <w:r>
        <w:rPr>
          <w:rFonts w:hint="eastAsia" w:ascii="宋体" w:hAnsi="宋体"/>
          <w:bCs/>
          <w:sz w:val="24"/>
          <w:szCs w:val="24"/>
          <w:u w:val="single"/>
        </w:rPr>
        <w:t xml:space="preserve">3</w:t>
      </w:r>
      <w:r>
        <w:rPr>
          <w:rFonts w:hint="eastAsia" w:ascii="宋体" w:hAnsi="宋体"/>
          <w:bCs/>
          <w:sz w:val="24"/>
          <w:szCs w:val="24"/>
          <w:u w:val="single"/>
        </w:rPr>
        <w:t xml:space="preserve">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711"/>
        <w:ind w:firstLine="482"/>
        <w:spacing w:line="400" w:lineRule="exact"/>
        <w:rPr>
          <w:rFonts w:hint="eastAsia" w:ascii="宋体" w:hAnsi="宋体" w:cs="宋体"/>
          <w:b/>
          <w:bCs/>
          <w:sz w:val="24"/>
          <w:szCs w:val="24"/>
        </w:rPr>
      </w:pPr>
      <w:r/>
      <w:bookmarkStart w:id="6" w:name="_Toc28359002"/>
      <w:r/>
      <w:bookmarkStart w:id="7" w:name="_Toc35393621"/>
      <w:r/>
      <w:bookmarkStart w:id="8" w:name="_Toc28359079"/>
      <w:r/>
      <w:bookmarkStart w:id="9" w:name="_Toc38985263"/>
      <w:r/>
      <w:bookmarkStart w:id="10" w:name="_Toc35393790"/>
      <w:r/>
      <w:bookmarkStart w:id="11" w:name="_Hlk24379207"/>
      <w:r>
        <w:rPr>
          <w:rFonts w:hint="eastAsia" w:ascii="宋体" w:hAnsi="宋体" w:cs="宋体"/>
          <w:b/>
          <w:bCs/>
          <w:sz w:val="24"/>
          <w:szCs w:val="24"/>
        </w:rPr>
        <w:t xml:space="preserve">一、项目基本情况</w:t>
      </w:r>
      <w:bookmarkEnd w:id="6"/>
      <w:r/>
      <w:bookmarkEnd w:id="7"/>
      <w:r/>
      <w:bookmarkEnd w:id="8"/>
      <w:r/>
      <w:bookmarkEnd w:id="9"/>
      <w:r/>
      <w:bookmarkEnd w:id="10"/>
      <w:r>
        <w:rPr>
          <w:rFonts w:hint="eastAsia" w:ascii="宋体" w:hAnsi="宋体" w:cs="宋体"/>
          <w:b/>
          <w:bCs/>
          <w:sz w:val="24"/>
          <w:szCs w:val="24"/>
        </w:rPr>
      </w:r>
      <w:r/>
    </w:p>
    <w:p>
      <w:pPr>
        <w:pStyle w:val="711"/>
        <w:ind w:firstLine="480"/>
        <w:spacing w:line="400" w:lineRule="exact"/>
        <w:rPr>
          <w:rFonts w:hint="eastAsia" w:ascii="宋体" w:hAnsi="宋体"/>
          <w:bCs/>
          <w:sz w:val="24"/>
          <w:szCs w:val="24"/>
        </w:rPr>
      </w:pPr>
      <w:r>
        <w:rPr>
          <w:rFonts w:hint="eastAsia" w:ascii="宋体" w:hAnsi="宋体"/>
          <w:sz w:val="24"/>
          <w:szCs w:val="24"/>
        </w:rPr>
        <w:t xml:space="preserve">1</w:t>
      </w:r>
      <w:r>
        <w:rPr>
          <w:rFonts w:hint="eastAsia" w:ascii="宋体" w:hAnsi="宋体"/>
          <w:bCs/>
          <w:sz w:val="24"/>
          <w:szCs w:val="24"/>
        </w:rPr>
        <w:t xml:space="preserve">.</w:t>
      </w:r>
      <w:r>
        <w:rPr>
          <w:rFonts w:hint="eastAsia" w:ascii="宋体" w:hAnsi="宋体"/>
          <w:bCs/>
          <w:sz w:val="24"/>
          <w:szCs w:val="24"/>
        </w:rPr>
        <w:t xml:space="preserve">项目</w:t>
      </w:r>
      <w:r>
        <w:rPr>
          <w:rFonts w:hint="eastAsia" w:ascii="宋体" w:hAnsi="宋体"/>
          <w:bCs/>
          <w:sz w:val="24"/>
          <w:szCs w:val="24"/>
        </w:rPr>
        <w:t xml:space="preserve">编号：</w:t>
      </w:r>
      <w:r>
        <w:rPr>
          <w:rFonts w:ascii="宋体" w:hAnsi="宋体"/>
          <w:bCs/>
          <w:sz w:val="24"/>
          <w:szCs w:val="24"/>
        </w:rPr>
        <w:t xml:space="preserve">JSZC-320600-NTXJ-G2024-001</w:t>
      </w:r>
      <w:r>
        <w:rPr>
          <w:rFonts w:hint="eastAsia" w:ascii="宋体" w:hAnsi="宋体"/>
          <w:bCs/>
          <w:sz w:val="24"/>
          <w:szCs w:val="24"/>
        </w:rPr>
        <w:t xml:space="preserve">7</w:t>
      </w:r>
      <w:r>
        <w:rPr>
          <w:rFonts w:hint="eastAsia" w:ascii="宋体" w:hAnsi="宋体"/>
          <w:bCs/>
          <w:sz w:val="24"/>
          <w:szCs w:val="24"/>
        </w:rPr>
      </w:r>
      <w:r/>
    </w:p>
    <w:p>
      <w:pPr>
        <w:pStyle w:val="711"/>
        <w:ind w:firstLine="480"/>
        <w:spacing w:line="400" w:lineRule="exact"/>
        <w:rPr>
          <w:rFonts w:hint="eastAsia" w:ascii="宋体" w:hAnsi="宋体"/>
          <w:bCs/>
          <w:sz w:val="24"/>
          <w:szCs w:val="24"/>
        </w:rPr>
      </w:pPr>
      <w:r>
        <w:rPr>
          <w:rFonts w:hint="eastAsia" w:ascii="宋体" w:hAnsi="宋体"/>
          <w:bCs/>
          <w:sz w:val="24"/>
          <w:szCs w:val="24"/>
        </w:rPr>
        <w:t xml:space="preserve">2.项目名称：</w:t>
      </w:r>
      <w:bookmarkEnd w:id="11"/>
      <w:r>
        <w:rPr>
          <w:rFonts w:hint="eastAsia" w:ascii="宋体" w:hAnsi="宋体"/>
          <w:bCs/>
          <w:sz w:val="24"/>
          <w:szCs w:val="24"/>
        </w:rPr>
        <w:t xml:space="preserve">南通市市政设施管理处2024年隧道防水堵漏</w:t>
      </w:r>
      <w:r>
        <w:rPr>
          <w:rFonts w:hint="eastAsia" w:ascii="宋体" w:hAnsi="宋体"/>
          <w:bCs/>
          <w:sz w:val="24"/>
          <w:szCs w:val="24"/>
        </w:rPr>
        <w:t xml:space="preserve">应急处置项目</w:t>
      </w:r>
      <w:r>
        <w:rPr>
          <w:rFonts w:hint="eastAsia" w:ascii="宋体" w:hAnsi="宋体"/>
          <w:bCs/>
          <w:sz w:val="24"/>
          <w:szCs w:val="24"/>
        </w:rPr>
        <w:t xml:space="preserve">（重新采购）</w:t>
      </w:r>
      <w:r>
        <w:rPr>
          <w:rFonts w:hint="eastAsia" w:ascii="宋体" w:hAnsi="宋体"/>
          <w:bCs/>
          <w:sz w:val="24"/>
          <w:szCs w:val="24"/>
        </w:rPr>
      </w:r>
      <w:r/>
    </w:p>
    <w:p>
      <w:pPr>
        <w:pStyle w:val="711"/>
        <w:ind w:firstLine="480"/>
        <w:spacing w:line="400" w:lineRule="exact"/>
        <w:rPr>
          <w:rFonts w:hint="eastAsia" w:ascii="宋体" w:hAnsi="宋体" w:cs="宋体"/>
          <w:sz w:val="24"/>
          <w:szCs w:val="24"/>
        </w:rPr>
      </w:pPr>
      <w:r>
        <w:rPr>
          <w:rFonts w:hint="eastAsia" w:ascii="宋体" w:hAnsi="宋体"/>
          <w:sz w:val="24"/>
          <w:szCs w:val="24"/>
        </w:rPr>
        <w:t xml:space="preserve">3.预算金额：</w:t>
      </w:r>
      <w:r>
        <w:rPr>
          <w:rFonts w:hint="eastAsia" w:ascii="宋体" w:hAnsi="宋体"/>
          <w:bCs/>
          <w:sz w:val="24"/>
          <w:szCs w:val="24"/>
        </w:rPr>
        <w:t xml:space="preserve">65</w:t>
      </w:r>
      <w:r>
        <w:rPr>
          <w:rFonts w:hint="eastAsia" w:ascii="宋体" w:hAnsi="宋体"/>
          <w:bCs/>
          <w:sz w:val="24"/>
          <w:szCs w:val="24"/>
          <w:lang w:val="zh-CN"/>
        </w:rPr>
        <w:t xml:space="preserve">万元；</w:t>
      </w:r>
      <w:r>
        <w:rPr>
          <w:rFonts w:hint="eastAsia" w:ascii="宋体" w:hAnsi="宋体" w:cs="宋体"/>
          <w:sz w:val="24"/>
          <w:szCs w:val="24"/>
        </w:rPr>
      </w:r>
      <w:r/>
    </w:p>
    <w:p>
      <w:pPr>
        <w:pStyle w:val="711"/>
        <w:ind w:firstLine="480"/>
        <w:spacing w:line="400" w:lineRule="exact"/>
        <w:rPr>
          <w:rFonts w:ascii="宋体" w:hAnsi="宋体" w:cs="宋体"/>
          <w:sz w:val="24"/>
        </w:rPr>
      </w:pPr>
      <w:r>
        <w:rPr>
          <w:rFonts w:hint="eastAsia" w:ascii="宋体" w:hAnsi="宋体"/>
          <w:sz w:val="24"/>
          <w:szCs w:val="24"/>
        </w:rPr>
        <w:t xml:space="preserve">4.最高限价：</w:t>
      </w:r>
      <w:r>
        <w:rPr>
          <w:rFonts w:ascii="宋体" w:hAnsi="宋体" w:cs="宋体"/>
          <w:sz w:val="24"/>
        </w:rPr>
        <w:t xml:space="preserve">619040.7元，投标报价高于最高限价的作无效响</w:t>
      </w:r>
      <w:r>
        <w:rPr>
          <w:rFonts w:ascii="宋体" w:hAnsi="宋体" w:cs="宋体"/>
          <w:sz w:val="24"/>
        </w:rPr>
        <w:t xml:space="preserve">应处理。</w:t>
      </w:r>
      <w:r/>
    </w:p>
    <w:p>
      <w:pPr>
        <w:pStyle w:val="711"/>
        <w:ind w:firstLine="480"/>
        <w:spacing w:line="400" w:lineRule="exact"/>
        <w:rPr>
          <w:rFonts w:ascii="宋体" w:hAnsi="宋体"/>
          <w:sz w:val="24"/>
          <w:szCs w:val="24"/>
        </w:rPr>
      </w:pPr>
      <w:r>
        <w:rPr>
          <w:rFonts w:hint="eastAsia" w:ascii="宋体" w:hAnsi="宋体"/>
          <w:sz w:val="24"/>
          <w:szCs w:val="24"/>
        </w:rPr>
        <w:t xml:space="preserve">5.采购需求（简介）：详见招标文件第</w:t>
      </w:r>
      <w:r>
        <w:rPr>
          <w:rFonts w:hint="eastAsia" w:ascii="宋体" w:hAnsi="宋体"/>
          <w:sz w:val="24"/>
          <w:szCs w:val="24"/>
        </w:rPr>
        <w:t xml:space="preserve">四</w:t>
      </w:r>
      <w:r>
        <w:rPr>
          <w:rFonts w:hint="eastAsia" w:ascii="宋体" w:hAnsi="宋体"/>
          <w:sz w:val="24"/>
          <w:szCs w:val="24"/>
        </w:rPr>
        <w:t xml:space="preserve">章；</w:t>
      </w:r>
      <w:r>
        <w:rPr>
          <w:rFonts w:ascii="宋体" w:hAnsi="宋体"/>
          <w:sz w:val="24"/>
          <w:szCs w:val="24"/>
        </w:rPr>
      </w:r>
      <w:r/>
    </w:p>
    <w:p>
      <w:pPr>
        <w:pStyle w:val="711"/>
        <w:ind w:firstLine="480"/>
        <w:spacing w:line="400" w:lineRule="exact"/>
        <w:rPr>
          <w:rFonts w:ascii="宋体" w:hAnsi="宋体"/>
          <w:sz w:val="24"/>
          <w:szCs w:val="24"/>
        </w:rPr>
      </w:pPr>
      <w:r>
        <w:rPr>
          <w:rFonts w:hint="eastAsia" w:ascii="宋体" w:hAnsi="宋体"/>
          <w:sz w:val="24"/>
          <w:szCs w:val="24"/>
        </w:rPr>
        <w:t xml:space="preserve">6.合同履行期限：</w:t>
      </w:r>
      <w:bookmarkStart w:id="12" w:name="_Toc38985264"/>
      <w:r/>
      <w:bookmarkStart w:id="13" w:name="_Toc35393791"/>
      <w:r/>
      <w:bookmarkStart w:id="14" w:name="_Toc28359080"/>
      <w:r/>
      <w:bookmarkStart w:id="15" w:name="_Toc35393622"/>
      <w:r/>
      <w:bookmarkStart w:id="16" w:name="_Toc28359003"/>
      <w:r>
        <w:rPr>
          <w:rFonts w:hint="eastAsia" w:ascii="宋体" w:hAnsi="宋体"/>
          <w:sz w:val="24"/>
          <w:szCs w:val="24"/>
        </w:rPr>
        <w:t xml:space="preserve">自合同签订之日起1年或服务期1年内合同结算总金额达到65万元，则合同终止。</w:t>
      </w:r>
      <w:r>
        <w:rPr>
          <w:rFonts w:ascii="宋体" w:hAnsi="宋体"/>
          <w:sz w:val="24"/>
          <w:szCs w:val="24"/>
        </w:rPr>
      </w:r>
      <w:r/>
    </w:p>
    <w:p>
      <w:pPr>
        <w:pStyle w:val="711"/>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二、申请人的资格要求：</w:t>
      </w:r>
      <w:bookmarkEnd w:id="12"/>
      <w:r/>
      <w:bookmarkEnd w:id="13"/>
      <w:r/>
      <w:bookmarkEnd w:id="14"/>
      <w:r/>
      <w:bookmarkEnd w:id="15"/>
      <w:r/>
      <w:bookmarkEnd w:id="16"/>
      <w:r>
        <w:rPr>
          <w:rFonts w:hint="eastAsia" w:ascii="宋体" w:hAnsi="宋体" w:cs="宋体"/>
          <w:b/>
          <w:bCs/>
          <w:sz w:val="24"/>
          <w:szCs w:val="24"/>
        </w:rPr>
      </w:r>
      <w:r/>
    </w:p>
    <w:p>
      <w:pPr>
        <w:pStyle w:val="711"/>
        <w:ind w:firstLine="482"/>
        <w:spacing w:line="400" w:lineRule="exact"/>
        <w:rPr>
          <w:rFonts w:hint="eastAsia" w:ascii="宋体" w:hAnsi="宋体"/>
          <w:b/>
          <w:bCs/>
          <w:sz w:val="24"/>
          <w:szCs w:val="24"/>
        </w:rPr>
      </w:pPr>
      <w:r/>
      <w:bookmarkStart w:id="17" w:name="_Toc35393792"/>
      <w:r/>
      <w:bookmarkStart w:id="18" w:name="_Toc28359081"/>
      <w:r/>
      <w:bookmarkStart w:id="19" w:name="_Toc38985265"/>
      <w:r/>
      <w:bookmarkStart w:id="20" w:name="_Toc35393623"/>
      <w:r/>
      <w:bookmarkStart w:id="21" w:name="_Toc28359004"/>
      <w:r>
        <w:rPr>
          <w:rFonts w:hint="eastAsia" w:ascii="宋体" w:hAnsi="宋体"/>
          <w:b/>
          <w:bCs/>
          <w:sz w:val="24"/>
          <w:szCs w:val="24"/>
        </w:rPr>
        <w:t xml:space="preserve">（一</w:t>
      </w:r>
      <w:r>
        <w:rPr>
          <w:rFonts w:ascii="宋体" w:hAnsi="宋体"/>
          <w:b/>
          <w:bCs/>
          <w:sz w:val="24"/>
          <w:szCs w:val="24"/>
        </w:rPr>
        <w:t xml:space="preserve">）</w:t>
      </w:r>
      <w:r>
        <w:rPr>
          <w:rFonts w:hint="eastAsia" w:ascii="宋体" w:hAnsi="宋体"/>
          <w:b/>
          <w:bCs/>
          <w:sz w:val="24"/>
          <w:szCs w:val="24"/>
        </w:rPr>
        <w:t xml:space="preserve">通用</w:t>
      </w:r>
      <w:r>
        <w:rPr>
          <w:rFonts w:ascii="宋体" w:hAnsi="宋体"/>
          <w:b/>
          <w:bCs/>
          <w:sz w:val="24"/>
          <w:szCs w:val="24"/>
        </w:rPr>
        <w:t xml:space="preserve">资格要求</w:t>
      </w:r>
      <w:r>
        <w:rPr>
          <w:rFonts w:hint="eastAsia" w:ascii="宋体" w:hAnsi="宋体"/>
          <w:b/>
          <w:bCs/>
          <w:sz w:val="24"/>
          <w:szCs w:val="24"/>
        </w:rPr>
      </w:r>
      <w:r/>
    </w:p>
    <w:p>
      <w:pPr>
        <w:pStyle w:val="711"/>
        <w:ind w:firstLine="480"/>
        <w:spacing w:line="400" w:lineRule="exact"/>
        <w:rPr>
          <w:rFonts w:hint="eastAsia" w:ascii="宋体" w:hAnsi="宋体"/>
          <w:sz w:val="24"/>
          <w:szCs w:val="24"/>
        </w:rPr>
      </w:pPr>
      <w:r>
        <w:rPr>
          <w:rFonts w:hint="eastAsia" w:ascii="宋体" w:hAnsi="宋体"/>
          <w:sz w:val="24"/>
          <w:szCs w:val="24"/>
        </w:rPr>
        <w:t xml:space="preserve">1.满足《中华人民共和国政府采购法》第二十二条规定。</w:t>
      </w:r>
      <w:r/>
    </w:p>
    <w:p>
      <w:pPr>
        <w:pStyle w:val="711"/>
        <w:ind w:firstLine="480"/>
        <w:spacing w:line="400" w:lineRule="exact"/>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711"/>
        <w:ind w:firstLine="480"/>
        <w:spacing w:line="400" w:lineRule="exact"/>
        <w:rPr>
          <w:rFonts w:ascii="宋体" w:hAnsi="宋体"/>
          <w:sz w:val="24"/>
          <w:szCs w:val="24"/>
        </w:rPr>
      </w:pPr>
      <w:r>
        <w:rPr>
          <w:rFonts w:hint="eastAsia" w:ascii="宋体" w:hAnsi="宋体"/>
          <w:sz w:val="24"/>
          <w:szCs w:val="24"/>
        </w:rPr>
        <w:t xml:space="preserve">3.落实政府采购政策需满足的资格要求：本项目专门面向中小微型企业采购。残疾人福利性单位、监狱和戒毒企业（简称监狱企业）视同小型、微型企业。（投标人按要求填写并提供《中小微企业声明函</w:t>
      </w:r>
      <w:r>
        <w:rPr>
          <w:rFonts w:hint="eastAsia" w:ascii="宋体" w:hAnsi="宋体"/>
          <w:sz w:val="24"/>
          <w:szCs w:val="24"/>
        </w:rPr>
        <w:t xml:space="preserve">》或《残疾人福利性单位声明函》，或提供由省级以上监狱管理局、戒毒管理局(含新疆生产建设兵团)出具的属于监狱企业的证明文件）</w:t>
      </w:r>
      <w:r>
        <w:rPr>
          <w:rFonts w:ascii="宋体" w:hAnsi="宋体"/>
          <w:sz w:val="24"/>
          <w:szCs w:val="24"/>
        </w:rPr>
      </w:r>
      <w:r/>
    </w:p>
    <w:p>
      <w:pPr>
        <w:pStyle w:val="711"/>
        <w:ind w:firstLine="480"/>
        <w:spacing w:line="400" w:lineRule="exact"/>
        <w:rPr>
          <w:rFonts w:hint="eastAsia" w:ascii="宋体" w:hAnsi="宋体"/>
          <w:sz w:val="24"/>
          <w:szCs w:val="24"/>
        </w:rPr>
      </w:pPr>
      <w:r>
        <w:rPr>
          <w:rFonts w:hint="eastAsia" w:ascii="宋体" w:hAnsi="宋体"/>
          <w:sz w:val="24"/>
          <w:szCs w:val="24"/>
        </w:rPr>
        <w:t xml:space="preserve">4.本项目不接受联合体投标</w:t>
      </w:r>
      <w:r/>
    </w:p>
    <w:p>
      <w:pPr>
        <w:pStyle w:val="711"/>
        <w:ind w:firstLine="480"/>
        <w:spacing w:line="400" w:lineRule="exact"/>
        <w:rPr>
          <w:rFonts w:hint="eastAsia" w:ascii="宋体" w:hAnsi="宋体"/>
          <w:sz w:val="24"/>
          <w:szCs w:val="24"/>
        </w:rPr>
      </w:pPr>
      <w:r>
        <w:rPr>
          <w:rFonts w:hint="eastAsia" w:ascii="宋体" w:hAnsi="宋体"/>
          <w:sz w:val="24"/>
          <w:szCs w:val="24"/>
        </w:rPr>
        <w:t xml:space="preserve">5.本项目不接受分包。</w:t>
      </w:r>
      <w:r/>
    </w:p>
    <w:p>
      <w:pPr>
        <w:pStyle w:val="711"/>
        <w:ind w:firstLine="482"/>
        <w:spacing w:line="400" w:lineRule="exact"/>
        <w:rPr>
          <w:rFonts w:ascii="宋体" w:hAnsi="宋体"/>
          <w:b/>
          <w:bCs/>
          <w:sz w:val="24"/>
          <w:szCs w:val="24"/>
        </w:rPr>
      </w:pPr>
      <w:r>
        <w:rPr>
          <w:rFonts w:hint="eastAsia" w:ascii="宋体" w:hAnsi="宋体"/>
          <w:b/>
          <w:bCs/>
          <w:sz w:val="24"/>
          <w:szCs w:val="24"/>
        </w:rPr>
        <w:t xml:space="preserve">（二）本项目的特定资格要求：</w:t>
      </w:r>
      <w:r>
        <w:rPr>
          <w:rFonts w:ascii="宋体" w:hAnsi="宋体"/>
          <w:b/>
          <w:bCs/>
          <w:sz w:val="24"/>
          <w:szCs w:val="24"/>
        </w:rPr>
      </w:r>
      <w:r/>
    </w:p>
    <w:p>
      <w:pPr>
        <w:pStyle w:val="711"/>
        <w:ind w:firstLine="480"/>
        <w:spacing w:line="400" w:lineRule="exact"/>
        <w:rPr>
          <w:rFonts w:ascii="宋体" w:hAnsi="宋体"/>
          <w:sz w:val="24"/>
          <w:szCs w:val="24"/>
        </w:rPr>
      </w:pPr>
      <w:r>
        <w:rPr>
          <w:rFonts w:hint="eastAsia" w:ascii="宋体" w:hAnsi="宋体"/>
          <w:sz w:val="24"/>
          <w:szCs w:val="24"/>
        </w:rPr>
        <w:t xml:space="preserve">（1）供应商须具备有效的市政公用工程施工总承包叁级及以上资质或公路工程施工总承包叁级及以上资质或防腐防水保温工程专业承包贰级及以上资质；</w:t>
      </w:r>
      <w:r>
        <w:rPr>
          <w:rFonts w:ascii="宋体" w:hAnsi="宋体"/>
          <w:sz w:val="24"/>
          <w:szCs w:val="24"/>
        </w:rPr>
      </w:r>
      <w:r/>
    </w:p>
    <w:p>
      <w:pPr>
        <w:pStyle w:val="711"/>
        <w:ind w:firstLine="480"/>
        <w:spacing w:line="400" w:lineRule="exact"/>
        <w:rPr>
          <w:rFonts w:hint="eastAsia" w:ascii="宋体" w:hAnsi="宋体"/>
          <w:sz w:val="24"/>
          <w:szCs w:val="24"/>
        </w:rPr>
      </w:pPr>
      <w:r>
        <w:rPr>
          <w:rFonts w:hint="eastAsia" w:ascii="宋体" w:hAnsi="宋体"/>
          <w:sz w:val="24"/>
          <w:szCs w:val="24"/>
        </w:rPr>
        <w:t xml:space="preserve">（2）投标人须具有由行政主管部门颁发的有效期内的安全生产许可证；</w:t>
      </w:r>
      <w:r/>
    </w:p>
    <w:p>
      <w:pPr>
        <w:pStyle w:val="711"/>
        <w:ind w:firstLine="480"/>
        <w:spacing w:line="400" w:lineRule="exact"/>
        <w:rPr>
          <w:rFonts w:hint="eastAsia" w:ascii="宋体" w:hAnsi="宋体"/>
          <w:sz w:val="24"/>
          <w:szCs w:val="24"/>
        </w:rPr>
      </w:pPr>
      <w:r>
        <w:rPr>
          <w:rFonts w:hint="eastAsia" w:ascii="宋体" w:hAnsi="宋体"/>
          <w:sz w:val="24"/>
          <w:szCs w:val="24"/>
        </w:rPr>
        <w:t xml:space="preserve">（3）拟派项目负责人须具备有效的市政公用工程或公路工程专业二级及以上注册建造师资格，并具备有效的安全考核合格证书（B证），且注册单位应与供应商一致；</w:t>
      </w:r>
      <w:r/>
    </w:p>
    <w:p>
      <w:pPr>
        <w:pStyle w:val="711"/>
        <w:ind w:firstLine="480"/>
        <w:spacing w:line="400" w:lineRule="exact"/>
        <w:rPr>
          <w:rFonts w:ascii="宋体" w:hAnsi="宋体" w:cs="宋体"/>
          <w:sz w:val="24"/>
          <w:szCs w:val="24"/>
        </w:rPr>
      </w:pPr>
      <w:r>
        <w:rPr>
          <w:rFonts w:hint="eastAsia" w:ascii="宋体" w:hAnsi="宋体"/>
          <w:sz w:val="24"/>
          <w:szCs w:val="24"/>
        </w:rPr>
        <w:t xml:space="preserve">（4）自2021年1月1日以来（以合同签订日期为准），供应商承担过城市公路隧道渗漏水的堵漏业</w:t>
      </w:r>
      <w:r>
        <w:rPr>
          <w:rFonts w:hint="eastAsia" w:ascii="宋体" w:hAnsi="宋体" w:cs="宋体"/>
          <w:sz w:val="24"/>
          <w:szCs w:val="24"/>
        </w:rPr>
        <w:t xml:space="preserve">绩；</w:t>
      </w:r>
      <w:r>
        <w:rPr>
          <w:rFonts w:ascii="宋体" w:hAnsi="宋体" w:cs="宋体"/>
          <w:sz w:val="24"/>
          <w:szCs w:val="24"/>
        </w:rPr>
      </w:r>
      <w:r/>
    </w:p>
    <w:p>
      <w:pPr>
        <w:pStyle w:val="711"/>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三、获取招标文件</w:t>
      </w:r>
      <w:bookmarkEnd w:id="17"/>
      <w:r/>
      <w:bookmarkEnd w:id="18"/>
      <w:r/>
      <w:bookmarkEnd w:id="19"/>
      <w:r/>
      <w:bookmarkEnd w:id="20"/>
      <w:r/>
      <w:bookmarkEnd w:id="21"/>
      <w:r>
        <w:rPr>
          <w:rFonts w:hint="eastAsia" w:ascii="宋体" w:hAnsi="宋体" w:cs="宋体"/>
          <w:b/>
          <w:bCs/>
          <w:sz w:val="24"/>
          <w:szCs w:val="24"/>
        </w:rPr>
      </w:r>
      <w:r/>
    </w:p>
    <w:p>
      <w:pPr>
        <w:pStyle w:val="711"/>
        <w:ind w:firstLine="480"/>
        <w:spacing w:line="400" w:lineRule="exact"/>
        <w:rPr>
          <w:rFonts w:hint="eastAsia" w:ascii="宋体" w:hAnsi="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sz w:val="24"/>
          <w:szCs w:val="24"/>
        </w:rPr>
        <w:t xml:space="preserve">1.时间：</w:t>
      </w:r>
      <w:r>
        <w:rPr>
          <w:rFonts w:ascii="宋体" w:hAnsi="宋体"/>
          <w:sz w:val="24"/>
          <w:szCs w:val="24"/>
        </w:rPr>
        <w:t xml:space="preserve">2024年</w:t>
      </w:r>
      <w:r>
        <w:rPr>
          <w:rFonts w:hint="eastAsia" w:ascii="宋体" w:hAnsi="宋体"/>
          <w:sz w:val="24"/>
          <w:szCs w:val="24"/>
        </w:rPr>
        <w:t xml:space="preserve">9</w:t>
      </w:r>
      <w:r>
        <w:rPr>
          <w:rFonts w:ascii="宋体" w:hAnsi="宋体"/>
          <w:sz w:val="24"/>
          <w:szCs w:val="24"/>
        </w:rPr>
        <w:t xml:space="preserve">月</w:t>
      </w:r>
      <w:r>
        <w:rPr>
          <w:rFonts w:hint="eastAsia" w:ascii="宋体" w:hAnsi="宋体"/>
          <w:sz w:val="24"/>
          <w:szCs w:val="24"/>
        </w:rPr>
        <w:t xml:space="preserve">1</w:t>
      </w:r>
      <w:r>
        <w:rPr>
          <w:rFonts w:hint="eastAsia" w:ascii="宋体" w:hAnsi="宋体"/>
          <w:sz w:val="24"/>
          <w:szCs w:val="24"/>
        </w:rPr>
        <w:t xml:space="preserve">4</w:t>
      </w:r>
      <w:r>
        <w:rPr>
          <w:rFonts w:ascii="宋体" w:hAnsi="宋体"/>
          <w:sz w:val="24"/>
          <w:szCs w:val="24"/>
        </w:rPr>
        <w:t xml:space="preserve">日至2024年</w:t>
      </w:r>
      <w:r>
        <w:rPr>
          <w:rFonts w:hint="eastAsia" w:ascii="宋体" w:hAnsi="宋体"/>
          <w:sz w:val="24"/>
          <w:szCs w:val="24"/>
        </w:rPr>
        <w:t xml:space="preserve">10</w:t>
      </w:r>
      <w:r>
        <w:rPr>
          <w:rFonts w:ascii="宋体" w:hAnsi="宋体"/>
          <w:sz w:val="24"/>
          <w:szCs w:val="24"/>
        </w:rPr>
        <w:t xml:space="preserve">月</w:t>
      </w:r>
      <w:r>
        <w:rPr>
          <w:rFonts w:hint="eastAsia" w:ascii="宋体" w:hAnsi="宋体"/>
          <w:sz w:val="24"/>
          <w:szCs w:val="24"/>
        </w:rPr>
        <w:t xml:space="preserve">8</w:t>
      </w:r>
      <w:r>
        <w:rPr>
          <w:rFonts w:ascii="宋体" w:hAnsi="宋体"/>
          <w:sz w:val="24"/>
          <w:szCs w:val="24"/>
        </w:rPr>
        <w:t xml:space="preserve">日</w:t>
      </w:r>
      <w:r>
        <w:rPr>
          <w:rFonts w:hint="eastAsia" w:ascii="宋体" w:hAnsi="宋体"/>
          <w:sz w:val="24"/>
          <w:szCs w:val="24"/>
        </w:rPr>
        <w:t xml:space="preserve">9时30分</w:t>
      </w:r>
      <w:r>
        <w:rPr>
          <w:rFonts w:hint="eastAsia" w:ascii="宋体" w:hAnsi="宋体"/>
          <w:sz w:val="24"/>
          <w:szCs w:val="24"/>
        </w:rPr>
      </w:r>
      <w:r/>
    </w:p>
    <w:p>
      <w:pPr>
        <w:pStyle w:val="711"/>
        <w:ind w:firstLine="480"/>
        <w:spacing w:line="400" w:lineRule="exact"/>
        <w:rPr>
          <w:rFonts w:ascii="宋体" w:hAnsi="宋体"/>
          <w:sz w:val="24"/>
          <w:szCs w:val="24"/>
        </w:rPr>
      </w:pPr>
      <w:r>
        <w:rPr>
          <w:rFonts w:hint="eastAsia" w:ascii="宋体" w:hAnsi="宋体"/>
          <w:sz w:val="24"/>
          <w:szCs w:val="24"/>
        </w:rPr>
        <w:t xml:space="preserve">2.地点：网上注册登记成功后系统免费下载</w:t>
      </w:r>
      <w:r>
        <w:rPr>
          <w:rFonts w:ascii="宋体" w:hAnsi="宋体"/>
          <w:sz w:val="24"/>
          <w:szCs w:val="24"/>
        </w:rPr>
      </w:r>
      <w:r/>
    </w:p>
    <w:p>
      <w:pPr>
        <w:pStyle w:val="711"/>
        <w:ind w:firstLine="480"/>
        <w:spacing w:line="400" w:lineRule="exact"/>
        <w:rPr>
          <w:rFonts w:ascii="宋体" w:hAnsi="宋体"/>
          <w:sz w:val="24"/>
          <w:szCs w:val="24"/>
        </w:rPr>
      </w:pPr>
      <w:r>
        <w:rPr>
          <w:rFonts w:hint="eastAsia" w:ascii="宋体" w:hAnsi="宋体"/>
          <w:sz w:val="24"/>
          <w:szCs w:val="24"/>
        </w:rPr>
        <w:t xml:space="preserve">3.方式：自行下载</w:t>
      </w:r>
      <w:r>
        <w:rPr>
          <w:rFonts w:ascii="宋体" w:hAnsi="宋体"/>
          <w:sz w:val="24"/>
          <w:szCs w:val="24"/>
        </w:rPr>
      </w:r>
      <w:r/>
    </w:p>
    <w:p>
      <w:pPr>
        <w:pStyle w:val="711"/>
        <w:ind w:firstLine="480"/>
        <w:spacing w:line="400" w:lineRule="exact"/>
        <w:rPr>
          <w:rFonts w:hint="eastAsia" w:ascii="宋体" w:hAnsi="宋体"/>
          <w:sz w:val="24"/>
          <w:szCs w:val="24"/>
        </w:rPr>
      </w:pPr>
      <w:r>
        <w:rPr>
          <w:rFonts w:hint="eastAsia" w:ascii="宋体" w:hAnsi="宋体"/>
          <w:sz w:val="24"/>
          <w:szCs w:val="24"/>
        </w:rPr>
        <w:t xml:space="preserve">4.售价：0.00元</w:t>
      </w:r>
      <w:r/>
    </w:p>
    <w:p>
      <w:pPr>
        <w:pStyle w:val="711"/>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四、提交投标文件</w:t>
      </w:r>
      <w:bookmarkEnd w:id="22"/>
      <w:r/>
      <w:bookmarkEnd w:id="23"/>
      <w:r>
        <w:rPr>
          <w:rFonts w:hint="eastAsia" w:ascii="宋体" w:hAnsi="宋体" w:cs="宋体"/>
          <w:b/>
          <w:bCs/>
          <w:sz w:val="24"/>
          <w:szCs w:val="24"/>
        </w:rPr>
        <w:t xml:space="preserve">截止时间、开标时间和地点</w:t>
      </w:r>
      <w:bookmarkEnd w:id="24"/>
      <w:r/>
      <w:bookmarkEnd w:id="25"/>
      <w:r/>
      <w:bookmarkEnd w:id="26"/>
      <w:r>
        <w:rPr>
          <w:rFonts w:hint="eastAsia" w:ascii="宋体" w:hAnsi="宋体" w:cs="宋体"/>
          <w:b/>
          <w:bCs/>
          <w:sz w:val="24"/>
          <w:szCs w:val="24"/>
        </w:rPr>
      </w:r>
      <w:r/>
    </w:p>
    <w:p>
      <w:pPr>
        <w:pStyle w:val="711"/>
        <w:ind w:firstLine="480"/>
        <w:spacing w:line="400" w:lineRule="exact"/>
        <w:rPr>
          <w:rFonts w:ascii="宋体" w:hAnsi="宋体"/>
          <w:bCs/>
          <w:sz w:val="24"/>
          <w:szCs w:val="24"/>
          <w:u w:val="single"/>
        </w:rPr>
      </w:pPr>
      <w:r>
        <w:rPr>
          <w:rFonts w:hint="eastAsia" w:ascii="宋体" w:hAnsi="宋体"/>
          <w:bCs/>
          <w:sz w:val="24"/>
          <w:szCs w:val="24"/>
        </w:rPr>
        <w:t xml:space="preserve">1.</w:t>
      </w:r>
      <w:r>
        <w:rPr>
          <w:rFonts w:hint="eastAsia" w:ascii="宋体" w:hAnsi="宋体"/>
          <w:bCs/>
          <w:sz w:val="24"/>
          <w:szCs w:val="24"/>
          <w:u w:val="single"/>
        </w:rPr>
        <w:t xml:space="preserve">2024年</w:t>
      </w:r>
      <w:r>
        <w:rPr>
          <w:rFonts w:hint="eastAsia" w:ascii="宋体" w:hAnsi="宋体"/>
          <w:bCs/>
          <w:sz w:val="24"/>
          <w:szCs w:val="24"/>
          <w:u w:val="single"/>
        </w:rPr>
        <w:t xml:space="preserve">10</w:t>
      </w:r>
      <w:r>
        <w:rPr>
          <w:rFonts w:hint="eastAsia" w:ascii="宋体" w:hAnsi="宋体"/>
          <w:bCs/>
          <w:sz w:val="24"/>
          <w:szCs w:val="24"/>
          <w:u w:val="single"/>
        </w:rPr>
        <w:t xml:space="preserve">月</w:t>
      </w:r>
      <w:r>
        <w:rPr>
          <w:rFonts w:hint="eastAsia" w:ascii="宋体" w:hAnsi="宋体"/>
          <w:bCs/>
          <w:sz w:val="24"/>
          <w:szCs w:val="24"/>
          <w:u w:val="single"/>
        </w:rPr>
        <w:t xml:space="preserve">8</w:t>
      </w:r>
      <w:r>
        <w:rPr>
          <w:rFonts w:hint="eastAsia" w:ascii="宋体" w:hAnsi="宋体"/>
          <w:bCs/>
          <w:sz w:val="24"/>
          <w:szCs w:val="24"/>
          <w:u w:val="single"/>
        </w:rPr>
        <w:t xml:space="preserve">日</w:t>
      </w:r>
      <w:r>
        <w:rPr>
          <w:rFonts w:hint="eastAsia" w:ascii="宋体" w:hAnsi="宋体"/>
          <w:bCs/>
          <w:sz w:val="24"/>
          <w:szCs w:val="24"/>
          <w:u w:val="single"/>
        </w:rPr>
        <w:t xml:space="preserve">9</w:t>
      </w:r>
      <w:r>
        <w:rPr>
          <w:rFonts w:hint="eastAsia" w:ascii="宋体" w:hAnsi="宋体"/>
          <w:bCs/>
          <w:sz w:val="24"/>
          <w:szCs w:val="24"/>
          <w:u w:val="single"/>
        </w:rPr>
        <w:t xml:space="preserve">点</w:t>
      </w:r>
      <w:r>
        <w:rPr>
          <w:rFonts w:hint="eastAsia" w:ascii="宋体" w:hAnsi="宋体"/>
          <w:bCs/>
          <w:sz w:val="24"/>
          <w:szCs w:val="24"/>
          <w:u w:val="single"/>
        </w:rPr>
        <w:t xml:space="preserve">3</w:t>
      </w:r>
      <w:r>
        <w:rPr>
          <w:rFonts w:hint="eastAsia" w:ascii="宋体" w:hAnsi="宋体"/>
          <w:bCs/>
          <w:sz w:val="24"/>
          <w:szCs w:val="24"/>
          <w:u w:val="single"/>
        </w:rPr>
        <w:t xml:space="preserve">0分</w:t>
      </w:r>
      <w:r>
        <w:rPr>
          <w:rFonts w:hint="eastAsia" w:ascii="宋体" w:hAnsi="宋体"/>
          <w:bCs/>
          <w:sz w:val="24"/>
          <w:szCs w:val="24"/>
        </w:rPr>
        <w:t xml:space="preserve">（北京时间）</w:t>
      </w:r>
      <w:r>
        <w:rPr>
          <w:rFonts w:ascii="宋体" w:hAnsi="宋体"/>
          <w:bCs/>
          <w:sz w:val="24"/>
          <w:szCs w:val="24"/>
          <w:u w:val="single"/>
        </w:rPr>
      </w:r>
      <w:r/>
    </w:p>
    <w:p>
      <w:pPr>
        <w:pStyle w:val="711"/>
        <w:ind w:firstLine="480"/>
        <w:spacing w:line="400" w:lineRule="exact"/>
        <w:rPr>
          <w:rFonts w:hint="eastAsia" w:ascii="宋体" w:hAnsi="宋体"/>
          <w:bCs/>
          <w:sz w:val="24"/>
          <w:szCs w:val="24"/>
          <w:u w:val="single"/>
        </w:rPr>
      </w:pPr>
      <w:r>
        <w:rPr>
          <w:rFonts w:hint="eastAsia" w:ascii="宋体" w:hAnsi="宋体"/>
          <w:sz w:val="24"/>
          <w:szCs w:val="24"/>
        </w:rPr>
        <w:t xml:space="preserve">2.地点：“苏采云”政府采购交易系统</w:t>
      </w:r>
      <w:r>
        <w:rPr>
          <w:rFonts w:hint="eastAsia" w:ascii="宋体" w:hAnsi="宋体"/>
          <w:sz w:val="24"/>
          <w:szCs w:val="24"/>
        </w:rPr>
        <w:t xml:space="preserve">网上开标大厅。</w:t>
      </w:r>
      <w:r>
        <w:rPr>
          <w:rFonts w:hint="eastAsia" w:ascii="宋体" w:hAnsi="宋体"/>
          <w:bCs/>
          <w:sz w:val="24"/>
          <w:szCs w:val="24"/>
          <w:u w:val="single"/>
        </w:rPr>
      </w:r>
      <w:r/>
    </w:p>
    <w:p>
      <w:pPr>
        <w:pStyle w:val="711"/>
        <w:ind w:firstLine="482"/>
        <w:spacing w:line="400" w:lineRule="exact"/>
        <w:rPr>
          <w:rFonts w:hint="eastAsia" w:ascii="宋体" w:hAnsi="宋体" w:cs="宋体"/>
          <w:b/>
          <w:bCs/>
          <w:sz w:val="24"/>
          <w:szCs w:val="24"/>
        </w:rPr>
      </w:pPr>
      <w:r/>
      <w:bookmarkStart w:id="27" w:name="_Toc28359007"/>
      <w:r/>
      <w:bookmarkStart w:id="28" w:name="_Toc35393794"/>
      <w:r/>
      <w:bookmarkStart w:id="29" w:name="_Toc28359084"/>
      <w:r/>
      <w:bookmarkStart w:id="30" w:name="_Toc38985267"/>
      <w:r/>
      <w:bookmarkStart w:id="31" w:name="_Toc35393625"/>
      <w:r>
        <w:rPr>
          <w:rFonts w:hint="eastAsia" w:ascii="宋体" w:hAnsi="宋体" w:cs="宋体"/>
          <w:b/>
          <w:bCs/>
          <w:sz w:val="24"/>
          <w:szCs w:val="24"/>
        </w:rPr>
        <w:t xml:space="preserve">五、公告期限</w:t>
      </w:r>
      <w:bookmarkEnd w:id="27"/>
      <w:r/>
      <w:bookmarkEnd w:id="28"/>
      <w:r/>
      <w:bookmarkEnd w:id="29"/>
      <w:r/>
      <w:bookmarkEnd w:id="30"/>
      <w:r/>
      <w:bookmarkEnd w:id="31"/>
      <w:r>
        <w:rPr>
          <w:rFonts w:hint="eastAsia" w:ascii="宋体" w:hAnsi="宋体" w:cs="宋体"/>
          <w:b/>
          <w:bCs/>
          <w:sz w:val="24"/>
          <w:szCs w:val="24"/>
        </w:rPr>
      </w:r>
      <w:r/>
    </w:p>
    <w:p>
      <w:pPr>
        <w:pStyle w:val="711"/>
        <w:ind w:firstLine="480"/>
        <w:spacing w:line="400" w:lineRule="exact"/>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自本公告发布之日起5个工作日。</w:t>
      </w:r>
      <w:r>
        <w:rPr>
          <w:rFonts w:ascii="宋体" w:hAnsi="宋体" w:cs="宋体"/>
          <w:sz w:val="24"/>
          <w:szCs w:val="24"/>
        </w:rPr>
      </w:r>
      <w:r/>
    </w:p>
    <w:p>
      <w:pPr>
        <w:pStyle w:val="711"/>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六、其他补充事宜</w:t>
      </w:r>
      <w:bookmarkEnd w:id="32"/>
      <w:r/>
      <w:bookmarkEnd w:id="33"/>
      <w:r/>
      <w:bookmarkEnd w:id="34"/>
      <w:r>
        <w:rPr>
          <w:rFonts w:hint="eastAsia" w:ascii="宋体" w:hAnsi="宋体" w:cs="宋体"/>
          <w:b/>
          <w:bCs/>
          <w:sz w:val="24"/>
          <w:szCs w:val="24"/>
        </w:rPr>
      </w:r>
      <w:r/>
    </w:p>
    <w:p>
      <w:pPr>
        <w:pStyle w:val="711"/>
        <w:ind w:firstLine="480"/>
        <w:spacing w:line="400" w:lineRule="exact"/>
        <w:rPr>
          <w:rFonts w:hint="eastAsia" w:ascii="宋体" w:hAnsi="宋体" w:cs="宋体"/>
          <w:sz w:val="24"/>
          <w:szCs w:val="24"/>
        </w:rPr>
      </w:pPr>
      <w:r/>
      <w:bookmarkStart w:id="35" w:name="_Toc35393796"/>
      <w:r/>
      <w:bookmarkStart w:id="36" w:name="_Toc35393627"/>
      <w:r/>
      <w:bookmarkStart w:id="37" w:name="_Toc38985269"/>
      <w:r/>
      <w:bookmarkStart w:id="38" w:name="_Toc28359008"/>
      <w:r/>
      <w:bookmarkStart w:id="39" w:name="_Toc28359085"/>
      <w:r>
        <w:rPr>
          <w:rFonts w:hint="eastAsia" w:ascii="宋体" w:hAnsi="宋体" w:cs="宋体"/>
          <w:sz w:val="24"/>
          <w:szCs w:val="24"/>
        </w:rPr>
        <w:t xml:space="preserve">1.</w:t>
      </w:r>
      <w:r>
        <w:rPr>
          <w:rFonts w:ascii="宋体" w:hAnsi="宋体" w:cs="宋体"/>
          <w:sz w:val="24"/>
          <w:szCs w:val="24"/>
        </w:rPr>
        <w:t xml:space="preserve">投标保证金：免收</w:t>
      </w:r>
      <w:r>
        <w:rPr>
          <w:rFonts w:hint="eastAsia" w:ascii="宋体" w:hAnsi="宋体" w:cs="宋体"/>
          <w:sz w:val="24"/>
          <w:szCs w:val="24"/>
        </w:rPr>
      </w:r>
      <w:r/>
    </w:p>
    <w:p>
      <w:pPr>
        <w:pStyle w:val="711"/>
        <w:ind w:firstLine="480"/>
        <w:spacing w:line="400" w:lineRule="exac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项目演示、样品、答辩等：</w:t>
      </w:r>
      <w:r>
        <w:rPr>
          <w:rFonts w:hint="eastAsia" w:ascii="宋体" w:hAnsi="宋体" w:cs="宋体"/>
          <w:sz w:val="24"/>
          <w:szCs w:val="24"/>
        </w:rPr>
        <w:t xml:space="preserve">无</w:t>
      </w:r>
      <w:r>
        <w:rPr>
          <w:rFonts w:ascii="宋体" w:hAnsi="宋体" w:cs="宋体"/>
          <w:sz w:val="24"/>
          <w:szCs w:val="24"/>
        </w:rPr>
      </w:r>
      <w:r/>
    </w:p>
    <w:p>
      <w:pPr>
        <w:pStyle w:val="711"/>
        <w:ind w:firstLine="480"/>
        <w:spacing w:line="400" w:lineRule="exact"/>
        <w:rPr>
          <w:rFonts w:hint="eastAsia" w:ascii="宋体" w:hAnsi="宋体" w:cs="宋体"/>
          <w:sz w:val="24"/>
          <w:szCs w:val="24"/>
        </w:rPr>
      </w:pPr>
      <w:r>
        <w:rPr>
          <w:rFonts w:hint="eastAsia" w:ascii="宋体" w:hAnsi="宋体" w:cs="宋体"/>
          <w:sz w:val="24"/>
          <w:szCs w:val="24"/>
        </w:rPr>
        <w:t xml:space="preserve">3.投标人（含潜在投标人）对采购方式、招标文件中采购需求、投标人资格条件、评标方法和评标标准、合同文本及资格审查结果的询问、质疑请向采购人提出，由采购人负责答复。投标人对其他事项的询问、质疑请向采购代理机构提出，由采购代理机构负责答复。</w:t>
      </w:r>
      <w:r/>
    </w:p>
    <w:p>
      <w:pPr>
        <w:pStyle w:val="711"/>
        <w:ind w:firstLine="480"/>
        <w:spacing w:line="400" w:lineRule="exact"/>
        <w:rPr>
          <w:rFonts w:hint="eastAsia" w:ascii="宋体" w:hAnsi="宋体" w:cs="宋体"/>
          <w:sz w:val="24"/>
          <w:szCs w:val="24"/>
        </w:rPr>
      </w:pPr>
      <w:r>
        <w:rPr>
          <w:rFonts w:hint="eastAsia" w:ascii="宋体" w:hAnsi="宋体" w:cs="宋体"/>
          <w:sz w:val="24"/>
          <w:szCs w:val="24"/>
        </w:rPr>
        <w:t xml:space="preserve">4.有关本次招标的事项若存在变动或修改，均以江苏政府采购网发布的更正或补充通知为准，敬请及时关注。</w:t>
      </w:r>
      <w:r/>
    </w:p>
    <w:p>
      <w:pPr>
        <w:pStyle w:val="711"/>
        <w:ind w:firstLine="480"/>
        <w:spacing w:line="400" w:lineRule="exact"/>
        <w:rPr>
          <w:rFonts w:hint="eastAsia" w:ascii="宋体" w:hAnsi="宋体" w:cs="宋体"/>
          <w:sz w:val="24"/>
          <w:szCs w:val="24"/>
        </w:rPr>
      </w:pPr>
      <w:r>
        <w:rPr>
          <w:rFonts w:hint="eastAsia" w:ascii="宋体" w:hAnsi="宋体" w:cs="宋体"/>
          <w:sz w:val="24"/>
          <w:szCs w:val="24"/>
        </w:rPr>
        <w:t xml:space="preserve">5.投标人应依照规定提交各类声明函、承诺函，不再同时提供原件备查或提供有关部门出具的相关证明文件。但中标投标人应做好提交声明函、承诺函相应原件的核查准备；核查后发现虚假或违背承诺的，依照相关法律法规规定处理。</w:t>
      </w:r>
      <w:r/>
    </w:p>
    <w:p>
      <w:pPr>
        <w:pStyle w:val="711"/>
        <w:ind w:firstLine="480"/>
        <w:spacing w:line="400" w:lineRule="exact"/>
        <w:rPr>
          <w:rFonts w:hint="eastAsia" w:ascii="宋体" w:hAnsi="宋体"/>
          <w:bCs/>
          <w:sz w:val="24"/>
          <w:szCs w:val="24"/>
        </w:rPr>
      </w:pPr>
      <w:r>
        <w:rPr>
          <w:rFonts w:hint="eastAsia" w:ascii="宋体" w:hAnsi="宋体"/>
          <w:bCs/>
          <w:sz w:val="24"/>
          <w:szCs w:val="24"/>
        </w:rPr>
        <w:t xml:space="preserve">6.“苏采云”系统使用相关提醒</w:t>
      </w:r>
      <w:r/>
    </w:p>
    <w:p>
      <w:pPr>
        <w:pStyle w:val="711"/>
        <w:ind w:firstLine="480"/>
        <w:spacing w:line="400" w:lineRule="exact"/>
        <w:rPr>
          <w:rFonts w:hint="eastAsia" w:ascii="宋体" w:hAnsi="宋体"/>
          <w:bCs/>
          <w:sz w:val="24"/>
          <w:szCs w:val="24"/>
        </w:rPr>
      </w:pPr>
      <w:r>
        <w:rPr>
          <w:rFonts w:hint="eastAsia" w:ascii="宋体" w:hAnsi="宋体"/>
          <w:bCs/>
          <w:sz w:val="24"/>
          <w:szCs w:val="24"/>
        </w:rPr>
        <w:t xml:space="preserve">6.1.根据省财政厅《关于更换全省政府采购交易系统CA数字证书和</w:t>
      </w:r>
      <w:r>
        <w:rPr>
          <w:rFonts w:hint="eastAsia" w:ascii="宋体" w:hAnsi="宋体"/>
          <w:bCs/>
          <w:sz w:val="24"/>
          <w:szCs w:val="24"/>
        </w:rPr>
        <w:t xml:space="preserve">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711"/>
        <w:ind w:firstLine="480"/>
        <w:spacing w:line="400" w:lineRule="exact"/>
        <w:rPr>
          <w:rFonts w:hint="eastAsia" w:ascii="宋体" w:hAnsi="宋体"/>
          <w:bCs/>
          <w:sz w:val="24"/>
          <w:szCs w:val="24"/>
        </w:rPr>
      </w:pPr>
      <w:r>
        <w:rPr>
          <w:rFonts w:hint="eastAsia" w:ascii="宋体" w:hAnsi="宋体"/>
          <w:bCs/>
          <w:sz w:val="24"/>
          <w:szCs w:val="24"/>
        </w:rPr>
        <w:t xml:space="preserve">6.2领取CA和办理电子签章请至南通市政务服务中心裙楼四楼（南通市公共资源交中心）CA办理窗口办理，详见《江苏省政府采购数字证书(投标人) CA及电子签章办理指南》），请及时进行注册并按要求制作、上传电子投标文件。</w:t>
      </w:r>
      <w:r/>
    </w:p>
    <w:p>
      <w:pPr>
        <w:pStyle w:val="711"/>
        <w:ind w:firstLine="480"/>
        <w:spacing w:line="400" w:lineRule="exact"/>
        <w:rPr>
          <w:rFonts w:hint="eastAsia" w:ascii="宋体" w:hAnsi="宋体"/>
          <w:bCs/>
          <w:sz w:val="24"/>
          <w:szCs w:val="24"/>
        </w:rPr>
      </w:pPr>
      <w:r>
        <w:rPr>
          <w:rFonts w:hint="eastAsia" w:ascii="宋体" w:hAnsi="宋体"/>
          <w:bCs/>
          <w:sz w:val="24"/>
          <w:szCs w:val="24"/>
        </w:rPr>
        <w:t xml:space="preserve">6.3开标当天投标人应及时登录“苏采云”不见面开标大厅，并在规定时间内自行实施远程解密。投标人解密时间限定为响应文件解密指令发出后30分钟（投标人应当充分考虑网络延时造成的本地网络计时不一致风险，提前完成解密动作）。投标人因网络、电源、浏览器不稳定、未按要求配置软硬件环境，解密锁用错</w:t>
      </w:r>
      <w:r>
        <w:rPr>
          <w:rFonts w:hint="eastAsia" w:ascii="宋体" w:hAnsi="宋体"/>
          <w:bCs/>
          <w:sz w:val="24"/>
          <w:szCs w:val="24"/>
        </w:rPr>
        <w:t xml:space="preserve">或其他物理故障、操作熟练程度等自身原因，导致响应文</w:t>
      </w:r>
      <w:r>
        <w:rPr>
          <w:rFonts w:hint="eastAsia" w:ascii="宋体" w:hAnsi="宋体"/>
          <w:bCs/>
          <w:sz w:val="24"/>
          <w:szCs w:val="24"/>
        </w:rPr>
        <w:t xml:space="preserve">件在规定时间内未能解密、解密失败或解密超时，系统内响应文件将被退回，相应风险由投标人自行承担；因采购人原因或网上招投标平台发生故障，导致无法按时完成响应文件解密或开、评标工作无法进行的，可根据实际情况相应延迟解密时间或调整开、评标时间。</w:t>
      </w:r>
      <w:r/>
    </w:p>
    <w:p>
      <w:pPr>
        <w:pStyle w:val="711"/>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七、本次招标联系方式</w:t>
      </w:r>
      <w:bookmarkEnd w:id="35"/>
      <w:r/>
      <w:bookmarkEnd w:id="36"/>
      <w:r/>
      <w:bookmarkEnd w:id="37"/>
      <w:r/>
      <w:bookmarkEnd w:id="38"/>
      <w:r/>
      <w:bookmarkEnd w:id="39"/>
      <w:r>
        <w:rPr>
          <w:rFonts w:hint="eastAsia" w:ascii="宋体" w:hAnsi="宋体" w:cs="宋体"/>
          <w:b/>
          <w:bCs/>
          <w:sz w:val="24"/>
          <w:szCs w:val="24"/>
        </w:rPr>
      </w:r>
      <w:r/>
    </w:p>
    <w:p>
      <w:pPr>
        <w:pStyle w:val="711"/>
        <w:ind w:firstLine="480"/>
        <w:jc w:val="left"/>
        <w:spacing w:line="400" w:lineRule="exact"/>
        <w:shd w:val="clear" w:color="auto" w:fill="ffffff"/>
        <w:widowControl/>
        <w:rPr>
          <w:rFonts w:hint="eastAsia" w:ascii="宋体" w:hAnsi="宋体"/>
          <w:sz w:val="24"/>
          <w:szCs w:val="24"/>
        </w:rPr>
      </w:pPr>
      <w:r>
        <w:rPr>
          <w:rFonts w:hint="eastAsia" w:ascii="宋体" w:hAnsi="宋体"/>
          <w:sz w:val="24"/>
          <w:szCs w:val="24"/>
        </w:rPr>
        <w:t xml:space="preserve">1.采购人信息</w:t>
      </w:r>
      <w:r/>
    </w:p>
    <w:p>
      <w:pPr>
        <w:pStyle w:val="711"/>
        <w:ind w:firstLine="480"/>
        <w:jc w:val="left"/>
        <w:spacing w:line="400" w:lineRule="exact"/>
        <w:shd w:val="clear" w:color="auto" w:fill="ffffff"/>
        <w:widowControl/>
        <w:rPr>
          <w:rFonts w:hint="eastAsia" w:ascii="宋体" w:hAnsi="宋体"/>
          <w:sz w:val="24"/>
          <w:szCs w:val="24"/>
        </w:rPr>
      </w:pPr>
      <w:r>
        <w:rPr>
          <w:rFonts w:hint="eastAsia" w:ascii="宋体" w:hAnsi="宋体"/>
          <w:sz w:val="24"/>
          <w:szCs w:val="24"/>
        </w:rPr>
        <w:t xml:space="preserve">名 称：南通市市政设施管理处</w:t>
      </w:r>
      <w:r/>
    </w:p>
    <w:p>
      <w:pPr>
        <w:pStyle w:val="711"/>
        <w:ind w:firstLine="480"/>
        <w:jc w:val="left"/>
        <w:spacing w:line="400" w:lineRule="exact"/>
        <w:shd w:val="clear" w:color="auto" w:fill="ffffff"/>
        <w:widowControl/>
        <w:rPr>
          <w:rFonts w:hint="eastAsia" w:ascii="宋体" w:hAnsi="宋体"/>
          <w:sz w:val="24"/>
          <w:szCs w:val="24"/>
        </w:rPr>
      </w:pPr>
      <w:r>
        <w:rPr>
          <w:rFonts w:hint="eastAsia" w:ascii="宋体" w:hAnsi="宋体"/>
          <w:sz w:val="24"/>
          <w:szCs w:val="24"/>
        </w:rPr>
        <w:t xml:space="preserve">地址：南通市人民西路428号</w:t>
      </w:r>
      <w:r>
        <w:rPr>
          <w:rFonts w:hint="eastAsia" w:ascii="宋体" w:hAnsi="宋体"/>
          <w:sz w:val="24"/>
          <w:szCs w:val="24"/>
        </w:rPr>
      </w:r>
      <w:r/>
    </w:p>
    <w:p>
      <w:pPr>
        <w:pStyle w:val="711"/>
        <w:ind w:firstLine="480"/>
        <w:jc w:val="left"/>
        <w:spacing w:line="400" w:lineRule="exact"/>
        <w:shd w:val="clear" w:color="auto" w:fill="ffffff"/>
        <w:widowControl/>
        <w:rPr>
          <w:rFonts w:hint="eastAsia" w:ascii="宋体" w:hAnsi="宋体"/>
          <w:sz w:val="24"/>
          <w:szCs w:val="24"/>
        </w:rPr>
      </w:pPr>
      <w:r>
        <w:rPr>
          <w:rFonts w:hint="eastAsia" w:ascii="宋体" w:hAnsi="宋体"/>
          <w:sz w:val="24"/>
          <w:szCs w:val="24"/>
        </w:rPr>
        <w:t xml:space="preserve">联系人：严先生</w:t>
      </w:r>
      <w:r/>
    </w:p>
    <w:p>
      <w:pPr>
        <w:pStyle w:val="711"/>
        <w:ind w:firstLine="480"/>
        <w:jc w:val="left"/>
        <w:spacing w:line="400" w:lineRule="exact"/>
        <w:shd w:val="clear" w:color="auto" w:fill="ffffff"/>
        <w:widowControl/>
        <w:rPr>
          <w:rFonts w:hint="eastAsia" w:ascii="宋体" w:hAnsi="宋体"/>
          <w:sz w:val="24"/>
          <w:szCs w:val="24"/>
        </w:rPr>
      </w:pPr>
      <w:r>
        <w:rPr>
          <w:rFonts w:hint="eastAsia" w:ascii="宋体" w:hAnsi="宋体"/>
          <w:sz w:val="24"/>
          <w:szCs w:val="24"/>
        </w:rPr>
        <w:t xml:space="preserve">联系方式：</w:t>
      </w:r>
      <w:bookmarkStart w:id="40" w:name="_Toc28359009"/>
      <w:r/>
      <w:bookmarkStart w:id="41" w:name="_Toc28359086"/>
      <w:r>
        <w:rPr>
          <w:rFonts w:hint="eastAsia" w:ascii="宋体" w:hAnsi="宋体"/>
          <w:sz w:val="24"/>
          <w:szCs w:val="24"/>
        </w:rPr>
        <w:t xml:space="preserve">0513-81169511</w:t>
      </w:r>
      <w:r/>
    </w:p>
    <w:p>
      <w:pPr>
        <w:pStyle w:val="711"/>
        <w:numPr>
          <w:ilvl w:val="0"/>
          <w:numId w:val="5"/>
        </w:numPr>
        <w:ind w:firstLine="480"/>
        <w:spacing w:line="400" w:lineRule="exact"/>
        <w:rPr>
          <w:rFonts w:hint="eastAsia" w:ascii="宋体" w:hAnsi="宋体"/>
          <w:sz w:val="24"/>
          <w:szCs w:val="24"/>
        </w:rPr>
      </w:pPr>
      <w:r/>
      <w:bookmarkEnd w:id="40"/>
      <w:r/>
      <w:bookmarkEnd w:id="41"/>
      <w:r/>
      <w:bookmarkStart w:id="42" w:name="_Toc28359087"/>
      <w:r/>
      <w:bookmarkStart w:id="43" w:name="_Toc28359010"/>
      <w:r>
        <w:rPr>
          <w:rFonts w:hint="eastAsia" w:ascii="宋体" w:hAnsi="宋体"/>
          <w:sz w:val="24"/>
          <w:szCs w:val="24"/>
        </w:rPr>
        <w:t xml:space="preserve">采购代理机构信息</w:t>
      </w:r>
      <w:r>
        <w:rPr>
          <w:rFonts w:hint="eastAsia" w:ascii="宋体" w:hAnsi="宋体"/>
          <w:sz w:val="24"/>
          <w:szCs w:val="24"/>
        </w:rPr>
      </w:r>
      <w:r/>
    </w:p>
    <w:p>
      <w:pPr>
        <w:pStyle w:val="711"/>
        <w:ind w:firstLine="480"/>
        <w:spacing w:line="400" w:lineRule="exact"/>
        <w:rPr>
          <w:rFonts w:ascii="宋体" w:hAnsi="宋体" w:cs="宋体"/>
          <w:sz w:val="24"/>
          <w:szCs w:val="24"/>
        </w:rPr>
      </w:pPr>
      <w:r>
        <w:rPr>
          <w:rFonts w:hint="eastAsia" w:ascii="宋体" w:hAnsi="宋体" w:cs="宋体"/>
          <w:sz w:val="24"/>
          <w:szCs w:val="24"/>
        </w:rPr>
        <w:t xml:space="preserve">名 称：南通新江海建设项目管理咨询有限公司</w:t>
      </w:r>
      <w:r>
        <w:rPr>
          <w:rFonts w:ascii="宋体" w:hAnsi="宋体" w:cs="宋体"/>
          <w:sz w:val="24"/>
          <w:szCs w:val="24"/>
        </w:rPr>
      </w:r>
      <w:r/>
    </w:p>
    <w:p>
      <w:pPr>
        <w:pStyle w:val="711"/>
        <w:ind w:firstLine="480"/>
        <w:spacing w:line="400" w:lineRule="exact"/>
        <w:rPr>
          <w:rFonts w:ascii="宋体" w:hAnsi="宋体" w:cs="宋体"/>
          <w:sz w:val="24"/>
          <w:szCs w:val="24"/>
        </w:rPr>
      </w:pPr>
      <w:r>
        <w:rPr>
          <w:rFonts w:hint="eastAsia" w:ascii="宋体" w:hAnsi="宋体" w:cs="宋体"/>
          <w:sz w:val="24"/>
          <w:szCs w:val="24"/>
        </w:rPr>
        <w:t xml:space="preserve">地 址：南通市南大街1</w:t>
      </w:r>
      <w:r>
        <w:rPr>
          <w:rFonts w:ascii="宋体" w:hAnsi="宋体" w:cs="宋体"/>
          <w:sz w:val="24"/>
          <w:szCs w:val="24"/>
        </w:rPr>
        <w:t xml:space="preserve">29</w:t>
      </w:r>
      <w:r>
        <w:rPr>
          <w:rFonts w:hint="eastAsia" w:ascii="宋体" w:hAnsi="宋体" w:cs="宋体"/>
          <w:sz w:val="24"/>
          <w:szCs w:val="24"/>
        </w:rPr>
        <w:t xml:space="preserve">号兴胜大厦5楼</w:t>
      </w:r>
      <w:r>
        <w:rPr>
          <w:rFonts w:ascii="宋体" w:hAnsi="宋体" w:cs="宋体"/>
          <w:sz w:val="24"/>
          <w:szCs w:val="24"/>
        </w:rPr>
      </w:r>
      <w:r/>
    </w:p>
    <w:p>
      <w:pPr>
        <w:pStyle w:val="711"/>
        <w:ind w:firstLine="480"/>
        <w:spacing w:line="400" w:lineRule="exact"/>
        <w:rPr>
          <w:rFonts w:hint="eastAsia" w:ascii="宋体" w:hAnsi="宋体" w:cs="宋体"/>
          <w:sz w:val="24"/>
          <w:szCs w:val="24"/>
        </w:rPr>
      </w:pPr>
      <w:r>
        <w:rPr>
          <w:rFonts w:hint="eastAsia" w:ascii="宋体" w:hAnsi="宋体" w:cs="宋体"/>
          <w:sz w:val="24"/>
          <w:szCs w:val="24"/>
        </w:rPr>
        <w:t xml:space="preserve">联系人：于文艳 </w:t>
      </w:r>
      <w:r>
        <w:rPr>
          <w:rFonts w:ascii="宋体" w:hAnsi="宋体" w:cs="宋体"/>
          <w:sz w:val="24"/>
          <w:szCs w:val="24"/>
        </w:rPr>
        <w:t xml:space="preserve"> </w:t>
      </w:r>
      <w:r>
        <w:rPr>
          <w:rFonts w:hint="eastAsia" w:ascii="宋体" w:hAnsi="宋体" w:cs="宋体"/>
          <w:sz w:val="24"/>
          <w:szCs w:val="24"/>
        </w:rPr>
        <w:t xml:space="preserve">0513-85798501</w:t>
      </w:r>
      <w:r/>
    </w:p>
    <w:p>
      <w:pPr>
        <w:pStyle w:val="711"/>
        <w:ind w:firstLine="480"/>
        <w:spacing w:line="400" w:lineRule="exact"/>
        <w:rPr>
          <w:rFonts w:hint="eastAsia" w:ascii="宋体" w:hAnsi="宋体"/>
          <w:sz w:val="24"/>
          <w:szCs w:val="24"/>
        </w:rPr>
      </w:pPr>
      <w:r>
        <w:rPr>
          <w:rFonts w:hint="eastAsia" w:ascii="宋体" w:hAnsi="宋体" w:cs="宋体"/>
          <w:sz w:val="24"/>
          <w:szCs w:val="24"/>
        </w:rPr>
        <w:t xml:space="preserve">邮箱：</w:t>
      </w:r>
      <w:r>
        <w:rPr>
          <w:rFonts w:ascii="宋体" w:hAnsi="宋体"/>
          <w:sz w:val="24"/>
          <w:szCs w:val="24"/>
        </w:rPr>
        <w:fldChar w:fldCharType="begin"/>
      </w:r>
      <w:r>
        <w:rPr>
          <w:rFonts w:ascii="宋体" w:hAnsi="宋体"/>
          <w:sz w:val="24"/>
          <w:szCs w:val="24"/>
        </w:rPr>
        <w:instrText xml:space="preserve">HYPERLINK "mailto:49963200@qq.com"</w:instrText>
      </w:r>
      <w:r>
        <w:rPr>
          <w:rFonts w:ascii="宋体" w:hAnsi="宋体"/>
          <w:sz w:val="24"/>
          <w:szCs w:val="24"/>
        </w:rPr>
        <w:fldChar w:fldCharType="separate"/>
      </w:r>
      <w:r>
        <w:rPr>
          <w:rFonts w:hint="eastAsia" w:ascii="宋体" w:hAnsi="宋体" w:cs="宋体"/>
          <w:color w:val="0000ff"/>
          <w:sz w:val="24"/>
          <w:szCs w:val="24"/>
        </w:rPr>
        <w:t xml:space="preserve">4</w:t>
      </w:r>
      <w:r>
        <w:rPr>
          <w:rFonts w:ascii="宋体" w:hAnsi="宋体" w:cs="宋体"/>
          <w:color w:val="0000ff"/>
          <w:sz w:val="24"/>
          <w:szCs w:val="24"/>
        </w:rPr>
        <w:t xml:space="preserve">9963200</w:t>
      </w:r>
      <w:r>
        <w:rPr>
          <w:rFonts w:hint="eastAsia" w:ascii="宋体" w:hAnsi="宋体" w:cs="宋体"/>
          <w:color w:val="0000ff"/>
          <w:sz w:val="24"/>
          <w:szCs w:val="24"/>
        </w:rPr>
        <w:t xml:space="preserve">@qq.com</w:t>
      </w:r>
      <w:r>
        <w:rPr>
          <w:rFonts w:ascii="宋体" w:hAnsi="宋体" w:cs="宋体"/>
          <w:color w:val="0000ff"/>
          <w:sz w:val="24"/>
          <w:szCs w:val="24"/>
        </w:rPr>
        <w:fldChar w:fldCharType="end"/>
      </w:r>
      <w:r>
        <w:rPr>
          <w:rFonts w:hint="eastAsia" w:ascii="宋体" w:hAnsi="宋体"/>
          <w:sz w:val="24"/>
          <w:szCs w:val="24"/>
        </w:rPr>
      </w:r>
      <w:r/>
    </w:p>
    <w:p>
      <w:pPr>
        <w:pStyle w:val="711"/>
        <w:ind w:firstLine="480"/>
        <w:jc w:val="left"/>
        <w:spacing w:line="400" w:lineRule="exact"/>
        <w:shd w:val="clear" w:color="auto" w:fill="ffffff"/>
        <w:widowControl/>
        <w:rPr>
          <w:rFonts w:hint="eastAsia" w:ascii="宋体" w:hAnsi="宋体"/>
          <w:sz w:val="24"/>
          <w:szCs w:val="24"/>
        </w:rPr>
      </w:pPr>
      <w:r>
        <w:rPr>
          <w:rFonts w:hint="eastAsia" w:ascii="宋体" w:hAnsi="宋体"/>
          <w:sz w:val="24"/>
          <w:szCs w:val="24"/>
        </w:rPr>
        <w:t xml:space="preserve">3.软件技术支持：0519-86722801</w:t>
      </w:r>
      <w:r/>
    </w:p>
    <w:p>
      <w:pPr>
        <w:pStyle w:val="711"/>
        <w:ind w:firstLine="480"/>
        <w:jc w:val="left"/>
        <w:spacing w:line="400" w:lineRule="exact"/>
        <w:shd w:val="clear" w:color="auto" w:fill="ffffff"/>
        <w:widowControl/>
        <w:rPr>
          <w:rFonts w:hint="eastAsia" w:ascii="宋体" w:hAnsi="宋体"/>
          <w:sz w:val="24"/>
        </w:rPr>
      </w:pPr>
      <w:r>
        <w:rPr>
          <w:rFonts w:hint="eastAsia" w:ascii="宋体" w:hAnsi="宋体"/>
          <w:sz w:val="24"/>
          <w:szCs w:val="24"/>
        </w:rPr>
        <w:t xml:space="preserve"> 那家铭: 0513-59001950</w:t>
      </w:r>
      <w:bookmarkEnd w:id="42"/>
      <w:r/>
      <w:bookmarkEnd w:id="43"/>
      <w:r>
        <w:rPr>
          <w:rFonts w:hint="eastAsia" w:ascii="宋体" w:hAnsi="宋体"/>
          <w:sz w:val="24"/>
        </w:rPr>
      </w:r>
      <w:r/>
    </w:p>
    <w:p>
      <w:pPr>
        <w:pStyle w:val="711"/>
        <w:ind w:firstLine="482"/>
        <w:spacing w:line="400" w:lineRule="exact"/>
        <w:rPr>
          <w:rFonts w:ascii="宋体" w:hAnsi="宋体" w:cs="宋体"/>
          <w:b/>
          <w:bCs/>
          <w:sz w:val="24"/>
          <w:szCs w:val="24"/>
        </w:rPr>
      </w:pPr>
      <w:r>
        <w:rPr>
          <w:rFonts w:hint="eastAsia" w:ascii="宋体" w:hAnsi="宋体" w:cs="宋体"/>
          <w:b/>
          <w:bCs/>
          <w:sz w:val="24"/>
          <w:szCs w:val="24"/>
        </w:rPr>
        <w:t xml:space="preserve">附件:</w:t>
      </w:r>
      <w:r>
        <w:rPr>
          <w:rFonts w:ascii="宋体" w:hAnsi="宋体" w:cs="宋体"/>
          <w:b/>
          <w:bCs/>
          <w:sz w:val="24"/>
          <w:szCs w:val="24"/>
        </w:rPr>
      </w:r>
      <w:r/>
    </w:p>
    <w:p>
      <w:pPr>
        <w:pStyle w:val="711"/>
        <w:ind w:firstLine="482"/>
        <w:spacing w:line="400" w:lineRule="exact"/>
        <w:rPr>
          <w:rFonts w:ascii="宋体" w:hAnsi="宋体" w:cs="宋体"/>
          <w:b/>
          <w:bCs/>
          <w:sz w:val="24"/>
          <w:szCs w:val="24"/>
        </w:rPr>
      </w:pPr>
      <w:r>
        <w:rPr>
          <w:rFonts w:hint="eastAsia" w:ascii="宋体" w:hAnsi="宋体" w:cs="宋体"/>
          <w:b/>
          <w:bCs/>
          <w:sz w:val="24"/>
          <w:szCs w:val="24"/>
        </w:rPr>
        <w:t xml:space="preserve">1.招标文件</w:t>
      </w:r>
      <w:r>
        <w:rPr>
          <w:rFonts w:ascii="宋体" w:hAnsi="宋体" w:cs="宋体"/>
          <w:b/>
          <w:bCs/>
          <w:sz w:val="24"/>
          <w:szCs w:val="24"/>
        </w:rPr>
      </w:r>
      <w:r/>
    </w:p>
    <w:p>
      <w:pPr>
        <w:pStyle w:val="711"/>
        <w:ind w:firstLine="482"/>
        <w:spacing w:line="400" w:lineRule="exact"/>
        <w:rPr>
          <w:rFonts w:ascii="宋体" w:hAnsi="宋体" w:cs="宋体"/>
          <w:b/>
          <w:bCs/>
          <w:sz w:val="24"/>
          <w:szCs w:val="24"/>
        </w:rPr>
      </w:pPr>
      <w:r>
        <w:rPr>
          <w:rFonts w:hint="eastAsia" w:ascii="宋体" w:hAnsi="宋体" w:cs="宋体"/>
          <w:b/>
          <w:bCs/>
          <w:sz w:val="24"/>
          <w:szCs w:val="24"/>
        </w:rPr>
        <w:t xml:space="preserve">2.采购人信用承诺书</w:t>
      </w:r>
      <w:r>
        <w:rPr>
          <w:rFonts w:ascii="宋体" w:hAnsi="宋体" w:cs="宋体"/>
          <w:b/>
          <w:bCs/>
          <w:sz w:val="24"/>
          <w:szCs w:val="24"/>
        </w:rPr>
      </w:r>
      <w:r/>
    </w:p>
    <w:p>
      <w:pPr>
        <w:pStyle w:val="711"/>
        <w:ind w:firstLine="482"/>
        <w:spacing w:line="400" w:lineRule="exact"/>
        <w:rPr>
          <w:rFonts w:ascii="宋体" w:hAnsi="宋体" w:cs="宋体"/>
          <w:b/>
          <w:bCs/>
          <w:sz w:val="24"/>
          <w:szCs w:val="24"/>
        </w:rPr>
      </w:pPr>
      <w:r>
        <w:rPr>
          <w:rFonts w:hint="eastAsia" w:ascii="宋体" w:hAnsi="宋体" w:cs="宋体"/>
          <w:b/>
          <w:bCs/>
          <w:sz w:val="24"/>
          <w:szCs w:val="24"/>
        </w:rPr>
        <w:t xml:space="preserve">3.公平竞争审查</w:t>
      </w:r>
      <w:r>
        <w:rPr>
          <w:rFonts w:ascii="宋体" w:hAnsi="宋体" w:cs="宋体"/>
          <w:b/>
          <w:bCs/>
          <w:sz w:val="24"/>
          <w:szCs w:val="24"/>
        </w:rPr>
      </w:r>
      <w:r/>
    </w:p>
    <w:p>
      <w:pPr>
        <w:pStyle w:val="711"/>
        <w:ind w:firstLine="482"/>
        <w:spacing w:line="400" w:lineRule="exact"/>
        <w:rPr>
          <w:rFonts w:ascii="宋体" w:hAnsi="宋体" w:cs="宋体"/>
          <w:b/>
          <w:bCs/>
          <w:sz w:val="24"/>
          <w:szCs w:val="24"/>
        </w:rPr>
      </w:pPr>
      <w:r>
        <w:rPr>
          <w:rFonts w:hint="eastAsia" w:ascii="宋体" w:hAnsi="宋体" w:cs="宋体"/>
          <w:b/>
          <w:bCs/>
          <w:sz w:val="24"/>
          <w:szCs w:val="24"/>
        </w:rPr>
        <w:t xml:space="preserve">4.“苏采云”系统供应商操作手册</w:t>
      </w:r>
      <w:r>
        <w:rPr>
          <w:rFonts w:ascii="宋体" w:hAnsi="宋体" w:cs="宋体"/>
          <w:b/>
          <w:bCs/>
          <w:sz w:val="24"/>
          <w:szCs w:val="24"/>
        </w:rPr>
      </w:r>
      <w:r/>
    </w:p>
    <w:p>
      <w:pPr>
        <w:pStyle w:val="711"/>
        <w:ind w:firstLine="482"/>
        <w:spacing w:line="400" w:lineRule="exact"/>
        <w:rPr>
          <w:rFonts w:ascii="宋体" w:hAnsi="宋体" w:cs="宋体"/>
          <w:b/>
          <w:bCs/>
          <w:sz w:val="24"/>
          <w:szCs w:val="24"/>
        </w:rPr>
      </w:pPr>
      <w:r>
        <w:rPr>
          <w:rFonts w:hint="eastAsia" w:ascii="宋体" w:hAnsi="宋体" w:cs="宋体"/>
          <w:b/>
          <w:bCs/>
          <w:sz w:val="24"/>
          <w:szCs w:val="24"/>
        </w:rPr>
        <w:t xml:space="preserve">5．</w:t>
      </w:r>
      <w:bookmarkStart w:id="44" w:name="_Hlk167032578"/>
      <w:r>
        <w:rPr>
          <w:rFonts w:hint="eastAsia" w:ascii="宋体" w:hAnsi="宋体" w:cs="宋体"/>
          <w:b/>
          <w:bCs/>
          <w:sz w:val="24"/>
          <w:szCs w:val="24"/>
        </w:rPr>
        <w:t xml:space="preserve">办理政采贷和履约保函（保险）告知函</w:t>
      </w:r>
      <w:bookmarkEnd w:id="44"/>
      <w:r>
        <w:rPr>
          <w:rFonts w:ascii="宋体" w:hAnsi="宋体" w:cs="宋体"/>
          <w:b/>
          <w:bCs/>
          <w:sz w:val="24"/>
          <w:szCs w:val="24"/>
        </w:rPr>
      </w:r>
      <w:r/>
    </w:p>
    <w:p>
      <w:pPr>
        <w:pStyle w:val="711"/>
        <w:jc w:val="center"/>
        <w:spacing w:line="360" w:lineRule="auto"/>
        <w:rPr>
          <w:rFonts w:ascii="宋体" w:hAnsi="宋体" w:cs="宋体"/>
          <w:sz w:val="24"/>
          <w:szCs w:val="24"/>
        </w:rPr>
        <w:outlineLvl w:val="0"/>
      </w:pPr>
      <w:r/>
      <w:bookmarkStart w:id="45" w:name="_Toc120614211"/>
      <w:r>
        <w:rPr>
          <w:rFonts w:ascii="黑体" w:eastAsia="黑体"/>
        </w:rPr>
        <w:br w:type="page" w:clear="all"/>
      </w:r>
      <w:bookmarkEnd w:id="1"/>
      <w:r/>
      <w:bookmarkEnd w:id="2"/>
      <w:r/>
      <w:bookmarkEnd w:id="3"/>
      <w:r/>
      <w:bookmarkEnd w:id="4"/>
      <w:r/>
      <w:bookmarkEnd w:id="5"/>
      <w:r/>
      <w:bookmarkEnd w:id="45"/>
      <w:r/>
      <w:bookmarkStart w:id="46" w:name="_Toc182848970"/>
      <w:r/>
      <w:bookmarkStart w:id="47" w:name="_Toc20823314"/>
      <w:r/>
      <w:bookmarkStart w:id="48" w:name="_Toc120614221"/>
      <w:r/>
      <w:bookmarkStart w:id="49" w:name="_Toc16938558"/>
      <w:r/>
      <w:bookmarkStart w:id="50" w:name="_Toc479757207"/>
      <w:r/>
      <w:bookmarkStart w:id="51" w:name="_Toc513029242"/>
      <w:r>
        <w:rPr>
          <w:rFonts w:hint="eastAsia" w:ascii="宋体" w:hAnsi="宋体" w:cs="宋体"/>
          <w:b/>
          <w:spacing w:val="-2"/>
          <w:sz w:val="28"/>
          <w:szCs w:val="28"/>
        </w:rPr>
        <w:t xml:space="preserve">第二章  投标供应商须知</w:t>
      </w:r>
      <w:bookmarkEnd w:id="46"/>
      <w:r>
        <w:rPr>
          <w:rFonts w:ascii="宋体" w:hAnsi="宋体" w:cs="宋体"/>
          <w:sz w:val="24"/>
          <w:szCs w:val="24"/>
        </w:rPr>
      </w:r>
      <w:r/>
    </w:p>
    <w:p>
      <w:pPr>
        <w:pStyle w:val="714"/>
        <w:spacing w:before="120" w:after="120" w:line="360" w:lineRule="auto"/>
        <w:rPr>
          <w:rFonts w:hint="eastAsia"/>
        </w:rPr>
      </w:pPr>
      <w:r/>
      <w:bookmarkStart w:id="52" w:name="_Toc20823275"/>
      <w:r/>
      <w:bookmarkStart w:id="53" w:name="_Toc16938519"/>
      <w:r/>
      <w:bookmarkStart w:id="54" w:name="_Toc513029203"/>
      <w:r/>
      <w:bookmarkStart w:id="55" w:name="_Toc120614214"/>
      <w:r>
        <w:rPr>
          <w:rFonts w:hint="eastAsia"/>
        </w:rPr>
        <w:t xml:space="preserve">一、总则</w:t>
      </w:r>
      <w:bookmarkEnd w:id="52"/>
      <w:r/>
      <w:bookmarkEnd w:id="53"/>
      <w:r/>
      <w:bookmarkEnd w:id="54"/>
      <w:r/>
      <w:bookmarkEnd w:id="55"/>
      <w:r>
        <w:rPr>
          <w:rFonts w:hint="eastAsia"/>
        </w:rPr>
      </w:r>
      <w:r/>
    </w:p>
    <w:p>
      <w:pPr>
        <w:pStyle w:val="715"/>
        <w:spacing w:before="0" w:after="0" w:line="240" w:lineRule="auto"/>
        <w:rPr>
          <w:rFonts w:hint="eastAsia"/>
          <w:b w:val="0"/>
          <w:bCs w:val="0"/>
        </w:rPr>
      </w:pPr>
      <w:r/>
      <w:bookmarkStart w:id="56" w:name="_Hlt16619475"/>
      <w:r/>
      <w:bookmarkEnd w:id="56"/>
      <w:r/>
      <w:bookmarkStart w:id="57" w:name="_Toc458694821"/>
      <w:r/>
      <w:bookmarkStart w:id="58" w:name="_Toc513029204"/>
      <w:r/>
      <w:bookmarkStart w:id="59" w:name="_Toc16938520"/>
      <w:r/>
      <w:bookmarkStart w:id="60" w:name="_Toc20823276"/>
      <w:r>
        <w:rPr>
          <w:rFonts w:hint="eastAsia"/>
          <w:b w:val="0"/>
          <w:bCs w:val="0"/>
        </w:rPr>
        <w:t xml:space="preserve">1</w:t>
      </w:r>
      <w:bookmarkEnd w:id="57"/>
      <w:r>
        <w:rPr>
          <w:rFonts w:hint="eastAsia"/>
          <w:b w:val="0"/>
          <w:bCs w:val="0"/>
        </w:rPr>
        <w:t xml:space="preserve">、招标方式</w:t>
      </w:r>
      <w:bookmarkEnd w:id="58"/>
      <w:r/>
      <w:bookmarkEnd w:id="59"/>
      <w:r/>
      <w:bookmarkEnd w:id="60"/>
      <w:r>
        <w:rPr>
          <w:rFonts w:hint="eastAsia"/>
          <w:b w:val="0"/>
          <w:bCs w:val="0"/>
        </w:rPr>
      </w:r>
      <w:r/>
    </w:p>
    <w:p>
      <w:pPr>
        <w:pStyle w:val="711"/>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715"/>
        <w:spacing w:before="0" w:after="0" w:line="240" w:lineRule="auto"/>
        <w:rPr>
          <w:rFonts w:hint="eastAsia"/>
          <w:b w:val="0"/>
          <w:bCs w:val="0"/>
        </w:rPr>
      </w:pPr>
      <w:r/>
      <w:bookmarkStart w:id="61" w:name="_Toc513029205"/>
      <w:r/>
      <w:bookmarkStart w:id="62" w:name="_Toc16938521"/>
      <w:r/>
      <w:bookmarkStart w:id="63" w:name="_Toc20823277"/>
      <w:r>
        <w:rPr>
          <w:rFonts w:hint="eastAsia"/>
          <w:b w:val="0"/>
          <w:bCs w:val="0"/>
        </w:rPr>
        <w:t xml:space="preserve">2、合格的</w:t>
      </w:r>
      <w:bookmarkEnd w:id="61"/>
      <w:r/>
      <w:bookmarkEnd w:id="62"/>
      <w:r/>
      <w:bookmarkEnd w:id="63"/>
      <w:r>
        <w:rPr>
          <w:rFonts w:hint="eastAsia"/>
          <w:b w:val="0"/>
          <w:bCs w:val="0"/>
        </w:rPr>
        <w:t xml:space="preserve">投标人</w:t>
      </w:r>
      <w:r/>
    </w:p>
    <w:p>
      <w:pPr>
        <w:pStyle w:val="711"/>
        <w:ind w:firstLine="480"/>
        <w:spacing w:line="400" w:lineRule="exact"/>
        <w:rPr>
          <w:rFonts w:hint="eastAsia" w:ascii="宋体" w:hAnsi="宋体"/>
          <w:sz w:val="24"/>
          <w:szCs w:val="24"/>
        </w:rPr>
      </w:pPr>
      <w:r>
        <w:rPr>
          <w:rFonts w:hint="eastAsia" w:ascii="宋体" w:hAnsi="宋体"/>
          <w:sz w:val="24"/>
          <w:szCs w:val="24"/>
        </w:rPr>
        <w:t xml:space="preserve">2.1满足招标公告中投标人的资格要求的规定。</w:t>
      </w:r>
      <w:r/>
    </w:p>
    <w:p>
      <w:pPr>
        <w:pStyle w:val="711"/>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715"/>
        <w:spacing w:before="0" w:after="0" w:line="240" w:lineRule="auto"/>
        <w:rPr>
          <w:rFonts w:hint="eastAsia"/>
          <w:b w:val="0"/>
          <w:bCs w:val="0"/>
        </w:rPr>
      </w:pPr>
      <w:r/>
      <w:bookmarkStart w:id="64" w:name="_Toc16938522"/>
      <w:r/>
      <w:bookmarkStart w:id="65" w:name="_Toc513029206"/>
      <w:r/>
      <w:bookmarkStart w:id="66" w:name="_Toc20823278"/>
      <w:r>
        <w:rPr>
          <w:rFonts w:hint="eastAsia"/>
          <w:b w:val="0"/>
          <w:bCs w:val="0"/>
        </w:rPr>
        <w:t xml:space="preserve">3、适用法律</w:t>
      </w:r>
      <w:bookmarkEnd w:id="64"/>
      <w:r/>
      <w:bookmarkEnd w:id="65"/>
      <w:r/>
      <w:bookmarkEnd w:id="66"/>
      <w:r>
        <w:rPr>
          <w:rFonts w:hint="eastAsia"/>
          <w:b w:val="0"/>
          <w:bCs w:val="0"/>
        </w:rPr>
      </w:r>
      <w:r/>
    </w:p>
    <w:p>
      <w:pPr>
        <w:pStyle w:val="711"/>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715"/>
        <w:spacing w:before="0" w:after="0" w:line="240" w:lineRule="auto"/>
        <w:rPr>
          <w:rFonts w:hint="eastAsia"/>
          <w:b w:val="0"/>
          <w:bCs w:val="0"/>
        </w:rPr>
      </w:pPr>
      <w:r/>
      <w:bookmarkStart w:id="67" w:name="_Toc20823279"/>
      <w:r/>
      <w:bookmarkStart w:id="68" w:name="_Toc16938523"/>
      <w:r/>
      <w:bookmarkStart w:id="69" w:name="_Toc462564067"/>
      <w:r/>
      <w:bookmarkStart w:id="70" w:name="_Toc513029207"/>
      <w:r>
        <w:rPr>
          <w:rFonts w:hint="eastAsia"/>
          <w:b w:val="0"/>
          <w:bCs w:val="0"/>
        </w:rPr>
        <w:t xml:space="preserve">4、投标费用</w:t>
      </w:r>
      <w:bookmarkEnd w:id="67"/>
      <w:r/>
      <w:bookmarkEnd w:id="68"/>
      <w:r/>
      <w:bookmarkEnd w:id="69"/>
      <w:r/>
      <w:bookmarkEnd w:id="70"/>
      <w:r>
        <w:rPr>
          <w:rFonts w:hint="eastAsia"/>
          <w:b w:val="0"/>
          <w:bCs w:val="0"/>
        </w:rPr>
      </w:r>
      <w:r/>
    </w:p>
    <w:p>
      <w:pPr>
        <w:pStyle w:val="711"/>
        <w:ind w:firstLine="480"/>
        <w:spacing w:line="400" w:lineRule="exact"/>
        <w:rPr>
          <w:rFonts w:hint="eastAsia" w:ascii="宋体" w:hAnsi="宋体"/>
          <w:sz w:val="24"/>
          <w:szCs w:val="24"/>
        </w:rPr>
      </w:pPr>
      <w:r>
        <w:rPr>
          <w:rFonts w:hint="eastAsia" w:ascii="宋体" w:hAnsi="宋体"/>
          <w:sz w:val="24"/>
          <w:szCs w:val="24"/>
        </w:rPr>
        <w:t xml:space="preserve">4.1 投标人应自行承担所有与参加投标有关的费用，无论投标过程中的做法和结果如何，南通新江海建设项目管理咨询有限公司（以下简称采购代理机构）在任何情况下均无义务和责任承担这些费用。</w:t>
      </w:r>
      <w:r/>
    </w:p>
    <w:p>
      <w:pPr>
        <w:pStyle w:val="711"/>
        <w:ind w:firstLine="480"/>
        <w:spacing w:line="400" w:lineRule="exact"/>
        <w:rPr>
          <w:rFonts w:hint="eastAsia" w:ascii="宋体" w:hAnsi="宋体"/>
          <w:sz w:val="24"/>
          <w:szCs w:val="24"/>
        </w:rPr>
      </w:pPr>
      <w:r>
        <w:rPr>
          <w:rFonts w:hint="eastAsia" w:ascii="宋体" w:hAnsi="宋体"/>
          <w:sz w:val="24"/>
          <w:szCs w:val="24"/>
        </w:rPr>
        <w:t xml:space="preserve">4.2本次招标采购代理机构和采购人不收取标书工本费与中标服务费。</w:t>
      </w:r>
      <w:r/>
    </w:p>
    <w:p>
      <w:pPr>
        <w:pStyle w:val="711"/>
        <w:ind w:firstLine="480"/>
        <w:spacing w:line="400" w:lineRule="exact"/>
        <w:rPr>
          <w:rFonts w:hint="eastAsia" w:ascii="宋体" w:hAnsi="宋体"/>
          <w:sz w:val="24"/>
        </w:rPr>
      </w:pPr>
      <w:r>
        <w:rPr>
          <w:rFonts w:hint="eastAsia" w:ascii="宋体" w:hAnsi="宋体"/>
          <w:sz w:val="24"/>
          <w:szCs w:val="24"/>
        </w:rPr>
        <w:t xml:space="preserve">4.3本项目招标</w:t>
      </w:r>
      <w:r>
        <w:rPr>
          <w:rFonts w:hint="eastAsia" w:ascii="宋体" w:hAnsi="宋体"/>
          <w:sz w:val="24"/>
        </w:rPr>
        <w:t xml:space="preserve">代理服务费</w:t>
      </w:r>
      <w:r>
        <w:rPr>
          <w:rFonts w:hint="eastAsia" w:ascii="宋体" w:hAnsi="宋体"/>
          <w:sz w:val="24"/>
          <w:u w:val="single"/>
        </w:rPr>
        <w:t xml:space="preserve">3000元</w:t>
      </w:r>
      <w:r>
        <w:rPr>
          <w:rFonts w:hint="eastAsia" w:ascii="宋体" w:hAnsi="宋体"/>
          <w:sz w:val="24"/>
        </w:rPr>
        <w:t xml:space="preserve">，由采购人支付。</w:t>
      </w:r>
      <w:r/>
    </w:p>
    <w:p>
      <w:pPr>
        <w:pStyle w:val="715"/>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711"/>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714"/>
        <w:spacing w:before="120" w:after="120" w:line="360" w:lineRule="auto"/>
        <w:rPr>
          <w:rFonts w:hint="eastAsia"/>
        </w:rPr>
      </w:pPr>
      <w:r/>
      <w:bookmarkStart w:id="71" w:name="_Toc16938525"/>
      <w:r/>
      <w:bookmarkStart w:id="72" w:name="_Toc120614215"/>
      <w:r/>
      <w:bookmarkStart w:id="73" w:name="_Toc20823281"/>
      <w:r/>
      <w:bookmarkStart w:id="74" w:name="_Toc513029209"/>
      <w:r>
        <w:rPr>
          <w:rFonts w:hint="eastAsia"/>
        </w:rPr>
        <w:t xml:space="preserve">二、招标文件</w:t>
      </w:r>
      <w:bookmarkEnd w:id="71"/>
      <w:r/>
      <w:bookmarkEnd w:id="72"/>
      <w:r/>
      <w:bookmarkEnd w:id="73"/>
      <w:r/>
      <w:bookmarkEnd w:id="74"/>
      <w:r>
        <w:rPr>
          <w:rFonts w:hint="eastAsia"/>
        </w:rPr>
      </w:r>
      <w:r/>
    </w:p>
    <w:p>
      <w:pPr>
        <w:pStyle w:val="715"/>
        <w:spacing w:before="0" w:after="0" w:line="240" w:lineRule="auto"/>
        <w:rPr>
          <w:rFonts w:hint="eastAsia"/>
          <w:b w:val="0"/>
          <w:bCs w:val="0"/>
        </w:rPr>
      </w:pPr>
      <w:r/>
      <w:bookmarkStart w:id="75" w:name="_Toc20823282"/>
      <w:r/>
      <w:bookmarkStart w:id="76" w:name="_Toc16938526"/>
      <w:r/>
      <w:bookmarkStart w:id="77" w:name="_Toc513029210"/>
      <w:r>
        <w:rPr>
          <w:rFonts w:hint="eastAsia"/>
          <w:b w:val="0"/>
          <w:bCs w:val="0"/>
        </w:rPr>
        <w:t xml:space="preserve">6、招标文件构成</w:t>
      </w:r>
      <w:bookmarkEnd w:id="75"/>
      <w:r/>
      <w:bookmarkEnd w:id="76"/>
      <w:r/>
      <w:bookmarkEnd w:id="77"/>
      <w:r>
        <w:rPr>
          <w:rFonts w:hint="eastAsia"/>
          <w:b w:val="0"/>
          <w:bCs w:val="0"/>
        </w:rPr>
      </w:r>
      <w:r/>
    </w:p>
    <w:p>
      <w:pPr>
        <w:pStyle w:val="711"/>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711"/>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711"/>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711"/>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711"/>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711"/>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pStyle w:val="711"/>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711"/>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请仔细检查招标文件是否齐全，如有缺漏请立即与采购代理机构联系解决</w:t>
      </w:r>
      <w:r>
        <w:rPr>
          <w:rFonts w:hint="eastAsia" w:ascii="宋体" w:hAnsi="宋体"/>
          <w:sz w:val="24"/>
        </w:rPr>
        <w:t xml:space="preserve">。</w:t>
      </w:r>
      <w:r/>
    </w:p>
    <w:p>
      <w:pPr>
        <w:pStyle w:val="711"/>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5"/>
        <w:spacing w:before="0" w:after="0" w:line="240" w:lineRule="auto"/>
        <w:rPr>
          <w:rFonts w:hint="eastAsia"/>
          <w:b w:val="0"/>
          <w:bCs w:val="0"/>
        </w:rPr>
      </w:pPr>
      <w:r/>
      <w:bookmarkStart w:id="78" w:name="_Toc462564070"/>
      <w:r/>
      <w:bookmarkStart w:id="79" w:name="_Toc20823283"/>
      <w:r/>
      <w:bookmarkStart w:id="80" w:name="_Toc513029211"/>
      <w:r/>
      <w:bookmarkStart w:id="81" w:name="_Toc16938527"/>
      <w:r>
        <w:rPr>
          <w:rFonts w:hint="eastAsia"/>
          <w:b w:val="0"/>
          <w:bCs w:val="0"/>
        </w:rPr>
        <w:t xml:space="preserve">7、招标文件的澄清</w:t>
      </w:r>
      <w:bookmarkEnd w:id="78"/>
      <w:r/>
      <w:bookmarkEnd w:id="79"/>
      <w:r/>
      <w:bookmarkEnd w:id="80"/>
      <w:r/>
      <w:bookmarkEnd w:id="81"/>
      <w:r>
        <w:rPr>
          <w:rFonts w:hint="eastAsia"/>
          <w:b w:val="0"/>
          <w:bCs w:val="0"/>
        </w:rPr>
      </w:r>
      <w:r/>
    </w:p>
    <w:p>
      <w:pPr>
        <w:pStyle w:val="711"/>
        <w:ind w:firstLine="480"/>
        <w:spacing w:line="480" w:lineRule="exact"/>
        <w:rPr>
          <w:rFonts w:hint="eastAsia" w:ascii="宋体" w:hAnsi="宋体"/>
          <w:sz w:val="24"/>
          <w:szCs w:val="24"/>
          <w:highlight w:val="green"/>
        </w:rPr>
      </w:pPr>
      <w:r>
        <w:rPr>
          <w:rFonts w:hint="eastAsia" w:ascii="宋体" w:hAnsi="宋体"/>
          <w:sz w:val="24"/>
        </w:rPr>
        <w:t xml:space="preserve"> 任何要求对招标文件进行澄清的投标人，应在投标截止期</w:t>
      </w:r>
      <w:r>
        <w:rPr>
          <w:rFonts w:hint="eastAsia" w:ascii="方正仿宋_GB2312" w:hAnsi="方正仿宋_GB2312"/>
          <w:b/>
          <w:sz w:val="24"/>
          <w:szCs w:val="24"/>
        </w:rPr>
        <w:t xml:space="preserve">十日</w:t>
      </w:r>
      <w:r>
        <w:rPr>
          <w:rFonts w:hint="eastAsia" w:ascii="方正仿宋_GB2312" w:hAnsi="方正仿宋_GB2312"/>
          <w:sz w:val="24"/>
          <w:szCs w:val="24"/>
        </w:rPr>
        <w:t xml:space="preserve">前</w:t>
      </w:r>
      <w:r>
        <w:rPr>
          <w:rFonts w:hint="eastAsia" w:ascii="宋体" w:hAnsi="宋体"/>
          <w:sz w:val="24"/>
        </w:rPr>
        <w:t xml:space="preserve">按招标公告中的通讯地址，以书面形式通知采购代理机构。采购人有权对发出的招标文件进行必要的澄清或修改。</w:t>
      </w:r>
      <w:r>
        <w:rPr>
          <w:rFonts w:hint="eastAsia" w:ascii="宋体" w:hAnsi="宋体"/>
          <w:sz w:val="24"/>
          <w:szCs w:val="24"/>
          <w:highlight w:val="green"/>
        </w:rPr>
      </w:r>
      <w:r/>
    </w:p>
    <w:p>
      <w:pPr>
        <w:pStyle w:val="715"/>
        <w:spacing w:before="0" w:after="0" w:line="240" w:lineRule="auto"/>
        <w:rPr>
          <w:rFonts w:hint="eastAsia"/>
          <w:b w:val="0"/>
          <w:bCs w:val="0"/>
        </w:rPr>
      </w:pPr>
      <w:r/>
      <w:bookmarkStart w:id="82" w:name="_Toc20823284"/>
      <w:r/>
      <w:bookmarkStart w:id="83" w:name="_Toc16938528"/>
      <w:r/>
      <w:bookmarkStart w:id="84" w:name="_Toc513029212"/>
      <w:r/>
      <w:bookmarkStart w:id="85" w:name="_Toc462564071"/>
      <w:r>
        <w:rPr>
          <w:rFonts w:hint="eastAsia"/>
          <w:b w:val="0"/>
          <w:bCs w:val="0"/>
        </w:rPr>
        <w:t xml:space="preserve">8、招标文件的修改</w:t>
      </w:r>
      <w:bookmarkEnd w:id="82"/>
      <w:r/>
      <w:bookmarkEnd w:id="83"/>
      <w:r/>
      <w:bookmarkEnd w:id="84"/>
      <w:r/>
      <w:bookmarkEnd w:id="85"/>
      <w:r>
        <w:rPr>
          <w:rFonts w:hint="eastAsia"/>
          <w:b w:val="0"/>
          <w:bCs w:val="0"/>
        </w:rPr>
      </w:r>
      <w:r/>
    </w:p>
    <w:p>
      <w:pPr>
        <w:pStyle w:val="711"/>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方正仿宋_GB2312" w:hAnsi="方正仿宋_GB2312"/>
          <w:sz w:val="24"/>
        </w:rPr>
        <w:t xml:space="preserve">前</w:t>
      </w:r>
      <w:r>
        <w:rPr>
          <w:rFonts w:hint="eastAsia" w:ascii="宋体" w:hAnsi="宋体"/>
          <w:sz w:val="24"/>
        </w:rPr>
        <w:t xml:space="preserve">，采购代理机构可以对招标文件进行修改。</w:t>
      </w:r>
      <w:r/>
    </w:p>
    <w:p>
      <w:pPr>
        <w:pStyle w:val="711"/>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采购代理机构</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711"/>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711"/>
        <w:contextualSpacing/>
        <w:ind w:firstLine="480"/>
        <w:spacing w:line="360" w:lineRule="auto"/>
        <w:rPr>
          <w:rFonts w:ascii="宋体" w:hAnsi="宋体" w:cs="宋体"/>
          <w:b/>
          <w:bCs/>
          <w:sz w:val="24"/>
          <w:szCs w:val="24"/>
          <w:u w:val="single"/>
        </w:rPr>
      </w:pPr>
      <w:r>
        <w:rPr>
          <w:rFonts w:hint="eastAsia" w:ascii="宋体" w:hAnsi="宋体" w:cs="宋体"/>
          <w:b/>
          <w:bCs/>
          <w:sz w:val="24"/>
          <w:szCs w:val="24"/>
          <w:u w:val="single"/>
        </w:rPr>
        <w:t xml:space="preserve">8.4.在投标文件提交截止日期，采购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w:t>
      </w:r>
      <w:r>
        <w:rPr>
          <w:rFonts w:hint="eastAsia" w:ascii="宋体" w:hAnsi="宋体" w:cs="宋体"/>
          <w:b/>
          <w:bCs/>
          <w:sz w:val="24"/>
          <w:szCs w:val="24"/>
          <w:u w:val="single"/>
        </w:rPr>
        <w:t xml:space="preserve">名为“.kedt”），离线编制投标文件，否则，将自行承担相应的风险。</w:t>
      </w:r>
      <w:r>
        <w:rPr>
          <w:rFonts w:ascii="宋体" w:hAnsi="宋体" w:cs="宋体"/>
          <w:b/>
          <w:bCs/>
          <w:sz w:val="24"/>
          <w:szCs w:val="24"/>
          <w:u w:val="single"/>
        </w:rPr>
      </w:r>
      <w:r/>
    </w:p>
    <w:p>
      <w:pPr>
        <w:pStyle w:val="714"/>
        <w:spacing w:before="120" w:after="120" w:line="360" w:lineRule="auto"/>
        <w:rPr>
          <w:rFonts w:hint="eastAsia"/>
        </w:rPr>
      </w:pPr>
      <w:r/>
      <w:bookmarkStart w:id="86" w:name="_Toc462564072"/>
      <w:r/>
      <w:bookmarkStart w:id="87" w:name="_Toc513029213"/>
      <w:r/>
      <w:bookmarkStart w:id="88" w:name="_Toc20823285"/>
      <w:r/>
      <w:bookmarkStart w:id="89" w:name="_Toc16938529"/>
      <w:r/>
      <w:bookmarkStart w:id="90" w:name="_Toc120614216"/>
      <w:r>
        <w:rPr>
          <w:rFonts w:hint="eastAsia"/>
        </w:rPr>
        <w:t xml:space="preserve">三、投标文件的编制</w:t>
      </w:r>
      <w:bookmarkEnd w:id="86"/>
      <w:r/>
      <w:bookmarkEnd w:id="87"/>
      <w:r/>
      <w:bookmarkEnd w:id="88"/>
      <w:r/>
      <w:bookmarkEnd w:id="89"/>
      <w:r/>
      <w:bookmarkEnd w:id="90"/>
      <w:r>
        <w:rPr>
          <w:rFonts w:hint="eastAsia"/>
        </w:rPr>
      </w:r>
      <w:r/>
    </w:p>
    <w:p>
      <w:pPr>
        <w:pStyle w:val="715"/>
        <w:spacing w:before="0" w:after="0" w:line="240" w:lineRule="auto"/>
        <w:rPr>
          <w:rFonts w:hint="eastAsia"/>
          <w:bCs w:val="0"/>
        </w:rPr>
      </w:pPr>
      <w:r/>
      <w:bookmarkStart w:id="91" w:name="_Toc20823286"/>
      <w:r/>
      <w:bookmarkStart w:id="92" w:name="_Toc462564073"/>
      <w:r/>
      <w:bookmarkStart w:id="93" w:name="_Toc513029214"/>
      <w:r/>
      <w:bookmarkStart w:id="94" w:name="_Toc16938530"/>
      <w:r>
        <w:rPr>
          <w:rFonts w:hint="eastAsia"/>
          <w:b w:val="0"/>
          <w:bCs w:val="0"/>
        </w:rPr>
        <w:t xml:space="preserve">9、投标文件的语言及度量衡单位</w:t>
      </w:r>
      <w:bookmarkEnd w:id="91"/>
      <w:r/>
      <w:bookmarkEnd w:id="92"/>
      <w:r/>
      <w:bookmarkEnd w:id="93"/>
      <w:r/>
      <w:bookmarkEnd w:id="94"/>
      <w:r>
        <w:rPr>
          <w:rFonts w:hint="eastAsia"/>
          <w:bCs w:val="0"/>
        </w:rPr>
      </w:r>
      <w:r/>
    </w:p>
    <w:p>
      <w:pPr>
        <w:pStyle w:val="711"/>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711"/>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715"/>
        <w:spacing w:before="0" w:after="0" w:line="240" w:lineRule="auto"/>
        <w:rPr>
          <w:rFonts w:hint="eastAsia"/>
          <w:b w:val="0"/>
          <w:bCs w:val="0"/>
        </w:rPr>
      </w:pPr>
      <w:r/>
      <w:bookmarkStart w:id="95" w:name="_Toc462564074"/>
      <w:r/>
      <w:bookmarkStart w:id="96" w:name="_Toc513029215"/>
      <w:r/>
      <w:bookmarkStart w:id="97" w:name="_Toc16938531"/>
      <w:r/>
      <w:bookmarkStart w:id="98" w:name="_Toc20823287"/>
      <w:r>
        <w:rPr>
          <w:rFonts w:hint="eastAsia"/>
          <w:b w:val="0"/>
          <w:bCs w:val="0"/>
        </w:rPr>
        <w:t xml:space="preserve">10、投标文件构成</w:t>
      </w:r>
      <w:bookmarkEnd w:id="95"/>
      <w:r/>
      <w:bookmarkEnd w:id="96"/>
      <w:r/>
      <w:bookmarkEnd w:id="97"/>
      <w:r/>
      <w:bookmarkEnd w:id="98"/>
      <w:r>
        <w:rPr>
          <w:rFonts w:hint="eastAsia"/>
          <w:b w:val="0"/>
          <w:bCs w:val="0"/>
        </w:rPr>
      </w:r>
      <w:r/>
    </w:p>
    <w:p>
      <w:pPr>
        <w:pStyle w:val="711"/>
        <w:ind w:firstLine="480"/>
        <w:spacing w:line="44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w:t>
      </w:r>
      <w:r>
        <w:rPr>
          <w:rFonts w:hint="eastAsia" w:ascii="宋体" w:hAnsi="宋体"/>
          <w:sz w:val="24"/>
          <w:u w:val="single"/>
        </w:rPr>
        <w:t xml:space="preserve">资格证明文件</w:t>
      </w:r>
      <w:r>
        <w:rPr>
          <w:rFonts w:hint="eastAsia" w:ascii="宋体" w:hAnsi="宋体"/>
          <w:sz w:val="24"/>
        </w:rPr>
        <w:t xml:space="preserve">、</w:t>
      </w:r>
      <w:r>
        <w:rPr>
          <w:rFonts w:hint="eastAsia" w:ascii="宋体" w:hAnsi="宋体"/>
          <w:sz w:val="24"/>
          <w:u w:val="single"/>
        </w:rPr>
        <w:t xml:space="preserve">符合性证明文件</w:t>
      </w:r>
      <w:r>
        <w:rPr>
          <w:rFonts w:hint="eastAsia" w:ascii="宋体" w:hAnsi="宋体"/>
          <w:sz w:val="24"/>
        </w:rPr>
        <w:t xml:space="preserve">、</w:t>
      </w:r>
      <w:r>
        <w:rPr>
          <w:rFonts w:hint="eastAsia" w:ascii="宋体" w:hAnsi="宋体"/>
          <w:sz w:val="24"/>
          <w:u w:val="single"/>
        </w:rPr>
        <w:t xml:space="preserve">投标分项报价表</w:t>
      </w:r>
      <w:r>
        <w:rPr>
          <w:rFonts w:hint="eastAsia" w:ascii="宋体" w:hAnsi="宋体"/>
          <w:sz w:val="24"/>
        </w:rPr>
        <w:t xml:space="preserve">、</w:t>
      </w:r>
      <w:r>
        <w:rPr>
          <w:rFonts w:hint="eastAsia" w:ascii="宋体" w:hAnsi="宋体"/>
          <w:sz w:val="24"/>
          <w:u w:val="single"/>
        </w:rPr>
        <w:t xml:space="preserve">技术要求响应及偏离表</w:t>
      </w:r>
      <w:r>
        <w:rPr>
          <w:rFonts w:hint="eastAsia" w:ascii="宋体" w:hAnsi="宋体"/>
          <w:sz w:val="24"/>
        </w:rPr>
        <w:t xml:space="preserve">、</w:t>
      </w:r>
      <w:r>
        <w:rPr>
          <w:rFonts w:hint="eastAsia" w:ascii="宋体" w:hAnsi="宋体"/>
          <w:sz w:val="24"/>
          <w:u w:val="single"/>
        </w:rPr>
        <w:t xml:space="preserve">商务要求响应及偏离表</w:t>
      </w:r>
      <w:r>
        <w:rPr>
          <w:rFonts w:hint="eastAsia" w:ascii="宋体" w:hAnsi="宋体"/>
          <w:sz w:val="24"/>
        </w:rPr>
        <w:t xml:space="preserve">、</w:t>
      </w:r>
      <w:r>
        <w:rPr>
          <w:rFonts w:hint="eastAsia" w:ascii="宋体" w:hAnsi="宋体"/>
          <w:sz w:val="24"/>
          <w:u w:val="single"/>
        </w:rPr>
        <w:t xml:space="preserve">其他证明文件</w:t>
      </w:r>
      <w:r>
        <w:rPr>
          <w:rFonts w:hint="eastAsia" w:ascii="宋体" w:hAnsi="宋体"/>
          <w:sz w:val="24"/>
        </w:rPr>
        <w:t xml:space="preserve">、</w:t>
      </w:r>
      <w:r>
        <w:rPr>
          <w:rFonts w:hint="eastAsia" w:ascii="宋体" w:hAnsi="宋体"/>
          <w:sz w:val="24"/>
          <w:u w:val="single"/>
        </w:rPr>
        <w:t xml:space="preserve">投标函</w:t>
      </w:r>
      <w:r>
        <w:rPr>
          <w:rFonts w:hint="eastAsia" w:ascii="宋体" w:hAnsi="宋体"/>
          <w:sz w:val="24"/>
        </w:rPr>
        <w:t xml:space="preserve">、</w:t>
      </w:r>
      <w:r>
        <w:rPr>
          <w:rFonts w:hint="eastAsia" w:ascii="宋体" w:hAnsi="宋体"/>
          <w:sz w:val="24"/>
          <w:u w:val="single"/>
        </w:rPr>
        <w:t xml:space="preserve">开标一览表</w:t>
      </w:r>
      <w:r>
        <w:rPr>
          <w:rFonts w:hint="eastAsia" w:ascii="宋体" w:hAnsi="宋体"/>
          <w:sz w:val="24"/>
        </w:rPr>
        <w:t xml:space="preserve">等部分。</w:t>
      </w:r>
      <w:r/>
    </w:p>
    <w:p>
      <w:pPr>
        <w:pStyle w:val="711"/>
        <w:ind w:firstLine="480"/>
        <w:spacing w:line="440" w:lineRule="exact"/>
        <w:rPr>
          <w:rFonts w:hint="eastAsia"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p>
    <w:p>
      <w:pPr>
        <w:pStyle w:val="715"/>
        <w:spacing w:before="0" w:after="0" w:line="240" w:lineRule="auto"/>
        <w:rPr>
          <w:rFonts w:hint="eastAsia"/>
          <w:b w:val="0"/>
          <w:bCs w:val="0"/>
        </w:rPr>
      </w:pPr>
      <w:r/>
      <w:bookmarkStart w:id="99" w:name="_Hlt26954838"/>
      <w:r/>
      <w:bookmarkEnd w:id="99"/>
      <w:r/>
      <w:bookmarkStart w:id="100" w:name="_Hlt26670360"/>
      <w:r/>
      <w:bookmarkEnd w:id="100"/>
      <w:r/>
      <w:bookmarkStart w:id="101" w:name="_Toc513029219"/>
      <w:r/>
      <w:bookmarkStart w:id="102" w:name="_Toc14577357"/>
      <w:r/>
      <w:bookmarkStart w:id="103" w:name="_Toc49090509"/>
      <w:r/>
      <w:bookmarkStart w:id="104" w:name="_Toc49090507"/>
      <w:r/>
      <w:bookmarkStart w:id="105" w:name="_Toc513029216"/>
      <w:r/>
      <w:bookmarkStart w:id="106" w:name="_Toc14577354"/>
      <w:r/>
      <w:bookmarkStart w:id="107" w:name="_Hlt26668975"/>
      <w:r/>
      <w:bookmarkEnd w:id="107"/>
      <w:r>
        <w:rPr>
          <w:rFonts w:hint="eastAsia"/>
          <w:b w:val="0"/>
          <w:bCs w:val="0"/>
        </w:rPr>
        <w:t xml:space="preserve">11、证明投标人及投标标的符合招标文件规定的文件</w:t>
      </w:r>
      <w:bookmarkEnd w:id="101"/>
      <w:r/>
      <w:bookmarkEnd w:id="102"/>
      <w:r/>
      <w:bookmarkEnd w:id="103"/>
      <w:r>
        <w:rPr>
          <w:rFonts w:hint="eastAsia"/>
          <w:b w:val="0"/>
          <w:bCs w:val="0"/>
        </w:rPr>
      </w:r>
      <w:r/>
    </w:p>
    <w:p>
      <w:pPr>
        <w:pStyle w:val="711"/>
        <w:spacing w:line="480" w:lineRule="exact"/>
        <w:rPr>
          <w:rFonts w:hint="eastAsia" w:ascii="宋体" w:hAnsi="宋体"/>
          <w:sz w:val="24"/>
          <w:szCs w:val="24"/>
        </w:rPr>
      </w:pPr>
      <w:r/>
      <w:bookmarkEnd w:id="104"/>
      <w:r/>
      <w:bookmarkEnd w:id="105"/>
      <w:r/>
      <w:bookmarkEnd w:id="106"/>
      <w:r/>
      <w:bookmarkStart w:id="108" w:name="_Toc49090508"/>
      <w:r/>
      <w:bookmarkStart w:id="109" w:name="_Toc14577355"/>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711"/>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715"/>
        <w:spacing w:before="0" w:after="0" w:line="240" w:lineRule="auto"/>
        <w:rPr>
          <w:rFonts w:hint="eastAsia"/>
          <w:b w:val="0"/>
          <w:bCs w:val="0"/>
        </w:rPr>
      </w:pPr>
      <w:r>
        <w:rPr>
          <w:rFonts w:hint="eastAsia"/>
          <w:b w:val="0"/>
          <w:bCs w:val="0"/>
        </w:rPr>
        <w:t xml:space="preserve">12、投标分项报价</w:t>
      </w:r>
      <w:bookmarkEnd w:id="109"/>
      <w:r/>
      <w:bookmarkStart w:id="110" w:name="_Hlt26670373"/>
      <w:r/>
      <w:bookmarkEnd w:id="110"/>
      <w:r>
        <w:rPr>
          <w:rFonts w:hint="eastAsia"/>
          <w:b w:val="0"/>
          <w:bCs w:val="0"/>
        </w:rPr>
        <w:t xml:space="preserve">表</w:t>
      </w:r>
      <w:bookmarkEnd w:id="108"/>
      <w:r>
        <w:rPr>
          <w:rFonts w:hint="eastAsia"/>
          <w:b w:val="0"/>
          <w:bCs w:val="0"/>
        </w:rPr>
      </w:r>
      <w:r/>
    </w:p>
    <w:p>
      <w:pPr>
        <w:pStyle w:val="711"/>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投标人应按照招标文件规定格式填报投标分项报价表</w:t>
      </w:r>
      <w:bookmarkStart w:id="111" w:name="_Hlt26670399"/>
      <w:r/>
      <w:bookmarkEnd w:id="111"/>
      <w:r>
        <w:rPr>
          <w:rFonts w:hint="eastAsia" w:ascii="宋体" w:hAnsi="宋体"/>
          <w:sz w:val="24"/>
        </w:rPr>
        <w:t xml:space="preserve">。</w:t>
      </w:r>
      <w:r>
        <w:rPr>
          <w:rFonts w:hint="eastAsia" w:ascii="宋体" w:hAnsi="宋体"/>
          <w:bCs/>
          <w:sz w:val="24"/>
        </w:rPr>
      </w:r>
      <w:r/>
    </w:p>
    <w:p>
      <w:pPr>
        <w:pStyle w:val="711"/>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w:t>
      </w:r>
      <w:r>
        <w:rPr>
          <w:rFonts w:hint="eastAsia" w:ascii="宋体" w:hAnsi="宋体"/>
          <w:bCs/>
          <w:sz w:val="24"/>
        </w:rPr>
        <w:t xml:space="preserve">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715"/>
        <w:spacing w:before="0" w:after="0" w:line="240" w:lineRule="auto"/>
        <w:rPr>
          <w:rFonts w:hint="eastAsia"/>
          <w:b w:val="0"/>
          <w:bCs w:val="0"/>
        </w:rPr>
      </w:pPr>
      <w:r/>
      <w:bookmarkStart w:id="112" w:name="_Hlt26670486"/>
      <w:r/>
      <w:bookmarkEnd w:id="112"/>
      <w:r/>
      <w:bookmarkStart w:id="113" w:name="_Hlt26670482"/>
      <w:r/>
      <w:bookmarkEnd w:id="113"/>
      <w:r/>
      <w:bookmarkStart w:id="114" w:name="_Hlt26954842"/>
      <w:r/>
      <w:bookmarkEnd w:id="114"/>
      <w:r/>
      <w:bookmarkStart w:id="115" w:name="_Hlt26670403"/>
      <w:r/>
      <w:bookmarkEnd w:id="115"/>
      <w:r/>
      <w:bookmarkStart w:id="116" w:name="_Hlt26954848"/>
      <w:r/>
      <w:bookmarkEnd w:id="116"/>
      <w:r/>
      <w:bookmarkStart w:id="117" w:name="_Hlt26668983"/>
      <w:r/>
      <w:bookmarkEnd w:id="117"/>
      <w:r/>
      <w:bookmarkStart w:id="118" w:name="_Hlt26670425"/>
      <w:r/>
      <w:bookmarkEnd w:id="118"/>
      <w:r/>
      <w:bookmarkStart w:id="119" w:name="_Hlt26954844"/>
      <w:r/>
      <w:bookmarkEnd w:id="119"/>
      <w:r/>
      <w:bookmarkStart w:id="120" w:name="_Hlt26954846"/>
      <w:r/>
      <w:bookmarkEnd w:id="120"/>
      <w:r/>
      <w:bookmarkStart w:id="121" w:name="_Hlt26954731"/>
      <w:r/>
      <w:bookmarkEnd w:id="121"/>
      <w:r>
        <w:rPr>
          <w:rFonts w:hint="eastAsia"/>
          <w:b w:val="0"/>
          <w:bCs w:val="0"/>
        </w:rPr>
        <w:t xml:space="preserve">13、技术要求响应及偏离表、商务要求响应及偏离表</w:t>
      </w:r>
      <w:r/>
    </w:p>
    <w:p>
      <w:pPr>
        <w:pStyle w:val="711"/>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711"/>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715"/>
        <w:spacing w:before="0" w:after="0" w:line="240" w:lineRule="auto"/>
        <w:rPr>
          <w:rFonts w:hint="eastAsia"/>
          <w:b w:val="0"/>
          <w:bCs w:val="0"/>
        </w:rPr>
      </w:pPr>
      <w:r/>
      <w:bookmarkStart w:id="122" w:name="_Toc49090510"/>
      <w:r/>
      <w:bookmarkStart w:id="123" w:name="_Toc14577359"/>
      <w:r>
        <w:rPr>
          <w:rFonts w:hint="eastAsia"/>
          <w:b w:val="0"/>
          <w:bCs w:val="0"/>
        </w:rPr>
        <w:t xml:space="preserve">14、投标函和开标一览表</w:t>
      </w:r>
      <w:r/>
    </w:p>
    <w:p>
      <w:pPr>
        <w:pStyle w:val="711"/>
        <w:ind w:firstLine="480"/>
        <w:spacing w:line="500" w:lineRule="exact"/>
        <w:rPr>
          <w:rFonts w:hint="eastAsia" w:ascii="宋体" w:hAnsi="Arial" w:cs="宋体"/>
          <w:sz w:val="24"/>
          <w:lang w:val="zh-CN"/>
        </w:rPr>
      </w:pPr>
      <w:r>
        <w:rPr>
          <w:rFonts w:hint="eastAsia" w:ascii="宋体" w:hAnsi="Arial" w:cs="宋体"/>
          <w:sz w:val="24"/>
          <w:lang w:val="zh-CN"/>
        </w:rPr>
        <w:t xml:space="preserve">14.1 投标人应按照招标文件中提供的格式完整、正确填写投标函、开标一览表。</w:t>
      </w:r>
      <w:r/>
    </w:p>
    <w:p>
      <w:pPr>
        <w:pStyle w:val="711"/>
        <w:ind w:firstLine="480"/>
        <w:spacing w:line="500" w:lineRule="exact"/>
        <w:rPr>
          <w:rFonts w:hint="eastAsia" w:ascii="宋体" w:hAnsi="Arial" w:cs="宋体"/>
          <w:sz w:val="24"/>
          <w:lang w:val="zh-CN"/>
        </w:rPr>
      </w:pPr>
      <w:r>
        <w:rPr>
          <w:rFonts w:hint="eastAsia" w:ascii="宋体" w:hAnsi="Arial" w:cs="宋体"/>
          <w:sz w:val="24"/>
          <w:lang w:val="zh-CN"/>
        </w:rPr>
        <w:t xml:space="preserve">14.2 对于采用货币报价的项目，开标一览表中的投标总报价应与投标分项报价表中的投标总报价一致，如不一致，不作为无效投标处理，但评标时按开标一览表中价格为准。</w:t>
      </w:r>
      <w:r/>
    </w:p>
    <w:p>
      <w:pPr>
        <w:pStyle w:val="715"/>
        <w:spacing w:before="0" w:after="0" w:line="240" w:lineRule="auto"/>
        <w:rPr>
          <w:rFonts w:hint="eastAsia"/>
          <w:b w:val="0"/>
          <w:bCs w:val="0"/>
        </w:rPr>
      </w:pPr>
      <w:r/>
      <w:bookmarkEnd w:id="122"/>
      <w:r/>
      <w:bookmarkEnd w:id="123"/>
      <w:r/>
      <w:bookmarkStart w:id="124" w:name="_Hlt26670489"/>
      <w:r/>
      <w:bookmarkEnd w:id="124"/>
      <w:r/>
      <w:bookmarkStart w:id="125" w:name="_Hlt26954734"/>
      <w:r/>
      <w:bookmarkEnd w:id="125"/>
      <w:r/>
      <w:bookmarkStart w:id="126" w:name="_Hlt26954850"/>
      <w:r/>
      <w:bookmarkEnd w:id="126"/>
      <w:r/>
      <w:bookmarkStart w:id="127" w:name="_Toc14577360"/>
      <w:r/>
      <w:bookmarkStart w:id="128" w:name="_Toc49090511"/>
      <w:r>
        <w:rPr>
          <w:rFonts w:hint="eastAsia"/>
          <w:b w:val="0"/>
          <w:bCs w:val="0"/>
        </w:rPr>
        <w:t xml:space="preserve">15、投标有效期</w:t>
      </w:r>
      <w:bookmarkEnd w:id="127"/>
      <w:r/>
      <w:bookmarkEnd w:id="128"/>
      <w:r>
        <w:rPr>
          <w:rFonts w:hint="eastAsia"/>
          <w:b w:val="0"/>
          <w:bCs w:val="0"/>
        </w:rPr>
      </w:r>
      <w:r/>
    </w:p>
    <w:p>
      <w:pPr>
        <w:pStyle w:val="711"/>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投标有效期为采购代理机构规定的开标之日后</w:t>
      </w:r>
      <w:r>
        <w:rPr>
          <w:rFonts w:hint="eastAsia" w:ascii="方正仿宋_GB2312" w:hAnsi="方正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15"/>
        <w:spacing w:before="0" w:after="0" w:line="240" w:lineRule="auto"/>
        <w:rPr>
          <w:rFonts w:hint="eastAsia"/>
          <w:b w:val="0"/>
          <w:bCs w:val="0"/>
        </w:rPr>
      </w:pPr>
      <w:r>
        <w:rPr>
          <w:rFonts w:hint="eastAsia"/>
          <w:b w:val="0"/>
          <w:bCs w:val="0"/>
        </w:rPr>
        <w:t xml:space="preserve">16、投标有效期的延长</w:t>
      </w:r>
      <w:r/>
    </w:p>
    <w:p>
      <w:pPr>
        <w:pStyle w:val="711"/>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14"/>
        <w:spacing w:before="120" w:after="120" w:line="360" w:lineRule="auto"/>
        <w:rPr>
          <w:rFonts w:hint="eastAsia"/>
        </w:rPr>
      </w:pPr>
      <w:r/>
      <w:bookmarkStart w:id="129" w:name="_Hlt26954739"/>
      <w:r/>
      <w:bookmarkEnd w:id="129"/>
      <w:r/>
      <w:bookmarkStart w:id="130" w:name="_Hlt26954852"/>
      <w:r/>
      <w:bookmarkEnd w:id="130"/>
      <w:r/>
      <w:bookmarkStart w:id="131" w:name="_Toc20823296"/>
      <w:r/>
      <w:bookmarkStart w:id="132" w:name="_Toc120614217"/>
      <w:r/>
      <w:bookmarkStart w:id="133" w:name="_Toc16938540"/>
      <w:r/>
      <w:bookmarkStart w:id="134" w:name="_Toc513029224"/>
      <w:r>
        <w:rPr>
          <w:rFonts w:hint="eastAsia"/>
        </w:rPr>
        <w:t xml:space="preserve">四、投标文件的递交</w:t>
      </w:r>
      <w:bookmarkEnd w:id="131"/>
      <w:r/>
      <w:bookmarkEnd w:id="132"/>
      <w:r/>
      <w:bookmarkEnd w:id="133"/>
      <w:r/>
      <w:bookmarkEnd w:id="134"/>
      <w:r>
        <w:rPr>
          <w:rFonts w:hint="eastAsia"/>
        </w:rPr>
      </w:r>
      <w:r/>
    </w:p>
    <w:p>
      <w:pPr>
        <w:pStyle w:val="715"/>
        <w:spacing w:before="0" w:after="0" w:line="240" w:lineRule="auto"/>
        <w:rPr>
          <w:rFonts w:hint="eastAsia" w:ascii="黑体"/>
          <w:b w:val="0"/>
          <w:bCs w:val="0"/>
        </w:rPr>
      </w:pPr>
      <w:r/>
      <w:bookmarkStart w:id="135" w:name="_Toc462564084"/>
      <w:r/>
      <w:bookmarkStart w:id="136" w:name="_Toc20823297"/>
      <w:r/>
      <w:bookmarkStart w:id="137" w:name="_Toc513029225"/>
      <w:r/>
      <w:bookmarkStart w:id="138" w:name="_Toc16938541"/>
      <w:r>
        <w:rPr>
          <w:rFonts w:hint="eastAsia"/>
          <w:b w:val="0"/>
          <w:bCs w:val="0"/>
        </w:rPr>
        <w:t xml:space="preserve">17、</w:t>
      </w:r>
      <w:r>
        <w:rPr>
          <w:rFonts w:hint="eastAsia" w:ascii="黑体"/>
          <w:b w:val="0"/>
          <w:bCs w:val="0"/>
        </w:rPr>
        <w:t xml:space="preserve">投标</w:t>
      </w:r>
      <w:r>
        <w:rPr>
          <w:rFonts w:hint="eastAsia" w:ascii="黑体"/>
          <w:b w:val="0"/>
          <w:bCs w:val="0"/>
        </w:rPr>
        <w:t xml:space="preserve">文件</w:t>
      </w:r>
      <w:bookmarkEnd w:id="135"/>
      <w:r/>
      <w:bookmarkEnd w:id="136"/>
      <w:r/>
      <w:bookmarkEnd w:id="137"/>
      <w:r/>
      <w:bookmarkEnd w:id="138"/>
      <w:r>
        <w:rPr>
          <w:rFonts w:hint="eastAsia" w:ascii="黑体"/>
          <w:b w:val="0"/>
          <w:bCs w:val="0"/>
        </w:rPr>
        <w:t xml:space="preserve">的递交</w:t>
      </w:r>
      <w:r/>
    </w:p>
    <w:p>
      <w:pPr>
        <w:pStyle w:val="711"/>
        <w:ind w:firstLine="480"/>
        <w:spacing w:line="500" w:lineRule="exact"/>
        <w:rPr>
          <w:rFonts w:hint="eastAsia" w:ascii="宋体" w:hAnsi="宋体"/>
          <w:sz w:val="24"/>
          <w:szCs w:val="24"/>
        </w:rPr>
      </w:pPr>
      <w:r>
        <w:rPr>
          <w:rFonts w:hint="eastAsia" w:ascii="宋体" w:hAnsi="宋体"/>
          <w:sz w:val="24"/>
          <w:szCs w:val="24"/>
        </w:rPr>
        <w:t xml:space="preserve">17.1 电子投标文件的递交</w:t>
      </w:r>
      <w:r/>
    </w:p>
    <w:p>
      <w:pPr>
        <w:pStyle w:val="711"/>
        <w:ind w:firstLine="480"/>
        <w:spacing w:line="500" w:lineRule="exact"/>
        <w:rPr>
          <w:rFonts w:hint="eastAsia" w:ascii="宋体" w:hAnsi="宋体"/>
          <w:sz w:val="24"/>
          <w:szCs w:val="24"/>
        </w:rPr>
      </w:pPr>
      <w:r/>
      <w:bookmarkStart w:id="139" w:name="_Toc20823298"/>
      <w:r/>
      <w:bookmarkStart w:id="140" w:name="_Toc513029226"/>
      <w:r/>
      <w:bookmarkStart w:id="141" w:name="_Toc16938542"/>
      <w:r>
        <w:rPr>
          <w:rFonts w:hint="eastAsia" w:ascii="宋体" w:hAnsi="宋体"/>
          <w:sz w:val="24"/>
          <w:szCs w:val="24"/>
        </w:rPr>
        <w:t xml:space="preserve">线上提交与接收地点：投标人应当通过“苏采云”系统提交数据电文形式的投标文件（即电子投标），“苏采云”系统自动接收。</w:t>
      </w:r>
      <w:r/>
    </w:p>
    <w:p>
      <w:pPr>
        <w:pStyle w:val="711"/>
        <w:contextualSpacing/>
        <w:ind w:firstLine="482"/>
        <w:spacing w:line="360" w:lineRule="auto"/>
        <w:rPr>
          <w:rFonts w:hint="eastAsia" w:ascii="宋体" w:hAnsi="宋体" w:cs="宋体"/>
          <w:b/>
          <w:bCs/>
          <w:sz w:val="24"/>
          <w:szCs w:val="24"/>
        </w:rPr>
      </w:pPr>
      <w:r>
        <w:rPr>
          <w:rFonts w:hint="eastAsia" w:ascii="宋体" w:hAnsi="宋体" w:cs="宋体"/>
          <w:b/>
          <w:bCs/>
          <w:sz w:val="24"/>
          <w:szCs w:val="24"/>
        </w:rPr>
        <w:t xml:space="preserve">说明：电子投标文件应由其法定代表人或被授权人在规定的网上投标时间内，凭CA证书登录“苏采云”系统在线编制投标文件（电子数据），通过“苏采云”系统提交政府采购客户端工具导出加密的投标文件（后缀名为zip）。响应文件不得超过150M!并在投标截止时间之前上传投标文件。投标人应在达到开标时间后，使用CA数字证书解密各自投标文件。</w:t>
      </w:r>
      <w:r/>
    </w:p>
    <w:p>
      <w:pPr>
        <w:pStyle w:val="711"/>
        <w:contextualSpacing/>
        <w:ind w:firstLine="482"/>
        <w:spacing w:line="360" w:lineRule="auto"/>
        <w:rPr>
          <w:rFonts w:ascii="宋体" w:hAnsi="宋体" w:cs="宋体"/>
          <w:bCs/>
          <w:sz w:val="24"/>
          <w:szCs w:val="24"/>
        </w:rPr>
      </w:pPr>
      <w:r>
        <w:rPr>
          <w:rFonts w:hint="eastAsia" w:ascii="宋体" w:hAnsi="宋体" w:cs="宋体"/>
          <w:bCs/>
          <w:sz w:val="24"/>
          <w:szCs w:val="24"/>
        </w:rPr>
        <w:t xml:space="preserve">17.2.投标文件的密封（加密）要求：</w:t>
      </w:r>
      <w:r>
        <w:rPr>
          <w:rFonts w:ascii="宋体" w:hAnsi="宋体" w:cs="宋体"/>
          <w:bCs/>
          <w:sz w:val="24"/>
          <w:szCs w:val="24"/>
        </w:rPr>
      </w:r>
      <w:r/>
    </w:p>
    <w:p>
      <w:pPr>
        <w:pStyle w:val="711"/>
        <w:contextualSpacing/>
        <w:ind w:firstLine="482"/>
        <w:spacing w:line="360" w:lineRule="auto"/>
        <w:rPr>
          <w:rFonts w:ascii="宋体" w:hAnsi="宋体" w:cs="宋体"/>
          <w:bCs/>
          <w:sz w:val="24"/>
          <w:szCs w:val="24"/>
        </w:rPr>
      </w:pPr>
      <w:r>
        <w:rPr>
          <w:rFonts w:hint="eastAsia" w:ascii="宋体" w:hAnsi="宋体" w:cs="宋体"/>
          <w:bCs/>
          <w:sz w:val="24"/>
          <w:szCs w:val="24"/>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宋体" w:hAnsi="宋体" w:cs="宋体"/>
          <w:bCs/>
          <w:sz w:val="24"/>
          <w:szCs w:val="24"/>
        </w:rPr>
      </w:r>
      <w:r/>
    </w:p>
    <w:p>
      <w:pPr>
        <w:pStyle w:val="711"/>
        <w:contextualSpacing/>
        <w:ind w:firstLine="482"/>
        <w:spacing w:line="360" w:lineRule="auto"/>
        <w:rPr>
          <w:rFonts w:ascii="宋体" w:hAnsi="宋体" w:cs="宋体"/>
          <w:bCs/>
          <w:sz w:val="24"/>
          <w:szCs w:val="24"/>
        </w:rPr>
      </w:pPr>
      <w:r>
        <w:rPr>
          <w:rFonts w:hint="eastAsia" w:ascii="宋体" w:hAnsi="宋体" w:cs="宋体"/>
          <w:bCs/>
          <w:sz w:val="24"/>
          <w:szCs w:val="24"/>
        </w:rPr>
        <w:t xml:space="preserve">投标人须通过“苏采云”系统提供的政府采购客户端工具（使用“CA数字证书”）加盖电子签章。</w:t>
      </w:r>
      <w:r>
        <w:rPr>
          <w:rFonts w:ascii="宋体" w:hAnsi="宋体" w:cs="宋体"/>
          <w:bCs/>
          <w:sz w:val="24"/>
          <w:szCs w:val="24"/>
        </w:rPr>
      </w:r>
      <w:r/>
    </w:p>
    <w:p>
      <w:pPr>
        <w:pStyle w:val="711"/>
        <w:contextualSpacing/>
        <w:ind w:firstLine="482"/>
        <w:spacing w:line="360" w:lineRule="auto"/>
        <w:rPr>
          <w:rFonts w:ascii="宋体" w:hAnsi="宋体" w:cs="宋体"/>
          <w:bCs/>
          <w:sz w:val="24"/>
          <w:szCs w:val="24"/>
        </w:rPr>
      </w:pPr>
      <w:r>
        <w:rPr>
          <w:rFonts w:hint="eastAsia" w:ascii="宋体" w:hAnsi="宋体" w:cs="宋体"/>
          <w:bCs/>
          <w:sz w:val="24"/>
          <w:szCs w:val="24"/>
        </w:rPr>
        <w:t xml:space="preserve">说明：投标人应在用CA数字证书以及自备的能够登录“苏采云”系统的电脑，在达到开标时间后，使用CA数字证书解密各自投标文件。</w:t>
      </w:r>
      <w:r>
        <w:rPr>
          <w:rFonts w:ascii="宋体" w:hAnsi="宋体" w:cs="宋体"/>
          <w:bCs/>
          <w:sz w:val="24"/>
          <w:szCs w:val="24"/>
        </w:rPr>
      </w:r>
      <w:r/>
    </w:p>
    <w:p>
      <w:pPr>
        <w:pStyle w:val="711"/>
        <w:contextualSpacing/>
        <w:ind w:firstLine="482"/>
        <w:spacing w:line="360" w:lineRule="auto"/>
      </w:pPr>
      <w:r>
        <w:rPr>
          <w:rFonts w:hint="eastAsia" w:ascii="宋体" w:hAnsi="宋体" w:cs="宋体"/>
          <w:bCs/>
          <w:sz w:val="24"/>
          <w:szCs w:val="24"/>
        </w:rPr>
        <w:t xml:space="preserve">投标人未按规定加密的投标文件，“苏采云”系统将拒收并提示。</w:t>
      </w:r>
      <w:r/>
    </w:p>
    <w:p>
      <w:pPr>
        <w:pStyle w:val="715"/>
        <w:spacing w:before="0" w:after="0"/>
        <w:rPr>
          <w:rFonts w:hint="eastAsia"/>
          <w:b w:val="0"/>
        </w:rPr>
      </w:pPr>
      <w:r>
        <w:rPr>
          <w:rFonts w:hint="eastAsia"/>
          <w:b w:val="0"/>
        </w:rPr>
        <w:t xml:space="preserve">18、投标截止</w:t>
      </w:r>
      <w:bookmarkEnd w:id="139"/>
      <w:r/>
      <w:bookmarkEnd w:id="140"/>
      <w:r/>
      <w:bookmarkEnd w:id="141"/>
      <w:r>
        <w:rPr>
          <w:rFonts w:hint="eastAsia"/>
          <w:b w:val="0"/>
        </w:rPr>
        <w:t xml:space="preserve">时间</w:t>
      </w:r>
      <w:r/>
    </w:p>
    <w:p>
      <w:pPr>
        <w:pStyle w:val="711"/>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w:t>
      </w:r>
      <w:r>
        <w:rPr>
          <w:rFonts w:hint="eastAsia" w:ascii="宋体" w:hAnsi="宋体"/>
          <w:bCs/>
          <w:i/>
          <w:sz w:val="24"/>
          <w:u w:val="single"/>
        </w:rPr>
        <w:t xml:space="preserve">文件的时间不得迟于招标公告中规定的投标截止时间。</w:t>
      </w:r>
      <w:r/>
    </w:p>
    <w:p>
      <w:pPr>
        <w:pStyle w:val="711"/>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投标人应充分考虑到网络环境、网络带宽等风险因素，如因投标人自身原因造成的电子投标文件上传不成功的按照本招标文件第二章第26.1.2条规定做无效投标处理。</w:t>
      </w:r>
      <w:r/>
    </w:p>
    <w:p>
      <w:pPr>
        <w:pStyle w:val="711"/>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采购代理机构可以按照规定，通过修改招标文件酌情延长投标截止时间，在此情况下，投标人的所有权利和义务以及投标人受制的截止时间均应以延长后新的截止时间为准。</w:t>
      </w:r>
      <w:r/>
    </w:p>
    <w:p>
      <w:pPr>
        <w:pStyle w:val="715"/>
        <w:spacing w:before="0" w:after="0" w:line="240" w:lineRule="auto"/>
        <w:rPr>
          <w:rFonts w:hint="eastAsia"/>
          <w:b w:val="0"/>
          <w:bCs w:val="0"/>
        </w:rPr>
      </w:pPr>
      <w:r/>
      <w:bookmarkStart w:id="142" w:name="_Toc513029227"/>
      <w:r/>
      <w:bookmarkStart w:id="143" w:name="_Toc20823299"/>
      <w:r/>
      <w:bookmarkStart w:id="144" w:name="_Toc16938543"/>
      <w:r>
        <w:rPr>
          <w:rFonts w:hint="eastAsia"/>
          <w:b w:val="0"/>
          <w:bCs w:val="0"/>
        </w:rPr>
        <w:t xml:space="preserve">19、投标文件</w:t>
      </w:r>
      <w:bookmarkEnd w:id="142"/>
      <w:r/>
      <w:bookmarkEnd w:id="143"/>
      <w:r/>
      <w:bookmarkEnd w:id="144"/>
      <w:r>
        <w:rPr>
          <w:rFonts w:hint="eastAsia"/>
          <w:b w:val="0"/>
          <w:bCs w:val="0"/>
        </w:rPr>
        <w:t xml:space="preserve">的拒收</w:t>
      </w:r>
      <w:r/>
    </w:p>
    <w:p>
      <w:pPr>
        <w:pStyle w:val="711"/>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采购代理机构拒绝接收在其规定的投标截止时间后上传的任何投标文件。</w:t>
      </w:r>
      <w:r/>
    </w:p>
    <w:p>
      <w:pPr>
        <w:pStyle w:val="715"/>
        <w:spacing w:before="0" w:after="0" w:line="240" w:lineRule="auto"/>
        <w:rPr>
          <w:rFonts w:hint="eastAsia"/>
          <w:b w:val="0"/>
          <w:bCs w:val="0"/>
        </w:rPr>
      </w:pPr>
      <w:r/>
      <w:bookmarkStart w:id="145" w:name="_Toc513029228"/>
      <w:r/>
      <w:bookmarkStart w:id="146" w:name="_Toc16938544"/>
      <w:r/>
      <w:bookmarkStart w:id="147" w:name="_Toc20823300"/>
      <w:r>
        <w:rPr>
          <w:rFonts w:hint="eastAsia"/>
          <w:b w:val="0"/>
          <w:bCs w:val="0"/>
        </w:rPr>
        <w:t xml:space="preserve">20、投标文件的撤回和修改</w:t>
      </w:r>
      <w:bookmarkEnd w:id="145"/>
      <w:r/>
      <w:bookmarkEnd w:id="146"/>
      <w:r/>
      <w:bookmarkEnd w:id="147"/>
      <w:r>
        <w:rPr>
          <w:rFonts w:hint="eastAsia"/>
          <w:b w:val="0"/>
          <w:bCs w:val="0"/>
        </w:rPr>
      </w:r>
      <w:r/>
    </w:p>
    <w:p>
      <w:pPr>
        <w:pStyle w:val="711"/>
        <w:ind w:firstLine="480"/>
        <w:spacing w:line="480" w:lineRule="exact"/>
        <w:rPr>
          <w:rFonts w:hint="eastAsia" w:ascii="宋体" w:hAnsi="宋体"/>
          <w:sz w:val="24"/>
        </w:rPr>
      </w:pPr>
      <w:r>
        <w:rPr>
          <w:rFonts w:hint="eastAsia" w:ascii="宋体" w:hAnsi="宋体"/>
          <w:sz w:val="24"/>
        </w:rPr>
        <w:t xml:space="preserve">20.1 投标文件的撤回</w:t>
      </w:r>
      <w:r/>
    </w:p>
    <w:p>
      <w:pPr>
        <w:pStyle w:val="711"/>
        <w:ind w:firstLine="480"/>
        <w:spacing w:line="480" w:lineRule="exact"/>
        <w:rPr>
          <w:rFonts w:hint="eastAsia" w:ascii="宋体" w:hAnsi="宋体"/>
          <w:sz w:val="24"/>
        </w:rPr>
      </w:pPr>
      <w:r>
        <w:rPr>
          <w:rFonts w:hint="eastAsia" w:ascii="宋体" w:hAnsi="宋体"/>
          <w:sz w:val="24"/>
        </w:rPr>
        <w:t xml:space="preserve">21.1.1 电子投标文件的撤回</w:t>
      </w:r>
      <w:r/>
    </w:p>
    <w:p>
      <w:pPr>
        <w:pStyle w:val="711"/>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w:t>
      </w:r>
      <w:r>
        <w:rPr>
          <w:rFonts w:hint="eastAsia" w:ascii="宋体" w:hAnsi="宋体" w:cs="宋体"/>
          <w:bCs/>
          <w:sz w:val="24"/>
          <w:szCs w:val="24"/>
        </w:rPr>
        <w:t xml:space="preserve">“苏采云”系统供应商操作手册</w:t>
      </w:r>
      <w:r>
        <w:rPr>
          <w:rFonts w:hint="eastAsia" w:ascii="宋体" w:hAnsi="宋体"/>
          <w:sz w:val="24"/>
        </w:rPr>
        <w:t xml:space="preserve">。</w:t>
      </w:r>
      <w:r/>
    </w:p>
    <w:p>
      <w:pPr>
        <w:pStyle w:val="711"/>
        <w:ind w:firstLine="480"/>
        <w:spacing w:line="48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711"/>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711"/>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w:t>
      </w:r>
      <w:r>
        <w:rPr>
          <w:rFonts w:hint="eastAsia" w:ascii="宋体" w:hAnsi="宋体" w:cs="宋体"/>
          <w:bCs/>
          <w:sz w:val="24"/>
          <w:szCs w:val="24"/>
        </w:rPr>
        <w:t xml:space="preserve">“苏采云”系统供应商操作手册</w:t>
      </w:r>
      <w:r>
        <w:rPr>
          <w:rFonts w:hint="eastAsia" w:ascii="宋体" w:hAnsi="宋体"/>
          <w:sz w:val="24"/>
        </w:rPr>
        <w:t xml:space="preserve">。</w:t>
      </w:r>
      <w:r/>
    </w:p>
    <w:p>
      <w:pPr>
        <w:pStyle w:val="711"/>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711"/>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714"/>
        <w:spacing w:before="120" w:after="120" w:line="360" w:lineRule="auto"/>
        <w:rPr>
          <w:rFonts w:hint="eastAsia"/>
        </w:rPr>
      </w:pPr>
      <w:r/>
      <w:bookmarkStart w:id="148" w:name="_Toc16938545"/>
      <w:r/>
      <w:bookmarkStart w:id="149" w:name="_Toc513029229"/>
      <w:r/>
      <w:bookmarkStart w:id="150" w:name="_Toc120614218"/>
      <w:r/>
      <w:bookmarkStart w:id="151" w:name="_Toc20823301"/>
      <w:r>
        <w:rPr>
          <w:rFonts w:hint="eastAsia"/>
        </w:rPr>
        <w:t xml:space="preserve">五</w:t>
      </w:r>
      <w:r>
        <w:rPr>
          <w:rFonts w:hint="eastAsia"/>
        </w:rPr>
        <w:t xml:space="preserve">、开标与评标</w:t>
      </w:r>
      <w:bookmarkEnd w:id="148"/>
      <w:r/>
      <w:bookmarkEnd w:id="149"/>
      <w:r/>
      <w:bookmarkEnd w:id="150"/>
      <w:r/>
      <w:bookmarkEnd w:id="151"/>
      <w:r>
        <w:rPr>
          <w:rFonts w:hint="eastAsia"/>
        </w:rPr>
      </w:r>
      <w:r/>
    </w:p>
    <w:p>
      <w:pPr>
        <w:pStyle w:val="715"/>
        <w:spacing w:before="0" w:after="0" w:line="240" w:lineRule="auto"/>
        <w:rPr>
          <w:rFonts w:hint="eastAsia"/>
          <w:b w:val="0"/>
          <w:bCs w:val="0"/>
        </w:rPr>
      </w:pPr>
      <w:r/>
      <w:bookmarkStart w:id="152" w:name="_Toc513029230"/>
      <w:r/>
      <w:bookmarkStart w:id="153" w:name="_Toc16938546"/>
      <w:r/>
      <w:bookmarkStart w:id="154" w:name="_Toc20823302"/>
      <w:r>
        <w:rPr>
          <w:rFonts w:hint="eastAsia"/>
          <w:b w:val="0"/>
          <w:bCs w:val="0"/>
        </w:rPr>
        <w:t xml:space="preserve">21、开标</w:t>
      </w:r>
      <w:bookmarkEnd w:id="152"/>
      <w:r/>
      <w:bookmarkEnd w:id="153"/>
      <w:r/>
      <w:bookmarkEnd w:id="154"/>
      <w:r>
        <w:rPr>
          <w:rFonts w:hint="eastAsia"/>
          <w:b w:val="0"/>
          <w:bCs w:val="0"/>
        </w:rPr>
      </w:r>
      <w:r/>
    </w:p>
    <w:p>
      <w:pPr>
        <w:pStyle w:val="711"/>
        <w:contextualSpacing/>
        <w:ind w:firstLine="482"/>
        <w:spacing w:line="360" w:lineRule="auto"/>
        <w:rPr>
          <w:rFonts w:ascii="宋体" w:hAnsi="宋体" w:cs="宋体"/>
          <w:bCs/>
          <w:sz w:val="24"/>
          <w:szCs w:val="24"/>
        </w:rPr>
      </w:pPr>
      <w:r/>
      <w:bookmarkStart w:id="155" w:name="_Toc513029231"/>
      <w:r/>
      <w:bookmarkStart w:id="156" w:name="_Toc16938547"/>
      <w:r/>
      <w:bookmarkStart w:id="157" w:name="_Toc20823303"/>
      <w:r>
        <w:rPr>
          <w:rFonts w:hint="eastAsia" w:ascii="宋体" w:hAnsi="宋体" w:cs="宋体"/>
          <w:bCs/>
          <w:sz w:val="24"/>
          <w:szCs w:val="24"/>
        </w:rPr>
        <w:t xml:space="preserve">21.1采购人或招标代理机构将在招标公告中规定的时间和地点组织公开开标。</w:t>
      </w:r>
      <w:r>
        <w:rPr>
          <w:rFonts w:hint="eastAsia" w:ascii="宋体" w:hAnsi="宋体" w:cs="宋体"/>
          <w:sz w:val="24"/>
          <w:szCs w:val="24"/>
        </w:rPr>
        <w:t xml:space="preserve">投标人应当按照</w:t>
      </w:r>
      <w:r>
        <w:rPr>
          <w:rFonts w:hint="eastAsia" w:ascii="宋体" w:hAnsi="宋体" w:cs="宋体"/>
          <w:bCs/>
          <w:sz w:val="24"/>
          <w:szCs w:val="24"/>
        </w:rPr>
        <w:t xml:space="preserve">“苏采云”系统供应商操作手册</w:t>
      </w:r>
      <w:r>
        <w:rPr>
          <w:rFonts w:hint="eastAsia" w:ascii="宋体" w:hAnsi="宋体" w:cs="宋体"/>
          <w:sz w:val="24"/>
          <w:szCs w:val="24"/>
        </w:rPr>
        <w:t xml:space="preserve">规定，参加开标活动，在</w:t>
      </w:r>
      <w:r>
        <w:rPr>
          <w:rFonts w:hint="eastAsia" w:ascii="宋体" w:hAnsi="宋体" w:cs="宋体"/>
          <w:b/>
          <w:sz w:val="24"/>
          <w:szCs w:val="24"/>
        </w:rPr>
        <w:t xml:space="preserve">开标后</w:t>
      </w:r>
      <w:r>
        <w:rPr>
          <w:rFonts w:hint="eastAsia" w:ascii="宋体" w:hAnsi="宋体" w:cs="宋体"/>
          <w:b/>
          <w:sz w:val="24"/>
          <w:szCs w:val="24"/>
          <w:u w:val="single"/>
        </w:rPr>
        <w:t xml:space="preserve">30分钟</w:t>
      </w:r>
      <w:r>
        <w:rPr>
          <w:rFonts w:hint="eastAsia" w:ascii="宋体" w:hAnsi="宋体" w:cs="宋体"/>
          <w:b/>
          <w:sz w:val="24"/>
          <w:szCs w:val="24"/>
        </w:rPr>
        <w:t xml:space="preserve">之内</w:t>
      </w:r>
      <w:r>
        <w:rPr>
          <w:rFonts w:hint="eastAsia" w:ascii="宋体" w:hAnsi="宋体" w:cs="宋体"/>
          <w:sz w:val="24"/>
          <w:szCs w:val="24"/>
        </w:rPr>
        <w:t xml:space="preserve">对投标文件进行解密。</w:t>
      </w:r>
      <w:r>
        <w:rPr>
          <w:rFonts w:ascii="宋体" w:hAnsi="宋体" w:cs="宋体"/>
          <w:bCs/>
          <w:sz w:val="24"/>
          <w:szCs w:val="24"/>
        </w:rPr>
      </w:r>
      <w:r/>
    </w:p>
    <w:p>
      <w:pPr>
        <w:pStyle w:val="711"/>
        <w:contextualSpacing/>
        <w:ind w:firstLine="480"/>
        <w:spacing w:line="360" w:lineRule="auto"/>
        <w:rPr>
          <w:rFonts w:ascii="宋体" w:hAnsi="宋体" w:cs="宋体"/>
          <w:b/>
          <w:sz w:val="24"/>
          <w:szCs w:val="24"/>
        </w:rPr>
      </w:pPr>
      <w:r>
        <w:rPr>
          <w:rFonts w:hint="eastAsia" w:ascii="宋体" w:hAnsi="宋体" w:cs="宋体"/>
          <w:b/>
          <w:sz w:val="24"/>
          <w:szCs w:val="24"/>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ascii="宋体" w:hAnsi="宋体" w:cs="宋体"/>
          <w:b/>
          <w:sz w:val="24"/>
          <w:szCs w:val="24"/>
        </w:rPr>
        <w:t xml:space="preserve">因采购人（或招标代理机构）原因或网上招投标平台发生故障，导致无法按时完成投标文件解密或开、评标工作无法进行的，可根据实际情况相应延迟解密时间或调整开、评标时间。</w:t>
      </w:r>
      <w:r>
        <w:rPr>
          <w:rFonts w:ascii="宋体" w:hAnsi="宋体" w:cs="宋体"/>
          <w:b/>
          <w:sz w:val="24"/>
          <w:szCs w:val="24"/>
        </w:rPr>
      </w:r>
      <w:r/>
    </w:p>
    <w:p>
      <w:pPr>
        <w:pStyle w:val="711"/>
        <w:contextualSpacing/>
        <w:ind w:firstLine="482"/>
        <w:spacing w:line="360" w:lineRule="auto"/>
        <w:rPr>
          <w:rFonts w:ascii="宋体" w:hAnsi="宋体" w:cs="宋体"/>
          <w:sz w:val="24"/>
          <w:szCs w:val="24"/>
        </w:rPr>
      </w:pPr>
      <w:r>
        <w:rPr>
          <w:rFonts w:hint="eastAsia" w:ascii="宋体" w:hAnsi="宋体" w:cs="宋体"/>
          <w:bCs/>
          <w:sz w:val="24"/>
          <w:szCs w:val="24"/>
        </w:rPr>
        <w:t xml:space="preserve">21.2</w:t>
      </w:r>
      <w:r>
        <w:rPr>
          <w:rFonts w:hint="eastAsia" w:ascii="宋体" w:hAnsi="宋体" w:cs="宋体"/>
          <w:sz w:val="24"/>
          <w:szCs w:val="24"/>
        </w:rPr>
        <w:t xml:space="preserve">开标仪式由</w:t>
      </w:r>
      <w:r>
        <w:rPr>
          <w:rFonts w:hint="eastAsia" w:ascii="宋体" w:hAnsi="宋体" w:cs="宋体"/>
          <w:bCs/>
          <w:sz w:val="24"/>
          <w:szCs w:val="24"/>
        </w:rPr>
        <w:t xml:space="preserve">招标代理机构</w:t>
      </w:r>
      <w:r>
        <w:rPr>
          <w:rFonts w:hint="eastAsia" w:ascii="宋体" w:hAnsi="宋体" w:cs="宋体"/>
          <w:sz w:val="24"/>
          <w:szCs w:val="24"/>
        </w:rPr>
        <w:t xml:space="preserve">组织。苏采云系统将自动对项目进行开标，并宣布各投标人名称和投标价格。</w:t>
      </w:r>
      <w:r>
        <w:rPr>
          <w:rFonts w:ascii="宋体" w:hAnsi="宋体" w:cs="宋体"/>
          <w:sz w:val="24"/>
          <w:szCs w:val="24"/>
        </w:rPr>
      </w:r>
      <w:r/>
    </w:p>
    <w:p>
      <w:pPr>
        <w:pStyle w:val="711"/>
        <w:contextualSpacing/>
        <w:ind w:firstLine="482"/>
        <w:spacing w:line="360" w:lineRule="auto"/>
        <w:rPr>
          <w:rFonts w:ascii="宋体" w:hAnsi="宋体" w:cs="宋体"/>
          <w:sz w:val="24"/>
          <w:szCs w:val="24"/>
        </w:rPr>
      </w:pPr>
      <w:r>
        <w:rPr>
          <w:rFonts w:hint="eastAsia" w:ascii="宋体" w:hAnsi="宋体" w:cs="宋体"/>
          <w:bCs/>
          <w:sz w:val="24"/>
          <w:szCs w:val="24"/>
        </w:rPr>
        <w:t xml:space="preserve">21.3投标人在开标过程中涉及到的投标文件解密、开标结果确认等工作，应按照“苏采云”系统供应商操作手册规定执行。</w:t>
      </w:r>
      <w:r>
        <w:rPr>
          <w:rFonts w:ascii="宋体" w:hAnsi="宋体" w:cs="宋体"/>
          <w:sz w:val="24"/>
          <w:szCs w:val="24"/>
        </w:rPr>
      </w:r>
      <w:r/>
    </w:p>
    <w:p>
      <w:pPr>
        <w:pStyle w:val="711"/>
        <w:contextualSpacing/>
        <w:ind w:firstLine="482"/>
        <w:spacing w:line="360" w:lineRule="auto"/>
        <w:rPr>
          <w:rFonts w:ascii="宋体" w:hAnsi="宋体" w:cs="宋体"/>
          <w:b/>
          <w:sz w:val="24"/>
          <w:szCs w:val="24"/>
        </w:rPr>
      </w:pPr>
      <w:r>
        <w:rPr>
          <w:rFonts w:hint="eastAsia" w:ascii="宋体" w:hAnsi="宋体" w:cs="宋体"/>
          <w:sz w:val="24"/>
          <w:szCs w:val="24"/>
        </w:rPr>
        <w:t xml:space="preserve">21.4投标人如果对开标过程和开标记录有疑义，应当根据</w:t>
      </w:r>
      <w:r>
        <w:rPr>
          <w:rFonts w:hint="eastAsia" w:ascii="宋体" w:hAnsi="宋体" w:cs="宋体"/>
          <w:bCs/>
          <w:sz w:val="24"/>
          <w:szCs w:val="24"/>
        </w:rPr>
        <w:t xml:space="preserve">“苏采云”系统供应商操作手册</w:t>
      </w:r>
      <w:r>
        <w:rPr>
          <w:rFonts w:hint="eastAsia" w:ascii="宋体" w:hAnsi="宋体" w:cs="宋体"/>
          <w:sz w:val="24"/>
          <w:szCs w:val="24"/>
        </w:rPr>
        <w:t xml:space="preserve">规定提出，如苏采云系统中《开标记录表》宣布后5分钟内未提出的，视同认可开标结果。</w:t>
      </w:r>
      <w:r>
        <w:rPr>
          <w:rFonts w:ascii="宋体" w:hAnsi="宋体" w:cs="宋体"/>
          <w:b/>
          <w:sz w:val="24"/>
          <w:szCs w:val="24"/>
        </w:rPr>
      </w:r>
      <w:r/>
    </w:p>
    <w:p>
      <w:pPr>
        <w:pStyle w:val="715"/>
        <w:spacing w:before="0" w:after="0" w:line="240" w:lineRule="auto"/>
        <w:rPr>
          <w:rFonts w:hint="eastAsia"/>
          <w:b w:val="0"/>
          <w:bCs w:val="0"/>
        </w:rPr>
      </w:pPr>
      <w:r>
        <w:rPr>
          <w:rFonts w:hint="eastAsia"/>
          <w:b w:val="0"/>
          <w:bCs w:val="0"/>
        </w:rPr>
        <w:t xml:space="preserve">22、评标委员会</w:t>
      </w:r>
      <w:r/>
    </w:p>
    <w:p>
      <w:pPr>
        <w:pStyle w:val="711"/>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开标后，采购代理机构将立即组织</w:t>
      </w:r>
      <w:r>
        <w:rPr>
          <w:rFonts w:hint="eastAsia" w:ascii="宋体" w:hAnsi="宋体"/>
          <w:sz w:val="24"/>
          <w:szCs w:val="24"/>
        </w:rPr>
        <w:t xml:space="preserve">评标委员会（以下简称评委会）进行评标。</w:t>
      </w:r>
      <w:r>
        <w:rPr>
          <w:rFonts w:hint="eastAsia" w:ascii="宋体" w:hAnsi="宋体"/>
          <w:b/>
          <w:sz w:val="24"/>
          <w:szCs w:val="24"/>
        </w:rPr>
      </w:r>
      <w:r/>
    </w:p>
    <w:p>
      <w:pPr>
        <w:pStyle w:val="711"/>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711"/>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pStyle w:val="715"/>
        <w:spacing w:before="0" w:after="0" w:line="240" w:lineRule="auto"/>
        <w:rPr>
          <w:rFonts w:hint="eastAsia" w:ascii="黑体"/>
          <w:b w:val="0"/>
          <w:bCs w:val="0"/>
        </w:rPr>
      </w:pPr>
      <w:r>
        <w:rPr>
          <w:rFonts w:hint="eastAsia" w:ascii="黑体"/>
          <w:b w:val="0"/>
          <w:bCs w:val="0"/>
        </w:rPr>
        <w:t xml:space="preserve">23、评标过程的保密与公正</w:t>
      </w:r>
      <w:r/>
    </w:p>
    <w:p>
      <w:pPr>
        <w:pStyle w:val="711"/>
        <w:ind w:firstLine="480"/>
        <w:spacing w:line="500" w:lineRule="exact"/>
        <w:rPr>
          <w:rFonts w:hint="eastAsia" w:ascii="宋体" w:hAnsi="宋体"/>
          <w:bCs/>
          <w:sz w:val="24"/>
        </w:rPr>
      </w:pPr>
      <w:r/>
      <w:bookmarkEnd w:id="155"/>
      <w:r/>
      <w:bookmarkEnd w:id="156"/>
      <w:r/>
      <w:bookmarkEnd w:id="157"/>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凡是与审查、澄清、评价和比较投标的有关资料以及授标建议等，采购人、评委、采购代理机构均不得向投标人或与评标无关的其他人员透露。</w:t>
      </w:r>
      <w:r/>
    </w:p>
    <w:p>
      <w:pPr>
        <w:pStyle w:val="711"/>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711"/>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采购代理机构和评标委员会不向未中标的投标人解释未中标原因，也不公布</w:t>
      </w:r>
      <w:r>
        <w:rPr>
          <w:rFonts w:hint="eastAsia" w:ascii="宋体" w:hAnsi="宋体"/>
          <w:sz w:val="24"/>
          <w:szCs w:val="24"/>
        </w:rPr>
        <w:t xml:space="preserve">评标过程中的相关细节。</w:t>
      </w:r>
      <w:r/>
    </w:p>
    <w:p>
      <w:pPr>
        <w:pStyle w:val="711"/>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采用综合评分法的项目，未中标的投标人可于中标结果公告期限届满之日起通过苏采云系统查看自己的评审得分及排序情况。</w:t>
      </w:r>
      <w:r>
        <w:rPr>
          <w:rFonts w:ascii="宋体" w:hAnsi="宋体"/>
          <w:sz w:val="24"/>
          <w:szCs w:val="24"/>
        </w:rPr>
      </w:r>
      <w:r/>
    </w:p>
    <w:p>
      <w:pPr>
        <w:pStyle w:val="715"/>
        <w:spacing w:before="0" w:after="0" w:line="240" w:lineRule="auto"/>
        <w:rPr>
          <w:rFonts w:hint="eastAsia"/>
          <w:b w:val="0"/>
          <w:bCs w:val="0"/>
        </w:rPr>
      </w:pPr>
      <w:r/>
      <w:bookmarkStart w:id="158" w:name="_Toc16938548"/>
      <w:r/>
      <w:bookmarkStart w:id="159" w:name="_Toc513029232"/>
      <w:r/>
      <w:bookmarkStart w:id="160" w:name="_Toc20823304"/>
      <w:r>
        <w:rPr>
          <w:rFonts w:hint="eastAsia"/>
          <w:b w:val="0"/>
          <w:bCs w:val="0"/>
        </w:rPr>
        <w:t xml:space="preserve">24、投标文件的澄清</w:t>
      </w:r>
      <w:bookmarkEnd w:id="158"/>
      <w:r/>
      <w:bookmarkEnd w:id="159"/>
      <w:r/>
      <w:bookmarkEnd w:id="160"/>
      <w:r>
        <w:rPr>
          <w:rFonts w:hint="eastAsia"/>
          <w:b w:val="0"/>
          <w:bCs w:val="0"/>
        </w:rPr>
      </w:r>
      <w:r/>
    </w:p>
    <w:p>
      <w:pPr>
        <w:pStyle w:val="711"/>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711"/>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711"/>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w:t>
      </w:r>
      <w:r>
        <w:rPr>
          <w:rFonts w:hint="eastAsia" w:ascii="宋体" w:hAnsi="宋体"/>
          <w:sz w:val="24"/>
          <w:szCs w:val="24"/>
        </w:rPr>
        <w:t xml:space="preserve">投标人</w:t>
      </w:r>
      <w:r>
        <w:rPr>
          <w:rFonts w:ascii="宋体" w:hAnsi="宋体"/>
          <w:sz w:val="24"/>
          <w:szCs w:val="24"/>
        </w:rPr>
        <w:t xml:space="preserve">都做澄清要求</w:t>
      </w:r>
      <w:r>
        <w:rPr>
          <w:rFonts w:hint="eastAsia" w:ascii="宋体" w:hAnsi="宋体"/>
          <w:sz w:val="24"/>
          <w:szCs w:val="24"/>
        </w:rPr>
        <w:t xml:space="preserve">。</w:t>
      </w:r>
      <w:r/>
    </w:p>
    <w:p>
      <w:pPr>
        <w:pStyle w:val="711"/>
        <w:ind w:firstLine="480"/>
        <w:spacing w:line="480" w:lineRule="exact"/>
        <w:rPr>
          <w:rFonts w:hint="eastAsia" w:ascii="宋体" w:hAnsi="宋体"/>
          <w:sz w:val="24"/>
          <w:szCs w:val="24"/>
        </w:rPr>
      </w:pPr>
      <w:r>
        <w:rPr>
          <w:rFonts w:hint="eastAsia" w:ascii="宋体" w:hAnsi="宋体"/>
          <w:sz w:val="24"/>
          <w:szCs w:val="24"/>
        </w:rPr>
        <w:t xml:space="preserve">24.2需要投标人进行澄清、说明和补正的，</w:t>
      </w:r>
      <w:r>
        <w:rPr>
          <w:rFonts w:hint="eastAsia" w:ascii="宋体" w:hAnsi="宋体"/>
          <w:sz w:val="24"/>
          <w:szCs w:val="24"/>
        </w:rPr>
        <w:t xml:space="preserve">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pStyle w:val="711"/>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715"/>
        <w:spacing w:before="0" w:after="0" w:line="240" w:lineRule="auto"/>
        <w:rPr>
          <w:rFonts w:hint="eastAsia"/>
          <w:b w:val="0"/>
          <w:bCs w:val="0"/>
        </w:rPr>
      </w:pPr>
      <w:r/>
      <w:bookmarkStart w:id="161" w:name="_Toc513029233"/>
      <w:r/>
      <w:bookmarkStart w:id="162" w:name="_Toc20823305"/>
      <w:r/>
      <w:bookmarkStart w:id="163" w:name="_Toc16938549"/>
      <w:r>
        <w:rPr>
          <w:rFonts w:hint="eastAsia"/>
          <w:b w:val="0"/>
          <w:bCs w:val="0"/>
        </w:rPr>
        <w:t xml:space="preserve">25、对投标文件的初审</w:t>
      </w:r>
      <w:bookmarkEnd w:id="161"/>
      <w:r/>
      <w:bookmarkEnd w:id="162"/>
      <w:r/>
      <w:bookmarkEnd w:id="163"/>
      <w:r>
        <w:rPr>
          <w:rFonts w:hint="eastAsia"/>
          <w:b w:val="0"/>
          <w:bCs w:val="0"/>
        </w:rPr>
      </w:r>
      <w:r/>
    </w:p>
    <w:p>
      <w:pPr>
        <w:pStyle w:val="711"/>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711"/>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711"/>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711"/>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pStyle w:val="711"/>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w:t>
      </w:r>
      <w:r>
        <w:rPr>
          <w:rFonts w:hint="eastAsia" w:ascii="宋体" w:hAnsi="宋体"/>
          <w:bCs/>
          <w:sz w:val="24"/>
        </w:rPr>
        <w:t xml:space="preserve">件的实质性要求作出响应。</w:t>
      </w:r>
      <w:r/>
    </w:p>
    <w:p>
      <w:pPr>
        <w:pStyle w:val="711"/>
        <w:ind w:firstLine="480"/>
        <w:spacing w:line="460" w:lineRule="exact"/>
        <w:rPr>
          <w:rFonts w:hint="eastAsia" w:ascii="宋体" w:hAnsi="宋体"/>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w:t>
      </w:r>
      <w:r>
        <w:rPr>
          <w:rFonts w:hint="eastAsia" w:ascii="宋体" w:hAnsi="宋体"/>
          <w:sz w:val="24"/>
        </w:rPr>
        <w:t xml:space="preserve">，采购代理机构将在苏采云系统中告知未通过资格审查或符合性审查的原因，评标结束后，采购代理机构将不再告知未通过资格审查和符合性审查的原因。</w:t>
      </w:r>
      <w:r/>
    </w:p>
    <w:p>
      <w:pPr>
        <w:pStyle w:val="711"/>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711"/>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w:t>
      </w:r>
      <w:r>
        <w:rPr>
          <w:rFonts w:hint="eastAsia" w:ascii="宋体" w:hAnsi="宋体"/>
          <w:sz w:val="24"/>
        </w:rPr>
        <w:t xml:space="preserve">会以少数服从多数的原则作出结论。评委决定投标文件的响应性只根据投标文件本身的内容，而不寻求外部的证据。</w:t>
      </w:r>
      <w:r/>
    </w:p>
    <w:p>
      <w:pPr>
        <w:pStyle w:val="711"/>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711"/>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711"/>
        <w:ind w:firstLine="480"/>
        <w:spacing w:line="460" w:lineRule="exact"/>
        <w:rPr>
          <w:rFonts w:ascii="宋体" w:hAnsi="宋体"/>
          <w:bCs/>
          <w:sz w:val="24"/>
        </w:rPr>
      </w:pPr>
      <w:r>
        <w:rPr>
          <w:rFonts w:hint="eastAsia" w:ascii="宋体" w:hAnsi="宋体"/>
          <w:bCs/>
          <w:sz w:val="24"/>
        </w:rPr>
        <w:t xml:space="preserve">（1）投标文件中开标一</w:t>
      </w:r>
      <w:r>
        <w:rPr>
          <w:rFonts w:hint="eastAsia" w:ascii="宋体" w:hAnsi="宋体"/>
          <w:bCs/>
          <w:sz w:val="24"/>
        </w:rPr>
        <w:t xml:space="preserve">览表内容与投标文件中相应内容不一致的，以开标一览表为准。</w:t>
      </w:r>
      <w:r>
        <w:rPr>
          <w:rFonts w:ascii="宋体" w:hAnsi="宋体"/>
          <w:bCs/>
          <w:sz w:val="24"/>
        </w:rPr>
      </w:r>
      <w:r/>
    </w:p>
    <w:p>
      <w:pPr>
        <w:pStyle w:val="711"/>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11"/>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11"/>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711"/>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711"/>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告知投标人</w:t>
      </w:r>
      <w:r>
        <w:rPr>
          <w:rFonts w:ascii="宋体" w:hAnsi="宋体"/>
          <w:bCs/>
          <w:sz w:val="24"/>
        </w:rPr>
        <w:t xml:space="preserve">，</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711"/>
        <w:ind w:firstLine="540"/>
        <w:spacing w:line="460" w:lineRule="exact"/>
        <w:rPr>
          <w:rFonts w:hint="eastAsia" w:ascii="宋体" w:hAnsi="宋体"/>
          <w:sz w:val="24"/>
        </w:rPr>
      </w:pPr>
      <w:r/>
      <w:bookmarkStart w:id="164" w:name="_Toc513029234"/>
      <w:r/>
      <w:bookmarkStart w:id="165" w:name="_Toc20823306"/>
      <w:r/>
      <w:bookmarkStart w:id="166" w:name="_Toc16938550"/>
      <w:r>
        <w:rPr>
          <w:rFonts w:hint="eastAsia" w:ascii="宋体" w:hAnsi="宋体"/>
          <w:sz w:val="24"/>
        </w:rPr>
        <w:t xml:space="preserve">25.6投标人在开、评标全过程中应保持通讯畅通，及时登录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并安排专人与采购代理机构及评标委员会联系。</w:t>
      </w:r>
      <w:r/>
    </w:p>
    <w:p>
      <w:pPr>
        <w:pStyle w:val="715"/>
        <w:spacing w:before="0" w:after="0" w:line="240" w:lineRule="auto"/>
        <w:rPr>
          <w:rFonts w:hint="eastAsia"/>
          <w:b w:val="0"/>
          <w:bCs w:val="0"/>
        </w:rPr>
      </w:pPr>
      <w:r>
        <w:rPr>
          <w:rFonts w:hint="eastAsia"/>
          <w:b w:val="0"/>
          <w:bCs w:val="0"/>
        </w:rPr>
        <w:t xml:space="preserve">26、</w:t>
      </w:r>
      <w:bookmarkEnd w:id="164"/>
      <w:r/>
      <w:bookmarkEnd w:id="165"/>
      <w:r/>
      <w:bookmarkEnd w:id="166"/>
      <w:r>
        <w:rPr>
          <w:rFonts w:hint="eastAsia"/>
          <w:b w:val="0"/>
          <w:bCs w:val="0"/>
        </w:rPr>
        <w:t xml:space="preserve">无效投标条款和废标条款</w:t>
      </w:r>
      <w:r/>
    </w:p>
    <w:p>
      <w:pPr>
        <w:pStyle w:val="711"/>
        <w:ind w:left="479"/>
        <w:spacing w:line="440" w:lineRule="exact"/>
        <w:rPr>
          <w:rFonts w:hint="eastAsia" w:ascii="宋体" w:hAnsi="宋体"/>
          <w:bCs/>
          <w:sz w:val="24"/>
        </w:rPr>
      </w:pPr>
      <w:r/>
      <w:bookmarkStart w:id="167" w:name="_Toc513029235"/>
      <w:r/>
      <w:bookmarkStart w:id="168" w:name="_Toc16938551"/>
      <w:r/>
      <w:bookmarkStart w:id="169" w:name="_Toc20823307"/>
      <w:r>
        <w:rPr>
          <w:rFonts w:hint="eastAsia" w:ascii="宋体" w:hAnsi="宋体"/>
          <w:bCs/>
          <w:sz w:val="24"/>
        </w:rPr>
        <w:t xml:space="preserve">26.1无效投标条款</w:t>
      </w:r>
      <w:r/>
    </w:p>
    <w:p>
      <w:pPr>
        <w:pStyle w:val="711"/>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pStyle w:val="711"/>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711"/>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711"/>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711"/>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711"/>
        <w:ind w:firstLine="480"/>
        <w:spacing w:line="440" w:lineRule="exact"/>
        <w:rPr>
          <w:rFonts w:hint="eastAsia" w:ascii="宋体" w:hAnsi="宋体"/>
          <w:bCs/>
          <w:i/>
          <w:sz w:val="24"/>
          <w:u w:val="single"/>
        </w:rPr>
      </w:pPr>
      <w:r>
        <w:rPr>
          <w:rFonts w:hint="eastAsia" w:ascii="宋体" w:hAnsi="宋体"/>
          <w:bCs/>
          <w:sz w:val="24"/>
        </w:rPr>
        <w:t xml:space="preserve">26.1.6</w:t>
      </w:r>
      <w:r>
        <w:rPr>
          <w:rFonts w:hint="eastAsia" w:ascii="宋体" w:hAnsi="宋体"/>
          <w:bCs/>
          <w:sz w:val="24"/>
          <w:u w:val="single"/>
        </w:rPr>
        <w:t xml:space="preserve">未通过符合性审查的</w:t>
      </w:r>
      <w:r>
        <w:rPr>
          <w:rFonts w:hint="eastAsia" w:ascii="宋体" w:hAnsi="宋体"/>
          <w:bCs/>
          <w:sz w:val="24"/>
        </w:rPr>
        <w:t xml:space="preserve">。</w:t>
      </w:r>
      <w:r>
        <w:rPr>
          <w:rFonts w:hint="eastAsia" w:ascii="宋体" w:hAnsi="宋体"/>
          <w:bCs/>
          <w:i/>
          <w:sz w:val="24"/>
          <w:u w:val="single"/>
        </w:rPr>
      </w:r>
      <w:r/>
    </w:p>
    <w:p>
      <w:pPr>
        <w:pStyle w:val="711"/>
        <w:ind w:firstLine="360"/>
        <w:spacing w:line="440" w:lineRule="exact"/>
        <w:rPr>
          <w:rFonts w:hint="eastAsia" w:ascii="宋体" w:hAnsi="宋体"/>
          <w:bCs/>
          <w:i/>
          <w:sz w:val="24"/>
          <w:u w:val="single"/>
        </w:rPr>
      </w:pPr>
      <w:r>
        <w:rPr>
          <w:rFonts w:hint="eastAsia" w:ascii="宋体" w:hAnsi="宋体"/>
          <w:bCs/>
          <w:sz w:val="24"/>
        </w:rPr>
        <w:t xml:space="preserve"> 26.1.7不符合招</w:t>
      </w:r>
      <w:r>
        <w:rPr>
          <w:rFonts w:hint="eastAsia" w:ascii="宋体" w:hAnsi="宋体"/>
          <w:bCs/>
          <w:sz w:val="24"/>
        </w:rPr>
        <w:t xml:space="preserve">标文件中规定的实质性要求和条件的（</w:t>
      </w:r>
      <w:r>
        <w:rPr>
          <w:rFonts w:hint="eastAsia" w:ascii="宋体" w:hAnsi="宋体"/>
          <w:b/>
          <w:i/>
          <w:sz w:val="24"/>
          <w:u w:val="single"/>
        </w:rPr>
        <w:t xml:space="preserve">本招标文件中斜体且有下划线部分为实质性要求和条件</w:t>
      </w:r>
      <w:r>
        <w:rPr>
          <w:rFonts w:hint="eastAsia" w:ascii="宋体" w:hAnsi="宋体"/>
          <w:bCs/>
          <w:i/>
          <w:sz w:val="24"/>
          <w:u w:val="single"/>
        </w:rPr>
        <w:t xml:space="preserve">）。</w:t>
      </w:r>
      <w:r/>
    </w:p>
    <w:p>
      <w:pPr>
        <w:pStyle w:val="711"/>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11"/>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711"/>
        <w:ind w:firstLine="480"/>
        <w:spacing w:line="44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pStyle w:val="711"/>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711"/>
        <w:ind w:firstLine="480"/>
        <w:spacing w:line="480" w:lineRule="exact"/>
        <w:rPr>
          <w:rFonts w:hint="eastAsia" w:ascii="宋体" w:hAnsi="宋体"/>
          <w:bCs/>
          <w:sz w:val="24"/>
        </w:rPr>
      </w:pPr>
      <w:r>
        <w:rPr>
          <w:rFonts w:hint="eastAsia" w:ascii="宋体" w:hAnsi="宋体"/>
          <w:bCs/>
          <w:sz w:val="24"/>
        </w:rPr>
        <w:t xml:space="preserve">26.1.12投标人的商务技术部分得分相差异常悬殊，评标委员会一致认为得分畸低者有可能影响产品质量或者不能诚信履约的。</w:t>
      </w:r>
      <w:r/>
    </w:p>
    <w:p>
      <w:pPr>
        <w:pStyle w:val="711"/>
        <w:ind w:firstLine="480"/>
        <w:spacing w:line="440" w:lineRule="exact"/>
        <w:rPr>
          <w:rFonts w:hint="eastAsia" w:ascii="宋体" w:hAnsi="宋体"/>
          <w:bCs/>
          <w:sz w:val="24"/>
        </w:rPr>
      </w:pPr>
      <w:r>
        <w:rPr>
          <w:rFonts w:hint="eastAsia" w:ascii="宋体" w:hAnsi="宋体"/>
          <w:bCs/>
          <w:sz w:val="24"/>
        </w:rPr>
        <w:t xml:space="preserve">26.1.13其他法律、法规及本招标文件规定的属无效投标的情形。</w:t>
      </w:r>
      <w:r/>
    </w:p>
    <w:p>
      <w:pPr>
        <w:pStyle w:val="711"/>
        <w:ind w:left="479"/>
        <w:spacing w:line="440" w:lineRule="exact"/>
        <w:rPr>
          <w:rFonts w:hint="eastAsia" w:ascii="宋体" w:hAnsi="宋体"/>
          <w:bCs/>
          <w:sz w:val="24"/>
        </w:rPr>
      </w:pPr>
      <w:r>
        <w:rPr>
          <w:rFonts w:hint="eastAsia" w:ascii="宋体" w:hAnsi="宋体"/>
          <w:bCs/>
          <w:sz w:val="24"/>
        </w:rPr>
        <w:t xml:space="preserve">26.2废标条款</w:t>
      </w:r>
      <w:r/>
    </w:p>
    <w:p>
      <w:pPr>
        <w:pStyle w:val="711"/>
        <w:ind w:left="479"/>
        <w:spacing w:line="440" w:lineRule="exact"/>
        <w:rPr>
          <w:rFonts w:hint="eastAsia" w:ascii="宋体" w:hAnsi="宋体"/>
          <w:bCs/>
          <w:sz w:val="24"/>
        </w:rPr>
      </w:pPr>
      <w:r>
        <w:rPr>
          <w:rFonts w:hint="eastAsia" w:ascii="宋体" w:hAnsi="宋体"/>
          <w:bCs/>
          <w:sz w:val="24"/>
        </w:rPr>
        <w:t xml:space="preserve">26.2.1符合专业条件的投标人或者对招标文件作实质响应的投标人不足三家的。</w:t>
      </w:r>
      <w:r/>
    </w:p>
    <w:p>
      <w:pPr>
        <w:pStyle w:val="711"/>
        <w:ind w:left="479"/>
        <w:spacing w:line="440" w:lineRule="exact"/>
        <w:rPr>
          <w:rFonts w:hint="eastAsia" w:ascii="宋体" w:hAnsi="宋体"/>
          <w:bCs/>
          <w:sz w:val="24"/>
        </w:rPr>
      </w:pPr>
      <w:r>
        <w:rPr>
          <w:rFonts w:hint="eastAsia" w:ascii="宋体" w:hAnsi="宋体"/>
          <w:bCs/>
          <w:sz w:val="24"/>
        </w:rPr>
        <w:t xml:space="preserve">26.</w:t>
      </w:r>
      <w:r>
        <w:rPr>
          <w:rFonts w:hint="eastAsia" w:ascii="宋体" w:hAnsi="宋体"/>
          <w:bCs/>
          <w:sz w:val="24"/>
        </w:rPr>
        <w:t xml:space="preserve">2.2出现影响采购公正的违法、违规行为的。</w:t>
      </w:r>
      <w:r/>
    </w:p>
    <w:p>
      <w:pPr>
        <w:pStyle w:val="711"/>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711"/>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711"/>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711"/>
        <w:ind w:left="479"/>
        <w:spacing w:line="440" w:lineRule="exact"/>
        <w:rPr>
          <w:rFonts w:hint="eastAsia" w:ascii="宋体" w:hAnsi="宋体"/>
          <w:bCs/>
          <w:sz w:val="24"/>
        </w:rPr>
      </w:pPr>
      <w:r>
        <w:rPr>
          <w:rFonts w:hint="eastAsia" w:ascii="宋体" w:hAnsi="宋体"/>
          <w:bCs/>
          <w:sz w:val="24"/>
        </w:rPr>
        <w:t xml:space="preserve">26.3 投标截止时间结束后参加投标的投标人不足三家的处理：</w:t>
      </w:r>
      <w:r/>
    </w:p>
    <w:p>
      <w:pPr>
        <w:pStyle w:val="711"/>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26.3.1如出现投标截止时间结束后参加投标的投标人或者在评标期间对招标文件做出实质响应的投标人不足三家情况，按政府采购相关规定执行。</w:t>
      </w:r>
      <w:r/>
    </w:p>
    <w:p>
      <w:pPr>
        <w:pStyle w:val="714"/>
        <w:spacing w:before="120" w:after="120" w:line="360" w:lineRule="auto"/>
        <w:rPr>
          <w:rFonts w:hint="eastAsia"/>
        </w:rPr>
      </w:pPr>
      <w:r/>
      <w:bookmarkStart w:id="170" w:name="_Toc120614219"/>
      <w:r>
        <w:rPr>
          <w:rFonts w:hint="eastAsia"/>
        </w:rPr>
        <w:t xml:space="preserve">六、</w:t>
      </w:r>
      <w:bookmarkEnd w:id="167"/>
      <w:r/>
      <w:bookmarkEnd w:id="168"/>
      <w:r/>
      <w:bookmarkEnd w:id="169"/>
      <w:r>
        <w:rPr>
          <w:rFonts w:hint="eastAsia"/>
        </w:rPr>
        <w:t xml:space="preserve">定标</w:t>
      </w:r>
      <w:bookmarkEnd w:id="170"/>
      <w:r>
        <w:rPr>
          <w:rFonts w:hint="eastAsia"/>
        </w:rPr>
      </w:r>
      <w:r/>
    </w:p>
    <w:p>
      <w:pPr>
        <w:pStyle w:val="715"/>
        <w:spacing w:before="0" w:after="0" w:line="240" w:lineRule="auto"/>
        <w:rPr>
          <w:rFonts w:hint="eastAsia" w:ascii="黑体" w:hAnsi="宋体"/>
          <w:b w:val="0"/>
          <w:sz w:val="30"/>
          <w:szCs w:val="30"/>
        </w:rPr>
      </w:pPr>
      <w:r/>
      <w:bookmarkStart w:id="171" w:name="_Toc20823310"/>
      <w:r/>
      <w:bookmarkStart w:id="172" w:name="_Toc16938554"/>
      <w:r/>
      <w:bookmarkStart w:id="173" w:name="_Toc513029238"/>
      <w:r>
        <w:rPr>
          <w:rFonts w:hint="eastAsia" w:ascii="黑体" w:hAnsi="宋体"/>
          <w:b w:val="0"/>
          <w:sz w:val="30"/>
          <w:szCs w:val="30"/>
        </w:rPr>
        <w:t xml:space="preserve">27、</w:t>
      </w:r>
      <w:bookmarkEnd w:id="173"/>
      <w:r>
        <w:rPr>
          <w:rFonts w:hint="eastAsia" w:ascii="黑体" w:hAnsi="宋体"/>
          <w:b w:val="0"/>
          <w:sz w:val="30"/>
          <w:szCs w:val="30"/>
        </w:rPr>
        <w:t xml:space="preserve">确定</w:t>
      </w:r>
      <w:bookmarkEnd w:id="171"/>
      <w:r/>
      <w:bookmarkEnd w:id="172"/>
      <w:r>
        <w:rPr>
          <w:rFonts w:hint="eastAsia" w:ascii="黑体" w:hAnsi="宋体"/>
          <w:b w:val="0"/>
          <w:sz w:val="30"/>
          <w:szCs w:val="30"/>
        </w:rPr>
        <w:t xml:space="preserve">中标单位</w:t>
      </w:r>
      <w:r/>
    </w:p>
    <w:p>
      <w:pPr>
        <w:pStyle w:val="711"/>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711"/>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采购人应根据评委会推荐的中标候选人确定中标人。</w:t>
      </w:r>
      <w:r/>
    </w:p>
    <w:p>
      <w:pPr>
        <w:pStyle w:val="711"/>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采购代理机构将在“江苏政府采购网”发布中标公告，公告期限为1个工作日。</w:t>
      </w:r>
      <w:r/>
    </w:p>
    <w:p>
      <w:pPr>
        <w:pStyle w:val="711"/>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711"/>
        <w:contextualSpacing/>
        <w:ind w:firstLine="482"/>
        <w:spacing w:line="360" w:lineRule="auto"/>
        <w:rPr>
          <w:rFonts w:ascii="宋体" w:hAnsi="宋体" w:cs="宋体"/>
          <w:bCs/>
          <w:sz w:val="24"/>
          <w:szCs w:val="24"/>
        </w:rPr>
      </w:pPr>
      <w:r/>
      <w:bookmarkStart w:id="174" w:name="_Toc200451960"/>
      <w:r>
        <w:rPr>
          <w:rFonts w:hint="eastAsia" w:ascii="宋体" w:hAnsi="宋体" w:cs="宋体"/>
          <w:bCs/>
          <w:sz w:val="24"/>
          <w:szCs w:val="24"/>
        </w:rPr>
        <w:t xml:space="preserve">27.4.1提供虚假材料谋取中标的。</w:t>
      </w:r>
      <w:r>
        <w:rPr>
          <w:rFonts w:ascii="宋体" w:hAnsi="宋体" w:cs="宋体"/>
          <w:bCs/>
          <w:sz w:val="24"/>
          <w:szCs w:val="24"/>
        </w:rPr>
      </w:r>
      <w:r/>
    </w:p>
    <w:p>
      <w:pPr>
        <w:pStyle w:val="711"/>
        <w:contextualSpacing/>
        <w:ind w:firstLine="482"/>
        <w:spacing w:line="360" w:lineRule="auto"/>
        <w:rPr>
          <w:rFonts w:ascii="宋体" w:hAnsi="宋体" w:cs="宋体"/>
          <w:bCs/>
          <w:sz w:val="24"/>
          <w:szCs w:val="24"/>
        </w:rPr>
      </w:pPr>
      <w:r>
        <w:rPr>
          <w:rFonts w:hint="eastAsia" w:ascii="宋体" w:hAnsi="宋体" w:cs="宋体"/>
          <w:bCs/>
          <w:sz w:val="24"/>
          <w:szCs w:val="24"/>
        </w:rPr>
        <w:t xml:space="preserve">27.4.2向采购人或招标代理机构行贿或者评审专家提供其他不正当利益的。</w:t>
      </w:r>
      <w:r>
        <w:rPr>
          <w:rFonts w:ascii="宋体" w:hAnsi="宋体" w:cs="宋体"/>
          <w:bCs/>
          <w:sz w:val="24"/>
          <w:szCs w:val="24"/>
        </w:rPr>
      </w:r>
      <w:r/>
    </w:p>
    <w:p>
      <w:pPr>
        <w:pStyle w:val="711"/>
        <w:contextualSpacing/>
        <w:ind w:firstLine="482"/>
        <w:spacing w:line="360" w:lineRule="auto"/>
        <w:rPr>
          <w:rFonts w:ascii="宋体" w:hAnsi="宋体" w:cs="宋体"/>
          <w:bCs/>
          <w:sz w:val="24"/>
          <w:szCs w:val="24"/>
        </w:rPr>
      </w:pPr>
      <w:r>
        <w:rPr>
          <w:rFonts w:hint="eastAsia" w:ascii="宋体" w:hAnsi="宋体" w:cs="宋体"/>
          <w:bCs/>
          <w:sz w:val="24"/>
          <w:szCs w:val="24"/>
        </w:rPr>
        <w:t xml:space="preserve">27.4.3恶意竞争，报价明显低于其自身合理成本且又无法提供证明的。</w:t>
      </w:r>
      <w:r>
        <w:rPr>
          <w:rFonts w:ascii="宋体" w:hAnsi="宋体" w:cs="宋体"/>
          <w:bCs/>
          <w:sz w:val="24"/>
          <w:szCs w:val="24"/>
        </w:rPr>
      </w:r>
      <w:r/>
    </w:p>
    <w:p>
      <w:pPr>
        <w:pStyle w:val="711"/>
        <w:contextualSpacing/>
        <w:ind w:firstLine="482"/>
        <w:spacing w:line="360" w:lineRule="auto"/>
        <w:rPr>
          <w:rFonts w:ascii="宋体" w:hAnsi="宋体" w:cs="宋体"/>
          <w:bCs/>
          <w:sz w:val="24"/>
          <w:szCs w:val="24"/>
        </w:rPr>
      </w:pPr>
      <w:r>
        <w:rPr>
          <w:rFonts w:hint="eastAsia" w:ascii="宋体" w:hAnsi="宋体" w:cs="宋体"/>
          <w:bCs/>
          <w:sz w:val="24"/>
          <w:szCs w:val="24"/>
        </w:rPr>
        <w:t xml:space="preserve">27.4.4属于本文件规定的无效条件，但在评审过程中又未被评标委员会发现的。</w:t>
      </w:r>
      <w:r>
        <w:rPr>
          <w:rFonts w:ascii="宋体" w:hAnsi="宋体" w:cs="宋体"/>
          <w:bCs/>
          <w:sz w:val="24"/>
          <w:szCs w:val="24"/>
        </w:rPr>
      </w:r>
      <w:r/>
    </w:p>
    <w:p>
      <w:pPr>
        <w:pStyle w:val="711"/>
        <w:contextualSpacing/>
        <w:ind w:firstLine="482"/>
        <w:spacing w:line="360" w:lineRule="auto"/>
        <w:rPr>
          <w:rFonts w:ascii="宋体" w:hAnsi="宋体" w:cs="宋体"/>
          <w:bCs/>
          <w:sz w:val="24"/>
          <w:szCs w:val="24"/>
        </w:rPr>
      </w:pPr>
      <w:r>
        <w:rPr>
          <w:rFonts w:hint="eastAsia" w:ascii="宋体" w:hAnsi="宋体" w:cs="宋体"/>
          <w:bCs/>
          <w:sz w:val="24"/>
          <w:szCs w:val="24"/>
        </w:rPr>
        <w:t xml:space="preserve">27.4.5与评审专家、采购人、</w:t>
      </w:r>
      <w:r>
        <w:rPr>
          <w:rFonts w:hint="eastAsia" w:ascii="宋体" w:hAnsi="宋体" w:cs="宋体"/>
          <w:bCs/>
          <w:sz w:val="24"/>
          <w:szCs w:val="24"/>
        </w:rPr>
        <w:t xml:space="preserve">其他投标人或者招标代理机构工作人员恶意串通的。</w:t>
      </w:r>
      <w:r>
        <w:rPr>
          <w:rFonts w:ascii="宋体" w:hAnsi="宋体" w:cs="宋体"/>
          <w:bCs/>
          <w:sz w:val="24"/>
          <w:szCs w:val="24"/>
        </w:rPr>
      </w:r>
      <w:r/>
    </w:p>
    <w:p>
      <w:pPr>
        <w:pStyle w:val="711"/>
        <w:contextualSpacing/>
        <w:ind w:firstLine="482"/>
        <w:spacing w:line="360" w:lineRule="auto"/>
        <w:rPr>
          <w:rFonts w:ascii="宋体" w:hAnsi="宋体" w:cs="宋体"/>
          <w:bCs/>
          <w:sz w:val="24"/>
          <w:szCs w:val="24"/>
        </w:rPr>
      </w:pPr>
      <w:r>
        <w:rPr>
          <w:rFonts w:hint="eastAsia" w:ascii="宋体" w:hAnsi="宋体" w:cs="宋体"/>
          <w:bCs/>
          <w:sz w:val="24"/>
          <w:szCs w:val="24"/>
        </w:rPr>
        <w:t xml:space="preserve">27.4.6采取不正当手段诋毁、排挤其他投标人的。</w:t>
      </w:r>
      <w:r>
        <w:rPr>
          <w:rFonts w:ascii="宋体" w:hAnsi="宋体" w:cs="宋体"/>
          <w:bCs/>
          <w:sz w:val="24"/>
          <w:szCs w:val="24"/>
        </w:rPr>
      </w:r>
      <w:r/>
    </w:p>
    <w:p>
      <w:pPr>
        <w:pStyle w:val="711"/>
        <w:contextualSpacing/>
        <w:ind w:firstLine="482"/>
        <w:spacing w:line="360" w:lineRule="auto"/>
        <w:rPr>
          <w:rFonts w:ascii="宋体" w:hAnsi="宋体" w:cs="宋体"/>
          <w:bCs/>
          <w:sz w:val="24"/>
          <w:szCs w:val="24"/>
        </w:rPr>
      </w:pPr>
      <w:r>
        <w:rPr>
          <w:rFonts w:hint="eastAsia" w:ascii="宋体" w:hAnsi="宋体" w:cs="宋体"/>
          <w:bCs/>
          <w:sz w:val="24"/>
          <w:szCs w:val="24"/>
        </w:rPr>
        <w:t xml:space="preserve">27.4.7中标后无正当理由拒不与采购人签订政府采购合同或者未按照招标文件确定的事项签订政府采购合同的。</w:t>
      </w:r>
      <w:r>
        <w:rPr>
          <w:rFonts w:ascii="宋体" w:hAnsi="宋体" w:cs="宋体"/>
          <w:bCs/>
          <w:sz w:val="24"/>
          <w:szCs w:val="24"/>
        </w:rPr>
      </w:r>
      <w:r/>
    </w:p>
    <w:p>
      <w:pPr>
        <w:pStyle w:val="711"/>
        <w:contextualSpacing/>
        <w:ind w:firstLine="482"/>
        <w:spacing w:line="360" w:lineRule="auto"/>
        <w:rPr>
          <w:rFonts w:ascii="宋体" w:hAnsi="宋体" w:cs="宋体"/>
          <w:bCs/>
          <w:sz w:val="24"/>
          <w:szCs w:val="24"/>
        </w:rPr>
      </w:pPr>
      <w:r>
        <w:rPr>
          <w:rFonts w:hint="eastAsia" w:ascii="宋体" w:hAnsi="宋体" w:cs="宋体"/>
          <w:bCs/>
          <w:sz w:val="24"/>
          <w:szCs w:val="24"/>
        </w:rPr>
        <w:t xml:space="preserve">27.4.8将政府采购合同转包的。</w:t>
      </w:r>
      <w:r>
        <w:rPr>
          <w:rFonts w:ascii="宋体" w:hAnsi="宋体" w:cs="宋体"/>
          <w:bCs/>
          <w:sz w:val="24"/>
          <w:szCs w:val="24"/>
        </w:rPr>
      </w:r>
      <w:r/>
    </w:p>
    <w:p>
      <w:pPr>
        <w:pStyle w:val="711"/>
        <w:contextualSpacing/>
        <w:ind w:firstLine="482"/>
        <w:spacing w:line="360" w:lineRule="auto"/>
        <w:rPr>
          <w:rFonts w:ascii="宋体" w:hAnsi="宋体" w:cs="宋体"/>
          <w:bCs/>
          <w:sz w:val="24"/>
          <w:szCs w:val="24"/>
        </w:rPr>
      </w:pPr>
      <w:r>
        <w:rPr>
          <w:rFonts w:hint="eastAsia" w:ascii="宋体" w:hAnsi="宋体" w:cs="宋体"/>
          <w:bCs/>
          <w:sz w:val="24"/>
          <w:szCs w:val="24"/>
        </w:rPr>
        <w:t xml:space="preserve">27.5.有下列情形之一的，视为投标人串通参与投标，投标无效：</w:t>
      </w:r>
      <w:r>
        <w:rPr>
          <w:rFonts w:ascii="宋体" w:hAnsi="宋体" w:cs="宋体"/>
          <w:bCs/>
          <w:sz w:val="24"/>
          <w:szCs w:val="24"/>
        </w:rPr>
      </w:r>
      <w:r/>
    </w:p>
    <w:p>
      <w:pPr>
        <w:pStyle w:val="711"/>
        <w:contextualSpacing/>
        <w:ind w:firstLine="482"/>
        <w:spacing w:line="360" w:lineRule="auto"/>
        <w:rPr>
          <w:rFonts w:ascii="宋体" w:hAnsi="宋体" w:cs="宋体"/>
          <w:bCs/>
          <w:sz w:val="24"/>
          <w:szCs w:val="24"/>
        </w:rPr>
      </w:pPr>
      <w:r>
        <w:rPr>
          <w:rFonts w:hint="eastAsia" w:ascii="宋体" w:hAnsi="宋体" w:cs="宋体"/>
          <w:bCs/>
          <w:sz w:val="24"/>
          <w:szCs w:val="24"/>
        </w:rPr>
        <w:t xml:space="preserve">27.5.1不同投标人的投标文件由同一单位或者个人编制；</w:t>
      </w:r>
      <w:r>
        <w:rPr>
          <w:rFonts w:ascii="宋体" w:hAnsi="宋体" w:cs="宋体"/>
          <w:bCs/>
          <w:sz w:val="24"/>
          <w:szCs w:val="24"/>
        </w:rPr>
      </w:r>
      <w:r/>
    </w:p>
    <w:p>
      <w:pPr>
        <w:pStyle w:val="711"/>
        <w:contextualSpacing/>
        <w:ind w:firstLine="482"/>
        <w:spacing w:line="360" w:lineRule="auto"/>
        <w:rPr>
          <w:rFonts w:ascii="宋体" w:hAnsi="宋体" w:cs="宋体"/>
          <w:bCs/>
          <w:sz w:val="24"/>
          <w:szCs w:val="24"/>
        </w:rPr>
      </w:pPr>
      <w:r>
        <w:rPr>
          <w:rFonts w:hint="eastAsia" w:ascii="宋体" w:hAnsi="宋体" w:cs="宋体"/>
          <w:bCs/>
          <w:sz w:val="24"/>
          <w:szCs w:val="24"/>
        </w:rPr>
        <w:t xml:space="preserve">27.5.2不同投标人委托同一单位或者个人办理投标事宜；</w:t>
      </w:r>
      <w:r>
        <w:rPr>
          <w:rFonts w:ascii="宋体" w:hAnsi="宋体" w:cs="宋体"/>
          <w:bCs/>
          <w:sz w:val="24"/>
          <w:szCs w:val="24"/>
        </w:rPr>
      </w:r>
      <w:r/>
    </w:p>
    <w:p>
      <w:pPr>
        <w:pStyle w:val="711"/>
        <w:contextualSpacing/>
        <w:ind w:firstLine="482"/>
        <w:spacing w:line="360" w:lineRule="auto"/>
        <w:rPr>
          <w:rFonts w:ascii="宋体" w:hAnsi="宋体" w:cs="宋体"/>
          <w:bCs/>
          <w:sz w:val="24"/>
          <w:szCs w:val="24"/>
        </w:rPr>
      </w:pPr>
      <w:r>
        <w:rPr>
          <w:rFonts w:hint="eastAsia" w:ascii="宋体" w:hAnsi="宋体" w:cs="宋体"/>
          <w:bCs/>
          <w:sz w:val="24"/>
          <w:szCs w:val="24"/>
        </w:rPr>
        <w:t xml:space="preserve">27.5.3不同投标人的投标文件载明的项目管理成员或者联系人员为同一人；</w:t>
      </w:r>
      <w:r>
        <w:rPr>
          <w:rFonts w:ascii="宋体" w:hAnsi="宋体" w:cs="宋体"/>
          <w:bCs/>
          <w:sz w:val="24"/>
          <w:szCs w:val="24"/>
        </w:rPr>
      </w:r>
      <w:r/>
    </w:p>
    <w:p>
      <w:pPr>
        <w:pStyle w:val="711"/>
        <w:contextualSpacing/>
        <w:ind w:firstLine="482"/>
        <w:spacing w:line="360" w:lineRule="auto"/>
        <w:rPr>
          <w:rFonts w:ascii="宋体" w:hAnsi="宋体" w:cs="宋体"/>
          <w:bCs/>
          <w:sz w:val="24"/>
          <w:szCs w:val="24"/>
        </w:rPr>
      </w:pPr>
      <w:r>
        <w:rPr>
          <w:rFonts w:hint="eastAsia" w:ascii="宋体" w:hAnsi="宋体" w:cs="宋体"/>
          <w:bCs/>
          <w:sz w:val="24"/>
          <w:szCs w:val="24"/>
        </w:rPr>
        <w:t xml:space="preserve">27.5.4不同投标人的投标文件</w:t>
      </w:r>
      <w:r>
        <w:rPr>
          <w:rFonts w:hint="eastAsia" w:ascii="宋体" w:hAnsi="宋体" w:cs="宋体"/>
          <w:bCs/>
          <w:sz w:val="24"/>
          <w:szCs w:val="24"/>
        </w:rPr>
        <w:t xml:space="preserve">异常一致或者响应报价呈规律性差异；</w:t>
      </w:r>
      <w:r>
        <w:rPr>
          <w:rFonts w:ascii="宋体" w:hAnsi="宋体" w:cs="宋体"/>
          <w:bCs/>
          <w:sz w:val="24"/>
          <w:szCs w:val="24"/>
        </w:rPr>
      </w:r>
      <w:r/>
    </w:p>
    <w:p>
      <w:pPr>
        <w:pStyle w:val="711"/>
        <w:contextualSpacing/>
        <w:ind w:firstLine="482"/>
        <w:spacing w:line="360" w:lineRule="auto"/>
        <w:rPr>
          <w:rFonts w:ascii="宋体" w:hAnsi="宋体" w:cs="宋体"/>
          <w:bCs/>
          <w:sz w:val="24"/>
          <w:szCs w:val="24"/>
        </w:rPr>
      </w:pPr>
      <w:r>
        <w:rPr>
          <w:rFonts w:hint="eastAsia" w:ascii="宋体" w:hAnsi="宋体" w:cs="宋体"/>
          <w:bCs/>
          <w:sz w:val="24"/>
          <w:szCs w:val="24"/>
        </w:rPr>
        <w:t xml:space="preserve">27.5.5不同投标人的投标文件相互混装。</w:t>
      </w:r>
      <w:r>
        <w:rPr>
          <w:rFonts w:ascii="宋体" w:hAnsi="宋体" w:cs="宋体"/>
          <w:bCs/>
          <w:sz w:val="24"/>
          <w:szCs w:val="24"/>
        </w:rPr>
      </w:r>
      <w:r/>
    </w:p>
    <w:p>
      <w:pPr>
        <w:pStyle w:val="715"/>
        <w:spacing w:before="0" w:after="0" w:line="240" w:lineRule="auto"/>
        <w:rPr>
          <w:rFonts w:hint="eastAsia" w:ascii="黑体" w:hAnsi="宋体"/>
          <w:b w:val="0"/>
          <w:sz w:val="30"/>
          <w:szCs w:val="30"/>
        </w:rPr>
      </w:pPr>
      <w:r>
        <w:rPr>
          <w:rFonts w:hint="eastAsia" w:ascii="黑体" w:hAnsi="宋体"/>
          <w:b w:val="0"/>
          <w:sz w:val="30"/>
          <w:szCs w:val="30"/>
        </w:rPr>
        <w:t xml:space="preserve">28、质疑处理</w:t>
      </w:r>
      <w:bookmarkEnd w:id="174"/>
      <w:r>
        <w:rPr>
          <w:rFonts w:hint="eastAsia" w:ascii="黑体" w:hAnsi="宋体"/>
          <w:b w:val="0"/>
          <w:sz w:val="30"/>
          <w:szCs w:val="30"/>
        </w:rPr>
      </w:r>
      <w:r/>
    </w:p>
    <w:p>
      <w:pPr>
        <w:pStyle w:val="711"/>
        <w:ind w:firstLine="480"/>
        <w:spacing w:line="480" w:lineRule="exact"/>
        <w:rPr>
          <w:rFonts w:hint="eastAsia" w:ascii="宋体" w:hAnsi="宋体"/>
          <w:sz w:val="24"/>
          <w:szCs w:val="24"/>
        </w:rPr>
      </w:pPr>
      <w:r>
        <w:rPr>
          <w:rFonts w:hint="eastAsia" w:ascii="宋体" w:hAnsi="宋体"/>
          <w:sz w:val="24"/>
          <w:szCs w:val="24"/>
        </w:rPr>
        <w:t xml:space="preserve">28.1 提出质疑的投标人应当是参与所质疑项目采购活动的投标人。潜在投标人依法获取其可质疑的采购文件的，可以对采购文件提出质疑。</w:t>
      </w:r>
      <w:r/>
    </w:p>
    <w:p>
      <w:pPr>
        <w:pStyle w:val="711"/>
        <w:ind w:firstLine="480"/>
        <w:spacing w:line="480" w:lineRule="exact"/>
        <w:rPr>
          <w:rFonts w:hint="eastAsia" w:ascii="宋体" w:hAnsi="宋体"/>
          <w:sz w:val="24"/>
          <w:szCs w:val="24"/>
        </w:rPr>
      </w:pPr>
      <w:r>
        <w:rPr>
          <w:rFonts w:hint="eastAsia" w:ascii="宋体" w:hAnsi="宋体"/>
          <w:sz w:val="24"/>
          <w:szCs w:val="24"/>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711"/>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w:t>
      </w:r>
      <w:r>
        <w:rPr>
          <w:rFonts w:hAnsi="宋体" w:cs="宋体"/>
          <w:sz w:val="24"/>
          <w:szCs w:val="24"/>
        </w:rPr>
        <w:t xml:space="preserve">收到采购文件之日或者采购文件公告期限届满之日；</w:t>
      </w:r>
      <w:r>
        <w:rPr>
          <w:rFonts w:hint="eastAsia" w:hAnsi="宋体" w:cs="宋体"/>
          <w:sz w:val="24"/>
          <w:szCs w:val="24"/>
        </w:rPr>
      </w:r>
      <w:r/>
    </w:p>
    <w:p>
      <w:pPr>
        <w:pStyle w:val="711"/>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711"/>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711"/>
        <w:ind w:firstLine="480"/>
        <w:spacing w:line="480" w:lineRule="exact"/>
        <w:rPr>
          <w:rFonts w:hint="eastAsia" w:hAnsi="宋体" w:cs="宋体"/>
          <w:sz w:val="24"/>
          <w:szCs w:val="24"/>
        </w:rPr>
      </w:pPr>
      <w:r>
        <w:rPr>
          <w:rFonts w:hint="eastAsia" w:hAnsi="宋体" w:cs="宋体"/>
          <w:sz w:val="24"/>
          <w:szCs w:val="24"/>
        </w:rPr>
        <w:t xml:space="preserve">投标人应当在法定质疑期内一次性提出针对同一采购程序环节的质疑。投标人如在法定期限内对同一采购程序环节提出多次质疑的，采购代理机构、</w:t>
      </w:r>
      <w:r>
        <w:rPr>
          <w:rFonts w:hAnsi="宋体" w:cs="宋体"/>
          <w:sz w:val="24"/>
          <w:szCs w:val="24"/>
        </w:rPr>
        <w:t xml:space="preserve">采购人</w:t>
      </w:r>
      <w:r>
        <w:rPr>
          <w:rFonts w:hint="eastAsia" w:hAnsi="宋体" w:cs="宋体"/>
          <w:sz w:val="24"/>
          <w:szCs w:val="24"/>
        </w:rPr>
        <w:t xml:space="preserve">将只对投标人第一次质疑作出答复。</w:t>
      </w:r>
      <w:r/>
    </w:p>
    <w:p>
      <w:pPr>
        <w:pStyle w:val="711"/>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pStyle w:val="711"/>
        <w:ind w:firstLine="480"/>
        <w:spacing w:line="480" w:lineRule="exact"/>
        <w:rPr>
          <w:rFonts w:ascii="宋体" w:hAnsi="宋体"/>
          <w:b/>
          <w:sz w:val="24"/>
          <w:szCs w:val="24"/>
        </w:rPr>
      </w:pPr>
      <w:r>
        <w:rPr>
          <w:rFonts w:hint="eastAsia" w:ascii="宋体" w:hAnsi="宋体"/>
          <w:sz w:val="24"/>
          <w:szCs w:val="24"/>
        </w:rPr>
        <w:t xml:space="preserve">28.4投标人（含</w:t>
      </w:r>
      <w:r>
        <w:rPr>
          <w:rFonts w:ascii="宋体" w:hAnsi="宋体"/>
          <w:sz w:val="24"/>
          <w:szCs w:val="24"/>
        </w:rPr>
        <w:t xml:space="preserve">潜在</w:t>
      </w:r>
      <w:r>
        <w:rPr>
          <w:rFonts w:hint="eastAsia" w:ascii="宋体" w:hAnsi="宋体"/>
          <w:sz w:val="24"/>
          <w:szCs w:val="24"/>
        </w:rPr>
        <w:t xml:space="preserve">投标人</w:t>
      </w:r>
      <w:r>
        <w:rPr>
          <w:rFonts w:ascii="宋体" w:hAnsi="宋体"/>
          <w:sz w:val="24"/>
          <w:szCs w:val="24"/>
        </w:rPr>
        <w:t xml:space="preserve">）</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投标人</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投标人对除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sz w:val="24"/>
          <w:szCs w:val="24"/>
        </w:rPr>
        <w:t xml:space="preserve">采购代理机构</w:t>
      </w:r>
      <w:r>
        <w:rPr>
          <w:rFonts w:ascii="宋体" w:hAnsi="宋体"/>
          <w:sz w:val="24"/>
          <w:szCs w:val="24"/>
        </w:rPr>
        <w:t xml:space="preserve">提出，由</w:t>
      </w:r>
      <w:r>
        <w:rPr>
          <w:rFonts w:hint="eastAsia" w:ascii="宋体" w:hAnsi="宋体"/>
          <w:sz w:val="24"/>
          <w:szCs w:val="24"/>
        </w:rPr>
        <w:t xml:space="preserve">采购代理机构负责</w:t>
      </w:r>
      <w:r>
        <w:rPr>
          <w:rFonts w:ascii="宋体" w:hAnsi="宋体"/>
          <w:sz w:val="24"/>
          <w:szCs w:val="24"/>
        </w:rPr>
        <w:t xml:space="preserve">答复。</w:t>
      </w:r>
      <w:r>
        <w:rPr>
          <w:rFonts w:ascii="宋体" w:hAnsi="宋体"/>
          <w:b/>
          <w:sz w:val="24"/>
          <w:szCs w:val="24"/>
        </w:rPr>
      </w:r>
      <w:r/>
    </w:p>
    <w:p>
      <w:pPr>
        <w:pStyle w:val="711"/>
        <w:ind w:firstLine="480"/>
        <w:spacing w:line="480" w:lineRule="exact"/>
        <w:rPr>
          <w:rFonts w:hint="eastAsia" w:ascii="宋体" w:hAnsi="宋体"/>
          <w:sz w:val="24"/>
          <w:szCs w:val="24"/>
        </w:rPr>
      </w:pPr>
      <w:r>
        <w:rPr>
          <w:rFonts w:hint="eastAsia" w:ascii="宋体" w:hAnsi="宋体"/>
          <w:sz w:val="24"/>
          <w:szCs w:val="24"/>
        </w:rPr>
        <w:t xml:space="preserve">采购代理机构及采购人只接收以纸质原件形式送达的质疑,建议投标人尽量通过邮寄方式提交质疑（采购人和采购代理机构不接受未填写快递运单的快件）。</w:t>
      </w:r>
      <w:r/>
    </w:p>
    <w:p>
      <w:pPr>
        <w:pStyle w:val="711"/>
        <w:ind w:firstLine="480"/>
        <w:spacing w:line="480" w:lineRule="exact"/>
        <w:rPr>
          <w:rFonts w:hint="eastAsia" w:ascii="宋体" w:hAnsi="宋体"/>
          <w:sz w:val="24"/>
          <w:szCs w:val="24"/>
        </w:rPr>
      </w:pPr>
      <w:r>
        <w:rPr>
          <w:rFonts w:hint="eastAsia" w:ascii="宋体" w:hAnsi="宋体"/>
          <w:sz w:val="24"/>
          <w:szCs w:val="24"/>
        </w:rPr>
        <w:t xml:space="preserve">采购代理机构质疑接收人为于文艳，联系地址：南通市南大街129号兴胜大厦5楼，联系电话：1</w:t>
      </w:r>
      <w:r>
        <w:rPr>
          <w:rFonts w:hint="eastAsia" w:ascii="宋体" w:hAnsi="宋体"/>
          <w:sz w:val="24"/>
          <w:szCs w:val="24"/>
        </w:rPr>
        <w:t xml:space="preserve">8012880301。</w:t>
      </w:r>
      <w:r/>
    </w:p>
    <w:p>
      <w:pPr>
        <w:pStyle w:val="711"/>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pStyle w:val="711"/>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711"/>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711"/>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711"/>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711"/>
        <w:ind w:firstLine="480"/>
        <w:spacing w:line="480" w:lineRule="exact"/>
        <w:rPr>
          <w:rFonts w:hint="eastAsia" w:ascii="宋体" w:hAnsi="宋体"/>
          <w:sz w:val="24"/>
          <w:szCs w:val="24"/>
        </w:rPr>
      </w:pPr>
      <w:r>
        <w:rPr>
          <w:rFonts w:hint="eastAsia" w:ascii="宋体" w:hAnsi="宋体"/>
          <w:sz w:val="24"/>
          <w:szCs w:val="24"/>
        </w:rPr>
        <w:t xml:space="preserve">28.5.4 未参加投标活动的投标人或在投标活动中自身权益未受到损害的投标人所提出的质疑。</w:t>
      </w:r>
      <w:r/>
    </w:p>
    <w:p>
      <w:pPr>
        <w:pStyle w:val="711"/>
        <w:ind w:firstLine="480"/>
        <w:spacing w:line="480" w:lineRule="exact"/>
        <w:rPr>
          <w:rFonts w:hint="eastAsia" w:ascii="宋体" w:hAnsi="宋体"/>
          <w:sz w:val="24"/>
          <w:szCs w:val="24"/>
        </w:rPr>
      </w:pPr>
      <w:r>
        <w:rPr>
          <w:rFonts w:hint="eastAsia" w:ascii="宋体" w:hAnsi="宋体"/>
          <w:sz w:val="24"/>
          <w:szCs w:val="24"/>
        </w:rPr>
        <w:t xml:space="preserve">28.5.5投标人组成联合体参加投标，联合体中任何一方或多方未按要求签字、盖章、加盖公章的质疑。</w:t>
      </w:r>
      <w:r/>
    </w:p>
    <w:p>
      <w:pPr>
        <w:pStyle w:val="711"/>
        <w:ind w:firstLine="468"/>
        <w:spacing w:line="480" w:lineRule="exact"/>
        <w:rPr>
          <w:rFonts w:hint="eastAsia" w:ascii="宋体" w:hAnsi="宋体"/>
          <w:sz w:val="24"/>
          <w:szCs w:val="24"/>
        </w:rPr>
      </w:pPr>
      <w:r>
        <w:rPr>
          <w:rFonts w:hint="eastAsia" w:ascii="宋体" w:hAnsi="宋体"/>
          <w:sz w:val="24"/>
          <w:szCs w:val="24"/>
        </w:rPr>
        <w:t xml:space="preserve">28.6 投标人提出书面质疑必须有理、有据，不得捏造事实、提供虚假材料进行恶意质</w:t>
      </w:r>
      <w:r>
        <w:rPr>
          <w:rFonts w:hint="eastAsia" w:ascii="宋体" w:hAnsi="宋体"/>
          <w:sz w:val="24"/>
          <w:szCs w:val="24"/>
        </w:rPr>
        <w:t xml:space="preserve">疑。否则，一经查实，采购代理机构有权依据政府采购的有关规定，报请政府采购监管部门对该投标人进行相应的行政处罚和记录该投标人的失信信息。</w:t>
      </w:r>
      <w:r/>
    </w:p>
    <w:p>
      <w:pPr>
        <w:pStyle w:val="715"/>
        <w:spacing w:before="0" w:after="0" w:line="240" w:lineRule="auto"/>
        <w:rPr>
          <w:rFonts w:hint="eastAsia" w:ascii="黑体" w:hAnsi="宋体"/>
          <w:b w:val="0"/>
          <w:sz w:val="30"/>
          <w:szCs w:val="30"/>
        </w:rPr>
      </w:pPr>
      <w:r>
        <w:rPr>
          <w:rFonts w:hint="eastAsia" w:ascii="黑体" w:hAnsi="宋体"/>
          <w:b w:val="0"/>
          <w:sz w:val="30"/>
          <w:szCs w:val="30"/>
        </w:rPr>
        <w:t xml:space="preserve">29、中标通知书</w:t>
      </w:r>
      <w:r/>
    </w:p>
    <w:p>
      <w:pPr>
        <w:pStyle w:val="711"/>
        <w:ind w:firstLine="600"/>
        <w:spacing w:line="480" w:lineRule="exact"/>
        <w:rPr>
          <w:rFonts w:hint="eastAsia" w:ascii="宋体" w:hAnsi="宋体"/>
          <w:sz w:val="24"/>
          <w:szCs w:val="24"/>
        </w:rPr>
      </w:pPr>
      <w:r>
        <w:rPr>
          <w:rFonts w:hint="eastAsia" w:ascii="宋体" w:hAnsi="宋体"/>
          <w:sz w:val="24"/>
          <w:szCs w:val="24"/>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11"/>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w:t>
      </w:r>
      <w:r>
        <w:rPr>
          <w:rFonts w:hint="eastAsia" w:ascii="宋体" w:hAnsi="宋体"/>
          <w:sz w:val="24"/>
          <w:szCs w:val="24"/>
        </w:rPr>
        <w:t xml:space="preserve">是合同的一个组成部分。对采购人和中标人均具有法律效力。中标通知书发出后，采购人改变中标结果的，或者中标人放弃中标项目的，应当依法承担法律责任。</w:t>
      </w:r>
      <w:r/>
    </w:p>
    <w:p>
      <w:pPr>
        <w:pStyle w:val="714"/>
        <w:spacing w:before="120" w:after="120" w:line="360" w:lineRule="auto"/>
        <w:rPr>
          <w:rFonts w:hint="eastAsia"/>
        </w:rPr>
      </w:pPr>
      <w:r/>
      <w:bookmarkStart w:id="175" w:name="_Toc120614220"/>
      <w:r/>
      <w:bookmarkStart w:id="176" w:name="_Toc513029236"/>
      <w:r/>
      <w:bookmarkStart w:id="177" w:name="_Toc16938552"/>
      <w:r/>
      <w:bookmarkStart w:id="178" w:name="_Toc20823308"/>
      <w:r>
        <w:rPr>
          <w:rFonts w:hint="eastAsia"/>
        </w:rPr>
        <w:t xml:space="preserve">七、授予合同</w:t>
      </w:r>
      <w:bookmarkEnd w:id="175"/>
      <w:r>
        <w:rPr>
          <w:rFonts w:hint="eastAsia"/>
        </w:rPr>
      </w:r>
      <w:r/>
    </w:p>
    <w:p>
      <w:pPr>
        <w:pStyle w:val="715"/>
        <w:spacing w:before="0" w:after="0" w:line="240" w:lineRule="auto"/>
        <w:rPr>
          <w:rFonts w:hint="eastAsia" w:ascii="黑体" w:hAnsi="宋体"/>
          <w:b w:val="0"/>
          <w:sz w:val="30"/>
          <w:szCs w:val="30"/>
        </w:rPr>
      </w:pPr>
      <w:r/>
      <w:bookmarkEnd w:id="176"/>
      <w:r/>
      <w:bookmarkEnd w:id="177"/>
      <w:r/>
      <w:bookmarkEnd w:id="178"/>
      <w:r/>
      <w:bookmarkStart w:id="179" w:name="_Toc513029237"/>
      <w:r/>
      <w:bookmarkStart w:id="180" w:name="_Toc20823309"/>
      <w:r/>
      <w:bookmarkStart w:id="181" w:name="_Toc16938553"/>
      <w:r>
        <w:rPr>
          <w:rFonts w:hint="eastAsia" w:ascii="黑体" w:hAnsi="宋体"/>
          <w:b w:val="0"/>
          <w:sz w:val="30"/>
          <w:szCs w:val="30"/>
        </w:rPr>
        <w:t xml:space="preserve">30. 签订合同</w:t>
      </w:r>
      <w:r/>
    </w:p>
    <w:p>
      <w:pPr>
        <w:pStyle w:val="711"/>
        <w:ind w:firstLine="480"/>
        <w:spacing w:line="360" w:lineRule="auto"/>
        <w:rPr>
          <w:rFonts w:ascii="宋体" w:hAnsi="宋体"/>
          <w:sz w:val="24"/>
          <w:szCs w:val="22"/>
        </w:rPr>
      </w:pPr>
      <w:r>
        <w:rPr>
          <w:rFonts w:hint="eastAsia" w:ascii="宋体" w:hAnsi="宋体"/>
          <w:sz w:val="24"/>
          <w:szCs w:val="22"/>
        </w:rPr>
        <w:t xml:space="preserve">30.1履约保证金</w:t>
      </w:r>
      <w:r>
        <w:rPr>
          <w:rFonts w:ascii="宋体" w:hAnsi="宋体"/>
          <w:sz w:val="24"/>
          <w:szCs w:val="22"/>
        </w:rPr>
      </w:r>
      <w:r/>
    </w:p>
    <w:p>
      <w:pPr>
        <w:pStyle w:val="711"/>
        <w:ind w:firstLine="480"/>
        <w:spacing w:line="360" w:lineRule="auto"/>
        <w:rPr>
          <w:rFonts w:ascii="宋体" w:hAnsi="宋体"/>
          <w:sz w:val="24"/>
          <w:szCs w:val="22"/>
        </w:rPr>
      </w:pPr>
      <w:r>
        <w:rPr>
          <w:rFonts w:hint="eastAsia" w:ascii="宋体" w:hAnsi="宋体"/>
          <w:sz w:val="24"/>
          <w:szCs w:val="22"/>
        </w:rPr>
        <w:t xml:space="preserve">30.1.1</w:t>
      </w:r>
      <w:r>
        <w:rPr>
          <w:rFonts w:ascii="宋体" w:hAnsi="宋体"/>
          <w:sz w:val="24"/>
          <w:szCs w:val="22"/>
        </w:rPr>
        <w:t xml:space="preserve">本项目</w:t>
      </w:r>
      <w:r>
        <w:rPr>
          <w:rFonts w:hint="eastAsia" w:ascii="宋体" w:hAnsi="宋体"/>
          <w:sz w:val="24"/>
          <w:szCs w:val="22"/>
        </w:rPr>
        <w:t xml:space="preserve">中标</w:t>
      </w:r>
      <w:r>
        <w:rPr>
          <w:rFonts w:ascii="宋体" w:hAnsi="宋体"/>
          <w:sz w:val="24"/>
          <w:szCs w:val="22"/>
        </w:rPr>
        <w:t xml:space="preserve">后的履约保证金为</w:t>
      </w:r>
      <w:r>
        <w:rPr>
          <w:rFonts w:hint="eastAsia" w:ascii="宋体" w:hAnsi="宋体"/>
          <w:sz w:val="24"/>
          <w:szCs w:val="22"/>
        </w:rPr>
        <w:t xml:space="preserve">中标价的5%（取整）</w:t>
      </w:r>
      <w:r>
        <w:rPr>
          <w:rFonts w:ascii="宋体" w:hAnsi="宋体"/>
          <w:sz w:val="24"/>
          <w:szCs w:val="22"/>
        </w:rPr>
        <w:t xml:space="preserve">。</w:t>
      </w:r>
      <w:r/>
    </w:p>
    <w:p>
      <w:pPr>
        <w:pStyle w:val="711"/>
        <w:ind w:firstLine="480"/>
        <w:spacing w:line="360" w:lineRule="auto"/>
        <w:rPr>
          <w:rFonts w:ascii="Calibri" w:hAnsi="宋体"/>
          <w:sz w:val="24"/>
          <w:szCs w:val="22"/>
        </w:rPr>
      </w:pPr>
      <w:r>
        <w:rPr>
          <w:rFonts w:hint="eastAsia" w:ascii="宋体" w:hAnsi="宋体"/>
          <w:sz w:val="24"/>
          <w:szCs w:val="22"/>
        </w:rPr>
        <w:t xml:space="preserve">30.1.</w:t>
      </w:r>
      <w:r>
        <w:rPr>
          <w:rFonts w:ascii="宋体" w:hAnsi="宋体"/>
          <w:sz w:val="24"/>
          <w:szCs w:val="22"/>
        </w:rPr>
        <w:t xml:space="preserve">2中标供应商可以选择以</w:t>
      </w:r>
      <w:r>
        <w:rPr>
          <w:rFonts w:hint="eastAsia" w:ascii="宋体" w:hAnsi="宋体"/>
          <w:sz w:val="24"/>
          <w:szCs w:val="22"/>
        </w:rPr>
        <w:t xml:space="preserve">应</w:t>
      </w:r>
      <w:r>
        <w:rPr>
          <w:rFonts w:hint="eastAsia" w:ascii="Calibri" w:hAnsi="宋体"/>
          <w:sz w:val="24"/>
          <w:szCs w:val="22"/>
        </w:rPr>
        <w:t xml:space="preserve">当以</w:t>
      </w:r>
      <w:r>
        <w:rPr>
          <w:rFonts w:hint="eastAsia" w:ascii="Calibri" w:hAnsi="宋体"/>
          <w:b/>
          <w:bCs/>
          <w:sz w:val="24"/>
          <w:szCs w:val="22"/>
          <w:u w:val="single"/>
        </w:rPr>
        <w:t xml:space="preserve">数字人民币、支票、汇票或者金融机构、担保机构出具的保函等</w:t>
      </w:r>
      <w:r>
        <w:rPr>
          <w:rFonts w:ascii="Calibri" w:hAnsi="宋体"/>
          <w:sz w:val="24"/>
          <w:szCs w:val="22"/>
        </w:rPr>
        <w:t xml:space="preserve">非现金形式缴纳履约保证金。</w:t>
      </w:r>
      <w:r/>
    </w:p>
    <w:p>
      <w:pPr>
        <w:pStyle w:val="711"/>
        <w:ind w:firstLine="482"/>
        <w:jc w:val="left"/>
        <w:spacing w:line="360" w:lineRule="auto"/>
        <w:rPr>
          <w:rFonts w:ascii="Calibri" w:hAnsi="Calibri"/>
          <w:b/>
          <w:bCs/>
          <w:sz w:val="24"/>
          <w:szCs w:val="22"/>
        </w:rPr>
        <w:outlineLvl w:val="1"/>
      </w:pPr>
      <w:r>
        <w:rPr>
          <w:rFonts w:hint="eastAsia" w:ascii="Calibri" w:hAnsi="Calibri" w:cs="宋体"/>
          <w:b/>
          <w:bCs/>
          <w:sz w:val="24"/>
          <w:szCs w:val="22"/>
          <w:lang w:bidi="ar"/>
        </w:rPr>
        <w:t xml:space="preserve">收款人：</w:t>
      </w:r>
      <w:r>
        <w:rPr>
          <w:rFonts w:hint="eastAsia" w:ascii="Calibri" w:hAnsi="Calibri" w:cs="宋体"/>
          <w:b/>
          <w:sz w:val="24"/>
          <w:szCs w:val="20"/>
          <w:lang w:bidi="ar"/>
        </w:rPr>
        <w:t xml:space="preserve">南通市市政设施管理处</w:t>
      </w:r>
      <w:r>
        <w:rPr>
          <w:rFonts w:ascii="Calibri" w:hAnsi="Calibri"/>
          <w:b/>
          <w:bCs/>
          <w:sz w:val="24"/>
          <w:szCs w:val="22"/>
        </w:rPr>
      </w:r>
      <w:r/>
    </w:p>
    <w:p>
      <w:pPr>
        <w:pStyle w:val="711"/>
        <w:ind w:firstLine="482"/>
        <w:jc w:val="left"/>
        <w:spacing w:line="360" w:lineRule="auto"/>
        <w:rPr>
          <w:rFonts w:ascii="Calibri" w:hAnsi="Calibri"/>
          <w:b/>
          <w:bCs/>
          <w:sz w:val="24"/>
          <w:szCs w:val="22"/>
        </w:rPr>
        <w:outlineLvl w:val="1"/>
      </w:pPr>
      <w:r>
        <w:rPr>
          <w:rFonts w:hint="eastAsia" w:ascii="Calibri" w:hAnsi="Calibri" w:cs="宋体"/>
          <w:b/>
          <w:bCs/>
          <w:sz w:val="24"/>
          <w:szCs w:val="22"/>
          <w:lang w:bidi="ar"/>
        </w:rPr>
        <w:t xml:space="preserve">单位地址：江苏省南通市人民西路</w:t>
      </w:r>
      <w:r>
        <w:rPr>
          <w:rFonts w:ascii="Calibri" w:hAnsi="Calibri"/>
          <w:b/>
          <w:bCs/>
          <w:sz w:val="24"/>
          <w:szCs w:val="22"/>
          <w:lang w:bidi="ar"/>
        </w:rPr>
        <w:t xml:space="preserve">428</w:t>
      </w:r>
      <w:r>
        <w:rPr>
          <w:rFonts w:hint="eastAsia" w:ascii="Calibri" w:hAnsi="Calibri" w:cs="宋体"/>
          <w:b/>
          <w:bCs/>
          <w:sz w:val="24"/>
          <w:szCs w:val="22"/>
          <w:lang w:bidi="ar"/>
        </w:rPr>
        <w:t xml:space="preserve">号</w:t>
      </w:r>
      <w:r>
        <w:rPr>
          <w:rFonts w:ascii="Calibri" w:hAnsi="Calibri"/>
          <w:b/>
          <w:bCs/>
          <w:sz w:val="24"/>
          <w:szCs w:val="22"/>
          <w:lang w:bidi="ar"/>
        </w:rPr>
        <w:t xml:space="preserve">  </w:t>
      </w:r>
      <w:r>
        <w:rPr>
          <w:rFonts w:ascii="Calibri" w:hAnsi="Calibri"/>
          <w:b/>
          <w:bCs/>
          <w:sz w:val="24"/>
          <w:szCs w:val="22"/>
        </w:rPr>
      </w:r>
      <w:r/>
    </w:p>
    <w:p>
      <w:pPr>
        <w:pStyle w:val="711"/>
        <w:ind w:firstLine="482"/>
        <w:jc w:val="left"/>
        <w:spacing w:line="360" w:lineRule="auto"/>
        <w:rPr>
          <w:rFonts w:ascii="Calibri" w:hAnsi="Calibri"/>
          <w:b/>
          <w:bCs/>
          <w:sz w:val="24"/>
          <w:szCs w:val="22"/>
        </w:rPr>
        <w:outlineLvl w:val="1"/>
      </w:pPr>
      <w:r>
        <w:rPr>
          <w:rFonts w:hint="eastAsia" w:ascii="Calibri" w:hAnsi="Calibri" w:cs="宋体"/>
          <w:b/>
          <w:bCs/>
          <w:sz w:val="24"/>
          <w:szCs w:val="22"/>
          <w:lang w:bidi="ar"/>
        </w:rPr>
        <w:t xml:space="preserve">开户行：建行南通分行营业部</w:t>
      </w:r>
      <w:r>
        <w:rPr>
          <w:rFonts w:ascii="Calibri" w:hAnsi="Calibri"/>
          <w:b/>
          <w:bCs/>
          <w:sz w:val="24"/>
          <w:szCs w:val="22"/>
          <w:lang w:bidi="ar"/>
        </w:rPr>
        <w:t xml:space="preserve"> </w:t>
      </w:r>
      <w:r>
        <w:rPr>
          <w:rFonts w:ascii="Calibri" w:hAnsi="Calibri"/>
          <w:b/>
          <w:bCs/>
          <w:sz w:val="24"/>
          <w:szCs w:val="22"/>
        </w:rPr>
      </w:r>
      <w:r/>
    </w:p>
    <w:p>
      <w:pPr>
        <w:pStyle w:val="711"/>
        <w:ind w:firstLine="482"/>
        <w:jc w:val="left"/>
        <w:spacing w:line="360" w:lineRule="auto"/>
        <w:rPr>
          <w:rFonts w:ascii="Calibri" w:hAnsi="Calibri"/>
          <w:b/>
          <w:bCs/>
          <w:sz w:val="24"/>
          <w:szCs w:val="22"/>
          <w:lang w:bidi="ar"/>
        </w:rPr>
        <w:outlineLvl w:val="1"/>
      </w:pPr>
      <w:r>
        <w:rPr>
          <w:rFonts w:hint="eastAsia" w:ascii="Calibri" w:hAnsi="Calibri" w:cs="宋体"/>
          <w:b/>
          <w:bCs/>
          <w:sz w:val="24"/>
          <w:szCs w:val="22"/>
          <w:lang w:bidi="ar"/>
        </w:rPr>
        <w:t xml:space="preserve">开户账号：</w:t>
      </w:r>
      <w:r>
        <w:rPr>
          <w:rFonts w:ascii="Calibri" w:hAnsi="Calibri"/>
          <w:b/>
          <w:bCs/>
          <w:sz w:val="24"/>
          <w:szCs w:val="22"/>
          <w:lang w:bidi="ar"/>
        </w:rPr>
        <w:t xml:space="preserve">320016486</w:t>
      </w:r>
      <w:r>
        <w:rPr>
          <w:rFonts w:ascii="Calibri" w:hAnsi="Calibri"/>
          <w:b/>
          <w:bCs/>
          <w:sz w:val="24"/>
          <w:szCs w:val="22"/>
          <w:lang w:bidi="ar"/>
        </w:rPr>
        <w:t xml:space="preserve">36050828835</w:t>
      </w:r>
      <w:r/>
    </w:p>
    <w:p>
      <w:pPr>
        <w:pStyle w:val="711"/>
        <w:ind w:firstLine="480"/>
        <w:spacing w:line="360" w:lineRule="auto"/>
        <w:rPr>
          <w:rFonts w:hint="eastAsia" w:ascii="宋体" w:hAnsi="宋体"/>
          <w:sz w:val="24"/>
          <w:szCs w:val="22"/>
        </w:rPr>
      </w:pPr>
      <w:r>
        <w:rPr>
          <w:rFonts w:hint="eastAsia" w:ascii="宋体" w:hAnsi="宋体"/>
          <w:sz w:val="24"/>
          <w:szCs w:val="22"/>
        </w:rPr>
        <w:t xml:space="preserve">30.1.3中标供应商在中标通知书发出之日起30日内，凭“中标通知书”和“履约保证金”的缴纳凭证，与采购人签订合同，超期或未有协商，则视为自动放弃中标资格。</w:t>
      </w:r>
      <w:r/>
    </w:p>
    <w:p>
      <w:pPr>
        <w:pStyle w:val="711"/>
        <w:ind w:firstLine="480"/>
        <w:spacing w:line="360" w:lineRule="auto"/>
        <w:rPr>
          <w:rFonts w:hint="eastAsia" w:ascii="宋体" w:hAnsi="宋体"/>
          <w:sz w:val="24"/>
          <w:szCs w:val="22"/>
        </w:rPr>
      </w:pPr>
      <w:r>
        <w:rPr>
          <w:rFonts w:hint="eastAsia" w:ascii="宋体" w:hAnsi="宋体"/>
          <w:sz w:val="24"/>
          <w:szCs w:val="22"/>
        </w:rPr>
        <w:t xml:space="preserve">30.1.4中标供应商全部履约合同义务，经采购单位验收合格无质量、进度等问题的，采购人在验收合格后，中标供应商提交相应的申请材料，经采购人确认后15个工作日内一次性退还履约保证金，采购人无正当理由逾期退还履约保证金的，则自逾期之日起向供应商支付违约金，违约金以逾期未还履约保证金为基数，按全国银行间同业拆借中心公布的一年期贷款市场报价利率计算。</w:t>
      </w:r>
      <w:r/>
    </w:p>
    <w:p>
      <w:pPr>
        <w:pStyle w:val="711"/>
        <w:ind w:firstLine="480"/>
        <w:spacing w:line="360" w:lineRule="auto"/>
        <w:rPr>
          <w:rFonts w:hint="eastAsia" w:ascii="宋体" w:hAnsi="宋体"/>
          <w:sz w:val="24"/>
          <w:szCs w:val="22"/>
        </w:rPr>
      </w:pPr>
      <w:r>
        <w:rPr>
          <w:rFonts w:hint="eastAsia" w:ascii="宋体" w:hAnsi="宋体"/>
          <w:sz w:val="24"/>
          <w:szCs w:val="22"/>
        </w:rPr>
        <w:t xml:space="preserve">30.1.5由于中标供应商原因，在签订合同后出现不按合同履行的情况，采购单位有权将履约保证金作为违约金，全额不予退还，同时采购单位亦有权终止合同，中标供应商还须承担相应的法律赔偿责任。</w:t>
      </w:r>
      <w:r/>
    </w:p>
    <w:p>
      <w:pPr>
        <w:pStyle w:val="711"/>
        <w:ind w:firstLine="480"/>
        <w:spacing w:line="360" w:lineRule="auto"/>
        <w:rPr>
          <w:rFonts w:hint="eastAsia" w:ascii="宋体" w:hAnsi="宋体"/>
          <w:sz w:val="24"/>
          <w:szCs w:val="22"/>
        </w:rPr>
      </w:pPr>
      <w:r>
        <w:rPr>
          <w:rFonts w:hint="eastAsia" w:ascii="宋体" w:hAnsi="宋体"/>
          <w:sz w:val="24"/>
          <w:szCs w:val="22"/>
        </w:rPr>
        <w:t xml:space="preserve">30.1.6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w:t>
      </w:r>
      <w:r>
        <w:rPr>
          <w:rFonts w:hint="eastAsia" w:ascii="宋体" w:hAnsi="宋体"/>
          <w:sz w:val="24"/>
          <w:szCs w:val="22"/>
        </w:rPr>
        <w:t xml:space="preserve">isngsu/zlxz/)</w:t>
      </w:r>
      <w:r/>
    </w:p>
    <w:p>
      <w:pPr>
        <w:pStyle w:val="711"/>
        <w:ind w:firstLine="480"/>
        <w:spacing w:line="360" w:lineRule="auto"/>
        <w:rPr>
          <w:rFonts w:hint="eastAsia" w:ascii="宋体" w:hAnsi="宋体"/>
          <w:sz w:val="24"/>
          <w:szCs w:val="22"/>
        </w:rPr>
      </w:pPr>
      <w:r>
        <w:rPr>
          <w:rFonts w:hint="eastAsia" w:ascii="宋体" w:hAnsi="宋体"/>
          <w:sz w:val="24"/>
          <w:szCs w:val="22"/>
        </w:rPr>
        <w:t xml:space="preserve">30.2签订合同</w:t>
      </w:r>
      <w:r/>
    </w:p>
    <w:p>
      <w:pPr>
        <w:pStyle w:val="711"/>
        <w:ind w:firstLine="480"/>
        <w:spacing w:line="360" w:lineRule="auto"/>
        <w:rPr>
          <w:rFonts w:hint="eastAsia" w:ascii="宋体" w:hAnsi="宋体"/>
          <w:sz w:val="24"/>
          <w:szCs w:val="22"/>
        </w:rPr>
      </w:pPr>
      <w:r>
        <w:rPr>
          <w:rFonts w:hint="eastAsia" w:ascii="宋体" w:hAnsi="宋体"/>
          <w:sz w:val="24"/>
          <w:szCs w:val="22"/>
        </w:rPr>
        <w:t xml:space="preserve">2.l中标供应商应当在中标通知书发出之日起三十日内，按照招标文件确定的事项与采购人签订政府采购合同。</w:t>
      </w:r>
      <w:r/>
    </w:p>
    <w:p>
      <w:pPr>
        <w:pStyle w:val="711"/>
        <w:ind w:firstLine="360"/>
        <w:jc w:val="left"/>
        <w:spacing w:line="360" w:lineRule="auto"/>
        <w:rPr>
          <w:rFonts w:ascii="宋体" w:hAnsi="宋体" w:cs="宋体"/>
          <w:b/>
          <w:bCs/>
          <w:sz w:val="24"/>
          <w:szCs w:val="22"/>
        </w:rPr>
      </w:pPr>
      <w:r>
        <w:rPr>
          <w:rFonts w:hint="eastAsia" w:ascii="宋体" w:hAnsi="宋体" w:cs="宋体"/>
          <w:sz w:val="24"/>
          <w:szCs w:val="22"/>
        </w:rPr>
        <w:t xml:space="preserve">★</w:t>
      </w:r>
      <w:r>
        <w:rPr>
          <w:rFonts w:hint="eastAsia" w:ascii="宋体" w:hAnsi="宋体" w:cs="宋体"/>
          <w:b/>
          <w:bCs/>
          <w:sz w:val="24"/>
          <w:szCs w:val="22"/>
        </w:rPr>
        <w:t xml:space="preserve">签订合同时需做好提交各类声明函、承诺函、业绩证明、资质、职称证书等相应原件的核查准备；核查后发现虚假或违背承诺的，依照相关法律法规规定处理。</w:t>
      </w:r>
      <w:r>
        <w:rPr>
          <w:rFonts w:ascii="宋体" w:hAnsi="宋体" w:cs="宋体"/>
          <w:b/>
          <w:bCs/>
          <w:sz w:val="24"/>
          <w:szCs w:val="22"/>
        </w:rPr>
      </w:r>
      <w:r/>
    </w:p>
    <w:p>
      <w:pPr>
        <w:pStyle w:val="711"/>
        <w:ind w:firstLine="480"/>
        <w:spacing w:line="360" w:lineRule="auto"/>
        <w:rPr>
          <w:rFonts w:hint="eastAsia" w:ascii="宋体" w:hAnsi="宋体"/>
          <w:sz w:val="24"/>
          <w:szCs w:val="22"/>
        </w:rPr>
      </w:pPr>
      <w:r>
        <w:rPr>
          <w:rFonts w:hint="eastAsia" w:ascii="宋体" w:hAnsi="宋体"/>
          <w:sz w:val="24"/>
          <w:szCs w:val="22"/>
        </w:rPr>
        <w:t xml:space="preserve">30.2.2招标文件、中标供应商的投标文件及招投标过程中有关澄清、承诺文件均应作为合同附件。</w:t>
      </w:r>
      <w:r/>
    </w:p>
    <w:p>
      <w:pPr>
        <w:pStyle w:val="711"/>
        <w:ind w:firstLine="480"/>
        <w:spacing w:line="360" w:lineRule="auto"/>
        <w:rPr>
          <w:rFonts w:hint="eastAsia" w:ascii="宋体" w:hAnsi="宋体"/>
          <w:sz w:val="24"/>
          <w:szCs w:val="22"/>
        </w:rPr>
      </w:pPr>
      <w:r>
        <w:rPr>
          <w:rFonts w:hint="eastAsia" w:ascii="宋体" w:hAnsi="宋体"/>
          <w:sz w:val="24"/>
          <w:szCs w:val="22"/>
        </w:rPr>
        <w:t xml:space="preserve">30.2.3签订合同后，中标供应商不得将货物及其他相关服务进行转包。未经采购人同意，中标供应商也不得采用分包的形式履行合同，否则采购人有权终止合同，中标供应商的履约保证金将不予退还。政府采购合同分包履行的，中标供应商就采购项目和分包项目向采购人负责，分</w:t>
      </w:r>
      <w:r>
        <w:rPr>
          <w:rFonts w:hint="eastAsia" w:ascii="宋体" w:hAnsi="宋体"/>
          <w:sz w:val="24"/>
          <w:szCs w:val="22"/>
        </w:rPr>
        <w:t xml:space="preserve">包供应商就分包项目承担责任。转包或分包造成采购人损失的，中标供应商应承担相应赔偿责任。</w:t>
      </w:r>
      <w:r/>
    </w:p>
    <w:p>
      <w:pPr>
        <w:pStyle w:val="711"/>
        <w:ind w:firstLine="480"/>
        <w:spacing w:line="360" w:lineRule="auto"/>
        <w:rPr>
          <w:rFonts w:hint="eastAsia" w:ascii="宋体" w:hAnsi="宋体"/>
          <w:sz w:val="24"/>
          <w:szCs w:val="22"/>
        </w:rPr>
      </w:pPr>
      <w:r>
        <w:rPr>
          <w:rFonts w:hint="eastAsia" w:ascii="宋体" w:hAnsi="宋体"/>
          <w:sz w:val="24"/>
          <w:szCs w:val="22"/>
        </w:rPr>
        <w:t xml:space="preserve">30.3货物和服务的追加、减少和添购。</w:t>
      </w:r>
      <w:r/>
    </w:p>
    <w:p>
      <w:pPr>
        <w:pStyle w:val="711"/>
        <w:ind w:firstLine="480"/>
        <w:spacing w:line="360" w:lineRule="auto"/>
        <w:rPr>
          <w:rFonts w:hint="eastAsia" w:ascii="宋体" w:hAnsi="宋体"/>
          <w:sz w:val="24"/>
          <w:szCs w:val="22"/>
        </w:rPr>
      </w:pPr>
      <w:r>
        <w:rPr>
          <w:rFonts w:hint="eastAsia" w:ascii="宋体" w:hAnsi="宋体"/>
          <w:sz w:val="24"/>
          <w:szCs w:val="22"/>
        </w:rPr>
        <w:t xml:space="preserve">30.3.1政府采购合同履行中，采购人需追加与合同标的相同的货物和服务的，在不改变合同其他条款的前提下，可以与中标供应商协商签订补充合同，但所有补充合同的采购金额不超过原合同金额10%。</w:t>
      </w:r>
      <w:r/>
    </w:p>
    <w:p>
      <w:pPr>
        <w:pStyle w:val="711"/>
        <w:ind w:firstLine="480"/>
        <w:spacing w:line="360" w:lineRule="auto"/>
        <w:rPr>
          <w:rFonts w:hint="eastAsia" w:ascii="宋体" w:hAnsi="宋体"/>
          <w:sz w:val="24"/>
          <w:szCs w:val="22"/>
        </w:rPr>
      </w:pPr>
      <w:r>
        <w:rPr>
          <w:rFonts w:hint="eastAsia" w:ascii="宋体" w:hAnsi="宋体"/>
          <w:sz w:val="24"/>
          <w:szCs w:val="22"/>
        </w:rPr>
        <w:t xml:space="preserve">30.3.2采购结束后，采购人若由于各种客观原因，必须对采购项目所牵涉</w:t>
      </w:r>
      <w:r>
        <w:rPr>
          <w:rFonts w:hint="eastAsia" w:ascii="宋体" w:hAnsi="宋体"/>
          <w:sz w:val="24"/>
          <w:szCs w:val="22"/>
        </w:rPr>
        <w:t xml:space="preserve">的货物和服务进行适当的减少时，在双方协商一致的前提下，可以按照采购时的价格水平做相应的调减，并据此签订补充合同。</w:t>
      </w:r>
      <w:r/>
    </w:p>
    <w:p>
      <w:pPr>
        <w:pStyle w:val="715"/>
        <w:spacing w:before="0" w:after="0" w:line="240" w:lineRule="auto"/>
        <w:rPr>
          <w:rFonts w:ascii="黑体" w:hAnsi="宋体"/>
          <w:b w:val="0"/>
          <w:sz w:val="30"/>
          <w:szCs w:val="30"/>
        </w:rPr>
      </w:pPr>
      <w:r/>
      <w:bookmarkEnd w:id="179"/>
      <w:r/>
      <w:bookmarkEnd w:id="180"/>
      <w:r/>
      <w:bookmarkEnd w:id="181"/>
      <w:r>
        <w:rPr>
          <w:rFonts w:hint="eastAsia" w:ascii="黑体" w:hAnsi="宋体"/>
          <w:b w:val="0"/>
          <w:sz w:val="30"/>
          <w:szCs w:val="30"/>
        </w:rPr>
        <w:t xml:space="preserve">31、政府采购履约资金扶持政策</w:t>
      </w:r>
      <w:r>
        <w:rPr>
          <w:rFonts w:ascii="黑体" w:hAnsi="宋体"/>
          <w:b w:val="0"/>
          <w:sz w:val="30"/>
          <w:szCs w:val="30"/>
        </w:rPr>
      </w:r>
      <w:r/>
    </w:p>
    <w:p>
      <w:pPr>
        <w:pStyle w:val="711"/>
        <w:ind w:firstLine="480"/>
        <w:spacing w:line="360" w:lineRule="auto"/>
        <w:rPr>
          <w:rFonts w:hint="eastAsia" w:ascii="宋体" w:hAnsi="宋体"/>
          <w:sz w:val="24"/>
          <w:szCs w:val="22"/>
        </w:rPr>
        <w:outlineLvl w:val="3"/>
      </w:pPr>
      <w:r>
        <w:rPr>
          <w:rFonts w:hint="eastAsia" w:ascii="宋体" w:hAnsi="宋体"/>
          <w:sz w:val="24"/>
          <w:szCs w:val="22"/>
        </w:rPr>
        <w:t xml:space="preserve">根据《关于深入开展南通市政府采购线上合同信用融资工作的通知》（通财购〔2022〕68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详情请见江苏省政府采购网-政采贷专栏。</w:t>
      </w:r>
      <w:r/>
    </w:p>
    <w:p>
      <w:pPr>
        <w:pStyle w:val="711"/>
        <w:jc w:val="center"/>
        <w:keepLines/>
        <w:keepNext/>
        <w:pageBreakBefore/>
        <w:rPr>
          <w:rFonts w:hint="eastAsia" w:ascii="Arial" w:hAnsi="Arial" w:eastAsia="黑体"/>
          <w:b/>
          <w:bCs/>
          <w:sz w:val="36"/>
          <w:szCs w:val="36"/>
        </w:rPr>
        <w:outlineLvl w:val="1"/>
      </w:pPr>
      <w:r/>
      <w:bookmarkStart w:id="182" w:name="_Hlt16619369"/>
      <w:r/>
      <w:bookmarkEnd w:id="182"/>
      <w:r>
        <w:rPr>
          <w:rFonts w:hint="eastAsia" w:ascii="Arial" w:hAnsi="Arial" w:eastAsia="黑体"/>
          <w:b/>
          <w:bCs/>
          <w:sz w:val="36"/>
          <w:szCs w:val="36"/>
        </w:rPr>
        <w:t xml:space="preserve">第三章   合同文本</w:t>
      </w:r>
      <w:bookmarkStart w:id="183" w:name="_Toc513029243"/>
      <w:r/>
      <w:bookmarkStart w:id="184" w:name="_Toc16938559"/>
      <w:r/>
      <w:bookmarkStart w:id="185" w:name="_Toc20823315"/>
      <w:r>
        <w:rPr>
          <w:rFonts w:hint="eastAsia" w:ascii="Arial" w:hAnsi="Arial" w:eastAsia="黑体"/>
          <w:b/>
          <w:bCs/>
          <w:sz w:val="36"/>
          <w:szCs w:val="36"/>
        </w:rPr>
      </w:r>
      <w:r/>
    </w:p>
    <w:p>
      <w:pPr>
        <w:pStyle w:val="711"/>
        <w:jc w:val="center"/>
        <w:spacing w:line="360" w:lineRule="auto"/>
        <w:rPr>
          <w:rFonts w:hint="eastAsia" w:ascii="宋体" w:hAnsi="宋体" w:cs="方正仿宋_GBK"/>
          <w:b/>
          <w:sz w:val="28"/>
          <w:szCs w:val="28"/>
        </w:rPr>
      </w:pPr>
      <w:r/>
      <w:bookmarkEnd w:id="183"/>
      <w:r/>
      <w:bookmarkEnd w:id="184"/>
      <w:r/>
      <w:bookmarkEnd w:id="185"/>
      <w:r>
        <w:rPr>
          <w:rFonts w:hint="eastAsia" w:ascii="宋体" w:hAnsi="宋体" w:cs="方正仿宋_GBK"/>
          <w:b/>
          <w:sz w:val="28"/>
          <w:szCs w:val="28"/>
        </w:rPr>
        <w:t xml:space="preserve">第一部分 合同协议书</w:t>
      </w:r>
      <w:r/>
    </w:p>
    <w:p>
      <w:pPr>
        <w:pStyle w:val="711"/>
        <w:ind w:firstLine="482"/>
        <w:jc w:val="left"/>
        <w:spacing w:line="440" w:lineRule="exact"/>
        <w:rPr>
          <w:rFonts w:ascii="宋体"/>
          <w:b/>
          <w:sz w:val="24"/>
          <w:u w:val="single"/>
        </w:rPr>
      </w:pPr>
      <w:r>
        <w:rPr>
          <w:rFonts w:hint="eastAsia" w:ascii="宋体" w:hAnsi="宋体"/>
          <w:b/>
          <w:sz w:val="24"/>
          <w:szCs w:val="24"/>
        </w:rPr>
        <w:t xml:space="preserve">发包人（全称）：</w:t>
      </w:r>
      <w:r>
        <w:rPr>
          <w:rFonts w:hint="eastAsia" w:ascii="仿宋" w:hAnsi="仿宋" w:eastAsia="仿宋" w:cs="仿宋"/>
          <w:b/>
          <w:bCs/>
          <w:sz w:val="24"/>
          <w:szCs w:val="24"/>
          <w:u w:val="single"/>
        </w:rPr>
        <w:t xml:space="preserve">南通市市政设施管理处</w:t>
      </w:r>
      <w:r>
        <w:rPr>
          <w:rFonts w:ascii="宋体"/>
          <w:b/>
          <w:sz w:val="24"/>
          <w:u w:val="single"/>
        </w:rPr>
      </w:r>
      <w:r/>
    </w:p>
    <w:p>
      <w:pPr>
        <w:pStyle w:val="711"/>
        <w:ind w:firstLine="482"/>
        <w:jc w:val="left"/>
        <w:spacing w:line="440" w:lineRule="exact"/>
        <w:rPr>
          <w:rFonts w:hint="eastAsia" w:ascii="仿宋" w:hAnsi="仿宋" w:cs="仿宋"/>
          <w:b/>
          <w:bCs/>
          <w:sz w:val="24"/>
          <w:u w:val="single"/>
        </w:rPr>
      </w:pPr>
      <w:r>
        <w:rPr>
          <w:rFonts w:hint="eastAsia" w:ascii="宋体" w:hAnsi="宋体"/>
          <w:b/>
          <w:sz w:val="24"/>
          <w:szCs w:val="24"/>
        </w:rPr>
        <w:t xml:space="preserve">承包人（全称）：</w:t>
      </w:r>
      <w:r>
        <w:rPr>
          <w:rFonts w:hint="eastAsia" w:ascii="仿宋" w:hAnsi="仿宋" w:eastAsia="仿宋" w:cs="仿宋"/>
          <w:b/>
          <w:sz w:val="24"/>
          <w:szCs w:val="24"/>
          <w:u w:val="single"/>
        </w:rPr>
        <w:t xml:space="preserve">                    </w:t>
      </w:r>
      <w:r>
        <w:rPr>
          <w:rFonts w:hint="eastAsia" w:ascii="仿宋" w:hAnsi="仿宋" w:cs="仿宋"/>
          <w:b/>
          <w:bCs/>
          <w:sz w:val="24"/>
          <w:u w:val="single"/>
        </w:rPr>
      </w:r>
      <w:r/>
    </w:p>
    <w:p>
      <w:pPr>
        <w:pStyle w:val="711"/>
        <w:ind w:firstLine="480"/>
        <w:jc w:val="left"/>
        <w:spacing w:line="440" w:lineRule="exact"/>
        <w:tabs>
          <w:tab w:val="left" w:pos="2020" w:leader="none"/>
          <w:tab w:val="center" w:pos="4535" w:leader="none"/>
        </w:tabs>
        <w:rPr>
          <w:rFonts w:hint="eastAsia" w:ascii="宋体" w:hAnsi="宋体" w:cs="宋体"/>
          <w:bCs/>
          <w:sz w:val="24"/>
        </w:rPr>
        <w:outlineLvl w:val="0"/>
      </w:pPr>
      <w:r>
        <w:rPr>
          <w:rFonts w:hint="eastAsia" w:ascii="宋体" w:hAnsi="宋体" w:cs="宋体"/>
          <w:bCs/>
          <w:sz w:val="24"/>
          <w:szCs w:val="24"/>
        </w:rPr>
        <w:t xml:space="preserve">依照《中华人民共和国民法典》、《中华人民共和国建筑法》及其他有关法律、行政法规，遵循平等、自愿、公平和诚实信用的原则，双方就本工程施工事项协商一致，订立本合同。</w:t>
      </w:r>
      <w:r>
        <w:rPr>
          <w:rFonts w:hint="eastAsia" w:ascii="宋体" w:hAnsi="宋体" w:cs="宋体"/>
          <w:bCs/>
          <w:sz w:val="24"/>
        </w:rPr>
      </w:r>
      <w:r/>
    </w:p>
    <w:p>
      <w:pPr>
        <w:pStyle w:val="711"/>
        <w:spacing w:line="440" w:lineRule="exact"/>
        <w:rPr>
          <w:rFonts w:ascii="宋体"/>
          <w:b/>
          <w:sz w:val="24"/>
        </w:rPr>
      </w:pPr>
      <w:r>
        <w:rPr>
          <w:rFonts w:hint="eastAsia" w:ascii="宋体" w:hAnsi="宋体"/>
          <w:b/>
          <w:sz w:val="24"/>
          <w:szCs w:val="24"/>
        </w:rPr>
        <w:t xml:space="preserve">一、工程概况</w:t>
      </w:r>
      <w:r>
        <w:rPr>
          <w:rFonts w:ascii="宋体"/>
          <w:b/>
          <w:sz w:val="24"/>
        </w:rPr>
      </w:r>
      <w:r/>
    </w:p>
    <w:p>
      <w:pPr>
        <w:pStyle w:val="809"/>
        <w:ind w:left="0" w:firstLine="480"/>
        <w:spacing w:line="440" w:lineRule="exact"/>
        <w:rPr>
          <w:rFonts w:hint="eastAsia" w:ascii="仿宋" w:hAnsi="仿宋" w:eastAsia="仿宋" w:cs="仿宋"/>
          <w:b/>
          <w:spacing w:val="-10"/>
          <w:u w:val="single"/>
          <w:lang w:eastAsia="zh-CN"/>
        </w:rPr>
      </w:pPr>
      <w:r>
        <w:rPr>
          <w:rFonts w:hint="eastAsia" w:ascii="宋体" w:hAnsi="宋体"/>
          <w:lang w:eastAsia="zh-CN"/>
        </w:rPr>
        <w:t xml:space="preserve">工程名称：</w:t>
      </w:r>
      <w:r>
        <w:rPr>
          <w:rFonts w:hint="eastAsia" w:ascii="仿宋" w:hAnsi="仿宋" w:eastAsia="仿宋" w:cs="仿宋"/>
          <w:b/>
          <w:spacing w:val="-10"/>
          <w:u w:val="single"/>
          <w:lang w:eastAsia="zh-CN"/>
        </w:rPr>
        <w:t xml:space="preserve">南通市市政设施管理处2024年隧道防水堵漏应急处置项目</w:t>
      </w:r>
      <w:r>
        <w:rPr>
          <w:rFonts w:hint="eastAsia" w:ascii="仿宋" w:hAnsi="仿宋" w:eastAsia="仿宋" w:cs="仿宋"/>
          <w:b/>
          <w:spacing w:val="-10"/>
          <w:u w:val="single"/>
          <w:lang w:eastAsia="zh-CN"/>
        </w:rPr>
        <w:t xml:space="preserve">（重新采购）</w:t>
      </w:r>
      <w:r>
        <w:rPr>
          <w:rFonts w:hint="eastAsia" w:ascii="仿宋" w:hAnsi="仿宋" w:eastAsia="仿宋" w:cs="仿宋"/>
          <w:b/>
          <w:spacing w:val="-10"/>
          <w:u w:val="single"/>
          <w:lang w:eastAsia="zh-CN"/>
        </w:rPr>
        <w:t xml:space="preserve">；</w:t>
      </w:r>
      <w:r/>
    </w:p>
    <w:p>
      <w:pPr>
        <w:pStyle w:val="711"/>
        <w:ind w:firstLine="480"/>
        <w:jc w:val="left"/>
        <w:spacing w:line="440" w:lineRule="exact"/>
        <w:rPr>
          <w:rFonts w:hint="eastAsia" w:ascii="仿宋" w:hAnsi="仿宋" w:eastAsia="仿宋" w:cs="仿宋"/>
          <w:b/>
          <w:bCs/>
          <w:sz w:val="24"/>
          <w:u w:val="single"/>
        </w:rPr>
      </w:pPr>
      <w:r>
        <w:rPr>
          <w:rFonts w:hint="eastAsia" w:ascii="宋体" w:hAnsi="宋体"/>
          <w:sz w:val="24"/>
          <w:szCs w:val="24"/>
        </w:rPr>
        <w:t xml:space="preserve">工程地点：</w:t>
      </w:r>
      <w:r>
        <w:rPr>
          <w:rFonts w:hint="eastAsia" w:ascii="仿宋" w:hAnsi="仿宋" w:eastAsia="仿宋" w:cs="仿宋"/>
          <w:b/>
          <w:bCs/>
          <w:sz w:val="24"/>
          <w:szCs w:val="24"/>
          <w:u w:val="single"/>
        </w:rPr>
        <w:t xml:space="preserve">南通市区；</w:t>
      </w:r>
      <w:r>
        <w:rPr>
          <w:rFonts w:hint="eastAsia" w:ascii="仿宋" w:hAnsi="仿宋" w:eastAsia="仿宋" w:cs="仿宋"/>
          <w:b/>
          <w:bCs/>
          <w:sz w:val="24"/>
          <w:u w:val="single"/>
        </w:rPr>
      </w:r>
      <w:r/>
    </w:p>
    <w:p>
      <w:pPr>
        <w:pStyle w:val="711"/>
        <w:ind w:firstLine="480"/>
        <w:jc w:val="left"/>
        <w:spacing w:line="440" w:lineRule="exact"/>
        <w:rPr>
          <w:rFonts w:hint="eastAsia" w:ascii="仿宋" w:hAnsi="仿宋" w:eastAsia="仿宋" w:cs="仿宋"/>
          <w:b/>
          <w:bCs/>
          <w:sz w:val="24"/>
          <w:u w:val="single"/>
        </w:rPr>
      </w:pPr>
      <w:r>
        <w:rPr>
          <w:rFonts w:hint="eastAsia" w:ascii="宋体" w:hAnsi="宋体"/>
          <w:sz w:val="24"/>
          <w:szCs w:val="24"/>
        </w:rPr>
        <w:t xml:space="preserve">资金来源：</w:t>
      </w:r>
      <w:r>
        <w:rPr>
          <w:rFonts w:hint="eastAsia" w:ascii="仿宋" w:hAnsi="仿宋" w:eastAsia="仿宋" w:cs="仿宋"/>
          <w:b/>
          <w:bCs/>
          <w:sz w:val="24"/>
          <w:szCs w:val="24"/>
          <w:u w:val="single"/>
        </w:rPr>
        <w:t xml:space="preserve">财政资金；</w:t>
      </w:r>
      <w:r>
        <w:rPr>
          <w:rFonts w:hint="eastAsia" w:ascii="仿宋" w:hAnsi="仿宋" w:eastAsia="仿宋" w:cs="仿宋"/>
          <w:b/>
          <w:bCs/>
          <w:sz w:val="24"/>
          <w:u w:val="single"/>
        </w:rPr>
      </w:r>
      <w:r/>
    </w:p>
    <w:p>
      <w:pPr>
        <w:pStyle w:val="711"/>
        <w:ind w:firstLine="480"/>
        <w:jc w:val="left"/>
        <w:spacing w:line="440" w:lineRule="exact"/>
        <w:rPr>
          <w:rFonts w:hint="eastAsia" w:ascii="仿宋" w:hAnsi="仿宋" w:eastAsia="仿宋" w:cs="仿宋"/>
          <w:b/>
          <w:bCs/>
          <w:sz w:val="24"/>
          <w:u w:val="single"/>
        </w:rPr>
      </w:pPr>
      <w:r>
        <w:rPr>
          <w:rFonts w:hint="eastAsia" w:ascii="宋体" w:hAnsi="宋体"/>
          <w:sz w:val="24"/>
          <w:szCs w:val="24"/>
        </w:rPr>
        <w:t xml:space="preserve">工作内容</w:t>
      </w:r>
      <w:r>
        <w:rPr>
          <w:rFonts w:hint="eastAsia" w:ascii="宋体" w:hAnsi="宋体"/>
          <w:sz w:val="24"/>
          <w:szCs w:val="24"/>
        </w:rPr>
        <w:t xml:space="preserve">：</w:t>
      </w:r>
      <w:r>
        <w:rPr>
          <w:rFonts w:hint="eastAsia" w:ascii="仿宋" w:hAnsi="仿宋" w:eastAsia="仿宋" w:cs="仿宋"/>
          <w:b/>
          <w:bCs/>
          <w:sz w:val="24"/>
          <w:szCs w:val="24"/>
          <w:u w:val="single"/>
        </w:rPr>
        <w:t xml:space="preserve">                                     </w:t>
      </w:r>
      <w:r>
        <w:rPr>
          <w:rFonts w:hint="eastAsia" w:ascii="仿宋" w:hAnsi="仿宋" w:eastAsia="仿宋" w:cs="仿宋"/>
          <w:b/>
          <w:bCs/>
          <w:sz w:val="24"/>
          <w:u w:val="single"/>
        </w:rPr>
      </w:r>
      <w:r/>
    </w:p>
    <w:p>
      <w:pPr>
        <w:pStyle w:val="711"/>
        <w:spacing w:line="440" w:lineRule="exact"/>
        <w:rPr>
          <w:rFonts w:ascii="宋体"/>
          <w:b/>
          <w:sz w:val="24"/>
        </w:rPr>
      </w:pPr>
      <w:r>
        <w:rPr>
          <w:rFonts w:hint="eastAsia" w:ascii="宋体" w:hAnsi="宋体"/>
          <w:b/>
          <w:sz w:val="24"/>
          <w:szCs w:val="24"/>
        </w:rPr>
        <w:t xml:space="preserve">二、工程承包形式</w:t>
      </w:r>
      <w:r>
        <w:rPr>
          <w:rFonts w:ascii="宋体"/>
          <w:b/>
          <w:sz w:val="24"/>
        </w:rPr>
      </w:r>
      <w:r/>
    </w:p>
    <w:p>
      <w:pPr>
        <w:pStyle w:val="711"/>
        <w:ind w:firstLine="482"/>
        <w:jc w:val="left"/>
        <w:spacing w:line="440" w:lineRule="exact"/>
        <w:rPr>
          <w:rFonts w:hint="eastAsia" w:ascii="仿宋" w:hAnsi="仿宋" w:eastAsia="仿宋" w:cs="仿宋"/>
          <w:b/>
          <w:bCs/>
          <w:sz w:val="24"/>
          <w:u w:val="single"/>
        </w:rPr>
      </w:pPr>
      <w:r>
        <w:rPr>
          <w:rFonts w:hint="eastAsia" w:ascii="仿宋" w:hAnsi="仿宋" w:eastAsia="仿宋" w:cs="仿宋"/>
          <w:b/>
          <w:bCs/>
          <w:sz w:val="24"/>
          <w:szCs w:val="24"/>
          <w:u w:val="single"/>
        </w:rPr>
        <w:t xml:space="preserve">包工包料。</w:t>
      </w:r>
      <w:r>
        <w:rPr>
          <w:rFonts w:hint="eastAsia" w:ascii="仿宋" w:hAnsi="仿宋" w:eastAsia="仿宋" w:cs="仿宋"/>
          <w:b/>
          <w:bCs/>
          <w:sz w:val="24"/>
          <w:u w:val="single"/>
        </w:rPr>
      </w:r>
      <w:r/>
    </w:p>
    <w:p>
      <w:pPr>
        <w:pStyle w:val="711"/>
        <w:spacing w:line="440" w:lineRule="exact"/>
        <w:rPr>
          <w:rFonts w:hint="eastAsia" w:ascii="宋体" w:hAnsi="宋体"/>
          <w:b/>
          <w:sz w:val="24"/>
        </w:rPr>
      </w:pPr>
      <w:r>
        <w:rPr>
          <w:rFonts w:hint="eastAsia" w:ascii="宋体" w:hAnsi="宋体"/>
          <w:b/>
          <w:sz w:val="24"/>
          <w:szCs w:val="24"/>
        </w:rPr>
        <w:t xml:space="preserve">三、服务期限</w:t>
      </w:r>
      <w:r>
        <w:rPr>
          <w:rFonts w:hint="eastAsia" w:ascii="宋体" w:hAnsi="宋体"/>
          <w:b/>
          <w:sz w:val="24"/>
        </w:rPr>
      </w:r>
      <w:r/>
    </w:p>
    <w:p>
      <w:pPr>
        <w:pStyle w:val="711"/>
        <w:ind w:firstLine="480"/>
        <w:jc w:val="left"/>
        <w:spacing w:line="440" w:lineRule="exact"/>
        <w:rPr>
          <w:rFonts w:ascii="宋体" w:hAnsi="宋体" w:cs="宋体"/>
          <w:sz w:val="24"/>
          <w:szCs w:val="24"/>
        </w:rPr>
      </w:pPr>
      <w:r>
        <w:rPr>
          <w:rFonts w:hint="eastAsia" w:ascii="宋体" w:hAnsi="宋体" w:cs="宋体"/>
          <w:sz w:val="24"/>
          <w:szCs w:val="24"/>
        </w:rPr>
        <w:t xml:space="preserve">自合同签订之日起1年或服务期1年内合同结算总金额达到65万元，则合同终止。</w:t>
      </w:r>
      <w:r>
        <w:rPr>
          <w:rFonts w:ascii="宋体" w:hAnsi="宋体" w:cs="宋体"/>
          <w:sz w:val="24"/>
          <w:szCs w:val="24"/>
        </w:rPr>
      </w:r>
      <w:r/>
    </w:p>
    <w:p>
      <w:pPr>
        <w:pStyle w:val="711"/>
        <w:jc w:val="left"/>
        <w:spacing w:line="440" w:lineRule="exact"/>
        <w:rPr>
          <w:rFonts w:ascii="宋体"/>
          <w:sz w:val="24"/>
        </w:rPr>
      </w:pPr>
      <w:r>
        <w:rPr>
          <w:rFonts w:hint="eastAsia" w:ascii="宋体" w:hAnsi="宋体"/>
          <w:b/>
          <w:sz w:val="24"/>
          <w:szCs w:val="24"/>
        </w:rPr>
        <w:t xml:space="preserve">四、质量标准</w:t>
      </w:r>
      <w:r>
        <w:rPr>
          <w:rFonts w:ascii="宋体"/>
          <w:sz w:val="24"/>
        </w:rPr>
      </w:r>
      <w:r/>
    </w:p>
    <w:p>
      <w:pPr>
        <w:pStyle w:val="711"/>
        <w:ind w:firstLine="480"/>
        <w:jc w:val="left"/>
        <w:spacing w:line="440" w:lineRule="exact"/>
        <w:rPr>
          <w:rFonts w:hint="eastAsia" w:ascii="宋体" w:hAnsi="宋体"/>
          <w:sz w:val="24"/>
        </w:rPr>
      </w:pPr>
      <w:r>
        <w:rPr>
          <w:rFonts w:hint="eastAsia" w:ascii="宋体" w:hAnsi="宋体"/>
          <w:sz w:val="24"/>
          <w:szCs w:val="24"/>
        </w:rPr>
        <w:t xml:space="preserve">工程质量标准：</w:t>
      </w:r>
      <w:r>
        <w:rPr>
          <w:rFonts w:hint="eastAsia" w:ascii="宋体" w:hAnsi="宋体" w:cs="宋体"/>
          <w:b/>
          <w:bCs/>
          <w:sz w:val="24"/>
          <w:szCs w:val="24"/>
          <w:u w:val="single"/>
        </w:rPr>
        <w:t xml:space="preserve">合格</w:t>
      </w:r>
      <w:r>
        <w:rPr>
          <w:rFonts w:hint="eastAsia" w:ascii="宋体" w:hAnsi="宋体"/>
          <w:sz w:val="24"/>
          <w:szCs w:val="24"/>
        </w:rPr>
        <w:t xml:space="preserve">。</w:t>
      </w:r>
      <w:r>
        <w:rPr>
          <w:rFonts w:hint="eastAsia" w:ascii="宋体" w:hAnsi="宋体"/>
          <w:sz w:val="24"/>
        </w:rPr>
      </w:r>
      <w:r/>
    </w:p>
    <w:p>
      <w:pPr>
        <w:pStyle w:val="711"/>
        <w:jc w:val="left"/>
        <w:spacing w:line="440" w:lineRule="exact"/>
        <w:rPr>
          <w:rFonts w:ascii="宋体"/>
          <w:b/>
          <w:sz w:val="24"/>
        </w:rPr>
      </w:pPr>
      <w:r>
        <w:rPr>
          <w:rFonts w:hint="eastAsia" w:ascii="宋体" w:hAnsi="宋体"/>
          <w:b/>
          <w:sz w:val="24"/>
          <w:szCs w:val="24"/>
        </w:rPr>
        <w:t xml:space="preserve">五、作业标准</w:t>
      </w:r>
      <w:r>
        <w:rPr>
          <w:rFonts w:ascii="宋体"/>
          <w:b/>
          <w:sz w:val="24"/>
        </w:rPr>
      </w:r>
      <w:r/>
    </w:p>
    <w:p>
      <w:pPr>
        <w:pStyle w:val="711"/>
        <w:ind w:firstLine="480"/>
        <w:spacing w:line="440" w:lineRule="exact"/>
        <w:rPr>
          <w:rFonts w:hint="eastAsia" w:ascii="宋体" w:hAnsi="宋体" w:cs="宋体"/>
          <w:sz w:val="24"/>
          <w:szCs w:val="24"/>
        </w:rPr>
      </w:pPr>
      <w:r>
        <w:rPr>
          <w:rFonts w:hint="eastAsia" w:ascii="宋体" w:hAnsi="宋体" w:cs="宋体"/>
          <w:sz w:val="24"/>
          <w:szCs w:val="24"/>
        </w:rPr>
        <w:t xml:space="preserve">1、国家、江苏省、南通市颁发的建筑基坑施工技术规范和验收标准；</w:t>
      </w:r>
      <w:r/>
    </w:p>
    <w:p>
      <w:pPr>
        <w:pStyle w:val="711"/>
        <w:ind w:firstLine="480"/>
        <w:spacing w:line="440" w:lineRule="exact"/>
        <w:rPr>
          <w:rFonts w:hint="eastAsia" w:ascii="宋体" w:hAnsi="宋体" w:cs="宋体"/>
          <w:sz w:val="24"/>
          <w:szCs w:val="24"/>
        </w:rPr>
      </w:pPr>
      <w:r>
        <w:rPr>
          <w:rFonts w:hint="eastAsia" w:ascii="宋体" w:hAnsi="宋体" w:cs="宋体"/>
          <w:sz w:val="24"/>
          <w:szCs w:val="24"/>
        </w:rPr>
        <w:t xml:space="preserve">2、国家、江苏省、南通市颁发的安全法规和管理制度；</w:t>
      </w:r>
      <w:r/>
    </w:p>
    <w:p>
      <w:pPr>
        <w:pStyle w:val="711"/>
        <w:ind w:firstLine="480"/>
        <w:spacing w:line="440" w:lineRule="exact"/>
        <w:rPr>
          <w:rFonts w:hint="eastAsia" w:ascii="宋体" w:hAnsi="宋体" w:cs="宋体"/>
          <w:sz w:val="24"/>
          <w:szCs w:val="24"/>
        </w:rPr>
      </w:pPr>
      <w:r>
        <w:rPr>
          <w:rFonts w:hint="eastAsia" w:ascii="宋体" w:hAnsi="宋体" w:cs="宋体"/>
          <w:sz w:val="24"/>
          <w:szCs w:val="24"/>
        </w:rPr>
        <w:t xml:space="preserve">3、相关的规范、标准：</w:t>
      </w:r>
      <w:r/>
    </w:p>
    <w:p>
      <w:pPr>
        <w:pStyle w:val="711"/>
        <w:ind w:firstLine="480"/>
        <w:spacing w:line="440" w:lineRule="exact"/>
        <w:rPr>
          <w:rFonts w:hint="eastAsia" w:ascii="宋体" w:hAnsi="宋体" w:cs="宋体"/>
          <w:sz w:val="24"/>
          <w:szCs w:val="24"/>
        </w:rPr>
      </w:pPr>
      <w:r>
        <w:rPr>
          <w:rFonts w:hint="eastAsia" w:ascii="宋体" w:hAnsi="宋体" w:cs="宋体"/>
          <w:sz w:val="24"/>
          <w:szCs w:val="24"/>
        </w:rPr>
        <w:t xml:space="preserve">《混凝土结构工程施工质量验收规范》(GB50204-2015)</w:t>
      </w:r>
      <w:r/>
    </w:p>
    <w:p>
      <w:pPr>
        <w:pStyle w:val="711"/>
        <w:ind w:firstLine="480"/>
        <w:spacing w:line="440" w:lineRule="exact"/>
        <w:rPr>
          <w:rFonts w:hint="eastAsia" w:ascii="宋体" w:hAnsi="宋体" w:cs="宋体"/>
          <w:sz w:val="24"/>
          <w:szCs w:val="24"/>
        </w:rPr>
      </w:pPr>
      <w:r>
        <w:rPr>
          <w:rFonts w:hint="eastAsia" w:ascii="宋体" w:hAnsi="宋体" w:cs="宋体"/>
          <w:sz w:val="24"/>
          <w:szCs w:val="24"/>
        </w:rPr>
        <w:t xml:space="preserve">《建筑工程施工质量验收统一标准》（GB50300-2013）</w:t>
      </w:r>
      <w:r/>
    </w:p>
    <w:p>
      <w:pPr>
        <w:pStyle w:val="711"/>
        <w:ind w:firstLine="480"/>
        <w:spacing w:line="440" w:lineRule="exact"/>
        <w:rPr>
          <w:rFonts w:hint="eastAsia" w:ascii="宋体" w:hAnsi="宋体" w:cs="宋体"/>
          <w:sz w:val="24"/>
          <w:szCs w:val="24"/>
        </w:rPr>
      </w:pPr>
      <w:r>
        <w:rPr>
          <w:rFonts w:hint="eastAsia" w:ascii="宋体" w:hAnsi="宋体" w:cs="宋体"/>
          <w:sz w:val="24"/>
          <w:szCs w:val="24"/>
        </w:rPr>
        <w:t xml:space="preserve">《大体积混凝土施工规范》（GB50496-2009）</w:t>
      </w:r>
      <w:r/>
    </w:p>
    <w:p>
      <w:pPr>
        <w:pStyle w:val="711"/>
        <w:ind w:firstLine="480"/>
        <w:spacing w:line="440" w:lineRule="exact"/>
        <w:rPr>
          <w:rFonts w:hint="eastAsia" w:ascii="宋体" w:hAnsi="宋体" w:cs="宋体"/>
          <w:sz w:val="24"/>
          <w:szCs w:val="24"/>
        </w:rPr>
      </w:pPr>
      <w:r>
        <w:rPr>
          <w:rFonts w:hint="eastAsia" w:ascii="宋体" w:hAnsi="宋体" w:cs="宋体"/>
          <w:sz w:val="24"/>
          <w:szCs w:val="24"/>
        </w:rPr>
        <w:t xml:space="preserve">《混凝土强度检验评定标准》（GB/T50107-2010）</w:t>
      </w:r>
      <w:r/>
    </w:p>
    <w:p>
      <w:pPr>
        <w:pStyle w:val="711"/>
        <w:ind w:firstLine="480"/>
        <w:spacing w:line="440" w:lineRule="exact"/>
        <w:rPr>
          <w:rFonts w:hint="eastAsia" w:ascii="宋体" w:hAnsi="宋体" w:cs="宋体"/>
          <w:sz w:val="24"/>
          <w:szCs w:val="24"/>
        </w:rPr>
      </w:pPr>
      <w:r>
        <w:rPr>
          <w:rFonts w:hint="eastAsia" w:ascii="宋体" w:hAnsi="宋体" w:cs="宋体"/>
          <w:sz w:val="24"/>
          <w:szCs w:val="24"/>
        </w:rPr>
        <w:t xml:space="preserve">《混凝土结构耐久性设计规范》（GB/T50476-2008）</w:t>
      </w:r>
      <w:r/>
    </w:p>
    <w:p>
      <w:pPr>
        <w:pStyle w:val="711"/>
        <w:ind w:firstLine="480"/>
        <w:spacing w:line="440" w:lineRule="exact"/>
        <w:rPr>
          <w:rFonts w:hint="eastAsia" w:ascii="宋体" w:hAnsi="宋体" w:cs="宋体"/>
          <w:sz w:val="24"/>
          <w:szCs w:val="24"/>
        </w:rPr>
      </w:pPr>
      <w:r>
        <w:rPr>
          <w:rFonts w:hint="eastAsia" w:ascii="宋体" w:hAnsi="宋体" w:cs="宋体"/>
          <w:sz w:val="24"/>
          <w:szCs w:val="24"/>
        </w:rPr>
        <w:t xml:space="preserve">《城市道路工程设计规范》（CJJ37-2012）</w:t>
      </w:r>
      <w:r/>
    </w:p>
    <w:p>
      <w:pPr>
        <w:pStyle w:val="711"/>
        <w:ind w:firstLine="480"/>
        <w:spacing w:line="440" w:lineRule="exact"/>
        <w:rPr>
          <w:rFonts w:hint="eastAsia" w:ascii="宋体" w:hAnsi="宋体" w:cs="宋体"/>
          <w:sz w:val="24"/>
          <w:szCs w:val="24"/>
        </w:rPr>
      </w:pPr>
      <w:r>
        <w:rPr>
          <w:rFonts w:hint="eastAsia" w:ascii="宋体" w:hAnsi="宋体" w:cs="宋体"/>
          <w:sz w:val="24"/>
          <w:szCs w:val="24"/>
        </w:rPr>
        <w:t xml:space="preserve">《城市地下道路工程设计规范》（CJJ221-2015）</w:t>
      </w:r>
      <w:r/>
    </w:p>
    <w:p>
      <w:pPr>
        <w:pStyle w:val="711"/>
        <w:ind w:firstLine="480"/>
        <w:spacing w:line="440" w:lineRule="exact"/>
        <w:rPr>
          <w:rFonts w:hint="eastAsia" w:ascii="宋体" w:hAnsi="宋体" w:cs="宋体"/>
          <w:sz w:val="24"/>
          <w:szCs w:val="24"/>
        </w:rPr>
      </w:pPr>
      <w:r>
        <w:rPr>
          <w:rFonts w:hint="eastAsia" w:ascii="宋体" w:hAnsi="宋体" w:cs="宋体"/>
          <w:sz w:val="24"/>
          <w:szCs w:val="24"/>
        </w:rPr>
        <w:t xml:space="preserve">《城市快速路设计规程》（CJJ129-2009）</w:t>
      </w:r>
      <w:r/>
    </w:p>
    <w:p>
      <w:pPr>
        <w:pStyle w:val="711"/>
        <w:ind w:firstLine="480"/>
        <w:spacing w:line="440" w:lineRule="exact"/>
        <w:rPr>
          <w:rFonts w:hint="eastAsia" w:ascii="宋体" w:hAnsi="宋体" w:cs="宋体"/>
          <w:sz w:val="24"/>
          <w:szCs w:val="24"/>
        </w:rPr>
      </w:pPr>
      <w:r>
        <w:rPr>
          <w:rFonts w:hint="eastAsia" w:ascii="宋体" w:hAnsi="宋体" w:cs="宋体"/>
          <w:sz w:val="24"/>
          <w:szCs w:val="24"/>
        </w:rPr>
        <w:t xml:space="preserve">《建筑施工扣件式钢管脚手架安全技术规范》（JGJ130-2011）</w:t>
      </w:r>
      <w:r/>
    </w:p>
    <w:p>
      <w:pPr>
        <w:pStyle w:val="711"/>
        <w:ind w:firstLine="480"/>
        <w:spacing w:line="440" w:lineRule="exact"/>
        <w:rPr>
          <w:rFonts w:hint="eastAsia" w:ascii="宋体" w:hAnsi="宋体" w:cs="宋体"/>
          <w:sz w:val="24"/>
          <w:szCs w:val="24"/>
        </w:rPr>
      </w:pPr>
      <w:r>
        <w:rPr>
          <w:rFonts w:hint="eastAsia" w:ascii="宋体" w:hAnsi="宋体" w:cs="宋体"/>
          <w:sz w:val="24"/>
          <w:szCs w:val="24"/>
        </w:rPr>
        <w:t xml:space="preserve">《建筑施工脚手架安全技术统一标准》（GB52210-2016）</w:t>
      </w:r>
      <w:r/>
    </w:p>
    <w:p>
      <w:pPr>
        <w:pStyle w:val="711"/>
        <w:ind w:firstLine="480"/>
        <w:spacing w:line="440" w:lineRule="exact"/>
        <w:rPr>
          <w:rFonts w:hint="eastAsia" w:ascii="宋体" w:hAnsi="宋体" w:cs="宋体"/>
          <w:sz w:val="24"/>
          <w:szCs w:val="24"/>
        </w:rPr>
      </w:pPr>
      <w:r>
        <w:rPr>
          <w:rFonts w:hint="eastAsia" w:ascii="宋体" w:hAnsi="宋体" w:cs="宋体"/>
          <w:sz w:val="24"/>
          <w:szCs w:val="24"/>
        </w:rPr>
        <w:t xml:space="preserve">《地下防水工程质量验收规范》（GB50208-</w:t>
      </w:r>
      <w:r>
        <w:rPr>
          <w:rFonts w:hint="eastAsia" w:ascii="宋体" w:hAnsi="宋体" w:cs="宋体"/>
          <w:sz w:val="24"/>
          <w:szCs w:val="24"/>
        </w:rPr>
        <w:t xml:space="preserve">2011）</w:t>
      </w:r>
      <w:r/>
    </w:p>
    <w:p>
      <w:pPr>
        <w:pStyle w:val="711"/>
        <w:ind w:firstLine="480"/>
        <w:spacing w:line="440" w:lineRule="exact"/>
        <w:rPr>
          <w:rFonts w:hint="eastAsia" w:ascii="宋体" w:hAnsi="宋体" w:cs="宋体"/>
          <w:sz w:val="24"/>
          <w:szCs w:val="24"/>
        </w:rPr>
      </w:pPr>
      <w:r>
        <w:rPr>
          <w:rFonts w:hint="eastAsia" w:ascii="宋体" w:hAnsi="宋体" w:cs="宋体"/>
          <w:sz w:val="24"/>
          <w:szCs w:val="24"/>
        </w:rPr>
        <w:t xml:space="preserve">《建设工程安全管理培训》</w:t>
      </w:r>
      <w:r/>
    </w:p>
    <w:p>
      <w:pPr>
        <w:pStyle w:val="711"/>
        <w:ind w:firstLine="480"/>
        <w:spacing w:line="440" w:lineRule="exact"/>
        <w:rPr>
          <w:rFonts w:ascii="宋体" w:hAnsi="宋体" w:cs="宋体"/>
          <w:sz w:val="24"/>
          <w:szCs w:val="24"/>
        </w:rPr>
      </w:pPr>
      <w:r>
        <w:rPr>
          <w:rFonts w:hint="eastAsia" w:ascii="宋体" w:hAnsi="宋体" w:cs="宋体"/>
          <w:sz w:val="24"/>
          <w:szCs w:val="24"/>
        </w:rPr>
        <w:t xml:space="preserve">《建筑施工高处作业安全技术规范》JGJ80-2016</w:t>
      </w:r>
      <w:r>
        <w:rPr>
          <w:rFonts w:ascii="宋体" w:hAnsi="宋体" w:cs="宋体"/>
          <w:sz w:val="24"/>
          <w:szCs w:val="24"/>
        </w:rPr>
      </w:r>
      <w:r/>
    </w:p>
    <w:p>
      <w:pPr>
        <w:pStyle w:val="711"/>
        <w:jc w:val="left"/>
        <w:spacing w:line="440" w:lineRule="exact"/>
        <w:rPr>
          <w:rFonts w:hint="eastAsia" w:ascii="宋体" w:hAnsi="宋体"/>
          <w:b/>
          <w:sz w:val="24"/>
        </w:rPr>
      </w:pPr>
      <w:r>
        <w:rPr>
          <w:rFonts w:hint="eastAsia" w:ascii="宋体" w:hAnsi="宋体"/>
          <w:b/>
          <w:sz w:val="24"/>
          <w:szCs w:val="24"/>
        </w:rPr>
        <w:t xml:space="preserve">六、技术要求</w:t>
      </w:r>
      <w:r>
        <w:rPr>
          <w:rFonts w:hint="eastAsia" w:ascii="宋体" w:hAnsi="宋体"/>
          <w:b/>
          <w:sz w:val="24"/>
        </w:rPr>
      </w:r>
      <w:r/>
    </w:p>
    <w:p>
      <w:pPr>
        <w:pStyle w:val="711"/>
        <w:ind w:firstLine="482"/>
        <w:jc w:val="left"/>
        <w:spacing w:line="440" w:lineRule="exact"/>
        <w:widowControl/>
        <w:rPr>
          <w:rFonts w:ascii="宋体" w:hAnsi="宋体"/>
          <w:b/>
          <w:color w:val="000000"/>
          <w:sz w:val="24"/>
          <w:szCs w:val="24"/>
        </w:rPr>
      </w:pPr>
      <w:r>
        <w:rPr>
          <w:rFonts w:hint="eastAsia" w:ascii="宋体" w:hAnsi="宋体"/>
          <w:b/>
          <w:color w:val="000000"/>
          <w:sz w:val="24"/>
          <w:szCs w:val="24"/>
        </w:rPr>
        <w:t xml:space="preserve">（一）现场管理要求</w:t>
      </w:r>
      <w:r>
        <w:rPr>
          <w:rFonts w:ascii="宋体" w:hAnsi="宋体"/>
          <w:b/>
          <w:color w:val="000000"/>
          <w:sz w:val="24"/>
          <w:szCs w:val="24"/>
        </w:rPr>
      </w:r>
      <w:r/>
    </w:p>
    <w:p>
      <w:pPr>
        <w:pStyle w:val="711"/>
        <w:ind w:firstLine="525"/>
        <w:spacing w:line="440" w:lineRule="exact"/>
        <w:rPr>
          <w:rFonts w:ascii="宋体" w:hAnsi="宋体"/>
          <w:color w:val="000000"/>
          <w:sz w:val="24"/>
          <w:szCs w:val="24"/>
          <w:u w:val="single"/>
        </w:rPr>
      </w:pPr>
      <w:r>
        <w:rPr>
          <w:rFonts w:hint="eastAsia" w:ascii="宋体" w:hAnsi="宋体"/>
          <w:color w:val="000000"/>
          <w:sz w:val="24"/>
          <w:szCs w:val="24"/>
        </w:rPr>
        <w:t xml:space="preserve">1、承包人应按照国家、省和南通市行政主管部门有关施工安全防护及夜间警示措施的规定以及监理人要求的和承包人的施工组织设计提出的措施做好现场安全防护设施，确保工程安全施工无事故。</w:t>
      </w:r>
      <w:r>
        <w:rPr>
          <w:rFonts w:ascii="宋体" w:hAnsi="宋体"/>
          <w:color w:val="000000"/>
          <w:sz w:val="24"/>
          <w:szCs w:val="24"/>
          <w:u w:val="single"/>
        </w:rPr>
      </w:r>
      <w:r/>
    </w:p>
    <w:p>
      <w:pPr>
        <w:pStyle w:val="711"/>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2、承包人应按照有关规定做好施工场地的水土保持，确保工程施工污水不对周边环境造成污染，同时，承包人还应当按照经监理人批准的施工组织设计或施工方案组织施工，减少和减低施工噪声、废气排放，符合环境管理部门的要求。</w:t>
      </w:r>
      <w:r>
        <w:rPr>
          <w:rFonts w:ascii="宋体" w:hAnsi="宋体"/>
          <w:color w:val="000000"/>
          <w:sz w:val="24"/>
          <w:szCs w:val="24"/>
        </w:rPr>
      </w:r>
      <w:r/>
    </w:p>
    <w:p>
      <w:pPr>
        <w:pStyle w:val="711"/>
        <w:ind w:firstLine="482"/>
        <w:jc w:val="left"/>
        <w:spacing w:line="440" w:lineRule="exact"/>
        <w:widowControl/>
        <w:rPr>
          <w:rFonts w:ascii="宋体" w:hAnsi="宋体"/>
          <w:b/>
          <w:color w:val="000000"/>
          <w:sz w:val="24"/>
          <w:szCs w:val="24"/>
        </w:rPr>
      </w:pPr>
      <w:r>
        <w:rPr>
          <w:rFonts w:hint="eastAsia" w:ascii="宋体" w:hAnsi="宋体"/>
          <w:b/>
          <w:color w:val="000000"/>
          <w:sz w:val="24"/>
          <w:szCs w:val="24"/>
        </w:rPr>
        <w:t xml:space="preserve">（二）工程质量、技术、材料等要求</w:t>
      </w:r>
      <w:r>
        <w:rPr>
          <w:rFonts w:ascii="宋体" w:hAnsi="宋体"/>
          <w:b/>
          <w:color w:val="000000"/>
          <w:sz w:val="24"/>
          <w:szCs w:val="24"/>
        </w:rPr>
      </w:r>
      <w:r/>
    </w:p>
    <w:p>
      <w:pPr>
        <w:pStyle w:val="711"/>
        <w:ind w:firstLine="480"/>
        <w:jc w:val="left"/>
        <w:spacing w:line="440" w:lineRule="exact"/>
        <w:widowControl/>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、根据《地下工程防水技术规范》（</w:t>
      </w:r>
      <w:r>
        <w:rPr>
          <w:rFonts w:ascii="宋体" w:hAnsi="宋体"/>
          <w:color w:val="000000"/>
          <w:sz w:val="24"/>
          <w:szCs w:val="24"/>
        </w:rPr>
        <w:t xml:space="preserve">GB  50108-2008</w:t>
      </w:r>
      <w:r>
        <w:rPr>
          <w:rFonts w:hint="eastAsia" w:ascii="宋体" w:hAnsi="宋体"/>
          <w:color w:val="000000"/>
          <w:sz w:val="24"/>
          <w:szCs w:val="24"/>
        </w:rPr>
        <w:t xml:space="preserve">）的相关规定，确定本隧道总体防水等级为二级，具体为：不允许漏水，结构表面可有少量湿渍，总湿渍面积不大于总防水面积的</w:t>
      </w:r>
      <w:r>
        <w:rPr>
          <w:rFonts w:ascii="宋体" w:hAnsi="宋体"/>
          <w:color w:val="000000"/>
          <w:sz w:val="24"/>
          <w:szCs w:val="24"/>
        </w:rPr>
        <w:t xml:space="preserve">2/1000</w:t>
      </w:r>
      <w:r>
        <w:rPr>
          <w:rFonts w:hint="eastAsia" w:ascii="宋体" w:hAnsi="宋体"/>
          <w:color w:val="000000"/>
          <w:sz w:val="24"/>
          <w:szCs w:val="24"/>
        </w:rPr>
        <w:t xml:space="preserve">，任意</w:t>
      </w:r>
      <w:r>
        <w:rPr>
          <w:rFonts w:ascii="宋体" w:hAnsi="宋体"/>
          <w:color w:val="000000"/>
          <w:sz w:val="24"/>
          <w:szCs w:val="24"/>
        </w:rPr>
        <w:t xml:space="preserve">100</w:t>
      </w:r>
      <w:r>
        <w:rPr>
          <w:rFonts w:hint="eastAsia" w:ascii="宋体" w:hAnsi="宋体"/>
          <w:color w:val="000000"/>
          <w:sz w:val="24"/>
          <w:szCs w:val="24"/>
        </w:rPr>
        <w:t xml:space="preserve">㎡防水面积上的湿渍不超过</w:t>
      </w:r>
      <w:r>
        <w:rPr>
          <w:rFonts w:ascii="宋体" w:hAnsi="宋体"/>
          <w:color w:val="000000"/>
          <w:sz w:val="24"/>
          <w:szCs w:val="24"/>
        </w:rPr>
        <w:t xml:space="preserve">3</w:t>
      </w:r>
      <w:r>
        <w:rPr>
          <w:rFonts w:hint="eastAsia" w:ascii="宋体" w:hAnsi="宋体"/>
          <w:color w:val="000000"/>
          <w:sz w:val="24"/>
          <w:szCs w:val="24"/>
        </w:rPr>
        <w:t xml:space="preserve">处，单个湿渍的最大面积不大于</w:t>
      </w:r>
      <w:r>
        <w:rPr>
          <w:rFonts w:ascii="宋体" w:hAnsi="宋体"/>
          <w:color w:val="000000"/>
          <w:sz w:val="24"/>
          <w:szCs w:val="24"/>
        </w:rPr>
        <w:t xml:space="preserve">0.2</w:t>
      </w:r>
      <w:r>
        <w:rPr>
          <w:rFonts w:hint="eastAsia" w:ascii="宋体" w:hAnsi="宋体"/>
          <w:color w:val="000000"/>
          <w:sz w:val="24"/>
          <w:szCs w:val="24"/>
        </w:rPr>
        <w:t xml:space="preserve">㎡。平均渗水不大于</w:t>
      </w:r>
      <w:r>
        <w:rPr>
          <w:rFonts w:ascii="宋体" w:hAnsi="宋体"/>
          <w:color w:val="000000"/>
          <w:sz w:val="24"/>
          <w:szCs w:val="24"/>
        </w:rPr>
        <w:t xml:space="preserve">0.05L/</w:t>
      </w:r>
      <w:r>
        <w:rPr>
          <w:rFonts w:hint="eastAsia" w:ascii="宋体" w:hAnsi="宋体"/>
          <w:color w:val="000000"/>
          <w:sz w:val="24"/>
          <w:szCs w:val="24"/>
        </w:rPr>
        <w:t xml:space="preserve">（㎡</w:t>
      </w:r>
      <w:r>
        <w:rPr>
          <w:rFonts w:ascii="宋体" w:hAnsi="宋体"/>
          <w:color w:val="000000"/>
          <w:sz w:val="24"/>
          <w:szCs w:val="24"/>
        </w:rPr>
        <w:t xml:space="preserve">·d</w:t>
      </w:r>
      <w:r>
        <w:rPr>
          <w:rFonts w:hint="eastAsia" w:ascii="宋体" w:hAnsi="宋体"/>
          <w:color w:val="000000"/>
          <w:sz w:val="24"/>
          <w:szCs w:val="24"/>
        </w:rPr>
        <w:t xml:space="preserve">），任意</w:t>
      </w:r>
      <w:r>
        <w:rPr>
          <w:rFonts w:ascii="宋体" w:hAnsi="宋体"/>
          <w:color w:val="000000"/>
          <w:sz w:val="24"/>
          <w:szCs w:val="24"/>
        </w:rPr>
        <w:t xml:space="preserve">100</w:t>
      </w:r>
      <w:r>
        <w:rPr>
          <w:rFonts w:hint="eastAsia" w:ascii="宋体" w:hAnsi="宋体"/>
          <w:color w:val="000000"/>
          <w:sz w:val="24"/>
          <w:szCs w:val="24"/>
        </w:rPr>
        <w:t xml:space="preserve">㎡防水面积上的渗水量不大于</w:t>
      </w:r>
      <w:r>
        <w:rPr>
          <w:rFonts w:ascii="宋体" w:hAnsi="宋体"/>
          <w:color w:val="000000"/>
          <w:sz w:val="24"/>
          <w:szCs w:val="24"/>
        </w:rPr>
        <w:t xml:space="preserve">0.15L/</w:t>
      </w:r>
      <w:r>
        <w:rPr>
          <w:rFonts w:hint="eastAsia" w:ascii="宋体" w:hAnsi="宋体"/>
          <w:color w:val="000000"/>
          <w:sz w:val="24"/>
          <w:szCs w:val="24"/>
        </w:rPr>
        <w:t xml:space="preserve">（㎡</w:t>
      </w:r>
      <w:r>
        <w:rPr>
          <w:rFonts w:ascii="宋体" w:hAnsi="宋体"/>
          <w:color w:val="000000"/>
          <w:sz w:val="24"/>
          <w:szCs w:val="24"/>
        </w:rPr>
        <w:t xml:space="preserve">·d</w:t>
      </w:r>
      <w:r>
        <w:rPr>
          <w:rFonts w:hint="eastAsia" w:ascii="宋体" w:hAnsi="宋体"/>
          <w:color w:val="000000"/>
          <w:sz w:val="24"/>
          <w:szCs w:val="24"/>
        </w:rPr>
        <w:t xml:space="preserve">）。</w:t>
      </w:r>
      <w:r>
        <w:rPr>
          <w:rFonts w:ascii="宋体" w:hAnsi="宋体"/>
          <w:color w:val="000000"/>
          <w:sz w:val="24"/>
          <w:szCs w:val="24"/>
        </w:rPr>
      </w:r>
      <w:r/>
    </w:p>
    <w:p>
      <w:pPr>
        <w:pStyle w:val="711"/>
        <w:ind w:firstLine="482"/>
        <w:jc w:val="left"/>
        <w:spacing w:line="440" w:lineRule="exact"/>
        <w:rPr>
          <w:rFonts w:ascii="宋体" w:hAnsi="宋体"/>
          <w:b/>
          <w:bCs/>
          <w:color w:val="000000"/>
          <w:sz w:val="24"/>
          <w:szCs w:val="24"/>
        </w:rPr>
      </w:pPr>
      <w:r>
        <w:rPr>
          <w:rFonts w:hint="eastAsia" w:ascii="宋体" w:hAnsi="宋体"/>
          <w:b/>
          <w:bCs/>
          <w:color w:val="000000"/>
          <w:sz w:val="24"/>
          <w:szCs w:val="24"/>
        </w:rPr>
        <w:t xml:space="preserve">2、治理方案</w:t>
      </w:r>
      <w:r>
        <w:rPr>
          <w:rFonts w:ascii="宋体" w:hAnsi="宋体"/>
          <w:b/>
          <w:bCs/>
          <w:color w:val="000000"/>
          <w:sz w:val="24"/>
          <w:szCs w:val="24"/>
        </w:rPr>
      </w:r>
      <w:r/>
    </w:p>
    <w:p>
      <w:pPr>
        <w:pStyle w:val="711"/>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注浆原则上选用环氧树脂或聚脲注浆液，接水槽使用304不锈钢并用吊杆固定。</w:t>
      </w:r>
      <w:r>
        <w:rPr>
          <w:rFonts w:ascii="宋体" w:hAnsi="宋体"/>
          <w:color w:val="000000"/>
          <w:sz w:val="24"/>
          <w:szCs w:val="24"/>
        </w:rPr>
      </w:r>
      <w:r/>
    </w:p>
    <w:p>
      <w:pPr>
        <w:pStyle w:val="711"/>
        <w:ind w:firstLine="482"/>
        <w:jc w:val="left"/>
        <w:spacing w:line="440" w:lineRule="exact"/>
        <w:rPr>
          <w:rFonts w:ascii="宋体" w:hAnsi="宋体"/>
          <w:b/>
          <w:bCs/>
          <w:color w:val="000000"/>
          <w:sz w:val="24"/>
          <w:szCs w:val="24"/>
        </w:rPr>
      </w:pPr>
      <w:r>
        <w:rPr>
          <w:rFonts w:hint="eastAsia" w:ascii="宋体" w:hAnsi="宋体"/>
          <w:b/>
          <w:bCs/>
          <w:color w:val="000000"/>
          <w:sz w:val="24"/>
          <w:szCs w:val="24"/>
        </w:rPr>
        <w:t xml:space="preserve">2.1一般结构裂缝渗漏治理</w:t>
      </w:r>
      <w:r>
        <w:rPr>
          <w:rFonts w:hint="eastAsia" w:ascii="宋体" w:hAnsi="宋体"/>
          <w:b/>
          <w:bCs/>
          <w:color w:val="000000"/>
          <w:sz w:val="24"/>
          <w:szCs w:val="24"/>
        </w:rPr>
        <w:t xml:space="preserve">要求</w:t>
      </w:r>
      <w:r>
        <w:rPr>
          <w:rFonts w:ascii="宋体" w:hAnsi="宋体"/>
          <w:b/>
          <w:bCs/>
          <w:color w:val="000000"/>
          <w:sz w:val="24"/>
          <w:szCs w:val="24"/>
        </w:rPr>
      </w:r>
      <w:r/>
    </w:p>
    <w:p>
      <w:pPr>
        <w:pStyle w:val="711"/>
        <w:ind w:firstLine="480"/>
        <w:jc w:val="left"/>
        <w:spacing w:line="440" w:lineRule="exact"/>
        <w:widowControl/>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)、在治理裂缝过程中，不得破坏原结构，尤其不得大面积凿除混凝土和凿深槽，不得裸露钢筋；</w:t>
      </w:r>
      <w:r>
        <w:rPr>
          <w:rFonts w:ascii="宋体" w:hAnsi="宋体"/>
          <w:color w:val="000000"/>
          <w:sz w:val="24"/>
          <w:szCs w:val="24"/>
        </w:rPr>
      </w:r>
      <w:r/>
    </w:p>
    <w:p>
      <w:pPr>
        <w:pStyle w:val="711"/>
        <w:ind w:firstLine="480"/>
        <w:jc w:val="left"/>
        <w:spacing w:line="44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)、治理顺序：延伸较长的裂缝，分段处理，裂缝密度大的地段，逐条处理。</w:t>
      </w:r>
      <w:r>
        <w:rPr>
          <w:rFonts w:ascii="宋体" w:hAnsi="宋体"/>
          <w:color w:val="000000"/>
          <w:sz w:val="24"/>
          <w:szCs w:val="24"/>
        </w:rPr>
      </w:r>
      <w:r/>
    </w:p>
    <w:p>
      <w:pPr>
        <w:pStyle w:val="711"/>
        <w:ind w:firstLine="480"/>
        <w:jc w:val="left"/>
        <w:spacing w:line="440" w:lineRule="exact"/>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)、治理裂缝时，止水同时，补强加固；</w:t>
      </w:r>
      <w:r>
        <w:rPr>
          <w:rFonts w:ascii="宋体" w:hAnsi="宋体"/>
          <w:color w:val="000000"/>
          <w:sz w:val="24"/>
          <w:szCs w:val="24"/>
        </w:rPr>
      </w:r>
      <w:r/>
    </w:p>
    <w:p>
      <w:pPr>
        <w:pStyle w:val="711"/>
        <w:ind w:firstLine="480"/>
        <w:jc w:val="left"/>
        <w:spacing w:line="440" w:lineRule="exact"/>
        <w:rPr>
          <w:rFonts w:ascii="宋体" w:hAnsi="宋体"/>
          <w:color w:val="000000"/>
          <w:sz w:val="24"/>
          <w:szCs w:val="24"/>
        </w:rPr>
      </w:pPr>
      <w:r>
        <w:rPr>
          <w:rFonts w:ascii="宋体" w:hAnsi="宋体"/>
          <w:color w:val="000000"/>
          <w:sz w:val="24"/>
          <w:szCs w:val="24"/>
        </w:rPr>
        <w:t xml:space="preserve">4</w:t>
      </w:r>
      <w:r>
        <w:rPr>
          <w:rFonts w:hint="eastAsia" w:ascii="宋体" w:hAnsi="宋体"/>
          <w:color w:val="000000"/>
          <w:sz w:val="24"/>
          <w:szCs w:val="24"/>
        </w:rPr>
        <w:t xml:space="preserve">)、在裂缝治理中使用的：注浆材料、封缝材料和涂料等应满足稳定可靠、施工易做，材料耐久，经济适用、环保的要求，采用经过检测和鉴定，并经实践检验、质量可靠的材料；</w:t>
      </w:r>
      <w:r>
        <w:rPr>
          <w:rFonts w:ascii="宋体" w:hAnsi="宋体"/>
          <w:color w:val="000000"/>
          <w:sz w:val="24"/>
          <w:szCs w:val="24"/>
        </w:rPr>
      </w:r>
      <w:r/>
    </w:p>
    <w:p>
      <w:pPr>
        <w:pStyle w:val="711"/>
        <w:ind w:firstLine="480"/>
        <w:jc w:val="left"/>
        <w:spacing w:line="440" w:lineRule="exact"/>
        <w:rPr>
          <w:rFonts w:ascii="宋体" w:hAnsi="宋体"/>
          <w:color w:val="000000"/>
          <w:sz w:val="24"/>
          <w:szCs w:val="24"/>
        </w:rPr>
      </w:pPr>
      <w:r>
        <w:rPr>
          <w:rFonts w:ascii="宋体" w:hAnsi="宋体"/>
          <w:color w:val="000000"/>
          <w:sz w:val="24"/>
          <w:szCs w:val="24"/>
        </w:rPr>
        <w:t xml:space="preserve">5</w:t>
      </w:r>
      <w:r>
        <w:rPr>
          <w:rFonts w:hint="eastAsia" w:ascii="宋体" w:hAnsi="宋体"/>
          <w:color w:val="000000"/>
          <w:sz w:val="24"/>
          <w:szCs w:val="24"/>
        </w:rPr>
        <w:t xml:space="preserve">）注浆浆液随配随用；</w:t>
      </w:r>
      <w:r>
        <w:rPr>
          <w:rFonts w:ascii="宋体" w:hAnsi="宋体"/>
          <w:color w:val="000000"/>
          <w:sz w:val="24"/>
          <w:szCs w:val="24"/>
        </w:rPr>
      </w:r>
      <w:r/>
    </w:p>
    <w:p>
      <w:pPr>
        <w:pStyle w:val="711"/>
        <w:ind w:firstLine="480"/>
        <w:jc w:val="left"/>
        <w:spacing w:line="440" w:lineRule="exact"/>
        <w:rPr>
          <w:rFonts w:ascii="宋体" w:hAnsi="宋体"/>
          <w:color w:val="000000"/>
          <w:sz w:val="24"/>
          <w:szCs w:val="24"/>
        </w:rPr>
      </w:pPr>
      <w:r>
        <w:rPr>
          <w:rFonts w:ascii="宋体" w:hAnsi="宋体"/>
          <w:color w:val="000000"/>
          <w:sz w:val="24"/>
          <w:szCs w:val="24"/>
        </w:rPr>
        <w:t xml:space="preserve">6</w:t>
      </w:r>
      <w:r>
        <w:rPr>
          <w:rFonts w:hint="eastAsia" w:ascii="宋体" w:hAnsi="宋体"/>
          <w:color w:val="000000"/>
          <w:sz w:val="24"/>
          <w:szCs w:val="24"/>
        </w:rPr>
        <w:t xml:space="preserve">）垂直缝应自下而上，水平缝自一端向另一端逐一进行，注浆压力及浆液凝结时间应按地下水的、裂缝宽度及深度进行确定；</w:t>
      </w:r>
      <w:r>
        <w:rPr>
          <w:rFonts w:ascii="宋体" w:hAnsi="宋体"/>
          <w:color w:val="000000"/>
          <w:sz w:val="24"/>
          <w:szCs w:val="24"/>
        </w:rPr>
      </w:r>
      <w:r/>
    </w:p>
    <w:p>
      <w:pPr>
        <w:pStyle w:val="711"/>
        <w:ind w:firstLine="480"/>
        <w:jc w:val="left"/>
        <w:spacing w:line="440" w:lineRule="exact"/>
        <w:rPr>
          <w:rFonts w:ascii="宋体" w:hAnsi="宋体"/>
          <w:color w:val="000000"/>
          <w:sz w:val="24"/>
          <w:szCs w:val="24"/>
        </w:rPr>
      </w:pPr>
      <w:r>
        <w:rPr>
          <w:rFonts w:hint="eastAsia" w:ascii="宋体" w:hAnsi="宋体"/>
          <w:color w:val="000000"/>
          <w:sz w:val="24"/>
          <w:szCs w:val="24"/>
        </w:rPr>
        <w:t xml:space="preserve">7）裂缝</w:t>
      </w:r>
      <w:r>
        <w:rPr>
          <w:rFonts w:hint="eastAsia" w:ascii="宋体" w:hAnsi="宋体"/>
          <w:color w:val="000000"/>
          <w:sz w:val="24"/>
          <w:szCs w:val="24"/>
        </w:rPr>
        <w:t xml:space="preserve">修补完成后，应在裂缝表面增设水泥砂浆、涂料防水层、环氧树脂等加强措施。</w:t>
      </w:r>
      <w:r>
        <w:rPr>
          <w:rFonts w:ascii="宋体" w:hAnsi="宋体"/>
          <w:color w:val="000000"/>
          <w:sz w:val="24"/>
          <w:szCs w:val="24"/>
        </w:rPr>
      </w:r>
      <w:r/>
    </w:p>
    <w:p>
      <w:pPr>
        <w:pStyle w:val="711"/>
        <w:ind w:firstLine="482"/>
        <w:jc w:val="left"/>
        <w:spacing w:line="440" w:lineRule="exact"/>
        <w:rPr>
          <w:rFonts w:ascii="宋体" w:hAnsi="宋体"/>
          <w:b/>
          <w:bCs/>
          <w:color w:val="000000"/>
          <w:sz w:val="24"/>
          <w:szCs w:val="24"/>
        </w:rPr>
      </w:pPr>
      <w:r>
        <w:rPr>
          <w:rFonts w:hint="eastAsia" w:ascii="宋体" w:hAnsi="宋体"/>
          <w:b/>
          <w:bCs/>
          <w:color w:val="000000"/>
          <w:sz w:val="24"/>
          <w:szCs w:val="24"/>
        </w:rPr>
        <w:t xml:space="preserve">2</w:t>
      </w:r>
      <w:r>
        <w:rPr>
          <w:rFonts w:ascii="宋体" w:hAnsi="宋体"/>
          <w:b/>
          <w:bCs/>
          <w:color w:val="000000"/>
          <w:sz w:val="24"/>
          <w:szCs w:val="24"/>
        </w:rPr>
        <w:t xml:space="preserve">.2</w:t>
      </w:r>
      <w:r>
        <w:rPr>
          <w:rFonts w:hint="eastAsia" w:ascii="宋体" w:hAnsi="宋体"/>
          <w:b/>
          <w:bCs/>
          <w:color w:val="000000"/>
          <w:sz w:val="24"/>
          <w:szCs w:val="24"/>
        </w:rPr>
        <w:t xml:space="preserve">施工缝渗漏水治理要求</w:t>
      </w:r>
      <w:r>
        <w:rPr>
          <w:rFonts w:ascii="宋体" w:hAnsi="宋体"/>
          <w:b/>
          <w:bCs/>
          <w:color w:val="000000"/>
          <w:sz w:val="24"/>
          <w:szCs w:val="24"/>
        </w:rPr>
      </w:r>
      <w:r/>
    </w:p>
    <w:p>
      <w:pPr>
        <w:pStyle w:val="711"/>
        <w:ind w:firstLine="480"/>
        <w:jc w:val="left"/>
        <w:spacing w:line="440" w:lineRule="exact"/>
        <w:rPr>
          <w:rFonts w:ascii="宋体" w:hAnsi="宋体"/>
          <w:color w:val="000000"/>
          <w:sz w:val="24"/>
          <w:szCs w:val="24"/>
        </w:rPr>
      </w:pPr>
      <w:r>
        <w:rPr>
          <w:rFonts w:hint="eastAsia" w:ascii="宋体" w:hAnsi="宋体"/>
          <w:color w:val="000000"/>
          <w:sz w:val="24"/>
          <w:szCs w:val="24"/>
        </w:rPr>
        <w:t xml:space="preserve">1）找到对应渗漏施工缝位置，清理施工缝范围内的物件并拆除装饰层，露出结构施工缝。</w:t>
      </w:r>
      <w:r>
        <w:rPr>
          <w:rFonts w:ascii="宋体" w:hAnsi="宋体"/>
          <w:color w:val="000000"/>
          <w:sz w:val="24"/>
          <w:szCs w:val="24"/>
        </w:rPr>
      </w:r>
      <w:r/>
    </w:p>
    <w:p>
      <w:pPr>
        <w:pStyle w:val="711"/>
        <w:ind w:firstLine="480"/>
        <w:spacing w:line="440" w:lineRule="exact"/>
        <w:rPr>
          <w:rFonts w:ascii="宋体" w:hAnsi="宋体"/>
          <w:color w:val="000000"/>
          <w:sz w:val="24"/>
          <w:szCs w:val="24"/>
        </w:rPr>
      </w:pPr>
      <w:r>
        <w:rPr>
          <w:rFonts w:hint="eastAsia" w:ascii="宋体" w:hAnsi="宋体"/>
          <w:color w:val="000000"/>
          <w:sz w:val="24"/>
          <w:szCs w:val="24"/>
        </w:rPr>
        <w:t xml:space="preserve">2）在找到施工渗漏位置后，若渗漏较大，有明水流，则先压注环氧树脂“堵大漏”，再压注聚脲“堵小漏”。即在距离施工缝两侧40cm位置钻孔，钻孔深度为结构厚度减3cm，保证外防水层不被破坏，钻孔间距6m左右，钻孔完成后安装注浆管；</w:t>
      </w:r>
      <w:r>
        <w:rPr>
          <w:rFonts w:ascii="宋体" w:hAnsi="宋体"/>
          <w:color w:val="000000"/>
          <w:sz w:val="24"/>
          <w:szCs w:val="24"/>
        </w:rPr>
      </w:r>
      <w:r/>
    </w:p>
    <w:p>
      <w:pPr>
        <w:pStyle w:val="711"/>
        <w:ind w:firstLine="480"/>
        <w:spacing w:line="440" w:lineRule="exact"/>
        <w:rPr>
          <w:rFonts w:ascii="宋体" w:hAnsi="宋体"/>
          <w:color w:val="000000"/>
          <w:sz w:val="24"/>
          <w:szCs w:val="24"/>
        </w:rPr>
      </w:pPr>
      <w:r>
        <w:rPr>
          <w:rFonts w:hint="eastAsia" w:ascii="宋体" w:hAnsi="宋体"/>
          <w:color w:val="000000"/>
          <w:sz w:val="24"/>
          <w:szCs w:val="24"/>
        </w:rPr>
        <w:t xml:space="preserve">3）注浆管安装固定完成后，通过注浆机压注环氧树脂注浆料，注浆压力控制在0</w:t>
      </w:r>
      <w:r>
        <w:rPr>
          <w:rFonts w:ascii="宋体" w:hAnsi="宋体"/>
          <w:color w:val="000000"/>
          <w:sz w:val="24"/>
          <w:szCs w:val="24"/>
        </w:rPr>
        <w:t xml:space="preserve">.2</w:t>
      </w:r>
      <w:r>
        <w:rPr>
          <w:rFonts w:hint="eastAsia" w:ascii="宋体" w:hAnsi="宋体"/>
          <w:color w:val="000000"/>
          <w:sz w:val="24"/>
          <w:szCs w:val="24"/>
        </w:rPr>
        <w:t xml:space="preserve">—0</w:t>
      </w:r>
      <w:r>
        <w:rPr>
          <w:rFonts w:ascii="宋体" w:hAnsi="宋体"/>
          <w:color w:val="000000"/>
          <w:sz w:val="24"/>
          <w:szCs w:val="24"/>
        </w:rPr>
        <w:t xml:space="preserve">.5</w:t>
      </w:r>
      <w:r>
        <w:rPr>
          <w:rFonts w:hint="eastAsia" w:ascii="宋体" w:hAnsi="宋体"/>
          <w:color w:val="000000"/>
          <w:sz w:val="24"/>
          <w:szCs w:val="24"/>
        </w:rPr>
        <w:t xml:space="preserve">MPa范围内，采</w:t>
      </w:r>
      <w:r>
        <w:rPr>
          <w:rFonts w:hint="eastAsia" w:ascii="宋体" w:hAnsi="宋体"/>
          <w:color w:val="000000"/>
          <w:sz w:val="24"/>
          <w:szCs w:val="24"/>
        </w:rPr>
        <w:t xml:space="preserve">用多次注浆，直到无渗漏水为止；</w:t>
      </w:r>
      <w:r>
        <w:rPr>
          <w:rFonts w:ascii="宋体" w:hAnsi="宋体"/>
          <w:color w:val="000000"/>
          <w:sz w:val="24"/>
          <w:szCs w:val="24"/>
        </w:rPr>
      </w:r>
      <w:r/>
    </w:p>
    <w:p>
      <w:pPr>
        <w:pStyle w:val="711"/>
        <w:ind w:firstLine="480"/>
        <w:spacing w:line="440" w:lineRule="exact"/>
        <w:rPr>
          <w:rFonts w:ascii="宋体" w:hAnsi="宋体"/>
          <w:color w:val="000000"/>
          <w:sz w:val="24"/>
          <w:szCs w:val="24"/>
        </w:rPr>
      </w:pPr>
      <w:r>
        <w:rPr>
          <w:rFonts w:hint="eastAsia" w:ascii="宋体" w:hAnsi="宋体"/>
          <w:color w:val="000000"/>
          <w:sz w:val="24"/>
          <w:szCs w:val="24"/>
        </w:rPr>
        <w:t xml:space="preserve">4）当注浆完成后，对施工缝渗漏位置进行观察，当不在渗漏流明水时，方可封堵注浆管；</w:t>
      </w:r>
      <w:r>
        <w:rPr>
          <w:rFonts w:ascii="宋体" w:hAnsi="宋体"/>
          <w:color w:val="000000"/>
          <w:sz w:val="24"/>
          <w:szCs w:val="24"/>
        </w:rPr>
      </w:r>
      <w:r/>
    </w:p>
    <w:p>
      <w:pPr>
        <w:pStyle w:val="711"/>
        <w:ind w:firstLine="480"/>
        <w:spacing w:line="440" w:lineRule="exact"/>
        <w:rPr>
          <w:rFonts w:ascii="宋体" w:hAnsi="宋体"/>
          <w:color w:val="000000"/>
          <w:sz w:val="24"/>
          <w:szCs w:val="24"/>
        </w:rPr>
      </w:pPr>
      <w:r>
        <w:rPr>
          <w:rFonts w:hint="eastAsia" w:ascii="宋体" w:hAnsi="宋体"/>
          <w:color w:val="000000"/>
          <w:sz w:val="24"/>
          <w:szCs w:val="24"/>
        </w:rPr>
        <w:t xml:space="preserve">5）在注浆后，渗漏明显减小，再采用墙面渗漏处理方法，对施工缝位置渗漏进行注堵漏材料处理。渗漏处理完成后，对结构面注浆孔进行封堵处理，并恢复表面装饰层。</w:t>
      </w:r>
      <w:r>
        <w:rPr>
          <w:rFonts w:ascii="宋体" w:hAnsi="宋体"/>
          <w:color w:val="000000"/>
          <w:sz w:val="24"/>
          <w:szCs w:val="24"/>
        </w:rPr>
      </w:r>
      <w:r/>
    </w:p>
    <w:p>
      <w:pPr>
        <w:pStyle w:val="711"/>
        <w:ind w:firstLine="482"/>
        <w:spacing w:line="440" w:lineRule="exact"/>
        <w:rPr>
          <w:rFonts w:ascii="宋体" w:hAnsi="宋体" w:cs="Arial"/>
          <w:b/>
          <w:color w:val="000000"/>
          <w:sz w:val="24"/>
          <w:szCs w:val="24"/>
        </w:rPr>
        <w:outlineLvl w:val="2"/>
      </w:pPr>
      <w:r>
        <w:rPr>
          <w:rFonts w:hint="eastAsia" w:ascii="宋体" w:hAnsi="宋体"/>
          <w:b/>
          <w:color w:val="000000"/>
          <w:sz w:val="24"/>
          <w:szCs w:val="24"/>
        </w:rPr>
        <w:t xml:space="preserve">2</w:t>
      </w:r>
      <w:r>
        <w:rPr>
          <w:rFonts w:ascii="宋体" w:hAnsi="宋体" w:cs="Arial"/>
          <w:b/>
          <w:color w:val="000000"/>
          <w:sz w:val="24"/>
          <w:szCs w:val="24"/>
        </w:rPr>
        <w:t xml:space="preserve">.3</w:t>
      </w:r>
      <w:r>
        <w:rPr>
          <w:rFonts w:hint="eastAsia" w:ascii="宋体" w:hAnsi="宋体" w:cs="Arial"/>
          <w:b/>
          <w:color w:val="000000"/>
          <w:sz w:val="24"/>
          <w:szCs w:val="24"/>
        </w:rPr>
        <w:t xml:space="preserve">变形渗漏水治理要求</w:t>
      </w:r>
      <w:r>
        <w:rPr>
          <w:rFonts w:ascii="宋体" w:hAnsi="宋体" w:cs="Arial"/>
          <w:b/>
          <w:color w:val="000000"/>
          <w:sz w:val="24"/>
          <w:szCs w:val="24"/>
        </w:rPr>
      </w:r>
      <w:r/>
    </w:p>
    <w:p>
      <w:pPr>
        <w:pStyle w:val="711"/>
        <w:ind w:firstLine="480"/>
        <w:jc w:val="left"/>
        <w:spacing w:line="440" w:lineRule="exact"/>
        <w:rPr>
          <w:rFonts w:ascii="宋体" w:hAnsi="宋体"/>
          <w:sz w:val="24"/>
          <w:szCs w:val="24"/>
        </w:rPr>
      </w:pPr>
      <w:r>
        <w:rPr>
          <w:rFonts w:hint="eastAsia" w:ascii="宋体" w:hAnsi="宋体"/>
          <w:color w:val="000000"/>
          <w:sz w:val="24"/>
          <w:szCs w:val="24"/>
        </w:rPr>
        <w:t xml:space="preserve">1）清理场地渗水范围内的物件及拆除装饰层，以</w:t>
      </w:r>
      <w:r>
        <w:rPr>
          <w:rFonts w:hint="eastAsia" w:ascii="宋体" w:hAnsi="宋体"/>
          <w:sz w:val="24"/>
          <w:szCs w:val="24"/>
        </w:rPr>
        <w:t xml:space="preserve">便发现渗漏部位，留出作业场地。</w:t>
      </w:r>
      <w:r>
        <w:rPr>
          <w:rFonts w:ascii="宋体" w:hAnsi="宋体"/>
          <w:sz w:val="24"/>
          <w:szCs w:val="24"/>
        </w:rPr>
      </w:r>
      <w:r/>
    </w:p>
    <w:p>
      <w:pPr>
        <w:pStyle w:val="711"/>
        <w:ind w:firstLine="480"/>
        <w:jc w:val="left"/>
        <w:spacing w:line="440" w:lineRule="exact"/>
        <w:rPr>
          <w:rFonts w:ascii="宋体" w:hAnsi="宋体"/>
          <w:sz w:val="24"/>
          <w:szCs w:val="24"/>
        </w:rPr>
      </w:pPr>
      <w:r>
        <w:rPr>
          <w:rFonts w:hint="eastAsia" w:ascii="宋体" w:hAnsi="宋体"/>
          <w:sz w:val="24"/>
          <w:szCs w:val="24"/>
        </w:rPr>
        <w:t xml:space="preserve">2）在渗漏处仔细查找渗漏水通道，打开沥青砼或砼表面，边打边观察水源渗出路径，以便准确地找到漏水砼表面层。</w:t>
      </w:r>
      <w:r>
        <w:rPr>
          <w:rFonts w:ascii="宋体" w:hAnsi="宋体"/>
          <w:sz w:val="24"/>
          <w:szCs w:val="24"/>
        </w:rPr>
      </w:r>
      <w:r/>
    </w:p>
    <w:p>
      <w:pPr>
        <w:pStyle w:val="711"/>
        <w:ind w:firstLine="480"/>
        <w:jc w:val="left"/>
        <w:spacing w:line="440" w:lineRule="exact"/>
        <w:rPr>
          <w:rFonts w:ascii="宋体" w:hAnsi="宋体"/>
          <w:sz w:val="24"/>
          <w:szCs w:val="24"/>
        </w:rPr>
      </w:pPr>
      <w:r>
        <w:rPr>
          <w:rFonts w:hint="eastAsia" w:ascii="宋体" w:hAnsi="宋体"/>
          <w:sz w:val="24"/>
          <w:szCs w:val="24"/>
        </w:rPr>
        <w:t xml:space="preserve">3）确定裂缝两端收口位置后若需开槽，需确保开槽的完整性。</w:t>
      </w:r>
      <w:r>
        <w:rPr>
          <w:rFonts w:ascii="宋体" w:hAnsi="宋体"/>
          <w:sz w:val="24"/>
          <w:szCs w:val="24"/>
        </w:rPr>
      </w:r>
      <w:r/>
    </w:p>
    <w:p>
      <w:pPr>
        <w:pStyle w:val="711"/>
        <w:ind w:firstLine="480"/>
        <w:jc w:val="left"/>
        <w:spacing w:line="440" w:lineRule="exact"/>
        <w:rPr>
          <w:rFonts w:ascii="宋体" w:hAnsi="宋体"/>
          <w:color w:val="000000"/>
          <w:sz w:val="24"/>
          <w:szCs w:val="24"/>
        </w:rPr>
      </w:pPr>
      <w:r>
        <w:rPr>
          <w:rFonts w:hint="eastAsia" w:ascii="宋体" w:hAnsi="宋体"/>
          <w:sz w:val="24"/>
          <w:szCs w:val="24"/>
        </w:rPr>
        <w:t xml:space="preserve">4）预埋引流管将变形缝渗漏明水排走；将开凿出的</w:t>
      </w:r>
      <w:r>
        <w:rPr>
          <w:rFonts w:hint="eastAsia" w:ascii="宋体" w:hAnsi="宋体"/>
          <w:color w:val="000000"/>
          <w:sz w:val="24"/>
          <w:szCs w:val="24"/>
        </w:rPr>
        <w:t xml:space="preserve">基面清理干净，不允许有灰尘、浮渣松散层等杂物。</w:t>
      </w:r>
      <w:r>
        <w:rPr>
          <w:rFonts w:ascii="宋体" w:hAnsi="宋体"/>
          <w:color w:val="000000"/>
          <w:sz w:val="24"/>
          <w:szCs w:val="24"/>
        </w:rPr>
      </w:r>
      <w:r/>
    </w:p>
    <w:p>
      <w:pPr>
        <w:pStyle w:val="711"/>
        <w:ind w:firstLine="480"/>
        <w:jc w:val="left"/>
        <w:spacing w:line="440" w:lineRule="exact"/>
        <w:rPr>
          <w:rFonts w:ascii="宋体" w:hAnsi="宋体"/>
          <w:color w:val="000000"/>
          <w:sz w:val="24"/>
          <w:szCs w:val="24"/>
        </w:rPr>
      </w:pPr>
      <w:r>
        <w:rPr>
          <w:rFonts w:hint="eastAsia" w:ascii="宋体" w:hAnsi="宋体"/>
          <w:color w:val="000000"/>
          <w:sz w:val="24"/>
          <w:szCs w:val="24"/>
        </w:rPr>
        <w:t xml:space="preserve">5）在U型沟槽里放入橡胶皮管作为拉管，用快速水泥封堵U型沟槽，通过橡皮管制造注浆空腔，并在外部预留注浆口。</w:t>
      </w:r>
      <w:r>
        <w:rPr>
          <w:rFonts w:ascii="宋体" w:hAnsi="宋体"/>
          <w:color w:val="000000"/>
          <w:sz w:val="24"/>
          <w:szCs w:val="24"/>
        </w:rPr>
      </w:r>
      <w:r/>
    </w:p>
    <w:p>
      <w:pPr>
        <w:pStyle w:val="711"/>
        <w:ind w:firstLine="480"/>
        <w:jc w:val="left"/>
        <w:spacing w:line="440" w:lineRule="exact"/>
        <w:rPr>
          <w:rFonts w:ascii="宋体" w:hAnsi="宋体"/>
          <w:color w:val="000000"/>
          <w:sz w:val="24"/>
          <w:szCs w:val="24"/>
        </w:rPr>
      </w:pPr>
      <w:r>
        <w:rPr>
          <w:rFonts w:hint="eastAsia" w:ascii="宋体" w:hAnsi="宋体"/>
          <w:color w:val="000000"/>
          <w:sz w:val="24"/>
          <w:szCs w:val="24"/>
        </w:rPr>
        <w:t xml:space="preserve">6）通过预留注浆口，接上注浆管向U形槽内注环氧树脂注浆料或聚脲注浆液材料。注浆期间，加强观察，反复注浆填充；关闭引流管后若仍有渗漏点，则及时打开引流管道，再次处理渗漏点，待完全无渗漏后再进行封堵引流管道。</w:t>
      </w:r>
      <w:r>
        <w:rPr>
          <w:rFonts w:ascii="宋体" w:hAnsi="宋体"/>
          <w:color w:val="000000"/>
          <w:sz w:val="24"/>
          <w:szCs w:val="24"/>
        </w:rPr>
      </w:r>
      <w:r/>
    </w:p>
    <w:p>
      <w:pPr>
        <w:pStyle w:val="711"/>
        <w:ind w:firstLine="480"/>
        <w:jc w:val="left"/>
        <w:spacing w:line="440" w:lineRule="exact"/>
        <w:rPr>
          <w:rFonts w:ascii="宋体" w:hAnsi="宋体"/>
          <w:color w:val="000000"/>
          <w:sz w:val="24"/>
          <w:szCs w:val="24"/>
        </w:rPr>
      </w:pPr>
      <w:r>
        <w:rPr>
          <w:rFonts w:hint="eastAsia" w:ascii="宋体" w:hAnsi="宋体"/>
          <w:color w:val="000000"/>
          <w:sz w:val="24"/>
          <w:szCs w:val="24"/>
        </w:rPr>
        <w:t xml:space="preserve">7）渗漏处理完成后，用聚氨酯类防水材料将化学灌浆部分涂三遍（底涂、中涂、面涂）以作表</w:t>
      </w:r>
      <w:r>
        <w:rPr>
          <w:rFonts w:hint="eastAsia" w:ascii="宋体" w:hAnsi="宋体"/>
          <w:color w:val="000000"/>
          <w:sz w:val="24"/>
          <w:szCs w:val="24"/>
        </w:rPr>
        <w:t xml:space="preserve">面防水处理，并恢复装饰层。</w:t>
      </w:r>
      <w:r>
        <w:rPr>
          <w:rFonts w:ascii="宋体" w:hAnsi="宋体"/>
          <w:color w:val="000000"/>
          <w:sz w:val="24"/>
          <w:szCs w:val="24"/>
        </w:rPr>
      </w:r>
      <w:r/>
    </w:p>
    <w:p>
      <w:pPr>
        <w:pStyle w:val="711"/>
        <w:ind w:firstLine="480"/>
        <w:jc w:val="left"/>
        <w:spacing w:line="440" w:lineRule="exact"/>
        <w:rPr>
          <w:rFonts w:ascii="宋体" w:hAnsi="宋体"/>
          <w:color w:val="000000"/>
          <w:sz w:val="24"/>
          <w:szCs w:val="24"/>
        </w:rPr>
      </w:pPr>
      <w:r>
        <w:rPr>
          <w:rFonts w:hint="eastAsia" w:ascii="宋体" w:hAnsi="宋体"/>
          <w:color w:val="000000"/>
          <w:sz w:val="24"/>
          <w:szCs w:val="24"/>
        </w:rPr>
        <w:t xml:space="preserve">8）针对有渗漏点变形缝底板处进行切槽，提前预埋镀锌槽钢，尺寸为宽100mm、厚50mm，做好后期导流措施，以防止底板渗漏。</w:t>
      </w:r>
      <w:r>
        <w:rPr>
          <w:rFonts w:ascii="宋体" w:hAnsi="宋体"/>
          <w:color w:val="000000"/>
          <w:sz w:val="24"/>
          <w:szCs w:val="24"/>
        </w:rPr>
      </w:r>
      <w:r/>
    </w:p>
    <w:p>
      <w:pPr>
        <w:pStyle w:val="711"/>
        <w:ind w:firstLine="480"/>
        <w:jc w:val="left"/>
        <w:spacing w:line="440" w:lineRule="exact"/>
        <w:rPr>
          <w:rFonts w:ascii="宋体" w:hAnsi="宋体"/>
          <w:color w:val="000000"/>
          <w:sz w:val="24"/>
          <w:szCs w:val="24"/>
        </w:rPr>
      </w:pPr>
      <w:r>
        <w:rPr>
          <w:rFonts w:hint="eastAsia" w:ascii="宋体" w:hAnsi="宋体"/>
          <w:color w:val="000000"/>
          <w:sz w:val="24"/>
          <w:szCs w:val="24"/>
        </w:rPr>
        <w:t xml:space="preserve">3、在渗漏水处经处理过后，必须保证砼墙体表面光滑、平整、干燥，无明显潮湿水影现象，不出现二次出水现象。修复处混凝土色泽与原混凝土色泽大体相同。从整体来看，混凝土墙体给人以美观效果，不留有明显的堵漏痕迹。</w:t>
      </w:r>
      <w:r>
        <w:rPr>
          <w:rFonts w:ascii="宋体" w:hAnsi="宋体"/>
          <w:color w:val="000000"/>
          <w:sz w:val="24"/>
          <w:szCs w:val="24"/>
        </w:rPr>
      </w:r>
      <w:r/>
    </w:p>
    <w:p>
      <w:pPr>
        <w:pStyle w:val="711"/>
        <w:ind w:firstLine="482"/>
        <w:jc w:val="left"/>
        <w:spacing w:line="440" w:lineRule="exact"/>
        <w:rPr>
          <w:rFonts w:ascii="宋体" w:hAnsi="宋体"/>
          <w:b/>
          <w:color w:val="000000"/>
          <w:sz w:val="24"/>
          <w:szCs w:val="24"/>
        </w:rPr>
      </w:pPr>
      <w:r>
        <w:rPr>
          <w:rFonts w:hint="eastAsia" w:ascii="宋体" w:hAnsi="宋体"/>
          <w:b/>
          <w:color w:val="000000"/>
          <w:sz w:val="24"/>
          <w:szCs w:val="24"/>
        </w:rPr>
        <w:t xml:space="preserve">4、项目环境</w:t>
      </w:r>
      <w:r>
        <w:rPr>
          <w:rFonts w:ascii="宋体" w:hAnsi="宋体"/>
          <w:b/>
          <w:color w:val="000000"/>
          <w:sz w:val="24"/>
          <w:szCs w:val="24"/>
        </w:rPr>
      </w:r>
      <w:r/>
    </w:p>
    <w:p>
      <w:pPr>
        <w:pStyle w:val="711"/>
        <w:ind w:firstLine="480"/>
        <w:jc w:val="left"/>
        <w:spacing w:line="440" w:lineRule="exac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.1 </w:t>
      </w:r>
      <w:r>
        <w:rPr>
          <w:rFonts w:hint="eastAsia" w:ascii="宋体" w:hAnsi="宋体"/>
          <w:color w:val="000000"/>
          <w:sz w:val="24"/>
          <w:szCs w:val="24"/>
        </w:rPr>
        <w:t xml:space="preserve">项目工程已开通运行，要求作业项目不能影响正常运营安全。</w:t>
      </w:r>
      <w:r>
        <w:rPr>
          <w:rFonts w:ascii="宋体" w:hAnsi="宋体"/>
          <w:color w:val="000000"/>
          <w:sz w:val="24"/>
          <w:szCs w:val="24"/>
        </w:rPr>
      </w:r>
      <w:r/>
    </w:p>
    <w:p>
      <w:pPr>
        <w:pStyle w:val="711"/>
        <w:ind w:firstLine="480"/>
        <w:jc w:val="left"/>
        <w:spacing w:line="440" w:lineRule="exact"/>
        <w:rPr>
          <w:rFonts w:ascii="宋体" w:hAnsi="宋体"/>
          <w:sz w:val="24"/>
          <w:szCs w:val="24"/>
        </w:rPr>
      </w:pPr>
      <w:r>
        <w:rPr>
          <w:rFonts w:hint="eastAsia" w:ascii="宋体" w:hAnsi="宋体"/>
          <w:color w:val="000000"/>
          <w:sz w:val="24"/>
          <w:szCs w:val="24"/>
        </w:rPr>
        <w:t xml:space="preserve">4</w:t>
      </w:r>
      <w:r>
        <w:rPr>
          <w:rFonts w:ascii="宋体" w:hAnsi="宋体"/>
          <w:color w:val="000000"/>
          <w:sz w:val="24"/>
          <w:szCs w:val="24"/>
        </w:rPr>
        <w:t xml:space="preserve">.2 </w:t>
      </w:r>
      <w:r>
        <w:rPr>
          <w:rFonts w:hint="eastAsia" w:ascii="宋体" w:hAnsi="宋体"/>
          <w:color w:val="000000"/>
          <w:sz w:val="24"/>
          <w:szCs w:val="24"/>
        </w:rPr>
        <w:t xml:space="preserve">作业时间：隧道施工时间一般为夜</w:t>
      </w:r>
      <w:r>
        <w:rPr>
          <w:rFonts w:hint="eastAsia" w:ascii="宋体" w:hAnsi="宋体"/>
          <w:sz w:val="24"/>
          <w:szCs w:val="24"/>
        </w:rPr>
        <w:t xml:space="preserve">间1</w:t>
      </w:r>
      <w:r>
        <w:rPr>
          <w:rFonts w:ascii="宋体" w:hAnsi="宋体"/>
          <w:sz w:val="24"/>
          <w:szCs w:val="24"/>
        </w:rPr>
        <w:t xml:space="preserve">0</w:t>
      </w:r>
      <w:r>
        <w:rPr>
          <w:rFonts w:hint="eastAsia" w:ascii="宋体" w:hAnsi="宋体"/>
          <w:sz w:val="24"/>
          <w:szCs w:val="24"/>
        </w:rPr>
        <w:t xml:space="preserve">:00—次日凌晨5:0</w:t>
      </w:r>
      <w:r>
        <w:rPr>
          <w:rFonts w:ascii="宋体" w:hAnsi="宋体"/>
          <w:sz w:val="24"/>
          <w:szCs w:val="24"/>
        </w:rPr>
        <w:t xml:space="preserve">0</w:t>
      </w:r>
      <w:r>
        <w:rPr>
          <w:rFonts w:hint="eastAsia" w:ascii="宋体" w:hAnsi="宋体"/>
          <w:sz w:val="24"/>
          <w:szCs w:val="24"/>
        </w:rPr>
        <w:t xml:space="preserve">，施工过程中需安排专</w:t>
      </w:r>
      <w:r>
        <w:rPr>
          <w:rFonts w:hint="eastAsia" w:ascii="宋体" w:hAnsi="宋体"/>
          <w:sz w:val="24"/>
          <w:szCs w:val="24"/>
        </w:rPr>
        <w:t xml:space="preserve">业人员进行现场监管。</w:t>
      </w:r>
      <w:r>
        <w:rPr>
          <w:rFonts w:ascii="宋体" w:hAnsi="宋体"/>
          <w:sz w:val="24"/>
          <w:szCs w:val="24"/>
        </w:rPr>
      </w:r>
      <w:r/>
    </w:p>
    <w:p>
      <w:pPr>
        <w:pStyle w:val="711"/>
        <w:ind w:firstLine="480"/>
        <w:jc w:val="left"/>
        <w:spacing w:line="440" w:lineRule="exact"/>
        <w:rPr>
          <w:rFonts w:ascii="宋体" w:hAnsi="宋体"/>
          <w:sz w:val="24"/>
          <w:szCs w:val="24"/>
        </w:rPr>
      </w:pPr>
      <w:r>
        <w:rPr>
          <w:rFonts w:hint="eastAsia" w:ascii="宋体" w:hAnsi="宋体"/>
          <w:sz w:val="24"/>
          <w:szCs w:val="24"/>
        </w:rPr>
        <w:t xml:space="preserve">4</w:t>
      </w:r>
      <w:r>
        <w:rPr>
          <w:rFonts w:ascii="宋体" w:hAnsi="宋体"/>
          <w:sz w:val="24"/>
          <w:szCs w:val="24"/>
        </w:rPr>
        <w:t xml:space="preserve">.3 </w:t>
      </w:r>
      <w:r>
        <w:rPr>
          <w:rFonts w:hint="eastAsia" w:ascii="宋体" w:hAnsi="宋体"/>
          <w:sz w:val="24"/>
          <w:szCs w:val="24"/>
        </w:rPr>
        <w:t xml:space="preserve">本工程项目使用材料（含低值易耗品），必须符合国家标准与行业规范，确保其达到质量、安全、环保等要求，接水槽使用3</w:t>
      </w:r>
      <w:r>
        <w:rPr>
          <w:rFonts w:ascii="宋体" w:hAnsi="宋体"/>
          <w:sz w:val="24"/>
          <w:szCs w:val="24"/>
        </w:rPr>
        <w:t xml:space="preserve">04</w:t>
      </w:r>
      <w:r>
        <w:rPr>
          <w:rFonts w:hint="eastAsia" w:ascii="宋体" w:hAnsi="宋体"/>
          <w:sz w:val="24"/>
          <w:szCs w:val="24"/>
        </w:rPr>
        <w:t xml:space="preserve">不锈钢材质并用吊杆固定，注浆原则上使用环氧树脂和聚脲注浆液。</w:t>
      </w:r>
      <w:r>
        <w:rPr>
          <w:rFonts w:ascii="宋体" w:hAnsi="宋体"/>
          <w:sz w:val="24"/>
          <w:szCs w:val="24"/>
        </w:rPr>
      </w:r>
      <w:r/>
    </w:p>
    <w:p>
      <w:pPr>
        <w:pStyle w:val="711"/>
        <w:ind w:firstLine="480"/>
        <w:jc w:val="left"/>
        <w:spacing w:line="440" w:lineRule="exact"/>
        <w:rPr>
          <w:rFonts w:ascii="宋体" w:hAnsi="宋体"/>
          <w:sz w:val="24"/>
          <w:szCs w:val="24"/>
        </w:rPr>
      </w:pPr>
      <w:r>
        <w:rPr>
          <w:rFonts w:hint="eastAsia" w:ascii="宋体" w:hAnsi="宋体"/>
          <w:sz w:val="24"/>
          <w:szCs w:val="24"/>
        </w:rPr>
        <w:t xml:space="preserve">4</w:t>
      </w:r>
      <w:r>
        <w:rPr>
          <w:rFonts w:ascii="宋体" w:hAnsi="宋体"/>
          <w:sz w:val="24"/>
          <w:szCs w:val="24"/>
        </w:rPr>
        <w:t xml:space="preserve">.4 </w:t>
      </w:r>
      <w:r>
        <w:rPr>
          <w:rFonts w:hint="eastAsia" w:ascii="宋体" w:hAnsi="宋体"/>
          <w:sz w:val="24"/>
          <w:szCs w:val="24"/>
        </w:rPr>
        <w:t xml:space="preserve">值班与抢修：招标人需在南通设有驻点，有专人值班，当发生紧急故障，需进行抢修。投标人需在接到报修信息后必须在3</w:t>
      </w:r>
      <w:r>
        <w:rPr>
          <w:rFonts w:ascii="宋体" w:hAnsi="宋体"/>
          <w:sz w:val="24"/>
          <w:szCs w:val="24"/>
        </w:rPr>
        <w:t xml:space="preserve">0</w:t>
      </w:r>
      <w:r>
        <w:rPr>
          <w:rFonts w:hint="eastAsia" w:ascii="宋体" w:hAnsi="宋体"/>
          <w:sz w:val="24"/>
          <w:szCs w:val="24"/>
        </w:rPr>
        <w:t xml:space="preserve">分钟内携带工具、材料到达现场，进行有效抢修工作。</w:t>
      </w:r>
      <w:r>
        <w:rPr>
          <w:rFonts w:ascii="宋体" w:hAnsi="宋体"/>
          <w:sz w:val="24"/>
          <w:szCs w:val="24"/>
        </w:rPr>
      </w:r>
      <w:r/>
    </w:p>
    <w:p>
      <w:pPr>
        <w:pStyle w:val="711"/>
        <w:ind w:firstLine="480"/>
        <w:jc w:val="left"/>
        <w:spacing w:line="440" w:lineRule="exact"/>
        <w:rPr>
          <w:rFonts w:ascii="宋体" w:hAnsi="宋体"/>
          <w:color w:val="000000"/>
          <w:sz w:val="24"/>
          <w:szCs w:val="24"/>
        </w:rPr>
      </w:pPr>
      <w:r>
        <w:rPr>
          <w:rFonts w:hint="eastAsia" w:ascii="宋体" w:hAnsi="宋体"/>
          <w:sz w:val="24"/>
          <w:szCs w:val="24"/>
        </w:rPr>
        <w:t xml:space="preserve">4</w:t>
      </w:r>
      <w:r>
        <w:rPr>
          <w:rFonts w:ascii="宋体" w:hAnsi="宋体"/>
          <w:sz w:val="24"/>
          <w:szCs w:val="24"/>
        </w:rPr>
        <w:t xml:space="preserve">.5 </w:t>
      </w:r>
      <w:r>
        <w:rPr>
          <w:rFonts w:hint="eastAsia" w:ascii="宋体" w:hAnsi="宋体"/>
          <w:sz w:val="24"/>
          <w:szCs w:val="24"/>
        </w:rPr>
        <w:t xml:space="preserve">装饰装修面的破坏与恢复（因查找漏点、注浆修</w:t>
      </w:r>
      <w:r>
        <w:rPr>
          <w:rFonts w:hint="eastAsia" w:ascii="宋体" w:hAnsi="宋体"/>
          <w:color w:val="000000"/>
          <w:sz w:val="24"/>
          <w:szCs w:val="24"/>
        </w:rPr>
        <w:t xml:space="preserve">复等堵漏相关工作引发的），由投标人负责。</w:t>
      </w:r>
      <w:r>
        <w:rPr>
          <w:rFonts w:ascii="宋体" w:hAnsi="宋体"/>
          <w:color w:val="000000"/>
          <w:sz w:val="24"/>
          <w:szCs w:val="24"/>
        </w:rPr>
      </w:r>
      <w:r/>
    </w:p>
    <w:p>
      <w:pPr>
        <w:pStyle w:val="711"/>
        <w:ind w:firstLine="480"/>
        <w:jc w:val="left"/>
        <w:spacing w:line="440" w:lineRule="exac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.6 </w:t>
      </w:r>
      <w:r>
        <w:rPr>
          <w:rFonts w:hint="eastAsia" w:ascii="宋体" w:hAnsi="宋体"/>
          <w:color w:val="000000"/>
          <w:sz w:val="24"/>
          <w:szCs w:val="24"/>
        </w:rPr>
        <w:t xml:space="preserve">自施工完成验收合格后进入质保</w:t>
      </w:r>
      <w:r>
        <w:rPr>
          <w:rFonts w:hint="eastAsia" w:ascii="宋体" w:hAnsi="宋体"/>
          <w:color w:val="000000"/>
          <w:sz w:val="24"/>
          <w:szCs w:val="24"/>
        </w:rPr>
        <w:t xml:space="preserve">期，质保期以现场竣工验收合格之日起一年，质保期间若再次发生因维修不当造成的结构病害，治理费用均由投标人承担。</w:t>
      </w:r>
      <w:r>
        <w:rPr>
          <w:rFonts w:ascii="宋体" w:hAnsi="宋体"/>
          <w:color w:val="000000"/>
          <w:sz w:val="24"/>
          <w:szCs w:val="24"/>
        </w:rPr>
      </w:r>
      <w:r/>
    </w:p>
    <w:p>
      <w:pPr>
        <w:pStyle w:val="711"/>
        <w:ind w:firstLine="480"/>
        <w:jc w:val="left"/>
        <w:spacing w:line="440" w:lineRule="exac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.7 </w:t>
      </w:r>
      <w:r>
        <w:rPr>
          <w:rFonts w:hint="eastAsia" w:ascii="宋体" w:hAnsi="宋体"/>
          <w:color w:val="000000"/>
          <w:sz w:val="24"/>
          <w:szCs w:val="24"/>
        </w:rPr>
        <w:t xml:space="preserve">投标人需配备相应的维修工具。投标人在后期维修过程中如需借用招标人工器具，需按照招标人工器具借用程序执行。如借用过程中，将工具损坏，按照工器具购买价3倍赔偿。</w:t>
      </w:r>
      <w:r>
        <w:rPr>
          <w:rFonts w:ascii="宋体" w:hAnsi="宋体"/>
          <w:color w:val="000000"/>
          <w:sz w:val="24"/>
          <w:szCs w:val="24"/>
        </w:rPr>
      </w:r>
      <w:r/>
    </w:p>
    <w:p>
      <w:pPr>
        <w:pStyle w:val="711"/>
        <w:ind w:firstLine="480"/>
        <w:jc w:val="left"/>
        <w:spacing w:line="440" w:lineRule="exact"/>
        <w:rPr>
          <w:rFonts w:ascii="宋体" w:hAnsi="宋体"/>
          <w:color w:val="000000"/>
          <w:sz w:val="24"/>
          <w:szCs w:val="24"/>
        </w:rPr>
      </w:pPr>
      <w:r>
        <w:rPr>
          <w:rFonts w:hint="eastAsia" w:ascii="宋体" w:hAnsi="宋体"/>
          <w:color w:val="000000"/>
          <w:sz w:val="24"/>
          <w:szCs w:val="24"/>
        </w:rPr>
        <w:t xml:space="preserve">表1</w:t>
      </w:r>
      <w:r>
        <w:rPr>
          <w:rFonts w:ascii="宋体" w:hAnsi="宋体"/>
          <w:color w:val="000000"/>
          <w:sz w:val="24"/>
          <w:szCs w:val="24"/>
        </w:rPr>
        <w:t xml:space="preserve"> </w:t>
      </w:r>
      <w:r>
        <w:rPr>
          <w:rFonts w:hint="eastAsia" w:ascii="宋体" w:hAnsi="宋体"/>
          <w:color w:val="000000"/>
          <w:sz w:val="24"/>
          <w:szCs w:val="24"/>
        </w:rPr>
        <w:t xml:space="preserve">投标人维修工具列表（包含但不限于下表内容）</w:t>
      </w:r>
      <w:r>
        <w:rPr>
          <w:rFonts w:ascii="宋体" w:hAnsi="宋体"/>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05"/>
        <w:gridCol w:w="5528"/>
      </w:tblGrid>
      <w:tr>
        <w:trPr/>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711"/>
              <w:jc w:val="left"/>
              <w:spacing w:line="360" w:lineRule="auto"/>
              <w:rPr>
                <w:rFonts w:ascii="宋体" w:hAnsi="宋体"/>
                <w:color w:val="000000"/>
                <w:sz w:val="24"/>
                <w:szCs w:val="24"/>
              </w:rPr>
            </w:pPr>
            <w:r>
              <w:rPr>
                <w:rFonts w:hint="eastAsia" w:ascii="宋体" w:hAnsi="宋体"/>
                <w:color w:val="000000"/>
                <w:sz w:val="24"/>
                <w:szCs w:val="24"/>
              </w:rPr>
              <w:t xml:space="preserve">名称</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711"/>
              <w:jc w:val="left"/>
              <w:spacing w:line="360" w:lineRule="auto"/>
              <w:rPr>
                <w:rFonts w:ascii="宋体" w:hAnsi="宋体"/>
                <w:color w:val="000000"/>
                <w:sz w:val="24"/>
                <w:szCs w:val="24"/>
              </w:rPr>
            </w:pPr>
            <w:r>
              <w:rPr>
                <w:rFonts w:hint="eastAsia" w:ascii="宋体" w:hAnsi="宋体"/>
                <w:color w:val="000000"/>
                <w:sz w:val="24"/>
                <w:szCs w:val="24"/>
              </w:rPr>
              <w:t xml:space="preserve">规格</w:t>
            </w:r>
            <w:r>
              <w:rPr>
                <w:rFonts w:ascii="宋体" w:hAnsi="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711"/>
              <w:jc w:val="left"/>
              <w:spacing w:line="360" w:lineRule="auto"/>
              <w:rPr>
                <w:rFonts w:ascii="宋体" w:hAnsi="宋体"/>
                <w:color w:val="000000"/>
                <w:sz w:val="24"/>
                <w:szCs w:val="24"/>
              </w:rPr>
            </w:pPr>
            <w:r>
              <w:rPr>
                <w:rFonts w:hint="eastAsia" w:ascii="宋体" w:hAnsi="宋体"/>
                <w:color w:val="000000"/>
                <w:sz w:val="24"/>
                <w:szCs w:val="24"/>
              </w:rPr>
              <w:t xml:space="preserve">头灯</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711"/>
              <w:jc w:val="left"/>
              <w:spacing w:line="360" w:lineRule="auto"/>
              <w:rPr>
                <w:rFonts w:ascii="宋体" w:hAnsi="宋体"/>
                <w:color w:val="000000"/>
                <w:sz w:val="24"/>
                <w:szCs w:val="24"/>
              </w:rPr>
            </w:pPr>
            <w:r>
              <w:rPr>
                <w:rFonts w:hint="eastAsia" w:ascii="宋体" w:hAnsi="宋体"/>
                <w:color w:val="000000"/>
                <w:sz w:val="24"/>
                <w:szCs w:val="24"/>
              </w:rPr>
              <w:t xml:space="preserve">型号：TGX</w:t>
            </w:r>
            <w:r>
              <w:rPr>
                <w:rFonts w:ascii="宋体" w:hAnsi="宋体"/>
                <w:color w:val="000000"/>
                <w:sz w:val="24"/>
                <w:szCs w:val="24"/>
              </w:rPr>
              <w:t xml:space="preserve">-927</w:t>
            </w:r>
            <w:r>
              <w:rPr>
                <w:rFonts w:hint="eastAsia" w:ascii="宋体" w:hAnsi="宋体"/>
                <w:color w:val="000000"/>
                <w:sz w:val="24"/>
                <w:szCs w:val="24"/>
              </w:rPr>
              <w:t xml:space="preserve">，超强亮度2w，连续使用1</w:t>
            </w:r>
            <w:r>
              <w:rPr>
                <w:rFonts w:ascii="宋体" w:hAnsi="宋体"/>
                <w:color w:val="000000"/>
                <w:sz w:val="24"/>
                <w:szCs w:val="24"/>
              </w:rPr>
              <w:t xml:space="preserve">0</w:t>
            </w:r>
            <w:r>
              <w:rPr>
                <w:rFonts w:hint="eastAsia" w:ascii="宋体" w:hAnsi="宋体"/>
                <w:color w:val="000000"/>
                <w:sz w:val="24"/>
                <w:szCs w:val="24"/>
              </w:rPr>
              <w:t xml:space="preserve">小时</w:t>
            </w:r>
            <w:r>
              <w:rPr>
                <w:rFonts w:ascii="宋体" w:hAnsi="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711"/>
              <w:jc w:val="left"/>
              <w:spacing w:line="360" w:lineRule="auto"/>
              <w:rPr>
                <w:rFonts w:ascii="宋体" w:hAnsi="宋体"/>
                <w:color w:val="000000"/>
                <w:sz w:val="24"/>
                <w:szCs w:val="24"/>
              </w:rPr>
            </w:pPr>
            <w:r>
              <w:rPr>
                <w:rFonts w:hint="eastAsia" w:ascii="宋体" w:hAnsi="宋体"/>
                <w:color w:val="000000"/>
                <w:sz w:val="24"/>
                <w:szCs w:val="24"/>
              </w:rPr>
              <w:t xml:space="preserve">手电筒</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711"/>
              <w:jc w:val="left"/>
              <w:spacing w:line="360" w:lineRule="auto"/>
              <w:rPr>
                <w:rFonts w:ascii="宋体" w:hAnsi="宋体"/>
                <w:color w:val="000000"/>
                <w:sz w:val="24"/>
                <w:szCs w:val="24"/>
              </w:rPr>
            </w:pPr>
            <w:r>
              <w:rPr>
                <w:rFonts w:hint="eastAsia" w:ascii="宋体" w:hAnsi="宋体"/>
                <w:color w:val="000000"/>
                <w:sz w:val="24"/>
                <w:szCs w:val="24"/>
              </w:rPr>
              <w:t xml:space="preserve">RH</w:t>
            </w:r>
            <w:r>
              <w:rPr>
                <w:rFonts w:ascii="宋体" w:hAnsi="宋体"/>
                <w:color w:val="000000"/>
                <w:sz w:val="24"/>
                <w:szCs w:val="24"/>
              </w:rPr>
              <w:t xml:space="preserve">-96</w:t>
            </w:r>
            <w:r>
              <w:rPr>
                <w:rFonts w:hint="eastAsia" w:ascii="宋体" w:hAnsi="宋体"/>
                <w:color w:val="000000"/>
                <w:sz w:val="24"/>
                <w:szCs w:val="24"/>
              </w:rPr>
              <w:t xml:space="preserve">迷彩</w:t>
            </w:r>
            <w:r>
              <w:rPr>
                <w:rFonts w:ascii="宋体" w:hAnsi="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711"/>
              <w:jc w:val="left"/>
              <w:spacing w:line="360" w:lineRule="auto"/>
              <w:rPr>
                <w:rFonts w:ascii="宋体" w:hAnsi="宋体"/>
                <w:color w:val="000000"/>
                <w:sz w:val="24"/>
                <w:szCs w:val="24"/>
              </w:rPr>
            </w:pPr>
            <w:r>
              <w:rPr>
                <w:rFonts w:hint="eastAsia" w:ascii="宋体" w:hAnsi="宋体"/>
                <w:color w:val="000000"/>
                <w:sz w:val="24"/>
                <w:szCs w:val="24"/>
              </w:rPr>
              <w:t xml:space="preserve">工作服</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711"/>
              <w:jc w:val="left"/>
              <w:spacing w:line="360" w:lineRule="auto"/>
              <w:rPr>
                <w:rFonts w:ascii="宋体" w:hAnsi="宋体"/>
                <w:color w:val="000000"/>
                <w:sz w:val="24"/>
                <w:szCs w:val="24"/>
              </w:rPr>
            </w:pPr>
            <w:r>
              <w:rPr>
                <w:rFonts w:hint="eastAsia" w:ascii="宋体" w:hAnsi="宋体"/>
                <w:color w:val="000000"/>
                <w:sz w:val="24"/>
                <w:szCs w:val="24"/>
              </w:rPr>
              <w:t xml:space="preserve">带荧光条</w:t>
            </w:r>
            <w:r>
              <w:rPr>
                <w:rFonts w:ascii="宋体" w:hAnsi="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711"/>
              <w:jc w:val="left"/>
              <w:spacing w:line="360" w:lineRule="auto"/>
              <w:rPr>
                <w:rFonts w:ascii="宋体" w:hAnsi="宋体"/>
                <w:color w:val="000000"/>
                <w:sz w:val="24"/>
                <w:szCs w:val="24"/>
              </w:rPr>
            </w:pPr>
            <w:r>
              <w:rPr>
                <w:rFonts w:hint="eastAsia" w:ascii="宋体" w:hAnsi="宋体"/>
                <w:color w:val="000000"/>
                <w:sz w:val="24"/>
                <w:szCs w:val="24"/>
              </w:rPr>
              <w:t xml:space="preserve">注浆机</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711"/>
              <w:jc w:val="left"/>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711"/>
              <w:jc w:val="left"/>
              <w:spacing w:line="360" w:lineRule="auto"/>
              <w:rPr>
                <w:rFonts w:ascii="宋体" w:hAnsi="宋体"/>
                <w:color w:val="000000"/>
                <w:sz w:val="24"/>
                <w:szCs w:val="24"/>
              </w:rPr>
            </w:pPr>
            <w:r>
              <w:rPr>
                <w:rFonts w:hint="eastAsia" w:ascii="宋体" w:hAnsi="宋体"/>
                <w:color w:val="000000"/>
                <w:sz w:val="24"/>
                <w:szCs w:val="24"/>
              </w:rPr>
              <w:t xml:space="preserve">外接电源拖线盘</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711"/>
              <w:jc w:val="left"/>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711"/>
              <w:jc w:val="left"/>
              <w:spacing w:line="360" w:lineRule="auto"/>
              <w:rPr>
                <w:rFonts w:ascii="宋体" w:hAnsi="宋体"/>
                <w:color w:val="000000"/>
                <w:sz w:val="24"/>
                <w:szCs w:val="24"/>
              </w:rPr>
            </w:pPr>
            <w:r>
              <w:rPr>
                <w:rFonts w:hint="eastAsia" w:ascii="宋体" w:hAnsi="宋体"/>
                <w:color w:val="000000"/>
                <w:sz w:val="24"/>
                <w:szCs w:val="24"/>
              </w:rPr>
              <w:t xml:space="preserve">混凝土凿破机</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711"/>
              <w:jc w:val="left"/>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711"/>
              <w:jc w:val="left"/>
              <w:spacing w:line="360" w:lineRule="auto"/>
              <w:rPr>
                <w:rFonts w:ascii="宋体" w:hAnsi="宋体"/>
                <w:color w:val="000000"/>
                <w:sz w:val="24"/>
                <w:szCs w:val="24"/>
              </w:rPr>
            </w:pPr>
            <w:r>
              <w:rPr>
                <w:rFonts w:hint="eastAsia" w:ascii="宋体" w:hAnsi="宋体"/>
                <w:color w:val="000000"/>
                <w:sz w:val="24"/>
                <w:szCs w:val="24"/>
              </w:rPr>
              <w:t xml:space="preserve">小型汽油发电机</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711"/>
              <w:jc w:val="left"/>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711"/>
              <w:jc w:val="left"/>
              <w:spacing w:line="360" w:lineRule="auto"/>
              <w:rPr>
                <w:rFonts w:ascii="宋体" w:hAnsi="宋体"/>
                <w:color w:val="000000"/>
                <w:sz w:val="24"/>
                <w:szCs w:val="24"/>
              </w:rPr>
            </w:pPr>
            <w:r>
              <w:rPr>
                <w:rFonts w:hint="eastAsia" w:ascii="宋体" w:hAnsi="宋体"/>
                <w:color w:val="000000"/>
                <w:sz w:val="24"/>
                <w:szCs w:val="24"/>
              </w:rPr>
              <w:t xml:space="preserve">铝合金多功能折叠梯</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711"/>
              <w:jc w:val="left"/>
              <w:spacing w:line="360" w:lineRule="auto"/>
              <w:rPr>
                <w:rFonts w:ascii="宋体" w:hAnsi="宋体"/>
                <w:color w:val="000000"/>
                <w:sz w:val="24"/>
                <w:szCs w:val="24"/>
              </w:rPr>
            </w:pPr>
            <w:r>
              <w:rPr>
                <w:rFonts w:hint="eastAsia" w:ascii="宋体" w:hAnsi="宋体"/>
                <w:color w:val="000000"/>
                <w:sz w:val="24"/>
                <w:szCs w:val="24"/>
              </w:rPr>
              <w:t xml:space="preserve">承受力：1</w:t>
            </w:r>
            <w:r>
              <w:rPr>
                <w:rFonts w:ascii="宋体" w:hAnsi="宋体"/>
                <w:color w:val="000000"/>
                <w:sz w:val="24"/>
                <w:szCs w:val="24"/>
              </w:rPr>
              <w:t xml:space="preserve">20</w:t>
            </w:r>
            <w:r>
              <w:rPr>
                <w:rFonts w:hint="eastAsia" w:ascii="宋体" w:hAnsi="宋体"/>
                <w:color w:val="000000"/>
                <w:sz w:val="24"/>
                <w:szCs w:val="24"/>
              </w:rPr>
              <w:t xml:space="preserve">kg</w:t>
            </w:r>
            <w:r>
              <w:rPr>
                <w:rFonts w:ascii="宋体" w:hAnsi="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711"/>
              <w:jc w:val="left"/>
              <w:spacing w:line="360" w:lineRule="auto"/>
              <w:rPr>
                <w:rFonts w:ascii="宋体" w:hAnsi="宋体"/>
                <w:color w:val="000000"/>
                <w:sz w:val="24"/>
                <w:szCs w:val="24"/>
              </w:rPr>
            </w:pPr>
            <w:r>
              <w:rPr>
                <w:rFonts w:hint="eastAsia" w:ascii="宋体" w:hAnsi="宋体"/>
                <w:color w:val="000000"/>
                <w:sz w:val="24"/>
                <w:szCs w:val="24"/>
              </w:rPr>
              <w:t xml:space="preserve">安全带安全绳</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711"/>
              <w:jc w:val="left"/>
              <w:spacing w:line="360" w:lineRule="auto"/>
              <w:rPr>
                <w:rFonts w:ascii="宋体" w:hAnsi="宋体"/>
                <w:color w:val="000000"/>
                <w:sz w:val="24"/>
                <w:szCs w:val="24"/>
              </w:rPr>
            </w:pPr>
            <w:r>
              <w:rPr>
                <w:rFonts w:hint="eastAsia" w:ascii="宋体" w:hAnsi="宋体"/>
                <w:color w:val="000000"/>
                <w:sz w:val="24"/>
                <w:szCs w:val="24"/>
              </w:rPr>
              <w:t xml:space="preserve">带双调两挂点含定位腰带安全带，配有胸前、背部双挂点和腰部定位点，连接方便。批准和认证：CE，EN</w:t>
            </w:r>
            <w:r>
              <w:rPr>
                <w:rFonts w:ascii="宋体" w:hAnsi="宋体"/>
                <w:color w:val="000000"/>
                <w:sz w:val="24"/>
                <w:szCs w:val="24"/>
              </w:rPr>
              <w:t xml:space="preserve">361</w:t>
            </w:r>
            <w:r>
              <w:rPr>
                <w:rFonts w:hint="eastAsia" w:ascii="宋体" w:hAnsi="宋体"/>
                <w:color w:val="000000"/>
                <w:sz w:val="24"/>
                <w:szCs w:val="24"/>
              </w:rPr>
              <w:t xml:space="preserve">，EN</w:t>
            </w:r>
            <w:r>
              <w:rPr>
                <w:rFonts w:ascii="宋体" w:hAnsi="宋体"/>
                <w:color w:val="000000"/>
                <w:sz w:val="24"/>
                <w:szCs w:val="24"/>
              </w:rPr>
              <w:t xml:space="preserve">358</w:t>
            </w:r>
            <w:r>
              <w:rPr>
                <w:rFonts w:hint="eastAsia" w:ascii="宋体" w:hAnsi="宋体"/>
                <w:color w:val="000000"/>
                <w:sz w:val="24"/>
                <w:szCs w:val="24"/>
              </w:rPr>
              <w:t xml:space="preserve">，安全绳配一个钢型钩，1个钢制打钩大钩。</w:t>
            </w:r>
            <w:r>
              <w:rPr>
                <w:rFonts w:ascii="宋体" w:hAnsi="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711"/>
              <w:jc w:val="left"/>
              <w:spacing w:line="360" w:lineRule="auto"/>
              <w:rPr>
                <w:rFonts w:ascii="宋体" w:hAnsi="宋体"/>
                <w:color w:val="000000"/>
                <w:sz w:val="24"/>
                <w:szCs w:val="24"/>
              </w:rPr>
            </w:pPr>
            <w:r>
              <w:rPr>
                <w:rFonts w:hint="eastAsia" w:ascii="宋体" w:hAnsi="宋体"/>
                <w:color w:val="000000"/>
                <w:sz w:val="24"/>
                <w:szCs w:val="24"/>
              </w:rPr>
              <w:t xml:space="preserve">脚手架</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711"/>
              <w:jc w:val="left"/>
              <w:spacing w:line="360" w:lineRule="auto"/>
              <w:rPr>
                <w:rFonts w:ascii="宋体" w:hAnsi="宋体"/>
                <w:color w:val="000000"/>
                <w:sz w:val="24"/>
                <w:szCs w:val="24"/>
              </w:rPr>
            </w:pPr>
            <w:r>
              <w:rPr>
                <w:rFonts w:ascii="宋体" w:hAnsi="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711"/>
              <w:jc w:val="left"/>
              <w:spacing w:line="360" w:lineRule="auto"/>
              <w:rPr>
                <w:rFonts w:ascii="宋体" w:hAnsi="宋体"/>
                <w:color w:val="000000"/>
                <w:sz w:val="24"/>
                <w:szCs w:val="24"/>
              </w:rPr>
            </w:pPr>
            <w:r>
              <w:rPr>
                <w:rFonts w:hint="eastAsia" w:ascii="宋体" w:hAnsi="宋体"/>
                <w:color w:val="000000"/>
                <w:sz w:val="24"/>
                <w:szCs w:val="24"/>
              </w:rPr>
              <w:t xml:space="preserve">混凝土开孔器</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711"/>
              <w:jc w:val="left"/>
              <w:spacing w:line="360" w:lineRule="auto"/>
              <w:rPr>
                <w:rFonts w:ascii="宋体" w:hAnsi="宋体"/>
                <w:color w:val="000000"/>
                <w:sz w:val="24"/>
                <w:szCs w:val="24"/>
              </w:rPr>
            </w:pPr>
            <w:r>
              <w:rPr>
                <w:rFonts w:ascii="宋体" w:hAnsi="宋体"/>
                <w:color w:val="000000"/>
                <w:sz w:val="24"/>
                <w:szCs w:val="24"/>
              </w:rPr>
            </w:r>
            <w:r/>
          </w:p>
        </w:tc>
      </w:tr>
    </w:tbl>
    <w:p>
      <w:pPr>
        <w:pStyle w:val="743"/>
        <w:jc w:val="left"/>
        <w:spacing w:line="440" w:lineRule="exact"/>
        <w:rPr>
          <w:b/>
          <w:color w:val="000000"/>
          <w:szCs w:val="24"/>
        </w:rPr>
      </w:pPr>
      <w:r>
        <w:rPr>
          <w:rFonts w:hint="eastAsia" w:ascii="宋体" w:hAnsi="宋体"/>
          <w:b/>
          <w:color w:val="000000"/>
          <w:sz w:val="24"/>
          <w:szCs w:val="24"/>
        </w:rPr>
        <w:t xml:space="preserve">七、合同价款</w:t>
      </w:r>
      <w:r>
        <w:rPr>
          <w:b/>
          <w:color w:val="000000"/>
          <w:szCs w:val="24"/>
        </w:rPr>
      </w:r>
      <w:r/>
    </w:p>
    <w:p>
      <w:pPr>
        <w:pStyle w:val="711"/>
        <w:ind w:firstLine="480"/>
        <w:spacing w:after="60" w:line="360" w:lineRule="auto"/>
        <w:tabs>
          <w:tab w:val="left" w:pos="360" w:leader="none"/>
        </w:tabs>
        <w:rPr>
          <w:rFonts w:hint="eastAsia" w:ascii="仿宋" w:hAnsi="仿宋" w:eastAsia="仿宋" w:cs="仿宋"/>
          <w:b/>
          <w:bCs/>
          <w:sz w:val="24"/>
          <w:u w:val="single"/>
        </w:rPr>
      </w:pPr>
      <w:r>
        <w:rPr>
          <w:rFonts w:hint="eastAsia" w:ascii="宋体" w:hAnsi="宋体"/>
          <w:sz w:val="24"/>
          <w:szCs w:val="24"/>
        </w:rPr>
        <w:t xml:space="preserve">本合同为单价合同，项目成交价为</w:t>
      </w:r>
      <w:r>
        <w:rPr>
          <w:rFonts w:hint="eastAsia" w:ascii="宋体" w:hAnsi="宋体" w:cs="宋体"/>
          <w:sz w:val="24"/>
          <w:szCs w:val="24"/>
        </w:rPr>
        <w:t xml:space="preserve">：</w:t>
      </w:r>
      <w:r>
        <w:rPr>
          <w:rFonts w:hint="eastAsia" w:ascii="仿宋" w:hAnsi="仿宋" w:eastAsia="仿宋" w:cs="仿宋"/>
          <w:b/>
          <w:bCs/>
          <w:sz w:val="24"/>
          <w:szCs w:val="24"/>
          <w:u w:val="single"/>
        </w:rPr>
        <w:t xml:space="preserve">（大写）人民币       ，（小写）¥    元</w:t>
      </w:r>
      <w:r>
        <w:rPr>
          <w:rFonts w:hint="eastAsia" w:ascii="宋体" w:hAnsi="宋体" w:cs="宋体"/>
          <w:sz w:val="24"/>
          <w:szCs w:val="24"/>
          <w:u w:val="single"/>
        </w:rPr>
        <w:t xml:space="preserve">，</w:t>
      </w:r>
      <w:r>
        <w:rPr>
          <w:rFonts w:hint="eastAsia" w:ascii="仿宋" w:hAnsi="仿宋" w:eastAsia="仿宋" w:cs="仿宋"/>
          <w:b/>
          <w:bCs/>
          <w:sz w:val="24"/>
          <w:szCs w:val="24"/>
          <w:u w:val="single"/>
        </w:rPr>
        <w:t xml:space="preserve">具体单价见下表，清单涉及的数量为暂估量，以实际发生数量为准，结算单价不予调整，合同结算总价原则上不得超过本项目预算价。</w:t>
      </w:r>
      <w:r>
        <w:rPr>
          <w:rFonts w:hint="eastAsia" w:ascii="仿宋" w:hAnsi="仿宋" w:eastAsia="仿宋" w:cs="仿宋"/>
          <w:b/>
          <w:bCs/>
          <w:sz w:val="24"/>
          <w:u w:val="single"/>
        </w:rPr>
      </w:r>
      <w:r/>
    </w:p>
    <w:p>
      <w:pPr>
        <w:pStyle w:val="777"/>
        <w:ind w:firstLine="480"/>
        <w:spacing w:beforeAutospacing="0" w:afterAutospacing="0" w:line="360" w:lineRule="auto"/>
        <w:rPr>
          <w:rFonts w:ascii="Times New Roman" w:hAnsi="Times New Roman"/>
          <w:lang w:bidi="ar"/>
        </w:rPr>
      </w:pPr>
      <w:r>
        <w:rPr>
          <w:rFonts w:hint="eastAsia"/>
        </w:rPr>
        <w:t xml:space="preserve">全费用综合单价报价包含本项目以及为完</w:t>
      </w:r>
      <w:r>
        <w:rPr>
          <w:rFonts w:hint="eastAsia"/>
        </w:rPr>
        <w:t xml:space="preserve">成下述内容所必须的附属工程、临时工程、材料、劳务及所需的全部费用，其应包括措施费、管理、利润、规费、税金、工程档案、合同履行过程中可能发生的风险及所需的全部费用</w:t>
      </w:r>
      <w:r>
        <w:rPr>
          <w:rFonts w:hint="eastAsia" w:ascii="Times New Roman" w:hAnsi="Times New Roman"/>
          <w:lang w:bidi="ar"/>
        </w:rPr>
        <w:t xml:space="preserve">。</w:t>
      </w:r>
      <w:r>
        <w:rPr>
          <w:rFonts w:ascii="Times New Roman" w:hAnsi="Times New Roman"/>
          <w:lang w:bidi="ar"/>
        </w:rPr>
      </w:r>
      <w:r/>
    </w:p>
    <w:tbl>
      <w:tblPr>
        <w:tblW w:w="9255" w:type="dxa"/>
        <w:tblInd w:w="-25" w:type="dxa"/>
        <w:tblLayout w:type="autofit"/>
        <w:tblCellMar>
          <w:left w:w="108" w:type="dxa"/>
          <w:top w:w="0" w:type="dxa"/>
          <w:right w:w="108" w:type="dxa"/>
          <w:bottom w:w="0" w:type="dxa"/>
        </w:tblCellMar>
        <w:tblLook w:val="04A0" w:firstRow="1" w:lastRow="0" w:firstColumn="1" w:lastColumn="0" w:noHBand="0" w:noVBand="1"/>
      </w:tblPr>
      <w:tblGrid>
        <w:gridCol w:w="591"/>
        <w:gridCol w:w="1656"/>
        <w:gridCol w:w="3162"/>
        <w:gridCol w:w="549"/>
        <w:gridCol w:w="1073"/>
        <w:gridCol w:w="1071"/>
        <w:gridCol w:w="1153"/>
      </w:tblGrid>
      <w:tr>
        <w:trPr>
          <w:cantSplit/>
          <w:trHeight w:val="624"/>
        </w:trPr>
        <w:tc>
          <w:tcPr>
            <w:shd w:val="clear" w:color="auto" w:fill="ffffff"/>
            <w:tcBorders>
              <w:top w:val="single" w:color="000000" w:sz="8" w:space="0"/>
              <w:left w:val="single" w:color="000000" w:sz="8" w:space="0"/>
              <w:bottom w:val="single" w:color="000000" w:sz="4" w:space="0"/>
              <w:right w:val="single" w:color="000000" w:sz="4" w:space="0"/>
            </w:tcBorders>
            <w:tcW w:w="596" w:type="dxa"/>
            <w:vAlign w:val="center"/>
            <w:vMerge w:val="restart"/>
            <w:textDirection w:val="lrTb"/>
            <w:noWrap w:val="false"/>
          </w:tcPr>
          <w:p>
            <w:pPr>
              <w:pStyle w:val="711"/>
              <w:jc w:val="center"/>
              <w:widowControl/>
              <w:rPr>
                <w:rFonts w:ascii="宋体" w:hAnsi="宋体" w:cs="Arial"/>
                <w:b/>
                <w:bCs/>
                <w:color w:val="000000"/>
                <w:sz w:val="24"/>
                <w:szCs w:val="24"/>
              </w:rPr>
            </w:pPr>
            <w:r>
              <w:rPr>
                <w:rFonts w:hint="eastAsia" w:ascii="宋体" w:hAnsi="宋体" w:cs="Arial"/>
                <w:b/>
                <w:bCs/>
                <w:color w:val="000000"/>
                <w:sz w:val="24"/>
                <w:szCs w:val="24"/>
              </w:rPr>
              <w:t xml:space="preserve">序号</w:t>
            </w:r>
            <w:r>
              <w:rPr>
                <w:rFonts w:ascii="宋体" w:hAnsi="宋体" w:cs="Arial"/>
                <w:b/>
                <w:bCs/>
                <w:color w:val="000000"/>
                <w:sz w:val="24"/>
                <w:szCs w:val="24"/>
              </w:rPr>
            </w:r>
            <w:r/>
          </w:p>
        </w:tc>
        <w:tc>
          <w:tcPr>
            <w:shd w:val="clear" w:color="auto" w:fill="ffffff"/>
            <w:tcBorders>
              <w:top w:val="single" w:color="000000" w:sz="8" w:space="0"/>
              <w:left w:val="single" w:color="000000" w:sz="4" w:space="0"/>
              <w:bottom w:val="single" w:color="000000" w:sz="4" w:space="0"/>
              <w:right w:val="single" w:color="000000" w:sz="4" w:space="0"/>
            </w:tcBorders>
            <w:tcW w:w="1514" w:type="dxa"/>
            <w:vAlign w:val="center"/>
            <w:vMerge w:val="restart"/>
            <w:textDirection w:val="lrTb"/>
            <w:noWrap w:val="false"/>
          </w:tcPr>
          <w:p>
            <w:pPr>
              <w:pStyle w:val="711"/>
              <w:jc w:val="center"/>
              <w:widowControl/>
              <w:rPr>
                <w:rFonts w:ascii="宋体" w:hAnsi="宋体" w:cs="Arial"/>
                <w:b/>
                <w:bCs/>
                <w:color w:val="000000"/>
                <w:sz w:val="24"/>
                <w:szCs w:val="24"/>
              </w:rPr>
            </w:pPr>
            <w:r>
              <w:rPr>
                <w:rFonts w:hint="eastAsia" w:ascii="宋体" w:hAnsi="宋体" w:cs="Arial"/>
                <w:b/>
                <w:bCs/>
                <w:color w:val="000000"/>
                <w:sz w:val="24"/>
                <w:szCs w:val="24"/>
              </w:rPr>
              <w:t xml:space="preserve">项目编码</w:t>
            </w:r>
            <w:r>
              <w:rPr>
                <w:rFonts w:ascii="宋体" w:hAnsi="宋体" w:cs="Arial"/>
                <w:b/>
                <w:bCs/>
                <w:color w:val="000000"/>
                <w:sz w:val="24"/>
                <w:szCs w:val="24"/>
              </w:rPr>
            </w:r>
            <w:r/>
          </w:p>
        </w:tc>
        <w:tc>
          <w:tcPr>
            <w:shd w:val="clear" w:color="auto" w:fill="ffffff"/>
            <w:tcBorders>
              <w:top w:val="single" w:color="000000" w:sz="8" w:space="0"/>
              <w:left w:val="single" w:color="000000" w:sz="4" w:space="0"/>
              <w:bottom w:val="single" w:color="000000" w:sz="4" w:space="0"/>
              <w:right w:val="single" w:color="000000" w:sz="4" w:space="0"/>
            </w:tcBorders>
            <w:tcW w:w="3246" w:type="dxa"/>
            <w:vAlign w:val="center"/>
            <w:vMerge w:val="restart"/>
            <w:textDirection w:val="lrTb"/>
            <w:noWrap w:val="false"/>
          </w:tcPr>
          <w:p>
            <w:pPr>
              <w:pStyle w:val="711"/>
              <w:jc w:val="center"/>
              <w:widowControl/>
              <w:rPr>
                <w:rFonts w:ascii="宋体" w:hAnsi="宋体" w:cs="Arial"/>
                <w:b/>
                <w:bCs/>
                <w:color w:val="000000"/>
                <w:sz w:val="24"/>
                <w:szCs w:val="24"/>
              </w:rPr>
            </w:pPr>
            <w:r>
              <w:rPr>
                <w:rFonts w:hint="eastAsia" w:ascii="宋体" w:hAnsi="宋体" w:cs="Arial"/>
                <w:b/>
                <w:bCs/>
                <w:color w:val="000000"/>
                <w:sz w:val="24"/>
                <w:szCs w:val="24"/>
              </w:rPr>
              <w:t xml:space="preserve">项目名称</w:t>
            </w:r>
            <w:r>
              <w:rPr>
                <w:rFonts w:ascii="宋体" w:hAnsi="宋体" w:cs="Arial"/>
                <w:b/>
                <w:bCs/>
                <w:color w:val="000000"/>
                <w:sz w:val="24"/>
                <w:szCs w:val="24"/>
              </w:rPr>
            </w:r>
            <w:r/>
          </w:p>
        </w:tc>
        <w:tc>
          <w:tcPr>
            <w:shd w:val="clear" w:color="auto" w:fill="ffffff"/>
            <w:tcBorders>
              <w:top w:val="single" w:color="000000" w:sz="8" w:space="0"/>
              <w:left w:val="single" w:color="000000" w:sz="4" w:space="0"/>
              <w:bottom w:val="single" w:color="000000" w:sz="4" w:space="0"/>
              <w:right w:val="single" w:color="000000" w:sz="4" w:space="0"/>
            </w:tcBorders>
            <w:tcW w:w="552" w:type="dxa"/>
            <w:vAlign w:val="center"/>
            <w:vMerge w:val="restart"/>
            <w:textDirection w:val="lrTb"/>
            <w:noWrap w:val="false"/>
          </w:tcPr>
          <w:p>
            <w:pPr>
              <w:pStyle w:val="711"/>
              <w:jc w:val="center"/>
              <w:widowControl/>
              <w:rPr>
                <w:rFonts w:ascii="宋体" w:hAnsi="宋体" w:cs="Arial"/>
                <w:b/>
                <w:bCs/>
                <w:color w:val="000000"/>
                <w:sz w:val="24"/>
                <w:szCs w:val="24"/>
              </w:rPr>
            </w:pPr>
            <w:r>
              <w:rPr>
                <w:rFonts w:hint="eastAsia" w:ascii="宋体" w:hAnsi="宋体" w:cs="Arial"/>
                <w:b/>
                <w:bCs/>
                <w:color w:val="000000"/>
                <w:sz w:val="24"/>
                <w:szCs w:val="24"/>
              </w:rPr>
              <w:t xml:space="preserve">单位</w:t>
            </w:r>
            <w:r>
              <w:rPr>
                <w:rFonts w:ascii="宋体" w:hAnsi="宋体" w:cs="Arial"/>
                <w:b/>
                <w:bCs/>
                <w:color w:val="000000"/>
                <w:sz w:val="24"/>
                <w:szCs w:val="24"/>
              </w:rPr>
            </w:r>
            <w:r/>
          </w:p>
        </w:tc>
        <w:tc>
          <w:tcPr>
            <w:shd w:val="clear" w:color="auto" w:fill="ffffff"/>
            <w:tcBorders>
              <w:top w:val="single" w:color="000000" w:sz="8" w:space="0"/>
              <w:left w:val="single" w:color="000000" w:sz="4" w:space="0"/>
              <w:bottom w:val="single" w:color="000000" w:sz="4" w:space="0"/>
              <w:right w:val="single" w:color="000000" w:sz="4" w:space="0"/>
            </w:tcBorders>
            <w:tcW w:w="1092" w:type="dxa"/>
            <w:vAlign w:val="center"/>
            <w:vMerge w:val="restart"/>
            <w:textDirection w:val="lrTb"/>
            <w:noWrap w:val="false"/>
          </w:tcPr>
          <w:p>
            <w:pPr>
              <w:pStyle w:val="711"/>
              <w:jc w:val="center"/>
              <w:widowControl/>
              <w:rPr>
                <w:rFonts w:ascii="宋体" w:hAnsi="宋体" w:cs="Arial"/>
                <w:b/>
                <w:bCs/>
                <w:color w:val="000000"/>
                <w:sz w:val="24"/>
                <w:szCs w:val="24"/>
              </w:rPr>
            </w:pPr>
            <w:r>
              <w:rPr>
                <w:rFonts w:hint="eastAsia" w:ascii="宋体" w:hAnsi="宋体" w:cs="Arial"/>
                <w:b/>
                <w:bCs/>
                <w:color w:val="000000"/>
                <w:sz w:val="24"/>
                <w:szCs w:val="24"/>
              </w:rPr>
              <w:t xml:space="preserve">预估工程量</w:t>
            </w:r>
            <w:r>
              <w:rPr>
                <w:rFonts w:ascii="宋体" w:hAnsi="宋体" w:cs="Arial"/>
                <w:b/>
                <w:bCs/>
                <w:color w:val="000000"/>
                <w:sz w:val="24"/>
                <w:szCs w:val="24"/>
              </w:rPr>
            </w:r>
            <w:r/>
          </w:p>
        </w:tc>
        <w:tc>
          <w:tcPr>
            <w:shd w:val="clear" w:color="auto" w:fill="ffffff"/>
            <w:tcBorders>
              <w:top w:val="single" w:color="000000" w:sz="8" w:space="0"/>
              <w:left w:val="single" w:color="000000" w:sz="4" w:space="0"/>
              <w:bottom w:val="single" w:color="000000" w:sz="4" w:space="0"/>
              <w:right w:val="single" w:color="000000" w:sz="4" w:space="0"/>
            </w:tcBorders>
            <w:tcW w:w="1094" w:type="dxa"/>
            <w:vAlign w:val="center"/>
            <w:vMerge w:val="restart"/>
            <w:textDirection w:val="lrTb"/>
            <w:noWrap w:val="false"/>
          </w:tcPr>
          <w:p>
            <w:pPr>
              <w:pStyle w:val="711"/>
              <w:jc w:val="center"/>
              <w:widowControl/>
              <w:rPr>
                <w:rFonts w:hint="eastAsia" w:ascii="宋体" w:hAnsi="宋体" w:cs="Arial"/>
                <w:b/>
                <w:bCs/>
                <w:color w:val="000000"/>
                <w:sz w:val="24"/>
                <w:szCs w:val="24"/>
              </w:rPr>
            </w:pPr>
            <w:r>
              <w:rPr>
                <w:rFonts w:hint="eastAsia" w:ascii="宋体" w:hAnsi="宋体" w:cs="Arial"/>
                <w:b/>
                <w:bCs/>
                <w:color w:val="000000"/>
                <w:sz w:val="24"/>
                <w:szCs w:val="24"/>
              </w:rPr>
              <w:t xml:space="preserve">全费用</w:t>
            </w:r>
            <w:r/>
          </w:p>
          <w:p>
            <w:pPr>
              <w:pStyle w:val="711"/>
              <w:jc w:val="center"/>
              <w:widowControl/>
              <w:rPr>
                <w:rFonts w:ascii="宋体" w:hAnsi="宋体" w:cs="Arial"/>
                <w:b/>
                <w:bCs/>
                <w:color w:val="000000"/>
                <w:sz w:val="24"/>
                <w:szCs w:val="24"/>
              </w:rPr>
            </w:pPr>
            <w:r>
              <w:rPr>
                <w:rFonts w:hint="eastAsia" w:ascii="宋体" w:hAnsi="宋体" w:cs="Arial"/>
                <w:b/>
                <w:bCs/>
                <w:color w:val="000000"/>
                <w:sz w:val="24"/>
                <w:szCs w:val="24"/>
              </w:rPr>
              <w:t xml:space="preserve">综合单价 </w:t>
            </w:r>
            <w:r>
              <w:rPr>
                <w:rFonts w:ascii="宋体" w:hAnsi="宋体" w:cs="Arial"/>
                <w:b/>
                <w:bCs/>
                <w:color w:val="000000"/>
                <w:sz w:val="24"/>
                <w:szCs w:val="24"/>
              </w:rPr>
            </w:r>
            <w:r/>
          </w:p>
        </w:tc>
        <w:tc>
          <w:tcPr>
            <w:shd w:val="clear" w:color="auto" w:fill="ffffff"/>
            <w:tcBorders>
              <w:top w:val="single" w:color="000000" w:sz="8" w:space="0"/>
              <w:left w:val="single" w:color="000000" w:sz="4" w:space="0"/>
              <w:bottom w:val="single" w:color="000000" w:sz="4" w:space="0"/>
              <w:right w:val="single" w:color="000000" w:sz="8" w:space="0"/>
            </w:tcBorders>
            <w:tcW w:w="1161" w:type="dxa"/>
            <w:vAlign w:val="center"/>
            <w:vMerge w:val="restart"/>
            <w:textDirection w:val="lrTb"/>
            <w:noWrap w:val="false"/>
          </w:tcPr>
          <w:p>
            <w:pPr>
              <w:pStyle w:val="711"/>
              <w:jc w:val="center"/>
              <w:widowControl/>
              <w:rPr>
                <w:rFonts w:ascii="宋体" w:hAnsi="宋体" w:cs="Arial"/>
                <w:b/>
                <w:bCs/>
                <w:color w:val="000000"/>
                <w:sz w:val="24"/>
                <w:szCs w:val="24"/>
              </w:rPr>
            </w:pPr>
            <w:r>
              <w:rPr>
                <w:rFonts w:hint="eastAsia" w:ascii="宋体" w:hAnsi="宋体" w:cs="Arial"/>
                <w:b/>
                <w:bCs/>
                <w:color w:val="000000"/>
                <w:sz w:val="24"/>
                <w:szCs w:val="24"/>
              </w:rPr>
              <w:t xml:space="preserve">综合合价（元）</w:t>
            </w:r>
            <w:r>
              <w:rPr>
                <w:rFonts w:ascii="宋体" w:hAnsi="宋体" w:cs="Arial"/>
                <w:b/>
                <w:bCs/>
                <w:color w:val="000000"/>
                <w:sz w:val="24"/>
                <w:szCs w:val="24"/>
              </w:rPr>
            </w:r>
            <w:r/>
          </w:p>
        </w:tc>
      </w:tr>
      <w:tr>
        <w:trPr>
          <w:trHeight w:val="1988"/>
        </w:trPr>
        <w:tc>
          <w:tcPr>
            <w:tcBorders>
              <w:top w:val="single" w:color="000000" w:sz="4" w:space="0"/>
              <w:left w:val="single" w:color="000000" w:sz="8" w:space="0"/>
              <w:bottom w:val="single" w:color="000000" w:sz="4" w:space="0"/>
              <w:right w:val="single" w:color="000000" w:sz="4" w:space="0"/>
            </w:tcBorders>
            <w:tcW w:w="596" w:type="dxa"/>
            <w:vAlign w:val="center"/>
            <w:textDirection w:val="lrTb"/>
            <w:noWrap w:val="false"/>
          </w:tcPr>
          <w:p>
            <w:pPr>
              <w:pStyle w:val="711"/>
              <w:jc w:val="center"/>
              <w:widowControl/>
              <w:rPr>
                <w:rFonts w:ascii="宋体" w:hAnsi="宋体" w:cs="Arial"/>
                <w:color w:val="000000"/>
                <w:sz w:val="24"/>
                <w:szCs w:val="24"/>
              </w:rPr>
            </w:pPr>
            <w:r>
              <w:rPr>
                <w:rFonts w:hint="eastAsia" w:ascii="宋体" w:hAnsi="宋体" w:cs="Arial"/>
                <w:color w:val="000000"/>
                <w:sz w:val="24"/>
                <w:szCs w:val="24"/>
              </w:rPr>
              <w:t xml:space="preserve">1</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pStyle w:val="711"/>
              <w:jc w:val="center"/>
              <w:widowControl/>
              <w:rPr>
                <w:rFonts w:ascii="宋体" w:hAnsi="宋体" w:cs="Arial"/>
                <w:color w:val="000000"/>
                <w:sz w:val="24"/>
                <w:szCs w:val="24"/>
              </w:rPr>
            </w:pPr>
            <w:r>
              <w:rPr>
                <w:rFonts w:hint="eastAsia" w:ascii="宋体" w:hAnsi="宋体" w:cs="Arial"/>
                <w:color w:val="000000"/>
                <w:sz w:val="24"/>
                <w:szCs w:val="24"/>
              </w:rPr>
              <w:t xml:space="preserve">011801001001</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pStyle w:val="711"/>
              <w:jc w:val="left"/>
              <w:widowControl/>
              <w:rPr>
                <w:rFonts w:hint="eastAsia" w:ascii="宋体" w:hAnsi="宋体" w:cs="Arial"/>
                <w:color w:val="000000"/>
                <w:sz w:val="24"/>
                <w:szCs w:val="24"/>
              </w:rPr>
            </w:pPr>
            <w:r>
              <w:rPr>
                <w:rFonts w:hint="eastAsia" w:ascii="宋体" w:hAnsi="宋体" w:cs="Arial"/>
                <w:color w:val="000000"/>
                <w:sz w:val="24"/>
                <w:szCs w:val="24"/>
              </w:rPr>
              <w:t xml:space="preserve">隧道裂缝渗漏水治理</w:t>
            </w:r>
            <w:r/>
          </w:p>
          <w:p>
            <w:pPr>
              <w:pStyle w:val="711"/>
              <w:jc w:val="left"/>
              <w:widowControl/>
              <w:rPr>
                <w:rFonts w:hint="eastAsia" w:ascii="宋体" w:hAnsi="宋体" w:cs="Arial"/>
                <w:color w:val="000000"/>
                <w:sz w:val="24"/>
                <w:szCs w:val="24"/>
              </w:rPr>
            </w:pPr>
            <w:r>
              <w:rPr>
                <w:rFonts w:hint="eastAsia" w:ascii="宋体" w:hAnsi="宋体" w:cs="Arial"/>
                <w:color w:val="000000"/>
                <w:sz w:val="24"/>
                <w:szCs w:val="24"/>
              </w:rPr>
              <w:t xml:space="preserve">1、夜间作业，需对现有设备做出保护，每晚作业完成后做好清洁工作。</w:t>
            </w:r>
            <w:r/>
          </w:p>
          <w:p>
            <w:pPr>
              <w:pStyle w:val="711"/>
              <w:jc w:val="left"/>
              <w:widowControl/>
              <w:rPr>
                <w:rFonts w:ascii="宋体" w:hAnsi="宋体" w:cs="Arial"/>
                <w:color w:val="000000"/>
                <w:sz w:val="24"/>
                <w:szCs w:val="24"/>
              </w:rPr>
            </w:pPr>
            <w:r>
              <w:rPr>
                <w:rFonts w:hint="eastAsia" w:ascii="宋体" w:hAnsi="宋体" w:cs="Arial"/>
                <w:color w:val="000000"/>
                <w:sz w:val="24"/>
                <w:szCs w:val="24"/>
              </w:rPr>
              <w:t xml:space="preserve">2、剔槽，清除失效的嵌缝胶条、化学灌注浆堵漏等。</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711"/>
              <w:jc w:val="center"/>
              <w:widowControl/>
              <w:rPr>
                <w:rFonts w:ascii="宋体" w:hAnsi="宋体" w:cs="Arial"/>
                <w:color w:val="000000"/>
                <w:sz w:val="24"/>
                <w:szCs w:val="24"/>
              </w:rPr>
            </w:pPr>
            <w:r>
              <w:rPr>
                <w:rFonts w:hint="eastAsia" w:ascii="宋体" w:hAnsi="宋体" w:cs="Arial"/>
                <w:color w:val="000000"/>
                <w:sz w:val="24"/>
                <w:szCs w:val="24"/>
              </w:rPr>
              <w:t xml:space="preserve">m</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711"/>
              <w:jc w:val="center"/>
              <w:widowControl/>
              <w:rPr>
                <w:rFonts w:ascii="宋体" w:hAnsi="宋体" w:cs="Arial"/>
                <w:color w:val="000000"/>
                <w:sz w:val="24"/>
                <w:szCs w:val="24"/>
              </w:rPr>
            </w:pPr>
            <w:r>
              <w:rPr>
                <w:rFonts w:ascii="宋体" w:hAnsi="宋体" w:cs="Arial"/>
                <w:color w:val="000000"/>
                <w:sz w:val="24"/>
                <w:szCs w:val="24"/>
              </w:rPr>
              <w:t xml:space="preserve">300</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11"/>
              <w:jc w:val="center"/>
              <w:widowControl/>
              <w:rPr>
                <w:rFonts w:hint="eastAsia" w:ascii="宋体" w:hAnsi="宋体" w:cs="Arial"/>
                <w:color w:val="000000"/>
                <w:sz w:val="24"/>
                <w:szCs w:val="24"/>
              </w:rPr>
            </w:pPr>
            <w:r>
              <w:rPr>
                <w:rFonts w:hint="eastAsia"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8" w:space="0"/>
            </w:tcBorders>
            <w:tcW w:w="1161" w:type="dxa"/>
            <w:vAlign w:val="center"/>
            <w:textDirection w:val="lrTb"/>
            <w:noWrap w:val="false"/>
          </w:tcPr>
          <w:p>
            <w:pPr>
              <w:pStyle w:val="711"/>
              <w:jc w:val="center"/>
              <w:widowControl/>
              <w:rPr>
                <w:rFonts w:hint="eastAsia" w:ascii="宋体" w:hAnsi="宋体" w:cs="Arial"/>
                <w:color w:val="000000"/>
                <w:sz w:val="24"/>
                <w:szCs w:val="24"/>
              </w:rPr>
            </w:pPr>
            <w:r>
              <w:rPr>
                <w:rFonts w:hint="eastAsia" w:ascii="宋体" w:hAnsi="宋体" w:cs="Arial"/>
                <w:color w:val="000000"/>
                <w:sz w:val="24"/>
                <w:szCs w:val="24"/>
              </w:rPr>
            </w:r>
            <w:r/>
          </w:p>
        </w:tc>
      </w:tr>
      <w:tr>
        <w:trPr>
          <w:trHeight w:val="2678"/>
        </w:trPr>
        <w:tc>
          <w:tcPr>
            <w:tcBorders>
              <w:top w:val="single" w:color="000000" w:sz="4" w:space="0"/>
              <w:left w:val="single" w:color="000000" w:sz="8" w:space="0"/>
              <w:bottom w:val="single" w:color="000000" w:sz="4" w:space="0"/>
              <w:right w:val="single" w:color="000000" w:sz="4" w:space="0"/>
            </w:tcBorders>
            <w:tcW w:w="596" w:type="dxa"/>
            <w:vAlign w:val="center"/>
            <w:textDirection w:val="lrTb"/>
            <w:noWrap w:val="false"/>
          </w:tcPr>
          <w:p>
            <w:pPr>
              <w:pStyle w:val="711"/>
              <w:jc w:val="center"/>
              <w:widowControl/>
              <w:rPr>
                <w:rFonts w:ascii="宋体" w:hAnsi="宋体" w:cs="Arial"/>
                <w:color w:val="000000"/>
                <w:sz w:val="24"/>
                <w:szCs w:val="24"/>
              </w:rPr>
            </w:pPr>
            <w:r>
              <w:rPr>
                <w:rFonts w:hint="eastAsia" w:ascii="宋体" w:hAnsi="宋体" w:cs="Arial"/>
                <w:color w:val="000000"/>
                <w:sz w:val="24"/>
                <w:szCs w:val="24"/>
              </w:rPr>
              <w:t xml:space="preserve">2</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pStyle w:val="711"/>
              <w:jc w:val="center"/>
              <w:widowControl/>
              <w:rPr>
                <w:rFonts w:ascii="宋体" w:hAnsi="宋体" w:cs="Arial"/>
                <w:color w:val="000000"/>
                <w:sz w:val="24"/>
                <w:szCs w:val="24"/>
              </w:rPr>
            </w:pPr>
            <w:r>
              <w:rPr>
                <w:rFonts w:hint="eastAsia" w:ascii="宋体" w:hAnsi="宋体" w:cs="Arial"/>
                <w:color w:val="000000"/>
                <w:sz w:val="24"/>
                <w:szCs w:val="24"/>
              </w:rPr>
              <w:t xml:space="preserve">011809001001</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pStyle w:val="711"/>
              <w:jc w:val="left"/>
              <w:widowControl/>
              <w:rPr>
                <w:rFonts w:hint="eastAsia" w:ascii="宋体" w:hAnsi="宋体" w:cs="Arial"/>
                <w:color w:val="000000"/>
                <w:sz w:val="24"/>
                <w:szCs w:val="24"/>
              </w:rPr>
            </w:pPr>
            <w:r>
              <w:rPr>
                <w:rFonts w:hint="eastAsia" w:ascii="宋体" w:hAnsi="宋体" w:cs="Arial"/>
                <w:color w:val="000000"/>
                <w:sz w:val="24"/>
                <w:szCs w:val="24"/>
              </w:rPr>
              <w:t xml:space="preserve">隧道变形缝漏水治理</w:t>
            </w:r>
            <w:r/>
          </w:p>
          <w:p>
            <w:pPr>
              <w:pStyle w:val="711"/>
              <w:jc w:val="left"/>
              <w:widowControl/>
              <w:rPr>
                <w:rFonts w:hint="eastAsia" w:ascii="宋体" w:hAnsi="宋体" w:cs="Arial"/>
                <w:color w:val="000000"/>
                <w:sz w:val="24"/>
                <w:szCs w:val="24"/>
              </w:rPr>
            </w:pPr>
            <w:r>
              <w:rPr>
                <w:rFonts w:hint="eastAsia" w:ascii="宋体" w:hAnsi="宋体" w:cs="Arial"/>
                <w:color w:val="000000"/>
                <w:sz w:val="24"/>
                <w:szCs w:val="24"/>
              </w:rPr>
              <w:t xml:space="preserve">1、夜间作业，需对现有设备做出保</w:t>
            </w:r>
            <w:r>
              <w:rPr>
                <w:rFonts w:hint="eastAsia" w:ascii="宋体" w:hAnsi="宋体" w:cs="Arial"/>
                <w:color w:val="000000"/>
                <w:sz w:val="24"/>
                <w:szCs w:val="24"/>
              </w:rPr>
              <w:t xml:space="preserve">护，每晚作业完成后做好清洁工作。</w:t>
            </w:r>
            <w:r/>
          </w:p>
          <w:p>
            <w:pPr>
              <w:pStyle w:val="711"/>
              <w:jc w:val="left"/>
              <w:widowControl/>
              <w:rPr>
                <w:rFonts w:ascii="宋体" w:hAnsi="宋体" w:cs="Arial"/>
                <w:color w:val="000000"/>
                <w:sz w:val="24"/>
                <w:szCs w:val="24"/>
              </w:rPr>
            </w:pPr>
            <w:r>
              <w:rPr>
                <w:rFonts w:hint="eastAsia" w:ascii="宋体" w:hAnsi="宋体" w:cs="Arial"/>
                <w:color w:val="000000"/>
                <w:sz w:val="24"/>
                <w:szCs w:val="24"/>
              </w:rPr>
              <w:t xml:space="preserve">2、原不锈钢接水槽拆除（若有）、开槽切缝、注浆、表面恢复。</w:t>
            </w:r>
            <w:r>
              <w:rPr>
                <w:rFonts w:ascii="宋体" w:hAnsi="宋体" w:cs="Arial"/>
                <w:color w:val="000000"/>
                <w:sz w:val="24"/>
                <w:szCs w:val="24"/>
              </w:rPr>
            </w:r>
            <w:r/>
          </w:p>
          <w:p>
            <w:pPr>
              <w:pStyle w:val="711"/>
              <w:jc w:val="left"/>
              <w:widowControl/>
              <w:rPr>
                <w:rFonts w:ascii="宋体" w:hAnsi="宋体" w:cs="Arial"/>
                <w:color w:val="000000"/>
                <w:sz w:val="24"/>
                <w:szCs w:val="24"/>
              </w:rPr>
            </w:pPr>
            <w:r>
              <w:rPr>
                <w:rFonts w:hint="eastAsia" w:ascii="宋体" w:hAnsi="宋体" w:cs="Arial"/>
                <w:color w:val="000000"/>
                <w:sz w:val="24"/>
                <w:szCs w:val="24"/>
              </w:rPr>
              <w:t xml:space="preserve">3、剔槽，清除失效的嵌缝胶条、化学灌注浆堵漏等</w:t>
            </w:r>
            <w:r>
              <w:rPr>
                <w:rFonts w:ascii="宋体" w:hAnsi="宋体" w:cs="Arial"/>
                <w:color w:val="000000"/>
                <w:sz w:val="24"/>
                <w:szCs w:val="24"/>
              </w:rPr>
            </w:r>
            <w:r/>
          </w:p>
          <w:p>
            <w:pPr>
              <w:pStyle w:val="711"/>
              <w:jc w:val="left"/>
              <w:widowControl/>
              <w:rPr>
                <w:rFonts w:ascii="宋体" w:hAnsi="宋体" w:cs="Arial"/>
                <w:color w:val="000000"/>
                <w:sz w:val="24"/>
                <w:szCs w:val="24"/>
              </w:rPr>
            </w:pPr>
            <w:r>
              <w:rPr>
                <w:rFonts w:hint="eastAsia" w:ascii="宋体" w:hAnsi="宋体" w:cs="Arial"/>
                <w:color w:val="000000"/>
                <w:sz w:val="24"/>
                <w:szCs w:val="24"/>
              </w:rPr>
              <w:t xml:space="preserve">4、注浆材料：改性环氧树脂注浆料。</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711"/>
              <w:jc w:val="center"/>
              <w:widowControl/>
              <w:rPr>
                <w:rFonts w:ascii="宋体" w:hAnsi="宋体" w:cs="Arial"/>
                <w:color w:val="000000"/>
                <w:sz w:val="24"/>
                <w:szCs w:val="24"/>
              </w:rPr>
            </w:pPr>
            <w:r>
              <w:rPr>
                <w:rFonts w:hint="eastAsia" w:ascii="宋体" w:hAnsi="宋体" w:cs="Arial"/>
                <w:color w:val="000000"/>
                <w:sz w:val="24"/>
                <w:szCs w:val="24"/>
              </w:rPr>
              <w:t xml:space="preserve">m</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711"/>
              <w:jc w:val="center"/>
              <w:widowControl/>
              <w:rPr>
                <w:rFonts w:ascii="宋体" w:hAnsi="宋体" w:cs="Arial"/>
                <w:color w:val="000000"/>
                <w:sz w:val="24"/>
                <w:szCs w:val="24"/>
              </w:rPr>
            </w:pPr>
            <w:r>
              <w:rPr>
                <w:rFonts w:ascii="宋体" w:hAnsi="宋体" w:cs="Arial"/>
                <w:color w:val="000000"/>
                <w:sz w:val="24"/>
                <w:szCs w:val="24"/>
              </w:rPr>
              <w:t xml:space="preserve">250</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11"/>
              <w:jc w:val="center"/>
              <w:widowControl/>
              <w:rPr>
                <w:rFonts w:hint="eastAsia" w:ascii="宋体" w:hAnsi="宋体" w:cs="Arial"/>
                <w:color w:val="000000"/>
                <w:sz w:val="24"/>
                <w:szCs w:val="24"/>
              </w:rPr>
            </w:pPr>
            <w:r>
              <w:rPr>
                <w:rFonts w:hint="eastAsia"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8" w:space="0"/>
            </w:tcBorders>
            <w:tcW w:w="1161" w:type="dxa"/>
            <w:vAlign w:val="center"/>
            <w:textDirection w:val="lrTb"/>
            <w:noWrap w:val="false"/>
          </w:tcPr>
          <w:p>
            <w:pPr>
              <w:pStyle w:val="711"/>
              <w:jc w:val="center"/>
              <w:widowControl/>
              <w:rPr>
                <w:rFonts w:hint="eastAsia" w:ascii="宋体" w:hAnsi="宋体" w:cs="Arial"/>
                <w:color w:val="000000"/>
                <w:sz w:val="24"/>
                <w:szCs w:val="24"/>
              </w:rPr>
            </w:pPr>
            <w:r>
              <w:rPr>
                <w:rFonts w:hint="eastAsia" w:ascii="宋体" w:hAnsi="宋体" w:cs="Arial"/>
                <w:color w:val="000000"/>
                <w:sz w:val="24"/>
                <w:szCs w:val="24"/>
              </w:rPr>
            </w:r>
            <w:r/>
          </w:p>
        </w:tc>
      </w:tr>
      <w:tr>
        <w:trPr>
          <w:trHeight w:val="1279"/>
        </w:trPr>
        <w:tc>
          <w:tcPr>
            <w:tcBorders>
              <w:top w:val="single" w:color="000000" w:sz="4" w:space="0"/>
              <w:left w:val="single" w:color="000000" w:sz="8" w:space="0"/>
              <w:bottom w:val="single" w:color="000000" w:sz="4" w:space="0"/>
              <w:right w:val="single" w:color="000000" w:sz="4" w:space="0"/>
            </w:tcBorders>
            <w:tcW w:w="596" w:type="dxa"/>
            <w:vAlign w:val="center"/>
            <w:textDirection w:val="lrTb"/>
            <w:noWrap w:val="false"/>
          </w:tcPr>
          <w:p>
            <w:pPr>
              <w:pStyle w:val="711"/>
              <w:jc w:val="center"/>
              <w:widowControl/>
              <w:rPr>
                <w:rFonts w:ascii="宋体" w:hAnsi="宋体" w:cs="Arial"/>
                <w:color w:val="000000"/>
                <w:sz w:val="24"/>
                <w:szCs w:val="24"/>
              </w:rPr>
            </w:pPr>
            <w:r>
              <w:rPr>
                <w:rFonts w:hint="eastAsia" w:ascii="宋体" w:hAnsi="宋体" w:cs="Arial"/>
                <w:color w:val="000000"/>
                <w:sz w:val="24"/>
                <w:szCs w:val="24"/>
              </w:rPr>
              <w:t xml:space="preserve">3</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pStyle w:val="711"/>
              <w:jc w:val="center"/>
              <w:widowControl/>
              <w:rPr>
                <w:rFonts w:ascii="宋体" w:hAnsi="宋体" w:cs="Arial"/>
                <w:color w:val="000000"/>
                <w:sz w:val="24"/>
                <w:szCs w:val="24"/>
              </w:rPr>
            </w:pPr>
            <w:r>
              <w:rPr>
                <w:rFonts w:hint="eastAsia" w:ascii="宋体" w:hAnsi="宋体" w:cs="Arial"/>
                <w:color w:val="000000"/>
                <w:sz w:val="24"/>
                <w:szCs w:val="24"/>
              </w:rPr>
              <w:t xml:space="preserve">011809001002</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pStyle w:val="711"/>
              <w:jc w:val="left"/>
              <w:widowControl/>
              <w:rPr>
                <w:rFonts w:hint="eastAsia" w:ascii="宋体" w:hAnsi="宋体" w:cs="Arial"/>
                <w:color w:val="000000"/>
                <w:sz w:val="24"/>
                <w:szCs w:val="24"/>
              </w:rPr>
            </w:pPr>
            <w:r>
              <w:rPr>
                <w:rFonts w:hint="eastAsia" w:ascii="宋体" w:hAnsi="宋体" w:cs="Arial"/>
                <w:color w:val="000000"/>
                <w:sz w:val="24"/>
                <w:szCs w:val="24"/>
              </w:rPr>
              <w:t xml:space="preserve">加装不锈钢接水槽</w:t>
            </w:r>
            <w:r/>
          </w:p>
          <w:p>
            <w:pPr>
              <w:pStyle w:val="711"/>
              <w:jc w:val="left"/>
              <w:widowControl/>
              <w:rPr>
                <w:rFonts w:hint="eastAsia" w:ascii="宋体" w:hAnsi="宋体" w:cs="Arial"/>
                <w:color w:val="000000"/>
                <w:sz w:val="24"/>
                <w:szCs w:val="24"/>
              </w:rPr>
            </w:pPr>
            <w:r>
              <w:rPr>
                <w:rFonts w:hint="eastAsia" w:ascii="宋体" w:hAnsi="宋体" w:cs="Arial"/>
                <w:color w:val="000000"/>
                <w:sz w:val="24"/>
                <w:szCs w:val="24"/>
              </w:rPr>
              <w:t xml:space="preserve">1、不锈钢，具体尺寸结合现场情况。</w:t>
            </w:r>
            <w:r/>
          </w:p>
          <w:p>
            <w:pPr>
              <w:pStyle w:val="711"/>
              <w:jc w:val="left"/>
              <w:widowControl/>
              <w:rPr>
                <w:rFonts w:ascii="宋体" w:hAnsi="宋体" w:cs="Arial"/>
                <w:color w:val="000000"/>
                <w:sz w:val="24"/>
                <w:szCs w:val="24"/>
              </w:rPr>
            </w:pPr>
            <w:r>
              <w:rPr>
                <w:rFonts w:hint="eastAsia" w:ascii="宋体" w:hAnsi="宋体" w:cs="Arial"/>
                <w:color w:val="000000"/>
                <w:sz w:val="24"/>
                <w:szCs w:val="24"/>
              </w:rPr>
              <w:t xml:space="preserve">2、断面形状根据现场情况加工。</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711"/>
              <w:jc w:val="center"/>
              <w:widowControl/>
              <w:rPr>
                <w:rFonts w:ascii="宋体" w:hAnsi="宋体" w:cs="Arial"/>
                <w:color w:val="000000"/>
                <w:sz w:val="24"/>
                <w:szCs w:val="24"/>
              </w:rPr>
            </w:pPr>
            <w:r>
              <w:rPr>
                <w:rFonts w:hint="eastAsia" w:ascii="宋体" w:hAnsi="宋体" w:cs="Arial"/>
                <w:color w:val="000000"/>
                <w:sz w:val="24"/>
                <w:szCs w:val="24"/>
              </w:rPr>
              <w:t xml:space="preserve">m</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711"/>
              <w:jc w:val="center"/>
              <w:widowControl/>
              <w:rPr>
                <w:rFonts w:ascii="宋体" w:hAnsi="宋体" w:cs="Arial"/>
                <w:color w:val="000000"/>
                <w:sz w:val="24"/>
                <w:szCs w:val="24"/>
              </w:rPr>
            </w:pPr>
            <w:r>
              <w:rPr>
                <w:rFonts w:ascii="宋体" w:hAnsi="宋体" w:cs="Arial"/>
                <w:color w:val="000000"/>
                <w:sz w:val="24"/>
                <w:szCs w:val="24"/>
              </w:rPr>
              <w:t xml:space="preserve">500</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11"/>
              <w:jc w:val="center"/>
              <w:widowControl/>
              <w:rPr>
                <w:rFonts w:hint="eastAsia" w:ascii="宋体" w:hAnsi="宋体" w:cs="Arial"/>
                <w:color w:val="000000"/>
                <w:sz w:val="24"/>
                <w:szCs w:val="24"/>
              </w:rPr>
            </w:pPr>
            <w:r>
              <w:rPr>
                <w:rFonts w:hint="eastAsia"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8" w:space="0"/>
            </w:tcBorders>
            <w:tcW w:w="1161" w:type="dxa"/>
            <w:vAlign w:val="center"/>
            <w:textDirection w:val="lrTb"/>
            <w:noWrap w:val="false"/>
          </w:tcPr>
          <w:p>
            <w:pPr>
              <w:pStyle w:val="711"/>
              <w:jc w:val="center"/>
              <w:widowControl/>
              <w:rPr>
                <w:rFonts w:hint="eastAsia" w:ascii="宋体" w:hAnsi="宋体" w:cs="Arial"/>
                <w:color w:val="000000"/>
                <w:sz w:val="24"/>
                <w:szCs w:val="24"/>
              </w:rPr>
            </w:pPr>
            <w:r>
              <w:rPr>
                <w:rFonts w:hint="eastAsia" w:ascii="宋体" w:hAnsi="宋体" w:cs="Arial"/>
                <w:color w:val="000000"/>
                <w:sz w:val="24"/>
                <w:szCs w:val="24"/>
              </w:rPr>
            </w:r>
            <w:r/>
          </w:p>
        </w:tc>
      </w:tr>
      <w:tr>
        <w:trPr>
          <w:trHeight w:val="1988"/>
        </w:trPr>
        <w:tc>
          <w:tcPr>
            <w:tcBorders>
              <w:top w:val="single" w:color="000000" w:sz="4" w:space="0"/>
              <w:left w:val="single" w:color="000000" w:sz="8" w:space="0"/>
              <w:bottom w:val="single" w:color="000000" w:sz="4" w:space="0"/>
              <w:right w:val="single" w:color="000000" w:sz="4" w:space="0"/>
            </w:tcBorders>
            <w:tcW w:w="596" w:type="dxa"/>
            <w:vAlign w:val="center"/>
            <w:textDirection w:val="lrTb"/>
            <w:noWrap w:val="false"/>
          </w:tcPr>
          <w:p>
            <w:pPr>
              <w:pStyle w:val="711"/>
              <w:jc w:val="center"/>
              <w:widowControl/>
              <w:rPr>
                <w:rFonts w:ascii="宋体" w:hAnsi="宋体" w:cs="Arial"/>
                <w:color w:val="000000"/>
                <w:sz w:val="24"/>
                <w:szCs w:val="24"/>
              </w:rPr>
            </w:pPr>
            <w:r>
              <w:rPr>
                <w:rFonts w:hint="eastAsia" w:ascii="宋体" w:hAnsi="宋体" w:cs="Arial"/>
                <w:color w:val="000000"/>
                <w:sz w:val="24"/>
                <w:szCs w:val="24"/>
              </w:rPr>
              <w:t xml:space="preserve">4</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pStyle w:val="711"/>
              <w:jc w:val="center"/>
              <w:widowControl/>
              <w:rPr>
                <w:rFonts w:ascii="宋体" w:hAnsi="宋体" w:cs="Arial"/>
                <w:color w:val="000000"/>
                <w:sz w:val="24"/>
                <w:szCs w:val="24"/>
              </w:rPr>
            </w:pPr>
            <w:r>
              <w:rPr>
                <w:rFonts w:hint="eastAsia" w:ascii="宋体" w:hAnsi="宋体" w:cs="Arial"/>
                <w:color w:val="000000"/>
                <w:sz w:val="24"/>
                <w:szCs w:val="24"/>
              </w:rPr>
              <w:t xml:space="preserve">011801007001</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pStyle w:val="711"/>
              <w:jc w:val="left"/>
              <w:widowControl/>
              <w:rPr>
                <w:rFonts w:hint="eastAsia" w:ascii="宋体" w:hAnsi="宋体" w:cs="Arial"/>
                <w:color w:val="000000"/>
                <w:sz w:val="24"/>
                <w:szCs w:val="24"/>
              </w:rPr>
            </w:pPr>
            <w:r>
              <w:rPr>
                <w:rFonts w:hint="eastAsia" w:ascii="宋体" w:hAnsi="宋体" w:cs="Arial"/>
                <w:color w:val="000000"/>
                <w:sz w:val="24"/>
                <w:szCs w:val="24"/>
              </w:rPr>
              <w:t xml:space="preserve">顶板、底板点渗漏水</w:t>
            </w:r>
            <w:r/>
          </w:p>
          <w:p>
            <w:pPr>
              <w:pStyle w:val="711"/>
              <w:jc w:val="left"/>
              <w:widowControl/>
              <w:rPr>
                <w:rFonts w:hint="eastAsia" w:ascii="宋体" w:hAnsi="宋体" w:cs="Arial"/>
                <w:color w:val="000000"/>
                <w:sz w:val="24"/>
                <w:szCs w:val="24"/>
              </w:rPr>
            </w:pPr>
            <w:r>
              <w:rPr>
                <w:rFonts w:hint="eastAsia" w:ascii="宋体" w:hAnsi="宋体" w:cs="Arial"/>
                <w:color w:val="000000"/>
                <w:sz w:val="24"/>
                <w:szCs w:val="24"/>
              </w:rPr>
              <w:t xml:space="preserve">1、夜间作业，需对现有设备做出保护，每晚作业完成后做好清洁工作。</w:t>
            </w:r>
            <w:r/>
          </w:p>
          <w:p>
            <w:pPr>
              <w:pStyle w:val="711"/>
              <w:jc w:val="left"/>
              <w:widowControl/>
              <w:rPr>
                <w:rFonts w:ascii="宋体" w:hAnsi="宋体" w:cs="Arial"/>
                <w:color w:val="000000"/>
                <w:sz w:val="24"/>
                <w:szCs w:val="24"/>
              </w:rPr>
            </w:pPr>
            <w:r>
              <w:rPr>
                <w:rFonts w:hint="eastAsia" w:ascii="宋体" w:hAnsi="宋体" w:cs="Arial"/>
                <w:color w:val="000000"/>
                <w:sz w:val="24"/>
                <w:szCs w:val="24"/>
              </w:rPr>
              <w:t xml:space="preserve">2、注浆材料：改性环氧树脂注浆料或聚脲注浆液。</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711"/>
              <w:jc w:val="center"/>
              <w:widowControl/>
              <w:rPr>
                <w:rFonts w:ascii="宋体" w:hAnsi="宋体" w:cs="Arial"/>
                <w:color w:val="000000"/>
                <w:sz w:val="24"/>
                <w:szCs w:val="24"/>
              </w:rPr>
            </w:pPr>
            <w:r>
              <w:rPr>
                <w:rFonts w:hint="eastAsia" w:ascii="宋体" w:hAnsi="宋体" w:cs="Arial"/>
                <w:color w:val="000000"/>
                <w:sz w:val="24"/>
                <w:szCs w:val="24"/>
              </w:rPr>
              <w:t xml:space="preserve">个</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711"/>
              <w:jc w:val="center"/>
              <w:widowControl/>
              <w:rPr>
                <w:rFonts w:ascii="宋体" w:hAnsi="宋体" w:cs="Arial"/>
                <w:color w:val="000000"/>
                <w:sz w:val="24"/>
                <w:szCs w:val="24"/>
              </w:rPr>
            </w:pPr>
            <w:r>
              <w:rPr>
                <w:rFonts w:hint="eastAsia" w:ascii="宋体" w:hAnsi="宋体" w:cs="Arial"/>
                <w:color w:val="000000"/>
                <w:sz w:val="24"/>
                <w:szCs w:val="24"/>
              </w:rPr>
              <w:t xml:space="preserve">100</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11"/>
              <w:jc w:val="center"/>
              <w:widowControl/>
              <w:rPr>
                <w:rFonts w:hint="eastAsia" w:ascii="宋体" w:hAnsi="宋体" w:cs="Arial"/>
                <w:color w:val="000000"/>
                <w:sz w:val="24"/>
                <w:szCs w:val="24"/>
              </w:rPr>
            </w:pPr>
            <w:r>
              <w:rPr>
                <w:rFonts w:hint="eastAsia"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8" w:space="0"/>
            </w:tcBorders>
            <w:tcW w:w="1161" w:type="dxa"/>
            <w:vAlign w:val="center"/>
            <w:textDirection w:val="lrTb"/>
            <w:noWrap w:val="false"/>
          </w:tcPr>
          <w:p>
            <w:pPr>
              <w:pStyle w:val="711"/>
              <w:jc w:val="center"/>
              <w:widowControl/>
              <w:rPr>
                <w:rFonts w:hint="eastAsia" w:ascii="宋体" w:hAnsi="宋体" w:cs="Arial"/>
                <w:color w:val="000000"/>
                <w:sz w:val="24"/>
                <w:szCs w:val="24"/>
              </w:rPr>
            </w:pPr>
            <w:r>
              <w:rPr>
                <w:rFonts w:hint="eastAsia" w:ascii="宋体" w:hAnsi="宋体" w:cs="Arial"/>
                <w:color w:val="000000"/>
                <w:sz w:val="24"/>
                <w:szCs w:val="24"/>
              </w:rPr>
            </w:r>
            <w:r/>
          </w:p>
        </w:tc>
      </w:tr>
      <w:tr>
        <w:trPr>
          <w:trHeight w:val="1973"/>
        </w:trPr>
        <w:tc>
          <w:tcPr>
            <w:tcBorders>
              <w:top w:val="single" w:color="000000" w:sz="4" w:space="0"/>
              <w:left w:val="single" w:color="000000" w:sz="8" w:space="0"/>
              <w:bottom w:val="single" w:color="000000" w:sz="4" w:space="0"/>
              <w:right w:val="single" w:color="000000" w:sz="4" w:space="0"/>
            </w:tcBorders>
            <w:tcW w:w="596" w:type="dxa"/>
            <w:vAlign w:val="center"/>
            <w:textDirection w:val="lrTb"/>
            <w:noWrap w:val="false"/>
          </w:tcPr>
          <w:p>
            <w:pPr>
              <w:pStyle w:val="711"/>
              <w:jc w:val="center"/>
              <w:widowControl/>
              <w:rPr>
                <w:rFonts w:ascii="宋体" w:hAnsi="宋体" w:cs="Arial"/>
                <w:color w:val="000000"/>
                <w:sz w:val="24"/>
                <w:szCs w:val="24"/>
              </w:rPr>
            </w:pPr>
            <w:r>
              <w:rPr>
                <w:rFonts w:hint="eastAsia" w:ascii="宋体" w:hAnsi="宋体" w:cs="Arial"/>
                <w:color w:val="000000"/>
                <w:sz w:val="24"/>
                <w:szCs w:val="24"/>
              </w:rPr>
              <w:t xml:space="preserve">5</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pStyle w:val="711"/>
              <w:jc w:val="center"/>
              <w:widowControl/>
              <w:rPr>
                <w:rFonts w:ascii="宋体" w:hAnsi="宋体" w:cs="Arial"/>
                <w:color w:val="000000"/>
                <w:sz w:val="24"/>
                <w:szCs w:val="24"/>
              </w:rPr>
            </w:pPr>
            <w:r>
              <w:rPr>
                <w:rFonts w:hint="eastAsia" w:ascii="宋体" w:hAnsi="宋体" w:cs="Arial"/>
                <w:color w:val="000000"/>
                <w:sz w:val="24"/>
                <w:szCs w:val="24"/>
              </w:rPr>
              <w:t xml:space="preserve">011803004001</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pStyle w:val="711"/>
              <w:jc w:val="left"/>
              <w:widowControl/>
              <w:rPr>
                <w:rFonts w:hint="eastAsia" w:ascii="宋体" w:hAnsi="宋体" w:cs="Arial"/>
                <w:color w:val="000000"/>
                <w:sz w:val="24"/>
                <w:szCs w:val="24"/>
              </w:rPr>
            </w:pPr>
            <w:r>
              <w:rPr>
                <w:rFonts w:hint="eastAsia" w:ascii="宋体" w:hAnsi="宋体" w:cs="Arial"/>
                <w:color w:val="000000"/>
                <w:sz w:val="24"/>
                <w:szCs w:val="24"/>
              </w:rPr>
              <w:t xml:space="preserve">顶板、底板面渗漏水</w:t>
            </w:r>
            <w:r/>
          </w:p>
          <w:p>
            <w:pPr>
              <w:pStyle w:val="711"/>
              <w:jc w:val="left"/>
              <w:widowControl/>
              <w:rPr>
                <w:rFonts w:hint="eastAsia" w:ascii="宋体" w:hAnsi="宋体" w:cs="Arial"/>
                <w:color w:val="000000"/>
                <w:sz w:val="24"/>
                <w:szCs w:val="24"/>
              </w:rPr>
            </w:pPr>
            <w:r>
              <w:rPr>
                <w:rFonts w:hint="eastAsia" w:ascii="宋体" w:hAnsi="宋体" w:cs="Arial"/>
                <w:color w:val="000000"/>
                <w:sz w:val="24"/>
                <w:szCs w:val="24"/>
              </w:rPr>
              <w:t xml:space="preserve">1、夜间作业，需对现有设备做出保护，每晚作业完成后做好清洁工作。</w:t>
            </w:r>
            <w:r/>
          </w:p>
          <w:p>
            <w:pPr>
              <w:pStyle w:val="711"/>
              <w:jc w:val="left"/>
              <w:widowControl/>
              <w:rPr>
                <w:rFonts w:ascii="宋体" w:hAnsi="宋体" w:cs="Arial"/>
                <w:color w:val="000000"/>
                <w:sz w:val="24"/>
                <w:szCs w:val="24"/>
              </w:rPr>
            </w:pPr>
            <w:r>
              <w:rPr>
                <w:rFonts w:hint="eastAsia" w:ascii="宋体" w:hAnsi="宋体" w:cs="Arial"/>
                <w:color w:val="000000"/>
                <w:sz w:val="24"/>
                <w:szCs w:val="24"/>
              </w:rPr>
              <w:t xml:space="preserve">2、注浆材料：改性环氧树脂注浆料或聚脲注浆液。</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711"/>
              <w:jc w:val="center"/>
              <w:widowControl/>
              <w:rPr>
                <w:rFonts w:ascii="宋体" w:hAnsi="宋体" w:cs="Arial"/>
                <w:color w:val="000000"/>
                <w:sz w:val="24"/>
                <w:szCs w:val="24"/>
              </w:rPr>
            </w:pPr>
            <w:r>
              <w:rPr>
                <w:rFonts w:hint="eastAsia" w:ascii="宋体" w:hAnsi="宋体" w:cs="Arial"/>
                <w:color w:val="000000"/>
                <w:sz w:val="24"/>
                <w:szCs w:val="24"/>
              </w:rPr>
              <w:t xml:space="preserve">m2</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711"/>
              <w:jc w:val="center"/>
              <w:widowControl/>
              <w:rPr>
                <w:rFonts w:ascii="宋体" w:hAnsi="宋体" w:cs="Arial"/>
                <w:color w:val="000000"/>
                <w:sz w:val="24"/>
                <w:szCs w:val="24"/>
              </w:rPr>
            </w:pPr>
            <w:r>
              <w:rPr>
                <w:rFonts w:ascii="宋体" w:hAnsi="宋体" w:cs="Arial"/>
                <w:color w:val="000000"/>
                <w:sz w:val="24"/>
                <w:szCs w:val="24"/>
              </w:rPr>
              <w:t xml:space="preserve">100</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11"/>
              <w:jc w:val="center"/>
              <w:widowControl/>
              <w:rPr>
                <w:rFonts w:ascii="宋体" w:hAnsi="宋体" w:cs="Arial"/>
                <w:color w:val="000000"/>
                <w:sz w:val="24"/>
                <w:szCs w:val="24"/>
              </w:rPr>
            </w:pP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8" w:space="0"/>
            </w:tcBorders>
            <w:tcW w:w="1161" w:type="dxa"/>
            <w:vAlign w:val="center"/>
            <w:textDirection w:val="lrTb"/>
            <w:noWrap w:val="false"/>
          </w:tcPr>
          <w:p>
            <w:pPr>
              <w:pStyle w:val="711"/>
              <w:jc w:val="center"/>
              <w:widowControl/>
              <w:rPr>
                <w:rFonts w:ascii="宋体" w:hAnsi="宋体" w:cs="Arial"/>
                <w:color w:val="000000"/>
                <w:sz w:val="24"/>
                <w:szCs w:val="24"/>
              </w:rPr>
            </w:pPr>
            <w:r>
              <w:rPr>
                <w:rFonts w:ascii="宋体" w:hAnsi="宋体" w:cs="Arial"/>
                <w:color w:val="000000"/>
                <w:sz w:val="24"/>
                <w:szCs w:val="24"/>
              </w:rPr>
            </w:r>
            <w:r/>
          </w:p>
        </w:tc>
      </w:tr>
      <w:tr>
        <w:trPr>
          <w:trHeight w:val="810"/>
        </w:trPr>
        <w:tc>
          <w:tcPr>
            <w:tcBorders>
              <w:top w:val="single" w:color="000000" w:sz="4" w:space="0"/>
              <w:left w:val="single" w:color="000000" w:sz="8" w:space="0"/>
              <w:bottom w:val="single" w:color="000000" w:sz="4" w:space="0"/>
              <w:right w:val="single" w:color="000000" w:sz="4" w:space="0"/>
            </w:tcBorders>
            <w:tcW w:w="596" w:type="dxa"/>
            <w:vAlign w:val="center"/>
            <w:textDirection w:val="lrTb"/>
            <w:noWrap w:val="false"/>
          </w:tcPr>
          <w:p>
            <w:pPr>
              <w:pStyle w:val="711"/>
              <w:jc w:val="center"/>
              <w:widowControl/>
              <w:rPr>
                <w:rFonts w:ascii="宋体" w:hAnsi="宋体" w:cs="Arial"/>
                <w:color w:val="000000"/>
                <w:sz w:val="24"/>
                <w:szCs w:val="24"/>
              </w:rPr>
            </w:pPr>
            <w:r>
              <w:rPr>
                <w:rFonts w:ascii="宋体" w:hAnsi="宋体" w:cs="Arial"/>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pStyle w:val="711"/>
              <w:jc w:val="center"/>
              <w:widowControl/>
              <w:rPr>
                <w:rFonts w:ascii="宋体" w:hAnsi="宋体" w:cs="Arial"/>
                <w:color w:val="000000"/>
                <w:sz w:val="24"/>
                <w:szCs w:val="24"/>
              </w:rPr>
            </w:pPr>
            <w:r>
              <w:rPr>
                <w:rFonts w:hint="eastAsia" w:ascii="宋体" w:hAnsi="宋体" w:cs="Arial"/>
                <w:color w:val="000000"/>
                <w:sz w:val="24"/>
                <w:szCs w:val="24"/>
              </w:rPr>
              <w:t xml:space="preserve">011803001001</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pStyle w:val="711"/>
              <w:jc w:val="left"/>
              <w:widowControl/>
              <w:rPr>
                <w:rFonts w:hint="eastAsia" w:ascii="宋体" w:hAnsi="宋体" w:cs="Arial"/>
                <w:color w:val="000000"/>
                <w:sz w:val="24"/>
                <w:szCs w:val="24"/>
              </w:rPr>
            </w:pPr>
            <w:r>
              <w:rPr>
                <w:rFonts w:hint="eastAsia" w:ascii="宋体" w:hAnsi="宋体" w:cs="Arial"/>
                <w:color w:val="000000"/>
                <w:sz w:val="24"/>
                <w:szCs w:val="24"/>
              </w:rPr>
              <w:t xml:space="preserve">增设引水孔</w:t>
            </w:r>
            <w:r/>
          </w:p>
          <w:p>
            <w:pPr>
              <w:pStyle w:val="711"/>
              <w:jc w:val="left"/>
              <w:widowControl/>
              <w:rPr>
                <w:rFonts w:ascii="宋体" w:hAnsi="宋体" w:cs="Arial"/>
                <w:color w:val="000000"/>
                <w:sz w:val="24"/>
                <w:szCs w:val="24"/>
              </w:rPr>
            </w:pPr>
            <w:r>
              <w:rPr>
                <w:rFonts w:hint="eastAsia" w:ascii="宋体" w:hAnsi="宋体" w:cs="Arial"/>
                <w:color w:val="000000"/>
                <w:sz w:val="24"/>
                <w:szCs w:val="24"/>
              </w:rPr>
              <w:t xml:space="preserve">1、芯机钻孔，孔径结合现场情况。</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711"/>
              <w:jc w:val="center"/>
              <w:widowControl/>
              <w:rPr>
                <w:rFonts w:ascii="宋体" w:hAnsi="宋体" w:cs="Arial"/>
                <w:color w:val="000000"/>
                <w:sz w:val="24"/>
                <w:szCs w:val="24"/>
              </w:rPr>
            </w:pPr>
            <w:r>
              <w:rPr>
                <w:rFonts w:hint="eastAsia" w:ascii="宋体" w:hAnsi="宋体" w:cs="Arial"/>
                <w:color w:val="000000"/>
                <w:sz w:val="24"/>
                <w:szCs w:val="24"/>
              </w:rPr>
              <w:t xml:space="preserve">个</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711"/>
              <w:jc w:val="center"/>
              <w:widowControl/>
              <w:rPr>
                <w:rFonts w:ascii="宋体" w:hAnsi="宋体" w:cs="Arial"/>
                <w:color w:val="000000"/>
                <w:sz w:val="24"/>
                <w:szCs w:val="24"/>
              </w:rPr>
            </w:pPr>
            <w:r>
              <w:rPr>
                <w:rFonts w:ascii="宋体" w:hAnsi="宋体" w:cs="Arial"/>
                <w:color w:val="000000"/>
                <w:sz w:val="24"/>
                <w:szCs w:val="24"/>
              </w:rPr>
              <w:t xml:space="preserve">1</w:t>
            </w:r>
            <w:r>
              <w:rPr>
                <w:rFonts w:hint="eastAsia" w:ascii="宋体" w:hAnsi="宋体" w:cs="Arial"/>
                <w:color w:val="000000"/>
                <w:sz w:val="24"/>
                <w:szCs w:val="24"/>
              </w:rPr>
              <w:t xml:space="preserve">50</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11"/>
              <w:jc w:val="center"/>
              <w:widowControl/>
              <w:rPr>
                <w:rFonts w:hint="eastAsia" w:ascii="宋体" w:hAnsi="宋体" w:cs="Arial"/>
                <w:color w:val="000000"/>
                <w:sz w:val="24"/>
                <w:szCs w:val="24"/>
              </w:rPr>
            </w:pPr>
            <w:r>
              <w:rPr>
                <w:rFonts w:hint="eastAsia"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8" w:space="0"/>
            </w:tcBorders>
            <w:tcW w:w="1161" w:type="dxa"/>
            <w:vAlign w:val="center"/>
            <w:textDirection w:val="lrTb"/>
            <w:noWrap w:val="false"/>
          </w:tcPr>
          <w:p>
            <w:pPr>
              <w:pStyle w:val="711"/>
              <w:jc w:val="center"/>
              <w:widowControl/>
              <w:rPr>
                <w:rFonts w:hint="eastAsia" w:ascii="宋体" w:hAnsi="宋体" w:cs="Arial"/>
                <w:color w:val="000000"/>
                <w:sz w:val="24"/>
                <w:szCs w:val="24"/>
              </w:rPr>
            </w:pPr>
            <w:r>
              <w:rPr>
                <w:rFonts w:hint="eastAsia" w:ascii="宋体" w:hAnsi="宋体" w:cs="Arial"/>
                <w:color w:val="000000"/>
                <w:sz w:val="24"/>
                <w:szCs w:val="24"/>
              </w:rPr>
            </w:r>
            <w:r/>
          </w:p>
        </w:tc>
      </w:tr>
      <w:tr>
        <w:trPr>
          <w:trHeight w:val="1032"/>
        </w:trPr>
        <w:tc>
          <w:tcPr>
            <w:tcBorders>
              <w:top w:val="single" w:color="000000" w:sz="4" w:space="0"/>
              <w:left w:val="single" w:color="000000" w:sz="8" w:space="0"/>
              <w:bottom w:val="single" w:color="000000" w:sz="4" w:space="0"/>
              <w:right w:val="single" w:color="000000" w:sz="4" w:space="0"/>
            </w:tcBorders>
            <w:tcW w:w="596" w:type="dxa"/>
            <w:vAlign w:val="center"/>
            <w:textDirection w:val="lrTb"/>
            <w:noWrap w:val="false"/>
          </w:tcPr>
          <w:p>
            <w:pPr>
              <w:pStyle w:val="711"/>
              <w:jc w:val="center"/>
              <w:widowControl/>
              <w:rPr>
                <w:rFonts w:ascii="宋体" w:hAnsi="宋体" w:cs="Arial"/>
                <w:color w:val="000000"/>
                <w:sz w:val="24"/>
                <w:szCs w:val="24"/>
              </w:rPr>
            </w:pPr>
            <w:r>
              <w:rPr>
                <w:rFonts w:ascii="宋体" w:hAnsi="宋体" w:cs="Arial"/>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pStyle w:val="711"/>
              <w:jc w:val="center"/>
              <w:widowControl/>
              <w:rPr>
                <w:rFonts w:ascii="宋体" w:hAnsi="宋体" w:cs="Arial"/>
                <w:color w:val="000000"/>
                <w:sz w:val="24"/>
                <w:szCs w:val="24"/>
              </w:rPr>
            </w:pPr>
            <w:r>
              <w:rPr>
                <w:rFonts w:hint="eastAsia" w:ascii="宋体" w:hAnsi="宋体" w:cs="Arial"/>
                <w:color w:val="000000"/>
                <w:sz w:val="24"/>
                <w:szCs w:val="24"/>
              </w:rPr>
              <w:t xml:space="preserve">011207001001</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pStyle w:val="711"/>
              <w:jc w:val="left"/>
              <w:widowControl/>
              <w:rPr>
                <w:rFonts w:hint="eastAsia" w:ascii="宋体" w:hAnsi="宋体" w:cs="Arial"/>
                <w:color w:val="000000"/>
                <w:sz w:val="24"/>
                <w:szCs w:val="24"/>
              </w:rPr>
            </w:pPr>
            <w:r>
              <w:rPr>
                <w:rFonts w:hint="eastAsia" w:ascii="宋体" w:hAnsi="宋体" w:cs="Arial"/>
                <w:color w:val="000000"/>
                <w:sz w:val="24"/>
                <w:szCs w:val="24"/>
              </w:rPr>
              <w:t xml:space="preserve">装饰板拆卸安装</w:t>
            </w:r>
            <w:r/>
          </w:p>
          <w:p>
            <w:pPr>
              <w:pStyle w:val="711"/>
              <w:jc w:val="left"/>
              <w:widowControl/>
              <w:rPr>
                <w:rFonts w:ascii="宋体" w:hAnsi="宋体" w:cs="Arial"/>
                <w:color w:val="000000"/>
                <w:sz w:val="24"/>
                <w:szCs w:val="24"/>
              </w:rPr>
            </w:pPr>
            <w:r>
              <w:rPr>
                <w:rFonts w:hint="eastAsia" w:ascii="宋体" w:hAnsi="宋体" w:cs="Arial"/>
                <w:color w:val="000000"/>
                <w:sz w:val="24"/>
                <w:szCs w:val="24"/>
              </w:rPr>
              <w:t xml:space="preserve">1、隧道侧墙装饰板拆卸安装，装饰板最高位置约6米</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711"/>
              <w:jc w:val="center"/>
              <w:widowControl/>
              <w:rPr>
                <w:rFonts w:ascii="宋体" w:hAnsi="宋体" w:cs="Arial"/>
                <w:color w:val="000000"/>
                <w:sz w:val="24"/>
                <w:szCs w:val="24"/>
              </w:rPr>
            </w:pPr>
            <w:r>
              <w:rPr>
                <w:rFonts w:hint="eastAsia" w:ascii="宋体" w:hAnsi="宋体" w:cs="Arial"/>
                <w:color w:val="000000"/>
                <w:sz w:val="24"/>
                <w:szCs w:val="24"/>
              </w:rPr>
              <w:t xml:space="preserve">m2</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711"/>
              <w:jc w:val="center"/>
              <w:widowControl/>
              <w:rPr>
                <w:rFonts w:ascii="宋体" w:hAnsi="宋体" w:cs="Arial"/>
                <w:color w:val="000000"/>
                <w:sz w:val="24"/>
                <w:szCs w:val="24"/>
              </w:rPr>
            </w:pPr>
            <w:r>
              <w:rPr>
                <w:rFonts w:ascii="宋体" w:hAnsi="宋体" w:cs="Arial"/>
                <w:color w:val="000000"/>
                <w:sz w:val="24"/>
                <w:szCs w:val="24"/>
              </w:rPr>
              <w:t xml:space="preserve">400</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11"/>
              <w:jc w:val="center"/>
              <w:widowControl/>
              <w:rPr>
                <w:rFonts w:hint="eastAsia" w:ascii="宋体" w:hAnsi="宋体" w:cs="Arial"/>
                <w:color w:val="000000"/>
                <w:sz w:val="24"/>
                <w:szCs w:val="24"/>
              </w:rPr>
            </w:pPr>
            <w:r>
              <w:rPr>
                <w:rFonts w:hint="eastAsia"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8" w:space="0"/>
            </w:tcBorders>
            <w:tcW w:w="1161" w:type="dxa"/>
            <w:vAlign w:val="center"/>
            <w:textDirection w:val="lrTb"/>
            <w:noWrap w:val="false"/>
          </w:tcPr>
          <w:p>
            <w:pPr>
              <w:pStyle w:val="711"/>
              <w:jc w:val="center"/>
              <w:widowControl/>
              <w:rPr>
                <w:rFonts w:hint="eastAsia" w:ascii="宋体" w:hAnsi="宋体" w:cs="Arial"/>
                <w:color w:val="000000"/>
                <w:sz w:val="24"/>
                <w:szCs w:val="24"/>
              </w:rPr>
            </w:pPr>
            <w:r>
              <w:rPr>
                <w:rFonts w:hint="eastAsia" w:ascii="宋体" w:hAnsi="宋体" w:cs="Arial"/>
                <w:color w:val="000000"/>
                <w:sz w:val="24"/>
                <w:szCs w:val="24"/>
              </w:rPr>
            </w:r>
            <w:r/>
          </w:p>
        </w:tc>
      </w:tr>
      <w:tr>
        <w:trPr>
          <w:trHeight w:val="1515"/>
        </w:trPr>
        <w:tc>
          <w:tcPr>
            <w:tcBorders>
              <w:top w:val="single" w:color="000000" w:sz="4" w:space="0"/>
              <w:left w:val="single" w:color="000000" w:sz="8" w:space="0"/>
              <w:bottom w:val="single" w:color="000000" w:sz="4" w:space="0"/>
              <w:right w:val="single" w:color="000000" w:sz="4" w:space="0"/>
            </w:tcBorders>
            <w:tcW w:w="596" w:type="dxa"/>
            <w:vAlign w:val="center"/>
            <w:textDirection w:val="lrTb"/>
            <w:noWrap w:val="false"/>
          </w:tcPr>
          <w:p>
            <w:pPr>
              <w:pStyle w:val="711"/>
              <w:jc w:val="center"/>
              <w:widowControl/>
              <w:rPr>
                <w:rFonts w:ascii="宋体" w:hAnsi="宋体" w:cs="Arial"/>
                <w:color w:val="000000"/>
                <w:sz w:val="24"/>
                <w:szCs w:val="24"/>
              </w:rPr>
            </w:pPr>
            <w:r>
              <w:rPr>
                <w:rFonts w:ascii="宋体" w:hAnsi="宋体" w:cs="Arial"/>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pStyle w:val="711"/>
              <w:jc w:val="center"/>
              <w:widowControl/>
              <w:rPr>
                <w:rFonts w:ascii="宋体" w:hAnsi="宋体" w:cs="Arial"/>
                <w:color w:val="000000"/>
                <w:sz w:val="24"/>
                <w:szCs w:val="24"/>
              </w:rPr>
            </w:pPr>
            <w:r>
              <w:rPr>
                <w:rFonts w:hint="eastAsia" w:ascii="宋体" w:hAnsi="宋体" w:cs="Arial"/>
                <w:color w:val="000000"/>
                <w:sz w:val="24"/>
                <w:szCs w:val="24"/>
              </w:rPr>
              <w:t xml:space="preserve">011207001002</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pStyle w:val="711"/>
              <w:jc w:val="left"/>
              <w:widowControl/>
              <w:rPr>
                <w:rFonts w:hint="eastAsia" w:ascii="宋体" w:hAnsi="宋体" w:cs="Arial"/>
                <w:color w:val="000000"/>
                <w:sz w:val="24"/>
                <w:szCs w:val="24"/>
              </w:rPr>
            </w:pPr>
            <w:r>
              <w:rPr>
                <w:rFonts w:hint="eastAsia" w:ascii="宋体" w:hAnsi="宋体" w:cs="Arial"/>
                <w:color w:val="000000"/>
                <w:sz w:val="24"/>
                <w:szCs w:val="24"/>
              </w:rPr>
              <w:t xml:space="preserve">隧道交通封闭</w:t>
            </w:r>
            <w:r/>
          </w:p>
          <w:p>
            <w:pPr>
              <w:pStyle w:val="711"/>
              <w:jc w:val="left"/>
              <w:widowControl/>
              <w:rPr>
                <w:rFonts w:hint="eastAsia" w:ascii="宋体" w:hAnsi="宋体" w:cs="Arial"/>
                <w:color w:val="000000"/>
                <w:sz w:val="24"/>
                <w:szCs w:val="24"/>
              </w:rPr>
            </w:pPr>
            <w:r>
              <w:rPr>
                <w:rFonts w:hint="eastAsia" w:ascii="宋体" w:hAnsi="宋体" w:cs="Arial"/>
                <w:color w:val="000000"/>
                <w:sz w:val="24"/>
                <w:szCs w:val="24"/>
              </w:rPr>
              <w:t xml:space="preserve">1、根据维修点位编制交通组织计划。</w:t>
            </w:r>
            <w:r/>
          </w:p>
          <w:p>
            <w:pPr>
              <w:pStyle w:val="711"/>
              <w:jc w:val="left"/>
              <w:widowControl/>
              <w:rPr>
                <w:rFonts w:ascii="宋体" w:hAnsi="宋体" w:cs="Arial"/>
                <w:color w:val="000000"/>
                <w:sz w:val="24"/>
                <w:szCs w:val="24"/>
              </w:rPr>
            </w:pPr>
            <w:r>
              <w:rPr>
                <w:rFonts w:hint="eastAsia" w:ascii="宋体" w:hAnsi="宋体" w:cs="Arial"/>
                <w:color w:val="000000"/>
                <w:sz w:val="24"/>
                <w:szCs w:val="24"/>
              </w:rPr>
              <w:t xml:space="preserve">2、现场封闭作业要确保安全作业，须配备足够的</w:t>
            </w:r>
            <w:r>
              <w:rPr>
                <w:rFonts w:hint="eastAsia" w:ascii="宋体" w:hAnsi="宋体" w:cs="Arial"/>
                <w:color w:val="000000"/>
                <w:sz w:val="24"/>
                <w:szCs w:val="24"/>
              </w:rPr>
              <w:t xml:space="preserve">防护设施。</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711"/>
              <w:jc w:val="center"/>
              <w:widowControl/>
              <w:rPr>
                <w:rFonts w:ascii="宋体" w:hAnsi="宋体" w:cs="Arial"/>
                <w:color w:val="000000"/>
                <w:sz w:val="24"/>
                <w:szCs w:val="24"/>
              </w:rPr>
            </w:pPr>
            <w:r>
              <w:rPr>
                <w:rFonts w:hint="eastAsia" w:ascii="宋体" w:hAnsi="宋体" w:cs="Arial"/>
                <w:color w:val="000000"/>
                <w:sz w:val="24"/>
                <w:szCs w:val="24"/>
              </w:rPr>
              <w:t xml:space="preserve">次</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711"/>
              <w:jc w:val="center"/>
              <w:widowControl/>
              <w:rPr>
                <w:rFonts w:ascii="宋体" w:hAnsi="宋体" w:cs="Arial"/>
                <w:color w:val="000000"/>
                <w:sz w:val="24"/>
                <w:szCs w:val="24"/>
              </w:rPr>
            </w:pPr>
            <w:r>
              <w:rPr>
                <w:rFonts w:ascii="宋体" w:hAnsi="宋体" w:cs="Arial"/>
                <w:color w:val="000000"/>
                <w:sz w:val="24"/>
                <w:szCs w:val="24"/>
              </w:rPr>
              <w:t xml:space="preserve">70</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11"/>
              <w:jc w:val="center"/>
              <w:widowControl/>
              <w:rPr>
                <w:rFonts w:hint="eastAsia" w:ascii="宋体" w:hAnsi="宋体" w:cs="Arial"/>
                <w:color w:val="000000"/>
                <w:sz w:val="24"/>
                <w:szCs w:val="24"/>
              </w:rPr>
            </w:pPr>
            <w:r>
              <w:rPr>
                <w:rFonts w:hint="eastAsia"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8" w:space="0"/>
            </w:tcBorders>
            <w:tcW w:w="1161" w:type="dxa"/>
            <w:vAlign w:val="center"/>
            <w:textDirection w:val="lrTb"/>
            <w:noWrap w:val="false"/>
          </w:tcPr>
          <w:p>
            <w:pPr>
              <w:pStyle w:val="711"/>
              <w:jc w:val="center"/>
              <w:widowControl/>
              <w:rPr>
                <w:rFonts w:hint="eastAsia" w:ascii="宋体" w:hAnsi="宋体" w:cs="Arial"/>
                <w:color w:val="000000"/>
                <w:sz w:val="24"/>
                <w:szCs w:val="24"/>
              </w:rPr>
            </w:pPr>
            <w:r>
              <w:rPr>
                <w:rFonts w:hint="eastAsia" w:ascii="宋体" w:hAnsi="宋体" w:cs="Arial"/>
                <w:color w:val="000000"/>
                <w:sz w:val="24"/>
                <w:szCs w:val="24"/>
              </w:rPr>
            </w:r>
            <w:r/>
          </w:p>
        </w:tc>
      </w:tr>
      <w:tr>
        <w:trPr>
          <w:trHeight w:val="1515"/>
        </w:trPr>
        <w:tc>
          <w:tcPr>
            <w:tcBorders>
              <w:top w:val="single" w:color="000000" w:sz="4" w:space="0"/>
              <w:left w:val="single" w:color="000000" w:sz="8" w:space="0"/>
              <w:bottom w:val="single" w:color="000000" w:sz="4" w:space="0"/>
              <w:right w:val="single" w:color="000000" w:sz="4" w:space="0"/>
            </w:tcBorders>
            <w:tcW w:w="596" w:type="dxa"/>
            <w:vAlign w:val="center"/>
            <w:textDirection w:val="lrTb"/>
            <w:noWrap w:val="false"/>
          </w:tcPr>
          <w:p>
            <w:pPr>
              <w:pStyle w:val="711"/>
              <w:jc w:val="center"/>
              <w:widowControl/>
              <w:rPr>
                <w:rFonts w:ascii="宋体" w:hAnsi="宋体" w:cs="Arial"/>
                <w:color w:val="000000"/>
                <w:sz w:val="24"/>
                <w:szCs w:val="24"/>
              </w:rPr>
            </w:pPr>
            <w:r>
              <w:rPr>
                <w:rFonts w:ascii="宋体" w:hAnsi="宋体" w:cs="Arial"/>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pStyle w:val="711"/>
              <w:jc w:val="center"/>
              <w:widowControl/>
              <w:rPr>
                <w:rFonts w:ascii="宋体" w:hAnsi="宋体" w:cs="Arial"/>
                <w:color w:val="000000"/>
                <w:sz w:val="24"/>
                <w:szCs w:val="24"/>
              </w:rPr>
            </w:pPr>
            <w:r>
              <w:rPr>
                <w:rFonts w:hint="eastAsia" w:ascii="宋体" w:hAnsi="宋体" w:cs="Arial"/>
                <w:color w:val="000000"/>
                <w:sz w:val="24"/>
                <w:szCs w:val="24"/>
              </w:rPr>
              <w:t xml:space="preserve">041101001001</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pStyle w:val="711"/>
              <w:jc w:val="left"/>
              <w:widowControl/>
              <w:rPr>
                <w:rFonts w:hint="eastAsia" w:ascii="宋体" w:hAnsi="宋体" w:cs="Arial"/>
                <w:color w:val="000000"/>
                <w:sz w:val="24"/>
                <w:szCs w:val="24"/>
              </w:rPr>
            </w:pPr>
            <w:r>
              <w:rPr>
                <w:rFonts w:hint="eastAsia" w:ascii="宋体" w:hAnsi="宋体" w:cs="Arial"/>
                <w:color w:val="000000"/>
                <w:sz w:val="24"/>
                <w:szCs w:val="24"/>
              </w:rPr>
              <w:t xml:space="preserve">脚手架、登高架及模板等措施费用</w:t>
            </w:r>
            <w:r/>
          </w:p>
          <w:p>
            <w:pPr>
              <w:pStyle w:val="711"/>
              <w:jc w:val="left"/>
              <w:widowControl/>
              <w:rPr>
                <w:rFonts w:ascii="宋体" w:hAnsi="宋体" w:cs="Arial"/>
                <w:color w:val="000000"/>
                <w:sz w:val="24"/>
                <w:szCs w:val="24"/>
              </w:rPr>
            </w:pPr>
            <w:r>
              <w:rPr>
                <w:rFonts w:hint="eastAsia" w:ascii="宋体" w:hAnsi="宋体" w:cs="Arial"/>
                <w:color w:val="000000"/>
                <w:sz w:val="24"/>
                <w:szCs w:val="24"/>
              </w:rPr>
              <w:t xml:space="preserve">1、施工合同期间使用脚手架、登高架及模板等所有措施费用</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711"/>
              <w:jc w:val="center"/>
              <w:widowControl/>
              <w:rPr>
                <w:rFonts w:ascii="宋体" w:hAnsi="宋体" w:cs="Arial"/>
                <w:color w:val="000000"/>
                <w:sz w:val="24"/>
                <w:szCs w:val="24"/>
              </w:rPr>
            </w:pPr>
            <w:r>
              <w:rPr>
                <w:rFonts w:hint="eastAsia" w:ascii="宋体" w:hAnsi="宋体" w:cs="Arial"/>
                <w:color w:val="000000"/>
                <w:sz w:val="24"/>
                <w:szCs w:val="24"/>
              </w:rPr>
              <w:t xml:space="preserve">项</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711"/>
              <w:jc w:val="center"/>
              <w:widowControl/>
              <w:rPr>
                <w:rFonts w:ascii="宋体" w:hAnsi="宋体" w:cs="Arial"/>
                <w:color w:val="000000"/>
                <w:sz w:val="24"/>
                <w:szCs w:val="24"/>
              </w:rPr>
            </w:pPr>
            <w:r>
              <w:rPr>
                <w:rFonts w:hint="eastAsia" w:ascii="宋体" w:hAnsi="宋体" w:cs="Arial"/>
                <w:color w:val="000000"/>
                <w:sz w:val="24"/>
                <w:szCs w:val="24"/>
              </w:rPr>
              <w:t xml:space="preserve">1</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11"/>
              <w:jc w:val="center"/>
              <w:widowControl/>
              <w:rPr>
                <w:rFonts w:hint="eastAsia" w:ascii="宋体" w:hAnsi="宋体" w:cs="Arial"/>
                <w:color w:val="000000"/>
                <w:sz w:val="24"/>
                <w:szCs w:val="24"/>
              </w:rPr>
            </w:pPr>
            <w:r>
              <w:rPr>
                <w:rFonts w:hint="eastAsia"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8" w:space="0"/>
            </w:tcBorders>
            <w:tcW w:w="1161" w:type="dxa"/>
            <w:vAlign w:val="center"/>
            <w:textDirection w:val="lrTb"/>
            <w:noWrap w:val="false"/>
          </w:tcPr>
          <w:p>
            <w:pPr>
              <w:pStyle w:val="711"/>
              <w:jc w:val="center"/>
              <w:widowControl/>
              <w:rPr>
                <w:rFonts w:hint="eastAsia" w:ascii="宋体" w:hAnsi="宋体" w:cs="Arial"/>
                <w:color w:val="000000"/>
                <w:sz w:val="24"/>
                <w:szCs w:val="24"/>
              </w:rPr>
            </w:pPr>
            <w:r>
              <w:rPr>
                <w:rFonts w:hint="eastAsia" w:ascii="宋体" w:hAnsi="宋体" w:cs="Arial"/>
                <w:color w:val="000000"/>
                <w:sz w:val="24"/>
                <w:szCs w:val="24"/>
              </w:rPr>
            </w:r>
            <w:r/>
          </w:p>
        </w:tc>
      </w:tr>
      <w:tr>
        <w:trPr>
          <w:trHeight w:val="559"/>
        </w:trPr>
        <w:tc>
          <w:tcPr>
            <w:gridSpan w:val="3"/>
            <w:tcBorders>
              <w:top w:val="single" w:color="000000" w:sz="4" w:space="0"/>
              <w:left w:val="single" w:color="000000" w:sz="8" w:space="0"/>
              <w:bottom w:val="single" w:color="000000" w:sz="4" w:space="0"/>
              <w:right w:val="single" w:color="000000" w:sz="4" w:space="0"/>
            </w:tcBorders>
            <w:tcW w:w="5356" w:type="dxa"/>
            <w:vAlign w:val="center"/>
            <w:textDirection w:val="lrTb"/>
            <w:noWrap w:val="false"/>
          </w:tcPr>
          <w:p>
            <w:pPr>
              <w:pStyle w:val="711"/>
              <w:jc w:val="center"/>
              <w:widowControl/>
              <w:rPr>
                <w:rFonts w:ascii="宋体" w:hAnsi="宋体" w:cs="Arial"/>
                <w:color w:val="000000"/>
                <w:sz w:val="24"/>
                <w:szCs w:val="24"/>
              </w:rPr>
            </w:pPr>
            <w:r>
              <w:rPr>
                <w:rFonts w:hint="eastAsia" w:ascii="宋体" w:hAnsi="宋体" w:cs="Arial"/>
                <w:color w:val="000000"/>
                <w:sz w:val="24"/>
                <w:szCs w:val="24"/>
              </w:rPr>
              <w:t xml:space="preserve">合计</w:t>
            </w:r>
            <w:r>
              <w:rPr>
                <w:rFonts w:ascii="宋体" w:hAnsi="宋体" w:cs="Arial"/>
                <w:color w:val="000000"/>
                <w:sz w:val="24"/>
                <w:szCs w:val="24"/>
              </w:rPr>
            </w:r>
            <w:r/>
          </w:p>
        </w:tc>
        <w:tc>
          <w:tcPr>
            <w:gridSpan w:val="4"/>
            <w:tcBorders>
              <w:top w:val="single" w:color="000000" w:sz="4" w:space="0"/>
              <w:left w:val="single" w:color="000000" w:sz="4" w:space="0"/>
              <w:bottom w:val="single" w:color="000000" w:sz="4" w:space="0"/>
              <w:right w:val="single" w:color="000000" w:sz="8" w:space="0"/>
            </w:tcBorders>
            <w:tcW w:w="3899" w:type="dxa"/>
            <w:vAlign w:val="center"/>
            <w:textDirection w:val="lrTb"/>
            <w:noWrap w:val="false"/>
          </w:tcPr>
          <w:p>
            <w:pPr>
              <w:pStyle w:val="711"/>
              <w:jc w:val="center"/>
              <w:widowControl/>
              <w:rPr>
                <w:rFonts w:hint="eastAsia" w:ascii="宋体" w:hAnsi="宋体" w:cs="Arial"/>
                <w:color w:val="000000"/>
                <w:sz w:val="24"/>
                <w:szCs w:val="24"/>
                <w:lang w:eastAsia="en-US"/>
              </w:rPr>
            </w:pPr>
            <w:r>
              <w:rPr>
                <w:rFonts w:hint="eastAsia" w:ascii="宋体" w:hAnsi="宋体" w:cs="Arial"/>
                <w:color w:val="000000"/>
                <w:sz w:val="24"/>
                <w:szCs w:val="24"/>
              </w:rPr>
              <w:t xml:space="preserve"> </w:t>
            </w:r>
            <w:r>
              <w:rPr>
                <w:rFonts w:hint="eastAsia" w:ascii="宋体" w:hAnsi="宋体" w:cs="Arial"/>
                <w:color w:val="000000"/>
                <w:sz w:val="24"/>
                <w:szCs w:val="24"/>
                <w:lang w:eastAsia="en-US"/>
              </w:rPr>
            </w:r>
            <w:r/>
          </w:p>
        </w:tc>
      </w:tr>
    </w:tbl>
    <w:p>
      <w:pPr>
        <w:pStyle w:val="711"/>
        <w:ind w:firstLine="482"/>
        <w:jc w:val="left"/>
        <w:spacing w:line="400" w:lineRule="exact"/>
        <w:rPr>
          <w:rFonts w:hint="eastAsia" w:ascii="宋体" w:hAnsi="宋体"/>
          <w:b/>
          <w:sz w:val="24"/>
        </w:rPr>
      </w:pPr>
      <w:r>
        <w:rPr>
          <w:rFonts w:hint="eastAsia" w:ascii="宋体" w:hAnsi="宋体"/>
          <w:b/>
          <w:sz w:val="24"/>
          <w:szCs w:val="24"/>
        </w:rPr>
        <w:t xml:space="preserve">八、组成合同的文件</w:t>
      </w:r>
      <w:r>
        <w:rPr>
          <w:rFonts w:hint="eastAsia" w:ascii="宋体" w:hAnsi="宋体"/>
          <w:b/>
          <w:sz w:val="24"/>
        </w:rPr>
      </w:r>
      <w:r/>
    </w:p>
    <w:p>
      <w:pPr>
        <w:pStyle w:val="711"/>
        <w:ind w:firstLine="480"/>
        <w:jc w:val="left"/>
        <w:spacing w:line="400" w:lineRule="exact"/>
        <w:rPr>
          <w:rFonts w:hint="eastAsia" w:ascii="宋体" w:hAnsi="宋体"/>
          <w:sz w:val="24"/>
        </w:rPr>
      </w:pPr>
      <w:r>
        <w:rPr>
          <w:rFonts w:hint="eastAsia" w:ascii="宋体" w:hAnsi="宋体"/>
          <w:sz w:val="24"/>
          <w:szCs w:val="24"/>
        </w:rPr>
        <w:t xml:space="preserve">组成本合同的文件包括：</w:t>
      </w:r>
      <w:r>
        <w:rPr>
          <w:rFonts w:hint="eastAsia" w:ascii="宋体" w:hAnsi="宋体"/>
          <w:sz w:val="24"/>
        </w:rPr>
      </w:r>
      <w:r/>
    </w:p>
    <w:p>
      <w:pPr>
        <w:pStyle w:val="711"/>
        <w:ind w:firstLine="480"/>
        <w:jc w:val="left"/>
        <w:spacing w:line="400" w:lineRule="exact"/>
        <w:rPr>
          <w:rFonts w:hint="eastAsia" w:ascii="宋体" w:hAnsi="宋体"/>
          <w:sz w:val="24"/>
        </w:rPr>
      </w:pPr>
      <w:r>
        <w:rPr>
          <w:rFonts w:hint="eastAsia" w:ascii="宋体" w:hAnsi="宋体"/>
          <w:sz w:val="24"/>
          <w:szCs w:val="24"/>
        </w:rPr>
        <w:t xml:space="preserve">1、本合同协议书；</w:t>
      </w:r>
      <w:r>
        <w:rPr>
          <w:rFonts w:hint="eastAsia" w:ascii="宋体" w:hAnsi="宋体"/>
          <w:sz w:val="24"/>
        </w:rPr>
      </w:r>
      <w:r/>
    </w:p>
    <w:p>
      <w:pPr>
        <w:pStyle w:val="711"/>
        <w:ind w:firstLine="480"/>
        <w:jc w:val="left"/>
        <w:spacing w:line="400" w:lineRule="exact"/>
        <w:rPr>
          <w:rFonts w:hint="eastAsia" w:ascii="宋体" w:hAnsi="宋体"/>
          <w:sz w:val="24"/>
        </w:rPr>
      </w:pPr>
      <w:r>
        <w:rPr>
          <w:rFonts w:hint="eastAsia" w:ascii="宋体" w:hAnsi="宋体"/>
          <w:sz w:val="24"/>
          <w:szCs w:val="24"/>
        </w:rPr>
        <w:t xml:space="preserve">2、中标通知书；</w:t>
      </w:r>
      <w:r>
        <w:rPr>
          <w:rFonts w:hint="eastAsia" w:ascii="宋体" w:hAnsi="宋体"/>
          <w:sz w:val="24"/>
        </w:rPr>
      </w:r>
      <w:r/>
    </w:p>
    <w:p>
      <w:pPr>
        <w:pStyle w:val="711"/>
        <w:ind w:firstLine="480"/>
        <w:jc w:val="left"/>
        <w:spacing w:line="400" w:lineRule="exact"/>
        <w:rPr>
          <w:rFonts w:hint="eastAsia" w:ascii="宋体" w:hAnsi="宋体"/>
          <w:sz w:val="24"/>
        </w:rPr>
      </w:pPr>
      <w:r>
        <w:rPr>
          <w:rFonts w:hint="eastAsia" w:ascii="宋体" w:hAnsi="宋体"/>
          <w:sz w:val="24"/>
          <w:szCs w:val="24"/>
        </w:rPr>
        <w:t xml:space="preserve">3、合同条款及其附件；</w:t>
      </w:r>
      <w:r>
        <w:rPr>
          <w:rFonts w:hint="eastAsia" w:ascii="宋体" w:hAnsi="宋体"/>
          <w:sz w:val="24"/>
        </w:rPr>
      </w:r>
      <w:r/>
    </w:p>
    <w:p>
      <w:pPr>
        <w:pStyle w:val="711"/>
        <w:ind w:firstLine="480"/>
        <w:jc w:val="left"/>
        <w:spacing w:line="400" w:lineRule="exact"/>
        <w:rPr>
          <w:rFonts w:hint="eastAsia" w:ascii="宋体" w:hAnsi="宋体"/>
          <w:sz w:val="24"/>
        </w:rPr>
      </w:pPr>
      <w:r>
        <w:rPr>
          <w:rFonts w:hint="eastAsia" w:ascii="宋体" w:hAnsi="宋体"/>
          <w:sz w:val="24"/>
          <w:szCs w:val="24"/>
        </w:rPr>
        <w:t xml:space="preserve">4、招标文件（含补遗书）；</w:t>
      </w:r>
      <w:r>
        <w:rPr>
          <w:rFonts w:hint="eastAsia" w:ascii="宋体" w:hAnsi="宋体"/>
          <w:sz w:val="24"/>
        </w:rPr>
      </w:r>
      <w:r/>
    </w:p>
    <w:p>
      <w:pPr>
        <w:pStyle w:val="711"/>
        <w:ind w:firstLine="480"/>
        <w:jc w:val="left"/>
        <w:spacing w:line="400" w:lineRule="exact"/>
        <w:rPr>
          <w:rFonts w:hint="eastAsia" w:ascii="宋体" w:hAnsi="宋体"/>
          <w:sz w:val="24"/>
        </w:rPr>
      </w:pPr>
      <w:r>
        <w:rPr>
          <w:rFonts w:hint="eastAsia" w:ascii="宋体" w:hAnsi="宋体"/>
          <w:sz w:val="24"/>
          <w:szCs w:val="24"/>
        </w:rPr>
        <w:t xml:space="preserve">5、投标文件及其附件；</w:t>
      </w:r>
      <w:r>
        <w:rPr>
          <w:rFonts w:hint="eastAsia" w:ascii="宋体" w:hAnsi="宋体"/>
          <w:sz w:val="24"/>
        </w:rPr>
      </w:r>
      <w:r/>
    </w:p>
    <w:p>
      <w:pPr>
        <w:pStyle w:val="711"/>
        <w:ind w:firstLine="480"/>
        <w:jc w:val="left"/>
        <w:spacing w:line="400" w:lineRule="exact"/>
        <w:rPr>
          <w:rFonts w:hint="eastAsia" w:ascii="宋体" w:hAnsi="宋体"/>
          <w:sz w:val="24"/>
        </w:rPr>
      </w:pPr>
      <w:r>
        <w:rPr>
          <w:rFonts w:hint="eastAsia" w:ascii="宋体" w:hAnsi="宋体"/>
          <w:sz w:val="24"/>
          <w:szCs w:val="24"/>
        </w:rPr>
        <w:t xml:space="preserve">6、标准、规范及有关技术文件；</w:t>
      </w:r>
      <w:r>
        <w:rPr>
          <w:rFonts w:hint="eastAsia" w:ascii="宋体" w:hAnsi="宋体"/>
          <w:sz w:val="24"/>
        </w:rPr>
      </w:r>
      <w:r/>
    </w:p>
    <w:p>
      <w:pPr>
        <w:pStyle w:val="711"/>
        <w:ind w:firstLine="480"/>
        <w:jc w:val="left"/>
        <w:spacing w:line="400" w:lineRule="exact"/>
        <w:rPr>
          <w:rFonts w:hint="eastAsia" w:ascii="宋体" w:hAnsi="宋体"/>
          <w:sz w:val="24"/>
        </w:rPr>
      </w:pPr>
      <w:r>
        <w:rPr>
          <w:rFonts w:hint="eastAsia" w:ascii="宋体" w:hAnsi="宋体"/>
          <w:sz w:val="24"/>
          <w:szCs w:val="24"/>
        </w:rPr>
        <w:t xml:space="preserve">7、甲方各项考核文件；</w:t>
      </w:r>
      <w:r>
        <w:rPr>
          <w:rFonts w:hint="eastAsia" w:ascii="宋体" w:hAnsi="宋体"/>
          <w:sz w:val="24"/>
        </w:rPr>
      </w:r>
      <w:r/>
    </w:p>
    <w:p>
      <w:pPr>
        <w:pStyle w:val="711"/>
        <w:ind w:firstLine="480"/>
        <w:jc w:val="left"/>
        <w:spacing w:line="400" w:lineRule="exact"/>
        <w:rPr>
          <w:rFonts w:hint="eastAsia" w:ascii="宋体" w:hAnsi="宋体"/>
          <w:sz w:val="24"/>
        </w:rPr>
      </w:pPr>
      <w:r>
        <w:rPr>
          <w:rFonts w:hint="eastAsia" w:ascii="宋体" w:hAnsi="宋体"/>
          <w:sz w:val="24"/>
          <w:szCs w:val="24"/>
        </w:rPr>
        <w:t xml:space="preserve">8、双方有关工程的洽商、变更等书面协议或文件视为本合同的组成部分。</w:t>
      </w:r>
      <w:r>
        <w:rPr>
          <w:rFonts w:hint="eastAsia" w:ascii="宋体" w:hAnsi="宋体"/>
          <w:sz w:val="24"/>
        </w:rPr>
      </w:r>
      <w:r/>
    </w:p>
    <w:p>
      <w:pPr>
        <w:pStyle w:val="711"/>
        <w:jc w:val="left"/>
        <w:spacing w:line="400" w:lineRule="exact"/>
        <w:rPr>
          <w:rFonts w:hint="eastAsia" w:ascii="宋体" w:hAnsi="宋体"/>
          <w:b/>
          <w:sz w:val="24"/>
        </w:rPr>
      </w:pPr>
      <w:r>
        <w:rPr>
          <w:rFonts w:hint="eastAsia" w:ascii="宋体" w:hAnsi="宋体"/>
          <w:b/>
          <w:sz w:val="24"/>
          <w:szCs w:val="24"/>
        </w:rPr>
        <w:t xml:space="preserve">九、本协议书中有关词语含义</w:t>
      </w:r>
      <w:r>
        <w:rPr>
          <w:rFonts w:hint="eastAsia" w:ascii="宋体" w:hAnsi="宋体"/>
          <w:b/>
          <w:sz w:val="24"/>
        </w:rPr>
      </w:r>
      <w:r/>
    </w:p>
    <w:p>
      <w:pPr>
        <w:pStyle w:val="711"/>
        <w:ind w:firstLine="480"/>
        <w:jc w:val="left"/>
        <w:spacing w:line="400" w:lineRule="exact"/>
        <w:rPr>
          <w:rFonts w:hint="eastAsia" w:ascii="宋体" w:hAnsi="宋体"/>
          <w:sz w:val="24"/>
        </w:rPr>
      </w:pPr>
      <w:r>
        <w:rPr>
          <w:rFonts w:hint="eastAsia" w:ascii="宋体" w:hAnsi="宋体"/>
          <w:sz w:val="24"/>
          <w:szCs w:val="24"/>
        </w:rPr>
        <w:t xml:space="preserve">本协议书</w:t>
      </w:r>
      <w:r>
        <w:rPr>
          <w:rFonts w:hint="eastAsia" w:ascii="宋体" w:hAnsi="宋体"/>
          <w:sz w:val="24"/>
          <w:szCs w:val="24"/>
        </w:rPr>
        <w:t xml:space="preserve">中有关词语含义与《建设工程施工合同》（GF—2017—0201）第二部分《通用条款》中分别赋予它们的定义相同。</w:t>
      </w:r>
      <w:r>
        <w:rPr>
          <w:rFonts w:hint="eastAsia" w:ascii="宋体" w:hAnsi="宋体"/>
          <w:sz w:val="24"/>
        </w:rPr>
      </w:r>
      <w:r/>
    </w:p>
    <w:p>
      <w:pPr>
        <w:pStyle w:val="711"/>
        <w:jc w:val="left"/>
        <w:spacing w:line="400" w:lineRule="exact"/>
        <w:rPr>
          <w:rFonts w:hint="eastAsia" w:ascii="宋体" w:hAnsi="宋体"/>
          <w:b/>
          <w:sz w:val="24"/>
        </w:rPr>
      </w:pPr>
      <w:r>
        <w:rPr>
          <w:rFonts w:hint="eastAsia" w:ascii="宋体" w:hAnsi="宋体"/>
          <w:b/>
          <w:sz w:val="24"/>
          <w:szCs w:val="24"/>
        </w:rPr>
        <w:t xml:space="preserve">十、保修承诺</w:t>
      </w:r>
      <w:r>
        <w:rPr>
          <w:rFonts w:hint="eastAsia" w:ascii="宋体" w:hAnsi="宋体"/>
          <w:b/>
          <w:sz w:val="24"/>
        </w:rPr>
      </w:r>
      <w:r/>
    </w:p>
    <w:p>
      <w:pPr>
        <w:pStyle w:val="711"/>
        <w:ind w:firstLine="480"/>
        <w:jc w:val="left"/>
        <w:spacing w:line="400" w:lineRule="exact"/>
        <w:rPr>
          <w:rFonts w:hint="eastAsia" w:ascii="宋体" w:hAnsi="宋体"/>
          <w:sz w:val="24"/>
        </w:rPr>
      </w:pPr>
      <w:r>
        <w:rPr>
          <w:rFonts w:hint="eastAsia" w:ascii="宋体" w:hAnsi="宋体"/>
          <w:sz w:val="24"/>
          <w:szCs w:val="24"/>
        </w:rPr>
        <w:t xml:space="preserve">承包人向发包人承诺按照合同约定进行施工，并在保修期内承担工程质量保修责任。</w:t>
      </w:r>
      <w:r>
        <w:rPr>
          <w:rFonts w:hint="eastAsia" w:ascii="宋体" w:hAnsi="宋体"/>
          <w:sz w:val="24"/>
        </w:rPr>
      </w:r>
      <w:r/>
    </w:p>
    <w:p>
      <w:pPr>
        <w:pStyle w:val="711"/>
        <w:jc w:val="left"/>
        <w:spacing w:line="400" w:lineRule="exact"/>
        <w:rPr>
          <w:rFonts w:ascii="宋体"/>
          <w:b/>
          <w:sz w:val="24"/>
        </w:rPr>
      </w:pPr>
      <w:r>
        <w:rPr>
          <w:rFonts w:hint="eastAsia" w:ascii="宋体" w:hAnsi="宋体"/>
          <w:b/>
          <w:sz w:val="24"/>
          <w:szCs w:val="24"/>
        </w:rPr>
        <w:t xml:space="preserve">十一、付款承诺</w:t>
      </w:r>
      <w:r>
        <w:rPr>
          <w:rFonts w:ascii="宋体"/>
          <w:b/>
          <w:sz w:val="24"/>
        </w:rPr>
      </w:r>
      <w:r/>
    </w:p>
    <w:p>
      <w:pPr>
        <w:pStyle w:val="711"/>
        <w:ind w:firstLine="480"/>
        <w:jc w:val="left"/>
        <w:spacing w:line="400" w:lineRule="exact"/>
        <w:rPr>
          <w:rFonts w:hint="eastAsia" w:ascii="宋体" w:hAnsi="宋体"/>
          <w:sz w:val="24"/>
        </w:rPr>
      </w:pPr>
      <w:r>
        <w:rPr>
          <w:rFonts w:hint="eastAsia" w:ascii="宋体" w:hAnsi="宋体"/>
          <w:sz w:val="24"/>
          <w:szCs w:val="24"/>
        </w:rPr>
        <w:t xml:space="preserve">发包人向承包人承诺按照合同约定的期限和方式支付合同价款及其他应当支付的款项。</w:t>
      </w:r>
      <w:r>
        <w:rPr>
          <w:rFonts w:hint="eastAsia" w:ascii="宋体" w:hAnsi="宋体"/>
          <w:sz w:val="24"/>
        </w:rPr>
      </w:r>
      <w:r/>
    </w:p>
    <w:p>
      <w:pPr>
        <w:pStyle w:val="711"/>
        <w:jc w:val="left"/>
        <w:spacing w:line="400" w:lineRule="exact"/>
        <w:rPr>
          <w:rFonts w:ascii="宋体"/>
          <w:b/>
          <w:sz w:val="24"/>
        </w:rPr>
      </w:pPr>
      <w:r>
        <w:rPr>
          <w:rFonts w:hint="eastAsia" w:ascii="宋体" w:hAnsi="宋体"/>
          <w:b/>
          <w:sz w:val="24"/>
          <w:szCs w:val="24"/>
        </w:rPr>
        <w:t xml:space="preserve">十二、合同生效</w:t>
      </w:r>
      <w:r>
        <w:rPr>
          <w:rFonts w:ascii="宋体"/>
          <w:b/>
          <w:sz w:val="24"/>
        </w:rPr>
      </w:r>
      <w:r/>
    </w:p>
    <w:p>
      <w:pPr>
        <w:pStyle w:val="711"/>
        <w:ind w:firstLine="480"/>
        <w:jc w:val="left"/>
        <w:spacing w:line="400" w:lineRule="exact"/>
        <w:rPr>
          <w:rFonts w:hint="eastAsia" w:ascii="宋体" w:hAnsi="宋体"/>
          <w:sz w:val="24"/>
          <w:u w:val="single"/>
        </w:rPr>
      </w:pPr>
      <w:r>
        <w:rPr>
          <w:rFonts w:hint="eastAsia" w:ascii="宋体" w:hAnsi="宋体"/>
          <w:sz w:val="24"/>
          <w:szCs w:val="24"/>
        </w:rPr>
        <w:t xml:space="preserve">合同订立地点：</w:t>
      </w:r>
      <w:r>
        <w:rPr>
          <w:rFonts w:hint="eastAsia" w:ascii="仿宋" w:hAnsi="仿宋" w:eastAsia="仿宋" w:cs="仿宋"/>
          <w:b/>
          <w:bCs/>
          <w:sz w:val="24"/>
          <w:szCs w:val="24"/>
          <w:u w:val="single"/>
        </w:rPr>
        <w:t xml:space="preserve">南通市市政设施管理处</w:t>
      </w:r>
      <w:r>
        <w:rPr>
          <w:rFonts w:hint="eastAsia" w:ascii="宋体" w:hAnsi="宋体"/>
          <w:sz w:val="24"/>
          <w:u w:val="single"/>
        </w:rPr>
      </w:r>
      <w:r/>
    </w:p>
    <w:p>
      <w:pPr>
        <w:pStyle w:val="711"/>
        <w:ind w:firstLine="480"/>
        <w:jc w:val="left"/>
        <w:spacing w:line="400" w:lineRule="exact"/>
        <w:rPr>
          <w:rFonts w:ascii="宋体"/>
          <w:sz w:val="24"/>
        </w:rPr>
      </w:pPr>
      <w:r>
        <w:rPr>
          <w:rFonts w:hint="eastAsia" w:ascii="宋体" w:hAnsi="宋体"/>
          <w:sz w:val="24"/>
          <w:szCs w:val="24"/>
        </w:rPr>
        <w:t xml:space="preserve">本合同双方约定</w:t>
      </w:r>
      <w:r>
        <w:rPr>
          <w:rFonts w:hint="eastAsia" w:ascii="仿宋" w:hAnsi="仿宋" w:eastAsia="仿宋" w:cs="仿宋"/>
          <w:b/>
          <w:bCs/>
          <w:sz w:val="24"/>
          <w:szCs w:val="24"/>
          <w:u w:val="single"/>
        </w:rPr>
        <w:t xml:space="preserve"> 经双方法定代表人签章并加盖公章 </w:t>
      </w:r>
      <w:r>
        <w:rPr>
          <w:rFonts w:hint="eastAsia" w:ascii="宋体" w:hAnsi="宋体"/>
          <w:sz w:val="24"/>
          <w:szCs w:val="24"/>
        </w:rPr>
        <w:t xml:space="preserve">后生效。</w:t>
      </w:r>
      <w:r>
        <w:rPr>
          <w:rFonts w:ascii="宋体"/>
          <w:sz w:val="24"/>
        </w:rPr>
      </w:r>
      <w:r/>
    </w:p>
    <w:tbl>
      <w:tblPr>
        <w:tblW w:w="8738"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620"/>
        <w:gridCol w:w="4118"/>
      </w:tblGrid>
      <w:tr>
        <w:trPr>
          <w:trHeight w:val="460"/>
        </w:trPr>
        <w:tc>
          <w:tcPr>
            <w:tcBorders>
              <w:top w:val="none" w:color="000000" w:sz="0" w:space="0"/>
              <w:left w:val="none" w:color="000000" w:sz="0" w:space="0"/>
              <w:bottom w:val="none" w:color="000000" w:sz="0" w:space="0"/>
              <w:right w:val="none" w:color="000000" w:sz="0" w:space="0"/>
            </w:tcBorders>
            <w:tcW w:w="4620" w:type="dxa"/>
            <w:vAlign w:val="top"/>
            <w:textDirection w:val="lrTb"/>
            <w:noWrap/>
          </w:tcPr>
          <w:p>
            <w:pPr>
              <w:pStyle w:val="711"/>
              <w:spacing w:line="360" w:lineRule="auto"/>
              <w:tabs>
                <w:tab w:val="left" w:pos="360" w:leader="none"/>
              </w:tabs>
              <w:rPr>
                <w:rFonts w:hint="eastAsia" w:ascii="宋体" w:hAnsi="宋体"/>
                <w:sz w:val="24"/>
              </w:rPr>
            </w:pPr>
            <w:r/>
            <w:bookmarkStart w:id="186" w:name="_Toc420493843"/>
            <w:r/>
            <w:bookmarkStart w:id="187" w:name="_Toc41913711"/>
            <w:r/>
            <w:bookmarkStart w:id="188" w:name="_Toc19892593"/>
            <w:r/>
            <w:bookmarkStart w:id="189" w:name="_Toc512263225"/>
            <w:r>
              <w:rPr>
                <w:rFonts w:hint="eastAsia" w:ascii="宋体" w:hAnsi="宋体"/>
                <w:sz w:val="24"/>
              </w:rPr>
              <w:t xml:space="preserve">发包人：(公章)</w:t>
            </w:r>
            <w:r/>
          </w:p>
        </w:tc>
        <w:tc>
          <w:tcPr>
            <w:tcBorders>
              <w:top w:val="none" w:color="000000" w:sz="0" w:space="0"/>
              <w:left w:val="none" w:color="000000" w:sz="0" w:space="0"/>
              <w:bottom w:val="none" w:color="000000" w:sz="0" w:space="0"/>
              <w:right w:val="none" w:color="000000" w:sz="0" w:space="0"/>
            </w:tcBorders>
            <w:tcW w:w="4118" w:type="dxa"/>
            <w:vAlign w:val="top"/>
            <w:textDirection w:val="lrTb"/>
            <w:noWrap/>
          </w:tcPr>
          <w:p>
            <w:pPr>
              <w:pStyle w:val="711"/>
              <w:spacing w:line="360" w:lineRule="auto"/>
              <w:tabs>
                <w:tab w:val="left" w:pos="360" w:leader="none"/>
              </w:tabs>
              <w:rPr>
                <w:rFonts w:hint="eastAsia" w:ascii="宋体" w:hAnsi="宋体"/>
                <w:sz w:val="24"/>
              </w:rPr>
            </w:pPr>
            <w:r>
              <w:rPr>
                <w:rFonts w:hint="eastAsia" w:ascii="宋体" w:hAnsi="宋体"/>
                <w:sz w:val="24"/>
              </w:rPr>
              <w:t xml:space="preserve">承包人：(公章)</w:t>
            </w:r>
            <w:r/>
          </w:p>
        </w:tc>
      </w:tr>
      <w:tr>
        <w:trPr>
          <w:trHeight w:val="460"/>
        </w:trPr>
        <w:tc>
          <w:tcPr>
            <w:tcBorders>
              <w:top w:val="none" w:color="000000" w:sz="0" w:space="0"/>
              <w:left w:val="none" w:color="000000" w:sz="0" w:space="0"/>
              <w:bottom w:val="none" w:color="000000" w:sz="0" w:space="0"/>
              <w:right w:val="none" w:color="000000" w:sz="0" w:space="0"/>
            </w:tcBorders>
            <w:tcW w:w="4620" w:type="dxa"/>
            <w:vAlign w:val="top"/>
            <w:textDirection w:val="lrTb"/>
            <w:noWrap/>
          </w:tcPr>
          <w:p>
            <w:pPr>
              <w:pStyle w:val="711"/>
              <w:spacing w:line="360" w:lineRule="auto"/>
              <w:tabs>
                <w:tab w:val="left" w:pos="360" w:leader="none"/>
              </w:tabs>
              <w:rPr>
                <w:rFonts w:hint="eastAsia" w:ascii="宋体" w:hAnsi="宋体"/>
                <w:sz w:val="24"/>
              </w:rPr>
            </w:pPr>
            <w:r>
              <w:rPr>
                <w:rFonts w:hint="eastAsia" w:ascii="宋体" w:hAnsi="宋体"/>
                <w:sz w:val="24"/>
              </w:rPr>
              <w:t xml:space="preserve">地址：</w:t>
            </w:r>
            <w:r/>
          </w:p>
        </w:tc>
        <w:tc>
          <w:tcPr>
            <w:tcBorders>
              <w:top w:val="none" w:color="000000" w:sz="0" w:space="0"/>
              <w:left w:val="none" w:color="000000" w:sz="0" w:space="0"/>
              <w:bottom w:val="none" w:color="000000" w:sz="0" w:space="0"/>
              <w:right w:val="none" w:color="000000" w:sz="0" w:space="0"/>
            </w:tcBorders>
            <w:tcW w:w="4118" w:type="dxa"/>
            <w:vAlign w:val="top"/>
            <w:textDirection w:val="lrTb"/>
            <w:noWrap/>
          </w:tcPr>
          <w:p>
            <w:pPr>
              <w:pStyle w:val="711"/>
              <w:spacing w:line="360" w:lineRule="auto"/>
              <w:tabs>
                <w:tab w:val="left" w:pos="360" w:leader="none"/>
              </w:tabs>
              <w:rPr>
                <w:rFonts w:hint="eastAsia" w:ascii="宋体" w:hAnsi="宋体"/>
                <w:sz w:val="24"/>
              </w:rPr>
            </w:pPr>
            <w:r>
              <w:rPr>
                <w:rFonts w:hint="eastAsia" w:ascii="宋体" w:hAnsi="宋体"/>
                <w:sz w:val="24"/>
              </w:rPr>
              <w:t xml:space="preserve">地址：</w:t>
            </w:r>
            <w:r/>
          </w:p>
        </w:tc>
      </w:tr>
      <w:tr>
        <w:trPr>
          <w:trHeight w:val="460"/>
        </w:trPr>
        <w:tc>
          <w:tcPr>
            <w:tcBorders>
              <w:top w:val="none" w:color="000000" w:sz="0" w:space="0"/>
              <w:left w:val="none" w:color="000000" w:sz="0" w:space="0"/>
              <w:bottom w:val="none" w:color="000000" w:sz="0" w:space="0"/>
              <w:right w:val="none" w:color="000000" w:sz="0" w:space="0"/>
            </w:tcBorders>
            <w:tcW w:w="4620" w:type="dxa"/>
            <w:vAlign w:val="top"/>
            <w:textDirection w:val="lrTb"/>
            <w:noWrap/>
          </w:tcPr>
          <w:p>
            <w:pPr>
              <w:pStyle w:val="711"/>
              <w:spacing w:line="360" w:lineRule="auto"/>
              <w:tabs>
                <w:tab w:val="left" w:pos="360" w:leader="none"/>
              </w:tabs>
              <w:rPr>
                <w:rFonts w:hint="eastAsia" w:ascii="宋体" w:hAnsi="宋体"/>
                <w:sz w:val="24"/>
              </w:rPr>
            </w:pPr>
            <w:r>
              <w:rPr>
                <w:rFonts w:hint="eastAsia" w:ascii="宋体" w:hAnsi="宋体"/>
                <w:sz w:val="24"/>
              </w:rPr>
              <w:t xml:space="preserve">法定代表人：（签章）</w:t>
            </w:r>
            <w:r/>
          </w:p>
        </w:tc>
        <w:tc>
          <w:tcPr>
            <w:tcBorders>
              <w:top w:val="none" w:color="000000" w:sz="0" w:space="0"/>
              <w:left w:val="none" w:color="000000" w:sz="0" w:space="0"/>
              <w:bottom w:val="none" w:color="000000" w:sz="0" w:space="0"/>
              <w:right w:val="none" w:color="000000" w:sz="0" w:space="0"/>
            </w:tcBorders>
            <w:tcW w:w="4118" w:type="dxa"/>
            <w:vAlign w:val="top"/>
            <w:textDirection w:val="lrTb"/>
            <w:noWrap/>
          </w:tcPr>
          <w:p>
            <w:pPr>
              <w:pStyle w:val="711"/>
              <w:spacing w:line="360" w:lineRule="auto"/>
              <w:tabs>
                <w:tab w:val="left" w:pos="360" w:leader="none"/>
              </w:tabs>
              <w:rPr>
                <w:rFonts w:hint="eastAsia" w:ascii="宋体" w:hAnsi="宋体"/>
                <w:sz w:val="24"/>
              </w:rPr>
            </w:pPr>
            <w:r>
              <w:rPr>
                <w:rFonts w:hint="eastAsia" w:ascii="宋体" w:hAnsi="宋体"/>
                <w:sz w:val="24"/>
              </w:rPr>
              <w:t xml:space="preserve">法定代表人：（签章）</w:t>
            </w:r>
            <w:r/>
          </w:p>
        </w:tc>
      </w:tr>
      <w:tr>
        <w:trPr>
          <w:trHeight w:val="460"/>
        </w:trPr>
        <w:tc>
          <w:tcPr>
            <w:tcBorders>
              <w:top w:val="none" w:color="000000" w:sz="0" w:space="0"/>
              <w:left w:val="none" w:color="000000" w:sz="0" w:space="0"/>
              <w:bottom w:val="none" w:color="000000" w:sz="0" w:space="0"/>
              <w:right w:val="none" w:color="000000" w:sz="0" w:space="0"/>
            </w:tcBorders>
            <w:tcW w:w="4620" w:type="dxa"/>
            <w:vAlign w:val="top"/>
            <w:textDirection w:val="lrTb"/>
            <w:noWrap/>
          </w:tcPr>
          <w:p>
            <w:pPr>
              <w:pStyle w:val="711"/>
              <w:spacing w:line="360" w:lineRule="auto"/>
              <w:tabs>
                <w:tab w:val="left" w:pos="360" w:leader="none"/>
              </w:tabs>
              <w:rPr>
                <w:rFonts w:hint="eastAsia" w:ascii="宋体" w:hAnsi="宋体"/>
                <w:sz w:val="24"/>
              </w:rPr>
            </w:pPr>
            <w:r>
              <w:rPr>
                <w:rFonts w:hint="eastAsia" w:ascii="宋体" w:hAnsi="宋体"/>
                <w:sz w:val="24"/>
              </w:rPr>
              <w:t xml:space="preserve">委托代表</w:t>
            </w:r>
            <w:r>
              <w:rPr>
                <w:rFonts w:hint="eastAsia" w:ascii="宋体" w:hAnsi="宋体"/>
                <w:sz w:val="24"/>
              </w:rPr>
              <w:t xml:space="preserve">人：</w:t>
            </w:r>
            <w:r/>
          </w:p>
        </w:tc>
        <w:tc>
          <w:tcPr>
            <w:tcBorders>
              <w:top w:val="none" w:color="000000" w:sz="0" w:space="0"/>
              <w:left w:val="none" w:color="000000" w:sz="0" w:space="0"/>
              <w:bottom w:val="none" w:color="000000" w:sz="0" w:space="0"/>
              <w:right w:val="none" w:color="000000" w:sz="0" w:space="0"/>
            </w:tcBorders>
            <w:tcW w:w="4118" w:type="dxa"/>
            <w:vAlign w:val="top"/>
            <w:textDirection w:val="lrTb"/>
            <w:noWrap/>
          </w:tcPr>
          <w:p>
            <w:pPr>
              <w:pStyle w:val="711"/>
              <w:spacing w:line="360" w:lineRule="auto"/>
              <w:tabs>
                <w:tab w:val="left" w:pos="360" w:leader="none"/>
              </w:tabs>
              <w:rPr>
                <w:rFonts w:hint="eastAsia" w:ascii="宋体" w:hAnsi="宋体"/>
                <w:sz w:val="24"/>
              </w:rPr>
            </w:pPr>
            <w:r>
              <w:rPr>
                <w:rFonts w:hint="eastAsia" w:ascii="宋体" w:hAnsi="宋体"/>
                <w:sz w:val="24"/>
              </w:rPr>
              <w:t xml:space="preserve">委托代表人：</w:t>
            </w:r>
            <w:r/>
          </w:p>
        </w:tc>
      </w:tr>
      <w:tr>
        <w:trPr>
          <w:trHeight w:val="460"/>
        </w:trPr>
        <w:tc>
          <w:tcPr>
            <w:tcBorders>
              <w:top w:val="none" w:color="000000" w:sz="0" w:space="0"/>
              <w:left w:val="none" w:color="000000" w:sz="0" w:space="0"/>
              <w:bottom w:val="none" w:color="000000" w:sz="0" w:space="0"/>
              <w:right w:val="none" w:color="000000" w:sz="0" w:space="0"/>
            </w:tcBorders>
            <w:tcW w:w="4620" w:type="dxa"/>
            <w:vAlign w:val="top"/>
            <w:textDirection w:val="lrTb"/>
            <w:noWrap/>
          </w:tcPr>
          <w:p>
            <w:pPr>
              <w:pStyle w:val="711"/>
              <w:spacing w:line="360" w:lineRule="auto"/>
              <w:tabs>
                <w:tab w:val="left" w:pos="360" w:leader="none"/>
              </w:tabs>
              <w:rPr>
                <w:rFonts w:hint="eastAsia" w:ascii="宋体" w:hAnsi="宋体"/>
                <w:sz w:val="24"/>
              </w:rPr>
            </w:pPr>
            <w:r>
              <w:rPr>
                <w:rFonts w:hint="eastAsia" w:ascii="宋体" w:hAnsi="宋体"/>
                <w:sz w:val="24"/>
              </w:rPr>
              <w:t xml:space="preserve">电  话：</w:t>
            </w:r>
            <w:r/>
          </w:p>
        </w:tc>
        <w:tc>
          <w:tcPr>
            <w:tcBorders>
              <w:top w:val="none" w:color="000000" w:sz="0" w:space="0"/>
              <w:left w:val="none" w:color="000000" w:sz="0" w:space="0"/>
              <w:bottom w:val="none" w:color="000000" w:sz="0" w:space="0"/>
              <w:right w:val="none" w:color="000000" w:sz="0" w:space="0"/>
            </w:tcBorders>
            <w:tcW w:w="4118" w:type="dxa"/>
            <w:vAlign w:val="top"/>
            <w:textDirection w:val="lrTb"/>
            <w:noWrap/>
          </w:tcPr>
          <w:p>
            <w:pPr>
              <w:pStyle w:val="711"/>
              <w:spacing w:line="360" w:lineRule="auto"/>
              <w:tabs>
                <w:tab w:val="left" w:pos="360" w:leader="none"/>
              </w:tabs>
              <w:rPr>
                <w:rFonts w:hint="eastAsia" w:ascii="宋体" w:hAnsi="宋体"/>
                <w:sz w:val="24"/>
              </w:rPr>
            </w:pPr>
            <w:r>
              <w:rPr>
                <w:rFonts w:hint="eastAsia" w:ascii="宋体" w:hAnsi="宋体"/>
                <w:sz w:val="24"/>
              </w:rPr>
              <w:t xml:space="preserve">电  话：</w:t>
            </w:r>
            <w:r/>
          </w:p>
        </w:tc>
      </w:tr>
      <w:tr>
        <w:trPr>
          <w:trHeight w:val="460"/>
        </w:trPr>
        <w:tc>
          <w:tcPr>
            <w:tcBorders>
              <w:top w:val="none" w:color="000000" w:sz="0" w:space="0"/>
              <w:left w:val="none" w:color="000000" w:sz="0" w:space="0"/>
              <w:bottom w:val="none" w:color="000000" w:sz="0" w:space="0"/>
              <w:right w:val="none" w:color="000000" w:sz="0" w:space="0"/>
            </w:tcBorders>
            <w:tcW w:w="4620" w:type="dxa"/>
            <w:vAlign w:val="top"/>
            <w:textDirection w:val="lrTb"/>
            <w:noWrap/>
          </w:tcPr>
          <w:p>
            <w:pPr>
              <w:pStyle w:val="711"/>
              <w:spacing w:line="360" w:lineRule="auto"/>
              <w:tabs>
                <w:tab w:val="left" w:pos="360" w:leader="none"/>
              </w:tabs>
              <w:rPr>
                <w:rFonts w:hint="eastAsia" w:ascii="宋体" w:hAnsi="宋体"/>
                <w:sz w:val="24"/>
              </w:rPr>
            </w:pPr>
            <w:r>
              <w:rPr>
                <w:rFonts w:hint="eastAsia" w:ascii="宋体" w:hAnsi="宋体"/>
                <w:sz w:val="24"/>
              </w:rPr>
              <w:t xml:space="preserve">传  真：</w:t>
            </w:r>
            <w:r/>
          </w:p>
        </w:tc>
        <w:tc>
          <w:tcPr>
            <w:tcBorders>
              <w:top w:val="none" w:color="000000" w:sz="0" w:space="0"/>
              <w:left w:val="none" w:color="000000" w:sz="0" w:space="0"/>
              <w:bottom w:val="none" w:color="000000" w:sz="0" w:space="0"/>
              <w:right w:val="none" w:color="000000" w:sz="0" w:space="0"/>
            </w:tcBorders>
            <w:tcW w:w="4118" w:type="dxa"/>
            <w:vAlign w:val="top"/>
            <w:textDirection w:val="lrTb"/>
            <w:noWrap/>
          </w:tcPr>
          <w:p>
            <w:pPr>
              <w:pStyle w:val="711"/>
              <w:spacing w:line="360" w:lineRule="auto"/>
              <w:tabs>
                <w:tab w:val="left" w:pos="360" w:leader="none"/>
              </w:tabs>
              <w:rPr>
                <w:rFonts w:hint="eastAsia" w:ascii="宋体" w:hAnsi="宋体"/>
                <w:sz w:val="24"/>
              </w:rPr>
            </w:pPr>
            <w:r>
              <w:rPr>
                <w:rFonts w:hint="eastAsia" w:ascii="宋体" w:hAnsi="宋体"/>
                <w:sz w:val="24"/>
              </w:rPr>
              <w:t xml:space="preserve">传  真：</w:t>
            </w:r>
            <w:r/>
          </w:p>
        </w:tc>
      </w:tr>
      <w:tr>
        <w:trPr>
          <w:trHeight w:val="460"/>
        </w:trPr>
        <w:tc>
          <w:tcPr>
            <w:tcBorders>
              <w:top w:val="none" w:color="000000" w:sz="0" w:space="0"/>
              <w:left w:val="none" w:color="000000" w:sz="0" w:space="0"/>
              <w:bottom w:val="none" w:color="000000" w:sz="0" w:space="0"/>
              <w:right w:val="none" w:color="000000" w:sz="0" w:space="0"/>
            </w:tcBorders>
            <w:tcW w:w="4620" w:type="dxa"/>
            <w:vAlign w:val="top"/>
            <w:textDirection w:val="lrTb"/>
            <w:noWrap/>
          </w:tcPr>
          <w:p>
            <w:pPr>
              <w:pStyle w:val="711"/>
              <w:spacing w:line="360" w:lineRule="auto"/>
              <w:tabs>
                <w:tab w:val="left" w:pos="360" w:leader="none"/>
              </w:tabs>
              <w:rPr>
                <w:rFonts w:hint="eastAsia" w:ascii="宋体" w:hAnsi="宋体"/>
                <w:sz w:val="24"/>
              </w:rPr>
            </w:pPr>
            <w:r>
              <w:rPr>
                <w:rFonts w:hint="eastAsia" w:ascii="宋体" w:hAnsi="宋体"/>
                <w:sz w:val="24"/>
              </w:rPr>
              <w:t xml:space="preserve">开户银行：</w:t>
            </w:r>
            <w:r/>
          </w:p>
        </w:tc>
        <w:tc>
          <w:tcPr>
            <w:tcBorders>
              <w:top w:val="none" w:color="000000" w:sz="0" w:space="0"/>
              <w:left w:val="none" w:color="000000" w:sz="0" w:space="0"/>
              <w:bottom w:val="none" w:color="000000" w:sz="0" w:space="0"/>
              <w:right w:val="none" w:color="000000" w:sz="0" w:space="0"/>
            </w:tcBorders>
            <w:tcW w:w="4118" w:type="dxa"/>
            <w:vAlign w:val="top"/>
            <w:textDirection w:val="lrTb"/>
            <w:noWrap/>
          </w:tcPr>
          <w:p>
            <w:pPr>
              <w:pStyle w:val="711"/>
              <w:spacing w:line="360" w:lineRule="auto"/>
              <w:tabs>
                <w:tab w:val="left" w:pos="360" w:leader="none"/>
              </w:tabs>
              <w:rPr>
                <w:rFonts w:hint="eastAsia" w:ascii="宋体" w:hAnsi="宋体"/>
                <w:sz w:val="24"/>
              </w:rPr>
            </w:pPr>
            <w:r>
              <w:rPr>
                <w:rFonts w:hint="eastAsia" w:ascii="宋体" w:hAnsi="宋体"/>
                <w:sz w:val="24"/>
              </w:rPr>
              <w:t xml:space="preserve">开户银行：</w:t>
            </w:r>
            <w:r/>
          </w:p>
        </w:tc>
      </w:tr>
      <w:tr>
        <w:trPr>
          <w:trHeight w:val="460"/>
        </w:trPr>
        <w:tc>
          <w:tcPr>
            <w:tcBorders>
              <w:top w:val="none" w:color="000000" w:sz="0" w:space="0"/>
              <w:left w:val="none" w:color="000000" w:sz="0" w:space="0"/>
              <w:bottom w:val="none" w:color="000000" w:sz="0" w:space="0"/>
              <w:right w:val="none" w:color="000000" w:sz="0" w:space="0"/>
            </w:tcBorders>
            <w:tcW w:w="4620" w:type="dxa"/>
            <w:vAlign w:val="top"/>
            <w:textDirection w:val="lrTb"/>
            <w:noWrap/>
          </w:tcPr>
          <w:p>
            <w:pPr>
              <w:pStyle w:val="711"/>
              <w:spacing w:line="360" w:lineRule="auto"/>
              <w:tabs>
                <w:tab w:val="left" w:pos="360" w:leader="none"/>
              </w:tabs>
              <w:rPr>
                <w:rFonts w:hint="eastAsia" w:ascii="宋体" w:hAnsi="宋体"/>
                <w:sz w:val="24"/>
              </w:rPr>
            </w:pPr>
            <w:r>
              <w:rPr>
                <w:rFonts w:hint="eastAsia" w:ascii="宋体" w:hAnsi="宋体"/>
                <w:sz w:val="24"/>
              </w:rPr>
              <w:t xml:space="preserve">账  号：</w:t>
            </w:r>
            <w:r/>
          </w:p>
        </w:tc>
        <w:tc>
          <w:tcPr>
            <w:tcBorders>
              <w:top w:val="none" w:color="000000" w:sz="0" w:space="0"/>
              <w:left w:val="none" w:color="000000" w:sz="0" w:space="0"/>
              <w:bottom w:val="none" w:color="000000" w:sz="0" w:space="0"/>
              <w:right w:val="none" w:color="000000" w:sz="0" w:space="0"/>
            </w:tcBorders>
            <w:tcW w:w="4118" w:type="dxa"/>
            <w:vAlign w:val="top"/>
            <w:textDirection w:val="lrTb"/>
            <w:noWrap/>
          </w:tcPr>
          <w:p>
            <w:pPr>
              <w:pStyle w:val="711"/>
              <w:spacing w:line="360" w:lineRule="auto"/>
              <w:tabs>
                <w:tab w:val="left" w:pos="360" w:leader="none"/>
              </w:tabs>
              <w:rPr>
                <w:rFonts w:hint="eastAsia" w:ascii="宋体" w:hAnsi="宋体"/>
                <w:sz w:val="24"/>
              </w:rPr>
            </w:pPr>
            <w:r>
              <w:rPr>
                <w:rFonts w:hint="eastAsia" w:ascii="宋体" w:hAnsi="宋体"/>
                <w:sz w:val="24"/>
              </w:rPr>
              <w:t xml:space="preserve">账  号：</w:t>
            </w:r>
            <w:r/>
          </w:p>
        </w:tc>
      </w:tr>
      <w:tr>
        <w:trPr>
          <w:trHeight w:val="460"/>
        </w:trPr>
        <w:tc>
          <w:tcPr>
            <w:tcBorders>
              <w:top w:val="none" w:color="000000" w:sz="0" w:space="0"/>
              <w:left w:val="none" w:color="000000" w:sz="0" w:space="0"/>
              <w:bottom w:val="none" w:color="000000" w:sz="0" w:space="0"/>
              <w:right w:val="none" w:color="000000" w:sz="0" w:space="0"/>
            </w:tcBorders>
            <w:tcW w:w="4620" w:type="dxa"/>
            <w:vAlign w:val="top"/>
            <w:textDirection w:val="lrTb"/>
            <w:noWrap/>
          </w:tcPr>
          <w:p>
            <w:pPr>
              <w:pStyle w:val="711"/>
              <w:spacing w:line="360" w:lineRule="auto"/>
              <w:tabs>
                <w:tab w:val="left" w:pos="360" w:leader="none"/>
              </w:tabs>
              <w:rPr>
                <w:rFonts w:hint="eastAsia" w:ascii="宋体" w:hAnsi="宋体"/>
                <w:sz w:val="24"/>
              </w:rPr>
            </w:pPr>
            <w:r>
              <w:rPr>
                <w:rFonts w:hint="eastAsia" w:ascii="宋体" w:hAnsi="宋体"/>
                <w:sz w:val="24"/>
              </w:rPr>
              <w:t xml:space="preserve">邮政编码：</w:t>
            </w:r>
            <w:r/>
          </w:p>
        </w:tc>
        <w:tc>
          <w:tcPr>
            <w:tcBorders>
              <w:top w:val="none" w:color="000000" w:sz="0" w:space="0"/>
              <w:left w:val="none" w:color="000000" w:sz="0" w:space="0"/>
              <w:bottom w:val="none" w:color="000000" w:sz="0" w:space="0"/>
              <w:right w:val="none" w:color="000000" w:sz="0" w:space="0"/>
            </w:tcBorders>
            <w:tcW w:w="4118" w:type="dxa"/>
            <w:vAlign w:val="top"/>
            <w:textDirection w:val="lrTb"/>
            <w:noWrap/>
          </w:tcPr>
          <w:p>
            <w:pPr>
              <w:pStyle w:val="711"/>
              <w:spacing w:line="360" w:lineRule="auto"/>
              <w:tabs>
                <w:tab w:val="left" w:pos="360" w:leader="none"/>
              </w:tabs>
              <w:rPr>
                <w:rFonts w:hint="eastAsia" w:ascii="宋体" w:hAnsi="宋体"/>
                <w:sz w:val="24"/>
              </w:rPr>
            </w:pPr>
            <w:r>
              <w:rPr>
                <w:rFonts w:hint="eastAsia" w:ascii="宋体" w:hAnsi="宋体"/>
                <w:sz w:val="24"/>
              </w:rPr>
              <w:t xml:space="preserve">邮政编码：</w:t>
            </w:r>
            <w:r/>
          </w:p>
        </w:tc>
      </w:tr>
      <w:tr>
        <w:trPr>
          <w:trHeight w:val="460"/>
        </w:trPr>
        <w:tc>
          <w:tcPr>
            <w:tcBorders>
              <w:top w:val="none" w:color="000000" w:sz="0" w:space="0"/>
              <w:left w:val="none" w:color="000000" w:sz="0" w:space="0"/>
              <w:bottom w:val="none" w:color="000000" w:sz="0" w:space="0"/>
              <w:right w:val="none" w:color="000000" w:sz="0" w:space="0"/>
            </w:tcBorders>
            <w:tcW w:w="4620" w:type="dxa"/>
            <w:vAlign w:val="top"/>
            <w:textDirection w:val="lrTb"/>
            <w:noWrap/>
          </w:tcPr>
          <w:p>
            <w:pPr>
              <w:pStyle w:val="711"/>
              <w:spacing w:line="360" w:lineRule="auto"/>
              <w:tabs>
                <w:tab w:val="left" w:pos="360" w:leader="none"/>
              </w:tabs>
              <w:rPr>
                <w:rFonts w:hint="eastAsia" w:ascii="宋体" w:hAnsi="宋体"/>
                <w:sz w:val="24"/>
              </w:rPr>
            </w:pPr>
            <w:r>
              <w:rPr>
                <w:rFonts w:hint="eastAsia" w:ascii="宋体" w:hAnsi="宋体"/>
                <w:sz w:val="24"/>
              </w:rPr>
              <w:t xml:space="preserve">日期：</w:t>
            </w:r>
            <w:r/>
          </w:p>
        </w:tc>
        <w:tc>
          <w:tcPr>
            <w:tcBorders>
              <w:top w:val="none" w:color="000000" w:sz="0" w:space="0"/>
              <w:left w:val="none" w:color="000000" w:sz="0" w:space="0"/>
              <w:bottom w:val="none" w:color="000000" w:sz="0" w:space="0"/>
              <w:right w:val="none" w:color="000000" w:sz="0" w:space="0"/>
            </w:tcBorders>
            <w:tcW w:w="4118" w:type="dxa"/>
            <w:vAlign w:val="top"/>
            <w:textDirection w:val="lrTb"/>
            <w:noWrap/>
          </w:tcPr>
          <w:p>
            <w:pPr>
              <w:pStyle w:val="711"/>
              <w:spacing w:line="360" w:lineRule="auto"/>
              <w:tabs>
                <w:tab w:val="left" w:pos="360" w:leader="none"/>
              </w:tabs>
              <w:rPr>
                <w:rFonts w:hint="eastAsia" w:ascii="宋体" w:hAnsi="宋体"/>
                <w:sz w:val="24"/>
              </w:rPr>
            </w:pPr>
            <w:r>
              <w:rPr>
                <w:rFonts w:hint="eastAsia" w:ascii="宋体" w:hAnsi="宋体"/>
                <w:sz w:val="24"/>
              </w:rPr>
              <w:t xml:space="preserve">日期：</w:t>
            </w:r>
            <w:r/>
          </w:p>
        </w:tc>
      </w:tr>
    </w:tbl>
    <w:p>
      <w:pPr>
        <w:pStyle w:val="711"/>
        <w:jc w:val="center"/>
        <w:rPr>
          <w:rFonts w:hint="eastAsia" w:ascii="宋体" w:hAnsi="宋体"/>
          <w:bCs/>
          <w:sz w:val="32"/>
          <w:szCs w:val="32"/>
        </w:rPr>
      </w:pPr>
      <w:r>
        <w:rPr>
          <w:rFonts w:hint="eastAsia" w:ascii="宋体" w:hAnsi="宋体"/>
          <w:bCs/>
          <w:sz w:val="32"/>
          <w:szCs w:val="32"/>
        </w:rPr>
        <w:br w:type="page" w:clear="all"/>
        <w:t xml:space="preserve">第二部分</w:t>
      </w:r>
      <w:bookmarkEnd w:id="186"/>
      <w:r/>
      <w:bookmarkEnd w:id="187"/>
      <w:r/>
      <w:bookmarkEnd w:id="188"/>
      <w:r/>
      <w:bookmarkEnd w:id="189"/>
      <w:r/>
      <w:bookmarkStart w:id="190" w:name="_Toc41913712"/>
      <w:r/>
      <w:bookmarkStart w:id="191" w:name="_Toc512263226"/>
      <w:r/>
      <w:bookmarkStart w:id="192" w:name="_Toc19892594"/>
      <w:r/>
      <w:bookmarkStart w:id="193" w:name="_Toc420493844"/>
      <w:r>
        <w:rPr>
          <w:rFonts w:hint="eastAsia" w:ascii="宋体" w:hAnsi="宋体"/>
          <w:bCs/>
          <w:sz w:val="32"/>
          <w:szCs w:val="32"/>
        </w:rPr>
        <w:t xml:space="preserve"> 合同条款</w:t>
      </w:r>
      <w:bookmarkEnd w:id="190"/>
      <w:r/>
      <w:bookmarkEnd w:id="191"/>
      <w:r/>
      <w:bookmarkEnd w:id="192"/>
      <w:r/>
      <w:bookmarkEnd w:id="193"/>
      <w:r>
        <w:rPr>
          <w:rFonts w:hint="eastAsia" w:ascii="宋体" w:hAnsi="宋体"/>
          <w:bCs/>
          <w:sz w:val="32"/>
          <w:szCs w:val="32"/>
        </w:rPr>
      </w:r>
      <w:r/>
    </w:p>
    <w:p>
      <w:pPr>
        <w:pStyle w:val="711"/>
        <w:jc w:val="center"/>
        <w:spacing w:line="360" w:lineRule="auto"/>
        <w:tabs>
          <w:tab w:val="left" w:pos="360" w:leader="none"/>
        </w:tabs>
        <w:rPr>
          <w:rFonts w:hint="eastAsia" w:ascii="宋体" w:hAnsi="宋体"/>
          <w:b/>
          <w:sz w:val="24"/>
        </w:rPr>
      </w:pPr>
      <w:r>
        <w:rPr>
          <w:rFonts w:hint="eastAsia" w:ascii="宋体" w:hAnsi="宋体"/>
          <w:b/>
          <w:sz w:val="24"/>
        </w:rPr>
      </w:r>
      <w:r/>
    </w:p>
    <w:p>
      <w:pPr>
        <w:pStyle w:val="711"/>
        <w:jc w:val="center"/>
        <w:spacing w:line="480" w:lineRule="exact"/>
        <w:tabs>
          <w:tab w:val="left" w:pos="360" w:leader="none"/>
        </w:tabs>
        <w:rPr>
          <w:rFonts w:ascii="宋体"/>
          <w:b/>
          <w:sz w:val="24"/>
        </w:rPr>
      </w:pPr>
      <w:r>
        <w:rPr>
          <w:rFonts w:hint="eastAsia" w:ascii="宋体" w:hAnsi="宋体"/>
          <w:b/>
          <w:sz w:val="24"/>
          <w:szCs w:val="24"/>
        </w:rPr>
        <w:t xml:space="preserve">一、词语定义及合同文件</w:t>
      </w:r>
      <w:r>
        <w:rPr>
          <w:rFonts w:ascii="宋体"/>
          <w:b/>
          <w:sz w:val="24"/>
        </w:rPr>
      </w:r>
      <w:r/>
    </w:p>
    <w:p>
      <w:pPr>
        <w:pStyle w:val="711"/>
        <w:ind w:firstLine="540"/>
        <w:spacing w:line="480" w:lineRule="exact"/>
        <w:tabs>
          <w:tab w:val="left" w:pos="360" w:leader="none"/>
        </w:tabs>
        <w:rPr>
          <w:rFonts w:ascii="宋体"/>
          <w:sz w:val="24"/>
        </w:rPr>
      </w:pPr>
      <w:r>
        <w:rPr>
          <w:rFonts w:ascii="宋体" w:hAnsi="宋体"/>
          <w:sz w:val="24"/>
          <w:szCs w:val="24"/>
        </w:rPr>
        <w:t xml:space="preserve">1</w:t>
      </w:r>
      <w:r>
        <w:rPr>
          <w:rFonts w:hint="eastAsia" w:ascii="宋体" w:hAnsi="宋体"/>
          <w:sz w:val="24"/>
          <w:szCs w:val="24"/>
        </w:rPr>
        <w:t xml:space="preserve">、合同文件及解释顺序</w:t>
      </w:r>
      <w:r>
        <w:rPr>
          <w:rFonts w:ascii="宋体"/>
          <w:sz w:val="24"/>
        </w:rPr>
      </w:r>
      <w:r/>
    </w:p>
    <w:p>
      <w:pPr>
        <w:pStyle w:val="711"/>
        <w:ind w:firstLine="480"/>
        <w:spacing w:line="480" w:lineRule="exact"/>
        <w:rPr>
          <w:rFonts w:hint="eastAsia" w:ascii="仿宋" w:hAnsi="仿宋" w:eastAsia="仿宋" w:cs="仿宋"/>
          <w:b/>
          <w:bCs/>
          <w:sz w:val="24"/>
          <w:u w:val="single"/>
        </w:rPr>
      </w:pPr>
      <w:r>
        <w:rPr>
          <w:rFonts w:hint="eastAsia" w:ascii="宋体" w:hAnsi="宋体"/>
          <w:sz w:val="24"/>
          <w:szCs w:val="24"/>
        </w:rPr>
        <w:t xml:space="preserve">合同文件组成及解释顺序：</w:t>
      </w:r>
      <w:r>
        <w:rPr>
          <w:rFonts w:hint="eastAsia" w:ascii="仿宋" w:hAnsi="仿宋" w:eastAsia="仿宋" w:cs="仿宋"/>
          <w:b/>
          <w:bCs/>
          <w:sz w:val="24"/>
          <w:szCs w:val="24"/>
          <w:u w:val="single"/>
        </w:rPr>
        <w:t xml:space="preserve">（1）本合同协议书；（2）中标通知书；（3）合同条款及其附件；（4）招标文件（含补遗书）；（5）投标文件及其附件；（6）标准、规范及有关技术文件；（7）甲方各项考核文件；（8）双方有关工程的洽商、变更等书面协议或文件视为本合同的组成部分。</w:t>
      </w:r>
      <w:r>
        <w:rPr>
          <w:rFonts w:hint="eastAsia" w:ascii="仿宋" w:hAnsi="仿宋" w:eastAsia="仿宋" w:cs="仿宋"/>
          <w:b/>
          <w:bCs/>
          <w:sz w:val="24"/>
          <w:u w:val="single"/>
        </w:rPr>
      </w:r>
      <w:r/>
    </w:p>
    <w:p>
      <w:pPr>
        <w:pStyle w:val="711"/>
        <w:ind w:firstLine="540"/>
        <w:spacing w:line="480" w:lineRule="exact"/>
        <w:tabs>
          <w:tab w:val="left" w:pos="360" w:leader="none"/>
        </w:tabs>
        <w:rPr>
          <w:rFonts w:ascii="宋体"/>
          <w:sz w:val="24"/>
        </w:rPr>
      </w:pPr>
      <w:r>
        <w:rPr>
          <w:rFonts w:ascii="宋体" w:hAnsi="宋体"/>
          <w:sz w:val="24"/>
          <w:szCs w:val="24"/>
        </w:rPr>
        <w:t xml:space="preserve">2</w:t>
      </w:r>
      <w:r>
        <w:rPr>
          <w:rFonts w:hint="eastAsia" w:ascii="宋体" w:hAnsi="宋体"/>
          <w:sz w:val="24"/>
          <w:szCs w:val="24"/>
        </w:rPr>
        <w:t xml:space="preserve">、语言文字和适用法律、标准及规范</w:t>
      </w:r>
      <w:r>
        <w:rPr>
          <w:rFonts w:ascii="宋体"/>
          <w:sz w:val="24"/>
        </w:rPr>
      </w:r>
      <w:r/>
    </w:p>
    <w:p>
      <w:pPr>
        <w:pStyle w:val="711"/>
        <w:ind w:firstLine="540"/>
        <w:spacing w:line="480" w:lineRule="exact"/>
        <w:rPr>
          <w:rFonts w:ascii="宋体"/>
          <w:sz w:val="24"/>
        </w:rPr>
      </w:pPr>
      <w:r>
        <w:rPr>
          <w:rFonts w:ascii="宋体" w:hAnsi="宋体"/>
          <w:sz w:val="24"/>
          <w:szCs w:val="24"/>
        </w:rPr>
        <w:t xml:space="preserve">2.1 </w:t>
      </w:r>
      <w:r>
        <w:rPr>
          <w:rFonts w:hint="eastAsia" w:ascii="宋体" w:hAnsi="宋体"/>
          <w:sz w:val="24"/>
          <w:szCs w:val="24"/>
        </w:rPr>
        <w:t xml:space="preserve">本合同除使用汉语外，不使用其他语言文字。</w:t>
      </w:r>
      <w:r>
        <w:rPr>
          <w:rFonts w:ascii="宋体"/>
          <w:sz w:val="24"/>
        </w:rPr>
      </w:r>
      <w:r/>
    </w:p>
    <w:p>
      <w:pPr>
        <w:pStyle w:val="711"/>
        <w:ind w:firstLine="540"/>
        <w:spacing w:line="480" w:lineRule="exact"/>
        <w:rPr>
          <w:rFonts w:ascii="宋体"/>
          <w:sz w:val="24"/>
        </w:rPr>
      </w:pPr>
      <w:r>
        <w:rPr>
          <w:rFonts w:ascii="宋体" w:hAnsi="宋体"/>
          <w:sz w:val="24"/>
          <w:szCs w:val="24"/>
        </w:rPr>
        <w:t xml:space="preserve">2.2 </w:t>
      </w:r>
      <w:r>
        <w:rPr>
          <w:rFonts w:hint="eastAsia" w:ascii="宋体" w:hAnsi="宋体"/>
          <w:sz w:val="24"/>
          <w:szCs w:val="24"/>
        </w:rPr>
        <w:t xml:space="preserve">适用法律和法规</w:t>
      </w:r>
      <w:r>
        <w:rPr>
          <w:rFonts w:ascii="宋体"/>
          <w:sz w:val="24"/>
        </w:rPr>
      </w:r>
      <w:r/>
    </w:p>
    <w:p>
      <w:pPr>
        <w:pStyle w:val="711"/>
        <w:ind w:firstLine="480"/>
        <w:spacing w:line="480" w:lineRule="exact"/>
        <w:rPr>
          <w:rFonts w:ascii="宋体"/>
          <w:sz w:val="24"/>
        </w:rPr>
      </w:pPr>
      <w:r>
        <w:rPr>
          <w:rFonts w:hint="eastAsia" w:ascii="宋体" w:hAnsi="宋体"/>
          <w:sz w:val="24"/>
          <w:szCs w:val="24"/>
        </w:rPr>
        <w:t xml:space="preserve">需要明示的法律、行政法规：</w:t>
      </w:r>
      <w:r>
        <w:rPr>
          <w:rFonts w:hint="eastAsia" w:ascii="仿宋" w:hAnsi="仿宋" w:eastAsia="仿宋" w:cs="仿宋"/>
          <w:b/>
          <w:bCs/>
          <w:sz w:val="24"/>
          <w:szCs w:val="24"/>
          <w:u w:val="single"/>
        </w:rPr>
        <w:t xml:space="preserve">《中华人民共和国建筑法》、《中华人民共和国民法典》、《建筑工程质量管理条例》、《江苏省建筑市场管理条例》等</w:t>
      </w:r>
      <w:r>
        <w:rPr>
          <w:rFonts w:hint="eastAsia" w:ascii="宋体" w:hAnsi="宋体"/>
          <w:sz w:val="24"/>
          <w:szCs w:val="24"/>
        </w:rPr>
        <w:t xml:space="preserve">。</w:t>
      </w:r>
      <w:r>
        <w:rPr>
          <w:rFonts w:ascii="宋体"/>
          <w:sz w:val="24"/>
        </w:rPr>
      </w:r>
      <w:r/>
    </w:p>
    <w:p>
      <w:pPr>
        <w:pStyle w:val="711"/>
        <w:ind w:firstLine="540"/>
        <w:spacing w:line="480" w:lineRule="exact"/>
        <w:rPr>
          <w:rFonts w:ascii="宋体"/>
          <w:sz w:val="24"/>
        </w:rPr>
      </w:pPr>
      <w:r>
        <w:rPr>
          <w:rFonts w:ascii="宋体" w:hAnsi="宋体"/>
          <w:sz w:val="24"/>
          <w:szCs w:val="24"/>
        </w:rPr>
        <w:t xml:space="preserve">2.3 </w:t>
      </w:r>
      <w:r>
        <w:rPr>
          <w:rFonts w:hint="eastAsia" w:ascii="宋体" w:hAnsi="宋体"/>
          <w:sz w:val="24"/>
          <w:szCs w:val="24"/>
        </w:rPr>
        <w:t xml:space="preserve">适用标准、规范</w:t>
      </w:r>
      <w:r>
        <w:rPr>
          <w:rFonts w:ascii="宋体"/>
          <w:sz w:val="24"/>
        </w:rPr>
      </w:r>
      <w:r/>
    </w:p>
    <w:p>
      <w:pPr>
        <w:pStyle w:val="711"/>
        <w:ind w:firstLine="480"/>
        <w:spacing w:line="480" w:lineRule="exact"/>
        <w:rPr>
          <w:rFonts w:hint="eastAsia" w:ascii="仿宋" w:hAnsi="仿宋" w:eastAsia="仿宋" w:cs="仿宋"/>
          <w:b/>
          <w:bCs/>
          <w:sz w:val="24"/>
          <w:u w:val="single"/>
        </w:rPr>
      </w:pPr>
      <w:r>
        <w:rPr>
          <w:rFonts w:hint="eastAsia" w:ascii="宋体" w:hAnsi="宋体"/>
          <w:sz w:val="24"/>
          <w:szCs w:val="24"/>
        </w:rPr>
        <w:t xml:space="preserve">适用标准、规范的名称：</w:t>
      </w:r>
      <w:r>
        <w:rPr>
          <w:rFonts w:hint="eastAsia" w:ascii="仿宋" w:hAnsi="仿宋" w:eastAsia="仿宋" w:cs="仿宋"/>
          <w:b/>
          <w:bCs/>
          <w:sz w:val="24"/>
          <w:szCs w:val="24"/>
          <w:u w:val="single"/>
        </w:rPr>
        <w:t xml:space="preserve">中华人民共和国相关部门颁发的有关标准、规范及省、市有关规定。</w:t>
      </w:r>
      <w:r>
        <w:rPr>
          <w:rFonts w:hint="eastAsia" w:ascii="仿宋" w:hAnsi="仿宋" w:eastAsia="仿宋" w:cs="仿宋"/>
          <w:b/>
          <w:bCs/>
          <w:sz w:val="24"/>
          <w:u w:val="single"/>
        </w:rPr>
      </w:r>
      <w:r/>
    </w:p>
    <w:p>
      <w:pPr>
        <w:pStyle w:val="711"/>
        <w:ind w:firstLine="480"/>
        <w:spacing w:line="480" w:lineRule="exact"/>
        <w:rPr>
          <w:rFonts w:hint="eastAsia" w:ascii="宋体" w:hAnsi="宋体"/>
          <w:sz w:val="24"/>
          <w:u w:val="single"/>
        </w:rPr>
      </w:pPr>
      <w:r>
        <w:rPr>
          <w:rFonts w:hint="eastAsia" w:ascii="宋体" w:hAnsi="宋体"/>
          <w:sz w:val="24"/>
          <w:szCs w:val="24"/>
        </w:rPr>
        <w:t xml:space="preserve">发包人提供标准、规范的时间：</w:t>
      </w:r>
      <w:r>
        <w:rPr>
          <w:rFonts w:ascii="宋体" w:hAnsi="宋体"/>
          <w:sz w:val="24"/>
          <w:szCs w:val="24"/>
          <w:u w:val="single"/>
        </w:rPr>
        <w:t xml:space="preserve">    /    </w:t>
      </w:r>
      <w:r>
        <w:rPr>
          <w:rFonts w:hint="eastAsia" w:ascii="宋体" w:hAnsi="宋体"/>
          <w:sz w:val="24"/>
          <w:u w:val="single"/>
        </w:rPr>
      </w:r>
      <w:r/>
    </w:p>
    <w:p>
      <w:pPr>
        <w:pStyle w:val="711"/>
        <w:ind w:firstLine="480"/>
        <w:spacing w:line="480" w:lineRule="exact"/>
        <w:rPr>
          <w:rFonts w:hint="eastAsia" w:ascii="仿宋" w:hAnsi="仿宋" w:eastAsia="仿宋" w:cs="仿宋"/>
          <w:b/>
          <w:bCs/>
          <w:sz w:val="24"/>
          <w:u w:val="single"/>
        </w:rPr>
      </w:pPr>
      <w:r>
        <w:rPr>
          <w:rFonts w:hint="eastAsia" w:ascii="宋体" w:hAnsi="宋体"/>
          <w:sz w:val="24"/>
          <w:szCs w:val="24"/>
        </w:rPr>
        <w:t xml:space="preserve">国内没有相应标准、规范时的约定：</w:t>
      </w:r>
      <w:r>
        <w:rPr>
          <w:rFonts w:hint="eastAsia" w:ascii="仿宋" w:hAnsi="仿宋" w:eastAsia="仿宋" w:cs="仿宋"/>
          <w:b/>
          <w:bCs/>
          <w:sz w:val="24"/>
          <w:szCs w:val="24"/>
          <w:u w:val="single"/>
        </w:rPr>
        <w:t xml:space="preserve">由承包人向发包人书面说明情况后，根据发包人向承包人提出的要求，承包人按约定的时间和要求提出施工工艺，经发包人书面批准后执行。</w:t>
      </w:r>
      <w:r>
        <w:rPr>
          <w:rFonts w:hint="eastAsia" w:ascii="仿宋" w:hAnsi="仿宋" w:eastAsia="仿宋" w:cs="仿宋"/>
          <w:b/>
          <w:bCs/>
          <w:sz w:val="24"/>
          <w:u w:val="single"/>
        </w:rPr>
      </w:r>
      <w:r/>
    </w:p>
    <w:p>
      <w:pPr>
        <w:pStyle w:val="711"/>
        <w:ind w:firstLine="540"/>
        <w:spacing w:line="480" w:lineRule="exact"/>
        <w:tabs>
          <w:tab w:val="left" w:pos="360" w:leader="none"/>
        </w:tabs>
        <w:rPr>
          <w:rFonts w:ascii="宋体"/>
          <w:sz w:val="24"/>
        </w:rPr>
      </w:pPr>
      <w:r>
        <w:rPr>
          <w:rFonts w:ascii="宋体" w:hAnsi="宋体"/>
          <w:sz w:val="24"/>
          <w:szCs w:val="24"/>
        </w:rPr>
        <w:t xml:space="preserve">3</w:t>
      </w:r>
      <w:r>
        <w:rPr>
          <w:rFonts w:hint="eastAsia" w:ascii="宋体" w:hAnsi="宋体"/>
          <w:sz w:val="24"/>
          <w:szCs w:val="24"/>
        </w:rPr>
        <w:t xml:space="preserve">、图纸</w:t>
      </w:r>
      <w:r>
        <w:rPr>
          <w:rFonts w:ascii="宋体"/>
          <w:sz w:val="24"/>
        </w:rPr>
      </w:r>
      <w:r/>
    </w:p>
    <w:p>
      <w:pPr>
        <w:pStyle w:val="711"/>
        <w:ind w:firstLine="540"/>
        <w:spacing w:line="480" w:lineRule="exact"/>
        <w:rPr>
          <w:rFonts w:hint="eastAsia" w:ascii="宋体" w:hAnsi="宋体"/>
          <w:sz w:val="24"/>
          <w:u w:val="single"/>
        </w:rPr>
      </w:pPr>
      <w:r>
        <w:rPr>
          <w:rFonts w:ascii="宋体" w:hAnsi="宋体"/>
          <w:sz w:val="24"/>
          <w:szCs w:val="24"/>
        </w:rPr>
        <w:t xml:space="preserve">3.1 </w:t>
      </w:r>
      <w:r>
        <w:rPr>
          <w:rFonts w:hint="eastAsia" w:ascii="宋体" w:hAnsi="宋体"/>
          <w:sz w:val="24"/>
          <w:szCs w:val="24"/>
        </w:rPr>
        <w:t xml:space="preserve">发包人向承包人提供图纸日期和套数：</w:t>
      </w:r>
      <w:r>
        <w:rPr>
          <w:rFonts w:ascii="宋体" w:hAnsi="宋体"/>
          <w:sz w:val="24"/>
          <w:szCs w:val="24"/>
          <w:u w:val="single"/>
        </w:rPr>
        <w:t xml:space="preserve">   /  </w:t>
      </w:r>
      <w:r>
        <w:rPr>
          <w:rFonts w:hint="eastAsia" w:ascii="宋体" w:hAnsi="宋体"/>
          <w:sz w:val="24"/>
          <w:u w:val="single"/>
        </w:rPr>
      </w:r>
      <w:r/>
    </w:p>
    <w:p>
      <w:pPr>
        <w:pStyle w:val="711"/>
        <w:ind w:firstLine="540"/>
        <w:spacing w:line="480" w:lineRule="exact"/>
        <w:rPr>
          <w:rFonts w:hint="eastAsia" w:ascii="宋体" w:hAnsi="宋体"/>
          <w:sz w:val="24"/>
          <w:u w:val="single"/>
        </w:rPr>
      </w:pPr>
      <w:r>
        <w:rPr>
          <w:rFonts w:ascii="宋体" w:hAnsi="宋体"/>
          <w:sz w:val="24"/>
          <w:szCs w:val="24"/>
        </w:rPr>
        <w:t xml:space="preserve">3.2 </w:t>
      </w:r>
      <w:r>
        <w:rPr>
          <w:rFonts w:hint="eastAsia" w:ascii="宋体" w:hAnsi="宋体"/>
          <w:sz w:val="24"/>
          <w:szCs w:val="24"/>
        </w:rPr>
        <w:t xml:space="preserve">发包人对图纸的保密要求：</w:t>
      </w:r>
      <w:r>
        <w:rPr>
          <w:rFonts w:ascii="宋体" w:hAnsi="宋体"/>
          <w:sz w:val="24"/>
          <w:szCs w:val="24"/>
          <w:u w:val="single"/>
        </w:rPr>
        <w:t xml:space="preserve">   /  </w:t>
      </w:r>
      <w:r>
        <w:rPr>
          <w:rFonts w:hint="eastAsia" w:ascii="宋体" w:hAnsi="宋体"/>
          <w:sz w:val="24"/>
          <w:u w:val="single"/>
        </w:rPr>
      </w:r>
      <w:r/>
    </w:p>
    <w:p>
      <w:pPr>
        <w:pStyle w:val="711"/>
        <w:jc w:val="center"/>
        <w:spacing w:line="480" w:lineRule="exact"/>
        <w:tabs>
          <w:tab w:val="left" w:pos="360" w:leader="none"/>
        </w:tabs>
        <w:rPr>
          <w:rFonts w:hint="eastAsia" w:ascii="宋体" w:hAnsi="宋体"/>
          <w:b/>
          <w:sz w:val="24"/>
        </w:rPr>
      </w:pPr>
      <w:r>
        <w:rPr>
          <w:rFonts w:hint="eastAsia" w:ascii="宋体" w:hAnsi="宋体"/>
          <w:b/>
          <w:sz w:val="24"/>
        </w:rPr>
      </w:r>
      <w:r/>
    </w:p>
    <w:p>
      <w:pPr>
        <w:pStyle w:val="711"/>
        <w:jc w:val="center"/>
        <w:spacing w:line="480" w:lineRule="exact"/>
        <w:tabs>
          <w:tab w:val="left" w:pos="360" w:leader="none"/>
        </w:tabs>
        <w:rPr>
          <w:rFonts w:ascii="宋体"/>
          <w:b/>
          <w:sz w:val="24"/>
        </w:rPr>
      </w:pPr>
      <w:r>
        <w:rPr>
          <w:rFonts w:hint="eastAsia" w:ascii="宋体" w:hAnsi="宋体"/>
          <w:b/>
          <w:sz w:val="24"/>
          <w:szCs w:val="24"/>
        </w:rPr>
        <w:t xml:space="preserve">二、双方一般权利和义务</w:t>
      </w:r>
      <w:r>
        <w:rPr>
          <w:rFonts w:ascii="宋体"/>
          <w:b/>
          <w:sz w:val="24"/>
        </w:rPr>
      </w:r>
      <w:r/>
    </w:p>
    <w:p>
      <w:pPr>
        <w:pStyle w:val="711"/>
        <w:ind w:firstLine="540"/>
        <w:spacing w:line="480" w:lineRule="exact"/>
        <w:tabs>
          <w:tab w:val="left" w:pos="360" w:leader="none"/>
        </w:tabs>
        <w:rPr>
          <w:rFonts w:ascii="宋体"/>
          <w:sz w:val="24"/>
        </w:rPr>
      </w:pPr>
      <w:r>
        <w:rPr>
          <w:rFonts w:ascii="宋体" w:hAnsi="宋体"/>
          <w:sz w:val="24"/>
          <w:szCs w:val="24"/>
        </w:rPr>
        <w:t xml:space="preserve">4</w:t>
      </w:r>
      <w:r>
        <w:rPr>
          <w:rFonts w:hint="eastAsia" w:ascii="宋体" w:hAnsi="宋体"/>
          <w:sz w:val="24"/>
          <w:szCs w:val="24"/>
        </w:rPr>
        <w:t xml:space="preserve">、发包人派驻的工程师</w:t>
      </w:r>
      <w:r>
        <w:rPr>
          <w:rFonts w:ascii="宋体"/>
          <w:sz w:val="24"/>
        </w:rPr>
      </w:r>
      <w:r/>
    </w:p>
    <w:p>
      <w:pPr>
        <w:pStyle w:val="711"/>
        <w:ind w:firstLine="480"/>
        <w:spacing w:line="480" w:lineRule="exact"/>
        <w:rPr>
          <w:rFonts w:hint="eastAsia" w:ascii="宋体" w:hAnsi="宋体"/>
          <w:sz w:val="24"/>
          <w:u w:val="single"/>
        </w:rPr>
      </w:pPr>
      <w:r>
        <w:rPr>
          <w:rFonts w:hint="eastAsia" w:ascii="宋体" w:hAnsi="宋体"/>
          <w:sz w:val="24"/>
          <w:szCs w:val="24"/>
        </w:rPr>
        <w:t xml:space="preserve">姓名：</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 xml:space="preserve"> </w:t>
      </w:r>
      <w:r>
        <w:rPr>
          <w:rFonts w:hint="eastAsia" w:ascii="宋体" w:hAnsi="宋体"/>
          <w:sz w:val="24"/>
          <w:szCs w:val="24"/>
        </w:rPr>
        <w:t xml:space="preserve">职务：</w:t>
      </w:r>
      <w:r>
        <w:rPr>
          <w:rFonts w:hint="eastAsia" w:ascii="仿宋" w:hAnsi="仿宋" w:eastAsia="仿宋" w:cs="仿宋"/>
          <w:b/>
          <w:bCs/>
          <w:sz w:val="24"/>
          <w:szCs w:val="24"/>
          <w:u w:val="single"/>
        </w:rPr>
        <w:t xml:space="preserve">项目负责人</w:t>
      </w:r>
      <w:r>
        <w:rPr>
          <w:rFonts w:hint="eastAsia" w:ascii="宋体" w:hAnsi="宋体"/>
          <w:sz w:val="24"/>
          <w:u w:val="single"/>
        </w:rPr>
      </w:r>
      <w:r/>
    </w:p>
    <w:p>
      <w:pPr>
        <w:pStyle w:val="711"/>
        <w:ind w:firstLine="480"/>
        <w:spacing w:line="480" w:lineRule="exact"/>
        <w:rPr>
          <w:rFonts w:ascii="宋体"/>
          <w:sz w:val="24"/>
          <w:u w:val="single"/>
        </w:rPr>
      </w:pPr>
      <w:r>
        <w:rPr>
          <w:rFonts w:hint="eastAsia" w:ascii="宋体" w:hAnsi="宋体"/>
          <w:sz w:val="24"/>
          <w:szCs w:val="24"/>
        </w:rPr>
        <w:t xml:space="preserve">职权：</w:t>
      </w:r>
      <w:r>
        <w:rPr>
          <w:rFonts w:hint="eastAsia" w:ascii="仿宋" w:hAnsi="仿宋" w:eastAsia="仿宋" w:cs="仿宋"/>
          <w:b/>
          <w:bCs/>
          <w:sz w:val="24"/>
          <w:szCs w:val="24"/>
          <w:u w:val="single"/>
        </w:rPr>
        <w:t xml:space="preserve">代表发包方行使本合同约定的发包方的权利、监理人需要取得发包人批准的权利和履行义务。</w:t>
      </w:r>
      <w:r>
        <w:rPr>
          <w:rFonts w:ascii="宋体"/>
          <w:sz w:val="24"/>
          <w:u w:val="single"/>
        </w:rPr>
      </w:r>
      <w:r/>
    </w:p>
    <w:p>
      <w:pPr>
        <w:pStyle w:val="711"/>
        <w:ind w:firstLine="540"/>
        <w:spacing w:line="480" w:lineRule="exact"/>
        <w:tabs>
          <w:tab w:val="left" w:pos="360" w:leader="none"/>
        </w:tabs>
        <w:rPr>
          <w:rFonts w:ascii="宋体"/>
          <w:color w:val="000000"/>
          <w:sz w:val="24"/>
        </w:rPr>
      </w:pPr>
      <w:r>
        <w:rPr>
          <w:rFonts w:ascii="宋体" w:hAnsi="宋体"/>
          <w:color w:val="000000"/>
          <w:sz w:val="24"/>
          <w:szCs w:val="24"/>
        </w:rPr>
        <w:t xml:space="preserve">5</w:t>
      </w:r>
      <w:r>
        <w:rPr>
          <w:rFonts w:hint="eastAsia" w:ascii="宋体" w:hAnsi="宋体"/>
          <w:color w:val="000000"/>
          <w:sz w:val="24"/>
          <w:szCs w:val="24"/>
        </w:rPr>
        <w:t xml:space="preserve">、承包人现场联系人</w:t>
      </w:r>
      <w:r>
        <w:rPr>
          <w:rFonts w:ascii="宋体"/>
          <w:color w:val="000000"/>
          <w:sz w:val="24"/>
        </w:rPr>
      </w:r>
      <w:r/>
    </w:p>
    <w:p>
      <w:pPr>
        <w:pStyle w:val="711"/>
        <w:ind w:firstLine="480"/>
        <w:spacing w:line="480" w:lineRule="exact"/>
        <w:rPr>
          <w:rFonts w:ascii="宋体"/>
          <w:color w:val="ff0000"/>
          <w:sz w:val="24"/>
          <w:u w:val="single"/>
        </w:rPr>
      </w:pPr>
      <w:r>
        <w:rPr>
          <w:rFonts w:hint="eastAsia" w:ascii="宋体" w:hAnsi="宋体"/>
          <w:color w:val="000000"/>
          <w:sz w:val="24"/>
          <w:szCs w:val="24"/>
        </w:rPr>
        <w:t xml:space="preserve">姓名：</w:t>
      </w:r>
      <w:r>
        <w:rPr>
          <w:rFonts w:hint="eastAsia" w:ascii="仿宋" w:hAnsi="仿宋" w:eastAsia="仿宋" w:cs="仿宋"/>
          <w:b/>
          <w:bCs/>
          <w:color w:val="000000"/>
          <w:sz w:val="24"/>
          <w:szCs w:val="24"/>
          <w:u w:val="single"/>
        </w:rPr>
        <w:t xml:space="preserve">     </w:t>
      </w:r>
      <w:r>
        <w:rPr>
          <w:rFonts w:hint="eastAsia" w:ascii="宋体" w:hAnsi="宋体"/>
          <w:color w:val="000000"/>
          <w:sz w:val="24"/>
          <w:szCs w:val="24"/>
        </w:rPr>
        <w:t xml:space="preserve">职务：</w:t>
      </w:r>
      <w:r>
        <w:rPr>
          <w:rFonts w:hint="eastAsia" w:ascii="仿宋" w:hAnsi="仿宋" w:eastAsia="仿宋" w:cs="仿宋"/>
          <w:b/>
          <w:bCs/>
          <w:color w:val="000000"/>
          <w:sz w:val="24"/>
          <w:szCs w:val="24"/>
          <w:u w:val="single"/>
        </w:rPr>
        <w:t xml:space="preserve">项目联系人</w:t>
      </w:r>
      <w:r>
        <w:rPr>
          <w:rFonts w:ascii="宋体"/>
          <w:color w:val="ff0000"/>
          <w:sz w:val="24"/>
          <w:u w:val="single"/>
        </w:rPr>
      </w:r>
      <w:r/>
    </w:p>
    <w:p>
      <w:pPr>
        <w:pStyle w:val="711"/>
        <w:ind w:firstLine="480"/>
        <w:spacing w:line="480" w:lineRule="exact"/>
        <w:rPr>
          <w:rFonts w:ascii="宋体"/>
          <w:sz w:val="24"/>
        </w:rPr>
      </w:pPr>
      <w:r>
        <w:rPr>
          <w:rFonts w:hint="eastAsia" w:ascii="宋体" w:hAnsi="宋体"/>
          <w:sz w:val="24"/>
          <w:szCs w:val="24"/>
        </w:rPr>
        <w:t xml:space="preserve">职权：</w:t>
      </w:r>
      <w:r>
        <w:rPr>
          <w:rFonts w:hint="eastAsia" w:ascii="仿宋" w:hAnsi="仿宋" w:eastAsia="仿宋" w:cs="仿宋"/>
          <w:b/>
          <w:bCs/>
          <w:sz w:val="24"/>
          <w:szCs w:val="24"/>
          <w:u w:val="single"/>
        </w:rPr>
        <w:t xml:space="preserve">负责施工现场的管理、协调关系、听从发包人工程师的指挥。</w:t>
      </w:r>
      <w:r>
        <w:rPr>
          <w:rFonts w:ascii="宋体"/>
          <w:sz w:val="24"/>
        </w:rPr>
      </w:r>
      <w:r/>
    </w:p>
    <w:p>
      <w:pPr>
        <w:pStyle w:val="711"/>
        <w:ind w:firstLine="540"/>
        <w:spacing w:line="480" w:lineRule="exact"/>
        <w:rPr>
          <w:rFonts w:hint="eastAsia" w:ascii="宋体" w:hAnsi="宋体"/>
          <w:sz w:val="24"/>
        </w:rPr>
      </w:pPr>
      <w:r>
        <w:rPr>
          <w:rFonts w:ascii="宋体" w:hAnsi="宋体"/>
          <w:sz w:val="24"/>
          <w:szCs w:val="24"/>
        </w:rPr>
        <w:t xml:space="preserve">6</w:t>
      </w:r>
      <w:r>
        <w:rPr>
          <w:rFonts w:hint="eastAsia" w:ascii="宋体" w:hAnsi="宋体"/>
          <w:sz w:val="24"/>
          <w:szCs w:val="24"/>
        </w:rPr>
        <w:t xml:space="preserve">、发包人工作</w:t>
      </w:r>
      <w:r>
        <w:rPr>
          <w:rFonts w:hint="eastAsia" w:ascii="宋体" w:hAnsi="宋体"/>
          <w:sz w:val="24"/>
        </w:rPr>
      </w:r>
      <w:r/>
    </w:p>
    <w:p>
      <w:pPr>
        <w:pStyle w:val="711"/>
        <w:ind w:firstLine="540"/>
        <w:spacing w:line="480" w:lineRule="exact"/>
        <w:rPr>
          <w:rFonts w:hint="eastAsia" w:ascii="宋体" w:hAnsi="宋体"/>
          <w:sz w:val="24"/>
        </w:rPr>
      </w:pPr>
      <w:r>
        <w:rPr>
          <w:rFonts w:ascii="宋体" w:hAnsi="宋体"/>
          <w:sz w:val="24"/>
          <w:szCs w:val="24"/>
        </w:rPr>
        <w:t xml:space="preserve">6.1</w:t>
      </w:r>
      <w:r>
        <w:rPr>
          <w:rFonts w:hint="eastAsia" w:ascii="宋体" w:hAnsi="宋体"/>
          <w:sz w:val="24"/>
          <w:szCs w:val="24"/>
        </w:rPr>
        <w:t xml:space="preserve">发包人应按约定的时间和要求完成以下工</w:t>
      </w:r>
      <w:r>
        <w:rPr>
          <w:rFonts w:hint="eastAsia" w:ascii="宋体" w:hAnsi="宋体"/>
          <w:sz w:val="24"/>
          <w:szCs w:val="24"/>
        </w:rPr>
        <w:t xml:space="preserve">作：</w:t>
      </w:r>
      <w:r>
        <w:rPr>
          <w:rFonts w:hint="eastAsia" w:ascii="宋体" w:hAnsi="宋体"/>
          <w:sz w:val="24"/>
        </w:rPr>
      </w:r>
      <w:r/>
    </w:p>
    <w:p>
      <w:pPr>
        <w:pStyle w:val="711"/>
        <w:ind w:firstLine="540"/>
        <w:spacing w:line="480" w:lineRule="exact"/>
        <w:rPr>
          <w:rFonts w:hint="eastAsia" w:ascii="宋体" w:hAnsi="宋体"/>
          <w:sz w:val="24"/>
        </w:rPr>
      </w:pPr>
      <w:r>
        <w:rPr>
          <w:rFonts w:hint="eastAsia" w:ascii="宋体" w:hAnsi="宋体"/>
          <w:sz w:val="24"/>
          <w:szCs w:val="24"/>
        </w:rPr>
        <w:t xml:space="preserve">6.1.1施工场地具备施工条件的要求及完成的时间：</w:t>
      </w:r>
      <w:r>
        <w:rPr>
          <w:rFonts w:hint="eastAsia" w:ascii="仿宋" w:hAnsi="仿宋" w:eastAsia="仿宋" w:cs="仿宋"/>
          <w:b/>
          <w:bCs/>
          <w:sz w:val="24"/>
          <w:szCs w:val="24"/>
          <w:u w:val="single"/>
        </w:rPr>
        <w:t xml:space="preserve">/  </w:t>
      </w:r>
      <w:r>
        <w:rPr>
          <w:rFonts w:hint="eastAsia" w:ascii="宋体" w:hAnsi="宋体"/>
          <w:sz w:val="24"/>
          <w:szCs w:val="24"/>
        </w:rPr>
        <w:t xml:space="preserve">。</w:t>
      </w:r>
      <w:r>
        <w:rPr>
          <w:rFonts w:hint="eastAsia" w:ascii="宋体" w:hAnsi="宋体"/>
          <w:sz w:val="24"/>
        </w:rPr>
      </w:r>
      <w:r/>
    </w:p>
    <w:p>
      <w:pPr>
        <w:pStyle w:val="711"/>
        <w:ind w:firstLine="540"/>
        <w:spacing w:line="480" w:lineRule="exact"/>
        <w:rPr>
          <w:rFonts w:hint="eastAsia" w:ascii="宋体" w:hAnsi="宋体"/>
          <w:sz w:val="24"/>
        </w:rPr>
      </w:pPr>
      <w:r>
        <w:rPr>
          <w:rFonts w:hint="eastAsia" w:ascii="宋体" w:hAnsi="宋体"/>
          <w:sz w:val="24"/>
          <w:szCs w:val="24"/>
        </w:rPr>
        <w:t xml:space="preserve">6.1.2工程地质和地下管线资料的提供时间：</w:t>
      </w:r>
      <w:r>
        <w:rPr>
          <w:rFonts w:hint="eastAsia" w:ascii="仿宋" w:hAnsi="仿宋" w:eastAsia="仿宋" w:cs="仿宋"/>
          <w:b/>
          <w:bCs/>
          <w:sz w:val="24"/>
          <w:szCs w:val="24"/>
          <w:u w:val="single"/>
        </w:rPr>
        <w:t xml:space="preserve">开工前完成</w:t>
      </w:r>
      <w:r>
        <w:rPr>
          <w:rFonts w:hint="eastAsia" w:ascii="宋体" w:hAnsi="宋体"/>
          <w:sz w:val="24"/>
          <w:szCs w:val="24"/>
        </w:rPr>
        <w:t xml:space="preserve">。</w:t>
      </w:r>
      <w:r>
        <w:rPr>
          <w:rFonts w:hint="eastAsia" w:ascii="宋体" w:hAnsi="宋体"/>
          <w:sz w:val="24"/>
        </w:rPr>
      </w:r>
      <w:r/>
    </w:p>
    <w:p>
      <w:pPr>
        <w:pStyle w:val="711"/>
        <w:ind w:firstLine="540"/>
        <w:spacing w:line="480" w:lineRule="exact"/>
        <w:rPr>
          <w:rFonts w:hint="eastAsia" w:ascii="宋体" w:hAnsi="宋体"/>
          <w:sz w:val="24"/>
        </w:rPr>
      </w:pPr>
      <w:r>
        <w:rPr>
          <w:rFonts w:hint="eastAsia" w:ascii="宋体" w:hAnsi="宋体"/>
          <w:sz w:val="24"/>
          <w:szCs w:val="24"/>
        </w:rPr>
        <w:t xml:space="preserve">6.1.3由发包人办理的施工所需证件、批件的名称和完成时间：</w:t>
      </w:r>
      <w:r>
        <w:rPr>
          <w:rFonts w:hint="eastAsia" w:ascii="仿宋" w:hAnsi="仿宋" w:eastAsia="仿宋" w:cs="仿宋"/>
          <w:b/>
          <w:bCs/>
          <w:sz w:val="24"/>
          <w:szCs w:val="24"/>
          <w:u w:val="single"/>
        </w:rPr>
        <w:t xml:space="preserve">开工前完成</w:t>
      </w:r>
      <w:r>
        <w:rPr>
          <w:rFonts w:hint="eastAsia" w:ascii="宋体" w:hAnsi="宋体"/>
          <w:sz w:val="24"/>
          <w:szCs w:val="24"/>
        </w:rPr>
        <w:t xml:space="preserve">。</w:t>
      </w:r>
      <w:r>
        <w:rPr>
          <w:rFonts w:hint="eastAsia" w:ascii="宋体" w:hAnsi="宋体"/>
          <w:sz w:val="24"/>
        </w:rPr>
      </w:r>
      <w:r/>
    </w:p>
    <w:p>
      <w:pPr>
        <w:pStyle w:val="711"/>
        <w:ind w:firstLine="540"/>
        <w:spacing w:line="480" w:lineRule="exact"/>
        <w:rPr>
          <w:rFonts w:hint="eastAsia" w:ascii="仿宋" w:hAnsi="仿宋" w:eastAsia="仿宋" w:cs="仿宋"/>
          <w:b/>
          <w:bCs/>
          <w:sz w:val="24"/>
          <w:u w:val="single"/>
        </w:rPr>
      </w:pPr>
      <w:r>
        <w:rPr>
          <w:rFonts w:hint="eastAsia" w:ascii="宋体" w:hAnsi="宋体"/>
          <w:sz w:val="24"/>
          <w:szCs w:val="24"/>
        </w:rPr>
        <w:t xml:space="preserve">6.1.4协调处理施工场地周围地下管线和邻近建筑物、构筑物（含文物保护建筑）、古树名木的保护工作：</w:t>
      </w:r>
      <w:r>
        <w:rPr>
          <w:rFonts w:hint="eastAsia" w:ascii="仿宋" w:hAnsi="仿宋" w:eastAsia="仿宋" w:cs="仿宋"/>
          <w:b/>
          <w:bCs/>
          <w:sz w:val="24"/>
          <w:szCs w:val="24"/>
          <w:u w:val="single"/>
        </w:rPr>
        <w:t xml:space="preserve">现场已明了的地下管线和邻近建筑物、构筑物（含文物保护建筑）、古树名木由承包人负责保护，暂不明确的地下管线或构筑物情况，如施工中遇到，协商解决。</w:t>
      </w:r>
      <w:r>
        <w:rPr>
          <w:rFonts w:hint="eastAsia" w:ascii="仿宋" w:hAnsi="仿宋" w:eastAsia="仿宋" w:cs="仿宋"/>
          <w:b/>
          <w:bCs/>
          <w:sz w:val="24"/>
          <w:u w:val="single"/>
        </w:rPr>
      </w:r>
      <w:r/>
    </w:p>
    <w:p>
      <w:pPr>
        <w:pStyle w:val="711"/>
        <w:ind w:firstLine="540"/>
        <w:spacing w:line="480" w:lineRule="exact"/>
        <w:rPr>
          <w:rFonts w:ascii="宋体"/>
          <w:sz w:val="24"/>
        </w:rPr>
      </w:pPr>
      <w:r>
        <w:rPr>
          <w:rFonts w:ascii="宋体" w:hAnsi="宋体"/>
          <w:sz w:val="24"/>
          <w:szCs w:val="24"/>
        </w:rPr>
        <w:t xml:space="preserve">7</w:t>
      </w:r>
      <w:r>
        <w:rPr>
          <w:rFonts w:hint="eastAsia" w:ascii="宋体" w:hAnsi="宋体"/>
          <w:sz w:val="24"/>
          <w:szCs w:val="24"/>
        </w:rPr>
        <w:t xml:space="preserve">、承包人工作</w:t>
      </w:r>
      <w:r>
        <w:rPr>
          <w:rFonts w:ascii="宋体"/>
          <w:sz w:val="24"/>
        </w:rPr>
      </w:r>
      <w:r/>
    </w:p>
    <w:p>
      <w:pPr>
        <w:pStyle w:val="711"/>
        <w:ind w:firstLine="540"/>
        <w:spacing w:line="480" w:lineRule="exact"/>
        <w:rPr>
          <w:rFonts w:hint="eastAsia" w:ascii="宋体" w:hAnsi="宋体"/>
          <w:sz w:val="24"/>
        </w:rPr>
      </w:pPr>
      <w:r>
        <w:rPr>
          <w:rFonts w:ascii="宋体" w:hAnsi="宋体"/>
          <w:sz w:val="24"/>
          <w:szCs w:val="24"/>
        </w:rPr>
        <w:t xml:space="preserve">7.1</w:t>
      </w:r>
      <w:r>
        <w:rPr>
          <w:rFonts w:hint="eastAsia" w:ascii="宋体" w:hAnsi="宋体"/>
          <w:sz w:val="24"/>
          <w:szCs w:val="24"/>
        </w:rPr>
        <w:t xml:space="preserve">承包人应按约定时间和要求，完成以下工作：</w:t>
      </w:r>
      <w:r>
        <w:rPr>
          <w:rFonts w:hint="eastAsia" w:ascii="宋体" w:hAnsi="宋体"/>
          <w:sz w:val="24"/>
        </w:rPr>
      </w:r>
      <w:r/>
    </w:p>
    <w:p>
      <w:pPr>
        <w:pStyle w:val="711"/>
        <w:ind w:firstLine="540"/>
        <w:spacing w:line="480" w:lineRule="exact"/>
        <w:rPr>
          <w:rFonts w:hint="eastAsia" w:ascii="仿宋" w:hAnsi="仿宋" w:eastAsia="仿宋" w:cs="仿宋"/>
          <w:b/>
          <w:bCs/>
          <w:sz w:val="24"/>
          <w:u w:val="single"/>
        </w:rPr>
      </w:pPr>
      <w:r>
        <w:rPr>
          <w:rFonts w:hint="eastAsia" w:ascii="宋体" w:hAnsi="宋体"/>
          <w:sz w:val="24"/>
          <w:szCs w:val="24"/>
        </w:rPr>
        <w:t xml:space="preserve">7.1.1应提供计划、报表的名称及完成时间：</w:t>
      </w:r>
      <w:r>
        <w:rPr>
          <w:rFonts w:hint="eastAsia" w:ascii="仿宋" w:hAnsi="仿宋" w:eastAsia="仿宋" w:cs="仿宋"/>
          <w:b/>
          <w:bCs/>
          <w:sz w:val="24"/>
          <w:szCs w:val="24"/>
          <w:u w:val="single"/>
        </w:rPr>
        <w:t xml:space="preserve">每周四17点前。</w:t>
      </w:r>
      <w:r>
        <w:rPr>
          <w:rFonts w:hint="eastAsia" w:ascii="仿宋" w:hAnsi="仿宋" w:eastAsia="仿宋" w:cs="仿宋"/>
          <w:b/>
          <w:bCs/>
          <w:sz w:val="24"/>
          <w:u w:val="single"/>
        </w:rPr>
      </w:r>
      <w:r/>
    </w:p>
    <w:p>
      <w:pPr>
        <w:pStyle w:val="711"/>
        <w:ind w:firstLine="540"/>
        <w:spacing w:line="480" w:lineRule="exact"/>
        <w:rPr>
          <w:rFonts w:hint="eastAsia" w:ascii="仿宋" w:hAnsi="仿宋" w:eastAsia="仿宋" w:cs="仿宋"/>
          <w:b/>
          <w:bCs/>
          <w:sz w:val="24"/>
          <w:u w:val="single"/>
        </w:rPr>
      </w:pPr>
      <w:r>
        <w:rPr>
          <w:rFonts w:hint="eastAsia" w:ascii="宋体" w:hAnsi="宋体"/>
          <w:sz w:val="24"/>
          <w:szCs w:val="24"/>
        </w:rPr>
        <w:t xml:space="preserve">7.1.2承担施工安全保卫工作及非夜间施工照明的责任和要求：</w:t>
      </w:r>
      <w:r>
        <w:rPr>
          <w:rFonts w:hint="eastAsia" w:ascii="仿宋" w:hAnsi="仿宋" w:eastAsia="仿宋" w:cs="仿宋"/>
          <w:b/>
          <w:bCs/>
          <w:sz w:val="24"/>
          <w:szCs w:val="24"/>
          <w:u w:val="single"/>
        </w:rPr>
        <w:t xml:space="preserve">承包人须在施工现场入口处、临时用电设施、出入通道口等危险部位，设置明显的安全警示标志。安全警示标志必须符合国家标准。如发生安全事故，责任概由承包人承担。</w:t>
      </w:r>
      <w:r>
        <w:rPr>
          <w:rFonts w:hint="eastAsia" w:ascii="仿宋" w:hAnsi="仿宋" w:eastAsia="仿宋" w:cs="仿宋"/>
          <w:b/>
          <w:bCs/>
          <w:sz w:val="24"/>
          <w:u w:val="single"/>
        </w:rPr>
      </w:r>
      <w:r/>
    </w:p>
    <w:p>
      <w:pPr>
        <w:pStyle w:val="711"/>
        <w:ind w:firstLine="540"/>
        <w:spacing w:line="480" w:lineRule="exact"/>
        <w:rPr>
          <w:rFonts w:hint="eastAsia" w:ascii="宋体" w:hAnsi="宋体"/>
          <w:sz w:val="24"/>
        </w:rPr>
      </w:pPr>
      <w:r>
        <w:rPr>
          <w:rFonts w:hint="eastAsia" w:ascii="宋体" w:hAnsi="宋体"/>
          <w:sz w:val="24"/>
          <w:szCs w:val="24"/>
        </w:rPr>
        <w:t xml:space="preserve">7.1.3需承包人办理的有关交通、环卫环保和施工噪音管理等手续：</w:t>
      </w:r>
      <w:r>
        <w:rPr>
          <w:rFonts w:hint="eastAsia" w:ascii="仿宋" w:hAnsi="仿宋" w:eastAsia="仿宋" w:cs="仿宋"/>
          <w:b/>
          <w:bCs/>
          <w:sz w:val="24"/>
          <w:szCs w:val="24"/>
          <w:u w:val="single"/>
        </w:rPr>
        <w:t xml:space="preserve">场地交通、相关水利、航道、禁区、禁时等通行证、环卫、施工噪音管理、安全监督等手续由承包人自行到有关部门办理。</w:t>
      </w:r>
      <w:r>
        <w:rPr>
          <w:rFonts w:hint="eastAsia" w:ascii="宋体" w:hAnsi="宋体"/>
          <w:sz w:val="24"/>
        </w:rPr>
      </w:r>
      <w:r/>
    </w:p>
    <w:p>
      <w:pPr>
        <w:pStyle w:val="711"/>
        <w:ind w:firstLine="540"/>
        <w:spacing w:line="480" w:lineRule="exact"/>
        <w:rPr>
          <w:rFonts w:hint="eastAsia" w:ascii="仿宋" w:hAnsi="仿宋" w:eastAsia="仿宋" w:cs="仿宋"/>
          <w:b/>
          <w:bCs/>
          <w:sz w:val="24"/>
          <w:u w:val="single"/>
        </w:rPr>
      </w:pPr>
      <w:r>
        <w:rPr>
          <w:rFonts w:hint="eastAsia" w:ascii="宋体" w:hAnsi="宋体"/>
          <w:sz w:val="24"/>
          <w:szCs w:val="24"/>
        </w:rPr>
        <w:t xml:space="preserve">7.1.4施工场地周围地下管线和邻近建筑物、构筑物（含文物保护建筑）、</w:t>
      </w:r>
      <w:r>
        <w:rPr>
          <w:rFonts w:hint="eastAsia" w:ascii="宋体" w:hAnsi="宋体"/>
          <w:sz w:val="24"/>
          <w:szCs w:val="24"/>
        </w:rPr>
        <w:t xml:space="preserve">古树名木的保护要求及费用承担：</w:t>
      </w:r>
      <w:r>
        <w:rPr>
          <w:rFonts w:hint="eastAsia" w:ascii="仿宋" w:hAnsi="仿宋" w:eastAsia="仿宋" w:cs="仿宋"/>
          <w:b/>
          <w:bCs/>
          <w:sz w:val="24"/>
          <w:szCs w:val="24"/>
          <w:u w:val="single"/>
        </w:rPr>
        <w:t xml:space="preserve">由承包人严格按有关部门的要求采取措施进行保护,如发生损坏，所有损失由承包人承担。</w:t>
      </w:r>
      <w:r>
        <w:rPr>
          <w:rFonts w:hint="eastAsia" w:ascii="仿宋" w:hAnsi="仿宋" w:eastAsia="仿宋" w:cs="仿宋"/>
          <w:b/>
          <w:bCs/>
          <w:sz w:val="24"/>
          <w:u w:val="single"/>
        </w:rPr>
      </w:r>
      <w:r/>
    </w:p>
    <w:p>
      <w:pPr>
        <w:pStyle w:val="711"/>
        <w:ind w:firstLine="540"/>
        <w:spacing w:line="480" w:lineRule="exact"/>
        <w:rPr>
          <w:rFonts w:hint="eastAsia" w:ascii="仿宋" w:hAnsi="仿宋" w:eastAsia="仿宋" w:cs="仿宋"/>
          <w:b/>
          <w:bCs/>
          <w:sz w:val="24"/>
          <w:u w:val="single"/>
        </w:rPr>
      </w:pPr>
      <w:r>
        <w:rPr>
          <w:rFonts w:hint="eastAsia" w:ascii="宋体" w:hAnsi="宋体"/>
          <w:sz w:val="24"/>
          <w:szCs w:val="24"/>
        </w:rPr>
        <w:t xml:space="preserve">7.1.5施工场地清洁卫生的要求：</w:t>
      </w:r>
      <w:r>
        <w:rPr>
          <w:rFonts w:hint="eastAsia" w:ascii="仿宋" w:hAnsi="仿宋" w:eastAsia="仿宋" w:cs="仿宋"/>
          <w:b/>
          <w:bCs/>
          <w:sz w:val="24"/>
          <w:szCs w:val="24"/>
          <w:u w:val="single"/>
        </w:rPr>
        <w:t xml:space="preserve">施工区域现场布置合理，材料、设备堆放整齐，场地布置合理，日产日清，不得造成市政设施的二次污染。</w:t>
      </w:r>
      <w:r>
        <w:rPr>
          <w:rFonts w:hint="eastAsia" w:ascii="仿宋" w:hAnsi="仿宋" w:eastAsia="仿宋" w:cs="仿宋"/>
          <w:b/>
          <w:bCs/>
          <w:sz w:val="24"/>
          <w:u w:val="single"/>
        </w:rPr>
      </w:r>
      <w:r/>
    </w:p>
    <w:p>
      <w:pPr>
        <w:pStyle w:val="711"/>
        <w:ind w:firstLine="540"/>
        <w:spacing w:line="480" w:lineRule="exact"/>
        <w:rPr>
          <w:rFonts w:hint="eastAsia" w:ascii="宋体" w:hAnsi="宋体"/>
          <w:sz w:val="24"/>
        </w:rPr>
      </w:pPr>
      <w:r>
        <w:rPr>
          <w:rFonts w:hint="eastAsia" w:ascii="宋体" w:hAnsi="宋体"/>
          <w:sz w:val="24"/>
          <w:szCs w:val="24"/>
        </w:rPr>
        <w:t xml:space="preserve">7.1.6 施工所需用水、用电：</w:t>
      </w:r>
      <w:r>
        <w:rPr>
          <w:rFonts w:hint="eastAsia" w:ascii="仿宋" w:hAnsi="仿宋" w:eastAsia="仿宋" w:cs="仿宋"/>
          <w:b/>
          <w:bCs/>
          <w:sz w:val="24"/>
          <w:szCs w:val="24"/>
          <w:u w:val="single"/>
        </w:rPr>
        <w:t xml:space="preserve">水、电接驳，定量表记、接至施工现场管线（电缆）、现场自来水及电源接入点现场具体位置由承包人自行考虑</w:t>
      </w:r>
      <w:r>
        <w:rPr>
          <w:rFonts w:hint="eastAsia" w:ascii="宋体" w:hAnsi="宋体"/>
          <w:sz w:val="24"/>
          <w:szCs w:val="24"/>
        </w:rPr>
        <w:t xml:space="preserve">。</w:t>
      </w:r>
      <w:r>
        <w:rPr>
          <w:rFonts w:hint="eastAsia" w:ascii="宋体" w:hAnsi="宋体"/>
          <w:sz w:val="24"/>
        </w:rPr>
      </w:r>
      <w:r/>
    </w:p>
    <w:p>
      <w:pPr>
        <w:pStyle w:val="711"/>
        <w:ind w:firstLine="540"/>
        <w:spacing w:line="480" w:lineRule="exact"/>
        <w:rPr>
          <w:rFonts w:hint="eastAsia" w:ascii="宋体" w:hAnsi="宋体" w:eastAsia="仿宋"/>
          <w:sz w:val="24"/>
        </w:rPr>
      </w:pPr>
      <w:r>
        <w:rPr>
          <w:rFonts w:hint="eastAsia" w:ascii="宋体" w:hAnsi="宋体"/>
          <w:sz w:val="24"/>
          <w:szCs w:val="24"/>
        </w:rPr>
        <w:t xml:space="preserve">7.1.7双方约定承包人应做的其他工作：</w:t>
      </w:r>
      <w:r>
        <w:rPr>
          <w:rFonts w:hint="eastAsia" w:ascii="仿宋" w:hAnsi="仿宋" w:eastAsia="仿宋" w:cs="仿宋"/>
          <w:b/>
          <w:bCs/>
          <w:sz w:val="24"/>
          <w:szCs w:val="24"/>
          <w:u w:val="single"/>
        </w:rPr>
        <w:t xml:space="preserve">（1）承包人施工现场必须服从发包人安排，及时组织施工并提供优质服务，须无条件接受发包人及监理对施工质量、进度、安全、文明及造价等的监督管理。（2）设置有关标语、标牌，做好安全文明施工工作，施工</w:t>
      </w:r>
      <w:r>
        <w:rPr>
          <w:rFonts w:hint="eastAsia" w:ascii="仿宋" w:hAnsi="仿宋" w:eastAsia="仿宋" w:cs="仿宋"/>
          <w:b/>
          <w:bCs/>
          <w:sz w:val="24"/>
          <w:szCs w:val="24"/>
          <w:u w:val="single"/>
        </w:rPr>
        <w:t xml:space="preserve">中注意环境保护。</w:t>
      </w:r>
      <w:r>
        <w:rPr>
          <w:rFonts w:hint="eastAsia" w:ascii="宋体" w:hAnsi="宋体" w:eastAsia="仿宋"/>
          <w:sz w:val="24"/>
        </w:rPr>
      </w:r>
      <w:r/>
    </w:p>
    <w:p>
      <w:pPr>
        <w:pStyle w:val="711"/>
        <w:jc w:val="center"/>
        <w:spacing w:line="480" w:lineRule="exact"/>
        <w:tabs>
          <w:tab w:val="left" w:pos="360" w:leader="none"/>
        </w:tabs>
        <w:rPr>
          <w:rFonts w:hint="eastAsia" w:ascii="宋体" w:hAnsi="宋体"/>
          <w:b/>
          <w:sz w:val="24"/>
        </w:rPr>
      </w:pPr>
      <w:r>
        <w:rPr>
          <w:rFonts w:hint="eastAsia" w:ascii="宋体" w:hAnsi="宋体"/>
          <w:b/>
          <w:sz w:val="24"/>
        </w:rPr>
      </w:r>
      <w:r/>
    </w:p>
    <w:p>
      <w:pPr>
        <w:pStyle w:val="711"/>
        <w:jc w:val="center"/>
        <w:spacing w:line="480" w:lineRule="exact"/>
        <w:tabs>
          <w:tab w:val="left" w:pos="360" w:leader="none"/>
        </w:tabs>
        <w:rPr>
          <w:rFonts w:ascii="宋体"/>
          <w:b/>
          <w:sz w:val="24"/>
        </w:rPr>
      </w:pPr>
      <w:r>
        <w:rPr>
          <w:rFonts w:hint="eastAsia" w:ascii="宋体" w:hAnsi="宋体"/>
          <w:b/>
          <w:sz w:val="24"/>
          <w:szCs w:val="24"/>
        </w:rPr>
        <w:t xml:space="preserve">三、施工组织设计和工期</w:t>
      </w:r>
      <w:r>
        <w:rPr>
          <w:rFonts w:ascii="宋体"/>
          <w:b/>
          <w:sz w:val="24"/>
        </w:rPr>
      </w:r>
      <w:r/>
    </w:p>
    <w:p>
      <w:pPr>
        <w:pStyle w:val="711"/>
        <w:ind w:firstLine="540"/>
        <w:spacing w:line="480" w:lineRule="exact"/>
        <w:rPr>
          <w:rFonts w:hint="eastAsia" w:ascii="宋体" w:hAnsi="宋体"/>
          <w:sz w:val="24"/>
        </w:rPr>
      </w:pPr>
      <w:r>
        <w:rPr>
          <w:rFonts w:ascii="宋体" w:hAnsi="宋体"/>
          <w:sz w:val="24"/>
          <w:szCs w:val="24"/>
        </w:rPr>
        <w:t xml:space="preserve">8</w:t>
      </w:r>
      <w:r>
        <w:rPr>
          <w:rFonts w:hint="eastAsia" w:ascii="宋体" w:hAnsi="宋体"/>
          <w:sz w:val="24"/>
          <w:szCs w:val="24"/>
        </w:rPr>
        <w:t xml:space="preserve">、进度计划</w:t>
      </w:r>
      <w:r>
        <w:rPr>
          <w:rFonts w:hint="eastAsia" w:ascii="宋体" w:hAnsi="宋体"/>
          <w:sz w:val="24"/>
        </w:rPr>
      </w:r>
      <w:r/>
    </w:p>
    <w:p>
      <w:pPr>
        <w:pStyle w:val="711"/>
        <w:ind w:firstLine="540"/>
        <w:spacing w:line="480" w:lineRule="exact"/>
        <w:rPr>
          <w:rFonts w:hint="eastAsia" w:ascii="仿宋" w:hAnsi="仿宋" w:eastAsia="仿宋" w:cs="仿宋"/>
          <w:b/>
          <w:bCs/>
          <w:sz w:val="24"/>
          <w:u w:val="single"/>
        </w:rPr>
      </w:pPr>
      <w:r>
        <w:rPr>
          <w:rFonts w:ascii="宋体" w:hAnsi="宋体"/>
          <w:sz w:val="24"/>
          <w:szCs w:val="24"/>
        </w:rPr>
        <w:t xml:space="preserve">8.1</w:t>
      </w:r>
      <w:r>
        <w:rPr>
          <w:rFonts w:hint="eastAsia" w:ascii="宋体" w:hAnsi="宋体"/>
          <w:sz w:val="24"/>
          <w:szCs w:val="24"/>
        </w:rPr>
        <w:t xml:space="preserve">承包人提供施工组织设计（施工方案）和进度计划的时间：</w:t>
      </w:r>
      <w:r>
        <w:rPr>
          <w:rFonts w:hint="eastAsia" w:ascii="仿宋" w:hAnsi="仿宋" w:eastAsia="仿宋" w:cs="仿宋"/>
          <w:b/>
          <w:bCs/>
          <w:sz w:val="24"/>
          <w:szCs w:val="24"/>
          <w:u w:val="single"/>
        </w:rPr>
        <w:t xml:space="preserve">具体阶段性进度计划时间以发包人要求为准。</w:t>
      </w:r>
      <w:r>
        <w:rPr>
          <w:rFonts w:hint="eastAsia" w:ascii="仿宋" w:hAnsi="仿宋" w:eastAsia="仿宋" w:cs="仿宋"/>
          <w:b/>
          <w:bCs/>
          <w:sz w:val="24"/>
          <w:u w:val="single"/>
        </w:rPr>
        <w:t xml:space="preserve">合同期内自接到施工通知之日起7日历天内进场施工。</w:t>
      </w:r>
      <w:r>
        <w:rPr>
          <w:rFonts w:hint="eastAsia" w:ascii="仿宋" w:hAnsi="仿宋" w:eastAsia="仿宋" w:cs="仿宋"/>
          <w:b/>
          <w:bCs/>
          <w:sz w:val="24"/>
          <w:u w:val="single"/>
        </w:rPr>
      </w:r>
      <w:r/>
    </w:p>
    <w:p>
      <w:pPr>
        <w:pStyle w:val="711"/>
        <w:ind w:firstLine="540"/>
        <w:spacing w:line="480" w:lineRule="exact"/>
        <w:rPr>
          <w:rFonts w:ascii="宋体"/>
          <w:sz w:val="24"/>
        </w:rPr>
      </w:pPr>
      <w:r>
        <w:rPr>
          <w:rFonts w:ascii="宋体" w:hAnsi="宋体"/>
          <w:sz w:val="24"/>
          <w:szCs w:val="24"/>
        </w:rPr>
        <w:t xml:space="preserve">8.2</w:t>
      </w:r>
      <w:r>
        <w:rPr>
          <w:rFonts w:hint="eastAsia" w:ascii="宋体" w:hAnsi="宋体"/>
          <w:sz w:val="24"/>
          <w:szCs w:val="24"/>
        </w:rPr>
        <w:t xml:space="preserve">群体工程中有关进度计划的要求：</w:t>
      </w:r>
      <w:r>
        <w:rPr>
          <w:rFonts w:ascii="宋体" w:hAnsi="宋体"/>
          <w:sz w:val="24"/>
          <w:szCs w:val="24"/>
          <w:u w:val="single"/>
        </w:rPr>
        <w:t xml:space="preserve">   /   </w:t>
      </w:r>
      <w:r>
        <w:rPr>
          <w:rFonts w:hint="eastAsia" w:ascii="宋体" w:hAnsi="宋体"/>
          <w:sz w:val="24"/>
          <w:szCs w:val="24"/>
        </w:rPr>
        <w:t xml:space="preserve">。</w:t>
      </w:r>
      <w:r>
        <w:rPr>
          <w:rFonts w:ascii="宋体"/>
          <w:sz w:val="24"/>
        </w:rPr>
      </w:r>
      <w:r/>
    </w:p>
    <w:p>
      <w:pPr>
        <w:pStyle w:val="711"/>
        <w:ind w:firstLine="540"/>
        <w:spacing w:line="480" w:lineRule="exact"/>
        <w:tabs>
          <w:tab w:val="left" w:pos="360" w:leader="none"/>
        </w:tabs>
        <w:rPr>
          <w:rFonts w:ascii="宋体"/>
          <w:sz w:val="24"/>
        </w:rPr>
      </w:pPr>
      <w:r>
        <w:rPr>
          <w:rFonts w:ascii="宋体" w:hAnsi="宋体"/>
          <w:sz w:val="24"/>
          <w:szCs w:val="24"/>
        </w:rPr>
        <w:t xml:space="preserve">9</w:t>
      </w:r>
      <w:r>
        <w:rPr>
          <w:rFonts w:hint="eastAsia" w:ascii="宋体" w:hAnsi="宋体"/>
          <w:sz w:val="24"/>
          <w:szCs w:val="24"/>
        </w:rPr>
        <w:t xml:space="preserve">、工期延误</w:t>
      </w:r>
      <w:r>
        <w:rPr>
          <w:rFonts w:ascii="宋体"/>
          <w:sz w:val="24"/>
        </w:rPr>
      </w:r>
      <w:r/>
    </w:p>
    <w:p>
      <w:pPr>
        <w:pStyle w:val="711"/>
        <w:ind w:firstLine="540"/>
        <w:spacing w:line="480" w:lineRule="exact"/>
        <w:rPr>
          <w:rFonts w:ascii="宋体"/>
          <w:sz w:val="24"/>
        </w:rPr>
      </w:pPr>
      <w:r>
        <w:rPr>
          <w:rFonts w:ascii="宋体" w:hAnsi="宋体"/>
          <w:sz w:val="24"/>
          <w:szCs w:val="24"/>
        </w:rPr>
        <w:t xml:space="preserve">9.1</w:t>
      </w:r>
      <w:r>
        <w:rPr>
          <w:rFonts w:hint="eastAsia" w:ascii="宋体" w:hAnsi="宋体"/>
          <w:sz w:val="24"/>
          <w:szCs w:val="24"/>
        </w:rPr>
        <w:t xml:space="preserve">双方约定工期顺延的其他情况：</w:t>
      </w:r>
      <w:r>
        <w:rPr>
          <w:rFonts w:ascii="宋体" w:hAnsi="宋体"/>
          <w:sz w:val="24"/>
          <w:szCs w:val="24"/>
          <w:u w:val="single"/>
        </w:rPr>
        <w:t xml:space="preserve">   /   </w:t>
      </w:r>
      <w:r>
        <w:rPr>
          <w:rFonts w:hint="eastAsia" w:ascii="宋体" w:hAnsi="宋体"/>
          <w:sz w:val="24"/>
          <w:szCs w:val="24"/>
        </w:rPr>
        <w:t xml:space="preserve">。</w:t>
      </w:r>
      <w:r>
        <w:rPr>
          <w:rFonts w:ascii="宋体"/>
          <w:sz w:val="24"/>
        </w:rPr>
      </w:r>
      <w:r/>
    </w:p>
    <w:p>
      <w:pPr>
        <w:pStyle w:val="711"/>
        <w:ind w:firstLine="542"/>
        <w:jc w:val="center"/>
        <w:spacing w:line="480" w:lineRule="exact"/>
        <w:tabs>
          <w:tab w:val="left" w:pos="360" w:leader="none"/>
        </w:tabs>
        <w:rPr>
          <w:rFonts w:hint="eastAsia" w:ascii="宋体" w:hAnsi="宋体"/>
          <w:b/>
          <w:sz w:val="24"/>
        </w:rPr>
      </w:pPr>
      <w:r>
        <w:rPr>
          <w:rFonts w:hint="eastAsia" w:ascii="宋体" w:hAnsi="宋体"/>
          <w:b/>
          <w:sz w:val="24"/>
        </w:rPr>
      </w:r>
      <w:r/>
    </w:p>
    <w:p>
      <w:pPr>
        <w:pStyle w:val="711"/>
        <w:jc w:val="center"/>
        <w:spacing w:line="480" w:lineRule="exact"/>
        <w:tabs>
          <w:tab w:val="left" w:pos="360" w:leader="none"/>
        </w:tabs>
        <w:rPr>
          <w:rFonts w:ascii="宋体"/>
          <w:b/>
          <w:sz w:val="24"/>
        </w:rPr>
      </w:pPr>
      <w:r>
        <w:rPr>
          <w:rFonts w:hint="eastAsia" w:ascii="宋体" w:hAnsi="宋体"/>
          <w:b/>
          <w:sz w:val="24"/>
          <w:szCs w:val="24"/>
        </w:rPr>
        <w:t xml:space="preserve">四、质量与验收</w:t>
      </w:r>
      <w:r>
        <w:rPr>
          <w:rFonts w:ascii="宋体"/>
          <w:b/>
          <w:sz w:val="24"/>
        </w:rPr>
      </w:r>
      <w:r/>
    </w:p>
    <w:p>
      <w:pPr>
        <w:pStyle w:val="711"/>
        <w:ind w:firstLine="540"/>
        <w:spacing w:line="480" w:lineRule="exact"/>
        <w:rPr>
          <w:rFonts w:hint="eastAsia" w:ascii="宋体" w:hAnsi="宋体"/>
          <w:sz w:val="24"/>
        </w:rPr>
      </w:pPr>
      <w:r>
        <w:rPr>
          <w:rFonts w:ascii="宋体" w:hAnsi="宋体"/>
          <w:sz w:val="24"/>
          <w:szCs w:val="24"/>
        </w:rPr>
        <w:t xml:space="preserve">10</w:t>
      </w:r>
      <w:r>
        <w:rPr>
          <w:rFonts w:hint="eastAsia" w:ascii="宋体" w:hAnsi="宋体"/>
          <w:sz w:val="24"/>
          <w:szCs w:val="24"/>
        </w:rPr>
        <w:t xml:space="preserve">、质量</w:t>
      </w:r>
      <w:r>
        <w:rPr>
          <w:rFonts w:hint="eastAsia" w:ascii="宋体" w:hAnsi="宋体"/>
          <w:sz w:val="24"/>
        </w:rPr>
      </w:r>
      <w:r/>
    </w:p>
    <w:p>
      <w:pPr>
        <w:pStyle w:val="711"/>
        <w:ind w:firstLine="540"/>
        <w:spacing w:line="480" w:lineRule="exact"/>
        <w:rPr>
          <w:rFonts w:hint="eastAsia" w:ascii="宋体" w:hAnsi="宋体"/>
          <w:sz w:val="24"/>
        </w:rPr>
      </w:pPr>
      <w:r>
        <w:rPr>
          <w:rFonts w:hint="eastAsia" w:ascii="宋体" w:hAnsi="宋体"/>
          <w:sz w:val="24"/>
          <w:szCs w:val="24"/>
        </w:rPr>
        <w:t xml:space="preserve">10.1</w:t>
      </w:r>
      <w:r>
        <w:rPr>
          <w:rFonts w:hint="eastAsia" w:ascii="仿宋" w:hAnsi="仿宋" w:eastAsia="仿宋" w:cs="仿宋"/>
          <w:b/>
          <w:bCs/>
          <w:sz w:val="24"/>
          <w:szCs w:val="24"/>
          <w:u w:val="single"/>
        </w:rPr>
        <w:t xml:space="preserve">工程质量达到发包人的要求。</w:t>
      </w:r>
      <w:r>
        <w:rPr>
          <w:rFonts w:hint="eastAsia" w:ascii="宋体" w:hAnsi="宋体"/>
          <w:sz w:val="24"/>
        </w:rPr>
      </w:r>
      <w:r/>
    </w:p>
    <w:p>
      <w:pPr>
        <w:pStyle w:val="711"/>
        <w:ind w:firstLine="540"/>
        <w:spacing w:line="480" w:lineRule="exact"/>
        <w:rPr>
          <w:rFonts w:hint="eastAsia" w:ascii="宋体" w:hAnsi="宋体"/>
          <w:sz w:val="24"/>
        </w:rPr>
      </w:pPr>
      <w:r>
        <w:rPr>
          <w:rFonts w:hint="eastAsia" w:ascii="宋体" w:hAnsi="宋体"/>
          <w:sz w:val="24"/>
          <w:szCs w:val="24"/>
        </w:rPr>
        <w:t xml:space="preserve">11、隐蔽工程和中间验收</w:t>
      </w:r>
      <w:r>
        <w:rPr>
          <w:rFonts w:hint="eastAsia" w:ascii="宋体" w:hAnsi="宋体"/>
          <w:sz w:val="24"/>
        </w:rPr>
      </w:r>
      <w:r/>
    </w:p>
    <w:p>
      <w:pPr>
        <w:pStyle w:val="711"/>
        <w:ind w:firstLine="540"/>
        <w:spacing w:line="480" w:lineRule="exact"/>
        <w:rPr>
          <w:rFonts w:ascii="宋体"/>
          <w:sz w:val="24"/>
        </w:rPr>
      </w:pP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.1</w:t>
      </w:r>
      <w:r>
        <w:rPr>
          <w:rFonts w:hint="eastAsia" w:ascii="宋体" w:hAnsi="宋体"/>
          <w:sz w:val="24"/>
          <w:szCs w:val="24"/>
        </w:rPr>
        <w:t xml:space="preserve">双方约定中间验收部位：</w:t>
      </w:r>
      <w:r>
        <w:rPr>
          <w:rFonts w:hint="eastAsia" w:ascii="仿宋" w:hAnsi="仿宋" w:eastAsia="仿宋" w:cs="仿宋"/>
          <w:b/>
          <w:bCs/>
          <w:sz w:val="24"/>
          <w:szCs w:val="24"/>
          <w:u w:val="single"/>
        </w:rPr>
        <w:t xml:space="preserve">发包人按合同约定，约定需要验收的阶段，及时组织相关专业技术人员验收，并出具验收报告。</w:t>
      </w:r>
      <w:r>
        <w:rPr>
          <w:rFonts w:ascii="宋体"/>
          <w:sz w:val="24"/>
        </w:rPr>
      </w:r>
      <w:r/>
    </w:p>
    <w:p>
      <w:pPr>
        <w:pStyle w:val="711"/>
        <w:ind w:firstLine="542"/>
        <w:jc w:val="center"/>
        <w:spacing w:line="480" w:lineRule="exact"/>
        <w:tabs>
          <w:tab w:val="left" w:pos="360" w:leader="none"/>
        </w:tabs>
        <w:rPr>
          <w:rFonts w:hint="eastAsia" w:ascii="宋体" w:hAnsi="宋体"/>
          <w:b/>
          <w:sz w:val="24"/>
        </w:rPr>
      </w:pPr>
      <w:r>
        <w:rPr>
          <w:rFonts w:hint="eastAsia" w:ascii="宋体" w:hAnsi="宋体"/>
          <w:b/>
          <w:sz w:val="24"/>
        </w:rPr>
      </w:r>
      <w:r/>
    </w:p>
    <w:p>
      <w:pPr>
        <w:pStyle w:val="711"/>
        <w:jc w:val="center"/>
        <w:spacing w:line="480" w:lineRule="exact"/>
        <w:tabs>
          <w:tab w:val="left" w:pos="360" w:leader="none"/>
        </w:tabs>
        <w:rPr>
          <w:rFonts w:ascii="宋体"/>
          <w:b/>
          <w:sz w:val="24"/>
        </w:rPr>
      </w:pPr>
      <w:r>
        <w:rPr>
          <w:rFonts w:hint="eastAsia" w:ascii="宋体" w:hAnsi="宋体"/>
          <w:b/>
          <w:sz w:val="24"/>
          <w:szCs w:val="24"/>
        </w:rPr>
        <w:t xml:space="preserve">五、安全文明施工</w:t>
      </w:r>
      <w:r>
        <w:rPr>
          <w:rFonts w:ascii="宋体"/>
          <w:b/>
          <w:sz w:val="24"/>
        </w:rPr>
      </w:r>
      <w:r/>
    </w:p>
    <w:p>
      <w:pPr>
        <w:pStyle w:val="711"/>
        <w:ind w:firstLine="540"/>
        <w:spacing w:line="480" w:lineRule="exact"/>
        <w:rPr>
          <w:rFonts w:hint="eastAsia" w:ascii="宋体" w:hAnsi="宋体" w:cs="宋体"/>
          <w:sz w:val="24"/>
        </w:rPr>
      </w:pPr>
      <w:r>
        <w:rPr>
          <w:rFonts w:hint="eastAsia" w:ascii="宋体" w:hAnsi="宋体" w:cs="宋体"/>
          <w:sz w:val="24"/>
          <w:szCs w:val="24"/>
        </w:rPr>
        <w:t xml:space="preserve">12.1</w:t>
      </w:r>
      <w:r>
        <w:rPr>
          <w:rFonts w:hint="eastAsia" w:ascii="仿宋" w:hAnsi="仿宋" w:eastAsia="仿宋" w:cs="仿宋"/>
          <w:b/>
          <w:bCs/>
          <w:sz w:val="24"/>
          <w:szCs w:val="24"/>
          <w:u w:val="single"/>
        </w:rPr>
        <w:t xml:space="preserve">施工现场应按国家相关规定做好安全措施，文明施工。施工现场做到无安全事故，如发生安全事故承包人承担全部责任及一切费用。</w:t>
      </w:r>
      <w:r>
        <w:rPr>
          <w:rFonts w:hint="eastAsia" w:ascii="宋体" w:hAnsi="宋体" w:cs="宋体"/>
          <w:sz w:val="24"/>
        </w:rPr>
      </w:r>
      <w:r/>
    </w:p>
    <w:p>
      <w:pPr>
        <w:pStyle w:val="711"/>
        <w:ind w:firstLine="540"/>
        <w:spacing w:line="480" w:lineRule="exact"/>
        <w:rPr>
          <w:rFonts w:hint="eastAsia" w:ascii="仿宋" w:hAnsi="仿宋" w:eastAsia="仿宋" w:cs="仿宋"/>
          <w:b/>
          <w:bCs/>
          <w:sz w:val="24"/>
          <w:u w:val="single"/>
        </w:rPr>
      </w:pPr>
      <w:r>
        <w:rPr>
          <w:rFonts w:hint="eastAsia" w:ascii="宋体" w:hAnsi="宋体" w:cs="宋体"/>
          <w:sz w:val="24"/>
          <w:szCs w:val="24"/>
        </w:rPr>
        <w:t xml:space="preserve">12.2</w:t>
      </w:r>
      <w:r>
        <w:rPr>
          <w:rFonts w:hint="eastAsia" w:ascii="仿宋" w:hAnsi="仿宋" w:eastAsia="仿宋" w:cs="仿宋"/>
          <w:b/>
          <w:bCs/>
          <w:sz w:val="24"/>
          <w:szCs w:val="24"/>
          <w:u w:val="single"/>
        </w:rPr>
        <w:t xml:space="preserve">承包人要对施工员工进行安全培训教育，进行施工前的安全技术交底，并进行三级教育、岗前培训。施工人员应统一着装、穿戴整洁、各类特殊工作作业人员必须持证上岗。</w:t>
      </w:r>
      <w:r>
        <w:rPr>
          <w:rFonts w:hint="eastAsia" w:ascii="仿宋" w:hAnsi="仿宋" w:eastAsia="仿宋" w:cs="仿宋"/>
          <w:b/>
          <w:bCs/>
          <w:sz w:val="24"/>
          <w:u w:val="single"/>
        </w:rPr>
      </w:r>
      <w:r/>
    </w:p>
    <w:p>
      <w:pPr>
        <w:pStyle w:val="711"/>
        <w:ind w:firstLine="540"/>
        <w:spacing w:line="480" w:lineRule="exact"/>
        <w:rPr>
          <w:rFonts w:hint="eastAsia" w:ascii="仿宋" w:hAnsi="仿宋" w:eastAsia="仿宋" w:cs="仿宋"/>
          <w:b/>
          <w:bCs/>
          <w:sz w:val="24"/>
          <w:u w:val="single"/>
        </w:rPr>
      </w:pPr>
      <w:r>
        <w:rPr>
          <w:rFonts w:hint="eastAsia" w:ascii="宋体" w:hAnsi="宋体" w:cs="宋体"/>
          <w:sz w:val="24"/>
          <w:szCs w:val="24"/>
        </w:rPr>
        <w:t xml:space="preserve">12.3</w:t>
      </w:r>
      <w:r>
        <w:rPr>
          <w:rFonts w:hint="eastAsia" w:ascii="仿宋" w:hAnsi="仿宋" w:eastAsia="仿宋" w:cs="仿宋"/>
          <w:b/>
          <w:bCs/>
          <w:sz w:val="24"/>
          <w:szCs w:val="24"/>
          <w:u w:val="single"/>
        </w:rPr>
        <w:t xml:space="preserve">进行施工作业时，需做好地面道路的交通引导及安全维护，应在施工区域设置合理、明显的指示、警示、安全施工标志，安全警示标志必须符合国家标准。</w:t>
      </w:r>
      <w:r>
        <w:rPr>
          <w:rFonts w:hint="eastAsia" w:ascii="仿宋" w:hAnsi="仿宋" w:eastAsia="仿宋" w:cs="仿宋"/>
          <w:b/>
          <w:bCs/>
          <w:sz w:val="24"/>
          <w:u w:val="single"/>
        </w:rPr>
      </w:r>
      <w:r/>
    </w:p>
    <w:p>
      <w:pPr>
        <w:pStyle w:val="711"/>
        <w:ind w:firstLine="540"/>
        <w:spacing w:line="480" w:lineRule="exact"/>
        <w:rPr>
          <w:rFonts w:hint="eastAsia" w:ascii="宋体" w:hAnsi="宋体" w:cs="宋体"/>
          <w:sz w:val="24"/>
        </w:rPr>
      </w:pPr>
      <w:r>
        <w:rPr>
          <w:rFonts w:hint="eastAsia" w:ascii="宋体" w:hAnsi="宋体" w:cs="宋体"/>
          <w:sz w:val="24"/>
          <w:szCs w:val="24"/>
        </w:rPr>
        <w:t xml:space="preserve">12.4</w:t>
      </w:r>
      <w:r>
        <w:rPr>
          <w:rFonts w:hint="eastAsia" w:ascii="仿宋" w:hAnsi="仿宋" w:eastAsia="仿宋" w:cs="仿宋"/>
          <w:b/>
          <w:bCs/>
          <w:sz w:val="24"/>
          <w:szCs w:val="24"/>
          <w:u w:val="single"/>
        </w:rPr>
        <w:t xml:space="preserve">承包人需根据要求安排协管员负责施工区域周边、道路等出入口的交通组织、管理等，安全责任由承包人负责。协管员须统一接受当地交警支队的管理。</w:t>
      </w:r>
      <w:r>
        <w:rPr>
          <w:rFonts w:hint="eastAsia" w:ascii="宋体" w:hAnsi="宋体" w:cs="宋体"/>
          <w:sz w:val="24"/>
        </w:rPr>
      </w:r>
      <w:r/>
    </w:p>
    <w:p>
      <w:pPr>
        <w:pStyle w:val="711"/>
        <w:ind w:firstLine="540"/>
        <w:spacing w:line="480" w:lineRule="exact"/>
        <w:rPr>
          <w:rFonts w:hint="eastAsia" w:ascii="仿宋" w:hAnsi="仿宋" w:eastAsia="仿宋" w:cs="仿宋"/>
          <w:b/>
          <w:bCs/>
          <w:sz w:val="24"/>
          <w:u w:val="single"/>
        </w:rPr>
      </w:pPr>
      <w:r>
        <w:rPr>
          <w:rFonts w:hint="eastAsia" w:ascii="宋体" w:hAnsi="宋体" w:cs="宋体"/>
          <w:sz w:val="24"/>
          <w:szCs w:val="24"/>
        </w:rPr>
        <w:t xml:space="preserve">12.5</w:t>
      </w:r>
      <w:r>
        <w:rPr>
          <w:rFonts w:hint="eastAsia" w:ascii="仿宋" w:hAnsi="仿宋" w:eastAsia="仿宋" w:cs="仿宋"/>
          <w:b/>
          <w:bCs/>
          <w:sz w:val="24"/>
          <w:szCs w:val="24"/>
          <w:u w:val="single"/>
        </w:rPr>
        <w:t xml:space="preserve">施工中注意环境保护，施工现场原材料、设备堆放整齐，做好相应的扬尘污染防治措施，工程完工后应及时清理建材、垃圾，做到日产日清，不可造成其他道路市政设施的二次污染。</w:t>
      </w:r>
      <w:r>
        <w:rPr>
          <w:rFonts w:hint="eastAsia" w:ascii="仿宋" w:hAnsi="仿宋" w:eastAsia="仿宋" w:cs="仿宋"/>
          <w:b/>
          <w:bCs/>
          <w:sz w:val="24"/>
          <w:u w:val="single"/>
        </w:rPr>
      </w:r>
      <w:r/>
    </w:p>
    <w:p>
      <w:pPr>
        <w:pStyle w:val="711"/>
        <w:ind w:firstLine="540"/>
        <w:spacing w:line="480" w:lineRule="exact"/>
        <w:rPr>
          <w:rFonts w:hint="eastAsia" w:ascii="仿宋" w:hAnsi="仿宋" w:eastAsia="仿宋" w:cs="仿宋"/>
          <w:b/>
          <w:bCs/>
          <w:sz w:val="24"/>
          <w:u w:val="single"/>
        </w:rPr>
      </w:pPr>
      <w:r>
        <w:rPr>
          <w:rFonts w:hint="eastAsia" w:ascii="宋体" w:hAnsi="宋体" w:cs="宋体"/>
          <w:sz w:val="24"/>
          <w:szCs w:val="24"/>
        </w:rPr>
        <w:t xml:space="preserve">12.6</w:t>
      </w:r>
      <w:r>
        <w:rPr>
          <w:rFonts w:hint="eastAsia" w:ascii="仿宋" w:hAnsi="仿宋" w:eastAsia="仿宋" w:cs="仿宋"/>
          <w:b/>
          <w:bCs/>
          <w:sz w:val="24"/>
          <w:szCs w:val="24"/>
          <w:u w:val="single"/>
        </w:rPr>
        <w:t xml:space="preserve">做好专项施工作业（如有）的方案报审及现场管理工作。</w:t>
      </w:r>
      <w:r>
        <w:rPr>
          <w:rFonts w:hint="eastAsia" w:ascii="仿宋" w:hAnsi="仿宋" w:eastAsia="仿宋" w:cs="仿宋"/>
          <w:b/>
          <w:bCs/>
          <w:sz w:val="24"/>
          <w:u w:val="single"/>
        </w:rPr>
      </w:r>
      <w:r/>
    </w:p>
    <w:p>
      <w:pPr>
        <w:pStyle w:val="711"/>
        <w:ind w:firstLine="540"/>
        <w:spacing w:line="480" w:lineRule="exact"/>
        <w:rPr>
          <w:rFonts w:hint="eastAsia" w:ascii="仿宋" w:hAnsi="仿宋" w:eastAsia="仿宋" w:cs="仿宋"/>
          <w:b/>
          <w:bCs/>
          <w:sz w:val="24"/>
          <w:u w:val="single"/>
        </w:rPr>
      </w:pPr>
      <w:r>
        <w:rPr>
          <w:rFonts w:hint="eastAsia" w:ascii="宋体" w:hAnsi="宋体" w:cs="宋体"/>
          <w:sz w:val="24"/>
          <w:szCs w:val="24"/>
        </w:rPr>
        <w:t xml:space="preserve">12.7</w:t>
      </w:r>
      <w:r>
        <w:rPr>
          <w:rFonts w:hint="eastAsia" w:ascii="仿宋" w:hAnsi="仿宋" w:eastAsia="仿宋" w:cs="仿宋"/>
          <w:b/>
          <w:bCs/>
          <w:sz w:val="24"/>
          <w:szCs w:val="24"/>
          <w:u w:val="single"/>
        </w:rPr>
        <w:t xml:space="preserve">遇强风、浓雾、大雨等恶劣天气时，应停止室外作业。</w:t>
      </w:r>
      <w:r>
        <w:rPr>
          <w:rFonts w:hint="eastAsia" w:ascii="仿宋" w:hAnsi="仿宋" w:eastAsia="仿宋" w:cs="仿宋"/>
          <w:b/>
          <w:bCs/>
          <w:sz w:val="24"/>
          <w:u w:val="single"/>
        </w:rPr>
      </w:r>
      <w:r/>
    </w:p>
    <w:p>
      <w:pPr>
        <w:pStyle w:val="711"/>
        <w:jc w:val="center"/>
        <w:spacing w:line="480" w:lineRule="exact"/>
        <w:tabs>
          <w:tab w:val="left" w:pos="360" w:leader="none"/>
        </w:tabs>
        <w:rPr>
          <w:rFonts w:hint="eastAsia" w:ascii="宋体" w:hAnsi="宋体"/>
          <w:b/>
          <w:sz w:val="24"/>
        </w:rPr>
      </w:pPr>
      <w:r>
        <w:rPr>
          <w:rFonts w:hint="eastAsia" w:ascii="宋体" w:hAnsi="宋体"/>
          <w:b/>
          <w:sz w:val="24"/>
        </w:rPr>
      </w:r>
      <w:r/>
    </w:p>
    <w:p>
      <w:pPr>
        <w:pStyle w:val="711"/>
        <w:jc w:val="center"/>
        <w:spacing w:line="480" w:lineRule="exact"/>
        <w:tabs>
          <w:tab w:val="left" w:pos="360" w:leader="none"/>
        </w:tabs>
        <w:rPr>
          <w:rFonts w:ascii="宋体"/>
          <w:b/>
          <w:sz w:val="24"/>
        </w:rPr>
      </w:pPr>
      <w:r>
        <w:rPr>
          <w:rFonts w:hint="eastAsia" w:ascii="宋体" w:hAnsi="宋体"/>
          <w:b/>
          <w:sz w:val="24"/>
          <w:szCs w:val="24"/>
        </w:rPr>
        <w:t xml:space="preserve">六、合同价款与支付</w:t>
      </w:r>
      <w:r>
        <w:rPr>
          <w:rFonts w:ascii="宋体"/>
          <w:b/>
          <w:sz w:val="24"/>
        </w:rPr>
      </w:r>
      <w:r/>
    </w:p>
    <w:p>
      <w:pPr>
        <w:pStyle w:val="711"/>
        <w:ind w:firstLine="540"/>
        <w:spacing w:line="480" w:lineRule="exact"/>
        <w:tabs>
          <w:tab w:val="left" w:pos="360" w:leader="none"/>
        </w:tabs>
        <w:rPr>
          <w:rFonts w:ascii="宋体"/>
          <w:sz w:val="24"/>
        </w:rPr>
      </w:pPr>
      <w:r>
        <w:rPr>
          <w:rFonts w:ascii="宋体" w:hAnsi="宋体"/>
          <w:bCs/>
          <w:sz w:val="24"/>
          <w:szCs w:val="24"/>
        </w:rPr>
        <w:t xml:space="preserve">13</w:t>
      </w:r>
      <w:r>
        <w:rPr>
          <w:rFonts w:hint="eastAsia" w:ascii="宋体" w:hAnsi="宋体"/>
          <w:bCs/>
          <w:sz w:val="24"/>
          <w:szCs w:val="24"/>
        </w:rPr>
        <w:t xml:space="preserve">、合同价款及调整</w:t>
      </w:r>
      <w:r>
        <w:rPr>
          <w:rFonts w:ascii="宋体"/>
          <w:sz w:val="24"/>
        </w:rPr>
      </w:r>
      <w:r/>
    </w:p>
    <w:p>
      <w:pPr>
        <w:pStyle w:val="711"/>
        <w:ind w:firstLine="540"/>
        <w:spacing w:line="480" w:lineRule="exact"/>
        <w:tabs>
          <w:tab w:val="left" w:pos="360" w:leader="none"/>
        </w:tabs>
        <w:rPr>
          <w:rFonts w:ascii="宋体"/>
          <w:sz w:val="24"/>
        </w:rPr>
      </w:pPr>
      <w:r>
        <w:rPr>
          <w:rFonts w:ascii="宋体" w:hAnsi="宋体"/>
          <w:sz w:val="24"/>
          <w:szCs w:val="24"/>
        </w:rPr>
        <w:t xml:space="preserve">13.1</w:t>
      </w:r>
      <w:r>
        <w:rPr>
          <w:rFonts w:hint="eastAsia" w:ascii="宋体" w:hAnsi="宋体"/>
          <w:sz w:val="24"/>
          <w:szCs w:val="24"/>
        </w:rPr>
        <w:t xml:space="preserve">本合同价款采用</w:t>
      </w:r>
      <w:r>
        <w:rPr>
          <w:rFonts w:hint="eastAsia" w:ascii="仿宋" w:hAnsi="仿宋" w:eastAsia="仿宋" w:cs="仿宋"/>
          <w:b/>
          <w:bCs/>
          <w:sz w:val="24"/>
          <w:szCs w:val="24"/>
          <w:u w:val="single"/>
        </w:rPr>
        <w:t xml:space="preserve">全费用综合单价</w:t>
      </w:r>
      <w:r>
        <w:rPr>
          <w:rFonts w:hint="eastAsia" w:ascii="宋体" w:hAnsi="宋体"/>
          <w:sz w:val="24"/>
          <w:szCs w:val="24"/>
        </w:rPr>
        <w:t xml:space="preserve">方式确定。</w:t>
      </w:r>
      <w:r>
        <w:rPr>
          <w:rFonts w:ascii="宋体"/>
          <w:sz w:val="24"/>
        </w:rPr>
      </w:r>
      <w:r/>
    </w:p>
    <w:p>
      <w:pPr>
        <w:pStyle w:val="711"/>
        <w:ind w:firstLine="540"/>
        <w:spacing w:line="480" w:lineRule="exact"/>
        <w:tabs>
          <w:tab w:val="left" w:pos="360" w:leader="none"/>
        </w:tabs>
        <w:rPr>
          <w:rFonts w:ascii="宋体"/>
          <w:bCs/>
          <w:sz w:val="24"/>
          <w:u w:val="single"/>
        </w:rPr>
      </w:pPr>
      <w:r>
        <w:rPr>
          <w:rFonts w:hint="eastAsia" w:ascii="宋体" w:hAnsi="宋体"/>
          <w:sz w:val="24"/>
          <w:szCs w:val="24"/>
        </w:rPr>
        <w:t xml:space="preserve">合同价款中包括的风险范围：</w:t>
      </w:r>
      <w:r>
        <w:rPr>
          <w:rFonts w:hint="eastAsia" w:ascii="仿宋" w:hAnsi="仿宋" w:eastAsia="仿宋" w:cs="仿宋"/>
          <w:b/>
          <w:bCs/>
          <w:sz w:val="24"/>
          <w:szCs w:val="24"/>
          <w:u w:val="single"/>
        </w:rPr>
        <w:t xml:space="preserve">施工期间的政策性调整及市场风险。</w:t>
      </w:r>
      <w:r>
        <w:rPr>
          <w:rFonts w:ascii="宋体"/>
          <w:bCs/>
          <w:sz w:val="24"/>
          <w:u w:val="single"/>
        </w:rPr>
      </w:r>
      <w:r/>
    </w:p>
    <w:p>
      <w:pPr>
        <w:pStyle w:val="711"/>
        <w:ind w:firstLine="540"/>
        <w:spacing w:line="480" w:lineRule="exact"/>
        <w:tabs>
          <w:tab w:val="left" w:pos="360" w:leader="none"/>
        </w:tabs>
        <w:rPr>
          <w:rFonts w:ascii="宋体"/>
          <w:sz w:val="24"/>
        </w:rPr>
      </w:pPr>
      <w:r>
        <w:rPr>
          <w:rFonts w:ascii="宋体" w:hAnsi="宋体"/>
          <w:bCs/>
          <w:sz w:val="24"/>
          <w:szCs w:val="24"/>
        </w:rPr>
        <w:t xml:space="preserve">13.2</w:t>
      </w:r>
      <w:r>
        <w:rPr>
          <w:rFonts w:hint="eastAsia" w:ascii="宋体" w:hAnsi="宋体"/>
          <w:sz w:val="24"/>
          <w:szCs w:val="24"/>
        </w:rPr>
        <w:t xml:space="preserve">扣回工程款的时间、比例：</w:t>
      </w:r>
      <w:r>
        <w:rPr>
          <w:rFonts w:ascii="宋体" w:hAnsi="宋体"/>
          <w:sz w:val="24"/>
          <w:szCs w:val="24"/>
          <w:u w:val="single"/>
        </w:rPr>
        <w:t xml:space="preserve">     /     </w:t>
      </w:r>
      <w:r>
        <w:rPr>
          <w:rFonts w:hint="eastAsia" w:ascii="宋体" w:hAnsi="宋体"/>
          <w:sz w:val="24"/>
          <w:szCs w:val="24"/>
        </w:rPr>
        <w:t xml:space="preserve">。</w:t>
      </w:r>
      <w:r>
        <w:rPr>
          <w:rFonts w:ascii="宋体"/>
          <w:sz w:val="24"/>
        </w:rPr>
      </w:r>
      <w:r/>
    </w:p>
    <w:p>
      <w:pPr>
        <w:pStyle w:val="711"/>
        <w:ind w:firstLine="540"/>
        <w:spacing w:line="480" w:lineRule="exact"/>
        <w:tabs>
          <w:tab w:val="left" w:pos="360" w:leader="none"/>
        </w:tabs>
        <w:rPr>
          <w:rFonts w:hint="eastAsia" w:ascii="宋体" w:hAnsi="宋体"/>
          <w:sz w:val="24"/>
        </w:rPr>
      </w:pPr>
      <w:r>
        <w:rPr>
          <w:rFonts w:ascii="宋体" w:hAnsi="宋体"/>
          <w:sz w:val="24"/>
          <w:szCs w:val="24"/>
        </w:rPr>
        <w:t xml:space="preserve">13.3</w:t>
      </w:r>
      <w:r>
        <w:rPr>
          <w:rFonts w:hint="eastAsia" w:ascii="宋体" w:hAnsi="宋体"/>
          <w:sz w:val="24"/>
          <w:szCs w:val="24"/>
        </w:rPr>
        <w:t xml:space="preserve">本合同设履约保证金：</w:t>
      </w:r>
      <w:r>
        <w:rPr>
          <w:rFonts w:hint="eastAsia" w:ascii="宋体" w:hAnsi="宋体"/>
          <w:sz w:val="24"/>
          <w:szCs w:val="24"/>
          <w:u w:val="single"/>
        </w:rPr>
        <w:t xml:space="preserve">             </w:t>
      </w:r>
      <w:r>
        <w:rPr>
          <w:rFonts w:hint="eastAsia" w:ascii="宋体" w:hAnsi="宋体"/>
          <w:sz w:val="24"/>
          <w:szCs w:val="24"/>
        </w:rPr>
        <w:t xml:space="preserve">，形式：</w:t>
      </w: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r>
      <w:r/>
    </w:p>
    <w:p>
      <w:pPr>
        <w:pStyle w:val="711"/>
        <w:ind w:firstLine="540"/>
        <w:spacing w:line="480" w:lineRule="exact"/>
        <w:tabs>
          <w:tab w:val="left" w:pos="360" w:leader="none"/>
        </w:tabs>
        <w:rPr>
          <w:rFonts w:hint="eastAsia" w:ascii="宋体" w:hAnsi="宋体"/>
          <w:sz w:val="24"/>
        </w:rPr>
      </w:pPr>
      <w:r>
        <w:rPr>
          <w:rFonts w:hint="eastAsia" w:ascii="宋体" w:hAnsi="宋体"/>
          <w:sz w:val="24"/>
          <w:szCs w:val="24"/>
        </w:rPr>
        <w:t xml:space="preserve">13.4履约保证金退还程序：</w:t>
      </w:r>
      <w:r>
        <w:rPr>
          <w:rFonts w:hint="eastAsia" w:ascii="宋体" w:hAnsi="宋体"/>
          <w:sz w:val="24"/>
        </w:rPr>
      </w:r>
      <w:r/>
    </w:p>
    <w:p>
      <w:pPr>
        <w:pStyle w:val="711"/>
        <w:ind w:firstLine="540"/>
        <w:spacing w:line="480" w:lineRule="exact"/>
        <w:tabs>
          <w:tab w:val="left" w:pos="360" w:leader="none"/>
        </w:tabs>
        <w:rPr>
          <w:rFonts w:hint="eastAsia" w:ascii="仿宋" w:hAnsi="仿宋" w:eastAsia="仿宋" w:cs="仿宋"/>
          <w:b/>
          <w:bCs/>
          <w:sz w:val="24"/>
          <w:u w:val="single"/>
        </w:rPr>
      </w:pPr>
      <w:r>
        <w:rPr>
          <w:rFonts w:hint="eastAsia" w:ascii="宋体" w:hAnsi="宋体"/>
          <w:sz w:val="24"/>
          <w:szCs w:val="24"/>
        </w:rPr>
        <w:t xml:space="preserve">服务期满后，承包人全部履约合同义务，提交相应的申请材料，经发包人确认后15个工作日内一次性退还履约保证金（扣除相关违约费用的剩余部分，不计息）。发生以下情况的，履约保证金不予退还或部分退还：</w:t>
      </w:r>
      <w:r>
        <w:rPr>
          <w:rFonts w:hint="eastAsia" w:ascii="仿宋" w:hAnsi="仿宋" w:eastAsia="仿宋" w:cs="仿宋"/>
          <w:b/>
          <w:bCs/>
          <w:sz w:val="24"/>
          <w:szCs w:val="24"/>
          <w:u w:val="single"/>
        </w:rPr>
        <w:t xml:space="preserve">a.签订合同后，承包人不履行合同义务的，发包</w:t>
      </w:r>
      <w:r>
        <w:rPr>
          <w:rFonts w:hint="eastAsia" w:ascii="仿宋" w:hAnsi="仿宋" w:eastAsia="仿宋" w:cs="仿宋"/>
          <w:b/>
          <w:bCs/>
          <w:sz w:val="24"/>
          <w:szCs w:val="24"/>
          <w:u w:val="single"/>
        </w:rPr>
        <w:t xml:space="preserve">人有权全额扣除履约保证金，全额不予退还，同时发包人亦有权终止合同，承包人还须承担相应的法律赔偿责任。b.承包人在履约过程中发生违约行为，给发包人造成损失的，发包人有权在承包人方缴纳的履约保证金中予以扣款，以弥补发包人经济损失，不足的部分承包人另外补齐。</w:t>
      </w:r>
      <w:r>
        <w:rPr>
          <w:rFonts w:hint="eastAsia" w:ascii="仿宋" w:hAnsi="仿宋" w:eastAsia="仿宋" w:cs="仿宋"/>
          <w:b/>
          <w:bCs/>
          <w:sz w:val="24"/>
          <w:u w:val="single"/>
        </w:rPr>
      </w:r>
      <w:r/>
    </w:p>
    <w:p>
      <w:pPr>
        <w:pStyle w:val="711"/>
        <w:ind w:firstLine="540"/>
        <w:spacing w:line="480" w:lineRule="exact"/>
        <w:tabs>
          <w:tab w:val="left" w:pos="360" w:leader="none"/>
        </w:tabs>
        <w:rPr>
          <w:rFonts w:hint="eastAsia" w:ascii="宋体" w:hAnsi="宋体"/>
          <w:sz w:val="24"/>
        </w:rPr>
      </w:pPr>
      <w:r>
        <w:rPr>
          <w:rFonts w:hint="eastAsia" w:ascii="宋体" w:hAnsi="宋体"/>
          <w:sz w:val="24"/>
          <w:szCs w:val="24"/>
        </w:rPr>
        <w:t xml:space="preserve">13.5履约保证金按照如下标准进行扣除：</w:t>
      </w:r>
      <w:r>
        <w:rPr>
          <w:rFonts w:hint="eastAsia" w:ascii="宋体" w:hAnsi="宋体"/>
          <w:sz w:val="24"/>
        </w:rPr>
      </w:r>
      <w:r/>
    </w:p>
    <w:p>
      <w:pPr>
        <w:pStyle w:val="711"/>
        <w:ind w:firstLine="540"/>
        <w:spacing w:line="480" w:lineRule="exact"/>
        <w:tabs>
          <w:tab w:val="left" w:pos="360" w:leader="none"/>
        </w:tabs>
        <w:rPr>
          <w:rFonts w:hint="eastAsia" w:ascii="仿宋" w:hAnsi="仿宋" w:eastAsia="仿宋" w:cs="仿宋"/>
          <w:b/>
          <w:bCs/>
          <w:sz w:val="24"/>
          <w:u w:val="single"/>
        </w:rPr>
      </w:pPr>
      <w:r>
        <w:rPr>
          <w:rFonts w:hint="eastAsia" w:ascii="宋体" w:hAnsi="宋体"/>
          <w:sz w:val="24"/>
          <w:szCs w:val="24"/>
        </w:rPr>
        <w:t xml:space="preserve">13.5.1</w:t>
      </w:r>
      <w:r>
        <w:rPr>
          <w:rFonts w:hint="eastAsia" w:ascii="仿宋" w:hAnsi="仿宋" w:eastAsia="仿宋" w:cs="仿宋"/>
          <w:b/>
          <w:bCs/>
          <w:sz w:val="24"/>
          <w:szCs w:val="24"/>
          <w:u w:val="single"/>
        </w:rPr>
        <w:t xml:space="preserve">承包人不履行合同义务的，发包人有权全额扣除履约保证金，全额不予退还；</w:t>
      </w:r>
      <w:r>
        <w:rPr>
          <w:rFonts w:hint="eastAsia" w:ascii="仿宋" w:hAnsi="仿宋" w:eastAsia="仿宋" w:cs="仿宋"/>
          <w:b/>
          <w:bCs/>
          <w:sz w:val="24"/>
          <w:u w:val="single"/>
        </w:rPr>
      </w:r>
      <w:r/>
    </w:p>
    <w:p>
      <w:pPr>
        <w:pStyle w:val="711"/>
        <w:ind w:firstLine="540"/>
        <w:spacing w:line="480" w:lineRule="exact"/>
        <w:tabs>
          <w:tab w:val="left" w:pos="360" w:leader="none"/>
        </w:tabs>
        <w:rPr>
          <w:rFonts w:hint="eastAsia" w:ascii="仿宋" w:hAnsi="仿宋" w:eastAsia="仿宋" w:cs="仿宋"/>
          <w:b/>
          <w:bCs/>
          <w:sz w:val="24"/>
          <w:u w:val="single"/>
        </w:rPr>
      </w:pPr>
      <w:r>
        <w:rPr>
          <w:rFonts w:hint="eastAsia" w:ascii="宋体" w:hAnsi="宋体"/>
          <w:sz w:val="24"/>
          <w:szCs w:val="24"/>
        </w:rPr>
        <w:t xml:space="preserve">13.5.2</w:t>
      </w:r>
      <w:r>
        <w:rPr>
          <w:rFonts w:hint="eastAsia" w:ascii="仿宋" w:hAnsi="仿宋" w:eastAsia="仿宋" w:cs="仿宋"/>
          <w:b/>
          <w:bCs/>
          <w:sz w:val="24"/>
          <w:szCs w:val="24"/>
          <w:u w:val="single"/>
        </w:rPr>
        <w:t xml:space="preserve">未达到工程质量要求标准且在发包人规定时间内整改不到位的，扣除履约保证金的30%。（具体按21.3.2</w:t>
      </w:r>
      <w:r>
        <w:rPr>
          <w:rFonts w:hint="eastAsia" w:ascii="仿宋" w:hAnsi="仿宋" w:eastAsia="仿宋" w:cs="仿宋"/>
          <w:b/>
          <w:bCs/>
          <w:sz w:val="24"/>
          <w:szCs w:val="24"/>
          <w:u w:val="single"/>
        </w:rPr>
        <w:t xml:space="preserve">执行）</w:t>
      </w:r>
      <w:r>
        <w:rPr>
          <w:rFonts w:hint="eastAsia" w:ascii="仿宋" w:hAnsi="仿宋" w:eastAsia="仿宋" w:cs="仿宋"/>
          <w:b/>
          <w:bCs/>
          <w:sz w:val="24"/>
          <w:u w:val="single"/>
        </w:rPr>
      </w:r>
      <w:r/>
    </w:p>
    <w:p>
      <w:pPr>
        <w:pStyle w:val="711"/>
        <w:ind w:firstLine="540"/>
        <w:spacing w:line="480" w:lineRule="exact"/>
        <w:tabs>
          <w:tab w:val="left" w:pos="360" w:leader="none"/>
        </w:tabs>
        <w:rPr>
          <w:rFonts w:hint="eastAsia" w:ascii="仿宋" w:hAnsi="仿宋" w:eastAsia="仿宋" w:cs="仿宋"/>
          <w:b/>
          <w:bCs/>
          <w:sz w:val="24"/>
          <w:u w:val="single"/>
        </w:rPr>
      </w:pPr>
      <w:r>
        <w:rPr>
          <w:rFonts w:hint="eastAsia" w:ascii="宋体" w:hAnsi="宋体"/>
          <w:sz w:val="24"/>
          <w:szCs w:val="24"/>
        </w:rPr>
        <w:t xml:space="preserve">13.5.3</w:t>
      </w:r>
      <w:r>
        <w:rPr>
          <w:rFonts w:hint="eastAsia" w:ascii="仿宋" w:hAnsi="仿宋" w:eastAsia="仿宋" w:cs="仿宋"/>
          <w:b/>
          <w:bCs/>
          <w:sz w:val="24"/>
          <w:szCs w:val="24"/>
          <w:u w:val="single"/>
        </w:rPr>
        <w:t xml:space="preserve">发生一次安全生产责任事故的，扣除履约保证金的30%；</w:t>
      </w:r>
      <w:r>
        <w:rPr>
          <w:rFonts w:hint="eastAsia" w:ascii="仿宋" w:hAnsi="仿宋" w:eastAsia="仿宋" w:cs="仿宋"/>
          <w:b/>
          <w:bCs/>
          <w:sz w:val="24"/>
          <w:u w:val="single"/>
        </w:rPr>
      </w:r>
      <w:r/>
    </w:p>
    <w:p>
      <w:pPr>
        <w:pStyle w:val="711"/>
        <w:ind w:firstLine="540"/>
        <w:spacing w:line="480" w:lineRule="exact"/>
        <w:tabs>
          <w:tab w:val="left" w:pos="360" w:leader="none"/>
        </w:tabs>
        <w:rPr>
          <w:rFonts w:hint="eastAsia" w:ascii="仿宋" w:hAnsi="仿宋" w:eastAsia="仿宋" w:cs="仿宋"/>
          <w:b/>
          <w:bCs/>
          <w:sz w:val="24"/>
          <w:u w:val="single"/>
        </w:rPr>
      </w:pPr>
      <w:r>
        <w:rPr>
          <w:rFonts w:hint="eastAsia" w:ascii="宋体" w:hAnsi="宋体"/>
          <w:sz w:val="24"/>
          <w:szCs w:val="24"/>
        </w:rPr>
        <w:t xml:space="preserve">13.5.4</w:t>
      </w:r>
      <w:r>
        <w:rPr>
          <w:rFonts w:hint="eastAsia" w:ascii="仿宋" w:hAnsi="仿宋" w:eastAsia="仿宋" w:cs="仿宋"/>
          <w:b/>
          <w:bCs/>
          <w:sz w:val="24"/>
          <w:szCs w:val="24"/>
          <w:u w:val="single"/>
        </w:rPr>
        <w:t xml:space="preserve">不能按发包人约定的竣工日期竣工的，扣除履约保证金的20%（具体按21.3.5执行）。</w:t>
      </w:r>
      <w:r>
        <w:rPr>
          <w:rFonts w:hint="eastAsia" w:ascii="仿宋" w:hAnsi="仿宋" w:eastAsia="仿宋" w:cs="仿宋"/>
          <w:b/>
          <w:bCs/>
          <w:sz w:val="24"/>
          <w:u w:val="single"/>
        </w:rPr>
      </w:r>
      <w:r/>
    </w:p>
    <w:p>
      <w:pPr>
        <w:pStyle w:val="711"/>
        <w:ind w:firstLine="540"/>
        <w:spacing w:line="480" w:lineRule="exact"/>
        <w:tabs>
          <w:tab w:val="left" w:pos="360" w:leader="none"/>
        </w:tabs>
        <w:rPr>
          <w:rFonts w:hint="eastAsia" w:ascii="仿宋" w:hAnsi="仿宋" w:eastAsia="仿宋" w:cs="仿宋"/>
          <w:b/>
          <w:bCs/>
          <w:sz w:val="24"/>
          <w:u w:val="single"/>
        </w:rPr>
      </w:pPr>
      <w:r>
        <w:rPr>
          <w:rFonts w:hint="eastAsia" w:ascii="宋体" w:hAnsi="宋体"/>
          <w:sz w:val="24"/>
          <w:szCs w:val="24"/>
        </w:rPr>
        <w:t xml:space="preserve">13.5.5</w:t>
      </w:r>
      <w:r>
        <w:rPr>
          <w:rFonts w:hint="eastAsia" w:ascii="仿宋" w:hAnsi="仿宋" w:eastAsia="仿宋" w:cs="仿宋"/>
          <w:b/>
          <w:bCs/>
          <w:sz w:val="24"/>
          <w:szCs w:val="24"/>
          <w:u w:val="single"/>
        </w:rPr>
        <w:t xml:space="preserve">承包人存在违反《廉政协议》约定行为的，扣除履约保证金的20%；</w:t>
      </w:r>
      <w:r>
        <w:rPr>
          <w:rFonts w:hint="eastAsia" w:ascii="仿宋" w:hAnsi="仿宋" w:eastAsia="仿宋" w:cs="仿宋"/>
          <w:b/>
          <w:bCs/>
          <w:sz w:val="24"/>
          <w:u w:val="single"/>
        </w:rPr>
      </w:r>
      <w:r/>
    </w:p>
    <w:p>
      <w:pPr>
        <w:pStyle w:val="711"/>
        <w:ind w:firstLine="540"/>
        <w:spacing w:line="480" w:lineRule="exact"/>
        <w:tabs>
          <w:tab w:val="left" w:pos="360" w:leader="none"/>
        </w:tabs>
        <w:rPr>
          <w:rFonts w:hint="eastAsia" w:ascii="仿宋" w:hAnsi="仿宋" w:eastAsia="仿宋" w:cs="仿宋"/>
          <w:b/>
          <w:bCs/>
          <w:sz w:val="24"/>
          <w:u w:val="single"/>
        </w:rPr>
      </w:pPr>
      <w:r>
        <w:rPr>
          <w:rFonts w:hint="eastAsia" w:ascii="宋体" w:hAnsi="宋体"/>
          <w:sz w:val="24"/>
          <w:szCs w:val="24"/>
        </w:rPr>
        <w:t xml:space="preserve">13.5.6</w:t>
      </w:r>
      <w:r>
        <w:rPr>
          <w:rFonts w:hint="eastAsia" w:ascii="仿宋" w:hAnsi="仿宋" w:eastAsia="仿宋" w:cs="仿宋"/>
          <w:b/>
          <w:bCs/>
          <w:sz w:val="24"/>
          <w:szCs w:val="24"/>
          <w:u w:val="single"/>
        </w:rPr>
        <w:t xml:space="preserve">承包人其他违约行为给发包人造成损失的，发包人有权在履约保证金中予以扣款以弥补发包人经济损失。</w:t>
      </w:r>
      <w:r>
        <w:rPr>
          <w:rFonts w:hint="eastAsia" w:ascii="仿宋" w:hAnsi="仿宋" w:eastAsia="仿宋" w:cs="仿宋"/>
          <w:b/>
          <w:bCs/>
          <w:sz w:val="24"/>
          <w:u w:val="single"/>
        </w:rPr>
      </w:r>
      <w:r/>
    </w:p>
    <w:p>
      <w:pPr>
        <w:pStyle w:val="711"/>
        <w:ind w:firstLine="540"/>
        <w:spacing w:line="480" w:lineRule="exact"/>
        <w:tabs>
          <w:tab w:val="left" w:pos="360" w:leader="none"/>
        </w:tabs>
        <w:rPr>
          <w:rFonts w:hint="eastAsia" w:ascii="宋体" w:hAnsi="宋体"/>
          <w:sz w:val="24"/>
        </w:rPr>
      </w:pPr>
      <w:r>
        <w:rPr>
          <w:rFonts w:hint="eastAsia" w:ascii="宋体" w:hAnsi="宋体"/>
          <w:sz w:val="24"/>
          <w:szCs w:val="24"/>
        </w:rPr>
        <w:t xml:space="preserve">13.6履约保证金被扣除后，承包人应在</w:t>
      </w:r>
      <w:r>
        <w:rPr>
          <w:rFonts w:hint="eastAsia" w:ascii="仿宋" w:hAnsi="仿宋" w:eastAsia="仿宋" w:cs="仿宋"/>
          <w:b/>
          <w:bCs/>
          <w:sz w:val="24"/>
          <w:szCs w:val="24"/>
          <w:u w:val="single"/>
        </w:rPr>
        <w:t xml:space="preserve">三个工作日</w:t>
      </w:r>
      <w:r>
        <w:rPr>
          <w:rFonts w:hint="eastAsia" w:ascii="宋体" w:hAnsi="宋体"/>
          <w:sz w:val="24"/>
          <w:szCs w:val="24"/>
        </w:rPr>
        <w:t xml:space="preserve">内予以补齐，否则发包方有权单方面解除合同，且剩余的保证金不予退还，并按照违约责任条款要求承包人承担违约责任。</w:t>
      </w:r>
      <w:r>
        <w:rPr>
          <w:rFonts w:hint="eastAsia" w:ascii="宋体" w:hAnsi="宋体"/>
          <w:sz w:val="24"/>
        </w:rPr>
      </w:r>
      <w:r/>
    </w:p>
    <w:p>
      <w:pPr>
        <w:pStyle w:val="711"/>
        <w:ind w:firstLine="540"/>
        <w:spacing w:line="480" w:lineRule="exact"/>
        <w:tabs>
          <w:tab w:val="left" w:pos="360" w:leader="none"/>
        </w:tabs>
        <w:rPr>
          <w:rFonts w:hint="eastAsia" w:ascii="宋体" w:hAnsi="宋体"/>
          <w:sz w:val="24"/>
        </w:rPr>
      </w:pPr>
      <w:r>
        <w:rPr>
          <w:rFonts w:hint="eastAsia" w:ascii="宋体" w:hAnsi="宋体"/>
          <w:sz w:val="24"/>
          <w:szCs w:val="24"/>
        </w:rPr>
        <w:t xml:space="preserve">13.7发包人无正当理由逾期退还履约保证金的，则自逾期之日起向乙方支付违约金，违约金以逾期未还履约保证金为基数，按全国银行间同业拆借中心公布的一年期贷款市场报价利率计算。</w:t>
      </w:r>
      <w:r>
        <w:rPr>
          <w:rFonts w:hint="eastAsia" w:ascii="宋体" w:hAnsi="宋体"/>
          <w:sz w:val="24"/>
        </w:rPr>
      </w:r>
      <w:r/>
    </w:p>
    <w:p>
      <w:pPr>
        <w:pStyle w:val="711"/>
        <w:ind w:firstLine="540"/>
        <w:spacing w:line="480" w:lineRule="exact"/>
        <w:tabs>
          <w:tab w:val="left" w:pos="360" w:leader="none"/>
        </w:tabs>
        <w:rPr>
          <w:rFonts w:ascii="宋体"/>
          <w:sz w:val="24"/>
        </w:rPr>
      </w:pPr>
      <w:r>
        <w:rPr>
          <w:rFonts w:ascii="宋体" w:hAnsi="宋体"/>
          <w:sz w:val="24"/>
          <w:szCs w:val="24"/>
        </w:rPr>
        <w:t xml:space="preserve">14</w:t>
      </w:r>
      <w:r>
        <w:rPr>
          <w:rFonts w:hint="eastAsia" w:ascii="宋体" w:hAnsi="宋体"/>
          <w:sz w:val="24"/>
          <w:szCs w:val="24"/>
        </w:rPr>
        <w:t xml:space="preserve">、工程预付款</w:t>
      </w:r>
      <w:r>
        <w:rPr>
          <w:rFonts w:ascii="宋体"/>
          <w:sz w:val="24"/>
        </w:rPr>
      </w:r>
      <w:r/>
    </w:p>
    <w:p>
      <w:pPr>
        <w:pStyle w:val="711"/>
        <w:ind w:firstLine="540"/>
        <w:spacing w:line="480" w:lineRule="exact"/>
        <w:rPr>
          <w:rFonts w:ascii="宋体"/>
          <w:sz w:val="24"/>
        </w:rPr>
      </w:pPr>
      <w:r>
        <w:rPr>
          <w:rFonts w:hint="eastAsia" w:ascii="宋体" w:hAnsi="宋体"/>
          <w:sz w:val="24"/>
          <w:szCs w:val="24"/>
        </w:rPr>
        <w:t xml:space="preserve">发包人向承包人预付工程款的时间和金额或占合同价款总额的比例：</w:t>
      </w:r>
      <w:r>
        <w:rPr>
          <w:rFonts w:ascii="宋体" w:hAnsi="宋体"/>
          <w:sz w:val="24"/>
          <w:szCs w:val="24"/>
          <w:u w:val="single"/>
        </w:rPr>
        <w:t xml:space="preserve">  /  </w:t>
      </w:r>
      <w:r>
        <w:rPr>
          <w:rFonts w:ascii="宋体"/>
          <w:sz w:val="24"/>
        </w:rPr>
      </w:r>
      <w:r/>
    </w:p>
    <w:p>
      <w:pPr>
        <w:pStyle w:val="711"/>
        <w:ind w:firstLine="540"/>
        <w:spacing w:line="480" w:lineRule="exact"/>
        <w:rPr>
          <w:rFonts w:ascii="宋体"/>
          <w:sz w:val="24"/>
        </w:rPr>
      </w:pPr>
      <w:r>
        <w:rPr>
          <w:rFonts w:hint="eastAsia" w:ascii="宋体" w:hAnsi="宋体"/>
          <w:sz w:val="24"/>
          <w:szCs w:val="24"/>
        </w:rPr>
        <w:t xml:space="preserve">扣回工程款的时间、比例：</w:t>
      </w:r>
      <w:r>
        <w:rPr>
          <w:rFonts w:ascii="宋体" w:hAnsi="宋体"/>
          <w:sz w:val="24"/>
          <w:szCs w:val="24"/>
          <w:u w:val="single"/>
        </w:rPr>
        <w:t xml:space="preserve">      /      </w:t>
      </w:r>
      <w:r>
        <w:rPr>
          <w:rFonts w:ascii="宋体"/>
          <w:sz w:val="24"/>
        </w:rPr>
      </w:r>
      <w:r/>
    </w:p>
    <w:p>
      <w:pPr>
        <w:pStyle w:val="711"/>
        <w:ind w:firstLine="540"/>
        <w:spacing w:line="480" w:lineRule="exact"/>
        <w:rPr>
          <w:rFonts w:hint="eastAsia" w:ascii="宋体" w:hAnsi="宋体"/>
          <w:sz w:val="24"/>
        </w:rPr>
      </w:pPr>
      <w:r>
        <w:rPr>
          <w:rFonts w:ascii="宋体" w:hAnsi="宋体"/>
          <w:bCs/>
          <w:sz w:val="24"/>
          <w:szCs w:val="24"/>
        </w:rPr>
        <w:t xml:space="preserve">1</w:t>
      </w:r>
      <w:r>
        <w:rPr>
          <w:rFonts w:ascii="宋体" w:hAnsi="宋体"/>
          <w:sz w:val="24"/>
          <w:szCs w:val="24"/>
        </w:rPr>
        <w:t xml:space="preserve">5</w:t>
      </w:r>
      <w:r>
        <w:rPr>
          <w:rFonts w:hint="eastAsia" w:ascii="宋体" w:hAnsi="宋体"/>
          <w:sz w:val="24"/>
          <w:szCs w:val="24"/>
        </w:rPr>
        <w:t xml:space="preserve">、工程量确认</w:t>
      </w:r>
      <w:r>
        <w:rPr>
          <w:rFonts w:hint="eastAsia" w:ascii="宋体" w:hAnsi="宋体"/>
          <w:sz w:val="24"/>
        </w:rPr>
      </w:r>
      <w:r/>
    </w:p>
    <w:p>
      <w:pPr>
        <w:pStyle w:val="711"/>
        <w:ind w:firstLine="540"/>
        <w:spacing w:line="480" w:lineRule="exact"/>
        <w:rPr>
          <w:rFonts w:hint="eastAsia" w:ascii="宋体" w:hAnsi="宋体"/>
          <w:sz w:val="24"/>
        </w:rPr>
      </w:pPr>
      <w:r>
        <w:rPr>
          <w:rFonts w:ascii="宋体" w:hAnsi="宋体"/>
          <w:sz w:val="24"/>
          <w:szCs w:val="24"/>
        </w:rPr>
        <w:t xml:space="preserve">15.1</w:t>
      </w:r>
      <w:r>
        <w:rPr>
          <w:rFonts w:hint="eastAsia" w:ascii="宋体" w:hAnsi="宋体"/>
          <w:sz w:val="24"/>
          <w:szCs w:val="24"/>
        </w:rPr>
        <w:t xml:space="preserve">承包人向发包人派驻的监理提交工程量计量，由双方现场签证确认。</w:t>
      </w:r>
      <w:r>
        <w:rPr>
          <w:rFonts w:hint="eastAsia" w:ascii="宋体" w:hAnsi="宋体"/>
          <w:sz w:val="24"/>
        </w:rPr>
      </w:r>
      <w:r/>
    </w:p>
    <w:p>
      <w:pPr>
        <w:pStyle w:val="711"/>
        <w:ind w:firstLine="480"/>
        <w:spacing w:line="480" w:lineRule="exact"/>
        <w:tabs>
          <w:tab w:val="left" w:pos="360" w:leader="none"/>
        </w:tabs>
        <w:rPr>
          <w:rFonts w:ascii="宋体"/>
          <w:sz w:val="24"/>
        </w:rPr>
      </w:pPr>
      <w:r>
        <w:rPr>
          <w:rFonts w:ascii="宋体" w:hAnsi="宋体"/>
          <w:sz w:val="24"/>
          <w:szCs w:val="24"/>
        </w:rPr>
        <w:t xml:space="preserve">16</w:t>
      </w:r>
      <w:r>
        <w:rPr>
          <w:rFonts w:hint="eastAsia" w:ascii="宋体" w:hAnsi="宋体"/>
          <w:sz w:val="24"/>
          <w:szCs w:val="24"/>
        </w:rPr>
        <w:t xml:space="preserve">、工程款（进度款）支付</w:t>
      </w:r>
      <w:r>
        <w:rPr>
          <w:rFonts w:ascii="宋体"/>
          <w:sz w:val="24"/>
        </w:rPr>
      </w:r>
      <w:r/>
    </w:p>
    <w:p>
      <w:pPr>
        <w:pStyle w:val="711"/>
        <w:ind w:firstLine="480"/>
        <w:jc w:val="left"/>
        <w:spacing w:line="480" w:lineRule="exact"/>
        <w:tabs>
          <w:tab w:val="left" w:pos="360" w:leader="none"/>
        </w:tabs>
        <w:rPr>
          <w:rFonts w:ascii="宋体"/>
          <w:sz w:val="24"/>
        </w:rPr>
      </w:pPr>
      <w:r>
        <w:rPr>
          <w:rFonts w:ascii="宋体" w:hAnsi="宋体"/>
          <w:sz w:val="24"/>
          <w:szCs w:val="24"/>
        </w:rPr>
        <w:t xml:space="preserve">16.1</w:t>
      </w:r>
      <w:r>
        <w:rPr>
          <w:rFonts w:hint="eastAsia" w:ascii="宋体" w:hAnsi="宋体"/>
          <w:sz w:val="24"/>
          <w:szCs w:val="24"/>
        </w:rPr>
        <w:t xml:space="preserve">支付流程</w:t>
      </w:r>
      <w:r>
        <w:rPr>
          <w:rFonts w:ascii="宋体"/>
          <w:sz w:val="24"/>
        </w:rPr>
      </w:r>
      <w:r/>
    </w:p>
    <w:p>
      <w:pPr>
        <w:pStyle w:val="711"/>
        <w:ind w:firstLine="480"/>
        <w:jc w:val="left"/>
        <w:spacing w:line="480" w:lineRule="exact"/>
        <w:tabs>
          <w:tab w:val="left" w:pos="360" w:leader="none"/>
        </w:tabs>
        <w:rPr>
          <w:rFonts w:hint="eastAsia" w:ascii="宋体" w:hAnsi="宋体"/>
          <w:sz w:val="24"/>
        </w:rPr>
      </w:pPr>
      <w:r>
        <w:rPr>
          <w:rFonts w:ascii="宋体" w:hAnsi="宋体"/>
          <w:sz w:val="24"/>
          <w:szCs w:val="24"/>
        </w:rPr>
        <w:t xml:space="preserve">16.1.</w:t>
      </w:r>
      <w:r>
        <w:rPr>
          <w:rFonts w:hint="eastAsia" w:ascii="宋体" w:hAnsi="宋体"/>
          <w:sz w:val="24"/>
          <w:szCs w:val="24"/>
        </w:rPr>
        <w:t xml:space="preserve">1发包人对承包人</w:t>
      </w:r>
      <w:r>
        <w:rPr>
          <w:rFonts w:hint="eastAsia" w:ascii="宋体" w:hAnsi="宋体"/>
          <w:sz w:val="24"/>
          <w:szCs w:val="24"/>
        </w:rPr>
        <w:t xml:space="preserve">合格工程量进行计量，并审核结算。承包人</w:t>
      </w:r>
      <w:r>
        <w:rPr>
          <w:rFonts w:hint="eastAsia" w:ascii="宋体" w:hAnsi="宋体"/>
          <w:sz w:val="24"/>
          <w:szCs w:val="24"/>
        </w:rPr>
        <w:t xml:space="preserve">应在约定的支付节点提交完整的结算资料给发包人，按合同约定的方式进行结算。 </w:t>
      </w:r>
      <w:r>
        <w:rPr>
          <w:rFonts w:hint="eastAsia" w:ascii="宋体" w:hAnsi="宋体"/>
          <w:sz w:val="24"/>
        </w:rPr>
      </w:r>
      <w:r/>
    </w:p>
    <w:p>
      <w:pPr>
        <w:pStyle w:val="711"/>
        <w:ind w:firstLine="480"/>
        <w:jc w:val="left"/>
        <w:spacing w:line="480" w:lineRule="exact"/>
        <w:tabs>
          <w:tab w:val="left" w:pos="360" w:leader="none"/>
        </w:tabs>
        <w:rPr>
          <w:rFonts w:hint="eastAsia" w:ascii="宋体" w:hAnsi="宋体"/>
          <w:sz w:val="24"/>
        </w:rPr>
      </w:pPr>
      <w:r>
        <w:rPr>
          <w:rFonts w:hint="eastAsia" w:ascii="宋体" w:hAnsi="宋体"/>
          <w:sz w:val="24"/>
          <w:szCs w:val="24"/>
        </w:rPr>
        <w:t xml:space="preserve">16.1.2双方约定的支付的方式和时间：</w:t>
      </w:r>
      <w:r>
        <w:rPr>
          <w:rFonts w:hint="eastAsia" w:ascii="宋体" w:hAnsi="宋体"/>
          <w:sz w:val="24"/>
        </w:rPr>
      </w:r>
      <w:r/>
    </w:p>
    <w:p>
      <w:pPr>
        <w:pStyle w:val="777"/>
        <w:ind w:firstLine="480"/>
        <w:jc w:val="both"/>
        <w:spacing w:before="0" w:beforeAutospacing="0" w:after="0" w:afterAutospacing="0" w:line="500" w:lineRule="exact"/>
        <w:shd w:val="clear" w:color="auto" w:fill="ffffff"/>
        <w:rPr>
          <w:rFonts w:hint="eastAsia"/>
        </w:rPr>
      </w:pPr>
      <w:r>
        <w:rPr>
          <w:rFonts w:hint="eastAsia"/>
        </w:rPr>
        <w:t xml:space="preserve">（1）按照承包人实际施工并经发包人验收通过的工程量，按照合同综合单价进行结算，每半年结算一次，每次付至结算价的80%，余款待缺陷责任期满后一次性付清。</w:t>
      </w:r>
      <w:r/>
    </w:p>
    <w:p>
      <w:pPr>
        <w:pStyle w:val="777"/>
        <w:ind w:firstLine="482"/>
        <w:jc w:val="both"/>
        <w:spacing w:before="0" w:beforeAutospacing="0" w:after="0" w:afterAutospacing="0" w:line="460" w:lineRule="exact"/>
        <w:shd w:val="clear" w:color="auto" w:fill="ffffff"/>
        <w:rPr>
          <w:rFonts w:hint="eastAsia"/>
        </w:rPr>
      </w:pPr>
      <w:r>
        <w:rPr>
          <w:rFonts w:hint="eastAsia"/>
          <w:b/>
          <w:bCs/>
        </w:rPr>
        <w:t xml:space="preserve">（2）承包人申请付款的程序应符合发包人的财务规定，并按照发包人要求出具符合国家最新税法规定的增值税发票（9%），每次支付进度款均需通过发包人财务审核。</w:t>
      </w:r>
      <w:r>
        <w:rPr>
          <w:rFonts w:hint="eastAsia"/>
        </w:rPr>
      </w:r>
      <w:r/>
    </w:p>
    <w:p>
      <w:pPr>
        <w:pStyle w:val="711"/>
        <w:ind w:firstLine="480"/>
        <w:jc w:val="left"/>
        <w:spacing w:line="480" w:lineRule="exact"/>
        <w:tabs>
          <w:tab w:val="left" w:pos="360" w:leader="none"/>
        </w:tabs>
        <w:rPr>
          <w:rFonts w:hint="eastAsia" w:ascii="宋体" w:hAnsi="宋体"/>
          <w:sz w:val="24"/>
        </w:rPr>
      </w:pPr>
      <w:r>
        <w:rPr>
          <w:rFonts w:hint="eastAsia" w:ascii="宋体" w:hAnsi="宋体"/>
          <w:sz w:val="24"/>
          <w:szCs w:val="24"/>
        </w:rPr>
        <w:t xml:space="preserve">16.1.3承包人不得因任何原因影响或中止正常</w:t>
      </w:r>
      <w:r>
        <w:rPr>
          <w:rFonts w:hint="eastAsia" w:ascii="宋体" w:hAnsi="宋体"/>
          <w:sz w:val="24"/>
          <w:szCs w:val="24"/>
        </w:rPr>
        <w:t xml:space="preserve">施工，否则承包人将承担违约责任。</w:t>
      </w:r>
      <w:r>
        <w:rPr>
          <w:rFonts w:hint="eastAsia" w:ascii="宋体" w:hAnsi="宋体"/>
          <w:sz w:val="24"/>
        </w:rPr>
      </w:r>
      <w:r/>
    </w:p>
    <w:p>
      <w:pPr>
        <w:pStyle w:val="711"/>
        <w:ind w:firstLine="480"/>
        <w:jc w:val="left"/>
        <w:spacing w:line="480" w:lineRule="exact"/>
        <w:tabs>
          <w:tab w:val="left" w:pos="360" w:leader="none"/>
        </w:tabs>
        <w:rPr>
          <w:rFonts w:hint="eastAsia" w:ascii="宋体" w:hAnsi="宋体"/>
          <w:sz w:val="24"/>
        </w:rPr>
      </w:pPr>
      <w:r>
        <w:rPr>
          <w:rFonts w:hint="eastAsia" w:ascii="宋体" w:hAnsi="宋体"/>
          <w:sz w:val="24"/>
          <w:szCs w:val="24"/>
        </w:rPr>
        <w:t xml:space="preserve">16.1.4承包人应按发包人要求提交相应的付款申请材料，经发包人审核通过后出具符合国家最新税法规定的增值税发票（9%），当国家法定增值税税率发生变更，双方约定以不含税价格不变作为基准，调整增值税税额。以上支付不计息。</w:t>
      </w:r>
      <w:r>
        <w:rPr>
          <w:rFonts w:hint="eastAsia" w:ascii="宋体" w:hAnsi="宋体"/>
          <w:sz w:val="24"/>
        </w:rPr>
      </w:r>
      <w:r/>
    </w:p>
    <w:p>
      <w:pPr>
        <w:pStyle w:val="711"/>
        <w:ind w:firstLine="480"/>
        <w:jc w:val="left"/>
        <w:spacing w:line="480" w:lineRule="exact"/>
        <w:tabs>
          <w:tab w:val="left" w:pos="360" w:leader="none"/>
        </w:tabs>
        <w:rPr>
          <w:rFonts w:hint="eastAsia" w:ascii="宋体" w:hAnsi="宋体"/>
          <w:sz w:val="24"/>
        </w:rPr>
      </w:pPr>
      <w:r>
        <w:rPr>
          <w:rFonts w:hint="eastAsia" w:ascii="宋体" w:hAnsi="宋体"/>
          <w:sz w:val="24"/>
          <w:szCs w:val="24"/>
        </w:rPr>
        <w:t xml:space="preserve">16.2 结算</w:t>
      </w:r>
      <w:r>
        <w:rPr>
          <w:rFonts w:hint="eastAsia" w:ascii="宋体" w:hAnsi="宋体"/>
          <w:sz w:val="24"/>
        </w:rPr>
      </w:r>
      <w:r/>
    </w:p>
    <w:p>
      <w:pPr>
        <w:pStyle w:val="711"/>
        <w:ind w:firstLine="480"/>
        <w:jc w:val="left"/>
        <w:spacing w:line="480" w:lineRule="exact"/>
        <w:tabs>
          <w:tab w:val="left" w:pos="360" w:leader="none"/>
        </w:tabs>
        <w:rPr>
          <w:rFonts w:hint="eastAsia" w:ascii="仿宋" w:hAnsi="仿宋" w:eastAsia="仿宋" w:cs="仿宋"/>
          <w:b/>
          <w:bCs/>
          <w:sz w:val="24"/>
          <w:u w:val="single"/>
        </w:rPr>
      </w:pPr>
      <w:r>
        <w:rPr>
          <w:rFonts w:hint="eastAsia" w:ascii="宋体" w:hAnsi="宋体"/>
          <w:sz w:val="24"/>
          <w:szCs w:val="24"/>
        </w:rPr>
        <w:t xml:space="preserve">16.2.1</w:t>
      </w:r>
      <w:r>
        <w:rPr>
          <w:rFonts w:hint="eastAsia" w:ascii="仿宋" w:hAnsi="仿宋" w:eastAsia="仿宋" w:cs="仿宋"/>
          <w:b/>
          <w:bCs/>
          <w:sz w:val="24"/>
          <w:szCs w:val="24"/>
          <w:u w:val="single"/>
        </w:rPr>
        <w:t xml:space="preserve">按合同约定的全费用综合单价，工程量按实计量。为完成本合同相关工作的一切费用均已含在综合单价中，竣工结算时不作任何调整。</w:t>
      </w:r>
      <w:r>
        <w:rPr>
          <w:rFonts w:hint="eastAsia" w:ascii="仿宋" w:hAnsi="仿宋" w:eastAsia="仿宋" w:cs="仿宋"/>
          <w:b/>
          <w:bCs/>
          <w:sz w:val="24"/>
          <w:u w:val="single"/>
        </w:rPr>
      </w:r>
      <w:r/>
    </w:p>
    <w:p>
      <w:pPr>
        <w:pStyle w:val="711"/>
        <w:jc w:val="center"/>
        <w:spacing w:line="480" w:lineRule="exact"/>
        <w:tabs>
          <w:tab w:val="left" w:pos="360" w:leader="none"/>
        </w:tabs>
        <w:rPr>
          <w:rFonts w:hint="eastAsia" w:ascii="宋体" w:hAnsi="宋体"/>
          <w:b/>
          <w:sz w:val="24"/>
        </w:rPr>
      </w:pPr>
      <w:r>
        <w:rPr>
          <w:rFonts w:hint="eastAsia" w:ascii="宋体" w:hAnsi="宋体"/>
          <w:b/>
          <w:sz w:val="24"/>
        </w:rPr>
      </w:r>
      <w:r/>
    </w:p>
    <w:p>
      <w:pPr>
        <w:pStyle w:val="711"/>
        <w:jc w:val="center"/>
        <w:spacing w:line="480" w:lineRule="exact"/>
        <w:tabs>
          <w:tab w:val="left" w:pos="360" w:leader="none"/>
        </w:tabs>
        <w:rPr>
          <w:rFonts w:ascii="宋体"/>
          <w:b/>
          <w:sz w:val="24"/>
        </w:rPr>
      </w:pPr>
      <w:r>
        <w:rPr>
          <w:rFonts w:hint="eastAsia" w:ascii="宋体" w:hAnsi="宋体"/>
          <w:b/>
          <w:sz w:val="24"/>
          <w:szCs w:val="24"/>
        </w:rPr>
        <w:t xml:space="preserve">七、材料设备供应</w:t>
      </w:r>
      <w:r>
        <w:rPr>
          <w:rFonts w:ascii="宋体"/>
          <w:b/>
          <w:sz w:val="24"/>
        </w:rPr>
      </w:r>
      <w:r/>
    </w:p>
    <w:p>
      <w:pPr>
        <w:pStyle w:val="711"/>
        <w:ind w:firstLine="540"/>
        <w:spacing w:line="480" w:lineRule="exact"/>
        <w:tabs>
          <w:tab w:val="left" w:pos="360" w:leader="none"/>
        </w:tabs>
        <w:rPr>
          <w:rFonts w:ascii="宋体"/>
          <w:sz w:val="24"/>
        </w:rPr>
      </w:pPr>
      <w:r>
        <w:rPr>
          <w:rFonts w:ascii="宋体" w:hAnsi="宋体"/>
          <w:sz w:val="24"/>
          <w:szCs w:val="24"/>
        </w:rPr>
        <w:t xml:space="preserve">1</w:t>
      </w:r>
      <w:r>
        <w:rPr>
          <w:rFonts w:hint="eastAsia" w:ascii="宋体" w:hAnsi="宋体"/>
          <w:sz w:val="24"/>
          <w:szCs w:val="24"/>
        </w:rPr>
        <w:t xml:space="preserve">7</w:t>
      </w:r>
      <w:r>
        <w:rPr>
          <w:rFonts w:ascii="宋体" w:hAnsi="宋体"/>
          <w:sz w:val="24"/>
          <w:szCs w:val="24"/>
        </w:rPr>
        <w:t xml:space="preserve">.1</w:t>
      </w:r>
      <w:r>
        <w:rPr>
          <w:rFonts w:hint="eastAsia" w:ascii="宋体" w:hAnsi="宋体"/>
          <w:sz w:val="24"/>
          <w:szCs w:val="24"/>
        </w:rPr>
        <w:t xml:space="preserve">发包人供应材料设备：</w:t>
      </w:r>
      <w:r>
        <w:rPr>
          <w:rFonts w:ascii="宋体" w:hAnsi="宋体"/>
          <w:sz w:val="24"/>
          <w:szCs w:val="24"/>
          <w:u w:val="single"/>
        </w:rPr>
        <w:t xml:space="preserve">    /    </w:t>
      </w:r>
      <w:r>
        <w:rPr>
          <w:rFonts w:ascii="宋体"/>
          <w:sz w:val="24"/>
        </w:rPr>
      </w:r>
      <w:r/>
    </w:p>
    <w:p>
      <w:pPr>
        <w:pStyle w:val="711"/>
        <w:ind w:firstLine="540"/>
        <w:spacing w:line="480" w:lineRule="exact"/>
        <w:tabs>
          <w:tab w:val="left" w:pos="360" w:leader="none"/>
        </w:tabs>
        <w:rPr>
          <w:rFonts w:hint="eastAsia" w:ascii="仿宋_GB2312" w:hAnsi="仿宋_GB2312" w:eastAsia="仿宋_GB2312" w:cs="仿宋_GB2312"/>
          <w:b/>
          <w:bCs/>
          <w:sz w:val="24"/>
          <w:u w:val="single"/>
        </w:rPr>
      </w:pPr>
      <w:r>
        <w:rPr>
          <w:rFonts w:ascii="宋体" w:hAnsi="宋体"/>
          <w:sz w:val="24"/>
          <w:szCs w:val="24"/>
        </w:rPr>
        <w:t xml:space="preserve">1</w:t>
      </w:r>
      <w:r>
        <w:rPr>
          <w:rFonts w:hint="eastAsia" w:ascii="宋体" w:hAnsi="宋体"/>
          <w:sz w:val="24"/>
          <w:szCs w:val="24"/>
        </w:rPr>
        <w:t xml:space="preserve">7</w:t>
      </w:r>
      <w:r>
        <w:rPr>
          <w:rFonts w:ascii="宋体" w:hAnsi="宋体"/>
          <w:sz w:val="24"/>
          <w:szCs w:val="24"/>
        </w:rPr>
        <w:t xml:space="preserve">.2</w:t>
      </w:r>
      <w:r>
        <w:rPr>
          <w:rFonts w:hint="eastAsia" w:ascii="宋体" w:hAnsi="宋体"/>
          <w:sz w:val="24"/>
          <w:szCs w:val="24"/>
        </w:rPr>
        <w:t xml:space="preserve">承包人采购材料设备：</w:t>
      </w:r>
      <w:r>
        <w:rPr>
          <w:rFonts w:hint="eastAsia" w:ascii="仿宋" w:hAnsi="仿宋" w:eastAsia="仿宋" w:cs="仿宋"/>
          <w:b/>
          <w:bCs/>
          <w:sz w:val="24"/>
          <w:szCs w:val="24"/>
          <w:u w:val="single"/>
        </w:rPr>
        <w:t xml:space="preserve">本工程材料由承包人自行采购</w:t>
      </w:r>
      <w:r>
        <w:rPr>
          <w:rFonts w:hint="eastAsia" w:ascii="仿宋_GB2312" w:hAnsi="仿宋_GB2312" w:eastAsia="仿宋_GB2312" w:cs="仿宋_GB2312"/>
          <w:b/>
          <w:bCs/>
          <w:sz w:val="24"/>
          <w:u w:val="single"/>
        </w:rPr>
      </w:r>
      <w:r/>
    </w:p>
    <w:p>
      <w:pPr>
        <w:pStyle w:val="711"/>
        <w:ind w:firstLine="540"/>
        <w:spacing w:line="480" w:lineRule="exact"/>
        <w:tabs>
          <w:tab w:val="left" w:pos="360" w:leader="none"/>
        </w:tabs>
        <w:rPr>
          <w:rFonts w:hint="eastAsia" w:ascii="宋体" w:hAnsi="宋体"/>
          <w:sz w:val="24"/>
        </w:rPr>
      </w:pPr>
      <w:r>
        <w:rPr>
          <w:rFonts w:ascii="宋体" w:hAnsi="宋体"/>
          <w:sz w:val="24"/>
          <w:szCs w:val="24"/>
        </w:rPr>
        <w:t xml:space="preserve">1</w:t>
      </w:r>
      <w:r>
        <w:rPr>
          <w:rFonts w:hint="eastAsia" w:ascii="宋体" w:hAnsi="宋体"/>
          <w:sz w:val="24"/>
          <w:szCs w:val="24"/>
        </w:rPr>
        <w:t xml:space="preserve">7</w:t>
      </w:r>
      <w:r>
        <w:rPr>
          <w:rFonts w:ascii="宋体" w:hAnsi="宋体"/>
          <w:sz w:val="24"/>
          <w:szCs w:val="24"/>
        </w:rPr>
        <w:t xml:space="preserve">.</w:t>
      </w:r>
      <w:r>
        <w:rPr>
          <w:rFonts w:hint="eastAsia" w:ascii="宋体" w:hAnsi="宋体"/>
          <w:sz w:val="24"/>
          <w:szCs w:val="24"/>
        </w:rPr>
        <w:t xml:space="preserve">3承包人采购材料设备的结算</w:t>
      </w:r>
      <w:r>
        <w:rPr>
          <w:rFonts w:hint="eastAsia" w:ascii="宋体" w:hAnsi="宋体"/>
          <w:sz w:val="24"/>
          <w:szCs w:val="24"/>
        </w:rPr>
        <w:t xml:space="preserve">方法：</w:t>
      </w:r>
      <w:r>
        <w:rPr>
          <w:rFonts w:ascii="宋体" w:hAnsi="宋体"/>
          <w:sz w:val="24"/>
          <w:szCs w:val="24"/>
          <w:u w:val="single"/>
        </w:rPr>
        <w:t xml:space="preserve">    /   </w:t>
      </w:r>
      <w:r>
        <w:rPr>
          <w:rFonts w:ascii="宋体" w:hAnsi="宋体"/>
          <w:sz w:val="24"/>
          <w:szCs w:val="24"/>
        </w:rPr>
        <w:t xml:space="preserve">   </w:t>
      </w:r>
      <w:r>
        <w:rPr>
          <w:rFonts w:hint="eastAsia" w:ascii="宋体" w:hAnsi="宋体"/>
          <w:sz w:val="24"/>
        </w:rPr>
      </w:r>
      <w:r/>
    </w:p>
    <w:p>
      <w:pPr>
        <w:pStyle w:val="711"/>
        <w:ind w:firstLine="540"/>
        <w:spacing w:line="480" w:lineRule="exact"/>
        <w:tabs>
          <w:tab w:val="left" w:pos="360" w:leader="none"/>
        </w:tabs>
        <w:rPr>
          <w:rFonts w:hint="eastAsia" w:ascii="宋体" w:hAnsi="宋体"/>
          <w:sz w:val="24"/>
        </w:rPr>
      </w:pPr>
      <w:r>
        <w:rPr>
          <w:rFonts w:hint="eastAsia" w:ascii="宋体" w:hAnsi="宋体"/>
          <w:sz w:val="24"/>
          <w:szCs w:val="24"/>
        </w:rPr>
        <w:t xml:space="preserve">17.4</w:t>
      </w:r>
      <w:r>
        <w:rPr>
          <w:rFonts w:hint="eastAsia" w:ascii="仿宋" w:hAnsi="仿宋" w:eastAsia="仿宋" w:cs="仿宋"/>
          <w:b/>
          <w:bCs/>
          <w:sz w:val="24"/>
          <w:szCs w:val="24"/>
          <w:u w:val="single"/>
        </w:rPr>
        <w:t xml:space="preserve">监理、承包人对所有进场材料的质量共同把关，承包人必须根据有关规定要求由具备相应专业资质的试验单位对材料、设备进行必要的试验、检验，如发现质量问题时，应及时退货。如承包人不按规定送检或明知有问题而不予处理，继续施工，由此引起返工而造成的材料、人工、机械、工期损失等一切费用全部由承包人承担。监理根据需要可在事前、事中、事后进行抽检，不论在哪个阶段查出问题，所造成的损失均由承包人负责。</w:t>
      </w:r>
      <w:r>
        <w:rPr>
          <w:rFonts w:hint="eastAsia" w:ascii="宋体" w:hAnsi="宋体"/>
          <w:sz w:val="24"/>
        </w:rPr>
      </w:r>
      <w:r/>
    </w:p>
    <w:p>
      <w:pPr>
        <w:pStyle w:val="711"/>
        <w:ind w:firstLine="542"/>
        <w:jc w:val="center"/>
        <w:spacing w:line="480" w:lineRule="exact"/>
        <w:tabs>
          <w:tab w:val="left" w:pos="360" w:leader="none"/>
        </w:tabs>
        <w:rPr>
          <w:rFonts w:hint="eastAsia" w:ascii="宋体" w:hAnsi="宋体"/>
          <w:b/>
          <w:sz w:val="24"/>
        </w:rPr>
      </w:pPr>
      <w:r>
        <w:rPr>
          <w:rFonts w:hint="eastAsia" w:ascii="宋体" w:hAnsi="宋体"/>
          <w:b/>
          <w:sz w:val="24"/>
        </w:rPr>
      </w:r>
      <w:r/>
    </w:p>
    <w:p>
      <w:pPr>
        <w:pStyle w:val="711"/>
        <w:jc w:val="center"/>
        <w:spacing w:line="480" w:lineRule="exact"/>
        <w:tabs>
          <w:tab w:val="left" w:pos="360" w:leader="none"/>
        </w:tabs>
        <w:rPr>
          <w:rFonts w:ascii="宋体"/>
          <w:b/>
          <w:sz w:val="24"/>
        </w:rPr>
      </w:pPr>
      <w:r>
        <w:rPr>
          <w:rFonts w:hint="eastAsia" w:ascii="宋体" w:hAnsi="宋体"/>
          <w:b/>
          <w:sz w:val="24"/>
          <w:szCs w:val="24"/>
        </w:rPr>
        <w:t xml:space="preserve">八、工程变更</w:t>
      </w:r>
      <w:r>
        <w:rPr>
          <w:rFonts w:ascii="宋体"/>
          <w:b/>
          <w:sz w:val="24"/>
        </w:rPr>
      </w:r>
      <w:r/>
    </w:p>
    <w:p>
      <w:pPr>
        <w:pStyle w:val="711"/>
        <w:ind w:firstLine="540"/>
        <w:spacing w:line="480" w:lineRule="exact"/>
        <w:tabs>
          <w:tab w:val="left" w:pos="360" w:leader="none"/>
        </w:tabs>
        <w:rPr>
          <w:rFonts w:ascii="宋体"/>
          <w:sz w:val="24"/>
        </w:rPr>
      </w:pPr>
      <w:r>
        <w:rPr>
          <w:rFonts w:ascii="宋体" w:hAnsi="宋体"/>
          <w:sz w:val="24"/>
          <w:szCs w:val="24"/>
        </w:rPr>
        <w:t xml:space="preserve">1</w:t>
      </w:r>
      <w:r>
        <w:rPr>
          <w:rFonts w:hint="eastAsia" w:ascii="宋体" w:hAnsi="宋体"/>
          <w:sz w:val="24"/>
          <w:szCs w:val="24"/>
        </w:rPr>
        <w:t xml:space="preserve">8、工程变更及结算</w:t>
      </w:r>
      <w:r>
        <w:rPr>
          <w:rFonts w:ascii="宋体"/>
          <w:sz w:val="24"/>
        </w:rPr>
      </w:r>
      <w:r/>
    </w:p>
    <w:p>
      <w:pPr>
        <w:pStyle w:val="711"/>
        <w:ind w:firstLine="540"/>
        <w:spacing w:line="480" w:lineRule="exact"/>
        <w:tabs>
          <w:tab w:val="left" w:pos="360" w:leader="none"/>
        </w:tabs>
        <w:rPr>
          <w:rFonts w:hint="eastAsia" w:ascii="宋体" w:hAnsi="宋体"/>
          <w:sz w:val="24"/>
        </w:rPr>
      </w:pPr>
      <w:r>
        <w:rPr>
          <w:rFonts w:ascii="宋体" w:hAnsi="宋体"/>
          <w:sz w:val="24"/>
          <w:szCs w:val="24"/>
        </w:rPr>
        <w:t xml:space="preserve">1</w:t>
      </w:r>
      <w:r>
        <w:rPr>
          <w:rFonts w:hint="eastAsia" w:ascii="宋体" w:hAnsi="宋体"/>
          <w:sz w:val="24"/>
          <w:szCs w:val="24"/>
        </w:rPr>
        <w:t xml:space="preserve">8</w:t>
      </w:r>
      <w:r>
        <w:rPr>
          <w:rFonts w:ascii="宋体" w:hAnsi="宋体"/>
          <w:sz w:val="24"/>
          <w:szCs w:val="24"/>
        </w:rPr>
        <w:t xml:space="preserve">.1</w:t>
      </w:r>
      <w:r>
        <w:rPr>
          <w:rFonts w:hint="eastAsia" w:ascii="宋体" w:hAnsi="宋体"/>
          <w:sz w:val="24"/>
          <w:szCs w:val="24"/>
        </w:rPr>
        <w:t xml:space="preserve">发包人有权增加或减少工作量，承包人应无条件接收。</w:t>
      </w:r>
      <w:r>
        <w:rPr>
          <w:rFonts w:hint="eastAsia" w:ascii="宋体" w:hAnsi="宋体"/>
          <w:sz w:val="24"/>
        </w:rPr>
      </w:r>
      <w:r/>
    </w:p>
    <w:p>
      <w:pPr>
        <w:pStyle w:val="711"/>
        <w:ind w:firstLine="540"/>
        <w:spacing w:line="480" w:lineRule="exact"/>
        <w:tabs>
          <w:tab w:val="left" w:pos="360" w:leader="none"/>
        </w:tabs>
        <w:rPr>
          <w:rFonts w:hint="eastAsia" w:ascii="宋体" w:hAnsi="宋体"/>
          <w:sz w:val="24"/>
        </w:rPr>
      </w:pPr>
      <w:r>
        <w:rPr>
          <w:rFonts w:hint="eastAsia" w:ascii="宋体" w:hAnsi="宋体"/>
          <w:sz w:val="24"/>
          <w:szCs w:val="24"/>
        </w:rPr>
        <w:t xml:space="preserve">18.2为完成本合同相关工作的一切费用均已含在全费用综合单价中，竣工结算时不作任何调整。</w:t>
      </w:r>
      <w:r>
        <w:rPr>
          <w:rFonts w:hint="eastAsia" w:ascii="宋体" w:hAnsi="宋体"/>
          <w:sz w:val="24"/>
        </w:rPr>
      </w:r>
      <w:r/>
    </w:p>
    <w:p>
      <w:pPr>
        <w:pStyle w:val="711"/>
        <w:ind w:firstLine="542"/>
        <w:jc w:val="center"/>
        <w:spacing w:line="480" w:lineRule="exact"/>
        <w:tabs>
          <w:tab w:val="left" w:pos="360" w:leader="none"/>
        </w:tabs>
        <w:rPr>
          <w:rFonts w:hint="eastAsia" w:ascii="宋体" w:hAnsi="宋体"/>
          <w:b/>
          <w:sz w:val="24"/>
        </w:rPr>
      </w:pPr>
      <w:r>
        <w:rPr>
          <w:rFonts w:hint="eastAsia" w:ascii="宋体" w:hAnsi="宋体"/>
          <w:b/>
          <w:sz w:val="24"/>
        </w:rPr>
      </w:r>
      <w:r/>
    </w:p>
    <w:p>
      <w:pPr>
        <w:pStyle w:val="711"/>
        <w:jc w:val="center"/>
        <w:spacing w:line="480" w:lineRule="exact"/>
        <w:tabs>
          <w:tab w:val="left" w:pos="360" w:leader="none"/>
        </w:tabs>
        <w:rPr>
          <w:rFonts w:ascii="宋体"/>
          <w:b/>
          <w:sz w:val="24"/>
        </w:rPr>
      </w:pPr>
      <w:r>
        <w:rPr>
          <w:rFonts w:hint="eastAsia" w:ascii="宋体" w:hAnsi="宋体"/>
          <w:b/>
          <w:sz w:val="24"/>
          <w:szCs w:val="24"/>
        </w:rPr>
        <w:t xml:space="preserve">九、竣工验收</w:t>
      </w:r>
      <w:r>
        <w:rPr>
          <w:rFonts w:ascii="宋体"/>
          <w:b/>
          <w:sz w:val="24"/>
        </w:rPr>
      </w:r>
      <w:r/>
    </w:p>
    <w:p>
      <w:pPr>
        <w:pStyle w:val="711"/>
        <w:ind w:firstLine="540"/>
        <w:spacing w:line="480" w:lineRule="exact"/>
        <w:tabs>
          <w:tab w:val="left" w:pos="360" w:leader="none"/>
        </w:tabs>
        <w:rPr>
          <w:rFonts w:hint="eastAsia" w:ascii="宋体" w:hAnsi="宋体"/>
          <w:sz w:val="24"/>
        </w:rPr>
      </w:pPr>
      <w:r>
        <w:rPr>
          <w:rFonts w:hint="eastAsia" w:ascii="宋体" w:hAnsi="宋体"/>
          <w:sz w:val="24"/>
          <w:szCs w:val="24"/>
        </w:rPr>
        <w:t xml:space="preserve">19、竣工资料/影像视频资料</w:t>
      </w:r>
      <w:r>
        <w:rPr>
          <w:rFonts w:hint="eastAsia" w:ascii="宋体" w:hAnsi="宋体"/>
          <w:sz w:val="24"/>
        </w:rPr>
      </w:r>
      <w:r/>
    </w:p>
    <w:p>
      <w:pPr>
        <w:pStyle w:val="711"/>
        <w:ind w:firstLine="540"/>
        <w:spacing w:line="480" w:lineRule="exact"/>
        <w:tabs>
          <w:tab w:val="left" w:pos="360" w:leader="none"/>
        </w:tabs>
        <w:rPr>
          <w:rFonts w:hint="eastAsia" w:ascii="宋体" w:hAnsi="宋体"/>
          <w:sz w:val="24"/>
        </w:rPr>
      </w:pPr>
      <w:r>
        <w:rPr>
          <w:rFonts w:hint="eastAsia" w:ascii="宋体" w:hAnsi="宋体"/>
          <w:sz w:val="24"/>
          <w:szCs w:val="24"/>
        </w:rPr>
        <w:t xml:space="preserve">19.1承包人应在工程通过监理预验收后28日内向监理机构递交符合要求的竣工结算报告及完整的结算资料4套。</w:t>
      </w:r>
      <w:r>
        <w:rPr>
          <w:rFonts w:hint="eastAsia" w:ascii="宋体" w:hAnsi="宋体"/>
          <w:sz w:val="24"/>
        </w:rPr>
      </w:r>
      <w:r/>
    </w:p>
    <w:p>
      <w:pPr>
        <w:pStyle w:val="711"/>
        <w:ind w:firstLine="540"/>
        <w:spacing w:line="480" w:lineRule="exact"/>
        <w:tabs>
          <w:tab w:val="left" w:pos="360" w:leader="none"/>
        </w:tabs>
        <w:rPr>
          <w:rFonts w:hint="eastAsia" w:ascii="宋体" w:hAnsi="宋体"/>
          <w:sz w:val="24"/>
        </w:rPr>
      </w:pPr>
      <w:r>
        <w:rPr>
          <w:rFonts w:hint="eastAsia" w:ascii="宋体" w:hAnsi="宋体"/>
          <w:sz w:val="24"/>
          <w:szCs w:val="24"/>
        </w:rPr>
        <w:t xml:space="preserve">19.2工程竣工验收时，竣工资料也作为验收内容之一。承包人提供的竣工资料必须符合国家及发包人有关工程档案管理的规范和规定。</w:t>
      </w:r>
      <w:r>
        <w:rPr>
          <w:rFonts w:hint="eastAsia" w:ascii="宋体" w:hAnsi="宋体"/>
          <w:sz w:val="24"/>
        </w:rPr>
      </w:r>
      <w:r/>
    </w:p>
    <w:p>
      <w:pPr>
        <w:pStyle w:val="711"/>
        <w:ind w:firstLine="540"/>
        <w:spacing w:line="480" w:lineRule="exact"/>
        <w:tabs>
          <w:tab w:val="left" w:pos="360" w:leader="none"/>
        </w:tabs>
        <w:rPr>
          <w:rFonts w:hint="eastAsia" w:ascii="宋体" w:hAnsi="宋体"/>
          <w:sz w:val="24"/>
        </w:rPr>
      </w:pPr>
      <w:r>
        <w:rPr>
          <w:rFonts w:hint="eastAsia" w:ascii="宋体" w:hAnsi="宋体"/>
          <w:sz w:val="24"/>
          <w:szCs w:val="24"/>
        </w:rPr>
        <w:t xml:space="preserve">19.3承包人在施工过程中必须收集隐蔽项目施工全过程影像视频资料以供后期审计使用，在送审结算资料时必须一并提交。所有签证资料必须附有详细影像</w:t>
      </w:r>
      <w:r>
        <w:rPr>
          <w:rFonts w:hint="eastAsia" w:ascii="宋体" w:hAnsi="宋体"/>
          <w:sz w:val="24"/>
          <w:szCs w:val="24"/>
        </w:rPr>
        <w:t xml:space="preserve">彩色照片，所摄照片必须有可参照性。如影像资料未能反映签证、清单或招标文件列明的工作内容，则结算时该项内容不予认可。</w:t>
      </w:r>
      <w:r>
        <w:rPr>
          <w:rFonts w:hint="eastAsia" w:ascii="宋体" w:hAnsi="宋体"/>
          <w:sz w:val="24"/>
        </w:rPr>
      </w:r>
      <w:r/>
    </w:p>
    <w:p>
      <w:pPr>
        <w:pStyle w:val="711"/>
        <w:ind w:firstLine="540"/>
        <w:spacing w:line="480" w:lineRule="exact"/>
        <w:tabs>
          <w:tab w:val="left" w:pos="360" w:leader="none"/>
        </w:tabs>
        <w:rPr>
          <w:rFonts w:hint="eastAsia" w:ascii="宋体" w:hAnsi="宋体"/>
          <w:sz w:val="24"/>
        </w:rPr>
      </w:pPr>
      <w:r>
        <w:rPr>
          <w:rFonts w:hint="eastAsia" w:ascii="宋体" w:hAnsi="宋体"/>
          <w:sz w:val="24"/>
          <w:szCs w:val="24"/>
        </w:rPr>
        <w:t xml:space="preserve">20、质量保修期</w:t>
      </w:r>
      <w:r>
        <w:rPr>
          <w:rFonts w:hint="eastAsia" w:ascii="宋体" w:hAnsi="宋体"/>
          <w:sz w:val="24"/>
        </w:rPr>
      </w:r>
      <w:r/>
    </w:p>
    <w:p>
      <w:pPr>
        <w:pStyle w:val="711"/>
        <w:ind w:firstLine="480"/>
        <w:jc w:val="left"/>
        <w:spacing w:line="440" w:lineRule="exact"/>
        <w:rPr>
          <w:rFonts w:ascii="仿宋" w:hAnsi="仿宋" w:cs="仿宋"/>
          <w:b/>
          <w:bCs/>
          <w:sz w:val="24"/>
          <w:u w:val="single"/>
        </w:rPr>
      </w:pPr>
      <w:r>
        <w:rPr>
          <w:rFonts w:hint="eastAsia" w:ascii="宋体" w:hAnsi="宋体"/>
          <w:sz w:val="24"/>
          <w:szCs w:val="24"/>
        </w:rPr>
        <w:t xml:space="preserve">20</w:t>
      </w:r>
      <w:r>
        <w:rPr>
          <w:rFonts w:ascii="宋体" w:hAnsi="宋体"/>
          <w:sz w:val="24"/>
          <w:szCs w:val="24"/>
        </w:rPr>
        <w:t xml:space="preserve">.1</w:t>
      </w:r>
      <w:r>
        <w:rPr>
          <w:rFonts w:hint="eastAsia" w:ascii="宋体" w:hAnsi="宋体"/>
          <w:sz w:val="24"/>
          <w:szCs w:val="24"/>
        </w:rPr>
        <w:t xml:space="preserve">质量保修期：</w:t>
      </w:r>
      <w:r>
        <w:rPr>
          <w:rFonts w:hint="eastAsia" w:ascii="宋体" w:hAnsi="宋体"/>
          <w:sz w:val="24"/>
          <w:szCs w:val="24"/>
          <w:u w:val="single"/>
        </w:rPr>
        <w:t xml:space="preserve">              。</w:t>
      </w:r>
      <w:r>
        <w:rPr>
          <w:rFonts w:ascii="仿宋" w:hAnsi="仿宋" w:cs="仿宋"/>
          <w:b/>
          <w:bCs/>
          <w:sz w:val="24"/>
          <w:u w:val="single"/>
        </w:rPr>
      </w:r>
      <w:r/>
    </w:p>
    <w:p>
      <w:pPr>
        <w:pStyle w:val="711"/>
        <w:jc w:val="center"/>
        <w:spacing w:line="480" w:lineRule="exact"/>
        <w:tabs>
          <w:tab w:val="left" w:pos="360" w:leader="none"/>
        </w:tabs>
        <w:rPr>
          <w:rFonts w:hint="eastAsia" w:ascii="宋体" w:hAnsi="宋体"/>
          <w:b/>
          <w:sz w:val="24"/>
        </w:rPr>
      </w:pPr>
      <w:r>
        <w:rPr>
          <w:rFonts w:hint="eastAsia" w:ascii="宋体" w:hAnsi="宋体"/>
          <w:b/>
          <w:sz w:val="24"/>
        </w:rPr>
      </w:r>
      <w:r/>
    </w:p>
    <w:p>
      <w:pPr>
        <w:pStyle w:val="711"/>
        <w:jc w:val="center"/>
        <w:spacing w:line="480" w:lineRule="exact"/>
        <w:tabs>
          <w:tab w:val="left" w:pos="360" w:leader="none"/>
        </w:tabs>
        <w:rPr>
          <w:rFonts w:ascii="宋体"/>
          <w:b/>
          <w:sz w:val="24"/>
        </w:rPr>
      </w:pPr>
      <w:r>
        <w:rPr>
          <w:rFonts w:hint="eastAsia" w:ascii="宋体" w:hAnsi="宋体"/>
          <w:b/>
          <w:sz w:val="24"/>
          <w:szCs w:val="24"/>
        </w:rPr>
        <w:t xml:space="preserve">十、违约、索赔和争议</w:t>
      </w:r>
      <w:r>
        <w:rPr>
          <w:rFonts w:ascii="宋体"/>
          <w:b/>
          <w:sz w:val="24"/>
        </w:rPr>
      </w:r>
      <w:r/>
    </w:p>
    <w:p>
      <w:pPr>
        <w:pStyle w:val="711"/>
        <w:ind w:firstLine="540"/>
        <w:spacing w:line="480" w:lineRule="exact"/>
        <w:tabs>
          <w:tab w:val="left" w:pos="360" w:leader="none"/>
        </w:tabs>
        <w:rPr>
          <w:rFonts w:ascii="宋体"/>
          <w:sz w:val="24"/>
        </w:rPr>
      </w:pPr>
      <w:r>
        <w:rPr>
          <w:rFonts w:ascii="宋体" w:hAnsi="宋体"/>
          <w:sz w:val="24"/>
          <w:szCs w:val="24"/>
        </w:rPr>
        <w:t xml:space="preserve">21</w:t>
      </w:r>
      <w:r>
        <w:rPr>
          <w:rFonts w:hint="eastAsia" w:ascii="宋体" w:hAnsi="宋体"/>
          <w:sz w:val="24"/>
          <w:szCs w:val="24"/>
        </w:rPr>
        <w:t xml:space="preserve">、违约</w:t>
      </w:r>
      <w:r>
        <w:rPr>
          <w:rFonts w:ascii="宋体"/>
          <w:sz w:val="24"/>
        </w:rPr>
      </w:r>
      <w:r/>
    </w:p>
    <w:p>
      <w:pPr>
        <w:pStyle w:val="711"/>
        <w:ind w:firstLine="540"/>
        <w:spacing w:line="480" w:lineRule="exact"/>
        <w:tabs>
          <w:tab w:val="left" w:pos="360" w:leader="none"/>
        </w:tabs>
        <w:rPr>
          <w:rFonts w:hint="eastAsia" w:ascii="宋体" w:hAnsi="宋体"/>
          <w:sz w:val="24"/>
        </w:rPr>
      </w:pPr>
      <w:r>
        <w:rPr>
          <w:rFonts w:ascii="宋体" w:hAnsi="宋体"/>
          <w:sz w:val="24"/>
          <w:szCs w:val="24"/>
        </w:rPr>
        <w:t xml:space="preserve">21.1</w:t>
      </w:r>
      <w:r>
        <w:rPr>
          <w:rFonts w:hint="eastAsia" w:ascii="宋体" w:hAnsi="宋体"/>
          <w:sz w:val="24"/>
          <w:szCs w:val="24"/>
        </w:rPr>
        <w:t xml:space="preserve">本合同中关于发包人违约的具体责任如下：</w:t>
      </w:r>
      <w:r>
        <w:rPr>
          <w:rFonts w:ascii="宋体" w:hAnsi="宋体"/>
          <w:sz w:val="24"/>
          <w:szCs w:val="24"/>
          <w:u w:val="single"/>
        </w:rPr>
        <w:t xml:space="preserve">    /   </w:t>
      </w:r>
      <w:r>
        <w:rPr>
          <w:rFonts w:ascii="宋体" w:hAnsi="宋体"/>
          <w:sz w:val="24"/>
          <w:szCs w:val="24"/>
        </w:rPr>
        <w:t xml:space="preserve"> </w:t>
      </w:r>
      <w:r>
        <w:rPr>
          <w:rFonts w:hint="eastAsia" w:ascii="宋体" w:hAnsi="宋体"/>
          <w:sz w:val="24"/>
          <w:szCs w:val="24"/>
        </w:rPr>
        <w:t xml:space="preserve">。</w:t>
      </w:r>
      <w:r>
        <w:rPr>
          <w:rFonts w:hint="eastAsia" w:ascii="宋体" w:hAnsi="宋体"/>
          <w:sz w:val="24"/>
        </w:rPr>
      </w:r>
      <w:r/>
    </w:p>
    <w:p>
      <w:pPr>
        <w:pStyle w:val="711"/>
        <w:ind w:firstLine="540"/>
        <w:spacing w:line="480" w:lineRule="exact"/>
        <w:tabs>
          <w:tab w:val="left" w:pos="360" w:leader="none"/>
        </w:tabs>
        <w:rPr>
          <w:rFonts w:hint="eastAsia" w:ascii="宋体" w:hAnsi="宋体"/>
          <w:sz w:val="24"/>
        </w:rPr>
      </w:pPr>
      <w:r>
        <w:rPr>
          <w:rFonts w:ascii="宋体" w:hAnsi="宋体"/>
          <w:sz w:val="24"/>
          <w:szCs w:val="24"/>
        </w:rPr>
        <w:t xml:space="preserve">21.2</w:t>
      </w:r>
      <w:r>
        <w:rPr>
          <w:rFonts w:hint="eastAsia" w:ascii="宋体" w:hAnsi="宋体"/>
          <w:sz w:val="24"/>
          <w:szCs w:val="24"/>
        </w:rPr>
        <w:t xml:space="preserve">本合同中关于承包人违约的具体责任如下：</w:t>
      </w:r>
      <w:r>
        <w:rPr>
          <w:rFonts w:ascii="宋体" w:hAnsi="宋体"/>
          <w:sz w:val="24"/>
          <w:szCs w:val="24"/>
          <w:u w:val="single"/>
        </w:rPr>
        <w:t xml:space="preserve">    / </w:t>
      </w:r>
      <w:r>
        <w:rPr>
          <w:rFonts w:hint="eastAsia" w:ascii="宋体" w:hAnsi="宋体"/>
          <w:sz w:val="24"/>
          <w:szCs w:val="24"/>
          <w:u w:val="single"/>
        </w:rPr>
        <w:t xml:space="preserve">  </w:t>
      </w:r>
      <w:r>
        <w:rPr>
          <w:rFonts w:hint="eastAsia" w:ascii="宋体" w:hAnsi="宋体"/>
          <w:sz w:val="24"/>
          <w:szCs w:val="24"/>
        </w:rPr>
        <w:t xml:space="preserve"> 。</w:t>
      </w:r>
      <w:r>
        <w:rPr>
          <w:rFonts w:hint="eastAsia" w:ascii="宋体" w:hAnsi="宋体"/>
          <w:sz w:val="24"/>
        </w:rPr>
      </w:r>
      <w:r/>
    </w:p>
    <w:p>
      <w:pPr>
        <w:pStyle w:val="711"/>
        <w:ind w:firstLine="540"/>
        <w:spacing w:line="480" w:lineRule="exact"/>
        <w:tabs>
          <w:tab w:val="left" w:pos="360" w:leader="none"/>
        </w:tabs>
        <w:rPr>
          <w:rFonts w:hint="eastAsia" w:ascii="宋体" w:hAnsi="宋体"/>
          <w:sz w:val="24"/>
        </w:rPr>
      </w:pPr>
      <w:r>
        <w:rPr>
          <w:rFonts w:hint="eastAsia" w:ascii="宋体" w:hAnsi="宋体"/>
          <w:sz w:val="24"/>
          <w:szCs w:val="24"/>
        </w:rPr>
        <w:t xml:space="preserve">21.3双方约定的承包人其他违约责任：</w:t>
      </w:r>
      <w:r>
        <w:rPr>
          <w:rFonts w:hint="eastAsia" w:ascii="宋体" w:hAnsi="宋体"/>
          <w:sz w:val="24"/>
        </w:rPr>
      </w:r>
      <w:r/>
    </w:p>
    <w:p>
      <w:pPr>
        <w:pStyle w:val="711"/>
        <w:ind w:firstLine="540"/>
        <w:spacing w:line="480" w:lineRule="exact"/>
        <w:rPr>
          <w:rFonts w:hint="eastAsia" w:ascii="仿宋_GB2312" w:hAnsi="仿宋_GB2312" w:eastAsia="仿宋_GB2312" w:cs="仿宋_GB2312"/>
          <w:b/>
          <w:bCs/>
          <w:sz w:val="24"/>
          <w:u w:val="single"/>
        </w:rPr>
      </w:pPr>
      <w:r>
        <w:rPr>
          <w:rFonts w:hint="eastAsia" w:ascii="宋体" w:hAnsi="宋体"/>
          <w:sz w:val="24"/>
          <w:szCs w:val="24"/>
        </w:rPr>
        <w:t xml:space="preserve">21.3.1</w:t>
      </w:r>
      <w:r>
        <w:rPr>
          <w:rFonts w:hint="eastAsia" w:ascii="仿宋" w:hAnsi="仿宋" w:eastAsia="仿宋" w:cs="仿宋"/>
          <w:b/>
          <w:bCs/>
          <w:sz w:val="24"/>
          <w:szCs w:val="24"/>
          <w:u w:val="single"/>
        </w:rPr>
        <w:t xml:space="preserve">因承包人自身的原因，未能兑现其投标时承诺条件，发包人有权解除合同，并且已完成的合格工程量只按50%计量结算。</w:t>
      </w:r>
      <w:r>
        <w:rPr>
          <w:rFonts w:hint="eastAsia" w:ascii="仿宋_GB2312" w:hAnsi="仿宋_GB2312" w:eastAsia="仿宋_GB2312" w:cs="仿宋_GB2312"/>
          <w:b/>
          <w:bCs/>
          <w:sz w:val="24"/>
          <w:u w:val="single"/>
        </w:rPr>
      </w:r>
      <w:r/>
    </w:p>
    <w:p>
      <w:pPr>
        <w:pStyle w:val="711"/>
        <w:ind w:firstLine="540"/>
        <w:spacing w:line="480" w:lineRule="exact"/>
        <w:rPr>
          <w:rFonts w:hint="eastAsia" w:ascii="仿宋" w:hAnsi="仿宋" w:eastAsia="仿宋" w:cs="仿宋"/>
          <w:b/>
          <w:bCs/>
          <w:sz w:val="24"/>
          <w:u w:val="single"/>
        </w:rPr>
      </w:pPr>
      <w:r>
        <w:rPr>
          <w:rFonts w:hint="eastAsia" w:ascii="宋体" w:hAnsi="宋体"/>
          <w:sz w:val="24"/>
          <w:szCs w:val="24"/>
        </w:rPr>
        <w:t xml:space="preserve">21.3.2</w:t>
      </w:r>
      <w:r>
        <w:rPr>
          <w:rFonts w:hint="eastAsia" w:ascii="仿宋" w:hAnsi="仿宋" w:eastAsia="仿宋" w:cs="仿宋"/>
          <w:b/>
          <w:bCs/>
          <w:sz w:val="24"/>
          <w:szCs w:val="24"/>
          <w:u w:val="single"/>
        </w:rPr>
        <w:t xml:space="preserve">因承包人自身的原因，未达到工程质量要求标准，由承包人返工，直至达到合格要求，返工的费用由承包人承担。如在发包人规定时间内整改不到位的，除扣除履约保证金30%外，已完成的有效工程量只按50%计量结算，并承担因此造成发包人相应工程项目中的所有损失。</w:t>
      </w:r>
      <w:r>
        <w:rPr>
          <w:rFonts w:hint="eastAsia" w:ascii="仿宋" w:hAnsi="仿宋" w:eastAsia="仿宋" w:cs="仿宋"/>
          <w:b/>
          <w:bCs/>
          <w:sz w:val="24"/>
          <w:u w:val="single"/>
        </w:rPr>
      </w:r>
      <w:r/>
    </w:p>
    <w:p>
      <w:pPr>
        <w:pStyle w:val="711"/>
        <w:ind w:firstLine="540"/>
        <w:spacing w:line="480" w:lineRule="exact"/>
        <w:rPr>
          <w:rFonts w:hint="eastAsia" w:ascii="仿宋" w:hAnsi="仿宋" w:eastAsia="仿宋" w:cs="仿宋"/>
          <w:b/>
          <w:bCs/>
          <w:sz w:val="24"/>
          <w:u w:val="single"/>
        </w:rPr>
      </w:pPr>
      <w:r>
        <w:rPr>
          <w:rFonts w:hint="eastAsia" w:ascii="宋体" w:hAnsi="宋体"/>
          <w:sz w:val="24"/>
          <w:szCs w:val="24"/>
        </w:rPr>
        <w:t xml:space="preserve">21.3.3</w:t>
      </w:r>
      <w:r>
        <w:rPr>
          <w:rFonts w:hint="eastAsia" w:ascii="仿宋" w:hAnsi="仿宋" w:eastAsia="仿宋" w:cs="仿宋"/>
          <w:b/>
          <w:bCs/>
          <w:sz w:val="24"/>
          <w:szCs w:val="24"/>
          <w:u w:val="single"/>
        </w:rPr>
        <w:t xml:space="preserve">承包人不按时进场施工，在发包人发出书面通知后的5日内仍不进场的，发包人有权解除合同，造成发包人工期延误或其它损失的，承包人应予赔偿。</w:t>
      </w:r>
      <w:r>
        <w:rPr>
          <w:rFonts w:hint="eastAsia" w:ascii="仿宋" w:hAnsi="仿宋" w:eastAsia="仿宋" w:cs="仿宋"/>
          <w:b/>
          <w:bCs/>
          <w:sz w:val="24"/>
          <w:u w:val="single"/>
        </w:rPr>
      </w:r>
      <w:r/>
    </w:p>
    <w:p>
      <w:pPr>
        <w:pStyle w:val="711"/>
        <w:ind w:firstLine="540"/>
        <w:spacing w:line="480" w:lineRule="exact"/>
        <w:rPr>
          <w:rFonts w:hint="eastAsia" w:ascii="仿宋" w:hAnsi="仿宋" w:eastAsia="仿宋" w:cs="仿宋"/>
          <w:b/>
          <w:bCs/>
          <w:sz w:val="24"/>
          <w:u w:val="single"/>
        </w:rPr>
      </w:pPr>
      <w:r>
        <w:rPr>
          <w:rFonts w:hint="eastAsia" w:ascii="宋体" w:hAnsi="宋体"/>
          <w:sz w:val="24"/>
          <w:szCs w:val="24"/>
        </w:rPr>
        <w:t xml:space="preserve">21.3.4</w:t>
      </w:r>
      <w:r>
        <w:rPr>
          <w:rFonts w:hint="eastAsia" w:ascii="仿宋" w:hAnsi="仿宋" w:eastAsia="仿宋" w:cs="仿宋"/>
          <w:b/>
          <w:bCs/>
          <w:sz w:val="24"/>
          <w:szCs w:val="24"/>
          <w:u w:val="single"/>
        </w:rPr>
        <w:t xml:space="preserve">承包人在施工过程中，除不可抗力或发包人原因外不得以任何理由停工，非上述原因连续停工三个工</w:t>
      </w:r>
      <w:r>
        <w:rPr>
          <w:rFonts w:hint="eastAsia" w:ascii="仿宋" w:hAnsi="仿宋" w:eastAsia="仿宋" w:cs="仿宋"/>
          <w:b/>
          <w:bCs/>
          <w:sz w:val="24"/>
          <w:szCs w:val="24"/>
          <w:u w:val="single"/>
        </w:rPr>
        <w:t xml:space="preserve">作日以上的，发包人有权解除合同。造成发包人工期延误或其他损失的，承包人应予赔偿。</w:t>
      </w:r>
      <w:r>
        <w:rPr>
          <w:rFonts w:hint="eastAsia" w:ascii="仿宋" w:hAnsi="仿宋" w:eastAsia="仿宋" w:cs="仿宋"/>
          <w:b/>
          <w:bCs/>
          <w:sz w:val="24"/>
          <w:u w:val="single"/>
        </w:rPr>
      </w:r>
      <w:r/>
    </w:p>
    <w:p>
      <w:pPr>
        <w:pStyle w:val="711"/>
        <w:ind w:firstLine="540"/>
        <w:spacing w:line="480" w:lineRule="exact"/>
        <w:rPr>
          <w:rFonts w:hint="eastAsia" w:ascii="仿宋" w:hAnsi="仿宋" w:eastAsia="仿宋" w:cs="仿宋"/>
          <w:b/>
          <w:bCs/>
          <w:sz w:val="24"/>
          <w:u w:val="single"/>
        </w:rPr>
      </w:pPr>
      <w:r>
        <w:rPr>
          <w:rFonts w:hint="eastAsia" w:ascii="宋体" w:hAnsi="宋体"/>
          <w:sz w:val="24"/>
          <w:szCs w:val="24"/>
        </w:rPr>
        <w:t xml:space="preserve">21.3.5</w:t>
      </w:r>
      <w:r>
        <w:rPr>
          <w:rFonts w:hint="eastAsia" w:ascii="仿宋" w:hAnsi="仿宋" w:eastAsia="仿宋" w:cs="仿宋"/>
          <w:b/>
          <w:bCs/>
          <w:sz w:val="24"/>
          <w:szCs w:val="24"/>
          <w:u w:val="single"/>
        </w:rPr>
        <w:t xml:space="preserve">如因承包人责任未按发包人要求的工期竣工，除罚没履约保证金的20%以外，并按每延迟壹天罚1000元/天，不足一天的按一天计算，延误期超过30天的，发包人有权解除合同。如因发包人原因影响，承包人须凭书面报告，得到发包人代表的签字认可，否则不顺延工期。</w:t>
      </w:r>
      <w:r>
        <w:rPr>
          <w:rFonts w:hint="eastAsia" w:ascii="仿宋" w:hAnsi="仿宋" w:eastAsia="仿宋" w:cs="仿宋"/>
          <w:b/>
          <w:bCs/>
          <w:sz w:val="24"/>
          <w:u w:val="single"/>
        </w:rPr>
      </w:r>
      <w:r/>
    </w:p>
    <w:p>
      <w:pPr>
        <w:pStyle w:val="711"/>
        <w:ind w:firstLine="540"/>
        <w:spacing w:line="480" w:lineRule="exact"/>
        <w:rPr>
          <w:rFonts w:hint="eastAsia" w:ascii="仿宋" w:hAnsi="仿宋" w:eastAsia="仿宋" w:cs="仿宋"/>
          <w:b/>
          <w:bCs/>
          <w:sz w:val="24"/>
          <w:u w:val="single"/>
        </w:rPr>
      </w:pPr>
      <w:r>
        <w:rPr>
          <w:rFonts w:hint="eastAsia" w:ascii="宋体" w:hAnsi="宋体"/>
          <w:sz w:val="24"/>
          <w:szCs w:val="24"/>
        </w:rPr>
        <w:t xml:space="preserve">21.3.6</w:t>
      </w:r>
      <w:r>
        <w:rPr>
          <w:rFonts w:hint="eastAsia" w:ascii="仿宋" w:hAnsi="仿宋" w:eastAsia="仿宋" w:cs="仿宋"/>
          <w:b/>
          <w:bCs/>
          <w:sz w:val="24"/>
          <w:szCs w:val="24"/>
          <w:u w:val="single"/>
        </w:rPr>
        <w:t xml:space="preserve">承包人项目负责人或现场代表不配合发包人工作或不能胜任工作，发包人有权要求承包人更换相应人员，承包人应在发包人要求更换之日起五日内更换。否则发包人有权要求停工或解除合同，由此造成的工期延误的违约责任及发包人的损失由承包人承担。</w:t>
      </w:r>
      <w:r>
        <w:rPr>
          <w:rFonts w:hint="eastAsia" w:ascii="仿宋" w:hAnsi="仿宋" w:eastAsia="仿宋" w:cs="仿宋"/>
          <w:b/>
          <w:bCs/>
          <w:sz w:val="24"/>
          <w:u w:val="single"/>
        </w:rPr>
      </w:r>
      <w:r/>
    </w:p>
    <w:p>
      <w:pPr>
        <w:pStyle w:val="711"/>
        <w:ind w:firstLine="540"/>
        <w:spacing w:line="480" w:lineRule="exact"/>
        <w:rPr>
          <w:rFonts w:hint="eastAsia" w:ascii="仿宋" w:hAnsi="仿宋" w:eastAsia="仿宋" w:cs="仿宋"/>
          <w:b/>
          <w:bCs/>
          <w:sz w:val="24"/>
          <w:u w:val="single"/>
        </w:rPr>
      </w:pPr>
      <w:r>
        <w:rPr>
          <w:rFonts w:hint="eastAsia" w:ascii="宋体" w:hAnsi="宋体"/>
          <w:sz w:val="24"/>
          <w:szCs w:val="24"/>
        </w:rPr>
        <w:t xml:space="preserve">21.3.7</w:t>
      </w:r>
      <w:r>
        <w:rPr>
          <w:rFonts w:hint="eastAsia" w:ascii="仿宋" w:hAnsi="仿宋" w:eastAsia="仿宋" w:cs="仿宋"/>
          <w:b/>
          <w:bCs/>
          <w:sz w:val="24"/>
          <w:szCs w:val="24"/>
          <w:u w:val="single"/>
        </w:rPr>
        <w:t xml:space="preserve">承包人须遵守发包人对工程管理的相关规定，人员在养护区内出现打架斗殴、损坏工程成品、安全事故等情况时，所产生的对承包人人员或第三人的损害由承包人承担责任并负责赔偿；由此造成的发包人的损失，由承包人负责全额赔偿。</w:t>
      </w:r>
      <w:r>
        <w:rPr>
          <w:rFonts w:hint="eastAsia" w:ascii="仿宋" w:hAnsi="仿宋" w:eastAsia="仿宋" w:cs="仿宋"/>
          <w:b/>
          <w:bCs/>
          <w:sz w:val="24"/>
          <w:u w:val="single"/>
        </w:rPr>
      </w:r>
      <w:r/>
    </w:p>
    <w:p>
      <w:pPr>
        <w:pStyle w:val="711"/>
        <w:ind w:firstLine="540"/>
        <w:spacing w:line="480" w:lineRule="exact"/>
        <w:rPr>
          <w:rFonts w:hint="eastAsia" w:ascii="仿宋" w:hAnsi="仿宋" w:eastAsia="仿宋" w:cs="仿宋"/>
          <w:b/>
          <w:bCs/>
          <w:sz w:val="24"/>
          <w:u w:val="single"/>
        </w:rPr>
      </w:pPr>
      <w:r>
        <w:rPr>
          <w:rFonts w:hint="eastAsia" w:ascii="宋体" w:hAnsi="宋体"/>
          <w:sz w:val="24"/>
          <w:szCs w:val="24"/>
        </w:rPr>
        <w:t xml:space="preserve">21.3.8</w:t>
      </w:r>
      <w:r>
        <w:rPr>
          <w:rFonts w:hint="eastAsia" w:ascii="仿宋" w:hAnsi="仿宋" w:eastAsia="仿宋" w:cs="仿宋"/>
          <w:b/>
          <w:bCs/>
          <w:sz w:val="24"/>
          <w:szCs w:val="24"/>
          <w:u w:val="single"/>
        </w:rPr>
        <w:t xml:space="preserve">发包人依据本合同约定行使解除权的，承包人所有人员、设备必须在发包人解除合同书面通知送达之日起三个工作日内撤离施工现场并向发包人移交有关的所有工程资料，并在此期限内与发包人共同签证已完成的工程量。未经甲乙双方共同签证的工程量不得再要求结算。</w:t>
      </w:r>
      <w:r>
        <w:rPr>
          <w:rFonts w:hint="eastAsia" w:ascii="仿宋" w:hAnsi="仿宋" w:eastAsia="仿宋" w:cs="仿宋"/>
          <w:b/>
          <w:bCs/>
          <w:sz w:val="24"/>
          <w:u w:val="single"/>
        </w:rPr>
      </w:r>
      <w:r/>
    </w:p>
    <w:p>
      <w:pPr>
        <w:pStyle w:val="711"/>
        <w:ind w:firstLine="540"/>
        <w:spacing w:line="480" w:lineRule="exact"/>
        <w:rPr>
          <w:rFonts w:hint="eastAsia" w:ascii="仿宋" w:hAnsi="仿宋" w:eastAsia="仿宋" w:cs="仿宋"/>
          <w:b/>
          <w:bCs/>
          <w:sz w:val="24"/>
          <w:u w:val="single"/>
        </w:rPr>
      </w:pPr>
      <w:r>
        <w:rPr>
          <w:rFonts w:hint="eastAsia" w:ascii="宋体" w:hAnsi="宋体"/>
          <w:sz w:val="24"/>
          <w:szCs w:val="24"/>
        </w:rPr>
        <w:t xml:space="preserve">21.3.9</w:t>
      </w:r>
      <w:r>
        <w:rPr>
          <w:rFonts w:hint="eastAsia" w:ascii="仿宋" w:hAnsi="仿宋" w:eastAsia="仿宋" w:cs="仿宋"/>
          <w:b/>
          <w:bCs/>
          <w:sz w:val="24"/>
          <w:szCs w:val="24"/>
          <w:u w:val="single"/>
        </w:rPr>
        <w:t xml:space="preserve">承包人擅自把工程分包或转包给其他任何单位，发包人有权解除合同，并赔偿发包人因此造成的一切损失。</w:t>
      </w:r>
      <w:r>
        <w:rPr>
          <w:rFonts w:hint="eastAsia" w:ascii="仿宋" w:hAnsi="仿宋" w:eastAsia="仿宋" w:cs="仿宋"/>
          <w:b/>
          <w:bCs/>
          <w:sz w:val="24"/>
          <w:u w:val="single"/>
        </w:rPr>
      </w:r>
      <w:r/>
    </w:p>
    <w:p>
      <w:pPr>
        <w:pStyle w:val="711"/>
        <w:ind w:firstLine="540"/>
        <w:spacing w:line="480" w:lineRule="exact"/>
        <w:rPr>
          <w:rFonts w:hint="eastAsia" w:ascii="仿宋" w:hAnsi="仿宋" w:eastAsia="仿宋" w:cs="仿宋"/>
          <w:b/>
          <w:bCs/>
          <w:sz w:val="24"/>
          <w:u w:val="single"/>
        </w:rPr>
      </w:pPr>
      <w:r>
        <w:rPr>
          <w:rFonts w:hint="eastAsia" w:ascii="宋体" w:hAnsi="宋体"/>
          <w:sz w:val="24"/>
          <w:szCs w:val="24"/>
        </w:rPr>
        <w:t xml:space="preserve">21.3.10</w:t>
      </w:r>
      <w:r>
        <w:rPr>
          <w:rFonts w:hint="eastAsia" w:ascii="仿宋" w:hAnsi="仿宋" w:eastAsia="仿宋" w:cs="仿宋"/>
          <w:b/>
          <w:bCs/>
          <w:sz w:val="24"/>
          <w:szCs w:val="24"/>
          <w:u w:val="single"/>
        </w:rPr>
        <w:t xml:space="preserve">承包人未经发包人同意擅自更换现场负责人的，一次罚款2万元。</w:t>
      </w:r>
      <w:r>
        <w:rPr>
          <w:rFonts w:hint="eastAsia" w:ascii="仿宋" w:hAnsi="仿宋" w:eastAsia="仿宋" w:cs="仿宋"/>
          <w:b/>
          <w:bCs/>
          <w:sz w:val="24"/>
          <w:u w:val="single"/>
        </w:rPr>
      </w:r>
      <w:r/>
    </w:p>
    <w:p>
      <w:pPr>
        <w:pStyle w:val="711"/>
        <w:ind w:firstLine="540"/>
        <w:spacing w:line="480" w:lineRule="exact"/>
        <w:rPr>
          <w:rFonts w:hint="eastAsia" w:ascii="仿宋" w:hAnsi="仿宋" w:eastAsia="仿宋" w:cs="仿宋"/>
          <w:b/>
          <w:bCs/>
          <w:sz w:val="24"/>
          <w:u w:val="single"/>
        </w:rPr>
      </w:pPr>
      <w:r>
        <w:rPr>
          <w:rFonts w:hint="eastAsia" w:ascii="宋体" w:hAnsi="宋体"/>
          <w:sz w:val="24"/>
          <w:szCs w:val="24"/>
        </w:rPr>
        <w:t xml:space="preserve">21.3.11</w:t>
      </w:r>
      <w:r>
        <w:rPr>
          <w:rFonts w:hint="eastAsia" w:ascii="仿宋" w:hAnsi="仿宋" w:eastAsia="仿宋" w:cs="仿宋"/>
          <w:b/>
          <w:bCs/>
          <w:sz w:val="24"/>
          <w:szCs w:val="24"/>
          <w:u w:val="single"/>
        </w:rPr>
        <w:t xml:space="preserve">承包人未在发包人要求时间内提交完整工程竣工资料的，按每延迟壹天罚1000元/天，不足一天的按一天计算。</w:t>
      </w:r>
      <w:r>
        <w:rPr>
          <w:rFonts w:hint="eastAsia" w:ascii="仿宋" w:hAnsi="仿宋" w:eastAsia="仿宋" w:cs="仿宋"/>
          <w:b/>
          <w:bCs/>
          <w:sz w:val="24"/>
          <w:u w:val="single"/>
        </w:rPr>
      </w:r>
      <w:r/>
    </w:p>
    <w:p>
      <w:pPr>
        <w:pStyle w:val="711"/>
        <w:ind w:firstLine="540"/>
        <w:spacing w:line="480" w:lineRule="exact"/>
        <w:rPr>
          <w:rFonts w:hint="eastAsia" w:ascii="仿宋" w:hAnsi="仿宋" w:eastAsia="仿宋" w:cs="仿宋"/>
          <w:b/>
          <w:bCs/>
          <w:sz w:val="24"/>
          <w:u w:val="single"/>
        </w:rPr>
      </w:pPr>
      <w:r>
        <w:rPr>
          <w:rFonts w:hint="eastAsia" w:ascii="宋体" w:hAnsi="宋体"/>
          <w:sz w:val="24"/>
          <w:szCs w:val="24"/>
        </w:rPr>
        <w:t xml:space="preserve">21.3.12</w:t>
      </w:r>
      <w:r>
        <w:rPr>
          <w:rFonts w:hint="eastAsia" w:ascii="仿宋" w:hAnsi="仿宋" w:eastAsia="仿宋" w:cs="仿宋"/>
          <w:b/>
          <w:bCs/>
          <w:sz w:val="24"/>
          <w:szCs w:val="24"/>
          <w:u w:val="single"/>
        </w:rPr>
        <w:t xml:space="preserve">承包人与发</w:t>
      </w:r>
      <w:r>
        <w:rPr>
          <w:rFonts w:hint="eastAsia" w:ascii="仿宋" w:hAnsi="仿宋" w:eastAsia="仿宋" w:cs="仿宋"/>
          <w:b/>
          <w:bCs/>
          <w:sz w:val="24"/>
          <w:szCs w:val="24"/>
          <w:u w:val="single"/>
        </w:rPr>
        <w:t xml:space="preserve">包人工作人员串通、虚构事实或使用其他方式虚报签证工程量的，承包人应当返还因虚报所获得的工程款，并按虚报工程款的数额向发包人支付三倍价款的损失赔偿金。</w:t>
      </w:r>
      <w:r>
        <w:rPr>
          <w:rFonts w:hint="eastAsia" w:ascii="仿宋" w:hAnsi="仿宋" w:eastAsia="仿宋" w:cs="仿宋"/>
          <w:b/>
          <w:bCs/>
          <w:sz w:val="24"/>
          <w:u w:val="single"/>
        </w:rPr>
      </w:r>
      <w:r/>
    </w:p>
    <w:p>
      <w:pPr>
        <w:pStyle w:val="711"/>
        <w:ind w:firstLine="540"/>
        <w:spacing w:line="480" w:lineRule="exact"/>
        <w:rPr>
          <w:rFonts w:hint="eastAsia" w:ascii="仿宋" w:hAnsi="仿宋" w:eastAsia="仿宋" w:cs="仿宋"/>
          <w:b/>
          <w:bCs/>
          <w:sz w:val="24"/>
          <w:u w:val="single"/>
        </w:rPr>
      </w:pPr>
      <w:r>
        <w:rPr>
          <w:rFonts w:hint="eastAsia" w:ascii="宋体" w:hAnsi="宋体"/>
          <w:sz w:val="24"/>
          <w:szCs w:val="24"/>
        </w:rPr>
        <w:t xml:space="preserve">21.3.13</w:t>
      </w:r>
      <w:r>
        <w:rPr>
          <w:rFonts w:hint="eastAsia" w:ascii="仿宋" w:hAnsi="仿宋" w:eastAsia="仿宋" w:cs="仿宋"/>
          <w:b/>
          <w:bCs/>
          <w:sz w:val="24"/>
          <w:szCs w:val="24"/>
          <w:u w:val="single"/>
        </w:rPr>
        <w:t xml:space="preserve">承包人应安全文明施工，因承包人原因造成环境污染，承包人承担全部责任及一切费用，且由承包人按有关部门要求负责及时清理，每逾期一天按相应单项项目结算总价的1％处罚，逾期超过7日，发包人有权解除本合同。</w:t>
      </w:r>
      <w:r>
        <w:rPr>
          <w:rFonts w:hint="eastAsia" w:ascii="仿宋" w:hAnsi="仿宋" w:eastAsia="仿宋" w:cs="仿宋"/>
          <w:b/>
          <w:bCs/>
          <w:sz w:val="24"/>
          <w:u w:val="single"/>
        </w:rPr>
      </w:r>
      <w:r/>
    </w:p>
    <w:p>
      <w:pPr>
        <w:pStyle w:val="711"/>
        <w:ind w:firstLine="540"/>
        <w:spacing w:line="480" w:lineRule="exact"/>
        <w:tabs>
          <w:tab w:val="left" w:pos="360" w:leader="none"/>
        </w:tabs>
        <w:rPr>
          <w:rFonts w:ascii="宋体"/>
          <w:sz w:val="24"/>
        </w:rPr>
      </w:pPr>
      <w:r>
        <w:rPr>
          <w:rFonts w:ascii="宋体" w:hAnsi="宋体"/>
          <w:sz w:val="24"/>
          <w:szCs w:val="24"/>
        </w:rPr>
        <w:t xml:space="preserve">22</w:t>
      </w:r>
      <w:r>
        <w:rPr>
          <w:rFonts w:hint="eastAsia" w:ascii="宋体" w:hAnsi="宋体"/>
          <w:sz w:val="24"/>
          <w:szCs w:val="24"/>
        </w:rPr>
        <w:t xml:space="preserve">、争议</w:t>
      </w:r>
      <w:r>
        <w:rPr>
          <w:rFonts w:ascii="宋体"/>
          <w:sz w:val="24"/>
        </w:rPr>
      </w:r>
      <w:r/>
    </w:p>
    <w:p>
      <w:pPr>
        <w:pStyle w:val="711"/>
        <w:ind w:firstLine="540"/>
        <w:spacing w:line="480" w:lineRule="exact"/>
        <w:tabs>
          <w:tab w:val="left" w:pos="360" w:leader="none"/>
        </w:tabs>
        <w:rPr>
          <w:rFonts w:hint="eastAsia" w:ascii="宋体" w:hAnsi="宋体"/>
          <w:sz w:val="24"/>
        </w:rPr>
      </w:pPr>
      <w:r>
        <w:rPr>
          <w:rFonts w:ascii="宋体" w:hAnsi="宋体"/>
          <w:sz w:val="24"/>
          <w:szCs w:val="24"/>
        </w:rPr>
        <w:t xml:space="preserve">22.1</w:t>
      </w:r>
      <w:r>
        <w:rPr>
          <w:rFonts w:hint="eastAsia" w:ascii="宋体" w:hAnsi="宋体"/>
          <w:sz w:val="24"/>
          <w:szCs w:val="24"/>
        </w:rPr>
        <w:t xml:space="preserve">本合同在履行过程中发生的争议时：</w:t>
      </w:r>
      <w:r>
        <w:rPr>
          <w:rFonts w:hint="eastAsia" w:ascii="宋体" w:hAnsi="宋体"/>
          <w:sz w:val="24"/>
        </w:rPr>
      </w:r>
      <w:r/>
    </w:p>
    <w:p>
      <w:pPr>
        <w:pStyle w:val="711"/>
        <w:ind w:firstLine="540"/>
        <w:spacing w:line="480" w:lineRule="exact"/>
        <w:tabs>
          <w:tab w:val="left" w:pos="360" w:leader="none"/>
        </w:tabs>
        <w:rPr>
          <w:rFonts w:ascii="宋体"/>
          <w:sz w:val="24"/>
          <w:u w:val="single"/>
        </w:rPr>
      </w:pPr>
      <w:r>
        <w:rPr>
          <w:rFonts w:hint="eastAsia" w:ascii="宋体" w:hAnsi="宋体"/>
          <w:sz w:val="24"/>
          <w:szCs w:val="24"/>
        </w:rPr>
        <w:t xml:space="preserve">22.1.1因合同及合同有关事项发生的争议，双方应本着诚实信用原则，通过友好协商解决。经协商仍无法达成一致的，向</w:t>
      </w:r>
      <w:r>
        <w:rPr>
          <w:rFonts w:hint="eastAsia" w:ascii="仿宋" w:hAnsi="仿宋" w:eastAsia="仿宋" w:cs="仿宋"/>
          <w:b/>
          <w:bCs/>
          <w:sz w:val="24"/>
          <w:szCs w:val="24"/>
          <w:u w:val="single"/>
        </w:rPr>
        <w:t xml:space="preserve">工程所在地</w:t>
      </w:r>
      <w:r>
        <w:rPr>
          <w:rFonts w:hint="eastAsia" w:ascii="宋体" w:hAnsi="宋体"/>
          <w:sz w:val="24"/>
          <w:szCs w:val="24"/>
        </w:rPr>
        <w:t xml:space="preserve">人民法院提起诉讼。</w:t>
      </w:r>
      <w:r>
        <w:rPr>
          <w:rFonts w:ascii="宋体"/>
          <w:sz w:val="24"/>
          <w:u w:val="single"/>
        </w:rPr>
      </w:r>
      <w:r/>
    </w:p>
    <w:p>
      <w:pPr>
        <w:pStyle w:val="711"/>
        <w:ind w:firstLine="540"/>
        <w:spacing w:line="480" w:lineRule="exact"/>
        <w:tabs>
          <w:tab w:val="left" w:pos="360" w:leader="none"/>
        </w:tabs>
        <w:rPr>
          <w:rFonts w:ascii="宋体"/>
          <w:sz w:val="24"/>
        </w:rPr>
      </w:pPr>
      <w:r>
        <w:rPr>
          <w:rFonts w:hint="eastAsia" w:ascii="宋体" w:hAnsi="宋体"/>
          <w:sz w:val="24"/>
          <w:szCs w:val="24"/>
        </w:rPr>
        <w:t xml:space="preserve">22.1.2在争议解决期间，合同中未涉及争议部分的条款仍须履行。</w:t>
      </w:r>
      <w:r>
        <w:rPr>
          <w:rFonts w:ascii="宋体"/>
          <w:sz w:val="24"/>
        </w:rPr>
      </w:r>
      <w:r/>
    </w:p>
    <w:p>
      <w:pPr>
        <w:pStyle w:val="711"/>
        <w:ind w:firstLine="540"/>
        <w:spacing w:line="480" w:lineRule="exact"/>
        <w:tabs>
          <w:tab w:val="left" w:pos="360" w:leader="none"/>
        </w:tabs>
        <w:rPr>
          <w:rFonts w:ascii="宋体"/>
          <w:sz w:val="24"/>
        </w:rPr>
      </w:pPr>
      <w:r>
        <w:rPr>
          <w:rFonts w:ascii="宋体" w:hAnsi="宋体"/>
          <w:sz w:val="24"/>
          <w:szCs w:val="24"/>
        </w:rPr>
        <w:t xml:space="preserve">23</w:t>
      </w:r>
      <w:r>
        <w:rPr>
          <w:rFonts w:hint="eastAsia" w:ascii="宋体" w:hAnsi="宋体"/>
          <w:sz w:val="24"/>
          <w:szCs w:val="24"/>
        </w:rPr>
        <w:t xml:space="preserve">、保险</w:t>
      </w:r>
      <w:r>
        <w:rPr>
          <w:rFonts w:ascii="宋体"/>
          <w:sz w:val="24"/>
        </w:rPr>
      </w:r>
      <w:r/>
    </w:p>
    <w:p>
      <w:pPr>
        <w:pStyle w:val="711"/>
        <w:ind w:firstLine="540"/>
        <w:spacing w:line="480" w:lineRule="exact"/>
        <w:rPr>
          <w:rFonts w:ascii="宋体"/>
          <w:sz w:val="24"/>
        </w:rPr>
      </w:pPr>
      <w:r>
        <w:rPr>
          <w:rFonts w:hint="eastAsia" w:ascii="宋体" w:hAnsi="宋体"/>
          <w:sz w:val="24"/>
          <w:szCs w:val="24"/>
        </w:rPr>
        <w:t xml:space="preserve">23.1本工程双方约定投保内容如下：</w:t>
      </w:r>
      <w:r>
        <w:rPr>
          <w:rFonts w:ascii="宋体"/>
          <w:sz w:val="24"/>
        </w:rPr>
      </w:r>
      <w:r/>
    </w:p>
    <w:p>
      <w:pPr>
        <w:pStyle w:val="711"/>
        <w:ind w:firstLine="540"/>
        <w:spacing w:line="480" w:lineRule="exact"/>
        <w:tabs>
          <w:tab w:val="left" w:pos="360" w:leader="none"/>
        </w:tabs>
        <w:rPr>
          <w:rFonts w:ascii="宋体"/>
          <w:bCs/>
          <w:sz w:val="24"/>
          <w:u w:val="single"/>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）发包人投保内容：</w:t>
      </w:r>
      <w:r>
        <w:rPr>
          <w:rFonts w:ascii="宋体" w:hAnsi="宋体"/>
          <w:bCs/>
          <w:sz w:val="24"/>
          <w:szCs w:val="24"/>
          <w:u w:val="single"/>
        </w:rPr>
        <w:t xml:space="preserve">   /   </w:t>
      </w:r>
      <w:r>
        <w:rPr>
          <w:rFonts w:hint="eastAsia" w:ascii="宋体" w:hAnsi="宋体"/>
          <w:bCs/>
          <w:sz w:val="24"/>
          <w:szCs w:val="24"/>
        </w:rPr>
        <w:t xml:space="preserve">。</w:t>
      </w:r>
      <w:r>
        <w:rPr>
          <w:rFonts w:ascii="宋体"/>
          <w:bCs/>
          <w:sz w:val="24"/>
          <w:u w:val="single"/>
        </w:rPr>
      </w:r>
      <w:r/>
    </w:p>
    <w:p>
      <w:pPr>
        <w:pStyle w:val="711"/>
        <w:ind w:firstLine="540"/>
        <w:spacing w:line="480" w:lineRule="exact"/>
        <w:rPr>
          <w:rFonts w:ascii="宋体"/>
          <w:sz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）承包人投保内容：</w:t>
      </w:r>
      <w:r>
        <w:rPr>
          <w:rFonts w:hint="eastAsia" w:ascii="宋体" w:hAnsi="宋体"/>
          <w:bCs/>
          <w:sz w:val="24"/>
          <w:szCs w:val="24"/>
          <w:u w:val="single"/>
        </w:rPr>
        <w:t xml:space="preserve">   /   </w:t>
      </w:r>
      <w:r>
        <w:rPr>
          <w:rFonts w:hint="eastAsia" w:ascii="宋体" w:hAnsi="宋体"/>
          <w:bCs/>
          <w:sz w:val="24"/>
          <w:szCs w:val="24"/>
        </w:rPr>
        <w:t xml:space="preserve">。</w:t>
      </w:r>
      <w:r>
        <w:rPr>
          <w:rFonts w:ascii="宋体"/>
          <w:sz w:val="24"/>
        </w:rPr>
      </w:r>
      <w:r/>
    </w:p>
    <w:p>
      <w:pPr>
        <w:pStyle w:val="711"/>
        <w:ind w:firstLine="540"/>
        <w:spacing w:line="480" w:lineRule="exact"/>
        <w:tabs>
          <w:tab w:val="left" w:pos="360" w:leader="none"/>
        </w:tabs>
        <w:rPr>
          <w:rFonts w:ascii="宋体"/>
          <w:sz w:val="24"/>
        </w:rPr>
      </w:pPr>
      <w:r>
        <w:rPr>
          <w:rFonts w:ascii="宋体" w:hAnsi="宋体"/>
          <w:sz w:val="24"/>
          <w:szCs w:val="24"/>
        </w:rPr>
        <w:t xml:space="preserve">24</w:t>
      </w:r>
      <w:r>
        <w:rPr>
          <w:rFonts w:hint="eastAsia" w:ascii="宋体" w:hAnsi="宋体"/>
          <w:sz w:val="24"/>
          <w:szCs w:val="24"/>
        </w:rPr>
        <w:t xml:space="preserve">、合同份数</w:t>
      </w:r>
      <w:r>
        <w:rPr>
          <w:rFonts w:ascii="宋体"/>
          <w:sz w:val="24"/>
        </w:rPr>
      </w:r>
      <w:r/>
    </w:p>
    <w:p>
      <w:pPr>
        <w:pStyle w:val="711"/>
        <w:ind w:firstLine="540"/>
        <w:spacing w:line="480" w:lineRule="exact"/>
        <w:rPr>
          <w:rFonts w:hint="eastAsia" w:ascii="仿宋" w:hAnsi="仿宋" w:eastAsia="仿宋" w:cs="仿宋"/>
          <w:b/>
          <w:bCs/>
          <w:sz w:val="24"/>
          <w:u w:val="single"/>
        </w:rPr>
      </w:pPr>
      <w:r>
        <w:rPr>
          <w:rFonts w:hint="eastAsia" w:ascii="宋体" w:hAnsi="宋体"/>
          <w:sz w:val="24"/>
          <w:szCs w:val="24"/>
        </w:rPr>
        <w:t xml:space="preserve">24.1双方约定合同份数：</w:t>
      </w:r>
      <w:r>
        <w:rPr>
          <w:rFonts w:hint="eastAsia" w:ascii="仿宋" w:hAnsi="仿宋" w:eastAsia="仿宋" w:cs="仿宋"/>
          <w:b/>
          <w:bCs/>
          <w:sz w:val="24"/>
          <w:szCs w:val="24"/>
          <w:u w:val="single"/>
        </w:rPr>
        <w:t xml:space="preserve">共捌份，其中正本贰份，副本陆份，具有同等法律效力，发包人执伍份，承包人执叁份。</w:t>
      </w:r>
      <w:r>
        <w:rPr>
          <w:rFonts w:hint="eastAsia" w:ascii="仿宋" w:hAnsi="仿宋" w:eastAsia="仿宋" w:cs="仿宋"/>
          <w:b/>
          <w:bCs/>
          <w:sz w:val="24"/>
          <w:u w:val="single"/>
        </w:rPr>
      </w:r>
      <w:r/>
    </w:p>
    <w:p>
      <w:pPr>
        <w:pStyle w:val="711"/>
        <w:ind w:firstLine="540"/>
        <w:spacing w:line="480" w:lineRule="exact"/>
        <w:tabs>
          <w:tab w:val="left" w:pos="360" w:leader="none"/>
        </w:tabs>
        <w:rPr>
          <w:rFonts w:hint="eastAsia" w:ascii="宋体" w:hAnsi="宋体"/>
          <w:sz w:val="24"/>
        </w:rPr>
      </w:pPr>
      <w:r>
        <w:rPr>
          <w:rFonts w:hint="eastAsia" w:ascii="宋体" w:hAnsi="宋体"/>
          <w:sz w:val="24"/>
          <w:szCs w:val="24"/>
        </w:rPr>
        <w:t xml:space="preserve">25、补充条款</w:t>
      </w:r>
      <w:r>
        <w:rPr>
          <w:rFonts w:hint="eastAsia" w:ascii="宋体" w:hAnsi="宋体"/>
          <w:sz w:val="24"/>
        </w:rPr>
      </w:r>
      <w:r/>
    </w:p>
    <w:p>
      <w:pPr>
        <w:pStyle w:val="711"/>
        <w:ind w:firstLine="540"/>
        <w:spacing w:line="480" w:lineRule="exact"/>
        <w:tabs>
          <w:tab w:val="left" w:pos="360" w:leader="none"/>
        </w:tabs>
        <w:rPr>
          <w:rFonts w:hint="eastAsia" w:ascii="宋体" w:hAnsi="宋体"/>
          <w:sz w:val="24"/>
          <w:u w:val="single"/>
        </w:rPr>
      </w:pPr>
      <w:r>
        <w:rPr>
          <w:rFonts w:hint="eastAsia" w:ascii="宋体" w:hAnsi="宋体"/>
          <w:sz w:val="24"/>
          <w:szCs w:val="24"/>
        </w:rPr>
        <w:t xml:space="preserve">（1）</w:t>
      </w:r>
      <w:r>
        <w:rPr>
          <w:rFonts w:hint="eastAsia" w:ascii="仿宋" w:hAnsi="仿宋" w:eastAsia="仿宋" w:cs="仿宋"/>
          <w:b/>
          <w:bCs/>
          <w:sz w:val="24"/>
          <w:szCs w:val="24"/>
          <w:u w:val="single"/>
        </w:rPr>
        <w:t xml:space="preserve">由于承包人原因而引起的额外增加的工作量和附加工作报酬,由发包人从承包人应得的工程款中扣除。</w:t>
      </w:r>
      <w:r>
        <w:rPr>
          <w:rFonts w:hint="eastAsia" w:ascii="宋体" w:hAnsi="宋体"/>
          <w:sz w:val="24"/>
          <w:u w:val="single"/>
        </w:rPr>
      </w:r>
      <w:r/>
    </w:p>
    <w:p>
      <w:pPr>
        <w:pStyle w:val="711"/>
        <w:ind w:firstLine="540"/>
        <w:spacing w:line="480" w:lineRule="exact"/>
        <w:rPr>
          <w:rFonts w:hint="eastAsia" w:ascii="仿宋" w:hAnsi="仿宋" w:eastAsia="仿宋" w:cs="仿宋"/>
          <w:b/>
          <w:bCs/>
          <w:sz w:val="24"/>
          <w:u w:val="single"/>
        </w:rPr>
      </w:pPr>
      <w:r>
        <w:rPr>
          <w:rFonts w:hint="eastAsia" w:ascii="宋体" w:hAnsi="宋体"/>
          <w:sz w:val="24"/>
          <w:szCs w:val="24"/>
        </w:rPr>
        <w:t xml:space="preserve">（2）</w:t>
      </w:r>
      <w:r>
        <w:rPr>
          <w:rFonts w:hint="eastAsia" w:ascii="仿宋" w:hAnsi="仿宋" w:eastAsia="仿宋" w:cs="仿宋"/>
          <w:b/>
          <w:bCs/>
          <w:sz w:val="24"/>
          <w:szCs w:val="24"/>
          <w:u w:val="single"/>
        </w:rPr>
        <w:t xml:space="preserve">承包人承诺在本工程施工过程中</w:t>
      </w:r>
      <w:r>
        <w:rPr>
          <w:rFonts w:hint="eastAsia" w:ascii="仿宋" w:hAnsi="仿宋" w:eastAsia="仿宋" w:cs="仿宋"/>
          <w:b/>
          <w:bCs/>
          <w:sz w:val="24"/>
          <w:szCs w:val="24"/>
          <w:u w:val="single"/>
        </w:rPr>
        <w:t xml:space="preserve">，保证做到文明、安全施工，并遵守南通市建筑安全生产监督站关于印发《南通市区市政工程施工现场安全检查评分暂行标准》的通知（通建安监[2004]12号）。</w:t>
      </w:r>
      <w:r>
        <w:rPr>
          <w:rFonts w:hint="eastAsia" w:ascii="仿宋" w:hAnsi="仿宋" w:eastAsia="仿宋" w:cs="仿宋"/>
          <w:b/>
          <w:bCs/>
          <w:sz w:val="24"/>
          <w:u w:val="single"/>
        </w:rPr>
      </w:r>
      <w:r/>
    </w:p>
    <w:p>
      <w:pPr>
        <w:pStyle w:val="711"/>
        <w:ind w:firstLine="540"/>
        <w:spacing w:line="480" w:lineRule="exact"/>
        <w:tabs>
          <w:tab w:val="left" w:pos="360" w:leader="none"/>
        </w:tabs>
        <w:rPr>
          <w:rFonts w:hint="eastAsia" w:ascii="宋体" w:hAnsi="宋体"/>
          <w:sz w:val="24"/>
        </w:rPr>
      </w:pPr>
      <w:r>
        <w:rPr>
          <w:rFonts w:hint="eastAsia" w:ascii="宋体" w:hAnsi="宋体"/>
          <w:sz w:val="24"/>
          <w:szCs w:val="24"/>
        </w:rPr>
        <w:t xml:space="preserve">26、本合同未尽事宜，最终解释权归发包人所有。</w:t>
      </w:r>
      <w:r>
        <w:rPr>
          <w:rFonts w:hint="eastAsia" w:ascii="宋体" w:hAnsi="宋体"/>
          <w:sz w:val="24"/>
        </w:rPr>
      </w:r>
      <w:r/>
    </w:p>
    <w:p>
      <w:pPr>
        <w:pStyle w:val="711"/>
        <w:ind w:firstLine="420"/>
        <w:spacing w:line="360" w:lineRule="exact"/>
        <w:rPr>
          <w:rFonts w:hint="eastAsia" w:ascii="宋体" w:hAnsi="宋体"/>
        </w:rPr>
      </w:pPr>
      <w:r>
        <w:rPr>
          <w:rFonts w:hint="eastAsia" w:ascii="宋体" w:hAnsi="宋体"/>
        </w:rPr>
      </w:r>
      <w:r/>
    </w:p>
    <w:p>
      <w:pPr>
        <w:pStyle w:val="711"/>
        <w:ind w:firstLine="420"/>
        <w:spacing w:line="360" w:lineRule="exact"/>
        <w:rPr>
          <w:rFonts w:ascii="宋体"/>
          <w:u w:val="single"/>
        </w:rPr>
      </w:pPr>
      <w:r>
        <w:rPr>
          <w:rFonts w:hint="eastAsia" w:ascii="宋体" w:hAnsi="宋体"/>
        </w:rPr>
        <w:t xml:space="preserve">附件</w:t>
      </w:r>
      <w:r>
        <w:rPr>
          <w:rFonts w:ascii="宋体" w:hAnsi="宋体"/>
        </w:rPr>
        <w:t xml:space="preserve">1</w:t>
      </w:r>
      <w:r>
        <w:rPr>
          <w:rFonts w:hint="eastAsia" w:ascii="宋体" w:hAnsi="宋体"/>
        </w:rPr>
        <w:t xml:space="preserve">：建设工程廉政责任书</w:t>
      </w:r>
      <w:r>
        <w:rPr>
          <w:rFonts w:ascii="宋体"/>
          <w:u w:val="single"/>
        </w:rPr>
      </w:r>
      <w:r/>
    </w:p>
    <w:p>
      <w:pPr>
        <w:pStyle w:val="711"/>
        <w:ind w:firstLine="420"/>
        <w:spacing w:line="360" w:lineRule="exact"/>
        <w:rPr>
          <w:rFonts w:hint="eastAsia" w:ascii="宋体" w:hAnsi="宋体"/>
        </w:rPr>
      </w:pPr>
      <w:r>
        <w:rPr>
          <w:rFonts w:hint="eastAsia" w:ascii="宋体" w:hAnsi="宋体"/>
        </w:rPr>
        <w:t xml:space="preserve">附件2：施工安全生产协议书</w:t>
      </w:r>
      <w:r/>
    </w:p>
    <w:p>
      <w:pPr>
        <w:pStyle w:val="711"/>
        <w:ind w:firstLine="420"/>
        <w:spacing w:line="360" w:lineRule="exact"/>
        <w:rPr>
          <w:rFonts w:hint="eastAsia" w:ascii="宋体" w:hAnsi="宋体"/>
        </w:rPr>
      </w:pPr>
      <w:r>
        <w:rPr>
          <w:rFonts w:hint="eastAsia" w:ascii="宋体" w:hAnsi="宋体"/>
        </w:rPr>
        <w:t xml:space="preserve">附件3：工程质量保修书</w:t>
      </w:r>
      <w:r/>
    </w:p>
    <w:p>
      <w:pPr>
        <w:pStyle w:val="781"/>
        <w:ind w:firstLine="600"/>
      </w:pPr>
      <w:r/>
      <w:r/>
    </w:p>
    <w:tbl>
      <w:tblPr>
        <w:tblW w:w="8738"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620"/>
        <w:gridCol w:w="4118"/>
      </w:tblGrid>
      <w:tr>
        <w:trPr>
          <w:trHeight w:val="460"/>
        </w:trPr>
        <w:tc>
          <w:tcPr>
            <w:tcBorders>
              <w:top w:val="none" w:color="000000" w:sz="0" w:space="0"/>
              <w:left w:val="none" w:color="000000" w:sz="0" w:space="0"/>
              <w:bottom w:val="none" w:color="000000" w:sz="0" w:space="0"/>
              <w:right w:val="none" w:color="000000" w:sz="0" w:space="0"/>
            </w:tcBorders>
            <w:tcW w:w="4620" w:type="dxa"/>
            <w:vAlign w:val="top"/>
            <w:textDirection w:val="lrTb"/>
            <w:noWrap/>
          </w:tcPr>
          <w:p>
            <w:pPr>
              <w:pStyle w:val="711"/>
              <w:spacing w:line="440" w:lineRule="exact"/>
              <w:tabs>
                <w:tab w:val="left" w:pos="360" w:leader="none"/>
              </w:tabs>
              <w:rPr>
                <w:rFonts w:hint="eastAsia" w:ascii="宋体" w:hAnsi="宋体"/>
              </w:rPr>
            </w:pPr>
            <w:r>
              <w:rPr>
                <w:rFonts w:hint="eastAsia" w:ascii="宋体" w:hAnsi="宋体"/>
              </w:rPr>
              <w:t xml:space="preserve">发包人：(公章)</w:t>
            </w:r>
            <w:r/>
          </w:p>
        </w:tc>
        <w:tc>
          <w:tcPr>
            <w:tcBorders>
              <w:top w:val="none" w:color="000000" w:sz="0" w:space="0"/>
              <w:left w:val="none" w:color="000000" w:sz="0" w:space="0"/>
              <w:bottom w:val="none" w:color="000000" w:sz="0" w:space="0"/>
              <w:right w:val="none" w:color="000000" w:sz="0" w:space="0"/>
            </w:tcBorders>
            <w:tcW w:w="4118" w:type="dxa"/>
            <w:vAlign w:val="top"/>
            <w:textDirection w:val="lrTb"/>
            <w:noWrap/>
          </w:tcPr>
          <w:p>
            <w:pPr>
              <w:pStyle w:val="711"/>
              <w:spacing w:line="440" w:lineRule="exact"/>
              <w:tabs>
                <w:tab w:val="left" w:pos="360" w:leader="none"/>
              </w:tabs>
              <w:rPr>
                <w:rFonts w:hint="eastAsia" w:ascii="宋体" w:hAnsi="宋体"/>
              </w:rPr>
            </w:pPr>
            <w:r>
              <w:rPr>
                <w:rFonts w:hint="eastAsia" w:ascii="宋体" w:hAnsi="宋体"/>
              </w:rPr>
              <w:t xml:space="preserve">承包人：(公章)</w:t>
            </w:r>
            <w:r/>
          </w:p>
        </w:tc>
      </w:tr>
      <w:tr>
        <w:trPr>
          <w:trHeight w:val="460"/>
        </w:trPr>
        <w:tc>
          <w:tcPr>
            <w:tcBorders>
              <w:top w:val="none" w:color="000000" w:sz="0" w:space="0"/>
              <w:left w:val="none" w:color="000000" w:sz="0" w:space="0"/>
              <w:bottom w:val="none" w:color="000000" w:sz="0" w:space="0"/>
              <w:right w:val="none" w:color="000000" w:sz="0" w:space="0"/>
            </w:tcBorders>
            <w:tcW w:w="4620" w:type="dxa"/>
            <w:vAlign w:val="top"/>
            <w:textDirection w:val="lrTb"/>
            <w:noWrap/>
          </w:tcPr>
          <w:p>
            <w:pPr>
              <w:pStyle w:val="711"/>
              <w:spacing w:line="440" w:lineRule="exact"/>
              <w:tabs>
                <w:tab w:val="left" w:pos="360" w:leader="none"/>
              </w:tabs>
              <w:rPr>
                <w:rFonts w:hint="eastAsia" w:ascii="宋体" w:hAnsi="宋体"/>
              </w:rPr>
            </w:pPr>
            <w:r>
              <w:rPr>
                <w:rFonts w:hint="eastAsia" w:ascii="宋体" w:hAnsi="宋体"/>
              </w:rPr>
              <w:t xml:space="preserve">法定代表人：（签章）</w:t>
            </w:r>
            <w:r/>
          </w:p>
        </w:tc>
        <w:tc>
          <w:tcPr>
            <w:tcBorders>
              <w:top w:val="none" w:color="000000" w:sz="0" w:space="0"/>
              <w:left w:val="none" w:color="000000" w:sz="0" w:space="0"/>
              <w:bottom w:val="none" w:color="000000" w:sz="0" w:space="0"/>
              <w:right w:val="none" w:color="000000" w:sz="0" w:space="0"/>
            </w:tcBorders>
            <w:tcW w:w="4118" w:type="dxa"/>
            <w:vAlign w:val="top"/>
            <w:textDirection w:val="lrTb"/>
            <w:noWrap/>
          </w:tcPr>
          <w:p>
            <w:pPr>
              <w:pStyle w:val="711"/>
              <w:spacing w:line="440" w:lineRule="exact"/>
              <w:tabs>
                <w:tab w:val="left" w:pos="360" w:leader="none"/>
              </w:tabs>
              <w:rPr>
                <w:rFonts w:hint="eastAsia" w:ascii="宋体" w:hAnsi="宋体"/>
              </w:rPr>
            </w:pPr>
            <w:r>
              <w:rPr>
                <w:rFonts w:hint="eastAsia" w:ascii="宋体" w:hAnsi="宋体"/>
              </w:rPr>
              <w:t xml:space="preserve">法定代表人：（签章）</w:t>
            </w:r>
            <w:r/>
          </w:p>
        </w:tc>
      </w:tr>
      <w:tr>
        <w:trPr>
          <w:trHeight w:val="460"/>
        </w:trPr>
        <w:tc>
          <w:tcPr>
            <w:tcBorders>
              <w:top w:val="none" w:color="000000" w:sz="0" w:space="0"/>
              <w:left w:val="none" w:color="000000" w:sz="0" w:space="0"/>
              <w:bottom w:val="none" w:color="000000" w:sz="0" w:space="0"/>
              <w:right w:val="none" w:color="000000" w:sz="0" w:space="0"/>
            </w:tcBorders>
            <w:tcW w:w="4620" w:type="dxa"/>
            <w:vAlign w:val="top"/>
            <w:textDirection w:val="lrTb"/>
            <w:noWrap/>
          </w:tcPr>
          <w:p>
            <w:pPr>
              <w:pStyle w:val="711"/>
              <w:spacing w:line="440" w:lineRule="exact"/>
              <w:tabs>
                <w:tab w:val="left" w:pos="360" w:leader="none"/>
              </w:tabs>
              <w:rPr>
                <w:rFonts w:hint="eastAsia" w:ascii="宋体" w:hAnsi="宋体"/>
              </w:rPr>
            </w:pPr>
            <w:r>
              <w:rPr>
                <w:rFonts w:hint="eastAsia" w:ascii="宋体" w:hAnsi="宋体"/>
              </w:rPr>
              <w:t xml:space="preserve">日期：</w:t>
            </w:r>
            <w:r/>
          </w:p>
        </w:tc>
        <w:tc>
          <w:tcPr>
            <w:tcBorders>
              <w:top w:val="none" w:color="000000" w:sz="0" w:space="0"/>
              <w:left w:val="none" w:color="000000" w:sz="0" w:space="0"/>
              <w:bottom w:val="none" w:color="000000" w:sz="0" w:space="0"/>
              <w:right w:val="none" w:color="000000" w:sz="0" w:space="0"/>
            </w:tcBorders>
            <w:tcW w:w="4118" w:type="dxa"/>
            <w:vAlign w:val="top"/>
            <w:textDirection w:val="lrTb"/>
            <w:noWrap/>
          </w:tcPr>
          <w:p>
            <w:pPr>
              <w:pStyle w:val="711"/>
              <w:spacing w:line="440" w:lineRule="exact"/>
              <w:tabs>
                <w:tab w:val="left" w:pos="360" w:leader="none"/>
              </w:tabs>
              <w:rPr>
                <w:rFonts w:hint="eastAsia" w:ascii="宋体" w:hAnsi="宋体"/>
              </w:rPr>
            </w:pPr>
            <w:r>
              <w:rPr>
                <w:rFonts w:hint="eastAsia" w:ascii="宋体" w:hAnsi="宋体"/>
              </w:rPr>
              <w:t xml:space="preserve">日期：</w:t>
            </w:r>
            <w:r/>
          </w:p>
        </w:tc>
      </w:tr>
    </w:tbl>
    <w:p>
      <w:pPr>
        <w:pStyle w:val="711"/>
        <w:ind w:left="420" w:firstLine="420"/>
        <w:spacing w:after="120" w:line="360" w:lineRule="exact"/>
      </w:pPr>
      <w:r/>
      <w:r/>
    </w:p>
    <w:p>
      <w:pPr>
        <w:pStyle w:val="711"/>
        <w:rPr>
          <w:rFonts w:hint="eastAsia" w:ascii="宋体" w:hAnsi="宋体"/>
          <w:sz w:val="24"/>
        </w:rPr>
      </w:pPr>
      <w:r>
        <w:rPr>
          <w:rFonts w:ascii="宋体"/>
          <w:sz w:val="24"/>
        </w:rPr>
        <w:br w:type="column"/>
      </w:r>
      <w:r>
        <w:rPr>
          <w:rFonts w:hint="eastAsia" w:ascii="宋体" w:hAnsi="宋体"/>
          <w:sz w:val="24"/>
        </w:rPr>
        <w:t xml:space="preserve">附件</w:t>
      </w:r>
      <w:r>
        <w:rPr>
          <w:rFonts w:ascii="宋体" w:hAnsi="宋体"/>
          <w:sz w:val="24"/>
        </w:rPr>
        <w:t xml:space="preserve">1</w:t>
      </w:r>
      <w:r>
        <w:rPr>
          <w:rFonts w:hint="eastAsia" w:ascii="宋体" w:hAnsi="宋体"/>
          <w:sz w:val="24"/>
        </w:rPr>
        <w:t xml:space="preserve">：</w:t>
      </w:r>
      <w:r/>
    </w:p>
    <w:p>
      <w:pPr>
        <w:pStyle w:val="711"/>
        <w:ind w:firstLine="147"/>
        <w:jc w:val="center"/>
        <w:keepLines/>
        <w:keepNext/>
        <w:rPr>
          <w:b/>
          <w:bCs/>
          <w:sz w:val="28"/>
          <w:szCs w:val="28"/>
        </w:rPr>
        <w:outlineLvl w:val="2"/>
      </w:pPr>
      <w:r/>
      <w:bookmarkStart w:id="194" w:name="_Toc41913713"/>
      <w:r/>
      <w:bookmarkStart w:id="195" w:name="_Toc420493849"/>
      <w:r/>
      <w:bookmarkStart w:id="196" w:name="_Toc19892595"/>
      <w:r/>
      <w:bookmarkStart w:id="197" w:name="_Toc37752329"/>
      <w:r/>
      <w:bookmarkStart w:id="198" w:name="_Toc23950412"/>
      <w:r>
        <w:rPr>
          <w:rFonts w:hint="eastAsia"/>
          <w:b/>
          <w:bCs/>
          <w:sz w:val="28"/>
          <w:szCs w:val="28"/>
        </w:rPr>
        <w:t xml:space="preserve">建设工程廉政责任书</w:t>
      </w:r>
      <w:bookmarkEnd w:id="194"/>
      <w:r/>
      <w:bookmarkEnd w:id="195"/>
      <w:r/>
      <w:bookmarkEnd w:id="196"/>
      <w:r/>
      <w:bookmarkEnd w:id="197"/>
      <w:r/>
      <w:bookmarkEnd w:id="198"/>
      <w:r>
        <w:rPr>
          <w:b/>
          <w:bCs/>
          <w:sz w:val="28"/>
          <w:szCs w:val="28"/>
        </w:rPr>
      </w:r>
      <w:r/>
    </w:p>
    <w:p>
      <w:pPr>
        <w:pStyle w:val="711"/>
        <w:ind w:firstLine="420"/>
        <w:spacing w:line="360" w:lineRule="auto"/>
        <w:rPr>
          <w:rFonts w:ascii="宋体"/>
        </w:rPr>
      </w:pPr>
      <w:r>
        <w:rPr>
          <w:rFonts w:hint="eastAsia" w:ascii="宋体" w:hAnsi="宋体"/>
        </w:rPr>
        <w:t xml:space="preserve">发包人：</w:t>
      </w:r>
      <w:r>
        <w:rPr>
          <w:rFonts w:hint="eastAsia" w:ascii="仿宋" w:hAnsi="仿宋" w:eastAsia="仿宋" w:cs="仿宋"/>
          <w:b/>
          <w:bCs/>
          <w:u w:val="single"/>
        </w:rPr>
        <w:t xml:space="preserve">南通市市政设施管理处</w:t>
      </w:r>
      <w:r>
        <w:rPr>
          <w:rFonts w:ascii="宋体"/>
        </w:rPr>
      </w:r>
      <w:r/>
    </w:p>
    <w:p>
      <w:pPr>
        <w:pStyle w:val="711"/>
        <w:ind w:firstLine="420"/>
        <w:spacing w:line="360" w:lineRule="auto"/>
        <w:rPr>
          <w:rFonts w:hint="eastAsia" w:ascii="宋体"/>
          <w:u w:val="single"/>
        </w:rPr>
      </w:pPr>
      <w:r>
        <w:rPr>
          <w:rFonts w:hint="eastAsia" w:ascii="宋体" w:hAnsi="宋体"/>
        </w:rPr>
        <w:t xml:space="preserve">承包人：</w:t>
      </w:r>
      <w:r>
        <w:rPr>
          <w:rFonts w:hint="eastAsia" w:ascii="仿宋" w:hAnsi="仿宋" w:eastAsia="仿宋" w:cs="仿宋"/>
          <w:b/>
          <w:u w:val="single"/>
        </w:rPr>
        <w:t xml:space="preserve">                    </w:t>
      </w:r>
      <w:r>
        <w:rPr>
          <w:rFonts w:hint="eastAsia" w:ascii="宋体"/>
          <w:u w:val="single"/>
        </w:rPr>
      </w:r>
      <w:r/>
    </w:p>
    <w:p>
      <w:pPr>
        <w:pStyle w:val="711"/>
        <w:ind w:firstLine="420"/>
        <w:spacing w:line="360" w:lineRule="auto"/>
        <w:rPr>
          <w:rFonts w:ascii="宋体"/>
        </w:rPr>
      </w:pPr>
      <w:r>
        <w:rPr>
          <w:rFonts w:hint="eastAsia" w:ascii="宋体" w:hAnsi="宋体"/>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rPr>
          <w:rFonts w:ascii="宋体"/>
        </w:rPr>
      </w:r>
      <w:r/>
    </w:p>
    <w:p>
      <w:pPr>
        <w:pStyle w:val="711"/>
        <w:ind w:firstLine="420"/>
        <w:spacing w:line="360" w:lineRule="auto"/>
        <w:rPr>
          <w:rFonts w:ascii="宋体"/>
        </w:rPr>
      </w:pPr>
      <w:r>
        <w:rPr>
          <w:rFonts w:hint="eastAsia" w:ascii="宋体" w:hAnsi="宋体"/>
        </w:rPr>
        <w:t xml:space="preserve">一、双方的责任</w:t>
      </w:r>
      <w:r>
        <w:rPr>
          <w:rFonts w:ascii="宋体"/>
        </w:rPr>
      </w:r>
      <w:r/>
    </w:p>
    <w:p>
      <w:pPr>
        <w:pStyle w:val="711"/>
        <w:ind w:firstLine="420"/>
        <w:spacing w:line="360" w:lineRule="auto"/>
        <w:rPr>
          <w:rFonts w:ascii="宋体"/>
        </w:rPr>
      </w:pPr>
      <w:r>
        <w:rPr>
          <w:rFonts w:ascii="宋体" w:hAnsi="宋体"/>
        </w:rPr>
        <w:t xml:space="preserve">1.1</w:t>
      </w:r>
      <w:r>
        <w:rPr>
          <w:rFonts w:hint="eastAsia" w:ascii="宋体" w:hAnsi="宋体"/>
        </w:rPr>
        <w:t xml:space="preserve">应严格遵守国家关于建设工程的有关法律、法规，相关政策，以及廉政建设的各项规定。</w:t>
      </w:r>
      <w:r>
        <w:rPr>
          <w:rFonts w:ascii="宋体"/>
        </w:rPr>
      </w:r>
      <w:r/>
    </w:p>
    <w:p>
      <w:pPr>
        <w:pStyle w:val="711"/>
        <w:ind w:firstLine="420"/>
        <w:spacing w:line="360" w:lineRule="auto"/>
        <w:rPr>
          <w:rFonts w:ascii="宋体"/>
        </w:rPr>
      </w:pPr>
      <w:r>
        <w:rPr>
          <w:rFonts w:ascii="宋体" w:hAnsi="宋体"/>
        </w:rPr>
        <w:t xml:space="preserve">1.2</w:t>
      </w:r>
      <w:r>
        <w:rPr>
          <w:rFonts w:hint="eastAsia" w:ascii="宋体" w:hAnsi="宋体"/>
        </w:rPr>
        <w:t xml:space="preserve">严格执行建设工程合同文件，自觉按合同办事。</w:t>
      </w:r>
      <w:r>
        <w:rPr>
          <w:rFonts w:ascii="宋体"/>
        </w:rPr>
      </w:r>
      <w:r/>
    </w:p>
    <w:p>
      <w:pPr>
        <w:pStyle w:val="711"/>
        <w:ind w:firstLine="420"/>
        <w:spacing w:line="360" w:lineRule="auto"/>
        <w:rPr>
          <w:rFonts w:ascii="宋体"/>
        </w:rPr>
      </w:pPr>
      <w:r>
        <w:rPr>
          <w:rFonts w:ascii="宋体" w:hAnsi="宋体"/>
        </w:rPr>
        <w:t xml:space="preserve">1.3</w:t>
      </w:r>
      <w:r>
        <w:rPr>
          <w:rFonts w:hint="eastAsia" w:ascii="宋体" w:hAnsi="宋体"/>
        </w:rPr>
        <w:t xml:space="preserve">各项活动必须坚持公开、公平、公正、诚信、透明的原则</w:t>
      </w:r>
      <w:r>
        <w:rPr>
          <w:rFonts w:ascii="宋体" w:hAnsi="宋体"/>
        </w:rPr>
        <w:t xml:space="preserve">(</w:t>
      </w:r>
      <w:r>
        <w:rPr>
          <w:rFonts w:hint="eastAsia" w:ascii="宋体" w:hAnsi="宋体"/>
        </w:rPr>
        <w:t xml:space="preserve">除法律法规另有规定者外</w:t>
      </w:r>
      <w:r>
        <w:rPr>
          <w:rFonts w:ascii="宋体" w:hAnsi="宋体"/>
        </w:rPr>
        <w:t xml:space="preserve">)</w:t>
      </w:r>
      <w:r>
        <w:rPr>
          <w:rFonts w:hint="eastAsia" w:ascii="宋体" w:hAnsi="宋体"/>
        </w:rPr>
        <w:t xml:space="preserve">，不得为获取不正当的利益，损害国家、集体和对方利益，不得违反建设工程管理的</w:t>
      </w:r>
      <w:r>
        <w:rPr>
          <w:rFonts w:hint="eastAsia" w:ascii="宋体" w:hAnsi="宋体"/>
        </w:rPr>
        <w:t xml:space="preserve">规章制度。</w:t>
      </w:r>
      <w:r>
        <w:rPr>
          <w:rFonts w:ascii="宋体"/>
        </w:rPr>
      </w:r>
      <w:r/>
    </w:p>
    <w:p>
      <w:pPr>
        <w:pStyle w:val="711"/>
        <w:ind w:firstLine="420"/>
        <w:spacing w:line="360" w:lineRule="auto"/>
        <w:rPr>
          <w:rFonts w:ascii="宋体"/>
        </w:rPr>
      </w:pPr>
      <w:r>
        <w:rPr>
          <w:rFonts w:ascii="宋体" w:hAnsi="宋体"/>
        </w:rPr>
        <w:t xml:space="preserve">1.4</w:t>
      </w:r>
      <w:r>
        <w:rPr>
          <w:rFonts w:hint="eastAsia" w:ascii="宋体" w:hAnsi="宋体"/>
        </w:rPr>
        <w:t xml:space="preserve">发现对方在业务活动中有违规、违纪、违法行为的，应及时提醒对方，情节严重的，应向其上级主管部门或纪检监察、司法等有关机关举报。</w:t>
      </w:r>
      <w:r>
        <w:rPr>
          <w:rFonts w:ascii="宋体"/>
        </w:rPr>
      </w:r>
      <w:r/>
    </w:p>
    <w:p>
      <w:pPr>
        <w:pStyle w:val="711"/>
        <w:ind w:firstLine="420"/>
        <w:spacing w:line="360" w:lineRule="auto"/>
        <w:rPr>
          <w:rFonts w:ascii="宋体"/>
        </w:rPr>
      </w:pPr>
      <w:r>
        <w:rPr>
          <w:rFonts w:hint="eastAsia" w:ascii="宋体" w:hAnsi="宋体"/>
        </w:rPr>
        <w:t xml:space="preserve">二、发包人责任</w:t>
      </w:r>
      <w:r>
        <w:rPr>
          <w:rFonts w:ascii="宋体"/>
        </w:rPr>
      </w:r>
      <w:r/>
    </w:p>
    <w:p>
      <w:pPr>
        <w:pStyle w:val="711"/>
        <w:ind w:firstLine="420"/>
        <w:spacing w:line="360" w:lineRule="auto"/>
        <w:rPr>
          <w:rFonts w:ascii="宋体"/>
        </w:rPr>
      </w:pPr>
      <w:r>
        <w:rPr>
          <w:rFonts w:hint="eastAsia" w:ascii="宋体" w:hAnsi="宋体"/>
        </w:rPr>
        <w:t xml:space="preserve">发包人的领导和从事该建设工程项目的工作人员，在工程建设的事前、事中、事后应遵守以下规定：</w:t>
      </w:r>
      <w:r>
        <w:rPr>
          <w:rFonts w:ascii="宋体"/>
        </w:rPr>
      </w:r>
      <w:r/>
    </w:p>
    <w:p>
      <w:pPr>
        <w:pStyle w:val="711"/>
        <w:ind w:firstLine="420"/>
        <w:spacing w:line="360" w:lineRule="auto"/>
        <w:rPr>
          <w:rFonts w:ascii="宋体"/>
        </w:rPr>
      </w:pPr>
      <w:r>
        <w:rPr>
          <w:rFonts w:ascii="宋体" w:hAnsi="宋体"/>
        </w:rPr>
        <w:t xml:space="preserve">2.1</w:t>
      </w:r>
      <w:r>
        <w:rPr>
          <w:rFonts w:hint="eastAsia" w:ascii="宋体" w:hAnsi="宋体"/>
        </w:rPr>
        <w:t xml:space="preserve">不得向承包人和相关单位索要或接受回扣、礼金、有价证券、贵重物品和好处费、感谢费等。</w:t>
      </w:r>
      <w:r>
        <w:rPr>
          <w:rFonts w:ascii="宋体"/>
        </w:rPr>
      </w:r>
      <w:r/>
    </w:p>
    <w:p>
      <w:pPr>
        <w:pStyle w:val="711"/>
        <w:ind w:firstLine="420"/>
        <w:spacing w:line="360" w:lineRule="auto"/>
        <w:rPr>
          <w:rFonts w:ascii="宋体"/>
        </w:rPr>
      </w:pPr>
      <w:r>
        <w:rPr>
          <w:rFonts w:ascii="宋体" w:hAnsi="宋体"/>
        </w:rPr>
        <w:t xml:space="preserve">2.2</w:t>
      </w:r>
      <w:r>
        <w:rPr>
          <w:rFonts w:hint="eastAsia" w:ascii="宋体" w:hAnsi="宋体"/>
        </w:rPr>
        <w:t xml:space="preserve">不得在承包人和相关单位报销任何应由发包人或个人支付的费用。</w:t>
      </w:r>
      <w:r>
        <w:rPr>
          <w:rFonts w:ascii="宋体"/>
        </w:rPr>
      </w:r>
      <w:r/>
    </w:p>
    <w:p>
      <w:pPr>
        <w:pStyle w:val="711"/>
        <w:ind w:firstLine="420"/>
        <w:spacing w:line="360" w:lineRule="auto"/>
        <w:rPr>
          <w:rFonts w:ascii="宋体"/>
        </w:rPr>
      </w:pPr>
      <w:r>
        <w:rPr>
          <w:rFonts w:ascii="宋体" w:hAnsi="宋体"/>
        </w:rPr>
        <w:t xml:space="preserve">2.3</w:t>
      </w:r>
      <w:r>
        <w:rPr>
          <w:rFonts w:hint="eastAsia" w:ascii="宋体" w:hAnsi="宋体"/>
        </w:rPr>
        <w:t xml:space="preserve">不得要求、暗示或接受承包人和相关单位为个人装修住房、婚丧嫁娶、配偶子女的工作安排以及出国</w:t>
      </w:r>
      <w:r>
        <w:rPr>
          <w:rFonts w:ascii="宋体" w:hAnsi="宋体"/>
        </w:rPr>
        <w:t xml:space="preserve">(</w:t>
      </w:r>
      <w:r>
        <w:rPr>
          <w:rFonts w:hint="eastAsia" w:ascii="宋体" w:hAnsi="宋体"/>
        </w:rPr>
        <w:t xml:space="preserve">境</w:t>
      </w:r>
      <w:r>
        <w:rPr>
          <w:rFonts w:ascii="宋体" w:hAnsi="宋体"/>
        </w:rPr>
        <w:t xml:space="preserve">)</w:t>
      </w:r>
      <w:r>
        <w:rPr>
          <w:rFonts w:hint="eastAsia" w:ascii="宋体" w:hAnsi="宋体"/>
        </w:rPr>
        <w:t xml:space="preserve">、旅游等提供方便。</w:t>
      </w:r>
      <w:r>
        <w:rPr>
          <w:rFonts w:ascii="宋体"/>
        </w:rPr>
      </w:r>
      <w:r/>
    </w:p>
    <w:p>
      <w:pPr>
        <w:pStyle w:val="711"/>
        <w:ind w:firstLine="420"/>
        <w:spacing w:line="360" w:lineRule="auto"/>
        <w:rPr>
          <w:rFonts w:ascii="宋体"/>
        </w:rPr>
      </w:pPr>
      <w:r>
        <w:rPr>
          <w:rFonts w:ascii="宋体" w:hAnsi="宋体"/>
        </w:rPr>
        <w:t xml:space="preserve">2.4</w:t>
      </w:r>
      <w:r>
        <w:rPr>
          <w:rFonts w:hint="eastAsia" w:ascii="宋体" w:hAnsi="宋体"/>
        </w:rPr>
        <w:t xml:space="preserve">不得参加有可能影响公正执行公务的承包人和相关单位的宴请、健身、娱乐等活动。</w:t>
      </w:r>
      <w:r>
        <w:rPr>
          <w:rFonts w:ascii="宋体"/>
        </w:rPr>
      </w:r>
      <w:r/>
    </w:p>
    <w:p>
      <w:pPr>
        <w:pStyle w:val="711"/>
        <w:ind w:firstLine="420"/>
        <w:spacing w:line="360" w:lineRule="auto"/>
        <w:rPr>
          <w:rFonts w:ascii="宋体"/>
        </w:rPr>
      </w:pPr>
      <w:r>
        <w:rPr>
          <w:rFonts w:ascii="宋体" w:hAnsi="宋体"/>
        </w:rPr>
        <w:t xml:space="preserve">2.5</w:t>
      </w:r>
      <w:r>
        <w:rPr>
          <w:rFonts w:hint="eastAsia" w:ascii="宋体" w:hAnsi="宋体"/>
        </w:rPr>
        <w:t xml:space="preserve">不得向承包人和相关单位介绍或为配偶、子女、亲属参与同发包人工程建设管理合同有关的业务活动；不得以任何理由要求承包人和相关单位使用某种产品、材料和设备。</w:t>
      </w:r>
      <w:r>
        <w:rPr>
          <w:rFonts w:ascii="宋体"/>
        </w:rPr>
      </w:r>
      <w:r/>
    </w:p>
    <w:p>
      <w:pPr>
        <w:pStyle w:val="711"/>
        <w:ind w:firstLine="420"/>
        <w:spacing w:line="360" w:lineRule="auto"/>
        <w:rPr>
          <w:rFonts w:ascii="宋体"/>
        </w:rPr>
      </w:pPr>
      <w:r>
        <w:rPr>
          <w:rFonts w:hint="eastAsia" w:ascii="宋体" w:hAnsi="宋体"/>
        </w:rPr>
        <w:t xml:space="preserve">三、承包人责任</w:t>
      </w:r>
      <w:r>
        <w:rPr>
          <w:rFonts w:ascii="宋体"/>
        </w:rPr>
      </w:r>
      <w:r/>
    </w:p>
    <w:p>
      <w:pPr>
        <w:pStyle w:val="711"/>
        <w:ind w:firstLine="420"/>
        <w:spacing w:line="360" w:lineRule="auto"/>
        <w:rPr>
          <w:rFonts w:ascii="宋体"/>
        </w:rPr>
      </w:pPr>
      <w:r>
        <w:rPr>
          <w:rFonts w:hint="eastAsia" w:ascii="宋体" w:hAnsi="宋体"/>
        </w:rPr>
        <w:t xml:space="preserve">应与发包人保持正常的业务交往，按照有关法律法规和程序开展业务工作，严格执行工程建设的有关方针、政策，执行工程建设强制性标准，并遵守以下规定：</w:t>
      </w:r>
      <w:r>
        <w:rPr>
          <w:rFonts w:ascii="宋体"/>
        </w:rPr>
      </w:r>
      <w:r/>
    </w:p>
    <w:p>
      <w:pPr>
        <w:pStyle w:val="711"/>
        <w:ind w:firstLine="420"/>
        <w:spacing w:line="360" w:lineRule="auto"/>
        <w:rPr>
          <w:rFonts w:ascii="宋体"/>
        </w:rPr>
      </w:pPr>
      <w:r>
        <w:rPr>
          <w:rFonts w:ascii="宋体" w:hAnsi="宋体"/>
        </w:rPr>
        <w:t xml:space="preserve">3.1</w:t>
      </w:r>
      <w:r>
        <w:rPr>
          <w:rFonts w:hint="eastAsia" w:ascii="宋体" w:hAnsi="宋体"/>
        </w:rPr>
        <w:t xml:space="preserve">不得以任何理由向发包人及其工作人员索要、接受或赠送礼金、有价证券、贵重物品及回扣、好处费、感谢</w:t>
      </w:r>
      <w:r>
        <w:rPr>
          <w:rFonts w:hint="eastAsia" w:ascii="宋体" w:hAnsi="宋体"/>
        </w:rPr>
        <w:t xml:space="preserve">费等。</w:t>
      </w:r>
      <w:r>
        <w:rPr>
          <w:rFonts w:ascii="宋体"/>
        </w:rPr>
      </w:r>
      <w:r/>
    </w:p>
    <w:p>
      <w:pPr>
        <w:pStyle w:val="711"/>
        <w:ind w:firstLine="420"/>
        <w:spacing w:line="360" w:lineRule="auto"/>
        <w:rPr>
          <w:rFonts w:ascii="宋体"/>
        </w:rPr>
      </w:pPr>
      <w:r>
        <w:rPr>
          <w:rFonts w:ascii="宋体" w:hAnsi="宋体"/>
        </w:rPr>
        <w:t xml:space="preserve">3.8</w:t>
      </w:r>
      <w:r>
        <w:rPr>
          <w:rFonts w:hint="eastAsia" w:ascii="宋体" w:hAnsi="宋体"/>
        </w:rPr>
        <w:t xml:space="preserve">不得以任何理由为发包人和相关单位报销应由对方或个人支付的费用。</w:t>
      </w:r>
      <w:r>
        <w:rPr>
          <w:rFonts w:ascii="宋体"/>
        </w:rPr>
      </w:r>
      <w:r/>
    </w:p>
    <w:p>
      <w:pPr>
        <w:pStyle w:val="711"/>
        <w:ind w:firstLine="420"/>
        <w:spacing w:line="360" w:lineRule="auto"/>
        <w:rPr>
          <w:rFonts w:ascii="宋体"/>
        </w:rPr>
      </w:pPr>
      <w:r>
        <w:rPr>
          <w:rFonts w:ascii="宋体" w:hAnsi="宋体"/>
        </w:rPr>
        <w:t xml:space="preserve">3.3</w:t>
      </w:r>
      <w:r>
        <w:rPr>
          <w:rFonts w:hint="eastAsia" w:ascii="宋体" w:hAnsi="宋体"/>
        </w:rPr>
        <w:t xml:space="preserve">不得接受或暗示为发包人、相关单位或个人装修住房、婚丧嫁娶、配偶子女的工作安排以及出国</w:t>
      </w:r>
      <w:r>
        <w:rPr>
          <w:rFonts w:ascii="宋体" w:hAnsi="宋体"/>
        </w:rPr>
        <w:t xml:space="preserve">(</w:t>
      </w:r>
      <w:r>
        <w:rPr>
          <w:rFonts w:hint="eastAsia" w:ascii="宋体" w:hAnsi="宋体"/>
        </w:rPr>
        <w:t xml:space="preserve">境</w:t>
      </w:r>
      <w:r>
        <w:rPr>
          <w:rFonts w:ascii="宋体" w:hAnsi="宋体"/>
        </w:rPr>
        <w:t xml:space="preserve">)</w:t>
      </w:r>
      <w:r>
        <w:rPr>
          <w:rFonts w:hint="eastAsia" w:ascii="宋体" w:hAnsi="宋体"/>
        </w:rPr>
        <w:t xml:space="preserve">、旅游等提供方便。</w:t>
      </w:r>
      <w:r>
        <w:rPr>
          <w:rFonts w:ascii="宋体"/>
        </w:rPr>
      </w:r>
      <w:r/>
    </w:p>
    <w:p>
      <w:pPr>
        <w:pStyle w:val="711"/>
        <w:ind w:firstLine="420"/>
        <w:spacing w:line="360" w:lineRule="auto"/>
        <w:rPr>
          <w:rFonts w:ascii="宋体"/>
        </w:rPr>
      </w:pPr>
      <w:r>
        <w:rPr>
          <w:rFonts w:ascii="宋体" w:hAnsi="宋体"/>
        </w:rPr>
        <w:t xml:space="preserve">3.4</w:t>
      </w:r>
      <w:r>
        <w:rPr>
          <w:rFonts w:hint="eastAsia" w:ascii="宋体" w:hAnsi="宋体"/>
        </w:rPr>
        <w:t xml:space="preserve">不得以任何理由为发包人、相关单位或个人组织有可能影响公正执行公务的宴请、健身、娱乐等活动。</w:t>
      </w:r>
      <w:r>
        <w:rPr>
          <w:rFonts w:ascii="宋体"/>
        </w:rPr>
      </w:r>
      <w:r/>
    </w:p>
    <w:p>
      <w:pPr>
        <w:pStyle w:val="711"/>
        <w:ind w:firstLine="420"/>
        <w:spacing w:line="360" w:lineRule="auto"/>
        <w:rPr>
          <w:rFonts w:ascii="宋体"/>
        </w:rPr>
      </w:pPr>
      <w:r>
        <w:rPr>
          <w:rFonts w:hint="eastAsia" w:ascii="宋体" w:hAnsi="宋体"/>
        </w:rPr>
        <w:t xml:space="preserve">四、违约责任</w:t>
      </w:r>
      <w:r>
        <w:rPr>
          <w:rFonts w:ascii="宋体"/>
        </w:rPr>
      </w:r>
      <w:r/>
    </w:p>
    <w:p>
      <w:pPr>
        <w:pStyle w:val="711"/>
        <w:ind w:firstLine="420"/>
        <w:spacing w:line="360" w:lineRule="auto"/>
        <w:rPr>
          <w:rFonts w:ascii="宋体"/>
        </w:rPr>
      </w:pPr>
      <w:r>
        <w:rPr>
          <w:rFonts w:ascii="宋体" w:hAnsi="宋体"/>
        </w:rPr>
        <w:t xml:space="preserve">4.1</w:t>
      </w:r>
      <w:r>
        <w:rPr>
          <w:rFonts w:hint="eastAsia" w:ascii="宋体" w:hAnsi="宋体"/>
        </w:rPr>
        <w:t xml:space="preserve">发包人工作人员有违反本责任书第一、二条责任行为的，依据有关法律、法规给予处理；涉嫌犯罪的，移交司法机关追究刑事责任；给承包人单位造成经济损失的，应予以赔偿。</w:t>
      </w:r>
      <w:r>
        <w:rPr>
          <w:rFonts w:ascii="宋体"/>
        </w:rPr>
      </w:r>
      <w:r/>
    </w:p>
    <w:p>
      <w:pPr>
        <w:pStyle w:val="711"/>
        <w:ind w:firstLine="420"/>
        <w:spacing w:line="360" w:lineRule="auto"/>
        <w:rPr>
          <w:rFonts w:ascii="宋体"/>
        </w:rPr>
      </w:pPr>
      <w:r>
        <w:rPr>
          <w:rFonts w:ascii="宋体" w:hAnsi="宋体"/>
        </w:rPr>
        <w:t xml:space="preserve">4.2</w:t>
      </w:r>
      <w:r>
        <w:rPr>
          <w:rFonts w:hint="eastAsia" w:ascii="宋体" w:hAnsi="宋体"/>
        </w:rPr>
        <w:t xml:space="preserve">承包人工作人员有违反本责任书第一、三条责任行为的，依据有关法律法规处理；涉嫌犯罪的，移交司法机关追究刑事责任；给发包人单位造成经济损失的，应予以赔偿。</w:t>
      </w:r>
      <w:r>
        <w:rPr>
          <w:rFonts w:ascii="宋体"/>
        </w:rPr>
      </w:r>
      <w:r/>
    </w:p>
    <w:p>
      <w:pPr>
        <w:pStyle w:val="711"/>
        <w:ind w:firstLine="420"/>
        <w:spacing w:line="360" w:lineRule="auto"/>
        <w:rPr>
          <w:rFonts w:ascii="宋体"/>
        </w:rPr>
      </w:pPr>
      <w:r>
        <w:rPr>
          <w:rFonts w:ascii="宋体" w:hAnsi="宋体"/>
        </w:rPr>
        <w:t xml:space="preserve">4.3</w:t>
      </w:r>
      <w:r>
        <w:rPr>
          <w:rFonts w:hint="eastAsia" w:ascii="宋体" w:hAnsi="宋体"/>
        </w:rPr>
        <w:t xml:space="preserve">本责任书作为建设工程合同的组成部分，与建设工程合同具有同等法律效力。经双方签署后立即生效。</w:t>
      </w:r>
      <w:r>
        <w:rPr>
          <w:rFonts w:ascii="宋体"/>
        </w:rPr>
      </w:r>
      <w:r/>
    </w:p>
    <w:p>
      <w:pPr>
        <w:pStyle w:val="711"/>
        <w:ind w:firstLine="420"/>
        <w:spacing w:line="360" w:lineRule="auto"/>
        <w:rPr>
          <w:rFonts w:ascii="宋体"/>
        </w:rPr>
      </w:pPr>
      <w:r>
        <w:rPr>
          <w:rFonts w:hint="eastAsia" w:ascii="宋体" w:hAnsi="宋体"/>
        </w:rPr>
        <w:t xml:space="preserve">五、责任书有效期</w:t>
      </w:r>
      <w:r>
        <w:rPr>
          <w:rFonts w:ascii="宋体"/>
        </w:rPr>
      </w:r>
      <w:r/>
    </w:p>
    <w:p>
      <w:pPr>
        <w:pStyle w:val="711"/>
        <w:ind w:firstLine="420"/>
        <w:spacing w:line="360" w:lineRule="auto"/>
        <w:rPr>
          <w:rFonts w:ascii="宋体"/>
        </w:rPr>
      </w:pPr>
      <w:r>
        <w:rPr>
          <w:rFonts w:hint="eastAsia" w:ascii="宋体" w:hAnsi="宋体"/>
        </w:rPr>
        <w:t xml:space="preserve">本责任书的有效期为双方签署之日起至主合同有效期结束止。</w:t>
      </w:r>
      <w:r>
        <w:rPr>
          <w:rFonts w:ascii="宋体"/>
        </w:rPr>
      </w:r>
      <w:r/>
    </w:p>
    <w:p>
      <w:pPr>
        <w:pStyle w:val="711"/>
        <w:ind w:firstLine="420"/>
        <w:spacing w:line="360" w:lineRule="auto"/>
        <w:rPr>
          <w:rFonts w:ascii="宋体"/>
        </w:rPr>
      </w:pPr>
      <w:r>
        <w:rPr>
          <w:rFonts w:hint="eastAsia" w:ascii="宋体" w:hAnsi="宋体"/>
        </w:rPr>
        <w:t xml:space="preserve">六、责任书份数</w:t>
      </w:r>
      <w:r>
        <w:rPr>
          <w:rFonts w:ascii="宋体"/>
        </w:rPr>
      </w:r>
      <w:r/>
    </w:p>
    <w:p>
      <w:pPr>
        <w:pStyle w:val="711"/>
        <w:ind w:firstLine="420"/>
        <w:spacing w:line="360" w:lineRule="auto"/>
        <w:rPr>
          <w:rFonts w:hint="eastAsia" w:ascii="宋体" w:hAnsi="宋体"/>
        </w:rPr>
      </w:pPr>
      <w:r>
        <w:rPr>
          <w:rFonts w:hint="eastAsia" w:ascii="宋体" w:hAnsi="宋体"/>
        </w:rPr>
        <w:t xml:space="preserve">本责任书一式捌份，发包人执伍份，承包人执叁份，具有同等效力。</w:t>
      </w:r>
      <w:r/>
    </w:p>
    <w:p>
      <w:pPr>
        <w:pStyle w:val="711"/>
        <w:ind w:left="420" w:firstLine="420"/>
        <w:spacing w:after="120"/>
      </w:pPr>
      <w:r/>
      <w:r/>
    </w:p>
    <w:tbl>
      <w:tblPr>
        <w:tblW w:w="8738"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620"/>
        <w:gridCol w:w="4118"/>
      </w:tblGrid>
      <w:tr>
        <w:trPr>
          <w:trHeight w:val="460"/>
        </w:trPr>
        <w:tc>
          <w:tcPr>
            <w:tcBorders>
              <w:top w:val="none" w:color="000000" w:sz="0" w:space="0"/>
              <w:left w:val="none" w:color="000000" w:sz="0" w:space="0"/>
              <w:bottom w:val="none" w:color="000000" w:sz="0" w:space="0"/>
              <w:right w:val="none" w:color="000000" w:sz="0" w:space="0"/>
            </w:tcBorders>
            <w:tcW w:w="4620" w:type="dxa"/>
            <w:vAlign w:val="top"/>
            <w:textDirection w:val="lrTb"/>
            <w:noWrap/>
          </w:tcPr>
          <w:p>
            <w:pPr>
              <w:pStyle w:val="711"/>
              <w:spacing w:line="440" w:lineRule="exact"/>
              <w:tabs>
                <w:tab w:val="left" w:pos="360" w:leader="none"/>
              </w:tabs>
              <w:rPr>
                <w:rFonts w:hint="eastAsia" w:ascii="宋体" w:hAnsi="宋体"/>
              </w:rPr>
            </w:pPr>
            <w:r>
              <w:rPr>
                <w:rFonts w:hint="eastAsia" w:ascii="宋体" w:hAnsi="宋体"/>
              </w:rPr>
              <w:t xml:space="preserve">发包人：(公章)</w:t>
            </w:r>
            <w:r/>
          </w:p>
        </w:tc>
        <w:tc>
          <w:tcPr>
            <w:tcBorders>
              <w:top w:val="none" w:color="000000" w:sz="0" w:space="0"/>
              <w:left w:val="none" w:color="000000" w:sz="0" w:space="0"/>
              <w:bottom w:val="none" w:color="000000" w:sz="0" w:space="0"/>
              <w:right w:val="none" w:color="000000" w:sz="0" w:space="0"/>
            </w:tcBorders>
            <w:tcW w:w="4118" w:type="dxa"/>
            <w:vAlign w:val="top"/>
            <w:textDirection w:val="lrTb"/>
            <w:noWrap/>
          </w:tcPr>
          <w:p>
            <w:pPr>
              <w:pStyle w:val="711"/>
              <w:spacing w:line="440" w:lineRule="exact"/>
              <w:tabs>
                <w:tab w:val="left" w:pos="360" w:leader="none"/>
              </w:tabs>
              <w:rPr>
                <w:rFonts w:hint="eastAsia" w:ascii="宋体" w:hAnsi="宋体"/>
              </w:rPr>
            </w:pPr>
            <w:r>
              <w:rPr>
                <w:rFonts w:hint="eastAsia" w:ascii="宋体" w:hAnsi="宋体"/>
              </w:rPr>
              <w:t xml:space="preserve">承包人：(公章)</w:t>
            </w:r>
            <w:r/>
          </w:p>
        </w:tc>
      </w:tr>
      <w:tr>
        <w:trPr>
          <w:trHeight w:val="460"/>
        </w:trPr>
        <w:tc>
          <w:tcPr>
            <w:tcBorders>
              <w:top w:val="none" w:color="000000" w:sz="0" w:space="0"/>
              <w:left w:val="none" w:color="000000" w:sz="0" w:space="0"/>
              <w:bottom w:val="none" w:color="000000" w:sz="0" w:space="0"/>
              <w:right w:val="none" w:color="000000" w:sz="0" w:space="0"/>
            </w:tcBorders>
            <w:tcW w:w="4620" w:type="dxa"/>
            <w:vAlign w:val="top"/>
            <w:textDirection w:val="lrTb"/>
            <w:noWrap/>
          </w:tcPr>
          <w:p>
            <w:pPr>
              <w:pStyle w:val="711"/>
              <w:spacing w:line="440" w:lineRule="exact"/>
              <w:tabs>
                <w:tab w:val="left" w:pos="360" w:leader="none"/>
              </w:tabs>
              <w:rPr>
                <w:rFonts w:hint="eastAsia" w:ascii="宋体" w:hAnsi="宋体"/>
              </w:rPr>
            </w:pPr>
            <w:r>
              <w:rPr>
                <w:rFonts w:hint="eastAsia" w:ascii="宋体" w:hAnsi="宋体"/>
              </w:rPr>
              <w:t xml:space="preserve">法定代表人：（签章）</w:t>
            </w:r>
            <w:r/>
          </w:p>
        </w:tc>
        <w:tc>
          <w:tcPr>
            <w:tcBorders>
              <w:top w:val="none" w:color="000000" w:sz="0" w:space="0"/>
              <w:left w:val="none" w:color="000000" w:sz="0" w:space="0"/>
              <w:bottom w:val="none" w:color="000000" w:sz="0" w:space="0"/>
              <w:right w:val="none" w:color="000000" w:sz="0" w:space="0"/>
            </w:tcBorders>
            <w:tcW w:w="4118" w:type="dxa"/>
            <w:vAlign w:val="top"/>
            <w:textDirection w:val="lrTb"/>
            <w:noWrap/>
          </w:tcPr>
          <w:p>
            <w:pPr>
              <w:pStyle w:val="711"/>
              <w:spacing w:line="440" w:lineRule="exact"/>
              <w:tabs>
                <w:tab w:val="left" w:pos="360" w:leader="none"/>
              </w:tabs>
              <w:rPr>
                <w:rFonts w:hint="eastAsia" w:ascii="宋体" w:hAnsi="宋体"/>
              </w:rPr>
            </w:pPr>
            <w:r>
              <w:rPr>
                <w:rFonts w:hint="eastAsia" w:ascii="宋体" w:hAnsi="宋体"/>
              </w:rPr>
              <w:t xml:space="preserve">法定代表人：（签章）</w:t>
            </w:r>
            <w:r/>
          </w:p>
        </w:tc>
      </w:tr>
      <w:tr>
        <w:trPr>
          <w:trHeight w:val="460"/>
        </w:trPr>
        <w:tc>
          <w:tcPr>
            <w:tcBorders>
              <w:top w:val="none" w:color="000000" w:sz="0" w:space="0"/>
              <w:left w:val="none" w:color="000000" w:sz="0" w:space="0"/>
              <w:bottom w:val="none" w:color="000000" w:sz="0" w:space="0"/>
              <w:right w:val="none" w:color="000000" w:sz="0" w:space="0"/>
            </w:tcBorders>
            <w:tcW w:w="4620" w:type="dxa"/>
            <w:vAlign w:val="top"/>
            <w:textDirection w:val="lrTb"/>
            <w:noWrap/>
          </w:tcPr>
          <w:p>
            <w:pPr>
              <w:pStyle w:val="711"/>
              <w:spacing w:line="440" w:lineRule="exact"/>
              <w:tabs>
                <w:tab w:val="left" w:pos="360" w:leader="none"/>
              </w:tabs>
              <w:rPr>
                <w:rFonts w:hint="eastAsia" w:ascii="宋体" w:hAnsi="宋体"/>
              </w:rPr>
            </w:pPr>
            <w:r>
              <w:rPr>
                <w:rFonts w:hint="eastAsia" w:ascii="宋体" w:hAnsi="宋体"/>
              </w:rPr>
              <w:t xml:space="preserve">日期：</w:t>
            </w:r>
            <w:r/>
          </w:p>
        </w:tc>
        <w:tc>
          <w:tcPr>
            <w:tcBorders>
              <w:top w:val="none" w:color="000000" w:sz="0" w:space="0"/>
              <w:left w:val="none" w:color="000000" w:sz="0" w:space="0"/>
              <w:bottom w:val="none" w:color="000000" w:sz="0" w:space="0"/>
              <w:right w:val="none" w:color="000000" w:sz="0" w:space="0"/>
            </w:tcBorders>
            <w:tcW w:w="4118" w:type="dxa"/>
            <w:vAlign w:val="top"/>
            <w:textDirection w:val="lrTb"/>
            <w:noWrap/>
          </w:tcPr>
          <w:p>
            <w:pPr>
              <w:pStyle w:val="711"/>
              <w:spacing w:line="440" w:lineRule="exact"/>
              <w:tabs>
                <w:tab w:val="left" w:pos="360" w:leader="none"/>
              </w:tabs>
              <w:rPr>
                <w:rFonts w:hint="eastAsia" w:ascii="宋体" w:hAnsi="宋体"/>
              </w:rPr>
            </w:pPr>
            <w:r>
              <w:rPr>
                <w:rFonts w:hint="eastAsia" w:ascii="宋体" w:hAnsi="宋体"/>
              </w:rPr>
              <w:t xml:space="preserve">日期：</w:t>
            </w:r>
            <w:r/>
          </w:p>
        </w:tc>
      </w:tr>
    </w:tbl>
    <w:p>
      <w:pPr>
        <w:pStyle w:val="711"/>
        <w:rPr>
          <w:rFonts w:hint="eastAsia" w:ascii="宋体" w:hAnsi="宋体"/>
          <w:sz w:val="24"/>
        </w:rPr>
      </w:pPr>
      <w:r>
        <w:rPr>
          <w:rFonts w:hint="eastAsia" w:ascii="宋体" w:hAnsi="宋体"/>
          <w:sz w:val="24"/>
        </w:rPr>
      </w:r>
      <w:r/>
    </w:p>
    <w:p>
      <w:pPr>
        <w:pStyle w:val="711"/>
        <w:rPr>
          <w:rFonts w:hint="eastAsia" w:ascii="宋体" w:hAnsi="宋体"/>
          <w:sz w:val="24"/>
        </w:rPr>
      </w:pPr>
      <w:r>
        <w:rPr>
          <w:rFonts w:hint="eastAsia" w:ascii="宋体" w:hAnsi="宋体"/>
          <w:sz w:val="24"/>
        </w:rPr>
        <w:br w:type="page" w:clear="all"/>
        <w:t xml:space="preserve">附件2</w:t>
      </w:r>
      <w:r>
        <w:rPr>
          <w:rFonts w:ascii="宋体" w:hAnsi="宋体"/>
          <w:sz w:val="24"/>
        </w:rPr>
        <w:t xml:space="preserve">:</w:t>
      </w:r>
      <w:r>
        <w:rPr>
          <w:rFonts w:hint="eastAsia" w:ascii="宋体" w:hAnsi="宋体"/>
          <w:sz w:val="24"/>
        </w:rPr>
      </w:r>
      <w:r/>
    </w:p>
    <w:p>
      <w:pPr>
        <w:pStyle w:val="711"/>
        <w:ind w:left="1" w:firstLine="424"/>
        <w:jc w:val="center"/>
        <w:rPr>
          <w:rFonts w:hint="eastAsia" w:ascii="宋体" w:hAnsi="宋体"/>
          <w:b/>
          <w:sz w:val="28"/>
          <w:szCs w:val="28"/>
        </w:rPr>
      </w:pPr>
      <w:r>
        <w:rPr>
          <w:rFonts w:hint="eastAsia" w:ascii="宋体" w:hAnsi="宋体"/>
          <w:b/>
          <w:sz w:val="28"/>
          <w:szCs w:val="28"/>
        </w:rPr>
        <w:t xml:space="preserve">施工安全生产协议书</w:t>
      </w:r>
      <w:r/>
    </w:p>
    <w:p>
      <w:pPr>
        <w:pStyle w:val="711"/>
        <w:ind w:left="-140" w:firstLine="317"/>
        <w:jc w:val="left"/>
        <w:spacing w:line="360" w:lineRule="auto"/>
        <w:rPr>
          <w:rFonts w:hint="eastAsia" w:ascii="宋体" w:hAnsi="宋体"/>
        </w:rPr>
      </w:pPr>
      <w:r>
        <w:rPr>
          <w:rFonts w:hint="eastAsia" w:ascii="宋体" w:hAnsi="宋体"/>
        </w:rPr>
        <w:t xml:space="preserve">发包人：</w:t>
      </w:r>
      <w:r>
        <w:rPr>
          <w:rFonts w:hint="eastAsia" w:ascii="仿宋" w:hAnsi="仿宋" w:eastAsia="仿宋" w:cs="仿宋"/>
          <w:b/>
          <w:bCs/>
          <w:u w:val="single"/>
        </w:rPr>
        <w:t xml:space="preserve">南通市市政设施管理处</w:t>
      </w:r>
      <w:r>
        <w:rPr>
          <w:rFonts w:hint="eastAsia" w:ascii="宋体" w:hAnsi="宋体"/>
        </w:rPr>
      </w:r>
      <w:r/>
    </w:p>
    <w:p>
      <w:pPr>
        <w:pStyle w:val="711"/>
        <w:ind w:left="-140" w:firstLine="317"/>
        <w:jc w:val="left"/>
        <w:spacing w:line="360" w:lineRule="auto"/>
        <w:rPr>
          <w:rFonts w:hint="eastAsia" w:ascii="宋体" w:hAnsi="宋体"/>
        </w:rPr>
      </w:pPr>
      <w:r>
        <w:rPr>
          <w:rFonts w:hint="eastAsia" w:ascii="宋体" w:hAnsi="宋体"/>
        </w:rPr>
        <w:t xml:space="preserve">承包人：</w:t>
      </w:r>
      <w:r>
        <w:rPr>
          <w:rFonts w:hint="eastAsia" w:ascii="仿宋" w:hAnsi="仿宋" w:eastAsia="仿宋" w:cs="仿宋"/>
          <w:b/>
          <w:u w:val="single"/>
        </w:rPr>
        <w:t xml:space="preserve">                          </w:t>
      </w:r>
      <w:r>
        <w:rPr>
          <w:rFonts w:hint="eastAsia" w:ascii="宋体" w:hAnsi="宋体"/>
        </w:rPr>
      </w:r>
      <w:r/>
    </w:p>
    <w:p>
      <w:pPr>
        <w:pStyle w:val="711"/>
        <w:ind w:left="-140" w:firstLine="317"/>
        <w:spacing w:line="360" w:lineRule="auto"/>
        <w:rPr>
          <w:rFonts w:ascii="宋体"/>
        </w:rPr>
      </w:pPr>
      <w:r>
        <w:rPr>
          <w:rFonts w:hint="eastAsia" w:ascii="宋体" w:hAnsi="宋体"/>
        </w:rPr>
        <w:t xml:space="preserve">为了进一步贯彻落实“安全第一、预防为主”的安全生产方针，严格执行劳动保护和安全生产的法令、法规，强化安全生产管理，落实安全生产责任制。依法从严治理施工现场，确保施工现场操作人员的安全与健康，促进施工顺利进行。经双方协商，一致同意签订本施工现场安全生产协议。本协议为工程合同补充条款，与工程合同具有同等法律效力，双方应认真履行。</w:t>
      </w:r>
      <w:r>
        <w:rPr>
          <w:rFonts w:ascii="宋体"/>
        </w:rPr>
      </w:r>
      <w:r/>
    </w:p>
    <w:p>
      <w:pPr>
        <w:pStyle w:val="711"/>
        <w:ind w:left="-140" w:firstLine="317"/>
        <w:jc w:val="left"/>
        <w:spacing w:line="360" w:lineRule="auto"/>
        <w:rPr>
          <w:rFonts w:ascii="宋体"/>
        </w:rPr>
      </w:pPr>
      <w:r>
        <w:rPr>
          <w:rFonts w:hint="eastAsia" w:ascii="宋体" w:hAnsi="宋体"/>
        </w:rPr>
        <w:t xml:space="preserve">一、承包人管理目标</w:t>
      </w:r>
      <w:r>
        <w:rPr>
          <w:rFonts w:ascii="宋体"/>
        </w:rPr>
      </w:r>
      <w:r/>
    </w:p>
    <w:p>
      <w:pPr>
        <w:pStyle w:val="711"/>
        <w:ind w:left="-140" w:firstLine="317"/>
        <w:jc w:val="left"/>
        <w:spacing w:line="360" w:lineRule="auto"/>
        <w:rPr>
          <w:rFonts w:ascii="宋体"/>
        </w:rPr>
      </w:pPr>
      <w:r>
        <w:rPr>
          <w:rFonts w:ascii="宋体" w:hAnsi="宋体"/>
        </w:rPr>
        <w:t xml:space="preserve">1</w:t>
      </w:r>
      <w:r>
        <w:rPr>
          <w:rFonts w:hint="eastAsia" w:ascii="宋体" w:hAnsi="宋体"/>
        </w:rPr>
        <w:t xml:space="preserve">、负责施工期间的现场安全工作，相关安全文明措施费用由承包人先行垫付。</w:t>
      </w:r>
      <w:r>
        <w:rPr>
          <w:rFonts w:ascii="宋体"/>
        </w:rPr>
      </w:r>
      <w:r/>
    </w:p>
    <w:p>
      <w:pPr>
        <w:pStyle w:val="711"/>
        <w:ind w:left="-140" w:firstLine="317"/>
        <w:jc w:val="left"/>
        <w:spacing w:line="360" w:lineRule="auto"/>
        <w:rPr>
          <w:rFonts w:ascii="宋体"/>
        </w:rPr>
      </w:pPr>
      <w:r>
        <w:rPr>
          <w:rFonts w:ascii="宋体" w:hAnsi="宋体"/>
        </w:rPr>
        <w:t xml:space="preserve">2</w:t>
      </w:r>
      <w:r>
        <w:rPr>
          <w:rFonts w:hint="eastAsia" w:ascii="宋体" w:hAnsi="宋体"/>
        </w:rPr>
        <w:t xml:space="preserve">、杜绝重大安全事故发生，死亡事故为零。</w:t>
      </w:r>
      <w:r>
        <w:rPr>
          <w:rFonts w:ascii="宋体"/>
        </w:rPr>
      </w:r>
      <w:r/>
    </w:p>
    <w:p>
      <w:pPr>
        <w:pStyle w:val="711"/>
        <w:ind w:left="-140" w:firstLine="317"/>
        <w:jc w:val="left"/>
        <w:spacing w:line="360" w:lineRule="auto"/>
        <w:rPr>
          <w:rFonts w:ascii="宋体"/>
        </w:rPr>
      </w:pPr>
      <w:r>
        <w:rPr>
          <w:rFonts w:ascii="宋体" w:hAnsi="宋体"/>
        </w:rPr>
        <w:t xml:space="preserve">3</w:t>
      </w:r>
      <w:r>
        <w:rPr>
          <w:rFonts w:hint="eastAsia" w:ascii="宋体" w:hAnsi="宋体"/>
        </w:rPr>
        <w:t xml:space="preserve">、重伤事故频率控制为零。</w:t>
      </w:r>
      <w:r>
        <w:rPr>
          <w:rFonts w:ascii="宋体"/>
        </w:rPr>
      </w:r>
      <w:r/>
    </w:p>
    <w:p>
      <w:pPr>
        <w:pStyle w:val="711"/>
        <w:ind w:left="-140" w:firstLine="317"/>
        <w:jc w:val="left"/>
        <w:spacing w:line="360" w:lineRule="auto"/>
        <w:rPr>
          <w:rFonts w:ascii="宋体"/>
        </w:rPr>
      </w:pPr>
      <w:r>
        <w:rPr>
          <w:rFonts w:ascii="宋体" w:hAnsi="宋体"/>
        </w:rPr>
        <w:t xml:space="preserve">4</w:t>
      </w:r>
      <w:r>
        <w:rPr>
          <w:rFonts w:hint="eastAsia" w:ascii="宋体" w:hAnsi="宋体"/>
        </w:rPr>
        <w:t xml:space="preserve">、施工现场内的安全隐患整改率达到</w:t>
      </w:r>
      <w:r>
        <w:rPr>
          <w:rFonts w:ascii="宋体" w:hAnsi="宋体"/>
        </w:rPr>
        <w:t xml:space="preserve">100%</w:t>
      </w:r>
      <w:r>
        <w:rPr>
          <w:rFonts w:hint="eastAsia" w:ascii="宋体" w:hAnsi="宋体"/>
        </w:rPr>
        <w:t xml:space="preserve">。</w:t>
      </w:r>
      <w:r>
        <w:rPr>
          <w:rFonts w:ascii="宋体"/>
        </w:rPr>
      </w:r>
      <w:r/>
    </w:p>
    <w:p>
      <w:pPr>
        <w:pStyle w:val="711"/>
        <w:ind w:left="-140" w:firstLine="317"/>
        <w:jc w:val="left"/>
        <w:spacing w:line="360" w:lineRule="auto"/>
        <w:rPr>
          <w:rFonts w:ascii="宋体"/>
        </w:rPr>
      </w:pPr>
      <w:r>
        <w:rPr>
          <w:rFonts w:ascii="宋体" w:hAnsi="宋体"/>
        </w:rPr>
        <w:t xml:space="preserve">5</w:t>
      </w:r>
      <w:r>
        <w:rPr>
          <w:rFonts w:hint="eastAsia" w:ascii="宋体" w:hAnsi="宋体"/>
        </w:rPr>
        <w:t xml:space="preserve">、施工现场内不发生火灾事故、治安事件，防范措施达到</w:t>
      </w:r>
      <w:r>
        <w:rPr>
          <w:rFonts w:ascii="宋体" w:hAnsi="宋体"/>
        </w:rPr>
        <w:t xml:space="preserve">100%</w:t>
      </w:r>
      <w:r>
        <w:rPr>
          <w:rFonts w:hint="eastAsia" w:ascii="宋体" w:hAnsi="宋体"/>
        </w:rPr>
        <w:t xml:space="preserve">。</w:t>
      </w:r>
      <w:r>
        <w:rPr>
          <w:rFonts w:ascii="宋体"/>
        </w:rPr>
      </w:r>
      <w:r/>
    </w:p>
    <w:p>
      <w:pPr>
        <w:pStyle w:val="711"/>
        <w:ind w:left="-140" w:firstLine="317"/>
        <w:jc w:val="left"/>
        <w:spacing w:line="360" w:lineRule="auto"/>
        <w:rPr>
          <w:rFonts w:ascii="宋体"/>
        </w:rPr>
      </w:pPr>
      <w:r>
        <w:rPr>
          <w:rFonts w:ascii="宋体" w:hAnsi="宋体"/>
        </w:rPr>
        <w:t xml:space="preserve">6</w:t>
      </w:r>
      <w:r>
        <w:rPr>
          <w:rFonts w:hint="eastAsia" w:ascii="宋体" w:hAnsi="宋体"/>
        </w:rPr>
        <w:t xml:space="preserve">、保证作业人员佩戴防护用品，高空作业防护措施达到</w:t>
      </w:r>
      <w:r>
        <w:rPr>
          <w:rFonts w:ascii="宋体" w:hAnsi="宋体"/>
        </w:rPr>
        <w:t xml:space="preserve">100%</w:t>
      </w:r>
      <w:r>
        <w:rPr>
          <w:rFonts w:hint="eastAsia" w:ascii="宋体" w:hAnsi="宋体"/>
        </w:rPr>
        <w:t xml:space="preserve">。</w:t>
      </w:r>
      <w:r>
        <w:rPr>
          <w:rFonts w:ascii="宋体"/>
        </w:rPr>
      </w:r>
      <w:r/>
    </w:p>
    <w:p>
      <w:pPr>
        <w:pStyle w:val="711"/>
        <w:ind w:left="-140" w:firstLine="317"/>
        <w:jc w:val="left"/>
        <w:spacing w:line="360" w:lineRule="auto"/>
        <w:rPr>
          <w:rFonts w:ascii="宋体"/>
        </w:rPr>
      </w:pPr>
      <w:r>
        <w:rPr>
          <w:rFonts w:ascii="宋体" w:hAnsi="宋体"/>
        </w:rPr>
        <w:t xml:space="preserve">7</w:t>
      </w:r>
      <w:r>
        <w:rPr>
          <w:rFonts w:hint="eastAsia" w:ascii="宋体" w:hAnsi="宋体"/>
        </w:rPr>
        <w:t xml:space="preserve">、职工消防、安全生产培训率达到</w:t>
      </w:r>
      <w:r>
        <w:rPr>
          <w:rFonts w:ascii="宋体" w:hAnsi="宋体"/>
        </w:rPr>
        <w:t xml:space="preserve">100%</w:t>
      </w:r>
      <w:r>
        <w:rPr>
          <w:rFonts w:hint="eastAsia" w:ascii="宋体" w:hAnsi="宋体"/>
        </w:rPr>
        <w:t xml:space="preserve">，特种操作工须持有效上岗证上岗达到</w:t>
      </w:r>
      <w:r>
        <w:rPr>
          <w:rFonts w:ascii="宋体" w:hAnsi="宋体"/>
        </w:rPr>
        <w:t xml:space="preserve">100%</w:t>
      </w:r>
      <w:r>
        <w:rPr>
          <w:rFonts w:hint="eastAsia" w:ascii="宋体" w:hAnsi="宋体"/>
        </w:rPr>
        <w:t xml:space="preserve">。</w:t>
      </w:r>
      <w:r>
        <w:rPr>
          <w:rFonts w:ascii="宋体"/>
        </w:rPr>
      </w:r>
      <w:r/>
    </w:p>
    <w:p>
      <w:pPr>
        <w:pStyle w:val="711"/>
        <w:ind w:left="-140" w:firstLine="317"/>
        <w:jc w:val="left"/>
        <w:spacing w:line="360" w:lineRule="auto"/>
        <w:rPr>
          <w:rFonts w:ascii="宋体"/>
        </w:rPr>
      </w:pPr>
      <w:r>
        <w:rPr>
          <w:rFonts w:ascii="宋体" w:hAnsi="宋体"/>
        </w:rPr>
        <w:t xml:space="preserve">8</w:t>
      </w:r>
      <w:r>
        <w:rPr>
          <w:rFonts w:hint="eastAsia" w:ascii="宋体" w:hAnsi="宋体"/>
        </w:rPr>
        <w:t xml:space="preserve">、重大危险源控制率达到</w:t>
      </w:r>
      <w:r>
        <w:rPr>
          <w:rFonts w:ascii="宋体" w:hAnsi="宋体"/>
        </w:rPr>
        <w:t xml:space="preserve">100%</w:t>
      </w:r>
      <w:r>
        <w:rPr>
          <w:rFonts w:hint="eastAsia" w:ascii="宋体" w:hAnsi="宋体"/>
        </w:rPr>
        <w:t xml:space="preserve">。</w:t>
      </w:r>
      <w:r>
        <w:rPr>
          <w:rFonts w:ascii="宋体"/>
        </w:rPr>
      </w:r>
      <w:r/>
    </w:p>
    <w:p>
      <w:pPr>
        <w:pStyle w:val="711"/>
        <w:ind w:left="-140" w:firstLine="317"/>
        <w:jc w:val="left"/>
        <w:spacing w:line="360" w:lineRule="auto"/>
        <w:rPr>
          <w:rFonts w:ascii="宋体"/>
        </w:rPr>
      </w:pPr>
      <w:r>
        <w:rPr>
          <w:rFonts w:ascii="宋体" w:hAnsi="宋体"/>
        </w:rPr>
        <w:t xml:space="preserve">9</w:t>
      </w:r>
      <w:r>
        <w:rPr>
          <w:rFonts w:hint="eastAsia" w:ascii="宋体" w:hAnsi="宋体"/>
        </w:rPr>
        <w:t xml:space="preserve">、施工现场内不发生危险品中毒、食物中毒以及群发性传染病。</w:t>
      </w:r>
      <w:r>
        <w:rPr>
          <w:rFonts w:ascii="宋体"/>
        </w:rPr>
      </w:r>
      <w:r/>
    </w:p>
    <w:p>
      <w:pPr>
        <w:pStyle w:val="711"/>
        <w:ind w:left="-140" w:firstLine="317"/>
        <w:jc w:val="left"/>
        <w:spacing w:line="360" w:lineRule="auto"/>
        <w:rPr>
          <w:rFonts w:ascii="宋体"/>
        </w:rPr>
      </w:pPr>
      <w:r>
        <w:rPr>
          <w:rFonts w:ascii="宋体" w:hAnsi="宋体"/>
        </w:rPr>
        <w:t xml:space="preserve">10</w:t>
      </w:r>
      <w:r>
        <w:rPr>
          <w:rFonts w:hint="eastAsia" w:ascii="宋体" w:hAnsi="宋体"/>
        </w:rPr>
        <w:t xml:space="preserve">、创建文明安全施工工地。</w:t>
      </w:r>
      <w:r>
        <w:rPr>
          <w:rFonts w:ascii="宋体"/>
        </w:rPr>
      </w:r>
      <w:r/>
    </w:p>
    <w:p>
      <w:pPr>
        <w:pStyle w:val="711"/>
        <w:ind w:left="-140" w:firstLine="317"/>
        <w:jc w:val="left"/>
        <w:spacing w:line="360" w:lineRule="auto"/>
        <w:rPr>
          <w:rFonts w:ascii="宋体"/>
        </w:rPr>
      </w:pPr>
      <w:r>
        <w:rPr>
          <w:rFonts w:hint="eastAsia" w:ascii="宋体" w:hAnsi="宋体"/>
        </w:rPr>
        <w:t xml:space="preserve">二、安全生产要求</w:t>
      </w:r>
      <w:r>
        <w:rPr>
          <w:rFonts w:ascii="宋体"/>
        </w:rPr>
      </w:r>
      <w:r/>
    </w:p>
    <w:p>
      <w:pPr>
        <w:pStyle w:val="711"/>
        <w:ind w:left="-140" w:firstLine="317"/>
        <w:jc w:val="left"/>
        <w:spacing w:line="360" w:lineRule="auto"/>
        <w:rPr>
          <w:rFonts w:ascii="宋体"/>
        </w:rPr>
      </w:pPr>
      <w:r>
        <w:rPr>
          <w:rFonts w:ascii="宋体" w:hAnsi="宋体"/>
        </w:rPr>
        <w:t xml:space="preserve">1</w:t>
      </w:r>
      <w:r>
        <w:rPr>
          <w:rFonts w:hint="eastAsia" w:ascii="宋体" w:hAnsi="宋体"/>
        </w:rPr>
        <w:t xml:space="preserve">、承包人应坚持“安全第一、预防为主”的方针，不</w:t>
      </w:r>
      <w:r>
        <w:rPr>
          <w:rFonts w:hint="eastAsia" w:ascii="宋体" w:hAnsi="宋体"/>
        </w:rPr>
        <w:t xml:space="preserve">得违章指挥和违章作业</w:t>
      </w:r>
      <w:r>
        <w:rPr>
          <w:rFonts w:ascii="宋体"/>
        </w:rPr>
        <w:t xml:space="preserve">,</w:t>
      </w:r>
      <w:r>
        <w:rPr>
          <w:rFonts w:hint="eastAsia" w:ascii="宋体" w:hAnsi="宋体"/>
        </w:rPr>
        <w:t xml:space="preserve">在组织施工生产时必须落实安全技术措施，防止事故发生。对本单位的施工人员应登记造册，如实向发包人报告，切实做好入场前的三级安全教育，建立三级安全教育卡，组织消防实操培训。负责班前班后安全教育和工种变换的安全教育，不得录用无身份证的人员和未满十六岁未成人。</w:t>
      </w:r>
      <w:r>
        <w:rPr>
          <w:rFonts w:ascii="宋体"/>
        </w:rPr>
      </w:r>
      <w:r/>
    </w:p>
    <w:p>
      <w:pPr>
        <w:pStyle w:val="711"/>
        <w:ind w:left="-140" w:firstLine="317"/>
        <w:jc w:val="left"/>
        <w:spacing w:line="360" w:lineRule="auto"/>
        <w:rPr>
          <w:rFonts w:ascii="宋体"/>
        </w:rPr>
      </w:pPr>
      <w:r>
        <w:rPr>
          <w:rFonts w:ascii="宋体" w:hAnsi="宋体"/>
        </w:rPr>
        <w:t xml:space="preserve">2</w:t>
      </w:r>
      <w:r>
        <w:rPr>
          <w:rFonts w:hint="eastAsia" w:ascii="宋体" w:hAnsi="宋体"/>
        </w:rPr>
        <w:t xml:space="preserve">、承包人应成立施工现场安全生产领导机构，定期召开安全工作会议，建立、健全安全生产责任制和群防群治制度，制定各项安全生产规章和安全生产目标责任，形成一体化的安全生产监督管理体系，并按照职责分工抓好落实。</w:t>
      </w:r>
      <w:r>
        <w:rPr>
          <w:rFonts w:ascii="宋体"/>
        </w:rPr>
      </w:r>
      <w:r/>
    </w:p>
    <w:p>
      <w:pPr>
        <w:pStyle w:val="711"/>
        <w:ind w:left="-140" w:firstLine="317"/>
        <w:jc w:val="left"/>
        <w:spacing w:line="360" w:lineRule="auto"/>
        <w:rPr>
          <w:rFonts w:ascii="宋体"/>
        </w:rPr>
      </w:pPr>
      <w:r>
        <w:rPr>
          <w:rFonts w:ascii="宋体" w:hAnsi="宋体"/>
        </w:rPr>
        <w:t xml:space="preserve">3</w:t>
      </w:r>
      <w:r>
        <w:rPr>
          <w:rFonts w:hint="eastAsia" w:ascii="宋体" w:hAnsi="宋体"/>
        </w:rPr>
        <w:t xml:space="preserve">、承包人必须虚心接受发包人的各项安全隐患排查、安全管理标准及整改规定，建立自身的定期和不定期的安全生产自查排查机制，并且严格贯彻实施，否则造成的罚款等损失均由承包人承担。</w:t>
      </w:r>
      <w:r>
        <w:rPr>
          <w:rFonts w:ascii="宋体"/>
        </w:rPr>
      </w:r>
      <w:r/>
    </w:p>
    <w:p>
      <w:pPr>
        <w:pStyle w:val="711"/>
        <w:ind w:left="-140" w:firstLine="317"/>
        <w:jc w:val="left"/>
        <w:spacing w:line="360" w:lineRule="auto"/>
        <w:rPr>
          <w:rFonts w:hint="eastAsia" w:ascii="宋体" w:hAnsi="宋体"/>
        </w:rPr>
      </w:pPr>
      <w:r>
        <w:rPr>
          <w:rFonts w:ascii="宋体" w:hAnsi="宋体"/>
        </w:rPr>
        <w:t xml:space="preserve">4</w:t>
      </w:r>
      <w:r>
        <w:rPr>
          <w:rFonts w:hint="eastAsia" w:ascii="宋体" w:hAnsi="宋体"/>
        </w:rPr>
        <w:t xml:space="preserve">、承包人必须采取一切严密的、符合安全标准的预防措施，确保所有施工场所的安全，不得存在危及本公司及其他施工方人员的人身安全和健康，并保证施工现场所有人员或附近人员免遭施工现场可能发生的一切危险。否则造成的一切后果由承包人负责。</w:t>
      </w:r>
      <w:r/>
    </w:p>
    <w:p>
      <w:pPr>
        <w:pStyle w:val="711"/>
        <w:ind w:left="-140" w:firstLine="317"/>
        <w:jc w:val="left"/>
        <w:spacing w:line="360" w:lineRule="auto"/>
        <w:rPr>
          <w:rFonts w:ascii="宋体"/>
        </w:rPr>
      </w:pPr>
      <w:r>
        <w:rPr>
          <w:rFonts w:ascii="宋体" w:hAnsi="宋体"/>
        </w:rPr>
        <w:t xml:space="preserve">5</w:t>
      </w:r>
      <w:r>
        <w:rPr>
          <w:rFonts w:hint="eastAsia" w:ascii="宋体" w:hAnsi="宋体"/>
        </w:rPr>
        <w:t xml:space="preserve">、施工现场和施工人员的操作场所，必须严格按国家、政府规定的安全生产、文明施工标准做好防护工作，保证施工人员有安全可靠、卫生的工作环境。对不符</w:t>
      </w:r>
      <w:r>
        <w:rPr>
          <w:rFonts w:hint="eastAsia" w:ascii="宋体" w:hAnsi="宋体"/>
        </w:rPr>
        <w:t xml:space="preserve">合安全规定、违章操作的，发包人或监理单位有权要求停工和强行整改使之达到安全标准，所须费用从承包人单位工程款中扣除。</w:t>
      </w:r>
      <w:r>
        <w:rPr>
          <w:rFonts w:ascii="宋体"/>
        </w:rPr>
      </w:r>
      <w:r/>
    </w:p>
    <w:p>
      <w:pPr>
        <w:pStyle w:val="711"/>
        <w:ind w:left="-140" w:firstLine="317"/>
        <w:jc w:val="left"/>
        <w:spacing w:line="360" w:lineRule="auto"/>
        <w:rPr>
          <w:rFonts w:ascii="宋体"/>
        </w:rPr>
      </w:pPr>
      <w:r>
        <w:rPr>
          <w:rFonts w:ascii="宋体" w:hAnsi="宋体"/>
        </w:rPr>
        <w:t xml:space="preserve">6</w:t>
      </w:r>
      <w:r>
        <w:rPr>
          <w:rFonts w:hint="eastAsia" w:ascii="宋体" w:hAnsi="宋体"/>
        </w:rPr>
        <w:t xml:space="preserve">、对电气焊等特种作业人员应持上岗，并坚持现场检查验收制度，禁止非特种作业人员从事特种作业。</w:t>
      </w:r>
      <w:r>
        <w:rPr>
          <w:rFonts w:ascii="宋体"/>
        </w:rPr>
      </w:r>
      <w:r/>
    </w:p>
    <w:p>
      <w:pPr>
        <w:pStyle w:val="711"/>
        <w:ind w:left="-140" w:firstLine="317"/>
        <w:jc w:val="left"/>
        <w:spacing w:line="360" w:lineRule="auto"/>
        <w:rPr>
          <w:rFonts w:ascii="宋体"/>
        </w:rPr>
      </w:pPr>
      <w:r>
        <w:rPr>
          <w:rFonts w:ascii="宋体" w:hAnsi="宋体"/>
        </w:rPr>
        <w:t xml:space="preserve">7</w:t>
      </w:r>
      <w:r>
        <w:rPr>
          <w:rFonts w:hint="eastAsia" w:ascii="宋体" w:hAnsi="宋体"/>
        </w:rPr>
        <w:t xml:space="preserve">、凡重要的劳动防护用品，购买必须符合国家标准。如：安全帽、安全带、安全网、漏电保护器、电焊机二次线保护器、配电箱、电缆、脚手架扣件等。承包人应给现场施工人员提供必须的和有效的安全用品，由于承包人防护用品不符合要求或安全防护用具不到位，所造成的安全事故均有承包人自行负责。</w:t>
      </w:r>
      <w:r>
        <w:rPr>
          <w:rFonts w:ascii="宋体"/>
        </w:rPr>
      </w:r>
      <w:r/>
    </w:p>
    <w:p>
      <w:pPr>
        <w:pStyle w:val="711"/>
        <w:ind w:left="-140" w:firstLine="317"/>
        <w:jc w:val="left"/>
        <w:spacing w:line="360" w:lineRule="auto"/>
        <w:rPr>
          <w:rFonts w:ascii="宋体"/>
        </w:rPr>
      </w:pPr>
      <w:r>
        <w:rPr>
          <w:rFonts w:ascii="宋体" w:hAnsi="宋体"/>
        </w:rPr>
        <w:t xml:space="preserve">8</w:t>
      </w:r>
      <w:r>
        <w:rPr>
          <w:rFonts w:hint="eastAsia" w:ascii="宋体" w:hAnsi="宋体"/>
        </w:rPr>
        <w:t xml:space="preserve">、承包人必须指定至少一名合格的且有经验的安全人员负责安全生产检查和防护措施落实，并配合发包人安全管理人员共同抓好安全工作。</w:t>
      </w:r>
      <w:r>
        <w:rPr>
          <w:rFonts w:ascii="宋体"/>
        </w:rPr>
      </w:r>
      <w:r/>
    </w:p>
    <w:p>
      <w:pPr>
        <w:pStyle w:val="711"/>
        <w:ind w:left="-140" w:firstLine="317"/>
        <w:jc w:val="left"/>
        <w:spacing w:line="360" w:lineRule="auto"/>
        <w:rPr>
          <w:rFonts w:ascii="宋体"/>
        </w:rPr>
      </w:pPr>
      <w:r>
        <w:rPr>
          <w:rFonts w:ascii="宋体" w:hAnsi="宋体"/>
        </w:rPr>
        <w:t xml:space="preserve">9</w:t>
      </w:r>
      <w:r>
        <w:rPr>
          <w:rFonts w:hint="eastAsia" w:ascii="宋体" w:hAnsi="宋体"/>
        </w:rPr>
        <w:t xml:space="preserve">、承包人应严格按照发包人的消防安全管理制度以及施工现场的特殊要求组织施工，并接受发包人的安全检查。对发包人或监理单位所签发的隐患整改通知，承包人应在发包人指定的期限内立即整改完毕，逾期不改或整改不符合要求的，发包人或监理单位有权按规定对承包人进行经济处罚。</w:t>
      </w:r>
      <w:r>
        <w:rPr>
          <w:rFonts w:ascii="宋体"/>
        </w:rPr>
      </w:r>
      <w:r/>
    </w:p>
    <w:p>
      <w:pPr>
        <w:pStyle w:val="711"/>
        <w:ind w:left="-140" w:firstLine="317"/>
        <w:jc w:val="left"/>
        <w:spacing w:line="360" w:lineRule="auto"/>
        <w:rPr>
          <w:rFonts w:ascii="宋体"/>
        </w:rPr>
      </w:pPr>
      <w:r>
        <w:rPr>
          <w:rFonts w:ascii="宋体" w:hAnsi="宋体"/>
        </w:rPr>
        <w:t xml:space="preserve">10</w:t>
      </w:r>
      <w:r>
        <w:rPr>
          <w:rFonts w:hint="eastAsia" w:ascii="宋体" w:hAnsi="宋体"/>
        </w:rPr>
        <w:t xml:space="preserve">、发生事故应立即采取措施，保护现场，抢救伤员，防止事故扩大，并及时报告发包人和上级主管部门，组织事故调查小组，查清事故原因，确定事故责任，按照“四不放</w:t>
      </w:r>
      <w:r>
        <w:rPr>
          <w:rFonts w:hint="eastAsia" w:ascii="宋体" w:hAnsi="宋体"/>
        </w:rPr>
        <w:t xml:space="preserve">过”原则制定改进措施，提出对事故责任者的处理意见。</w:t>
      </w:r>
      <w:r>
        <w:rPr>
          <w:rFonts w:ascii="宋体"/>
        </w:rPr>
      </w:r>
      <w:r/>
    </w:p>
    <w:p>
      <w:pPr>
        <w:pStyle w:val="711"/>
        <w:ind w:left="-140" w:firstLine="317"/>
        <w:jc w:val="left"/>
        <w:spacing w:line="360" w:lineRule="auto"/>
        <w:rPr>
          <w:rFonts w:ascii="宋体"/>
        </w:rPr>
      </w:pPr>
      <w:r>
        <w:rPr>
          <w:rFonts w:ascii="宋体" w:hAnsi="宋体"/>
        </w:rPr>
        <w:t xml:space="preserve">11</w:t>
      </w:r>
      <w:r>
        <w:rPr>
          <w:rFonts w:hint="eastAsia" w:ascii="宋体" w:hAnsi="宋体"/>
        </w:rPr>
        <w:t xml:space="preserve">、承包人因管理不善以及自身防范措施不力或施工人员责任造成的火灾、交通，人身伤亡等灾害事故。事故经济责任、事故法律责任以及事故的善后处理均由承包人独自承担。因此给发包人造成的经济损失由承包人负责赔偿。</w:t>
      </w:r>
      <w:r>
        <w:rPr>
          <w:rFonts w:ascii="宋体"/>
        </w:rPr>
      </w:r>
      <w:r/>
    </w:p>
    <w:p>
      <w:pPr>
        <w:pStyle w:val="711"/>
        <w:ind w:left="-140" w:firstLine="317"/>
        <w:jc w:val="left"/>
        <w:spacing w:line="360" w:lineRule="auto"/>
        <w:rPr>
          <w:rFonts w:ascii="宋体"/>
        </w:rPr>
      </w:pPr>
      <w:r>
        <w:rPr>
          <w:rFonts w:ascii="宋体" w:hAnsi="宋体"/>
        </w:rPr>
        <w:t xml:space="preserve">12</w:t>
      </w:r>
      <w:r>
        <w:rPr>
          <w:rFonts w:hint="eastAsia" w:ascii="宋体" w:hAnsi="宋体"/>
        </w:rPr>
        <w:t xml:space="preserve">、设置必要的职工生活设施，并符合卫生、通风、照明等要求。职员的膳食、饮水符合卫生要求，由于承包人管理不到位，所造成安全事故均有承包人自行负责</w:t>
      </w:r>
      <w:r>
        <w:rPr>
          <w:rFonts w:ascii="宋体" w:hAnsi="宋体"/>
        </w:rPr>
        <w:t xml:space="preserve">, </w:t>
      </w:r>
      <w:r>
        <w:rPr>
          <w:rFonts w:hint="eastAsia" w:ascii="宋体" w:hAnsi="宋体"/>
        </w:rPr>
        <w:t xml:space="preserve">搭建的活动板房必须使用岩棉防火材料。</w:t>
      </w:r>
      <w:r>
        <w:rPr>
          <w:rFonts w:ascii="宋体"/>
        </w:rPr>
      </w:r>
      <w:r/>
    </w:p>
    <w:p>
      <w:pPr>
        <w:pStyle w:val="711"/>
        <w:ind w:left="-140" w:firstLine="317"/>
        <w:jc w:val="left"/>
        <w:spacing w:line="360" w:lineRule="auto"/>
        <w:rPr>
          <w:rFonts w:ascii="宋体"/>
        </w:rPr>
      </w:pPr>
      <w:r>
        <w:rPr>
          <w:rFonts w:ascii="宋体" w:hAnsi="宋体"/>
        </w:rPr>
        <w:t xml:space="preserve">13</w:t>
      </w:r>
      <w:r>
        <w:rPr>
          <w:rFonts w:hint="eastAsia" w:ascii="宋体" w:hAnsi="宋体"/>
        </w:rPr>
        <w:t xml:space="preserve">、所进入施工现场的化学品、易燃易爆等危险品，必须经门卫进行登记，仓库储存须有专人负责保管。由于承包人管理不到位，所造成安全事故均有承包人自行负责。</w:t>
      </w:r>
      <w:r>
        <w:rPr>
          <w:rFonts w:ascii="宋体"/>
        </w:rPr>
      </w:r>
      <w:r/>
    </w:p>
    <w:p>
      <w:pPr>
        <w:pStyle w:val="711"/>
        <w:ind w:left="-140" w:firstLine="317"/>
        <w:jc w:val="left"/>
        <w:spacing w:line="360" w:lineRule="auto"/>
        <w:rPr>
          <w:rFonts w:ascii="宋体"/>
        </w:rPr>
      </w:pPr>
      <w:r>
        <w:rPr>
          <w:rFonts w:ascii="宋体" w:hAnsi="宋体"/>
        </w:rPr>
        <w:t xml:space="preserve">14</w:t>
      </w:r>
      <w:r>
        <w:rPr>
          <w:rFonts w:hint="eastAsia" w:ascii="宋体" w:hAnsi="宋体"/>
        </w:rPr>
        <w:t xml:space="preserve">、施工现场需动用明火时要按照规定严格执行动火审批制度，临时动火时要做到“五有”：有动火证、有防火责任人、有安全监护人、有足够的消防器材、有可靠的安全措施。因承包人未按规定程序要求操作，所造成安全事故均有承包人自行负责。</w:t>
      </w:r>
      <w:r>
        <w:rPr>
          <w:rFonts w:ascii="宋体"/>
        </w:rPr>
      </w:r>
      <w:r/>
    </w:p>
    <w:p>
      <w:pPr>
        <w:pStyle w:val="711"/>
        <w:ind w:left="-140" w:firstLine="317"/>
        <w:jc w:val="left"/>
        <w:spacing w:line="360" w:lineRule="auto"/>
        <w:rPr>
          <w:rFonts w:ascii="宋体"/>
        </w:rPr>
      </w:pPr>
      <w:r>
        <w:rPr>
          <w:rFonts w:ascii="宋体" w:hAnsi="宋体"/>
        </w:rPr>
        <w:t xml:space="preserve">15</w:t>
      </w:r>
      <w:r>
        <w:rPr>
          <w:rFonts w:hint="eastAsia" w:ascii="宋体" w:hAnsi="宋体"/>
        </w:rPr>
        <w:t xml:space="preserve">、施工现场临时用电必须由现场专业电工统一接线，其他人员不得私自搭接临时电线，否则发生一切后果由承包人负责。</w:t>
      </w:r>
      <w:r>
        <w:rPr>
          <w:rFonts w:ascii="宋体"/>
        </w:rPr>
      </w:r>
      <w:r/>
    </w:p>
    <w:p>
      <w:pPr>
        <w:pStyle w:val="711"/>
        <w:ind w:left="-140" w:firstLine="317"/>
        <w:jc w:val="left"/>
        <w:spacing w:line="360" w:lineRule="auto"/>
        <w:rPr>
          <w:rFonts w:hint="eastAsia" w:ascii="宋体" w:hAnsi="宋体"/>
        </w:rPr>
      </w:pPr>
      <w:r>
        <w:rPr>
          <w:rFonts w:hint="eastAsia" w:ascii="宋体" w:hAnsi="宋体"/>
        </w:rPr>
        <w:t xml:space="preserve">三、处罚</w:t>
      </w:r>
      <w:r/>
    </w:p>
    <w:p>
      <w:pPr>
        <w:pStyle w:val="711"/>
        <w:ind w:left="-140" w:firstLine="317"/>
        <w:jc w:val="left"/>
        <w:spacing w:line="360" w:lineRule="auto"/>
        <w:rPr>
          <w:rFonts w:ascii="宋体"/>
        </w:rPr>
      </w:pPr>
      <w:r>
        <w:rPr>
          <w:rFonts w:hint="eastAsia" w:ascii="宋体" w:hAnsi="宋体"/>
        </w:rPr>
        <w:t xml:space="preserve">承包人应认真接受发包人和监理单位对安全生产、文明施工的监督管理。凡安全隐患问题屡教不</w:t>
      </w:r>
      <w:r>
        <w:rPr>
          <w:rFonts w:hint="eastAsia" w:ascii="宋体" w:hAnsi="宋体"/>
        </w:rPr>
        <w:t xml:space="preserve">改的或整改措施不力的，每项每次对承包人处于</w:t>
      </w:r>
      <w:r>
        <w:rPr>
          <w:rFonts w:ascii="宋体" w:hAnsi="宋体"/>
        </w:rPr>
        <w:t xml:space="preserve">500</w:t>
      </w:r>
      <w:r>
        <w:rPr>
          <w:rFonts w:hint="eastAsia" w:ascii="宋体" w:hAnsi="宋体"/>
        </w:rPr>
        <w:t xml:space="preserve">-</w:t>
      </w:r>
      <w:r>
        <w:rPr>
          <w:rFonts w:ascii="宋体" w:hAnsi="宋体"/>
        </w:rPr>
        <w:t xml:space="preserve">50000</w:t>
      </w:r>
      <w:r>
        <w:rPr>
          <w:rFonts w:hint="eastAsia" w:ascii="宋体" w:hAnsi="宋体"/>
        </w:rPr>
        <w:t xml:space="preserve">元的罚款，对施工方负责人及当事人给予经济处罚</w:t>
      </w:r>
      <w:r>
        <w:rPr>
          <w:rFonts w:ascii="宋体"/>
        </w:rPr>
        <w:t xml:space="preserve">,</w:t>
      </w:r>
      <w:r>
        <w:rPr>
          <w:rFonts w:hint="eastAsia" w:ascii="宋体" w:hAnsi="宋体"/>
        </w:rPr>
        <w:t xml:space="preserve">处罚金额也从工程款中扣除，承包人对此无异议；如因承包人管理责任或操作人员违反操作规范、规程发生人员伤亡事故或建设工地发生火灾事故，对承包人处</w:t>
      </w:r>
      <w:r>
        <w:rPr>
          <w:rFonts w:ascii="宋体" w:hAnsi="宋体"/>
        </w:rPr>
        <w:t xml:space="preserve">2</w:t>
      </w:r>
      <w:r>
        <w:rPr>
          <w:rFonts w:hint="eastAsia" w:ascii="宋体" w:hAnsi="宋体"/>
        </w:rPr>
        <w:t xml:space="preserve">-</w:t>
      </w:r>
      <w:r>
        <w:rPr>
          <w:rFonts w:ascii="宋体" w:hAnsi="宋体"/>
        </w:rPr>
        <w:t xml:space="preserve">30</w:t>
      </w:r>
      <w:r>
        <w:rPr>
          <w:rFonts w:hint="eastAsia" w:ascii="宋体" w:hAnsi="宋体"/>
        </w:rPr>
        <w:t xml:space="preserve">万元罚款，从工程款中扣除，对施工负责人及当事人给予经济处罚，处罚金额也从工程款中扣除，承包人对此无异议。</w:t>
      </w:r>
      <w:r>
        <w:rPr>
          <w:rFonts w:ascii="宋体"/>
        </w:rPr>
      </w:r>
      <w:r/>
    </w:p>
    <w:p>
      <w:pPr>
        <w:pStyle w:val="711"/>
        <w:ind w:left="-140" w:firstLine="317"/>
        <w:jc w:val="left"/>
        <w:spacing w:line="360" w:lineRule="auto"/>
        <w:rPr>
          <w:rFonts w:ascii="宋体"/>
        </w:rPr>
      </w:pPr>
      <w:r>
        <w:rPr>
          <w:rFonts w:hint="eastAsia" w:ascii="宋体" w:hAnsi="宋体"/>
        </w:rPr>
        <w:t xml:space="preserve">四、其他</w:t>
      </w:r>
      <w:r>
        <w:rPr>
          <w:rFonts w:ascii="宋体"/>
        </w:rPr>
      </w:r>
      <w:r/>
    </w:p>
    <w:p>
      <w:pPr>
        <w:pStyle w:val="711"/>
        <w:ind w:left="-140" w:firstLine="317"/>
        <w:jc w:val="left"/>
        <w:spacing w:line="360" w:lineRule="auto"/>
        <w:rPr>
          <w:rFonts w:hint="eastAsia" w:ascii="宋体" w:hAnsi="宋体"/>
        </w:rPr>
      </w:pPr>
      <w:r>
        <w:rPr>
          <w:rFonts w:ascii="宋体" w:hAnsi="宋体"/>
        </w:rPr>
        <w:t xml:space="preserve">1</w:t>
      </w:r>
      <w:r>
        <w:rPr>
          <w:rFonts w:hint="eastAsia" w:ascii="宋体" w:hAnsi="宋体"/>
        </w:rPr>
        <w:t xml:space="preserve">、本协议一式捌份，发包人执伍份，承包人执叁份。</w:t>
      </w:r>
      <w:r/>
    </w:p>
    <w:p>
      <w:pPr>
        <w:pStyle w:val="711"/>
        <w:ind w:left="-140" w:firstLine="317"/>
        <w:jc w:val="left"/>
        <w:spacing w:line="360" w:lineRule="auto"/>
        <w:rPr>
          <w:rFonts w:ascii="宋体"/>
        </w:rPr>
      </w:pPr>
      <w:r>
        <w:rPr>
          <w:rFonts w:ascii="宋体" w:hAnsi="宋体"/>
        </w:rPr>
        <w:t xml:space="preserve">2</w:t>
      </w:r>
      <w:r>
        <w:rPr>
          <w:rFonts w:hint="eastAsia" w:ascii="宋体" w:hAnsi="宋体"/>
        </w:rPr>
        <w:t xml:space="preserve">、本协议经双方签订后生效。</w:t>
      </w:r>
      <w:r>
        <w:rPr>
          <w:rFonts w:ascii="宋体"/>
        </w:rPr>
      </w:r>
      <w:r/>
    </w:p>
    <w:p>
      <w:pPr>
        <w:pStyle w:val="711"/>
        <w:ind w:left="-140" w:firstLine="317"/>
        <w:jc w:val="left"/>
        <w:spacing w:line="360" w:lineRule="auto"/>
        <w:rPr>
          <w:rFonts w:hint="eastAsia" w:ascii="宋体" w:hAnsi="宋体"/>
        </w:rPr>
      </w:pPr>
      <w:r>
        <w:rPr>
          <w:rFonts w:ascii="宋体" w:hAnsi="宋体"/>
        </w:rPr>
        <w:t xml:space="preserve">3</w:t>
      </w:r>
      <w:r>
        <w:rPr>
          <w:rFonts w:hint="eastAsia" w:ascii="宋体" w:hAnsi="宋体"/>
        </w:rPr>
        <w:t xml:space="preserve">、本协议有效期自双方签字之日起至施工结束退场完毕时终止。</w:t>
      </w:r>
      <w:r/>
    </w:p>
    <w:p>
      <w:pPr>
        <w:pStyle w:val="711"/>
        <w:ind w:left="420" w:firstLine="420"/>
        <w:spacing w:after="120"/>
      </w:pPr>
      <w:r/>
      <w:r/>
    </w:p>
    <w:tbl>
      <w:tblPr>
        <w:tblW w:w="8738"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620"/>
        <w:gridCol w:w="4118"/>
      </w:tblGrid>
      <w:tr>
        <w:trPr>
          <w:trHeight w:val="460"/>
        </w:trPr>
        <w:tc>
          <w:tcPr>
            <w:tcBorders>
              <w:top w:val="none" w:color="000000" w:sz="0" w:space="0"/>
              <w:left w:val="none" w:color="000000" w:sz="0" w:space="0"/>
              <w:bottom w:val="none" w:color="000000" w:sz="0" w:space="0"/>
              <w:right w:val="none" w:color="000000" w:sz="0" w:space="0"/>
            </w:tcBorders>
            <w:tcW w:w="4620" w:type="dxa"/>
            <w:vAlign w:val="top"/>
            <w:textDirection w:val="lrTb"/>
            <w:noWrap/>
          </w:tcPr>
          <w:p>
            <w:pPr>
              <w:pStyle w:val="711"/>
              <w:spacing w:line="440" w:lineRule="exact"/>
              <w:tabs>
                <w:tab w:val="left" w:pos="360" w:leader="none"/>
              </w:tabs>
              <w:rPr>
                <w:rFonts w:hint="eastAsia" w:ascii="宋体" w:hAnsi="宋体"/>
              </w:rPr>
            </w:pPr>
            <w:r>
              <w:rPr>
                <w:rFonts w:hint="eastAsia" w:ascii="宋体" w:hAnsi="宋体"/>
              </w:rPr>
              <w:t xml:space="preserve">发包人：(公章)</w:t>
            </w:r>
            <w:r/>
          </w:p>
        </w:tc>
        <w:tc>
          <w:tcPr>
            <w:tcBorders>
              <w:top w:val="none" w:color="000000" w:sz="0" w:space="0"/>
              <w:left w:val="none" w:color="000000" w:sz="0" w:space="0"/>
              <w:bottom w:val="none" w:color="000000" w:sz="0" w:space="0"/>
              <w:right w:val="none" w:color="000000" w:sz="0" w:space="0"/>
            </w:tcBorders>
            <w:tcW w:w="4118" w:type="dxa"/>
            <w:vAlign w:val="top"/>
            <w:textDirection w:val="lrTb"/>
            <w:noWrap/>
          </w:tcPr>
          <w:p>
            <w:pPr>
              <w:pStyle w:val="711"/>
              <w:spacing w:line="440" w:lineRule="exact"/>
              <w:tabs>
                <w:tab w:val="left" w:pos="360" w:leader="none"/>
              </w:tabs>
              <w:rPr>
                <w:rFonts w:hint="eastAsia" w:ascii="宋体" w:hAnsi="宋体"/>
              </w:rPr>
            </w:pPr>
            <w:r>
              <w:rPr>
                <w:rFonts w:hint="eastAsia" w:ascii="宋体" w:hAnsi="宋体"/>
              </w:rPr>
              <w:t xml:space="preserve">承包人：(公章)</w:t>
            </w:r>
            <w:r/>
          </w:p>
        </w:tc>
      </w:tr>
      <w:tr>
        <w:trPr>
          <w:trHeight w:val="460"/>
        </w:trPr>
        <w:tc>
          <w:tcPr>
            <w:tcBorders>
              <w:top w:val="none" w:color="000000" w:sz="0" w:space="0"/>
              <w:left w:val="none" w:color="000000" w:sz="0" w:space="0"/>
              <w:bottom w:val="none" w:color="000000" w:sz="0" w:space="0"/>
              <w:right w:val="none" w:color="000000" w:sz="0" w:space="0"/>
            </w:tcBorders>
            <w:tcW w:w="4620" w:type="dxa"/>
            <w:vAlign w:val="top"/>
            <w:textDirection w:val="lrTb"/>
            <w:noWrap/>
          </w:tcPr>
          <w:p>
            <w:pPr>
              <w:pStyle w:val="711"/>
              <w:spacing w:line="440" w:lineRule="exact"/>
              <w:tabs>
                <w:tab w:val="left" w:pos="360" w:leader="none"/>
              </w:tabs>
              <w:rPr>
                <w:rFonts w:hint="eastAsia" w:ascii="宋体" w:hAnsi="宋体"/>
              </w:rPr>
            </w:pPr>
            <w:r>
              <w:rPr>
                <w:rFonts w:hint="eastAsia" w:ascii="宋体" w:hAnsi="宋体"/>
              </w:rPr>
              <w:t xml:space="preserve">法定代表人：（签章）</w:t>
            </w:r>
            <w:r/>
          </w:p>
        </w:tc>
        <w:tc>
          <w:tcPr>
            <w:tcBorders>
              <w:top w:val="none" w:color="000000" w:sz="0" w:space="0"/>
              <w:left w:val="none" w:color="000000" w:sz="0" w:space="0"/>
              <w:bottom w:val="none" w:color="000000" w:sz="0" w:space="0"/>
              <w:right w:val="none" w:color="000000" w:sz="0" w:space="0"/>
            </w:tcBorders>
            <w:tcW w:w="4118" w:type="dxa"/>
            <w:vAlign w:val="top"/>
            <w:textDirection w:val="lrTb"/>
            <w:noWrap/>
          </w:tcPr>
          <w:p>
            <w:pPr>
              <w:pStyle w:val="711"/>
              <w:spacing w:line="440" w:lineRule="exact"/>
              <w:tabs>
                <w:tab w:val="left" w:pos="360" w:leader="none"/>
              </w:tabs>
              <w:rPr>
                <w:rFonts w:hint="eastAsia" w:ascii="宋体" w:hAnsi="宋体"/>
              </w:rPr>
            </w:pPr>
            <w:r>
              <w:rPr>
                <w:rFonts w:hint="eastAsia" w:ascii="宋体" w:hAnsi="宋体"/>
              </w:rPr>
              <w:t xml:space="preserve">法定代表人：（签章）</w:t>
            </w:r>
            <w:r/>
          </w:p>
        </w:tc>
      </w:tr>
      <w:tr>
        <w:trPr>
          <w:trHeight w:val="460"/>
        </w:trPr>
        <w:tc>
          <w:tcPr>
            <w:tcBorders>
              <w:top w:val="none" w:color="000000" w:sz="0" w:space="0"/>
              <w:left w:val="none" w:color="000000" w:sz="0" w:space="0"/>
              <w:bottom w:val="none" w:color="000000" w:sz="0" w:space="0"/>
              <w:right w:val="none" w:color="000000" w:sz="0" w:space="0"/>
            </w:tcBorders>
            <w:tcW w:w="4620" w:type="dxa"/>
            <w:vAlign w:val="top"/>
            <w:textDirection w:val="lrTb"/>
            <w:noWrap/>
          </w:tcPr>
          <w:p>
            <w:pPr>
              <w:pStyle w:val="711"/>
              <w:spacing w:line="440" w:lineRule="exact"/>
              <w:tabs>
                <w:tab w:val="left" w:pos="360" w:leader="none"/>
              </w:tabs>
              <w:rPr>
                <w:rFonts w:hint="eastAsia" w:ascii="宋体" w:hAnsi="宋体"/>
              </w:rPr>
            </w:pPr>
            <w:r>
              <w:rPr>
                <w:rFonts w:hint="eastAsia" w:ascii="宋体" w:hAnsi="宋体"/>
              </w:rPr>
              <w:t xml:space="preserve">日期：</w:t>
            </w:r>
            <w:r/>
          </w:p>
        </w:tc>
        <w:tc>
          <w:tcPr>
            <w:tcBorders>
              <w:top w:val="none" w:color="000000" w:sz="0" w:space="0"/>
              <w:left w:val="none" w:color="000000" w:sz="0" w:space="0"/>
              <w:bottom w:val="none" w:color="000000" w:sz="0" w:space="0"/>
              <w:right w:val="none" w:color="000000" w:sz="0" w:space="0"/>
            </w:tcBorders>
            <w:tcW w:w="4118" w:type="dxa"/>
            <w:vAlign w:val="top"/>
            <w:textDirection w:val="lrTb"/>
            <w:noWrap/>
          </w:tcPr>
          <w:p>
            <w:pPr>
              <w:pStyle w:val="711"/>
              <w:spacing w:line="440" w:lineRule="exact"/>
              <w:tabs>
                <w:tab w:val="left" w:pos="360" w:leader="none"/>
              </w:tabs>
              <w:rPr>
                <w:rFonts w:hint="eastAsia" w:ascii="宋体" w:hAnsi="宋体"/>
              </w:rPr>
            </w:pPr>
            <w:r>
              <w:rPr>
                <w:rFonts w:hint="eastAsia" w:ascii="宋体" w:hAnsi="宋体"/>
              </w:rPr>
              <w:t xml:space="preserve">日期：</w:t>
            </w:r>
            <w:r/>
          </w:p>
        </w:tc>
      </w:tr>
    </w:tbl>
    <w:p>
      <w:pPr>
        <w:pStyle w:val="711"/>
        <w:ind w:firstLine="539"/>
        <w:spacing w:line="520" w:lineRule="exact"/>
        <w:rPr>
          <w:rFonts w:ascii="宋体"/>
          <w:b/>
          <w:spacing w:val="6"/>
          <w:sz w:val="28"/>
        </w:rPr>
      </w:pPr>
      <w:r>
        <w:rPr>
          <w:rFonts w:ascii="宋体"/>
          <w:b/>
          <w:spacing w:val="6"/>
          <w:sz w:val="28"/>
        </w:rPr>
      </w:r>
      <w:r/>
    </w:p>
    <w:p>
      <w:pPr>
        <w:pStyle w:val="711"/>
        <w:rPr>
          <w:rFonts w:hint="eastAsia" w:ascii="宋体" w:hAnsi="宋体"/>
          <w:sz w:val="24"/>
        </w:rPr>
      </w:pPr>
      <w:r>
        <w:rPr>
          <w:rFonts w:hint="eastAsia" w:ascii="宋体" w:hAnsi="宋体"/>
          <w:sz w:val="24"/>
        </w:rPr>
        <w:br w:type="page" w:clear="all"/>
        <w:t xml:space="preserve">附件3：</w:t>
      </w:r>
      <w:r/>
    </w:p>
    <w:p>
      <w:pPr>
        <w:pStyle w:val="711"/>
        <w:ind w:left="1" w:firstLine="424"/>
        <w:jc w:val="center"/>
        <w:rPr>
          <w:rFonts w:hint="eastAsia" w:ascii="宋体" w:hAnsi="宋体"/>
          <w:b/>
          <w:sz w:val="28"/>
          <w:szCs w:val="28"/>
        </w:rPr>
      </w:pPr>
      <w:r>
        <w:rPr>
          <w:rFonts w:hint="eastAsia" w:ascii="宋体" w:hAnsi="宋体"/>
          <w:b/>
          <w:sz w:val="28"/>
          <w:szCs w:val="28"/>
        </w:rPr>
        <w:t xml:space="preserve">工程质量保修书</w:t>
      </w:r>
      <w:r/>
    </w:p>
    <w:p>
      <w:pPr>
        <w:pStyle w:val="711"/>
        <w:ind w:firstLine="420"/>
        <w:spacing w:line="360" w:lineRule="auto"/>
        <w:rPr>
          <w:rFonts w:hint="eastAsia" w:ascii="宋体" w:hAnsi="宋体" w:cs="宋体"/>
          <w:u w:val="single"/>
        </w:rPr>
      </w:pPr>
      <w:r>
        <w:rPr>
          <w:rFonts w:hint="eastAsia" w:ascii="宋体" w:hAnsi="宋体" w:cs="宋体"/>
        </w:rPr>
        <w:t xml:space="preserve">发包人：</w:t>
      </w:r>
      <w:r>
        <w:rPr>
          <w:rFonts w:hint="eastAsia" w:ascii="仿宋" w:hAnsi="仿宋" w:eastAsia="仿宋" w:cs="仿宋"/>
          <w:b/>
          <w:bCs/>
          <w:u w:val="single"/>
        </w:rPr>
        <w:t xml:space="preserve">南</w:t>
      </w:r>
      <w:r>
        <w:rPr>
          <w:rFonts w:hint="eastAsia" w:ascii="仿宋" w:hAnsi="仿宋" w:eastAsia="仿宋" w:cs="仿宋"/>
          <w:b/>
          <w:bCs/>
          <w:u w:val="single"/>
        </w:rPr>
        <w:t xml:space="preserve">通市市政设施管理处</w:t>
      </w:r>
      <w:r>
        <w:rPr>
          <w:rFonts w:hint="eastAsia" w:ascii="宋体" w:hAnsi="宋体" w:cs="宋体"/>
          <w:u w:val="single"/>
        </w:rPr>
      </w:r>
      <w:r/>
    </w:p>
    <w:p>
      <w:pPr>
        <w:pStyle w:val="711"/>
        <w:ind w:firstLine="420"/>
        <w:spacing w:line="360" w:lineRule="auto"/>
        <w:rPr>
          <w:rFonts w:hint="eastAsia" w:ascii="仿宋" w:hAnsi="仿宋" w:cs="仿宋"/>
          <w:b/>
          <w:bCs/>
          <w:u w:val="single"/>
        </w:rPr>
      </w:pPr>
      <w:r>
        <w:rPr>
          <w:rFonts w:hint="eastAsia" w:ascii="宋体" w:hAnsi="宋体" w:cs="宋体"/>
        </w:rPr>
        <w:t xml:space="preserve">承包人：</w:t>
      </w:r>
      <w:r>
        <w:rPr>
          <w:rFonts w:hint="eastAsia" w:ascii="仿宋" w:hAnsi="仿宋" w:eastAsia="仿宋" w:cs="仿宋"/>
          <w:b/>
          <w:u w:val="single"/>
        </w:rPr>
        <w:t xml:space="preserve">                        </w:t>
      </w:r>
      <w:r>
        <w:rPr>
          <w:rFonts w:hint="eastAsia" w:ascii="仿宋" w:hAnsi="仿宋" w:cs="仿宋"/>
          <w:b/>
          <w:bCs/>
          <w:u w:val="single"/>
        </w:rPr>
      </w:r>
      <w:r/>
    </w:p>
    <w:p>
      <w:pPr>
        <w:pStyle w:val="711"/>
        <w:ind w:firstLine="420"/>
        <w:spacing w:line="360" w:lineRule="auto"/>
        <w:rPr>
          <w:rFonts w:eastAsia="仿宋_GB2312"/>
        </w:rPr>
      </w:pPr>
      <w:r>
        <w:rPr>
          <w:rFonts w:hint="eastAsia" w:ascii="宋体" w:hAnsi="宋体" w:cs="宋体"/>
        </w:rPr>
        <w:t xml:space="preserve">发包人、承包人根据《中华人民共和国建筑法》、《建设工程质量管理条例》和《房屋建筑工程质量保修办法》，经协商一致，对签订工程质量保修书。</w:t>
      </w:r>
      <w:r>
        <w:rPr>
          <w:rFonts w:eastAsia="仿宋_GB2312"/>
        </w:rPr>
      </w:r>
      <w:r/>
    </w:p>
    <w:p>
      <w:pPr>
        <w:pStyle w:val="711"/>
        <w:ind w:firstLine="420"/>
        <w:spacing w:line="360" w:lineRule="auto"/>
        <w:rPr>
          <w:rFonts w:eastAsia="仿宋_GB2312"/>
        </w:rPr>
      </w:pPr>
      <w:r>
        <w:rPr>
          <w:rFonts w:hint="eastAsia" w:ascii="宋体" w:hAnsi="宋体" w:cs="宋体"/>
        </w:rPr>
        <w:t xml:space="preserve">一、工程质量保修范围和内容</w:t>
      </w:r>
      <w:r>
        <w:rPr>
          <w:rFonts w:eastAsia="仿宋_GB2312"/>
        </w:rPr>
      </w:r>
      <w:r/>
    </w:p>
    <w:p>
      <w:pPr>
        <w:pStyle w:val="711"/>
        <w:ind w:firstLine="200"/>
        <w:spacing w:line="360" w:lineRule="auto"/>
        <w:rPr>
          <w:rFonts w:eastAsia="仿宋_GB2312"/>
        </w:rPr>
      </w:pPr>
      <w:r>
        <w:rPr>
          <w:rFonts w:hint="eastAsia" w:ascii="宋体" w:hAnsi="宋体" w:cs="宋体"/>
        </w:rPr>
        <w:t xml:space="preserve">　承包人在质量保修期内，按照有关法律规定和合同约定，承担工程质量保修责任。建设工程在保修范围和保修期限内发生质量问题的，承包人应</w:t>
      </w:r>
      <w:r>
        <w:rPr>
          <w:rFonts w:hint="eastAsia" w:ascii="宋体" w:hAnsi="宋体" w:cs="宋体"/>
        </w:rPr>
        <w:t xml:space="preserve">当履行保修义务，并对造成的损失承担赔偿责任。</w:t>
      </w:r>
      <w:r>
        <w:rPr>
          <w:rFonts w:eastAsia="仿宋_GB2312"/>
        </w:rPr>
      </w:r>
      <w:r/>
    </w:p>
    <w:p>
      <w:pPr>
        <w:pStyle w:val="711"/>
        <w:ind w:firstLine="200"/>
        <w:spacing w:line="360" w:lineRule="auto"/>
        <w:rPr>
          <w:rFonts w:eastAsia="仿宋_GB2312"/>
        </w:rPr>
      </w:pPr>
      <w:r>
        <w:rPr>
          <w:rFonts w:hint="eastAsia" w:ascii="宋体" w:hAnsi="宋体" w:cs="宋体"/>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仿宋" w:hAnsi="仿宋" w:eastAsia="仿宋" w:cs="仿宋"/>
          <w:b/>
          <w:bCs/>
          <w:u w:val="single"/>
        </w:rPr>
        <w:t xml:space="preserve">承包人所施工的内容。</w:t>
      </w:r>
      <w:r>
        <w:rPr>
          <w:rFonts w:eastAsia="仿宋_GB2312"/>
        </w:rPr>
      </w:r>
      <w:r/>
    </w:p>
    <w:p>
      <w:pPr>
        <w:pStyle w:val="711"/>
        <w:ind w:firstLine="200"/>
        <w:spacing w:line="360" w:lineRule="auto"/>
        <w:rPr>
          <w:rFonts w:eastAsia="仿宋_GB2312"/>
        </w:rPr>
      </w:pPr>
      <w:r>
        <w:rPr>
          <w:rFonts w:hint="eastAsia" w:ascii="宋体" w:hAnsi="宋体" w:cs="宋体"/>
          <w:b/>
        </w:rPr>
        <w:t xml:space="preserve">　</w:t>
      </w:r>
      <w:r>
        <w:rPr>
          <w:rFonts w:hint="eastAsia" w:ascii="宋体" w:hAnsi="宋体" w:cs="宋体"/>
        </w:rPr>
        <w:t xml:space="preserve">二、质量保修期</w:t>
      </w:r>
      <w:r>
        <w:rPr>
          <w:rFonts w:eastAsia="仿宋_GB2312"/>
        </w:rPr>
      </w:r>
      <w:r/>
    </w:p>
    <w:p>
      <w:pPr>
        <w:pStyle w:val="711"/>
        <w:ind w:firstLine="420"/>
        <w:spacing w:line="360" w:lineRule="auto"/>
        <w:rPr>
          <w:rFonts w:eastAsia="仿宋_GB2312"/>
        </w:rPr>
      </w:pPr>
      <w:r>
        <w:rPr>
          <w:rFonts w:hint="eastAsia" w:ascii="宋体" w:hAnsi="宋体" w:cs="宋体"/>
        </w:rPr>
        <w:t xml:space="preserve">根据《建设工程质量管理条例》及有关规定，工程的质量保修期如下：</w:t>
      </w:r>
      <w:r>
        <w:rPr>
          <w:rFonts w:eastAsia="仿宋_GB2312"/>
        </w:rPr>
      </w:r>
      <w:r/>
    </w:p>
    <w:p>
      <w:pPr>
        <w:pStyle w:val="711"/>
        <w:ind w:firstLine="420"/>
        <w:spacing w:line="360" w:lineRule="auto"/>
        <w:rPr>
          <w:rFonts w:eastAsia="仿宋_GB2312"/>
        </w:rPr>
      </w:pPr>
      <w:r>
        <w:rPr>
          <w:rFonts w:eastAsia="仿宋_GB2312"/>
        </w:rPr>
        <w:t xml:space="preserve">1</w:t>
      </w:r>
      <w:r>
        <w:rPr>
          <w:rFonts w:hint="eastAsia" w:ascii="宋体" w:hAnsi="宋体" w:cs="宋体"/>
        </w:rPr>
        <w:t xml:space="preserve">．地基基础工程和主体结构工程为设计文件规定的工程合理使用年限；</w:t>
      </w:r>
      <w:r>
        <w:rPr>
          <w:rFonts w:eastAsia="仿宋_GB2312"/>
        </w:rPr>
      </w:r>
      <w:r/>
    </w:p>
    <w:p>
      <w:pPr>
        <w:pStyle w:val="711"/>
        <w:ind w:firstLine="420"/>
        <w:spacing w:line="360" w:lineRule="auto"/>
        <w:rPr>
          <w:rFonts w:eastAsia="仿宋_GB2312"/>
        </w:rPr>
      </w:pPr>
      <w:r>
        <w:rPr>
          <w:rFonts w:eastAsia="仿宋_GB2312"/>
        </w:rPr>
        <w:t xml:space="preserve">2</w:t>
      </w:r>
      <w:r>
        <w:rPr>
          <w:rFonts w:hint="eastAsia" w:ascii="宋体" w:hAnsi="宋体" w:cs="宋体"/>
        </w:rPr>
        <w:t xml:space="preserve">．屋面防水工程、有防水要求的卫生间、房间和外墙面的防渗为</w:t>
      </w:r>
      <w:r>
        <w:rPr>
          <w:rFonts w:eastAsia="仿宋_GB2312"/>
          <w:u w:val="single"/>
        </w:rPr>
        <w:t xml:space="preserve">5</w:t>
      </w:r>
      <w:r>
        <w:rPr>
          <w:rFonts w:hint="eastAsia" w:ascii="宋体" w:hAnsi="宋体" w:cs="宋体"/>
        </w:rPr>
        <w:t xml:space="preserve">年；</w:t>
      </w:r>
      <w:r>
        <w:rPr>
          <w:rFonts w:eastAsia="仿宋_GB2312"/>
        </w:rPr>
      </w:r>
      <w:r/>
    </w:p>
    <w:p>
      <w:pPr>
        <w:pStyle w:val="711"/>
        <w:ind w:firstLine="420"/>
        <w:spacing w:line="360" w:lineRule="auto"/>
        <w:rPr>
          <w:rFonts w:eastAsia="仿宋_GB2312"/>
        </w:rPr>
      </w:pPr>
      <w:r>
        <w:rPr>
          <w:rFonts w:eastAsia="仿宋_GB2312"/>
        </w:rPr>
        <w:t xml:space="preserve">3</w:t>
      </w:r>
      <w:r>
        <w:rPr>
          <w:rFonts w:hint="eastAsia" w:ascii="宋体" w:hAnsi="宋体" w:cs="宋体"/>
        </w:rPr>
        <w:t xml:space="preserve">．装修工程为</w:t>
      </w:r>
      <w:r>
        <w:rPr>
          <w:rFonts w:eastAsia="仿宋_GB2312"/>
          <w:u w:val="single"/>
        </w:rPr>
        <w:t xml:space="preserve">2</w:t>
      </w:r>
      <w:r>
        <w:rPr>
          <w:rFonts w:hint="eastAsia" w:ascii="宋体" w:hAnsi="宋体" w:cs="宋体"/>
        </w:rPr>
        <w:t xml:space="preserve">年；</w:t>
      </w:r>
      <w:r>
        <w:rPr>
          <w:rFonts w:eastAsia="仿宋_GB2312"/>
        </w:rPr>
      </w:r>
      <w:r/>
    </w:p>
    <w:p>
      <w:pPr>
        <w:pStyle w:val="711"/>
        <w:ind w:firstLine="420"/>
        <w:spacing w:line="360" w:lineRule="auto"/>
        <w:rPr>
          <w:rFonts w:eastAsia="仿宋_GB2312"/>
        </w:rPr>
      </w:pPr>
      <w:r>
        <w:rPr>
          <w:rFonts w:eastAsia="仿宋_GB2312"/>
        </w:rPr>
        <w:t xml:space="preserve">4</w:t>
      </w:r>
      <w:r>
        <w:rPr>
          <w:rFonts w:hint="eastAsia" w:ascii="宋体" w:hAnsi="宋体" w:cs="宋体"/>
        </w:rPr>
        <w:t xml:space="preserve">．电气管线、给排水管道、设备安装工程为</w:t>
      </w:r>
      <w:r>
        <w:rPr>
          <w:rFonts w:eastAsia="仿宋_GB2312"/>
          <w:u w:val="single"/>
        </w:rPr>
        <w:t xml:space="preserve">2</w:t>
      </w:r>
      <w:r>
        <w:rPr>
          <w:rFonts w:hint="eastAsia" w:ascii="宋体" w:hAnsi="宋体" w:cs="宋体"/>
        </w:rPr>
        <w:t xml:space="preserve">年；</w:t>
      </w:r>
      <w:r>
        <w:rPr>
          <w:rFonts w:eastAsia="仿宋_GB2312"/>
        </w:rPr>
      </w:r>
      <w:r/>
    </w:p>
    <w:p>
      <w:pPr>
        <w:pStyle w:val="711"/>
        <w:ind w:firstLine="420"/>
        <w:spacing w:line="360" w:lineRule="auto"/>
        <w:rPr>
          <w:rFonts w:eastAsia="仿宋_GB2312"/>
        </w:rPr>
      </w:pPr>
      <w:r>
        <w:rPr>
          <w:rFonts w:eastAsia="仿宋_GB2312"/>
        </w:rPr>
        <w:t xml:space="preserve">5</w:t>
      </w:r>
      <w:r>
        <w:rPr>
          <w:rFonts w:hint="eastAsia" w:ascii="宋体" w:hAnsi="宋体" w:cs="宋体"/>
        </w:rPr>
        <w:t xml:space="preserve">．供热与供冷系统为</w:t>
      </w:r>
      <w:r>
        <w:rPr>
          <w:rFonts w:eastAsia="仿宋_GB2312"/>
          <w:u w:val="single"/>
        </w:rPr>
        <w:t xml:space="preserve">2</w:t>
      </w:r>
      <w:r>
        <w:rPr>
          <w:rFonts w:hint="eastAsia" w:ascii="宋体" w:hAnsi="宋体" w:cs="宋体"/>
        </w:rPr>
        <w:t xml:space="preserve">个采暖期、供冷期；</w:t>
      </w:r>
      <w:r>
        <w:rPr>
          <w:rFonts w:eastAsia="仿宋_GB2312"/>
        </w:rPr>
      </w:r>
      <w:r/>
    </w:p>
    <w:p>
      <w:pPr>
        <w:pStyle w:val="711"/>
        <w:ind w:firstLine="420"/>
        <w:spacing w:line="360" w:lineRule="auto"/>
        <w:rPr>
          <w:rFonts w:eastAsia="仿宋_GB2312"/>
        </w:rPr>
      </w:pPr>
      <w:r>
        <w:rPr>
          <w:rFonts w:eastAsia="仿宋_GB2312"/>
        </w:rPr>
        <w:t xml:space="preserve">6</w:t>
      </w:r>
      <w:r>
        <w:rPr>
          <w:rFonts w:hint="eastAsia" w:ascii="宋体" w:hAnsi="宋体" w:cs="宋体"/>
        </w:rPr>
        <w:t xml:space="preserve">．住宅小区内的给排水设施、道路等配套工程为</w:t>
      </w:r>
      <w:r>
        <w:rPr>
          <w:rFonts w:eastAsia="仿宋_GB2312"/>
          <w:u w:val="single"/>
        </w:rPr>
        <w:t xml:space="preserve">2</w:t>
      </w:r>
      <w:r>
        <w:rPr>
          <w:rFonts w:hint="eastAsia" w:ascii="宋体" w:hAnsi="宋体" w:cs="宋体"/>
        </w:rPr>
        <w:t xml:space="preserve">年；</w:t>
      </w:r>
      <w:r>
        <w:rPr>
          <w:rFonts w:eastAsia="仿宋_GB2312"/>
        </w:rPr>
      </w:r>
      <w:r/>
    </w:p>
    <w:p>
      <w:pPr>
        <w:pStyle w:val="711"/>
        <w:ind w:firstLine="420"/>
        <w:spacing w:line="360" w:lineRule="auto"/>
        <w:rPr>
          <w:rFonts w:eastAsia="仿宋_GB2312"/>
        </w:rPr>
      </w:pPr>
      <w:r>
        <w:rPr>
          <w:rFonts w:eastAsia="仿宋_GB2312"/>
        </w:rPr>
        <w:t xml:space="preserve">7</w:t>
      </w:r>
      <w:r>
        <w:rPr>
          <w:rFonts w:hint="eastAsia" w:ascii="宋体" w:hAnsi="宋体" w:cs="宋体"/>
        </w:rPr>
        <w:t xml:space="preserve">．其他项目保修期限约定如下：</w:t>
      </w:r>
      <w:r>
        <w:rPr>
          <w:rFonts w:hint="eastAsia" w:ascii="仿宋" w:hAnsi="仿宋" w:eastAsia="仿宋" w:cs="仿宋"/>
          <w:b/>
          <w:bCs/>
          <w:u w:val="single"/>
        </w:rPr>
        <w:t xml:space="preserve">本工程保修期为1年</w:t>
      </w:r>
      <w:r>
        <w:rPr>
          <w:rFonts w:hint="eastAsia" w:ascii="宋体" w:hAnsi="宋体" w:cs="宋体"/>
        </w:rPr>
        <w:t xml:space="preserve">。</w:t>
      </w:r>
      <w:r>
        <w:rPr>
          <w:rFonts w:eastAsia="仿宋_GB2312"/>
        </w:rPr>
      </w:r>
      <w:r/>
    </w:p>
    <w:p>
      <w:pPr>
        <w:pStyle w:val="711"/>
        <w:ind w:firstLine="200"/>
        <w:spacing w:line="360" w:lineRule="auto"/>
        <w:rPr>
          <w:rFonts w:eastAsia="仿宋_GB2312"/>
        </w:rPr>
      </w:pPr>
      <w:r>
        <w:rPr>
          <w:rFonts w:hint="eastAsia" w:ascii="宋体" w:hAnsi="宋体" w:cs="宋体"/>
        </w:rPr>
        <w:t xml:space="preserve">　　质量保修期自</w:t>
      </w:r>
      <w:r>
        <w:rPr>
          <w:rFonts w:hint="eastAsia" w:ascii="宋体" w:hAnsi="宋体" w:cs="宋体"/>
          <w:b/>
          <w:bCs/>
        </w:rPr>
        <w:t xml:space="preserve">工程竣工验收合格之日</w:t>
      </w:r>
      <w:r>
        <w:rPr>
          <w:rFonts w:hint="eastAsia" w:ascii="宋体" w:hAnsi="宋体" w:cs="宋体"/>
        </w:rPr>
        <w:t xml:space="preserve">起计算。</w:t>
      </w:r>
      <w:r>
        <w:rPr>
          <w:rFonts w:eastAsia="仿宋_GB2312"/>
        </w:rPr>
      </w:r>
      <w:r/>
    </w:p>
    <w:p>
      <w:pPr>
        <w:pStyle w:val="711"/>
        <w:ind w:firstLine="420"/>
        <w:spacing w:line="360" w:lineRule="auto"/>
        <w:rPr>
          <w:rFonts w:eastAsia="仿宋_GB2312"/>
        </w:rPr>
      </w:pPr>
      <w:r>
        <w:rPr>
          <w:rFonts w:hint="eastAsia" w:ascii="宋体" w:hAnsi="宋体" w:cs="宋体"/>
        </w:rPr>
        <w:t xml:space="preserve">三、缺陷责任期</w:t>
      </w:r>
      <w:r>
        <w:rPr>
          <w:rFonts w:eastAsia="仿宋_GB2312"/>
        </w:rPr>
      </w:r>
      <w:r/>
    </w:p>
    <w:p>
      <w:pPr>
        <w:pStyle w:val="711"/>
        <w:ind w:firstLine="420"/>
        <w:spacing w:line="360" w:lineRule="auto"/>
        <w:rPr>
          <w:rFonts w:eastAsia="仿宋_GB2312"/>
        </w:rPr>
      </w:pPr>
      <w:r>
        <w:rPr>
          <w:rFonts w:hint="eastAsia" w:ascii="宋体" w:hAnsi="宋体" w:cs="宋体"/>
        </w:rPr>
        <w:t xml:space="preserve">工程缺陷责任期为</w:t>
      </w:r>
      <w:r>
        <w:rPr>
          <w:rFonts w:hint="eastAsia" w:ascii="宋体" w:hAnsi="宋体" w:cs="宋体"/>
          <w:u w:val="single"/>
        </w:rPr>
        <w:t xml:space="preserve">  12 </w:t>
      </w:r>
      <w:r>
        <w:rPr>
          <w:rFonts w:hint="eastAsia" w:ascii="宋体" w:hAnsi="宋体" w:cs="宋体"/>
        </w:rPr>
        <w:t xml:space="preserve">个月，缺陷责任期自工程竣工验收合格之日起计算。单位工程先于全部工程进行验收，单位工程缺陷责任期自单位工程验</w:t>
      </w:r>
      <w:r>
        <w:rPr>
          <w:rFonts w:hint="eastAsia" w:ascii="宋体" w:hAnsi="宋体" w:cs="宋体"/>
        </w:rPr>
        <w:t xml:space="preserve">收合格之日起算。</w:t>
      </w:r>
      <w:r>
        <w:rPr>
          <w:rFonts w:eastAsia="仿宋_GB2312"/>
        </w:rPr>
      </w:r>
      <w:r/>
    </w:p>
    <w:p>
      <w:pPr>
        <w:pStyle w:val="711"/>
        <w:ind w:firstLine="420"/>
        <w:spacing w:line="360" w:lineRule="auto"/>
        <w:rPr>
          <w:rFonts w:eastAsia="仿宋_GB2312"/>
        </w:rPr>
      </w:pPr>
      <w:r>
        <w:rPr>
          <w:rFonts w:hint="eastAsia" w:ascii="宋体" w:hAnsi="宋体" w:cs="宋体"/>
        </w:rPr>
        <w:t xml:space="preserve">四、质量保修责任</w:t>
      </w:r>
      <w:r>
        <w:rPr>
          <w:rFonts w:eastAsia="仿宋_GB2312"/>
        </w:rPr>
      </w:r>
      <w:r/>
    </w:p>
    <w:p>
      <w:pPr>
        <w:pStyle w:val="711"/>
        <w:ind w:firstLine="420"/>
        <w:spacing w:line="360" w:lineRule="auto"/>
        <w:rPr>
          <w:rFonts w:eastAsia="仿宋_GB2312"/>
        </w:rPr>
      </w:pPr>
      <w:r>
        <w:rPr>
          <w:rFonts w:eastAsia="仿宋_GB2312"/>
        </w:rPr>
        <w:t xml:space="preserve">1.</w:t>
      </w:r>
      <w:r>
        <w:rPr>
          <w:rFonts w:hint="eastAsia" w:ascii="宋体" w:hAnsi="宋体" w:cs="宋体"/>
        </w:rPr>
        <w:t xml:space="preserve">属于保修范围、内容的项目，承包人应当在接到保修通知之日起</w:t>
      </w:r>
      <w:r>
        <w:rPr>
          <w:rFonts w:eastAsia="仿宋_GB2312"/>
        </w:rPr>
        <w:t xml:space="preserve">7</w:t>
      </w:r>
      <w:r>
        <w:rPr>
          <w:rFonts w:hint="eastAsia" w:ascii="宋体" w:hAnsi="宋体" w:cs="宋体"/>
        </w:rPr>
        <w:t xml:space="preserve">天内派人保修。承包人</w:t>
      </w:r>
      <w:r>
        <w:rPr>
          <w:rFonts w:hint="eastAsia" w:ascii="宋体" w:hAnsi="宋体" w:cs="宋体"/>
        </w:rPr>
        <w:t xml:space="preserve">不在约定期限内派人保修的，发包人可以委托他人修理，保修费从工程质量保修金内扣除。</w:t>
      </w:r>
      <w:r>
        <w:rPr>
          <w:rFonts w:eastAsia="仿宋_GB2312"/>
        </w:rPr>
      </w:r>
      <w:r/>
    </w:p>
    <w:p>
      <w:pPr>
        <w:pStyle w:val="711"/>
        <w:ind w:firstLine="420"/>
        <w:spacing w:line="360" w:lineRule="auto"/>
        <w:rPr>
          <w:rFonts w:eastAsia="仿宋_GB2312"/>
        </w:rPr>
      </w:pPr>
      <w:r>
        <w:rPr>
          <w:rFonts w:eastAsia="仿宋_GB2312"/>
        </w:rPr>
        <w:t xml:space="preserve">2.</w:t>
      </w:r>
      <w:r>
        <w:rPr>
          <w:rFonts w:hint="eastAsia" w:ascii="宋体" w:hAnsi="宋体" w:cs="宋体"/>
        </w:rPr>
        <w:t xml:space="preserve">发生紧急抢修事故的，承包人在接到事故通知后，应当立即到达事故现场抢修。</w:t>
      </w:r>
      <w:r>
        <w:rPr>
          <w:rFonts w:eastAsia="仿宋_GB2312"/>
        </w:rPr>
      </w:r>
      <w:r/>
    </w:p>
    <w:p>
      <w:pPr>
        <w:pStyle w:val="711"/>
        <w:ind w:firstLine="420"/>
        <w:spacing w:line="360" w:lineRule="auto"/>
        <w:rPr>
          <w:rFonts w:eastAsia="仿宋_GB2312"/>
        </w:rPr>
      </w:pPr>
      <w:r>
        <w:rPr>
          <w:rFonts w:eastAsia="仿宋_GB2312"/>
        </w:rPr>
        <w:t xml:space="preserve">3.</w:t>
      </w:r>
      <w:r>
        <w:rPr>
          <w:rFonts w:hint="eastAsia" w:ascii="宋体" w:hAnsi="宋体" w:cs="宋体"/>
        </w:rPr>
        <w:t xml:space="preserve">对于涉及结构安全的质量问题，应当按照《建设工程质量管理条例》的规定，立即向当地建设行政主管部门报告，采取安全防范措施，由原设计单位或者具有相应资质等级的设计单位提出保修方案，承包人实施保修。</w:t>
      </w:r>
      <w:r>
        <w:rPr>
          <w:rFonts w:eastAsia="仿宋_GB2312"/>
        </w:rPr>
      </w:r>
      <w:r/>
    </w:p>
    <w:p>
      <w:pPr>
        <w:pStyle w:val="711"/>
        <w:ind w:firstLine="420"/>
        <w:spacing w:line="360" w:lineRule="auto"/>
        <w:rPr>
          <w:rFonts w:eastAsia="仿宋_GB2312"/>
        </w:rPr>
      </w:pPr>
      <w:r>
        <w:rPr>
          <w:rFonts w:eastAsia="仿宋_GB2312"/>
        </w:rPr>
        <w:t xml:space="preserve">4.</w:t>
      </w:r>
      <w:r>
        <w:rPr>
          <w:rFonts w:hint="eastAsia" w:ascii="宋体" w:hAnsi="宋体" w:cs="宋体"/>
        </w:rPr>
        <w:t xml:space="preserve">质量保修完成后，由发包人组织验收。</w:t>
      </w:r>
      <w:r>
        <w:rPr>
          <w:rFonts w:eastAsia="仿宋_GB2312"/>
        </w:rPr>
      </w:r>
      <w:r/>
    </w:p>
    <w:p>
      <w:pPr>
        <w:pStyle w:val="711"/>
        <w:ind w:firstLine="420"/>
        <w:spacing w:line="360" w:lineRule="auto"/>
        <w:rPr>
          <w:rFonts w:hint="eastAsia" w:ascii="宋体" w:hAnsi="宋体" w:cs="宋体"/>
        </w:rPr>
      </w:pPr>
      <w:r>
        <w:rPr>
          <w:rFonts w:hint="eastAsia" w:ascii="宋体" w:hAnsi="宋体" w:cs="宋体"/>
        </w:rPr>
        <w:t xml:space="preserve">五、双方约定的其他工程质量保修事项：</w:t>
      </w:r>
      <w:r>
        <w:rPr>
          <w:rFonts w:hint="eastAsia" w:ascii="宋体" w:hAnsi="宋体" w:cs="宋体"/>
          <w:u w:val="single"/>
        </w:rPr>
        <w:t xml:space="preserve">      /       </w:t>
      </w:r>
      <w:r>
        <w:rPr>
          <w:rFonts w:hint="eastAsia" w:ascii="宋体" w:hAnsi="宋体" w:cs="宋体"/>
        </w:rPr>
        <w:t xml:space="preserve">。</w:t>
      </w:r>
      <w:r/>
    </w:p>
    <w:p>
      <w:pPr>
        <w:pStyle w:val="711"/>
        <w:ind w:firstLine="420"/>
        <w:spacing w:line="360" w:lineRule="auto"/>
        <w:rPr>
          <w:rFonts w:hint="eastAsia" w:ascii="宋体" w:hAnsi="宋体" w:cs="宋体"/>
        </w:rPr>
      </w:pPr>
      <w:r>
        <w:rPr>
          <w:rFonts w:hint="eastAsia" w:ascii="宋体" w:hAnsi="宋体" w:cs="宋体"/>
        </w:rPr>
        <w:t xml:space="preserve">工程质量保修书由发包人、承包人在工程竣工验收前共同签署，作为施工合同附件，其有效期限至保修期满。</w:t>
      </w:r>
      <w:r/>
    </w:p>
    <w:p>
      <w:pPr>
        <w:pStyle w:val="711"/>
        <w:ind w:left="420"/>
        <w:spacing w:after="120" w:line="360" w:lineRule="auto"/>
      </w:pPr>
      <w:r/>
      <w:r/>
    </w:p>
    <w:tbl>
      <w:tblPr>
        <w:tblW w:w="8738"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620"/>
        <w:gridCol w:w="4118"/>
      </w:tblGrid>
      <w:tr>
        <w:trPr>
          <w:trHeight w:val="460"/>
        </w:trPr>
        <w:tc>
          <w:tcPr>
            <w:tcBorders>
              <w:top w:val="none" w:color="000000" w:sz="0" w:space="0"/>
              <w:left w:val="none" w:color="000000" w:sz="0" w:space="0"/>
              <w:bottom w:val="none" w:color="000000" w:sz="0" w:space="0"/>
              <w:right w:val="none" w:color="000000" w:sz="0" w:space="0"/>
            </w:tcBorders>
            <w:tcW w:w="4620" w:type="dxa"/>
            <w:vAlign w:val="top"/>
            <w:textDirection w:val="lrTb"/>
            <w:noWrap/>
          </w:tcPr>
          <w:p>
            <w:pPr>
              <w:pStyle w:val="711"/>
              <w:spacing w:line="440" w:lineRule="exact"/>
              <w:tabs>
                <w:tab w:val="left" w:pos="360" w:leader="none"/>
              </w:tabs>
              <w:rPr>
                <w:rFonts w:hint="eastAsia" w:ascii="宋体" w:hAnsi="宋体"/>
              </w:rPr>
            </w:pPr>
            <w:r>
              <w:rPr>
                <w:rFonts w:hint="eastAsia" w:ascii="宋体" w:hAnsi="宋体"/>
              </w:rPr>
              <w:t xml:space="preserve">发包人：(公章)</w:t>
            </w:r>
            <w:r/>
          </w:p>
        </w:tc>
        <w:tc>
          <w:tcPr>
            <w:tcBorders>
              <w:top w:val="none" w:color="000000" w:sz="0" w:space="0"/>
              <w:left w:val="none" w:color="000000" w:sz="0" w:space="0"/>
              <w:bottom w:val="none" w:color="000000" w:sz="0" w:space="0"/>
              <w:right w:val="none" w:color="000000" w:sz="0" w:space="0"/>
            </w:tcBorders>
            <w:tcW w:w="4118" w:type="dxa"/>
            <w:vAlign w:val="top"/>
            <w:textDirection w:val="lrTb"/>
            <w:noWrap/>
          </w:tcPr>
          <w:p>
            <w:pPr>
              <w:pStyle w:val="711"/>
              <w:spacing w:line="440" w:lineRule="exact"/>
              <w:tabs>
                <w:tab w:val="left" w:pos="360" w:leader="none"/>
              </w:tabs>
              <w:rPr>
                <w:rFonts w:hint="eastAsia" w:ascii="宋体" w:hAnsi="宋体"/>
              </w:rPr>
            </w:pPr>
            <w:r>
              <w:rPr>
                <w:rFonts w:hint="eastAsia" w:ascii="宋体" w:hAnsi="宋体"/>
              </w:rPr>
              <w:t xml:space="preserve">承包人：(公章)</w:t>
            </w:r>
            <w:r/>
          </w:p>
        </w:tc>
      </w:tr>
      <w:tr>
        <w:trPr>
          <w:trHeight w:val="460"/>
        </w:trPr>
        <w:tc>
          <w:tcPr>
            <w:tcBorders>
              <w:top w:val="none" w:color="000000" w:sz="0" w:space="0"/>
              <w:left w:val="none" w:color="000000" w:sz="0" w:space="0"/>
              <w:bottom w:val="none" w:color="000000" w:sz="0" w:space="0"/>
              <w:right w:val="none" w:color="000000" w:sz="0" w:space="0"/>
            </w:tcBorders>
            <w:tcW w:w="4620" w:type="dxa"/>
            <w:vAlign w:val="top"/>
            <w:textDirection w:val="lrTb"/>
            <w:noWrap/>
          </w:tcPr>
          <w:p>
            <w:pPr>
              <w:pStyle w:val="711"/>
              <w:spacing w:line="440" w:lineRule="exact"/>
              <w:tabs>
                <w:tab w:val="left" w:pos="360" w:leader="none"/>
              </w:tabs>
              <w:rPr>
                <w:rFonts w:hint="eastAsia" w:ascii="宋体" w:hAnsi="宋体"/>
              </w:rPr>
            </w:pPr>
            <w:r>
              <w:rPr>
                <w:rFonts w:hint="eastAsia" w:ascii="宋体" w:hAnsi="宋体"/>
              </w:rPr>
              <w:t xml:space="preserve">法定代表人：（签章）</w:t>
            </w:r>
            <w:r/>
          </w:p>
        </w:tc>
        <w:tc>
          <w:tcPr>
            <w:tcBorders>
              <w:top w:val="none" w:color="000000" w:sz="0" w:space="0"/>
              <w:left w:val="none" w:color="000000" w:sz="0" w:space="0"/>
              <w:bottom w:val="none" w:color="000000" w:sz="0" w:space="0"/>
              <w:right w:val="none" w:color="000000" w:sz="0" w:space="0"/>
            </w:tcBorders>
            <w:tcW w:w="4118" w:type="dxa"/>
            <w:vAlign w:val="top"/>
            <w:textDirection w:val="lrTb"/>
            <w:noWrap/>
          </w:tcPr>
          <w:p>
            <w:pPr>
              <w:pStyle w:val="711"/>
              <w:spacing w:line="440" w:lineRule="exact"/>
              <w:tabs>
                <w:tab w:val="left" w:pos="360" w:leader="none"/>
              </w:tabs>
              <w:rPr>
                <w:rFonts w:hint="eastAsia" w:ascii="宋体" w:hAnsi="宋体"/>
              </w:rPr>
            </w:pPr>
            <w:r>
              <w:rPr>
                <w:rFonts w:hint="eastAsia" w:ascii="宋体" w:hAnsi="宋体"/>
              </w:rPr>
              <w:t xml:space="preserve">法定代表人：（签章）</w:t>
            </w:r>
            <w:r/>
          </w:p>
        </w:tc>
      </w:tr>
      <w:tr>
        <w:trPr>
          <w:trHeight w:val="460"/>
        </w:trPr>
        <w:tc>
          <w:tcPr>
            <w:tcBorders>
              <w:top w:val="none" w:color="000000" w:sz="0" w:space="0"/>
              <w:left w:val="none" w:color="000000" w:sz="0" w:space="0"/>
              <w:bottom w:val="none" w:color="000000" w:sz="0" w:space="0"/>
              <w:right w:val="none" w:color="000000" w:sz="0" w:space="0"/>
            </w:tcBorders>
            <w:tcW w:w="4620" w:type="dxa"/>
            <w:vAlign w:val="top"/>
            <w:textDirection w:val="lrTb"/>
            <w:noWrap/>
          </w:tcPr>
          <w:p>
            <w:pPr>
              <w:pStyle w:val="711"/>
              <w:spacing w:line="440" w:lineRule="exact"/>
              <w:tabs>
                <w:tab w:val="left" w:pos="360" w:leader="none"/>
              </w:tabs>
              <w:rPr>
                <w:rFonts w:hint="eastAsia" w:ascii="宋体" w:hAnsi="宋体"/>
              </w:rPr>
            </w:pPr>
            <w:r>
              <w:rPr>
                <w:rFonts w:hint="eastAsia" w:ascii="宋体" w:hAnsi="宋体"/>
              </w:rPr>
              <w:t xml:space="preserve">日期：</w:t>
            </w:r>
            <w:r/>
          </w:p>
        </w:tc>
        <w:tc>
          <w:tcPr>
            <w:tcBorders>
              <w:top w:val="none" w:color="000000" w:sz="0" w:space="0"/>
              <w:left w:val="none" w:color="000000" w:sz="0" w:space="0"/>
              <w:bottom w:val="none" w:color="000000" w:sz="0" w:space="0"/>
              <w:right w:val="none" w:color="000000" w:sz="0" w:space="0"/>
            </w:tcBorders>
            <w:tcW w:w="4118" w:type="dxa"/>
            <w:vAlign w:val="top"/>
            <w:textDirection w:val="lrTb"/>
            <w:noWrap/>
          </w:tcPr>
          <w:p>
            <w:pPr>
              <w:pStyle w:val="711"/>
              <w:spacing w:line="440" w:lineRule="exact"/>
              <w:tabs>
                <w:tab w:val="left" w:pos="360" w:leader="none"/>
              </w:tabs>
              <w:rPr>
                <w:rFonts w:hint="eastAsia" w:ascii="宋体" w:hAnsi="宋体"/>
              </w:rPr>
            </w:pPr>
            <w:r>
              <w:rPr>
                <w:rFonts w:hint="eastAsia" w:ascii="宋体" w:hAnsi="宋体"/>
              </w:rPr>
              <w:t xml:space="preserve">日期：</w:t>
            </w:r>
            <w:r/>
          </w:p>
        </w:tc>
      </w:tr>
    </w:tbl>
    <w:p>
      <w:pPr>
        <w:pStyle w:val="711"/>
      </w:pPr>
      <w:r/>
      <w:r/>
    </w:p>
    <w:p>
      <w:pPr>
        <w:pStyle w:val="711"/>
        <w:ind w:right="300"/>
        <w:spacing w:line="400" w:lineRule="exact"/>
        <w:widowControl/>
        <w:rPr>
          <w:rFonts w:hint="eastAsia" w:ascii="宋体" w:hAnsi="宋体"/>
          <w:sz w:val="24"/>
          <w:szCs w:val="24"/>
        </w:rPr>
        <w:outlineLvl w:val="3"/>
      </w:pPr>
      <w:r>
        <w:rPr>
          <w:rFonts w:hint="eastAsia" w:ascii="宋体" w:hAnsi="宋体"/>
          <w:sz w:val="24"/>
          <w:szCs w:val="24"/>
        </w:rPr>
      </w:r>
      <w:r/>
    </w:p>
    <w:p>
      <w:pPr>
        <w:pStyle w:val="711"/>
        <w:ind w:firstLine="480"/>
        <w:jc w:val="left"/>
        <w:spacing w:line="360" w:lineRule="auto"/>
        <w:rPr>
          <w:rFonts w:ascii="宋体" w:hAnsi="宋体" w:cs="宋体"/>
          <w:sz w:val="24"/>
          <w:szCs w:val="24"/>
        </w:rPr>
        <w:sectPr>
          <w:footerReference w:type="default" r:id="rId13"/>
          <w:footnotePr/>
          <w:endnotePr/>
          <w:type w:val="nextPage"/>
          <w:pgSz w:w="11906" w:h="16839" w:orient="portrait"/>
          <w:pgMar w:top="1431" w:right="1719" w:bottom="1153" w:left="1700" w:header="0" w:footer="994" w:gutter="0"/>
          <w:pgNumType w:start="1"/>
          <w:cols w:num="1" w:sep="0" w:space="720" w:equalWidth="1"/>
          <w:docGrid w:linePitch="360"/>
        </w:sectPr>
      </w:pPr>
      <w:r>
        <w:rPr>
          <w:rFonts w:ascii="宋体" w:hAnsi="宋体" w:cs="宋体"/>
          <w:sz w:val="24"/>
          <w:szCs w:val="24"/>
        </w:rPr>
      </w:r>
      <w:r/>
    </w:p>
    <w:p>
      <w:pPr>
        <w:pStyle w:val="711"/>
        <w:ind w:firstLine="723"/>
        <w:jc w:val="center"/>
        <w:spacing w:line="360" w:lineRule="auto"/>
        <w:rPr>
          <w:rFonts w:ascii="Arial" w:hAnsi="Arial" w:eastAsia="黑体"/>
          <w:b/>
          <w:bCs/>
          <w:sz w:val="36"/>
          <w:szCs w:val="36"/>
        </w:rPr>
      </w:pPr>
      <w:r>
        <w:rPr>
          <w:rFonts w:hint="eastAsia" w:ascii="Arial" w:hAnsi="Arial" w:eastAsia="黑体"/>
          <w:b/>
          <w:bCs/>
          <w:sz w:val="36"/>
          <w:szCs w:val="36"/>
        </w:rPr>
        <w:t xml:space="preserve">第四章   项目需求</w:t>
      </w:r>
      <w:r>
        <w:rPr>
          <w:rFonts w:ascii="Arial" w:hAnsi="Arial" w:eastAsia="黑体"/>
          <w:b/>
          <w:bCs/>
          <w:sz w:val="36"/>
          <w:szCs w:val="36"/>
        </w:rPr>
      </w:r>
      <w:r/>
    </w:p>
    <w:p>
      <w:pPr>
        <w:pStyle w:val="711"/>
        <w:ind w:firstLine="482"/>
        <w:spacing w:line="460" w:lineRule="exact"/>
        <w:rPr>
          <w:rFonts w:hint="eastAsia" w:ascii="宋体" w:hAnsi="宋体" w:cs="宋体"/>
          <w:b/>
          <w:bCs/>
          <w:sz w:val="24"/>
          <w:szCs w:val="24"/>
        </w:rPr>
      </w:pPr>
      <w:r>
        <w:rPr>
          <w:rFonts w:hint="eastAsia" w:ascii="宋体" w:hAnsi="宋体" w:cs="宋体"/>
          <w:b/>
          <w:bCs/>
          <w:sz w:val="24"/>
          <w:szCs w:val="24"/>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pStyle w:val="711"/>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一、采</w:t>
      </w:r>
      <w:r>
        <w:rPr>
          <w:rFonts w:hint="eastAsia" w:ascii="宋体" w:hAnsi="宋体" w:cs="宋体"/>
          <w:b/>
          <w:bCs/>
          <w:sz w:val="24"/>
          <w:szCs w:val="24"/>
        </w:rPr>
        <w:t xml:space="preserve">购标的需实现的功能或者目标，以及为落实政府采购政策需满足的要求；</w:t>
      </w:r>
      <w:r/>
    </w:p>
    <w:p>
      <w:pPr>
        <w:pStyle w:val="711"/>
        <w:ind w:firstLine="480"/>
        <w:spacing w:line="440" w:lineRule="exact"/>
        <w:rPr>
          <w:rFonts w:ascii="宋体" w:hAnsi="宋体" w:cs="宋体"/>
          <w:sz w:val="24"/>
          <w:szCs w:val="24"/>
        </w:rPr>
      </w:pPr>
      <w:r>
        <w:rPr>
          <w:rFonts w:hint="eastAsia" w:ascii="宋体" w:hAnsi="宋体" w:cs="宋体"/>
          <w:sz w:val="24"/>
          <w:szCs w:val="24"/>
        </w:rPr>
        <w:t xml:space="preserve">南通市市政设施管理处隧道防水堵漏应急处置项目，确保啬园路隧道（含紫琅路地下通道）、朝阳路隧道、青年路隧道、通甲路隧道等出现渗漏水时能够及时得到维修。</w:t>
      </w:r>
      <w:r>
        <w:rPr>
          <w:rFonts w:ascii="宋体" w:hAnsi="宋体" w:cs="宋体"/>
          <w:sz w:val="24"/>
          <w:szCs w:val="24"/>
        </w:rPr>
      </w:r>
      <w:r/>
    </w:p>
    <w:p>
      <w:pPr>
        <w:pStyle w:val="711"/>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二、采购标的需执行的国家相关标准、行业标准、地方标准或者其他标准、规范；</w:t>
      </w:r>
      <w:r/>
    </w:p>
    <w:p>
      <w:pPr>
        <w:pStyle w:val="711"/>
        <w:ind w:firstLine="480"/>
        <w:spacing w:line="440" w:lineRule="exact"/>
        <w:rPr>
          <w:rFonts w:hint="eastAsia" w:ascii="宋体" w:hAnsi="宋体" w:cs="宋体"/>
          <w:sz w:val="24"/>
          <w:szCs w:val="24"/>
        </w:rPr>
      </w:pPr>
      <w:r>
        <w:rPr>
          <w:rFonts w:hint="eastAsia" w:ascii="宋体" w:hAnsi="宋体" w:cs="宋体"/>
          <w:sz w:val="24"/>
          <w:szCs w:val="24"/>
        </w:rPr>
        <w:t xml:space="preserve">按国家现行相关法律法规和行业标准执行</w:t>
      </w:r>
      <w:r/>
    </w:p>
    <w:p>
      <w:pPr>
        <w:pStyle w:val="711"/>
        <w:ind w:firstLine="480"/>
        <w:spacing w:line="440" w:lineRule="exact"/>
        <w:rPr>
          <w:rFonts w:hint="eastAsia" w:ascii="宋体" w:hAnsi="宋体" w:cs="宋体"/>
          <w:sz w:val="24"/>
          <w:szCs w:val="24"/>
        </w:rPr>
      </w:pPr>
      <w:r>
        <w:rPr>
          <w:rFonts w:hint="eastAsia" w:ascii="宋体" w:hAnsi="宋体" w:cs="宋体"/>
          <w:sz w:val="24"/>
          <w:szCs w:val="24"/>
        </w:rPr>
        <w:t xml:space="preserve">1、国家、江苏省、南通市颁发的建筑基坑施工技术规范和验收标准；</w:t>
      </w:r>
      <w:r/>
    </w:p>
    <w:p>
      <w:pPr>
        <w:pStyle w:val="711"/>
        <w:ind w:firstLine="480"/>
        <w:spacing w:line="440" w:lineRule="exact"/>
        <w:rPr>
          <w:rFonts w:hint="eastAsia" w:ascii="宋体" w:hAnsi="宋体" w:cs="宋体"/>
          <w:sz w:val="24"/>
          <w:szCs w:val="24"/>
        </w:rPr>
      </w:pPr>
      <w:r>
        <w:rPr>
          <w:rFonts w:hint="eastAsia" w:ascii="宋体" w:hAnsi="宋体" w:cs="宋体"/>
          <w:sz w:val="24"/>
          <w:szCs w:val="24"/>
        </w:rPr>
        <w:t xml:space="preserve">2、国家、江苏省、南通市颁发的安全法规和管理制度；</w:t>
      </w:r>
      <w:r/>
    </w:p>
    <w:p>
      <w:pPr>
        <w:pStyle w:val="711"/>
        <w:ind w:firstLine="480"/>
        <w:spacing w:line="440" w:lineRule="exact"/>
        <w:rPr>
          <w:rFonts w:hint="eastAsia" w:ascii="宋体" w:hAnsi="宋体" w:cs="宋体"/>
          <w:sz w:val="24"/>
          <w:szCs w:val="24"/>
        </w:rPr>
      </w:pPr>
      <w:r>
        <w:rPr>
          <w:rFonts w:hint="eastAsia" w:ascii="宋体" w:hAnsi="宋体" w:cs="宋体"/>
          <w:sz w:val="24"/>
          <w:szCs w:val="24"/>
        </w:rPr>
        <w:t xml:space="preserve">3、相关的规范、标准：</w:t>
      </w:r>
      <w:r/>
    </w:p>
    <w:p>
      <w:pPr>
        <w:pStyle w:val="711"/>
        <w:ind w:firstLine="480"/>
        <w:spacing w:line="440" w:lineRule="exact"/>
        <w:rPr>
          <w:rFonts w:hint="eastAsia" w:ascii="宋体" w:hAnsi="宋体" w:cs="宋体"/>
          <w:sz w:val="24"/>
          <w:szCs w:val="24"/>
        </w:rPr>
      </w:pPr>
      <w:r>
        <w:rPr>
          <w:rFonts w:hint="eastAsia" w:ascii="宋体" w:hAnsi="宋体" w:cs="宋体"/>
          <w:sz w:val="24"/>
          <w:szCs w:val="24"/>
        </w:rPr>
        <w:t xml:space="preserve">《混凝土结构工程施工质量验收规范》(GB50204-2015)</w:t>
      </w:r>
      <w:r/>
    </w:p>
    <w:p>
      <w:pPr>
        <w:pStyle w:val="711"/>
        <w:ind w:firstLine="480"/>
        <w:spacing w:line="440" w:lineRule="exact"/>
        <w:rPr>
          <w:rFonts w:hint="eastAsia" w:ascii="宋体" w:hAnsi="宋体" w:cs="宋体"/>
          <w:sz w:val="24"/>
          <w:szCs w:val="24"/>
        </w:rPr>
      </w:pPr>
      <w:r>
        <w:rPr>
          <w:rFonts w:hint="eastAsia" w:ascii="宋体" w:hAnsi="宋体" w:cs="宋体"/>
          <w:sz w:val="24"/>
          <w:szCs w:val="24"/>
        </w:rPr>
        <w:t xml:space="preserve">《建筑工程施工质量验收统一标准》（GB50300-2013）</w:t>
      </w:r>
      <w:r/>
    </w:p>
    <w:p>
      <w:pPr>
        <w:pStyle w:val="711"/>
        <w:ind w:firstLine="480"/>
        <w:spacing w:line="440" w:lineRule="exact"/>
        <w:rPr>
          <w:rFonts w:hint="eastAsia" w:ascii="宋体" w:hAnsi="宋体" w:cs="宋体"/>
          <w:sz w:val="24"/>
          <w:szCs w:val="24"/>
        </w:rPr>
      </w:pPr>
      <w:r>
        <w:rPr>
          <w:rFonts w:hint="eastAsia" w:ascii="宋体" w:hAnsi="宋体" w:cs="宋体"/>
          <w:sz w:val="24"/>
          <w:szCs w:val="24"/>
        </w:rPr>
        <w:t xml:space="preserve">《大体积混凝土施工规范》（GB50496-2009）</w:t>
      </w:r>
      <w:r/>
    </w:p>
    <w:p>
      <w:pPr>
        <w:pStyle w:val="711"/>
        <w:ind w:firstLine="480"/>
        <w:spacing w:line="440" w:lineRule="exact"/>
        <w:rPr>
          <w:rFonts w:hint="eastAsia" w:ascii="宋体" w:hAnsi="宋体" w:cs="宋体"/>
          <w:sz w:val="24"/>
          <w:szCs w:val="24"/>
        </w:rPr>
      </w:pPr>
      <w:r>
        <w:rPr>
          <w:rFonts w:hint="eastAsia" w:ascii="宋体" w:hAnsi="宋体" w:cs="宋体"/>
          <w:sz w:val="24"/>
          <w:szCs w:val="24"/>
        </w:rPr>
        <w:t xml:space="preserve">《混凝土强度检验评定标准》（GB/T50107-2010）</w:t>
      </w:r>
      <w:r/>
    </w:p>
    <w:p>
      <w:pPr>
        <w:pStyle w:val="711"/>
        <w:ind w:firstLine="480"/>
        <w:spacing w:line="440" w:lineRule="exact"/>
        <w:rPr>
          <w:rFonts w:hint="eastAsia" w:ascii="宋体" w:hAnsi="宋体" w:cs="宋体"/>
          <w:sz w:val="24"/>
          <w:szCs w:val="24"/>
        </w:rPr>
      </w:pPr>
      <w:r>
        <w:rPr>
          <w:rFonts w:hint="eastAsia" w:ascii="宋体" w:hAnsi="宋体" w:cs="宋体"/>
          <w:sz w:val="24"/>
          <w:szCs w:val="24"/>
        </w:rPr>
        <w:t xml:space="preserve">《混凝土结构耐久性设计规范》（GB/T50476-2008）</w:t>
      </w:r>
      <w:r/>
    </w:p>
    <w:p>
      <w:pPr>
        <w:pStyle w:val="711"/>
        <w:ind w:firstLine="480"/>
        <w:spacing w:line="440" w:lineRule="exact"/>
        <w:rPr>
          <w:rFonts w:hint="eastAsia" w:ascii="宋体" w:hAnsi="宋体" w:cs="宋体"/>
          <w:sz w:val="24"/>
          <w:szCs w:val="24"/>
        </w:rPr>
      </w:pPr>
      <w:r>
        <w:rPr>
          <w:rFonts w:hint="eastAsia" w:ascii="宋体" w:hAnsi="宋体" w:cs="宋体"/>
          <w:sz w:val="24"/>
          <w:szCs w:val="24"/>
        </w:rPr>
        <w:t xml:space="preserve">《城市道路工程设计规范》（CJJ37-2012）</w:t>
      </w:r>
      <w:r/>
    </w:p>
    <w:p>
      <w:pPr>
        <w:pStyle w:val="711"/>
        <w:ind w:firstLine="480"/>
        <w:spacing w:line="440" w:lineRule="exact"/>
        <w:rPr>
          <w:rFonts w:hint="eastAsia" w:ascii="宋体" w:hAnsi="宋体" w:cs="宋体"/>
          <w:sz w:val="24"/>
          <w:szCs w:val="24"/>
        </w:rPr>
      </w:pPr>
      <w:r>
        <w:rPr>
          <w:rFonts w:hint="eastAsia" w:ascii="宋体" w:hAnsi="宋体" w:cs="宋体"/>
          <w:sz w:val="24"/>
          <w:szCs w:val="24"/>
        </w:rPr>
        <w:t xml:space="preserve">《城市地下道路工程设计规范》（CJJ221-2015）</w:t>
      </w:r>
      <w:r/>
    </w:p>
    <w:p>
      <w:pPr>
        <w:pStyle w:val="711"/>
        <w:ind w:firstLine="480"/>
        <w:spacing w:line="440" w:lineRule="exact"/>
        <w:rPr>
          <w:rFonts w:hint="eastAsia" w:ascii="宋体" w:hAnsi="宋体" w:cs="宋体"/>
          <w:sz w:val="24"/>
          <w:szCs w:val="24"/>
        </w:rPr>
      </w:pPr>
      <w:r>
        <w:rPr>
          <w:rFonts w:hint="eastAsia" w:ascii="宋体" w:hAnsi="宋体" w:cs="宋体"/>
          <w:sz w:val="24"/>
          <w:szCs w:val="24"/>
        </w:rPr>
        <w:t xml:space="preserve">《城市快速路设计规程》（CJJ129-2009）</w:t>
      </w:r>
      <w:r/>
    </w:p>
    <w:p>
      <w:pPr>
        <w:pStyle w:val="711"/>
        <w:ind w:firstLine="480"/>
        <w:spacing w:line="440" w:lineRule="exact"/>
        <w:rPr>
          <w:rFonts w:hint="eastAsia" w:ascii="宋体" w:hAnsi="宋体" w:cs="宋体"/>
          <w:sz w:val="24"/>
          <w:szCs w:val="24"/>
        </w:rPr>
      </w:pPr>
      <w:r>
        <w:rPr>
          <w:rFonts w:hint="eastAsia" w:ascii="宋体" w:hAnsi="宋体" w:cs="宋体"/>
          <w:sz w:val="24"/>
          <w:szCs w:val="24"/>
        </w:rPr>
        <w:t xml:space="preserve">《建筑施工扣件式钢管脚手架安全技术规范》（JGJ130-2011）</w:t>
      </w:r>
      <w:r/>
    </w:p>
    <w:p>
      <w:pPr>
        <w:pStyle w:val="711"/>
        <w:ind w:firstLine="480"/>
        <w:spacing w:line="440" w:lineRule="exact"/>
        <w:rPr>
          <w:rFonts w:hint="eastAsia" w:ascii="宋体" w:hAnsi="宋体" w:cs="宋体"/>
          <w:sz w:val="24"/>
          <w:szCs w:val="24"/>
        </w:rPr>
      </w:pPr>
      <w:r>
        <w:rPr>
          <w:rFonts w:hint="eastAsia" w:ascii="宋体" w:hAnsi="宋体" w:cs="宋体"/>
          <w:sz w:val="24"/>
          <w:szCs w:val="24"/>
        </w:rPr>
        <w:t xml:space="preserve">《建筑施工脚手架安全技术统一标</w:t>
      </w:r>
      <w:r>
        <w:rPr>
          <w:rFonts w:hint="eastAsia" w:ascii="宋体" w:hAnsi="宋体" w:cs="宋体"/>
          <w:sz w:val="24"/>
          <w:szCs w:val="24"/>
        </w:rPr>
        <w:t xml:space="preserve">准》（GB52210-2016）</w:t>
      </w:r>
      <w:r/>
    </w:p>
    <w:p>
      <w:pPr>
        <w:pStyle w:val="711"/>
        <w:ind w:firstLine="480"/>
        <w:spacing w:line="440" w:lineRule="exact"/>
        <w:rPr>
          <w:rFonts w:hint="eastAsia" w:ascii="宋体" w:hAnsi="宋体" w:cs="宋体"/>
          <w:sz w:val="24"/>
          <w:szCs w:val="24"/>
        </w:rPr>
      </w:pPr>
      <w:r>
        <w:rPr>
          <w:rFonts w:hint="eastAsia" w:ascii="宋体" w:hAnsi="宋体" w:cs="宋体"/>
          <w:sz w:val="24"/>
          <w:szCs w:val="24"/>
        </w:rPr>
        <w:t xml:space="preserve">《地下防水工程质量验收规范》（GB50208-2011）</w:t>
      </w:r>
      <w:r/>
    </w:p>
    <w:p>
      <w:pPr>
        <w:pStyle w:val="711"/>
        <w:ind w:firstLine="480"/>
        <w:spacing w:line="440" w:lineRule="exact"/>
        <w:rPr>
          <w:rFonts w:hint="eastAsia" w:ascii="宋体" w:hAnsi="宋体" w:cs="宋体"/>
          <w:sz w:val="24"/>
          <w:szCs w:val="24"/>
        </w:rPr>
      </w:pPr>
      <w:r>
        <w:rPr>
          <w:rFonts w:hint="eastAsia" w:ascii="宋体" w:hAnsi="宋体" w:cs="宋体"/>
          <w:sz w:val="24"/>
          <w:szCs w:val="24"/>
        </w:rPr>
        <w:t xml:space="preserve">《建设工程安全管理培训》</w:t>
      </w:r>
      <w:r/>
    </w:p>
    <w:p>
      <w:pPr>
        <w:pStyle w:val="711"/>
        <w:ind w:firstLine="480"/>
        <w:spacing w:line="440" w:lineRule="exact"/>
        <w:rPr>
          <w:rFonts w:ascii="宋体" w:hAnsi="宋体" w:cs="宋体"/>
          <w:sz w:val="24"/>
          <w:szCs w:val="24"/>
        </w:rPr>
      </w:pPr>
      <w:r>
        <w:rPr>
          <w:rFonts w:hint="eastAsia" w:ascii="宋体" w:hAnsi="宋体" w:cs="宋体"/>
          <w:sz w:val="24"/>
          <w:szCs w:val="24"/>
        </w:rPr>
        <w:t xml:space="preserve">《建筑施工高处作业安全技术规范》JGJ80-2016</w:t>
      </w:r>
      <w:r>
        <w:rPr>
          <w:rFonts w:ascii="宋体" w:hAnsi="宋体" w:cs="宋体"/>
          <w:sz w:val="24"/>
          <w:szCs w:val="24"/>
        </w:rPr>
      </w:r>
      <w:r/>
    </w:p>
    <w:p>
      <w:pPr>
        <w:pStyle w:val="711"/>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三、采购标的需满足的质量、安全、技术规格、物理特性等要求；</w:t>
      </w:r>
      <w:r/>
    </w:p>
    <w:p>
      <w:pPr>
        <w:pStyle w:val="711"/>
        <w:ind w:firstLine="482"/>
        <w:jc w:val="left"/>
        <w:spacing w:line="440" w:lineRule="exact"/>
        <w:widowControl/>
        <w:rPr>
          <w:rFonts w:ascii="宋体" w:hAnsi="宋体"/>
          <w:b/>
          <w:color w:val="000000"/>
          <w:sz w:val="24"/>
          <w:szCs w:val="24"/>
        </w:rPr>
      </w:pPr>
      <w:r>
        <w:rPr>
          <w:rFonts w:hint="eastAsia" w:ascii="宋体" w:hAnsi="宋体"/>
          <w:b/>
          <w:color w:val="000000"/>
          <w:sz w:val="24"/>
          <w:szCs w:val="24"/>
        </w:rPr>
        <w:t xml:space="preserve">（一）现场管理要求</w:t>
      </w:r>
      <w:r>
        <w:rPr>
          <w:rFonts w:ascii="宋体" w:hAnsi="宋体"/>
          <w:b/>
          <w:color w:val="000000"/>
          <w:sz w:val="24"/>
          <w:szCs w:val="24"/>
        </w:rPr>
      </w:r>
      <w:r/>
    </w:p>
    <w:p>
      <w:pPr>
        <w:pStyle w:val="711"/>
        <w:ind w:firstLine="525"/>
        <w:spacing w:line="440" w:lineRule="exact"/>
        <w:rPr>
          <w:rFonts w:ascii="宋体" w:hAnsi="宋体"/>
          <w:color w:val="000000"/>
          <w:sz w:val="24"/>
          <w:szCs w:val="24"/>
          <w:u w:val="single"/>
        </w:rPr>
      </w:pPr>
      <w:r>
        <w:rPr>
          <w:rFonts w:hint="eastAsia" w:ascii="宋体" w:hAnsi="宋体"/>
          <w:color w:val="000000"/>
          <w:sz w:val="24"/>
          <w:szCs w:val="24"/>
        </w:rPr>
        <w:t xml:space="preserve">1、承包人应按照国家、省和南通市行政主管部门有关施工安全防护及夜间警示措施的规定以及监理人要求的和承包人的施工组织设计提出的措施做好现场安全防护设施，确保工程安全施工无事故。</w:t>
      </w:r>
      <w:r>
        <w:rPr>
          <w:rFonts w:ascii="宋体" w:hAnsi="宋体"/>
          <w:color w:val="000000"/>
          <w:sz w:val="24"/>
          <w:szCs w:val="24"/>
          <w:u w:val="single"/>
        </w:rPr>
      </w:r>
      <w:r/>
    </w:p>
    <w:p>
      <w:pPr>
        <w:pStyle w:val="711"/>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2、承包人应按照有关规定做好施工场地的水土保持，确保工程施工污水不对周边环境造成污染，同时，承包人还应当按照经监理人批准的施工组织设计或施工方案组织施工，减少和减低施工噪声、废气排放，符合环境管理部门的要求。</w:t>
      </w:r>
      <w:r>
        <w:rPr>
          <w:rFonts w:ascii="宋体" w:hAnsi="宋体"/>
          <w:color w:val="000000"/>
          <w:sz w:val="24"/>
          <w:szCs w:val="24"/>
        </w:rPr>
      </w:r>
      <w:r/>
    </w:p>
    <w:p>
      <w:pPr>
        <w:pStyle w:val="711"/>
        <w:ind w:firstLine="482"/>
        <w:jc w:val="left"/>
        <w:spacing w:line="440" w:lineRule="exact"/>
        <w:widowControl/>
        <w:rPr>
          <w:rFonts w:ascii="宋体" w:hAnsi="宋体"/>
          <w:b/>
          <w:color w:val="000000"/>
          <w:sz w:val="24"/>
          <w:szCs w:val="24"/>
        </w:rPr>
      </w:pPr>
      <w:r>
        <w:rPr>
          <w:rFonts w:hint="eastAsia" w:ascii="宋体" w:hAnsi="宋体"/>
          <w:b/>
          <w:color w:val="000000"/>
          <w:sz w:val="24"/>
          <w:szCs w:val="24"/>
        </w:rPr>
        <w:t xml:space="preserve">（二）工程质量、技术、材料等要求</w:t>
      </w:r>
      <w:r>
        <w:rPr>
          <w:rFonts w:ascii="宋体" w:hAnsi="宋体"/>
          <w:b/>
          <w:color w:val="000000"/>
          <w:sz w:val="24"/>
          <w:szCs w:val="24"/>
        </w:rPr>
      </w:r>
      <w:r/>
    </w:p>
    <w:p>
      <w:pPr>
        <w:pStyle w:val="711"/>
        <w:ind w:firstLine="480"/>
        <w:jc w:val="left"/>
        <w:spacing w:line="440" w:lineRule="exact"/>
        <w:widowControl/>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、根据《地下工程防水技术规范》（</w:t>
      </w:r>
      <w:r>
        <w:rPr>
          <w:rFonts w:ascii="宋体" w:hAnsi="宋体"/>
          <w:color w:val="000000"/>
          <w:sz w:val="24"/>
          <w:szCs w:val="24"/>
        </w:rPr>
        <w:t xml:space="preserve">GB  50108-2008</w:t>
      </w:r>
      <w:r>
        <w:rPr>
          <w:rFonts w:hint="eastAsia" w:ascii="宋体" w:hAnsi="宋体"/>
          <w:color w:val="000000"/>
          <w:sz w:val="24"/>
          <w:szCs w:val="24"/>
        </w:rPr>
        <w:t xml:space="preserve">）的相关规定，确定本隧道总体防水等级为二级，具体为：不允许漏水，结构表面可有少量湿渍，总湿渍面积不大于总防水面积的</w:t>
      </w:r>
      <w:r>
        <w:rPr>
          <w:rFonts w:ascii="宋体" w:hAnsi="宋体"/>
          <w:color w:val="000000"/>
          <w:sz w:val="24"/>
          <w:szCs w:val="24"/>
        </w:rPr>
        <w:t xml:space="preserve">2/1000</w:t>
      </w:r>
      <w:r>
        <w:rPr>
          <w:rFonts w:hint="eastAsia" w:ascii="宋体" w:hAnsi="宋体"/>
          <w:color w:val="000000"/>
          <w:sz w:val="24"/>
          <w:szCs w:val="24"/>
        </w:rPr>
        <w:t xml:space="preserve">，任意</w:t>
      </w:r>
      <w:r>
        <w:rPr>
          <w:rFonts w:ascii="宋体" w:hAnsi="宋体"/>
          <w:color w:val="000000"/>
          <w:sz w:val="24"/>
          <w:szCs w:val="24"/>
        </w:rPr>
        <w:t xml:space="preserve">100</w:t>
      </w:r>
      <w:r>
        <w:rPr>
          <w:rFonts w:hint="eastAsia" w:ascii="宋体" w:hAnsi="宋体"/>
          <w:color w:val="000000"/>
          <w:sz w:val="24"/>
          <w:szCs w:val="24"/>
        </w:rPr>
        <w:t xml:space="preserve">㎡防水面积上的湿渍不超过</w:t>
      </w:r>
      <w:r>
        <w:rPr>
          <w:rFonts w:ascii="宋体" w:hAnsi="宋体"/>
          <w:color w:val="000000"/>
          <w:sz w:val="24"/>
          <w:szCs w:val="24"/>
        </w:rPr>
        <w:t xml:space="preserve">3</w:t>
      </w:r>
      <w:r>
        <w:rPr>
          <w:rFonts w:hint="eastAsia" w:ascii="宋体" w:hAnsi="宋体"/>
          <w:color w:val="000000"/>
          <w:sz w:val="24"/>
          <w:szCs w:val="24"/>
        </w:rPr>
        <w:t xml:space="preserve">处，单个湿渍的最大面积不大于</w:t>
      </w:r>
      <w:r>
        <w:rPr>
          <w:rFonts w:ascii="宋体" w:hAnsi="宋体"/>
          <w:color w:val="000000"/>
          <w:sz w:val="24"/>
          <w:szCs w:val="24"/>
        </w:rPr>
        <w:t xml:space="preserve">0.2</w:t>
      </w:r>
      <w:r>
        <w:rPr>
          <w:rFonts w:hint="eastAsia" w:ascii="宋体" w:hAnsi="宋体"/>
          <w:color w:val="000000"/>
          <w:sz w:val="24"/>
          <w:szCs w:val="24"/>
        </w:rPr>
        <w:t xml:space="preserve">㎡。平均渗水不大于</w:t>
      </w:r>
      <w:r>
        <w:rPr>
          <w:rFonts w:ascii="宋体" w:hAnsi="宋体"/>
          <w:color w:val="000000"/>
          <w:sz w:val="24"/>
          <w:szCs w:val="24"/>
        </w:rPr>
        <w:t xml:space="preserve">0.05L/</w:t>
      </w:r>
      <w:r>
        <w:rPr>
          <w:rFonts w:hint="eastAsia" w:ascii="宋体" w:hAnsi="宋体"/>
          <w:color w:val="000000"/>
          <w:sz w:val="24"/>
          <w:szCs w:val="24"/>
        </w:rPr>
        <w:t xml:space="preserve">（㎡</w:t>
      </w:r>
      <w:r>
        <w:rPr>
          <w:rFonts w:ascii="宋体" w:hAnsi="宋体"/>
          <w:color w:val="000000"/>
          <w:sz w:val="24"/>
          <w:szCs w:val="24"/>
        </w:rPr>
        <w:t xml:space="preserve">·d</w:t>
      </w:r>
      <w:r>
        <w:rPr>
          <w:rFonts w:hint="eastAsia" w:ascii="宋体" w:hAnsi="宋体"/>
          <w:color w:val="000000"/>
          <w:sz w:val="24"/>
          <w:szCs w:val="24"/>
        </w:rPr>
        <w:t xml:space="preserve">），任意</w:t>
      </w:r>
      <w:r>
        <w:rPr>
          <w:rFonts w:ascii="宋体" w:hAnsi="宋体"/>
          <w:color w:val="000000"/>
          <w:sz w:val="24"/>
          <w:szCs w:val="24"/>
        </w:rPr>
        <w:t xml:space="preserve">100</w:t>
      </w:r>
      <w:r>
        <w:rPr>
          <w:rFonts w:hint="eastAsia" w:ascii="宋体" w:hAnsi="宋体"/>
          <w:color w:val="000000"/>
          <w:sz w:val="24"/>
          <w:szCs w:val="24"/>
        </w:rPr>
        <w:t xml:space="preserve">㎡防水面积上的渗水量不大于</w:t>
      </w:r>
      <w:r>
        <w:rPr>
          <w:rFonts w:ascii="宋体" w:hAnsi="宋体"/>
          <w:color w:val="000000"/>
          <w:sz w:val="24"/>
          <w:szCs w:val="24"/>
        </w:rPr>
        <w:t xml:space="preserve">0.15L/</w:t>
      </w:r>
      <w:r>
        <w:rPr>
          <w:rFonts w:hint="eastAsia" w:ascii="宋体" w:hAnsi="宋体"/>
          <w:color w:val="00000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·d</w:t>
      </w:r>
      <w:r>
        <w:rPr>
          <w:rFonts w:hint="eastAsia" w:ascii="宋体" w:hAnsi="宋体"/>
          <w:color w:val="000000"/>
          <w:sz w:val="24"/>
          <w:szCs w:val="24"/>
        </w:rPr>
        <w:t xml:space="preserve">）。</w:t>
      </w:r>
      <w:r>
        <w:rPr>
          <w:rFonts w:ascii="宋体" w:hAnsi="宋体"/>
          <w:color w:val="000000"/>
          <w:sz w:val="24"/>
          <w:szCs w:val="24"/>
        </w:rPr>
      </w:r>
      <w:r/>
    </w:p>
    <w:p>
      <w:pPr>
        <w:pStyle w:val="711"/>
        <w:ind w:firstLine="482"/>
        <w:jc w:val="left"/>
        <w:spacing w:line="440" w:lineRule="exact"/>
        <w:rPr>
          <w:rFonts w:ascii="宋体" w:hAnsi="宋体"/>
          <w:b/>
          <w:bCs/>
          <w:color w:val="000000"/>
          <w:sz w:val="24"/>
          <w:szCs w:val="24"/>
        </w:rPr>
      </w:pPr>
      <w:r>
        <w:rPr>
          <w:rFonts w:hint="eastAsia" w:ascii="宋体" w:hAnsi="宋体"/>
          <w:b/>
          <w:bCs/>
          <w:color w:val="000000"/>
          <w:sz w:val="24"/>
          <w:szCs w:val="24"/>
        </w:rPr>
        <w:t xml:space="preserve">2、治理方案</w:t>
      </w:r>
      <w:r>
        <w:rPr>
          <w:rFonts w:ascii="宋体" w:hAnsi="宋体"/>
          <w:b/>
          <w:bCs/>
          <w:color w:val="000000"/>
          <w:sz w:val="24"/>
          <w:szCs w:val="24"/>
        </w:rPr>
      </w:r>
      <w:r/>
    </w:p>
    <w:p>
      <w:pPr>
        <w:pStyle w:val="711"/>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注浆原则上选用环氧树脂或聚脲注浆液，接水槽使用304不锈钢并用吊杆固定。</w:t>
      </w:r>
      <w:r>
        <w:rPr>
          <w:rFonts w:ascii="宋体" w:hAnsi="宋体"/>
          <w:color w:val="000000"/>
          <w:sz w:val="24"/>
          <w:szCs w:val="24"/>
        </w:rPr>
      </w:r>
      <w:r/>
    </w:p>
    <w:p>
      <w:pPr>
        <w:pStyle w:val="711"/>
        <w:ind w:firstLine="482"/>
        <w:jc w:val="left"/>
        <w:spacing w:line="440" w:lineRule="exact"/>
        <w:rPr>
          <w:rFonts w:ascii="宋体" w:hAnsi="宋体"/>
          <w:b/>
          <w:bCs/>
          <w:color w:val="000000"/>
          <w:sz w:val="24"/>
          <w:szCs w:val="24"/>
        </w:rPr>
      </w:pPr>
      <w:r>
        <w:rPr>
          <w:rFonts w:hint="eastAsia" w:ascii="宋体" w:hAnsi="宋体"/>
          <w:b/>
          <w:bCs/>
          <w:color w:val="000000"/>
          <w:sz w:val="24"/>
          <w:szCs w:val="24"/>
        </w:rPr>
        <w:t xml:space="preserve">2.1一般结构裂缝渗漏治理要求</w:t>
      </w:r>
      <w:r>
        <w:rPr>
          <w:rFonts w:ascii="宋体" w:hAnsi="宋体"/>
          <w:b/>
          <w:bCs/>
          <w:color w:val="000000"/>
          <w:sz w:val="24"/>
          <w:szCs w:val="24"/>
        </w:rPr>
      </w:r>
      <w:r/>
    </w:p>
    <w:p>
      <w:pPr>
        <w:pStyle w:val="711"/>
        <w:ind w:firstLine="480"/>
        <w:jc w:val="left"/>
        <w:spacing w:line="440" w:lineRule="exact"/>
        <w:widowControl/>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)、在治理裂缝过程中，不得破坏原结构，尤其不得大面积凿除混凝土和凿深槽，不得裸露钢筋；</w:t>
      </w:r>
      <w:r>
        <w:rPr>
          <w:rFonts w:ascii="宋体" w:hAnsi="宋体"/>
          <w:color w:val="000000"/>
          <w:sz w:val="24"/>
          <w:szCs w:val="24"/>
        </w:rPr>
      </w:r>
      <w:r/>
    </w:p>
    <w:p>
      <w:pPr>
        <w:pStyle w:val="711"/>
        <w:ind w:firstLine="480"/>
        <w:jc w:val="left"/>
        <w:spacing w:line="44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)、治理顺序：延伸较长的裂缝，分段处理，裂缝密度大的地段，逐条处理。</w:t>
      </w:r>
      <w:r>
        <w:rPr>
          <w:rFonts w:ascii="宋体" w:hAnsi="宋体"/>
          <w:color w:val="000000"/>
          <w:sz w:val="24"/>
          <w:szCs w:val="24"/>
        </w:rPr>
      </w:r>
      <w:r/>
    </w:p>
    <w:p>
      <w:pPr>
        <w:pStyle w:val="711"/>
        <w:ind w:firstLine="480"/>
        <w:jc w:val="left"/>
        <w:spacing w:line="440" w:lineRule="exact"/>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)、治理裂缝时，止水同时，补强加固；</w:t>
      </w:r>
      <w:r>
        <w:rPr>
          <w:rFonts w:ascii="宋体" w:hAnsi="宋体"/>
          <w:color w:val="000000"/>
          <w:sz w:val="24"/>
          <w:szCs w:val="24"/>
        </w:rPr>
      </w:r>
      <w:r/>
    </w:p>
    <w:p>
      <w:pPr>
        <w:pStyle w:val="711"/>
        <w:ind w:firstLine="480"/>
        <w:jc w:val="left"/>
        <w:spacing w:line="440" w:lineRule="exact"/>
        <w:rPr>
          <w:rFonts w:ascii="宋体" w:hAnsi="宋体"/>
          <w:color w:val="000000"/>
          <w:sz w:val="24"/>
          <w:szCs w:val="24"/>
        </w:rPr>
      </w:pPr>
      <w:r>
        <w:rPr>
          <w:rFonts w:ascii="宋体" w:hAnsi="宋体"/>
          <w:color w:val="000000"/>
          <w:sz w:val="24"/>
          <w:szCs w:val="24"/>
        </w:rPr>
        <w:t xml:space="preserve">4</w:t>
      </w:r>
      <w:r>
        <w:rPr>
          <w:rFonts w:hint="eastAsia" w:ascii="宋体" w:hAnsi="宋体"/>
          <w:color w:val="000000"/>
          <w:sz w:val="24"/>
          <w:szCs w:val="24"/>
        </w:rPr>
        <w:t xml:space="preserve">)、在裂缝治理中使用的：注浆材料、封缝材料和涂料等应满足稳定可靠、施工易做，材料耐久，经济适用、环保的要求，采用经过检测和鉴定，并经实践检验、质量可靠的材料；</w:t>
      </w:r>
      <w:r>
        <w:rPr>
          <w:rFonts w:ascii="宋体" w:hAnsi="宋体"/>
          <w:color w:val="000000"/>
          <w:sz w:val="24"/>
          <w:szCs w:val="24"/>
        </w:rPr>
      </w:r>
      <w:r/>
    </w:p>
    <w:p>
      <w:pPr>
        <w:pStyle w:val="711"/>
        <w:ind w:firstLine="480"/>
        <w:jc w:val="left"/>
        <w:spacing w:line="440" w:lineRule="exact"/>
        <w:rPr>
          <w:rFonts w:ascii="宋体" w:hAnsi="宋体"/>
          <w:color w:val="000000"/>
          <w:sz w:val="24"/>
          <w:szCs w:val="24"/>
        </w:rPr>
      </w:pPr>
      <w:r>
        <w:rPr>
          <w:rFonts w:ascii="宋体" w:hAnsi="宋体"/>
          <w:color w:val="000000"/>
          <w:sz w:val="24"/>
          <w:szCs w:val="24"/>
        </w:rPr>
        <w:t xml:space="preserve">5</w:t>
      </w:r>
      <w:r>
        <w:rPr>
          <w:rFonts w:hint="eastAsia" w:ascii="宋体" w:hAnsi="宋体"/>
          <w:color w:val="000000"/>
          <w:sz w:val="24"/>
          <w:szCs w:val="24"/>
        </w:rPr>
        <w:t xml:space="preserve">）注浆浆液随配随用；</w:t>
      </w:r>
      <w:r>
        <w:rPr>
          <w:rFonts w:ascii="宋体" w:hAnsi="宋体"/>
          <w:color w:val="000000"/>
          <w:sz w:val="24"/>
          <w:szCs w:val="24"/>
        </w:rPr>
      </w:r>
      <w:r/>
    </w:p>
    <w:p>
      <w:pPr>
        <w:pStyle w:val="711"/>
        <w:ind w:firstLine="480"/>
        <w:jc w:val="left"/>
        <w:spacing w:line="440" w:lineRule="exact"/>
        <w:rPr>
          <w:rFonts w:ascii="宋体" w:hAnsi="宋体"/>
          <w:color w:val="000000"/>
          <w:sz w:val="24"/>
          <w:szCs w:val="24"/>
        </w:rPr>
      </w:pPr>
      <w:r>
        <w:rPr>
          <w:rFonts w:ascii="宋体" w:hAnsi="宋体"/>
          <w:color w:val="000000"/>
          <w:sz w:val="24"/>
          <w:szCs w:val="24"/>
        </w:rPr>
        <w:t xml:space="preserve">6</w:t>
      </w:r>
      <w:r>
        <w:rPr>
          <w:rFonts w:hint="eastAsia" w:ascii="宋体" w:hAnsi="宋体"/>
          <w:color w:val="000000"/>
          <w:sz w:val="24"/>
          <w:szCs w:val="24"/>
        </w:rPr>
        <w:t xml:space="preserve">）垂直缝应自下而上，水平缝自一端向另一端逐一进行，注浆压力及浆液凝结时间应按地下水的、裂缝宽度及深度进行确定；</w:t>
      </w:r>
      <w:r>
        <w:rPr>
          <w:rFonts w:ascii="宋体" w:hAnsi="宋体"/>
          <w:color w:val="000000"/>
          <w:sz w:val="24"/>
          <w:szCs w:val="24"/>
        </w:rPr>
      </w:r>
      <w:r/>
    </w:p>
    <w:p>
      <w:pPr>
        <w:pStyle w:val="711"/>
        <w:ind w:firstLine="480"/>
        <w:jc w:val="left"/>
        <w:spacing w:line="440" w:lineRule="exact"/>
        <w:rPr>
          <w:rFonts w:ascii="宋体" w:hAnsi="宋体"/>
          <w:color w:val="000000"/>
          <w:sz w:val="24"/>
          <w:szCs w:val="24"/>
        </w:rPr>
      </w:pPr>
      <w:r>
        <w:rPr>
          <w:rFonts w:hint="eastAsia" w:ascii="宋体" w:hAnsi="宋体"/>
          <w:color w:val="000000"/>
          <w:sz w:val="24"/>
          <w:szCs w:val="24"/>
        </w:rPr>
        <w:t xml:space="preserve">7）裂缝修补完成后，应在裂缝表面增设水泥砂浆、涂料防水层、环氧树脂等加强措施。</w:t>
      </w:r>
      <w:r>
        <w:rPr>
          <w:rFonts w:ascii="宋体" w:hAnsi="宋体"/>
          <w:color w:val="000000"/>
          <w:sz w:val="24"/>
          <w:szCs w:val="24"/>
        </w:rPr>
      </w:r>
      <w:r/>
    </w:p>
    <w:p>
      <w:pPr>
        <w:pStyle w:val="711"/>
        <w:ind w:firstLine="482"/>
        <w:jc w:val="left"/>
        <w:spacing w:line="440" w:lineRule="exact"/>
        <w:rPr>
          <w:rFonts w:ascii="宋体" w:hAnsi="宋体"/>
          <w:b/>
          <w:bCs/>
          <w:color w:val="000000"/>
          <w:sz w:val="24"/>
          <w:szCs w:val="24"/>
        </w:rPr>
      </w:pPr>
      <w:r>
        <w:rPr>
          <w:rFonts w:hint="eastAsia" w:ascii="宋体" w:hAnsi="宋体"/>
          <w:b/>
          <w:bCs/>
          <w:color w:val="000000"/>
          <w:sz w:val="24"/>
          <w:szCs w:val="24"/>
        </w:rPr>
        <w:t xml:space="preserve">2</w:t>
      </w:r>
      <w:r>
        <w:rPr>
          <w:rFonts w:ascii="宋体" w:hAnsi="宋体"/>
          <w:b/>
          <w:bCs/>
          <w:color w:val="000000"/>
          <w:sz w:val="24"/>
          <w:szCs w:val="24"/>
        </w:rPr>
        <w:t xml:space="preserve">.2</w:t>
      </w:r>
      <w:r>
        <w:rPr>
          <w:rFonts w:hint="eastAsia" w:ascii="宋体" w:hAnsi="宋体"/>
          <w:b/>
          <w:bCs/>
          <w:color w:val="000000"/>
          <w:sz w:val="24"/>
          <w:szCs w:val="24"/>
        </w:rPr>
        <w:t xml:space="preserve">施工缝渗漏水治理要求</w:t>
      </w:r>
      <w:r>
        <w:rPr>
          <w:rFonts w:ascii="宋体" w:hAnsi="宋体"/>
          <w:b/>
          <w:bCs/>
          <w:color w:val="000000"/>
          <w:sz w:val="24"/>
          <w:szCs w:val="24"/>
        </w:rPr>
      </w:r>
      <w:r/>
    </w:p>
    <w:p>
      <w:pPr>
        <w:pStyle w:val="711"/>
        <w:ind w:firstLine="480"/>
        <w:jc w:val="left"/>
        <w:spacing w:line="440" w:lineRule="exact"/>
        <w:rPr>
          <w:rFonts w:ascii="宋体" w:hAnsi="宋体"/>
          <w:color w:val="000000"/>
          <w:sz w:val="24"/>
          <w:szCs w:val="24"/>
        </w:rPr>
      </w:pPr>
      <w:r>
        <w:rPr>
          <w:rFonts w:hint="eastAsia" w:ascii="宋体" w:hAnsi="宋体"/>
          <w:color w:val="000000"/>
          <w:sz w:val="24"/>
          <w:szCs w:val="24"/>
        </w:rPr>
        <w:t xml:space="preserve">1）找到对应渗漏施工缝位置，清理施工缝范围内的物件并拆除装饰层，露出结构施工缝。</w:t>
      </w:r>
      <w:r>
        <w:rPr>
          <w:rFonts w:ascii="宋体" w:hAnsi="宋体"/>
          <w:color w:val="000000"/>
          <w:sz w:val="24"/>
          <w:szCs w:val="24"/>
        </w:rPr>
      </w:r>
      <w:r/>
    </w:p>
    <w:p>
      <w:pPr>
        <w:pStyle w:val="711"/>
        <w:ind w:firstLine="480"/>
        <w:spacing w:line="440" w:lineRule="exact"/>
        <w:rPr>
          <w:rFonts w:ascii="宋体" w:hAnsi="宋体"/>
          <w:color w:val="000000"/>
          <w:sz w:val="24"/>
          <w:szCs w:val="24"/>
        </w:rPr>
      </w:pPr>
      <w:r>
        <w:rPr>
          <w:rFonts w:hint="eastAsia" w:ascii="宋体" w:hAnsi="宋体"/>
          <w:color w:val="000000"/>
          <w:sz w:val="24"/>
          <w:szCs w:val="24"/>
        </w:rPr>
        <w:t xml:space="preserve">2）在找到施工渗漏位置后，若渗漏较大，有明水流，则先压注环氧树脂“堵大漏”，再压注聚脲“堵小漏”。即在距离施工缝两侧40cm位置钻孔，钻孔深度为结构厚度减3cm，保证外防水层不被破坏，钻孔间距6m左右</w:t>
      </w:r>
      <w:r>
        <w:rPr>
          <w:rFonts w:hint="eastAsia" w:ascii="宋体" w:hAnsi="宋体"/>
          <w:color w:val="000000"/>
          <w:sz w:val="24"/>
          <w:szCs w:val="24"/>
        </w:rPr>
        <w:t xml:space="preserve">，钻孔完成后安装注浆管；</w:t>
      </w:r>
      <w:r>
        <w:rPr>
          <w:rFonts w:ascii="宋体" w:hAnsi="宋体"/>
          <w:color w:val="000000"/>
          <w:sz w:val="24"/>
          <w:szCs w:val="24"/>
        </w:rPr>
      </w:r>
      <w:r/>
    </w:p>
    <w:p>
      <w:pPr>
        <w:pStyle w:val="711"/>
        <w:ind w:firstLine="480"/>
        <w:spacing w:line="440" w:lineRule="exact"/>
        <w:rPr>
          <w:rFonts w:ascii="宋体" w:hAnsi="宋体"/>
          <w:color w:val="000000"/>
          <w:sz w:val="24"/>
          <w:szCs w:val="24"/>
        </w:rPr>
      </w:pPr>
      <w:r>
        <w:rPr>
          <w:rFonts w:hint="eastAsia" w:ascii="宋体" w:hAnsi="宋体"/>
          <w:color w:val="000000"/>
          <w:sz w:val="24"/>
          <w:szCs w:val="24"/>
        </w:rPr>
        <w:t xml:space="preserve">3）注浆管安装固定完成后，通过注浆机压注环氧树脂注浆料，注浆压力控制在0</w:t>
      </w:r>
      <w:r>
        <w:rPr>
          <w:rFonts w:ascii="宋体" w:hAnsi="宋体"/>
          <w:color w:val="000000"/>
          <w:sz w:val="24"/>
          <w:szCs w:val="24"/>
        </w:rPr>
        <w:t xml:space="preserve">.2</w:t>
      </w:r>
      <w:r>
        <w:rPr>
          <w:rFonts w:hint="eastAsia" w:ascii="宋体" w:hAnsi="宋体"/>
          <w:color w:val="000000"/>
          <w:sz w:val="24"/>
          <w:szCs w:val="24"/>
        </w:rPr>
        <w:t xml:space="preserve">—0</w:t>
      </w:r>
      <w:r>
        <w:rPr>
          <w:rFonts w:ascii="宋体" w:hAnsi="宋体"/>
          <w:color w:val="000000"/>
          <w:sz w:val="24"/>
          <w:szCs w:val="24"/>
        </w:rPr>
        <w:t xml:space="preserve">.5</w:t>
      </w:r>
      <w:r>
        <w:rPr>
          <w:rFonts w:hint="eastAsia" w:ascii="宋体" w:hAnsi="宋体"/>
          <w:color w:val="000000"/>
          <w:sz w:val="24"/>
          <w:szCs w:val="24"/>
        </w:rPr>
        <w:t xml:space="preserve">MPa范围内，采用多次注浆，直到无渗漏水为止；</w:t>
      </w:r>
      <w:r>
        <w:rPr>
          <w:rFonts w:ascii="宋体" w:hAnsi="宋体"/>
          <w:color w:val="000000"/>
          <w:sz w:val="24"/>
          <w:szCs w:val="24"/>
        </w:rPr>
      </w:r>
      <w:r/>
    </w:p>
    <w:p>
      <w:pPr>
        <w:pStyle w:val="711"/>
        <w:ind w:firstLine="480"/>
        <w:spacing w:line="440" w:lineRule="exact"/>
        <w:rPr>
          <w:rFonts w:ascii="宋体" w:hAnsi="宋体"/>
          <w:color w:val="000000"/>
          <w:sz w:val="24"/>
          <w:szCs w:val="24"/>
        </w:rPr>
      </w:pPr>
      <w:r>
        <w:rPr>
          <w:rFonts w:hint="eastAsia" w:ascii="宋体" w:hAnsi="宋体"/>
          <w:color w:val="000000"/>
          <w:sz w:val="24"/>
          <w:szCs w:val="24"/>
        </w:rPr>
        <w:t xml:space="preserve">4）当注浆完成后，对施工缝渗漏位置进行观察，当不在渗漏流明水时，方可封堵注浆管；</w:t>
      </w:r>
      <w:r>
        <w:rPr>
          <w:rFonts w:ascii="宋体" w:hAnsi="宋体"/>
          <w:color w:val="000000"/>
          <w:sz w:val="24"/>
          <w:szCs w:val="24"/>
        </w:rPr>
      </w:r>
      <w:r/>
    </w:p>
    <w:p>
      <w:pPr>
        <w:pStyle w:val="711"/>
        <w:ind w:firstLine="480"/>
        <w:spacing w:line="440" w:lineRule="exact"/>
        <w:rPr>
          <w:rFonts w:ascii="宋体" w:hAnsi="宋体"/>
          <w:color w:val="000000"/>
          <w:sz w:val="24"/>
          <w:szCs w:val="24"/>
        </w:rPr>
      </w:pPr>
      <w:r>
        <w:rPr>
          <w:rFonts w:hint="eastAsia" w:ascii="宋体" w:hAnsi="宋体"/>
          <w:color w:val="000000"/>
          <w:sz w:val="24"/>
          <w:szCs w:val="24"/>
        </w:rPr>
        <w:t xml:space="preserve">5）在注浆后，渗漏明显减小，再采用墙面渗漏处理方法，对施工缝位置渗漏进行注堵漏材料处理。渗漏处理完成后，对结构面注浆孔进行封堵处理，并恢复表面装饰层。</w:t>
      </w:r>
      <w:r>
        <w:rPr>
          <w:rFonts w:ascii="宋体" w:hAnsi="宋体"/>
          <w:color w:val="000000"/>
          <w:sz w:val="24"/>
          <w:szCs w:val="24"/>
        </w:rPr>
      </w:r>
      <w:r/>
    </w:p>
    <w:p>
      <w:pPr>
        <w:pStyle w:val="711"/>
        <w:ind w:firstLine="482"/>
        <w:spacing w:line="440" w:lineRule="exact"/>
        <w:rPr>
          <w:rFonts w:ascii="宋体" w:hAnsi="宋体" w:cs="Arial"/>
          <w:b/>
          <w:color w:val="000000"/>
          <w:sz w:val="24"/>
          <w:szCs w:val="24"/>
        </w:rPr>
        <w:outlineLvl w:val="2"/>
      </w:pPr>
      <w:r>
        <w:rPr>
          <w:rFonts w:hint="eastAsia" w:ascii="宋体" w:hAnsi="宋体"/>
          <w:b/>
          <w:color w:val="000000"/>
          <w:sz w:val="24"/>
          <w:szCs w:val="24"/>
        </w:rPr>
        <w:t xml:space="preserve">2</w:t>
      </w:r>
      <w:r>
        <w:rPr>
          <w:rFonts w:ascii="宋体" w:hAnsi="宋体" w:cs="Arial"/>
          <w:b/>
          <w:color w:val="000000"/>
          <w:sz w:val="24"/>
          <w:szCs w:val="24"/>
        </w:rPr>
        <w:t xml:space="preserve">.3</w:t>
      </w:r>
      <w:r>
        <w:rPr>
          <w:rFonts w:hint="eastAsia" w:ascii="宋体" w:hAnsi="宋体" w:cs="Arial"/>
          <w:b/>
          <w:color w:val="000000"/>
          <w:sz w:val="24"/>
          <w:szCs w:val="24"/>
        </w:rPr>
        <w:t xml:space="preserve">变形渗漏水治理要求</w:t>
      </w:r>
      <w:r>
        <w:rPr>
          <w:rFonts w:ascii="宋体" w:hAnsi="宋体" w:cs="Arial"/>
          <w:b/>
          <w:color w:val="000000"/>
          <w:sz w:val="24"/>
          <w:szCs w:val="24"/>
        </w:rPr>
      </w:r>
      <w:r/>
    </w:p>
    <w:p>
      <w:pPr>
        <w:pStyle w:val="711"/>
        <w:ind w:firstLine="480"/>
        <w:jc w:val="left"/>
        <w:spacing w:line="440" w:lineRule="exact"/>
        <w:rPr>
          <w:rFonts w:ascii="宋体" w:hAnsi="宋体"/>
          <w:sz w:val="24"/>
          <w:szCs w:val="24"/>
        </w:rPr>
      </w:pPr>
      <w:r>
        <w:rPr>
          <w:rFonts w:hint="eastAsia" w:ascii="宋体" w:hAnsi="宋体"/>
          <w:color w:val="000000"/>
          <w:sz w:val="24"/>
          <w:szCs w:val="24"/>
        </w:rPr>
        <w:t xml:space="preserve">1）清理场地渗水范围内的物件及拆除</w:t>
      </w:r>
      <w:r>
        <w:rPr>
          <w:rFonts w:hint="eastAsia" w:ascii="宋体" w:hAnsi="宋体"/>
          <w:sz w:val="24"/>
          <w:szCs w:val="24"/>
        </w:rPr>
        <w:t xml:space="preserve">装饰层，以便发现渗漏部位，留出作业场地。</w:t>
      </w:r>
      <w:r>
        <w:rPr>
          <w:rFonts w:ascii="宋体" w:hAnsi="宋体"/>
          <w:sz w:val="24"/>
          <w:szCs w:val="24"/>
        </w:rPr>
      </w:r>
      <w:r/>
    </w:p>
    <w:p>
      <w:pPr>
        <w:pStyle w:val="711"/>
        <w:ind w:firstLine="480"/>
        <w:jc w:val="left"/>
        <w:spacing w:line="440" w:lineRule="exact"/>
        <w:rPr>
          <w:rFonts w:ascii="宋体" w:hAnsi="宋体"/>
          <w:sz w:val="24"/>
          <w:szCs w:val="24"/>
        </w:rPr>
      </w:pPr>
      <w:r>
        <w:rPr>
          <w:rFonts w:hint="eastAsia" w:ascii="宋体" w:hAnsi="宋体"/>
          <w:sz w:val="24"/>
          <w:szCs w:val="24"/>
        </w:rPr>
        <w:t xml:space="preserve">2）在渗漏处仔细查找渗漏水通道，打开沥青砼或砼表面，边打边观察水源渗出路径，以便准确地找到漏水砼表面层。</w:t>
      </w:r>
      <w:r>
        <w:rPr>
          <w:rFonts w:ascii="宋体" w:hAnsi="宋体"/>
          <w:sz w:val="24"/>
          <w:szCs w:val="24"/>
        </w:rPr>
      </w:r>
      <w:r/>
    </w:p>
    <w:p>
      <w:pPr>
        <w:pStyle w:val="711"/>
        <w:ind w:firstLine="480"/>
        <w:jc w:val="left"/>
        <w:spacing w:line="440" w:lineRule="exact"/>
        <w:rPr>
          <w:rFonts w:ascii="宋体" w:hAnsi="宋体"/>
          <w:sz w:val="24"/>
          <w:szCs w:val="24"/>
        </w:rPr>
      </w:pPr>
      <w:r>
        <w:rPr>
          <w:rFonts w:hint="eastAsia" w:ascii="宋体" w:hAnsi="宋体"/>
          <w:sz w:val="24"/>
          <w:szCs w:val="24"/>
        </w:rPr>
        <w:t xml:space="preserve">3）确定裂缝两端收口位置后若需开槽，需确保开槽的完整性。</w:t>
      </w:r>
      <w:r>
        <w:rPr>
          <w:rFonts w:ascii="宋体" w:hAnsi="宋体"/>
          <w:sz w:val="24"/>
          <w:szCs w:val="24"/>
        </w:rPr>
      </w:r>
      <w:r/>
    </w:p>
    <w:p>
      <w:pPr>
        <w:pStyle w:val="711"/>
        <w:ind w:firstLine="480"/>
        <w:jc w:val="left"/>
        <w:spacing w:line="440" w:lineRule="exact"/>
        <w:rPr>
          <w:rFonts w:ascii="宋体" w:hAnsi="宋体"/>
          <w:sz w:val="24"/>
          <w:szCs w:val="24"/>
        </w:rPr>
      </w:pPr>
      <w:r>
        <w:rPr>
          <w:rFonts w:hint="eastAsia" w:ascii="宋体" w:hAnsi="宋体"/>
          <w:sz w:val="24"/>
          <w:szCs w:val="24"/>
        </w:rPr>
        <w:t xml:space="preserve">4）预埋引流管将变形缝渗漏明水排走；将开凿出的基面清理干净，不允许有灰尘、浮渣松散层等杂物。</w:t>
      </w:r>
      <w:r>
        <w:rPr>
          <w:rFonts w:ascii="宋体" w:hAnsi="宋体"/>
          <w:sz w:val="24"/>
          <w:szCs w:val="24"/>
        </w:rPr>
      </w:r>
      <w:r/>
    </w:p>
    <w:p>
      <w:pPr>
        <w:pStyle w:val="711"/>
        <w:ind w:firstLine="480"/>
        <w:jc w:val="left"/>
        <w:spacing w:line="440" w:lineRule="exact"/>
        <w:rPr>
          <w:rFonts w:ascii="宋体" w:hAnsi="宋体"/>
          <w:color w:val="000000"/>
          <w:sz w:val="24"/>
          <w:szCs w:val="24"/>
        </w:rPr>
      </w:pPr>
      <w:r>
        <w:rPr>
          <w:rFonts w:hint="eastAsia" w:ascii="宋体" w:hAnsi="宋体"/>
          <w:color w:val="000000"/>
          <w:sz w:val="24"/>
          <w:szCs w:val="24"/>
        </w:rPr>
        <w:t xml:space="preserve">5）在U型沟槽里放入橡胶皮管作为拉管，用快速水泥封堵U型沟槽，通过橡皮管制造注浆空腔，并在外部预留注浆口。</w:t>
      </w:r>
      <w:r>
        <w:rPr>
          <w:rFonts w:ascii="宋体" w:hAnsi="宋体"/>
          <w:color w:val="000000"/>
          <w:sz w:val="24"/>
          <w:szCs w:val="24"/>
        </w:rPr>
      </w:r>
      <w:r/>
    </w:p>
    <w:p>
      <w:pPr>
        <w:pStyle w:val="711"/>
        <w:ind w:firstLine="480"/>
        <w:jc w:val="left"/>
        <w:spacing w:line="440" w:lineRule="exact"/>
        <w:rPr>
          <w:rFonts w:ascii="宋体" w:hAnsi="宋体"/>
          <w:color w:val="000000"/>
          <w:sz w:val="24"/>
          <w:szCs w:val="24"/>
        </w:rPr>
      </w:pPr>
      <w:r>
        <w:rPr>
          <w:rFonts w:hint="eastAsia" w:ascii="宋体" w:hAnsi="宋体"/>
          <w:color w:val="000000"/>
          <w:sz w:val="24"/>
          <w:szCs w:val="24"/>
        </w:rPr>
        <w:t xml:space="preserve">6）通过预留注浆口，接上注浆管向U形槽内注环氧树脂注浆料或聚脲注浆液材料。注浆期间，加强观察，反复注浆填充；关闭引流管后若仍有渗漏点，则及时打开引流管道，再次处理渗</w:t>
      </w:r>
      <w:r>
        <w:rPr>
          <w:rFonts w:hint="eastAsia" w:ascii="宋体" w:hAnsi="宋体"/>
          <w:color w:val="000000"/>
          <w:sz w:val="24"/>
          <w:szCs w:val="24"/>
        </w:rPr>
        <w:t xml:space="preserve">漏点，待完全无渗漏后再进行封堵引流管道。</w:t>
      </w:r>
      <w:r>
        <w:rPr>
          <w:rFonts w:ascii="宋体" w:hAnsi="宋体"/>
          <w:color w:val="000000"/>
          <w:sz w:val="24"/>
          <w:szCs w:val="24"/>
        </w:rPr>
      </w:r>
      <w:r/>
    </w:p>
    <w:p>
      <w:pPr>
        <w:pStyle w:val="711"/>
        <w:ind w:firstLine="480"/>
        <w:jc w:val="left"/>
        <w:spacing w:line="440" w:lineRule="exact"/>
        <w:rPr>
          <w:rFonts w:ascii="宋体" w:hAnsi="宋体"/>
          <w:color w:val="000000"/>
          <w:sz w:val="24"/>
          <w:szCs w:val="24"/>
        </w:rPr>
      </w:pPr>
      <w:r>
        <w:rPr>
          <w:rFonts w:hint="eastAsia" w:ascii="宋体" w:hAnsi="宋体"/>
          <w:color w:val="000000"/>
          <w:sz w:val="24"/>
          <w:szCs w:val="24"/>
        </w:rPr>
        <w:t xml:space="preserve">7）渗漏处理完成后，用聚氨酯类防水材料将化学灌浆部分涂三遍（底涂、中涂、面涂）以作表面防水处理，并恢复装饰层。</w:t>
      </w:r>
      <w:r>
        <w:rPr>
          <w:rFonts w:ascii="宋体" w:hAnsi="宋体"/>
          <w:color w:val="000000"/>
          <w:sz w:val="24"/>
          <w:szCs w:val="24"/>
        </w:rPr>
      </w:r>
      <w:r/>
    </w:p>
    <w:p>
      <w:pPr>
        <w:pStyle w:val="711"/>
        <w:ind w:firstLine="480"/>
        <w:jc w:val="left"/>
        <w:spacing w:line="440" w:lineRule="exact"/>
        <w:rPr>
          <w:rFonts w:ascii="宋体" w:hAnsi="宋体"/>
          <w:color w:val="000000"/>
          <w:sz w:val="24"/>
          <w:szCs w:val="24"/>
        </w:rPr>
      </w:pPr>
      <w:r>
        <w:rPr>
          <w:rFonts w:hint="eastAsia" w:ascii="宋体" w:hAnsi="宋体"/>
          <w:color w:val="000000"/>
          <w:sz w:val="24"/>
          <w:szCs w:val="24"/>
        </w:rPr>
        <w:t xml:space="preserve">8）针对有渗漏点变形缝底板处进行切槽，提前预埋镀锌槽钢，尺寸为宽100mm、厚50mm，做好后期导流措施，以防止底板渗漏。</w:t>
      </w:r>
      <w:r>
        <w:rPr>
          <w:rFonts w:ascii="宋体" w:hAnsi="宋体"/>
          <w:color w:val="000000"/>
          <w:sz w:val="24"/>
          <w:szCs w:val="24"/>
        </w:rPr>
      </w:r>
      <w:r/>
    </w:p>
    <w:p>
      <w:pPr>
        <w:pStyle w:val="711"/>
        <w:ind w:firstLine="480"/>
        <w:jc w:val="left"/>
        <w:spacing w:line="440" w:lineRule="exact"/>
        <w:rPr>
          <w:rFonts w:ascii="宋体" w:hAnsi="宋体"/>
          <w:color w:val="000000"/>
          <w:sz w:val="24"/>
          <w:szCs w:val="24"/>
        </w:rPr>
      </w:pPr>
      <w:r>
        <w:rPr>
          <w:rFonts w:hint="eastAsia" w:ascii="宋体" w:hAnsi="宋体"/>
          <w:color w:val="000000"/>
          <w:sz w:val="24"/>
          <w:szCs w:val="24"/>
        </w:rPr>
        <w:t xml:space="preserve">3、在渗漏水处经处理过后，必须保证砼墙体表面光滑、平整、干燥，无明显潮湿水影现象，不出现二次出水现象。修复处混凝土色泽与原混凝土色泽大体相同。从整体来看，混凝土墙体给人以美观效果，不留有明显的堵漏痕迹。</w:t>
      </w:r>
      <w:r>
        <w:rPr>
          <w:rFonts w:ascii="宋体" w:hAnsi="宋体"/>
          <w:color w:val="000000"/>
          <w:sz w:val="24"/>
          <w:szCs w:val="24"/>
        </w:rPr>
      </w:r>
      <w:r/>
    </w:p>
    <w:p>
      <w:pPr>
        <w:pStyle w:val="711"/>
        <w:ind w:firstLine="482"/>
        <w:jc w:val="left"/>
        <w:spacing w:line="440" w:lineRule="exact"/>
        <w:rPr>
          <w:rFonts w:ascii="宋体" w:hAnsi="宋体"/>
          <w:b/>
          <w:color w:val="000000"/>
          <w:sz w:val="24"/>
          <w:szCs w:val="24"/>
        </w:rPr>
      </w:pPr>
      <w:r>
        <w:rPr>
          <w:rFonts w:hint="eastAsia" w:ascii="宋体" w:hAnsi="宋体"/>
          <w:b/>
          <w:color w:val="000000"/>
          <w:sz w:val="24"/>
          <w:szCs w:val="24"/>
        </w:rPr>
        <w:t xml:space="preserve">4、项目环境</w:t>
      </w:r>
      <w:r>
        <w:rPr>
          <w:rFonts w:ascii="宋体" w:hAnsi="宋体"/>
          <w:b/>
          <w:color w:val="000000"/>
          <w:sz w:val="24"/>
          <w:szCs w:val="24"/>
        </w:rPr>
      </w:r>
      <w:r/>
    </w:p>
    <w:p>
      <w:pPr>
        <w:pStyle w:val="711"/>
        <w:ind w:firstLine="480"/>
        <w:jc w:val="left"/>
        <w:spacing w:line="440" w:lineRule="exac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.1 </w:t>
      </w:r>
      <w:r>
        <w:rPr>
          <w:rFonts w:hint="eastAsia" w:ascii="宋体" w:hAnsi="宋体"/>
          <w:color w:val="000000"/>
          <w:sz w:val="24"/>
          <w:szCs w:val="24"/>
        </w:rPr>
        <w:t xml:space="preserve">项目工程已开通运行，要求作业项目不能影响正常运营安全。</w:t>
      </w:r>
      <w:r>
        <w:rPr>
          <w:rFonts w:ascii="宋体" w:hAnsi="宋体"/>
          <w:color w:val="000000"/>
          <w:sz w:val="24"/>
          <w:szCs w:val="24"/>
        </w:rPr>
      </w:r>
      <w:r/>
    </w:p>
    <w:p>
      <w:pPr>
        <w:pStyle w:val="711"/>
        <w:ind w:firstLine="480"/>
        <w:jc w:val="left"/>
        <w:spacing w:line="440" w:lineRule="exac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.2 </w:t>
      </w:r>
      <w:r>
        <w:rPr>
          <w:rFonts w:hint="eastAsia" w:ascii="宋体" w:hAnsi="宋体"/>
          <w:color w:val="000000"/>
          <w:sz w:val="24"/>
          <w:szCs w:val="24"/>
        </w:rPr>
        <w:t xml:space="preserve">作业时间：隧道施工时间一般为夜间1</w:t>
      </w:r>
      <w:r>
        <w:rPr>
          <w:rFonts w:ascii="宋体" w:hAnsi="宋体"/>
          <w:color w:val="000000"/>
          <w:sz w:val="24"/>
          <w:szCs w:val="24"/>
        </w:rPr>
        <w:t xml:space="preserve">0</w:t>
      </w:r>
      <w:r>
        <w:rPr>
          <w:rFonts w:hint="eastAsia" w:ascii="宋体" w:hAnsi="宋体"/>
          <w:color w:val="000000"/>
          <w:sz w:val="24"/>
          <w:szCs w:val="24"/>
        </w:rPr>
        <w:t xml:space="preserve">:00—次日凌晨5:0</w:t>
      </w:r>
      <w:r>
        <w:rPr>
          <w:rFonts w:ascii="宋体" w:hAnsi="宋体"/>
          <w:color w:val="000000"/>
          <w:sz w:val="24"/>
          <w:szCs w:val="24"/>
        </w:rPr>
        <w:t xml:space="preserve">0</w:t>
      </w:r>
      <w:r>
        <w:rPr>
          <w:rFonts w:hint="eastAsia" w:ascii="宋体" w:hAnsi="宋体"/>
          <w:color w:val="000000"/>
          <w:sz w:val="24"/>
          <w:szCs w:val="24"/>
        </w:rPr>
        <w:t xml:space="preserve">，施工过程中需安排专业人员进行现场监管。</w:t>
      </w:r>
      <w:r>
        <w:rPr>
          <w:rFonts w:ascii="宋体" w:hAnsi="宋体"/>
          <w:color w:val="000000"/>
          <w:sz w:val="24"/>
          <w:szCs w:val="24"/>
        </w:rPr>
      </w:r>
      <w:r/>
    </w:p>
    <w:p>
      <w:pPr>
        <w:pStyle w:val="711"/>
        <w:ind w:firstLine="480"/>
        <w:jc w:val="left"/>
        <w:spacing w:line="440" w:lineRule="exact"/>
        <w:rPr>
          <w:rFonts w:ascii="宋体" w:hAnsi="宋体"/>
          <w:sz w:val="24"/>
          <w:szCs w:val="24"/>
        </w:rPr>
      </w:pPr>
      <w:r>
        <w:rPr>
          <w:rFonts w:hint="eastAsia" w:ascii="宋体" w:hAnsi="宋体"/>
          <w:color w:val="000000"/>
          <w:sz w:val="24"/>
          <w:szCs w:val="24"/>
        </w:rPr>
        <w:t xml:space="preserve">4</w:t>
      </w:r>
      <w:r>
        <w:rPr>
          <w:rFonts w:ascii="宋体" w:hAnsi="宋体"/>
          <w:color w:val="000000"/>
          <w:sz w:val="24"/>
          <w:szCs w:val="24"/>
        </w:rPr>
        <w:t xml:space="preserve">.3 </w:t>
      </w:r>
      <w:r>
        <w:rPr>
          <w:rFonts w:hint="eastAsia" w:ascii="宋体" w:hAnsi="宋体"/>
          <w:color w:val="000000"/>
          <w:sz w:val="24"/>
          <w:szCs w:val="24"/>
        </w:rPr>
        <w:t xml:space="preserve">本工程项目使用材料（含低值易耗品），必须符合国家标准与行业规范，确保其达到质量、安全、环保等要求，接水槽使用3</w:t>
      </w:r>
      <w:r>
        <w:rPr>
          <w:rFonts w:ascii="宋体" w:hAnsi="宋体"/>
          <w:color w:val="000000"/>
          <w:sz w:val="24"/>
          <w:szCs w:val="24"/>
        </w:rPr>
        <w:t xml:space="preserve">04</w:t>
      </w:r>
      <w:r>
        <w:rPr>
          <w:rFonts w:hint="eastAsia" w:ascii="宋体" w:hAnsi="宋体"/>
          <w:color w:val="000000"/>
          <w:sz w:val="24"/>
          <w:szCs w:val="24"/>
        </w:rPr>
        <w:t xml:space="preserve">不锈钢材质并用吊杆固定，注浆原则上使用环氧树脂和聚脲注</w:t>
      </w:r>
      <w:r>
        <w:rPr>
          <w:rFonts w:hint="eastAsia" w:ascii="宋体" w:hAnsi="宋体"/>
          <w:sz w:val="24"/>
          <w:szCs w:val="24"/>
        </w:rPr>
        <w:t xml:space="preserve">浆液。</w:t>
      </w:r>
      <w:r>
        <w:rPr>
          <w:rFonts w:ascii="宋体" w:hAnsi="宋体"/>
          <w:sz w:val="24"/>
          <w:szCs w:val="24"/>
        </w:rPr>
      </w:r>
      <w:r/>
    </w:p>
    <w:p>
      <w:pPr>
        <w:pStyle w:val="711"/>
        <w:ind w:firstLine="480"/>
        <w:jc w:val="left"/>
        <w:spacing w:line="440" w:lineRule="exact"/>
        <w:rPr>
          <w:rFonts w:ascii="宋体" w:hAnsi="宋体"/>
          <w:sz w:val="24"/>
          <w:szCs w:val="24"/>
        </w:rPr>
      </w:pPr>
      <w:r>
        <w:rPr>
          <w:rFonts w:hint="eastAsia" w:ascii="宋体" w:hAnsi="宋体"/>
          <w:sz w:val="24"/>
          <w:szCs w:val="24"/>
        </w:rPr>
        <w:t xml:space="preserve">4</w:t>
      </w:r>
      <w:r>
        <w:rPr>
          <w:rFonts w:ascii="宋体" w:hAnsi="宋体"/>
          <w:sz w:val="24"/>
          <w:szCs w:val="24"/>
        </w:rPr>
        <w:t xml:space="preserve">.4 </w:t>
      </w:r>
      <w:r>
        <w:rPr>
          <w:rFonts w:hint="eastAsia" w:ascii="宋体" w:hAnsi="宋体"/>
          <w:sz w:val="24"/>
          <w:szCs w:val="24"/>
        </w:rPr>
        <w:t xml:space="preserve">值班与抢修：招标人需在南通设有驻点，有专人值班，当发生紧急故障，需进行抢修。投标人需在接到报修信息后必须在3</w:t>
      </w:r>
      <w:r>
        <w:rPr>
          <w:rFonts w:ascii="宋体" w:hAnsi="宋体"/>
          <w:sz w:val="24"/>
          <w:szCs w:val="24"/>
        </w:rPr>
        <w:t xml:space="preserve">0</w:t>
      </w:r>
      <w:r>
        <w:rPr>
          <w:rFonts w:hint="eastAsia" w:ascii="宋体" w:hAnsi="宋体"/>
          <w:sz w:val="24"/>
          <w:szCs w:val="24"/>
        </w:rPr>
        <w:t xml:space="preserve">分钟内携带工具、材料到达现场，进行有效抢修工作。</w:t>
      </w:r>
      <w:r>
        <w:rPr>
          <w:rFonts w:ascii="宋体" w:hAnsi="宋体"/>
          <w:sz w:val="24"/>
          <w:szCs w:val="24"/>
        </w:rPr>
      </w:r>
      <w:r/>
    </w:p>
    <w:p>
      <w:pPr>
        <w:pStyle w:val="711"/>
        <w:ind w:firstLine="480"/>
        <w:jc w:val="left"/>
        <w:spacing w:line="440" w:lineRule="exact"/>
        <w:rPr>
          <w:rFonts w:ascii="宋体" w:hAnsi="宋体"/>
          <w:color w:val="000000"/>
          <w:sz w:val="24"/>
          <w:szCs w:val="24"/>
        </w:rPr>
      </w:pPr>
      <w:r>
        <w:rPr>
          <w:rFonts w:hint="eastAsia" w:ascii="宋体" w:hAnsi="宋体"/>
          <w:sz w:val="24"/>
          <w:szCs w:val="24"/>
        </w:rPr>
        <w:t xml:space="preserve">4</w:t>
      </w:r>
      <w:r>
        <w:rPr>
          <w:rFonts w:ascii="宋体" w:hAnsi="宋体"/>
          <w:sz w:val="24"/>
          <w:szCs w:val="24"/>
        </w:rPr>
        <w:t xml:space="preserve">.5 </w:t>
      </w:r>
      <w:r>
        <w:rPr>
          <w:rFonts w:hint="eastAsia" w:ascii="宋体" w:hAnsi="宋体"/>
          <w:sz w:val="24"/>
          <w:szCs w:val="24"/>
        </w:rPr>
        <w:t xml:space="preserve">装饰装修面的破坏与恢复（</w:t>
      </w:r>
      <w:r>
        <w:rPr>
          <w:rFonts w:hint="eastAsia" w:ascii="宋体" w:hAnsi="宋体"/>
          <w:color w:val="000000"/>
          <w:sz w:val="24"/>
          <w:szCs w:val="24"/>
        </w:rPr>
        <w:t xml:space="preserve">因查找漏点、注浆修复等堵漏相关工作引发的），由投标人负责。</w:t>
      </w:r>
      <w:r>
        <w:rPr>
          <w:rFonts w:ascii="宋体" w:hAnsi="宋体"/>
          <w:color w:val="000000"/>
          <w:sz w:val="24"/>
          <w:szCs w:val="24"/>
        </w:rPr>
      </w:r>
      <w:r/>
    </w:p>
    <w:p>
      <w:pPr>
        <w:pStyle w:val="711"/>
        <w:ind w:firstLine="480"/>
        <w:jc w:val="left"/>
        <w:spacing w:line="440" w:lineRule="exac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.6 </w:t>
      </w:r>
      <w:r>
        <w:rPr>
          <w:rFonts w:hint="eastAsia" w:ascii="宋体" w:hAnsi="宋体"/>
          <w:color w:val="000000"/>
          <w:sz w:val="24"/>
          <w:szCs w:val="24"/>
        </w:rPr>
        <w:t xml:space="preserve">自施工完成验收合格后进入质保期，质保期以现场竣工验收合格之日起一年，质保期间若再次发生因维修不当造成的结构病害，治理费用均由投标人承担。</w:t>
      </w:r>
      <w:r>
        <w:rPr>
          <w:rFonts w:ascii="宋体" w:hAnsi="宋体"/>
          <w:color w:val="000000"/>
          <w:sz w:val="24"/>
          <w:szCs w:val="24"/>
        </w:rPr>
      </w:r>
      <w:r/>
    </w:p>
    <w:p>
      <w:pPr>
        <w:pStyle w:val="711"/>
        <w:ind w:firstLine="480"/>
        <w:jc w:val="left"/>
        <w:spacing w:line="440" w:lineRule="exac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.7 </w:t>
      </w:r>
      <w:r>
        <w:rPr>
          <w:rFonts w:hint="eastAsia" w:ascii="宋体" w:hAnsi="宋体"/>
          <w:color w:val="000000"/>
          <w:sz w:val="24"/>
          <w:szCs w:val="24"/>
        </w:rPr>
        <w:t xml:space="preserve">投标人需配备相应的维修工具。投标人在后期维修过程中如需借用招标人工器具，需按照招标人工器具借用程序执行。如借用过程中，将工具损坏，按照工器具购买价3倍赔偿。</w:t>
      </w:r>
      <w:r>
        <w:rPr>
          <w:rFonts w:ascii="宋体" w:hAnsi="宋体"/>
          <w:color w:val="000000"/>
          <w:sz w:val="24"/>
          <w:szCs w:val="24"/>
        </w:rPr>
      </w:r>
      <w:r/>
    </w:p>
    <w:p>
      <w:pPr>
        <w:pStyle w:val="711"/>
        <w:ind w:firstLine="480"/>
        <w:jc w:val="left"/>
        <w:spacing w:line="440" w:lineRule="exact"/>
        <w:rPr>
          <w:rFonts w:ascii="宋体" w:hAnsi="宋体"/>
          <w:color w:val="000000"/>
          <w:sz w:val="24"/>
          <w:szCs w:val="24"/>
        </w:rPr>
      </w:pPr>
      <w:r>
        <w:rPr>
          <w:rFonts w:hint="eastAsia" w:ascii="宋体" w:hAnsi="宋体"/>
          <w:color w:val="000000"/>
          <w:sz w:val="24"/>
          <w:szCs w:val="24"/>
        </w:rPr>
        <w:t xml:space="preserve">表1</w:t>
      </w:r>
      <w:r>
        <w:rPr>
          <w:rFonts w:ascii="宋体" w:hAnsi="宋体"/>
          <w:color w:val="000000"/>
          <w:sz w:val="24"/>
          <w:szCs w:val="24"/>
        </w:rPr>
        <w:t xml:space="preserve"> </w:t>
      </w:r>
      <w:r>
        <w:rPr>
          <w:rFonts w:hint="eastAsia" w:ascii="宋体" w:hAnsi="宋体"/>
          <w:color w:val="000000"/>
          <w:sz w:val="24"/>
          <w:szCs w:val="24"/>
        </w:rPr>
        <w:t xml:space="preserve">投标人维修工具列表（包含但不限于下表内容）</w:t>
      </w:r>
      <w:r>
        <w:rPr>
          <w:rFonts w:ascii="宋体" w:hAnsi="宋体"/>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05"/>
        <w:gridCol w:w="5528"/>
      </w:tblGrid>
      <w:tr>
        <w:trPr/>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711"/>
              <w:jc w:val="left"/>
              <w:spacing w:line="360" w:lineRule="auto"/>
              <w:rPr>
                <w:rFonts w:ascii="宋体" w:hAnsi="宋体"/>
                <w:color w:val="000000"/>
                <w:sz w:val="24"/>
                <w:szCs w:val="24"/>
              </w:rPr>
            </w:pPr>
            <w:r>
              <w:rPr>
                <w:rFonts w:hint="eastAsia" w:ascii="宋体" w:hAnsi="宋体"/>
                <w:color w:val="000000"/>
                <w:sz w:val="24"/>
                <w:szCs w:val="24"/>
              </w:rPr>
              <w:t xml:space="preserve">名称</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711"/>
              <w:jc w:val="left"/>
              <w:spacing w:line="360" w:lineRule="auto"/>
              <w:rPr>
                <w:rFonts w:ascii="宋体" w:hAnsi="宋体"/>
                <w:color w:val="000000"/>
                <w:sz w:val="24"/>
                <w:szCs w:val="24"/>
              </w:rPr>
            </w:pPr>
            <w:r>
              <w:rPr>
                <w:rFonts w:hint="eastAsia" w:ascii="宋体" w:hAnsi="宋体"/>
                <w:color w:val="000000"/>
                <w:sz w:val="24"/>
                <w:szCs w:val="24"/>
              </w:rPr>
              <w:t xml:space="preserve">规格</w:t>
            </w:r>
            <w:r>
              <w:rPr>
                <w:rFonts w:ascii="宋体" w:hAnsi="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711"/>
              <w:jc w:val="left"/>
              <w:spacing w:line="360" w:lineRule="auto"/>
              <w:rPr>
                <w:rFonts w:ascii="宋体" w:hAnsi="宋体"/>
                <w:color w:val="000000"/>
                <w:sz w:val="24"/>
                <w:szCs w:val="24"/>
              </w:rPr>
            </w:pPr>
            <w:r>
              <w:rPr>
                <w:rFonts w:hint="eastAsia" w:ascii="宋体" w:hAnsi="宋体"/>
                <w:color w:val="000000"/>
                <w:sz w:val="24"/>
                <w:szCs w:val="24"/>
              </w:rPr>
              <w:t xml:space="preserve">头灯</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711"/>
              <w:jc w:val="left"/>
              <w:spacing w:line="360" w:lineRule="auto"/>
              <w:rPr>
                <w:rFonts w:ascii="宋体" w:hAnsi="宋体"/>
                <w:color w:val="000000"/>
                <w:sz w:val="24"/>
                <w:szCs w:val="24"/>
              </w:rPr>
            </w:pPr>
            <w:r>
              <w:rPr>
                <w:rFonts w:hint="eastAsia" w:ascii="宋体" w:hAnsi="宋体"/>
                <w:color w:val="000000"/>
                <w:sz w:val="24"/>
                <w:szCs w:val="24"/>
              </w:rPr>
              <w:t xml:space="preserve">型号：TGX</w:t>
            </w:r>
            <w:r>
              <w:rPr>
                <w:rFonts w:ascii="宋体" w:hAnsi="宋体"/>
                <w:color w:val="000000"/>
                <w:sz w:val="24"/>
                <w:szCs w:val="24"/>
              </w:rPr>
              <w:t xml:space="preserve">-927</w:t>
            </w:r>
            <w:r>
              <w:rPr>
                <w:rFonts w:hint="eastAsia" w:ascii="宋体" w:hAnsi="宋体"/>
                <w:color w:val="000000"/>
                <w:sz w:val="24"/>
                <w:szCs w:val="24"/>
              </w:rPr>
              <w:t xml:space="preserve">，超强亮度2w，连续使用1</w:t>
            </w:r>
            <w:r>
              <w:rPr>
                <w:rFonts w:ascii="宋体" w:hAnsi="宋体"/>
                <w:color w:val="000000"/>
                <w:sz w:val="24"/>
                <w:szCs w:val="24"/>
              </w:rPr>
              <w:t xml:space="preserve">0</w:t>
            </w:r>
            <w:r>
              <w:rPr>
                <w:rFonts w:hint="eastAsia" w:ascii="宋体" w:hAnsi="宋体"/>
                <w:color w:val="000000"/>
                <w:sz w:val="24"/>
                <w:szCs w:val="24"/>
              </w:rPr>
              <w:t xml:space="preserve">小时</w:t>
            </w:r>
            <w:r>
              <w:rPr>
                <w:rFonts w:ascii="宋体" w:hAnsi="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711"/>
              <w:jc w:val="left"/>
              <w:spacing w:line="360" w:lineRule="auto"/>
              <w:rPr>
                <w:rFonts w:ascii="宋体" w:hAnsi="宋体"/>
                <w:color w:val="000000"/>
                <w:sz w:val="24"/>
                <w:szCs w:val="24"/>
              </w:rPr>
            </w:pPr>
            <w:r>
              <w:rPr>
                <w:rFonts w:hint="eastAsia" w:ascii="宋体" w:hAnsi="宋体"/>
                <w:color w:val="000000"/>
                <w:sz w:val="24"/>
                <w:szCs w:val="24"/>
              </w:rPr>
              <w:t xml:space="preserve">手电筒</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711"/>
              <w:jc w:val="left"/>
              <w:spacing w:line="360" w:lineRule="auto"/>
              <w:rPr>
                <w:rFonts w:ascii="宋体" w:hAnsi="宋体"/>
                <w:color w:val="000000"/>
                <w:sz w:val="24"/>
                <w:szCs w:val="24"/>
              </w:rPr>
            </w:pPr>
            <w:r>
              <w:rPr>
                <w:rFonts w:hint="eastAsia" w:ascii="宋体" w:hAnsi="宋体"/>
                <w:color w:val="000000"/>
                <w:sz w:val="24"/>
                <w:szCs w:val="24"/>
              </w:rPr>
              <w:t xml:space="preserve">RH</w:t>
            </w:r>
            <w:r>
              <w:rPr>
                <w:rFonts w:ascii="宋体" w:hAnsi="宋体"/>
                <w:color w:val="000000"/>
                <w:sz w:val="24"/>
                <w:szCs w:val="24"/>
              </w:rPr>
              <w:t xml:space="preserve">-96</w:t>
            </w:r>
            <w:r>
              <w:rPr>
                <w:rFonts w:hint="eastAsia" w:ascii="宋体" w:hAnsi="宋体"/>
                <w:color w:val="000000"/>
                <w:sz w:val="24"/>
                <w:szCs w:val="24"/>
              </w:rPr>
              <w:t xml:space="preserve">迷彩</w:t>
            </w:r>
            <w:r>
              <w:rPr>
                <w:rFonts w:ascii="宋体" w:hAnsi="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711"/>
              <w:jc w:val="left"/>
              <w:spacing w:line="360" w:lineRule="auto"/>
              <w:rPr>
                <w:rFonts w:ascii="宋体" w:hAnsi="宋体"/>
                <w:color w:val="000000"/>
                <w:sz w:val="24"/>
                <w:szCs w:val="24"/>
              </w:rPr>
            </w:pPr>
            <w:r>
              <w:rPr>
                <w:rFonts w:hint="eastAsia" w:ascii="宋体" w:hAnsi="宋体"/>
                <w:color w:val="000000"/>
                <w:sz w:val="24"/>
                <w:szCs w:val="24"/>
              </w:rPr>
              <w:t xml:space="preserve">工作服</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711"/>
              <w:jc w:val="left"/>
              <w:spacing w:line="360" w:lineRule="auto"/>
              <w:rPr>
                <w:rFonts w:ascii="宋体" w:hAnsi="宋体"/>
                <w:color w:val="000000"/>
                <w:sz w:val="24"/>
                <w:szCs w:val="24"/>
              </w:rPr>
            </w:pPr>
            <w:r>
              <w:rPr>
                <w:rFonts w:hint="eastAsia" w:ascii="宋体" w:hAnsi="宋体"/>
                <w:color w:val="000000"/>
                <w:sz w:val="24"/>
                <w:szCs w:val="24"/>
              </w:rPr>
              <w:t xml:space="preserve">带荧光条</w:t>
            </w:r>
            <w:r>
              <w:rPr>
                <w:rFonts w:ascii="宋体" w:hAnsi="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711"/>
              <w:jc w:val="left"/>
              <w:spacing w:line="360" w:lineRule="auto"/>
              <w:rPr>
                <w:rFonts w:ascii="宋体" w:hAnsi="宋体"/>
                <w:color w:val="000000"/>
                <w:sz w:val="24"/>
                <w:szCs w:val="24"/>
              </w:rPr>
            </w:pPr>
            <w:r>
              <w:rPr>
                <w:rFonts w:hint="eastAsia" w:ascii="宋体" w:hAnsi="宋体"/>
                <w:color w:val="000000"/>
                <w:sz w:val="24"/>
                <w:szCs w:val="24"/>
              </w:rPr>
              <w:t xml:space="preserve">注浆机</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711"/>
              <w:jc w:val="left"/>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711"/>
              <w:jc w:val="left"/>
              <w:spacing w:line="360" w:lineRule="auto"/>
              <w:rPr>
                <w:rFonts w:ascii="宋体" w:hAnsi="宋体"/>
                <w:color w:val="000000"/>
                <w:sz w:val="24"/>
                <w:szCs w:val="24"/>
              </w:rPr>
            </w:pPr>
            <w:r>
              <w:rPr>
                <w:rFonts w:hint="eastAsia" w:ascii="宋体" w:hAnsi="宋体"/>
                <w:color w:val="000000"/>
                <w:sz w:val="24"/>
                <w:szCs w:val="24"/>
              </w:rPr>
              <w:t xml:space="preserve">外接电源拖线盘</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711"/>
              <w:jc w:val="left"/>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711"/>
              <w:jc w:val="left"/>
              <w:spacing w:line="360" w:lineRule="auto"/>
              <w:rPr>
                <w:rFonts w:ascii="宋体" w:hAnsi="宋体"/>
                <w:color w:val="000000"/>
                <w:sz w:val="24"/>
                <w:szCs w:val="24"/>
              </w:rPr>
            </w:pPr>
            <w:r>
              <w:rPr>
                <w:rFonts w:hint="eastAsia" w:ascii="宋体" w:hAnsi="宋体"/>
                <w:color w:val="000000"/>
                <w:sz w:val="24"/>
                <w:szCs w:val="24"/>
              </w:rPr>
              <w:t xml:space="preserve">混凝土凿破机</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711"/>
              <w:jc w:val="left"/>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711"/>
              <w:jc w:val="left"/>
              <w:spacing w:line="360" w:lineRule="auto"/>
              <w:rPr>
                <w:rFonts w:ascii="宋体" w:hAnsi="宋体"/>
                <w:color w:val="000000"/>
                <w:sz w:val="24"/>
                <w:szCs w:val="24"/>
              </w:rPr>
            </w:pPr>
            <w:r>
              <w:rPr>
                <w:rFonts w:hint="eastAsia" w:ascii="宋体" w:hAnsi="宋体"/>
                <w:color w:val="000000"/>
                <w:sz w:val="24"/>
                <w:szCs w:val="24"/>
              </w:rPr>
              <w:t xml:space="preserve">小型汽油发电机</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711"/>
              <w:jc w:val="left"/>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711"/>
              <w:jc w:val="left"/>
              <w:spacing w:line="360" w:lineRule="auto"/>
              <w:rPr>
                <w:rFonts w:ascii="宋体" w:hAnsi="宋体"/>
                <w:color w:val="000000"/>
                <w:sz w:val="24"/>
                <w:szCs w:val="24"/>
              </w:rPr>
            </w:pPr>
            <w:r>
              <w:rPr>
                <w:rFonts w:hint="eastAsia" w:ascii="宋体" w:hAnsi="宋体"/>
                <w:color w:val="000000"/>
                <w:sz w:val="24"/>
                <w:szCs w:val="24"/>
              </w:rPr>
              <w:t xml:space="preserve">铝合金多功能折叠梯</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711"/>
              <w:jc w:val="left"/>
              <w:spacing w:line="360" w:lineRule="auto"/>
              <w:rPr>
                <w:rFonts w:ascii="宋体" w:hAnsi="宋体"/>
                <w:color w:val="000000"/>
                <w:sz w:val="24"/>
                <w:szCs w:val="24"/>
              </w:rPr>
            </w:pPr>
            <w:r>
              <w:rPr>
                <w:rFonts w:hint="eastAsia" w:ascii="宋体" w:hAnsi="宋体"/>
                <w:color w:val="000000"/>
                <w:sz w:val="24"/>
                <w:szCs w:val="24"/>
              </w:rPr>
              <w:t xml:space="preserve">承受力：1</w:t>
            </w:r>
            <w:r>
              <w:rPr>
                <w:rFonts w:ascii="宋体" w:hAnsi="宋体"/>
                <w:color w:val="000000"/>
                <w:sz w:val="24"/>
                <w:szCs w:val="24"/>
              </w:rPr>
              <w:t xml:space="preserve">20</w:t>
            </w:r>
            <w:r>
              <w:rPr>
                <w:rFonts w:hint="eastAsia" w:ascii="宋体" w:hAnsi="宋体"/>
                <w:color w:val="000000"/>
                <w:sz w:val="24"/>
                <w:szCs w:val="24"/>
              </w:rPr>
              <w:t xml:space="preserve">kg</w:t>
            </w:r>
            <w:r>
              <w:rPr>
                <w:rFonts w:ascii="宋体" w:hAnsi="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711"/>
              <w:jc w:val="left"/>
              <w:spacing w:line="360" w:lineRule="auto"/>
              <w:rPr>
                <w:rFonts w:ascii="宋体" w:hAnsi="宋体"/>
                <w:color w:val="000000"/>
                <w:sz w:val="24"/>
                <w:szCs w:val="24"/>
              </w:rPr>
            </w:pPr>
            <w:r>
              <w:rPr>
                <w:rFonts w:hint="eastAsia" w:ascii="宋体" w:hAnsi="宋体"/>
                <w:color w:val="000000"/>
                <w:sz w:val="24"/>
                <w:szCs w:val="24"/>
              </w:rPr>
              <w:t xml:space="preserve">安全带安全绳</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711"/>
              <w:contextualSpacing/>
              <w:jc w:val="left"/>
              <w:spacing w:line="240" w:lineRule="atLeast"/>
              <w:rPr>
                <w:rFonts w:ascii="宋体" w:hAnsi="宋体"/>
                <w:color w:val="000000"/>
                <w:sz w:val="24"/>
                <w:szCs w:val="24"/>
              </w:rPr>
            </w:pPr>
            <w:r>
              <w:rPr>
                <w:rFonts w:hint="eastAsia" w:ascii="宋体" w:hAnsi="宋体"/>
                <w:color w:val="000000"/>
                <w:sz w:val="24"/>
                <w:szCs w:val="24"/>
              </w:rPr>
              <w:t xml:space="preserve">带双调两挂点含定位腰带安全带，配有胸前、背部双挂点和腰部定位点，连接方便。批准和认证：CE，EN</w:t>
            </w:r>
            <w:r>
              <w:rPr>
                <w:rFonts w:ascii="宋体" w:hAnsi="宋体"/>
                <w:color w:val="000000"/>
                <w:sz w:val="24"/>
                <w:szCs w:val="24"/>
              </w:rPr>
              <w:t xml:space="preserve">361</w:t>
            </w:r>
            <w:r>
              <w:rPr>
                <w:rFonts w:hint="eastAsia" w:ascii="宋体" w:hAnsi="宋体"/>
                <w:color w:val="000000"/>
                <w:sz w:val="24"/>
                <w:szCs w:val="24"/>
              </w:rPr>
              <w:t xml:space="preserve">，EN</w:t>
            </w:r>
            <w:r>
              <w:rPr>
                <w:rFonts w:ascii="宋体" w:hAnsi="宋体"/>
                <w:color w:val="000000"/>
                <w:sz w:val="24"/>
                <w:szCs w:val="24"/>
              </w:rPr>
              <w:t xml:space="preserve">358</w:t>
            </w:r>
            <w:r>
              <w:rPr>
                <w:rFonts w:hint="eastAsia" w:ascii="宋体" w:hAnsi="宋体"/>
                <w:color w:val="000000"/>
                <w:sz w:val="24"/>
                <w:szCs w:val="24"/>
              </w:rPr>
              <w:t xml:space="preserve">，安全绳配一个钢型钩，1个钢制打钩大钩。</w:t>
            </w:r>
            <w:r>
              <w:rPr>
                <w:rFonts w:ascii="宋体" w:hAnsi="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711"/>
              <w:jc w:val="left"/>
              <w:spacing w:line="360" w:lineRule="auto"/>
              <w:rPr>
                <w:rFonts w:ascii="宋体" w:hAnsi="宋体"/>
                <w:color w:val="000000"/>
                <w:sz w:val="24"/>
                <w:szCs w:val="24"/>
              </w:rPr>
            </w:pPr>
            <w:r>
              <w:rPr>
                <w:rFonts w:hint="eastAsia" w:ascii="宋体" w:hAnsi="宋体"/>
                <w:color w:val="000000"/>
                <w:sz w:val="24"/>
                <w:szCs w:val="24"/>
              </w:rPr>
              <w:t xml:space="preserve">脚手架</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711"/>
              <w:jc w:val="left"/>
              <w:spacing w:line="360" w:lineRule="auto"/>
              <w:rPr>
                <w:rFonts w:ascii="宋体" w:hAnsi="宋体"/>
                <w:color w:val="000000"/>
                <w:sz w:val="24"/>
                <w:szCs w:val="24"/>
              </w:rPr>
            </w:pPr>
            <w:r>
              <w:rPr>
                <w:rFonts w:ascii="宋体" w:hAnsi="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711"/>
              <w:jc w:val="left"/>
              <w:spacing w:line="360" w:lineRule="auto"/>
              <w:rPr>
                <w:rFonts w:ascii="宋体" w:hAnsi="宋体"/>
                <w:color w:val="000000"/>
                <w:sz w:val="24"/>
                <w:szCs w:val="24"/>
              </w:rPr>
            </w:pPr>
            <w:r>
              <w:rPr>
                <w:rFonts w:hint="eastAsia" w:ascii="宋体" w:hAnsi="宋体"/>
                <w:color w:val="000000"/>
                <w:sz w:val="24"/>
                <w:szCs w:val="24"/>
              </w:rPr>
              <w:t xml:space="preserve">混凝土开孔器</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711"/>
              <w:jc w:val="left"/>
              <w:spacing w:line="360" w:lineRule="auto"/>
              <w:rPr>
                <w:rFonts w:ascii="宋体" w:hAnsi="宋体"/>
                <w:color w:val="000000"/>
                <w:sz w:val="24"/>
                <w:szCs w:val="24"/>
              </w:rPr>
            </w:pPr>
            <w:r>
              <w:rPr>
                <w:rFonts w:ascii="宋体" w:hAnsi="宋体"/>
                <w:color w:val="000000"/>
                <w:sz w:val="24"/>
                <w:szCs w:val="24"/>
              </w:rPr>
            </w:r>
            <w:r/>
          </w:p>
        </w:tc>
      </w:tr>
    </w:tbl>
    <w:p>
      <w:pPr>
        <w:pStyle w:val="711"/>
        <w:ind w:firstLine="482"/>
        <w:spacing w:line="440" w:lineRule="exact"/>
        <w:rPr>
          <w:rFonts w:hint="eastAsia" w:ascii="宋体" w:hAnsi="宋体" w:cs="宋体"/>
          <w:sz w:val="24"/>
          <w:szCs w:val="24"/>
        </w:rPr>
      </w:pPr>
      <w:r>
        <w:rPr>
          <w:rFonts w:hint="eastAsia" w:ascii="宋体" w:hAnsi="宋体" w:cs="宋体"/>
          <w:b/>
          <w:bCs/>
          <w:sz w:val="24"/>
          <w:szCs w:val="24"/>
        </w:rPr>
        <w:t xml:space="preserve">四、采购标的的数量、采购项目交付或者实施的时间和地点；</w:t>
      </w:r>
      <w:r>
        <w:rPr>
          <w:rFonts w:hint="eastAsia" w:ascii="宋体" w:hAnsi="宋体" w:cs="宋体"/>
          <w:sz w:val="24"/>
          <w:szCs w:val="24"/>
        </w:rPr>
      </w:r>
      <w:r/>
    </w:p>
    <w:p>
      <w:pPr>
        <w:pStyle w:val="711"/>
        <w:ind w:firstLine="482"/>
        <w:jc w:val="left"/>
        <w:spacing w:line="440" w:lineRule="exact"/>
        <w:rPr>
          <w:rFonts w:hint="eastAsia" w:ascii="宋体" w:hAnsi="宋体"/>
          <w:b/>
          <w:bCs/>
          <w:sz w:val="24"/>
          <w:szCs w:val="24"/>
        </w:rPr>
      </w:pPr>
      <w:r>
        <w:rPr>
          <w:rFonts w:hint="eastAsia" w:ascii="宋体" w:hAnsi="宋体"/>
          <w:b/>
          <w:bCs/>
          <w:sz w:val="24"/>
          <w:szCs w:val="24"/>
        </w:rPr>
        <w:t xml:space="preserve">1、工程量清单</w:t>
      </w:r>
      <w:r/>
    </w:p>
    <w:tbl>
      <w:tblPr>
        <w:tblW w:w="9255" w:type="dxa"/>
        <w:tblInd w:w="-25" w:type="dxa"/>
        <w:tblLayout w:type="autofit"/>
        <w:tblCellMar>
          <w:left w:w="108" w:type="dxa"/>
          <w:top w:w="0" w:type="dxa"/>
          <w:right w:w="108" w:type="dxa"/>
          <w:bottom w:w="0" w:type="dxa"/>
        </w:tblCellMar>
        <w:tblLook w:val="04A0" w:firstRow="1" w:lastRow="0" w:firstColumn="1" w:lastColumn="0" w:noHBand="0" w:noVBand="1"/>
      </w:tblPr>
      <w:tblGrid>
        <w:gridCol w:w="590"/>
        <w:gridCol w:w="1656"/>
        <w:gridCol w:w="3144"/>
        <w:gridCol w:w="548"/>
        <w:gridCol w:w="1069"/>
        <w:gridCol w:w="1092"/>
        <w:gridCol w:w="1156"/>
      </w:tblGrid>
      <w:tr>
        <w:trPr>
          <w:cantSplit/>
          <w:trHeight w:val="624"/>
        </w:trPr>
        <w:tc>
          <w:tcPr>
            <w:shd w:val="clear" w:color="auto" w:fill="ffffff"/>
            <w:tcBorders>
              <w:top w:val="single" w:color="000000" w:sz="8" w:space="0"/>
              <w:left w:val="single" w:color="000000" w:sz="8" w:space="0"/>
              <w:bottom w:val="single" w:color="000000" w:sz="4" w:space="0"/>
              <w:right w:val="single" w:color="000000" w:sz="4" w:space="0"/>
            </w:tcBorders>
            <w:tcW w:w="590" w:type="dxa"/>
            <w:vAlign w:val="center"/>
            <w:vMerge w:val="restart"/>
            <w:textDirection w:val="lrTb"/>
            <w:noWrap w:val="false"/>
          </w:tcPr>
          <w:p>
            <w:pPr>
              <w:pStyle w:val="711"/>
              <w:contextualSpacing/>
              <w:jc w:val="center"/>
              <w:spacing w:line="200" w:lineRule="atLeast"/>
              <w:widowControl/>
              <w:rPr>
                <w:rFonts w:ascii="宋体" w:hAnsi="宋体" w:cs="Arial"/>
                <w:b/>
                <w:bCs/>
                <w:color w:val="000000"/>
                <w:sz w:val="24"/>
                <w:szCs w:val="24"/>
              </w:rPr>
            </w:pPr>
            <w:r/>
            <w:bookmarkStart w:id="199" w:name="_Hlk175043494"/>
            <w:r>
              <w:rPr>
                <w:rFonts w:hint="eastAsia" w:ascii="宋体" w:hAnsi="宋体" w:cs="Arial"/>
                <w:b/>
                <w:bCs/>
                <w:color w:val="000000"/>
                <w:sz w:val="24"/>
                <w:szCs w:val="24"/>
              </w:rPr>
              <w:t xml:space="preserve">序号</w:t>
            </w:r>
            <w:r>
              <w:rPr>
                <w:rFonts w:ascii="宋体" w:hAnsi="宋体" w:cs="Arial"/>
                <w:b/>
                <w:bCs/>
                <w:color w:val="000000"/>
                <w:sz w:val="24"/>
                <w:szCs w:val="24"/>
              </w:rPr>
            </w:r>
            <w:r/>
          </w:p>
        </w:tc>
        <w:tc>
          <w:tcPr>
            <w:shd w:val="clear" w:color="auto" w:fill="ffffff"/>
            <w:tcBorders>
              <w:top w:val="single" w:color="000000" w:sz="8" w:space="0"/>
              <w:left w:val="single" w:color="000000" w:sz="4" w:space="0"/>
              <w:bottom w:val="single" w:color="000000" w:sz="4" w:space="0"/>
              <w:right w:val="single" w:color="000000" w:sz="4" w:space="0"/>
            </w:tcBorders>
            <w:tcW w:w="1656" w:type="dxa"/>
            <w:vAlign w:val="center"/>
            <w:vMerge w:val="restart"/>
            <w:textDirection w:val="lrTb"/>
            <w:noWrap w:val="false"/>
          </w:tcPr>
          <w:p>
            <w:pPr>
              <w:pStyle w:val="711"/>
              <w:contextualSpacing/>
              <w:jc w:val="center"/>
              <w:spacing w:line="200" w:lineRule="atLeast"/>
              <w:widowControl/>
              <w:rPr>
                <w:rFonts w:ascii="宋体" w:hAnsi="宋体" w:cs="Arial"/>
                <w:b/>
                <w:bCs/>
                <w:color w:val="000000"/>
                <w:sz w:val="24"/>
                <w:szCs w:val="24"/>
              </w:rPr>
            </w:pPr>
            <w:r>
              <w:rPr>
                <w:rFonts w:hint="eastAsia" w:ascii="宋体" w:hAnsi="宋体" w:cs="Arial"/>
                <w:b/>
                <w:bCs/>
                <w:color w:val="000000"/>
                <w:sz w:val="24"/>
                <w:szCs w:val="24"/>
              </w:rPr>
              <w:t xml:space="preserve">项目编码</w:t>
            </w:r>
            <w:r>
              <w:rPr>
                <w:rFonts w:ascii="宋体" w:hAnsi="宋体" w:cs="Arial"/>
                <w:b/>
                <w:bCs/>
                <w:color w:val="000000"/>
                <w:sz w:val="24"/>
                <w:szCs w:val="24"/>
              </w:rPr>
            </w:r>
            <w:r/>
          </w:p>
        </w:tc>
        <w:tc>
          <w:tcPr>
            <w:shd w:val="clear" w:color="auto" w:fill="ffffff"/>
            <w:tcBorders>
              <w:top w:val="single" w:color="000000" w:sz="8" w:space="0"/>
              <w:left w:val="single" w:color="000000" w:sz="4" w:space="0"/>
              <w:bottom w:val="single" w:color="000000" w:sz="4" w:space="0"/>
              <w:right w:val="single" w:color="000000" w:sz="4" w:space="0"/>
            </w:tcBorders>
            <w:tcW w:w="3144" w:type="dxa"/>
            <w:vAlign w:val="center"/>
            <w:vMerge w:val="restart"/>
            <w:textDirection w:val="lrTb"/>
            <w:noWrap w:val="false"/>
          </w:tcPr>
          <w:p>
            <w:pPr>
              <w:pStyle w:val="711"/>
              <w:contextualSpacing/>
              <w:jc w:val="center"/>
              <w:spacing w:line="200" w:lineRule="atLeast"/>
              <w:widowControl/>
              <w:rPr>
                <w:rFonts w:ascii="宋体" w:hAnsi="宋体" w:cs="Arial"/>
                <w:b/>
                <w:bCs/>
                <w:color w:val="000000"/>
                <w:sz w:val="24"/>
                <w:szCs w:val="24"/>
              </w:rPr>
            </w:pPr>
            <w:r>
              <w:rPr>
                <w:rFonts w:hint="eastAsia" w:ascii="宋体" w:hAnsi="宋体" w:cs="Arial"/>
                <w:b/>
                <w:bCs/>
                <w:color w:val="000000"/>
                <w:sz w:val="24"/>
                <w:szCs w:val="24"/>
              </w:rPr>
              <w:t xml:space="preserve">项目名称</w:t>
            </w:r>
            <w:r>
              <w:rPr>
                <w:rFonts w:ascii="宋体" w:hAnsi="宋体" w:cs="Arial"/>
                <w:b/>
                <w:bCs/>
                <w:color w:val="000000"/>
                <w:sz w:val="24"/>
                <w:szCs w:val="24"/>
              </w:rPr>
            </w:r>
            <w:r/>
          </w:p>
        </w:tc>
        <w:tc>
          <w:tcPr>
            <w:shd w:val="clear" w:color="auto" w:fill="ffffff"/>
            <w:tcBorders>
              <w:top w:val="single" w:color="000000" w:sz="8" w:space="0"/>
              <w:left w:val="single" w:color="000000" w:sz="4" w:space="0"/>
              <w:bottom w:val="single" w:color="000000" w:sz="4" w:space="0"/>
              <w:right w:val="single" w:color="000000" w:sz="4" w:space="0"/>
            </w:tcBorders>
            <w:tcW w:w="548" w:type="dxa"/>
            <w:vAlign w:val="center"/>
            <w:vMerge w:val="restart"/>
            <w:textDirection w:val="lrTb"/>
            <w:noWrap w:val="false"/>
          </w:tcPr>
          <w:p>
            <w:pPr>
              <w:pStyle w:val="711"/>
              <w:contextualSpacing/>
              <w:jc w:val="center"/>
              <w:spacing w:line="200" w:lineRule="atLeast"/>
              <w:widowControl/>
              <w:rPr>
                <w:rFonts w:ascii="宋体" w:hAnsi="宋体" w:cs="Arial"/>
                <w:b/>
                <w:bCs/>
                <w:color w:val="000000"/>
                <w:sz w:val="24"/>
                <w:szCs w:val="24"/>
              </w:rPr>
            </w:pPr>
            <w:r>
              <w:rPr>
                <w:rFonts w:hint="eastAsia" w:ascii="宋体" w:hAnsi="宋体" w:cs="Arial"/>
                <w:b/>
                <w:bCs/>
                <w:color w:val="000000"/>
                <w:sz w:val="24"/>
                <w:szCs w:val="24"/>
              </w:rPr>
              <w:t xml:space="preserve">单位</w:t>
            </w:r>
            <w:r>
              <w:rPr>
                <w:rFonts w:ascii="宋体" w:hAnsi="宋体" w:cs="Arial"/>
                <w:b/>
                <w:bCs/>
                <w:color w:val="000000"/>
                <w:sz w:val="24"/>
                <w:szCs w:val="24"/>
              </w:rPr>
            </w:r>
            <w:r/>
          </w:p>
        </w:tc>
        <w:tc>
          <w:tcPr>
            <w:shd w:val="clear" w:color="auto" w:fill="ffffff"/>
            <w:tcBorders>
              <w:top w:val="single" w:color="000000" w:sz="8" w:space="0"/>
              <w:left w:val="single" w:color="000000" w:sz="4" w:space="0"/>
              <w:bottom w:val="single" w:color="000000" w:sz="4" w:space="0"/>
              <w:right w:val="single" w:color="000000" w:sz="4" w:space="0"/>
            </w:tcBorders>
            <w:tcW w:w="1069" w:type="dxa"/>
            <w:vAlign w:val="center"/>
            <w:vMerge w:val="restart"/>
            <w:textDirection w:val="lrTb"/>
            <w:noWrap w:val="false"/>
          </w:tcPr>
          <w:p>
            <w:pPr>
              <w:pStyle w:val="711"/>
              <w:contextualSpacing/>
              <w:jc w:val="center"/>
              <w:spacing w:line="200" w:lineRule="atLeast"/>
              <w:widowControl/>
              <w:rPr>
                <w:rFonts w:ascii="宋体" w:hAnsi="宋体" w:cs="Arial"/>
                <w:b/>
                <w:bCs/>
                <w:color w:val="000000"/>
                <w:sz w:val="24"/>
                <w:szCs w:val="24"/>
              </w:rPr>
            </w:pPr>
            <w:r>
              <w:rPr>
                <w:rFonts w:hint="eastAsia" w:ascii="宋体" w:hAnsi="宋体" w:cs="Arial"/>
                <w:b/>
                <w:bCs/>
                <w:color w:val="000000"/>
                <w:sz w:val="24"/>
                <w:szCs w:val="24"/>
              </w:rPr>
              <w:t xml:space="preserve">预估工程量</w:t>
            </w:r>
            <w:r>
              <w:rPr>
                <w:rFonts w:ascii="宋体" w:hAnsi="宋体" w:cs="Arial"/>
                <w:b/>
                <w:bCs/>
                <w:color w:val="000000"/>
                <w:sz w:val="24"/>
                <w:szCs w:val="24"/>
              </w:rPr>
            </w:r>
            <w:r/>
          </w:p>
        </w:tc>
        <w:tc>
          <w:tcPr>
            <w:shd w:val="clear" w:color="auto" w:fill="ffffff"/>
            <w:tcBorders>
              <w:top w:val="single" w:color="000000" w:sz="8" w:space="0"/>
              <w:left w:val="single" w:color="000000" w:sz="4" w:space="0"/>
              <w:bottom w:val="single" w:color="000000" w:sz="4" w:space="0"/>
              <w:right w:val="single" w:color="000000" w:sz="4" w:space="0"/>
            </w:tcBorders>
            <w:tcW w:w="1092" w:type="dxa"/>
            <w:vAlign w:val="center"/>
            <w:vMerge w:val="restart"/>
            <w:textDirection w:val="lrTb"/>
            <w:noWrap w:val="false"/>
          </w:tcPr>
          <w:p>
            <w:pPr>
              <w:pStyle w:val="711"/>
              <w:contextualSpacing/>
              <w:jc w:val="center"/>
              <w:spacing w:line="200" w:lineRule="atLeast"/>
              <w:widowControl/>
              <w:rPr>
                <w:rFonts w:hint="eastAsia" w:ascii="宋体" w:hAnsi="宋体" w:cs="Arial"/>
                <w:b/>
                <w:bCs/>
                <w:color w:val="000000"/>
                <w:sz w:val="24"/>
                <w:szCs w:val="24"/>
              </w:rPr>
            </w:pPr>
            <w:r>
              <w:rPr>
                <w:rFonts w:hint="eastAsia" w:ascii="宋体" w:hAnsi="宋体" w:cs="Arial"/>
                <w:b/>
                <w:bCs/>
                <w:color w:val="000000"/>
                <w:sz w:val="24"/>
                <w:szCs w:val="24"/>
              </w:rPr>
              <w:t xml:space="preserve">全费用</w:t>
            </w:r>
            <w:r/>
          </w:p>
          <w:p>
            <w:pPr>
              <w:pStyle w:val="711"/>
              <w:contextualSpacing/>
              <w:jc w:val="center"/>
              <w:spacing w:line="200" w:lineRule="atLeast"/>
              <w:widowControl/>
              <w:rPr>
                <w:rFonts w:ascii="宋体" w:hAnsi="宋体" w:cs="Arial"/>
                <w:b/>
                <w:bCs/>
                <w:color w:val="000000"/>
                <w:sz w:val="24"/>
                <w:szCs w:val="24"/>
              </w:rPr>
            </w:pPr>
            <w:r>
              <w:rPr>
                <w:rFonts w:hint="eastAsia" w:ascii="宋体" w:hAnsi="宋体" w:cs="Arial"/>
                <w:b/>
                <w:bCs/>
                <w:color w:val="000000"/>
                <w:sz w:val="24"/>
                <w:szCs w:val="24"/>
              </w:rPr>
              <w:t xml:space="preserve">综合</w:t>
            </w:r>
            <w:r>
              <w:rPr>
                <w:rFonts w:hint="eastAsia" w:ascii="宋体" w:hAnsi="宋体" w:cs="Arial"/>
                <w:b/>
                <w:bCs/>
                <w:color w:val="000000"/>
                <w:sz w:val="24"/>
                <w:szCs w:val="24"/>
              </w:rPr>
              <w:t xml:space="preserve">单价限价</w:t>
            </w:r>
            <w:r>
              <w:rPr>
                <w:rFonts w:ascii="宋体" w:hAnsi="宋体" w:cs="Arial"/>
                <w:b/>
                <w:bCs/>
                <w:color w:val="000000"/>
                <w:sz w:val="24"/>
                <w:szCs w:val="24"/>
              </w:rPr>
            </w:r>
            <w:r/>
          </w:p>
        </w:tc>
        <w:tc>
          <w:tcPr>
            <w:shd w:val="clear" w:color="auto" w:fill="ffffff"/>
            <w:tcBorders>
              <w:top w:val="single" w:color="000000" w:sz="8" w:space="0"/>
              <w:left w:val="single" w:color="000000" w:sz="4" w:space="0"/>
              <w:bottom w:val="single" w:color="000000" w:sz="4" w:space="0"/>
              <w:right w:val="single" w:color="000000" w:sz="8" w:space="0"/>
            </w:tcBorders>
            <w:tcW w:w="1156" w:type="dxa"/>
            <w:vAlign w:val="center"/>
            <w:vMerge w:val="restart"/>
            <w:textDirection w:val="lrTb"/>
            <w:noWrap w:val="false"/>
          </w:tcPr>
          <w:p>
            <w:pPr>
              <w:pStyle w:val="711"/>
              <w:contextualSpacing/>
              <w:jc w:val="center"/>
              <w:spacing w:line="200" w:lineRule="atLeast"/>
              <w:widowControl/>
              <w:rPr>
                <w:rFonts w:ascii="宋体" w:hAnsi="宋体" w:cs="Arial"/>
                <w:b/>
                <w:bCs/>
                <w:color w:val="000000"/>
                <w:sz w:val="24"/>
                <w:szCs w:val="24"/>
              </w:rPr>
            </w:pPr>
            <w:r>
              <w:rPr>
                <w:rFonts w:hint="eastAsia" w:ascii="宋体" w:hAnsi="宋体" w:cs="Arial"/>
                <w:b/>
                <w:bCs/>
                <w:color w:val="000000"/>
                <w:sz w:val="24"/>
                <w:szCs w:val="24"/>
              </w:rPr>
              <w:t xml:space="preserve">综合合价限价（元）</w:t>
            </w:r>
            <w:r>
              <w:rPr>
                <w:rFonts w:ascii="宋体" w:hAnsi="宋体" w:cs="Arial"/>
                <w:b/>
                <w:bCs/>
                <w:color w:val="000000"/>
                <w:sz w:val="24"/>
                <w:szCs w:val="24"/>
              </w:rPr>
            </w:r>
            <w:r/>
          </w:p>
        </w:tc>
      </w:tr>
      <w:tr>
        <w:trPr>
          <w:trHeight w:val="1988"/>
        </w:trPr>
        <w:tc>
          <w:tcPr>
            <w:tcBorders>
              <w:top w:val="single" w:color="000000" w:sz="4" w:space="0"/>
              <w:left w:val="single" w:color="000000" w:sz="8" w:space="0"/>
              <w:bottom w:val="single" w:color="000000" w:sz="4" w:space="0"/>
              <w:right w:val="single" w:color="000000" w:sz="4" w:space="0"/>
            </w:tcBorders>
            <w:tcW w:w="590"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1</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011801001001</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3144" w:type="dxa"/>
            <w:vAlign w:val="center"/>
            <w:textDirection w:val="lrTb"/>
            <w:noWrap w:val="false"/>
          </w:tcPr>
          <w:p>
            <w:pPr>
              <w:pStyle w:val="711"/>
              <w:contextualSpacing/>
              <w:jc w:val="left"/>
              <w:spacing w:line="200" w:lineRule="atLeast"/>
              <w:widowControl/>
              <w:rPr>
                <w:rFonts w:hint="eastAsia" w:ascii="宋体" w:hAnsi="宋体" w:cs="Arial"/>
                <w:color w:val="000000"/>
                <w:sz w:val="24"/>
                <w:szCs w:val="24"/>
              </w:rPr>
            </w:pPr>
            <w:r>
              <w:rPr>
                <w:rFonts w:hint="eastAsia" w:ascii="宋体" w:hAnsi="宋体" w:cs="Arial"/>
                <w:color w:val="000000"/>
                <w:sz w:val="24"/>
                <w:szCs w:val="24"/>
              </w:rPr>
              <w:t xml:space="preserve">隧道裂缝渗漏水治理</w:t>
            </w:r>
            <w:r/>
          </w:p>
          <w:p>
            <w:pPr>
              <w:pStyle w:val="711"/>
              <w:contextualSpacing/>
              <w:jc w:val="left"/>
              <w:spacing w:line="200" w:lineRule="atLeast"/>
              <w:widowControl/>
              <w:rPr>
                <w:rFonts w:hint="eastAsia" w:ascii="宋体" w:hAnsi="宋体" w:cs="Arial"/>
                <w:color w:val="000000"/>
                <w:sz w:val="24"/>
                <w:szCs w:val="24"/>
              </w:rPr>
            </w:pPr>
            <w:r>
              <w:rPr>
                <w:rFonts w:hint="eastAsia" w:ascii="宋体" w:hAnsi="宋体" w:cs="Arial"/>
                <w:color w:val="000000"/>
                <w:sz w:val="24"/>
                <w:szCs w:val="24"/>
              </w:rPr>
              <w:t xml:space="preserve">1、夜间作业，需对现有设备做出保护，每晚作业完成后做好清洁工作。</w:t>
            </w:r>
            <w:r/>
          </w:p>
          <w:p>
            <w:pPr>
              <w:pStyle w:val="711"/>
              <w:contextualSpacing/>
              <w:jc w:val="left"/>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2、剔槽，清除失效的嵌缝胶条、化学灌注浆堵漏等。</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m</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ascii="宋体" w:hAnsi="宋体" w:cs="Arial"/>
                <w:color w:val="000000"/>
                <w:sz w:val="24"/>
                <w:szCs w:val="24"/>
              </w:rPr>
              <w:t xml:space="preserve">300</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711"/>
              <w:contextualSpacing/>
              <w:jc w:val="center"/>
              <w:spacing w:line="200" w:lineRule="atLeast"/>
              <w:widowControl/>
              <w:rPr>
                <w:rFonts w:hint="eastAsia" w:ascii="宋体" w:hAnsi="宋体" w:cs="Arial"/>
                <w:color w:val="000000"/>
                <w:sz w:val="24"/>
                <w:szCs w:val="24"/>
              </w:rPr>
            </w:pPr>
            <w:r>
              <w:rPr>
                <w:rFonts w:hint="eastAsia" w:ascii="宋体" w:hAnsi="宋体" w:cs="Arial"/>
                <w:color w:val="000000"/>
                <w:sz w:val="24"/>
                <w:szCs w:val="24"/>
              </w:rPr>
              <w:t xml:space="preserve">6</w:t>
            </w:r>
            <w:r>
              <w:rPr>
                <w:rFonts w:hint="eastAsia" w:ascii="宋体" w:hAnsi="宋体" w:cs="Arial"/>
                <w:color w:val="000000"/>
                <w:szCs w:val="24"/>
              </w:rPr>
              <w:t xml:space="preserve">3.94</w:t>
            </w:r>
            <w:r>
              <w:rPr>
                <w:rFonts w:hint="eastAsia"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8" w:space="0"/>
            </w:tcBorders>
            <w:tcW w:w="1156" w:type="dxa"/>
            <w:vAlign w:val="center"/>
            <w:textDirection w:val="lrTb"/>
            <w:noWrap w:val="false"/>
          </w:tcPr>
          <w:p>
            <w:pPr>
              <w:pStyle w:val="711"/>
              <w:contextualSpacing/>
              <w:jc w:val="center"/>
              <w:spacing w:line="200" w:lineRule="atLeast"/>
              <w:widowControl/>
              <w:rPr>
                <w:rFonts w:hint="eastAsia" w:ascii="宋体" w:hAnsi="宋体" w:cs="Arial"/>
                <w:color w:val="000000"/>
                <w:sz w:val="24"/>
                <w:szCs w:val="24"/>
              </w:rPr>
            </w:pPr>
            <w:r>
              <w:rPr>
                <w:rFonts w:hint="eastAsia" w:ascii="宋体" w:hAnsi="宋体" w:cs="Arial"/>
                <w:color w:val="000000"/>
                <w:sz w:val="24"/>
                <w:szCs w:val="24"/>
              </w:rPr>
              <w:t xml:space="preserve">19182</w:t>
            </w:r>
            <w:r/>
          </w:p>
        </w:tc>
      </w:tr>
      <w:tr>
        <w:trPr>
          <w:trHeight w:val="2678"/>
        </w:trPr>
        <w:tc>
          <w:tcPr>
            <w:tcBorders>
              <w:top w:val="single" w:color="000000" w:sz="4" w:space="0"/>
              <w:left w:val="single" w:color="000000" w:sz="8" w:space="0"/>
              <w:bottom w:val="single" w:color="000000" w:sz="4" w:space="0"/>
              <w:right w:val="single" w:color="000000" w:sz="4" w:space="0"/>
            </w:tcBorders>
            <w:tcW w:w="590"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2</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011809001001</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3144" w:type="dxa"/>
            <w:vAlign w:val="center"/>
            <w:textDirection w:val="lrTb"/>
            <w:noWrap w:val="false"/>
          </w:tcPr>
          <w:p>
            <w:pPr>
              <w:pStyle w:val="711"/>
              <w:contextualSpacing/>
              <w:jc w:val="left"/>
              <w:spacing w:line="200" w:lineRule="atLeast"/>
              <w:widowControl/>
              <w:rPr>
                <w:rFonts w:hint="eastAsia" w:ascii="宋体" w:hAnsi="宋体" w:cs="Arial"/>
                <w:color w:val="000000"/>
                <w:sz w:val="24"/>
                <w:szCs w:val="24"/>
              </w:rPr>
            </w:pPr>
            <w:r>
              <w:rPr>
                <w:rFonts w:hint="eastAsia" w:ascii="宋体" w:hAnsi="宋体" w:cs="Arial"/>
                <w:color w:val="000000"/>
                <w:sz w:val="24"/>
                <w:szCs w:val="24"/>
              </w:rPr>
              <w:t xml:space="preserve">隧道变形缝漏水治理</w:t>
            </w:r>
            <w:r/>
          </w:p>
          <w:p>
            <w:pPr>
              <w:pStyle w:val="711"/>
              <w:contextualSpacing/>
              <w:jc w:val="left"/>
              <w:spacing w:line="200" w:lineRule="atLeast"/>
              <w:widowControl/>
              <w:rPr>
                <w:rFonts w:hint="eastAsia" w:ascii="宋体" w:hAnsi="宋体" w:cs="Arial"/>
                <w:color w:val="000000"/>
                <w:sz w:val="24"/>
                <w:szCs w:val="24"/>
              </w:rPr>
            </w:pPr>
            <w:r>
              <w:rPr>
                <w:rFonts w:hint="eastAsia" w:ascii="宋体" w:hAnsi="宋体" w:cs="Arial"/>
                <w:color w:val="000000"/>
                <w:sz w:val="24"/>
                <w:szCs w:val="24"/>
              </w:rPr>
              <w:t xml:space="preserve">1、夜间作业，需对现有设备做出保护，每晚作业完成后做好清洁工作。</w:t>
            </w:r>
            <w:r/>
          </w:p>
          <w:p>
            <w:pPr>
              <w:pStyle w:val="711"/>
              <w:contextualSpacing/>
              <w:jc w:val="left"/>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2、原不锈钢接水槽拆除（若有）、开槽切缝、注浆、表面恢复。</w:t>
            </w:r>
            <w:r>
              <w:rPr>
                <w:rFonts w:ascii="宋体" w:hAnsi="宋体" w:cs="Arial"/>
                <w:color w:val="000000"/>
                <w:sz w:val="24"/>
                <w:szCs w:val="24"/>
              </w:rPr>
            </w:r>
            <w:r/>
          </w:p>
          <w:p>
            <w:pPr>
              <w:pStyle w:val="711"/>
              <w:contextualSpacing/>
              <w:jc w:val="left"/>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3、剔槽，清除失效的嵌缝胶条、化学灌注浆堵漏等</w:t>
            </w:r>
            <w:r>
              <w:rPr>
                <w:rFonts w:ascii="宋体" w:hAnsi="宋体" w:cs="Arial"/>
                <w:color w:val="000000"/>
                <w:sz w:val="24"/>
                <w:szCs w:val="24"/>
              </w:rPr>
            </w:r>
            <w:r/>
          </w:p>
          <w:p>
            <w:pPr>
              <w:pStyle w:val="711"/>
              <w:contextualSpacing/>
              <w:jc w:val="left"/>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4、注浆材料：改性环氧树脂注浆料。</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m</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ascii="宋体" w:hAnsi="宋体" w:cs="Arial"/>
                <w:color w:val="000000"/>
                <w:sz w:val="24"/>
                <w:szCs w:val="24"/>
              </w:rPr>
              <w:t xml:space="preserve">250</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711"/>
              <w:contextualSpacing/>
              <w:jc w:val="center"/>
              <w:spacing w:line="200" w:lineRule="atLeast"/>
              <w:widowControl/>
              <w:rPr>
                <w:rFonts w:hint="eastAsia" w:ascii="宋体" w:hAnsi="宋体" w:cs="Arial"/>
                <w:color w:val="000000"/>
                <w:sz w:val="24"/>
                <w:szCs w:val="24"/>
              </w:rPr>
            </w:pPr>
            <w:r>
              <w:rPr>
                <w:rFonts w:hint="eastAsia" w:ascii="宋体" w:hAnsi="宋体" w:cs="Arial"/>
                <w:color w:val="000000"/>
                <w:sz w:val="24"/>
                <w:szCs w:val="24"/>
              </w:rPr>
              <w:t xml:space="preserve">3</w:t>
            </w:r>
            <w:r>
              <w:rPr>
                <w:rFonts w:hint="eastAsia" w:ascii="宋体" w:hAnsi="宋体" w:cs="Arial"/>
                <w:color w:val="000000"/>
                <w:szCs w:val="24"/>
              </w:rPr>
              <w:t xml:space="preserve">67.05</w:t>
            </w:r>
            <w:r>
              <w:rPr>
                <w:rFonts w:hint="eastAsia"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8" w:space="0"/>
            </w:tcBorders>
            <w:tcW w:w="1156" w:type="dxa"/>
            <w:vAlign w:val="center"/>
            <w:textDirection w:val="lrTb"/>
            <w:noWrap w:val="false"/>
          </w:tcPr>
          <w:p>
            <w:pPr>
              <w:pStyle w:val="711"/>
              <w:contextualSpacing/>
              <w:jc w:val="center"/>
              <w:spacing w:line="200" w:lineRule="atLeast"/>
              <w:widowControl/>
              <w:rPr>
                <w:rFonts w:hint="eastAsia" w:ascii="宋体" w:hAnsi="宋体" w:cs="Arial"/>
                <w:color w:val="000000"/>
                <w:sz w:val="24"/>
                <w:szCs w:val="24"/>
              </w:rPr>
            </w:pPr>
            <w:r>
              <w:rPr>
                <w:rFonts w:hint="eastAsia" w:ascii="宋体" w:hAnsi="宋体" w:cs="Arial"/>
                <w:color w:val="000000"/>
                <w:sz w:val="24"/>
                <w:szCs w:val="24"/>
              </w:rPr>
              <w:t xml:space="preserve">91762.5</w:t>
            </w:r>
            <w:r/>
          </w:p>
        </w:tc>
      </w:tr>
      <w:tr>
        <w:trPr>
          <w:trHeight w:val="1279"/>
        </w:trPr>
        <w:tc>
          <w:tcPr>
            <w:tcBorders>
              <w:top w:val="single" w:color="000000" w:sz="4" w:space="0"/>
              <w:left w:val="single" w:color="000000" w:sz="8" w:space="0"/>
              <w:bottom w:val="single" w:color="000000" w:sz="4" w:space="0"/>
              <w:right w:val="single" w:color="000000" w:sz="4" w:space="0"/>
            </w:tcBorders>
            <w:tcW w:w="590"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3</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011809001002</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3144" w:type="dxa"/>
            <w:vAlign w:val="center"/>
            <w:textDirection w:val="lrTb"/>
            <w:noWrap w:val="false"/>
          </w:tcPr>
          <w:p>
            <w:pPr>
              <w:pStyle w:val="711"/>
              <w:contextualSpacing/>
              <w:jc w:val="left"/>
              <w:spacing w:line="200" w:lineRule="atLeast"/>
              <w:widowControl/>
              <w:rPr>
                <w:rFonts w:hint="eastAsia" w:ascii="宋体" w:hAnsi="宋体" w:cs="Arial"/>
                <w:color w:val="000000"/>
                <w:sz w:val="24"/>
                <w:szCs w:val="24"/>
              </w:rPr>
            </w:pPr>
            <w:r>
              <w:rPr>
                <w:rFonts w:hint="eastAsia" w:ascii="宋体" w:hAnsi="宋体" w:cs="Arial"/>
                <w:color w:val="000000"/>
                <w:sz w:val="24"/>
                <w:szCs w:val="24"/>
              </w:rPr>
              <w:t xml:space="preserve">加装不锈钢接水槽</w:t>
            </w:r>
            <w:r/>
          </w:p>
          <w:p>
            <w:pPr>
              <w:pStyle w:val="711"/>
              <w:contextualSpacing/>
              <w:jc w:val="left"/>
              <w:spacing w:line="200" w:lineRule="atLeast"/>
              <w:widowControl/>
              <w:rPr>
                <w:rFonts w:hint="eastAsia" w:ascii="宋体" w:hAnsi="宋体" w:cs="Arial"/>
                <w:color w:val="000000"/>
                <w:sz w:val="24"/>
                <w:szCs w:val="24"/>
              </w:rPr>
            </w:pPr>
            <w:r>
              <w:rPr>
                <w:rFonts w:hint="eastAsia" w:ascii="宋体" w:hAnsi="宋体" w:cs="Arial"/>
                <w:color w:val="000000"/>
                <w:sz w:val="24"/>
                <w:szCs w:val="24"/>
              </w:rPr>
              <w:t xml:space="preserve">1、不锈钢，具体尺寸结合现场情况。</w:t>
            </w:r>
            <w:r/>
          </w:p>
          <w:p>
            <w:pPr>
              <w:pStyle w:val="711"/>
              <w:contextualSpacing/>
              <w:jc w:val="left"/>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2、断面形状根据现场情况加工。</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m</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ascii="宋体" w:hAnsi="宋体" w:cs="Arial"/>
                <w:color w:val="000000"/>
                <w:sz w:val="24"/>
                <w:szCs w:val="24"/>
              </w:rPr>
              <w:t xml:space="preserve">500</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711"/>
              <w:contextualSpacing/>
              <w:jc w:val="center"/>
              <w:spacing w:line="200" w:lineRule="atLeast"/>
              <w:widowControl/>
              <w:rPr>
                <w:rFonts w:hint="eastAsia" w:ascii="宋体" w:hAnsi="宋体" w:cs="Arial"/>
                <w:color w:val="000000"/>
                <w:sz w:val="24"/>
                <w:szCs w:val="24"/>
              </w:rPr>
            </w:pPr>
            <w:r>
              <w:rPr>
                <w:rFonts w:hint="eastAsia" w:ascii="宋体" w:hAnsi="宋体" w:cs="Arial"/>
                <w:color w:val="000000"/>
                <w:sz w:val="24"/>
                <w:szCs w:val="24"/>
              </w:rPr>
              <w:t xml:space="preserve">2</w:t>
            </w:r>
            <w:r>
              <w:rPr>
                <w:rFonts w:hint="eastAsia" w:ascii="宋体" w:hAnsi="宋体" w:cs="Arial"/>
                <w:color w:val="000000"/>
                <w:szCs w:val="24"/>
              </w:rPr>
              <w:t xml:space="preserve">51.61</w:t>
            </w:r>
            <w:r>
              <w:rPr>
                <w:rFonts w:hint="eastAsia"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8" w:space="0"/>
            </w:tcBorders>
            <w:tcW w:w="1156" w:type="dxa"/>
            <w:vAlign w:val="center"/>
            <w:textDirection w:val="lrTb"/>
            <w:noWrap w:val="false"/>
          </w:tcPr>
          <w:p>
            <w:pPr>
              <w:pStyle w:val="711"/>
              <w:contextualSpacing/>
              <w:jc w:val="center"/>
              <w:spacing w:line="200" w:lineRule="atLeast"/>
              <w:widowControl/>
              <w:rPr>
                <w:rFonts w:hint="eastAsia" w:ascii="宋体" w:hAnsi="宋体" w:cs="Arial"/>
                <w:color w:val="000000"/>
                <w:sz w:val="24"/>
                <w:szCs w:val="24"/>
              </w:rPr>
            </w:pPr>
            <w:r>
              <w:rPr>
                <w:rFonts w:hint="eastAsia" w:ascii="宋体" w:hAnsi="宋体" w:cs="Arial"/>
                <w:color w:val="000000"/>
                <w:sz w:val="24"/>
                <w:szCs w:val="24"/>
              </w:rPr>
              <w:t xml:space="preserve">125805</w:t>
            </w:r>
            <w:r/>
          </w:p>
        </w:tc>
      </w:tr>
      <w:tr>
        <w:trPr>
          <w:trHeight w:val="1988"/>
        </w:trPr>
        <w:tc>
          <w:tcPr>
            <w:tcBorders>
              <w:top w:val="single" w:color="000000" w:sz="4" w:space="0"/>
              <w:left w:val="single" w:color="000000" w:sz="8" w:space="0"/>
              <w:bottom w:val="single" w:color="000000" w:sz="4" w:space="0"/>
              <w:right w:val="single" w:color="000000" w:sz="4" w:space="0"/>
            </w:tcBorders>
            <w:tcW w:w="590"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4</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011801007001</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3144" w:type="dxa"/>
            <w:vAlign w:val="center"/>
            <w:textDirection w:val="lrTb"/>
            <w:noWrap w:val="false"/>
          </w:tcPr>
          <w:p>
            <w:pPr>
              <w:pStyle w:val="711"/>
              <w:contextualSpacing/>
              <w:jc w:val="left"/>
              <w:spacing w:line="200" w:lineRule="atLeast"/>
              <w:widowControl/>
              <w:rPr>
                <w:rFonts w:hint="eastAsia" w:ascii="宋体" w:hAnsi="宋体" w:cs="Arial"/>
                <w:color w:val="000000"/>
                <w:sz w:val="24"/>
                <w:szCs w:val="24"/>
              </w:rPr>
            </w:pPr>
            <w:r>
              <w:rPr>
                <w:rFonts w:hint="eastAsia" w:ascii="宋体" w:hAnsi="宋体" w:cs="Arial"/>
                <w:color w:val="000000"/>
                <w:sz w:val="24"/>
                <w:szCs w:val="24"/>
              </w:rPr>
              <w:t xml:space="preserve">顶板、底板点渗漏水</w:t>
            </w:r>
            <w:r/>
          </w:p>
          <w:p>
            <w:pPr>
              <w:pStyle w:val="711"/>
              <w:contextualSpacing/>
              <w:jc w:val="left"/>
              <w:spacing w:line="200" w:lineRule="atLeast"/>
              <w:widowControl/>
              <w:rPr>
                <w:rFonts w:hint="eastAsia" w:ascii="宋体" w:hAnsi="宋体" w:cs="Arial"/>
                <w:color w:val="000000"/>
                <w:sz w:val="24"/>
                <w:szCs w:val="24"/>
              </w:rPr>
            </w:pPr>
            <w:r>
              <w:rPr>
                <w:rFonts w:hint="eastAsia" w:ascii="宋体" w:hAnsi="宋体" w:cs="Arial"/>
                <w:color w:val="000000"/>
                <w:sz w:val="24"/>
                <w:szCs w:val="24"/>
              </w:rPr>
              <w:t xml:space="preserve">1、夜间作业，需对现有设备做出保护，每晚作业完成后做好清洁工作。</w:t>
            </w:r>
            <w:r/>
          </w:p>
          <w:p>
            <w:pPr>
              <w:pStyle w:val="711"/>
              <w:contextualSpacing/>
              <w:jc w:val="left"/>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2、注浆材料：改性环氧树脂注浆料或聚脲注浆液。</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个</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100</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711"/>
              <w:contextualSpacing/>
              <w:jc w:val="center"/>
              <w:spacing w:line="200" w:lineRule="atLeast"/>
              <w:widowControl/>
              <w:rPr>
                <w:rFonts w:hint="eastAsia" w:ascii="宋体" w:hAnsi="宋体" w:cs="Arial"/>
                <w:color w:val="000000"/>
                <w:sz w:val="24"/>
                <w:szCs w:val="24"/>
              </w:rPr>
            </w:pPr>
            <w:r>
              <w:rPr>
                <w:rFonts w:hint="eastAsia" w:ascii="宋体" w:hAnsi="宋体" w:cs="Arial"/>
                <w:color w:val="000000"/>
                <w:sz w:val="24"/>
                <w:szCs w:val="24"/>
              </w:rPr>
              <w:t xml:space="preserve">8</w:t>
            </w:r>
            <w:r>
              <w:rPr>
                <w:rFonts w:hint="eastAsia" w:ascii="宋体" w:hAnsi="宋体" w:cs="Arial"/>
                <w:color w:val="000000"/>
                <w:szCs w:val="24"/>
              </w:rPr>
              <w:t xml:space="preserve">21.17</w:t>
            </w:r>
            <w:r>
              <w:rPr>
                <w:rFonts w:hint="eastAsia"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8" w:space="0"/>
            </w:tcBorders>
            <w:tcW w:w="1156" w:type="dxa"/>
            <w:vAlign w:val="center"/>
            <w:textDirection w:val="lrTb"/>
            <w:noWrap w:val="false"/>
          </w:tcPr>
          <w:p>
            <w:pPr>
              <w:pStyle w:val="711"/>
              <w:contextualSpacing/>
              <w:jc w:val="center"/>
              <w:spacing w:line="200" w:lineRule="atLeast"/>
              <w:widowControl/>
              <w:rPr>
                <w:rFonts w:hint="eastAsia" w:ascii="宋体" w:hAnsi="宋体" w:cs="Arial"/>
                <w:color w:val="000000"/>
                <w:sz w:val="24"/>
                <w:szCs w:val="24"/>
              </w:rPr>
            </w:pPr>
            <w:r>
              <w:rPr>
                <w:rFonts w:hint="eastAsia" w:ascii="宋体" w:hAnsi="宋体" w:cs="Arial"/>
                <w:color w:val="000000"/>
                <w:sz w:val="24"/>
                <w:szCs w:val="24"/>
              </w:rPr>
              <w:t xml:space="preserve">82117</w:t>
            </w:r>
            <w:r/>
          </w:p>
        </w:tc>
      </w:tr>
      <w:tr>
        <w:trPr>
          <w:trHeight w:val="1973"/>
        </w:trPr>
        <w:tc>
          <w:tcPr>
            <w:tcBorders>
              <w:top w:val="single" w:color="000000" w:sz="4" w:space="0"/>
              <w:left w:val="single" w:color="000000" w:sz="8" w:space="0"/>
              <w:bottom w:val="single" w:color="000000" w:sz="4" w:space="0"/>
              <w:right w:val="single" w:color="000000" w:sz="4" w:space="0"/>
            </w:tcBorders>
            <w:tcW w:w="590"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5</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011803004001</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3144" w:type="dxa"/>
            <w:vAlign w:val="center"/>
            <w:textDirection w:val="lrTb"/>
            <w:noWrap w:val="false"/>
          </w:tcPr>
          <w:p>
            <w:pPr>
              <w:pStyle w:val="711"/>
              <w:contextualSpacing/>
              <w:jc w:val="left"/>
              <w:spacing w:line="200" w:lineRule="atLeast"/>
              <w:widowControl/>
              <w:rPr>
                <w:rFonts w:hint="eastAsia" w:ascii="宋体" w:hAnsi="宋体" w:cs="Arial"/>
                <w:color w:val="000000"/>
                <w:sz w:val="24"/>
                <w:szCs w:val="24"/>
              </w:rPr>
            </w:pPr>
            <w:r>
              <w:rPr>
                <w:rFonts w:hint="eastAsia" w:ascii="宋体" w:hAnsi="宋体" w:cs="Arial"/>
                <w:color w:val="000000"/>
                <w:sz w:val="24"/>
                <w:szCs w:val="24"/>
              </w:rPr>
              <w:t xml:space="preserve">顶板、底板面渗漏水</w:t>
            </w:r>
            <w:r/>
          </w:p>
          <w:p>
            <w:pPr>
              <w:pStyle w:val="711"/>
              <w:contextualSpacing/>
              <w:jc w:val="left"/>
              <w:spacing w:line="200" w:lineRule="atLeast"/>
              <w:widowControl/>
              <w:rPr>
                <w:rFonts w:hint="eastAsia" w:ascii="宋体" w:hAnsi="宋体" w:cs="Arial"/>
                <w:color w:val="000000"/>
                <w:sz w:val="24"/>
                <w:szCs w:val="24"/>
              </w:rPr>
            </w:pPr>
            <w:r>
              <w:rPr>
                <w:rFonts w:hint="eastAsia" w:ascii="宋体" w:hAnsi="宋体" w:cs="Arial"/>
                <w:color w:val="000000"/>
                <w:sz w:val="24"/>
                <w:szCs w:val="24"/>
              </w:rPr>
              <w:t xml:space="preserve">1、夜间作业，需对现有设备做出保护，每晚作业完成后做好清</w:t>
            </w:r>
            <w:r>
              <w:rPr>
                <w:rFonts w:hint="eastAsia" w:ascii="宋体" w:hAnsi="宋体" w:cs="Arial"/>
                <w:color w:val="000000"/>
                <w:sz w:val="24"/>
                <w:szCs w:val="24"/>
              </w:rPr>
              <w:t xml:space="preserve">洁工作。</w:t>
            </w:r>
            <w:r/>
          </w:p>
          <w:p>
            <w:pPr>
              <w:pStyle w:val="711"/>
              <w:contextualSpacing/>
              <w:jc w:val="left"/>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2、注浆材料：改性环氧树脂注浆料或聚脲注浆液。</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m2</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ascii="宋体" w:hAnsi="宋体" w:cs="Arial"/>
                <w:color w:val="000000"/>
                <w:sz w:val="24"/>
                <w:szCs w:val="24"/>
              </w:rPr>
              <w:t xml:space="preserve">100</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8</w:t>
            </w:r>
            <w:r>
              <w:rPr>
                <w:rFonts w:hint="eastAsia" w:ascii="宋体" w:hAnsi="宋体" w:cs="Arial"/>
                <w:color w:val="000000"/>
                <w:szCs w:val="24"/>
              </w:rPr>
              <w:t xml:space="preserve">21.17</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8" w:space="0"/>
            </w:tcBorders>
            <w:tcW w:w="1156"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82117</w:t>
            </w:r>
            <w:r>
              <w:rPr>
                <w:rFonts w:ascii="宋体" w:hAnsi="宋体" w:cs="Arial"/>
                <w:color w:val="000000"/>
                <w:sz w:val="24"/>
                <w:szCs w:val="24"/>
              </w:rPr>
            </w:r>
            <w:r/>
          </w:p>
        </w:tc>
      </w:tr>
      <w:tr>
        <w:trPr>
          <w:trHeight w:val="810"/>
        </w:trPr>
        <w:tc>
          <w:tcPr>
            <w:tcBorders>
              <w:top w:val="single" w:color="000000" w:sz="4" w:space="0"/>
              <w:left w:val="single" w:color="000000" w:sz="8" w:space="0"/>
              <w:bottom w:val="single" w:color="000000" w:sz="4" w:space="0"/>
              <w:right w:val="single" w:color="000000" w:sz="4" w:space="0"/>
            </w:tcBorders>
            <w:tcW w:w="590"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ascii="宋体" w:hAnsi="宋体" w:cs="Arial"/>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011803001001</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3144" w:type="dxa"/>
            <w:vAlign w:val="center"/>
            <w:textDirection w:val="lrTb"/>
            <w:noWrap w:val="false"/>
          </w:tcPr>
          <w:p>
            <w:pPr>
              <w:pStyle w:val="711"/>
              <w:contextualSpacing/>
              <w:jc w:val="left"/>
              <w:spacing w:line="200" w:lineRule="atLeast"/>
              <w:widowControl/>
              <w:rPr>
                <w:rFonts w:hint="eastAsia" w:ascii="宋体" w:hAnsi="宋体" w:cs="Arial"/>
                <w:color w:val="000000"/>
                <w:sz w:val="24"/>
                <w:szCs w:val="24"/>
              </w:rPr>
            </w:pPr>
            <w:r>
              <w:rPr>
                <w:rFonts w:hint="eastAsia" w:ascii="宋体" w:hAnsi="宋体" w:cs="Arial"/>
                <w:color w:val="000000"/>
                <w:sz w:val="24"/>
                <w:szCs w:val="24"/>
              </w:rPr>
              <w:t xml:space="preserve">增设引水孔</w:t>
            </w:r>
            <w:r/>
          </w:p>
          <w:p>
            <w:pPr>
              <w:pStyle w:val="711"/>
              <w:contextualSpacing/>
              <w:jc w:val="left"/>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1、芯机钻孔，孔径结合现场情况。</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个</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ascii="宋体" w:hAnsi="宋体" w:cs="Arial"/>
                <w:color w:val="000000"/>
                <w:sz w:val="24"/>
                <w:szCs w:val="24"/>
              </w:rPr>
              <w:t xml:space="preserve">1</w:t>
            </w:r>
            <w:r>
              <w:rPr>
                <w:rFonts w:hint="eastAsia" w:ascii="宋体" w:hAnsi="宋体" w:cs="Arial"/>
                <w:color w:val="000000"/>
                <w:sz w:val="24"/>
                <w:szCs w:val="24"/>
              </w:rPr>
              <w:t xml:space="preserve">50</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711"/>
              <w:contextualSpacing/>
              <w:jc w:val="center"/>
              <w:spacing w:line="200" w:lineRule="atLeast"/>
              <w:widowControl/>
              <w:rPr>
                <w:rFonts w:hint="eastAsia" w:ascii="宋体" w:hAnsi="宋体" w:cs="Arial"/>
                <w:color w:val="000000"/>
                <w:sz w:val="24"/>
                <w:szCs w:val="24"/>
              </w:rPr>
            </w:pPr>
            <w:r>
              <w:rPr>
                <w:rFonts w:hint="eastAsia" w:ascii="宋体" w:hAnsi="宋体" w:cs="Arial"/>
                <w:color w:val="000000"/>
                <w:sz w:val="24"/>
                <w:szCs w:val="24"/>
              </w:rPr>
              <w:t xml:space="preserve">1</w:t>
            </w:r>
            <w:r>
              <w:rPr>
                <w:rFonts w:hint="eastAsia" w:ascii="宋体" w:hAnsi="宋体" w:cs="Arial"/>
                <w:color w:val="000000"/>
                <w:szCs w:val="24"/>
              </w:rPr>
              <w:t xml:space="preserve">34.02</w:t>
            </w:r>
            <w:r>
              <w:rPr>
                <w:rFonts w:hint="eastAsia"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8" w:space="0"/>
            </w:tcBorders>
            <w:tcW w:w="1156" w:type="dxa"/>
            <w:vAlign w:val="center"/>
            <w:textDirection w:val="lrTb"/>
            <w:noWrap w:val="false"/>
          </w:tcPr>
          <w:p>
            <w:pPr>
              <w:pStyle w:val="711"/>
              <w:contextualSpacing/>
              <w:jc w:val="center"/>
              <w:spacing w:line="200" w:lineRule="atLeast"/>
              <w:widowControl/>
              <w:rPr>
                <w:rFonts w:hint="eastAsia" w:ascii="宋体" w:hAnsi="宋体" w:cs="Arial"/>
                <w:color w:val="000000"/>
                <w:sz w:val="24"/>
                <w:szCs w:val="24"/>
              </w:rPr>
            </w:pPr>
            <w:r>
              <w:rPr>
                <w:rFonts w:hint="eastAsia" w:ascii="宋体" w:hAnsi="宋体" w:cs="Arial"/>
                <w:color w:val="000000"/>
                <w:sz w:val="24"/>
                <w:szCs w:val="24"/>
              </w:rPr>
              <w:t xml:space="preserve">20103</w:t>
            </w:r>
            <w:r/>
          </w:p>
        </w:tc>
      </w:tr>
      <w:tr>
        <w:trPr>
          <w:trHeight w:val="1032"/>
        </w:trPr>
        <w:tc>
          <w:tcPr>
            <w:tcBorders>
              <w:top w:val="single" w:color="000000" w:sz="4" w:space="0"/>
              <w:left w:val="single" w:color="000000" w:sz="8" w:space="0"/>
              <w:bottom w:val="single" w:color="000000" w:sz="4" w:space="0"/>
              <w:right w:val="single" w:color="000000" w:sz="4" w:space="0"/>
            </w:tcBorders>
            <w:tcW w:w="590"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ascii="宋体" w:hAnsi="宋体" w:cs="Arial"/>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011207001001</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3144" w:type="dxa"/>
            <w:vAlign w:val="center"/>
            <w:textDirection w:val="lrTb"/>
            <w:noWrap w:val="false"/>
          </w:tcPr>
          <w:p>
            <w:pPr>
              <w:pStyle w:val="711"/>
              <w:contextualSpacing/>
              <w:jc w:val="left"/>
              <w:spacing w:line="200" w:lineRule="atLeast"/>
              <w:widowControl/>
              <w:rPr>
                <w:rFonts w:hint="eastAsia" w:ascii="宋体" w:hAnsi="宋体" w:cs="Arial"/>
                <w:color w:val="000000"/>
                <w:sz w:val="24"/>
                <w:szCs w:val="24"/>
              </w:rPr>
            </w:pPr>
            <w:r>
              <w:rPr>
                <w:rFonts w:hint="eastAsia" w:ascii="宋体" w:hAnsi="宋体" w:cs="Arial"/>
                <w:color w:val="000000"/>
                <w:sz w:val="24"/>
                <w:szCs w:val="24"/>
              </w:rPr>
              <w:t xml:space="preserve">装饰板拆卸安装</w:t>
            </w:r>
            <w:r/>
          </w:p>
          <w:p>
            <w:pPr>
              <w:pStyle w:val="711"/>
              <w:contextualSpacing/>
              <w:jc w:val="left"/>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1、隧道侧墙装饰板拆卸安装，装饰板最高位置约6米</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m2</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ascii="宋体" w:hAnsi="宋体" w:cs="Arial"/>
                <w:color w:val="000000"/>
                <w:sz w:val="24"/>
                <w:szCs w:val="24"/>
              </w:rPr>
              <w:t xml:space="preserve">400</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711"/>
              <w:contextualSpacing/>
              <w:jc w:val="center"/>
              <w:spacing w:line="200" w:lineRule="atLeast"/>
              <w:widowControl/>
              <w:rPr>
                <w:rFonts w:hint="eastAsia" w:ascii="宋体" w:hAnsi="宋体" w:cs="Arial"/>
                <w:color w:val="000000"/>
                <w:sz w:val="24"/>
                <w:szCs w:val="24"/>
              </w:rPr>
            </w:pPr>
            <w:r>
              <w:rPr>
                <w:rFonts w:hint="eastAsia" w:ascii="宋体" w:hAnsi="宋体" w:cs="Arial"/>
                <w:color w:val="000000"/>
                <w:sz w:val="24"/>
                <w:szCs w:val="24"/>
              </w:rPr>
              <w:t xml:space="preserve">2</w:t>
            </w:r>
            <w:r>
              <w:rPr>
                <w:rFonts w:hint="eastAsia" w:ascii="宋体" w:hAnsi="宋体" w:cs="Arial"/>
                <w:color w:val="000000"/>
                <w:szCs w:val="24"/>
              </w:rPr>
              <w:t xml:space="preserve">86.62</w:t>
            </w:r>
            <w:r>
              <w:rPr>
                <w:rFonts w:hint="eastAsia"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8" w:space="0"/>
            </w:tcBorders>
            <w:tcW w:w="1156" w:type="dxa"/>
            <w:vAlign w:val="center"/>
            <w:textDirection w:val="lrTb"/>
            <w:noWrap w:val="false"/>
          </w:tcPr>
          <w:p>
            <w:pPr>
              <w:pStyle w:val="711"/>
              <w:contextualSpacing/>
              <w:jc w:val="center"/>
              <w:spacing w:line="200" w:lineRule="atLeast"/>
              <w:widowControl/>
              <w:rPr>
                <w:rFonts w:hint="eastAsia" w:ascii="宋体" w:hAnsi="宋体" w:cs="Arial"/>
                <w:color w:val="000000"/>
                <w:sz w:val="24"/>
                <w:szCs w:val="24"/>
              </w:rPr>
            </w:pPr>
            <w:r>
              <w:rPr>
                <w:rFonts w:hint="eastAsia" w:ascii="宋体" w:hAnsi="宋体" w:cs="Arial"/>
                <w:color w:val="000000"/>
                <w:sz w:val="24"/>
                <w:szCs w:val="24"/>
              </w:rPr>
              <w:t xml:space="preserve">114648</w:t>
            </w:r>
            <w:r/>
          </w:p>
        </w:tc>
      </w:tr>
      <w:tr>
        <w:trPr>
          <w:trHeight w:val="1515"/>
        </w:trPr>
        <w:tc>
          <w:tcPr>
            <w:tcBorders>
              <w:top w:val="single" w:color="000000" w:sz="4" w:space="0"/>
              <w:left w:val="single" w:color="000000" w:sz="8" w:space="0"/>
              <w:bottom w:val="single" w:color="000000" w:sz="4" w:space="0"/>
              <w:right w:val="single" w:color="000000" w:sz="4" w:space="0"/>
            </w:tcBorders>
            <w:tcW w:w="590"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ascii="宋体" w:hAnsi="宋体" w:cs="Arial"/>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011207001002</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3144" w:type="dxa"/>
            <w:vAlign w:val="center"/>
            <w:textDirection w:val="lrTb"/>
            <w:noWrap w:val="false"/>
          </w:tcPr>
          <w:p>
            <w:pPr>
              <w:pStyle w:val="711"/>
              <w:contextualSpacing/>
              <w:jc w:val="left"/>
              <w:spacing w:line="200" w:lineRule="atLeast"/>
              <w:widowControl/>
              <w:rPr>
                <w:rFonts w:hint="eastAsia" w:ascii="宋体" w:hAnsi="宋体" w:cs="Arial"/>
                <w:color w:val="000000"/>
                <w:sz w:val="24"/>
                <w:szCs w:val="24"/>
              </w:rPr>
            </w:pPr>
            <w:r>
              <w:rPr>
                <w:rFonts w:hint="eastAsia" w:ascii="宋体" w:hAnsi="宋体" w:cs="Arial"/>
                <w:color w:val="000000"/>
                <w:sz w:val="24"/>
                <w:szCs w:val="24"/>
              </w:rPr>
              <w:t xml:space="preserve">隧道交通封闭</w:t>
            </w:r>
            <w:r/>
          </w:p>
          <w:p>
            <w:pPr>
              <w:pStyle w:val="711"/>
              <w:contextualSpacing/>
              <w:jc w:val="left"/>
              <w:spacing w:line="200" w:lineRule="atLeast"/>
              <w:widowControl/>
              <w:rPr>
                <w:rFonts w:hint="eastAsia" w:ascii="宋体" w:hAnsi="宋体" w:cs="Arial"/>
                <w:color w:val="000000"/>
                <w:sz w:val="24"/>
                <w:szCs w:val="24"/>
              </w:rPr>
            </w:pPr>
            <w:r>
              <w:rPr>
                <w:rFonts w:hint="eastAsia" w:ascii="宋体" w:hAnsi="宋体" w:cs="Arial"/>
                <w:color w:val="000000"/>
                <w:sz w:val="24"/>
                <w:szCs w:val="24"/>
              </w:rPr>
              <w:t xml:space="preserve">1、根据维修点位编制交通组织计划。</w:t>
            </w:r>
            <w:r/>
          </w:p>
          <w:p>
            <w:pPr>
              <w:pStyle w:val="711"/>
              <w:contextualSpacing/>
              <w:jc w:val="left"/>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2、现场封闭作业要确保安全作业，须配备足够的防护设施。</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次</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ascii="宋体" w:hAnsi="宋体" w:cs="Arial"/>
                <w:color w:val="000000"/>
                <w:sz w:val="24"/>
                <w:szCs w:val="24"/>
              </w:rPr>
              <w:t xml:space="preserve">70</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711"/>
              <w:contextualSpacing/>
              <w:jc w:val="center"/>
              <w:spacing w:line="200" w:lineRule="atLeast"/>
              <w:widowControl/>
              <w:rPr>
                <w:rFonts w:hint="eastAsia" w:ascii="宋体" w:hAnsi="宋体" w:cs="Arial"/>
                <w:color w:val="000000"/>
                <w:sz w:val="24"/>
                <w:szCs w:val="24"/>
              </w:rPr>
            </w:pPr>
            <w:r>
              <w:rPr>
                <w:rFonts w:hint="eastAsia" w:ascii="宋体" w:hAnsi="宋体" w:cs="Arial"/>
                <w:color w:val="000000"/>
                <w:sz w:val="24"/>
                <w:szCs w:val="24"/>
              </w:rPr>
              <w:t xml:space="preserve">8</w:t>
            </w:r>
            <w:r>
              <w:rPr>
                <w:rFonts w:hint="eastAsia" w:ascii="宋体" w:hAnsi="宋体" w:cs="Arial"/>
                <w:color w:val="000000"/>
                <w:szCs w:val="24"/>
              </w:rPr>
              <w:t xml:space="preserve">76.49</w:t>
            </w:r>
            <w:r>
              <w:rPr>
                <w:rFonts w:hint="eastAsia"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8" w:space="0"/>
            </w:tcBorders>
            <w:tcW w:w="1156" w:type="dxa"/>
            <w:vAlign w:val="center"/>
            <w:textDirection w:val="lrTb"/>
            <w:noWrap w:val="false"/>
          </w:tcPr>
          <w:p>
            <w:pPr>
              <w:pStyle w:val="711"/>
              <w:contextualSpacing/>
              <w:jc w:val="center"/>
              <w:spacing w:line="200" w:lineRule="atLeast"/>
              <w:widowControl/>
              <w:rPr>
                <w:rFonts w:hint="eastAsia" w:ascii="宋体" w:hAnsi="宋体" w:cs="Arial"/>
                <w:color w:val="000000"/>
                <w:sz w:val="24"/>
                <w:szCs w:val="24"/>
              </w:rPr>
            </w:pPr>
            <w:r>
              <w:rPr>
                <w:rFonts w:hint="eastAsia" w:ascii="宋体" w:hAnsi="宋体" w:cs="Arial"/>
                <w:color w:val="000000"/>
                <w:sz w:val="24"/>
                <w:szCs w:val="24"/>
              </w:rPr>
              <w:t xml:space="preserve">61354.3</w:t>
            </w:r>
            <w:r/>
          </w:p>
        </w:tc>
      </w:tr>
      <w:tr>
        <w:trPr>
          <w:trHeight w:val="1515"/>
        </w:trPr>
        <w:tc>
          <w:tcPr>
            <w:tcBorders>
              <w:top w:val="single" w:color="000000" w:sz="4" w:space="0"/>
              <w:left w:val="single" w:color="000000" w:sz="8" w:space="0"/>
              <w:bottom w:val="single" w:color="000000" w:sz="4" w:space="0"/>
              <w:right w:val="single" w:color="000000" w:sz="4" w:space="0"/>
            </w:tcBorders>
            <w:tcW w:w="590"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ascii="宋体" w:hAnsi="宋体" w:cs="Arial"/>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041101001001</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3144" w:type="dxa"/>
            <w:vAlign w:val="center"/>
            <w:textDirection w:val="lrTb"/>
            <w:noWrap w:val="false"/>
          </w:tcPr>
          <w:p>
            <w:pPr>
              <w:pStyle w:val="711"/>
              <w:contextualSpacing/>
              <w:jc w:val="left"/>
              <w:spacing w:line="200" w:lineRule="atLeast"/>
              <w:widowControl/>
              <w:rPr>
                <w:rFonts w:hint="eastAsia" w:ascii="宋体" w:hAnsi="宋体" w:cs="Arial"/>
                <w:color w:val="000000"/>
                <w:sz w:val="24"/>
                <w:szCs w:val="24"/>
              </w:rPr>
            </w:pPr>
            <w:r>
              <w:rPr>
                <w:rFonts w:hint="eastAsia" w:ascii="宋体" w:hAnsi="宋体" w:cs="Arial"/>
                <w:color w:val="000000"/>
                <w:sz w:val="24"/>
                <w:szCs w:val="24"/>
              </w:rPr>
              <w:t xml:space="preserve">脚手架、登高架及模板等措施费用</w:t>
            </w:r>
            <w:r/>
          </w:p>
          <w:p>
            <w:pPr>
              <w:pStyle w:val="711"/>
              <w:contextualSpacing/>
              <w:jc w:val="left"/>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1、施工合同期间使用脚手架、登高架及模板等所有措施费用</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项</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1</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711"/>
              <w:contextualSpacing/>
              <w:jc w:val="center"/>
              <w:spacing w:line="200" w:lineRule="atLeast"/>
              <w:widowControl/>
              <w:rPr>
                <w:rFonts w:hint="eastAsia" w:ascii="宋体" w:hAnsi="宋体" w:cs="Arial"/>
                <w:color w:val="000000"/>
                <w:sz w:val="24"/>
                <w:szCs w:val="24"/>
              </w:rPr>
            </w:pPr>
            <w:r>
              <w:rPr>
                <w:rFonts w:hint="eastAsia" w:ascii="宋体" w:hAnsi="宋体" w:cs="Arial"/>
                <w:color w:val="000000"/>
                <w:sz w:val="24"/>
                <w:szCs w:val="24"/>
              </w:rPr>
              <w:t xml:space="preserve">21951.9</w:t>
            </w:r>
            <w:r/>
          </w:p>
        </w:tc>
        <w:tc>
          <w:tcPr>
            <w:tcBorders>
              <w:top w:val="single" w:color="000000" w:sz="4" w:space="0"/>
              <w:left w:val="single" w:color="000000" w:sz="4" w:space="0"/>
              <w:bottom w:val="single" w:color="000000" w:sz="4" w:space="0"/>
              <w:right w:val="single" w:color="000000" w:sz="8" w:space="0"/>
            </w:tcBorders>
            <w:tcW w:w="1156" w:type="dxa"/>
            <w:vAlign w:val="center"/>
            <w:textDirection w:val="lrTb"/>
            <w:noWrap w:val="false"/>
          </w:tcPr>
          <w:p>
            <w:pPr>
              <w:pStyle w:val="711"/>
              <w:contextualSpacing/>
              <w:jc w:val="center"/>
              <w:spacing w:line="200" w:lineRule="atLeast"/>
              <w:widowControl/>
              <w:rPr>
                <w:rFonts w:hint="eastAsia" w:ascii="宋体" w:hAnsi="宋体" w:cs="Arial"/>
                <w:color w:val="000000"/>
                <w:sz w:val="24"/>
                <w:szCs w:val="24"/>
              </w:rPr>
            </w:pPr>
            <w:r>
              <w:rPr>
                <w:rFonts w:hint="eastAsia" w:ascii="宋体" w:hAnsi="宋体" w:cs="Arial"/>
                <w:color w:val="000000"/>
                <w:sz w:val="24"/>
                <w:szCs w:val="24"/>
              </w:rPr>
              <w:t xml:space="preserve">21951.9</w:t>
            </w:r>
            <w:r/>
          </w:p>
        </w:tc>
      </w:tr>
      <w:tr>
        <w:trPr>
          <w:trHeight w:val="559"/>
        </w:trPr>
        <w:tc>
          <w:tcPr>
            <w:gridSpan w:val="3"/>
            <w:tcBorders>
              <w:top w:val="single" w:color="000000" w:sz="4" w:space="0"/>
              <w:left w:val="single" w:color="000000" w:sz="8" w:space="0"/>
              <w:bottom w:val="single" w:color="000000" w:sz="4" w:space="0"/>
              <w:right w:val="single" w:color="000000" w:sz="4" w:space="0"/>
            </w:tcBorders>
            <w:tcW w:w="5390"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合计</w:t>
            </w:r>
            <w:r>
              <w:rPr>
                <w:rFonts w:ascii="宋体" w:hAnsi="宋体" w:cs="Arial"/>
                <w:color w:val="000000"/>
                <w:sz w:val="24"/>
                <w:szCs w:val="24"/>
              </w:rPr>
            </w:r>
            <w:r/>
          </w:p>
        </w:tc>
        <w:tc>
          <w:tcPr>
            <w:gridSpan w:val="4"/>
            <w:tcBorders>
              <w:top w:val="single" w:color="000000" w:sz="4" w:space="0"/>
              <w:left w:val="single" w:color="000000" w:sz="4" w:space="0"/>
              <w:bottom w:val="single" w:color="000000" w:sz="4" w:space="0"/>
              <w:right w:val="single" w:color="000000" w:sz="8" w:space="0"/>
            </w:tcBorders>
            <w:tcW w:w="3865" w:type="dxa"/>
            <w:vAlign w:val="center"/>
            <w:textDirection w:val="lrTb"/>
            <w:noWrap w:val="false"/>
          </w:tcPr>
          <w:p>
            <w:pPr>
              <w:pStyle w:val="711"/>
              <w:contextualSpacing/>
              <w:jc w:val="center"/>
              <w:spacing w:line="200" w:lineRule="atLeast"/>
              <w:widowControl/>
              <w:rPr>
                <w:rFonts w:hint="eastAsia" w:ascii="宋体" w:hAnsi="宋体" w:cs="Arial"/>
                <w:color w:val="000000"/>
                <w:sz w:val="24"/>
                <w:szCs w:val="24"/>
                <w:lang w:eastAsia="en-US"/>
              </w:rPr>
            </w:pPr>
            <w:r>
              <w:rPr>
                <w:rFonts w:ascii="宋体" w:hAnsi="宋体" w:cs="Arial"/>
                <w:color w:val="000000"/>
                <w:sz w:val="24"/>
                <w:szCs w:val="24"/>
              </w:rPr>
              <w:t xml:space="preserve">6</w:t>
            </w:r>
            <w:r>
              <w:rPr>
                <w:rFonts w:hint="eastAsia" w:ascii="宋体" w:hAnsi="宋体" w:cs="Arial"/>
                <w:color w:val="000000"/>
                <w:sz w:val="24"/>
                <w:szCs w:val="24"/>
              </w:rPr>
              <w:t xml:space="preserve">19040.7</w:t>
            </w:r>
            <w:r>
              <w:rPr>
                <w:rFonts w:hint="eastAsia" w:ascii="宋体" w:hAnsi="宋体" w:cs="Arial"/>
                <w:color w:val="000000"/>
                <w:sz w:val="24"/>
                <w:szCs w:val="24"/>
                <w:lang w:eastAsia="en-US"/>
              </w:rPr>
            </w:r>
            <w:r/>
          </w:p>
        </w:tc>
      </w:tr>
    </w:tbl>
    <w:p>
      <w:pPr>
        <w:pStyle w:val="711"/>
        <w:ind w:firstLine="480"/>
        <w:spacing w:line="460" w:lineRule="exact"/>
        <w:rPr>
          <w:rFonts w:ascii="宋体" w:hAnsi="宋体"/>
          <w:sz w:val="24"/>
          <w:szCs w:val="24"/>
        </w:rPr>
      </w:pPr>
      <w:r/>
      <w:bookmarkEnd w:id="199"/>
      <w:r>
        <w:rPr>
          <w:rFonts w:hint="eastAsia" w:ascii="宋体" w:hAnsi="宋体"/>
          <w:sz w:val="24"/>
          <w:szCs w:val="24"/>
        </w:rPr>
        <w:t xml:space="preserve">（1）以上除第</w:t>
      </w:r>
      <w:r>
        <w:rPr>
          <w:rFonts w:ascii="宋体" w:hAnsi="宋体"/>
          <w:sz w:val="24"/>
          <w:szCs w:val="24"/>
        </w:rPr>
        <w:t xml:space="preserve">9</w:t>
      </w:r>
      <w:r>
        <w:rPr>
          <w:rFonts w:hint="eastAsia" w:ascii="宋体" w:hAnsi="宋体"/>
          <w:sz w:val="24"/>
          <w:szCs w:val="24"/>
        </w:rPr>
        <w:t xml:space="preserve">项脚手架</w:t>
      </w:r>
      <w:r>
        <w:rPr>
          <w:rFonts w:hint="eastAsia" w:ascii="宋体" w:hAnsi="宋体"/>
          <w:sz w:val="24"/>
          <w:szCs w:val="24"/>
        </w:rPr>
        <w:t xml:space="preserve">、登高架及模板等措施费用外，其余数量为预估量，以实际发生数量进行结算，结算单价不予调整。结算总额不超过采购预算。</w:t>
      </w:r>
      <w:r>
        <w:rPr>
          <w:rFonts w:ascii="宋体" w:hAnsi="宋体"/>
          <w:sz w:val="24"/>
          <w:szCs w:val="24"/>
        </w:rPr>
      </w:r>
      <w:r/>
    </w:p>
    <w:p>
      <w:pPr>
        <w:pStyle w:val="711"/>
        <w:ind w:firstLine="480"/>
        <w:spacing w:line="460" w:lineRule="exact"/>
        <w:rPr>
          <w:rFonts w:ascii="宋体" w:hAnsi="宋体"/>
          <w:sz w:val="24"/>
          <w:szCs w:val="24"/>
        </w:rPr>
      </w:pPr>
      <w:r>
        <w:rPr>
          <w:rFonts w:hint="eastAsia" w:ascii="宋体" w:hAnsi="宋体"/>
          <w:sz w:val="24"/>
          <w:szCs w:val="24"/>
        </w:rPr>
        <w:t xml:space="preserve">（2）本项目采用全费用综合单价*预估数量的总价进行报价，投标报价应包括招标文件所确定的招标范围内的全部内容，报价包</w:t>
      </w:r>
      <w:r>
        <w:rPr>
          <w:rFonts w:hint="eastAsia" w:ascii="宋体" w:hAnsi="宋体"/>
          <w:sz w:val="24"/>
          <w:szCs w:val="24"/>
        </w:rPr>
        <w:t xml:space="preserve">含本项目以及为完成上述内容所必须的附属工程、临时工程</w:t>
      </w:r>
      <w:r>
        <w:rPr>
          <w:rFonts w:hint="eastAsia" w:ascii="宋体" w:hAnsi="宋体"/>
          <w:sz w:val="24"/>
          <w:szCs w:val="24"/>
        </w:rPr>
        <w:t xml:space="preserve">、材料、劳务及所需的全部费用，其应包括措施费、管理、利润、规费、税金、工程档案、合同履行过程中可能发生的风险及所需的全部费用。报价不能超过最高限价（单价及合价）。</w:t>
      </w:r>
      <w:r>
        <w:rPr>
          <w:rFonts w:ascii="宋体" w:hAnsi="宋体"/>
          <w:sz w:val="24"/>
          <w:szCs w:val="24"/>
        </w:rPr>
      </w:r>
      <w:r/>
    </w:p>
    <w:p>
      <w:pPr>
        <w:pStyle w:val="711"/>
        <w:ind w:firstLine="480"/>
        <w:spacing w:line="460" w:lineRule="exact"/>
        <w:rPr>
          <w:rFonts w:ascii="宋体" w:hAnsi="宋体"/>
          <w:sz w:val="24"/>
          <w:szCs w:val="24"/>
        </w:rPr>
      </w:pPr>
      <w:r>
        <w:rPr>
          <w:rFonts w:hint="eastAsia" w:ascii="宋体" w:hAnsi="宋体"/>
          <w:sz w:val="24"/>
          <w:szCs w:val="24"/>
        </w:rPr>
        <w:t xml:space="preserve">（3）采购项目实施时间：接到采购人保修信息后30分钟内携带工具、材料到达现场进行有效抢修工作。</w:t>
      </w:r>
      <w:r>
        <w:rPr>
          <w:rFonts w:ascii="宋体" w:hAnsi="宋体"/>
          <w:sz w:val="24"/>
          <w:szCs w:val="24"/>
        </w:rPr>
      </w:r>
      <w:r/>
    </w:p>
    <w:p>
      <w:pPr>
        <w:pStyle w:val="711"/>
        <w:ind w:firstLine="480"/>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（4）采购项目实施地点：采购人指定地点。</w:t>
      </w:r>
      <w:r>
        <w:rPr>
          <w:rFonts w:ascii="宋体" w:hAnsi="宋体" w:cs="宋体"/>
          <w:sz w:val="24"/>
          <w:szCs w:val="24"/>
        </w:rPr>
      </w:r>
      <w:r/>
    </w:p>
    <w:p>
      <w:pPr>
        <w:pStyle w:val="711"/>
        <w:ind w:firstLine="420"/>
        <w:jc w:val="left"/>
        <w:spacing w:line="440" w:lineRule="exact"/>
        <w:rPr>
          <w:rFonts w:ascii="宋体" w:hAnsi="宋体" w:cs="宋体"/>
          <w:sz w:val="24"/>
          <w:szCs w:val="24"/>
        </w:rPr>
      </w:pPr>
      <w:r>
        <w:rPr>
          <w:rFonts w:hint="eastAsia"/>
          <w:szCs w:val="24"/>
        </w:rPr>
        <w:t xml:space="preserve">（5）服务期限：</w:t>
      </w:r>
      <w:r>
        <w:rPr>
          <w:rFonts w:hint="eastAsia" w:ascii="宋体" w:hAnsi="宋体" w:cs="宋体"/>
          <w:sz w:val="24"/>
          <w:szCs w:val="24"/>
        </w:rPr>
        <w:t xml:space="preserve">自合同签订之日起1年或服务期1年内合同结算总金额达到65万元，则合同终止。</w:t>
      </w:r>
      <w:r>
        <w:rPr>
          <w:rFonts w:ascii="宋体" w:hAnsi="宋体" w:cs="宋体"/>
          <w:sz w:val="24"/>
          <w:szCs w:val="24"/>
        </w:rPr>
      </w:r>
      <w:r/>
    </w:p>
    <w:p>
      <w:pPr>
        <w:pStyle w:val="711"/>
        <w:ind w:firstLine="482"/>
        <w:spacing w:line="500" w:lineRule="exact"/>
        <w:shd w:val="clear" w:color="auto" w:fill="ffffff"/>
        <w:widowControl/>
        <w:rPr>
          <w:rFonts w:hint="eastAsia" w:ascii="宋体" w:hAnsi="宋体" w:cs="宋体"/>
          <w:b/>
          <w:bCs/>
          <w:sz w:val="24"/>
          <w:szCs w:val="24"/>
        </w:rPr>
      </w:pPr>
      <w:r>
        <w:rPr>
          <w:rFonts w:hint="eastAsia" w:ascii="宋体" w:hAnsi="宋体" w:cs="宋体"/>
          <w:b/>
          <w:bCs/>
          <w:sz w:val="24"/>
          <w:szCs w:val="24"/>
        </w:rPr>
        <w:t xml:space="preserve">五、采购标的</w:t>
      </w:r>
      <w:r>
        <w:rPr>
          <w:rFonts w:hint="eastAsia" w:ascii="宋体" w:hAnsi="宋体" w:cs="宋体"/>
          <w:b/>
          <w:bCs/>
          <w:sz w:val="24"/>
          <w:szCs w:val="24"/>
        </w:rPr>
        <w:t xml:space="preserve">需满足的服务标准、期限、效率等要求；</w:t>
      </w:r>
      <w:r/>
    </w:p>
    <w:p>
      <w:pPr>
        <w:pStyle w:val="711"/>
        <w:ind w:firstLine="480"/>
        <w:spacing w:line="50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按采购人要求，本项目保修期1年，缺陷责任期12个月。</w:t>
      </w:r>
      <w:r/>
    </w:p>
    <w:p>
      <w:pPr>
        <w:pStyle w:val="711"/>
        <w:ind w:firstLine="482"/>
        <w:spacing w:line="500" w:lineRule="exact"/>
        <w:shd w:val="clear" w:color="auto" w:fill="ffffff"/>
        <w:widowControl/>
        <w:rPr>
          <w:rFonts w:hint="eastAsia" w:ascii="宋体" w:hAnsi="宋体" w:cs="宋体"/>
          <w:b/>
          <w:bCs/>
          <w:sz w:val="24"/>
          <w:szCs w:val="24"/>
        </w:rPr>
      </w:pPr>
      <w:r>
        <w:rPr>
          <w:rFonts w:hint="eastAsia" w:ascii="宋体" w:hAnsi="宋体" w:cs="宋体"/>
          <w:b/>
          <w:bCs/>
          <w:sz w:val="24"/>
          <w:szCs w:val="24"/>
        </w:rPr>
        <w:t xml:space="preserve">六、采购标的的验收标准；</w:t>
      </w:r>
      <w:r/>
    </w:p>
    <w:p>
      <w:pPr>
        <w:pStyle w:val="711"/>
        <w:ind w:firstLine="480"/>
        <w:spacing w:line="50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满足相关规范、标准。</w:t>
      </w:r>
      <w:r/>
    </w:p>
    <w:p>
      <w:pPr>
        <w:pStyle w:val="711"/>
        <w:ind w:firstLine="482"/>
        <w:spacing w:line="500" w:lineRule="exact"/>
        <w:shd w:val="clear" w:color="auto" w:fill="ffffff"/>
        <w:widowControl/>
        <w:rPr>
          <w:rFonts w:ascii="宋体" w:hAnsi="宋体" w:cs="宋体"/>
          <w:b/>
          <w:bCs/>
          <w:sz w:val="24"/>
          <w:szCs w:val="24"/>
        </w:rPr>
      </w:pPr>
      <w:r>
        <w:rPr>
          <w:rFonts w:hint="eastAsia" w:ascii="宋体" w:hAnsi="宋体" w:cs="宋体"/>
          <w:b/>
          <w:bCs/>
          <w:sz w:val="24"/>
          <w:szCs w:val="24"/>
        </w:rPr>
        <w:t xml:space="preserve">七、采购标的的其他技术、服务等要求</w:t>
      </w:r>
      <w:r>
        <w:rPr>
          <w:rFonts w:ascii="宋体" w:hAnsi="宋体" w:cs="宋体"/>
          <w:b/>
          <w:bCs/>
          <w:sz w:val="24"/>
          <w:szCs w:val="24"/>
        </w:rPr>
      </w:r>
      <w:r/>
    </w:p>
    <w:p>
      <w:pPr>
        <w:pStyle w:val="711"/>
        <w:ind w:firstLine="480"/>
        <w:jc w:val="left"/>
        <w:spacing w:line="440" w:lineRule="exact"/>
        <w:rPr>
          <w:rFonts w:ascii="宋体" w:hAnsi="宋体" w:cs="宋体"/>
          <w:sz w:val="24"/>
          <w:szCs w:val="24"/>
          <w:lang w:bidi="ar"/>
        </w:rPr>
      </w:pPr>
      <w:r>
        <w:rPr>
          <w:rFonts w:hint="eastAsia" w:ascii="宋体" w:hAnsi="宋体" w:cs="宋体"/>
          <w:sz w:val="24"/>
          <w:szCs w:val="24"/>
          <w:lang w:bidi="ar"/>
        </w:rPr>
        <w:t xml:space="preserve">1、投标供应商在中标后充分响应竞争性磋商文件“项目需求”中各项要求，保质、保量、按时向招标人提供优质服务；</w:t>
      </w:r>
      <w:r>
        <w:rPr>
          <w:rFonts w:ascii="宋体" w:hAnsi="宋体" w:cs="宋体"/>
          <w:sz w:val="24"/>
          <w:szCs w:val="24"/>
          <w:lang w:bidi="ar"/>
        </w:rPr>
      </w:r>
      <w:r/>
    </w:p>
    <w:p>
      <w:pPr>
        <w:pStyle w:val="711"/>
        <w:ind w:firstLine="480"/>
        <w:jc w:val="left"/>
        <w:spacing w:line="440" w:lineRule="exact"/>
        <w:rPr>
          <w:rFonts w:ascii="宋体" w:hAnsi="宋体" w:cs="宋体"/>
          <w:sz w:val="24"/>
          <w:szCs w:val="24"/>
          <w:lang w:bidi="ar"/>
        </w:rPr>
      </w:pPr>
      <w:r>
        <w:rPr>
          <w:rFonts w:hint="eastAsia" w:ascii="宋体" w:hAnsi="宋体" w:cs="宋体"/>
          <w:sz w:val="24"/>
          <w:szCs w:val="24"/>
          <w:lang w:bidi="ar"/>
        </w:rPr>
        <w:t xml:space="preserve">2、投标供应商应充分考虑货物生产（运输）、原材料价格、市内施工、疫情等因素，在合同期内如因上述原因不能履行投标承诺，招标人按违约处理并立即终止合同。如因不可抗拒力导致无法履约的，投标供应商应以书面形式向招标人作出说明并征得招标人认可，否则作违约处理；</w:t>
      </w:r>
      <w:r>
        <w:rPr>
          <w:rFonts w:ascii="宋体" w:hAnsi="宋体" w:cs="宋体"/>
          <w:sz w:val="24"/>
          <w:szCs w:val="24"/>
          <w:lang w:bidi="ar"/>
        </w:rPr>
      </w:r>
      <w:r/>
    </w:p>
    <w:p>
      <w:pPr>
        <w:pStyle w:val="711"/>
        <w:ind w:firstLine="480"/>
        <w:jc w:val="left"/>
        <w:spacing w:line="440" w:lineRule="exact"/>
        <w:rPr>
          <w:rFonts w:ascii="宋体" w:hAnsi="宋体" w:cs="宋体"/>
          <w:sz w:val="24"/>
          <w:szCs w:val="24"/>
          <w:lang w:bidi="ar"/>
        </w:rPr>
      </w:pPr>
      <w:r>
        <w:rPr>
          <w:rFonts w:hint="eastAsia" w:ascii="宋体" w:hAnsi="宋体" w:cs="宋体"/>
          <w:sz w:val="24"/>
          <w:szCs w:val="24"/>
          <w:lang w:bidi="ar"/>
        </w:rPr>
        <w:t xml:space="preserve">3、投标供应商在合同期内无条件配合招标人在数量、质量、服务等方面的各项检查、抽查工</w:t>
      </w:r>
      <w:r>
        <w:rPr>
          <w:rFonts w:hint="eastAsia" w:ascii="宋体" w:hAnsi="宋体" w:cs="宋体"/>
          <w:sz w:val="24"/>
          <w:szCs w:val="24"/>
          <w:lang w:bidi="ar"/>
        </w:rPr>
        <w:t xml:space="preserve">作，并承担由此产生的费用。如在检查过程中发现不符合的情况，投标供应商须接受相应处罚，并无条件承担由此造成的一切损失及一切后果。</w:t>
      </w:r>
      <w:r>
        <w:rPr>
          <w:rFonts w:ascii="宋体" w:hAnsi="宋体" w:cs="宋体"/>
          <w:sz w:val="24"/>
          <w:szCs w:val="24"/>
          <w:lang w:bidi="ar"/>
        </w:rPr>
      </w:r>
      <w:r/>
    </w:p>
    <w:p>
      <w:pPr>
        <w:pStyle w:val="711"/>
        <w:ind w:firstLine="482"/>
        <w:spacing w:line="500" w:lineRule="exact"/>
        <w:shd w:val="clear" w:color="auto" w:fill="ffffff"/>
        <w:widowControl/>
        <w:rPr>
          <w:rFonts w:ascii="宋体" w:hAnsi="宋体" w:cs="宋体"/>
          <w:b/>
          <w:bCs/>
          <w:sz w:val="24"/>
          <w:szCs w:val="24"/>
        </w:rPr>
      </w:pPr>
      <w:r>
        <w:rPr>
          <w:rFonts w:hint="eastAsia" w:ascii="宋体" w:hAnsi="宋体" w:cs="宋体"/>
          <w:b/>
          <w:bCs/>
          <w:sz w:val="24"/>
          <w:szCs w:val="24"/>
        </w:rPr>
        <w:t xml:space="preserve">八、付款方式</w:t>
      </w:r>
      <w:r>
        <w:rPr>
          <w:rFonts w:ascii="宋体" w:hAnsi="宋体" w:cs="宋体"/>
          <w:b/>
          <w:bCs/>
          <w:sz w:val="24"/>
          <w:szCs w:val="24"/>
        </w:rPr>
      </w:r>
      <w:r/>
    </w:p>
    <w:p>
      <w:pPr>
        <w:pStyle w:val="711"/>
        <w:ind w:firstLine="480"/>
        <w:spacing w:line="50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1、按照承包人实际施工并经发包人验收通过的工程量，按照合同综合单价进行结算，每半年结算一次，每次付至结算价的80%，余款待缺陷责任期满后一次性付清。</w:t>
      </w:r>
      <w:r/>
    </w:p>
    <w:p>
      <w:pPr>
        <w:pStyle w:val="711"/>
        <w:ind w:firstLine="482"/>
        <w:spacing w:line="460" w:lineRule="exact"/>
        <w:shd w:val="clear" w:color="auto" w:fill="ffffff"/>
        <w:widowControl/>
        <w:rPr>
          <w:rFonts w:hint="eastAsia" w:ascii="宋体" w:hAnsi="宋体" w:cs="宋体"/>
          <w:sz w:val="24"/>
          <w:szCs w:val="24"/>
        </w:rPr>
      </w:pPr>
      <w:r>
        <w:rPr>
          <w:rFonts w:hint="eastAsia" w:ascii="宋体" w:hAnsi="宋体" w:cs="宋体"/>
          <w:b/>
          <w:bCs/>
          <w:sz w:val="24"/>
          <w:szCs w:val="24"/>
        </w:rPr>
        <w:t xml:space="preserve">2、承包人申请付款的程序应符合发包人的财务规定，并按照发包人要求出具符合国家最新税法规定的增值税发票（9%），每次支付进度款均需通过发包人财务审核。</w:t>
      </w:r>
      <w:r>
        <w:rPr>
          <w:rFonts w:hint="eastAsia" w:ascii="宋体" w:hAnsi="宋体" w:cs="宋体"/>
          <w:sz w:val="24"/>
          <w:szCs w:val="24"/>
        </w:rPr>
      </w:r>
      <w:r/>
    </w:p>
    <w:p>
      <w:pPr>
        <w:pStyle w:val="711"/>
        <w:ind w:firstLine="482"/>
        <w:jc w:val="left"/>
        <w:spacing w:before="100" w:after="100" w:line="440" w:lineRule="exact"/>
        <w:rPr>
          <w:rFonts w:ascii="宋体" w:hAnsi="宋体" w:cs="宋体"/>
          <w:b/>
          <w:bCs/>
          <w:sz w:val="24"/>
          <w:szCs w:val="24"/>
        </w:rPr>
      </w:pPr>
      <w:r>
        <w:rPr>
          <w:rFonts w:hint="eastAsia" w:ascii="宋体" w:hAnsi="宋体" w:cs="宋体"/>
          <w:b/>
          <w:bCs/>
          <w:sz w:val="24"/>
          <w:szCs w:val="24"/>
        </w:rPr>
        <w:t xml:space="preserve">九、采购需求中必须满足的实质性要求</w:t>
      </w:r>
      <w:r>
        <w:rPr>
          <w:rFonts w:ascii="宋体" w:hAnsi="宋体" w:cs="宋体"/>
          <w:b/>
          <w:bCs/>
          <w:sz w:val="24"/>
          <w:szCs w:val="24"/>
        </w:rPr>
      </w:r>
      <w:r/>
    </w:p>
    <w:p>
      <w:pPr>
        <w:pStyle w:val="711"/>
        <w:ind w:firstLine="482"/>
        <w:jc w:val="left"/>
        <w:spacing w:before="100" w:after="100" w:line="440" w:lineRule="exact"/>
        <w:rPr>
          <w:rFonts w:ascii="宋体" w:hAnsi="宋体" w:cs="宋体"/>
          <w:b/>
          <w:bCs/>
          <w:i/>
          <w:sz w:val="24"/>
          <w:szCs w:val="24"/>
        </w:rPr>
      </w:pPr>
      <w:r>
        <w:rPr>
          <w:rFonts w:hint="eastAsia" w:ascii="宋体" w:hAnsi="宋体" w:cs="宋体"/>
          <w:b/>
          <w:bCs/>
          <w:i/>
          <w:sz w:val="24"/>
          <w:szCs w:val="24"/>
        </w:rPr>
        <w:t xml:space="preserve">1、技术部分实质性要求</w:t>
      </w:r>
      <w:r>
        <w:rPr>
          <w:rFonts w:ascii="宋体" w:hAnsi="宋体" w:cs="宋体"/>
          <w:b/>
          <w:bCs/>
          <w:i/>
          <w:sz w:val="24"/>
          <w:szCs w:val="24"/>
        </w:rPr>
      </w:r>
      <w:r/>
    </w:p>
    <w:p>
      <w:pPr>
        <w:pStyle w:val="711"/>
        <w:spacing w:line="480" w:lineRule="exact"/>
        <w:rPr>
          <w:rFonts w:ascii="仿宋" w:hAnsi="仿宋" w:eastAsia="仿宋"/>
          <w:i/>
          <w:sz w:val="24"/>
          <w:szCs w:val="24"/>
          <w:u w:val="single"/>
        </w:rPr>
      </w:pPr>
      <w:r>
        <w:rPr>
          <w:rFonts w:hint="eastAsia" w:ascii="仿宋" w:hAnsi="仿宋" w:eastAsia="仿宋"/>
          <w:i/>
          <w:sz w:val="24"/>
          <w:szCs w:val="24"/>
          <w:u w:val="single"/>
        </w:rPr>
        <w:t xml:space="preserve">本项目所有技术要求均为实质性要求，投标人投标时需提供承诺函（格式见附件7），未提供或未按要求提供，作无效响应处理。 </w:t>
      </w:r>
      <w:r>
        <w:rPr>
          <w:rFonts w:ascii="仿宋" w:hAnsi="仿宋" w:eastAsia="仿宋"/>
          <w:i/>
          <w:sz w:val="24"/>
          <w:szCs w:val="24"/>
          <w:u w:val="single"/>
        </w:rPr>
      </w:r>
      <w:r/>
    </w:p>
    <w:p>
      <w:pPr>
        <w:pStyle w:val="711"/>
        <w:ind w:firstLine="482"/>
        <w:jc w:val="left"/>
        <w:spacing w:before="100" w:after="100" w:line="440" w:lineRule="exact"/>
        <w:rPr>
          <w:rFonts w:ascii="宋体" w:hAnsi="宋体" w:cs="宋体"/>
          <w:b/>
          <w:bCs/>
          <w:i/>
          <w:sz w:val="24"/>
          <w:szCs w:val="24"/>
        </w:rPr>
      </w:pPr>
      <w:r>
        <w:rPr>
          <w:rFonts w:hint="eastAsia" w:ascii="宋体" w:hAnsi="宋体" w:cs="宋体"/>
          <w:b/>
          <w:bCs/>
          <w:i/>
          <w:sz w:val="24"/>
          <w:szCs w:val="24"/>
        </w:rPr>
        <w:t xml:space="preserve">2、商务部分实质性要求</w:t>
      </w:r>
      <w:r>
        <w:rPr>
          <w:rFonts w:ascii="宋体" w:hAnsi="宋体" w:cs="宋体"/>
          <w:b/>
          <w:bCs/>
          <w:i/>
          <w:sz w:val="24"/>
          <w:szCs w:val="24"/>
        </w:rPr>
      </w:r>
      <w:r/>
    </w:p>
    <w:p>
      <w:pPr>
        <w:pStyle w:val="711"/>
        <w:keepNext/>
        <w:rPr>
          <w:rFonts w:ascii="仿宋" w:hAnsi="仿宋" w:eastAsia="仿宋"/>
          <w:i/>
          <w:sz w:val="24"/>
          <w:szCs w:val="24"/>
          <w:u w:val="single"/>
        </w:rPr>
        <w:outlineLvl w:val="0"/>
      </w:pPr>
      <w:r>
        <w:rPr>
          <w:rFonts w:hint="eastAsia" w:ascii="仿宋" w:hAnsi="仿宋" w:eastAsia="仿宋"/>
          <w:i/>
          <w:sz w:val="24"/>
          <w:szCs w:val="24"/>
          <w:u w:val="single"/>
        </w:rPr>
        <w:t xml:space="preserve">本项目所有商务要求均为实质性要求，投标人投标时需提供承诺函（格式见附件7），未提供或未按要求提供，作无效响应处理。 </w:t>
      </w:r>
      <w:r>
        <w:rPr>
          <w:rFonts w:ascii="仿宋" w:hAnsi="仿宋" w:eastAsia="仿宋"/>
          <w:i/>
          <w:sz w:val="24"/>
          <w:szCs w:val="24"/>
          <w:u w:val="single"/>
        </w:rPr>
      </w:r>
      <w:r/>
    </w:p>
    <w:p>
      <w:pPr>
        <w:pStyle w:val="711"/>
        <w:ind w:firstLine="560"/>
        <w:spacing w:line="480" w:lineRule="exact"/>
        <w:rPr>
          <w:rFonts w:ascii="宋体" w:hAnsi="宋体" w:cs="宋体"/>
          <w:b/>
          <w:bCs/>
          <w:i/>
          <w:sz w:val="24"/>
          <w:szCs w:val="24"/>
        </w:rPr>
      </w:pPr>
      <w:r>
        <w:rPr>
          <w:rFonts w:hint="eastAsia" w:ascii="宋体" w:hAnsi="宋体" w:cs="宋体"/>
          <w:b/>
          <w:bCs/>
          <w:i/>
          <w:sz w:val="24"/>
          <w:szCs w:val="24"/>
        </w:rPr>
        <w:t xml:space="preserve">3价格部分实质性要求</w:t>
      </w:r>
      <w:r>
        <w:rPr>
          <w:rFonts w:ascii="宋体" w:hAnsi="宋体" w:cs="宋体"/>
          <w:b/>
          <w:bCs/>
          <w:i/>
          <w:sz w:val="24"/>
          <w:szCs w:val="24"/>
        </w:rPr>
      </w:r>
      <w:r/>
    </w:p>
    <w:p>
      <w:pPr>
        <w:pStyle w:val="711"/>
        <w:ind w:firstLine="560"/>
        <w:spacing w:line="480" w:lineRule="exact"/>
        <w:rPr>
          <w:rFonts w:ascii="仿宋" w:hAnsi="仿宋" w:eastAsia="仿宋"/>
          <w:i/>
          <w:sz w:val="24"/>
          <w:szCs w:val="24"/>
          <w:u w:val="single"/>
        </w:rPr>
      </w:pPr>
      <w:r>
        <w:rPr>
          <w:rFonts w:hint="eastAsia" w:ascii="仿宋" w:hAnsi="仿宋" w:eastAsia="仿宋"/>
          <w:i/>
          <w:sz w:val="24"/>
          <w:szCs w:val="24"/>
          <w:u w:val="single"/>
        </w:rPr>
        <w:t xml:space="preserve">不得超出本项目</w:t>
      </w:r>
      <w:r>
        <w:rPr>
          <w:rFonts w:hint="eastAsia" w:ascii="仿宋" w:hAnsi="仿宋" w:eastAsia="仿宋"/>
          <w:i/>
          <w:sz w:val="24"/>
          <w:szCs w:val="24"/>
          <w:u w:val="single"/>
        </w:rPr>
        <w:t xml:space="preserve">最高限价(单价及</w:t>
      </w:r>
      <w:r>
        <w:rPr>
          <w:rFonts w:hint="eastAsia" w:ascii="仿宋" w:hAnsi="仿宋" w:eastAsia="仿宋"/>
          <w:i/>
          <w:sz w:val="24"/>
          <w:szCs w:val="24"/>
          <w:u w:val="single"/>
        </w:rPr>
        <w:t xml:space="preserve">总价)</w:t>
      </w:r>
      <w:r>
        <w:rPr>
          <w:rFonts w:hint="eastAsia" w:ascii="仿宋" w:hAnsi="仿宋" w:eastAsia="仿宋"/>
          <w:i/>
          <w:sz w:val="24"/>
          <w:szCs w:val="24"/>
          <w:u w:val="single"/>
        </w:rPr>
        <w:t xml:space="preserve">。供应商的报价明显低于其他通过符合性审查投标人的报价，有可能影响服务质量或者不能诚信履约的，如不能在合理的时间内证明其报价合理性，视为无效标。</w:t>
      </w:r>
      <w:r>
        <w:rPr>
          <w:rFonts w:ascii="仿宋" w:hAnsi="仿宋" w:eastAsia="仿宋"/>
          <w:i/>
          <w:sz w:val="24"/>
          <w:szCs w:val="24"/>
          <w:u w:val="single"/>
        </w:rPr>
      </w:r>
      <w:r/>
    </w:p>
    <w:p>
      <w:pPr>
        <w:pStyle w:val="711"/>
        <w:jc w:val="left"/>
        <w:spacing w:line="360" w:lineRule="auto"/>
        <w:rPr>
          <w:rFonts w:ascii="仿宋_GB2312" w:eastAsia="仿宋_GB2312"/>
          <w:i/>
          <w:sz w:val="24"/>
          <w:szCs w:val="24"/>
        </w:rPr>
      </w:pPr>
      <w:r>
        <w:rPr>
          <w:rFonts w:ascii="仿宋_GB2312" w:eastAsia="仿宋_GB2312"/>
          <w:i/>
          <w:sz w:val="24"/>
          <w:szCs w:val="24"/>
        </w:rPr>
      </w:r>
      <w:r/>
    </w:p>
    <w:p>
      <w:pPr>
        <w:pStyle w:val="711"/>
        <w:jc w:val="left"/>
        <w:spacing w:line="360" w:lineRule="auto"/>
        <w:rPr>
          <w:rFonts w:ascii="仿宋_GB2312" w:eastAsia="仿宋_GB2312"/>
          <w:sz w:val="24"/>
          <w:szCs w:val="24"/>
        </w:rPr>
      </w:pPr>
      <w:r>
        <w:rPr>
          <w:rFonts w:ascii="仿宋_GB2312" w:eastAsia="仿宋_GB2312"/>
          <w:sz w:val="24"/>
          <w:szCs w:val="24"/>
        </w:rPr>
      </w:r>
      <w:r/>
    </w:p>
    <w:p>
      <w:pPr>
        <w:pStyle w:val="836"/>
        <w:ind w:firstLine="620"/>
        <w:jc w:val="center"/>
        <w:spacing w:line="360" w:lineRule="auto"/>
        <w:rPr>
          <w:rFonts w:hint="eastAsia" w:ascii="黑体" w:eastAsia="黑体"/>
          <w:bCs/>
          <w:sz w:val="44"/>
        </w:rPr>
      </w:pPr>
      <w:r>
        <w:br w:type="page" w:clear="all"/>
      </w:r>
      <w:bookmarkEnd w:id="47"/>
      <w:r/>
      <w:bookmarkEnd w:id="48"/>
      <w:r/>
      <w:bookmarkEnd w:id="49"/>
      <w:r/>
      <w:bookmarkEnd w:id="50"/>
      <w:r/>
      <w:bookmarkEnd w:id="51"/>
      <w:r/>
      <w:bookmarkStart w:id="200" w:name="_Toc49090575"/>
      <w:r/>
      <w:bookmarkStart w:id="201" w:name="_Toc26554093"/>
      <w:r/>
      <w:bookmarkStart w:id="202" w:name="_Toc120614281"/>
      <w:r/>
      <w:bookmarkStart w:id="203" w:name="_Toc479757211"/>
      <w:r/>
      <w:bookmarkStart w:id="204" w:name="_Toc462564139"/>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711"/>
        <w:ind w:firstLine="480"/>
        <w:spacing w:line="480" w:lineRule="exact"/>
        <w:rPr>
          <w:rFonts w:ascii="宋体" w:hAnsi="宋体" w:cs="宋体"/>
          <w:b/>
          <w:sz w:val="24"/>
          <w:szCs w:val="24"/>
        </w:rPr>
      </w:pPr>
      <w:r>
        <w:rPr>
          <w:rFonts w:hint="eastAsia" w:ascii="宋体" w:hAnsi="宋体" w:cs="宋体"/>
          <w:b/>
          <w:sz w:val="24"/>
          <w:szCs w:val="24"/>
        </w:rPr>
        <w:t xml:space="preserve">一、招标人委托招标代理机</w:t>
      </w:r>
      <w:r>
        <w:rPr>
          <w:rFonts w:hint="eastAsia" w:ascii="宋体" w:hAnsi="宋体" w:cs="宋体"/>
          <w:b/>
          <w:sz w:val="24"/>
          <w:szCs w:val="24"/>
        </w:rPr>
        <w:t xml:space="preserve">构组织招标</w:t>
      </w:r>
      <w:r>
        <w:rPr>
          <w:rFonts w:ascii="宋体" w:hAnsi="宋体" w:cs="宋体"/>
          <w:b/>
          <w:sz w:val="24"/>
          <w:szCs w:val="24"/>
        </w:rPr>
      </w:r>
      <w:r/>
    </w:p>
    <w:p>
      <w:pPr>
        <w:pStyle w:val="711"/>
        <w:ind w:firstLine="482"/>
        <w:spacing w:line="480" w:lineRule="exact"/>
        <w:rPr>
          <w:rFonts w:ascii="宋体" w:hAnsi="宋体" w:cs="宋体"/>
          <w:sz w:val="24"/>
          <w:szCs w:val="24"/>
        </w:rPr>
      </w:pPr>
      <w:r>
        <w:rPr>
          <w:rFonts w:hint="eastAsia" w:ascii="宋体" w:hAnsi="宋体" w:cs="宋体"/>
          <w:sz w:val="24"/>
          <w:szCs w:val="24"/>
        </w:rPr>
        <w:t xml:space="preserve">成立评标委员会小组，评标委员会由招标人代表和评审专家组成，成员人数应当为5人以上单数，其中评审专家不得少于成员总数的三分之二。</w:t>
      </w:r>
      <w:r>
        <w:rPr>
          <w:rFonts w:ascii="宋体" w:hAnsi="宋体" w:cs="宋体"/>
          <w:sz w:val="24"/>
          <w:szCs w:val="24"/>
        </w:rPr>
      </w:r>
      <w:r/>
    </w:p>
    <w:p>
      <w:pPr>
        <w:pStyle w:val="711"/>
        <w:ind w:firstLine="480"/>
        <w:spacing w:line="480" w:lineRule="exact"/>
        <w:rPr>
          <w:rFonts w:ascii="宋体" w:hAnsi="宋体" w:cs="宋体"/>
          <w:b/>
          <w:sz w:val="24"/>
          <w:szCs w:val="24"/>
        </w:rPr>
      </w:pPr>
      <w:r>
        <w:rPr>
          <w:rFonts w:hint="eastAsia" w:ascii="宋体" w:hAnsi="宋体" w:cs="宋体"/>
          <w:b/>
          <w:sz w:val="24"/>
          <w:szCs w:val="24"/>
        </w:rPr>
        <w:t xml:space="preserve">二、开标</w:t>
      </w:r>
      <w:r>
        <w:rPr>
          <w:rFonts w:ascii="宋体" w:hAnsi="宋体" w:cs="宋体"/>
          <w:b/>
          <w:sz w:val="24"/>
          <w:szCs w:val="24"/>
        </w:rPr>
      </w:r>
      <w:r/>
    </w:p>
    <w:p>
      <w:pPr>
        <w:pStyle w:val="711"/>
        <w:ind w:firstLine="482"/>
        <w:spacing w:line="48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bCs/>
          <w:sz w:val="24"/>
          <w:szCs w:val="24"/>
        </w:rPr>
        <w:t xml:space="preserve">不见面远程开标模式：开标当天各投标人在各自地点通过苏采云系统及时登录不见面开标大厅，参加投标活动。</w:t>
      </w:r>
      <w:r>
        <w:rPr>
          <w:rFonts w:ascii="宋体" w:hAnsi="宋体" w:cs="宋体"/>
          <w:sz w:val="24"/>
          <w:szCs w:val="24"/>
        </w:rPr>
      </w:r>
      <w:r/>
    </w:p>
    <w:p>
      <w:pPr>
        <w:pStyle w:val="711"/>
        <w:ind w:firstLine="482"/>
        <w:spacing w:line="480" w:lineRule="exact"/>
        <w:rPr>
          <w:rFonts w:ascii="宋体" w:hAnsi="宋体" w:cs="宋体"/>
          <w:sz w:val="24"/>
          <w:szCs w:val="24"/>
        </w:rPr>
      </w:pPr>
      <w:r>
        <w:rPr>
          <w:rFonts w:hint="eastAsia" w:ascii="宋体" w:hAnsi="宋体" w:cs="宋体"/>
          <w:sz w:val="24"/>
          <w:szCs w:val="24"/>
        </w:rPr>
        <w:t xml:space="preserve">2、招标代理机构主持开标并记录，及时处理投标人代表提出的询问或者回避申请。</w:t>
      </w:r>
      <w:r>
        <w:rPr>
          <w:rFonts w:ascii="宋体" w:hAnsi="宋体" w:cs="宋体"/>
          <w:sz w:val="24"/>
          <w:szCs w:val="24"/>
        </w:rPr>
      </w:r>
      <w:r/>
    </w:p>
    <w:p>
      <w:pPr>
        <w:pStyle w:val="711"/>
        <w:ind w:firstLine="482"/>
        <w:spacing w:line="480" w:lineRule="exact"/>
        <w:rPr>
          <w:rFonts w:ascii="宋体" w:hAnsi="宋体" w:cs="宋体"/>
          <w:sz w:val="24"/>
          <w:szCs w:val="24"/>
        </w:rPr>
      </w:pPr>
      <w:r>
        <w:rPr>
          <w:rFonts w:hint="eastAsia" w:ascii="宋体" w:hAnsi="宋体" w:cs="宋体"/>
          <w:sz w:val="24"/>
          <w:szCs w:val="24"/>
        </w:rPr>
        <w:t xml:space="preserve">3、投标人不足3家的不得开标。</w:t>
      </w:r>
      <w:r>
        <w:rPr>
          <w:rFonts w:ascii="宋体" w:hAnsi="宋体" w:cs="宋体"/>
          <w:sz w:val="24"/>
          <w:szCs w:val="24"/>
        </w:rPr>
      </w:r>
      <w:r/>
    </w:p>
    <w:p>
      <w:pPr>
        <w:pStyle w:val="711"/>
        <w:ind w:firstLine="480"/>
        <w:spacing w:line="480" w:lineRule="exact"/>
        <w:rPr>
          <w:rFonts w:ascii="宋体" w:hAnsi="宋体" w:cs="宋体"/>
          <w:b/>
          <w:sz w:val="24"/>
          <w:szCs w:val="24"/>
        </w:rPr>
      </w:pPr>
      <w:r>
        <w:rPr>
          <w:rFonts w:hint="eastAsia" w:ascii="宋体" w:hAnsi="宋体" w:cs="宋体"/>
          <w:b/>
          <w:sz w:val="24"/>
          <w:szCs w:val="24"/>
        </w:rPr>
        <w:t xml:space="preserve">三、资格审查</w:t>
      </w:r>
      <w:r>
        <w:rPr>
          <w:rFonts w:ascii="宋体" w:hAnsi="宋体" w:cs="宋体"/>
          <w:b/>
          <w:sz w:val="24"/>
          <w:szCs w:val="24"/>
        </w:rPr>
      </w:r>
      <w:r/>
    </w:p>
    <w:p>
      <w:pPr>
        <w:pStyle w:val="711"/>
        <w:ind w:firstLine="482"/>
        <w:spacing w:line="480" w:lineRule="exact"/>
        <w:rPr>
          <w:rFonts w:hint="eastAsia" w:ascii="宋体" w:hAnsi="宋体" w:cs="宋体"/>
          <w:sz w:val="24"/>
          <w:szCs w:val="24"/>
        </w:rPr>
      </w:pPr>
      <w:r>
        <w:rPr>
          <w:rFonts w:hint="eastAsia" w:ascii="宋体" w:hAnsi="宋体" w:cs="宋体"/>
          <w:sz w:val="24"/>
          <w:szCs w:val="24"/>
        </w:rPr>
        <w:t xml:space="preserve">1、开标后，招标人及其委托的采购代理机构依据相关法律政策的规定，根据招标文件载明的资格审查要求，对投标人的资格进行审查。</w:t>
      </w:r>
      <w:r/>
    </w:p>
    <w:p>
      <w:pPr>
        <w:pStyle w:val="711"/>
        <w:ind w:firstLine="482"/>
        <w:spacing w:line="480" w:lineRule="exact"/>
        <w:rPr>
          <w:rFonts w:hint="eastAsia" w:ascii="宋体" w:hAnsi="宋体" w:cs="宋体"/>
          <w:sz w:val="24"/>
          <w:szCs w:val="24"/>
        </w:rPr>
      </w:pPr>
      <w:r>
        <w:rPr>
          <w:rFonts w:hint="eastAsia" w:ascii="宋体" w:hAnsi="宋体" w:cs="宋体"/>
          <w:sz w:val="24"/>
          <w:szCs w:val="24"/>
        </w:rPr>
        <w:t xml:space="preserve">2、资格审查及符合性审查合格的投标人进入评标。</w:t>
      </w:r>
      <w:r/>
    </w:p>
    <w:p>
      <w:pPr>
        <w:pStyle w:val="711"/>
        <w:ind w:firstLine="482"/>
        <w:spacing w:line="480" w:lineRule="exact"/>
        <w:rPr>
          <w:rFonts w:hint="eastAsia" w:ascii="宋体" w:hAnsi="宋体" w:cs="宋体"/>
          <w:sz w:val="24"/>
          <w:szCs w:val="24"/>
        </w:rPr>
      </w:pPr>
      <w:r>
        <w:rPr>
          <w:rFonts w:hint="eastAsia" w:ascii="宋体" w:hAnsi="宋体" w:cs="宋体"/>
          <w:sz w:val="24"/>
          <w:szCs w:val="24"/>
        </w:rPr>
        <w:t xml:space="preserve">3、合格投标人不足3家的，不得评标。</w:t>
      </w:r>
      <w:r/>
    </w:p>
    <w:p>
      <w:pPr>
        <w:pStyle w:val="711"/>
        <w:contextualSpacing/>
        <w:ind w:firstLine="480"/>
        <w:spacing w:line="480" w:lineRule="exact"/>
        <w:rPr>
          <w:rFonts w:ascii="宋体" w:hAnsi="宋体" w:cs="宋体"/>
          <w:b/>
          <w:sz w:val="24"/>
          <w:szCs w:val="24"/>
        </w:rPr>
        <w:outlineLvl w:val="1"/>
      </w:pPr>
      <w:r>
        <w:rPr>
          <w:rFonts w:hint="eastAsia" w:ascii="宋体" w:hAnsi="宋体" w:cs="宋体"/>
          <w:b/>
          <w:sz w:val="24"/>
          <w:szCs w:val="24"/>
        </w:rPr>
        <w:t xml:space="preserve">四、评标</w:t>
      </w:r>
      <w:r>
        <w:rPr>
          <w:rFonts w:ascii="宋体" w:hAnsi="宋体" w:cs="宋体"/>
          <w:b/>
          <w:sz w:val="24"/>
          <w:szCs w:val="24"/>
        </w:rPr>
      </w:r>
      <w:r/>
    </w:p>
    <w:p>
      <w:pPr>
        <w:pStyle w:val="711"/>
        <w:contextualSpacing/>
        <w:ind w:firstLine="482"/>
        <w:spacing w:line="480" w:lineRule="exact"/>
        <w:rPr>
          <w:rFonts w:ascii="宋体" w:hAnsi="宋体" w:cs="宋体"/>
          <w:sz w:val="24"/>
          <w:szCs w:val="24"/>
        </w:rPr>
      </w:pPr>
      <w:r>
        <w:rPr>
          <w:rFonts w:hint="eastAsia" w:ascii="宋体" w:hAnsi="宋体" w:cs="宋体"/>
          <w:sz w:val="24"/>
          <w:szCs w:val="24"/>
        </w:rPr>
        <w:t xml:space="preserve">1、评标时间</w:t>
      </w:r>
      <w:r>
        <w:rPr>
          <w:rFonts w:hint="eastAsia" w:ascii="宋体" w:hAnsi="宋体" w:cs="宋体"/>
          <w:b/>
          <w:sz w:val="24"/>
          <w:szCs w:val="24"/>
        </w:rPr>
        <w:t xml:space="preserve">：资格审查、符合性审查结束以后。</w:t>
      </w:r>
      <w:r>
        <w:rPr>
          <w:rFonts w:ascii="宋体" w:hAnsi="宋体" w:cs="宋体"/>
          <w:sz w:val="24"/>
          <w:szCs w:val="24"/>
        </w:rPr>
      </w:r>
      <w:r/>
    </w:p>
    <w:p>
      <w:pPr>
        <w:pStyle w:val="711"/>
        <w:ind w:firstLine="482"/>
        <w:spacing w:line="480" w:lineRule="exact"/>
        <w:rPr>
          <w:rFonts w:ascii="宋体" w:hAnsi="宋体" w:cs="宋体"/>
          <w:sz w:val="24"/>
          <w:szCs w:val="24"/>
        </w:rPr>
      </w:pPr>
      <w:r>
        <w:rPr>
          <w:rFonts w:hint="eastAsia" w:ascii="宋体" w:hAnsi="宋体" w:cs="宋体"/>
          <w:sz w:val="24"/>
          <w:szCs w:val="24"/>
        </w:rPr>
        <w:t xml:space="preserve">2、招标代理机构负责组织评标工作，并履行下列职责：</w:t>
      </w:r>
      <w:r>
        <w:rPr>
          <w:rFonts w:ascii="宋体" w:hAnsi="宋体" w:cs="宋体"/>
          <w:sz w:val="24"/>
          <w:szCs w:val="24"/>
        </w:rPr>
      </w:r>
      <w:r/>
    </w:p>
    <w:p>
      <w:pPr>
        <w:pStyle w:val="711"/>
        <w:contextualSpacing/>
        <w:ind w:firstLine="482"/>
        <w:spacing w:line="480" w:lineRule="exact"/>
        <w:rPr>
          <w:rFonts w:ascii="宋体" w:hAnsi="宋体" w:cs="宋体"/>
          <w:sz w:val="24"/>
          <w:szCs w:val="24"/>
        </w:rPr>
      </w:pPr>
      <w:r>
        <w:rPr>
          <w:rFonts w:hint="eastAsia" w:ascii="宋体" w:hAnsi="宋体" w:cs="宋体"/>
          <w:sz w:val="24"/>
          <w:szCs w:val="24"/>
        </w:rPr>
        <w:t xml:space="preserve">（1）核对评审专家身份和招标人代表授权函，对评审专家在招标采购活动中的职责履行情况予以记录，并及时将有关违法违规行为向相关部门报告。</w:t>
      </w:r>
      <w:r>
        <w:rPr>
          <w:rFonts w:ascii="宋体" w:hAnsi="宋体" w:cs="宋体"/>
          <w:sz w:val="24"/>
          <w:szCs w:val="24"/>
        </w:rPr>
      </w:r>
      <w:r/>
    </w:p>
    <w:p>
      <w:pPr>
        <w:pStyle w:val="711"/>
        <w:contextualSpacing/>
        <w:ind w:firstLine="482"/>
        <w:spacing w:line="480" w:lineRule="exact"/>
        <w:rPr>
          <w:rFonts w:ascii="宋体" w:hAnsi="宋体" w:cs="宋体"/>
          <w:sz w:val="24"/>
          <w:szCs w:val="24"/>
        </w:rPr>
      </w:pPr>
      <w:r>
        <w:rPr>
          <w:rFonts w:hint="eastAsia" w:ascii="宋体" w:hAnsi="宋体" w:cs="宋体"/>
          <w:sz w:val="24"/>
          <w:szCs w:val="24"/>
        </w:rPr>
        <w:t xml:space="preserve">（2）宣布评标纪律。</w:t>
      </w:r>
      <w:r>
        <w:rPr>
          <w:rFonts w:ascii="宋体" w:hAnsi="宋体" w:cs="宋体"/>
          <w:sz w:val="24"/>
          <w:szCs w:val="24"/>
        </w:rPr>
      </w:r>
      <w:r/>
    </w:p>
    <w:p>
      <w:pPr>
        <w:pStyle w:val="711"/>
        <w:contextualSpacing/>
        <w:ind w:firstLine="482"/>
        <w:spacing w:line="480" w:lineRule="exact"/>
        <w:rPr>
          <w:rFonts w:ascii="宋体" w:hAnsi="宋体" w:cs="宋体"/>
          <w:sz w:val="24"/>
          <w:szCs w:val="24"/>
        </w:rPr>
      </w:pPr>
      <w:r>
        <w:rPr>
          <w:rFonts w:hint="eastAsia" w:ascii="宋体" w:hAnsi="宋体" w:cs="宋体"/>
          <w:sz w:val="24"/>
          <w:szCs w:val="24"/>
        </w:rPr>
        <w:t xml:space="preserve">（3）公布投标人名单，告知评审专家应当回避的情形。</w:t>
      </w:r>
      <w:r>
        <w:rPr>
          <w:rFonts w:ascii="宋体" w:hAnsi="宋体" w:cs="宋体"/>
          <w:sz w:val="24"/>
          <w:szCs w:val="24"/>
        </w:rPr>
      </w:r>
      <w:r/>
    </w:p>
    <w:p>
      <w:pPr>
        <w:pStyle w:val="711"/>
        <w:contextualSpacing/>
        <w:ind w:firstLine="482"/>
        <w:spacing w:line="480" w:lineRule="exact"/>
        <w:rPr>
          <w:rFonts w:ascii="宋体" w:hAnsi="宋体" w:cs="宋体"/>
          <w:sz w:val="24"/>
          <w:szCs w:val="24"/>
        </w:rPr>
      </w:pPr>
      <w:r>
        <w:rPr>
          <w:rFonts w:hint="eastAsia" w:ascii="宋体" w:hAnsi="宋体" w:cs="宋体"/>
          <w:sz w:val="24"/>
          <w:szCs w:val="24"/>
        </w:rPr>
        <w:t xml:space="preserve">（4）组织评标委员会推选评标组长，招标人代表不得担任组长。</w:t>
      </w:r>
      <w:r>
        <w:rPr>
          <w:rFonts w:ascii="宋体" w:hAnsi="宋体" w:cs="宋体"/>
          <w:sz w:val="24"/>
          <w:szCs w:val="24"/>
        </w:rPr>
      </w:r>
      <w:r/>
    </w:p>
    <w:p>
      <w:pPr>
        <w:pStyle w:val="711"/>
        <w:contextualSpacing/>
        <w:ind w:firstLine="482"/>
        <w:spacing w:line="480" w:lineRule="exact"/>
        <w:rPr>
          <w:rFonts w:ascii="宋体" w:hAnsi="宋体" w:cs="宋体"/>
          <w:sz w:val="24"/>
          <w:szCs w:val="24"/>
        </w:rPr>
      </w:pPr>
      <w:r>
        <w:rPr>
          <w:rFonts w:hint="eastAsia" w:ascii="宋体" w:hAnsi="宋体" w:cs="宋体"/>
          <w:sz w:val="24"/>
          <w:szCs w:val="24"/>
        </w:rPr>
        <w:t xml:space="preserve">（5）在评标期间采取必要的通讯管理措施，保证评标活动不受外界干扰</w:t>
      </w:r>
      <w:r>
        <w:rPr>
          <w:rFonts w:hint="eastAsia" w:ascii="宋体" w:hAnsi="宋体" w:cs="宋体"/>
          <w:sz w:val="24"/>
          <w:szCs w:val="24"/>
        </w:rPr>
        <w:t xml:space="preserve">；除招标人代表、评标现场组织人员外，招标人的其他工作人员以及与评标工作无关的人员不得进入评标现场。</w:t>
      </w:r>
      <w:r>
        <w:rPr>
          <w:rFonts w:ascii="宋体" w:hAnsi="宋体" w:cs="宋体"/>
          <w:sz w:val="24"/>
          <w:szCs w:val="24"/>
        </w:rPr>
      </w:r>
      <w:r/>
    </w:p>
    <w:p>
      <w:pPr>
        <w:pStyle w:val="711"/>
        <w:contextualSpacing/>
        <w:ind w:firstLine="482"/>
        <w:spacing w:line="480" w:lineRule="exact"/>
        <w:rPr>
          <w:rFonts w:ascii="宋体" w:hAnsi="宋体" w:cs="宋体"/>
          <w:sz w:val="24"/>
          <w:szCs w:val="24"/>
        </w:rPr>
      </w:pPr>
      <w:r>
        <w:rPr>
          <w:rFonts w:hint="eastAsia" w:ascii="宋体" w:hAnsi="宋体" w:cs="宋体"/>
          <w:sz w:val="24"/>
          <w:szCs w:val="24"/>
        </w:rPr>
        <w:t xml:space="preserve">（6）根据评标委员会的要求介绍采购相关政策法规、招标文件。</w:t>
      </w:r>
      <w:r>
        <w:rPr>
          <w:rFonts w:ascii="宋体" w:hAnsi="宋体" w:cs="宋体"/>
          <w:sz w:val="24"/>
          <w:szCs w:val="24"/>
        </w:rPr>
      </w:r>
      <w:r/>
    </w:p>
    <w:p>
      <w:pPr>
        <w:pStyle w:val="711"/>
        <w:contextualSpacing/>
        <w:ind w:firstLine="482"/>
        <w:spacing w:line="480" w:lineRule="exact"/>
        <w:rPr>
          <w:rFonts w:ascii="宋体" w:hAnsi="宋体" w:cs="宋体"/>
          <w:sz w:val="24"/>
          <w:szCs w:val="24"/>
        </w:rPr>
      </w:pPr>
      <w:r>
        <w:rPr>
          <w:rFonts w:hint="eastAsia" w:ascii="宋体" w:hAnsi="宋体" w:cs="宋体"/>
          <w:sz w:val="24"/>
          <w:szCs w:val="24"/>
        </w:rPr>
        <w:t xml:space="preserve">（7）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一并存档。</w:t>
      </w:r>
      <w:r>
        <w:rPr>
          <w:rFonts w:ascii="宋体" w:hAnsi="宋体" w:cs="宋体"/>
          <w:sz w:val="24"/>
          <w:szCs w:val="24"/>
        </w:rPr>
      </w:r>
      <w:r/>
    </w:p>
    <w:p>
      <w:pPr>
        <w:pStyle w:val="711"/>
        <w:ind w:firstLine="482"/>
        <w:spacing w:line="480" w:lineRule="exact"/>
        <w:rPr>
          <w:rFonts w:ascii="宋体" w:hAnsi="宋体" w:cs="宋体"/>
          <w:sz w:val="24"/>
          <w:szCs w:val="24"/>
        </w:rPr>
      </w:pPr>
      <w:r>
        <w:rPr>
          <w:rFonts w:hint="eastAsia" w:ascii="宋体" w:hAnsi="宋体" w:cs="宋体"/>
          <w:sz w:val="24"/>
          <w:szCs w:val="24"/>
        </w:rPr>
        <w:t xml:space="preserve">（8）核对评标结果，有下列规定情形的，要求评标委员会复核或者书面说明理由，评标委员会拒绝的，则予以书面记录并向本级相关部门报告：</w:t>
      </w:r>
      <w:r>
        <w:rPr>
          <w:rFonts w:ascii="宋体" w:hAnsi="宋体" w:cs="宋体"/>
          <w:sz w:val="24"/>
          <w:szCs w:val="24"/>
        </w:rPr>
      </w:r>
      <w:r/>
    </w:p>
    <w:p>
      <w:pPr>
        <w:pStyle w:val="711"/>
        <w:ind w:firstLine="482"/>
        <w:spacing w:line="480" w:lineRule="exact"/>
        <w:rPr>
          <w:rFonts w:ascii="宋体" w:hAnsi="宋体" w:cs="宋体"/>
          <w:sz w:val="24"/>
          <w:szCs w:val="24"/>
        </w:rPr>
      </w:pPr>
      <w:r>
        <w:rPr>
          <w:rFonts w:hint="eastAsia" w:ascii="宋体" w:hAnsi="宋体" w:cs="宋体"/>
          <w:sz w:val="24"/>
          <w:szCs w:val="24"/>
        </w:rPr>
        <w:t xml:space="preserve">① 分值汇总计算错误的；</w:t>
      </w:r>
      <w:r>
        <w:rPr>
          <w:rFonts w:ascii="宋体" w:hAnsi="宋体" w:cs="宋体"/>
          <w:sz w:val="24"/>
          <w:szCs w:val="24"/>
        </w:rPr>
      </w:r>
      <w:r/>
    </w:p>
    <w:p>
      <w:pPr>
        <w:pStyle w:val="711"/>
        <w:contextualSpacing/>
        <w:ind w:firstLine="482"/>
        <w:spacing w:line="480" w:lineRule="exact"/>
        <w:rPr>
          <w:rFonts w:ascii="宋体" w:hAnsi="宋体" w:cs="宋体"/>
          <w:sz w:val="24"/>
          <w:szCs w:val="24"/>
        </w:rPr>
      </w:pPr>
      <w:r>
        <w:rPr>
          <w:rFonts w:hint="eastAsia" w:ascii="宋体" w:hAnsi="宋体" w:cs="宋体"/>
          <w:sz w:val="24"/>
          <w:szCs w:val="24"/>
        </w:rPr>
        <w:t xml:space="preserve">② 分项评分超出评分标准范围的；</w:t>
      </w:r>
      <w:r>
        <w:rPr>
          <w:rFonts w:ascii="宋体" w:hAnsi="宋体" w:cs="宋体"/>
          <w:sz w:val="24"/>
          <w:szCs w:val="24"/>
        </w:rPr>
      </w:r>
      <w:r/>
    </w:p>
    <w:p>
      <w:pPr>
        <w:pStyle w:val="711"/>
        <w:contextualSpacing/>
        <w:ind w:firstLine="482"/>
        <w:spacing w:line="480" w:lineRule="exact"/>
        <w:rPr>
          <w:rFonts w:ascii="宋体" w:hAnsi="宋体" w:cs="宋体"/>
          <w:sz w:val="24"/>
          <w:szCs w:val="24"/>
        </w:rPr>
      </w:pPr>
      <w:r>
        <w:rPr>
          <w:rFonts w:hint="eastAsia" w:ascii="宋体" w:hAnsi="宋体" w:cs="宋体"/>
          <w:sz w:val="24"/>
          <w:szCs w:val="24"/>
        </w:rPr>
        <w:t xml:space="preserve">③ 评标委员会成员对客观评审因素评分不一致的；</w:t>
      </w:r>
      <w:r>
        <w:rPr>
          <w:rFonts w:ascii="宋体" w:hAnsi="宋体" w:cs="宋体"/>
          <w:sz w:val="24"/>
          <w:szCs w:val="24"/>
        </w:rPr>
      </w:r>
      <w:r/>
    </w:p>
    <w:p>
      <w:pPr>
        <w:pStyle w:val="711"/>
        <w:contextualSpacing/>
        <w:ind w:firstLine="482"/>
        <w:spacing w:line="480" w:lineRule="exact"/>
        <w:rPr>
          <w:rFonts w:ascii="宋体" w:hAnsi="宋体" w:cs="宋体"/>
          <w:sz w:val="24"/>
          <w:szCs w:val="24"/>
        </w:rPr>
      </w:pPr>
      <w:r>
        <w:rPr>
          <w:rFonts w:hint="eastAsia" w:ascii="宋体" w:hAnsi="宋体" w:cs="宋体"/>
          <w:sz w:val="24"/>
          <w:szCs w:val="24"/>
        </w:rPr>
        <w:t xml:space="preserve">④ 经评标委员会认定评分畸高、畸低的。</w:t>
      </w:r>
      <w:r>
        <w:rPr>
          <w:rFonts w:ascii="宋体" w:hAnsi="宋体" w:cs="宋体"/>
          <w:sz w:val="24"/>
          <w:szCs w:val="24"/>
        </w:rPr>
      </w:r>
      <w:r/>
    </w:p>
    <w:p>
      <w:pPr>
        <w:pStyle w:val="711"/>
        <w:ind w:firstLine="482"/>
        <w:spacing w:line="480" w:lineRule="exact"/>
        <w:rPr>
          <w:rFonts w:ascii="宋体" w:hAnsi="宋体" w:cs="宋体"/>
          <w:sz w:val="24"/>
          <w:szCs w:val="24"/>
        </w:rPr>
      </w:pPr>
      <w:r>
        <w:rPr>
          <w:rFonts w:hint="eastAsia" w:ascii="宋体" w:hAnsi="宋体" w:cs="宋体"/>
          <w:sz w:val="24"/>
          <w:szCs w:val="24"/>
        </w:rPr>
        <w:t xml:space="preserve">（9）评审工作完成后，按照规定向评审专家支付劳务报酬和异地评审差旅费，不得向评审专家以外的其他人员支付评审劳务报酬；</w:t>
      </w:r>
      <w:r>
        <w:rPr>
          <w:rFonts w:ascii="宋体" w:hAnsi="宋体" w:cs="宋体"/>
          <w:sz w:val="24"/>
          <w:szCs w:val="24"/>
        </w:rPr>
      </w:r>
      <w:r/>
    </w:p>
    <w:p>
      <w:pPr>
        <w:pStyle w:val="711"/>
        <w:ind w:firstLine="482"/>
        <w:spacing w:line="480" w:lineRule="exact"/>
        <w:rPr>
          <w:rFonts w:ascii="宋体" w:hAnsi="宋体" w:cs="宋体"/>
          <w:sz w:val="24"/>
          <w:szCs w:val="24"/>
        </w:rPr>
      </w:pPr>
      <w:r>
        <w:rPr>
          <w:rFonts w:hint="eastAsia" w:ascii="宋体" w:hAnsi="宋体" w:cs="宋体"/>
          <w:sz w:val="24"/>
          <w:szCs w:val="24"/>
        </w:rPr>
        <w:t xml:space="preserve">（10）处理与评标有关的其他事项。</w:t>
      </w:r>
      <w:r>
        <w:rPr>
          <w:rFonts w:ascii="宋体" w:hAnsi="宋体" w:cs="宋体"/>
          <w:sz w:val="24"/>
          <w:szCs w:val="24"/>
        </w:rPr>
      </w:r>
      <w:r/>
    </w:p>
    <w:p>
      <w:pPr>
        <w:pStyle w:val="711"/>
        <w:ind w:firstLine="482"/>
        <w:spacing w:line="480" w:lineRule="exact"/>
        <w:rPr>
          <w:rFonts w:ascii="宋体" w:hAnsi="宋体" w:cs="宋体"/>
          <w:sz w:val="24"/>
          <w:szCs w:val="24"/>
        </w:rPr>
      </w:pPr>
      <w:r>
        <w:rPr>
          <w:rFonts w:hint="eastAsia" w:ascii="宋体" w:hAnsi="宋体" w:cs="宋体"/>
          <w:sz w:val="24"/>
          <w:szCs w:val="24"/>
        </w:rPr>
        <w:t xml:space="preserve">3、评标委员会负责具体评标事务：</w:t>
      </w:r>
      <w:r>
        <w:rPr>
          <w:rFonts w:ascii="宋体" w:hAnsi="宋体" w:cs="宋体"/>
          <w:sz w:val="24"/>
          <w:szCs w:val="24"/>
        </w:rPr>
      </w:r>
      <w:r/>
    </w:p>
    <w:p>
      <w:pPr>
        <w:pStyle w:val="711"/>
        <w:ind w:firstLine="482"/>
        <w:spacing w:line="480" w:lineRule="exact"/>
        <w:rPr>
          <w:rFonts w:ascii="宋体" w:hAnsi="宋体" w:cs="宋体"/>
          <w:sz w:val="24"/>
          <w:szCs w:val="24"/>
        </w:rPr>
      </w:pPr>
      <w:r>
        <w:rPr>
          <w:rFonts w:hint="eastAsia" w:ascii="宋体" w:hAnsi="宋体" w:cs="宋体"/>
          <w:sz w:val="24"/>
          <w:szCs w:val="24"/>
        </w:rPr>
        <w:t xml:space="preserve">（1）独立履行审查、评价合格投标人的投标文件是否符合招标文件的商务、技术等实质性要求并进行比较和评</w:t>
      </w:r>
      <w:r>
        <w:rPr>
          <w:rFonts w:hint="eastAsia" w:ascii="宋体" w:hAnsi="宋体" w:cs="宋体"/>
          <w:sz w:val="24"/>
          <w:szCs w:val="24"/>
        </w:rPr>
        <w:t xml:space="preserve">价；按照招标文件中规定的评标方法和标准，对符合性审查合格的投标文件进行商务和技术评估，综合比较与评价并依据招标文件载明的评标方法直接确定中标人。</w:t>
      </w:r>
      <w:r>
        <w:rPr>
          <w:rFonts w:ascii="宋体" w:hAnsi="宋体" w:cs="宋体"/>
          <w:sz w:val="24"/>
          <w:szCs w:val="24"/>
        </w:rPr>
      </w:r>
      <w:r/>
    </w:p>
    <w:p>
      <w:pPr>
        <w:pStyle w:val="711"/>
        <w:ind w:firstLine="482"/>
        <w:spacing w:line="480" w:lineRule="exact"/>
        <w:rPr>
          <w:rFonts w:ascii="宋体" w:hAnsi="宋体" w:cs="宋体"/>
          <w:sz w:val="24"/>
          <w:szCs w:val="24"/>
        </w:rPr>
      </w:pPr>
      <w:r>
        <w:rPr>
          <w:rFonts w:hint="eastAsia" w:ascii="宋体" w:hAnsi="宋体" w:cs="宋体"/>
          <w:sz w:val="24"/>
          <w:szCs w:val="24"/>
        </w:rPr>
        <w:t xml:space="preserve">（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r>
        <w:rPr>
          <w:rFonts w:ascii="宋体" w:hAnsi="宋体" w:cs="宋体"/>
          <w:sz w:val="24"/>
          <w:szCs w:val="24"/>
        </w:rPr>
      </w:r>
      <w:r/>
    </w:p>
    <w:p>
      <w:pPr>
        <w:pStyle w:val="711"/>
        <w:ind w:firstLine="482"/>
        <w:spacing w:line="480" w:lineRule="exact"/>
        <w:rPr>
          <w:rFonts w:ascii="宋体" w:hAnsi="宋体" w:cs="宋体"/>
          <w:sz w:val="24"/>
          <w:szCs w:val="24"/>
        </w:rPr>
      </w:pPr>
      <w:r>
        <w:rPr>
          <w:rFonts w:hint="eastAsia" w:ascii="宋体" w:hAnsi="宋体" w:cs="宋体"/>
          <w:sz w:val="24"/>
          <w:szCs w:val="24"/>
        </w:rPr>
        <w:t xml:space="preserve">（3）评标委员会发现招标文件存在歧义、重大缺陷导致评标工作无法进行，或者招标文件内容违反国家有关强制性规定的，应当停止评标工作，与招标人或者招标代理机构沟通并作书面记录。招标人或者招标代理机构确认后，应当修改招标文件，重新组织采购活动。</w:t>
      </w:r>
      <w:r>
        <w:rPr>
          <w:rFonts w:ascii="宋体" w:hAnsi="宋体" w:cs="宋体"/>
          <w:sz w:val="24"/>
          <w:szCs w:val="24"/>
        </w:rPr>
      </w:r>
      <w:r/>
    </w:p>
    <w:p>
      <w:pPr>
        <w:pStyle w:val="711"/>
        <w:ind w:firstLine="482"/>
        <w:spacing w:line="480" w:lineRule="exact"/>
        <w:rPr>
          <w:rFonts w:ascii="宋体" w:hAnsi="宋体" w:cs="宋体"/>
          <w:sz w:val="24"/>
          <w:szCs w:val="24"/>
        </w:rPr>
      </w:pPr>
      <w:r>
        <w:rPr>
          <w:rFonts w:hint="eastAsia" w:ascii="宋体" w:hAnsi="宋体" w:cs="宋体"/>
          <w:sz w:val="24"/>
          <w:szCs w:val="24"/>
        </w:rPr>
        <w:t xml:space="preserve">4、评标委员会成员独立履行以下职责与义务：</w:t>
      </w:r>
      <w:r>
        <w:rPr>
          <w:rFonts w:ascii="宋体" w:hAnsi="宋体" w:cs="宋体"/>
          <w:sz w:val="24"/>
          <w:szCs w:val="24"/>
        </w:rPr>
      </w:r>
      <w:r/>
    </w:p>
    <w:p>
      <w:pPr>
        <w:pStyle w:val="711"/>
        <w:ind w:firstLine="482"/>
        <w:spacing w:line="480" w:lineRule="exact"/>
        <w:rPr>
          <w:rFonts w:ascii="宋体" w:hAnsi="宋体" w:cs="宋体"/>
          <w:sz w:val="24"/>
          <w:szCs w:val="24"/>
        </w:rPr>
      </w:pPr>
      <w:r>
        <w:rPr>
          <w:rFonts w:hint="eastAsia" w:ascii="宋体" w:hAnsi="宋体" w:cs="宋体"/>
          <w:sz w:val="24"/>
          <w:szCs w:val="24"/>
        </w:rPr>
        <w:t xml:space="preserve">（1）遵纪守法，客观、公正、廉洁地履行职责；</w:t>
      </w:r>
      <w:r>
        <w:rPr>
          <w:rFonts w:ascii="宋体" w:hAnsi="宋体" w:cs="宋体"/>
          <w:sz w:val="24"/>
          <w:szCs w:val="24"/>
        </w:rPr>
      </w:r>
      <w:r/>
    </w:p>
    <w:p>
      <w:pPr>
        <w:pStyle w:val="711"/>
        <w:ind w:firstLine="482"/>
        <w:spacing w:line="480" w:lineRule="exact"/>
        <w:rPr>
          <w:rFonts w:ascii="宋体" w:hAnsi="宋体" w:cs="宋体"/>
          <w:sz w:val="24"/>
          <w:szCs w:val="24"/>
        </w:rPr>
      </w:pPr>
      <w:r>
        <w:rPr>
          <w:rFonts w:hint="eastAsia" w:ascii="宋体" w:hAnsi="宋体" w:cs="宋体"/>
          <w:sz w:val="24"/>
          <w:szCs w:val="24"/>
        </w:rPr>
        <w:t xml:space="preserve">（2）审查合格投标人的投标文件是否实质性响应招标文件要求，并做出评价；</w:t>
      </w:r>
      <w:r>
        <w:rPr>
          <w:rFonts w:ascii="宋体" w:hAnsi="宋体" w:cs="宋体"/>
          <w:sz w:val="24"/>
          <w:szCs w:val="24"/>
        </w:rPr>
      </w:r>
      <w:r/>
    </w:p>
    <w:p>
      <w:pPr>
        <w:pStyle w:val="711"/>
        <w:ind w:firstLine="482"/>
        <w:spacing w:line="480" w:lineRule="exact"/>
        <w:rPr>
          <w:rFonts w:ascii="宋体" w:hAnsi="宋体" w:cs="宋体"/>
          <w:sz w:val="24"/>
          <w:szCs w:val="24"/>
        </w:rPr>
      </w:pPr>
      <w:r>
        <w:rPr>
          <w:rFonts w:hint="eastAsia" w:ascii="宋体" w:hAnsi="宋体" w:cs="宋体"/>
          <w:sz w:val="24"/>
          <w:szCs w:val="24"/>
        </w:rPr>
        <w:t xml:space="preserve">（3）按照招标文件规定的评标办法和评标标准进行评标，对评审意见承担个人责任；</w:t>
      </w:r>
      <w:r>
        <w:rPr>
          <w:rFonts w:ascii="宋体" w:hAnsi="宋体" w:cs="宋体"/>
          <w:sz w:val="24"/>
          <w:szCs w:val="24"/>
        </w:rPr>
      </w:r>
      <w:r/>
    </w:p>
    <w:p>
      <w:pPr>
        <w:pStyle w:val="711"/>
        <w:ind w:firstLine="482"/>
        <w:spacing w:line="480" w:lineRule="exact"/>
        <w:rPr>
          <w:rFonts w:ascii="宋体" w:hAnsi="宋体" w:cs="宋体"/>
          <w:sz w:val="24"/>
          <w:szCs w:val="24"/>
        </w:rPr>
      </w:pPr>
      <w:r>
        <w:rPr>
          <w:rFonts w:hint="eastAsia" w:ascii="宋体" w:hAnsi="宋体" w:cs="宋体"/>
          <w:sz w:val="24"/>
          <w:szCs w:val="24"/>
        </w:rPr>
        <w:t xml:space="preserve">（4）可以要求投标人对投标文件有关事项做出解释或澄清；</w:t>
      </w:r>
      <w:r>
        <w:rPr>
          <w:rFonts w:ascii="宋体" w:hAnsi="宋体" w:cs="宋体"/>
          <w:sz w:val="24"/>
          <w:szCs w:val="24"/>
        </w:rPr>
      </w:r>
      <w:r/>
    </w:p>
    <w:p>
      <w:pPr>
        <w:pStyle w:val="711"/>
        <w:ind w:firstLine="482"/>
        <w:spacing w:line="480" w:lineRule="exact"/>
        <w:rPr>
          <w:rFonts w:ascii="宋体" w:hAnsi="宋体" w:cs="宋体"/>
          <w:sz w:val="24"/>
          <w:szCs w:val="24"/>
        </w:rPr>
      </w:pPr>
      <w:r>
        <w:rPr>
          <w:rFonts w:hint="eastAsia" w:ascii="宋体" w:hAnsi="宋体" w:cs="宋体"/>
          <w:sz w:val="24"/>
          <w:szCs w:val="24"/>
        </w:rPr>
        <w:t xml:space="preserve">（5）对评标过程和结果，以及投标人的商业秘密保密；</w:t>
      </w:r>
      <w:r>
        <w:rPr>
          <w:rFonts w:ascii="宋体" w:hAnsi="宋体" w:cs="宋体"/>
          <w:sz w:val="24"/>
          <w:szCs w:val="24"/>
        </w:rPr>
      </w:r>
      <w:r/>
    </w:p>
    <w:p>
      <w:pPr>
        <w:pStyle w:val="711"/>
        <w:ind w:firstLine="482"/>
        <w:spacing w:line="480" w:lineRule="exact"/>
        <w:rPr>
          <w:rFonts w:ascii="宋体" w:hAnsi="宋体" w:cs="宋体"/>
          <w:sz w:val="24"/>
          <w:szCs w:val="24"/>
        </w:rPr>
      </w:pPr>
      <w:r>
        <w:rPr>
          <w:rFonts w:hint="eastAsia" w:ascii="宋体" w:hAnsi="宋体" w:cs="宋体"/>
          <w:sz w:val="24"/>
          <w:szCs w:val="24"/>
        </w:rPr>
        <w:t xml:space="preserve">（6）配合相关部门的投诉处理工作；</w:t>
      </w:r>
      <w:r>
        <w:rPr>
          <w:rFonts w:ascii="宋体" w:hAnsi="宋体" w:cs="宋体"/>
          <w:sz w:val="24"/>
          <w:szCs w:val="24"/>
        </w:rPr>
      </w:r>
      <w:r/>
    </w:p>
    <w:p>
      <w:pPr>
        <w:pStyle w:val="711"/>
        <w:ind w:firstLine="482"/>
        <w:spacing w:line="480" w:lineRule="exact"/>
        <w:rPr>
          <w:rFonts w:ascii="宋体" w:hAnsi="宋体" w:cs="宋体"/>
          <w:sz w:val="24"/>
          <w:szCs w:val="24"/>
        </w:rPr>
      </w:pPr>
      <w:r>
        <w:rPr>
          <w:rFonts w:hint="eastAsia" w:ascii="宋体" w:hAnsi="宋体" w:cs="宋体"/>
          <w:sz w:val="24"/>
          <w:szCs w:val="24"/>
        </w:rPr>
        <w:t xml:space="preserve">（7）配合招标人或招标代理机构答复投标人提出的质疑。</w:t>
      </w:r>
      <w:r>
        <w:rPr>
          <w:rFonts w:ascii="宋体" w:hAnsi="宋体" w:cs="宋体"/>
          <w:sz w:val="24"/>
          <w:szCs w:val="24"/>
        </w:rPr>
      </w:r>
      <w:r/>
    </w:p>
    <w:p>
      <w:pPr>
        <w:pStyle w:val="711"/>
        <w:ind w:firstLine="482"/>
        <w:spacing w:line="480" w:lineRule="exact"/>
        <w:rPr>
          <w:rFonts w:ascii="宋体" w:hAnsi="宋体" w:cs="宋体"/>
          <w:sz w:val="24"/>
          <w:szCs w:val="24"/>
        </w:rPr>
      </w:pPr>
      <w:r>
        <w:rPr>
          <w:rFonts w:hint="eastAsia" w:ascii="宋体" w:hAnsi="宋体" w:cs="宋体"/>
          <w:sz w:val="24"/>
          <w:szCs w:val="24"/>
        </w:rPr>
        <w:t xml:space="preserve">5、除招标人代表、评标现场组织人员外，招标人的其他工作人员以及与评标工作无关的人员不得进入评标现场；有关人员对评标情况以及在评标过程中获悉的国家秘密、商业秘密负有保密责任。</w:t>
      </w:r>
      <w:r>
        <w:rPr>
          <w:rFonts w:ascii="宋体" w:hAnsi="宋体" w:cs="宋体"/>
          <w:sz w:val="24"/>
          <w:szCs w:val="24"/>
        </w:rPr>
      </w:r>
      <w:r/>
    </w:p>
    <w:p>
      <w:pPr>
        <w:pStyle w:val="711"/>
        <w:ind w:firstLine="482"/>
        <w:spacing w:line="480" w:lineRule="exact"/>
        <w:rPr>
          <w:rFonts w:ascii="宋体" w:hAnsi="宋体" w:cs="宋体"/>
          <w:sz w:val="24"/>
          <w:szCs w:val="24"/>
        </w:rPr>
      </w:pPr>
      <w:r>
        <w:rPr>
          <w:rFonts w:hint="eastAsia" w:ascii="宋体" w:hAnsi="宋体" w:cs="宋体"/>
          <w:sz w:val="24"/>
          <w:szCs w:val="24"/>
        </w:rPr>
        <w:t xml:space="preserve">6、开标后直到公告项目中标结果发出中标通知书并授予中标人合同为止，凡属于评审、澄清、评价和比较投标的所有资料及有关授予合同等的相关信息，都不应向投标人或与评标无关的其他人泄露。</w:t>
      </w:r>
      <w:r>
        <w:rPr>
          <w:rFonts w:ascii="宋体" w:hAnsi="宋体" w:cs="宋体"/>
          <w:sz w:val="24"/>
          <w:szCs w:val="24"/>
        </w:rPr>
      </w:r>
      <w:r/>
    </w:p>
    <w:p>
      <w:pPr>
        <w:pStyle w:val="711"/>
        <w:ind w:firstLine="482"/>
        <w:spacing w:line="480" w:lineRule="exact"/>
        <w:rPr>
          <w:rFonts w:ascii="宋体" w:hAnsi="宋体" w:cs="宋体"/>
          <w:b/>
          <w:sz w:val="24"/>
          <w:szCs w:val="24"/>
        </w:rPr>
      </w:pPr>
      <w:r>
        <w:rPr>
          <w:rFonts w:hint="eastAsia" w:ascii="宋体" w:hAnsi="宋体" w:cs="宋体"/>
          <w:sz w:val="24"/>
          <w:szCs w:val="24"/>
        </w:rPr>
        <w:t xml:space="preserve">7、评审期间，合格投标人的投标文件仍有可能被评标委员会根据规定判为无效投标。</w:t>
      </w:r>
      <w:r>
        <w:rPr>
          <w:rFonts w:ascii="宋体" w:hAnsi="宋体" w:cs="宋体"/>
          <w:b/>
          <w:sz w:val="24"/>
          <w:szCs w:val="24"/>
        </w:rPr>
      </w:r>
      <w:r/>
    </w:p>
    <w:p>
      <w:pPr>
        <w:pStyle w:val="711"/>
        <w:ind w:firstLine="482"/>
        <w:spacing w:line="480" w:lineRule="exact"/>
        <w:rPr>
          <w:rFonts w:ascii="宋体" w:hAnsi="宋体" w:cs="宋体"/>
          <w:b/>
          <w:sz w:val="24"/>
          <w:szCs w:val="24"/>
        </w:rPr>
      </w:pPr>
      <w:r>
        <w:rPr>
          <w:rFonts w:hint="eastAsia" w:ascii="宋体" w:hAnsi="宋体" w:cs="宋体"/>
          <w:sz w:val="24"/>
          <w:szCs w:val="24"/>
        </w:rPr>
        <w:t xml:space="preserve">8、在投标文件的评审、澄清、评价和比较以及授予合同的过程中，投标人对招标人和评标委员会成员有施加影响的任何行为，都将取消其可能的中标资格。</w:t>
      </w:r>
      <w:r>
        <w:rPr>
          <w:rFonts w:ascii="宋体" w:hAnsi="宋体" w:cs="宋体"/>
          <w:b/>
          <w:sz w:val="24"/>
          <w:szCs w:val="24"/>
        </w:rPr>
      </w:r>
      <w:r/>
    </w:p>
    <w:p>
      <w:pPr>
        <w:pStyle w:val="711"/>
        <w:ind w:firstLine="480"/>
        <w:spacing w:line="480" w:lineRule="exact"/>
        <w:rPr>
          <w:rFonts w:ascii="宋体" w:hAnsi="宋体" w:cs="宋体"/>
          <w:b/>
          <w:bCs/>
          <w:sz w:val="24"/>
          <w:szCs w:val="24"/>
        </w:rPr>
      </w:pPr>
      <w:r>
        <w:rPr>
          <w:rFonts w:hint="eastAsia" w:ascii="宋体" w:hAnsi="宋体" w:cs="宋体"/>
          <w:b/>
          <w:bCs/>
          <w:sz w:val="24"/>
          <w:szCs w:val="24"/>
        </w:rPr>
        <w:t xml:space="preserve">五、评审原则</w:t>
      </w:r>
      <w:r>
        <w:rPr>
          <w:rFonts w:ascii="宋体" w:hAnsi="宋体" w:cs="宋体"/>
          <w:b/>
          <w:bCs/>
          <w:sz w:val="24"/>
          <w:szCs w:val="24"/>
        </w:rPr>
      </w:r>
      <w:r/>
    </w:p>
    <w:p>
      <w:pPr>
        <w:pStyle w:val="711"/>
        <w:ind w:firstLine="482"/>
        <w:spacing w:line="480" w:lineRule="exact"/>
        <w:rPr>
          <w:rFonts w:ascii="宋体" w:hAnsi="宋体" w:cs="宋体"/>
          <w:sz w:val="24"/>
          <w:szCs w:val="24"/>
        </w:rPr>
      </w:pPr>
      <w:r>
        <w:rPr>
          <w:rFonts w:hint="eastAsia" w:ascii="宋体" w:hAnsi="宋体" w:cs="宋体"/>
          <w:sz w:val="24"/>
          <w:szCs w:val="24"/>
        </w:rPr>
        <w:t xml:space="preserve">1、本项目采用</w:t>
      </w:r>
      <w:r>
        <w:rPr>
          <w:rFonts w:hint="eastAsia" w:ascii="宋体" w:hAnsi="宋体" w:cs="宋体"/>
          <w:sz w:val="24"/>
          <w:szCs w:val="24"/>
          <w:u w:val="single"/>
        </w:rPr>
        <w:t xml:space="preserve">  </w:t>
      </w:r>
      <w:r>
        <w:rPr>
          <w:rFonts w:hint="eastAsia" w:ascii="宋体" w:hAnsi="宋体" w:cs="宋体"/>
          <w:b/>
          <w:bCs/>
          <w:sz w:val="24"/>
          <w:u w:val="single"/>
        </w:rPr>
        <w:t xml:space="preserve">最低评标价法</w:t>
      </w:r>
      <w:r>
        <w:rPr>
          <w:rFonts w:hint="eastAsia" w:ascii="宋体" w:hAnsi="宋体" w:cs="宋体"/>
          <w:sz w:val="24"/>
          <w:szCs w:val="24"/>
          <w:u w:val="single"/>
        </w:rPr>
        <w:t xml:space="preserve"> </w:t>
      </w:r>
      <w:r>
        <w:rPr>
          <w:rFonts w:hint="eastAsia" w:ascii="宋体" w:hAnsi="宋体" w:cs="宋体"/>
          <w:sz w:val="24"/>
          <w:szCs w:val="24"/>
        </w:rPr>
        <w:t xml:space="preserve">，即指投标文</w:t>
      </w:r>
      <w:r>
        <w:rPr>
          <w:rFonts w:hint="eastAsia" w:ascii="宋体" w:hAnsi="宋体" w:cs="宋体"/>
          <w:sz w:val="24"/>
          <w:szCs w:val="24"/>
        </w:rPr>
        <w:t xml:space="preserve">件满足本项目招标文件全部实质性要求前提下，投标报价最低的投标人为中标人，报价最低的出现相同时，由采购人采用现场抽签方式确定中标人。</w:t>
      </w:r>
      <w:r>
        <w:rPr>
          <w:rFonts w:ascii="宋体" w:hAnsi="宋体" w:cs="宋体"/>
          <w:sz w:val="24"/>
          <w:szCs w:val="24"/>
        </w:rPr>
      </w:r>
      <w:r/>
    </w:p>
    <w:p>
      <w:pPr>
        <w:pStyle w:val="711"/>
        <w:ind w:firstLine="482"/>
        <w:spacing w:line="480" w:lineRule="exact"/>
        <w:rPr>
          <w:rFonts w:ascii="宋体" w:hAnsi="宋体" w:cs="宋体"/>
          <w:sz w:val="24"/>
          <w:szCs w:val="24"/>
        </w:rPr>
      </w:pPr>
      <w:r>
        <w:rPr>
          <w:rFonts w:hint="eastAsia" w:ascii="宋体" w:hAnsi="宋体" w:cs="宋体"/>
          <w:sz w:val="24"/>
          <w:szCs w:val="24"/>
        </w:rPr>
        <w:t xml:space="preserve">2、评标委员会成员：对符合资格的投标人的投标文件进行符合性审查，以确定其是否满足招标文件的实质性要求，并按照投标报价由低到高推荐中标候选人。</w:t>
      </w:r>
      <w:r>
        <w:rPr>
          <w:rFonts w:ascii="宋体" w:hAnsi="宋体" w:cs="宋体"/>
          <w:sz w:val="24"/>
          <w:szCs w:val="24"/>
        </w:rPr>
      </w:r>
      <w:r/>
    </w:p>
    <w:p>
      <w:pPr>
        <w:pStyle w:val="711"/>
        <w:ind w:firstLine="482"/>
        <w:spacing w:line="480" w:lineRule="exact"/>
        <w:rPr>
          <w:rFonts w:ascii="宋体" w:hAnsi="宋体" w:cs="宋体"/>
          <w:sz w:val="24"/>
          <w:szCs w:val="24"/>
        </w:rPr>
      </w:pPr>
      <w:r>
        <w:rPr>
          <w:rFonts w:hint="eastAsia" w:ascii="宋体" w:hAnsi="宋体" w:cs="宋体"/>
          <w:sz w:val="24"/>
          <w:szCs w:val="24"/>
        </w:rPr>
        <w:t xml:space="preserve">3、评标委员会严格按照招标文件规定的要求、条件、评分标准，对投标人所</w:t>
      </w:r>
      <w:r>
        <w:rPr>
          <w:rFonts w:hint="eastAsia" w:ascii="宋体" w:hAnsi="宋体" w:cs="宋体"/>
          <w:sz w:val="24"/>
          <w:szCs w:val="24"/>
        </w:rPr>
        <w:t xml:space="preserve">提供的完整计划标的物的科学性、可行性、产品质量、服务质量的保证及承诺等实质性响应内容进行比较评价。</w:t>
      </w:r>
      <w:r>
        <w:rPr>
          <w:rFonts w:ascii="宋体" w:hAnsi="宋体" w:cs="宋体"/>
          <w:sz w:val="24"/>
          <w:szCs w:val="24"/>
        </w:rPr>
      </w:r>
      <w:r/>
    </w:p>
    <w:p>
      <w:pPr>
        <w:pStyle w:val="711"/>
        <w:ind w:firstLine="482"/>
        <w:spacing w:line="480" w:lineRule="exact"/>
        <w:rPr>
          <w:rFonts w:ascii="宋体" w:hAnsi="宋体" w:cs="宋体"/>
          <w:sz w:val="24"/>
          <w:szCs w:val="24"/>
        </w:rPr>
      </w:pPr>
      <w:r>
        <w:rPr>
          <w:rFonts w:hint="eastAsia" w:ascii="宋体" w:hAnsi="宋体" w:cs="宋体"/>
          <w:sz w:val="24"/>
          <w:szCs w:val="24"/>
        </w:rPr>
        <w:t xml:space="preserve">4、对投标文件的评审判定，只依据投标文件内容本身，不依靠开标后任何外来证明文件。</w:t>
      </w:r>
      <w:r>
        <w:rPr>
          <w:rFonts w:ascii="宋体" w:hAnsi="宋体" w:cs="宋体"/>
          <w:sz w:val="24"/>
          <w:szCs w:val="24"/>
        </w:rPr>
      </w:r>
      <w:r/>
    </w:p>
    <w:p>
      <w:pPr>
        <w:pStyle w:val="711"/>
        <w:ind w:firstLine="482"/>
        <w:spacing w:line="480" w:lineRule="exact"/>
        <w:rPr>
          <w:rFonts w:ascii="宋体" w:hAnsi="宋体" w:cs="宋体"/>
          <w:sz w:val="24"/>
          <w:szCs w:val="24"/>
        </w:rPr>
      </w:pPr>
      <w:r>
        <w:rPr>
          <w:rFonts w:hint="eastAsia" w:ascii="宋体" w:hAnsi="宋体" w:cs="宋体"/>
          <w:sz w:val="24"/>
          <w:szCs w:val="24"/>
        </w:rPr>
        <w:t xml:space="preserve">5、开启投标人的价格报价标，现场唱标后由投标人代表在苏采云系统确认。</w:t>
      </w:r>
      <w:r>
        <w:rPr>
          <w:rFonts w:ascii="宋体" w:hAnsi="宋体" w:cs="宋体"/>
          <w:sz w:val="24"/>
          <w:szCs w:val="24"/>
        </w:rPr>
      </w:r>
      <w:r/>
    </w:p>
    <w:p>
      <w:pPr>
        <w:pStyle w:val="711"/>
        <w:ind w:firstLine="480"/>
        <w:spacing w:line="480" w:lineRule="exact"/>
        <w:rPr>
          <w:rFonts w:ascii="宋体" w:hAnsi="宋体" w:cs="宋体"/>
          <w:b/>
          <w:bCs/>
          <w:sz w:val="24"/>
          <w:szCs w:val="24"/>
        </w:rPr>
      </w:pPr>
      <w:r>
        <w:rPr>
          <w:rFonts w:hint="eastAsia" w:ascii="宋体" w:hAnsi="宋体" w:cs="宋体"/>
          <w:b/>
          <w:bCs/>
          <w:sz w:val="24"/>
          <w:szCs w:val="24"/>
        </w:rPr>
        <w:t xml:space="preserve">六、关于投标价格评审</w:t>
      </w:r>
      <w:r>
        <w:rPr>
          <w:rFonts w:ascii="宋体" w:hAnsi="宋体" w:cs="宋体"/>
          <w:b/>
          <w:bCs/>
          <w:sz w:val="24"/>
          <w:szCs w:val="24"/>
        </w:rPr>
      </w:r>
      <w:r/>
    </w:p>
    <w:p>
      <w:pPr>
        <w:pStyle w:val="711"/>
        <w:ind w:firstLine="480"/>
        <w:spacing w:line="480" w:lineRule="exact"/>
        <w:rPr>
          <w:rFonts w:ascii="宋体" w:hAnsi="宋体" w:cs="宋体"/>
          <w:b/>
          <w:sz w:val="24"/>
          <w:szCs w:val="24"/>
        </w:rPr>
      </w:pPr>
      <w:r>
        <w:rPr>
          <w:rFonts w:hint="eastAsia" w:ascii="宋体" w:hAnsi="宋体" w:cs="宋体"/>
          <w:b/>
          <w:sz w:val="24"/>
          <w:szCs w:val="24"/>
        </w:rPr>
        <w:t xml:space="preserve">1、针对投标价格实质响应的评审</w:t>
      </w:r>
      <w:r>
        <w:rPr>
          <w:rFonts w:ascii="宋体" w:hAnsi="宋体" w:cs="宋体"/>
          <w:b/>
          <w:sz w:val="24"/>
          <w:szCs w:val="24"/>
        </w:rPr>
      </w:r>
      <w:r/>
    </w:p>
    <w:p>
      <w:pPr>
        <w:pStyle w:val="711"/>
        <w:ind w:firstLine="480"/>
        <w:spacing w:line="480" w:lineRule="exact"/>
        <w:rPr>
          <w:rFonts w:ascii="宋体" w:hAnsi="宋体" w:cs="宋体"/>
          <w:sz w:val="24"/>
          <w:szCs w:val="24"/>
        </w:rPr>
      </w:pPr>
      <w:r>
        <w:rPr>
          <w:rFonts w:hint="eastAsia" w:ascii="宋体" w:hAnsi="宋体" w:cs="宋体"/>
          <w:sz w:val="24"/>
          <w:szCs w:val="24"/>
        </w:rPr>
        <w:t xml:space="preserve">评标委员会将审查每份投标文件的报价是否实质上响应了招标文件的要求。实质上响应的投标应该是与招标文件要求的全部条款、条件和规格相符，没有重大偏离或保留。所谓重大偏离或保留是指实质上影响合同的服务范围，或者实质上与招标文件的要求不一致。纠正这些偏离或保留将会对其他实质上响应要求的投标人的竞争地位产生不公正的影响。如未实质上响应 ，则按无效投标处理。 </w:t>
      </w:r>
      <w:r>
        <w:rPr>
          <w:rFonts w:ascii="宋体" w:hAnsi="宋体" w:cs="宋体"/>
          <w:sz w:val="24"/>
          <w:szCs w:val="24"/>
        </w:rPr>
      </w:r>
      <w:r/>
    </w:p>
    <w:p>
      <w:pPr>
        <w:pStyle w:val="711"/>
        <w:ind w:firstLine="480"/>
        <w:spacing w:line="480" w:lineRule="exact"/>
        <w:rPr>
          <w:rFonts w:ascii="宋体" w:hAnsi="宋体" w:cs="宋体"/>
          <w:b/>
          <w:sz w:val="24"/>
          <w:szCs w:val="24"/>
        </w:rPr>
      </w:pPr>
      <w:r>
        <w:rPr>
          <w:rFonts w:hint="eastAsia" w:ascii="宋体" w:hAnsi="宋体" w:cs="宋体"/>
          <w:b/>
          <w:sz w:val="24"/>
          <w:szCs w:val="24"/>
        </w:rPr>
        <w:t xml:space="preserve">2、针对投标价格合理性的评审</w:t>
      </w:r>
      <w:r>
        <w:rPr>
          <w:rFonts w:ascii="宋体" w:hAnsi="宋体" w:cs="宋体"/>
          <w:b/>
          <w:sz w:val="24"/>
          <w:szCs w:val="24"/>
        </w:rPr>
      </w:r>
      <w:r/>
    </w:p>
    <w:p>
      <w:pPr>
        <w:pStyle w:val="711"/>
        <w:ind w:firstLine="480"/>
        <w:spacing w:line="480" w:lineRule="exact"/>
        <w:rPr>
          <w:rFonts w:ascii="宋体" w:hAnsi="宋体" w:cs="宋体"/>
          <w:sz w:val="24"/>
          <w:szCs w:val="24"/>
        </w:rPr>
      </w:pPr>
      <w:r>
        <w:rPr>
          <w:rFonts w:hint="eastAsia" w:ascii="宋体" w:hAnsi="宋体" w:cs="宋体"/>
          <w:b/>
          <w:bCs/>
          <w:sz w:val="24"/>
          <w:szCs w:val="24"/>
        </w:rPr>
        <w:t xml:space="preserve">评标委员会认为投标人的报价明显低于其他通过符合性审查投标人的报价，有可能影响产品质量或者不能诚信履约的，应当要求其在30分钟内提供书面说明，必要时提交相关证明材料；投标人不能证明其报价合理性的，评标委员会应当将其作为无效投标处理。</w:t>
      </w:r>
      <w:r>
        <w:rPr>
          <w:rFonts w:ascii="宋体" w:hAnsi="宋体" w:cs="宋体"/>
          <w:sz w:val="24"/>
          <w:szCs w:val="24"/>
        </w:rPr>
      </w:r>
      <w:r/>
    </w:p>
    <w:p>
      <w:pPr>
        <w:pStyle w:val="711"/>
        <w:ind w:firstLine="482"/>
        <w:spacing w:line="480" w:lineRule="exact"/>
        <w:rPr>
          <w:rFonts w:ascii="宋体" w:hAnsi="宋体"/>
          <w:b/>
          <w:bCs/>
          <w:sz w:val="24"/>
          <w:szCs w:val="22"/>
        </w:rPr>
      </w:pPr>
      <w:r>
        <w:rPr>
          <w:rFonts w:hint="eastAsia" w:ascii="宋体" w:hAnsi="宋体" w:cs="宋体"/>
          <w:b/>
          <w:bCs/>
          <w:sz w:val="24"/>
          <w:szCs w:val="24"/>
        </w:rPr>
        <w:t xml:space="preserve">七、</w:t>
      </w:r>
      <w:r>
        <w:rPr>
          <w:rFonts w:ascii="宋体" w:hAnsi="宋体"/>
          <w:b/>
          <w:bCs/>
          <w:sz w:val="24"/>
          <w:szCs w:val="22"/>
        </w:rPr>
        <w:t xml:space="preserve">政府采购政策功能落实</w:t>
      </w:r>
      <w:r/>
    </w:p>
    <w:p>
      <w:pPr>
        <w:pStyle w:val="711"/>
        <w:ind w:firstLine="480"/>
        <w:spacing w:line="480" w:lineRule="exact"/>
        <w:rPr>
          <w:rFonts w:ascii="宋体" w:hAnsi="宋体" w:cs="宋体"/>
          <w:sz w:val="24"/>
          <w:szCs w:val="22"/>
        </w:rPr>
      </w:pPr>
      <w:r>
        <w:rPr>
          <w:rFonts w:hint="eastAsia" w:ascii="宋体" w:hAnsi="宋体" w:cs="宋体"/>
          <w:sz w:val="24"/>
          <w:szCs w:val="22"/>
          <w:lang w:bidi="ar"/>
        </w:rPr>
        <w:t xml:space="preserve">1、小微型企业价格扣除</w:t>
      </w:r>
      <w:r>
        <w:rPr>
          <w:rFonts w:ascii="宋体" w:hAnsi="宋体" w:cs="宋体"/>
          <w:sz w:val="24"/>
          <w:szCs w:val="22"/>
        </w:rPr>
      </w:r>
      <w:r/>
    </w:p>
    <w:p>
      <w:pPr>
        <w:pStyle w:val="711"/>
        <w:ind w:firstLine="480"/>
        <w:spacing w:line="480" w:lineRule="exact"/>
        <w:rPr>
          <w:rFonts w:ascii="宋体" w:hAnsi="宋体" w:cs="宋体"/>
          <w:sz w:val="24"/>
          <w:szCs w:val="22"/>
        </w:rPr>
      </w:pPr>
      <w:r>
        <w:rPr>
          <w:rFonts w:hint="eastAsia" w:ascii="宋体" w:hAnsi="宋体" w:cs="宋体"/>
          <w:sz w:val="24"/>
          <w:szCs w:val="22"/>
          <w:lang w:bidi="ar"/>
        </w:rPr>
        <w:t xml:space="preserve">（1）本项目对小型和微型企业产品给予20%的扣除价格，用</w:t>
      </w:r>
      <w:r>
        <w:rPr>
          <w:rFonts w:hint="eastAsia" w:ascii="宋体" w:hAnsi="宋体" w:cs="宋体"/>
          <w:sz w:val="24"/>
          <w:szCs w:val="22"/>
          <w:lang w:bidi="ar"/>
        </w:rPr>
        <w:t xml:space="preserve">扣除后的价格参与评审。</w:t>
      </w:r>
      <w:r>
        <w:rPr>
          <w:rFonts w:ascii="宋体" w:hAnsi="宋体" w:cs="宋体"/>
          <w:sz w:val="24"/>
          <w:szCs w:val="22"/>
        </w:rPr>
      </w:r>
      <w:r/>
    </w:p>
    <w:p>
      <w:pPr>
        <w:pStyle w:val="711"/>
        <w:ind w:firstLine="480"/>
        <w:spacing w:line="480" w:lineRule="exact"/>
        <w:rPr>
          <w:rFonts w:ascii="宋体" w:hAnsi="宋体" w:cs="宋体"/>
          <w:sz w:val="24"/>
          <w:szCs w:val="22"/>
        </w:rPr>
      </w:pPr>
      <w:r>
        <w:rPr>
          <w:rFonts w:hint="eastAsia" w:ascii="宋体" w:hAnsi="宋体" w:cs="宋体"/>
          <w:sz w:val="24"/>
          <w:szCs w:val="22"/>
          <w:lang w:bidi="ar"/>
        </w:rPr>
        <w:t xml:space="preserve">（2）供应商需按照《政府采购促进中小企业发展管理办法》（财库﹝2020﹞46 号）的规定提供相应的《中小企业声明函》。</w:t>
      </w:r>
      <w:r>
        <w:rPr>
          <w:rFonts w:ascii="宋体" w:hAnsi="宋体" w:cs="宋体"/>
          <w:sz w:val="24"/>
          <w:szCs w:val="22"/>
        </w:rPr>
      </w:r>
      <w:r/>
    </w:p>
    <w:p>
      <w:pPr>
        <w:pStyle w:val="711"/>
        <w:ind w:firstLine="570"/>
        <w:spacing w:line="480" w:lineRule="exact"/>
        <w:rPr>
          <w:rFonts w:ascii="宋体" w:hAnsi="宋体" w:cs="宋体"/>
          <w:sz w:val="24"/>
          <w:szCs w:val="22"/>
        </w:rPr>
      </w:pPr>
      <w:r>
        <w:rPr>
          <w:rFonts w:hint="eastAsia" w:ascii="宋体" w:hAnsi="宋体" w:cs="宋体"/>
          <w:sz w:val="24"/>
          <w:szCs w:val="22"/>
          <w:lang w:bidi="ar"/>
        </w:rPr>
        <w:t xml:space="preserve">（3）企业标准请参照《关于印发中小企业划型标准规定的通知》（工信部联企业[2011]300号）文件规定自行填写。</w:t>
      </w:r>
      <w:r>
        <w:rPr>
          <w:rFonts w:ascii="宋体" w:hAnsi="宋体" w:cs="宋体"/>
          <w:sz w:val="24"/>
          <w:szCs w:val="22"/>
        </w:rPr>
      </w:r>
      <w:r/>
    </w:p>
    <w:p>
      <w:pPr>
        <w:pStyle w:val="711"/>
        <w:ind w:firstLine="570"/>
        <w:spacing w:line="480" w:lineRule="exact"/>
        <w:rPr>
          <w:rFonts w:ascii="宋体" w:hAnsi="宋体" w:cs="宋体"/>
          <w:sz w:val="24"/>
          <w:szCs w:val="22"/>
        </w:rPr>
      </w:pPr>
      <w:r>
        <w:rPr>
          <w:rFonts w:hint="eastAsia" w:ascii="宋体" w:hAnsi="宋体" w:cs="宋体"/>
          <w:sz w:val="24"/>
          <w:szCs w:val="22"/>
          <w:lang w:bidi="ar"/>
        </w:rPr>
        <w:t xml:space="preserve">2、残疾人福利单位价格扣除</w:t>
      </w:r>
      <w:r>
        <w:rPr>
          <w:rFonts w:ascii="宋体" w:hAnsi="宋体" w:cs="宋体"/>
          <w:sz w:val="24"/>
          <w:szCs w:val="22"/>
        </w:rPr>
      </w:r>
      <w:r/>
    </w:p>
    <w:p>
      <w:pPr>
        <w:pStyle w:val="711"/>
        <w:ind w:firstLine="570"/>
        <w:spacing w:line="480" w:lineRule="exact"/>
        <w:rPr>
          <w:rFonts w:ascii="宋体" w:hAnsi="宋体" w:cs="宋体"/>
          <w:sz w:val="24"/>
          <w:szCs w:val="22"/>
        </w:rPr>
      </w:pPr>
      <w:r>
        <w:rPr>
          <w:rFonts w:hint="eastAsia" w:ascii="宋体" w:hAnsi="宋体" w:cs="宋体"/>
          <w:sz w:val="24"/>
          <w:szCs w:val="22"/>
          <w:lang w:bidi="ar"/>
        </w:rPr>
        <w:t xml:space="preserve">（1）本项目对残疾人福利性单位，给予20%的价格扣除，用扣除后的价格参与评审。</w:t>
      </w:r>
      <w:r>
        <w:rPr>
          <w:rFonts w:ascii="宋体" w:hAnsi="宋体" w:cs="宋体"/>
          <w:sz w:val="24"/>
          <w:szCs w:val="22"/>
        </w:rPr>
      </w:r>
      <w:r/>
    </w:p>
    <w:p>
      <w:pPr>
        <w:pStyle w:val="711"/>
        <w:ind w:firstLine="570"/>
        <w:spacing w:line="480" w:lineRule="exact"/>
        <w:rPr>
          <w:rFonts w:ascii="宋体" w:hAnsi="宋体" w:cs="宋体"/>
          <w:sz w:val="24"/>
          <w:szCs w:val="22"/>
        </w:rPr>
      </w:pPr>
      <w:r>
        <w:rPr>
          <w:rFonts w:hint="eastAsia" w:ascii="宋体" w:hAnsi="宋体" w:cs="宋体"/>
          <w:sz w:val="24"/>
          <w:szCs w:val="22"/>
          <w:lang w:bidi="ar"/>
        </w:rPr>
        <w:t xml:space="preserve">（2）残疾人福利单位需按照采购文件的要求提供《残疾人福利性单位声明函》。</w:t>
      </w:r>
      <w:r>
        <w:rPr>
          <w:rFonts w:ascii="宋体" w:hAnsi="宋体" w:cs="宋体"/>
          <w:sz w:val="24"/>
          <w:szCs w:val="22"/>
        </w:rPr>
      </w:r>
      <w:r/>
    </w:p>
    <w:p>
      <w:pPr>
        <w:pStyle w:val="711"/>
        <w:ind w:firstLine="570"/>
        <w:spacing w:line="480" w:lineRule="exact"/>
        <w:rPr>
          <w:rFonts w:ascii="宋体" w:hAnsi="宋体" w:cs="宋体"/>
          <w:sz w:val="24"/>
          <w:szCs w:val="22"/>
        </w:rPr>
      </w:pPr>
      <w:r>
        <w:rPr>
          <w:rFonts w:hint="eastAsia" w:ascii="宋体" w:hAnsi="宋体" w:cs="宋体"/>
          <w:sz w:val="24"/>
          <w:szCs w:val="22"/>
          <w:lang w:bidi="ar"/>
        </w:rPr>
        <w:t xml:space="preserve">（3）残疾人福利单位标准请参照《关于促进残疾人就业政府采购政策的通知》（财库〔2017〕141号）。</w:t>
      </w:r>
      <w:r>
        <w:rPr>
          <w:rFonts w:ascii="宋体" w:hAnsi="宋体" w:cs="宋体"/>
          <w:sz w:val="24"/>
          <w:szCs w:val="22"/>
        </w:rPr>
      </w:r>
      <w:r/>
    </w:p>
    <w:p>
      <w:pPr>
        <w:pStyle w:val="711"/>
        <w:ind w:firstLine="570"/>
        <w:spacing w:line="480" w:lineRule="exact"/>
        <w:rPr>
          <w:rFonts w:ascii="宋体" w:hAnsi="宋体" w:cs="宋体"/>
          <w:sz w:val="24"/>
          <w:szCs w:val="22"/>
        </w:rPr>
      </w:pPr>
      <w:r>
        <w:rPr>
          <w:rFonts w:hint="eastAsia" w:ascii="宋体" w:hAnsi="宋体" w:cs="宋体"/>
          <w:sz w:val="24"/>
          <w:szCs w:val="22"/>
          <w:lang w:bidi="ar"/>
        </w:rPr>
        <w:t xml:space="preserve">3、监狱和戒毒企业价格扣除</w:t>
      </w:r>
      <w:r>
        <w:rPr>
          <w:rFonts w:ascii="宋体" w:hAnsi="宋体" w:cs="宋体"/>
          <w:sz w:val="24"/>
          <w:szCs w:val="22"/>
        </w:rPr>
      </w:r>
      <w:r/>
    </w:p>
    <w:p>
      <w:pPr>
        <w:pStyle w:val="711"/>
        <w:ind w:firstLine="570"/>
        <w:spacing w:line="480" w:lineRule="exact"/>
        <w:rPr>
          <w:rFonts w:ascii="宋体" w:hAnsi="宋体" w:cs="宋体"/>
          <w:sz w:val="24"/>
          <w:szCs w:val="22"/>
        </w:rPr>
      </w:pPr>
      <w:r>
        <w:rPr>
          <w:rFonts w:hint="eastAsia" w:ascii="宋体" w:hAnsi="宋体" w:cs="宋体"/>
          <w:sz w:val="24"/>
          <w:szCs w:val="22"/>
          <w:lang w:bidi="ar"/>
        </w:rPr>
        <w:t xml:space="preserve">（1）本项目对监狱和戒毒企业（简称监狱企业）给予20%的价格扣除，用扣除后的价格参与评审。</w:t>
      </w:r>
      <w:r>
        <w:rPr>
          <w:rFonts w:ascii="宋体" w:hAnsi="宋体" w:cs="宋体"/>
          <w:sz w:val="24"/>
          <w:szCs w:val="22"/>
        </w:rPr>
      </w:r>
      <w:r/>
    </w:p>
    <w:p>
      <w:pPr>
        <w:pStyle w:val="711"/>
        <w:ind w:firstLine="570"/>
        <w:spacing w:line="480" w:lineRule="exact"/>
        <w:rPr>
          <w:rFonts w:ascii="宋体" w:hAnsi="宋体" w:cs="宋体"/>
          <w:sz w:val="24"/>
          <w:szCs w:val="22"/>
        </w:rPr>
      </w:pPr>
      <w:r>
        <w:rPr>
          <w:rFonts w:hint="eastAsia" w:ascii="宋体" w:hAnsi="宋体" w:cs="宋体"/>
          <w:sz w:val="24"/>
          <w:szCs w:val="22"/>
          <w:lang w:bidi="ar"/>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s="宋体"/>
          <w:sz w:val="24"/>
          <w:szCs w:val="22"/>
        </w:rPr>
      </w:r>
      <w:r/>
    </w:p>
    <w:p>
      <w:pPr>
        <w:pStyle w:val="711"/>
        <w:ind w:firstLine="570"/>
        <w:spacing w:line="480" w:lineRule="exact"/>
        <w:rPr>
          <w:rFonts w:ascii="宋体" w:hAnsi="宋体" w:cs="宋体"/>
          <w:sz w:val="24"/>
          <w:szCs w:val="22"/>
        </w:rPr>
      </w:pPr>
      <w:r>
        <w:rPr>
          <w:rFonts w:hint="eastAsia" w:ascii="宋体" w:hAnsi="宋体" w:cs="宋体"/>
          <w:sz w:val="24"/>
          <w:szCs w:val="22"/>
          <w:lang w:bidi="ar"/>
        </w:rPr>
        <w:t xml:space="preserve">（3）监狱企业标准请参照《关于政府采购支持监狱企业发展有关问题的通知》（财库[2014]68号）。</w:t>
      </w:r>
      <w:r>
        <w:rPr>
          <w:rFonts w:ascii="宋体" w:hAnsi="宋体" w:cs="宋体"/>
          <w:sz w:val="24"/>
          <w:szCs w:val="22"/>
        </w:rPr>
      </w:r>
      <w:r/>
    </w:p>
    <w:p>
      <w:pPr>
        <w:pStyle w:val="711"/>
        <w:ind w:firstLine="570"/>
        <w:spacing w:line="480" w:lineRule="exact"/>
        <w:rPr>
          <w:rFonts w:ascii="宋体" w:hAnsi="宋体" w:cs="宋体"/>
          <w:sz w:val="24"/>
          <w:szCs w:val="22"/>
        </w:rPr>
      </w:pPr>
      <w:r>
        <w:rPr>
          <w:rFonts w:hint="eastAsia" w:ascii="宋体" w:hAnsi="宋体" w:cs="宋体"/>
          <w:sz w:val="24"/>
          <w:szCs w:val="22"/>
          <w:lang w:bidi="ar"/>
        </w:rPr>
        <w:t xml:space="preserve">4、残疾人福利单位、监狱企业属于小型、微型企业的，不重复享受政策。</w:t>
      </w:r>
      <w:r>
        <w:rPr>
          <w:rFonts w:ascii="宋体" w:hAnsi="宋体" w:cs="宋体"/>
          <w:sz w:val="24"/>
          <w:szCs w:val="22"/>
        </w:rPr>
      </w:r>
      <w:r/>
    </w:p>
    <w:p>
      <w:pPr>
        <w:pStyle w:val="711"/>
        <w:ind w:firstLine="570"/>
        <w:spacing w:line="480" w:lineRule="exact"/>
        <w:rPr>
          <w:rFonts w:ascii="宋体" w:hAnsi="宋体" w:cs="宋体"/>
          <w:sz w:val="24"/>
          <w:szCs w:val="22"/>
          <w:lang w:bidi="ar"/>
        </w:rPr>
      </w:pPr>
      <w:r>
        <w:rPr>
          <w:rFonts w:hint="eastAsia" w:ascii="宋体" w:hAnsi="宋体" w:cs="宋体"/>
          <w:sz w:val="24"/>
          <w:szCs w:val="22"/>
          <w:lang w:bidi="ar"/>
        </w:rPr>
        <w:t xml:space="preserve">5、大中型企业与小微</w:t>
      </w:r>
      <w:r>
        <w:rPr>
          <w:rFonts w:hint="eastAsia" w:ascii="宋体" w:hAnsi="宋体" w:cs="宋体"/>
          <w:sz w:val="24"/>
          <w:szCs w:val="22"/>
          <w:lang w:bidi="ar"/>
        </w:rPr>
        <w:t xml:space="preserve">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rPr>
          <w:rFonts w:ascii="宋体" w:hAnsi="宋体" w:cs="宋体"/>
          <w:sz w:val="24"/>
          <w:szCs w:val="22"/>
          <w:lang w:bidi="ar"/>
        </w:rPr>
      </w:r>
      <w:r/>
    </w:p>
    <w:p>
      <w:pPr>
        <w:pStyle w:val="711"/>
        <w:ind w:firstLine="570"/>
        <w:spacing w:line="480" w:lineRule="exact"/>
        <w:rPr>
          <w:rFonts w:ascii="宋体" w:hAnsi="宋体" w:cs="宋体"/>
          <w:sz w:val="24"/>
          <w:szCs w:val="22"/>
          <w:lang w:bidi="ar"/>
        </w:rPr>
      </w:pPr>
      <w:r>
        <w:rPr>
          <w:rFonts w:hint="eastAsia" w:ascii="宋体" w:hAnsi="宋体" w:cs="宋体"/>
          <w:sz w:val="24"/>
          <w:szCs w:val="22"/>
          <w:lang w:bidi="ar"/>
        </w:rPr>
        <w:t xml:space="preserve">6、联合体各方均为小型、微型企业（残疾人福利单位、监狱企业）的，联合体享受上述同类价格扣除，用扣除后的价格参与评审。</w:t>
      </w:r>
      <w:r>
        <w:rPr>
          <w:rFonts w:ascii="宋体" w:hAnsi="宋体" w:cs="宋体"/>
          <w:sz w:val="24"/>
          <w:szCs w:val="22"/>
          <w:lang w:bidi="ar"/>
        </w:rPr>
      </w:r>
      <w:r/>
    </w:p>
    <w:p>
      <w:pPr>
        <w:pStyle w:val="711"/>
        <w:ind w:firstLine="570"/>
        <w:spacing w:line="480" w:lineRule="exact"/>
        <w:rPr>
          <w:rFonts w:ascii="宋体" w:hAnsi="宋体" w:cs="宋体"/>
          <w:sz w:val="24"/>
          <w:szCs w:val="22"/>
          <w:lang w:bidi="ar"/>
        </w:rPr>
      </w:pPr>
      <w:r>
        <w:rPr>
          <w:rFonts w:hint="eastAsia" w:ascii="宋体" w:hAnsi="宋体" w:cs="宋体"/>
          <w:sz w:val="24"/>
          <w:szCs w:val="22"/>
          <w:lang w:bidi="ar"/>
        </w:rPr>
        <w:t xml:space="preserve">7、专门面向中小企业采购的项目或者采购包，不再执行价格评审优惠的扶持政策。</w:t>
      </w:r>
      <w:r>
        <w:rPr>
          <w:rFonts w:ascii="宋体" w:hAnsi="宋体" w:cs="宋体"/>
          <w:sz w:val="24"/>
          <w:szCs w:val="22"/>
          <w:lang w:bidi="ar"/>
        </w:rPr>
      </w:r>
      <w:r/>
    </w:p>
    <w:p>
      <w:pPr>
        <w:pStyle w:val="711"/>
        <w:ind w:firstLine="570"/>
        <w:spacing w:line="480" w:lineRule="exact"/>
        <w:rPr>
          <w:rFonts w:ascii="宋体" w:hAnsi="宋体" w:cs="宋体"/>
          <w:b/>
          <w:bCs/>
          <w:sz w:val="24"/>
          <w:szCs w:val="22"/>
          <w:lang w:bidi="ar"/>
        </w:rPr>
      </w:pPr>
      <w:r>
        <w:rPr>
          <w:rFonts w:hint="eastAsia" w:ascii="宋体" w:hAnsi="宋体" w:cs="宋体"/>
          <w:b/>
          <w:bCs/>
          <w:sz w:val="24"/>
          <w:szCs w:val="22"/>
          <w:lang w:bidi="ar"/>
        </w:rPr>
        <w:t xml:space="preserve">八、中标</w:t>
      </w:r>
      <w:r>
        <w:rPr>
          <w:rFonts w:ascii="宋体" w:hAnsi="宋体" w:cs="宋体"/>
          <w:b/>
          <w:bCs/>
          <w:sz w:val="24"/>
          <w:szCs w:val="22"/>
          <w:lang w:bidi="ar"/>
        </w:rPr>
        <w:t xml:space="preserve">供应商的确定</w:t>
      </w:r>
      <w:r/>
    </w:p>
    <w:p>
      <w:pPr>
        <w:pStyle w:val="711"/>
        <w:ind w:firstLine="570"/>
        <w:spacing w:line="480" w:lineRule="exact"/>
        <w:rPr>
          <w:rFonts w:ascii="宋体" w:hAnsi="宋体" w:cs="宋体"/>
          <w:sz w:val="24"/>
          <w:szCs w:val="22"/>
          <w:lang w:bidi="ar"/>
        </w:rPr>
      </w:pPr>
      <w:r>
        <w:rPr>
          <w:rFonts w:hint="eastAsia" w:ascii="宋体" w:hAnsi="宋体" w:cs="宋体"/>
          <w:sz w:val="24"/>
          <w:szCs w:val="22"/>
          <w:lang w:bidi="ar"/>
        </w:rPr>
        <w:t xml:space="preserve">评标</w:t>
      </w:r>
      <w:r>
        <w:rPr>
          <w:rFonts w:ascii="宋体" w:hAnsi="宋体" w:cs="宋体"/>
          <w:sz w:val="24"/>
          <w:szCs w:val="22"/>
          <w:lang w:bidi="ar"/>
        </w:rPr>
        <w:t xml:space="preserve">小组按</w:t>
      </w:r>
      <w:r>
        <w:rPr>
          <w:rFonts w:ascii="宋体" w:hAnsi="宋体" w:cs="宋体"/>
          <w:sz w:val="24"/>
          <w:szCs w:val="22"/>
          <w:lang w:bidi="ar"/>
        </w:rPr>
        <w:t xml:space="preserve">照</w:t>
      </w:r>
      <w:r>
        <w:rPr>
          <w:rFonts w:hint="eastAsia" w:ascii="宋体" w:hAnsi="宋体" w:cs="宋体"/>
          <w:sz w:val="24"/>
          <w:szCs w:val="22"/>
          <w:lang w:bidi="ar"/>
        </w:rPr>
        <w:t xml:space="preserve">报价</w:t>
      </w:r>
      <w:r>
        <w:rPr>
          <w:rFonts w:ascii="宋体" w:hAnsi="宋体" w:cs="宋体"/>
          <w:sz w:val="24"/>
          <w:szCs w:val="22"/>
          <w:lang w:bidi="ar"/>
        </w:rPr>
        <w:t xml:space="preserve">从</w:t>
      </w:r>
      <w:r>
        <w:rPr>
          <w:rFonts w:hint="eastAsia" w:ascii="宋体" w:hAnsi="宋体" w:cs="宋体"/>
          <w:sz w:val="24"/>
          <w:szCs w:val="22"/>
          <w:lang w:bidi="ar"/>
        </w:rPr>
        <w:t xml:space="preserve">低</w:t>
      </w:r>
      <w:r>
        <w:rPr>
          <w:rFonts w:ascii="宋体" w:hAnsi="宋体" w:cs="宋体"/>
          <w:sz w:val="24"/>
          <w:szCs w:val="22"/>
          <w:lang w:bidi="ar"/>
        </w:rPr>
        <w:t xml:space="preserve">到</w:t>
      </w:r>
      <w:r>
        <w:rPr>
          <w:rFonts w:hint="eastAsia" w:ascii="宋体" w:hAnsi="宋体" w:cs="宋体"/>
          <w:sz w:val="24"/>
          <w:szCs w:val="22"/>
          <w:lang w:bidi="ar"/>
        </w:rPr>
        <w:t xml:space="preserve">高</w:t>
      </w:r>
      <w:r>
        <w:rPr>
          <w:rFonts w:ascii="宋体" w:hAnsi="宋体" w:cs="宋体"/>
          <w:sz w:val="24"/>
          <w:szCs w:val="22"/>
          <w:lang w:bidi="ar"/>
        </w:rPr>
        <w:t xml:space="preserve">的顺序推荐三名</w:t>
      </w:r>
      <w:r>
        <w:rPr>
          <w:rFonts w:hint="eastAsia" w:ascii="宋体" w:hAnsi="宋体" w:cs="宋体"/>
          <w:sz w:val="24"/>
          <w:szCs w:val="22"/>
          <w:lang w:bidi="ar"/>
        </w:rPr>
        <w:t xml:space="preserve">中标</w:t>
      </w:r>
      <w:r>
        <w:rPr>
          <w:rFonts w:ascii="宋体" w:hAnsi="宋体" w:cs="宋体"/>
          <w:sz w:val="24"/>
          <w:szCs w:val="22"/>
          <w:lang w:bidi="ar"/>
        </w:rPr>
        <w:t xml:space="preserve">候选人</w:t>
      </w:r>
      <w:r>
        <w:rPr>
          <w:rFonts w:ascii="宋体" w:hAnsi="宋体" w:cs="宋体"/>
          <w:sz w:val="24"/>
          <w:szCs w:val="22"/>
          <w:lang w:bidi="ar"/>
        </w:rPr>
        <w:t xml:space="preserve">，并编写评审报告。</w:t>
      </w:r>
      <w:r/>
    </w:p>
    <w:p>
      <w:pPr>
        <w:pStyle w:val="711"/>
        <w:ind w:firstLine="570"/>
        <w:spacing w:line="480" w:lineRule="exact"/>
        <w:rPr>
          <w:rFonts w:ascii="宋体" w:hAnsi="宋体" w:cs="宋体"/>
          <w:sz w:val="24"/>
          <w:szCs w:val="22"/>
          <w:lang w:bidi="ar"/>
        </w:rPr>
      </w:pPr>
      <w:r>
        <w:rPr>
          <w:rFonts w:ascii="宋体" w:hAnsi="宋体" w:cs="宋体"/>
          <w:sz w:val="24"/>
          <w:szCs w:val="22"/>
          <w:lang w:bidi="ar"/>
        </w:rPr>
        <w:t xml:space="preserve">采购人委托</w:t>
      </w:r>
      <w:r>
        <w:rPr>
          <w:rFonts w:hint="eastAsia" w:ascii="宋体" w:hAnsi="宋体" w:cs="宋体"/>
          <w:sz w:val="24"/>
          <w:szCs w:val="22"/>
          <w:lang w:bidi="ar"/>
        </w:rPr>
        <w:t xml:space="preserve">评标</w:t>
      </w:r>
      <w:r>
        <w:rPr>
          <w:rFonts w:ascii="宋体" w:hAnsi="宋体" w:cs="宋体"/>
          <w:sz w:val="24"/>
          <w:szCs w:val="22"/>
          <w:lang w:bidi="ar"/>
        </w:rPr>
        <w:t xml:space="preserve">小组直接确定排名第一的</w:t>
      </w:r>
      <w:r>
        <w:rPr>
          <w:rFonts w:hint="eastAsia" w:ascii="宋体" w:hAnsi="宋体" w:cs="宋体"/>
          <w:sz w:val="24"/>
          <w:szCs w:val="22"/>
          <w:lang w:bidi="ar"/>
        </w:rPr>
        <w:t xml:space="preserve">中标</w:t>
      </w:r>
      <w:r>
        <w:rPr>
          <w:rFonts w:ascii="宋体" w:hAnsi="宋体" w:cs="宋体"/>
          <w:sz w:val="24"/>
          <w:szCs w:val="22"/>
          <w:lang w:bidi="ar"/>
        </w:rPr>
        <w:t xml:space="preserve">候选人为</w:t>
      </w:r>
      <w:r>
        <w:rPr>
          <w:rFonts w:hint="eastAsia" w:ascii="宋体" w:hAnsi="宋体" w:cs="宋体"/>
          <w:sz w:val="24"/>
          <w:szCs w:val="22"/>
          <w:lang w:bidi="ar"/>
        </w:rPr>
        <w:t xml:space="preserve">中标</w:t>
      </w:r>
      <w:r>
        <w:rPr>
          <w:rFonts w:ascii="宋体" w:hAnsi="宋体" w:cs="宋体"/>
          <w:sz w:val="24"/>
          <w:szCs w:val="22"/>
          <w:lang w:bidi="ar"/>
        </w:rPr>
        <w:t xml:space="preserve">供应商。</w:t>
      </w:r>
      <w:r/>
    </w:p>
    <w:p>
      <w:pPr>
        <w:pStyle w:val="711"/>
        <w:ind w:firstLine="570"/>
        <w:spacing w:line="480" w:lineRule="exact"/>
        <w:rPr>
          <w:rFonts w:ascii="宋体" w:hAnsi="宋体" w:cs="宋体"/>
          <w:sz w:val="24"/>
          <w:szCs w:val="22"/>
          <w:lang w:bidi="ar"/>
        </w:rPr>
      </w:pPr>
      <w:r>
        <w:rPr>
          <w:rFonts w:hint="eastAsia" w:ascii="宋体" w:hAnsi="宋体" w:cs="宋体"/>
          <w:sz w:val="24"/>
          <w:szCs w:val="22"/>
          <w:lang w:bidi="ar"/>
        </w:rPr>
        <w:t xml:space="preserve">本项目第一中标候选人原则上为中标人。当排名第一的中标候选人放弃中标、因不可抗力不能履行合同、不按照招标文件要求提交履约保证金，或者被查实存在影响中标结果的违法行为等情形，不符合中标条件的，采购人可以按照评标委员会提出的中标候选人名单排序依次确定其他中标候选人为中标人，也可以重新招标。       </w:t>
      </w:r>
      <w:r>
        <w:rPr>
          <w:rFonts w:ascii="宋体" w:hAnsi="宋体" w:cs="宋体"/>
          <w:sz w:val="24"/>
          <w:szCs w:val="22"/>
          <w:lang w:bidi="ar"/>
        </w:rPr>
      </w:r>
      <w:r/>
    </w:p>
    <w:p>
      <w:pPr>
        <w:pStyle w:val="803"/>
        <w:ind w:firstLine="439"/>
        <w:spacing w:line="440" w:lineRule="exact"/>
        <w:rPr>
          <w:rFonts w:ascii="宋体" w:hAnsi="宋体" w:cs="宋体"/>
          <w:szCs w:val="22"/>
          <w:lang w:bidi="ar"/>
        </w:rPr>
      </w:pPr>
      <w:r>
        <w:rPr>
          <w:rFonts w:hint="eastAsia" w:cs="Arial"/>
        </w:rPr>
        <w:t xml:space="preserve">中标人出现本招标文件第二章 第六条 27.4所述情况的，取消中标资格，采购人重新招标；其他投标人出现政府采购法律法规明令禁止违规行违</w:t>
      </w:r>
      <w:r>
        <w:rPr>
          <w:rFonts w:hint="eastAsia" w:cs="Arial"/>
        </w:rPr>
        <w:t xml:space="preserve">法行为的，中标候选人不予调整。</w:t>
      </w:r>
      <w:r>
        <w:rPr>
          <w:rFonts w:ascii="宋体" w:hAnsi="宋体" w:cs="宋体"/>
          <w:szCs w:val="22"/>
          <w:lang w:bidi="ar"/>
        </w:rPr>
      </w:r>
      <w:r/>
    </w:p>
    <w:p>
      <w:pPr>
        <w:pStyle w:val="803"/>
        <w:ind w:firstLine="439"/>
        <w:spacing w:line="440" w:lineRule="exact"/>
        <w:rPr>
          <w:rFonts w:hint="eastAsia" w:ascii="宋体" w:hAnsi="宋体" w:cs="宋体"/>
          <w:szCs w:val="22"/>
          <w:lang w:bidi="ar"/>
        </w:rPr>
      </w:pPr>
      <w:r>
        <w:rPr>
          <w:rFonts w:hint="eastAsia" w:ascii="宋体" w:hAnsi="宋体" w:cs="宋体"/>
          <w:szCs w:val="22"/>
          <w:lang w:bidi="ar"/>
        </w:rPr>
        <w:t xml:space="preserve">评标过程中出现本评标办法未尽事宜，由评标委员会根据有关法律、法规讨论决定。</w:t>
      </w:r>
      <w:r/>
    </w:p>
    <w:p>
      <w:pPr>
        <w:pStyle w:val="711"/>
        <w:ind w:firstLine="482"/>
        <w:spacing w:line="480" w:lineRule="exact"/>
        <w:rPr>
          <w:rFonts w:ascii="宋体" w:hAnsi="宋体"/>
          <w:b/>
          <w:sz w:val="24"/>
          <w:szCs w:val="22"/>
        </w:rPr>
      </w:pPr>
      <w:r>
        <w:rPr>
          <w:rFonts w:hint="eastAsia" w:ascii="宋体" w:hAnsi="宋体"/>
          <w:b/>
          <w:sz w:val="24"/>
          <w:szCs w:val="22"/>
        </w:rPr>
        <w:t xml:space="preserve">九、</w:t>
      </w:r>
      <w:r>
        <w:rPr>
          <w:rFonts w:ascii="宋体" w:hAnsi="宋体"/>
          <w:b/>
          <w:sz w:val="24"/>
          <w:szCs w:val="22"/>
        </w:rPr>
        <w:t xml:space="preserve">公告</w:t>
      </w:r>
      <w:r>
        <w:rPr>
          <w:rFonts w:hint="eastAsia" w:ascii="宋体" w:hAnsi="宋体"/>
          <w:b/>
          <w:sz w:val="24"/>
          <w:szCs w:val="22"/>
        </w:rPr>
        <w:t xml:space="preserve">中标</w:t>
      </w:r>
      <w:r>
        <w:rPr>
          <w:rFonts w:ascii="宋体" w:hAnsi="宋体"/>
          <w:b/>
          <w:sz w:val="24"/>
          <w:szCs w:val="22"/>
        </w:rPr>
        <w:t xml:space="preserve">结果</w:t>
      </w:r>
      <w:r/>
    </w:p>
    <w:p>
      <w:pPr>
        <w:pStyle w:val="711"/>
        <w:ind w:firstLine="570"/>
        <w:spacing w:line="480" w:lineRule="exact"/>
        <w:rPr>
          <w:rFonts w:hint="eastAsia"/>
        </w:rPr>
      </w:pPr>
      <w:r>
        <w:rPr>
          <w:rFonts w:ascii="宋体" w:hAnsi="宋体"/>
          <w:sz w:val="24"/>
          <w:szCs w:val="22"/>
        </w:rPr>
        <w:t xml:space="preserve">自确定</w:t>
      </w:r>
      <w:r>
        <w:rPr>
          <w:rFonts w:hint="eastAsia" w:ascii="宋体" w:hAnsi="宋体"/>
          <w:sz w:val="24"/>
          <w:szCs w:val="22"/>
        </w:rPr>
        <w:t xml:space="preserve">中标</w:t>
      </w:r>
      <w:r>
        <w:rPr>
          <w:rFonts w:ascii="宋体" w:hAnsi="宋体"/>
          <w:sz w:val="24"/>
          <w:szCs w:val="22"/>
        </w:rPr>
        <w:t xml:space="preserve">供应商之日起2个工作日内，在</w:t>
      </w:r>
      <w:r>
        <w:rPr>
          <w:rFonts w:hint="eastAsia" w:ascii="宋体" w:hAnsi="宋体"/>
          <w:sz w:val="24"/>
          <w:szCs w:val="22"/>
        </w:rPr>
        <w:t xml:space="preserve">江苏省</w:t>
      </w:r>
      <w:r>
        <w:rPr>
          <w:rFonts w:ascii="宋体" w:hAnsi="宋体"/>
          <w:sz w:val="24"/>
          <w:szCs w:val="22"/>
        </w:rPr>
        <w:t xml:space="preserve">政府采购网公告</w:t>
      </w:r>
      <w:r>
        <w:rPr>
          <w:rFonts w:hint="eastAsia" w:ascii="宋体" w:hAnsi="宋体"/>
          <w:sz w:val="24"/>
          <w:szCs w:val="22"/>
        </w:rPr>
        <w:t xml:space="preserve">中标</w:t>
      </w:r>
      <w:r>
        <w:rPr>
          <w:rFonts w:ascii="宋体" w:hAnsi="宋体"/>
          <w:sz w:val="24"/>
          <w:szCs w:val="22"/>
        </w:rPr>
        <w:t xml:space="preserve">结果，公告期限为1个工作日。</w:t>
      </w:r>
      <w:r>
        <w:rPr>
          <w:rFonts w:hint="eastAsia"/>
        </w:rPr>
      </w:r>
      <w:r/>
    </w:p>
    <w:p>
      <w:pPr>
        <w:pStyle w:val="711"/>
        <w:ind w:firstLine="480"/>
        <w:spacing w:line="480" w:lineRule="exact"/>
        <w:rPr>
          <w:rFonts w:ascii="宋体" w:hAnsi="宋体"/>
          <w:b/>
          <w:bCs/>
          <w:sz w:val="24"/>
          <w:szCs w:val="22"/>
        </w:rPr>
      </w:pPr>
      <w:r>
        <w:rPr>
          <w:rFonts w:hint="eastAsia" w:ascii="宋体" w:hAnsi="宋体"/>
          <w:b/>
          <w:sz w:val="24"/>
          <w:szCs w:val="22"/>
        </w:rPr>
        <w:t xml:space="preserve">十、</w:t>
      </w:r>
      <w:r>
        <w:rPr>
          <w:rFonts w:ascii="宋体" w:hAnsi="宋体"/>
          <w:b/>
          <w:bCs/>
          <w:sz w:val="24"/>
          <w:szCs w:val="22"/>
        </w:rPr>
        <w:t xml:space="preserve">发放</w:t>
      </w:r>
      <w:r>
        <w:rPr>
          <w:rFonts w:hint="eastAsia" w:ascii="宋体" w:hAnsi="宋体"/>
          <w:b/>
          <w:bCs/>
          <w:sz w:val="24"/>
          <w:szCs w:val="22"/>
        </w:rPr>
        <w:t xml:space="preserve">中标</w:t>
      </w:r>
      <w:r>
        <w:rPr>
          <w:rFonts w:ascii="宋体" w:hAnsi="宋体"/>
          <w:b/>
          <w:bCs/>
          <w:sz w:val="24"/>
          <w:szCs w:val="22"/>
        </w:rPr>
        <w:t xml:space="preserve">通知书</w:t>
      </w:r>
      <w:r/>
    </w:p>
    <w:p>
      <w:pPr>
        <w:pStyle w:val="711"/>
        <w:ind w:firstLine="480"/>
        <w:jc w:val="left"/>
        <w:spacing w:line="480" w:lineRule="exact"/>
        <w:rPr>
          <w:rFonts w:ascii="宋体" w:hAnsi="宋体"/>
          <w:sz w:val="24"/>
          <w:szCs w:val="22"/>
        </w:rPr>
      </w:pPr>
      <w:r>
        <w:rPr>
          <w:rFonts w:ascii="宋体" w:hAnsi="宋体"/>
          <w:sz w:val="24"/>
          <w:szCs w:val="22"/>
        </w:rPr>
        <w:t xml:space="preserve">公告</w:t>
      </w:r>
      <w:r>
        <w:rPr>
          <w:rFonts w:hint="eastAsia" w:ascii="宋体" w:hAnsi="宋体"/>
          <w:sz w:val="24"/>
          <w:szCs w:val="22"/>
        </w:rPr>
        <w:t xml:space="preserve">中标</w:t>
      </w:r>
      <w:r>
        <w:rPr>
          <w:rFonts w:ascii="宋体" w:hAnsi="宋体"/>
          <w:sz w:val="24"/>
          <w:szCs w:val="22"/>
        </w:rPr>
        <w:t xml:space="preserve">结果的同时，</w:t>
      </w:r>
      <w:r>
        <w:rPr>
          <w:rFonts w:hint="eastAsia" w:ascii="宋体" w:hAnsi="宋体"/>
          <w:sz w:val="24"/>
          <w:szCs w:val="22"/>
        </w:rPr>
        <w:t xml:space="preserve">采购代理机构</w:t>
      </w:r>
      <w:r>
        <w:rPr>
          <w:rFonts w:ascii="宋体" w:hAnsi="宋体"/>
          <w:bCs/>
          <w:sz w:val="24"/>
          <w:szCs w:val="22"/>
        </w:rPr>
        <w:t xml:space="preserve">向</w:t>
      </w:r>
      <w:r>
        <w:rPr>
          <w:rFonts w:hint="eastAsia" w:ascii="宋体" w:hAnsi="宋体"/>
          <w:bCs/>
          <w:sz w:val="24"/>
          <w:szCs w:val="22"/>
        </w:rPr>
        <w:t xml:space="preserve">中标</w:t>
      </w:r>
      <w:r>
        <w:rPr>
          <w:rFonts w:ascii="宋体" w:hAnsi="宋体"/>
          <w:bCs/>
          <w:sz w:val="24"/>
          <w:szCs w:val="22"/>
        </w:rPr>
        <w:t xml:space="preserve">供应商发放</w:t>
      </w:r>
      <w:r>
        <w:rPr>
          <w:rFonts w:hint="eastAsia" w:ascii="宋体" w:hAnsi="宋体"/>
          <w:bCs/>
          <w:sz w:val="24"/>
          <w:szCs w:val="22"/>
        </w:rPr>
        <w:t xml:space="preserve">中标</w:t>
      </w:r>
      <w:r>
        <w:rPr>
          <w:rFonts w:ascii="宋体" w:hAnsi="宋体"/>
          <w:bCs/>
          <w:sz w:val="24"/>
          <w:szCs w:val="22"/>
        </w:rPr>
        <w:t xml:space="preserve">通知书。联系电话：</w:t>
      </w:r>
      <w:r>
        <w:rPr>
          <w:rFonts w:hint="eastAsia" w:ascii="宋体" w:hAnsi="宋体"/>
          <w:bCs/>
          <w:sz w:val="24"/>
          <w:szCs w:val="22"/>
        </w:rPr>
        <w:t xml:space="preserve">18</w:t>
      </w:r>
      <w:r>
        <w:rPr>
          <w:rFonts w:ascii="宋体" w:hAnsi="宋体"/>
          <w:bCs/>
          <w:sz w:val="24"/>
          <w:szCs w:val="22"/>
        </w:rPr>
        <w:t xml:space="preserve">012880301</w:t>
      </w:r>
      <w:r>
        <w:rPr>
          <w:rFonts w:hint="eastAsia" w:ascii="宋体" w:hAnsi="宋体"/>
          <w:bCs/>
          <w:sz w:val="24"/>
          <w:szCs w:val="22"/>
        </w:rPr>
        <w:t xml:space="preserve">。</w:t>
      </w:r>
      <w:r>
        <w:rPr>
          <w:rFonts w:hint="eastAsia" w:ascii="宋体" w:hAnsi="宋体"/>
          <w:sz w:val="24"/>
          <w:szCs w:val="22"/>
        </w:rPr>
        <w:t xml:space="preserve">中标</w:t>
      </w:r>
      <w:r>
        <w:rPr>
          <w:rFonts w:ascii="宋体" w:hAnsi="宋体"/>
          <w:sz w:val="24"/>
          <w:szCs w:val="22"/>
        </w:rPr>
        <w:t xml:space="preserve">通知书发出后，采购人不得违法改变</w:t>
      </w:r>
      <w:r>
        <w:rPr>
          <w:rFonts w:hint="eastAsia" w:ascii="宋体" w:hAnsi="宋体"/>
          <w:sz w:val="24"/>
          <w:szCs w:val="22"/>
        </w:rPr>
        <w:t xml:space="preserve">中标</w:t>
      </w:r>
      <w:r>
        <w:rPr>
          <w:rFonts w:ascii="宋体" w:hAnsi="宋体"/>
          <w:sz w:val="24"/>
          <w:szCs w:val="22"/>
        </w:rPr>
        <w:t xml:space="preserve">结果，</w:t>
      </w:r>
      <w:r>
        <w:rPr>
          <w:rFonts w:hint="eastAsia" w:ascii="宋体" w:hAnsi="宋体"/>
          <w:sz w:val="24"/>
          <w:szCs w:val="22"/>
        </w:rPr>
        <w:t xml:space="preserve">中标</w:t>
      </w:r>
      <w:r>
        <w:rPr>
          <w:rFonts w:ascii="宋体" w:hAnsi="宋体"/>
          <w:sz w:val="24"/>
          <w:szCs w:val="22"/>
        </w:rPr>
        <w:t xml:space="preserve">供应商无正当理由不得放弃</w:t>
      </w:r>
      <w:r>
        <w:rPr>
          <w:rFonts w:hint="eastAsia" w:ascii="宋体" w:hAnsi="宋体"/>
          <w:sz w:val="24"/>
          <w:szCs w:val="22"/>
        </w:rPr>
        <w:t xml:space="preserve">中标</w:t>
      </w:r>
      <w:r>
        <w:rPr>
          <w:rFonts w:ascii="宋体" w:hAnsi="宋体"/>
          <w:sz w:val="24"/>
          <w:szCs w:val="22"/>
        </w:rPr>
        <w:t xml:space="preserve">。</w:t>
      </w:r>
      <w:r/>
    </w:p>
    <w:p>
      <w:pPr>
        <w:pStyle w:val="711"/>
        <w:ind w:firstLine="723"/>
        <w:jc w:val="center"/>
        <w:spacing w:line="480" w:lineRule="exact"/>
        <w:rPr>
          <w:rFonts w:hint="eastAsia" w:ascii="黑体" w:eastAsia="黑体"/>
          <w:bCs/>
          <w:sz w:val="44"/>
        </w:rPr>
      </w:pPr>
      <w:r>
        <w:rPr>
          <w:rFonts w:ascii="宋体" w:hAnsi="宋体"/>
          <w:b/>
          <w:sz w:val="36"/>
          <w:szCs w:val="36"/>
        </w:rPr>
        <w:br w:type="page" w:clear="all"/>
      </w:r>
      <w:r>
        <w:rPr>
          <w:rFonts w:hint="eastAsia" w:ascii="黑体" w:eastAsia="黑体"/>
          <w:bCs/>
          <w:sz w:val="44"/>
        </w:rPr>
        <w:t xml:space="preserve">第六章  投标文件格式</w:t>
      </w:r>
      <w:r/>
    </w:p>
    <w:p>
      <w:pPr>
        <w:pStyle w:val="711"/>
        <w:jc w:val="center"/>
        <w:rPr>
          <w:rFonts w:hint="eastAsia" w:ascii="宋体" w:hAnsi="宋体"/>
          <w:b/>
          <w:sz w:val="72"/>
        </w:rPr>
      </w:pPr>
      <w:r/>
      <w:bookmarkStart w:id="205" w:name="_Hlt26955039"/>
      <w:r/>
      <w:bookmarkEnd w:id="205"/>
      <w:r/>
      <w:bookmarkStart w:id="206" w:name="_Hlt26671244"/>
      <w:r/>
      <w:bookmarkEnd w:id="206"/>
      <w:r>
        <w:rPr>
          <w:rFonts w:hint="eastAsia" w:ascii="宋体" w:hAnsi="宋体"/>
          <w:b/>
          <w:sz w:val="72"/>
        </w:rPr>
      </w:r>
      <w:r/>
    </w:p>
    <w:p>
      <w:pPr>
        <w:pStyle w:val="711"/>
        <w:jc w:val="center"/>
        <w:rPr>
          <w:rFonts w:hint="eastAsia" w:ascii="宋体" w:hAnsi="宋体"/>
          <w:b/>
          <w:sz w:val="72"/>
        </w:rPr>
      </w:pPr>
      <w:r>
        <w:rPr>
          <w:rFonts w:hint="eastAsia" w:ascii="宋体" w:hAnsi="宋体"/>
          <w:b/>
          <w:sz w:val="72"/>
        </w:rPr>
        <w:t xml:space="preserve">投  标  文  件</w:t>
      </w:r>
      <w:r/>
    </w:p>
    <w:p>
      <w:pPr>
        <w:pStyle w:val="711"/>
        <w:jc w:val="center"/>
        <w:rPr>
          <w:rFonts w:hint="eastAsia" w:ascii="宋体" w:hAnsi="宋体"/>
          <w:b/>
          <w:sz w:val="72"/>
        </w:rPr>
      </w:pPr>
      <w:r>
        <w:rPr>
          <w:rFonts w:hint="eastAsia" w:ascii="宋体" w:hAnsi="宋体"/>
          <w:b/>
          <w:sz w:val="72"/>
        </w:rPr>
      </w:r>
      <w:r/>
    </w:p>
    <w:p>
      <w:pPr>
        <w:pStyle w:val="711"/>
        <w:jc w:val="center"/>
        <w:rPr>
          <w:rFonts w:hint="eastAsia" w:ascii="宋体" w:hAnsi="宋体"/>
          <w:b/>
          <w:sz w:val="72"/>
        </w:rPr>
      </w:pPr>
      <w:r>
        <w:rPr>
          <w:rFonts w:hint="eastAsia" w:ascii="宋体" w:hAnsi="宋体"/>
          <w:b/>
          <w:sz w:val="72"/>
        </w:rPr>
      </w:r>
      <w:r/>
    </w:p>
    <w:p>
      <w:pPr>
        <w:pStyle w:val="711"/>
        <w:jc w:val="center"/>
        <w:rPr>
          <w:rFonts w:hint="eastAsia" w:ascii="宋体" w:hAnsi="宋体"/>
          <w:b/>
          <w:sz w:val="36"/>
        </w:rPr>
      </w:pPr>
      <w:r>
        <w:rPr>
          <w:rFonts w:hint="eastAsia" w:ascii="宋体" w:hAnsi="宋体"/>
          <w:b/>
          <w:sz w:val="36"/>
        </w:rPr>
      </w:r>
      <w:r/>
    </w:p>
    <w:p>
      <w:pPr>
        <w:pStyle w:val="711"/>
        <w:jc w:val="center"/>
        <w:rPr>
          <w:rFonts w:hint="eastAsia" w:ascii="宋体" w:hAnsi="宋体"/>
          <w:b/>
          <w:sz w:val="36"/>
        </w:rPr>
      </w:pPr>
      <w:r>
        <w:rPr>
          <w:rFonts w:hint="eastAsia" w:ascii="宋体" w:hAnsi="宋体"/>
          <w:b/>
          <w:sz w:val="36"/>
        </w:rPr>
      </w:r>
      <w:r/>
    </w:p>
    <w:p>
      <w:pPr>
        <w:pStyle w:val="711"/>
        <w:jc w:val="center"/>
        <w:rPr>
          <w:rFonts w:hint="eastAsia" w:ascii="宋体" w:hAnsi="宋体"/>
          <w:b/>
          <w:sz w:val="36"/>
        </w:rPr>
      </w:pPr>
      <w:r>
        <w:rPr>
          <w:rFonts w:hint="eastAsia" w:ascii="宋体" w:hAnsi="宋体"/>
          <w:b/>
          <w:sz w:val="36"/>
        </w:rPr>
      </w:r>
      <w:r/>
    </w:p>
    <w:p>
      <w:pPr>
        <w:pStyle w:val="711"/>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xxxx          </w:t>
      </w:r>
      <w:r>
        <w:rPr>
          <w:rFonts w:hint="eastAsia" w:ascii="宋体" w:hAnsi="宋体"/>
          <w:b/>
          <w:sz w:val="36"/>
        </w:rPr>
      </w:r>
      <w:r/>
    </w:p>
    <w:p>
      <w:pPr>
        <w:pStyle w:val="711"/>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711"/>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711"/>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711"/>
        <w:jc w:val="center"/>
        <w:spacing w:line="440" w:lineRule="exact"/>
        <w:rPr>
          <w:rFonts w:hint="eastAsia" w:ascii="宋体" w:hAnsi="宋体"/>
          <w:b/>
          <w:bCs/>
          <w:sz w:val="32"/>
          <w:szCs w:val="32"/>
        </w:rPr>
      </w:pPr>
      <w:r>
        <w:rPr>
          <w:rFonts w:hint="eastAsia" w:ascii="宋体" w:hAnsi="宋体"/>
          <w:b/>
          <w:bCs/>
          <w:sz w:val="32"/>
          <w:szCs w:val="32"/>
        </w:rPr>
      </w:r>
      <w:r/>
    </w:p>
    <w:p>
      <w:pPr>
        <w:pStyle w:val="711"/>
        <w:spacing w:line="440" w:lineRule="exact"/>
        <w:rPr>
          <w:rFonts w:ascii="宋体" w:hAnsi="宋体"/>
        </w:rPr>
      </w:pPr>
      <w:r>
        <w:rPr>
          <w:rFonts w:ascii="宋体" w:hAnsi="宋体"/>
        </w:rPr>
      </w:r>
      <w:r/>
    </w:p>
    <w:p>
      <w:pPr>
        <w:pStyle w:val="711"/>
        <w:rPr>
          <w:rFonts w:ascii="宋体" w:hAnsi="宋体"/>
          <w:b/>
          <w:bCs/>
          <w:sz w:val="32"/>
          <w:szCs w:val="32"/>
        </w:rPr>
      </w:pPr>
      <w:r>
        <w:rPr>
          <w:rFonts w:ascii="宋体" w:hAnsi="宋体"/>
          <w:b/>
          <w:bCs/>
          <w:sz w:val="32"/>
          <w:szCs w:val="32"/>
        </w:rPr>
      </w:r>
      <w:r/>
    </w:p>
    <w:p>
      <w:pPr>
        <w:pStyle w:val="781"/>
        <w:ind w:firstLine="0"/>
        <w:rPr>
          <w:rFonts w:hint="eastAsia" w:ascii="宋体" w:hAnsi="宋体"/>
          <w:b/>
          <w:bCs/>
          <w:sz w:val="32"/>
          <w:szCs w:val="32"/>
        </w:rPr>
      </w:pPr>
      <w:r>
        <w:rPr>
          <w:rFonts w:hint="eastAsia" w:ascii="宋体" w:hAnsi="宋体"/>
          <w:b/>
          <w:bCs/>
          <w:sz w:val="32"/>
          <w:szCs w:val="32"/>
        </w:rPr>
      </w:r>
      <w:r/>
    </w:p>
    <w:p>
      <w:pPr>
        <w:pStyle w:val="781"/>
        <w:ind w:firstLine="0"/>
        <w:rPr>
          <w:rFonts w:hint="eastAsia" w:ascii="宋体" w:hAnsi="宋体"/>
          <w:b/>
          <w:bCs/>
          <w:sz w:val="32"/>
          <w:szCs w:val="32"/>
        </w:rPr>
      </w:pPr>
      <w:r>
        <w:rPr>
          <w:rFonts w:hint="eastAsia" w:ascii="宋体" w:hAnsi="宋体"/>
          <w:b/>
          <w:bCs/>
          <w:sz w:val="32"/>
          <w:szCs w:val="32"/>
        </w:rPr>
      </w:r>
      <w:r/>
    </w:p>
    <w:p>
      <w:pPr>
        <w:pStyle w:val="781"/>
        <w:ind w:firstLine="0"/>
        <w:rPr>
          <w:rFonts w:hint="eastAsia" w:ascii="宋体" w:hAnsi="宋体"/>
          <w:b/>
          <w:bCs/>
          <w:sz w:val="32"/>
          <w:szCs w:val="32"/>
        </w:rPr>
      </w:pPr>
      <w:r>
        <w:rPr>
          <w:rFonts w:hint="eastAsia" w:ascii="宋体" w:hAnsi="宋体"/>
          <w:b/>
          <w:bCs/>
          <w:sz w:val="32"/>
          <w:szCs w:val="32"/>
        </w:rPr>
      </w:r>
      <w:r/>
    </w:p>
    <w:p>
      <w:pPr>
        <w:pStyle w:val="781"/>
        <w:ind w:firstLine="0"/>
        <w:rPr>
          <w:rFonts w:hint="eastAsia" w:ascii="宋体" w:hAnsi="宋体"/>
          <w:b/>
          <w:bCs/>
          <w:sz w:val="32"/>
          <w:szCs w:val="32"/>
        </w:rPr>
      </w:pPr>
      <w:r>
        <w:rPr>
          <w:rFonts w:hint="eastAsia" w:ascii="宋体" w:hAnsi="宋体"/>
          <w:b/>
          <w:bCs/>
          <w:sz w:val="32"/>
          <w:szCs w:val="32"/>
        </w:rPr>
      </w:r>
      <w:r/>
    </w:p>
    <w:p>
      <w:pPr>
        <w:pStyle w:val="781"/>
        <w:ind w:firstLine="0"/>
        <w:rPr>
          <w:rFonts w:hint="eastAsia" w:ascii="宋体" w:hAnsi="宋体"/>
          <w:b/>
          <w:bCs/>
          <w:sz w:val="32"/>
          <w:szCs w:val="32"/>
        </w:rPr>
      </w:pPr>
      <w:r>
        <w:rPr>
          <w:rFonts w:hint="eastAsia" w:ascii="宋体" w:hAnsi="宋体"/>
          <w:b/>
          <w:bCs/>
          <w:sz w:val="32"/>
          <w:szCs w:val="32"/>
        </w:rPr>
      </w:r>
      <w:r/>
    </w:p>
    <w:p>
      <w:pPr>
        <w:pStyle w:val="838"/>
        <w:contextualSpacing/>
        <w:ind w:firstLine="482"/>
        <w:spacing w:line="360" w:lineRule="auto"/>
        <w:rPr>
          <w:rFonts w:ascii="Times New Roman" w:hAnsi="Times New Roman" w:cs="Times New Roman"/>
          <w:b/>
          <w:bCs/>
        </w:rPr>
      </w:pPr>
      <w:r>
        <w:rPr>
          <w:rFonts w:hint="eastAsia" w:ascii="Times New Roman" w:hAnsi="Times New Roman" w:cs="Times New Roman"/>
          <w:b/>
          <w:bCs/>
        </w:rPr>
        <w:t xml:space="preserve">投标</w:t>
      </w:r>
      <w:r>
        <w:rPr>
          <w:rFonts w:ascii="Times New Roman" w:hAnsi="Times New Roman" w:cs="Times New Roman"/>
          <w:b/>
          <w:bCs/>
        </w:rPr>
        <w:t xml:space="preserve">文件由资格审查证明材料、</w:t>
      </w:r>
      <w:r>
        <w:rPr>
          <w:rFonts w:hint="eastAsia" w:ascii="Times New Roman" w:hAnsi="Times New Roman" w:cs="Times New Roman"/>
          <w:b/>
          <w:bCs/>
        </w:rPr>
        <w:t xml:space="preserve">符合性审查文件、</w:t>
      </w:r>
      <w:r>
        <w:rPr>
          <w:rFonts w:ascii="Times New Roman" w:hAnsi="Times New Roman" w:cs="Times New Roman"/>
          <w:b/>
          <w:bCs/>
        </w:rPr>
        <w:t xml:space="preserve">价格</w:t>
      </w:r>
      <w:r>
        <w:rPr>
          <w:rFonts w:hint="eastAsia" w:ascii="Times New Roman" w:hAnsi="Times New Roman" w:cs="Times New Roman"/>
          <w:b/>
          <w:bCs/>
        </w:rPr>
        <w:t xml:space="preserve">标</w:t>
      </w:r>
      <w:r>
        <w:rPr>
          <w:rFonts w:ascii="Times New Roman" w:hAnsi="Times New Roman" w:cs="Times New Roman"/>
          <w:b/>
          <w:bCs/>
        </w:rPr>
        <w:t xml:space="preserve">文件</w:t>
      </w:r>
      <w:r>
        <w:rPr>
          <w:rFonts w:hint="eastAsia" w:ascii="Times New Roman" w:hAnsi="Times New Roman" w:cs="Times New Roman"/>
          <w:b/>
          <w:bCs/>
        </w:rPr>
        <w:t xml:space="preserve">三</w:t>
      </w:r>
      <w:r>
        <w:rPr>
          <w:rFonts w:ascii="Times New Roman" w:hAnsi="Times New Roman" w:cs="Times New Roman"/>
          <w:b/>
          <w:bCs/>
        </w:rPr>
        <w:t xml:space="preserve">部分组成</w:t>
      </w:r>
      <w:r>
        <w:rPr>
          <w:rFonts w:ascii="Times New Roman" w:hAnsi="Times New Roman" w:cs="Times New Roman"/>
        </w:rPr>
        <w:t xml:space="preserve">。供应商提供的</w:t>
      </w:r>
      <w:r>
        <w:rPr>
          <w:rFonts w:hint="eastAsia" w:ascii="Times New Roman" w:hAnsi="Times New Roman" w:cs="Times New Roman"/>
        </w:rPr>
        <w:t xml:space="preserve">投标</w:t>
      </w:r>
      <w:r>
        <w:rPr>
          <w:rFonts w:ascii="Times New Roman" w:hAnsi="Times New Roman" w:cs="Times New Roman"/>
        </w:rPr>
        <w:t xml:space="preserve">文件材料须字迹清晰。</w:t>
      </w:r>
      <w:r>
        <w:rPr>
          <w:rFonts w:ascii="Times New Roman" w:hAnsi="Times New Roman" w:cs="Times New Roman"/>
          <w:b/>
          <w:bCs/>
        </w:rPr>
        <w:t xml:space="preserve">如</w:t>
      </w:r>
      <w:r>
        <w:rPr>
          <w:rFonts w:hint="eastAsia" w:ascii="Times New Roman" w:hAnsi="Times New Roman" w:cs="Times New Roman"/>
          <w:b/>
          <w:bCs/>
        </w:rPr>
        <w:t xml:space="preserve">投标</w:t>
      </w:r>
      <w:r>
        <w:rPr>
          <w:rFonts w:ascii="Times New Roman" w:hAnsi="Times New Roman" w:cs="Times New Roman"/>
          <w:b/>
          <w:bCs/>
        </w:rPr>
        <w:t xml:space="preserve">文件字迹模糊</w:t>
      </w:r>
      <w:r>
        <w:rPr>
          <w:rFonts w:hint="eastAsia" w:ascii="Times New Roman" w:hAnsi="Times New Roman" w:cs="Times New Roman"/>
          <w:b/>
          <w:bCs/>
        </w:rPr>
        <w:t xml:space="preserve">，</w:t>
      </w:r>
      <w:r>
        <w:rPr>
          <w:rFonts w:ascii="Times New Roman" w:hAnsi="Times New Roman" w:cs="Times New Roman"/>
          <w:b/>
          <w:bCs/>
        </w:rPr>
        <w:t xml:space="preserve">造成的废标或不得分等后果由供应商自行承担。</w:t>
      </w:r>
      <w:r/>
    </w:p>
    <w:p>
      <w:pPr>
        <w:pStyle w:val="711"/>
        <w:ind w:left="480"/>
        <w:spacing w:line="400" w:lineRule="atLeast"/>
        <w:rPr>
          <w:rFonts w:hint="eastAsia" w:ascii="仿宋" w:hAnsi="仿宋" w:eastAsia="仿宋"/>
          <w:b/>
          <w:sz w:val="28"/>
          <w:szCs w:val="28"/>
        </w:rPr>
      </w:pPr>
      <w:r/>
      <w:bookmarkEnd w:id="200"/>
      <w:r/>
      <w:bookmarkEnd w:id="201"/>
      <w:r/>
      <w:bookmarkEnd w:id="202"/>
      <w:r/>
      <w:bookmarkStart w:id="207" w:name="_Hlk175044239"/>
      <w:r>
        <w:rPr>
          <w:rFonts w:hint="eastAsia" w:ascii="仿宋" w:hAnsi="仿宋" w:eastAsia="仿宋"/>
          <w:b/>
          <w:sz w:val="28"/>
          <w:szCs w:val="28"/>
        </w:rPr>
        <w:t xml:space="preserve">一</w:t>
      </w:r>
      <w:r>
        <w:rPr>
          <w:rFonts w:ascii="仿宋" w:hAnsi="仿宋" w:eastAsia="仿宋"/>
          <w:b/>
          <w:sz w:val="28"/>
          <w:szCs w:val="28"/>
        </w:rPr>
        <w:t xml:space="preserve">、</w:t>
      </w:r>
      <w:r>
        <w:rPr>
          <w:rFonts w:hint="eastAsia" w:ascii="仿宋" w:hAnsi="仿宋" w:eastAsia="仿宋"/>
          <w:b/>
          <w:sz w:val="28"/>
          <w:szCs w:val="28"/>
        </w:rPr>
        <w:t xml:space="preserve">资格审查证明材料（不能出现价格文件）</w:t>
      </w:r>
      <w:r/>
    </w:p>
    <w:p>
      <w:pPr>
        <w:pStyle w:val="711"/>
        <w:ind w:firstLine="560"/>
        <w:spacing w:line="400" w:lineRule="atLeast"/>
        <w:rPr>
          <w:rFonts w:ascii="宋体" w:hAnsi="宋体" w:eastAsia="仿宋"/>
          <w:b/>
          <w:sz w:val="28"/>
          <w:szCs w:val="28"/>
        </w:rPr>
      </w:pPr>
      <w:r>
        <w:rPr>
          <w:rFonts w:hint="eastAsia" w:ascii="仿宋" w:hAnsi="仿宋" w:eastAsia="仿宋"/>
          <w:sz w:val="28"/>
          <w:szCs w:val="28"/>
        </w:rPr>
        <w:t xml:space="preserve">1、投标人符合《政府采购法》第二十二条规定条件的声明函（格式见附件1）；</w:t>
      </w:r>
      <w:r>
        <w:rPr>
          <w:rFonts w:ascii="宋体" w:hAnsi="宋体" w:eastAsia="仿宋"/>
          <w:b/>
          <w:sz w:val="28"/>
          <w:szCs w:val="28"/>
        </w:rPr>
      </w:r>
      <w:r/>
    </w:p>
    <w:p>
      <w:pPr>
        <w:pStyle w:val="711"/>
        <w:ind w:firstLine="560"/>
        <w:spacing w:line="400" w:lineRule="atLeast"/>
        <w:rPr>
          <w:rFonts w:ascii="仿宋" w:hAnsi="仿宋" w:eastAsia="仿宋"/>
          <w:sz w:val="28"/>
          <w:szCs w:val="28"/>
        </w:rPr>
      </w:pPr>
      <w:r>
        <w:rPr>
          <w:rFonts w:hint="eastAsia" w:ascii="仿宋" w:hAnsi="仿宋" w:eastAsia="仿宋"/>
          <w:sz w:val="28"/>
          <w:szCs w:val="28"/>
        </w:rPr>
        <w:t xml:space="preserve">2、特定资格要求的证明文件（如果本项目对投标</w:t>
      </w:r>
      <w:r>
        <w:rPr>
          <w:rFonts w:hint="eastAsia" w:ascii="仿宋" w:hAnsi="仿宋" w:eastAsia="仿宋"/>
          <w:sz w:val="28"/>
          <w:szCs w:val="28"/>
        </w:rPr>
        <w:t xml:space="preserve">人</w:t>
      </w:r>
      <w:r>
        <w:rPr>
          <w:rFonts w:ascii="仿宋" w:hAnsi="仿宋" w:eastAsia="仿宋"/>
          <w:sz w:val="28"/>
          <w:szCs w:val="28"/>
        </w:rPr>
        <w:t xml:space="preserve">做出特定资格要求的</w:t>
      </w:r>
      <w:r>
        <w:rPr>
          <w:rFonts w:hint="eastAsia" w:ascii="仿宋" w:hAnsi="仿宋" w:eastAsia="仿宋"/>
          <w:sz w:val="28"/>
          <w:szCs w:val="28"/>
        </w:rPr>
        <w:t xml:space="preserve">，必须提供）；</w:t>
      </w:r>
      <w:r>
        <w:rPr>
          <w:rFonts w:ascii="仿宋" w:hAnsi="仿宋" w:eastAsia="仿宋"/>
          <w:sz w:val="28"/>
          <w:szCs w:val="28"/>
        </w:rPr>
      </w:r>
      <w:r/>
    </w:p>
    <w:p>
      <w:pPr>
        <w:pStyle w:val="711"/>
        <w:ind w:firstLine="560"/>
        <w:spacing w:line="400" w:lineRule="atLeast"/>
        <w:rPr>
          <w:rFonts w:ascii="仿宋" w:hAnsi="仿宋" w:eastAsia="仿宋"/>
          <w:sz w:val="28"/>
          <w:szCs w:val="28"/>
        </w:rPr>
      </w:pPr>
      <w:r>
        <w:rPr>
          <w:rFonts w:hint="eastAsia" w:ascii="仿宋" w:hAnsi="仿宋" w:eastAsia="仿宋"/>
          <w:sz w:val="28"/>
          <w:szCs w:val="28"/>
        </w:rPr>
        <w:t xml:space="preserve">2.1供应商资质证书复印件加盖公章扫描件；</w:t>
      </w:r>
      <w:r>
        <w:rPr>
          <w:rFonts w:ascii="仿宋" w:hAnsi="仿宋" w:eastAsia="仿宋"/>
          <w:sz w:val="28"/>
          <w:szCs w:val="28"/>
        </w:rPr>
      </w:r>
      <w:r/>
    </w:p>
    <w:p>
      <w:pPr>
        <w:pStyle w:val="711"/>
        <w:ind w:firstLine="560"/>
        <w:spacing w:line="400" w:lineRule="atLeast"/>
        <w:rPr>
          <w:rFonts w:hint="eastAsia" w:ascii="仿宋" w:hAnsi="仿宋" w:eastAsia="仿宋"/>
          <w:sz w:val="28"/>
          <w:szCs w:val="28"/>
        </w:rPr>
      </w:pPr>
      <w:r>
        <w:rPr>
          <w:rFonts w:hint="eastAsia" w:ascii="仿宋" w:hAnsi="仿宋" w:eastAsia="仿宋"/>
          <w:sz w:val="28"/>
          <w:szCs w:val="28"/>
        </w:rPr>
        <w:t xml:space="preserve">2.2供应商安全生产许可证复印件加盖公章扫描件；</w:t>
      </w:r>
      <w:r/>
    </w:p>
    <w:p>
      <w:pPr>
        <w:pStyle w:val="711"/>
        <w:ind w:firstLine="560"/>
        <w:spacing w:line="400" w:lineRule="atLeast"/>
        <w:rPr>
          <w:rFonts w:hint="eastAsia" w:ascii="仿宋" w:hAnsi="仿宋" w:eastAsia="仿宋"/>
          <w:sz w:val="28"/>
          <w:szCs w:val="28"/>
        </w:rPr>
      </w:pPr>
      <w:r>
        <w:rPr>
          <w:rFonts w:hint="eastAsia" w:ascii="仿宋" w:hAnsi="仿宋" w:eastAsia="仿宋"/>
          <w:sz w:val="28"/>
          <w:szCs w:val="28"/>
        </w:rPr>
        <w:t xml:space="preserve">2.3拟派项目负责人有效的注册证书及安全考核合格证书（B证）复印件加盖公章扫描件；</w:t>
      </w:r>
      <w:r/>
    </w:p>
    <w:p>
      <w:pPr>
        <w:pStyle w:val="711"/>
        <w:ind w:firstLine="560"/>
        <w:spacing w:line="400" w:lineRule="atLeast"/>
        <w:rPr>
          <w:rFonts w:hint="eastAsia" w:ascii="仿宋" w:hAnsi="仿宋" w:eastAsia="仿宋"/>
          <w:sz w:val="28"/>
          <w:szCs w:val="28"/>
        </w:rPr>
      </w:pPr>
      <w:r>
        <w:rPr>
          <w:rFonts w:hint="eastAsia" w:ascii="仿宋" w:hAnsi="仿宋" w:eastAsia="仿宋"/>
          <w:sz w:val="28"/>
          <w:szCs w:val="28"/>
        </w:rPr>
        <w:t xml:space="preserve">2.4自2021年1月1日以来（以合同签订日期为准），供应商承担过城市公路隧道渗漏水的堵漏业绩证明材料，须提供类似业绩合同及部分发票复印件加盖公章扫描件；</w:t>
      </w:r>
      <w:r/>
    </w:p>
    <w:p>
      <w:pPr>
        <w:pStyle w:val="711"/>
        <w:ind w:firstLine="560"/>
        <w:spacing w:line="400" w:lineRule="atLeast"/>
        <w:rPr>
          <w:rFonts w:hint="eastAsia" w:ascii="仿宋" w:hAnsi="仿宋" w:eastAsia="仿宋"/>
          <w:sz w:val="28"/>
          <w:szCs w:val="28"/>
        </w:rPr>
      </w:pPr>
      <w:r>
        <w:rPr>
          <w:rFonts w:hint="eastAsia" w:ascii="仿宋" w:hAnsi="仿宋" w:eastAsia="仿宋"/>
          <w:sz w:val="28"/>
          <w:szCs w:val="28"/>
        </w:rPr>
        <w:t xml:space="preserve">3、法定代表人身份证明书、法定代表人身份证扫描件（格式见附件2）；</w:t>
      </w:r>
      <w:r/>
    </w:p>
    <w:p>
      <w:pPr>
        <w:pStyle w:val="711"/>
        <w:ind w:firstLine="560"/>
        <w:spacing w:line="400" w:lineRule="atLeast"/>
        <w:rPr>
          <w:rFonts w:hint="eastAsia" w:ascii="仿宋" w:hAnsi="仿宋" w:eastAsia="仿宋"/>
          <w:sz w:val="28"/>
          <w:szCs w:val="28"/>
        </w:rPr>
      </w:pPr>
      <w:r>
        <w:rPr>
          <w:rFonts w:hint="eastAsia" w:ascii="仿宋" w:hAnsi="仿宋" w:eastAsia="仿宋"/>
          <w:sz w:val="28"/>
          <w:szCs w:val="28"/>
        </w:rPr>
        <w:t xml:space="preserve">4、法定代表人授权委托书，被授权人身份证扫描件，被委托授权人在该单位2024年5月-2024年7月任意一个月社保证明复印件加盖公章扫描件（格式见附件3）；（若有授权则须提供）；</w:t>
      </w:r>
      <w:r/>
    </w:p>
    <w:p>
      <w:pPr>
        <w:pStyle w:val="711"/>
        <w:ind w:firstLine="560"/>
        <w:spacing w:line="400" w:lineRule="atLeas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rPr>
        <w:t xml:space="preserve">、供应商营业执照副本复印件加盖公章；</w:t>
      </w:r>
      <w:r/>
    </w:p>
    <w:p>
      <w:pPr>
        <w:pStyle w:val="711"/>
        <w:ind w:firstLine="560"/>
        <w:spacing w:line="400" w:lineRule="atLeast"/>
        <w:rPr>
          <w:rFonts w:hint="eastAsia" w:ascii="仿宋" w:hAnsi="仿宋" w:eastAsia="仿宋"/>
          <w:sz w:val="28"/>
          <w:szCs w:val="28"/>
        </w:rPr>
      </w:pPr>
      <w:r>
        <w:rPr>
          <w:rFonts w:hint="eastAsia" w:ascii="仿宋" w:hAnsi="仿宋" w:eastAsia="仿宋"/>
          <w:sz w:val="28"/>
          <w:szCs w:val="28"/>
        </w:rPr>
        <w:t xml:space="preserve">6</w:t>
      </w:r>
      <w:r>
        <w:rPr>
          <w:rFonts w:hint="eastAsia" w:ascii="仿宋" w:hAnsi="仿宋" w:eastAsia="仿宋"/>
          <w:sz w:val="28"/>
          <w:szCs w:val="28"/>
        </w:rPr>
        <w:t xml:space="preserve">、参加采购活动前无失信记录的书面声明（格式详见附件4）；</w:t>
      </w:r>
      <w:r/>
    </w:p>
    <w:p>
      <w:pPr>
        <w:pStyle w:val="711"/>
        <w:ind w:firstLine="560"/>
        <w:spacing w:line="400" w:lineRule="atLeast"/>
        <w:rPr>
          <w:rFonts w:hint="eastAsia" w:ascii="仿宋" w:hAnsi="仿宋" w:eastAsia="仿宋"/>
          <w:sz w:val="28"/>
          <w:szCs w:val="28"/>
        </w:rPr>
      </w:pPr>
      <w:r>
        <w:rPr>
          <w:rFonts w:hint="eastAsia" w:ascii="仿宋" w:hAnsi="仿宋" w:eastAsia="仿宋"/>
          <w:sz w:val="28"/>
          <w:szCs w:val="28"/>
        </w:rPr>
        <w:t xml:space="preserve">7</w:t>
      </w:r>
      <w:r>
        <w:rPr>
          <w:rFonts w:hint="eastAsia" w:ascii="仿宋" w:hAnsi="仿宋" w:eastAsia="仿宋"/>
          <w:sz w:val="28"/>
          <w:szCs w:val="28"/>
        </w:rPr>
        <w:t xml:space="preserve">、中小企业声明函、残疾人福利性单位声明函或监狱和戒毒企业证明材料（格式见附件5）；</w:t>
      </w:r>
      <w:r/>
    </w:p>
    <w:p>
      <w:pPr>
        <w:pStyle w:val="711"/>
        <w:ind w:firstLine="560"/>
        <w:spacing w:line="400" w:lineRule="atLeast"/>
        <w:rPr>
          <w:rFonts w:hint="eastAsia" w:ascii="仿宋" w:hAnsi="仿宋" w:eastAsia="仿宋"/>
          <w:sz w:val="28"/>
          <w:szCs w:val="28"/>
        </w:rPr>
      </w:pPr>
      <w:r>
        <w:rPr>
          <w:rFonts w:hint="eastAsia" w:ascii="仿宋" w:hAnsi="仿宋" w:eastAsia="仿宋"/>
          <w:sz w:val="28"/>
          <w:szCs w:val="28"/>
        </w:rPr>
        <w:t xml:space="preserve">8</w:t>
      </w:r>
      <w:r>
        <w:rPr>
          <w:rFonts w:hint="eastAsia" w:ascii="仿宋" w:hAnsi="仿宋" w:eastAsia="仿宋"/>
          <w:sz w:val="28"/>
          <w:szCs w:val="28"/>
        </w:rPr>
        <w:t xml:space="preserve">、投标及履约承诺书（格式见附件6）；</w:t>
      </w:r>
      <w:r/>
    </w:p>
    <w:p>
      <w:pPr>
        <w:pStyle w:val="711"/>
        <w:ind w:left="480"/>
        <w:spacing w:line="400" w:lineRule="atLeast"/>
        <w:rPr>
          <w:rFonts w:hint="eastAsia" w:ascii="仿宋" w:hAnsi="仿宋" w:eastAsia="仿宋"/>
          <w:b/>
          <w:sz w:val="28"/>
          <w:szCs w:val="28"/>
        </w:rPr>
      </w:pPr>
      <w:r>
        <w:rPr>
          <w:rFonts w:hint="eastAsia" w:ascii="仿宋" w:hAnsi="仿宋" w:eastAsia="仿宋"/>
          <w:b/>
          <w:sz w:val="28"/>
          <w:szCs w:val="28"/>
        </w:rPr>
        <w:t xml:space="preserve">二</w:t>
      </w:r>
      <w:r>
        <w:rPr>
          <w:rFonts w:ascii="仿宋" w:hAnsi="仿宋" w:eastAsia="仿宋"/>
          <w:b/>
          <w:sz w:val="28"/>
          <w:szCs w:val="28"/>
        </w:rPr>
        <w:t xml:space="preserve">、</w:t>
      </w:r>
      <w:r>
        <w:rPr>
          <w:rFonts w:hint="eastAsia" w:ascii="仿宋" w:hAnsi="仿宋" w:eastAsia="仿宋"/>
          <w:b/>
          <w:sz w:val="28"/>
          <w:szCs w:val="28"/>
        </w:rPr>
        <w:t xml:space="preserve">符合性</w:t>
      </w:r>
      <w:r>
        <w:rPr>
          <w:rFonts w:ascii="仿宋" w:hAnsi="仿宋" w:eastAsia="仿宋"/>
          <w:b/>
          <w:sz w:val="28"/>
          <w:szCs w:val="28"/>
        </w:rPr>
        <w:t xml:space="preserve">审查</w:t>
      </w:r>
      <w:r>
        <w:rPr>
          <w:rFonts w:hint="eastAsia" w:ascii="仿宋" w:hAnsi="仿宋" w:eastAsia="仿宋"/>
          <w:b/>
          <w:sz w:val="28"/>
          <w:szCs w:val="28"/>
        </w:rPr>
        <w:t xml:space="preserve">文件</w:t>
      </w:r>
      <w:r/>
    </w:p>
    <w:p>
      <w:pPr>
        <w:pStyle w:val="711"/>
        <w:ind w:firstLine="560"/>
        <w:spacing w:line="400" w:lineRule="atLeast"/>
        <w:rPr>
          <w:rFonts w:ascii="仿宋" w:hAnsi="仿宋" w:eastAsia="仿宋"/>
          <w:b/>
          <w:bCs/>
          <w:sz w:val="28"/>
          <w:szCs w:val="28"/>
        </w:rPr>
      </w:pPr>
      <w:r>
        <w:rPr>
          <w:rFonts w:hint="eastAsia" w:ascii="仿宋" w:hAnsi="仿宋" w:eastAsia="仿宋"/>
          <w:sz w:val="28"/>
          <w:szCs w:val="28"/>
        </w:rPr>
        <w:t xml:space="preserve">投标人必须</w:t>
      </w:r>
      <w:r>
        <w:rPr>
          <w:rFonts w:ascii="仿宋" w:hAnsi="仿宋" w:eastAsia="仿宋"/>
          <w:sz w:val="28"/>
          <w:szCs w:val="28"/>
        </w:rPr>
        <w:t xml:space="preserve">对</w:t>
      </w:r>
      <w:r>
        <w:rPr>
          <w:rFonts w:hint="eastAsia" w:ascii="仿宋" w:hAnsi="仿宋" w:eastAsia="仿宋"/>
          <w:sz w:val="28"/>
          <w:szCs w:val="28"/>
        </w:rPr>
        <w:t xml:space="preserve">采购需求中</w:t>
      </w:r>
      <w:r>
        <w:rPr>
          <w:rFonts w:ascii="仿宋" w:hAnsi="仿宋" w:eastAsia="仿宋"/>
          <w:sz w:val="28"/>
          <w:szCs w:val="28"/>
        </w:rPr>
        <w:t xml:space="preserve">加斜体下划线的实质性要求</w:t>
      </w:r>
      <w:r>
        <w:rPr>
          <w:rFonts w:hint="eastAsia" w:ascii="仿宋" w:hAnsi="仿宋" w:eastAsia="仿宋"/>
          <w:sz w:val="28"/>
          <w:szCs w:val="28"/>
        </w:rPr>
        <w:t xml:space="preserve">逐条</w:t>
      </w:r>
      <w:r>
        <w:rPr>
          <w:rFonts w:ascii="仿宋" w:hAnsi="仿宋" w:eastAsia="仿宋"/>
          <w:sz w:val="28"/>
          <w:szCs w:val="28"/>
        </w:rPr>
        <w:t xml:space="preserve">做出响应，并按照招标</w:t>
      </w:r>
      <w:r>
        <w:rPr>
          <w:rFonts w:hint="eastAsia" w:ascii="仿宋" w:hAnsi="仿宋" w:eastAsia="仿宋"/>
          <w:sz w:val="28"/>
          <w:szCs w:val="28"/>
        </w:rPr>
        <w:t xml:space="preserve">文件</w:t>
      </w:r>
      <w:r>
        <w:rPr>
          <w:rFonts w:ascii="仿宋" w:hAnsi="仿宋" w:eastAsia="仿宋"/>
          <w:sz w:val="28"/>
          <w:szCs w:val="28"/>
        </w:rPr>
        <w:t xml:space="preserve">要求提供</w:t>
      </w:r>
      <w:r>
        <w:rPr>
          <w:rFonts w:hint="eastAsia" w:ascii="仿宋" w:hAnsi="仿宋" w:eastAsia="仿宋"/>
          <w:sz w:val="28"/>
          <w:szCs w:val="28"/>
        </w:rPr>
        <w:t xml:space="preserve">相应承诺，否则做无效投标处理。（格式见附件7）</w:t>
      </w:r>
      <w:r>
        <w:rPr>
          <w:rFonts w:ascii="仿宋" w:hAnsi="仿宋" w:eastAsia="仿宋"/>
          <w:b/>
          <w:bCs/>
          <w:sz w:val="28"/>
          <w:szCs w:val="28"/>
        </w:rPr>
      </w:r>
      <w:r/>
    </w:p>
    <w:p>
      <w:pPr>
        <w:pStyle w:val="711"/>
        <w:ind w:left="480"/>
        <w:spacing w:line="400" w:lineRule="atLeast"/>
        <w:rPr>
          <w:rFonts w:hint="eastAsia" w:ascii="仿宋" w:hAnsi="仿宋" w:eastAsia="仿宋"/>
          <w:b/>
          <w:sz w:val="28"/>
          <w:szCs w:val="28"/>
        </w:rPr>
      </w:pPr>
      <w:r>
        <w:rPr>
          <w:rFonts w:hint="eastAsia" w:ascii="仿宋" w:hAnsi="仿宋" w:eastAsia="仿宋"/>
          <w:b/>
          <w:sz w:val="28"/>
          <w:szCs w:val="28"/>
        </w:rPr>
        <w:t xml:space="preserve">三、价格标文件</w:t>
      </w:r>
      <w:r/>
    </w:p>
    <w:p>
      <w:pPr>
        <w:pStyle w:val="711"/>
        <w:ind w:firstLine="560"/>
        <w:spacing w:line="400" w:lineRule="atLeast"/>
        <w:rPr>
          <w:rFonts w:ascii="仿宋" w:hAnsi="仿宋" w:eastAsia="仿宋"/>
          <w:sz w:val="28"/>
          <w:szCs w:val="28"/>
        </w:rPr>
      </w:pPr>
      <w:r>
        <w:rPr>
          <w:rFonts w:hint="eastAsia" w:ascii="仿宋" w:hAnsi="仿宋" w:eastAsia="仿宋"/>
          <w:sz w:val="28"/>
          <w:szCs w:val="28"/>
        </w:rPr>
        <w:t xml:space="preserve">1、投标报价表（</w:t>
      </w:r>
      <w:r>
        <w:rPr>
          <w:rFonts w:hint="eastAsia" w:ascii="仿宋" w:hAnsi="仿宋" w:eastAsia="仿宋"/>
          <w:sz w:val="28"/>
          <w:szCs w:val="28"/>
        </w:rPr>
        <w:t xml:space="preserve">格式见附件8）；</w:t>
      </w:r>
      <w:r>
        <w:rPr>
          <w:rFonts w:ascii="仿宋" w:hAnsi="仿宋" w:eastAsia="仿宋"/>
          <w:sz w:val="28"/>
          <w:szCs w:val="28"/>
        </w:rPr>
      </w:r>
      <w:r/>
    </w:p>
    <w:p>
      <w:pPr>
        <w:pStyle w:val="711"/>
        <w:ind w:firstLine="560"/>
        <w:spacing w:line="400" w:lineRule="atLeast"/>
        <w:rPr>
          <w:rFonts w:ascii="仿宋" w:hAnsi="仿宋" w:eastAsia="仿宋"/>
          <w:sz w:val="28"/>
          <w:szCs w:val="28"/>
        </w:rPr>
      </w:pPr>
      <w:r>
        <w:rPr>
          <w:rFonts w:hint="eastAsia" w:ascii="仿宋" w:hAnsi="仿宋" w:eastAsia="仿宋"/>
          <w:sz w:val="28"/>
          <w:szCs w:val="28"/>
        </w:rPr>
        <w:t xml:space="preserve">2、分项报价明细表（格式见附件9）；</w:t>
      </w:r>
      <w:r>
        <w:rPr>
          <w:rFonts w:ascii="仿宋" w:hAnsi="仿宋" w:eastAsia="仿宋"/>
          <w:sz w:val="28"/>
          <w:szCs w:val="28"/>
        </w:rPr>
      </w:r>
      <w:r/>
    </w:p>
    <w:p>
      <w:pPr>
        <w:pStyle w:val="711"/>
        <w:ind w:firstLine="480"/>
        <w:spacing w:line="480" w:lineRule="exact"/>
        <w:rPr>
          <w:rFonts w:hint="eastAsia" w:ascii="仿宋" w:hAnsi="仿宋" w:eastAsia="仿宋"/>
          <w:sz w:val="24"/>
          <w:szCs w:val="24"/>
        </w:rPr>
      </w:pPr>
      <w:r/>
      <w:bookmarkEnd w:id="207"/>
      <w:r>
        <w:rPr>
          <w:rFonts w:hint="eastAsia" w:ascii="仿宋" w:hAnsi="仿宋" w:eastAsia="仿宋"/>
          <w:sz w:val="24"/>
          <w:szCs w:val="24"/>
        </w:rPr>
      </w:r>
      <w:r/>
    </w:p>
    <w:p>
      <w:pPr>
        <w:pStyle w:val="838"/>
        <w:contextualSpacing/>
        <w:ind w:firstLine="480"/>
        <w:spacing w:line="360" w:lineRule="auto"/>
      </w:pPr>
      <w:r>
        <w:br w:type="page" w:clear="all"/>
      </w:r>
      <w:bookmarkEnd w:id="203"/>
      <w:r/>
      <w:bookmarkEnd w:id="204"/>
      <w:r>
        <w:rPr>
          <w:rFonts w:hint="eastAsia" w:ascii="Times New Roman" w:hAnsi="Times New Roman" w:cs="Times New Roman"/>
          <w:b/>
          <w:bCs/>
        </w:rPr>
        <w:t xml:space="preserve">（一）资格审查证明材料</w:t>
      </w:r>
      <w:r/>
    </w:p>
    <w:p>
      <w:pPr>
        <w:pStyle w:val="711"/>
        <w:spacing w:line="360" w:lineRule="auto"/>
        <w:rPr>
          <w:rFonts w:ascii="宋体" w:hAnsi="宋体" w:cs="宋体"/>
          <w:b/>
          <w:sz w:val="30"/>
          <w:szCs w:val="30"/>
        </w:rPr>
      </w:pPr>
      <w:r>
        <w:rPr>
          <w:rFonts w:ascii="宋体" w:hAnsi="宋体" w:cs="宋体"/>
          <w:b/>
          <w:sz w:val="30"/>
          <w:szCs w:val="30"/>
        </w:rPr>
        <w:t xml:space="preserve">附件1</w:t>
      </w:r>
      <w:r/>
    </w:p>
    <w:p>
      <w:pPr>
        <w:pStyle w:val="711"/>
        <w:jc w:val="center"/>
        <w:spacing w:line="360" w:lineRule="auto"/>
        <w:rPr>
          <w:rFonts w:ascii="宋体" w:hAnsi="宋体" w:cs="宋体"/>
          <w:b/>
          <w:sz w:val="30"/>
          <w:szCs w:val="30"/>
        </w:rPr>
      </w:pPr>
      <w:r>
        <w:rPr>
          <w:rFonts w:hint="eastAsia" w:ascii="宋体" w:hAnsi="宋体" w:cs="宋体"/>
          <w:b/>
          <w:sz w:val="30"/>
          <w:szCs w:val="30"/>
        </w:rPr>
        <w:t xml:space="preserve">供应商符合《政府采购法》第二十二条规定条件的声明函</w:t>
      </w:r>
      <w:r>
        <w:rPr>
          <w:rFonts w:ascii="宋体" w:hAnsi="宋体" w:cs="宋体"/>
          <w:b/>
          <w:sz w:val="30"/>
          <w:szCs w:val="30"/>
        </w:rPr>
      </w:r>
      <w:r/>
    </w:p>
    <w:p>
      <w:pPr>
        <w:pStyle w:val="711"/>
        <w:spacing w:line="360" w:lineRule="auto"/>
        <w:rPr>
          <w:rFonts w:ascii="宋体" w:hAnsi="宋体"/>
          <w:b/>
          <w:bCs/>
          <w:sz w:val="44"/>
          <w:szCs w:val="44"/>
        </w:rPr>
      </w:pPr>
      <w:r>
        <w:rPr>
          <w:rFonts w:ascii="宋体" w:hAnsi="宋体"/>
          <w:b/>
          <w:bCs/>
          <w:sz w:val="44"/>
          <w:szCs w:val="44"/>
        </w:rPr>
      </w:r>
      <w:r/>
    </w:p>
    <w:p>
      <w:pPr>
        <w:pStyle w:val="711"/>
        <w:ind w:firstLine="480"/>
        <w:spacing w:line="360" w:lineRule="auto"/>
        <w:rPr>
          <w:rFonts w:ascii="宋体" w:hAnsi="宋体" w:cs="仿宋_GB2312"/>
          <w:b/>
          <w:bCs/>
          <w:sz w:val="24"/>
          <w:szCs w:val="22"/>
        </w:rPr>
      </w:pPr>
      <w:r>
        <w:rPr>
          <w:rFonts w:hint="eastAsia" w:ascii="宋体" w:hAnsi="宋体" w:cs="仿宋_GB2312"/>
          <w:bCs/>
          <w:sz w:val="24"/>
          <w:szCs w:val="22"/>
        </w:rPr>
        <w:t xml:space="preserve">我单位参加</w:t>
      </w:r>
      <w:r>
        <w:rPr>
          <w:rFonts w:hint="eastAsia" w:ascii="宋体" w:hAnsi="宋体" w:cs="仿宋_GB2312"/>
          <w:bCs/>
          <w:sz w:val="24"/>
          <w:u w:val="single"/>
        </w:rPr>
        <w:t xml:space="preserve">_________________</w:t>
      </w:r>
      <w:r>
        <w:rPr>
          <w:rFonts w:hint="eastAsia" w:ascii="宋体" w:hAnsi="宋体" w:cs="仿宋_GB2312"/>
          <w:bCs/>
          <w:sz w:val="24"/>
        </w:rPr>
        <w:t xml:space="preserve">（项目名称），</w:t>
      </w:r>
      <w:r>
        <w:rPr>
          <w:rFonts w:hint="eastAsia" w:ascii="宋体" w:hAnsi="宋体" w:cs="仿宋_GB2312"/>
          <w:bCs/>
          <w:sz w:val="24"/>
          <w:u w:val="single"/>
        </w:rPr>
        <w:t xml:space="preserve">_________________</w:t>
      </w:r>
      <w:r>
        <w:rPr>
          <w:rFonts w:hint="eastAsia" w:ascii="宋体" w:hAnsi="宋体" w:cs="仿宋_GB2312"/>
          <w:bCs/>
          <w:sz w:val="24"/>
        </w:rPr>
        <w:t xml:space="preserve">（项目编号）投标活动。针对《中华人民共和国政府采购法》第二十二条规定做出如下声明：</w:t>
      </w:r>
      <w:r>
        <w:rPr>
          <w:rFonts w:ascii="宋体" w:hAnsi="宋体" w:cs="仿宋_GB2312"/>
          <w:b/>
          <w:bCs/>
          <w:sz w:val="24"/>
          <w:szCs w:val="22"/>
        </w:rPr>
      </w:r>
      <w:r/>
    </w:p>
    <w:p>
      <w:pPr>
        <w:pStyle w:val="711"/>
        <w:ind w:firstLine="480"/>
        <w:spacing w:line="360" w:lineRule="auto"/>
        <w:rPr>
          <w:rFonts w:ascii="宋体" w:hAnsi="宋体" w:cs="仿宋_GB2312"/>
          <w:sz w:val="24"/>
          <w:szCs w:val="22"/>
        </w:rPr>
      </w:pPr>
      <w:r>
        <w:rPr>
          <w:rFonts w:hint="eastAsia" w:ascii="宋体" w:hAnsi="宋体" w:cs="仿宋_GB2312"/>
          <w:bCs/>
          <w:sz w:val="24"/>
        </w:rPr>
        <w:t xml:space="preserve">1、我单位具有独立承担民事责任的能力；</w:t>
      </w:r>
      <w:r>
        <w:rPr>
          <w:rFonts w:ascii="宋体" w:hAnsi="宋体" w:cs="仿宋_GB2312"/>
          <w:sz w:val="24"/>
          <w:szCs w:val="22"/>
        </w:rPr>
      </w:r>
      <w:r/>
    </w:p>
    <w:p>
      <w:pPr>
        <w:pStyle w:val="711"/>
        <w:ind w:firstLine="480"/>
        <w:spacing w:line="360" w:lineRule="auto"/>
        <w:rPr>
          <w:rFonts w:ascii="宋体" w:hAnsi="宋体" w:cs="仿宋_GB2312"/>
          <w:sz w:val="24"/>
          <w:szCs w:val="22"/>
        </w:rPr>
      </w:pPr>
      <w:r>
        <w:rPr>
          <w:rFonts w:hint="eastAsia" w:ascii="宋体" w:hAnsi="宋体" w:cs="仿宋_GB2312"/>
          <w:sz w:val="24"/>
          <w:szCs w:val="22"/>
        </w:rPr>
        <w:t xml:space="preserve">2、我单位具有良好的商业信誉和健全的财务会计制度；</w:t>
      </w:r>
      <w:r>
        <w:rPr>
          <w:rFonts w:ascii="宋体" w:hAnsi="宋体" w:cs="仿宋_GB2312"/>
          <w:sz w:val="24"/>
          <w:szCs w:val="22"/>
        </w:rPr>
      </w:r>
      <w:r/>
    </w:p>
    <w:p>
      <w:pPr>
        <w:pStyle w:val="711"/>
        <w:ind w:firstLine="480"/>
        <w:spacing w:line="360" w:lineRule="auto"/>
        <w:rPr>
          <w:rFonts w:ascii="宋体" w:hAnsi="宋体" w:cs="仿宋_GB2312"/>
          <w:sz w:val="24"/>
          <w:szCs w:val="22"/>
        </w:rPr>
      </w:pPr>
      <w:r>
        <w:rPr>
          <w:rFonts w:hint="eastAsia" w:ascii="宋体" w:hAnsi="宋体" w:cs="仿宋_GB2312"/>
          <w:sz w:val="24"/>
          <w:szCs w:val="22"/>
        </w:rPr>
        <w:t xml:space="preserve">3、我单位具有履行合同所必需的设备和专业技术能力；</w:t>
      </w:r>
      <w:r>
        <w:rPr>
          <w:rFonts w:ascii="宋体" w:hAnsi="宋体" w:cs="仿宋_GB2312"/>
          <w:sz w:val="24"/>
          <w:szCs w:val="22"/>
        </w:rPr>
      </w:r>
      <w:r/>
    </w:p>
    <w:p>
      <w:pPr>
        <w:pStyle w:val="711"/>
        <w:ind w:firstLine="480"/>
        <w:spacing w:line="360" w:lineRule="auto"/>
        <w:rPr>
          <w:rFonts w:ascii="宋体" w:hAnsi="宋体" w:cs="仿宋_GB2312"/>
          <w:sz w:val="24"/>
          <w:szCs w:val="22"/>
        </w:rPr>
      </w:pPr>
      <w:r>
        <w:rPr>
          <w:rFonts w:hint="eastAsia" w:ascii="宋体" w:hAnsi="宋体" w:cs="仿宋_GB2312"/>
          <w:sz w:val="24"/>
          <w:szCs w:val="22"/>
        </w:rPr>
        <w:t xml:space="preserve">4、我单位有依法缴纳税收和社会保障资金的良好记录；</w:t>
      </w:r>
      <w:r>
        <w:rPr>
          <w:rFonts w:ascii="宋体" w:hAnsi="宋体" w:cs="仿宋_GB2312"/>
          <w:sz w:val="24"/>
          <w:szCs w:val="22"/>
        </w:rPr>
      </w:r>
      <w:r/>
    </w:p>
    <w:p>
      <w:pPr>
        <w:pStyle w:val="711"/>
        <w:ind w:firstLine="480"/>
        <w:spacing w:line="360" w:lineRule="auto"/>
        <w:rPr>
          <w:rFonts w:ascii="宋体" w:hAnsi="宋体" w:cs="仿宋_GB2312"/>
          <w:sz w:val="24"/>
          <w:szCs w:val="22"/>
        </w:rPr>
      </w:pPr>
      <w:r>
        <w:rPr>
          <w:rFonts w:hint="eastAsia" w:ascii="宋体" w:hAnsi="宋体" w:cs="仿宋_GB2312"/>
          <w:sz w:val="24"/>
          <w:szCs w:val="22"/>
        </w:rPr>
        <w:t xml:space="preserve">5、我单位参加政府采购活动前三年内，在经营活动中没有重大违法记录；（5.1供应商在参加政府采购活动前三年内因违法经营被禁止在一定期限内参加政府采购活动，期限届满的，可以参加政府采购活动。5.2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hAnsi="宋体" w:cs="仿宋_GB2312"/>
          <w:sz w:val="24"/>
          <w:szCs w:val="22"/>
        </w:rPr>
      </w:r>
      <w:r/>
    </w:p>
    <w:p>
      <w:pPr>
        <w:pStyle w:val="711"/>
        <w:ind w:firstLine="480"/>
        <w:spacing w:line="360" w:lineRule="auto"/>
        <w:rPr>
          <w:rFonts w:ascii="宋体" w:hAnsi="宋体" w:cs="仿宋_GB2312"/>
          <w:sz w:val="24"/>
          <w:szCs w:val="22"/>
        </w:rPr>
      </w:pPr>
      <w:r>
        <w:rPr>
          <w:rFonts w:hint="eastAsia" w:ascii="宋体" w:hAnsi="宋体" w:cs="仿宋_GB2312"/>
          <w:sz w:val="24"/>
          <w:szCs w:val="22"/>
        </w:rPr>
        <w:t xml:space="preserve">6、我单位满足法律、行政法规规定的其他条件。</w:t>
      </w:r>
      <w:r>
        <w:rPr>
          <w:rFonts w:ascii="宋体" w:hAnsi="宋体" w:cs="仿宋_GB2312"/>
          <w:sz w:val="24"/>
          <w:szCs w:val="22"/>
        </w:rPr>
      </w:r>
      <w:r/>
    </w:p>
    <w:p>
      <w:pPr>
        <w:pStyle w:val="711"/>
        <w:ind w:firstLine="480"/>
        <w:spacing w:line="360" w:lineRule="auto"/>
        <w:rPr>
          <w:rFonts w:ascii="宋体" w:hAnsi="宋体" w:cs="仿宋_GB2312"/>
          <w:sz w:val="24"/>
          <w:szCs w:val="22"/>
        </w:rPr>
      </w:pPr>
      <w:r>
        <w:rPr>
          <w:rFonts w:ascii="宋体" w:hAnsi="宋体" w:cs="仿宋_GB2312"/>
          <w:sz w:val="24"/>
          <w:szCs w:val="22"/>
        </w:rPr>
      </w:r>
      <w:r/>
    </w:p>
    <w:p>
      <w:pPr>
        <w:pStyle w:val="711"/>
        <w:ind w:firstLine="480"/>
        <w:spacing w:line="360" w:lineRule="auto"/>
        <w:rPr>
          <w:rFonts w:ascii="宋体" w:hAnsi="宋体" w:cs="仿宋_GB2312"/>
          <w:sz w:val="24"/>
          <w:szCs w:val="22"/>
        </w:rPr>
      </w:pPr>
      <w:r>
        <w:rPr>
          <w:rFonts w:ascii="宋体" w:hAnsi="宋体" w:cs="仿宋_GB2312"/>
          <w:sz w:val="24"/>
          <w:szCs w:val="22"/>
        </w:rPr>
      </w:r>
      <w:r/>
    </w:p>
    <w:p>
      <w:pPr>
        <w:pStyle w:val="711"/>
        <w:ind w:firstLine="480"/>
        <w:spacing w:line="360" w:lineRule="auto"/>
        <w:rPr>
          <w:rFonts w:ascii="宋体" w:hAnsi="宋体" w:cs="仿宋_GB2312"/>
          <w:bCs/>
          <w:sz w:val="24"/>
        </w:rPr>
      </w:pPr>
      <w:r>
        <w:rPr>
          <w:rFonts w:ascii="宋体" w:hAnsi="宋体" w:cs="仿宋_GB2312"/>
          <w:bCs/>
          <w:sz w:val="24"/>
        </w:rPr>
      </w:r>
      <w:r/>
    </w:p>
    <w:p>
      <w:pPr>
        <w:pStyle w:val="711"/>
        <w:ind w:firstLine="480"/>
        <w:jc w:val="center"/>
        <w:spacing w:line="360" w:lineRule="auto"/>
        <w:rPr>
          <w:rFonts w:ascii="宋体" w:hAnsi="宋体" w:cs="仿宋_GB2312"/>
          <w:bCs/>
          <w:sz w:val="24"/>
        </w:rPr>
      </w:pPr>
      <w:r>
        <w:rPr>
          <w:rFonts w:hint="eastAsia" w:ascii="宋体" w:hAnsi="宋体" w:cs="仿宋_GB2312"/>
          <w:bCs/>
          <w:sz w:val="24"/>
        </w:rPr>
        <w:t xml:space="preserve">                               </w:t>
      </w:r>
      <w:r>
        <w:rPr>
          <w:rFonts w:hint="eastAsia" w:ascii="宋体" w:hAnsi="宋体" w:cs="仿宋_GB2312"/>
          <w:bCs/>
          <w:sz w:val="24"/>
        </w:rPr>
        <w:t xml:space="preserve"> 承诺人名称（公章）：</w:t>
      </w:r>
      <w:r>
        <w:rPr>
          <w:rFonts w:ascii="宋体" w:hAnsi="宋体" w:cs="仿宋_GB2312"/>
          <w:bCs/>
          <w:sz w:val="24"/>
        </w:rPr>
      </w:r>
      <w:r/>
    </w:p>
    <w:p>
      <w:pPr>
        <w:pStyle w:val="711"/>
        <w:ind w:firstLine="480"/>
        <w:jc w:val="right"/>
        <w:spacing w:line="360" w:lineRule="auto"/>
        <w:rPr>
          <w:rFonts w:ascii="宋体" w:hAnsi="宋体" w:cs="仿宋_GB2312"/>
          <w:bCs/>
          <w:sz w:val="24"/>
        </w:rPr>
      </w:pPr>
      <w:r>
        <w:rPr>
          <w:rFonts w:ascii="宋体" w:hAnsi="宋体" w:cs="仿宋_GB2312"/>
          <w:bCs/>
          <w:sz w:val="24"/>
        </w:rPr>
      </w:r>
      <w:r/>
    </w:p>
    <w:p>
      <w:pPr>
        <w:pStyle w:val="711"/>
        <w:ind w:firstLine="480"/>
        <w:jc w:val="right"/>
        <w:spacing w:line="360" w:lineRule="auto"/>
        <w:rPr>
          <w:rFonts w:ascii="宋体" w:hAnsi="宋体" w:cs="仿宋_GB2312"/>
          <w:bCs/>
          <w:sz w:val="24"/>
        </w:rPr>
      </w:pPr>
      <w:r>
        <w:rPr>
          <w:rFonts w:hint="eastAsia" w:ascii="宋体" w:hAnsi="宋体" w:cs="仿宋_GB2312"/>
          <w:bCs/>
          <w:sz w:val="24"/>
        </w:rPr>
        <w:t xml:space="preserve">日期：年 月 日</w:t>
      </w:r>
      <w:r>
        <w:rPr>
          <w:rFonts w:ascii="宋体" w:hAnsi="宋体" w:cs="仿宋_GB2312"/>
          <w:bCs/>
          <w:sz w:val="24"/>
        </w:rPr>
      </w:r>
      <w:r/>
    </w:p>
    <w:p>
      <w:pPr>
        <w:pStyle w:val="711"/>
        <w:spacing w:line="360" w:lineRule="auto"/>
        <w:rPr>
          <w:rFonts w:ascii="宋体" w:hAnsi="宋体"/>
          <w:sz w:val="32"/>
          <w:szCs w:val="32"/>
          <w:lang w:val="zh-CN"/>
        </w:rPr>
      </w:pPr>
      <w:r>
        <w:rPr>
          <w:rFonts w:hint="eastAsia" w:ascii="宋体" w:hAnsi="宋体" w:cs="宋体"/>
          <w:b/>
          <w:sz w:val="30"/>
          <w:szCs w:val="30"/>
        </w:rPr>
        <w:br w:type="page" w:clear="all"/>
        <w:t xml:space="preserve">附件2</w:t>
      </w:r>
      <w:r>
        <w:rPr>
          <w:rFonts w:ascii="宋体" w:hAnsi="宋体"/>
          <w:sz w:val="32"/>
          <w:szCs w:val="32"/>
          <w:lang w:val="zh-CN"/>
        </w:rPr>
      </w:r>
      <w:r/>
    </w:p>
    <w:p>
      <w:pPr>
        <w:pStyle w:val="711"/>
        <w:jc w:val="center"/>
        <w:spacing w:line="360" w:lineRule="auto"/>
        <w:rPr>
          <w:rFonts w:ascii="宋体" w:hAnsi="宋体"/>
          <w:b/>
          <w:bCs/>
          <w:sz w:val="32"/>
          <w:szCs w:val="32"/>
        </w:rPr>
      </w:pPr>
      <w:r>
        <w:rPr>
          <w:rFonts w:ascii="宋体" w:hAnsi="宋体"/>
          <w:b/>
          <w:bCs/>
          <w:sz w:val="32"/>
          <w:szCs w:val="32"/>
        </w:rPr>
      </w:r>
      <w:r/>
    </w:p>
    <w:p>
      <w:pPr>
        <w:pStyle w:val="711"/>
        <w:jc w:val="center"/>
        <w:spacing w:line="360" w:lineRule="auto"/>
        <w:rPr>
          <w:rFonts w:ascii="宋体" w:hAnsi="宋体" w:cs="仿宋_GB2312"/>
          <w:b/>
          <w:bCs/>
          <w:sz w:val="32"/>
          <w:szCs w:val="32"/>
        </w:rPr>
      </w:pPr>
      <w:r>
        <w:rPr>
          <w:rFonts w:hint="eastAsia" w:ascii="宋体" w:hAnsi="宋体" w:cs="仿宋_GB2312"/>
          <w:b/>
          <w:bCs/>
          <w:sz w:val="32"/>
          <w:szCs w:val="32"/>
        </w:rPr>
        <w:t xml:space="preserve">法定代表人身份证明</w:t>
      </w:r>
      <w:r>
        <w:rPr>
          <w:rFonts w:ascii="宋体" w:hAnsi="宋体" w:cs="仿宋_GB2312"/>
          <w:b/>
          <w:bCs/>
          <w:sz w:val="32"/>
          <w:szCs w:val="32"/>
        </w:rPr>
      </w:r>
      <w:r/>
    </w:p>
    <w:p>
      <w:pPr>
        <w:pStyle w:val="711"/>
        <w:spacing w:line="360" w:lineRule="auto"/>
        <w:rPr>
          <w:rFonts w:ascii="宋体" w:hAnsi="宋体" w:cs="仿宋_GB2312"/>
          <w:sz w:val="24"/>
          <w:szCs w:val="22"/>
        </w:rPr>
      </w:pPr>
      <w:r>
        <w:rPr>
          <w:rFonts w:ascii="宋体" w:hAnsi="宋体" w:cs="仿宋_GB2312"/>
          <w:sz w:val="24"/>
          <w:szCs w:val="22"/>
        </w:rPr>
      </w:r>
      <w:r/>
    </w:p>
    <w:p>
      <w:pPr>
        <w:pStyle w:val="711"/>
        <w:spacing w:before="380" w:after="380" w:line="360" w:lineRule="auto"/>
        <w:widowControl/>
        <w:rPr>
          <w:rFonts w:ascii="Calibri" w:hAnsi="Calibri"/>
          <w:sz w:val="24"/>
          <w:szCs w:val="22"/>
        </w:rPr>
      </w:pPr>
      <w:r/>
      <w:bookmarkStart w:id="208" w:name="_Hlk49178957"/>
      <w:r>
        <w:rPr>
          <w:rFonts w:hint="eastAsia" w:ascii="Calibri" w:hAnsi="Calibri" w:cs="宋体"/>
          <w:sz w:val="24"/>
          <w:szCs w:val="22"/>
        </w:rPr>
        <w:t xml:space="preserve">南通市市政设施管理处：</w:t>
      </w:r>
      <w:bookmarkEnd w:id="208"/>
      <w:r>
        <w:rPr>
          <w:rFonts w:ascii="Calibri" w:hAnsi="Calibri"/>
          <w:sz w:val="24"/>
          <w:szCs w:val="22"/>
        </w:rPr>
      </w:r>
      <w:r/>
    </w:p>
    <w:p>
      <w:pPr>
        <w:pStyle w:val="711"/>
        <w:ind w:firstLine="480"/>
        <w:spacing w:line="360" w:lineRule="auto"/>
        <w:widowControl/>
        <w:rPr>
          <w:rFonts w:ascii="Calibri" w:hAnsi="Calibri"/>
          <w:sz w:val="24"/>
          <w:szCs w:val="22"/>
        </w:rPr>
      </w:pPr>
      <w:r>
        <w:rPr>
          <w:rFonts w:hint="eastAsia" w:ascii="Calibri" w:hAnsi="Calibri" w:cs="宋体"/>
          <w:sz w:val="24"/>
          <w:szCs w:val="22"/>
        </w:rPr>
        <w:t xml:space="preserve">（先生／女士）现任我单位</w:t>
      </w:r>
      <w:r>
        <w:rPr>
          <w:rFonts w:hint="eastAsia" w:ascii="Calibri" w:hAnsi="Calibri" w:cs="宋体"/>
          <w:sz w:val="24"/>
          <w:szCs w:val="22"/>
          <w:u w:val="single"/>
        </w:rPr>
        <w:t xml:space="preserve">　　　　　　　</w:t>
      </w:r>
      <w:r>
        <w:rPr>
          <w:rFonts w:hint="eastAsia" w:ascii="Calibri" w:hAnsi="Calibri" w:cs="宋体"/>
          <w:sz w:val="24"/>
          <w:szCs w:val="22"/>
        </w:rPr>
        <w:t xml:space="preserve">职务，为法定代表人，特此证明。</w:t>
      </w:r>
      <w:r>
        <w:rPr>
          <w:rFonts w:ascii="Calibri" w:hAnsi="Calibri"/>
          <w:sz w:val="24"/>
          <w:szCs w:val="22"/>
        </w:rPr>
      </w:r>
      <w:r/>
    </w:p>
    <w:p>
      <w:pPr>
        <w:pStyle w:val="711"/>
        <w:ind w:firstLine="480"/>
        <w:spacing w:line="360" w:lineRule="auto"/>
        <w:widowControl/>
        <w:rPr>
          <w:rFonts w:ascii="Calibri" w:hAnsi="Calibri"/>
          <w:sz w:val="24"/>
          <w:szCs w:val="22"/>
          <w:u w:val="single"/>
        </w:rPr>
      </w:pPr>
      <w:r>
        <w:rPr>
          <w:rFonts w:hint="eastAsia" w:ascii="Calibri" w:hAnsi="Calibri" w:cs="宋体"/>
          <w:sz w:val="24"/>
          <w:szCs w:val="22"/>
        </w:rPr>
        <w:t xml:space="preserve">身份证号码：</w:t>
      </w:r>
      <w:r>
        <w:rPr>
          <w:rFonts w:ascii="Calibri" w:hAnsi="Calibri"/>
          <w:sz w:val="24"/>
          <w:szCs w:val="22"/>
          <w:u w:val="single"/>
        </w:rPr>
      </w:r>
      <w:r/>
    </w:p>
    <w:p>
      <w:pPr>
        <w:pStyle w:val="711"/>
        <w:ind w:firstLine="485"/>
        <w:jc w:val="right"/>
        <w:spacing w:line="360" w:lineRule="auto"/>
        <w:widowControl/>
        <w:rPr>
          <w:rFonts w:ascii="Calibri" w:hAnsi="Calibri"/>
          <w:sz w:val="24"/>
          <w:szCs w:val="22"/>
        </w:rPr>
      </w:pPr>
      <w:r>
        <w:rPr>
          <w:rFonts w:hint="eastAsia" w:ascii="Calibri" w:hAnsi="Calibri" w:cs="宋体"/>
          <w:sz w:val="24"/>
          <w:szCs w:val="22"/>
        </w:rPr>
        <w:t xml:space="preserve">供应商（盖章）</w:t>
      </w:r>
      <w:r>
        <w:rPr>
          <w:rFonts w:ascii="Calibri" w:hAnsi="Calibri"/>
          <w:sz w:val="24"/>
          <w:szCs w:val="22"/>
        </w:rPr>
      </w:r>
      <w:r/>
    </w:p>
    <w:p>
      <w:pPr>
        <w:pStyle w:val="711"/>
        <w:ind w:firstLine="485"/>
        <w:jc w:val="right"/>
        <w:spacing w:line="360" w:lineRule="auto"/>
        <w:widowControl/>
        <w:rPr>
          <w:rFonts w:ascii="Calibri" w:hAnsi="Calibri"/>
          <w:sz w:val="24"/>
          <w:szCs w:val="22"/>
        </w:rPr>
      </w:pPr>
      <w:r>
        <w:rPr>
          <w:rFonts w:hint="eastAsia" w:ascii="Calibri" w:hAnsi="Calibri" w:cs="宋体"/>
          <w:sz w:val="24"/>
          <w:szCs w:val="22"/>
        </w:rPr>
        <w:t xml:space="preserve">年 月 日</w:t>
      </w:r>
      <w:r>
        <w:rPr>
          <w:rFonts w:ascii="Calibri" w:hAnsi="Calibri"/>
          <w:sz w:val="24"/>
          <w:szCs w:val="22"/>
        </w:rPr>
      </w:r>
      <w:r/>
    </w:p>
    <w:p>
      <w:pPr>
        <w:pStyle w:val="711"/>
        <w:ind w:firstLine="485"/>
        <w:jc w:val="left"/>
        <w:spacing w:line="360" w:lineRule="auto"/>
        <w:widowControl/>
        <w:rPr>
          <w:rFonts w:ascii="Calibri" w:hAnsi="Calibri"/>
          <w:sz w:val="24"/>
          <w:szCs w:val="22"/>
        </w:rPr>
      </w:pPr>
      <w:r>
        <w:rPr>
          <w:rFonts w:ascii="Calibri" w:hAnsi="Calibri"/>
          <w:sz w:val="24"/>
          <w:szCs w:val="22"/>
        </w:rPr>
      </w:r>
      <w:r/>
    </w:p>
    <w:p>
      <w:pPr>
        <w:pStyle w:val="711"/>
        <w:ind w:firstLine="485"/>
        <w:jc w:val="left"/>
        <w:spacing w:line="360" w:lineRule="auto"/>
        <w:widowControl/>
        <w:rPr>
          <w:rFonts w:ascii="Calibri" w:hAnsi="Calibri"/>
          <w:sz w:val="24"/>
          <w:szCs w:val="22"/>
        </w:rPr>
      </w:pPr>
      <w:r>
        <w:rPr>
          <w:rFonts w:ascii="Calibri" w:hAnsi="Calibri"/>
          <w:sz w:val="24"/>
          <w:szCs w:val="22"/>
        </w:rPr>
      </w:r>
      <w:r/>
    </w:p>
    <w:p>
      <w:pPr>
        <w:pStyle w:val="711"/>
        <w:ind w:firstLine="482"/>
        <w:jc w:val="center"/>
        <w:spacing w:line="360" w:lineRule="auto"/>
        <w:widowControl/>
        <w:rPr>
          <w:rFonts w:ascii="Calibri" w:hAnsi="Calibri"/>
          <w:b/>
          <w:bCs/>
          <w:sz w:val="24"/>
          <w:szCs w:val="22"/>
        </w:rPr>
      </w:pPr>
      <w:r>
        <w:rPr>
          <w:rFonts w:hint="eastAsia" w:ascii="宋体" w:hAnsi="宋体" w:cs="仿宋_GB2312"/>
          <w:b/>
          <w:sz w:val="24"/>
          <w:szCs w:val="22"/>
        </w:rPr>
        <w:t xml:space="preserve">注：提供</w:t>
      </w:r>
      <w:r>
        <w:rPr>
          <w:rFonts w:hint="eastAsia" w:ascii="Calibri" w:hAnsi="Calibri" w:cs="宋体"/>
          <w:b/>
          <w:bCs/>
          <w:sz w:val="24"/>
          <w:szCs w:val="22"/>
        </w:rPr>
        <w:t xml:space="preserve">法定代表人的身份证扫描件（正、反面）</w:t>
      </w:r>
      <w:r>
        <w:rPr>
          <w:rFonts w:ascii="Calibri" w:hAnsi="Calibri"/>
          <w:b/>
          <w:bCs/>
          <w:sz w:val="24"/>
          <w:szCs w:val="22"/>
        </w:rPr>
      </w:r>
      <w:r/>
    </w:p>
    <w:p>
      <w:pPr>
        <w:pStyle w:val="711"/>
        <w:ind w:firstLine="482"/>
        <w:jc w:val="center"/>
        <w:spacing w:line="360" w:lineRule="auto"/>
        <w:widowControl/>
        <w:rPr>
          <w:rFonts w:ascii="Calibri" w:hAnsi="Calibri"/>
          <w:b/>
          <w:bCs/>
          <w:sz w:val="24"/>
          <w:szCs w:val="22"/>
        </w:rPr>
      </w:pPr>
      <w:r>
        <w:rPr>
          <w:rFonts w:ascii="Calibri" w:hAnsi="Calibri"/>
          <w:b/>
          <w:bCs/>
          <w:sz w:val="24"/>
          <w:szCs w:val="22"/>
        </w:rPr>
      </w:r>
      <w:r/>
    </w:p>
    <w:p>
      <w:pPr>
        <w:pStyle w:val="711"/>
        <w:spacing w:line="360" w:lineRule="auto"/>
        <w:rPr>
          <w:rFonts w:ascii="宋体" w:hAnsi="宋体" w:cs="仿宋_GB2312"/>
          <w:szCs w:val="22"/>
        </w:rPr>
      </w:pPr>
      <w:r>
        <w:rPr>
          <w:rFonts w:ascii="宋体" w:hAnsi="宋体" w:cs="仿宋_GB2312"/>
          <w:szCs w:val="22"/>
        </w:rPr>
      </w:r>
      <w:r/>
    </w:p>
    <w:p>
      <w:pPr>
        <w:pStyle w:val="711"/>
        <w:contextualSpacing/>
        <w:ind w:firstLine="540"/>
        <w:spacing w:line="360" w:lineRule="auto"/>
        <w:rPr>
          <w:rFonts w:ascii="宋体" w:hAnsi="宋体" w:cs="仿宋_GB2312"/>
          <w:b/>
          <w:sz w:val="28"/>
          <w:szCs w:val="28"/>
        </w:rPr>
      </w:pPr>
      <w:r>
        <w:rPr>
          <w:rFonts w:ascii="宋体" w:hAnsi="宋体" w:cs="仿宋_GB2312"/>
          <w:b/>
          <w:sz w:val="28"/>
          <w:szCs w:val="28"/>
        </w:rPr>
      </w:r>
      <w:r/>
    </w:p>
    <w:p>
      <w:pPr>
        <w:pStyle w:val="711"/>
        <w:contextualSpacing/>
        <w:ind w:firstLine="540"/>
        <w:spacing w:line="360" w:lineRule="auto"/>
        <w:rPr>
          <w:rFonts w:ascii="宋体" w:hAnsi="宋体" w:cs="仿宋_GB2312"/>
          <w:b/>
          <w:sz w:val="28"/>
          <w:szCs w:val="28"/>
          <w:lang w:val="zh-CN"/>
        </w:rPr>
      </w:pPr>
      <w:r>
        <w:rPr>
          <w:rFonts w:ascii="宋体" w:hAnsi="宋体" w:cs="仿宋_GB2312"/>
          <w:b/>
          <w:sz w:val="28"/>
          <w:szCs w:val="28"/>
          <w:lang w:val="zh-CN"/>
        </w:rPr>
      </w:r>
      <w:r/>
    </w:p>
    <w:p>
      <w:pPr>
        <w:pStyle w:val="711"/>
        <w:contextualSpacing/>
        <w:ind w:firstLine="540"/>
        <w:spacing w:line="360" w:lineRule="auto"/>
        <w:rPr>
          <w:rFonts w:ascii="宋体" w:hAnsi="宋体" w:cs="仿宋_GB2312"/>
          <w:b/>
          <w:sz w:val="28"/>
          <w:szCs w:val="28"/>
          <w:lang w:val="zh-CN"/>
        </w:rPr>
      </w:pPr>
      <w:r>
        <w:rPr>
          <w:rFonts w:ascii="宋体" w:hAnsi="宋体" w:cs="仿宋_GB2312"/>
          <w:b/>
          <w:sz w:val="28"/>
          <w:szCs w:val="28"/>
          <w:lang w:val="zh-CN"/>
        </w:rPr>
      </w:r>
      <w:r/>
    </w:p>
    <w:p>
      <w:pPr>
        <w:pStyle w:val="711"/>
        <w:contextualSpacing/>
        <w:ind w:firstLine="540"/>
        <w:spacing w:line="360" w:lineRule="auto"/>
        <w:rPr>
          <w:rFonts w:ascii="宋体" w:hAnsi="宋体" w:cs="仿宋_GB2312"/>
          <w:b/>
          <w:sz w:val="28"/>
          <w:szCs w:val="28"/>
          <w:lang w:val="zh-CN"/>
        </w:rPr>
      </w:pPr>
      <w:r>
        <w:rPr>
          <w:rFonts w:ascii="宋体" w:hAnsi="宋体" w:cs="仿宋_GB2312"/>
          <w:b/>
          <w:sz w:val="28"/>
          <w:szCs w:val="28"/>
          <w:lang w:val="zh-CN"/>
        </w:rPr>
      </w:r>
      <w:r/>
    </w:p>
    <w:p>
      <w:pPr>
        <w:pStyle w:val="711"/>
        <w:contextualSpacing/>
        <w:ind w:firstLine="540"/>
        <w:spacing w:line="360" w:lineRule="auto"/>
        <w:rPr>
          <w:rFonts w:ascii="宋体" w:hAnsi="宋体" w:cs="仿宋_GB2312"/>
          <w:b/>
          <w:sz w:val="28"/>
          <w:szCs w:val="28"/>
          <w:lang w:val="zh-CN"/>
        </w:rPr>
      </w:pPr>
      <w:r>
        <w:rPr>
          <w:rFonts w:ascii="宋体" w:hAnsi="宋体" w:cs="仿宋_GB2312"/>
          <w:b/>
          <w:sz w:val="28"/>
          <w:szCs w:val="28"/>
          <w:lang w:val="zh-CN"/>
        </w:rPr>
      </w:r>
      <w:r/>
    </w:p>
    <w:p>
      <w:pPr>
        <w:pStyle w:val="711"/>
        <w:contextualSpacing/>
        <w:ind w:firstLine="540"/>
        <w:spacing w:line="360" w:lineRule="auto"/>
        <w:rPr>
          <w:rFonts w:ascii="宋体" w:hAnsi="宋体" w:cs="仿宋_GB2312"/>
          <w:b/>
          <w:sz w:val="28"/>
          <w:szCs w:val="28"/>
          <w:lang w:val="zh-CN"/>
        </w:rPr>
      </w:pPr>
      <w:r>
        <w:rPr>
          <w:rFonts w:ascii="宋体" w:hAnsi="宋体" w:cs="仿宋_GB2312"/>
          <w:b/>
          <w:sz w:val="28"/>
          <w:szCs w:val="28"/>
          <w:lang w:val="zh-CN"/>
        </w:rPr>
      </w:r>
      <w:r/>
    </w:p>
    <w:p>
      <w:pPr>
        <w:pStyle w:val="711"/>
        <w:contextualSpacing/>
        <w:ind w:firstLine="540"/>
        <w:spacing w:line="360" w:lineRule="auto"/>
        <w:rPr>
          <w:rFonts w:ascii="宋体" w:hAnsi="宋体" w:cs="仿宋_GB2312"/>
          <w:b/>
          <w:sz w:val="28"/>
          <w:szCs w:val="28"/>
          <w:lang w:val="zh-CN"/>
        </w:rPr>
      </w:pPr>
      <w:r>
        <w:rPr>
          <w:rFonts w:ascii="宋体" w:hAnsi="宋体" w:cs="仿宋_GB2312"/>
          <w:b/>
          <w:sz w:val="28"/>
          <w:szCs w:val="28"/>
          <w:lang w:val="zh-CN"/>
        </w:rPr>
      </w:r>
      <w:r/>
    </w:p>
    <w:p>
      <w:pPr>
        <w:pStyle w:val="711"/>
        <w:contextualSpacing/>
        <w:ind w:firstLine="540"/>
        <w:spacing w:line="360" w:lineRule="auto"/>
        <w:rPr>
          <w:rFonts w:ascii="宋体" w:hAnsi="宋体" w:cs="仿宋_GB2312"/>
          <w:b/>
          <w:sz w:val="28"/>
          <w:szCs w:val="28"/>
          <w:lang w:val="zh-CN"/>
        </w:rPr>
      </w:pPr>
      <w:r>
        <w:rPr>
          <w:rFonts w:ascii="宋体" w:hAnsi="宋体" w:cs="仿宋_GB2312"/>
          <w:b/>
          <w:sz w:val="28"/>
          <w:szCs w:val="28"/>
          <w:lang w:val="zh-CN"/>
        </w:rPr>
      </w:r>
      <w:r/>
    </w:p>
    <w:p>
      <w:pPr>
        <w:pStyle w:val="711"/>
        <w:contextualSpacing/>
        <w:ind w:firstLine="540"/>
        <w:spacing w:line="360" w:lineRule="auto"/>
        <w:rPr>
          <w:rFonts w:ascii="宋体" w:hAnsi="宋体" w:cs="仿宋_GB2312"/>
          <w:b/>
          <w:sz w:val="28"/>
          <w:szCs w:val="28"/>
          <w:lang w:val="zh-CN"/>
        </w:rPr>
      </w:pPr>
      <w:r>
        <w:rPr>
          <w:rFonts w:ascii="宋体" w:hAnsi="宋体" w:cs="仿宋_GB2312"/>
          <w:b/>
          <w:sz w:val="28"/>
          <w:szCs w:val="28"/>
          <w:lang w:val="zh-CN"/>
        </w:rPr>
      </w:r>
      <w:r/>
    </w:p>
    <w:p>
      <w:pPr>
        <w:pStyle w:val="711"/>
        <w:contextualSpacing/>
        <w:ind w:firstLine="540"/>
        <w:spacing w:line="360" w:lineRule="auto"/>
        <w:rPr>
          <w:rFonts w:ascii="宋体" w:hAnsi="宋体" w:cs="仿宋_GB2312"/>
          <w:b/>
          <w:sz w:val="28"/>
          <w:szCs w:val="28"/>
          <w:lang w:val="zh-CN"/>
        </w:rPr>
      </w:pPr>
      <w:r>
        <w:rPr>
          <w:rFonts w:ascii="宋体" w:hAnsi="宋体" w:cs="仿宋_GB2312"/>
          <w:b/>
          <w:sz w:val="28"/>
          <w:szCs w:val="28"/>
          <w:lang w:val="zh-CN"/>
        </w:rPr>
      </w:r>
      <w:r/>
    </w:p>
    <w:p>
      <w:pPr>
        <w:pStyle w:val="711"/>
        <w:spacing w:line="360" w:lineRule="auto"/>
        <w:rPr>
          <w:rFonts w:ascii="宋体" w:hAnsi="宋体" w:cs="宋体"/>
          <w:b/>
          <w:sz w:val="30"/>
          <w:szCs w:val="30"/>
        </w:rPr>
      </w:pPr>
      <w:r>
        <w:rPr>
          <w:rFonts w:ascii="宋体" w:hAnsi="宋体" w:cs="宋体"/>
          <w:b/>
          <w:sz w:val="30"/>
          <w:szCs w:val="30"/>
        </w:rPr>
        <w:br w:type="page" w:clear="all"/>
      </w:r>
      <w:r>
        <w:rPr>
          <w:rFonts w:hint="eastAsia" w:ascii="宋体" w:hAnsi="宋体" w:cs="宋体"/>
          <w:b/>
          <w:sz w:val="30"/>
          <w:szCs w:val="30"/>
        </w:rPr>
        <w:t xml:space="preserve">附件3</w:t>
      </w:r>
      <w:r>
        <w:rPr>
          <w:rFonts w:ascii="宋体" w:hAnsi="宋体" w:cs="宋体"/>
          <w:b/>
          <w:sz w:val="30"/>
          <w:szCs w:val="30"/>
        </w:rPr>
      </w:r>
      <w:r/>
    </w:p>
    <w:p>
      <w:pPr>
        <w:pStyle w:val="711"/>
        <w:jc w:val="center"/>
        <w:spacing w:line="360" w:lineRule="auto"/>
        <w:rPr>
          <w:rFonts w:ascii="宋体" w:hAnsi="宋体" w:cs="仿宋_GB2312"/>
          <w:sz w:val="32"/>
          <w:szCs w:val="32"/>
        </w:rPr>
      </w:pPr>
      <w:r>
        <w:rPr>
          <w:rFonts w:ascii="宋体" w:hAnsi="宋体" w:cs="仿宋_GB2312"/>
          <w:sz w:val="32"/>
          <w:szCs w:val="32"/>
        </w:rPr>
      </w:r>
      <w:r/>
    </w:p>
    <w:p>
      <w:pPr>
        <w:pStyle w:val="711"/>
        <w:jc w:val="center"/>
        <w:spacing w:line="360" w:lineRule="auto"/>
        <w:rPr>
          <w:rFonts w:ascii="宋体" w:hAnsi="宋体" w:cs="仿宋_GB2312"/>
          <w:b/>
          <w:bCs/>
          <w:sz w:val="24"/>
          <w:szCs w:val="22"/>
        </w:rPr>
      </w:pPr>
      <w:r>
        <w:rPr>
          <w:rFonts w:hint="eastAsia" w:ascii="宋体" w:hAnsi="宋体" w:cs="仿宋_GB2312"/>
          <w:b/>
          <w:bCs/>
          <w:sz w:val="24"/>
          <w:szCs w:val="22"/>
        </w:rPr>
        <w:t xml:space="preserve">法定代表人授权委托书</w:t>
      </w:r>
      <w:r>
        <w:rPr>
          <w:rFonts w:ascii="宋体" w:hAnsi="宋体" w:cs="仿宋_GB2312"/>
          <w:b/>
          <w:bCs/>
          <w:sz w:val="24"/>
          <w:szCs w:val="22"/>
        </w:rPr>
      </w:r>
      <w:r/>
    </w:p>
    <w:p>
      <w:pPr>
        <w:pStyle w:val="711"/>
        <w:ind w:firstLine="480"/>
        <w:spacing w:line="360" w:lineRule="auto"/>
        <w:rPr>
          <w:rFonts w:ascii="宋体" w:hAnsi="宋体" w:cs="宋体"/>
          <w:sz w:val="24"/>
          <w:szCs w:val="22"/>
        </w:rPr>
      </w:pPr>
      <w:r>
        <w:rPr>
          <w:rFonts w:ascii="宋体" w:hAnsi="宋体" w:cs="宋体"/>
          <w:sz w:val="24"/>
          <w:szCs w:val="22"/>
        </w:rPr>
      </w:r>
      <w:r/>
    </w:p>
    <w:p>
      <w:pPr>
        <w:pStyle w:val="711"/>
        <w:ind w:firstLine="480"/>
        <w:spacing w:line="360" w:lineRule="auto"/>
        <w:rPr>
          <w:rFonts w:ascii="宋体" w:hAnsi="宋体" w:cs="宋体"/>
          <w:sz w:val="24"/>
          <w:szCs w:val="22"/>
        </w:rPr>
      </w:pPr>
      <w:r>
        <w:rPr>
          <w:rFonts w:hint="eastAsia" w:ascii="宋体" w:hAnsi="宋体" w:cs="宋体"/>
          <w:sz w:val="24"/>
          <w:szCs w:val="22"/>
        </w:rPr>
        <w:t xml:space="preserve">本人------（姓名）系————（授权单位名称）的法定代表人，现委托-------（姓名）（身份证号——————）为我方代理人，以我方名义全权处理与本次采购项目（编号：----------）有关的一切事务，其法律后果由我方承担。</w:t>
      </w:r>
      <w:r>
        <w:rPr>
          <w:rFonts w:ascii="宋体" w:hAnsi="宋体" w:cs="宋体"/>
          <w:sz w:val="24"/>
          <w:szCs w:val="22"/>
        </w:rPr>
      </w:r>
      <w:r/>
    </w:p>
    <w:p>
      <w:pPr>
        <w:pStyle w:val="711"/>
        <w:ind w:firstLine="480"/>
        <w:spacing w:line="360" w:lineRule="auto"/>
        <w:rPr>
          <w:rFonts w:ascii="宋体" w:hAnsi="宋体" w:cs="宋体"/>
          <w:sz w:val="24"/>
          <w:szCs w:val="22"/>
        </w:rPr>
      </w:pPr>
      <w:r>
        <w:rPr>
          <w:rFonts w:hint="eastAsia" w:ascii="宋体" w:hAnsi="宋体" w:cs="宋体"/>
          <w:sz w:val="24"/>
          <w:szCs w:val="22"/>
        </w:rPr>
        <w:t xml:space="preserve">本授权书于---年---月---日起生效。代理人无转委托权。</w:t>
      </w:r>
      <w:r>
        <w:rPr>
          <w:rFonts w:ascii="宋体" w:hAnsi="宋体" w:cs="宋体"/>
          <w:sz w:val="24"/>
          <w:szCs w:val="22"/>
        </w:rPr>
      </w:r>
      <w:r/>
    </w:p>
    <w:p>
      <w:pPr>
        <w:pStyle w:val="711"/>
        <w:ind w:firstLine="480"/>
        <w:spacing w:line="360" w:lineRule="auto"/>
        <w:rPr>
          <w:rFonts w:ascii="宋体" w:hAnsi="宋体" w:cs="宋体"/>
          <w:sz w:val="24"/>
          <w:szCs w:val="22"/>
        </w:rPr>
      </w:pPr>
      <w:r>
        <w:rPr>
          <w:rFonts w:hint="eastAsia" w:ascii="宋体" w:hAnsi="宋体" w:cs="宋体"/>
          <w:sz w:val="24"/>
          <w:szCs w:val="22"/>
        </w:rPr>
        <w:t xml:space="preserve">代理人(被授权人):------</w:t>
      </w:r>
      <w:r>
        <w:rPr>
          <w:rFonts w:ascii="宋体" w:hAnsi="宋体" w:cs="宋体"/>
          <w:sz w:val="24"/>
          <w:szCs w:val="22"/>
        </w:rPr>
      </w:r>
      <w:r/>
    </w:p>
    <w:p>
      <w:pPr>
        <w:pStyle w:val="711"/>
        <w:ind w:firstLine="480"/>
        <w:spacing w:line="360" w:lineRule="auto"/>
        <w:rPr>
          <w:rFonts w:ascii="宋体" w:hAnsi="宋体" w:cs="宋体"/>
          <w:sz w:val="24"/>
          <w:szCs w:val="22"/>
        </w:rPr>
      </w:pPr>
      <w:r>
        <w:rPr>
          <w:rFonts w:hint="eastAsia" w:ascii="宋体" w:hAnsi="宋体" w:cs="宋体"/>
          <w:sz w:val="24"/>
          <w:szCs w:val="22"/>
        </w:rPr>
        <w:t xml:space="preserve">授权单位名称（盖章）：-----</w:t>
      </w:r>
      <w:r>
        <w:rPr>
          <w:rFonts w:ascii="宋体" w:hAnsi="宋体" w:cs="宋体"/>
          <w:sz w:val="24"/>
          <w:szCs w:val="22"/>
        </w:rPr>
      </w:r>
      <w:r/>
    </w:p>
    <w:p>
      <w:pPr>
        <w:pStyle w:val="711"/>
        <w:ind w:firstLine="480"/>
        <w:spacing w:line="360" w:lineRule="auto"/>
        <w:rPr>
          <w:rFonts w:ascii="宋体" w:hAnsi="宋体" w:cs="宋体"/>
          <w:sz w:val="24"/>
          <w:szCs w:val="22"/>
        </w:rPr>
      </w:pPr>
      <w:r>
        <w:rPr>
          <w:rFonts w:hint="eastAsia" w:ascii="宋体" w:hAnsi="宋体" w:cs="宋体"/>
          <w:sz w:val="24"/>
          <w:szCs w:val="22"/>
        </w:rPr>
        <w:t xml:space="preserve">授权单位法定代表人（签字或盖章）：-----</w:t>
      </w:r>
      <w:r>
        <w:rPr>
          <w:rFonts w:ascii="宋体" w:hAnsi="宋体" w:cs="宋体"/>
          <w:sz w:val="24"/>
          <w:szCs w:val="22"/>
        </w:rPr>
      </w:r>
      <w:r/>
    </w:p>
    <w:p>
      <w:pPr>
        <w:pStyle w:val="711"/>
        <w:ind w:firstLine="480"/>
        <w:jc w:val="right"/>
        <w:spacing w:line="360" w:lineRule="auto"/>
        <w:rPr>
          <w:rFonts w:ascii="宋体" w:hAnsi="宋体" w:cs="宋体"/>
          <w:sz w:val="24"/>
          <w:szCs w:val="22"/>
        </w:rPr>
      </w:pPr>
      <w:r>
        <w:rPr>
          <w:rFonts w:ascii="宋体" w:hAnsi="宋体" w:cs="宋体"/>
          <w:sz w:val="24"/>
          <w:szCs w:val="22"/>
        </w:rPr>
      </w:r>
      <w:r/>
    </w:p>
    <w:p>
      <w:pPr>
        <w:pStyle w:val="711"/>
        <w:ind w:firstLine="480"/>
        <w:jc w:val="right"/>
        <w:spacing w:line="360" w:lineRule="auto"/>
        <w:rPr>
          <w:rFonts w:ascii="宋体" w:hAnsi="宋体" w:cs="宋体"/>
          <w:sz w:val="24"/>
          <w:szCs w:val="22"/>
        </w:rPr>
      </w:pPr>
      <w:r>
        <w:rPr>
          <w:rFonts w:hint="eastAsia" w:ascii="宋体" w:hAnsi="宋体" w:cs="宋体"/>
          <w:sz w:val="24"/>
          <w:szCs w:val="22"/>
        </w:rPr>
        <w:t xml:space="preserve">XXXX年XX月XX日</w:t>
      </w:r>
      <w:r>
        <w:rPr>
          <w:rFonts w:ascii="宋体" w:hAnsi="宋体" w:cs="宋体"/>
          <w:sz w:val="24"/>
          <w:szCs w:val="22"/>
        </w:rPr>
      </w:r>
      <w:r/>
    </w:p>
    <w:p>
      <w:pPr>
        <w:pStyle w:val="711"/>
        <w:contextualSpacing/>
        <w:ind w:firstLine="482"/>
        <w:spacing w:line="360" w:lineRule="auto"/>
        <w:rPr>
          <w:rFonts w:ascii="宋体" w:hAnsi="宋体" w:cs="宋体"/>
          <w:b/>
          <w:sz w:val="24"/>
          <w:szCs w:val="22"/>
        </w:rPr>
      </w:pPr>
      <w:r>
        <w:rPr>
          <w:rFonts w:ascii="宋体" w:hAnsi="宋体" w:cs="宋体"/>
          <w:b/>
          <w:sz w:val="24"/>
          <w:szCs w:val="22"/>
        </w:rPr>
      </w:r>
      <w:r/>
    </w:p>
    <w:p>
      <w:pPr>
        <w:pStyle w:val="711"/>
        <w:ind w:firstLine="487"/>
        <w:jc w:val="center"/>
        <w:spacing w:after="200" w:line="360" w:lineRule="auto"/>
        <w:widowControl/>
        <w:rPr>
          <w:rFonts w:ascii="宋体" w:hAnsi="宋体" w:cs="宋体"/>
          <w:b/>
          <w:sz w:val="24"/>
          <w:szCs w:val="22"/>
        </w:rPr>
      </w:pPr>
      <w:r>
        <w:rPr>
          <w:rFonts w:ascii="宋体" w:hAnsi="宋体" w:cs="宋体"/>
          <w:b/>
          <w:sz w:val="24"/>
          <w:szCs w:val="22"/>
        </w:rPr>
      </w:r>
      <w:r/>
    </w:p>
    <w:p>
      <w:pPr>
        <w:pStyle w:val="711"/>
        <w:ind w:firstLine="487"/>
        <w:jc w:val="center"/>
        <w:spacing w:after="200" w:line="360" w:lineRule="auto"/>
        <w:widowControl/>
        <w:rPr>
          <w:rFonts w:ascii="宋体" w:hAnsi="宋体" w:cs="宋体"/>
          <w:b/>
          <w:bCs/>
          <w:sz w:val="24"/>
          <w:szCs w:val="22"/>
        </w:rPr>
      </w:pPr>
      <w:r>
        <w:rPr>
          <w:rFonts w:hint="eastAsia" w:ascii="宋体" w:hAnsi="宋体" w:cs="宋体"/>
          <w:b/>
          <w:sz w:val="24"/>
          <w:szCs w:val="22"/>
        </w:rPr>
        <w:t xml:space="preserve">注：提供</w:t>
      </w:r>
      <w:r>
        <w:rPr>
          <w:rFonts w:hint="eastAsia" w:ascii="宋体" w:hAnsi="宋体" w:cs="宋体"/>
          <w:b/>
          <w:bCs/>
          <w:sz w:val="24"/>
          <w:szCs w:val="22"/>
        </w:rPr>
        <w:t xml:space="preserve">被委托授权人的身份证扫描件（正、反面）</w:t>
      </w:r>
      <w:r>
        <w:rPr>
          <w:rFonts w:ascii="宋体" w:hAnsi="宋体" w:cs="宋体"/>
          <w:b/>
          <w:bCs/>
          <w:sz w:val="24"/>
          <w:szCs w:val="22"/>
        </w:rPr>
      </w:r>
      <w:r/>
    </w:p>
    <w:p>
      <w:pPr>
        <w:pStyle w:val="711"/>
        <w:ind w:firstLine="487"/>
        <w:jc w:val="center"/>
        <w:spacing w:after="200" w:line="360" w:lineRule="auto"/>
        <w:widowControl/>
        <w:rPr>
          <w:rFonts w:ascii="宋体" w:hAnsi="宋体" w:cs="宋体"/>
          <w:b/>
          <w:bCs/>
          <w:sz w:val="24"/>
          <w:szCs w:val="22"/>
        </w:rPr>
      </w:pPr>
      <w:r>
        <w:rPr>
          <w:rFonts w:ascii="宋体" w:hAnsi="宋体" w:cs="宋体"/>
          <w:b/>
          <w:bCs/>
          <w:sz w:val="24"/>
          <w:szCs w:val="22"/>
        </w:rPr>
      </w:r>
      <w:r/>
    </w:p>
    <w:p>
      <w:pPr>
        <w:pStyle w:val="711"/>
        <w:ind w:firstLine="487"/>
        <w:jc w:val="center"/>
        <w:spacing w:after="200" w:line="360" w:lineRule="auto"/>
        <w:widowControl/>
        <w:rPr>
          <w:rFonts w:ascii="宋体" w:hAnsi="宋体" w:cs="宋体"/>
          <w:b/>
          <w:bCs/>
          <w:sz w:val="24"/>
          <w:szCs w:val="22"/>
        </w:rPr>
      </w:pPr>
      <w:r>
        <w:rPr>
          <w:rFonts w:ascii="宋体" w:hAnsi="宋体" w:cs="宋体"/>
          <w:b/>
          <w:bCs/>
          <w:sz w:val="24"/>
          <w:szCs w:val="22"/>
        </w:rPr>
      </w:r>
      <w:r/>
    </w:p>
    <w:p>
      <w:pPr>
        <w:pStyle w:val="711"/>
        <w:ind w:firstLine="487"/>
        <w:jc w:val="center"/>
        <w:spacing w:after="200" w:line="360" w:lineRule="auto"/>
        <w:widowControl/>
        <w:rPr>
          <w:rFonts w:ascii="宋体" w:hAnsi="宋体" w:cs="宋体"/>
          <w:b/>
          <w:bCs/>
          <w:sz w:val="24"/>
          <w:szCs w:val="22"/>
        </w:rPr>
      </w:pPr>
      <w:r>
        <w:rPr>
          <w:rFonts w:ascii="宋体" w:hAnsi="宋体" w:cs="宋体"/>
          <w:b/>
          <w:bCs/>
          <w:sz w:val="24"/>
          <w:szCs w:val="22"/>
        </w:rPr>
      </w:r>
      <w:r/>
    </w:p>
    <w:p>
      <w:pPr>
        <w:pStyle w:val="711"/>
        <w:ind w:firstLine="487"/>
        <w:jc w:val="center"/>
        <w:spacing w:after="200" w:line="360" w:lineRule="auto"/>
        <w:widowControl/>
        <w:rPr>
          <w:rFonts w:ascii="宋体" w:hAnsi="宋体" w:cs="宋体"/>
          <w:b/>
          <w:bCs/>
          <w:sz w:val="24"/>
          <w:szCs w:val="22"/>
        </w:rPr>
      </w:pPr>
      <w:r>
        <w:rPr>
          <w:rFonts w:ascii="宋体" w:hAnsi="宋体" w:cs="宋体"/>
          <w:b/>
          <w:bCs/>
          <w:sz w:val="24"/>
          <w:szCs w:val="22"/>
        </w:rPr>
      </w:r>
      <w:r/>
    </w:p>
    <w:p>
      <w:pPr>
        <w:pStyle w:val="711"/>
        <w:spacing w:line="460" w:lineRule="exact"/>
        <w:rPr>
          <w:rFonts w:ascii="宋体" w:hAnsi="宋体" w:cs="宋体"/>
          <w:sz w:val="24"/>
          <w:szCs w:val="22"/>
        </w:rPr>
      </w:pPr>
      <w:r>
        <w:rPr>
          <w:rFonts w:hint="eastAsia" w:ascii="宋体" w:hAnsi="宋体" w:cs="宋体"/>
          <w:sz w:val="24"/>
          <w:szCs w:val="22"/>
        </w:rPr>
        <w:t xml:space="preserve">附：被授权委托人应为投标响应供应商在职人员，递交授权委托书时须提供被授权委托人在该单位自2024年5月-2024年7月任意一个月社保证明，否则作无效处理。</w:t>
      </w:r>
      <w:r>
        <w:rPr>
          <w:rFonts w:ascii="宋体" w:hAnsi="宋体" w:cs="宋体"/>
          <w:sz w:val="24"/>
          <w:szCs w:val="22"/>
        </w:rPr>
      </w:r>
      <w:r/>
    </w:p>
    <w:p>
      <w:pPr>
        <w:pStyle w:val="711"/>
        <w:ind w:firstLine="487"/>
        <w:jc w:val="left"/>
        <w:spacing w:after="200" w:line="360" w:lineRule="auto"/>
        <w:widowControl/>
        <w:rPr>
          <w:rFonts w:ascii="宋体" w:hAnsi="宋体" w:cs="宋体"/>
          <w:b/>
          <w:bCs/>
          <w:sz w:val="24"/>
          <w:szCs w:val="22"/>
        </w:rPr>
      </w:pPr>
      <w:r>
        <w:rPr>
          <w:rFonts w:ascii="宋体" w:hAnsi="宋体" w:cs="宋体"/>
          <w:b/>
          <w:bCs/>
          <w:sz w:val="24"/>
          <w:szCs w:val="22"/>
        </w:rPr>
      </w:r>
      <w:r/>
    </w:p>
    <w:p>
      <w:pPr>
        <w:pStyle w:val="711"/>
        <w:spacing w:line="360" w:lineRule="auto"/>
        <w:rPr>
          <w:rFonts w:ascii="宋体" w:hAnsi="宋体" w:cs="仿宋_GB2312"/>
          <w:sz w:val="32"/>
          <w:szCs w:val="32"/>
        </w:rPr>
      </w:pPr>
      <w:r>
        <w:rPr>
          <w:rFonts w:ascii="宋体" w:hAnsi="宋体" w:cs="仿宋_GB2312"/>
          <w:sz w:val="32"/>
          <w:szCs w:val="32"/>
          <w:lang w:val="zh-CN"/>
        </w:rPr>
        <w:br w:type="page" w:clear="all"/>
      </w:r>
      <w:r>
        <w:rPr>
          <w:rFonts w:hint="eastAsia" w:ascii="宋体" w:hAnsi="宋体" w:cs="宋体"/>
          <w:b/>
          <w:sz w:val="30"/>
          <w:szCs w:val="30"/>
        </w:rPr>
        <w:t xml:space="preserve">附件4 </w:t>
      </w:r>
      <w:r>
        <w:rPr>
          <w:rFonts w:hint="eastAsia" w:ascii="宋体" w:hAnsi="宋体" w:cs="仿宋_GB2312"/>
          <w:sz w:val="32"/>
          <w:szCs w:val="32"/>
        </w:rPr>
        <w:t xml:space="preserve">         </w:t>
      </w:r>
      <w:r>
        <w:rPr>
          <w:rFonts w:ascii="宋体" w:hAnsi="宋体" w:cs="仿宋_GB2312"/>
          <w:sz w:val="32"/>
          <w:szCs w:val="32"/>
        </w:rPr>
      </w:r>
      <w:r/>
    </w:p>
    <w:p>
      <w:pPr>
        <w:pStyle w:val="711"/>
        <w:jc w:val="center"/>
        <w:spacing w:line="360" w:lineRule="auto"/>
        <w:rPr>
          <w:rFonts w:ascii="Calibri" w:hAnsi="Calibri"/>
          <w:b/>
          <w:bCs/>
          <w:color w:val="000000"/>
          <w:sz w:val="28"/>
          <w:szCs w:val="28"/>
        </w:rPr>
      </w:pPr>
      <w:r>
        <w:rPr>
          <w:rFonts w:hint="eastAsia" w:ascii="Calibri" w:hAnsi="Calibri" w:cs="宋体"/>
          <w:b/>
          <w:bCs/>
          <w:color w:val="000000"/>
          <w:sz w:val="28"/>
          <w:szCs w:val="28"/>
          <w:lang w:bidi="ar"/>
        </w:rPr>
        <w:t xml:space="preserve">无重大违法记录声明</w:t>
      </w:r>
      <w:r>
        <w:rPr>
          <w:rFonts w:ascii="Calibri" w:hAnsi="Calibri"/>
          <w:b/>
          <w:bCs/>
          <w:color w:val="000000"/>
          <w:sz w:val="28"/>
          <w:szCs w:val="28"/>
        </w:rPr>
      </w:r>
      <w:r/>
    </w:p>
    <w:p>
      <w:pPr>
        <w:pStyle w:val="711"/>
        <w:jc w:val="left"/>
        <w:spacing w:line="360" w:lineRule="auto"/>
        <w:rPr>
          <w:rFonts w:ascii="Calibri" w:hAnsi="Calibri"/>
          <w:color w:val="000000"/>
          <w:sz w:val="24"/>
          <w:szCs w:val="22"/>
          <w:u w:val="single"/>
        </w:rPr>
      </w:pPr>
      <w:r>
        <w:rPr>
          <w:rFonts w:ascii="Calibri" w:hAnsi="Calibri"/>
          <w:color w:val="000000"/>
          <w:sz w:val="24"/>
          <w:szCs w:val="22"/>
          <w:u w:val="single"/>
        </w:rPr>
      </w:r>
      <w:r/>
    </w:p>
    <w:p>
      <w:pPr>
        <w:pStyle w:val="711"/>
        <w:jc w:val="left"/>
        <w:spacing w:line="360" w:lineRule="auto"/>
        <w:rPr>
          <w:rFonts w:ascii="Calibri" w:hAnsi="Calibri"/>
          <w:b/>
          <w:bCs/>
          <w:color w:val="000000"/>
          <w:sz w:val="24"/>
          <w:szCs w:val="22"/>
        </w:rPr>
      </w:pPr>
      <w:r>
        <w:rPr>
          <w:rFonts w:hint="eastAsia" w:ascii="Calibri" w:hAnsi="Calibri" w:cs="宋体"/>
          <w:color w:val="000000"/>
          <w:sz w:val="24"/>
          <w:szCs w:val="22"/>
          <w:u w:val="single"/>
          <w:lang w:bidi="ar"/>
        </w:rPr>
        <w:t xml:space="preserve">南通市市政设施管理处</w:t>
      </w:r>
      <w:r>
        <w:rPr>
          <w:rFonts w:hint="eastAsia" w:ascii="Calibri" w:hAnsi="Calibri" w:cs="宋体"/>
          <w:color w:val="000000"/>
          <w:sz w:val="24"/>
          <w:szCs w:val="22"/>
          <w:lang w:bidi="ar"/>
        </w:rPr>
        <w:t xml:space="preserve">：</w:t>
      </w:r>
      <w:r>
        <w:rPr>
          <w:rFonts w:ascii="Calibri" w:hAnsi="Calibri"/>
          <w:b/>
          <w:bCs/>
          <w:color w:val="000000"/>
          <w:sz w:val="24"/>
          <w:szCs w:val="22"/>
        </w:rPr>
      </w:r>
      <w:r/>
    </w:p>
    <w:p>
      <w:pPr>
        <w:pStyle w:val="711"/>
        <w:ind w:firstLine="480"/>
        <w:jc w:val="left"/>
        <w:spacing w:line="360" w:lineRule="auto"/>
        <w:rPr>
          <w:rFonts w:ascii="Calibri" w:hAnsi="Calibri"/>
          <w:color w:val="000000"/>
          <w:sz w:val="24"/>
          <w:szCs w:val="22"/>
        </w:rPr>
      </w:pPr>
      <w:r>
        <w:rPr>
          <w:rFonts w:hint="eastAsia" w:ascii="Calibri" w:hAnsi="Calibri" w:cs="宋体"/>
          <w:color w:val="000000"/>
          <w:sz w:val="24"/>
          <w:szCs w:val="22"/>
          <w:lang w:bidi="ar"/>
        </w:rPr>
        <w:t xml:space="preserve">我单位（供应商名称）郑重声明：</w:t>
      </w:r>
      <w:r>
        <w:rPr>
          <w:rFonts w:ascii="Calibri" w:hAnsi="Calibri"/>
          <w:color w:val="000000"/>
          <w:sz w:val="24"/>
          <w:szCs w:val="22"/>
        </w:rPr>
      </w:r>
      <w:r/>
    </w:p>
    <w:p>
      <w:pPr>
        <w:pStyle w:val="711"/>
        <w:ind w:firstLine="480"/>
        <w:jc w:val="left"/>
        <w:spacing w:line="360" w:lineRule="auto"/>
        <w:rPr>
          <w:rFonts w:ascii="Calibri" w:hAnsi="Calibri"/>
          <w:color w:val="000000"/>
          <w:sz w:val="24"/>
          <w:szCs w:val="22"/>
        </w:rPr>
      </w:pPr>
      <w:r>
        <w:rPr>
          <w:rFonts w:ascii="Calibri" w:hAnsi="Calibri"/>
          <w:color w:val="000000"/>
          <w:sz w:val="24"/>
          <w:szCs w:val="22"/>
          <w:lang w:bidi="ar"/>
        </w:rPr>
        <w:t xml:space="preserve">1</w:t>
      </w:r>
      <w:r>
        <w:rPr>
          <w:rFonts w:hint="eastAsia" w:ascii="Calibri" w:hAnsi="Calibri" w:cs="宋体"/>
          <w:color w:val="000000"/>
          <w:sz w:val="24"/>
          <w:szCs w:val="22"/>
          <w:lang w:bidi="ar"/>
        </w:rPr>
        <w:t xml:space="preserve">、参加政府采购活动前</w:t>
      </w:r>
      <w:r>
        <w:rPr>
          <w:rFonts w:ascii="Calibri" w:hAnsi="Calibri"/>
          <w:color w:val="000000"/>
          <w:sz w:val="24"/>
          <w:szCs w:val="22"/>
          <w:lang w:bidi="ar"/>
        </w:rPr>
        <w:t xml:space="preserve">3</w:t>
      </w:r>
      <w:r>
        <w:rPr>
          <w:rFonts w:hint="eastAsia" w:ascii="Calibri" w:hAnsi="Calibri" w:cs="宋体"/>
          <w:color w:val="000000"/>
          <w:sz w:val="24"/>
          <w:szCs w:val="22"/>
          <w:lang w:bidi="ar"/>
        </w:rPr>
        <w:t xml:space="preserve">年内在经营活动中</w:t>
      </w:r>
      <w:r>
        <w:rPr>
          <w:rFonts w:ascii="Calibri" w:hAnsi="Calibri"/>
          <w:color w:val="000000"/>
          <w:sz w:val="24"/>
          <w:szCs w:val="22"/>
          <w:u w:val="single"/>
          <w:lang w:bidi="ar"/>
        </w:rPr>
        <w:t xml:space="preserve">    </w:t>
      </w:r>
      <w:r>
        <w:rPr>
          <w:rFonts w:hint="eastAsia" w:ascii="Calibri" w:hAnsi="Calibri" w:cs="宋体"/>
          <w:color w:val="000000"/>
          <w:sz w:val="24"/>
          <w:szCs w:val="22"/>
          <w:u w:val="single"/>
          <w:lang w:bidi="ar"/>
        </w:rPr>
        <w:t xml:space="preserve">（在下划线上如实填写：有或没有）</w:t>
      </w:r>
      <w:r>
        <w:rPr>
          <w:rFonts w:ascii="Calibri" w:hAnsi="Calibri"/>
          <w:color w:val="000000"/>
          <w:sz w:val="24"/>
          <w:szCs w:val="22"/>
          <w:u w:val="single"/>
          <w:lang w:bidi="ar"/>
        </w:rPr>
        <w:t xml:space="preserve">   </w:t>
      </w:r>
      <w:r>
        <w:rPr>
          <w:rFonts w:hint="eastAsia" w:ascii="Calibri" w:hAnsi="Calibri" w:cs="宋体"/>
          <w:color w:val="000000"/>
          <w:sz w:val="24"/>
          <w:szCs w:val="22"/>
          <w:lang w:bidi="ar"/>
        </w:rPr>
        <w:t xml:space="preserve">重大违法记录。</w:t>
      </w:r>
      <w:r>
        <w:rPr>
          <w:rFonts w:ascii="Calibri" w:hAnsi="Calibri"/>
          <w:color w:val="000000"/>
          <w:sz w:val="24"/>
          <w:szCs w:val="22"/>
        </w:rPr>
      </w:r>
      <w:r/>
    </w:p>
    <w:p>
      <w:pPr>
        <w:pStyle w:val="711"/>
        <w:ind w:firstLine="480"/>
        <w:jc w:val="left"/>
        <w:spacing w:line="360" w:lineRule="auto"/>
        <w:rPr>
          <w:rFonts w:ascii="Calibri" w:hAnsi="Calibri"/>
          <w:color w:val="000000"/>
          <w:sz w:val="24"/>
          <w:szCs w:val="22"/>
        </w:rPr>
      </w:pPr>
      <w:r>
        <w:rPr>
          <w:rFonts w:hint="eastAsia" w:ascii="Calibri" w:hAnsi="Calibri" w:cs="宋体"/>
          <w:color w:val="000000"/>
          <w:sz w:val="24"/>
          <w:szCs w:val="22"/>
          <w:lang w:bidi="ar"/>
        </w:rPr>
        <w:t xml:space="preserve">（说明：政府采购法第二十二条第一款第五项所称重大违法记录，是指供应商因违法经营受到刑事处罚或者责令停产停业、吊销许可证或者执照、较大数额罚款等行政处罚。）</w:t>
      </w:r>
      <w:r>
        <w:rPr>
          <w:rFonts w:ascii="Calibri" w:hAnsi="Calibri"/>
          <w:color w:val="000000"/>
          <w:sz w:val="24"/>
          <w:szCs w:val="22"/>
        </w:rPr>
      </w:r>
      <w:r/>
    </w:p>
    <w:p>
      <w:pPr>
        <w:pStyle w:val="711"/>
        <w:ind w:firstLine="480"/>
        <w:jc w:val="left"/>
        <w:spacing w:line="360" w:lineRule="auto"/>
        <w:rPr>
          <w:rFonts w:ascii="Calibri" w:hAnsi="Calibri"/>
          <w:color w:val="000000"/>
          <w:sz w:val="24"/>
          <w:szCs w:val="22"/>
        </w:rPr>
      </w:pPr>
      <w:r>
        <w:rPr>
          <w:rFonts w:ascii="Calibri" w:hAnsi="Calibri"/>
          <w:color w:val="000000"/>
          <w:sz w:val="24"/>
          <w:szCs w:val="22"/>
          <w:lang w:bidi="ar"/>
        </w:rPr>
        <w:t xml:space="preserve">2</w:t>
      </w:r>
      <w:r>
        <w:rPr>
          <w:rFonts w:hint="eastAsia" w:ascii="Calibri" w:hAnsi="Calibri" w:cs="宋体"/>
          <w:color w:val="000000"/>
          <w:sz w:val="24"/>
          <w:szCs w:val="22"/>
          <w:lang w:bidi="ar"/>
        </w:rPr>
        <w:t xml:space="preserve">、截至投标截止时间前，我公司未被</w:t>
      </w:r>
      <w:r>
        <w:rPr>
          <w:rFonts w:ascii="Calibri" w:hAnsi="Calibri"/>
          <w:color w:val="000000"/>
          <w:sz w:val="24"/>
          <w:szCs w:val="22"/>
          <w:lang w:bidi="ar"/>
        </w:rPr>
        <w:t xml:space="preserve">“</w:t>
      </w:r>
      <w:r>
        <w:rPr>
          <w:rFonts w:hint="eastAsia" w:ascii="Calibri" w:hAnsi="Calibri" w:cs="宋体"/>
          <w:color w:val="000000"/>
          <w:sz w:val="24"/>
          <w:szCs w:val="22"/>
          <w:lang w:bidi="ar"/>
        </w:rPr>
        <w:t xml:space="preserve">信用中国</w:t>
      </w:r>
      <w:r>
        <w:rPr>
          <w:rFonts w:ascii="Calibri" w:hAnsi="Calibri"/>
          <w:color w:val="000000"/>
          <w:sz w:val="24"/>
          <w:szCs w:val="22"/>
          <w:lang w:bidi="ar"/>
        </w:rPr>
        <w:t xml:space="preserve">”</w:t>
      </w:r>
      <w:r>
        <w:rPr>
          <w:rFonts w:hint="eastAsia" w:ascii="Calibri" w:hAnsi="Calibri" w:cs="宋体"/>
          <w:color w:val="000000"/>
          <w:sz w:val="24"/>
          <w:szCs w:val="22"/>
          <w:lang w:bidi="ar"/>
        </w:rPr>
        <w:t xml:space="preserve">列入失信被执行人、重大税收违法案件当事人名单、政府采购严重违法失信行为记录名单。</w:t>
      </w:r>
      <w:r>
        <w:rPr>
          <w:rFonts w:ascii="Calibri" w:hAnsi="Calibri"/>
          <w:color w:val="000000"/>
          <w:sz w:val="24"/>
          <w:szCs w:val="22"/>
        </w:rPr>
      </w:r>
      <w:r/>
    </w:p>
    <w:p>
      <w:pPr>
        <w:pStyle w:val="711"/>
        <w:ind w:firstLine="280"/>
        <w:spacing w:line="500" w:lineRule="exact"/>
        <w:tabs>
          <w:tab w:val="left" w:pos="2020" w:leader="none"/>
          <w:tab w:val="center" w:pos="4535" w:leader="none"/>
        </w:tabs>
        <w:rPr>
          <w:rFonts w:ascii="Calibri" w:hAnsi="Calibri" w:eastAsia="华文彩云"/>
          <w:bCs/>
          <w:color w:val="000000"/>
          <w:sz w:val="28"/>
          <w:szCs w:val="22"/>
        </w:rPr>
      </w:pPr>
      <w:r>
        <w:rPr>
          <w:rFonts w:ascii="Calibri" w:hAnsi="Calibri" w:eastAsia="华文彩云"/>
          <w:bCs/>
          <w:color w:val="000000"/>
          <w:sz w:val="28"/>
          <w:szCs w:val="22"/>
        </w:rPr>
      </w:r>
      <w:r/>
    </w:p>
    <w:p>
      <w:pPr>
        <w:pStyle w:val="711"/>
        <w:ind w:firstLine="280"/>
        <w:spacing w:line="500" w:lineRule="exact"/>
        <w:tabs>
          <w:tab w:val="left" w:pos="2020" w:leader="none"/>
          <w:tab w:val="center" w:pos="4535" w:leader="none"/>
        </w:tabs>
        <w:rPr>
          <w:rFonts w:ascii="Calibri" w:hAnsi="Calibri" w:eastAsia="华文彩云"/>
          <w:bCs/>
          <w:color w:val="000000"/>
          <w:sz w:val="28"/>
          <w:szCs w:val="22"/>
        </w:rPr>
      </w:pPr>
      <w:r>
        <w:rPr>
          <w:rFonts w:ascii="Calibri" w:hAnsi="Calibri" w:eastAsia="华文彩云"/>
          <w:bCs/>
          <w:color w:val="000000"/>
          <w:sz w:val="28"/>
          <w:szCs w:val="22"/>
        </w:rPr>
      </w:r>
      <w:r/>
    </w:p>
    <w:p>
      <w:pPr>
        <w:pStyle w:val="711"/>
        <w:ind w:firstLine="2280"/>
        <w:jc w:val="right"/>
        <w:spacing w:line="360" w:lineRule="auto"/>
        <w:rPr>
          <w:rFonts w:ascii="Calibri" w:hAnsi="Calibri"/>
          <w:color w:val="000000"/>
          <w:sz w:val="24"/>
          <w:szCs w:val="22"/>
        </w:rPr>
      </w:pPr>
      <w:r>
        <w:rPr>
          <w:rFonts w:hint="eastAsia" w:ascii="Calibri" w:hAnsi="Calibri" w:cs="宋体"/>
          <w:color w:val="000000"/>
          <w:sz w:val="24"/>
          <w:szCs w:val="22"/>
          <w:lang w:bidi="ar"/>
        </w:rPr>
        <w:t xml:space="preserve">声明人：（公章）</w:t>
      </w:r>
      <w:r>
        <w:rPr>
          <w:rFonts w:ascii="Calibri" w:hAnsi="Calibri"/>
          <w:color w:val="000000"/>
          <w:sz w:val="24"/>
          <w:szCs w:val="22"/>
        </w:rPr>
      </w:r>
      <w:r/>
    </w:p>
    <w:p>
      <w:pPr>
        <w:pStyle w:val="711"/>
        <w:ind w:firstLine="2280"/>
        <w:jc w:val="right"/>
        <w:spacing w:line="360" w:lineRule="auto"/>
        <w:rPr>
          <w:rFonts w:ascii="Calibri" w:hAnsi="Calibri" w:cs="宋体"/>
          <w:color w:val="000000"/>
          <w:sz w:val="24"/>
          <w:szCs w:val="22"/>
          <w:lang w:bidi="ar"/>
        </w:rPr>
      </w:pPr>
      <w:r>
        <w:rPr>
          <w:rFonts w:hint="eastAsia" w:ascii="Calibri" w:hAnsi="Calibri" w:cs="宋体"/>
          <w:color w:val="000000"/>
          <w:sz w:val="24"/>
          <w:szCs w:val="22"/>
          <w:lang w:bidi="ar"/>
        </w:rPr>
        <w:t xml:space="preserve">年月日</w:t>
      </w:r>
      <w:r>
        <w:rPr>
          <w:rFonts w:ascii="Calibri" w:hAnsi="Calibri" w:cs="宋体"/>
          <w:color w:val="000000"/>
          <w:sz w:val="24"/>
          <w:szCs w:val="22"/>
          <w:lang w:bidi="ar"/>
        </w:rPr>
      </w:r>
      <w:r/>
    </w:p>
    <w:p>
      <w:pPr>
        <w:pStyle w:val="711"/>
        <w:ind w:firstLine="420"/>
        <w:widowControl/>
        <w:rPr>
          <w:rFonts w:ascii="宋体"/>
          <w:szCs w:val="20"/>
          <w:lang w:bidi="ar"/>
        </w:rPr>
      </w:pPr>
      <w:r>
        <w:rPr>
          <w:rFonts w:ascii="宋体"/>
          <w:szCs w:val="20"/>
          <w:lang w:bidi="ar"/>
        </w:rPr>
      </w:r>
      <w:r/>
    </w:p>
    <w:p>
      <w:pPr>
        <w:pStyle w:val="711"/>
        <w:rPr>
          <w:rFonts w:ascii="Arial Unicode MS" w:hAnsi="Arial Unicode MS" w:cs="Arial Unicode MS"/>
          <w:color w:val="000000"/>
          <w:lang w:bidi="ar"/>
        </w:rPr>
      </w:pPr>
      <w:r>
        <w:rPr>
          <w:rFonts w:ascii="Arial Unicode MS" w:hAnsi="Arial Unicode MS" w:cs="Arial Unicode MS"/>
          <w:color w:val="000000"/>
          <w:lang w:bidi="ar"/>
        </w:rPr>
      </w:r>
      <w:r/>
    </w:p>
    <w:p>
      <w:pPr>
        <w:pStyle w:val="711"/>
        <w:spacing w:line="360" w:lineRule="auto"/>
        <w:rPr>
          <w:rFonts w:ascii="Calibri" w:hAnsi="Calibri"/>
          <w:b/>
          <w:sz w:val="24"/>
          <w:szCs w:val="22"/>
        </w:rPr>
      </w:pPr>
      <w:r>
        <w:rPr>
          <w:rFonts w:ascii="Calibri" w:hAnsi="Calibri"/>
          <w:sz w:val="24"/>
          <w:szCs w:val="22"/>
        </w:rPr>
        <w:br w:type="page" w:clear="all"/>
      </w:r>
      <w:r>
        <w:rPr>
          <w:rFonts w:hint="eastAsia" w:ascii="宋体" w:hAnsi="宋体" w:cs="宋体"/>
          <w:b/>
          <w:sz w:val="30"/>
          <w:szCs w:val="30"/>
        </w:rPr>
        <w:t xml:space="preserve">附件5</w:t>
      </w:r>
      <w:r>
        <w:rPr>
          <w:rFonts w:hint="eastAsia" w:ascii="宋体" w:hAnsi="宋体" w:cs="仿宋_GB2312"/>
          <w:sz w:val="32"/>
          <w:szCs w:val="32"/>
        </w:rPr>
        <w:t xml:space="preserve"> </w:t>
      </w:r>
      <w:r>
        <w:rPr>
          <w:rFonts w:hint="eastAsia" w:ascii="Calibri" w:hAnsi="Calibri"/>
          <w:b/>
          <w:sz w:val="24"/>
          <w:szCs w:val="22"/>
        </w:rPr>
        <w:t xml:space="preserve"> </w:t>
      </w:r>
      <w:r>
        <w:rPr>
          <w:rFonts w:ascii="Calibri" w:hAnsi="Calibri"/>
          <w:b/>
          <w:sz w:val="24"/>
          <w:szCs w:val="22"/>
        </w:rPr>
      </w:r>
      <w:r/>
    </w:p>
    <w:p>
      <w:pPr>
        <w:pStyle w:val="711"/>
        <w:jc w:val="center"/>
        <w:spacing w:line="360" w:lineRule="auto"/>
        <w:rPr>
          <w:rFonts w:ascii="宋体" w:hAnsi="宋体" w:cs="仿宋_GB2312"/>
          <w:b/>
          <w:bCs/>
          <w:sz w:val="24"/>
          <w:szCs w:val="22"/>
        </w:rPr>
      </w:pPr>
      <w:r>
        <w:rPr>
          <w:rFonts w:hint="eastAsia" w:ascii="宋体" w:hAnsi="宋体" w:cs="仿宋_GB2312"/>
          <w:b/>
          <w:bCs/>
          <w:sz w:val="24"/>
          <w:szCs w:val="22"/>
        </w:rPr>
        <w:t xml:space="preserve">中小企业声明函、残疾人福利性单位声明函或监狱和戒毒企业证明材料。</w:t>
      </w:r>
      <w:r>
        <w:rPr>
          <w:rFonts w:ascii="宋体" w:hAnsi="宋体" w:cs="仿宋_GB2312"/>
          <w:b/>
          <w:bCs/>
          <w:sz w:val="24"/>
          <w:szCs w:val="22"/>
        </w:rPr>
      </w:r>
      <w:r/>
    </w:p>
    <w:p>
      <w:pPr>
        <w:pStyle w:val="711"/>
        <w:ind w:firstLine="281"/>
        <w:jc w:val="center"/>
        <w:spacing w:after="120"/>
        <w:rPr>
          <w:rFonts w:ascii="宋体" w:hAnsi="宋体" w:cs="宋体"/>
          <w:b/>
          <w:sz w:val="28"/>
          <w:szCs w:val="28"/>
          <w:lang w:bidi="ar"/>
        </w:rPr>
      </w:pPr>
      <w:r>
        <w:rPr>
          <w:rFonts w:hint="eastAsia" w:ascii="宋体" w:hAnsi="宋体" w:cs="宋体"/>
          <w:b/>
          <w:sz w:val="28"/>
          <w:szCs w:val="28"/>
          <w:lang w:bidi="ar"/>
        </w:rPr>
        <w:t xml:space="preserve">（一）中小企业声明函</w:t>
      </w:r>
      <w:r>
        <w:rPr>
          <w:rFonts w:ascii="宋体" w:hAnsi="宋体" w:cs="宋体"/>
          <w:b/>
          <w:sz w:val="28"/>
          <w:szCs w:val="28"/>
          <w:lang w:bidi="ar"/>
        </w:rPr>
      </w:r>
      <w:r/>
    </w:p>
    <w:p>
      <w:pPr>
        <w:pStyle w:val="711"/>
        <w:ind w:firstLine="480"/>
        <w:spacing w:line="440" w:lineRule="exact"/>
        <w:rPr>
          <w:rFonts w:ascii="宋体" w:hAnsi="宋体" w:cs="宋体"/>
          <w:sz w:val="24"/>
          <w:szCs w:val="22"/>
        </w:rPr>
      </w:pPr>
      <w:r>
        <w:rPr>
          <w:rFonts w:hint="eastAsia" w:ascii="宋体" w:hAnsi="宋体" w:cs="宋体"/>
          <w:sz w:val="24"/>
          <w:szCs w:val="22"/>
        </w:rPr>
        <w:t xml:space="preserve">本公司（ 联合体 ）郑重声明，根据《政府采购促进中小企业发展管理办法》（财库﹝2020﹞46 号）的规定，本公司（ 联合体 ）参加 </w:t>
      </w:r>
      <w:r>
        <w:rPr>
          <w:rFonts w:hint="eastAsia" w:ascii="宋体" w:hAnsi="宋体" w:cs="宋体"/>
          <w:i/>
          <w:iCs/>
          <w:sz w:val="24"/>
          <w:szCs w:val="22"/>
          <w:u w:val="single"/>
        </w:rPr>
        <w:t xml:space="preserve"> （ 采购单位名称 ） </w:t>
      </w:r>
      <w:r>
        <w:rPr>
          <w:rFonts w:hint="eastAsia" w:ascii="宋体" w:hAnsi="宋体" w:cs="宋体"/>
          <w:sz w:val="24"/>
          <w:szCs w:val="22"/>
        </w:rPr>
        <w:t xml:space="preserve">的</w:t>
      </w:r>
      <w:r>
        <w:rPr>
          <w:rFonts w:hint="eastAsia" w:ascii="宋体" w:hAnsi="宋体" w:cs="宋体"/>
          <w:sz w:val="24"/>
          <w:szCs w:val="22"/>
          <w:u w:val="single"/>
        </w:rPr>
        <w:t xml:space="preserve"> </w:t>
      </w:r>
      <w:r>
        <w:rPr>
          <w:rFonts w:hint="eastAsia" w:ascii="宋体" w:hAnsi="宋体" w:cs="宋体"/>
          <w:i/>
          <w:iCs/>
          <w:sz w:val="24"/>
          <w:szCs w:val="22"/>
          <w:u w:val="single"/>
        </w:rPr>
        <w:t xml:space="preserve">（ 项目名称 ）</w:t>
      </w:r>
      <w:r>
        <w:rPr>
          <w:rFonts w:hint="eastAsia" w:ascii="宋体" w:hAnsi="宋体" w:cs="宋体"/>
          <w:sz w:val="24"/>
          <w:szCs w:val="22"/>
          <w:u w:val="single"/>
        </w:rPr>
        <w:t xml:space="preserve"> </w:t>
      </w:r>
      <w:r>
        <w:rPr>
          <w:rFonts w:hint="eastAsia" w:ascii="宋体" w:hAnsi="宋体" w:cs="宋体"/>
          <w:sz w:val="24"/>
          <w:szCs w:val="22"/>
        </w:rPr>
        <w:t xml:space="preserve">采购活动，工程的施工单位全部为符合政策要求的中小企业（或者：服务全部由符合政策要求的中小企业承接）。相关企业 （含联合体中的中小企业、签订分包意向协议的中小企业 ）的具体情况如下：</w:t>
      </w:r>
      <w:r>
        <w:rPr>
          <w:rFonts w:ascii="宋体" w:hAnsi="宋体" w:cs="宋体"/>
          <w:sz w:val="24"/>
          <w:szCs w:val="22"/>
        </w:rPr>
      </w:r>
      <w:r/>
    </w:p>
    <w:p>
      <w:pPr>
        <w:pStyle w:val="711"/>
        <w:ind w:firstLine="480"/>
        <w:spacing w:line="440" w:lineRule="exact"/>
        <w:rPr>
          <w:rFonts w:ascii="宋体" w:hAnsi="宋体" w:cs="宋体"/>
          <w:sz w:val="24"/>
          <w:szCs w:val="22"/>
        </w:rPr>
      </w:pPr>
      <w:r>
        <w:rPr>
          <w:rFonts w:hint="eastAsia" w:ascii="宋体" w:hAnsi="宋体" w:cs="宋体"/>
          <w:sz w:val="24"/>
          <w:szCs w:val="22"/>
        </w:rPr>
        <w:t xml:space="preserve">1.</w:t>
      </w:r>
      <w:r>
        <w:rPr>
          <w:rFonts w:hint="eastAsia" w:ascii="宋体" w:hAnsi="宋体" w:cs="宋体"/>
          <w:sz w:val="24"/>
          <w:szCs w:val="22"/>
          <w:u w:val="single"/>
        </w:rPr>
        <w:t xml:space="preserve"> </w:t>
      </w:r>
      <w:r>
        <w:rPr>
          <w:rFonts w:hint="eastAsia" w:ascii="宋体" w:hAnsi="宋体" w:cs="宋体"/>
          <w:i/>
          <w:iCs/>
          <w:sz w:val="24"/>
          <w:szCs w:val="22"/>
          <w:u w:val="single"/>
        </w:rPr>
        <w:t xml:space="preserve">（ 标的名称 ）</w:t>
      </w:r>
      <w:r>
        <w:rPr>
          <w:rFonts w:hint="eastAsia" w:ascii="宋体" w:hAnsi="宋体" w:cs="宋体"/>
          <w:sz w:val="24"/>
          <w:szCs w:val="22"/>
        </w:rPr>
        <w:t xml:space="preserve"> ，属于</w:t>
      </w:r>
      <w:r>
        <w:rPr>
          <w:rFonts w:hint="eastAsia" w:ascii="宋体" w:hAnsi="宋体" w:cs="宋体"/>
          <w:sz w:val="24"/>
          <w:szCs w:val="22"/>
          <w:u w:val="single"/>
        </w:rPr>
        <w:t xml:space="preserve"> 建筑业 </w:t>
      </w:r>
      <w:r>
        <w:rPr>
          <w:rFonts w:hint="eastAsia" w:ascii="宋体" w:hAnsi="宋体" w:cs="宋体"/>
          <w:sz w:val="24"/>
          <w:szCs w:val="22"/>
        </w:rPr>
        <w:t xml:space="preserve">；承建（承接）企业为</w:t>
      </w:r>
      <w:r>
        <w:rPr>
          <w:rFonts w:hint="eastAsia" w:ascii="宋体" w:hAnsi="宋体" w:cs="宋体"/>
          <w:sz w:val="24"/>
          <w:szCs w:val="22"/>
          <w:u w:val="single"/>
        </w:rPr>
        <w:t xml:space="preserve">  </w:t>
      </w:r>
      <w:r>
        <w:rPr>
          <w:rFonts w:hint="eastAsia" w:ascii="宋体" w:hAnsi="宋体" w:cs="宋体"/>
          <w:i/>
          <w:iCs/>
          <w:sz w:val="24"/>
          <w:szCs w:val="22"/>
          <w:u w:val="single"/>
        </w:rPr>
        <w:t xml:space="preserve">（ 企业名称 ）</w:t>
      </w:r>
      <w:r>
        <w:rPr>
          <w:rFonts w:hint="eastAsia" w:ascii="宋体" w:hAnsi="宋体" w:cs="宋体"/>
          <w:sz w:val="24"/>
          <w:szCs w:val="22"/>
          <w:u w:val="single"/>
        </w:rPr>
        <w:t xml:space="preserve"> </w:t>
      </w:r>
      <w:r>
        <w:rPr>
          <w:rFonts w:hint="eastAsia" w:ascii="宋体" w:hAnsi="宋体" w:cs="宋体"/>
          <w:sz w:val="24"/>
          <w:szCs w:val="22"/>
        </w:rPr>
        <w:t xml:space="preserve">，从业人员</w:t>
      </w:r>
      <w:r>
        <w:rPr>
          <w:rFonts w:hint="eastAsia" w:ascii="宋体" w:hAnsi="宋体" w:cs="宋体"/>
          <w:sz w:val="24"/>
          <w:szCs w:val="22"/>
          <w:u w:val="single"/>
        </w:rPr>
        <w:t xml:space="preserve">     </w:t>
      </w:r>
      <w:r>
        <w:rPr>
          <w:rFonts w:hint="eastAsia" w:ascii="宋体" w:hAnsi="宋体" w:cs="宋体"/>
          <w:sz w:val="24"/>
          <w:szCs w:val="22"/>
        </w:rPr>
        <w:t xml:space="preserve">人，营业收入为</w:t>
      </w:r>
      <w:r>
        <w:rPr>
          <w:rFonts w:hint="eastAsia" w:ascii="宋体" w:hAnsi="宋体" w:cs="宋体"/>
          <w:sz w:val="24"/>
          <w:szCs w:val="22"/>
          <w:u w:val="single"/>
        </w:rPr>
        <w:t xml:space="preserve">    </w:t>
      </w:r>
      <w:r>
        <w:rPr>
          <w:rFonts w:hint="eastAsia" w:ascii="宋体" w:hAnsi="宋体" w:cs="宋体"/>
          <w:sz w:val="24"/>
          <w:szCs w:val="22"/>
        </w:rPr>
        <w:t xml:space="preserve">万元，资产总额为</w:t>
      </w:r>
      <w:r>
        <w:rPr>
          <w:rFonts w:hint="eastAsia" w:ascii="宋体" w:hAnsi="宋体" w:cs="宋体"/>
          <w:sz w:val="24"/>
          <w:szCs w:val="22"/>
          <w:u w:val="single"/>
        </w:rPr>
        <w:t xml:space="preserve">    </w:t>
      </w:r>
      <w:r>
        <w:rPr>
          <w:rFonts w:hint="eastAsia" w:ascii="宋体" w:hAnsi="宋体" w:cs="宋体"/>
          <w:sz w:val="24"/>
          <w:szCs w:val="22"/>
        </w:rPr>
        <w:t xml:space="preserve">万元¹，属于</w:t>
      </w:r>
      <w:r>
        <w:rPr>
          <w:rFonts w:hint="eastAsia" w:ascii="宋体" w:hAnsi="宋体" w:cs="宋体"/>
          <w:sz w:val="24"/>
          <w:szCs w:val="22"/>
          <w:u w:val="single"/>
        </w:rPr>
        <w:t xml:space="preserve"> </w:t>
      </w:r>
      <w:r>
        <w:rPr>
          <w:rFonts w:hint="eastAsia" w:ascii="宋体" w:hAnsi="宋体" w:cs="宋体"/>
          <w:i/>
          <w:iCs/>
          <w:sz w:val="24"/>
          <w:szCs w:val="22"/>
          <w:u w:val="single"/>
        </w:rPr>
        <w:t xml:space="preserve">（ 中型企业/小型企业/微型企业 ）            </w:t>
      </w:r>
      <w:r>
        <w:rPr>
          <w:rFonts w:hint="eastAsia" w:ascii="宋体" w:hAnsi="宋体" w:cs="宋体"/>
          <w:sz w:val="24"/>
          <w:szCs w:val="22"/>
          <w:u w:val="single"/>
        </w:rPr>
        <w:t xml:space="preserve"> </w:t>
      </w:r>
      <w:r>
        <w:rPr>
          <w:rFonts w:hint="eastAsia" w:ascii="宋体" w:hAnsi="宋体" w:cs="宋体"/>
          <w:sz w:val="24"/>
          <w:szCs w:val="22"/>
        </w:rPr>
        <w:t xml:space="preserve">；</w:t>
      </w:r>
      <w:r>
        <w:rPr>
          <w:rFonts w:ascii="宋体" w:hAnsi="宋体" w:cs="宋体"/>
          <w:sz w:val="24"/>
          <w:szCs w:val="22"/>
        </w:rPr>
      </w:r>
      <w:r/>
    </w:p>
    <w:p>
      <w:pPr>
        <w:pStyle w:val="711"/>
        <w:ind w:firstLine="480"/>
        <w:spacing w:line="440" w:lineRule="exact"/>
        <w:rPr>
          <w:rFonts w:ascii="宋体" w:hAnsi="宋体" w:cs="宋体"/>
          <w:sz w:val="24"/>
          <w:szCs w:val="22"/>
        </w:rPr>
      </w:pPr>
      <w:r>
        <w:rPr>
          <w:rFonts w:hint="eastAsia" w:ascii="宋体" w:hAnsi="宋体" w:cs="宋体"/>
          <w:sz w:val="24"/>
          <w:szCs w:val="22"/>
        </w:rPr>
        <w:t xml:space="preserve">2.</w:t>
      </w:r>
      <w:r>
        <w:rPr>
          <w:rFonts w:hint="eastAsia" w:ascii="宋体" w:hAnsi="宋体" w:cs="宋体"/>
          <w:sz w:val="24"/>
          <w:szCs w:val="22"/>
          <w:u w:val="single"/>
        </w:rPr>
        <w:t xml:space="preserve"> </w:t>
      </w:r>
      <w:r>
        <w:rPr>
          <w:rFonts w:hint="eastAsia" w:ascii="宋体" w:hAnsi="宋体" w:cs="宋体"/>
          <w:i/>
          <w:iCs/>
          <w:sz w:val="24"/>
          <w:szCs w:val="22"/>
          <w:u w:val="single"/>
        </w:rPr>
        <w:t xml:space="preserve">（ 标的名称 ）</w:t>
      </w:r>
      <w:r>
        <w:rPr>
          <w:rFonts w:hint="eastAsia" w:ascii="宋体" w:hAnsi="宋体" w:cs="宋体"/>
          <w:sz w:val="24"/>
          <w:szCs w:val="22"/>
          <w:u w:val="single"/>
        </w:rPr>
        <w:t xml:space="preserve"> </w:t>
      </w:r>
      <w:r>
        <w:rPr>
          <w:rFonts w:hint="eastAsia" w:ascii="宋体" w:hAnsi="宋体" w:cs="宋体"/>
          <w:sz w:val="24"/>
          <w:szCs w:val="22"/>
        </w:rPr>
        <w:t xml:space="preserve">，属于</w:t>
      </w:r>
      <w:r>
        <w:rPr>
          <w:rFonts w:hint="eastAsia" w:ascii="宋体" w:hAnsi="宋体" w:cs="宋体"/>
          <w:sz w:val="24"/>
          <w:szCs w:val="22"/>
          <w:u w:val="single"/>
        </w:rPr>
        <w:t xml:space="preserve">   建筑业  </w:t>
      </w:r>
      <w:r>
        <w:rPr>
          <w:rFonts w:hint="eastAsia" w:ascii="宋体" w:hAnsi="宋体" w:cs="宋体"/>
          <w:sz w:val="24"/>
          <w:szCs w:val="22"/>
        </w:rPr>
        <w:t xml:space="preserve">；承建（承接）企业为</w:t>
      </w:r>
      <w:r>
        <w:rPr>
          <w:rFonts w:hint="eastAsia" w:ascii="宋体" w:hAnsi="宋体" w:cs="宋体"/>
          <w:sz w:val="24"/>
          <w:szCs w:val="22"/>
          <w:u w:val="single"/>
        </w:rPr>
        <w:t xml:space="preserve"> </w:t>
      </w:r>
      <w:r>
        <w:rPr>
          <w:rFonts w:hint="eastAsia" w:ascii="宋体" w:hAnsi="宋体" w:cs="宋体"/>
          <w:i/>
          <w:iCs/>
          <w:sz w:val="24"/>
          <w:szCs w:val="22"/>
          <w:u w:val="single"/>
        </w:rPr>
        <w:t xml:space="preserve">（ 企业名称 ）</w:t>
      </w:r>
      <w:r>
        <w:rPr>
          <w:rFonts w:hint="eastAsia" w:ascii="宋体" w:hAnsi="宋体" w:cs="宋体"/>
          <w:sz w:val="24"/>
          <w:szCs w:val="22"/>
          <w:u w:val="single"/>
        </w:rPr>
        <w:t xml:space="preserve"> </w:t>
      </w:r>
      <w:r>
        <w:rPr>
          <w:rFonts w:hint="eastAsia" w:ascii="宋体" w:hAnsi="宋体" w:cs="宋体"/>
          <w:sz w:val="24"/>
          <w:szCs w:val="22"/>
        </w:rPr>
        <w:t xml:space="preserve">，从业人员</w:t>
      </w:r>
      <w:r>
        <w:rPr>
          <w:rFonts w:hint="eastAsia" w:ascii="宋体" w:hAnsi="宋体" w:cs="宋体"/>
          <w:sz w:val="24"/>
          <w:szCs w:val="22"/>
          <w:u w:val="single"/>
        </w:rPr>
        <w:t xml:space="preserve">    </w:t>
      </w:r>
      <w:r>
        <w:rPr>
          <w:rFonts w:hint="eastAsia" w:ascii="宋体" w:hAnsi="宋体" w:cs="宋体"/>
          <w:sz w:val="24"/>
          <w:szCs w:val="22"/>
        </w:rPr>
        <w:t xml:space="preserve">人，营业收入为</w:t>
      </w:r>
      <w:r>
        <w:rPr>
          <w:rFonts w:hint="eastAsia" w:ascii="宋体" w:hAnsi="宋体" w:cs="宋体"/>
          <w:sz w:val="24"/>
          <w:szCs w:val="22"/>
          <w:u w:val="single"/>
        </w:rPr>
        <w:t xml:space="preserve">    </w:t>
      </w:r>
      <w:r>
        <w:rPr>
          <w:rFonts w:hint="eastAsia" w:ascii="宋体" w:hAnsi="宋体" w:cs="宋体"/>
          <w:sz w:val="24"/>
          <w:szCs w:val="22"/>
        </w:rPr>
        <w:t xml:space="preserve">万元，资产总额为</w:t>
      </w:r>
      <w:r>
        <w:rPr>
          <w:rFonts w:hint="eastAsia" w:ascii="宋体" w:hAnsi="宋体" w:cs="宋体"/>
          <w:sz w:val="24"/>
          <w:szCs w:val="22"/>
          <w:u w:val="single"/>
        </w:rPr>
        <w:t xml:space="preserve">    </w:t>
      </w:r>
      <w:r>
        <w:rPr>
          <w:rFonts w:hint="eastAsia" w:ascii="宋体" w:hAnsi="宋体" w:cs="宋体"/>
          <w:sz w:val="24"/>
          <w:szCs w:val="22"/>
        </w:rPr>
        <w:t xml:space="preserve">万元，属于</w:t>
      </w:r>
      <w:r>
        <w:rPr>
          <w:rFonts w:hint="eastAsia" w:ascii="宋体" w:hAnsi="宋体" w:cs="宋体"/>
          <w:sz w:val="24"/>
          <w:szCs w:val="22"/>
          <w:u w:val="single"/>
        </w:rPr>
        <w:t xml:space="preserve"> </w:t>
      </w:r>
      <w:r>
        <w:rPr>
          <w:rFonts w:hint="eastAsia" w:ascii="宋体" w:hAnsi="宋体" w:cs="宋体"/>
          <w:i/>
          <w:iCs/>
          <w:sz w:val="24"/>
          <w:szCs w:val="22"/>
          <w:u w:val="single"/>
        </w:rPr>
        <w:t xml:space="preserve">（ 中型企业/小型企业/微型企业 ）   </w:t>
      </w:r>
      <w:r>
        <w:rPr>
          <w:rFonts w:hint="eastAsia" w:ascii="宋体" w:hAnsi="宋体" w:cs="宋体"/>
          <w:sz w:val="24"/>
          <w:szCs w:val="22"/>
          <w:u w:val="single"/>
        </w:rPr>
        <w:t xml:space="preserve"> </w:t>
      </w:r>
      <w:r>
        <w:rPr>
          <w:rFonts w:hint="eastAsia" w:ascii="宋体" w:hAnsi="宋体" w:cs="宋体"/>
          <w:sz w:val="24"/>
          <w:szCs w:val="22"/>
        </w:rPr>
        <w:t xml:space="preserve">；</w:t>
      </w:r>
      <w:r>
        <w:rPr>
          <w:rFonts w:ascii="宋体" w:hAnsi="宋体" w:cs="宋体"/>
          <w:sz w:val="24"/>
          <w:szCs w:val="22"/>
        </w:rPr>
      </w:r>
      <w:r/>
    </w:p>
    <w:p>
      <w:pPr>
        <w:pStyle w:val="711"/>
        <w:ind w:firstLine="480"/>
        <w:spacing w:line="440" w:lineRule="exact"/>
        <w:rPr>
          <w:rFonts w:ascii="宋体" w:hAnsi="宋体" w:cs="宋体"/>
          <w:sz w:val="24"/>
          <w:szCs w:val="22"/>
        </w:rPr>
      </w:pPr>
      <w:r>
        <w:rPr>
          <w:rFonts w:hint="eastAsia" w:ascii="宋体" w:hAnsi="宋体" w:cs="宋体"/>
          <w:sz w:val="24"/>
          <w:szCs w:val="22"/>
        </w:rPr>
        <w:t xml:space="preserve">……</w:t>
      </w:r>
      <w:r>
        <w:rPr>
          <w:rFonts w:ascii="宋体" w:hAnsi="宋体" w:cs="宋体"/>
          <w:sz w:val="24"/>
          <w:szCs w:val="22"/>
        </w:rPr>
      </w:r>
      <w:r/>
    </w:p>
    <w:p>
      <w:pPr>
        <w:pStyle w:val="711"/>
        <w:ind w:firstLine="480"/>
        <w:spacing w:line="440" w:lineRule="exact"/>
        <w:rPr>
          <w:rFonts w:ascii="宋体" w:hAnsi="宋体" w:cs="宋体"/>
          <w:sz w:val="24"/>
          <w:szCs w:val="22"/>
        </w:rPr>
      </w:pPr>
      <w:r>
        <w:rPr>
          <w:rFonts w:hint="eastAsia" w:ascii="宋体" w:hAnsi="宋体" w:cs="宋体"/>
          <w:sz w:val="24"/>
          <w:szCs w:val="22"/>
        </w:rPr>
        <w:t xml:space="preserve">以上企业，不属于大企业的分支机构，不存在控股股东为大企业的情形，也不存在与大企业的负责人为同一人的情形。</w:t>
      </w:r>
      <w:r>
        <w:rPr>
          <w:rFonts w:ascii="宋体" w:hAnsi="宋体" w:cs="宋体"/>
          <w:sz w:val="24"/>
          <w:szCs w:val="22"/>
        </w:rPr>
      </w:r>
      <w:r/>
    </w:p>
    <w:p>
      <w:pPr>
        <w:pStyle w:val="711"/>
        <w:ind w:firstLine="480"/>
        <w:spacing w:line="440" w:lineRule="exact"/>
        <w:rPr>
          <w:rFonts w:ascii="宋体" w:hAnsi="宋体" w:cs="宋体"/>
          <w:sz w:val="24"/>
          <w:szCs w:val="22"/>
        </w:rPr>
      </w:pPr>
      <w:r>
        <w:rPr>
          <w:rFonts w:hint="eastAsia" w:ascii="宋体" w:hAnsi="宋体" w:cs="宋体"/>
          <w:sz w:val="24"/>
          <w:szCs w:val="22"/>
        </w:rPr>
        <w:t xml:space="preserve">本企业对上述声明内容的真实性负责。如有虚假，将依法承担相应责任。</w:t>
      </w:r>
      <w:r>
        <w:rPr>
          <w:rFonts w:ascii="宋体" w:hAnsi="宋体" w:cs="宋体"/>
          <w:sz w:val="24"/>
          <w:szCs w:val="22"/>
        </w:rPr>
      </w:r>
      <w:r/>
    </w:p>
    <w:p>
      <w:pPr>
        <w:pStyle w:val="711"/>
        <w:ind w:firstLine="480"/>
        <w:spacing w:line="440" w:lineRule="exact"/>
        <w:rPr>
          <w:rFonts w:ascii="宋体" w:hAnsi="宋体" w:cs="宋体"/>
          <w:sz w:val="24"/>
          <w:szCs w:val="22"/>
        </w:rPr>
      </w:pPr>
      <w:r>
        <w:rPr>
          <w:rFonts w:ascii="宋体" w:hAnsi="宋体" w:cs="宋体"/>
          <w:sz w:val="24"/>
          <w:szCs w:val="22"/>
        </w:rPr>
      </w:r>
      <w:r/>
    </w:p>
    <w:p>
      <w:pPr>
        <w:pStyle w:val="711"/>
        <w:ind w:firstLine="4320"/>
        <w:spacing w:line="440" w:lineRule="exact"/>
        <w:rPr>
          <w:rFonts w:ascii="宋体" w:hAnsi="宋体" w:cs="宋体"/>
          <w:sz w:val="24"/>
          <w:szCs w:val="22"/>
        </w:rPr>
      </w:pPr>
      <w:r>
        <w:rPr>
          <w:rFonts w:hint="eastAsia" w:ascii="宋体" w:hAnsi="宋体" w:cs="宋体"/>
          <w:sz w:val="24"/>
          <w:szCs w:val="22"/>
        </w:rPr>
        <w:t xml:space="preserve">企业名称（盖章）：</w:t>
      </w:r>
      <w:r>
        <w:rPr>
          <w:rFonts w:ascii="宋体" w:hAnsi="宋体" w:cs="宋体"/>
          <w:sz w:val="24"/>
          <w:szCs w:val="22"/>
        </w:rPr>
      </w:r>
      <w:r/>
    </w:p>
    <w:p>
      <w:pPr>
        <w:pStyle w:val="711"/>
        <w:ind w:firstLine="4320"/>
        <w:spacing w:line="440" w:lineRule="exact"/>
        <w:rPr>
          <w:rFonts w:ascii="宋体" w:hAnsi="宋体" w:cs="宋体"/>
          <w:sz w:val="24"/>
          <w:szCs w:val="22"/>
        </w:rPr>
      </w:pPr>
      <w:r>
        <w:rPr>
          <w:rFonts w:hint="eastAsia" w:ascii="宋体" w:hAnsi="宋体" w:cs="宋体"/>
          <w:sz w:val="24"/>
          <w:szCs w:val="22"/>
        </w:rPr>
        <w:t xml:space="preserve">日 期：</w:t>
      </w:r>
      <w:r>
        <w:rPr>
          <w:rFonts w:ascii="宋体" w:hAnsi="宋体" w:cs="宋体"/>
          <w:sz w:val="24"/>
          <w:szCs w:val="22"/>
        </w:rPr>
      </w:r>
      <w:r/>
    </w:p>
    <w:p>
      <w:pPr>
        <w:pStyle w:val="711"/>
        <w:ind w:firstLine="480"/>
        <w:spacing w:line="440" w:lineRule="exact"/>
        <w:rPr>
          <w:rFonts w:ascii="宋体" w:hAnsi="宋体" w:cs="宋体"/>
          <w:sz w:val="24"/>
          <w:szCs w:val="22"/>
        </w:rPr>
      </w:pPr>
      <w:r>
        <w:rPr>
          <w:rFonts w:hint="eastAsia" w:ascii="宋体" w:hAnsi="宋体" w:cs="宋体"/>
          <w:sz w:val="24"/>
          <w:szCs w:val="22"/>
        </w:rPr>
        <w:t xml:space="preserve">注：</w:t>
      </w:r>
      <w:r>
        <w:rPr>
          <w:rFonts w:ascii="宋体" w:hAnsi="宋体" w:cs="宋体"/>
          <w:sz w:val="24"/>
          <w:szCs w:val="22"/>
        </w:rPr>
        <w:t xml:space="preserve">1</w:t>
      </w:r>
      <w:r>
        <w:rPr>
          <w:rFonts w:hint="eastAsia" w:ascii="宋体" w:hAnsi="宋体" w:cs="宋体"/>
          <w:sz w:val="24"/>
          <w:szCs w:val="22"/>
        </w:rPr>
        <w:t xml:space="preserve">、企业划分详见《工业和信息化部、国家统计局、国家发展和改革委员会、财政部关于印发中小企业划型标准规定的通知》</w:t>
      </w:r>
      <w:r>
        <w:rPr>
          <w:rFonts w:ascii="宋体" w:hAnsi="宋体" w:cs="宋体"/>
          <w:sz w:val="24"/>
          <w:szCs w:val="22"/>
        </w:rPr>
        <w:t xml:space="preserve">(</w:t>
      </w:r>
      <w:r>
        <w:rPr>
          <w:rFonts w:hint="eastAsia" w:ascii="宋体" w:hAnsi="宋体" w:cs="宋体"/>
          <w:sz w:val="24"/>
          <w:szCs w:val="22"/>
        </w:rPr>
        <w:t xml:space="preserve">工信部联企业</w:t>
      </w:r>
      <w:r>
        <w:rPr>
          <w:rFonts w:ascii="宋体" w:hAnsi="宋体" w:cs="宋体"/>
          <w:sz w:val="24"/>
          <w:szCs w:val="22"/>
        </w:rPr>
        <w:t xml:space="preserve">[2011]300</w:t>
      </w:r>
      <w:r>
        <w:rPr>
          <w:rFonts w:hint="eastAsia" w:ascii="宋体" w:hAnsi="宋体" w:cs="宋体"/>
          <w:sz w:val="24"/>
          <w:szCs w:val="22"/>
        </w:rPr>
        <w:t xml:space="preserve">号</w:t>
      </w:r>
      <w:r>
        <w:rPr>
          <w:rFonts w:ascii="宋体" w:hAnsi="宋体" w:cs="宋体"/>
          <w:sz w:val="24"/>
          <w:szCs w:val="22"/>
        </w:rPr>
        <w:t xml:space="preserve">)</w:t>
      </w:r>
      <w:r>
        <w:rPr>
          <w:rFonts w:hint="eastAsia" w:ascii="宋体" w:hAnsi="宋体" w:cs="宋体"/>
          <w:sz w:val="24"/>
          <w:szCs w:val="22"/>
        </w:rPr>
        <w:t xml:space="preserve">规定的划分标准，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sz w:val="24"/>
          <w:szCs w:val="22"/>
        </w:rPr>
      </w:r>
      <w:r/>
    </w:p>
    <w:p>
      <w:pPr>
        <w:pStyle w:val="711"/>
        <w:ind w:firstLine="480"/>
        <w:spacing w:line="440" w:lineRule="exact"/>
        <w:rPr>
          <w:rFonts w:ascii="宋体" w:hAnsi="宋体" w:cs="宋体"/>
          <w:sz w:val="24"/>
          <w:szCs w:val="22"/>
        </w:rPr>
      </w:pPr>
      <w:r>
        <w:rPr>
          <w:rFonts w:ascii="宋体" w:hAnsi="宋体" w:cs="宋体"/>
          <w:sz w:val="24"/>
          <w:szCs w:val="22"/>
        </w:rPr>
        <w:t xml:space="preserve">2</w:t>
      </w:r>
      <w:r>
        <w:rPr>
          <w:rFonts w:hint="eastAsia" w:ascii="宋体" w:hAnsi="宋体" w:cs="宋体"/>
          <w:sz w:val="24"/>
          <w:szCs w:val="22"/>
        </w:rPr>
        <w:t xml:space="preserve">、从业</w:t>
      </w:r>
      <w:r>
        <w:rPr>
          <w:rFonts w:hint="eastAsia" w:ascii="宋体" w:hAnsi="宋体" w:cs="宋体"/>
          <w:sz w:val="24"/>
          <w:szCs w:val="22"/>
        </w:rPr>
        <w:t xml:space="preserve">人员、营业收入、资产总额填报上一年度数据，无上一年度数据的新成立企业可不填报。</w:t>
      </w:r>
      <w:r>
        <w:rPr>
          <w:rFonts w:ascii="宋体" w:hAnsi="宋体" w:cs="宋体"/>
          <w:sz w:val="24"/>
          <w:szCs w:val="22"/>
        </w:rPr>
      </w:r>
      <w:r/>
    </w:p>
    <w:p>
      <w:pPr>
        <w:pStyle w:val="711"/>
        <w:spacing w:line="300" w:lineRule="auto"/>
        <w:rPr>
          <w:rFonts w:ascii="Calibri" w:hAnsi="Calibri" w:eastAsia="方正黑体_GBK"/>
          <w:sz w:val="32"/>
          <w:szCs w:val="32"/>
        </w:rPr>
        <w:outlineLvl w:val="0"/>
      </w:pPr>
      <w:r>
        <w:rPr>
          <w:rFonts w:ascii="Calibri" w:hAnsi="Calibri" w:eastAsia="方正黑体_GBK"/>
          <w:sz w:val="32"/>
          <w:szCs w:val="32"/>
        </w:rPr>
      </w:r>
      <w:r/>
    </w:p>
    <w:p>
      <w:pPr>
        <w:pStyle w:val="711"/>
        <w:jc w:val="center"/>
        <w:spacing w:line="460" w:lineRule="exact"/>
        <w:rPr>
          <w:rFonts w:ascii="宋体" w:hAnsi="宋体" w:cs="宋体"/>
          <w:b/>
          <w:sz w:val="32"/>
          <w:szCs w:val="32"/>
        </w:rPr>
      </w:pPr>
      <w:r>
        <w:rPr>
          <w:rFonts w:ascii="宋体" w:hAnsi="宋体" w:cs="宋体"/>
          <w:b/>
          <w:sz w:val="32"/>
          <w:szCs w:val="32"/>
          <w:lang w:bidi="ar"/>
        </w:rPr>
        <w:br w:type="page" w:clear="all"/>
      </w:r>
      <w:r>
        <w:rPr>
          <w:rFonts w:hint="eastAsia" w:ascii="宋体" w:hAnsi="宋体" w:cs="宋体"/>
          <w:b/>
          <w:sz w:val="32"/>
          <w:szCs w:val="32"/>
          <w:lang w:bidi="ar"/>
        </w:rPr>
        <w:t xml:space="preserve">（二）残疾人福利性单位声明函</w:t>
      </w:r>
      <w:r>
        <w:rPr>
          <w:rFonts w:ascii="宋体" w:hAnsi="宋体" w:cs="宋体"/>
          <w:b/>
          <w:sz w:val="32"/>
          <w:szCs w:val="32"/>
        </w:rPr>
      </w:r>
      <w:r/>
    </w:p>
    <w:p>
      <w:pPr>
        <w:pStyle w:val="711"/>
        <w:ind w:firstLine="560"/>
        <w:spacing w:line="588" w:lineRule="exact"/>
        <w:rPr>
          <w:rFonts w:ascii="宋体" w:hAnsi="宋体" w:cs="宋体"/>
          <w:sz w:val="28"/>
          <w:szCs w:val="28"/>
        </w:rPr>
      </w:pPr>
      <w:r>
        <w:rPr>
          <w:rFonts w:hint="eastAsia" w:ascii="宋体" w:hAnsi="宋体" w:cs="宋体"/>
          <w:sz w:val="28"/>
          <w:szCs w:val="28"/>
          <w:lang w:bidi="ar"/>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sz w:val="28"/>
          <w:szCs w:val="28"/>
          <w:u w:val="single"/>
          <w:lang w:bidi="ar"/>
        </w:rPr>
        <w:t xml:space="preserve">       </w:t>
      </w:r>
      <w:r>
        <w:rPr>
          <w:rFonts w:hint="eastAsia" w:ascii="宋体" w:hAnsi="宋体" w:cs="宋体"/>
          <w:sz w:val="28"/>
          <w:szCs w:val="28"/>
          <w:lang w:bidi="ar"/>
        </w:rPr>
        <w:t xml:space="preserve">项目采购活动提供本单位制造的货物（由本单位承担工程/提供服务），或者提供其他残疾人福利性单位制造的货物（不包括使用非残疾人福利性单位注册商标的货物）。</w:t>
      </w:r>
      <w:r>
        <w:rPr>
          <w:rFonts w:ascii="宋体" w:hAnsi="宋体" w:cs="宋体"/>
          <w:sz w:val="28"/>
          <w:szCs w:val="28"/>
        </w:rPr>
      </w:r>
      <w:r/>
    </w:p>
    <w:p>
      <w:pPr>
        <w:pStyle w:val="711"/>
        <w:ind w:firstLine="560"/>
        <w:spacing w:line="588" w:lineRule="exact"/>
        <w:rPr>
          <w:rFonts w:ascii="宋体" w:hAnsi="宋体" w:cs="宋体"/>
          <w:sz w:val="28"/>
          <w:szCs w:val="28"/>
        </w:rPr>
      </w:pPr>
      <w:r>
        <w:rPr>
          <w:rFonts w:hint="eastAsia" w:ascii="宋体" w:hAnsi="宋体" w:cs="宋体"/>
          <w:sz w:val="28"/>
          <w:szCs w:val="28"/>
          <w:lang w:bidi="ar"/>
        </w:rPr>
        <w:t xml:space="preserve">本单位对上述声明的真实性负责。如有虚假，将依法承担相应责任。</w:t>
      </w:r>
      <w:r>
        <w:rPr>
          <w:rFonts w:ascii="宋体" w:hAnsi="宋体" w:cs="宋体"/>
          <w:sz w:val="28"/>
          <w:szCs w:val="28"/>
        </w:rPr>
      </w:r>
      <w:r/>
    </w:p>
    <w:p>
      <w:pPr>
        <w:pStyle w:val="711"/>
        <w:ind w:firstLine="560"/>
        <w:spacing w:line="588" w:lineRule="exact"/>
        <w:rPr>
          <w:rFonts w:ascii="宋体" w:hAnsi="宋体" w:cs="宋体"/>
          <w:sz w:val="28"/>
          <w:szCs w:val="28"/>
        </w:rPr>
      </w:pPr>
      <w:r>
        <w:rPr>
          <w:rFonts w:hint="eastAsia" w:ascii="宋体" w:hAnsi="宋体" w:cs="宋体"/>
          <w:sz w:val="28"/>
          <w:szCs w:val="28"/>
          <w:lang w:bidi="ar"/>
        </w:rPr>
        <w:t xml:space="preserve">（备注：1、供应商如不提供此声明函，价格将不做相应扣除。2、中标供应商为残疾人福利单位的，此声明函将随中标结果同时公告，接受社会监督）</w:t>
      </w:r>
      <w:r>
        <w:rPr>
          <w:rFonts w:ascii="宋体" w:hAnsi="宋体" w:cs="宋体"/>
          <w:sz w:val="28"/>
          <w:szCs w:val="28"/>
        </w:rPr>
      </w:r>
      <w:r/>
    </w:p>
    <w:p>
      <w:pPr>
        <w:pStyle w:val="711"/>
        <w:ind w:firstLine="584"/>
        <w:spacing w:line="588" w:lineRule="exact"/>
        <w:rPr>
          <w:rFonts w:ascii="仿宋_GB2312" w:hAnsi="Calibri" w:eastAsia="仿宋_GB2312" w:cs="仿宋_GB2312"/>
          <w:spacing w:val="6"/>
          <w:sz w:val="28"/>
          <w:szCs w:val="28"/>
        </w:rPr>
      </w:pPr>
      <w:r>
        <w:rPr>
          <w:rFonts w:ascii="仿宋_GB2312" w:hAnsi="Calibri" w:eastAsia="仿宋_GB2312" w:cs="仿宋_GB2312"/>
          <w:spacing w:val="6"/>
          <w:sz w:val="28"/>
          <w:szCs w:val="28"/>
        </w:rPr>
      </w:r>
      <w:r/>
    </w:p>
    <w:p>
      <w:pPr>
        <w:pStyle w:val="711"/>
        <w:ind w:firstLine="584"/>
        <w:spacing w:line="588" w:lineRule="exact"/>
        <w:rPr>
          <w:rFonts w:ascii="仿宋_GB2312" w:hAnsi="Calibri" w:eastAsia="仿宋_GB2312" w:cs="仿宋_GB2312"/>
          <w:spacing w:val="6"/>
          <w:sz w:val="28"/>
          <w:szCs w:val="28"/>
        </w:rPr>
      </w:pPr>
      <w:r>
        <w:rPr>
          <w:rFonts w:ascii="仿宋_GB2312" w:hAnsi="Calibri" w:eastAsia="仿宋_GB2312" w:cs="仿宋_GB2312"/>
          <w:spacing w:val="6"/>
          <w:sz w:val="28"/>
          <w:szCs w:val="28"/>
        </w:rPr>
      </w:r>
      <w:r/>
    </w:p>
    <w:p>
      <w:pPr>
        <w:pStyle w:val="711"/>
        <w:ind w:firstLine="584"/>
        <w:spacing w:line="588" w:lineRule="exact"/>
        <w:rPr>
          <w:rFonts w:ascii="仿宋_GB2312" w:hAnsi="Calibri" w:eastAsia="仿宋_GB2312" w:cs="仿宋_GB2312"/>
          <w:spacing w:val="6"/>
          <w:sz w:val="28"/>
          <w:szCs w:val="28"/>
        </w:rPr>
      </w:pPr>
      <w:r>
        <w:rPr>
          <w:rFonts w:ascii="仿宋_GB2312" w:hAnsi="Calibri" w:eastAsia="仿宋_GB2312" w:cs="仿宋_GB2312"/>
          <w:spacing w:val="6"/>
          <w:sz w:val="28"/>
          <w:szCs w:val="28"/>
        </w:rPr>
      </w:r>
      <w:r/>
    </w:p>
    <w:p>
      <w:pPr>
        <w:pStyle w:val="711"/>
        <w:ind w:firstLine="584"/>
        <w:spacing w:line="588" w:lineRule="exact"/>
        <w:rPr>
          <w:rFonts w:ascii="仿宋_GB2312" w:hAnsi="Calibri" w:eastAsia="仿宋_GB2312" w:cs="仿宋_GB2312"/>
          <w:spacing w:val="6"/>
          <w:sz w:val="28"/>
          <w:szCs w:val="28"/>
        </w:rPr>
      </w:pPr>
      <w:r>
        <w:rPr>
          <w:rFonts w:ascii="仿宋_GB2312" w:hAnsi="Calibri" w:eastAsia="仿宋_GB2312" w:cs="仿宋_GB2312"/>
          <w:spacing w:val="6"/>
          <w:sz w:val="28"/>
          <w:szCs w:val="28"/>
        </w:rPr>
      </w:r>
      <w:r/>
    </w:p>
    <w:p>
      <w:pPr>
        <w:pStyle w:val="711"/>
        <w:ind w:right="1560" w:firstLine="584"/>
        <w:jc w:val="center"/>
        <w:spacing w:line="588" w:lineRule="exact"/>
        <w:tabs>
          <w:tab w:val="left" w:pos="4860" w:leader="none"/>
        </w:tabs>
        <w:rPr>
          <w:rFonts w:ascii="宋体" w:hAnsi="宋体" w:cs="宋体"/>
          <w:sz w:val="28"/>
          <w:szCs w:val="28"/>
        </w:rPr>
      </w:pPr>
      <w:r>
        <w:rPr>
          <w:rFonts w:hint="eastAsia" w:ascii="仿宋_GB2312" w:hAnsi="Calibri" w:eastAsia="仿宋_GB2312" w:cs="仿宋_GB2312"/>
          <w:spacing w:val="6"/>
          <w:sz w:val="28"/>
          <w:szCs w:val="28"/>
          <w:lang w:bidi="ar"/>
        </w:rPr>
        <w:t xml:space="preserve">             </w:t>
      </w:r>
      <w:r>
        <w:rPr>
          <w:rFonts w:hint="eastAsia" w:ascii="宋体" w:hAnsi="宋体" w:cs="宋体"/>
          <w:sz w:val="28"/>
          <w:szCs w:val="28"/>
          <w:lang w:bidi="ar"/>
        </w:rPr>
        <w:t xml:space="preserve">           供应商全称（盖章）：</w:t>
      </w:r>
      <w:r>
        <w:rPr>
          <w:rFonts w:ascii="宋体" w:hAnsi="宋体" w:cs="宋体"/>
          <w:sz w:val="28"/>
          <w:szCs w:val="28"/>
        </w:rPr>
      </w:r>
      <w:r/>
    </w:p>
    <w:p>
      <w:pPr>
        <w:pStyle w:val="711"/>
        <w:ind w:right="1560" w:firstLine="560"/>
        <w:jc w:val="center"/>
        <w:spacing w:line="588" w:lineRule="exact"/>
        <w:tabs>
          <w:tab w:val="left" w:pos="4860" w:leader="none"/>
        </w:tabs>
        <w:rPr>
          <w:rFonts w:ascii="宋体" w:hAnsi="宋体" w:cs="宋体"/>
          <w:sz w:val="28"/>
          <w:szCs w:val="28"/>
        </w:rPr>
      </w:pPr>
      <w:r>
        <w:rPr>
          <w:rFonts w:hint="eastAsia" w:ascii="宋体" w:hAnsi="宋体" w:cs="宋体"/>
          <w:sz w:val="28"/>
          <w:szCs w:val="28"/>
          <w:lang w:bidi="ar"/>
        </w:rPr>
        <w:t xml:space="preserve">              日  期：</w:t>
      </w:r>
      <w:r>
        <w:rPr>
          <w:rFonts w:ascii="宋体" w:hAnsi="宋体" w:cs="宋体"/>
          <w:sz w:val="28"/>
          <w:szCs w:val="28"/>
        </w:rPr>
      </w:r>
      <w:r/>
    </w:p>
    <w:p>
      <w:pPr>
        <w:pStyle w:val="711"/>
        <w:ind w:firstLine="420"/>
        <w:rPr>
          <w:rFonts w:ascii="仿宋_GB2312" w:hAnsi="宋体" w:eastAsia="仿宋_GB2312" w:cs="仿宋_GB2312"/>
          <w:sz w:val="28"/>
          <w:szCs w:val="28"/>
        </w:rPr>
      </w:pPr>
      <w:r>
        <w:rPr>
          <w:rFonts w:ascii="仿宋_GB2312" w:hAnsi="宋体" w:eastAsia="仿宋_GB2312" w:cs="仿宋_GB2312"/>
          <w:sz w:val="28"/>
          <w:szCs w:val="28"/>
        </w:rPr>
      </w:r>
      <w:r/>
    </w:p>
    <w:p>
      <w:pPr>
        <w:pStyle w:val="711"/>
        <w:spacing w:line="300" w:lineRule="auto"/>
        <w:rPr>
          <w:rFonts w:ascii="Calibri" w:hAnsi="Calibri" w:eastAsia="方正黑体_GBK"/>
          <w:sz w:val="32"/>
          <w:szCs w:val="32"/>
        </w:rPr>
        <w:outlineLvl w:val="0"/>
      </w:pPr>
      <w:r>
        <w:rPr>
          <w:rFonts w:ascii="Calibri" w:hAnsi="Calibri" w:eastAsia="方正黑体_GBK"/>
          <w:sz w:val="32"/>
          <w:szCs w:val="32"/>
          <w:lang w:bidi="ar"/>
        </w:rPr>
        <w:br w:type="page" w:clear="all"/>
      </w:r>
      <w:r>
        <w:rPr>
          <w:rFonts w:ascii="Calibri" w:hAnsi="Calibri" w:eastAsia="方正黑体_GBK"/>
          <w:sz w:val="32"/>
          <w:szCs w:val="32"/>
        </w:rPr>
      </w:r>
      <w:r/>
    </w:p>
    <w:p>
      <w:pPr>
        <w:pStyle w:val="711"/>
        <w:jc w:val="center"/>
        <w:spacing w:line="420" w:lineRule="exact"/>
        <w:rPr>
          <w:rFonts w:ascii="Calibri" w:hAnsi="Calibri" w:cs="Calibri"/>
          <w:b/>
          <w:bCs/>
          <w:sz w:val="32"/>
          <w:szCs w:val="32"/>
        </w:rPr>
        <w:outlineLvl w:val="3"/>
      </w:pPr>
      <w:r>
        <w:rPr>
          <w:rFonts w:hint="eastAsia" w:ascii="Calibri" w:hAnsi="Calibri" w:cs="宋体"/>
          <w:b/>
          <w:bCs/>
          <w:sz w:val="32"/>
          <w:szCs w:val="32"/>
          <w:lang w:bidi="ar"/>
        </w:rPr>
        <w:t xml:space="preserve">（三）监狱和戒毒企业证明材料</w:t>
      </w:r>
      <w:r>
        <w:rPr>
          <w:rFonts w:ascii="Calibri" w:hAnsi="Calibri" w:cs="Calibri"/>
          <w:b/>
          <w:bCs/>
          <w:sz w:val="32"/>
          <w:szCs w:val="32"/>
        </w:rPr>
      </w:r>
      <w:r/>
    </w:p>
    <w:p>
      <w:pPr>
        <w:pStyle w:val="711"/>
        <w:ind w:firstLine="496"/>
        <w:spacing w:line="420" w:lineRule="exact"/>
        <w:rPr>
          <w:rFonts w:ascii="宋体" w:hAnsi="宋体" w:cs="宋体"/>
          <w:sz w:val="28"/>
          <w:szCs w:val="28"/>
        </w:rPr>
      </w:pPr>
      <w:r>
        <w:rPr>
          <w:rFonts w:ascii="宋体" w:hAnsi="宋体" w:cs="宋体"/>
          <w:sz w:val="28"/>
          <w:szCs w:val="28"/>
        </w:rPr>
      </w:r>
      <w:r/>
    </w:p>
    <w:p>
      <w:pPr>
        <w:pStyle w:val="711"/>
        <w:ind w:firstLine="498"/>
        <w:jc w:val="center"/>
        <w:spacing w:line="420" w:lineRule="exact"/>
        <w:rPr>
          <w:rFonts w:ascii="宋体" w:hAnsi="宋体" w:cs="宋体"/>
          <w:b/>
          <w:sz w:val="28"/>
          <w:szCs w:val="28"/>
        </w:rPr>
      </w:pPr>
      <w:r>
        <w:rPr>
          <w:rFonts w:hint="eastAsia" w:ascii="宋体" w:hAnsi="宋体" w:cs="宋体"/>
          <w:b/>
          <w:sz w:val="28"/>
          <w:szCs w:val="28"/>
          <w:lang w:bidi="ar"/>
        </w:rPr>
        <w:t xml:space="preserve">（格式自拟）</w:t>
      </w:r>
      <w:r>
        <w:rPr>
          <w:rFonts w:ascii="宋体" w:hAnsi="宋体" w:cs="宋体"/>
          <w:b/>
          <w:sz w:val="28"/>
          <w:szCs w:val="28"/>
        </w:rPr>
      </w:r>
      <w:r/>
    </w:p>
    <w:p>
      <w:pPr>
        <w:pStyle w:val="711"/>
        <w:ind w:firstLine="496"/>
        <w:spacing w:line="420" w:lineRule="exact"/>
        <w:rPr>
          <w:rFonts w:ascii="宋体" w:hAnsi="宋体" w:cs="宋体"/>
          <w:sz w:val="28"/>
          <w:szCs w:val="28"/>
        </w:rPr>
      </w:pPr>
      <w:r>
        <w:rPr>
          <w:rFonts w:ascii="宋体" w:hAnsi="宋体" w:cs="宋体"/>
          <w:sz w:val="28"/>
          <w:szCs w:val="28"/>
        </w:rPr>
      </w:r>
      <w:r/>
    </w:p>
    <w:p>
      <w:pPr>
        <w:pStyle w:val="711"/>
        <w:ind w:firstLine="661"/>
        <w:spacing w:line="420" w:lineRule="exact"/>
        <w:rPr>
          <w:rFonts w:ascii="宋体" w:hAnsi="宋体" w:cs="宋体"/>
          <w:sz w:val="28"/>
          <w:szCs w:val="28"/>
        </w:rPr>
      </w:pPr>
      <w:r>
        <w:rPr>
          <w:rFonts w:hint="eastAsia" w:ascii="宋体" w:hAnsi="宋体" w:cs="宋体"/>
          <w:sz w:val="28"/>
          <w:szCs w:val="28"/>
          <w:lang w:bidi="ar"/>
        </w:rPr>
        <w:t xml:space="preserve">根据《财政部司法部关于政府采购支持监狱企业发展有关问题的通知》（财库〔2014〕68号），监狱企业参加政府采购活动时，应当提供由省级以上监狱管理局、戒毒管理</w:t>
      </w:r>
      <w:r>
        <w:rPr>
          <w:rFonts w:hint="eastAsia" w:ascii="宋体" w:hAnsi="宋体" w:cs="宋体"/>
          <w:sz w:val="28"/>
          <w:szCs w:val="28"/>
          <w:lang w:bidi="ar"/>
        </w:rPr>
        <w:t xml:space="preserve">局（含新疆生产建设兵团）出具的，供应商属于监狱企业的证明文件。</w:t>
      </w:r>
      <w:r>
        <w:rPr>
          <w:rFonts w:ascii="宋体" w:hAnsi="宋体" w:cs="宋体"/>
          <w:sz w:val="28"/>
          <w:szCs w:val="28"/>
        </w:rPr>
      </w:r>
      <w:r/>
    </w:p>
    <w:p>
      <w:pPr>
        <w:pStyle w:val="711"/>
        <w:ind w:firstLine="320"/>
        <w:spacing w:after="120"/>
        <w:rPr>
          <w:rFonts w:ascii="宋体" w:hAnsi="宋体" w:cs="仿宋_GB2312"/>
          <w:sz w:val="32"/>
          <w:szCs w:val="32"/>
        </w:rPr>
      </w:pPr>
      <w:r>
        <w:rPr>
          <w:rFonts w:ascii="宋体" w:hAnsi="宋体" w:cs="仿宋_GB2312"/>
          <w:sz w:val="32"/>
          <w:szCs w:val="32"/>
        </w:rPr>
      </w:r>
      <w:r/>
    </w:p>
    <w:p>
      <w:pPr>
        <w:pStyle w:val="711"/>
        <w:spacing w:line="360" w:lineRule="auto"/>
        <w:rPr>
          <w:rFonts w:ascii="宋体" w:hAnsi="宋体" w:cs="宋体"/>
          <w:b/>
          <w:sz w:val="30"/>
          <w:szCs w:val="30"/>
        </w:rPr>
      </w:pPr>
      <w:r>
        <w:rPr>
          <w:rFonts w:ascii="宋体" w:hAnsi="宋体" w:cs="宋体"/>
          <w:b/>
          <w:sz w:val="30"/>
          <w:szCs w:val="30"/>
        </w:rPr>
        <w:br w:type="page" w:clear="all"/>
      </w:r>
      <w:r>
        <w:rPr>
          <w:rFonts w:hint="eastAsia" w:ascii="宋体" w:hAnsi="宋体" w:cs="宋体"/>
          <w:b/>
          <w:sz w:val="30"/>
          <w:szCs w:val="30"/>
        </w:rPr>
        <w:t xml:space="preserve">附件6</w:t>
      </w:r>
      <w:r>
        <w:rPr>
          <w:rFonts w:ascii="宋体" w:hAnsi="宋体" w:cs="宋体"/>
          <w:b/>
          <w:sz w:val="30"/>
          <w:szCs w:val="30"/>
        </w:rPr>
      </w:r>
      <w:r/>
    </w:p>
    <w:p>
      <w:pPr>
        <w:pStyle w:val="711"/>
        <w:ind w:left="843" w:hanging="843"/>
        <w:jc w:val="center"/>
        <w:spacing w:line="360" w:lineRule="auto"/>
        <w:rPr>
          <w:rFonts w:ascii="Calibri" w:hAnsi="Calibri"/>
          <w:b/>
          <w:sz w:val="24"/>
          <w:szCs w:val="22"/>
        </w:rPr>
      </w:pPr>
      <w:r>
        <w:rPr>
          <w:rFonts w:hint="eastAsia" w:ascii="Calibri" w:hAnsi="Calibri"/>
          <w:b/>
          <w:sz w:val="24"/>
          <w:szCs w:val="22"/>
        </w:rPr>
        <w:t xml:space="preserve">投标及履约承诺书</w:t>
      </w:r>
      <w:r>
        <w:rPr>
          <w:rFonts w:ascii="Calibri" w:hAnsi="Calibri"/>
          <w:b/>
          <w:sz w:val="24"/>
          <w:szCs w:val="22"/>
        </w:rPr>
      </w:r>
      <w:r/>
    </w:p>
    <w:p>
      <w:pPr>
        <w:pStyle w:val="711"/>
        <w:jc w:val="left"/>
        <w:spacing w:line="360" w:lineRule="auto"/>
        <w:rPr>
          <w:rFonts w:ascii="Calibri" w:hAnsi="Calibri"/>
          <w:sz w:val="24"/>
          <w:szCs w:val="22"/>
          <w:u w:val="single"/>
        </w:rPr>
      </w:pPr>
      <w:r>
        <w:rPr>
          <w:rFonts w:ascii="Calibri" w:hAnsi="Calibri"/>
          <w:sz w:val="24"/>
          <w:szCs w:val="22"/>
          <w:u w:val="single"/>
        </w:rPr>
      </w:r>
      <w:r/>
    </w:p>
    <w:p>
      <w:pPr>
        <w:pStyle w:val="711"/>
        <w:jc w:val="left"/>
        <w:spacing w:line="360" w:lineRule="auto"/>
        <w:rPr>
          <w:rFonts w:ascii="Calibri" w:hAnsi="Calibri"/>
          <w:b/>
          <w:bCs/>
          <w:sz w:val="24"/>
          <w:szCs w:val="22"/>
        </w:rPr>
      </w:pPr>
      <w:r>
        <w:rPr>
          <w:rFonts w:hint="eastAsia" w:ascii="Calibri" w:hAnsi="Calibri"/>
          <w:sz w:val="24"/>
          <w:szCs w:val="22"/>
          <w:u w:val="single"/>
        </w:rPr>
        <w:t xml:space="preserve">南通市市政设施管理处</w:t>
      </w:r>
      <w:r>
        <w:rPr>
          <w:rFonts w:ascii="Calibri" w:hAnsi="Calibri"/>
          <w:sz w:val="24"/>
          <w:szCs w:val="22"/>
        </w:rPr>
        <w:t xml:space="preserve">：</w:t>
      </w:r>
      <w:r>
        <w:rPr>
          <w:rFonts w:ascii="Calibri" w:hAnsi="Calibri"/>
          <w:b/>
          <w:bCs/>
          <w:sz w:val="24"/>
          <w:szCs w:val="22"/>
        </w:rPr>
      </w:r>
      <w:r/>
    </w:p>
    <w:p>
      <w:pPr>
        <w:pStyle w:val="711"/>
        <w:ind w:firstLine="480"/>
        <w:jc w:val="left"/>
        <w:spacing w:line="360" w:lineRule="auto"/>
        <w:rPr>
          <w:rFonts w:ascii="Calibri" w:hAnsi="Calibri"/>
          <w:sz w:val="24"/>
          <w:szCs w:val="22"/>
        </w:rPr>
      </w:pPr>
      <w:r>
        <w:rPr>
          <w:rFonts w:ascii="Calibri" w:hAnsi="Calibri"/>
          <w:sz w:val="24"/>
          <w:szCs w:val="22"/>
        </w:rPr>
        <w:t xml:space="preserve">我单位（供应商名称）郑重</w:t>
      </w:r>
      <w:r>
        <w:rPr>
          <w:rFonts w:hint="eastAsia" w:ascii="Calibri" w:hAnsi="Calibri"/>
          <w:sz w:val="24"/>
          <w:szCs w:val="22"/>
        </w:rPr>
        <w:t xml:space="preserve">承诺</w:t>
      </w:r>
      <w:r>
        <w:rPr>
          <w:rFonts w:ascii="Calibri" w:hAnsi="Calibri"/>
          <w:sz w:val="24"/>
          <w:szCs w:val="22"/>
        </w:rPr>
        <w:t xml:space="preserve">：</w:t>
      </w:r>
      <w:r/>
    </w:p>
    <w:p>
      <w:pPr>
        <w:pStyle w:val="711"/>
        <w:ind w:firstLine="480"/>
        <w:jc w:val="left"/>
        <w:spacing w:line="360" w:lineRule="auto"/>
        <w:rPr>
          <w:rFonts w:ascii="宋体" w:hAnsi="宋体"/>
          <w:sz w:val="24"/>
          <w:szCs w:val="22"/>
        </w:rPr>
      </w:pPr>
      <w:r>
        <w:rPr>
          <w:rFonts w:hint="eastAsia" w:ascii="宋体" w:hAnsi="宋体"/>
          <w:sz w:val="24"/>
          <w:szCs w:val="22"/>
        </w:rPr>
        <w:t xml:space="preserve">1、在本次招投标活动中，不存在《中华人民共和国政府采购法实施条例》 第七十二条、第七十四条 阐述的相关情形。</w:t>
      </w:r>
      <w:r>
        <w:rPr>
          <w:rFonts w:ascii="Calibri" w:hAnsi="Calibri"/>
          <w:sz w:val="24"/>
          <w:szCs w:val="22"/>
        </w:rPr>
        <w:t xml:space="preserve">若与</w:t>
      </w:r>
      <w:r>
        <w:rPr>
          <w:rFonts w:hint="eastAsia" w:ascii="Calibri" w:hAnsi="Calibri"/>
          <w:sz w:val="24"/>
          <w:szCs w:val="22"/>
        </w:rPr>
        <w:t xml:space="preserve">实际</w:t>
      </w:r>
      <w:r>
        <w:rPr>
          <w:rFonts w:ascii="Calibri" w:hAnsi="Calibri"/>
          <w:sz w:val="24"/>
          <w:szCs w:val="22"/>
        </w:rPr>
        <w:t xml:space="preserve">情况不符，</w:t>
      </w:r>
      <w:r>
        <w:rPr>
          <w:rFonts w:hint="eastAsia" w:ascii="Calibri" w:hAnsi="Calibri"/>
          <w:sz w:val="24"/>
          <w:szCs w:val="22"/>
        </w:rPr>
        <w:t xml:space="preserve">我单位</w:t>
      </w:r>
      <w:r>
        <w:rPr>
          <w:rFonts w:ascii="Calibri" w:hAnsi="Calibri"/>
          <w:sz w:val="24"/>
          <w:szCs w:val="22"/>
        </w:rPr>
        <w:t xml:space="preserve">愿意承担由此而产生的一切后果</w:t>
      </w:r>
      <w:r>
        <w:rPr>
          <w:rFonts w:hint="eastAsia" w:ascii="Calibri" w:hAnsi="Calibri"/>
          <w:sz w:val="24"/>
          <w:szCs w:val="22"/>
        </w:rPr>
        <w:t xml:space="preserve">；</w:t>
      </w:r>
      <w:r>
        <w:rPr>
          <w:rFonts w:ascii="宋体" w:hAnsi="宋体"/>
          <w:sz w:val="24"/>
          <w:szCs w:val="22"/>
        </w:rPr>
      </w:r>
      <w:r/>
    </w:p>
    <w:p>
      <w:pPr>
        <w:pStyle w:val="711"/>
        <w:ind w:firstLine="480"/>
        <w:jc w:val="left"/>
        <w:spacing w:line="360" w:lineRule="auto"/>
        <w:rPr>
          <w:rFonts w:ascii="Calibri" w:hAnsi="Calibri"/>
          <w:sz w:val="24"/>
          <w:szCs w:val="22"/>
        </w:rPr>
      </w:pPr>
      <w:r>
        <w:rPr>
          <w:rFonts w:hint="eastAsia" w:ascii="宋体" w:hAnsi="宋体"/>
          <w:sz w:val="24"/>
          <w:szCs w:val="22"/>
        </w:rPr>
        <w:t xml:space="preserve">2、我单位在中标后充分响应招标文件“项目需求”中各项要求，保质、保量、按时向采购人提供优质服务；</w:t>
      </w:r>
      <w:r>
        <w:rPr>
          <w:rFonts w:ascii="Calibri" w:hAnsi="Calibri"/>
          <w:sz w:val="24"/>
          <w:szCs w:val="22"/>
        </w:rPr>
      </w:r>
      <w:r/>
    </w:p>
    <w:p>
      <w:pPr>
        <w:pStyle w:val="711"/>
        <w:ind w:firstLine="480"/>
        <w:spacing w:line="360" w:lineRule="auto"/>
        <w:tabs>
          <w:tab w:val="left" w:pos="2020" w:leader="none"/>
          <w:tab w:val="center" w:pos="4535" w:leader="none"/>
        </w:tabs>
        <w:rPr>
          <w:rFonts w:ascii="宋体" w:hAnsi="宋体" w:cs="宋体"/>
          <w:sz w:val="24"/>
          <w:szCs w:val="22"/>
        </w:rPr>
      </w:pPr>
      <w:r>
        <w:rPr>
          <w:rFonts w:hint="eastAsia" w:ascii="宋体" w:hAnsi="宋体" w:cs="宋体"/>
          <w:sz w:val="24"/>
          <w:szCs w:val="22"/>
        </w:rPr>
        <w:t xml:space="preserve">3、在合同期内如因自身原因不能履行投标承诺，采购人为保证工作进度可立即通知第三方供应。如因不可抗拒力导致无法履约的，我单位将以书面形式向采购人作出说明，否则作违约处理；</w:t>
      </w:r>
      <w:r>
        <w:rPr>
          <w:rFonts w:ascii="宋体" w:hAnsi="宋体" w:cs="宋体"/>
          <w:sz w:val="24"/>
          <w:szCs w:val="22"/>
        </w:rPr>
      </w:r>
      <w:r/>
    </w:p>
    <w:p>
      <w:pPr>
        <w:pStyle w:val="711"/>
        <w:ind w:firstLine="480"/>
        <w:spacing w:line="360" w:lineRule="auto"/>
        <w:tabs>
          <w:tab w:val="left" w:pos="2020" w:leader="none"/>
          <w:tab w:val="center" w:pos="4535" w:leader="none"/>
        </w:tabs>
        <w:rPr>
          <w:rFonts w:ascii="宋体" w:hAnsi="宋体" w:cs="宋体"/>
          <w:sz w:val="24"/>
          <w:szCs w:val="22"/>
        </w:rPr>
      </w:pPr>
      <w:r>
        <w:rPr>
          <w:rFonts w:hint="eastAsia" w:ascii="宋体" w:hAnsi="宋体" w:cs="宋体"/>
          <w:sz w:val="24"/>
          <w:szCs w:val="22"/>
        </w:rPr>
        <w:t xml:space="preserve">4、在合同期内无条件配合采购人在数量、质量、服务等方面对我单位进行的各项检查、抽查工作，并承担由此产生的费用。如在检查过程中发现不符合的情况，我单位接受相应处罚，并无条件承担由此造成的一切损失及一切后果。</w:t>
      </w:r>
      <w:r>
        <w:rPr>
          <w:rFonts w:ascii="宋体" w:hAnsi="宋体" w:cs="宋体"/>
          <w:sz w:val="24"/>
          <w:szCs w:val="22"/>
        </w:rPr>
      </w:r>
      <w:r/>
    </w:p>
    <w:p>
      <w:pPr>
        <w:pStyle w:val="711"/>
        <w:spacing w:line="360" w:lineRule="auto"/>
        <w:tabs>
          <w:tab w:val="left" w:pos="2020" w:leader="none"/>
          <w:tab w:val="center" w:pos="4535" w:leader="none"/>
        </w:tabs>
        <w:rPr>
          <w:rFonts w:ascii="宋体" w:hAnsi="宋体" w:cs="宋体"/>
          <w:sz w:val="24"/>
          <w:szCs w:val="22"/>
        </w:rPr>
      </w:pPr>
      <w:r>
        <w:rPr>
          <w:rFonts w:ascii="宋体" w:hAnsi="宋体" w:cs="宋体"/>
          <w:sz w:val="24"/>
          <w:szCs w:val="22"/>
        </w:rPr>
      </w:r>
      <w:r/>
    </w:p>
    <w:p>
      <w:pPr>
        <w:pStyle w:val="711"/>
        <w:ind w:firstLine="240"/>
        <w:spacing w:line="360" w:lineRule="auto"/>
        <w:tabs>
          <w:tab w:val="left" w:pos="2020" w:leader="none"/>
          <w:tab w:val="center" w:pos="4535" w:leader="none"/>
        </w:tabs>
        <w:rPr>
          <w:rFonts w:ascii="Calibri" w:hAnsi="Calibri"/>
          <w:sz w:val="24"/>
          <w:szCs w:val="22"/>
        </w:rPr>
      </w:pPr>
      <w:r>
        <w:rPr>
          <w:rFonts w:ascii="Calibri" w:hAnsi="Calibri"/>
          <w:sz w:val="24"/>
          <w:szCs w:val="22"/>
        </w:rPr>
      </w:r>
      <w:r/>
    </w:p>
    <w:p>
      <w:pPr>
        <w:pStyle w:val="711"/>
        <w:ind w:firstLine="2289"/>
        <w:jc w:val="right"/>
        <w:spacing w:line="360" w:lineRule="auto"/>
        <w:rPr>
          <w:rFonts w:ascii="Calibri" w:hAnsi="Calibri"/>
          <w:b/>
          <w:sz w:val="24"/>
          <w:szCs w:val="22"/>
        </w:rPr>
      </w:pPr>
      <w:r>
        <w:rPr>
          <w:rFonts w:ascii="Calibri" w:hAnsi="Calibri"/>
          <w:b/>
          <w:sz w:val="24"/>
          <w:szCs w:val="22"/>
        </w:rPr>
      </w:r>
      <w:r/>
    </w:p>
    <w:p>
      <w:pPr>
        <w:pStyle w:val="711"/>
        <w:ind w:firstLine="3480"/>
        <w:jc w:val="right"/>
        <w:spacing w:line="360" w:lineRule="auto"/>
        <w:rPr>
          <w:rFonts w:ascii="Calibri" w:hAnsi="Calibri"/>
          <w:sz w:val="24"/>
          <w:szCs w:val="22"/>
        </w:rPr>
      </w:pPr>
      <w:r>
        <w:rPr>
          <w:rFonts w:hint="eastAsia" w:ascii="Calibri" w:hAnsi="Calibri"/>
          <w:sz w:val="24"/>
          <w:szCs w:val="22"/>
        </w:rPr>
        <w:t xml:space="preserve">承诺人</w:t>
      </w:r>
      <w:r>
        <w:rPr>
          <w:rFonts w:ascii="Calibri" w:hAnsi="Calibri"/>
          <w:sz w:val="24"/>
          <w:szCs w:val="22"/>
        </w:rPr>
        <w:t xml:space="preserve">：（公章）</w:t>
      </w:r>
      <w:r/>
    </w:p>
    <w:p>
      <w:pPr>
        <w:pStyle w:val="711"/>
        <w:ind w:firstLine="240"/>
        <w:jc w:val="right"/>
        <w:spacing w:line="360" w:lineRule="auto"/>
        <w:tabs>
          <w:tab w:val="left" w:pos="2020" w:leader="none"/>
          <w:tab w:val="center" w:pos="4535" w:leader="none"/>
        </w:tabs>
        <w:rPr>
          <w:rFonts w:ascii="宋体" w:hAnsi="宋体" w:cs="宋体"/>
          <w:sz w:val="24"/>
          <w:szCs w:val="22"/>
        </w:rPr>
      </w:pPr>
      <w:r>
        <w:rPr>
          <w:rFonts w:hint="eastAsia" w:ascii="宋体" w:hAnsi="宋体" w:cs="宋体"/>
          <w:sz w:val="24"/>
          <w:szCs w:val="22"/>
        </w:rPr>
        <w:t xml:space="preserve">法定代表人：（签字或盖章）</w:t>
      </w:r>
      <w:r>
        <w:rPr>
          <w:rFonts w:ascii="宋体" w:hAnsi="宋体" w:cs="宋体"/>
          <w:sz w:val="24"/>
          <w:szCs w:val="22"/>
        </w:rPr>
      </w:r>
      <w:r/>
    </w:p>
    <w:p>
      <w:pPr>
        <w:pStyle w:val="711"/>
        <w:ind w:firstLine="240"/>
        <w:jc w:val="right"/>
        <w:spacing w:line="360" w:lineRule="auto"/>
        <w:tabs>
          <w:tab w:val="left" w:pos="2020" w:leader="none"/>
          <w:tab w:val="center" w:pos="4535" w:leader="none"/>
        </w:tabs>
        <w:rPr>
          <w:rFonts w:ascii="宋体" w:hAnsi="宋体" w:cs="宋体"/>
          <w:sz w:val="24"/>
          <w:szCs w:val="22"/>
        </w:rPr>
      </w:pPr>
      <w:r>
        <w:rPr>
          <w:rFonts w:ascii="宋体" w:hAnsi="宋体" w:cs="宋体"/>
          <w:sz w:val="24"/>
          <w:szCs w:val="22"/>
        </w:rPr>
      </w:r>
      <w:r/>
    </w:p>
    <w:p>
      <w:pPr>
        <w:pStyle w:val="711"/>
        <w:spacing w:line="360" w:lineRule="auto"/>
        <w:rPr>
          <w:rFonts w:hint="eastAsia" w:ascii="宋体" w:hAnsi="宋体" w:cs="仿宋_GB2312"/>
          <w:b/>
          <w:sz w:val="28"/>
          <w:szCs w:val="28"/>
          <w:lang w:bidi="ar"/>
        </w:rPr>
      </w:pPr>
      <w:r>
        <w:rPr>
          <w:rFonts w:ascii="宋体" w:hAnsi="宋体" w:cs="仿宋_GB2312"/>
          <w:b/>
          <w:sz w:val="28"/>
          <w:szCs w:val="28"/>
        </w:rPr>
        <w:br w:type="page" w:clear="all"/>
      </w:r>
      <w:r>
        <w:rPr>
          <w:rFonts w:hint="eastAsia" w:ascii="宋体" w:hAnsi="宋体" w:cs="仿宋_GB2312"/>
          <w:b/>
          <w:sz w:val="28"/>
          <w:szCs w:val="28"/>
          <w:lang w:bidi="ar"/>
        </w:rPr>
        <w:t xml:space="preserve">（二）符合性审查文件</w:t>
      </w:r>
      <w:r/>
    </w:p>
    <w:p>
      <w:pPr>
        <w:pStyle w:val="711"/>
        <w:spacing w:line="360" w:lineRule="auto"/>
        <w:rPr>
          <w:rFonts w:ascii="宋体" w:hAnsi="宋体" w:cs="宋体"/>
          <w:b/>
          <w:sz w:val="30"/>
          <w:szCs w:val="30"/>
        </w:rPr>
      </w:pPr>
      <w:r>
        <w:rPr>
          <w:rFonts w:hint="eastAsia" w:ascii="宋体" w:hAnsi="宋体" w:cs="宋体"/>
          <w:b/>
          <w:sz w:val="30"/>
          <w:szCs w:val="30"/>
        </w:rPr>
        <w:t xml:space="preserve">附件7</w:t>
      </w:r>
      <w:r>
        <w:rPr>
          <w:rFonts w:ascii="宋体" w:hAnsi="宋体" w:cs="宋体"/>
          <w:b/>
          <w:sz w:val="30"/>
          <w:szCs w:val="30"/>
        </w:rPr>
      </w:r>
      <w:r/>
    </w:p>
    <w:p>
      <w:pPr>
        <w:pStyle w:val="711"/>
        <w:jc w:val="center"/>
        <w:spacing w:line="360" w:lineRule="auto"/>
        <w:rPr>
          <w:rFonts w:ascii="仿宋" w:hAnsi="仿宋" w:eastAsia="仿宋"/>
          <w:iCs/>
          <w:sz w:val="24"/>
          <w:szCs w:val="24"/>
          <w:u w:val="single"/>
        </w:rPr>
      </w:pPr>
      <w:r>
        <w:rPr>
          <w:rFonts w:hint="eastAsia" w:ascii="宋体" w:hAnsi="宋体" w:cs="宋体"/>
          <w:sz w:val="30"/>
          <w:szCs w:val="30"/>
        </w:rPr>
        <w:t xml:space="preserve">技术响应承诺函</w:t>
      </w:r>
      <w:r>
        <w:rPr>
          <w:rFonts w:ascii="仿宋" w:hAnsi="仿宋" w:eastAsia="仿宋"/>
          <w:iCs/>
          <w:sz w:val="24"/>
          <w:szCs w:val="24"/>
          <w:u w:val="single"/>
        </w:rPr>
      </w:r>
      <w:r/>
    </w:p>
    <w:p>
      <w:pPr>
        <w:pStyle w:val="711"/>
        <w:spacing w:line="360" w:lineRule="auto"/>
        <w:rPr>
          <w:rFonts w:ascii="仿宋" w:hAnsi="仿宋" w:eastAsia="仿宋"/>
          <w:iCs/>
          <w:sz w:val="24"/>
          <w:szCs w:val="24"/>
          <w:u w:val="single"/>
        </w:rPr>
      </w:pPr>
      <w:r>
        <w:rPr>
          <w:rFonts w:hint="eastAsia" w:ascii="仿宋" w:hAnsi="仿宋" w:eastAsia="仿宋"/>
          <w:iCs/>
          <w:sz w:val="24"/>
          <w:szCs w:val="24"/>
          <w:u w:val="single"/>
        </w:rPr>
        <w:t xml:space="preserve">致</w:t>
      </w:r>
      <w:r>
        <w:rPr>
          <w:rFonts w:ascii="仿宋" w:hAnsi="仿宋" w:eastAsia="仿宋"/>
          <w:iCs/>
          <w:sz w:val="24"/>
          <w:szCs w:val="24"/>
          <w:u w:val="single"/>
        </w:rPr>
        <w:t xml:space="preserve">：</w:t>
      </w:r>
      <w:r>
        <w:rPr>
          <w:rFonts w:hint="eastAsia" w:ascii="仿宋" w:hAnsi="仿宋" w:eastAsia="仿宋"/>
          <w:iCs/>
          <w:sz w:val="24"/>
          <w:szCs w:val="24"/>
          <w:u w:val="single"/>
        </w:rPr>
        <w:t xml:space="preserve">南通市市政设施管理处</w:t>
      </w:r>
      <w:r>
        <w:rPr>
          <w:rFonts w:ascii="仿宋" w:hAnsi="仿宋" w:eastAsia="仿宋"/>
          <w:iCs/>
          <w:sz w:val="24"/>
          <w:szCs w:val="24"/>
          <w:u w:val="single"/>
        </w:rPr>
      </w:r>
      <w:r/>
    </w:p>
    <w:p>
      <w:pPr>
        <w:pStyle w:val="711"/>
        <w:ind w:firstLine="420"/>
        <w:jc w:val="left"/>
        <w:spacing w:line="360" w:lineRule="auto"/>
        <w:widowControl/>
        <w:rPr>
          <w:rFonts w:ascii="仿宋" w:hAnsi="仿宋" w:eastAsia="仿宋"/>
          <w:iCs/>
          <w:sz w:val="24"/>
          <w:szCs w:val="24"/>
          <w:u w:val="single"/>
        </w:rPr>
      </w:pPr>
      <w:r>
        <w:rPr>
          <w:rFonts w:hint="eastAsia" w:ascii="仿宋" w:hAnsi="仿宋" w:eastAsia="仿宋"/>
          <w:iCs/>
          <w:sz w:val="24"/>
          <w:szCs w:val="24"/>
          <w:u w:val="single"/>
        </w:rPr>
        <w:t xml:space="preserve">我单位承诺，若成交，按南通市市政设施管理处2024年隧道防水堵漏应急处置项目</w:t>
      </w:r>
      <w:r>
        <w:rPr>
          <w:rFonts w:hint="eastAsia" w:ascii="仿宋" w:hAnsi="仿宋" w:eastAsia="仿宋"/>
          <w:iCs/>
          <w:sz w:val="24"/>
          <w:szCs w:val="24"/>
          <w:u w:val="single"/>
        </w:rPr>
        <w:t xml:space="preserve">（重新采购）</w:t>
      </w:r>
      <w:r>
        <w:rPr>
          <w:rFonts w:hint="eastAsia" w:ascii="仿宋" w:hAnsi="仿宋" w:eastAsia="仿宋"/>
          <w:iCs/>
          <w:sz w:val="24"/>
          <w:szCs w:val="24"/>
          <w:u w:val="single"/>
        </w:rPr>
        <w:t xml:space="preserve">的所有技术要求进行</w:t>
      </w:r>
      <w:r>
        <w:rPr>
          <w:rFonts w:hint="eastAsia" w:ascii="仿宋" w:hAnsi="仿宋" w:eastAsia="仿宋"/>
          <w:iCs/>
          <w:sz w:val="24"/>
          <w:szCs w:val="24"/>
          <w:u w:val="single"/>
        </w:rPr>
        <w:t xml:space="preserve">履约，未按要求履约造成的一切后果由我单位承担，</w:t>
      </w:r>
      <w:r>
        <w:rPr>
          <w:rFonts w:ascii="仿宋" w:hAnsi="仿宋" w:eastAsia="仿宋"/>
          <w:iCs/>
          <w:sz w:val="24"/>
          <w:szCs w:val="24"/>
          <w:u w:val="single"/>
        </w:rPr>
      </w:r>
      <w:r/>
    </w:p>
    <w:p>
      <w:pPr>
        <w:pStyle w:val="711"/>
        <w:ind w:firstLine="420"/>
        <w:jc w:val="left"/>
        <w:spacing w:line="360" w:lineRule="auto"/>
        <w:widowControl/>
        <w:rPr>
          <w:rFonts w:ascii="仿宋" w:hAnsi="仿宋" w:eastAsia="仿宋"/>
          <w:iCs/>
          <w:sz w:val="24"/>
          <w:szCs w:val="24"/>
          <w:u w:val="single"/>
        </w:rPr>
      </w:pPr>
      <w:r>
        <w:rPr>
          <w:rFonts w:hint="eastAsia" w:ascii="仿宋" w:hAnsi="仿宋" w:eastAsia="仿宋"/>
          <w:iCs/>
          <w:sz w:val="24"/>
          <w:szCs w:val="24"/>
          <w:u w:val="single"/>
        </w:rPr>
        <w:t xml:space="preserve">特此承诺！</w:t>
      </w:r>
      <w:r>
        <w:rPr>
          <w:rFonts w:ascii="仿宋" w:hAnsi="仿宋" w:eastAsia="仿宋"/>
          <w:iCs/>
          <w:sz w:val="24"/>
          <w:szCs w:val="24"/>
          <w:u w:val="single"/>
        </w:rPr>
      </w:r>
      <w:r/>
    </w:p>
    <w:p>
      <w:pPr>
        <w:pStyle w:val="711"/>
        <w:jc w:val="right"/>
        <w:spacing w:line="360" w:lineRule="auto"/>
        <w:rPr>
          <w:rFonts w:ascii="仿宋" w:hAnsi="仿宋" w:eastAsia="仿宋"/>
          <w:iCs/>
          <w:sz w:val="24"/>
          <w:szCs w:val="24"/>
          <w:u w:val="single"/>
        </w:rPr>
      </w:pPr>
      <w:r>
        <w:rPr>
          <w:rFonts w:hint="eastAsia" w:ascii="仿宋" w:hAnsi="仿宋" w:eastAsia="仿宋"/>
          <w:iCs/>
          <w:sz w:val="24"/>
          <w:szCs w:val="24"/>
          <w:u w:val="single"/>
        </w:rPr>
        <w:t xml:space="preserve">承诺单位:               </w:t>
      </w:r>
      <w:r>
        <w:rPr>
          <w:rFonts w:ascii="仿宋" w:hAnsi="仿宋" w:eastAsia="仿宋"/>
          <w:iCs/>
          <w:sz w:val="24"/>
          <w:szCs w:val="24"/>
          <w:u w:val="single"/>
        </w:rPr>
      </w:r>
      <w:r/>
    </w:p>
    <w:p>
      <w:pPr>
        <w:pStyle w:val="711"/>
        <w:jc w:val="right"/>
        <w:spacing w:line="360" w:lineRule="auto"/>
        <w:rPr>
          <w:rFonts w:ascii="仿宋" w:hAnsi="仿宋" w:eastAsia="仿宋"/>
          <w:iCs/>
          <w:sz w:val="24"/>
          <w:szCs w:val="24"/>
          <w:u w:val="single"/>
        </w:rPr>
      </w:pPr>
      <w:r>
        <w:rPr>
          <w:rFonts w:hint="eastAsia" w:ascii="仿宋" w:hAnsi="仿宋" w:eastAsia="仿宋"/>
          <w:iCs/>
          <w:sz w:val="24"/>
          <w:szCs w:val="24"/>
          <w:u w:val="single"/>
        </w:rPr>
        <w:t xml:space="preserve">日   期:   _年   月   日</w:t>
      </w:r>
      <w:r>
        <w:rPr>
          <w:rFonts w:ascii="仿宋" w:hAnsi="仿宋" w:eastAsia="仿宋"/>
          <w:iCs/>
          <w:sz w:val="24"/>
          <w:szCs w:val="24"/>
          <w:u w:val="single"/>
        </w:rPr>
      </w:r>
      <w:r/>
    </w:p>
    <w:p>
      <w:pPr>
        <w:pStyle w:val="711"/>
        <w:jc w:val="center"/>
        <w:spacing w:line="360" w:lineRule="auto"/>
        <w:rPr>
          <w:rFonts w:ascii="仿宋" w:hAnsi="仿宋" w:eastAsia="仿宋"/>
          <w:iCs/>
          <w:sz w:val="24"/>
          <w:szCs w:val="24"/>
          <w:u w:val="single"/>
        </w:rPr>
      </w:pPr>
      <w:r>
        <w:rPr>
          <w:rFonts w:ascii="仿宋" w:hAnsi="仿宋" w:eastAsia="仿宋"/>
          <w:iCs/>
          <w:sz w:val="24"/>
          <w:szCs w:val="24"/>
          <w:u w:val="single"/>
        </w:rPr>
      </w:r>
      <w:r/>
    </w:p>
    <w:p>
      <w:pPr>
        <w:pStyle w:val="711"/>
        <w:jc w:val="center"/>
        <w:spacing w:line="360" w:lineRule="auto"/>
        <w:rPr>
          <w:rFonts w:ascii="仿宋" w:hAnsi="仿宋" w:eastAsia="仿宋"/>
          <w:iCs/>
          <w:sz w:val="24"/>
          <w:szCs w:val="24"/>
          <w:u w:val="single"/>
        </w:rPr>
      </w:pPr>
      <w:r>
        <w:rPr>
          <w:rFonts w:ascii="仿宋" w:hAnsi="仿宋" w:eastAsia="仿宋"/>
          <w:iCs/>
          <w:sz w:val="24"/>
          <w:szCs w:val="24"/>
          <w:u w:val="single"/>
        </w:rPr>
      </w:r>
      <w:r/>
    </w:p>
    <w:p>
      <w:pPr>
        <w:pStyle w:val="711"/>
        <w:jc w:val="center"/>
        <w:spacing w:line="360" w:lineRule="auto"/>
        <w:rPr>
          <w:rFonts w:ascii="仿宋" w:hAnsi="仿宋" w:eastAsia="仿宋"/>
          <w:iCs/>
          <w:sz w:val="24"/>
          <w:szCs w:val="24"/>
          <w:u w:val="single"/>
        </w:rPr>
      </w:pPr>
      <w:r>
        <w:rPr>
          <w:rFonts w:ascii="仿宋" w:hAnsi="仿宋" w:eastAsia="仿宋"/>
          <w:iCs/>
          <w:sz w:val="24"/>
          <w:szCs w:val="24"/>
          <w:u w:val="single"/>
        </w:rPr>
      </w:r>
      <w:r/>
    </w:p>
    <w:p>
      <w:pPr>
        <w:pStyle w:val="711"/>
        <w:jc w:val="center"/>
        <w:spacing w:line="360" w:lineRule="auto"/>
        <w:rPr>
          <w:rFonts w:ascii="宋体" w:hAnsi="宋体" w:cs="宋体"/>
          <w:sz w:val="30"/>
          <w:szCs w:val="30"/>
        </w:rPr>
      </w:pPr>
      <w:r>
        <w:rPr>
          <w:rFonts w:hint="eastAsia" w:ascii="宋体" w:hAnsi="宋体" w:cs="宋体"/>
          <w:sz w:val="30"/>
          <w:szCs w:val="30"/>
        </w:rPr>
        <w:t xml:space="preserve">商务响应承诺函</w:t>
      </w:r>
      <w:r>
        <w:rPr>
          <w:rFonts w:ascii="宋体" w:hAnsi="宋体" w:cs="宋体"/>
          <w:sz w:val="30"/>
          <w:szCs w:val="30"/>
        </w:rPr>
      </w:r>
      <w:r/>
    </w:p>
    <w:p>
      <w:pPr>
        <w:pStyle w:val="711"/>
        <w:spacing w:line="360" w:lineRule="auto"/>
        <w:rPr>
          <w:rFonts w:ascii="仿宋" w:hAnsi="仿宋" w:eastAsia="仿宋"/>
          <w:iCs/>
          <w:sz w:val="24"/>
          <w:szCs w:val="24"/>
          <w:u w:val="single"/>
        </w:rPr>
      </w:pPr>
      <w:r>
        <w:rPr>
          <w:rFonts w:hint="eastAsia" w:ascii="仿宋" w:hAnsi="仿宋" w:eastAsia="仿宋"/>
          <w:iCs/>
          <w:sz w:val="24"/>
          <w:szCs w:val="24"/>
          <w:u w:val="single"/>
        </w:rPr>
        <w:t xml:space="preserve">致</w:t>
      </w:r>
      <w:r>
        <w:rPr>
          <w:rFonts w:ascii="仿宋" w:hAnsi="仿宋" w:eastAsia="仿宋"/>
          <w:iCs/>
          <w:sz w:val="24"/>
          <w:szCs w:val="24"/>
          <w:u w:val="single"/>
        </w:rPr>
        <w:t xml:space="preserve">：</w:t>
      </w:r>
      <w:r>
        <w:rPr>
          <w:rFonts w:hint="eastAsia" w:ascii="仿宋" w:hAnsi="仿宋" w:eastAsia="仿宋"/>
          <w:iCs/>
          <w:sz w:val="24"/>
          <w:szCs w:val="24"/>
          <w:u w:val="single"/>
        </w:rPr>
        <w:t xml:space="preserve">南通市市政设施管理处</w:t>
      </w:r>
      <w:r>
        <w:rPr>
          <w:rFonts w:ascii="仿宋" w:hAnsi="仿宋" w:eastAsia="仿宋"/>
          <w:iCs/>
          <w:sz w:val="24"/>
          <w:szCs w:val="24"/>
          <w:u w:val="single"/>
        </w:rPr>
      </w:r>
      <w:r/>
    </w:p>
    <w:p>
      <w:pPr>
        <w:pStyle w:val="711"/>
        <w:ind w:firstLine="420"/>
        <w:jc w:val="left"/>
        <w:spacing w:line="360" w:lineRule="auto"/>
        <w:widowControl/>
        <w:rPr>
          <w:rFonts w:ascii="仿宋" w:hAnsi="仿宋" w:eastAsia="仿宋"/>
          <w:iCs/>
          <w:sz w:val="24"/>
          <w:szCs w:val="24"/>
          <w:u w:val="single"/>
        </w:rPr>
      </w:pPr>
      <w:r>
        <w:rPr>
          <w:rFonts w:hint="eastAsia" w:ascii="仿宋" w:hAnsi="仿宋" w:eastAsia="仿宋"/>
          <w:iCs/>
          <w:sz w:val="24"/>
          <w:szCs w:val="24"/>
          <w:u w:val="single"/>
        </w:rPr>
        <w:t xml:space="preserve">我单位承诺，若成交，按南通市市政设施管理处2024年隧道防水堵漏应急处置项目</w:t>
      </w:r>
      <w:r>
        <w:rPr>
          <w:rFonts w:hint="eastAsia" w:ascii="仿宋" w:hAnsi="仿宋" w:eastAsia="仿宋"/>
          <w:iCs/>
          <w:sz w:val="24"/>
          <w:szCs w:val="24"/>
          <w:u w:val="single"/>
        </w:rPr>
        <w:t xml:space="preserve">（重新采购）</w:t>
      </w:r>
      <w:r>
        <w:rPr>
          <w:rFonts w:hint="eastAsia" w:ascii="仿宋" w:hAnsi="仿宋" w:eastAsia="仿宋"/>
          <w:iCs/>
          <w:sz w:val="24"/>
          <w:szCs w:val="24"/>
          <w:u w:val="single"/>
        </w:rPr>
        <w:t xml:space="preserve">的所有商务要求进行履约，未按要求履约造成的</w:t>
      </w:r>
      <w:r>
        <w:rPr>
          <w:rFonts w:hint="eastAsia" w:ascii="仿宋" w:hAnsi="仿宋" w:eastAsia="仿宋"/>
          <w:iCs/>
          <w:sz w:val="24"/>
          <w:szCs w:val="24"/>
          <w:u w:val="single"/>
        </w:rPr>
        <w:t xml:space="preserve">一切后果由我单位承担，</w:t>
      </w:r>
      <w:r>
        <w:rPr>
          <w:rFonts w:ascii="仿宋" w:hAnsi="仿宋" w:eastAsia="仿宋"/>
          <w:iCs/>
          <w:sz w:val="24"/>
          <w:szCs w:val="24"/>
          <w:u w:val="single"/>
        </w:rPr>
      </w:r>
      <w:r/>
    </w:p>
    <w:p>
      <w:pPr>
        <w:pStyle w:val="711"/>
        <w:ind w:firstLine="420"/>
        <w:jc w:val="left"/>
        <w:spacing w:line="360" w:lineRule="auto"/>
        <w:widowControl/>
        <w:rPr>
          <w:rFonts w:ascii="仿宋" w:hAnsi="仿宋" w:eastAsia="仿宋"/>
          <w:iCs/>
          <w:sz w:val="24"/>
          <w:szCs w:val="24"/>
          <w:u w:val="single"/>
        </w:rPr>
      </w:pPr>
      <w:r>
        <w:rPr>
          <w:rFonts w:hint="eastAsia" w:ascii="仿宋" w:hAnsi="仿宋" w:eastAsia="仿宋"/>
          <w:iCs/>
          <w:sz w:val="24"/>
          <w:szCs w:val="24"/>
          <w:u w:val="single"/>
        </w:rPr>
        <w:t xml:space="preserve">特此承诺！</w:t>
      </w:r>
      <w:r>
        <w:rPr>
          <w:rFonts w:ascii="仿宋" w:hAnsi="仿宋" w:eastAsia="仿宋"/>
          <w:iCs/>
          <w:sz w:val="24"/>
          <w:szCs w:val="24"/>
          <w:u w:val="single"/>
        </w:rPr>
      </w:r>
      <w:r/>
    </w:p>
    <w:p>
      <w:pPr>
        <w:pStyle w:val="711"/>
        <w:jc w:val="right"/>
        <w:spacing w:line="360" w:lineRule="auto"/>
        <w:rPr>
          <w:rFonts w:ascii="仿宋" w:hAnsi="仿宋" w:eastAsia="仿宋"/>
          <w:iCs/>
          <w:sz w:val="24"/>
          <w:szCs w:val="24"/>
          <w:u w:val="single"/>
        </w:rPr>
      </w:pPr>
      <w:r>
        <w:rPr>
          <w:rFonts w:hint="eastAsia" w:ascii="仿宋" w:hAnsi="仿宋" w:eastAsia="仿宋"/>
          <w:iCs/>
          <w:sz w:val="24"/>
          <w:szCs w:val="24"/>
          <w:u w:val="single"/>
        </w:rPr>
        <w:t xml:space="preserve">承诺单位:               </w:t>
      </w:r>
      <w:r>
        <w:rPr>
          <w:rFonts w:ascii="仿宋" w:hAnsi="仿宋" w:eastAsia="仿宋"/>
          <w:iCs/>
          <w:sz w:val="24"/>
          <w:szCs w:val="24"/>
          <w:u w:val="single"/>
        </w:rPr>
      </w:r>
      <w:r/>
    </w:p>
    <w:p>
      <w:pPr>
        <w:pStyle w:val="711"/>
        <w:jc w:val="right"/>
        <w:spacing w:line="360" w:lineRule="auto"/>
        <w:rPr>
          <w:rFonts w:ascii="仿宋" w:hAnsi="仿宋" w:eastAsia="仿宋"/>
          <w:iCs/>
          <w:sz w:val="24"/>
          <w:szCs w:val="24"/>
          <w:u w:val="single"/>
        </w:rPr>
      </w:pPr>
      <w:r>
        <w:rPr>
          <w:rFonts w:hint="eastAsia" w:ascii="仿宋" w:hAnsi="仿宋" w:eastAsia="仿宋"/>
          <w:iCs/>
          <w:sz w:val="24"/>
          <w:szCs w:val="24"/>
          <w:u w:val="single"/>
        </w:rPr>
        <w:t xml:space="preserve">日   期:   _年   月   日</w:t>
      </w:r>
      <w:r>
        <w:rPr>
          <w:rFonts w:ascii="仿宋" w:hAnsi="仿宋" w:eastAsia="仿宋"/>
          <w:iCs/>
          <w:sz w:val="24"/>
          <w:szCs w:val="24"/>
          <w:u w:val="single"/>
        </w:rPr>
      </w:r>
      <w:r/>
    </w:p>
    <w:p>
      <w:pPr>
        <w:pStyle w:val="711"/>
        <w:spacing w:line="360" w:lineRule="auto"/>
        <w:rPr>
          <w:rFonts w:hint="eastAsia" w:ascii="方正仿宋_GB2312" w:eastAsia="方正仿宋_GB2312"/>
          <w:sz w:val="30"/>
          <w:szCs w:val="30"/>
        </w:rPr>
      </w:pPr>
      <w:r>
        <w:rPr>
          <w:rFonts w:hint="eastAsia" w:ascii="方正仿宋_GB2312" w:eastAsia="方正仿宋_GB2312"/>
          <w:sz w:val="30"/>
          <w:szCs w:val="30"/>
        </w:rPr>
      </w:r>
      <w:r/>
    </w:p>
    <w:p>
      <w:pPr>
        <w:pStyle w:val="711"/>
        <w:spacing w:line="360" w:lineRule="auto"/>
        <w:rPr>
          <w:rFonts w:ascii="宋体" w:hAnsi="宋体" w:cs="仿宋_GB2312"/>
          <w:b/>
          <w:sz w:val="28"/>
          <w:szCs w:val="28"/>
          <w:lang w:bidi="ar"/>
        </w:rPr>
      </w:pPr>
      <w:r>
        <w:rPr>
          <w:rFonts w:hint="eastAsia" w:ascii="宋体" w:hAnsi="宋体" w:cs="宋体"/>
          <w:bCs/>
          <w:sz w:val="24"/>
          <w:szCs w:val="22"/>
          <w:lang w:val="zh-CN" w:bidi="ar"/>
        </w:rPr>
        <w:br w:type="page" w:clear="all"/>
      </w:r>
      <w:r>
        <w:rPr>
          <w:rFonts w:hint="eastAsia" w:ascii="宋体" w:hAnsi="宋体" w:cs="仿宋_GB2312"/>
          <w:b/>
          <w:sz w:val="28"/>
          <w:szCs w:val="28"/>
          <w:lang w:bidi="ar"/>
        </w:rPr>
        <w:t xml:space="preserve">（三）价格文件</w:t>
      </w:r>
      <w:r>
        <w:rPr>
          <w:rFonts w:ascii="宋体" w:hAnsi="宋体" w:cs="仿宋_GB2312"/>
          <w:b/>
          <w:sz w:val="28"/>
          <w:szCs w:val="28"/>
          <w:lang w:bidi="ar"/>
        </w:rPr>
      </w:r>
      <w:r/>
    </w:p>
    <w:p>
      <w:pPr>
        <w:pStyle w:val="711"/>
        <w:spacing w:line="360" w:lineRule="auto"/>
        <w:rPr>
          <w:rFonts w:ascii="宋体" w:hAnsi="宋体" w:cs="宋体"/>
          <w:b/>
          <w:sz w:val="30"/>
          <w:szCs w:val="30"/>
        </w:rPr>
      </w:pPr>
      <w:r>
        <w:rPr>
          <w:rFonts w:hint="eastAsia" w:ascii="宋体" w:hAnsi="宋体" w:cs="宋体"/>
          <w:b/>
          <w:sz w:val="30"/>
          <w:szCs w:val="30"/>
        </w:rPr>
        <w:t xml:space="preserve">附件8</w:t>
      </w:r>
      <w:r>
        <w:rPr>
          <w:rFonts w:ascii="宋体" w:hAnsi="宋体" w:cs="宋体"/>
          <w:b/>
          <w:sz w:val="30"/>
          <w:szCs w:val="30"/>
        </w:rPr>
      </w:r>
      <w:r/>
    </w:p>
    <w:p>
      <w:pPr>
        <w:pStyle w:val="711"/>
        <w:ind w:left="360"/>
        <w:jc w:val="center"/>
        <w:spacing w:before="100" w:beforeAutospacing="1" w:after="100" w:afterAutospacing="1" w:line="500" w:lineRule="atLeast"/>
        <w:widowControl/>
        <w:rPr>
          <w:rFonts w:ascii="宋体" w:hAnsi="宋体" w:cs="宋体"/>
          <w:b/>
          <w:sz w:val="30"/>
          <w:szCs w:val="30"/>
        </w:rPr>
      </w:pPr>
      <w:r>
        <w:rPr>
          <w:rFonts w:hint="eastAsia" w:ascii="宋体" w:hAnsi="宋体" w:cs="宋体"/>
          <w:b/>
          <w:bCs/>
          <w:sz w:val="32"/>
          <w:szCs w:val="32"/>
          <w:lang w:bidi="ar"/>
        </w:rPr>
        <w:t xml:space="preserve">投标报价表</w:t>
      </w:r>
      <w:r>
        <w:rPr>
          <w:rFonts w:ascii="宋体" w:hAnsi="宋体" w:cs="宋体"/>
          <w:b/>
          <w:sz w:val="30"/>
          <w:szCs w:val="30"/>
        </w:rPr>
      </w:r>
      <w:r/>
    </w:p>
    <w:p>
      <w:pPr>
        <w:pStyle w:val="711"/>
        <w:ind w:left="360"/>
        <w:rPr>
          <w:rFonts w:ascii="宋体" w:hAnsi="宋体" w:cs="宋体"/>
          <w:sz w:val="28"/>
          <w:szCs w:val="28"/>
          <w:u w:val="single"/>
        </w:rPr>
      </w:pPr>
      <w:r>
        <w:rPr>
          <w:rFonts w:hint="eastAsia" w:ascii="宋体" w:hAnsi="宋体" w:cs="宋体"/>
          <w:sz w:val="28"/>
          <w:szCs w:val="28"/>
          <w:lang w:bidi="ar"/>
        </w:rPr>
        <w:t xml:space="preserve">项目名称：</w:t>
      </w:r>
      <w:r>
        <w:rPr>
          <w:rFonts w:ascii="宋体" w:hAnsi="宋体" w:cs="宋体"/>
          <w:sz w:val="28"/>
          <w:szCs w:val="28"/>
          <w:u w:val="single"/>
        </w:rPr>
      </w:r>
      <w:r/>
    </w:p>
    <w:p>
      <w:pPr>
        <w:pStyle w:val="711"/>
        <w:ind w:left="360"/>
        <w:rPr>
          <w:rFonts w:ascii="宋体" w:hAnsi="宋体" w:cs="宋体"/>
          <w:sz w:val="28"/>
          <w:szCs w:val="28"/>
        </w:rPr>
      </w:pPr>
      <w:r>
        <w:rPr>
          <w:rFonts w:hint="eastAsia" w:ascii="宋体" w:hAnsi="宋体" w:cs="宋体"/>
          <w:sz w:val="28"/>
          <w:szCs w:val="28"/>
          <w:lang w:bidi="ar"/>
        </w:rPr>
        <w:t xml:space="preserve">项目编号：</w:t>
      </w:r>
      <w:r>
        <w:rPr>
          <w:rFonts w:ascii="宋体" w:hAnsi="宋体" w:cs="宋体"/>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30"/>
        <w:gridCol w:w="6546"/>
      </w:tblGrid>
      <w:tr>
        <w:trPr>
          <w:cantSplit/>
          <w:trHeight w:val="790"/>
        </w:trPr>
        <w:tc>
          <w:tcPr>
            <w:tcW w:w="2430" w:type="dxa"/>
            <w:vAlign w:val="center"/>
            <w:vMerge w:val="restart"/>
            <w:textDirection w:val="lrTb"/>
            <w:noWrap w:val="false"/>
          </w:tcPr>
          <w:p>
            <w:pPr>
              <w:pStyle w:val="711"/>
              <w:jc w:val="center"/>
              <w:spacing w:line="360" w:lineRule="auto"/>
              <w:rPr>
                <w:rFonts w:ascii="宋体" w:hAnsi="宋体"/>
                <w:sz w:val="24"/>
                <w:szCs w:val="22"/>
              </w:rPr>
            </w:pPr>
            <w:r>
              <w:rPr>
                <w:rFonts w:hint="eastAsia" w:ascii="宋体" w:hAnsi="宋体"/>
                <w:b/>
                <w:sz w:val="24"/>
                <w:szCs w:val="22"/>
              </w:rPr>
              <w:t xml:space="preserve">投标响应报价</w:t>
            </w:r>
            <w:r>
              <w:rPr>
                <w:rFonts w:ascii="宋体" w:hAnsi="宋体"/>
                <w:sz w:val="24"/>
                <w:szCs w:val="22"/>
              </w:rPr>
            </w:r>
            <w:r/>
          </w:p>
        </w:tc>
        <w:tc>
          <w:tcPr>
            <w:tcW w:w="6546" w:type="dxa"/>
            <w:vAlign w:val="center"/>
            <w:textDirection w:val="lrTb"/>
            <w:noWrap w:val="false"/>
          </w:tcPr>
          <w:p>
            <w:pPr>
              <w:pStyle w:val="711"/>
              <w:jc w:val="left"/>
              <w:rPr>
                <w:rFonts w:ascii="宋体" w:hAnsi="宋体"/>
                <w:sz w:val="24"/>
                <w:szCs w:val="22"/>
                <w:u w:val="single"/>
              </w:rPr>
            </w:pPr>
            <w:r>
              <w:rPr>
                <w:rFonts w:hint="eastAsia" w:ascii="宋体" w:hAnsi="宋体"/>
                <w:sz w:val="24"/>
                <w:szCs w:val="22"/>
              </w:rPr>
              <w:t xml:space="preserve">（大写）人民币：</w:t>
            </w:r>
            <w:r>
              <w:rPr>
                <w:rFonts w:ascii="宋体" w:hAnsi="宋体"/>
                <w:sz w:val="24"/>
                <w:szCs w:val="22"/>
                <w:u w:val="single"/>
              </w:rPr>
            </w:r>
            <w:r/>
          </w:p>
        </w:tc>
      </w:tr>
      <w:tr>
        <w:trPr>
          <w:cantSplit/>
          <w:trHeight w:val="790"/>
        </w:trPr>
        <w:tc>
          <w:tcPr>
            <w:tcW w:w="2430" w:type="dxa"/>
            <w:vAlign w:val="center"/>
            <w:vMerge w:val="continue"/>
            <w:textDirection w:val="lrTb"/>
            <w:noWrap w:val="false"/>
          </w:tcPr>
          <w:p>
            <w:pPr>
              <w:pStyle w:val="711"/>
              <w:jc w:val="center"/>
              <w:spacing w:line="480" w:lineRule="auto"/>
              <w:rPr>
                <w:rFonts w:ascii="宋体" w:hAnsi="宋体"/>
                <w:sz w:val="24"/>
                <w:szCs w:val="22"/>
              </w:rPr>
            </w:pPr>
            <w:r>
              <w:rPr>
                <w:rFonts w:ascii="宋体" w:hAnsi="宋体"/>
                <w:sz w:val="24"/>
                <w:szCs w:val="22"/>
              </w:rPr>
            </w:r>
            <w:r/>
          </w:p>
        </w:tc>
        <w:tc>
          <w:tcPr>
            <w:tcW w:w="6546" w:type="dxa"/>
            <w:vAlign w:val="center"/>
            <w:textDirection w:val="lrTb"/>
            <w:noWrap w:val="false"/>
          </w:tcPr>
          <w:p>
            <w:pPr>
              <w:pStyle w:val="711"/>
              <w:jc w:val="left"/>
              <w:rPr>
                <w:rFonts w:ascii="宋体" w:hAnsi="宋体"/>
                <w:sz w:val="24"/>
                <w:szCs w:val="22"/>
              </w:rPr>
            </w:pPr>
            <w:r>
              <w:rPr>
                <w:rFonts w:hint="eastAsia" w:ascii="宋体" w:hAnsi="宋体"/>
                <w:sz w:val="24"/>
                <w:szCs w:val="22"/>
              </w:rPr>
              <w:t xml:space="preserve">（小写）¥ ：</w:t>
            </w:r>
            <w:r>
              <w:rPr>
                <w:rFonts w:ascii="宋体" w:hAnsi="宋体"/>
                <w:sz w:val="24"/>
                <w:szCs w:val="22"/>
              </w:rPr>
            </w:r>
            <w:r/>
          </w:p>
        </w:tc>
      </w:tr>
      <w:tr>
        <w:trPr>
          <w:cantSplit/>
          <w:trHeight w:val="704"/>
        </w:trPr>
        <w:tc>
          <w:tcPr>
            <w:tcW w:w="2430" w:type="dxa"/>
            <w:vAlign w:val="center"/>
            <w:vMerge w:val="continue"/>
            <w:textDirection w:val="lrTb"/>
            <w:noWrap w:val="false"/>
          </w:tcPr>
          <w:p>
            <w:pPr>
              <w:pStyle w:val="711"/>
              <w:jc w:val="center"/>
              <w:spacing w:line="480" w:lineRule="auto"/>
              <w:rPr>
                <w:rFonts w:ascii="宋体" w:hAnsi="宋体"/>
                <w:sz w:val="24"/>
                <w:szCs w:val="22"/>
              </w:rPr>
            </w:pPr>
            <w:r>
              <w:rPr>
                <w:rFonts w:ascii="宋体" w:hAnsi="宋体"/>
                <w:sz w:val="24"/>
                <w:szCs w:val="22"/>
              </w:rPr>
            </w:r>
            <w:r/>
          </w:p>
        </w:tc>
        <w:tc>
          <w:tcPr>
            <w:tcW w:w="6546" w:type="dxa"/>
            <w:vAlign w:val="center"/>
            <w:textDirection w:val="lrTb"/>
            <w:noWrap w:val="false"/>
          </w:tcPr>
          <w:p>
            <w:pPr>
              <w:pStyle w:val="711"/>
              <w:rPr>
                <w:rFonts w:ascii="宋体" w:hAnsi="宋体"/>
                <w:sz w:val="24"/>
                <w:szCs w:val="22"/>
              </w:rPr>
            </w:pPr>
            <w:r>
              <w:rPr>
                <w:rFonts w:hint="eastAsia" w:ascii="宋体" w:hAnsi="宋体"/>
                <w:sz w:val="24"/>
                <w:szCs w:val="22"/>
              </w:rPr>
              <w:t xml:space="preserve">备注：</w:t>
            </w:r>
            <w:r>
              <w:rPr>
                <w:rFonts w:ascii="宋体" w:hAnsi="宋体"/>
                <w:sz w:val="24"/>
                <w:szCs w:val="22"/>
              </w:rPr>
            </w:r>
            <w:r/>
          </w:p>
        </w:tc>
      </w:tr>
    </w:tbl>
    <w:p>
      <w:pPr>
        <w:pStyle w:val="777"/>
        <w:spacing w:line="320" w:lineRule="exact"/>
        <w:rPr>
          <w:rFonts w:ascii="Times New Roman" w:hAnsi="Times New Roman"/>
          <w:bCs/>
          <w:sz w:val="21"/>
          <w:szCs w:val="21"/>
          <w:u w:val="single"/>
        </w:rPr>
      </w:pPr>
      <w:r>
        <w:rPr>
          <w:rFonts w:ascii="Times New Roman"/>
          <w:bCs/>
          <w:sz w:val="21"/>
          <w:szCs w:val="21"/>
        </w:rPr>
        <w:t xml:space="preserve">注：如我单位中标，合同履约期间本项目联络人：</w:t>
      </w:r>
      <w:r>
        <w:rPr>
          <w:rFonts w:ascii="Times New Roman" w:hAnsi="Times New Roman"/>
          <w:bCs/>
          <w:sz w:val="21"/>
          <w:szCs w:val="21"/>
          <w:u w:val="single"/>
        </w:rPr>
        <w:t xml:space="preserve">           </w:t>
      </w:r>
      <w:r>
        <w:rPr>
          <w:rFonts w:ascii="Times New Roman"/>
          <w:bCs/>
          <w:sz w:val="21"/>
          <w:szCs w:val="21"/>
        </w:rPr>
        <w:t xml:space="preserve">，</w:t>
      </w:r>
      <w:r>
        <w:rPr>
          <w:rFonts w:ascii="Times New Roman" w:hAnsi="Times New Roman"/>
          <w:bCs/>
          <w:sz w:val="21"/>
          <w:szCs w:val="21"/>
        </w:rPr>
        <w:t xml:space="preserve"> </w:t>
      </w:r>
      <w:r>
        <w:rPr>
          <w:rFonts w:ascii="Times New Roman"/>
          <w:bCs/>
          <w:sz w:val="21"/>
          <w:szCs w:val="21"/>
        </w:rPr>
        <w:t xml:space="preserve">身份证号码：</w:t>
      </w:r>
      <w:r>
        <w:rPr>
          <w:rFonts w:ascii="Times New Roman" w:hAnsi="Times New Roman"/>
          <w:bCs/>
          <w:sz w:val="21"/>
          <w:szCs w:val="21"/>
          <w:u w:val="single"/>
        </w:rPr>
        <w:t xml:space="preserve">           </w:t>
      </w:r>
      <w:r/>
    </w:p>
    <w:p>
      <w:pPr>
        <w:pStyle w:val="777"/>
        <w:spacing w:line="320" w:lineRule="exact"/>
        <w:rPr>
          <w:rFonts w:ascii="Times New Roman" w:hAnsi="Times New Roman"/>
          <w:bCs/>
          <w:i/>
          <w:iCs/>
          <w:sz w:val="21"/>
          <w:szCs w:val="21"/>
        </w:rPr>
      </w:pPr>
      <w:r>
        <w:rPr>
          <w:rFonts w:ascii="Times New Roman" w:hAnsi="Times New Roman"/>
          <w:bCs/>
          <w:sz w:val="21"/>
          <w:szCs w:val="21"/>
          <w:u w:val="single"/>
        </w:rPr>
        <w:t xml:space="preserve">              </w:t>
      </w:r>
      <w:r>
        <w:rPr>
          <w:rFonts w:ascii="Times New Roman"/>
          <w:bCs/>
          <w:sz w:val="21"/>
          <w:szCs w:val="21"/>
        </w:rPr>
        <w:t xml:space="preserve">联系方式：</w:t>
      </w:r>
      <w:r>
        <w:rPr>
          <w:rFonts w:ascii="Times New Roman" w:hAnsi="Times New Roman"/>
          <w:bCs/>
          <w:sz w:val="21"/>
          <w:szCs w:val="21"/>
        </w:rPr>
        <w:t xml:space="preserve">  </w:t>
      </w:r>
      <w:r>
        <w:rPr>
          <w:rFonts w:ascii="Times New Roman" w:hAnsi="Times New Roman"/>
          <w:bCs/>
          <w:sz w:val="21"/>
          <w:szCs w:val="21"/>
          <w:u w:val="single"/>
        </w:rPr>
        <w:t xml:space="preserve">              </w:t>
      </w:r>
      <w:r>
        <w:rPr>
          <w:rFonts w:ascii="Times New Roman" w:hAnsi="Times New Roman"/>
          <w:bCs/>
          <w:i/>
          <w:iCs/>
          <w:sz w:val="21"/>
          <w:szCs w:val="21"/>
        </w:rPr>
      </w:r>
      <w:r/>
    </w:p>
    <w:p>
      <w:pPr>
        <w:pStyle w:val="777"/>
        <w:spacing w:line="320" w:lineRule="exact"/>
        <w:rPr>
          <w:rFonts w:ascii="Times New Roman" w:hAnsi="Times New Roman"/>
          <w:sz w:val="21"/>
          <w:szCs w:val="21"/>
        </w:rPr>
      </w:pPr>
      <w:r>
        <w:rPr>
          <w:rFonts w:hint="eastAsia" w:ascii="Times New Roman"/>
          <w:sz w:val="21"/>
          <w:szCs w:val="21"/>
        </w:rPr>
        <w:t xml:space="preserve">投标供应商</w:t>
      </w:r>
      <w:r>
        <w:rPr>
          <w:rFonts w:ascii="Times New Roman"/>
          <w:sz w:val="21"/>
          <w:szCs w:val="21"/>
        </w:rPr>
        <w:t xml:space="preserve">（盖法人章）：</w:t>
      </w:r>
      <w:r>
        <w:rPr>
          <w:rFonts w:ascii="Times New Roman" w:hAnsi="Times New Roman"/>
          <w:sz w:val="21"/>
          <w:szCs w:val="21"/>
          <w:u w:val="single"/>
        </w:rPr>
        <w:t xml:space="preserve">               </w:t>
      </w:r>
      <w:r>
        <w:rPr>
          <w:rFonts w:ascii="Times New Roman" w:hAnsi="Times New Roman"/>
          <w:sz w:val="21"/>
          <w:szCs w:val="21"/>
        </w:rPr>
      </w:r>
      <w:r/>
    </w:p>
    <w:p>
      <w:pPr>
        <w:pStyle w:val="777"/>
        <w:spacing w:line="320" w:lineRule="exact"/>
        <w:rPr>
          <w:rFonts w:ascii="Times New Roman" w:hAnsi="Times New Roman"/>
          <w:sz w:val="21"/>
          <w:szCs w:val="21"/>
          <w:u w:val="single"/>
        </w:rPr>
      </w:pPr>
      <w:r>
        <w:rPr>
          <w:rFonts w:ascii="Times New Roman"/>
          <w:sz w:val="21"/>
          <w:szCs w:val="21"/>
        </w:rPr>
        <w:t xml:space="preserve">法定代表人（签字或盖章）：</w:t>
      </w:r>
      <w:r>
        <w:rPr>
          <w:rFonts w:ascii="Times New Roman" w:hAnsi="Times New Roman"/>
          <w:sz w:val="21"/>
          <w:szCs w:val="21"/>
          <w:u w:val="single"/>
        </w:rPr>
        <w:t xml:space="preserve">         </w:t>
      </w:r>
      <w:r/>
    </w:p>
    <w:p>
      <w:pPr>
        <w:pStyle w:val="777"/>
        <w:spacing w:line="320" w:lineRule="exact"/>
        <w:rPr>
          <w:rFonts w:ascii="Times New Roman" w:hAnsi="Times New Roman"/>
          <w:sz w:val="21"/>
          <w:szCs w:val="21"/>
        </w:rPr>
      </w:pPr>
      <w:r>
        <w:rPr>
          <w:rFonts w:ascii="Times New Roman"/>
          <w:sz w:val="21"/>
          <w:szCs w:val="21"/>
        </w:rPr>
        <w:t xml:space="preserve">日</w:t>
      </w:r>
      <w:r>
        <w:rPr>
          <w:rFonts w:ascii="Times New Roman" w:hAnsi="Times New Roman"/>
          <w:sz w:val="21"/>
          <w:szCs w:val="21"/>
        </w:rPr>
        <w:t xml:space="preserve"> </w:t>
      </w:r>
      <w:r>
        <w:rPr>
          <w:rFonts w:ascii="Times New Roman"/>
          <w:sz w:val="21"/>
          <w:szCs w:val="21"/>
        </w:rPr>
        <w:t xml:space="preserve">期：</w:t>
      </w:r>
      <w:r>
        <w:rPr>
          <w:rFonts w:ascii="Times New Roman" w:hAnsi="Times New Roman"/>
          <w:sz w:val="21"/>
          <w:szCs w:val="21"/>
          <w:u w:val="single"/>
        </w:rPr>
        <w:t xml:space="preserve">               </w:t>
      </w:r>
      <w:r>
        <w:rPr>
          <w:rFonts w:ascii="Times New Roman" w:hAnsi="Times New Roman"/>
          <w:sz w:val="21"/>
          <w:szCs w:val="21"/>
        </w:rPr>
      </w:r>
      <w:r/>
    </w:p>
    <w:p>
      <w:pPr>
        <w:pStyle w:val="711"/>
        <w:rPr>
          <w:rFonts w:ascii="宋体" w:hAnsi="宋体" w:cs="仿宋_GB2312"/>
          <w:sz w:val="24"/>
        </w:rPr>
      </w:pPr>
      <w:r>
        <w:rPr>
          <w:rFonts w:hint="eastAsia" w:ascii="宋体" w:hAnsi="宋体" w:cs="仿宋_GB2312"/>
          <w:sz w:val="24"/>
        </w:rPr>
        <w:t xml:space="preserve">备注：1、总价报价最多保留两位小数。</w:t>
      </w:r>
      <w:r>
        <w:rPr>
          <w:rFonts w:ascii="宋体" w:hAnsi="宋体" w:cs="仿宋_GB2312"/>
          <w:sz w:val="24"/>
        </w:rPr>
      </w:r>
      <w:r/>
    </w:p>
    <w:p>
      <w:pPr>
        <w:pStyle w:val="711"/>
        <w:ind w:firstLine="720"/>
        <w:rPr>
          <w:rFonts w:ascii="宋体" w:hAnsi="宋体" w:cs="仿宋_GB2312"/>
          <w:sz w:val="24"/>
        </w:rPr>
      </w:pPr>
      <w:r>
        <w:rPr>
          <w:rFonts w:hint="eastAsia" w:ascii="宋体" w:hAnsi="宋体" w:cs="仿宋_GB2312"/>
          <w:sz w:val="24"/>
        </w:rPr>
        <w:t xml:space="preserve">2、报价总表必须加盖供应商公章（复印件无效）。</w:t>
      </w:r>
      <w:r>
        <w:rPr>
          <w:rFonts w:ascii="宋体" w:hAnsi="宋体" w:cs="仿宋_GB2312"/>
          <w:sz w:val="24"/>
        </w:rPr>
      </w:r>
      <w:r/>
    </w:p>
    <w:p>
      <w:pPr>
        <w:pStyle w:val="711"/>
        <w:jc w:val="left"/>
        <w:widowControl/>
        <w:rPr>
          <w:rFonts w:ascii="等线" w:hAnsi="等线" w:cs="仿宋_GB2312"/>
          <w:sz w:val="24"/>
          <w:u w:val="single"/>
        </w:rPr>
      </w:pPr>
      <w:r>
        <w:rPr>
          <w:rFonts w:ascii="等线" w:hAnsi="等线" w:cs="仿宋_GB2312"/>
          <w:sz w:val="24"/>
          <w:u w:val="single"/>
        </w:rPr>
      </w:r>
      <w:r/>
    </w:p>
    <w:p>
      <w:pPr>
        <w:pStyle w:val="711"/>
        <w:numPr>
          <w:ilvl w:val="0"/>
          <w:numId w:val="6"/>
        </w:numPr>
        <w:jc w:val="left"/>
        <w:widowControl/>
        <w:rPr>
          <w:rFonts w:ascii="宋体" w:hAnsi="宋体" w:cs="仿宋_GB2312"/>
          <w:sz w:val="24"/>
          <w:szCs w:val="22"/>
          <w:u w:val="single"/>
        </w:rPr>
        <w:sectPr>
          <w:footerReference w:type="default" r:id="rId14"/>
          <w:footerReference w:type="first" r:id="rId15"/>
          <w:footnotePr/>
          <w:endnotePr/>
          <w:type w:val="nextPage"/>
          <w:pgSz w:w="11906" w:h="16838" w:orient="portrait"/>
          <w:pgMar w:top="1418" w:right="1588" w:bottom="1418" w:left="1366" w:header="851" w:footer="907" w:gutter="0"/>
          <w:cols w:num="1" w:sep="0" w:space="720" w:equalWidth="1"/>
          <w:docGrid w:linePitch="360"/>
          <w:titlePg/>
        </w:sectPr>
      </w:pPr>
      <w:r>
        <w:rPr>
          <w:rFonts w:ascii="宋体" w:hAnsi="宋体" w:cs="仿宋_GB2312"/>
          <w:sz w:val="24"/>
          <w:szCs w:val="22"/>
          <w:u w:val="single"/>
        </w:rPr>
      </w:r>
      <w:r/>
    </w:p>
    <w:p>
      <w:pPr>
        <w:pStyle w:val="711"/>
        <w:spacing w:line="360" w:lineRule="auto"/>
        <w:rPr>
          <w:rFonts w:ascii="宋体" w:hAnsi="宋体" w:cs="宋体"/>
          <w:b/>
          <w:sz w:val="30"/>
          <w:szCs w:val="30"/>
        </w:rPr>
      </w:pPr>
      <w:r>
        <w:rPr>
          <w:rFonts w:hint="eastAsia" w:ascii="宋体" w:hAnsi="宋体" w:cs="宋体"/>
          <w:b/>
          <w:sz w:val="30"/>
          <w:szCs w:val="30"/>
        </w:rPr>
        <w:t xml:space="preserve">附件9</w:t>
      </w:r>
      <w:r>
        <w:rPr>
          <w:rFonts w:ascii="宋体" w:hAnsi="宋体" w:cs="宋体"/>
          <w:b/>
          <w:sz w:val="30"/>
          <w:szCs w:val="30"/>
        </w:rPr>
      </w:r>
      <w:r/>
    </w:p>
    <w:p>
      <w:pPr>
        <w:pStyle w:val="711"/>
        <w:ind w:left="360"/>
        <w:jc w:val="center"/>
        <w:spacing w:line="400" w:lineRule="exact"/>
        <w:rPr>
          <w:rFonts w:ascii="宋体" w:hAnsi="宋体" w:cs="宋体"/>
          <w:b/>
          <w:sz w:val="30"/>
          <w:szCs w:val="30"/>
          <w:lang w:bidi="ar"/>
        </w:rPr>
      </w:pPr>
      <w:r>
        <w:rPr>
          <w:rFonts w:hint="eastAsia" w:ascii="宋体" w:hAnsi="宋体" w:cs="宋体"/>
          <w:b/>
          <w:bCs/>
          <w:sz w:val="32"/>
          <w:szCs w:val="32"/>
          <w:lang w:bidi="ar"/>
        </w:rPr>
        <w:t xml:space="preserve">分项报价明细表</w:t>
      </w:r>
      <w:r>
        <w:rPr>
          <w:rFonts w:ascii="宋体" w:hAnsi="宋体" w:cs="宋体"/>
          <w:b/>
          <w:sz w:val="30"/>
          <w:szCs w:val="30"/>
          <w:lang w:bidi="ar"/>
        </w:rPr>
      </w:r>
      <w:r/>
    </w:p>
    <w:p>
      <w:pPr>
        <w:pStyle w:val="711"/>
        <w:ind w:left="360"/>
        <w:rPr>
          <w:rFonts w:ascii="宋体" w:hAnsi="宋体" w:cs="宋体"/>
          <w:sz w:val="28"/>
          <w:szCs w:val="28"/>
          <w:u w:val="single"/>
        </w:rPr>
      </w:pPr>
      <w:r>
        <w:rPr>
          <w:rFonts w:hint="eastAsia" w:ascii="宋体" w:hAnsi="宋体" w:cs="宋体"/>
          <w:sz w:val="28"/>
          <w:szCs w:val="28"/>
          <w:lang w:bidi="ar"/>
        </w:rPr>
        <w:t xml:space="preserve">项目名称：</w:t>
      </w:r>
      <w:r>
        <w:rPr>
          <w:rFonts w:ascii="宋体" w:hAnsi="宋体" w:cs="宋体"/>
          <w:sz w:val="28"/>
          <w:szCs w:val="28"/>
          <w:u w:val="single"/>
        </w:rPr>
      </w:r>
      <w:r/>
    </w:p>
    <w:p>
      <w:pPr>
        <w:pStyle w:val="711"/>
        <w:ind w:left="360"/>
        <w:rPr>
          <w:rFonts w:ascii="宋体" w:hAnsi="宋体" w:cs="宋体"/>
          <w:sz w:val="28"/>
          <w:szCs w:val="28"/>
        </w:rPr>
      </w:pPr>
      <w:r>
        <w:rPr>
          <w:rFonts w:hint="eastAsia" w:ascii="宋体" w:hAnsi="宋体" w:cs="宋体"/>
          <w:sz w:val="28"/>
          <w:szCs w:val="28"/>
          <w:lang w:bidi="ar"/>
        </w:rPr>
        <w:t xml:space="preserve">项目编号：</w:t>
      </w:r>
      <w:r>
        <w:rPr>
          <w:rFonts w:ascii="宋体" w:hAnsi="宋体" w:cs="宋体"/>
          <w:sz w:val="28"/>
          <w:szCs w:val="28"/>
        </w:rPr>
      </w:r>
      <w:r/>
    </w:p>
    <w:tbl>
      <w:tblPr>
        <w:tblW w:w="9560" w:type="dxa"/>
        <w:tblInd w:w="-25" w:type="dxa"/>
        <w:tblLayout w:type="autofit"/>
        <w:tblCellMar>
          <w:left w:w="108" w:type="dxa"/>
          <w:top w:w="0" w:type="dxa"/>
          <w:right w:w="108" w:type="dxa"/>
          <w:bottom w:w="0" w:type="dxa"/>
        </w:tblCellMar>
        <w:tblLook w:val="04A0" w:firstRow="1" w:lastRow="0" w:firstColumn="1" w:lastColumn="0" w:noHBand="0" w:noVBand="1"/>
      </w:tblPr>
      <w:tblGrid>
        <w:gridCol w:w="537"/>
        <w:gridCol w:w="1656"/>
        <w:gridCol w:w="2773"/>
        <w:gridCol w:w="500"/>
        <w:gridCol w:w="957"/>
        <w:gridCol w:w="1056"/>
        <w:gridCol w:w="1025"/>
        <w:gridCol w:w="1056"/>
      </w:tblGrid>
      <w:tr>
        <w:trPr>
          <w:trHeight w:val="1087"/>
        </w:trPr>
        <w:tc>
          <w:tcPr>
            <w:shd w:val="clear" w:color="auto" w:fill="ffffff"/>
            <w:tcBorders>
              <w:top w:val="single" w:color="000000" w:sz="8" w:space="0"/>
              <w:left w:val="single" w:color="000000" w:sz="8" w:space="0"/>
              <w:bottom w:val="single" w:color="000000" w:sz="4" w:space="0"/>
              <w:right w:val="single" w:color="000000" w:sz="4" w:space="0"/>
            </w:tcBorders>
            <w:tcW w:w="537" w:type="dxa"/>
            <w:vAlign w:val="center"/>
            <w:textDirection w:val="lrTb"/>
            <w:noWrap w:val="false"/>
          </w:tcPr>
          <w:p>
            <w:pPr>
              <w:pStyle w:val="711"/>
              <w:contextualSpacing/>
              <w:jc w:val="center"/>
              <w:spacing w:line="200" w:lineRule="atLeast"/>
              <w:widowControl/>
              <w:rPr>
                <w:rFonts w:ascii="宋体" w:hAnsi="宋体" w:cs="Arial"/>
                <w:b/>
                <w:bCs/>
                <w:color w:val="000000"/>
                <w:sz w:val="24"/>
                <w:szCs w:val="24"/>
              </w:rPr>
            </w:pPr>
            <w:r>
              <w:rPr>
                <w:rFonts w:hint="eastAsia" w:ascii="宋体" w:hAnsi="宋体" w:cs="Arial"/>
                <w:b/>
                <w:bCs/>
                <w:color w:val="000000"/>
                <w:sz w:val="24"/>
                <w:szCs w:val="24"/>
              </w:rPr>
              <w:t xml:space="preserve">序号</w:t>
            </w:r>
            <w:r>
              <w:rPr>
                <w:rFonts w:ascii="宋体" w:hAnsi="宋体" w:cs="Arial"/>
                <w:b/>
                <w:bCs/>
                <w:color w:val="000000"/>
                <w:sz w:val="24"/>
                <w:szCs w:val="24"/>
              </w:rPr>
            </w:r>
            <w:r/>
          </w:p>
        </w:tc>
        <w:tc>
          <w:tcPr>
            <w:shd w:val="clear" w:color="auto" w:fill="ffffff"/>
            <w:tcBorders>
              <w:top w:val="single" w:color="000000" w:sz="8" w:space="0"/>
              <w:left w:val="single" w:color="000000" w:sz="4" w:space="0"/>
              <w:bottom w:val="single" w:color="000000" w:sz="4" w:space="0"/>
              <w:right w:val="single" w:color="000000" w:sz="4" w:space="0"/>
            </w:tcBorders>
            <w:tcW w:w="1656" w:type="dxa"/>
            <w:vAlign w:val="center"/>
            <w:textDirection w:val="lrTb"/>
            <w:noWrap w:val="false"/>
          </w:tcPr>
          <w:p>
            <w:pPr>
              <w:pStyle w:val="711"/>
              <w:contextualSpacing/>
              <w:jc w:val="center"/>
              <w:spacing w:line="200" w:lineRule="atLeast"/>
              <w:widowControl/>
              <w:rPr>
                <w:rFonts w:ascii="宋体" w:hAnsi="宋体" w:cs="Arial"/>
                <w:b/>
                <w:bCs/>
                <w:color w:val="000000"/>
                <w:sz w:val="24"/>
                <w:szCs w:val="24"/>
              </w:rPr>
            </w:pPr>
            <w:r>
              <w:rPr>
                <w:rFonts w:hint="eastAsia" w:ascii="宋体" w:hAnsi="宋体" w:cs="Arial"/>
                <w:b/>
                <w:bCs/>
                <w:color w:val="000000"/>
                <w:sz w:val="24"/>
                <w:szCs w:val="24"/>
              </w:rPr>
              <w:t xml:space="preserve">项目编码</w:t>
            </w:r>
            <w:r>
              <w:rPr>
                <w:rFonts w:ascii="宋体" w:hAnsi="宋体" w:cs="Arial"/>
                <w:b/>
                <w:bCs/>
                <w:color w:val="000000"/>
                <w:sz w:val="24"/>
                <w:szCs w:val="24"/>
              </w:rPr>
            </w:r>
            <w:r/>
          </w:p>
        </w:tc>
        <w:tc>
          <w:tcPr>
            <w:shd w:val="clear" w:color="auto" w:fill="ffffff"/>
            <w:tcBorders>
              <w:top w:val="single" w:color="000000" w:sz="8" w:space="0"/>
              <w:left w:val="single" w:color="000000" w:sz="4" w:space="0"/>
              <w:bottom w:val="single" w:color="000000" w:sz="4" w:space="0"/>
              <w:right w:val="single" w:color="000000" w:sz="4" w:space="0"/>
            </w:tcBorders>
            <w:tcW w:w="2773" w:type="dxa"/>
            <w:vAlign w:val="center"/>
            <w:textDirection w:val="lrTb"/>
            <w:noWrap w:val="false"/>
          </w:tcPr>
          <w:p>
            <w:pPr>
              <w:pStyle w:val="711"/>
              <w:contextualSpacing/>
              <w:jc w:val="center"/>
              <w:spacing w:line="200" w:lineRule="atLeast"/>
              <w:widowControl/>
              <w:rPr>
                <w:rFonts w:ascii="宋体" w:hAnsi="宋体" w:cs="Arial"/>
                <w:b/>
                <w:bCs/>
                <w:color w:val="000000"/>
                <w:sz w:val="24"/>
                <w:szCs w:val="24"/>
              </w:rPr>
            </w:pPr>
            <w:r>
              <w:rPr>
                <w:rFonts w:hint="eastAsia" w:ascii="宋体" w:hAnsi="宋体" w:cs="Arial"/>
                <w:b/>
                <w:bCs/>
                <w:color w:val="000000"/>
                <w:sz w:val="24"/>
                <w:szCs w:val="24"/>
              </w:rPr>
              <w:t xml:space="preserve">项目名称</w:t>
            </w:r>
            <w:r>
              <w:rPr>
                <w:rFonts w:ascii="宋体" w:hAnsi="宋体" w:cs="Arial"/>
                <w:b/>
                <w:bCs/>
                <w:color w:val="000000"/>
                <w:sz w:val="24"/>
                <w:szCs w:val="24"/>
              </w:rPr>
            </w:r>
            <w:r/>
          </w:p>
        </w:tc>
        <w:tc>
          <w:tcPr>
            <w:shd w:val="clear" w:color="auto" w:fill="ffffff"/>
            <w:tcBorders>
              <w:top w:val="single" w:color="000000" w:sz="8" w:space="0"/>
              <w:left w:val="single" w:color="000000" w:sz="4" w:space="0"/>
              <w:bottom w:val="single" w:color="000000" w:sz="4" w:space="0"/>
              <w:right w:val="single" w:color="000000" w:sz="4" w:space="0"/>
            </w:tcBorders>
            <w:tcW w:w="500" w:type="dxa"/>
            <w:vAlign w:val="center"/>
            <w:textDirection w:val="lrTb"/>
            <w:noWrap w:val="false"/>
          </w:tcPr>
          <w:p>
            <w:pPr>
              <w:pStyle w:val="711"/>
              <w:contextualSpacing/>
              <w:jc w:val="center"/>
              <w:spacing w:line="200" w:lineRule="atLeast"/>
              <w:widowControl/>
              <w:rPr>
                <w:rFonts w:ascii="宋体" w:hAnsi="宋体" w:cs="Arial"/>
                <w:b/>
                <w:bCs/>
                <w:color w:val="000000"/>
                <w:sz w:val="24"/>
                <w:szCs w:val="24"/>
              </w:rPr>
            </w:pPr>
            <w:r>
              <w:rPr>
                <w:rFonts w:hint="eastAsia" w:ascii="宋体" w:hAnsi="宋体" w:cs="Arial"/>
                <w:b/>
                <w:bCs/>
                <w:color w:val="000000"/>
                <w:sz w:val="24"/>
                <w:szCs w:val="24"/>
              </w:rPr>
              <w:t xml:space="preserve">单位</w:t>
            </w:r>
            <w:r>
              <w:rPr>
                <w:rFonts w:ascii="宋体" w:hAnsi="宋体" w:cs="Arial"/>
                <w:b/>
                <w:bCs/>
                <w:color w:val="000000"/>
                <w:sz w:val="24"/>
                <w:szCs w:val="24"/>
              </w:rPr>
            </w:r>
            <w:r/>
          </w:p>
        </w:tc>
        <w:tc>
          <w:tcPr>
            <w:shd w:val="clear" w:color="auto" w:fill="ffffff"/>
            <w:tcBorders>
              <w:top w:val="single" w:color="000000" w:sz="8" w:space="0"/>
              <w:left w:val="single" w:color="000000" w:sz="4" w:space="0"/>
              <w:bottom w:val="single" w:color="000000" w:sz="4" w:space="0"/>
              <w:right w:val="single" w:color="000000" w:sz="4" w:space="0"/>
            </w:tcBorders>
            <w:tcW w:w="957" w:type="dxa"/>
            <w:vAlign w:val="center"/>
            <w:textDirection w:val="lrTb"/>
            <w:noWrap w:val="false"/>
          </w:tcPr>
          <w:p>
            <w:pPr>
              <w:pStyle w:val="711"/>
              <w:contextualSpacing/>
              <w:jc w:val="center"/>
              <w:spacing w:line="200" w:lineRule="atLeast"/>
              <w:widowControl/>
              <w:rPr>
                <w:rFonts w:ascii="宋体" w:hAnsi="宋体" w:cs="Arial"/>
                <w:b/>
                <w:bCs/>
                <w:color w:val="000000"/>
                <w:sz w:val="24"/>
                <w:szCs w:val="24"/>
              </w:rPr>
            </w:pPr>
            <w:r>
              <w:rPr>
                <w:rFonts w:hint="eastAsia" w:ascii="宋体" w:hAnsi="宋体" w:cs="Arial"/>
                <w:b/>
                <w:bCs/>
                <w:color w:val="000000"/>
                <w:sz w:val="24"/>
                <w:szCs w:val="24"/>
              </w:rPr>
              <w:t xml:space="preserve">预估工程量</w:t>
            </w:r>
            <w:r>
              <w:rPr>
                <w:rFonts w:ascii="宋体" w:hAnsi="宋体" w:cs="Arial"/>
                <w:b/>
                <w:bCs/>
                <w:color w:val="000000"/>
                <w:sz w:val="24"/>
                <w:szCs w:val="24"/>
              </w:rPr>
            </w:r>
            <w:r/>
          </w:p>
        </w:tc>
        <w:tc>
          <w:tcPr>
            <w:shd w:val="clear" w:color="auto" w:fill="ffffff"/>
            <w:tcBorders>
              <w:top w:val="single" w:color="000000" w:sz="8" w:space="0"/>
              <w:left w:val="single" w:color="000000" w:sz="4" w:space="0"/>
              <w:bottom w:val="single" w:color="000000" w:sz="4" w:space="0"/>
              <w:right w:val="single" w:color="000000" w:sz="4" w:space="0"/>
            </w:tcBorders>
            <w:tcW w:w="1056" w:type="dxa"/>
            <w:vAlign w:val="center"/>
            <w:textDirection w:val="lrTb"/>
            <w:noWrap w:val="false"/>
          </w:tcPr>
          <w:p>
            <w:pPr>
              <w:pStyle w:val="711"/>
              <w:contextualSpacing/>
              <w:jc w:val="center"/>
              <w:spacing w:line="200" w:lineRule="atLeast"/>
              <w:widowControl/>
              <w:rPr>
                <w:rFonts w:hint="eastAsia" w:ascii="宋体" w:hAnsi="宋体" w:cs="Arial"/>
                <w:b/>
                <w:bCs/>
                <w:color w:val="000000"/>
                <w:sz w:val="24"/>
                <w:szCs w:val="24"/>
              </w:rPr>
            </w:pPr>
            <w:r>
              <w:rPr>
                <w:rFonts w:hint="eastAsia" w:ascii="宋体" w:hAnsi="宋体" w:cs="Arial"/>
                <w:b/>
                <w:bCs/>
                <w:color w:val="000000"/>
                <w:sz w:val="24"/>
                <w:szCs w:val="24"/>
              </w:rPr>
              <w:t xml:space="preserve">全费用</w:t>
            </w:r>
            <w:r/>
          </w:p>
          <w:p>
            <w:pPr>
              <w:pStyle w:val="711"/>
              <w:contextualSpacing/>
              <w:jc w:val="center"/>
              <w:spacing w:line="200" w:lineRule="atLeast"/>
              <w:widowControl/>
              <w:rPr>
                <w:rFonts w:hint="eastAsia" w:ascii="宋体" w:hAnsi="宋体" w:cs="Arial"/>
                <w:b/>
                <w:bCs/>
                <w:color w:val="000000"/>
                <w:sz w:val="24"/>
                <w:szCs w:val="24"/>
              </w:rPr>
            </w:pPr>
            <w:r>
              <w:rPr>
                <w:rFonts w:hint="eastAsia" w:ascii="宋体" w:hAnsi="宋体" w:cs="Arial"/>
                <w:b/>
                <w:bCs/>
                <w:color w:val="000000"/>
                <w:sz w:val="24"/>
                <w:szCs w:val="24"/>
              </w:rPr>
              <w:t xml:space="preserve">综合单价最高限价（元）</w:t>
            </w:r>
            <w:r/>
          </w:p>
        </w:tc>
        <w:tc>
          <w:tcPr>
            <w:shd w:val="clear" w:color="auto" w:fill="ffffff"/>
            <w:tcBorders>
              <w:top w:val="single" w:color="000000" w:sz="8" w:space="0"/>
              <w:left w:val="single" w:color="000000" w:sz="4" w:space="0"/>
              <w:right w:val="single" w:color="000000" w:sz="4" w:space="0"/>
            </w:tcBorders>
            <w:tcW w:w="1025" w:type="dxa"/>
            <w:vAlign w:val="center"/>
            <w:textDirection w:val="lrTb"/>
            <w:noWrap w:val="false"/>
          </w:tcPr>
          <w:p>
            <w:pPr>
              <w:pStyle w:val="711"/>
              <w:contextualSpacing/>
              <w:jc w:val="center"/>
              <w:spacing w:line="200" w:lineRule="atLeast"/>
              <w:widowControl/>
              <w:rPr>
                <w:rFonts w:hint="eastAsia" w:ascii="宋体" w:hAnsi="宋体" w:cs="Arial"/>
                <w:b/>
                <w:bCs/>
                <w:color w:val="000000"/>
                <w:sz w:val="24"/>
                <w:szCs w:val="24"/>
              </w:rPr>
            </w:pPr>
            <w:r>
              <w:rPr>
                <w:rFonts w:hint="eastAsia" w:ascii="宋体" w:hAnsi="宋体" w:cs="Arial"/>
                <w:b/>
                <w:bCs/>
                <w:color w:val="000000"/>
                <w:sz w:val="24"/>
                <w:szCs w:val="24"/>
              </w:rPr>
              <w:t xml:space="preserve">投标单价（元）</w:t>
            </w:r>
            <w:r/>
          </w:p>
        </w:tc>
        <w:tc>
          <w:tcPr>
            <w:shd w:val="clear" w:color="auto" w:fill="ffffff"/>
            <w:tcBorders>
              <w:top w:val="single" w:color="000000" w:sz="8" w:space="0"/>
              <w:left w:val="single" w:color="000000" w:sz="4" w:space="0"/>
              <w:bottom w:val="single" w:color="000000" w:sz="4" w:space="0"/>
              <w:right w:val="single" w:color="000000" w:sz="8" w:space="0"/>
            </w:tcBorders>
            <w:tcW w:w="1056" w:type="dxa"/>
            <w:vAlign w:val="center"/>
            <w:textDirection w:val="lrTb"/>
            <w:noWrap w:val="false"/>
          </w:tcPr>
          <w:p>
            <w:pPr>
              <w:pStyle w:val="711"/>
              <w:contextualSpacing/>
              <w:jc w:val="center"/>
              <w:spacing w:line="200" w:lineRule="atLeast"/>
              <w:widowControl/>
              <w:rPr>
                <w:rFonts w:ascii="宋体" w:hAnsi="宋体" w:cs="Arial"/>
                <w:b/>
                <w:bCs/>
                <w:color w:val="000000"/>
                <w:sz w:val="24"/>
                <w:szCs w:val="24"/>
              </w:rPr>
            </w:pPr>
            <w:r>
              <w:rPr>
                <w:rFonts w:hint="eastAsia" w:ascii="宋体" w:hAnsi="宋体" w:cs="Arial"/>
                <w:b/>
                <w:bCs/>
                <w:color w:val="000000"/>
                <w:sz w:val="24"/>
                <w:szCs w:val="24"/>
              </w:rPr>
              <w:t xml:space="preserve">投标合价（元）</w:t>
            </w:r>
            <w:r>
              <w:rPr>
                <w:rFonts w:ascii="宋体" w:hAnsi="宋体" w:cs="Arial"/>
                <w:b/>
                <w:bCs/>
                <w:color w:val="000000"/>
                <w:sz w:val="24"/>
                <w:szCs w:val="24"/>
              </w:rPr>
            </w:r>
            <w:r/>
          </w:p>
        </w:tc>
      </w:tr>
      <w:tr>
        <w:trPr>
          <w:trHeight w:val="1972"/>
        </w:trPr>
        <w:tc>
          <w:tcPr>
            <w:tcBorders>
              <w:top w:val="single" w:color="000000" w:sz="4" w:space="0"/>
              <w:left w:val="single" w:color="000000" w:sz="8" w:space="0"/>
              <w:bottom w:val="single" w:color="000000" w:sz="4" w:space="0"/>
              <w:right w:val="single" w:color="000000" w:sz="4" w:space="0"/>
            </w:tcBorders>
            <w:tcW w:w="537"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1</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011801001001</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711"/>
              <w:contextualSpacing/>
              <w:jc w:val="left"/>
              <w:spacing w:line="200" w:lineRule="atLeast"/>
              <w:widowControl/>
              <w:rPr>
                <w:rFonts w:hint="eastAsia" w:ascii="宋体" w:hAnsi="宋体" w:cs="Arial"/>
                <w:color w:val="000000"/>
                <w:sz w:val="24"/>
                <w:szCs w:val="24"/>
              </w:rPr>
            </w:pPr>
            <w:r>
              <w:rPr>
                <w:rFonts w:hint="eastAsia" w:ascii="宋体" w:hAnsi="宋体" w:cs="Arial"/>
                <w:color w:val="000000"/>
                <w:sz w:val="24"/>
                <w:szCs w:val="24"/>
              </w:rPr>
              <w:t xml:space="preserve">隧道裂缝渗漏水治理</w:t>
            </w:r>
            <w:r/>
          </w:p>
          <w:p>
            <w:pPr>
              <w:pStyle w:val="711"/>
              <w:contextualSpacing/>
              <w:jc w:val="left"/>
              <w:spacing w:line="200" w:lineRule="atLeast"/>
              <w:widowControl/>
              <w:rPr>
                <w:rFonts w:hint="eastAsia" w:ascii="宋体" w:hAnsi="宋体" w:cs="Arial"/>
                <w:color w:val="000000"/>
                <w:sz w:val="24"/>
                <w:szCs w:val="24"/>
              </w:rPr>
            </w:pPr>
            <w:r>
              <w:rPr>
                <w:rFonts w:hint="eastAsia" w:ascii="宋体" w:hAnsi="宋体" w:cs="Arial"/>
                <w:color w:val="000000"/>
                <w:sz w:val="24"/>
                <w:szCs w:val="24"/>
              </w:rPr>
              <w:t xml:space="preserve">1、夜间作业，需对现有设备做出保护，每晚作业完成后做好清洁工作。</w:t>
            </w:r>
            <w:r/>
          </w:p>
          <w:p>
            <w:pPr>
              <w:pStyle w:val="711"/>
              <w:contextualSpacing/>
              <w:jc w:val="left"/>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2、剔槽，清除失效的嵌缝胶条、化学灌注浆堵漏等。</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m</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ascii="宋体" w:hAnsi="宋体" w:cs="Arial"/>
                <w:color w:val="000000"/>
                <w:sz w:val="24"/>
                <w:szCs w:val="24"/>
              </w:rPr>
              <w:t xml:space="preserve">300</w:t>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11"/>
              <w:contextualSpacing/>
              <w:jc w:val="center"/>
              <w:spacing w:line="200" w:lineRule="atLeast"/>
              <w:widowControl/>
              <w:rPr>
                <w:rFonts w:hint="eastAsia" w:ascii="宋体" w:hAnsi="宋体" w:cs="Arial"/>
                <w:color w:val="000000"/>
                <w:sz w:val="24"/>
                <w:szCs w:val="24"/>
              </w:rPr>
            </w:pPr>
            <w:r>
              <w:rPr>
                <w:rFonts w:hint="eastAsia" w:ascii="宋体" w:hAnsi="宋体" w:cs="Arial"/>
                <w:color w:val="000000"/>
                <w:sz w:val="24"/>
                <w:szCs w:val="24"/>
              </w:rPr>
              <w:t xml:space="preserve">6</w:t>
            </w:r>
            <w:r>
              <w:rPr>
                <w:rFonts w:hint="eastAsia" w:ascii="宋体" w:hAnsi="宋体" w:cs="Arial"/>
                <w:color w:val="000000"/>
                <w:szCs w:val="24"/>
              </w:rPr>
              <w:t xml:space="preserve">3.94</w:t>
            </w:r>
            <w:r>
              <w:rPr>
                <w:rFonts w:hint="eastAsia"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1025" w:type="dxa"/>
            <w:vAlign w:val="top"/>
            <w:textDirection w:val="lrTb"/>
            <w:noWrap w:val="false"/>
          </w:tcPr>
          <w:p>
            <w:pPr>
              <w:pStyle w:val="711"/>
              <w:contextualSpacing/>
              <w:jc w:val="center"/>
              <w:spacing w:line="200" w:lineRule="atLeast"/>
              <w:widowControl/>
              <w:rPr>
                <w:rFonts w:hint="eastAsia" w:ascii="宋体" w:hAnsi="宋体" w:cs="Arial"/>
                <w:color w:val="000000"/>
                <w:sz w:val="24"/>
                <w:szCs w:val="24"/>
              </w:rPr>
            </w:pPr>
            <w:r>
              <w:rPr>
                <w:rFonts w:hint="eastAsia"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8" w:space="0"/>
            </w:tcBorders>
            <w:tcW w:w="1056" w:type="dxa"/>
            <w:vAlign w:val="center"/>
            <w:textDirection w:val="lrTb"/>
            <w:noWrap w:val="false"/>
          </w:tcPr>
          <w:p>
            <w:pPr>
              <w:pStyle w:val="711"/>
              <w:contextualSpacing/>
              <w:jc w:val="center"/>
              <w:spacing w:line="200" w:lineRule="atLeast"/>
              <w:widowControl/>
              <w:rPr>
                <w:rFonts w:hint="eastAsia" w:ascii="宋体" w:hAnsi="宋体" w:cs="Arial"/>
                <w:color w:val="000000"/>
                <w:sz w:val="24"/>
                <w:szCs w:val="24"/>
              </w:rPr>
            </w:pPr>
            <w:r>
              <w:rPr>
                <w:rFonts w:hint="eastAsia" w:ascii="宋体" w:hAnsi="宋体" w:cs="Arial"/>
                <w:color w:val="000000"/>
                <w:sz w:val="24"/>
                <w:szCs w:val="24"/>
              </w:rPr>
            </w:r>
            <w:r/>
          </w:p>
        </w:tc>
      </w:tr>
      <w:tr>
        <w:trPr>
          <w:trHeight w:val="2656"/>
        </w:trPr>
        <w:tc>
          <w:tcPr>
            <w:tcBorders>
              <w:top w:val="single" w:color="000000" w:sz="4" w:space="0"/>
              <w:left w:val="single" w:color="000000" w:sz="8" w:space="0"/>
              <w:bottom w:val="single" w:color="000000" w:sz="4" w:space="0"/>
              <w:right w:val="single" w:color="000000" w:sz="4" w:space="0"/>
            </w:tcBorders>
            <w:tcW w:w="537"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2</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011809001001</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711"/>
              <w:contextualSpacing/>
              <w:jc w:val="left"/>
              <w:spacing w:line="200" w:lineRule="atLeast"/>
              <w:widowControl/>
              <w:rPr>
                <w:rFonts w:hint="eastAsia" w:ascii="宋体" w:hAnsi="宋体" w:cs="Arial"/>
                <w:color w:val="000000"/>
                <w:sz w:val="24"/>
                <w:szCs w:val="24"/>
              </w:rPr>
            </w:pPr>
            <w:r>
              <w:rPr>
                <w:rFonts w:hint="eastAsia" w:ascii="宋体" w:hAnsi="宋体" w:cs="Arial"/>
                <w:color w:val="000000"/>
                <w:sz w:val="24"/>
                <w:szCs w:val="24"/>
              </w:rPr>
              <w:t xml:space="preserve">隧道变形缝漏水治理</w:t>
            </w:r>
            <w:r/>
          </w:p>
          <w:p>
            <w:pPr>
              <w:pStyle w:val="711"/>
              <w:contextualSpacing/>
              <w:jc w:val="left"/>
              <w:spacing w:line="200" w:lineRule="atLeast"/>
              <w:widowControl/>
              <w:rPr>
                <w:rFonts w:hint="eastAsia" w:ascii="宋体" w:hAnsi="宋体" w:cs="Arial"/>
                <w:color w:val="000000"/>
                <w:sz w:val="24"/>
                <w:szCs w:val="24"/>
              </w:rPr>
            </w:pPr>
            <w:r>
              <w:rPr>
                <w:rFonts w:hint="eastAsia" w:ascii="宋体" w:hAnsi="宋体" w:cs="Arial"/>
                <w:color w:val="000000"/>
                <w:sz w:val="24"/>
                <w:szCs w:val="24"/>
              </w:rPr>
              <w:t xml:space="preserve">1、夜间作业，需对现有设备做出保护，每晚作业完成后做好清洁工作。</w:t>
            </w:r>
            <w:r/>
          </w:p>
          <w:p>
            <w:pPr>
              <w:pStyle w:val="711"/>
              <w:contextualSpacing/>
              <w:jc w:val="left"/>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2、原不锈钢接水槽拆除（若有）、开槽切缝、注浆、表面恢复。</w:t>
            </w:r>
            <w:r>
              <w:rPr>
                <w:rFonts w:ascii="宋体" w:hAnsi="宋体" w:cs="Arial"/>
                <w:color w:val="000000"/>
                <w:sz w:val="24"/>
                <w:szCs w:val="24"/>
              </w:rPr>
            </w:r>
            <w:r/>
          </w:p>
          <w:p>
            <w:pPr>
              <w:pStyle w:val="711"/>
              <w:contextualSpacing/>
              <w:jc w:val="left"/>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3、剔槽，清除失效的嵌缝胶条、化学灌注浆堵漏等</w:t>
            </w:r>
            <w:r>
              <w:rPr>
                <w:rFonts w:ascii="宋体" w:hAnsi="宋体" w:cs="Arial"/>
                <w:color w:val="000000"/>
                <w:sz w:val="24"/>
                <w:szCs w:val="24"/>
              </w:rPr>
            </w:r>
            <w:r/>
          </w:p>
          <w:p>
            <w:pPr>
              <w:pStyle w:val="711"/>
              <w:contextualSpacing/>
              <w:jc w:val="left"/>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4、注浆材料：改性环氧树脂注浆料。</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m</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ascii="宋体" w:hAnsi="宋体" w:cs="Arial"/>
                <w:color w:val="000000"/>
                <w:sz w:val="24"/>
                <w:szCs w:val="24"/>
              </w:rPr>
              <w:t xml:space="preserve">250</w:t>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11"/>
              <w:contextualSpacing/>
              <w:jc w:val="center"/>
              <w:spacing w:line="200" w:lineRule="atLeast"/>
              <w:widowControl/>
              <w:rPr>
                <w:rFonts w:hint="eastAsia" w:ascii="宋体" w:hAnsi="宋体" w:cs="Arial"/>
                <w:color w:val="000000"/>
                <w:sz w:val="24"/>
                <w:szCs w:val="24"/>
              </w:rPr>
            </w:pPr>
            <w:r>
              <w:rPr>
                <w:rFonts w:hint="eastAsia" w:ascii="宋体" w:hAnsi="宋体" w:cs="Arial"/>
                <w:color w:val="000000"/>
                <w:sz w:val="24"/>
                <w:szCs w:val="24"/>
              </w:rPr>
              <w:t xml:space="preserve">3</w:t>
            </w:r>
            <w:r>
              <w:rPr>
                <w:rFonts w:hint="eastAsia" w:ascii="宋体" w:hAnsi="宋体" w:cs="Arial"/>
                <w:color w:val="000000"/>
                <w:szCs w:val="24"/>
              </w:rPr>
              <w:t xml:space="preserve">67.05</w:t>
            </w:r>
            <w:r>
              <w:rPr>
                <w:rFonts w:hint="eastAsia"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1025" w:type="dxa"/>
            <w:vAlign w:val="top"/>
            <w:textDirection w:val="lrTb"/>
            <w:noWrap w:val="false"/>
          </w:tcPr>
          <w:p>
            <w:pPr>
              <w:pStyle w:val="711"/>
              <w:contextualSpacing/>
              <w:jc w:val="center"/>
              <w:spacing w:line="200" w:lineRule="atLeast"/>
              <w:widowControl/>
              <w:rPr>
                <w:rFonts w:hint="eastAsia" w:ascii="宋体" w:hAnsi="宋体" w:cs="Arial"/>
                <w:color w:val="000000"/>
                <w:sz w:val="24"/>
                <w:szCs w:val="24"/>
              </w:rPr>
            </w:pPr>
            <w:r>
              <w:rPr>
                <w:rFonts w:hint="eastAsia"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8" w:space="0"/>
            </w:tcBorders>
            <w:tcW w:w="1056" w:type="dxa"/>
            <w:vAlign w:val="center"/>
            <w:textDirection w:val="lrTb"/>
            <w:noWrap w:val="false"/>
          </w:tcPr>
          <w:p>
            <w:pPr>
              <w:pStyle w:val="711"/>
              <w:contextualSpacing/>
              <w:jc w:val="center"/>
              <w:spacing w:line="200" w:lineRule="atLeast"/>
              <w:widowControl/>
              <w:rPr>
                <w:rFonts w:hint="eastAsia" w:ascii="宋体" w:hAnsi="宋体" w:cs="Arial"/>
                <w:color w:val="000000"/>
                <w:sz w:val="24"/>
                <w:szCs w:val="24"/>
              </w:rPr>
            </w:pPr>
            <w:r>
              <w:rPr>
                <w:rFonts w:hint="eastAsia" w:ascii="宋体" w:hAnsi="宋体" w:cs="Arial"/>
                <w:color w:val="000000"/>
                <w:sz w:val="24"/>
                <w:szCs w:val="24"/>
              </w:rPr>
            </w:r>
            <w:r/>
          </w:p>
        </w:tc>
      </w:tr>
      <w:tr>
        <w:trPr>
          <w:trHeight w:val="1268"/>
        </w:trPr>
        <w:tc>
          <w:tcPr>
            <w:tcBorders>
              <w:top w:val="single" w:color="000000" w:sz="4" w:space="0"/>
              <w:left w:val="single" w:color="000000" w:sz="8" w:space="0"/>
              <w:bottom w:val="single" w:color="000000" w:sz="4" w:space="0"/>
              <w:right w:val="single" w:color="000000" w:sz="4" w:space="0"/>
            </w:tcBorders>
            <w:tcW w:w="537"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3</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011809001002</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711"/>
              <w:contextualSpacing/>
              <w:jc w:val="left"/>
              <w:spacing w:line="200" w:lineRule="atLeast"/>
              <w:widowControl/>
              <w:rPr>
                <w:rFonts w:hint="eastAsia" w:ascii="宋体" w:hAnsi="宋体" w:cs="Arial"/>
                <w:color w:val="000000"/>
                <w:sz w:val="24"/>
                <w:szCs w:val="24"/>
              </w:rPr>
            </w:pPr>
            <w:r>
              <w:rPr>
                <w:rFonts w:hint="eastAsia" w:ascii="宋体" w:hAnsi="宋体" w:cs="Arial"/>
                <w:color w:val="000000"/>
                <w:sz w:val="24"/>
                <w:szCs w:val="24"/>
              </w:rPr>
              <w:t xml:space="preserve">加装不锈钢接水槽</w:t>
            </w:r>
            <w:r/>
          </w:p>
          <w:p>
            <w:pPr>
              <w:pStyle w:val="711"/>
              <w:contextualSpacing/>
              <w:jc w:val="left"/>
              <w:spacing w:line="200" w:lineRule="atLeast"/>
              <w:widowControl/>
              <w:rPr>
                <w:rFonts w:hint="eastAsia" w:ascii="宋体" w:hAnsi="宋体" w:cs="Arial"/>
                <w:color w:val="000000"/>
                <w:sz w:val="24"/>
                <w:szCs w:val="24"/>
              </w:rPr>
            </w:pPr>
            <w:r>
              <w:rPr>
                <w:rFonts w:hint="eastAsia" w:ascii="宋体" w:hAnsi="宋体" w:cs="Arial"/>
                <w:color w:val="000000"/>
                <w:sz w:val="24"/>
                <w:szCs w:val="24"/>
              </w:rPr>
              <w:t xml:space="preserve">1、不锈钢，具体尺寸结合现场情况。</w:t>
            </w:r>
            <w:r/>
          </w:p>
          <w:p>
            <w:pPr>
              <w:pStyle w:val="711"/>
              <w:contextualSpacing/>
              <w:jc w:val="left"/>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2、断面形状根据现场情况加工。</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m</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ascii="宋体" w:hAnsi="宋体" w:cs="Arial"/>
                <w:color w:val="000000"/>
                <w:sz w:val="24"/>
                <w:szCs w:val="24"/>
              </w:rPr>
              <w:t xml:space="preserve">500</w:t>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11"/>
              <w:contextualSpacing/>
              <w:jc w:val="center"/>
              <w:spacing w:line="200" w:lineRule="atLeast"/>
              <w:widowControl/>
              <w:rPr>
                <w:rFonts w:hint="eastAsia" w:ascii="宋体" w:hAnsi="宋体" w:cs="Arial"/>
                <w:color w:val="000000"/>
                <w:sz w:val="24"/>
                <w:szCs w:val="24"/>
              </w:rPr>
            </w:pPr>
            <w:r>
              <w:rPr>
                <w:rFonts w:hint="eastAsia" w:ascii="宋体" w:hAnsi="宋体" w:cs="Arial"/>
                <w:color w:val="000000"/>
                <w:sz w:val="24"/>
                <w:szCs w:val="24"/>
              </w:rPr>
              <w:t xml:space="preserve">2</w:t>
            </w:r>
            <w:r>
              <w:rPr>
                <w:rFonts w:hint="eastAsia" w:ascii="宋体" w:hAnsi="宋体" w:cs="Arial"/>
                <w:color w:val="000000"/>
                <w:szCs w:val="24"/>
              </w:rPr>
              <w:t xml:space="preserve">51.61</w:t>
            </w:r>
            <w:r>
              <w:rPr>
                <w:rFonts w:hint="eastAsia"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1025" w:type="dxa"/>
            <w:vAlign w:val="top"/>
            <w:textDirection w:val="lrTb"/>
            <w:noWrap w:val="false"/>
          </w:tcPr>
          <w:p>
            <w:pPr>
              <w:pStyle w:val="711"/>
              <w:contextualSpacing/>
              <w:jc w:val="center"/>
              <w:spacing w:line="200" w:lineRule="atLeast"/>
              <w:widowControl/>
              <w:rPr>
                <w:rFonts w:hint="eastAsia" w:ascii="宋体" w:hAnsi="宋体" w:cs="Arial"/>
                <w:color w:val="000000"/>
                <w:sz w:val="24"/>
                <w:szCs w:val="24"/>
              </w:rPr>
            </w:pPr>
            <w:r>
              <w:rPr>
                <w:rFonts w:hint="eastAsia"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8" w:space="0"/>
            </w:tcBorders>
            <w:tcW w:w="1056" w:type="dxa"/>
            <w:vAlign w:val="center"/>
            <w:textDirection w:val="lrTb"/>
            <w:noWrap w:val="false"/>
          </w:tcPr>
          <w:p>
            <w:pPr>
              <w:pStyle w:val="711"/>
              <w:contextualSpacing/>
              <w:jc w:val="center"/>
              <w:spacing w:line="200" w:lineRule="atLeast"/>
              <w:widowControl/>
              <w:rPr>
                <w:rFonts w:hint="eastAsia" w:ascii="宋体" w:hAnsi="宋体" w:cs="Arial"/>
                <w:color w:val="000000"/>
                <w:sz w:val="24"/>
                <w:szCs w:val="24"/>
              </w:rPr>
            </w:pPr>
            <w:r>
              <w:rPr>
                <w:rFonts w:hint="eastAsia" w:ascii="宋体" w:hAnsi="宋体" w:cs="Arial"/>
                <w:color w:val="000000"/>
                <w:sz w:val="24"/>
                <w:szCs w:val="24"/>
              </w:rPr>
            </w:r>
            <w:r/>
          </w:p>
        </w:tc>
      </w:tr>
      <w:tr>
        <w:trPr>
          <w:trHeight w:val="1972"/>
        </w:trPr>
        <w:tc>
          <w:tcPr>
            <w:tcBorders>
              <w:top w:val="single" w:color="000000" w:sz="4" w:space="0"/>
              <w:left w:val="single" w:color="000000" w:sz="8" w:space="0"/>
              <w:bottom w:val="single" w:color="000000" w:sz="4" w:space="0"/>
              <w:right w:val="single" w:color="000000" w:sz="4" w:space="0"/>
            </w:tcBorders>
            <w:tcW w:w="537"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4</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011801007001</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711"/>
              <w:contextualSpacing/>
              <w:jc w:val="left"/>
              <w:spacing w:line="200" w:lineRule="atLeast"/>
              <w:widowControl/>
              <w:rPr>
                <w:rFonts w:hint="eastAsia" w:ascii="宋体" w:hAnsi="宋体" w:cs="Arial"/>
                <w:color w:val="000000"/>
                <w:sz w:val="24"/>
                <w:szCs w:val="24"/>
              </w:rPr>
            </w:pPr>
            <w:r>
              <w:rPr>
                <w:rFonts w:hint="eastAsia" w:ascii="宋体" w:hAnsi="宋体" w:cs="Arial"/>
                <w:color w:val="000000"/>
                <w:sz w:val="24"/>
                <w:szCs w:val="24"/>
              </w:rPr>
              <w:t xml:space="preserve">顶板、底板点渗漏水</w:t>
            </w:r>
            <w:r/>
          </w:p>
          <w:p>
            <w:pPr>
              <w:pStyle w:val="711"/>
              <w:contextualSpacing/>
              <w:jc w:val="left"/>
              <w:spacing w:line="200" w:lineRule="atLeast"/>
              <w:widowControl/>
              <w:rPr>
                <w:rFonts w:hint="eastAsia" w:ascii="宋体" w:hAnsi="宋体" w:cs="Arial"/>
                <w:color w:val="000000"/>
                <w:sz w:val="24"/>
                <w:szCs w:val="24"/>
              </w:rPr>
            </w:pPr>
            <w:r>
              <w:rPr>
                <w:rFonts w:hint="eastAsia" w:ascii="宋体" w:hAnsi="宋体" w:cs="Arial"/>
                <w:color w:val="000000"/>
                <w:sz w:val="24"/>
                <w:szCs w:val="24"/>
              </w:rPr>
              <w:t xml:space="preserve">1、夜间作业，需对现有设备做出保护，每晚作业完成后做好清洁工作。</w:t>
            </w:r>
            <w:r/>
          </w:p>
          <w:p>
            <w:pPr>
              <w:pStyle w:val="711"/>
              <w:contextualSpacing/>
              <w:jc w:val="left"/>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2、注浆材料：改性环氧树脂注浆料或聚脲注浆液。</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个</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100</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11"/>
              <w:contextualSpacing/>
              <w:jc w:val="center"/>
              <w:spacing w:line="200" w:lineRule="atLeast"/>
              <w:widowControl/>
              <w:rPr>
                <w:rFonts w:hint="eastAsia" w:ascii="宋体" w:hAnsi="宋体" w:cs="Arial"/>
                <w:color w:val="000000"/>
                <w:sz w:val="24"/>
                <w:szCs w:val="24"/>
              </w:rPr>
            </w:pPr>
            <w:r>
              <w:rPr>
                <w:rFonts w:hint="eastAsia" w:ascii="宋体" w:hAnsi="宋体" w:cs="Arial"/>
                <w:color w:val="000000"/>
                <w:sz w:val="24"/>
                <w:szCs w:val="24"/>
              </w:rPr>
              <w:t xml:space="preserve">8</w:t>
            </w:r>
            <w:r>
              <w:rPr>
                <w:rFonts w:hint="eastAsia" w:ascii="宋体" w:hAnsi="宋体" w:cs="Arial"/>
                <w:color w:val="000000"/>
                <w:szCs w:val="24"/>
              </w:rPr>
              <w:t xml:space="preserve">21.17</w:t>
            </w:r>
            <w:r>
              <w:rPr>
                <w:rFonts w:hint="eastAsia"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1025" w:type="dxa"/>
            <w:vAlign w:val="top"/>
            <w:textDirection w:val="lrTb"/>
            <w:noWrap w:val="false"/>
          </w:tcPr>
          <w:p>
            <w:pPr>
              <w:pStyle w:val="711"/>
              <w:contextualSpacing/>
              <w:jc w:val="center"/>
              <w:spacing w:line="200" w:lineRule="atLeast"/>
              <w:widowControl/>
              <w:rPr>
                <w:rFonts w:hint="eastAsia" w:ascii="宋体" w:hAnsi="宋体" w:cs="Arial"/>
                <w:color w:val="000000"/>
                <w:sz w:val="24"/>
                <w:szCs w:val="24"/>
              </w:rPr>
            </w:pPr>
            <w:r>
              <w:rPr>
                <w:rFonts w:hint="eastAsia"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8" w:space="0"/>
            </w:tcBorders>
            <w:tcW w:w="1056" w:type="dxa"/>
            <w:vAlign w:val="center"/>
            <w:textDirection w:val="lrTb"/>
            <w:noWrap w:val="false"/>
          </w:tcPr>
          <w:p>
            <w:pPr>
              <w:pStyle w:val="711"/>
              <w:contextualSpacing/>
              <w:jc w:val="center"/>
              <w:spacing w:line="200" w:lineRule="atLeast"/>
              <w:widowControl/>
              <w:rPr>
                <w:rFonts w:hint="eastAsia" w:ascii="宋体" w:hAnsi="宋体" w:cs="Arial"/>
                <w:color w:val="000000"/>
                <w:sz w:val="24"/>
                <w:szCs w:val="24"/>
              </w:rPr>
            </w:pPr>
            <w:r>
              <w:rPr>
                <w:rFonts w:hint="eastAsia" w:ascii="宋体" w:hAnsi="宋体" w:cs="Arial"/>
                <w:color w:val="000000"/>
                <w:sz w:val="24"/>
                <w:szCs w:val="24"/>
              </w:rPr>
            </w:r>
            <w:r/>
          </w:p>
        </w:tc>
      </w:tr>
      <w:tr>
        <w:trPr>
          <w:trHeight w:val="1957"/>
        </w:trPr>
        <w:tc>
          <w:tcPr>
            <w:tcBorders>
              <w:top w:val="single" w:color="000000" w:sz="4" w:space="0"/>
              <w:left w:val="single" w:color="000000" w:sz="8" w:space="0"/>
              <w:bottom w:val="single" w:color="000000" w:sz="4" w:space="0"/>
              <w:right w:val="single" w:color="000000" w:sz="4" w:space="0"/>
            </w:tcBorders>
            <w:tcW w:w="537"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5</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011803004001</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711"/>
              <w:contextualSpacing/>
              <w:jc w:val="left"/>
              <w:spacing w:line="200" w:lineRule="atLeast"/>
              <w:widowControl/>
              <w:rPr>
                <w:rFonts w:hint="eastAsia" w:ascii="宋体" w:hAnsi="宋体" w:cs="Arial"/>
                <w:color w:val="000000"/>
                <w:sz w:val="24"/>
                <w:szCs w:val="24"/>
              </w:rPr>
            </w:pPr>
            <w:r>
              <w:rPr>
                <w:rFonts w:hint="eastAsia" w:ascii="宋体" w:hAnsi="宋体" w:cs="Arial"/>
                <w:color w:val="000000"/>
                <w:sz w:val="24"/>
                <w:szCs w:val="24"/>
              </w:rPr>
              <w:t xml:space="preserve">顶板、底板面渗漏水</w:t>
            </w:r>
            <w:r/>
          </w:p>
          <w:p>
            <w:pPr>
              <w:pStyle w:val="711"/>
              <w:contextualSpacing/>
              <w:jc w:val="left"/>
              <w:spacing w:line="200" w:lineRule="atLeast"/>
              <w:widowControl/>
              <w:rPr>
                <w:rFonts w:hint="eastAsia" w:ascii="宋体" w:hAnsi="宋体" w:cs="Arial"/>
                <w:color w:val="000000"/>
                <w:sz w:val="24"/>
                <w:szCs w:val="24"/>
              </w:rPr>
            </w:pPr>
            <w:r>
              <w:rPr>
                <w:rFonts w:hint="eastAsia" w:ascii="宋体" w:hAnsi="宋体" w:cs="Arial"/>
                <w:color w:val="000000"/>
                <w:sz w:val="24"/>
                <w:szCs w:val="24"/>
              </w:rPr>
              <w:t xml:space="preserve">1、夜间作业，需对现有设备做出</w:t>
            </w:r>
            <w:r>
              <w:rPr>
                <w:rFonts w:hint="eastAsia" w:ascii="宋体" w:hAnsi="宋体" w:cs="Arial"/>
                <w:color w:val="000000"/>
                <w:sz w:val="24"/>
                <w:szCs w:val="24"/>
              </w:rPr>
              <w:t xml:space="preserve">保护，每晚作业完成后做好清洁工作。</w:t>
            </w:r>
            <w:r/>
          </w:p>
          <w:p>
            <w:pPr>
              <w:pStyle w:val="711"/>
              <w:contextualSpacing/>
              <w:jc w:val="left"/>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2、注浆材料：改性环氧树脂注浆料或聚脲注浆液。</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m2</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ascii="宋体" w:hAnsi="宋体" w:cs="Arial"/>
                <w:color w:val="000000"/>
                <w:sz w:val="24"/>
                <w:szCs w:val="24"/>
              </w:rPr>
              <w:t xml:space="preserve">100</w:t>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8</w:t>
            </w:r>
            <w:r>
              <w:rPr>
                <w:rFonts w:hint="eastAsia" w:ascii="宋体" w:hAnsi="宋体" w:cs="Arial"/>
                <w:color w:val="000000"/>
                <w:szCs w:val="24"/>
              </w:rPr>
              <w:t xml:space="preserve">21.17</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1025" w:type="dxa"/>
            <w:vAlign w:val="top"/>
            <w:textDirection w:val="lrTb"/>
            <w:noWrap w:val="false"/>
          </w:tcPr>
          <w:p>
            <w:pPr>
              <w:pStyle w:val="711"/>
              <w:contextualSpacing/>
              <w:jc w:val="center"/>
              <w:spacing w:line="200" w:lineRule="atLeast"/>
              <w:widowControl/>
              <w:rPr>
                <w:rFonts w:hint="eastAsia" w:ascii="宋体" w:hAnsi="宋体" w:cs="Arial"/>
                <w:color w:val="000000"/>
                <w:sz w:val="24"/>
                <w:szCs w:val="24"/>
              </w:rPr>
            </w:pPr>
            <w:r>
              <w:rPr>
                <w:rFonts w:hint="eastAsia"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8" w:space="0"/>
            </w:tcBorders>
            <w:tcW w:w="1056"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ascii="宋体" w:hAnsi="宋体" w:cs="Arial"/>
                <w:color w:val="000000"/>
                <w:sz w:val="24"/>
                <w:szCs w:val="24"/>
              </w:rPr>
            </w:r>
            <w:r/>
          </w:p>
        </w:tc>
      </w:tr>
      <w:tr>
        <w:trPr>
          <w:trHeight w:val="803"/>
        </w:trPr>
        <w:tc>
          <w:tcPr>
            <w:tcBorders>
              <w:top w:val="single" w:color="000000" w:sz="4" w:space="0"/>
              <w:left w:val="single" w:color="000000" w:sz="8" w:space="0"/>
              <w:bottom w:val="single" w:color="000000" w:sz="4" w:space="0"/>
              <w:right w:val="single" w:color="000000" w:sz="4" w:space="0"/>
            </w:tcBorders>
            <w:tcW w:w="537"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ascii="宋体" w:hAnsi="宋体" w:cs="Arial"/>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011803001001</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711"/>
              <w:contextualSpacing/>
              <w:jc w:val="left"/>
              <w:spacing w:line="200" w:lineRule="atLeast"/>
              <w:widowControl/>
              <w:rPr>
                <w:rFonts w:hint="eastAsia" w:ascii="宋体" w:hAnsi="宋体" w:cs="Arial"/>
                <w:color w:val="000000"/>
                <w:sz w:val="24"/>
                <w:szCs w:val="24"/>
              </w:rPr>
            </w:pPr>
            <w:r>
              <w:rPr>
                <w:rFonts w:hint="eastAsia" w:ascii="宋体" w:hAnsi="宋体" w:cs="Arial"/>
                <w:color w:val="000000"/>
                <w:sz w:val="24"/>
                <w:szCs w:val="24"/>
              </w:rPr>
              <w:t xml:space="preserve">增设引水孔</w:t>
            </w:r>
            <w:r/>
          </w:p>
          <w:p>
            <w:pPr>
              <w:pStyle w:val="711"/>
              <w:contextualSpacing/>
              <w:jc w:val="left"/>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1、芯机钻孔，孔径结合现场情况。</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个</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ascii="宋体" w:hAnsi="宋体" w:cs="Arial"/>
                <w:color w:val="000000"/>
                <w:sz w:val="24"/>
                <w:szCs w:val="24"/>
              </w:rPr>
              <w:t xml:space="preserve">1</w:t>
            </w:r>
            <w:r>
              <w:rPr>
                <w:rFonts w:hint="eastAsia" w:ascii="宋体" w:hAnsi="宋体" w:cs="Arial"/>
                <w:color w:val="000000"/>
                <w:sz w:val="24"/>
                <w:szCs w:val="24"/>
              </w:rPr>
              <w:t xml:space="preserve">50</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11"/>
              <w:contextualSpacing/>
              <w:jc w:val="center"/>
              <w:spacing w:line="200" w:lineRule="atLeast"/>
              <w:widowControl/>
              <w:rPr>
                <w:rFonts w:hint="eastAsia" w:ascii="宋体" w:hAnsi="宋体" w:cs="Arial"/>
                <w:color w:val="000000"/>
                <w:sz w:val="24"/>
                <w:szCs w:val="24"/>
              </w:rPr>
            </w:pPr>
            <w:r>
              <w:rPr>
                <w:rFonts w:hint="eastAsia" w:ascii="宋体" w:hAnsi="宋体" w:cs="Arial"/>
                <w:color w:val="000000"/>
                <w:sz w:val="24"/>
                <w:szCs w:val="24"/>
              </w:rPr>
              <w:t xml:space="preserve">1</w:t>
            </w:r>
            <w:r>
              <w:rPr>
                <w:rFonts w:hint="eastAsia" w:ascii="宋体" w:hAnsi="宋体" w:cs="Arial"/>
                <w:color w:val="000000"/>
                <w:szCs w:val="24"/>
              </w:rPr>
              <w:t xml:space="preserve">34.02</w:t>
            </w:r>
            <w:r>
              <w:rPr>
                <w:rFonts w:hint="eastAsia"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1025" w:type="dxa"/>
            <w:vAlign w:val="top"/>
            <w:textDirection w:val="lrTb"/>
            <w:noWrap w:val="false"/>
          </w:tcPr>
          <w:p>
            <w:pPr>
              <w:pStyle w:val="711"/>
              <w:contextualSpacing/>
              <w:jc w:val="center"/>
              <w:spacing w:line="200" w:lineRule="atLeast"/>
              <w:widowControl/>
              <w:rPr>
                <w:rFonts w:hint="eastAsia" w:ascii="宋体" w:hAnsi="宋体" w:cs="Arial"/>
                <w:color w:val="000000"/>
                <w:sz w:val="24"/>
                <w:szCs w:val="24"/>
              </w:rPr>
            </w:pPr>
            <w:r>
              <w:rPr>
                <w:rFonts w:hint="eastAsia"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8" w:space="0"/>
            </w:tcBorders>
            <w:tcW w:w="1056" w:type="dxa"/>
            <w:vAlign w:val="center"/>
            <w:textDirection w:val="lrTb"/>
            <w:noWrap w:val="false"/>
          </w:tcPr>
          <w:p>
            <w:pPr>
              <w:pStyle w:val="711"/>
              <w:contextualSpacing/>
              <w:jc w:val="center"/>
              <w:spacing w:line="200" w:lineRule="atLeast"/>
              <w:widowControl/>
              <w:rPr>
                <w:rFonts w:hint="eastAsia" w:ascii="宋体" w:hAnsi="宋体" w:cs="Arial"/>
                <w:color w:val="000000"/>
                <w:sz w:val="24"/>
                <w:szCs w:val="24"/>
              </w:rPr>
            </w:pPr>
            <w:r>
              <w:rPr>
                <w:rFonts w:hint="eastAsia" w:ascii="宋体" w:hAnsi="宋体" w:cs="Arial"/>
                <w:color w:val="000000"/>
                <w:sz w:val="24"/>
                <w:szCs w:val="24"/>
              </w:rPr>
            </w:r>
            <w:r/>
          </w:p>
        </w:tc>
      </w:tr>
      <w:tr>
        <w:trPr>
          <w:trHeight w:val="1023"/>
        </w:trPr>
        <w:tc>
          <w:tcPr>
            <w:tcBorders>
              <w:top w:val="single" w:color="000000" w:sz="4" w:space="0"/>
              <w:left w:val="single" w:color="000000" w:sz="8" w:space="0"/>
              <w:bottom w:val="single" w:color="000000" w:sz="4" w:space="0"/>
              <w:right w:val="single" w:color="000000" w:sz="4" w:space="0"/>
            </w:tcBorders>
            <w:tcW w:w="537"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ascii="宋体" w:hAnsi="宋体" w:cs="Arial"/>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011207001001</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711"/>
              <w:contextualSpacing/>
              <w:jc w:val="left"/>
              <w:spacing w:line="200" w:lineRule="atLeast"/>
              <w:widowControl/>
              <w:rPr>
                <w:rFonts w:hint="eastAsia" w:ascii="宋体" w:hAnsi="宋体" w:cs="Arial"/>
                <w:color w:val="000000"/>
                <w:sz w:val="24"/>
                <w:szCs w:val="24"/>
              </w:rPr>
            </w:pPr>
            <w:r>
              <w:rPr>
                <w:rFonts w:hint="eastAsia" w:ascii="宋体" w:hAnsi="宋体" w:cs="Arial"/>
                <w:color w:val="000000"/>
                <w:sz w:val="24"/>
                <w:szCs w:val="24"/>
              </w:rPr>
              <w:t xml:space="preserve">装饰板拆卸安装</w:t>
            </w:r>
            <w:r/>
          </w:p>
          <w:p>
            <w:pPr>
              <w:pStyle w:val="711"/>
              <w:contextualSpacing/>
              <w:jc w:val="left"/>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1、隧道侧墙装饰板拆卸安装，装饰板最高位置约6米</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m2</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ascii="宋体" w:hAnsi="宋体" w:cs="Arial"/>
                <w:color w:val="000000"/>
                <w:sz w:val="24"/>
                <w:szCs w:val="24"/>
              </w:rPr>
              <w:t xml:space="preserve">400</w:t>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11"/>
              <w:contextualSpacing/>
              <w:jc w:val="center"/>
              <w:spacing w:line="200" w:lineRule="atLeast"/>
              <w:widowControl/>
              <w:rPr>
                <w:rFonts w:hint="eastAsia" w:ascii="宋体" w:hAnsi="宋体" w:cs="Arial"/>
                <w:color w:val="000000"/>
                <w:sz w:val="24"/>
                <w:szCs w:val="24"/>
              </w:rPr>
            </w:pPr>
            <w:r>
              <w:rPr>
                <w:rFonts w:hint="eastAsia" w:ascii="宋体" w:hAnsi="宋体" w:cs="Arial"/>
                <w:color w:val="000000"/>
                <w:sz w:val="24"/>
                <w:szCs w:val="24"/>
              </w:rPr>
              <w:t xml:space="preserve">2</w:t>
            </w:r>
            <w:r>
              <w:rPr>
                <w:rFonts w:hint="eastAsia" w:ascii="宋体" w:hAnsi="宋体" w:cs="Arial"/>
                <w:color w:val="000000"/>
                <w:szCs w:val="24"/>
              </w:rPr>
              <w:t xml:space="preserve">86.62</w:t>
            </w:r>
            <w:r>
              <w:rPr>
                <w:rFonts w:hint="eastAsia"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1025" w:type="dxa"/>
            <w:vAlign w:val="top"/>
            <w:textDirection w:val="lrTb"/>
            <w:noWrap w:val="false"/>
          </w:tcPr>
          <w:p>
            <w:pPr>
              <w:pStyle w:val="711"/>
              <w:contextualSpacing/>
              <w:jc w:val="center"/>
              <w:spacing w:line="200" w:lineRule="atLeast"/>
              <w:widowControl/>
              <w:rPr>
                <w:rFonts w:hint="eastAsia" w:ascii="宋体" w:hAnsi="宋体" w:cs="Arial"/>
                <w:color w:val="000000"/>
                <w:sz w:val="24"/>
                <w:szCs w:val="24"/>
              </w:rPr>
            </w:pPr>
            <w:r>
              <w:rPr>
                <w:rFonts w:hint="eastAsia"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8" w:space="0"/>
            </w:tcBorders>
            <w:tcW w:w="1056" w:type="dxa"/>
            <w:vAlign w:val="center"/>
            <w:textDirection w:val="lrTb"/>
            <w:noWrap w:val="false"/>
          </w:tcPr>
          <w:p>
            <w:pPr>
              <w:pStyle w:val="711"/>
              <w:contextualSpacing/>
              <w:jc w:val="center"/>
              <w:spacing w:line="200" w:lineRule="atLeast"/>
              <w:widowControl/>
              <w:rPr>
                <w:rFonts w:hint="eastAsia" w:ascii="宋体" w:hAnsi="宋体" w:cs="Arial"/>
                <w:color w:val="000000"/>
                <w:sz w:val="24"/>
                <w:szCs w:val="24"/>
              </w:rPr>
            </w:pPr>
            <w:r>
              <w:rPr>
                <w:rFonts w:hint="eastAsia" w:ascii="宋体" w:hAnsi="宋体" w:cs="Arial"/>
                <w:color w:val="000000"/>
                <w:sz w:val="24"/>
                <w:szCs w:val="24"/>
              </w:rPr>
            </w:r>
            <w:r/>
          </w:p>
        </w:tc>
      </w:tr>
      <w:tr>
        <w:trPr>
          <w:trHeight w:val="1502"/>
        </w:trPr>
        <w:tc>
          <w:tcPr>
            <w:tcBorders>
              <w:top w:val="single" w:color="000000" w:sz="4" w:space="0"/>
              <w:left w:val="single" w:color="000000" w:sz="8" w:space="0"/>
              <w:bottom w:val="single" w:color="000000" w:sz="4" w:space="0"/>
              <w:right w:val="single" w:color="000000" w:sz="4" w:space="0"/>
            </w:tcBorders>
            <w:tcW w:w="537"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ascii="宋体" w:hAnsi="宋体" w:cs="Arial"/>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011207001002</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711"/>
              <w:contextualSpacing/>
              <w:jc w:val="left"/>
              <w:spacing w:line="200" w:lineRule="atLeast"/>
              <w:widowControl/>
              <w:rPr>
                <w:rFonts w:hint="eastAsia" w:ascii="宋体" w:hAnsi="宋体" w:cs="Arial"/>
                <w:color w:val="000000"/>
                <w:sz w:val="24"/>
                <w:szCs w:val="24"/>
              </w:rPr>
            </w:pPr>
            <w:r>
              <w:rPr>
                <w:rFonts w:hint="eastAsia" w:ascii="宋体" w:hAnsi="宋体" w:cs="Arial"/>
                <w:color w:val="000000"/>
                <w:sz w:val="24"/>
                <w:szCs w:val="24"/>
              </w:rPr>
              <w:t xml:space="preserve">隧道交通封闭</w:t>
            </w:r>
            <w:r/>
          </w:p>
          <w:p>
            <w:pPr>
              <w:pStyle w:val="711"/>
              <w:contextualSpacing/>
              <w:jc w:val="left"/>
              <w:spacing w:line="200" w:lineRule="atLeast"/>
              <w:widowControl/>
              <w:rPr>
                <w:rFonts w:hint="eastAsia" w:ascii="宋体" w:hAnsi="宋体" w:cs="Arial"/>
                <w:color w:val="000000"/>
                <w:sz w:val="24"/>
                <w:szCs w:val="24"/>
              </w:rPr>
            </w:pPr>
            <w:r>
              <w:rPr>
                <w:rFonts w:hint="eastAsia" w:ascii="宋体" w:hAnsi="宋体" w:cs="Arial"/>
                <w:color w:val="000000"/>
                <w:sz w:val="24"/>
                <w:szCs w:val="24"/>
              </w:rPr>
              <w:t xml:space="preserve">1、根据维修点位编制交通组织计划。</w:t>
            </w:r>
            <w:r/>
          </w:p>
          <w:p>
            <w:pPr>
              <w:pStyle w:val="711"/>
              <w:contextualSpacing/>
              <w:jc w:val="left"/>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2、现场封闭作业要确保安全作业，须配备足够的防护设施。</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次</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ascii="宋体" w:hAnsi="宋体" w:cs="Arial"/>
                <w:color w:val="000000"/>
                <w:sz w:val="24"/>
                <w:szCs w:val="24"/>
              </w:rPr>
              <w:t xml:space="preserve">70</w:t>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11"/>
              <w:contextualSpacing/>
              <w:jc w:val="center"/>
              <w:spacing w:line="200" w:lineRule="atLeast"/>
              <w:widowControl/>
              <w:rPr>
                <w:rFonts w:hint="eastAsia" w:ascii="宋体" w:hAnsi="宋体" w:cs="Arial"/>
                <w:color w:val="000000"/>
                <w:sz w:val="24"/>
                <w:szCs w:val="24"/>
              </w:rPr>
            </w:pPr>
            <w:r>
              <w:rPr>
                <w:rFonts w:hint="eastAsia" w:ascii="宋体" w:hAnsi="宋体" w:cs="Arial"/>
                <w:color w:val="000000"/>
                <w:sz w:val="24"/>
                <w:szCs w:val="24"/>
              </w:rPr>
              <w:t xml:space="preserve">8</w:t>
            </w:r>
            <w:r>
              <w:rPr>
                <w:rFonts w:hint="eastAsia" w:ascii="宋体" w:hAnsi="宋体" w:cs="Arial"/>
                <w:color w:val="000000"/>
                <w:szCs w:val="24"/>
              </w:rPr>
              <w:t xml:space="preserve">76.49</w:t>
            </w:r>
            <w:r>
              <w:rPr>
                <w:rFonts w:hint="eastAsia"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1025" w:type="dxa"/>
            <w:vAlign w:val="top"/>
            <w:textDirection w:val="lrTb"/>
            <w:noWrap w:val="false"/>
          </w:tcPr>
          <w:p>
            <w:pPr>
              <w:pStyle w:val="711"/>
              <w:contextualSpacing/>
              <w:jc w:val="center"/>
              <w:spacing w:line="200" w:lineRule="atLeast"/>
              <w:widowControl/>
              <w:rPr>
                <w:rFonts w:hint="eastAsia" w:ascii="宋体" w:hAnsi="宋体" w:cs="Arial"/>
                <w:color w:val="000000"/>
                <w:sz w:val="24"/>
                <w:szCs w:val="24"/>
              </w:rPr>
            </w:pPr>
            <w:r>
              <w:rPr>
                <w:rFonts w:hint="eastAsia"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8" w:space="0"/>
            </w:tcBorders>
            <w:tcW w:w="1056" w:type="dxa"/>
            <w:vAlign w:val="center"/>
            <w:textDirection w:val="lrTb"/>
            <w:noWrap w:val="false"/>
          </w:tcPr>
          <w:p>
            <w:pPr>
              <w:pStyle w:val="711"/>
              <w:contextualSpacing/>
              <w:jc w:val="center"/>
              <w:spacing w:line="200" w:lineRule="atLeast"/>
              <w:widowControl/>
              <w:rPr>
                <w:rFonts w:hint="eastAsia" w:ascii="宋体" w:hAnsi="宋体" w:cs="Arial"/>
                <w:color w:val="000000"/>
                <w:sz w:val="24"/>
                <w:szCs w:val="24"/>
              </w:rPr>
            </w:pPr>
            <w:r>
              <w:rPr>
                <w:rFonts w:hint="eastAsia" w:ascii="宋体" w:hAnsi="宋体" w:cs="Arial"/>
                <w:color w:val="000000"/>
                <w:sz w:val="24"/>
                <w:szCs w:val="24"/>
              </w:rPr>
            </w:r>
            <w:r/>
          </w:p>
        </w:tc>
      </w:tr>
      <w:tr>
        <w:trPr>
          <w:trHeight w:val="1502"/>
        </w:trPr>
        <w:tc>
          <w:tcPr>
            <w:tcBorders>
              <w:top w:val="single" w:color="000000" w:sz="4" w:space="0"/>
              <w:left w:val="single" w:color="000000" w:sz="8" w:space="0"/>
              <w:bottom w:val="single" w:color="000000" w:sz="4" w:space="0"/>
              <w:right w:val="single" w:color="000000" w:sz="4" w:space="0"/>
            </w:tcBorders>
            <w:tcW w:w="537"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ascii="宋体" w:hAnsi="宋体" w:cs="Arial"/>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041101001001</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711"/>
              <w:contextualSpacing/>
              <w:jc w:val="left"/>
              <w:spacing w:line="200" w:lineRule="atLeast"/>
              <w:widowControl/>
              <w:rPr>
                <w:rFonts w:hint="eastAsia" w:ascii="宋体" w:hAnsi="宋体" w:cs="Arial"/>
                <w:color w:val="000000"/>
                <w:sz w:val="24"/>
                <w:szCs w:val="24"/>
              </w:rPr>
            </w:pPr>
            <w:r>
              <w:rPr>
                <w:rFonts w:hint="eastAsia" w:ascii="宋体" w:hAnsi="宋体" w:cs="Arial"/>
                <w:color w:val="000000"/>
                <w:sz w:val="24"/>
                <w:szCs w:val="24"/>
              </w:rPr>
              <w:t xml:space="preserve">脚手架、登高架及模板等措施费用</w:t>
            </w:r>
            <w:r/>
          </w:p>
          <w:p>
            <w:pPr>
              <w:pStyle w:val="711"/>
              <w:contextualSpacing/>
              <w:jc w:val="left"/>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1、施工合同期间使用脚手架、登高架及模板等所有措施费用</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项</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1</w:t>
            </w:r>
            <w:r>
              <w:rPr>
                <w:rFonts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11"/>
              <w:contextualSpacing/>
              <w:jc w:val="center"/>
              <w:spacing w:line="200" w:lineRule="atLeast"/>
              <w:widowControl/>
              <w:rPr>
                <w:rFonts w:hint="eastAsia" w:ascii="宋体" w:hAnsi="宋体" w:cs="Arial"/>
                <w:color w:val="000000"/>
                <w:sz w:val="24"/>
                <w:szCs w:val="24"/>
              </w:rPr>
            </w:pPr>
            <w:r>
              <w:rPr>
                <w:rFonts w:hint="eastAsia" w:ascii="宋体" w:hAnsi="宋体" w:cs="Arial"/>
                <w:color w:val="000000"/>
                <w:sz w:val="24"/>
                <w:szCs w:val="24"/>
              </w:rPr>
              <w:t xml:space="preserve">21951.9</w:t>
            </w:r>
            <w:r/>
          </w:p>
        </w:tc>
        <w:tc>
          <w:tcPr>
            <w:tcBorders>
              <w:top w:val="single" w:color="000000" w:sz="4" w:space="0"/>
              <w:left w:val="single" w:color="000000" w:sz="4" w:space="0"/>
              <w:bottom w:val="single" w:color="000000" w:sz="4" w:space="0"/>
              <w:right w:val="single" w:color="000000" w:sz="4" w:space="0"/>
            </w:tcBorders>
            <w:tcW w:w="1025" w:type="dxa"/>
            <w:vAlign w:val="top"/>
            <w:textDirection w:val="lrTb"/>
            <w:noWrap w:val="false"/>
          </w:tcPr>
          <w:p>
            <w:pPr>
              <w:pStyle w:val="711"/>
              <w:contextualSpacing/>
              <w:jc w:val="center"/>
              <w:spacing w:line="200" w:lineRule="atLeast"/>
              <w:widowControl/>
              <w:rPr>
                <w:rFonts w:hint="eastAsia" w:ascii="宋体" w:hAnsi="宋体" w:cs="Arial"/>
                <w:color w:val="000000"/>
                <w:sz w:val="24"/>
                <w:szCs w:val="24"/>
              </w:rPr>
            </w:pPr>
            <w:r>
              <w:rPr>
                <w:rFonts w:hint="eastAsia" w:ascii="宋体" w:hAnsi="宋体" w:cs="Arial"/>
                <w:color w:val="000000"/>
                <w:sz w:val="24"/>
                <w:szCs w:val="24"/>
              </w:rPr>
            </w:r>
            <w:r/>
          </w:p>
        </w:tc>
        <w:tc>
          <w:tcPr>
            <w:tcBorders>
              <w:top w:val="single" w:color="000000" w:sz="4" w:space="0"/>
              <w:left w:val="single" w:color="000000" w:sz="4" w:space="0"/>
              <w:bottom w:val="single" w:color="000000" w:sz="4" w:space="0"/>
              <w:right w:val="single" w:color="000000" w:sz="8" w:space="0"/>
            </w:tcBorders>
            <w:tcW w:w="1056" w:type="dxa"/>
            <w:vAlign w:val="center"/>
            <w:textDirection w:val="lrTb"/>
            <w:noWrap w:val="false"/>
          </w:tcPr>
          <w:p>
            <w:pPr>
              <w:pStyle w:val="711"/>
              <w:contextualSpacing/>
              <w:jc w:val="center"/>
              <w:spacing w:line="200" w:lineRule="atLeast"/>
              <w:widowControl/>
              <w:rPr>
                <w:rFonts w:hint="eastAsia" w:ascii="宋体" w:hAnsi="宋体" w:cs="Arial"/>
                <w:color w:val="000000"/>
                <w:sz w:val="24"/>
                <w:szCs w:val="24"/>
              </w:rPr>
            </w:pPr>
            <w:r>
              <w:rPr>
                <w:rFonts w:hint="eastAsia" w:ascii="宋体" w:hAnsi="宋体" w:cs="Arial"/>
                <w:color w:val="000000"/>
                <w:sz w:val="24"/>
                <w:szCs w:val="24"/>
              </w:rPr>
            </w:r>
            <w:r/>
          </w:p>
        </w:tc>
      </w:tr>
      <w:tr>
        <w:trPr>
          <w:trHeight w:val="554"/>
        </w:trPr>
        <w:tc>
          <w:tcPr>
            <w:gridSpan w:val="3"/>
            <w:tcBorders>
              <w:top w:val="single" w:color="000000" w:sz="4" w:space="0"/>
              <w:left w:val="single" w:color="000000" w:sz="8" w:space="0"/>
              <w:bottom w:val="single" w:color="000000" w:sz="4" w:space="0"/>
              <w:right w:val="single" w:color="000000" w:sz="4" w:space="0"/>
            </w:tcBorders>
            <w:tcW w:w="4966" w:type="dxa"/>
            <w:vAlign w:val="center"/>
            <w:textDirection w:val="lrTb"/>
            <w:noWrap w:val="false"/>
          </w:tcPr>
          <w:p>
            <w:pPr>
              <w:pStyle w:val="711"/>
              <w:contextualSpacing/>
              <w:jc w:val="center"/>
              <w:spacing w:line="200" w:lineRule="atLeast"/>
              <w:widowControl/>
              <w:rPr>
                <w:rFonts w:ascii="宋体" w:hAnsi="宋体" w:cs="Arial"/>
                <w:color w:val="000000"/>
                <w:sz w:val="24"/>
                <w:szCs w:val="24"/>
              </w:rPr>
            </w:pPr>
            <w:r>
              <w:rPr>
                <w:rFonts w:hint="eastAsia" w:ascii="宋体" w:hAnsi="宋体" w:cs="Arial"/>
                <w:color w:val="000000"/>
                <w:sz w:val="24"/>
                <w:szCs w:val="24"/>
              </w:rPr>
              <w:t xml:space="preserve">合计</w:t>
            </w:r>
            <w:r>
              <w:rPr>
                <w:rFonts w:ascii="宋体" w:hAnsi="宋体" w:cs="Arial"/>
                <w:color w:val="000000"/>
                <w:sz w:val="24"/>
                <w:szCs w:val="24"/>
              </w:rPr>
            </w:r>
            <w:r/>
          </w:p>
        </w:tc>
        <w:tc>
          <w:tcPr>
            <w:gridSpan w:val="5"/>
            <w:tcBorders>
              <w:top w:val="single" w:color="000000" w:sz="4" w:space="0"/>
              <w:left w:val="single" w:color="000000" w:sz="4" w:space="0"/>
              <w:bottom w:val="single" w:color="000000" w:sz="4" w:space="0"/>
              <w:right w:val="single" w:color="000000" w:sz="8" w:space="0"/>
            </w:tcBorders>
            <w:tcW w:w="4594" w:type="dxa"/>
            <w:vAlign w:val="top"/>
            <w:textDirection w:val="lrTb"/>
            <w:noWrap w:val="false"/>
          </w:tcPr>
          <w:p>
            <w:pPr>
              <w:pStyle w:val="711"/>
              <w:contextualSpacing/>
              <w:jc w:val="center"/>
              <w:spacing w:line="200" w:lineRule="atLeast"/>
              <w:widowControl/>
              <w:rPr>
                <w:rFonts w:hint="eastAsia" w:ascii="宋体" w:hAnsi="宋体" w:cs="Arial"/>
                <w:color w:val="000000"/>
                <w:sz w:val="24"/>
                <w:szCs w:val="24"/>
                <w:lang w:eastAsia="en-US"/>
              </w:rPr>
            </w:pPr>
            <w:r>
              <w:rPr>
                <w:rFonts w:hint="eastAsia" w:ascii="宋体" w:hAnsi="宋体" w:cs="Arial"/>
                <w:color w:val="000000"/>
                <w:sz w:val="24"/>
                <w:szCs w:val="24"/>
              </w:rPr>
              <w:t xml:space="preserve"> </w:t>
            </w:r>
            <w:r>
              <w:rPr>
                <w:rFonts w:hint="eastAsia" w:ascii="宋体" w:hAnsi="宋体" w:cs="Arial"/>
                <w:color w:val="000000"/>
                <w:sz w:val="24"/>
                <w:szCs w:val="24"/>
                <w:lang w:eastAsia="en-US"/>
              </w:rPr>
            </w:r>
            <w:r/>
          </w:p>
        </w:tc>
      </w:tr>
    </w:tbl>
    <w:p>
      <w:pPr>
        <w:pStyle w:val="711"/>
        <w:contextualSpacing/>
        <w:spacing w:line="400" w:lineRule="exact"/>
        <w:rPr>
          <w:rFonts w:ascii="宋体"/>
          <w:sz w:val="24"/>
        </w:rPr>
      </w:pPr>
      <w:r>
        <w:rPr>
          <w:rFonts w:hint="eastAsia" w:ascii="宋体" w:hAnsi="宋体"/>
          <w:sz w:val="24"/>
        </w:rPr>
        <w:t xml:space="preserve">供应商（盖章）：</w:t>
      </w:r>
      <w:r>
        <w:rPr>
          <w:rFonts w:ascii="宋体" w:hAnsi="宋体"/>
          <w:sz w:val="24"/>
        </w:rPr>
        <w:t xml:space="preserve">_________________________</w:t>
      </w:r>
      <w:r>
        <w:rPr>
          <w:rFonts w:ascii="宋体"/>
          <w:sz w:val="24"/>
        </w:rPr>
      </w:r>
      <w:r/>
    </w:p>
    <w:p>
      <w:pPr>
        <w:pStyle w:val="711"/>
        <w:contextualSpacing/>
        <w:spacing w:line="400" w:lineRule="exact"/>
        <w:rPr>
          <w:rFonts w:ascii="宋体"/>
          <w:sz w:val="24"/>
        </w:rPr>
      </w:pPr>
      <w:r>
        <w:rPr>
          <w:rFonts w:hint="eastAsia" w:ascii="宋体" w:hAnsi="宋体"/>
          <w:sz w:val="24"/>
        </w:rPr>
        <w:t xml:space="preserve">法定代表人（签字或盖章）：</w:t>
      </w:r>
      <w:r>
        <w:rPr>
          <w:rFonts w:ascii="宋体" w:hAnsi="宋体"/>
          <w:sz w:val="24"/>
        </w:rPr>
        <w:t xml:space="preserve">_____________________</w:t>
      </w:r>
      <w:r>
        <w:rPr>
          <w:rFonts w:ascii="宋体"/>
          <w:sz w:val="24"/>
        </w:rPr>
      </w:r>
      <w:r/>
    </w:p>
    <w:p>
      <w:pPr>
        <w:pStyle w:val="711"/>
        <w:contextualSpacing/>
        <w:spacing w:before="145" w:after="145" w:line="400" w:lineRule="exact"/>
        <w:rPr>
          <w:rFonts w:ascii="宋体" w:hAnsi="宋体"/>
          <w:sz w:val="24"/>
          <w:u w:val="single"/>
        </w:rPr>
      </w:pPr>
      <w:r>
        <w:rPr>
          <w:rFonts w:hint="eastAsia" w:ascii="宋体" w:hAnsi="宋体"/>
          <w:sz w:val="24"/>
        </w:rPr>
        <w:t xml:space="preserve">日期：</w:t>
      </w:r>
      <w:r>
        <w:rPr>
          <w:rFonts w:hint="eastAsia" w:ascii="宋体" w:hAnsi="宋体"/>
          <w:sz w:val="24"/>
          <w:u w:val="single"/>
        </w:rPr>
        <w:t xml:space="preserve">　　　　　</w:t>
      </w:r>
      <w:r>
        <w:rPr>
          <w:rFonts w:ascii="宋体" w:hAnsi="宋体"/>
          <w:sz w:val="24"/>
          <w:u w:val="single"/>
        </w:rPr>
      </w:r>
      <w:r/>
    </w:p>
    <w:p>
      <w:pPr>
        <w:pStyle w:val="711"/>
        <w:contextualSpacing/>
        <w:spacing w:line="400" w:lineRule="exact"/>
        <w:rPr>
          <w:rFonts w:hint="eastAsia" w:ascii="宋体" w:hAnsi="宋体"/>
          <w:sz w:val="24"/>
        </w:rPr>
      </w:pPr>
      <w:r>
        <w:rPr>
          <w:rFonts w:hint="eastAsia" w:ascii="宋体" w:hAnsi="宋体"/>
          <w:sz w:val="24"/>
        </w:rPr>
        <w:t xml:space="preserve">备注：1、以上除第9项脚手架、登高架及模板等措施费用外，其余数量为预估量，以实际发生数量进行结算，结算单价不予调整。结算总额不超过采购预算。</w:t>
      </w:r>
      <w:r/>
    </w:p>
    <w:p>
      <w:pPr>
        <w:pStyle w:val="711"/>
        <w:contextualSpacing/>
        <w:ind w:firstLine="480"/>
        <w:spacing w:line="400" w:lineRule="exact"/>
        <w:rPr>
          <w:rFonts w:ascii="宋体" w:hAnsi="宋体"/>
          <w:sz w:val="24"/>
        </w:rPr>
      </w:pPr>
      <w:r>
        <w:rPr>
          <w:rFonts w:hint="eastAsia" w:ascii="宋体" w:hAnsi="宋体"/>
          <w:sz w:val="24"/>
        </w:rPr>
        <w:t xml:space="preserve">2、本项目采用全费用综合单价*预估数量的总价</w:t>
      </w:r>
      <w:r>
        <w:rPr>
          <w:rFonts w:hint="eastAsia" w:ascii="宋体" w:hAnsi="宋体"/>
          <w:sz w:val="24"/>
        </w:rPr>
        <w:t xml:space="preserve">进行报价，投标报价应包括招标文件所确定的招标范围内的全部内容，报价包含本项目以及为完成上述内容所必须的附属工程、临时工程、材料、劳务及所需的全部费用，其应包括措施费、管理、利润、规费、税金、工程档案、合同履行过程中可能发生的风险及所需的全部费用。</w:t>
      </w:r>
      <w:r>
        <w:rPr>
          <w:rFonts w:ascii="宋体" w:hAnsi="宋体"/>
          <w:sz w:val="24"/>
        </w:rPr>
      </w:r>
      <w:r/>
    </w:p>
    <w:p>
      <w:pPr>
        <w:pStyle w:val="711"/>
        <w:contextualSpacing/>
        <w:ind w:firstLine="480"/>
        <w:spacing w:line="400" w:lineRule="exact"/>
        <w:rPr>
          <w:rFonts w:ascii="宋体" w:hAnsi="宋体"/>
          <w:sz w:val="24"/>
        </w:rPr>
      </w:pPr>
      <w:r>
        <w:rPr>
          <w:rFonts w:hint="eastAsia" w:ascii="宋体" w:hAnsi="宋体"/>
          <w:sz w:val="24"/>
        </w:rPr>
        <w:t xml:space="preserve">3、供应商的报价（单价及合价）不得高于采购人提供的最高投标限价（单价及合价），否则作无效投标处理。</w:t>
      </w:r>
      <w:r>
        <w:rPr>
          <w:rFonts w:ascii="宋体" w:hAnsi="宋体"/>
          <w:sz w:val="24"/>
        </w:rPr>
      </w:r>
      <w:r/>
    </w:p>
    <w:p>
      <w:pPr>
        <w:pStyle w:val="711"/>
        <w:contextualSpacing/>
        <w:jc w:val="left"/>
        <w:spacing w:line="360" w:lineRule="auto"/>
        <w:rPr>
          <w:rFonts w:hint="eastAsia" w:ascii="宋体" w:hAnsi="宋体"/>
          <w:sz w:val="24"/>
        </w:rPr>
      </w:pPr>
      <w:r>
        <w:rPr>
          <w:rFonts w:hint="eastAsia" w:ascii="宋体" w:hAnsi="宋体"/>
          <w:sz w:val="24"/>
        </w:rPr>
      </w:r>
      <w:r/>
    </w:p>
    <w:p>
      <w:pPr>
        <w:pStyle w:val="711"/>
        <w:spacing w:line="360" w:lineRule="auto"/>
        <w:rPr>
          <w:rFonts w:hint="eastAsia" w:ascii="宋体" w:hAnsi="宋体" w:cs="宋体"/>
          <w:b/>
          <w:sz w:val="30"/>
          <w:szCs w:val="30"/>
        </w:rPr>
      </w:pPr>
      <w:r>
        <w:rPr>
          <w:rFonts w:hint="eastAsia" w:ascii="宋体" w:hAnsi="宋体" w:cs="宋体"/>
          <w:b/>
          <w:sz w:val="30"/>
          <w:szCs w:val="30"/>
        </w:rPr>
        <w:br w:type="page" w:clear="all"/>
        <w:t xml:space="preserve">附件10</w:t>
      </w:r>
      <w:r/>
    </w:p>
    <w:p>
      <w:pPr>
        <w:pStyle w:val="711"/>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711"/>
        <w:spacing w:before="290" w:line="360" w:lineRule="auto"/>
        <w:rPr>
          <w:rFonts w:ascii="宋体" w:hAnsi="宋体" w:cs="仿宋"/>
          <w:bCs/>
          <w:sz w:val="24"/>
          <w:szCs w:val="24"/>
        </w:rPr>
      </w:pPr>
      <w:r>
        <w:rPr>
          <w:rFonts w:hint="eastAsia" w:ascii="宋体" w:hAnsi="宋体" w:cs="仿宋"/>
          <w:bCs/>
          <w:sz w:val="24"/>
          <w:szCs w:val="24"/>
        </w:rPr>
        <w:t xml:space="preserve">一、质疑投标人基本信息</w:t>
      </w:r>
      <w:r>
        <w:rPr>
          <w:rFonts w:ascii="宋体" w:hAnsi="宋体" w:cs="仿宋"/>
          <w:bCs/>
          <w:sz w:val="24"/>
          <w:szCs w:val="24"/>
        </w:rPr>
      </w:r>
      <w:r/>
    </w:p>
    <w:p>
      <w:pPr>
        <w:pStyle w:val="711"/>
        <w:spacing w:line="360" w:lineRule="auto"/>
        <w:rPr>
          <w:rFonts w:ascii="宋体" w:hAnsi="宋体" w:cs="仿宋"/>
          <w:sz w:val="24"/>
          <w:szCs w:val="24"/>
          <w:u w:val="single"/>
        </w:rPr>
      </w:pPr>
      <w:r>
        <w:rPr>
          <w:rFonts w:hint="eastAsia" w:ascii="宋体" w:hAnsi="宋体" w:cs="仿宋"/>
          <w:sz w:val="24"/>
          <w:szCs w:val="24"/>
        </w:rPr>
        <w:t xml:space="preserve">质疑投标人：</w:t>
      </w:r>
      <w:r>
        <w:rPr>
          <w:rFonts w:hint="eastAsia" w:ascii="宋体" w:hAnsi="宋体" w:cs="仿宋"/>
          <w:sz w:val="24"/>
          <w:szCs w:val="24"/>
          <w:u w:val="single"/>
        </w:rPr>
        <w:t xml:space="preserve">                                                              </w:t>
      </w:r>
      <w:r>
        <w:rPr>
          <w:rFonts w:ascii="宋体" w:hAnsi="宋体" w:cs="仿宋"/>
          <w:sz w:val="24"/>
          <w:szCs w:val="24"/>
          <w:u w:val="single"/>
        </w:rPr>
      </w:r>
      <w:r/>
    </w:p>
    <w:p>
      <w:pPr>
        <w:pStyle w:val="71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1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1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711"/>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711"/>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11"/>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711"/>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711"/>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71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11"/>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711"/>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71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1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71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1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1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1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71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11"/>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71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11"/>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711"/>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711"/>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711"/>
        <w:ind w:firstLine="480"/>
        <w:jc w:val="left"/>
        <w:spacing w:line="400" w:lineRule="exact"/>
        <w:widowControl/>
        <w:rPr>
          <w:rFonts w:ascii="宋体" w:hAnsi="宋体"/>
          <w:sz w:val="24"/>
          <w:szCs w:val="24"/>
        </w:rPr>
      </w:pPr>
      <w:r>
        <w:rPr>
          <w:rFonts w:hint="eastAsia" w:ascii="宋体" w:hAnsi="宋体"/>
          <w:sz w:val="24"/>
          <w:szCs w:val="24"/>
        </w:rPr>
        <w:t xml:space="preserve">1.投标人提出质疑时，应提交质疑函和必要的证明材料。</w:t>
      </w:r>
      <w:r>
        <w:rPr>
          <w:rFonts w:ascii="宋体" w:hAnsi="宋体"/>
          <w:sz w:val="24"/>
          <w:szCs w:val="24"/>
        </w:rPr>
      </w:r>
      <w:r/>
    </w:p>
    <w:p>
      <w:pPr>
        <w:pStyle w:val="711"/>
        <w:ind w:firstLine="480"/>
        <w:jc w:val="left"/>
        <w:spacing w:line="400" w:lineRule="exact"/>
        <w:widowControl/>
        <w:rPr>
          <w:rFonts w:ascii="宋体" w:hAnsi="宋体"/>
          <w:sz w:val="24"/>
          <w:szCs w:val="24"/>
        </w:rPr>
      </w:pPr>
      <w:r>
        <w:rPr>
          <w:rFonts w:hint="eastAsia" w:ascii="宋体" w:hAnsi="宋体"/>
          <w:sz w:val="24"/>
          <w:szCs w:val="24"/>
        </w:rPr>
        <w:t xml:space="preserve">2.质疑投标人若委托代理人进行质疑的，质疑函应按要求列明“授权代表”的有关内容，并在附件中提交由质疑</w:t>
      </w:r>
      <w:r>
        <w:rPr>
          <w:rFonts w:hint="eastAsia" w:ascii="宋体" w:hAnsi="宋体" w:cs="宋体"/>
          <w:sz w:val="24"/>
          <w:szCs w:val="24"/>
        </w:rPr>
        <w:t xml:space="preserve">投标人签署的授权委托书。授权委托书应载明代理人的姓名或者名称、代理事</w:t>
      </w:r>
      <w:r>
        <w:rPr>
          <w:rFonts w:hint="eastAsia" w:ascii="宋体" w:hAnsi="宋体" w:cs="宋体"/>
          <w:sz w:val="24"/>
          <w:szCs w:val="24"/>
        </w:rPr>
        <w:t xml:space="preserve">项、具体权限、期限和相关事项。</w:t>
      </w:r>
      <w:r>
        <w:rPr>
          <w:rFonts w:ascii="宋体" w:hAnsi="宋体"/>
          <w:sz w:val="24"/>
          <w:szCs w:val="24"/>
        </w:rPr>
      </w:r>
      <w:r/>
    </w:p>
    <w:p>
      <w:pPr>
        <w:pStyle w:val="711"/>
        <w:ind w:firstLine="480"/>
        <w:jc w:val="left"/>
        <w:spacing w:line="400" w:lineRule="exact"/>
        <w:widowControl/>
        <w:rPr>
          <w:rFonts w:ascii="宋体" w:hAnsi="宋体"/>
          <w:sz w:val="24"/>
          <w:szCs w:val="24"/>
        </w:rPr>
      </w:pPr>
      <w:r>
        <w:rPr>
          <w:rFonts w:hint="eastAsia" w:ascii="宋体" w:hAnsi="宋体"/>
          <w:sz w:val="24"/>
          <w:szCs w:val="24"/>
        </w:rPr>
        <w:t xml:space="preserve">3.质疑投标人若对项目的某一分包进行质疑，质疑函中应列明具体分包号。</w:t>
      </w:r>
      <w:r>
        <w:rPr>
          <w:rFonts w:ascii="宋体" w:hAnsi="宋体"/>
          <w:sz w:val="24"/>
          <w:szCs w:val="24"/>
        </w:rPr>
      </w:r>
      <w:r/>
    </w:p>
    <w:p>
      <w:pPr>
        <w:pStyle w:val="711"/>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711"/>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711"/>
        <w:ind w:firstLine="480"/>
        <w:jc w:val="left"/>
        <w:spacing w:line="400" w:lineRule="exact"/>
        <w:widowControl/>
        <w:rPr>
          <w:rFonts w:ascii="宋体" w:hAnsi="宋体"/>
          <w:sz w:val="24"/>
          <w:szCs w:val="24"/>
        </w:rPr>
      </w:pPr>
      <w:r>
        <w:rPr>
          <w:rFonts w:hint="eastAsia" w:ascii="宋体" w:hAnsi="宋体"/>
          <w:sz w:val="24"/>
          <w:szCs w:val="24"/>
        </w:rPr>
        <w:t xml:space="preserve">6.质疑投标人为自然人的，质疑函应由本人签字；质疑投标人为法人或者其他组织的，质疑函应由法定代表人、主要负责人，或者其授权代表签字或者盖章，并加盖公章。</w:t>
      </w:r>
      <w:r>
        <w:rPr>
          <w:rFonts w:ascii="宋体" w:hAnsi="宋体"/>
          <w:sz w:val="24"/>
          <w:szCs w:val="24"/>
        </w:rPr>
      </w:r>
      <w:r/>
    </w:p>
    <w:p>
      <w:pPr>
        <w:pStyle w:val="781"/>
        <w:ind w:firstLine="0"/>
        <w:rPr>
          <w:rFonts w:hint="eastAsia"/>
        </w:rPr>
      </w:pPr>
      <w:r>
        <w:rPr>
          <w:rFonts w:hint="eastAsia"/>
        </w:rPr>
      </w:r>
      <w:r/>
    </w:p>
    <w:p>
      <w:pPr>
        <w:pStyle w:val="711"/>
        <w:spacing w:line="360" w:lineRule="auto"/>
        <w:rPr>
          <w:rFonts w:ascii="宋体" w:hAnsi="宋体"/>
          <w:sz w:val="28"/>
          <w:szCs w:val="28"/>
        </w:rPr>
        <w:outlineLvl w:val="0"/>
      </w:pPr>
      <w:r>
        <w:rPr>
          <w:rFonts w:ascii="宋体" w:hAnsi="宋体"/>
          <w:sz w:val="28"/>
          <w:szCs w:val="28"/>
        </w:rPr>
      </w:r>
      <w:r/>
    </w:p>
    <w:p>
      <w:pPr>
        <w:pStyle w:val="711"/>
        <w:spacing w:line="360" w:lineRule="auto"/>
        <w:rPr>
          <w:rFonts w:ascii="宋体" w:hAnsi="宋体"/>
          <w:b/>
          <w:sz w:val="28"/>
          <w:szCs w:val="28"/>
        </w:rPr>
      </w:pPr>
      <w:r>
        <w:rPr>
          <w:rFonts w:ascii="宋体" w:hAnsi="宋体"/>
          <w:b/>
          <w:sz w:val="28"/>
          <w:szCs w:val="28"/>
        </w:rPr>
      </w:r>
      <w:r/>
    </w:p>
    <w:sectPr>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彩云">
    <w:panose1 w:val="02010800040101010101"/>
  </w:font>
  <w:font w:name="华文新魏">
    <w:panose1 w:val="02010800040101010101"/>
  </w:font>
  <w:font w:name="Showcard Gothic">
    <w:panose1 w:val="04020904020102020604"/>
  </w:font>
  <w:font w:name="方正仿宋_GB2312">
    <w:panose1 w:val="020B0503020202020204"/>
  </w:font>
  <w:font w:name="Symbol">
    <w:panose1 w:val="05050102010706020507"/>
  </w:font>
  <w:font w:name="Wingdings">
    <w:panose1 w:val="05000000000000000000"/>
  </w:font>
  <w:font w:name="Cambria">
    <w:panose1 w:val="02040503050406030204"/>
  </w:font>
  <w:font w:name="仿宋">
    <w:panose1 w:val="02010609060101010101"/>
  </w:font>
  <w:font w:name="等线">
    <w:panose1 w:val="02010600030101010101"/>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ˎ̥">
    <w:panose1 w:val="020B0503020202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rPr>
        <w:rStyle w:val="787"/>
      </w:rPr>
      <w:framePr w:wrap="around" w:vAnchor="text" w:hAnchor="margin" w:xAlign="center" w:y="1"/>
    </w:pPr>
    <w:r>
      <w:fldChar w:fldCharType="begin"/>
    </w:r>
    <w:r>
      <w:rPr>
        <w:rStyle w:val="787"/>
      </w:rPr>
      <w:instrText xml:space="preserve">PAGE  </w:instrText>
    </w:r>
    <w:r>
      <w:fldChar w:fldCharType="separate"/>
    </w:r>
    <w:r>
      <w:rPr>
        <w:rStyle w:val="787"/>
      </w:rPr>
      <w:t xml:space="preserve">1</w:t>
    </w:r>
    <w:r>
      <w:fldChar w:fldCharType="end"/>
    </w:r>
    <w:r>
      <w:rPr>
        <w:rStyle w:val="787"/>
      </w:rPr>
    </w:r>
    <w:r/>
  </w:p>
  <w:p>
    <w:pPr>
      <w:pStyle w:val="759"/>
    </w:pPr>
    <w:r/>
    <w:r/>
  </w:p>
  <w:p>
    <w:pPr>
      <w:pStyle w:val="71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rPr>
        <w:rFonts w:hint="eastAsia"/>
        <w:bCs/>
        <w:iCs/>
      </w:rPr>
    </w:pPr>
    <w:r>
      <w:rPr>
        <w:rFonts w:hint="eastAsia"/>
        <w:bCs/>
        <w:iCs/>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center"/>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center"/>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center"/>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pBdr>
        <w:bottom w:val="none" w:color="000000" w:sz="0" w:space="0"/>
      </w:pBdr>
    </w:pPr>
    <w:r/>
    <w:r/>
  </w:p>
  <w:p>
    <w:pPr>
      <w:pStyle w:val="71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795"/>
      <w:isLgl w:val="false"/>
      <w:suff w:val="tab"/>
      <w:lvlText w:val="附录%1."/>
      <w:lvlJc w:val="left"/>
      <w:pPr>
        <w:pStyle w:val="71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11"/>
        <w:ind w:left="360" w:hanging="360"/>
      </w:pPr>
      <w:rPr>
        <w:rFonts w:ascii="Calibri" w:hAnsi="Calibri"/>
      </w:rPr>
    </w:lvl>
    <w:lvl w:ilvl="1">
      <w:start w:val="1"/>
      <w:numFmt w:val="lowerLetter"/>
      <w:isLgl w:val="false"/>
      <w:suff w:val="tab"/>
      <w:lvlText w:val="%2)"/>
      <w:lvlJc w:val="left"/>
      <w:pPr>
        <w:pStyle w:val="711"/>
        <w:ind w:left="880" w:hanging="440"/>
      </w:pPr>
    </w:lvl>
    <w:lvl w:ilvl="2">
      <w:start w:val="1"/>
      <w:numFmt w:val="lowerRoman"/>
      <w:isLgl w:val="false"/>
      <w:suff w:val="tab"/>
      <w:lvlText w:val="%3."/>
      <w:lvlJc w:val="right"/>
      <w:pPr>
        <w:pStyle w:val="711"/>
        <w:ind w:left="1320" w:hanging="440"/>
      </w:pPr>
    </w:lvl>
    <w:lvl w:ilvl="3">
      <w:start w:val="1"/>
      <w:numFmt w:val="decimal"/>
      <w:isLgl w:val="false"/>
      <w:suff w:val="tab"/>
      <w:lvlText w:val="%4."/>
      <w:lvlJc w:val="left"/>
      <w:pPr>
        <w:pStyle w:val="711"/>
        <w:ind w:left="1760" w:hanging="440"/>
      </w:pPr>
    </w:lvl>
    <w:lvl w:ilvl="4">
      <w:start w:val="1"/>
      <w:numFmt w:val="lowerLetter"/>
      <w:isLgl w:val="false"/>
      <w:suff w:val="tab"/>
      <w:lvlText w:val="%5)"/>
      <w:lvlJc w:val="left"/>
      <w:pPr>
        <w:pStyle w:val="711"/>
        <w:ind w:left="2200" w:hanging="440"/>
      </w:pPr>
    </w:lvl>
    <w:lvl w:ilvl="5">
      <w:start w:val="1"/>
      <w:numFmt w:val="lowerRoman"/>
      <w:isLgl w:val="false"/>
      <w:suff w:val="tab"/>
      <w:lvlText w:val="%6."/>
      <w:lvlJc w:val="right"/>
      <w:pPr>
        <w:pStyle w:val="711"/>
        <w:ind w:left="2640" w:hanging="440"/>
      </w:pPr>
    </w:lvl>
    <w:lvl w:ilvl="6">
      <w:start w:val="1"/>
      <w:numFmt w:val="decimal"/>
      <w:isLgl w:val="false"/>
      <w:suff w:val="tab"/>
      <w:lvlText w:val="%7."/>
      <w:lvlJc w:val="left"/>
      <w:pPr>
        <w:pStyle w:val="711"/>
        <w:ind w:left="3080" w:hanging="440"/>
      </w:pPr>
    </w:lvl>
    <w:lvl w:ilvl="7">
      <w:start w:val="1"/>
      <w:numFmt w:val="lowerLetter"/>
      <w:isLgl w:val="false"/>
      <w:suff w:val="tab"/>
      <w:lvlText w:val="%8)"/>
      <w:lvlJc w:val="left"/>
      <w:pPr>
        <w:pStyle w:val="711"/>
        <w:ind w:left="3520" w:hanging="440"/>
      </w:pPr>
    </w:lvl>
    <w:lvl w:ilvl="8">
      <w:start w:val="1"/>
      <w:numFmt w:val="lowerRoman"/>
      <w:isLgl w:val="false"/>
      <w:suff w:val="tab"/>
      <w:lvlText w:val="%9."/>
      <w:lvlJc w:val="right"/>
      <w:pPr>
        <w:pStyle w:val="711"/>
        <w:ind w:left="3960" w:hanging="440"/>
      </w:pPr>
    </w:lvl>
  </w:abstractNum>
  <w:abstractNum w:abstractNumId="2">
    <w:multiLevelType w:val="hybridMultilevel"/>
    <w:lvl w:ilvl="0">
      <w:start w:val="2"/>
      <w:numFmt w:val="decimal"/>
      <w:isLgl w:val="false"/>
      <w:suff w:val="nothing"/>
      <w:lvlText w:val="%1、"/>
      <w:lvlJc w:val="left"/>
      <w:pPr>
        <w:pStyle w:val="7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14"/>
      <w:isLgl w:val="false"/>
      <w:suff w:val="tab"/>
      <w:lvlText w:val="%1."/>
      <w:lvlJc w:val="left"/>
      <w:pPr>
        <w:pStyle w:val="711"/>
        <w:ind w:left="709" w:hanging="709"/>
        <w:tabs>
          <w:tab w:val="num" w:pos="709" w:leader="none"/>
        </w:tabs>
      </w:pPr>
      <w:rPr>
        <w:rFonts w:hint="eastAsia"/>
      </w:rPr>
    </w:lvl>
    <w:lvl w:ilvl="1">
      <w:start w:val="1"/>
      <w:numFmt w:val="decimal"/>
      <w:isLgl w:val="false"/>
      <w:suff w:val="tab"/>
      <w:lvlText w:val="%1.%2"/>
      <w:lvlJc w:val="left"/>
      <w:pPr>
        <w:pStyle w:val="711"/>
        <w:ind w:left="709" w:hanging="709"/>
        <w:tabs>
          <w:tab w:val="num" w:pos="709" w:leader="none"/>
        </w:tabs>
      </w:pPr>
      <w:rPr>
        <w:rFonts w:hint="eastAsia"/>
      </w:rPr>
    </w:lvl>
    <w:lvl w:ilvl="2">
      <w:start w:val="1"/>
      <w:numFmt w:val="decimal"/>
      <w:isLgl w:val="false"/>
      <w:suff w:val="tab"/>
      <w:lvlText w:val="%1.%2.%3."/>
      <w:lvlJc w:val="left"/>
      <w:pPr>
        <w:pStyle w:val="711"/>
        <w:ind w:left="425" w:hanging="425"/>
        <w:tabs>
          <w:tab w:val="num" w:pos="425" w:leader="none"/>
        </w:tabs>
      </w:pPr>
      <w:rPr>
        <w:rFonts w:hint="eastAsia"/>
      </w:rPr>
    </w:lvl>
    <w:lvl w:ilvl="3">
      <w:start w:val="1"/>
      <w:numFmt w:val="decimal"/>
      <w:isLgl w:val="false"/>
      <w:suff w:val="tab"/>
      <w:lvlText w:val="%1.%2.%3.%4."/>
      <w:lvlJc w:val="left"/>
      <w:pPr>
        <w:pStyle w:val="711"/>
        <w:ind w:left="851" w:hanging="851"/>
        <w:tabs>
          <w:tab w:val="num" w:pos="851" w:leader="none"/>
        </w:tabs>
      </w:pPr>
      <w:rPr>
        <w:rFonts w:hint="eastAsia"/>
      </w:rPr>
    </w:lvl>
    <w:lvl w:ilvl="4">
      <w:start w:val="1"/>
      <w:numFmt w:val="decimal"/>
      <w:isLgl w:val="false"/>
      <w:suff w:val="tab"/>
      <w:lvlText w:val="%1.%2.%3.%4.%5."/>
      <w:lvlJc w:val="left"/>
      <w:pPr>
        <w:pStyle w:val="711"/>
        <w:ind w:left="992" w:hanging="992"/>
        <w:tabs>
          <w:tab w:val="num" w:pos="992" w:leader="none"/>
        </w:tabs>
      </w:pPr>
      <w:rPr>
        <w:rFonts w:hint="eastAsia"/>
      </w:rPr>
    </w:lvl>
    <w:lvl w:ilvl="5">
      <w:start w:val="1"/>
      <w:numFmt w:val="decimal"/>
      <w:isLgl w:val="false"/>
      <w:suff w:val="tab"/>
      <w:lvlText w:val="%1.%2.%3.%4.%5.%6."/>
      <w:lvlJc w:val="left"/>
      <w:pPr>
        <w:pStyle w:val="711"/>
        <w:ind w:left="1134" w:hanging="1134"/>
        <w:tabs>
          <w:tab w:val="num" w:pos="1134" w:leader="none"/>
        </w:tabs>
      </w:pPr>
      <w:rPr>
        <w:rFonts w:hint="eastAsia"/>
      </w:rPr>
    </w:lvl>
    <w:lvl w:ilvl="6">
      <w:start w:val="1"/>
      <w:numFmt w:val="decimal"/>
      <w:isLgl w:val="false"/>
      <w:suff w:val="tab"/>
      <w:lvlText w:val="%1.%2.%3.%4.%5.%6.%7."/>
      <w:lvlJc w:val="left"/>
      <w:pPr>
        <w:pStyle w:val="711"/>
        <w:ind w:left="1276" w:hanging="1276"/>
        <w:tabs>
          <w:tab w:val="num" w:pos="1276" w:leader="none"/>
        </w:tabs>
      </w:pPr>
      <w:rPr>
        <w:rFonts w:hint="eastAsia"/>
      </w:rPr>
    </w:lvl>
    <w:lvl w:ilvl="7">
      <w:start w:val="1"/>
      <w:numFmt w:val="decimal"/>
      <w:isLgl w:val="false"/>
      <w:suff w:val="tab"/>
      <w:lvlText w:val="%1.%2.%3.%4.%5.%6.%7.%8."/>
      <w:lvlJc w:val="left"/>
      <w:pPr>
        <w:pStyle w:val="711"/>
        <w:ind w:left="1418" w:hanging="1418"/>
        <w:tabs>
          <w:tab w:val="num" w:pos="1418" w:leader="none"/>
        </w:tabs>
      </w:pPr>
      <w:rPr>
        <w:rFonts w:hint="eastAsia"/>
      </w:rPr>
    </w:lvl>
    <w:lvl w:ilvl="8">
      <w:start w:val="1"/>
      <w:numFmt w:val="decimal"/>
      <w:isLgl w:val="false"/>
      <w:suff w:val="tab"/>
      <w:lvlText w:val="%1.%2.%3.%4.%5.%6.%7.%8.%9."/>
      <w:lvlJc w:val="left"/>
      <w:pPr>
        <w:pStyle w:val="711"/>
        <w:ind w:left="1559" w:hanging="1559"/>
        <w:tabs>
          <w:tab w:val="num" w:pos="1559" w:leader="none"/>
        </w:tabs>
      </w:pPr>
      <w:rPr>
        <w:rFonts w:hint="eastAsia"/>
      </w:rPr>
    </w:lvl>
  </w:abstractNum>
  <w:abstractNum w:abstractNumId="4">
    <w:multiLevelType w:val="hybridMultilevel"/>
    <w:lvl w:ilvl="0">
      <w:start w:val="1"/>
      <w:numFmt w:val="chineseCountingThousand"/>
      <w:pStyle w:val="876"/>
      <w:isLgl w:val="false"/>
      <w:suff w:val="nothing"/>
      <w:lvlText w:val="第%1章 "/>
      <w:lvlJc w:val="left"/>
      <w:pPr>
        <w:pStyle w:val="711"/>
        <w:ind w:left="0" w:firstLine="0"/>
      </w:pPr>
      <w:rPr>
        <w:rFonts w:hint="eastAsia"/>
      </w:rPr>
    </w:lvl>
    <w:lvl w:ilvl="1">
      <w:start w:val="1"/>
      <w:numFmt w:val="decimal"/>
      <w:isLgl w:val="false"/>
      <w:suff w:val="nothing"/>
      <w:lvlText w:val="%2、"/>
      <w:lvlJc w:val="left"/>
      <w:pPr>
        <w:pStyle w:val="711"/>
        <w:ind w:left="0" w:firstLine="0"/>
      </w:pPr>
      <w:rPr>
        <w:rFonts w:hint="eastAsia"/>
      </w:rPr>
    </w:lvl>
    <w:lvl w:ilvl="2">
      <w:start w:val="1"/>
      <w:numFmt w:val="decimal"/>
      <w:isLgl w:val="false"/>
      <w:suff w:val="nothing"/>
      <w:lvlText w:val="%2.%3 "/>
      <w:lvlJc w:val="left"/>
      <w:pPr>
        <w:pStyle w:val="711"/>
        <w:ind w:left="0" w:firstLine="0"/>
      </w:pPr>
      <w:rPr>
        <w:rFonts w:hint="eastAsia"/>
      </w:rPr>
    </w:lvl>
    <w:lvl w:ilvl="3">
      <w:start w:val="1"/>
      <w:numFmt w:val="decimal"/>
      <w:isLgl w:val="false"/>
      <w:suff w:val="nothing"/>
      <w:lvlText w:val="%2.%3.%4 "/>
      <w:lvlJc w:val="left"/>
      <w:pPr>
        <w:pStyle w:val="711"/>
        <w:ind w:left="0" w:firstLine="0"/>
      </w:pPr>
      <w:rPr>
        <w:rFonts w:hint="eastAsia"/>
      </w:rPr>
    </w:lvl>
    <w:lvl w:ilvl="4">
      <w:start w:val="1"/>
      <w:numFmt w:val="decimal"/>
      <w:isLgl w:val="false"/>
      <w:suff w:val="nothing"/>
      <w:lvlText w:val="%2.%3.%4.%5 "/>
      <w:lvlJc w:val="left"/>
      <w:pPr>
        <w:pStyle w:val="711"/>
        <w:ind w:left="0" w:firstLine="0"/>
      </w:pPr>
      <w:rPr>
        <w:rFonts w:hint="eastAsia"/>
      </w:rPr>
    </w:lvl>
    <w:lvl w:ilvl="5">
      <w:start w:val="1"/>
      <w:numFmt w:val="decimal"/>
      <w:pStyle w:val="717"/>
      <w:isLgl w:val="false"/>
      <w:suff w:val="nothing"/>
      <w:lvlText w:val=""/>
      <w:lvlJc w:val="left"/>
      <w:pPr>
        <w:pStyle w:val="711"/>
        <w:ind w:left="0" w:firstLine="0"/>
      </w:pPr>
      <w:rPr>
        <w:rFonts w:hint="eastAsia"/>
      </w:rPr>
    </w:lvl>
    <w:lvl w:ilvl="6">
      <w:start w:val="1"/>
      <w:numFmt w:val="decimal"/>
      <w:pStyle w:val="718"/>
      <w:isLgl w:val="false"/>
      <w:suff w:val="nothing"/>
      <w:lvlText w:val=""/>
      <w:lvlJc w:val="left"/>
      <w:pPr>
        <w:pStyle w:val="711"/>
        <w:ind w:left="0" w:firstLine="0"/>
      </w:pPr>
      <w:rPr>
        <w:rFonts w:hint="eastAsia"/>
      </w:rPr>
    </w:lvl>
    <w:lvl w:ilvl="7">
      <w:start w:val="1"/>
      <w:numFmt w:val="decimal"/>
      <w:pStyle w:val="719"/>
      <w:isLgl w:val="false"/>
      <w:suff w:val="nothing"/>
      <w:lvlText w:val=""/>
      <w:lvlJc w:val="left"/>
      <w:pPr>
        <w:pStyle w:val="711"/>
        <w:ind w:left="0" w:firstLine="0"/>
      </w:pPr>
      <w:rPr>
        <w:rFonts w:hint="eastAsia"/>
      </w:rPr>
    </w:lvl>
    <w:lvl w:ilvl="8">
      <w:start w:val="1"/>
      <w:numFmt w:val="decimal"/>
      <w:pStyle w:val="720"/>
      <w:isLgl w:val="false"/>
      <w:suff w:val="nothing"/>
      <w:lvlText w:val=""/>
      <w:lvlJc w:val="left"/>
      <w:pPr>
        <w:pStyle w:val="711"/>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71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3"/>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1"/>
    <w:next w:val="71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11"/>
    <w:next w:val="71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11"/>
    <w:next w:val="71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11"/>
    <w:next w:val="71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11"/>
    <w:next w:val="71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11"/>
    <w:next w:val="71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11"/>
    <w:next w:val="71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11"/>
    <w:next w:val="71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11"/>
    <w:next w:val="71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1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1"/>
    <w:next w:val="71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11"/>
    <w:next w:val="71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11"/>
    <w:next w:val="711"/>
    <w:link w:val="38"/>
    <w:uiPriority w:val="29"/>
    <w:qFormat/>
    <w:pPr>
      <w:ind w:left="720" w:right="720"/>
    </w:pPr>
    <w:rPr>
      <w:i/>
    </w:rPr>
  </w:style>
  <w:style w:type="character" w:styleId="38">
    <w:name w:val="Quote Char"/>
    <w:link w:val="37"/>
    <w:uiPriority w:val="29"/>
    <w:rPr>
      <w:i/>
    </w:rPr>
  </w:style>
  <w:style w:type="paragraph" w:styleId="39">
    <w:name w:val="Intense Quote"/>
    <w:basedOn w:val="711"/>
    <w:next w:val="71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1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1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11"/>
    <w:next w:val="71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1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711"/>
    <w:next w:val="711"/>
    <w:uiPriority w:val="99"/>
    <w:unhideWhenUsed/>
    <w:pPr>
      <w:spacing w:after="0" w:afterAutospacing="0"/>
    </w:pPr>
  </w:style>
  <w:style w:type="paragraph" w:styleId="711" w:default="1">
    <w:name w:val="Normal"/>
    <w:next w:val="711"/>
    <w:link w:val="711"/>
    <w:qFormat/>
    <w:pPr>
      <w:jc w:val="both"/>
      <w:widowControl w:val="off"/>
    </w:pPr>
    <w:rPr>
      <w:sz w:val="21"/>
      <w:szCs w:val="21"/>
      <w:lang w:val="en-US" w:eastAsia="zh-CN" w:bidi="ar-SA"/>
    </w:rPr>
  </w:style>
  <w:style w:type="paragraph" w:styleId="712">
    <w:name w:val="标题 1"/>
    <w:basedOn w:val="711"/>
    <w:next w:val="711"/>
    <w:link w:val="724"/>
    <w:qFormat/>
    <w:pPr>
      <w:jc w:val="center"/>
      <w:keepNext/>
      <w:outlineLvl w:val="0"/>
    </w:pPr>
    <w:rPr>
      <w:rFonts w:ascii="楷体_GB2312" w:eastAsia="楷体_GB2312"/>
      <w:sz w:val="28"/>
      <w:szCs w:val="28"/>
    </w:rPr>
  </w:style>
  <w:style w:type="paragraph" w:styleId="713">
    <w:name w:val="标题 2"/>
    <w:basedOn w:val="711"/>
    <w:next w:val="726"/>
    <w:link w:val="725"/>
    <w:qFormat/>
    <w:pPr>
      <w:jc w:val="center"/>
      <w:keepLines/>
      <w:keepNext/>
      <w:spacing w:before="260" w:after="260" w:line="416" w:lineRule="auto"/>
      <w:outlineLvl w:val="1"/>
    </w:pPr>
    <w:rPr>
      <w:rFonts w:ascii="Arial" w:hAnsi="Arial" w:eastAsia="幼圆"/>
      <w:b/>
      <w:bCs/>
      <w:sz w:val="44"/>
      <w:szCs w:val="44"/>
    </w:rPr>
  </w:style>
  <w:style w:type="paragraph" w:styleId="714">
    <w:name w:val="标题 3"/>
    <w:basedOn w:val="711"/>
    <w:next w:val="726"/>
    <w:link w:val="728"/>
    <w:qFormat/>
    <w:pPr>
      <w:keepLines/>
      <w:keepNext/>
      <w:spacing w:before="260" w:after="260" w:line="416" w:lineRule="auto"/>
      <w:outlineLvl w:val="2"/>
    </w:pPr>
    <w:rPr>
      <w:b/>
      <w:bCs/>
      <w:sz w:val="32"/>
      <w:szCs w:val="32"/>
    </w:rPr>
  </w:style>
  <w:style w:type="paragraph" w:styleId="715">
    <w:name w:val="标题 4"/>
    <w:basedOn w:val="711"/>
    <w:next w:val="726"/>
    <w:link w:val="729"/>
    <w:uiPriority w:val="9"/>
    <w:qFormat/>
    <w:pPr>
      <w:keepLines/>
      <w:keepNext/>
      <w:spacing w:before="280" w:after="290" w:line="376" w:lineRule="auto"/>
      <w:outlineLvl w:val="3"/>
    </w:pPr>
    <w:rPr>
      <w:rFonts w:ascii="Arial" w:hAnsi="Arial" w:eastAsia="黑体"/>
      <w:b/>
      <w:bCs/>
      <w:sz w:val="28"/>
      <w:szCs w:val="28"/>
    </w:rPr>
  </w:style>
  <w:style w:type="paragraph" w:styleId="716">
    <w:name w:val="标题 5"/>
    <w:basedOn w:val="711"/>
    <w:next w:val="726"/>
    <w:link w:val="730"/>
    <w:uiPriority w:val="9"/>
    <w:qFormat/>
    <w:pPr>
      <w:keepNext/>
      <w:outlineLvl w:val="4"/>
    </w:pPr>
    <w:rPr>
      <w:rFonts w:ascii="宋体"/>
      <w:color w:val="000000"/>
      <w:sz w:val="28"/>
      <w:szCs w:val="28"/>
    </w:rPr>
  </w:style>
  <w:style w:type="paragraph" w:styleId="717">
    <w:name w:val="标题 6"/>
    <w:basedOn w:val="711"/>
    <w:next w:val="711"/>
    <w:link w:val="731"/>
    <w:uiPriority w:val="9"/>
    <w:qFormat/>
    <w:pPr>
      <w:numPr>
        <w:ilvl w:val="5"/>
        <w:numId w:val="1"/>
      </w:numPr>
      <w:keepLines/>
      <w:keepNext/>
      <w:spacing w:before="240" w:after="64" w:line="320" w:lineRule="auto"/>
      <w:outlineLvl w:val="5"/>
    </w:pPr>
    <w:rPr>
      <w:rFonts w:ascii="Arial" w:hAnsi="Arial" w:eastAsia="黑体"/>
      <w:b/>
      <w:bCs/>
      <w:sz w:val="24"/>
      <w:szCs w:val="24"/>
    </w:rPr>
  </w:style>
  <w:style w:type="paragraph" w:styleId="718">
    <w:name w:val="标题 7"/>
    <w:basedOn w:val="711"/>
    <w:next w:val="711"/>
    <w:link w:val="732"/>
    <w:qFormat/>
    <w:pPr>
      <w:numPr>
        <w:ilvl w:val="6"/>
        <w:numId w:val="1"/>
      </w:numPr>
      <w:keepLines/>
      <w:keepNext/>
      <w:spacing w:before="240" w:after="64" w:line="320" w:lineRule="auto"/>
      <w:outlineLvl w:val="6"/>
    </w:pPr>
    <w:rPr>
      <w:b/>
      <w:bCs/>
      <w:sz w:val="24"/>
      <w:szCs w:val="24"/>
    </w:rPr>
  </w:style>
  <w:style w:type="paragraph" w:styleId="719">
    <w:name w:val="标题 8"/>
    <w:basedOn w:val="711"/>
    <w:next w:val="711"/>
    <w:link w:val="733"/>
    <w:qFormat/>
    <w:pPr>
      <w:numPr>
        <w:ilvl w:val="7"/>
        <w:numId w:val="1"/>
      </w:numPr>
      <w:keepLines/>
      <w:keepNext/>
      <w:spacing w:before="240" w:after="64" w:line="320" w:lineRule="auto"/>
      <w:outlineLvl w:val="7"/>
    </w:pPr>
    <w:rPr>
      <w:rFonts w:ascii="Arial" w:hAnsi="Arial" w:eastAsia="黑体"/>
      <w:sz w:val="24"/>
      <w:szCs w:val="24"/>
    </w:rPr>
  </w:style>
  <w:style w:type="paragraph" w:styleId="720">
    <w:name w:val="标题 9"/>
    <w:basedOn w:val="711"/>
    <w:next w:val="711"/>
    <w:link w:val="734"/>
    <w:qFormat/>
    <w:pPr>
      <w:numPr>
        <w:ilvl w:val="8"/>
        <w:numId w:val="1"/>
      </w:numPr>
      <w:keepLines/>
      <w:keepNext/>
      <w:spacing w:before="240" w:after="64" w:line="320" w:lineRule="auto"/>
      <w:outlineLvl w:val="8"/>
    </w:pPr>
    <w:rPr>
      <w:rFonts w:ascii="Arial" w:hAnsi="Arial" w:eastAsia="黑体"/>
      <w:sz w:val="20"/>
    </w:rPr>
  </w:style>
  <w:style w:type="character" w:styleId="721">
    <w:name w:val="默认段落字体"/>
    <w:next w:val="721"/>
    <w:link w:val="711"/>
    <w:uiPriority w:val="1"/>
    <w:unhideWhenUsed/>
  </w:style>
  <w:style w:type="table" w:styleId="722">
    <w:name w:val="普通表格"/>
    <w:next w:val="722"/>
    <w:link w:val="711"/>
    <w:uiPriority w:val="99"/>
    <w:unhideWhenUsed/>
    <w:tblPr/>
  </w:style>
  <w:style w:type="numbering" w:styleId="723">
    <w:name w:val="无列表"/>
    <w:next w:val="723"/>
    <w:link w:val="711"/>
    <w:uiPriority w:val="99"/>
    <w:semiHidden/>
    <w:unhideWhenUsed/>
  </w:style>
  <w:style w:type="character" w:styleId="724">
    <w:name w:val="标题 1 字符"/>
    <w:next w:val="724"/>
    <w:link w:val="712"/>
    <w:rPr>
      <w:rFonts w:ascii="楷体_GB2312" w:hAnsi="Times New Roman" w:eastAsia="楷体_GB2312" w:cs="Times New Roman"/>
      <w:sz w:val="28"/>
      <w:szCs w:val="28"/>
    </w:rPr>
  </w:style>
  <w:style w:type="character" w:styleId="725">
    <w:name w:val="标题 2 字符"/>
    <w:next w:val="725"/>
    <w:link w:val="713"/>
    <w:rPr>
      <w:rFonts w:ascii="Arial" w:hAnsi="Arial" w:eastAsia="幼圆" w:cs="Arial"/>
      <w:b/>
      <w:bCs/>
      <w:sz w:val="44"/>
      <w:szCs w:val="44"/>
    </w:rPr>
  </w:style>
  <w:style w:type="paragraph" w:styleId="726">
    <w:name w:val="正文缩进"/>
    <w:basedOn w:val="711"/>
    <w:next w:val="726"/>
    <w:link w:val="727"/>
    <w:qFormat/>
    <w:pPr>
      <w:ind w:firstLine="420"/>
    </w:pPr>
    <w:rPr>
      <w:sz w:val="20"/>
    </w:rPr>
  </w:style>
  <w:style w:type="character" w:styleId="727">
    <w:name w:val="正文缩进 字符"/>
    <w:next w:val="727"/>
    <w:link w:val="726"/>
    <w:rPr>
      <w:rFonts w:ascii="Times New Roman" w:hAnsi="Times New Roman" w:eastAsia="宋体" w:cs="Times New Roman"/>
      <w:szCs w:val="21"/>
    </w:rPr>
  </w:style>
  <w:style w:type="character" w:styleId="728">
    <w:name w:val="标题 3 字符"/>
    <w:next w:val="728"/>
    <w:link w:val="714"/>
    <w:rPr>
      <w:rFonts w:ascii="Times New Roman" w:hAnsi="Times New Roman" w:eastAsia="宋体" w:cs="Times New Roman"/>
      <w:b/>
      <w:bCs/>
      <w:sz w:val="32"/>
      <w:szCs w:val="32"/>
    </w:rPr>
  </w:style>
  <w:style w:type="character" w:styleId="729">
    <w:name w:val="标题 4 字符"/>
    <w:next w:val="729"/>
    <w:link w:val="715"/>
    <w:uiPriority w:val="9"/>
    <w:rPr>
      <w:rFonts w:ascii="Arial" w:hAnsi="Arial" w:eastAsia="黑体" w:cs="Arial"/>
      <w:b/>
      <w:bCs/>
      <w:sz w:val="28"/>
      <w:szCs w:val="28"/>
    </w:rPr>
  </w:style>
  <w:style w:type="character" w:styleId="730">
    <w:name w:val="标题 5 字符"/>
    <w:next w:val="730"/>
    <w:link w:val="716"/>
    <w:uiPriority w:val="9"/>
    <w:rPr>
      <w:rFonts w:ascii="宋体" w:hAnsi="Times New Roman" w:eastAsia="宋体" w:cs="Times New Roman"/>
      <w:color w:val="000000"/>
      <w:sz w:val="28"/>
      <w:szCs w:val="28"/>
    </w:rPr>
  </w:style>
  <w:style w:type="character" w:styleId="731">
    <w:name w:val="标题 6 字符"/>
    <w:next w:val="731"/>
    <w:link w:val="717"/>
    <w:uiPriority w:val="9"/>
    <w:rPr>
      <w:rFonts w:ascii="Arial" w:hAnsi="Arial" w:eastAsia="黑体" w:cs="Times New Roman"/>
      <w:b/>
      <w:bCs/>
      <w:sz w:val="24"/>
      <w:szCs w:val="24"/>
    </w:rPr>
  </w:style>
  <w:style w:type="character" w:styleId="732">
    <w:name w:val="标题 7 字符"/>
    <w:next w:val="732"/>
    <w:link w:val="718"/>
    <w:rPr>
      <w:rFonts w:ascii="Times New Roman" w:hAnsi="Times New Roman" w:eastAsia="宋体" w:cs="Times New Roman"/>
      <w:b/>
      <w:bCs/>
      <w:sz w:val="24"/>
      <w:szCs w:val="24"/>
    </w:rPr>
  </w:style>
  <w:style w:type="character" w:styleId="733">
    <w:name w:val="标题 8 字符"/>
    <w:next w:val="733"/>
    <w:link w:val="719"/>
    <w:rPr>
      <w:rFonts w:ascii="Arial" w:hAnsi="Arial" w:eastAsia="黑体" w:cs="Times New Roman"/>
      <w:sz w:val="24"/>
      <w:szCs w:val="24"/>
    </w:rPr>
  </w:style>
  <w:style w:type="character" w:styleId="734">
    <w:name w:val="标题 9 字符"/>
    <w:next w:val="734"/>
    <w:link w:val="720"/>
    <w:rPr>
      <w:rFonts w:ascii="Arial" w:hAnsi="Arial" w:eastAsia="黑体" w:cs="Times New Roman"/>
      <w:szCs w:val="21"/>
    </w:rPr>
  </w:style>
  <w:style w:type="paragraph" w:styleId="735">
    <w:name w:val="列表 3"/>
    <w:basedOn w:val="711"/>
    <w:next w:val="735"/>
    <w:link w:val="711"/>
    <w:pPr>
      <w:ind w:left="100" w:hanging="200"/>
    </w:pPr>
  </w:style>
  <w:style w:type="paragraph" w:styleId="736">
    <w:name w:val="toc 7"/>
    <w:basedOn w:val="711"/>
    <w:next w:val="711"/>
    <w:link w:val="711"/>
    <w:uiPriority w:val="39"/>
    <w:pPr>
      <w:ind w:left="1260"/>
      <w:jc w:val="left"/>
    </w:pPr>
  </w:style>
  <w:style w:type="paragraph" w:styleId="737">
    <w:name w:val="文档结构图"/>
    <w:basedOn w:val="711"/>
    <w:next w:val="737"/>
    <w:link w:val="738"/>
    <w:uiPriority w:val="99"/>
    <w:pPr>
      <w:shd w:val="clear" w:color="auto" w:fill="000080"/>
    </w:pPr>
    <w:rPr>
      <w:sz w:val="20"/>
    </w:rPr>
  </w:style>
  <w:style w:type="character" w:styleId="738">
    <w:name w:val="文档结构图 字符"/>
    <w:next w:val="738"/>
    <w:link w:val="737"/>
    <w:uiPriority w:val="99"/>
    <w:rPr>
      <w:rFonts w:ascii="Times New Roman" w:hAnsi="Times New Roman" w:eastAsia="宋体" w:cs="Times New Roman"/>
      <w:szCs w:val="21"/>
      <w:shd w:val="clear" w:color="auto" w:fill="000080"/>
    </w:rPr>
  </w:style>
  <w:style w:type="paragraph" w:styleId="739">
    <w:name w:val="批注文字"/>
    <w:basedOn w:val="711"/>
    <w:next w:val="739"/>
    <w:link w:val="740"/>
    <w:uiPriority w:val="99"/>
    <w:qFormat/>
    <w:pPr>
      <w:jc w:val="left"/>
    </w:pPr>
    <w:rPr>
      <w:sz w:val="20"/>
    </w:rPr>
  </w:style>
  <w:style w:type="character" w:styleId="740">
    <w:name w:val="批注文字 字符"/>
    <w:next w:val="740"/>
    <w:link w:val="739"/>
    <w:rPr>
      <w:rFonts w:ascii="Times New Roman" w:hAnsi="Times New Roman" w:eastAsia="宋体" w:cs="Times New Roman"/>
      <w:szCs w:val="21"/>
    </w:rPr>
  </w:style>
  <w:style w:type="paragraph" w:styleId="741">
    <w:name w:val="正文文本 3"/>
    <w:basedOn w:val="711"/>
    <w:next w:val="741"/>
    <w:link w:val="742"/>
    <w:rPr>
      <w:rFonts w:ascii="仿宋_GB2312" w:hAnsi="Arial" w:eastAsia="仿宋_GB2312"/>
      <w:sz w:val="32"/>
      <w:szCs w:val="32"/>
    </w:rPr>
  </w:style>
  <w:style w:type="character" w:styleId="742">
    <w:name w:val="正文文本 3 字符"/>
    <w:next w:val="742"/>
    <w:link w:val="741"/>
    <w:rPr>
      <w:rFonts w:ascii="仿宋_GB2312" w:hAnsi="Arial" w:eastAsia="仿宋_GB2312" w:cs="Times New Roman"/>
      <w:sz w:val="32"/>
      <w:szCs w:val="32"/>
    </w:rPr>
  </w:style>
  <w:style w:type="paragraph" w:styleId="743">
    <w:name w:val="正文文本"/>
    <w:basedOn w:val="711"/>
    <w:next w:val="711"/>
    <w:link w:val="744"/>
    <w:qFormat/>
    <w:rPr>
      <w:rFonts w:ascii="楷体_GB2312" w:hAnsi="Arial" w:eastAsia="楷体_GB2312"/>
      <w:sz w:val="28"/>
      <w:szCs w:val="28"/>
    </w:rPr>
  </w:style>
  <w:style w:type="character" w:styleId="744">
    <w:name w:val="正文文本 字符"/>
    <w:next w:val="744"/>
    <w:link w:val="743"/>
    <w:rPr>
      <w:rFonts w:ascii="楷体_GB2312" w:hAnsi="Arial" w:eastAsia="楷体_GB2312" w:cs="Times New Roman"/>
      <w:sz w:val="28"/>
      <w:szCs w:val="28"/>
    </w:rPr>
  </w:style>
  <w:style w:type="paragraph" w:styleId="745">
    <w:name w:val="正文文本缩进"/>
    <w:basedOn w:val="711"/>
    <w:next w:val="745"/>
    <w:link w:val="746"/>
    <w:qFormat/>
    <w:pPr>
      <w:ind w:firstLine="645"/>
    </w:pPr>
    <w:rPr>
      <w:rFonts w:ascii="楷体_GB2312" w:eastAsia="楷体_GB2312"/>
      <w:sz w:val="32"/>
      <w:szCs w:val="32"/>
    </w:rPr>
  </w:style>
  <w:style w:type="character" w:styleId="746">
    <w:name w:val="正文文本缩进 字符"/>
    <w:next w:val="746"/>
    <w:link w:val="745"/>
    <w:rPr>
      <w:rFonts w:ascii="楷体_GB2312" w:hAnsi="Times New Roman" w:eastAsia="楷体_GB2312" w:cs="Times New Roman"/>
      <w:sz w:val="32"/>
      <w:szCs w:val="32"/>
    </w:rPr>
  </w:style>
  <w:style w:type="paragraph" w:styleId="747">
    <w:name w:val="列表 2"/>
    <w:basedOn w:val="711"/>
    <w:next w:val="747"/>
    <w:link w:val="711"/>
    <w:pPr>
      <w:ind w:left="100" w:hanging="200"/>
    </w:pPr>
  </w:style>
  <w:style w:type="paragraph" w:styleId="748">
    <w:name w:val="toc 5"/>
    <w:basedOn w:val="711"/>
    <w:next w:val="711"/>
    <w:link w:val="711"/>
    <w:uiPriority w:val="39"/>
    <w:pPr>
      <w:ind w:left="840"/>
      <w:jc w:val="left"/>
    </w:pPr>
  </w:style>
  <w:style w:type="paragraph" w:styleId="749">
    <w:name w:val="toc 3"/>
    <w:basedOn w:val="711"/>
    <w:next w:val="711"/>
    <w:link w:val="711"/>
    <w:uiPriority w:val="39"/>
    <w:pPr>
      <w:ind w:left="420"/>
      <w:jc w:val="left"/>
    </w:pPr>
    <w:rPr>
      <w:i/>
      <w:iCs/>
      <w:szCs w:val="24"/>
    </w:rPr>
  </w:style>
  <w:style w:type="paragraph" w:styleId="750">
    <w:name w:val="纯文本"/>
    <w:basedOn w:val="711"/>
    <w:next w:val="750"/>
    <w:link w:val="751"/>
    <w:rPr>
      <w:rFonts w:ascii="宋体" w:hAnsi="Courier New"/>
      <w:sz w:val="20"/>
    </w:rPr>
  </w:style>
  <w:style w:type="character" w:styleId="751">
    <w:name w:val="纯文本 字符"/>
    <w:next w:val="751"/>
    <w:link w:val="750"/>
    <w:rPr>
      <w:rFonts w:ascii="宋体" w:hAnsi="Courier New" w:eastAsia="宋体" w:cs="Courier New"/>
      <w:szCs w:val="21"/>
    </w:rPr>
  </w:style>
  <w:style w:type="paragraph" w:styleId="752">
    <w:name w:val="toc 8"/>
    <w:basedOn w:val="711"/>
    <w:next w:val="711"/>
    <w:link w:val="711"/>
    <w:uiPriority w:val="39"/>
    <w:pPr>
      <w:ind w:left="1470"/>
      <w:jc w:val="left"/>
    </w:pPr>
  </w:style>
  <w:style w:type="paragraph" w:styleId="753">
    <w:name w:val="日期"/>
    <w:basedOn w:val="711"/>
    <w:next w:val="711"/>
    <w:link w:val="754"/>
    <w:rPr>
      <w:sz w:val="24"/>
      <w:szCs w:val="24"/>
    </w:rPr>
  </w:style>
  <w:style w:type="character" w:styleId="754">
    <w:name w:val="日期 字符"/>
    <w:next w:val="754"/>
    <w:link w:val="753"/>
    <w:rPr>
      <w:rFonts w:ascii="Times New Roman" w:hAnsi="Times New Roman" w:eastAsia="宋体" w:cs="Times New Roman"/>
      <w:sz w:val="24"/>
      <w:szCs w:val="24"/>
    </w:rPr>
  </w:style>
  <w:style w:type="paragraph" w:styleId="755">
    <w:name w:val="正文文本缩进 2"/>
    <w:basedOn w:val="711"/>
    <w:next w:val="755"/>
    <w:link w:val="756"/>
    <w:pPr>
      <w:ind w:left="630" w:firstLine="645"/>
    </w:pPr>
    <w:rPr>
      <w:rFonts w:ascii="Arial" w:hAnsi="Arial" w:eastAsia="仿宋_GB2312"/>
      <w:sz w:val="32"/>
      <w:szCs w:val="32"/>
    </w:rPr>
  </w:style>
  <w:style w:type="character" w:styleId="756">
    <w:name w:val="正文文本缩进 2 字符"/>
    <w:next w:val="756"/>
    <w:link w:val="755"/>
    <w:rPr>
      <w:rFonts w:ascii="Arial" w:hAnsi="Arial" w:eastAsia="仿宋_GB2312" w:cs="Arial"/>
      <w:sz w:val="32"/>
      <w:szCs w:val="32"/>
    </w:rPr>
  </w:style>
  <w:style w:type="paragraph" w:styleId="757">
    <w:name w:val="批注框文本"/>
    <w:basedOn w:val="711"/>
    <w:next w:val="757"/>
    <w:link w:val="758"/>
    <w:uiPriority w:val="99"/>
    <w:rPr>
      <w:sz w:val="18"/>
      <w:szCs w:val="18"/>
    </w:rPr>
  </w:style>
  <w:style w:type="character" w:styleId="758">
    <w:name w:val="批注框文本 字符"/>
    <w:next w:val="758"/>
    <w:link w:val="757"/>
    <w:uiPriority w:val="99"/>
    <w:rPr>
      <w:rFonts w:ascii="Times New Roman" w:hAnsi="Times New Roman" w:eastAsia="宋体" w:cs="Times New Roman"/>
      <w:sz w:val="18"/>
      <w:szCs w:val="18"/>
    </w:rPr>
  </w:style>
  <w:style w:type="paragraph" w:styleId="759">
    <w:name w:val="页脚"/>
    <w:basedOn w:val="711"/>
    <w:next w:val="759"/>
    <w:link w:val="760"/>
    <w:uiPriority w:val="99"/>
    <w:qFormat/>
    <w:pPr>
      <w:jc w:val="left"/>
      <w:tabs>
        <w:tab w:val="center" w:pos="4153" w:leader="none"/>
        <w:tab w:val="right" w:pos="8306" w:leader="none"/>
      </w:tabs>
    </w:pPr>
    <w:rPr>
      <w:sz w:val="18"/>
      <w:szCs w:val="18"/>
    </w:rPr>
  </w:style>
  <w:style w:type="character" w:styleId="760">
    <w:name w:val="页脚 字符"/>
    <w:next w:val="760"/>
    <w:link w:val="759"/>
    <w:uiPriority w:val="99"/>
    <w:rPr>
      <w:rFonts w:ascii="Times New Roman" w:hAnsi="Times New Roman" w:eastAsia="宋体" w:cs="Times New Roman"/>
      <w:sz w:val="18"/>
      <w:szCs w:val="18"/>
    </w:rPr>
  </w:style>
  <w:style w:type="paragraph" w:styleId="761">
    <w:name w:val="寄信人地址"/>
    <w:basedOn w:val="711"/>
    <w:next w:val="761"/>
    <w:link w:val="711"/>
    <w:uiPriority w:val="99"/>
    <w:unhideWhenUsed/>
    <w:qFormat/>
    <w:rPr>
      <w:rFonts w:ascii="Arial" w:hAnsi="Arial"/>
      <w:szCs w:val="24"/>
    </w:rPr>
  </w:style>
  <w:style w:type="paragraph" w:styleId="762">
    <w:name w:val="页眉"/>
    <w:basedOn w:val="711"/>
    <w:next w:val="762"/>
    <w:link w:val="763"/>
    <w:pPr>
      <w:jc w:val="center"/>
      <w:tabs>
        <w:tab w:val="center" w:pos="4153" w:leader="none"/>
        <w:tab w:val="right" w:pos="8306" w:leader="none"/>
      </w:tabs>
      <w:pBdr>
        <w:bottom w:val="single" w:color="000000" w:sz="6" w:space="1"/>
      </w:pBdr>
    </w:pPr>
    <w:rPr>
      <w:sz w:val="18"/>
      <w:szCs w:val="18"/>
    </w:rPr>
  </w:style>
  <w:style w:type="character" w:styleId="763">
    <w:name w:val="页眉 字符"/>
    <w:next w:val="763"/>
    <w:link w:val="762"/>
    <w:rPr>
      <w:rFonts w:ascii="Times New Roman" w:hAnsi="Times New Roman" w:eastAsia="宋体" w:cs="Times New Roman"/>
      <w:sz w:val="18"/>
      <w:szCs w:val="18"/>
    </w:rPr>
  </w:style>
  <w:style w:type="paragraph" w:styleId="764">
    <w:name w:val="toc 1"/>
    <w:basedOn w:val="711"/>
    <w:next w:val="711"/>
    <w:link w:val="711"/>
    <w:uiPriority w:val="39"/>
    <w:qFormat/>
    <w:pPr>
      <w:jc w:val="left"/>
      <w:spacing w:before="120" w:after="120" w:line="400" w:lineRule="exact"/>
      <w:tabs>
        <w:tab w:val="right" w:pos="8720" w:leader="dot"/>
      </w:tabs>
    </w:pPr>
    <w:rPr>
      <w:rFonts w:ascii="宋体" w:hAnsi="宋体"/>
      <w:caps/>
      <w:sz w:val="24"/>
      <w:szCs w:val="24"/>
    </w:rPr>
  </w:style>
  <w:style w:type="paragraph" w:styleId="765">
    <w:name w:val="toc 4"/>
    <w:basedOn w:val="711"/>
    <w:next w:val="711"/>
    <w:link w:val="711"/>
    <w:uiPriority w:val="39"/>
    <w:pPr>
      <w:ind w:left="630"/>
      <w:jc w:val="left"/>
    </w:pPr>
  </w:style>
  <w:style w:type="paragraph" w:styleId="766">
    <w:name w:val="列表"/>
    <w:basedOn w:val="711"/>
    <w:next w:val="766"/>
    <w:link w:val="711"/>
    <w:pPr>
      <w:ind w:left="200" w:hanging="200"/>
    </w:pPr>
  </w:style>
  <w:style w:type="paragraph" w:styleId="767">
    <w:name w:val="toc 6"/>
    <w:basedOn w:val="711"/>
    <w:next w:val="711"/>
    <w:link w:val="711"/>
    <w:uiPriority w:val="39"/>
    <w:pPr>
      <w:ind w:left="1050"/>
      <w:jc w:val="left"/>
    </w:pPr>
  </w:style>
  <w:style w:type="paragraph" w:styleId="768">
    <w:name w:val="正文文本缩进 3"/>
    <w:basedOn w:val="711"/>
    <w:next w:val="768"/>
    <w:link w:val="769"/>
    <w:pPr>
      <w:ind w:left="645" w:firstLine="645"/>
    </w:pPr>
    <w:rPr>
      <w:rFonts w:ascii="Arial" w:hAnsi="Arial" w:eastAsia="仿宋_GB2312"/>
      <w:color w:val="ffff00"/>
      <w:sz w:val="32"/>
      <w:szCs w:val="32"/>
    </w:rPr>
  </w:style>
  <w:style w:type="character" w:styleId="769">
    <w:name w:val="正文文本缩进 3 字符"/>
    <w:next w:val="769"/>
    <w:link w:val="768"/>
    <w:rPr>
      <w:rFonts w:ascii="Arial" w:hAnsi="Arial" w:eastAsia="仿宋_GB2312" w:cs="Arial"/>
      <w:color w:val="ffff00"/>
      <w:sz w:val="32"/>
      <w:szCs w:val="32"/>
    </w:rPr>
  </w:style>
  <w:style w:type="paragraph" w:styleId="770">
    <w:name w:val="图表目录"/>
    <w:basedOn w:val="711"/>
    <w:next w:val="711"/>
    <w:link w:val="711"/>
    <w:semiHidden/>
    <w:pPr>
      <w:ind w:left="840" w:hanging="420"/>
    </w:pPr>
  </w:style>
  <w:style w:type="paragraph" w:styleId="771">
    <w:name w:val="toc 2"/>
    <w:basedOn w:val="711"/>
    <w:next w:val="711"/>
    <w:link w:val="711"/>
    <w:uiPriority w:val="39"/>
    <w:pPr>
      <w:ind w:left="210"/>
      <w:jc w:val="left"/>
    </w:pPr>
    <w:rPr>
      <w:smallCaps/>
      <w:szCs w:val="24"/>
    </w:rPr>
  </w:style>
  <w:style w:type="paragraph" w:styleId="772">
    <w:name w:val="toc 9"/>
    <w:basedOn w:val="711"/>
    <w:next w:val="711"/>
    <w:link w:val="711"/>
    <w:uiPriority w:val="39"/>
    <w:pPr>
      <w:ind w:left="1680"/>
      <w:jc w:val="left"/>
    </w:pPr>
  </w:style>
  <w:style w:type="paragraph" w:styleId="773">
    <w:name w:val="正文文本 2"/>
    <w:basedOn w:val="711"/>
    <w:next w:val="773"/>
    <w:link w:val="774"/>
    <w:pPr>
      <w:jc w:val="center"/>
      <w:widowControl/>
    </w:pPr>
    <w:rPr>
      <w:rFonts w:ascii="楷体_GB2312" w:eastAsia="楷体_GB2312"/>
      <w:sz w:val="28"/>
      <w:szCs w:val="28"/>
    </w:rPr>
  </w:style>
  <w:style w:type="character" w:styleId="774">
    <w:name w:val="正文文本 2 字符"/>
    <w:next w:val="774"/>
    <w:link w:val="773"/>
    <w:rPr>
      <w:rFonts w:ascii="楷体_GB2312" w:hAnsi="Times New Roman" w:eastAsia="楷体_GB2312" w:cs="Times New Roman"/>
      <w:sz w:val="28"/>
      <w:szCs w:val="28"/>
    </w:rPr>
  </w:style>
  <w:style w:type="paragraph" w:styleId="775">
    <w:name w:val="HTML 预设格式"/>
    <w:basedOn w:val="711"/>
    <w:next w:val="775"/>
    <w:link w:val="776"/>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776">
    <w:name w:val="HTML 预设格式 字符"/>
    <w:next w:val="776"/>
    <w:link w:val="775"/>
    <w:uiPriority w:val="99"/>
    <w:rPr>
      <w:rFonts w:ascii="宋体" w:hAnsi="宋体" w:cs="宋体"/>
      <w:sz w:val="24"/>
      <w:szCs w:val="24"/>
    </w:rPr>
  </w:style>
  <w:style w:type="paragraph" w:styleId="777">
    <w:name w:val="普通(网站)"/>
    <w:basedOn w:val="711"/>
    <w:next w:val="777"/>
    <w:link w:val="711"/>
    <w:qFormat/>
    <w:pPr>
      <w:jc w:val="left"/>
      <w:spacing w:before="100" w:beforeAutospacing="1" w:after="100" w:afterAutospacing="1"/>
      <w:widowControl/>
    </w:pPr>
    <w:rPr>
      <w:rFonts w:ascii="宋体" w:hAnsi="宋体" w:cs="宋体"/>
      <w:sz w:val="24"/>
      <w:szCs w:val="24"/>
    </w:rPr>
  </w:style>
  <w:style w:type="paragraph" w:styleId="778">
    <w:name w:val="索引 1"/>
    <w:basedOn w:val="711"/>
    <w:next w:val="711"/>
    <w:link w:val="711"/>
    <w:semiHidden/>
    <w:pPr>
      <w:spacing w:line="240" w:lineRule="atLeast"/>
    </w:pPr>
    <w:rPr>
      <w:b/>
      <w:bCs/>
    </w:rPr>
  </w:style>
  <w:style w:type="paragraph" w:styleId="779">
    <w:name w:val="批注主题"/>
    <w:basedOn w:val="739"/>
    <w:next w:val="739"/>
    <w:link w:val="780"/>
    <w:semiHidden/>
    <w:rPr>
      <w:b/>
      <w:bCs/>
    </w:rPr>
  </w:style>
  <w:style w:type="character" w:styleId="780">
    <w:name w:val="批注主题 字符"/>
    <w:next w:val="780"/>
    <w:link w:val="779"/>
    <w:semiHidden/>
    <w:rPr>
      <w:rFonts w:ascii="Times New Roman" w:hAnsi="Times New Roman" w:eastAsia="宋体" w:cs="Times New Roman"/>
      <w:b/>
      <w:bCs/>
      <w:szCs w:val="21"/>
    </w:rPr>
  </w:style>
  <w:style w:type="paragraph" w:styleId="781">
    <w:name w:val="正文文本首行缩进"/>
    <w:basedOn w:val="743"/>
    <w:next w:val="781"/>
    <w:link w:val="782"/>
    <w:qFormat/>
    <w:pPr>
      <w:ind w:firstLine="200"/>
      <w:spacing w:line="360" w:lineRule="auto"/>
    </w:pPr>
    <w:rPr>
      <w:rFonts w:ascii="仿宋_GB2312" w:hAnsi="Times New Roman" w:eastAsia="仿宋_GB2312"/>
      <w:sz w:val="30"/>
      <w:szCs w:val="30"/>
    </w:rPr>
  </w:style>
  <w:style w:type="character" w:styleId="782">
    <w:name w:val="正文文本首行缩进 字符"/>
    <w:next w:val="782"/>
    <w:link w:val="781"/>
    <w:rPr>
      <w:rFonts w:ascii="仿宋_GB2312" w:hAnsi="Times New Roman" w:eastAsia="仿宋_GB2312" w:cs="Times New Roman"/>
      <w:sz w:val="30"/>
      <w:szCs w:val="30"/>
    </w:rPr>
  </w:style>
  <w:style w:type="paragraph" w:styleId="783">
    <w:name w:val="正文文本首行缩进 2"/>
    <w:basedOn w:val="745"/>
    <w:next w:val="783"/>
    <w:link w:val="784"/>
    <w:uiPriority w:val="99"/>
    <w:qFormat/>
    <w:pPr>
      <w:ind w:firstLine="420"/>
      <w:spacing w:line="360" w:lineRule="auto"/>
    </w:pPr>
    <w:rPr>
      <w:rFonts w:ascii="宋体" w:hAnsi="宋体" w:eastAsia="宋体"/>
      <w:szCs w:val="20"/>
    </w:rPr>
  </w:style>
  <w:style w:type="character" w:styleId="784">
    <w:name w:val="正文文本首行缩进 2 字符"/>
    <w:next w:val="784"/>
    <w:link w:val="783"/>
    <w:rPr>
      <w:rFonts w:ascii="宋体" w:hAnsi="宋体" w:eastAsia="宋体" w:cs="Times New Roman"/>
      <w:sz w:val="32"/>
      <w:szCs w:val="20"/>
    </w:rPr>
  </w:style>
  <w:style w:type="table" w:styleId="785">
    <w:name w:val="网格型"/>
    <w:basedOn w:val="722"/>
    <w:next w:val="785"/>
    <w:link w:val="711"/>
    <w:uiPriority w:val="59"/>
    <w:pPr>
      <w:jc w:val="both"/>
      <w:widowControl w:val="off"/>
    </w:pPr>
    <w:rPr>
      <w:rFonts w:ascii="Times New Roman" w:hAnsi="Times New Roman" w:eastAsia="宋体" w:cs="Times New Roman"/>
      <w:sz w:val="20"/>
      <w:szCs w:val="20"/>
    </w:rPr>
    <w:tblPr/>
  </w:style>
  <w:style w:type="character" w:styleId="786">
    <w:name w:val="要点"/>
    <w:next w:val="786"/>
    <w:link w:val="711"/>
    <w:qFormat/>
    <w:rPr>
      <w:b/>
      <w:bCs/>
    </w:rPr>
  </w:style>
  <w:style w:type="character" w:styleId="787">
    <w:name w:val="页码"/>
    <w:next w:val="787"/>
    <w:link w:val="711"/>
  </w:style>
  <w:style w:type="character" w:styleId="788">
    <w:name w:val="访问过的超链接"/>
    <w:next w:val="788"/>
    <w:link w:val="711"/>
    <w:rPr>
      <w:color w:val="800080"/>
      <w:u w:val="single"/>
    </w:rPr>
  </w:style>
  <w:style w:type="character" w:styleId="789">
    <w:name w:val="超链接"/>
    <w:next w:val="789"/>
    <w:link w:val="711"/>
    <w:rPr>
      <w:color w:val="0000ff"/>
      <w:u w:val="single"/>
    </w:rPr>
  </w:style>
  <w:style w:type="character" w:styleId="790">
    <w:name w:val="批注引用"/>
    <w:next w:val="790"/>
    <w:link w:val="711"/>
    <w:semiHidden/>
    <w:rPr>
      <w:sz w:val="21"/>
      <w:szCs w:val="21"/>
    </w:rPr>
  </w:style>
  <w:style w:type="paragraph" w:styleId="791">
    <w:name w:val="正文首行缩进1"/>
    <w:basedOn w:val="792"/>
    <w:next w:val="791"/>
    <w:link w:val="711"/>
    <w:qFormat/>
    <w:pPr>
      <w:ind w:firstLine="200"/>
      <w:spacing w:line="360" w:lineRule="auto"/>
    </w:pPr>
    <w:rPr>
      <w:rFonts w:ascii="仿宋_GB2312" w:hAnsi="Times New Roman" w:eastAsia="仿宋_GB2312"/>
      <w:sz w:val="30"/>
      <w:szCs w:val="30"/>
    </w:rPr>
  </w:style>
  <w:style w:type="paragraph" w:styleId="792">
    <w:name w:val="正文文本1"/>
    <w:basedOn w:val="711"/>
    <w:next w:val="711"/>
    <w:link w:val="711"/>
    <w:qFormat/>
    <w:rPr>
      <w:rFonts w:ascii="楷体_GB2312" w:hAnsi="Arial" w:eastAsia="楷体_GB2312"/>
      <w:sz w:val="28"/>
      <w:szCs w:val="28"/>
    </w:rPr>
  </w:style>
  <w:style w:type="character" w:styleId="793">
    <w:name w:val="font5 Char"/>
    <w:next w:val="793"/>
    <w:link w:val="711"/>
    <w:rPr>
      <w:rFonts w:ascii="宋体" w:hAnsi="宋体" w:eastAsia="宋体"/>
      <w:sz w:val="28"/>
      <w:szCs w:val="28"/>
      <w:lang w:val="en-US" w:eastAsia="zh-CN" w:bidi="ar-SA"/>
    </w:rPr>
  </w:style>
  <w:style w:type="character" w:styleId="794">
    <w:name w:val="二级目录 Char"/>
    <w:next w:val="794"/>
    <w:link w:val="795"/>
    <w:rPr>
      <w:b/>
      <w:sz w:val="30"/>
      <w:szCs w:val="28"/>
      <w:lang w:val="en-US" w:eastAsia="zh-CN" w:bidi="ar-SA"/>
    </w:rPr>
  </w:style>
  <w:style w:type="paragraph" w:styleId="795">
    <w:name w:val="二级目录"/>
    <w:next w:val="711"/>
    <w:link w:val="794"/>
    <w:pPr>
      <w:numPr>
        <w:ilvl w:val="0"/>
        <w:numId w:val="2"/>
      </w:numPr>
      <w:tabs>
        <w:tab w:val="left" w:pos="907" w:leader="none"/>
        <w:tab w:val="left" w:pos="1145" w:leader="none"/>
      </w:tabs>
      <w:outlineLvl w:val="1"/>
    </w:pPr>
    <w:rPr>
      <w:b/>
      <w:sz w:val="30"/>
      <w:szCs w:val="28"/>
      <w:lang w:val="en-US" w:eastAsia="zh-CN" w:bidi="ar-SA"/>
    </w:rPr>
  </w:style>
  <w:style w:type="character" w:styleId="796">
    <w:name w:val="列出段落 Char,Bullet List Char,numbered Char,FooterText Char,List Paragraph1 Char,Paragraphe de liste1 Char"/>
    <w:next w:val="796"/>
    <w:link w:val="797"/>
    <w:rPr>
      <w:rFonts w:ascii="Calibri" w:hAnsi="Calibri"/>
      <w:sz w:val="24"/>
      <w:szCs w:val="24"/>
      <w:lang w:eastAsia="en-US" w:bidi="en-US"/>
    </w:rPr>
  </w:style>
  <w:style w:type="paragraph" w:styleId="797">
    <w:name w:val="列出段落1"/>
    <w:basedOn w:val="711"/>
    <w:next w:val="797"/>
    <w:link w:val="796"/>
    <w:uiPriority w:val="99"/>
    <w:qFormat/>
    <w:pPr>
      <w:contextualSpacing/>
      <w:ind w:left="720"/>
      <w:jc w:val="left"/>
      <w:widowControl/>
    </w:pPr>
    <w:rPr>
      <w:rFonts w:ascii="Calibri" w:hAnsi="Calibri"/>
      <w:sz w:val="24"/>
      <w:szCs w:val="24"/>
      <w:lang w:eastAsia="en-US" w:bidi="en-US"/>
    </w:rPr>
  </w:style>
  <w:style w:type="paragraph" w:styleId="798">
    <w:name w:val="Body Text(ch)"/>
    <w:basedOn w:val="711"/>
    <w:next w:val="743"/>
    <w:link w:val="711"/>
    <w:pPr>
      <w:spacing w:after="120"/>
    </w:pPr>
    <w:rPr>
      <w:rFonts w:ascii="宋体" w:hAnsi="Arial"/>
      <w:bCs/>
      <w:iCs/>
      <w:szCs w:val="24"/>
    </w:rPr>
  </w:style>
  <w:style w:type="paragraph" w:styleId="799">
    <w:name w:val="xl27"/>
    <w:basedOn w:val="711"/>
    <w:next w:val="799"/>
    <w:link w:val="71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00">
    <w:name w:val="xl26"/>
    <w:basedOn w:val="711"/>
    <w:next w:val="800"/>
    <w:link w:val="7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01">
    <w:name w:val="Char"/>
    <w:basedOn w:val="711"/>
    <w:next w:val="801"/>
    <w:link w:val="711"/>
    <w:uiPriority w:val="99"/>
    <w:pPr>
      <w:ind w:firstLine="200"/>
      <w:tabs>
        <w:tab w:val="left" w:pos="360" w:leader="none"/>
      </w:tabs>
    </w:pPr>
    <w:rPr>
      <w:sz w:val="28"/>
      <w:szCs w:val="30"/>
    </w:rPr>
  </w:style>
  <w:style w:type="paragraph" w:styleId="802">
    <w:name w:val=" Char"/>
    <w:basedOn w:val="737"/>
    <w:next w:val="802"/>
    <w:link w:val="711"/>
    <w:rPr>
      <w:rFonts w:ascii="Tahoma" w:hAnsi="Tahoma"/>
      <w:sz w:val="24"/>
      <w:szCs w:val="24"/>
    </w:rPr>
  </w:style>
  <w:style w:type="paragraph" w:styleId="803">
    <w:name w:val="普通正文"/>
    <w:basedOn w:val="711"/>
    <w:next w:val="803"/>
    <w:link w:val="804"/>
    <w:pPr>
      <w:ind w:firstLine="480"/>
      <w:jc w:val="left"/>
      <w:spacing w:before="120" w:after="120" w:line="360" w:lineRule="auto"/>
    </w:pPr>
    <w:rPr>
      <w:rFonts w:ascii="Arial" w:hAnsi="Arial"/>
      <w:sz w:val="24"/>
      <w:szCs w:val="24"/>
    </w:rPr>
  </w:style>
  <w:style w:type="character" w:styleId="804">
    <w:name w:val="普通正文 Char"/>
    <w:next w:val="804"/>
    <w:link w:val="803"/>
    <w:rPr>
      <w:rFonts w:ascii="Arial" w:hAnsi="Arial"/>
      <w:sz w:val="24"/>
      <w:szCs w:val="24"/>
    </w:rPr>
  </w:style>
  <w:style w:type="paragraph" w:styleId="805">
    <w:name w:val="table_lines"/>
    <w:basedOn w:val="711"/>
    <w:next w:val="805"/>
    <w:link w:val="711"/>
    <w:pPr>
      <w:jc w:val="left"/>
      <w:widowControl/>
    </w:pPr>
    <w:rPr>
      <w:sz w:val="20"/>
      <w:szCs w:val="20"/>
      <w:lang w:val="de-DE" w:eastAsia="de-DE"/>
    </w:rPr>
  </w:style>
  <w:style w:type="paragraph" w:styleId="806">
    <w:name w:val="附录1"/>
    <w:next w:val="806"/>
    <w:link w:val="711"/>
    <w:pPr>
      <w:numPr>
        <w:ilvl w:val="0"/>
        <w:numId w:val="2"/>
      </w:numPr>
      <w:spacing w:before="240" w:line="600" w:lineRule="atLeast"/>
      <w:tabs>
        <w:tab w:val="left" w:pos="907" w:leader="none"/>
      </w:tabs>
    </w:pPr>
    <w:rPr>
      <w:b/>
      <w:i/>
      <w:sz w:val="28"/>
      <w:lang w:val="en-US" w:eastAsia="zh-CN" w:bidi="ar-SA"/>
    </w:rPr>
  </w:style>
  <w:style w:type="paragraph" w:styleId="807">
    <w:name w:val="font7"/>
    <w:basedOn w:val="711"/>
    <w:next w:val="807"/>
    <w:link w:val="711"/>
    <w:pPr>
      <w:jc w:val="left"/>
      <w:spacing w:before="100" w:beforeAutospacing="1" w:after="100" w:afterAutospacing="1"/>
      <w:widowControl/>
    </w:pPr>
    <w:rPr>
      <w:rFonts w:hint="eastAsia" w:ascii="宋体" w:hAnsi="宋体"/>
      <w:sz w:val="18"/>
      <w:szCs w:val="18"/>
    </w:rPr>
  </w:style>
  <w:style w:type="paragraph" w:styleId="808">
    <w:name w:val=" Char Char Char Char"/>
    <w:basedOn w:val="737"/>
    <w:next w:val="808"/>
    <w:link w:val="711"/>
    <w:pPr>
      <w:spacing w:line="360" w:lineRule="auto"/>
    </w:pPr>
    <w:rPr>
      <w:rFonts w:ascii="Tahoma" w:hAnsi="Tahoma"/>
      <w:sz w:val="24"/>
      <w:szCs w:val="24"/>
    </w:rPr>
  </w:style>
  <w:style w:type="paragraph" w:styleId="809">
    <w:name w:val="列表段落"/>
    <w:basedOn w:val="711"/>
    <w:next w:val="809"/>
    <w:link w:val="810"/>
    <w:uiPriority w:val="34"/>
    <w:qFormat/>
    <w:pPr>
      <w:contextualSpacing/>
      <w:ind w:left="720"/>
      <w:jc w:val="left"/>
      <w:widowControl/>
    </w:pPr>
    <w:rPr>
      <w:rFonts w:ascii="Calibri" w:hAnsi="Calibri"/>
      <w:sz w:val="24"/>
      <w:szCs w:val="24"/>
      <w:lang w:eastAsia="en-US" w:bidi="en-US"/>
    </w:rPr>
  </w:style>
  <w:style w:type="character" w:styleId="810">
    <w:name w:val="列表段落 字符1"/>
    <w:next w:val="810"/>
    <w:link w:val="809"/>
    <w:uiPriority w:val="99"/>
    <w:rPr>
      <w:sz w:val="24"/>
      <w:szCs w:val="24"/>
      <w:lang w:eastAsia="en-US" w:bidi="en-US"/>
    </w:rPr>
  </w:style>
  <w:style w:type="paragraph" w:styleId="811">
    <w:name w:val="4"/>
    <w:basedOn w:val="711"/>
    <w:next w:val="768"/>
    <w:link w:val="711"/>
    <w:pPr>
      <w:ind w:firstLine="420"/>
      <w:spacing w:line="360" w:lineRule="auto"/>
    </w:pPr>
    <w:rPr>
      <w:color w:val="ff0000"/>
      <w:sz w:val="24"/>
      <w:szCs w:val="24"/>
    </w:rPr>
  </w:style>
  <w:style w:type="paragraph" w:styleId="812">
    <w:name w:val="普通 (Web)"/>
    <w:basedOn w:val="711"/>
    <w:next w:val="812"/>
    <w:link w:val="711"/>
    <w:pPr>
      <w:jc w:val="left"/>
      <w:spacing w:before="100" w:beforeAutospacing="1" w:after="100" w:afterAutospacing="1"/>
      <w:widowControl/>
    </w:pPr>
    <w:rPr>
      <w:rFonts w:ascii="宋体" w:hAnsi="宋体"/>
      <w:sz w:val="24"/>
      <w:szCs w:val="24"/>
    </w:rPr>
  </w:style>
  <w:style w:type="paragraph" w:styleId="813">
    <w:name w:val=" Char Char Char Char Char Char Char Char Char Char"/>
    <w:basedOn w:val="711"/>
    <w:next w:val="813"/>
    <w:link w:val="711"/>
    <w:pPr>
      <w:spacing w:line="360" w:lineRule="auto"/>
    </w:pPr>
    <w:rPr>
      <w:sz w:val="24"/>
      <w:szCs w:val="20"/>
    </w:rPr>
  </w:style>
  <w:style w:type="paragraph" w:styleId="814">
    <w:name w:val="样式1"/>
    <w:basedOn w:val="711"/>
    <w:next w:val="814"/>
    <w:link w:val="711"/>
    <w:pPr>
      <w:numPr>
        <w:ilvl w:val="0"/>
        <w:numId w:val="3"/>
      </w:numPr>
      <w:tabs>
        <w:tab w:val="left" w:pos="709" w:leader="none"/>
      </w:tabs>
    </w:pPr>
    <w:rPr>
      <w:rFonts w:ascii="宋体" w:hAnsi="宋体"/>
    </w:rPr>
  </w:style>
  <w:style w:type="paragraph" w:styleId="815">
    <w:name w:val="font6"/>
    <w:basedOn w:val="711"/>
    <w:next w:val="815"/>
    <w:link w:val="711"/>
    <w:pPr>
      <w:jc w:val="left"/>
      <w:spacing w:before="100" w:beforeAutospacing="1" w:after="100" w:afterAutospacing="1"/>
      <w:widowControl/>
    </w:pPr>
    <w:rPr>
      <w:rFonts w:hint="eastAsia" w:ascii="宋体" w:hAnsi="宋体"/>
      <w:sz w:val="28"/>
      <w:szCs w:val="28"/>
      <w:u w:val="single"/>
    </w:rPr>
  </w:style>
  <w:style w:type="paragraph" w:styleId="816">
    <w:name w:val="xl25"/>
    <w:basedOn w:val="711"/>
    <w:next w:val="816"/>
    <w:link w:val="71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17">
    <w:name w:val="图标"/>
    <w:basedOn w:val="711"/>
    <w:next w:val="711"/>
    <w:link w:val="71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18">
    <w:name w:val="标题3"/>
    <w:basedOn w:val="711"/>
    <w:next w:val="711"/>
    <w:link w:val="711"/>
    <w:pPr>
      <w:ind w:firstLine="624"/>
      <w:spacing w:line="590" w:lineRule="atLeast"/>
    </w:pPr>
    <w:rPr>
      <w:rFonts w:ascii="方正黑体_GBK" w:eastAsia="方正黑体_GBK"/>
      <w:sz w:val="32"/>
      <w:szCs w:val="32"/>
    </w:rPr>
  </w:style>
  <w:style w:type="paragraph" w:styleId="819">
    <w:name w:val="xl24"/>
    <w:basedOn w:val="711"/>
    <w:next w:val="819"/>
    <w:link w:val="71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20">
    <w:name w:val="xl29"/>
    <w:basedOn w:val="711"/>
    <w:next w:val="820"/>
    <w:link w:val="71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21">
    <w:name w:val="Char Char Char Char Char Char Char Char"/>
    <w:basedOn w:val="711"/>
    <w:next w:val="821"/>
    <w:link w:val="711"/>
    <w:pPr>
      <w:jc w:val="left"/>
      <w:spacing w:after="160" w:line="240" w:lineRule="exact"/>
      <w:widowControl/>
    </w:pPr>
    <w:rPr>
      <w:rFonts w:ascii="Verdana" w:hAnsi="Verdana"/>
      <w:sz w:val="20"/>
      <w:szCs w:val="20"/>
      <w:lang w:eastAsia="en-US"/>
    </w:rPr>
  </w:style>
  <w:style w:type="paragraph" w:styleId="822">
    <w:name w:val="xl28"/>
    <w:basedOn w:val="711"/>
    <w:next w:val="822"/>
    <w:link w:val="71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23">
    <w:name w:val=" Char Char Char Char Char Char Char Char"/>
    <w:basedOn w:val="711"/>
    <w:next w:val="823"/>
    <w:link w:val="711"/>
    <w:pPr>
      <w:jc w:val="left"/>
      <w:spacing w:after="160" w:line="240" w:lineRule="exact"/>
      <w:widowControl/>
    </w:pPr>
    <w:rPr>
      <w:rFonts w:ascii="Verdana" w:hAnsi="Verdana"/>
      <w:sz w:val="20"/>
      <w:szCs w:val="20"/>
      <w:lang w:eastAsia="en-US"/>
    </w:rPr>
  </w:style>
  <w:style w:type="paragraph" w:styleId="824">
    <w:name w:val="xl30"/>
    <w:basedOn w:val="711"/>
    <w:next w:val="824"/>
    <w:link w:val="711"/>
    <w:pPr>
      <w:jc w:val="center"/>
      <w:spacing w:before="100" w:beforeAutospacing="1" w:after="100" w:afterAutospacing="1"/>
      <w:widowControl/>
    </w:pPr>
    <w:rPr>
      <w:rFonts w:ascii="宋体" w:hAnsi="宋体"/>
      <w:b/>
      <w:bCs/>
      <w:sz w:val="36"/>
      <w:szCs w:val="36"/>
    </w:rPr>
  </w:style>
  <w:style w:type="paragraph" w:styleId="825">
    <w:name w:val="Char Char Char Char"/>
    <w:basedOn w:val="737"/>
    <w:next w:val="825"/>
    <w:link w:val="711"/>
    <w:pPr>
      <w:spacing w:line="360" w:lineRule="auto"/>
    </w:pPr>
    <w:rPr>
      <w:rFonts w:ascii="Tahoma" w:hAnsi="Tahoma"/>
      <w:sz w:val="24"/>
      <w:szCs w:val="24"/>
    </w:rPr>
  </w:style>
  <w:style w:type="paragraph" w:styleId="826">
    <w:name w:val="table_1stline"/>
    <w:basedOn w:val="711"/>
    <w:next w:val="826"/>
    <w:link w:val="711"/>
    <w:pPr>
      <w:jc w:val="left"/>
      <w:spacing w:before="120"/>
      <w:widowControl/>
    </w:pPr>
    <w:rPr>
      <w:bCs/>
      <w:sz w:val="20"/>
      <w:szCs w:val="20"/>
      <w:lang w:val="de-DE" w:eastAsia="de-DE"/>
    </w:rPr>
  </w:style>
  <w:style w:type="paragraph" w:styleId="827">
    <w:name w:val="font5"/>
    <w:basedOn w:val="711"/>
    <w:next w:val="827"/>
    <w:link w:val="711"/>
    <w:pPr>
      <w:jc w:val="left"/>
      <w:spacing w:before="100" w:beforeAutospacing="1" w:after="100" w:afterAutospacing="1"/>
      <w:widowControl/>
    </w:pPr>
    <w:rPr>
      <w:rFonts w:hint="eastAsia" w:ascii="宋体" w:hAnsi="宋体"/>
      <w:sz w:val="28"/>
      <w:szCs w:val="28"/>
    </w:rPr>
  </w:style>
  <w:style w:type="paragraph" w:styleId="828">
    <w:name w:val="标题1"/>
    <w:basedOn w:val="711"/>
    <w:next w:val="711"/>
    <w:link w:val="711"/>
    <w:pPr>
      <w:jc w:val="center"/>
      <w:spacing w:line="700" w:lineRule="atLeast"/>
      <w:tabs>
        <w:tab w:val="left" w:pos="9193" w:leader="none"/>
        <w:tab w:val="left" w:pos="9827" w:leader="none"/>
      </w:tabs>
    </w:pPr>
    <w:rPr>
      <w:rFonts w:ascii="方正小标宋_GBK" w:eastAsia="方正小标宋_GBK"/>
      <w:sz w:val="44"/>
      <w:szCs w:val="20"/>
    </w:rPr>
  </w:style>
  <w:style w:type="paragraph" w:styleId="829">
    <w:name w:val="修订"/>
    <w:next w:val="829"/>
    <w:link w:val="711"/>
    <w:uiPriority w:val="99"/>
    <w:semiHidden/>
    <w:rPr>
      <w:sz w:val="21"/>
      <w:szCs w:val="21"/>
      <w:lang w:val="en-US" w:eastAsia="zh-CN" w:bidi="ar-SA"/>
    </w:rPr>
  </w:style>
  <w:style w:type="paragraph" w:styleId="830">
    <w:name w:val="无间隔"/>
    <w:next w:val="830"/>
    <w:link w:val="711"/>
    <w:uiPriority w:val="99"/>
    <w:qFormat/>
    <w:pPr>
      <w:jc w:val="both"/>
      <w:widowControl w:val="off"/>
    </w:pPr>
    <w:rPr>
      <w:sz w:val="21"/>
      <w:szCs w:val="21"/>
      <w:lang w:val="en-US" w:eastAsia="zh-CN" w:bidi="ar-SA"/>
    </w:rPr>
  </w:style>
  <w:style w:type="table" w:styleId="831">
    <w:name w:val="网格型1"/>
    <w:basedOn w:val="722"/>
    <w:next w:val="831"/>
    <w:link w:val="711"/>
    <w:uiPriority w:val="99"/>
    <w:qFormat/>
    <w:rPr>
      <w:rFonts w:ascii="Calibri" w:hAnsi="Calibri" w:eastAsia="宋体" w:cs="Times New Roman"/>
    </w:rPr>
    <w:tblPr/>
  </w:style>
  <w:style w:type="table" w:styleId="832">
    <w:name w:val="网格型2"/>
    <w:basedOn w:val="722"/>
    <w:next w:val="832"/>
    <w:link w:val="711"/>
    <w:uiPriority w:val="99"/>
    <w:qFormat/>
    <w:rPr>
      <w:rFonts w:ascii="Calibri" w:hAnsi="Calibri" w:eastAsia="宋体" w:cs="Times New Roman"/>
    </w:rPr>
    <w:tblPr/>
  </w:style>
  <w:style w:type="table" w:styleId="833">
    <w:name w:val="网格型3"/>
    <w:basedOn w:val="722"/>
    <w:next w:val="833"/>
    <w:link w:val="711"/>
    <w:uiPriority w:val="59"/>
    <w:qFormat/>
    <w:rPr>
      <w:rFonts w:ascii="Calibri" w:hAnsi="Calibri" w:eastAsia="宋体" w:cs="Times New Roman"/>
    </w:rPr>
    <w:tblPr/>
  </w:style>
  <w:style w:type="table" w:styleId="834">
    <w:name w:val="网格型4"/>
    <w:basedOn w:val="722"/>
    <w:next w:val="834"/>
    <w:link w:val="711"/>
    <w:rPr>
      <w:rFonts w:ascii="Calibri" w:hAnsi="Calibri" w:eastAsia="宋体" w:cs="Times New Roman"/>
    </w:rPr>
    <w:tblPr/>
  </w:style>
  <w:style w:type="character" w:styleId="835">
    <w:name w:val="正文缩进2格 Char"/>
    <w:next w:val="835"/>
    <w:link w:val="836"/>
    <w:rPr>
      <w:rFonts w:ascii="仿宋_GB2312" w:hAnsi="宋体" w:eastAsia="仿宋_GB2312"/>
      <w:sz w:val="31"/>
      <w:szCs w:val="28"/>
    </w:rPr>
  </w:style>
  <w:style w:type="paragraph" w:styleId="836">
    <w:name w:val="正文缩进2格"/>
    <w:basedOn w:val="711"/>
    <w:next w:val="836"/>
    <w:link w:val="835"/>
    <w:pPr>
      <w:ind w:firstLine="639"/>
      <w:spacing w:line="600" w:lineRule="exact"/>
    </w:pPr>
    <w:rPr>
      <w:rFonts w:ascii="仿宋_GB2312" w:hAnsi="宋体" w:eastAsia="仿宋_GB2312"/>
      <w:sz w:val="31"/>
      <w:szCs w:val="28"/>
    </w:rPr>
  </w:style>
  <w:style w:type="table" w:styleId="837">
    <w:name w:val="网格型21"/>
    <w:basedOn w:val="722"/>
    <w:next w:val="837"/>
    <w:link w:val="711"/>
    <w:qFormat/>
    <w:pPr>
      <w:jc w:val="both"/>
      <w:widowControl w:val="off"/>
    </w:pPr>
    <w:tblPr/>
  </w:style>
  <w:style w:type="paragraph" w:styleId="838">
    <w:name w:val="msonormalcxspmiddle"/>
    <w:basedOn w:val="711"/>
    <w:next w:val="838"/>
    <w:link w:val="711"/>
    <w:qFormat/>
    <w:pPr>
      <w:jc w:val="left"/>
      <w:spacing w:before="100" w:beforeAutospacing="1" w:after="100" w:afterAutospacing="1"/>
      <w:widowControl/>
    </w:pPr>
    <w:rPr>
      <w:rFonts w:ascii="宋体" w:hAnsi="宋体" w:eastAsia="宋体" w:cs="宋体"/>
      <w:sz w:val="24"/>
      <w:szCs w:val="22"/>
    </w:rPr>
  </w:style>
  <w:style w:type="table" w:styleId="839">
    <w:name w:val="网格型11"/>
    <w:basedOn w:val="722"/>
    <w:next w:val="839"/>
    <w:link w:val="711"/>
    <w:uiPriority w:val="99"/>
    <w:qFormat/>
    <w:rPr>
      <w:rFonts w:ascii="Calibri" w:hAnsi="Calibri" w:eastAsia="宋体" w:cs="Times New Roman"/>
    </w:rPr>
    <w:tblPr/>
  </w:style>
  <w:style w:type="table" w:styleId="840">
    <w:name w:val="网格型5"/>
    <w:basedOn w:val="722"/>
    <w:next w:val="840"/>
    <w:link w:val="711"/>
    <w:uiPriority w:val="59"/>
    <w:rPr>
      <w:rFonts w:ascii="Times New Roman" w:hAnsi="Times New Roman"/>
    </w:rPr>
    <w:tblPr/>
  </w:style>
  <w:style w:type="character" w:styleId="841">
    <w:name w:val="HTML 预设格式 Char"/>
    <w:next w:val="841"/>
    <w:link w:val="711"/>
    <w:uiPriority w:val="99"/>
    <w:rPr>
      <w:rFonts w:ascii="Courier New" w:hAnsi="Courier New" w:cs="Courier New"/>
    </w:rPr>
  </w:style>
  <w:style w:type="paragraph" w:styleId="842">
    <w:name w:val="段"/>
    <w:next w:val="843"/>
    <w:link w:val="711"/>
    <w:qFormat/>
    <w:pPr>
      <w:ind w:firstLine="200"/>
      <w:jc w:val="both"/>
    </w:pPr>
    <w:rPr>
      <w:rFonts w:ascii="宋体"/>
      <w:sz w:val="21"/>
      <w:lang w:val="en-US" w:eastAsia="zh-CN" w:bidi="ar-SA"/>
    </w:rPr>
  </w:style>
  <w:style w:type="paragraph" w:styleId="843">
    <w:name w:val="正文 A"/>
    <w:next w:val="842"/>
    <w:link w:val="711"/>
    <w:qFormat/>
    <w:pPr>
      <w:jc w:val="both"/>
      <w:widowControl w:val="off"/>
    </w:pPr>
    <w:rPr>
      <w:rFonts w:ascii="Arial Unicode MS" w:hAnsi="Arial Unicode MS" w:eastAsia="Times New Roman" w:cs="Arial Unicode MS"/>
      <w:color w:val="000000"/>
      <w:sz w:val="21"/>
      <w:szCs w:val="21"/>
      <w:lang w:val="en-US" w:eastAsia="zh-CN" w:bidi="ar-SA"/>
    </w:rPr>
  </w:style>
  <w:style w:type="character" w:styleId="844">
    <w:name w:val="文档结构图 Char1"/>
    <w:next w:val="844"/>
    <w:link w:val="711"/>
    <w:uiPriority w:val="99"/>
    <w:semiHidden/>
    <w:rPr>
      <w:rFonts w:ascii="宋体" w:hAnsi="Times New Roman" w:eastAsia="宋体" w:cs="Times New Roman"/>
      <w:sz w:val="18"/>
      <w:szCs w:val="18"/>
    </w:rPr>
  </w:style>
  <w:style w:type="character" w:styleId="845">
    <w:name w:val="FA正文 Char"/>
    <w:next w:val="845"/>
    <w:link w:val="846"/>
    <w:rPr>
      <w:rFonts w:ascii="宋体" w:hAnsi="宋体"/>
      <w:sz w:val="28"/>
      <w:szCs w:val="28"/>
    </w:rPr>
  </w:style>
  <w:style w:type="paragraph" w:styleId="846">
    <w:name w:val="FA正文"/>
    <w:basedOn w:val="711"/>
    <w:next w:val="846"/>
    <w:link w:val="845"/>
    <w:pPr>
      <w:ind w:firstLine="538"/>
      <w:spacing w:line="440" w:lineRule="atLeast"/>
      <w:tabs>
        <w:tab w:val="left" w:pos="3375" w:leader="none"/>
      </w:tabs>
    </w:pPr>
    <w:rPr>
      <w:rFonts w:ascii="宋体" w:hAnsi="宋体"/>
      <w:sz w:val="28"/>
      <w:szCs w:val="28"/>
    </w:rPr>
  </w:style>
  <w:style w:type="character" w:styleId="847">
    <w:name w:val="cn_text1"/>
    <w:next w:val="847"/>
    <w:link w:val="711"/>
    <w:rPr>
      <w:rFonts w:ascii="ˎ̥" w:hAnsi="ˎ̥"/>
      <w:color w:val="003399"/>
      <w:spacing w:val="15"/>
      <w:sz w:val="18"/>
      <w:szCs w:val="18"/>
    </w:rPr>
  </w:style>
  <w:style w:type="character" w:styleId="848">
    <w:name w:val="ssss Char"/>
    <w:next w:val="848"/>
    <w:link w:val="711"/>
    <w:rPr>
      <w:rFonts w:eastAsia="宋体"/>
      <w:sz w:val="24"/>
      <w:szCs w:val="24"/>
      <w:lang w:val="en-US" w:eastAsia="zh-CN" w:bidi="ar-SA"/>
    </w:rPr>
  </w:style>
  <w:style w:type="character" w:styleId="849">
    <w:name w:val="ssss Char1"/>
    <w:next w:val="849"/>
    <w:link w:val="850"/>
    <w:rPr>
      <w:rFonts w:ascii="Times New Roman" w:hAnsi="Times New Roman"/>
      <w:sz w:val="24"/>
      <w:szCs w:val="24"/>
    </w:rPr>
  </w:style>
  <w:style w:type="paragraph" w:styleId="850">
    <w:name w:val="ssss"/>
    <w:basedOn w:val="711"/>
    <w:next w:val="850"/>
    <w:link w:val="849"/>
    <w:pPr>
      <w:ind w:firstLine="480"/>
      <w:spacing w:line="360" w:lineRule="auto"/>
    </w:pPr>
    <w:rPr>
      <w:sz w:val="24"/>
      <w:szCs w:val="24"/>
    </w:rPr>
  </w:style>
  <w:style w:type="character" w:styleId="851">
    <w:name w:val="标题 4 Char1,H4 Char,heading 4 Char,h4 Char,PIM 4 Char,bullet Char,bl Char,bb Char,H41 Char,H42 Char,H43 Char,H44 Char,H45 Char,H46 Char,H47 Char,H48 Char,H49 Char,H410 Char,H411 Char,H421 Char,H431 Char,H441 Char,H451 Char,H461 Char,H471 Char,H481 Char"/>
    <w:next w:val="851"/>
    <w:link w:val="711"/>
    <w:rPr>
      <w:rFonts w:ascii="Arial" w:hAnsi="Arial" w:eastAsia="黑体"/>
      <w:b/>
      <w:bCs/>
      <w:sz w:val="28"/>
      <w:szCs w:val="28"/>
      <w:lang w:val="en-US" w:eastAsia="zh-CN" w:bidi="ar-SA"/>
    </w:rPr>
  </w:style>
  <w:style w:type="character" w:styleId="852">
    <w:name w:val="列表段落 字符,List 字符,List1 字符,表格段落 字符,lp1 字符,Use Case List Paragraph 字符,Bullet for no #'s 字符,Body Bullet 字符,List bullet 字符,List Paragraph 1 字符,Ref 字符,B1 字符,bu1 字符,bu1 + Before:  0 pt 字符,After:  6 pt 字符,List Paragraph Char Char 字符,Figure_name 字符,11 pt 字符"/>
    <w:next w:val="852"/>
    <w:link w:val="711"/>
    <w:uiPriority w:val="34"/>
    <w:qFormat/>
    <w:rPr>
      <w:rFonts w:ascii="Calibri" w:hAnsi="Calibri"/>
      <w:sz w:val="21"/>
      <w:szCs w:val="22"/>
    </w:rPr>
  </w:style>
  <w:style w:type="character" w:styleId="853">
    <w:name w:val="批注框文本 Char1"/>
    <w:next w:val="853"/>
    <w:link w:val="711"/>
    <w:uiPriority w:val="99"/>
    <w:semiHidden/>
    <w:rPr>
      <w:rFonts w:ascii="Times New Roman" w:hAnsi="Times New Roman" w:eastAsia="宋体" w:cs="Times New Roman"/>
      <w:sz w:val="18"/>
      <w:szCs w:val="18"/>
    </w:rPr>
  </w:style>
  <w:style w:type="character" w:styleId="854">
    <w:name w:val="样式 ssss + 宋体 五号1 Char"/>
    <w:next w:val="854"/>
    <w:link w:val="855"/>
    <w:rPr>
      <w:rFonts w:ascii="宋体" w:hAnsi="宋体"/>
      <w:sz w:val="24"/>
      <w:szCs w:val="24"/>
    </w:rPr>
  </w:style>
  <w:style w:type="paragraph" w:styleId="855">
    <w:name w:val="样式 ssss + 宋体 五号1"/>
    <w:basedOn w:val="850"/>
    <w:next w:val="855"/>
    <w:link w:val="854"/>
    <w:rPr>
      <w:rFonts w:ascii="宋体" w:hAnsi="宋体"/>
    </w:rPr>
  </w:style>
  <w:style w:type="character" w:styleId="856">
    <w:name w:val="point_normal1"/>
    <w:next w:val="856"/>
    <w:link w:val="711"/>
    <w:rPr>
      <w:rFonts w:ascii="Arial" w:hAnsi="Arial" w:cs="Arial"/>
      <w:sz w:val="16"/>
      <w:szCs w:val="16"/>
    </w:rPr>
  </w:style>
  <w:style w:type="paragraph" w:styleId="857">
    <w:name w:val="样式 正文文本缩进 3 + 四号"/>
    <w:basedOn w:val="768"/>
    <w:next w:val="857"/>
    <w:link w:val="711"/>
    <w:pPr>
      <w:ind w:left="0" w:firstLine="437"/>
      <w:spacing w:line="360" w:lineRule="auto"/>
    </w:pPr>
    <w:rPr>
      <w:rFonts w:ascii="Times New Roman" w:hAnsi="Times New Roman" w:eastAsia="宋体"/>
      <w:color w:val="000000"/>
      <w:sz w:val="24"/>
      <w:szCs w:val="21"/>
    </w:rPr>
  </w:style>
  <w:style w:type="paragraph" w:styleId="858">
    <w:name w:val="2cxsplast"/>
    <w:basedOn w:val="711"/>
    <w:next w:val="858"/>
    <w:link w:val="711"/>
    <w:pPr>
      <w:jc w:val="left"/>
      <w:spacing w:before="100" w:beforeAutospacing="1" w:after="100" w:afterAutospacing="1"/>
      <w:widowControl/>
    </w:pPr>
    <w:rPr>
      <w:rFonts w:ascii="宋体" w:hAnsi="宋体" w:cs="宋体"/>
      <w:sz w:val="24"/>
      <w:szCs w:val="24"/>
    </w:rPr>
  </w:style>
  <w:style w:type="paragraph" w:styleId="859">
    <w:name w:val="ec_msonormal"/>
    <w:basedOn w:val="711"/>
    <w:next w:val="859"/>
    <w:link w:val="711"/>
    <w:pPr>
      <w:jc w:val="left"/>
      <w:spacing w:before="100" w:beforeAutospacing="1" w:after="100" w:afterAutospacing="1"/>
      <w:widowControl/>
    </w:pPr>
    <w:rPr>
      <w:rFonts w:ascii="宋体" w:hAnsi="宋体"/>
      <w:sz w:val="24"/>
      <w:szCs w:val="24"/>
    </w:rPr>
  </w:style>
  <w:style w:type="paragraph" w:styleId="860">
    <w:name w:val=" Char Char Char Char Char Char Char Char Char Char Char Char Char"/>
    <w:basedOn w:val="711"/>
    <w:next w:val="860"/>
    <w:link w:val="711"/>
    <w:rPr>
      <w:szCs w:val="24"/>
    </w:rPr>
  </w:style>
  <w:style w:type="paragraph" w:styleId="861">
    <w:name w:val="表格正文"/>
    <w:basedOn w:val="711"/>
    <w:next w:val="861"/>
    <w:link w:val="711"/>
    <w:pPr>
      <w:jc w:val="left"/>
      <w:spacing w:line="360" w:lineRule="auto"/>
    </w:pPr>
    <w:rPr>
      <w:rFonts w:ascii="Calibri" w:hAnsi="Calibri"/>
      <w:color w:val="000000"/>
      <w:szCs w:val="28"/>
    </w:rPr>
  </w:style>
  <w:style w:type="paragraph" w:styleId="862">
    <w:name w:val="Normal1"/>
    <w:next w:val="862"/>
    <w:link w:val="711"/>
    <w:pPr>
      <w:jc w:val="both"/>
      <w:spacing w:line="315" w:lineRule="atLeast"/>
      <w:widowControl w:val="off"/>
    </w:pPr>
    <w:rPr>
      <w:rFonts w:ascii="宋体"/>
      <w:sz w:val="24"/>
      <w:lang w:val="en-US" w:eastAsia="zh-CN" w:bidi="ar-SA"/>
    </w:rPr>
  </w:style>
  <w:style w:type="paragraph" w:styleId="863">
    <w:name w:val="Char Char Char"/>
    <w:basedOn w:val="711"/>
    <w:next w:val="863"/>
    <w:link w:val="711"/>
    <w:rPr>
      <w:rFonts w:ascii="Tahoma" w:hAnsi="Tahoma"/>
      <w:sz w:val="24"/>
      <w:szCs w:val="20"/>
    </w:rPr>
  </w:style>
  <w:style w:type="paragraph" w:styleId="864">
    <w:name w:val="标题-----3"/>
    <w:basedOn w:val="714"/>
    <w:next w:val="864"/>
    <w:link w:val="711"/>
    <w:pPr>
      <w:spacing w:before="0" w:after="0" w:line="240" w:lineRule="auto"/>
      <w:outlineLvl w:val="0"/>
    </w:pPr>
    <w:rPr>
      <w:rFonts w:ascii="宋体" w:hAnsi="宋体"/>
      <w:b w:val="0"/>
      <w:bCs w:val="0"/>
      <w:sz w:val="28"/>
      <w:szCs w:val="28"/>
    </w:rPr>
  </w:style>
  <w:style w:type="paragraph" w:styleId="865">
    <w:name w:val="样式 ssss + 居中"/>
    <w:basedOn w:val="850"/>
    <w:next w:val="865"/>
    <w:link w:val="711"/>
    <w:pPr>
      <w:jc w:val="center"/>
    </w:pPr>
    <w:rPr>
      <w:rFonts w:cs="宋体"/>
      <w:szCs w:val="20"/>
    </w:rPr>
  </w:style>
  <w:style w:type="paragraph" w:styleId="866">
    <w:name w:val="样式 宋体 四号 黑色 左侧:  0.74 厘米 首行缩进:  0.74 厘米 行距: 1.5 倍行距"/>
    <w:basedOn w:val="711"/>
    <w:next w:val="866"/>
    <w:link w:val="711"/>
    <w:pPr>
      <w:ind w:firstLine="420"/>
      <w:spacing w:line="360" w:lineRule="auto"/>
    </w:pPr>
    <w:rPr>
      <w:rFonts w:ascii="宋体"/>
      <w:color w:val="000000"/>
      <w:sz w:val="24"/>
    </w:rPr>
  </w:style>
  <w:style w:type="paragraph" w:styleId="867">
    <w:name w:val="样式 样式 ssss + 宋体 五号 + 首行缩进:  2 字符"/>
    <w:basedOn w:val="868"/>
    <w:next w:val="867"/>
    <w:link w:val="711"/>
    <w:pPr>
      <w:ind w:firstLine="480"/>
    </w:pPr>
  </w:style>
  <w:style w:type="paragraph" w:styleId="868">
    <w:name w:val="样式 ssss + 宋体 五号"/>
    <w:basedOn w:val="850"/>
    <w:next w:val="868"/>
    <w:link w:val="711"/>
    <w:pPr>
      <w:ind w:firstLine="420"/>
    </w:pPr>
    <w:rPr>
      <w:rFonts w:ascii="宋体" w:hAnsi="宋体" w:cs="宋体"/>
      <w:szCs w:val="20"/>
    </w:rPr>
  </w:style>
  <w:style w:type="paragraph" w:styleId="869">
    <w:name w:val="msonormalcxsplast"/>
    <w:basedOn w:val="711"/>
    <w:next w:val="869"/>
    <w:link w:val="711"/>
    <w:pPr>
      <w:jc w:val="left"/>
      <w:spacing w:before="100" w:beforeAutospacing="1" w:after="100" w:afterAutospacing="1"/>
      <w:widowControl/>
    </w:pPr>
    <w:rPr>
      <w:rFonts w:ascii="宋体" w:hAnsi="宋体" w:cs="宋体"/>
      <w:sz w:val="24"/>
      <w:szCs w:val="24"/>
    </w:rPr>
  </w:style>
  <w:style w:type="paragraph" w:styleId="870">
    <w:name w:val="标题------4"/>
    <w:basedOn w:val="715"/>
    <w:next w:val="870"/>
    <w:link w:val="711"/>
    <w:pPr>
      <w:ind w:left="960" w:hanging="420"/>
      <w:spacing w:before="0" w:after="0" w:line="360" w:lineRule="auto"/>
    </w:pPr>
    <w:rPr>
      <w:rFonts w:ascii="仿宋_GB2312" w:hAnsi="宋体" w:eastAsia="仿宋_GB2312" w:cs="仿宋_GB2312"/>
      <w:bCs w:val="0"/>
      <w:lang w:val="zh-CN"/>
    </w:rPr>
  </w:style>
  <w:style w:type="paragraph" w:styleId="871">
    <w:name w:val="Char Char Char Char Char Char Char Char Char Char Char Char Char"/>
    <w:basedOn w:val="711"/>
    <w:next w:val="871"/>
    <w:link w:val="711"/>
    <w:rPr>
      <w:sz w:val="24"/>
      <w:szCs w:val="24"/>
    </w:rPr>
  </w:style>
  <w:style w:type="paragraph" w:styleId="872">
    <w:name w:val="表格"/>
    <w:basedOn w:val="711"/>
    <w:next w:val="872"/>
    <w:link w:val="711"/>
    <w:rPr>
      <w:rFonts w:ascii="Arial" w:hAnsi="Arial"/>
      <w:sz w:val="24"/>
      <w:szCs w:val="24"/>
    </w:rPr>
  </w:style>
  <w:style w:type="paragraph" w:styleId="873">
    <w:name w:val="正文样式1"/>
    <w:basedOn w:val="711"/>
    <w:next w:val="873"/>
    <w:link w:val="711"/>
    <w:pPr>
      <w:ind w:firstLine="480"/>
      <w:spacing w:before="120" w:after="120" w:line="360" w:lineRule="auto"/>
    </w:pPr>
    <w:rPr>
      <w:sz w:val="24"/>
      <w:szCs w:val="20"/>
    </w:rPr>
  </w:style>
  <w:style w:type="paragraph" w:styleId="874">
    <w:name w:val=" Char Char1 Char Char Char Char Char Char"/>
    <w:basedOn w:val="711"/>
    <w:next w:val="874"/>
    <w:link w:val="711"/>
    <w:pPr>
      <w:jc w:val="left"/>
      <w:spacing w:after="160" w:line="240" w:lineRule="exact"/>
      <w:widowControl/>
    </w:pPr>
    <w:rPr>
      <w:rFonts w:ascii="Verdana" w:hAnsi="Verdana" w:eastAsia="仿宋_GB2312"/>
      <w:sz w:val="24"/>
      <w:szCs w:val="20"/>
      <w:lang w:eastAsia="en-US"/>
    </w:rPr>
  </w:style>
  <w:style w:type="paragraph" w:styleId="875">
    <w:name w:val="Char Char Char Char Char Char Char Char Char Char"/>
    <w:basedOn w:val="711"/>
    <w:next w:val="875"/>
    <w:link w:val="711"/>
    <w:rPr>
      <w:rFonts w:ascii="Tahoma" w:hAnsi="Tahoma"/>
      <w:sz w:val="24"/>
      <w:szCs w:val="20"/>
    </w:rPr>
  </w:style>
  <w:style w:type="paragraph" w:styleId="876">
    <w:name w:val="Header2"/>
    <w:basedOn w:val="711"/>
    <w:next w:val="876"/>
    <w:link w:val="711"/>
    <w:pPr>
      <w:numPr>
        <w:ilvl w:val="0"/>
        <w:numId w:val="1"/>
      </w:numPr>
      <w:tabs>
        <w:tab w:val="left" w:pos="480" w:leader="none"/>
      </w:tabs>
    </w:pPr>
    <w:rPr>
      <w:szCs w:val="24"/>
    </w:rPr>
  </w:style>
  <w:style w:type="paragraph" w:styleId="877">
    <w:name w:val=" Char Char 字元 字元 字元 Char Char Char Char"/>
    <w:basedOn w:val="711"/>
    <w:next w:val="877"/>
    <w:link w:val="711"/>
    <w:pPr>
      <w:spacing w:line="360" w:lineRule="auto"/>
    </w:pPr>
    <w:rPr>
      <w:sz w:val="24"/>
      <w:szCs w:val="20"/>
    </w:rPr>
  </w:style>
  <w:style w:type="paragraph" w:styleId="878">
    <w:name w:val="2cxspmiddle"/>
    <w:basedOn w:val="711"/>
    <w:next w:val="878"/>
    <w:link w:val="711"/>
    <w:pPr>
      <w:jc w:val="left"/>
      <w:spacing w:before="100" w:beforeAutospacing="1" w:after="100" w:afterAutospacing="1"/>
      <w:widowControl/>
    </w:pPr>
    <w:rPr>
      <w:rFonts w:ascii="宋体" w:hAnsi="宋体" w:cs="宋体"/>
      <w:sz w:val="24"/>
      <w:szCs w:val="24"/>
    </w:rPr>
  </w:style>
  <w:style w:type="paragraph" w:styleId="879">
    <w:name w:val="正文_0_0"/>
    <w:next w:val="879"/>
    <w:link w:val="711"/>
    <w:qFormat/>
    <w:pPr>
      <w:jc w:val="both"/>
      <w:widowControl w:val="off"/>
    </w:pPr>
    <w:rPr>
      <w:sz w:val="21"/>
      <w:szCs w:val="24"/>
      <w:lang w:val="en-US" w:eastAsia="zh-CN" w:bidi="ar-SA"/>
    </w:rPr>
  </w:style>
  <w:style w:type="paragraph" w:styleId="880">
    <w:name w:val="正文_1_0"/>
    <w:next w:val="880"/>
    <w:link w:val="711"/>
    <w:qFormat/>
    <w:pPr>
      <w:jc w:val="both"/>
      <w:widowControl w:val="off"/>
    </w:pPr>
    <w:rPr>
      <w:sz w:val="21"/>
      <w:szCs w:val="24"/>
      <w:lang w:val="en-US" w:eastAsia="zh-CN" w:bidi="ar-SA"/>
    </w:rPr>
  </w:style>
  <w:style w:type="table" w:styleId="881">
    <w:name w:val="网格型12"/>
    <w:basedOn w:val="722"/>
    <w:next w:val="881"/>
    <w:link w:val="711"/>
    <w:uiPriority w:val="39"/>
    <w:rPr>
      <w:rFonts w:ascii="等线" w:hAnsi="等线" w:eastAsia="等线"/>
      <w:sz w:val="21"/>
      <w:szCs w:val="22"/>
    </w:rPr>
    <w:tblPr/>
  </w:style>
  <w:style w:type="character" w:styleId="882">
    <w:name w:val="mini-outputtext1"/>
    <w:next w:val="882"/>
    <w:link w:val="711"/>
  </w:style>
  <w:style w:type="paragraph" w:styleId="883">
    <w:name w:val="p Char"/>
    <w:basedOn w:val="711"/>
    <w:next w:val="883"/>
    <w:link w:val="711"/>
    <w:uiPriority w:val="99"/>
    <w:pPr>
      <w:jc w:val="left"/>
      <w:spacing w:before="100" w:beforeAutospacing="1" w:after="100" w:afterAutospacing="1"/>
      <w:widowControl/>
    </w:pPr>
    <w:rPr>
      <w:rFonts w:ascii="宋体" w:hAnsi="宋体" w:cs="宋体"/>
      <w:sz w:val="24"/>
      <w:szCs w:val="24"/>
    </w:rPr>
  </w:style>
  <w:style w:type="paragraph" w:styleId="884">
    <w:name w:val="HTML 预设格式 Char1"/>
    <w:basedOn w:val="711"/>
    <w:next w:val="884"/>
    <w:link w:val="711"/>
    <w:uiPriority w:val="99"/>
    <w:pPr>
      <w:jc w:val="left"/>
      <w:widowControl/>
    </w:pPr>
    <w:rPr>
      <w:rFonts w:ascii="宋体" w:hAnsi="宋体" w:cs="宋体"/>
      <w:sz w:val="24"/>
      <w:szCs w:val="24"/>
    </w:rPr>
  </w:style>
  <w:style w:type="paragraph" w:styleId="885">
    <w:name w:val="171"/>
    <w:basedOn w:val="711"/>
    <w:next w:val="885"/>
    <w:link w:val="711"/>
    <w:uiPriority w:val="99"/>
    <w:pPr>
      <w:jc w:val="left"/>
      <w:spacing w:before="100" w:beforeAutospacing="1" w:after="100" w:afterAutospacing="1"/>
      <w:widowControl/>
    </w:pPr>
    <w:rPr>
      <w:rFonts w:ascii="宋体" w:hAnsi="宋体" w:cs="宋体"/>
      <w:sz w:val="24"/>
      <w:szCs w:val="24"/>
    </w:rPr>
  </w:style>
  <w:style w:type="character" w:styleId="886">
    <w:name w:val="10"/>
    <w:next w:val="886"/>
    <w:link w:val="711"/>
    <w:rPr>
      <w:rFonts w:ascii="Times New Roman" w:hAnsi="Times New Roman" w:cs="Times New Roman"/>
    </w:rPr>
  </w:style>
  <w:style w:type="character" w:styleId="887">
    <w:name w:val="15"/>
    <w:next w:val="887"/>
    <w:link w:val="711"/>
    <w:rPr>
      <w:rFonts w:ascii="Times New Roman" w:hAnsi="Times New Roman" w:cs="Times New Roman"/>
      <w:b/>
      <w:bCs/>
      <w:vanish/>
    </w:rPr>
  </w:style>
  <w:style w:type="character" w:styleId="888">
    <w:name w:val="16"/>
    <w:next w:val="888"/>
    <w:link w:val="711"/>
    <w:rPr>
      <w:rFonts w:hint="eastAsia" w:ascii="宋体" w:hAnsi="宋体" w:eastAsia="宋体"/>
      <w:sz w:val="18"/>
      <w:szCs w:val="18"/>
    </w:rPr>
  </w:style>
  <w:style w:type="character" w:styleId="889">
    <w:name w:val="17"/>
    <w:next w:val="889"/>
    <w:link w:val="711"/>
    <w:rPr>
      <w:rFonts w:ascii="Times New Roman" w:hAnsi="Times New Roman" w:cs="Times New Roman"/>
      <w:sz w:val="18"/>
      <w:szCs w:val="18"/>
    </w:rPr>
  </w:style>
  <w:style w:type="character" w:styleId="890">
    <w:name w:val="18"/>
    <w:next w:val="890"/>
    <w:link w:val="711"/>
    <w:rPr>
      <w:rFonts w:ascii="Times New Roman" w:hAnsi="Times New Roman" w:cs="Times New Roman"/>
    </w:rPr>
  </w:style>
  <w:style w:type="character" w:styleId="891">
    <w:name w:val="19"/>
    <w:next w:val="891"/>
    <w:link w:val="711"/>
    <w:rPr>
      <w:rFonts w:ascii="Times New Roman" w:hAnsi="Times New Roman" w:cs="Times New Roman"/>
      <w:color w:val="800080"/>
    </w:rPr>
  </w:style>
  <w:style w:type="character" w:styleId="892">
    <w:name w:val="20"/>
    <w:next w:val="892"/>
    <w:link w:val="711"/>
    <w:rPr>
      <w:rFonts w:ascii="Times New Roman" w:hAnsi="Times New Roman" w:cs="Times New Roman"/>
    </w:rPr>
  </w:style>
  <w:style w:type="character" w:styleId="893">
    <w:name w:val="21"/>
    <w:next w:val="893"/>
    <w:link w:val="711"/>
    <w:rPr>
      <w:rFonts w:ascii="Courier New" w:hAnsi="Courier New" w:cs="Courier New"/>
      <w:sz w:val="20"/>
      <w:szCs w:val="20"/>
    </w:rPr>
  </w:style>
  <w:style w:type="character" w:styleId="894">
    <w:name w:val="22"/>
    <w:next w:val="894"/>
    <w:link w:val="711"/>
    <w:rPr>
      <w:rFonts w:ascii="Times New Roman" w:hAnsi="Times New Roman" w:cs="Times New Roman"/>
    </w:rPr>
  </w:style>
  <w:style w:type="character" w:styleId="895">
    <w:name w:val="23"/>
    <w:next w:val="895"/>
    <w:link w:val="711"/>
    <w:rPr>
      <w:rFonts w:ascii="Times New Roman" w:hAnsi="Times New Roman" w:cs="Times New Roman"/>
    </w:rPr>
  </w:style>
  <w:style w:type="character" w:styleId="896">
    <w:name w:val="24"/>
    <w:next w:val="896"/>
    <w:link w:val="711"/>
    <w:rPr>
      <w:rFonts w:ascii="Courier New" w:hAnsi="Courier New" w:cs="Courier New"/>
      <w:sz w:val="20"/>
      <w:szCs w:val="20"/>
    </w:rPr>
  </w:style>
  <w:style w:type="character" w:styleId="897">
    <w:name w:val="25"/>
    <w:next w:val="897"/>
    <w:link w:val="711"/>
    <w:rPr>
      <w:rFonts w:ascii="Cambria" w:hAnsi="Cambria" w:eastAsia="宋体" w:cs="Times New Roman"/>
      <w:b/>
      <w:bCs/>
      <w:sz w:val="28"/>
      <w:szCs w:val="28"/>
    </w:rPr>
  </w:style>
  <w:style w:type="character" w:styleId="898">
    <w:name w:val="26"/>
    <w:next w:val="898"/>
    <w:link w:val="711"/>
    <w:rPr>
      <w:rFonts w:ascii="Times New Roman" w:hAnsi="Times New Roman" w:cs="Times New Roman"/>
      <w:b/>
      <w:bCs/>
    </w:rPr>
  </w:style>
  <w:style w:type="character" w:styleId="899">
    <w:name w:val="27"/>
    <w:next w:val="899"/>
    <w:link w:val="711"/>
    <w:rPr>
      <w:rFonts w:ascii="Times New Roman" w:hAnsi="Times New Roman" w:cs="Times New Roman"/>
    </w:rPr>
  </w:style>
  <w:style w:type="character" w:styleId="900">
    <w:name w:val="28"/>
    <w:next w:val="900"/>
    <w:link w:val="711"/>
    <w:rPr>
      <w:rFonts w:ascii="Times New Roman" w:hAnsi="Times New Roman" w:cs="Times New Roman"/>
    </w:rPr>
  </w:style>
  <w:style w:type="character" w:styleId="901">
    <w:name w:val="29"/>
    <w:next w:val="901"/>
    <w:link w:val="711"/>
    <w:rPr>
      <w:rFonts w:ascii="Times New Roman" w:hAnsi="Times New Roman" w:cs="Times New Roman"/>
      <w:color w:val="0000ff"/>
    </w:rPr>
  </w:style>
  <w:style w:type="character" w:styleId="902">
    <w:name w:val="30"/>
    <w:next w:val="902"/>
    <w:link w:val="711"/>
    <w:rPr>
      <w:rFonts w:ascii="Times New Roman" w:hAnsi="Times New Roman" w:cs="Times New Roman"/>
      <w:shd w:val="clear" w:color="auto" w:fill="ffffff"/>
    </w:rPr>
  </w:style>
  <w:style w:type="character" w:styleId="903">
    <w:name w:val="31"/>
    <w:next w:val="903"/>
    <w:link w:val="711"/>
    <w:rPr>
      <w:rFonts w:ascii="Courier New" w:hAnsi="Courier New" w:cs="Courier New"/>
    </w:rPr>
  </w:style>
  <w:style w:type="character" w:styleId="904">
    <w:name w:val="32"/>
    <w:next w:val="904"/>
    <w:link w:val="711"/>
    <w:rPr>
      <w:rFonts w:ascii="Courier New" w:hAnsi="Courier New" w:cs="Courier New"/>
      <w:sz w:val="20"/>
      <w:szCs w:val="20"/>
    </w:rPr>
  </w:style>
  <w:style w:type="character" w:styleId="905">
    <w:name w:val="33"/>
    <w:next w:val="905"/>
    <w:link w:val="711"/>
    <w:rPr>
      <w:rFonts w:ascii="Times New Roman" w:hAnsi="Times New Roman" w:cs="Times New Roman"/>
      <w:sz w:val="18"/>
      <w:szCs w:val="18"/>
    </w:rPr>
  </w:style>
  <w:style w:type="character" w:styleId="906">
    <w:name w:val="34"/>
    <w:next w:val="906"/>
    <w:link w:val="711"/>
    <w:rPr>
      <w:rFonts w:ascii="Times New Roman" w:hAnsi="Times New Roman" w:cs="Times New Roman"/>
    </w:rPr>
  </w:style>
  <w:style w:type="paragraph" w:styleId="907">
    <w:name w:val="列出段落11"/>
    <w:basedOn w:val="711"/>
    <w:next w:val="907"/>
    <w:link w:val="711"/>
    <w:uiPriority w:val="34"/>
    <w:qFormat/>
    <w:pPr>
      <w:ind w:firstLine="420"/>
    </w:pPr>
    <w:rPr>
      <w:szCs w:val="24"/>
    </w:rPr>
  </w:style>
  <w:style w:type="paragraph" w:styleId="908">
    <w:name w:val="样式 小四 行距: 1.5 倍行距 首行缩进:  2 字符"/>
    <w:basedOn w:val="711"/>
    <w:next w:val="908"/>
    <w:link w:val="711"/>
    <w:qFormat/>
    <w:pPr>
      <w:ind w:firstLine="440"/>
      <w:spacing w:line="360" w:lineRule="auto"/>
    </w:pPr>
    <w:rPr>
      <w:rFonts w:cs="宋体"/>
      <w:spacing w:val="8"/>
      <w:sz w:val="24"/>
      <w:szCs w:val="24"/>
    </w:rPr>
  </w:style>
  <w:style w:type="paragraph" w:styleId="909">
    <w:name w:val="style4"/>
    <w:basedOn w:val="711"/>
    <w:next w:val="910"/>
    <w:link w:val="711"/>
    <w:qFormat/>
    <w:pPr>
      <w:spacing w:before="280" w:after="280"/>
      <w:widowControl/>
    </w:pPr>
    <w:rPr>
      <w:rFonts w:ascii="宋体"/>
      <w:sz w:val="18"/>
      <w:szCs w:val="24"/>
    </w:rPr>
  </w:style>
  <w:style w:type="paragraph" w:styleId="910">
    <w:name w:val="2"/>
    <w:next w:val="711"/>
    <w:link w:val="711"/>
    <w:uiPriority w:val="99"/>
    <w:qFormat/>
    <w:pPr>
      <w:jc w:val="both"/>
      <w:widowControl w:val="off"/>
    </w:pPr>
    <w:rPr>
      <w:sz w:val="21"/>
      <w:szCs w:val="21"/>
      <w:lang w:val="en-US" w:eastAsia="zh-CN" w:bidi="ar-SA"/>
    </w:rPr>
  </w:style>
  <w:style w:type="character" w:styleId="11668" w:default="1">
    <w:name w:val="Default Paragraph Font"/>
    <w:uiPriority w:val="1"/>
    <w:semiHidden/>
    <w:unhideWhenUsed/>
  </w:style>
  <w:style w:type="numbering" w:styleId="11669" w:default="1">
    <w:name w:val="No List"/>
    <w:uiPriority w:val="99"/>
    <w:semiHidden/>
    <w:unhideWhenUsed/>
  </w:style>
  <w:style w:type="table" w:styleId="116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于文艳1</cp:lastModifiedBy>
  <cp:revision>14</cp:revision>
  <dcterms:created xsi:type="dcterms:W3CDTF">2024-06-03T10:06:00Z</dcterms:created>
  <dcterms:modified xsi:type="dcterms:W3CDTF">2024-09-12T02:18:29Z</dcterms:modified>
  <cp:version>1048576</cp:version>
</cp:coreProperties>
</file>