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0"/>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60"/>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宋体" w:hAnsi="Arial" w:cs="宋体"/>
          <w:b/>
          <w:bCs/>
          <w:color w:val="000000"/>
          <w:sz w:val="32"/>
          <w:szCs w:val="32"/>
          <w:lang w:val="zh-CN"/>
        </w:rPr>
        <w:t xml:space="preserve">江苏省</w:t>
      </w:r>
      <w:r>
        <w:rPr>
          <w:rFonts w:ascii="Arial" w:hAnsi="Arial" w:cs="Arial"/>
          <w:b/>
          <w:bCs/>
          <w:color w:val="000000"/>
          <w:sz w:val="32"/>
          <w:szCs w:val="32"/>
        </w:rPr>
        <w:t xml:space="preserve">2024</w:t>
      </w:r>
      <w:r>
        <w:rPr>
          <w:rFonts w:hint="eastAsia" w:ascii="宋体" w:hAnsi="Arial" w:cs="宋体"/>
          <w:b/>
          <w:bCs/>
          <w:color w:val="000000"/>
          <w:sz w:val="32"/>
          <w:szCs w:val="32"/>
          <w:lang w:val="zh-CN"/>
        </w:rPr>
        <w:t xml:space="preserve">年县域医共体设备更新项目</w:t>
      </w:r>
      <w:r>
        <w:rPr>
          <w:rFonts w:hint="eastAsia" w:ascii="宋体" w:hAnsi="Arial" w:cs="宋体"/>
          <w:b/>
          <w:bCs/>
          <w:color w:val="000000"/>
          <w:sz w:val="32"/>
          <w:szCs w:val="32"/>
        </w:rPr>
        <w:t xml:space="preserve">电子</w:t>
      </w:r>
      <w:r>
        <w:rPr>
          <w:rFonts w:hint="eastAsia" w:ascii="宋体" w:hAnsi="Arial" w:cs="宋体"/>
          <w:b/>
          <w:bCs/>
          <w:color w:val="000000"/>
          <w:sz w:val="32"/>
          <w:szCs w:val="32"/>
          <w:lang w:val="en-US" w:eastAsia="zh-CN"/>
        </w:rPr>
        <w:t xml:space="preserve">支气管镜</w:t>
      </w:r>
      <w:r>
        <w:rPr>
          <w:rFonts w:hint="eastAsia" w:ascii="宋体" w:hAnsi="Arial" w:cs="宋体"/>
          <w:b/>
          <w:bCs/>
          <w:color w:val="000000"/>
          <w:sz w:val="32"/>
          <w:szCs w:val="32"/>
        </w:rPr>
        <w:t xml:space="preserve">采购</w:t>
      </w:r>
      <w:r>
        <w:rPr>
          <w:rFonts w:hint="eastAsia" w:ascii="Arial" w:hAnsi="Arial"/>
          <w:b/>
          <w:bCs/>
          <w:color w:val="000000"/>
          <w:sz w:val="32"/>
          <w:szCs w:val="24"/>
        </w:rPr>
      </w:r>
      <w:r/>
    </w:p>
    <w:p>
      <w:pPr>
        <w:pStyle w:val="760"/>
        <w:ind w:firstLine="960"/>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eastAsia="宋体" w:cs="Times New Roman"/>
          <w:b/>
          <w:bCs/>
          <w:color w:val="000000"/>
          <w:sz w:val="32"/>
          <w:szCs w:val="24"/>
        </w:rPr>
        <w:t xml:space="preserve">JSZC-320000-SCZX-G2025-0589</w:t>
      </w:r>
      <w:r>
        <w:rPr>
          <w:rFonts w:hint="eastAsia" w:ascii="Arial" w:hAnsi="Arial"/>
          <w:b/>
          <w:bCs/>
          <w:color w:val="000000"/>
          <w:sz w:val="32"/>
          <w:szCs w:val="24"/>
        </w:rPr>
      </w:r>
      <w:r/>
    </w:p>
    <w:p>
      <w:pPr>
        <w:pStyle w:val="760"/>
        <w:ind w:left="2800" w:hanging="2800"/>
        <w:rPr>
          <w:rFonts w:ascii="Times New Roman" w:hAnsi="Times New Roman"/>
          <w:b/>
          <w:color w:val="000000"/>
          <w:sz w:val="28"/>
          <w:szCs w:val="28"/>
        </w:rPr>
      </w:pPr>
      <w:r>
        <w:rPr>
          <w:rFonts w:hint="eastAsia" w:ascii="Times New Roman" w:hAnsi="Times New Roman"/>
          <w:color w:val="000000"/>
          <w:sz w:val="28"/>
          <w:szCs w:val="28"/>
        </w:rPr>
        <w:t xml:space="preserve">       </w:t>
      </w:r>
      <w:r>
        <w:rPr>
          <w:rFonts w:hint="eastAsia" w:ascii="Times New Roman" w:hAnsi="Times New Roman"/>
          <w:b/>
          <w:color w:val="000000"/>
          <w:sz w:val="28"/>
          <w:szCs w:val="28"/>
        </w:rPr>
        <w:t xml:space="preserve"> </w:t>
      </w:r>
      <w:r>
        <w:rPr>
          <w:rFonts w:ascii="Times New Roman" w:hAnsi="Times New Roman"/>
          <w:b/>
          <w:color w:val="000000"/>
          <w:sz w:val="28"/>
          <w:szCs w:val="28"/>
        </w:rPr>
      </w:r>
      <w:r/>
    </w:p>
    <w:p>
      <w:pPr>
        <w:pStyle w:val="7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0"/>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760"/>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2025年</w:t>
      </w:r>
      <w:r>
        <w:rPr>
          <w:rFonts w:hint="eastAsia" w:ascii="Arial" w:hAnsi="Arial"/>
          <w:b/>
          <w:bCs/>
          <w:color w:val="000000"/>
          <w:sz w:val="32"/>
          <w:szCs w:val="24"/>
          <w:lang w:val="en-US" w:eastAsia="zh-CN"/>
        </w:rPr>
        <w:t xml:space="preserve">10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76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6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60"/>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60"/>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60"/>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76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……………………………7  </w:t>
      </w:r>
      <w:r>
        <w:rPr>
          <w:rFonts w:hint="eastAsia" w:ascii="黑体" w:hAnsi="Showcard Gothic" w:eastAsia="黑体"/>
          <w:color w:val="000000"/>
          <w:sz w:val="36"/>
          <w:szCs w:val="21"/>
        </w:rPr>
      </w:r>
      <w:r/>
    </w:p>
    <w:p>
      <w:pPr>
        <w:pStyle w:val="76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…………………………………18</w:t>
      </w:r>
      <w:r>
        <w:rPr>
          <w:rFonts w:hint="eastAsia" w:ascii="黑体" w:hAnsi="Showcard Gothic" w:eastAsia="黑体"/>
          <w:color w:val="000000"/>
          <w:sz w:val="36"/>
          <w:szCs w:val="21"/>
        </w:rPr>
      </w:r>
      <w:r/>
    </w:p>
    <w:p>
      <w:pPr>
        <w:pStyle w:val="76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…………………………………34</w:t>
      </w:r>
      <w:r>
        <w:rPr>
          <w:rFonts w:hint="eastAsia" w:ascii="黑体" w:hAnsi="Showcard Gothic" w:eastAsia="黑体"/>
          <w:color w:val="000000"/>
          <w:sz w:val="36"/>
          <w:szCs w:val="21"/>
        </w:rPr>
      </w:r>
      <w:r/>
    </w:p>
    <w:p>
      <w:pPr>
        <w:pStyle w:val="76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……………………51</w:t>
      </w:r>
      <w:r>
        <w:rPr>
          <w:rFonts w:hint="eastAsia" w:ascii="黑体" w:hAnsi="Showcard Gothic" w:eastAsia="黑体"/>
          <w:color w:val="000000"/>
          <w:sz w:val="36"/>
          <w:szCs w:val="21"/>
        </w:rPr>
      </w:r>
      <w:r/>
    </w:p>
    <w:p>
      <w:pPr>
        <w:pStyle w:val="76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……………………………55</w:t>
      </w:r>
      <w:r>
        <w:rPr>
          <w:rFonts w:hint="eastAsia" w:ascii="黑体" w:hAnsi="Showcard Gothic" w:eastAsia="黑体"/>
          <w:color w:val="000000"/>
          <w:sz w:val="36"/>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val="zh-CN"/>
        </w:rPr>
        <w:t xml:space="preserve">江苏省卫生健康委员会</w:t>
      </w:r>
      <w:r>
        <w:rPr>
          <w:rFonts w:hint="eastAsia" w:ascii="宋体" w:hAnsi="宋体"/>
          <w:color w:val="000000"/>
          <w:sz w:val="24"/>
          <w:szCs w:val="24"/>
        </w:rPr>
        <w:t xml:space="preserve">的委托，江苏省政府采购中心就</w:t>
      </w:r>
      <w:r>
        <w:rPr>
          <w:rFonts w:hint="eastAsia" w:ascii="宋体" w:hAnsi="Times New Roman" w:cs="宋体"/>
          <w:color w:val="000000"/>
          <w:sz w:val="24"/>
          <w:szCs w:val="24"/>
          <w:lang w:val="zh-CN"/>
        </w:rPr>
        <w:t xml:space="preserve">江苏省2024年县域医共体设备更新项目电子支气管</w:t>
      </w:r>
      <w:r>
        <w:rPr>
          <w:rFonts w:hint="eastAsia" w:ascii="宋体" w:hAnsi="Times New Roman" w:cs="宋体"/>
          <w:color w:val="000000"/>
          <w:sz w:val="24"/>
          <w:szCs w:val="24"/>
          <w:lang w:val="en-US" w:eastAsia="zh-CN"/>
        </w:rPr>
        <w:t xml:space="preserve">镜</w:t>
      </w:r>
      <w:r>
        <w:rPr>
          <w:rFonts w:hint="eastAsia" w:ascii="宋体" w:hAnsi="Times New Roman" w:cs="宋体"/>
          <w:color w:val="000000"/>
          <w:sz w:val="24"/>
          <w:szCs w:val="24"/>
        </w:rPr>
        <w:t xml:space="preserve">采购</w:t>
      </w:r>
      <w:r>
        <w:rPr>
          <w:rFonts w:ascii="宋体" w:hAnsi="Times New Roman" w:cs="宋体"/>
          <w:color w:val="000000"/>
          <w:sz w:val="24"/>
          <w:szCs w:val="24"/>
          <w:lang w:val="zh-CN"/>
        </w:rPr>
        <w:t xml:space="preserve">(</w:t>
      </w:r>
      <w:r>
        <w:rPr>
          <w:rFonts w:hint="eastAsia" w:ascii="宋体" w:hAnsi="宋体" w:eastAsia="宋体" w:cs="Times New Roman"/>
          <w:color w:val="000000"/>
          <w:sz w:val="24"/>
          <w:szCs w:val="24"/>
        </w:rPr>
        <w:t xml:space="preserve">JSZC-320000-SCZX-G2025-0589</w:t>
      </w:r>
      <w:r>
        <w:rPr>
          <w:rFonts w:ascii="宋体" w:hAnsi="Times New Roman" w:cs="宋体"/>
          <w:color w:val="000000"/>
          <w:sz w:val="24"/>
          <w:szCs w:val="24"/>
          <w:lang w:val="zh-CN"/>
        </w:rPr>
        <w:t xml:space="preserve">)</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760"/>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60"/>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val="zh-CN"/>
        </w:rPr>
        <w:t xml:space="preserve">江苏省2024年县域医共体设备更新项目电子</w:t>
      </w:r>
      <w:r>
        <w:rPr>
          <w:rFonts w:hint="eastAsia" w:ascii="宋体" w:hAnsi="Times New Roman" w:cs="宋体"/>
          <w:color w:val="000000"/>
          <w:sz w:val="24"/>
          <w:szCs w:val="24"/>
          <w:u w:val="single"/>
          <w:lang w:val="zh-CN"/>
        </w:rPr>
        <w:t xml:space="preserve">支气管</w:t>
      </w:r>
      <w:r>
        <w:rPr>
          <w:rFonts w:hint="eastAsia" w:ascii="宋体" w:hAnsi="Times New Roman" w:cs="宋体"/>
          <w:color w:val="000000"/>
          <w:sz w:val="24"/>
          <w:szCs w:val="24"/>
          <w:u w:val="single"/>
          <w:lang w:val="en-US" w:eastAsia="zh-CN"/>
        </w:rPr>
        <w:t xml:space="preserve">镜</w:t>
      </w:r>
      <w:r>
        <w:rPr>
          <w:rFonts w:hint="eastAsia" w:ascii="宋体" w:hAnsi="宋体"/>
          <w:color w:val="000000"/>
          <w:sz w:val="24"/>
          <w:szCs w:val="24"/>
          <w:u w:val="single"/>
        </w:rPr>
        <w:t xml:space="preserve">采购</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2025</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 月 </w:t>
      </w:r>
      <w:r>
        <w:rPr>
          <w:rFonts w:hint="eastAsia" w:ascii="宋体" w:hAnsi="宋体"/>
          <w:bCs/>
          <w:color w:val="000000"/>
          <w:sz w:val="24"/>
          <w:szCs w:val="24"/>
          <w:u w:val="single"/>
          <w:lang w:val="en-US" w:eastAsia="zh-CN"/>
        </w:rPr>
        <w:t xml:space="preserve">20</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760"/>
        <w:ind w:firstLine="496"/>
        <w:keepLines/>
        <w:keepNext/>
        <w:spacing w:before="156" w:after="156" w:line="400" w:lineRule="exact"/>
        <w:rPr>
          <w:rFonts w:ascii="Times New Roman" w:hAnsi="Times New Roman"/>
          <w:b/>
          <w:bCs/>
          <w:color w:val="000000"/>
          <w:sz w:val="32"/>
          <w:szCs w:val="32"/>
        </w:rPr>
        <w:outlineLvl w:val="2"/>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rPr>
        <w:t xml:space="preserve">JSZC-320000-SCZX-G2025-0589</w:t>
      </w:r>
      <w:r>
        <w:rPr>
          <w:rFonts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val="zh-CN"/>
        </w:rPr>
        <w:t xml:space="preserve">江苏省2024年县域医共体设备更新项目电子</w:t>
      </w:r>
      <w:r>
        <w:rPr>
          <w:rFonts w:hint="eastAsia" w:ascii="宋体" w:hAnsi="Times New Roman" w:cs="宋体"/>
          <w:color w:val="000000"/>
          <w:sz w:val="24"/>
          <w:szCs w:val="24"/>
          <w:lang w:val="zh-CN"/>
        </w:rPr>
        <w:t xml:space="preserve">支气管</w:t>
      </w:r>
      <w:r>
        <w:rPr>
          <w:rFonts w:hint="eastAsia" w:ascii="宋体" w:hAnsi="Times New Roman" w:cs="宋体"/>
          <w:color w:val="000000"/>
          <w:sz w:val="24"/>
          <w:szCs w:val="24"/>
          <w:lang w:val="en-US" w:eastAsia="zh-CN"/>
        </w:rPr>
        <w:t xml:space="preserve">镜</w:t>
      </w:r>
      <w:r>
        <w:rPr>
          <w:rFonts w:hint="eastAsia" w:ascii="宋体" w:hAnsi="宋体"/>
          <w:color w:val="000000"/>
          <w:sz w:val="24"/>
          <w:szCs w:val="24"/>
          <w:lang w:val="zh-CN"/>
        </w:rPr>
        <w:t xml:space="preserve">系统</w:t>
      </w:r>
      <w:r>
        <w:rPr>
          <w:rFonts w:hint="eastAsia" w:ascii="宋体" w:hAnsi="宋体"/>
          <w:color w:val="000000"/>
          <w:sz w:val="24"/>
          <w:szCs w:val="24"/>
        </w:rPr>
        <w:t xml:space="preserve">采购</w:t>
      </w:r>
      <w:bookmarkEnd w:id="11"/>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04"/>
        <w:gridCol w:w="3147"/>
        <w:gridCol w:w="1283"/>
        <w:gridCol w:w="1217"/>
      </w:tblGrid>
      <w:tr>
        <w:trPr>
          <w:trHeight w:val="100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val="false"/>
          </w:tcPr>
          <w:p>
            <w:pPr>
              <w:pStyle w:val="760"/>
              <w:jc w:val="center"/>
              <w:rPr>
                <w:rFonts w:ascii="宋体" w:hAnsi="Times New Roman" w:cs="宋体"/>
                <w:color w:val="000000"/>
                <w:sz w:val="22"/>
                <w:lang w:val="zh-CN"/>
              </w:rPr>
            </w:pPr>
            <w:r>
              <w:rPr>
                <w:rFonts w:hint="eastAsia" w:ascii="宋体" w:hAnsi="Times New Roman" w:cs="宋体"/>
                <w:b/>
                <w:bCs/>
                <w:color w:val="000000"/>
                <w:sz w:val="24"/>
                <w:szCs w:val="24"/>
                <w:lang w:val="zh-CN"/>
              </w:rPr>
              <w:t xml:space="preserve">分包</w:t>
            </w:r>
            <w:r>
              <w:rPr>
                <w:rFonts w:ascii="宋体" w:hAnsi="Times New Roman" w:cs="宋体"/>
                <w:color w:val="000000"/>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val="false"/>
          </w:tcPr>
          <w:p>
            <w:pPr>
              <w:pStyle w:val="760"/>
              <w:jc w:val="center"/>
              <w:rPr>
                <w:rFonts w:ascii="宋体" w:hAnsi="Times New Roman" w:cs="宋体"/>
                <w:color w:val="000000"/>
                <w:sz w:val="22"/>
                <w:lang w:val="zh-CN"/>
              </w:rPr>
            </w:pPr>
            <w:r>
              <w:rPr>
                <w:rFonts w:hint="eastAsia" w:ascii="宋体" w:hAnsi="Times New Roman" w:cs="宋体"/>
                <w:b/>
                <w:bCs/>
                <w:color w:val="000000"/>
                <w:sz w:val="24"/>
                <w:szCs w:val="24"/>
                <w:lang w:val="zh-CN"/>
              </w:rPr>
              <w:t xml:space="preserve">设备品目</w:t>
            </w:r>
            <w:r>
              <w:rPr>
                <w:rFonts w:ascii="宋体" w:hAnsi="Times New Roman" w:cs="宋体"/>
                <w:color w:val="000000"/>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val="false"/>
          </w:tcPr>
          <w:p>
            <w:pPr>
              <w:pStyle w:val="760"/>
              <w:jc w:val="center"/>
              <w:rPr>
                <w:rFonts w:ascii="宋体" w:hAnsi="Times New Roman" w:cs="宋体"/>
                <w:color w:val="000000"/>
                <w:sz w:val="22"/>
                <w:lang w:val="zh-CN"/>
              </w:rPr>
            </w:pPr>
            <w:r>
              <w:rPr>
                <w:rFonts w:hint="eastAsia" w:ascii="宋体" w:hAnsi="Times New Roman" w:cs="宋体"/>
                <w:b/>
                <w:bCs/>
                <w:color w:val="000000"/>
                <w:sz w:val="24"/>
                <w:szCs w:val="24"/>
                <w:lang w:val="zh-CN"/>
              </w:rPr>
              <w:t xml:space="preserve">采购数量（台、套）</w:t>
            </w:r>
            <w:r>
              <w:rPr>
                <w:rFonts w:ascii="宋体" w:hAnsi="Times New Roman" w:cs="宋体"/>
                <w:color w:val="000000"/>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val="false"/>
          </w:tcPr>
          <w:p>
            <w:pPr>
              <w:pStyle w:val="760"/>
              <w:jc w:val="center"/>
              <w:rPr>
                <w:rFonts w:ascii="宋体" w:hAnsi="Times New Roman" w:cs="宋体"/>
                <w:color w:val="000000"/>
                <w:sz w:val="22"/>
                <w:lang w:val="zh-CN"/>
              </w:rPr>
            </w:pPr>
            <w:r>
              <w:rPr>
                <w:rFonts w:hint="eastAsia" w:ascii="宋体" w:hAnsi="Times New Roman" w:cs="宋体"/>
                <w:b/>
                <w:bCs/>
                <w:color w:val="000000"/>
                <w:sz w:val="24"/>
                <w:szCs w:val="24"/>
                <w:lang w:val="zh-CN"/>
              </w:rPr>
              <w:t xml:space="preserve">预算总额（万元）</w:t>
            </w:r>
            <w:r>
              <w:rPr>
                <w:rFonts w:ascii="宋体" w:hAnsi="Times New Roman" w:cs="宋体"/>
                <w:color w:val="000000"/>
                <w:sz w:val="22"/>
                <w:lang w:val="zh-CN"/>
              </w:rPr>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val="false"/>
          </w:tcPr>
          <w:p>
            <w:pPr>
              <w:pStyle w:val="760"/>
              <w:jc w:val="center"/>
              <w:rPr>
                <w:rFonts w:ascii="宋体" w:hAnsi="Times New Roman" w:cs="宋体"/>
                <w:color w:val="000000"/>
                <w:sz w:val="22"/>
              </w:rPr>
            </w:pPr>
            <w:r>
              <w:rPr>
                <w:rFonts w:hint="eastAsia" w:ascii="宋体" w:hAnsi="Times New Roman" w:cs="宋体"/>
                <w:color w:val="000000"/>
                <w:sz w:val="22"/>
              </w:rPr>
              <w:t xml:space="preserve">1</w:t>
            </w:r>
            <w:r>
              <w:rPr>
                <w:rFonts w:ascii="宋体" w:hAnsi="Times New Roman" w:cs="宋体"/>
                <w:color w:val="000000"/>
                <w:sz w:val="22"/>
              </w:rPr>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val="false"/>
          </w:tcPr>
          <w:p>
            <w:pPr>
              <w:pStyle w:val="760"/>
              <w:jc w:val="center"/>
              <w:spacing w:line="360" w:lineRule="auto"/>
              <w:rPr>
                <w:rFonts w:ascii="宋体" w:hAnsi="Times New Roman" w:cs="宋体"/>
                <w:color w:val="000000"/>
                <w:sz w:val="22"/>
              </w:rPr>
            </w:pPr>
            <w:r>
              <w:rPr>
                <w:rFonts w:hint="eastAsia" w:ascii="宋体" w:hAnsi="Times New Roman" w:cs="宋体"/>
                <w:color w:val="000000"/>
                <w:sz w:val="24"/>
                <w:szCs w:val="24"/>
                <w:lang w:val="en-US" w:eastAsia="zh-CN"/>
              </w:rPr>
              <w:t xml:space="preserve">电子</w:t>
            </w:r>
            <w:r>
              <w:rPr>
                <w:rFonts w:hint="eastAsia" w:ascii="宋体" w:hAnsi="Times New Roman" w:cs="宋体"/>
                <w:color w:val="000000"/>
                <w:sz w:val="24"/>
                <w:szCs w:val="24"/>
                <w:lang w:val="zh-CN"/>
              </w:rPr>
              <w:t xml:space="preserve">支气管</w:t>
            </w:r>
            <w:r>
              <w:rPr>
                <w:rFonts w:hint="eastAsia" w:ascii="宋体" w:hAnsi="Times New Roman" w:cs="宋体"/>
                <w:color w:val="000000"/>
                <w:sz w:val="24"/>
                <w:szCs w:val="24"/>
                <w:lang w:val="en-US" w:eastAsia="zh-CN"/>
              </w:rPr>
              <w:t xml:space="preserve">镜系统</w:t>
            </w:r>
            <w:r>
              <w:rPr>
                <w:rFonts w:ascii="宋体" w:hAnsi="Times New Roman" w:cs="宋体"/>
                <w:color w:val="000000"/>
                <w:sz w:val="22"/>
              </w:rPr>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val="false"/>
          </w:tcPr>
          <w:p>
            <w:pPr>
              <w:pStyle w:val="760"/>
              <w:jc w:val="center"/>
              <w:rPr>
                <w:rFonts w:ascii="宋体" w:hAnsi="Times New Roman" w:eastAsia="宋体" w:cs="宋体"/>
                <w:color w:val="000000"/>
                <w:sz w:val="22"/>
                <w:lang w:val="en-US" w:eastAsia="zh-CN"/>
              </w:rPr>
            </w:pPr>
            <w:r>
              <w:rPr>
                <w:rFonts w:hint="eastAsia" w:ascii="宋体" w:hAnsi="Times New Roman" w:cs="宋体"/>
                <w:color w:val="000000"/>
                <w:sz w:val="22"/>
                <w:lang w:val="en-US" w:eastAsia="zh-CN"/>
              </w:rPr>
              <w:t xml:space="preserve">3</w:t>
            </w:r>
            <w:r>
              <w:rPr>
                <w:rFonts w:ascii="宋体" w:hAnsi="Times New Roman" w:eastAsia="宋体" w:cs="宋体"/>
                <w:color w:val="000000"/>
                <w:sz w:val="22"/>
                <w:lang w:val="en-US" w:eastAsia="zh-CN"/>
              </w:rPr>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val="false"/>
          </w:tcPr>
          <w:p>
            <w:pPr>
              <w:pStyle w:val="760"/>
              <w:jc w:val="center"/>
              <w:rPr>
                <w:rFonts w:ascii="宋体" w:hAnsi="Times New Roman" w:eastAsia="宋体" w:cs="宋体"/>
                <w:color w:val="000000"/>
                <w:sz w:val="22"/>
                <w:lang w:val="en-US" w:eastAsia="zh-CN"/>
              </w:rPr>
            </w:pPr>
            <w:r>
              <w:rPr>
                <w:rFonts w:hint="eastAsia" w:ascii="宋体" w:hAnsi="Times New Roman" w:cs="宋体"/>
                <w:color w:val="000000"/>
                <w:sz w:val="22"/>
                <w:lang w:val="en-US" w:eastAsia="zh-CN"/>
              </w:rPr>
              <w:t xml:space="preserve">540</w:t>
            </w:r>
            <w:r>
              <w:rPr>
                <w:rFonts w:ascii="宋体" w:hAnsi="Times New Roman" w:eastAsia="宋体" w:cs="宋体"/>
                <w:color w:val="000000"/>
                <w:sz w:val="22"/>
                <w:lang w:val="en-US" w:eastAsia="zh-CN"/>
              </w:rPr>
            </w:r>
            <w:r/>
          </w:p>
        </w:tc>
      </w:tr>
    </w:tbl>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ascii="宋体" w:hAnsi="宋体"/>
          <w:color w:val="000000"/>
          <w:sz w:val="24"/>
          <w:szCs w:val="24"/>
        </w:rPr>
      </w:r>
      <w:r/>
    </w:p>
    <w:tbl>
      <w:tblPr>
        <w:tblW w:w="0" w:type="auto"/>
        <w:tblInd w:w="462" w:type="dxa"/>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48" w:type="dxa"/>
            <w:vAlign w:val="top"/>
            <w:textDirection w:val="lrTb"/>
            <w:noWrap w:val="false"/>
          </w:tcPr>
          <w:p>
            <w:pPr>
              <w:pStyle w:val="760"/>
              <w:jc w:val="center"/>
              <w:spacing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采购</w:t>
            </w:r>
            <w:r>
              <w:rPr>
                <w:rFonts w:ascii="宋体" w:hAnsi="Times New Roman" w:cs="宋体"/>
                <w:color w:val="000000"/>
                <w:sz w:val="24"/>
                <w:szCs w:val="24"/>
                <w:lang w:val="zh-CN"/>
              </w:rPr>
            </w:r>
            <w:r/>
          </w:p>
          <w:p>
            <w:pPr>
              <w:pStyle w:val="760"/>
              <w:jc w:val="center"/>
              <w:spacing w:line="240" w:lineRule="atLeast"/>
              <w:rPr>
                <w:rFonts w:ascii="宋体" w:hAnsi="Times New Roman" w:cs="宋体"/>
                <w:color w:val="000000"/>
                <w:sz w:val="22"/>
                <w:lang w:val="zh-CN"/>
              </w:rPr>
            </w:pPr>
            <w:r>
              <w:rPr>
                <w:rFonts w:hint="eastAsia" w:ascii="宋体" w:hAnsi="Times New Roman" w:cs="宋体"/>
                <w:color w:val="000000"/>
                <w:sz w:val="24"/>
                <w:szCs w:val="24"/>
                <w:lang w:val="zh-CN"/>
              </w:rPr>
              <w:t xml:space="preserve">包号</w:t>
            </w:r>
            <w:r>
              <w:rPr>
                <w:rFonts w:ascii="宋体" w:hAnsi="Times New Roman"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00" w:type="dxa"/>
            <w:vAlign w:val="top"/>
            <w:textDirection w:val="lrTb"/>
            <w:noWrap w:val="false"/>
          </w:tcPr>
          <w:p>
            <w:pPr>
              <w:pStyle w:val="760"/>
              <w:jc w:val="center"/>
              <w:spacing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是否设定最高限价</w:t>
            </w:r>
            <w:r>
              <w:rPr>
                <w:rFonts w:ascii="宋体" w:hAnsi="Times New Roman" w:cs="宋体"/>
                <w:color w:val="000000"/>
                <w:sz w:val="24"/>
                <w:szCs w:val="24"/>
                <w:lang w:val="zh-CN"/>
              </w:rPr>
            </w:r>
            <w:r/>
          </w:p>
          <w:p>
            <w:pPr>
              <w:pStyle w:val="760"/>
              <w:jc w:val="center"/>
              <w:spacing w:line="240" w:lineRule="atLeast"/>
              <w:rPr>
                <w:rFonts w:ascii="宋体" w:hAnsi="Times New Roman" w:cs="宋体"/>
                <w:color w:val="000000"/>
                <w:sz w:val="22"/>
                <w:lang w:val="zh-CN"/>
              </w:rPr>
            </w:pPr>
            <w:r>
              <w:rPr>
                <w:rFonts w:hint="eastAsia" w:ascii="宋体" w:hAnsi="Times New Roman" w:cs="宋体"/>
                <w:color w:val="000000"/>
                <w:sz w:val="24"/>
                <w:szCs w:val="24"/>
                <w:lang w:val="zh-CN"/>
              </w:rPr>
              <w:t xml:space="preserve">（是</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否）</w:t>
            </w:r>
            <w:r>
              <w:rPr>
                <w:rFonts w:ascii="宋体" w:hAnsi="Times New Roman"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35" w:type="dxa"/>
            <w:vAlign w:val="top"/>
            <w:textDirection w:val="lrTb"/>
            <w:noWrap w:val="false"/>
          </w:tcPr>
          <w:p>
            <w:pPr>
              <w:pStyle w:val="760"/>
              <w:jc w:val="center"/>
              <w:spacing w:line="240" w:lineRule="atLeast"/>
              <w:rPr>
                <w:rFonts w:ascii="宋体" w:hAnsi="Times New Roman" w:cs="宋体"/>
                <w:color w:val="000000"/>
                <w:sz w:val="22"/>
                <w:lang w:val="zh-CN"/>
              </w:rPr>
            </w:pPr>
            <w:r>
              <w:rPr>
                <w:rFonts w:hint="eastAsia" w:ascii="宋体" w:hAnsi="Times New Roman" w:cs="宋体"/>
                <w:color w:val="000000"/>
                <w:sz w:val="24"/>
                <w:szCs w:val="24"/>
                <w:lang w:val="zh-CN"/>
              </w:rPr>
              <w:t xml:space="preserve">最高限价（人民币：万元）</w:t>
            </w:r>
            <w:r>
              <w:rPr>
                <w:rFonts w:ascii="宋体" w:hAnsi="Times New Roman" w:cs="宋体"/>
                <w:color w:val="000000"/>
                <w:sz w:val="22"/>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48" w:type="dxa"/>
            <w:vAlign w:val="top"/>
            <w:textDirection w:val="lrTb"/>
            <w:noWrap w:val="false"/>
          </w:tcPr>
          <w:p>
            <w:pPr>
              <w:pStyle w:val="760"/>
              <w:jc w:val="center"/>
              <w:spacing w:line="240" w:lineRule="atLeast"/>
              <w:rPr>
                <w:rFonts w:ascii="宋体" w:hAnsi="Times New Roman" w:cs="宋体"/>
                <w:color w:val="000000"/>
                <w:sz w:val="22"/>
                <w:lang w:val="zh-CN"/>
              </w:rPr>
            </w:pPr>
            <w:r>
              <w:rPr>
                <w:rFonts w:ascii="宋体" w:hAnsi="Times New Roman" w:cs="宋体"/>
                <w:color w:val="000000"/>
                <w:sz w:val="24"/>
                <w:szCs w:val="24"/>
                <w:lang w:val="zh-CN"/>
              </w:rPr>
              <w:t xml:space="preserve">1</w:t>
            </w:r>
            <w:r>
              <w:rPr>
                <w:rFonts w:ascii="宋体" w:hAnsi="Times New Roman"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00" w:type="dxa"/>
            <w:vAlign w:val="top"/>
            <w:textDirection w:val="lrTb"/>
            <w:noWrap w:val="false"/>
          </w:tcPr>
          <w:p>
            <w:pPr>
              <w:pStyle w:val="760"/>
              <w:jc w:val="center"/>
              <w:spacing w:line="240" w:lineRule="atLeast"/>
              <w:rPr>
                <w:rFonts w:ascii="宋体" w:hAnsi="Times New Roman" w:cs="宋体"/>
                <w:color w:val="000000"/>
                <w:sz w:val="22"/>
                <w:lang w:val="zh-CN"/>
              </w:rPr>
            </w:pPr>
            <w:r>
              <w:rPr>
                <w:rFonts w:hint="eastAsia" w:ascii="宋体" w:hAnsi="Times New Roman" w:cs="宋体"/>
                <w:color w:val="000000"/>
                <w:sz w:val="24"/>
                <w:szCs w:val="24"/>
                <w:lang w:val="zh-CN"/>
              </w:rPr>
              <w:t xml:space="preserve">是</w:t>
            </w:r>
            <w:r>
              <w:rPr>
                <w:rFonts w:ascii="宋体" w:hAnsi="Times New Roman"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pStyle w:val="760"/>
              <w:jc w:val="center"/>
              <w:rPr>
                <w:rFonts w:ascii="宋体" w:hAnsi="Times New Roman" w:eastAsia="宋体" w:cs="宋体"/>
                <w:color w:val="000000"/>
                <w:sz w:val="22"/>
                <w:lang w:val="en-US" w:eastAsia="zh-CN"/>
              </w:rPr>
            </w:pPr>
            <w:r>
              <w:rPr>
                <w:rFonts w:hint="eastAsia" w:ascii="宋体" w:hAnsi="Times New Roman" w:cs="宋体"/>
                <w:color w:val="000000"/>
                <w:sz w:val="22"/>
                <w:lang w:val="en-US" w:eastAsia="zh-CN"/>
              </w:rPr>
              <w:t xml:space="preserve">540</w:t>
            </w:r>
            <w:r>
              <w:rPr>
                <w:rFonts w:ascii="宋体" w:hAnsi="Times New Roman" w:eastAsia="宋体" w:cs="宋体"/>
                <w:color w:val="000000"/>
                <w:sz w:val="22"/>
                <w:lang w:val="en-US" w:eastAsia="zh-CN"/>
              </w:rPr>
            </w:r>
            <w:r/>
          </w:p>
        </w:tc>
      </w:tr>
    </w:tbl>
    <w:p>
      <w:pPr>
        <w:pStyle w:val="760"/>
        <w:ind w:firstLine="480"/>
        <w:spacing w:line="400" w:lineRule="exact"/>
        <w:rPr>
          <w:rFonts w:hint="eastAsia" w:ascii="宋体" w:hAnsi="宋体"/>
          <w:color w:val="000000"/>
          <w:sz w:val="24"/>
          <w:szCs w:val="24"/>
          <w:lang w:val="zh-CN"/>
        </w:rPr>
      </w:pPr>
      <w:r>
        <w:rPr>
          <w:rFonts w:hint="eastAsia" w:ascii="宋体" w:hAnsi="宋体"/>
          <w:color w:val="000000"/>
          <w:sz w:val="24"/>
          <w:szCs w:val="24"/>
        </w:rPr>
        <w:t xml:space="preserve">5.采购需求(简介)：</w:t>
      </w:r>
      <w:r>
        <w:rPr>
          <w:rFonts w:hint="eastAsia" w:ascii="宋体" w:hAnsi="宋体"/>
          <w:color w:val="000000"/>
          <w:sz w:val="24"/>
          <w:szCs w:val="24"/>
          <w:lang w:val="zh-CN"/>
        </w:rPr>
        <w:t xml:space="preserve">根据江苏省2024年</w:t>
      </w:r>
      <w:r>
        <w:rPr>
          <w:rFonts w:hint="eastAsia" w:ascii="宋体" w:hAnsi="宋体"/>
          <w:color w:val="000000"/>
          <w:sz w:val="24"/>
          <w:szCs w:val="24"/>
        </w:rPr>
        <w:t xml:space="preserve">县域医共体</w:t>
      </w:r>
      <w:r>
        <w:rPr>
          <w:rFonts w:hint="eastAsia" w:ascii="宋体" w:hAnsi="宋体"/>
          <w:color w:val="000000"/>
          <w:sz w:val="24"/>
          <w:szCs w:val="24"/>
          <w:lang w:val="zh-CN"/>
        </w:rPr>
        <w:t xml:space="preserve">设备更新项目</w:t>
      </w:r>
      <w:r>
        <w:rPr>
          <w:rFonts w:hint="eastAsia" w:ascii="宋体" w:hAnsi="宋体"/>
          <w:color w:val="000000"/>
          <w:sz w:val="24"/>
          <w:szCs w:val="24"/>
        </w:rPr>
        <w:t xml:space="preserve">批复</w:t>
      </w:r>
      <w:r>
        <w:rPr>
          <w:rFonts w:hint="eastAsia" w:ascii="宋体" w:hAnsi="宋体"/>
          <w:color w:val="000000"/>
          <w:sz w:val="24"/>
          <w:szCs w:val="24"/>
          <w:lang w:val="zh-CN"/>
        </w:rPr>
        <w:t xml:space="preserve">，结合</w:t>
      </w:r>
      <w:r>
        <w:rPr>
          <w:rFonts w:hint="eastAsia" w:ascii="宋体" w:hAnsi="宋体"/>
          <w:color w:val="000000"/>
          <w:sz w:val="24"/>
          <w:szCs w:val="24"/>
          <w:lang w:val="en-US" w:eastAsia="zh-CN"/>
        </w:rPr>
        <w:t xml:space="preserve">各家</w:t>
      </w:r>
      <w:r>
        <w:rPr>
          <w:rFonts w:hint="eastAsia" w:ascii="宋体" w:hAnsi="宋体"/>
          <w:color w:val="000000"/>
          <w:sz w:val="24"/>
          <w:szCs w:val="24"/>
        </w:rPr>
        <w:t xml:space="preserve">医院</w:t>
      </w:r>
      <w:r>
        <w:rPr>
          <w:rFonts w:hint="eastAsia" w:ascii="宋体" w:hAnsi="宋体"/>
          <w:color w:val="000000"/>
          <w:sz w:val="24"/>
          <w:szCs w:val="24"/>
          <w:lang w:val="zh-CN"/>
        </w:rPr>
        <w:t xml:space="preserve">设备使用</w:t>
      </w:r>
      <w:r>
        <w:rPr>
          <w:rFonts w:hint="eastAsia" w:ascii="宋体" w:hAnsi="宋体"/>
          <w:color w:val="000000"/>
          <w:sz w:val="24"/>
          <w:szCs w:val="24"/>
          <w:lang w:val="en-US" w:eastAsia="zh-CN"/>
        </w:rPr>
        <w:t xml:space="preserve">需求</w:t>
      </w:r>
      <w:r>
        <w:rPr>
          <w:rFonts w:hint="eastAsia" w:ascii="宋体" w:hAnsi="宋体"/>
          <w:color w:val="000000"/>
          <w:sz w:val="24"/>
          <w:szCs w:val="24"/>
          <w:lang w:val="zh-CN"/>
        </w:rPr>
        <w:t xml:space="preserve">，拟购</w:t>
      </w:r>
      <w:r>
        <w:rPr>
          <w:rFonts w:hint="eastAsia" w:ascii="宋体" w:hAnsi="宋体"/>
          <w:color w:val="000000"/>
          <w:sz w:val="24"/>
          <w:szCs w:val="24"/>
          <w:u w:val="none"/>
          <w:lang w:val="zh-CN"/>
        </w:rPr>
        <w:t xml:space="preserve">置电子</w:t>
      </w:r>
      <w:r>
        <w:rPr>
          <w:rFonts w:hint="eastAsia" w:ascii="宋体" w:hAnsi="Times New Roman" w:cs="宋体"/>
          <w:color w:val="000000"/>
          <w:sz w:val="24"/>
          <w:szCs w:val="24"/>
          <w:lang w:val="zh-CN"/>
        </w:rPr>
        <w:t xml:space="preserve">支气管</w:t>
      </w:r>
      <w:r>
        <w:rPr>
          <w:rFonts w:hint="eastAsia" w:ascii="宋体" w:hAnsi="Times New Roman" w:cs="宋体"/>
          <w:color w:val="000000"/>
          <w:sz w:val="24"/>
          <w:szCs w:val="24"/>
          <w:lang w:val="en-US" w:eastAsia="zh-CN"/>
        </w:rPr>
        <w:t xml:space="preserve">镜</w:t>
      </w:r>
      <w:r>
        <w:rPr>
          <w:rFonts w:hint="eastAsia" w:ascii="宋体" w:hAnsi="宋体"/>
          <w:color w:val="000000"/>
          <w:sz w:val="24"/>
          <w:szCs w:val="24"/>
          <w:u w:val="none"/>
          <w:lang w:val="zh-CN"/>
        </w:rPr>
        <w:t xml:space="preserve">系统</w:t>
      </w:r>
      <w:r>
        <w:rPr>
          <w:rFonts w:hint="eastAsia" w:ascii="宋体" w:hAnsi="宋体"/>
          <w:color w:val="000000"/>
          <w:sz w:val="24"/>
          <w:szCs w:val="24"/>
          <w:lang w:val="zh-CN"/>
        </w:rPr>
        <w:t xml:space="preserve">，该设备将有助于提高区域内疑难杂症诊</w:t>
      </w:r>
      <w:r>
        <w:rPr>
          <w:rFonts w:hint="eastAsia" w:ascii="宋体" w:hAnsi="宋体"/>
          <w:color w:val="000000"/>
          <w:sz w:val="24"/>
          <w:szCs w:val="24"/>
          <w:lang w:val="en-US" w:eastAsia="zh-CN"/>
        </w:rPr>
        <w:t xml:space="preserve">疗</w:t>
      </w:r>
      <w:r>
        <w:rPr>
          <w:rFonts w:hint="eastAsia" w:ascii="宋体" w:hAnsi="宋体"/>
          <w:color w:val="000000"/>
          <w:sz w:val="24"/>
          <w:szCs w:val="24"/>
          <w:lang w:val="zh-CN"/>
        </w:rPr>
        <w:t xml:space="preserve">水平。（详细内容见本招标文件第四章）</w:t>
      </w:r>
      <w:r>
        <w:rPr>
          <w:rFonts w:hint="eastAsia" w:ascii="宋体" w:hAnsi="宋体"/>
          <w:color w:val="000000"/>
          <w:sz w:val="24"/>
          <w:szCs w:val="24"/>
          <w:lang w:val="zh-CN"/>
        </w:rPr>
      </w:r>
      <w:r/>
    </w:p>
    <w:p>
      <w:pPr>
        <w:pStyle w:val="760"/>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lang w:val="zh-CN"/>
        </w:rPr>
        <w:t xml:space="preserve">合同签订后</w:t>
      </w:r>
      <w:r>
        <w:rPr>
          <w:rFonts w:hint="eastAsia" w:ascii="宋体" w:hAnsi="宋体"/>
          <w:color w:val="000000"/>
          <w:sz w:val="24"/>
          <w:szCs w:val="24"/>
        </w:rPr>
        <w:t xml:space="preserve">90天</w:t>
      </w:r>
      <w:r>
        <w:rPr>
          <w:rFonts w:hint="eastAsia" w:ascii="宋体" w:hAnsi="宋体"/>
          <w:color w:val="000000"/>
          <w:sz w:val="24"/>
          <w:szCs w:val="24"/>
          <w:lang w:val="zh-CN"/>
        </w:rPr>
        <w:t xml:space="preserve">内。</w:t>
      </w:r>
      <w:r>
        <w:rPr>
          <w:rFonts w:ascii="宋体" w:hAnsi="宋体"/>
          <w:color w:val="000000"/>
          <w:sz w:val="24"/>
          <w:szCs w:val="24"/>
          <w:u w:val="single"/>
        </w:rPr>
      </w:r>
      <w:r/>
    </w:p>
    <w:p>
      <w:pPr>
        <w:pStyle w:val="760"/>
        <w:ind w:firstLine="496"/>
        <w:keepLines/>
        <w:keepNext/>
        <w:spacing w:before="156" w:after="156" w:line="360" w:lineRule="auto"/>
        <w:rPr>
          <w:rFonts w:ascii="Times New Roman" w:hAnsi="Times New Roman"/>
          <w:b/>
          <w:bCs/>
          <w:color w:val="000000"/>
          <w:sz w:val="32"/>
          <w:szCs w:val="32"/>
        </w:rPr>
        <w:outlineLvl w:val="2"/>
      </w:pPr>
      <w:r/>
      <w:bookmarkStart w:id="12" w:name="_Toc35393791"/>
      <w:r/>
      <w:bookmarkStart w:id="13" w:name="_Toc38985264"/>
      <w:r/>
      <w:bookmarkStart w:id="14" w:name="_Toc28359003"/>
      <w:r/>
      <w:bookmarkStart w:id="15" w:name="_Toc28359080"/>
      <w:r/>
      <w:bookmarkStart w:id="16" w:name="_Toc35393622"/>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760"/>
        <w:ind w:firstLine="560"/>
        <w:spacing w:line="400" w:lineRule="exact"/>
        <w:rPr>
          <w:rFonts w:hint="eastAsia" w:ascii="宋体" w:hAnsi="宋体"/>
          <w:color w:val="000000"/>
          <w:sz w:val="28"/>
          <w:szCs w:val="28"/>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760"/>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760"/>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rHeight w:val="777"/>
        </w:trPr>
        <w:tc>
          <w:tcPr>
            <w:tcW w:w="1148" w:type="dxa"/>
            <w:vAlign w:val="top"/>
            <w:textDirection w:val="lrTb"/>
            <w:noWrap w:val="false"/>
          </w:tcPr>
          <w:p>
            <w:pPr>
              <w:pStyle w:val="760"/>
              <w:jc w:val="center"/>
              <w:spacing w:line="40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2968" w:type="dxa"/>
            <w:vAlign w:val="top"/>
            <w:textDirection w:val="lrTb"/>
            <w:noWrap w:val="false"/>
          </w:tcPr>
          <w:p>
            <w:pPr>
              <w:pStyle w:val="760"/>
              <w:jc w:val="center"/>
              <w:spacing w:line="400" w:lineRule="exact"/>
              <w:rPr>
                <w:rFonts w:ascii="宋体" w:hAnsi="宋体"/>
                <w:color w:val="000000"/>
                <w:sz w:val="24"/>
                <w:szCs w:val="24"/>
              </w:rPr>
            </w:pPr>
            <w:r>
              <w:rPr>
                <w:rFonts w:hint="eastAsia" w:ascii="宋体" w:hAnsi="宋体"/>
                <w:color w:val="000000"/>
                <w:sz w:val="24"/>
                <w:szCs w:val="24"/>
              </w:rPr>
              <w:t xml:space="preserve">是</w:t>
            </w:r>
            <w:r>
              <w:rPr>
                <w:rFonts w:hint="eastAsia" w:ascii="宋体" w:hAnsi="宋体"/>
                <w:color w:val="000000"/>
                <w:sz w:val="28"/>
                <w:szCs w:val="28"/>
              </w:rPr>
              <w:t xml:space="preserve">否接受联合体</w:t>
            </w:r>
            <w:r>
              <w:rPr>
                <w:rFonts w:ascii="宋体" w:hAnsi="宋体"/>
                <w:color w:val="000000"/>
                <w:sz w:val="24"/>
                <w:szCs w:val="24"/>
              </w:rPr>
              <w:t xml:space="preserve">投标</w:t>
            </w:r>
            <w:r>
              <w:rPr>
                <w:rFonts w:ascii="宋体" w:hAnsi="宋体"/>
                <w:color w:val="000000"/>
                <w:sz w:val="24"/>
                <w:szCs w:val="24"/>
              </w:rPr>
            </w:r>
            <w:r/>
          </w:p>
          <w:p>
            <w:pPr>
              <w:pStyle w:val="760"/>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2967"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rPr>
                <w:rFonts w:hint="eastAsia" w:ascii="宋体" w:hAnsi="宋体"/>
                <w:color w:val="000000"/>
                <w:sz w:val="24"/>
                <w:szCs w:val="24"/>
              </w:rPr>
            </w:r>
            <w:r/>
          </w:p>
        </w:tc>
      </w:tr>
      <w:tr>
        <w:trPr/>
        <w:tc>
          <w:tcPr>
            <w:tcW w:w="1148" w:type="dxa"/>
            <w:vAlign w:val="top"/>
            <w:textDirection w:val="lrTb"/>
            <w:noWrap w:val="false"/>
          </w:tcPr>
          <w:p>
            <w:pPr>
              <w:pStyle w:val="760"/>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968" w:type="dxa"/>
            <w:vAlign w:val="top"/>
            <w:textDirection w:val="lrTb"/>
            <w:noWrap w:val="false"/>
          </w:tcPr>
          <w:p>
            <w:pPr>
              <w:pStyle w:val="760"/>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2967"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tc>
      </w:tr>
    </w:tbl>
    <w:p>
      <w:pPr>
        <w:pStyle w:val="760"/>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60"/>
              <w:jc w:val="center"/>
              <w:spacing w:line="40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5921" w:type="dxa"/>
            <w:vAlign w:val="top"/>
            <w:textDirection w:val="lrTb"/>
            <w:noWrap w:val="false"/>
          </w:tcPr>
          <w:p>
            <w:pPr>
              <w:pStyle w:val="760"/>
              <w:jc w:val="center"/>
              <w:spacing w:line="400" w:lineRule="exact"/>
              <w:rPr>
                <w:rFonts w:hint="eastAsia" w:ascii="宋体" w:hAnsi="宋体"/>
                <w:color w:val="000000"/>
                <w:sz w:val="24"/>
                <w:szCs w:val="24"/>
                <w:highlight w:val="yellow"/>
              </w:rPr>
            </w:pPr>
            <w:r>
              <w:rPr>
                <w:rFonts w:hint="eastAsia" w:ascii="宋体" w:hAnsi="宋体"/>
                <w:color w:val="000000"/>
                <w:sz w:val="24"/>
                <w:szCs w:val="24"/>
                <w:highlight w:val="none"/>
              </w:rPr>
              <w:t xml:space="preserve">特定</w:t>
            </w:r>
            <w:r>
              <w:rPr>
                <w:rFonts w:ascii="宋体" w:hAnsi="宋体"/>
                <w:color w:val="000000"/>
                <w:sz w:val="24"/>
                <w:szCs w:val="24"/>
                <w:highlight w:val="none"/>
              </w:rPr>
              <w:t xml:space="preserve">资格要求</w:t>
            </w:r>
            <w:r>
              <w:rPr>
                <w:rFonts w:hint="eastAsia" w:ascii="宋体" w:hAnsi="宋体"/>
                <w:color w:val="000000"/>
                <w:sz w:val="24"/>
                <w:szCs w:val="24"/>
                <w:highlight w:val="yellow"/>
              </w:rPr>
            </w:r>
            <w:r/>
          </w:p>
        </w:tc>
      </w:tr>
      <w:tr>
        <w:trPr/>
        <w:tc>
          <w:tcPr>
            <w:tcW w:w="1148" w:type="dxa"/>
            <w:vAlign w:val="top"/>
            <w:textDirection w:val="lrTb"/>
            <w:noWrap w:val="false"/>
          </w:tcPr>
          <w:p>
            <w:pPr>
              <w:pStyle w:val="760"/>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5921" w:type="dxa"/>
            <w:vAlign w:val="top"/>
            <w:textDirection w:val="lrTb"/>
            <w:noWrap w:val="false"/>
          </w:tcPr>
          <w:p>
            <w:pPr>
              <w:pStyle w:val="760"/>
              <w:ind w:firstLine="482"/>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（1）投标产品如果属于医疗器械注册/备案范畴的，提供投标产品的《医疗器械注册证》或《医疗器械备案凭证》（复印件）；</w:t>
            </w:r>
            <w:r>
              <w:rPr>
                <w:rFonts w:ascii="宋体" w:hAnsi="Times New Roman" w:cs="宋体"/>
                <w:color w:val="000000"/>
                <w:sz w:val="24"/>
                <w:szCs w:val="24"/>
                <w:lang w:val="zh-CN"/>
              </w:rPr>
            </w:r>
            <w:r/>
          </w:p>
          <w:p>
            <w:pPr>
              <w:pStyle w:val="760"/>
              <w:ind w:firstLine="482"/>
              <w:rPr>
                <w:rFonts w:hint="eastAsia" w:ascii="宋体" w:hAnsi="宋体"/>
                <w:color w:val="000000"/>
                <w:sz w:val="24"/>
                <w:szCs w:val="24"/>
                <w:highlight w:val="yellow"/>
              </w:rPr>
            </w:pPr>
            <w:r>
              <w:rPr>
                <w:rFonts w:hint="eastAsia" w:ascii="宋体" w:hAnsi="Times New Roman" w:cs="宋体"/>
                <w:color w:val="000000"/>
                <w:sz w:val="24"/>
                <w:szCs w:val="24"/>
                <w:lang w:val="zh-CN"/>
              </w:rPr>
              <w:t xml:space="preserve">（2）投标产品如果属于医疗器械注册/备案范畴的，投标人须根据投标产品的类别，提供投标人的《医疗器械经营许可证》或《医疗器械经营备案凭证》（复印件）；</w:t>
            </w:r>
            <w:r>
              <w:rPr>
                <w:rFonts w:hint="eastAsia" w:ascii="宋体" w:hAnsi="宋体"/>
                <w:color w:val="000000"/>
                <w:sz w:val="24"/>
                <w:szCs w:val="24"/>
                <w:highlight w:val="yellow"/>
              </w:rPr>
            </w:r>
            <w:r/>
          </w:p>
        </w:tc>
      </w:tr>
    </w:tbl>
    <w:p>
      <w:pPr>
        <w:pStyle w:val="760"/>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760"/>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760"/>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760"/>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760"/>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760"/>
        <w:ind w:firstLine="496"/>
        <w:keepLines/>
        <w:keepNext/>
        <w:spacing w:before="156" w:after="156" w:line="360" w:lineRule="auto"/>
        <w:rPr>
          <w:rFonts w:ascii="Times New Roman" w:hAnsi="Times New Roman"/>
          <w:b/>
          <w:bCs/>
          <w:color w:val="000000"/>
          <w:sz w:val="32"/>
          <w:szCs w:val="32"/>
        </w:rPr>
        <w:outlineLvl w:val="2"/>
      </w:pPr>
      <w:r/>
      <w:bookmarkStart w:id="27" w:name="_Toc28359007"/>
      <w:r/>
      <w:bookmarkStart w:id="28" w:name="_Toc35393625"/>
      <w:r/>
      <w:bookmarkStart w:id="29" w:name="_Toc35393794"/>
      <w:r/>
      <w:bookmarkStart w:id="30" w:name="_Toc38985267"/>
      <w:r/>
      <w:bookmarkStart w:id="31" w:name="_Toc28359084"/>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760"/>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760"/>
        <w:ind w:firstLine="496"/>
        <w:keepLines/>
        <w:keepNext/>
        <w:spacing w:before="156" w:after="156" w:line="400" w:lineRule="exact"/>
        <w:rPr>
          <w:rFonts w:ascii="Times New Roman" w:hAnsi="Times New Roman"/>
          <w:b/>
          <w:bCs/>
          <w:color w:val="000000"/>
          <w:sz w:val="32"/>
          <w:szCs w:val="32"/>
        </w:rPr>
        <w:outlineLvl w:val="2"/>
      </w:pPr>
      <w:r/>
      <w:bookmarkStart w:id="32" w:name="_Toc35393795"/>
      <w:r/>
      <w:bookmarkStart w:id="33" w:name="_Toc38985268"/>
      <w:r/>
      <w:bookmarkStart w:id="34" w:name="_Toc35393626"/>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760"/>
        <w:ind w:firstLine="480"/>
        <w:spacing w:line="400" w:lineRule="atLeast"/>
        <w:rPr>
          <w:rFonts w:ascii="宋体" w:hAnsi="Times New Roman" w:cs="宋体"/>
          <w:color w:val="000000"/>
          <w:sz w:val="24"/>
          <w:szCs w:val="24"/>
          <w:lang w:val="zh-CN"/>
        </w:rPr>
      </w:pPr>
      <w:r/>
      <w:bookmarkStart w:id="35" w:name="_Toc38985269"/>
      <w:r/>
      <w:bookmarkStart w:id="36" w:name="_Toc35393627"/>
      <w:r/>
      <w:bookmarkStart w:id="37" w:name="_Toc28359008"/>
      <w:r/>
      <w:bookmarkStart w:id="38" w:name="_Toc35393796"/>
      <w:r/>
      <w:bookmarkStart w:id="39" w:name="_Toc28359085"/>
      <w:r>
        <w:rPr>
          <w:rFonts w:hint="eastAsia" w:ascii="宋体" w:hAnsi="Times New Roman" w:cs="宋体"/>
          <w:color w:val="000000"/>
          <w:sz w:val="24"/>
          <w:szCs w:val="24"/>
          <w:lang w:val="zh-CN"/>
        </w:rPr>
        <w:t xml:space="preserve">本项目由省卫生健康委员会</w:t>
      </w:r>
      <w:r>
        <w:rPr>
          <w:rFonts w:hint="eastAsia" w:ascii="宋体" w:hAnsi="Times New Roman" w:cs="宋体"/>
          <w:color w:val="000000"/>
          <w:sz w:val="24"/>
          <w:szCs w:val="24"/>
        </w:rPr>
        <w:t xml:space="preserve">根</w:t>
      </w:r>
      <w:r>
        <w:rPr>
          <w:rFonts w:hint="eastAsia" w:ascii="宋体" w:hAnsi="Times New Roman" w:cs="宋体"/>
          <w:color w:val="000000"/>
          <w:sz w:val="24"/>
          <w:szCs w:val="24"/>
          <w:lang w:val="zh-CN"/>
        </w:rPr>
        <w:t xml:space="preserve">据县域医共体牵头单位授权组织公开招标，采购合同由付款单位与中标供应商签订。</w:t>
      </w:r>
      <w:r>
        <w:rPr>
          <w:rFonts w:ascii="宋体" w:hAnsi="Times New Roman" w:cs="宋体"/>
          <w:color w:val="000000"/>
          <w:sz w:val="24"/>
          <w:szCs w:val="24"/>
          <w:lang w:val="zh-CN"/>
        </w:rPr>
      </w:r>
      <w:r/>
    </w:p>
    <w:p>
      <w:pPr>
        <w:pStyle w:val="760"/>
        <w:ind w:firstLine="496"/>
        <w:keepLines/>
        <w:keepNext/>
        <w:spacing w:before="156" w:after="156"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760"/>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760"/>
        <w:ind w:firstLine="480"/>
        <w:jc w:val="left"/>
        <w:spacing w:line="400" w:lineRule="exact"/>
        <w:rPr>
          <w:rFonts w:hint="eastAsia" w:ascii="宋体" w:hAnsi="宋体"/>
          <w:color w:val="000000"/>
          <w:sz w:val="24"/>
          <w:szCs w:val="24"/>
          <w:lang w:val="zh-CN"/>
        </w:rPr>
      </w:pPr>
      <w:r/>
      <w:bookmarkStart w:id="40" w:name="_Toc28359009"/>
      <w:r/>
      <w:bookmarkStart w:id="41" w:name="_Toc28359086"/>
      <w:r>
        <w:rPr>
          <w:rFonts w:hint="eastAsia" w:ascii="宋体" w:hAnsi="宋体"/>
          <w:color w:val="000000"/>
          <w:sz w:val="24"/>
          <w:szCs w:val="24"/>
          <w:lang w:val="zh-CN"/>
        </w:rPr>
        <w:t xml:space="preserve">名称：</w:t>
      </w:r>
      <w:r>
        <w:rPr>
          <w:rFonts w:hint="eastAsia" w:ascii="宋体" w:hAnsi="宋体"/>
          <w:color w:val="000000"/>
          <w:sz w:val="24"/>
          <w:szCs w:val="24"/>
          <w:u w:val="single"/>
          <w:lang w:val="zh-CN"/>
        </w:rPr>
        <w:t xml:space="preserve">　江苏省卫生健康委员会　</w:t>
      </w:r>
      <w:r>
        <w:rPr>
          <w:rFonts w:hint="eastAsia" w:ascii="宋体" w:hAnsi="宋体"/>
          <w:color w:val="000000"/>
          <w:sz w:val="24"/>
          <w:szCs w:val="24"/>
          <w:lang w:val="zh-CN"/>
        </w:rPr>
        <w:t xml:space="preserve">　</w:t>
      </w:r>
      <w:r>
        <w:rPr>
          <w:rFonts w:hint="eastAsia" w:ascii="宋体" w:hAnsi="宋体"/>
          <w:color w:val="000000"/>
          <w:sz w:val="24"/>
          <w:szCs w:val="24"/>
          <w:lang w:val="zh-CN"/>
        </w:rPr>
      </w:r>
      <w:r/>
    </w:p>
    <w:p>
      <w:pPr>
        <w:pStyle w:val="760"/>
        <w:ind w:firstLine="480"/>
        <w:jc w:val="left"/>
        <w:spacing w:line="400" w:lineRule="exact"/>
        <w:rPr>
          <w:rFonts w:hint="eastAsia" w:ascii="宋体" w:hAnsi="宋体"/>
          <w:color w:val="000000"/>
          <w:sz w:val="24"/>
          <w:szCs w:val="24"/>
          <w:lang w:val="zh-CN"/>
        </w:rPr>
      </w:pPr>
      <w:r>
        <w:rPr>
          <w:rFonts w:hint="eastAsia" w:ascii="宋体" w:hAnsi="宋体"/>
          <w:color w:val="000000"/>
          <w:sz w:val="24"/>
          <w:szCs w:val="24"/>
          <w:lang w:val="zh-CN"/>
        </w:rPr>
        <w:t xml:space="preserve">地址：　</w:t>
      </w:r>
      <w:r>
        <w:rPr>
          <w:rFonts w:hint="eastAsia" w:ascii="宋体" w:hAnsi="宋体"/>
          <w:color w:val="000000"/>
          <w:sz w:val="24"/>
          <w:szCs w:val="24"/>
          <w:u w:val="single"/>
          <w:lang w:val="zh-CN"/>
        </w:rPr>
        <w:t xml:space="preserve">南京市中央路42号　</w:t>
      </w:r>
      <w:r>
        <w:rPr>
          <w:rFonts w:hint="eastAsia" w:ascii="宋体" w:hAnsi="宋体"/>
          <w:color w:val="000000"/>
          <w:sz w:val="24"/>
          <w:szCs w:val="24"/>
          <w:lang w:val="zh-CN"/>
        </w:rPr>
      </w:r>
      <w:r/>
    </w:p>
    <w:p>
      <w:pPr>
        <w:pStyle w:val="760"/>
        <w:ind w:firstLine="480"/>
        <w:jc w:val="left"/>
        <w:spacing w:line="400" w:lineRule="exact"/>
        <w:rPr>
          <w:rFonts w:hint="eastAsia" w:ascii="宋体" w:hAnsi="宋体"/>
          <w:color w:val="000000"/>
          <w:sz w:val="24"/>
          <w:szCs w:val="24"/>
          <w:lang w:val="zh-CN"/>
        </w:rPr>
      </w:pPr>
      <w:r>
        <w:rPr>
          <w:rFonts w:hint="eastAsia" w:ascii="宋体" w:hAnsi="宋体"/>
          <w:color w:val="000000"/>
          <w:sz w:val="24"/>
          <w:szCs w:val="24"/>
          <w:lang w:val="zh-CN"/>
        </w:rPr>
        <w:t xml:space="preserve">联系人：</w:t>
      </w:r>
      <w:r>
        <w:rPr>
          <w:rFonts w:hint="eastAsia" w:ascii="宋体" w:hAnsi="宋体"/>
          <w:color w:val="000000"/>
          <w:sz w:val="24"/>
          <w:szCs w:val="24"/>
          <w:u w:val="single"/>
          <w:lang w:val="zh-CN"/>
        </w:rPr>
        <w:t xml:space="preserve">石亚军、匡建生</w:t>
      </w:r>
      <w:r>
        <w:rPr>
          <w:rFonts w:hint="eastAsia" w:ascii="宋体" w:hAnsi="宋体"/>
          <w:color w:val="000000"/>
          <w:sz w:val="24"/>
          <w:szCs w:val="24"/>
          <w:lang w:val="zh-CN"/>
        </w:rPr>
      </w:r>
      <w:r/>
    </w:p>
    <w:p>
      <w:pPr>
        <w:pStyle w:val="760"/>
        <w:ind w:firstLine="480"/>
        <w:jc w:val="left"/>
        <w:spacing w:line="400" w:lineRule="exact"/>
        <w:rPr>
          <w:rFonts w:hint="eastAsia" w:ascii="宋体" w:hAnsi="宋体"/>
          <w:color w:val="000000"/>
          <w:sz w:val="24"/>
          <w:szCs w:val="24"/>
          <w:lang w:val="zh-CN"/>
        </w:rPr>
      </w:pPr>
      <w:r>
        <w:rPr>
          <w:rFonts w:hint="eastAsia" w:ascii="宋体" w:hAnsi="宋体"/>
          <w:color w:val="000000"/>
          <w:sz w:val="24"/>
          <w:szCs w:val="24"/>
          <w:lang w:val="zh-CN"/>
        </w:rPr>
        <w:t xml:space="preserve">联系方式：</w:t>
      </w:r>
      <w:r>
        <w:rPr>
          <w:rFonts w:hint="eastAsia" w:ascii="宋体" w:hAnsi="宋体"/>
          <w:color w:val="000000"/>
          <w:sz w:val="24"/>
          <w:szCs w:val="24"/>
          <w:u w:val="single"/>
          <w:lang w:val="zh-CN"/>
        </w:rPr>
        <w:t xml:space="preserve">025-83620897、025-83620558　</w:t>
      </w:r>
      <w:r>
        <w:rPr>
          <w:rFonts w:hint="eastAsia" w:ascii="宋体" w:hAnsi="宋体"/>
          <w:color w:val="000000"/>
          <w:sz w:val="24"/>
          <w:szCs w:val="24"/>
          <w:lang w:val="zh-CN"/>
        </w:rPr>
        <w:t xml:space="preserve">　</w:t>
      </w:r>
      <w:r>
        <w:rPr>
          <w:rFonts w:hint="eastAsia" w:ascii="宋体" w:hAnsi="宋体"/>
          <w:color w:val="000000"/>
          <w:sz w:val="24"/>
          <w:szCs w:val="24"/>
          <w:lang w:val="zh-CN"/>
        </w:rPr>
      </w:r>
      <w:r/>
    </w:p>
    <w:p>
      <w:pPr>
        <w:pStyle w:val="760"/>
        <w:ind w:firstLine="480"/>
        <w:jc w:val="left"/>
        <w:spacing w:line="400" w:lineRule="exact"/>
        <w:rPr>
          <w:rFonts w:ascii="宋体" w:hAnsi="宋体"/>
          <w:color w:val="000000"/>
          <w:sz w:val="24"/>
          <w:szCs w:val="24"/>
        </w:rPr>
      </w:pPr>
      <w:r/>
      <w:bookmarkEnd w:id="40"/>
      <w:r/>
      <w:bookmarkEnd w:id="41"/>
      <w:r/>
      <w:bookmarkStart w:id="42" w:name="OLE_LINK6"/>
      <w:r/>
      <w:bookmarkStart w:id="43" w:name="OLE_LINK10"/>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徐晨义  </w:t>
      </w:r>
      <w:r>
        <w:rPr>
          <w:rFonts w:hint="eastAsia" w:ascii="宋体" w:hAnsi="宋体"/>
          <w:color w:val="000000"/>
          <w:sz w:val="24"/>
          <w:szCs w:val="24"/>
          <w:u w:val="single"/>
          <w:lang w:val="en-US" w:eastAsia="zh-CN"/>
        </w:rPr>
        <w:t xml:space="preserve">      蔡昊</w:t>
      </w:r>
      <w:r>
        <w:rPr>
          <w:rFonts w:hint="eastAsia" w:ascii="宋体" w:hAnsi="宋体"/>
          <w:color w:val="000000"/>
          <w:sz w:val="24"/>
          <w:szCs w:val="24"/>
          <w:u w:val="single"/>
        </w:rPr>
        <w:t xml:space="preserve">   </w:t>
      </w:r>
      <w:r>
        <w:rPr>
          <w:rFonts w:ascii="宋体" w:hAnsi="宋体"/>
          <w:color w:val="000000"/>
          <w:sz w:val="24"/>
          <w:szCs w:val="24"/>
        </w:rPr>
      </w:r>
      <w:r/>
    </w:p>
    <w:p>
      <w:pPr>
        <w:pStyle w:val="760"/>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025-83668521</w:t>
      </w:r>
      <w:r>
        <w:rPr>
          <w:rFonts w:hint="eastAsia" w:ascii="宋体" w:hAnsi="宋体"/>
          <w:color w:val="000000"/>
          <w:sz w:val="24"/>
          <w:szCs w:val="24"/>
          <w:u w:val="single"/>
        </w:rPr>
        <w:t xml:space="preserve">　836685</w:t>
      </w:r>
      <w:r>
        <w:rPr>
          <w:rFonts w:hint="eastAsia" w:ascii="宋体" w:hAnsi="宋体"/>
          <w:color w:val="000000"/>
          <w:sz w:val="24"/>
          <w:szCs w:val="24"/>
          <w:u w:val="single"/>
          <w:lang w:val="en-US" w:eastAsia="zh-CN"/>
        </w:rPr>
        <w:t xml:space="preserve">61</w:t>
      </w:r>
      <w:r>
        <w:rPr>
          <w:rFonts w:hint="eastAsia" w:ascii="宋体" w:hAnsi="宋体"/>
          <w:color w:val="000000"/>
          <w:sz w:val="24"/>
          <w:szCs w:val="24"/>
          <w:u w:val="single"/>
        </w:rPr>
        <w:t xml:space="preserve">  </w:t>
      </w:r>
      <w:bookmarkEnd w:id="42"/>
      <w:r>
        <w:rPr>
          <w:rFonts w:hint="eastAsia" w:ascii="宋体" w:hAnsi="宋体"/>
          <w:color w:val="000000"/>
          <w:sz w:val="24"/>
          <w:szCs w:val="24"/>
          <w:u w:val="single"/>
        </w:rPr>
        <w:t xml:space="preserve"> </w:t>
      </w:r>
      <w:bookmarkEnd w:id="43"/>
      <w:r>
        <w:rPr>
          <w:rFonts w:hint="eastAsia" w:ascii="宋体" w:hAnsi="宋体"/>
          <w:color w:val="000000"/>
          <w:sz w:val="24"/>
          <w:szCs w:val="24"/>
          <w:u w:val="single"/>
        </w:rPr>
      </w:r>
      <w:r/>
    </w:p>
    <w:p>
      <w:pPr>
        <w:pStyle w:val="760"/>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760"/>
        <w:ind w:firstLine="480"/>
        <w:spacing w:line="400" w:lineRule="exact"/>
        <w:tabs>
          <w:tab w:val="left" w:pos="900" w:leader="none"/>
        </w:tabs>
        <w:rPr>
          <w:rFonts w:ascii="宋体" w:hAnsi="宋体"/>
          <w:bCs/>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rFonts w:ascii="Times New Roman" w:hAnsi="Times New Roman"/>
          <w:bCs/>
          <w:color w:val="000000"/>
          <w:szCs w:val="21"/>
        </w:rPr>
        <w:fldChar w:fldCharType="begin"/>
      </w:r>
      <w:r>
        <w:rPr>
          <w:rFonts w:ascii="Times New Roman" w:hAnsi="Times New Roman"/>
          <w:bCs/>
          <w:color w:val="000000"/>
          <w:szCs w:val="21"/>
        </w:rPr>
        <w:instrText xml:space="preserve"> HYPERLINK "http://www.ccgp-jiangsu.gov.cn/jiangsu/zlxz/ee/ee3a4bc5a3454aa2b0d9312230633ce9.html" </w:instrText>
      </w:r>
      <w:r>
        <w:rPr>
          <w:rFonts w:ascii="Times New Roman" w:hAnsi="Times New Roman"/>
          <w:bCs/>
          <w:color w:val="000000"/>
          <w:szCs w:val="21"/>
        </w:rPr>
        <w:fldChar w:fldCharType="separate"/>
      </w:r>
      <w:r>
        <w:rPr>
          <w:rStyle w:val="844"/>
          <w:rFonts w:ascii="Times New Roman" w:hAnsi="Times New Roman"/>
          <w:bCs/>
          <w:color w:val="000000"/>
          <w:szCs w:val="21"/>
        </w:rPr>
        <w:t xml:space="preserve">http://www.ccgp-jiangsu.gov.cn/jiangsu/zlxz/ee/ee3a4bc5a3454aa2b0d9312230633ce9.html</w:t>
      </w:r>
      <w:r>
        <w:rPr>
          <w:rFonts w:ascii="Times New Roman" w:hAnsi="Times New Roman"/>
          <w:bCs/>
          <w:color w:val="000000"/>
          <w:szCs w:val="21"/>
        </w:rPr>
        <w:fldChar w:fldCharType="end"/>
      </w:r>
      <w:r>
        <w:rPr>
          <w:rFonts w:ascii="Times New Roman" w:hAnsi="Times New Roman"/>
          <w:bCs/>
          <w:color w:val="000000"/>
          <w:szCs w:val="21"/>
        </w:rPr>
        <w:t xml:space="preserve">。</w:t>
      </w:r>
      <w:r>
        <w:rPr>
          <w:rFonts w:ascii="宋体" w:hAnsi="宋体"/>
          <w:bCs/>
          <w:color w:val="000000"/>
          <w:sz w:val="24"/>
          <w:szCs w:val="24"/>
        </w:rPr>
      </w:r>
      <w:r/>
    </w:p>
    <w:p>
      <w:pPr>
        <w:pStyle w:val="760"/>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760"/>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rFonts w:ascii="Times New Roman" w:hAnsi="Times New Roman"/>
          <w:bCs/>
          <w:color w:val="000000"/>
          <w:szCs w:val="21"/>
        </w:rPr>
        <w:t xml:space="preserve">（www.ccgp-jiangsu.gov.cn）</w:t>
      </w:r>
      <w:r>
        <w:rPr>
          <w:rFonts w:hint="eastAsia" w:ascii="Times New Roman" w:hAnsi="Times New Roman"/>
          <w:bCs/>
          <w:color w:val="000000"/>
          <w:sz w:val="24"/>
          <w:szCs w:val="24"/>
        </w:rPr>
        <w:t xml:space="preserve">信息</w:t>
      </w:r>
      <w:r>
        <w:rPr>
          <w:rFonts w:hint="eastAsia" w:ascii="宋体" w:hAnsi="宋体"/>
          <w:bCs/>
          <w:color w:val="000000"/>
          <w:sz w:val="24"/>
          <w:szCs w:val="24"/>
        </w:rPr>
        <w:t xml:space="preserve">与“江苏政务服务网” </w:t>
      </w:r>
      <w:r>
        <w:rPr>
          <w:rFonts w:ascii="Times New Roman" w:hAnsi="Times New Roman"/>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760"/>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.有关本次招标的事项若存在变动或修改，敬请及时关注江苏省政府采购中心在“江苏政府采购网”发布的更正公告。</w:t>
      </w:r>
      <w:r>
        <w:rPr>
          <w:rFonts w:hint="eastAsia" w:ascii="宋体" w:hAnsi="宋体"/>
          <w:bCs/>
          <w:color w:val="000000"/>
          <w:sz w:val="24"/>
          <w:szCs w:val="24"/>
        </w:rPr>
      </w:r>
      <w:r/>
    </w:p>
    <w:p>
      <w:pPr>
        <w:pStyle w:val="760"/>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60"/>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760"/>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760"/>
        <w:ind w:firstLine="496"/>
        <w:keepLines/>
        <w:keepNext/>
        <w:spacing w:before="156" w:after="156" w:line="400" w:lineRule="exact"/>
        <w:rPr>
          <w:rFonts w:hint="eastAsia" w:ascii="Times New Roman" w:hAnsi="Times New Roman"/>
          <w:b/>
          <w:bCs/>
          <w:color w:val="000000"/>
          <w:sz w:val="32"/>
          <w:szCs w:val="32"/>
        </w:rPr>
        <w:outlineLvl w:val="2"/>
      </w:pPr>
      <w:r/>
      <w:bookmarkStart w:id="49" w:name="_Toc513029203"/>
      <w:r/>
      <w:bookmarkStart w:id="50" w:name="_Toc16938519"/>
      <w:r/>
      <w:bookmarkStart w:id="51" w:name="_Toc120614214"/>
      <w:r/>
      <w:bookmarkStart w:id="52" w:name="_Toc20823275"/>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760"/>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760"/>
        <w:ind w:firstLine="420"/>
        <w:keepLines/>
        <w:keepNext/>
        <w:spacing w:line="400" w:lineRule="exact"/>
        <w:rPr>
          <w:rFonts w:hint="eastAsia" w:ascii="Arial" w:hAnsi="Arial" w:eastAsia="黑体" w:cs="Arial"/>
          <w:color w:val="000000"/>
          <w:sz w:val="28"/>
          <w:szCs w:val="28"/>
        </w:rPr>
        <w:outlineLvl w:val="3"/>
      </w:pPr>
      <w:r/>
      <w:bookmarkStart w:id="58" w:name="_Toc16938521"/>
      <w:r/>
      <w:bookmarkStart w:id="59" w:name="_Toc513029205"/>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760"/>
        <w:ind w:firstLine="420"/>
        <w:keepLines/>
        <w:keepNext/>
        <w:spacing w:line="400" w:lineRule="exact"/>
        <w:rPr>
          <w:rFonts w:hint="eastAsia" w:ascii="Arial" w:hAnsi="Arial" w:eastAsia="黑体" w:cs="Arial"/>
          <w:color w:val="000000"/>
          <w:sz w:val="28"/>
          <w:szCs w:val="28"/>
        </w:rPr>
        <w:outlineLvl w:val="3"/>
      </w:pPr>
      <w:r/>
      <w:bookmarkStart w:id="61" w:name="_Toc20823278"/>
      <w:r/>
      <w:bookmarkStart w:id="62" w:name="_Toc513029206"/>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760"/>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60"/>
        <w:ind w:firstLine="420"/>
        <w:keepLines/>
        <w:keepNext/>
        <w:spacing w:line="400" w:lineRule="exact"/>
        <w:rPr>
          <w:rFonts w:hint="eastAsia" w:ascii="Arial" w:hAnsi="Arial" w:eastAsia="黑体" w:cs="Arial"/>
          <w:color w:val="000000"/>
          <w:sz w:val="28"/>
          <w:szCs w:val="28"/>
        </w:rPr>
        <w:outlineLvl w:val="3"/>
      </w:pPr>
      <w:r/>
      <w:bookmarkStart w:id="64" w:name="_Toc16938523"/>
      <w:r/>
      <w:bookmarkStart w:id="65" w:name="_Toc20823279"/>
      <w:r/>
      <w:bookmarkStart w:id="66" w:name="_Toc462564067"/>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76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760"/>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760"/>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760"/>
        <w:ind w:firstLine="320"/>
        <w:keepLines/>
        <w:keepNext/>
        <w:spacing w:before="156" w:after="156" w:line="400" w:lineRule="exact"/>
        <w:rPr>
          <w:rFonts w:hint="eastAsia" w:ascii="Times New Roman" w:hAnsi="Times New Roman"/>
          <w:b/>
          <w:bCs/>
          <w:color w:val="000000"/>
          <w:sz w:val="32"/>
          <w:szCs w:val="32"/>
        </w:rPr>
        <w:outlineLvl w:val="2"/>
      </w:pPr>
      <w:r/>
      <w:bookmarkStart w:id="68" w:name="_Toc16938525"/>
      <w:r/>
      <w:bookmarkStart w:id="69" w:name="_Toc513029209"/>
      <w:r/>
      <w:bookmarkStart w:id="70" w:name="_Toc20823281"/>
      <w:r/>
      <w:bookmarkStart w:id="71" w:name="_Toc120614215"/>
      <w:r>
        <w:rPr>
          <w:rFonts w:hint="eastAsia" w:ascii="Times New Roman" w:hAnsi="Times New Roman"/>
          <w:b/>
          <w:bCs/>
          <w:color w:val="000000"/>
          <w:sz w:val="32"/>
          <w:szCs w:val="32"/>
        </w:rPr>
        <w:t xml:space="preserve">二、招标文件</w:t>
      </w:r>
      <w:bookmarkEnd w:id="68"/>
      <w:r/>
      <w:bookmarkEnd w:id="69"/>
      <w:r/>
      <w:bookmarkEnd w:id="70"/>
      <w:r/>
      <w:bookmarkEnd w:id="71"/>
      <w:r>
        <w:rPr>
          <w:rFonts w:hint="eastAsia" w:ascii="Times New Roman" w:hAnsi="Times New Roman"/>
          <w:b/>
          <w:bCs/>
          <w:color w:val="000000"/>
          <w:sz w:val="32"/>
          <w:szCs w:val="32"/>
        </w:rPr>
      </w:r>
      <w:r/>
    </w:p>
    <w:p>
      <w:pPr>
        <w:pStyle w:val="760"/>
        <w:ind w:firstLine="420"/>
        <w:keepLines/>
        <w:keepNext/>
        <w:spacing w:line="400" w:lineRule="exact"/>
        <w:rPr>
          <w:rFonts w:hint="eastAsia" w:ascii="Arial" w:hAnsi="Arial" w:eastAsia="黑体" w:cs="Arial"/>
          <w:color w:val="000000"/>
          <w:sz w:val="28"/>
          <w:szCs w:val="28"/>
        </w:rPr>
        <w:outlineLvl w:val="3"/>
      </w:pPr>
      <w:r/>
      <w:bookmarkStart w:id="72" w:name="_Toc16938526"/>
      <w:r/>
      <w:bookmarkStart w:id="73" w:name="_Toc513029210"/>
      <w:r/>
      <w:bookmarkStart w:id="74" w:name="_Toc20823282"/>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76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7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7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60"/>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7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760"/>
        <w:ind w:firstLine="560"/>
        <w:keepLines/>
        <w:keepNext/>
        <w:spacing w:line="400" w:lineRule="exact"/>
        <w:rPr>
          <w:rFonts w:hint="eastAsia" w:ascii="Arial" w:hAnsi="Arial" w:eastAsia="黑体" w:cs="Arial"/>
          <w:color w:val="000000"/>
          <w:sz w:val="28"/>
          <w:szCs w:val="28"/>
        </w:rPr>
        <w:outlineLvl w:val="3"/>
      </w:pPr>
      <w:r/>
      <w:bookmarkStart w:id="75" w:name="_Toc513029212"/>
      <w:r/>
      <w:bookmarkStart w:id="76" w:name="_Toc16938528"/>
      <w:r/>
      <w:bookmarkStart w:id="77" w:name="_Toc20823284"/>
      <w:r/>
      <w:bookmarkStart w:id="78"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760"/>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760"/>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60"/>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760"/>
        <w:ind w:firstLine="480"/>
        <w:keepLines/>
        <w:keepNext/>
        <w:spacing w:before="156" w:after="156" w:line="400" w:lineRule="exact"/>
        <w:rPr>
          <w:rFonts w:hint="eastAsia" w:ascii="Times New Roman" w:hAnsi="Times New Roman"/>
          <w:b/>
          <w:bCs/>
          <w:color w:val="000000"/>
          <w:sz w:val="32"/>
          <w:szCs w:val="32"/>
        </w:rPr>
        <w:outlineLvl w:val="2"/>
      </w:pPr>
      <w:r/>
      <w:bookmarkStart w:id="79" w:name="_Toc513029213"/>
      <w:r/>
      <w:bookmarkStart w:id="80" w:name="_Toc120614216"/>
      <w:r/>
      <w:bookmarkStart w:id="81" w:name="_Toc16938529"/>
      <w:r/>
      <w:bookmarkStart w:id="82" w:name="_Toc462564072"/>
      <w:r/>
      <w:bookmarkStart w:id="83" w:name="_Toc20823285"/>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Pr>
          <w:rFonts w:hint="eastAsia" w:ascii="Times New Roman" w:hAnsi="Times New Roman"/>
          <w:b/>
          <w:bCs/>
          <w:color w:val="000000"/>
          <w:sz w:val="32"/>
          <w:szCs w:val="32"/>
        </w:rPr>
      </w:r>
      <w:r/>
    </w:p>
    <w:p>
      <w:pPr>
        <w:pStyle w:val="760"/>
        <w:ind w:firstLine="560"/>
        <w:keepLines/>
        <w:keepNext/>
        <w:spacing w:line="400" w:lineRule="exact"/>
        <w:rPr>
          <w:rFonts w:hint="eastAsia" w:ascii="Arial" w:hAnsi="Arial" w:eastAsia="黑体" w:cs="Arial"/>
          <w:b/>
          <w:color w:val="000000"/>
          <w:sz w:val="28"/>
          <w:szCs w:val="28"/>
        </w:rPr>
        <w:outlineLvl w:val="3"/>
      </w:pPr>
      <w:r/>
      <w:bookmarkStart w:id="84" w:name="_Toc462564073"/>
      <w:r/>
      <w:bookmarkStart w:id="85" w:name="_Toc16938530"/>
      <w:r/>
      <w:bookmarkStart w:id="86" w:name="_Toc513029214"/>
      <w:r/>
      <w:bookmarkStart w:id="87"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760"/>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760"/>
        <w:ind w:firstLine="420"/>
        <w:keepLines/>
        <w:keepNext/>
        <w:spacing w:line="400" w:lineRule="exact"/>
        <w:rPr>
          <w:rFonts w:hint="eastAsia" w:ascii="Arial" w:hAnsi="Arial" w:eastAsia="黑体" w:cs="Arial"/>
          <w:color w:val="000000"/>
          <w:sz w:val="28"/>
          <w:szCs w:val="28"/>
        </w:rPr>
        <w:outlineLvl w:val="3"/>
      </w:pPr>
      <w:r/>
      <w:bookmarkStart w:id="88" w:name="_Toc462564074"/>
      <w:r/>
      <w:bookmarkStart w:id="89" w:name="_Toc513029215"/>
      <w:r/>
      <w:bookmarkStart w:id="90" w:name="_Toc16938531"/>
      <w:r/>
      <w:bookmarkStart w:id="91"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760"/>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760"/>
        <w:ind w:firstLine="420"/>
        <w:keepLines/>
        <w:keepNext/>
        <w:spacing w:line="400" w:lineRule="exact"/>
        <w:rPr>
          <w:rFonts w:hint="eastAsia" w:ascii="Arial" w:hAnsi="Arial" w:eastAsia="黑体" w:cs="Arial"/>
          <w:color w:val="000000"/>
          <w:sz w:val="28"/>
          <w:szCs w:val="28"/>
        </w:rPr>
        <w:outlineLvl w:val="3"/>
      </w:pPr>
      <w:r/>
      <w:bookmarkStart w:id="92" w:name="_Hlt26668975"/>
      <w:r/>
      <w:bookmarkEnd w:id="92"/>
      <w:r/>
      <w:bookmarkStart w:id="93" w:name="_Hlt26954838"/>
      <w:r/>
      <w:bookmarkEnd w:id="93"/>
      <w:r/>
      <w:bookmarkStart w:id="94" w:name="_Hlt26670360"/>
      <w:r/>
      <w:bookmarkEnd w:id="94"/>
      <w:r/>
      <w:bookmarkStart w:id="95" w:name="_Toc513029219"/>
      <w:r/>
      <w:bookmarkStart w:id="96" w:name="_Toc49090509"/>
      <w:r/>
      <w:bookmarkStart w:id="97" w:name="_Toc14577357"/>
      <w:r/>
      <w:bookmarkStart w:id="98" w:name="_Toc513029216"/>
      <w:r/>
      <w:bookmarkStart w:id="99" w:name="_Toc14577354"/>
      <w:r/>
      <w:bookmarkStart w:id="100" w:name="_Toc49090507"/>
      <w:r/>
      <w:bookmarkStart w:id="101" w:name="_Toc14577355"/>
      <w:r/>
      <w:bookmarkStart w:id="10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760"/>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760"/>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03" w:name="_Hlt26954840"/>
      <w:r/>
      <w:bookmarkEnd w:id="103"/>
      <w:r>
        <w:rPr>
          <w:rFonts w:hint="eastAsia" w:ascii="宋体" w:hAnsi="宋体"/>
          <w:color w:val="000000"/>
          <w:sz w:val="24"/>
          <w:szCs w:val="21"/>
        </w:rPr>
        <w:t xml:space="preserve">标人按照招标文件规定格式填报投标分项报价表</w:t>
      </w:r>
      <w:bookmarkStart w:id="104" w:name="_Hlt26670399"/>
      <w:r/>
      <w:bookmarkEnd w:id="104"/>
      <w:r>
        <w:rPr>
          <w:rFonts w:hint="eastAsia" w:ascii="宋体" w:hAnsi="宋体"/>
          <w:color w:val="000000"/>
          <w:sz w:val="24"/>
          <w:szCs w:val="21"/>
        </w:rPr>
        <w:t xml:space="preserve">。</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60"/>
        <w:ind w:firstLine="420"/>
        <w:keepLines/>
        <w:keepNext/>
        <w:spacing w:line="400" w:lineRule="exact"/>
        <w:rPr>
          <w:rFonts w:hint="eastAsia" w:ascii="Arial" w:hAnsi="Arial" w:eastAsia="黑体" w:cs="Arial"/>
          <w:color w:val="000000"/>
          <w:sz w:val="28"/>
          <w:szCs w:val="28"/>
        </w:rPr>
        <w:outlineLvl w:val="3"/>
      </w:pPr>
      <w:r/>
      <w:bookmarkStart w:id="105" w:name="_Hlt26670482"/>
      <w:r/>
      <w:bookmarkEnd w:id="105"/>
      <w:r/>
      <w:bookmarkStart w:id="106" w:name="_Hlt26954846"/>
      <w:r/>
      <w:bookmarkEnd w:id="106"/>
      <w:r/>
      <w:bookmarkStart w:id="107" w:name="_Hlt26954848"/>
      <w:r/>
      <w:bookmarkEnd w:id="107"/>
      <w:r/>
      <w:bookmarkStart w:id="108" w:name="_Hlt26670486"/>
      <w:r/>
      <w:bookmarkEnd w:id="108"/>
      <w:r/>
      <w:bookmarkStart w:id="109" w:name="_Hlt26954731"/>
      <w:r/>
      <w:bookmarkEnd w:id="10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、技术要求响应及偏离表、商务要求响应及偏离表</w:t>
      </w:r>
      <w:r>
        <w:rPr>
          <w:rFonts w:hint="eastAsia" w:ascii="Arial" w:hAnsi="Arial" w:eastAsia="黑体" w:cs="Arial"/>
          <w:color w:val="000000"/>
          <w:sz w:val="28"/>
          <w:szCs w:val="28"/>
        </w:rPr>
      </w:r>
      <w:r/>
    </w:p>
    <w:p>
      <w:pPr>
        <w:pStyle w:val="760"/>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760"/>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rPr>
          <w:rFonts w:hint="eastAsia" w:ascii="宋体" w:hAnsi="Arial" w:cs="宋体"/>
          <w:color w:val="000000"/>
          <w:sz w:val="24"/>
          <w:szCs w:val="21"/>
          <w:lang w:val="zh-CN"/>
        </w:rPr>
      </w:r>
      <w:r/>
    </w:p>
    <w:p>
      <w:pPr>
        <w:pStyle w:val="760"/>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760"/>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760"/>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76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760"/>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49090511"/>
      <w:r/>
      <w:bookmarkStart w:id="113"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760"/>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60"/>
        <w:keepLines/>
        <w:keepNext/>
        <w:spacing w:before="156" w:after="156" w:line="400" w:lineRule="exact"/>
        <w:rPr>
          <w:rFonts w:hint="eastAsia" w:ascii="Times New Roman" w:hAnsi="Times New Roman"/>
          <w:b/>
          <w:bCs/>
          <w:color w:val="000000"/>
          <w:sz w:val="32"/>
          <w:szCs w:val="32"/>
        </w:rPr>
        <w:outlineLvl w:val="2"/>
      </w:pPr>
      <w:r/>
      <w:bookmarkStart w:id="114" w:name="_Hlt26954852"/>
      <w:r/>
      <w:bookmarkEnd w:id="114"/>
      <w:r/>
      <w:bookmarkStart w:id="115" w:name="_Hlt26954739"/>
      <w:r/>
      <w:bookmarkEnd w:id="115"/>
      <w:r/>
      <w:bookmarkStart w:id="116" w:name="_Toc16938540"/>
      <w:r/>
      <w:bookmarkStart w:id="117" w:name="_Toc120614217"/>
      <w:r/>
      <w:bookmarkStart w:id="118" w:name="_Toc513029224"/>
      <w:r/>
      <w:bookmarkStart w:id="119" w:name="_Toc20823296"/>
      <w:r>
        <w:rPr>
          <w:rFonts w:hint="eastAsia" w:ascii="Times New Roman" w:hAnsi="Times New Roman"/>
          <w:b/>
          <w:bCs/>
          <w:color w:val="000000"/>
          <w:sz w:val="32"/>
          <w:szCs w:val="32"/>
        </w:rPr>
        <w:t xml:space="preserve">四、投标文件的递交</w:t>
      </w:r>
      <w:bookmarkEnd w:id="116"/>
      <w:r/>
      <w:bookmarkEnd w:id="117"/>
      <w:r/>
      <w:bookmarkEnd w:id="118"/>
      <w:r/>
      <w:bookmarkEnd w:id="119"/>
      <w:r>
        <w:rPr>
          <w:rFonts w:hint="eastAsia" w:ascii="Times New Roman" w:hAnsi="Times New Roman"/>
          <w:b/>
          <w:bCs/>
          <w:color w:val="000000"/>
          <w:sz w:val="32"/>
          <w:szCs w:val="32"/>
        </w:rPr>
      </w:r>
      <w:r/>
    </w:p>
    <w:p>
      <w:pPr>
        <w:pStyle w:val="760"/>
        <w:ind w:firstLine="420"/>
        <w:keepLines/>
        <w:keepNext/>
        <w:spacing w:line="400" w:lineRule="exact"/>
        <w:rPr>
          <w:rFonts w:hint="eastAsia" w:ascii="黑体" w:hAnsi="Arial" w:eastAsia="黑体" w:cs="Arial"/>
          <w:color w:val="000000"/>
          <w:sz w:val="28"/>
          <w:szCs w:val="28"/>
        </w:rPr>
        <w:outlineLvl w:val="3"/>
      </w:pPr>
      <w:r/>
      <w:bookmarkStart w:id="120" w:name="_Toc20823297"/>
      <w:r/>
      <w:bookmarkStart w:id="121" w:name="_Toc16938541"/>
      <w:r/>
      <w:bookmarkStart w:id="122" w:name="_Toc462564084"/>
      <w:r/>
      <w:bookmarkStart w:id="12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60"/>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760"/>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20823298"/>
      <w:r/>
      <w:bookmarkStart w:id="125" w:name="_Toc513029226"/>
      <w:r/>
      <w:bookmarkStart w:id="126" w:name="_Toc16938542"/>
      <w:r>
        <w:rPr>
          <w:rFonts w:ascii="宋体" w:hAnsi="宋体"/>
          <w:bCs/>
          <w:color w:val="000000"/>
          <w:sz w:val="24"/>
          <w:szCs w:val="21"/>
        </w:rPr>
      </w:r>
      <w:r/>
    </w:p>
    <w:p>
      <w:pPr>
        <w:pStyle w:val="760"/>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760"/>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760"/>
        <w:ind w:firstLine="420"/>
        <w:keepLines/>
        <w:keepNext/>
        <w:spacing w:line="400" w:lineRule="exact"/>
        <w:rPr>
          <w:rFonts w:hint="eastAsia" w:ascii="Arial" w:hAnsi="Arial" w:eastAsia="黑体" w:cs="Arial"/>
          <w:color w:val="000000"/>
          <w:sz w:val="28"/>
          <w:szCs w:val="28"/>
        </w:rPr>
        <w:outlineLvl w:val="3"/>
      </w:pPr>
      <w:r/>
      <w:bookmarkStart w:id="127" w:name="_Toc20823299"/>
      <w:r/>
      <w:bookmarkStart w:id="128" w:name="_Toc16938543"/>
      <w:r/>
      <w:bookmarkStart w:id="129"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60"/>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760"/>
        <w:ind w:firstLine="420"/>
        <w:keepLines/>
        <w:keepNext/>
        <w:spacing w:line="400" w:lineRule="exact"/>
        <w:rPr>
          <w:rFonts w:hint="eastAsia" w:ascii="Arial" w:hAnsi="Arial" w:eastAsia="黑体" w:cs="Arial"/>
          <w:color w:val="000000"/>
          <w:sz w:val="28"/>
          <w:szCs w:val="28"/>
        </w:rPr>
        <w:outlineLvl w:val="3"/>
      </w:pPr>
      <w:r/>
      <w:bookmarkStart w:id="130" w:name="_Toc513029228"/>
      <w:r/>
      <w:bookmarkStart w:id="131" w:name="_Toc20823300"/>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760"/>
        <w:ind w:firstLine="480"/>
        <w:keepLines/>
        <w:keepNext/>
        <w:spacing w:before="156" w:after="156" w:line="400" w:lineRule="exact"/>
        <w:rPr>
          <w:rFonts w:hint="eastAsia" w:ascii="Times New Roman" w:hAnsi="Times New Roman"/>
          <w:b/>
          <w:bCs/>
          <w:color w:val="000000"/>
          <w:sz w:val="32"/>
          <w:szCs w:val="32"/>
        </w:rPr>
        <w:outlineLvl w:val="2"/>
      </w:pPr>
      <w:r/>
      <w:bookmarkStart w:id="133" w:name="_Toc120614218"/>
      <w:r/>
      <w:bookmarkStart w:id="134" w:name="_Toc16938545"/>
      <w:r/>
      <w:bookmarkStart w:id="135" w:name="_Toc513029229"/>
      <w:r/>
      <w:bookmarkStart w:id="136" w:name="_Toc20823301"/>
      <w:r>
        <w:rPr>
          <w:rFonts w:hint="eastAsia" w:ascii="Times New Roman" w:hAnsi="Times New Roman"/>
          <w:b/>
          <w:bCs/>
          <w:color w:val="000000"/>
          <w:sz w:val="32"/>
          <w:szCs w:val="32"/>
        </w:rPr>
        <w:t xml:space="preserve">五、开标与评标</w:t>
      </w:r>
      <w:bookmarkEnd w:id="133"/>
      <w:r/>
      <w:bookmarkEnd w:id="134"/>
      <w:r/>
      <w:bookmarkEnd w:id="135"/>
      <w:r/>
      <w:bookmarkEnd w:id="136"/>
      <w:r>
        <w:rPr>
          <w:rFonts w:hint="eastAsia" w:ascii="Times New Roman" w:hAnsi="Times New Roman"/>
          <w:b/>
          <w:bCs/>
          <w:color w:val="000000"/>
          <w:sz w:val="32"/>
          <w:szCs w:val="32"/>
        </w:rPr>
      </w:r>
      <w:r/>
    </w:p>
    <w:p>
      <w:pPr>
        <w:pStyle w:val="760"/>
        <w:ind w:firstLine="420"/>
        <w:keepLines/>
        <w:keepNext/>
        <w:spacing w:line="400" w:lineRule="exact"/>
        <w:rPr>
          <w:rFonts w:hint="eastAsia" w:ascii="Arial" w:hAnsi="Arial" w:eastAsia="黑体" w:cs="Arial"/>
          <w:color w:val="000000"/>
          <w:sz w:val="28"/>
          <w:szCs w:val="28"/>
        </w:rPr>
        <w:outlineLvl w:val="3"/>
      </w:pPr>
      <w:r/>
      <w:bookmarkStart w:id="137" w:name="_Toc16938546"/>
      <w:r/>
      <w:bookmarkStart w:id="138" w:name="_Toc20823302"/>
      <w:r/>
      <w:bookmarkStart w:id="139"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760"/>
        <w:ind w:firstLine="480"/>
        <w:spacing w:line="400" w:lineRule="exact"/>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760"/>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760"/>
        <w:ind w:firstLine="420"/>
        <w:keepLines/>
        <w:keepNext/>
        <w:spacing w:line="400" w:lineRule="exact"/>
        <w:rPr>
          <w:rFonts w:hint="eastAsia" w:ascii="Arial" w:hAnsi="Arial" w:eastAsia="黑体" w:cs="Arial"/>
          <w:color w:val="000000"/>
          <w:sz w:val="28"/>
          <w:szCs w:val="28"/>
        </w:rPr>
        <w:outlineLvl w:val="3"/>
      </w:pPr>
      <w:r/>
      <w:bookmarkStart w:id="140" w:name="_Toc16938547"/>
      <w:r/>
      <w:bookmarkStart w:id="141" w:name="_Toc513029231"/>
      <w:r/>
      <w:bookmarkStart w:id="142"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760"/>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760"/>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760"/>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760"/>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760"/>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760"/>
        <w:ind w:firstLine="420"/>
        <w:keepLines/>
        <w:keepNext/>
        <w:spacing w:line="400" w:lineRule="exact"/>
        <w:rPr>
          <w:rFonts w:hint="eastAsia" w:ascii="Arial" w:hAnsi="Arial" w:eastAsia="黑体" w:cs="Arial"/>
          <w:color w:val="000000"/>
          <w:sz w:val="28"/>
          <w:szCs w:val="28"/>
        </w:rPr>
        <w:outlineLvl w:val="3"/>
      </w:pPr>
      <w:r/>
      <w:bookmarkStart w:id="143" w:name="_Toc513029232"/>
      <w:r/>
      <w:bookmarkStart w:id="144" w:name="_Toc20823304"/>
      <w:r/>
      <w:bookmarkStart w:id="14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760"/>
        <w:ind w:firstLine="480"/>
        <w:spacing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760"/>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76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760"/>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760"/>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60"/>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60"/>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760"/>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760"/>
        <w:ind w:firstLine="480"/>
        <w:spacing w:line="400" w:lineRule="exact"/>
        <w:rPr>
          <w:rFonts w:ascii="宋体" w:hAnsi="宋体"/>
          <w:color w:val="000000"/>
          <w:sz w:val="24"/>
          <w:szCs w:val="21"/>
        </w:rPr>
      </w:pPr>
      <w:r/>
      <w:bookmarkStart w:id="149" w:name="_Toc513029234"/>
      <w:r/>
      <w:bookmarkStart w:id="150" w:name="_Toc16938550"/>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760"/>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760"/>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60"/>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ascii="宋体" w:hAnsi="宋体"/>
          <w:color w:val="000000"/>
          <w:sz w:val="24"/>
          <w:szCs w:val="21"/>
        </w:rPr>
      </w:r>
      <w:r/>
    </w:p>
    <w:p>
      <w:pPr>
        <w:pStyle w:val="760"/>
        <w:ind w:left="478"/>
        <w:spacing w:line="400" w:lineRule="exact"/>
        <w:rPr>
          <w:rFonts w:hint="eastAsia" w:ascii="宋体" w:hAnsi="宋体" w:eastAsia="宋体" w:cs="Times New Roman"/>
          <w:b/>
          <w:bCs w:val="0"/>
          <w:color w:val="000000"/>
          <w:sz w:val="24"/>
          <w:szCs w:val="21"/>
        </w:rPr>
      </w:pPr>
      <w:r>
        <w:rPr>
          <w:rFonts w:hint="eastAsia" w:ascii="宋体" w:hAnsi="宋体" w:eastAsia="宋体" w:cs="Times New Roman"/>
          <w:b/>
          <w:bCs w:val="0"/>
          <w:color w:val="000000"/>
          <w:sz w:val="24"/>
          <w:szCs w:val="21"/>
        </w:rPr>
        <w:t xml:space="preserve">25.8 异常低价投标审查</w:t>
      </w:r>
      <w:r>
        <w:rPr>
          <w:rFonts w:hint="eastAsia" w:ascii="宋体" w:hAnsi="宋体" w:eastAsia="宋体" w:cs="Times New Roman"/>
          <w:b/>
          <w:bCs w:val="0"/>
          <w:color w:val="000000"/>
          <w:sz w:val="24"/>
          <w:szCs w:val="21"/>
        </w:rPr>
      </w:r>
      <w:r/>
    </w:p>
    <w:p>
      <w:pPr>
        <w:pStyle w:val="760"/>
        <w:ind w:left="478"/>
        <w:spacing w:line="400" w:lineRule="exact"/>
        <w:rPr>
          <w:rFonts w:hint="eastAsia" w:ascii="宋体" w:hAnsi="宋体" w:eastAsia="宋体" w:cs="Times New Roman"/>
          <w:b/>
          <w:bCs w:val="0"/>
          <w:color w:val="000000"/>
          <w:sz w:val="24"/>
          <w:szCs w:val="21"/>
        </w:rPr>
      </w:pPr>
      <w:r>
        <w:rPr>
          <w:rFonts w:hint="eastAsia" w:ascii="宋体" w:hAnsi="宋体" w:eastAsia="宋体" w:cs="Times New Roman"/>
          <w:b/>
          <w:bCs w:val="0"/>
          <w:color w:val="000000"/>
          <w:sz w:val="24"/>
          <w:szCs w:val="21"/>
        </w:rPr>
        <w:t xml:space="preserve">25.8.1 评标过程中出现下列情形之一的，评标委员会应当启动异常低价投标审查程序：</w:t>
      </w:r>
      <w:r>
        <w:rPr>
          <w:rFonts w:hint="eastAsia" w:ascii="宋体" w:hAnsi="宋体" w:eastAsia="宋体" w:cs="Times New Roman"/>
          <w:b/>
          <w:bCs w:val="0"/>
          <w:color w:val="000000"/>
          <w:sz w:val="24"/>
          <w:szCs w:val="21"/>
        </w:rPr>
      </w:r>
      <w:r/>
    </w:p>
    <w:p>
      <w:pPr>
        <w:pStyle w:val="760"/>
        <w:ind w:left="478"/>
        <w:spacing w:line="400" w:lineRule="exact"/>
        <w:rPr>
          <w:rFonts w:hint="eastAsia" w:ascii="宋体" w:hAnsi="宋体" w:eastAsia="宋体" w:cs="Times New Roman"/>
          <w:b/>
          <w:bCs w:val="0"/>
          <w:color w:val="000000"/>
          <w:sz w:val="24"/>
          <w:szCs w:val="21"/>
        </w:rPr>
      </w:pPr>
      <w:r>
        <w:rPr>
          <w:rFonts w:hint="eastAsia" w:ascii="宋体" w:hAnsi="宋体" w:eastAsia="宋体" w:cs="Times New Roman"/>
          <w:b/>
          <w:bCs w:val="0"/>
          <w:color w:val="000000"/>
          <w:sz w:val="24"/>
          <w:szCs w:val="21"/>
        </w:rPr>
        <w:t xml:space="preserve">（1）投标报价低于采购项目预算50%的，即投标报价＜采购项目预算×50%；</w:t>
      </w:r>
      <w:r>
        <w:rPr>
          <w:rFonts w:hint="eastAsia" w:ascii="宋体" w:hAnsi="宋体" w:eastAsia="宋体" w:cs="Times New Roman"/>
          <w:b/>
          <w:bCs w:val="0"/>
          <w:color w:val="000000"/>
          <w:sz w:val="24"/>
          <w:szCs w:val="21"/>
        </w:rPr>
      </w:r>
      <w:r/>
    </w:p>
    <w:p>
      <w:pPr>
        <w:pStyle w:val="760"/>
        <w:ind w:left="478"/>
        <w:spacing w:line="400" w:lineRule="exact"/>
        <w:rPr>
          <w:rFonts w:hint="eastAsia" w:ascii="宋体" w:hAnsi="宋体" w:eastAsia="宋体" w:cs="Times New Roman"/>
          <w:b/>
          <w:bCs w:val="0"/>
          <w:color w:val="000000"/>
          <w:sz w:val="24"/>
          <w:szCs w:val="21"/>
        </w:rPr>
      </w:pPr>
      <w:r>
        <w:rPr>
          <w:rFonts w:hint="eastAsia" w:ascii="宋体" w:hAnsi="宋体" w:eastAsia="宋体" w:cs="Times New Roman"/>
          <w:b/>
          <w:bCs w:val="0"/>
          <w:color w:val="000000"/>
          <w:sz w:val="24"/>
          <w:szCs w:val="21"/>
        </w:rPr>
        <w:t xml:space="preserve">（2）投标报价低于采购项目最高限价45%的，即投标报价＜采购项目最高限价×45%；</w:t>
      </w:r>
      <w:r>
        <w:rPr>
          <w:rFonts w:hint="eastAsia" w:ascii="宋体" w:hAnsi="宋体" w:eastAsia="宋体" w:cs="Times New Roman"/>
          <w:b/>
          <w:bCs w:val="0"/>
          <w:color w:val="000000"/>
          <w:sz w:val="24"/>
          <w:szCs w:val="21"/>
        </w:rPr>
      </w:r>
      <w:r/>
    </w:p>
    <w:p>
      <w:pPr>
        <w:pStyle w:val="760"/>
        <w:ind w:left="478"/>
        <w:spacing w:line="400" w:lineRule="exact"/>
        <w:rPr>
          <w:rFonts w:hint="eastAsia" w:ascii="宋体" w:hAnsi="宋体" w:eastAsia="宋体" w:cs="Times New Roman"/>
          <w:b/>
          <w:bCs w:val="0"/>
          <w:color w:val="000000"/>
          <w:sz w:val="24"/>
          <w:szCs w:val="21"/>
        </w:rPr>
      </w:pPr>
      <w:r>
        <w:rPr>
          <w:rFonts w:hint="eastAsia" w:ascii="宋体" w:hAnsi="宋体" w:eastAsia="宋体" w:cs="Times New Roman"/>
          <w:b/>
          <w:bCs w:val="0"/>
          <w:color w:val="000000"/>
          <w:sz w:val="24"/>
          <w:szCs w:val="21"/>
        </w:rPr>
        <w:t xml:space="preserve">（3）评标委员会认定的供应商报价过低、有可能影响产品质量或者不能诚信履约的其他情形。</w:t>
      </w:r>
      <w:r>
        <w:rPr>
          <w:rFonts w:hint="eastAsia" w:ascii="宋体" w:hAnsi="宋体" w:eastAsia="宋体" w:cs="Times New Roman"/>
          <w:b/>
          <w:bCs w:val="0"/>
          <w:color w:val="000000"/>
          <w:sz w:val="24"/>
          <w:szCs w:val="21"/>
        </w:rPr>
      </w:r>
      <w:r/>
    </w:p>
    <w:p>
      <w:pPr>
        <w:pStyle w:val="760"/>
        <w:ind w:left="478"/>
        <w:spacing w:line="400" w:lineRule="exact"/>
        <w:rPr>
          <w:rFonts w:hint="eastAsia" w:ascii="宋体" w:hAnsi="宋体" w:eastAsia="宋体" w:cs="Times New Roman"/>
          <w:b/>
          <w:bCs w:val="0"/>
          <w:color w:val="000000"/>
          <w:sz w:val="24"/>
          <w:szCs w:val="21"/>
        </w:rPr>
      </w:pPr>
      <w:r>
        <w:rPr>
          <w:rFonts w:hint="eastAsia" w:ascii="宋体" w:hAnsi="宋体" w:eastAsia="宋体" w:cs="Times New Roman"/>
          <w:b/>
          <w:bCs w:val="0"/>
          <w:color w:val="000000"/>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Times New Roman"/>
          <w:b/>
          <w:bCs w:val="0"/>
          <w:color w:val="000000"/>
          <w:sz w:val="24"/>
          <w:szCs w:val="21"/>
        </w:rPr>
      </w:r>
      <w:r/>
    </w:p>
    <w:p>
      <w:pPr>
        <w:pStyle w:val="760"/>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w:t>
      </w:r>
      <w:bookmarkEnd w:id="149"/>
      <w:r/>
      <w:bookmarkEnd w:id="150"/>
      <w:r/>
      <w:bookmarkEnd w:id="151"/>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760"/>
        <w:ind w:left="478"/>
        <w:spacing w:line="400" w:lineRule="exact"/>
        <w:rPr>
          <w:rFonts w:hint="eastAsia" w:ascii="宋体" w:hAnsi="宋体"/>
          <w:bCs/>
          <w:color w:val="000000"/>
          <w:sz w:val="24"/>
          <w:szCs w:val="21"/>
        </w:rPr>
      </w:pPr>
      <w:r/>
      <w:bookmarkStart w:id="152" w:name="_Toc16938551"/>
      <w:r/>
      <w:bookmarkStart w:id="153" w:name="_Toc513029235"/>
      <w:r/>
      <w:bookmarkStart w:id="154" w:name="_Toc20823307"/>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76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6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760"/>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60"/>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760"/>
        <w:ind w:firstLine="480"/>
        <w:spacing w:line="400" w:lineRule="exact"/>
        <w:rPr>
          <w:rFonts w:hint="eastAsia" w:ascii="方正魏碑_GBK" w:hAnsi="方正魏碑_GBK" w:eastAsia="方正魏碑_GBK" w:cs="方正魏碑_GBK"/>
          <w:color w:val="000000"/>
          <w:sz w:val="30"/>
          <w:szCs w:val="30"/>
        </w:rPr>
      </w:pPr>
      <w:r>
        <w:rPr>
          <w:rFonts w:hint="eastAsia" w:ascii="宋体" w:hAnsi="宋体" w:eastAsia="宋体" w:cs="Times New Roman"/>
          <w:b/>
          <w:bCs w:val="0"/>
          <w:color w:val="000000"/>
          <w:sz w:val="24"/>
          <w:szCs w:val="21"/>
        </w:rPr>
        <w:t xml:space="preserve">26.1.10 评标委员会按照本招标文件规定对投标人进行异常低价投标审查后，认为投标人不能证明其报价合理性的。</w:t>
      </w:r>
      <w:r>
        <w:rPr>
          <w:rFonts w:hint="eastAsia" w:ascii="方正魏碑_GBK" w:hAnsi="方正魏碑_GBK" w:eastAsia="方正魏碑_GBK" w:cs="方正魏碑_GBK"/>
          <w:color w:val="000000"/>
          <w:sz w:val="30"/>
          <w:szCs w:val="30"/>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76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760"/>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760"/>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76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760"/>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760"/>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760"/>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76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760"/>
        <w:ind w:firstLine="480"/>
        <w:keepLines/>
        <w:keepNext/>
        <w:spacing w:before="156" w:after="156"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Pr>
          <w:rFonts w:hint="eastAsia" w:ascii="Times New Roman" w:hAnsi="Times New Roman"/>
          <w:b/>
          <w:bCs/>
          <w:color w:val="000000"/>
          <w:sz w:val="32"/>
          <w:szCs w:val="32"/>
        </w:rPr>
      </w:r>
      <w:r/>
    </w:p>
    <w:p>
      <w:pPr>
        <w:pStyle w:val="760"/>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76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760"/>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760"/>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760"/>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76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760"/>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760"/>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76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760"/>
        <w:ind w:firstLine="480"/>
        <w:spacing w:line="400" w:lineRule="exact"/>
        <w:rPr>
          <w:rFonts w:ascii="宋体" w:hAnsi="宋体"/>
          <w:b/>
          <w:bCs/>
          <w:color w:val="000000"/>
          <w:sz w:val="24"/>
          <w:szCs w:val="24"/>
        </w:rPr>
      </w:pPr>
      <w:r>
        <w:rPr>
          <w:rFonts w:ascii="宋体" w:hAnsi="宋体"/>
          <w:b/>
          <w:bCs/>
          <w:color w:val="000000"/>
          <w:sz w:val="24"/>
          <w:szCs w:val="24"/>
        </w:rPr>
        <w:t xml:space="preserve">28.</w:t>
      </w:r>
      <w:r>
        <w:rPr>
          <w:rFonts w:hint="eastAsia" w:ascii="宋体" w:hAnsi="宋体"/>
          <w:b/>
          <w:bCs/>
          <w:color w:val="000000"/>
          <w:sz w:val="24"/>
          <w:szCs w:val="24"/>
        </w:rPr>
        <w:t xml:space="preserve">4 供应商（含潜在</w:t>
      </w:r>
      <w:r>
        <w:rPr>
          <w:rFonts w:ascii="宋体" w:hAnsi="宋体"/>
          <w:b/>
          <w:bCs/>
          <w:color w:val="000000"/>
          <w:sz w:val="24"/>
          <w:szCs w:val="24"/>
        </w:rPr>
        <w:t xml:space="preserve">供应商</w:t>
      </w:r>
      <w:r>
        <w:rPr>
          <w:rFonts w:hint="eastAsia" w:ascii="宋体" w:hAnsi="宋体"/>
          <w:b/>
          <w:bCs/>
          <w:color w:val="000000"/>
          <w:sz w:val="24"/>
          <w:szCs w:val="24"/>
        </w:rPr>
        <w:t xml:space="preserve">）对与</w:t>
      </w:r>
      <w:r>
        <w:rPr>
          <w:rFonts w:ascii="宋体" w:hAnsi="宋体"/>
          <w:b/>
          <w:bCs/>
          <w:color w:val="000000"/>
          <w:sz w:val="24"/>
          <w:szCs w:val="24"/>
        </w:rPr>
        <w:t xml:space="preserve">本项目</w:t>
      </w:r>
      <w:r>
        <w:rPr>
          <w:rFonts w:hint="eastAsia" w:ascii="宋体" w:hAnsi="宋体"/>
          <w:b/>
          <w:bCs/>
          <w:color w:val="000000"/>
          <w:sz w:val="24"/>
          <w:szCs w:val="24"/>
        </w:rPr>
        <w:t xml:space="preserve">有关的</w:t>
      </w:r>
      <w:r>
        <w:rPr>
          <w:rFonts w:ascii="宋体" w:hAnsi="宋体"/>
          <w:b/>
          <w:bCs/>
          <w:color w:val="000000"/>
          <w:sz w:val="24"/>
          <w:szCs w:val="24"/>
        </w:rPr>
        <w:t xml:space="preserve">所有询问、质疑</w:t>
      </w:r>
      <w:r>
        <w:rPr>
          <w:rFonts w:hint="eastAsia" w:ascii="宋体" w:hAnsi="宋体"/>
          <w:b/>
          <w:bCs/>
          <w:color w:val="000000"/>
          <w:sz w:val="24"/>
          <w:szCs w:val="24"/>
        </w:rPr>
        <w:t xml:space="preserve">均</w:t>
      </w:r>
      <w:r>
        <w:rPr>
          <w:rFonts w:ascii="宋体" w:hAnsi="宋体"/>
          <w:b/>
          <w:bCs/>
          <w:color w:val="000000"/>
          <w:sz w:val="24"/>
          <w:szCs w:val="24"/>
        </w:rPr>
        <w:t xml:space="preserve">请向采购人提出，由采购人负责答复。</w:t>
      </w:r>
      <w:r>
        <w:rPr>
          <w:rFonts w:ascii="宋体" w:hAnsi="宋体"/>
          <w:b/>
          <w:bCs/>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采购人及采购中心只接收以纸质原件形式送达的质疑,建议供应商尽量通过邮寄方式提交质疑（采购人和采购中心不接受无快递运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760"/>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760"/>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760"/>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760"/>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760"/>
        <w:keepLines/>
        <w:keepNext/>
        <w:spacing w:before="156" w:after="156" w:line="400" w:lineRule="exact"/>
        <w:rPr>
          <w:rFonts w:hint="eastAsia" w:ascii="Times New Roman" w:hAnsi="Times New Roman"/>
          <w:b/>
          <w:bCs/>
          <w:color w:val="000000"/>
          <w:sz w:val="32"/>
          <w:szCs w:val="32"/>
        </w:rPr>
        <w:outlineLvl w:val="2"/>
      </w:pPr>
      <w:r/>
      <w:bookmarkStart w:id="160" w:name="_Toc120614220"/>
      <w:r/>
      <w:bookmarkStart w:id="161" w:name="_Toc20823308"/>
      <w:r/>
      <w:bookmarkStart w:id="162" w:name="_Toc513029236"/>
      <w:r/>
      <w:bookmarkStart w:id="163" w:name="_Toc16938552"/>
      <w:r>
        <w:rPr>
          <w:rFonts w:hint="eastAsia" w:ascii="Times New Roman" w:hAnsi="Times New Roman"/>
          <w:b/>
          <w:bCs/>
          <w:color w:val="000000"/>
          <w:sz w:val="32"/>
          <w:szCs w:val="32"/>
        </w:rPr>
        <w:t xml:space="preserve">七、授予合同</w:t>
      </w:r>
      <w:bookmarkEnd w:id="160"/>
      <w:r>
        <w:rPr>
          <w:rFonts w:hint="eastAsia" w:ascii="Times New Roman" w:hAnsi="Times New Roman"/>
          <w:b/>
          <w:bCs/>
          <w:color w:val="000000"/>
          <w:sz w:val="32"/>
          <w:szCs w:val="32"/>
        </w:rPr>
      </w:r>
      <w:r/>
    </w:p>
    <w:p>
      <w:pPr>
        <w:pStyle w:val="760"/>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20823309"/>
      <w:r/>
      <w:bookmarkStart w:id="165" w:name="_Toc16938553"/>
      <w:r/>
      <w:bookmarkStart w:id="166"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760"/>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760"/>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760"/>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760"/>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760"/>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20823314"/>
      <w:r/>
      <w:bookmarkStart w:id="168" w:name="_Toc16938558"/>
      <w:r/>
      <w:bookmarkStart w:id="169" w:name="_Toc513029242"/>
      <w:r/>
      <w:bookmarkStart w:id="170" w:name="_Toc479757207"/>
      <w:r/>
      <w:bookmarkStart w:id="171"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760"/>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760"/>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76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60"/>
        <w:ind w:firstLine="2640"/>
        <w:jc w:val="lef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spacing w:line="400" w:lineRule="exact"/>
        <w:rPr>
          <w:rFonts w:ascii="宋体" w:hAnsi="宋体"/>
          <w:bCs/>
          <w:color w:val="000000"/>
          <w:sz w:val="24"/>
          <w:szCs w:val="24"/>
          <w:highlight w:val="yellow"/>
        </w:rPr>
      </w:pPr>
      <w:r/>
      <w:bookmarkEnd w:id="167"/>
      <w:r/>
      <w:bookmarkEnd w:id="168"/>
      <w:r/>
      <w:bookmarkEnd w:id="169"/>
      <w:r/>
      <w:bookmarkEnd w:id="170"/>
      <w:r/>
      <w:bookmarkEnd w:id="171"/>
      <w:r/>
      <w:bookmarkStart w:id="172" w:name="_Toc3995"/>
      <w:r/>
      <w:bookmarkStart w:id="173" w:name="_Toc20823315"/>
      <w:r/>
      <w:bookmarkStart w:id="174" w:name="_Toc513029243"/>
      <w:r/>
      <w:bookmarkStart w:id="175" w:name="_Toc16938559"/>
      <w:r/>
      <w:bookmarkStart w:id="176" w:name="_Hlt16619350"/>
      <w:r/>
      <w:bookmarkStart w:id="177" w:name="_Toc16938590"/>
      <w:r/>
      <w:bookmarkStart w:id="178" w:name="_Toc120614244"/>
      <w:r/>
      <w:bookmarkStart w:id="179" w:name="_Toc20823346"/>
      <w:r/>
      <w:bookmarkStart w:id="180" w:name="_Toc462564139"/>
      <w:r/>
      <w:bookmarkStart w:id="181" w:name="_Toc479757211"/>
      <w:r>
        <w:rPr>
          <w:rFonts w:ascii="宋体" w:hAnsi="宋体"/>
          <w:bCs/>
          <w:color w:val="000000"/>
          <w:sz w:val="24"/>
          <w:szCs w:val="24"/>
          <w:highlight w:val="yellow"/>
        </w:rPr>
      </w:r>
      <w:r/>
    </w:p>
    <w:p>
      <w:pPr>
        <w:pStyle w:val="760"/>
        <w:spacing w:line="400" w:lineRule="exact"/>
        <w:rPr>
          <w:rFonts w:ascii="宋体" w:hAnsi="宋体"/>
          <w:bCs/>
          <w:color w:val="000000"/>
          <w:sz w:val="24"/>
          <w:szCs w:val="24"/>
          <w:highlight w:val="yellow"/>
        </w:rPr>
      </w:pPr>
      <w:r>
        <w:rPr>
          <w:rFonts w:ascii="宋体" w:hAnsi="宋体"/>
          <w:bCs/>
          <w:color w:val="000000"/>
          <w:sz w:val="24"/>
          <w:szCs w:val="24"/>
          <w:highlight w:val="yellow"/>
        </w:rPr>
      </w:r>
      <w:r/>
    </w:p>
    <w:p>
      <w:pPr>
        <w:pStyle w:val="760"/>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合同文本</w:t>
      </w:r>
      <w:r>
        <w:rPr>
          <w:rFonts w:hint="eastAsia" w:ascii="黑体" w:hAnsi="Times New Roman" w:eastAsia="黑体"/>
          <w:bCs/>
          <w:color w:val="000000"/>
          <w:sz w:val="44"/>
          <w:szCs w:val="28"/>
        </w:rPr>
      </w:r>
      <w:r/>
    </w:p>
    <w:p>
      <w:pPr>
        <w:pStyle w:val="760"/>
        <w:spacing w:line="400" w:lineRule="exact"/>
        <w:rPr>
          <w:rFonts w:ascii="宋体" w:hAnsi="宋体"/>
          <w:bCs/>
          <w:color w:val="000000"/>
          <w:sz w:val="24"/>
          <w:szCs w:val="24"/>
          <w:highlight w:val="yellow"/>
        </w:rPr>
      </w:pPr>
      <w:r>
        <w:rPr>
          <w:rFonts w:ascii="宋体" w:hAnsi="宋体"/>
          <w:bCs/>
          <w:color w:val="000000"/>
          <w:sz w:val="24"/>
          <w:szCs w:val="24"/>
          <w:highlight w:val="yellow"/>
        </w:rPr>
      </w:r>
      <w:r/>
    </w:p>
    <w:p>
      <w:pPr>
        <w:pStyle w:val="76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92"/>
        <w:jc w:val="center"/>
        <w:rPr>
          <w:rFonts w:ascii="宋体" w:hAnsi="宋体" w:eastAsia="宋体" w:cs="宋体"/>
          <w:b/>
          <w:bCs/>
          <w:color w:val="000000"/>
          <w:spacing w:val="-20"/>
          <w:sz w:val="32"/>
          <w:szCs w:val="32"/>
        </w:rPr>
      </w:pPr>
      <w:r/>
      <w:bookmarkEnd w:id="172"/>
      <w:r/>
      <w:bookmarkEnd w:id="173"/>
      <w:r/>
      <w:bookmarkEnd w:id="174"/>
      <w:r/>
      <w:bookmarkEnd w:id="175"/>
      <w:r>
        <w:rPr>
          <w:rFonts w:ascii="宋体" w:hAnsi="宋体" w:eastAsia="宋体" w:cs="宋体"/>
          <w:b/>
          <w:bCs/>
          <w:color w:val="000000"/>
          <w:spacing w:val="-20"/>
          <w:sz w:val="32"/>
          <w:szCs w:val="32"/>
        </w:rPr>
      </w:r>
      <w:r/>
    </w:p>
    <w:p>
      <w:pPr>
        <w:pStyle w:val="792"/>
        <w:jc w:val="center"/>
        <w:rPr>
          <w:rFonts w:ascii="宋体" w:hAnsi="宋体" w:eastAsia="宋体" w:cs="宋体"/>
          <w:b/>
          <w:bCs/>
          <w:color w:val="000000"/>
          <w:spacing w:val="-20"/>
          <w:sz w:val="32"/>
          <w:szCs w:val="32"/>
        </w:rPr>
      </w:pPr>
      <w:r>
        <w:rPr>
          <w:rFonts w:ascii="宋体" w:hAnsi="宋体" w:eastAsia="宋体" w:cs="宋体"/>
          <w:b/>
          <w:bCs/>
          <w:color w:val="000000"/>
          <w:spacing w:val="-20"/>
          <w:sz w:val="32"/>
          <w:szCs w:val="32"/>
        </w:rPr>
      </w:r>
      <w:r/>
    </w:p>
    <w:p>
      <w:pPr>
        <w:pStyle w:val="792"/>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792"/>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760"/>
        <w:rPr>
          <w:rFonts w:ascii="宋体" w:hAnsi="宋体" w:cs="宋体"/>
          <w:b/>
          <w:bCs/>
          <w:color w:val="000000"/>
          <w:spacing w:val="-20"/>
          <w:sz w:val="40"/>
          <w:szCs w:val="40"/>
        </w:rPr>
      </w:pPr>
      <w:r>
        <w:rPr>
          <w:rFonts w:ascii="宋体" w:hAnsi="宋体" w:cs="宋体"/>
          <w:b/>
          <w:bCs/>
          <w:color w:val="000000"/>
          <w:spacing w:val="-20"/>
          <w:sz w:val="40"/>
          <w:szCs w:val="40"/>
        </w:rPr>
      </w:r>
      <w:r/>
    </w:p>
    <w:p>
      <w:pPr>
        <w:pStyle w:val="760"/>
        <w:rPr>
          <w:rFonts w:ascii="宋体" w:hAnsi="宋体" w:cs="宋体"/>
          <w:b/>
          <w:bCs/>
          <w:color w:val="000000"/>
          <w:spacing w:val="-20"/>
          <w:sz w:val="40"/>
          <w:szCs w:val="40"/>
        </w:rPr>
      </w:pPr>
      <w:r>
        <w:rPr>
          <w:rFonts w:ascii="宋体" w:hAnsi="宋体" w:cs="宋体"/>
          <w:b/>
          <w:bCs/>
          <w:color w:val="000000"/>
          <w:spacing w:val="-20"/>
          <w:sz w:val="40"/>
          <w:szCs w:val="40"/>
        </w:rPr>
      </w:r>
      <w:r/>
    </w:p>
    <w:p>
      <w:pPr>
        <w:pStyle w:val="760"/>
        <w:rPr>
          <w:rFonts w:ascii="宋体" w:hAnsi="宋体" w:cs="宋体"/>
          <w:b/>
          <w:bCs/>
          <w:color w:val="000000"/>
          <w:spacing w:val="-20"/>
          <w:sz w:val="40"/>
          <w:szCs w:val="40"/>
        </w:rPr>
      </w:pPr>
      <w:r>
        <w:rPr>
          <w:rFonts w:ascii="宋体" w:hAnsi="宋体" w:cs="宋体"/>
          <w:b/>
          <w:bCs/>
          <w:color w:val="000000"/>
          <w:spacing w:val="-20"/>
          <w:sz w:val="40"/>
          <w:szCs w:val="40"/>
        </w:rPr>
      </w:r>
      <w:r/>
    </w:p>
    <w:p>
      <w:pPr>
        <w:pStyle w:val="760"/>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760"/>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760"/>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760"/>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760"/>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760"/>
        <w:rPr>
          <w:color w:val="000000"/>
        </w:rPr>
      </w:pPr>
      <w:r>
        <w:rPr>
          <w:color w:val="000000"/>
        </w:rPr>
      </w:r>
      <w:r/>
    </w:p>
    <w:p>
      <w:pPr>
        <w:pStyle w:val="760"/>
        <w:rPr>
          <w:rFonts w:eastAsia="黑体"/>
          <w:color w:val="000000"/>
          <w:sz w:val="44"/>
          <w:szCs w:val="44"/>
        </w:rPr>
      </w:pPr>
      <w:r>
        <w:rPr>
          <w:rFonts w:eastAsia="黑体"/>
          <w:color w:val="000000"/>
          <w:sz w:val="44"/>
          <w:szCs w:val="44"/>
        </w:rPr>
      </w:r>
      <w:r/>
    </w:p>
    <w:p>
      <w:pPr>
        <w:pStyle w:val="760"/>
        <w:rPr>
          <w:rFonts w:eastAsia="黑体"/>
          <w:color w:val="000000"/>
          <w:sz w:val="44"/>
          <w:szCs w:val="44"/>
        </w:rPr>
      </w:pPr>
      <w:r>
        <w:rPr>
          <w:rFonts w:eastAsia="黑体"/>
          <w:color w:val="000000"/>
          <w:sz w:val="44"/>
          <w:szCs w:val="44"/>
        </w:rPr>
      </w:r>
      <w:r/>
    </w:p>
    <w:p>
      <w:pPr>
        <w:pStyle w:val="760"/>
        <w:rPr>
          <w:rFonts w:eastAsia="黑体"/>
          <w:color w:val="000000"/>
          <w:sz w:val="44"/>
          <w:szCs w:val="44"/>
        </w:rPr>
      </w:pPr>
      <w:r>
        <w:rPr>
          <w:rFonts w:eastAsia="黑体"/>
          <w:color w:val="000000"/>
          <w:sz w:val="44"/>
          <w:szCs w:val="44"/>
        </w:rPr>
      </w:r>
      <w:r/>
    </w:p>
    <w:p>
      <w:pPr>
        <w:pStyle w:val="760"/>
        <w:rPr>
          <w:rFonts w:eastAsia="黑体"/>
          <w:color w:val="000000"/>
          <w:sz w:val="44"/>
          <w:szCs w:val="44"/>
        </w:rPr>
      </w:pPr>
      <w:r>
        <w:rPr>
          <w:rFonts w:eastAsia="黑体"/>
          <w:color w:val="000000"/>
          <w:sz w:val="44"/>
          <w:szCs w:val="44"/>
        </w:rPr>
      </w:r>
      <w:r/>
    </w:p>
    <w:p>
      <w:pPr>
        <w:pStyle w:val="760"/>
        <w:rPr>
          <w:rFonts w:eastAsia="黑体"/>
          <w:color w:val="000000"/>
          <w:sz w:val="44"/>
          <w:szCs w:val="44"/>
        </w:rPr>
      </w:pPr>
      <w:r>
        <w:rPr>
          <w:rFonts w:eastAsia="黑体"/>
          <w:color w:val="000000"/>
          <w:sz w:val="44"/>
          <w:szCs w:val="44"/>
        </w:rPr>
      </w:r>
      <w:r/>
    </w:p>
    <w:p>
      <w:pPr>
        <w:pStyle w:val="760"/>
        <w:rPr>
          <w:rFonts w:eastAsia="黑体"/>
          <w:color w:val="000000"/>
          <w:sz w:val="44"/>
          <w:szCs w:val="44"/>
        </w:rPr>
      </w:pPr>
      <w:r>
        <w:rPr>
          <w:rFonts w:eastAsia="黑体"/>
          <w:color w:val="000000"/>
          <w:sz w:val="44"/>
          <w:szCs w:val="44"/>
        </w:rPr>
      </w:r>
      <w:r/>
    </w:p>
    <w:p>
      <w:pPr>
        <w:pStyle w:val="760"/>
        <w:rPr>
          <w:rFonts w:eastAsia="黑体"/>
          <w:color w:val="000000"/>
          <w:sz w:val="44"/>
          <w:szCs w:val="44"/>
        </w:rPr>
      </w:pPr>
      <w:r>
        <w:rPr>
          <w:rFonts w:eastAsia="黑体"/>
          <w:color w:val="000000"/>
          <w:sz w:val="44"/>
          <w:szCs w:val="44"/>
        </w:rPr>
      </w:r>
      <w:r/>
    </w:p>
    <w:p>
      <w:pPr>
        <w:pStyle w:val="760"/>
        <w:jc w:val="center"/>
        <w:rPr>
          <w:rFonts w:ascii="宋体" w:hAnsi="宋体"/>
          <w:color w:val="000000"/>
          <w:sz w:val="32"/>
          <w:szCs w:val="32"/>
        </w:rPr>
      </w:pPr>
      <w:r>
        <w:rPr>
          <w:rFonts w:hint="eastAsia" w:ascii="宋体" w:hAnsi="宋体"/>
          <w:color w:val="000000"/>
          <w:sz w:val="32"/>
          <w:szCs w:val="32"/>
        </w:rPr>
        <w:t xml:space="preserve">使 用 说 明</w:t>
      </w:r>
      <w:r>
        <w:rPr>
          <w:rFonts w:ascii="宋体" w:hAnsi="宋体"/>
          <w:color w:val="000000"/>
          <w:sz w:val="32"/>
          <w:szCs w:val="32"/>
        </w:rPr>
      </w:r>
      <w:r/>
    </w:p>
    <w:p>
      <w:pPr>
        <w:pStyle w:val="760"/>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760"/>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760"/>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760"/>
        <w:ind w:firstLine="560"/>
        <w:rPr>
          <w:rFonts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rPr>
      </w:r>
      <w:r/>
    </w:p>
    <w:p>
      <w:pPr>
        <w:pStyle w:val="760"/>
        <w:ind w:firstLine="880"/>
        <w:rPr>
          <w:rFonts w:eastAsia="黑体"/>
          <w:color w:val="000000"/>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rPr>
      </w:r>
      <w:r/>
    </w:p>
    <w:p>
      <w:pPr>
        <w:pStyle w:val="762"/>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762"/>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760"/>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760"/>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760"/>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760"/>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760"/>
        <w:spacing w:line="400" w:lineRule="exact"/>
        <w:rPr>
          <w:color w:val="000000"/>
        </w:rPr>
      </w:pPr>
      <w:r>
        <w:rPr>
          <w:color w:val="000000"/>
        </w:rPr>
      </w:r>
      <w:r/>
    </w:p>
    <w:p>
      <w:pPr>
        <w:pStyle w:val="794"/>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760"/>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794"/>
        <w:numPr>
          <w:ilvl w:val="0"/>
          <w:numId w:val="6"/>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rPr>
          <w:rFonts w:ascii="宋体" w:hAnsi="宋体"/>
          <w:color w:val="000000"/>
          <w:szCs w:val="21"/>
          <w:u w:val="single"/>
        </w:rPr>
      </w:r>
      <w:r/>
    </w:p>
    <w:p>
      <w:pPr>
        <w:pStyle w:val="794"/>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rPr>
          <w:rFonts w:ascii="宋体" w:hAnsi="宋体"/>
          <w:color w:val="000000"/>
          <w:szCs w:val="21"/>
        </w:rPr>
      </w:r>
      <w:r/>
    </w:p>
    <w:p>
      <w:pPr>
        <w:pStyle w:val="794"/>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760"/>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760"/>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760"/>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760"/>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760"/>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942"/>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942"/>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942"/>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94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94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94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94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942"/>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942"/>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942"/>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942"/>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760"/>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760"/>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760"/>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760"/>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760"/>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760"/>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760"/>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760"/>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760"/>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760"/>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760"/>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942"/>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760"/>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760"/>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760"/>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760"/>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760"/>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760"/>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760"/>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760"/>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760"/>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760"/>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760"/>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760"/>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42"/>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942"/>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760"/>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42"/>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760"/>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760"/>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760"/>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760"/>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760"/>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760"/>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760"/>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760"/>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909"/>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760"/>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760"/>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760"/>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760"/>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760"/>
        <w:numPr>
          <w:ilvl w:val="0"/>
          <w:numId w:val="5"/>
        </w:numPr>
        <w:ind w:firstLine="420"/>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760"/>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760"/>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760"/>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942"/>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942"/>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760"/>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760"/>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760"/>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宋体"/>
          <w:color w:val="000000"/>
          <w:szCs w:val="21"/>
          <w:u w:val="single"/>
        </w:rPr>
      </w:r>
      <w:r/>
    </w:p>
    <w:p>
      <w:pPr>
        <w:pStyle w:val="760"/>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760"/>
        <w:numPr>
          <w:ilvl w:val="0"/>
          <w:numId w:val="7"/>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760"/>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760"/>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760"/>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760"/>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760"/>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760"/>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760"/>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760"/>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760"/>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760"/>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760"/>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760"/>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760"/>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760"/>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760"/>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942"/>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760"/>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760"/>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942"/>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760"/>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760"/>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760"/>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760"/>
        <w:ind w:firstLine="420"/>
        <w:spacing w:line="400" w:lineRule="exact"/>
        <w:rPr>
          <w:rFonts w:ascii="宋体" w:hAnsi="宋体"/>
          <w:b/>
          <w:bCs/>
          <w:color w:val="000000"/>
          <w:szCs w:val="21"/>
        </w:rPr>
      </w:pPr>
      <w:r>
        <w:rPr>
          <w:rFonts w:hint="eastAsia" w:ascii="宋体" w:hAnsi="宋体"/>
          <w:color w:val="000000"/>
          <w:szCs w:val="21"/>
        </w:rPr>
        <w:t xml:space="preserve">附件：具体标的及其技术要求和商务要求、联合协议、分包意向协议等</w:t>
      </w:r>
      <w:r>
        <w:rPr>
          <w:color w:val="000000"/>
          <w:lang w:val="en"/>
        </w:rPr>
        <w:t xml:space="preserve">   </w:t>
      </w:r>
      <w:r>
        <w:rPr>
          <w:rFonts w:ascii="宋体" w:hAnsi="宋体"/>
          <w:b/>
          <w:bCs/>
          <w:color w:val="000000"/>
          <w:szCs w:val="21"/>
        </w:rPr>
      </w:r>
      <w:r/>
    </w:p>
    <w:p>
      <w:pPr>
        <w:pStyle w:val="909"/>
        <w:rPr>
          <w:color w:val="000000"/>
          <w:lang w:eastAsia="zh-CN"/>
        </w:rPr>
      </w:pPr>
      <w:r>
        <w:rPr>
          <w:color w:val="000000"/>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760"/>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W w:w="4098" w:type="dxa"/>
            <w:vAlign w:val="center"/>
            <w:textDirection w:val="lrTb"/>
            <w:noWrap w:val="false"/>
          </w:tcPr>
          <w:p>
            <w:pPr>
              <w:pStyle w:val="760"/>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W w:w="1892" w:type="dxa"/>
            <w:vAlign w:val="center"/>
            <w:textDirection w:val="lrTb"/>
            <w:noWrap w:val="false"/>
          </w:tcPr>
          <w:p>
            <w:pPr>
              <w:pStyle w:val="760"/>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1171"/>
        </w:trPr>
        <w:tc>
          <w:tcPr>
            <w:tcW w:w="1892" w:type="dxa"/>
            <w:vAlign w:val="center"/>
            <w:vMerge w:val="restart"/>
            <w:textDirection w:val="lrTb"/>
            <w:noWrap w:val="false"/>
          </w:tcPr>
          <w:p>
            <w:pPr>
              <w:pStyle w:val="760"/>
              <w:jc w:val="center"/>
              <w:spacing w:line="300" w:lineRule="exact"/>
              <w:rPr>
                <w:color w:val="000000"/>
                <w:szCs w:val="21"/>
              </w:rPr>
            </w:pPr>
            <w:r>
              <w:rPr>
                <w:color w:val="000000"/>
                <w:szCs w:val="21"/>
              </w:rPr>
              <w:t xml:space="preserve">法定代表人</w:t>
            </w:r>
            <w:r>
              <w:rPr>
                <w:color w:val="000000"/>
                <w:szCs w:val="21"/>
              </w:rPr>
            </w:r>
            <w:r/>
          </w:p>
          <w:p>
            <w:pPr>
              <w:pStyle w:val="760"/>
              <w:ind w:firstLine="100"/>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2413" w:type="dxa"/>
            <w:vAlign w:val="center"/>
            <w:vMerge w:val="restart"/>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color w:val="000000"/>
                <w:szCs w:val="21"/>
              </w:rPr>
              <w:t xml:space="preserve">法定代表人</w:t>
            </w:r>
            <w:r>
              <w:rPr>
                <w:color w:val="000000"/>
                <w:szCs w:val="21"/>
              </w:rPr>
            </w:r>
            <w:r/>
          </w:p>
          <w:p>
            <w:pPr>
              <w:pStyle w:val="760"/>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2118" w:type="dxa"/>
            <w:vAlign w:val="center"/>
            <w:textDirection w:val="lrTb"/>
            <w:noWrap w:val="false"/>
          </w:tcPr>
          <w:p>
            <w:pPr>
              <w:pStyle w:val="760"/>
              <w:jc w:val="center"/>
              <w:spacing w:line="300" w:lineRule="exact"/>
              <w:rPr>
                <w:color w:val="000000"/>
                <w:szCs w:val="21"/>
              </w:rPr>
            </w:pPr>
            <w:r>
              <w:rPr>
                <w:color w:val="000000"/>
                <w:szCs w:val="21"/>
              </w:rPr>
            </w:r>
            <w:r/>
          </w:p>
        </w:tc>
      </w:tr>
      <w:tr>
        <w:trPr>
          <w:trHeight w:val="483"/>
        </w:trPr>
        <w:tc>
          <w:tcPr>
            <w:tcW w:w="1892" w:type="dxa"/>
            <w:vAlign w:val="center"/>
            <w:vMerge w:val="continue"/>
            <w:textDirection w:val="lrTb"/>
            <w:noWrap w:val="false"/>
          </w:tcPr>
          <w:p>
            <w:pPr>
              <w:pStyle w:val="760"/>
              <w:jc w:val="center"/>
              <w:spacing w:line="300" w:lineRule="exact"/>
              <w:rPr>
                <w:color w:val="000000"/>
                <w:szCs w:val="21"/>
              </w:rPr>
            </w:pPr>
            <w:r>
              <w:rPr>
                <w:color w:val="000000"/>
                <w:szCs w:val="21"/>
              </w:rPr>
            </w:r>
            <w:r/>
          </w:p>
        </w:tc>
        <w:tc>
          <w:tcPr>
            <w:tcW w:w="2413" w:type="dxa"/>
            <w:vAlign w:val="center"/>
            <w:vMerge w:val="continue"/>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rFonts w:hint="eastAsia"/>
                <w:color w:val="000000"/>
                <w:szCs w:val="21"/>
              </w:rPr>
              <w:t xml:space="preserve">拥有者性别</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760"/>
              <w:jc w:val="center"/>
              <w:spacing w:line="300" w:lineRule="exact"/>
              <w:rPr>
                <w:color w:val="000000"/>
                <w:szCs w:val="21"/>
              </w:rPr>
            </w:pPr>
            <w:r>
              <w:rPr>
                <w:rFonts w:hint="eastAsia"/>
                <w:color w:val="000000"/>
                <w:szCs w:val="21"/>
              </w:rPr>
              <w:t xml:space="preserve">住  所</w:t>
            </w: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rFonts w:hint="eastAsia"/>
                <w:color w:val="000000"/>
                <w:szCs w:val="21"/>
              </w:rPr>
              <w:t xml:space="preserve">住  所</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760"/>
              <w:jc w:val="center"/>
              <w:spacing w:line="300" w:lineRule="exact"/>
              <w:rPr>
                <w:color w:val="000000"/>
                <w:szCs w:val="21"/>
              </w:rPr>
            </w:pPr>
            <w:r>
              <w:rPr>
                <w:color w:val="000000"/>
                <w:szCs w:val="21"/>
              </w:rPr>
              <w:t xml:space="preserve">联 系 人</w:t>
            </w: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color w:val="000000"/>
                <w:szCs w:val="21"/>
              </w:rPr>
              <w:t xml:space="preserve">联 系 人</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760"/>
              <w:jc w:val="center"/>
              <w:spacing w:line="300" w:lineRule="exact"/>
              <w:rPr>
                <w:color w:val="000000"/>
                <w:szCs w:val="21"/>
              </w:rPr>
            </w:pPr>
            <w:r>
              <w:rPr>
                <w:color w:val="000000"/>
                <w:szCs w:val="21"/>
              </w:rPr>
              <w:t xml:space="preserve">联系电话</w:t>
            </w: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color w:val="000000"/>
                <w:szCs w:val="21"/>
              </w:rPr>
              <w:t xml:space="preserve">联系电话</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760"/>
              <w:jc w:val="center"/>
              <w:spacing w:line="300" w:lineRule="exact"/>
              <w:rPr>
                <w:color w:val="000000"/>
                <w:szCs w:val="21"/>
              </w:rPr>
            </w:pPr>
            <w:r>
              <w:rPr>
                <w:rFonts w:hint="eastAsia"/>
                <w:color w:val="000000"/>
                <w:szCs w:val="21"/>
              </w:rPr>
              <w:t xml:space="preserve">通信地址</w:t>
            </w: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rFonts w:hint="eastAsia"/>
                <w:color w:val="000000"/>
                <w:szCs w:val="21"/>
              </w:rPr>
              <w:t xml:space="preserve">通信地址</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760"/>
              <w:jc w:val="center"/>
              <w:spacing w:line="300" w:lineRule="exact"/>
              <w:rPr>
                <w:color w:val="000000"/>
                <w:szCs w:val="21"/>
              </w:rPr>
            </w:pPr>
            <w:r>
              <w:rPr>
                <w:color w:val="000000"/>
                <w:szCs w:val="21"/>
              </w:rPr>
              <w:t xml:space="preserve">邮政编码</w:t>
            </w: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color w:val="000000"/>
                <w:szCs w:val="21"/>
              </w:rPr>
              <w:t xml:space="preserve">邮政编码</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760"/>
              <w:jc w:val="center"/>
              <w:spacing w:line="300" w:lineRule="exact"/>
              <w:rPr>
                <w:color w:val="000000"/>
                <w:szCs w:val="21"/>
              </w:rPr>
            </w:pPr>
            <w:r>
              <w:rPr>
                <w:rFonts w:hint="eastAsia"/>
                <w:color w:val="000000"/>
                <w:szCs w:val="21"/>
              </w:rPr>
              <w:t xml:space="preserve">电子邮箱</w:t>
            </w: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rFonts w:hint="eastAsia"/>
                <w:color w:val="000000"/>
                <w:szCs w:val="21"/>
              </w:rPr>
              <w:t xml:space="preserve">电子邮箱</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760"/>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760"/>
              <w:jc w:val="center"/>
              <w:spacing w:line="300" w:lineRule="exact"/>
              <w:rPr>
                <w:color w:val="000000"/>
                <w:szCs w:val="21"/>
              </w:rPr>
            </w:pP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color w:val="000000"/>
                <w:szCs w:val="21"/>
              </w:rPr>
              <w:t xml:space="preserve">开户名称</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760"/>
              <w:jc w:val="center"/>
              <w:spacing w:line="300" w:lineRule="exact"/>
              <w:rPr>
                <w:color w:val="000000"/>
                <w:szCs w:val="21"/>
              </w:rPr>
            </w:pP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color w:val="000000"/>
                <w:szCs w:val="21"/>
              </w:rPr>
              <w:t xml:space="preserve">开户银行</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760"/>
              <w:jc w:val="center"/>
              <w:spacing w:line="300" w:lineRule="exact"/>
              <w:rPr>
                <w:color w:val="000000"/>
                <w:szCs w:val="21"/>
              </w:rPr>
            </w:pPr>
            <w:r>
              <w:rPr>
                <w:color w:val="000000"/>
                <w:szCs w:val="21"/>
              </w:rPr>
            </w:r>
            <w:r/>
          </w:p>
        </w:tc>
        <w:tc>
          <w:tcPr>
            <w:tcW w:w="2413" w:type="dxa"/>
            <w:vAlign w:val="center"/>
            <w:textDirection w:val="lrTb"/>
            <w:noWrap w:val="false"/>
          </w:tcPr>
          <w:p>
            <w:pPr>
              <w:pStyle w:val="760"/>
              <w:jc w:val="center"/>
              <w:spacing w:line="300" w:lineRule="exact"/>
              <w:rPr>
                <w:color w:val="000000"/>
                <w:szCs w:val="21"/>
              </w:rPr>
            </w:pPr>
            <w:r>
              <w:rPr>
                <w:color w:val="000000"/>
                <w:szCs w:val="21"/>
              </w:rPr>
            </w:r>
            <w:r/>
          </w:p>
        </w:tc>
        <w:tc>
          <w:tcPr>
            <w:tcW w:w="1980" w:type="dxa"/>
            <w:vAlign w:val="center"/>
            <w:textDirection w:val="lrTb"/>
            <w:noWrap w:val="false"/>
          </w:tcPr>
          <w:p>
            <w:pPr>
              <w:pStyle w:val="760"/>
              <w:jc w:val="center"/>
              <w:spacing w:line="300" w:lineRule="exact"/>
              <w:rPr>
                <w:color w:val="000000"/>
                <w:szCs w:val="21"/>
              </w:rPr>
            </w:pPr>
            <w:r>
              <w:rPr>
                <w:color w:val="000000"/>
                <w:szCs w:val="21"/>
              </w:rPr>
              <w:t xml:space="preserve">银行账号</w:t>
            </w:r>
            <w:r>
              <w:rPr>
                <w:color w:val="000000"/>
                <w:szCs w:val="21"/>
              </w:rPr>
            </w:r>
            <w:r/>
          </w:p>
        </w:tc>
        <w:tc>
          <w:tcPr>
            <w:tcW w:w="2118" w:type="dxa"/>
            <w:vAlign w:val="center"/>
            <w:textDirection w:val="lrTb"/>
            <w:noWrap w:val="false"/>
          </w:tcPr>
          <w:p>
            <w:pPr>
              <w:pStyle w:val="760"/>
              <w:jc w:val="center"/>
              <w:spacing w:line="300" w:lineRule="exact"/>
              <w:rPr>
                <w:color w:val="000000"/>
                <w:spacing w:val="20"/>
                <w:szCs w:val="21"/>
              </w:rPr>
            </w:pPr>
            <w:r>
              <w:rPr>
                <w:color w:val="000000"/>
                <w:spacing w:val="20"/>
                <w:szCs w:val="21"/>
              </w:rPr>
            </w:r>
            <w:r/>
          </w:p>
        </w:tc>
      </w:tr>
      <w:tr>
        <w:trPr>
          <w:trHeight w:val="586"/>
        </w:trPr>
        <w:tc>
          <w:tcPr>
            <w:gridSpan w:val="4"/>
            <w:tcW w:w="8403" w:type="dxa"/>
            <w:vAlign w:val="center"/>
            <w:textDirection w:val="lrTb"/>
            <w:noWrap w:val="false"/>
          </w:tcPr>
          <w:p>
            <w:pPr>
              <w:pStyle w:val="794"/>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762"/>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760"/>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76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76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76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760"/>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760"/>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76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6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60"/>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60"/>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760"/>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760"/>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760"/>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760"/>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760"/>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42"/>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760"/>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799"/>
        <w:ind w:firstLine="42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799"/>
        <w:ind w:firstLine="42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760"/>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760"/>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760"/>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760"/>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942"/>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760"/>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760"/>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760"/>
        <w:numPr>
          <w:ilvl w:val="0"/>
          <w:numId w:val="10"/>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760"/>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942"/>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760"/>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760"/>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942"/>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942"/>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760"/>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942"/>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942"/>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942"/>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760"/>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760"/>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760"/>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760"/>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942"/>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942"/>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760"/>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942"/>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942"/>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760"/>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760"/>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760"/>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760"/>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760"/>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color w:val="000000"/>
              </w:rPr>
            </w:pPr>
            <w:r>
              <w:rPr>
                <w:rFonts w:hint="eastAsia" w:ascii="宋体" w:hAnsi="宋体"/>
                <w:color w:val="000000"/>
                <w:szCs w:val="21"/>
              </w:rPr>
              <w:t xml:space="preserve">第5.4款</w:t>
            </w:r>
            <w:r>
              <w:rPr>
                <w:color w:val="000000"/>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667"/>
        </w:trPr>
        <w:tc>
          <w:tcPr>
            <w:tcW w:w="1607" w:type="dxa"/>
            <w:vAlign w:val="center"/>
            <w:vMerge w:val="restart"/>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5170" w:type="dxa"/>
            <w:vAlign w:val="center"/>
            <w:textDirection w:val="lrTb"/>
            <w:noWrap w:val="false"/>
          </w:tcPr>
          <w:p>
            <w:pPr>
              <w:pStyle w:val="760"/>
              <w:rPr>
                <w:color w:val="000000"/>
              </w:rPr>
            </w:pPr>
            <w:r>
              <w:rPr>
                <w:color w:val="000000"/>
              </w:rPr>
            </w:r>
            <w:r/>
          </w:p>
        </w:tc>
      </w:tr>
      <w:tr>
        <w:trPr>
          <w:trHeight w:val="667"/>
        </w:trPr>
        <w:tc>
          <w:tcPr>
            <w:tcW w:w="1607" w:type="dxa"/>
            <w:vAlign w:val="center"/>
            <w:vMerge w:val="continue"/>
            <w:textDirection w:val="lrTb"/>
            <w:noWrap w:val="false"/>
          </w:tcPr>
          <w:p>
            <w:pPr>
              <w:pStyle w:val="760"/>
              <w:jc w:val="center"/>
              <w:rPr>
                <w:rFonts w:ascii="宋体" w:hAnsi="宋体"/>
                <w:color w:val="000000"/>
                <w:szCs w:val="21"/>
              </w:rPr>
            </w:pP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5170" w:type="dxa"/>
            <w:vAlign w:val="center"/>
            <w:textDirection w:val="lrTb"/>
            <w:noWrap w:val="false"/>
          </w:tcPr>
          <w:p>
            <w:pPr>
              <w:pStyle w:val="760"/>
              <w:rPr>
                <w:color w:val="000000"/>
              </w:rPr>
            </w:pPr>
            <w:r>
              <w:rPr>
                <w:color w:val="000000"/>
              </w:rPr>
            </w:r>
            <w:r/>
          </w:p>
        </w:tc>
      </w:tr>
      <w:tr>
        <w:trPr>
          <w:trHeight w:val="772"/>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5170" w:type="dxa"/>
            <w:vAlign w:val="center"/>
            <w:textDirection w:val="lrTb"/>
            <w:noWrap w:val="false"/>
          </w:tcPr>
          <w:p>
            <w:pPr>
              <w:pStyle w:val="760"/>
              <w:rPr>
                <w:color w:val="000000"/>
              </w:rPr>
            </w:pPr>
            <w:r>
              <w:rPr>
                <w:color w:val="000000"/>
              </w:rPr>
            </w:r>
            <w:r/>
          </w:p>
        </w:tc>
      </w:tr>
      <w:tr>
        <w:trPr>
          <w:trHeight w:val="667"/>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5170" w:type="dxa"/>
            <w:vAlign w:val="center"/>
            <w:textDirection w:val="lrTb"/>
            <w:noWrap w:val="false"/>
          </w:tcPr>
          <w:p>
            <w:pPr>
              <w:pStyle w:val="760"/>
              <w:rPr>
                <w:color w:val="000000"/>
              </w:rPr>
            </w:pPr>
            <w:r>
              <w:rPr>
                <w:color w:val="000000"/>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5170" w:type="dxa"/>
            <w:vAlign w:val="center"/>
            <w:textDirection w:val="lrTb"/>
            <w:noWrap w:val="false"/>
          </w:tcPr>
          <w:p>
            <w:pPr>
              <w:pStyle w:val="760"/>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760"/>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60"/>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942"/>
              <w:ind w:firstLine="0"/>
              <w:jc w:val="center"/>
              <w:rPr>
                <w:color w:val="000000"/>
              </w:rPr>
            </w:pPr>
            <w:r>
              <w:rPr>
                <w:rFonts w:hint="eastAsia" w:ascii="宋体" w:hAnsi="宋体" w:eastAsia="宋体" w:cs="宋体"/>
                <w:color w:val="000000"/>
              </w:rPr>
              <w:t xml:space="preserve">第11.1款</w:t>
            </w:r>
            <w:r>
              <w:rPr>
                <w:color w:val="000000"/>
              </w:rPr>
            </w:r>
            <w:r/>
          </w:p>
        </w:tc>
        <w:tc>
          <w:tcPr>
            <w:tcW w:w="1742" w:type="dxa"/>
            <w:vAlign w:val="center"/>
            <w:textDirection w:val="lrTb"/>
            <w:noWrap w:val="false"/>
          </w:tcPr>
          <w:p>
            <w:pPr>
              <w:pStyle w:val="760"/>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u w:val="single"/>
              </w:rPr>
            </w:pPr>
            <w:r>
              <w:rPr>
                <w:rFonts w:ascii="宋体" w:hAnsi="宋体"/>
                <w:color w:val="000000"/>
                <w:szCs w:val="21"/>
                <w:u w:val="single"/>
              </w:rPr>
            </w:r>
            <w:r/>
          </w:p>
        </w:tc>
      </w:tr>
      <w:tr>
        <w:trPr>
          <w:trHeight w:val="90"/>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W w:w="5170" w:type="dxa"/>
            <w:vAlign w:val="center"/>
            <w:textDirection w:val="lrTb"/>
            <w:noWrap w:val="false"/>
          </w:tcPr>
          <w:p>
            <w:pPr>
              <w:pStyle w:val="760"/>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760"/>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760"/>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60"/>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1742" w:type="dxa"/>
            <w:vAlign w:val="center"/>
            <w:textDirection w:val="lrTb"/>
            <w:noWrap w:val="false"/>
          </w:tcPr>
          <w:p>
            <w:pPr>
              <w:pStyle w:val="760"/>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5170" w:type="dxa"/>
            <w:vAlign w:val="center"/>
            <w:textDirection w:val="lrTb"/>
            <w:noWrap w:val="false"/>
          </w:tcPr>
          <w:p>
            <w:pPr>
              <w:pStyle w:val="760"/>
              <w:jc w:val="left"/>
              <w:rPr>
                <w:rFonts w:ascii="宋体" w:hAnsi="宋体"/>
                <w:color w:val="000000"/>
                <w:szCs w:val="21"/>
              </w:rPr>
            </w:pPr>
            <w:r>
              <w:rPr>
                <w:rFonts w:ascii="宋体" w:hAnsi="宋体"/>
                <w:color w:val="000000"/>
                <w:szCs w:val="21"/>
              </w:rPr>
            </w:r>
            <w:r/>
          </w:p>
        </w:tc>
      </w:tr>
    </w:tbl>
    <w:p>
      <w:pPr>
        <w:pStyle w:val="79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92"/>
        <w:jc w:val="center"/>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76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6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6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6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6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6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6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6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60"/>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760"/>
        <w:spacing w:line="0" w:lineRule="atLeast"/>
        <w:rPr>
          <w:rFonts w:ascii="宋体" w:hAnsi="宋体"/>
          <w:color w:val="000000"/>
          <w:sz w:val="24"/>
          <w:szCs w:val="24"/>
        </w:rPr>
      </w:pPr>
      <w:r/>
      <w:bookmarkStart w:id="182" w:name="_Toc26554093"/>
      <w:r/>
      <w:bookmarkStart w:id="183" w:name="_Toc49090575"/>
      <w:r>
        <w:rPr>
          <w:rFonts w:ascii="宋体" w:hAnsi="宋体"/>
          <w:color w:val="000000"/>
          <w:sz w:val="24"/>
          <w:szCs w:val="24"/>
        </w:rPr>
      </w:r>
      <w:r/>
    </w:p>
    <w:p>
      <w:pPr>
        <w:pStyle w:val="760"/>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5"/>
        <w:gridCol w:w="545"/>
        <w:gridCol w:w="3291"/>
        <w:gridCol w:w="2852"/>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85" w:type="dxa"/>
            <w:vAlign w:val="top"/>
            <w:textDirection w:val="lrTb"/>
            <w:noWrap w:val="false"/>
          </w:tcPr>
          <w:p>
            <w:pPr>
              <w:pStyle w:val="760"/>
              <w:jc w:val="center"/>
              <w:spacing w:line="240" w:lineRule="atLeast"/>
              <w:rPr>
                <w:rFonts w:ascii="宋体" w:cs="宋体"/>
                <w:color w:val="000000"/>
                <w:sz w:val="22"/>
                <w:lang w:val="zh-CN"/>
              </w:rPr>
            </w:pPr>
            <w:r>
              <w:rPr>
                <w:rFonts w:hint="eastAsia" w:ascii="宋体" w:cs="宋体"/>
                <w:color w:val="000000"/>
                <w:sz w:val="24"/>
                <w:szCs w:val="24"/>
                <w:lang w:val="zh-CN"/>
              </w:rPr>
              <w:t xml:space="preserve">采购包</w:t>
            </w:r>
            <w:r>
              <w:rPr>
                <w:rFonts w:ascii="宋体"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pStyle w:val="760"/>
              <w:jc w:val="center"/>
              <w:spacing w:line="240" w:lineRule="atLeast"/>
              <w:rPr>
                <w:rFonts w:ascii="宋体" w:cs="宋体"/>
                <w:color w:val="000000"/>
                <w:sz w:val="22"/>
                <w:lang w:val="zh-CN"/>
              </w:rPr>
            </w:pPr>
            <w:r>
              <w:rPr>
                <w:rFonts w:hint="eastAsia" w:ascii="宋体" w:cs="宋体"/>
                <w:color w:val="000000"/>
                <w:sz w:val="24"/>
                <w:szCs w:val="24"/>
                <w:lang w:val="zh-CN"/>
              </w:rPr>
              <w:t xml:space="preserve">序号</w:t>
            </w:r>
            <w:r>
              <w:rPr>
                <w:rFonts w:ascii="宋体"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291" w:type="dxa"/>
            <w:vAlign w:val="center"/>
            <w:textDirection w:val="lrTb"/>
            <w:noWrap w:val="false"/>
          </w:tcPr>
          <w:p>
            <w:pPr>
              <w:pStyle w:val="760"/>
              <w:jc w:val="center"/>
              <w:spacing w:line="240" w:lineRule="atLeast"/>
              <w:rPr>
                <w:rFonts w:hint="eastAsia" w:ascii="宋体" w:eastAsia="宋体" w:cs="宋体"/>
                <w:color w:val="000000"/>
                <w:sz w:val="22"/>
                <w:lang w:val="en-US" w:eastAsia="zh-CN"/>
              </w:rPr>
            </w:pPr>
            <w:r>
              <w:rPr>
                <w:rFonts w:hint="eastAsia" w:ascii="宋体" w:cs="宋体"/>
                <w:color w:val="000000"/>
                <w:sz w:val="24"/>
                <w:szCs w:val="24"/>
                <w:lang w:val="zh-CN"/>
              </w:rPr>
              <w:t xml:space="preserve">标的</w:t>
            </w:r>
            <w:r>
              <w:rPr>
                <w:rFonts w:hint="eastAsia" w:ascii="宋体" w:cs="宋体"/>
                <w:color w:val="000000"/>
                <w:sz w:val="24"/>
                <w:szCs w:val="24"/>
                <w:lang w:val="en-US" w:eastAsia="zh-CN"/>
              </w:rPr>
              <w:t xml:space="preserve">名称</w:t>
            </w:r>
            <w:r>
              <w:rPr>
                <w:rFonts w:hint="eastAsia" w:ascii="宋体" w:eastAsia="宋体" w:cs="宋体"/>
                <w:color w:val="000000"/>
                <w:sz w:val="22"/>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2852" w:type="dxa"/>
            <w:vAlign w:val="center"/>
            <w:textDirection w:val="lrTb"/>
            <w:noWrap w:val="false"/>
          </w:tcPr>
          <w:p>
            <w:pPr>
              <w:pStyle w:val="760"/>
              <w:jc w:val="center"/>
              <w:spacing w:line="240" w:lineRule="atLeast"/>
              <w:rPr>
                <w:rFonts w:ascii="宋体" w:cs="宋体"/>
                <w:color w:val="000000"/>
                <w:sz w:val="22"/>
                <w:lang w:val="zh-CN"/>
              </w:rPr>
            </w:pPr>
            <w:r>
              <w:rPr>
                <w:rFonts w:hint="eastAsia" w:ascii="宋体" w:cs="宋体"/>
                <w:color w:val="000000"/>
                <w:sz w:val="24"/>
                <w:szCs w:val="24"/>
                <w:lang w:val="zh-CN"/>
              </w:rPr>
              <w:t xml:space="preserve">对应中小企业划分标准所属行业</w:t>
            </w:r>
            <w:r>
              <w:rPr>
                <w:rFonts w:ascii="宋体" w:cs="宋体"/>
                <w:color w:val="000000"/>
                <w:sz w:val="22"/>
                <w:lang w:val="zh-CN"/>
              </w:rPr>
            </w:r>
            <w:r/>
          </w:p>
        </w:tc>
      </w:tr>
      <w:tr>
        <w:trPr>
          <w:trHeight w:val="291"/>
        </w:trPr>
        <w:tc>
          <w:tcPr>
            <w:shd w:val="clear" w:color="000000" w:fill="ffffff"/>
            <w:tcBorders>
              <w:top w:val="single" w:color="000000" w:sz="2" w:space="0"/>
              <w:left w:val="single" w:color="000000" w:sz="2" w:space="0"/>
              <w:bottom w:val="single" w:color="000000" w:sz="2" w:space="0"/>
              <w:right w:val="single" w:color="000000" w:sz="2" w:space="0"/>
            </w:tcBorders>
            <w:tcW w:w="685" w:type="dxa"/>
            <w:vAlign w:val="top"/>
            <w:textDirection w:val="lrTb"/>
            <w:noWrap w:val="false"/>
          </w:tcPr>
          <w:p>
            <w:pPr>
              <w:pStyle w:val="760"/>
              <w:jc w:val="center"/>
              <w:spacing w:line="240" w:lineRule="atLeast"/>
              <w:rPr>
                <w:rFonts w:ascii="宋体" w:cs="宋体"/>
                <w:color w:val="000000"/>
                <w:sz w:val="22"/>
                <w:lang w:val="zh-CN"/>
              </w:rPr>
            </w:pPr>
            <w:r>
              <w:rPr>
                <w:rFonts w:ascii="宋体" w:cs="宋体"/>
                <w:color w:val="000000"/>
                <w:sz w:val="24"/>
                <w:szCs w:val="24"/>
                <w:lang w:val="zh-CN"/>
              </w:rPr>
              <w:t xml:space="preserve">1</w:t>
            </w:r>
            <w:r>
              <w:rPr>
                <w:rFonts w:ascii="宋体"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760"/>
              <w:jc w:val="center"/>
              <w:spacing w:line="240" w:lineRule="atLeast"/>
              <w:rPr>
                <w:rFonts w:ascii="宋体" w:cs="宋体"/>
                <w:color w:val="000000"/>
                <w:sz w:val="22"/>
                <w:lang w:val="zh-CN"/>
              </w:rPr>
            </w:pPr>
            <w:r>
              <w:rPr>
                <w:rFonts w:ascii="宋体" w:cs="宋体"/>
                <w:color w:val="000000"/>
                <w:sz w:val="24"/>
                <w:szCs w:val="24"/>
                <w:lang w:val="zh-CN"/>
              </w:rPr>
              <w:t xml:space="preserve">1</w:t>
            </w:r>
            <w:r>
              <w:rPr>
                <w:rFonts w:ascii="宋体"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291" w:type="dxa"/>
            <w:vAlign w:val="center"/>
            <w:textDirection w:val="lrTb"/>
            <w:noWrap w:val="false"/>
          </w:tcPr>
          <w:p>
            <w:pPr>
              <w:pStyle w:val="760"/>
              <w:jc w:val="center"/>
              <w:spacing w:line="360" w:lineRule="auto"/>
              <w:rPr>
                <w:rFonts w:ascii="宋体" w:eastAsia="宋体" w:cs="宋体"/>
                <w:color w:val="000000"/>
                <w:sz w:val="22"/>
                <w:lang w:val="en-US" w:eastAsia="zh-CN"/>
              </w:rPr>
            </w:pPr>
            <w:r>
              <w:rPr>
                <w:rFonts w:hint="eastAsia" w:ascii="宋体" w:cs="宋体"/>
                <w:color w:val="000000"/>
                <w:sz w:val="22"/>
                <w:lang w:val="en-US" w:eastAsia="zh-CN"/>
              </w:rPr>
              <w:t xml:space="preserve">电子</w:t>
            </w:r>
            <w:r>
              <w:rPr>
                <w:rFonts w:hint="eastAsia" w:ascii="宋体" w:hAnsi="Calibri" w:eastAsia="宋体" w:cs="宋体"/>
                <w:color w:val="000000"/>
                <w:sz w:val="22"/>
                <w:lang w:val="zh-CN" w:eastAsia="zh-CN"/>
              </w:rPr>
              <w:t xml:space="preserve">支气管</w:t>
            </w:r>
            <w:r>
              <w:rPr>
                <w:rFonts w:hint="eastAsia" w:ascii="宋体" w:hAnsi="Calibri" w:eastAsia="宋体" w:cs="宋体"/>
                <w:color w:val="000000"/>
                <w:sz w:val="22"/>
                <w:lang w:val="en-US" w:eastAsia="zh-CN"/>
              </w:rPr>
              <w:t xml:space="preserve">镜系</w:t>
            </w:r>
            <w:r>
              <w:rPr>
                <w:rFonts w:hint="eastAsia" w:ascii="宋体" w:cs="宋体"/>
                <w:color w:val="000000"/>
                <w:sz w:val="22"/>
                <w:lang w:val="en-US" w:eastAsia="zh-CN"/>
              </w:rPr>
              <w:t xml:space="preserve">统</w:t>
            </w:r>
            <w:r>
              <w:rPr>
                <w:rFonts w:ascii="宋体" w:eastAsia="宋体" w:cs="宋体"/>
                <w:color w:val="000000"/>
                <w:sz w:val="22"/>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2852" w:type="dxa"/>
            <w:vAlign w:val="top"/>
            <w:textDirection w:val="lrTb"/>
            <w:noWrap w:val="false"/>
          </w:tcPr>
          <w:p>
            <w:pPr>
              <w:pStyle w:val="760"/>
              <w:jc w:val="center"/>
              <w:spacing w:line="240" w:lineRule="atLeast"/>
              <w:rPr>
                <w:rFonts w:ascii="宋体" w:cs="宋体"/>
                <w:color w:val="000000"/>
                <w:sz w:val="22"/>
                <w:lang w:val="zh-CN"/>
              </w:rPr>
            </w:pPr>
            <w:r>
              <w:rPr>
                <w:rFonts w:hint="eastAsia" w:ascii="宋体" w:cs="宋体"/>
                <w:color w:val="000000"/>
                <w:sz w:val="24"/>
                <w:szCs w:val="24"/>
                <w:lang w:val="zh-CN"/>
              </w:rPr>
              <w:t xml:space="preserve">工业</w:t>
            </w:r>
            <w:r>
              <w:rPr>
                <w:rFonts w:ascii="宋体" w:cs="宋体"/>
                <w:color w:val="000000"/>
                <w:sz w:val="22"/>
                <w:lang w:val="zh-CN"/>
              </w:rPr>
            </w:r>
            <w:r/>
          </w:p>
        </w:tc>
      </w:tr>
    </w:tbl>
    <w:p>
      <w:pPr>
        <w:pStyle w:val="760"/>
        <w:spacing w:line="0" w:lineRule="atLeast"/>
        <w:rPr>
          <w:rFonts w:ascii="宋体" w:hAnsi="宋体"/>
          <w:b/>
          <w:color w:val="000000"/>
          <w:sz w:val="24"/>
          <w:szCs w:val="24"/>
        </w:rPr>
      </w:pPr>
      <w:r>
        <w:rPr>
          <w:rFonts w:ascii="宋体" w:hAnsi="宋体"/>
          <w:b/>
          <w:color w:val="000000"/>
          <w:sz w:val="24"/>
          <w:szCs w:val="24"/>
        </w:rPr>
      </w:r>
      <w:r/>
    </w:p>
    <w:p>
      <w:pPr>
        <w:pStyle w:val="760"/>
        <w:spacing w:line="0" w:lineRule="atLeast"/>
        <w:rPr>
          <w:rFonts w:hint="eastAsia" w:ascii="宋体" w:hAnsi="宋体"/>
          <w:b/>
          <w:color w:val="000000"/>
          <w:sz w:val="24"/>
          <w:szCs w:val="24"/>
        </w:rPr>
      </w:pPr>
      <w:r>
        <w:rPr>
          <w:rFonts w:hint="eastAsia" w:ascii="宋体" w:hAnsi="宋体"/>
          <w:b/>
          <w:color w:val="000000"/>
          <w:sz w:val="24"/>
          <w:szCs w:val="24"/>
        </w:rPr>
      </w:r>
      <w:r/>
    </w:p>
    <w:p>
      <w:pPr>
        <w:pStyle w:val="760"/>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760"/>
        <w:ind w:firstLine="420"/>
        <w:spacing w:line="400" w:lineRule="exact"/>
        <w:rPr>
          <w:rFonts w:hint="eastAsia" w:ascii="宋体" w:eastAsia="宋体" w:cs="宋体"/>
          <w:b/>
          <w:bCs/>
          <w:color w:val="000000"/>
          <w:sz w:val="24"/>
          <w:szCs w:val="24"/>
          <w:lang w:val="zh-CN" w:eastAsia="zh-CN"/>
        </w:rPr>
      </w:pPr>
      <w:r/>
      <w:bookmarkStart w:id="184" w:name="OLE_LINK12"/>
      <w:r>
        <w:rPr>
          <w:rFonts w:hint="eastAsia" w:ascii="宋体" w:hAnsi="宋体"/>
          <w:color w:val="000000"/>
          <w:sz w:val="24"/>
          <w:szCs w:val="24"/>
        </w:rPr>
        <w:t xml:space="preserve">投标人投标的设备为同一品牌型号设备，按医院需求分项报价，分项报价总额与投标总额一致</w:t>
      </w:r>
      <w:bookmarkEnd w:id="184"/>
      <w:r>
        <w:rPr>
          <w:rFonts w:hint="eastAsia" w:ascii="宋体" w:hAnsi="宋体"/>
          <w:color w:val="000000"/>
          <w:sz w:val="24"/>
          <w:szCs w:val="24"/>
          <w:lang w:eastAsia="zh-CN"/>
        </w:rPr>
        <w:t xml:space="preserve">。</w:t>
      </w:r>
      <w:r>
        <w:rPr>
          <w:rFonts w:hint="eastAsia" w:ascii="宋体" w:hAnsi="宋体"/>
          <w:b/>
          <w:bCs/>
          <w:color w:val="000000"/>
          <w:sz w:val="24"/>
          <w:szCs w:val="24"/>
          <w:highlight w:val="none"/>
          <w:lang w:eastAsia="zh-CN"/>
        </w:rPr>
        <w:t xml:space="preserve">投标人需按照本采购文件具体功能技术要求在“技术参数响应及偏离表”中如实详细填列所投产品的参数，并提供《产品技术标准》(白皮书)或医疗器械注册证之附件《产品技术要求》及产品铭牌照片等相应证明材料并在偏离表中标明所在页码。</w:t>
      </w:r>
      <w:r>
        <w:rPr>
          <w:rFonts w:hint="eastAsia" w:ascii="宋体" w:eastAsia="宋体" w:cs="宋体"/>
          <w:b/>
          <w:bCs/>
          <w:color w:val="000000"/>
          <w:sz w:val="24"/>
          <w:szCs w:val="24"/>
          <w:lang w:val="zh-CN"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434"/>
        <w:gridCol w:w="912"/>
        <w:gridCol w:w="3972"/>
        <w:gridCol w:w="1352"/>
      </w:tblGrid>
      <w:tr>
        <w:trPr>
          <w:trHeight w:val="649"/>
        </w:trPr>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pStyle w:val="760"/>
              <w:jc w:val="center"/>
              <w:rPr>
                <w:rFonts w:ascii="宋体" w:hAnsi="Times New Roman" w:cs="宋体"/>
                <w:color w:val="000000"/>
                <w:sz w:val="22"/>
                <w:lang w:val="zh-CN"/>
              </w:rPr>
            </w:pPr>
            <w:r>
              <w:rPr>
                <w:rFonts w:hint="eastAsia" w:ascii="黑体" w:hAnsi="Times New Roman" w:eastAsia="黑体" w:cs="黑体"/>
                <w:color w:val="000000"/>
                <w:sz w:val="24"/>
                <w:szCs w:val="24"/>
                <w:lang w:val="en-US" w:eastAsia="zh-CN"/>
              </w:rPr>
              <w:t xml:space="preserve">医疗机构</w:t>
            </w:r>
            <w:r>
              <w:rPr>
                <w:rFonts w:hint="eastAsia" w:ascii="黑体" w:hAnsi="Times New Roman" w:eastAsia="黑体" w:cs="黑体"/>
                <w:color w:val="000000"/>
                <w:sz w:val="24"/>
                <w:szCs w:val="24"/>
                <w:lang w:val="zh-CN"/>
              </w:rPr>
              <w:t xml:space="preserve">名称</w:t>
            </w:r>
            <w:r>
              <w:rPr>
                <w:rFonts w:ascii="宋体" w:hAnsi="Times New Roman" w:cs="宋体"/>
                <w:color w:val="000000"/>
                <w:sz w:val="22"/>
                <w:lang w:val="zh-CN"/>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60"/>
              <w:jc w:val="center"/>
              <w:rPr>
                <w:rFonts w:ascii="宋体" w:hAnsi="Times New Roman" w:cs="宋体"/>
                <w:color w:val="000000"/>
                <w:sz w:val="22"/>
                <w:lang w:val="zh-CN"/>
              </w:rPr>
            </w:pPr>
            <w:r>
              <w:rPr>
                <w:rFonts w:hint="eastAsia" w:ascii="黑体" w:hAnsi="Times New Roman" w:eastAsia="黑体" w:cs="黑体"/>
                <w:color w:val="000000"/>
                <w:sz w:val="24"/>
                <w:szCs w:val="24"/>
                <w:lang w:val="zh-CN"/>
              </w:rPr>
              <w:t xml:space="preserve">采购数量</w:t>
            </w:r>
            <w:r>
              <w:rPr>
                <w:rFonts w:ascii="宋体" w:hAnsi="Times New Roman" w:cs="宋体"/>
                <w:color w:val="000000"/>
                <w:sz w:val="22"/>
                <w:lang w:val="zh-CN"/>
              </w:rPr>
            </w:r>
            <w:r/>
          </w:p>
        </w:tc>
        <w:tc>
          <w:tcPr>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760"/>
              <w:jc w:val="center"/>
              <w:rPr>
                <w:rFonts w:hint="eastAsia" w:ascii="黑体" w:hAnsi="Times New Roman" w:eastAsia="黑体" w:cs="黑体"/>
                <w:color w:val="000000"/>
                <w:sz w:val="24"/>
                <w:szCs w:val="24"/>
                <w:lang w:val="en-US" w:eastAsia="zh-CN"/>
              </w:rPr>
            </w:pPr>
            <w:r>
              <w:rPr>
                <w:rFonts w:hint="eastAsia" w:ascii="黑体" w:hAnsi="Times New Roman" w:eastAsia="黑体" w:cs="黑体"/>
                <w:color w:val="000000"/>
                <w:sz w:val="24"/>
                <w:szCs w:val="24"/>
                <w:lang w:val="zh-CN"/>
              </w:rPr>
              <w:t xml:space="preserve">配置</w:t>
            </w:r>
            <w:r>
              <w:rPr>
                <w:rFonts w:hint="eastAsia" w:ascii="黑体" w:hAnsi="Times New Roman" w:eastAsia="黑体" w:cs="黑体"/>
                <w:color w:val="000000"/>
                <w:sz w:val="24"/>
                <w:szCs w:val="24"/>
                <w:lang w:val="en-US" w:eastAsia="zh-CN"/>
              </w:rPr>
              <w:t xml:space="preserve">要求（核心产品）</w:t>
            </w:r>
            <w:r>
              <w:rPr>
                <w:rFonts w:hint="eastAsia" w:ascii="黑体" w:hAnsi="Times New Roman" w:eastAsia="黑体" w:cs="黑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60"/>
              <w:jc w:val="center"/>
              <w:rPr>
                <w:rFonts w:hint="eastAsia" w:ascii="黑体" w:hAnsi="Times New Roman" w:eastAsia="黑体" w:cs="黑体"/>
                <w:color w:val="000000"/>
                <w:sz w:val="24"/>
                <w:szCs w:val="24"/>
                <w:lang w:val="en-US" w:eastAsia="zh-CN"/>
              </w:rPr>
            </w:pPr>
            <w:r>
              <w:rPr>
                <w:rFonts w:hint="eastAsia" w:ascii="黑体" w:hAnsi="Times New Roman" w:eastAsia="黑体" w:cs="黑体"/>
                <w:color w:val="000000"/>
                <w:sz w:val="24"/>
                <w:szCs w:val="24"/>
                <w:lang w:val="en-US" w:eastAsia="zh-CN"/>
              </w:rPr>
              <w:t xml:space="preserve">预算</w:t>
            </w:r>
            <w:r>
              <w:rPr>
                <w:rFonts w:hint="eastAsia" w:ascii="黑体" w:hAnsi="Times New Roman" w:eastAsia="黑体" w:cs="黑体"/>
                <w:color w:val="000000"/>
                <w:sz w:val="24"/>
                <w:szCs w:val="24"/>
                <w:lang w:val="en-US" w:eastAsia="zh-CN"/>
              </w:rPr>
            </w:r>
            <w:r/>
          </w:p>
          <w:p>
            <w:pPr>
              <w:pStyle w:val="760"/>
              <w:jc w:val="center"/>
              <w:rPr>
                <w:rFonts w:hint="eastAsia" w:ascii="黑体" w:hAnsi="Times New Roman" w:eastAsia="黑体" w:cs="黑体"/>
                <w:color w:val="000000"/>
                <w:sz w:val="24"/>
                <w:szCs w:val="24"/>
                <w:lang w:val="en-US" w:eastAsia="zh-CN"/>
              </w:rPr>
            </w:pPr>
            <w:r>
              <w:rPr>
                <w:rFonts w:hint="eastAsia" w:ascii="黑体" w:hAnsi="Times New Roman" w:eastAsia="黑体" w:cs="黑体"/>
                <w:color w:val="000000"/>
                <w:sz w:val="24"/>
                <w:szCs w:val="24"/>
                <w:lang w:val="en-US" w:eastAsia="zh-CN"/>
              </w:rPr>
              <w:t xml:space="preserve">（万元）</w:t>
            </w:r>
            <w:r>
              <w:rPr>
                <w:rFonts w:hint="eastAsia" w:ascii="黑体" w:hAnsi="Times New Roman" w:eastAsia="黑体" w:cs="黑体"/>
                <w:color w:val="000000"/>
                <w:sz w:val="24"/>
                <w:szCs w:val="24"/>
                <w:lang w:val="en-US" w:eastAsia="zh-CN"/>
              </w:rPr>
            </w:r>
            <w:r/>
          </w:p>
        </w:tc>
      </w:tr>
      <w:tr>
        <w:trPr>
          <w:trHeight w:val="337"/>
        </w:trPr>
        <w:tc>
          <w:tcPr>
            <w:tcBorders>
              <w:top w:val="single" w:color="000000" w:sz="4" w:space="0"/>
              <w:left w:val="single" w:color="000000" w:sz="4" w:space="0"/>
              <w:bottom w:val="single" w:color="000000" w:sz="4" w:space="0"/>
              <w:right w:val="single" w:color="000000" w:sz="4" w:space="0"/>
            </w:tcBorders>
            <w:tcW w:w="2434" w:type="dxa"/>
            <w:vAlign w:val="bottom"/>
            <w:textDirection w:val="lrTb"/>
            <w:noWrap w:val="false"/>
          </w:tcPr>
          <w:p>
            <w:pPr>
              <w:pStyle w:val="760"/>
              <w:jc w:val="left"/>
              <w:keepLines w:val="0"/>
              <w:keepNext w:val="0"/>
              <w:widowControl/>
              <w:rPr>
                <w:rFonts w:hint="eastAsia" w:ascii="宋体" w:hAnsi="Times New Roman" w:cs="宋体"/>
                <w:color w:val="000000"/>
                <w:sz w:val="22"/>
              </w:rPr>
              <w:suppressLineNumbers w:val="0"/>
            </w:pPr>
            <w:r>
              <w:rPr>
                <w:rFonts w:ascii="Arial" w:hAnsi="Arial" w:eastAsia="宋体" w:cs="Arial"/>
                <w:i w:val="0"/>
                <w:iCs w:val="0"/>
                <w:color w:val="000000"/>
                <w:sz w:val="20"/>
                <w:szCs w:val="20"/>
                <w:u w:val="none"/>
                <w:lang w:val="en-US" w:eastAsia="zh-CN" w:bidi="ar"/>
              </w:rPr>
              <w:t xml:space="preserve">宜兴市人民医院医共体</w:t>
            </w:r>
            <w:r>
              <w:rPr>
                <w:rFonts w:hint="eastAsia" w:ascii="宋体" w:hAnsi="Times New Roman" w:cs="宋体"/>
                <w:color w:val="000000"/>
                <w:sz w:val="22"/>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60"/>
              <w:jc w:val="center"/>
              <w:rPr>
                <w:rFonts w:hint="eastAsia" w:ascii="宋体" w:hAnsi="????_GBK" w:eastAsia="宋体" w:cs="宋体"/>
                <w:color w:val="000000"/>
                <w:sz w:val="22"/>
                <w:lang w:val="en-US" w:eastAsia="zh-CN"/>
              </w:rPr>
            </w:pPr>
            <w:r>
              <w:rPr>
                <w:rFonts w:hint="eastAsia" w:ascii="宋体" w:hAnsi="????_GBK" w:cs="宋体"/>
                <w:color w:val="000000"/>
                <w:sz w:val="22"/>
                <w:lang w:val="en-US" w:eastAsia="zh-CN"/>
              </w:rPr>
              <w:t xml:space="preserve">1</w:t>
            </w:r>
            <w:r>
              <w:rPr>
                <w:rFonts w:hint="eastAsia" w:ascii="宋体" w:hAnsi="????_GBK" w:eastAsia="宋体" w:cs="宋体"/>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3972" w:type="dxa"/>
            <w:vAlign w:val="bottom"/>
            <w:textDirection w:val="lrTb"/>
            <w:noWrap w:val="false"/>
          </w:tcPr>
          <w:p>
            <w:pPr>
              <w:pStyle w:val="760"/>
              <w:jc w:val="left"/>
              <w:keepLines w:val="0"/>
              <w:keepNext w:val="0"/>
              <w:widowControl/>
              <w:rPr>
                <w:rFonts w:hint="eastAsia" w:ascii="宋体" w:hAnsi="????_GBK" w:cs="宋体"/>
                <w:color w:val="000000"/>
                <w:sz w:val="22"/>
              </w:rPr>
              <w:suppressLineNumbers w:val="0"/>
            </w:pPr>
            <w:r>
              <w:rPr>
                <w:rFonts w:hint="eastAsia" w:ascii="宋体" w:hAnsi="宋体" w:eastAsia="宋体" w:cs="宋体"/>
                <w:i w:val="0"/>
                <w:iCs w:val="0"/>
                <w:color w:val="000000"/>
                <w:sz w:val="20"/>
                <w:szCs w:val="20"/>
                <w:u w:val="none"/>
                <w:lang w:val="en-US" w:eastAsia="zh-CN" w:bidi="ar"/>
              </w:rPr>
              <w:t xml:space="preserve">主机+</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cs="宋体"/>
                <w:i w:val="0"/>
                <w:iCs w:val="0"/>
                <w:color w:val="000000"/>
                <w:sz w:val="20"/>
                <w:szCs w:val="20"/>
                <w:u w:val="none"/>
                <w:lang w:val="en-US" w:eastAsia="zh-CN" w:bidi="ar"/>
              </w:rPr>
              <w:t xml:space="preserve">支气管检查</w:t>
            </w:r>
            <w:r>
              <w:rPr>
                <w:rFonts w:hint="eastAsia" w:ascii="宋体" w:hAnsi="宋体" w:eastAsia="宋体" w:cs="宋体"/>
                <w:i w:val="0"/>
                <w:iCs w:val="0"/>
                <w:color w:val="000000"/>
                <w:sz w:val="20"/>
                <w:szCs w:val="20"/>
                <w:u w:val="none"/>
                <w:lang w:val="en-US" w:eastAsia="zh-CN" w:bidi="ar"/>
              </w:rPr>
              <w:t xml:space="preserve">镜</w:t>
            </w:r>
            <w:r>
              <w:rPr>
                <w:rFonts w:hint="eastAsia" w:ascii="宋体" w:hAnsi="????_GBK" w:cs="宋体"/>
                <w:color w:val="000000"/>
                <w:sz w:val="22"/>
              </w:rPr>
            </w:r>
            <w:r/>
          </w:p>
        </w:tc>
        <w:tc>
          <w:tcPr>
            <w:tcBorders>
              <w:top w:val="single" w:color="000000" w:sz="4" w:space="0"/>
              <w:left w:val="single" w:color="000000" w:sz="4" w:space="0"/>
              <w:bottom w:val="single" w:color="000000" w:sz="4" w:space="0"/>
              <w:right w:val="single" w:color="000000" w:sz="4" w:space="0"/>
            </w:tcBorders>
            <w:tcW w:w="1352" w:type="dxa"/>
            <w:vAlign w:val="bottom"/>
            <w:textDirection w:val="lrTb"/>
            <w:noWrap w:val="false"/>
          </w:tcPr>
          <w:p>
            <w:pPr>
              <w:pStyle w:val="760"/>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ascii="Arial" w:hAnsi="Arial" w:eastAsia="宋体" w:cs="Arial"/>
                <w:i w:val="0"/>
                <w:iCs w:val="0"/>
                <w:color w:val="000000"/>
                <w:sz w:val="20"/>
                <w:szCs w:val="20"/>
                <w:u w:val="none"/>
                <w:lang w:val="en-US" w:eastAsia="zh-CN" w:bidi="ar"/>
              </w:rPr>
              <w:t xml:space="preserve">1</w:t>
            </w:r>
            <w:r>
              <w:rPr>
                <w:rFonts w:hint="eastAsia" w:ascii="Arial" w:hAnsi="Arial" w:cs="Arial"/>
                <w:i w:val="0"/>
                <w:iCs w:val="0"/>
                <w:color w:val="000000"/>
                <w:sz w:val="20"/>
                <w:szCs w:val="20"/>
                <w:u w:val="none"/>
                <w:lang w:val="en-US" w:eastAsia="zh-CN" w:bidi="ar"/>
              </w:rPr>
              <w:t xml:space="preserve">4</w:t>
            </w:r>
            <w:r>
              <w:rPr>
                <w:rFonts w:ascii="Arial" w:hAnsi="Arial" w:eastAsia="宋体" w:cs="Arial"/>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r>
            <w:r/>
          </w:p>
        </w:tc>
      </w:tr>
      <w:tr>
        <w:trPr>
          <w:trHeight w:val="337"/>
        </w:trPr>
        <w:tc>
          <w:tcPr>
            <w:tcBorders>
              <w:top w:val="single" w:color="000000" w:sz="4" w:space="0"/>
              <w:left w:val="single" w:color="000000" w:sz="4" w:space="0"/>
              <w:bottom w:val="single" w:color="000000" w:sz="4" w:space="0"/>
              <w:right w:val="single" w:color="000000" w:sz="4" w:space="0"/>
            </w:tcBorders>
            <w:tcW w:w="2434" w:type="dxa"/>
            <w:vAlign w:val="bottom"/>
            <w:textDirection w:val="lrTb"/>
            <w:noWrap w:val="false"/>
          </w:tcPr>
          <w:p>
            <w:pPr>
              <w:pStyle w:val="760"/>
              <w:jc w:val="left"/>
              <w:keepLines w:val="0"/>
              <w:keepNext w:val="0"/>
              <w:widowControl/>
              <w:rPr>
                <w:rFonts w:ascii="Arial" w:hAnsi="Arial" w:eastAsia="宋体" w:cs="Arial"/>
                <w:i w:val="0"/>
                <w:iCs w:val="0"/>
                <w:color w:val="000000"/>
                <w:sz w:val="20"/>
                <w:szCs w:val="20"/>
                <w:u w:val="none"/>
                <w:lang w:val="en-US" w:eastAsia="zh-CN" w:bidi="ar"/>
              </w:rPr>
              <w:suppressLineNumbers w:val="0"/>
            </w:pPr>
            <w:r>
              <w:rPr>
                <w:rFonts w:ascii="Arial" w:hAnsi="Arial" w:eastAsia="宋体" w:cs="Arial"/>
                <w:i w:val="0"/>
                <w:iCs w:val="0"/>
                <w:color w:val="000000"/>
                <w:sz w:val="20"/>
                <w:szCs w:val="20"/>
                <w:u w:val="none"/>
                <w:lang w:val="en-US" w:eastAsia="zh-CN" w:bidi="ar"/>
              </w:rPr>
              <w:t xml:space="preserve">东台市县域医共体</w:t>
            </w:r>
            <w:r>
              <w:rPr>
                <w:rFonts w:ascii="Arial" w:hAnsi="Arial" w:eastAsia="宋体" w:cs="Arial"/>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60"/>
              <w:jc w:val="center"/>
              <w:rPr>
                <w:rFonts w:ascii="宋体" w:hAnsi="????_GBK" w:cs="宋体"/>
                <w:color w:val="000000"/>
                <w:sz w:val="22"/>
                <w:lang w:val="en-US" w:eastAsia="zh-CN"/>
              </w:rPr>
            </w:pPr>
            <w:r>
              <w:rPr>
                <w:rFonts w:hint="eastAsia" w:ascii="宋体" w:hAnsi="????_GBK" w:cs="宋体"/>
                <w:color w:val="000000"/>
                <w:sz w:val="22"/>
                <w:lang w:val="en-US" w:eastAsia="zh-CN"/>
              </w:rPr>
              <w:t xml:space="preserve">1</w:t>
            </w:r>
            <w:r>
              <w:rPr>
                <w:rFonts w:ascii="宋体" w:hAnsi="????_GBK" w:cs="宋体"/>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3972" w:type="dxa"/>
            <w:vAlign w:val="bottom"/>
            <w:textDirection w:val="lrTb"/>
            <w:noWrap w:val="false"/>
          </w:tcPr>
          <w:p>
            <w:pPr>
              <w:pStyle w:val="76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主机+1根</w:t>
            </w:r>
            <w:r>
              <w:rPr>
                <w:rFonts w:hint="eastAsia" w:ascii="宋体" w:hAnsi="宋体" w:cs="宋体"/>
                <w:i w:val="0"/>
                <w:iCs w:val="0"/>
                <w:color w:val="000000"/>
                <w:sz w:val="20"/>
                <w:szCs w:val="20"/>
                <w:u w:val="none"/>
                <w:lang w:val="en-US" w:eastAsia="zh-CN" w:bidi="ar"/>
              </w:rPr>
              <w:t xml:space="preserve">支气管检查</w:t>
            </w:r>
            <w:r>
              <w:rPr>
                <w:rFonts w:hint="eastAsia" w:ascii="宋体" w:hAnsi="宋体" w:eastAsia="宋体" w:cs="宋体"/>
                <w:i w:val="0"/>
                <w:iCs w:val="0"/>
                <w:color w:val="000000"/>
                <w:sz w:val="20"/>
                <w:szCs w:val="20"/>
                <w:u w:val="none"/>
                <w:lang w:val="en-US" w:eastAsia="zh-CN" w:bidi="ar"/>
              </w:rPr>
              <w:t xml:space="preserve">镜+</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cs="宋体"/>
                <w:i w:val="0"/>
                <w:iCs w:val="0"/>
                <w:color w:val="000000"/>
                <w:sz w:val="20"/>
                <w:szCs w:val="20"/>
                <w:u w:val="none"/>
                <w:lang w:val="en-US" w:eastAsia="zh-CN" w:bidi="ar"/>
              </w:rPr>
              <w:t xml:space="preserve">支气管治疗</w:t>
            </w:r>
            <w:r>
              <w:rPr>
                <w:rFonts w:hint="eastAsia" w:ascii="宋体" w:hAnsi="宋体" w:eastAsia="宋体" w:cs="宋体"/>
                <w:i w:val="0"/>
                <w:iCs w:val="0"/>
                <w:color w:val="000000"/>
                <w:sz w:val="20"/>
                <w:szCs w:val="20"/>
                <w:u w:val="none"/>
                <w:lang w:val="en-US" w:eastAsia="zh-CN" w:bidi="ar"/>
              </w:rPr>
              <w:t xml:space="preserve">镜</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52" w:type="dxa"/>
            <w:vAlign w:val="bottom"/>
            <w:textDirection w:val="lrTb"/>
            <w:noWrap w:val="false"/>
          </w:tcPr>
          <w:p>
            <w:pPr>
              <w:pStyle w:val="760"/>
              <w:jc w:val="center"/>
              <w:keepLines w:val="0"/>
              <w:keepNext w:val="0"/>
              <w:widowControl/>
              <w:rPr>
                <w:rFonts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200</w:t>
            </w:r>
            <w:r>
              <w:rPr>
                <w:rFonts w:ascii="Arial" w:hAnsi="Arial" w:eastAsia="宋体" w:cs="Arial"/>
                <w:i w:val="0"/>
                <w:iCs w:val="0"/>
                <w:color w:val="000000"/>
                <w:sz w:val="20"/>
                <w:szCs w:val="20"/>
                <w:u w:val="none"/>
                <w:lang w:val="en-US" w:eastAsia="zh-CN" w:bidi="ar"/>
              </w:rPr>
            </w:r>
            <w:r/>
          </w:p>
        </w:tc>
      </w:tr>
      <w:tr>
        <w:trPr>
          <w:trHeight w:val="337"/>
        </w:trPr>
        <w:tc>
          <w:tcPr>
            <w:tcBorders>
              <w:top w:val="single" w:color="000000" w:sz="4" w:space="0"/>
              <w:left w:val="single" w:color="000000" w:sz="4" w:space="0"/>
              <w:bottom w:val="single" w:color="000000" w:sz="4" w:space="0"/>
              <w:right w:val="single" w:color="000000" w:sz="4" w:space="0"/>
            </w:tcBorders>
            <w:tcW w:w="2434" w:type="dxa"/>
            <w:vAlign w:val="bottom"/>
            <w:textDirection w:val="lrTb"/>
            <w:noWrap w:val="false"/>
          </w:tcPr>
          <w:p>
            <w:pPr>
              <w:pStyle w:val="760"/>
              <w:jc w:val="left"/>
              <w:keepLines w:val="0"/>
              <w:keepNext w:val="0"/>
              <w:widowControl/>
              <w:rPr>
                <w:rFonts w:hint="eastAsia" w:ascii="Arial" w:hAnsi="Arial" w:cs="Arial"/>
                <w:i w:val="0"/>
                <w:iCs w:val="0"/>
                <w:color w:val="000000"/>
                <w:sz w:val="20"/>
                <w:szCs w:val="20"/>
                <w:u w:val="none"/>
                <w:lang w:val="en-US" w:eastAsia="zh-CN" w:bidi="ar"/>
              </w:rPr>
              <w:suppressLineNumbers w:val="0"/>
            </w:pPr>
            <w:r>
              <w:rPr>
                <w:rFonts w:ascii="Arial" w:hAnsi="Arial" w:eastAsia="宋体" w:cs="Arial"/>
                <w:i w:val="0"/>
                <w:iCs w:val="0"/>
                <w:color w:val="000000"/>
                <w:sz w:val="20"/>
                <w:szCs w:val="20"/>
                <w:u w:val="none"/>
                <w:lang w:val="en-US" w:eastAsia="zh-CN" w:bidi="ar"/>
              </w:rPr>
              <w:t xml:space="preserve">溧水区人民医院医共体</w:t>
            </w:r>
            <w:r>
              <w:rPr>
                <w:rFonts w:hint="eastAsia" w:ascii="Arial" w:hAnsi="Arial" w:cs="Arial"/>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60"/>
              <w:jc w:val="center"/>
              <w:rPr>
                <w:rFonts w:ascii="宋体" w:hAnsi="????_GBK" w:cs="宋体"/>
                <w:color w:val="000000"/>
                <w:sz w:val="22"/>
                <w:lang w:val="en-US" w:eastAsia="zh-CN"/>
              </w:rPr>
            </w:pPr>
            <w:r>
              <w:rPr>
                <w:rFonts w:hint="eastAsia" w:ascii="宋体" w:hAnsi="????_GBK" w:cs="宋体"/>
                <w:color w:val="000000"/>
                <w:sz w:val="22"/>
                <w:lang w:val="en-US" w:eastAsia="zh-CN"/>
              </w:rPr>
              <w:t xml:space="preserve">1</w:t>
            </w:r>
            <w:r>
              <w:rPr>
                <w:rFonts w:ascii="宋体" w:hAnsi="????_GBK" w:cs="宋体"/>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3972" w:type="dxa"/>
            <w:vAlign w:val="bottom"/>
            <w:textDirection w:val="lrTb"/>
            <w:noWrap w:val="false"/>
          </w:tcPr>
          <w:p>
            <w:pPr>
              <w:pStyle w:val="76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主机+1根</w:t>
            </w:r>
            <w:r>
              <w:rPr>
                <w:rFonts w:hint="eastAsia" w:ascii="宋体" w:hAnsi="宋体" w:cs="宋体"/>
                <w:i w:val="0"/>
                <w:iCs w:val="0"/>
                <w:color w:val="000000"/>
                <w:sz w:val="20"/>
                <w:szCs w:val="20"/>
                <w:u w:val="none"/>
                <w:lang w:val="en-US" w:eastAsia="zh-CN" w:bidi="ar"/>
              </w:rPr>
              <w:t xml:space="preserve">支气管检查</w:t>
            </w:r>
            <w:r>
              <w:rPr>
                <w:rFonts w:hint="eastAsia" w:ascii="宋体" w:hAnsi="宋体" w:eastAsia="宋体" w:cs="宋体"/>
                <w:i w:val="0"/>
                <w:iCs w:val="0"/>
                <w:color w:val="000000"/>
                <w:sz w:val="20"/>
                <w:szCs w:val="20"/>
                <w:u w:val="none"/>
                <w:lang w:val="en-US" w:eastAsia="zh-CN" w:bidi="ar"/>
              </w:rPr>
              <w:t xml:space="preserve">镜+</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cs="宋体"/>
                <w:i w:val="0"/>
                <w:iCs w:val="0"/>
                <w:color w:val="000000"/>
                <w:sz w:val="20"/>
                <w:szCs w:val="20"/>
                <w:u w:val="none"/>
                <w:lang w:val="en-US" w:eastAsia="zh-CN" w:bidi="ar"/>
              </w:rPr>
              <w:t xml:space="preserve">支气管治疗</w:t>
            </w:r>
            <w:r>
              <w:rPr>
                <w:rFonts w:hint="eastAsia" w:ascii="宋体" w:hAnsi="宋体" w:eastAsia="宋体" w:cs="宋体"/>
                <w:i w:val="0"/>
                <w:iCs w:val="0"/>
                <w:color w:val="000000"/>
                <w:sz w:val="20"/>
                <w:szCs w:val="20"/>
                <w:u w:val="none"/>
                <w:lang w:val="en-US" w:eastAsia="zh-CN" w:bidi="ar"/>
              </w:rPr>
              <w:t xml:space="preserve">镜</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52" w:type="dxa"/>
            <w:vAlign w:val="bottom"/>
            <w:textDirection w:val="lrTb"/>
            <w:noWrap w:val="false"/>
          </w:tcPr>
          <w:p>
            <w:pPr>
              <w:pStyle w:val="760"/>
              <w:jc w:val="center"/>
              <w:keepLines w:val="0"/>
              <w:keepNext w:val="0"/>
              <w:widowControl/>
              <w:rPr>
                <w:rFonts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200</w:t>
            </w:r>
            <w:r>
              <w:rPr>
                <w:rFonts w:ascii="Arial" w:hAnsi="Arial" w:cs="Arial"/>
                <w:i w:val="0"/>
                <w:iCs w:val="0"/>
                <w:color w:val="000000"/>
                <w:sz w:val="20"/>
                <w:szCs w:val="20"/>
                <w:u w:val="none"/>
                <w:lang w:val="en-US" w:eastAsia="zh-CN" w:bidi="ar"/>
              </w:rPr>
            </w:r>
            <w:r/>
          </w:p>
        </w:tc>
      </w:tr>
    </w:tbl>
    <w:p>
      <w:pPr>
        <w:pStyle w:val="760"/>
        <w:ind w:firstLine="482"/>
        <w:spacing w:line="500" w:lineRule="atLeast"/>
        <w:rPr>
          <w:rFonts w:ascii="宋体" w:cs="宋体"/>
          <w:b/>
          <w:bCs/>
          <w:color w:val="000000"/>
          <w:sz w:val="24"/>
          <w:szCs w:val="24"/>
          <w:lang w:val="zh-CN"/>
        </w:rPr>
      </w:pPr>
      <w:r>
        <w:rPr>
          <w:rFonts w:ascii="宋体" w:cs="宋体"/>
          <w:b/>
          <w:bCs/>
          <w:color w:val="000000"/>
          <w:sz w:val="24"/>
          <w:szCs w:val="24"/>
          <w:lang w:val="zh-CN"/>
        </w:rPr>
        <w:t xml:space="preserve">(</w:t>
      </w:r>
      <w:r>
        <w:rPr>
          <w:rFonts w:hint="eastAsia" w:ascii="宋体" w:cs="宋体"/>
          <w:b/>
          <w:bCs/>
          <w:color w:val="000000"/>
          <w:sz w:val="24"/>
          <w:szCs w:val="24"/>
          <w:lang w:val="zh-CN"/>
        </w:rPr>
        <w:t xml:space="preserve">一</w:t>
      </w:r>
      <w:r>
        <w:rPr>
          <w:rFonts w:ascii="宋体" w:cs="宋体"/>
          <w:b/>
          <w:bCs/>
          <w:color w:val="000000"/>
          <w:sz w:val="24"/>
          <w:szCs w:val="24"/>
          <w:lang w:val="zh-CN"/>
        </w:rPr>
        <w:t xml:space="preserve">)</w:t>
      </w:r>
      <w:r>
        <w:rPr>
          <w:rFonts w:hint="eastAsia" w:ascii="宋体" w:hAnsi="宋体"/>
          <w:b/>
          <w:bCs/>
          <w:color w:val="000000"/>
          <w:sz w:val="24"/>
          <w:szCs w:val="24"/>
        </w:rPr>
        <w:t xml:space="preserve">标的具体配置明细</w:t>
      </w:r>
      <w:r>
        <w:rPr>
          <w:rFonts w:hint="eastAsia" w:ascii="宋体" w:hAnsi="宋体" w:cs="宋体"/>
          <w:color w:val="000000"/>
          <w:sz w:val="24"/>
          <w:szCs w:val="24"/>
        </w:rPr>
        <w:t xml:space="preserve">。</w:t>
      </w:r>
      <w:r>
        <w:rPr>
          <w:rFonts w:ascii="宋体" w:cs="宋体"/>
          <w:b/>
          <w:bCs/>
          <w:color w:val="000000"/>
          <w:sz w:val="24"/>
          <w:szCs w:val="24"/>
          <w:lang w:val="zh-CN"/>
        </w:rPr>
      </w:r>
      <w:r/>
    </w:p>
    <w:p>
      <w:pPr>
        <w:pStyle w:val="760"/>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图像处理装置</w:t>
      </w:r>
      <w:r>
        <w:rPr>
          <w:rFonts w:hint="eastAsia" w:ascii="宋体" w:hAnsi="宋体"/>
          <w:color w:val="000000"/>
          <w:sz w:val="24"/>
          <w:szCs w:val="24"/>
          <w:lang w:val="en-US" w:eastAsia="zh-CN"/>
        </w:rPr>
        <w:t xml:space="preserve">及光源</w:t>
      </w:r>
      <w:r>
        <w:rPr>
          <w:rFonts w:ascii="宋体" w:hAnsi="宋体"/>
          <w:color w:val="000000"/>
          <w:sz w:val="24"/>
          <w:szCs w:val="24"/>
        </w:rPr>
        <w:t xml:space="preserve">             1</w:t>
      </w:r>
      <w:r>
        <w:rPr>
          <w:rFonts w:hint="eastAsia" w:ascii="宋体" w:hAnsi="宋体"/>
          <w:color w:val="000000"/>
          <w:sz w:val="24"/>
          <w:szCs w:val="24"/>
          <w:lang w:val="en-US" w:eastAsia="zh-CN"/>
        </w:rPr>
        <w:t xml:space="preserve">套</w:t>
      </w:r>
      <w:r>
        <w:rPr>
          <w:rFonts w:hint="eastAsia" w:ascii="宋体" w:hAnsi="宋体" w:eastAsia="宋体"/>
          <w:color w:val="000000"/>
          <w:sz w:val="24"/>
          <w:szCs w:val="24"/>
          <w:lang w:eastAsia="zh-CN"/>
        </w:rPr>
      </w:r>
      <w:r/>
    </w:p>
    <w:p>
      <w:pPr>
        <w:pStyle w:val="760"/>
        <w:ind w:firstLine="48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电子</w:t>
      </w:r>
      <w:r>
        <w:rPr>
          <w:rFonts w:hint="eastAsia" w:ascii="宋体" w:hAnsi="宋体"/>
          <w:color w:val="000000"/>
          <w:sz w:val="24"/>
          <w:szCs w:val="24"/>
          <w:lang w:val="en-US" w:eastAsia="zh-CN"/>
        </w:rPr>
        <w:t xml:space="preserve">支气管检查</w:t>
      </w:r>
      <w:r>
        <w:rPr>
          <w:rFonts w:hint="eastAsia" w:ascii="宋体" w:hAnsi="宋体"/>
          <w:color w:val="000000"/>
          <w:sz w:val="24"/>
          <w:szCs w:val="24"/>
        </w:rPr>
        <w:t xml:space="preserve">镜</w:t>
      </w:r>
      <w:r>
        <w:rPr>
          <w:rFonts w:ascii="宋体" w:hAnsi="宋体"/>
          <w:color w:val="000000"/>
          <w:sz w:val="24"/>
          <w:szCs w:val="24"/>
        </w:rPr>
        <w:t xml:space="preserve">           </w:t>
      </w:r>
      <w:r>
        <w:rPr>
          <w:rFonts w:hint="eastAsia" w:ascii="宋体" w:hAnsi="宋体"/>
          <w:color w:val="000000"/>
          <w:sz w:val="24"/>
          <w:szCs w:val="24"/>
          <w:lang w:val="en-US" w:eastAsia="zh-CN"/>
        </w:rPr>
        <w:t xml:space="preserve">    根据每家医院具体数量要求提供</w:t>
      </w:r>
      <w:r>
        <w:rPr>
          <w:rFonts w:ascii="宋体" w:hAnsi="宋体" w:eastAsia="宋体"/>
          <w:color w:val="000000"/>
          <w:sz w:val="24"/>
          <w:szCs w:val="24"/>
          <w:lang w:val="en-US" w:eastAsia="zh-CN"/>
        </w:rPr>
      </w:r>
      <w:r/>
    </w:p>
    <w:p>
      <w:pPr>
        <w:pStyle w:val="760"/>
        <w:ind w:firstLine="480"/>
        <w:spacing w:line="500" w:lineRule="exact"/>
        <w:rPr>
          <w:rFonts w:ascii="宋体" w:hAnsi="宋体"/>
          <w:color w:val="000000"/>
          <w:sz w:val="24"/>
          <w:szCs w:val="24"/>
        </w:rPr>
      </w:pPr>
      <w:r>
        <w:rPr>
          <w:rFonts w:hint="eastAsia" w:ascii="宋体" w:hAnsi="宋体"/>
          <w:color w:val="000000"/>
          <w:sz w:val="24"/>
          <w:szCs w:val="24"/>
        </w:rPr>
        <w:t xml:space="preserve">电子</w:t>
      </w:r>
      <w:r>
        <w:rPr>
          <w:rFonts w:hint="eastAsia" w:ascii="宋体" w:hAnsi="宋体"/>
          <w:color w:val="000000"/>
          <w:sz w:val="24"/>
          <w:szCs w:val="24"/>
          <w:lang w:val="en-US" w:eastAsia="zh-CN"/>
        </w:rPr>
        <w:t xml:space="preserve">支气管治疗</w:t>
      </w:r>
      <w:r>
        <w:rPr>
          <w:rFonts w:hint="eastAsia" w:ascii="宋体" w:hAnsi="宋体"/>
          <w:color w:val="000000"/>
          <w:sz w:val="24"/>
          <w:szCs w:val="24"/>
        </w:rPr>
        <w:t xml:space="preserve">镜</w:t>
      </w:r>
      <w:r>
        <w:rPr>
          <w:rFonts w:ascii="宋体" w:hAnsi="宋体"/>
          <w:color w:val="000000"/>
          <w:sz w:val="24"/>
          <w:szCs w:val="24"/>
        </w:rPr>
        <w:t xml:space="preserve">           </w:t>
      </w:r>
      <w:r>
        <w:rPr>
          <w:rFonts w:hint="eastAsia" w:ascii="宋体" w:hAnsi="宋体"/>
          <w:color w:val="000000"/>
          <w:sz w:val="24"/>
          <w:szCs w:val="24"/>
          <w:lang w:val="en-US" w:eastAsia="zh-CN"/>
        </w:rPr>
        <w:t xml:space="preserve">    根据每家医院具体数量要求提供</w:t>
      </w:r>
      <w:r>
        <w:rPr>
          <w:rFonts w:ascii="宋体" w:hAnsi="宋体"/>
          <w:color w:val="000000"/>
          <w:sz w:val="24"/>
          <w:szCs w:val="24"/>
        </w:rPr>
      </w:r>
      <w:r/>
    </w:p>
    <w:p>
      <w:pPr>
        <w:pStyle w:val="760"/>
        <w:ind w:firstLine="480"/>
        <w:spacing w:line="500" w:lineRule="exact"/>
        <w:rPr>
          <w:rFonts w:ascii="宋体" w:hAnsi="宋体"/>
          <w:color w:val="000000"/>
          <w:sz w:val="24"/>
          <w:szCs w:val="24"/>
        </w:rPr>
      </w:pPr>
      <w:r>
        <w:rPr>
          <w:rFonts w:hint="eastAsia" w:ascii="宋体" w:hAnsi="宋体"/>
          <w:color w:val="000000"/>
          <w:sz w:val="24"/>
          <w:szCs w:val="24"/>
        </w:rPr>
        <w:t xml:space="preserve">医用显示器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 xml:space="preserve">  1</w:t>
      </w:r>
      <w:r>
        <w:rPr>
          <w:rFonts w:hint="eastAsia" w:ascii="宋体" w:hAnsi="宋体"/>
          <w:color w:val="000000"/>
          <w:sz w:val="24"/>
          <w:szCs w:val="24"/>
        </w:rPr>
        <w:t xml:space="preserve">台</w:t>
      </w:r>
      <w:r>
        <w:rPr>
          <w:rFonts w:ascii="宋体" w:hAnsi="宋体"/>
          <w:color w:val="000000"/>
          <w:sz w:val="24"/>
          <w:szCs w:val="24"/>
        </w:rPr>
      </w:r>
      <w:r/>
    </w:p>
    <w:p>
      <w:pPr>
        <w:pStyle w:val="760"/>
        <w:ind w:firstLine="480"/>
        <w:spacing w:line="500" w:lineRule="exact"/>
        <w:rPr>
          <w:rFonts w:ascii="宋体" w:hAnsi="宋体"/>
          <w:color w:val="000000"/>
          <w:sz w:val="24"/>
          <w:szCs w:val="24"/>
        </w:rPr>
      </w:pPr>
      <w:r>
        <w:rPr>
          <w:rFonts w:hint="eastAsia" w:ascii="宋体" w:hAnsi="宋体"/>
          <w:color w:val="000000"/>
          <w:sz w:val="24"/>
          <w:szCs w:val="24"/>
        </w:rPr>
        <w:t xml:space="preserve">台车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 xml:space="preserve">  1</w:t>
      </w:r>
      <w:r>
        <w:rPr>
          <w:rFonts w:hint="eastAsia" w:ascii="宋体" w:hAnsi="宋体"/>
          <w:color w:val="000000"/>
          <w:sz w:val="24"/>
          <w:szCs w:val="24"/>
        </w:rPr>
        <w:t xml:space="preserve">台</w:t>
      </w:r>
      <w:r>
        <w:rPr>
          <w:rFonts w:ascii="宋体" w:hAnsi="宋体"/>
          <w:color w:val="000000"/>
          <w:sz w:val="24"/>
          <w:szCs w:val="24"/>
        </w:rPr>
      </w:r>
      <w:r/>
    </w:p>
    <w:p>
      <w:pPr>
        <w:pStyle w:val="760"/>
        <w:ind w:firstLine="480"/>
        <w:spacing w:line="5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测漏装置                       1套</w:t>
      </w:r>
      <w:r>
        <w:rPr>
          <w:rFonts w:ascii="宋体" w:hAnsi="宋体" w:eastAsia="宋体"/>
          <w:color w:val="000000"/>
          <w:sz w:val="24"/>
          <w:szCs w:val="24"/>
          <w:lang w:val="en-US" w:eastAsia="zh-CN"/>
        </w:rPr>
      </w:r>
      <w:r/>
    </w:p>
    <w:p>
      <w:pPr>
        <w:pStyle w:val="760"/>
        <w:numPr>
          <w:ilvl w:val="0"/>
          <w:numId w:val="12"/>
        </w:numPr>
        <w:ind w:left="480" w:firstLine="0"/>
        <w:spacing w:line="500" w:lineRule="atLeast"/>
        <w:tabs>
          <w:tab w:val="left" w:pos="312" w:leader="none"/>
        </w:tabs>
        <w:rPr>
          <w:rFonts w:hint="eastAsia" w:ascii="宋体" w:cs="宋体"/>
          <w:b/>
          <w:bCs/>
          <w:color w:val="000000"/>
          <w:sz w:val="24"/>
          <w:szCs w:val="24"/>
          <w:lang w:val="zh-CN"/>
        </w:rPr>
      </w:pPr>
      <w:r>
        <w:rPr>
          <w:rFonts w:hint="eastAsia" w:ascii="宋体" w:cs="宋体"/>
          <w:b/>
          <w:bCs/>
          <w:color w:val="000000"/>
          <w:sz w:val="24"/>
          <w:szCs w:val="24"/>
          <w:lang w:val="zh-CN"/>
        </w:rPr>
        <w:t xml:space="preserve">技术参数及要求</w:t>
      </w:r>
      <w:r>
        <w:rPr>
          <w:rFonts w:hint="eastAsia" w:ascii="宋体" w:cs="宋体"/>
          <w:b/>
          <w:bCs/>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1、图像处理装置及光源</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i/>
          <w:iCs/>
          <w:color w:val="000000"/>
          <w:sz w:val="24"/>
          <w:szCs w:val="24"/>
          <w:u w:val="single"/>
          <w:lang w:val="zh-CN"/>
        </w:rPr>
      </w:pPr>
      <w:r>
        <w:rPr>
          <w:rFonts w:hint="eastAsia" w:ascii="宋体" w:hAnsi="Times New Roman" w:cs="宋体"/>
          <w:b w:val="0"/>
          <w:bCs w:val="0"/>
          <w:i/>
          <w:iCs/>
          <w:color w:val="000000"/>
          <w:sz w:val="24"/>
          <w:szCs w:val="24"/>
          <w:u w:val="single"/>
          <w:lang w:val="zh-CN"/>
        </w:rPr>
        <w:t xml:space="preserve">1.1 图像输出：支持不低于全高清1920*1080像素图像传输要求。</w:t>
      </w:r>
      <w:r>
        <w:rPr>
          <w:rFonts w:hint="eastAsia" w:ascii="宋体" w:hAnsi="Times New Roman" w:cs="宋体"/>
          <w:b w:val="0"/>
          <w:bCs w:val="0"/>
          <w:i/>
          <w:iCs/>
          <w:color w:val="000000"/>
          <w:sz w:val="24"/>
          <w:szCs w:val="24"/>
          <w:u w:val="single"/>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1.2 模拟或数字信号输出格式不少于4种</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1.3 具备白平衡调节功能</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i/>
          <w:iCs/>
          <w:color w:val="000000"/>
          <w:sz w:val="24"/>
          <w:szCs w:val="24"/>
          <w:u w:val="single"/>
          <w:lang w:val="zh-CN"/>
        </w:rPr>
      </w:pPr>
      <w:r>
        <w:rPr>
          <w:rFonts w:hint="eastAsia" w:ascii="宋体" w:hAnsi="Times New Roman" w:cs="宋体"/>
          <w:b w:val="0"/>
          <w:bCs w:val="0"/>
          <w:i/>
          <w:iCs/>
          <w:color w:val="000000"/>
          <w:sz w:val="24"/>
          <w:szCs w:val="24"/>
          <w:u w:val="single"/>
          <w:lang w:val="zh-CN"/>
        </w:rPr>
        <w:t xml:space="preserve">1.4 具备色彩平衡调节功能</w:t>
      </w:r>
      <w:r>
        <w:rPr>
          <w:rFonts w:hint="eastAsia" w:ascii="宋体" w:hAnsi="Times New Roman" w:cs="宋体"/>
          <w:b w:val="0"/>
          <w:bCs w:val="0"/>
          <w:i/>
          <w:iCs/>
          <w:color w:val="000000"/>
          <w:sz w:val="24"/>
          <w:szCs w:val="24"/>
          <w:u w:val="single"/>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1.5 具备自动增益控制调节功能</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1.6 具备降噪调节功能</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1.7 具备测光模式：具有平均、峰值及全自动测光模式 。</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1.8 图像增强：图像的形态和边缘可以被电子增强，以增强图像的锐度，可选择构造强调和轮廓强调，轮廓强调档数、构造强调档数</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1.9 图像冻结：可在术中实时进行手术画面冻结，方面进行静态图像采集。</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i/>
          <w:iCs/>
          <w:color w:val="000000"/>
          <w:sz w:val="24"/>
          <w:szCs w:val="24"/>
          <w:u w:val="single"/>
          <w:lang w:val="zh-CN"/>
        </w:rPr>
      </w:pPr>
      <w:r>
        <w:rPr>
          <w:rFonts w:hint="eastAsia" w:ascii="宋体" w:hAnsi="Times New Roman" w:cs="宋体"/>
          <w:b w:val="0"/>
          <w:bCs w:val="0"/>
          <w:i/>
          <w:iCs/>
          <w:color w:val="000000"/>
          <w:sz w:val="24"/>
          <w:szCs w:val="24"/>
          <w:u w:val="single"/>
          <w:lang w:val="zh-CN"/>
        </w:rPr>
        <w:t xml:space="preserve">1.10冻结时，可自动分析并选择最清晰的图像。</w:t>
      </w:r>
      <w:r>
        <w:rPr>
          <w:rFonts w:hint="eastAsia" w:ascii="宋体" w:hAnsi="Times New Roman" w:cs="宋体"/>
          <w:b w:val="0"/>
          <w:bCs w:val="0"/>
          <w:i/>
          <w:iCs/>
          <w:color w:val="000000"/>
          <w:sz w:val="24"/>
          <w:szCs w:val="24"/>
          <w:u w:val="single"/>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1.11 具备图像放大功能：电子放大内镜图像，最大放大倍数≥2倍 </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i/>
          <w:iCs/>
          <w:color w:val="000000"/>
          <w:sz w:val="24"/>
          <w:szCs w:val="24"/>
          <w:u w:val="single"/>
          <w:lang w:val="zh-CN"/>
        </w:rPr>
        <w:t xml:space="preserve">1.1</w:t>
      </w:r>
      <w:r>
        <w:rPr>
          <w:rFonts w:hint="eastAsia" w:ascii="宋体" w:hAnsi="Times New Roman" w:cs="宋体"/>
          <w:b w:val="0"/>
          <w:bCs w:val="0"/>
          <w:i/>
          <w:iCs/>
          <w:color w:val="000000"/>
          <w:sz w:val="24"/>
          <w:szCs w:val="24"/>
          <w:u w:val="single"/>
          <w:lang w:val="en-US" w:eastAsia="zh-CN"/>
        </w:rPr>
        <w:t xml:space="preserve">2</w:t>
      </w:r>
      <w:r>
        <w:rPr>
          <w:rFonts w:hint="eastAsia" w:ascii="宋体" w:hAnsi="Times New Roman" w:cs="宋体"/>
          <w:b w:val="0"/>
          <w:bCs w:val="0"/>
          <w:i/>
          <w:iCs/>
          <w:color w:val="000000"/>
          <w:sz w:val="24"/>
          <w:szCs w:val="24"/>
          <w:u w:val="single"/>
          <w:lang w:val="zh-CN"/>
        </w:rPr>
        <w:t xml:space="preserve"> 具备特殊光光学观察模式：使用不少于两种波长的光进行观察，能够更好的识别病灶，发现早期病变，节省患者后续治疗费用</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1.1</w:t>
      </w:r>
      <w:r>
        <w:rPr>
          <w:rFonts w:hint="eastAsia" w:ascii="宋体" w:hAnsi="Times New Roman" w:cs="宋体"/>
          <w:b w:val="0"/>
          <w:bCs w:val="0"/>
          <w:color w:val="000000"/>
          <w:sz w:val="24"/>
          <w:szCs w:val="24"/>
          <w:lang w:val="en-US" w:eastAsia="zh-CN"/>
        </w:rPr>
        <w:t xml:space="preserve">3</w:t>
      </w:r>
      <w:r>
        <w:rPr>
          <w:rFonts w:hint="eastAsia" w:ascii="宋体" w:hAnsi="Times New Roman" w:cs="宋体"/>
          <w:b w:val="0"/>
          <w:bCs w:val="0"/>
          <w:color w:val="000000"/>
          <w:sz w:val="24"/>
          <w:szCs w:val="24"/>
          <w:lang w:val="zh-CN"/>
        </w:rPr>
        <w:t xml:space="preserve"> 具备远程控制功能：可远程控制的设备包括但不限于打印机、录像机等。</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1.1</w:t>
      </w:r>
      <w:r>
        <w:rPr>
          <w:rFonts w:hint="eastAsia" w:ascii="宋体" w:hAnsi="Times New Roman" w:cs="宋体"/>
          <w:b w:val="0"/>
          <w:bCs w:val="0"/>
          <w:color w:val="000000"/>
          <w:sz w:val="24"/>
          <w:szCs w:val="24"/>
          <w:lang w:val="en-US" w:eastAsia="zh-CN"/>
        </w:rPr>
        <w:t xml:space="preserve">4</w:t>
      </w:r>
      <w:r>
        <w:rPr>
          <w:rFonts w:hint="eastAsia" w:ascii="宋体" w:hAnsi="Times New Roman" w:cs="宋体"/>
          <w:b w:val="0"/>
          <w:bCs w:val="0"/>
          <w:color w:val="000000"/>
          <w:sz w:val="24"/>
          <w:szCs w:val="24"/>
          <w:lang w:val="zh-CN"/>
        </w:rPr>
        <w:t xml:space="preserve"> 具备患者数据记录功能</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1.1</w:t>
      </w:r>
      <w:r>
        <w:rPr>
          <w:rFonts w:hint="eastAsia" w:ascii="宋体" w:hAnsi="Times New Roman" w:cs="宋体"/>
          <w:b w:val="0"/>
          <w:bCs w:val="0"/>
          <w:color w:val="000000"/>
          <w:sz w:val="24"/>
          <w:szCs w:val="24"/>
          <w:lang w:val="en-US" w:eastAsia="zh-CN"/>
        </w:rPr>
        <w:t xml:space="preserve">5</w:t>
      </w:r>
      <w:r>
        <w:rPr>
          <w:rFonts w:hint="eastAsia" w:ascii="宋体" w:hAnsi="Times New Roman" w:cs="宋体"/>
          <w:b w:val="0"/>
          <w:bCs w:val="0"/>
          <w:color w:val="000000"/>
          <w:sz w:val="24"/>
          <w:szCs w:val="24"/>
          <w:lang w:val="zh-CN"/>
        </w:rPr>
        <w:t xml:space="preserve"> 具备USB接口</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1.1</w:t>
      </w:r>
      <w:r>
        <w:rPr>
          <w:rFonts w:hint="eastAsia" w:ascii="宋体" w:hAnsi="Times New Roman" w:cs="宋体"/>
          <w:b w:val="0"/>
          <w:bCs w:val="0"/>
          <w:color w:val="000000"/>
          <w:sz w:val="24"/>
          <w:szCs w:val="24"/>
          <w:lang w:val="en-US" w:eastAsia="zh-CN"/>
        </w:rPr>
        <w:t xml:space="preserve">6</w:t>
      </w:r>
      <w:r>
        <w:rPr>
          <w:rFonts w:hint="eastAsia" w:ascii="宋体" w:hAnsi="Times New Roman" w:cs="宋体"/>
          <w:b w:val="0"/>
          <w:bCs w:val="0"/>
          <w:color w:val="000000"/>
          <w:sz w:val="24"/>
          <w:szCs w:val="24"/>
          <w:lang w:val="zh-CN"/>
        </w:rPr>
        <w:t xml:space="preserve"> 光源种类 氙气灯光源或LED光源，若是氙气灯光源，要有备用灯。</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i/>
          <w:iCs/>
          <w:color w:val="000000"/>
          <w:sz w:val="24"/>
          <w:szCs w:val="24"/>
          <w:u w:val="single"/>
          <w:lang w:val="zh-CN"/>
        </w:rPr>
      </w:pPr>
      <w:r>
        <w:rPr>
          <w:rFonts w:hint="eastAsia" w:ascii="宋体" w:hAnsi="Times New Roman" w:cs="宋体"/>
          <w:b w:val="0"/>
          <w:bCs w:val="0"/>
          <w:i/>
          <w:iCs/>
          <w:color w:val="000000"/>
          <w:sz w:val="24"/>
          <w:szCs w:val="24"/>
          <w:u w:val="single"/>
          <w:lang w:val="zh-CN"/>
        </w:rPr>
        <w:t xml:space="preserve">1.1</w:t>
      </w:r>
      <w:r>
        <w:rPr>
          <w:rFonts w:hint="eastAsia" w:ascii="宋体" w:hAnsi="Times New Roman" w:cs="宋体"/>
          <w:b w:val="0"/>
          <w:bCs w:val="0"/>
          <w:i/>
          <w:iCs/>
          <w:color w:val="000000"/>
          <w:sz w:val="24"/>
          <w:szCs w:val="24"/>
          <w:u w:val="single"/>
          <w:lang w:val="en-US" w:eastAsia="zh-CN"/>
        </w:rPr>
        <w:t xml:space="preserve">7</w:t>
      </w:r>
      <w:r>
        <w:rPr>
          <w:rFonts w:hint="eastAsia" w:ascii="宋体" w:hAnsi="Times New Roman" w:cs="宋体"/>
          <w:b w:val="0"/>
          <w:bCs w:val="0"/>
          <w:i/>
          <w:iCs/>
          <w:color w:val="000000"/>
          <w:sz w:val="24"/>
          <w:szCs w:val="24"/>
          <w:u w:val="single"/>
          <w:lang w:val="zh-CN"/>
        </w:rPr>
        <w:t xml:space="preserve"> 光源寿命，氙灯使用不少于500小时，LED灯使用不少于10000小时</w:t>
      </w:r>
      <w:r>
        <w:rPr>
          <w:rFonts w:hint="eastAsia" w:ascii="宋体" w:hAnsi="Times New Roman" w:cs="宋体"/>
          <w:b w:val="0"/>
          <w:bCs w:val="0"/>
          <w:i/>
          <w:iCs/>
          <w:color w:val="000000"/>
          <w:sz w:val="24"/>
          <w:szCs w:val="24"/>
          <w:u w:val="single"/>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▲1.</w:t>
      </w:r>
      <w:r>
        <w:rPr>
          <w:rFonts w:hint="eastAsia" w:ascii="宋体" w:hAnsi="Times New Roman" w:cs="宋体"/>
          <w:b w:val="0"/>
          <w:bCs w:val="0"/>
          <w:color w:val="000000"/>
          <w:sz w:val="24"/>
          <w:szCs w:val="24"/>
          <w:lang w:val="en-US" w:eastAsia="zh-CN"/>
        </w:rPr>
        <w:t xml:space="preserve">18</w:t>
      </w:r>
      <w:r>
        <w:rPr>
          <w:rFonts w:hint="eastAsia" w:ascii="宋体" w:hAnsi="Times New Roman" w:cs="宋体"/>
          <w:b w:val="0"/>
          <w:bCs w:val="0"/>
          <w:color w:val="000000"/>
          <w:sz w:val="24"/>
          <w:szCs w:val="24"/>
          <w:lang w:val="zh-CN"/>
        </w:rPr>
        <w:t xml:space="preserve">可兼容同品牌已上市超声支气管镜。</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2、支气管检查镜</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2.1 光学系统</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2.1.1视野角≥110°</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▲2.1.2 景深≥2-100mm，宽景深拥有更广的观察范围，提升观察便利性，减少术者手术疲劳。</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2.2插入部</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▲2.2.1先端部外径≤5mm，更细的先端外径有助于术者进行进镜操作，节省手术时间。</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▲2.2.2插入部外径≤5mm，更细的插入部外径有助于减少患者不适感。</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2.2.3有效长度≥600mm，全长≥800mm</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2.3钳子管道</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▲2.3.1钳子管道内径≥2mm</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2.3.2钳子最小可视距离（距离先端）≤3.0mm</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2.4 可兼容高频电。</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▲2.5弯曲角度 上≥210°  下≥130°</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▲2.6具备近距离对焦功能：近距离观察时，将内镜先端靠近黏膜≤3mm处,可获得放大的特写图像。</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2.7 具备1080P或者4k画质。</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2.8一键式防水接头（无需安装防水帽即可实现全防水，简化洗消流程，降低维修风险，提高内镜使用效率）。</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2.9 具备镜体一键式插拔功能</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3、支气管治疗镜</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3.1 光学系统</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3.1.1视野角≥120°</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▲3.1.2 景深≥2-100mm，宽景深拥有更广的观察范围，提升观察便利性，减少术者手术疲劳。</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3.2插入部</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▲3.2.1先端部外径≤6mm，更细的先端外径有助于术者进行进镜操作，节省手术时间。</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▲3.2.2插入部外径≤6mm，更细的插入部外径有助于减少患者不适感。</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3.2.3有效长度≥600mm，全长≥800mm</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3.3钳子管道</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▲3.3.1钳子管道内径≥2.8mm</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3.3.2钳子最小可视距离（距离先端）≤3.0mm</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3.4 可兼容高频电。</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▲3.5弯曲角度 上≥180°  下≥130° </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3.6具备近距离对焦功能：近距离观察时，将内镜先端靠近黏膜≤3mm处,可获得放大的特写图像。</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3.7 具备1080P或者4k画质。</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3.8一键式防水接头（无需安装防水帽即可实现全防水，简化洗消流程，降低维修风险，提高内镜使用效率）。</w:t>
      </w:r>
      <w:r>
        <w:rPr>
          <w:rFonts w:hint="eastAsia" w:ascii="宋体" w:hAnsi="Times New Roman" w:cs="宋体"/>
          <w:b w:val="0"/>
          <w:bCs w:val="0"/>
          <w:color w:val="000000"/>
          <w:sz w:val="24"/>
          <w:szCs w:val="24"/>
          <w:lang w:val="zh-CN"/>
        </w:rPr>
      </w:r>
      <w:r/>
    </w:p>
    <w:p>
      <w:pPr>
        <w:pStyle w:val="760"/>
        <w:spacing w:line="360" w:lineRule="auto"/>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t xml:space="preserve">3.10 具备镜体一键式插拔功能</w:t>
      </w:r>
      <w:r>
        <w:rPr>
          <w:rFonts w:hint="eastAsia" w:ascii="宋体" w:hAnsi="Times New Roman" w:cs="宋体"/>
          <w:b w:val="0"/>
          <w:bCs w:val="0"/>
          <w:color w:val="000000"/>
          <w:sz w:val="24"/>
          <w:szCs w:val="24"/>
          <w:lang w:val="zh-CN"/>
        </w:rPr>
      </w:r>
      <w:r/>
    </w:p>
    <w:p>
      <w:pPr>
        <w:pStyle w:val="760"/>
        <w:spacing w:line="360" w:lineRule="auto"/>
        <w:rPr>
          <w:rFonts w:hint="eastAsia" w:ascii="宋体" w:hAnsi="宋体"/>
          <w:color w:val="000000"/>
          <w:sz w:val="24"/>
          <w:szCs w:val="24"/>
        </w:rPr>
      </w:pPr>
      <w:r>
        <w:rPr>
          <w:rFonts w:hint="eastAsia" w:ascii="宋体" w:hAnsi="宋体" w:cs="宋体"/>
          <w:color w:val="000000"/>
          <w:sz w:val="24"/>
          <w:szCs w:val="24"/>
          <w:lang w:val="en-US" w:eastAsia="zh-CN"/>
        </w:rPr>
        <w:t xml:space="preserve">4 </w:t>
      </w:r>
      <w:r>
        <w:rPr>
          <w:rFonts w:hint="eastAsia" w:ascii="宋体" w:hAnsi="宋体" w:cs="宋体"/>
          <w:color w:val="000000"/>
          <w:sz w:val="24"/>
          <w:szCs w:val="24"/>
        </w:rPr>
        <w:t xml:space="preserve">医用</w:t>
      </w:r>
      <w:r>
        <w:rPr>
          <w:rFonts w:hint="eastAsia" w:ascii="宋体" w:hAnsi="宋体"/>
          <w:color w:val="000000"/>
          <w:sz w:val="24"/>
          <w:szCs w:val="24"/>
        </w:rPr>
        <w:t xml:space="preserve">显示器</w:t>
      </w:r>
      <w:r>
        <w:rPr>
          <w:rFonts w:hint="eastAsia" w:ascii="宋体" w:hAnsi="宋体"/>
          <w:color w:val="000000"/>
          <w:sz w:val="24"/>
          <w:szCs w:val="24"/>
        </w:rPr>
      </w:r>
      <w:r/>
    </w:p>
    <w:p>
      <w:pPr>
        <w:pStyle w:val="760"/>
        <w:spacing w:line="360" w:lineRule="auto"/>
        <w:rPr>
          <w:rFonts w:hint="eastAsia" w:ascii="宋体" w:hAnsi="宋体" w:cs="宋体"/>
          <w:color w:val="000000"/>
          <w:sz w:val="24"/>
          <w:szCs w:val="24"/>
        </w:rPr>
      </w:pPr>
      <w:r>
        <w:rPr>
          <w:rFonts w:hint="eastAsia" w:ascii="宋体" w:hAnsi="宋体"/>
          <w:color w:val="000000"/>
          <w:sz w:val="24"/>
          <w:szCs w:val="24"/>
          <w:lang w:val="en-US" w:eastAsia="zh-CN"/>
        </w:rPr>
        <w:t xml:space="preserve">4.1</w:t>
      </w:r>
      <w:r>
        <w:rPr>
          <w:rFonts w:hint="eastAsia" w:ascii="宋体" w:hAnsi="宋体" w:cs="宋体"/>
          <w:color w:val="000000"/>
          <w:sz w:val="24"/>
          <w:szCs w:val="24"/>
          <w:lang w:val="en-US" w:eastAsia="zh-CN"/>
        </w:rPr>
        <w:t xml:space="preserve"> 显示器</w:t>
      </w:r>
      <w:r>
        <w:rPr>
          <w:rFonts w:hint="eastAsia" w:ascii="宋体" w:hAnsi="宋体" w:cs="宋体"/>
          <w:color w:val="000000"/>
          <w:sz w:val="24"/>
          <w:szCs w:val="24"/>
        </w:rPr>
        <w:t xml:space="preserve">尺寸≥2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英寸</w:t>
      </w:r>
      <w:r>
        <w:rPr>
          <w:rFonts w:hint="eastAsia" w:ascii="宋体" w:hAnsi="宋体" w:cs="宋体"/>
          <w:color w:val="000000"/>
          <w:sz w:val="24"/>
          <w:szCs w:val="24"/>
        </w:rPr>
      </w:r>
      <w:r/>
    </w:p>
    <w:p>
      <w:pPr>
        <w:pStyle w:val="76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4.2</w:t>
      </w:r>
      <w:r>
        <w:rPr>
          <w:rFonts w:hint="eastAsia" w:ascii="宋体" w:hAnsi="宋体" w:cs="宋体"/>
          <w:color w:val="000000"/>
          <w:sz w:val="24"/>
          <w:szCs w:val="24"/>
        </w:rPr>
        <w:t xml:space="preserve">支持</w:t>
      </w:r>
      <w:r>
        <w:rPr>
          <w:rFonts w:hint="eastAsia" w:ascii="宋体" w:hAnsi="宋体" w:cs="宋体"/>
          <w:color w:val="000000"/>
          <w:sz w:val="24"/>
          <w:szCs w:val="24"/>
          <w:lang w:val="en-US" w:eastAsia="zh-CN"/>
        </w:rPr>
        <w:t xml:space="preserve">显示器</w:t>
      </w:r>
      <w:r>
        <w:rPr>
          <w:rFonts w:hint="eastAsia" w:ascii="宋体" w:hAnsi="宋体" w:cs="宋体"/>
          <w:color w:val="000000"/>
          <w:sz w:val="24"/>
          <w:szCs w:val="24"/>
        </w:rPr>
        <w:t xml:space="preserve">分辨率输入不小于1080P</w:t>
      </w:r>
      <w:r>
        <w:rPr>
          <w:rFonts w:hint="eastAsia" w:ascii="宋体" w:hAnsi="宋体" w:cs="宋体"/>
          <w:color w:val="000000"/>
          <w:sz w:val="24"/>
          <w:szCs w:val="24"/>
        </w:rPr>
      </w:r>
      <w:r/>
    </w:p>
    <w:p>
      <w:pPr>
        <w:pStyle w:val="76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5配套使用台车</w:t>
      </w:r>
      <w:r>
        <w:rPr>
          <w:rFonts w:hint="eastAsia" w:ascii="宋体" w:hAnsi="宋体" w:cs="宋体"/>
          <w:color w:val="000000"/>
          <w:sz w:val="24"/>
          <w:szCs w:val="24"/>
          <w:lang w:val="en-US" w:eastAsia="zh-CN"/>
        </w:rPr>
      </w:r>
      <w:r/>
    </w:p>
    <w:p>
      <w:pPr>
        <w:pStyle w:val="760"/>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6配套测漏装置</w:t>
      </w:r>
      <w:r>
        <w:rPr>
          <w:rFonts w:ascii="宋体" w:hAnsi="宋体" w:eastAsia="宋体" w:cs="宋体"/>
          <w:color w:val="000000"/>
          <w:sz w:val="24"/>
          <w:szCs w:val="24"/>
          <w:lang w:val="en-US" w:eastAsia="zh-CN"/>
        </w:rPr>
      </w:r>
      <w:r/>
    </w:p>
    <w:p>
      <w:pPr>
        <w:pStyle w:val="760"/>
        <w:spacing w:line="0" w:lineRule="atLeast"/>
        <w:rPr>
          <w:rFonts w:hint="eastAsia" w:ascii="宋体" w:hAnsi="Times New Roman" w:cs="宋体"/>
          <w:b w:val="0"/>
          <w:bCs w:val="0"/>
          <w:color w:val="000000"/>
          <w:sz w:val="24"/>
          <w:szCs w:val="24"/>
          <w:lang w:val="zh-CN"/>
        </w:rPr>
      </w:pPr>
      <w:r>
        <w:rPr>
          <w:rFonts w:hint="eastAsia" w:ascii="宋体" w:hAnsi="Times New Roman" w:cs="宋体"/>
          <w:b w:val="0"/>
          <w:bCs w:val="0"/>
          <w:color w:val="000000"/>
          <w:sz w:val="24"/>
          <w:szCs w:val="24"/>
          <w:lang w:val="zh-CN"/>
        </w:rPr>
      </w:r>
      <w:r/>
    </w:p>
    <w:p>
      <w:pPr>
        <w:pStyle w:val="760"/>
        <w:spacing w:line="0" w:lineRule="atLeast"/>
        <w:rPr>
          <w:rFonts w:ascii="宋体" w:hAnsi="Times New Roman" w:cs="宋体"/>
          <w:b/>
          <w:bCs/>
          <w:color w:val="000000"/>
          <w:sz w:val="24"/>
          <w:szCs w:val="24"/>
          <w:lang w:val="zh-CN"/>
        </w:rPr>
      </w:pPr>
      <w:r>
        <w:rPr>
          <w:rFonts w:hint="eastAsia" w:ascii="宋体" w:hAnsi="Times New Roman" w:cs="宋体"/>
          <w:b/>
          <w:bCs/>
          <w:color w:val="000000"/>
          <w:sz w:val="24"/>
          <w:szCs w:val="24"/>
          <w:lang w:val="zh-CN"/>
        </w:rPr>
        <w:t xml:space="preserve">（三）产品综合性能要求</w:t>
      </w:r>
      <w:r>
        <w:rPr>
          <w:rFonts w:ascii="宋体" w:hAnsi="Times New Roman" w:cs="宋体"/>
          <w:b/>
          <w:bCs/>
          <w:color w:val="000000"/>
          <w:sz w:val="24"/>
          <w:szCs w:val="24"/>
          <w:lang w:val="zh-CN"/>
        </w:rPr>
      </w:r>
      <w:r/>
    </w:p>
    <w:p>
      <w:pPr>
        <w:pStyle w:val="760"/>
        <w:ind w:firstLine="480"/>
        <w:spacing w:line="4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投标人需提供的证明材料包括但不限于整机或主要模块的实物拍摄视频和照片、工艺证明材料，产品技术指标的描述、检测文件。</w:t>
      </w:r>
      <w:r>
        <w:rPr>
          <w:rFonts w:ascii="宋体" w:hAnsi="Times New Roman" w:cs="宋体"/>
          <w:color w:val="000000"/>
          <w:sz w:val="24"/>
          <w:szCs w:val="24"/>
          <w:lang w:val="zh-CN"/>
        </w:rPr>
      </w:r>
      <w:r/>
    </w:p>
    <w:p>
      <w:pPr>
        <w:pStyle w:val="760"/>
        <w:ind w:firstLine="480"/>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、产品设计要求：</w:t>
      </w:r>
      <w:r>
        <w:rPr>
          <w:rFonts w:ascii="宋体" w:hAnsi="Times New Roman" w:cs="宋体"/>
          <w:color w:val="000000"/>
          <w:sz w:val="24"/>
          <w:szCs w:val="24"/>
          <w:lang w:val="zh-CN"/>
        </w:rPr>
      </w:r>
      <w:r/>
    </w:p>
    <w:p>
      <w:pPr>
        <w:pStyle w:val="760"/>
        <w:ind w:firstLine="480"/>
        <w:spacing w:line="44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rPr>
          <w:rFonts w:hint="eastAsia" w:ascii="宋体" w:hAnsi="Times New Roman" w:cs="宋体"/>
          <w:color w:val="000000"/>
          <w:sz w:val="24"/>
          <w:szCs w:val="24"/>
          <w:lang w:val="zh-CN"/>
        </w:rPr>
      </w:r>
      <w:r/>
    </w:p>
    <w:p>
      <w:pPr>
        <w:pStyle w:val="760"/>
        <w:ind w:left="420"/>
        <w:spacing w:line="440" w:lineRule="atLeast"/>
        <w:rPr>
          <w:rFonts w:hint="eastAsia" w:ascii="宋体" w:hAnsi="Times New Roman" w:cs="宋体"/>
          <w:color w:val="000000"/>
          <w:sz w:val="24"/>
          <w:szCs w:val="24"/>
          <w:lang w:val="zh-CN"/>
        </w:rPr>
      </w:pPr>
      <w:r>
        <w:rPr>
          <w:rFonts w:hint="eastAsia" w:ascii="宋体" w:hAnsi="Times New Roman" w:cs="宋体"/>
          <w:color w:val="000000"/>
          <w:sz w:val="24"/>
          <w:szCs w:val="24"/>
        </w:rPr>
        <w:t xml:space="preserve">2、产品</w:t>
      </w:r>
      <w:r>
        <w:rPr>
          <w:rFonts w:hint="eastAsia" w:ascii="宋体" w:hAnsi="Times New Roman" w:cs="宋体"/>
          <w:color w:val="000000"/>
          <w:sz w:val="24"/>
          <w:szCs w:val="24"/>
          <w:lang w:val="zh-CN"/>
        </w:rPr>
        <w:t xml:space="preserve">制造工艺要求：</w:t>
      </w:r>
      <w:r>
        <w:rPr>
          <w:rFonts w:hint="eastAsia" w:ascii="宋体" w:hAnsi="Times New Roman" w:cs="宋体"/>
          <w:color w:val="000000"/>
          <w:sz w:val="24"/>
          <w:szCs w:val="24"/>
          <w:lang w:val="zh-CN"/>
        </w:rPr>
      </w:r>
      <w:r/>
    </w:p>
    <w:p>
      <w:pPr>
        <w:pStyle w:val="760"/>
        <w:ind w:firstLine="480"/>
        <w:spacing w:line="44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制造工艺应符合医疗产品制造标准，在保障产品功能完好的基础上，采用节能，先进的制造工艺。投标人应根据上述要求在投标文件中提供详细材料，体现所投产品对于上述要求的符合性或优于性。</w:t>
      </w:r>
      <w:r>
        <w:rPr>
          <w:rFonts w:hint="eastAsia" w:ascii="宋体" w:hAnsi="Times New Roman" w:cs="宋体"/>
          <w:color w:val="000000"/>
          <w:sz w:val="24"/>
          <w:szCs w:val="24"/>
          <w:lang w:val="zh-CN"/>
        </w:rPr>
      </w:r>
      <w:r/>
    </w:p>
    <w:p>
      <w:pPr>
        <w:pStyle w:val="760"/>
        <w:ind w:firstLine="480"/>
        <w:jc w:val="left"/>
        <w:spacing w:line="440" w:lineRule="atLeast"/>
        <w:rPr>
          <w:rFonts w:ascii="宋体" w:hAnsi="Times New Roman" w:cs="宋体"/>
          <w:color w:val="000000"/>
          <w:sz w:val="24"/>
          <w:szCs w:val="24"/>
          <w:lang w:val="zh-CN"/>
        </w:rPr>
      </w:pPr>
      <w:r>
        <w:rPr>
          <w:rFonts w:hint="eastAsia" w:ascii="宋体" w:hAnsi="Times New Roman" w:cs="宋体"/>
          <w:color w:val="000000"/>
          <w:sz w:val="24"/>
          <w:szCs w:val="24"/>
        </w:rPr>
        <w:t xml:space="preserve">3、</w:t>
      </w:r>
      <w:r>
        <w:rPr>
          <w:rFonts w:hint="eastAsia" w:ascii="宋体" w:hAnsi="Times New Roman" w:cs="宋体"/>
          <w:color w:val="000000"/>
          <w:sz w:val="24"/>
          <w:szCs w:val="24"/>
          <w:lang w:val="zh-CN"/>
        </w:rPr>
        <w:t xml:space="preserve">产品安全性要求：</w:t>
      </w:r>
      <w:r>
        <w:rPr>
          <w:rFonts w:ascii="宋体" w:hAnsi="Times New Roman" w:cs="宋体"/>
          <w:color w:val="000000"/>
          <w:sz w:val="24"/>
          <w:szCs w:val="24"/>
          <w:lang w:val="zh-CN"/>
        </w:rPr>
      </w:r>
      <w:r/>
    </w:p>
    <w:p>
      <w:pPr>
        <w:pStyle w:val="760"/>
        <w:ind w:firstLine="480"/>
        <w:jc w:val="left"/>
        <w:spacing w:before="100" w:after="100" w:line="44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有源医疗设备应符合</w:t>
      </w:r>
      <w:r>
        <w:rPr>
          <w:rFonts w:ascii="宋体" w:hAnsi="Times New Roman" w:cs="宋体"/>
          <w:color w:val="000000"/>
          <w:sz w:val="24"/>
          <w:szCs w:val="24"/>
          <w:lang w:val="zh-CN"/>
        </w:rPr>
        <w:t xml:space="preserve">GB9706.1-2020</w:t>
      </w:r>
      <w:r>
        <w:rPr>
          <w:rFonts w:hint="eastAsia" w:ascii="宋体" w:hAnsi="Times New Roman" w:cs="宋体"/>
          <w:color w:val="000000"/>
          <w:sz w:val="24"/>
          <w:szCs w:val="24"/>
          <w:lang w:val="zh-CN"/>
        </w:rPr>
        <w:t xml:space="preserve">医用电气设备第</w:t>
      </w: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部分：安全通用要求、</w:t>
      </w:r>
      <w:r>
        <w:rPr>
          <w:rFonts w:ascii="宋体" w:hAnsi="Times New Roman" w:cs="宋体"/>
          <w:color w:val="000000"/>
          <w:sz w:val="24"/>
          <w:szCs w:val="24"/>
          <w:lang w:val="zh-CN"/>
        </w:rPr>
        <w:t xml:space="preserve">IEC 60601-1</w:t>
      </w:r>
      <w:r>
        <w:rPr>
          <w:rFonts w:hint="eastAsia" w:ascii="宋体" w:hAnsi="Times New Roman" w:cs="宋体"/>
          <w:color w:val="000000"/>
          <w:sz w:val="24"/>
          <w:szCs w:val="24"/>
          <w:lang w:val="zh-CN"/>
        </w:rPr>
        <w:t xml:space="preserve">和医疗安全标准的合规性测试要求，设计及功能设置上避免由于环境和操作等外因引起的使用安全问题，确保病人和操作人员的安全。投标人应根据上述要求在投标文件中提供详细材料，体现所投产品对于上述要求的符合性或优于性。</w:t>
      </w:r>
      <w:r>
        <w:rPr>
          <w:rFonts w:hint="eastAsia" w:ascii="宋体" w:hAnsi="Times New Roman" w:cs="宋体"/>
          <w:color w:val="000000"/>
          <w:sz w:val="24"/>
          <w:szCs w:val="24"/>
          <w:lang w:val="zh-CN"/>
        </w:rPr>
      </w:r>
      <w:r/>
    </w:p>
    <w:p>
      <w:pPr>
        <w:pStyle w:val="760"/>
        <w:ind w:firstLine="480"/>
        <w:jc w:val="left"/>
        <w:spacing w:line="440" w:lineRule="atLeast"/>
        <w:rPr>
          <w:rFonts w:ascii="宋体" w:hAnsi="Times New Roman" w:cs="宋体"/>
          <w:color w:val="000000"/>
          <w:sz w:val="24"/>
          <w:szCs w:val="24"/>
          <w:lang w:val="zh-CN"/>
        </w:rPr>
      </w:pPr>
      <w:r>
        <w:rPr>
          <w:rFonts w:hint="eastAsia" w:ascii="宋体" w:hAnsi="Times New Roman" w:cs="宋体"/>
          <w:color w:val="000000"/>
          <w:sz w:val="24"/>
          <w:szCs w:val="24"/>
        </w:rPr>
        <w:t xml:space="preserve">4、</w:t>
      </w:r>
      <w:r>
        <w:rPr>
          <w:rFonts w:hint="eastAsia" w:ascii="宋体" w:hAnsi="Times New Roman" w:cs="宋体"/>
          <w:color w:val="000000"/>
          <w:sz w:val="24"/>
          <w:szCs w:val="24"/>
          <w:lang w:val="zh-CN"/>
        </w:rPr>
        <w:t xml:space="preserve">产品稳定性要求：</w:t>
      </w:r>
      <w:r>
        <w:rPr>
          <w:rFonts w:ascii="宋体" w:hAnsi="Times New Roman" w:cs="宋体"/>
          <w:color w:val="000000"/>
          <w:sz w:val="24"/>
          <w:szCs w:val="24"/>
          <w:lang w:val="zh-CN"/>
        </w:rPr>
      </w:r>
      <w:r/>
    </w:p>
    <w:p>
      <w:pPr>
        <w:pStyle w:val="760"/>
        <w:ind w:firstLine="480"/>
        <w:jc w:val="left"/>
        <w:spacing w:before="100" w:after="100" w:line="44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产品技术成熟性能可靠，抗干扰能力强，适应各种应用场景，故障率低，年均年开机率</w:t>
      </w:r>
      <w:r>
        <w:rPr>
          <w:rFonts w:ascii="宋体" w:hAnsi="Times New Roman" w:cs="宋体"/>
          <w:color w:val="000000"/>
          <w:sz w:val="24"/>
          <w:szCs w:val="24"/>
          <w:lang w:val="zh-CN"/>
        </w:rPr>
        <w:t xml:space="preserve">&gt;=95%</w:t>
      </w:r>
      <w:r>
        <w:rPr>
          <w:rFonts w:hint="eastAsia" w:ascii="宋体" w:hAnsi="Times New Roman" w:cs="宋体"/>
          <w:color w:val="000000"/>
          <w:sz w:val="24"/>
          <w:szCs w:val="24"/>
          <w:lang w:val="zh-CN"/>
        </w:rPr>
        <w:t xml:space="preserve">，使用寿命长，能够满足临床长期使用。投标人应根据上述要求在投标文件中提供详细材料，体现所投产品对于上述要求的符合性或优于性。</w:t>
      </w:r>
      <w:r>
        <w:rPr>
          <w:rFonts w:hint="eastAsia" w:ascii="宋体" w:hAnsi="Times New Roman" w:cs="宋体"/>
          <w:color w:val="000000"/>
          <w:sz w:val="24"/>
          <w:szCs w:val="24"/>
          <w:lang w:val="zh-CN"/>
        </w:rPr>
      </w:r>
      <w:r/>
    </w:p>
    <w:p>
      <w:pPr>
        <w:pStyle w:val="760"/>
        <w:ind w:firstLine="480"/>
        <w:jc w:val="left"/>
        <w:spacing w:before="100" w:after="100" w:line="440" w:lineRule="atLeast"/>
        <w:rPr>
          <w:rFonts w:ascii="宋体" w:hAnsi="Times New Roman" w:cs="宋体"/>
          <w:color w:val="000000"/>
          <w:sz w:val="24"/>
          <w:szCs w:val="24"/>
          <w:lang w:val="zh-CN"/>
        </w:rPr>
      </w:pPr>
      <w:r>
        <w:rPr>
          <w:rFonts w:hint="eastAsia" w:ascii="宋体" w:hAnsi="Times New Roman" w:cs="宋体"/>
          <w:color w:val="000000"/>
          <w:sz w:val="24"/>
          <w:szCs w:val="24"/>
        </w:rPr>
        <w:t xml:space="preserve">5</w:t>
      </w:r>
      <w:r>
        <w:rPr>
          <w:rFonts w:hint="eastAsia" w:ascii="宋体" w:hAnsi="Times New Roman" w:cs="宋体"/>
          <w:color w:val="000000"/>
          <w:sz w:val="24"/>
          <w:szCs w:val="24"/>
          <w:lang w:val="zh-CN"/>
        </w:rPr>
        <w:t xml:space="preserve">、产品易用性要求：</w:t>
      </w:r>
      <w:r>
        <w:rPr>
          <w:rFonts w:ascii="宋体" w:hAnsi="Times New Roman" w:cs="宋体"/>
          <w:color w:val="000000"/>
          <w:sz w:val="24"/>
          <w:szCs w:val="24"/>
          <w:lang w:val="zh-CN"/>
        </w:rPr>
      </w:r>
      <w:r/>
    </w:p>
    <w:p>
      <w:pPr>
        <w:pStyle w:val="760"/>
        <w:ind w:firstLine="480"/>
        <w:jc w:val="left"/>
        <w:spacing w:before="100" w:after="100" w:line="4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产品人机交互界面友好，操作流程简洁，功能按键布局合理，参数设置简单，对使用环境无严苛要求，用户经过简单培训后即可使用。进口设备应配备相应的中文操作手册；投标人应根据上述要求在投标文件中提供详细材料，体现所投产品对于上述要求的符合性或优于性。</w:t>
      </w:r>
      <w:r>
        <w:rPr>
          <w:rFonts w:ascii="宋体" w:hAnsi="Times New Roman" w:cs="宋体"/>
          <w:color w:val="000000"/>
          <w:sz w:val="24"/>
          <w:szCs w:val="24"/>
          <w:lang w:val="zh-CN"/>
        </w:rPr>
      </w:r>
      <w:r/>
    </w:p>
    <w:p>
      <w:pPr>
        <w:pStyle w:val="760"/>
        <w:ind w:firstLine="480"/>
        <w:spacing w:line="440" w:lineRule="atLeast"/>
        <w:rPr>
          <w:rFonts w:ascii="宋体" w:hAnsi="Times New Roman" w:cs="宋体"/>
          <w:color w:val="000000"/>
          <w:sz w:val="24"/>
          <w:szCs w:val="24"/>
          <w:lang w:val="zh-CN"/>
        </w:rPr>
      </w:pPr>
      <w:r>
        <w:rPr>
          <w:rFonts w:hint="eastAsia" w:ascii="宋体" w:hAnsi="Times New Roman" w:cs="宋体"/>
          <w:color w:val="000000"/>
          <w:sz w:val="24"/>
          <w:szCs w:val="24"/>
        </w:rPr>
        <w:t xml:space="preserve">6</w:t>
      </w:r>
      <w:r>
        <w:rPr>
          <w:rFonts w:hint="eastAsia" w:ascii="宋体" w:hAnsi="Times New Roman" w:cs="宋体"/>
          <w:color w:val="000000"/>
          <w:sz w:val="24"/>
          <w:szCs w:val="24"/>
          <w:lang w:val="zh-CN"/>
        </w:rPr>
        <w:t xml:space="preserve">、产品配置要求：</w:t>
      </w:r>
      <w:r>
        <w:rPr>
          <w:rFonts w:ascii="宋体" w:hAnsi="Times New Roman" w:cs="宋体"/>
          <w:color w:val="000000"/>
          <w:sz w:val="24"/>
          <w:szCs w:val="24"/>
          <w:lang w:val="zh-CN"/>
        </w:rPr>
      </w:r>
      <w:r/>
    </w:p>
    <w:p>
      <w:pPr>
        <w:pStyle w:val="760"/>
        <w:ind w:firstLine="480"/>
        <w:spacing w:line="44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产品配置和功能应符合国家和行业标准，所投产品的配置高于标书技术指标的优先，产品应具有较好的兼容性和扩展性，比如能够接入医院信息系统。投标人应根据上述要求在投标文件中提供详细材料，体现所投产品对于上述要求的符合性或优于性。</w:t>
      </w:r>
      <w:r>
        <w:rPr>
          <w:rFonts w:hint="eastAsia" w:ascii="宋体" w:hAnsi="Times New Roman" w:cs="宋体"/>
          <w:color w:val="000000"/>
          <w:sz w:val="24"/>
          <w:szCs w:val="24"/>
          <w:lang w:val="zh-CN"/>
        </w:rPr>
      </w:r>
      <w:r/>
    </w:p>
    <w:p>
      <w:pPr>
        <w:pStyle w:val="760"/>
        <w:ind w:firstLine="480"/>
        <w:spacing w:line="440" w:lineRule="atLeast"/>
        <w:rPr>
          <w:rFonts w:ascii="宋体" w:hAnsi="Times New Roman" w:cs="宋体"/>
          <w:color w:val="000000"/>
          <w:sz w:val="24"/>
          <w:szCs w:val="24"/>
          <w:lang w:val="zh-CN"/>
        </w:rPr>
      </w:pPr>
      <w:r>
        <w:rPr>
          <w:rFonts w:hint="eastAsia" w:ascii="宋体" w:hAnsi="Times New Roman" w:cs="宋体"/>
          <w:color w:val="000000"/>
          <w:sz w:val="24"/>
          <w:szCs w:val="24"/>
        </w:rPr>
        <w:t xml:space="preserve">7</w:t>
      </w:r>
      <w:r>
        <w:rPr>
          <w:rFonts w:hint="eastAsia" w:ascii="宋体" w:hAnsi="Times New Roman" w:cs="宋体"/>
          <w:color w:val="000000"/>
          <w:sz w:val="24"/>
          <w:szCs w:val="24"/>
          <w:lang w:val="zh-CN"/>
        </w:rPr>
        <w:t xml:space="preserve">、产品功能要求：</w:t>
      </w:r>
      <w:r>
        <w:rPr>
          <w:rFonts w:ascii="宋体" w:hAnsi="Times New Roman" w:cs="宋体"/>
          <w:color w:val="000000"/>
          <w:sz w:val="24"/>
          <w:szCs w:val="24"/>
          <w:lang w:val="zh-CN"/>
        </w:rPr>
      </w:r>
      <w:r/>
    </w:p>
    <w:p>
      <w:pPr>
        <w:pStyle w:val="760"/>
        <w:ind w:firstLine="480"/>
        <w:spacing w:line="44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rPr>
          <w:rFonts w:hint="eastAsia" w:ascii="宋体" w:hAnsi="Times New Roman" w:cs="宋体"/>
          <w:color w:val="000000"/>
          <w:sz w:val="24"/>
          <w:szCs w:val="24"/>
          <w:lang w:val="zh-CN"/>
        </w:rPr>
      </w:r>
      <w:r/>
    </w:p>
    <w:p>
      <w:pPr>
        <w:pStyle w:val="760"/>
        <w:ind w:firstLine="480"/>
        <w:spacing w:line="440" w:lineRule="atLeast"/>
        <w:rPr>
          <w:rFonts w:ascii="宋体" w:hAnsi="Times New Roman" w:cs="宋体"/>
          <w:b/>
          <w:bCs/>
          <w:color w:val="000000"/>
          <w:sz w:val="24"/>
          <w:szCs w:val="24"/>
          <w:lang w:val="zh-CN"/>
        </w:rPr>
      </w:pPr>
      <w:r>
        <w:rPr>
          <w:rFonts w:hint="eastAsia" w:ascii="宋体" w:hAnsi="Times New Roman" w:cs="宋体"/>
          <w:b/>
          <w:bCs/>
          <w:color w:val="000000"/>
          <w:sz w:val="24"/>
          <w:szCs w:val="24"/>
          <w:lang w:val="zh-CN"/>
        </w:rPr>
        <w:t xml:space="preserve">（四）项目实施、验收、培训要求</w:t>
      </w:r>
      <w:r>
        <w:rPr>
          <w:rFonts w:ascii="宋体" w:hAnsi="Times New Roman" w:cs="宋体"/>
          <w:b/>
          <w:bCs/>
          <w:color w:val="000000"/>
          <w:sz w:val="24"/>
          <w:szCs w:val="24"/>
          <w:lang w:val="zh-CN"/>
        </w:rPr>
      </w:r>
      <w:r/>
    </w:p>
    <w:p>
      <w:pPr>
        <w:pStyle w:val="760"/>
        <w:ind w:firstLine="480"/>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、项目实施要求</w:t>
      </w:r>
      <w:r>
        <w:rPr>
          <w:rFonts w:ascii="宋体" w:hAnsi="Times New Roman" w:cs="宋体"/>
          <w:color w:val="000000"/>
          <w:sz w:val="24"/>
          <w:szCs w:val="24"/>
          <w:lang w:val="zh-CN"/>
        </w:rPr>
      </w:r>
      <w:r/>
    </w:p>
    <w:p>
      <w:pPr>
        <w:pStyle w:val="760"/>
        <w:ind w:firstLine="480"/>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1.1</w:t>
      </w:r>
      <w:r>
        <w:rPr>
          <w:rFonts w:hint="eastAsia" w:ascii="宋体" w:hAnsi="Times New Roman" w:cs="宋体"/>
          <w:color w:val="000000"/>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rFonts w:ascii="宋体" w:hAnsi="Times New Roman" w:cs="宋体"/>
          <w:color w:val="000000"/>
          <w:sz w:val="24"/>
          <w:szCs w:val="24"/>
          <w:lang w:val="zh-CN"/>
        </w:rPr>
      </w:r>
      <w:r/>
    </w:p>
    <w:p>
      <w:pPr>
        <w:pStyle w:val="760"/>
        <w:ind w:firstLine="480"/>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1.2</w:t>
      </w:r>
      <w:r>
        <w:rPr>
          <w:rFonts w:hint="eastAsia" w:ascii="宋体" w:hAnsi="Times New Roman" w:cs="宋体"/>
          <w:color w:val="000000"/>
          <w:sz w:val="24"/>
          <w:szCs w:val="24"/>
          <w:lang w:val="zh-CN"/>
        </w:rPr>
        <w:t xml:space="preserve">、本项目由采购人负责监督、管理和协调整个项目的实施工作。投标人在项目实施过程中，承诺按期供货，在接到付款方或付款方指定用户的通知之日起</w:t>
      </w:r>
      <w:r>
        <w:rPr>
          <w:rFonts w:ascii="宋体" w:hAnsi="Times New Roman" w:cs="宋体"/>
          <w:color w:val="000000"/>
          <w:sz w:val="24"/>
          <w:szCs w:val="24"/>
          <w:lang w:val="zh-CN"/>
        </w:rPr>
        <w:t xml:space="preserve">30</w:t>
      </w:r>
      <w:r>
        <w:rPr>
          <w:rFonts w:hint="eastAsia" w:ascii="宋体" w:hAnsi="Times New Roman" w:cs="宋体"/>
          <w:color w:val="000000"/>
          <w:sz w:val="24"/>
          <w:szCs w:val="24"/>
          <w:lang w:val="zh-CN"/>
        </w:rPr>
        <w:t xml:space="preserve">天内，分发到付款方指定的用户现场机房，并进行货物装卸、安装、调试，直到设备正常运转为止；并按照最终用户要求组织培训，免费培训至用户熟练操作为止。保证在不超过承诺的交货时间内供货和完成售后服务工作。</w:t>
      </w:r>
      <w:r>
        <w:rPr>
          <w:rFonts w:ascii="宋体" w:hAnsi="Times New Roman" w:cs="宋体"/>
          <w:color w:val="000000"/>
          <w:sz w:val="24"/>
          <w:szCs w:val="24"/>
          <w:lang w:val="zh-CN"/>
        </w:rPr>
      </w:r>
      <w:r/>
    </w:p>
    <w:p>
      <w:pPr>
        <w:pStyle w:val="760"/>
        <w:ind w:firstLine="480"/>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1.3</w:t>
      </w:r>
      <w:r>
        <w:rPr>
          <w:rFonts w:hint="eastAsia" w:ascii="宋体" w:hAnsi="Times New Roman" w:cs="宋体"/>
          <w:color w:val="000000"/>
          <w:sz w:val="24"/>
          <w:szCs w:val="24"/>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rPr>
          <w:rFonts w:ascii="宋体" w:hAnsi="Times New Roman" w:cs="宋体"/>
          <w:color w:val="000000"/>
          <w:sz w:val="24"/>
          <w:szCs w:val="24"/>
          <w:lang w:val="zh-CN"/>
        </w:rPr>
      </w:r>
      <w:r/>
    </w:p>
    <w:p>
      <w:pPr>
        <w:pStyle w:val="760"/>
        <w:ind w:firstLine="482"/>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、项目验收要求</w:t>
      </w:r>
      <w:r>
        <w:rPr>
          <w:rFonts w:ascii="宋体" w:hAnsi="Times New Roman" w:cs="宋体"/>
          <w:color w:val="000000"/>
          <w:sz w:val="24"/>
          <w:szCs w:val="24"/>
          <w:lang w:val="zh-CN"/>
        </w:rPr>
      </w:r>
      <w:r/>
    </w:p>
    <w:p>
      <w:pPr>
        <w:pStyle w:val="760"/>
        <w:ind w:firstLine="482"/>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2.1</w:t>
      </w:r>
      <w:r>
        <w:rPr>
          <w:rFonts w:hint="eastAsia" w:ascii="宋体" w:hAnsi="Times New Roman" w:cs="宋体"/>
          <w:color w:val="000000"/>
          <w:sz w:val="24"/>
          <w:szCs w:val="24"/>
          <w:lang w:val="zh-CN"/>
        </w:rPr>
        <w:t xml:space="preserve">、投标人提供设备应为全新、未使用过的原装合格正品</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并且符合国家有关质量技术标准及相关法律、法规规定的要求。到货验收时发现产品损坏、数量不全、型号规格不符等问题，投标人应及时解决。付款方或最终用户有拒收和追究赔偿责任的权利。</w:t>
      </w:r>
      <w:r>
        <w:rPr>
          <w:rFonts w:ascii="宋体" w:hAnsi="Times New Roman" w:cs="宋体"/>
          <w:color w:val="000000"/>
          <w:sz w:val="24"/>
          <w:szCs w:val="24"/>
          <w:lang w:val="zh-CN"/>
        </w:rPr>
      </w:r>
      <w:r/>
    </w:p>
    <w:p>
      <w:pPr>
        <w:pStyle w:val="760"/>
        <w:ind w:firstLine="482"/>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2.2</w:t>
      </w:r>
      <w:r>
        <w:rPr>
          <w:rFonts w:hint="eastAsia" w:ascii="宋体" w:hAnsi="Times New Roman" w:cs="宋体"/>
          <w:color w:val="000000"/>
          <w:sz w:val="24"/>
          <w:szCs w:val="24"/>
          <w:lang w:val="zh-CN"/>
        </w:rPr>
        <w:t xml:space="preserve">、需按标书配置要求对全部设备的型号、规格、数量等，以及文件（如装箱清单、质量检验证明书、使用说明书、软件介质等）进行验收。</w:t>
      </w:r>
      <w:r>
        <w:rPr>
          <w:rFonts w:ascii="宋体" w:hAnsi="Times New Roman" w:cs="宋体"/>
          <w:color w:val="000000"/>
          <w:sz w:val="24"/>
          <w:szCs w:val="24"/>
          <w:lang w:val="zh-CN"/>
        </w:rPr>
      </w:r>
      <w:r/>
    </w:p>
    <w:p>
      <w:pPr>
        <w:pStyle w:val="760"/>
        <w:ind w:firstLine="482"/>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2.3</w:t>
      </w:r>
      <w:r>
        <w:rPr>
          <w:rFonts w:hint="eastAsia" w:ascii="宋体" w:hAnsi="Times New Roman" w:cs="宋体"/>
          <w:color w:val="000000"/>
          <w:sz w:val="24"/>
          <w:szCs w:val="24"/>
          <w:lang w:val="zh-CN"/>
        </w:rPr>
        <w:t xml:space="preserve">、需按标书技术要求对设备应能实现的技术功能进行测试验收</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在测试或运行中出现性能指标或功能上不符合标书和合同要求时，投标人应及时解决。</w:t>
      </w:r>
      <w:r>
        <w:rPr>
          <w:rFonts w:ascii="宋体" w:hAnsi="Times New Roman" w:cs="宋体"/>
          <w:color w:val="000000"/>
          <w:sz w:val="24"/>
          <w:szCs w:val="24"/>
          <w:lang w:val="zh-CN"/>
        </w:rPr>
      </w:r>
      <w:r/>
    </w:p>
    <w:p>
      <w:pPr>
        <w:pStyle w:val="760"/>
        <w:ind w:firstLine="482"/>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2.4</w:t>
      </w:r>
      <w:r>
        <w:rPr>
          <w:rFonts w:hint="eastAsia" w:ascii="宋体" w:hAnsi="Times New Roman" w:cs="宋体"/>
          <w:color w:val="000000"/>
          <w:sz w:val="24"/>
          <w:szCs w:val="24"/>
          <w:lang w:val="zh-CN"/>
        </w:rPr>
        <w:t xml:space="preserve">、投标人应向最终用户至少提供以下文档：设备装箱清单、质量检验证明书、原厂售后服务承诺、设备装机验收报告、中文使用说明书等。</w:t>
      </w:r>
      <w:r>
        <w:rPr>
          <w:rFonts w:ascii="宋体" w:hAnsi="Times New Roman" w:cs="宋体"/>
          <w:color w:val="000000"/>
          <w:sz w:val="24"/>
          <w:szCs w:val="24"/>
          <w:lang w:val="zh-CN"/>
        </w:rPr>
      </w:r>
      <w:r/>
    </w:p>
    <w:p>
      <w:pPr>
        <w:pStyle w:val="760"/>
        <w:ind w:firstLine="482"/>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2.5</w:t>
      </w:r>
      <w:r>
        <w:rPr>
          <w:rFonts w:hint="eastAsia" w:ascii="宋体" w:hAnsi="Times New Roman" w:cs="宋体"/>
          <w:color w:val="000000"/>
          <w:sz w:val="24"/>
          <w:szCs w:val="24"/>
          <w:lang w:val="zh-CN"/>
        </w:rPr>
        <w:t xml:space="preserve">、投标人应根据经验，提供设备运行管理建议供用户参考，配合用户完成相关规定和制度的制定。</w:t>
      </w:r>
      <w:r>
        <w:rPr>
          <w:rFonts w:ascii="宋体" w:hAnsi="Times New Roman" w:cs="宋体"/>
          <w:color w:val="000000"/>
          <w:sz w:val="24"/>
          <w:szCs w:val="24"/>
          <w:lang w:val="zh-CN"/>
        </w:rPr>
      </w:r>
      <w:r/>
    </w:p>
    <w:p>
      <w:pPr>
        <w:pStyle w:val="760"/>
        <w:ind w:firstLine="482"/>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2.6</w:t>
      </w:r>
      <w:r>
        <w:rPr>
          <w:rFonts w:hint="eastAsia" w:ascii="宋体" w:hAnsi="Times New Roman" w:cs="宋体"/>
          <w:color w:val="000000"/>
          <w:sz w:val="24"/>
          <w:szCs w:val="24"/>
          <w:lang w:val="zh-CN"/>
        </w:rPr>
        <w:t xml:space="preserve">、投标人需提供产品使用期限的官方证明材料。</w:t>
      </w:r>
      <w:r>
        <w:rPr>
          <w:rFonts w:ascii="宋体" w:hAnsi="Times New Roman" w:cs="宋体"/>
          <w:color w:val="000000"/>
          <w:sz w:val="24"/>
          <w:szCs w:val="24"/>
          <w:lang w:val="zh-CN"/>
        </w:rPr>
      </w:r>
      <w:r/>
    </w:p>
    <w:p>
      <w:pPr>
        <w:pStyle w:val="760"/>
        <w:ind w:firstLine="482"/>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3</w:t>
      </w:r>
      <w:r>
        <w:rPr>
          <w:rFonts w:hint="eastAsia" w:ascii="宋体" w:hAnsi="Times New Roman" w:cs="宋体"/>
          <w:color w:val="000000"/>
          <w:sz w:val="24"/>
          <w:szCs w:val="24"/>
          <w:lang w:val="zh-CN"/>
        </w:rPr>
        <w:t xml:space="preserve">、项目培训要求</w:t>
      </w:r>
      <w:r>
        <w:rPr>
          <w:rFonts w:ascii="宋体" w:hAnsi="Times New Roman" w:cs="宋体"/>
          <w:color w:val="000000"/>
          <w:sz w:val="24"/>
          <w:szCs w:val="24"/>
          <w:lang w:val="zh-CN"/>
        </w:rPr>
      </w:r>
      <w:r/>
    </w:p>
    <w:p>
      <w:pPr>
        <w:pStyle w:val="760"/>
        <w:ind w:firstLine="461"/>
        <w:jc w:val="left"/>
        <w:spacing w:line="500" w:lineRule="atLeast"/>
        <w:tabs>
          <w:tab w:val="left" w:pos="1440" w:leader="none"/>
        </w:tabs>
        <w:rPr>
          <w:rFonts w:ascii="宋体" w:hAnsi="Times New Roman" w:cs="宋体"/>
          <w:b/>
          <w:bCs/>
          <w:color w:val="000000"/>
          <w:sz w:val="24"/>
          <w:szCs w:val="24"/>
          <w:lang w:val="zh-CN"/>
        </w:rPr>
      </w:pPr>
      <w:r>
        <w:rPr>
          <w:rFonts w:hint="eastAsia" w:ascii="宋体" w:hAnsi="Times New Roman" w:cs="宋体"/>
          <w:color w:val="000000"/>
          <w:sz w:val="24"/>
          <w:szCs w:val="24"/>
          <w:lang w:val="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ascii="宋体" w:hAnsi="Times New Roman" w:cs="宋体"/>
          <w:b/>
          <w:bCs/>
          <w:color w:val="000000"/>
          <w:sz w:val="24"/>
          <w:szCs w:val="24"/>
          <w:lang w:val="zh-CN"/>
        </w:rPr>
      </w:r>
      <w:r/>
    </w:p>
    <w:p>
      <w:pPr>
        <w:pStyle w:val="760"/>
        <w:ind w:firstLine="461"/>
        <w:jc w:val="left"/>
        <w:spacing w:line="500" w:lineRule="atLeast"/>
        <w:tabs>
          <w:tab w:val="left" w:pos="1440" w:leader="none"/>
        </w:tabs>
        <w:rPr>
          <w:rFonts w:hint="eastAsia" w:ascii="宋体" w:hAnsi="Times New Roman" w:cs="宋体"/>
          <w:color w:val="000000"/>
          <w:sz w:val="24"/>
          <w:szCs w:val="24"/>
          <w:lang w:val="zh-CN"/>
        </w:rPr>
      </w:pPr>
      <w:r>
        <w:rPr>
          <w:rFonts w:hint="eastAsia" w:ascii="宋体" w:hAnsi="Times New Roman" w:cs="宋体"/>
          <w:b/>
          <w:bCs/>
          <w:color w:val="000000"/>
          <w:sz w:val="24"/>
          <w:szCs w:val="24"/>
          <w:lang w:val="zh-CN"/>
        </w:rPr>
        <w:t xml:space="preserve">（五）相关证书、业绩要求</w:t>
      </w:r>
      <w:r>
        <w:rPr>
          <w:rFonts w:hint="eastAsia" w:ascii="宋体" w:hAnsi="Times New Roman" w:cs="宋体"/>
          <w:color w:val="000000"/>
          <w:sz w:val="24"/>
          <w:szCs w:val="24"/>
          <w:lang w:val="zh-CN"/>
        </w:rPr>
      </w:r>
      <w:r/>
    </w:p>
    <w:p>
      <w:pPr>
        <w:pStyle w:val="760"/>
        <w:ind w:firstLine="480"/>
        <w:spacing w:line="360" w:lineRule="auto"/>
        <w:rPr>
          <w:rFonts w:hint="eastAsia" w:ascii="宋体" w:hAnsi="Arial" w:cs="宋体"/>
          <w:color w:val="000000"/>
          <w:sz w:val="24"/>
          <w:szCs w:val="24"/>
          <w:lang w:val="zh-CN"/>
        </w:rPr>
      </w:pPr>
      <w:r>
        <w:rPr>
          <w:rFonts w:hint="eastAsia" w:ascii="宋体" w:hAnsi="Times New Roman" w:cs="宋体"/>
          <w:color w:val="000000"/>
          <w:sz w:val="24"/>
          <w:szCs w:val="24"/>
          <w:lang w:val="zh-CN"/>
        </w:rPr>
        <w:t xml:space="preserve">投标人需提供</w:t>
      </w:r>
      <w:r>
        <w:rPr>
          <w:rFonts w:hint="eastAsia" w:ascii="宋体" w:hAnsi="Arial" w:cs="宋体"/>
          <w:color w:val="000000"/>
          <w:sz w:val="24"/>
          <w:szCs w:val="24"/>
          <w:lang w:val="zh-CN"/>
        </w:rPr>
        <w:t xml:space="preserve">所投产品</w:t>
      </w:r>
      <w:r>
        <w:rPr>
          <w:rFonts w:hint="eastAsia" w:ascii="宋体" w:hAnsi="Arial" w:cs="宋体"/>
          <w:color w:val="000000"/>
          <w:sz w:val="24"/>
          <w:szCs w:val="24"/>
        </w:rPr>
        <w:t xml:space="preserve">的相关证书：</w:t>
      </w:r>
      <w:r>
        <w:rPr>
          <w:rFonts w:ascii="宋体" w:hAnsi="Arial" w:cs="宋体"/>
          <w:color w:val="000000"/>
          <w:sz w:val="24"/>
          <w:szCs w:val="24"/>
          <w:lang w:val="zh-CN"/>
        </w:rPr>
        <w:t xml:space="preserve">ISO9001</w:t>
      </w:r>
      <w:r>
        <w:rPr>
          <w:rFonts w:hint="eastAsia" w:ascii="宋体" w:hAnsi="Arial" w:cs="宋体"/>
          <w:color w:val="000000"/>
          <w:sz w:val="24"/>
          <w:szCs w:val="24"/>
          <w:lang w:val="zh-CN"/>
        </w:rPr>
        <w:t xml:space="preserve">质量管理体系认证，</w:t>
      </w:r>
      <w:r>
        <w:rPr>
          <w:rFonts w:ascii="宋体" w:hAnsi="Arial" w:cs="宋体"/>
          <w:color w:val="000000"/>
          <w:sz w:val="24"/>
          <w:szCs w:val="24"/>
          <w:lang w:val="zh-CN"/>
        </w:rPr>
        <w:t xml:space="preserve">ISO14001 </w:t>
      </w:r>
      <w:r>
        <w:rPr>
          <w:rFonts w:hint="eastAsia" w:ascii="宋体" w:hAnsi="Arial" w:cs="宋体"/>
          <w:color w:val="000000"/>
          <w:sz w:val="24"/>
          <w:szCs w:val="24"/>
          <w:lang w:val="zh-CN"/>
        </w:rPr>
        <w:t xml:space="preserve">环境管理体系认证，</w:t>
      </w:r>
      <w:r>
        <w:rPr>
          <w:rFonts w:ascii="宋体" w:hAnsi="Arial" w:cs="宋体"/>
          <w:color w:val="000000"/>
          <w:sz w:val="24"/>
          <w:szCs w:val="24"/>
          <w:lang w:val="zh-CN"/>
        </w:rPr>
        <w:t xml:space="preserve">ISO13485</w:t>
      </w:r>
      <w:r>
        <w:rPr>
          <w:rFonts w:hint="eastAsia" w:ascii="宋体" w:hAnsi="Arial" w:cs="宋体"/>
          <w:color w:val="000000"/>
          <w:sz w:val="24"/>
          <w:szCs w:val="24"/>
          <w:lang w:val="zh-CN"/>
        </w:rPr>
        <w:t xml:space="preserve">医疗器械质量管理体系认证，ISO45001职业健康安全管理体系认证。</w:t>
      </w:r>
      <w:r>
        <w:rPr>
          <w:rFonts w:hint="eastAsia"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hint="eastAsia" w:ascii="宋体" w:hAnsi="Times New Roman" w:cs="宋体"/>
          <w:color w:val="000000"/>
          <w:sz w:val="24"/>
          <w:szCs w:val="24"/>
          <w:lang w:val="zh-CN"/>
        </w:rPr>
        <w:t xml:space="preserve">投标人需提供</w:t>
      </w:r>
      <w:r>
        <w:rPr>
          <w:rFonts w:hint="eastAsia" w:ascii="宋体" w:hAnsi="Arial" w:cs="宋体"/>
          <w:color w:val="000000"/>
          <w:sz w:val="24"/>
          <w:szCs w:val="24"/>
          <w:lang w:val="zh-CN"/>
        </w:rPr>
        <w:t xml:space="preserve">所投产品（</w:t>
      </w:r>
      <w:r>
        <w:rPr>
          <w:rFonts w:ascii="宋体" w:hAnsi="Arial" w:cs="宋体"/>
          <w:color w:val="000000"/>
          <w:sz w:val="24"/>
          <w:szCs w:val="24"/>
          <w:lang w:val="zh-CN"/>
        </w:rPr>
        <w:t xml:space="preserve">同品牌</w:t>
      </w:r>
      <w:r>
        <w:rPr>
          <w:rFonts w:hint="eastAsia" w:ascii="宋体" w:hAnsi="Arial" w:cs="宋体"/>
          <w:color w:val="000000"/>
          <w:sz w:val="24"/>
          <w:szCs w:val="24"/>
        </w:rPr>
        <w:t xml:space="preserve">同型号</w:t>
      </w:r>
      <w:r>
        <w:rPr>
          <w:rFonts w:hint="eastAsia" w:ascii="宋体" w:hAnsi="Arial" w:cs="宋体"/>
          <w:color w:val="000000"/>
          <w:sz w:val="24"/>
          <w:szCs w:val="24"/>
          <w:lang w:val="en-US" w:eastAsia="zh-CN"/>
        </w:rPr>
        <w:t xml:space="preserve">电子支气管镜系统</w:t>
      </w:r>
      <w:r>
        <w:rPr>
          <w:rFonts w:hint="eastAsia" w:ascii="宋体" w:hAnsi="Arial" w:cs="宋体"/>
          <w:color w:val="000000"/>
          <w:sz w:val="24"/>
          <w:szCs w:val="24"/>
          <w:lang w:val="zh-CN"/>
        </w:rPr>
        <w:t xml:space="preserve">）自202</w:t>
      </w:r>
      <w:r>
        <w:rPr>
          <w:rFonts w:hint="eastAsia" w:ascii="宋体" w:hAnsi="Arial" w:cs="宋体"/>
          <w:color w:val="000000"/>
          <w:sz w:val="24"/>
          <w:szCs w:val="24"/>
        </w:rPr>
        <w:t xml:space="preserve">3</w:t>
      </w:r>
      <w:r>
        <w:rPr>
          <w:rFonts w:hint="eastAsia" w:ascii="宋体" w:hAnsi="Arial" w:cs="宋体"/>
          <w:color w:val="000000"/>
          <w:sz w:val="24"/>
          <w:szCs w:val="24"/>
          <w:lang w:val="zh-CN"/>
        </w:rPr>
        <w:t xml:space="preserve">年1月1日至投标截止时间（以合同签订时间为准）</w:t>
      </w:r>
      <w:r>
        <w:rPr>
          <w:rFonts w:hint="eastAsia" w:ascii="宋体" w:hAnsi="Arial" w:cs="宋体"/>
          <w:color w:val="000000"/>
          <w:sz w:val="24"/>
          <w:szCs w:val="24"/>
        </w:rPr>
        <w:t xml:space="preserve">的</w:t>
      </w:r>
      <w:r>
        <w:rPr>
          <w:rFonts w:hint="eastAsia" w:ascii="宋体" w:hAnsi="Arial" w:cs="宋体"/>
          <w:color w:val="000000"/>
          <w:sz w:val="24"/>
          <w:szCs w:val="24"/>
          <w:lang w:val="zh-CN"/>
        </w:rPr>
        <w:t xml:space="preserve">销售业绩（企业之间的业绩无效）。</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每份业绩同时提供合同（至少包含货物信息、签署页、签订日期）、发票、验收合格报告复印件为符合要求。同一个业绩的合同、发票、验收合格报告的用户单位必须一致，否则视为无效业绩。同一用户单位的多台设备（或多个合同）视为1份业绩。投标人提供经营业绩情况说明列表，内容主要包括买方名称、供货机型、合同金额、数量、签订时间、联系人及电话等。</w:t>
      </w:r>
      <w:r>
        <w:rPr>
          <w:rFonts w:ascii="宋体" w:hAnsi="Arial" w:cs="宋体"/>
          <w:color w:val="000000"/>
          <w:sz w:val="24"/>
          <w:szCs w:val="24"/>
          <w:lang w:val="zh-CN"/>
        </w:rPr>
      </w:r>
      <w:r/>
    </w:p>
    <w:p>
      <w:pPr>
        <w:pStyle w:val="760"/>
        <w:spacing w:line="0" w:lineRule="atLeast"/>
        <w:rPr>
          <w:rFonts w:hint="eastAsia" w:ascii="宋体" w:hAnsi="宋体"/>
          <w:b/>
          <w:bCs/>
          <w:color w:val="000000"/>
          <w:sz w:val="24"/>
          <w:szCs w:val="24"/>
        </w:rPr>
      </w:pPr>
      <w:r>
        <w:rPr>
          <w:rFonts w:hint="eastAsia" w:ascii="宋体" w:hAnsi="宋体"/>
          <w:b/>
          <w:bCs/>
          <w:color w:val="000000"/>
          <w:sz w:val="24"/>
          <w:szCs w:val="24"/>
        </w:rPr>
      </w:r>
      <w:r/>
    </w:p>
    <w:p>
      <w:pPr>
        <w:pStyle w:val="760"/>
        <w:spacing w:line="0" w:lineRule="atLeast"/>
        <w:rPr>
          <w:rFonts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rPr>
          <w:rFonts w:ascii="宋体" w:hAnsi="宋体"/>
          <w:b/>
          <w:bCs/>
          <w:color w:val="000000"/>
          <w:sz w:val="24"/>
          <w:szCs w:val="24"/>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（一）交付时间和地点</w:t>
      </w:r>
      <w:r>
        <w:rPr>
          <w:rFonts w:cs="Calibri"/>
          <w:color w:val="000000"/>
          <w:szCs w:val="21"/>
        </w:rPr>
      </w:r>
      <w:r/>
    </w:p>
    <w:p>
      <w:pPr>
        <w:pStyle w:val="760"/>
        <w:ind w:firstLine="420"/>
        <w:spacing w:line="600" w:lineRule="atLeast"/>
        <w:rPr>
          <w:rFonts w:cs="Calibri"/>
          <w:color w:val="000000"/>
          <w:szCs w:val="21"/>
        </w:rPr>
      </w:pPr>
      <w:r>
        <w:rPr>
          <w:rFonts w:hint="eastAsia" w:ascii="宋体" w:cs="宋体"/>
          <w:b/>
          <w:bCs/>
          <w:color w:val="000000"/>
          <w:sz w:val="24"/>
          <w:szCs w:val="24"/>
          <w:lang w:val="zh-CN"/>
        </w:rPr>
        <w:t xml:space="preserve">交付时间：具体按照签订合同内容为准。</w:t>
      </w:r>
      <w:r>
        <w:rPr>
          <w:rFonts w:hint="eastAsia" w:ascii="宋体" w:cs="宋体"/>
          <w:color w:val="000000"/>
          <w:sz w:val="24"/>
          <w:szCs w:val="24"/>
          <w:lang w:val="zh-CN"/>
        </w:rPr>
        <w:t xml:space="preserve">（本合同交付时间是指乙方在设备运送到甲方各指定地点安装调试完成并经使用验收后，将所有最终用户单位验收报告回执和乙方销售发票递交至甲方的时间）。</w:t>
      </w:r>
      <w:r>
        <w:rPr>
          <w:rFonts w:cs="Calibri"/>
          <w:color w:val="000000"/>
          <w:szCs w:val="21"/>
        </w:rPr>
      </w:r>
      <w:r/>
    </w:p>
    <w:p>
      <w:pPr>
        <w:pStyle w:val="760"/>
        <w:ind w:firstLine="420"/>
        <w:spacing w:line="600" w:lineRule="atLeast"/>
        <w:rPr>
          <w:rFonts w:hint="eastAsia" w:ascii="宋体" w:cs="宋体"/>
          <w:b w:val="0"/>
          <w:bCs w:val="0"/>
          <w:color w:val="000000"/>
          <w:sz w:val="24"/>
          <w:szCs w:val="24"/>
          <w:lang w:val="zh-CN"/>
        </w:rPr>
      </w:pPr>
      <w:r>
        <w:rPr>
          <w:rFonts w:hint="eastAsia" w:ascii="宋体" w:cs="宋体"/>
          <w:b/>
          <w:bCs/>
          <w:color w:val="000000"/>
          <w:sz w:val="24"/>
          <w:szCs w:val="24"/>
          <w:lang w:val="zh-CN"/>
        </w:rPr>
        <w:t xml:space="preserve">交货地点：</w:t>
      </w:r>
      <w:r>
        <w:rPr>
          <w:rFonts w:hint="eastAsia" w:ascii="宋体" w:cs="宋体"/>
          <w:b w:val="0"/>
          <w:bCs w:val="0"/>
          <w:color w:val="000000"/>
          <w:sz w:val="24"/>
          <w:szCs w:val="24"/>
          <w:lang w:val="zh-CN"/>
        </w:rPr>
        <w:t xml:space="preserve">宜兴市第二人民医院（职业病防治院）；东台市人民医院；</w:t>
      </w:r>
      <w:r>
        <w:rPr>
          <w:rFonts w:hint="eastAsia" w:ascii="宋体" w:cs="宋体"/>
          <w:b w:val="0"/>
          <w:bCs w:val="0"/>
          <w:color w:val="000000"/>
          <w:sz w:val="24"/>
          <w:szCs w:val="24"/>
          <w:lang w:val="zh-CN"/>
        </w:rPr>
      </w:r>
      <w:r/>
    </w:p>
    <w:p>
      <w:pPr>
        <w:pStyle w:val="760"/>
        <w:ind w:firstLine="420"/>
        <w:spacing w:line="600" w:lineRule="atLeast"/>
        <w:rPr>
          <w:rFonts w:cs="Calibri"/>
          <w:color w:val="000000"/>
          <w:szCs w:val="21"/>
        </w:rPr>
      </w:pPr>
      <w:r>
        <w:rPr>
          <w:rFonts w:hint="eastAsia" w:ascii="宋体" w:cs="宋体"/>
          <w:b w:val="0"/>
          <w:bCs w:val="0"/>
          <w:color w:val="000000"/>
          <w:sz w:val="24"/>
          <w:szCs w:val="24"/>
          <w:lang w:val="zh-CN"/>
        </w:rPr>
        <w:t xml:space="preserve">南京市溧水区人民医院</w:t>
      </w:r>
      <w:r>
        <w:rPr>
          <w:rFonts w:hint="eastAsia" w:ascii="宋体" w:cs="宋体"/>
          <w:color w:val="000000"/>
          <w:sz w:val="24"/>
          <w:szCs w:val="24"/>
          <w:lang w:val="zh-CN"/>
        </w:rPr>
        <w:t xml:space="preserve">。</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（二）技术资料</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、乙方应按招标文件规定的时间向甲方提供使用设备的有关技术资料。</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（三）知识产权</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乙方应保证甲方（含甲方确认的设备最终用户单位）在使用、接受本合同设备和服务或其任何一部分时不受第三方提出侵犯其专利权、版权、商标权和工业设计权等知识产权的起诉。一旦出现侵权，由乙方负全部责任，并赔偿甲方由此而产生的全部损失，包括但不限于对外赔偿费用、诉讼费、律师费、差旅费等。</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（四）产权担保</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乙方保证所交付的设备的所有权完全属于乙方且无任何抵押、查封等产权瑕疵。</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（五）转包或分包</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、本合同范围的设备，应由乙方直接供应，不得转让他人供应。</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、除非得到甲方的书面同意，乙方不得部分分包给他人供应。</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、如有转让和未经甲方同意的分包行为，甲方有权终止合同。</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（六）质量保证及售后服务要求</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、乙方提供的设备应为全新、未使用过的原装合格正品</w:t>
      </w:r>
      <w:r>
        <w:rPr>
          <w:rFonts w:ascii="宋体" w:cs="宋体"/>
          <w:color w:val="000000"/>
          <w:sz w:val="24"/>
          <w:szCs w:val="24"/>
          <w:lang w:val="zh-CN"/>
        </w:rPr>
        <w:t xml:space="preserve">,</w:t>
      </w:r>
      <w:r>
        <w:rPr>
          <w:rFonts w:hint="eastAsia" w:ascii="宋体" w:cs="宋体"/>
          <w:color w:val="000000"/>
          <w:sz w:val="24"/>
          <w:szCs w:val="24"/>
          <w:lang w:val="zh-CN"/>
        </w:rPr>
        <w:t xml:space="preserve">并且符合国家有关质量技术标准及相关法律、法规规定的要求。设备的质量标准、应用操作培训、售后服务及维修、耗材的供应价格等，按招标文件要求、乙方投标文件承诺及国家规定的相关标准执行。</w:t>
      </w:r>
      <w:r>
        <w:rPr>
          <w:rFonts w:cs="Calibri"/>
          <w:color w:val="000000"/>
          <w:szCs w:val="21"/>
        </w:rPr>
      </w:r>
      <w:r/>
    </w:p>
    <w:p>
      <w:pPr>
        <w:pStyle w:val="760"/>
        <w:ind w:firstLine="420"/>
        <w:spacing w:line="600" w:lineRule="atLeast"/>
        <w:rPr>
          <w:rFonts w:hint="eastAsia" w:ascii="宋体" w:cs="宋体"/>
          <w:b/>
          <w:bCs/>
          <w:color w:val="000000"/>
          <w:sz w:val="24"/>
          <w:szCs w:val="24"/>
          <w:highlight w:val="none"/>
          <w:lang w:val="zh-CN"/>
        </w:rPr>
      </w:pPr>
      <w:r>
        <w:rPr>
          <w:rFonts w:hint="eastAsia" w:ascii="宋体" w:cs="宋体"/>
          <w:b/>
          <w:bCs/>
          <w:color w:val="000000"/>
          <w:sz w:val="24"/>
          <w:szCs w:val="24"/>
          <w:highlight w:val="none"/>
          <w:lang w:val="zh-CN"/>
        </w:rPr>
        <w:t xml:space="preserve">乙方提供设备整机及所配置的全部第三方产品</w:t>
      </w:r>
      <w:r>
        <w:rPr>
          <w:rFonts w:hint="eastAsia" w:ascii="宋体" w:cs="宋体"/>
          <w:b/>
          <w:bCs/>
          <w:color w:val="000000"/>
          <w:sz w:val="24"/>
          <w:szCs w:val="24"/>
          <w:highlight w:val="none"/>
        </w:rPr>
        <w:t xml:space="preserve">3</w:t>
      </w:r>
      <w:r>
        <w:rPr>
          <w:rFonts w:hint="eastAsia" w:ascii="宋体" w:cs="宋体"/>
          <w:b/>
          <w:bCs/>
          <w:color w:val="000000"/>
          <w:sz w:val="24"/>
          <w:szCs w:val="24"/>
          <w:highlight w:val="none"/>
          <w:lang w:val="zh-CN"/>
        </w:rPr>
        <w:t xml:space="preserve">年及以上原厂</w:t>
      </w:r>
      <w:r>
        <w:rPr>
          <w:rFonts w:hint="eastAsia" w:ascii="宋体" w:cs="宋体"/>
          <w:b/>
          <w:bCs/>
          <w:color w:val="000000"/>
          <w:sz w:val="24"/>
          <w:szCs w:val="24"/>
          <w:highlight w:val="none"/>
          <w:lang w:val="en-US" w:eastAsia="zh-CN"/>
        </w:rPr>
        <w:t xml:space="preserve">质保</w:t>
      </w:r>
      <w:r>
        <w:rPr>
          <w:rFonts w:hint="eastAsia"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乙方提供整体售后服务方案（响应时间，回访巡检方案、故障解决措施、技术人员保障、备品配件价格等）、本地化服务方案（江苏省内各服务网点、维修网点设置情况以及技术人员安排情况）等服务内容；乙方按照招标文件要求提供免费质保期承诺，鼓励增加免费质保期。</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、乙方提供的设备在质保期内因设备本身的质量问题发生故障，乙方应负责免费上门维修。对达不到技术要求者，根据实际情况，甲方可选择按以下办法处理：</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w:t>
      </w:r>
      <w:r>
        <w:rPr>
          <w:rFonts w:ascii="宋体" w:cs="宋体"/>
          <w:color w:val="000000"/>
          <w:sz w:val="24"/>
          <w:szCs w:val="24"/>
          <w:lang w:val="zh-CN"/>
        </w:rPr>
        <w:t xml:space="preserve">1</w:t>
      </w:r>
      <w:r>
        <w:rPr>
          <w:rFonts w:hint="eastAsia" w:ascii="宋体" w:cs="宋体"/>
          <w:color w:val="000000"/>
          <w:sz w:val="24"/>
          <w:szCs w:val="24"/>
          <w:lang w:val="zh-CN"/>
        </w:rPr>
        <w:t xml:space="preserve">）更换：由乙方承担所发生的全部费用。</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w:t>
      </w:r>
      <w:r>
        <w:rPr>
          <w:rFonts w:ascii="宋体" w:cs="宋体"/>
          <w:color w:val="000000"/>
          <w:sz w:val="24"/>
          <w:szCs w:val="24"/>
          <w:lang w:val="zh-CN"/>
        </w:rPr>
        <w:t xml:space="preserve">2</w:t>
      </w:r>
      <w:r>
        <w:rPr>
          <w:rFonts w:hint="eastAsia" w:ascii="宋体" w:cs="宋体"/>
          <w:color w:val="000000"/>
          <w:sz w:val="24"/>
          <w:szCs w:val="24"/>
          <w:lang w:val="zh-CN"/>
        </w:rPr>
        <w:t xml:space="preserve">）退货：乙方应退还甲方支付的合同款，同时应承担该设备的直接费用（运输、保险、检验、货款利息及银行手续费等）及由此对甲方造成的损失，乙方承担损失金额不超过合同总值的</w:t>
      </w:r>
      <w:r>
        <w:rPr>
          <w:rFonts w:ascii="宋体" w:cs="宋体"/>
          <w:color w:val="000000"/>
          <w:sz w:val="24"/>
          <w:szCs w:val="24"/>
          <w:lang w:val="zh-CN"/>
        </w:rPr>
        <w:t xml:space="preserve">5%</w:t>
      </w:r>
      <w:r>
        <w:rPr>
          <w:rFonts w:hint="eastAsia" w:ascii="宋体" w:cs="宋体"/>
          <w:color w:val="000000"/>
          <w:sz w:val="24"/>
          <w:szCs w:val="24"/>
          <w:lang w:val="zh-CN"/>
        </w:rPr>
        <w:t xml:space="preserve">。</w:t>
      </w:r>
      <w:r>
        <w:rPr>
          <w:rFonts w:cs="Calibri"/>
          <w:color w:val="000000"/>
          <w:szCs w:val="21"/>
        </w:rPr>
      </w:r>
      <w:r/>
    </w:p>
    <w:p>
      <w:pPr>
        <w:pStyle w:val="760"/>
        <w:ind w:firstLine="420"/>
        <w:spacing w:line="480" w:lineRule="auto"/>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、在质保期内，乙方应对设备出现的质量及安全问题负责处理解决并承担一切费用。</w:t>
      </w:r>
      <w:r>
        <w:rPr>
          <w:rFonts w:cs="Calibri"/>
          <w:color w:val="000000"/>
          <w:szCs w:val="21"/>
        </w:rPr>
      </w:r>
      <w:r/>
    </w:p>
    <w:p>
      <w:pPr>
        <w:pStyle w:val="760"/>
        <w:ind w:firstLine="420"/>
        <w:spacing w:line="480" w:lineRule="auto"/>
        <w:rPr>
          <w:rFonts w:cs="Calibri"/>
          <w:color w:val="000000"/>
          <w:szCs w:val="21"/>
        </w:rPr>
      </w:pPr>
      <w:r>
        <w:rPr>
          <w:rFonts w:ascii="宋体" w:cs="宋体"/>
          <w:color w:val="000000"/>
          <w:sz w:val="24"/>
          <w:szCs w:val="24"/>
          <w:lang w:val="zh-CN"/>
        </w:rPr>
        <w:t xml:space="preserve">4</w:t>
      </w:r>
      <w:r>
        <w:rPr>
          <w:rFonts w:hint="eastAsia" w:ascii="宋体" w:cs="宋体"/>
          <w:color w:val="000000"/>
          <w:sz w:val="24"/>
          <w:szCs w:val="24"/>
          <w:lang w:val="zh-CN"/>
        </w:rPr>
        <w:t xml:space="preserve">、超过质保期的机器设备，维修时只收部件成本费用，不收取工时等杂费，成本费用不得高于投标文件所作的承诺。</w:t>
      </w:r>
      <w:r>
        <w:rPr>
          <w:rFonts w:cs="Calibri"/>
          <w:color w:val="000000"/>
          <w:szCs w:val="21"/>
        </w:rPr>
      </w:r>
      <w:r/>
    </w:p>
    <w:p>
      <w:pPr>
        <w:pStyle w:val="760"/>
        <w:ind w:firstLine="420"/>
        <w:spacing w:line="480" w:lineRule="auto"/>
        <w:rPr>
          <w:rFonts w:cs="Calibri"/>
          <w:color w:val="000000"/>
          <w:szCs w:val="21"/>
        </w:rPr>
      </w:pPr>
      <w:r>
        <w:rPr>
          <w:rFonts w:ascii="宋体" w:cs="宋体"/>
          <w:color w:val="000000"/>
          <w:sz w:val="24"/>
          <w:szCs w:val="24"/>
          <w:lang w:val="zh-CN"/>
        </w:rPr>
        <w:t xml:space="preserve">5</w:t>
      </w:r>
      <w:r>
        <w:rPr>
          <w:rFonts w:hint="eastAsia" w:ascii="宋体" w:cs="宋体"/>
          <w:color w:val="000000"/>
          <w:sz w:val="24"/>
          <w:szCs w:val="24"/>
          <w:lang w:val="zh-CN"/>
        </w:rPr>
        <w:t xml:space="preserve">、为了确保设备正常运行，乙方应提供技术服务热线（</w:t>
      </w:r>
      <w:r>
        <w:rPr>
          <w:rFonts w:ascii="宋体" w:cs="宋体"/>
          <w:color w:val="000000"/>
          <w:sz w:val="24"/>
          <w:szCs w:val="24"/>
          <w:lang w:val="zh-CN"/>
        </w:rPr>
        <w:t xml:space="preserve">7*24</w:t>
      </w:r>
      <w:r>
        <w:rPr>
          <w:rFonts w:hint="eastAsia" w:ascii="宋体" w:cs="宋体"/>
          <w:color w:val="000000"/>
          <w:sz w:val="24"/>
          <w:szCs w:val="24"/>
          <w:lang w:val="zh-CN"/>
        </w:rPr>
        <w:t xml:space="preserve">小时），负责解答甲方（含甲方确认的设备最终用户单位）在设备使用中遇到的问题，并及时提出解决问题的建议和操作方法；提供</w:t>
      </w:r>
      <w:r>
        <w:rPr>
          <w:rFonts w:ascii="宋体" w:cs="宋体"/>
          <w:color w:val="000000"/>
          <w:sz w:val="24"/>
          <w:szCs w:val="24"/>
          <w:lang w:val="zh-CN"/>
        </w:rPr>
        <w:t xml:space="preserve">7*</w:t>
      </w:r>
      <w:r>
        <w:rPr>
          <w:rFonts w:hint="eastAsia" w:ascii="宋体" w:cs="宋体"/>
          <w:color w:val="000000"/>
          <w:sz w:val="24"/>
          <w:szCs w:val="24"/>
        </w:rPr>
        <w:t xml:space="preserve">12</w:t>
      </w:r>
      <w:r>
        <w:rPr>
          <w:rFonts w:hint="eastAsia" w:ascii="宋体" w:cs="宋体"/>
          <w:color w:val="000000"/>
          <w:sz w:val="24"/>
          <w:szCs w:val="24"/>
          <w:lang w:val="zh-CN"/>
        </w:rPr>
        <w:t xml:space="preserve">小时现场维修和技术支持服务；乙方应当设立投诉专线，接受甲方（含甲方确认的设备最终用户单位）的投诉。</w:t>
      </w:r>
      <w:r>
        <w:rPr>
          <w:rFonts w:cs="Calibri"/>
          <w:color w:val="000000"/>
          <w:szCs w:val="21"/>
        </w:rPr>
      </w:r>
      <w:r/>
    </w:p>
    <w:p>
      <w:pPr>
        <w:pStyle w:val="760"/>
        <w:ind w:firstLine="420"/>
        <w:spacing w:line="480" w:lineRule="auto"/>
        <w:rPr>
          <w:rFonts w:cs="Calibri"/>
          <w:color w:val="000000"/>
          <w:szCs w:val="21"/>
        </w:rPr>
      </w:pPr>
      <w:r>
        <w:rPr>
          <w:rFonts w:hint="eastAsia" w:ascii="宋体" w:cs="宋体"/>
          <w:color w:val="000000"/>
          <w:sz w:val="24"/>
          <w:szCs w:val="24"/>
          <w:lang w:val="zh-CN"/>
        </w:rPr>
        <w:t xml:space="preserve">（七）调试和验收</w:t>
      </w:r>
      <w:r>
        <w:rPr>
          <w:rFonts w:cs="Calibri"/>
          <w:color w:val="000000"/>
          <w:szCs w:val="21"/>
        </w:rPr>
      </w:r>
      <w:r/>
    </w:p>
    <w:p>
      <w:pPr>
        <w:pStyle w:val="760"/>
        <w:ind w:firstLine="482"/>
        <w:spacing w:line="480" w:lineRule="auto"/>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乙方应及时解决。不符合招投标文件要求的，将视情况按验收不合格设备进行处置。</w:t>
      </w:r>
      <w:r>
        <w:rPr>
          <w:rFonts w:cs="Calibri"/>
          <w:color w:val="000000"/>
          <w:szCs w:val="21"/>
        </w:rPr>
      </w:r>
      <w:r/>
    </w:p>
    <w:p>
      <w:pPr>
        <w:pStyle w:val="760"/>
        <w:ind w:firstLine="482"/>
        <w:spacing w:line="480" w:lineRule="auto"/>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乙方交货前应对设备及配件作出全面检查和对验收文件进行整理，并列出清单。乙方交付设备及配件时，必须提交国家规定的关于其质量、价格、使用及售后服务的相关资料和文件，同时必须将本次投标文件关于其质量、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rPr>
          <w:rFonts w:cs="Calibri"/>
          <w:color w:val="000000"/>
          <w:szCs w:val="21"/>
        </w:rPr>
      </w:r>
      <w:r/>
    </w:p>
    <w:p>
      <w:pPr>
        <w:pStyle w:val="760"/>
        <w:ind w:firstLine="420"/>
        <w:spacing w:line="480" w:lineRule="auto"/>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、验收报告回执经最终用户单位签章和所在</w:t>
      </w:r>
      <w:r>
        <w:rPr>
          <w:rFonts w:hint="eastAsia" w:ascii="宋体" w:cs="宋体"/>
          <w:color w:val="000000"/>
          <w:sz w:val="24"/>
          <w:szCs w:val="24"/>
        </w:rPr>
        <w:t xml:space="preserve">医共体牵头单位</w:t>
      </w:r>
      <w:r>
        <w:rPr>
          <w:rFonts w:hint="eastAsia" w:ascii="宋体" w:cs="宋体"/>
          <w:color w:val="000000"/>
          <w:sz w:val="24"/>
          <w:szCs w:val="24"/>
          <w:lang w:val="zh-CN"/>
        </w:rPr>
        <w:t xml:space="preserve">盖章确认后由乙方汇总提交甲方，作为付款条件之一。资料不齐全、验收不合格设备，甲方有权拒收，乙方应在限期内整改和更换到位。</w:t>
      </w:r>
      <w:r>
        <w:rPr>
          <w:rFonts w:cs="Calibri"/>
          <w:color w:val="000000"/>
          <w:szCs w:val="21"/>
        </w:rPr>
      </w:r>
      <w:r/>
    </w:p>
    <w:p>
      <w:pPr>
        <w:pStyle w:val="760"/>
        <w:ind w:firstLine="420"/>
        <w:spacing w:line="480" w:lineRule="auto"/>
        <w:rPr>
          <w:rFonts w:cs="Calibri"/>
          <w:color w:val="000000"/>
          <w:szCs w:val="21"/>
        </w:rPr>
      </w:pPr>
      <w:r>
        <w:rPr>
          <w:rFonts w:ascii="宋体" w:cs="宋体"/>
          <w:color w:val="000000"/>
          <w:sz w:val="24"/>
          <w:szCs w:val="24"/>
          <w:lang w:val="zh-CN"/>
        </w:rPr>
        <w:t xml:space="preserve">4</w:t>
      </w:r>
      <w:r>
        <w:rPr>
          <w:rFonts w:hint="eastAsia" w:ascii="宋体" w:cs="宋体"/>
          <w:color w:val="000000"/>
          <w:sz w:val="24"/>
          <w:szCs w:val="24"/>
          <w:lang w:val="zh-CN"/>
        </w:rPr>
        <w:t xml:space="preserve">、最终用户单位对乙方提供的设备在使用前进行调试时，乙方需负责安装并免费向最终用户单位提供现场技术培训，培训应按照乙方投标文件提供的培训方案实施，并协助最终用户单位一起调试，直到符合技术要求，最终用户单位才做最终验收。</w:t>
      </w:r>
      <w:r>
        <w:rPr>
          <w:rFonts w:cs="Calibri"/>
          <w:color w:val="000000"/>
          <w:szCs w:val="21"/>
        </w:rPr>
      </w:r>
      <w:r/>
    </w:p>
    <w:p>
      <w:pPr>
        <w:pStyle w:val="760"/>
        <w:ind w:firstLine="420"/>
        <w:spacing w:line="480" w:lineRule="auto"/>
        <w:rPr>
          <w:rFonts w:cs="Calibri"/>
          <w:color w:val="000000"/>
          <w:szCs w:val="21"/>
        </w:rPr>
      </w:pPr>
      <w:r>
        <w:rPr>
          <w:rFonts w:ascii="宋体" w:cs="宋体"/>
          <w:color w:val="000000"/>
          <w:sz w:val="24"/>
          <w:szCs w:val="24"/>
          <w:lang w:val="zh-CN"/>
        </w:rPr>
        <w:t xml:space="preserve">5</w:t>
      </w:r>
      <w:r>
        <w:rPr>
          <w:rFonts w:hint="eastAsia" w:ascii="宋体" w:cs="宋体"/>
          <w:color w:val="000000"/>
          <w:sz w:val="24"/>
          <w:szCs w:val="24"/>
          <w:lang w:val="zh-CN"/>
        </w:rPr>
        <w:t xml:space="preserve">、验收时甲乙双方如果就质量问题有争议，可以委托江苏省省级法定检测机构进行检测评定。质量合格的检测费用由甲方承担，质量不合格的，检测费用由乙方承担。</w:t>
      </w:r>
      <w:r>
        <w:rPr>
          <w:rFonts w:cs="Calibri"/>
          <w:color w:val="000000"/>
          <w:szCs w:val="21"/>
        </w:rPr>
      </w:r>
      <w:r/>
    </w:p>
    <w:p>
      <w:pPr>
        <w:pStyle w:val="760"/>
        <w:ind w:firstLine="420"/>
        <w:spacing w:line="480" w:lineRule="auto"/>
        <w:rPr>
          <w:rFonts w:cs="Calibri"/>
          <w:color w:val="000000"/>
          <w:szCs w:val="21"/>
        </w:rPr>
      </w:pPr>
      <w:r>
        <w:rPr>
          <w:rFonts w:hint="eastAsia" w:ascii="宋体" w:cs="宋体"/>
          <w:color w:val="000000"/>
          <w:sz w:val="24"/>
          <w:szCs w:val="24"/>
          <w:lang w:val="zh-CN"/>
        </w:rPr>
        <w:t xml:space="preserve">（八）包装、发运及运输</w:t>
      </w:r>
      <w:r>
        <w:rPr>
          <w:rFonts w:cs="Calibri"/>
          <w:color w:val="000000"/>
          <w:szCs w:val="21"/>
        </w:rPr>
      </w:r>
      <w:r/>
    </w:p>
    <w:p>
      <w:pPr>
        <w:pStyle w:val="760"/>
        <w:ind w:firstLine="420"/>
        <w:spacing w:line="480" w:lineRule="auto"/>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、乙方应在设备发运前对其进行满足运输距离、防潮、防震、防锈和防破损装卸等要求包装，以保证设备安全运达甲方指定地点。</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、使用说明书、产品合格证明文件、随配附件和工具以及清单一并附于设备内。</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、乙方在设备发运手续办理完毕后</w:t>
      </w:r>
      <w:r>
        <w:rPr>
          <w:rFonts w:ascii="宋体" w:cs="宋体"/>
          <w:color w:val="000000"/>
          <w:sz w:val="24"/>
          <w:szCs w:val="24"/>
          <w:lang w:val="zh-CN"/>
        </w:rPr>
        <w:t xml:space="preserve">24</w:t>
      </w:r>
      <w:r>
        <w:rPr>
          <w:rFonts w:hint="eastAsia" w:ascii="宋体" w:cs="宋体"/>
          <w:color w:val="000000"/>
          <w:sz w:val="24"/>
          <w:szCs w:val="24"/>
          <w:lang w:val="zh-CN"/>
        </w:rPr>
        <w:t xml:space="preserve">小时内或货到最终用户单位</w:t>
      </w:r>
      <w:r>
        <w:rPr>
          <w:rFonts w:ascii="宋体" w:cs="宋体"/>
          <w:color w:val="000000"/>
          <w:sz w:val="24"/>
          <w:szCs w:val="24"/>
          <w:lang w:val="zh-CN"/>
        </w:rPr>
        <w:t xml:space="preserve">48</w:t>
      </w:r>
      <w:r>
        <w:rPr>
          <w:rFonts w:hint="eastAsia" w:ascii="宋体" w:cs="宋体"/>
          <w:color w:val="000000"/>
          <w:sz w:val="24"/>
          <w:szCs w:val="24"/>
          <w:lang w:val="zh-CN"/>
        </w:rPr>
        <w:t xml:space="preserve">小时前通知最终用户单位，以准备接货。</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4</w:t>
      </w:r>
      <w:r>
        <w:rPr>
          <w:rFonts w:hint="eastAsia" w:ascii="宋体" w:cs="宋体"/>
          <w:color w:val="000000"/>
          <w:sz w:val="24"/>
          <w:szCs w:val="24"/>
          <w:lang w:val="zh-CN"/>
        </w:rPr>
        <w:t xml:space="preserve">、设备在交付甲方（最终用户单位）前发生的风险均由乙方负责。</w:t>
      </w:r>
      <w:r>
        <w:rPr>
          <w:rFonts w:cs="Calibri"/>
          <w:color w:val="000000"/>
          <w:szCs w:val="21"/>
        </w:rPr>
      </w:r>
      <w:r/>
    </w:p>
    <w:p>
      <w:pPr>
        <w:pStyle w:val="760"/>
        <w:ind w:firstLine="420"/>
        <w:spacing w:line="600" w:lineRule="atLeast"/>
        <w:rPr>
          <w:rFonts w:cs="Calibri"/>
          <w:color w:val="000000"/>
          <w:szCs w:val="21"/>
        </w:rPr>
      </w:pPr>
      <w:r>
        <w:rPr>
          <w:rFonts w:ascii="宋体" w:cs="宋体"/>
          <w:color w:val="000000"/>
          <w:sz w:val="24"/>
          <w:szCs w:val="24"/>
          <w:lang w:val="zh-CN"/>
        </w:rPr>
        <w:t xml:space="preserve">5</w:t>
      </w:r>
      <w:r>
        <w:rPr>
          <w:rFonts w:hint="eastAsia" w:ascii="宋体" w:cs="宋体"/>
          <w:color w:val="000000"/>
          <w:sz w:val="24"/>
          <w:szCs w:val="24"/>
          <w:lang w:val="zh-CN"/>
        </w:rPr>
        <w:t xml:space="preserve">、乙方在合同约定交付时间内将提供的设备送达甲方指定的地点，安装调试，并验收合格视为交付。</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（九）付款</w:t>
      </w:r>
      <w:r>
        <w:rPr>
          <w:rFonts w:cs="Calibri"/>
          <w:color w:val="000000"/>
          <w:szCs w:val="21"/>
        </w:rPr>
      </w:r>
      <w:r/>
    </w:p>
    <w:p>
      <w:pPr>
        <w:pStyle w:val="760"/>
        <w:ind w:firstLine="420"/>
        <w:spacing w:line="600" w:lineRule="atLeast"/>
        <w:rPr>
          <w:rFonts w:hint="eastAsia" w:ascii="宋体" w:cs="宋体"/>
          <w:color w:val="000000"/>
          <w:sz w:val="24"/>
          <w:szCs w:val="24"/>
          <w:lang w:val="zh-CN"/>
        </w:rPr>
      </w:pPr>
      <w:r>
        <w:rPr>
          <w:rFonts w:hint="eastAsia" w:ascii="宋体" w:cs="宋体"/>
          <w:color w:val="000000"/>
          <w:sz w:val="24"/>
          <w:szCs w:val="24"/>
          <w:lang w:val="zh-CN"/>
        </w:rPr>
        <w:t xml:space="preserve">1、履行期间付款：采购合同签订后，甲方支付40%</w:t>
      </w:r>
      <w:r>
        <w:rPr>
          <w:rFonts w:hint="eastAsia" w:ascii="宋体" w:cs="宋体"/>
          <w:color w:val="000000"/>
          <w:sz w:val="24"/>
          <w:szCs w:val="24"/>
        </w:rPr>
        <w:t xml:space="preserve">合同</w:t>
      </w:r>
      <w:r>
        <w:rPr>
          <w:rFonts w:hint="eastAsia" w:ascii="宋体" w:cs="宋体"/>
          <w:color w:val="000000"/>
          <w:sz w:val="24"/>
          <w:szCs w:val="24"/>
          <w:lang w:val="zh-CN"/>
        </w:rPr>
        <w:t xml:space="preserve">款；验收合格后，甲方支付60%</w:t>
      </w:r>
      <w:r>
        <w:rPr>
          <w:rFonts w:hint="eastAsia" w:ascii="宋体" w:cs="宋体"/>
          <w:color w:val="000000"/>
          <w:sz w:val="24"/>
          <w:szCs w:val="24"/>
        </w:rPr>
        <w:t xml:space="preserve">合同</w:t>
      </w:r>
      <w:r>
        <w:rPr>
          <w:rFonts w:hint="eastAsia" w:ascii="宋体" w:cs="宋体"/>
          <w:color w:val="000000"/>
          <w:sz w:val="24"/>
          <w:szCs w:val="24"/>
          <w:lang w:val="zh-CN"/>
        </w:rPr>
        <w:t xml:space="preserve">款。乙方应向甲方提供真实、合法的全额销售发票。产品资料不齐全、验收不合格设备，甲方有权拒收并要求限期整改，乙方应在限期内整改和更换到位。</w:t>
      </w:r>
      <w:r>
        <w:rPr>
          <w:rFonts w:hint="eastAsia" w:ascii="宋体" w:cs="宋体"/>
          <w:color w:val="000000"/>
          <w:sz w:val="24"/>
          <w:szCs w:val="24"/>
          <w:lang w:val="zh-CN"/>
        </w:rPr>
      </w:r>
      <w:r/>
    </w:p>
    <w:p>
      <w:pPr>
        <w:pStyle w:val="760"/>
        <w:ind w:firstLine="420"/>
        <w:spacing w:line="600" w:lineRule="atLeast"/>
        <w:rPr>
          <w:rFonts w:hint="eastAsia" w:ascii="宋体" w:cs="宋体"/>
          <w:color w:val="000000"/>
          <w:sz w:val="24"/>
          <w:szCs w:val="24"/>
          <w:lang w:val="zh-CN"/>
        </w:rPr>
      </w:pPr>
      <w:r>
        <w:rPr>
          <w:rFonts w:hint="eastAsia" w:ascii="宋体" w:cs="宋体"/>
          <w:color w:val="000000"/>
          <w:sz w:val="24"/>
          <w:szCs w:val="24"/>
          <w:lang w:val="zh-CN"/>
        </w:rPr>
        <w:t xml:space="preserve">2、税费：本合同执行中相关的一切税费均由乙方负担。</w:t>
      </w:r>
      <w:r>
        <w:rPr>
          <w:rFonts w:hint="eastAsia" w:ascii="宋体" w:cs="宋体"/>
          <w:color w:val="000000"/>
          <w:sz w:val="24"/>
          <w:szCs w:val="24"/>
          <w:lang w:val="zh-CN"/>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（十）违约责任</w:t>
      </w:r>
      <w:r>
        <w:rPr>
          <w:rFonts w:cs="Calibri"/>
          <w:color w:val="000000"/>
          <w:szCs w:val="21"/>
        </w:rPr>
      </w:r>
      <w:r/>
    </w:p>
    <w:p>
      <w:pPr>
        <w:pStyle w:val="760"/>
        <w:ind w:firstLine="630"/>
        <w:spacing w:line="600" w:lineRule="atLeas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、甲方无正当理由拒绝接收设备和支付货款，应当承担由此对乙方造成的损失，甲方承担损失金额不超过合同总值的</w:t>
      </w:r>
      <w:r>
        <w:rPr>
          <w:rFonts w:ascii="宋体" w:cs="宋体"/>
          <w:color w:val="000000"/>
          <w:sz w:val="24"/>
          <w:szCs w:val="24"/>
          <w:lang w:val="zh-CN"/>
        </w:rPr>
        <w:t xml:space="preserve">5%</w:t>
      </w:r>
      <w:r>
        <w:rPr>
          <w:rFonts w:hint="eastAsia" w:ascii="宋体" w:cs="宋体"/>
          <w:color w:val="000000"/>
          <w:sz w:val="24"/>
          <w:szCs w:val="24"/>
          <w:lang w:val="zh-CN"/>
        </w:rPr>
        <w:t xml:space="preserve">。</w:t>
      </w:r>
      <w:r>
        <w:rPr>
          <w:rFonts w:cs="Calibri"/>
          <w:color w:val="000000"/>
          <w:szCs w:val="21"/>
        </w:rPr>
      </w:r>
      <w:r/>
    </w:p>
    <w:p>
      <w:pPr>
        <w:pStyle w:val="760"/>
        <w:ind w:firstLine="63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、乙方逾期交付设备的，乙方应按逾期交货总额每日千分之六向甲方支付违约金，由甲方从待付货款中扣除。逾期超过约定日期</w:t>
      </w:r>
      <w:r>
        <w:rPr>
          <w:rFonts w:ascii="宋体" w:cs="宋体"/>
          <w:color w:val="000000"/>
          <w:sz w:val="24"/>
          <w:szCs w:val="24"/>
          <w:lang w:val="zh-CN"/>
        </w:rPr>
        <w:t xml:space="preserve">10</w:t>
      </w:r>
      <w:r>
        <w:rPr>
          <w:rFonts w:hint="eastAsia" w:ascii="宋体" w:cs="宋体"/>
          <w:color w:val="000000"/>
          <w:sz w:val="24"/>
          <w:szCs w:val="24"/>
          <w:lang w:val="zh-CN"/>
        </w:rPr>
        <w:t xml:space="preserve">个工作日不交货的，甲方可解除本合同。因乙方逾期交货或其他违约行为导致甲方解除合同的，乙方应向甲方支付合同总值</w:t>
      </w:r>
      <w:r>
        <w:rPr>
          <w:rFonts w:ascii="宋体" w:cs="宋体"/>
          <w:color w:val="000000"/>
          <w:sz w:val="24"/>
          <w:szCs w:val="24"/>
          <w:lang w:val="zh-CN"/>
        </w:rPr>
        <w:t xml:space="preserve">5%</w:t>
      </w:r>
      <w:r>
        <w:rPr>
          <w:rFonts w:hint="eastAsia" w:ascii="宋体" w:cs="宋体"/>
          <w:color w:val="000000"/>
          <w:sz w:val="24"/>
          <w:szCs w:val="24"/>
          <w:lang w:val="zh-CN"/>
        </w:rPr>
        <w:t xml:space="preserve">的违约金，如造成甲方损失超过违约金的，超出部分由乙方继续承担赔偿责任。</w:t>
      </w:r>
      <w:r>
        <w:rPr>
          <w:rFonts w:cs="Calibri"/>
          <w:color w:val="000000"/>
          <w:szCs w:val="21"/>
        </w:rPr>
      </w:r>
      <w:r/>
    </w:p>
    <w:p>
      <w:pPr>
        <w:pStyle w:val="760"/>
        <w:ind w:firstLine="630"/>
        <w:spacing w:line="600" w:lineRule="atLeas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w:t>
      </w:r>
      <w:r>
        <w:rPr>
          <w:rFonts w:ascii="宋体" w:cs="宋体"/>
          <w:color w:val="000000"/>
          <w:sz w:val="24"/>
          <w:szCs w:val="24"/>
          <w:lang w:val="zh-CN"/>
        </w:rPr>
        <w:t xml:space="preserve">5%</w:t>
      </w:r>
      <w:r>
        <w:rPr>
          <w:rFonts w:hint="eastAsia" w:ascii="宋体" w:cs="宋体"/>
          <w:color w:val="000000"/>
          <w:sz w:val="24"/>
          <w:szCs w:val="24"/>
          <w:lang w:val="zh-CN"/>
        </w:rPr>
        <w:t xml:space="preserve">的违约金，如造成甲方损失超过违约金的，超出部分由乙方继续承担赔偿责任。</w:t>
      </w:r>
      <w:r>
        <w:rPr>
          <w:rFonts w:cs="Calibri"/>
          <w:color w:val="000000"/>
          <w:szCs w:val="21"/>
        </w:rPr>
      </w:r>
      <w:r/>
    </w:p>
    <w:p>
      <w:pPr>
        <w:pStyle w:val="760"/>
        <w:ind w:firstLine="420"/>
        <w:spacing w:line="600" w:lineRule="atLeast"/>
        <w:rPr>
          <w:rFonts w:cs="Calibri"/>
          <w:color w:val="000000"/>
          <w:szCs w:val="21"/>
        </w:rPr>
      </w:pPr>
      <w:r>
        <w:rPr>
          <w:rFonts w:hint="eastAsia" w:ascii="宋体" w:cs="宋体"/>
          <w:color w:val="000000"/>
          <w:sz w:val="24"/>
          <w:szCs w:val="24"/>
          <w:lang w:val="zh-CN"/>
        </w:rPr>
        <w:t xml:space="preserve">（十一）不可抗力事件处理</w:t>
      </w:r>
      <w:r>
        <w:rPr>
          <w:rFonts w:cs="Calibri"/>
          <w:color w:val="000000"/>
          <w:szCs w:val="21"/>
        </w:rPr>
      </w:r>
      <w:r/>
    </w:p>
    <w:p>
      <w:pPr>
        <w:pStyle w:val="760"/>
        <w:ind w:firstLine="630"/>
        <w:spacing w:line="600" w:lineRule="atLeas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、在合同有效期内，任何一方因不可抗力事件导致不能履行合同，则合同履行期可延长，延长期与不可抗力影响期相同。</w:t>
      </w:r>
      <w:r>
        <w:rPr>
          <w:rFonts w:cs="Calibri"/>
          <w:color w:val="000000"/>
          <w:szCs w:val="21"/>
        </w:rPr>
      </w:r>
      <w:r/>
    </w:p>
    <w:p>
      <w:pPr>
        <w:pStyle w:val="760"/>
        <w:ind w:firstLine="63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、不可抗力事件发生后，应立即通知对方，并寄送有关权威机构出具的证明。</w:t>
      </w:r>
      <w:r>
        <w:rPr>
          <w:rFonts w:cs="Calibri"/>
          <w:color w:val="000000"/>
          <w:szCs w:val="21"/>
        </w:rPr>
      </w:r>
      <w:r/>
    </w:p>
    <w:p>
      <w:pPr>
        <w:pStyle w:val="760"/>
        <w:ind w:firstLine="630"/>
        <w:spacing w:line="600" w:lineRule="atLeas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、不可抗力事件延续</w:t>
      </w:r>
      <w:r>
        <w:rPr>
          <w:rFonts w:ascii="宋体" w:cs="宋体"/>
          <w:color w:val="000000"/>
          <w:sz w:val="24"/>
          <w:szCs w:val="24"/>
          <w:lang w:val="zh-CN"/>
        </w:rPr>
        <w:t xml:space="preserve">120</w:t>
      </w:r>
      <w:r>
        <w:rPr>
          <w:rFonts w:hint="eastAsia" w:ascii="宋体" w:cs="宋体"/>
          <w:color w:val="000000"/>
          <w:sz w:val="24"/>
          <w:szCs w:val="24"/>
          <w:lang w:val="zh-CN"/>
        </w:rPr>
        <w:t xml:space="preserve">天以上，双方应通过友好协商，确定是否继续履行合同。</w:t>
      </w:r>
      <w:r>
        <w:rPr>
          <w:rFonts w:cs="Calibri"/>
          <w:color w:val="000000"/>
          <w:szCs w:val="21"/>
        </w:rPr>
      </w:r>
      <w:r/>
    </w:p>
    <w:p>
      <w:pPr>
        <w:pStyle w:val="760"/>
        <w:spacing w:line="0" w:lineRule="atLeast"/>
        <w:rPr>
          <w:rFonts w:ascii="宋体" w:hAnsi="宋体"/>
          <w:b/>
          <w:bCs/>
          <w:color w:val="000000"/>
          <w:sz w:val="24"/>
          <w:szCs w:val="21"/>
        </w:rPr>
      </w:pPr>
      <w:r>
        <w:rPr>
          <w:rFonts w:ascii="宋体" w:hAnsi="宋体"/>
          <w:b/>
          <w:bCs/>
          <w:color w:val="000000"/>
          <w:sz w:val="24"/>
          <w:szCs w:val="21"/>
        </w:rPr>
      </w:r>
      <w:r/>
    </w:p>
    <w:p>
      <w:pPr>
        <w:pStyle w:val="760"/>
        <w:spacing w:line="0" w:lineRule="atLeast"/>
        <w:rPr>
          <w:rFonts w:ascii="宋体" w:hAnsi="宋体"/>
          <w:color w:val="000000"/>
          <w:sz w:val="24"/>
          <w:szCs w:val="24"/>
        </w:rPr>
      </w:pPr>
      <w:r>
        <w:rPr>
          <w:rFonts w:ascii="宋体" w:hAnsi="宋体"/>
          <w:color w:val="000000"/>
          <w:sz w:val="24"/>
          <w:szCs w:val="24"/>
        </w:rPr>
      </w:r>
      <w:r/>
    </w:p>
    <w:p>
      <w:pPr>
        <w:pStyle w:val="760"/>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760"/>
        <w:spacing w:line="0" w:lineRule="atLeast"/>
        <w:rPr>
          <w:rFonts w:hint="eastAsia" w:ascii="宋体" w:hAnsi="宋体"/>
          <w:color w:val="000000"/>
          <w:sz w:val="24"/>
          <w:szCs w:val="24"/>
        </w:rPr>
      </w:pPr>
      <w:r>
        <w:rPr>
          <w:rFonts w:hint="eastAsia" w:ascii="宋体" w:hAnsi="宋体"/>
          <w:color w:val="000000"/>
          <w:sz w:val="24"/>
          <w:szCs w:val="24"/>
        </w:rPr>
        <w:t xml:space="preserve">1. 项目属性:</w:t>
      </w:r>
      <w:r>
        <w:rPr>
          <w:rFonts w:hint="eastAsia" w:ascii="宋体" w:hAnsi="宋体"/>
          <w:b/>
          <w:bCs/>
          <w:color w:val="000000"/>
          <w:sz w:val="24"/>
          <w:szCs w:val="24"/>
        </w:rPr>
        <w:t xml:space="preserve">货物类项目。</w:t>
      </w:r>
      <w:r>
        <w:rPr>
          <w:rFonts w:hint="eastAsia" w:ascii="宋体" w:hAnsi="宋体"/>
          <w:color w:val="000000"/>
          <w:sz w:val="24"/>
          <w:szCs w:val="24"/>
        </w:rPr>
      </w:r>
      <w:r/>
    </w:p>
    <w:p>
      <w:pPr>
        <w:pStyle w:val="760"/>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．核心产品</w:t>
      </w:r>
      <w:r>
        <w:rPr>
          <w:rFonts w:ascii="宋体" w:hAnsi="宋体"/>
          <w:color w:val="000000"/>
          <w:sz w:val="24"/>
          <w:szCs w:val="24"/>
        </w:rPr>
      </w:r>
      <w:r/>
    </w:p>
    <w:tbl>
      <w:tblPr>
        <w:tblW w:w="0" w:type="auto"/>
        <w:tblInd w:w="354" w:type="dxa"/>
        <w:tblLayout w:type="fixed"/>
        <w:tblCellMar>
          <w:left w:w="108" w:type="dxa"/>
          <w:top w:w="0" w:type="dxa"/>
          <w:right w:w="108" w:type="dxa"/>
          <w:bottom w:w="0" w:type="dxa"/>
        </w:tblCellMar>
        <w:tblLook w:val="04A0" w:firstRow="1" w:lastRow="0" w:firstColumn="1" w:lastColumn="0" w:noHBand="0" w:noVBand="1"/>
      </w:tblPr>
      <w:tblGrid>
        <w:gridCol w:w="896"/>
        <w:gridCol w:w="5604"/>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896" w:type="dxa"/>
            <w:vAlign w:val="top"/>
            <w:textDirection w:val="lrTb"/>
            <w:noWrap w:val="false"/>
          </w:tcPr>
          <w:p>
            <w:pPr>
              <w:pStyle w:val="760"/>
              <w:jc w:val="center"/>
              <w:rPr>
                <w:rFonts w:ascii="宋体" w:cs="宋体"/>
                <w:color w:val="000000"/>
                <w:szCs w:val="21"/>
                <w:lang w:val="zh-CN"/>
              </w:rPr>
            </w:pPr>
            <w:r>
              <w:rPr>
                <w:rFonts w:hint="eastAsia" w:ascii="宋体" w:cs="宋体"/>
                <w:color w:val="000000"/>
                <w:szCs w:val="21"/>
                <w:lang w:val="zh-CN"/>
              </w:rPr>
              <w:t xml:space="preserve">采购</w:t>
            </w:r>
            <w:r>
              <w:rPr>
                <w:rFonts w:ascii="宋体" w:cs="宋体"/>
                <w:color w:val="000000"/>
                <w:szCs w:val="21"/>
                <w:lang w:val="zh-CN"/>
              </w:rPr>
            </w:r>
            <w:r/>
          </w:p>
          <w:p>
            <w:pPr>
              <w:pStyle w:val="760"/>
              <w:jc w:val="center"/>
              <w:rPr>
                <w:rFonts w:ascii="宋体" w:cs="宋体"/>
                <w:color w:val="000000"/>
                <w:sz w:val="22"/>
                <w:lang w:val="zh-CN"/>
              </w:rPr>
            </w:pPr>
            <w:r>
              <w:rPr>
                <w:rFonts w:hint="eastAsia" w:ascii="宋体" w:cs="宋体"/>
                <w:color w:val="000000"/>
                <w:szCs w:val="21"/>
                <w:lang w:val="zh-CN"/>
              </w:rPr>
              <w:t xml:space="preserve">包号</w:t>
            </w:r>
            <w:r>
              <w:rPr>
                <w:rFonts w:ascii="宋体"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604" w:type="dxa"/>
            <w:vAlign w:val="center"/>
            <w:textDirection w:val="lrTb"/>
            <w:noWrap w:val="false"/>
          </w:tcPr>
          <w:p>
            <w:pPr>
              <w:pStyle w:val="760"/>
              <w:jc w:val="center"/>
              <w:rPr>
                <w:rFonts w:ascii="宋体" w:cs="宋体"/>
                <w:color w:val="000000"/>
                <w:sz w:val="22"/>
                <w:lang w:val="zh-CN"/>
              </w:rPr>
            </w:pPr>
            <w:r>
              <w:rPr>
                <w:rFonts w:hint="eastAsia" w:ascii="宋体" w:cs="宋体"/>
                <w:color w:val="000000"/>
                <w:szCs w:val="21"/>
                <w:lang w:val="zh-CN"/>
              </w:rPr>
              <w:t xml:space="preserve">核心产品</w:t>
            </w:r>
            <w:r>
              <w:rPr>
                <w:rFonts w:ascii="宋体" w:cs="宋体"/>
                <w:color w:val="000000"/>
                <w:sz w:val="22"/>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896" w:type="dxa"/>
            <w:vAlign w:val="top"/>
            <w:textDirection w:val="lrTb"/>
            <w:noWrap w:val="false"/>
          </w:tcPr>
          <w:p>
            <w:pPr>
              <w:pStyle w:val="760"/>
              <w:jc w:val="center"/>
              <w:rPr>
                <w:rFonts w:ascii="宋体" w:cs="宋体"/>
                <w:color w:val="000000"/>
                <w:sz w:val="22"/>
                <w:lang w:val="zh-CN"/>
              </w:rPr>
            </w:pPr>
            <w:r>
              <w:rPr>
                <w:rFonts w:ascii="宋体" w:cs="宋体"/>
                <w:color w:val="000000"/>
                <w:szCs w:val="21"/>
                <w:lang w:val="zh-CN"/>
              </w:rPr>
              <w:t xml:space="preserve">1</w:t>
            </w:r>
            <w:r>
              <w:rPr>
                <w:rFonts w:ascii="宋体"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604" w:type="dxa"/>
            <w:vAlign w:val="center"/>
            <w:textDirection w:val="lrTb"/>
            <w:noWrap w:val="false"/>
          </w:tcPr>
          <w:p>
            <w:pPr>
              <w:pStyle w:val="760"/>
              <w:jc w:val="center"/>
              <w:rPr>
                <w:rFonts w:ascii="宋体" w:eastAsia="宋体" w:cs="宋体"/>
                <w:color w:val="000000"/>
                <w:szCs w:val="21"/>
                <w:lang w:val="en-US" w:eastAsia="zh-CN"/>
              </w:rPr>
            </w:pPr>
            <w:r>
              <w:rPr>
                <w:rFonts w:hint="eastAsia" w:ascii="宋体" w:cs="宋体"/>
                <w:color w:val="000000"/>
                <w:szCs w:val="21"/>
                <w:lang w:val="en-US" w:eastAsia="zh-CN"/>
              </w:rPr>
              <w:t xml:space="preserve">电子支气管镜系统</w:t>
            </w:r>
            <w:r>
              <w:rPr>
                <w:rFonts w:ascii="宋体" w:eastAsia="宋体" w:cs="宋体"/>
                <w:color w:val="000000"/>
                <w:szCs w:val="21"/>
                <w:lang w:val="en-US" w:eastAsia="zh-CN"/>
              </w:rPr>
            </w:r>
            <w:r/>
          </w:p>
        </w:tc>
      </w:tr>
    </w:tbl>
    <w:p>
      <w:pPr>
        <w:pStyle w:val="760"/>
        <w:spacing w:line="0" w:lineRule="atLeast"/>
        <w:rPr>
          <w:rFonts w:ascii="宋体" w:hAnsi="宋体"/>
          <w:color w:val="000000"/>
          <w:sz w:val="24"/>
          <w:szCs w:val="24"/>
        </w:rPr>
      </w:pPr>
      <w:r>
        <w:rPr>
          <w:rFonts w:hint="eastAsia" w:ascii="宋体" w:hAnsi="宋体"/>
          <w:color w:val="000000"/>
          <w:sz w:val="24"/>
          <w:szCs w:val="24"/>
        </w:rPr>
        <w:t xml:space="preserve">3.进口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354" w:type="dxa"/>
        <w:tblLayout w:type="fixed"/>
        <w:tblCellMar>
          <w:left w:w="108" w:type="dxa"/>
          <w:top w:w="0" w:type="dxa"/>
          <w:right w:w="108" w:type="dxa"/>
          <w:bottom w:w="0" w:type="dxa"/>
        </w:tblCellMar>
        <w:tblLook w:val="04A0" w:firstRow="1" w:lastRow="0" w:firstColumn="1" w:lastColumn="0" w:noHBand="0" w:noVBand="1"/>
      </w:tblPr>
      <w:tblGrid>
        <w:gridCol w:w="896"/>
        <w:gridCol w:w="5604"/>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896" w:type="dxa"/>
            <w:vAlign w:val="top"/>
            <w:textDirection w:val="lrTb"/>
            <w:noWrap w:val="false"/>
          </w:tcPr>
          <w:p>
            <w:pPr>
              <w:pStyle w:val="760"/>
              <w:jc w:val="center"/>
              <w:rPr>
                <w:rFonts w:ascii="宋体" w:cs="宋体"/>
                <w:color w:val="000000"/>
                <w:szCs w:val="21"/>
                <w:lang w:val="zh-CN"/>
              </w:rPr>
            </w:pPr>
            <w:r>
              <w:rPr>
                <w:rFonts w:hint="eastAsia" w:ascii="宋体" w:cs="宋体"/>
                <w:color w:val="000000"/>
                <w:szCs w:val="21"/>
                <w:lang w:val="zh-CN"/>
              </w:rPr>
              <w:t xml:space="preserve">采购</w:t>
            </w:r>
            <w:r>
              <w:rPr>
                <w:rFonts w:ascii="宋体" w:cs="宋体"/>
                <w:color w:val="000000"/>
                <w:szCs w:val="21"/>
                <w:lang w:val="zh-CN"/>
              </w:rPr>
            </w:r>
            <w:r/>
          </w:p>
          <w:p>
            <w:pPr>
              <w:pStyle w:val="760"/>
              <w:jc w:val="center"/>
              <w:rPr>
                <w:rFonts w:ascii="宋体" w:cs="宋体"/>
                <w:color w:val="000000"/>
                <w:sz w:val="22"/>
                <w:lang w:val="zh-CN"/>
              </w:rPr>
            </w:pPr>
            <w:r>
              <w:rPr>
                <w:rFonts w:hint="eastAsia" w:ascii="宋体" w:cs="宋体"/>
                <w:color w:val="000000"/>
                <w:szCs w:val="21"/>
                <w:lang w:val="zh-CN"/>
              </w:rPr>
              <w:t xml:space="preserve">包号</w:t>
            </w:r>
            <w:r>
              <w:rPr>
                <w:rFonts w:ascii="宋体"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604" w:type="dxa"/>
            <w:vAlign w:val="top"/>
            <w:textDirection w:val="lrTb"/>
            <w:noWrap w:val="false"/>
          </w:tcPr>
          <w:p>
            <w:pPr>
              <w:pStyle w:val="760"/>
              <w:jc w:val="center"/>
              <w:rPr>
                <w:rFonts w:ascii="宋体" w:cs="宋体"/>
                <w:color w:val="000000"/>
                <w:szCs w:val="21"/>
                <w:lang w:val="zh-CN"/>
              </w:rPr>
            </w:pPr>
            <w:r>
              <w:rPr>
                <w:rFonts w:hint="eastAsia" w:ascii="宋体" w:cs="宋体"/>
                <w:color w:val="000000"/>
                <w:szCs w:val="21"/>
                <w:lang w:val="zh-CN"/>
              </w:rPr>
              <w:t xml:space="preserve">是否接受进口产品投标</w:t>
            </w:r>
            <w:r>
              <w:rPr>
                <w:rFonts w:ascii="宋体" w:cs="宋体"/>
                <w:color w:val="000000"/>
                <w:szCs w:val="21"/>
                <w:lang w:val="zh-CN"/>
              </w:rPr>
            </w:r>
            <w:r/>
          </w:p>
          <w:p>
            <w:pPr>
              <w:pStyle w:val="760"/>
              <w:jc w:val="center"/>
              <w:rPr>
                <w:rFonts w:ascii="宋体" w:cs="宋体"/>
                <w:color w:val="000000"/>
                <w:sz w:val="22"/>
                <w:lang w:val="zh-CN"/>
              </w:rPr>
            </w:pPr>
            <w:r>
              <w:rPr>
                <w:rFonts w:hint="eastAsia" w:ascii="宋体" w:cs="宋体"/>
                <w:color w:val="000000"/>
                <w:szCs w:val="21"/>
                <w:lang w:val="zh-CN"/>
              </w:rPr>
              <w:t xml:space="preserve">（是</w:t>
            </w:r>
            <w:r>
              <w:rPr>
                <w:rFonts w:ascii="宋体" w:cs="宋体"/>
                <w:color w:val="000000"/>
                <w:szCs w:val="21"/>
                <w:lang w:val="zh-CN"/>
              </w:rPr>
              <w:t xml:space="preserve">/</w:t>
            </w:r>
            <w:r>
              <w:rPr>
                <w:rFonts w:hint="eastAsia" w:ascii="宋体" w:cs="宋体"/>
                <w:color w:val="000000"/>
                <w:szCs w:val="21"/>
                <w:lang w:val="zh-CN"/>
              </w:rPr>
              <w:t xml:space="preserve">否）</w:t>
            </w:r>
            <w:r>
              <w:rPr>
                <w:rFonts w:ascii="宋体" w:cs="宋体"/>
                <w:color w:val="000000"/>
                <w:sz w:val="22"/>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896" w:type="dxa"/>
            <w:vAlign w:val="top"/>
            <w:textDirection w:val="lrTb"/>
            <w:noWrap w:val="false"/>
          </w:tcPr>
          <w:p>
            <w:pPr>
              <w:pStyle w:val="760"/>
              <w:jc w:val="center"/>
              <w:rPr>
                <w:rFonts w:ascii="宋体" w:cs="宋体"/>
                <w:color w:val="000000"/>
                <w:sz w:val="22"/>
                <w:lang w:val="zh-CN"/>
              </w:rPr>
            </w:pPr>
            <w:r>
              <w:rPr>
                <w:rFonts w:ascii="宋体" w:cs="宋体"/>
                <w:color w:val="000000"/>
                <w:szCs w:val="21"/>
                <w:lang w:val="zh-CN"/>
              </w:rPr>
              <w:t xml:space="preserve">1</w:t>
            </w:r>
            <w:r>
              <w:rPr>
                <w:rFonts w:ascii="宋体" w:cs="宋体"/>
                <w:color w:val="000000"/>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604" w:type="dxa"/>
            <w:vAlign w:val="top"/>
            <w:textDirection w:val="lrTb"/>
            <w:noWrap w:val="false"/>
          </w:tcPr>
          <w:p>
            <w:pPr>
              <w:pStyle w:val="760"/>
              <w:jc w:val="center"/>
              <w:rPr>
                <w:rFonts w:hint="eastAsia" w:ascii="宋体" w:eastAsia="宋体" w:cs="宋体"/>
                <w:color w:val="000000"/>
                <w:sz w:val="22"/>
                <w:lang w:eastAsia="zh-CN"/>
              </w:rPr>
            </w:pPr>
            <w:r>
              <w:rPr>
                <w:rFonts w:hint="eastAsia" w:ascii="宋体" w:cs="宋体"/>
                <w:b/>
                <w:bCs/>
                <w:color w:val="000000"/>
                <w:sz w:val="22"/>
                <w:lang w:val="en-US" w:eastAsia="zh-CN"/>
              </w:rPr>
              <w:t xml:space="preserve">是</w:t>
            </w:r>
            <w:r>
              <w:rPr>
                <w:rFonts w:hint="eastAsia" w:ascii="宋体" w:eastAsia="宋体" w:cs="宋体"/>
                <w:color w:val="000000"/>
                <w:sz w:val="22"/>
                <w:lang w:eastAsia="zh-CN"/>
              </w:rPr>
            </w:r>
            <w:r/>
          </w:p>
        </w:tc>
      </w:tr>
    </w:tbl>
    <w:p>
      <w:pPr>
        <w:pStyle w:val="760"/>
        <w:spacing w:line="0" w:lineRule="atLeast"/>
        <w:rPr>
          <w:rFonts w:hint="eastAsia" w:ascii="宋体" w:hAnsi="宋体"/>
          <w:color w:val="000000"/>
          <w:sz w:val="24"/>
          <w:szCs w:val="24"/>
        </w:rPr>
      </w:pPr>
      <w:r/>
      <w:bookmarkStart w:id="185" w:name="_Toc120614281"/>
      <w:r>
        <w:rPr>
          <w:rFonts w:hint="eastAsia" w:ascii="宋体" w:hAnsi="宋体"/>
          <w:color w:val="000000"/>
          <w:sz w:val="24"/>
          <w:szCs w:val="24"/>
        </w:rPr>
      </w:r>
      <w:r/>
    </w:p>
    <w:p>
      <w:pPr>
        <w:pStyle w:val="760"/>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760"/>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r>
      <w:r/>
    </w:p>
    <w:p>
      <w:pPr>
        <w:pStyle w:val="760"/>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760"/>
              <w:jc w:val="center"/>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1610" w:type="dxa"/>
            <w:vAlign w:val="center"/>
            <w:textDirection w:val="lrTb"/>
            <w:noWrap w:val="false"/>
          </w:tcPr>
          <w:p>
            <w:pPr>
              <w:pStyle w:val="760"/>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中标候选人数量</w:t>
            </w:r>
            <w:r>
              <w:rPr>
                <w:rFonts w:hint="eastAsia" w:ascii="宋体" w:hAnsi="宋体"/>
                <w:color w:val="000000"/>
                <w:szCs w:val="21"/>
              </w:rPr>
            </w:r>
            <w:r/>
          </w:p>
        </w:tc>
        <w:tc>
          <w:tcPr>
            <w:tcW w:w="4325" w:type="dxa"/>
            <w:vAlign w:val="center"/>
            <w:textDirection w:val="lrTb"/>
            <w:noWrap w:val="false"/>
          </w:tcPr>
          <w:p>
            <w:pPr>
              <w:pStyle w:val="760"/>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中标候选人的原则</w:t>
            </w:r>
            <w:r>
              <w:rPr>
                <w:rFonts w:hint="eastAsia" w:ascii="宋体" w:hAnsi="宋体"/>
                <w:color w:val="000000"/>
                <w:szCs w:val="21"/>
              </w:rPr>
            </w:r>
            <w:r/>
          </w:p>
        </w:tc>
      </w:tr>
      <w:tr>
        <w:trPr/>
        <w:tc>
          <w:tcPr>
            <w:tcW w:w="1148"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610" w:type="dxa"/>
            <w:vAlign w:val="center"/>
            <w:textDirection w:val="lrTb"/>
            <w:noWrap w:val="false"/>
          </w:tcPr>
          <w:p>
            <w:pPr>
              <w:pStyle w:val="760"/>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4325" w:type="dxa"/>
            <w:vAlign w:val="center"/>
            <w:textDirection w:val="lrTb"/>
            <w:noWrap w:val="false"/>
          </w:tcPr>
          <w:p>
            <w:pPr>
              <w:pStyle w:val="760"/>
              <w:jc w:val="center"/>
              <w:rPr>
                <w:rFonts w:hint="eastAsia"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rPr>
                <w:rFonts w:hint="eastAsia" w:ascii="宋体" w:hAnsi="宋体"/>
                <w:color w:val="000000"/>
                <w:szCs w:val="21"/>
              </w:rPr>
            </w:r>
            <w:r/>
          </w:p>
        </w:tc>
      </w:tr>
    </w:tbl>
    <w:p>
      <w:pPr>
        <w:pStyle w:val="760"/>
        <w:ind w:firstLine="439"/>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76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760"/>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760"/>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（2）供应商需按照采购文件的要求提供相应的《中小微企业声明函》。</w:t>
      </w:r>
      <w:r>
        <w:rPr>
          <w:rFonts w:hint="eastAsia" w:ascii="宋体" w:hAnsi="宋体"/>
          <w:color w:val="000000"/>
          <w:sz w:val="24"/>
          <w:szCs w:val="24"/>
        </w:rPr>
      </w:r>
      <w:r/>
    </w:p>
    <w:p>
      <w:pPr>
        <w:pStyle w:val="76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760"/>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760"/>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760"/>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76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76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76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76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760"/>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760"/>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760"/>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760"/>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p>
      <w:pPr>
        <w:pStyle w:val="760"/>
        <w:ind w:firstLine="482"/>
        <w:spacing w:line="440" w:lineRule="atLeast"/>
        <w:rPr>
          <w:rFonts w:ascii="宋体" w:hAnsi="Arial" w:cs="宋体"/>
          <w:b/>
          <w:bCs/>
          <w:color w:val="000000"/>
          <w:sz w:val="24"/>
          <w:szCs w:val="24"/>
          <w:lang w:val="zh-CN"/>
        </w:rPr>
      </w:pPr>
      <w:r>
        <w:rPr>
          <w:rFonts w:hint="eastAsia" w:ascii="宋体" w:hAnsi="Arial" w:cs="宋体"/>
          <w:b/>
          <w:bCs/>
          <w:color w:val="000000"/>
          <w:sz w:val="24"/>
          <w:szCs w:val="24"/>
          <w:lang w:val="zh-CN"/>
        </w:rPr>
        <w:t xml:space="preserve">（一）投标报价（</w:t>
      </w:r>
      <w:r>
        <w:rPr>
          <w:rFonts w:ascii="宋体" w:hAnsi="Arial" w:cs="宋体"/>
          <w:b/>
          <w:bCs/>
          <w:color w:val="000000"/>
          <w:sz w:val="24"/>
          <w:szCs w:val="24"/>
          <w:lang w:val="zh-CN"/>
        </w:rPr>
        <w:t xml:space="preserve">30</w:t>
      </w:r>
      <w:r>
        <w:rPr>
          <w:rFonts w:hint="eastAsia" w:ascii="宋体" w:hAnsi="Arial" w:cs="宋体"/>
          <w:b/>
          <w:bCs/>
          <w:color w:val="000000"/>
          <w:sz w:val="24"/>
          <w:szCs w:val="24"/>
          <w:lang w:val="zh-CN"/>
        </w:rPr>
        <w:t xml:space="preserve">分）</w:t>
      </w:r>
      <w:r>
        <w:rPr>
          <w:rFonts w:ascii="宋体" w:hAnsi="Arial" w:cs="宋体"/>
          <w:b/>
          <w:bCs/>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1.1</w:t>
      </w:r>
      <w:r>
        <w:rPr>
          <w:rFonts w:hint="eastAsia" w:ascii="宋体" w:hAnsi="Arial" w:cs="宋体"/>
          <w:color w:val="000000"/>
          <w:sz w:val="24"/>
          <w:szCs w:val="24"/>
          <w:lang w:val="zh-CN"/>
        </w:rPr>
        <w:t xml:space="preserve">价格分采用低价优先法计算，即满足采购文件要求且投标价格最低的供应商投标报价为评标基准价，其价格分为满分</w:t>
      </w:r>
      <w:r>
        <w:rPr>
          <w:rFonts w:ascii="宋体" w:hAnsi="Arial" w:cs="宋体"/>
          <w:color w:val="000000"/>
          <w:sz w:val="24"/>
          <w:szCs w:val="24"/>
          <w:lang w:val="zh-CN"/>
        </w:rPr>
        <w:t xml:space="preserve">30</w:t>
      </w:r>
      <w:r>
        <w:rPr>
          <w:rFonts w:hint="eastAsia" w:ascii="宋体" w:hAnsi="Arial" w:cs="宋体"/>
          <w:color w:val="000000"/>
          <w:sz w:val="24"/>
          <w:szCs w:val="24"/>
          <w:lang w:val="zh-CN"/>
        </w:rPr>
        <w:t xml:space="preserve">分，其它投标人的价格分统一按照以下公式计算：投标报价得分</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（评标基准价</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该投标人的投标报价）×</w:t>
      </w:r>
      <w:r>
        <w:rPr>
          <w:rFonts w:ascii="宋体" w:hAnsi="Arial" w:cs="宋体"/>
          <w:color w:val="000000"/>
          <w:sz w:val="24"/>
          <w:szCs w:val="24"/>
          <w:lang w:val="zh-CN"/>
        </w:rPr>
        <w:t xml:space="preserve">30</w:t>
      </w:r>
      <w:r>
        <w:rPr>
          <w:rFonts w:hint="eastAsia" w:ascii="宋体" w:hAnsi="Arial" w:cs="宋体"/>
          <w:color w:val="000000"/>
          <w:sz w:val="24"/>
          <w:szCs w:val="24"/>
          <w:lang w:val="zh-CN"/>
        </w:rPr>
        <w:t xml:space="preserve">分。分值保留小数点后</w:t>
      </w:r>
      <w:r>
        <w:rPr>
          <w:rFonts w:hint="eastAsia" w:ascii="宋体" w:hAnsi="Arial" w:cs="宋体"/>
          <w:color w:val="000000"/>
          <w:sz w:val="24"/>
          <w:szCs w:val="24"/>
          <w:lang w:val="en-US" w:eastAsia="zh-CN"/>
        </w:rPr>
        <w:t xml:space="preserve">2</w:t>
      </w:r>
      <w:r>
        <w:rPr>
          <w:rFonts w:hint="eastAsia" w:ascii="宋体" w:hAnsi="Arial" w:cs="宋体"/>
          <w:color w:val="000000"/>
          <w:sz w:val="24"/>
          <w:szCs w:val="24"/>
          <w:lang w:val="zh-CN"/>
        </w:rPr>
        <w:t xml:space="preserve">位。</w:t>
      </w:r>
      <w:r>
        <w:rPr>
          <w:rFonts w:ascii="宋体" w:hAnsi="Arial" w:cs="宋体"/>
          <w:color w:val="000000"/>
          <w:sz w:val="24"/>
          <w:szCs w:val="24"/>
          <w:lang w:val="zh-CN"/>
        </w:rPr>
      </w:r>
      <w:r/>
    </w:p>
    <w:p>
      <w:pPr>
        <w:pStyle w:val="760"/>
        <w:ind w:firstLine="482"/>
        <w:spacing w:line="440" w:lineRule="atLeast"/>
        <w:rPr>
          <w:rFonts w:ascii="宋体" w:hAnsi="Arial" w:cs="宋体"/>
          <w:color w:val="000000"/>
          <w:sz w:val="24"/>
          <w:szCs w:val="24"/>
          <w:highlight w:val="none"/>
          <w:lang w:val="zh-CN"/>
        </w:rPr>
      </w:pPr>
      <w:r>
        <w:rPr>
          <w:rFonts w:hint="eastAsia" w:ascii="宋体" w:hAnsi="Arial" w:cs="宋体"/>
          <w:b/>
          <w:bCs/>
          <w:color w:val="000000"/>
          <w:sz w:val="24"/>
          <w:szCs w:val="24"/>
          <w:lang w:val="zh-CN"/>
        </w:rPr>
        <w:t xml:space="preserve">（二）</w:t>
      </w:r>
      <w:r>
        <w:rPr>
          <w:rFonts w:hint="eastAsia" w:ascii="宋体" w:hAnsi="Arial" w:cs="宋体"/>
          <w:b/>
          <w:bCs/>
          <w:color w:val="000000"/>
          <w:sz w:val="24"/>
          <w:szCs w:val="24"/>
          <w:highlight w:val="none"/>
          <w:lang w:val="zh-CN"/>
        </w:rPr>
        <w:t xml:space="preserve">产品技术响应情况</w:t>
      </w:r>
      <w:r>
        <w:rPr>
          <w:rFonts w:ascii="宋体" w:hAnsi="Arial" w:cs="宋体"/>
          <w:b/>
          <w:bCs/>
          <w:color w:val="000000"/>
          <w:sz w:val="24"/>
          <w:szCs w:val="24"/>
          <w:highlight w:val="none"/>
          <w:lang w:val="zh-CN"/>
        </w:rPr>
        <w:t xml:space="preserve">(</w:t>
      </w:r>
      <w:r>
        <w:rPr>
          <w:rFonts w:hint="eastAsia" w:ascii="宋体" w:hAnsi="Arial" w:cs="宋体"/>
          <w:b/>
          <w:bCs/>
          <w:color w:val="000000"/>
          <w:sz w:val="24"/>
          <w:szCs w:val="24"/>
          <w:highlight w:val="none"/>
          <w:lang w:val="en-US" w:eastAsia="zh-CN"/>
        </w:rPr>
        <w:t xml:space="preserve">4</w:t>
      </w:r>
      <w:r>
        <w:rPr>
          <w:rFonts w:hint="eastAsia" w:ascii="宋体" w:hAnsi="Arial" w:cs="宋体"/>
          <w:b/>
          <w:bCs/>
          <w:color w:val="000000"/>
          <w:sz w:val="24"/>
          <w:szCs w:val="24"/>
          <w:highlight w:val="none"/>
          <w:lang w:val="en-US" w:eastAsia="zh-CN"/>
        </w:rPr>
        <w:t xml:space="preserve">0</w:t>
      </w:r>
      <w:r>
        <w:rPr>
          <w:rFonts w:hint="eastAsia" w:ascii="宋体" w:hAnsi="Arial" w:cs="宋体"/>
          <w:b/>
          <w:bCs/>
          <w:color w:val="000000"/>
          <w:sz w:val="24"/>
          <w:szCs w:val="24"/>
          <w:highlight w:val="none"/>
          <w:lang w:val="zh-CN"/>
        </w:rPr>
        <w:t xml:space="preserve">分</w:t>
      </w:r>
      <w:r>
        <w:rPr>
          <w:rFonts w:ascii="宋体" w:hAnsi="Arial" w:cs="宋体"/>
          <w:b/>
          <w:bCs/>
          <w:color w:val="000000"/>
          <w:sz w:val="24"/>
          <w:szCs w:val="24"/>
          <w:highlight w:val="none"/>
          <w:lang w:val="zh-CN"/>
        </w:rPr>
        <w:t xml:space="preserve">)</w:t>
      </w:r>
      <w:r>
        <w:rPr>
          <w:rFonts w:ascii="宋体" w:hAnsi="Arial" w:cs="宋体"/>
          <w:color w:val="000000"/>
          <w:sz w:val="24"/>
          <w:szCs w:val="24"/>
          <w:highlight w:val="none"/>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highlight w:val="none"/>
          <w:lang w:val="zh-CN"/>
        </w:rPr>
        <w:t xml:space="preserve">2.1</w:t>
      </w:r>
      <w:r>
        <w:rPr>
          <w:rFonts w:hint="eastAsia" w:ascii="宋体" w:hAnsi="Arial" w:cs="宋体"/>
          <w:color w:val="000000"/>
          <w:sz w:val="24"/>
          <w:szCs w:val="24"/>
          <w:highlight w:val="none"/>
          <w:lang w:val="zh-CN"/>
        </w:rPr>
        <w:t xml:space="preserve">投标产品对招标文件具体需求的响应程度：全部响应即满足招标文件</w:t>
      </w:r>
      <w:r>
        <w:rPr>
          <w:rFonts w:ascii="宋体" w:hAnsi="Arial" w:cs="宋体"/>
          <w:color w:val="000000"/>
          <w:sz w:val="24"/>
          <w:szCs w:val="24"/>
          <w:highlight w:val="none"/>
          <w:lang w:val="zh-CN"/>
        </w:rPr>
        <w:t xml:space="preserve">“</w:t>
      </w:r>
      <w:r>
        <w:rPr>
          <w:rFonts w:hint="eastAsia" w:ascii="宋体" w:hAnsi="Arial" w:cs="宋体"/>
          <w:color w:val="000000"/>
          <w:sz w:val="24"/>
          <w:szCs w:val="24"/>
          <w:highlight w:val="none"/>
          <w:lang w:val="zh-CN"/>
        </w:rPr>
        <w:t xml:space="preserve">（</w:t>
      </w:r>
      <w:r>
        <w:rPr>
          <w:rFonts w:hint="eastAsia" w:ascii="宋体" w:hAnsi="Arial" w:cs="宋体"/>
          <w:color w:val="000000"/>
          <w:sz w:val="24"/>
          <w:szCs w:val="24"/>
          <w:highlight w:val="none"/>
          <w:lang w:val="en-US" w:eastAsia="zh-CN"/>
        </w:rPr>
        <w:t xml:space="preserve">二</w:t>
      </w:r>
      <w:r>
        <w:rPr>
          <w:rFonts w:hint="eastAsia" w:ascii="宋体" w:hAnsi="Arial" w:cs="宋体"/>
          <w:color w:val="000000"/>
          <w:sz w:val="24"/>
          <w:szCs w:val="24"/>
          <w:highlight w:val="none"/>
          <w:lang w:val="zh-CN"/>
        </w:rPr>
        <w:t xml:space="preserve">）</w:t>
      </w:r>
      <w:r>
        <w:rPr>
          <w:rFonts w:hint="eastAsia" w:ascii="宋体" w:cs="宋体"/>
          <w:b/>
          <w:bCs/>
          <w:color w:val="000000"/>
          <w:sz w:val="24"/>
          <w:szCs w:val="24"/>
          <w:lang w:val="zh-CN"/>
        </w:rPr>
        <w:t xml:space="preserve">技术参数及要求</w:t>
      </w:r>
      <w:r>
        <w:rPr>
          <w:rFonts w:ascii="宋体" w:hAnsi="Arial" w:cs="宋体"/>
          <w:color w:val="000000"/>
          <w:sz w:val="24"/>
          <w:szCs w:val="24"/>
          <w:highlight w:val="none"/>
          <w:lang w:val="zh-CN"/>
        </w:rPr>
        <w:t xml:space="preserve">”</w:t>
      </w:r>
      <w:r>
        <w:rPr>
          <w:rFonts w:hint="eastAsia" w:ascii="宋体" w:hAnsi="Arial" w:cs="宋体"/>
          <w:color w:val="000000"/>
          <w:sz w:val="24"/>
          <w:szCs w:val="24"/>
          <w:highlight w:val="none"/>
          <w:lang w:val="zh-CN"/>
        </w:rPr>
        <w:t xml:space="preserve">的得</w:t>
      </w:r>
      <w:r>
        <w:rPr>
          <w:rFonts w:hint="eastAsia" w:ascii="宋体" w:hAnsi="Arial" w:cs="宋体"/>
          <w:color w:val="000000"/>
          <w:sz w:val="24"/>
          <w:szCs w:val="24"/>
          <w:highlight w:val="none"/>
          <w:lang w:val="en-US" w:eastAsia="zh-CN"/>
        </w:rPr>
        <w:t xml:space="preserve">40</w:t>
      </w:r>
      <w:r>
        <w:rPr>
          <w:rFonts w:hint="eastAsia" w:ascii="宋体" w:hAnsi="Arial" w:cs="宋体"/>
          <w:color w:val="000000"/>
          <w:sz w:val="24"/>
          <w:szCs w:val="24"/>
          <w:highlight w:val="none"/>
          <w:lang w:val="zh-CN"/>
        </w:rPr>
        <w:t xml:space="preserve">分；</w:t>
      </w:r>
      <w:r>
        <w:rPr>
          <w:rFonts w:hint="eastAsia" w:ascii="宋体" w:hAnsi="Arial" w:eastAsia="宋体" w:cs="宋体"/>
          <w:color w:val="000000"/>
          <w:sz w:val="24"/>
          <w:szCs w:val="24"/>
          <w:lang w:val="zh-CN"/>
        </w:rPr>
        <w:t xml:space="preserve">打▲号为重要指标，共</w:t>
      </w:r>
      <w:r>
        <w:rPr>
          <w:rFonts w:hint="eastAsia" w:ascii="宋体" w:hAnsi="Arial" w:eastAsia="宋体" w:cs="宋体"/>
          <w:color w:val="000000"/>
          <w:sz w:val="24"/>
          <w:szCs w:val="24"/>
          <w:lang w:val="en-US" w:eastAsia="zh-CN"/>
        </w:rPr>
        <w:t xml:space="preserve">12</w:t>
      </w:r>
      <w:r>
        <w:rPr>
          <w:rFonts w:hint="eastAsia" w:ascii="宋体" w:hAnsi="Arial" w:eastAsia="宋体" w:cs="宋体"/>
          <w:color w:val="000000"/>
          <w:sz w:val="24"/>
          <w:szCs w:val="24"/>
          <w:lang w:val="zh-CN"/>
        </w:rPr>
        <w:t xml:space="preserve">项，一共</w:t>
      </w:r>
      <w:r>
        <w:rPr>
          <w:rFonts w:hint="eastAsia" w:ascii="宋体" w:hAnsi="Arial" w:eastAsia="宋体" w:cs="宋体"/>
          <w:color w:val="000000"/>
          <w:sz w:val="24"/>
          <w:szCs w:val="24"/>
          <w:lang w:val="en-US" w:eastAsia="zh-CN"/>
        </w:rPr>
        <w:t xml:space="preserve">24</w:t>
      </w:r>
      <w:r>
        <w:rPr>
          <w:rFonts w:hint="eastAsia" w:ascii="宋体" w:hAnsi="Arial" w:eastAsia="宋体" w:cs="宋体"/>
          <w:color w:val="000000"/>
          <w:sz w:val="24"/>
          <w:szCs w:val="24"/>
          <w:lang w:val="zh-CN"/>
        </w:rPr>
        <w:t xml:space="preserve">分，有一项负偏离扣</w:t>
      </w:r>
      <w:r>
        <w:rPr>
          <w:rFonts w:hint="eastAsia" w:ascii="宋体" w:hAnsi="Arial" w:eastAsia="宋体" w:cs="宋体"/>
          <w:color w:val="000000"/>
          <w:sz w:val="24"/>
          <w:szCs w:val="24"/>
          <w:lang w:val="en-US" w:eastAsia="zh-CN"/>
        </w:rPr>
        <w:t xml:space="preserve">2</w:t>
      </w:r>
      <w:r>
        <w:rPr>
          <w:rFonts w:hint="eastAsia" w:ascii="宋体" w:hAnsi="Arial" w:eastAsia="宋体" w:cs="宋体"/>
          <w:color w:val="000000"/>
          <w:sz w:val="24"/>
          <w:szCs w:val="24"/>
          <w:lang w:val="zh-CN"/>
        </w:rPr>
        <w:t xml:space="preserve">分；其余指标共</w:t>
      </w:r>
      <w:r>
        <w:rPr>
          <w:rFonts w:hint="eastAsia" w:ascii="宋体" w:hAnsi="Arial" w:eastAsia="宋体" w:cs="宋体"/>
          <w:color w:val="000000"/>
          <w:sz w:val="24"/>
          <w:szCs w:val="24"/>
          <w:lang w:val="en-US" w:eastAsia="zh-CN"/>
        </w:rPr>
        <w:t xml:space="preserve">32</w:t>
      </w:r>
      <w:r>
        <w:rPr>
          <w:rFonts w:hint="eastAsia" w:ascii="宋体" w:hAnsi="Arial" w:eastAsia="宋体" w:cs="宋体"/>
          <w:color w:val="000000"/>
          <w:sz w:val="24"/>
          <w:szCs w:val="24"/>
          <w:lang w:val="zh-CN"/>
        </w:rPr>
        <w:t xml:space="preserve">项，一共</w:t>
      </w:r>
      <w:r>
        <w:rPr>
          <w:rFonts w:hint="eastAsia" w:ascii="宋体" w:hAnsi="Arial" w:eastAsia="宋体" w:cs="宋体"/>
          <w:color w:val="000000"/>
          <w:sz w:val="24"/>
          <w:szCs w:val="24"/>
          <w:lang w:val="en-US" w:eastAsia="zh-CN"/>
        </w:rPr>
        <w:t xml:space="preserve">16</w:t>
      </w:r>
      <w:r>
        <w:rPr>
          <w:rFonts w:hint="eastAsia" w:ascii="宋体" w:hAnsi="Arial" w:eastAsia="宋体" w:cs="宋体"/>
          <w:color w:val="000000"/>
          <w:sz w:val="24"/>
          <w:szCs w:val="24"/>
          <w:lang w:val="zh-CN"/>
        </w:rPr>
        <w:t xml:space="preserve">分，有一项偏离扣0.</w:t>
      </w:r>
      <w:r>
        <w:rPr>
          <w:rFonts w:hint="eastAsia" w:ascii="宋体" w:hAnsi="Arial" w:eastAsia="宋体" w:cs="宋体"/>
          <w:color w:val="000000"/>
          <w:sz w:val="24"/>
          <w:szCs w:val="24"/>
          <w:lang w:val="en-US" w:eastAsia="zh-CN"/>
        </w:rPr>
        <w:t xml:space="preserve">5</w:t>
      </w:r>
      <w:r>
        <w:rPr>
          <w:rFonts w:hint="eastAsia" w:ascii="宋体" w:hAnsi="Arial" w:eastAsia="宋体" w:cs="宋体"/>
          <w:color w:val="000000"/>
          <w:sz w:val="24"/>
          <w:szCs w:val="24"/>
          <w:lang w:val="zh-CN"/>
        </w:rPr>
        <w:t xml:space="preserve">分；扣完为止。</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投标人需按照本采购文件具体功能技术要求在</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技术参数响应及偏离表</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中如实详细填列所投产品的参数，并按采购文件要求提供《产品技术标准》(白皮书)或医疗器械注册证之附件《产品技术要求》</w:t>
      </w:r>
      <w:r>
        <w:rPr>
          <w:rFonts w:hint="eastAsia" w:ascii="宋体" w:hAnsi="Arial" w:cs="宋体"/>
          <w:color w:val="000000"/>
          <w:sz w:val="24"/>
          <w:szCs w:val="24"/>
        </w:rPr>
        <w:t xml:space="preserve">及产品铭牌照片</w:t>
      </w:r>
      <w:r>
        <w:rPr>
          <w:rFonts w:hint="eastAsia" w:ascii="宋体" w:hAnsi="Arial" w:cs="宋体"/>
          <w:color w:val="000000"/>
          <w:sz w:val="24"/>
          <w:szCs w:val="24"/>
          <w:lang w:val="zh-CN"/>
        </w:rPr>
        <w:t xml:space="preserve">等相应证明材料并在偏离表中标明所在页码，否则评标委员会有权做负偏离处理。</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投标人承诺签订合同前提供制造商出具《产品技术标准》(白皮书)及医疗器械注册证之附件《产品技术要求》</w:t>
      </w:r>
      <w:r>
        <w:rPr>
          <w:rFonts w:hint="eastAsia" w:ascii="宋体" w:hAnsi="Arial" w:cs="宋体"/>
          <w:color w:val="000000"/>
          <w:sz w:val="24"/>
          <w:szCs w:val="24"/>
        </w:rPr>
        <w:t xml:space="preserve">及产品铭牌照片</w:t>
      </w:r>
      <w:r>
        <w:rPr>
          <w:rFonts w:hint="eastAsia" w:ascii="宋体" w:hAnsi="Arial" w:cs="宋体"/>
          <w:color w:val="000000"/>
          <w:sz w:val="24"/>
          <w:szCs w:val="24"/>
          <w:lang w:val="zh-CN"/>
        </w:rPr>
        <w:t xml:space="preserve">，若经核实发现与投标文件不一致，将视为提供虚假材料。</w:t>
      </w:r>
      <w:r>
        <w:rPr>
          <w:rFonts w:ascii="宋体" w:hAnsi="Arial" w:cs="宋体"/>
          <w:color w:val="000000"/>
          <w:sz w:val="24"/>
          <w:szCs w:val="24"/>
          <w:lang w:val="zh-CN"/>
        </w:rPr>
      </w:r>
      <w:r/>
    </w:p>
    <w:p>
      <w:pPr>
        <w:pStyle w:val="760"/>
        <w:ind w:firstLine="482"/>
        <w:spacing w:line="440" w:lineRule="atLeast"/>
        <w:rPr>
          <w:rFonts w:ascii="宋体" w:hAnsi="Arial" w:cs="宋体"/>
          <w:b/>
          <w:bCs/>
          <w:color w:val="000000"/>
          <w:sz w:val="24"/>
          <w:szCs w:val="24"/>
          <w:lang w:val="zh-CN"/>
        </w:rPr>
      </w:pPr>
      <w:r>
        <w:rPr>
          <w:rFonts w:hint="eastAsia" w:ascii="宋体" w:hAnsi="Arial" w:cs="宋体"/>
          <w:b/>
          <w:bCs/>
          <w:color w:val="000000"/>
          <w:sz w:val="24"/>
          <w:szCs w:val="24"/>
          <w:lang w:val="zh-CN"/>
        </w:rPr>
        <w:t xml:space="preserve">（三）所投产品综合性能评价</w:t>
      </w:r>
      <w:r>
        <w:rPr>
          <w:rFonts w:ascii="宋体" w:hAnsi="Arial" w:cs="宋体"/>
          <w:b/>
          <w:bCs/>
          <w:color w:val="000000"/>
          <w:sz w:val="24"/>
          <w:szCs w:val="24"/>
          <w:lang w:val="zh-CN"/>
        </w:rPr>
        <w:t xml:space="preserve">(</w:t>
      </w:r>
      <w:r>
        <w:rPr>
          <w:rFonts w:hint="eastAsia" w:ascii="宋体" w:hAnsi="Arial" w:cs="宋体"/>
          <w:b/>
          <w:bCs/>
          <w:color w:val="000000"/>
          <w:sz w:val="24"/>
          <w:szCs w:val="24"/>
        </w:rPr>
        <w:t xml:space="preserve">14</w:t>
      </w:r>
      <w:r>
        <w:rPr>
          <w:rFonts w:hint="eastAsia" w:ascii="宋体" w:hAnsi="Arial" w:cs="宋体"/>
          <w:b/>
          <w:bCs/>
          <w:color w:val="000000"/>
          <w:sz w:val="24"/>
          <w:szCs w:val="24"/>
          <w:lang w:val="zh-CN"/>
        </w:rPr>
        <w:t xml:space="preserve">分</w:t>
      </w:r>
      <w:r>
        <w:rPr>
          <w:rFonts w:ascii="宋体" w:hAnsi="Arial" w:cs="宋体"/>
          <w:b/>
          <w:bCs/>
          <w:color w:val="000000"/>
          <w:sz w:val="24"/>
          <w:szCs w:val="24"/>
          <w:lang w:val="zh-CN"/>
        </w:rPr>
        <w:t xml:space="preserve">)  </w:t>
      </w:r>
      <w:r>
        <w:rPr>
          <w:rFonts w:ascii="宋体" w:hAnsi="Arial" w:cs="宋体"/>
          <w:b/>
          <w:bCs/>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3.1</w:t>
      </w:r>
      <w:r>
        <w:rPr>
          <w:rFonts w:hint="eastAsia" w:ascii="宋体" w:hAnsi="Arial" w:cs="宋体"/>
          <w:color w:val="000000"/>
          <w:sz w:val="24"/>
          <w:szCs w:val="24"/>
          <w:lang w:val="zh-CN"/>
        </w:rPr>
        <w:t xml:space="preserve">产品设计（</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分）：评委根据投标文件提供的佐证材料进行评审，产品设计优于招标文件要求得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分；符合招标文件要求得</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分；不满足或未提供有效佐证材料不得分。</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3.2</w:t>
      </w:r>
      <w:r>
        <w:rPr>
          <w:rFonts w:hint="eastAsia" w:ascii="宋体" w:hAnsi="Arial" w:cs="宋体"/>
          <w:color w:val="000000"/>
          <w:sz w:val="24"/>
          <w:szCs w:val="24"/>
          <w:lang w:val="zh-CN"/>
        </w:rPr>
        <w:t xml:space="preserve">产品制造工艺（</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分）：评委根据投标文件提供的佐证材料进行评审，产品制造工艺优于招标文件要求得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分；符合招标文件要求得</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分；不满足或未提供有效佐证材料不得分。</w:t>
      </w:r>
      <w:r>
        <w:rPr>
          <w:rFonts w:ascii="宋体" w:hAnsi="Arial" w:cs="宋体"/>
          <w:color w:val="000000"/>
          <w:sz w:val="24"/>
          <w:szCs w:val="24"/>
          <w:lang w:val="zh-CN"/>
        </w:rPr>
      </w:r>
      <w:r/>
    </w:p>
    <w:p>
      <w:pPr>
        <w:pStyle w:val="76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    3.</w:t>
      </w:r>
      <w:r>
        <w:rPr>
          <w:rFonts w:hint="eastAsia" w:ascii="宋体" w:hAnsi="Arial" w:cs="宋体"/>
          <w:color w:val="000000"/>
          <w:sz w:val="24"/>
          <w:szCs w:val="24"/>
        </w:rPr>
        <w:t xml:space="preserve">3</w:t>
      </w:r>
      <w:r>
        <w:rPr>
          <w:rFonts w:hint="eastAsia" w:ascii="宋体" w:hAnsi="Arial" w:cs="宋体"/>
          <w:color w:val="000000"/>
          <w:sz w:val="24"/>
          <w:szCs w:val="24"/>
          <w:lang w:val="zh-CN"/>
        </w:rPr>
        <w:t xml:space="preserve">产品安全性（</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：评委根据投标文件提供的佐证材料进行评审，产品安全性优于招标文件要求得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分；符合招标文件要求得</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分；不满足或未提供有效佐证材料不得分。</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3.</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产品稳定性（</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分）：评委根据投标文件提供的佐证材料进行评审，产品稳定性性优于招标文件要求得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分；符合招标文件要求得</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分；不满足或未提供有效佐证材料不得分。</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3.</w:t>
      </w:r>
      <w:r>
        <w:rPr>
          <w:rFonts w:hint="eastAsia" w:ascii="宋体" w:hAnsi="Arial" w:cs="宋体"/>
          <w:color w:val="000000"/>
          <w:sz w:val="24"/>
          <w:szCs w:val="24"/>
        </w:rPr>
        <w:t xml:space="preserve">5</w:t>
      </w:r>
      <w:r>
        <w:rPr>
          <w:rFonts w:hint="eastAsia" w:ascii="宋体" w:hAnsi="Arial" w:cs="宋体"/>
          <w:color w:val="000000"/>
          <w:sz w:val="24"/>
          <w:szCs w:val="24"/>
          <w:lang w:val="zh-CN"/>
        </w:rPr>
        <w:t xml:space="preserve">产品易用性（</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分）：评委根据投标文件提供的佐证材料进行评审，所投产品操作界面、操作流程等方面优于招标文件要求得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分；符合招标文件要求得</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分；不满足或未提供有效佐证材料不得分。</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3.</w:t>
      </w:r>
      <w:r>
        <w:rPr>
          <w:rFonts w:hint="eastAsia" w:ascii="宋体" w:hAnsi="Arial" w:cs="宋体"/>
          <w:color w:val="000000"/>
          <w:sz w:val="24"/>
          <w:szCs w:val="24"/>
        </w:rPr>
        <w:t xml:space="preserve">6</w:t>
      </w:r>
      <w:r>
        <w:rPr>
          <w:rFonts w:hint="eastAsia" w:ascii="宋体" w:hAnsi="Arial" w:cs="宋体"/>
          <w:color w:val="000000"/>
          <w:sz w:val="24"/>
          <w:szCs w:val="24"/>
          <w:lang w:val="zh-CN"/>
        </w:rPr>
        <w:t xml:space="preserve">产品配置评价（</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分）：评委根据投标文件提供的佐证材料进行评审，投标产品配置优于招标文件要求得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分，符合招标文件要求的得</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分，不满足或未提供有效佐证材料不得分。</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3.</w:t>
      </w:r>
      <w:r>
        <w:rPr>
          <w:rFonts w:hint="eastAsia" w:ascii="宋体" w:hAnsi="Arial" w:cs="宋体"/>
          <w:color w:val="000000"/>
          <w:sz w:val="24"/>
          <w:szCs w:val="24"/>
        </w:rPr>
        <w:t xml:space="preserve">7</w:t>
      </w:r>
      <w:r>
        <w:rPr>
          <w:rFonts w:hint="eastAsia" w:ascii="宋体" w:hAnsi="Arial" w:cs="宋体"/>
          <w:color w:val="000000"/>
          <w:sz w:val="24"/>
          <w:szCs w:val="24"/>
          <w:lang w:val="zh-CN"/>
        </w:rPr>
        <w:t xml:space="preserve">产品功能评价（</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分）：评委根据投标文件提供的佐证材料进行评审，投标产品功能优于招标文件要求得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分，符合招标文件要求的得</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分，不满足或未提供有效佐证材料不得分。</w:t>
      </w:r>
      <w:r>
        <w:rPr>
          <w:rFonts w:ascii="宋体" w:hAnsi="Arial" w:cs="宋体"/>
          <w:color w:val="000000"/>
          <w:sz w:val="24"/>
          <w:szCs w:val="24"/>
          <w:lang w:val="zh-CN"/>
        </w:rPr>
      </w:r>
      <w:r/>
    </w:p>
    <w:p>
      <w:pPr>
        <w:pStyle w:val="760"/>
        <w:ind w:firstLine="482"/>
        <w:spacing w:line="440" w:lineRule="atLeast"/>
        <w:rPr>
          <w:rFonts w:ascii="宋体" w:hAnsi="Arial" w:cs="宋体"/>
          <w:b/>
          <w:bCs/>
          <w:color w:val="000000"/>
          <w:sz w:val="24"/>
          <w:szCs w:val="24"/>
          <w:lang w:val="zh-CN"/>
        </w:rPr>
      </w:pPr>
      <w:r>
        <w:rPr>
          <w:rFonts w:hint="eastAsia" w:ascii="宋体" w:hAnsi="Arial" w:cs="宋体"/>
          <w:b/>
          <w:bCs/>
          <w:color w:val="000000"/>
          <w:sz w:val="24"/>
          <w:szCs w:val="24"/>
          <w:lang w:val="zh-CN"/>
        </w:rPr>
        <w:t xml:space="preserve">（四）生产企业所获质量管理体相关证书</w:t>
      </w:r>
      <w:r>
        <w:rPr>
          <w:rFonts w:ascii="宋体" w:hAnsi="Arial" w:cs="宋体"/>
          <w:b/>
          <w:bCs/>
          <w:color w:val="000000"/>
          <w:sz w:val="24"/>
          <w:szCs w:val="24"/>
          <w:lang w:val="zh-CN"/>
        </w:rPr>
        <w:t xml:space="preserve">(</w:t>
      </w:r>
      <w:r>
        <w:rPr>
          <w:rFonts w:hint="eastAsia" w:ascii="宋体" w:hAnsi="Arial" w:cs="宋体"/>
          <w:b/>
          <w:bCs/>
          <w:color w:val="000000"/>
          <w:sz w:val="24"/>
          <w:szCs w:val="24"/>
        </w:rPr>
        <w:t xml:space="preserve">2</w:t>
      </w:r>
      <w:r>
        <w:rPr>
          <w:rFonts w:hint="eastAsia" w:ascii="宋体" w:hAnsi="Arial" w:cs="宋体"/>
          <w:b/>
          <w:bCs/>
          <w:color w:val="000000"/>
          <w:sz w:val="24"/>
          <w:szCs w:val="24"/>
          <w:lang w:val="zh-CN"/>
        </w:rPr>
        <w:t xml:space="preserve">分</w:t>
      </w:r>
      <w:r>
        <w:rPr>
          <w:rFonts w:ascii="宋体" w:hAnsi="Arial" w:cs="宋体"/>
          <w:b/>
          <w:bCs/>
          <w:color w:val="000000"/>
          <w:sz w:val="24"/>
          <w:szCs w:val="24"/>
          <w:lang w:val="zh-CN"/>
        </w:rPr>
        <w:t xml:space="preserve">)</w:t>
      </w:r>
      <w:r>
        <w:rPr>
          <w:rFonts w:ascii="宋体" w:hAnsi="Arial" w:cs="宋体"/>
          <w:b/>
          <w:bCs/>
          <w:color w:val="000000"/>
          <w:sz w:val="24"/>
          <w:szCs w:val="24"/>
          <w:lang w:val="zh-CN"/>
        </w:rPr>
      </w:r>
      <w:r/>
    </w:p>
    <w:p>
      <w:pPr>
        <w:pStyle w:val="760"/>
        <w:ind w:firstLine="480"/>
        <w:spacing w:line="360" w:lineRule="auto"/>
        <w:rPr>
          <w:rFonts w:ascii="宋体" w:hAnsi="Arial" w:cs="宋体"/>
          <w:color w:val="000000"/>
          <w:sz w:val="24"/>
          <w:szCs w:val="24"/>
          <w:lang w:val="zh-CN"/>
        </w:rPr>
      </w:pPr>
      <w:r>
        <w:rPr>
          <w:rFonts w:ascii="宋体" w:hAnsi="Arial" w:cs="宋体"/>
          <w:color w:val="000000"/>
          <w:sz w:val="24"/>
          <w:szCs w:val="24"/>
          <w:lang w:val="zh-CN"/>
        </w:rPr>
        <w:t xml:space="preserve">4.1</w:t>
      </w:r>
      <w:r>
        <w:rPr>
          <w:rFonts w:hint="eastAsia" w:ascii="宋体" w:hAnsi="Arial" w:cs="宋体"/>
          <w:color w:val="000000"/>
          <w:sz w:val="24"/>
          <w:szCs w:val="24"/>
          <w:lang w:val="zh-CN"/>
        </w:rPr>
        <w:t xml:space="preserve">评委根据投标文件提供的佐证材料进行评审，所投产品制造商(若境外制造商，则为其中华人民共和国医疗器械注册证代理人)具有所投产品</w:t>
      </w:r>
      <w:r>
        <w:rPr>
          <w:rFonts w:hint="eastAsia" w:ascii="宋体" w:hAnsi="Arial" w:cs="宋体"/>
          <w:color w:val="000000"/>
          <w:sz w:val="24"/>
          <w:szCs w:val="24"/>
        </w:rPr>
        <w:t xml:space="preserve">的相关证书：</w:t>
      </w:r>
      <w:r>
        <w:rPr>
          <w:rFonts w:ascii="宋体" w:hAnsi="Arial" w:cs="宋体"/>
          <w:color w:val="000000"/>
          <w:sz w:val="24"/>
          <w:szCs w:val="24"/>
          <w:lang w:val="zh-CN"/>
        </w:rPr>
        <w:t xml:space="preserve">ISO9001</w:t>
      </w:r>
      <w:r>
        <w:rPr>
          <w:rFonts w:hint="eastAsia" w:ascii="宋体" w:hAnsi="Arial" w:cs="宋体"/>
          <w:color w:val="000000"/>
          <w:sz w:val="24"/>
          <w:szCs w:val="24"/>
          <w:lang w:val="zh-CN"/>
        </w:rPr>
        <w:t xml:space="preserve">质量管理体系认证，</w:t>
      </w:r>
      <w:r>
        <w:rPr>
          <w:rFonts w:ascii="宋体" w:hAnsi="Arial" w:cs="宋体"/>
          <w:color w:val="000000"/>
          <w:sz w:val="24"/>
          <w:szCs w:val="24"/>
          <w:lang w:val="zh-CN"/>
        </w:rPr>
        <w:t xml:space="preserve">ISO14001 </w:t>
      </w:r>
      <w:r>
        <w:rPr>
          <w:rFonts w:hint="eastAsia" w:ascii="宋体" w:hAnsi="Arial" w:cs="宋体"/>
          <w:color w:val="000000"/>
          <w:sz w:val="24"/>
          <w:szCs w:val="24"/>
          <w:lang w:val="zh-CN"/>
        </w:rPr>
        <w:t xml:space="preserve">环境管理体系认证，</w:t>
      </w:r>
      <w:r>
        <w:rPr>
          <w:rFonts w:ascii="宋体" w:hAnsi="Arial" w:cs="宋体"/>
          <w:color w:val="000000"/>
          <w:sz w:val="24"/>
          <w:szCs w:val="24"/>
          <w:lang w:val="zh-CN"/>
        </w:rPr>
        <w:t xml:space="preserve">ISO13485</w:t>
      </w:r>
      <w:r>
        <w:rPr>
          <w:rFonts w:hint="eastAsia" w:ascii="宋体" w:hAnsi="Arial" w:cs="宋体"/>
          <w:color w:val="000000"/>
          <w:sz w:val="24"/>
          <w:szCs w:val="24"/>
          <w:lang w:val="zh-CN"/>
        </w:rPr>
        <w:t xml:space="preserve">医疗器械质量管理体系认证，ISO45001职业健康安全管理体系认证</w:t>
      </w:r>
      <w:r>
        <w:rPr>
          <w:rFonts w:hint="eastAsia" w:ascii="宋体" w:hAnsi="Arial" w:cs="宋体"/>
          <w:color w:val="000000"/>
          <w:sz w:val="24"/>
          <w:szCs w:val="24"/>
        </w:rPr>
        <w:t xml:space="preserve">的</w:t>
      </w:r>
      <w:r>
        <w:rPr>
          <w:rFonts w:hint="eastAsia" w:ascii="宋体" w:hAnsi="Arial" w:cs="宋体"/>
          <w:color w:val="000000"/>
          <w:sz w:val="24"/>
          <w:szCs w:val="24"/>
          <w:lang w:val="zh-CN"/>
        </w:rPr>
        <w:t xml:space="preserve">，每个证书得</w:t>
      </w:r>
      <w:r>
        <w:rPr>
          <w:rFonts w:ascii="宋体" w:hAnsi="Arial" w:cs="宋体"/>
          <w:color w:val="000000"/>
          <w:sz w:val="24"/>
          <w:szCs w:val="24"/>
          <w:lang w:val="zh-CN"/>
        </w:rPr>
        <w:t xml:space="preserve">0.</w:t>
      </w:r>
      <w:r>
        <w:rPr>
          <w:rFonts w:hint="eastAsia" w:ascii="宋体" w:hAnsi="Arial" w:cs="宋体"/>
          <w:color w:val="000000"/>
          <w:sz w:val="24"/>
          <w:szCs w:val="24"/>
          <w:lang w:val="zh-CN"/>
        </w:rPr>
        <w:t xml:space="preserve">5分，最多得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分（提供有效证书复印件）</w:t>
      </w:r>
      <w:r>
        <w:rPr>
          <w:rFonts w:ascii="宋体" w:hAnsi="Arial" w:cs="宋体"/>
          <w:color w:val="000000"/>
          <w:sz w:val="24"/>
          <w:szCs w:val="24"/>
          <w:lang w:val="zh-CN"/>
        </w:rPr>
      </w:r>
      <w:r/>
    </w:p>
    <w:p>
      <w:pPr>
        <w:pStyle w:val="760"/>
        <w:ind w:firstLine="482"/>
        <w:spacing w:line="440" w:lineRule="atLeast"/>
        <w:rPr>
          <w:rFonts w:ascii="宋体" w:hAnsi="Arial" w:cs="宋体"/>
          <w:color w:val="000000"/>
          <w:sz w:val="24"/>
          <w:szCs w:val="24"/>
          <w:lang w:val="zh-CN"/>
        </w:rPr>
      </w:pPr>
      <w:r>
        <w:rPr>
          <w:rFonts w:hint="eastAsia" w:ascii="宋体" w:hAnsi="Arial" w:cs="宋体"/>
          <w:b/>
          <w:bCs/>
          <w:color w:val="000000"/>
          <w:sz w:val="24"/>
          <w:szCs w:val="24"/>
          <w:lang w:val="zh-CN"/>
        </w:rPr>
        <w:t xml:space="preserve">（五）项目实施及培训方案</w:t>
      </w:r>
      <w:r>
        <w:rPr>
          <w:rFonts w:ascii="宋体" w:hAnsi="Arial" w:cs="宋体"/>
          <w:b/>
          <w:bCs/>
          <w:color w:val="000000"/>
          <w:sz w:val="24"/>
          <w:szCs w:val="24"/>
          <w:lang w:val="zh-CN"/>
        </w:rPr>
        <w:t xml:space="preserve">(</w:t>
      </w:r>
      <w:r>
        <w:rPr>
          <w:rFonts w:hint="eastAsia" w:ascii="宋体" w:hAnsi="Arial" w:cs="宋体"/>
          <w:b/>
          <w:bCs/>
          <w:color w:val="000000"/>
          <w:sz w:val="24"/>
          <w:szCs w:val="24"/>
        </w:rPr>
        <w:t xml:space="preserve">6</w:t>
      </w:r>
      <w:r>
        <w:rPr>
          <w:rFonts w:hint="eastAsia" w:ascii="宋体" w:hAnsi="Arial" w:cs="宋体"/>
          <w:b/>
          <w:bCs/>
          <w:color w:val="000000"/>
          <w:sz w:val="24"/>
          <w:szCs w:val="24"/>
          <w:lang w:val="zh-CN"/>
        </w:rPr>
        <w:t xml:space="preserve">分</w:t>
      </w:r>
      <w:r>
        <w:rPr>
          <w:rFonts w:ascii="宋体" w:hAnsi="Arial" w:cs="宋体"/>
          <w:b/>
          <w:bCs/>
          <w:color w:val="000000"/>
          <w:sz w:val="24"/>
          <w:szCs w:val="24"/>
          <w:lang w:val="zh-CN"/>
        </w:rPr>
        <w:t xml:space="preserve">)</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5.1</w:t>
      </w:r>
      <w:r>
        <w:rPr>
          <w:rFonts w:hint="eastAsia" w:ascii="宋体" w:hAnsi="Arial" w:cs="宋体"/>
          <w:color w:val="000000"/>
          <w:sz w:val="24"/>
          <w:szCs w:val="24"/>
          <w:lang w:val="zh-CN"/>
        </w:rPr>
        <w:t xml:space="preserve">项目实施方案</w:t>
      </w:r>
      <w:r>
        <w:rPr>
          <w:rFonts w:ascii="宋体" w:hAnsi="Arial" w:cs="宋体"/>
          <w:color w:val="000000"/>
          <w:sz w:val="24"/>
          <w:szCs w:val="24"/>
          <w:lang w:val="zh-CN"/>
        </w:rPr>
        <w:t xml:space="preserve">(</w:t>
      </w:r>
      <w:r>
        <w:rPr>
          <w:rFonts w:hint="eastAsia" w:ascii="宋体" w:hAnsi="Arial" w:cs="宋体"/>
          <w:color w:val="000000"/>
          <w:sz w:val="24"/>
          <w:szCs w:val="24"/>
        </w:rPr>
        <w:t xml:space="preserve">3</w:t>
      </w:r>
      <w:r>
        <w:rPr>
          <w:rFonts w:hint="eastAsia" w:ascii="宋体" w:hAnsi="Arial" w:cs="宋体"/>
          <w:color w:val="000000"/>
          <w:sz w:val="24"/>
          <w:szCs w:val="24"/>
          <w:lang w:val="zh-CN"/>
        </w:rPr>
        <w:t xml:space="preserve">分</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：由评委根据投标人在协议期内按期供货、安装调试方案、巡检方案以及方案的科学合理、完整、切实可行性等内容进行打分；方案优于招标文件要求的得</w:t>
      </w:r>
      <w:r>
        <w:rPr>
          <w:rFonts w:hint="eastAsia" w:ascii="宋体" w:hAnsi="Arial" w:cs="宋体"/>
          <w:color w:val="000000"/>
          <w:sz w:val="24"/>
          <w:szCs w:val="24"/>
        </w:rPr>
        <w:t xml:space="preserve">3</w:t>
      </w:r>
      <w:r>
        <w:rPr>
          <w:rFonts w:hint="eastAsia" w:ascii="宋体" w:hAnsi="Arial" w:cs="宋体"/>
          <w:color w:val="000000"/>
          <w:sz w:val="24"/>
          <w:szCs w:val="24"/>
          <w:lang w:val="zh-CN"/>
        </w:rPr>
        <w:t xml:space="preserve">分；方案符合招标文件要求的得</w:t>
      </w:r>
      <w:r>
        <w:rPr>
          <w:rFonts w:hint="eastAsia" w:ascii="宋体" w:hAnsi="Arial" w:cs="宋体"/>
          <w:color w:val="000000"/>
          <w:sz w:val="24"/>
          <w:szCs w:val="24"/>
        </w:rPr>
        <w:t xml:space="preserve">1.5</w:t>
      </w:r>
      <w:r>
        <w:rPr>
          <w:rFonts w:hint="eastAsia" w:ascii="宋体" w:hAnsi="Arial" w:cs="宋体"/>
          <w:color w:val="000000"/>
          <w:sz w:val="24"/>
          <w:szCs w:val="24"/>
          <w:lang w:val="zh-CN"/>
        </w:rPr>
        <w:t xml:space="preserve">分；不符合或未提供的不得分。</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5.</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项目培训方案</w:t>
      </w:r>
      <w:r>
        <w:rPr>
          <w:rFonts w:ascii="宋体" w:hAnsi="Arial" w:cs="宋体"/>
          <w:color w:val="000000"/>
          <w:sz w:val="24"/>
          <w:szCs w:val="24"/>
          <w:lang w:val="zh-CN"/>
        </w:rPr>
        <w:t xml:space="preserve">(</w:t>
      </w:r>
      <w:r>
        <w:rPr>
          <w:rFonts w:hint="eastAsia" w:ascii="宋体" w:hAnsi="Arial" w:cs="宋体"/>
          <w:color w:val="000000"/>
          <w:sz w:val="24"/>
          <w:szCs w:val="24"/>
        </w:rPr>
        <w:t xml:space="preserve">3</w:t>
      </w:r>
      <w:r>
        <w:rPr>
          <w:rFonts w:hint="eastAsia" w:ascii="宋体" w:hAnsi="Arial" w:cs="宋体"/>
          <w:color w:val="000000"/>
          <w:sz w:val="24"/>
          <w:szCs w:val="24"/>
          <w:lang w:val="zh-CN"/>
        </w:rPr>
        <w:t xml:space="preserve">分</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：投标人应根据招标文件要求提供培训服务，并针对本次项目提供培训方案、师资、教材等，方案优于招标文件要求的</w:t>
      </w:r>
      <w:r>
        <w:rPr>
          <w:rFonts w:hint="eastAsia" w:ascii="宋体" w:hAnsi="Arial" w:cs="宋体"/>
          <w:color w:val="000000"/>
          <w:sz w:val="24"/>
          <w:szCs w:val="24"/>
        </w:rPr>
        <w:t xml:space="preserve">3</w:t>
      </w:r>
      <w:r>
        <w:rPr>
          <w:rFonts w:hint="eastAsia" w:ascii="宋体" w:hAnsi="Arial" w:cs="宋体"/>
          <w:color w:val="000000"/>
          <w:sz w:val="24"/>
          <w:szCs w:val="24"/>
          <w:lang w:val="zh-CN"/>
        </w:rPr>
        <w:t xml:space="preserve">分；方案符合招标文件要求的得</w:t>
      </w:r>
      <w:r>
        <w:rPr>
          <w:rFonts w:hint="eastAsia" w:ascii="宋体" w:hAnsi="Arial" w:cs="宋体"/>
          <w:color w:val="000000"/>
          <w:sz w:val="24"/>
          <w:szCs w:val="24"/>
        </w:rPr>
        <w:t xml:space="preserve">1.5</w:t>
      </w:r>
      <w:r>
        <w:rPr>
          <w:rFonts w:hint="eastAsia" w:ascii="宋体" w:hAnsi="Arial" w:cs="宋体"/>
          <w:color w:val="000000"/>
          <w:sz w:val="24"/>
          <w:szCs w:val="24"/>
          <w:lang w:val="zh-CN"/>
        </w:rPr>
        <w:t xml:space="preserve">分；不符合或未提供的不得分。</w:t>
      </w:r>
      <w:r>
        <w:rPr>
          <w:rFonts w:ascii="宋体" w:hAnsi="Arial" w:cs="宋体"/>
          <w:color w:val="000000"/>
          <w:sz w:val="24"/>
          <w:szCs w:val="24"/>
          <w:lang w:val="zh-CN"/>
        </w:rPr>
      </w:r>
      <w:r/>
    </w:p>
    <w:p>
      <w:pPr>
        <w:pStyle w:val="760"/>
        <w:ind w:firstLine="482"/>
        <w:spacing w:line="440" w:lineRule="atLeast"/>
        <w:rPr>
          <w:rFonts w:ascii="宋体" w:hAnsi="Arial" w:cs="宋体"/>
          <w:color w:val="000000"/>
          <w:sz w:val="24"/>
          <w:szCs w:val="24"/>
          <w:lang w:val="zh-CN"/>
        </w:rPr>
      </w:pPr>
      <w:r>
        <w:rPr>
          <w:rFonts w:hint="eastAsia" w:ascii="宋体" w:hAnsi="Arial" w:cs="宋体"/>
          <w:b/>
          <w:bCs/>
          <w:color w:val="000000"/>
          <w:sz w:val="24"/>
          <w:szCs w:val="24"/>
          <w:lang w:val="zh-CN"/>
        </w:rPr>
        <w:t xml:space="preserve">（六）售后服务承诺情况</w:t>
      </w:r>
      <w:r>
        <w:rPr>
          <w:rFonts w:ascii="宋体" w:hAnsi="Arial" w:cs="宋体"/>
          <w:b/>
          <w:bCs/>
          <w:color w:val="000000"/>
          <w:sz w:val="24"/>
          <w:szCs w:val="24"/>
          <w:highlight w:val="none"/>
          <w:lang w:val="zh-CN"/>
        </w:rPr>
        <w:t xml:space="preserve">(</w:t>
      </w:r>
      <w:r>
        <w:rPr>
          <w:rFonts w:hint="eastAsia" w:ascii="宋体" w:hAnsi="Arial" w:cs="宋体"/>
          <w:b/>
          <w:bCs/>
          <w:color w:val="000000"/>
          <w:sz w:val="24"/>
          <w:szCs w:val="24"/>
          <w:highlight w:val="none"/>
        </w:rPr>
        <w:t xml:space="preserve">3</w:t>
      </w:r>
      <w:r>
        <w:rPr>
          <w:rFonts w:hint="eastAsia" w:ascii="宋体" w:hAnsi="Arial" w:cs="宋体"/>
          <w:b/>
          <w:bCs/>
          <w:color w:val="000000"/>
          <w:sz w:val="24"/>
          <w:szCs w:val="24"/>
          <w:highlight w:val="none"/>
          <w:lang w:val="zh-CN"/>
        </w:rPr>
        <w:t xml:space="preserve">分</w:t>
      </w:r>
      <w:r>
        <w:rPr>
          <w:rFonts w:ascii="宋体" w:hAnsi="Arial" w:cs="宋体"/>
          <w:b/>
          <w:bCs/>
          <w:color w:val="000000"/>
          <w:sz w:val="24"/>
          <w:szCs w:val="24"/>
          <w:highlight w:val="none"/>
          <w:lang w:val="zh-CN"/>
        </w:rPr>
        <w:t xml:space="preserve">)</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6.1</w:t>
      </w:r>
      <w:r>
        <w:rPr>
          <w:rFonts w:hint="eastAsia" w:ascii="宋体" w:hAnsi="Arial" w:cs="宋体"/>
          <w:color w:val="000000"/>
          <w:sz w:val="24"/>
          <w:szCs w:val="24"/>
          <w:lang w:val="zh-CN"/>
        </w:rPr>
        <w:t xml:space="preserve">售后服务实施响应</w:t>
      </w:r>
      <w:r>
        <w:rPr>
          <w:rFonts w:ascii="宋体" w:hAnsi="Arial" w:cs="宋体"/>
          <w:color w:val="000000"/>
          <w:sz w:val="24"/>
          <w:szCs w:val="24"/>
          <w:lang w:val="zh-CN"/>
        </w:rPr>
        <w:t xml:space="preserve">(</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由评委根据投标人的供货后质保期内售后服务（响应时间，回访巡检方案、故障解决措施、技术人员保障、备品配件价格等）、本地化服务方案（江苏省内各服务网点、维修网点设置情况以及技术人员安排情况）等服务内容进行评审，售后服务和本地化服务方案</w:t>
      </w:r>
      <w:r>
        <w:rPr>
          <w:rFonts w:hint="eastAsia" w:ascii="宋体" w:hAnsi="Arial" w:cs="宋体"/>
          <w:color w:val="000000"/>
          <w:sz w:val="24"/>
          <w:szCs w:val="24"/>
          <w:lang w:val="zh-CN"/>
        </w:rPr>
        <w:t xml:space="preserve">优于本方案得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w:t>
      </w:r>
      <w:r>
        <w:rPr>
          <w:rFonts w:hint="eastAsia" w:ascii="宋体" w:hAnsi="Arial" w:cs="宋体"/>
          <w:color w:val="000000"/>
          <w:sz w:val="24"/>
          <w:szCs w:val="24"/>
          <w:lang w:val="zh-CN"/>
        </w:rPr>
        <w:t xml:space="preserve">符合本项目要求得</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分，不符合或未提供的不得分。</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6.2</w:t>
      </w:r>
      <w:r>
        <w:rPr>
          <w:rFonts w:hint="eastAsia" w:ascii="宋体" w:hAnsi="Arial" w:cs="宋体"/>
          <w:color w:val="000000"/>
          <w:sz w:val="24"/>
          <w:szCs w:val="24"/>
          <w:lang w:val="zh-CN"/>
        </w:rPr>
        <w:t xml:space="preserve">质保期承诺（</w:t>
      </w:r>
      <w:r>
        <w:rPr>
          <w:rFonts w:ascii="宋体" w:hAnsi="Arial" w:cs="宋体"/>
          <w:color w:val="000000"/>
          <w:sz w:val="24"/>
          <w:szCs w:val="24"/>
          <w:lang w:val="zh-CN"/>
        </w:rPr>
        <w:t xml:space="preserve">1</w:t>
      </w:r>
      <w:r>
        <w:rPr>
          <w:rFonts w:hint="eastAsia" w:ascii="宋体" w:hAnsi="Arial" w:cs="宋体"/>
          <w:color w:val="000000"/>
          <w:sz w:val="24"/>
          <w:szCs w:val="24"/>
          <w:lang w:val="zh-CN"/>
        </w:rPr>
        <w:t xml:space="preserve">分）：投标人提供的售后服务承诺书需响应招标文件要求的免费质保期，得</w:t>
      </w:r>
      <w:r>
        <w:rPr>
          <w:rFonts w:ascii="宋体" w:hAnsi="Arial" w:cs="宋体"/>
          <w:color w:val="000000"/>
          <w:sz w:val="24"/>
          <w:szCs w:val="24"/>
          <w:lang w:val="zh-CN"/>
        </w:rPr>
        <w:t xml:space="preserve">1</w:t>
      </w:r>
      <w:r>
        <w:rPr>
          <w:rFonts w:hint="eastAsia" w:ascii="宋体" w:hAnsi="Arial" w:cs="宋体"/>
          <w:color w:val="000000"/>
          <w:sz w:val="24"/>
          <w:szCs w:val="24"/>
          <w:lang w:val="zh-CN"/>
        </w:rPr>
        <w:t xml:space="preserve">分（投标人承诺签订合同前提供制造商出具的免费质保期承诺函），不符合或未提供的不得分。</w:t>
      </w:r>
      <w:r>
        <w:rPr>
          <w:rFonts w:ascii="宋体" w:hAnsi="Arial" w:cs="宋体"/>
          <w:color w:val="000000"/>
          <w:sz w:val="24"/>
          <w:szCs w:val="24"/>
          <w:lang w:val="zh-CN"/>
        </w:rPr>
      </w:r>
      <w:r/>
    </w:p>
    <w:p>
      <w:pPr>
        <w:pStyle w:val="760"/>
        <w:ind w:firstLine="482"/>
        <w:spacing w:line="440" w:lineRule="atLeast"/>
        <w:rPr>
          <w:rFonts w:ascii="宋体" w:hAnsi="Arial" w:cs="宋体"/>
          <w:b/>
          <w:bCs/>
          <w:color w:val="000000"/>
          <w:sz w:val="24"/>
          <w:szCs w:val="24"/>
          <w:lang w:val="zh-CN"/>
        </w:rPr>
      </w:pPr>
      <w:r>
        <w:rPr>
          <w:rFonts w:hint="eastAsia" w:ascii="宋体" w:hAnsi="Arial" w:cs="宋体"/>
          <w:b/>
          <w:bCs/>
          <w:color w:val="000000"/>
          <w:sz w:val="24"/>
          <w:szCs w:val="24"/>
          <w:lang w:val="zh-CN"/>
        </w:rPr>
        <w:t xml:space="preserve">（七）产品业绩</w:t>
      </w:r>
      <w:r>
        <w:rPr>
          <w:rFonts w:ascii="宋体" w:hAnsi="Arial" w:cs="宋体"/>
          <w:b/>
          <w:bCs/>
          <w:color w:val="000000"/>
          <w:sz w:val="24"/>
          <w:szCs w:val="24"/>
          <w:lang w:val="zh-CN"/>
        </w:rPr>
        <w:t xml:space="preserve">(</w:t>
      </w:r>
      <w:r>
        <w:rPr>
          <w:rFonts w:hint="eastAsia" w:ascii="宋体" w:hAnsi="Arial" w:cs="宋体"/>
          <w:b/>
          <w:bCs/>
          <w:color w:val="000000"/>
          <w:sz w:val="24"/>
          <w:szCs w:val="24"/>
          <w:lang w:val="zh-CN"/>
        </w:rPr>
        <w:t xml:space="preserve">3分</w:t>
      </w:r>
      <w:r>
        <w:rPr>
          <w:rFonts w:ascii="宋体" w:hAnsi="Arial" w:cs="宋体"/>
          <w:b/>
          <w:bCs/>
          <w:color w:val="000000"/>
          <w:sz w:val="24"/>
          <w:szCs w:val="24"/>
          <w:lang w:val="zh-CN"/>
        </w:rPr>
        <w:t xml:space="preserve">)</w:t>
      </w:r>
      <w:r>
        <w:rPr>
          <w:rFonts w:ascii="宋体" w:hAnsi="Arial" w:cs="宋体"/>
          <w:b/>
          <w:bCs/>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7.1</w:t>
      </w:r>
      <w:r>
        <w:rPr>
          <w:rFonts w:ascii="宋体" w:hAnsi="Arial" w:cs="宋体"/>
          <w:color w:val="000000"/>
          <w:sz w:val="24"/>
          <w:szCs w:val="24"/>
          <w:lang w:val="zh-CN"/>
        </w:rPr>
        <w:t xml:space="preserve">所投产品（同品牌</w:t>
      </w:r>
      <w:r>
        <w:rPr>
          <w:rFonts w:hint="eastAsia" w:ascii="宋体" w:hAnsi="Arial" w:cs="宋体"/>
          <w:color w:val="000000"/>
          <w:sz w:val="24"/>
          <w:szCs w:val="24"/>
        </w:rPr>
        <w:t xml:space="preserve">同型号</w:t>
      </w:r>
      <w:r>
        <w:rPr>
          <w:rFonts w:hint="eastAsia" w:ascii="宋体" w:hAnsi="Arial" w:cs="宋体"/>
          <w:color w:val="000000"/>
          <w:sz w:val="24"/>
          <w:szCs w:val="24"/>
          <w:lang w:val="en-US" w:eastAsia="zh-CN"/>
        </w:rPr>
        <w:t xml:space="preserve">电子支气管镜</w:t>
      </w:r>
      <w:r>
        <w:rPr>
          <w:rFonts w:hint="eastAsia" w:ascii="宋体" w:hAnsi="Arial" w:cs="宋体"/>
          <w:color w:val="000000"/>
          <w:sz w:val="24"/>
          <w:szCs w:val="24"/>
          <w:lang w:val="zh-CN"/>
        </w:rPr>
        <w:t xml:space="preserve">系统</w:t>
      </w:r>
      <w:r>
        <w:rPr>
          <w:rFonts w:ascii="宋体" w:hAnsi="Arial" w:cs="宋体"/>
          <w:color w:val="000000"/>
          <w:sz w:val="24"/>
          <w:szCs w:val="24"/>
          <w:lang w:val="zh-CN"/>
        </w:rPr>
        <w:t xml:space="preserve">）自202</w:t>
      </w:r>
      <w:r>
        <w:rPr>
          <w:rFonts w:hint="eastAsia" w:ascii="宋体" w:hAnsi="Arial" w:cs="宋体"/>
          <w:color w:val="000000"/>
          <w:sz w:val="24"/>
          <w:szCs w:val="24"/>
        </w:rPr>
        <w:t xml:space="preserve">3</w:t>
      </w:r>
      <w:r>
        <w:rPr>
          <w:rFonts w:ascii="宋体" w:hAnsi="Arial" w:cs="宋体"/>
          <w:color w:val="000000"/>
          <w:sz w:val="24"/>
          <w:szCs w:val="24"/>
          <w:lang w:val="zh-CN"/>
        </w:rPr>
        <w:t xml:space="preserve">年1月1日至投标截止时间（以合同签订时间为准）有销售业绩，每提供</w:t>
      </w:r>
      <w:r>
        <w:rPr>
          <w:rFonts w:hint="eastAsia" w:ascii="宋体" w:hAnsi="Arial" w:cs="宋体"/>
          <w:color w:val="000000"/>
          <w:sz w:val="24"/>
          <w:szCs w:val="24"/>
          <w:lang w:val="zh-CN"/>
        </w:rPr>
        <w:t xml:space="preserve">1</w:t>
      </w:r>
      <w:r>
        <w:rPr>
          <w:rFonts w:ascii="宋体" w:hAnsi="Arial" w:cs="宋体"/>
          <w:color w:val="000000"/>
          <w:sz w:val="24"/>
          <w:szCs w:val="24"/>
          <w:lang w:val="zh-CN"/>
        </w:rPr>
        <w:t xml:space="preserve">份业绩得</w:t>
      </w:r>
      <w:r>
        <w:rPr>
          <w:rFonts w:hint="eastAsia" w:ascii="宋体" w:hAnsi="Arial" w:cs="宋体"/>
          <w:color w:val="000000"/>
          <w:sz w:val="24"/>
          <w:szCs w:val="24"/>
          <w:lang w:val="zh-CN"/>
        </w:rPr>
        <w:t xml:space="preserve">0.2</w:t>
      </w:r>
      <w:r>
        <w:rPr>
          <w:rFonts w:ascii="宋体" w:hAnsi="Arial" w:cs="宋体"/>
          <w:color w:val="000000"/>
          <w:sz w:val="24"/>
          <w:szCs w:val="24"/>
          <w:lang w:val="zh-CN"/>
        </w:rPr>
        <w:t xml:space="preserve">分，本项最多得</w:t>
      </w:r>
      <w:r>
        <w:rPr>
          <w:rFonts w:hint="eastAsia" w:ascii="宋体" w:hAnsi="Arial" w:cs="宋体"/>
          <w:color w:val="000000"/>
          <w:sz w:val="24"/>
          <w:szCs w:val="24"/>
          <w:lang w:val="zh-CN"/>
        </w:rPr>
        <w:t xml:space="preserve">3</w:t>
      </w:r>
      <w:r>
        <w:rPr>
          <w:rFonts w:ascii="宋体" w:hAnsi="Arial" w:cs="宋体"/>
          <w:color w:val="000000"/>
          <w:sz w:val="24"/>
          <w:szCs w:val="24"/>
          <w:lang w:val="zh-CN"/>
        </w:rPr>
        <w:t xml:space="preserve">分。未提供或未按要求提供不得分</w:t>
      </w:r>
      <w:r>
        <w:rPr>
          <w:rFonts w:hint="eastAsia" w:ascii="宋体" w:hAnsi="Arial" w:cs="宋体"/>
          <w:color w:val="000000"/>
          <w:sz w:val="24"/>
          <w:szCs w:val="24"/>
          <w:lang w:val="zh-CN"/>
        </w:rPr>
        <w:t xml:space="preserve">（企业之间的业绩无效）。</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ascii="宋体" w:hAnsi="Arial" w:cs="宋体"/>
          <w:color w:val="000000"/>
          <w:sz w:val="24"/>
          <w:szCs w:val="24"/>
          <w:lang w:val="zh-CN"/>
        </w:rPr>
        <w:t xml:space="preserve">每份业绩同时提供合同（至少包含货物信息、签署页、签订日期）、发票、验收合格报告复印件为符合要求。同一个业绩的合同、发票、验收合格报告的用户单位必须一致，否则视为无效业绩。同一用户单位的多台设备（或多个合同）视为1份业绩。</w:t>
      </w:r>
      <w:r>
        <w:rPr>
          <w:rFonts w:ascii="宋体" w:hAnsi="Arial" w:cs="宋体"/>
          <w:color w:val="000000"/>
          <w:sz w:val="24"/>
          <w:szCs w:val="24"/>
          <w:lang w:val="zh-CN"/>
        </w:rPr>
      </w:r>
      <w:r/>
    </w:p>
    <w:p>
      <w:pPr>
        <w:pStyle w:val="760"/>
        <w:ind w:firstLine="480"/>
        <w:spacing w:line="44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投标人提供经营业绩情况说明列表，内容主要包括买方名称、供货机型、合同金额、数量、签订时间、联系人及电话等，采购人将根据此表随机抽查，如有虚假将取消中标人资格。</w:t>
      </w:r>
      <w:r>
        <w:rPr>
          <w:rFonts w:ascii="宋体" w:hAnsi="Arial" w:cs="宋体"/>
          <w:color w:val="000000"/>
          <w:sz w:val="24"/>
          <w:szCs w:val="24"/>
          <w:lang w:val="zh-CN"/>
        </w:rPr>
      </w:r>
      <w:r/>
    </w:p>
    <w:p>
      <w:pPr>
        <w:pStyle w:val="760"/>
        <w:ind w:firstLine="480"/>
        <w:spacing w:line="440" w:lineRule="atLeast"/>
        <w:rPr>
          <w:rFonts w:hint="eastAsia" w:ascii="宋体" w:hAnsi="Arial" w:cs="宋体"/>
          <w:color w:val="000000"/>
          <w:sz w:val="24"/>
          <w:szCs w:val="24"/>
          <w:lang w:val="zh-CN"/>
        </w:rPr>
      </w:pPr>
      <w:r>
        <w:rPr>
          <w:rFonts w:hint="eastAsia" w:ascii="宋体" w:hAnsi="Arial" w:cs="宋体"/>
          <w:color w:val="000000"/>
          <w:sz w:val="24"/>
          <w:szCs w:val="24"/>
          <w:lang w:val="zh-CN"/>
        </w:rPr>
      </w:r>
      <w:r/>
    </w:p>
    <w:p>
      <w:pPr>
        <w:pStyle w:val="760"/>
        <w:ind w:firstLine="480"/>
        <w:spacing w:before="120" w:after="120" w:line="300" w:lineRule="exact"/>
        <w:rPr>
          <w:rFonts w:ascii="宋体" w:hAnsi="宋体"/>
          <w:b/>
          <w:bCs/>
          <w:color w:val="000000"/>
          <w:sz w:val="24"/>
          <w:szCs w:val="24"/>
        </w:rPr>
      </w:pPr>
      <w:r>
        <w:rPr>
          <w:rFonts w:hint="eastAsia" w:ascii="宋体" w:hAnsi="宋体"/>
          <w:b/>
          <w:bCs/>
          <w:color w:val="000000"/>
          <w:sz w:val="24"/>
          <w:szCs w:val="24"/>
        </w:rPr>
        <w:t xml:space="preserve">（八）节能环保（2分）</w:t>
      </w:r>
      <w:r>
        <w:rPr>
          <w:rFonts w:ascii="宋体" w:hAnsi="宋体"/>
          <w:b/>
          <w:bCs/>
          <w:color w:val="000000"/>
          <w:sz w:val="24"/>
          <w:szCs w:val="24"/>
        </w:rPr>
      </w:r>
      <w:r/>
    </w:p>
    <w:p>
      <w:pPr>
        <w:pStyle w:val="76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8.1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olor w:val="000000"/>
          <w:sz w:val="24"/>
          <w:szCs w:val="24"/>
        </w:rPr>
      </w:r>
      <w:r/>
    </w:p>
    <w:p>
      <w:pPr>
        <w:pStyle w:val="76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8.2.投标产品属于财政部、生态环境部公布的“环境标志产品品目清单”范围内的，投标人提供国家确定的认证机构出具的、处于有效期内的</w:t>
      </w:r>
      <w:r>
        <w:rPr>
          <w:rFonts w:hint="eastAsia" w:ascii="方正魏碑_GBK" w:hAnsi="方正魏碑_GBK" w:eastAsia="方正魏碑_GBK" w:cs="方正魏碑_GBK"/>
          <w:color w:val="000000"/>
          <w:sz w:val="30"/>
          <w:szCs w:val="30"/>
        </w:rPr>
        <w:t xml:space="preserve">该投标产品环境标志产品认证证书</w:t>
      </w:r>
      <w:r>
        <w:rPr>
          <w:rFonts w:hint="eastAsia" w:ascii="宋体" w:hAnsi="宋体"/>
          <w:color w:val="000000"/>
          <w:sz w:val="24"/>
          <w:szCs w:val="24"/>
        </w:rPr>
        <w:t xml:space="preserve">复印件的，有1个得0.5分，最多得1分。</w:t>
      </w:r>
      <w:r>
        <w:rPr>
          <w:rFonts w:hint="eastAsia" w:ascii="宋体" w:hAnsi="宋体"/>
          <w:color w:val="000000"/>
          <w:sz w:val="24"/>
          <w:szCs w:val="24"/>
        </w:rPr>
      </w:r>
      <w:r/>
    </w:p>
    <w:p>
      <w:pPr>
        <w:pStyle w:val="760"/>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0"/>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5"/>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760"/>
        <w:jc w:val="center"/>
        <w:rPr>
          <w:rFonts w:hint="eastAsia" w:ascii="宋体" w:hAnsi="宋体"/>
          <w:b/>
          <w:color w:val="000000"/>
          <w:sz w:val="72"/>
          <w:szCs w:val="21"/>
        </w:rPr>
      </w:pPr>
      <w:r/>
      <w:bookmarkStart w:id="186" w:name="_Hlt26671244"/>
      <w:r/>
      <w:bookmarkEnd w:id="186"/>
      <w:r/>
      <w:bookmarkStart w:id="187" w:name="_Hlt26955039"/>
      <w:r/>
      <w:bookmarkEnd w:id="187"/>
      <w:r/>
      <w:bookmarkStart w:id="188" w:name="_Toc26554094"/>
      <w:r/>
      <w:bookmarkStart w:id="189" w:name="_Toc120614282"/>
      <w:r/>
      <w:bookmarkStart w:id="190" w:name="_Toc49090576"/>
      <w:r>
        <w:rPr>
          <w:rFonts w:hint="eastAsia" w:ascii="宋体" w:hAnsi="宋体"/>
          <w:b/>
          <w:color w:val="000000"/>
          <w:sz w:val="72"/>
          <w:szCs w:val="21"/>
        </w:rPr>
      </w:r>
      <w:r/>
    </w:p>
    <w:p>
      <w:pPr>
        <w:pStyle w:val="760"/>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60"/>
        <w:jc w:val="center"/>
        <w:rPr>
          <w:rFonts w:hint="eastAsia" w:ascii="宋体" w:hAnsi="宋体"/>
          <w:b/>
          <w:color w:val="000000"/>
          <w:sz w:val="36"/>
          <w:szCs w:val="21"/>
        </w:rPr>
      </w:pPr>
      <w:r>
        <w:rPr>
          <w:rFonts w:hint="eastAsia" w:ascii="宋体" w:hAnsi="宋体"/>
          <w:b/>
          <w:color w:val="000000"/>
          <w:sz w:val="36"/>
          <w:szCs w:val="21"/>
        </w:rPr>
      </w:r>
      <w:r/>
    </w:p>
    <w:p>
      <w:pPr>
        <w:pStyle w:val="760"/>
        <w:jc w:val="center"/>
        <w:rPr>
          <w:rFonts w:hint="eastAsia" w:ascii="宋体" w:hAnsi="宋体"/>
          <w:b/>
          <w:color w:val="000000"/>
          <w:sz w:val="36"/>
          <w:szCs w:val="21"/>
        </w:rPr>
      </w:pPr>
      <w:r>
        <w:rPr>
          <w:rFonts w:hint="eastAsia" w:ascii="宋体" w:hAnsi="宋体"/>
          <w:b/>
          <w:color w:val="000000"/>
          <w:sz w:val="36"/>
          <w:szCs w:val="21"/>
        </w:rPr>
      </w:r>
      <w:r/>
    </w:p>
    <w:p>
      <w:pPr>
        <w:pStyle w:val="760"/>
        <w:jc w:val="center"/>
        <w:rPr>
          <w:rFonts w:hint="eastAsia" w:ascii="宋体" w:hAnsi="宋体"/>
          <w:b/>
          <w:color w:val="000000"/>
          <w:sz w:val="36"/>
          <w:szCs w:val="21"/>
        </w:rPr>
      </w:pPr>
      <w:r>
        <w:rPr>
          <w:rFonts w:hint="eastAsia" w:ascii="宋体" w:hAnsi="宋体"/>
          <w:b/>
          <w:color w:val="000000"/>
          <w:sz w:val="36"/>
          <w:szCs w:val="21"/>
        </w:rPr>
      </w:r>
      <w:r/>
    </w:p>
    <w:p>
      <w:pPr>
        <w:pStyle w:val="760"/>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60"/>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60"/>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60"/>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6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60"/>
        <w:jc w:val="center"/>
        <w:rPr>
          <w:rFonts w:ascii="宋体" w:hAnsi="宋体"/>
          <w:b/>
          <w:bCs/>
          <w:color w:val="000000"/>
          <w:sz w:val="32"/>
          <w:szCs w:val="32"/>
        </w:rPr>
      </w:pPr>
      <w:r>
        <w:rPr>
          <w:rFonts w:ascii="宋体" w:hAnsi="宋体"/>
          <w:b/>
          <w:bCs/>
          <w:color w:val="000000"/>
          <w:sz w:val="32"/>
          <w:szCs w:val="32"/>
        </w:rPr>
      </w:r>
      <w:r/>
    </w:p>
    <w:p>
      <w:pPr>
        <w:pStyle w:val="760"/>
        <w:jc w:val="center"/>
        <w:rPr>
          <w:rFonts w:hint="eastAsia" w:ascii="宋体" w:hAnsi="宋体"/>
          <w:b/>
          <w:bCs/>
          <w:color w:val="000000"/>
          <w:sz w:val="32"/>
          <w:szCs w:val="32"/>
        </w:rPr>
      </w:pPr>
      <w:r>
        <w:rPr>
          <w:rFonts w:hint="eastAsia" w:ascii="宋体" w:hAnsi="宋体"/>
          <w:b/>
          <w:bCs/>
          <w:color w:val="000000"/>
          <w:sz w:val="32"/>
          <w:szCs w:val="32"/>
        </w:rPr>
      </w:r>
      <w:r/>
    </w:p>
    <w:p>
      <w:pPr>
        <w:pStyle w:val="760"/>
        <w:jc w:val="center"/>
        <w:rPr>
          <w:rFonts w:hint="eastAsia" w:ascii="宋体" w:hAnsi="宋体"/>
          <w:b/>
          <w:bCs/>
          <w:color w:val="000000"/>
          <w:sz w:val="32"/>
          <w:szCs w:val="32"/>
        </w:rPr>
      </w:pPr>
      <w:r>
        <w:rPr>
          <w:rFonts w:hint="eastAsia" w:ascii="宋体" w:hAnsi="宋体"/>
          <w:b/>
          <w:bCs/>
          <w:color w:val="000000"/>
          <w:sz w:val="32"/>
          <w:szCs w:val="32"/>
        </w:rPr>
      </w:r>
      <w:r/>
    </w:p>
    <w:p>
      <w:pPr>
        <w:pStyle w:val="760"/>
        <w:jc w:val="center"/>
        <w:rPr>
          <w:rFonts w:hint="eastAsia" w:ascii="宋体" w:hAnsi="宋体"/>
          <w:b/>
          <w:bCs/>
          <w:color w:val="000000"/>
          <w:sz w:val="32"/>
          <w:szCs w:val="32"/>
        </w:rPr>
      </w:pPr>
      <w:r>
        <w:rPr>
          <w:rFonts w:hint="eastAsia" w:ascii="宋体" w:hAnsi="宋体"/>
          <w:b/>
          <w:bCs/>
          <w:color w:val="000000"/>
          <w:sz w:val="32"/>
          <w:szCs w:val="32"/>
        </w:rPr>
      </w:r>
      <w:r/>
    </w:p>
    <w:p>
      <w:pPr>
        <w:pStyle w:val="760"/>
        <w:jc w:val="center"/>
        <w:rPr>
          <w:rFonts w:hint="eastAsia" w:ascii="宋体" w:hAnsi="宋体"/>
          <w:b/>
          <w:bCs/>
          <w:color w:val="000000"/>
          <w:sz w:val="32"/>
          <w:szCs w:val="32"/>
        </w:rPr>
      </w:pPr>
      <w:r>
        <w:rPr>
          <w:rFonts w:hint="eastAsia" w:ascii="宋体" w:hAnsi="宋体"/>
          <w:b/>
          <w:bCs/>
          <w:color w:val="000000"/>
          <w:sz w:val="32"/>
          <w:szCs w:val="32"/>
        </w:rPr>
      </w:r>
      <w:r/>
    </w:p>
    <w:p>
      <w:pPr>
        <w:pStyle w:val="760"/>
        <w:jc w:val="center"/>
        <w:rPr>
          <w:rFonts w:hint="eastAsia" w:ascii="宋体" w:hAnsi="宋体"/>
          <w:b/>
          <w:bCs/>
          <w:color w:val="000000"/>
          <w:sz w:val="32"/>
          <w:szCs w:val="32"/>
        </w:rPr>
      </w:pPr>
      <w:r>
        <w:rPr>
          <w:rFonts w:hint="eastAsia" w:ascii="宋体" w:hAnsi="宋体"/>
          <w:b/>
          <w:bCs/>
          <w:color w:val="000000"/>
          <w:sz w:val="32"/>
          <w:szCs w:val="32"/>
        </w:rPr>
      </w:r>
      <w:r/>
    </w:p>
    <w:p>
      <w:pPr>
        <w:pStyle w:val="760"/>
        <w:jc w:val="center"/>
        <w:rPr>
          <w:rFonts w:hint="eastAsia" w:ascii="宋体" w:hAnsi="宋体"/>
          <w:b/>
          <w:bCs/>
          <w:color w:val="000000"/>
          <w:sz w:val="32"/>
          <w:szCs w:val="32"/>
        </w:rPr>
      </w:pPr>
      <w:r>
        <w:rPr>
          <w:rFonts w:hint="eastAsia" w:ascii="宋体" w:hAnsi="宋体"/>
          <w:b/>
          <w:bCs/>
          <w:color w:val="000000"/>
          <w:sz w:val="32"/>
          <w:szCs w:val="32"/>
        </w:rPr>
      </w:r>
      <w:r/>
    </w:p>
    <w:p>
      <w:pPr>
        <w:pStyle w:val="760"/>
        <w:jc w:val="center"/>
        <w:rPr>
          <w:rFonts w:hint="eastAsia" w:ascii="宋体" w:hAnsi="宋体"/>
          <w:b/>
          <w:bCs/>
          <w:color w:val="000000"/>
          <w:sz w:val="32"/>
          <w:szCs w:val="32"/>
        </w:rPr>
      </w:pPr>
      <w:r>
        <w:rPr>
          <w:rFonts w:hint="eastAsia" w:ascii="宋体" w:hAnsi="宋体"/>
          <w:b/>
          <w:bCs/>
          <w:color w:val="000000"/>
          <w:sz w:val="32"/>
          <w:szCs w:val="32"/>
        </w:rPr>
      </w:r>
      <w:r/>
    </w:p>
    <w:p>
      <w:pPr>
        <w:pStyle w:val="760"/>
        <w:jc w:val="center"/>
        <w:rPr>
          <w:rFonts w:hint="eastAsia" w:ascii="宋体" w:hAnsi="宋体"/>
          <w:b/>
          <w:bCs/>
          <w:color w:val="000000"/>
          <w:sz w:val="32"/>
          <w:szCs w:val="32"/>
        </w:rPr>
      </w:pPr>
      <w:r>
        <w:rPr>
          <w:rFonts w:hint="eastAsia" w:ascii="宋体" w:hAnsi="宋体"/>
          <w:b/>
          <w:bCs/>
          <w:color w:val="000000"/>
          <w:sz w:val="32"/>
          <w:szCs w:val="32"/>
        </w:rPr>
      </w:r>
      <w:r/>
    </w:p>
    <w:p>
      <w:pPr>
        <w:pStyle w:val="760"/>
        <w:jc w:val="center"/>
        <w:rPr>
          <w:rFonts w:hint="eastAsia" w:ascii="宋体" w:hAnsi="宋体"/>
          <w:b/>
          <w:bCs/>
          <w:color w:val="000000"/>
          <w:sz w:val="32"/>
          <w:szCs w:val="32"/>
        </w:rPr>
      </w:pPr>
      <w:r>
        <w:rPr>
          <w:rFonts w:hint="eastAsia" w:ascii="宋体" w:hAnsi="宋体"/>
          <w:b/>
          <w:bCs/>
          <w:color w:val="000000"/>
          <w:sz w:val="32"/>
          <w:szCs w:val="32"/>
        </w:rPr>
      </w:r>
      <w:r/>
    </w:p>
    <w:p>
      <w:pPr>
        <w:pStyle w:val="760"/>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76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60"/>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760"/>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color w:val="000000"/>
          <w:sz w:val="24"/>
          <w:szCs w:val="21"/>
        </w:rPr>
      </w:r>
      <w:r/>
    </w:p>
    <w:p>
      <w:pPr>
        <w:pStyle w:val="760"/>
        <w:ind w:left="480"/>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投标分项报价表（格式见</w:t>
      </w:r>
      <w:r>
        <w:rPr>
          <w:rFonts w:ascii="宋体" w:hAnsi="宋体"/>
          <w:color w:val="000000"/>
          <w:sz w:val="24"/>
          <w:szCs w:val="21"/>
        </w:rPr>
        <w:t xml:space="preserve">附件2</w:t>
      </w:r>
      <w:r>
        <w:rPr>
          <w:rFonts w:hint="eastAsia" w:ascii="宋体" w:hAnsi="宋体"/>
          <w:color w:val="000000"/>
          <w:sz w:val="24"/>
          <w:szCs w:val="21"/>
        </w:rPr>
        <w:t xml:space="preserve">）</w:t>
      </w:r>
      <w:r>
        <w:rPr>
          <w:rFonts w:ascii="宋体" w:hAnsi="宋体"/>
          <w:color w:val="000000"/>
          <w:sz w:val="24"/>
          <w:szCs w:val="21"/>
        </w:rPr>
      </w:r>
      <w:r/>
    </w:p>
    <w:p>
      <w:pPr>
        <w:pStyle w:val="760"/>
        <w:ind w:left="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r>
        <w:rPr>
          <w:rFonts w:ascii="宋体" w:hAnsi="宋体"/>
          <w:color w:val="000000"/>
          <w:sz w:val="24"/>
          <w:szCs w:val="21"/>
        </w:rPr>
      </w:r>
      <w:r/>
    </w:p>
    <w:p>
      <w:pPr>
        <w:pStyle w:val="760"/>
        <w:ind w:firstLine="480"/>
        <w:spacing w:line="400" w:lineRule="exact"/>
        <w:rPr>
          <w:rFonts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附件4</w:t>
      </w:r>
      <w:r>
        <w:rPr>
          <w:rFonts w:hint="eastAsia" w:ascii="宋体" w:hAnsi="宋体"/>
          <w:color w:val="000000"/>
          <w:sz w:val="24"/>
          <w:szCs w:val="21"/>
        </w:rPr>
        <w:t xml:space="preserve">）</w:t>
      </w:r>
      <w:r>
        <w:rPr>
          <w:rFonts w:ascii="宋体" w:hAnsi="宋体"/>
          <w:color w:val="000000"/>
          <w:sz w:val="24"/>
          <w:szCs w:val="21"/>
        </w:rPr>
      </w:r>
      <w:r/>
    </w:p>
    <w:p>
      <w:pPr>
        <w:pStyle w:val="760"/>
        <w:ind w:firstLine="480"/>
        <w:spacing w:line="400" w:lineRule="exact"/>
        <w:rPr>
          <w:rFonts w:ascii="宋体" w:hAnsi="宋体"/>
          <w:color w:val="000000"/>
          <w:sz w:val="24"/>
          <w:szCs w:val="21"/>
        </w:rPr>
      </w:pPr>
      <w:r>
        <w:rPr>
          <w:rFonts w:hint="eastAsia" w:ascii="宋体" w:hAnsi="宋体"/>
          <w:color w:val="000000"/>
          <w:sz w:val="24"/>
          <w:szCs w:val="21"/>
        </w:rPr>
        <w:t xml:space="preserve">5.****（格式</w:t>
      </w:r>
      <w:r>
        <w:rPr>
          <w:rFonts w:ascii="宋体" w:hAnsi="宋体"/>
          <w:color w:val="000000"/>
          <w:sz w:val="24"/>
          <w:szCs w:val="21"/>
        </w:rPr>
        <w:t xml:space="preserve">见附件</w:t>
      </w:r>
      <w:r>
        <w:rPr>
          <w:rFonts w:hint="eastAsia" w:ascii="宋体" w:hAnsi="宋体"/>
          <w:color w:val="000000"/>
          <w:sz w:val="24"/>
          <w:szCs w:val="21"/>
        </w:rPr>
        <w:t xml:space="preserve">**）</w:t>
      </w:r>
      <w:r>
        <w:rPr>
          <w:rFonts w:ascii="宋体" w:hAnsi="宋体"/>
          <w:color w:val="000000"/>
          <w:sz w:val="24"/>
          <w:szCs w:val="21"/>
        </w:rPr>
      </w:r>
      <w:r/>
    </w:p>
    <w:p>
      <w:pPr>
        <w:pStyle w:val="760"/>
        <w:spacing w:line="400" w:lineRule="exact"/>
        <w:rPr>
          <w:rFonts w:hint="eastAsia" w:ascii="宋体" w:hAnsi="宋体"/>
          <w:color w:val="000000"/>
          <w:sz w:val="24"/>
          <w:szCs w:val="21"/>
          <w:highlight w:val="yellow"/>
        </w:rPr>
      </w:pPr>
      <w:r>
        <w:rPr>
          <w:rFonts w:hint="eastAsia" w:ascii="宋体" w:hAnsi="宋体"/>
          <w:color w:val="000000"/>
          <w:sz w:val="24"/>
          <w:szCs w:val="21"/>
          <w:highlight w:val="yellow"/>
        </w:rPr>
      </w:r>
      <w:r/>
    </w:p>
    <w:p>
      <w:pPr>
        <w:pStyle w:val="760"/>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760"/>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rPr>
          <w:rFonts w:hint="eastAsia" w:ascii="宋体" w:hAnsi="宋体"/>
          <w:color w:val="000000"/>
          <w:sz w:val="24"/>
          <w:szCs w:val="21"/>
        </w:rPr>
      </w:r>
      <w:r/>
    </w:p>
    <w:p>
      <w:pPr>
        <w:pStyle w:val="760"/>
        <w:ind w:left="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上一年度的财务状况报告（投标人成立不满一年无需提供）</w:t>
      </w:r>
      <w:r>
        <w:rPr>
          <w:rFonts w:hint="eastAsia" w:ascii="宋体" w:hAnsi="宋体"/>
          <w:color w:val="000000"/>
          <w:sz w:val="24"/>
          <w:szCs w:val="21"/>
        </w:rPr>
      </w:r>
      <w:r/>
    </w:p>
    <w:p>
      <w:pPr>
        <w:pStyle w:val="760"/>
        <w:ind w:left="480"/>
        <w:spacing w:line="400" w:lineRule="exact"/>
        <w:rPr>
          <w:rFonts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依法缴纳税收和社会保障资金的相关材料（提供提交投标文件截止时间</w:t>
      </w:r>
      <w:r>
        <w:rPr>
          <w:rFonts w:ascii="宋体" w:hAnsi="宋体"/>
          <w:color w:val="000000"/>
          <w:sz w:val="24"/>
          <w:szCs w:val="21"/>
        </w:rPr>
      </w:r>
      <w:r/>
    </w:p>
    <w:p>
      <w:pPr>
        <w:pStyle w:val="760"/>
        <w:spacing w:line="400" w:lineRule="exact"/>
        <w:rPr>
          <w:rFonts w:hint="eastAsia" w:ascii="宋体" w:hAnsi="宋体"/>
          <w:color w:val="000000"/>
          <w:sz w:val="24"/>
          <w:szCs w:val="21"/>
        </w:rPr>
      </w:pPr>
      <w:r>
        <w:rPr>
          <w:rFonts w:hint="eastAsia" w:ascii="宋体" w:hAnsi="宋体"/>
          <w:color w:val="000000"/>
          <w:sz w:val="24"/>
          <w:szCs w:val="21"/>
        </w:rPr>
        <w:t xml:space="preserve">前一年内至少一个月依法缴纳税收及缴纳社会保障资金的证明材料。投标人依法享受缓缴、免缴税收、社会保障资金的提供证明材料。）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760"/>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760"/>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760"/>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rPr>
          <w:rFonts w:hint="eastAsia" w:ascii="宋体" w:hAnsi="宋体"/>
          <w:color w:val="000000"/>
          <w:sz w:val="24"/>
          <w:szCs w:val="21"/>
        </w:rPr>
      </w:r>
      <w:r/>
    </w:p>
    <w:p>
      <w:pPr>
        <w:pStyle w:val="760"/>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760"/>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ascii="宋体" w:hAnsi="宋体"/>
          <w:color w:val="000000"/>
          <w:sz w:val="24"/>
          <w:szCs w:val="21"/>
        </w:rPr>
      </w:r>
      <w:r/>
    </w:p>
    <w:p>
      <w:pPr>
        <w:pStyle w:val="760"/>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760"/>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760"/>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rPr>
          <w:rFonts w:hint="eastAsia" w:ascii="宋体" w:hAnsi="宋体"/>
          <w:color w:val="000000"/>
          <w:sz w:val="24"/>
          <w:szCs w:val="21"/>
        </w:rPr>
      </w:r>
      <w:r/>
    </w:p>
    <w:p>
      <w:pPr>
        <w:pStyle w:val="760"/>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rPr>
          <w:rFonts w:ascii="宋体" w:hAnsi="宋体"/>
          <w:b/>
          <w:color w:val="000000"/>
          <w:sz w:val="24"/>
          <w:szCs w:val="21"/>
        </w:rPr>
      </w:r>
      <w:r/>
    </w:p>
    <w:p>
      <w:pPr>
        <w:pStyle w:val="760"/>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760"/>
        <w:ind w:left="480"/>
        <w:rPr>
          <w:rFonts w:ascii="宋体" w:hAnsi="宋体"/>
          <w:b/>
          <w:color w:val="000000"/>
          <w:sz w:val="24"/>
          <w:szCs w:val="21"/>
        </w:rPr>
      </w:pPr>
      <w:r>
        <w:rPr>
          <w:rFonts w:ascii="宋体" w:hAnsi="宋体"/>
          <w:b/>
          <w:color w:val="000000"/>
          <w:sz w:val="24"/>
          <w:szCs w:val="21"/>
        </w:rPr>
      </w:r>
      <w:r/>
    </w:p>
    <w:p>
      <w:pPr>
        <w:pStyle w:val="760"/>
        <w:rPr>
          <w:rFonts w:hint="eastAsia" w:ascii="Times New Roman" w:hAnsi="Times New Roman" w:eastAsia="仿宋_GB2312"/>
          <w:color w:val="000000"/>
          <w:sz w:val="24"/>
          <w:szCs w:val="20"/>
        </w:rPr>
      </w:pPr>
      <w:r>
        <w:rPr>
          <w:rFonts w:hint="eastAsia" w:ascii="宋体" w:hAnsi="宋体"/>
          <w:b/>
          <w:color w:val="000000"/>
          <w:sz w:val="24"/>
          <w:szCs w:val="24"/>
        </w:rPr>
        <w:t xml:space="preserve">附件</w:t>
      </w:r>
      <w:r>
        <w:rPr>
          <w:rFonts w:ascii="宋体" w:hAnsi="宋体"/>
          <w:b/>
          <w:color w:val="000000"/>
          <w:sz w:val="24"/>
          <w:szCs w:val="24"/>
        </w:rPr>
        <w:t xml:space="preserve">1 </w:t>
      </w:r>
      <w:r>
        <w:rPr>
          <w:rFonts w:hint="eastAsia" w:ascii="宋体" w:hAnsi="宋体"/>
          <w:b/>
          <w:color w:val="000000"/>
          <w:sz w:val="24"/>
          <w:szCs w:val="24"/>
        </w:rPr>
        <w:t xml:space="preserve">开标一览表</w:t>
      </w:r>
      <w:r>
        <w:rPr>
          <w:rFonts w:hint="eastAsia" w:ascii="Times New Roman" w:hAnsi="Times New Roman" w:eastAsia="仿宋_GB2312"/>
          <w:color w:val="000000"/>
          <w:sz w:val="24"/>
          <w:szCs w:val="20"/>
        </w:rPr>
      </w:r>
      <w:r/>
    </w:p>
    <w:p>
      <w:pPr>
        <w:pStyle w:val="760"/>
        <w:ind w:firstLine="482"/>
        <w:spacing w:line="40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760"/>
        <w:ind w:firstLine="482"/>
        <w:spacing w:line="400" w:lineRule="exact"/>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760"/>
        <w:ind w:firstLine="482"/>
        <w:spacing w:line="400" w:lineRule="exac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760"/>
        <w:ind w:firstLine="482"/>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60"/>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760"/>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r>
        <w:trPr>
          <w:cantSplit/>
          <w:trHeight w:val="612"/>
        </w:trPr>
        <w:tc>
          <w:tcPr>
            <w:tcW w:w="2481" w:type="dxa"/>
            <w:vAlign w:val="center"/>
            <w:textDirection w:val="lrTb"/>
            <w:noWrap w:val="false"/>
          </w:tcPr>
          <w:p>
            <w:pPr>
              <w:pStyle w:val="760"/>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76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760"/>
        <w:rPr>
          <w:rFonts w:ascii="宋体" w:hAnsi="宋体"/>
          <w:color w:val="000000"/>
          <w:sz w:val="24"/>
          <w:szCs w:val="24"/>
        </w:rPr>
      </w:pPr>
      <w:r>
        <w:rPr>
          <w:rFonts w:ascii="宋体" w:hAnsi="宋体"/>
          <w:color w:val="000000"/>
          <w:sz w:val="24"/>
          <w:szCs w:val="24"/>
        </w:rPr>
      </w:r>
      <w:r/>
    </w:p>
    <w:p>
      <w:pPr>
        <w:pStyle w:val="760"/>
        <w:rPr>
          <w:rFonts w:ascii="宋体" w:hAnsi="宋体"/>
          <w:color w:val="000000"/>
          <w:sz w:val="24"/>
          <w:szCs w:val="24"/>
        </w:rPr>
      </w:pPr>
      <w:r>
        <w:rPr>
          <w:rFonts w:ascii="宋体" w:hAnsi="宋体"/>
          <w:color w:val="000000"/>
          <w:sz w:val="24"/>
          <w:szCs w:val="24"/>
        </w:rPr>
      </w:r>
      <w:r/>
    </w:p>
    <w:p>
      <w:pPr>
        <w:pStyle w:val="760"/>
        <w:rPr>
          <w:rFonts w:hint="eastAsia" w:ascii="宋体" w:hAnsi="宋体"/>
          <w:color w:val="000000"/>
          <w:sz w:val="24"/>
          <w:szCs w:val="24"/>
        </w:rPr>
      </w:pPr>
      <w:r>
        <w:rPr>
          <w:rFonts w:hint="eastAsia" w:ascii="宋体" w:hAnsi="宋体"/>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w:t>
      </w:r>
      <w:r>
        <w:rPr>
          <w:rFonts w:hint="eastAsia" w:ascii="宋体" w:hAnsi="宋体"/>
          <w:b/>
          <w:color w:val="000000"/>
          <w:sz w:val="24"/>
          <w:szCs w:val="24"/>
        </w:rPr>
        <w:t xml:space="preserve"> 投标分项报价表（采购包号：***）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3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80"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106" w:type="dxa"/>
            <w:vAlign w:val="center"/>
            <w:textDirection w:val="lrTb"/>
            <w:noWrap w:val="false"/>
          </w:tcPr>
          <w:p>
            <w:pPr>
              <w:pStyle w:val="760"/>
              <w:jc w:val="center"/>
              <w:spacing w:line="0" w:lineRule="atLeast"/>
              <w:rPr>
                <w:rFonts w:hint="eastAsia"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r>
            <w:r/>
          </w:p>
        </w:tc>
        <w:tc>
          <w:tcPr>
            <w:tcW w:w="1385"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924"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00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c>
          <w:tcPr>
            <w:tcW w:w="966"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r>
            <w:r/>
          </w:p>
        </w:tc>
      </w:tr>
      <w:tr>
        <w:trPr>
          <w:cantSplit/>
          <w:trHeight w:val="294"/>
        </w:trPr>
        <w:tc>
          <w:tcPr>
            <w:tcW w:w="500"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93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980"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制造商名称</w:t>
            </w:r>
            <w:r>
              <w:rPr>
                <w:rFonts w:hint="eastAsia" w:ascii="宋体" w:hAnsi="宋体"/>
                <w:color w:val="000000"/>
                <w:sz w:val="24"/>
                <w:szCs w:val="24"/>
              </w:rPr>
            </w:r>
            <w:r/>
          </w:p>
        </w:tc>
        <w:tc>
          <w:tcPr>
            <w:tcW w:w="1106"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1385"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924"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008" w:type="dxa"/>
            <w:vAlign w:val="center"/>
            <w:textDirection w:val="lrTb"/>
            <w:noWrap w:val="false"/>
          </w:tcPr>
          <w:p>
            <w:pPr>
              <w:pStyle w:val="760"/>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966" w:type="dxa"/>
            <w:vAlign w:val="center"/>
            <w:textDirection w:val="lrTb"/>
            <w:noWrap w:val="false"/>
          </w:tcPr>
          <w:p>
            <w:pPr>
              <w:pStyle w:val="760"/>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96"/>
        </w:trPr>
        <w:tc>
          <w:tcPr>
            <w:tcW w:w="500"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760"/>
              <w:jc w:val="center"/>
              <w:spacing w:line="0" w:lineRule="atLeast"/>
              <w:rPr>
                <w:rFonts w:hint="eastAsia" w:ascii="宋体" w:hAnsi="宋体"/>
                <w:color w:val="000000"/>
                <w:sz w:val="24"/>
                <w:szCs w:val="24"/>
                <w:highlight w:val="cyan"/>
              </w:rPr>
            </w:pPr>
            <w:r>
              <w:rPr>
                <w:rFonts w:hint="eastAsia" w:ascii="宋体" w:hAnsi="宋体"/>
                <w:color w:val="000000"/>
                <w:sz w:val="24"/>
                <w:szCs w:val="24"/>
                <w:highlight w:val="cyan"/>
              </w:rPr>
            </w:r>
            <w:r/>
          </w:p>
        </w:tc>
        <w:tc>
          <w:tcPr>
            <w:tcW w:w="1106" w:type="dxa"/>
            <w:vAlign w:val="top"/>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760"/>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924"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00"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00"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00" w:type="dxa"/>
            <w:vAlign w:val="center"/>
            <w:textDirection w:val="lrTb"/>
            <w:noWrap w:val="false"/>
          </w:tcPr>
          <w:p>
            <w:pPr>
              <w:pStyle w:val="760"/>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72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249"/>
        </w:trPr>
        <w:tc>
          <w:tcPr>
            <w:tcW w:w="500" w:type="dxa"/>
            <w:vAlign w:val="top"/>
            <w:textDirection w:val="lrTb"/>
            <w:noWrap w:val="false"/>
          </w:tcPr>
          <w:p>
            <w:pPr>
              <w:pStyle w:val="760"/>
              <w:jc w:val="center"/>
              <w:rPr>
                <w:rFonts w:hint="eastAsia" w:ascii="宋体" w:hAnsi="宋体"/>
                <w:color w:val="000000"/>
                <w:sz w:val="24"/>
                <w:szCs w:val="24"/>
              </w:rPr>
            </w:pPr>
            <w:r>
              <w:rPr>
                <w:rFonts w:hint="eastAsia" w:ascii="宋体" w:hAnsi="宋体"/>
                <w:color w:val="000000"/>
                <w:sz w:val="24"/>
                <w:szCs w:val="24"/>
              </w:rPr>
            </w:r>
            <w:r/>
          </w:p>
        </w:tc>
        <w:tc>
          <w:tcPr>
            <w:gridSpan w:val="8"/>
            <w:tcW w:w="7797" w:type="dxa"/>
            <w:vAlign w:val="center"/>
            <w:textDirection w:val="lrTb"/>
            <w:noWrap w:val="false"/>
          </w:tcPr>
          <w:p>
            <w:pPr>
              <w:pStyle w:val="760"/>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966" w:type="dxa"/>
            <w:vAlign w:val="top"/>
            <w:textDirection w:val="lrTb"/>
            <w:noWrap w:val="false"/>
          </w:tcPr>
          <w:p>
            <w:pPr>
              <w:pStyle w:val="760"/>
              <w:rPr>
                <w:rFonts w:hint="eastAsia" w:ascii="宋体" w:hAnsi="宋体"/>
                <w:color w:val="000000"/>
                <w:sz w:val="24"/>
                <w:szCs w:val="24"/>
              </w:rPr>
            </w:pPr>
            <w:r>
              <w:rPr>
                <w:rFonts w:hint="eastAsia" w:ascii="宋体" w:hAnsi="宋体"/>
                <w:color w:val="000000"/>
                <w:sz w:val="24"/>
                <w:szCs w:val="24"/>
              </w:rPr>
            </w:r>
            <w:r/>
          </w:p>
        </w:tc>
      </w:tr>
    </w:tbl>
    <w:p>
      <w:pPr>
        <w:pStyle w:val="76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760"/>
        <w:spacing w:line="400" w:lineRule="exact"/>
        <w:rPr>
          <w:rFonts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rPr>
        <w:t xml:space="preserve">有</w:t>
      </w:r>
      <w:r>
        <w:rPr>
          <w:rFonts w:hint="eastAsia" w:ascii="宋体" w:hAnsi="宋体"/>
          <w:color w:val="000000"/>
          <w:sz w:val="24"/>
          <w:szCs w:val="21"/>
        </w:rPr>
        <w:t xml:space="preserve">）国内运输保险、报关清关（如果</w:t>
      </w:r>
      <w:r>
        <w:rPr>
          <w:rFonts w:ascii="宋体" w:hAnsi="宋体"/>
          <w:color w:val="000000"/>
          <w:sz w:val="24"/>
          <w:szCs w:val="21"/>
        </w:rPr>
        <w:t xml:space="preserve">有</w:t>
      </w:r>
      <w:r>
        <w:rPr>
          <w:rFonts w:hint="eastAsia" w:ascii="宋体" w:hAnsi="宋体"/>
          <w:color w:val="000000"/>
          <w:sz w:val="24"/>
          <w:szCs w:val="21"/>
        </w:rPr>
        <w:t xml:space="preserve">）、开证（如果</w:t>
      </w:r>
      <w:r>
        <w:rPr>
          <w:rFonts w:ascii="宋体" w:hAnsi="宋体"/>
          <w:color w:val="000000"/>
          <w:sz w:val="24"/>
          <w:szCs w:val="21"/>
        </w:rPr>
        <w:t xml:space="preserve">有</w:t>
      </w:r>
      <w:r>
        <w:rPr>
          <w:rFonts w:hint="eastAsia" w:ascii="宋体" w:hAnsi="宋体"/>
          <w:color w:val="000000"/>
          <w:sz w:val="24"/>
          <w:szCs w:val="21"/>
        </w:rPr>
        <w:t xml:space="preserve">）、办理全套免税手续费用（如果</w:t>
      </w:r>
      <w:r>
        <w:rPr>
          <w:rFonts w:ascii="宋体" w:hAnsi="宋体"/>
          <w:color w:val="000000"/>
          <w:sz w:val="24"/>
          <w:szCs w:val="21"/>
        </w:rPr>
        <w:t xml:space="preserve">有</w:t>
      </w:r>
      <w:r>
        <w:rPr>
          <w:rFonts w:hint="eastAsia" w:ascii="宋体" w:hAnsi="宋体"/>
          <w:color w:val="000000"/>
          <w:sz w:val="24"/>
          <w:szCs w:val="21"/>
        </w:rPr>
        <w:t xml:space="preserve">）及其他有关的为完成本项目发生的所有费用，招标文件中另有规定的除外。</w:t>
      </w:r>
      <w:r>
        <w:rPr>
          <w:rFonts w:ascii="宋体" w:hAnsi="宋体"/>
          <w:color w:val="000000"/>
          <w:sz w:val="24"/>
          <w:szCs w:val="21"/>
        </w:rPr>
      </w:r>
      <w:r/>
    </w:p>
    <w:p>
      <w:pPr>
        <w:pStyle w:val="760"/>
        <w:spacing w:line="400" w:lineRule="exact"/>
        <w:rPr>
          <w:rFonts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ascii="宋体" w:hAnsi="宋体"/>
          <w:color w:val="000000"/>
          <w:sz w:val="24"/>
          <w:szCs w:val="21"/>
        </w:rPr>
      </w:r>
      <w:r/>
    </w:p>
    <w:p>
      <w:pPr>
        <w:pStyle w:val="760"/>
        <w:spacing w:line="400" w:lineRule="exact"/>
        <w:rPr>
          <w:rFonts w:hint="eastAsia" w:ascii="方正黑体_GBK" w:hAnsi="宋体" w:eastAsia="方正黑体_GBK"/>
          <w:b/>
          <w:color w:val="000000"/>
          <w:sz w:val="32"/>
          <w:szCs w:val="32"/>
        </w:rPr>
      </w:pPr>
      <w:r>
        <w:rPr>
          <w:rFonts w:hint="eastAsia" w:ascii="方正黑体_GBK" w:hAnsi="宋体" w:eastAsia="方正黑体_GBK"/>
          <w:b/>
          <w:color w:val="000000"/>
          <w:sz w:val="32"/>
          <w:szCs w:val="32"/>
        </w:rPr>
        <w:t xml:space="preserve">3.投标人需认真填写本报价表，尤其注意规格型号的准确填写。</w:t>
      </w:r>
      <w:r>
        <w:rPr>
          <w:rFonts w:hint="eastAsia" w:ascii="方正黑体_GBK" w:hAnsi="宋体" w:eastAsia="方正黑体_GBK"/>
          <w:b/>
          <w:color w:val="000000"/>
          <w:sz w:val="32"/>
          <w:szCs w:val="32"/>
        </w:rPr>
      </w:r>
      <w:r/>
    </w:p>
    <w:p>
      <w:pPr>
        <w:pStyle w:val="760"/>
        <w:ind w:left="480"/>
        <w:rPr>
          <w:rFonts w:ascii="宋体" w:hAnsi="宋体"/>
          <w:b/>
          <w:color w:val="000000"/>
          <w:sz w:val="24"/>
          <w:szCs w:val="21"/>
        </w:rPr>
      </w:pPr>
      <w:r>
        <w:rPr>
          <w:rFonts w:ascii="宋体" w:hAnsi="宋体"/>
          <w:b/>
          <w:color w:val="000000"/>
          <w:sz w:val="24"/>
          <w:szCs w:val="21"/>
        </w:rPr>
      </w:r>
      <w:r/>
    </w:p>
    <w:p>
      <w:pPr>
        <w:pStyle w:val="760"/>
        <w:jc w:val="center"/>
        <w:rPr>
          <w:rFonts w:ascii="宋体" w:hAnsi="宋体"/>
          <w:b/>
          <w:color w:val="000000"/>
          <w:sz w:val="24"/>
          <w:szCs w:val="24"/>
        </w:rPr>
      </w:pPr>
      <w:r>
        <w:rPr>
          <w:rFonts w:ascii="宋体" w:hAnsi="宋体"/>
          <w:b/>
          <w:color w:val="000000"/>
          <w:sz w:val="24"/>
          <w:szCs w:val="24"/>
        </w:rPr>
      </w:r>
      <w:r/>
    </w:p>
    <w:p>
      <w:pPr>
        <w:pStyle w:val="760"/>
        <w:rPr>
          <w:rFonts w:ascii="宋体" w:hAnsi="宋体"/>
          <w:b/>
          <w:color w:val="000000"/>
          <w:sz w:val="24"/>
          <w:szCs w:val="24"/>
        </w:rPr>
      </w:pPr>
      <w:r>
        <w:rPr>
          <w:rFonts w:ascii="宋体" w:hAnsi="宋体"/>
          <w:b/>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ascii="宋体" w:hAnsi="宋体"/>
          <w:b/>
          <w:color w:val="000000"/>
          <w:sz w:val="24"/>
          <w:szCs w:val="24"/>
        </w:rPr>
      </w:pPr>
      <w:r>
        <w:rPr>
          <w:rFonts w:ascii="宋体" w:hAnsi="宋体"/>
          <w:b/>
          <w:color w:val="000000"/>
          <w:sz w:val="24"/>
          <w:szCs w:val="24"/>
        </w:rPr>
      </w:r>
      <w:r/>
    </w:p>
    <w:p>
      <w:pPr>
        <w:pStyle w:val="760"/>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760"/>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760"/>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760"/>
        <w:spacing w:line="400" w:lineRule="exact"/>
        <w:rPr>
          <w:rFonts w:ascii="宋体" w:hAnsi="宋体"/>
          <w:color w:val="000000"/>
          <w:sz w:val="24"/>
          <w:szCs w:val="24"/>
        </w:rPr>
      </w:pPr>
      <w:r>
        <w:rPr>
          <w:rFonts w:ascii="宋体" w:hAnsi="宋体"/>
          <w:color w:val="000000"/>
          <w:sz w:val="24"/>
          <w:szCs w:val="24"/>
        </w:rPr>
      </w:r>
      <w:r/>
    </w:p>
    <w:p>
      <w:pPr>
        <w:pStyle w:val="76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760"/>
        <w:spacing w:line="400" w:lineRule="exact"/>
        <w:rPr>
          <w:rFonts w:ascii="宋体" w:hAnsi="宋体"/>
          <w:color w:val="000000"/>
          <w:sz w:val="24"/>
          <w:szCs w:val="24"/>
        </w:rPr>
      </w:pPr>
      <w:r>
        <w:rPr>
          <w:rFonts w:hint="eastAsia" w:ascii="方正魏碑_GBK" w:hAnsi="方正魏碑_GBK" w:eastAsia="方正魏碑_GBK" w:cs="方正魏碑_GBK"/>
          <w:color w:val="000000"/>
          <w:sz w:val="28"/>
          <w:szCs w:val="28"/>
        </w:rPr>
        <w:t xml:space="preserve">1.投标人需对招标文件技术要求中非实质性要求（</w:t>
      </w:r>
      <w:r>
        <w:rPr>
          <w:rFonts w:hint="eastAsia" w:ascii="方正魏碑_GBK" w:hAnsi="方正魏碑_GBK" w:eastAsia="方正魏碑_GBK" w:cs="方正魏碑_GBK"/>
          <w:b/>
          <w:color w:val="000000"/>
          <w:sz w:val="28"/>
          <w:szCs w:val="28"/>
        </w:rPr>
        <w:t xml:space="preserve">未加</w:t>
      </w:r>
      <w:r>
        <w:rPr>
          <w:rFonts w:hint="eastAsia" w:ascii="方正魏碑_GBK" w:hAnsi="方正魏碑_GBK" w:eastAsia="方正魏碑_GBK" w:cs="方正魏碑_GBK"/>
          <w:b/>
          <w:i/>
          <w:color w:val="000000"/>
          <w:sz w:val="28"/>
          <w:szCs w:val="28"/>
          <w:u w:val="single"/>
        </w:rPr>
        <w:t xml:space="preserve">斜体下划线</w:t>
      </w:r>
      <w:r>
        <w:rPr>
          <w:rFonts w:hint="eastAsia" w:ascii="方正魏碑_GBK" w:hAnsi="方正魏碑_GBK" w:eastAsia="方正魏碑_GBK" w:cs="方正魏碑_GBK"/>
          <w:b/>
          <w:iCs/>
          <w:color w:val="000000"/>
          <w:sz w:val="28"/>
          <w:szCs w:val="28"/>
        </w:rPr>
        <w:t xml:space="preserve">部分</w:t>
      </w:r>
      <w:r>
        <w:rPr>
          <w:rFonts w:hint="eastAsia" w:ascii="方正魏碑_GBK" w:hAnsi="方正魏碑_GBK" w:eastAsia="方正魏碑_GBK" w:cs="方正魏碑_GBK"/>
          <w:b/>
          <w:color w:val="000000"/>
          <w:sz w:val="28"/>
          <w:szCs w:val="28"/>
        </w:rPr>
        <w:t xml:space="preserve">或未加*号条款</w:t>
      </w:r>
      <w:r>
        <w:rPr>
          <w:rFonts w:hint="eastAsia" w:ascii="方正魏碑_GBK" w:hAnsi="方正魏碑_GBK" w:eastAsia="方正魏碑_GBK" w:cs="方正魏碑_GBK"/>
          <w:color w:val="000000"/>
          <w:sz w:val="28"/>
          <w:szCs w:val="28"/>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760"/>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760"/>
        <w:spacing w:line="400" w:lineRule="exact"/>
        <w:rPr>
          <w:rFonts w:hint="eastAsia" w:ascii="宋体" w:hAnsi="宋体"/>
          <w:color w:val="000000"/>
          <w:sz w:val="24"/>
          <w:szCs w:val="24"/>
        </w:rPr>
      </w:pPr>
      <w:r>
        <w:rPr>
          <w:rFonts w:hint="eastAsia" w:ascii="宋体" w:hAnsi="宋体"/>
          <w:color w:val="000000"/>
          <w:sz w:val="24"/>
          <w:szCs w:val="24"/>
        </w:rPr>
      </w:r>
      <w:r/>
    </w:p>
    <w:p>
      <w:pPr>
        <w:pStyle w:val="760"/>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r>
            <w:r/>
          </w:p>
        </w:tc>
        <w:tc>
          <w:tcPr>
            <w:tcW w:w="3191"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760"/>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760"/>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760"/>
        <w:spacing w:line="400" w:lineRule="exact"/>
        <w:rPr>
          <w:rFonts w:ascii="宋体" w:hAnsi="宋体"/>
          <w:color w:val="000000"/>
          <w:sz w:val="24"/>
          <w:szCs w:val="24"/>
        </w:rPr>
      </w:pPr>
      <w:r>
        <w:rPr>
          <w:rFonts w:ascii="宋体" w:hAnsi="宋体"/>
          <w:color w:val="000000"/>
          <w:sz w:val="24"/>
          <w:szCs w:val="24"/>
        </w:rPr>
      </w:r>
      <w:r/>
    </w:p>
    <w:p>
      <w:pPr>
        <w:pStyle w:val="76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760"/>
        <w:spacing w:line="400" w:lineRule="exact"/>
        <w:rPr>
          <w:rFonts w:ascii="宋体" w:hAnsi="宋体"/>
          <w:color w:val="000000"/>
          <w:sz w:val="24"/>
          <w:szCs w:val="24"/>
        </w:rPr>
      </w:pPr>
      <w:r>
        <w:rPr>
          <w:rFonts w:hint="eastAsia" w:ascii="方正魏碑_GBK" w:hAnsi="方正魏碑_GBK" w:eastAsia="方正魏碑_GBK" w:cs="方正魏碑_GBK"/>
          <w:color w:val="000000"/>
          <w:sz w:val="28"/>
          <w:szCs w:val="28"/>
        </w:rPr>
        <w:t xml:space="preserve">1.投标人需对招标文件商务要求中非实质性要求（</w:t>
      </w:r>
      <w:r>
        <w:rPr>
          <w:rFonts w:hint="eastAsia" w:ascii="方正魏碑_GBK" w:hAnsi="方正魏碑_GBK" w:eastAsia="方正魏碑_GBK" w:cs="方正魏碑_GBK"/>
          <w:b/>
          <w:color w:val="000000"/>
          <w:sz w:val="28"/>
          <w:szCs w:val="28"/>
        </w:rPr>
        <w:t xml:space="preserve">未加</w:t>
      </w:r>
      <w:r>
        <w:rPr>
          <w:rFonts w:hint="eastAsia" w:ascii="方正魏碑_GBK" w:hAnsi="方正魏碑_GBK" w:eastAsia="方正魏碑_GBK" w:cs="方正魏碑_GBK"/>
          <w:b/>
          <w:i/>
          <w:color w:val="000000"/>
          <w:sz w:val="28"/>
          <w:szCs w:val="28"/>
          <w:u w:val="single"/>
        </w:rPr>
        <w:t xml:space="preserve">斜体下划线</w:t>
      </w:r>
      <w:r>
        <w:rPr>
          <w:rFonts w:hint="eastAsia" w:ascii="方正魏碑_GBK" w:hAnsi="方正魏碑_GBK" w:eastAsia="方正魏碑_GBK" w:cs="方正魏碑_GBK"/>
          <w:b/>
          <w:iCs/>
          <w:color w:val="000000"/>
          <w:sz w:val="28"/>
          <w:szCs w:val="28"/>
        </w:rPr>
        <w:t xml:space="preserve">部分</w:t>
      </w:r>
      <w:r>
        <w:rPr>
          <w:rFonts w:hint="eastAsia" w:ascii="方正魏碑_GBK" w:hAnsi="方正魏碑_GBK" w:eastAsia="方正魏碑_GBK" w:cs="方正魏碑_GBK"/>
          <w:b/>
          <w:color w:val="000000"/>
          <w:sz w:val="28"/>
          <w:szCs w:val="28"/>
        </w:rPr>
        <w:t xml:space="preserve">或未加*号条款</w:t>
      </w:r>
      <w:r>
        <w:rPr>
          <w:rFonts w:hint="eastAsia" w:ascii="方正魏碑_GBK" w:hAnsi="方正魏碑_GBK" w:eastAsia="方正魏碑_GBK" w:cs="方正魏碑_GBK"/>
          <w:color w:val="000000"/>
          <w:sz w:val="28"/>
          <w:szCs w:val="28"/>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760"/>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760"/>
        <w:rPr>
          <w:rFonts w:hint="eastAsia" w:ascii="宋体" w:hAnsi="宋体"/>
          <w:b/>
          <w:color w:val="000000"/>
          <w:sz w:val="24"/>
          <w:szCs w:val="21"/>
        </w:rPr>
      </w:pPr>
      <w:r>
        <w:rPr>
          <w:rFonts w:hint="eastAsia" w:ascii="宋体" w:hAnsi="宋体"/>
          <w:b/>
          <w:color w:val="000000"/>
          <w:sz w:val="24"/>
          <w:szCs w:val="21"/>
        </w:rPr>
      </w:r>
      <w:r/>
    </w:p>
    <w:p>
      <w:pPr>
        <w:pStyle w:val="760"/>
        <w:ind w:left="480"/>
        <w:rPr>
          <w:rFonts w:ascii="宋体" w:hAnsi="宋体"/>
          <w:b/>
          <w:color w:val="000000"/>
          <w:sz w:val="24"/>
          <w:szCs w:val="21"/>
        </w:rPr>
      </w:pPr>
      <w:r>
        <w:rPr>
          <w:rFonts w:ascii="宋体" w:hAnsi="宋体"/>
          <w:b/>
          <w:color w:val="000000"/>
          <w:sz w:val="24"/>
          <w:szCs w:val="21"/>
        </w:rPr>
      </w:r>
      <w:r/>
    </w:p>
    <w:p>
      <w:pPr>
        <w:pStyle w:val="760"/>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760"/>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760"/>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760"/>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760"/>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760"/>
        <w:ind w:left="480"/>
        <w:rPr>
          <w:rFonts w:ascii="宋体" w:hAnsi="宋体"/>
          <w:b/>
          <w:color w:val="000000"/>
          <w:sz w:val="24"/>
          <w:szCs w:val="21"/>
        </w:rPr>
      </w:pPr>
      <w:r>
        <w:rPr>
          <w:rFonts w:ascii="宋体" w:hAnsi="宋体"/>
          <w:b/>
          <w:color w:val="000000"/>
          <w:sz w:val="24"/>
          <w:szCs w:val="21"/>
        </w:rPr>
      </w:r>
      <w:r/>
    </w:p>
    <w:p>
      <w:pPr>
        <w:pStyle w:val="760"/>
        <w:ind w:left="480"/>
        <w:rPr>
          <w:rFonts w:ascii="宋体" w:hAnsi="宋体"/>
          <w:b/>
          <w:color w:val="000000"/>
          <w:sz w:val="24"/>
          <w:szCs w:val="21"/>
        </w:rPr>
      </w:pPr>
      <w:r>
        <w:rPr>
          <w:rFonts w:ascii="宋体" w:hAnsi="宋体"/>
          <w:b/>
          <w:color w:val="000000"/>
          <w:sz w:val="24"/>
          <w:szCs w:val="21"/>
        </w:rPr>
      </w:r>
      <w:r/>
    </w:p>
    <w:p>
      <w:pPr>
        <w:pStyle w:val="760"/>
        <w:ind w:left="480"/>
        <w:rPr>
          <w:rFonts w:ascii="宋体" w:hAnsi="宋体"/>
          <w:b/>
          <w:color w:val="000000"/>
          <w:sz w:val="24"/>
          <w:szCs w:val="21"/>
        </w:rPr>
      </w:pPr>
      <w:r>
        <w:rPr>
          <w:rFonts w:ascii="宋体" w:hAnsi="宋体"/>
          <w:b/>
          <w:color w:val="000000"/>
          <w:sz w:val="24"/>
          <w:szCs w:val="21"/>
        </w:rPr>
      </w:r>
      <w:r/>
    </w:p>
    <w:p>
      <w:pPr>
        <w:pStyle w:val="760"/>
        <w:ind w:left="480"/>
        <w:rPr>
          <w:rFonts w:hint="eastAsia" w:ascii="宋体" w:hAnsi="宋体"/>
          <w:b/>
          <w:color w:val="000000"/>
          <w:sz w:val="24"/>
          <w:szCs w:val="21"/>
        </w:rPr>
      </w:pPr>
      <w:r>
        <w:rPr>
          <w:rFonts w:hint="eastAsia" w:ascii="宋体" w:hAnsi="宋体"/>
          <w:b/>
          <w:color w:val="000000"/>
          <w:sz w:val="24"/>
          <w:szCs w:val="21"/>
        </w:rPr>
      </w:r>
      <w:r/>
    </w:p>
    <w:p>
      <w:pPr>
        <w:pStyle w:val="760"/>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760"/>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760"/>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1" w:name="_Toc120614284"/>
      <w:r>
        <w:rPr>
          <w:rFonts w:hint="eastAsia" w:ascii="宋体" w:hAnsi="宋体"/>
          <w:bCs/>
          <w:color w:val="000000"/>
          <w:sz w:val="24"/>
          <w:szCs w:val="21"/>
        </w:rPr>
      </w:r>
      <w:r/>
    </w:p>
    <w:p>
      <w:pPr>
        <w:pStyle w:val="760"/>
        <w:spacing w:line="460" w:lineRule="exact"/>
        <w:rPr>
          <w:rFonts w:hint="eastAsia" w:ascii="宋体" w:hAnsi="宋体"/>
          <w:b/>
          <w:color w:val="000000"/>
          <w:sz w:val="24"/>
          <w:szCs w:val="21"/>
        </w:rPr>
      </w:pPr>
      <w:r>
        <w:rPr>
          <w:rFonts w:hint="eastAsia" w:ascii="宋体" w:hAnsi="宋体"/>
          <w:b/>
          <w:color w:val="000000"/>
          <w:sz w:val="24"/>
          <w:szCs w:val="21"/>
        </w:rPr>
      </w:r>
      <w:r/>
    </w:p>
    <w:p>
      <w:pPr>
        <w:pStyle w:val="760"/>
        <w:ind w:firstLine="480"/>
        <w:spacing w:line="460" w:lineRule="exact"/>
        <w:rPr>
          <w:rFonts w:ascii="宋体" w:hAnsi="宋体"/>
          <w:b/>
          <w:color w:val="000000"/>
          <w:sz w:val="24"/>
          <w:szCs w:val="21"/>
        </w:rPr>
      </w:pPr>
      <w:r>
        <w:rPr>
          <w:rFonts w:ascii="宋体" w:hAnsi="宋体"/>
          <w:b/>
          <w:color w:val="000000"/>
          <w:sz w:val="24"/>
          <w:szCs w:val="21"/>
        </w:rPr>
      </w:r>
      <w:r/>
    </w:p>
    <w:p>
      <w:pPr>
        <w:pStyle w:val="760"/>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760"/>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760"/>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760"/>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760"/>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ascii="Times New Roman" w:hAnsi="Times New Roman"/>
          <w:color w:val="000000"/>
          <w:sz w:val="24"/>
          <w:szCs w:val="24"/>
        </w:rPr>
        <w:t xml:space="preserve">320000-</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760"/>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6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6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60"/>
        <w:ind w:firstLine="120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被授权人电子邮箱：</w:t>
      </w:r>
      <w:r>
        <w:rPr>
          <w:rFonts w:hint="eastAsia"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760"/>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60"/>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60"/>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2" w:name="_格式3__银行出具的资信证明"/>
      <w:r/>
      <w:bookmarkEnd w:id="192"/>
      <w:r/>
      <w:bookmarkStart w:id="193" w:name="_Hlt26955070"/>
      <w:r/>
      <w:bookmarkEnd w:id="193"/>
      <w:r/>
      <w:bookmarkStart w:id="194" w:name="_Hlt26671380"/>
      <w:r/>
      <w:bookmarkEnd w:id="194"/>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760"/>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760"/>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760"/>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76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76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76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6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6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6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60"/>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60"/>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760"/>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6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6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6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60"/>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760"/>
        <w:spacing w:line="560" w:lineRule="exact"/>
        <w:rPr>
          <w:rFonts w:ascii="宋体" w:hAnsi="宋体"/>
          <w:b/>
          <w:color w:val="000000"/>
          <w:sz w:val="24"/>
          <w:szCs w:val="21"/>
        </w:rPr>
      </w:pPr>
      <w:r>
        <w:rPr>
          <w:rFonts w:ascii="宋体" w:hAnsi="宋体"/>
          <w:b/>
          <w:color w:val="000000"/>
          <w:sz w:val="24"/>
          <w:szCs w:val="21"/>
        </w:rPr>
      </w:r>
      <w:r/>
    </w:p>
    <w:p>
      <w:pPr>
        <w:pStyle w:val="760"/>
        <w:ind w:firstLine="240"/>
        <w:jc w:val="center"/>
        <w:spacing w:line="560" w:lineRule="exact"/>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9</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中小微企业声明函（货物类项目）（采购包号：**）</w:t>
      </w:r>
      <w:r>
        <w:rPr>
          <w:rFonts w:hint="eastAsia" w:ascii="宋体" w:hAnsi="宋体"/>
          <w:b/>
          <w:color w:val="000000"/>
          <w:sz w:val="24"/>
          <w:szCs w:val="21"/>
        </w:rPr>
      </w:r>
      <w:r/>
    </w:p>
    <w:p>
      <w:pPr>
        <w:pStyle w:val="7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采购编号为JSZC</w:t>
      </w:r>
      <w:r>
        <w:rPr>
          <w:rFonts w:ascii="宋体" w:hAnsi="宋体"/>
          <w:color w:val="000000"/>
          <w:sz w:val="24"/>
          <w:szCs w:val="24"/>
        </w:rPr>
        <w:t xml:space="preserve">-320000-</w:t>
      </w:r>
      <w:r>
        <w:rPr>
          <w:rFonts w:hint="eastAsia" w:ascii="宋体" w:hAnsi="宋体"/>
          <w:color w:val="000000"/>
          <w:sz w:val="24"/>
          <w:szCs w:val="24"/>
          <w:u w:val="single"/>
        </w:rPr>
        <w:t xml:space="preserve">***</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color w:val="000000"/>
          <w:sz w:val="24"/>
          <w:szCs w:val="24"/>
        </w:rPr>
      </w:r>
      <w:r/>
    </w:p>
    <w:p>
      <w:pPr>
        <w:pStyle w:val="760"/>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760"/>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7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60"/>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760"/>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60"/>
        <w:ind w:right="480" w:firstLine="48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60"/>
        <w:spacing w:line="400" w:lineRule="exact"/>
        <w:rPr>
          <w:rFonts w:hint="eastAsia" w:ascii="宋体" w:hAnsi="宋体"/>
          <w:color w:val="000000"/>
          <w:sz w:val="24"/>
          <w:szCs w:val="24"/>
        </w:rPr>
      </w:pPr>
      <w:r>
        <w:rPr>
          <w:rFonts w:hint="eastAsia"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7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760"/>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760"/>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w:t>
      </w:r>
      <w:r>
        <w:rPr>
          <w:rFonts w:ascii="宋体" w:hAnsi="宋体"/>
          <w:color w:val="000000"/>
          <w:sz w:val="24"/>
          <w:szCs w:val="24"/>
        </w:rPr>
      </w:r>
      <w:r/>
    </w:p>
    <w:p>
      <w:pPr>
        <w:pStyle w:val="760"/>
        <w:spacing w:line="400" w:lineRule="exact"/>
        <w:rPr>
          <w:rFonts w:hint="eastAsia" w:ascii="宋体" w:hAnsi="宋体"/>
          <w:color w:val="000000"/>
          <w:sz w:val="24"/>
          <w:szCs w:val="24"/>
        </w:rPr>
      </w:pPr>
      <w:r>
        <w:rPr>
          <w:rFonts w:hint="eastAsia" w:ascii="宋体" w:hAnsi="宋体"/>
          <w:color w:val="00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残疾人福利性单位声明函（货物类项目）（采购包号：**）</w:t>
      </w:r>
      <w:r>
        <w:rPr>
          <w:rFonts w:hint="eastAsia" w:ascii="宋体" w:hAnsi="宋体"/>
          <w:color w:val="000000"/>
          <w:sz w:val="24"/>
          <w:szCs w:val="24"/>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sz w:val="24"/>
          <w:szCs w:val="21"/>
        </w:rPr>
        <w:t xml:space="preserve">JSZC-320000-</w:t>
      </w:r>
      <w:r>
        <w:rPr>
          <w:rFonts w:ascii="宋体" w:hAnsi="宋体"/>
          <w:color w:val="000000"/>
          <w:sz w:val="24"/>
          <w:szCs w:val="21"/>
          <w:u w:val="single"/>
        </w:rPr>
        <w:t xml:space="preserve">****</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76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hint="eastAsia" w:ascii="宋体" w:hAnsi="宋体"/>
          <w:color w:val="000000"/>
          <w:sz w:val="24"/>
          <w:szCs w:val="21"/>
        </w:rPr>
      </w:r>
      <w:r/>
    </w:p>
    <w:p>
      <w:pPr>
        <w:pStyle w:val="760"/>
        <w:ind w:firstLine="480"/>
        <w:spacing w:line="400" w:lineRule="exact"/>
        <w:rPr>
          <w:rFonts w:ascii="宋体" w:hAnsi="宋体"/>
          <w:color w:val="000000"/>
          <w:sz w:val="24"/>
          <w:szCs w:val="21"/>
        </w:rPr>
      </w:pPr>
      <w:r>
        <w:rPr>
          <w:rFonts w:ascii="宋体" w:hAnsi="宋体"/>
          <w:color w:val="000000"/>
          <w:sz w:val="24"/>
          <w:szCs w:val="21"/>
        </w:rPr>
      </w:r>
      <w:r/>
    </w:p>
    <w:p>
      <w:pPr>
        <w:pStyle w:val="760"/>
        <w:ind w:firstLine="480"/>
        <w:spacing w:line="400" w:lineRule="exact"/>
        <w:rPr>
          <w:rFonts w:ascii="宋体" w:hAnsi="宋体"/>
          <w:color w:val="000000"/>
          <w:sz w:val="24"/>
          <w:szCs w:val="21"/>
        </w:rPr>
      </w:pPr>
      <w:r>
        <w:rPr>
          <w:rFonts w:hint="eastAsia" w:ascii="宋体" w:hAnsi="宋体"/>
          <w:color w:val="000000"/>
          <w:sz w:val="24"/>
          <w:szCs w:val="21"/>
        </w:rPr>
        <w:t xml:space="preserve">备注：</w:t>
      </w:r>
      <w:r>
        <w:rPr>
          <w:rFonts w:ascii="宋体" w:hAnsi="宋体"/>
          <w:color w:val="000000"/>
          <w:sz w:val="24"/>
          <w:szCs w:val="21"/>
        </w:rPr>
      </w:r>
      <w:r/>
    </w:p>
    <w:p>
      <w:pPr>
        <w:pStyle w:val="760"/>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，供应商为残疾人福利性单位并提供本单位制造的货物，或者提供其他残疾人福利性单位制造的货物，必须提供此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rPr>
          <w:rFonts w:ascii="宋体" w:hAnsi="宋体"/>
          <w:color w:val="000000"/>
          <w:sz w:val="24"/>
          <w:szCs w:val="21"/>
        </w:rPr>
      </w:r>
      <w:r/>
    </w:p>
    <w:p>
      <w:pPr>
        <w:pStyle w:val="760"/>
        <w:ind w:firstLine="480"/>
        <w:spacing w:line="400" w:lineRule="exact"/>
        <w:rPr>
          <w:rFonts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，供应商如不提供此声明函，价格将不做相应扣除。</w:t>
      </w:r>
      <w:r>
        <w:rPr>
          <w:rFonts w:ascii="宋体" w:hAnsi="宋体"/>
          <w:color w:val="000000"/>
          <w:sz w:val="24"/>
          <w:szCs w:val="21"/>
        </w:rPr>
      </w:r>
      <w:r/>
    </w:p>
    <w:p>
      <w:pPr>
        <w:pStyle w:val="760"/>
        <w:ind w:firstLine="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.中标/成交供应商为残疾人福利性单位的，此声明函将随中标/成交结果同时公告，接受社会监督。</w:t>
      </w:r>
      <w:r>
        <w:rPr>
          <w:rFonts w:ascii="宋体" w:hAnsi="宋体"/>
          <w:color w:val="000000"/>
          <w:sz w:val="24"/>
          <w:szCs w:val="21"/>
        </w:rPr>
      </w:r>
      <w:r/>
    </w:p>
    <w:p>
      <w:pPr>
        <w:pStyle w:val="760"/>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760"/>
        <w:ind w:right="1559" w:firstLine="624"/>
        <w:jc w:val="center"/>
        <w:spacing w:line="400"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760"/>
        <w:ind w:right="1559" w:firstLine="480"/>
        <w:jc w:val="center"/>
        <w:spacing w:line="400"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760"/>
        <w:jc w:val="center"/>
        <w:spacing w:line="560" w:lineRule="exact"/>
        <w:rPr>
          <w:rFonts w:ascii="宋体" w:hAnsi="宋体"/>
          <w:b/>
          <w:color w:val="000000"/>
          <w:sz w:val="24"/>
          <w:szCs w:val="24"/>
        </w:rPr>
      </w:pPr>
      <w:r>
        <w:rPr>
          <w:rFonts w:ascii="宋体" w:hAnsi="宋体"/>
          <w:b/>
          <w:color w:val="000000"/>
          <w:sz w:val="24"/>
          <w:szCs w:val="24"/>
        </w:rPr>
      </w:r>
      <w:r/>
    </w:p>
    <w:p>
      <w:pPr>
        <w:pStyle w:val="760"/>
        <w:jc w:val="center"/>
        <w:spacing w:line="56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760"/>
        <w:spacing w:line="40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60"/>
        <w:ind w:firstLine="645"/>
        <w:spacing w:line="4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项目（采购包号：**）的政府采购活动，我联合体指定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60"/>
        <w:ind w:firstLine="645"/>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60"/>
        <w:ind w:firstLine="645"/>
        <w:spacing w:line="40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760"/>
        <w:ind w:firstLine="645"/>
        <w:spacing w:line="400" w:lineRule="exact"/>
        <w:rPr>
          <w:rFonts w:hint="eastAsia" w:ascii="宋体" w:hAnsi="宋体"/>
          <w:color w:val="000000"/>
          <w:sz w:val="24"/>
          <w:szCs w:val="21"/>
        </w:rPr>
      </w:pPr>
      <w:r>
        <w:rPr>
          <w:rFonts w:hint="eastAsia" w:ascii="宋体" w:hAnsi="宋体"/>
          <w:color w:val="000000"/>
          <w:sz w:val="24"/>
          <w:szCs w:val="21"/>
        </w:rPr>
      </w:r>
      <w:r/>
    </w:p>
    <w:p>
      <w:pPr>
        <w:pStyle w:val="760"/>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760"/>
        <w:ind w:firstLine="646"/>
        <w:jc w:val="right"/>
        <w:spacing w:line="40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r>
      <w:r/>
    </w:p>
    <w:p>
      <w:pPr>
        <w:pStyle w:val="760"/>
        <w:ind w:firstLine="646"/>
        <w:spacing w:line="4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760"/>
        <w:ind w:firstLine="645"/>
        <w:spacing w:line="400" w:lineRule="exact"/>
        <w:rPr>
          <w:rFonts w:ascii="宋体" w:hAnsi="宋体"/>
          <w:color w:val="000000"/>
          <w:sz w:val="24"/>
          <w:szCs w:val="21"/>
        </w:rPr>
      </w:pPr>
      <w:r>
        <w:rPr>
          <w:rFonts w:ascii="宋体" w:hAnsi="宋体"/>
          <w:color w:val="000000"/>
          <w:sz w:val="24"/>
          <w:szCs w:val="21"/>
        </w:rPr>
      </w:r>
      <w:r/>
    </w:p>
    <w:p>
      <w:pPr>
        <w:pStyle w:val="760"/>
        <w:ind w:firstLine="645"/>
        <w:spacing w:line="400" w:lineRule="exact"/>
        <w:rPr>
          <w:rFonts w:ascii="宋体" w:hAnsi="宋体"/>
          <w:color w:val="000000"/>
          <w:sz w:val="24"/>
          <w:szCs w:val="21"/>
        </w:rPr>
      </w:pPr>
      <w:r>
        <w:rPr>
          <w:rFonts w:ascii="宋体" w:hAnsi="宋体"/>
          <w:color w:val="000000"/>
          <w:sz w:val="24"/>
          <w:szCs w:val="21"/>
        </w:rPr>
      </w:r>
      <w:r/>
    </w:p>
    <w:p>
      <w:pPr>
        <w:pStyle w:val="760"/>
        <w:ind w:firstLine="645"/>
        <w:spacing w:line="40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760"/>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760"/>
        <w:rPr>
          <w:rFonts w:ascii="Times New Roman" w:hAnsi="Times New Roman"/>
          <w:color w:val="000000"/>
          <w:szCs w:val="21"/>
        </w:rPr>
      </w:pPr>
      <w:r>
        <w:rPr>
          <w:rFonts w:ascii="Times New Roman" w:hAnsi="Times New Roman"/>
          <w:color w:val="000000"/>
          <w:szCs w:val="21"/>
        </w:rPr>
      </w:r>
      <w:r/>
    </w:p>
    <w:p>
      <w:pPr>
        <w:pStyle w:val="760"/>
        <w:rPr>
          <w:rFonts w:ascii="Times New Roman" w:hAnsi="Times New Roman"/>
          <w:color w:val="000000"/>
          <w:szCs w:val="21"/>
        </w:rPr>
      </w:pPr>
      <w:r>
        <w:rPr>
          <w:rFonts w:ascii="Times New Roman" w:hAnsi="Times New Roman"/>
          <w:color w:val="000000"/>
          <w:szCs w:val="21"/>
        </w:rPr>
      </w:r>
      <w:r/>
    </w:p>
    <w:p>
      <w:pPr>
        <w:pStyle w:val="760"/>
        <w:rPr>
          <w:rFonts w:ascii="Times New Roman" w:hAnsi="Times New Roman"/>
          <w:color w:val="000000"/>
          <w:szCs w:val="21"/>
        </w:rPr>
      </w:pPr>
      <w:r>
        <w:rPr>
          <w:rFonts w:ascii="Times New Roman" w:hAnsi="Times New Roman"/>
          <w:color w:val="000000"/>
          <w:szCs w:val="21"/>
        </w:rPr>
      </w:r>
      <w:r/>
    </w:p>
    <w:p>
      <w:pPr>
        <w:pStyle w:val="760"/>
        <w:rPr>
          <w:rFonts w:ascii="Times New Roman" w:hAnsi="Times New Roman"/>
          <w:color w:val="000000"/>
          <w:szCs w:val="21"/>
        </w:rPr>
      </w:pPr>
      <w:r>
        <w:rPr>
          <w:rFonts w:ascii="Times New Roman" w:hAnsi="Times New Roman"/>
          <w:color w:val="000000"/>
          <w:szCs w:val="21"/>
        </w:rPr>
      </w:r>
      <w:r/>
    </w:p>
    <w:p>
      <w:pPr>
        <w:pStyle w:val="760"/>
        <w:rPr>
          <w:rFonts w:ascii="Times New Roman" w:hAnsi="Times New Roman"/>
          <w:color w:val="000000"/>
          <w:szCs w:val="21"/>
        </w:rPr>
      </w:pPr>
      <w:r>
        <w:rPr>
          <w:rFonts w:ascii="Times New Roman" w:hAnsi="Times New Roman"/>
          <w:color w:val="000000"/>
          <w:szCs w:val="21"/>
        </w:rPr>
      </w:r>
      <w:r/>
    </w:p>
    <w:p>
      <w:pPr>
        <w:pStyle w:val="760"/>
        <w:rPr>
          <w:rFonts w:ascii="Times New Roman" w:hAnsi="Times New Roman"/>
          <w:color w:val="000000"/>
          <w:szCs w:val="21"/>
        </w:rPr>
      </w:pPr>
      <w:r>
        <w:rPr>
          <w:rFonts w:ascii="Times New Roman" w:hAnsi="Times New Roman"/>
          <w:color w:val="000000"/>
          <w:szCs w:val="21"/>
        </w:rPr>
      </w:r>
      <w:r/>
    </w:p>
    <w:p>
      <w:pPr>
        <w:pStyle w:val="760"/>
        <w:rPr>
          <w:rFonts w:ascii="Times New Roman" w:hAnsi="Times New Roman"/>
          <w:color w:val="000000"/>
          <w:szCs w:val="21"/>
        </w:rPr>
      </w:pPr>
      <w:r>
        <w:rPr>
          <w:rFonts w:ascii="Times New Roman" w:hAnsi="Times New Roman"/>
          <w:color w:val="000000"/>
          <w:szCs w:val="21"/>
        </w:rPr>
      </w:r>
      <w:r/>
    </w:p>
    <w:p>
      <w:pPr>
        <w:pStyle w:val="760"/>
        <w:rPr>
          <w:rFonts w:ascii="Times New Roman" w:hAnsi="Times New Roman"/>
          <w:color w:val="000000"/>
          <w:szCs w:val="21"/>
        </w:rPr>
      </w:pPr>
      <w:r>
        <w:rPr>
          <w:rFonts w:ascii="Times New Roman" w:hAnsi="Times New Roman"/>
          <w:color w:val="000000"/>
          <w:szCs w:val="21"/>
        </w:rPr>
      </w:r>
      <w:r/>
    </w:p>
    <w:p>
      <w:pPr>
        <w:pStyle w:val="760"/>
        <w:rPr>
          <w:rFonts w:hint="eastAsia" w:ascii="Times New Roman" w:hAnsi="Times New Roman"/>
          <w:color w:val="000000"/>
          <w:szCs w:val="21"/>
        </w:rPr>
      </w:pPr>
      <w:r>
        <w:rPr>
          <w:rFonts w:hint="eastAsia" w:ascii="Times New Roman" w:hAnsi="Times New Roman"/>
          <w:color w:val="000000"/>
          <w:szCs w:val="21"/>
        </w:rPr>
      </w:r>
      <w:r/>
    </w:p>
    <w:p>
      <w:pPr>
        <w:pStyle w:val="760"/>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实质性要求响应及偏离表（采购包号：**）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760"/>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60"/>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760"/>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760"/>
        <w:spacing w:line="400" w:lineRule="exact"/>
        <w:rPr>
          <w:rFonts w:ascii="宋体" w:hAnsi="宋体"/>
          <w:color w:val="000000"/>
          <w:sz w:val="24"/>
          <w:szCs w:val="24"/>
        </w:rPr>
      </w:pPr>
      <w:r>
        <w:rPr>
          <w:rFonts w:ascii="宋体" w:hAnsi="宋体"/>
          <w:color w:val="000000"/>
          <w:sz w:val="24"/>
          <w:szCs w:val="24"/>
        </w:rPr>
      </w:r>
      <w:r/>
    </w:p>
    <w:p>
      <w:pPr>
        <w:pStyle w:val="76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760"/>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760"/>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760"/>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760"/>
        <w:spacing w:line="400" w:lineRule="exact"/>
        <w:rPr>
          <w:rFonts w:hint="eastAsia" w:ascii="宋体" w:hAnsi="宋体"/>
          <w:color w:val="000000"/>
          <w:sz w:val="24"/>
          <w:szCs w:val="24"/>
        </w:rPr>
      </w:pPr>
      <w:r>
        <w:rPr>
          <w:rFonts w:hint="eastAsia" w:ascii="宋体" w:hAnsi="宋体"/>
          <w:color w:val="000000"/>
          <w:sz w:val="24"/>
          <w:szCs w:val="24"/>
        </w:rPr>
      </w:r>
      <w:r/>
    </w:p>
    <w:p>
      <w:pPr>
        <w:pStyle w:val="760"/>
        <w:jc w:val="center"/>
        <w:rPr>
          <w:rFonts w:ascii="黑体" w:hAnsi="黑体" w:eastAsia="黑体"/>
          <w:b/>
          <w:color w:val="000000"/>
          <w:sz w:val="32"/>
          <w:szCs w:val="32"/>
        </w:rPr>
      </w:pPr>
      <w:r>
        <w:rPr>
          <w:rFonts w:ascii="黑体" w:hAnsi="黑体" w:eastAsia="黑体"/>
          <w:b/>
          <w:color w:val="000000"/>
          <w:sz w:val="32"/>
          <w:szCs w:val="32"/>
        </w:rPr>
      </w:r>
      <w:r/>
    </w:p>
    <w:p>
      <w:pPr>
        <w:pStyle w:val="760"/>
        <w:jc w:val="center"/>
        <w:rPr>
          <w:rFonts w:ascii="黑体" w:hAnsi="黑体" w:eastAsia="黑体"/>
          <w:b/>
          <w:color w:val="000000"/>
          <w:sz w:val="32"/>
          <w:szCs w:val="32"/>
        </w:rPr>
      </w:pPr>
      <w:r>
        <w:rPr>
          <w:rFonts w:ascii="黑体" w:hAnsi="黑体" w:eastAsia="黑体"/>
          <w:b/>
          <w:color w:val="000000"/>
          <w:sz w:val="32"/>
          <w:szCs w:val="32"/>
        </w:rPr>
      </w:r>
      <w:r/>
    </w:p>
    <w:p>
      <w:pPr>
        <w:pStyle w:val="760"/>
        <w:jc w:val="center"/>
        <w:rPr>
          <w:rFonts w:ascii="黑体" w:hAnsi="黑体" w:eastAsia="黑体"/>
          <w:b/>
          <w:color w:val="000000"/>
          <w:sz w:val="32"/>
          <w:szCs w:val="32"/>
        </w:rPr>
      </w:pPr>
      <w:r>
        <w:rPr>
          <w:rFonts w:ascii="黑体" w:hAnsi="黑体" w:eastAsia="黑体"/>
          <w:b/>
          <w:color w:val="000000"/>
          <w:sz w:val="32"/>
          <w:szCs w:val="32"/>
        </w:rPr>
      </w:r>
      <w:r/>
    </w:p>
    <w:p>
      <w:pPr>
        <w:pStyle w:val="760"/>
        <w:jc w:val="center"/>
        <w:rPr>
          <w:rFonts w:ascii="黑体" w:hAnsi="黑体" w:eastAsia="黑体"/>
          <w:b/>
          <w:color w:val="000000"/>
          <w:sz w:val="32"/>
          <w:szCs w:val="32"/>
        </w:rPr>
      </w:pPr>
      <w:r>
        <w:rPr>
          <w:rFonts w:ascii="黑体" w:hAnsi="黑体" w:eastAsia="黑体"/>
          <w:b/>
          <w:color w:val="000000"/>
          <w:sz w:val="32"/>
          <w:szCs w:val="32"/>
        </w:rPr>
      </w:r>
      <w:r/>
    </w:p>
    <w:p>
      <w:pPr>
        <w:pStyle w:val="760"/>
        <w:jc w:val="center"/>
        <w:rPr>
          <w:rFonts w:ascii="黑体" w:hAnsi="黑体" w:eastAsia="黑体"/>
          <w:b/>
          <w:color w:val="000000"/>
          <w:sz w:val="32"/>
          <w:szCs w:val="32"/>
        </w:rPr>
      </w:pPr>
      <w:r>
        <w:rPr>
          <w:rFonts w:ascii="黑体" w:hAnsi="黑体" w:eastAsia="黑体"/>
          <w:b/>
          <w:color w:val="000000"/>
          <w:sz w:val="32"/>
          <w:szCs w:val="32"/>
        </w:rPr>
      </w:r>
      <w:r/>
    </w:p>
    <w:p>
      <w:pPr>
        <w:pStyle w:val="76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60"/>
        <w:rPr>
          <w:rFonts w:hint="eastAsia" w:ascii="宋体" w:hAnsi="宋体" w:cs="仿宋"/>
          <w:b/>
          <w:bCs/>
          <w:color w:val="000000"/>
          <w:sz w:val="32"/>
          <w:szCs w:val="32"/>
        </w:rPr>
      </w:pPr>
      <w:r/>
      <w:bookmarkEnd w:id="180"/>
      <w:r/>
      <w:bookmarkEnd w:id="181"/>
      <w:r/>
      <w:bookmarkEnd w:id="191"/>
      <w:r>
        <w:rPr>
          <w:rFonts w:hint="eastAsia" w:ascii="宋体" w:hAnsi="宋体" w:cs="仿宋"/>
          <w:b/>
          <w:bCs/>
          <w:color w:val="000000"/>
          <w:sz w:val="32"/>
          <w:szCs w:val="32"/>
        </w:rPr>
      </w:r>
      <w:r/>
    </w:p>
    <w:p>
      <w:pPr>
        <w:pStyle w:val="760"/>
        <w:rPr>
          <w:rFonts w:hint="eastAsia" w:ascii="宋体" w:hAnsi="宋体" w:cs="仿宋"/>
          <w:b/>
          <w:bCs/>
          <w:color w:val="000000"/>
          <w:sz w:val="32"/>
          <w:szCs w:val="32"/>
        </w:rPr>
      </w:pPr>
      <w:r>
        <w:rPr>
          <w:rFonts w:hint="eastAsia" w:ascii="宋体" w:hAnsi="宋体" w:cs="仿宋"/>
          <w:b/>
          <w:bCs/>
          <w:color w:val="000000"/>
          <w:sz w:val="32"/>
          <w:szCs w:val="32"/>
        </w:rPr>
      </w:r>
      <w:r/>
    </w:p>
    <w:p>
      <w:pPr>
        <w:pStyle w:val="760"/>
        <w:rPr>
          <w:rFonts w:hint="eastAsia" w:ascii="宋体" w:hAnsi="宋体" w:cs="仿宋"/>
          <w:b/>
          <w:bCs/>
          <w:color w:val="000000"/>
          <w:sz w:val="32"/>
          <w:szCs w:val="32"/>
        </w:rPr>
      </w:pPr>
      <w:r>
        <w:rPr>
          <w:rFonts w:hint="eastAsia" w:ascii="宋体" w:hAnsi="宋体" w:cs="仿宋"/>
          <w:b/>
          <w:bCs/>
          <w:color w:val="000000"/>
          <w:sz w:val="32"/>
          <w:szCs w:val="32"/>
        </w:rPr>
      </w:r>
      <w:r/>
    </w:p>
    <w:p>
      <w:pPr>
        <w:pStyle w:val="760"/>
        <w:rPr>
          <w:rFonts w:hint="eastAsia" w:ascii="宋体" w:hAnsi="宋体" w:cs="仿宋"/>
          <w:b/>
          <w:bCs/>
          <w:color w:val="000000"/>
          <w:sz w:val="32"/>
          <w:szCs w:val="32"/>
        </w:rPr>
      </w:pPr>
      <w:r>
        <w:rPr>
          <w:rFonts w:hint="eastAsia" w:ascii="宋体" w:hAnsi="宋体" w:cs="仿宋"/>
          <w:b/>
          <w:bCs/>
          <w:color w:val="000000"/>
          <w:sz w:val="32"/>
          <w:szCs w:val="32"/>
        </w:rPr>
      </w:r>
      <w:r/>
    </w:p>
    <w:p>
      <w:pPr>
        <w:pStyle w:val="760"/>
        <w:rPr>
          <w:rFonts w:hint="eastAsia" w:ascii="宋体" w:hAnsi="宋体" w:cs="仿宋"/>
          <w:b/>
          <w:bCs/>
          <w:color w:val="000000"/>
          <w:sz w:val="32"/>
          <w:szCs w:val="32"/>
        </w:rPr>
      </w:pPr>
      <w:r>
        <w:rPr>
          <w:rFonts w:hint="eastAsia" w:ascii="宋体" w:hAnsi="宋体" w:cs="仿宋"/>
          <w:b/>
          <w:bCs/>
          <w:color w:val="000000"/>
          <w:sz w:val="32"/>
          <w:szCs w:val="32"/>
        </w:rPr>
      </w:r>
      <w:r/>
    </w:p>
    <w:p>
      <w:pPr>
        <w:pStyle w:val="760"/>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60"/>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6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0"/>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0"/>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6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0"/>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0"/>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6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60"/>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60"/>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6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0"/>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60"/>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60"/>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6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60"/>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GBK">
    <w:panose1 w:val="020B0503020202020204"/>
  </w:font>
  <w:font w:name="汉仪书宋二S">
    <w:panose1 w:val="020B0503020202020204"/>
  </w:font>
  <w:font w:name="方正魏碑_GBK">
    <w:panose1 w:val="020B0503020202020204"/>
  </w:font>
  <w:font w:name="华文新魏">
    <w:panose1 w:val="02010800040101010101"/>
  </w:font>
  <w:font w:name="Showcard Gothic">
    <w:panose1 w:val="04020904020102020604"/>
  </w:font>
  <w:font w:name="Symbol">
    <w:panose1 w:val="05050102010706020507"/>
  </w:font>
  <w:font w:name="方正小标宋_GBK">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仿宋">
    <w:panose1 w:val="02010609060101010101"/>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81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rPr>
        <w:rStyle w:val="842"/>
        <w:rFonts w:ascii="宋体" w:hAnsi="宋体"/>
      </w:rPr>
      <w:framePr w:wrap="around" w:vAnchor="text" w:hAnchor="margin" w:xAlign="center" w:y="1"/>
    </w:pPr>
    <w:r>
      <w:rPr>
        <w:rFonts w:ascii="宋体" w:hAnsi="宋体"/>
      </w:rPr>
      <w:fldChar w:fldCharType="begin"/>
    </w:r>
    <w:r>
      <w:rPr>
        <w:rStyle w:val="842"/>
        <w:rFonts w:ascii="宋体" w:hAnsi="宋体"/>
      </w:rPr>
      <w:instrText xml:space="preserve">PAGE  </w:instrText>
    </w:r>
    <w:r>
      <w:rPr>
        <w:rFonts w:ascii="宋体" w:hAnsi="宋体"/>
      </w:rPr>
      <w:fldChar w:fldCharType="separate"/>
    </w:r>
    <w:r>
      <w:rPr>
        <w:rStyle w:val="842"/>
        <w:rFonts w:ascii="宋体" w:hAnsi="宋体"/>
      </w:rPr>
      <w:t xml:space="preserve">22</w:t>
    </w:r>
    <w:r>
      <w:rPr>
        <w:rFonts w:ascii="宋体" w:hAnsi="宋体"/>
      </w:rPr>
      <w:fldChar w:fldCharType="end"/>
    </w:r>
    <w:r>
      <w:rPr>
        <w:rStyle w:val="842"/>
        <w:rFonts w:ascii="宋体" w:hAnsi="宋体"/>
      </w:rPr>
    </w:r>
    <w:r/>
  </w:p>
  <w:p>
    <w:pPr>
      <w:pStyle w:val="81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rPr>
        <w:rStyle w:val="842"/>
      </w:rPr>
      <w:framePr w:wrap="around" w:vAnchor="text" w:hAnchor="margin" w:xAlign="center" w:y="1"/>
    </w:pPr>
    <w:r>
      <w:fldChar w:fldCharType="begin"/>
    </w:r>
    <w:r>
      <w:rPr>
        <w:rStyle w:val="842"/>
      </w:rPr>
      <w:instrText xml:space="preserve">PAGE  </w:instrText>
    </w:r>
    <w:r>
      <w:fldChar w:fldCharType="separate"/>
    </w:r>
    <w:r>
      <w:rPr>
        <w:rStyle w:val="842"/>
      </w:rPr>
      <w:t xml:space="preserve">1</w:t>
    </w:r>
    <w:r>
      <w:fldChar w:fldCharType="end"/>
    </w:r>
    <w:r>
      <w:rPr>
        <w:rStyle w:val="842"/>
      </w:rPr>
    </w:r>
    <w:r/>
  </w:p>
  <w:p>
    <w:pPr>
      <w:pStyle w:val="8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tab"/>
      <w:lvlText w:val="(%1)"/>
      <w:lvlJc w:val="left"/>
      <w:pPr>
        <w:pStyle w:val="760"/>
        <w:ind w:left="480" w:firstLine="0"/>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07"/>
      <w:isLgl w:val="false"/>
      <w:suff w:val="tab"/>
      <w:lvlText w:val="附录%1."/>
      <w:lvlJc w:val="left"/>
      <w:pPr>
        <w:pStyle w:val="7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34"/>
      <w:isLgl w:val="false"/>
      <w:suff w:val="tab"/>
      <w:lvlText w:val="%1."/>
      <w:lvlJc w:val="left"/>
      <w:pPr>
        <w:pStyle w:val="760"/>
        <w:ind w:left="709" w:hanging="709"/>
        <w:tabs>
          <w:tab w:val="num" w:pos="709" w:leader="none"/>
        </w:tabs>
      </w:pPr>
      <w:rPr>
        <w:rFonts w:hint="eastAsia"/>
      </w:rPr>
    </w:lvl>
    <w:lvl w:ilvl="1">
      <w:start w:val="1"/>
      <w:numFmt w:val="decimal"/>
      <w:isLgl w:val="false"/>
      <w:suff w:val="tab"/>
      <w:lvlText w:val="%1.%2"/>
      <w:lvlJc w:val="left"/>
      <w:pPr>
        <w:pStyle w:val="760"/>
        <w:ind w:left="709" w:hanging="709"/>
        <w:tabs>
          <w:tab w:val="num" w:pos="709" w:leader="none"/>
        </w:tabs>
      </w:pPr>
      <w:rPr>
        <w:rFonts w:hint="eastAsia"/>
      </w:rPr>
    </w:lvl>
    <w:lvl w:ilvl="2">
      <w:start w:val="1"/>
      <w:numFmt w:val="decimal"/>
      <w:isLgl w:val="false"/>
      <w:suff w:val="tab"/>
      <w:lvlText w:val="%1.%2.%3."/>
      <w:lvlJc w:val="left"/>
      <w:pPr>
        <w:pStyle w:val="760"/>
        <w:ind w:left="425" w:hanging="425"/>
        <w:tabs>
          <w:tab w:val="num" w:pos="425" w:leader="none"/>
        </w:tabs>
      </w:pPr>
      <w:rPr>
        <w:rFonts w:hint="eastAsia"/>
      </w:rPr>
    </w:lvl>
    <w:lvl w:ilvl="3">
      <w:start w:val="1"/>
      <w:numFmt w:val="decimal"/>
      <w:isLgl w:val="false"/>
      <w:suff w:val="tab"/>
      <w:lvlText w:val="%1.%2.%3.%4."/>
      <w:lvlJc w:val="left"/>
      <w:pPr>
        <w:pStyle w:val="760"/>
        <w:ind w:left="851" w:hanging="851"/>
        <w:tabs>
          <w:tab w:val="num" w:pos="851" w:leader="none"/>
        </w:tabs>
      </w:pPr>
      <w:rPr>
        <w:rFonts w:hint="eastAsia"/>
      </w:rPr>
    </w:lvl>
    <w:lvl w:ilvl="4">
      <w:start w:val="1"/>
      <w:numFmt w:val="decimal"/>
      <w:isLgl w:val="false"/>
      <w:suff w:val="tab"/>
      <w:lvlText w:val="%1.%2.%3.%4.%5."/>
      <w:lvlJc w:val="left"/>
      <w:pPr>
        <w:pStyle w:val="760"/>
        <w:ind w:left="992" w:hanging="992"/>
        <w:tabs>
          <w:tab w:val="num" w:pos="992" w:leader="none"/>
        </w:tabs>
      </w:pPr>
      <w:rPr>
        <w:rFonts w:hint="eastAsia"/>
      </w:rPr>
    </w:lvl>
    <w:lvl w:ilvl="5">
      <w:start w:val="1"/>
      <w:numFmt w:val="decimal"/>
      <w:isLgl w:val="false"/>
      <w:suff w:val="tab"/>
      <w:lvlText w:val="%1.%2.%3.%4.%5.%6."/>
      <w:lvlJc w:val="left"/>
      <w:pPr>
        <w:pStyle w:val="760"/>
        <w:ind w:left="1134" w:hanging="1134"/>
        <w:tabs>
          <w:tab w:val="num" w:pos="1134" w:leader="none"/>
        </w:tabs>
      </w:pPr>
      <w:rPr>
        <w:rFonts w:hint="eastAsia"/>
      </w:rPr>
    </w:lvl>
    <w:lvl w:ilvl="6">
      <w:start w:val="1"/>
      <w:numFmt w:val="decimal"/>
      <w:isLgl w:val="false"/>
      <w:suff w:val="tab"/>
      <w:lvlText w:val="%1.%2.%3.%4.%5.%6.%7."/>
      <w:lvlJc w:val="left"/>
      <w:pPr>
        <w:pStyle w:val="760"/>
        <w:ind w:left="1276" w:hanging="1276"/>
        <w:tabs>
          <w:tab w:val="num" w:pos="1276" w:leader="none"/>
        </w:tabs>
      </w:pPr>
      <w:rPr>
        <w:rFonts w:hint="eastAsia"/>
      </w:rPr>
    </w:lvl>
    <w:lvl w:ilvl="7">
      <w:start w:val="1"/>
      <w:numFmt w:val="decimal"/>
      <w:isLgl w:val="false"/>
      <w:suff w:val="tab"/>
      <w:lvlText w:val="%1.%2.%3.%4.%5.%6.%7.%8."/>
      <w:lvlJc w:val="left"/>
      <w:pPr>
        <w:pStyle w:val="760"/>
        <w:ind w:left="1418" w:hanging="1418"/>
        <w:tabs>
          <w:tab w:val="num" w:pos="1418" w:leader="none"/>
        </w:tabs>
      </w:pPr>
      <w:rPr>
        <w:rFonts w:hint="eastAsia"/>
      </w:rPr>
    </w:lvl>
    <w:lvl w:ilvl="8">
      <w:start w:val="1"/>
      <w:numFmt w:val="decimal"/>
      <w:isLgl w:val="false"/>
      <w:suff w:val="tab"/>
      <w:lvlText w:val="%1.%2.%3.%4.%5.%6.%7.%8.%9."/>
      <w:lvlJc w:val="left"/>
      <w:pPr>
        <w:pStyle w:val="760"/>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760"/>
        <w:ind w:left="0" w:firstLine="0"/>
      </w:pPr>
      <w:rPr>
        <w:rFonts w:hint="eastAsia"/>
      </w:rPr>
    </w:lvl>
    <w:lvl w:ilvl="1">
      <w:start w:val="1"/>
      <w:numFmt w:val="decimal"/>
      <w:isLgl w:val="false"/>
      <w:suff w:val="nothing"/>
      <w:lvlText w:val="%2、"/>
      <w:lvlJc w:val="left"/>
      <w:pPr>
        <w:pStyle w:val="760"/>
        <w:ind w:left="0" w:firstLine="0"/>
      </w:pPr>
      <w:rPr>
        <w:rFonts w:hint="eastAsia"/>
      </w:rPr>
    </w:lvl>
    <w:lvl w:ilvl="2">
      <w:start w:val="1"/>
      <w:numFmt w:val="decimal"/>
      <w:isLgl w:val="false"/>
      <w:suff w:val="nothing"/>
      <w:lvlText w:val="%2.%3 "/>
      <w:lvlJc w:val="left"/>
      <w:pPr>
        <w:pStyle w:val="760"/>
        <w:ind w:left="0" w:firstLine="0"/>
      </w:pPr>
      <w:rPr>
        <w:rFonts w:hint="eastAsia"/>
      </w:rPr>
    </w:lvl>
    <w:lvl w:ilvl="3">
      <w:start w:val="1"/>
      <w:numFmt w:val="decimal"/>
      <w:isLgl w:val="false"/>
      <w:suff w:val="nothing"/>
      <w:lvlText w:val="%2.%3.%4 "/>
      <w:lvlJc w:val="left"/>
      <w:pPr>
        <w:pStyle w:val="760"/>
        <w:ind w:left="0" w:firstLine="0"/>
      </w:pPr>
      <w:rPr>
        <w:rFonts w:hint="eastAsia"/>
      </w:rPr>
    </w:lvl>
    <w:lvl w:ilvl="4">
      <w:start w:val="1"/>
      <w:numFmt w:val="decimal"/>
      <w:isLgl w:val="false"/>
      <w:suff w:val="nothing"/>
      <w:lvlText w:val="%2.%3.%4.%5 "/>
      <w:lvlJc w:val="left"/>
      <w:pPr>
        <w:pStyle w:val="760"/>
        <w:ind w:left="0" w:firstLine="0"/>
      </w:pPr>
      <w:rPr>
        <w:rFonts w:hint="eastAsia"/>
      </w:rPr>
    </w:lvl>
    <w:lvl w:ilvl="5">
      <w:start w:val="1"/>
      <w:numFmt w:val="decimal"/>
      <w:pStyle w:val="766"/>
      <w:isLgl w:val="false"/>
      <w:suff w:val="nothing"/>
      <w:lvlText w:val=""/>
      <w:lvlJc w:val="left"/>
      <w:pPr>
        <w:pStyle w:val="760"/>
        <w:ind w:left="0" w:firstLine="0"/>
      </w:pPr>
      <w:rPr>
        <w:rFonts w:hint="eastAsia"/>
      </w:rPr>
    </w:lvl>
    <w:lvl w:ilvl="6">
      <w:start w:val="1"/>
      <w:numFmt w:val="decimal"/>
      <w:pStyle w:val="767"/>
      <w:isLgl w:val="false"/>
      <w:suff w:val="nothing"/>
      <w:lvlText w:val=""/>
      <w:lvlJc w:val="left"/>
      <w:pPr>
        <w:pStyle w:val="760"/>
        <w:ind w:left="0" w:firstLine="0"/>
      </w:pPr>
      <w:rPr>
        <w:rFonts w:hint="eastAsia"/>
      </w:rPr>
    </w:lvl>
    <w:lvl w:ilvl="7">
      <w:start w:val="1"/>
      <w:numFmt w:val="decimal"/>
      <w:pStyle w:val="768"/>
      <w:isLgl w:val="false"/>
      <w:suff w:val="nothing"/>
      <w:lvlText w:val=""/>
      <w:lvlJc w:val="left"/>
      <w:pPr>
        <w:pStyle w:val="760"/>
        <w:ind w:left="0" w:firstLine="0"/>
      </w:pPr>
      <w:rPr>
        <w:rFonts w:hint="eastAsia"/>
      </w:rPr>
    </w:lvl>
    <w:lvl w:ilvl="8">
      <w:start w:val="1"/>
      <w:numFmt w:val="decimal"/>
      <w:pStyle w:val="769"/>
      <w:isLgl w:val="false"/>
      <w:suff w:val="nothing"/>
      <w:lvlText w:val=""/>
      <w:lvlJc w:val="left"/>
      <w:pPr>
        <w:pStyle w:val="760"/>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7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11"/>
  </w:num>
  <w:num w:numId="6">
    <w:abstractNumId w:val="2"/>
  </w:num>
  <w:num w:numId="7">
    <w:abstractNumId w:val="6"/>
  </w:num>
  <w:num w:numId="8">
    <w:abstractNumId w:val="4"/>
  </w:num>
  <w:num w:numId="9">
    <w:abstractNumId w:val="3"/>
  </w:num>
  <w:num w:numId="10">
    <w:abstractNumId w:val="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760"/>
    <w:next w:val="760"/>
    <w:link w:val="912"/>
    <w:uiPriority w:val="9"/>
    <w:qFormat/>
    <w:pPr>
      <w:keepLines/>
      <w:keepNext/>
      <w:spacing w:before="480" w:after="200"/>
      <w:outlineLvl w:val="0"/>
    </w:pPr>
    <w:rPr>
      <w:rFonts w:ascii="Arial" w:hAnsi="Arial" w:eastAsia="Arial" w:cs="Arial"/>
      <w:sz w:val="40"/>
      <w:szCs w:val="40"/>
    </w:rPr>
  </w:style>
  <w:style w:type="paragraph" w:styleId="726">
    <w:name w:val="Heading 2"/>
    <w:basedOn w:val="760"/>
    <w:next w:val="760"/>
    <w:link w:val="852"/>
    <w:uiPriority w:val="9"/>
    <w:unhideWhenUsed/>
    <w:qFormat/>
    <w:pPr>
      <w:keepLines/>
      <w:keepNext/>
      <w:spacing w:before="360" w:after="200"/>
      <w:outlineLvl w:val="1"/>
    </w:pPr>
    <w:rPr>
      <w:rFonts w:ascii="Arial" w:hAnsi="Arial" w:eastAsia="Arial" w:cs="Arial"/>
      <w:sz w:val="34"/>
    </w:rPr>
  </w:style>
  <w:style w:type="paragraph" w:styleId="727">
    <w:name w:val="Heading 3"/>
    <w:basedOn w:val="760"/>
    <w:next w:val="760"/>
    <w:link w:val="866"/>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60"/>
    <w:next w:val="760"/>
    <w:link w:val="876"/>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60"/>
    <w:next w:val="760"/>
    <w:link w:val="904"/>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60"/>
    <w:next w:val="760"/>
    <w:link w:val="881"/>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60"/>
    <w:next w:val="760"/>
    <w:link w:val="901"/>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60"/>
    <w:next w:val="760"/>
    <w:link w:val="862"/>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60"/>
    <w:next w:val="760"/>
    <w:link w:val="867"/>
    <w:uiPriority w:val="9"/>
    <w:unhideWhenUsed/>
    <w:qFormat/>
    <w:pPr>
      <w:keepLines/>
      <w:keepNext/>
      <w:spacing w:before="320" w:after="200"/>
      <w:outlineLvl w:val="8"/>
    </w:pPr>
    <w:rPr>
      <w:rFonts w:ascii="Arial" w:hAnsi="Arial" w:eastAsia="Arial" w:cs="Arial"/>
      <w:i/>
      <w:iCs/>
      <w:sz w:val="21"/>
      <w:szCs w:val="21"/>
    </w:rPr>
  </w:style>
  <w:style w:type="paragraph" w:styleId="734">
    <w:name w:val="List Paragraph"/>
    <w:basedOn w:val="760"/>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760"/>
    <w:next w:val="760"/>
    <w:link w:val="865"/>
    <w:uiPriority w:val="10"/>
    <w:qFormat/>
    <w:pPr>
      <w:contextualSpacing/>
      <w:spacing w:before="300" w:after="200"/>
    </w:pPr>
    <w:rPr>
      <w:sz w:val="48"/>
      <w:szCs w:val="48"/>
    </w:rPr>
  </w:style>
  <w:style w:type="paragraph" w:styleId="737">
    <w:name w:val="Subtitle"/>
    <w:basedOn w:val="760"/>
    <w:next w:val="760"/>
    <w:link w:val="895"/>
    <w:uiPriority w:val="11"/>
    <w:qFormat/>
    <w:pPr>
      <w:spacing w:before="200" w:after="200"/>
    </w:pPr>
    <w:rPr>
      <w:sz w:val="24"/>
      <w:szCs w:val="24"/>
    </w:rPr>
  </w:style>
  <w:style w:type="paragraph" w:styleId="738">
    <w:name w:val="Quote"/>
    <w:basedOn w:val="760"/>
    <w:next w:val="760"/>
    <w:link w:val="857"/>
    <w:uiPriority w:val="29"/>
    <w:qFormat/>
    <w:pPr>
      <w:ind w:left="720" w:right="720"/>
    </w:pPr>
    <w:rPr>
      <w:i/>
    </w:rPr>
  </w:style>
  <w:style w:type="paragraph" w:styleId="739">
    <w:name w:val="Intense Quote"/>
    <w:basedOn w:val="760"/>
    <w:next w:val="760"/>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0">
    <w:name w:val="Header"/>
    <w:basedOn w:val="760"/>
    <w:link w:val="860"/>
    <w:uiPriority w:val="99"/>
    <w:unhideWhenUsed/>
    <w:pPr>
      <w:spacing w:after="0" w:line="240" w:lineRule="auto"/>
      <w:tabs>
        <w:tab w:val="center" w:pos="7143" w:leader="none"/>
        <w:tab w:val="right" w:pos="14287" w:leader="none"/>
      </w:tabs>
    </w:pPr>
  </w:style>
  <w:style w:type="paragraph" w:styleId="741">
    <w:name w:val="Footer"/>
    <w:basedOn w:val="760"/>
    <w:link w:val="887"/>
    <w:uiPriority w:val="99"/>
    <w:unhideWhenUsed/>
    <w:pPr>
      <w:spacing w:after="0" w:line="240" w:lineRule="auto"/>
      <w:tabs>
        <w:tab w:val="center" w:pos="7143" w:leader="none"/>
        <w:tab w:val="right" w:pos="14287" w:leader="none"/>
      </w:tabs>
    </w:pPr>
  </w:style>
  <w:style w:type="paragraph" w:styleId="742">
    <w:name w:val="Caption"/>
    <w:basedOn w:val="760"/>
    <w:next w:val="760"/>
    <w:uiPriority w:val="35"/>
    <w:semiHidden/>
    <w:unhideWhenUsed/>
    <w:qFormat/>
    <w:pPr>
      <w:spacing w:line="276" w:lineRule="auto"/>
    </w:pPr>
    <w:rPr>
      <w:b/>
      <w:bCs/>
      <w:color w:val="4f81bd" w:themeColor="accent1"/>
      <w:sz w:val="18"/>
      <w:szCs w:val="18"/>
    </w:rPr>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Hyperlink"/>
    <w:uiPriority w:val="99"/>
    <w:unhideWhenUsed/>
    <w:rPr>
      <w:color w:val="0000ff" w:themeColor="hyperlink"/>
      <w:u w:val="single"/>
    </w:rPr>
  </w:style>
  <w:style w:type="paragraph" w:styleId="745">
    <w:name w:val="footnote text"/>
    <w:basedOn w:val="760"/>
    <w:link w:val="878"/>
    <w:uiPriority w:val="99"/>
    <w:semiHidden/>
    <w:unhideWhenUsed/>
    <w:pPr>
      <w:spacing w:after="40" w:line="240" w:lineRule="auto"/>
    </w:pPr>
    <w:rPr>
      <w:sz w:val="18"/>
    </w:rPr>
  </w:style>
  <w:style w:type="character" w:styleId="746">
    <w:name w:val="footnote reference"/>
    <w:uiPriority w:val="99"/>
    <w:unhideWhenUsed/>
    <w:rPr>
      <w:vertAlign w:val="superscript"/>
    </w:rPr>
  </w:style>
  <w:style w:type="paragraph" w:styleId="747">
    <w:name w:val="endnote text"/>
    <w:basedOn w:val="760"/>
    <w:link w:val="880"/>
    <w:uiPriority w:val="99"/>
    <w:semiHidden/>
    <w:unhideWhenUsed/>
    <w:pPr>
      <w:spacing w:after="0" w:line="240" w:lineRule="auto"/>
    </w:pPr>
    <w:rPr>
      <w:sz w:val="20"/>
    </w:rPr>
  </w:style>
  <w:style w:type="character" w:styleId="748">
    <w:name w:val="endnote reference"/>
    <w:uiPriority w:val="99"/>
    <w:semiHidden/>
    <w:unhideWhenUsed/>
    <w:rPr>
      <w:vertAlign w:val="superscript"/>
    </w:rPr>
  </w:style>
  <w:style w:type="paragraph" w:styleId="749">
    <w:name w:val="toc 1"/>
    <w:basedOn w:val="760"/>
    <w:next w:val="760"/>
    <w:uiPriority w:val="39"/>
    <w:unhideWhenUsed/>
    <w:pPr>
      <w:ind w:left="0" w:right="0" w:firstLine="0"/>
      <w:spacing w:after="57"/>
    </w:pPr>
  </w:style>
  <w:style w:type="paragraph" w:styleId="750">
    <w:name w:val="toc 2"/>
    <w:basedOn w:val="760"/>
    <w:next w:val="760"/>
    <w:uiPriority w:val="39"/>
    <w:unhideWhenUsed/>
    <w:pPr>
      <w:ind w:left="283" w:right="0" w:firstLine="0"/>
      <w:spacing w:after="57"/>
    </w:pPr>
  </w:style>
  <w:style w:type="paragraph" w:styleId="751">
    <w:name w:val="toc 3"/>
    <w:basedOn w:val="760"/>
    <w:next w:val="760"/>
    <w:uiPriority w:val="39"/>
    <w:unhideWhenUsed/>
    <w:pPr>
      <w:ind w:left="567" w:right="0" w:firstLine="0"/>
      <w:spacing w:after="57"/>
    </w:pPr>
  </w:style>
  <w:style w:type="paragraph" w:styleId="752">
    <w:name w:val="toc 4"/>
    <w:basedOn w:val="760"/>
    <w:next w:val="760"/>
    <w:uiPriority w:val="39"/>
    <w:unhideWhenUsed/>
    <w:pPr>
      <w:ind w:left="850" w:right="0" w:firstLine="0"/>
      <w:spacing w:after="57"/>
    </w:pPr>
  </w:style>
  <w:style w:type="paragraph" w:styleId="753">
    <w:name w:val="toc 5"/>
    <w:basedOn w:val="760"/>
    <w:next w:val="760"/>
    <w:uiPriority w:val="39"/>
    <w:unhideWhenUsed/>
    <w:pPr>
      <w:ind w:left="1134" w:right="0" w:firstLine="0"/>
      <w:spacing w:after="57"/>
    </w:pPr>
  </w:style>
  <w:style w:type="paragraph" w:styleId="754">
    <w:name w:val="toc 6"/>
    <w:basedOn w:val="760"/>
    <w:next w:val="760"/>
    <w:uiPriority w:val="39"/>
    <w:unhideWhenUsed/>
    <w:pPr>
      <w:ind w:left="1417" w:right="0" w:firstLine="0"/>
      <w:spacing w:after="57"/>
    </w:pPr>
  </w:style>
  <w:style w:type="paragraph" w:styleId="755">
    <w:name w:val="toc 7"/>
    <w:basedOn w:val="760"/>
    <w:next w:val="760"/>
    <w:uiPriority w:val="39"/>
    <w:unhideWhenUsed/>
    <w:pPr>
      <w:ind w:left="1701" w:right="0" w:firstLine="0"/>
      <w:spacing w:after="57"/>
    </w:pPr>
  </w:style>
  <w:style w:type="paragraph" w:styleId="756">
    <w:name w:val="toc 8"/>
    <w:basedOn w:val="760"/>
    <w:next w:val="760"/>
    <w:uiPriority w:val="39"/>
    <w:unhideWhenUsed/>
    <w:pPr>
      <w:ind w:left="1984" w:right="0" w:firstLine="0"/>
      <w:spacing w:after="57"/>
    </w:pPr>
  </w:style>
  <w:style w:type="paragraph" w:styleId="757">
    <w:name w:val="toc 9"/>
    <w:basedOn w:val="760"/>
    <w:next w:val="760"/>
    <w:uiPriority w:val="39"/>
    <w:unhideWhenUsed/>
    <w:pPr>
      <w:ind w:left="2268" w:right="0" w:firstLine="0"/>
      <w:spacing w:after="57"/>
    </w:pPr>
  </w:style>
  <w:style w:type="paragraph" w:styleId="758">
    <w:name w:val="TOC Heading"/>
    <w:uiPriority w:val="39"/>
    <w:unhideWhenUsed/>
  </w:style>
  <w:style w:type="paragraph" w:styleId="759">
    <w:name w:val="table of figures"/>
    <w:basedOn w:val="760"/>
    <w:next w:val="760"/>
    <w:uiPriority w:val="99"/>
    <w:unhideWhenUsed/>
    <w:pPr>
      <w:spacing w:after="0" w:afterAutospacing="0"/>
    </w:pPr>
  </w:style>
  <w:style w:type="paragraph" w:styleId="760" w:default="1">
    <w:name w:val="Normal"/>
    <w:next w:val="760"/>
    <w:link w:val="760"/>
    <w:qFormat/>
    <w:pPr>
      <w:jc w:val="both"/>
      <w:widowControl w:val="off"/>
    </w:pPr>
    <w:rPr>
      <w:sz w:val="21"/>
      <w:szCs w:val="22"/>
      <w:lang w:val="en-US" w:eastAsia="zh-CN" w:bidi="ar-SA"/>
    </w:rPr>
  </w:style>
  <w:style w:type="paragraph" w:styleId="761">
    <w:name w:val="标题 1"/>
    <w:basedOn w:val="760"/>
    <w:next w:val="760"/>
    <w:link w:val="772"/>
    <w:uiPriority w:val="9"/>
    <w:qFormat/>
    <w:pPr>
      <w:jc w:val="center"/>
      <w:keepNext/>
      <w:outlineLvl w:val="0"/>
    </w:pPr>
    <w:rPr>
      <w:rFonts w:ascii="楷体_GB2312" w:hAnsi="Times New Roman" w:eastAsia="楷体_GB2312" w:cs="Times New Roman"/>
      <w:sz w:val="28"/>
      <w:szCs w:val="28"/>
    </w:rPr>
  </w:style>
  <w:style w:type="paragraph" w:styleId="762">
    <w:name w:val="标题 2"/>
    <w:basedOn w:val="760"/>
    <w:next w:val="774"/>
    <w:link w:val="773"/>
    <w:qFormat/>
    <w:pPr>
      <w:jc w:val="center"/>
      <w:keepLines/>
      <w:keepNext/>
      <w:spacing w:before="260" w:after="260" w:line="416" w:lineRule="auto"/>
      <w:outlineLvl w:val="1"/>
    </w:pPr>
    <w:rPr>
      <w:rFonts w:ascii="Arial" w:hAnsi="Arial" w:eastAsia="幼圆" w:cs="Arial"/>
      <w:b/>
      <w:bCs/>
      <w:sz w:val="44"/>
      <w:szCs w:val="44"/>
    </w:rPr>
  </w:style>
  <w:style w:type="paragraph" w:styleId="763">
    <w:name w:val="标题 3"/>
    <w:basedOn w:val="760"/>
    <w:next w:val="774"/>
    <w:link w:val="776"/>
    <w:uiPriority w:val="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64">
    <w:name w:val="标题 4"/>
    <w:basedOn w:val="760"/>
    <w:next w:val="774"/>
    <w:link w:val="777"/>
    <w:uiPriority w:val="9"/>
    <w:qFormat/>
    <w:pPr>
      <w:keepLines/>
      <w:keepNext/>
      <w:spacing w:before="280" w:after="290" w:line="376" w:lineRule="auto"/>
      <w:outlineLvl w:val="3"/>
    </w:pPr>
    <w:rPr>
      <w:rFonts w:ascii="Arial" w:hAnsi="Arial" w:eastAsia="黑体" w:cs="Arial"/>
      <w:b/>
      <w:bCs/>
      <w:sz w:val="28"/>
      <w:szCs w:val="28"/>
    </w:rPr>
  </w:style>
  <w:style w:type="paragraph" w:styleId="765">
    <w:name w:val="标题 5"/>
    <w:basedOn w:val="760"/>
    <w:next w:val="774"/>
    <w:link w:val="778"/>
    <w:uiPriority w:val="9"/>
    <w:qFormat/>
    <w:pPr>
      <w:keepNext/>
      <w:outlineLvl w:val="4"/>
    </w:pPr>
    <w:rPr>
      <w:rFonts w:ascii="宋体" w:hAnsi="Times New Roman" w:eastAsia="宋体" w:cs="Times New Roman"/>
      <w:color w:val="000000"/>
      <w:sz w:val="28"/>
      <w:szCs w:val="28"/>
    </w:rPr>
  </w:style>
  <w:style w:type="paragraph" w:styleId="766">
    <w:name w:val="标题 6"/>
    <w:basedOn w:val="760"/>
    <w:next w:val="760"/>
    <w:link w:val="779"/>
    <w:uiPriority w:val="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67">
    <w:name w:val="标题 7"/>
    <w:basedOn w:val="760"/>
    <w:next w:val="760"/>
    <w:link w:val="780"/>
    <w:uiPriority w:val="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68">
    <w:name w:val="标题 8"/>
    <w:basedOn w:val="760"/>
    <w:next w:val="760"/>
    <w:link w:val="781"/>
    <w:uiPriority w:val="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69">
    <w:name w:val="标题 9"/>
    <w:basedOn w:val="760"/>
    <w:next w:val="760"/>
    <w:link w:val="782"/>
    <w:uiPriority w:val="9"/>
    <w:qFormat/>
    <w:pPr>
      <w:numPr>
        <w:ilvl w:val="8"/>
        <w:numId w:val="1"/>
      </w:numPr>
      <w:keepLines/>
      <w:keepNext/>
      <w:spacing w:before="240" w:after="64" w:line="320" w:lineRule="auto"/>
      <w:outlineLvl w:val="8"/>
    </w:pPr>
    <w:rPr>
      <w:rFonts w:ascii="Arial" w:hAnsi="Arial" w:eastAsia="黑体" w:cs="Times New Roman"/>
      <w:szCs w:val="21"/>
    </w:rPr>
  </w:style>
  <w:style w:type="character" w:styleId="770">
    <w:name w:val="默认段落字体"/>
    <w:next w:val="770"/>
    <w:link w:val="760"/>
    <w:uiPriority w:val="1"/>
    <w:unhideWhenUsed/>
  </w:style>
  <w:style w:type="table" w:styleId="771">
    <w:name w:val="普通表格"/>
    <w:next w:val="771"/>
    <w:link w:val="760"/>
    <w:uiPriority w:val="99"/>
    <w:unhideWhenUsed/>
    <w:tblPr/>
  </w:style>
  <w:style w:type="character" w:styleId="772">
    <w:name w:val="标题 1 字符"/>
    <w:next w:val="772"/>
    <w:link w:val="761"/>
    <w:rPr>
      <w:rFonts w:ascii="楷体_GB2312" w:hAnsi="Times New Roman" w:eastAsia="楷体_GB2312" w:cs="Times New Roman"/>
      <w:sz w:val="28"/>
      <w:szCs w:val="28"/>
    </w:rPr>
  </w:style>
  <w:style w:type="character" w:styleId="773">
    <w:name w:val="标题 2 字符"/>
    <w:next w:val="773"/>
    <w:link w:val="762"/>
    <w:rPr>
      <w:rFonts w:ascii="Arial" w:hAnsi="Arial" w:eastAsia="幼圆" w:cs="Arial"/>
      <w:b/>
      <w:bCs/>
      <w:sz w:val="44"/>
      <w:szCs w:val="44"/>
    </w:rPr>
  </w:style>
  <w:style w:type="paragraph" w:styleId="774">
    <w:name w:val="正文缩进"/>
    <w:basedOn w:val="760"/>
    <w:next w:val="774"/>
    <w:link w:val="775"/>
    <w:uiPriority w:val="99"/>
    <w:qFormat/>
    <w:pPr>
      <w:ind w:firstLine="420"/>
    </w:pPr>
    <w:rPr>
      <w:szCs w:val="21"/>
    </w:rPr>
  </w:style>
  <w:style w:type="character" w:styleId="775">
    <w:name w:val="正文缩进 字符"/>
    <w:next w:val="775"/>
    <w:link w:val="774"/>
    <w:rPr>
      <w:szCs w:val="21"/>
    </w:rPr>
  </w:style>
  <w:style w:type="character" w:styleId="776">
    <w:name w:val="标题 3 字符"/>
    <w:next w:val="776"/>
    <w:link w:val="763"/>
    <w:rPr>
      <w:rFonts w:ascii="Times New Roman" w:hAnsi="Times New Roman" w:eastAsia="宋体" w:cs="Times New Roman"/>
      <w:b/>
      <w:bCs/>
      <w:sz w:val="32"/>
      <w:szCs w:val="32"/>
    </w:rPr>
  </w:style>
  <w:style w:type="character" w:styleId="777">
    <w:name w:val="标题 4 字符"/>
    <w:next w:val="777"/>
    <w:link w:val="764"/>
    <w:rPr>
      <w:rFonts w:ascii="Arial" w:hAnsi="Arial" w:eastAsia="黑体" w:cs="Arial"/>
      <w:b/>
      <w:bCs/>
      <w:sz w:val="28"/>
      <w:szCs w:val="28"/>
    </w:rPr>
  </w:style>
  <w:style w:type="character" w:styleId="778">
    <w:name w:val="标题 5 字符"/>
    <w:next w:val="778"/>
    <w:link w:val="765"/>
    <w:rPr>
      <w:rFonts w:ascii="宋体" w:hAnsi="Times New Roman" w:eastAsia="宋体" w:cs="Times New Roman"/>
      <w:color w:val="000000"/>
      <w:sz w:val="28"/>
      <w:szCs w:val="28"/>
    </w:rPr>
  </w:style>
  <w:style w:type="character" w:styleId="779">
    <w:name w:val="标题 6 字符"/>
    <w:next w:val="779"/>
    <w:link w:val="766"/>
    <w:rPr>
      <w:rFonts w:ascii="Arial" w:hAnsi="Arial" w:eastAsia="黑体" w:cs="Times New Roman"/>
      <w:b/>
      <w:bCs/>
      <w:sz w:val="24"/>
      <w:szCs w:val="24"/>
    </w:rPr>
  </w:style>
  <w:style w:type="character" w:styleId="780">
    <w:name w:val="标题 7 字符"/>
    <w:next w:val="780"/>
    <w:link w:val="767"/>
    <w:rPr>
      <w:rFonts w:ascii="Times New Roman" w:hAnsi="Times New Roman" w:eastAsia="宋体" w:cs="Times New Roman"/>
      <w:b/>
      <w:bCs/>
      <w:sz w:val="24"/>
      <w:szCs w:val="24"/>
    </w:rPr>
  </w:style>
  <w:style w:type="character" w:styleId="781">
    <w:name w:val="标题 8 字符"/>
    <w:next w:val="781"/>
    <w:link w:val="768"/>
    <w:rPr>
      <w:rFonts w:ascii="Arial" w:hAnsi="Arial" w:eastAsia="黑体" w:cs="Times New Roman"/>
      <w:sz w:val="24"/>
      <w:szCs w:val="24"/>
    </w:rPr>
  </w:style>
  <w:style w:type="character" w:styleId="782">
    <w:name w:val="标题 9 字符"/>
    <w:next w:val="782"/>
    <w:link w:val="769"/>
    <w:rPr>
      <w:rFonts w:ascii="Arial" w:hAnsi="Arial" w:eastAsia="黑体" w:cs="Times New Roman"/>
      <w:szCs w:val="21"/>
    </w:rPr>
  </w:style>
  <w:style w:type="paragraph" w:styleId="783">
    <w:name w:val="列表 3"/>
    <w:basedOn w:val="760"/>
    <w:next w:val="783"/>
    <w:link w:val="760"/>
    <w:pPr>
      <w:ind w:left="100" w:hanging="200"/>
    </w:pPr>
    <w:rPr>
      <w:rFonts w:ascii="Times New Roman" w:hAnsi="Times New Roman" w:eastAsia="宋体" w:cs="Times New Roman"/>
      <w:szCs w:val="21"/>
    </w:rPr>
  </w:style>
  <w:style w:type="paragraph" w:styleId="784">
    <w:name w:val="目录 7"/>
    <w:basedOn w:val="760"/>
    <w:next w:val="760"/>
    <w:link w:val="760"/>
    <w:semiHidden/>
    <w:pPr>
      <w:ind w:left="1260"/>
      <w:jc w:val="left"/>
    </w:pPr>
    <w:rPr>
      <w:rFonts w:ascii="Times New Roman" w:hAnsi="Times New Roman" w:eastAsia="宋体" w:cs="Times New Roman"/>
      <w:szCs w:val="21"/>
    </w:rPr>
  </w:style>
  <w:style w:type="paragraph" w:styleId="785">
    <w:name w:val="题注"/>
    <w:basedOn w:val="760"/>
    <w:next w:val="760"/>
    <w:link w:val="760"/>
    <w:uiPriority w:val="35"/>
    <w:qFormat/>
    <w:pPr>
      <w:spacing w:line="276" w:lineRule="auto"/>
    </w:pPr>
    <w:rPr>
      <w:b/>
      <w:bCs/>
      <w:color w:val="4f81bd"/>
      <w:sz w:val="18"/>
      <w:szCs w:val="18"/>
    </w:rPr>
  </w:style>
  <w:style w:type="paragraph" w:styleId="786">
    <w:name w:val="文档结构图"/>
    <w:basedOn w:val="760"/>
    <w:next w:val="786"/>
    <w:link w:val="787"/>
    <w:semiHidden/>
    <w:pPr>
      <w:shd w:val="clear" w:color="auto" w:fill="000080"/>
    </w:pPr>
    <w:rPr>
      <w:rFonts w:ascii="Times New Roman" w:hAnsi="Times New Roman" w:eastAsia="宋体" w:cs="Times New Roman"/>
      <w:szCs w:val="21"/>
    </w:rPr>
  </w:style>
  <w:style w:type="character" w:styleId="787">
    <w:name w:val="文档结构图 字符"/>
    <w:next w:val="787"/>
    <w:link w:val="786"/>
    <w:semiHidden/>
    <w:rPr>
      <w:rFonts w:ascii="Times New Roman" w:hAnsi="Times New Roman" w:eastAsia="宋体" w:cs="Times New Roman"/>
      <w:szCs w:val="21"/>
      <w:shd w:val="clear" w:color="auto" w:fill="000080"/>
    </w:rPr>
  </w:style>
  <w:style w:type="paragraph" w:styleId="788">
    <w:name w:val="批注文字"/>
    <w:basedOn w:val="760"/>
    <w:next w:val="788"/>
    <w:link w:val="789"/>
    <w:unhideWhenUsed/>
    <w:qFormat/>
    <w:pPr>
      <w:jc w:val="left"/>
    </w:pPr>
  </w:style>
  <w:style w:type="character" w:styleId="789">
    <w:name w:val="批注文字 字符"/>
    <w:next w:val="789"/>
    <w:link w:val="788"/>
  </w:style>
  <w:style w:type="paragraph" w:styleId="790">
    <w:name w:val="正文文本 3"/>
    <w:basedOn w:val="760"/>
    <w:next w:val="790"/>
    <w:link w:val="791"/>
    <w:rPr>
      <w:rFonts w:ascii="仿宋_GB2312" w:hAnsi="Arial" w:eastAsia="仿宋_GB2312" w:cs="Times New Roman"/>
      <w:sz w:val="32"/>
      <w:szCs w:val="32"/>
    </w:rPr>
  </w:style>
  <w:style w:type="character" w:styleId="791">
    <w:name w:val="正文文本 3 字符"/>
    <w:next w:val="791"/>
    <w:link w:val="790"/>
    <w:rPr>
      <w:rFonts w:ascii="仿宋_GB2312" w:hAnsi="Arial" w:eastAsia="仿宋_GB2312" w:cs="Times New Roman"/>
      <w:sz w:val="32"/>
      <w:szCs w:val="32"/>
    </w:rPr>
  </w:style>
  <w:style w:type="paragraph" w:styleId="792">
    <w:name w:val="正文文本"/>
    <w:basedOn w:val="760"/>
    <w:next w:val="792"/>
    <w:link w:val="793"/>
    <w:qFormat/>
    <w:rPr>
      <w:rFonts w:ascii="楷体_GB2312" w:hAnsi="Arial" w:eastAsia="楷体_GB2312" w:cs="Times New Roman"/>
      <w:sz w:val="28"/>
      <w:szCs w:val="28"/>
    </w:rPr>
  </w:style>
  <w:style w:type="character" w:styleId="793">
    <w:name w:val="正文文本 字符"/>
    <w:next w:val="793"/>
    <w:link w:val="792"/>
    <w:rPr>
      <w:rFonts w:ascii="楷体_GB2312" w:hAnsi="Arial" w:eastAsia="楷体_GB2312" w:cs="Times New Roman"/>
      <w:sz w:val="28"/>
      <w:szCs w:val="28"/>
    </w:rPr>
  </w:style>
  <w:style w:type="paragraph" w:styleId="794">
    <w:name w:val="正文文本缩进"/>
    <w:basedOn w:val="760"/>
    <w:next w:val="794"/>
    <w:link w:val="795"/>
    <w:unhideWhenUsed/>
    <w:qFormat/>
    <w:pPr>
      <w:ind w:left="420"/>
      <w:spacing w:after="120"/>
    </w:pPr>
  </w:style>
  <w:style w:type="character" w:styleId="795">
    <w:name w:val="正文文本缩进 字符"/>
    <w:next w:val="795"/>
    <w:link w:val="794"/>
    <w:uiPriority w:val="99"/>
    <w:semiHidden/>
  </w:style>
  <w:style w:type="paragraph" w:styleId="796">
    <w:name w:val="列表 2"/>
    <w:basedOn w:val="760"/>
    <w:next w:val="796"/>
    <w:link w:val="760"/>
    <w:pPr>
      <w:ind w:left="100" w:hanging="200"/>
    </w:pPr>
    <w:rPr>
      <w:rFonts w:ascii="Times New Roman" w:hAnsi="Times New Roman" w:eastAsia="宋体" w:cs="Times New Roman"/>
      <w:szCs w:val="21"/>
    </w:rPr>
  </w:style>
  <w:style w:type="paragraph" w:styleId="797">
    <w:name w:val="目录 5"/>
    <w:basedOn w:val="760"/>
    <w:next w:val="760"/>
    <w:link w:val="760"/>
    <w:semiHidden/>
    <w:pPr>
      <w:ind w:left="840"/>
      <w:jc w:val="left"/>
    </w:pPr>
    <w:rPr>
      <w:rFonts w:ascii="Times New Roman" w:hAnsi="Times New Roman" w:eastAsia="宋体" w:cs="Times New Roman"/>
      <w:szCs w:val="21"/>
    </w:rPr>
  </w:style>
  <w:style w:type="paragraph" w:styleId="798">
    <w:name w:val="目录 3"/>
    <w:basedOn w:val="760"/>
    <w:next w:val="760"/>
    <w:link w:val="760"/>
    <w:semiHidden/>
    <w:pPr>
      <w:ind w:left="420"/>
      <w:jc w:val="left"/>
    </w:pPr>
    <w:rPr>
      <w:rFonts w:ascii="Times New Roman" w:hAnsi="Times New Roman" w:eastAsia="宋体" w:cs="Times New Roman"/>
      <w:i/>
      <w:iCs/>
      <w:szCs w:val="24"/>
    </w:rPr>
  </w:style>
  <w:style w:type="paragraph" w:styleId="799">
    <w:name w:val="纯文本"/>
    <w:basedOn w:val="760"/>
    <w:next w:val="799"/>
    <w:link w:val="800"/>
    <w:qFormat/>
    <w:rPr>
      <w:rFonts w:ascii="宋体" w:hAnsi="Courier New" w:eastAsia="宋体" w:cs="Courier New"/>
      <w:szCs w:val="21"/>
    </w:rPr>
  </w:style>
  <w:style w:type="character" w:styleId="800">
    <w:name w:val="纯文本 字符"/>
    <w:next w:val="800"/>
    <w:link w:val="799"/>
    <w:rPr>
      <w:rFonts w:ascii="宋体" w:hAnsi="Courier New" w:eastAsia="宋体" w:cs="Courier New"/>
      <w:szCs w:val="21"/>
    </w:rPr>
  </w:style>
  <w:style w:type="paragraph" w:styleId="801">
    <w:name w:val="目录 8"/>
    <w:basedOn w:val="760"/>
    <w:next w:val="760"/>
    <w:link w:val="760"/>
    <w:semiHidden/>
    <w:pPr>
      <w:ind w:left="1470"/>
      <w:jc w:val="left"/>
    </w:pPr>
    <w:rPr>
      <w:rFonts w:ascii="Times New Roman" w:hAnsi="Times New Roman" w:eastAsia="宋体" w:cs="Times New Roman"/>
      <w:szCs w:val="21"/>
    </w:rPr>
  </w:style>
  <w:style w:type="paragraph" w:styleId="802">
    <w:name w:val="日期"/>
    <w:basedOn w:val="760"/>
    <w:next w:val="760"/>
    <w:link w:val="803"/>
    <w:rPr>
      <w:rFonts w:ascii="Times New Roman" w:hAnsi="Times New Roman" w:eastAsia="宋体" w:cs="Times New Roman"/>
      <w:sz w:val="24"/>
      <w:szCs w:val="24"/>
    </w:rPr>
  </w:style>
  <w:style w:type="character" w:styleId="803">
    <w:name w:val="日期 字符"/>
    <w:next w:val="803"/>
    <w:link w:val="802"/>
    <w:rPr>
      <w:rFonts w:ascii="Times New Roman" w:hAnsi="Times New Roman" w:eastAsia="宋体" w:cs="Times New Roman"/>
      <w:sz w:val="24"/>
      <w:szCs w:val="24"/>
    </w:rPr>
  </w:style>
  <w:style w:type="paragraph" w:styleId="804">
    <w:name w:val="正文文本缩进 2"/>
    <w:basedOn w:val="760"/>
    <w:next w:val="804"/>
    <w:link w:val="805"/>
    <w:pPr>
      <w:ind w:left="630" w:firstLine="645"/>
    </w:pPr>
    <w:rPr>
      <w:rFonts w:ascii="Arial" w:hAnsi="Arial" w:eastAsia="仿宋_GB2312" w:cs="Arial"/>
      <w:sz w:val="32"/>
      <w:szCs w:val="32"/>
    </w:rPr>
  </w:style>
  <w:style w:type="character" w:styleId="805">
    <w:name w:val="正文文本缩进 2 字符"/>
    <w:next w:val="805"/>
    <w:link w:val="804"/>
    <w:rPr>
      <w:rFonts w:ascii="Arial" w:hAnsi="Arial" w:eastAsia="仿宋_GB2312" w:cs="Arial"/>
      <w:sz w:val="32"/>
      <w:szCs w:val="32"/>
    </w:rPr>
  </w:style>
  <w:style w:type="paragraph" w:styleId="806">
    <w:name w:val="尾注文本"/>
    <w:basedOn w:val="760"/>
    <w:next w:val="806"/>
    <w:link w:val="807"/>
    <w:uiPriority w:val="99"/>
    <w:unhideWhenUsed/>
    <w:qFormat/>
    <w:rPr>
      <w:rFonts w:ascii="Times New Roman" w:hAnsi="Times New Roman"/>
      <w:sz w:val="20"/>
      <w:szCs w:val="20"/>
    </w:rPr>
  </w:style>
  <w:style w:type="character" w:styleId="807">
    <w:name w:val="尾注文本 字符1"/>
    <w:next w:val="807"/>
    <w:link w:val="806"/>
    <w:uiPriority w:val="99"/>
    <w:qFormat/>
    <w:rPr>
      <w:rFonts w:ascii="Times New Roman" w:hAnsi="Times New Roman"/>
    </w:rPr>
  </w:style>
  <w:style w:type="paragraph" w:styleId="808">
    <w:name w:val="批注框文本"/>
    <w:basedOn w:val="760"/>
    <w:next w:val="808"/>
    <w:link w:val="809"/>
    <w:uiPriority w:val="99"/>
    <w:qFormat/>
    <w:rPr>
      <w:rFonts w:ascii="Times New Roman" w:hAnsi="Times New Roman" w:eastAsia="宋体" w:cs="Times New Roman"/>
      <w:sz w:val="18"/>
      <w:szCs w:val="18"/>
    </w:rPr>
  </w:style>
  <w:style w:type="character" w:styleId="809">
    <w:name w:val="批注框文本 字符"/>
    <w:next w:val="809"/>
    <w:link w:val="808"/>
    <w:semiHidden/>
    <w:rPr>
      <w:rFonts w:ascii="Times New Roman" w:hAnsi="Times New Roman" w:eastAsia="宋体" w:cs="Times New Roman"/>
      <w:sz w:val="18"/>
      <w:szCs w:val="18"/>
    </w:rPr>
  </w:style>
  <w:style w:type="paragraph" w:styleId="810">
    <w:name w:val="页脚"/>
    <w:basedOn w:val="760"/>
    <w:next w:val="810"/>
    <w:link w:val="811"/>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811">
    <w:name w:val="页脚 字符"/>
    <w:next w:val="811"/>
    <w:link w:val="810"/>
    <w:uiPriority w:val="99"/>
    <w:rPr>
      <w:rFonts w:ascii="Times New Roman" w:hAnsi="Times New Roman" w:eastAsia="宋体" w:cs="Times New Roman"/>
      <w:sz w:val="18"/>
      <w:szCs w:val="18"/>
    </w:rPr>
  </w:style>
  <w:style w:type="paragraph" w:styleId="812">
    <w:name w:val="页眉"/>
    <w:basedOn w:val="760"/>
    <w:next w:val="812"/>
    <w:link w:val="813"/>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13">
    <w:name w:val="页眉 字符"/>
    <w:next w:val="813"/>
    <w:link w:val="812"/>
    <w:rPr>
      <w:rFonts w:ascii="Times New Roman" w:hAnsi="Times New Roman" w:eastAsia="宋体" w:cs="Times New Roman"/>
      <w:sz w:val="18"/>
      <w:szCs w:val="18"/>
    </w:rPr>
  </w:style>
  <w:style w:type="paragraph" w:styleId="814">
    <w:name w:val="目录 1"/>
    <w:basedOn w:val="760"/>
    <w:next w:val="760"/>
    <w:link w:val="7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15">
    <w:name w:val="目录 4"/>
    <w:basedOn w:val="760"/>
    <w:next w:val="760"/>
    <w:link w:val="760"/>
    <w:semiHidden/>
    <w:pPr>
      <w:ind w:left="630"/>
      <w:jc w:val="left"/>
    </w:pPr>
    <w:rPr>
      <w:rFonts w:ascii="Times New Roman" w:hAnsi="Times New Roman" w:eastAsia="宋体" w:cs="Times New Roman"/>
      <w:szCs w:val="21"/>
    </w:rPr>
  </w:style>
  <w:style w:type="paragraph" w:styleId="816">
    <w:name w:val="副标题"/>
    <w:basedOn w:val="760"/>
    <w:next w:val="760"/>
    <w:link w:val="817"/>
    <w:uiPriority w:val="11"/>
    <w:qFormat/>
    <w:pPr>
      <w:spacing w:before="200" w:after="200"/>
    </w:pPr>
    <w:rPr>
      <w:rFonts w:ascii="Times New Roman" w:hAnsi="Times New Roman"/>
      <w:sz w:val="24"/>
      <w:szCs w:val="24"/>
    </w:rPr>
  </w:style>
  <w:style w:type="character" w:styleId="817">
    <w:name w:val="副标题 字符1"/>
    <w:next w:val="817"/>
    <w:link w:val="816"/>
    <w:uiPriority w:val="11"/>
    <w:qFormat/>
    <w:rPr>
      <w:rFonts w:ascii="Times New Roman" w:hAnsi="Times New Roman"/>
      <w:sz w:val="24"/>
      <w:szCs w:val="24"/>
    </w:rPr>
  </w:style>
  <w:style w:type="paragraph" w:styleId="818">
    <w:name w:val="列表"/>
    <w:basedOn w:val="760"/>
    <w:next w:val="818"/>
    <w:link w:val="760"/>
    <w:pPr>
      <w:ind w:left="200" w:hanging="200"/>
    </w:pPr>
    <w:rPr>
      <w:rFonts w:ascii="Times New Roman" w:hAnsi="Times New Roman" w:eastAsia="宋体" w:cs="Times New Roman"/>
      <w:szCs w:val="21"/>
    </w:rPr>
  </w:style>
  <w:style w:type="paragraph" w:styleId="819">
    <w:name w:val="脚注文本"/>
    <w:basedOn w:val="760"/>
    <w:next w:val="819"/>
    <w:link w:val="820"/>
    <w:uiPriority w:val="99"/>
    <w:unhideWhenUsed/>
    <w:qFormat/>
    <w:pPr>
      <w:spacing w:after="40"/>
    </w:pPr>
    <w:rPr>
      <w:rFonts w:ascii="Times New Roman" w:hAnsi="Times New Roman"/>
      <w:sz w:val="18"/>
      <w:szCs w:val="20"/>
    </w:rPr>
  </w:style>
  <w:style w:type="character" w:styleId="820">
    <w:name w:val="脚注文本 字符1"/>
    <w:next w:val="820"/>
    <w:link w:val="819"/>
    <w:uiPriority w:val="99"/>
    <w:qFormat/>
    <w:rPr>
      <w:rFonts w:ascii="Times New Roman" w:hAnsi="Times New Roman"/>
      <w:sz w:val="18"/>
    </w:rPr>
  </w:style>
  <w:style w:type="paragraph" w:styleId="821">
    <w:name w:val="目录 6"/>
    <w:basedOn w:val="760"/>
    <w:next w:val="760"/>
    <w:link w:val="760"/>
    <w:semiHidden/>
    <w:pPr>
      <w:ind w:left="1050"/>
      <w:jc w:val="left"/>
    </w:pPr>
    <w:rPr>
      <w:rFonts w:ascii="Times New Roman" w:hAnsi="Times New Roman" w:eastAsia="宋体" w:cs="Times New Roman"/>
      <w:szCs w:val="21"/>
    </w:rPr>
  </w:style>
  <w:style w:type="paragraph" w:styleId="822">
    <w:name w:val="正文文本缩进 3"/>
    <w:basedOn w:val="760"/>
    <w:next w:val="822"/>
    <w:link w:val="823"/>
    <w:pPr>
      <w:ind w:left="645" w:firstLine="645"/>
    </w:pPr>
    <w:rPr>
      <w:rFonts w:ascii="Arial" w:hAnsi="Arial" w:eastAsia="仿宋_GB2312" w:cs="Arial"/>
      <w:color w:val="ffff00"/>
      <w:sz w:val="32"/>
      <w:szCs w:val="32"/>
    </w:rPr>
  </w:style>
  <w:style w:type="character" w:styleId="823">
    <w:name w:val="正文文本缩进 3 字符"/>
    <w:next w:val="823"/>
    <w:link w:val="822"/>
    <w:rPr>
      <w:rFonts w:ascii="Arial" w:hAnsi="Arial" w:eastAsia="仿宋_GB2312" w:cs="Arial"/>
      <w:color w:val="ffff00"/>
      <w:sz w:val="32"/>
      <w:szCs w:val="32"/>
    </w:rPr>
  </w:style>
  <w:style w:type="paragraph" w:styleId="824">
    <w:name w:val="图表目录"/>
    <w:basedOn w:val="760"/>
    <w:next w:val="760"/>
    <w:link w:val="760"/>
    <w:uiPriority w:val="99"/>
    <w:qFormat/>
    <w:pPr>
      <w:ind w:left="840" w:hanging="420"/>
    </w:pPr>
    <w:rPr>
      <w:rFonts w:ascii="Times New Roman" w:hAnsi="Times New Roman" w:eastAsia="宋体" w:cs="Times New Roman"/>
      <w:szCs w:val="21"/>
    </w:rPr>
  </w:style>
  <w:style w:type="paragraph" w:styleId="825">
    <w:name w:val="目录 2"/>
    <w:basedOn w:val="760"/>
    <w:next w:val="760"/>
    <w:link w:val="760"/>
    <w:semiHidden/>
    <w:pPr>
      <w:ind w:left="210"/>
      <w:jc w:val="left"/>
    </w:pPr>
    <w:rPr>
      <w:rFonts w:ascii="Times New Roman" w:hAnsi="Times New Roman" w:eastAsia="宋体" w:cs="Times New Roman"/>
      <w:smallCaps/>
      <w:szCs w:val="24"/>
    </w:rPr>
  </w:style>
  <w:style w:type="paragraph" w:styleId="826">
    <w:name w:val="目录 9"/>
    <w:basedOn w:val="760"/>
    <w:next w:val="760"/>
    <w:link w:val="760"/>
    <w:semiHidden/>
    <w:pPr>
      <w:ind w:left="1680"/>
      <w:jc w:val="left"/>
    </w:pPr>
    <w:rPr>
      <w:rFonts w:ascii="Times New Roman" w:hAnsi="Times New Roman" w:eastAsia="宋体" w:cs="Times New Roman"/>
      <w:szCs w:val="21"/>
    </w:rPr>
  </w:style>
  <w:style w:type="paragraph" w:styleId="827">
    <w:name w:val="正文文本 2"/>
    <w:basedOn w:val="760"/>
    <w:next w:val="827"/>
    <w:link w:val="828"/>
    <w:pPr>
      <w:jc w:val="center"/>
      <w:widowControl/>
    </w:pPr>
    <w:rPr>
      <w:rFonts w:ascii="楷体_GB2312" w:hAnsi="Times New Roman" w:eastAsia="楷体_GB2312" w:cs="Times New Roman"/>
      <w:sz w:val="28"/>
      <w:szCs w:val="28"/>
    </w:rPr>
  </w:style>
  <w:style w:type="character" w:styleId="828">
    <w:name w:val="正文文本 2 字符"/>
    <w:next w:val="828"/>
    <w:link w:val="827"/>
    <w:rPr>
      <w:rFonts w:ascii="楷体_GB2312" w:hAnsi="Times New Roman" w:eastAsia="楷体_GB2312" w:cs="Times New Roman"/>
      <w:sz w:val="28"/>
      <w:szCs w:val="28"/>
    </w:rPr>
  </w:style>
  <w:style w:type="paragraph" w:styleId="829">
    <w:name w:val="普通(网站)"/>
    <w:basedOn w:val="760"/>
    <w:next w:val="829"/>
    <w:link w:val="760"/>
    <w:uiPriority w:val="99"/>
    <w:qFormat/>
    <w:pPr>
      <w:jc w:val="left"/>
      <w:spacing w:before="100" w:beforeAutospacing="1" w:after="100" w:afterAutospacing="1"/>
      <w:widowControl/>
    </w:pPr>
    <w:rPr>
      <w:rFonts w:ascii="宋体" w:hAnsi="宋体" w:eastAsia="宋体" w:cs="宋体"/>
      <w:sz w:val="24"/>
      <w:szCs w:val="24"/>
    </w:rPr>
  </w:style>
  <w:style w:type="paragraph" w:styleId="830">
    <w:name w:val="索引 1"/>
    <w:basedOn w:val="760"/>
    <w:next w:val="760"/>
    <w:link w:val="760"/>
    <w:semiHidden/>
    <w:pPr>
      <w:spacing w:line="240" w:lineRule="atLeast"/>
    </w:pPr>
    <w:rPr>
      <w:rFonts w:ascii="Times New Roman" w:hAnsi="Times New Roman" w:eastAsia="宋体" w:cs="Times New Roman"/>
      <w:b/>
      <w:bCs/>
      <w:szCs w:val="21"/>
    </w:rPr>
  </w:style>
  <w:style w:type="paragraph" w:styleId="831">
    <w:name w:val="标题"/>
    <w:basedOn w:val="760"/>
    <w:next w:val="760"/>
    <w:link w:val="832"/>
    <w:uiPriority w:val="10"/>
    <w:qFormat/>
    <w:pPr>
      <w:contextualSpacing/>
      <w:spacing w:before="300" w:after="200"/>
    </w:pPr>
    <w:rPr>
      <w:rFonts w:ascii="Times New Roman" w:hAnsi="Times New Roman"/>
      <w:sz w:val="48"/>
      <w:szCs w:val="48"/>
    </w:rPr>
  </w:style>
  <w:style w:type="character" w:styleId="832">
    <w:name w:val="标题 字符1"/>
    <w:next w:val="832"/>
    <w:link w:val="831"/>
    <w:uiPriority w:val="10"/>
    <w:qFormat/>
    <w:rPr>
      <w:rFonts w:ascii="Times New Roman" w:hAnsi="Times New Roman"/>
      <w:sz w:val="48"/>
      <w:szCs w:val="48"/>
    </w:rPr>
  </w:style>
  <w:style w:type="paragraph" w:styleId="833">
    <w:name w:val="批注主题"/>
    <w:basedOn w:val="788"/>
    <w:next w:val="788"/>
    <w:link w:val="834"/>
    <w:semiHidden/>
    <w:rPr>
      <w:rFonts w:ascii="Times New Roman" w:hAnsi="Times New Roman" w:eastAsia="宋体" w:cs="Times New Roman"/>
      <w:b/>
      <w:bCs/>
      <w:szCs w:val="21"/>
    </w:rPr>
  </w:style>
  <w:style w:type="character" w:styleId="834">
    <w:name w:val="批注主题 字符"/>
    <w:next w:val="834"/>
    <w:link w:val="833"/>
    <w:semiHidden/>
    <w:rPr>
      <w:rFonts w:ascii="Times New Roman" w:hAnsi="Times New Roman" w:eastAsia="宋体" w:cs="Times New Roman"/>
      <w:b/>
      <w:bCs/>
      <w:szCs w:val="21"/>
    </w:rPr>
  </w:style>
  <w:style w:type="paragraph" w:styleId="835">
    <w:name w:val="正文首行缩进"/>
    <w:basedOn w:val="760"/>
    <w:next w:val="835"/>
    <w:link w:val="836"/>
    <w:pPr>
      <w:ind w:firstLine="200"/>
      <w:spacing w:line="360" w:lineRule="auto"/>
    </w:pPr>
    <w:rPr>
      <w:rFonts w:ascii="仿宋_GB2312" w:hAnsi="Times New Roman" w:eastAsia="仿宋_GB2312" w:cs="Times New Roman"/>
      <w:sz w:val="30"/>
      <w:szCs w:val="30"/>
    </w:rPr>
  </w:style>
  <w:style w:type="character" w:styleId="836">
    <w:name w:val="正文文本首行缩进 字符"/>
    <w:next w:val="836"/>
    <w:link w:val="835"/>
    <w:rPr>
      <w:rFonts w:ascii="仿宋_GB2312" w:hAnsi="Times New Roman" w:eastAsia="仿宋_GB2312" w:cs="Times New Roman"/>
      <w:sz w:val="30"/>
      <w:szCs w:val="30"/>
    </w:rPr>
  </w:style>
  <w:style w:type="paragraph" w:styleId="837">
    <w:name w:val="正文首行缩进 2"/>
    <w:basedOn w:val="794"/>
    <w:next w:val="837"/>
    <w:link w:val="838"/>
    <w:pPr>
      <w:ind w:left="0" w:firstLine="420"/>
      <w:spacing w:after="0" w:line="360" w:lineRule="auto"/>
    </w:pPr>
    <w:rPr>
      <w:rFonts w:ascii="宋体" w:hAnsi="宋体" w:eastAsia="宋体" w:cs="Times New Roman"/>
      <w:szCs w:val="20"/>
    </w:rPr>
  </w:style>
  <w:style w:type="character" w:styleId="838">
    <w:name w:val="正文文本首行缩进 2 字符"/>
    <w:next w:val="838"/>
    <w:link w:val="837"/>
    <w:rPr>
      <w:rFonts w:ascii="宋体" w:hAnsi="宋体" w:eastAsia="宋体" w:cs="Times New Roman"/>
      <w:szCs w:val="20"/>
    </w:rPr>
  </w:style>
  <w:style w:type="table" w:styleId="839">
    <w:name w:val="网格型"/>
    <w:basedOn w:val="771"/>
    <w:next w:val="839"/>
    <w:link w:val="760"/>
    <w:pPr>
      <w:jc w:val="both"/>
      <w:widowControl w:val="off"/>
    </w:pPr>
    <w:rPr>
      <w:rFonts w:ascii="Times New Roman" w:hAnsi="Times New Roman" w:eastAsia="宋体" w:cs="Times New Roman"/>
      <w:sz w:val="20"/>
      <w:szCs w:val="20"/>
    </w:rPr>
    <w:tblPr/>
  </w:style>
  <w:style w:type="character" w:styleId="840">
    <w:name w:val="要点"/>
    <w:next w:val="840"/>
    <w:link w:val="760"/>
    <w:qFormat/>
    <w:rPr>
      <w:b/>
      <w:bCs/>
    </w:rPr>
  </w:style>
  <w:style w:type="character" w:styleId="841">
    <w:name w:val="尾注引用"/>
    <w:next w:val="841"/>
    <w:link w:val="760"/>
    <w:uiPriority w:val="99"/>
    <w:unhideWhenUsed/>
    <w:qFormat/>
    <w:rPr>
      <w:vertAlign w:val="superscript"/>
    </w:rPr>
  </w:style>
  <w:style w:type="character" w:styleId="842">
    <w:name w:val="页码"/>
    <w:next w:val="842"/>
    <w:link w:val="760"/>
  </w:style>
  <w:style w:type="character" w:styleId="843">
    <w:name w:val="已访问的超链接"/>
    <w:next w:val="843"/>
    <w:link w:val="760"/>
    <w:rPr>
      <w:color w:val="800080"/>
      <w:u w:val="single"/>
    </w:rPr>
  </w:style>
  <w:style w:type="character" w:styleId="844">
    <w:name w:val="超链接"/>
    <w:next w:val="844"/>
    <w:link w:val="760"/>
    <w:uiPriority w:val="99"/>
    <w:qFormat/>
    <w:rPr>
      <w:color w:val="0000ff"/>
      <w:u w:val="single"/>
    </w:rPr>
  </w:style>
  <w:style w:type="character" w:styleId="845">
    <w:name w:val="批注引用"/>
    <w:next w:val="845"/>
    <w:link w:val="760"/>
    <w:semiHidden/>
    <w:rPr>
      <w:sz w:val="21"/>
      <w:szCs w:val="21"/>
    </w:rPr>
  </w:style>
  <w:style w:type="character" w:styleId="846">
    <w:name w:val="脚注引用"/>
    <w:next w:val="846"/>
    <w:link w:val="760"/>
    <w:uiPriority w:val="99"/>
    <w:unhideWhenUsed/>
    <w:qFormat/>
    <w:rPr>
      <w:vertAlign w:val="superscript"/>
    </w:rPr>
  </w:style>
  <w:style w:type="character" w:styleId="847">
    <w:name w:val="标题 字符"/>
    <w:next w:val="847"/>
    <w:link w:val="760"/>
    <w:uiPriority w:val="10"/>
    <w:rPr>
      <w:rFonts w:ascii="等线 Light" w:hAnsi="等线 Light" w:cs="Times New Roman"/>
      <w:b/>
      <w:bCs/>
      <w:sz w:val="32"/>
      <w:szCs w:val="32"/>
    </w:rPr>
  </w:style>
  <w:style w:type="character" w:styleId="848">
    <w:name w:val="font71"/>
    <w:next w:val="848"/>
    <w:link w:val="760"/>
    <w:qFormat/>
    <w:rPr>
      <w:rFonts w:hint="eastAsia" w:ascii="微软雅黑" w:hAnsi="微软雅黑" w:eastAsia="微软雅黑" w:cs="微软雅黑"/>
      <w:color w:val="000000"/>
      <w:sz w:val="24"/>
      <w:szCs w:val="24"/>
      <w:u w:val="none"/>
    </w:rPr>
  </w:style>
  <w:style w:type="character" w:styleId="849">
    <w:name w:val="font101"/>
    <w:next w:val="849"/>
    <w:link w:val="760"/>
    <w:qFormat/>
    <w:rPr>
      <w:rFonts w:hint="eastAsia" w:ascii="宋体" w:hAnsi="宋体" w:eastAsia="宋体" w:cs="宋体"/>
      <w:b/>
      <w:bCs/>
      <w:color w:val="000000"/>
      <w:sz w:val="28"/>
      <w:szCs w:val="28"/>
      <w:u w:val="none"/>
    </w:rPr>
  </w:style>
  <w:style w:type="character" w:styleId="850">
    <w:name w:val="标题 9 Char"/>
    <w:next w:val="850"/>
    <w:link w:val="760"/>
    <w:uiPriority w:val="9"/>
    <w:qFormat/>
    <w:rPr>
      <w:rFonts w:ascii="Arial" w:hAnsi="Arial" w:eastAsia="Arial" w:cs="Arial"/>
      <w:i/>
      <w:iCs/>
      <w:sz w:val="21"/>
      <w:szCs w:val="21"/>
    </w:rPr>
  </w:style>
  <w:style w:type="character" w:styleId="851">
    <w:name w:val="font5 Char"/>
    <w:next w:val="851"/>
    <w:link w:val="760"/>
    <w:rPr>
      <w:rFonts w:ascii="宋体" w:hAnsi="宋体" w:eastAsia="宋体"/>
      <w:sz w:val="28"/>
      <w:szCs w:val="28"/>
      <w:lang w:val="en-US" w:eastAsia="zh-CN" w:bidi="ar-SA"/>
    </w:rPr>
  </w:style>
  <w:style w:type="character" w:styleId="852">
    <w:name w:val="Heading 2 Char"/>
    <w:next w:val="852"/>
    <w:link w:val="760"/>
    <w:uiPriority w:val="9"/>
    <w:qFormat/>
    <w:rPr>
      <w:rFonts w:ascii="Arial" w:hAnsi="Arial" w:eastAsia="Arial" w:cs="Arial"/>
      <w:sz w:val="34"/>
    </w:rPr>
  </w:style>
  <w:style w:type="character" w:styleId="853">
    <w:name w:val="标题 6 Char"/>
    <w:next w:val="853"/>
    <w:link w:val="760"/>
    <w:uiPriority w:val="9"/>
    <w:qFormat/>
    <w:rPr>
      <w:rFonts w:ascii="Arial" w:hAnsi="Arial" w:eastAsia="Arial" w:cs="Arial"/>
      <w:b/>
      <w:bCs/>
      <w:sz w:val="22"/>
      <w:szCs w:val="22"/>
    </w:rPr>
  </w:style>
  <w:style w:type="character" w:styleId="854">
    <w:name w:val="font13"/>
    <w:next w:val="854"/>
    <w:link w:val="760"/>
    <w:qFormat/>
    <w:rPr>
      <w:rFonts w:ascii="Times New Roman" w:hAnsi="Times New Roman" w:cs="Times New Roman"/>
      <w:color w:val="000000"/>
      <w:sz w:val="22"/>
      <w:szCs w:val="22"/>
      <w:u w:val="none"/>
    </w:rPr>
  </w:style>
  <w:style w:type="character" w:styleId="855">
    <w:name w:val="引用 字符1"/>
    <w:next w:val="855"/>
    <w:link w:val="856"/>
    <w:uiPriority w:val="29"/>
    <w:qFormat/>
    <w:rPr>
      <w:rFonts w:ascii="Times New Roman" w:hAnsi="Times New Roman"/>
      <w:i/>
    </w:rPr>
  </w:style>
  <w:style w:type="paragraph" w:styleId="856">
    <w:name w:val="引用"/>
    <w:basedOn w:val="760"/>
    <w:next w:val="760"/>
    <w:link w:val="855"/>
    <w:uiPriority w:val="29"/>
    <w:qFormat/>
    <w:pPr>
      <w:ind w:left="720" w:right="720"/>
    </w:pPr>
    <w:rPr>
      <w:rFonts w:ascii="Times New Roman" w:hAnsi="Times New Roman"/>
      <w:i/>
      <w:sz w:val="20"/>
      <w:szCs w:val="20"/>
    </w:rPr>
  </w:style>
  <w:style w:type="character" w:styleId="857">
    <w:name w:val="Quote Char"/>
    <w:next w:val="857"/>
    <w:link w:val="760"/>
    <w:uiPriority w:val="29"/>
    <w:qFormat/>
    <w:rPr>
      <w:i/>
    </w:rPr>
  </w:style>
  <w:style w:type="character" w:styleId="858">
    <w:name w:val="font91"/>
    <w:next w:val="858"/>
    <w:link w:val="760"/>
    <w:qFormat/>
    <w:rPr>
      <w:rFonts w:hint="eastAsia" w:ascii="宋体" w:hAnsi="宋体" w:eastAsia="宋体" w:cs="宋体"/>
      <w:color w:val="000000"/>
      <w:sz w:val="36"/>
      <w:szCs w:val="36"/>
      <w:u w:val="none"/>
    </w:rPr>
  </w:style>
  <w:style w:type="character" w:styleId="859">
    <w:name w:val="页眉 Char"/>
    <w:next w:val="859"/>
    <w:link w:val="760"/>
    <w:uiPriority w:val="99"/>
    <w:qFormat/>
    <w:rPr>
      <w:rFonts w:ascii="Calibri" w:hAnsi="Calibri" w:eastAsia="宋体" w:cs="Times New Roman"/>
      <w:sz w:val="18"/>
      <w:szCs w:val="18"/>
    </w:rPr>
  </w:style>
  <w:style w:type="character" w:styleId="860">
    <w:name w:val="Header Char"/>
    <w:next w:val="860"/>
    <w:link w:val="760"/>
    <w:uiPriority w:val="99"/>
    <w:qFormat/>
  </w:style>
  <w:style w:type="character" w:styleId="861">
    <w:name w:val="font111"/>
    <w:next w:val="861"/>
    <w:link w:val="760"/>
    <w:qFormat/>
    <w:rPr>
      <w:rFonts w:hint="eastAsia" w:ascii="宋体" w:hAnsi="宋体" w:eastAsia="宋体" w:cs="宋体"/>
      <w:color w:val="ff0000"/>
      <w:sz w:val="22"/>
      <w:szCs w:val="22"/>
      <w:u w:val="none"/>
    </w:rPr>
  </w:style>
  <w:style w:type="character" w:styleId="862">
    <w:name w:val="Heading 8 Char"/>
    <w:next w:val="862"/>
    <w:link w:val="760"/>
    <w:uiPriority w:val="9"/>
    <w:qFormat/>
    <w:rPr>
      <w:rFonts w:ascii="Arial" w:hAnsi="Arial" w:eastAsia="Arial" w:cs="Arial"/>
      <w:i/>
      <w:iCs/>
      <w:sz w:val="22"/>
      <w:szCs w:val="22"/>
    </w:rPr>
  </w:style>
  <w:style w:type="character" w:styleId="863">
    <w:name w:val="font81"/>
    <w:next w:val="863"/>
    <w:link w:val="760"/>
    <w:qFormat/>
    <w:rPr>
      <w:rFonts w:ascii="Times New Roman" w:hAnsi="Times New Roman" w:cs="Times New Roman"/>
      <w:color w:val="000000"/>
      <w:sz w:val="36"/>
      <w:szCs w:val="36"/>
      <w:u w:val="none"/>
    </w:rPr>
  </w:style>
  <w:style w:type="character" w:styleId="864">
    <w:name w:val="正文文本缩进 Char"/>
    <w:next w:val="864"/>
    <w:link w:val="760"/>
    <w:qFormat/>
    <w:rPr>
      <w:rFonts w:ascii="Calibri" w:hAnsi="Calibri" w:eastAsia="宋体" w:cs="Times New Roman"/>
    </w:rPr>
  </w:style>
  <w:style w:type="character" w:styleId="865">
    <w:name w:val="Title Char"/>
    <w:next w:val="865"/>
    <w:link w:val="760"/>
    <w:uiPriority w:val="10"/>
    <w:qFormat/>
    <w:rPr>
      <w:sz w:val="48"/>
      <w:szCs w:val="48"/>
    </w:rPr>
  </w:style>
  <w:style w:type="character" w:styleId="866">
    <w:name w:val="Heading 3 Char"/>
    <w:next w:val="866"/>
    <w:link w:val="760"/>
    <w:uiPriority w:val="9"/>
    <w:qFormat/>
    <w:rPr>
      <w:rFonts w:ascii="Arial" w:hAnsi="Arial" w:eastAsia="Arial" w:cs="Arial"/>
      <w:sz w:val="30"/>
      <w:szCs w:val="30"/>
    </w:rPr>
  </w:style>
  <w:style w:type="character" w:styleId="867">
    <w:name w:val="Heading 9 Char"/>
    <w:next w:val="867"/>
    <w:link w:val="760"/>
    <w:uiPriority w:val="9"/>
    <w:qFormat/>
    <w:rPr>
      <w:rFonts w:ascii="Arial" w:hAnsi="Arial" w:eastAsia="Arial" w:cs="Arial"/>
      <w:i/>
      <w:iCs/>
      <w:sz w:val="21"/>
      <w:szCs w:val="21"/>
    </w:rPr>
  </w:style>
  <w:style w:type="character" w:styleId="868">
    <w:name w:val="引用 字符"/>
    <w:next w:val="868"/>
    <w:link w:val="760"/>
    <w:uiPriority w:val="99"/>
    <w:rPr>
      <w:i/>
      <w:iCs/>
      <w:color w:val="404040"/>
      <w:sz w:val="21"/>
      <w:szCs w:val="22"/>
    </w:rPr>
  </w:style>
  <w:style w:type="character" w:styleId="869">
    <w:name w:val="Intense Quote Char"/>
    <w:next w:val="869"/>
    <w:link w:val="760"/>
    <w:uiPriority w:val="30"/>
    <w:qFormat/>
    <w:rPr>
      <w:i/>
    </w:rPr>
  </w:style>
  <w:style w:type="character" w:styleId="870">
    <w:name w:val="font12"/>
    <w:next w:val="870"/>
    <w:link w:val="760"/>
    <w:qFormat/>
    <w:rPr>
      <w:rFonts w:ascii="Times New Roman" w:hAnsi="Times New Roman" w:cs="Times New Roman"/>
      <w:color w:val="000000"/>
      <w:sz w:val="22"/>
      <w:szCs w:val="22"/>
      <w:u w:val="none"/>
    </w:rPr>
  </w:style>
  <w:style w:type="character" w:styleId="871">
    <w:name w:val="正文文本 Char"/>
    <w:next w:val="871"/>
    <w:link w:val="760"/>
    <w:qFormat/>
    <w:rPr>
      <w:rFonts w:ascii="楷体_GB2312" w:hAnsi="Arial" w:eastAsia="楷体_GB2312" w:cs="Times New Roman"/>
      <w:sz w:val="28"/>
      <w:szCs w:val="28"/>
    </w:rPr>
  </w:style>
  <w:style w:type="character" w:styleId="872">
    <w:name w:val="页脚 Char"/>
    <w:next w:val="872"/>
    <w:link w:val="760"/>
    <w:uiPriority w:val="99"/>
    <w:qFormat/>
    <w:rPr>
      <w:rFonts w:ascii="Calibri" w:hAnsi="Calibri" w:eastAsia="宋体" w:cs="Times New Roman"/>
      <w:sz w:val="18"/>
      <w:szCs w:val="18"/>
    </w:rPr>
  </w:style>
  <w:style w:type="character" w:styleId="873">
    <w:name w:val="font11"/>
    <w:next w:val="873"/>
    <w:link w:val="760"/>
    <w:qFormat/>
    <w:rPr>
      <w:rFonts w:hint="eastAsia" w:ascii="微软雅黑" w:hAnsi="微软雅黑" w:eastAsia="微软雅黑" w:cs="微软雅黑"/>
      <w:color w:val="000000"/>
      <w:sz w:val="24"/>
      <w:szCs w:val="24"/>
      <w:u w:val="none"/>
    </w:rPr>
  </w:style>
  <w:style w:type="character" w:styleId="874">
    <w:name w:val="明显引用 字符1"/>
    <w:next w:val="874"/>
    <w:link w:val="875"/>
    <w:uiPriority w:val="30"/>
    <w:qFormat/>
    <w:rPr>
      <w:rFonts w:ascii="Times New Roman" w:hAnsi="Times New Roman"/>
      <w:i/>
      <w:shd w:val="clear" w:color="auto" w:fill="f2f2f2"/>
    </w:rPr>
  </w:style>
  <w:style w:type="paragraph" w:styleId="875">
    <w:name w:val="明显引用"/>
    <w:basedOn w:val="760"/>
    <w:next w:val="760"/>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76">
    <w:name w:val="Heading 4 Char"/>
    <w:next w:val="876"/>
    <w:link w:val="760"/>
    <w:uiPriority w:val="9"/>
    <w:qFormat/>
    <w:rPr>
      <w:rFonts w:ascii="Arial" w:hAnsi="Arial" w:eastAsia="Arial" w:cs="Arial"/>
      <w:b/>
      <w:bCs/>
      <w:sz w:val="26"/>
      <w:szCs w:val="26"/>
    </w:rPr>
  </w:style>
  <w:style w:type="character" w:styleId="877">
    <w:name w:val="副标题 字符"/>
    <w:next w:val="877"/>
    <w:link w:val="760"/>
    <w:uiPriority w:val="11"/>
    <w:rPr>
      <w:rFonts w:ascii="等线 Light" w:hAnsi="等线 Light" w:cs="Times New Roman"/>
      <w:b/>
      <w:bCs/>
      <w:sz w:val="32"/>
      <w:szCs w:val="32"/>
    </w:rPr>
  </w:style>
  <w:style w:type="character" w:styleId="878">
    <w:name w:val="Footnote Text Char"/>
    <w:next w:val="878"/>
    <w:link w:val="760"/>
    <w:uiPriority w:val="99"/>
    <w:qFormat/>
    <w:rPr>
      <w:sz w:val="18"/>
    </w:rPr>
  </w:style>
  <w:style w:type="character" w:styleId="879">
    <w:name w:val="font61"/>
    <w:next w:val="879"/>
    <w:link w:val="760"/>
    <w:qFormat/>
    <w:rPr>
      <w:rFonts w:hint="eastAsia" w:ascii="微软雅黑" w:hAnsi="微软雅黑" w:eastAsia="微软雅黑" w:cs="微软雅黑"/>
      <w:color w:val="000000"/>
      <w:sz w:val="24"/>
      <w:szCs w:val="24"/>
      <w:u w:val="none"/>
      <w:vertAlign w:val="superscript"/>
    </w:rPr>
  </w:style>
  <w:style w:type="character" w:styleId="880">
    <w:name w:val="Endnote Text Char"/>
    <w:next w:val="880"/>
    <w:link w:val="760"/>
    <w:uiPriority w:val="99"/>
    <w:qFormat/>
    <w:rPr>
      <w:sz w:val="20"/>
    </w:rPr>
  </w:style>
  <w:style w:type="character" w:styleId="881">
    <w:name w:val="Heading 6 Char"/>
    <w:next w:val="881"/>
    <w:link w:val="760"/>
    <w:uiPriority w:val="9"/>
    <w:qFormat/>
    <w:rPr>
      <w:rFonts w:ascii="Arial" w:hAnsi="Arial" w:eastAsia="Arial" w:cs="Arial"/>
      <w:b/>
      <w:bCs/>
      <w:sz w:val="22"/>
      <w:szCs w:val="22"/>
    </w:rPr>
  </w:style>
  <w:style w:type="character" w:styleId="882">
    <w:name w:val="font41"/>
    <w:next w:val="882"/>
    <w:link w:val="760"/>
    <w:qFormat/>
    <w:rPr>
      <w:rFonts w:hint="eastAsia" w:ascii="微软雅黑" w:hAnsi="微软雅黑" w:eastAsia="微软雅黑" w:cs="微软雅黑"/>
      <w:b/>
      <w:bCs/>
      <w:color w:val="000000"/>
      <w:sz w:val="24"/>
      <w:szCs w:val="24"/>
      <w:u w:val="none"/>
    </w:rPr>
  </w:style>
  <w:style w:type="character" w:styleId="883">
    <w:name w:val="标题 3 Char"/>
    <w:next w:val="883"/>
    <w:link w:val="760"/>
    <w:uiPriority w:val="9"/>
    <w:qFormat/>
    <w:rPr>
      <w:rFonts w:ascii="Arial" w:hAnsi="Arial" w:eastAsia="Arial" w:cs="Arial"/>
      <w:sz w:val="30"/>
      <w:szCs w:val="30"/>
    </w:rPr>
  </w:style>
  <w:style w:type="character" w:styleId="884">
    <w:name w:val="尾注文本 字符"/>
    <w:next w:val="884"/>
    <w:link w:val="760"/>
    <w:uiPriority w:val="99"/>
    <w:semiHidden/>
    <w:rPr>
      <w:sz w:val="21"/>
      <w:szCs w:val="22"/>
    </w:rPr>
  </w:style>
  <w:style w:type="character" w:styleId="885">
    <w:name w:val="Footer Char"/>
    <w:next w:val="885"/>
    <w:link w:val="760"/>
    <w:uiPriority w:val="99"/>
    <w:qFormat/>
  </w:style>
  <w:style w:type="character" w:styleId="886">
    <w:name w:val="标题 7 Char"/>
    <w:next w:val="886"/>
    <w:link w:val="760"/>
    <w:uiPriority w:val="9"/>
    <w:qFormat/>
    <w:rPr>
      <w:rFonts w:ascii="Arial" w:hAnsi="Arial" w:eastAsia="Arial" w:cs="Arial"/>
      <w:b/>
      <w:bCs/>
      <w:i/>
      <w:iCs/>
      <w:sz w:val="22"/>
      <w:szCs w:val="22"/>
    </w:rPr>
  </w:style>
  <w:style w:type="character" w:styleId="887">
    <w:name w:val="Caption Char"/>
    <w:next w:val="887"/>
    <w:link w:val="760"/>
    <w:uiPriority w:val="99"/>
    <w:qFormat/>
  </w:style>
  <w:style w:type="character" w:styleId="888">
    <w:name w:val="批注文字 Char"/>
    <w:next w:val="888"/>
    <w:link w:val="760"/>
    <w:qFormat/>
    <w:rPr>
      <w:rFonts w:ascii="Calibri" w:hAnsi="Calibri"/>
      <w:sz w:val="21"/>
      <w:szCs w:val="22"/>
    </w:rPr>
  </w:style>
  <w:style w:type="character" w:styleId="889">
    <w:name w:val="font51"/>
    <w:next w:val="889"/>
    <w:link w:val="760"/>
    <w:qFormat/>
    <w:rPr>
      <w:rFonts w:hint="eastAsia" w:ascii="微软雅黑" w:hAnsi="微软雅黑" w:eastAsia="微软雅黑" w:cs="微软雅黑"/>
      <w:color w:val="000000"/>
      <w:sz w:val="20"/>
      <w:szCs w:val="20"/>
      <w:u w:val="none"/>
    </w:rPr>
  </w:style>
  <w:style w:type="character" w:styleId="890">
    <w:name w:val="font21"/>
    <w:next w:val="890"/>
    <w:link w:val="760"/>
    <w:qFormat/>
    <w:rPr>
      <w:rFonts w:hint="eastAsia" w:ascii="宋体" w:hAnsi="宋体" w:eastAsia="宋体" w:cs="宋体"/>
      <w:color w:val="ff0000"/>
      <w:sz w:val="22"/>
      <w:szCs w:val="22"/>
      <w:u w:val="none"/>
    </w:rPr>
  </w:style>
  <w:style w:type="character" w:styleId="891">
    <w:name w:val="标题 4 Char"/>
    <w:next w:val="891"/>
    <w:link w:val="760"/>
    <w:uiPriority w:val="9"/>
    <w:qFormat/>
    <w:rPr>
      <w:rFonts w:ascii="Arial" w:hAnsi="Arial" w:eastAsia="Arial" w:cs="Arial"/>
      <w:b/>
      <w:bCs/>
      <w:sz w:val="26"/>
      <w:szCs w:val="26"/>
    </w:rPr>
  </w:style>
  <w:style w:type="character" w:styleId="892">
    <w:name w:val="标题 8 Char"/>
    <w:next w:val="892"/>
    <w:link w:val="760"/>
    <w:uiPriority w:val="9"/>
    <w:qFormat/>
    <w:rPr>
      <w:rFonts w:ascii="Arial" w:hAnsi="Arial" w:eastAsia="Arial" w:cs="Arial"/>
      <w:i/>
      <w:iCs/>
      <w:sz w:val="22"/>
      <w:szCs w:val="22"/>
    </w:rPr>
  </w:style>
  <w:style w:type="character" w:styleId="893">
    <w:name w:val="font112"/>
    <w:next w:val="893"/>
    <w:link w:val="760"/>
    <w:qFormat/>
    <w:rPr>
      <w:rFonts w:hint="eastAsia" w:ascii="宋体" w:hAnsi="宋体" w:eastAsia="宋体" w:cs="宋体"/>
      <w:color w:val="ff0000"/>
      <w:sz w:val="22"/>
      <w:szCs w:val="22"/>
      <w:u w:val="none"/>
    </w:rPr>
  </w:style>
  <w:style w:type="character" w:styleId="894">
    <w:name w:val="批注框文本 Char"/>
    <w:next w:val="894"/>
    <w:link w:val="760"/>
    <w:uiPriority w:val="99"/>
    <w:semiHidden/>
    <w:qFormat/>
    <w:rPr>
      <w:rFonts w:ascii="Calibri" w:hAnsi="Calibri" w:eastAsia="宋体" w:cs="Times New Roman"/>
      <w:sz w:val="18"/>
      <w:szCs w:val="18"/>
    </w:rPr>
  </w:style>
  <w:style w:type="character" w:styleId="895">
    <w:name w:val="Subtitle Char"/>
    <w:next w:val="895"/>
    <w:link w:val="760"/>
    <w:uiPriority w:val="11"/>
    <w:qFormat/>
    <w:rPr>
      <w:sz w:val="24"/>
      <w:szCs w:val="24"/>
    </w:rPr>
  </w:style>
  <w:style w:type="character" w:styleId="896">
    <w:name w:val="font01"/>
    <w:next w:val="896"/>
    <w:link w:val="760"/>
    <w:qFormat/>
    <w:rPr>
      <w:rFonts w:hint="eastAsia" w:ascii="宋体" w:hAnsi="宋体" w:eastAsia="宋体" w:cs="宋体"/>
      <w:color w:val="000000"/>
      <w:sz w:val="22"/>
      <w:szCs w:val="22"/>
      <w:u w:val="none"/>
    </w:rPr>
  </w:style>
  <w:style w:type="character" w:styleId="897">
    <w:name w:val="标题 1 Char"/>
    <w:next w:val="897"/>
    <w:link w:val="760"/>
    <w:uiPriority w:val="9"/>
    <w:qFormat/>
    <w:rPr>
      <w:rFonts w:ascii="Arial" w:hAnsi="Arial" w:eastAsia="Arial" w:cs="Arial"/>
      <w:sz w:val="40"/>
      <w:szCs w:val="40"/>
    </w:rPr>
  </w:style>
  <w:style w:type="character" w:styleId="898">
    <w:name w:val="font121"/>
    <w:next w:val="898"/>
    <w:link w:val="760"/>
    <w:qFormat/>
    <w:rPr>
      <w:rFonts w:hint="eastAsia" w:ascii="宋体" w:hAnsi="宋体" w:eastAsia="宋体" w:cs="宋体"/>
      <w:color w:val="000000"/>
      <w:sz w:val="24"/>
      <w:szCs w:val="24"/>
      <w:u w:val="none"/>
    </w:rPr>
  </w:style>
  <w:style w:type="character" w:styleId="899">
    <w:name w:val="标题 5 Char"/>
    <w:next w:val="899"/>
    <w:link w:val="760"/>
    <w:uiPriority w:val="9"/>
    <w:qFormat/>
    <w:rPr>
      <w:rFonts w:ascii="Arial" w:hAnsi="Arial" w:eastAsia="Arial" w:cs="Arial"/>
      <w:b/>
      <w:bCs/>
      <w:sz w:val="24"/>
      <w:szCs w:val="24"/>
    </w:rPr>
  </w:style>
  <w:style w:type="character" w:styleId="900">
    <w:name w:val="标题 2 Char"/>
    <w:next w:val="900"/>
    <w:link w:val="760"/>
    <w:qFormat/>
    <w:rPr>
      <w:rFonts w:ascii="Arial" w:hAnsi="Arial" w:eastAsia="幼圆" w:cs="Arial"/>
      <w:b/>
      <w:bCs/>
      <w:sz w:val="44"/>
      <w:szCs w:val="44"/>
    </w:rPr>
  </w:style>
  <w:style w:type="character" w:styleId="901">
    <w:name w:val="Heading 7 Char"/>
    <w:next w:val="901"/>
    <w:link w:val="760"/>
    <w:uiPriority w:val="9"/>
    <w:qFormat/>
    <w:rPr>
      <w:rFonts w:ascii="Arial" w:hAnsi="Arial" w:eastAsia="Arial" w:cs="Arial"/>
      <w:b/>
      <w:bCs/>
      <w:i/>
      <w:iCs/>
      <w:sz w:val="22"/>
      <w:szCs w:val="22"/>
    </w:rPr>
  </w:style>
  <w:style w:type="character" w:styleId="902">
    <w:name w:val="font31"/>
    <w:next w:val="902"/>
    <w:link w:val="760"/>
    <w:qFormat/>
    <w:rPr>
      <w:rFonts w:hint="eastAsia" w:ascii="宋体" w:hAnsi="宋体" w:eastAsia="宋体" w:cs="宋体"/>
      <w:color w:val="000000"/>
      <w:sz w:val="22"/>
      <w:szCs w:val="22"/>
      <w:u w:val="none"/>
    </w:rPr>
  </w:style>
  <w:style w:type="character" w:styleId="903">
    <w:name w:val="NormalCharacter11"/>
    <w:next w:val="903"/>
    <w:link w:val="760"/>
    <w:semiHidden/>
    <w:qFormat/>
    <w:rPr>
      <w:rFonts w:ascii="Times New Roman" w:hAnsi="Times New Roman"/>
      <w:sz w:val="21"/>
      <w:szCs w:val="24"/>
      <w:lang w:val="en-US" w:eastAsia="zh-CN" w:bidi="ar-SA"/>
    </w:rPr>
  </w:style>
  <w:style w:type="character" w:styleId="904">
    <w:name w:val="Heading 5 Char"/>
    <w:next w:val="904"/>
    <w:link w:val="760"/>
    <w:uiPriority w:val="9"/>
    <w:qFormat/>
    <w:rPr>
      <w:rFonts w:ascii="Arial" w:hAnsi="Arial" w:eastAsia="Arial" w:cs="Arial"/>
      <w:b/>
      <w:bCs/>
      <w:sz w:val="24"/>
      <w:szCs w:val="24"/>
    </w:rPr>
  </w:style>
  <w:style w:type="character" w:styleId="905">
    <w:name w:val="NormalCharacter1"/>
    <w:next w:val="905"/>
    <w:link w:val="760"/>
    <w:semiHidden/>
    <w:qFormat/>
    <w:rPr>
      <w:rFonts w:ascii="Times New Roman" w:hAnsi="Times New Roman" w:eastAsia="宋体" w:cs="Times New Roman"/>
      <w:sz w:val="21"/>
      <w:szCs w:val="24"/>
      <w:lang w:val="en-US" w:eastAsia="zh-CN" w:bidi="ar-SA"/>
    </w:rPr>
  </w:style>
  <w:style w:type="character" w:styleId="906">
    <w:name w:val="二级目录 Char"/>
    <w:next w:val="906"/>
    <w:link w:val="907"/>
    <w:rPr>
      <w:b/>
      <w:sz w:val="30"/>
      <w:szCs w:val="28"/>
    </w:rPr>
  </w:style>
  <w:style w:type="paragraph" w:styleId="907">
    <w:name w:val="二级目录"/>
    <w:next w:val="760"/>
    <w:link w:val="906"/>
    <w:pPr>
      <w:numPr>
        <w:ilvl w:val="0"/>
        <w:numId w:val="2"/>
      </w:numPr>
      <w:tabs>
        <w:tab w:val="left" w:pos="907" w:leader="none"/>
        <w:tab w:val="left" w:pos="1145" w:leader="none"/>
      </w:tabs>
      <w:outlineLvl w:val="1"/>
    </w:pPr>
    <w:rPr>
      <w:b/>
      <w:sz w:val="30"/>
      <w:szCs w:val="28"/>
      <w:lang w:val="en-US" w:eastAsia="zh-CN" w:bidi="ar-SA"/>
    </w:rPr>
  </w:style>
  <w:style w:type="character" w:styleId="908">
    <w:name w:val="列出段落 Char,Bullet List Char,numbered Char,FooterText Char,List Paragraph1 Char,Paragraphe de liste1 Char"/>
    <w:next w:val="908"/>
    <w:link w:val="909"/>
    <w:qFormat/>
    <w:rPr>
      <w:rFonts w:ascii="Calibri" w:hAnsi="Calibri"/>
      <w:sz w:val="24"/>
      <w:szCs w:val="24"/>
      <w:lang w:eastAsia="en-US" w:bidi="en-US"/>
    </w:rPr>
  </w:style>
  <w:style w:type="paragraph" w:styleId="909">
    <w:name w:val="列出段落1"/>
    <w:basedOn w:val="760"/>
    <w:next w:val="909"/>
    <w:link w:val="908"/>
    <w:qFormat/>
    <w:pPr>
      <w:contextualSpacing/>
      <w:ind w:left="720"/>
      <w:jc w:val="left"/>
      <w:widowControl/>
    </w:pPr>
    <w:rPr>
      <w:rFonts w:ascii="Calibri" w:hAnsi="Calibri"/>
      <w:sz w:val="24"/>
      <w:szCs w:val="24"/>
      <w:lang w:eastAsia="en-US" w:bidi="en-US"/>
    </w:rPr>
  </w:style>
  <w:style w:type="character" w:styleId="910">
    <w:name w:val="纯文本 Char"/>
    <w:next w:val="910"/>
    <w:link w:val="760"/>
    <w:qFormat/>
    <w:rPr>
      <w:rFonts w:ascii="宋体" w:hAnsi="Courier New" w:eastAsia="宋体" w:cs="Courier New"/>
      <w:szCs w:val="21"/>
    </w:rPr>
  </w:style>
  <w:style w:type="character" w:styleId="911">
    <w:name w:val="脚注文本 字符"/>
    <w:next w:val="911"/>
    <w:link w:val="760"/>
    <w:uiPriority w:val="99"/>
    <w:semiHidden/>
    <w:rPr>
      <w:sz w:val="18"/>
      <w:szCs w:val="18"/>
    </w:rPr>
  </w:style>
  <w:style w:type="character" w:styleId="912">
    <w:name w:val="Heading 1 Char"/>
    <w:next w:val="912"/>
    <w:link w:val="760"/>
    <w:uiPriority w:val="9"/>
    <w:qFormat/>
    <w:rPr>
      <w:rFonts w:ascii="Arial" w:hAnsi="Arial" w:eastAsia="Arial" w:cs="Arial"/>
      <w:sz w:val="40"/>
      <w:szCs w:val="40"/>
    </w:rPr>
  </w:style>
  <w:style w:type="character" w:styleId="913">
    <w:name w:val="明显引用 字符"/>
    <w:next w:val="913"/>
    <w:link w:val="760"/>
    <w:uiPriority w:val="99"/>
    <w:rPr>
      <w:i/>
      <w:iCs/>
      <w:color w:val="4472c4"/>
      <w:sz w:val="21"/>
      <w:szCs w:val="22"/>
    </w:rPr>
  </w:style>
  <w:style w:type="paragraph" w:styleId="914">
    <w:name w:val="font7"/>
    <w:basedOn w:val="760"/>
    <w:next w:val="914"/>
    <w:link w:val="760"/>
    <w:pPr>
      <w:jc w:val="left"/>
      <w:spacing w:before="100" w:beforeAutospacing="1" w:after="100" w:afterAutospacing="1"/>
      <w:widowControl/>
    </w:pPr>
    <w:rPr>
      <w:rFonts w:hint="eastAsia" w:ascii="宋体" w:hAnsi="宋体" w:eastAsia="宋体" w:cs="Times New Roman"/>
      <w:sz w:val="18"/>
      <w:szCs w:val="18"/>
    </w:rPr>
  </w:style>
  <w:style w:type="paragraph" w:styleId="915">
    <w:name w:val="Char Char Char Char"/>
    <w:basedOn w:val="786"/>
    <w:next w:val="915"/>
    <w:link w:val="760"/>
    <w:pPr>
      <w:spacing w:line="360" w:lineRule="auto"/>
    </w:pPr>
    <w:rPr>
      <w:rFonts w:ascii="Tahoma" w:hAnsi="Tahoma"/>
      <w:sz w:val="24"/>
      <w:szCs w:val="24"/>
    </w:rPr>
  </w:style>
  <w:style w:type="paragraph" w:styleId="916">
    <w:name w:val="普通正文"/>
    <w:basedOn w:val="760"/>
    <w:next w:val="916"/>
    <w:link w:val="760"/>
    <w:pPr>
      <w:ind w:firstLine="480"/>
      <w:jc w:val="left"/>
      <w:spacing w:before="120" w:after="120" w:line="360" w:lineRule="auto"/>
    </w:pPr>
    <w:rPr>
      <w:rFonts w:ascii="Arial" w:hAnsi="Arial" w:eastAsia="宋体" w:cs="Times New Roman"/>
      <w:sz w:val="24"/>
      <w:szCs w:val="24"/>
    </w:rPr>
  </w:style>
  <w:style w:type="paragraph" w:styleId="917">
    <w:name w:val=" Char"/>
    <w:basedOn w:val="786"/>
    <w:next w:val="917"/>
    <w:link w:val="760"/>
    <w:rPr>
      <w:rFonts w:ascii="Tahoma" w:hAnsi="Tahoma"/>
      <w:sz w:val="24"/>
      <w:szCs w:val="24"/>
    </w:rPr>
  </w:style>
  <w:style w:type="paragraph" w:styleId="918">
    <w:name w:val="xl28"/>
    <w:basedOn w:val="760"/>
    <w:next w:val="918"/>
    <w:link w:val="7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19">
    <w:name w:val="xl26"/>
    <w:basedOn w:val="760"/>
    <w:next w:val="919"/>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0">
    <w:name w:val="标题3"/>
    <w:basedOn w:val="760"/>
    <w:next w:val="760"/>
    <w:link w:val="760"/>
    <w:pPr>
      <w:ind w:firstLine="624"/>
      <w:spacing w:line="590" w:lineRule="atLeast"/>
    </w:pPr>
    <w:rPr>
      <w:rFonts w:ascii="方正黑体_GBK" w:hAnsi="Times New Roman" w:eastAsia="方正黑体_GBK" w:cs="Times New Roman"/>
      <w:sz w:val="32"/>
      <w:szCs w:val="32"/>
    </w:rPr>
  </w:style>
  <w:style w:type="paragraph" w:styleId="921">
    <w:name w:val=" Char Char Char Char"/>
    <w:basedOn w:val="786"/>
    <w:next w:val="921"/>
    <w:link w:val="760"/>
    <w:pPr>
      <w:spacing w:line="360" w:lineRule="auto"/>
    </w:pPr>
    <w:rPr>
      <w:rFonts w:ascii="Tahoma" w:hAnsi="Tahoma"/>
      <w:sz w:val="24"/>
      <w:szCs w:val="24"/>
    </w:rPr>
  </w:style>
  <w:style w:type="paragraph" w:styleId="922">
    <w:name w:val="4"/>
    <w:basedOn w:val="760"/>
    <w:next w:val="822"/>
    <w:link w:val="760"/>
    <w:pPr>
      <w:ind w:firstLine="420"/>
      <w:spacing w:line="360" w:lineRule="auto"/>
    </w:pPr>
    <w:rPr>
      <w:rFonts w:ascii="Times New Roman" w:hAnsi="Times New Roman" w:eastAsia="宋体" w:cs="Times New Roman"/>
      <w:color w:val="ff0000"/>
      <w:sz w:val="24"/>
      <w:szCs w:val="24"/>
    </w:rPr>
  </w:style>
  <w:style w:type="paragraph" w:styleId="923">
    <w:name w:val="无间隔"/>
    <w:next w:val="923"/>
    <w:link w:val="760"/>
    <w:uiPriority w:val="1"/>
    <w:qFormat/>
    <w:pPr>
      <w:jc w:val="both"/>
      <w:widowControl w:val="off"/>
    </w:pPr>
    <w:rPr>
      <w:rFonts w:ascii="Times New Roman" w:hAnsi="Times New Roman"/>
      <w:sz w:val="21"/>
      <w:szCs w:val="21"/>
      <w:lang w:val="en-US" w:eastAsia="zh-CN" w:bidi="ar-SA"/>
    </w:rPr>
  </w:style>
  <w:style w:type="paragraph" w:styleId="924">
    <w:name w:val="xl24"/>
    <w:basedOn w:val="760"/>
    <w:next w:val="924"/>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5">
    <w:name w:val="列表段落"/>
    <w:basedOn w:val="760"/>
    <w:next w:val="925"/>
    <w:link w:val="760"/>
    <w:qFormat/>
    <w:pPr>
      <w:contextualSpacing/>
      <w:ind w:left="720"/>
      <w:jc w:val="left"/>
      <w:widowControl/>
    </w:pPr>
    <w:rPr>
      <w:rFonts w:ascii="Calibri" w:hAnsi="Calibri" w:eastAsia="宋体" w:cs="Times New Roman"/>
      <w:sz w:val="24"/>
      <w:szCs w:val="24"/>
      <w:lang w:eastAsia="en-US" w:bidi="en-US"/>
    </w:rPr>
  </w:style>
  <w:style w:type="paragraph" w:styleId="926">
    <w:name w:val="TOC 标题11"/>
    <w:next w:val="926"/>
    <w:link w:val="760"/>
    <w:uiPriority w:val="39"/>
    <w:unhideWhenUsed/>
    <w:qFormat/>
    <w:rPr>
      <w:lang w:val="en-US" w:eastAsia="zh-CN" w:bidi="ar-SA"/>
    </w:rPr>
  </w:style>
  <w:style w:type="paragraph" w:styleId="927">
    <w:name w:val="xl29"/>
    <w:basedOn w:val="760"/>
    <w:next w:val="927"/>
    <w:link w:val="7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28">
    <w:name w:val=" Char Char Char Char Char Char Char Char"/>
    <w:basedOn w:val="760"/>
    <w:next w:val="928"/>
    <w:link w:val="760"/>
    <w:pPr>
      <w:jc w:val="left"/>
      <w:spacing w:after="160" w:line="240" w:lineRule="exact"/>
      <w:widowControl/>
    </w:pPr>
    <w:rPr>
      <w:rFonts w:ascii="Verdana" w:hAnsi="Verdana" w:eastAsia="宋体" w:cs="Times New Roman"/>
      <w:sz w:val="20"/>
      <w:szCs w:val="20"/>
      <w:lang w:eastAsia="en-US"/>
    </w:rPr>
  </w:style>
  <w:style w:type="paragraph" w:styleId="929">
    <w:name w:val="附录1"/>
    <w:next w:val="929"/>
    <w:link w:val="76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30">
    <w:name w:val="font5"/>
    <w:basedOn w:val="760"/>
    <w:next w:val="930"/>
    <w:link w:val="760"/>
    <w:pPr>
      <w:jc w:val="left"/>
      <w:spacing w:before="100" w:beforeAutospacing="1" w:after="100" w:afterAutospacing="1"/>
      <w:widowControl/>
    </w:pPr>
    <w:rPr>
      <w:rFonts w:hint="eastAsia" w:ascii="宋体" w:hAnsi="宋体" w:eastAsia="宋体" w:cs="Times New Roman"/>
      <w:sz w:val="28"/>
      <w:szCs w:val="28"/>
    </w:rPr>
  </w:style>
  <w:style w:type="paragraph" w:styleId="931">
    <w:name w:val="Char Char Char Char Char Char Char Char"/>
    <w:basedOn w:val="760"/>
    <w:next w:val="931"/>
    <w:link w:val="760"/>
    <w:pPr>
      <w:jc w:val="left"/>
      <w:spacing w:after="160" w:line="240" w:lineRule="exact"/>
      <w:widowControl/>
    </w:pPr>
    <w:rPr>
      <w:rFonts w:ascii="Verdana" w:hAnsi="Verdana" w:eastAsia="宋体" w:cs="Times New Roman"/>
      <w:sz w:val="20"/>
      <w:szCs w:val="20"/>
      <w:lang w:eastAsia="en-US"/>
    </w:rPr>
  </w:style>
  <w:style w:type="paragraph" w:styleId="932">
    <w:name w:val="普通 (Web)"/>
    <w:basedOn w:val="760"/>
    <w:next w:val="932"/>
    <w:link w:val="760"/>
    <w:pPr>
      <w:jc w:val="left"/>
      <w:spacing w:before="100" w:beforeAutospacing="1" w:after="100" w:afterAutospacing="1"/>
      <w:widowControl/>
    </w:pPr>
    <w:rPr>
      <w:rFonts w:ascii="宋体" w:hAnsi="宋体" w:eastAsia="宋体" w:cs="Times New Roman"/>
      <w:sz w:val="24"/>
      <w:szCs w:val="24"/>
    </w:rPr>
  </w:style>
  <w:style w:type="paragraph" w:styleId="933">
    <w:name w:val="font6"/>
    <w:basedOn w:val="760"/>
    <w:next w:val="933"/>
    <w:link w:val="760"/>
    <w:pPr>
      <w:jc w:val="left"/>
      <w:spacing w:before="100" w:beforeAutospacing="1" w:after="100" w:afterAutospacing="1"/>
      <w:widowControl/>
    </w:pPr>
    <w:rPr>
      <w:rFonts w:hint="eastAsia" w:ascii="宋体" w:hAnsi="宋体" w:eastAsia="宋体" w:cs="Times New Roman"/>
      <w:sz w:val="28"/>
      <w:szCs w:val="28"/>
      <w:u w:val="single"/>
    </w:rPr>
  </w:style>
  <w:style w:type="paragraph" w:styleId="934">
    <w:name w:val="样式1"/>
    <w:basedOn w:val="760"/>
    <w:next w:val="934"/>
    <w:link w:val="760"/>
    <w:pPr>
      <w:numPr>
        <w:ilvl w:val="0"/>
        <w:numId w:val="3"/>
      </w:numPr>
      <w:tabs>
        <w:tab w:val="left" w:pos="709" w:leader="none"/>
      </w:tabs>
    </w:pPr>
    <w:rPr>
      <w:rFonts w:ascii="宋体" w:hAnsi="宋体" w:eastAsia="宋体" w:cs="Times New Roman"/>
      <w:szCs w:val="21"/>
    </w:rPr>
  </w:style>
  <w:style w:type="paragraph" w:styleId="935">
    <w:name w:val="table_1stline"/>
    <w:basedOn w:val="760"/>
    <w:next w:val="935"/>
    <w:link w:val="760"/>
    <w:pPr>
      <w:jc w:val="left"/>
      <w:spacing w:before="120"/>
      <w:widowControl/>
    </w:pPr>
    <w:rPr>
      <w:rFonts w:ascii="Times New Roman" w:hAnsi="Times New Roman" w:eastAsia="宋体" w:cs="Times New Roman"/>
      <w:bCs/>
      <w:sz w:val="20"/>
      <w:szCs w:val="20"/>
      <w:lang w:val="de-DE" w:eastAsia="de-DE"/>
    </w:rPr>
  </w:style>
  <w:style w:type="paragraph" w:styleId="936">
    <w:name w:val="图标"/>
    <w:basedOn w:val="760"/>
    <w:next w:val="760"/>
    <w:link w:val="7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37">
    <w:name w:val="Char"/>
    <w:basedOn w:val="760"/>
    <w:next w:val="937"/>
    <w:link w:val="760"/>
    <w:pPr>
      <w:ind w:firstLine="200"/>
      <w:tabs>
        <w:tab w:val="left" w:pos="360" w:leader="none"/>
      </w:tabs>
    </w:pPr>
    <w:rPr>
      <w:rFonts w:ascii="Times New Roman" w:hAnsi="Times New Roman" w:eastAsia="宋体" w:cs="Times New Roman"/>
      <w:sz w:val="28"/>
      <w:szCs w:val="30"/>
    </w:rPr>
  </w:style>
  <w:style w:type="paragraph" w:styleId="938">
    <w:name w:val="Body Text(ch)"/>
    <w:basedOn w:val="760"/>
    <w:next w:val="792"/>
    <w:link w:val="760"/>
    <w:pPr>
      <w:spacing w:after="120"/>
    </w:pPr>
    <w:rPr>
      <w:rFonts w:ascii="宋体" w:hAnsi="Arial" w:eastAsia="宋体" w:cs="Times New Roman"/>
      <w:bCs/>
      <w:iCs/>
      <w:szCs w:val="24"/>
    </w:rPr>
  </w:style>
  <w:style w:type="paragraph" w:styleId="939">
    <w:name w:val="xl30"/>
    <w:basedOn w:val="760"/>
    <w:next w:val="939"/>
    <w:link w:val="760"/>
    <w:pPr>
      <w:jc w:val="center"/>
      <w:spacing w:before="100" w:beforeAutospacing="1" w:after="100" w:afterAutospacing="1"/>
      <w:widowControl/>
    </w:pPr>
    <w:rPr>
      <w:rFonts w:ascii="宋体" w:hAnsi="宋体" w:eastAsia="宋体" w:cs="Times New Roman"/>
      <w:b/>
      <w:bCs/>
      <w:sz w:val="36"/>
      <w:szCs w:val="36"/>
    </w:rPr>
  </w:style>
  <w:style w:type="paragraph" w:styleId="940">
    <w:name w:val="正文文本1"/>
    <w:basedOn w:val="760"/>
    <w:next w:val="940"/>
    <w:link w:val="760"/>
    <w:qFormat/>
    <w:rPr>
      <w:rFonts w:ascii="楷体_GB2312" w:hAnsi="Arial" w:eastAsia="楷体_GB2312"/>
      <w:sz w:val="28"/>
      <w:szCs w:val="28"/>
    </w:rPr>
  </w:style>
  <w:style w:type="paragraph" w:styleId="941">
    <w:name w:val="TOC 标题1"/>
    <w:next w:val="941"/>
    <w:link w:val="760"/>
    <w:uiPriority w:val="39"/>
    <w:unhideWhenUsed/>
    <w:qFormat/>
    <w:rPr>
      <w:lang w:val="en-US" w:eastAsia="zh-CN" w:bidi="ar-SA"/>
    </w:rPr>
  </w:style>
  <w:style w:type="paragraph" w:styleId="942">
    <w:name w:val="AONormal"/>
    <w:next w:val="942"/>
    <w:link w:val="760"/>
    <w:qFormat/>
    <w:pPr>
      <w:ind w:firstLine="440"/>
      <w:spacing w:line="400" w:lineRule="exact"/>
    </w:pPr>
    <w:rPr>
      <w:rFonts w:ascii="华文楷体" w:hAnsi="华文楷体" w:eastAsia="华文楷体" w:cs="华文楷体"/>
      <w:sz w:val="22"/>
      <w:szCs w:val="21"/>
      <w:lang w:val="en-US" w:eastAsia="zh-CN" w:bidi="ar-SA"/>
    </w:rPr>
  </w:style>
  <w:style w:type="paragraph" w:styleId="943">
    <w:name w:val="xl27"/>
    <w:basedOn w:val="760"/>
    <w:next w:val="943"/>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4">
    <w:name w:val="table_lines"/>
    <w:basedOn w:val="760"/>
    <w:next w:val="944"/>
    <w:link w:val="760"/>
    <w:pPr>
      <w:jc w:val="left"/>
      <w:widowControl/>
    </w:pPr>
    <w:rPr>
      <w:rFonts w:ascii="Times New Roman" w:hAnsi="Times New Roman" w:eastAsia="宋体" w:cs="Times New Roman"/>
      <w:sz w:val="20"/>
      <w:szCs w:val="20"/>
      <w:lang w:val="de-DE" w:eastAsia="de-DE"/>
    </w:rPr>
  </w:style>
  <w:style w:type="paragraph" w:styleId="945">
    <w:name w:val=" Char Char Char Char Char Char Char Char Char Char"/>
    <w:basedOn w:val="760"/>
    <w:next w:val="945"/>
    <w:link w:val="760"/>
    <w:pPr>
      <w:spacing w:line="360" w:lineRule="auto"/>
    </w:pPr>
    <w:rPr>
      <w:rFonts w:ascii="Times New Roman" w:hAnsi="Times New Roman" w:eastAsia="宋体" w:cs="Times New Roman"/>
      <w:sz w:val="24"/>
      <w:szCs w:val="20"/>
    </w:rPr>
  </w:style>
  <w:style w:type="paragraph" w:styleId="946">
    <w:name w:val="xl25"/>
    <w:basedOn w:val="760"/>
    <w:next w:val="946"/>
    <w:link w:val="7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7">
    <w:name w:val="标题1"/>
    <w:basedOn w:val="760"/>
    <w:next w:val="760"/>
    <w:link w:val="7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48">
    <w:name w:val="修订"/>
    <w:next w:val="948"/>
    <w:link w:val="760"/>
    <w:uiPriority w:val="99"/>
    <w:semiHidden/>
    <w:rPr>
      <w:rFonts w:ascii="Times New Roman" w:hAnsi="Times New Roman"/>
      <w:sz w:val="21"/>
      <w:szCs w:val="21"/>
      <w:lang w:val="en-US" w:eastAsia="zh-CN" w:bidi="ar-SA"/>
    </w:rPr>
  </w:style>
  <w:style w:type="paragraph" w:styleId="949">
    <w:name w:val="_Style 126"/>
    <w:basedOn w:val="760"/>
    <w:next w:val="925"/>
    <w:link w:val="760"/>
    <w:uiPriority w:val="34"/>
    <w:qFormat/>
    <w:pPr>
      <w:contextualSpacing/>
      <w:ind w:left="720"/>
    </w:pPr>
  </w:style>
  <w:style w:type="table" w:styleId="950">
    <w:name w:val="Grid Table 1 Light"/>
    <w:basedOn w:val="771"/>
    <w:next w:val="950"/>
    <w:link w:val="760"/>
    <w:uiPriority w:val="99"/>
    <w:qFormat/>
    <w:rPr>
      <w:rFonts w:ascii="Times New Roman" w:hAnsi="Times New Roman"/>
    </w:rPr>
    <w:tblPr/>
  </w:style>
  <w:style w:type="table" w:styleId="951">
    <w:name w:val="List Table 2"/>
    <w:basedOn w:val="771"/>
    <w:next w:val="951"/>
    <w:link w:val="760"/>
    <w:uiPriority w:val="99"/>
    <w:qFormat/>
    <w:rPr>
      <w:rFonts w:ascii="Times New Roman" w:hAnsi="Times New Roman"/>
    </w:rPr>
    <w:tblPr/>
  </w:style>
  <w:style w:type="table" w:styleId="952">
    <w:name w:val="Plain Table 5"/>
    <w:basedOn w:val="771"/>
    <w:next w:val="952"/>
    <w:link w:val="760"/>
    <w:uiPriority w:val="99"/>
    <w:qFormat/>
    <w:rPr>
      <w:rFonts w:ascii="Times New Roman" w:hAnsi="Times New Roman"/>
    </w:rPr>
    <w:tblPr/>
  </w:style>
  <w:style w:type="table" w:styleId="953">
    <w:name w:val="网格型1"/>
    <w:next w:val="953"/>
    <w:link w:val="760"/>
    <w:uiPriority w:val="59"/>
    <w:qFormat/>
    <w:rPr>
      <w:rFonts w:ascii="Times New Roman" w:hAnsi="Times New Roman"/>
      <w:lang w:val="en-US" w:eastAsia="zh-CN" w:bidi="ar-SA"/>
    </w:rPr>
    <w:tblPr/>
  </w:style>
  <w:style w:type="table" w:styleId="954">
    <w:name w:val="Grid Table 1 Light - Accent 5"/>
    <w:next w:val="954"/>
    <w:link w:val="760"/>
    <w:uiPriority w:val="99"/>
    <w:qFormat/>
    <w:rPr>
      <w:rFonts w:ascii="Times New Roman" w:hAnsi="Times New Roman"/>
      <w:lang w:val="en-US" w:eastAsia="zh-CN" w:bidi="ar-SA"/>
    </w:rPr>
    <w:tblPr/>
  </w:style>
  <w:style w:type="table" w:styleId="955">
    <w:name w:val="Plain Table 1"/>
    <w:basedOn w:val="771"/>
    <w:next w:val="955"/>
    <w:link w:val="760"/>
    <w:uiPriority w:val="59"/>
    <w:qFormat/>
    <w:rPr>
      <w:rFonts w:ascii="Times New Roman" w:hAnsi="Times New Roman"/>
    </w:rPr>
    <w:tblPr/>
  </w:style>
  <w:style w:type="table" w:styleId="956">
    <w:name w:val="无格式表格 41"/>
    <w:next w:val="956"/>
    <w:link w:val="760"/>
    <w:uiPriority w:val="99"/>
    <w:qFormat/>
    <w:rPr>
      <w:rFonts w:ascii="Times New Roman" w:hAnsi="Times New Roman"/>
      <w:lang w:val="en-US" w:eastAsia="zh-CN" w:bidi="ar-SA"/>
    </w:rPr>
    <w:tblPr/>
  </w:style>
  <w:style w:type="table" w:styleId="957">
    <w:name w:val="Plain Table 2"/>
    <w:basedOn w:val="771"/>
    <w:next w:val="957"/>
    <w:link w:val="760"/>
    <w:uiPriority w:val="59"/>
    <w:qFormat/>
    <w:rPr>
      <w:rFonts w:ascii="Times New Roman" w:hAnsi="Times New Roman"/>
    </w:rPr>
    <w:tblPr/>
  </w:style>
  <w:style w:type="table" w:styleId="958">
    <w:name w:val="Plain Table 3"/>
    <w:basedOn w:val="771"/>
    <w:next w:val="958"/>
    <w:link w:val="760"/>
    <w:uiPriority w:val="99"/>
    <w:qFormat/>
    <w:rPr>
      <w:rFonts w:ascii="Times New Roman" w:hAnsi="Times New Roman"/>
    </w:rPr>
    <w:tblPr/>
  </w:style>
  <w:style w:type="table" w:styleId="959">
    <w:name w:val="Plain Table 4"/>
    <w:basedOn w:val="771"/>
    <w:next w:val="959"/>
    <w:link w:val="760"/>
    <w:uiPriority w:val="99"/>
    <w:qFormat/>
    <w:rPr>
      <w:rFonts w:ascii="Times New Roman" w:hAnsi="Times New Roman"/>
    </w:rPr>
    <w:tblPr/>
  </w:style>
  <w:style w:type="table" w:styleId="960">
    <w:name w:val="Grid Table 2"/>
    <w:basedOn w:val="771"/>
    <w:next w:val="960"/>
    <w:link w:val="760"/>
    <w:uiPriority w:val="99"/>
    <w:qFormat/>
    <w:rPr>
      <w:rFonts w:ascii="Times New Roman" w:hAnsi="Times New Roman"/>
    </w:rPr>
    <w:tblPr/>
  </w:style>
  <w:style w:type="table" w:styleId="961">
    <w:name w:val="Grid Table 3"/>
    <w:basedOn w:val="771"/>
    <w:next w:val="961"/>
    <w:link w:val="760"/>
    <w:uiPriority w:val="99"/>
    <w:qFormat/>
    <w:rPr>
      <w:rFonts w:ascii="Times New Roman" w:hAnsi="Times New Roman"/>
    </w:rPr>
    <w:tblPr/>
  </w:style>
  <w:style w:type="table" w:styleId="962">
    <w:name w:val="Grid Table 4"/>
    <w:basedOn w:val="771"/>
    <w:next w:val="962"/>
    <w:link w:val="760"/>
    <w:uiPriority w:val="59"/>
    <w:qFormat/>
    <w:rPr>
      <w:rFonts w:ascii="Times New Roman" w:hAnsi="Times New Roman"/>
    </w:rPr>
    <w:tblPr/>
  </w:style>
  <w:style w:type="table" w:styleId="963">
    <w:name w:val="Grid Table 5 Dark"/>
    <w:basedOn w:val="771"/>
    <w:next w:val="963"/>
    <w:link w:val="760"/>
    <w:uiPriority w:val="99"/>
    <w:qFormat/>
    <w:rPr>
      <w:rFonts w:ascii="Times New Roman" w:hAnsi="Times New Roman"/>
    </w:rPr>
    <w:tblPr/>
  </w:style>
  <w:style w:type="table" w:styleId="964">
    <w:name w:val="Grid Table 6 Colorful"/>
    <w:basedOn w:val="771"/>
    <w:next w:val="964"/>
    <w:link w:val="760"/>
    <w:uiPriority w:val="99"/>
    <w:qFormat/>
    <w:rPr>
      <w:rFonts w:ascii="Times New Roman" w:hAnsi="Times New Roman"/>
    </w:rPr>
    <w:tblPr/>
  </w:style>
  <w:style w:type="table" w:styleId="965">
    <w:name w:val="Grid Table 7 Colorful"/>
    <w:basedOn w:val="771"/>
    <w:next w:val="965"/>
    <w:link w:val="760"/>
    <w:uiPriority w:val="99"/>
    <w:qFormat/>
    <w:rPr>
      <w:rFonts w:ascii="Times New Roman" w:hAnsi="Times New Roman"/>
    </w:rPr>
    <w:tblPr/>
  </w:style>
  <w:style w:type="table" w:styleId="966">
    <w:name w:val="List Table 1 Light"/>
    <w:basedOn w:val="771"/>
    <w:next w:val="966"/>
    <w:link w:val="760"/>
    <w:uiPriority w:val="99"/>
    <w:qFormat/>
    <w:rPr>
      <w:rFonts w:ascii="Times New Roman" w:hAnsi="Times New Roman"/>
    </w:rPr>
    <w:tblPr/>
  </w:style>
  <w:style w:type="table" w:styleId="967">
    <w:name w:val="List Table 3"/>
    <w:basedOn w:val="771"/>
    <w:next w:val="967"/>
    <w:link w:val="760"/>
    <w:uiPriority w:val="99"/>
    <w:qFormat/>
    <w:rPr>
      <w:rFonts w:ascii="Times New Roman" w:hAnsi="Times New Roman"/>
    </w:rPr>
    <w:tblPr/>
  </w:style>
  <w:style w:type="table" w:styleId="968">
    <w:name w:val="List Table 4"/>
    <w:basedOn w:val="771"/>
    <w:next w:val="968"/>
    <w:link w:val="760"/>
    <w:uiPriority w:val="99"/>
    <w:qFormat/>
    <w:rPr>
      <w:rFonts w:ascii="Times New Roman" w:hAnsi="Times New Roman"/>
    </w:rPr>
    <w:tblPr/>
  </w:style>
  <w:style w:type="table" w:styleId="969">
    <w:name w:val="List Table 5 Dark"/>
    <w:basedOn w:val="771"/>
    <w:next w:val="969"/>
    <w:link w:val="760"/>
    <w:uiPriority w:val="99"/>
    <w:qFormat/>
    <w:rPr>
      <w:rFonts w:ascii="Times New Roman" w:hAnsi="Times New Roman"/>
    </w:rPr>
    <w:tblPr/>
  </w:style>
  <w:style w:type="table" w:styleId="970">
    <w:name w:val="List Table 6 Colorful"/>
    <w:basedOn w:val="771"/>
    <w:next w:val="970"/>
    <w:link w:val="760"/>
    <w:uiPriority w:val="99"/>
    <w:qFormat/>
    <w:rPr>
      <w:rFonts w:ascii="Times New Roman" w:hAnsi="Times New Roman"/>
    </w:rPr>
    <w:tblPr/>
  </w:style>
  <w:style w:type="table" w:styleId="971">
    <w:name w:val="List Table 7 Colorful"/>
    <w:basedOn w:val="771"/>
    <w:next w:val="971"/>
    <w:link w:val="760"/>
    <w:uiPriority w:val="99"/>
    <w:qFormat/>
    <w:rPr>
      <w:rFonts w:ascii="Times New Roman" w:hAnsi="Times New Roman"/>
    </w:rPr>
    <w:tblPr/>
  </w:style>
  <w:style w:type="table" w:styleId="972">
    <w:name w:val="Table Grid Light"/>
    <w:next w:val="972"/>
    <w:link w:val="760"/>
    <w:uiPriority w:val="59"/>
    <w:qFormat/>
    <w:rPr>
      <w:rFonts w:ascii="Times New Roman" w:hAnsi="Times New Roman"/>
      <w:lang w:val="en-US" w:eastAsia="zh-CN" w:bidi="ar-SA"/>
    </w:rPr>
    <w:tblPr/>
  </w:style>
  <w:style w:type="table" w:styleId="973">
    <w:name w:val="无格式表格 11"/>
    <w:next w:val="973"/>
    <w:link w:val="760"/>
    <w:uiPriority w:val="59"/>
    <w:qFormat/>
    <w:rPr>
      <w:rFonts w:ascii="Times New Roman" w:hAnsi="Times New Roman"/>
      <w:lang w:val="en-US" w:eastAsia="zh-CN" w:bidi="ar-SA"/>
    </w:rPr>
    <w:tblPr/>
  </w:style>
  <w:style w:type="table" w:styleId="974">
    <w:name w:val="无格式表格 21"/>
    <w:next w:val="974"/>
    <w:link w:val="760"/>
    <w:uiPriority w:val="59"/>
    <w:qFormat/>
    <w:rPr>
      <w:rFonts w:ascii="Times New Roman" w:hAnsi="Times New Roman"/>
      <w:lang w:val="en-US" w:eastAsia="zh-CN" w:bidi="ar-SA"/>
    </w:rPr>
    <w:tblPr/>
  </w:style>
  <w:style w:type="table" w:styleId="975">
    <w:name w:val="无格式表格 31"/>
    <w:next w:val="975"/>
    <w:link w:val="760"/>
    <w:uiPriority w:val="99"/>
    <w:qFormat/>
    <w:rPr>
      <w:rFonts w:ascii="Times New Roman" w:hAnsi="Times New Roman"/>
      <w:lang w:val="en-US" w:eastAsia="zh-CN" w:bidi="ar-SA"/>
    </w:rPr>
    <w:tblPr/>
  </w:style>
  <w:style w:type="table" w:styleId="976">
    <w:name w:val="无格式表格 51"/>
    <w:next w:val="976"/>
    <w:link w:val="760"/>
    <w:uiPriority w:val="99"/>
    <w:qFormat/>
    <w:rPr>
      <w:rFonts w:ascii="Times New Roman" w:hAnsi="Times New Roman"/>
      <w:lang w:val="en-US" w:eastAsia="zh-CN" w:bidi="ar-SA"/>
    </w:rPr>
    <w:tblPr/>
  </w:style>
  <w:style w:type="table" w:styleId="977">
    <w:name w:val="网格表 1 浅色1"/>
    <w:next w:val="977"/>
    <w:link w:val="760"/>
    <w:uiPriority w:val="99"/>
    <w:qFormat/>
    <w:rPr>
      <w:rFonts w:ascii="Times New Roman" w:hAnsi="Times New Roman"/>
      <w:lang w:val="en-US" w:eastAsia="zh-CN" w:bidi="ar-SA"/>
    </w:rPr>
    <w:tblPr/>
  </w:style>
  <w:style w:type="table" w:styleId="978">
    <w:name w:val="Grid Table 1 Light - Accent 1"/>
    <w:next w:val="978"/>
    <w:link w:val="760"/>
    <w:uiPriority w:val="99"/>
    <w:qFormat/>
    <w:rPr>
      <w:rFonts w:ascii="Times New Roman" w:hAnsi="Times New Roman"/>
      <w:lang w:val="en-US" w:eastAsia="zh-CN" w:bidi="ar-SA"/>
    </w:rPr>
    <w:tblPr/>
  </w:style>
  <w:style w:type="table" w:styleId="979">
    <w:name w:val="Grid Table 1 Light - Accent 2"/>
    <w:next w:val="979"/>
    <w:link w:val="760"/>
    <w:uiPriority w:val="99"/>
    <w:qFormat/>
    <w:rPr>
      <w:rFonts w:ascii="Times New Roman" w:hAnsi="Times New Roman"/>
      <w:lang w:val="en-US" w:eastAsia="zh-CN" w:bidi="ar-SA"/>
    </w:rPr>
    <w:tblPr/>
  </w:style>
  <w:style w:type="table" w:styleId="980">
    <w:name w:val="Grid Table 1 Light - Accent 3"/>
    <w:next w:val="980"/>
    <w:link w:val="760"/>
    <w:uiPriority w:val="99"/>
    <w:qFormat/>
    <w:rPr>
      <w:rFonts w:ascii="Times New Roman" w:hAnsi="Times New Roman"/>
      <w:lang w:val="en-US" w:eastAsia="zh-CN" w:bidi="ar-SA"/>
    </w:rPr>
    <w:tblPr/>
  </w:style>
  <w:style w:type="table" w:styleId="981">
    <w:name w:val="Grid Table 1 Light - Accent 4"/>
    <w:next w:val="981"/>
    <w:link w:val="760"/>
    <w:uiPriority w:val="99"/>
    <w:qFormat/>
    <w:rPr>
      <w:rFonts w:ascii="Times New Roman" w:hAnsi="Times New Roman"/>
      <w:lang w:val="en-US" w:eastAsia="zh-CN" w:bidi="ar-SA"/>
    </w:rPr>
    <w:tblPr/>
  </w:style>
  <w:style w:type="table" w:styleId="982">
    <w:name w:val="Grid Table 1 Light - Accent 6"/>
    <w:next w:val="982"/>
    <w:link w:val="760"/>
    <w:uiPriority w:val="99"/>
    <w:qFormat/>
    <w:rPr>
      <w:rFonts w:ascii="Times New Roman" w:hAnsi="Times New Roman"/>
      <w:lang w:val="en-US" w:eastAsia="zh-CN" w:bidi="ar-SA"/>
    </w:rPr>
    <w:tblPr/>
  </w:style>
  <w:style w:type="table" w:styleId="983">
    <w:name w:val="网格表 21"/>
    <w:next w:val="983"/>
    <w:link w:val="760"/>
    <w:uiPriority w:val="99"/>
    <w:qFormat/>
    <w:rPr>
      <w:rFonts w:ascii="Times New Roman" w:hAnsi="Times New Roman"/>
      <w:lang w:val="en-US" w:eastAsia="zh-CN" w:bidi="ar-SA"/>
    </w:rPr>
    <w:tblPr/>
  </w:style>
  <w:style w:type="table" w:styleId="984">
    <w:name w:val="Grid Table 2 - Accent 1"/>
    <w:next w:val="984"/>
    <w:link w:val="760"/>
    <w:uiPriority w:val="99"/>
    <w:qFormat/>
    <w:rPr>
      <w:rFonts w:ascii="Times New Roman" w:hAnsi="Times New Roman"/>
      <w:lang w:val="en-US" w:eastAsia="zh-CN" w:bidi="ar-SA"/>
    </w:rPr>
    <w:tblPr/>
  </w:style>
  <w:style w:type="table" w:styleId="985">
    <w:name w:val="Bordered &amp; Lined - Accent 2"/>
    <w:next w:val="985"/>
    <w:link w:val="760"/>
    <w:uiPriority w:val="99"/>
    <w:qFormat/>
    <w:rPr>
      <w:rFonts w:ascii="Times New Roman" w:hAnsi="Times New Roman"/>
      <w:color w:val="404040"/>
      <w:lang w:val="en-US" w:eastAsia="zh-CN" w:bidi="ar-SA"/>
    </w:rPr>
    <w:tblPr/>
  </w:style>
  <w:style w:type="table" w:styleId="986">
    <w:name w:val="List Table 6 Colorful - Accent 6"/>
    <w:next w:val="986"/>
    <w:link w:val="760"/>
    <w:uiPriority w:val="99"/>
    <w:qFormat/>
    <w:rPr>
      <w:rFonts w:ascii="Times New Roman" w:hAnsi="Times New Roman"/>
      <w:lang w:val="en-US" w:eastAsia="zh-CN" w:bidi="ar-SA"/>
    </w:rPr>
    <w:tblPr/>
  </w:style>
  <w:style w:type="table" w:styleId="987">
    <w:name w:val="Grid Table 2 - Accent 2"/>
    <w:next w:val="987"/>
    <w:link w:val="760"/>
    <w:uiPriority w:val="99"/>
    <w:qFormat/>
    <w:rPr>
      <w:rFonts w:ascii="Times New Roman" w:hAnsi="Times New Roman"/>
      <w:lang w:val="en-US" w:eastAsia="zh-CN" w:bidi="ar-SA"/>
    </w:rPr>
    <w:tblPr/>
  </w:style>
  <w:style w:type="table" w:styleId="988">
    <w:name w:val="Lined - Accent"/>
    <w:next w:val="988"/>
    <w:link w:val="760"/>
    <w:uiPriority w:val="99"/>
    <w:qFormat/>
    <w:rPr>
      <w:rFonts w:ascii="Times New Roman" w:hAnsi="Times New Roman"/>
      <w:color w:val="404040"/>
      <w:lang w:val="en-US" w:eastAsia="zh-CN" w:bidi="ar-SA"/>
    </w:rPr>
    <w:tblPr/>
  </w:style>
  <w:style w:type="table" w:styleId="989">
    <w:name w:val="List Table 4 - Accent 4"/>
    <w:next w:val="989"/>
    <w:link w:val="760"/>
    <w:uiPriority w:val="99"/>
    <w:qFormat/>
    <w:rPr>
      <w:rFonts w:ascii="Times New Roman" w:hAnsi="Times New Roman"/>
      <w:lang w:val="en-US" w:eastAsia="zh-CN" w:bidi="ar-SA"/>
    </w:rPr>
    <w:tblPr/>
  </w:style>
  <w:style w:type="table" w:styleId="990">
    <w:name w:val="Grid Table 2 - Accent 3"/>
    <w:next w:val="990"/>
    <w:link w:val="760"/>
    <w:uiPriority w:val="99"/>
    <w:qFormat/>
    <w:rPr>
      <w:rFonts w:ascii="Times New Roman" w:hAnsi="Times New Roman"/>
      <w:lang w:val="en-US" w:eastAsia="zh-CN" w:bidi="ar-SA"/>
    </w:rPr>
    <w:tblPr/>
  </w:style>
  <w:style w:type="table" w:styleId="991">
    <w:name w:val="List Table 7 Colorful - Accent 6"/>
    <w:next w:val="991"/>
    <w:link w:val="760"/>
    <w:uiPriority w:val="99"/>
    <w:qFormat/>
    <w:rPr>
      <w:rFonts w:ascii="Times New Roman" w:hAnsi="Times New Roman"/>
      <w:lang w:val="en-US" w:eastAsia="zh-CN" w:bidi="ar-SA"/>
    </w:rPr>
    <w:tblPr/>
  </w:style>
  <w:style w:type="table" w:styleId="992">
    <w:name w:val="List Table 4 - Accent 6"/>
    <w:next w:val="992"/>
    <w:link w:val="760"/>
    <w:uiPriority w:val="99"/>
    <w:qFormat/>
    <w:rPr>
      <w:rFonts w:ascii="Times New Roman" w:hAnsi="Times New Roman"/>
      <w:lang w:val="en-US" w:eastAsia="zh-CN" w:bidi="ar-SA"/>
    </w:rPr>
    <w:tblPr/>
  </w:style>
  <w:style w:type="table" w:styleId="993">
    <w:name w:val="Grid Table 2 - Accent 4"/>
    <w:next w:val="993"/>
    <w:link w:val="760"/>
    <w:uiPriority w:val="99"/>
    <w:qFormat/>
    <w:rPr>
      <w:rFonts w:ascii="Times New Roman" w:hAnsi="Times New Roman"/>
      <w:lang w:val="en-US" w:eastAsia="zh-CN" w:bidi="ar-SA"/>
    </w:rPr>
    <w:tblPr/>
  </w:style>
  <w:style w:type="table" w:styleId="994">
    <w:name w:val="List Table 7 Colorful - Accent 1"/>
    <w:next w:val="994"/>
    <w:link w:val="760"/>
    <w:uiPriority w:val="99"/>
    <w:qFormat/>
    <w:rPr>
      <w:rFonts w:ascii="Times New Roman" w:hAnsi="Times New Roman"/>
      <w:lang w:val="en-US" w:eastAsia="zh-CN" w:bidi="ar-SA"/>
    </w:rPr>
    <w:tblPr/>
  </w:style>
  <w:style w:type="table" w:styleId="995">
    <w:name w:val="Grid Table 2 - Accent 5"/>
    <w:next w:val="995"/>
    <w:link w:val="760"/>
    <w:uiPriority w:val="99"/>
    <w:qFormat/>
    <w:rPr>
      <w:rFonts w:ascii="Times New Roman" w:hAnsi="Times New Roman"/>
      <w:lang w:val="en-US" w:eastAsia="zh-CN" w:bidi="ar-SA"/>
    </w:rPr>
    <w:tblPr/>
  </w:style>
  <w:style w:type="table" w:styleId="996">
    <w:name w:val="Bordered &amp; Lined - Accent"/>
    <w:next w:val="996"/>
    <w:link w:val="760"/>
    <w:uiPriority w:val="99"/>
    <w:qFormat/>
    <w:rPr>
      <w:rFonts w:ascii="Times New Roman" w:hAnsi="Times New Roman"/>
      <w:color w:val="404040"/>
      <w:lang w:val="en-US" w:eastAsia="zh-CN" w:bidi="ar-SA"/>
    </w:rPr>
    <w:tblPr/>
  </w:style>
  <w:style w:type="table" w:styleId="997">
    <w:name w:val="Grid Table 5 Dark- Accent 1"/>
    <w:next w:val="997"/>
    <w:link w:val="760"/>
    <w:uiPriority w:val="99"/>
    <w:qFormat/>
    <w:rPr>
      <w:rFonts w:ascii="Times New Roman" w:hAnsi="Times New Roman"/>
      <w:lang w:val="en-US" w:eastAsia="zh-CN" w:bidi="ar-SA"/>
    </w:rPr>
    <w:tblPr/>
  </w:style>
  <w:style w:type="table" w:styleId="998">
    <w:name w:val="Grid Table 2 - Accent 6"/>
    <w:next w:val="998"/>
    <w:link w:val="760"/>
    <w:uiPriority w:val="99"/>
    <w:qFormat/>
    <w:rPr>
      <w:rFonts w:ascii="Times New Roman" w:hAnsi="Times New Roman"/>
      <w:lang w:val="en-US" w:eastAsia="zh-CN" w:bidi="ar-SA"/>
    </w:rPr>
    <w:tblPr/>
  </w:style>
  <w:style w:type="table" w:styleId="999">
    <w:name w:val="Bordered &amp; Lined - Accent 5"/>
    <w:next w:val="999"/>
    <w:link w:val="760"/>
    <w:uiPriority w:val="99"/>
    <w:qFormat/>
    <w:rPr>
      <w:rFonts w:ascii="Times New Roman" w:hAnsi="Times New Roman"/>
      <w:color w:val="404040"/>
      <w:lang w:val="en-US" w:eastAsia="zh-CN" w:bidi="ar-SA"/>
    </w:rPr>
    <w:tblPr/>
  </w:style>
  <w:style w:type="table" w:styleId="1000">
    <w:name w:val="网格表 5 深色1"/>
    <w:next w:val="1000"/>
    <w:link w:val="760"/>
    <w:uiPriority w:val="99"/>
    <w:qFormat/>
    <w:rPr>
      <w:rFonts w:ascii="Times New Roman" w:hAnsi="Times New Roman"/>
      <w:lang w:val="en-US" w:eastAsia="zh-CN" w:bidi="ar-SA"/>
    </w:rPr>
    <w:tblPr/>
  </w:style>
  <w:style w:type="table" w:styleId="1001">
    <w:name w:val="网格表 31"/>
    <w:next w:val="1001"/>
    <w:link w:val="760"/>
    <w:uiPriority w:val="99"/>
    <w:qFormat/>
    <w:rPr>
      <w:rFonts w:ascii="Times New Roman" w:hAnsi="Times New Roman"/>
      <w:lang w:val="en-US" w:eastAsia="zh-CN" w:bidi="ar-SA"/>
    </w:rPr>
    <w:tblPr/>
  </w:style>
  <w:style w:type="table" w:styleId="1002">
    <w:name w:val="Bordered - Accent 6"/>
    <w:next w:val="1002"/>
    <w:link w:val="760"/>
    <w:uiPriority w:val="99"/>
    <w:qFormat/>
    <w:rPr>
      <w:rFonts w:ascii="Times New Roman" w:hAnsi="Times New Roman"/>
      <w:lang w:val="en-US" w:eastAsia="zh-CN" w:bidi="ar-SA"/>
    </w:rPr>
    <w:tblPr/>
  </w:style>
  <w:style w:type="table" w:styleId="1003">
    <w:name w:val="List Table 7 Colorful - Accent 3"/>
    <w:next w:val="1003"/>
    <w:link w:val="760"/>
    <w:uiPriority w:val="99"/>
    <w:qFormat/>
    <w:rPr>
      <w:rFonts w:ascii="Times New Roman" w:hAnsi="Times New Roman"/>
      <w:lang w:val="en-US" w:eastAsia="zh-CN" w:bidi="ar-SA"/>
    </w:rPr>
    <w:tblPr/>
  </w:style>
  <w:style w:type="table" w:styleId="1004">
    <w:name w:val="Grid Table 3 - Accent 1"/>
    <w:next w:val="1004"/>
    <w:link w:val="760"/>
    <w:uiPriority w:val="99"/>
    <w:qFormat/>
    <w:rPr>
      <w:rFonts w:ascii="Times New Roman" w:hAnsi="Times New Roman"/>
      <w:lang w:val="en-US" w:eastAsia="zh-CN" w:bidi="ar-SA"/>
    </w:rPr>
    <w:tblPr/>
  </w:style>
  <w:style w:type="table" w:styleId="1005">
    <w:name w:val="Bordered - Accent 5"/>
    <w:next w:val="1005"/>
    <w:link w:val="760"/>
    <w:uiPriority w:val="99"/>
    <w:qFormat/>
    <w:rPr>
      <w:rFonts w:ascii="Times New Roman" w:hAnsi="Times New Roman"/>
      <w:lang w:val="en-US" w:eastAsia="zh-CN" w:bidi="ar-SA"/>
    </w:rPr>
    <w:tblPr/>
  </w:style>
  <w:style w:type="table" w:styleId="1006">
    <w:name w:val="清单表 5 深色1"/>
    <w:next w:val="1006"/>
    <w:link w:val="760"/>
    <w:uiPriority w:val="99"/>
    <w:qFormat/>
    <w:rPr>
      <w:rFonts w:ascii="Times New Roman" w:hAnsi="Times New Roman"/>
      <w:lang w:val="en-US" w:eastAsia="zh-CN" w:bidi="ar-SA"/>
    </w:rPr>
    <w:tblPr/>
  </w:style>
  <w:style w:type="table" w:styleId="1007">
    <w:name w:val="Grid Table 3 - Accent 2"/>
    <w:next w:val="1007"/>
    <w:link w:val="760"/>
    <w:uiPriority w:val="99"/>
    <w:qFormat/>
    <w:rPr>
      <w:rFonts w:ascii="Times New Roman" w:hAnsi="Times New Roman"/>
      <w:lang w:val="en-US" w:eastAsia="zh-CN" w:bidi="ar-SA"/>
    </w:rPr>
    <w:tblPr/>
  </w:style>
  <w:style w:type="table" w:styleId="1008">
    <w:name w:val="Lined - Accent 3"/>
    <w:next w:val="1008"/>
    <w:link w:val="760"/>
    <w:uiPriority w:val="99"/>
    <w:qFormat/>
    <w:rPr>
      <w:rFonts w:ascii="Times New Roman" w:hAnsi="Times New Roman"/>
      <w:color w:val="404040"/>
      <w:lang w:val="en-US" w:eastAsia="zh-CN" w:bidi="ar-SA"/>
    </w:rPr>
    <w:tblPr/>
  </w:style>
  <w:style w:type="table" w:styleId="1009">
    <w:name w:val="List Table 7 Colorful - Accent 2"/>
    <w:next w:val="1009"/>
    <w:link w:val="760"/>
    <w:uiPriority w:val="99"/>
    <w:qFormat/>
    <w:rPr>
      <w:rFonts w:ascii="Times New Roman" w:hAnsi="Times New Roman"/>
      <w:lang w:val="en-US" w:eastAsia="zh-CN" w:bidi="ar-SA"/>
    </w:rPr>
    <w:tblPr/>
  </w:style>
  <w:style w:type="table" w:styleId="1010">
    <w:name w:val="Grid Table 3 - Accent 3"/>
    <w:next w:val="1010"/>
    <w:link w:val="760"/>
    <w:uiPriority w:val="99"/>
    <w:qFormat/>
    <w:rPr>
      <w:rFonts w:ascii="Times New Roman" w:hAnsi="Times New Roman"/>
      <w:lang w:val="en-US" w:eastAsia="zh-CN" w:bidi="ar-SA"/>
    </w:rPr>
    <w:tblPr/>
  </w:style>
  <w:style w:type="table" w:styleId="1011">
    <w:name w:val="Bordered &amp; Lined - Accent 4"/>
    <w:next w:val="1011"/>
    <w:link w:val="760"/>
    <w:uiPriority w:val="99"/>
    <w:qFormat/>
    <w:rPr>
      <w:rFonts w:ascii="Times New Roman" w:hAnsi="Times New Roman"/>
      <w:color w:val="404040"/>
      <w:lang w:val="en-US" w:eastAsia="zh-CN" w:bidi="ar-SA"/>
    </w:rPr>
    <w:tblPr/>
  </w:style>
  <w:style w:type="table" w:styleId="1012">
    <w:name w:val="List Table 3 - Accent 5"/>
    <w:next w:val="1012"/>
    <w:link w:val="760"/>
    <w:uiPriority w:val="99"/>
    <w:qFormat/>
    <w:rPr>
      <w:rFonts w:ascii="Times New Roman" w:hAnsi="Times New Roman"/>
      <w:lang w:val="en-US" w:eastAsia="zh-CN" w:bidi="ar-SA"/>
    </w:rPr>
    <w:tblPr/>
  </w:style>
  <w:style w:type="table" w:styleId="1013">
    <w:name w:val="Grid Table 3 - Accent 4"/>
    <w:next w:val="1013"/>
    <w:link w:val="760"/>
    <w:uiPriority w:val="99"/>
    <w:qFormat/>
    <w:rPr>
      <w:rFonts w:ascii="Times New Roman" w:hAnsi="Times New Roman"/>
      <w:lang w:val="en-US" w:eastAsia="zh-CN" w:bidi="ar-SA"/>
    </w:rPr>
    <w:tblPr/>
  </w:style>
  <w:style w:type="table" w:styleId="1014">
    <w:name w:val="Bordered - Accent 1"/>
    <w:next w:val="1014"/>
    <w:link w:val="760"/>
    <w:uiPriority w:val="99"/>
    <w:qFormat/>
    <w:rPr>
      <w:rFonts w:ascii="Times New Roman" w:hAnsi="Times New Roman"/>
      <w:lang w:val="en-US" w:eastAsia="zh-CN" w:bidi="ar-SA"/>
    </w:rPr>
    <w:tblPr/>
  </w:style>
  <w:style w:type="table" w:styleId="1015">
    <w:name w:val="List Table 3 - Accent 3"/>
    <w:next w:val="1015"/>
    <w:link w:val="760"/>
    <w:uiPriority w:val="99"/>
    <w:qFormat/>
    <w:rPr>
      <w:rFonts w:ascii="Times New Roman" w:hAnsi="Times New Roman"/>
      <w:lang w:val="en-US" w:eastAsia="zh-CN" w:bidi="ar-SA"/>
    </w:rPr>
    <w:tblPr/>
  </w:style>
  <w:style w:type="table" w:styleId="1016">
    <w:name w:val="Grid Table 3 - Accent 5"/>
    <w:next w:val="1016"/>
    <w:link w:val="760"/>
    <w:uiPriority w:val="99"/>
    <w:qFormat/>
    <w:rPr>
      <w:rFonts w:ascii="Times New Roman" w:hAnsi="Times New Roman"/>
      <w:lang w:val="en-US" w:eastAsia="zh-CN" w:bidi="ar-SA"/>
    </w:rPr>
    <w:tblPr/>
  </w:style>
  <w:style w:type="table" w:styleId="1017">
    <w:name w:val="Bordered &amp; Lined - Accent 6"/>
    <w:next w:val="1017"/>
    <w:link w:val="760"/>
    <w:uiPriority w:val="99"/>
    <w:qFormat/>
    <w:rPr>
      <w:rFonts w:ascii="Times New Roman" w:hAnsi="Times New Roman"/>
      <w:color w:val="404040"/>
      <w:lang w:val="en-US" w:eastAsia="zh-CN" w:bidi="ar-SA"/>
    </w:rPr>
    <w:tblPr/>
  </w:style>
  <w:style w:type="table" w:styleId="1018">
    <w:name w:val="清单表 31"/>
    <w:next w:val="1018"/>
    <w:link w:val="760"/>
    <w:uiPriority w:val="99"/>
    <w:qFormat/>
    <w:rPr>
      <w:rFonts w:ascii="Times New Roman" w:hAnsi="Times New Roman"/>
      <w:lang w:val="en-US" w:eastAsia="zh-CN" w:bidi="ar-SA"/>
    </w:rPr>
    <w:tblPr/>
  </w:style>
  <w:style w:type="table" w:styleId="1019">
    <w:name w:val="Grid Table 3 - Accent 6"/>
    <w:next w:val="1019"/>
    <w:link w:val="760"/>
    <w:uiPriority w:val="99"/>
    <w:qFormat/>
    <w:rPr>
      <w:rFonts w:ascii="Times New Roman" w:hAnsi="Times New Roman"/>
      <w:lang w:val="en-US" w:eastAsia="zh-CN" w:bidi="ar-SA"/>
    </w:rPr>
    <w:tblPr/>
  </w:style>
  <w:style w:type="table" w:styleId="1020">
    <w:name w:val="List Table 6 Colorful - Accent 5"/>
    <w:next w:val="1020"/>
    <w:link w:val="760"/>
    <w:uiPriority w:val="99"/>
    <w:qFormat/>
    <w:rPr>
      <w:rFonts w:ascii="Times New Roman" w:hAnsi="Times New Roman"/>
      <w:lang w:val="en-US" w:eastAsia="zh-CN" w:bidi="ar-SA"/>
    </w:rPr>
    <w:tblPr/>
  </w:style>
  <w:style w:type="table" w:styleId="1021">
    <w:name w:val="网格表 41"/>
    <w:next w:val="1021"/>
    <w:link w:val="760"/>
    <w:uiPriority w:val="59"/>
    <w:qFormat/>
    <w:rPr>
      <w:rFonts w:ascii="Times New Roman" w:hAnsi="Times New Roman"/>
      <w:lang w:val="en-US" w:eastAsia="zh-CN" w:bidi="ar-SA"/>
    </w:rPr>
    <w:tblPr/>
  </w:style>
  <w:style w:type="table" w:styleId="1022">
    <w:name w:val="List Table 7 Colorful - Accent 4"/>
    <w:next w:val="1022"/>
    <w:link w:val="760"/>
    <w:uiPriority w:val="99"/>
    <w:qFormat/>
    <w:rPr>
      <w:rFonts w:ascii="Times New Roman" w:hAnsi="Times New Roman"/>
      <w:lang w:val="en-US" w:eastAsia="zh-CN" w:bidi="ar-SA"/>
    </w:rPr>
    <w:tblPr/>
  </w:style>
  <w:style w:type="table" w:styleId="1023">
    <w:name w:val="List Table 6 Colorful - Accent 4"/>
    <w:next w:val="1023"/>
    <w:link w:val="760"/>
    <w:uiPriority w:val="99"/>
    <w:qFormat/>
    <w:rPr>
      <w:rFonts w:ascii="Times New Roman" w:hAnsi="Times New Roman"/>
      <w:lang w:val="en-US" w:eastAsia="zh-CN" w:bidi="ar-SA"/>
    </w:rPr>
    <w:tblPr/>
  </w:style>
  <w:style w:type="table" w:styleId="1024">
    <w:name w:val="Grid Table 4 - Accent 1"/>
    <w:next w:val="1024"/>
    <w:link w:val="760"/>
    <w:uiPriority w:val="59"/>
    <w:qFormat/>
    <w:rPr>
      <w:rFonts w:ascii="Times New Roman" w:hAnsi="Times New Roman"/>
      <w:lang w:val="en-US" w:eastAsia="zh-CN" w:bidi="ar-SA"/>
    </w:rPr>
    <w:tblPr/>
  </w:style>
  <w:style w:type="table" w:styleId="1025">
    <w:name w:val="Bordered"/>
    <w:next w:val="1025"/>
    <w:link w:val="760"/>
    <w:uiPriority w:val="99"/>
    <w:qFormat/>
    <w:rPr>
      <w:rFonts w:ascii="Times New Roman" w:hAnsi="Times New Roman"/>
      <w:lang w:val="en-US" w:eastAsia="zh-CN" w:bidi="ar-SA"/>
    </w:rPr>
    <w:tblPr/>
  </w:style>
  <w:style w:type="table" w:styleId="1026">
    <w:name w:val="List Table 4 - Accent 3"/>
    <w:next w:val="1026"/>
    <w:link w:val="760"/>
    <w:uiPriority w:val="99"/>
    <w:qFormat/>
    <w:rPr>
      <w:rFonts w:ascii="Times New Roman" w:hAnsi="Times New Roman"/>
      <w:lang w:val="en-US" w:eastAsia="zh-CN" w:bidi="ar-SA"/>
    </w:rPr>
    <w:tblPr/>
  </w:style>
  <w:style w:type="table" w:styleId="1027">
    <w:name w:val="Grid Table 4 - Accent 2"/>
    <w:next w:val="1027"/>
    <w:link w:val="760"/>
    <w:uiPriority w:val="59"/>
    <w:qFormat/>
    <w:rPr>
      <w:rFonts w:ascii="Times New Roman" w:hAnsi="Times New Roman"/>
      <w:lang w:val="en-US" w:eastAsia="zh-CN" w:bidi="ar-SA"/>
    </w:rPr>
    <w:tblPr/>
  </w:style>
  <w:style w:type="table" w:styleId="1028">
    <w:name w:val="Lined - Accent 6"/>
    <w:next w:val="1028"/>
    <w:link w:val="760"/>
    <w:uiPriority w:val="99"/>
    <w:qFormat/>
    <w:rPr>
      <w:rFonts w:ascii="Times New Roman" w:hAnsi="Times New Roman"/>
      <w:color w:val="404040"/>
      <w:lang w:val="en-US" w:eastAsia="zh-CN" w:bidi="ar-SA"/>
    </w:rPr>
    <w:tblPr/>
  </w:style>
  <w:style w:type="table" w:styleId="1029">
    <w:name w:val="List Table 5 Dark - Accent 1"/>
    <w:next w:val="1029"/>
    <w:link w:val="760"/>
    <w:uiPriority w:val="99"/>
    <w:qFormat/>
    <w:rPr>
      <w:rFonts w:ascii="Times New Roman" w:hAnsi="Times New Roman"/>
      <w:lang w:val="en-US" w:eastAsia="zh-CN" w:bidi="ar-SA"/>
    </w:rPr>
    <w:tblPr/>
  </w:style>
  <w:style w:type="table" w:styleId="1030">
    <w:name w:val="Grid Table 4 - Accent 3"/>
    <w:next w:val="1030"/>
    <w:link w:val="760"/>
    <w:uiPriority w:val="59"/>
    <w:qFormat/>
    <w:rPr>
      <w:rFonts w:ascii="Times New Roman" w:hAnsi="Times New Roman"/>
      <w:lang w:val="en-US" w:eastAsia="zh-CN" w:bidi="ar-SA"/>
    </w:rPr>
    <w:tblPr/>
  </w:style>
  <w:style w:type="table" w:styleId="1031">
    <w:name w:val="List Table 4 - Accent 1"/>
    <w:next w:val="1031"/>
    <w:link w:val="760"/>
    <w:uiPriority w:val="99"/>
    <w:qFormat/>
    <w:rPr>
      <w:rFonts w:ascii="Times New Roman" w:hAnsi="Times New Roman"/>
      <w:lang w:val="en-US" w:eastAsia="zh-CN" w:bidi="ar-SA"/>
    </w:rPr>
    <w:tblPr/>
  </w:style>
  <w:style w:type="table" w:styleId="1032">
    <w:name w:val="Grid Table 4 - Accent 4"/>
    <w:next w:val="1032"/>
    <w:link w:val="760"/>
    <w:uiPriority w:val="59"/>
    <w:qFormat/>
    <w:rPr>
      <w:rFonts w:ascii="Times New Roman" w:hAnsi="Times New Roman"/>
      <w:lang w:val="en-US" w:eastAsia="zh-CN" w:bidi="ar-SA"/>
    </w:rPr>
    <w:tblPr/>
  </w:style>
  <w:style w:type="table" w:styleId="1033">
    <w:name w:val="List Table 3 - Accent 1"/>
    <w:next w:val="1033"/>
    <w:link w:val="760"/>
    <w:uiPriority w:val="99"/>
    <w:qFormat/>
    <w:rPr>
      <w:rFonts w:ascii="Times New Roman" w:hAnsi="Times New Roman"/>
      <w:lang w:val="en-US" w:eastAsia="zh-CN" w:bidi="ar-SA"/>
    </w:rPr>
    <w:tblPr/>
  </w:style>
  <w:style w:type="table" w:styleId="1034">
    <w:name w:val="Grid Table 4 - Accent 5"/>
    <w:next w:val="1034"/>
    <w:link w:val="760"/>
    <w:uiPriority w:val="59"/>
    <w:qFormat/>
    <w:rPr>
      <w:rFonts w:ascii="Times New Roman" w:hAnsi="Times New Roman"/>
      <w:lang w:val="en-US" w:eastAsia="zh-CN" w:bidi="ar-SA"/>
    </w:rPr>
    <w:tblPr/>
  </w:style>
  <w:style w:type="table" w:styleId="1035">
    <w:name w:val="Lined - Accent 5"/>
    <w:next w:val="1035"/>
    <w:link w:val="760"/>
    <w:uiPriority w:val="99"/>
    <w:qFormat/>
    <w:rPr>
      <w:rFonts w:ascii="Times New Roman" w:hAnsi="Times New Roman"/>
      <w:color w:val="404040"/>
      <w:lang w:val="en-US" w:eastAsia="zh-CN" w:bidi="ar-SA"/>
    </w:rPr>
    <w:tblPr/>
  </w:style>
  <w:style w:type="table" w:styleId="1036">
    <w:name w:val="清单表 41"/>
    <w:next w:val="1036"/>
    <w:link w:val="760"/>
    <w:uiPriority w:val="99"/>
    <w:qFormat/>
    <w:rPr>
      <w:rFonts w:ascii="Times New Roman" w:hAnsi="Times New Roman"/>
      <w:lang w:val="en-US" w:eastAsia="zh-CN" w:bidi="ar-SA"/>
    </w:rPr>
    <w:tblPr/>
  </w:style>
  <w:style w:type="table" w:styleId="1037">
    <w:name w:val="Grid Table 4 - Accent 6"/>
    <w:next w:val="1037"/>
    <w:link w:val="760"/>
    <w:uiPriority w:val="59"/>
    <w:qFormat/>
    <w:rPr>
      <w:rFonts w:ascii="Times New Roman" w:hAnsi="Times New Roman"/>
      <w:lang w:val="en-US" w:eastAsia="zh-CN" w:bidi="ar-SA"/>
    </w:rPr>
    <w:tblPr/>
  </w:style>
  <w:style w:type="table" w:styleId="1038">
    <w:name w:val="Bordered &amp; Lined - Accent 1"/>
    <w:next w:val="1038"/>
    <w:link w:val="760"/>
    <w:uiPriority w:val="99"/>
    <w:qFormat/>
    <w:rPr>
      <w:rFonts w:ascii="Times New Roman" w:hAnsi="Times New Roman"/>
      <w:color w:val="404040"/>
      <w:lang w:val="en-US" w:eastAsia="zh-CN" w:bidi="ar-SA"/>
    </w:rPr>
    <w:tblPr/>
  </w:style>
  <w:style w:type="table" w:styleId="1039">
    <w:name w:val="Grid Table 5 Dark - Accent 2"/>
    <w:next w:val="1039"/>
    <w:link w:val="760"/>
    <w:uiPriority w:val="99"/>
    <w:qFormat/>
    <w:rPr>
      <w:rFonts w:ascii="Times New Roman" w:hAnsi="Times New Roman"/>
      <w:lang w:val="en-US" w:eastAsia="zh-CN" w:bidi="ar-SA"/>
    </w:rPr>
    <w:tblPr/>
  </w:style>
  <w:style w:type="table" w:styleId="1040">
    <w:name w:val="Grid Table 5 Dark - Accent 3"/>
    <w:next w:val="1040"/>
    <w:link w:val="760"/>
    <w:uiPriority w:val="99"/>
    <w:qFormat/>
    <w:rPr>
      <w:rFonts w:ascii="Times New Roman" w:hAnsi="Times New Roman"/>
      <w:lang w:val="en-US" w:eastAsia="zh-CN" w:bidi="ar-SA"/>
    </w:rPr>
    <w:tblPr/>
  </w:style>
  <w:style w:type="table" w:styleId="1041">
    <w:name w:val="Grid Table 5 Dark- Accent 4"/>
    <w:next w:val="1041"/>
    <w:link w:val="760"/>
    <w:uiPriority w:val="99"/>
    <w:qFormat/>
    <w:rPr>
      <w:rFonts w:ascii="Times New Roman" w:hAnsi="Times New Roman"/>
      <w:lang w:val="en-US" w:eastAsia="zh-CN" w:bidi="ar-SA"/>
    </w:rPr>
    <w:tblPr/>
  </w:style>
  <w:style w:type="table" w:styleId="1042">
    <w:name w:val="Grid Table 5 Dark - Accent 5"/>
    <w:next w:val="1042"/>
    <w:link w:val="760"/>
    <w:uiPriority w:val="99"/>
    <w:qFormat/>
    <w:rPr>
      <w:rFonts w:ascii="Times New Roman" w:hAnsi="Times New Roman"/>
      <w:lang w:val="en-US" w:eastAsia="zh-CN" w:bidi="ar-SA"/>
    </w:rPr>
    <w:tblPr/>
  </w:style>
  <w:style w:type="table" w:styleId="1043">
    <w:name w:val="Grid Table 5 Dark - Accent 6"/>
    <w:next w:val="1043"/>
    <w:link w:val="760"/>
    <w:uiPriority w:val="99"/>
    <w:qFormat/>
    <w:rPr>
      <w:rFonts w:ascii="Times New Roman" w:hAnsi="Times New Roman"/>
      <w:lang w:val="en-US" w:eastAsia="zh-CN" w:bidi="ar-SA"/>
    </w:rPr>
    <w:tblPr/>
  </w:style>
  <w:style w:type="table" w:styleId="1044">
    <w:name w:val="网格表 6 彩色1"/>
    <w:next w:val="1044"/>
    <w:link w:val="760"/>
    <w:uiPriority w:val="99"/>
    <w:qFormat/>
    <w:rPr>
      <w:rFonts w:ascii="Times New Roman" w:hAnsi="Times New Roman"/>
      <w:lang w:val="en-US" w:eastAsia="zh-CN" w:bidi="ar-SA"/>
    </w:rPr>
    <w:tblPr/>
  </w:style>
  <w:style w:type="table" w:styleId="1045">
    <w:name w:val="List Table 3 - Accent 2"/>
    <w:next w:val="1045"/>
    <w:link w:val="760"/>
    <w:uiPriority w:val="99"/>
    <w:qFormat/>
    <w:rPr>
      <w:rFonts w:ascii="Times New Roman" w:hAnsi="Times New Roman"/>
      <w:lang w:val="en-US" w:eastAsia="zh-CN" w:bidi="ar-SA"/>
    </w:rPr>
    <w:tblPr/>
  </w:style>
  <w:style w:type="table" w:styleId="1046">
    <w:name w:val="Grid Table 6 Colorful - Accent 1"/>
    <w:next w:val="1046"/>
    <w:link w:val="760"/>
    <w:uiPriority w:val="99"/>
    <w:qFormat/>
    <w:rPr>
      <w:rFonts w:ascii="Times New Roman" w:hAnsi="Times New Roman"/>
      <w:lang w:val="en-US" w:eastAsia="zh-CN" w:bidi="ar-SA"/>
    </w:rPr>
    <w:tblPr/>
  </w:style>
  <w:style w:type="table" w:styleId="1047">
    <w:name w:val="Grid Table 6 Colorful - Accent 2"/>
    <w:next w:val="1047"/>
    <w:link w:val="760"/>
    <w:uiPriority w:val="99"/>
    <w:qFormat/>
    <w:rPr>
      <w:rFonts w:ascii="Times New Roman" w:hAnsi="Times New Roman"/>
      <w:lang w:val="en-US" w:eastAsia="zh-CN" w:bidi="ar-SA"/>
    </w:rPr>
    <w:tblPr/>
  </w:style>
  <w:style w:type="table" w:styleId="1048">
    <w:name w:val="Grid Table 6 Colorful - Accent 3"/>
    <w:next w:val="1048"/>
    <w:link w:val="760"/>
    <w:uiPriority w:val="99"/>
    <w:qFormat/>
    <w:rPr>
      <w:rFonts w:ascii="Times New Roman" w:hAnsi="Times New Roman"/>
      <w:lang w:val="en-US" w:eastAsia="zh-CN" w:bidi="ar-SA"/>
    </w:rPr>
    <w:tblPr/>
  </w:style>
  <w:style w:type="table" w:styleId="1049">
    <w:name w:val="Grid Table 6 Colorful - Accent 4"/>
    <w:next w:val="1049"/>
    <w:link w:val="760"/>
    <w:uiPriority w:val="99"/>
    <w:qFormat/>
    <w:rPr>
      <w:rFonts w:ascii="Times New Roman" w:hAnsi="Times New Roman"/>
      <w:lang w:val="en-US" w:eastAsia="zh-CN" w:bidi="ar-SA"/>
    </w:rPr>
    <w:tblPr/>
  </w:style>
  <w:style w:type="table" w:styleId="1050">
    <w:name w:val="List Table 5 Dark - Accent 6"/>
    <w:next w:val="1050"/>
    <w:link w:val="760"/>
    <w:uiPriority w:val="99"/>
    <w:qFormat/>
    <w:rPr>
      <w:rFonts w:ascii="Times New Roman" w:hAnsi="Times New Roman"/>
      <w:lang w:val="en-US" w:eastAsia="zh-CN" w:bidi="ar-SA"/>
    </w:rPr>
    <w:tblPr/>
  </w:style>
  <w:style w:type="table" w:styleId="1051">
    <w:name w:val="Grid Table 6 Colorful - Accent 5"/>
    <w:next w:val="1051"/>
    <w:link w:val="760"/>
    <w:uiPriority w:val="99"/>
    <w:qFormat/>
    <w:rPr>
      <w:rFonts w:ascii="Times New Roman" w:hAnsi="Times New Roman"/>
      <w:lang w:val="en-US" w:eastAsia="zh-CN" w:bidi="ar-SA"/>
    </w:rPr>
    <w:tblPr/>
  </w:style>
  <w:style w:type="table" w:styleId="1052">
    <w:name w:val="Grid Table 6 Colorful - Accent 6"/>
    <w:next w:val="1052"/>
    <w:link w:val="760"/>
    <w:uiPriority w:val="99"/>
    <w:qFormat/>
    <w:rPr>
      <w:rFonts w:ascii="Times New Roman" w:hAnsi="Times New Roman"/>
      <w:lang w:val="en-US" w:eastAsia="zh-CN" w:bidi="ar-SA"/>
    </w:rPr>
    <w:tblPr/>
  </w:style>
  <w:style w:type="table" w:styleId="1053">
    <w:name w:val="网格表 7 彩色1"/>
    <w:next w:val="1053"/>
    <w:link w:val="760"/>
    <w:uiPriority w:val="99"/>
    <w:qFormat/>
    <w:rPr>
      <w:rFonts w:ascii="Times New Roman" w:hAnsi="Times New Roman"/>
      <w:lang w:val="en-US" w:eastAsia="zh-CN" w:bidi="ar-SA"/>
    </w:rPr>
    <w:tblPr/>
  </w:style>
  <w:style w:type="table" w:styleId="1054">
    <w:name w:val="Grid Table 7 Colorful - Accent 1"/>
    <w:next w:val="1054"/>
    <w:link w:val="760"/>
    <w:uiPriority w:val="99"/>
    <w:qFormat/>
    <w:rPr>
      <w:rFonts w:ascii="Times New Roman" w:hAnsi="Times New Roman"/>
      <w:lang w:val="en-US" w:eastAsia="zh-CN" w:bidi="ar-SA"/>
    </w:rPr>
    <w:tblPr/>
  </w:style>
  <w:style w:type="table" w:styleId="1055">
    <w:name w:val="清单表 6 彩色1"/>
    <w:next w:val="1055"/>
    <w:link w:val="760"/>
    <w:uiPriority w:val="99"/>
    <w:qFormat/>
    <w:rPr>
      <w:rFonts w:ascii="Times New Roman" w:hAnsi="Times New Roman"/>
      <w:lang w:val="en-US" w:eastAsia="zh-CN" w:bidi="ar-SA"/>
    </w:rPr>
    <w:tblPr/>
  </w:style>
  <w:style w:type="table" w:styleId="1056">
    <w:name w:val="Grid Table 7 Colorful - Accent 2"/>
    <w:next w:val="1056"/>
    <w:link w:val="760"/>
    <w:uiPriority w:val="99"/>
    <w:qFormat/>
    <w:rPr>
      <w:rFonts w:ascii="Times New Roman" w:hAnsi="Times New Roman"/>
      <w:lang w:val="en-US" w:eastAsia="zh-CN" w:bidi="ar-SA"/>
    </w:rPr>
    <w:tblPr/>
  </w:style>
  <w:style w:type="table" w:styleId="1057">
    <w:name w:val="Grid Table 7 Colorful - Accent 3"/>
    <w:next w:val="1057"/>
    <w:link w:val="760"/>
    <w:uiPriority w:val="99"/>
    <w:qFormat/>
    <w:rPr>
      <w:rFonts w:ascii="Times New Roman" w:hAnsi="Times New Roman"/>
      <w:lang w:val="en-US" w:eastAsia="zh-CN" w:bidi="ar-SA"/>
    </w:rPr>
    <w:tblPr/>
  </w:style>
  <w:style w:type="table" w:styleId="1058">
    <w:name w:val="Grid Table 7 Colorful - Accent 4"/>
    <w:next w:val="1058"/>
    <w:link w:val="760"/>
    <w:uiPriority w:val="99"/>
    <w:qFormat/>
    <w:rPr>
      <w:rFonts w:ascii="Times New Roman" w:hAnsi="Times New Roman"/>
      <w:lang w:val="en-US" w:eastAsia="zh-CN" w:bidi="ar-SA"/>
    </w:rPr>
    <w:tblPr/>
  </w:style>
  <w:style w:type="table" w:styleId="1059">
    <w:name w:val="Grid Table 7 Colorful - Accent 5"/>
    <w:next w:val="1059"/>
    <w:link w:val="760"/>
    <w:uiPriority w:val="99"/>
    <w:qFormat/>
    <w:rPr>
      <w:rFonts w:ascii="Times New Roman" w:hAnsi="Times New Roman"/>
      <w:lang w:val="en-US" w:eastAsia="zh-CN" w:bidi="ar-SA"/>
    </w:rPr>
    <w:tblPr/>
  </w:style>
  <w:style w:type="table" w:styleId="1060">
    <w:name w:val="Grid Table 7 Colorful - Accent 6"/>
    <w:next w:val="1060"/>
    <w:link w:val="760"/>
    <w:uiPriority w:val="99"/>
    <w:qFormat/>
    <w:rPr>
      <w:rFonts w:ascii="Times New Roman" w:hAnsi="Times New Roman"/>
      <w:lang w:val="en-US" w:eastAsia="zh-CN" w:bidi="ar-SA"/>
    </w:rPr>
    <w:tblPr/>
  </w:style>
  <w:style w:type="table" w:styleId="1061">
    <w:name w:val="清单表 1 浅色1"/>
    <w:next w:val="1061"/>
    <w:link w:val="760"/>
    <w:uiPriority w:val="99"/>
    <w:qFormat/>
    <w:rPr>
      <w:rFonts w:ascii="Times New Roman" w:hAnsi="Times New Roman"/>
      <w:lang w:val="en-US" w:eastAsia="zh-CN" w:bidi="ar-SA"/>
    </w:rPr>
    <w:tblPr/>
  </w:style>
  <w:style w:type="table" w:styleId="1062">
    <w:name w:val="List Table 1 Light - Accent 1"/>
    <w:next w:val="1062"/>
    <w:link w:val="760"/>
    <w:uiPriority w:val="99"/>
    <w:qFormat/>
    <w:rPr>
      <w:rFonts w:ascii="Times New Roman" w:hAnsi="Times New Roman"/>
      <w:lang w:val="en-US" w:eastAsia="zh-CN" w:bidi="ar-SA"/>
    </w:rPr>
    <w:tblPr/>
  </w:style>
  <w:style w:type="table" w:styleId="1063">
    <w:name w:val="List Table 1 Light - Accent 2"/>
    <w:next w:val="1063"/>
    <w:link w:val="760"/>
    <w:uiPriority w:val="99"/>
    <w:qFormat/>
    <w:rPr>
      <w:rFonts w:ascii="Times New Roman" w:hAnsi="Times New Roman"/>
      <w:lang w:val="en-US" w:eastAsia="zh-CN" w:bidi="ar-SA"/>
    </w:rPr>
    <w:tblPr/>
  </w:style>
  <w:style w:type="table" w:styleId="1064">
    <w:name w:val="List Table 1 Light - Accent 3"/>
    <w:next w:val="1064"/>
    <w:link w:val="760"/>
    <w:uiPriority w:val="99"/>
    <w:qFormat/>
    <w:rPr>
      <w:rFonts w:ascii="Times New Roman" w:hAnsi="Times New Roman"/>
      <w:lang w:val="en-US" w:eastAsia="zh-CN" w:bidi="ar-SA"/>
    </w:rPr>
    <w:tblPr/>
  </w:style>
  <w:style w:type="table" w:styleId="1065">
    <w:name w:val="List Table 1 Light - Accent 4"/>
    <w:next w:val="1065"/>
    <w:link w:val="760"/>
    <w:uiPriority w:val="99"/>
    <w:qFormat/>
    <w:rPr>
      <w:rFonts w:ascii="Times New Roman" w:hAnsi="Times New Roman"/>
      <w:lang w:val="en-US" w:eastAsia="zh-CN" w:bidi="ar-SA"/>
    </w:rPr>
    <w:tblPr/>
  </w:style>
  <w:style w:type="table" w:styleId="1066">
    <w:name w:val="List Table 1 Light - Accent 5"/>
    <w:next w:val="1066"/>
    <w:link w:val="760"/>
    <w:uiPriority w:val="99"/>
    <w:qFormat/>
    <w:rPr>
      <w:rFonts w:ascii="Times New Roman" w:hAnsi="Times New Roman"/>
      <w:lang w:val="en-US" w:eastAsia="zh-CN" w:bidi="ar-SA"/>
    </w:rPr>
    <w:tblPr/>
  </w:style>
  <w:style w:type="table" w:styleId="1067">
    <w:name w:val="List Table 1 Light - Accent 6"/>
    <w:next w:val="1067"/>
    <w:link w:val="760"/>
    <w:uiPriority w:val="99"/>
    <w:qFormat/>
    <w:rPr>
      <w:rFonts w:ascii="Times New Roman" w:hAnsi="Times New Roman"/>
      <w:lang w:val="en-US" w:eastAsia="zh-CN" w:bidi="ar-SA"/>
    </w:rPr>
    <w:tblPr/>
  </w:style>
  <w:style w:type="table" w:styleId="1068">
    <w:name w:val="清单表 21"/>
    <w:next w:val="1068"/>
    <w:link w:val="760"/>
    <w:uiPriority w:val="99"/>
    <w:qFormat/>
    <w:rPr>
      <w:rFonts w:ascii="Times New Roman" w:hAnsi="Times New Roman"/>
      <w:lang w:val="en-US" w:eastAsia="zh-CN" w:bidi="ar-SA"/>
    </w:rPr>
    <w:tblPr/>
  </w:style>
  <w:style w:type="table" w:styleId="1069">
    <w:name w:val="List Table 2 - Accent 1"/>
    <w:next w:val="1069"/>
    <w:link w:val="760"/>
    <w:uiPriority w:val="99"/>
    <w:qFormat/>
    <w:rPr>
      <w:rFonts w:ascii="Times New Roman" w:hAnsi="Times New Roman"/>
      <w:lang w:val="en-US" w:eastAsia="zh-CN" w:bidi="ar-SA"/>
    </w:rPr>
    <w:tblPr/>
  </w:style>
  <w:style w:type="table" w:styleId="1070">
    <w:name w:val="List Table 2 - Accent 2"/>
    <w:next w:val="1070"/>
    <w:link w:val="760"/>
    <w:uiPriority w:val="99"/>
    <w:qFormat/>
    <w:rPr>
      <w:rFonts w:ascii="Times New Roman" w:hAnsi="Times New Roman"/>
      <w:lang w:val="en-US" w:eastAsia="zh-CN" w:bidi="ar-SA"/>
    </w:rPr>
    <w:tblPr/>
  </w:style>
  <w:style w:type="table" w:styleId="1071">
    <w:name w:val="List Table 2 - Accent 3"/>
    <w:next w:val="1071"/>
    <w:link w:val="760"/>
    <w:uiPriority w:val="99"/>
    <w:qFormat/>
    <w:rPr>
      <w:rFonts w:ascii="Times New Roman" w:hAnsi="Times New Roman"/>
      <w:lang w:val="en-US" w:eastAsia="zh-CN" w:bidi="ar-SA"/>
    </w:rPr>
    <w:tblPr/>
  </w:style>
  <w:style w:type="table" w:styleId="1072">
    <w:name w:val="List Table 2 - Accent 4"/>
    <w:next w:val="1072"/>
    <w:link w:val="760"/>
    <w:uiPriority w:val="99"/>
    <w:qFormat/>
    <w:rPr>
      <w:rFonts w:ascii="Times New Roman" w:hAnsi="Times New Roman"/>
      <w:lang w:val="en-US" w:eastAsia="zh-CN" w:bidi="ar-SA"/>
    </w:rPr>
    <w:tblPr/>
  </w:style>
  <w:style w:type="table" w:styleId="1073">
    <w:name w:val="List Table 2 - Accent 5"/>
    <w:next w:val="1073"/>
    <w:link w:val="760"/>
    <w:uiPriority w:val="99"/>
    <w:qFormat/>
    <w:rPr>
      <w:rFonts w:ascii="Times New Roman" w:hAnsi="Times New Roman"/>
      <w:lang w:val="en-US" w:eastAsia="zh-CN" w:bidi="ar-SA"/>
    </w:rPr>
    <w:tblPr/>
  </w:style>
  <w:style w:type="table" w:styleId="1074">
    <w:name w:val="List Table 2 - Accent 6"/>
    <w:next w:val="1074"/>
    <w:link w:val="760"/>
    <w:uiPriority w:val="99"/>
    <w:qFormat/>
    <w:rPr>
      <w:rFonts w:ascii="Times New Roman" w:hAnsi="Times New Roman"/>
      <w:lang w:val="en-US" w:eastAsia="zh-CN" w:bidi="ar-SA"/>
    </w:rPr>
    <w:tblPr/>
  </w:style>
  <w:style w:type="table" w:styleId="1075">
    <w:name w:val="Lined - Accent 2"/>
    <w:next w:val="1075"/>
    <w:link w:val="760"/>
    <w:uiPriority w:val="99"/>
    <w:qFormat/>
    <w:rPr>
      <w:rFonts w:ascii="Times New Roman" w:hAnsi="Times New Roman"/>
      <w:color w:val="404040"/>
      <w:lang w:val="en-US" w:eastAsia="zh-CN" w:bidi="ar-SA"/>
    </w:rPr>
    <w:tblPr/>
  </w:style>
  <w:style w:type="table" w:styleId="1076">
    <w:name w:val="List Table 3 - Accent 4"/>
    <w:next w:val="1076"/>
    <w:link w:val="760"/>
    <w:uiPriority w:val="99"/>
    <w:qFormat/>
    <w:rPr>
      <w:rFonts w:ascii="Times New Roman" w:hAnsi="Times New Roman"/>
      <w:lang w:val="en-US" w:eastAsia="zh-CN" w:bidi="ar-SA"/>
    </w:rPr>
    <w:tblPr/>
  </w:style>
  <w:style w:type="table" w:styleId="1077">
    <w:name w:val="List Table 3 - Accent 6"/>
    <w:next w:val="1077"/>
    <w:link w:val="760"/>
    <w:uiPriority w:val="99"/>
    <w:qFormat/>
    <w:rPr>
      <w:rFonts w:ascii="Times New Roman" w:hAnsi="Times New Roman"/>
      <w:lang w:val="en-US" w:eastAsia="zh-CN" w:bidi="ar-SA"/>
    </w:rPr>
    <w:tblPr/>
  </w:style>
  <w:style w:type="table" w:styleId="1078">
    <w:name w:val="Bordered &amp; Lined - Accent 3"/>
    <w:next w:val="1078"/>
    <w:link w:val="760"/>
    <w:uiPriority w:val="99"/>
    <w:qFormat/>
    <w:rPr>
      <w:rFonts w:ascii="Times New Roman" w:hAnsi="Times New Roman"/>
      <w:color w:val="404040"/>
      <w:lang w:val="en-US" w:eastAsia="zh-CN" w:bidi="ar-SA"/>
    </w:rPr>
    <w:tblPr/>
  </w:style>
  <w:style w:type="table" w:styleId="1079">
    <w:name w:val="List Table 4 - Accent 2"/>
    <w:next w:val="1079"/>
    <w:link w:val="760"/>
    <w:uiPriority w:val="99"/>
    <w:qFormat/>
    <w:rPr>
      <w:rFonts w:ascii="Times New Roman" w:hAnsi="Times New Roman"/>
      <w:lang w:val="en-US" w:eastAsia="zh-CN" w:bidi="ar-SA"/>
    </w:rPr>
    <w:tblPr/>
  </w:style>
  <w:style w:type="table" w:styleId="1080">
    <w:name w:val="List Table 4 - Accent 5"/>
    <w:next w:val="1080"/>
    <w:link w:val="760"/>
    <w:uiPriority w:val="99"/>
    <w:qFormat/>
    <w:rPr>
      <w:rFonts w:ascii="Times New Roman" w:hAnsi="Times New Roman"/>
      <w:lang w:val="en-US" w:eastAsia="zh-CN" w:bidi="ar-SA"/>
    </w:rPr>
    <w:tblPr/>
  </w:style>
  <w:style w:type="table" w:styleId="1081">
    <w:name w:val="List Table 5 Dark - Accent 2"/>
    <w:next w:val="1081"/>
    <w:link w:val="760"/>
    <w:uiPriority w:val="99"/>
    <w:qFormat/>
    <w:rPr>
      <w:rFonts w:ascii="Times New Roman" w:hAnsi="Times New Roman"/>
      <w:lang w:val="en-US" w:eastAsia="zh-CN" w:bidi="ar-SA"/>
    </w:rPr>
    <w:tblPr/>
  </w:style>
  <w:style w:type="table" w:styleId="1082">
    <w:name w:val="Bordered - Accent 3"/>
    <w:next w:val="1082"/>
    <w:link w:val="760"/>
    <w:uiPriority w:val="99"/>
    <w:qFormat/>
    <w:rPr>
      <w:rFonts w:ascii="Times New Roman" w:hAnsi="Times New Roman"/>
      <w:lang w:val="en-US" w:eastAsia="zh-CN" w:bidi="ar-SA"/>
    </w:rPr>
    <w:tblPr/>
  </w:style>
  <w:style w:type="table" w:styleId="1083">
    <w:name w:val="List Table 5 Dark - Accent 3"/>
    <w:next w:val="1083"/>
    <w:link w:val="760"/>
    <w:uiPriority w:val="99"/>
    <w:qFormat/>
    <w:rPr>
      <w:rFonts w:ascii="Times New Roman" w:hAnsi="Times New Roman"/>
      <w:lang w:val="en-US" w:eastAsia="zh-CN" w:bidi="ar-SA"/>
    </w:rPr>
    <w:tblPr/>
  </w:style>
  <w:style w:type="table" w:styleId="1084">
    <w:name w:val="List Table 7 Colorful - Accent 5"/>
    <w:next w:val="1084"/>
    <w:link w:val="760"/>
    <w:uiPriority w:val="99"/>
    <w:qFormat/>
    <w:rPr>
      <w:rFonts w:ascii="Times New Roman" w:hAnsi="Times New Roman"/>
      <w:lang w:val="en-US" w:eastAsia="zh-CN" w:bidi="ar-SA"/>
    </w:rPr>
    <w:tblPr/>
  </w:style>
  <w:style w:type="table" w:styleId="1085">
    <w:name w:val="List Table 5 Dark - Accent 4"/>
    <w:next w:val="1085"/>
    <w:link w:val="760"/>
    <w:uiPriority w:val="99"/>
    <w:qFormat/>
    <w:rPr>
      <w:rFonts w:ascii="Times New Roman" w:hAnsi="Times New Roman"/>
      <w:lang w:val="en-US" w:eastAsia="zh-CN" w:bidi="ar-SA"/>
    </w:rPr>
    <w:tblPr/>
  </w:style>
  <w:style w:type="table" w:styleId="1086">
    <w:name w:val="List Table 5 Dark - Accent 5"/>
    <w:next w:val="1086"/>
    <w:link w:val="760"/>
    <w:uiPriority w:val="99"/>
    <w:qFormat/>
    <w:rPr>
      <w:rFonts w:ascii="Times New Roman" w:hAnsi="Times New Roman"/>
      <w:lang w:val="en-US" w:eastAsia="zh-CN" w:bidi="ar-SA"/>
    </w:rPr>
    <w:tblPr/>
  </w:style>
  <w:style w:type="table" w:styleId="1087">
    <w:name w:val="Lined - Accent 4"/>
    <w:next w:val="1087"/>
    <w:link w:val="760"/>
    <w:uiPriority w:val="99"/>
    <w:qFormat/>
    <w:rPr>
      <w:rFonts w:ascii="Times New Roman" w:hAnsi="Times New Roman"/>
      <w:color w:val="404040"/>
      <w:lang w:val="en-US" w:eastAsia="zh-CN" w:bidi="ar-SA"/>
    </w:rPr>
    <w:tblPr/>
  </w:style>
  <w:style w:type="table" w:styleId="1088">
    <w:name w:val="List Table 6 Colorful - Accent 1"/>
    <w:next w:val="1088"/>
    <w:link w:val="760"/>
    <w:uiPriority w:val="99"/>
    <w:qFormat/>
    <w:rPr>
      <w:rFonts w:ascii="Times New Roman" w:hAnsi="Times New Roman"/>
      <w:lang w:val="en-US" w:eastAsia="zh-CN" w:bidi="ar-SA"/>
    </w:rPr>
    <w:tblPr/>
  </w:style>
  <w:style w:type="table" w:styleId="1089">
    <w:name w:val="Bordered - Accent 4"/>
    <w:next w:val="1089"/>
    <w:link w:val="760"/>
    <w:uiPriority w:val="99"/>
    <w:qFormat/>
    <w:rPr>
      <w:rFonts w:ascii="Times New Roman" w:hAnsi="Times New Roman"/>
      <w:lang w:val="en-US" w:eastAsia="zh-CN" w:bidi="ar-SA"/>
    </w:rPr>
    <w:tblPr/>
  </w:style>
  <w:style w:type="table" w:styleId="1090">
    <w:name w:val="List Table 6 Colorful - Accent 2"/>
    <w:next w:val="1090"/>
    <w:link w:val="760"/>
    <w:uiPriority w:val="99"/>
    <w:qFormat/>
    <w:rPr>
      <w:rFonts w:ascii="Times New Roman" w:hAnsi="Times New Roman"/>
      <w:lang w:val="en-US" w:eastAsia="zh-CN" w:bidi="ar-SA"/>
    </w:rPr>
    <w:tblPr/>
  </w:style>
  <w:style w:type="table" w:styleId="1091">
    <w:name w:val="Lined - Accent 1"/>
    <w:next w:val="1091"/>
    <w:link w:val="760"/>
    <w:uiPriority w:val="99"/>
    <w:qFormat/>
    <w:rPr>
      <w:rFonts w:ascii="Times New Roman" w:hAnsi="Times New Roman"/>
      <w:color w:val="404040"/>
      <w:lang w:val="en-US" w:eastAsia="zh-CN" w:bidi="ar-SA"/>
    </w:rPr>
    <w:tblPr/>
  </w:style>
  <w:style w:type="table" w:styleId="1092">
    <w:name w:val="List Table 6 Colorful - Accent 3"/>
    <w:next w:val="1092"/>
    <w:link w:val="760"/>
    <w:uiPriority w:val="99"/>
    <w:qFormat/>
    <w:rPr>
      <w:rFonts w:ascii="Times New Roman" w:hAnsi="Times New Roman"/>
      <w:lang w:val="en-US" w:eastAsia="zh-CN" w:bidi="ar-SA"/>
    </w:rPr>
    <w:tblPr/>
  </w:style>
  <w:style w:type="table" w:styleId="1093">
    <w:name w:val="Bordered - Accent 2"/>
    <w:next w:val="1093"/>
    <w:link w:val="760"/>
    <w:uiPriority w:val="99"/>
    <w:qFormat/>
    <w:rPr>
      <w:rFonts w:ascii="Times New Roman" w:hAnsi="Times New Roman"/>
      <w:lang w:val="en-US" w:eastAsia="zh-CN" w:bidi="ar-SA"/>
    </w:rPr>
    <w:tblPr/>
  </w:style>
  <w:style w:type="table" w:styleId="1094">
    <w:name w:val="清单表 7 彩色1"/>
    <w:next w:val="1094"/>
    <w:link w:val="760"/>
    <w:uiPriority w:val="99"/>
    <w:qFormat/>
    <w:rPr>
      <w:rFonts w:ascii="Times New Roman" w:hAnsi="Times New Roman"/>
      <w:lang w:val="en-US" w:eastAsia="zh-CN" w:bidi="ar-SA"/>
    </w:rPr>
    <w:tblPr/>
  </w:style>
  <w:style w:type="character" w:styleId="1095" w:default="1">
    <w:name w:val="Default Paragraph Font"/>
    <w:uiPriority w:val="1"/>
    <w:semiHidden/>
    <w:unhideWhenUsed/>
  </w:style>
  <w:style w:type="numbering" w:styleId="1096" w:default="1">
    <w:name w:val="No List"/>
    <w:uiPriority w:val="99"/>
    <w:semiHidden/>
    <w:unhideWhenUsed/>
  </w:style>
  <w:style w:type="table" w:styleId="10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6</cp:revision>
  <dcterms:created xsi:type="dcterms:W3CDTF">2023-03-16T02:13:00Z</dcterms:created>
  <dcterms:modified xsi:type="dcterms:W3CDTF">2025-10-27T08:22:24Z</dcterms:modified>
</cp:coreProperties>
</file>