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jc w:val="left"/>
        <w:spacing w:line="240" w:lineRule="auto"/>
        <w:rPr>
          <w:rFonts w:ascii="宋体" w:hAnsi="宋体"/>
          <w:color w:val="000000"/>
        </w:rPr>
      </w:pPr>
      <w:r>
        <w:rPr>
          <w:rFonts w:ascii="宋体" w:hAnsi="宋体"/>
          <w:color w:val="000000"/>
        </w:rPr>
      </w:r>
      <w:r/>
    </w:p>
    <w:p>
      <w:pPr>
        <w:pStyle w:val="852"/>
        <w:jc w:val="left"/>
        <w:rPr>
          <w:rFonts w:ascii="宋体" w:hAnsi="宋体"/>
          <w:color w:val="000000"/>
        </w:rPr>
      </w:pPr>
      <w:r>
        <w:rPr>
          <w:rFonts w:ascii="宋体" w:hAnsi="宋体"/>
          <w:color w:val="000000"/>
        </w:rPr>
      </w:r>
      <w:r/>
    </w:p>
    <w:p>
      <w:pPr>
        <w:pStyle w:val="852"/>
        <w:rPr>
          <w:rFonts w:ascii="宋体" w:hAnsi="宋体"/>
          <w:color w:val="000000"/>
        </w:rPr>
      </w:pPr>
      <w:r>
        <w:rPr>
          <w:rFonts w:ascii="宋体" w:hAnsi="宋体"/>
          <w:color w:val="000000"/>
        </w:rPr>
      </w:r>
      <w:r/>
    </w:p>
    <w:p>
      <w:pPr>
        <w:pStyle w:val="852"/>
        <w:rPr>
          <w:rFonts w:ascii="宋体" w:hAnsi="宋体"/>
          <w:color w:val="000000"/>
        </w:rPr>
      </w:pPr>
      <w:r>
        <w:rPr>
          <w:rFonts w:ascii="宋体" w:hAnsi="宋体"/>
          <w:color w:val="000000"/>
        </w:rPr>
      </w:r>
      <w:r/>
    </w:p>
    <w:p>
      <w:pPr>
        <w:pStyle w:val="852"/>
        <w:rPr>
          <w:rFonts w:ascii="宋体" w:hAnsi="宋体"/>
          <w:color w:val="000000"/>
        </w:rPr>
      </w:pPr>
      <w:r>
        <w:rPr>
          <w:rFonts w:ascii="宋体" w:hAnsi="宋体"/>
          <w:color w:val="000000"/>
        </w:rPr>
      </w:r>
      <w:r/>
    </w:p>
    <w:p>
      <w:pPr>
        <w:pStyle w:val="852"/>
        <w:jc w:val="center"/>
        <w:spacing w:line="360" w:lineRule="auto"/>
        <w:rPr>
          <w:rFonts w:ascii="宋体" w:hAnsi="宋体" w:eastAsia="宋体"/>
          <w:b/>
          <w:sz w:val="112"/>
          <w:szCs w:val="112"/>
        </w:rPr>
      </w:pPr>
      <w:r>
        <w:rPr>
          <w:rFonts w:ascii="宋体" w:hAnsi="宋体" w:eastAsia="宋体"/>
          <w:b/>
          <w:sz w:val="112"/>
          <w:szCs w:val="112"/>
        </w:rPr>
        <w:t xml:space="preserve">招标文件</w:t>
      </w:r>
      <w:r/>
    </w:p>
    <w:p>
      <w:pPr>
        <w:pStyle w:val="852"/>
        <w:rPr>
          <w:rFonts w:ascii="宋体" w:hAnsi="宋体"/>
          <w:b/>
          <w:color w:val="000000"/>
          <w:sz w:val="32"/>
        </w:rPr>
      </w:pPr>
      <w:r>
        <w:rPr>
          <w:rFonts w:ascii="宋体" w:hAnsi="宋体"/>
          <w:b/>
          <w:color w:val="000000"/>
          <w:sz w:val="32"/>
        </w:rPr>
      </w:r>
      <w:r/>
    </w:p>
    <w:p>
      <w:pPr>
        <w:pStyle w:val="852"/>
        <w:spacing w:line="360" w:lineRule="auto"/>
        <w:rPr>
          <w:rFonts w:ascii="宋体" w:hAnsi="宋体"/>
          <w:b/>
          <w:sz w:val="26"/>
          <w:szCs w:val="26"/>
        </w:rPr>
      </w:pPr>
      <w:r>
        <w:rPr>
          <w:rFonts w:ascii="宋体" w:hAnsi="宋体"/>
          <w:b/>
          <w:sz w:val="26"/>
          <w:szCs w:val="26"/>
        </w:rPr>
      </w:r>
      <w:r/>
    </w:p>
    <w:p>
      <w:pPr>
        <w:pStyle w:val="852"/>
        <w:ind w:left="630" w:right="630" w:firstLine="958"/>
        <w:keepLines w:val="0"/>
        <w:keepNext w:val="0"/>
        <w:pageBreakBefore w:val="0"/>
        <w:spacing w:line="360" w:lineRule="auto"/>
        <w:widowControl w:val="off"/>
        <w:rPr>
          <w:rFonts w:ascii="Times New Roman" w:hAnsi="Times New Roman" w:eastAsia="宋体"/>
          <w:color w:val="000000"/>
          <w:sz w:val="28"/>
          <w:szCs w:val="22"/>
          <w:lang w:eastAsia="zh-CN"/>
        </w:rPr>
      </w:pPr>
      <w:r>
        <w:rPr>
          <w:rFonts w:ascii="Times New Roman" w:hAnsi="Times New Roman" w:eastAsia="宋体"/>
          <w:color w:val="000000"/>
          <w:sz w:val="28"/>
          <w:szCs w:val="22"/>
          <w:lang w:eastAsia="zh-CN"/>
        </w:rPr>
        <w:t xml:space="preserve">项目名称：</w:t>
      </w:r>
      <w:r>
        <w:rPr>
          <w:rFonts w:hint="eastAsia"/>
          <w:color w:val="000000"/>
          <w:sz w:val="28"/>
          <w:szCs w:val="22"/>
          <w:lang w:eastAsia="zh-CN"/>
        </w:rPr>
        <w:t xml:space="preserve">沛县民政局政府购买居家养老上门服务项目 </w:t>
      </w:r>
      <w:r/>
    </w:p>
    <w:p>
      <w:pPr>
        <w:pStyle w:val="852"/>
        <w:ind w:left="630" w:right="630" w:firstLine="958"/>
        <w:keepLines w:val="0"/>
        <w:keepNext w:val="0"/>
        <w:pageBreakBefore w:val="0"/>
        <w:spacing w:line="360" w:lineRule="auto"/>
        <w:widowControl w:val="off"/>
        <w:rPr>
          <w:rFonts w:hint="eastAsia"/>
          <w:color w:val="000000"/>
          <w:sz w:val="32"/>
          <w:highlight w:val="white"/>
        </w:rPr>
      </w:pPr>
      <w:r>
        <w:rPr>
          <w:rFonts w:ascii="Times New Roman" w:hAnsi="Times New Roman" w:eastAsia="宋体"/>
          <w:color w:val="000000"/>
          <w:sz w:val="32"/>
        </w:rPr>
        <w:t xml:space="preserve">项目编号</w:t>
      </w:r>
      <w:r>
        <w:rPr>
          <w:rFonts w:ascii="Times New Roman" w:hAnsi="Times New Roman" w:eastAsia="宋体"/>
          <w:color w:val="000000"/>
          <w:sz w:val="32"/>
          <w:highlight w:val="none"/>
        </w:rPr>
        <w:t xml:space="preserve">：</w:t>
      </w:r>
      <w:r>
        <w:rPr>
          <w:rFonts w:hint="eastAsia"/>
          <w:color w:val="000000"/>
          <w:sz w:val="32"/>
          <w:highlight w:val="white"/>
          <w:lang w:val="en-US" w:eastAsia="zh-CN"/>
        </w:rPr>
        <w:t xml:space="preserve">JSZC-320322-XZCT-G2024-0008</w:t>
      </w:r>
      <w:r>
        <w:rPr>
          <w:highlight w:val="white"/>
        </w:rPr>
      </w:r>
      <w:r/>
    </w:p>
    <w:p>
      <w:pPr>
        <w:pStyle w:val="852"/>
        <w:ind w:left="630" w:right="630" w:firstLine="958"/>
        <w:keepLines w:val="0"/>
        <w:keepNext w:val="0"/>
        <w:pageBreakBefore w:val="0"/>
        <w:spacing w:line="360" w:lineRule="auto"/>
        <w:widowControl w:val="off"/>
        <w:rPr>
          <w:rFonts w:ascii="宋体" w:hAnsi="宋体"/>
          <w:b/>
          <w:sz w:val="26"/>
          <w:szCs w:val="26"/>
        </w:rPr>
      </w:pPr>
      <w:r>
        <w:rPr>
          <w:color w:val="000000"/>
          <w:sz w:val="32"/>
        </w:rPr>
        <w:t xml:space="preserve">采</w:t>
      </w:r>
      <w:r>
        <w:rPr>
          <w:rFonts w:hint="eastAsia"/>
          <w:color w:val="000000"/>
          <w:sz w:val="32"/>
          <w:lang w:val="en-US" w:eastAsia="zh-CN"/>
        </w:rPr>
        <w:t xml:space="preserve"> </w:t>
      </w:r>
      <w:r>
        <w:rPr>
          <w:color w:val="000000"/>
          <w:sz w:val="32"/>
        </w:rPr>
        <w:t xml:space="preserve"> 购 人：</w:t>
      </w:r>
      <w:r>
        <w:rPr>
          <w:rFonts w:hint="eastAsia"/>
          <w:color w:val="000000"/>
          <w:sz w:val="32"/>
          <w:lang w:eastAsia="zh-CN"/>
        </w:rPr>
        <w:t xml:space="preserve">沛县民政局</w:t>
      </w:r>
      <w:r/>
    </w:p>
    <w:p>
      <w:pPr>
        <w:pStyle w:val="852"/>
        <w:ind w:left="2779" w:right="-178" w:hanging="1500"/>
        <w:spacing w:line="288" w:lineRule="auto"/>
        <w:rPr>
          <w:rFonts w:ascii="宋体" w:hAnsi="宋体"/>
          <w:color w:val="000000"/>
          <w:sz w:val="30"/>
          <w:szCs w:val="30"/>
        </w:rPr>
      </w:pPr>
      <w:r>
        <w:rPr>
          <w:rFonts w:ascii="宋体" w:hAnsi="宋体"/>
          <w:color w:val="000000"/>
          <w:sz w:val="30"/>
          <w:szCs w:val="30"/>
        </w:rPr>
      </w:r>
      <w:r/>
    </w:p>
    <w:p>
      <w:pPr>
        <w:pStyle w:val="853"/>
      </w:pPr>
      <w:r/>
      <w:r/>
    </w:p>
    <w:p>
      <w:pPr>
        <w:pStyle w:val="852"/>
        <w:jc w:val="center"/>
        <w:rPr>
          <w:rFonts w:hint="eastAsia" w:ascii="宋体" w:hAnsi="宋体" w:eastAsia="宋体"/>
          <w:color w:val="000000"/>
          <w:sz w:val="32"/>
          <w:lang w:eastAsia="zh-CN"/>
        </w:rPr>
      </w:pPr>
      <w:r>
        <w:rPr>
          <w:rFonts w:hint="eastAsia" w:ascii="宋体" w:hAnsi="宋体" w:eastAsia="宋体"/>
          <w:color w:val="000000"/>
          <w:sz w:val="32"/>
          <w:lang w:eastAsia="zh-CN"/>
        </w:rPr>
        <mc:AlternateContent>
          <mc:Choice Requires="wpg">
            <w:drawing>
              <wp:inline xmlns:wp="http://schemas.openxmlformats.org/drawingml/2006/wordprocessingDrawing" distT="0" distB="0" distL="0" distR="0">
                <wp:extent cx="2150110" cy="1715770"/>
                <wp:effectExtent l="0" t="0" r="2540" b="17780"/>
                <wp:docPr id="4" name="图片 6"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20610102533"/>
                        <pic:cNvPicPr>
                          <a:picLocks noChangeAspect="1"/>
                        </pic:cNvPicPr>
                        <pic:nvPr/>
                      </pic:nvPicPr>
                      <pic:blipFill>
                        <a:blip r:embed="rId18"/>
                        <a:stretch/>
                      </pic:blipFill>
                      <pic:spPr bwMode="auto">
                        <a:xfrm>
                          <a:off x="0" y="0"/>
                          <a:ext cx="2150110" cy="17157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9.3pt;height:135.1pt;mso-wrap-distance-left:0.0pt;mso-wrap-distance-top:0.0pt;mso-wrap-distance-right:0.0pt;mso-wrap-distance-bottom:0.0pt;" stroked="false">
                <v:path textboxrect="0,0,0,0"/>
                <v:imagedata r:id="rId18" o:title=""/>
              </v:shape>
            </w:pict>
          </mc:Fallback>
        </mc:AlternateContent>
      </w:r>
      <w:r/>
    </w:p>
    <w:p>
      <w:pPr>
        <w:pStyle w:val="852"/>
        <w:rPr>
          <w:rFonts w:ascii="宋体" w:hAnsi="宋体"/>
          <w:color w:val="000000"/>
          <w:sz w:val="32"/>
        </w:rPr>
      </w:pPr>
      <w:r>
        <w:rPr>
          <w:rFonts w:ascii="宋体" w:hAnsi="宋体"/>
          <w:color w:val="000000"/>
          <w:sz w:val="32"/>
        </w:rPr>
      </w:r>
      <w:r/>
    </w:p>
    <w:p>
      <w:pPr>
        <w:pStyle w:val="853"/>
        <w:rPr>
          <w:rFonts w:ascii="宋体" w:hAnsi="宋体"/>
          <w:color w:val="000000"/>
          <w:sz w:val="32"/>
        </w:rPr>
      </w:pPr>
      <w:r>
        <w:rPr>
          <w:rFonts w:ascii="宋体" w:hAnsi="宋体"/>
          <w:color w:val="000000"/>
          <w:sz w:val="32"/>
        </w:rPr>
      </w:r>
      <w:r/>
    </w:p>
    <w:p>
      <w:pPr>
        <w:pStyle w:val="853"/>
        <w:ind w:left="0" w:firstLine="0"/>
      </w:pPr>
      <w:r/>
      <w:r/>
    </w:p>
    <w:p>
      <w:pPr>
        <w:pStyle w:val="852"/>
        <w:rPr>
          <w:rFonts w:ascii="宋体" w:hAnsi="宋体"/>
          <w:b/>
          <w:color w:val="000000"/>
          <w:sz w:val="32"/>
        </w:rPr>
      </w:pPr>
      <w:r>
        <w:rPr>
          <w:rFonts w:ascii="宋体" w:hAnsi="宋体"/>
          <w:b/>
          <w:color w:val="000000"/>
          <w:sz w:val="32"/>
        </w:rPr>
      </w:r>
      <w:r/>
    </w:p>
    <w:p>
      <w:pPr>
        <w:pStyle w:val="852"/>
        <w:ind w:firstLine="640"/>
        <w:rPr>
          <w:rFonts w:hint="eastAsia" w:ascii="宋体" w:hAnsi="宋体"/>
          <w:color w:val="000000"/>
          <w:spacing w:val="34"/>
          <w:sz w:val="32"/>
          <w:szCs w:val="32"/>
          <w:lang w:eastAsia="zh-CN"/>
        </w:rPr>
      </w:pPr>
      <w:r>
        <w:rPr>
          <w:rFonts w:ascii="宋体" w:hAnsi="宋体"/>
          <w:color w:val="000000"/>
          <w:sz w:val="32"/>
          <w:szCs w:val="32"/>
        </w:rPr>
        <w:t xml:space="preserve">采购代理机构：</w:t>
      </w:r>
      <w:r>
        <w:rPr>
          <w:rFonts w:hint="eastAsia" w:ascii="宋体" w:hAnsi="宋体"/>
          <w:color w:val="000000"/>
          <w:spacing w:val="34"/>
          <w:sz w:val="32"/>
          <w:szCs w:val="32"/>
          <w:lang w:eastAsia="zh-CN"/>
        </w:rPr>
        <w:t xml:space="preserve">徐州辰拓招标代理有限公司</w:t>
      </w:r>
      <w:r/>
    </w:p>
    <w:p>
      <w:pPr>
        <w:pStyle w:val="853"/>
        <w:rPr>
          <w:rFonts w:hint="eastAsia"/>
          <w:lang w:eastAsia="zh-CN"/>
        </w:rPr>
      </w:pPr>
      <w:r>
        <w:rPr>
          <w:rFonts w:hint="eastAsia"/>
          <w:lang w:eastAsia="zh-CN"/>
        </w:rPr>
      </w:r>
      <w:r/>
    </w:p>
    <w:p>
      <w:pPr>
        <w:pStyle w:val="852"/>
        <w:ind w:firstLine="3360"/>
        <w:jc w:val="left"/>
        <w:rPr>
          <w:rFonts w:ascii="宋体" w:hAnsi="宋体"/>
          <w:sz w:val="32"/>
          <w:szCs w:val="32"/>
        </w:rPr>
      </w:pPr>
      <w:r>
        <w:rPr>
          <w:rFonts w:ascii="宋体" w:hAnsi="宋体"/>
          <w:sz w:val="32"/>
          <w:szCs w:val="32"/>
        </w:rPr>
        <w:t xml:space="preserve">二〇二</w:t>
      </w:r>
      <w:r>
        <w:rPr>
          <w:rFonts w:hint="eastAsia" w:ascii="宋体" w:hAnsi="宋体"/>
          <w:sz w:val="32"/>
          <w:szCs w:val="32"/>
          <w:lang w:val="en-US" w:eastAsia="zh-CN"/>
        </w:rPr>
        <w:t xml:space="preserve">四</w:t>
      </w:r>
      <w:r>
        <w:rPr>
          <w:rFonts w:ascii="宋体" w:hAnsi="宋体"/>
          <w:sz w:val="32"/>
          <w:szCs w:val="32"/>
        </w:rPr>
        <w:t xml:space="preserve">年</w:t>
      </w:r>
      <w:r>
        <w:rPr>
          <w:rFonts w:hint="eastAsia" w:ascii="宋体" w:hAnsi="宋体"/>
          <w:sz w:val="32"/>
          <w:szCs w:val="32"/>
          <w:lang w:val="en-US" w:eastAsia="zh-CN"/>
        </w:rPr>
        <w:t xml:space="preserve">五</w:t>
      </w:r>
      <w:r>
        <w:rPr>
          <w:rFonts w:ascii="宋体" w:hAnsi="宋体"/>
          <w:sz w:val="32"/>
          <w:szCs w:val="32"/>
        </w:rPr>
        <w:t xml:space="preserve">月</w:t>
      </w:r>
      <w:r/>
    </w:p>
    <w:p>
      <w:pPr>
        <w:pStyle w:val="1052"/>
        <w:ind w:left="0"/>
        <w:rPr>
          <w:rFonts w:eastAsia="宋体"/>
        </w:rPr>
        <w:sectPr>
          <w:headerReference w:type="default" r:id="rId9"/>
          <w:footerReference w:type="default" r:id="rId11"/>
          <w:footerReference w:type="even" r:id="rId12"/>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rPr>
      </w:r>
      <w:r/>
    </w:p>
    <w:p>
      <w:pPr>
        <w:pStyle w:val="852"/>
      </w:pPr>
      <w:r/>
      <w:bookmarkStart w:id="0" w:name="_Toc29365_WPSOffice_Level1"/>
      <w:r/>
      <w:r/>
    </w:p>
    <w:p>
      <w:pPr>
        <w:pStyle w:val="1080"/>
      </w:pPr>
      <w:r/>
      <w:r/>
    </w:p>
    <w:p>
      <w:pPr>
        <w:pStyle w:val="1029"/>
        <w:ind w:firstLine="880"/>
        <w:jc w:val="center"/>
        <w:rPr>
          <w:rFonts w:ascii="宋体"/>
          <w:color w:val="000000"/>
          <w:sz w:val="44"/>
        </w:rPr>
      </w:pPr>
      <w:r>
        <w:rPr>
          <w:rFonts w:ascii="宋体" w:hAnsi="宋体"/>
          <w:color w:val="000000"/>
          <w:sz w:val="44"/>
          <w:lang w:val="en-US" w:eastAsia="zh-CN"/>
        </w:rPr>
        <w:t xml:space="preserve">总  </w:t>
      </w:r>
      <w:r>
        <w:rPr>
          <w:rFonts w:ascii="宋体" w:hAnsi="宋体"/>
          <w:color w:val="000000"/>
          <w:sz w:val="44"/>
        </w:rPr>
        <w:t xml:space="preserve">目  录</w:t>
      </w:r>
      <w:r/>
    </w:p>
    <w:p>
      <w:pPr>
        <w:pStyle w:val="1029"/>
        <w:ind w:firstLine="880"/>
        <w:jc w:val="center"/>
        <w:rPr>
          <w:rFonts w:ascii="宋体"/>
          <w:color w:val="000000"/>
          <w:sz w:val="44"/>
        </w:rPr>
      </w:pPr>
      <w:r>
        <w:rPr>
          <w:rFonts w:ascii="宋体"/>
          <w:color w:val="000000"/>
          <w:sz w:val="44"/>
        </w:rPr>
      </w:r>
      <w:r/>
    </w:p>
    <w:p>
      <w:pPr>
        <w:pStyle w:val="852"/>
        <w:numPr>
          <w:ilvl w:val="0"/>
          <w:numId w:val="0"/>
        </w:numPr>
        <w:ind w:firstLine="300"/>
        <w:rPr>
          <w:rFonts w:ascii="宋体" w:hAnsi="宋体"/>
          <w:color w:val="000000"/>
          <w:sz w:val="30"/>
          <w:szCs w:val="30"/>
          <w:lang w:eastAsia="zh-CN"/>
        </w:rPr>
      </w:pPr>
      <w:r>
        <w:rPr>
          <w:rFonts w:ascii="宋体" w:hAnsi="宋体"/>
          <w:color w:val="000000"/>
          <w:sz w:val="30"/>
          <w:szCs w:val="30"/>
          <w:lang w:val="en-US" w:eastAsia="zh-CN"/>
        </w:rPr>
        <w:t xml:space="preserve">第一章 </w:t>
      </w:r>
      <w:r>
        <w:rPr>
          <w:rFonts w:ascii="宋体" w:hAnsi="宋体"/>
          <w:color w:val="000000"/>
          <w:sz w:val="30"/>
          <w:szCs w:val="30"/>
        </w:rPr>
        <w:t xml:space="preserve">投标</w:t>
      </w:r>
      <w:r>
        <w:rPr>
          <w:rFonts w:ascii="宋体" w:hAnsi="宋体"/>
          <w:color w:val="000000"/>
          <w:sz w:val="30"/>
          <w:szCs w:val="30"/>
          <w:lang w:eastAsia="zh-CN"/>
        </w:rPr>
        <w:t xml:space="preserve">邀请</w:t>
      </w:r>
      <w:r/>
    </w:p>
    <w:p>
      <w:pPr>
        <w:pStyle w:val="852"/>
        <w:numPr>
          <w:ilvl w:val="0"/>
          <w:numId w:val="0"/>
        </w:numPr>
        <w:ind w:firstLine="300"/>
        <w:rPr>
          <w:rFonts w:ascii="宋体" w:hAnsi="宋体"/>
          <w:color w:val="000000"/>
          <w:sz w:val="30"/>
          <w:szCs w:val="30"/>
        </w:rPr>
      </w:pPr>
      <w:r>
        <w:rPr>
          <w:rFonts w:ascii="宋体" w:hAnsi="宋体"/>
          <w:color w:val="000000"/>
          <w:sz w:val="30"/>
          <w:szCs w:val="30"/>
          <w:lang w:val="en-US" w:eastAsia="zh-CN"/>
        </w:rPr>
        <w:t xml:space="preserve">第二章 </w:t>
      </w:r>
      <w:r>
        <w:rPr>
          <w:rFonts w:ascii="宋体" w:hAnsi="宋体"/>
          <w:color w:val="000000"/>
          <w:sz w:val="30"/>
          <w:szCs w:val="30"/>
        </w:rPr>
        <w:t xml:space="preserve">投标人须知</w:t>
      </w:r>
      <w:r/>
    </w:p>
    <w:p>
      <w:pPr>
        <w:pStyle w:val="852"/>
        <w:ind w:firstLine="300"/>
        <w:rPr>
          <w:rFonts w:ascii="宋体" w:hAnsi="宋体"/>
          <w:color w:val="000000"/>
          <w:sz w:val="30"/>
          <w:szCs w:val="30"/>
        </w:rPr>
      </w:pPr>
      <w:r>
        <w:rPr>
          <w:rFonts w:ascii="宋体" w:hAnsi="宋体"/>
          <w:color w:val="000000"/>
          <w:sz w:val="30"/>
          <w:szCs w:val="30"/>
        </w:rPr>
        <w:t xml:space="preserve">第三章 投标资料表</w:t>
      </w:r>
      <w:r/>
    </w:p>
    <w:p>
      <w:pPr>
        <w:pStyle w:val="852"/>
        <w:ind w:firstLine="300"/>
        <w:rPr>
          <w:rFonts w:ascii="宋体" w:hAnsi="宋体"/>
          <w:color w:val="000000"/>
          <w:sz w:val="30"/>
          <w:szCs w:val="30"/>
        </w:rPr>
      </w:pPr>
      <w:r>
        <w:rPr>
          <w:rFonts w:ascii="宋体" w:hAnsi="宋体"/>
          <w:color w:val="000000"/>
          <w:sz w:val="30"/>
          <w:szCs w:val="30"/>
        </w:rPr>
        <w:t xml:space="preserve">第四章 评标标准</w:t>
      </w:r>
      <w:r/>
    </w:p>
    <w:p>
      <w:pPr>
        <w:pStyle w:val="852"/>
        <w:ind w:firstLine="300"/>
        <w:rPr>
          <w:rFonts w:ascii="宋体"/>
          <w:color w:val="000000"/>
          <w:sz w:val="30"/>
          <w:szCs w:val="30"/>
        </w:rPr>
      </w:pPr>
      <w:r>
        <w:rPr>
          <w:rFonts w:ascii="宋体" w:hAnsi="宋体"/>
          <w:color w:val="000000"/>
          <w:sz w:val="30"/>
          <w:szCs w:val="30"/>
        </w:rPr>
        <w:t xml:space="preserve">第五章 拟签订的合同文本</w:t>
      </w:r>
      <w:r/>
    </w:p>
    <w:p>
      <w:pPr>
        <w:pStyle w:val="852"/>
        <w:ind w:firstLine="300"/>
        <w:rPr>
          <w:rFonts w:ascii="宋体" w:hAnsi="宋体"/>
          <w:color w:val="000000"/>
          <w:sz w:val="30"/>
          <w:szCs w:val="30"/>
        </w:rPr>
      </w:pPr>
      <w:r>
        <w:rPr>
          <w:rFonts w:ascii="宋体" w:hAnsi="宋体"/>
          <w:color w:val="000000"/>
          <w:sz w:val="30"/>
          <w:szCs w:val="30"/>
        </w:rPr>
        <w:t xml:space="preserve">第六章 采购需求</w:t>
      </w:r>
      <w:r/>
    </w:p>
    <w:p>
      <w:pPr>
        <w:pStyle w:val="852"/>
        <w:ind w:firstLine="300"/>
        <w:rPr>
          <w:rFonts w:ascii="宋体"/>
          <w:color w:val="000000"/>
          <w:sz w:val="30"/>
          <w:szCs w:val="30"/>
        </w:rPr>
      </w:pPr>
      <w:r>
        <w:rPr>
          <w:rFonts w:ascii="宋体" w:hAnsi="宋体"/>
          <w:color w:val="000000"/>
          <w:sz w:val="30"/>
          <w:szCs w:val="30"/>
        </w:rPr>
        <w:t xml:space="preserve">第七章 投标文件相关格式</w:t>
      </w:r>
      <w:r/>
    </w:p>
    <w:p>
      <w:pPr>
        <w:pStyle w:val="852"/>
        <w:rPr>
          <w:rFonts w:ascii="宋体"/>
          <w:color w:val="000000"/>
          <w:sz w:val="30"/>
          <w:szCs w:val="30"/>
        </w:rPr>
      </w:pPr>
      <w:r>
        <w:rPr>
          <w:rFonts w:ascii="宋体"/>
          <w:color w:val="000000"/>
          <w:sz w:val="30"/>
          <w:szCs w:val="30"/>
        </w:rPr>
      </w:r>
      <w:r/>
    </w:p>
    <w:p>
      <w:pPr>
        <w:pStyle w:val="1480"/>
        <w:tabs>
          <w:tab w:val="left" w:pos="1642" w:leader="none"/>
        </w:tabs>
        <w:rPr>
          <w:b/>
          <w:bCs/>
        </w:rPr>
      </w:pPr>
      <w:r>
        <w:rPr>
          <w:b/>
          <w:bCs/>
        </w:rPr>
        <w:tab/>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bCs/>
        </w:rPr>
      </w:pPr>
      <w:r>
        <w:rPr>
          <w:b/>
          <w:bCs/>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rPr>
      </w:pPr>
      <w:r>
        <w:rPr>
          <w:b/>
        </w:rPr>
      </w:r>
      <w:r/>
    </w:p>
    <w:p>
      <w:pPr>
        <w:pStyle w:val="1480"/>
        <w:tabs>
          <w:tab w:val="right" w:pos="8306" w:leader="dot"/>
        </w:tabs>
        <w:rPr>
          <w:b/>
          <w:bCs/>
        </w:rPr>
      </w:pPr>
      <w:r>
        <w:rPr>
          <w:b/>
          <w:bCs/>
        </w:rPr>
      </w:r>
      <w:bookmarkEnd w:id="0"/>
      <w:r/>
      <w:r/>
    </w:p>
    <w:p>
      <w:pPr>
        <w:pStyle w:val="1480"/>
        <w:tabs>
          <w:tab w:val="right" w:pos="8306" w:leader="dot"/>
        </w:tabs>
        <w:rPr>
          <w:b/>
          <w:bCs/>
        </w:rPr>
      </w:pPr>
      <w:r>
        <w:rPr>
          <w:b/>
          <w:bCs/>
        </w:rPr>
      </w:r>
      <w:r/>
    </w:p>
    <w:p>
      <w:pPr>
        <w:pStyle w:val="852"/>
        <w:numPr>
          <w:ilvl w:val="0"/>
          <w:numId w:val="11"/>
        </w:numPr>
        <w:jc w:val="center"/>
        <w:keepLines w:val="0"/>
        <w:keepNext w:val="0"/>
        <w:pageBreakBefore w:val="0"/>
        <w:spacing w:line="360" w:lineRule="auto"/>
        <w:widowControl w:val="off"/>
        <w:rPr>
          <w:rFonts w:ascii="宋体" w:hAnsi="宋体" w:eastAsia="宋体"/>
          <w:b/>
          <w:bCs/>
          <w:color w:val="000000"/>
          <w:sz w:val="32"/>
          <w:szCs w:val="32"/>
        </w:rPr>
      </w:pPr>
      <w:r>
        <w:rPr>
          <w:rFonts w:ascii="宋体" w:hAnsi="宋体" w:eastAsia="宋体"/>
          <w:b/>
          <w:bCs/>
          <w:color w:val="000000"/>
          <w:sz w:val="32"/>
          <w:szCs w:val="32"/>
        </w:rPr>
        <w:t xml:space="preserve"> 投标邀请</w:t>
      </w:r>
      <w:r/>
    </w:p>
    <w:p>
      <w:pPr>
        <w:pStyle w:val="1125"/>
        <w:numPr>
          <w:ilvl w:val="0"/>
          <w:numId w:val="0"/>
        </w:numPr>
      </w:pPr>
      <w:r/>
      <w:r/>
    </w:p>
    <w:p>
      <w:pPr>
        <w:pStyle w:val="852"/>
        <w:ind w:firstLine="480"/>
        <w:keepLines w:val="0"/>
        <w:keepNext w:val="0"/>
        <w:pageBreakBefore w:val="0"/>
        <w:spacing w:line="360" w:lineRule="auto"/>
        <w:widowControl w:val="off"/>
        <w:rPr>
          <w:rFonts w:ascii="宋体" w:hAnsi="宋体" w:eastAsia="宋体"/>
          <w:color w:val="000000"/>
          <w:sz w:val="24"/>
        </w:rPr>
      </w:pPr>
      <w:r>
        <w:rPr>
          <w:rFonts w:hint="eastAsia" w:ascii="宋体" w:hAnsi="宋体"/>
          <w:color w:val="000000"/>
          <w:sz w:val="24"/>
          <w:lang w:eastAsia="zh-CN"/>
        </w:rPr>
        <w:t xml:space="preserve">徐州辰拓招标代理有限公司</w:t>
      </w:r>
      <w:r>
        <w:rPr>
          <w:rFonts w:ascii="宋体" w:hAnsi="宋体" w:eastAsia="宋体"/>
          <w:color w:val="000000"/>
          <w:sz w:val="24"/>
        </w:rPr>
        <w:t xml:space="preserve">对</w:t>
      </w:r>
      <w:r>
        <w:rPr>
          <w:rFonts w:hint="eastAsia" w:ascii="宋体" w:hAnsi="宋体"/>
          <w:color w:val="000000"/>
          <w:sz w:val="24"/>
          <w:lang w:eastAsia="zh-CN"/>
        </w:rPr>
        <w:t xml:space="preserve">沛县民政局政府购买居家养老上门服务项目 </w:t>
      </w:r>
      <w:r>
        <w:rPr>
          <w:rFonts w:ascii="宋体" w:hAnsi="宋体" w:eastAsia="宋体"/>
          <w:color w:val="000000"/>
          <w:sz w:val="24"/>
        </w:rPr>
        <w:t xml:space="preserve">进行公开招标采购，现欢迎符合相关条件的供应商投标。</w:t>
      </w:r>
      <w:r/>
    </w:p>
    <w:p>
      <w:pPr>
        <w:pStyle w:val="852"/>
        <w:ind w:firstLine="480"/>
        <w:keepLines w:val="0"/>
        <w:keepNext w:val="0"/>
        <w:pageBreakBefore w:val="0"/>
        <w:spacing w:line="360" w:lineRule="auto"/>
        <w:widowControl w:val="off"/>
        <w:rPr>
          <w:rFonts w:ascii="宋体" w:hAnsi="宋体" w:eastAsia="宋体"/>
          <w:b/>
          <w:bCs/>
          <w:color w:val="000000"/>
          <w:sz w:val="24"/>
        </w:rPr>
      </w:pPr>
      <w:r>
        <w:rPr>
          <w:rFonts w:ascii="宋体" w:hAnsi="宋体" w:eastAsia="宋体"/>
          <w:b/>
          <w:bCs/>
          <w:color w:val="000000"/>
          <w:sz w:val="24"/>
        </w:rPr>
        <w:t xml:space="preserve">一、项目名称和项目编号</w:t>
      </w:r>
      <w:r/>
    </w:p>
    <w:p>
      <w:pPr>
        <w:pStyle w:val="852"/>
        <w:ind w:firstLine="480"/>
        <w:keepLines w:val="0"/>
        <w:keepNext w:val="0"/>
        <w:pageBreakBefore w:val="0"/>
        <w:spacing w:line="360" w:lineRule="auto"/>
        <w:widowControl w:val="off"/>
        <w:rPr>
          <w:b w:val="0"/>
          <w:bCs w:val="0"/>
          <w:sz w:val="24"/>
          <w:szCs w:val="24"/>
        </w:rPr>
      </w:pPr>
      <w:r>
        <w:rPr>
          <w:rFonts w:ascii="宋体" w:hAnsi="宋体" w:eastAsia="宋体"/>
          <w:color w:val="000000"/>
          <w:sz w:val="24"/>
        </w:rPr>
        <w:t xml:space="preserve">项目名称：</w:t>
      </w:r>
      <w:r>
        <w:rPr>
          <w:rFonts w:hint="eastAsia" w:ascii="宋体" w:hAnsi="宋体"/>
          <w:color w:val="000000"/>
          <w:sz w:val="24"/>
          <w:lang w:eastAsia="zh-CN"/>
        </w:rPr>
        <w:t xml:space="preserve">沛县民政局政府购买居家养老上门服务项目 </w:t>
      </w:r>
      <w:r/>
    </w:p>
    <w:p>
      <w:pPr>
        <w:pStyle w:val="852"/>
        <w:ind w:firstLine="480"/>
        <w:keepLines w:val="0"/>
        <w:keepNext w:val="0"/>
        <w:pageBreakBefore w:val="0"/>
        <w:spacing w:line="360" w:lineRule="auto"/>
        <w:widowControl w:val="off"/>
        <w:rPr>
          <w:rFonts w:ascii="Times New Roman" w:hAnsi="Times New Roman" w:eastAsia="宋体"/>
          <w:color w:val="c00000"/>
          <w:sz w:val="24"/>
          <w:lang w:val="en-US" w:eastAsia="zh-CN"/>
        </w:rPr>
      </w:pPr>
      <w:r>
        <w:rPr>
          <w:rFonts w:ascii="宋体" w:hAnsi="宋体" w:eastAsia="宋体"/>
          <w:color w:val="000000"/>
          <w:sz w:val="24"/>
        </w:rPr>
        <w:t xml:space="preserve">项目编号：</w:t>
      </w:r>
      <w:r>
        <w:rPr>
          <w:rFonts w:hint="eastAsia"/>
          <w:color w:val="000000"/>
          <w:sz w:val="24"/>
          <w:highlight w:val="none"/>
          <w:lang w:val="en-US" w:eastAsia="zh-CN"/>
        </w:rPr>
        <w:t xml:space="preserve">JSZC-320322-XZCT-G2024-0008</w:t>
      </w:r>
      <w:r/>
    </w:p>
    <w:p>
      <w:pPr>
        <w:pStyle w:val="852"/>
        <w:ind w:firstLine="480"/>
        <w:keepLines w:val="0"/>
        <w:keepNext w:val="0"/>
        <w:pageBreakBefore w:val="0"/>
        <w:spacing w:line="360" w:lineRule="auto"/>
        <w:widowControl w:val="off"/>
        <w:rPr>
          <w:rFonts w:ascii="宋体" w:hAnsi="宋体" w:eastAsia="宋体"/>
          <w:b/>
          <w:bCs/>
          <w:color w:val="000000"/>
          <w:sz w:val="24"/>
        </w:rPr>
      </w:pPr>
      <w:r>
        <w:rPr>
          <w:rFonts w:ascii="宋体" w:hAnsi="宋体" w:eastAsia="宋体"/>
          <w:b/>
          <w:bCs/>
          <w:color w:val="000000"/>
          <w:sz w:val="24"/>
        </w:rPr>
        <w:t xml:space="preserve">二、投标人的资格要求：</w:t>
      </w:r>
      <w:r/>
    </w:p>
    <w:p>
      <w:pPr>
        <w:pStyle w:val="852"/>
        <w:ind w:firstLine="480"/>
        <w:keepLines w:val="0"/>
        <w:keepNext w:val="0"/>
        <w:pageBreakBefore w:val="0"/>
        <w:spacing w:line="360" w:lineRule="auto"/>
        <w:widowControl w:val="off"/>
        <w:rPr>
          <w:rFonts w:ascii="宋体" w:hAnsi="宋体" w:eastAsia="宋体"/>
          <w:color w:val="000000"/>
          <w:sz w:val="24"/>
        </w:rPr>
      </w:pPr>
      <w:r>
        <w:rPr>
          <w:rFonts w:ascii="宋体" w:hAnsi="宋体" w:eastAsia="宋体"/>
          <w:color w:val="000000"/>
          <w:sz w:val="24"/>
        </w:rPr>
        <w:t xml:space="preserve">见本项目公开招标公告。</w:t>
      </w:r>
      <w:r/>
    </w:p>
    <w:p>
      <w:pPr>
        <w:pStyle w:val="852"/>
        <w:ind w:firstLine="480"/>
        <w:keepLines w:val="0"/>
        <w:keepNext w:val="0"/>
        <w:pageBreakBefore w:val="0"/>
        <w:spacing w:line="360" w:lineRule="auto"/>
        <w:widowControl w:val="off"/>
        <w:rPr>
          <w:rFonts w:ascii="宋体" w:hAnsi="宋体" w:eastAsia="宋体"/>
          <w:b/>
          <w:bCs/>
          <w:color w:val="000000"/>
          <w:sz w:val="24"/>
        </w:rPr>
      </w:pPr>
      <w:r>
        <w:rPr>
          <w:rFonts w:ascii="宋体" w:hAnsi="宋体" w:eastAsia="宋体"/>
          <w:b/>
          <w:bCs/>
          <w:color w:val="000000"/>
          <w:sz w:val="24"/>
        </w:rPr>
        <w:t xml:space="preserve">三、获取招标文件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1.地点：网上注册登记成功后系统内免费下载。</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2.获取方式：本项目采用网上注册登记方式。</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2.1潜在投标人访问电子招标投标交易平台的网络地址和方法：</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2.5招标代理机构（采购代理机构）将数据电文形式的招标文件加载至“苏采云”系统，供潜在投标人下载或者查阅。</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2.6苏采云系统使用谷歌浏览器参与不见面开标。</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3．地点：网上注册登记成功后系统内免费下载。</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4.招标文件售价：免费。</w:t>
      </w:r>
      <w:r/>
    </w:p>
    <w:p>
      <w:pPr>
        <w:pStyle w:val="852"/>
        <w:ind w:firstLine="480"/>
        <w:keepLines w:val="0"/>
        <w:keepNext w:val="0"/>
        <w:pageBreakBefore w:val="0"/>
        <w:spacing w:line="360" w:lineRule="auto"/>
        <w:widowControl w:val="off"/>
        <w:rPr>
          <w:rFonts w:ascii="宋体" w:hAnsi="宋体" w:eastAsia="宋体"/>
          <w:b/>
          <w:bCs/>
          <w:color w:val="000000"/>
          <w:sz w:val="24"/>
        </w:rPr>
      </w:pPr>
      <w:r>
        <w:rPr>
          <w:rFonts w:ascii="宋体" w:hAnsi="宋体" w:eastAsia="宋体"/>
          <w:b/>
          <w:bCs/>
          <w:color w:val="000000"/>
          <w:sz w:val="24"/>
        </w:rPr>
        <w:t xml:space="preserve">四、投标有关信息</w:t>
      </w:r>
      <w:r/>
    </w:p>
    <w:p>
      <w:pPr>
        <w:pStyle w:val="852"/>
        <w:ind w:left="0" w:firstLine="480"/>
        <w:keepLines w:val="0"/>
        <w:keepNext w:val="0"/>
        <w:pageBreakBefore w:val="0"/>
        <w:spacing w:line="360" w:lineRule="auto"/>
        <w:widowControl w:val="off"/>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rPr>
        <w:t xml:space="preserve">1.投标截止时间：</w:t>
      </w:r>
      <w:r>
        <w:rPr>
          <w:rFonts w:hint="eastAsia"/>
          <w:color w:val="ff0000"/>
          <w:sz w:val="24"/>
          <w:highlight w:val="none"/>
          <w:lang w:val="en-US" w:eastAsia="zh-CN"/>
        </w:rPr>
        <w:t xml:space="preserve">2024年 06  </w:t>
      </w:r>
      <w:r>
        <w:rPr>
          <w:rFonts w:ascii="Times New Roman" w:hAnsi="Times New Roman" w:eastAsia="宋体"/>
          <w:color w:val="ff0000"/>
          <w:sz w:val="24"/>
          <w:highlight w:val="none"/>
        </w:rPr>
        <w:t xml:space="preserve">月</w:t>
      </w:r>
      <w:r>
        <w:rPr>
          <w:rFonts w:hint="eastAsia"/>
          <w:color w:val="ff0000"/>
          <w:sz w:val="24"/>
          <w:highlight w:val="none"/>
          <w:lang w:val="en-US" w:eastAsia="zh-CN"/>
        </w:rPr>
        <w:t xml:space="preserve">  21  </w:t>
      </w:r>
      <w:r>
        <w:rPr>
          <w:rFonts w:ascii="Times New Roman" w:hAnsi="Times New Roman" w:eastAsia="宋体"/>
          <w:color w:val="ff0000"/>
          <w:sz w:val="24"/>
          <w:highlight w:val="none"/>
        </w:rPr>
        <w:t xml:space="preserve">日北京时间</w:t>
      </w:r>
      <w:r>
        <w:rPr>
          <w:rFonts w:hint="eastAsia"/>
          <w:color w:val="ff0000"/>
          <w:sz w:val="24"/>
          <w:highlight w:val="none"/>
          <w:lang w:val="en-US" w:eastAsia="zh-CN"/>
        </w:rPr>
        <w:t xml:space="preserve">0</w:t>
      </w:r>
      <w:r>
        <w:rPr>
          <w:rFonts w:ascii="Times New Roman" w:hAnsi="Times New Roman" w:eastAsia="宋体"/>
          <w:color w:val="ff0000"/>
          <w:sz w:val="24"/>
          <w:highlight w:val="none"/>
          <w:lang w:val="en-US" w:eastAsia="zh-CN"/>
        </w:rPr>
        <w:t xml:space="preserve">9时30分</w:t>
      </w:r>
      <w:r>
        <w:rPr>
          <w:rFonts w:ascii="Times New Roman" w:hAnsi="Times New Roman" w:eastAsia="宋体"/>
          <w:color w:val="000000"/>
          <w:sz w:val="24"/>
          <w:highlight w:val="none"/>
          <w:lang w:val="en-US" w:eastAsia="zh-CN"/>
        </w:rPr>
        <w:t xml:space="preserve">。</w:t>
      </w:r>
      <w:r>
        <w:rPr>
          <w:rFonts w:ascii="Times New Roman" w:hAnsi="Times New Roman" w:eastAsia="宋体"/>
          <w:color w:val="000000"/>
          <w:sz w:val="24"/>
          <w:highlight w:val="none"/>
        </w:rPr>
        <w:t xml:space="preserve">（电子招标投标交易平台（即“苏采云”系统）的国家授时中心标准时间，下同）</w:t>
      </w:r>
      <w:r>
        <w:rPr>
          <w:rFonts w:ascii="Times New Roman" w:hAnsi="Times New Roman" w:eastAsia="宋体"/>
          <w:color w:val="000000"/>
          <w:sz w:val="24"/>
          <w:highlight w:val="none"/>
        </w:rPr>
        <w:br/>
      </w:r>
      <w:r>
        <w:rPr>
          <w:rFonts w:ascii="Times New Roman" w:hAnsi="Times New Roman" w:eastAsia="宋体"/>
          <w:color w:val="000000"/>
          <w:sz w:val="24"/>
          <w:highlight w:val="none"/>
          <w:lang w:val="en-US" w:eastAsia="zh-CN"/>
        </w:rPr>
        <w:t xml:space="preserve">        </w:t>
      </w:r>
      <w:r>
        <w:rPr>
          <w:rFonts w:ascii="Times New Roman" w:hAnsi="Times New Roman" w:eastAsia="宋体"/>
          <w:color w:val="000000"/>
          <w:sz w:val="24"/>
          <w:highlight w:val="none"/>
        </w:rPr>
        <w:t xml:space="preserve">2.开标时间：</w:t>
      </w:r>
      <w:r>
        <w:rPr>
          <w:rFonts w:hint="eastAsia"/>
          <w:color w:val="ff0000"/>
          <w:sz w:val="24"/>
          <w:highlight w:val="none"/>
          <w:lang w:val="en-US" w:eastAsia="zh-CN"/>
        </w:rPr>
        <w:t xml:space="preserve">2024年  06  </w:t>
      </w:r>
      <w:r>
        <w:rPr>
          <w:rFonts w:ascii="Times New Roman" w:hAnsi="Times New Roman" w:eastAsia="宋体"/>
          <w:color w:val="ff0000"/>
          <w:sz w:val="24"/>
          <w:highlight w:val="none"/>
        </w:rPr>
        <w:t xml:space="preserve">月</w:t>
      </w:r>
      <w:r>
        <w:rPr>
          <w:rFonts w:hint="eastAsia"/>
          <w:color w:val="ff0000"/>
          <w:sz w:val="24"/>
          <w:highlight w:val="none"/>
          <w:lang w:val="en-US" w:eastAsia="zh-CN"/>
        </w:rPr>
        <w:t xml:space="preserve">   21 </w:t>
      </w:r>
      <w:r>
        <w:rPr>
          <w:rFonts w:ascii="Times New Roman" w:hAnsi="Times New Roman" w:eastAsia="宋体"/>
          <w:color w:val="ff0000"/>
          <w:sz w:val="24"/>
          <w:highlight w:val="none"/>
        </w:rPr>
        <w:t xml:space="preserve">日北京时间</w:t>
      </w:r>
      <w:r>
        <w:rPr>
          <w:rFonts w:hint="eastAsia"/>
          <w:color w:val="ff0000"/>
          <w:sz w:val="24"/>
          <w:highlight w:val="none"/>
          <w:lang w:val="en-US" w:eastAsia="zh-CN"/>
        </w:rPr>
        <w:t xml:space="preserve">09</w:t>
      </w:r>
      <w:r>
        <w:rPr>
          <w:rFonts w:ascii="Times New Roman" w:hAnsi="Times New Roman" w:eastAsia="宋体"/>
          <w:color w:val="ff0000"/>
          <w:sz w:val="24"/>
          <w:highlight w:val="none"/>
          <w:lang w:val="en-US" w:eastAsia="zh-CN"/>
        </w:rPr>
        <w:t xml:space="preserve">时</w:t>
      </w:r>
      <w:r>
        <w:rPr>
          <w:rFonts w:hint="eastAsia"/>
          <w:color w:val="ff0000"/>
          <w:sz w:val="24"/>
          <w:highlight w:val="none"/>
          <w:lang w:val="en-US" w:eastAsia="zh-CN"/>
        </w:rPr>
        <w:t xml:space="preserve"> 30</w:t>
      </w:r>
      <w:r>
        <w:rPr>
          <w:rFonts w:ascii="Times New Roman" w:hAnsi="Times New Roman" w:eastAsia="宋体"/>
          <w:color w:val="ff0000"/>
          <w:sz w:val="24"/>
          <w:highlight w:val="none"/>
          <w:lang w:val="en-US" w:eastAsia="zh-CN"/>
        </w:rPr>
        <w:t xml:space="preserve">分</w:t>
      </w:r>
      <w:r>
        <w:rPr>
          <w:rFonts w:ascii="Times New Roman" w:hAnsi="Times New Roman" w:eastAsia="宋体"/>
          <w:color w:val="000000"/>
          <w:sz w:val="24"/>
          <w:highlight w:val="none"/>
          <w:lang w:val="en-US" w:eastAsia="zh-CN"/>
        </w:rPr>
        <w:t xml:space="preserve">。</w:t>
      </w:r>
      <w:r/>
    </w:p>
    <w:p>
      <w:pPr>
        <w:pStyle w:val="852"/>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 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852"/>
        <w:ind w:firstLine="480"/>
        <w:keepLines w:val="0"/>
        <w:keepNext w:val="0"/>
        <w:pageBreakBefore w:val="0"/>
        <w:spacing w:line="360" w:lineRule="auto"/>
        <w:widowControl w:val="off"/>
        <w:rPr>
          <w:rFonts w:ascii="宋体" w:hAnsi="宋体" w:eastAsia="宋体"/>
          <w:b/>
          <w:bCs/>
          <w:color w:val="000000"/>
          <w:sz w:val="24"/>
        </w:rPr>
      </w:pPr>
      <w:r>
        <w:rPr>
          <w:rFonts w:ascii="宋体" w:hAnsi="宋体" w:eastAsia="宋体"/>
          <w:b/>
          <w:bCs/>
          <w:color w:val="000000"/>
          <w:sz w:val="24"/>
        </w:rPr>
        <w:t xml:space="preserve">五、采购人</w:t>
      </w:r>
      <w:r/>
    </w:p>
    <w:p>
      <w:pPr>
        <w:pStyle w:val="852"/>
        <w:ind w:left="0" w:firstLine="480"/>
        <w:keepLines w:val="0"/>
        <w:keepNext w:val="0"/>
        <w:pageBreakBefore w:val="0"/>
        <w:spacing w:line="360" w:lineRule="auto"/>
        <w:widowControl w:val="off"/>
        <w:rPr>
          <w:rFonts w:ascii="宋体" w:hAnsi="宋体" w:eastAsia="宋体"/>
          <w:color w:val="000000"/>
          <w:sz w:val="24"/>
          <w:lang w:eastAsia="zh-CN"/>
        </w:rPr>
      </w:pPr>
      <w:r>
        <w:rPr>
          <w:rFonts w:ascii="Times New Roman" w:hAnsi="Times New Roman"/>
          <w:color w:val="000000"/>
          <w:sz w:val="24"/>
        </w:rPr>
        <w:t xml:space="preserve">1</w:t>
      </w:r>
      <w:r>
        <w:rPr>
          <w:rFonts w:ascii="宋体" w:hAnsi="宋体"/>
          <w:color w:val="000000"/>
          <w:sz w:val="24"/>
        </w:rPr>
        <w:t xml:space="preserve">．名称：</w:t>
      </w:r>
      <w:r>
        <w:rPr>
          <w:rFonts w:hint="eastAsia" w:ascii="宋体" w:hAnsi="宋体"/>
          <w:color w:val="000000"/>
          <w:sz w:val="24"/>
          <w:lang w:eastAsia="zh-CN"/>
        </w:rPr>
        <w:t xml:space="preserve">沛县民政局</w:t>
      </w:r>
      <w:r/>
    </w:p>
    <w:p>
      <w:pPr>
        <w:pStyle w:val="852"/>
        <w:ind w:left="0" w:firstLine="480"/>
        <w:keepLines w:val="0"/>
        <w:keepNext w:val="0"/>
        <w:pageBreakBefore w:val="0"/>
        <w:spacing w:line="360" w:lineRule="auto"/>
        <w:widowControl w:val="off"/>
        <w:rPr>
          <w:rFonts w:ascii="宋体" w:hAnsi="宋体"/>
          <w:color w:val="000000"/>
          <w:sz w:val="24"/>
          <w:lang w:eastAsia="zh-CN"/>
        </w:rPr>
      </w:pPr>
      <w:r>
        <w:rPr>
          <w:rFonts w:ascii="Times New Roman" w:hAnsi="Times New Roman"/>
          <w:color w:val="000000"/>
          <w:sz w:val="24"/>
        </w:rPr>
        <w:t xml:space="preserve">2</w:t>
      </w:r>
      <w:r>
        <w:rPr>
          <w:rFonts w:ascii="宋体" w:hAnsi="宋体"/>
          <w:color w:val="000000"/>
          <w:sz w:val="24"/>
        </w:rPr>
        <w:t xml:space="preserve">．地址：</w:t>
      </w:r>
      <w:r>
        <w:rPr>
          <w:rFonts w:hint="eastAsia" w:ascii="宋体" w:hAnsi="宋体"/>
          <w:color w:val="000000"/>
          <w:sz w:val="24"/>
        </w:rPr>
        <w:t xml:space="preserve">沛县新城区汉邦路4号人防大楼6楼</w:t>
      </w:r>
      <w:r/>
    </w:p>
    <w:p>
      <w:pPr>
        <w:pStyle w:val="852"/>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lang w:val="en-US" w:eastAsia="zh-CN"/>
        </w:rPr>
        <w:t xml:space="preserve">3</w:t>
      </w:r>
      <w:r>
        <w:rPr>
          <w:rFonts w:ascii="宋体" w:hAnsi="宋体"/>
          <w:color w:val="000000"/>
          <w:sz w:val="24"/>
          <w:highlight w:val="none"/>
        </w:rPr>
        <w:t xml:space="preserve">. 联系</w:t>
      </w:r>
      <w:r>
        <w:rPr>
          <w:rFonts w:ascii="宋体" w:hAnsi="宋体"/>
          <w:color w:val="000000"/>
          <w:sz w:val="24"/>
          <w:highlight w:val="none"/>
          <w:lang w:eastAsia="zh-CN"/>
        </w:rPr>
        <w:t xml:space="preserve">电话</w:t>
      </w:r>
      <w:r>
        <w:rPr>
          <w:rFonts w:ascii="宋体" w:hAnsi="宋体"/>
          <w:color w:val="000000"/>
          <w:sz w:val="24"/>
          <w:highlight w:val="none"/>
        </w:rPr>
        <w:t xml:space="preserve">：</w:t>
      </w:r>
      <w:r>
        <w:rPr>
          <w:rFonts w:hint="eastAsia" w:ascii="宋体" w:hAnsi="宋体"/>
          <w:color w:val="000000"/>
          <w:sz w:val="24"/>
          <w:highlight w:val="none"/>
        </w:rPr>
        <w:t xml:space="preserve">15061706986</w:t>
      </w:r>
      <w:r/>
    </w:p>
    <w:p>
      <w:pPr>
        <w:pStyle w:val="852"/>
        <w:ind w:firstLine="480"/>
        <w:keepLines w:val="0"/>
        <w:keepNext w:val="0"/>
        <w:pageBreakBefore w:val="0"/>
        <w:spacing w:line="360" w:lineRule="auto"/>
        <w:widowControl w:val="off"/>
        <w:rPr>
          <w:rFonts w:ascii="宋体" w:hAnsi="宋体" w:eastAsia="宋体"/>
          <w:b/>
          <w:bCs/>
          <w:color w:val="000000"/>
          <w:sz w:val="24"/>
        </w:rPr>
      </w:pPr>
      <w:r>
        <w:rPr>
          <w:rFonts w:ascii="宋体" w:hAnsi="宋体" w:eastAsia="宋体"/>
          <w:b/>
          <w:bCs/>
          <w:color w:val="000000"/>
          <w:sz w:val="24"/>
        </w:rPr>
        <w:t xml:space="preserve">六、采购代理机构</w:t>
      </w:r>
      <w:r/>
    </w:p>
    <w:p>
      <w:pPr>
        <w:pStyle w:val="852"/>
        <w:ind w:left="0" w:firstLine="480"/>
        <w:keepLines w:val="0"/>
        <w:keepNext w:val="0"/>
        <w:pageBreakBefore w:val="0"/>
        <w:spacing w:line="360" w:lineRule="auto"/>
        <w:widowControl w:val="off"/>
        <w:rPr>
          <w:rFonts w:ascii="宋体" w:hAnsi="宋体" w:eastAsia="宋体"/>
          <w:sz w:val="24"/>
          <w:lang w:eastAsia="zh-CN"/>
        </w:rPr>
      </w:pPr>
      <w:r>
        <w:rPr>
          <w:rFonts w:ascii="Times New Roman" w:hAnsi="Times New Roman"/>
          <w:sz w:val="24"/>
        </w:rPr>
        <w:t xml:space="preserve">1</w:t>
      </w:r>
      <w:r>
        <w:rPr>
          <w:rFonts w:ascii="宋体" w:hAnsi="宋体"/>
          <w:sz w:val="24"/>
        </w:rPr>
        <w:t xml:space="preserve">．名称：</w:t>
      </w:r>
      <w:r>
        <w:rPr>
          <w:rFonts w:hint="eastAsia" w:ascii="宋体" w:hAnsi="宋体"/>
          <w:sz w:val="24"/>
          <w:lang w:eastAsia="zh-CN"/>
        </w:rPr>
        <w:t xml:space="preserve">徐州辰拓招标代理有限公司</w:t>
      </w:r>
      <w:r/>
    </w:p>
    <w:p>
      <w:pPr>
        <w:pStyle w:val="852"/>
        <w:ind w:left="0" w:firstLine="480"/>
        <w:keepLines w:val="0"/>
        <w:keepNext w:val="0"/>
        <w:pageBreakBefore w:val="0"/>
        <w:spacing w:line="360" w:lineRule="auto"/>
        <w:widowControl w:val="off"/>
        <w:rPr>
          <w:rFonts w:hint="eastAsia" w:ascii="宋体" w:hAnsi="宋体"/>
          <w:sz w:val="24"/>
          <w:lang w:val="en-US" w:eastAsia="zh-CN"/>
        </w:rPr>
      </w:pPr>
      <w:r>
        <w:rPr>
          <w:rFonts w:ascii="Times New Roman" w:hAnsi="Times New Roman"/>
          <w:sz w:val="24"/>
        </w:rPr>
        <w:t xml:space="preserve">2</w:t>
      </w:r>
      <w:r>
        <w:rPr>
          <w:rFonts w:ascii="宋体" w:hAnsi="宋体"/>
          <w:sz w:val="24"/>
        </w:rPr>
        <w:t xml:space="preserve">．地址：</w:t>
      </w:r>
      <w:r>
        <w:rPr>
          <w:rFonts w:hint="eastAsia" w:ascii="宋体" w:hAnsi="宋体"/>
          <w:sz w:val="24"/>
          <w:lang w:val="en-US" w:eastAsia="zh-CN"/>
        </w:rPr>
        <w:t xml:space="preserve">沛县沛公路检察院南门对过</w:t>
      </w:r>
      <w:r/>
    </w:p>
    <w:p>
      <w:pPr>
        <w:pStyle w:val="852"/>
        <w:ind w:left="0" w:firstLine="480"/>
        <w:keepLines w:val="0"/>
        <w:keepNext w:val="0"/>
        <w:pageBreakBefore w:val="0"/>
        <w:spacing w:line="360" w:lineRule="auto"/>
        <w:widowControl w:val="off"/>
        <w:rPr>
          <w:rFonts w:ascii="宋体" w:hAnsi="宋体" w:eastAsia="宋体"/>
          <w:bCs/>
          <w:color w:val="000000"/>
          <w:sz w:val="24"/>
          <w:lang w:val="en-US" w:eastAsia="zh-CN"/>
        </w:rPr>
      </w:pPr>
      <w:r>
        <w:rPr>
          <w:rFonts w:ascii="Times New Roman" w:hAnsi="Times New Roman"/>
          <w:sz w:val="24"/>
        </w:rPr>
        <w:t xml:space="preserve">3</w:t>
      </w:r>
      <w:r>
        <w:rPr>
          <w:rFonts w:ascii="宋体" w:hAnsi="宋体"/>
          <w:sz w:val="24"/>
        </w:rPr>
        <w:t xml:space="preserve">．联系方法：</w:t>
      </w:r>
      <w:r>
        <w:rPr>
          <w:rFonts w:hint="eastAsia" w:ascii="宋体" w:hAnsi="宋体"/>
          <w:bCs/>
          <w:color w:val="000000"/>
          <w:sz w:val="24"/>
          <w:lang w:eastAsia="zh-CN"/>
        </w:rPr>
        <w:t xml:space="preserve">0516-89670199</w:t>
      </w:r>
      <w:r>
        <w:rPr>
          <w:rFonts w:ascii="宋体" w:hAnsi="宋体"/>
          <w:sz w:val="24"/>
        </w:rPr>
        <w:t xml:space="preserve">   </w:t>
      </w:r>
      <w:r>
        <w:rPr>
          <w:rFonts w:ascii="宋体" w:hAnsi="宋体"/>
          <w:sz w:val="24"/>
          <w:lang w:val="en-US" w:eastAsia="zh-CN"/>
        </w:rPr>
        <w:t xml:space="preserve">   </w:t>
      </w:r>
      <w:r/>
    </w:p>
    <w:p>
      <w:pPr>
        <w:pStyle w:val="852"/>
        <w:ind w:left="0" w:firstLine="480"/>
        <w:keepLines w:val="0"/>
        <w:keepNext w:val="0"/>
        <w:pageBreakBefore w:val="0"/>
        <w:spacing w:line="360" w:lineRule="auto"/>
        <w:widowControl w:val="off"/>
        <w:rPr>
          <w:rFonts w:hint="eastAsia" w:ascii="宋体" w:hAnsi="宋体" w:eastAsia="宋体"/>
          <w:bCs/>
          <w:color w:val="000000"/>
          <w:sz w:val="24"/>
          <w:lang w:val="en-US" w:eastAsia="zh-CN"/>
        </w:rPr>
      </w:pPr>
      <w:r>
        <w:rPr>
          <w:rFonts w:ascii="宋体" w:hAnsi="宋体" w:eastAsia="宋体"/>
          <w:bCs/>
          <w:color w:val="000000"/>
          <w:sz w:val="24"/>
        </w:rPr>
        <w:t xml:space="preserve">4. 采购项目联系人：</w:t>
      </w:r>
      <w:r>
        <w:rPr>
          <w:rFonts w:hint="eastAsia" w:ascii="宋体" w:hAnsi="宋体"/>
          <w:bCs/>
          <w:color w:val="000000"/>
          <w:sz w:val="24"/>
          <w:lang w:val="en-US" w:eastAsia="zh-CN"/>
        </w:rPr>
        <w:t xml:space="preserve">刘丽</w:t>
      </w:r>
      <w:r>
        <w:rPr>
          <w:rFonts w:ascii="宋体" w:hAnsi="宋体" w:eastAsia="宋体"/>
          <w:bCs/>
          <w:color w:val="000000"/>
          <w:sz w:val="24"/>
        </w:rPr>
        <w:t xml:space="preserve">     </w:t>
      </w:r>
      <w:r>
        <w:rPr>
          <w:rFonts w:ascii="宋体" w:hAnsi="宋体" w:eastAsia="宋体"/>
          <w:bCs/>
          <w:color w:val="000000"/>
          <w:sz w:val="24"/>
          <w:lang w:val="en-US" w:eastAsia="zh-CN"/>
        </w:rPr>
        <w:t xml:space="preserve">   </w:t>
      </w:r>
      <w:r>
        <w:rPr>
          <w:rFonts w:ascii="宋体" w:hAnsi="宋体" w:eastAsia="宋体"/>
          <w:bCs/>
          <w:color w:val="000000"/>
          <w:sz w:val="24"/>
        </w:rPr>
        <w:t xml:space="preserve">电话：</w:t>
      </w:r>
      <w:r>
        <w:rPr>
          <w:rFonts w:hint="eastAsia" w:ascii="宋体" w:hAnsi="宋体"/>
          <w:bCs/>
          <w:color w:val="000000"/>
          <w:sz w:val="24"/>
          <w:lang w:eastAsia="zh-CN"/>
        </w:rPr>
        <w:t xml:space="preserve">0516-89670199</w:t>
      </w:r>
      <w:r/>
    </w:p>
    <w:p>
      <w:pPr>
        <w:pStyle w:val="852"/>
        <w:ind w:left="0"/>
        <w:keepLines w:val="0"/>
        <w:keepNext w:val="0"/>
        <w:pageBreakBefore w:val="0"/>
        <w:spacing w:line="360" w:lineRule="auto"/>
        <w:widowControl w:val="off"/>
        <w:rPr>
          <w:rFonts w:ascii="宋体" w:hAnsi="宋体" w:eastAsia="宋体"/>
          <w:color w:val="000000"/>
          <w:sz w:val="24"/>
        </w:rPr>
      </w:pPr>
      <w:r>
        <w:rPr>
          <w:rFonts w:ascii="宋体" w:hAnsi="宋体" w:eastAsia="宋体"/>
          <w:color w:val="000000"/>
          <w:sz w:val="24"/>
        </w:rPr>
      </w:r>
      <w:r/>
    </w:p>
    <w:p>
      <w:pPr>
        <w:pStyle w:val="1125"/>
        <w:rPr>
          <w:rFonts w:ascii="宋体" w:hAnsi="宋体" w:eastAsia="宋体"/>
          <w:color w:val="000000"/>
          <w:sz w:val="24"/>
        </w:rPr>
      </w:pPr>
      <w:r>
        <w:rPr>
          <w:rFonts w:ascii="宋体" w:hAnsi="宋体" w:eastAsia="宋体"/>
          <w:color w:val="000000"/>
          <w:sz w:val="24"/>
        </w:rPr>
      </w:r>
      <w:r/>
    </w:p>
    <w:p>
      <w:pPr>
        <w:pStyle w:val="1125"/>
        <w:rPr>
          <w:rFonts w:ascii="宋体" w:hAnsi="宋体" w:eastAsia="宋体"/>
          <w:color w:val="000000"/>
          <w:sz w:val="24"/>
        </w:rPr>
      </w:pPr>
      <w:r>
        <w:rPr>
          <w:rFonts w:ascii="宋体" w:hAnsi="宋体" w:eastAsia="宋体"/>
          <w:color w:val="000000"/>
          <w:sz w:val="24"/>
        </w:rPr>
      </w:r>
      <w:r/>
    </w:p>
    <w:p>
      <w:pPr>
        <w:pStyle w:val="1125"/>
        <w:rPr>
          <w:rFonts w:ascii="宋体" w:hAnsi="宋体" w:eastAsia="宋体"/>
          <w:color w:val="000000"/>
          <w:sz w:val="24"/>
        </w:rPr>
      </w:pPr>
      <w:r>
        <w:rPr>
          <w:rFonts w:ascii="宋体" w:hAnsi="宋体" w:eastAsia="宋体"/>
          <w:color w:val="000000"/>
          <w:sz w:val="24"/>
        </w:rPr>
      </w:r>
      <w:r/>
    </w:p>
    <w:p>
      <w:pPr>
        <w:pStyle w:val="1125"/>
        <w:rPr>
          <w:rFonts w:ascii="宋体" w:hAnsi="宋体" w:eastAsia="宋体"/>
          <w:color w:val="000000"/>
          <w:sz w:val="24"/>
        </w:rPr>
      </w:pPr>
      <w:r>
        <w:rPr>
          <w:rFonts w:ascii="宋体" w:hAnsi="宋体" w:eastAsia="宋体"/>
          <w:color w:val="000000"/>
          <w:sz w:val="24"/>
        </w:rPr>
      </w:r>
      <w:r/>
    </w:p>
    <w:p>
      <w:pPr>
        <w:pStyle w:val="1125"/>
        <w:rPr>
          <w:rFonts w:ascii="宋体" w:hAnsi="宋体" w:eastAsia="宋体"/>
          <w:color w:val="000000"/>
          <w:sz w:val="24"/>
        </w:rPr>
      </w:pPr>
      <w:r>
        <w:rPr>
          <w:rFonts w:ascii="宋体" w:hAnsi="宋体" w:eastAsia="宋体"/>
          <w:color w:val="000000"/>
          <w:sz w:val="24"/>
        </w:rPr>
      </w:r>
      <w:r/>
    </w:p>
    <w:p>
      <w:pPr>
        <w:pStyle w:val="1125"/>
        <w:rPr>
          <w:rFonts w:ascii="宋体" w:hAnsi="宋体" w:eastAsia="宋体"/>
          <w:color w:val="000000"/>
          <w:sz w:val="24"/>
        </w:rPr>
      </w:pPr>
      <w:r>
        <w:rPr>
          <w:rFonts w:ascii="宋体" w:hAnsi="宋体" w:eastAsia="宋体"/>
          <w:color w:val="000000"/>
          <w:sz w:val="24"/>
        </w:rPr>
      </w:r>
      <w:r/>
    </w:p>
    <w:p>
      <w:pPr>
        <w:pStyle w:val="1125"/>
        <w:rPr>
          <w:rFonts w:ascii="宋体" w:hAnsi="宋体" w:eastAsia="宋体"/>
          <w:color w:val="000000"/>
          <w:sz w:val="24"/>
        </w:rPr>
      </w:pPr>
      <w:r>
        <w:rPr>
          <w:rFonts w:ascii="宋体" w:hAnsi="宋体" w:eastAsia="宋体"/>
          <w:color w:val="000000"/>
          <w:sz w:val="24"/>
        </w:rPr>
      </w:r>
      <w:r/>
    </w:p>
    <w:p>
      <w:pPr>
        <w:pStyle w:val="852"/>
        <w:jc w:val="center"/>
        <w:keepLines w:val="0"/>
        <w:keepNext w:val="0"/>
        <w:pageBreakBefore w:val="0"/>
        <w:spacing w:line="400" w:lineRule="exact"/>
        <w:widowControl w:val="off"/>
        <w:rPr>
          <w:rFonts w:ascii="宋体" w:hAnsi="宋体" w:eastAsia="宋体"/>
          <w:color w:val="000000"/>
          <w:sz w:val="24"/>
          <w:highlight w:val="none"/>
        </w:rPr>
      </w:pPr>
      <w:r>
        <w:rPr>
          <w:rFonts w:ascii="Times New Roman" w:hAnsi="Times New Roman" w:eastAsia="宋体"/>
          <w:color w:val="000000"/>
          <w:sz w:val="24"/>
          <w:highlight w:val="none"/>
          <w:lang w:val="en-US" w:eastAsia="zh-CN"/>
        </w:rPr>
        <w:t xml:space="preserve">                                       </w:t>
      </w:r>
      <w:r/>
    </w:p>
    <w:p>
      <w:pPr>
        <w:pStyle w:val="852"/>
        <w:ind w:right="-512"/>
        <w:jc w:val="center"/>
        <w:rPr>
          <w:b/>
          <w:sz w:val="36"/>
          <w:szCs w:val="36"/>
        </w:rPr>
      </w:pPr>
      <w:r>
        <w:rPr>
          <w:b/>
          <w:sz w:val="36"/>
          <w:szCs w:val="36"/>
        </w:rPr>
      </w:r>
      <w:r/>
    </w:p>
    <w:p>
      <w:pPr>
        <w:pStyle w:val="853"/>
      </w:pPr>
      <w:r/>
      <w:bookmarkStart w:id="1" w:name="_Toc3864"/>
      <w:r/>
      <w:bookmarkStart w:id="2" w:name="_Toc25986_WPSOffice_Level1"/>
      <w:r/>
      <w:r/>
    </w:p>
    <w:p>
      <w:pPr>
        <w:pStyle w:val="1024"/>
        <w:spacing w:before="0" w:after="0" w:line="440" w:lineRule="exact"/>
        <w:rPr>
          <w:sz w:val="32"/>
          <w:szCs w:val="32"/>
        </w:rPr>
      </w:pPr>
      <w:r>
        <w:rPr>
          <w:sz w:val="32"/>
          <w:szCs w:val="32"/>
        </w:rPr>
      </w:r>
      <w:r/>
    </w:p>
    <w:p>
      <w:pPr>
        <w:pStyle w:val="1024"/>
        <w:spacing w:before="0" w:after="0" w:line="440" w:lineRule="exact"/>
        <w:rPr>
          <w:sz w:val="32"/>
          <w:szCs w:val="32"/>
        </w:rPr>
      </w:pPr>
      <w:r>
        <w:rPr>
          <w:sz w:val="32"/>
          <w:szCs w:val="32"/>
        </w:rPr>
        <w:t xml:space="preserve">第二章  投标人须知</w:t>
      </w:r>
      <w:r/>
    </w:p>
    <w:p>
      <w:pPr>
        <w:pStyle w:val="852"/>
        <w:jc w:val="center"/>
        <w:spacing w:line="440" w:lineRule="exact"/>
        <w:rPr>
          <w:rFonts w:ascii="宋体" w:hAnsi="宋体" w:eastAsia="宋体"/>
          <w:color w:val="000000"/>
          <w:sz w:val="30"/>
          <w:szCs w:val="30"/>
        </w:rPr>
      </w:pPr>
      <w:r>
        <w:rPr>
          <w:rFonts w:ascii="宋体" w:hAnsi="宋体" w:eastAsia="宋体"/>
          <w:color w:val="000000"/>
          <w:sz w:val="30"/>
          <w:szCs w:val="30"/>
        </w:rPr>
      </w:r>
      <w:r/>
    </w:p>
    <w:p>
      <w:pPr>
        <w:pStyle w:val="852"/>
        <w:jc w:val="both"/>
        <w:spacing w:line="440" w:lineRule="exact"/>
        <w:rPr>
          <w:rFonts w:ascii="宋体" w:hAnsi="宋体" w:eastAsia="宋体"/>
          <w:color w:val="000000"/>
          <w:sz w:val="30"/>
          <w:szCs w:val="30"/>
        </w:rPr>
      </w:pPr>
      <w:r>
        <w:rPr>
          <w:rFonts w:ascii="宋体" w:hAnsi="宋体" w:eastAsia="宋体"/>
          <w:color w:val="000000"/>
          <w:sz w:val="30"/>
          <w:szCs w:val="30"/>
        </w:rPr>
      </w:r>
      <w:r/>
    </w:p>
    <w:p>
      <w:pPr>
        <w:pStyle w:val="852"/>
        <w:jc w:val="center"/>
        <w:spacing w:line="440" w:lineRule="exact"/>
        <w:rPr>
          <w:rFonts w:ascii="宋体" w:hAnsi="宋体" w:eastAsia="宋体"/>
          <w:color w:val="000000"/>
          <w:sz w:val="30"/>
          <w:szCs w:val="30"/>
        </w:rPr>
      </w:pPr>
      <w:r>
        <w:rPr>
          <w:rFonts w:ascii="宋体" w:hAnsi="宋体" w:eastAsia="宋体"/>
          <w:color w:val="000000"/>
          <w:sz w:val="30"/>
          <w:szCs w:val="30"/>
        </w:rPr>
      </w:r>
      <w:r/>
    </w:p>
    <w:p>
      <w:pPr>
        <w:pStyle w:val="852"/>
        <w:jc w:val="center"/>
        <w:spacing w:line="440" w:lineRule="exact"/>
        <w:rPr>
          <w:rFonts w:ascii="宋体" w:hAnsi="宋体" w:eastAsia="宋体"/>
          <w:color w:val="000000"/>
          <w:sz w:val="30"/>
          <w:szCs w:val="30"/>
        </w:rPr>
      </w:pPr>
      <w:r>
        <w:rPr>
          <w:rFonts w:ascii="宋体" w:hAnsi="宋体" w:eastAsia="宋体"/>
          <w:color w:val="000000"/>
          <w:sz w:val="30"/>
          <w:szCs w:val="30"/>
        </w:rPr>
      </w:r>
      <w:r/>
    </w:p>
    <w:p>
      <w:pPr>
        <w:pStyle w:val="852"/>
        <w:jc w:val="center"/>
        <w:spacing w:line="440" w:lineRule="exact"/>
        <w:rPr>
          <w:rFonts w:ascii="宋体" w:hAnsi="宋体" w:eastAsia="宋体"/>
          <w:color w:val="000000"/>
          <w:sz w:val="30"/>
          <w:szCs w:val="30"/>
        </w:rPr>
      </w:pPr>
      <w:r>
        <w:rPr>
          <w:rFonts w:ascii="宋体" w:hAnsi="宋体" w:eastAsia="宋体"/>
          <w:color w:val="000000"/>
          <w:sz w:val="30"/>
          <w:szCs w:val="30"/>
        </w:rPr>
        <w:t xml:space="preserve">目录</w:t>
      </w:r>
      <w:r/>
    </w:p>
    <w:p>
      <w:pPr>
        <w:pStyle w:val="1125"/>
      </w:pPr>
      <w:r/>
      <w:r/>
    </w:p>
    <w:p>
      <w:pPr>
        <w:pStyle w:val="852"/>
        <w:ind w:left="420"/>
        <w:spacing w:line="440" w:lineRule="exact"/>
        <w:rPr>
          <w:rFonts w:ascii="宋体" w:hAnsi="宋体"/>
          <w:color w:val="000000"/>
          <w:sz w:val="30"/>
          <w:szCs w:val="30"/>
        </w:rPr>
      </w:pPr>
      <w:r>
        <w:rPr>
          <w:rFonts w:ascii="宋体" w:hAnsi="宋体"/>
          <w:color w:val="000000"/>
          <w:sz w:val="30"/>
          <w:szCs w:val="30"/>
        </w:rPr>
      </w:r>
      <w:r/>
    </w:p>
    <w:p>
      <w:pPr>
        <w:pStyle w:val="852"/>
        <w:ind w:left="420"/>
        <w:spacing w:line="440" w:lineRule="exact"/>
        <w:rPr>
          <w:rFonts w:ascii="宋体" w:hAnsi="宋体"/>
          <w:color w:val="000000"/>
          <w:sz w:val="30"/>
          <w:szCs w:val="30"/>
        </w:rPr>
      </w:pPr>
      <w:r>
        <w:rPr>
          <w:rFonts w:ascii="宋体" w:hAnsi="宋体"/>
          <w:color w:val="000000"/>
          <w:sz w:val="30"/>
          <w:szCs w:val="30"/>
        </w:rPr>
      </w:r>
      <w:r/>
    </w:p>
    <w:p>
      <w:pPr>
        <w:pStyle w:val="852"/>
        <w:ind w:left="420"/>
        <w:spacing w:line="440" w:lineRule="exact"/>
        <w:rPr>
          <w:rFonts w:ascii="宋体"/>
          <w:color w:val="000000"/>
          <w:sz w:val="30"/>
          <w:szCs w:val="30"/>
        </w:rPr>
      </w:pPr>
      <w:r>
        <w:rPr>
          <w:rFonts w:ascii="宋体" w:hAnsi="宋体"/>
          <w:color w:val="000000"/>
          <w:sz w:val="30"/>
          <w:szCs w:val="30"/>
        </w:rPr>
        <w:t xml:space="preserve">一、总则</w:t>
      </w:r>
      <w:r/>
    </w:p>
    <w:p>
      <w:pPr>
        <w:pStyle w:val="852"/>
        <w:ind w:left="420"/>
        <w:spacing w:line="360" w:lineRule="auto"/>
        <w:rPr>
          <w:rFonts w:ascii="宋体"/>
          <w:color w:val="000000"/>
          <w:sz w:val="30"/>
          <w:szCs w:val="30"/>
        </w:rPr>
      </w:pPr>
      <w:r>
        <w:rPr>
          <w:rFonts w:ascii="宋体" w:hAnsi="宋体"/>
          <w:color w:val="000000"/>
          <w:sz w:val="30"/>
          <w:szCs w:val="30"/>
        </w:rPr>
        <w:t xml:space="preserve">二、招标</w:t>
      </w:r>
      <w:r/>
    </w:p>
    <w:p>
      <w:pPr>
        <w:pStyle w:val="852"/>
        <w:ind w:left="420"/>
        <w:spacing w:line="360" w:lineRule="auto"/>
        <w:rPr>
          <w:rFonts w:ascii="宋体"/>
          <w:color w:val="000000"/>
          <w:sz w:val="30"/>
          <w:szCs w:val="30"/>
        </w:rPr>
      </w:pPr>
      <w:r>
        <w:rPr>
          <w:rFonts w:ascii="宋体" w:hAnsi="宋体"/>
          <w:color w:val="000000"/>
          <w:sz w:val="30"/>
          <w:szCs w:val="30"/>
        </w:rPr>
        <w:t xml:space="preserve">三、投标</w:t>
      </w:r>
      <w:r/>
    </w:p>
    <w:p>
      <w:pPr>
        <w:pStyle w:val="852"/>
        <w:ind w:firstLine="450"/>
        <w:rPr>
          <w:rFonts w:ascii="宋体"/>
          <w:color w:val="000000"/>
          <w:sz w:val="30"/>
          <w:szCs w:val="30"/>
        </w:rPr>
      </w:pPr>
      <w:r>
        <w:rPr>
          <w:rFonts w:ascii="宋体" w:hAnsi="宋体"/>
          <w:color w:val="000000"/>
          <w:sz w:val="30"/>
          <w:szCs w:val="30"/>
        </w:rPr>
        <w:t xml:space="preserve">四、开标、评标</w:t>
      </w:r>
      <w:r/>
    </w:p>
    <w:p>
      <w:pPr>
        <w:pStyle w:val="852"/>
        <w:ind w:left="420"/>
        <w:spacing w:line="360" w:lineRule="auto"/>
        <w:rPr>
          <w:rFonts w:ascii="宋体"/>
          <w:color w:val="000000"/>
          <w:sz w:val="30"/>
          <w:szCs w:val="30"/>
        </w:rPr>
      </w:pPr>
      <w:r>
        <w:rPr>
          <w:rFonts w:ascii="宋体" w:hAnsi="宋体"/>
          <w:color w:val="000000"/>
          <w:sz w:val="30"/>
          <w:szCs w:val="30"/>
        </w:rPr>
        <w:t xml:space="preserve">五、中标和合同</w:t>
      </w:r>
      <w:r/>
    </w:p>
    <w:p>
      <w:pPr>
        <w:pStyle w:val="852"/>
        <w:ind w:left="420"/>
        <w:spacing w:line="360" w:lineRule="auto"/>
        <w:rPr>
          <w:rFonts w:ascii="宋体" w:hAnsi="宋体"/>
          <w:color w:val="000000"/>
          <w:sz w:val="30"/>
          <w:szCs w:val="30"/>
        </w:rPr>
      </w:pPr>
      <w:r>
        <w:rPr>
          <w:rFonts w:ascii="宋体" w:hAnsi="宋体"/>
          <w:color w:val="000000"/>
          <w:sz w:val="30"/>
          <w:szCs w:val="30"/>
        </w:rPr>
        <w:t xml:space="preserve">六、询问和质疑</w:t>
      </w:r>
      <w:r/>
    </w:p>
    <w:p>
      <w:pPr>
        <w:pStyle w:val="852"/>
        <w:ind w:left="420"/>
        <w:spacing w:line="360" w:lineRule="auto"/>
        <w:rPr>
          <w:rFonts w:ascii="宋体" w:hAnsi="宋体" w:eastAsia="宋体"/>
          <w:color w:val="000000"/>
          <w:sz w:val="30"/>
          <w:szCs w:val="30"/>
          <w:lang w:val="en-US" w:eastAsia="zh-CN"/>
        </w:rPr>
      </w:pPr>
      <w:r>
        <w:rPr>
          <w:rFonts w:ascii="宋体" w:hAnsi="宋体" w:eastAsia="宋体"/>
          <w:color w:val="000000"/>
          <w:sz w:val="30"/>
          <w:szCs w:val="30"/>
          <w:lang w:val="en-US" w:eastAsia="zh-CN"/>
        </w:rPr>
        <w:t xml:space="preserve">七、电子招标投标交易平台</w:t>
      </w:r>
      <w:r/>
    </w:p>
    <w:p>
      <w:pPr>
        <w:pStyle w:val="1124"/>
      </w:pPr>
      <w:r/>
      <w:r/>
    </w:p>
    <w:p>
      <w:pPr>
        <w:pStyle w:val="852"/>
        <w:jc w:val="center"/>
        <w:spacing w:line="440" w:lineRule="exact"/>
      </w:p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3"/>
        <w:rPr>
          <w:rFonts w:ascii="宋体" w:hAnsi="宋体"/>
          <w:color w:val="000000"/>
          <w:sz w:val="30"/>
          <w:szCs w:val="30"/>
        </w:rPr>
      </w:pPr>
      <w:r>
        <w:rPr>
          <w:rFonts w:ascii="宋体" w:hAnsi="宋体"/>
          <w:color w:val="000000"/>
          <w:sz w:val="30"/>
          <w:szCs w:val="30"/>
        </w:rPr>
      </w:r>
      <w:r/>
    </w:p>
    <w:p>
      <w:pPr>
        <w:pStyle w:val="854"/>
      </w:pPr>
      <w:r/>
      <w:r/>
    </w:p>
    <w:p>
      <w:pPr>
        <w:pStyle w:val="852"/>
        <w:jc w:val="center"/>
        <w:spacing w:line="440" w:lineRule="exact"/>
        <w:rPr>
          <w:rFonts w:ascii="宋体" w:hAnsi="宋体"/>
          <w:color w:val="000000"/>
          <w:sz w:val="30"/>
          <w:szCs w:val="30"/>
        </w:rPr>
      </w:pPr>
      <w:r>
        <w:rPr>
          <w:rFonts w:ascii="宋体" w:hAnsi="宋体"/>
          <w:color w:val="000000"/>
          <w:sz w:val="30"/>
          <w:szCs w:val="30"/>
        </w:rPr>
      </w:r>
      <w:r/>
    </w:p>
    <w:p>
      <w:pPr>
        <w:pStyle w:val="852"/>
        <w:jc w:val="center"/>
        <w:spacing w:line="440" w:lineRule="exact"/>
        <w:rPr>
          <w:rFonts w:ascii="宋体"/>
          <w:color w:val="000000"/>
          <w:sz w:val="30"/>
          <w:szCs w:val="30"/>
        </w:rPr>
      </w:pPr>
      <w:r>
        <w:rPr>
          <w:rFonts w:ascii="宋体" w:hAnsi="宋体"/>
          <w:color w:val="000000"/>
          <w:sz w:val="30"/>
          <w:szCs w:val="30"/>
        </w:rPr>
        <w:t xml:space="preserve">一、总则</w:t>
      </w:r>
      <w:r/>
    </w:p>
    <w:p>
      <w:pPr>
        <w:pStyle w:val="852"/>
        <w:ind w:firstLine="480"/>
        <w:spacing w:line="440" w:lineRule="exact"/>
        <w:rPr>
          <w:rFonts w:ascii="宋体"/>
          <w:color w:val="000000"/>
          <w:sz w:val="24"/>
        </w:rPr>
      </w:pPr>
      <w:r>
        <w:rPr>
          <w:rFonts w:ascii="宋体" w:hAnsi="宋体"/>
          <w:color w:val="000000"/>
          <w:sz w:val="24"/>
        </w:rPr>
        <w:t xml:space="preserve">1. 采购人</w:t>
      </w:r>
      <w:r/>
    </w:p>
    <w:p>
      <w:pPr>
        <w:pStyle w:val="852"/>
        <w:ind w:firstLine="480"/>
        <w:spacing w:line="440" w:lineRule="exact"/>
        <w:rPr>
          <w:rFonts w:ascii="宋体"/>
          <w:color w:val="000000"/>
          <w:sz w:val="24"/>
        </w:rPr>
      </w:pPr>
      <w:r>
        <w:rPr>
          <w:rFonts w:ascii="宋体" w:hAnsi="宋体"/>
          <w:color w:val="000000"/>
          <w:sz w:val="24"/>
        </w:rPr>
        <w:t xml:space="preserve">1.1采购人是指依法进行政府采购的国家机关、事业单位、团体组织。本项目采购人：见招标文件第三章《投标资料表》。</w:t>
      </w:r>
      <w:r/>
    </w:p>
    <w:p>
      <w:pPr>
        <w:pStyle w:val="852"/>
        <w:ind w:firstLine="480"/>
        <w:spacing w:line="440" w:lineRule="exact"/>
        <w:rPr>
          <w:rFonts w:ascii="宋体"/>
          <w:color w:val="000000"/>
          <w:sz w:val="24"/>
        </w:rPr>
      </w:pPr>
      <w:r>
        <w:rPr>
          <w:rFonts w:ascii="宋体" w:hAnsi="宋体"/>
          <w:color w:val="000000"/>
          <w:sz w:val="24"/>
        </w:rPr>
        <w:t xml:space="preserve">2. 政府采购方式</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rPr>
        <w:t xml:space="preserve">2.1</w:t>
      </w:r>
      <w:r>
        <w:rPr>
          <w:rFonts w:ascii="宋体" w:hAnsi="宋体" w:eastAsia="宋体"/>
          <w:color w:val="000000"/>
          <w:sz w:val="24"/>
          <w:highlight w:val="none"/>
        </w:rPr>
        <w:t xml:space="preserve">政府采购货物</w:t>
      </w:r>
      <w:r>
        <w:rPr>
          <w:rFonts w:ascii="宋体" w:hAnsi="宋体" w:eastAsia="宋体"/>
          <w:color w:val="000000"/>
          <w:sz w:val="24"/>
          <w:highlight w:val="none"/>
          <w:lang w:eastAsia="zh-CN"/>
        </w:rPr>
        <w:t xml:space="preserve">和</w:t>
      </w:r>
      <w:r>
        <w:rPr>
          <w:rFonts w:ascii="宋体" w:hAnsi="宋体" w:eastAsia="宋体"/>
          <w:color w:val="000000"/>
          <w:sz w:val="24"/>
          <w:highlight w:val="none"/>
        </w:rPr>
        <w:t xml:space="preserve">服务（以下简称“货物服务”）招标分为公开招标和邀请招标。本次采购采用的政府采购方式：</w:t>
      </w:r>
      <w:r>
        <w:rPr>
          <w:rFonts w:ascii="宋体" w:hAnsi="宋体" w:eastAsia="宋体"/>
          <w:color w:val="000000"/>
          <w:sz w:val="24"/>
          <w:highlight w:val="none"/>
          <w:lang w:val="en-US" w:eastAsia="zh-CN"/>
        </w:rPr>
        <w:t xml:space="preserve">公开招标</w:t>
      </w:r>
      <w:r>
        <w:rPr>
          <w:rFonts w:ascii="宋体" w:hAnsi="宋体" w:eastAsia="宋体"/>
          <w:color w:val="000000"/>
          <w:sz w:val="24"/>
          <w:highlight w:val="none"/>
        </w:rPr>
        <w:t xml:space="preserve">。</w:t>
      </w:r>
      <w:r/>
    </w:p>
    <w:p>
      <w:pPr>
        <w:pStyle w:val="852"/>
        <w:ind w:firstLine="480"/>
        <w:jc w:val="left"/>
        <w:spacing w:line="440" w:lineRule="exact"/>
        <w:widowControl/>
        <w:rPr>
          <w:rFonts w:ascii="宋体"/>
          <w:color w:val="000000"/>
          <w:sz w:val="24"/>
        </w:rPr>
      </w:pPr>
      <w:r>
        <w:rPr>
          <w:rFonts w:ascii="宋体" w:hAnsi="宋体"/>
          <w:color w:val="000000"/>
          <w:sz w:val="24"/>
        </w:rPr>
        <w:t xml:space="preserve">3. 采购人应当在货物服务招标投标活动中落实节约能源、保护环境、扶持不发达地区和少数民族地区、促进中小企业发展等政府采购政策。</w:t>
      </w:r>
      <w:r/>
    </w:p>
    <w:p>
      <w:pPr>
        <w:pStyle w:val="852"/>
        <w:ind w:firstLine="480"/>
        <w:jc w:val="left"/>
        <w:spacing w:line="440" w:lineRule="exact"/>
        <w:widowControl/>
        <w:rPr>
          <w:rFonts w:ascii="宋体" w:hAnsi="宋体" w:eastAsia="宋体"/>
          <w:color w:val="000000"/>
          <w:sz w:val="24"/>
        </w:rPr>
      </w:pPr>
      <w:r>
        <w:rPr>
          <w:rFonts w:ascii="宋体" w:hAnsi="宋体"/>
          <w:color w:val="000000"/>
          <w:sz w:val="24"/>
        </w:rPr>
        <w:t xml:space="preserve">4. </w:t>
      </w:r>
      <w:r>
        <w:rPr>
          <w:rFonts w:ascii="宋体" w:hAnsi="宋体" w:eastAsia="宋体"/>
          <w:color w:val="000000"/>
          <w:sz w:val="24"/>
        </w:rPr>
        <w:t xml:space="preserve">采购人应当按照财政部制定的《政府采购品目分类目录》确定采购项目属性。按照《政府采购品目分类目录》无法确定的，按照有利于采购项目实施的原则确定。</w:t>
      </w:r>
      <w:r/>
    </w:p>
    <w:p>
      <w:pPr>
        <w:pStyle w:val="852"/>
        <w:ind w:firstLine="480"/>
        <w:jc w:val="left"/>
        <w:spacing w:line="440" w:lineRule="exact"/>
        <w:widowControl/>
        <w:rPr>
          <w:rFonts w:ascii="宋体"/>
          <w:color w:val="000000"/>
          <w:sz w:val="24"/>
        </w:rPr>
      </w:pPr>
      <w:r>
        <w:rPr>
          <w:rFonts w:ascii="宋体" w:hAnsi="宋体" w:eastAsia="宋体"/>
          <w:color w:val="000000"/>
          <w:sz w:val="24"/>
          <w:highlight w:val="none"/>
        </w:rPr>
        <w:t xml:space="preserve">采购人确定的采购项目属性：</w:t>
      </w:r>
      <w:r>
        <w:rPr>
          <w:rFonts w:ascii="宋体" w:hAnsi="宋体"/>
          <w:sz w:val="24"/>
          <w:highlight w:val="none"/>
        </w:rPr>
        <w:t xml:space="preserve">见招标文件第三章《投标资料表》</w:t>
      </w:r>
      <w:r>
        <w:rPr>
          <w:rFonts w:ascii="宋体" w:hAnsi="宋体" w:eastAsia="宋体"/>
          <w:color w:val="000000"/>
          <w:sz w:val="24"/>
          <w:highlight w:val="none"/>
        </w:rPr>
        <w:t xml:space="preserve">。</w:t>
      </w:r>
      <w:r/>
    </w:p>
    <w:p>
      <w:pPr>
        <w:pStyle w:val="852"/>
        <w:ind w:firstLine="480"/>
        <w:jc w:val="left"/>
        <w:spacing w:line="360" w:lineRule="auto"/>
        <w:widowControl/>
        <w:rPr>
          <w:rFonts w:ascii="宋体"/>
          <w:color w:val="000000"/>
          <w:sz w:val="24"/>
        </w:rPr>
      </w:pPr>
      <w:r>
        <w:rPr>
          <w:rFonts w:ascii="宋体" w:hAnsi="宋体"/>
          <w:color w:val="000000"/>
          <w:sz w:val="24"/>
        </w:rPr>
        <w:t xml:space="preserve">5. 采购人委托采购代理机构代理招标的，采购代理机构应当在采购人委托的范围内依法开展采购活动。</w:t>
      </w:r>
      <w:r>
        <w:rPr>
          <w:rFonts w:ascii="宋体" w:hAnsi="宋体"/>
          <w:sz w:val="24"/>
        </w:rPr>
        <w:t xml:space="preserve">本项目采购代理机构：</w:t>
      </w:r>
      <w:r>
        <w:rPr>
          <w:rFonts w:hint="eastAsia" w:ascii="宋体" w:hAnsi="宋体"/>
          <w:sz w:val="24"/>
          <w:lang w:val="en-US" w:eastAsia="zh-CN"/>
        </w:rPr>
        <w:t xml:space="preserve">徐州辰拓招标代理有限公司</w:t>
      </w:r>
      <w:r>
        <w:rPr>
          <w:rFonts w:ascii="宋体" w:hAnsi="宋体"/>
          <w:sz w:val="24"/>
        </w:rPr>
        <w:t xml:space="preserve">。</w:t>
      </w:r>
      <w:r/>
    </w:p>
    <w:p>
      <w:pPr>
        <w:pStyle w:val="852"/>
        <w:ind w:firstLine="480"/>
        <w:spacing w:line="440" w:lineRule="exact"/>
        <w:rPr>
          <w:rFonts w:ascii="宋体"/>
          <w:color w:val="000000"/>
          <w:sz w:val="24"/>
        </w:rPr>
      </w:pPr>
      <w:r>
        <w:rPr>
          <w:rFonts w:ascii="宋体" w:hAnsi="宋体"/>
          <w:color w:val="000000"/>
          <w:sz w:val="24"/>
        </w:rPr>
        <w:t xml:space="preserve">6. 投标费用</w:t>
      </w:r>
      <w:r/>
    </w:p>
    <w:p>
      <w:pPr>
        <w:pStyle w:val="852"/>
        <w:ind w:firstLine="480"/>
        <w:spacing w:line="440" w:lineRule="exact"/>
      </w:pPr>
      <w:r>
        <w:rPr>
          <w:rFonts w:ascii="宋体" w:hAnsi="宋体"/>
          <w:color w:val="000000"/>
          <w:sz w:val="24"/>
        </w:rPr>
        <w:t xml:space="preserve">6.1 投标人应承担所有与准备和参加投标有关的费用，无论投标的结果如何，采购人和采购代理机构对上述费用不承担任何责任和义务。</w:t>
      </w:r>
      <w:r/>
    </w:p>
    <w:p>
      <w:pPr>
        <w:pStyle w:val="1080"/>
      </w:pPr>
      <w:r/>
      <w:r/>
    </w:p>
    <w:p>
      <w:pPr>
        <w:pStyle w:val="852"/>
        <w:jc w:val="center"/>
        <w:spacing w:line="440" w:lineRule="exact"/>
        <w:rPr>
          <w:rFonts w:ascii="宋体"/>
          <w:color w:val="000000"/>
          <w:sz w:val="30"/>
          <w:szCs w:val="30"/>
        </w:rPr>
      </w:pPr>
      <w:r>
        <w:rPr>
          <w:rFonts w:ascii="宋体" w:hAnsi="宋体"/>
          <w:color w:val="000000"/>
          <w:sz w:val="30"/>
          <w:szCs w:val="30"/>
        </w:rPr>
        <w:t xml:space="preserve">二、招标</w:t>
      </w:r>
      <w:r/>
    </w:p>
    <w:p>
      <w:pPr>
        <w:pStyle w:val="852"/>
        <w:ind w:firstLine="480"/>
        <w:spacing w:line="440" w:lineRule="exact"/>
        <w:rPr>
          <w:rFonts w:ascii="宋体"/>
          <w:color w:val="000000"/>
          <w:sz w:val="24"/>
        </w:rPr>
      </w:pPr>
      <w:r>
        <w:rPr>
          <w:rFonts w:ascii="宋体" w:hAnsi="宋体"/>
          <w:color w:val="000000"/>
          <w:sz w:val="24"/>
        </w:rPr>
        <w:t xml:space="preserve">7. 招标文件的内容</w:t>
      </w:r>
      <w:r/>
    </w:p>
    <w:p>
      <w:pPr>
        <w:pStyle w:val="852"/>
        <w:ind w:firstLine="480"/>
        <w:spacing w:line="440" w:lineRule="exact"/>
        <w:rPr>
          <w:rFonts w:ascii="宋体"/>
          <w:color w:val="000000"/>
          <w:sz w:val="24"/>
        </w:rPr>
      </w:pPr>
      <w:r>
        <w:rPr>
          <w:rFonts w:ascii="宋体" w:hAnsi="宋体"/>
          <w:color w:val="000000"/>
          <w:sz w:val="24"/>
        </w:rPr>
        <w:t xml:space="preserve">7.1招标文件包括以下内容：</w:t>
      </w:r>
      <w:r/>
    </w:p>
    <w:p>
      <w:pPr>
        <w:pStyle w:val="852"/>
        <w:ind w:firstLine="480"/>
        <w:spacing w:line="440" w:lineRule="exact"/>
        <w:rPr>
          <w:rFonts w:ascii="宋体" w:hAnsi="宋体" w:eastAsia="宋体"/>
          <w:color w:val="000000"/>
          <w:sz w:val="24"/>
        </w:rPr>
      </w:pPr>
      <w:r>
        <w:rPr>
          <w:rFonts w:ascii="宋体" w:hAnsi="宋体" w:eastAsia="宋体"/>
          <w:color w:val="000000"/>
          <w:sz w:val="24"/>
        </w:rPr>
        <w:t xml:space="preserve">第一章 投标邀请</w:t>
      </w:r>
      <w:r/>
    </w:p>
    <w:p>
      <w:pPr>
        <w:pStyle w:val="852"/>
        <w:ind w:firstLine="480"/>
        <w:spacing w:line="440" w:lineRule="exact"/>
        <w:rPr>
          <w:rFonts w:ascii="宋体" w:hAnsi="宋体" w:eastAsia="宋体"/>
          <w:color w:val="000000"/>
          <w:sz w:val="24"/>
        </w:rPr>
      </w:pPr>
      <w:r>
        <w:rPr>
          <w:rFonts w:ascii="宋体" w:hAnsi="宋体" w:eastAsia="宋体"/>
          <w:color w:val="000000"/>
          <w:sz w:val="24"/>
        </w:rPr>
        <w:t xml:space="preserve">第二章 投标人须知</w:t>
      </w:r>
      <w:r/>
    </w:p>
    <w:p>
      <w:pPr>
        <w:pStyle w:val="852"/>
        <w:ind w:firstLine="480"/>
        <w:spacing w:line="440" w:lineRule="exact"/>
        <w:rPr>
          <w:rFonts w:ascii="宋体" w:hAnsi="宋体" w:eastAsia="宋体"/>
          <w:color w:val="000000"/>
          <w:sz w:val="24"/>
        </w:rPr>
      </w:pPr>
      <w:r>
        <w:rPr>
          <w:rFonts w:ascii="宋体" w:hAnsi="宋体" w:eastAsia="宋体"/>
          <w:color w:val="000000"/>
          <w:sz w:val="24"/>
        </w:rPr>
        <w:t xml:space="preserve">第三章 投标资料表</w:t>
      </w:r>
      <w:r/>
    </w:p>
    <w:p>
      <w:pPr>
        <w:pStyle w:val="852"/>
        <w:ind w:firstLine="480"/>
        <w:spacing w:line="440" w:lineRule="exact"/>
        <w:rPr>
          <w:rFonts w:ascii="宋体" w:hAnsi="宋体" w:eastAsia="宋体"/>
          <w:color w:val="000000"/>
          <w:sz w:val="24"/>
        </w:rPr>
      </w:pPr>
      <w:r>
        <w:rPr>
          <w:rFonts w:ascii="宋体" w:hAnsi="宋体" w:eastAsia="宋体"/>
          <w:color w:val="000000"/>
          <w:sz w:val="24"/>
        </w:rPr>
        <w:t xml:space="preserve">第四章 评标标准</w:t>
      </w:r>
      <w:r/>
    </w:p>
    <w:p>
      <w:pPr>
        <w:pStyle w:val="852"/>
        <w:ind w:firstLine="480"/>
        <w:spacing w:line="440" w:lineRule="exact"/>
        <w:rPr>
          <w:rFonts w:ascii="宋体" w:hAnsi="宋体" w:eastAsia="宋体"/>
          <w:color w:val="000000"/>
          <w:sz w:val="24"/>
        </w:rPr>
      </w:pPr>
      <w:r>
        <w:rPr>
          <w:rFonts w:ascii="宋体" w:hAnsi="宋体" w:eastAsia="宋体"/>
          <w:color w:val="000000"/>
          <w:sz w:val="24"/>
        </w:rPr>
        <w:t xml:space="preserve">第五章 拟签订的合同文本</w:t>
      </w:r>
      <w:r/>
    </w:p>
    <w:p>
      <w:pPr>
        <w:pStyle w:val="852"/>
        <w:ind w:firstLine="480"/>
        <w:spacing w:line="440" w:lineRule="exact"/>
        <w:rPr>
          <w:rFonts w:ascii="宋体" w:hAnsi="宋体" w:eastAsia="宋体"/>
          <w:color w:val="000000"/>
          <w:sz w:val="24"/>
        </w:rPr>
      </w:pPr>
      <w:r>
        <w:rPr>
          <w:rFonts w:ascii="宋体" w:hAnsi="宋体" w:eastAsia="宋体"/>
          <w:color w:val="000000"/>
          <w:sz w:val="24"/>
        </w:rPr>
        <w:t xml:space="preserve">第六章 采购需求</w:t>
      </w:r>
      <w:r/>
    </w:p>
    <w:p>
      <w:pPr>
        <w:pStyle w:val="852"/>
        <w:ind w:firstLine="480"/>
        <w:spacing w:line="440" w:lineRule="exact"/>
        <w:rPr>
          <w:rFonts w:ascii="宋体" w:hAnsi="宋体" w:eastAsia="宋体"/>
          <w:color w:val="000000"/>
          <w:sz w:val="24"/>
        </w:rPr>
      </w:pPr>
      <w:r>
        <w:rPr>
          <w:rFonts w:ascii="宋体" w:hAnsi="宋体" w:eastAsia="宋体"/>
          <w:color w:val="000000"/>
          <w:sz w:val="24"/>
        </w:rPr>
        <w:t xml:space="preserve">第七章 投标文件相关格式</w:t>
      </w:r>
      <w:r/>
    </w:p>
    <w:p>
      <w:pPr>
        <w:pStyle w:val="852"/>
        <w:ind w:firstLine="480"/>
        <w:spacing w:line="440" w:lineRule="exact"/>
        <w:rPr>
          <w:rFonts w:ascii="宋体"/>
          <w:color w:val="000000"/>
          <w:sz w:val="24"/>
        </w:rPr>
      </w:pPr>
      <w:r>
        <w:rPr>
          <w:rFonts w:ascii="宋体"/>
          <w:color w:val="000000"/>
          <w:sz w:val="24"/>
        </w:rPr>
        <w:t xml:space="preserve">7.2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pStyle w:val="852"/>
        <w:ind w:firstLine="480"/>
        <w:spacing w:line="440" w:lineRule="exact"/>
        <w:rPr>
          <w:rFonts w:ascii="宋体"/>
          <w:color w:val="ff0000"/>
          <w:sz w:val="24"/>
          <w:highlight w:val="yellow"/>
        </w:rPr>
      </w:pPr>
      <w:r>
        <w:rPr>
          <w:rFonts w:ascii="宋体" w:hAnsi="宋体"/>
          <w:color w:val="000000"/>
          <w:sz w:val="24"/>
        </w:rPr>
        <w:t xml:space="preserve">8.采购需求：见招标文件第六章《采购需求》。</w:t>
      </w:r>
      <w:r/>
    </w:p>
    <w:p>
      <w:pPr>
        <w:pStyle w:val="852"/>
        <w:ind w:firstLine="480"/>
        <w:spacing w:line="440" w:lineRule="exact"/>
        <w:rPr>
          <w:rFonts w:ascii="宋体"/>
          <w:color w:val="000000"/>
          <w:sz w:val="24"/>
        </w:rPr>
      </w:pPr>
      <w:r>
        <w:rPr>
          <w:rFonts w:ascii="宋体" w:hAnsi="宋体"/>
          <w:color w:val="000000"/>
          <w:sz w:val="24"/>
        </w:rPr>
        <w:t xml:space="preserve">9.采购项目预算金额、最高限价</w:t>
      </w:r>
      <w:r/>
    </w:p>
    <w:p>
      <w:pPr>
        <w:pStyle w:val="852"/>
        <w:ind w:firstLine="480"/>
        <w:spacing w:line="440" w:lineRule="exact"/>
        <w:rPr>
          <w:rFonts w:ascii="宋体"/>
          <w:color w:val="000000"/>
          <w:sz w:val="24"/>
          <w:highlight w:val="none"/>
        </w:rPr>
      </w:pPr>
      <w:r>
        <w:rPr>
          <w:rFonts w:ascii="宋体" w:hAnsi="宋体"/>
          <w:color w:val="000000"/>
          <w:sz w:val="24"/>
        </w:rPr>
        <w:t xml:space="preserve">9</w:t>
      </w:r>
      <w:r>
        <w:rPr>
          <w:rFonts w:ascii="宋体" w:hAnsi="宋体"/>
          <w:color w:val="000000"/>
          <w:sz w:val="24"/>
          <w:highlight w:val="none"/>
        </w:rPr>
        <w:t xml:space="preserve">.1采购项目预算金额：见招标文件第三章《投标资料表》。</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10. 样品</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10.1本项目对样品的要求：见招标文件第三章《投标资料表》。</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11. 投标有效期</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11.1投标有效期从提交投标文件的截止之日起算。</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11.2投标有效期: 见招标文件第三章《投标资料表》。</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12. 招标文件售价</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12.1招标文件售价：见招标文件第三章《投标资料表》。</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13. 采购代理机构代理费用的收取标准和方式</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13.1采购代理机构代理费用的收取标准和方式：见招标文件第三章《投标资料表》。</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14. 现场考察或者开标前答疑会</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14.1在招标文件提供期限截止后。</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14.2现场考察：见招标文件第三章《投标资料表》。</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14.3开标前答疑会：见招标文件第三章《投标资料表》。</w:t>
      </w:r>
      <w:r/>
    </w:p>
    <w:p>
      <w:pPr>
        <w:pStyle w:val="852"/>
        <w:numPr>
          <w:ilvl w:val="0"/>
          <w:numId w:val="12"/>
        </w:numPr>
        <w:ind w:firstLine="480"/>
        <w:spacing w:line="440" w:lineRule="exact"/>
        <w:rPr>
          <w:rFonts w:ascii="宋体"/>
          <w:color w:val="000000"/>
          <w:sz w:val="24"/>
          <w:highlight w:val="none"/>
        </w:rPr>
      </w:pPr>
      <w:r>
        <w:rPr>
          <w:rFonts w:ascii="宋体"/>
          <w:color w:val="000000"/>
          <w:sz w:val="24"/>
          <w:highlight w:val="none"/>
        </w:rPr>
        <w:t xml:space="preserve">招标文件的澄清或者修改</w:t>
      </w:r>
      <w:r/>
    </w:p>
    <w:p>
      <w:pPr>
        <w:pStyle w:val="852"/>
        <w:numPr>
          <w:ilvl w:val="0"/>
          <w:numId w:val="0"/>
        </w:numPr>
        <w:ind w:firstLine="480"/>
        <w:spacing w:line="440" w:lineRule="exact"/>
        <w:rPr>
          <w:rFonts w:ascii="宋体"/>
          <w:color w:val="000000"/>
          <w:sz w:val="24"/>
          <w:highlight w:val="none"/>
        </w:rPr>
      </w:pPr>
      <w:r>
        <w:rPr>
          <w:rFonts w:ascii="宋体"/>
          <w:color w:val="000000"/>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852"/>
        <w:ind w:firstLine="480"/>
        <w:spacing w:line="440" w:lineRule="exact"/>
        <w:rPr>
          <w:rFonts w:ascii="宋体"/>
          <w:color w:val="000000"/>
          <w:sz w:val="24"/>
          <w:highlight w:val="none"/>
        </w:rPr>
      </w:pPr>
      <w:r>
        <w:rPr>
          <w:rFonts w:ascii="宋体"/>
          <w:color w:val="000000"/>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852"/>
        <w:ind w:firstLine="480"/>
        <w:spacing w:line="440" w:lineRule="exact"/>
        <w:rPr>
          <w:rFonts w:ascii="宋体"/>
          <w:color w:val="000000"/>
          <w:sz w:val="24"/>
          <w:highlight w:val="none"/>
        </w:rPr>
      </w:pPr>
      <w:r>
        <w:rPr>
          <w:rFonts w:ascii="宋体"/>
          <w:color w:val="000000"/>
          <w:sz w:val="24"/>
          <w:highlight w:val="none"/>
        </w:rPr>
        <w:t xml:space="preserve">16. 招标文件的变更</w:t>
      </w:r>
      <w:r/>
    </w:p>
    <w:p>
      <w:pPr>
        <w:pStyle w:val="852"/>
        <w:ind w:firstLine="480"/>
        <w:spacing w:line="440" w:lineRule="exact"/>
        <w:rPr>
          <w:rFonts w:ascii="宋体"/>
          <w:color w:val="000000"/>
          <w:sz w:val="24"/>
          <w:highlight w:val="none"/>
        </w:rPr>
      </w:pPr>
      <w:r>
        <w:rPr>
          <w:rFonts w:ascii="宋体"/>
          <w:color w:val="000000"/>
          <w:sz w:val="24"/>
          <w:highlight w:val="none"/>
        </w:rPr>
        <w:t xml:space="preserve">16.1采购人或采购代理机构可因任何原因，在投标截止期前对招标文件进行必要的</w:t>
      </w:r>
      <w:r>
        <w:rPr>
          <w:rFonts w:ascii="宋体"/>
          <w:color w:val="000000"/>
          <w:sz w:val="24"/>
          <w:highlight w:val="none"/>
          <w:lang w:val="en-US" w:eastAsia="zh-CN"/>
        </w:rPr>
        <w:t xml:space="preserve">变更</w:t>
      </w:r>
      <w:r>
        <w:rPr>
          <w:rFonts w:ascii="宋体"/>
          <w:color w:val="000000"/>
          <w:sz w:val="24"/>
          <w:highlight w:val="none"/>
        </w:rPr>
        <w:t xml:space="preserve">，但应在招标文件要求提交投标文件截止时间至少15日前，在财政部门指定的政府采购信息发布媒体上发布更正公告，以公告形式通知所有潜在投标人。该澄清或者修改的内容为招标文件的组成部分。</w:t>
      </w:r>
      <w:r/>
    </w:p>
    <w:p>
      <w:pPr>
        <w:pStyle w:val="852"/>
        <w:ind w:firstLine="480"/>
        <w:spacing w:line="440" w:lineRule="exact"/>
        <w:rPr>
          <w:rFonts w:ascii="宋体"/>
          <w:color w:val="000000"/>
          <w:sz w:val="24"/>
          <w:highlight w:val="none"/>
        </w:rPr>
      </w:pPr>
      <w:r>
        <w:rPr>
          <w:rFonts w:ascii="宋体"/>
          <w:color w:val="000000"/>
          <w:sz w:val="24"/>
          <w:highlight w:val="none"/>
        </w:rPr>
        <w:t xml:space="preserve">16.2以更正公告方式发布的招标文件的澄清或修改文件，并对潜在投标人具有约束力。投标人将被视为编制投标文件时已考虑了上述修改。</w:t>
      </w:r>
      <w:r/>
    </w:p>
    <w:p>
      <w:pPr>
        <w:pStyle w:val="852"/>
        <w:ind w:firstLine="480"/>
        <w:jc w:val="left"/>
        <w:spacing w:line="440" w:lineRule="exact"/>
        <w:widowControl/>
        <w:rPr>
          <w:rFonts w:ascii="宋体"/>
          <w:color w:val="000000"/>
          <w:sz w:val="24"/>
          <w:highlight w:val="none"/>
        </w:rPr>
      </w:pPr>
      <w:r>
        <w:rPr>
          <w:rFonts w:ascii="宋体"/>
          <w:color w:val="000000"/>
          <w:sz w:val="24"/>
          <w:highlight w:val="none"/>
        </w:rPr>
        <w:t xml:space="preserve">16.3招标文件的</w:t>
      </w:r>
      <w:r>
        <w:rPr>
          <w:rFonts w:ascii="宋体"/>
          <w:color w:val="000000"/>
          <w:sz w:val="24"/>
          <w:highlight w:val="none"/>
          <w:lang w:val="en-US" w:eastAsia="zh-CN"/>
        </w:rPr>
        <w:t xml:space="preserve">变更</w:t>
      </w:r>
      <w:r>
        <w:rPr>
          <w:rFonts w:ascii="宋体"/>
          <w:color w:val="000000"/>
          <w:sz w:val="24"/>
          <w:highlight w:val="none"/>
        </w:rPr>
        <w:t xml:space="preserve">将考虑给予投标人合理的时间制作相应的投标文件。采购人或采购代理机构可酌情延长截标日期，但至少应在招标文件要求提交投标文件截止时间3日前，在财政部门指定的政府采购信息发布媒体上公告。</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17. 终止招标</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17.1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852"/>
        <w:ind w:firstLine="480"/>
        <w:spacing w:line="440" w:lineRule="exact"/>
        <w:rPr>
          <w:rFonts w:ascii="宋体" w:hAnsi="宋体"/>
          <w:color w:val="000000"/>
          <w:sz w:val="24"/>
          <w:highlight w:val="none"/>
        </w:rPr>
      </w:pPr>
      <w:r>
        <w:rPr>
          <w:rFonts w:ascii="宋体" w:hAnsi="宋体"/>
          <w:color w:val="000000"/>
          <w:sz w:val="24"/>
          <w:highlight w:val="none"/>
        </w:rPr>
        <w:t xml:space="preserve">18. 投标人信用信息查询渠道及截止时点、信用信息查询记录和证据留存的具体方式、信用信息的使用规则等：见招标文件第三章《投标资料表》。</w:t>
      </w:r>
      <w:r/>
    </w:p>
    <w:p>
      <w:pPr>
        <w:pStyle w:val="1125"/>
      </w:pPr>
      <w:r/>
      <w:r/>
    </w:p>
    <w:p>
      <w:pPr>
        <w:pStyle w:val="852"/>
        <w:jc w:val="center"/>
        <w:spacing w:line="440" w:lineRule="exact"/>
        <w:rPr>
          <w:rFonts w:ascii="宋体"/>
          <w:color w:val="000000"/>
          <w:sz w:val="30"/>
          <w:szCs w:val="30"/>
          <w:highlight w:val="none"/>
        </w:rPr>
      </w:pPr>
      <w:r>
        <w:rPr>
          <w:rFonts w:ascii="宋体" w:hAnsi="宋体"/>
          <w:color w:val="000000"/>
          <w:sz w:val="30"/>
          <w:szCs w:val="30"/>
          <w:highlight w:val="none"/>
        </w:rPr>
        <w:t xml:space="preserve">三、投标</w:t>
      </w:r>
      <w:r/>
    </w:p>
    <w:p>
      <w:pPr>
        <w:pStyle w:val="852"/>
        <w:jc w:val="left"/>
        <w:spacing w:line="440" w:lineRule="exact"/>
        <w:widowControl/>
        <w:rPr>
          <w:rFonts w:ascii="宋体"/>
          <w:color w:val="000000"/>
          <w:sz w:val="24"/>
          <w:highlight w:val="none"/>
        </w:rPr>
      </w:pPr>
      <w:r>
        <w:rPr>
          <w:rFonts w:ascii="宋体" w:hAnsi="宋体"/>
          <w:color w:val="000000"/>
          <w:sz w:val="24"/>
          <w:highlight w:val="none"/>
        </w:rPr>
        <w:t xml:space="preserve">    19. 投标人</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19.1投标人，是指响应招标、参加投标竞争的法人、其他组织或者自然人。</w:t>
      </w:r>
      <w:r/>
    </w:p>
    <w:p>
      <w:pPr>
        <w:pStyle w:val="852"/>
        <w:ind w:firstLine="465"/>
        <w:jc w:val="left"/>
        <w:spacing w:line="440" w:lineRule="exact"/>
        <w:widowControl/>
        <w:rPr>
          <w:rFonts w:ascii="宋体"/>
          <w:color w:val="000000"/>
          <w:sz w:val="24"/>
          <w:highlight w:val="none"/>
        </w:rPr>
      </w:pPr>
      <w:r>
        <w:rPr>
          <w:rFonts w:ascii="宋体" w:hAnsi="宋体"/>
          <w:color w:val="000000"/>
          <w:sz w:val="24"/>
          <w:highlight w:val="none"/>
        </w:rPr>
        <w:t xml:space="preserve">19.2投标人应当遵循公平竞争的原则，不得恶意串通，不得妨碍其他投标人的竞争行为，不得损害采购人或者其他投标人的合法权益。</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19.3投标人的资格要求：见招标文件第三章《投标资料表》。</w:t>
      </w:r>
      <w:r/>
    </w:p>
    <w:p>
      <w:pPr>
        <w:pStyle w:val="852"/>
        <w:ind w:firstLine="480"/>
        <w:jc w:val="left"/>
        <w:spacing w:line="440" w:lineRule="exact"/>
        <w:widowControl/>
        <w:rPr>
          <w:rFonts w:ascii="宋体"/>
          <w:sz w:val="24"/>
          <w:highlight w:val="none"/>
        </w:rPr>
      </w:pPr>
      <w:r>
        <w:rPr>
          <w:rFonts w:ascii="宋体" w:hAnsi="宋体"/>
          <w:sz w:val="24"/>
          <w:highlight w:val="none"/>
        </w:rPr>
        <w:t xml:space="preserve">20. 投标文件</w:t>
      </w:r>
      <w:r/>
    </w:p>
    <w:p>
      <w:pPr>
        <w:pStyle w:val="852"/>
        <w:ind w:firstLine="465"/>
        <w:jc w:val="left"/>
        <w:spacing w:line="440" w:lineRule="exact"/>
        <w:widowControl/>
        <w:rPr>
          <w:rFonts w:ascii="宋体"/>
          <w:color w:val="000000"/>
          <w:sz w:val="24"/>
          <w:highlight w:val="none"/>
        </w:rPr>
      </w:pPr>
      <w:r>
        <w:rPr>
          <w:rFonts w:ascii="宋体" w:hAnsi="宋体"/>
          <w:sz w:val="24"/>
          <w:highlight w:val="none"/>
        </w:rPr>
        <w:t xml:space="preserve">20.1投标人应当按照招标文件的要求编制投标文件。投标文件应当对招标文件提出</w:t>
      </w:r>
      <w:r>
        <w:rPr>
          <w:rFonts w:ascii="宋体" w:hAnsi="宋体"/>
          <w:color w:val="000000"/>
          <w:sz w:val="24"/>
          <w:highlight w:val="none"/>
        </w:rPr>
        <w:t xml:space="preserve">的要求和条件作出明确响应</w:t>
      </w:r>
      <w:r>
        <w:rPr>
          <w:rFonts w:ascii="宋体" w:hAnsi="宋体"/>
          <w:color w:val="000000"/>
          <w:sz w:val="24"/>
          <w:highlight w:val="none"/>
          <w:lang w:eastAsia="zh-CN"/>
        </w:rPr>
        <w:t xml:space="preserve">，</w:t>
      </w:r>
      <w:r>
        <w:rPr>
          <w:rFonts w:ascii="宋体" w:hAnsi="宋体"/>
          <w:color w:val="000000"/>
          <w:sz w:val="24"/>
          <w:highlight w:val="none"/>
        </w:rPr>
        <w:t xml:space="preserve">见招标文件第三章《投标资料表》。</w:t>
      </w:r>
      <w:r/>
    </w:p>
    <w:p>
      <w:pPr>
        <w:pStyle w:val="852"/>
        <w:ind w:firstLine="465"/>
        <w:jc w:val="left"/>
        <w:spacing w:line="440" w:lineRule="exact"/>
        <w:widowControl/>
        <w:rPr>
          <w:rFonts w:ascii="宋体"/>
          <w:color w:val="000000"/>
          <w:sz w:val="24"/>
          <w:highlight w:val="none"/>
        </w:rPr>
      </w:pPr>
      <w:r>
        <w:rPr>
          <w:rFonts w:ascii="宋体" w:hAnsi="宋体"/>
          <w:color w:val="000000"/>
          <w:sz w:val="24"/>
          <w:highlight w:val="none"/>
        </w:rPr>
        <w:t xml:space="preserve">20.2投标文件编制要求：见招标文件第三章《投标资料表》。</w:t>
      </w:r>
      <w:r/>
    </w:p>
    <w:p>
      <w:pPr>
        <w:pStyle w:val="852"/>
        <w:ind w:firstLine="480"/>
        <w:jc w:val="left"/>
        <w:spacing w:line="360" w:lineRule="auto"/>
        <w:widowControl/>
        <w:rPr>
          <w:rFonts w:ascii="宋体" w:hAnsi="宋体" w:eastAsia="宋体"/>
          <w:color w:val="000000"/>
          <w:sz w:val="24"/>
          <w:highlight w:val="none"/>
          <w:lang w:eastAsia="zh-CN"/>
        </w:rPr>
      </w:pPr>
      <w:r>
        <w:rPr>
          <w:rFonts w:ascii="宋体" w:hAnsi="宋体"/>
          <w:color w:val="000000"/>
          <w:sz w:val="24"/>
          <w:highlight w:val="none"/>
        </w:rPr>
        <w:t xml:space="preserve">20.3</w:t>
      </w:r>
      <w:r>
        <w:rPr>
          <w:rFonts w:ascii="宋体" w:hAnsi="宋体"/>
          <w:color w:val="000000"/>
          <w:sz w:val="24"/>
          <w:highlight w:val="none"/>
          <w:lang w:eastAsia="zh-CN"/>
        </w:rPr>
        <w:t xml:space="preserve">电子</w:t>
      </w:r>
      <w:r>
        <w:rPr>
          <w:rFonts w:ascii="宋体" w:hAnsi="宋体"/>
          <w:sz w:val="24"/>
          <w:highlight w:val="none"/>
        </w:rPr>
        <w:t xml:space="preserve">投标文件的编制要求和签署要求</w:t>
      </w:r>
      <w:r>
        <w:rPr>
          <w:rFonts w:ascii="宋体" w:hAnsi="宋体"/>
          <w:sz w:val="24"/>
          <w:highlight w:val="none"/>
          <w:lang w:eastAsia="zh-CN"/>
        </w:rPr>
        <w:t xml:space="preserve">：</w:t>
      </w:r>
      <w:r>
        <w:rPr>
          <w:rFonts w:ascii="宋体" w:hAnsi="宋体" w:eastAsia="宋体"/>
          <w:color w:val="000000"/>
          <w:sz w:val="24"/>
          <w:highlight w:val="none"/>
        </w:rPr>
        <w:t xml:space="preserve">见招标文件第三章《投标资料表》</w:t>
      </w:r>
      <w:r>
        <w:rPr>
          <w:rFonts w:ascii="宋体" w:hAnsi="宋体" w:eastAsia="宋体"/>
          <w:color w:val="000000"/>
          <w:sz w:val="24"/>
          <w:highlight w:val="none"/>
          <w:lang w:eastAsia="zh-CN"/>
        </w:rPr>
        <w:t xml:space="preserve">。</w:t>
      </w:r>
      <w:r/>
    </w:p>
    <w:p>
      <w:pPr>
        <w:pStyle w:val="852"/>
        <w:ind w:firstLine="465"/>
        <w:jc w:val="left"/>
        <w:spacing w:line="440" w:lineRule="exact"/>
        <w:widowControl/>
        <w:rPr>
          <w:rFonts w:ascii="宋体" w:hAnsi="宋体" w:eastAsia="宋体"/>
          <w:color w:val="000000"/>
          <w:sz w:val="24"/>
          <w:highlight w:val="none"/>
          <w:lang w:eastAsia="zh-CN"/>
        </w:rPr>
      </w:pPr>
      <w:r>
        <w:rPr>
          <w:rFonts w:ascii="宋体" w:hAnsi="宋体" w:eastAsia="宋体"/>
          <w:color w:val="000000"/>
          <w:sz w:val="24"/>
          <w:highlight w:val="none"/>
          <w:lang w:val="en-US" w:eastAsia="zh-CN"/>
        </w:rPr>
        <w:t xml:space="preserve">20.4电子投标文件其他要求</w:t>
      </w:r>
      <w:r/>
    </w:p>
    <w:p>
      <w:pPr>
        <w:pStyle w:val="852"/>
        <w:ind w:firstLine="465"/>
        <w:jc w:val="left"/>
        <w:spacing w:line="440" w:lineRule="exact"/>
        <w:widowControl/>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20.4.1电子招标投标交易平台（即“苏采云”系统）相关要求是本招标文件的组成部分。</w:t>
      </w:r>
      <w:r/>
    </w:p>
    <w:p>
      <w:pPr>
        <w:pStyle w:val="852"/>
        <w:ind w:firstLine="465"/>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lang w:val="en-US" w:eastAsia="zh-CN"/>
        </w:rPr>
        <w:t xml:space="preserve">20.4.2</w:t>
      </w:r>
      <w:r>
        <w:rPr>
          <w:rFonts w:ascii="宋体" w:hAnsi="宋体" w:eastAsia="宋体"/>
          <w:color w:val="000000"/>
          <w:sz w:val="24"/>
          <w:highlight w:val="none"/>
        </w:rPr>
        <w:t xml:space="preserve">投标人应对 CA 证书妥善保管，如被他人盗用投标，因此带来的结果均由投标人自行承担。</w:t>
      </w:r>
      <w:r/>
    </w:p>
    <w:p>
      <w:pPr>
        <w:pStyle w:val="852"/>
        <w:ind w:firstLine="480"/>
        <w:jc w:val="left"/>
        <w:spacing w:line="360" w:lineRule="auto"/>
        <w:widowControl/>
        <w:rPr>
          <w:rFonts w:ascii="宋体" w:hAnsi="宋体"/>
          <w:color w:val="000000"/>
          <w:sz w:val="24"/>
          <w:highlight w:val="none"/>
        </w:rPr>
      </w:pPr>
      <w:r>
        <w:rPr>
          <w:rFonts w:ascii="宋体" w:hAnsi="宋体"/>
          <w:color w:val="000000"/>
          <w:sz w:val="24"/>
          <w:highlight w:val="none"/>
          <w:lang w:val="en-US" w:eastAsia="zh-CN"/>
        </w:rPr>
        <w:t xml:space="preserve">20.4.3</w:t>
      </w:r>
      <w:r>
        <w:rPr>
          <w:rFonts w:ascii="宋体" w:hAnsi="宋体"/>
          <w:b/>
          <w:color w:val="000000"/>
          <w:sz w:val="24"/>
          <w:highlight w:val="white"/>
        </w:rPr>
        <w:t xml:space="preserve">投标人在开标时应凭 CA 证书在系统规定的时间内进行网上解密，因此带来的结果均由投标人自行承担。</w:t>
      </w:r>
      <w:r/>
    </w:p>
    <w:p>
      <w:pPr>
        <w:pStyle w:val="852"/>
        <w:ind w:firstLine="480"/>
        <w:jc w:val="left"/>
        <w:spacing w:line="360" w:lineRule="auto"/>
        <w:widowControl/>
        <w:rPr>
          <w:rFonts w:ascii="宋体" w:hAnsi="宋体"/>
          <w:color w:val="000000"/>
          <w:sz w:val="24"/>
          <w:highlight w:val="none"/>
        </w:rPr>
      </w:pPr>
      <w:r>
        <w:rPr>
          <w:rFonts w:ascii="宋体" w:hAnsi="宋体"/>
          <w:color w:val="000000"/>
          <w:sz w:val="24"/>
          <w:highlight w:val="none"/>
          <w:lang w:val="en-US" w:eastAsia="zh-CN"/>
        </w:rPr>
        <w:t xml:space="preserve">20.4.4</w:t>
      </w:r>
      <w:r>
        <w:rPr>
          <w:rFonts w:ascii="宋体" w:hAnsi="宋体"/>
          <w:color w:val="000000"/>
          <w:sz w:val="24"/>
          <w:highlight w:val="none"/>
        </w:rPr>
        <w:t xml:space="preserve">投标人应当对招标文件提出的要求和条件作出实质性响应，并在电子投标系统逐条应答。</w:t>
      </w:r>
      <w:r/>
    </w:p>
    <w:p>
      <w:pPr>
        <w:pStyle w:val="852"/>
        <w:ind w:firstLine="480"/>
        <w:jc w:val="left"/>
        <w:spacing w:line="360" w:lineRule="auto"/>
        <w:widowControl/>
        <w:rPr>
          <w:rFonts w:ascii="宋体" w:hAnsi="宋体"/>
          <w:color w:val="000000"/>
          <w:sz w:val="24"/>
          <w:highlight w:val="none"/>
        </w:rPr>
      </w:pPr>
      <w:r>
        <w:rPr>
          <w:rFonts w:ascii="宋体" w:hAnsi="宋体"/>
          <w:color w:val="000000"/>
          <w:sz w:val="24"/>
          <w:highlight w:val="none"/>
          <w:lang w:val="en-US" w:eastAsia="zh-CN"/>
        </w:rPr>
        <w:t xml:space="preserve">20.4.5</w:t>
      </w:r>
      <w:r>
        <w:rPr>
          <w:rFonts w:ascii="宋体" w:hAnsi="宋体"/>
          <w:color w:val="000000"/>
          <w:sz w:val="24"/>
          <w:highlight w:val="none"/>
        </w:rPr>
        <w:t xml:space="preserve">投标人应对要求提供的资格证明文件（如资质证书、资格证书）、技术资料（如白皮书、彩页、手册、检测报告等）扫描上传至投标系统。</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lang w:val="en-US" w:eastAsia="zh-CN"/>
        </w:rPr>
        <w:t xml:space="preserve">20.5</w:t>
      </w:r>
      <w:r>
        <w:rPr>
          <w:rFonts w:ascii="宋体" w:hAnsi="宋体" w:eastAsia="宋体"/>
          <w:color w:val="000000"/>
          <w:sz w:val="24"/>
          <w:highlight w:val="none"/>
        </w:rPr>
        <w:t xml:space="preserve"> 投标文件的密封、盖章要求</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lang w:val="en-US" w:eastAsia="zh-CN"/>
        </w:rPr>
        <w:t xml:space="preserve">20.5.1</w:t>
      </w:r>
      <w:r>
        <w:rPr>
          <w:rFonts w:ascii="宋体" w:hAnsi="宋体" w:eastAsia="宋体"/>
          <w:color w:val="000000"/>
          <w:sz w:val="24"/>
          <w:highlight w:val="none"/>
        </w:rPr>
        <w:t xml:space="preserve">投标文件的盖章要求以招标文件第三章《投标资料表》中的要求为准。</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lang w:val="en-US" w:eastAsia="zh-CN"/>
        </w:rPr>
        <w:t xml:space="preserve">20.6</w:t>
      </w:r>
      <w:r>
        <w:rPr>
          <w:rFonts w:ascii="宋体" w:hAnsi="宋体" w:eastAsia="宋体"/>
          <w:color w:val="000000"/>
          <w:sz w:val="24"/>
          <w:highlight w:val="none"/>
        </w:rPr>
        <w:t xml:space="preserve">提交投标文件的截止时间（投标截止时间）</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lang w:val="en-US" w:eastAsia="zh-CN"/>
        </w:rPr>
        <w:t xml:space="preserve">20.6.1</w:t>
      </w:r>
      <w:r>
        <w:rPr>
          <w:rFonts w:ascii="宋体" w:hAnsi="宋体" w:eastAsia="宋体"/>
          <w:color w:val="000000"/>
          <w:sz w:val="24"/>
          <w:highlight w:val="none"/>
        </w:rPr>
        <w:t xml:space="preserve">投标人应当在招标文件要求提交投标文件的截止时间前，将电子投标文件上传</w:t>
      </w:r>
      <w:r>
        <w:rPr>
          <w:rFonts w:ascii="宋体" w:hAnsi="宋体" w:eastAsia="宋体"/>
          <w:b/>
          <w:bCs/>
          <w:color w:val="000000"/>
          <w:sz w:val="24"/>
          <w:highlight w:val="none"/>
          <w:lang w:val="en-US" w:eastAsia="zh-CN"/>
        </w:rPr>
        <w:t xml:space="preserve">至“苏采云”系统</w:t>
      </w:r>
      <w:r>
        <w:rPr>
          <w:rFonts w:ascii="宋体" w:hAnsi="宋体" w:eastAsia="宋体"/>
          <w:color w:val="000000"/>
          <w:sz w:val="24"/>
          <w:highlight w:val="none"/>
        </w:rPr>
        <w:t xml:space="preserve">。</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lang w:val="en-US" w:eastAsia="zh-CN"/>
        </w:rPr>
        <w:t xml:space="preserve">20.7</w:t>
      </w:r>
      <w:r>
        <w:rPr>
          <w:rFonts w:ascii="宋体" w:hAnsi="宋体" w:eastAsia="宋体"/>
          <w:color w:val="000000"/>
          <w:sz w:val="24"/>
          <w:highlight w:val="none"/>
        </w:rPr>
        <w:t xml:space="preserve">在招标文件要求上传投标文件的截止时间之后上传的投标文件，为无效投标文件，</w:t>
      </w:r>
      <w:r>
        <w:rPr>
          <w:rFonts w:ascii="宋体" w:hAnsi="宋体" w:eastAsia="宋体"/>
          <w:b/>
          <w:bCs/>
          <w:color w:val="000000"/>
          <w:sz w:val="24"/>
          <w:highlight w:val="none"/>
          <w:lang w:val="en-US" w:eastAsia="zh-CN"/>
        </w:rPr>
        <w:t xml:space="preserve">“苏采云”系统</w:t>
      </w:r>
      <w:r>
        <w:rPr>
          <w:rFonts w:ascii="宋体" w:hAnsi="宋体" w:eastAsia="宋体"/>
          <w:color w:val="000000"/>
          <w:sz w:val="24"/>
          <w:highlight w:val="none"/>
          <w:lang w:val="en-US" w:eastAsia="zh-CN"/>
        </w:rPr>
        <w:t xml:space="preserve">将会自动</w:t>
      </w:r>
      <w:r>
        <w:rPr>
          <w:rFonts w:ascii="宋体" w:hAnsi="宋体" w:eastAsia="宋体"/>
          <w:color w:val="000000"/>
          <w:sz w:val="24"/>
          <w:highlight w:val="none"/>
        </w:rPr>
        <w:t xml:space="preserve">拒收。</w:t>
      </w:r>
      <w:r/>
    </w:p>
    <w:p>
      <w:pPr>
        <w:pStyle w:val="852"/>
        <w:ind w:firstLine="480"/>
        <w:jc w:val="left"/>
        <w:spacing w:line="440" w:lineRule="exact"/>
        <w:widowControl/>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20.8投标人在投标截止时间前，可以对所上传的投标文件进行补充、修改或者撤回，</w:t>
      </w:r>
      <w:r>
        <w:rPr>
          <w:rFonts w:ascii="宋体" w:hAnsi="宋体" w:eastAsia="宋体"/>
          <w:sz w:val="24"/>
          <w:highlight w:val="none"/>
        </w:rPr>
        <w:t xml:space="preserve">其所进行补充、修改的内容，应当按照招标文件要求进行签署、盖章，然后纳为投标文件的组成部分</w:t>
      </w:r>
      <w:r>
        <w:rPr>
          <w:rFonts w:ascii="宋体" w:hAnsi="宋体" w:eastAsia="宋体"/>
          <w:sz w:val="24"/>
          <w:highlight w:val="none"/>
          <w:lang w:eastAsia="zh-CN"/>
        </w:rPr>
        <w:t xml:space="preserve">，</w:t>
      </w:r>
      <w:r>
        <w:rPr>
          <w:rFonts w:ascii="宋体" w:hAnsi="宋体" w:eastAsia="宋体"/>
          <w:color w:val="000000"/>
          <w:sz w:val="24"/>
          <w:highlight w:val="none"/>
          <w:lang w:val="en-US" w:eastAsia="zh-CN"/>
        </w:rPr>
        <w:t xml:space="preserve">见招标文件第三章《投标资料表》。</w:t>
      </w:r>
      <w:r/>
    </w:p>
    <w:p>
      <w:pPr>
        <w:pStyle w:val="852"/>
        <w:ind w:firstLine="480"/>
        <w:jc w:val="left"/>
        <w:spacing w:line="440" w:lineRule="exact"/>
        <w:widowControl/>
        <w:rPr>
          <w:highlight w:val="none"/>
          <w:lang w:val="en-US" w:eastAsia="zh-CN"/>
        </w:rPr>
      </w:pPr>
      <w:r>
        <w:rPr>
          <w:rFonts w:ascii="宋体" w:hAnsi="宋体" w:eastAsia="宋体"/>
          <w:color w:val="000000"/>
          <w:sz w:val="24"/>
          <w:highlight w:val="none"/>
          <w:lang w:val="en-US" w:eastAsia="zh-CN"/>
        </w:rPr>
        <w:t xml:space="preserve">20.9投标文件的份数：见招标文件第三章《投标资料表》。</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20.</w:t>
      </w:r>
      <w:r>
        <w:rPr>
          <w:rFonts w:ascii="宋体" w:hAnsi="宋体" w:eastAsia="宋体"/>
          <w:color w:val="000000"/>
          <w:sz w:val="24"/>
          <w:highlight w:val="none"/>
          <w:lang w:val="en-US" w:eastAsia="zh-CN"/>
        </w:rPr>
        <w:t xml:space="preserve">10</w:t>
      </w:r>
      <w:r>
        <w:rPr>
          <w:rFonts w:ascii="宋体" w:hAnsi="宋体" w:eastAsia="宋体"/>
          <w:color w:val="000000"/>
          <w:sz w:val="24"/>
          <w:highlight w:val="none"/>
        </w:rPr>
        <w:t xml:space="preserve">投标文件中承诺的投标有效期应当不少于招标文件中载明的投标有效期。</w:t>
      </w:r>
      <w:r/>
    </w:p>
    <w:p>
      <w:pPr>
        <w:pStyle w:val="852"/>
        <w:ind w:firstLine="480"/>
        <w:jc w:val="left"/>
        <w:spacing w:line="440" w:lineRule="exact"/>
        <w:widowControl/>
        <w:rPr>
          <w:rFonts w:ascii="宋体" w:hAnsi="宋体" w:eastAsia="宋体"/>
          <w:color w:val="000000"/>
          <w:sz w:val="24"/>
          <w:highlight w:val="none"/>
          <w:lang w:val="en-US" w:eastAsia="zh-CN"/>
        </w:rPr>
      </w:pPr>
      <w:r>
        <w:rPr>
          <w:rFonts w:ascii="宋体" w:hAnsi="宋体" w:eastAsia="宋体"/>
          <w:color w:val="000000"/>
          <w:sz w:val="24"/>
          <w:highlight w:val="none"/>
          <w:lang w:val="en-US" w:eastAsia="zh-CN"/>
        </w:rPr>
        <w:t xml:space="preserve">20.11投标文件的退还：见招标文件第三章《投标资料表》。</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1</w:t>
      </w:r>
      <w:r>
        <w:rPr>
          <w:rFonts w:ascii="宋体" w:hAnsi="宋体" w:eastAsia="宋体"/>
          <w:color w:val="000000"/>
          <w:sz w:val="24"/>
          <w:highlight w:val="none"/>
        </w:rPr>
        <w:t xml:space="preserve">. 投标报价要求</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1</w:t>
      </w:r>
      <w:r>
        <w:rPr>
          <w:rFonts w:ascii="宋体" w:hAnsi="宋体" w:eastAsia="宋体"/>
          <w:color w:val="000000"/>
          <w:sz w:val="24"/>
          <w:highlight w:val="none"/>
        </w:rPr>
        <w:t xml:space="preserve">.1投标人应按照招标文件的要求报出分项价格和总价。</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1</w:t>
      </w:r>
      <w:r>
        <w:rPr>
          <w:rFonts w:ascii="宋体" w:hAnsi="宋体" w:eastAsia="宋体"/>
          <w:color w:val="000000"/>
          <w:sz w:val="24"/>
          <w:highlight w:val="none"/>
        </w:rPr>
        <w:t xml:space="preserve">.2投标人应按照招标文件的要求进行报价，如有偏离，应在《偏离表》中列出。</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1</w:t>
      </w:r>
      <w:r>
        <w:rPr>
          <w:rFonts w:ascii="宋体" w:hAnsi="宋体" w:eastAsia="宋体"/>
          <w:color w:val="000000"/>
          <w:sz w:val="24"/>
          <w:highlight w:val="none"/>
        </w:rPr>
        <w:t xml:space="preserve">.3采购人不支付报价以外的任何费用。</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1</w:t>
      </w:r>
      <w:r>
        <w:rPr>
          <w:rFonts w:ascii="宋体" w:hAnsi="宋体" w:eastAsia="宋体"/>
          <w:color w:val="000000"/>
          <w:sz w:val="24"/>
          <w:highlight w:val="none"/>
        </w:rPr>
        <w:t xml:space="preserve">.4投标人的投标报价在合同执行过程中是固定的，不得以任何理由予以变更。</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1</w:t>
      </w:r>
      <w:r>
        <w:rPr>
          <w:rFonts w:ascii="宋体" w:hAnsi="宋体" w:eastAsia="宋体"/>
          <w:color w:val="000000"/>
          <w:sz w:val="24"/>
          <w:highlight w:val="none"/>
        </w:rPr>
        <w:t xml:space="preserve">.5投标人只能提交一个投标报价，提交2个以上投标报价的投标文件在符合性审查时按照投标无效处理。</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1</w:t>
      </w:r>
      <w:r>
        <w:rPr>
          <w:rFonts w:ascii="宋体" w:hAnsi="宋体" w:eastAsia="宋体"/>
          <w:color w:val="000000"/>
          <w:sz w:val="24"/>
          <w:highlight w:val="none"/>
        </w:rPr>
        <w:t xml:space="preserve">.6不接受超过采购项目预算金额的投标报价。具体见招标文件第三章《投标资料表》。</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2</w:t>
      </w:r>
      <w:r>
        <w:rPr>
          <w:rFonts w:ascii="宋体" w:hAnsi="宋体" w:eastAsia="宋体"/>
          <w:color w:val="000000"/>
          <w:sz w:val="24"/>
          <w:highlight w:val="none"/>
        </w:rPr>
        <w:t xml:space="preserve">.投标保证金：无需缴纳。</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3</w:t>
      </w:r>
      <w:r>
        <w:rPr>
          <w:rFonts w:ascii="宋体" w:hAnsi="宋体" w:eastAsia="宋体"/>
          <w:color w:val="000000"/>
          <w:sz w:val="24"/>
          <w:highlight w:val="none"/>
        </w:rPr>
        <w:t xml:space="preserve">.投标截止时间、投标文件开始接收时间、投标文件接收截止时间、投标文件的接收地点：</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3</w:t>
      </w:r>
      <w:r>
        <w:rPr>
          <w:rFonts w:ascii="宋体" w:hAnsi="宋体" w:eastAsia="宋体"/>
          <w:color w:val="000000"/>
          <w:sz w:val="24"/>
          <w:highlight w:val="none"/>
        </w:rPr>
        <w:t xml:space="preserve">.1投标截止时间：见招标文件第三章《投标资料表》。</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3</w:t>
      </w:r>
      <w:r>
        <w:rPr>
          <w:rFonts w:ascii="宋体" w:hAnsi="宋体" w:eastAsia="宋体"/>
          <w:color w:val="000000"/>
          <w:sz w:val="24"/>
          <w:highlight w:val="none"/>
        </w:rPr>
        <w:t xml:space="preserve">.2投标文件开始接收时间、投标文件接收截止时间、投标文件的接收地点：见招标文件第三章《投标资料表》。</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4</w:t>
      </w:r>
      <w:r>
        <w:rPr>
          <w:rFonts w:ascii="宋体" w:hAnsi="宋体" w:eastAsia="宋体"/>
          <w:color w:val="000000"/>
          <w:sz w:val="24"/>
          <w:highlight w:val="none"/>
        </w:rPr>
        <w:t xml:space="preserve">. 分包</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4</w:t>
      </w:r>
      <w:r>
        <w:rPr>
          <w:rFonts w:ascii="宋体" w:hAnsi="宋体" w:eastAsia="宋体"/>
          <w:color w:val="000000"/>
          <w:sz w:val="24"/>
          <w:highlight w:val="none"/>
        </w:rPr>
        <w:t xml:space="preserve">.1投标人根据招标文件的规定和采购项目的实际情况，拟在中标后将中标项目的非主体、非关键性工作分包的，应当在投标文件中载明分包承担主体，分包承担主体应当具备相应资质条件且不得再次分包。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4</w:t>
      </w:r>
      <w:r>
        <w:rPr>
          <w:rFonts w:ascii="宋体" w:hAnsi="宋体" w:eastAsia="宋体"/>
          <w:color w:val="000000"/>
          <w:sz w:val="24"/>
          <w:highlight w:val="none"/>
        </w:rPr>
        <w:t xml:space="preserve">.2 招标文件对本项目分包的规定：见招标文件第三章《投标资料表》。</w:t>
      </w:r>
      <w:r/>
    </w:p>
    <w:p>
      <w:pPr>
        <w:pStyle w:val="852"/>
        <w:ind w:firstLine="480"/>
        <w:jc w:val="left"/>
        <w:spacing w:line="440" w:lineRule="exact"/>
        <w:widowControl/>
        <w:rPr>
          <w:rFonts w:ascii="宋体" w:hAnsi="宋体" w:eastAsia="宋体"/>
          <w:color w:val="000000"/>
          <w:sz w:val="24"/>
          <w:highlight w:val="none"/>
        </w:rPr>
      </w:pPr>
      <w:r>
        <w:rPr>
          <w:rFonts w:ascii="宋体" w:hAnsi="宋体" w:eastAsia="宋体"/>
          <w:color w:val="000000"/>
          <w:sz w:val="24"/>
          <w:highlight w:val="none"/>
        </w:rPr>
        <w:t xml:space="preserve">2</w:t>
      </w:r>
      <w:r>
        <w:rPr>
          <w:rFonts w:ascii="宋体" w:hAnsi="宋体" w:eastAsia="宋体"/>
          <w:color w:val="000000"/>
          <w:sz w:val="24"/>
          <w:highlight w:val="none"/>
          <w:lang w:val="en-US" w:eastAsia="zh-CN"/>
        </w:rPr>
        <w:t xml:space="preserve">5</w:t>
      </w:r>
      <w:r>
        <w:rPr>
          <w:rFonts w:ascii="宋体" w:hAnsi="宋体" w:eastAsia="宋体"/>
          <w:color w:val="000000"/>
          <w:sz w:val="24"/>
          <w:highlight w:val="none"/>
        </w:rPr>
        <w:t xml:space="preserve">. 相同品牌产品投标</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lang w:val="en-US" w:eastAsia="zh-CN"/>
        </w:rPr>
        <w:t xml:space="preserve">5</w:t>
      </w:r>
      <w:r>
        <w:rPr>
          <w:rFonts w:ascii="宋体" w:hAnsi="宋体"/>
          <w:color w:val="000000"/>
          <w:sz w:val="24"/>
          <w:highlight w:val="none"/>
        </w:rPr>
        <w:t xml:space="preserve">.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lang w:val="en-US" w:eastAsia="zh-CN"/>
        </w:rPr>
        <w:t xml:space="preserve">5</w:t>
      </w:r>
      <w:r>
        <w:rPr>
          <w:rFonts w:ascii="宋体" w:hAnsi="宋体"/>
          <w:color w:val="000000"/>
          <w:sz w:val="24"/>
          <w:highlight w:val="none"/>
        </w:rPr>
        <w:t xml:space="preserve">.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852"/>
        <w:ind w:firstLine="480"/>
        <w:jc w:val="left"/>
        <w:spacing w:line="440" w:lineRule="exact"/>
        <w:widowControl/>
        <w:rPr>
          <w:rFonts w:ascii="宋体"/>
          <w:color w:val="000000"/>
          <w:sz w:val="24"/>
        </w:rPr>
      </w:pPr>
      <w:r>
        <w:rPr>
          <w:rFonts w:ascii="宋体" w:hAnsi="宋体"/>
          <w:color w:val="000000"/>
          <w:sz w:val="24"/>
        </w:rPr>
        <w:t xml:space="preserve">2</w:t>
      </w:r>
      <w:r>
        <w:rPr>
          <w:rFonts w:ascii="宋体" w:hAnsi="宋体"/>
          <w:color w:val="000000"/>
          <w:sz w:val="24"/>
          <w:lang w:val="en-US" w:eastAsia="zh-CN"/>
        </w:rPr>
        <w:t xml:space="preserve">5</w:t>
      </w:r>
      <w:r>
        <w:rPr>
          <w:rFonts w:ascii="宋体" w:hAnsi="宋体"/>
          <w:color w:val="000000"/>
          <w:sz w:val="24"/>
        </w:rPr>
        <w:t xml:space="preserve">.3非单一产品采购项目，采购人应当根据采购项目技术构成、产品价格比重等合理确定核心产品，并在招标文件中载明。多家投标人提供的核心产品品牌相同的，按前24.1、24.2条规定处理。</w:t>
      </w:r>
      <w:r/>
    </w:p>
    <w:p>
      <w:pPr>
        <w:pStyle w:val="852"/>
        <w:ind w:firstLine="480"/>
        <w:jc w:val="left"/>
        <w:spacing w:line="440" w:lineRule="exact"/>
        <w:widowControl/>
        <w:rPr>
          <w:rFonts w:ascii="宋体"/>
          <w:color w:val="000000"/>
          <w:sz w:val="24"/>
        </w:rPr>
      </w:pPr>
      <w:r>
        <w:rPr>
          <w:rFonts w:ascii="宋体" w:hAnsi="宋体"/>
          <w:color w:val="000000"/>
          <w:sz w:val="24"/>
        </w:rPr>
        <w:t xml:space="preserve">2</w:t>
      </w:r>
      <w:r>
        <w:rPr>
          <w:rFonts w:ascii="宋体" w:hAnsi="宋体"/>
          <w:color w:val="000000"/>
          <w:sz w:val="24"/>
          <w:lang w:val="en-US" w:eastAsia="zh-CN"/>
        </w:rPr>
        <w:t xml:space="preserve">6</w:t>
      </w:r>
      <w:r>
        <w:rPr>
          <w:rFonts w:ascii="宋体" w:hAnsi="宋体"/>
          <w:color w:val="000000"/>
          <w:sz w:val="24"/>
        </w:rPr>
        <w:t xml:space="preserve">. 有下列情形之一的，视为投标人串通投标，其投标无效：</w:t>
      </w:r>
      <w:r/>
    </w:p>
    <w:p>
      <w:pPr>
        <w:pStyle w:val="852"/>
        <w:ind w:firstLine="240"/>
        <w:jc w:val="left"/>
        <w:spacing w:line="440" w:lineRule="exact"/>
        <w:widowControl/>
        <w:rPr>
          <w:rFonts w:ascii="宋体"/>
          <w:color w:val="000000"/>
          <w:sz w:val="24"/>
        </w:rPr>
      </w:pPr>
      <w:r>
        <w:rPr>
          <w:rFonts w:ascii="宋体" w:hAnsi="宋体"/>
          <w:color w:val="000000"/>
          <w:sz w:val="24"/>
        </w:rPr>
        <w:t xml:space="preserve">（一）不同投标人的投标文件由同一单位或者个人编制；</w:t>
      </w:r>
      <w:r/>
    </w:p>
    <w:p>
      <w:pPr>
        <w:pStyle w:val="852"/>
        <w:ind w:firstLine="240"/>
        <w:jc w:val="left"/>
        <w:spacing w:line="440" w:lineRule="exact"/>
        <w:widowControl/>
        <w:rPr>
          <w:rFonts w:ascii="宋体"/>
          <w:color w:val="000000"/>
          <w:sz w:val="24"/>
        </w:rPr>
      </w:pPr>
      <w:r>
        <w:rPr>
          <w:rFonts w:ascii="宋体" w:hAnsi="宋体"/>
          <w:color w:val="000000"/>
          <w:sz w:val="24"/>
        </w:rPr>
        <w:t xml:space="preserve">（二）不同投标人委托同一单位或者个人办理投标事宜；</w:t>
      </w:r>
      <w:r/>
    </w:p>
    <w:p>
      <w:pPr>
        <w:pStyle w:val="852"/>
        <w:ind w:firstLine="240"/>
        <w:jc w:val="left"/>
        <w:spacing w:line="440" w:lineRule="exact"/>
        <w:widowControl/>
        <w:rPr>
          <w:rFonts w:ascii="宋体"/>
          <w:color w:val="000000"/>
          <w:sz w:val="24"/>
        </w:rPr>
      </w:pPr>
      <w:r>
        <w:rPr>
          <w:rFonts w:ascii="宋体" w:hAnsi="宋体"/>
          <w:color w:val="000000"/>
          <w:sz w:val="24"/>
        </w:rPr>
        <w:t xml:space="preserve">（三）不同投标人的投标文件载明的项目管理成员或者联系人员为同一人；</w:t>
      </w:r>
      <w:r/>
    </w:p>
    <w:p>
      <w:pPr>
        <w:pStyle w:val="852"/>
        <w:ind w:firstLine="240"/>
        <w:jc w:val="left"/>
        <w:spacing w:line="440" w:lineRule="exact"/>
        <w:widowControl/>
        <w:rPr>
          <w:rFonts w:ascii="宋体"/>
          <w:color w:val="000000"/>
          <w:sz w:val="24"/>
        </w:rPr>
      </w:pPr>
      <w:r>
        <w:rPr>
          <w:rFonts w:ascii="宋体" w:hAnsi="宋体"/>
          <w:color w:val="000000"/>
          <w:sz w:val="24"/>
        </w:rPr>
        <w:t xml:space="preserve">（四）不同投标人的投标文件异常一致或者投标报价呈规律性差异；</w:t>
      </w:r>
      <w:r/>
    </w:p>
    <w:p>
      <w:pPr>
        <w:pStyle w:val="852"/>
        <w:ind w:firstLine="240"/>
        <w:jc w:val="left"/>
        <w:spacing w:line="440" w:lineRule="exact"/>
        <w:widowControl/>
        <w:rPr>
          <w:rFonts w:ascii="宋体"/>
          <w:color w:val="000000"/>
          <w:sz w:val="24"/>
        </w:rPr>
      </w:pPr>
      <w:r>
        <w:rPr>
          <w:rFonts w:ascii="宋体" w:hAnsi="宋体"/>
          <w:color w:val="000000"/>
          <w:sz w:val="24"/>
        </w:rPr>
        <w:t xml:space="preserve">（五）不同投标人的投标文件相互混装。</w:t>
      </w:r>
      <w:r/>
    </w:p>
    <w:p>
      <w:pPr>
        <w:pStyle w:val="853"/>
        <w:ind w:firstLine="210"/>
      </w:pPr>
      <w:r/>
      <w:r/>
    </w:p>
    <w:p>
      <w:pPr>
        <w:pStyle w:val="852"/>
        <w:jc w:val="center"/>
        <w:spacing w:line="440" w:lineRule="exact"/>
        <w:rPr>
          <w:rFonts w:ascii="宋体"/>
          <w:color w:val="000000"/>
          <w:sz w:val="30"/>
          <w:szCs w:val="30"/>
        </w:rPr>
      </w:pPr>
      <w:r>
        <w:rPr>
          <w:rFonts w:ascii="宋体" w:hAnsi="宋体"/>
          <w:color w:val="000000"/>
          <w:sz w:val="30"/>
          <w:szCs w:val="30"/>
        </w:rPr>
        <w:t xml:space="preserve">四、开标、评标</w:t>
      </w:r>
      <w:r/>
    </w:p>
    <w:p>
      <w:pPr>
        <w:pStyle w:val="852"/>
        <w:ind w:firstLine="480"/>
        <w:jc w:val="left"/>
        <w:spacing w:line="440" w:lineRule="exact"/>
        <w:widowControl/>
        <w:rPr>
          <w:rFonts w:ascii="宋体"/>
          <w:color w:val="000000"/>
          <w:sz w:val="24"/>
        </w:rPr>
      </w:pPr>
      <w:r>
        <w:rPr>
          <w:rFonts w:ascii="宋体" w:hAnsi="宋体"/>
          <w:color w:val="000000"/>
          <w:sz w:val="24"/>
        </w:rPr>
        <w:t xml:space="preserve">2</w:t>
      </w:r>
      <w:r>
        <w:rPr>
          <w:rFonts w:ascii="宋体" w:hAnsi="宋体"/>
          <w:color w:val="000000"/>
          <w:sz w:val="24"/>
          <w:lang w:val="en-US" w:eastAsia="zh-CN"/>
        </w:rPr>
        <w:t xml:space="preserve">7</w:t>
      </w:r>
      <w:r>
        <w:rPr>
          <w:rFonts w:ascii="宋体" w:hAnsi="宋体"/>
          <w:color w:val="000000"/>
          <w:sz w:val="24"/>
        </w:rPr>
        <w:t xml:space="preserve">. 开标</w:t>
      </w:r>
      <w:r/>
    </w:p>
    <w:p>
      <w:pPr>
        <w:pStyle w:val="852"/>
        <w:ind w:firstLine="480"/>
        <w:jc w:val="left"/>
        <w:spacing w:line="440" w:lineRule="exact"/>
        <w:widowControl/>
        <w:rPr>
          <w:rFonts w:ascii="宋体"/>
          <w:color w:val="000000"/>
          <w:sz w:val="24"/>
          <w:highlight w:val="none"/>
        </w:rPr>
      </w:pPr>
      <w:r>
        <w:rPr>
          <w:rFonts w:ascii="宋体" w:hAnsi="宋体"/>
          <w:color w:val="000000"/>
          <w:sz w:val="24"/>
        </w:rPr>
        <w:t xml:space="preserve">2</w:t>
      </w:r>
      <w:r>
        <w:rPr>
          <w:rFonts w:ascii="宋体" w:hAnsi="宋体"/>
          <w:color w:val="000000"/>
          <w:sz w:val="24"/>
          <w:lang w:val="en-US" w:eastAsia="zh-CN"/>
        </w:rPr>
        <w:t xml:space="preserve">7</w:t>
      </w:r>
      <w:r>
        <w:rPr>
          <w:rFonts w:ascii="宋体" w:hAnsi="宋体"/>
          <w:color w:val="000000"/>
          <w:sz w:val="24"/>
        </w:rPr>
        <w:t xml:space="preserve">.1</w:t>
      </w:r>
      <w:r>
        <w:rPr>
          <w:rFonts w:ascii="宋体" w:hAnsi="宋体" w:eastAsia="宋体"/>
          <w:color w:val="000000"/>
          <w:sz w:val="24"/>
        </w:rPr>
        <w:t xml:space="preserve">开标应当在招标文件确定的提交投标文件截止时间的同一时间进行。开标地点应当为招标文件中预先确定的地点。</w:t>
      </w:r>
      <w:r>
        <w:rPr>
          <w:rFonts w:ascii="宋体" w:hAnsi="宋体" w:eastAsia="宋体"/>
          <w:color w:val="000000"/>
          <w:sz w:val="24"/>
          <w:highlight w:val="none"/>
        </w:rPr>
        <w:t xml:space="preserve">开标时间及地点：见招标文件第三章《投标资料表》</w:t>
      </w:r>
      <w:r>
        <w:rPr>
          <w:rFonts w:ascii="宋体" w:hAnsi="宋体"/>
          <w:color w:val="000000"/>
          <w:sz w:val="24"/>
          <w:highlight w:val="none"/>
        </w:rPr>
        <w:t xml:space="preserve">。</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lang w:val="en-US" w:eastAsia="zh-CN"/>
        </w:rPr>
        <w:t xml:space="preserve">7</w:t>
      </w:r>
      <w:r>
        <w:rPr>
          <w:rFonts w:ascii="宋体" w:hAnsi="宋体"/>
          <w:color w:val="000000"/>
          <w:sz w:val="24"/>
          <w:highlight w:val="none"/>
        </w:rPr>
        <w:t xml:space="preserve">.2开标由采购人或者采购代理机构主持，邀请投标人参加。</w:t>
      </w:r>
      <w:r/>
    </w:p>
    <w:p>
      <w:pPr>
        <w:pStyle w:val="852"/>
        <w:ind w:firstLine="480"/>
        <w:jc w:val="left"/>
        <w:spacing w:line="440" w:lineRule="exact"/>
        <w:widowControl/>
        <w:rPr>
          <w:rFonts w:ascii="宋体" w:hAnsi="宋体" w:eastAsia="宋体"/>
          <w:color w:val="000000"/>
          <w:sz w:val="24"/>
        </w:rPr>
      </w:pPr>
      <w:r>
        <w:rPr>
          <w:rFonts w:ascii="宋体" w:hAnsi="宋体"/>
          <w:color w:val="000000"/>
          <w:sz w:val="24"/>
          <w:highlight w:val="none"/>
        </w:rPr>
        <w:t xml:space="preserve">2</w:t>
      </w:r>
      <w:r>
        <w:rPr>
          <w:rFonts w:ascii="宋体" w:hAnsi="宋体" w:eastAsia="宋体"/>
          <w:color w:val="000000"/>
          <w:sz w:val="24"/>
          <w:lang w:val="en-US" w:eastAsia="zh-CN"/>
        </w:rPr>
        <w:t xml:space="preserve">7</w:t>
      </w:r>
      <w:r>
        <w:rPr>
          <w:rFonts w:ascii="宋体" w:hAnsi="宋体" w:eastAsia="宋体"/>
          <w:color w:val="000000"/>
          <w:sz w:val="24"/>
        </w:rPr>
        <w:t xml:space="preserve">.3所有投标单位</w:t>
      </w:r>
      <w:r>
        <w:rPr>
          <w:rFonts w:ascii="宋体" w:hAnsi="宋体" w:eastAsia="宋体"/>
          <w:color w:val="000000"/>
          <w:sz w:val="24"/>
          <w:lang w:eastAsia="zh-CN"/>
        </w:rPr>
        <w:t xml:space="preserve">凭</w:t>
      </w:r>
      <w:r>
        <w:rPr>
          <w:rFonts w:ascii="宋体" w:hAnsi="宋体" w:eastAsia="宋体"/>
          <w:color w:val="000000"/>
          <w:sz w:val="24"/>
        </w:rPr>
        <w:t xml:space="preserve">CA证书在到达开标时间时，解密各自投标文件，由工作人员操作系统进行开标、并宣读各投标人的《开标一览表》；招标文件规定的需要宣布的内容：见招标文件第三章《投标资料表》。</w:t>
      </w:r>
      <w:r/>
    </w:p>
    <w:p>
      <w:pPr>
        <w:pStyle w:val="852"/>
        <w:ind w:firstLine="480"/>
        <w:jc w:val="left"/>
        <w:spacing w:line="440" w:lineRule="exact"/>
        <w:widowControl/>
        <w:rPr>
          <w:rFonts w:ascii="宋体" w:hAnsi="宋体" w:eastAsia="宋体"/>
          <w:color w:val="000000"/>
          <w:sz w:val="24"/>
        </w:rPr>
      </w:pPr>
      <w:r>
        <w:rPr>
          <w:rFonts w:ascii="宋体" w:hAnsi="宋体" w:eastAsia="宋体"/>
          <w:color w:val="000000"/>
          <w:sz w:val="24"/>
          <w:lang w:val="en-US" w:eastAsia="zh-CN"/>
        </w:rPr>
        <w:t xml:space="preserve">27.4</w:t>
      </w:r>
      <w:r>
        <w:rPr>
          <w:rFonts w:ascii="宋体" w:hAnsi="宋体" w:eastAsia="宋体"/>
          <w:color w:val="000000"/>
          <w:sz w:val="24"/>
        </w:rPr>
        <w:t xml:space="preserve">开标过程应当由采购人或者采购代理机构负责记录，由参加开标的各投标人代表和相关工作人员签字确认后随采购文件一并存档。</w:t>
      </w:r>
      <w:r/>
    </w:p>
    <w:p>
      <w:pPr>
        <w:pStyle w:val="852"/>
        <w:ind w:firstLine="480"/>
        <w:jc w:val="left"/>
        <w:spacing w:line="440" w:lineRule="exact"/>
        <w:widowControl/>
        <w:rPr>
          <w:rFonts w:ascii="宋体" w:hAnsi="宋体" w:eastAsia="宋体"/>
          <w:color w:val="000000"/>
          <w:sz w:val="24"/>
          <w:lang w:val="en-US" w:eastAsia="zh-CN"/>
        </w:rPr>
      </w:pPr>
      <w:r>
        <w:rPr>
          <w:rFonts w:ascii="宋体" w:hAnsi="宋体" w:eastAsia="宋体"/>
          <w:color w:val="000000"/>
          <w:sz w:val="24"/>
          <w:lang w:val="en-US" w:eastAsia="zh-CN"/>
        </w:rPr>
        <w:t xml:space="preserve">投标人未参加开标的，视同认可开标结果。</w:t>
      </w:r>
      <w:r/>
    </w:p>
    <w:p>
      <w:pPr>
        <w:pStyle w:val="852"/>
        <w:ind w:firstLine="480"/>
        <w:jc w:val="left"/>
        <w:spacing w:line="440" w:lineRule="exact"/>
        <w:widowControl/>
        <w:rPr>
          <w:rFonts w:ascii="宋体"/>
          <w:color w:val="000000"/>
          <w:sz w:val="24"/>
        </w:rPr>
      </w:pPr>
      <w:r>
        <w:rPr>
          <w:rFonts w:ascii="宋体" w:hAnsi="宋体"/>
          <w:color w:val="000000"/>
          <w:sz w:val="24"/>
        </w:rPr>
        <w:t xml:space="preserve">2</w:t>
      </w:r>
      <w:r>
        <w:rPr>
          <w:rFonts w:ascii="宋体" w:hAnsi="宋体"/>
          <w:color w:val="000000"/>
          <w:sz w:val="24"/>
          <w:lang w:val="en-US" w:eastAsia="zh-CN"/>
        </w:rPr>
        <w:t xml:space="preserve">8</w:t>
      </w:r>
      <w:r>
        <w:rPr>
          <w:rFonts w:ascii="宋体" w:hAnsi="宋体"/>
          <w:color w:val="000000"/>
          <w:sz w:val="24"/>
        </w:rPr>
        <w:t xml:space="preserve">.评标</w:t>
      </w:r>
      <w:r/>
    </w:p>
    <w:p>
      <w:pPr>
        <w:pStyle w:val="852"/>
        <w:ind w:firstLine="480"/>
        <w:jc w:val="left"/>
        <w:spacing w:line="440" w:lineRule="exact"/>
        <w:widowControl/>
        <w:rPr>
          <w:rFonts w:ascii="宋体"/>
          <w:color w:val="000000"/>
          <w:sz w:val="24"/>
        </w:rPr>
      </w:pPr>
      <w:r>
        <w:rPr>
          <w:rFonts w:ascii="宋体" w:hAnsi="宋体"/>
          <w:color w:val="000000"/>
          <w:sz w:val="24"/>
        </w:rPr>
        <w:t xml:space="preserve">2</w:t>
      </w:r>
      <w:r>
        <w:rPr>
          <w:rFonts w:ascii="宋体" w:hAnsi="宋体"/>
          <w:color w:val="000000"/>
          <w:sz w:val="24"/>
          <w:lang w:val="en-US" w:eastAsia="zh-CN"/>
        </w:rPr>
        <w:t xml:space="preserve">8</w:t>
      </w:r>
      <w:r>
        <w:rPr>
          <w:rFonts w:ascii="宋体" w:hAnsi="宋体"/>
          <w:color w:val="000000"/>
          <w:sz w:val="24"/>
        </w:rPr>
        <w:t xml:space="preserve">.1公开招标采购项目开标结束后，采购人依法对投标人的资格进行审查。</w:t>
      </w:r>
      <w:r/>
    </w:p>
    <w:p>
      <w:pPr>
        <w:pStyle w:val="852"/>
        <w:ind w:firstLine="480"/>
        <w:jc w:val="left"/>
        <w:spacing w:line="440" w:lineRule="exact"/>
        <w:widowControl/>
        <w:rPr>
          <w:rFonts w:ascii="宋体"/>
          <w:color w:val="000000"/>
          <w:sz w:val="24"/>
        </w:rPr>
      </w:pPr>
      <w:r>
        <w:rPr>
          <w:rFonts w:ascii="宋体" w:hAnsi="宋体"/>
          <w:color w:val="000000"/>
          <w:sz w:val="24"/>
        </w:rPr>
        <w:t xml:space="preserve">合格投标人不足3家的，不得评标。</w:t>
      </w:r>
      <w:r/>
    </w:p>
    <w:p>
      <w:pPr>
        <w:pStyle w:val="852"/>
        <w:ind w:firstLine="480"/>
        <w:jc w:val="left"/>
        <w:spacing w:line="440" w:lineRule="exact"/>
        <w:widowControl/>
        <w:rPr>
          <w:rFonts w:ascii="宋体"/>
          <w:sz w:val="24"/>
        </w:rPr>
      </w:pPr>
      <w:r>
        <w:rPr>
          <w:rFonts w:ascii="宋体" w:hAnsi="宋体"/>
          <w:sz w:val="24"/>
        </w:rPr>
        <w:t xml:space="preserve">2</w:t>
      </w:r>
      <w:r>
        <w:rPr>
          <w:rFonts w:ascii="宋体" w:hAnsi="宋体"/>
          <w:sz w:val="24"/>
          <w:lang w:val="en-US" w:eastAsia="zh-CN"/>
        </w:rPr>
        <w:t xml:space="preserve">8</w:t>
      </w:r>
      <w:r>
        <w:rPr>
          <w:rFonts w:ascii="宋体" w:hAnsi="宋体"/>
          <w:sz w:val="24"/>
        </w:rPr>
        <w:t xml:space="preserve">.2评标工作由采购代理机构负责组织，并履行下列职责：</w:t>
      </w:r>
      <w:r/>
    </w:p>
    <w:p>
      <w:pPr>
        <w:pStyle w:val="852"/>
        <w:ind w:firstLine="480"/>
        <w:jc w:val="left"/>
        <w:spacing w:line="440" w:lineRule="exact"/>
        <w:widowControl/>
        <w:rPr>
          <w:rFonts w:ascii="宋体"/>
          <w:sz w:val="24"/>
        </w:rPr>
      </w:pPr>
      <w:r>
        <w:rPr>
          <w:rFonts w:ascii="宋体" w:hAnsi="宋体"/>
          <w:sz w:val="24"/>
        </w:rPr>
        <w:t xml:space="preserve">（一）核对评审专家身份和采购人代表授权函，对评审专家在政府采购活动中的职责履行情况予以记录，并及时将有关违法违规行为向财政部门报告；</w:t>
      </w:r>
      <w:r/>
    </w:p>
    <w:p>
      <w:pPr>
        <w:pStyle w:val="852"/>
        <w:ind w:firstLine="480"/>
        <w:jc w:val="left"/>
        <w:spacing w:line="440" w:lineRule="exact"/>
        <w:widowControl/>
        <w:rPr>
          <w:rFonts w:ascii="宋体"/>
          <w:sz w:val="24"/>
        </w:rPr>
      </w:pPr>
      <w:r>
        <w:rPr>
          <w:rFonts w:ascii="宋体" w:hAnsi="宋体"/>
          <w:sz w:val="24"/>
        </w:rPr>
        <w:t xml:space="preserve">（二）宣布评标纪律；</w:t>
      </w:r>
      <w:r/>
    </w:p>
    <w:p>
      <w:pPr>
        <w:pStyle w:val="852"/>
        <w:ind w:firstLine="480"/>
        <w:jc w:val="left"/>
        <w:spacing w:line="440" w:lineRule="exact"/>
        <w:widowControl/>
        <w:rPr>
          <w:rFonts w:ascii="宋体"/>
          <w:sz w:val="24"/>
        </w:rPr>
      </w:pPr>
      <w:r>
        <w:rPr>
          <w:rFonts w:ascii="宋体" w:hAnsi="宋体"/>
          <w:sz w:val="24"/>
        </w:rPr>
        <w:t xml:space="preserve">（三）公布投标人名单，告知评审专家应当回避的情形；</w:t>
      </w:r>
      <w:r/>
    </w:p>
    <w:p>
      <w:pPr>
        <w:pStyle w:val="852"/>
        <w:ind w:firstLine="480"/>
        <w:jc w:val="left"/>
        <w:spacing w:line="440" w:lineRule="exact"/>
        <w:widowControl/>
        <w:rPr>
          <w:rFonts w:ascii="宋体"/>
          <w:sz w:val="24"/>
        </w:rPr>
      </w:pPr>
      <w:r>
        <w:rPr>
          <w:rFonts w:ascii="宋体" w:hAnsi="宋体"/>
          <w:sz w:val="24"/>
        </w:rPr>
        <w:t xml:space="preserve">（四）组织评标委员会推选评标组长，采购人代表不得担任组长；</w:t>
      </w:r>
      <w:r/>
    </w:p>
    <w:p>
      <w:pPr>
        <w:pStyle w:val="852"/>
        <w:ind w:firstLine="480"/>
        <w:jc w:val="left"/>
        <w:spacing w:line="440" w:lineRule="exact"/>
        <w:widowControl/>
        <w:rPr>
          <w:rFonts w:ascii="宋体"/>
          <w:sz w:val="24"/>
        </w:rPr>
      </w:pPr>
      <w:r>
        <w:rPr>
          <w:rFonts w:ascii="宋体" w:hAnsi="宋体"/>
          <w:sz w:val="24"/>
        </w:rPr>
        <w:t xml:space="preserve">（五）在评标期间采取必要的通讯管理措施，保证评标活动不受外界干扰；</w:t>
      </w:r>
      <w:r/>
    </w:p>
    <w:p>
      <w:pPr>
        <w:pStyle w:val="852"/>
        <w:ind w:firstLine="480"/>
        <w:jc w:val="left"/>
        <w:spacing w:line="440" w:lineRule="exact"/>
        <w:widowControl/>
        <w:rPr>
          <w:rFonts w:ascii="宋体"/>
          <w:sz w:val="24"/>
        </w:rPr>
      </w:pPr>
      <w:r>
        <w:rPr>
          <w:rFonts w:ascii="宋体" w:hAnsi="宋体"/>
          <w:sz w:val="24"/>
        </w:rPr>
        <w:t xml:space="preserve">（六）根据评标委员会的要求介绍政府采购相关政策法规、招标文件；</w:t>
      </w:r>
      <w:r/>
    </w:p>
    <w:p>
      <w:pPr>
        <w:pStyle w:val="852"/>
        <w:ind w:firstLine="480"/>
        <w:jc w:val="left"/>
        <w:spacing w:line="440" w:lineRule="exact"/>
        <w:widowControl/>
        <w:rPr>
          <w:rFonts w:ascii="宋体"/>
          <w:sz w:val="24"/>
        </w:rPr>
      </w:pPr>
      <w:r>
        <w:rPr>
          <w:rFonts w:ascii="宋体" w:hAnsi="宋体"/>
          <w:sz w:val="24"/>
        </w:rPr>
        <w:t xml:space="preserve">（七）维护评标秩序，监督评标委员会依照招标文件规定的评标程序、方法和标准进行独立评审，及时制止和纠正采购人代表、评审专家的倾向性言论或者违法违规行为；</w:t>
      </w:r>
      <w:r/>
    </w:p>
    <w:p>
      <w:pPr>
        <w:pStyle w:val="852"/>
        <w:ind w:firstLine="480"/>
        <w:jc w:val="left"/>
        <w:spacing w:line="440" w:lineRule="exact"/>
        <w:widowControl/>
        <w:rPr>
          <w:rFonts w:ascii="宋体"/>
          <w:sz w:val="24"/>
        </w:rPr>
      </w:pPr>
      <w:r>
        <w:rPr>
          <w:rFonts w:ascii="宋体" w:hAnsi="宋体"/>
          <w:sz w:val="24"/>
        </w:rPr>
        <w:t xml:space="preserve">（八）核对评标结果，有《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货物和服务招标投标管理办法》第六十四条规定情形的，要求评标委员会复核或者书面说明理由，评标委员会拒绝的，应予记录并向本级财政部门报告；</w:t>
      </w:r>
      <w:r/>
    </w:p>
    <w:p>
      <w:pPr>
        <w:pStyle w:val="852"/>
        <w:ind w:firstLine="480"/>
        <w:jc w:val="left"/>
        <w:spacing w:line="440" w:lineRule="exact"/>
        <w:widowControl/>
        <w:rPr>
          <w:rFonts w:ascii="宋体"/>
          <w:sz w:val="24"/>
        </w:rPr>
      </w:pPr>
      <w:r>
        <w:rPr>
          <w:rFonts w:ascii="宋体" w:hAnsi="宋体"/>
          <w:sz w:val="24"/>
        </w:rPr>
        <w:t xml:space="preserve">（九）评审工作完成后，按照规定向评审专家支付劳务报酬和异地评审差旅费，不得向评审专家以外的其他人员支付评审劳务报酬；</w:t>
      </w:r>
      <w:r/>
    </w:p>
    <w:p>
      <w:pPr>
        <w:pStyle w:val="852"/>
        <w:ind w:firstLine="480"/>
        <w:jc w:val="left"/>
        <w:spacing w:line="440" w:lineRule="exact"/>
        <w:widowControl/>
        <w:rPr>
          <w:rFonts w:ascii="宋体"/>
          <w:sz w:val="24"/>
        </w:rPr>
      </w:pPr>
      <w:r>
        <w:rPr>
          <w:rFonts w:ascii="宋体" w:hAnsi="宋体"/>
          <w:sz w:val="24"/>
        </w:rPr>
        <w:t xml:space="preserve">（十）处理与评标有关的其他事项。</w:t>
      </w:r>
      <w:r/>
    </w:p>
    <w:p>
      <w:pPr>
        <w:pStyle w:val="852"/>
        <w:ind w:firstLine="480"/>
        <w:jc w:val="left"/>
        <w:spacing w:line="440" w:lineRule="exact"/>
        <w:widowControl/>
        <w:rPr>
          <w:rFonts w:ascii="宋体"/>
          <w:sz w:val="24"/>
        </w:rPr>
      </w:pPr>
      <w:r>
        <w:rPr>
          <w:rFonts w:ascii="宋体" w:hAnsi="宋体"/>
          <w:sz w:val="24"/>
        </w:rPr>
        <w:t xml:space="preserve">采购人可以在评标前说明项目背景和采购需求，说明内容不得含有歧视性、倾向性意见，不得超出招标文件所述范围。说明应当提交书面材料，并随采购文件一并存档。</w:t>
      </w:r>
      <w:r/>
    </w:p>
    <w:p>
      <w:pPr>
        <w:pStyle w:val="852"/>
        <w:ind w:firstLine="480"/>
        <w:jc w:val="left"/>
        <w:spacing w:line="440" w:lineRule="exact"/>
        <w:widowControl/>
        <w:rPr>
          <w:rFonts w:ascii="宋体"/>
          <w:sz w:val="24"/>
        </w:rPr>
      </w:pPr>
      <w:r>
        <w:rPr>
          <w:rFonts w:ascii="宋体" w:hAnsi="宋体"/>
          <w:sz w:val="24"/>
        </w:rPr>
        <w:t xml:space="preserve">2</w:t>
      </w:r>
      <w:r>
        <w:rPr>
          <w:rFonts w:ascii="宋体" w:hAnsi="宋体"/>
          <w:sz w:val="24"/>
          <w:lang w:val="en-US" w:eastAsia="zh-CN"/>
        </w:rPr>
        <w:t xml:space="preserve">8</w:t>
      </w:r>
      <w:r>
        <w:rPr>
          <w:rFonts w:ascii="宋体" w:hAnsi="宋体"/>
          <w:sz w:val="24"/>
        </w:rPr>
        <w:t xml:space="preserve">.3评标委员会负责具体评标事务，并独立履行下列职责：</w:t>
      </w:r>
      <w:r/>
    </w:p>
    <w:p>
      <w:pPr>
        <w:pStyle w:val="852"/>
        <w:ind w:firstLine="360"/>
        <w:jc w:val="left"/>
        <w:spacing w:line="440" w:lineRule="exact"/>
        <w:widowControl/>
        <w:rPr>
          <w:rFonts w:ascii="宋体"/>
          <w:sz w:val="24"/>
        </w:rPr>
      </w:pPr>
      <w:r>
        <w:rPr>
          <w:rFonts w:ascii="宋体" w:hAnsi="宋体"/>
          <w:sz w:val="24"/>
        </w:rPr>
        <w:t xml:space="preserve">（一）审查、评价投标文件是否符合招标文件的商务、技术等实质性要求；</w:t>
      </w:r>
      <w:r/>
    </w:p>
    <w:p>
      <w:pPr>
        <w:pStyle w:val="852"/>
        <w:ind w:firstLine="360"/>
        <w:jc w:val="left"/>
        <w:spacing w:line="440" w:lineRule="exact"/>
        <w:widowControl/>
        <w:rPr>
          <w:rFonts w:ascii="宋体"/>
          <w:sz w:val="24"/>
        </w:rPr>
      </w:pPr>
      <w:r>
        <w:rPr>
          <w:rFonts w:ascii="宋体" w:hAnsi="宋体"/>
          <w:sz w:val="24"/>
        </w:rPr>
        <w:t xml:space="preserve">（二）要求投标人对投标文件有关事项作出澄清或者说明；</w:t>
      </w:r>
      <w:r/>
    </w:p>
    <w:p>
      <w:pPr>
        <w:pStyle w:val="852"/>
        <w:ind w:firstLine="360"/>
        <w:jc w:val="left"/>
        <w:spacing w:line="440" w:lineRule="exact"/>
        <w:widowControl/>
        <w:rPr>
          <w:rFonts w:ascii="宋体"/>
          <w:sz w:val="24"/>
        </w:rPr>
      </w:pPr>
      <w:r>
        <w:rPr>
          <w:rFonts w:ascii="宋体" w:hAnsi="宋体"/>
          <w:sz w:val="24"/>
        </w:rPr>
        <w:t xml:space="preserve">（三）对投标文件进行比较和评价；</w:t>
      </w:r>
      <w:r/>
    </w:p>
    <w:p>
      <w:pPr>
        <w:pStyle w:val="852"/>
        <w:ind w:firstLine="360"/>
        <w:jc w:val="left"/>
        <w:spacing w:line="440" w:lineRule="exact"/>
        <w:widowControl/>
        <w:rPr>
          <w:rFonts w:ascii="宋体"/>
          <w:sz w:val="24"/>
        </w:rPr>
      </w:pPr>
      <w:r>
        <w:rPr>
          <w:rFonts w:ascii="宋体" w:hAnsi="宋体"/>
          <w:sz w:val="24"/>
        </w:rPr>
        <w:t xml:space="preserve">（四）确定中标候选人名单，以及根据采购人委托直接确定中标人；</w:t>
      </w:r>
      <w:r/>
    </w:p>
    <w:p>
      <w:pPr>
        <w:pStyle w:val="852"/>
        <w:ind w:firstLine="360"/>
        <w:jc w:val="left"/>
        <w:spacing w:line="440" w:lineRule="exact"/>
        <w:widowControl/>
        <w:rPr>
          <w:rFonts w:ascii="宋体"/>
          <w:sz w:val="24"/>
        </w:rPr>
      </w:pPr>
      <w:r>
        <w:rPr>
          <w:rFonts w:ascii="宋体" w:hAnsi="宋体"/>
          <w:sz w:val="24"/>
        </w:rPr>
        <w:t xml:space="preserve">（五）向采购人、采购代理机构或者有关部门报告评标中发现的违法行为。</w:t>
      </w:r>
      <w:r/>
    </w:p>
    <w:p>
      <w:pPr>
        <w:pStyle w:val="852"/>
        <w:ind w:firstLine="480"/>
        <w:jc w:val="left"/>
        <w:spacing w:line="440" w:lineRule="exact"/>
        <w:widowControl/>
        <w:rPr>
          <w:rFonts w:ascii="宋体"/>
          <w:color w:val="000000"/>
          <w:sz w:val="24"/>
        </w:rPr>
      </w:pPr>
      <w:r>
        <w:rPr>
          <w:rFonts w:ascii="宋体" w:hAnsi="宋体"/>
          <w:color w:val="000000"/>
          <w:sz w:val="24"/>
        </w:rPr>
        <w:t xml:space="preserve">2</w:t>
      </w:r>
      <w:r>
        <w:rPr>
          <w:rFonts w:ascii="宋体" w:hAnsi="宋体"/>
          <w:color w:val="000000"/>
          <w:sz w:val="24"/>
          <w:lang w:val="en-US" w:eastAsia="zh-CN"/>
        </w:rPr>
        <w:t xml:space="preserve">9</w:t>
      </w:r>
      <w:r>
        <w:rPr>
          <w:rFonts w:ascii="宋体" w:hAnsi="宋体"/>
          <w:color w:val="000000"/>
          <w:sz w:val="24"/>
        </w:rPr>
        <w:t xml:space="preserve">.评标委员会应当对符合资格的投标人的投标文件进行符合性审查，以确定其是否满足招标文件的实质性要求。</w:t>
      </w:r>
      <w:r/>
    </w:p>
    <w:p>
      <w:pPr>
        <w:pStyle w:val="852"/>
        <w:ind w:firstLine="480"/>
        <w:jc w:val="left"/>
        <w:spacing w:line="440" w:lineRule="exact"/>
        <w:widowControl/>
        <w:rPr>
          <w:rFonts w:ascii="宋体"/>
          <w:color w:val="000000"/>
          <w:sz w:val="24"/>
        </w:rPr>
      </w:pPr>
      <w:r>
        <w:rPr>
          <w:rFonts w:ascii="宋体" w:hAnsi="宋体"/>
          <w:color w:val="000000"/>
          <w:sz w:val="24"/>
          <w:lang w:val="en-US" w:eastAsia="zh-CN"/>
        </w:rPr>
        <w:t xml:space="preserve">30</w:t>
      </w:r>
      <w:r>
        <w:rPr>
          <w:rFonts w:ascii="宋体" w:hAnsi="宋体"/>
          <w:color w:val="000000"/>
          <w:sz w:val="24"/>
        </w:rPr>
        <w:t xml:space="preserve">.对于投标文件中含义不明确、同类问题表述不一致或者有明显文字和计算错误的内容，评标委员会应当以书面形式要求投标人作出必要的澄清、说明或者补正。</w:t>
      </w:r>
      <w:r/>
    </w:p>
    <w:p>
      <w:pPr>
        <w:pStyle w:val="852"/>
        <w:ind w:firstLine="480"/>
        <w:jc w:val="left"/>
        <w:spacing w:line="440" w:lineRule="exact"/>
        <w:widowControl/>
        <w:rPr>
          <w:rFonts w:ascii="宋体"/>
          <w:color w:val="000000"/>
          <w:sz w:val="24"/>
        </w:rPr>
      </w:pPr>
      <w:r>
        <w:rPr>
          <w:rFonts w:ascii="宋体" w:hAnsi="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52"/>
        <w:ind w:firstLine="480"/>
        <w:jc w:val="left"/>
        <w:spacing w:line="440" w:lineRule="exact"/>
        <w:widowControl/>
        <w:rPr>
          <w:rFonts w:ascii="宋体"/>
          <w:sz w:val="24"/>
        </w:rPr>
      </w:pPr>
      <w:r>
        <w:rPr>
          <w:rFonts w:ascii="宋体" w:hAnsi="宋体"/>
          <w:sz w:val="24"/>
        </w:rPr>
        <w:t xml:space="preserve">3</w:t>
      </w:r>
      <w:r>
        <w:rPr>
          <w:rFonts w:ascii="宋体" w:hAnsi="宋体"/>
          <w:sz w:val="24"/>
          <w:lang w:val="en-US" w:eastAsia="zh-CN"/>
        </w:rPr>
        <w:t xml:space="preserve">1</w:t>
      </w:r>
      <w:r>
        <w:rPr>
          <w:rFonts w:ascii="宋体" w:hAnsi="宋体"/>
          <w:sz w:val="24"/>
        </w:rPr>
        <w:t xml:space="preserve">.评标委员会应当按照招标文件中规定的评标方法和标准，对符合性审查合格的投标文件进行商务和技术评估，综合比较与评价。</w:t>
      </w:r>
      <w:r/>
    </w:p>
    <w:p>
      <w:pPr>
        <w:pStyle w:val="852"/>
        <w:ind w:firstLine="480"/>
        <w:jc w:val="left"/>
        <w:spacing w:line="440" w:lineRule="exact"/>
        <w:widowControl/>
        <w:rPr>
          <w:rFonts w:ascii="宋体" w:hAnsi="宋体"/>
          <w:color w:val="000000"/>
          <w:sz w:val="24"/>
        </w:rPr>
      </w:pPr>
      <w:r>
        <w:rPr>
          <w:rFonts w:ascii="宋体" w:hAnsi="宋体"/>
          <w:color w:val="000000"/>
          <w:sz w:val="24"/>
        </w:rPr>
        <w:t xml:space="preserve">3</w:t>
      </w:r>
      <w:r>
        <w:rPr>
          <w:rFonts w:ascii="宋体" w:hAnsi="宋体"/>
          <w:color w:val="000000"/>
          <w:sz w:val="24"/>
          <w:lang w:val="en-US" w:eastAsia="zh-CN"/>
        </w:rPr>
        <w:t xml:space="preserve">2</w:t>
      </w:r>
      <w:r>
        <w:rPr>
          <w:rFonts w:ascii="宋体" w:hAnsi="宋体"/>
          <w:color w:val="000000"/>
          <w:sz w:val="24"/>
        </w:rPr>
        <w:t xml:space="preserve">.评标方法、评标标准。 </w:t>
      </w:r>
      <w:r/>
    </w:p>
    <w:p>
      <w:pPr>
        <w:pStyle w:val="852"/>
        <w:ind w:firstLine="480"/>
        <w:jc w:val="left"/>
        <w:spacing w:line="440" w:lineRule="exact"/>
        <w:widowControl/>
        <w:rPr>
          <w:rFonts w:ascii="宋体"/>
          <w:color w:val="000000"/>
          <w:sz w:val="24"/>
          <w:highlight w:val="none"/>
        </w:rPr>
      </w:pPr>
      <w:r>
        <w:rPr>
          <w:rFonts w:ascii="宋体" w:hAnsi="宋体"/>
          <w:color w:val="000000"/>
          <w:sz w:val="24"/>
        </w:rPr>
        <w:t xml:space="preserve">3</w:t>
      </w:r>
      <w:r>
        <w:rPr>
          <w:rFonts w:ascii="宋体" w:hAnsi="宋体"/>
          <w:color w:val="000000"/>
          <w:sz w:val="24"/>
          <w:lang w:val="en-US" w:eastAsia="zh-CN"/>
        </w:rPr>
        <w:t xml:space="preserve">2</w:t>
      </w:r>
      <w:r>
        <w:rPr>
          <w:rFonts w:ascii="宋体" w:hAnsi="宋体"/>
          <w:color w:val="000000"/>
          <w:sz w:val="24"/>
        </w:rPr>
        <w:t xml:space="preserve">.</w:t>
      </w:r>
      <w:r>
        <w:rPr>
          <w:rFonts w:ascii="宋体" w:hAnsi="宋体"/>
          <w:color w:val="000000"/>
          <w:sz w:val="24"/>
          <w:highlight w:val="none"/>
        </w:rPr>
        <w:t xml:space="preserve">1评标方法分为最低评标价法和综合评分法。本项目的评标方法：见招标文件第三章《投标资料表》。</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2</w:t>
      </w:r>
      <w:r>
        <w:rPr>
          <w:rFonts w:ascii="宋体" w:hAnsi="宋体"/>
          <w:color w:val="000000"/>
          <w:sz w:val="24"/>
          <w:highlight w:val="none"/>
        </w:rPr>
        <w:t xml:space="preserve">.2本项目的评标标准：见招标文件第四章《评标标准》。</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3.</w:t>
      </w:r>
      <w:r>
        <w:rPr>
          <w:rFonts w:ascii="宋体" w:hAnsi="宋体"/>
          <w:color w:val="000000"/>
          <w:sz w:val="24"/>
          <w:highlight w:val="none"/>
        </w:rPr>
        <w:t xml:space="preserve">投标文件报价出现前后不一致的，除招标文件另有规定外，按照下列规定修正：</w:t>
      </w:r>
      <w:r/>
    </w:p>
    <w:p>
      <w:pPr>
        <w:pStyle w:val="852"/>
        <w:ind w:firstLine="360"/>
        <w:jc w:val="left"/>
        <w:spacing w:line="440" w:lineRule="exact"/>
        <w:widowControl/>
        <w:rPr>
          <w:rFonts w:ascii="宋体"/>
          <w:color w:val="000000"/>
          <w:sz w:val="24"/>
          <w:highlight w:val="none"/>
        </w:rPr>
      </w:pPr>
      <w:r>
        <w:rPr>
          <w:rFonts w:ascii="宋体" w:hAnsi="宋体"/>
          <w:color w:val="000000"/>
          <w:sz w:val="24"/>
          <w:highlight w:val="none"/>
        </w:rPr>
        <w:t xml:space="preserve">（一）投标文件中开标一览表（报价表）内容与投标文件中相应内容不一致的，以开标一览表（报价表）为准；</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（二）大写金额和小写金额不一致的，以大写金额为准；</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（三）单价金额小数点或者百分比有明显错位的，以开标一览表的总价为准，并修改单价；</w:t>
      </w:r>
      <w:r/>
    </w:p>
    <w:p>
      <w:pPr>
        <w:pStyle w:val="852"/>
        <w:ind w:firstLine="360"/>
        <w:jc w:val="left"/>
        <w:spacing w:line="440" w:lineRule="exact"/>
        <w:widowControl/>
        <w:rPr>
          <w:rFonts w:ascii="宋体"/>
          <w:color w:val="000000"/>
          <w:sz w:val="24"/>
          <w:highlight w:val="none"/>
        </w:rPr>
      </w:pPr>
      <w:r>
        <w:rPr>
          <w:rFonts w:ascii="宋体" w:hAnsi="宋体"/>
          <w:color w:val="000000"/>
          <w:sz w:val="24"/>
          <w:highlight w:val="none"/>
        </w:rPr>
        <w:t xml:space="preserve">（四）总价金额与按单价汇总金额不一致的，以单价金额计算结果为准。</w:t>
      </w:r>
      <w:r/>
    </w:p>
    <w:p>
      <w:pPr>
        <w:pStyle w:val="852"/>
        <w:jc w:val="left"/>
        <w:spacing w:line="440" w:lineRule="exact"/>
        <w:widowControl/>
        <w:rPr>
          <w:rFonts w:ascii="宋体"/>
          <w:color w:val="000000"/>
          <w:sz w:val="24"/>
          <w:highlight w:val="none"/>
        </w:rPr>
      </w:pPr>
      <w:r>
        <w:rPr>
          <w:rFonts w:ascii="宋体" w:hAnsi="宋体"/>
          <w:color w:val="000000"/>
          <w:sz w:val="24"/>
          <w:highlight w:val="none"/>
        </w:rPr>
        <w:t xml:space="preserve">　　同时出现两种以上不一致的，按照前款规定的顺序修正。修正后的报价按照第29条第二款的规定经投标人确认后产生约束力，投标人不确认的，其投标无效。</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4</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5</w:t>
      </w:r>
      <w:r>
        <w:rPr>
          <w:rFonts w:ascii="宋体" w:hAnsi="宋体"/>
          <w:color w:val="000000"/>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52"/>
        <w:ind w:firstLine="540"/>
        <w:jc w:val="left"/>
        <w:spacing w:line="440" w:lineRule="exact"/>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6</w:t>
      </w:r>
      <w:r>
        <w:rPr>
          <w:rFonts w:ascii="宋体" w:hAnsi="宋体"/>
          <w:color w:val="000000"/>
          <w:sz w:val="24"/>
          <w:highlight w:val="none"/>
        </w:rPr>
        <w:t xml:space="preserve">.投标人存在下列情况之一的，投标无效:</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（一）投标文件未按招标文件要求签署、盖章的；</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（二）不具备招标文件中规定的资格要求的；</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（三）报价超过招标文件中规定的预算金额或者最高限价的；</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（四）投标文件含有采购人不能接受的附加条件的；</w:t>
      </w:r>
      <w:r/>
    </w:p>
    <w:p>
      <w:pPr>
        <w:pStyle w:val="852"/>
        <w:ind w:firstLine="540"/>
        <w:jc w:val="left"/>
        <w:spacing w:line="440" w:lineRule="exact"/>
        <w:widowControl/>
        <w:rPr>
          <w:rFonts w:ascii="宋体" w:hAnsi="宋体"/>
          <w:color w:val="000000"/>
          <w:sz w:val="24"/>
          <w:highlight w:val="none"/>
        </w:rPr>
      </w:pPr>
      <w:r>
        <w:rPr>
          <w:rFonts w:ascii="宋体" w:hAnsi="宋体"/>
          <w:color w:val="000000"/>
          <w:sz w:val="24"/>
          <w:highlight w:val="none"/>
        </w:rPr>
        <w:t xml:space="preserve">（五）投标文件未按规定期限投标的，纸质投标文件未按规定的期限、地点送达的； </w:t>
      </w:r>
      <w:r/>
    </w:p>
    <w:p>
      <w:pPr>
        <w:pStyle w:val="852"/>
        <w:ind w:firstLine="540"/>
        <w:jc w:val="left"/>
        <w:spacing w:line="440" w:lineRule="exact"/>
        <w:widowControl/>
        <w:rPr>
          <w:rFonts w:ascii="宋体" w:hAnsi="宋体"/>
          <w:color w:val="000000"/>
          <w:sz w:val="24"/>
          <w:highlight w:val="none"/>
        </w:rPr>
      </w:pPr>
      <w:r>
        <w:rPr>
          <w:rFonts w:ascii="宋体" w:hAnsi="宋体"/>
          <w:color w:val="000000"/>
          <w:sz w:val="24"/>
          <w:highlight w:val="none"/>
        </w:rPr>
        <w:t xml:space="preserve">（六）投标文件未按招标文件要求签章的； </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（七）投标文件未按招标文件规定的内容和要求填写的；</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（八）不同投标人投标文件内容存在非正常一致、项目组成员出现同一人、投标文件中错误（或异常）一致或雷同、文档信息一致或雷同的、投标报价呈规律性差异的；</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（九）法律、法规和招标文件规定的其他无效情形。</w:t>
      </w:r>
      <w:r/>
    </w:p>
    <w:p>
      <w:pPr>
        <w:pStyle w:val="852"/>
        <w:ind w:firstLine="540"/>
        <w:spacing w:line="440" w:lineRule="exact"/>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7</w:t>
      </w:r>
      <w:r>
        <w:rPr>
          <w:rFonts w:ascii="宋体" w:hAnsi="宋体"/>
          <w:color w:val="000000"/>
          <w:sz w:val="24"/>
          <w:highlight w:val="none"/>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852"/>
        <w:ind w:firstLine="540"/>
        <w:jc w:val="left"/>
        <w:spacing w:line="440" w:lineRule="exact"/>
        <w:widowControl/>
        <w:rPr>
          <w:rFonts w:ascii="宋体"/>
          <w:color w:val="000000"/>
          <w:sz w:val="24"/>
          <w:highlight w:val="none"/>
        </w:rPr>
      </w:pPr>
      <w:r>
        <w:rPr>
          <w:rFonts w:ascii="宋体" w:hAnsi="宋体"/>
          <w:bCs/>
          <w:sz w:val="24"/>
          <w:highlight w:val="none"/>
        </w:rPr>
        <w:t xml:space="preserve">3</w:t>
      </w:r>
      <w:r>
        <w:rPr>
          <w:rFonts w:ascii="宋体" w:hAnsi="宋体"/>
          <w:bCs/>
          <w:sz w:val="24"/>
          <w:highlight w:val="none"/>
          <w:lang w:val="en-US" w:eastAsia="zh-CN"/>
        </w:rPr>
        <w:t xml:space="preserve">8</w:t>
      </w:r>
      <w:r>
        <w:rPr>
          <w:rFonts w:ascii="宋体" w:hAnsi="宋体"/>
          <w:bCs/>
          <w:sz w:val="24"/>
          <w:highlight w:val="none"/>
        </w:rPr>
        <w:t xml:space="preserve">.废标条款。</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出现下列情形之一的，应予废标：</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（一）符合专业条件的投标人或者对招标文件作实质响应的投标人不足三家的；</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（二）出现影响采购公正的违法、违规行为的；</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（三）投标人的报价均超过了采购预算，采购人不能支付的；</w:t>
      </w:r>
      <w:r/>
    </w:p>
    <w:p>
      <w:pPr>
        <w:pStyle w:val="852"/>
        <w:ind w:firstLine="540"/>
        <w:jc w:val="left"/>
        <w:spacing w:line="440" w:lineRule="exact"/>
        <w:widowControl/>
        <w:rPr>
          <w:rFonts w:ascii="宋体"/>
          <w:color w:val="000000"/>
          <w:sz w:val="24"/>
          <w:highlight w:val="none"/>
        </w:rPr>
      </w:pPr>
      <w:r>
        <w:rPr>
          <w:rFonts w:ascii="宋体" w:hAnsi="宋体"/>
          <w:color w:val="000000"/>
          <w:sz w:val="24"/>
          <w:highlight w:val="none"/>
        </w:rPr>
        <w:t xml:space="preserve">（四）因重大变故，采购任务取消的。</w:t>
      </w:r>
      <w:r/>
    </w:p>
    <w:p>
      <w:pPr>
        <w:pStyle w:val="853"/>
        <w:ind w:firstLine="210"/>
        <w:rPr>
          <w:highlight w:val="none"/>
        </w:rPr>
      </w:pPr>
      <w:r>
        <w:rPr>
          <w:highlight w:val="none"/>
        </w:rPr>
      </w:r>
      <w:r/>
    </w:p>
    <w:p>
      <w:pPr>
        <w:pStyle w:val="852"/>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t xml:space="preserve">五、中标和合同</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9</w:t>
      </w:r>
      <w:r>
        <w:rPr>
          <w:rFonts w:ascii="宋体" w:hAnsi="宋体"/>
          <w:color w:val="000000"/>
          <w:sz w:val="24"/>
          <w:highlight w:val="none"/>
        </w:rPr>
        <w:t xml:space="preserve">.确定中标人</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9</w:t>
      </w:r>
      <w:r>
        <w:rPr>
          <w:rFonts w:ascii="宋体" w:hAnsi="宋体"/>
          <w:color w:val="000000"/>
          <w:sz w:val="24"/>
          <w:highlight w:val="none"/>
        </w:rPr>
        <w:t xml:space="preserve">.1采购人或采购代理机构根据《投标资料表》规定的标准确定中标候选人名单，并按顺序排列。采购代理机构应当在评标结束后2个工作日内将评标报告送采购人。</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9</w:t>
      </w:r>
      <w:r>
        <w:rPr>
          <w:rFonts w:ascii="宋体" w:hAnsi="宋体"/>
          <w:color w:val="000000"/>
          <w:sz w:val="24"/>
          <w:highlight w:val="none"/>
        </w:rPr>
        <w:t xml:space="preserve">.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lang w:val="en-US" w:eastAsia="zh-CN"/>
        </w:rPr>
        <w:t xml:space="preserve">9</w:t>
      </w:r>
      <w:r>
        <w:rPr>
          <w:rFonts w:ascii="宋体" w:hAnsi="宋体"/>
          <w:color w:val="000000"/>
          <w:sz w:val="24"/>
          <w:highlight w:val="none"/>
        </w:rPr>
        <w:t xml:space="preserve">.3中标人因不可抗力或者自身原因不能履行政府采购合同的，采购人可以与排位在中标人之后第一位的中标候选人签订政府采购合同，以此类推。</w:t>
      </w:r>
      <w:r/>
    </w:p>
    <w:p>
      <w:pPr>
        <w:pStyle w:val="852"/>
        <w:ind w:firstLine="480"/>
        <w:spacing w:line="440" w:lineRule="exact"/>
        <w:rPr>
          <w:rFonts w:ascii="宋体"/>
          <w:color w:val="000000"/>
          <w:sz w:val="24"/>
          <w:highlight w:val="none"/>
        </w:rPr>
      </w:pPr>
      <w:r>
        <w:rPr>
          <w:rFonts w:ascii="宋体" w:hAnsi="宋体"/>
          <w:color w:val="000000"/>
          <w:sz w:val="24"/>
          <w:highlight w:val="none"/>
          <w:lang w:val="en-US" w:eastAsia="zh-CN"/>
        </w:rPr>
        <w:t xml:space="preserve">40</w:t>
      </w:r>
      <w:r>
        <w:rPr>
          <w:rFonts w:ascii="宋体" w:hAnsi="宋体"/>
          <w:color w:val="000000"/>
          <w:sz w:val="24"/>
          <w:highlight w:val="none"/>
        </w:rPr>
        <w:t xml:space="preserve">.中标通知书</w:t>
      </w:r>
      <w:r/>
    </w:p>
    <w:p>
      <w:pPr>
        <w:pStyle w:val="852"/>
        <w:ind w:firstLine="480"/>
        <w:spacing w:line="440" w:lineRule="exact"/>
        <w:rPr>
          <w:rFonts w:ascii="宋体"/>
          <w:color w:val="000000"/>
          <w:sz w:val="24"/>
          <w:highlight w:val="none"/>
        </w:rPr>
      </w:pPr>
      <w:r>
        <w:rPr>
          <w:rFonts w:ascii="宋体" w:hAnsi="宋体"/>
          <w:color w:val="000000"/>
          <w:sz w:val="24"/>
          <w:highlight w:val="none"/>
          <w:lang w:val="en-US" w:eastAsia="zh-CN"/>
        </w:rPr>
        <w:t xml:space="preserve">40</w:t>
      </w:r>
      <w:r>
        <w:rPr>
          <w:rFonts w:ascii="宋体" w:hAnsi="宋体"/>
          <w:color w:val="000000"/>
          <w:sz w:val="24"/>
          <w:highlight w:val="none"/>
        </w:rPr>
        <w:t xml:space="preserve">.1在公告中标结果的同时，采购人或者采购代理机构应当向中标人发出中标通知书；对未通过资格审查的投标人，应当告知其未通过的原因；采用综合评分法评审的，还应当告知未中标人本人的评审得分与排序。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lang w:val="en-US" w:eastAsia="zh-CN"/>
        </w:rPr>
        <w:t xml:space="preserve">40</w:t>
      </w:r>
      <w:r>
        <w:rPr>
          <w:rFonts w:ascii="宋体" w:hAnsi="宋体"/>
          <w:color w:val="000000"/>
          <w:sz w:val="24"/>
          <w:highlight w:val="none"/>
        </w:rPr>
        <w:t xml:space="preserve">.2在投标有效期满之前，采购代理机构以书面方式向中标人发出中标通知书。中标通知书将构成合同的一部分。中标通知书发出后，采购人不得违法改变中标结果，中标人无正当理由不得放弃中标。（特别说明见招标文件第三章《投标资料表》）</w:t>
      </w:r>
      <w:r/>
    </w:p>
    <w:p>
      <w:pPr>
        <w:pStyle w:val="852"/>
        <w:ind w:firstLine="480"/>
        <w:spacing w:line="440" w:lineRule="exact"/>
        <w:rPr>
          <w:rFonts w:ascii="宋体"/>
          <w:color w:val="000000"/>
          <w:sz w:val="24"/>
          <w:highlight w:val="none"/>
        </w:rPr>
      </w:pPr>
      <w:r>
        <w:rPr>
          <w:rFonts w:ascii="宋体" w:hAnsi="宋体"/>
          <w:color w:val="000000"/>
          <w:sz w:val="24"/>
          <w:highlight w:val="none"/>
          <w:lang w:val="en-US" w:eastAsia="zh-CN"/>
        </w:rPr>
        <w:t xml:space="preserve">40</w:t>
      </w:r>
      <w:r>
        <w:rPr>
          <w:rFonts w:ascii="宋体" w:hAnsi="宋体"/>
          <w:color w:val="000000"/>
          <w:sz w:val="24"/>
          <w:highlight w:val="none"/>
        </w:rPr>
        <w:t xml:space="preserve">.3采购人有权对投标人投标文件的真实性进行核实，如投标人不能提供有效文件，采购人或采购代理机构将根据客观事实，有权取消中标人，没收投标人的投标保证金；同时投标人承担相应的法律责任。</w:t>
      </w:r>
      <w:r/>
    </w:p>
    <w:p>
      <w:pPr>
        <w:pStyle w:val="852"/>
        <w:ind w:firstLine="480"/>
        <w:jc w:val="left"/>
        <w:spacing w:line="440" w:lineRule="exact"/>
        <w:widowControl/>
        <w:rPr>
          <w:rFonts w:asci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lang w:val="en-US" w:eastAsia="zh-CN"/>
        </w:rPr>
        <w:t xml:space="preserve">1</w:t>
      </w:r>
      <w:r>
        <w:rPr>
          <w:rFonts w:ascii="宋体" w:hAnsi="宋体"/>
          <w:color w:val="000000"/>
          <w:sz w:val="24"/>
          <w:highlight w:val="none"/>
        </w:rPr>
        <w:t xml:space="preserve">.采购人或采购代理机构在中标通知发出之前的任何时候，有权取消本次招标，对因此而受影响的投标人不承担任何责任，也没有义务向受影响的投标人解释采取这一行动的理由。</w:t>
      </w:r>
      <w:r/>
    </w:p>
    <w:p>
      <w:pPr>
        <w:pStyle w:val="852"/>
        <w:ind w:firstLine="480"/>
        <w:jc w:val="left"/>
        <w:spacing w:line="440" w:lineRule="exact"/>
        <w:widowControl/>
        <w:rPr>
          <w:rFonts w:ascii="宋体"/>
          <w:color w:val="000000"/>
          <w:sz w:val="24"/>
        </w:rPr>
      </w:pPr>
      <w:r>
        <w:rPr>
          <w:rFonts w:ascii="宋体" w:hAnsi="宋体"/>
          <w:color w:val="000000"/>
          <w:sz w:val="24"/>
        </w:rPr>
        <w:t xml:space="preserve">4</w:t>
      </w:r>
      <w:r>
        <w:rPr>
          <w:rFonts w:ascii="宋体" w:hAnsi="宋体"/>
          <w:color w:val="000000"/>
          <w:sz w:val="24"/>
          <w:lang w:val="en-US" w:eastAsia="zh-CN"/>
        </w:rPr>
        <w:t xml:space="preserve">2</w:t>
      </w:r>
      <w:r>
        <w:rPr>
          <w:rFonts w:ascii="宋体" w:hAnsi="宋体"/>
          <w:color w:val="000000"/>
          <w:sz w:val="24"/>
        </w:rPr>
        <w:t xml:space="preserve">.签订政府采购合同</w:t>
      </w:r>
      <w:r/>
    </w:p>
    <w:p>
      <w:pPr>
        <w:pStyle w:val="852"/>
        <w:ind w:firstLine="480"/>
        <w:jc w:val="left"/>
        <w:spacing w:line="440" w:lineRule="exact"/>
        <w:widowControl/>
        <w:rPr>
          <w:rFonts w:ascii="宋体"/>
          <w:color w:val="000000"/>
          <w:sz w:val="24"/>
        </w:rPr>
      </w:pPr>
      <w:r>
        <w:rPr>
          <w:rFonts w:ascii="宋体" w:hAnsi="宋体"/>
          <w:color w:val="000000"/>
          <w:sz w:val="24"/>
        </w:rPr>
        <w:t xml:space="preserve">4</w:t>
      </w:r>
      <w:r>
        <w:rPr>
          <w:rFonts w:ascii="宋体" w:hAnsi="宋体"/>
          <w:color w:val="000000"/>
          <w:sz w:val="24"/>
          <w:lang w:val="en-US" w:eastAsia="zh-CN"/>
        </w:rPr>
        <w:t xml:space="preserve">2</w:t>
      </w:r>
      <w:r>
        <w:rPr>
          <w:rFonts w:ascii="宋体" w:hAnsi="宋体"/>
          <w:color w:val="000000"/>
          <w:sz w:val="24"/>
        </w:rPr>
        <w:t xml:space="preserve">.1采购人应当自中标通知书发出之日起</w:t>
      </w:r>
      <w:r>
        <w:rPr>
          <w:rFonts w:hint="eastAsia" w:ascii="宋体" w:hAnsi="宋体"/>
          <w:color w:val="000000"/>
          <w:sz w:val="24"/>
          <w:lang w:val="en-US" w:eastAsia="zh-CN"/>
        </w:rPr>
        <w:t xml:space="preserve">30</w:t>
      </w:r>
      <w:r>
        <w:rPr>
          <w:rFonts w:ascii="宋体" w:hAnsi="宋体"/>
          <w:color w:val="000000"/>
          <w:sz w:val="24"/>
          <w:highlight w:val="none"/>
        </w:rPr>
        <w:t xml:space="preserve">日</w:t>
      </w:r>
      <w:r>
        <w:rPr>
          <w:rFonts w:ascii="宋体" w:hAnsi="宋体"/>
          <w:color w:val="000000"/>
          <w:sz w:val="24"/>
        </w:rPr>
        <w:t xml:space="preserve">内，按照招标文件和中标人投标文件的规定，与中标人签订书面合同。所签订的合同不得对招标文件确定的事项和中标人投标文件作实质性修改。</w:t>
      </w:r>
      <w:r/>
    </w:p>
    <w:p>
      <w:pPr>
        <w:pStyle w:val="852"/>
        <w:ind w:firstLine="480"/>
        <w:jc w:val="left"/>
        <w:spacing w:line="440" w:lineRule="exact"/>
        <w:widowControl/>
        <w:rPr>
          <w:rFonts w:ascii="宋体"/>
          <w:color w:val="000000"/>
          <w:sz w:val="24"/>
        </w:rPr>
      </w:pPr>
      <w:r>
        <w:rPr>
          <w:rFonts w:ascii="宋体" w:hAnsi="宋体"/>
          <w:color w:val="000000"/>
          <w:sz w:val="24"/>
        </w:rPr>
        <w:t xml:space="preserve">采购人不得向中标人提出任何不合理的要求作为签订合同的条件。</w:t>
      </w:r>
      <w:r/>
    </w:p>
    <w:p>
      <w:pPr>
        <w:pStyle w:val="852"/>
        <w:ind w:firstLine="480"/>
        <w:jc w:val="left"/>
        <w:spacing w:line="440" w:lineRule="exact"/>
        <w:widowControl/>
        <w:rPr>
          <w:rFonts w:ascii="宋体"/>
          <w:sz w:val="24"/>
        </w:rPr>
      </w:pPr>
      <w:r>
        <w:rPr>
          <w:rFonts w:ascii="宋体" w:hAnsi="宋体"/>
          <w:color w:val="000000"/>
          <w:sz w:val="24"/>
        </w:rPr>
        <w:t xml:space="preserve">4</w:t>
      </w:r>
      <w:r>
        <w:rPr>
          <w:rFonts w:ascii="宋体" w:hAnsi="宋体"/>
          <w:color w:val="000000"/>
          <w:sz w:val="24"/>
          <w:lang w:val="en-US" w:eastAsia="zh-CN"/>
        </w:rPr>
        <w:t xml:space="preserve">2</w:t>
      </w:r>
      <w:r>
        <w:rPr>
          <w:rFonts w:ascii="宋体" w:hAnsi="宋体"/>
          <w:color w:val="000000"/>
          <w:sz w:val="24"/>
        </w:rPr>
        <w:t xml:space="preserve">.2</w:t>
      </w:r>
      <w:r>
        <w:rPr>
          <w:rFonts w:ascii="宋体" w:hAnsi="宋体"/>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pStyle w:val="852"/>
        <w:ind w:firstLine="480"/>
        <w:spacing w:line="440" w:lineRule="exact"/>
        <w:rPr>
          <w:rFonts w:ascii="宋体"/>
          <w:color w:val="000000"/>
          <w:sz w:val="24"/>
        </w:rPr>
      </w:pPr>
      <w:r>
        <w:rPr>
          <w:rFonts w:ascii="宋体" w:hAnsi="宋体"/>
          <w:color w:val="000000"/>
          <w:sz w:val="24"/>
        </w:rPr>
        <w:t xml:space="preserve">4</w:t>
      </w:r>
      <w:r>
        <w:rPr>
          <w:rFonts w:ascii="宋体" w:hAnsi="宋体"/>
          <w:color w:val="000000"/>
          <w:sz w:val="24"/>
          <w:lang w:val="en-US" w:eastAsia="zh-CN"/>
        </w:rPr>
        <w:t xml:space="preserve">2</w:t>
      </w:r>
      <w:r>
        <w:rPr>
          <w:rFonts w:ascii="宋体" w:hAnsi="宋体"/>
          <w:color w:val="000000"/>
          <w:sz w:val="24"/>
        </w:rPr>
        <w:t xml:space="preserve">.3政府采购合同应当包括采购人与中标人的名称和住所、标的、数量、质量、价款或者报酬、履行期限及地点和方式、验收要求、违约责任、解决争议的方法等内容。</w:t>
      </w:r>
      <w:r/>
    </w:p>
    <w:p>
      <w:pPr>
        <w:ind w:firstLine="480"/>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43.采购人与中标人应当根据合同的约定依法履行合同义务。</w:t>
      </w:r>
      <w:r/>
    </w:p>
    <w:p>
      <w:pP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政府采购合同的履行、违约责任和解决争议的方法等适用《中华人民共和国合同法》。</w:t>
      </w:r>
      <w:r/>
    </w:p>
    <w:p>
      <w:pPr>
        <w:pStyle w:val="852"/>
        <w:ind w:firstLine="480"/>
        <w:spacing w:line="440" w:lineRule="exact"/>
        <w:rPr>
          <w:rFonts w:ascii="宋体"/>
          <w:color w:val="000000"/>
          <w:sz w:val="24"/>
        </w:rPr>
      </w:pPr>
      <w:r>
        <w:rPr>
          <w:rFonts w:ascii="宋体" w:hAnsi="宋体"/>
          <w:color w:val="000000"/>
          <w:sz w:val="24"/>
        </w:rPr>
        <w:t xml:space="preserve">4</w:t>
      </w:r>
      <w:r>
        <w:rPr>
          <w:rFonts w:ascii="宋体" w:hAnsi="宋体"/>
          <w:color w:val="000000"/>
          <w:sz w:val="24"/>
          <w:lang w:val="en-US" w:eastAsia="zh-CN"/>
        </w:rPr>
        <w:t xml:space="preserve">4</w:t>
      </w:r>
      <w:r>
        <w:rPr>
          <w:rFonts w:ascii="宋体" w:hAnsi="宋体"/>
          <w:color w:val="000000"/>
          <w:sz w:val="24"/>
        </w:rPr>
        <w:t xml:space="preserve">.履约保证</w:t>
      </w:r>
      <w:r>
        <w:rPr>
          <w:rFonts w:ascii="宋体" w:hAnsi="宋体" w:eastAsia="宋体" w:cs="Times New Roman"/>
          <w:color w:val="000000"/>
          <w:sz w:val="24"/>
        </w:rPr>
        <w:t xml:space="preserve">金</w:t>
      </w:r>
      <w:r/>
    </w:p>
    <w:p>
      <w:pPr>
        <w:pStyle w:val="852"/>
        <w:ind w:firstLine="480"/>
        <w:spacing w:line="440" w:lineRule="exact"/>
        <w:rPr>
          <w:rFonts w:ascii="宋体"/>
          <w:color w:val="000000"/>
          <w:sz w:val="24"/>
          <w:highlight w:val="none"/>
        </w:rPr>
      </w:pPr>
      <w:r>
        <w:rPr>
          <w:rFonts w:ascii="宋体" w:hAnsi="宋体"/>
          <w:color w:val="000000"/>
          <w:sz w:val="24"/>
        </w:rPr>
        <w:t xml:space="preserve">4</w:t>
      </w:r>
      <w:r>
        <w:rPr>
          <w:rFonts w:ascii="宋体" w:hAnsi="宋体"/>
          <w:color w:val="000000"/>
          <w:sz w:val="24"/>
          <w:lang w:val="en-US" w:eastAsia="zh-CN"/>
        </w:rPr>
        <w:t xml:space="preserve">4</w:t>
      </w:r>
      <w:r>
        <w:rPr>
          <w:rFonts w:ascii="宋体" w:hAnsi="宋体"/>
          <w:color w:val="000000"/>
          <w:sz w:val="24"/>
        </w:rPr>
        <w:t xml:space="preserve">.1中标人应在政府采购合同签订前，向采购人</w:t>
      </w:r>
      <w:r>
        <w:rPr>
          <w:rFonts w:ascii="宋体" w:hAnsi="宋体"/>
          <w:color w:val="000000"/>
          <w:sz w:val="24"/>
          <w:highlight w:val="none"/>
        </w:rPr>
        <w:t xml:space="preserve">提交履约保证金。</w:t>
      </w:r>
      <w:r/>
    </w:p>
    <w:p>
      <w:pPr>
        <w:pStyle w:val="852"/>
        <w:ind w:firstLine="480"/>
        <w:spacing w:line="440" w:lineRule="exact"/>
        <w:rPr>
          <w:rFonts w:asci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lang w:val="en-US" w:eastAsia="zh-CN"/>
        </w:rPr>
        <w:t xml:space="preserve">4</w:t>
      </w:r>
      <w:r>
        <w:rPr>
          <w:rFonts w:ascii="宋体" w:hAnsi="宋体"/>
          <w:color w:val="000000"/>
          <w:sz w:val="24"/>
          <w:highlight w:val="none"/>
        </w:rPr>
        <w:t xml:space="preserve">.2本项目不需缴纳履约保证金。见招标文件第三章《投标资料表》。</w:t>
      </w:r>
      <w:r/>
    </w:p>
    <w:p>
      <w:pPr>
        <w:pStyle w:val="852"/>
        <w:ind w:firstLine="480"/>
        <w:spacing w:line="440" w:lineRule="exact"/>
        <w:rPr>
          <w:rFonts w:ascii="宋体" w:hAnsi="宋体"/>
          <w:color w:val="000000"/>
          <w:sz w:val="24"/>
        </w:rPr>
      </w:pPr>
      <w:r>
        <w:rPr>
          <w:rFonts w:ascii="宋体" w:hAnsi="宋体"/>
          <w:color w:val="000000"/>
          <w:sz w:val="24"/>
          <w:highlight w:val="none"/>
        </w:rPr>
        <w:t xml:space="preserve">4</w:t>
      </w:r>
      <w:r>
        <w:rPr>
          <w:rFonts w:ascii="宋体" w:hAnsi="宋体"/>
          <w:color w:val="000000"/>
          <w:sz w:val="24"/>
          <w:highlight w:val="none"/>
          <w:lang w:val="en-US" w:eastAsia="zh-CN"/>
        </w:rPr>
        <w:t xml:space="preserve">4</w:t>
      </w:r>
      <w:r>
        <w:rPr>
          <w:rFonts w:ascii="宋体" w:hAnsi="宋体"/>
          <w:color w:val="000000"/>
          <w:sz w:val="24"/>
          <w:highlight w:val="none"/>
        </w:rPr>
        <w:t xml:space="preserve">.3中标人凭采购人出具验收报告的复印件及收款收据办理履约保证</w:t>
      </w:r>
      <w:r>
        <w:rPr>
          <w:rFonts w:ascii="宋体" w:hAnsi="宋体"/>
          <w:color w:val="000000"/>
          <w:sz w:val="24"/>
        </w:rPr>
        <w:t xml:space="preserve">金退付手续。履约保证金在采购人存放期间，不计利息。</w:t>
      </w:r>
      <w:r/>
    </w:p>
    <w:p>
      <w:pPr>
        <w:pStyle w:val="853"/>
        <w:rPr>
          <w:color w:val="auto"/>
        </w:rPr>
      </w:pPr>
      <w:r>
        <w:rPr>
          <w:rFonts w:hint="eastAsia" w:ascii="宋体" w:hAnsi="宋体"/>
          <w:color w:val="auto"/>
          <w:sz w:val="24"/>
        </w:rPr>
        <w:t xml:space="preserve">说明：在领取中标通知书前中标人应提供纸质投标文件正本一份、副本</w:t>
      </w:r>
      <w:r>
        <w:rPr>
          <w:rFonts w:hint="eastAsia" w:ascii="宋体" w:hAnsi="宋体"/>
          <w:color w:val="auto"/>
          <w:sz w:val="24"/>
          <w:lang w:val="en-US" w:eastAsia="zh-CN"/>
        </w:rPr>
        <w:t xml:space="preserve">二</w:t>
      </w:r>
      <w:r>
        <w:rPr>
          <w:rFonts w:hint="eastAsia" w:ascii="宋体" w:hAnsi="宋体"/>
          <w:color w:val="auto"/>
          <w:sz w:val="24"/>
        </w:rPr>
        <w:t xml:space="preserve">份，并同时用U盘报送投标文件正本（已签字、盖章）扫描件（PDF格式）一份，邮寄至</w:t>
      </w:r>
      <w:r>
        <w:rPr>
          <w:rFonts w:hint="eastAsia" w:ascii="宋体" w:hAnsi="宋体"/>
          <w:color w:val="auto"/>
          <w:sz w:val="24"/>
          <w:lang w:eastAsia="zh-CN"/>
        </w:rPr>
        <w:t xml:space="preserve">徐州辰拓招标代理有限公司</w:t>
      </w:r>
      <w:r>
        <w:rPr>
          <w:rFonts w:hint="eastAsia" w:ascii="宋体" w:hAnsi="宋体"/>
          <w:color w:val="auto"/>
          <w:sz w:val="24"/>
        </w:rPr>
        <w:t xml:space="preserve">（地址：</w:t>
      </w:r>
      <w:r>
        <w:rPr>
          <w:rFonts w:hint="eastAsia" w:ascii="宋体" w:hAnsi="宋体"/>
          <w:color w:val="auto"/>
          <w:sz w:val="24"/>
          <w:lang w:val="en-US" w:eastAsia="zh-CN"/>
        </w:rPr>
        <w:t xml:space="preserve">沛县沛公路格林春天徐州辰拓招标代理有限公司</w:t>
      </w:r>
      <w:r>
        <w:rPr>
          <w:rFonts w:hint="eastAsia" w:ascii="宋体" w:hAnsi="宋体"/>
          <w:color w:val="auto"/>
          <w:sz w:val="24"/>
        </w:rPr>
        <w:t xml:space="preserve">。联系人：</w:t>
      </w:r>
      <w:r>
        <w:rPr>
          <w:rFonts w:hint="eastAsia" w:ascii="宋体" w:hAnsi="宋体"/>
          <w:color w:val="auto"/>
          <w:sz w:val="24"/>
          <w:lang w:val="en-US" w:eastAsia="zh-CN"/>
        </w:rPr>
        <w:t xml:space="preserve">刘丽</w:t>
      </w:r>
      <w:r>
        <w:rPr>
          <w:rFonts w:hint="eastAsia" w:ascii="宋体" w:hAnsi="宋体"/>
          <w:color w:val="auto"/>
          <w:sz w:val="24"/>
          <w:lang w:eastAsia="zh-CN"/>
        </w:rPr>
        <w:t xml:space="preserve">、</w:t>
      </w:r>
      <w:r>
        <w:rPr>
          <w:rFonts w:hint="eastAsia" w:ascii="宋体" w:hAnsi="宋体"/>
          <w:color w:val="auto"/>
          <w:sz w:val="24"/>
        </w:rPr>
        <w:t xml:space="preserve">电话：</w:t>
      </w:r>
      <w:r>
        <w:rPr>
          <w:rFonts w:hint="eastAsia" w:ascii="宋体" w:hAnsi="宋体"/>
          <w:color w:val="auto"/>
          <w:sz w:val="24"/>
          <w:lang w:val="en-US" w:eastAsia="zh-CN"/>
        </w:rPr>
        <w:t xml:space="preserve">0516-89670199</w:t>
      </w:r>
      <w:r>
        <w:rPr>
          <w:rFonts w:hint="eastAsia" w:ascii="宋体" w:hAnsi="宋体"/>
          <w:color w:val="auto"/>
          <w:sz w:val="24"/>
        </w:rPr>
        <w:t xml:space="preserve">）投标文件正、副本（含U盘）均不退还投标人，若采购人索取中标人投标文件副本的，须在双方签定招标采购合同后，由采购代理机构提供给采购人。</w:t>
      </w:r>
      <w:r/>
    </w:p>
    <w:p>
      <w:pPr>
        <w:pStyle w:val="852"/>
        <w:jc w:val="both"/>
        <w:spacing w:line="440" w:lineRule="exact"/>
        <w:rPr>
          <w:rFonts w:ascii="宋体" w:hAnsi="宋体"/>
          <w:sz w:val="30"/>
          <w:szCs w:val="30"/>
        </w:rPr>
      </w:pPr>
      <w:r>
        <w:rPr>
          <w:rFonts w:ascii="宋体" w:hAnsi="宋体"/>
          <w:sz w:val="30"/>
          <w:szCs w:val="30"/>
        </w:rPr>
      </w:r>
      <w:r/>
    </w:p>
    <w:p>
      <w:pPr>
        <w:pStyle w:val="852"/>
        <w:jc w:val="center"/>
        <w:spacing w:line="440" w:lineRule="exact"/>
        <w:rPr>
          <w:rFonts w:ascii="宋体" w:hAnsi="宋体" w:eastAsia="宋体"/>
          <w:color w:val="000000"/>
          <w:sz w:val="30"/>
          <w:szCs w:val="30"/>
          <w:lang w:val="en-US" w:eastAsia="zh-CN"/>
        </w:rPr>
      </w:pPr>
      <w:r>
        <w:rPr>
          <w:rFonts w:ascii="宋体" w:hAnsi="宋体" w:eastAsia="宋体"/>
          <w:color w:val="000000"/>
          <w:sz w:val="30"/>
          <w:szCs w:val="30"/>
          <w:lang w:val="en-US" w:eastAsia="zh-CN"/>
        </w:rPr>
      </w:r>
      <w:r/>
    </w:p>
    <w:p>
      <w:pPr>
        <w:pStyle w:val="852"/>
        <w:jc w:val="center"/>
        <w:spacing w:line="440" w:lineRule="exact"/>
        <w:rPr>
          <w:rFonts w:ascii="宋体" w:hAnsi="宋体" w:eastAsia="宋体"/>
          <w:color w:val="000000"/>
          <w:sz w:val="30"/>
          <w:szCs w:val="30"/>
        </w:rPr>
      </w:pPr>
      <w:r>
        <w:rPr>
          <w:rFonts w:ascii="宋体" w:hAnsi="宋体" w:eastAsia="宋体"/>
          <w:color w:val="000000"/>
          <w:sz w:val="30"/>
          <w:szCs w:val="30"/>
          <w:lang w:val="en-US" w:eastAsia="zh-CN"/>
        </w:rPr>
        <w:t xml:space="preserve"> </w:t>
      </w:r>
      <w:r>
        <w:rPr>
          <w:rFonts w:ascii="宋体" w:hAnsi="宋体" w:eastAsia="宋体"/>
          <w:color w:val="000000"/>
          <w:sz w:val="30"/>
          <w:szCs w:val="30"/>
        </w:rPr>
        <w:t xml:space="preserve">六、询问和质疑</w:t>
      </w:r>
      <w:r/>
    </w:p>
    <w:p>
      <w:pPr>
        <w:pStyle w:val="852"/>
        <w:spacing w:line="440" w:lineRule="exact"/>
        <w:rPr>
          <w:rFonts w:ascii="宋体"/>
          <w:color w:val="000000"/>
          <w:sz w:val="24"/>
        </w:rPr>
      </w:pPr>
      <w:r>
        <w:rPr>
          <w:rFonts w:ascii="宋体" w:hAnsi="宋体"/>
          <w:color w:val="000000"/>
          <w:sz w:val="30"/>
          <w:szCs w:val="30"/>
        </w:rPr>
        <w:t xml:space="preserve">  </w:t>
      </w:r>
      <w:r>
        <w:rPr>
          <w:rFonts w:ascii="宋体" w:hAnsi="宋体"/>
          <w:color w:val="000000"/>
          <w:sz w:val="30"/>
          <w:szCs w:val="30"/>
          <w:lang w:val="en-US" w:eastAsia="zh-CN"/>
        </w:rPr>
        <w:t xml:space="preserve"> </w:t>
      </w:r>
      <w:r>
        <w:rPr>
          <w:rFonts w:ascii="宋体" w:hAnsi="宋体"/>
          <w:color w:val="000000"/>
          <w:sz w:val="24"/>
        </w:rPr>
        <w:t xml:space="preserve">4</w:t>
      </w:r>
      <w:r>
        <w:rPr>
          <w:rFonts w:ascii="宋体" w:hAnsi="宋体"/>
          <w:color w:val="000000"/>
          <w:sz w:val="24"/>
          <w:lang w:val="en-US" w:eastAsia="zh-CN"/>
        </w:rPr>
        <w:t xml:space="preserve">5</w:t>
      </w:r>
      <w:r>
        <w:rPr>
          <w:rFonts w:ascii="宋体" w:hAnsi="宋体"/>
          <w:color w:val="000000"/>
          <w:sz w:val="24"/>
        </w:rPr>
        <w:t xml:space="preserve">.询问和质疑</w:t>
      </w:r>
      <w:r/>
    </w:p>
    <w:p>
      <w:pPr>
        <w:pStyle w:val="852"/>
        <w:ind w:firstLine="480"/>
        <w:spacing w:line="460" w:lineRule="exact"/>
        <w:rPr>
          <w:rFonts w:ascii="宋体" w:hAnsi="宋体"/>
          <w:sz w:val="24"/>
        </w:rPr>
      </w:pPr>
      <w:r>
        <w:rPr>
          <w:rFonts w:ascii="宋体" w:hAnsi="宋体"/>
          <w:sz w:val="24"/>
        </w:rPr>
        <w:t xml:space="preserve">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852"/>
        <w:jc w:val="center"/>
        <w:spacing w:line="440" w:lineRule="exact"/>
        <w:rPr>
          <w:rFonts w:ascii="宋体" w:hAnsi="宋体" w:eastAsia="宋体"/>
          <w:color w:val="000000"/>
          <w:sz w:val="30"/>
          <w:szCs w:val="30"/>
          <w:lang w:val="en-US" w:eastAsia="zh-CN"/>
        </w:rPr>
      </w:pPr>
      <w:r>
        <w:rPr>
          <w:rFonts w:ascii="宋体" w:hAnsi="宋体" w:eastAsia="宋体"/>
          <w:color w:val="000000"/>
          <w:sz w:val="30"/>
          <w:szCs w:val="30"/>
          <w:lang w:val="en-US" w:eastAsia="zh-CN"/>
        </w:rPr>
      </w:r>
      <w:r/>
    </w:p>
    <w:p>
      <w:pPr>
        <w:pStyle w:val="852"/>
        <w:jc w:val="center"/>
        <w:spacing w:line="440" w:lineRule="exact"/>
        <w:rPr>
          <w:rFonts w:ascii="宋体" w:hAnsi="宋体" w:eastAsia="宋体"/>
          <w:color w:val="000000"/>
          <w:sz w:val="30"/>
          <w:szCs w:val="30"/>
          <w:lang w:val="en-US" w:eastAsia="zh-CN"/>
        </w:rPr>
      </w:pPr>
      <w:r>
        <w:rPr>
          <w:rFonts w:ascii="宋体" w:hAnsi="宋体" w:eastAsia="宋体"/>
          <w:color w:val="000000"/>
          <w:sz w:val="30"/>
          <w:szCs w:val="30"/>
          <w:lang w:val="en-US" w:eastAsia="zh-CN"/>
        </w:rPr>
        <w:t xml:space="preserve">七、电子招标投标交易平台</w:t>
      </w:r>
      <w:r/>
    </w:p>
    <w:p>
      <w:pPr>
        <w:pStyle w:val="1124"/>
        <w:numPr>
          <w:ilvl w:val="0"/>
          <w:numId w:val="0"/>
        </w:numPr>
        <w:ind w:right="181"/>
        <w:rPr>
          <w:lang w:val="en-US" w:eastAsia="zh-CN"/>
        </w:rPr>
      </w:pPr>
      <w:r>
        <w:rPr>
          <w:lang w:val="en-US" w:eastAsia="zh-CN"/>
        </w:rPr>
      </w:r>
      <w:r/>
    </w:p>
    <w:p>
      <w:pPr>
        <w:pStyle w:val="1606"/>
        <w:ind w:firstLine="720"/>
        <w:spacing w:line="360" w:lineRule="auto"/>
        <w:rPr>
          <w:rFonts w:ascii="宋体" w:hAnsi="宋体" w:eastAsia="宋体"/>
          <w:sz w:val="24"/>
        </w:rPr>
      </w:pPr>
      <w:r>
        <w:rPr>
          <w:rFonts w:ascii="宋体" w:hAnsi="宋体"/>
          <w:sz w:val="24"/>
          <w:lang w:val="en-US" w:eastAsia="zh-CN"/>
        </w:rPr>
        <w:t xml:space="preserve">46</w:t>
      </w:r>
      <w:r>
        <w:rPr>
          <w:rFonts w:ascii="宋体" w:hAnsi="宋体" w:eastAsia="宋体"/>
          <w:sz w:val="24"/>
        </w:rPr>
        <w:t xml:space="preserve">.评标中需要投标人对投标文件澄清或者说明的，应当通过“苏采云”系统交换数据电文。在评标期间，请投标人保持在线。</w:t>
      </w:r>
      <w:r/>
    </w:p>
    <w:p>
      <w:pPr>
        <w:pStyle w:val="1606"/>
        <w:ind w:firstLine="720"/>
        <w:spacing w:line="360" w:lineRule="auto"/>
        <w:rPr>
          <w:rFonts w:ascii="宋体" w:hAnsi="宋体" w:eastAsia="宋体"/>
          <w:sz w:val="24"/>
        </w:rPr>
      </w:pPr>
      <w:r>
        <w:rPr>
          <w:rFonts w:ascii="宋体" w:hAnsi="宋体"/>
          <w:sz w:val="24"/>
          <w:lang w:val="en-US" w:eastAsia="zh-CN"/>
        </w:rPr>
        <w:t xml:space="preserve">47</w:t>
      </w:r>
      <w:r>
        <w:rPr>
          <w:rFonts w:ascii="宋体" w:hAnsi="宋体" w:eastAsia="宋体"/>
          <w:sz w:val="24"/>
          <w:lang w:val="en-US" w:eastAsia="zh-CN"/>
        </w:rPr>
        <w:t xml:space="preserve">.</w:t>
      </w:r>
      <w:r>
        <w:rPr>
          <w:rFonts w:ascii="宋体" w:hAnsi="宋体" w:eastAsia="宋体"/>
          <w:sz w:val="24"/>
        </w:rPr>
        <w:t xml:space="preserve">对于投标文件中含义不明确、同类问题表述不一致或者有明显文字和计算错误的内容，评标委员会通过“苏采云”系统要求投标人作出必要的澄清、说明或者补正，并规定回复时间。</w:t>
      </w:r>
      <w:r/>
    </w:p>
    <w:p>
      <w:pPr>
        <w:pStyle w:val="1606"/>
        <w:ind w:firstLine="720"/>
        <w:spacing w:line="360" w:lineRule="auto"/>
        <w:rPr>
          <w:rFonts w:ascii="宋体" w:hAnsi="宋体" w:eastAsia="宋体"/>
          <w:sz w:val="24"/>
        </w:rPr>
      </w:pPr>
      <w:r>
        <w:rPr>
          <w:rFonts w:ascii="宋体" w:hAnsi="宋体"/>
          <w:sz w:val="24"/>
          <w:lang w:val="en-US" w:eastAsia="zh-CN"/>
        </w:rPr>
        <w:t xml:space="preserve">48</w:t>
      </w:r>
      <w:r>
        <w:rPr>
          <w:rFonts w:ascii="宋体" w:hAnsi="宋体" w:eastAsia="宋体"/>
          <w:sz w:val="24"/>
          <w:lang w:val="en-US" w:eastAsia="zh-CN"/>
        </w:rPr>
        <w:t xml:space="preserve">.</w:t>
      </w:r>
      <w:r>
        <w:rPr>
          <w:rFonts w:ascii="宋体" w:hAnsi="宋体" w:eastAsia="宋体"/>
          <w:sz w:val="24"/>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606"/>
        <w:ind w:firstLine="720"/>
        <w:spacing w:line="360" w:lineRule="auto"/>
        <w:rPr>
          <w:rFonts w:ascii="宋体" w:hAnsi="宋体" w:eastAsia="宋体"/>
          <w:b/>
          <w:bCs/>
          <w:sz w:val="24"/>
        </w:rPr>
      </w:pPr>
      <w:r>
        <w:rPr>
          <w:rFonts w:ascii="宋体" w:hAnsi="宋体" w:eastAsia="宋体"/>
          <w:b/>
          <w:bCs/>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1124"/>
      </w:pPr>
      <w:r/>
      <w:r/>
    </w:p>
    <w:p>
      <w:pPr>
        <w:pStyle w:val="852"/>
        <w:jc w:val="center"/>
        <w:rPr>
          <w:rFonts w:ascii="宋体" w:hAnsi="宋体"/>
          <w:b/>
          <w:color w:val="000000"/>
          <w:sz w:val="30"/>
          <w:szCs w:val="30"/>
        </w:rPr>
      </w:pPr>
      <w:r>
        <w:rPr>
          <w:rFonts w:ascii="宋体" w:hAnsi="宋体"/>
          <w:b/>
          <w:color w:val="000000"/>
          <w:sz w:val="30"/>
          <w:szCs w:val="30"/>
        </w:rPr>
      </w:r>
      <w:r/>
    </w:p>
    <w:p>
      <w:pPr>
        <w:pStyle w:val="1124"/>
        <w:rPr>
          <w:rFonts w:ascii="宋体" w:hAnsi="宋体"/>
          <w:b/>
          <w:color w:val="000000"/>
          <w:sz w:val="30"/>
          <w:szCs w:val="30"/>
        </w:rPr>
      </w:pPr>
      <w:r>
        <w:rPr>
          <w:rFonts w:ascii="宋体" w:hAnsi="宋体"/>
          <w:b/>
          <w:color w:val="000000"/>
          <w:sz w:val="30"/>
          <w:szCs w:val="30"/>
        </w:rPr>
      </w:r>
      <w:r/>
    </w:p>
    <w:p>
      <w:pPr>
        <w:pStyle w:val="1124"/>
        <w:rPr>
          <w:rFonts w:ascii="宋体" w:hAnsi="宋体"/>
          <w:b/>
          <w:color w:val="000000"/>
          <w:sz w:val="30"/>
          <w:szCs w:val="30"/>
        </w:rPr>
      </w:pPr>
      <w:r>
        <w:rPr>
          <w:rFonts w:ascii="宋体" w:hAnsi="宋体"/>
          <w:b/>
          <w:color w:val="000000"/>
          <w:sz w:val="30"/>
          <w:szCs w:val="30"/>
        </w:rPr>
      </w:r>
      <w:r/>
    </w:p>
    <w:p>
      <w:pPr>
        <w:pStyle w:val="1124"/>
        <w:ind w:firstLine="0"/>
        <w:rPr>
          <w:rFonts w:ascii="宋体" w:hAnsi="宋体"/>
          <w:b/>
          <w:color w:val="000000"/>
          <w:sz w:val="30"/>
          <w:szCs w:val="30"/>
        </w:rPr>
      </w:pPr>
      <w:r>
        <w:rPr>
          <w:rFonts w:ascii="宋体" w:hAnsi="宋体"/>
          <w:b/>
          <w:color w:val="000000"/>
          <w:sz w:val="30"/>
          <w:szCs w:val="30"/>
        </w:rPr>
      </w:r>
      <w:r/>
    </w:p>
    <w:p>
      <w:pPr>
        <w:pStyle w:val="852"/>
        <w:jc w:val="center"/>
        <w:rPr>
          <w:rFonts w:ascii="宋体"/>
          <w:b/>
          <w:color w:val="000000"/>
          <w:sz w:val="30"/>
          <w:szCs w:val="30"/>
        </w:rPr>
      </w:pPr>
      <w:r>
        <w:rPr>
          <w:rFonts w:ascii="宋体" w:hAnsi="宋体"/>
          <w:b/>
          <w:color w:val="000000"/>
          <w:sz w:val="30"/>
          <w:szCs w:val="30"/>
        </w:rPr>
        <w:t xml:space="preserve">第三章  投标资料表</w:t>
      </w:r>
      <w:r/>
    </w:p>
    <w:p>
      <w:pPr>
        <w:pStyle w:val="1073"/>
        <w:ind w:firstLine="480"/>
        <w:rPr>
          <w:rFonts w:ascii="宋体" w:hAnsi="宋体" w:eastAsia="宋体"/>
          <w:color w:val="000000"/>
          <w:sz w:val="24"/>
        </w:rPr>
      </w:pPr>
      <w:r>
        <w:rPr>
          <w:rFonts w:ascii="宋体" w:hAnsi="宋体" w:eastAsia="宋体"/>
          <w:color w:val="000000"/>
          <w:sz w:val="24"/>
        </w:rPr>
        <w:t xml:space="preserve">该资料表的条款项号是与《投标人须知》中条款项号对应的，或增加的条款，是对《投标人须知》的补充、修改和完善，如果有矛盾的话，应以本资料表为准。</w:t>
      </w:r>
      <w:r/>
    </w:p>
    <w:tbl>
      <w:tblPr>
        <w:tblStyle w:val="840"/>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pStyle w:val="852"/>
              <w:jc w:val="center"/>
              <w:spacing w:line="280" w:lineRule="exact"/>
              <w:rPr>
                <w:rFonts w:ascii="宋体"/>
                <w:color w:val="000000"/>
                <w:sz w:val="24"/>
              </w:rPr>
            </w:pPr>
            <w:r>
              <w:rPr>
                <w:rFonts w:ascii="宋体" w:hAnsi="宋体"/>
                <w:color w:val="000000"/>
                <w:sz w:val="24"/>
              </w:rPr>
              <w:t xml:space="preserve">条款项号</w:t>
            </w:r>
            <w:r/>
          </w:p>
        </w:tc>
        <w:tc>
          <w:tcPr>
            <w:tcW w:w="7509" w:type="dxa"/>
            <w:vAlign w:val="top"/>
            <w:textDirection w:val="lrTb"/>
            <w:noWrap w:val="false"/>
          </w:tcPr>
          <w:p>
            <w:pPr>
              <w:pStyle w:val="852"/>
              <w:jc w:val="center"/>
              <w:spacing w:line="280" w:lineRule="exact"/>
              <w:rPr>
                <w:rFonts w:ascii="宋体"/>
                <w:color w:val="000000"/>
                <w:sz w:val="24"/>
              </w:rPr>
            </w:pPr>
            <w:r>
              <w:rPr>
                <w:rFonts w:ascii="宋体" w:hAnsi="宋体"/>
                <w:color w:val="000000"/>
                <w:sz w:val="24"/>
              </w:rPr>
              <w:t xml:space="preserve">内容</w:t>
            </w:r>
            <w:r/>
          </w:p>
        </w:tc>
      </w:tr>
      <w:tr>
        <w:trPr>
          <w:trHeight w:val="169"/>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color w:val="000000"/>
                <w:sz w:val="21"/>
                <w:szCs w:val="21"/>
              </w:rPr>
            </w:r>
            <w:r/>
          </w:p>
        </w:tc>
        <w:tc>
          <w:tcPr>
            <w:tcW w:w="7509" w:type="dxa"/>
            <w:vAlign w:val="top"/>
            <w:textDirection w:val="lrTb"/>
            <w:noWrap w:val="false"/>
          </w:tcPr>
          <w:p>
            <w:pPr>
              <w:pStyle w:val="852"/>
              <w:jc w:val="center"/>
              <w:spacing w:line="280" w:lineRule="exact"/>
              <w:rPr>
                <w:rFonts w:ascii="宋体"/>
                <w:color w:val="000000"/>
                <w:sz w:val="21"/>
                <w:szCs w:val="21"/>
              </w:rPr>
            </w:pPr>
            <w:r>
              <w:rPr>
                <w:rFonts w:ascii="宋体" w:hAnsi="宋体"/>
                <w:color w:val="000000"/>
                <w:sz w:val="21"/>
                <w:szCs w:val="21"/>
              </w:rPr>
              <w:t xml:space="preserve">一、总则</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1.1</w:t>
            </w:r>
            <w:r/>
          </w:p>
        </w:tc>
        <w:tc>
          <w:tcPr>
            <w:tcW w:w="7509" w:type="dxa"/>
            <w:vAlign w:val="top"/>
            <w:textDirection w:val="lrTb"/>
            <w:noWrap w:val="false"/>
          </w:tcPr>
          <w:p>
            <w:pPr>
              <w:pStyle w:val="852"/>
              <w:spacing w:line="280" w:lineRule="exact"/>
              <w:rPr>
                <w:rFonts w:ascii="宋体" w:eastAsia="宋体"/>
                <w:color w:val="000000"/>
                <w:sz w:val="21"/>
                <w:szCs w:val="21"/>
                <w:lang w:eastAsia="zh-CN"/>
              </w:rPr>
            </w:pPr>
            <w:r>
              <w:rPr>
                <w:rFonts w:ascii="宋体" w:hAnsi="宋体"/>
                <w:color w:val="000000"/>
                <w:sz w:val="21"/>
                <w:szCs w:val="21"/>
              </w:rPr>
              <w:t xml:space="preserve">本项目采购人：</w:t>
            </w:r>
            <w:r>
              <w:rPr>
                <w:rFonts w:hint="eastAsia" w:ascii="宋体" w:hAnsi="宋体"/>
                <w:color w:val="000000"/>
                <w:sz w:val="21"/>
                <w:szCs w:val="21"/>
                <w:lang w:eastAsia="zh-CN"/>
              </w:rPr>
              <w:t xml:space="preserve">沛县民政局</w:t>
            </w:r>
            <w:r/>
          </w:p>
          <w:p>
            <w:pPr>
              <w:pStyle w:val="853"/>
              <w:ind w:firstLine="0"/>
              <w:rPr>
                <w:rFonts w:eastAsia="宋体"/>
                <w:sz w:val="21"/>
                <w:szCs w:val="21"/>
                <w:lang w:eastAsia="zh-CN"/>
              </w:rPr>
            </w:pPr>
            <w:r>
              <w:rPr>
                <w:rFonts w:ascii="宋体" w:hAnsi="宋体"/>
                <w:sz w:val="21"/>
                <w:szCs w:val="21"/>
              </w:rPr>
              <w:t xml:space="preserve">项  目 名 称：</w:t>
            </w:r>
            <w:r>
              <w:rPr>
                <w:rFonts w:hint="eastAsia"/>
                <w:b w:val="0"/>
                <w:bCs w:val="0"/>
                <w:sz w:val="21"/>
                <w:szCs w:val="21"/>
                <w:lang w:eastAsia="zh-CN"/>
              </w:rPr>
              <w:t xml:space="preserve">沛县民政局政府购买居家养老上门服务项目 </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2.1</w:t>
            </w:r>
            <w:r/>
          </w:p>
        </w:tc>
        <w:tc>
          <w:tcPr>
            <w:tcW w:w="7509" w:type="dxa"/>
            <w:vAlign w:val="top"/>
            <w:textDirection w:val="lrTb"/>
            <w:noWrap w:val="false"/>
          </w:tcPr>
          <w:p>
            <w:pPr>
              <w:pStyle w:val="852"/>
              <w:spacing w:line="280" w:lineRule="exact"/>
              <w:rPr>
                <w:rFonts w:ascii="宋体"/>
                <w:color w:val="000000"/>
                <w:sz w:val="21"/>
                <w:szCs w:val="21"/>
              </w:rPr>
            </w:pPr>
            <w:r>
              <w:rPr>
                <w:rFonts w:ascii="宋体" w:hAnsi="宋体"/>
                <w:color w:val="000000"/>
                <w:sz w:val="21"/>
                <w:szCs w:val="21"/>
              </w:rPr>
              <w:t xml:space="preserve">本次采购采用的政府采购方式：公开招标</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4.</w:t>
            </w:r>
            <w:r/>
          </w:p>
        </w:tc>
        <w:tc>
          <w:tcPr>
            <w:tcW w:w="7509" w:type="dxa"/>
            <w:vAlign w:val="top"/>
            <w:textDirection w:val="lrTb"/>
            <w:noWrap w:val="false"/>
          </w:tcPr>
          <w:p>
            <w:pPr>
              <w:pStyle w:val="852"/>
              <w:spacing w:line="280" w:lineRule="exact"/>
              <w:rPr>
                <w:rFonts w:ascii="宋体" w:eastAsia="宋体"/>
                <w:color w:val="000000"/>
                <w:sz w:val="21"/>
                <w:szCs w:val="21"/>
                <w:lang w:eastAsia="zh-CN"/>
              </w:rPr>
            </w:pPr>
            <w:r>
              <w:rPr>
                <w:rFonts w:ascii="宋体" w:hAnsi="宋体"/>
                <w:color w:val="000000"/>
                <w:sz w:val="21"/>
                <w:szCs w:val="21"/>
              </w:rPr>
              <w:t xml:space="preserve">采购人确定的采购项目属性</w:t>
            </w:r>
            <w:r>
              <w:rPr>
                <w:rFonts w:ascii="宋体" w:hAnsi="宋体"/>
                <w:sz w:val="21"/>
                <w:szCs w:val="21"/>
              </w:rPr>
              <w:t xml:space="preserve">：</w:t>
            </w:r>
            <w:r>
              <w:rPr>
                <w:rFonts w:ascii="宋体" w:hAnsi="宋体"/>
                <w:sz w:val="21"/>
                <w:szCs w:val="21"/>
                <w:lang w:eastAsia="zh-CN"/>
              </w:rPr>
              <w:t xml:space="preserve">服务</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5.</w:t>
            </w:r>
            <w:r/>
          </w:p>
        </w:tc>
        <w:tc>
          <w:tcPr>
            <w:tcW w:w="7509" w:type="dxa"/>
            <w:vAlign w:val="top"/>
            <w:textDirection w:val="lrTb"/>
            <w:noWrap w:val="false"/>
          </w:tcPr>
          <w:p>
            <w:pPr>
              <w:pStyle w:val="852"/>
              <w:spacing w:line="280" w:lineRule="exact"/>
              <w:rPr>
                <w:rFonts w:hint="eastAsia" w:ascii="宋体" w:eastAsia="宋体"/>
                <w:color w:val="000000"/>
                <w:sz w:val="21"/>
                <w:szCs w:val="21"/>
                <w:lang w:eastAsia="zh-CN"/>
              </w:rPr>
            </w:pPr>
            <w:r>
              <w:rPr>
                <w:rFonts w:ascii="宋体" w:hAnsi="宋体"/>
                <w:color w:val="000000"/>
                <w:sz w:val="21"/>
                <w:szCs w:val="21"/>
              </w:rPr>
              <w:t xml:space="preserve">本项目采购代理机构：</w:t>
            </w:r>
            <w:r>
              <w:rPr>
                <w:rFonts w:hint="eastAsia" w:ascii="宋体" w:hAnsi="宋体"/>
                <w:sz w:val="21"/>
                <w:szCs w:val="21"/>
                <w:lang w:eastAsia="zh-CN"/>
              </w:rPr>
              <w:t xml:space="preserve">徐州辰拓招标代理有限公司</w:t>
            </w:r>
            <w:r/>
          </w:p>
        </w:tc>
      </w:tr>
      <w:tr>
        <w:trPr>
          <w:trHeight w:val="169"/>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color w:val="000000"/>
                <w:sz w:val="21"/>
                <w:szCs w:val="21"/>
              </w:rPr>
            </w:r>
            <w:r/>
          </w:p>
        </w:tc>
        <w:tc>
          <w:tcPr>
            <w:tcW w:w="7509" w:type="dxa"/>
            <w:vAlign w:val="top"/>
            <w:textDirection w:val="lrTb"/>
            <w:noWrap w:val="false"/>
          </w:tcPr>
          <w:p>
            <w:pPr>
              <w:pStyle w:val="852"/>
              <w:spacing w:line="280" w:lineRule="exact"/>
              <w:rPr>
                <w:rFonts w:ascii="宋体"/>
                <w:color w:val="000000"/>
                <w:sz w:val="21"/>
                <w:szCs w:val="21"/>
              </w:rPr>
            </w:pPr>
            <w:r>
              <w:rPr>
                <w:rFonts w:ascii="宋体"/>
                <w:color w:val="000000"/>
                <w:sz w:val="21"/>
                <w:szCs w:val="21"/>
              </w:rPr>
            </w:r>
            <w:r/>
          </w:p>
        </w:tc>
      </w:tr>
      <w:tr>
        <w:trPr>
          <w:trHeight w:val="169"/>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color w:val="000000"/>
                <w:sz w:val="21"/>
                <w:szCs w:val="21"/>
              </w:rPr>
            </w:r>
            <w:r/>
          </w:p>
        </w:tc>
        <w:tc>
          <w:tcPr>
            <w:tcW w:w="7509" w:type="dxa"/>
            <w:vAlign w:val="top"/>
            <w:textDirection w:val="lrTb"/>
            <w:noWrap w:val="false"/>
          </w:tcPr>
          <w:p>
            <w:pPr>
              <w:pStyle w:val="852"/>
              <w:jc w:val="center"/>
              <w:spacing w:line="280" w:lineRule="exact"/>
              <w:rPr>
                <w:rFonts w:ascii="宋体"/>
                <w:color w:val="000000"/>
                <w:sz w:val="21"/>
                <w:szCs w:val="21"/>
              </w:rPr>
            </w:pPr>
            <w:r>
              <w:rPr>
                <w:rFonts w:ascii="宋体" w:hAnsi="宋体"/>
                <w:color w:val="000000"/>
                <w:sz w:val="21"/>
                <w:szCs w:val="21"/>
              </w:rPr>
              <w:t xml:space="preserve">二、招标</w:t>
            </w:r>
            <w:r/>
          </w:p>
        </w:tc>
      </w:tr>
      <w:tr>
        <w:trPr>
          <w:trHeight w:val="90"/>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9.1</w:t>
            </w:r>
            <w:r/>
          </w:p>
        </w:tc>
        <w:tc>
          <w:tcPr>
            <w:tcW w:w="7509" w:type="dxa"/>
            <w:vAlign w:val="top"/>
            <w:textDirection w:val="lrTb"/>
            <w:noWrap w:val="false"/>
          </w:tcPr>
          <w:p>
            <w:pPr>
              <w:pStyle w:val="852"/>
              <w:numPr>
                <w:ilvl w:val="0"/>
                <w:numId w:val="0"/>
              </w:numPr>
              <w:jc w:val="both"/>
              <w:keepLines w:val="0"/>
              <w:keepNext w:val="0"/>
              <w:pageBreakBefore w:val="0"/>
              <w:spacing w:line="360" w:lineRule="auto"/>
              <w:widowControl w:val="off"/>
              <w:rPr>
                <w:rFonts w:hint="default" w:ascii="宋体" w:hAnsi="宋体" w:eastAsia="宋体"/>
                <w:b/>
                <w:bCs/>
                <w:color w:val="000000"/>
                <w:sz w:val="21"/>
                <w:szCs w:val="21"/>
                <w:highlight w:val="none"/>
                <w:lang w:val="en-US" w:eastAsia="zh-CN"/>
              </w:rPr>
            </w:pPr>
            <w:r>
              <w:rPr>
                <w:rFonts w:ascii="宋体" w:hAnsi="宋体" w:eastAsia="宋体"/>
                <w:color w:val="000000"/>
                <w:sz w:val="21"/>
                <w:szCs w:val="21"/>
                <w:highlight w:val="none"/>
              </w:rPr>
              <w:t xml:space="preserve">采购项目预算金额：</w:t>
            </w:r>
            <w:r>
              <w:rPr>
                <w:rFonts w:hint="eastAsia" w:ascii="宋体" w:hAnsi="宋体"/>
                <w:b/>
                <w:bCs/>
                <w:color w:val="000000"/>
                <w:sz w:val="21"/>
                <w:szCs w:val="21"/>
                <w:highlight w:val="none"/>
                <w:lang w:val="en-US" w:eastAsia="zh-CN"/>
              </w:rPr>
              <w:t xml:space="preserve">按照每人每月最高30元人民币标准进行计算，服务总数量约为12032人。因服务对象处于动态变化之中，故本项目以实际考核结果据实结算。</w:t>
            </w:r>
            <w:r/>
          </w:p>
          <w:p>
            <w:pPr>
              <w:pStyle w:val="852"/>
              <w:numPr>
                <w:ilvl w:val="0"/>
                <w:numId w:val="0"/>
              </w:numPr>
              <w:ind w:firstLine="211"/>
              <w:jc w:val="both"/>
              <w:keepLines w:val="0"/>
              <w:keepNext w:val="0"/>
              <w:pageBreakBefore w:val="0"/>
              <w:spacing w:line="360" w:lineRule="auto"/>
              <w:widowControl w:val="off"/>
              <w:rPr>
                <w:rFonts w:hint="eastAsia" w:ascii="宋体"/>
                <w:b/>
                <w:bCs/>
                <w:color w:val="000000"/>
                <w:sz w:val="21"/>
                <w:szCs w:val="21"/>
                <w:highlight w:val="none"/>
                <w:lang w:val="zh-CN" w:eastAsia="zh-CN"/>
              </w:rPr>
            </w:pPr>
            <w:r>
              <w:rPr>
                <w:rFonts w:hint="eastAsia" w:ascii="宋体"/>
                <w:b/>
                <w:bCs/>
                <w:color w:val="000000"/>
                <w:sz w:val="21"/>
                <w:szCs w:val="21"/>
                <w:highlight w:val="none"/>
                <w:lang w:val="zh-CN" w:eastAsia="zh-CN"/>
              </w:rPr>
              <w:t xml:space="preserve">为了提高服务质量，便于监管。现将政府购买服务分成4个采购包,每采购包按照实际服务人数次数结算。</w:t>
            </w:r>
            <w:r/>
          </w:p>
          <w:p>
            <w:pPr>
              <w:pStyle w:val="853"/>
              <w:rPr>
                <w:rFonts w:hint="default"/>
                <w:b/>
                <w:bCs/>
                <w:color w:val="0000ff"/>
                <w:highlight w:val="none"/>
                <w:lang w:val="en-US" w:eastAsia="zh-CN"/>
              </w:rPr>
            </w:pPr>
            <w:r>
              <w:rPr>
                <w:rFonts w:hint="default"/>
                <w:b/>
                <w:bCs/>
                <w:color w:val="0000ff"/>
                <w:highlight w:val="none"/>
                <w:lang w:val="en-US" w:eastAsia="zh-CN"/>
              </w:rPr>
              <w:t xml:space="preserve">本项目采用固定价格（即机构运营管理费用与每人每月服务补贴价格不能更改）</w:t>
            </w:r>
            <w:r/>
          </w:p>
          <w:p>
            <w:pPr>
              <w:pStyle w:val="852"/>
              <w:numPr>
                <w:ilvl w:val="0"/>
                <w:numId w:val="0"/>
              </w:numPr>
              <w:jc w:val="both"/>
              <w:keepLines w:val="0"/>
              <w:keepNext w:val="0"/>
              <w:pageBreakBefore w:val="0"/>
              <w:spacing w:line="360" w:lineRule="auto"/>
              <w:widowControl w:val="off"/>
              <w:rPr>
                <w:rFonts w:hint="eastAsia" w:ascii="宋体"/>
                <w:color w:val="000000"/>
                <w:sz w:val="21"/>
                <w:szCs w:val="21"/>
                <w:lang w:val="zh-CN" w:eastAsia="zh-CN"/>
              </w:rPr>
            </w:pPr>
            <w:r>
              <w:rPr>
                <w:rFonts w:hint="eastAsia" w:ascii="宋体"/>
                <w:color w:val="000000"/>
                <w:sz w:val="21"/>
                <w:szCs w:val="21"/>
                <w:lang w:val="zh-CN" w:eastAsia="zh-CN"/>
              </w:rPr>
              <w:t xml:space="preserve">一采购包:</w:t>
            </w:r>
            <w:r>
              <w:rPr>
                <w:rFonts w:hint="eastAsia"/>
                <w:lang w:val="en-US" w:eastAsia="zh-CN"/>
              </w:rPr>
              <w:t xml:space="preserve">张庄镇、河口镇、栖山镇、鹿楼镇。共计3061人。(含评估费人民币91830元)</w:t>
            </w:r>
            <w:r/>
          </w:p>
          <w:p>
            <w:pPr>
              <w:pStyle w:val="852"/>
              <w:numPr>
                <w:ilvl w:val="0"/>
                <w:numId w:val="0"/>
              </w:numPr>
              <w:jc w:val="both"/>
              <w:keepLines w:val="0"/>
              <w:keepNext w:val="0"/>
              <w:pageBreakBefore w:val="0"/>
              <w:spacing w:line="360" w:lineRule="auto"/>
              <w:widowControl w:val="off"/>
              <w:rPr>
                <w:rFonts w:hint="eastAsia" w:ascii="宋体"/>
                <w:color w:val="000000"/>
                <w:sz w:val="21"/>
                <w:szCs w:val="21"/>
                <w:lang w:val="zh-CN" w:eastAsia="zh-CN"/>
              </w:rPr>
            </w:pPr>
            <w:r>
              <w:rPr>
                <w:rFonts w:hint="eastAsia" w:ascii="宋体"/>
                <w:color w:val="000000"/>
                <w:sz w:val="21"/>
                <w:szCs w:val="21"/>
                <w:lang w:val="zh-CN" w:eastAsia="zh-CN"/>
              </w:rPr>
              <w:t xml:space="preserve">二采购包：</w:t>
            </w:r>
            <w:r>
              <w:rPr>
                <w:rFonts w:hint="eastAsia"/>
                <w:lang w:val="en-US" w:eastAsia="zh-CN"/>
              </w:rPr>
              <w:t xml:space="preserve">胡寨镇、湖西农场、张寨镇、魏庙镇、五段镇、敬安镇。共计2987人。（含评估费人民币89610元）</w:t>
            </w:r>
            <w:r/>
          </w:p>
          <w:p>
            <w:pPr>
              <w:spacing w:line="360" w:lineRule="auto"/>
              <w:rPr>
                <w:rFonts w:hint="eastAsia"/>
                <w:lang w:val="en-US" w:eastAsia="zh-CN"/>
              </w:rPr>
            </w:pPr>
            <w:r>
              <w:rPr>
                <w:rFonts w:hint="eastAsia" w:ascii="宋体"/>
                <w:color w:val="000000"/>
                <w:sz w:val="21"/>
                <w:szCs w:val="21"/>
                <w:lang w:val="zh-CN" w:eastAsia="zh-CN"/>
              </w:rPr>
              <w:t xml:space="preserve">三采购包：</w:t>
            </w:r>
            <w:r>
              <w:rPr>
                <w:rFonts w:hint="eastAsia"/>
                <w:lang w:val="en-US" w:eastAsia="zh-CN"/>
              </w:rPr>
              <w:t xml:space="preserve">大屯街道、杨屯镇、龙固镇、安国镇。共计3161人。（含评估费人民币94830元）</w:t>
            </w:r>
            <w:r/>
          </w:p>
          <w:p>
            <w:pPr>
              <w:spacing w:line="360" w:lineRule="auto"/>
              <w:rPr>
                <w:rFonts w:hint="eastAsia" w:ascii="宋体"/>
                <w:color w:val="000000"/>
                <w:sz w:val="21"/>
                <w:szCs w:val="21"/>
                <w:lang w:val="zh-CN" w:eastAsia="zh-CN"/>
              </w:rPr>
            </w:pPr>
            <w:r>
              <w:rPr>
                <w:rFonts w:hint="eastAsia" w:ascii="宋体"/>
                <w:color w:val="000000"/>
                <w:sz w:val="21"/>
                <w:szCs w:val="21"/>
                <w:lang w:val="zh-CN" w:eastAsia="zh-CN"/>
              </w:rPr>
              <w:t xml:space="preserve">四采购包：</w:t>
            </w:r>
            <w:r>
              <w:rPr>
                <w:rFonts w:hint="eastAsia"/>
                <w:lang w:val="en-US" w:eastAsia="zh-CN"/>
              </w:rPr>
              <w:t xml:space="preserve">朱寨镇、沛城街道、汉兴街道、汉源街道。共计2823人。（含评估费人民币84690元）</w:t>
            </w:r>
            <w:r/>
          </w:p>
          <w:p>
            <w:pPr>
              <w:pStyle w:val="852"/>
              <w:numPr>
                <w:ilvl w:val="0"/>
                <w:numId w:val="0"/>
              </w:numPr>
              <w:ind w:firstLine="420"/>
              <w:jc w:val="both"/>
              <w:keepLines w:val="0"/>
              <w:keepNext w:val="0"/>
              <w:pageBreakBefore w:val="0"/>
              <w:spacing w:line="240" w:lineRule="auto"/>
              <w:widowControl w:val="off"/>
              <w:rPr>
                <w:rFonts w:hint="default" w:ascii="宋体" w:eastAsia="宋体"/>
                <w:color w:val="000000"/>
                <w:sz w:val="21"/>
                <w:szCs w:val="21"/>
                <w:lang w:val="en-US" w:eastAsia="zh-CN"/>
              </w:rPr>
            </w:pPr>
            <w:r>
              <w:rPr>
                <w:rFonts w:ascii="宋体"/>
                <w:color w:val="000000"/>
                <w:sz w:val="21"/>
                <w:szCs w:val="21"/>
              </w:rPr>
              <w:t xml:space="preserve">包括完成该项服务所需的一切费用，包括但不限于完成本项</w:t>
            </w:r>
            <w:r>
              <w:rPr>
                <w:rFonts w:hint="eastAsia" w:ascii="宋体"/>
                <w:color w:val="000000"/>
                <w:sz w:val="21"/>
                <w:szCs w:val="21"/>
              </w:rPr>
              <w:t xml:space="preserve">服务</w:t>
            </w:r>
            <w:r>
              <w:rPr>
                <w:rFonts w:ascii="宋体"/>
                <w:color w:val="000000"/>
                <w:sz w:val="21"/>
                <w:szCs w:val="21"/>
              </w:rPr>
              <w:t xml:space="preserve">所需的人工费（包括工资、补贴等）、办公场所及设施设备、站点的水电费、宽带费、保险、劳保、</w:t>
            </w:r>
            <w:r>
              <w:rPr>
                <w:rFonts w:hint="eastAsia" w:ascii="宋体"/>
                <w:color w:val="000000"/>
                <w:sz w:val="21"/>
                <w:szCs w:val="21"/>
              </w:rPr>
              <w:t xml:space="preserve">服务费、</w:t>
            </w:r>
            <w:r>
              <w:rPr>
                <w:rFonts w:ascii="宋体"/>
                <w:color w:val="000000"/>
                <w:sz w:val="21"/>
                <w:szCs w:val="21"/>
              </w:rPr>
              <w:t xml:space="preserve">管理</w:t>
            </w:r>
            <w:r>
              <w:rPr>
                <w:rFonts w:hint="eastAsia" w:ascii="宋体"/>
                <w:color w:val="000000"/>
                <w:sz w:val="21"/>
                <w:szCs w:val="21"/>
              </w:rPr>
              <w:t xml:space="preserve">费</w:t>
            </w:r>
            <w:r>
              <w:rPr>
                <w:rFonts w:ascii="宋体"/>
                <w:color w:val="000000"/>
                <w:sz w:val="21"/>
                <w:szCs w:val="21"/>
              </w:rPr>
              <w:t xml:space="preserve">、</w:t>
            </w:r>
            <w:r>
              <w:rPr>
                <w:rFonts w:hint="eastAsia" w:ascii="宋体"/>
                <w:color w:val="000000"/>
                <w:sz w:val="21"/>
                <w:szCs w:val="21"/>
              </w:rPr>
              <w:t xml:space="preserve">服务人员通讯信息费、</w:t>
            </w:r>
            <w:r>
              <w:rPr>
                <w:rFonts w:ascii="宋体"/>
                <w:color w:val="000000"/>
                <w:sz w:val="21"/>
                <w:szCs w:val="21"/>
              </w:rPr>
              <w:t xml:space="preserve">坐席服务人员薪资、呼叫平台、</w:t>
            </w:r>
            <w:r>
              <w:rPr>
                <w:rFonts w:hint="eastAsia" w:ascii="宋体"/>
                <w:color w:val="000000"/>
                <w:sz w:val="21"/>
                <w:szCs w:val="21"/>
              </w:rPr>
              <w:t xml:space="preserve">录像录音设备、</w:t>
            </w:r>
            <w:r>
              <w:rPr>
                <w:rFonts w:ascii="宋体"/>
                <w:color w:val="000000"/>
                <w:sz w:val="21"/>
                <w:szCs w:val="21"/>
              </w:rPr>
              <w:t xml:space="preserve">场地费、场地内水电费、宽带费、维修费等各项费用、各种税费、利润、税金、政策性文件规定及合同包含的所有风险、责任等各项应有费用</w:t>
            </w:r>
            <w:r>
              <w:rPr>
                <w:rFonts w:hint="eastAsia" w:ascii="宋体"/>
                <w:color w:val="000000"/>
                <w:sz w:val="21"/>
                <w:szCs w:val="21"/>
                <w:lang w:eastAsia="zh-CN"/>
              </w:rPr>
              <w:t xml:space="preserve">，</w:t>
            </w:r>
            <w:r>
              <w:rPr>
                <w:rFonts w:hint="eastAsia" w:ascii="宋体"/>
                <w:color w:val="000000"/>
                <w:sz w:val="21"/>
                <w:szCs w:val="21"/>
                <w:lang w:val="en-US" w:eastAsia="zh-CN"/>
              </w:rPr>
              <w:t xml:space="preserve">采购人不再另行支付任何费用。</w:t>
            </w:r>
            <w:r/>
          </w:p>
          <w:p>
            <w:pPr>
              <w:pStyle w:val="852"/>
              <w:numPr>
                <w:ilvl w:val="0"/>
                <w:numId w:val="0"/>
              </w:numPr>
              <w:jc w:val="both"/>
              <w:keepLines w:val="0"/>
              <w:keepNext w:val="0"/>
              <w:pageBreakBefore w:val="0"/>
              <w:spacing w:line="360" w:lineRule="auto"/>
              <w:widowControl w:val="off"/>
              <w:rPr>
                <w:rFonts w:hint="default" w:ascii="宋体" w:eastAsia="宋体"/>
                <w:color w:val="000000"/>
                <w:sz w:val="21"/>
                <w:szCs w:val="21"/>
                <w:lang w:val="en-US" w:eastAsia="zh-CN"/>
              </w:rPr>
            </w:pPr>
            <w:r>
              <w:rPr>
                <w:rFonts w:hint="eastAsia" w:ascii="宋体"/>
                <w:b/>
                <w:bCs/>
                <w:color w:val="0000ff"/>
                <w:sz w:val="21"/>
                <w:szCs w:val="21"/>
                <w:highlight w:val="none"/>
                <w:lang w:val="en-US" w:eastAsia="zh-CN"/>
              </w:rPr>
              <w:t xml:space="preserve">注：评估费用30元人民币/人</w:t>
            </w:r>
            <w:r>
              <w:rPr>
                <w:rFonts w:hint="eastAsia" w:ascii="宋体" w:hAnsi="宋体"/>
                <w:b/>
                <w:bCs/>
                <w:color w:val="0000ff"/>
                <w:sz w:val="24"/>
                <w:szCs w:val="24"/>
                <w:highlight w:val="none"/>
                <w:lang w:val="en-US" w:eastAsia="zh-CN"/>
              </w:rPr>
              <w:t xml:space="preserve">由中标人在中标后签订合同前一次性支付到位。</w:t>
            </w:r>
            <w:r/>
          </w:p>
        </w:tc>
      </w:tr>
      <w:tr>
        <w:trPr>
          <w:trHeight w:val="295"/>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10.1</w:t>
            </w:r>
            <w:r/>
          </w:p>
        </w:tc>
        <w:tc>
          <w:tcPr>
            <w:tcW w:w="7509" w:type="dxa"/>
            <w:vAlign w:val="top"/>
            <w:textDirection w:val="lrTb"/>
            <w:noWrap w:val="false"/>
          </w:tcPr>
          <w:p>
            <w:pPr>
              <w:pStyle w:val="1056"/>
              <w:spacing w:line="280" w:lineRule="exact"/>
              <w:rPr>
                <w:rFonts w:ascii="宋体"/>
                <w:color w:val="ff0000"/>
                <w:sz w:val="21"/>
                <w:szCs w:val="21"/>
              </w:rPr>
            </w:pPr>
            <w:r>
              <w:rPr>
                <w:rFonts w:ascii="宋体" w:hAnsi="宋体"/>
                <w:color w:val="000000"/>
                <w:sz w:val="21"/>
                <w:szCs w:val="21"/>
              </w:rPr>
              <w:t xml:space="preserve">本项目对样品的要求</w:t>
            </w:r>
            <w:r>
              <w:rPr>
                <w:rFonts w:ascii="宋体" w:hAnsi="宋体"/>
                <w:sz w:val="21"/>
                <w:szCs w:val="21"/>
              </w:rPr>
              <w:t xml:space="preserve">：</w:t>
            </w:r>
            <w:r>
              <w:rPr>
                <w:rFonts w:ascii="宋体" w:hAnsi="宋体"/>
                <w:sz w:val="21"/>
                <w:szCs w:val="21"/>
                <w:lang w:eastAsia="zh-CN"/>
              </w:rPr>
              <w:t xml:space="preserve">无</w:t>
            </w:r>
            <w:r>
              <w:rPr>
                <w:rFonts w:ascii="宋体" w:hAnsi="宋体"/>
                <w:sz w:val="21"/>
                <w:szCs w:val="21"/>
              </w:rPr>
              <w:t xml:space="preserve">。</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11.2</w:t>
            </w:r>
            <w:r/>
          </w:p>
        </w:tc>
        <w:tc>
          <w:tcPr>
            <w:tcW w:w="7509" w:type="dxa"/>
            <w:vAlign w:val="top"/>
            <w:textDirection w:val="lrTb"/>
            <w:noWrap w:val="false"/>
          </w:tcPr>
          <w:p>
            <w:pPr>
              <w:pStyle w:val="852"/>
              <w:spacing w:line="280" w:lineRule="exact"/>
              <w:rPr>
                <w:rFonts w:ascii="宋体"/>
                <w:color w:val="000000"/>
                <w:sz w:val="21"/>
                <w:szCs w:val="21"/>
              </w:rPr>
            </w:pPr>
            <w:r>
              <w:rPr>
                <w:rFonts w:ascii="宋体" w:hAnsi="宋体"/>
                <w:color w:val="000000"/>
                <w:sz w:val="21"/>
                <w:szCs w:val="21"/>
              </w:rPr>
              <w:t xml:space="preserve">投标有效期:</w:t>
            </w:r>
            <w:r>
              <w:rPr>
                <w:rFonts w:ascii="宋体" w:hAnsi="宋体"/>
                <w:color w:val="000000"/>
                <w:sz w:val="21"/>
                <w:szCs w:val="21"/>
                <w:lang w:val="en-US" w:eastAsia="zh-CN"/>
              </w:rPr>
              <w:t xml:space="preserve">90</w:t>
            </w:r>
            <w:r>
              <w:rPr>
                <w:rFonts w:ascii="宋体" w:hAnsi="宋体"/>
                <w:color w:val="000000"/>
                <w:sz w:val="21"/>
                <w:szCs w:val="21"/>
                <w:highlight w:val="none"/>
              </w:rPr>
              <w:t xml:space="preserve">日历天</w:t>
            </w:r>
            <w:r>
              <w:rPr>
                <w:rFonts w:ascii="宋体" w:hAnsi="宋体"/>
                <w:sz w:val="21"/>
                <w:szCs w:val="21"/>
              </w:rPr>
              <w:t xml:space="preserve">。</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12.1</w:t>
            </w:r>
            <w:r/>
          </w:p>
        </w:tc>
        <w:tc>
          <w:tcPr>
            <w:tcW w:w="7509" w:type="dxa"/>
            <w:vAlign w:val="top"/>
            <w:textDirection w:val="lrTb"/>
            <w:noWrap w:val="false"/>
          </w:tcPr>
          <w:p>
            <w:pPr>
              <w:pStyle w:val="852"/>
              <w:spacing w:line="280" w:lineRule="exact"/>
              <w:rPr>
                <w:rFonts w:ascii="宋体" w:eastAsia="宋体"/>
                <w:color w:val="000000"/>
                <w:sz w:val="21"/>
                <w:szCs w:val="21"/>
                <w:lang w:eastAsia="zh-CN"/>
              </w:rPr>
            </w:pPr>
            <w:r>
              <w:rPr>
                <w:rFonts w:ascii="宋体" w:hAnsi="宋体"/>
                <w:color w:val="000000"/>
                <w:sz w:val="21"/>
                <w:szCs w:val="21"/>
              </w:rPr>
              <w:t xml:space="preserve">招标文件售价：</w:t>
            </w:r>
            <w:r>
              <w:rPr>
                <w:rFonts w:ascii="宋体" w:hAnsi="宋体"/>
                <w:color w:val="000000"/>
                <w:sz w:val="21"/>
                <w:szCs w:val="21"/>
                <w:highlight w:val="none"/>
                <w:lang w:eastAsia="zh-CN"/>
              </w:rPr>
              <w:t xml:space="preserve">免费。</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13.1</w:t>
            </w:r>
            <w:r/>
          </w:p>
        </w:tc>
        <w:tc>
          <w:tcPr>
            <w:tcW w:w="7509" w:type="dxa"/>
            <w:vAlign w:val="top"/>
            <w:textDirection w:val="lrTb"/>
            <w:noWrap w:val="false"/>
          </w:tcPr>
          <w:p>
            <w:pPr>
              <w:pStyle w:val="852"/>
              <w:spacing w:line="280" w:lineRule="exact"/>
              <w:rPr>
                <w:rFonts w:ascii="宋体" w:hAnsi="宋体"/>
                <w:sz w:val="21"/>
                <w:szCs w:val="21"/>
                <w:highlight w:val="none"/>
              </w:rPr>
            </w:pPr>
            <w:r>
              <w:rPr>
                <w:rFonts w:ascii="宋体" w:hAnsi="宋体"/>
                <w:color w:val="000000"/>
                <w:sz w:val="21"/>
                <w:szCs w:val="21"/>
                <w:highlight w:val="none"/>
              </w:rPr>
              <w:t xml:space="preserve">采购代理机构代理费用的收取标准和方式：</w:t>
            </w:r>
            <w:r>
              <w:rPr>
                <w:rFonts w:ascii="宋体" w:hAnsi="宋体"/>
                <w:sz w:val="21"/>
                <w:szCs w:val="21"/>
                <w:highlight w:val="none"/>
              </w:rPr>
              <w:t xml:space="preserve">招标代理服务费由中标人</w:t>
            </w:r>
            <w:r>
              <w:rPr>
                <w:rFonts w:hint="eastAsia" w:ascii="宋体" w:hAnsi="宋体"/>
                <w:sz w:val="21"/>
                <w:szCs w:val="21"/>
                <w:highlight w:val="none"/>
                <w:lang w:val="en-US" w:eastAsia="zh-CN"/>
              </w:rPr>
              <w:t xml:space="preserve">在领取中标通知书之前全额</w:t>
            </w:r>
            <w:r>
              <w:rPr>
                <w:rFonts w:ascii="宋体" w:hAnsi="宋体"/>
                <w:sz w:val="21"/>
                <w:szCs w:val="21"/>
                <w:highlight w:val="none"/>
              </w:rPr>
              <w:t xml:space="preserve">支付，标准不高于《招标代理服务收费标准》（见附件）。</w:t>
            </w:r>
            <w:r/>
          </w:p>
          <w:p>
            <w:pPr>
              <w:pStyle w:val="853"/>
            </w:pPr>
            <w:r>
              <w:rPr>
                <w:rFonts w:hint="eastAsia" w:ascii="楷体" w:hAnsi="楷体" w:eastAsia="楷体" w:cs="楷体"/>
                <w:b/>
                <w:bCs/>
                <w:spacing w:val="-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诉讼至司法部门！</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14.2</w:t>
            </w:r>
            <w:r/>
          </w:p>
        </w:tc>
        <w:tc>
          <w:tcPr>
            <w:tcW w:w="7509" w:type="dxa"/>
            <w:vAlign w:val="top"/>
            <w:textDirection w:val="lrTb"/>
            <w:noWrap w:val="false"/>
          </w:tcPr>
          <w:p>
            <w:pPr>
              <w:pStyle w:val="852"/>
              <w:spacing w:line="280" w:lineRule="exact"/>
              <w:rPr>
                <w:rFonts w:ascii="宋体"/>
                <w:color w:val="000000"/>
                <w:sz w:val="21"/>
                <w:szCs w:val="21"/>
              </w:rPr>
            </w:pPr>
            <w:r>
              <w:rPr>
                <w:rFonts w:ascii="宋体" w:hAnsi="宋体"/>
                <w:color w:val="000000"/>
                <w:sz w:val="21"/>
                <w:szCs w:val="21"/>
              </w:rPr>
              <w:t xml:space="preserve">现场考察：不组织现场考察。</w:t>
            </w:r>
            <w:r/>
          </w:p>
        </w:tc>
      </w:tr>
      <w:tr>
        <w:trPr>
          <w:trHeight w:val="169"/>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hAnsi="宋体"/>
                <w:color w:val="000000"/>
                <w:sz w:val="21"/>
                <w:szCs w:val="21"/>
              </w:rPr>
              <w:t xml:space="preserve">14.3</w:t>
            </w:r>
            <w:r/>
          </w:p>
        </w:tc>
        <w:tc>
          <w:tcPr>
            <w:tcW w:w="7509" w:type="dxa"/>
            <w:vAlign w:val="top"/>
            <w:textDirection w:val="lrTb"/>
            <w:noWrap w:val="false"/>
          </w:tcPr>
          <w:p>
            <w:pPr>
              <w:pStyle w:val="852"/>
              <w:spacing w:line="280" w:lineRule="exact"/>
              <w:rPr>
                <w:rFonts w:ascii="宋体"/>
                <w:color w:val="000000"/>
                <w:sz w:val="21"/>
                <w:szCs w:val="21"/>
              </w:rPr>
            </w:pPr>
            <w:r>
              <w:rPr>
                <w:rFonts w:ascii="宋体" w:hAnsi="宋体"/>
                <w:color w:val="000000"/>
                <w:sz w:val="21"/>
                <w:szCs w:val="21"/>
              </w:rPr>
              <w:t xml:space="preserve">开标前答疑会：不召开开标前答疑会。</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rPr>
            </w:pPr>
            <w:r>
              <w:rPr>
                <w:rFonts w:ascii="宋体" w:hAnsi="宋体"/>
                <w:color w:val="000000"/>
                <w:sz w:val="21"/>
                <w:szCs w:val="21"/>
              </w:rPr>
              <w:t xml:space="preserve">15.1</w:t>
            </w:r>
            <w:r/>
          </w:p>
          <w:p>
            <w:pPr>
              <w:pStyle w:val="852"/>
              <w:jc w:val="center"/>
              <w:spacing w:line="280" w:lineRule="exact"/>
              <w:rPr>
                <w:rFonts w:ascii="宋体"/>
                <w:color w:val="000000"/>
                <w:sz w:val="21"/>
                <w:szCs w:val="21"/>
              </w:rPr>
            </w:pPr>
            <w:r>
              <w:rPr>
                <w:rFonts w:ascii="宋体" w:hAnsi="宋体"/>
                <w:color w:val="000000"/>
                <w:sz w:val="21"/>
                <w:szCs w:val="21"/>
              </w:rPr>
              <w:t xml:space="preserve">15.2</w:t>
            </w:r>
            <w:r/>
          </w:p>
          <w:p>
            <w:pPr>
              <w:pStyle w:val="853"/>
              <w:ind w:firstLine="315"/>
              <w:spacing w:line="280" w:lineRule="exact"/>
              <w:rPr>
                <w:sz w:val="21"/>
                <w:szCs w:val="21"/>
              </w:rPr>
            </w:pPr>
            <w:r>
              <w:rPr>
                <w:rFonts w:ascii="宋体" w:hAnsi="宋体"/>
                <w:color w:val="000000"/>
                <w:sz w:val="21"/>
                <w:szCs w:val="21"/>
              </w:rPr>
              <w:t xml:space="preserve">15.3</w:t>
            </w:r>
            <w:r/>
          </w:p>
        </w:tc>
        <w:tc>
          <w:tcPr>
            <w:tcW w:w="7509" w:type="dxa"/>
            <w:vAlign w:val="top"/>
            <w:textDirection w:val="lrTb"/>
            <w:noWrap w:val="false"/>
          </w:tcPr>
          <w:p>
            <w:pPr>
              <w:pStyle w:val="852"/>
              <w:ind w:firstLine="420"/>
              <w:spacing w:line="280" w:lineRule="exact"/>
              <w:rPr>
                <w:rFonts w:ascii="宋体"/>
                <w:color w:val="000000"/>
                <w:sz w:val="21"/>
                <w:szCs w:val="21"/>
              </w:rPr>
            </w:pPr>
            <w:r>
              <w:rPr>
                <w:rFonts w:ascii="宋体" w:hAnsi="宋体"/>
                <w:bCs/>
                <w:color w:val="000000"/>
                <w:sz w:val="21"/>
                <w:szCs w:val="21"/>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highlight w:val="red"/>
              </w:rPr>
            </w:pPr>
            <w:r>
              <w:rPr>
                <w:rFonts w:ascii="宋体" w:hAnsi="宋体"/>
                <w:color w:val="000000"/>
                <w:sz w:val="21"/>
                <w:szCs w:val="21"/>
                <w:highlight w:val="none"/>
              </w:rPr>
              <w:t xml:space="preserve">17.1</w:t>
            </w:r>
            <w:r/>
          </w:p>
        </w:tc>
        <w:tc>
          <w:tcPr>
            <w:tcW w:w="7509" w:type="dxa"/>
            <w:vAlign w:val="top"/>
            <w:textDirection w:val="lrTb"/>
            <w:noWrap w:val="false"/>
          </w:tcPr>
          <w:p>
            <w:pPr>
              <w:pStyle w:val="852"/>
              <w:ind w:firstLine="420"/>
              <w:jc w:val="left"/>
              <w:spacing w:line="280" w:lineRule="exact"/>
              <w:widowControl/>
              <w:rPr>
                <w:rFonts w:ascii="宋体"/>
                <w:bCs/>
                <w:color w:val="000000"/>
                <w:sz w:val="21"/>
                <w:szCs w:val="21"/>
              </w:rPr>
            </w:pPr>
            <w:r>
              <w:rPr>
                <w:rFonts w:ascii="宋体" w:hAnsi="宋体"/>
                <w:color w:val="000000"/>
                <w:sz w:val="21"/>
                <w:szCs w:val="21"/>
              </w:rPr>
              <w:t xml:space="preserve">终止招标的，采购代理机构应当及时在原公告发布媒体上发布终止公告，以“终止公告”的形式通知已经获取招标文件的潜在投标人，</w:t>
            </w:r>
            <w:r>
              <w:rPr>
                <w:rFonts w:ascii="宋体" w:hAnsi="宋体"/>
                <w:bCs/>
                <w:color w:val="000000"/>
                <w:sz w:val="21"/>
                <w:szCs w:val="21"/>
              </w:rPr>
              <w:t xml:space="preserve">发布本项目的“</w:t>
            </w:r>
            <w:r>
              <w:rPr>
                <w:rFonts w:ascii="宋体" w:hAnsi="宋体"/>
                <w:color w:val="000000"/>
                <w:sz w:val="21"/>
                <w:szCs w:val="21"/>
              </w:rPr>
              <w:t xml:space="preserve">终止公告</w:t>
            </w:r>
            <w:r>
              <w:rPr>
                <w:rFonts w:ascii="宋体" w:hAnsi="宋体"/>
                <w:bCs/>
                <w:color w:val="000000"/>
                <w:sz w:val="21"/>
                <w:szCs w:val="21"/>
              </w:rPr>
              <w:t xml:space="preserve">”后采购代理机构已尽通知义务。敬请各潜在投标人关注本项目的“</w:t>
            </w:r>
            <w:r>
              <w:rPr>
                <w:rFonts w:ascii="宋体" w:hAnsi="宋体"/>
                <w:color w:val="000000"/>
                <w:sz w:val="21"/>
                <w:szCs w:val="21"/>
              </w:rPr>
              <w:t xml:space="preserve">终止公告</w:t>
            </w:r>
            <w:r>
              <w:rPr>
                <w:rFonts w:ascii="宋体" w:hAnsi="宋体"/>
                <w:bCs/>
                <w:color w:val="000000"/>
                <w:sz w:val="21"/>
                <w:szCs w:val="21"/>
              </w:rPr>
              <w:t xml:space="preserve">”，否则，将自行承担相应的风险。</w:t>
            </w:r>
            <w:r/>
          </w:p>
        </w:tc>
      </w:tr>
      <w:tr>
        <w:trPr>
          <w:trHeight w:val="106"/>
        </w:trPr>
        <w:tc>
          <w:tcPr>
            <w:tcW w:w="1359" w:type="dxa"/>
            <w:vAlign w:val="top"/>
            <w:textDirection w:val="lrTb"/>
            <w:noWrap w:val="false"/>
          </w:tcPr>
          <w:p>
            <w:pPr>
              <w:pStyle w:val="852"/>
              <w:jc w:val="center"/>
              <w:spacing w:line="280" w:lineRule="exact"/>
              <w:rPr>
                <w:rFonts w:ascii="宋体" w:hAnsi="宋体"/>
                <w:color w:val="000000"/>
                <w:sz w:val="21"/>
                <w:szCs w:val="21"/>
                <w:highlight w:val="red"/>
              </w:rPr>
            </w:pPr>
            <w:r>
              <w:rPr>
                <w:rFonts w:ascii="宋体" w:hAnsi="宋体"/>
                <w:color w:val="000000"/>
                <w:sz w:val="21"/>
                <w:szCs w:val="21"/>
                <w:highlight w:val="none"/>
              </w:rPr>
              <w:t xml:space="preserve">18.</w:t>
            </w:r>
            <w:r/>
          </w:p>
        </w:tc>
        <w:tc>
          <w:tcPr>
            <w:tcW w:w="7509" w:type="dxa"/>
            <w:vAlign w:val="top"/>
            <w:textDirection w:val="lrTb"/>
            <w:noWrap w:val="false"/>
          </w:tcPr>
          <w:p>
            <w:pPr>
              <w:pStyle w:val="852"/>
              <w:ind w:firstLine="420"/>
              <w:spacing w:line="280" w:lineRule="exact"/>
              <w:rPr>
                <w:rFonts w:ascii="宋体"/>
                <w:bCs/>
                <w:color w:val="000000"/>
                <w:sz w:val="21"/>
                <w:szCs w:val="21"/>
              </w:rPr>
            </w:pPr>
            <w:r>
              <w:rPr>
                <w:rFonts w:ascii="宋体" w:hAnsi="宋体"/>
                <w:color w:val="000000"/>
                <w:sz w:val="21"/>
                <w:szCs w:val="21"/>
              </w:rPr>
              <w:t xml:space="preserve">投标人信用信息查询渠道及截止时点、信用信息查询记录和证据留存的具体方式、信用信息的使用规则等：</w:t>
            </w:r>
            <w:r/>
          </w:p>
          <w:p>
            <w:pPr>
              <w:pStyle w:val="852"/>
              <w:ind w:firstLine="420"/>
              <w:spacing w:line="280" w:lineRule="exact"/>
              <w:rPr>
                <w:rFonts w:ascii="宋体"/>
                <w:color w:val="000000"/>
                <w:sz w:val="21"/>
                <w:szCs w:val="21"/>
              </w:rPr>
            </w:pPr>
            <w:r>
              <w:rPr>
                <w:rFonts w:ascii="宋体" w:hAnsi="宋体"/>
                <w:bCs/>
                <w:color w:val="000000"/>
                <w:sz w:val="21"/>
                <w:szCs w:val="21"/>
              </w:rPr>
              <w:t xml:space="preserve">一、</w:t>
            </w:r>
            <w:r>
              <w:rPr>
                <w:rFonts w:ascii="宋体" w:hAnsi="宋体"/>
                <w:color w:val="000000"/>
                <w:sz w:val="21"/>
                <w:szCs w:val="21"/>
              </w:rPr>
              <w:t xml:space="preserve">由采购人查询信用信息。</w:t>
            </w:r>
            <w:r/>
          </w:p>
          <w:p>
            <w:pPr>
              <w:pStyle w:val="852"/>
              <w:ind w:firstLine="420"/>
              <w:spacing w:line="280" w:lineRule="exact"/>
              <w:rPr>
                <w:rFonts w:ascii="宋体"/>
                <w:color w:val="000000"/>
                <w:sz w:val="21"/>
                <w:szCs w:val="21"/>
              </w:rPr>
            </w:pPr>
            <w:r>
              <w:rPr>
                <w:rFonts w:ascii="宋体" w:hAnsi="宋体"/>
                <w:color w:val="000000"/>
                <w:sz w:val="21"/>
                <w:szCs w:val="21"/>
              </w:rPr>
              <w:t xml:space="preserve">二、查询渠道包括：</w:t>
            </w:r>
            <w:r/>
          </w:p>
          <w:p>
            <w:pPr>
              <w:pStyle w:val="852"/>
              <w:ind w:firstLine="525"/>
              <w:spacing w:line="280" w:lineRule="exact"/>
              <w:rPr>
                <w:rFonts w:ascii="宋体"/>
                <w:color w:val="000000"/>
                <w:sz w:val="21"/>
                <w:szCs w:val="21"/>
              </w:rPr>
            </w:pPr>
            <w:r>
              <w:rPr>
                <w:rFonts w:ascii="宋体" w:hAnsi="宋体"/>
                <w:color w:val="000000"/>
                <w:sz w:val="21"/>
                <w:szCs w:val="21"/>
              </w:rPr>
              <w:t xml:space="preserve">1.“信用中国”网（</w:t>
            </w:r>
            <w:r>
              <w:rPr>
                <w:color w:val="000000"/>
              </w:rPr>
              <w:fldChar w:fldCharType="begin"/>
            </w:r>
            <w:r>
              <w:rPr>
                <w:color w:val="000000"/>
              </w:rPr>
              <w:instrText xml:space="preserve"> HYPERLINK "http://www.creditchina.gov.cn/" </w:instrText>
            </w:r>
            <w:r>
              <w:rPr>
                <w:color w:val="000000"/>
              </w:rPr>
              <w:fldChar w:fldCharType="separate"/>
            </w:r>
            <w:r>
              <w:rPr>
                <w:rFonts w:ascii="宋体" w:hAnsi="宋体"/>
                <w:color w:val="000000"/>
                <w:sz w:val="21"/>
                <w:szCs w:val="21"/>
              </w:rPr>
              <w:t xml:space="preserve">www.creditchina.gov.cn</w:t>
            </w:r>
            <w:r>
              <w:rPr>
                <w:rFonts w:ascii="宋体" w:hAnsi="宋体"/>
                <w:color w:val="000000"/>
                <w:sz w:val="21"/>
                <w:szCs w:val="21"/>
              </w:rPr>
              <w:fldChar w:fldCharType="end"/>
            </w:r>
            <w:r>
              <w:rPr>
                <w:rFonts w:ascii="宋体" w:hAnsi="宋体"/>
                <w:color w:val="000000"/>
                <w:sz w:val="21"/>
                <w:szCs w:val="21"/>
              </w:rPr>
              <w:t xml:space="preserve">）；</w:t>
            </w:r>
            <w:r/>
          </w:p>
          <w:p>
            <w:pPr>
              <w:pStyle w:val="852"/>
              <w:ind w:firstLine="525"/>
              <w:spacing w:line="280" w:lineRule="exact"/>
              <w:rPr>
                <w:rFonts w:ascii="宋体"/>
                <w:color w:val="000000"/>
                <w:sz w:val="21"/>
                <w:szCs w:val="21"/>
              </w:rPr>
            </w:pPr>
            <w:r>
              <w:rPr>
                <w:rFonts w:ascii="宋体" w:hAnsi="宋体"/>
                <w:bCs/>
                <w:color w:val="000000"/>
                <w:sz w:val="21"/>
                <w:szCs w:val="21"/>
              </w:rPr>
              <w:t xml:space="preserve">2.</w:t>
            </w:r>
            <w:r>
              <w:rPr>
                <w:rFonts w:ascii="宋体" w:hAnsi="宋体"/>
                <w:color w:val="000000"/>
                <w:sz w:val="21"/>
                <w:szCs w:val="21"/>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1"/>
                <w:szCs w:val="21"/>
              </w:rPr>
              <w:t xml:space="preserve">www.ccgp.gov.cn</w:t>
            </w:r>
            <w:r>
              <w:rPr>
                <w:rFonts w:ascii="宋体" w:hAnsi="宋体"/>
                <w:color w:val="000000"/>
                <w:sz w:val="21"/>
                <w:szCs w:val="21"/>
              </w:rPr>
              <w:fldChar w:fldCharType="end"/>
            </w:r>
            <w:r>
              <w:rPr>
                <w:rFonts w:ascii="宋体" w:hAnsi="宋体"/>
                <w:color w:val="000000"/>
                <w:sz w:val="21"/>
                <w:szCs w:val="21"/>
              </w:rPr>
              <w:t xml:space="preserve">）；</w:t>
            </w:r>
            <w:r/>
          </w:p>
          <w:p>
            <w:pPr>
              <w:pStyle w:val="852"/>
              <w:ind w:firstLine="525"/>
              <w:spacing w:line="280" w:lineRule="exact"/>
              <w:rPr>
                <w:rFonts w:ascii="宋体"/>
                <w:bCs/>
                <w:color w:val="000000"/>
                <w:sz w:val="21"/>
                <w:szCs w:val="21"/>
              </w:rPr>
            </w:pPr>
            <w:r>
              <w:rPr>
                <w:rFonts w:ascii="宋体" w:hAnsi="宋体"/>
                <w:bCs/>
                <w:color w:val="000000"/>
                <w:sz w:val="21"/>
                <w:szCs w:val="21"/>
              </w:rPr>
              <w:t xml:space="preserve">3.“信用江苏”网（http://credit.jiangsu.gov.cn/）；</w:t>
            </w:r>
            <w:r/>
          </w:p>
          <w:p>
            <w:pPr>
              <w:pStyle w:val="852"/>
              <w:ind w:firstLine="525"/>
              <w:spacing w:line="280" w:lineRule="exact"/>
              <w:rPr>
                <w:rFonts w:ascii="宋体" w:hAnsi="宋体"/>
                <w:color w:val="000000"/>
                <w:sz w:val="21"/>
                <w:szCs w:val="21"/>
              </w:rPr>
            </w:pPr>
            <w:r>
              <w:rPr>
                <w:rFonts w:ascii="宋体" w:hAnsi="宋体"/>
                <w:bCs/>
                <w:color w:val="000000"/>
                <w:sz w:val="21"/>
                <w:szCs w:val="21"/>
              </w:rPr>
              <w:t xml:space="preserve">4.“信用徐州”网（https://www.xuzhoucredit.gov.cn/）</w:t>
            </w:r>
            <w:r>
              <w:rPr>
                <w:rFonts w:ascii="宋体" w:hAnsi="宋体"/>
                <w:color w:val="000000"/>
                <w:sz w:val="21"/>
                <w:szCs w:val="21"/>
              </w:rPr>
              <w:t xml:space="preserve">；</w:t>
            </w:r>
            <w:r/>
          </w:p>
          <w:p>
            <w:pPr>
              <w:pStyle w:val="852"/>
              <w:ind w:firstLine="525"/>
              <w:spacing w:line="280" w:lineRule="exact"/>
              <w:rPr>
                <w:rFonts w:ascii="宋体" w:hAnsi="宋体" w:eastAsia="宋体"/>
                <w:bCs/>
                <w:color w:val="000000"/>
                <w:sz w:val="21"/>
                <w:szCs w:val="21"/>
                <w:lang w:val="en-US" w:eastAsia="zh-CN"/>
              </w:rPr>
            </w:pPr>
            <w:r>
              <w:rPr>
                <w:rFonts w:ascii="宋体" w:hAnsi="宋体" w:eastAsia="宋体"/>
                <w:bCs/>
                <w:color w:val="000000"/>
                <w:sz w:val="21"/>
                <w:szCs w:val="21"/>
                <w:lang w:val="en-US" w:eastAsia="zh-CN"/>
              </w:rPr>
              <w:t xml:space="preserve">5.</w:t>
            </w:r>
            <w:r>
              <w:rPr>
                <w:rFonts w:ascii="宋体" w:hAnsi="宋体"/>
                <w:bCs/>
                <w:color w:val="000000"/>
                <w:sz w:val="21"/>
                <w:szCs w:val="21"/>
                <w:lang w:val="en-US" w:eastAsia="zh-CN"/>
              </w:rPr>
              <w:t xml:space="preserve">“</w:t>
            </w:r>
            <w:r>
              <w:rPr>
                <w:rFonts w:ascii="宋体" w:hAnsi="宋体"/>
                <w:bCs/>
                <w:color w:val="000000"/>
                <w:sz w:val="21"/>
                <w:szCs w:val="21"/>
              </w:rPr>
              <w:t xml:space="preserve">信用沛县</w:t>
            </w:r>
            <w:r>
              <w:rPr>
                <w:rFonts w:ascii="宋体" w:hAnsi="宋体"/>
                <w:bCs/>
                <w:color w:val="000000"/>
                <w:sz w:val="21"/>
                <w:szCs w:val="21"/>
                <w:lang w:val="en-US" w:eastAsia="zh-CN"/>
              </w:rPr>
              <w:t xml:space="preserve">”网（</w:t>
            </w:r>
            <w:r>
              <w:rPr>
                <w:rFonts w:hint="default" w:ascii="宋体" w:hAnsi="宋体"/>
                <w:bCs/>
                <w:color w:val="000000"/>
                <w:sz w:val="21"/>
                <w:szCs w:val="21"/>
              </w:rPr>
              <w:t xml:space="preserve"> www.pxcredit.cn</w:t>
            </w:r>
            <w:r>
              <w:rPr>
                <w:rFonts w:ascii="宋体" w:hAnsi="宋体"/>
                <w:bCs/>
                <w:color w:val="000000"/>
                <w:sz w:val="21"/>
                <w:szCs w:val="21"/>
                <w:lang w:val="en-US" w:eastAsia="zh-CN"/>
              </w:rPr>
              <w:t xml:space="preserve">）</w:t>
            </w:r>
            <w:r/>
          </w:p>
          <w:p>
            <w:pPr>
              <w:pStyle w:val="852"/>
              <w:ind w:firstLine="525"/>
              <w:spacing w:line="280" w:lineRule="exact"/>
              <w:rPr>
                <w:rFonts w:ascii="宋体" w:hAnsi="宋体" w:eastAsia="宋体"/>
                <w:bCs/>
                <w:color w:val="000000"/>
                <w:sz w:val="21"/>
                <w:szCs w:val="21"/>
              </w:rPr>
            </w:pPr>
            <w:r>
              <w:rPr>
                <w:rFonts w:ascii="宋体" w:hAnsi="宋体" w:eastAsia="宋体"/>
                <w:bCs/>
                <w:color w:val="000000"/>
                <w:sz w:val="21"/>
                <w:szCs w:val="21"/>
                <w:lang w:val="en-US" w:eastAsia="zh-CN"/>
              </w:rPr>
              <w:t xml:space="preserve">6</w:t>
            </w:r>
            <w:r>
              <w:rPr>
                <w:rFonts w:ascii="宋体" w:hAnsi="宋体" w:eastAsia="宋体"/>
                <w:bCs/>
                <w:color w:val="000000"/>
                <w:sz w:val="21"/>
                <w:szCs w:val="21"/>
              </w:rPr>
              <w:t xml:space="preserve">.江苏省政府采购信用评价系统。</w:t>
            </w:r>
            <w:r/>
          </w:p>
          <w:p>
            <w:pPr>
              <w:pStyle w:val="852"/>
              <w:ind w:firstLine="420"/>
              <w:spacing w:line="280" w:lineRule="exact"/>
              <w:rPr>
                <w:rFonts w:ascii="宋体"/>
                <w:bCs/>
                <w:color w:val="000000"/>
                <w:sz w:val="21"/>
                <w:szCs w:val="21"/>
              </w:rPr>
            </w:pPr>
            <w:r>
              <w:rPr>
                <w:rFonts w:ascii="宋体" w:hAnsi="宋体"/>
                <w:bCs/>
                <w:color w:val="000000"/>
                <w:sz w:val="21"/>
                <w:szCs w:val="21"/>
              </w:rPr>
              <w:t xml:space="preserve">三、截止时点（查询环节）：评标结束前。</w:t>
            </w:r>
            <w:r/>
          </w:p>
          <w:p>
            <w:pPr>
              <w:pStyle w:val="852"/>
              <w:ind w:firstLine="420"/>
              <w:spacing w:line="280" w:lineRule="exact"/>
              <w:rPr>
                <w:rFonts w:ascii="宋体"/>
                <w:bCs/>
                <w:color w:val="000000"/>
                <w:sz w:val="21"/>
                <w:szCs w:val="21"/>
              </w:rPr>
            </w:pPr>
            <w:r>
              <w:rPr>
                <w:rFonts w:ascii="宋体" w:hAnsi="宋体"/>
                <w:bCs/>
                <w:color w:val="000000"/>
                <w:sz w:val="21"/>
                <w:szCs w:val="21"/>
              </w:rPr>
              <w:t xml:space="preserve">四、信用信息查询记录和证据留存的具体方式：</w:t>
            </w:r>
            <w:r/>
          </w:p>
          <w:p>
            <w:pPr>
              <w:pStyle w:val="852"/>
              <w:ind w:firstLine="420"/>
              <w:spacing w:line="280" w:lineRule="exact"/>
              <w:rPr>
                <w:rFonts w:ascii="宋体"/>
                <w:color w:val="000000"/>
                <w:sz w:val="21"/>
                <w:szCs w:val="21"/>
              </w:rPr>
            </w:pPr>
            <w:r>
              <w:rPr>
                <w:rFonts w:ascii="宋体" w:hAnsi="宋体"/>
                <w:color w:val="000000"/>
                <w:sz w:val="21"/>
                <w:szCs w:val="21"/>
              </w:rPr>
              <w:t xml:space="preserve">网页截屏打印，与其他采购文件一并保存。</w:t>
            </w:r>
            <w:r/>
          </w:p>
          <w:p>
            <w:pPr>
              <w:pStyle w:val="852"/>
              <w:ind w:firstLine="420"/>
              <w:spacing w:line="280" w:lineRule="exact"/>
              <w:rPr>
                <w:rFonts w:ascii="宋体"/>
                <w:bCs/>
                <w:color w:val="000000"/>
                <w:sz w:val="21"/>
                <w:szCs w:val="21"/>
              </w:rPr>
            </w:pPr>
            <w:r>
              <w:rPr>
                <w:rFonts w:ascii="宋体" w:hAnsi="宋体"/>
                <w:bCs/>
                <w:color w:val="000000"/>
                <w:sz w:val="21"/>
                <w:szCs w:val="21"/>
              </w:rPr>
              <w:t xml:space="preserve">五、信用信息的使用规则：</w:t>
            </w:r>
            <w:r/>
          </w:p>
          <w:p>
            <w:pPr>
              <w:pStyle w:val="852"/>
              <w:ind w:firstLine="420"/>
              <w:spacing w:line="280" w:lineRule="exact"/>
              <w:rPr>
                <w:rFonts w:ascii="宋体"/>
                <w:bCs/>
                <w:color w:val="000000"/>
                <w:sz w:val="21"/>
                <w:szCs w:val="21"/>
              </w:rPr>
            </w:pPr>
            <w:r>
              <w:rPr>
                <w:rFonts w:ascii="宋体" w:hAnsi="宋体"/>
                <w:bCs/>
                <w:color w:val="000000"/>
                <w:sz w:val="21"/>
                <w:szCs w:val="21"/>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2"/>
              <w:ind w:firstLine="420"/>
              <w:spacing w:line="280" w:lineRule="exact"/>
              <w:rPr>
                <w:rFonts w:ascii="宋体"/>
                <w:color w:val="000000"/>
                <w:sz w:val="21"/>
                <w:szCs w:val="21"/>
              </w:rPr>
            </w:pPr>
            <w:r>
              <w:rPr>
                <w:rFonts w:ascii="宋体" w:hAnsi="宋体"/>
                <w:sz w:val="21"/>
                <w:szCs w:val="21"/>
              </w:rPr>
              <w:t xml:space="preserve">供应商信用评价结果参考期限从项目开标之日前三年起算，具体按照《江苏省政府采购信用管理暂行办法》（苏财规[2018]18号）执行。</w:t>
            </w:r>
            <w:r/>
          </w:p>
        </w:tc>
      </w:tr>
      <w:tr>
        <w:trPr>
          <w:trHeight w:val="169"/>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color w:val="000000"/>
                <w:sz w:val="21"/>
                <w:szCs w:val="21"/>
              </w:rPr>
            </w:r>
            <w:r/>
          </w:p>
        </w:tc>
        <w:tc>
          <w:tcPr>
            <w:tcW w:w="7509" w:type="dxa"/>
            <w:vAlign w:val="top"/>
            <w:textDirection w:val="lrTb"/>
            <w:noWrap w:val="false"/>
          </w:tcPr>
          <w:p>
            <w:pPr>
              <w:pStyle w:val="852"/>
              <w:jc w:val="center"/>
              <w:spacing w:line="280" w:lineRule="exact"/>
              <w:rPr>
                <w:rFonts w:ascii="宋体"/>
                <w:color w:val="000000"/>
                <w:sz w:val="21"/>
                <w:szCs w:val="21"/>
              </w:rPr>
            </w:pPr>
            <w:r>
              <w:rPr>
                <w:rFonts w:ascii="宋体" w:hAnsi="宋体"/>
                <w:bCs/>
                <w:color w:val="000000"/>
                <w:sz w:val="21"/>
                <w:szCs w:val="21"/>
              </w:rPr>
              <w:t xml:space="preserve">三、投标</w:t>
            </w:r>
            <w:r/>
          </w:p>
        </w:tc>
      </w:tr>
      <w:tr>
        <w:trPr>
          <w:trHeight w:val="169"/>
        </w:trPr>
        <w:tc>
          <w:tcPr>
            <w:tcW w:w="1359" w:type="dxa"/>
            <w:vAlign w:val="top"/>
            <w:textDirection w:val="lrTb"/>
            <w:noWrap w:val="false"/>
          </w:tcPr>
          <w:p>
            <w:pPr>
              <w:pStyle w:val="852"/>
              <w:jc w:val="center"/>
              <w:spacing w:line="280" w:lineRule="exact"/>
              <w:rPr>
                <w:rFonts w:ascii="宋体" w:hAnsi="宋体"/>
                <w:color w:val="000000"/>
                <w:sz w:val="21"/>
                <w:szCs w:val="21"/>
                <w:highlight w:val="red"/>
              </w:rPr>
            </w:pPr>
            <w:r>
              <w:rPr>
                <w:rFonts w:ascii="宋体" w:hAnsi="宋体"/>
                <w:color w:val="000000"/>
                <w:sz w:val="21"/>
                <w:szCs w:val="21"/>
                <w:highlight w:val="none"/>
              </w:rPr>
              <w:t xml:space="preserve">19.3</w:t>
            </w:r>
            <w:r/>
          </w:p>
        </w:tc>
        <w:tc>
          <w:tcPr>
            <w:tcW w:w="7509" w:type="dxa"/>
            <w:vAlign w:val="top"/>
            <w:textDirection w:val="lrTb"/>
            <w:noWrap w:val="false"/>
          </w:tcPr>
          <w:p>
            <w:pPr>
              <w:rPr>
                <w:rFonts w:ascii="宋体" w:hAnsi="宋体" w:eastAsia="宋体"/>
                <w:bCs/>
                <w:color w:val="000000"/>
                <w:sz w:val="21"/>
                <w:szCs w:val="21"/>
                <w:lang w:eastAsia="zh-CN"/>
              </w:rPr>
            </w:pPr>
            <w:r>
              <w:rPr>
                <w:rFonts w:ascii="宋体" w:hAnsi="宋体" w:eastAsia="宋体"/>
                <w:bCs/>
                <w:color w:val="000000"/>
                <w:sz w:val="21"/>
                <w:szCs w:val="21"/>
              </w:rPr>
              <w:t xml:space="preserve">投标人的资格要求：</w:t>
            </w:r>
            <w:r>
              <w:rPr>
                <w:rFonts w:ascii="宋体" w:hAnsi="宋体" w:eastAsia="宋体"/>
                <w:bCs/>
                <w:color w:val="000000"/>
                <w:sz w:val="21"/>
                <w:szCs w:val="21"/>
              </w:rPr>
              <w:br/>
            </w:r>
            <w:r>
              <w:rPr>
                <w:rFonts w:ascii="宋体" w:hAnsi="宋体" w:eastAsia="宋体"/>
                <w:bCs/>
                <w:color w:val="000000"/>
                <w:sz w:val="21"/>
                <w:szCs w:val="21"/>
              </w:rPr>
              <w:t xml:space="preserve">1.符合《中华人民共和国政府采购法》第二十二条规定；</w:t>
            </w:r>
            <w:r>
              <w:rPr>
                <w:rFonts w:ascii="宋体" w:hAnsi="宋体" w:eastAsia="宋体"/>
                <w:bCs/>
                <w:color w:val="000000"/>
                <w:sz w:val="21"/>
                <w:szCs w:val="21"/>
              </w:rPr>
              <w:br/>
            </w:r>
            <w:r>
              <w:rPr>
                <w:rFonts w:ascii="宋体" w:hAnsi="宋体" w:eastAsia="宋体"/>
                <w:bCs/>
                <w:color w:val="000000"/>
                <w:sz w:val="21"/>
                <w:szCs w:val="21"/>
              </w:rPr>
              <w:t xml:space="preserve">2.落实政府采购政策需满足的资格要求：此项目不属于专门面向中小微企业采购的项目</w:t>
            </w:r>
            <w:r>
              <w:rPr>
                <w:rFonts w:ascii="宋体" w:hAnsi="宋体" w:eastAsia="宋体"/>
                <w:bCs/>
                <w:color w:val="000000"/>
                <w:sz w:val="21"/>
                <w:szCs w:val="21"/>
                <w:lang w:eastAsia="zh-CN"/>
              </w:rPr>
              <w:t xml:space="preserve">；</w:t>
            </w:r>
            <w:r/>
          </w:p>
          <w:p>
            <w:pPr>
              <w:pStyle w:val="852"/>
              <w:spacing w:line="280" w:lineRule="exact"/>
              <w:rPr>
                <w:rFonts w:ascii="宋体" w:hAnsi="宋体" w:eastAsia="宋体"/>
                <w:bCs/>
                <w:color w:val="000000"/>
                <w:sz w:val="21"/>
                <w:szCs w:val="21"/>
                <w:lang w:val="en-US" w:eastAsia="zh-CN"/>
              </w:rPr>
            </w:pPr>
            <w:r>
              <w:rPr>
                <w:rFonts w:ascii="宋体" w:hAnsi="宋体" w:eastAsia="宋体"/>
                <w:bCs/>
                <w:color w:val="000000"/>
                <w:sz w:val="21"/>
                <w:szCs w:val="21"/>
              </w:rPr>
              <w:t xml:space="preserve">3.本项目的特定资格要求：</w:t>
            </w:r>
            <w:r>
              <w:rPr>
                <w:rFonts w:ascii="宋体" w:hAnsi="宋体" w:eastAsia="宋体"/>
                <w:bCs/>
                <w:color w:val="000000"/>
                <w:sz w:val="21"/>
                <w:szCs w:val="21"/>
                <w:lang w:eastAsia="zh-CN"/>
              </w:rPr>
              <w:t xml:space="preserve">无</w:t>
            </w:r>
            <w:r>
              <w:rPr>
                <w:rFonts w:ascii="宋体" w:hAnsi="宋体" w:eastAsia="宋体"/>
                <w:bCs/>
                <w:color w:val="000000"/>
                <w:sz w:val="21"/>
                <w:szCs w:val="21"/>
                <w:lang w:val="en-US" w:eastAsia="zh-CN"/>
              </w:rPr>
              <w:t xml:space="preserve">。</w:t>
            </w:r>
            <w:r/>
          </w:p>
          <w:p>
            <w:pPr>
              <w:rPr>
                <w:rFonts w:ascii="宋体" w:hAnsi="宋体" w:eastAsia="宋体"/>
                <w:bCs/>
                <w:color w:val="000000"/>
                <w:sz w:val="21"/>
                <w:szCs w:val="21"/>
              </w:rPr>
            </w:pPr>
            <w:r>
              <w:rPr>
                <w:rFonts w:ascii="宋体" w:hAnsi="宋体" w:eastAsia="宋体"/>
                <w:bCs/>
                <w:color w:val="000000"/>
                <w:sz w:val="21"/>
                <w:szCs w:val="21"/>
              </w:rPr>
              <w:t xml:space="preserve">同时明确相关事项如下：</w:t>
            </w:r>
            <w:r>
              <w:rPr>
                <w:rFonts w:ascii="宋体" w:hAnsi="宋体" w:eastAsia="宋体"/>
                <w:bCs/>
                <w:color w:val="000000"/>
                <w:sz w:val="21"/>
                <w:szCs w:val="21"/>
              </w:rPr>
              <w:br/>
            </w:r>
            <w:r>
              <w:rPr>
                <w:rFonts w:ascii="宋体" w:hAnsi="宋体" w:eastAsia="宋体"/>
                <w:bCs/>
                <w:color w:val="000000"/>
                <w:sz w:val="21"/>
                <w:szCs w:val="21"/>
              </w:rPr>
              <w:t xml:space="preserve">1、本项目不接受联合体参与采购活动。</w:t>
            </w:r>
            <w:r/>
          </w:p>
          <w:p>
            <w:pPr>
              <w:pStyle w:val="852"/>
              <w:spacing w:line="280" w:lineRule="exact"/>
              <w:rPr>
                <w:rFonts w:ascii="宋体" w:hAnsi="宋体" w:eastAsia="宋体"/>
                <w:bCs/>
                <w:color w:val="000000"/>
                <w:sz w:val="21"/>
                <w:szCs w:val="21"/>
              </w:rPr>
            </w:pPr>
            <w:r>
              <w:rPr>
                <w:rFonts w:ascii="宋体" w:hAnsi="宋体" w:eastAsia="宋体"/>
                <w:bCs/>
                <w:color w:val="000000"/>
                <w:sz w:val="21"/>
                <w:szCs w:val="21"/>
              </w:rPr>
              <w:t xml:space="preserve">2、单位负责人为同一人或者存在直接控股、管理关系的不同供应商，不得参加同一合同项下的政府采购活动。</w:t>
            </w:r>
            <w:r/>
          </w:p>
          <w:p>
            <w:pPr>
              <w:pStyle w:val="852"/>
              <w:spacing w:line="280" w:lineRule="exact"/>
              <w:rPr>
                <w:rFonts w:ascii="宋体"/>
                <w:bCs/>
                <w:color w:val="000000"/>
                <w:sz w:val="21"/>
                <w:szCs w:val="21"/>
              </w:rPr>
            </w:pPr>
            <w:r>
              <w:rPr>
                <w:rFonts w:ascii="宋体" w:hAnsi="宋体" w:eastAsia="宋体"/>
                <w:bCs/>
                <w:color w:val="000000"/>
                <w:sz w:val="21"/>
                <w:szCs w:val="21"/>
              </w:rPr>
              <w:t xml:space="preserve">3、为本采购项目提供整体设计、规范编制或者项目管理、监理、检测等服务的投标人，不得再参加本采购项目的采购活动。</w:t>
            </w:r>
            <w:r/>
          </w:p>
        </w:tc>
      </w:tr>
      <w:tr>
        <w:trPr>
          <w:trHeight w:val="1744"/>
        </w:trPr>
        <w:tc>
          <w:tcPr>
            <w:tcW w:w="1359" w:type="dxa"/>
            <w:vAlign w:val="top"/>
            <w:textDirection w:val="lrTb"/>
            <w:noWrap w:val="false"/>
          </w:tcPr>
          <w:p>
            <w:pPr>
              <w:pStyle w:val="852"/>
              <w:jc w:val="center"/>
              <w:spacing w:line="280" w:lineRule="exact"/>
              <w:rPr>
                <w:rFonts w:ascii="宋体" w:hAnsi="宋体" w:eastAsia="宋体"/>
                <w:color w:val="000000"/>
                <w:sz w:val="21"/>
                <w:szCs w:val="21"/>
                <w:highlight w:val="none"/>
                <w:lang w:val="en-US" w:eastAsia="zh-CN"/>
              </w:rPr>
            </w:pPr>
            <w:r>
              <w:rPr>
                <w:rFonts w:ascii="宋体" w:hAnsi="宋体"/>
                <w:color w:val="000000"/>
                <w:sz w:val="21"/>
                <w:szCs w:val="21"/>
                <w:highlight w:val="none"/>
                <w:lang w:val="en-US" w:eastAsia="zh-CN"/>
              </w:rPr>
              <w:t xml:space="preserve">20.1</w:t>
            </w:r>
            <w:r/>
          </w:p>
        </w:tc>
        <w:tc>
          <w:tcPr>
            <w:tcW w:w="7509" w:type="dxa"/>
            <w:vAlign w:val="top"/>
            <w:textDirection w:val="lrTb"/>
            <w:noWrap w:val="false"/>
          </w:tcPr>
          <w:p>
            <w:pPr>
              <w:pStyle w:val="852"/>
              <w:spacing w:line="280" w:lineRule="exact"/>
              <w:rPr>
                <w:rFonts w:ascii="宋体"/>
                <w:color w:val="000000"/>
                <w:sz w:val="21"/>
                <w:szCs w:val="21"/>
              </w:rPr>
            </w:pPr>
            <w:r>
              <w:rPr>
                <w:rFonts w:ascii="宋体" w:hAnsi="宋体" w:eastAsia="宋体"/>
                <w:bCs/>
                <w:color w:val="000000"/>
                <w:sz w:val="21"/>
                <w:szCs w:val="21"/>
              </w:rPr>
              <w:t xml:space="preserve">投标人须用政府采购客户端工具导入“苏采云”系统下载的招标文件后，离线编制投标文件。招标文件、供应商操作手册及政府采购客户端工具可通过“苏采云”系统（网址：</w:t>
            </w:r>
            <w:r>
              <w:rPr>
                <w:rFonts w:ascii="宋体" w:hAnsi="宋体" w:eastAsia="宋体"/>
                <w:bCs/>
                <w:color w:val="000000"/>
                <w:sz w:val="21"/>
                <w:szCs w:val="21"/>
              </w:rPr>
              <w:fldChar w:fldCharType="begin"/>
            </w:r>
            <w:r>
              <w:rPr>
                <w:rFonts w:ascii="宋体" w:hAnsi="宋体" w:eastAsia="宋体"/>
                <w:bCs/>
                <w:color w:val="000000"/>
                <w:sz w:val="21"/>
                <w:szCs w:val="21"/>
              </w:rPr>
              <w:instrText xml:space="preserve">HYPERLINK "http://jszfcg.jsczt.cn/"</w:instrText>
            </w:r>
            <w:r>
              <w:rPr>
                <w:rFonts w:ascii="宋体" w:hAnsi="宋体" w:eastAsia="宋体"/>
                <w:bCs/>
                <w:color w:val="000000"/>
                <w:sz w:val="21"/>
                <w:szCs w:val="21"/>
              </w:rPr>
              <w:fldChar w:fldCharType="separate"/>
            </w:r>
            <w:r>
              <w:rPr>
                <w:rFonts w:ascii="宋体" w:hAnsi="宋体" w:eastAsia="宋体"/>
                <w:bCs/>
                <w:color w:val="000000"/>
                <w:sz w:val="21"/>
                <w:szCs w:val="21"/>
              </w:rPr>
              <w:t xml:space="preserve">http://jszfcg.jsc</w:t>
            </w:r>
            <w:bookmarkStart w:id="3" w:name="_Hlt91509263"/>
            <w:r/>
            <w:bookmarkStart w:id="4" w:name="_Hlt91509264"/>
            <w:r>
              <w:rPr>
                <w:rFonts w:ascii="宋体" w:hAnsi="宋体" w:eastAsia="宋体"/>
                <w:bCs/>
                <w:color w:val="000000"/>
                <w:sz w:val="21"/>
                <w:szCs w:val="21"/>
              </w:rPr>
              <w:t xml:space="preserve">z</w:t>
            </w:r>
            <w:bookmarkEnd w:id="3"/>
            <w:r/>
            <w:bookmarkEnd w:id="4"/>
            <w:r>
              <w:rPr>
                <w:rFonts w:ascii="宋体" w:hAnsi="宋体" w:eastAsia="宋体"/>
                <w:bCs/>
                <w:color w:val="000000"/>
                <w:sz w:val="21"/>
                <w:szCs w:val="21"/>
              </w:rPr>
              <w:t xml:space="preserve">t.cn/</w:t>
            </w:r>
            <w:r>
              <w:rPr>
                <w:rFonts w:ascii="宋体" w:hAnsi="宋体" w:eastAsia="宋体"/>
                <w:bCs/>
                <w:color w:val="000000"/>
                <w:sz w:val="21"/>
                <w:szCs w:val="21"/>
              </w:rPr>
              <w:fldChar w:fldCharType="end"/>
            </w:r>
            <w:r>
              <w:rPr>
                <w:rFonts w:ascii="宋体" w:hAnsi="宋体" w:eastAsia="宋体"/>
                <w:bCs/>
                <w:color w:val="000000"/>
                <w:sz w:val="21"/>
                <w:szCs w:val="21"/>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3569"/>
        </w:trPr>
        <w:tc>
          <w:tcPr>
            <w:tcW w:w="1359" w:type="dxa"/>
            <w:vAlign w:val="top"/>
            <w:textDirection w:val="lrTb"/>
            <w:noWrap w:val="false"/>
          </w:tcPr>
          <w:p>
            <w:pPr>
              <w:pStyle w:val="852"/>
              <w:jc w:val="center"/>
              <w:spacing w:line="280" w:lineRule="exact"/>
              <w:rPr>
                <w:rFonts w:ascii="宋体"/>
                <w:color w:val="000000"/>
                <w:sz w:val="21"/>
                <w:szCs w:val="21"/>
                <w:highlight w:val="none"/>
              </w:rPr>
            </w:pPr>
            <w:r>
              <w:rPr>
                <w:rFonts w:ascii="宋体" w:hAnsi="宋体"/>
                <w:color w:val="000000"/>
                <w:sz w:val="21"/>
                <w:szCs w:val="21"/>
                <w:highlight w:val="none"/>
              </w:rPr>
              <w:t xml:space="preserve">20.2</w:t>
            </w:r>
            <w:r/>
          </w:p>
          <w:p>
            <w:pPr>
              <w:pStyle w:val="852"/>
              <w:jc w:val="center"/>
              <w:spacing w:line="280" w:lineRule="exact"/>
              <w:rPr>
                <w:highlight w:val="none"/>
              </w:rPr>
            </w:pPr>
            <w:r>
              <w:rPr>
                <w:rFonts w:ascii="宋体" w:hAnsi="宋体"/>
                <w:color w:val="000000"/>
                <w:sz w:val="21"/>
                <w:szCs w:val="21"/>
                <w:highlight w:val="none"/>
              </w:rPr>
              <w:t xml:space="preserve">20.3</w:t>
            </w:r>
            <w:r/>
          </w:p>
        </w:tc>
        <w:tc>
          <w:tcPr>
            <w:tcW w:w="7509" w:type="dxa"/>
            <w:vAlign w:val="top"/>
            <w:textDirection w:val="lrTb"/>
            <w:noWrap w:val="false"/>
          </w:tcPr>
          <w:p>
            <w:pPr>
              <w:pStyle w:val="852"/>
              <w:spacing w:line="280" w:lineRule="exact"/>
              <w:rPr>
                <w:rFonts w:ascii="宋体" w:eastAsia="宋体"/>
                <w:color w:val="000000"/>
                <w:sz w:val="21"/>
                <w:szCs w:val="21"/>
                <w:highlight w:val="none"/>
                <w:lang w:eastAsia="zh-CN"/>
              </w:rPr>
            </w:pPr>
            <w:r>
              <w:rPr>
                <w:rFonts w:ascii="宋体" w:hAnsi="宋体"/>
                <w:color w:val="000000"/>
                <w:sz w:val="21"/>
                <w:szCs w:val="21"/>
                <w:highlight w:val="none"/>
                <w:lang w:eastAsia="zh-CN"/>
              </w:rPr>
              <w:t xml:space="preserve">电子</w:t>
            </w:r>
            <w:r>
              <w:rPr>
                <w:rFonts w:ascii="宋体" w:hAnsi="宋体"/>
                <w:color w:val="000000"/>
                <w:sz w:val="21"/>
                <w:szCs w:val="21"/>
                <w:highlight w:val="none"/>
              </w:rPr>
              <w:t xml:space="preserve">投标文件编制要求：</w:t>
            </w:r>
            <w:r>
              <w:rPr>
                <w:rFonts w:ascii="宋体" w:hAnsi="宋体" w:eastAsia="宋体"/>
                <w:b/>
                <w:bCs/>
                <w:sz w:val="21"/>
                <w:szCs w:val="21"/>
                <w:highlight w:val="none"/>
                <w:lang w:val="en-US" w:eastAsia="zh-CN" w:bidi="ar-SA"/>
              </w:rPr>
              <w:t xml:space="preserve">（以电子采购文件提供的格式和要求为准）。</w:t>
            </w:r>
            <w:r/>
          </w:p>
          <w:p>
            <w:pPr>
              <w:pStyle w:val="1248"/>
              <w:ind w:left="0" w:firstLine="0"/>
            </w:pPr>
            <w:r>
              <w:rPr>
                <w:lang w:eastAsia="zh-CN"/>
              </w:rPr>
              <w:t xml:space="preserve">电子</w:t>
            </w:r>
            <w:r>
              <w:t xml:space="preserve">投标文件应由下列部分构成，（包括但不限于以下要求）：</w:t>
            </w:r>
            <w:r/>
          </w:p>
          <w:p>
            <w:pPr>
              <w:pStyle w:val="852"/>
              <w:rPr>
                <w:b/>
                <w:bCs/>
                <w:color w:val="000000"/>
              </w:rPr>
            </w:pPr>
            <w:r>
              <w:rPr>
                <w:b/>
                <w:bCs/>
                <w:color w:val="000000"/>
              </w:rPr>
              <w:t xml:space="preserve">一、基本目录</w:t>
            </w:r>
            <w:r/>
          </w:p>
          <w:p>
            <w:pPr>
              <w:pStyle w:val="852"/>
            </w:pPr>
            <w:r>
              <w:rPr>
                <w:rFonts w:ascii="Times New Roman" w:hAnsi="Times New Roman" w:eastAsia="宋体"/>
                <w:b/>
                <w:bCs/>
              </w:rPr>
              <w:t xml:space="preserve">1.《开标一览表》</w:t>
            </w:r>
            <w:r>
              <w:t xml:space="preserve">（加盖电子签章，政府采购客户端工具输入报价自动生成，需分采购包编制）；</w:t>
            </w:r>
            <w:r>
              <w:rPr>
                <w:b/>
                <w:bCs/>
                <w:lang w:val="en-US" w:eastAsia="zh-CN"/>
              </w:rPr>
              <w:t xml:space="preserve">必须提供，否则在符合性审查时按照投标无效处理。</w:t>
            </w:r>
            <w:r/>
          </w:p>
          <w:p>
            <w:pPr>
              <w:pStyle w:val="852"/>
              <w:rPr>
                <w:b/>
                <w:bCs/>
                <w:lang w:val="en-US" w:eastAsia="zh-CN"/>
              </w:rPr>
            </w:pPr>
            <w:r>
              <w:rPr>
                <w:rFonts w:ascii="Times New Roman" w:hAnsi="Times New Roman" w:eastAsia="宋体"/>
                <w:b/>
                <w:bCs/>
              </w:rPr>
              <w:t xml:space="preserve">2.《法定代表人授权书》</w:t>
            </w:r>
            <w:r>
              <w:t xml:space="preserve">（提供原件的</w:t>
            </w:r>
            <w:r>
              <w:rPr>
                <w:lang w:eastAsia="zh-CN"/>
              </w:rPr>
              <w:t xml:space="preserve">电子</w:t>
            </w:r>
            <w:r>
              <w:t xml:space="preserve">扫描件，格式见招标文件第七章《投标文件相关格式》）；</w:t>
            </w:r>
            <w:r>
              <w:rPr>
                <w:b/>
                <w:bCs/>
                <w:lang w:val="en-US" w:eastAsia="zh-CN"/>
              </w:rPr>
              <w:t xml:space="preserve">必须提供，否则在符合性审查时按照投标无效处理。</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bCs/>
                <w:color w:val="000000"/>
                <w:sz w:val="21"/>
                <w:szCs w:val="21"/>
                <w:highlight w:val="none"/>
                <w:lang w:val="en-US" w:eastAsia="zh-CN" w:bidi="ar-SA"/>
              </w:rPr>
              <w:t xml:space="preserve">3.《</w:t>
            </w:r>
            <w:r>
              <w:rPr>
                <w:rFonts w:hint="eastAsia" w:ascii="宋体" w:hAnsi="宋体" w:eastAsia="宋体"/>
                <w:b/>
                <w:bCs/>
                <w:color w:val="000000"/>
                <w:sz w:val="21"/>
                <w:szCs w:val="21"/>
                <w:highlight w:val="none"/>
                <w:lang w:val="en-US" w:eastAsia="zh-CN" w:bidi="ar-SA"/>
              </w:rPr>
              <w:t xml:space="preserve">投标函</w:t>
            </w:r>
            <w:r>
              <w:rPr>
                <w:rFonts w:ascii="宋体" w:hAnsi="宋体" w:eastAsia="宋体"/>
                <w:b/>
                <w:bCs/>
                <w:color w:val="000000"/>
                <w:sz w:val="21"/>
                <w:szCs w:val="21"/>
                <w:highlight w:val="none"/>
                <w:lang w:val="en-US" w:eastAsia="zh-CN" w:bidi="ar-SA"/>
              </w:rPr>
              <w:t xml:space="preserve">》</w:t>
            </w:r>
            <w:r>
              <w:rPr>
                <w:rFonts w:ascii="宋体" w:hAnsi="宋体" w:eastAsia="宋体"/>
                <w:b w:val="0"/>
                <w:bCs w:val="0"/>
                <w:color w:val="000000"/>
                <w:sz w:val="21"/>
                <w:szCs w:val="21"/>
                <w:highlight w:val="none"/>
                <w:lang w:val="en-US" w:eastAsia="zh-CN" w:bidi="ar-SA"/>
              </w:rPr>
              <w:t xml:space="preserve">（加盖电子签章，上传至电子标书，格式见招标文件第七章《投标文件相关格式》）</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4.所投产品的环境标志产品认证证书原件的扫描件（如有）。</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注：</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（2）环境标志产品认证证书是否符合要求，采购人评标时查询中国政府采购网（www.ccgp.gov.cn）相关内容后确定。</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5.所投产品的节能产品认证证书原件的扫描件（如有）。</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注：</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（2）节能产品认证证书是否符合要求，采购人评标时查询中国政府采购网（www.ccgp.gov.cn）相关内容后确定。</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二、投标人应当提交的资格、资信证明文件（以下</w:t>
            </w:r>
            <w:r>
              <w:rPr>
                <w:rFonts w:hint="eastAsia" w:ascii="宋体" w:hAnsi="宋体"/>
                <w:b/>
                <w:bCs/>
                <w:sz w:val="21"/>
                <w:szCs w:val="21"/>
                <w:highlight w:val="none"/>
                <w:lang w:val="en-US" w:eastAsia="zh-CN" w:bidi="ar-SA"/>
              </w:rPr>
              <w:t xml:space="preserve">1-6</w:t>
            </w:r>
            <w:r>
              <w:rPr>
                <w:rFonts w:ascii="宋体" w:hAnsi="宋体" w:eastAsia="宋体"/>
                <w:b/>
                <w:bCs/>
                <w:sz w:val="21"/>
                <w:szCs w:val="21"/>
                <w:highlight w:val="none"/>
                <w:lang w:val="en-US" w:eastAsia="zh-CN" w:bidi="ar-SA"/>
              </w:rPr>
              <w:t xml:space="preserve">点必须提供，否则投标无效）：</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val="0"/>
                <w:bCs w:val="0"/>
                <w:sz w:val="21"/>
                <w:szCs w:val="21"/>
                <w:highlight w:val="none"/>
                <w:lang w:val="en-US" w:eastAsia="zh-CN" w:bidi="ar-SA"/>
              </w:rPr>
              <w:t xml:space="preserve">1、</w:t>
            </w:r>
            <w:r>
              <w:rPr>
                <w:rFonts w:ascii="宋体" w:hAnsi="宋体" w:eastAsia="宋体"/>
                <w:b/>
                <w:bCs/>
                <w:sz w:val="21"/>
                <w:szCs w:val="21"/>
                <w:highlight w:val="none"/>
                <w:lang w:val="en-US" w:eastAsia="zh-CN" w:bidi="ar-SA"/>
              </w:rPr>
              <w:t xml:space="preserve">投标人合法有效的法人的营业执照原件电子扫描件，或事业单位法人证书原件电子扫描件，或民办非企业单位登记证书原件电子扫描件，加盖电子签章，上传至电子标书；</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2、供应商财务状况证明材料（提供以下选项之一即可）：</w:t>
            </w:r>
            <w:r/>
          </w:p>
          <w:p>
            <w:pPr>
              <w:pStyle w:val="852"/>
              <w:ind w:right="0" w:firstLine="0"/>
              <w:keepLines w:val="0"/>
              <w:keepNext w:val="0"/>
              <w:pageBreakBefore w:val="0"/>
              <w:spacing w:line="240" w:lineRule="auto"/>
              <w:rPr>
                <w:rFonts w:hint="eastAsia" w:ascii="宋体" w:hAnsi="宋体" w:eastAsia="宋体"/>
                <w:b/>
                <w:bCs/>
                <w:sz w:val="21"/>
                <w:szCs w:val="21"/>
                <w:highlight w:val="none"/>
                <w:lang w:val="en-US" w:eastAsia="zh-CN" w:bidi="ar-SA"/>
              </w:rPr>
            </w:pPr>
            <w:r>
              <w:rPr>
                <w:rFonts w:hint="eastAsia" w:ascii="宋体" w:hAnsi="宋体" w:eastAsia="宋体"/>
                <w:b/>
                <w:bCs/>
                <w:sz w:val="21"/>
                <w:szCs w:val="21"/>
                <w:highlight w:val="none"/>
                <w:lang w:val="en-US" w:eastAsia="zh-CN" w:bidi="ar-SA"/>
              </w:rPr>
              <w:t xml:space="preserve">2.财务状况报告，至少提供：</w:t>
            </w:r>
            <w:r/>
          </w:p>
          <w:p>
            <w:pPr>
              <w:pStyle w:val="852"/>
              <w:ind w:right="0" w:firstLine="0"/>
              <w:keepLines w:val="0"/>
              <w:keepNext w:val="0"/>
              <w:pageBreakBefore w:val="0"/>
              <w:spacing w:line="240" w:lineRule="auto"/>
              <w:rPr>
                <w:rFonts w:hint="eastAsia" w:ascii="宋体" w:hAnsi="宋体" w:eastAsia="宋体"/>
                <w:b/>
                <w:bCs/>
                <w:sz w:val="21"/>
                <w:szCs w:val="21"/>
                <w:highlight w:val="none"/>
                <w:lang w:val="en-US" w:eastAsia="zh-CN" w:bidi="ar-SA"/>
              </w:rPr>
            </w:pPr>
            <w:r>
              <w:rPr>
                <w:rFonts w:hint="eastAsia" w:ascii="宋体" w:hAnsi="宋体" w:eastAsia="宋体"/>
                <w:b/>
                <w:bCs/>
                <w:sz w:val="21"/>
                <w:szCs w:val="21"/>
                <w:highlight w:val="none"/>
                <w:lang w:val="en-US" w:eastAsia="zh-CN" w:bidi="ar-SA"/>
              </w:rPr>
              <w:t xml:space="preserve">（1）供应商的“首次响应文件提交的截止时间”前6个月内任何1月（不含“首次响应文件提交的截止时间”当月）的资产负债表的扫描件1份；</w:t>
            </w:r>
            <w:r/>
          </w:p>
          <w:p>
            <w:pPr>
              <w:pStyle w:val="852"/>
              <w:ind w:right="0" w:firstLine="0"/>
              <w:keepLines w:val="0"/>
              <w:keepNext w:val="0"/>
              <w:pageBreakBefore w:val="0"/>
              <w:spacing w:line="240" w:lineRule="auto"/>
              <w:rPr>
                <w:rFonts w:hint="eastAsia" w:ascii="宋体" w:hAnsi="宋体" w:eastAsia="宋体"/>
                <w:b/>
                <w:bCs/>
                <w:sz w:val="21"/>
                <w:szCs w:val="21"/>
                <w:highlight w:val="none"/>
                <w:lang w:val="en-US" w:eastAsia="zh-CN" w:bidi="ar-SA"/>
              </w:rPr>
            </w:pPr>
            <w:r>
              <w:rPr>
                <w:rFonts w:hint="eastAsia" w:ascii="宋体" w:hAnsi="宋体" w:eastAsia="宋体"/>
                <w:b/>
                <w:bCs/>
                <w:sz w:val="21"/>
                <w:szCs w:val="21"/>
                <w:highlight w:val="none"/>
                <w:lang w:val="en-US" w:eastAsia="zh-CN" w:bidi="ar-SA"/>
              </w:rPr>
              <w:t xml:space="preserve">（2）供应商的“首次响应文件提交的截止时间”前6个月内任何1月（不含“首次响应文件提交的截止时间”当月）的利润表月报表的扫描件1份。</w:t>
            </w:r>
            <w:r/>
          </w:p>
          <w:p>
            <w:pPr>
              <w:pStyle w:val="852"/>
              <w:ind w:right="0" w:firstLine="0"/>
              <w:keepLines w:val="0"/>
              <w:keepNext w:val="0"/>
              <w:pageBreakBefore w:val="0"/>
              <w:spacing w:line="240" w:lineRule="auto"/>
              <w:rPr>
                <w:rFonts w:hint="eastAsia" w:ascii="宋体" w:hAnsi="宋体" w:eastAsia="宋体"/>
                <w:b/>
                <w:bCs/>
                <w:sz w:val="21"/>
                <w:szCs w:val="21"/>
                <w:highlight w:val="none"/>
                <w:lang w:val="en-US" w:eastAsia="zh-CN" w:bidi="ar-SA"/>
              </w:rPr>
            </w:pPr>
            <w:r>
              <w:rPr>
                <w:rFonts w:hint="eastAsia" w:ascii="宋体" w:hAnsi="宋体" w:eastAsia="宋体"/>
                <w:b/>
                <w:bCs/>
                <w:sz w:val="21"/>
                <w:szCs w:val="21"/>
                <w:highlight w:val="none"/>
                <w:lang w:val="en-US" w:eastAsia="zh-CN" w:bidi="ar-SA"/>
              </w:rPr>
              <w:t xml:space="preserve">或提供2022年度或2023年度财务报告。</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4、具备履行合同所必需的专业技术能力证明材料</w:t>
            </w:r>
            <w:r>
              <w:rPr>
                <w:rFonts w:hint="eastAsia" w:ascii="宋体" w:hAnsi="宋体"/>
                <w:b/>
                <w:bCs/>
                <w:sz w:val="21"/>
                <w:szCs w:val="21"/>
                <w:highlight w:val="none"/>
                <w:lang w:val="en-US" w:eastAsia="zh-CN" w:bidi="ar-SA"/>
              </w:rPr>
              <w:t xml:space="preserve">，即</w:t>
            </w:r>
            <w:r>
              <w:rPr>
                <w:rFonts w:ascii="宋体" w:hAnsi="宋体" w:eastAsia="宋体"/>
                <w:b/>
                <w:bCs/>
                <w:sz w:val="21"/>
                <w:szCs w:val="21"/>
                <w:highlight w:val="none"/>
                <w:lang w:val="en-US" w:eastAsia="zh-CN" w:bidi="ar-SA"/>
              </w:rPr>
              <w:t xml:space="preserve">投标文件中根据项目需求提供《具备履行合同所必需的专业技术能力的书面声明》，(加盖电子签章，上传至电子标书，格式见招标文件第七章《投标文件相关格式》)；</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5、供应商参加</w:t>
            </w:r>
            <w:r>
              <w:rPr>
                <w:rFonts w:hint="eastAsia" w:ascii="宋体" w:hAnsi="宋体"/>
                <w:b/>
                <w:bCs/>
                <w:sz w:val="21"/>
                <w:szCs w:val="21"/>
                <w:highlight w:val="none"/>
                <w:lang w:val="en-US" w:eastAsia="zh-CN" w:bidi="ar-SA"/>
              </w:rPr>
              <w:t xml:space="preserve">本次</w:t>
            </w:r>
            <w:r>
              <w:rPr>
                <w:rFonts w:ascii="宋体" w:hAnsi="宋体" w:eastAsia="宋体"/>
                <w:b/>
                <w:bCs/>
                <w:sz w:val="21"/>
                <w:szCs w:val="21"/>
                <w:highlight w:val="none"/>
                <w:lang w:val="en-US" w:eastAsia="zh-CN" w:bidi="ar-SA"/>
              </w:rPr>
              <w:t xml:space="preserve">政府采购活动前 3 年内在经营活动中没有重大违法记录的书面声明(加盖电子签章，上传至电子标书，格式见招标文件第七章《投标文件相关格式》)；</w:t>
            </w:r>
            <w:r/>
          </w:p>
          <w:p>
            <w:pPr>
              <w:pStyle w:val="853"/>
              <w:ind w:left="0" w:firstLine="0"/>
              <w:rPr>
                <w:rFonts w:hint="eastAsia" w:ascii="宋体" w:hAnsi="宋体"/>
                <w:b/>
                <w:bCs/>
                <w:sz w:val="21"/>
                <w:szCs w:val="21"/>
                <w:highlight w:val="none"/>
                <w:lang w:val="en-US" w:eastAsia="zh-CN" w:bidi="ar-SA"/>
              </w:rPr>
            </w:pPr>
            <w:r>
              <w:rPr>
                <w:rFonts w:hint="eastAsia" w:ascii="宋体" w:hAnsi="宋体"/>
                <w:b/>
                <w:bCs/>
                <w:sz w:val="21"/>
                <w:szCs w:val="21"/>
                <w:highlight w:val="none"/>
                <w:lang w:val="en-US" w:eastAsia="zh-CN" w:bidi="ar-SA"/>
              </w:rPr>
              <w:t xml:space="preserve">6、本项目的特定资格要求：</w:t>
            </w:r>
            <w:r/>
          </w:p>
          <w:p>
            <w:pPr>
              <w:pStyle w:val="854"/>
              <w:rPr>
                <w:rFonts w:hint="default"/>
                <w:lang w:val="en-US" w:eastAsia="zh-CN"/>
              </w:rPr>
            </w:pPr>
            <w:r>
              <w:rPr>
                <w:rFonts w:hint="eastAsia" w:ascii="宋体" w:hAnsi="宋体"/>
                <w:b/>
                <w:bCs/>
                <w:sz w:val="21"/>
                <w:szCs w:val="21"/>
                <w:highlight w:val="none"/>
                <w:lang w:val="en-US" w:eastAsia="zh-CN" w:bidi="ar-SA"/>
              </w:rPr>
              <w:t xml:space="preserve">无</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三、符合条件（必须提供，否则投标无效）</w:t>
            </w:r>
            <w:r/>
          </w:p>
          <w:p>
            <w:pPr>
              <w:pStyle w:val="852"/>
              <w:rPr>
                <w:rFonts w:ascii="Times New Roman" w:hAnsi="Times New Roman" w:eastAsia="宋体"/>
                <w:color w:val="000000"/>
                <w:lang w:val="en-US" w:eastAsia="zh-CN"/>
              </w:rPr>
            </w:pPr>
            <w:r>
              <w:rPr>
                <w:rFonts w:ascii="Times New Roman" w:hAnsi="Times New Roman" w:eastAsia="宋体"/>
                <w:color w:val="000000"/>
                <w:lang w:val="en-US" w:eastAsia="zh-CN"/>
              </w:rPr>
              <w:t xml:space="preserve">（一）报价</w:t>
            </w:r>
            <w:r/>
          </w:p>
          <w:p>
            <w:pPr>
              <w:pStyle w:val="852"/>
              <w:rPr>
                <w:rFonts w:ascii="Times New Roman" w:hAnsi="Times New Roman" w:eastAsia="宋体"/>
                <w:color w:val="000000"/>
                <w:lang w:val="en-US" w:eastAsia="zh-CN"/>
              </w:rPr>
            </w:pPr>
            <w:r>
              <w:rPr>
                <w:rFonts w:ascii="Times New Roman" w:hAnsi="Times New Roman" w:eastAsia="宋体"/>
                <w:b/>
                <w:bCs/>
                <w:color w:val="000000"/>
                <w:lang w:val="en-US" w:eastAsia="zh-CN"/>
              </w:rPr>
              <w:t xml:space="preserve">《分项价格表》</w:t>
            </w:r>
            <w:r>
              <w:rPr>
                <w:rFonts w:ascii="Times New Roman" w:hAnsi="Times New Roman" w:eastAsia="宋体"/>
                <w:color w:val="000000"/>
                <w:lang w:val="en-US" w:eastAsia="zh-CN"/>
              </w:rPr>
              <w:t xml:space="preserve">（加盖电子签章，格式见招标文件第七章《投标文件相关格式》。）；</w:t>
            </w:r>
            <w:r/>
          </w:p>
          <w:p>
            <w:pPr>
              <w:pStyle w:val="852"/>
              <w:rPr>
                <w:rFonts w:ascii="Times New Roman" w:hAnsi="Times New Roman" w:eastAsia="宋体"/>
                <w:color w:val="000000"/>
                <w:lang w:val="en-US" w:eastAsia="zh-CN"/>
              </w:rPr>
            </w:pPr>
            <w:r>
              <w:rPr>
                <w:rFonts w:ascii="Times New Roman" w:hAnsi="Times New Roman" w:eastAsia="宋体"/>
                <w:color w:val="000000"/>
                <w:lang w:val="en-US" w:eastAsia="zh-CN"/>
              </w:rPr>
              <w:t xml:space="preserve">（二）商务资信</w:t>
            </w:r>
            <w:r/>
          </w:p>
          <w:p>
            <w:pPr>
              <w:pStyle w:val="852"/>
              <w:rPr>
                <w:color w:val="000000"/>
              </w:rPr>
            </w:pPr>
            <w:r>
              <w:rPr>
                <w:b/>
                <w:bCs/>
                <w:color w:val="000000"/>
              </w:rPr>
              <w:t xml:space="preserve">《投标函》</w:t>
            </w:r>
            <w:r>
              <w:rPr>
                <w:color w:val="000000"/>
              </w:rPr>
              <w:t xml:space="preserve">（加盖电子签章，格式见招标文件第七章《投标文件相关格式》。）；</w:t>
            </w:r>
            <w:r/>
          </w:p>
          <w:p>
            <w:pPr>
              <w:pStyle w:val="852"/>
              <w:rPr>
                <w:color w:val="000000"/>
              </w:rPr>
            </w:pPr>
            <w:r>
              <w:rPr>
                <w:color w:val="000000"/>
              </w:rPr>
              <w:t xml:space="preserve">（三）技术响应</w:t>
            </w:r>
            <w:r/>
          </w:p>
          <w:p>
            <w:pPr>
              <w:pStyle w:val="852"/>
            </w:pPr>
            <w:r>
              <w:rPr>
                <w:b/>
                <w:bCs/>
                <w:color w:val="000000"/>
              </w:rPr>
              <w:t xml:space="preserve">《偏离表》</w:t>
            </w:r>
            <w:r>
              <w:rPr>
                <w:color w:val="000000"/>
              </w:rPr>
              <w:t xml:space="preserve">（加盖电子签章，格式见招标文件第七章《投标文件相关格式》。）</w:t>
            </w:r>
            <w:r>
              <w:t xml:space="preserve">；</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bCs/>
                <w:sz w:val="21"/>
                <w:szCs w:val="21"/>
                <w:highlight w:val="none"/>
                <w:lang w:val="en-US" w:eastAsia="zh-CN" w:bidi="ar-SA"/>
              </w:rPr>
              <w:t xml:space="preserve">四、综合评审评分项</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（一）技术部分（必须包含但不仅限于以下内容）</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1.人员配置（要求见招标文件第六章《采购需求》第四章《评标标准》）。</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（二）商务部分</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1.业绩（要求见招标文件第四章《评标标准》）；</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2.企业实力（要求见招标文件第四章《评标标准》）；</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3.服务方案（要求见招标文件第六章《采购需求》第四章《评标标准》）</w:t>
            </w:r>
            <w:r/>
          </w:p>
          <w:p>
            <w:pPr>
              <w:pStyle w:val="852"/>
              <w:ind w:right="0" w:firstLine="0"/>
              <w:keepLines w:val="0"/>
              <w:keepNext w:val="0"/>
              <w:pageBreakBefore w:val="0"/>
              <w:spacing w:line="240" w:lineRule="auto"/>
              <w:rPr>
                <w:rFonts w:ascii="宋体" w:hAnsi="宋体" w:eastAsia="宋体"/>
                <w:b w:val="0"/>
                <w:bCs w:val="0"/>
                <w:color w:val="000000"/>
                <w:sz w:val="21"/>
                <w:szCs w:val="21"/>
                <w:highlight w:val="none"/>
                <w:lang w:val="en-US" w:eastAsia="zh-CN" w:bidi="ar-SA"/>
              </w:rPr>
            </w:pPr>
            <w:r>
              <w:rPr>
                <w:rFonts w:ascii="宋体" w:hAnsi="宋体" w:eastAsia="宋体"/>
                <w:b w:val="0"/>
                <w:bCs w:val="0"/>
                <w:color w:val="000000"/>
                <w:sz w:val="21"/>
                <w:szCs w:val="21"/>
                <w:highlight w:val="none"/>
                <w:lang w:val="en-US" w:eastAsia="zh-CN" w:bidi="ar-SA"/>
              </w:rPr>
              <w:t xml:space="preserve">4.投标人其它证明文件及材料电子扫描件。</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bCs/>
                <w:sz w:val="21"/>
                <w:szCs w:val="21"/>
                <w:highlight w:val="none"/>
                <w:lang w:val="en-US" w:eastAsia="zh-CN" w:bidi="ar-SA"/>
              </w:rPr>
              <w:t xml:space="preserve">五、投标人其它证明文件及材料电子扫描件；</w:t>
            </w:r>
            <w:r>
              <w:rPr>
                <w:rFonts w:ascii="宋体" w:hAnsi="宋体" w:eastAsia="宋体"/>
                <w:b w:val="0"/>
                <w:bCs w:val="0"/>
                <w:sz w:val="21"/>
                <w:szCs w:val="21"/>
                <w:highlight w:val="none"/>
                <w:lang w:val="en-US" w:eastAsia="zh-CN" w:bidi="ar-SA"/>
              </w:rPr>
              <w:t xml:space="preserve">要求见招标文件第四章《评标标准》及第六章《采购需求》）；</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六、为落实政府采购政策，采购标的需满足的要求，以及投标人须提供的证明材料。</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1、投标人提供的服务全部由符合政策要求的中小企业承接的，提供《中小企业声明函》（加盖电子签章，格式见招标文件第七章《投标文件相关格式》）。</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2、投标人为监狱企业的，提供省级以上监狱管理局、戒毒管理局（含新疆生产建设兵团）出具的属于监狱企业的证明文件原件电子扫描件。</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注：具体以《财政部 司法部关于政府采购支持监狱企业发展有关问题的通知》（财库〔2014〕68号）的规定为准。</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享受政府采购支持政策的残疾人福利性单位应当同时满足以下条件：</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①安置的残疾人占本单位在职职工人数的比例不低于25%（含25%），并且安置的残疾人人数不少于10人（含10人）；</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②依法与安置的每位残疾人签订了一年以上（含一年）的劳动合同或服务协议；</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　③为安置的每位残疾人按月足额缴纳了基本养老保险、基本医疗保险、失业保险、工伤保险和生育保险等社会保险费；</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　④通过银行等金融机构向安置的每位残疾人，按月支付了不低于单位所在区县适用的经省级人民政府批准的月最低工资标准的工资；</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val="0"/>
                <w:bCs w:val="0"/>
                <w:sz w:val="21"/>
                <w:szCs w:val="21"/>
                <w:highlight w:val="none"/>
                <w:lang w:val="en-US" w:eastAsia="zh-CN" w:bidi="ar-SA"/>
              </w:rPr>
              <w:t xml:space="preserve">   具体以《三部门联合发布关于促进残疾人就业政府采购政策的通知》（财库〔2017〕141号）规定为准。</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bCs/>
                <w:sz w:val="21"/>
                <w:szCs w:val="21"/>
                <w:highlight w:val="none"/>
                <w:lang w:val="en-US" w:eastAsia="zh-CN" w:bidi="ar-SA"/>
              </w:rPr>
              <w:t xml:space="preserve">七、</w:t>
            </w:r>
            <w:r>
              <w:rPr>
                <w:rFonts w:ascii="宋体" w:hAnsi="宋体" w:eastAsia="宋体"/>
                <w:b w:val="0"/>
                <w:bCs w:val="0"/>
                <w:sz w:val="21"/>
                <w:szCs w:val="21"/>
                <w:highlight w:val="none"/>
                <w:lang w:val="en-US" w:eastAsia="zh-CN" w:bidi="ar-SA"/>
              </w:rPr>
              <w:t xml:space="preserve">评分细则中评分得分需提供的相关证明文件电子扫描件。特别要求的除外；</w:t>
            </w:r>
            <w:r/>
          </w:p>
          <w:p>
            <w:pPr>
              <w:pStyle w:val="852"/>
              <w:ind w:right="0" w:firstLine="0"/>
              <w:keepLines w:val="0"/>
              <w:keepNext w:val="0"/>
              <w:pageBreakBefore w:val="0"/>
              <w:spacing w:line="240" w:lineRule="auto"/>
              <w:rPr>
                <w:rFonts w:ascii="宋体" w:hAnsi="宋体" w:eastAsia="宋体"/>
                <w:b w:val="0"/>
                <w:bCs w:val="0"/>
                <w:sz w:val="21"/>
                <w:szCs w:val="21"/>
                <w:highlight w:val="none"/>
                <w:lang w:val="en-US" w:eastAsia="zh-CN" w:bidi="ar-SA"/>
              </w:rPr>
            </w:pPr>
            <w:r>
              <w:rPr>
                <w:rFonts w:ascii="宋体" w:hAnsi="宋体" w:eastAsia="宋体"/>
                <w:b/>
                <w:bCs/>
                <w:sz w:val="21"/>
                <w:szCs w:val="21"/>
                <w:highlight w:val="none"/>
                <w:lang w:val="en-US" w:eastAsia="zh-CN" w:bidi="ar-SA"/>
              </w:rPr>
              <w:t xml:space="preserve">八、</w:t>
            </w:r>
            <w:r>
              <w:rPr>
                <w:rFonts w:ascii="宋体" w:hAnsi="宋体" w:eastAsia="宋体"/>
                <w:b w:val="0"/>
                <w:bCs w:val="0"/>
                <w:sz w:val="21"/>
                <w:szCs w:val="21"/>
                <w:highlight w:val="none"/>
                <w:lang w:val="en-US" w:eastAsia="zh-CN" w:bidi="ar-SA"/>
              </w:rPr>
              <w:t xml:space="preserve">招标文件中要求的相关内容及供应商认为其他需要说明的事项（如有）。</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注：</w:t>
            </w:r>
            <w:r/>
          </w:p>
          <w:p>
            <w:pPr>
              <w:pStyle w:val="852"/>
              <w:ind w:right="0" w:firstLine="0"/>
              <w:keepLines w:val="0"/>
              <w:keepNext w:val="0"/>
              <w:pageBreakBefore w:val="0"/>
              <w:spacing w:line="240" w:lineRule="auto"/>
              <w:rPr>
                <w:rFonts w:ascii="宋体" w:hAnsi="宋体" w:eastAsia="宋体"/>
                <w:b/>
                <w:bCs/>
                <w:sz w:val="21"/>
                <w:szCs w:val="21"/>
                <w:highlight w:val="none"/>
                <w:lang w:val="en-US" w:eastAsia="zh-CN" w:bidi="ar-SA"/>
              </w:rPr>
            </w:pPr>
            <w:r>
              <w:rPr>
                <w:rFonts w:ascii="宋体" w:hAnsi="宋体" w:eastAsia="宋体"/>
                <w:b/>
                <w:bCs/>
                <w:sz w:val="21"/>
                <w:szCs w:val="21"/>
                <w:highlight w:val="none"/>
                <w:lang w:val="en-US" w:eastAsia="zh-CN" w:bidi="ar-SA"/>
              </w:rPr>
              <w:t xml:space="preserve">①投标人应对以上文件的合法性、真实性负责。</w:t>
            </w:r>
            <w:r/>
          </w:p>
          <w:p>
            <w:pPr>
              <w:pStyle w:val="852"/>
              <w:ind w:right="0" w:firstLine="0"/>
              <w:keepLines w:val="0"/>
              <w:keepNext w:val="0"/>
              <w:pageBreakBefore w:val="0"/>
              <w:spacing w:line="240" w:lineRule="auto"/>
              <w:rPr>
                <w:rFonts w:ascii="宋体"/>
                <w:color w:val="000000"/>
                <w:sz w:val="21"/>
                <w:szCs w:val="21"/>
                <w:highlight w:val="none"/>
              </w:rPr>
            </w:pPr>
            <w:r>
              <w:rPr>
                <w:rFonts w:ascii="宋体" w:hAnsi="宋体" w:eastAsia="宋体"/>
                <w:b/>
                <w:bCs/>
                <w:sz w:val="21"/>
                <w:szCs w:val="21"/>
                <w:highlight w:val="non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rHeight w:val="169"/>
        </w:trPr>
        <w:tc>
          <w:tcPr>
            <w:tcW w:w="1359" w:type="dxa"/>
            <w:vAlign w:val="top"/>
            <w:textDirection w:val="lrTb"/>
            <w:noWrap w:val="false"/>
          </w:tcPr>
          <w:p>
            <w:pPr>
              <w:pStyle w:val="852"/>
              <w:ind w:firstLine="0"/>
              <w:jc w:val="center"/>
              <w:spacing w:line="280" w:lineRule="exact"/>
              <w:rPr>
                <w:rFonts w:ascii="宋体" w:hAnsi="宋体" w:eastAsia="宋体"/>
                <w:color w:val="000000"/>
                <w:sz w:val="21"/>
                <w:szCs w:val="21"/>
                <w:highlight w:val="none"/>
                <w:lang w:eastAsia="zh-CN"/>
              </w:rPr>
            </w:pPr>
            <w:r>
              <w:rPr>
                <w:rFonts w:ascii="宋体" w:hAnsi="宋体"/>
                <w:color w:val="000000"/>
                <w:sz w:val="21"/>
                <w:szCs w:val="21"/>
                <w:lang w:val="en-US" w:eastAsia="zh-CN"/>
              </w:rPr>
              <w:t xml:space="preserve">20.4.3</w:t>
            </w:r>
            <w:r/>
          </w:p>
        </w:tc>
        <w:tc>
          <w:tcPr>
            <w:tcW w:w="7509" w:type="dxa"/>
            <w:vAlign w:val="top"/>
            <w:textDirection w:val="lrTb"/>
            <w:noWrap w:val="false"/>
          </w:tcPr>
          <w:p>
            <w:pPr>
              <w:pStyle w:val="852"/>
              <w:jc w:val="left"/>
              <w:spacing w:line="280" w:lineRule="exact"/>
              <w:widowControl/>
              <w:rPr>
                <w:rFonts w:ascii="宋体"/>
                <w:color w:val="000000"/>
                <w:sz w:val="21"/>
                <w:szCs w:val="21"/>
                <w:highlight w:val="none"/>
              </w:rPr>
            </w:pPr>
            <w:r>
              <w:rPr>
                <w:rFonts w:ascii="宋体" w:hAnsi="宋体"/>
                <w:bCs/>
                <w:color w:val="000000"/>
                <w:sz w:val="21"/>
                <w:szCs w:val="21"/>
              </w:rPr>
              <w:t xml:space="preserve">投标人未按规定加密的投标文件，“苏采云”系统应当拒收并提示。</w:t>
            </w:r>
            <w:r/>
          </w:p>
        </w:tc>
      </w:tr>
      <w:tr>
        <w:trPr>
          <w:trHeight w:val="169"/>
        </w:trPr>
        <w:tc>
          <w:tcPr>
            <w:tcW w:w="1359" w:type="dxa"/>
            <w:vAlign w:val="top"/>
            <w:textDirection w:val="lrTb"/>
            <w:noWrap w:val="false"/>
          </w:tcPr>
          <w:p>
            <w:pPr>
              <w:pStyle w:val="852"/>
              <w:ind w:firstLine="0"/>
              <w:jc w:val="center"/>
              <w:spacing w:line="280" w:lineRule="exact"/>
              <w:rPr>
                <w:rFonts w:ascii="宋体" w:eastAsia="宋体"/>
                <w:color w:val="000000"/>
                <w:sz w:val="21"/>
                <w:szCs w:val="21"/>
                <w:highlight w:val="red"/>
                <w:lang w:eastAsia="zh-CN"/>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5</w:t>
            </w:r>
            <w:r/>
          </w:p>
        </w:tc>
        <w:tc>
          <w:tcPr>
            <w:tcW w:w="7509" w:type="dxa"/>
            <w:vAlign w:val="top"/>
            <w:textDirection w:val="lrTb"/>
            <w:noWrap w:val="false"/>
          </w:tcPr>
          <w:p>
            <w:pPr>
              <w:pStyle w:val="852"/>
              <w:jc w:val="left"/>
              <w:spacing w:line="280" w:lineRule="exact"/>
              <w:widowControl/>
              <w:rPr>
                <w:rFonts w:ascii="宋体"/>
                <w:color w:val="000000"/>
                <w:sz w:val="21"/>
                <w:szCs w:val="21"/>
              </w:rPr>
            </w:pPr>
            <w:r>
              <w:rPr>
                <w:rFonts w:ascii="宋体"/>
                <w:color w:val="000000"/>
                <w:sz w:val="21"/>
                <w:szCs w:val="21"/>
              </w:rPr>
              <w:t xml:space="preserve">投标文件的密封、签署、盖章要求：</w:t>
            </w:r>
            <w:r/>
          </w:p>
          <w:p>
            <w:pPr>
              <w:pStyle w:val="852"/>
              <w:jc w:val="left"/>
              <w:spacing w:line="280" w:lineRule="exact"/>
              <w:widowControl/>
              <w:rPr>
                <w:rFonts w:ascii="宋体"/>
                <w:color w:val="000000"/>
                <w:sz w:val="21"/>
                <w:szCs w:val="21"/>
              </w:rPr>
            </w:pPr>
            <w:r>
              <w:rPr>
                <w:rFonts w:ascii="宋体"/>
                <w:color w:val="000000"/>
                <w:sz w:val="21"/>
                <w:szCs w:val="21"/>
                <w:lang w:eastAsia="zh-CN"/>
              </w:rPr>
              <w:t xml:space="preserve">一、</w:t>
            </w:r>
            <w:r>
              <w:rPr>
                <w:rFonts w:ascii="宋体"/>
                <w:color w:val="000000"/>
                <w:sz w:val="21"/>
                <w:szCs w:val="21"/>
              </w:rPr>
              <w:t xml:space="preserve">投标文件的密封</w:t>
            </w:r>
            <w:r>
              <w:rPr>
                <w:rFonts w:ascii="宋体"/>
                <w:color w:val="000000"/>
                <w:sz w:val="21"/>
                <w:szCs w:val="21"/>
                <w:lang w:eastAsia="zh-CN"/>
              </w:rPr>
              <w:t xml:space="preserve">（加密）</w:t>
            </w:r>
            <w:r>
              <w:rPr>
                <w:rFonts w:ascii="宋体"/>
                <w:color w:val="000000"/>
                <w:sz w:val="21"/>
                <w:szCs w:val="21"/>
              </w:rPr>
              <w:t xml:space="preserve">要求：</w:t>
            </w:r>
            <w:r/>
          </w:p>
          <w:p>
            <w:pPr>
              <w:pStyle w:val="852"/>
              <w:jc w:val="left"/>
              <w:spacing w:line="280" w:lineRule="exact"/>
              <w:widowControl/>
              <w:rPr>
                <w:rFonts w:ascii="宋体"/>
                <w:color w:val="000000"/>
                <w:sz w:val="21"/>
                <w:szCs w:val="21"/>
              </w:rPr>
            </w:pPr>
            <w:r>
              <w:rPr>
                <w:rFonts w:ascii="宋体"/>
                <w:color w:val="000000"/>
                <w:sz w:val="21"/>
                <w:szCs w:val="21"/>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52"/>
              <w:jc w:val="left"/>
              <w:spacing w:line="280" w:lineRule="exact"/>
              <w:widowControl/>
              <w:rPr>
                <w:rFonts w:ascii="宋体"/>
                <w:color w:val="000000"/>
                <w:sz w:val="21"/>
                <w:szCs w:val="21"/>
              </w:rPr>
            </w:pPr>
            <w:r>
              <w:rPr>
                <w:rFonts w:ascii="宋体"/>
                <w:color w:val="000000"/>
                <w:sz w:val="21"/>
                <w:szCs w:val="21"/>
              </w:rPr>
              <w:t xml:space="preserve">二、投标文件的签署要求：见招标文件第七章《投标文件相关格式》。</w:t>
            </w:r>
            <w:r/>
          </w:p>
          <w:p>
            <w:pPr>
              <w:pStyle w:val="852"/>
              <w:jc w:val="left"/>
              <w:spacing w:line="280" w:lineRule="exact"/>
              <w:widowControl/>
              <w:rPr>
                <w:rFonts w:ascii="宋体"/>
                <w:color w:val="000000"/>
                <w:sz w:val="21"/>
                <w:szCs w:val="21"/>
              </w:rPr>
            </w:pPr>
            <w:r>
              <w:rPr>
                <w:rFonts w:ascii="宋体"/>
                <w:color w:val="000000"/>
                <w:sz w:val="21"/>
                <w:szCs w:val="21"/>
              </w:rPr>
              <w:t xml:space="preserve">三、投标文件的盖章要求：见招标文件第三章《投标资料表》</w:t>
            </w:r>
            <w:r>
              <w:rPr>
                <w:rFonts w:ascii="宋体"/>
                <w:color w:val="000000"/>
                <w:sz w:val="21"/>
                <w:szCs w:val="21"/>
                <w:lang w:val="en-US" w:eastAsia="zh-CN"/>
              </w:rPr>
              <w:t xml:space="preserve">20.3</w:t>
            </w:r>
            <w:r>
              <w:rPr>
                <w:rFonts w:ascii="宋体"/>
                <w:color w:val="000000"/>
                <w:sz w:val="21"/>
                <w:szCs w:val="21"/>
              </w:rPr>
              <w:t xml:space="preserve">和招标文件第七章《投标文件相关格式》。投标人须通过“苏采云”系统提供的政府采购客户端工具（使用“CA数字证书”）</w:t>
            </w:r>
            <w:r>
              <w:rPr>
                <w:rFonts w:ascii="宋体"/>
                <w:color w:val="000000"/>
                <w:sz w:val="21"/>
                <w:szCs w:val="21"/>
                <w:lang w:eastAsia="zh-CN"/>
              </w:rPr>
              <w:t xml:space="preserve">加盖</w:t>
            </w:r>
            <w:r>
              <w:rPr>
                <w:rFonts w:ascii="宋体"/>
                <w:color w:val="000000"/>
                <w:sz w:val="21"/>
                <w:szCs w:val="21"/>
                <w:lang w:val="en-US" w:eastAsia="zh-CN"/>
              </w:rPr>
              <w:t xml:space="preserve">电子签章</w:t>
            </w:r>
            <w:r>
              <w:rPr>
                <w:rFonts w:ascii="宋体"/>
                <w:color w:val="000000"/>
                <w:sz w:val="21"/>
                <w:szCs w:val="21"/>
              </w:rPr>
              <w:t xml:space="preserve">。</w:t>
            </w:r>
            <w:r/>
          </w:p>
        </w:tc>
      </w:tr>
      <w:tr>
        <w:trPr>
          <w:trHeight w:val="169"/>
        </w:trPr>
        <w:tc>
          <w:tcPr>
            <w:tcW w:w="1359" w:type="dxa"/>
            <w:vAlign w:val="top"/>
            <w:textDirection w:val="lrTb"/>
            <w:noWrap w:val="false"/>
          </w:tcPr>
          <w:p>
            <w:pPr>
              <w:pStyle w:val="852"/>
              <w:ind w:firstLine="0"/>
              <w:spacing w:line="280" w:lineRule="exact"/>
              <w:rPr>
                <w:rFonts w:ascii="宋体" w:hAnsi="宋体" w:eastAsia="宋体"/>
                <w:color w:val="000000"/>
                <w:sz w:val="21"/>
                <w:szCs w:val="21"/>
                <w:lang w:val="en-US" w:eastAsia="zh-CN"/>
              </w:rPr>
            </w:pPr>
            <w:r>
              <w:rPr>
                <w:rFonts w:ascii="宋体" w:hAnsi="宋体"/>
                <w:color w:val="000000"/>
                <w:sz w:val="21"/>
                <w:szCs w:val="21"/>
                <w:lang w:val="en-US" w:eastAsia="zh-CN"/>
              </w:rPr>
              <w:t xml:space="preserve">20.8</w:t>
            </w:r>
            <w:r/>
          </w:p>
        </w:tc>
        <w:tc>
          <w:tcPr>
            <w:tcW w:w="7509" w:type="dxa"/>
            <w:vAlign w:val="top"/>
            <w:textDirection w:val="lrTb"/>
            <w:noWrap w:val="false"/>
          </w:tcPr>
          <w:p>
            <w:pPr>
              <w:pStyle w:val="852"/>
              <w:spacing w:line="280" w:lineRule="exact"/>
              <w:rPr>
                <w:rFonts w:ascii="宋体" w:hAnsi="宋体"/>
                <w:b w:val="0"/>
                <w:bCs w:val="0"/>
                <w:color w:val="000000"/>
                <w:sz w:val="21"/>
                <w:szCs w:val="21"/>
                <w:lang w:val="en-US" w:eastAsia="zh-CN"/>
              </w:rPr>
            </w:pPr>
            <w:r>
              <w:rPr>
                <w:rFonts w:ascii="宋体" w:hAnsi="宋体"/>
                <w:b w:val="0"/>
                <w:bCs w:val="0"/>
                <w:color w:val="000000"/>
                <w:sz w:val="21"/>
                <w:szCs w:val="21"/>
                <w:lang w:val="en-US" w:eastAsia="zh-CN"/>
              </w:rPr>
              <w:t xml:space="preserve">投标人应当在投标截止时间前完成投标文件的传输提交，并可以补充、修改或者撤回投标文件。</w:t>
            </w:r>
            <w:r/>
          </w:p>
          <w:p>
            <w:pPr>
              <w:pStyle w:val="852"/>
              <w:spacing w:line="280" w:lineRule="exact"/>
              <w:rPr>
                <w:rFonts w:ascii="宋体" w:hAnsi="宋体"/>
                <w:b w:val="0"/>
                <w:bCs w:val="0"/>
                <w:color w:val="000000"/>
                <w:sz w:val="21"/>
                <w:szCs w:val="21"/>
                <w:lang w:val="en-US" w:eastAsia="zh-CN"/>
              </w:rPr>
            </w:pPr>
            <w:r>
              <w:rPr>
                <w:rFonts w:ascii="宋体" w:hAnsi="宋体"/>
                <w:b w:val="0"/>
                <w:bCs w:val="0"/>
                <w:color w:val="000000"/>
                <w:sz w:val="21"/>
                <w:szCs w:val="21"/>
                <w:lang w:val="en-US" w:eastAsia="zh-CN"/>
              </w:rPr>
              <w:t xml:space="preserve">补充、修改投标文件的，须先撤回投标文件，重新编制（即补充、修改）投标文件，在投标截止时间前完成投标文件的传输提交。</w:t>
            </w:r>
            <w:r/>
          </w:p>
          <w:p>
            <w:pPr>
              <w:pStyle w:val="852"/>
              <w:spacing w:line="280" w:lineRule="exact"/>
              <w:rPr>
                <w:rFonts w:ascii="宋体" w:hAnsi="宋体"/>
                <w:b w:val="0"/>
                <w:bCs w:val="0"/>
                <w:color w:val="000000"/>
                <w:sz w:val="21"/>
                <w:szCs w:val="21"/>
                <w:lang w:val="en-US" w:eastAsia="zh-CN"/>
              </w:rPr>
            </w:pPr>
            <w:r>
              <w:rPr>
                <w:rFonts w:ascii="宋体" w:hAnsi="宋体"/>
                <w:b w:val="0"/>
                <w:bCs w:val="0"/>
                <w:color w:val="000000"/>
                <w:sz w:val="21"/>
                <w:szCs w:val="21"/>
                <w:lang w:val="en-US" w:eastAsia="zh-CN"/>
              </w:rPr>
              <w:t xml:space="preserve">投标截止时间前未完成投标文件传输的，视为撤回投标文件。投标截止时间后提交的投标文件，“苏采云”系统应当拒收。</w:t>
            </w:r>
            <w:r/>
          </w:p>
          <w:p>
            <w:pPr>
              <w:pStyle w:val="852"/>
              <w:spacing w:line="280" w:lineRule="exact"/>
              <w:rPr>
                <w:rFonts w:ascii="宋体" w:hAnsi="宋体"/>
                <w:b/>
                <w:bCs/>
                <w:color w:val="000000"/>
                <w:sz w:val="21"/>
                <w:szCs w:val="21"/>
              </w:rPr>
            </w:pPr>
            <w:r>
              <w:rPr>
                <w:rFonts w:ascii="宋体" w:hAnsi="宋体"/>
                <w:b w:val="0"/>
                <w:bCs w:val="0"/>
                <w:color w:val="000000"/>
                <w:sz w:val="21"/>
                <w:szCs w:val="21"/>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1359" w:type="dxa"/>
            <w:vAlign w:val="top"/>
            <w:textDirection w:val="lrTb"/>
            <w:noWrap w:val="false"/>
          </w:tcPr>
          <w:p>
            <w:pPr>
              <w:pStyle w:val="852"/>
              <w:ind w:firstLine="0"/>
              <w:jc w:val="center"/>
              <w:spacing w:line="280" w:lineRule="exact"/>
              <w:rPr>
                <w:rFonts w:ascii="宋体" w:hAnsi="宋体"/>
                <w:color w:val="000000"/>
                <w:sz w:val="21"/>
                <w:szCs w:val="21"/>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9</w:t>
            </w:r>
            <w:r/>
          </w:p>
        </w:tc>
        <w:tc>
          <w:tcPr>
            <w:tcW w:w="7509" w:type="dxa"/>
            <w:vAlign w:val="top"/>
            <w:textDirection w:val="lrTb"/>
            <w:noWrap w:val="false"/>
          </w:tcPr>
          <w:p>
            <w:pPr>
              <w:pStyle w:val="852"/>
              <w:spacing w:line="280" w:lineRule="exact"/>
              <w:rPr>
                <w:rFonts w:ascii="宋体" w:hAnsi="宋体" w:eastAsia="宋体"/>
                <w:b w:val="0"/>
                <w:bCs w:val="0"/>
                <w:color w:val="000000"/>
                <w:sz w:val="21"/>
                <w:szCs w:val="21"/>
                <w:lang w:val="en-US" w:eastAsia="zh-CN"/>
              </w:rPr>
            </w:pPr>
            <w:r>
              <w:rPr>
                <w:rFonts w:ascii="宋体" w:hAnsi="宋体" w:eastAsia="宋体"/>
                <w:b w:val="0"/>
                <w:bCs w:val="0"/>
                <w:color w:val="000000"/>
                <w:sz w:val="21"/>
                <w:szCs w:val="21"/>
                <w:lang w:val="en-US" w:eastAsia="zh-CN"/>
              </w:rPr>
              <w:t xml:space="preserve">投标人应当通过“苏采云”系统提交数据电文形式的投标文件（即电子投标文件）。</w:t>
            </w:r>
            <w:r>
              <w:rPr>
                <w:rFonts w:ascii="宋体" w:hAnsi="宋体" w:eastAsia="宋体"/>
                <w:b/>
                <w:bCs/>
                <w:color w:val="000000"/>
                <w:sz w:val="21"/>
                <w:szCs w:val="21"/>
                <w:lang w:val="en-US" w:eastAsia="zh-CN"/>
              </w:rPr>
              <w:t xml:space="preserve">特别说明：</w:t>
            </w:r>
            <w:r>
              <w:rPr>
                <w:rFonts w:ascii="宋体" w:hAnsi="宋体" w:eastAsia="宋体"/>
                <w:b w:val="0"/>
                <w:bCs w:val="0"/>
                <w:color w:val="000000"/>
                <w:sz w:val="21"/>
                <w:szCs w:val="21"/>
                <w:lang w:val="en-US" w:eastAsia="zh-CN"/>
              </w:rPr>
              <w:t xml:space="preserve">通过“苏采云”系统提交政府采购客户端工具导出加密的投标文件（后缀名为zip）。投标文件不得超过350M！</w:t>
            </w:r>
            <w:r/>
          </w:p>
          <w:p>
            <w:pPr>
              <w:pStyle w:val="852"/>
              <w:spacing w:line="280" w:lineRule="exact"/>
              <w:rPr>
                <w:rFonts w:ascii="宋体" w:hAnsi="宋体"/>
                <w:b/>
                <w:bCs/>
                <w:color w:val="000000"/>
                <w:sz w:val="21"/>
                <w:szCs w:val="21"/>
              </w:rPr>
            </w:pPr>
            <w:r>
              <w:rPr>
                <w:rFonts w:ascii="宋体" w:hAnsi="宋体" w:eastAsia="宋体"/>
                <w:b/>
                <w:bCs/>
                <w:color w:val="000000"/>
                <w:sz w:val="21"/>
                <w:szCs w:val="21"/>
                <w:lang w:val="en-US" w:eastAsia="zh-CN"/>
              </w:rPr>
              <w:t xml:space="preserve">说明：</w:t>
            </w:r>
            <w:r>
              <w:rPr>
                <w:rFonts w:ascii="宋体" w:hAnsi="宋体" w:eastAsia="宋体"/>
                <w:b w:val="0"/>
                <w:bCs w:val="0"/>
                <w:color w:val="000000"/>
                <w:sz w:val="21"/>
                <w:szCs w:val="21"/>
                <w:lang w:val="en-US" w:eastAsia="zh-CN"/>
              </w:rPr>
              <w:t xml:space="preserve">本项目采用线上投标，即供应商投标文件从政府采购客户端工具制作通过“苏采云”系统提交，未提供线上投标文件的，投标无效。</w:t>
            </w:r>
            <w:r/>
          </w:p>
        </w:tc>
      </w:tr>
      <w:tr>
        <w:trPr>
          <w:trHeight w:val="169"/>
        </w:trPr>
        <w:tc>
          <w:tcPr>
            <w:tcW w:w="1359" w:type="dxa"/>
            <w:vAlign w:val="top"/>
            <w:textDirection w:val="lrTb"/>
            <w:noWrap w:val="false"/>
          </w:tcPr>
          <w:p>
            <w:pPr>
              <w:pStyle w:val="852"/>
              <w:ind w:firstLine="0"/>
              <w:jc w:val="center"/>
              <w:spacing w:line="280" w:lineRule="exact"/>
              <w:rPr>
                <w:rFonts w:ascii="宋体" w:hAnsi="宋体"/>
                <w:color w:val="000000"/>
                <w:sz w:val="21"/>
                <w:szCs w:val="21"/>
                <w:lang w:val="en-US" w:eastAsia="zh-CN" w:bidi="ar-SA"/>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11</w:t>
            </w:r>
            <w:r/>
          </w:p>
        </w:tc>
        <w:tc>
          <w:tcPr>
            <w:tcW w:w="7509" w:type="dxa"/>
            <w:vAlign w:val="top"/>
            <w:textDirection w:val="lrTb"/>
            <w:noWrap w:val="false"/>
          </w:tcPr>
          <w:p>
            <w:pPr>
              <w:pStyle w:val="852"/>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投标文件的退还：</w:t>
            </w:r>
            <w:r/>
          </w:p>
          <w:p>
            <w:pPr>
              <w:pStyle w:val="852"/>
              <w:jc w:val="left"/>
              <w:spacing w:line="280" w:lineRule="exact"/>
              <w:widowControl/>
              <w:rPr>
                <w:rFonts w:ascii="宋体" w:hAnsi="宋体"/>
                <w:bCs/>
                <w:color w:val="000000"/>
                <w:sz w:val="21"/>
                <w:szCs w:val="21"/>
                <w:lang w:val="en-US" w:eastAsia="zh-CN" w:bidi="ar-SA"/>
              </w:rPr>
            </w:pPr>
            <w:r>
              <w:rPr>
                <w:rFonts w:ascii="宋体"/>
                <w:b/>
                <w:bCs/>
                <w:color w:val="000000"/>
                <w:sz w:val="21"/>
                <w:szCs w:val="21"/>
                <w:highlight w:val="none"/>
              </w:rPr>
              <w:t xml:space="preserve">投标文件不退还投标人，若采购人索取中标人</w:t>
            </w:r>
            <w:r>
              <w:rPr>
                <w:rFonts w:ascii="宋体"/>
                <w:b/>
                <w:bCs/>
                <w:color w:val="000000"/>
                <w:sz w:val="21"/>
                <w:szCs w:val="21"/>
                <w:highlight w:val="none"/>
                <w:lang w:eastAsia="zh-CN"/>
              </w:rPr>
              <w:t xml:space="preserve">的数据电文形式的投标文件</w:t>
            </w:r>
            <w:r>
              <w:rPr>
                <w:rFonts w:ascii="宋体"/>
                <w:b/>
                <w:bCs/>
                <w:color w:val="000000"/>
                <w:sz w:val="21"/>
                <w:szCs w:val="21"/>
                <w:highlight w:val="none"/>
              </w:rPr>
              <w:t xml:space="preserve">，须在双方签定政府采购合同后，由采购代理机构提供给采购人。</w:t>
            </w:r>
            <w:r/>
          </w:p>
        </w:tc>
      </w:tr>
      <w:tr>
        <w:trPr>
          <w:trHeight w:val="169"/>
        </w:trPr>
        <w:tc>
          <w:tcPr>
            <w:tcW w:w="1359" w:type="dxa"/>
            <w:vAlign w:val="top"/>
            <w:textDirection w:val="lrTb"/>
            <w:noWrap w:val="false"/>
          </w:tcPr>
          <w:p>
            <w:pPr>
              <w:pStyle w:val="852"/>
              <w:ind w:firstLine="0"/>
              <w:jc w:val="center"/>
              <w:spacing w:line="280" w:lineRule="exact"/>
              <w:rPr>
                <w:rFonts w:ascii="宋体"/>
                <w:color w:val="000000"/>
                <w:sz w:val="21"/>
                <w:szCs w:val="21"/>
              </w:rPr>
            </w:pPr>
            <w:r>
              <w:rPr>
                <w:rFonts w:ascii="宋体" w:hAnsi="宋体"/>
                <w:color w:val="000000"/>
                <w:sz w:val="21"/>
                <w:szCs w:val="21"/>
              </w:rPr>
              <w:t xml:space="preserve">22</w:t>
            </w:r>
            <w:r/>
          </w:p>
        </w:tc>
        <w:tc>
          <w:tcPr>
            <w:tcW w:w="7509" w:type="dxa"/>
            <w:vAlign w:val="top"/>
            <w:textDirection w:val="lrTb"/>
            <w:noWrap w:val="false"/>
          </w:tcPr>
          <w:p>
            <w:pPr>
              <w:pStyle w:val="852"/>
              <w:spacing w:line="280" w:lineRule="exact"/>
              <w:rPr>
                <w:rFonts w:ascii="宋体"/>
                <w:color w:val="000000"/>
                <w:sz w:val="21"/>
                <w:szCs w:val="21"/>
              </w:rPr>
            </w:pPr>
            <w:r>
              <w:rPr>
                <w:rFonts w:ascii="宋体" w:hAnsi="宋体"/>
                <w:b/>
                <w:bCs/>
                <w:color w:val="000000"/>
                <w:sz w:val="21"/>
                <w:szCs w:val="21"/>
              </w:rPr>
              <w:t xml:space="preserve">投标人不需交纳投标保证金。</w:t>
            </w:r>
            <w:r/>
          </w:p>
        </w:tc>
      </w:tr>
      <w:tr>
        <w:trPr>
          <w:trHeight w:val="169"/>
        </w:trPr>
        <w:tc>
          <w:tcPr>
            <w:tcW w:w="1359" w:type="dxa"/>
            <w:vAlign w:val="top"/>
            <w:textDirection w:val="lrTb"/>
            <w:noWrap w:val="false"/>
          </w:tcPr>
          <w:p>
            <w:pPr>
              <w:pStyle w:val="852"/>
              <w:jc w:val="center"/>
              <w:spacing w:line="280" w:lineRule="exact"/>
              <w:rPr>
                <w:rFonts w:ascii="宋体" w:hAnsi="宋体" w:eastAsia="宋体"/>
                <w:color w:val="000000"/>
                <w:sz w:val="21"/>
                <w:szCs w:val="21"/>
                <w:lang w:eastAsia="zh-CN"/>
              </w:rPr>
            </w:pPr>
            <w:r>
              <w:rPr>
                <w:rFonts w:ascii="宋体" w:hAnsi="宋体"/>
                <w:color w:val="000000"/>
                <w:sz w:val="21"/>
                <w:szCs w:val="21"/>
              </w:rPr>
              <w:t xml:space="preserve">23.</w:t>
            </w:r>
            <w:r>
              <w:rPr>
                <w:rFonts w:ascii="宋体" w:hAnsi="宋体"/>
                <w:color w:val="000000"/>
                <w:sz w:val="21"/>
                <w:szCs w:val="21"/>
                <w:lang w:val="en-US" w:eastAsia="zh-CN"/>
              </w:rPr>
              <w:t xml:space="preserve">1</w:t>
            </w:r>
            <w:r/>
          </w:p>
        </w:tc>
        <w:tc>
          <w:tcPr>
            <w:tcW w:w="7509" w:type="dxa"/>
            <w:vAlign w:val="top"/>
            <w:textDirection w:val="lrTb"/>
            <w:noWrap w:val="false"/>
          </w:tcPr>
          <w:p>
            <w:pPr>
              <w:pStyle w:val="852"/>
              <w:spacing w:line="280" w:lineRule="exact"/>
              <w:rPr>
                <w:rFonts w:ascii="宋体"/>
                <w:sz w:val="21"/>
                <w:szCs w:val="21"/>
                <w:highlight w:val="none"/>
              </w:rPr>
            </w:pPr>
            <w:r>
              <w:rPr>
                <w:rFonts w:ascii="宋体" w:hAnsi="宋体"/>
                <w:sz w:val="21"/>
                <w:szCs w:val="21"/>
                <w:highlight w:val="none"/>
              </w:rPr>
              <w:t xml:space="preserve">投</w:t>
            </w:r>
            <w:r>
              <w:rPr>
                <w:rFonts w:ascii="宋体" w:hAnsi="宋体"/>
                <w:highlight w:val="none"/>
              </w:rPr>
              <w:t xml:space="preserve">标截止时间：</w:t>
            </w:r>
            <w:r>
              <w:rPr>
                <w:rFonts w:hint="eastAsia" w:ascii="宋体" w:hAnsi="宋体"/>
                <w:b/>
                <w:bCs/>
                <w:color w:val="0000ff"/>
                <w:highlight w:val="none"/>
                <w:lang w:eastAsia="zh-CN"/>
              </w:rPr>
              <w:t xml:space="preserve">2024年</w:t>
            </w:r>
            <w:r>
              <w:rPr>
                <w:rFonts w:hint="eastAsia" w:ascii="宋体" w:hAnsi="宋体"/>
                <w:b/>
                <w:bCs/>
                <w:color w:val="0000ff"/>
                <w:highlight w:val="none"/>
                <w:lang w:val="en-US" w:eastAsia="zh-CN"/>
              </w:rPr>
              <w:t xml:space="preserve">06</w:t>
            </w:r>
            <w:r>
              <w:rPr>
                <w:rFonts w:ascii="宋体" w:hAnsi="宋体"/>
                <w:b/>
                <w:bCs/>
                <w:color w:val="0000ff"/>
                <w:highlight w:val="none"/>
              </w:rPr>
              <w:t xml:space="preserve">月</w:t>
            </w:r>
            <w:r>
              <w:rPr>
                <w:rFonts w:hint="eastAsia" w:ascii="宋体" w:hAnsi="宋体"/>
                <w:b/>
                <w:bCs/>
                <w:color w:val="0000ff"/>
                <w:highlight w:val="none"/>
                <w:lang w:val="en-US" w:eastAsia="zh-CN"/>
              </w:rPr>
              <w:t xml:space="preserve">21</w:t>
            </w:r>
            <w:r>
              <w:rPr>
                <w:rFonts w:ascii="宋体" w:hAnsi="宋体"/>
                <w:b/>
                <w:bCs/>
                <w:color w:val="0000ff"/>
                <w:highlight w:val="none"/>
              </w:rPr>
              <w:t xml:space="preserve">日</w:t>
            </w:r>
            <w:r>
              <w:rPr>
                <w:rFonts w:ascii="宋体" w:hAnsi="宋体"/>
                <w:b/>
                <w:bCs/>
                <w:color w:val="0000ff"/>
                <w:highlight w:val="none"/>
                <w:lang w:val="en-US" w:eastAsia="zh-CN"/>
              </w:rPr>
              <w:t xml:space="preserve">9</w:t>
            </w:r>
            <w:r>
              <w:rPr>
                <w:rFonts w:ascii="宋体" w:hAnsi="宋体"/>
                <w:b/>
                <w:bCs/>
                <w:color w:val="0000ff"/>
                <w:highlight w:val="none"/>
                <w:lang w:eastAsia="zh-CN"/>
              </w:rPr>
              <w:t xml:space="preserve">时</w:t>
            </w:r>
            <w:r>
              <w:rPr>
                <w:rFonts w:ascii="宋体" w:hAnsi="宋体"/>
                <w:b/>
                <w:bCs/>
                <w:color w:val="0000ff"/>
                <w:highlight w:val="none"/>
                <w:lang w:val="en-US" w:eastAsia="zh-CN"/>
              </w:rPr>
              <w:t xml:space="preserve">30</w:t>
            </w:r>
            <w:r>
              <w:rPr>
                <w:rFonts w:ascii="宋体" w:hAnsi="宋体"/>
                <w:b/>
                <w:bCs/>
                <w:color w:val="0000ff"/>
                <w:highlight w:val="none"/>
              </w:rPr>
              <w:t xml:space="preserve">分</w:t>
            </w:r>
            <w:r>
              <w:rPr>
                <w:rFonts w:ascii="宋体" w:hAnsi="宋体"/>
                <w:color w:val="000000"/>
                <w:highlight w:val="none"/>
              </w:rPr>
              <w:t xml:space="preserve">（北京时间）</w:t>
            </w:r>
            <w:r/>
          </w:p>
        </w:tc>
      </w:tr>
      <w:tr>
        <w:trPr>
          <w:trHeight w:val="169"/>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hAnsi="宋体"/>
                <w:color w:val="000000"/>
                <w:sz w:val="21"/>
                <w:szCs w:val="21"/>
              </w:rPr>
              <w:t xml:space="preserve">23.2</w:t>
            </w:r>
            <w:r/>
          </w:p>
        </w:tc>
        <w:tc>
          <w:tcPr>
            <w:tcW w:w="7509" w:type="dxa"/>
            <w:vAlign w:val="top"/>
            <w:textDirection w:val="lrTb"/>
            <w:noWrap w:val="false"/>
          </w:tcPr>
          <w:p>
            <w:pPr>
              <w:pStyle w:val="852"/>
              <w:jc w:val="left"/>
              <w:spacing w:line="2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投标文件的提交与接收： </w:t>
            </w:r>
            <w:r>
              <w:rPr>
                <w:rFonts w:ascii="宋体" w:hAnsi="宋体" w:eastAsia="宋体"/>
                <w:color w:val="000000"/>
                <w:sz w:val="21"/>
                <w:szCs w:val="21"/>
                <w:highlight w:val="none"/>
              </w:rPr>
              <w:br/>
            </w:r>
            <w:r>
              <w:rPr>
                <w:rFonts w:ascii="宋体" w:hAnsi="宋体" w:eastAsia="宋体"/>
                <w:color w:val="000000"/>
                <w:sz w:val="21"/>
                <w:szCs w:val="21"/>
                <w:highlight w:val="none"/>
              </w:rPr>
              <w:t xml:space="preserve">1.投标文件提交与接收时间：提交投标文件截止时间（</w:t>
            </w:r>
            <w:r>
              <w:rPr>
                <w:rFonts w:hint="eastAsia" w:ascii="宋体" w:hAnsi="宋体"/>
                <w:color w:val="000000"/>
                <w:sz w:val="21"/>
                <w:szCs w:val="21"/>
                <w:highlight w:val="none"/>
                <w:lang w:eastAsia="zh-CN"/>
              </w:rPr>
              <w:t xml:space="preserve">2024年</w:t>
            </w:r>
            <w:r>
              <w:rPr>
                <w:rFonts w:hint="eastAsia" w:ascii="宋体" w:hAnsi="宋体"/>
                <w:color w:val="000000"/>
                <w:sz w:val="21"/>
                <w:szCs w:val="21"/>
                <w:highlight w:val="none"/>
                <w:lang w:val="en-US" w:eastAsia="zh-CN"/>
              </w:rPr>
              <w:t xml:space="preserve">6</w:t>
            </w:r>
            <w:r>
              <w:rPr>
                <w:rFonts w:ascii="宋体" w:hAnsi="宋体" w:eastAsia="宋体"/>
                <w:color w:val="000000"/>
                <w:sz w:val="21"/>
                <w:szCs w:val="21"/>
                <w:highlight w:val="none"/>
              </w:rPr>
              <w:t xml:space="preserve">月21</w:t>
            </w:r>
            <w:r>
              <w:rPr>
                <w:rFonts w:ascii="宋体" w:hAnsi="宋体" w:eastAsia="宋体"/>
                <w:color w:val="000000"/>
                <w:sz w:val="21"/>
                <w:szCs w:val="21"/>
                <w:highlight w:val="none"/>
              </w:rPr>
              <w:t xml:space="preserve">日</w:t>
            </w:r>
            <w:r>
              <w:rPr>
                <w:rFonts w:ascii="宋体" w:hAnsi="宋体" w:eastAsia="宋体"/>
                <w:color w:val="000000"/>
                <w:sz w:val="21"/>
                <w:szCs w:val="21"/>
                <w:highlight w:val="none"/>
                <w:lang w:val="en-US" w:eastAsia="zh-CN"/>
              </w:rPr>
              <w:t xml:space="preserve">北京时间9</w:t>
            </w:r>
            <w:r>
              <w:rPr>
                <w:rFonts w:ascii="宋体" w:hAnsi="宋体" w:eastAsia="宋体"/>
                <w:color w:val="000000"/>
                <w:sz w:val="21"/>
                <w:szCs w:val="21"/>
                <w:highlight w:val="none"/>
                <w:lang w:eastAsia="zh-CN"/>
              </w:rPr>
              <w:t xml:space="preserve">时</w:t>
            </w:r>
            <w:r>
              <w:rPr>
                <w:rFonts w:ascii="宋体" w:hAnsi="宋体" w:eastAsia="宋体"/>
                <w:color w:val="000000"/>
                <w:sz w:val="21"/>
                <w:szCs w:val="21"/>
                <w:highlight w:val="none"/>
                <w:lang w:val="en-US" w:eastAsia="zh-CN"/>
              </w:rPr>
              <w:t xml:space="preserve">30分</w:t>
            </w:r>
            <w:r>
              <w:rPr>
                <w:rFonts w:ascii="宋体" w:hAnsi="宋体" w:eastAsia="宋体"/>
                <w:color w:val="000000"/>
                <w:sz w:val="21"/>
                <w:szCs w:val="21"/>
                <w:highlight w:val="none"/>
              </w:rPr>
              <w:t xml:space="preserve">）前。</w:t>
            </w:r>
            <w:r/>
          </w:p>
          <w:p>
            <w:pPr>
              <w:pStyle w:val="852"/>
              <w:jc w:val="left"/>
              <w:spacing w:line="280" w:lineRule="exact"/>
              <w:widowControl/>
              <w:rPr>
                <w:rFonts w:ascii="宋体"/>
                <w:color w:val="000000"/>
                <w:sz w:val="21"/>
                <w:szCs w:val="21"/>
                <w:highlight w:val="none"/>
              </w:rPr>
            </w:pPr>
            <w:r>
              <w:rPr>
                <w:rFonts w:ascii="宋体" w:hAnsi="宋体" w:eastAsia="宋体"/>
                <w:color w:val="000000"/>
                <w:sz w:val="21"/>
                <w:szCs w:val="21"/>
                <w:highlight w:val="none"/>
              </w:rPr>
              <w:t xml:space="preserve">2.投标文件提交与接收地点：投标人应当通过“苏采云”系统提交数据电文形式的投标文件（即电子投标），“苏采云”系统自动接收。</w:t>
            </w:r>
            <w:r/>
          </w:p>
        </w:tc>
      </w:tr>
      <w:tr>
        <w:trPr>
          <w:trHeight w:val="169"/>
        </w:trPr>
        <w:tc>
          <w:tcPr>
            <w:tcW w:w="1359" w:type="dxa"/>
            <w:vAlign w:val="top"/>
            <w:textDirection w:val="lrTb"/>
            <w:noWrap w:val="false"/>
          </w:tcPr>
          <w:p>
            <w:pPr>
              <w:pStyle w:val="852"/>
              <w:jc w:val="center"/>
              <w:spacing w:line="280" w:lineRule="exact"/>
              <w:rPr>
                <w:rFonts w:ascii="宋体" w:hAnsi="宋体" w:eastAsia="宋体"/>
                <w:color w:val="000000"/>
                <w:sz w:val="21"/>
                <w:szCs w:val="21"/>
                <w:lang w:val="en-US" w:eastAsia="zh-CN" w:bidi="ar-SA"/>
              </w:rPr>
            </w:pPr>
            <w:r>
              <w:rPr>
                <w:rFonts w:ascii="宋体" w:hAnsi="宋体"/>
                <w:color w:val="000000"/>
                <w:sz w:val="21"/>
                <w:szCs w:val="21"/>
                <w:lang w:val="en-US" w:eastAsia="zh-CN"/>
              </w:rPr>
              <w:t xml:space="preserve">24.2</w:t>
            </w:r>
            <w:r/>
          </w:p>
        </w:tc>
        <w:tc>
          <w:tcPr>
            <w:tcW w:w="7509" w:type="dxa"/>
            <w:vAlign w:val="top"/>
            <w:textDirection w:val="lrTb"/>
            <w:noWrap w:val="false"/>
          </w:tcPr>
          <w:p>
            <w:pPr>
              <w:pStyle w:val="852"/>
              <w:jc w:val="left"/>
              <w:spacing w:line="280" w:lineRule="exact"/>
              <w:widowControl/>
              <w:rPr>
                <w:rFonts w:ascii="宋体" w:hAnsi="宋体"/>
                <w:color w:val="000000"/>
                <w:sz w:val="21"/>
                <w:szCs w:val="21"/>
                <w:lang w:val="en-US" w:eastAsia="zh-CN" w:bidi="ar-SA"/>
              </w:rPr>
            </w:pPr>
            <w:r>
              <w:rPr>
                <w:rFonts w:ascii="宋体" w:hAnsi="宋体"/>
                <w:color w:val="000000"/>
                <w:sz w:val="21"/>
                <w:szCs w:val="21"/>
              </w:rPr>
              <w:t xml:space="preserve">招标文件对本项目分包的规定：采购人不允许采用分包方式履行合同。</w:t>
            </w:r>
            <w:r/>
          </w:p>
        </w:tc>
      </w:tr>
      <w:tr>
        <w:trPr>
          <w:trHeight w:val="169"/>
        </w:trPr>
        <w:tc>
          <w:tcPr>
            <w:tcW w:w="1359" w:type="dxa"/>
            <w:vAlign w:val="top"/>
            <w:textDirection w:val="lrTb"/>
            <w:noWrap w:val="false"/>
          </w:tcPr>
          <w:p>
            <w:pPr>
              <w:pStyle w:val="852"/>
              <w:jc w:val="center"/>
              <w:spacing w:line="280" w:lineRule="exact"/>
              <w:rPr>
                <w:rFonts w:ascii="宋体" w:hAnsi="宋体" w:eastAsia="宋体"/>
                <w:color w:val="000000"/>
                <w:sz w:val="21"/>
                <w:szCs w:val="21"/>
                <w:lang w:val="en-US" w:eastAsia="zh-CN"/>
              </w:rPr>
            </w:pPr>
            <w:r>
              <w:rPr>
                <w:rFonts w:ascii="宋体" w:hAnsi="宋体"/>
                <w:color w:val="000000"/>
                <w:sz w:val="21"/>
                <w:szCs w:val="21"/>
                <w:lang w:val="en-US" w:eastAsia="zh-CN"/>
              </w:rPr>
              <w:t xml:space="preserve">25.1</w:t>
            </w:r>
            <w:r/>
          </w:p>
        </w:tc>
        <w:tc>
          <w:tcPr>
            <w:tcW w:w="7509" w:type="dxa"/>
            <w:vAlign w:val="top"/>
            <w:textDirection w:val="lrTb"/>
            <w:noWrap w:val="false"/>
          </w:tcPr>
          <w:p>
            <w:pPr>
              <w:pStyle w:val="852"/>
              <w:jc w:val="left"/>
              <w:spacing w:line="280" w:lineRule="exact"/>
              <w:widowControl/>
              <w:rPr>
                <w:rFonts w:ascii="宋体"/>
                <w:color w:val="000000"/>
                <w:sz w:val="21"/>
                <w:szCs w:val="21"/>
              </w:rPr>
            </w:pPr>
            <w:r>
              <w:rPr>
                <w:rFonts w:ascii="宋体" w:hAnsi="宋体"/>
                <w:color w:val="000000"/>
                <w:sz w:val="21"/>
                <w:szCs w:val="21"/>
              </w:rPr>
              <w:t xml:space="preserve">报价相同的，招标文件规定的确定一个投标人参加评标的方式：由采购人确定。</w:t>
            </w:r>
            <w:r/>
          </w:p>
          <w:p>
            <w:pPr>
              <w:pStyle w:val="852"/>
              <w:jc w:val="left"/>
              <w:spacing w:line="280" w:lineRule="exact"/>
              <w:widowControl/>
              <w:rPr>
                <w:rFonts w:ascii="宋体"/>
                <w:color w:val="000000"/>
                <w:sz w:val="21"/>
                <w:szCs w:val="21"/>
              </w:rPr>
            </w:pPr>
            <w:r>
              <w:rPr>
                <w:rFonts w:ascii="宋体" w:hAnsi="宋体"/>
                <w:color w:val="000000"/>
                <w:sz w:val="21"/>
                <w:szCs w:val="21"/>
              </w:rPr>
              <w:t xml:space="preserve">核心产品为两个及以上的，不同投标人所投的核心产品（两个及以上）均为同一品牌的，按照提供相同品牌产品处理。</w:t>
            </w:r>
            <w:r/>
          </w:p>
        </w:tc>
      </w:tr>
      <w:tr>
        <w:trPr>
          <w:trHeight w:val="169"/>
        </w:trPr>
        <w:tc>
          <w:tcPr>
            <w:tcW w:w="1359" w:type="dxa"/>
            <w:vAlign w:val="top"/>
            <w:textDirection w:val="lrTb"/>
            <w:noWrap w:val="false"/>
          </w:tcPr>
          <w:p>
            <w:pPr>
              <w:pStyle w:val="852"/>
              <w:jc w:val="center"/>
              <w:spacing w:line="280" w:lineRule="exact"/>
              <w:rPr>
                <w:rFonts w:ascii="宋体" w:hAnsi="宋体" w:eastAsia="宋体"/>
                <w:color w:val="000000"/>
                <w:sz w:val="21"/>
                <w:szCs w:val="21"/>
                <w:lang w:val="en-US" w:eastAsia="zh-CN"/>
              </w:rPr>
            </w:pPr>
            <w:r>
              <w:rPr>
                <w:rFonts w:ascii="宋体" w:hAnsi="宋体"/>
                <w:color w:val="000000"/>
                <w:sz w:val="21"/>
                <w:szCs w:val="21"/>
                <w:lang w:val="en-US" w:eastAsia="zh-CN"/>
              </w:rPr>
              <w:t xml:space="preserve">25.2</w:t>
            </w:r>
            <w:r/>
          </w:p>
        </w:tc>
        <w:tc>
          <w:tcPr>
            <w:tcW w:w="7509" w:type="dxa"/>
            <w:vAlign w:val="top"/>
            <w:textDirection w:val="lrTb"/>
            <w:noWrap w:val="false"/>
          </w:tcPr>
          <w:p>
            <w:pPr>
              <w:pStyle w:val="852"/>
              <w:jc w:val="left"/>
              <w:spacing w:line="280" w:lineRule="exact"/>
              <w:widowControl/>
              <w:rPr>
                <w:rFonts w:ascii="宋体"/>
                <w:color w:val="000000"/>
                <w:sz w:val="21"/>
                <w:szCs w:val="21"/>
              </w:rPr>
            </w:pPr>
            <w:r>
              <w:rPr>
                <w:rFonts w:ascii="宋体" w:hAnsi="宋体"/>
                <w:color w:val="000000"/>
                <w:sz w:val="21"/>
                <w:szCs w:val="21"/>
              </w:rPr>
              <w:t xml:space="preserve">评审得分相同的，招标文件规定的确定一个投标人获得中标人推荐资格的方式：由采购人确定。</w:t>
            </w:r>
            <w:r/>
          </w:p>
          <w:p>
            <w:pPr>
              <w:pStyle w:val="852"/>
              <w:jc w:val="left"/>
              <w:spacing w:line="280" w:lineRule="exact"/>
              <w:widowControl/>
              <w:rPr>
                <w:rFonts w:ascii="宋体"/>
                <w:color w:val="000000"/>
                <w:sz w:val="21"/>
                <w:szCs w:val="21"/>
              </w:rPr>
            </w:pPr>
            <w:r>
              <w:rPr>
                <w:rFonts w:ascii="宋体" w:hAnsi="宋体"/>
                <w:color w:val="000000"/>
                <w:sz w:val="21"/>
                <w:szCs w:val="21"/>
              </w:rPr>
              <w:t xml:space="preserve">核心产品为两个及以上的，不同投标人所投的核心产品（两个及以上）均为同一品牌的，按照提供相同品牌产品处理。</w:t>
            </w:r>
            <w:r/>
          </w:p>
        </w:tc>
      </w:tr>
      <w:tr>
        <w:trPr>
          <w:trHeight w:val="169"/>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color w:val="000000"/>
                <w:sz w:val="21"/>
                <w:szCs w:val="21"/>
              </w:rPr>
            </w:r>
            <w:r/>
          </w:p>
        </w:tc>
        <w:tc>
          <w:tcPr>
            <w:tcW w:w="7509" w:type="dxa"/>
            <w:vAlign w:val="top"/>
            <w:textDirection w:val="lrTb"/>
            <w:noWrap w:val="false"/>
          </w:tcPr>
          <w:p>
            <w:pPr>
              <w:pStyle w:val="852"/>
              <w:jc w:val="center"/>
              <w:spacing w:line="280" w:lineRule="exact"/>
              <w:rPr>
                <w:rFonts w:ascii="宋体"/>
                <w:color w:val="000000"/>
                <w:sz w:val="21"/>
                <w:szCs w:val="21"/>
              </w:rPr>
            </w:pPr>
            <w:r>
              <w:rPr>
                <w:rFonts w:ascii="宋体" w:hAnsi="宋体"/>
                <w:color w:val="000000"/>
                <w:sz w:val="21"/>
                <w:szCs w:val="21"/>
              </w:rPr>
              <w:t xml:space="preserve">四、开标、评标</w:t>
            </w:r>
            <w:r/>
          </w:p>
        </w:tc>
      </w:tr>
      <w:tr>
        <w:trPr>
          <w:trHeight w:val="1420"/>
        </w:trPr>
        <w:tc>
          <w:tcPr>
            <w:tcW w:w="1359" w:type="dxa"/>
            <w:vAlign w:val="top"/>
            <w:textDirection w:val="lrTb"/>
            <w:noWrap w:val="false"/>
          </w:tcPr>
          <w:p>
            <w:pPr>
              <w:pStyle w:val="852"/>
              <w:jc w:val="center"/>
              <w:spacing w:line="280" w:lineRule="exact"/>
              <w:rPr>
                <w:rFonts w:ascii="宋体" w:eastAsia="宋体"/>
                <w:color w:val="000000"/>
                <w:sz w:val="21"/>
                <w:szCs w:val="21"/>
                <w:lang w:val="en-US" w:eastAsia="zh-CN"/>
              </w:rPr>
            </w:pPr>
            <w:r>
              <w:rPr>
                <w:rFonts w:ascii="宋体" w:hAnsi="宋体"/>
                <w:color w:val="000000"/>
                <w:sz w:val="21"/>
                <w:szCs w:val="21"/>
                <w:lang w:val="en-US" w:eastAsia="zh-CN"/>
              </w:rPr>
              <w:t xml:space="preserve">27.1</w:t>
            </w:r>
            <w:r/>
          </w:p>
        </w:tc>
        <w:tc>
          <w:tcPr>
            <w:tcW w:w="7509" w:type="dxa"/>
            <w:vAlign w:val="top"/>
            <w:textDirection w:val="lrTb"/>
            <w:noWrap w:val="false"/>
          </w:tcPr>
          <w:p>
            <w:pPr>
              <w:pStyle w:val="852"/>
              <w:jc w:val="left"/>
              <w:spacing w:line="280" w:lineRule="exact"/>
              <w:widowControl/>
              <w:rPr>
                <w:rFonts w:ascii="宋体"/>
                <w:b/>
                <w:bCs/>
                <w:sz w:val="21"/>
                <w:szCs w:val="21"/>
                <w:highlight w:val="none"/>
              </w:rPr>
            </w:pPr>
            <w:r>
              <w:rPr>
                <w:rFonts w:ascii="宋体" w:hAnsi="宋体"/>
                <w:b/>
                <w:bCs/>
                <w:sz w:val="21"/>
                <w:szCs w:val="21"/>
                <w:highlight w:val="none"/>
              </w:rPr>
              <w:t xml:space="preserve">开标时间及地点：</w:t>
            </w:r>
            <w:r/>
          </w:p>
          <w:p>
            <w:pPr>
              <w:pStyle w:val="852"/>
              <w:jc w:val="left"/>
              <w:spacing w:line="280" w:lineRule="exact"/>
              <w:widowControl/>
              <w:rPr>
                <w:rFonts w:ascii="宋体" w:hAnsi="宋体"/>
                <w:b/>
                <w:bCs/>
                <w:color w:val="000000"/>
                <w:sz w:val="21"/>
                <w:szCs w:val="21"/>
                <w:highlight w:val="none"/>
              </w:rPr>
            </w:pPr>
            <w:r>
              <w:rPr>
                <w:rFonts w:ascii="宋体" w:hAnsi="宋体"/>
                <w:b/>
                <w:bCs/>
                <w:sz w:val="21"/>
                <w:szCs w:val="21"/>
                <w:highlight w:val="none"/>
              </w:rPr>
              <w:t xml:space="preserve">开标时间：</w:t>
            </w:r>
            <w:r>
              <w:rPr>
                <w:rFonts w:hint="eastAsia" w:ascii="宋体"/>
                <w:b/>
                <w:bCs/>
                <w:color w:val="0000ff"/>
                <w:sz w:val="21"/>
                <w:szCs w:val="21"/>
                <w:highlight w:val="none"/>
                <w:lang w:val="en-US" w:eastAsia="zh-CN"/>
              </w:rPr>
              <w:t xml:space="preserve">2024年06</w:t>
            </w:r>
            <w:r>
              <w:rPr>
                <w:rFonts w:ascii="宋体" w:hAnsi="宋体"/>
                <w:b/>
                <w:bCs/>
                <w:color w:val="0000ff"/>
                <w:sz w:val="21"/>
                <w:szCs w:val="21"/>
                <w:highlight w:val="none"/>
              </w:rPr>
              <w:t xml:space="preserve">月</w:t>
            </w:r>
            <w:r>
              <w:rPr>
                <w:rFonts w:hint="eastAsia" w:ascii="宋体" w:hAnsi="宋体"/>
                <w:b/>
                <w:bCs/>
                <w:color w:val="0000ff"/>
                <w:sz w:val="21"/>
                <w:szCs w:val="21"/>
                <w:highlight w:val="none"/>
                <w:lang w:val="en-US" w:eastAsia="zh-CN"/>
              </w:rPr>
              <w:t xml:space="preserve">21</w:t>
            </w:r>
            <w:r>
              <w:rPr>
                <w:rFonts w:ascii="宋体" w:hAnsi="宋体"/>
                <w:b/>
                <w:bCs/>
                <w:color w:val="0000ff"/>
                <w:sz w:val="21"/>
                <w:szCs w:val="21"/>
                <w:highlight w:val="none"/>
              </w:rPr>
              <w:t xml:space="preserve">日</w:t>
            </w:r>
            <w:r>
              <w:rPr>
                <w:rFonts w:ascii="宋体" w:hAnsi="宋体"/>
                <w:b/>
                <w:bCs/>
                <w:color w:val="0000ff"/>
                <w:sz w:val="21"/>
                <w:szCs w:val="21"/>
                <w:highlight w:val="none"/>
                <w:lang w:val="en-US" w:eastAsia="zh-CN"/>
              </w:rPr>
              <w:t xml:space="preserve">9时30</w:t>
            </w:r>
            <w:r>
              <w:rPr>
                <w:rFonts w:ascii="宋体" w:hAnsi="宋体"/>
                <w:b/>
                <w:bCs/>
                <w:color w:val="0000ff"/>
                <w:sz w:val="21"/>
                <w:szCs w:val="21"/>
                <w:highlight w:val="none"/>
              </w:rPr>
              <w:t xml:space="preserve">分</w:t>
            </w:r>
            <w:r>
              <w:rPr>
                <w:rFonts w:ascii="宋体" w:hAnsi="宋体"/>
                <w:color w:val="000000"/>
                <w:sz w:val="21"/>
                <w:szCs w:val="21"/>
                <w:highlight w:val="none"/>
              </w:rPr>
              <w:t xml:space="preserve">（北京时间</w:t>
            </w:r>
            <w:r>
              <w:rPr>
                <w:rFonts w:ascii="宋体" w:hAnsi="宋体"/>
                <w:color w:val="000000"/>
                <w:sz w:val="24"/>
                <w:highlight w:val="none"/>
              </w:rPr>
              <w:t xml:space="preserve">）</w:t>
            </w:r>
            <w:r>
              <w:rPr>
                <w:rFonts w:ascii="宋体" w:hAnsi="宋体"/>
                <w:b/>
                <w:bCs/>
                <w:color w:val="000000"/>
                <w:sz w:val="21"/>
                <w:szCs w:val="21"/>
                <w:highlight w:val="none"/>
              </w:rPr>
              <w:t xml:space="preserve"> </w:t>
            </w:r>
            <w:r/>
          </w:p>
          <w:p>
            <w:pPr>
              <w:pStyle w:val="852"/>
              <w:jc w:val="left"/>
              <w:spacing w:line="280" w:lineRule="exact"/>
              <w:widowControl/>
              <w:rPr>
                <w:rFonts w:ascii="宋体"/>
                <w:color w:val="000000"/>
                <w:sz w:val="21"/>
                <w:szCs w:val="21"/>
                <w:highlight w:val="none"/>
              </w:rPr>
            </w:pPr>
            <w:r>
              <w:rPr>
                <w:rFonts w:ascii="宋体"/>
                <w:b/>
                <w:bCs/>
                <w:color w:val="000000"/>
                <w:sz w:val="21"/>
                <w:szCs w:val="21"/>
                <w:highlight w:val="none"/>
                <w:lang w:val="en-US" w:eastAsia="zh-CN"/>
              </w:rPr>
              <w:t xml:space="preserve">开标地点：</w:t>
            </w:r>
            <w:r>
              <w:rPr>
                <w:rFonts w:ascii="宋体"/>
                <w:color w:val="000000"/>
                <w:sz w:val="21"/>
                <w:szCs w:val="21"/>
                <w:highlight w:val="none"/>
                <w:lang w:val="en-US" w:eastAsia="zh-CN"/>
              </w:rPr>
              <w:t xml:space="preserve">“苏采云”系统（网址： http://jszfcg.jsczt.cn/）“开标大厅”或进入徐州政府采购网（网址：http://czj.xz.gov.cn/Home/HomeIndex）--业务工作--用户登录，点击“苏采云”进入系统“开标大厅”。</w:t>
            </w:r>
            <w:r/>
          </w:p>
        </w:tc>
      </w:tr>
      <w:tr>
        <w:trPr>
          <w:trHeight w:val="450"/>
        </w:trPr>
        <w:tc>
          <w:tcPr>
            <w:tcW w:w="1359" w:type="dxa"/>
            <w:vAlign w:val="top"/>
            <w:textDirection w:val="lrTb"/>
            <w:noWrap w:val="false"/>
          </w:tcPr>
          <w:p>
            <w:pPr>
              <w:pStyle w:val="852"/>
              <w:jc w:val="center"/>
              <w:spacing w:line="280" w:lineRule="exact"/>
              <w:rPr>
                <w:rFonts w:ascii="宋体" w:hAnsi="宋体" w:eastAsia="宋体"/>
                <w:color w:val="000000"/>
                <w:sz w:val="21"/>
                <w:szCs w:val="21"/>
                <w:lang w:val="en-US" w:eastAsia="zh-CN"/>
              </w:rPr>
            </w:pPr>
            <w:r>
              <w:rPr>
                <w:rFonts w:ascii="宋体" w:hAnsi="宋体"/>
                <w:color w:val="000000"/>
                <w:sz w:val="21"/>
                <w:szCs w:val="21"/>
              </w:rPr>
              <w:t xml:space="preserve">2</w:t>
            </w:r>
            <w:r>
              <w:rPr>
                <w:rFonts w:ascii="宋体" w:hAnsi="宋体"/>
                <w:color w:val="000000"/>
                <w:sz w:val="21"/>
                <w:szCs w:val="21"/>
                <w:lang w:val="en-US" w:eastAsia="zh-CN"/>
              </w:rPr>
              <w:t xml:space="preserve">7.3</w:t>
            </w:r>
            <w:r/>
          </w:p>
        </w:tc>
        <w:tc>
          <w:tcPr>
            <w:tcW w:w="7509" w:type="dxa"/>
            <w:vAlign w:val="top"/>
            <w:textDirection w:val="lrTb"/>
            <w:noWrap w:val="false"/>
          </w:tcPr>
          <w:p>
            <w:pPr>
              <w:pStyle w:val="852"/>
              <w:jc w:val="left"/>
              <w:spacing w:line="280" w:lineRule="exact"/>
              <w:widowControl/>
              <w:rPr>
                <w:rFonts w:ascii="宋体"/>
                <w:color w:val="000000"/>
                <w:sz w:val="21"/>
                <w:szCs w:val="21"/>
              </w:rPr>
            </w:pPr>
            <w:r>
              <w:rPr>
                <w:rFonts w:ascii="宋体" w:hAnsi="宋体"/>
                <w:color w:val="000000"/>
                <w:sz w:val="21"/>
                <w:szCs w:val="21"/>
              </w:rPr>
              <w:t xml:space="preserve">招标文件规定的需要宣布的内容：投标人名称和投标价格。</w:t>
            </w:r>
            <w:r/>
          </w:p>
        </w:tc>
      </w:tr>
      <w:tr>
        <w:trPr>
          <w:trHeight w:val="320"/>
        </w:trPr>
        <w:tc>
          <w:tcPr>
            <w:tcW w:w="1359" w:type="dxa"/>
            <w:vAlign w:val="top"/>
            <w:textDirection w:val="lrTb"/>
            <w:noWrap w:val="false"/>
          </w:tcPr>
          <w:p>
            <w:pPr>
              <w:pStyle w:val="852"/>
              <w:jc w:val="center"/>
              <w:spacing w:line="280" w:lineRule="exact"/>
              <w:rPr>
                <w:rFonts w:ascii="宋体" w:hAnsi="宋体" w:eastAsia="宋体"/>
                <w:color w:val="000000"/>
                <w:sz w:val="21"/>
                <w:szCs w:val="21"/>
                <w:lang w:val="en-US" w:eastAsia="zh-CN"/>
              </w:rPr>
            </w:pPr>
            <w:r>
              <w:rPr>
                <w:rFonts w:ascii="宋体" w:hAnsi="宋体"/>
                <w:color w:val="000000"/>
                <w:sz w:val="21"/>
                <w:szCs w:val="21"/>
                <w:lang w:val="en-US" w:eastAsia="zh-CN"/>
              </w:rPr>
              <w:t xml:space="preserve">32.1</w:t>
            </w:r>
            <w:r/>
          </w:p>
        </w:tc>
        <w:tc>
          <w:tcPr>
            <w:tcW w:w="7509" w:type="dxa"/>
            <w:vAlign w:val="top"/>
            <w:textDirection w:val="lrTb"/>
            <w:noWrap w:val="false"/>
          </w:tcPr>
          <w:p>
            <w:pPr>
              <w:pStyle w:val="852"/>
              <w:jc w:val="left"/>
              <w:spacing w:line="280" w:lineRule="exact"/>
              <w:widowControl/>
              <w:rPr>
                <w:rFonts w:ascii="宋体"/>
                <w:color w:val="000000"/>
                <w:sz w:val="21"/>
                <w:szCs w:val="21"/>
              </w:rPr>
            </w:pPr>
            <w:r>
              <w:rPr>
                <w:rFonts w:ascii="宋体" w:hAnsi="宋体"/>
                <w:color w:val="000000"/>
                <w:sz w:val="21"/>
                <w:szCs w:val="21"/>
              </w:rPr>
              <w:t xml:space="preserve">本项目的评标方法：综合评分法。</w:t>
            </w:r>
            <w:r/>
          </w:p>
        </w:tc>
      </w:tr>
      <w:tr>
        <w:trPr>
          <w:trHeight w:val="169"/>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color w:val="000000"/>
                <w:sz w:val="21"/>
                <w:szCs w:val="21"/>
              </w:rPr>
            </w:r>
            <w:r/>
          </w:p>
        </w:tc>
        <w:tc>
          <w:tcPr>
            <w:tcW w:w="7509" w:type="dxa"/>
            <w:vAlign w:val="top"/>
            <w:textDirection w:val="lrTb"/>
            <w:noWrap w:val="false"/>
          </w:tcPr>
          <w:p>
            <w:pPr>
              <w:pStyle w:val="852"/>
              <w:jc w:val="center"/>
              <w:spacing w:line="280" w:lineRule="exact"/>
              <w:rPr>
                <w:rFonts w:ascii="宋体"/>
                <w:color w:val="000000"/>
                <w:sz w:val="21"/>
                <w:szCs w:val="21"/>
              </w:rPr>
            </w:pPr>
            <w:r>
              <w:rPr>
                <w:rFonts w:ascii="宋体" w:hAnsi="宋体"/>
                <w:color w:val="000000"/>
                <w:sz w:val="21"/>
                <w:szCs w:val="21"/>
              </w:rPr>
              <w:t xml:space="preserve">五、中标和合同</w:t>
            </w:r>
            <w:r/>
          </w:p>
        </w:tc>
      </w:tr>
      <w:tr>
        <w:trPr>
          <w:trHeight w:val="169"/>
        </w:trPr>
        <w:tc>
          <w:tcPr>
            <w:tcW w:w="1359" w:type="dxa"/>
            <w:vAlign w:val="top"/>
            <w:textDirection w:val="lrTb"/>
            <w:noWrap w:val="false"/>
          </w:tcPr>
          <w:p>
            <w:pPr>
              <w:pStyle w:val="852"/>
              <w:jc w:val="center"/>
              <w:spacing w:line="280" w:lineRule="exact"/>
              <w:rPr>
                <w:rFonts w:ascii="宋体" w:hAnsi="宋体" w:eastAsia="宋体"/>
                <w:color w:val="000000"/>
                <w:sz w:val="21"/>
                <w:szCs w:val="21"/>
                <w:lang w:val="en-US" w:eastAsia="zh-CN"/>
              </w:rPr>
            </w:pPr>
            <w:r>
              <w:rPr>
                <w:rFonts w:ascii="宋体" w:hAnsi="宋体"/>
                <w:color w:val="000000"/>
                <w:sz w:val="21"/>
                <w:szCs w:val="21"/>
                <w:lang w:val="en-US" w:eastAsia="zh-CN"/>
              </w:rPr>
              <w:t xml:space="preserve">39.2</w:t>
            </w:r>
            <w:r/>
          </w:p>
        </w:tc>
        <w:tc>
          <w:tcPr>
            <w:tcW w:w="7509" w:type="dxa"/>
            <w:vAlign w:val="top"/>
            <w:textDirection w:val="lrTb"/>
            <w:noWrap w:val="false"/>
          </w:tcPr>
          <w:p>
            <w:pPr>
              <w:pStyle w:val="852"/>
              <w:ind w:firstLine="420"/>
              <w:jc w:val="left"/>
              <w:spacing w:line="280" w:lineRule="exact"/>
              <w:rPr>
                <w:rFonts w:ascii="宋体" w:hAnsi="宋体"/>
                <w:color w:val="000000"/>
                <w:sz w:val="21"/>
                <w:szCs w:val="21"/>
              </w:rPr>
            </w:pPr>
            <w:r>
              <w:rPr>
                <w:rFonts w:ascii="宋体" w:hAnsi="宋体"/>
                <w:color w:val="000000"/>
                <w:sz w:val="21"/>
                <w:szCs w:val="21"/>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pStyle w:val="852"/>
              <w:ind w:firstLine="482"/>
              <w:jc w:val="left"/>
              <w:spacing w:line="280" w:lineRule="exact"/>
              <w:rPr>
                <w:sz w:val="21"/>
                <w:szCs w:val="21"/>
              </w:rPr>
            </w:pPr>
            <w:r>
              <w:rPr>
                <w:rFonts w:ascii="宋体" w:hAnsi="宋体" w:eastAsia="宋体"/>
                <w:b/>
                <w:bCs/>
                <w:color w:val="0000ff"/>
                <w:sz w:val="24"/>
                <w:lang w:eastAsia="zh-CN"/>
              </w:rPr>
              <w:t xml:space="preserve">注：评审按一</w:t>
            </w:r>
            <w:r>
              <w:rPr>
                <w:rFonts w:hint="eastAsia" w:ascii="宋体" w:hAnsi="宋体"/>
                <w:b/>
                <w:bCs/>
                <w:color w:val="0000ff"/>
                <w:sz w:val="24"/>
                <w:lang w:eastAsia="zh-CN"/>
              </w:rPr>
              <w:t xml:space="preserve">采购包</w:t>
            </w:r>
            <w:r>
              <w:rPr>
                <w:rFonts w:ascii="宋体" w:hAnsi="宋体" w:eastAsia="宋体"/>
                <w:b/>
                <w:bCs/>
                <w:color w:val="0000ff"/>
                <w:sz w:val="24"/>
                <w:lang w:eastAsia="zh-CN"/>
              </w:rPr>
              <w:t xml:space="preserve">、二</w:t>
            </w:r>
            <w:r>
              <w:rPr>
                <w:rFonts w:hint="eastAsia" w:ascii="宋体" w:hAnsi="宋体"/>
                <w:b/>
                <w:bCs/>
                <w:color w:val="0000ff"/>
                <w:sz w:val="24"/>
                <w:lang w:eastAsia="zh-CN"/>
              </w:rPr>
              <w:t xml:space="preserve">采购包</w:t>
            </w:r>
            <w:r>
              <w:rPr>
                <w:rFonts w:ascii="宋体" w:hAnsi="宋体" w:eastAsia="宋体"/>
                <w:b/>
                <w:bCs/>
                <w:color w:val="0000ff"/>
                <w:sz w:val="24"/>
                <w:lang w:eastAsia="zh-CN"/>
              </w:rPr>
              <w:t xml:space="preserve">、三</w:t>
            </w:r>
            <w:r>
              <w:rPr>
                <w:rFonts w:hint="eastAsia" w:ascii="宋体" w:hAnsi="宋体"/>
                <w:b/>
                <w:bCs/>
                <w:color w:val="0000ff"/>
                <w:sz w:val="24"/>
                <w:lang w:eastAsia="zh-CN"/>
              </w:rPr>
              <w:t xml:space="preserve">采购包、</w:t>
            </w:r>
            <w:r>
              <w:rPr>
                <w:rFonts w:hint="eastAsia" w:ascii="宋体" w:hAnsi="宋体"/>
                <w:b/>
                <w:bCs/>
                <w:color w:val="0000ff"/>
                <w:sz w:val="24"/>
                <w:lang w:val="en-US" w:eastAsia="zh-CN"/>
              </w:rPr>
              <w:t xml:space="preserve">四采购包</w:t>
            </w:r>
            <w:r>
              <w:rPr>
                <w:rFonts w:ascii="宋体" w:hAnsi="宋体" w:eastAsia="宋体"/>
                <w:b/>
                <w:bCs/>
                <w:color w:val="0000ff"/>
                <w:sz w:val="24"/>
                <w:lang w:eastAsia="zh-CN"/>
              </w:rPr>
              <w:t xml:space="preserve">顺序进行，供应商可兼投但不可兼中，如果</w:t>
            </w:r>
            <w:r>
              <w:rPr>
                <w:rFonts w:hint="eastAsia" w:ascii="宋体" w:hAnsi="宋体"/>
                <w:b/>
                <w:bCs/>
                <w:color w:val="0000ff"/>
                <w:sz w:val="24"/>
                <w:lang w:eastAsia="zh-CN"/>
              </w:rPr>
              <w:t xml:space="preserve">采购包</w:t>
            </w:r>
            <w:r>
              <w:rPr>
                <w:rFonts w:hint="eastAsia" w:ascii="宋体" w:hAnsi="宋体"/>
                <w:b/>
                <w:bCs/>
                <w:color w:val="0000ff"/>
                <w:sz w:val="24"/>
                <w:lang w:eastAsia="zh-CN"/>
              </w:rPr>
              <w:t xml:space="preserve">一</w:t>
            </w:r>
            <w:r>
              <w:rPr>
                <w:rFonts w:ascii="宋体" w:hAnsi="宋体" w:eastAsia="宋体"/>
                <w:b/>
                <w:bCs/>
                <w:color w:val="0000ff"/>
                <w:sz w:val="24"/>
                <w:lang w:eastAsia="zh-CN"/>
              </w:rPr>
              <w:t xml:space="preserve">中标后，可继续参与</w:t>
            </w:r>
            <w:r>
              <w:rPr>
                <w:rFonts w:hint="eastAsia" w:ascii="宋体" w:hAnsi="宋体"/>
                <w:b/>
                <w:bCs/>
                <w:color w:val="0000ff"/>
                <w:sz w:val="24"/>
                <w:lang w:eastAsia="zh-CN"/>
              </w:rPr>
              <w:t xml:space="preserve">采购包</w:t>
            </w:r>
            <w:r>
              <w:rPr>
                <w:rFonts w:ascii="宋体" w:hAnsi="宋体" w:eastAsia="宋体"/>
                <w:b/>
                <w:bCs/>
                <w:color w:val="0000ff"/>
                <w:sz w:val="24"/>
                <w:lang w:eastAsia="zh-CN"/>
              </w:rPr>
              <w:t xml:space="preserve">二</w:t>
            </w:r>
            <w:r>
              <w:rPr>
                <w:rFonts w:ascii="宋体" w:hAnsi="宋体" w:eastAsia="宋体"/>
                <w:b/>
                <w:bCs/>
                <w:color w:val="0000ff"/>
                <w:sz w:val="24"/>
                <w:lang w:eastAsia="zh-CN"/>
              </w:rPr>
              <w:t xml:space="preserve">、</w:t>
            </w:r>
            <w:r>
              <w:rPr>
                <w:rFonts w:hint="eastAsia" w:ascii="宋体" w:hAnsi="宋体"/>
                <w:b/>
                <w:bCs/>
                <w:color w:val="0000ff"/>
                <w:sz w:val="24"/>
                <w:lang w:eastAsia="zh-CN"/>
              </w:rPr>
              <w:t xml:space="preserve">采购包</w:t>
            </w:r>
            <w:r>
              <w:rPr>
                <w:rFonts w:ascii="宋体" w:hAnsi="宋体" w:eastAsia="宋体"/>
                <w:b/>
                <w:bCs/>
                <w:color w:val="0000ff"/>
                <w:sz w:val="24"/>
                <w:lang w:eastAsia="zh-CN"/>
              </w:rPr>
              <w:t xml:space="preserve">三</w:t>
            </w:r>
            <w:r>
              <w:rPr>
                <w:rFonts w:hint="eastAsia" w:ascii="宋体" w:hAnsi="宋体"/>
                <w:b/>
                <w:bCs/>
                <w:color w:val="0000ff"/>
                <w:sz w:val="24"/>
                <w:lang w:eastAsia="zh-CN"/>
              </w:rPr>
              <w:t xml:space="preserve">、</w:t>
            </w:r>
            <w:r>
              <w:rPr>
                <w:rFonts w:hint="eastAsia" w:ascii="宋体" w:hAnsi="宋体"/>
                <w:b/>
                <w:bCs/>
                <w:color w:val="0000ff"/>
                <w:sz w:val="24"/>
                <w:lang w:val="en-US" w:eastAsia="zh-CN"/>
              </w:rPr>
              <w:t xml:space="preserve">采购包</w:t>
            </w:r>
            <w:r>
              <w:rPr>
                <w:rFonts w:hint="eastAsia" w:ascii="宋体" w:hAnsi="宋体"/>
                <w:b/>
                <w:bCs/>
                <w:color w:val="0000ff"/>
                <w:sz w:val="24"/>
                <w:lang w:val="en-US" w:eastAsia="zh-CN"/>
              </w:rPr>
              <w:t xml:space="preserve">四</w:t>
            </w:r>
            <w:r>
              <w:rPr>
                <w:rFonts w:ascii="宋体" w:hAnsi="宋体" w:eastAsia="宋体"/>
                <w:b/>
                <w:bCs/>
                <w:color w:val="0000ff"/>
                <w:sz w:val="24"/>
                <w:lang w:eastAsia="zh-CN"/>
              </w:rPr>
              <w:t xml:space="preserve">评审，但不能再次中标。</w:t>
            </w:r>
            <w:r/>
          </w:p>
        </w:tc>
      </w:tr>
      <w:tr>
        <w:trPr>
          <w:trHeight w:val="1131"/>
        </w:trPr>
        <w:tc>
          <w:tcPr>
            <w:tcW w:w="1359" w:type="dxa"/>
            <w:vAlign w:val="top"/>
            <w:textDirection w:val="lrTb"/>
            <w:noWrap w:val="false"/>
          </w:tcPr>
          <w:p>
            <w:pPr>
              <w:pStyle w:val="852"/>
              <w:jc w:val="center"/>
              <w:spacing w:line="280" w:lineRule="exact"/>
              <w:rPr>
                <w:rFonts w:ascii="宋体" w:eastAsia="宋体"/>
                <w:color w:val="000000"/>
                <w:sz w:val="21"/>
                <w:szCs w:val="21"/>
                <w:lang w:val="en-US" w:eastAsia="zh-CN"/>
              </w:rPr>
            </w:pPr>
            <w:r>
              <w:rPr>
                <w:rFonts w:ascii="宋体" w:hAnsi="宋体"/>
                <w:color w:val="000000"/>
                <w:sz w:val="21"/>
                <w:szCs w:val="21"/>
                <w:lang w:val="en-US" w:eastAsia="zh-CN"/>
              </w:rPr>
              <w:t xml:space="preserve">40.2</w:t>
            </w:r>
            <w:r/>
          </w:p>
        </w:tc>
        <w:tc>
          <w:tcPr>
            <w:tcW w:w="7509" w:type="dxa"/>
            <w:vAlign w:val="top"/>
            <w:textDirection w:val="lrTb"/>
            <w:noWrap w:val="false"/>
          </w:tcPr>
          <w:p>
            <w:pPr>
              <w:pStyle w:val="852"/>
              <w:jc w:val="left"/>
              <w:spacing w:line="280" w:lineRule="exact"/>
              <w:rPr>
                <w:rFonts w:ascii="宋体"/>
                <w:color w:val="000000"/>
                <w:sz w:val="21"/>
                <w:szCs w:val="21"/>
              </w:rPr>
            </w:pPr>
            <w:r>
              <w:rPr>
                <w:rFonts w:ascii="宋体" w:hAnsi="宋体"/>
                <w:color w:val="000000"/>
                <w:sz w:val="21"/>
                <w:szCs w:val="21"/>
              </w:rPr>
              <w:t xml:space="preserve">特别说明：</w:t>
            </w:r>
            <w:r/>
          </w:p>
          <w:p>
            <w:pPr>
              <w:pStyle w:val="852"/>
              <w:jc w:val="left"/>
              <w:spacing w:line="280" w:lineRule="exact"/>
              <w:rPr>
                <w:rFonts w:ascii="宋体"/>
                <w:color w:val="000000"/>
                <w:sz w:val="21"/>
                <w:szCs w:val="21"/>
              </w:rPr>
            </w:pPr>
            <w:r>
              <w:rPr>
                <w:rFonts w:ascii="宋体" w:hAnsi="宋体"/>
                <w:color w:val="000000"/>
                <w:sz w:val="21"/>
                <w:szCs w:val="21"/>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color w:val="000000"/>
                <w:sz w:val="21"/>
                <w:szCs w:val="21"/>
              </w:rPr>
              <w:t xml:space="preserve">4</w:t>
            </w:r>
            <w:r>
              <w:rPr>
                <w:rFonts w:ascii="宋体"/>
                <w:color w:val="000000"/>
                <w:sz w:val="21"/>
                <w:szCs w:val="21"/>
                <w:lang w:val="en-US" w:eastAsia="zh-CN"/>
              </w:rPr>
              <w:t xml:space="preserve">4</w:t>
            </w:r>
            <w:r>
              <w:rPr>
                <w:rFonts w:ascii="宋体"/>
                <w:color w:val="000000"/>
                <w:sz w:val="21"/>
                <w:szCs w:val="21"/>
              </w:rPr>
              <w:t xml:space="preserve">.2</w:t>
            </w:r>
            <w:r/>
          </w:p>
        </w:tc>
        <w:tc>
          <w:tcPr>
            <w:tcW w:w="7509" w:type="dxa"/>
            <w:vAlign w:val="top"/>
            <w:textDirection w:val="lrTb"/>
            <w:noWrap w:val="false"/>
          </w:tcPr>
          <w:p>
            <w:pPr>
              <w:pStyle w:val="852"/>
              <w:jc w:val="left"/>
              <w:spacing w:line="280" w:lineRule="exact"/>
              <w:rPr>
                <w:rFonts w:ascii="宋体"/>
                <w:color w:val="000000"/>
                <w:sz w:val="21"/>
                <w:szCs w:val="21"/>
              </w:rPr>
            </w:pPr>
            <w:r>
              <w:rPr>
                <w:rFonts w:ascii="宋体" w:hAnsi="宋体"/>
                <w:color w:val="000000"/>
                <w:sz w:val="21"/>
                <w:szCs w:val="21"/>
              </w:rPr>
              <w:t xml:space="preserve">履约保证金：本项目不需缴纳履约保证金。</w:t>
            </w:r>
            <w:r/>
          </w:p>
        </w:tc>
      </w:tr>
      <w:tr>
        <w:trPr>
          <w:trHeight w:val="317"/>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color w:val="000000"/>
                <w:sz w:val="21"/>
                <w:szCs w:val="21"/>
              </w:rPr>
            </w:r>
            <w:r/>
          </w:p>
        </w:tc>
        <w:tc>
          <w:tcPr>
            <w:tcW w:w="7509" w:type="dxa"/>
            <w:vAlign w:val="top"/>
            <w:textDirection w:val="lrTb"/>
            <w:noWrap w:val="false"/>
          </w:tcPr>
          <w:p>
            <w:pPr>
              <w:pStyle w:val="852"/>
              <w:jc w:val="center"/>
              <w:spacing w:line="280" w:lineRule="exact"/>
              <w:rPr>
                <w:rFonts w:ascii="宋体"/>
                <w:color w:val="000000"/>
                <w:sz w:val="21"/>
                <w:szCs w:val="21"/>
              </w:rPr>
            </w:pPr>
            <w:r>
              <w:rPr>
                <w:rFonts w:ascii="宋体" w:hAnsi="宋体"/>
                <w:color w:val="000000"/>
                <w:sz w:val="21"/>
                <w:szCs w:val="21"/>
              </w:rPr>
              <w:t xml:space="preserve">六、询问和质疑</w:t>
            </w:r>
            <w:r/>
          </w:p>
        </w:tc>
      </w:tr>
      <w:tr>
        <w:trPr>
          <w:trHeight w:val="1520"/>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hAnsi="宋体"/>
                <w:color w:val="000000"/>
                <w:sz w:val="21"/>
                <w:szCs w:val="21"/>
              </w:rPr>
              <w:t xml:space="preserve">4</w:t>
            </w:r>
            <w:r>
              <w:rPr>
                <w:rFonts w:ascii="宋体" w:hAnsi="宋体"/>
                <w:color w:val="000000"/>
                <w:sz w:val="21"/>
                <w:szCs w:val="21"/>
                <w:lang w:val="en-US" w:eastAsia="zh-CN"/>
              </w:rPr>
              <w:t xml:space="preserve">5</w:t>
            </w:r>
            <w:r>
              <w:rPr>
                <w:rFonts w:ascii="宋体"/>
                <w:color w:val="000000"/>
                <w:sz w:val="21"/>
                <w:szCs w:val="21"/>
              </w:rPr>
              <w:t xml:space="preserve">.</w:t>
            </w:r>
            <w:r/>
          </w:p>
        </w:tc>
        <w:tc>
          <w:tcPr>
            <w:tcW w:w="7509" w:type="dxa"/>
            <w:vAlign w:val="top"/>
            <w:textDirection w:val="lrTb"/>
            <w:noWrap w:val="false"/>
          </w:tcPr>
          <w:p>
            <w:pPr>
              <w:pStyle w:val="852"/>
              <w:ind w:firstLine="420"/>
              <w:jc w:val="left"/>
              <w:spacing w:line="280" w:lineRule="exact"/>
              <w:rPr>
                <w:rFonts w:ascii="宋体"/>
                <w:color w:val="000000"/>
                <w:sz w:val="21"/>
                <w:szCs w:val="21"/>
              </w:rPr>
            </w:pPr>
            <w:r>
              <w:rPr>
                <w:rFonts w:ascii="宋体" w:hAnsi="宋体"/>
                <w:color w:val="000000"/>
                <w:sz w:val="21"/>
                <w:szCs w:val="21"/>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852"/>
              <w:ind w:firstLine="420"/>
              <w:jc w:val="left"/>
              <w:spacing w:line="280" w:lineRule="exact"/>
              <w:rPr>
                <w:rFonts w:ascii="宋体"/>
                <w:color w:val="000000"/>
                <w:sz w:val="21"/>
                <w:szCs w:val="21"/>
              </w:rPr>
            </w:pPr>
            <w:r>
              <w:rPr>
                <w:rFonts w:ascii="宋体" w:hAnsi="宋体"/>
                <w:color w:val="000000"/>
                <w:sz w:val="21"/>
                <w:szCs w:val="21"/>
              </w:rPr>
              <w:t xml:space="preserve">2、供应商在法定质疑期内一次性提出针对同一采购程序环节的质疑。</w:t>
            </w:r>
            <w:r/>
          </w:p>
        </w:tc>
      </w:tr>
      <w:tr>
        <w:trPr>
          <w:trHeight w:val="840"/>
        </w:trPr>
        <w:tc>
          <w:tcPr>
            <w:tcW w:w="1359" w:type="dxa"/>
            <w:vAlign w:val="top"/>
            <w:textDirection w:val="lrTb"/>
            <w:noWrap w:val="false"/>
          </w:tcPr>
          <w:p>
            <w:pPr>
              <w:pStyle w:val="852"/>
              <w:jc w:val="center"/>
              <w:spacing w:line="280" w:lineRule="exact"/>
              <w:rPr>
                <w:rFonts w:ascii="宋体"/>
                <w:color w:val="000000"/>
                <w:sz w:val="21"/>
                <w:szCs w:val="21"/>
              </w:rPr>
            </w:pPr>
            <w:r>
              <w:rPr>
                <w:rFonts w:ascii="宋体" w:hAnsi="宋体"/>
                <w:b/>
                <w:bCs/>
                <w:color w:val="000000"/>
                <w:sz w:val="21"/>
                <w:szCs w:val="21"/>
              </w:rPr>
              <w:t xml:space="preserve">附加说明</w:t>
            </w:r>
            <w:r/>
          </w:p>
        </w:tc>
        <w:tc>
          <w:tcPr>
            <w:tcW w:w="7509" w:type="dxa"/>
            <w:vAlign w:val="top"/>
            <w:textDirection w:val="lrTb"/>
            <w:noWrap w:val="false"/>
          </w:tcPr>
          <w:p>
            <w:pPr>
              <w:pStyle w:val="852"/>
              <w:ind w:firstLine="420"/>
              <w:spacing w:line="280" w:lineRule="exact"/>
              <w:rPr>
                <w:rFonts w:ascii="宋体"/>
                <w:color w:val="000000"/>
                <w:sz w:val="21"/>
                <w:szCs w:val="21"/>
              </w:rPr>
            </w:pPr>
            <w:r>
              <w:rPr>
                <w:rFonts w:ascii="宋体" w:hAnsi="宋体"/>
                <w:color w:val="000000"/>
                <w:sz w:val="21"/>
                <w:szCs w:val="21"/>
              </w:rPr>
              <w:t xml:space="preserve">中标人在收到中标通知书时，须向采购代理机构提交《开标一览表》和《分项价格表》的数据文件（WORD格式）。因进</w:t>
            </w:r>
            <w:r>
              <w:rPr>
                <w:rFonts w:hint="eastAsia" w:ascii="宋体" w:hAnsi="宋体"/>
                <w:color w:val="000000"/>
                <w:sz w:val="21"/>
                <w:szCs w:val="21"/>
                <w:lang w:val="en-US" w:eastAsia="zh-CN"/>
              </w:rPr>
              <w:t xml:space="preserve">沛县</w:t>
            </w:r>
            <w:r>
              <w:rPr>
                <w:rFonts w:ascii="宋体" w:hAnsi="宋体"/>
                <w:color w:val="000000"/>
                <w:sz w:val="21"/>
                <w:szCs w:val="21"/>
              </w:rPr>
              <w:t xml:space="preserve">公共资源交易中心交易产生的各项服务费，由中标供应商支付。</w:t>
            </w:r>
            <w:r/>
          </w:p>
        </w:tc>
      </w:tr>
    </w:tbl>
    <w:p>
      <w:pPr>
        <w:pStyle w:val="852"/>
        <w:spacing w:line="360" w:lineRule="auto"/>
        <w:rPr>
          <w:rFonts w:ascii="宋体" w:hAnsi="宋体"/>
          <w:sz w:val="21"/>
          <w:szCs w:val="21"/>
        </w:rPr>
      </w:pPr>
      <w:r>
        <w:rPr>
          <w:rFonts w:ascii="宋体" w:hAnsi="宋体"/>
          <w:sz w:val="21"/>
          <w:szCs w:val="21"/>
        </w:rPr>
      </w:r>
      <w:r/>
    </w:p>
    <w:p>
      <w:pPr>
        <w:pStyle w:val="852"/>
        <w:spacing w:line="360" w:lineRule="auto"/>
        <w:rPr>
          <w:rFonts w:ascii="宋体" w:hAnsi="宋体"/>
          <w:sz w:val="21"/>
          <w:szCs w:val="21"/>
        </w:rPr>
      </w:pPr>
      <w:r>
        <w:rPr>
          <w:rFonts w:ascii="宋体" w:hAnsi="宋体"/>
          <w:sz w:val="21"/>
          <w:szCs w:val="21"/>
        </w:rPr>
      </w:r>
      <w:r/>
    </w:p>
    <w:p>
      <w:pPr>
        <w:pStyle w:val="852"/>
        <w:spacing w:line="360" w:lineRule="auto"/>
        <w:rPr>
          <w:rFonts w:ascii="宋体" w:hAnsi="宋体"/>
          <w:sz w:val="21"/>
          <w:szCs w:val="21"/>
        </w:rPr>
      </w:pPr>
      <w:r>
        <w:rPr>
          <w:rFonts w:ascii="宋体" w:hAnsi="宋体"/>
          <w:sz w:val="21"/>
          <w:szCs w:val="21"/>
        </w:rPr>
        <w:t xml:space="preserve">附件一</w:t>
      </w:r>
      <w:r/>
    </w:p>
    <w:p>
      <w:pPr>
        <w:pStyle w:val="855"/>
        <w:ind w:firstLine="714"/>
        <w:jc w:val="center"/>
        <w:rPr>
          <w:bCs/>
          <w:sz w:val="28"/>
          <w:szCs w:val="28"/>
        </w:rPr>
      </w:pPr>
      <w:r>
        <w:rPr>
          <w:rFonts w:ascii="宋体" w:hAnsi="宋体"/>
          <w:bCs/>
          <w:color w:val="000000"/>
          <w:spacing w:val="6"/>
          <w:sz w:val="28"/>
          <w:szCs w:val="28"/>
        </w:rPr>
        <w:t xml:space="preserve">招标代理服务收费标准</w:t>
      </w:r>
      <w:bookmarkEnd w:id="1"/>
      <w:r/>
      <w:bookmarkEnd w:id="2"/>
      <w:r/>
      <w:r/>
    </w:p>
    <w:tbl>
      <w:tblPr>
        <w:tblStyle w:val="840"/>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bookmarkStart w:id="5" w:name="_Toc32582_WPSOffice_Level1"/>
            <w:r/>
            <w:bookmarkStart w:id="6" w:name="_Toc14719_WPSOffice_Level2"/>
            <w:r/>
            <w:bookmarkStart w:id="7" w:name="_Toc15145_WPSOffice_Level2"/>
            <w:r>
              <w:rPr>
                <w:rFonts w:hint="eastAsia" w:ascii="华文仿宋" w:hAnsi="华文仿宋" w:eastAsia="华文仿宋" w:cs="华文仿宋"/>
                <w:color w:val="000000"/>
                <w:sz w:val="24"/>
                <w:szCs w:val="24"/>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收费上</w:t>
            </w:r>
            <w:r>
              <w:rPr>
                <w:rFonts w:hint="eastAsia" w:ascii="华文仿宋" w:hAnsi="华文仿宋" w:eastAsia="华文仿宋" w:cs="华文仿宋"/>
                <w:color w:val="000000"/>
                <w:sz w:val="24"/>
                <w:szCs w:val="24"/>
                <w:lang w:val="en-US" w:eastAsia="zh-CN"/>
              </w:rPr>
              <w:t xml:space="preserve">下</w:t>
            </w:r>
            <w:r>
              <w:rPr>
                <w:rFonts w:hint="eastAsia" w:ascii="华文仿宋" w:hAnsi="华文仿宋" w:eastAsia="华文仿宋" w:cs="华文仿宋"/>
                <w:color w:val="000000"/>
                <w:sz w:val="24"/>
                <w:szCs w:val="24"/>
              </w:rPr>
              <w:t xml:space="preserve">限</w:t>
            </w:r>
            <w:r/>
          </w:p>
        </w:tc>
      </w:tr>
      <w:tr>
        <w:trPr>
          <w:jc w:val="center"/>
          <w:trHeight w:val="489"/>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华文仿宋" w:hAnsi="华文仿宋" w:eastAsia="华文仿宋" w:cs="华文仿宋"/>
                <w:color w:val="000000"/>
                <w:sz w:val="24"/>
                <w:szCs w:val="24"/>
                <w:lang w:val="en-US" w:eastAsia="zh-CN"/>
              </w:rPr>
            </w:pPr>
            <w:r>
              <w:rPr>
                <w:rFonts w:hint="eastAsia" w:ascii="华文仿宋" w:hAnsi="华文仿宋" w:eastAsia="华文仿宋" w:cs="华文仿宋"/>
                <w:color w:val="000000"/>
                <w:sz w:val="24"/>
                <w:szCs w:val="24"/>
                <w:lang w:val="en-US" w:eastAsia="zh-CN"/>
              </w:rPr>
              <w:t xml:space="preserve">最低5千元</w:t>
            </w:r>
            <w:r/>
          </w:p>
          <w:p>
            <w:pPr>
              <w:keepLines w:val="0"/>
              <w:keepNext w:val="0"/>
              <w:pageBreakBefore w:val="0"/>
              <w:spacing w:line="600" w:lineRule="exact"/>
              <w:widowControl/>
              <w:rPr>
                <w:rFonts w:hint="eastAsia" w:ascii="华文仿宋" w:hAnsi="华文仿宋" w:eastAsia="华文仿宋" w:cs="华文仿宋"/>
                <w:color w:val="000000"/>
                <w:sz w:val="24"/>
                <w:szCs w:val="24"/>
                <w:lang w:val="en-US" w:eastAsia="zh-CN"/>
              </w:rPr>
            </w:pPr>
            <w:r>
              <w:rPr>
                <w:rFonts w:hint="eastAsia" w:ascii="华文仿宋" w:hAnsi="华文仿宋" w:eastAsia="华文仿宋" w:cs="华文仿宋"/>
                <w:color w:val="000000"/>
                <w:sz w:val="24"/>
                <w:szCs w:val="24"/>
                <w:lang w:val="en-US" w:eastAsia="zh-CN"/>
              </w:rPr>
              <w:t xml:space="preserve">最高15万元</w:t>
            </w:r>
            <w:r/>
          </w:p>
          <w:p>
            <w:pPr>
              <w:ind w:firstLine="240"/>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p>
            <w:pP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100万</w:t>
            </w:r>
            <w:r>
              <w:rPr>
                <w:rFonts w:hint="eastAsia" w:ascii="华文仿宋" w:hAnsi="华文仿宋" w:eastAsia="华文仿宋" w:cs="华文仿宋"/>
                <w:color w:val="333333"/>
                <w:sz w:val="24"/>
                <w:szCs w:val="24"/>
              </w:rPr>
              <w:t xml:space="preserve">~</w:t>
            </w:r>
            <w:r>
              <w:rPr>
                <w:rFonts w:hint="eastAsia" w:ascii="华文仿宋" w:hAnsi="华文仿宋" w:eastAsia="华文仿宋" w:cs="华文仿宋"/>
                <w:color w:val="000000"/>
                <w:sz w:val="24"/>
                <w:szCs w:val="24"/>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500万</w:t>
            </w:r>
            <w:r>
              <w:rPr>
                <w:rFonts w:hint="eastAsia" w:ascii="华文仿宋" w:hAnsi="华文仿宋" w:eastAsia="华文仿宋" w:cs="华文仿宋"/>
                <w:color w:val="333333"/>
                <w:sz w:val="24"/>
                <w:szCs w:val="24"/>
              </w:rPr>
              <w:t xml:space="preserve">~</w:t>
            </w:r>
            <w:r>
              <w:rPr>
                <w:rFonts w:hint="eastAsia" w:ascii="华文仿宋" w:hAnsi="华文仿宋" w:eastAsia="华文仿宋" w:cs="华文仿宋"/>
                <w:color w:val="000000"/>
                <w:sz w:val="24"/>
                <w:szCs w:val="24"/>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l000万</w:t>
            </w:r>
            <w:r>
              <w:rPr>
                <w:rFonts w:hint="eastAsia" w:ascii="华文仿宋" w:hAnsi="华文仿宋" w:eastAsia="华文仿宋" w:cs="华文仿宋"/>
                <w:color w:val="333333"/>
                <w:sz w:val="24"/>
                <w:szCs w:val="24"/>
              </w:rPr>
              <w:t xml:space="preserve">~</w:t>
            </w:r>
            <w:r>
              <w:rPr>
                <w:rFonts w:hint="eastAsia" w:ascii="华文仿宋" w:hAnsi="华文仿宋" w:eastAsia="华文仿宋" w:cs="华文仿宋"/>
                <w:color w:val="000000"/>
                <w:sz w:val="24"/>
                <w:szCs w:val="24"/>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5000万</w:t>
            </w:r>
            <w:r>
              <w:rPr>
                <w:rFonts w:hint="eastAsia" w:ascii="华文仿宋" w:hAnsi="华文仿宋" w:eastAsia="华文仿宋" w:cs="华文仿宋"/>
                <w:color w:val="333333"/>
                <w:sz w:val="24"/>
                <w:szCs w:val="24"/>
              </w:rPr>
              <w:t xml:space="preserve">~</w:t>
            </w:r>
            <w:r>
              <w:rPr>
                <w:rFonts w:hint="eastAsia" w:ascii="华文仿宋" w:hAnsi="华文仿宋" w:eastAsia="华文仿宋" w:cs="华文仿宋"/>
                <w:color w:val="000000"/>
                <w:sz w:val="24"/>
                <w:szCs w:val="24"/>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1亿</w:t>
            </w:r>
            <w:r>
              <w:rPr>
                <w:rFonts w:hint="eastAsia" w:ascii="华文仿宋" w:hAnsi="华文仿宋" w:eastAsia="华文仿宋" w:cs="华文仿宋"/>
                <w:color w:val="333333"/>
                <w:sz w:val="24"/>
                <w:szCs w:val="24"/>
              </w:rPr>
              <w:t xml:space="preserve">~</w:t>
            </w:r>
            <w:r>
              <w:rPr>
                <w:rFonts w:hint="eastAsia" w:ascii="华文仿宋" w:hAnsi="华文仿宋" w:eastAsia="华文仿宋" w:cs="华文仿宋"/>
                <w:color w:val="000000"/>
                <w:sz w:val="24"/>
                <w:szCs w:val="24"/>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5亿</w:t>
            </w:r>
            <w:r>
              <w:rPr>
                <w:rFonts w:hint="eastAsia" w:ascii="华文仿宋" w:hAnsi="华文仿宋" w:eastAsia="华文仿宋" w:cs="华文仿宋"/>
                <w:color w:val="333333"/>
                <w:sz w:val="24"/>
                <w:szCs w:val="24"/>
              </w:rPr>
              <w:t xml:space="preserve">~</w:t>
            </w:r>
            <w:r>
              <w:rPr>
                <w:rFonts w:hint="eastAsia" w:ascii="华文仿宋" w:hAnsi="华文仿宋" w:eastAsia="华文仿宋" w:cs="华文仿宋"/>
                <w:color w:val="000000"/>
                <w:sz w:val="24"/>
                <w:szCs w:val="24"/>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10亿</w:t>
            </w:r>
            <w:r>
              <w:rPr>
                <w:rFonts w:hint="eastAsia" w:ascii="华文仿宋" w:hAnsi="华文仿宋" w:eastAsia="华文仿宋" w:cs="华文仿宋"/>
                <w:color w:val="333333"/>
                <w:sz w:val="24"/>
                <w:szCs w:val="24"/>
              </w:rPr>
              <w:t xml:space="preserve">~</w:t>
            </w:r>
            <w:r>
              <w:rPr>
                <w:rFonts w:hint="eastAsia" w:ascii="华文仿宋" w:hAnsi="华文仿宋" w:eastAsia="华文仿宋" w:cs="华文仿宋"/>
                <w:color w:val="000000"/>
                <w:sz w:val="24"/>
                <w:szCs w:val="24"/>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lang w:eastAsia="zh-CN"/>
              </w:rPr>
            </w:pPr>
            <w:r>
              <w:rPr>
                <w:rFonts w:hint="eastAsia" w:ascii="华文仿宋" w:hAnsi="华文仿宋" w:eastAsia="华文仿宋" w:cs="华文仿宋"/>
                <w:color w:val="000000"/>
                <w:sz w:val="24"/>
                <w:szCs w:val="24"/>
              </w:rPr>
              <w:t xml:space="preserve">50亿</w:t>
            </w:r>
            <w:r>
              <w:rPr>
                <w:rFonts w:hint="eastAsia" w:ascii="华文仿宋" w:hAnsi="华文仿宋" w:eastAsia="华文仿宋" w:cs="华文仿宋"/>
                <w:color w:val="333333"/>
                <w:sz w:val="24"/>
                <w:szCs w:val="24"/>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r>
            <w:r/>
          </w:p>
        </w:tc>
      </w:tr>
    </w:tbl>
    <w:p>
      <w:pPr>
        <w:ind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ind w:firstLine="580"/>
        <w:spacing w:line="240" w:lineRule="auto"/>
        <w:widowControl/>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2"/>
          <w:szCs w:val="22"/>
        </w:rPr>
        <w:t xml:space="preserve">按上表计算的收费为代理服务全过程的收费金额。</w:t>
      </w:r>
      <w:r>
        <w:rPr>
          <w:rFonts w:hint="eastAsia" w:ascii="宋体" w:hAnsi="宋体" w:eastAsia="宋体" w:cs="宋体"/>
          <w:color w:val="000000"/>
          <w:sz w:val="22"/>
          <w:szCs w:val="22"/>
          <w:lang w:val="en-US" w:eastAsia="zh-CN"/>
        </w:rPr>
        <w:t xml:space="preserve">各社会代理机构</w:t>
      </w:r>
      <w:r>
        <w:rPr>
          <w:rFonts w:hint="eastAsia" w:ascii="宋体" w:hAnsi="宋体" w:eastAsia="宋体" w:cs="宋体"/>
          <w:color w:val="000000"/>
          <w:sz w:val="22"/>
          <w:szCs w:val="22"/>
        </w:rPr>
        <w:t xml:space="preserve">不</w:t>
      </w:r>
      <w:r>
        <w:rPr>
          <w:rFonts w:hint="eastAsia" w:ascii="宋体" w:hAnsi="宋体" w:eastAsia="宋体" w:cs="宋体"/>
          <w:color w:val="000000"/>
          <w:sz w:val="22"/>
          <w:szCs w:val="22"/>
          <w:lang w:val="en-US" w:eastAsia="zh-CN"/>
        </w:rPr>
        <w:t xml:space="preserve">再</w:t>
      </w:r>
      <w:r>
        <w:rPr>
          <w:rFonts w:hint="eastAsia" w:ascii="宋体" w:hAnsi="宋体" w:eastAsia="宋体" w:cs="宋体"/>
          <w:color w:val="000000"/>
          <w:sz w:val="22"/>
          <w:szCs w:val="22"/>
        </w:rPr>
        <w:t xml:space="preserve">收取采购文件制作售卖费用。</w:t>
      </w:r>
      <w:r/>
    </w:p>
    <w:p>
      <w:pPr>
        <w:ind w:firstLine="540"/>
        <w:keepLines w:val="0"/>
        <w:keepNext w:val="0"/>
        <w:pageBreakBefore w:val="0"/>
        <w:spacing w:line="240" w:lineRule="auto"/>
        <w:tabs>
          <w:tab w:val="left" w:pos="8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2.代理服务费按差额定率累进法计算。</w:t>
      </w:r>
      <w:r/>
    </w:p>
    <w:p>
      <w:pPr>
        <w:ind w:left="64"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3.代理服务费基准金额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中标金额（</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 * 费率（%）</w:t>
      </w:r>
      <w:r/>
    </w:p>
    <w:p>
      <w:pPr>
        <w:ind w:left="64"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代理服务费应收取金额=代理服务费基准金额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按差额定率累进法计算的</w:t>
      </w:r>
      <w:r>
        <w:rPr>
          <w:rFonts w:hint="eastAsia" w:ascii="宋体" w:hAnsi="宋体" w:eastAsia="宋体" w:cs="宋体"/>
          <w:color w:val="000000"/>
          <w:sz w:val="24"/>
          <w:szCs w:val="24"/>
        </w:rPr>
        <w:t xml:space="preserve">）的合计数。</w:t>
      </w:r>
      <w:r/>
    </w:p>
    <w:p>
      <w:pPr>
        <w:ind w:left="-1" w:firstLine="480"/>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5.计算出的代理服务费应收取金额如</w:t>
      </w:r>
      <w:r>
        <w:rPr>
          <w:rFonts w:hint="eastAsia" w:ascii="宋体" w:hAnsi="宋体" w:eastAsia="宋体" w:cs="宋体"/>
          <w:color w:val="000000"/>
          <w:sz w:val="24"/>
          <w:szCs w:val="24"/>
        </w:rPr>
        <w:t xml:space="preserve">低于</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千元，按</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千元收取；如高于</w:t>
      </w:r>
      <w:r>
        <w:rPr>
          <w:rFonts w:hint="eastAsia" w:ascii="宋体" w:hAnsi="宋体" w:eastAsia="宋体" w:cs="宋体"/>
          <w:color w:val="000000"/>
          <w:sz w:val="24"/>
          <w:szCs w:val="24"/>
          <w:lang w:val="en-US" w:eastAsia="zh-CN"/>
        </w:rPr>
        <w:t xml:space="preserve">15万元，按15万元收取。</w:t>
      </w:r>
      <w:r/>
    </w:p>
    <w:p>
      <w:pPr>
        <w:ind w:firstLine="540"/>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定点类等无金额或事先不能计算出价格总额的</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按</w:t>
      </w:r>
      <w:r>
        <w:rPr>
          <w:rFonts w:hint="eastAsia" w:ascii="宋体" w:hAnsi="宋体" w:eastAsia="宋体" w:cs="宋体"/>
          <w:color w:val="000000"/>
          <w:sz w:val="24"/>
          <w:szCs w:val="24"/>
        </w:rPr>
        <w:t xml:space="preserve">中标（成交）金额</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万元计算</w:t>
      </w:r>
      <w:r>
        <w:rPr>
          <w:rFonts w:hint="eastAsia" w:ascii="宋体" w:hAnsi="宋体" w:eastAsia="宋体" w:cs="宋体"/>
          <w:color w:val="000000"/>
          <w:sz w:val="24"/>
          <w:szCs w:val="24"/>
          <w:lang w:val="en-US" w:eastAsia="zh-CN"/>
        </w:rPr>
        <w:t xml:space="preserve">服务费</w:t>
      </w:r>
      <w:r>
        <w:rPr>
          <w:rFonts w:hint="eastAsia" w:ascii="宋体" w:hAnsi="宋体" w:eastAsia="宋体" w:cs="宋体"/>
          <w:color w:val="000000"/>
          <w:sz w:val="24"/>
          <w:szCs w:val="24"/>
        </w:rPr>
        <w:t xml:space="preserve">。</w:t>
      </w:r>
      <w:r/>
    </w:p>
    <w:p>
      <w:pPr>
        <w:ind w:firstLine="540"/>
        <w:keepLines w:val="0"/>
        <w:keepNext w:val="0"/>
        <w:pageBreakBefore w:val="0"/>
        <w:spacing w:line="240" w:lineRule="auto"/>
        <w:rPr>
          <w:rFonts w:hint="eastAsia" w:ascii="宋体" w:hAnsi="宋体" w:eastAsia="宋体" w:cs="宋体"/>
          <w:sz w:val="18"/>
          <w:szCs w:val="21"/>
          <w:lang w:val="en-US" w:eastAsia="zh-CN"/>
        </w:rPr>
      </w:pPr>
      <w:r>
        <w:rPr>
          <w:rFonts w:hint="eastAsia" w:ascii="宋体" w:hAnsi="宋体" w:eastAsia="宋体" w:cs="宋体"/>
          <w:color w:val="000000"/>
          <w:sz w:val="24"/>
          <w:szCs w:val="24"/>
          <w:lang w:val="en-US" w:eastAsia="zh-CN"/>
        </w:rPr>
        <w:t xml:space="preserve">7.多个采购包（标段）项目按总项目中标（成交）金额收费，最高不超过15万元。</w:t>
      </w:r>
      <w:r/>
    </w:p>
    <w:p>
      <w:pPr>
        <w:pStyle w:val="852"/>
        <w:jc w:val="left"/>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诉讼至司法部门！</w:t>
      </w:r>
      <w:r/>
    </w:p>
    <w:p>
      <w:pPr>
        <w:pStyle w:val="852"/>
        <w:jc w:val="center"/>
        <w:spacing w:line="360" w:lineRule="auto"/>
        <w:rPr>
          <w:lang w:val="zh-CN"/>
        </w:rPr>
        <w:outlineLvl w:val="0"/>
      </w:pPr>
      <w:r>
        <w:rPr>
          <w:b/>
          <w:sz w:val="32"/>
          <w:szCs w:val="32"/>
        </w:rPr>
        <w:t xml:space="preserve">第四章</w:t>
      </w:r>
      <w:r>
        <w:rPr>
          <w:b/>
          <w:sz w:val="32"/>
          <w:szCs w:val="32"/>
          <w:lang w:val="en-US" w:eastAsia="zh-CN"/>
        </w:rPr>
        <w:t xml:space="preserve"> </w:t>
      </w:r>
      <w:r>
        <w:rPr>
          <w:rFonts w:ascii="宋体"/>
          <w:b/>
          <w:bCs/>
          <w:sz w:val="32"/>
          <w:szCs w:val="32"/>
          <w:lang w:val="zh-CN"/>
        </w:rPr>
        <w:t xml:space="preserve">评标标准</w:t>
      </w:r>
      <w:r/>
    </w:p>
    <w:p>
      <w:pPr>
        <w:pStyle w:val="852"/>
        <w:spacing w:line="440" w:lineRule="exact"/>
        <w:rPr>
          <w:b/>
          <w:bCs/>
          <w:sz w:val="28"/>
        </w:rPr>
      </w:pPr>
      <w:r>
        <w:rPr>
          <w:b/>
          <w:bCs/>
          <w:sz w:val="28"/>
        </w:rPr>
        <w:t xml:space="preserve">一、评审方法：</w:t>
      </w:r>
      <w:r/>
    </w:p>
    <w:p>
      <w:pPr>
        <w:pStyle w:val="852"/>
        <w:ind w:firstLine="470"/>
        <w:spacing w:line="440" w:lineRule="exact"/>
        <w:rPr>
          <w:sz w:val="24"/>
          <w:szCs w:val="24"/>
        </w:rPr>
      </w:pPr>
      <w:r>
        <w:rPr>
          <w:sz w:val="24"/>
          <w:szCs w:val="24"/>
        </w:rPr>
        <w:t xml:space="preserve">1、本项目采用综合评分法。评审结果按评审后得分由高到低顺序排列。得分相同的，按最后报价由低到高顺序排列。得分且最后报价相同的，按技术指标优劣顺序排列。</w:t>
      </w:r>
      <w:r/>
    </w:p>
    <w:p>
      <w:pPr>
        <w:pStyle w:val="852"/>
        <w:ind w:firstLine="472"/>
        <w:spacing w:line="440" w:lineRule="exact"/>
        <w:rPr>
          <w:sz w:val="24"/>
          <w:szCs w:val="24"/>
        </w:rPr>
      </w:pPr>
      <w:r>
        <w:rPr>
          <w:rFonts w:ascii="宋体" w:hAnsi="宋体" w:eastAsia="宋体"/>
          <w:b/>
          <w:bCs/>
          <w:color w:val="000000"/>
          <w:sz w:val="24"/>
          <w:lang w:eastAsia="zh-CN"/>
        </w:rPr>
        <w:t xml:space="preserve">注：评审按</w:t>
      </w:r>
      <w:r>
        <w:rPr>
          <w:rFonts w:hint="eastAsia" w:ascii="宋体" w:hAnsi="宋体"/>
          <w:b/>
          <w:bCs/>
          <w:color w:val="000000"/>
          <w:sz w:val="24"/>
          <w:lang w:eastAsia="zh-CN"/>
        </w:rPr>
        <w:t xml:space="preserve">采购包</w:t>
      </w:r>
      <w:r>
        <w:rPr>
          <w:rFonts w:hint="eastAsia" w:ascii="宋体" w:hAnsi="宋体"/>
          <w:b/>
          <w:bCs/>
          <w:color w:val="000000"/>
          <w:sz w:val="24"/>
          <w:lang w:val="en-US" w:eastAsia="zh-CN"/>
        </w:rPr>
        <w:t xml:space="preserve">1</w:t>
      </w:r>
      <w:r>
        <w:rPr>
          <w:rFonts w:ascii="宋体" w:hAnsi="宋体" w:eastAsia="宋体"/>
          <w:b/>
          <w:bCs/>
          <w:color w:val="000000"/>
          <w:sz w:val="24"/>
          <w:lang w:eastAsia="zh-CN"/>
        </w:rPr>
        <w:t xml:space="preserve">、</w:t>
      </w:r>
      <w:r>
        <w:rPr>
          <w:rFonts w:hint="eastAsia" w:ascii="宋体" w:hAnsi="宋体"/>
          <w:b/>
          <w:bCs/>
          <w:color w:val="000000"/>
          <w:sz w:val="24"/>
          <w:lang w:eastAsia="zh-CN"/>
        </w:rPr>
        <w:t xml:space="preserve">采购包</w:t>
      </w:r>
      <w:r>
        <w:rPr>
          <w:rFonts w:hint="eastAsia" w:ascii="宋体" w:hAnsi="宋体"/>
          <w:b/>
          <w:bCs/>
          <w:color w:val="000000"/>
          <w:sz w:val="24"/>
          <w:lang w:val="en-US" w:eastAsia="zh-CN"/>
        </w:rPr>
        <w:t xml:space="preserve">2</w:t>
      </w:r>
      <w:r>
        <w:rPr>
          <w:rFonts w:ascii="宋体" w:hAnsi="宋体" w:eastAsia="宋体"/>
          <w:b/>
          <w:bCs/>
          <w:color w:val="000000"/>
          <w:sz w:val="24"/>
          <w:lang w:eastAsia="zh-CN"/>
        </w:rPr>
        <w:t xml:space="preserve">、</w:t>
      </w:r>
      <w:r>
        <w:rPr>
          <w:rFonts w:hint="eastAsia" w:ascii="宋体" w:hAnsi="宋体"/>
          <w:b/>
          <w:bCs/>
          <w:color w:val="000000"/>
          <w:sz w:val="24"/>
          <w:lang w:eastAsia="zh-CN"/>
        </w:rPr>
        <w:t xml:space="preserve">采购包</w:t>
      </w:r>
      <w:r>
        <w:rPr>
          <w:rFonts w:hint="eastAsia" w:ascii="宋体" w:hAnsi="宋体"/>
          <w:b/>
          <w:bCs/>
          <w:color w:val="000000"/>
          <w:sz w:val="24"/>
          <w:lang w:val="en-US" w:eastAsia="zh-CN"/>
        </w:rPr>
        <w:t xml:space="preserve">3</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采购包4</w:t>
      </w:r>
      <w:r>
        <w:rPr>
          <w:rFonts w:ascii="宋体" w:hAnsi="宋体" w:eastAsia="宋体"/>
          <w:b/>
          <w:bCs/>
          <w:color w:val="000000"/>
          <w:sz w:val="24"/>
          <w:lang w:eastAsia="zh-CN"/>
        </w:rPr>
        <w:t xml:space="preserve">顺序进行，供应商可兼投但不可兼中，如果</w:t>
      </w:r>
      <w:r>
        <w:rPr>
          <w:rFonts w:hint="eastAsia" w:ascii="宋体" w:hAnsi="宋体"/>
          <w:b/>
          <w:bCs/>
          <w:color w:val="000000"/>
          <w:sz w:val="24"/>
          <w:lang w:eastAsia="zh-CN"/>
        </w:rPr>
        <w:t xml:space="preserve">采购包</w:t>
      </w:r>
      <w:r>
        <w:rPr>
          <w:rFonts w:hint="eastAsia" w:ascii="宋体" w:hAnsi="宋体"/>
          <w:b/>
          <w:bCs/>
          <w:color w:val="000000"/>
          <w:sz w:val="24"/>
          <w:lang w:val="en-US" w:eastAsia="zh-CN"/>
        </w:rPr>
        <w:t xml:space="preserve">1</w:t>
      </w:r>
      <w:r>
        <w:rPr>
          <w:rFonts w:ascii="宋体" w:hAnsi="宋体" w:eastAsia="宋体"/>
          <w:b/>
          <w:bCs/>
          <w:color w:val="000000"/>
          <w:sz w:val="24"/>
          <w:lang w:eastAsia="zh-CN"/>
        </w:rPr>
        <w:t xml:space="preserve">中标后，可继续参与</w:t>
      </w:r>
      <w:r>
        <w:rPr>
          <w:rFonts w:hint="eastAsia" w:ascii="宋体" w:hAnsi="宋体"/>
          <w:b/>
          <w:bCs/>
          <w:color w:val="000000"/>
          <w:sz w:val="24"/>
          <w:lang w:eastAsia="zh-CN"/>
        </w:rPr>
        <w:t xml:space="preserve">采购包</w:t>
      </w:r>
      <w:r>
        <w:rPr>
          <w:rFonts w:hint="eastAsia" w:ascii="宋体" w:hAnsi="宋体"/>
          <w:b/>
          <w:bCs/>
          <w:color w:val="000000"/>
          <w:sz w:val="24"/>
          <w:lang w:val="en-US" w:eastAsia="zh-CN"/>
        </w:rPr>
        <w:t xml:space="preserve">2</w:t>
      </w:r>
      <w:r>
        <w:rPr>
          <w:rFonts w:ascii="宋体" w:hAnsi="宋体" w:eastAsia="宋体"/>
          <w:b/>
          <w:bCs/>
          <w:color w:val="000000"/>
          <w:sz w:val="24"/>
          <w:lang w:eastAsia="zh-CN"/>
        </w:rPr>
        <w:t xml:space="preserve">、</w:t>
      </w:r>
      <w:r>
        <w:rPr>
          <w:rFonts w:hint="eastAsia" w:ascii="宋体" w:hAnsi="宋体"/>
          <w:b/>
          <w:bCs/>
          <w:color w:val="000000"/>
          <w:sz w:val="24"/>
          <w:lang w:eastAsia="zh-CN"/>
        </w:rPr>
        <w:t xml:space="preserve">采购包</w:t>
      </w:r>
      <w:r>
        <w:rPr>
          <w:rFonts w:hint="eastAsia" w:ascii="宋体" w:hAnsi="宋体"/>
          <w:b/>
          <w:bCs/>
          <w:color w:val="000000"/>
          <w:sz w:val="24"/>
          <w:lang w:val="en-US" w:eastAsia="zh-CN"/>
        </w:rPr>
        <w:t xml:space="preserve">3</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采购包4</w:t>
      </w:r>
      <w:r>
        <w:rPr>
          <w:rFonts w:ascii="宋体" w:hAnsi="宋体" w:eastAsia="宋体"/>
          <w:b/>
          <w:bCs/>
          <w:color w:val="000000"/>
          <w:sz w:val="24"/>
          <w:lang w:eastAsia="zh-CN"/>
        </w:rPr>
        <w:t xml:space="preserve">评审，但不能再次中标。</w:t>
      </w:r>
      <w:r/>
    </w:p>
    <w:p>
      <w:pPr>
        <w:pStyle w:val="852"/>
        <w:spacing w:line="440" w:lineRule="exact"/>
        <w:rPr>
          <w:rFonts w:ascii="Times New Roman" w:hAnsi="Times New Roman" w:eastAsia="宋体"/>
          <w:b/>
          <w:bCs/>
          <w:sz w:val="28"/>
        </w:rPr>
      </w:pPr>
      <w:r>
        <w:rPr>
          <w:rFonts w:ascii="Times New Roman" w:hAnsi="Times New Roman" w:eastAsia="宋体"/>
          <w:b/>
          <w:bCs/>
          <w:sz w:val="28"/>
        </w:rPr>
        <w:t xml:space="preserve">二、评分标准</w:t>
      </w:r>
      <w:bookmarkStart w:id="8" w:name="page8"/>
      <w:r/>
      <w:bookmarkEnd w:id="8"/>
      <w:r/>
      <w:bookmarkStart w:id="9" w:name="page9"/>
      <w:r/>
      <w:bookmarkEnd w:id="9"/>
      <w:r/>
      <w:bookmarkStart w:id="10" w:name="page7"/>
      <w:r/>
      <w:bookmarkEnd w:id="10"/>
      <w:r>
        <w:rPr>
          <w:rFonts w:ascii="Times New Roman" w:hAnsi="Times New Roman" w:eastAsia="宋体"/>
          <w:b/>
          <w:bCs/>
          <w:sz w:val="28"/>
          <w:lang w:eastAsia="zh-CN"/>
        </w:rPr>
        <w:t xml:space="preserve">（</w:t>
      </w:r>
      <w:r>
        <w:rPr>
          <w:rFonts w:hint="eastAsia"/>
          <w:b/>
          <w:bCs/>
          <w:sz w:val="28"/>
          <w:lang w:val="en-US" w:eastAsia="zh-CN"/>
        </w:rPr>
        <w:t xml:space="preserve">1</w:t>
      </w:r>
      <w:r>
        <w:rPr>
          <w:rFonts w:ascii="Times New Roman" w:hAnsi="Times New Roman" w:eastAsia="宋体"/>
          <w:b/>
          <w:bCs/>
          <w:sz w:val="28"/>
          <w:lang w:val="en-US" w:eastAsia="zh-CN"/>
        </w:rPr>
        <w:t xml:space="preserve">、</w:t>
      </w:r>
      <w:r>
        <w:rPr>
          <w:rFonts w:hint="eastAsia"/>
          <w:b/>
          <w:bCs/>
          <w:sz w:val="28"/>
          <w:lang w:val="en-US" w:eastAsia="zh-CN"/>
        </w:rPr>
        <w:t xml:space="preserve">2</w:t>
      </w:r>
      <w:r>
        <w:rPr>
          <w:rFonts w:ascii="Times New Roman" w:hAnsi="Times New Roman" w:eastAsia="宋体"/>
          <w:b/>
          <w:bCs/>
          <w:sz w:val="28"/>
          <w:lang w:val="en-US" w:eastAsia="zh-CN"/>
        </w:rPr>
        <w:t xml:space="preserve">、</w:t>
      </w:r>
      <w:r>
        <w:rPr>
          <w:rFonts w:hint="eastAsia"/>
          <w:b/>
          <w:bCs/>
          <w:sz w:val="28"/>
          <w:lang w:val="en-US" w:eastAsia="zh-CN"/>
        </w:rPr>
        <w:t xml:space="preserve">3、4采购包</w:t>
      </w:r>
      <w:r>
        <w:rPr>
          <w:rFonts w:ascii="Times New Roman" w:hAnsi="Times New Roman" w:eastAsia="宋体"/>
          <w:b/>
          <w:bCs/>
          <w:sz w:val="28"/>
          <w:lang w:val="en-US" w:eastAsia="zh-CN"/>
        </w:rPr>
        <w:t xml:space="preserve">通用</w:t>
      </w:r>
      <w:r>
        <w:rPr>
          <w:rFonts w:ascii="Times New Roman" w:hAnsi="Times New Roman" w:eastAsia="宋体"/>
          <w:b/>
          <w:bCs/>
          <w:sz w:val="28"/>
          <w:lang w:eastAsia="zh-CN"/>
        </w:rPr>
        <w:t xml:space="preserve">）</w:t>
      </w:r>
      <w:r>
        <w:rPr>
          <w:rFonts w:ascii="Times New Roman" w:hAnsi="Times New Roman" w:eastAsia="宋体"/>
          <w:b/>
          <w:bCs/>
          <w:sz w:val="28"/>
        </w:rPr>
        <w:t xml:space="preserve">：</w:t>
      </w:r>
      <w:r/>
    </w:p>
    <w:tbl>
      <w:tblPr>
        <w:tblStyle w:val="840"/>
        <w:tblW w:w="50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72"/>
        <w:gridCol w:w="1248"/>
        <w:gridCol w:w="5733"/>
      </w:tblGrid>
      <w:tr>
        <w:trPr>
          <w:jc w:val="center"/>
          <w:trHeight w:val="310"/>
        </w:trPr>
        <w:tc>
          <w:tcPr>
            <w:tcW w:w="821" w:type="pct"/>
            <w:vAlign w:val="center"/>
            <w:textDirection w:val="lrTb"/>
            <w:noWrap w:val="false"/>
          </w:tcPr>
          <w:p>
            <w:pPr>
              <w:ind w:left="398"/>
              <w:spacing w:before="1" w:line="289" w:lineRule="exact"/>
              <w:rPr>
                <w:rFonts w:ascii="宋体" w:hAnsi="宋体" w:cs="宋体"/>
                <w:b/>
                <w:sz w:val="24"/>
                <w:lang w:val="zh-CN" w:bidi="zh-CN"/>
              </w:rPr>
            </w:pPr>
            <w:r>
              <w:rPr>
                <w:rFonts w:ascii="宋体" w:hAnsi="宋体" w:cs="宋体"/>
                <w:b/>
                <w:sz w:val="24"/>
                <w:lang w:val="zh-CN" w:bidi="zh-CN"/>
              </w:rPr>
              <w:t xml:space="preserve">项目</w:t>
            </w:r>
            <w:r/>
          </w:p>
        </w:tc>
        <w:tc>
          <w:tcPr>
            <w:tcW w:w="747" w:type="pct"/>
            <w:vAlign w:val="center"/>
            <w:textDirection w:val="lrTb"/>
            <w:noWrap w:val="false"/>
          </w:tcPr>
          <w:p>
            <w:pPr>
              <w:ind w:left="108" w:right="101"/>
              <w:spacing w:before="1" w:line="289" w:lineRule="exact"/>
              <w:rPr>
                <w:rFonts w:ascii="宋体" w:hAnsi="宋体" w:cs="宋体"/>
                <w:b/>
                <w:sz w:val="24"/>
                <w:lang w:val="zh-CN" w:bidi="zh-CN"/>
              </w:rPr>
            </w:pPr>
            <w:r>
              <w:rPr>
                <w:rFonts w:ascii="宋体" w:hAnsi="宋体" w:cs="宋体"/>
                <w:b/>
                <w:sz w:val="24"/>
                <w:lang w:val="zh-CN" w:bidi="zh-CN"/>
              </w:rPr>
              <w:t xml:space="preserve">具体内容</w:t>
            </w:r>
            <w:r/>
          </w:p>
        </w:tc>
        <w:tc>
          <w:tcPr>
            <w:tcW w:w="3431" w:type="pct"/>
            <w:vAlign w:val="center"/>
            <w:textDirection w:val="lrTb"/>
            <w:noWrap w:val="false"/>
          </w:tcPr>
          <w:p>
            <w:pPr>
              <w:ind w:right="14"/>
              <w:jc w:val="center"/>
              <w:spacing w:before="1" w:line="289" w:lineRule="exact"/>
              <w:rPr>
                <w:rFonts w:ascii="宋体" w:hAnsi="宋体" w:cs="宋体"/>
                <w:b/>
                <w:sz w:val="24"/>
                <w:lang w:val="zh-CN" w:bidi="zh-CN"/>
              </w:rPr>
            </w:pPr>
            <w:r>
              <w:rPr>
                <w:rFonts w:ascii="宋体" w:hAnsi="宋体" w:cs="宋体"/>
                <w:b/>
                <w:sz w:val="24"/>
                <w:lang w:val="zh-CN" w:bidi="zh-CN"/>
              </w:rPr>
              <w:t xml:space="preserve">评分标准</w:t>
            </w:r>
            <w:r/>
          </w:p>
        </w:tc>
      </w:tr>
      <w:tr>
        <w:trPr>
          <w:jc w:val="center"/>
          <w:trHeight w:val="90"/>
        </w:trPr>
        <w:tc>
          <w:tcPr>
            <w:tcW w:w="821" w:type="pct"/>
            <w:vAlign w:val="center"/>
            <w:vMerge w:val="restart"/>
            <w:textDirection w:val="lrTb"/>
            <w:noWrap w:val="false"/>
          </w:tcPr>
          <w:p>
            <w:pPr>
              <w:ind w:left="108" w:right="-29"/>
              <w:spacing w:before="1" w:line="242" w:lineRule="auto"/>
              <w:rPr>
                <w:rFonts w:ascii="宋体" w:hAnsi="宋体" w:cs="宋体"/>
                <w:sz w:val="24"/>
                <w:lang w:val="zh-CN" w:bidi="zh-CN"/>
              </w:rPr>
            </w:pPr>
            <w:r>
              <w:rPr>
                <w:rFonts w:ascii="宋体" w:hAnsi="宋体" w:cs="宋体"/>
                <w:spacing w:val="24"/>
                <w:sz w:val="24"/>
                <w:lang w:val="zh-CN" w:bidi="zh-CN"/>
              </w:rPr>
              <w:t xml:space="preserve">投标人</w:t>
            </w:r>
            <w:r>
              <w:rPr>
                <w:rFonts w:hint="eastAsia" w:ascii="宋体" w:hAnsi="宋体" w:cs="宋体"/>
                <w:spacing w:val="24"/>
                <w:sz w:val="24"/>
                <w:lang w:val="zh-CN" w:bidi="zh-CN"/>
              </w:rPr>
              <w:t xml:space="preserve">综合实力</w:t>
            </w:r>
            <w:r>
              <w:rPr>
                <w:rFonts w:ascii="宋体" w:hAnsi="宋体" w:cs="宋体"/>
                <w:sz w:val="24"/>
                <w:lang w:val="zh-CN" w:bidi="zh-CN"/>
              </w:rPr>
              <w:t xml:space="preserve">（</w:t>
            </w:r>
            <w:r>
              <w:rPr>
                <w:rFonts w:hint="eastAsia" w:ascii="宋体" w:hAnsi="宋体" w:cs="宋体"/>
                <w:sz w:val="24"/>
                <w:lang w:val="en-US" w:bidi="zh-CN"/>
              </w:rPr>
              <w:t xml:space="preserve">4</w:t>
            </w:r>
            <w:bookmarkStart w:id="80" w:name="_GoBack"/>
            <w:r/>
            <w:bookmarkEnd w:id="80"/>
            <w:r>
              <w:rPr>
                <w:rFonts w:hint="eastAsia" w:ascii="宋体" w:hAnsi="宋体" w:cs="宋体"/>
                <w:sz w:val="24"/>
                <w:lang w:val="en-US" w:bidi="zh-CN"/>
              </w:rPr>
              <w:t xml:space="preserve">1</w:t>
            </w:r>
            <w:r>
              <w:rPr>
                <w:rFonts w:ascii="宋体" w:hAnsi="宋体" w:cs="宋体"/>
                <w:spacing w:val="-30"/>
                <w:sz w:val="24"/>
                <w:lang w:val="zh-CN" w:bidi="zh-CN"/>
              </w:rPr>
              <w:t xml:space="preserve">分</w:t>
            </w:r>
            <w:r>
              <w:rPr>
                <w:rFonts w:ascii="宋体" w:hAnsi="宋体" w:cs="宋体"/>
                <w:spacing w:val="-13"/>
                <w:sz w:val="24"/>
                <w:lang w:val="zh-CN" w:bidi="zh-CN"/>
              </w:rPr>
              <w:t xml:space="preserve">）</w:t>
            </w:r>
            <w:r/>
          </w:p>
        </w:tc>
        <w:tc>
          <w:tcPr>
            <w:tcW w:w="747" w:type="pct"/>
            <w:vAlign w:val="center"/>
            <w:textDirection w:val="lrTb"/>
            <w:noWrap w:val="false"/>
          </w:tcPr>
          <w:p>
            <w:pPr>
              <w:ind w:left="108" w:right="-29"/>
              <w:spacing w:before="165"/>
              <w:rPr>
                <w:rFonts w:ascii="宋体" w:hAnsi="宋体" w:cs="宋体"/>
                <w:sz w:val="24"/>
                <w:lang w:val="zh-CN" w:bidi="zh-CN"/>
              </w:rPr>
            </w:pPr>
            <w:r>
              <w:rPr>
                <w:rFonts w:ascii="宋体" w:hAnsi="宋体" w:cs="宋体"/>
                <w:spacing w:val="-34"/>
                <w:sz w:val="24"/>
                <w:lang w:val="zh-CN" w:bidi="zh-CN"/>
              </w:rPr>
              <w:t xml:space="preserve">业绩</w:t>
            </w:r>
            <w:r>
              <w:rPr>
                <w:rFonts w:ascii="宋体" w:hAnsi="宋体" w:cs="宋体"/>
                <w:sz w:val="24"/>
                <w:lang w:val="zh-CN" w:bidi="zh-CN"/>
              </w:rPr>
              <w:t xml:space="preserve">（</w:t>
            </w:r>
            <w:r>
              <w:rPr>
                <w:rFonts w:hint="eastAsia" w:ascii="宋体" w:hAnsi="宋体" w:cs="宋体"/>
                <w:sz w:val="24"/>
                <w:lang w:bidi="zh-CN"/>
              </w:rPr>
              <w:t xml:space="preserve">4</w:t>
            </w:r>
            <w:r>
              <w:rPr>
                <w:rFonts w:ascii="宋体" w:hAnsi="宋体" w:cs="宋体"/>
                <w:spacing w:val="-30"/>
                <w:sz w:val="24"/>
                <w:lang w:val="zh-CN" w:bidi="zh-CN"/>
              </w:rPr>
              <w:t xml:space="preserve">分</w:t>
            </w:r>
            <w:r>
              <w:rPr>
                <w:rFonts w:ascii="宋体" w:hAnsi="宋体" w:cs="宋体"/>
                <w:spacing w:val="-11"/>
                <w:sz w:val="24"/>
                <w:lang w:val="zh-CN" w:bidi="zh-CN"/>
              </w:rPr>
              <w:t xml:space="preserve">）</w:t>
            </w:r>
            <w:r/>
          </w:p>
        </w:tc>
        <w:tc>
          <w:tcPr>
            <w:tcW w:w="3431" w:type="pct"/>
            <w:vAlign w:val="center"/>
            <w:textDirection w:val="lrTb"/>
            <w:noWrap w:val="false"/>
          </w:tcPr>
          <w:p>
            <w:pPr>
              <w:ind w:left="107"/>
              <w:spacing w:before="2" w:line="291" w:lineRule="exact"/>
              <w:rPr>
                <w:rFonts w:hint="eastAsia" w:ascii="宋体" w:hAnsi="宋体" w:cs="仿宋"/>
                <w:sz w:val="24"/>
                <w:lang w:val="zh-CN" w:bidi="zh-CN"/>
              </w:rPr>
            </w:pPr>
            <w:r>
              <w:rPr>
                <w:rFonts w:hint="eastAsia" w:ascii="宋体" w:hAnsi="宋体" w:cs="宋体"/>
                <w:sz w:val="24"/>
                <w:lang w:val="zh-CN" w:bidi="zh-CN"/>
              </w:rPr>
              <w:t xml:space="preserve">投标人自</w:t>
            </w:r>
            <w:r>
              <w:rPr>
                <w:rFonts w:ascii="宋体" w:hAnsi="宋体" w:cs="宋体"/>
                <w:sz w:val="24"/>
                <w:lang w:val="zh-CN" w:bidi="zh-CN"/>
              </w:rPr>
              <w:t xml:space="preserve">2021</w:t>
            </w:r>
            <w:r>
              <w:rPr>
                <w:rFonts w:hint="eastAsia" w:ascii="宋体" w:hAnsi="宋体" w:cs="宋体"/>
                <w:sz w:val="24"/>
                <w:lang w:val="zh-CN" w:bidi="zh-CN"/>
              </w:rPr>
              <w:t xml:space="preserve">年4月</w:t>
            </w:r>
            <w:r>
              <w:rPr>
                <w:rFonts w:ascii="宋体" w:hAnsi="宋体" w:cs="宋体"/>
                <w:sz w:val="24"/>
                <w:lang w:val="zh-CN" w:bidi="zh-CN"/>
              </w:rPr>
              <w:t xml:space="preserve">1</w:t>
            </w:r>
            <w:r>
              <w:rPr>
                <w:rFonts w:hint="eastAsia" w:ascii="宋体" w:hAnsi="宋体" w:cs="宋体"/>
                <w:sz w:val="24"/>
                <w:lang w:val="zh-CN" w:bidi="zh-CN"/>
              </w:rPr>
              <w:t xml:space="preserve">日（以合同签订时间为准）以来，承担</w:t>
            </w:r>
            <w:r>
              <w:rPr>
                <w:rFonts w:hint="eastAsia" w:ascii="宋体" w:hAnsi="宋体" w:cs="宋体"/>
                <w:sz w:val="24"/>
                <w:highlight w:val="none"/>
                <w:lang w:val="zh-CN" w:bidi="zh-CN"/>
              </w:rPr>
              <w:t xml:space="preserve">过</w:t>
            </w:r>
            <w:r>
              <w:rPr>
                <w:rFonts w:hint="eastAsia" w:ascii="宋体" w:hAnsi="宋体" w:cs="宋体"/>
                <w:sz w:val="24"/>
                <w:lang w:val="zh-CN" w:bidi="zh-CN"/>
              </w:rPr>
              <w:t xml:space="preserve">居家养老上门服务</w:t>
            </w:r>
            <w:r>
              <w:rPr>
                <w:rFonts w:ascii="宋体" w:hAnsi="宋体" w:cs="宋体"/>
                <w:sz w:val="24"/>
                <w:lang w:val="zh-CN" w:bidi="zh-CN"/>
              </w:rPr>
              <w:t xml:space="preserve">项目</w:t>
            </w:r>
            <w:r>
              <w:rPr>
                <w:rFonts w:hint="eastAsia" w:ascii="宋体" w:hAnsi="宋体" w:cs="宋体"/>
                <w:sz w:val="24"/>
                <w:lang w:val="zh-CN" w:bidi="zh-CN"/>
              </w:rPr>
              <w:t xml:space="preserve">的，每提供一个业绩证明得</w:t>
            </w:r>
            <w:r>
              <w:rPr>
                <w:rFonts w:hint="eastAsia" w:ascii="宋体" w:hAnsi="宋体" w:cs="宋体"/>
                <w:sz w:val="24"/>
                <w:lang w:val="en-US" w:bidi="zh-CN"/>
              </w:rPr>
              <w:t xml:space="preserve">2</w:t>
            </w:r>
            <w:r>
              <w:rPr>
                <w:rFonts w:hint="eastAsia" w:ascii="宋体" w:hAnsi="宋体" w:cs="宋体"/>
                <w:sz w:val="24"/>
                <w:lang w:val="zh-CN" w:bidi="zh-CN"/>
              </w:rPr>
              <w:t xml:space="preserve">分，最高得4分。</w:t>
            </w:r>
            <w:r>
              <w:rPr>
                <w:rFonts w:hint="eastAsia" w:ascii="宋体" w:hAnsi="宋体" w:cs="仿宋"/>
                <w:sz w:val="24"/>
                <w:lang w:val="zh-CN" w:bidi="zh-CN"/>
              </w:rPr>
              <w:t xml:space="preserve">（须提供中标通知书及合同复印件加盖投标单位公章。）</w:t>
            </w:r>
            <w:r/>
          </w:p>
        </w:tc>
      </w:tr>
      <w:tr>
        <w:trPr>
          <w:jc w:val="center"/>
          <w:trHeight w:val="1181"/>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vMerge w:val="restart"/>
            <w:textDirection w:val="lrTb"/>
            <w:noWrap w:val="false"/>
          </w:tcPr>
          <w:p>
            <w:pPr>
              <w:ind w:left="108" w:right="96"/>
              <w:jc w:val="center"/>
              <w:spacing w:before="168" w:line="242" w:lineRule="auto"/>
              <w:rPr>
                <w:rFonts w:hint="default" w:ascii="宋体" w:hAnsi="宋体" w:cs="宋体"/>
                <w:sz w:val="24"/>
                <w:highlight w:val="yellow"/>
                <w:lang w:val="en-US" w:bidi="zh-CN"/>
              </w:rPr>
            </w:pPr>
            <w:r>
              <w:rPr>
                <w:rFonts w:ascii="宋体" w:hAnsi="宋体" w:cs="宋体"/>
                <w:color w:val="auto"/>
                <w:spacing w:val="-22"/>
                <w:sz w:val="24"/>
                <w:highlight w:val="none"/>
                <w:lang w:val="zh-CN" w:bidi="zh-CN"/>
              </w:rPr>
              <w:t xml:space="preserve">认 证 及 表</w:t>
            </w:r>
            <w:r>
              <w:rPr>
                <w:rFonts w:ascii="宋体" w:hAnsi="宋体" w:cs="宋体"/>
                <w:color w:val="auto"/>
                <w:sz w:val="24"/>
                <w:highlight w:val="none"/>
                <w:lang w:val="zh-CN" w:bidi="zh-CN"/>
              </w:rPr>
              <w:t xml:space="preserve">彰（</w:t>
            </w:r>
            <w:r>
              <w:rPr>
                <w:rFonts w:hint="eastAsia" w:ascii="宋体" w:hAnsi="宋体" w:cs="宋体"/>
                <w:color w:val="auto"/>
                <w:sz w:val="24"/>
                <w:highlight w:val="none"/>
                <w:lang w:val="en-US" w:bidi="zh-CN"/>
              </w:rPr>
              <w:t xml:space="preserve">4</w:t>
            </w:r>
            <w:r>
              <w:rPr>
                <w:rFonts w:ascii="宋体" w:hAnsi="宋体" w:cs="宋体"/>
                <w:color w:val="auto"/>
                <w:sz w:val="24"/>
                <w:highlight w:val="none"/>
                <w:lang w:val="zh-CN" w:bidi="zh-CN"/>
              </w:rPr>
              <w:t xml:space="preserve">分）</w:t>
            </w:r>
            <w:r/>
          </w:p>
        </w:tc>
        <w:tc>
          <w:tcPr>
            <w:tcW w:w="3431" w:type="pct"/>
            <w:vAlign w:val="center"/>
            <w:textDirection w:val="lrTb"/>
            <w:noWrap w:val="false"/>
          </w:tcPr>
          <w:p>
            <w:pPr>
              <w:ind w:left="107"/>
              <w:rPr>
                <w:rFonts w:ascii="宋体" w:hAnsi="宋体" w:eastAsia="宋体" w:cs="宋体"/>
                <w:sz w:val="24"/>
                <w:szCs w:val="24"/>
                <w:highlight w:val="none"/>
                <w:lang w:val="zh-CN" w:eastAsia="zh-CN" w:bidi="zh-CN"/>
                <w14:ligatures w14:val="none"/>
              </w:rPr>
            </w:pPr>
            <w:r>
              <w:rPr>
                <w:rFonts w:hint="eastAsia" w:ascii="宋体" w:hAnsi="宋体" w:cs="宋体"/>
                <w:sz w:val="24"/>
                <w:highlight w:val="none"/>
                <w:lang w:val="zh-CN" w:bidi="zh-CN"/>
              </w:rPr>
              <w:t xml:space="preserve">获得过民政厅、发改委等政府部门颁发或授予的养老服务高质量发展示范企业荣誉的，得</w:t>
            </w:r>
            <w:r>
              <w:rPr>
                <w:rFonts w:hint="eastAsia" w:ascii="宋体" w:hAnsi="宋体" w:cs="宋体"/>
                <w:sz w:val="24"/>
                <w:highlight w:val="none"/>
                <w:lang w:val="en-US" w:bidi="zh-CN"/>
              </w:rPr>
              <w:t xml:space="preserve">1</w:t>
            </w:r>
            <w:r>
              <w:rPr>
                <w:rFonts w:hint="eastAsia" w:ascii="宋体" w:hAnsi="宋体" w:cs="宋体"/>
                <w:sz w:val="24"/>
                <w:highlight w:val="none"/>
                <w:lang w:val="zh-CN" w:bidi="zh-CN"/>
              </w:rPr>
              <w:t xml:space="preserve">分。（投标人须提供相关证明文件扫描件，未提供的不得分）</w:t>
            </w:r>
            <w:r/>
          </w:p>
        </w:tc>
      </w:tr>
      <w:tr>
        <w:trPr>
          <w:jc w:val="center"/>
          <w:trHeight w:val="799"/>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vMerge w:val="continue"/>
            <w:textDirection w:val="lrTb"/>
            <w:noWrap w:val="false"/>
          </w:tcPr>
          <w:p>
            <w:pPr>
              <w:ind w:left="108" w:right="96"/>
              <w:spacing w:before="168" w:line="242" w:lineRule="auto"/>
              <w:rPr>
                <w:rFonts w:ascii="宋体" w:hAnsi="宋体" w:cs="宋体"/>
                <w:spacing w:val="-22"/>
                <w:sz w:val="24"/>
                <w:highlight w:val="yellow"/>
                <w:lang w:val="zh-CN" w:bidi="zh-CN"/>
              </w:rPr>
            </w:pPr>
            <w:r>
              <w:rPr>
                <w:rFonts w:ascii="宋体" w:hAnsi="宋体" w:cs="宋体"/>
                <w:spacing w:val="-22"/>
                <w:sz w:val="24"/>
                <w:highlight w:val="yellow"/>
                <w:lang w:val="zh-CN" w:bidi="zh-CN"/>
              </w:rPr>
            </w:r>
            <w:r/>
          </w:p>
        </w:tc>
        <w:tc>
          <w:tcPr>
            <w:tcW w:w="3431" w:type="pct"/>
            <w:vAlign w:val="center"/>
            <w:textDirection w:val="lrTb"/>
            <w:noWrap w:val="false"/>
          </w:tcPr>
          <w:p>
            <w:pPr>
              <w:ind w:left="107"/>
              <w:spacing w:before="2" w:line="291" w:lineRule="exact"/>
              <w:rPr>
                <w:rFonts w:ascii="宋体" w:hAnsi="宋体" w:eastAsia="宋体" w:cs="宋体"/>
                <w:b/>
                <w:bCs/>
                <w:spacing w:val="-7"/>
                <w:sz w:val="24"/>
                <w:szCs w:val="24"/>
                <w:highlight w:val="none"/>
                <w:lang w:val="zh-CN" w:eastAsia="zh-CN" w:bidi="zh-CN"/>
                <w14:ligatures w14:val="none"/>
              </w:rPr>
            </w:pPr>
            <w:r>
              <w:rPr>
                <w:rFonts w:hint="eastAsia" w:ascii="宋体" w:hAnsi="宋体" w:cs="宋体"/>
                <w:sz w:val="24"/>
                <w:highlight w:val="none"/>
                <w:lang w:val="zh-CN" w:bidi="zh-CN"/>
              </w:rPr>
              <w:t xml:space="preserve">获得过民政厅、发改委、经信委或老龄办等政府部门颁发或授予的与养老创新相关的荣誉的得</w:t>
            </w:r>
            <w:r>
              <w:rPr>
                <w:rFonts w:hint="eastAsia" w:ascii="宋体" w:hAnsi="宋体" w:cs="宋体"/>
                <w:sz w:val="24"/>
                <w:highlight w:val="none"/>
                <w:lang w:val="en-US" w:bidi="zh-CN"/>
              </w:rPr>
              <w:t xml:space="preserve">1</w:t>
            </w:r>
            <w:r>
              <w:rPr>
                <w:rFonts w:hint="eastAsia" w:ascii="宋体" w:hAnsi="宋体" w:cs="宋体"/>
                <w:sz w:val="24"/>
                <w:highlight w:val="none"/>
                <w:lang w:val="zh-CN" w:bidi="zh-CN"/>
              </w:rPr>
              <w:t xml:space="preserve">分。（投标人须提供相关证明文件扫描件，未提供的不得分）</w:t>
            </w:r>
            <w:r/>
          </w:p>
        </w:tc>
      </w:tr>
      <w:tr>
        <w:trPr>
          <w:jc w:val="center"/>
          <w:trHeight w:val="1199"/>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vMerge w:val="continue"/>
            <w:textDirection w:val="lrTb"/>
            <w:noWrap w:val="false"/>
          </w:tcPr>
          <w:p>
            <w:pPr>
              <w:ind w:left="108" w:right="96"/>
              <w:spacing w:before="168" w:line="242" w:lineRule="auto"/>
              <w:rPr>
                <w:rFonts w:ascii="宋体" w:hAnsi="宋体" w:cs="宋体"/>
                <w:sz w:val="24"/>
                <w:highlight w:val="yellow"/>
                <w:lang w:val="zh-CN" w:bidi="zh-CN"/>
              </w:rPr>
            </w:pPr>
            <w:r>
              <w:rPr>
                <w:rFonts w:ascii="宋体" w:hAnsi="宋体" w:cs="宋体"/>
                <w:sz w:val="24"/>
                <w:highlight w:val="yellow"/>
                <w:lang w:val="zh-CN" w:bidi="zh-CN"/>
              </w:rPr>
            </w:r>
            <w:r/>
          </w:p>
        </w:tc>
        <w:tc>
          <w:tcPr>
            <w:tcW w:w="3431" w:type="pct"/>
            <w:vAlign w:val="center"/>
            <w:textDirection w:val="lrTb"/>
            <w:noWrap w:val="false"/>
          </w:tcPr>
          <w:p>
            <w:pPr>
              <w:ind w:left="107"/>
              <w:spacing w:before="2" w:line="291" w:lineRule="exact"/>
              <w:rPr>
                <w:rFonts w:ascii="宋体" w:hAnsi="宋体" w:eastAsia="宋体" w:cs="宋体"/>
                <w:sz w:val="24"/>
                <w:szCs w:val="24"/>
                <w:highlight w:val="none"/>
                <w:lang w:val="zh-CN" w:eastAsia="zh-CN" w:bidi="zh-CN"/>
                <w14:ligatures w14:val="none"/>
              </w:rPr>
            </w:pPr>
            <w:r>
              <w:rPr>
                <w:rFonts w:hint="eastAsia" w:ascii="宋体" w:hAnsi="宋体" w:cs="宋体"/>
                <w:sz w:val="24"/>
                <w:highlight w:val="none"/>
                <w:lang w:val="zh-CN" w:bidi="zh-CN"/>
              </w:rPr>
              <w:t xml:space="preserve">获得过</w:t>
            </w:r>
            <w:r>
              <w:rPr>
                <w:rFonts w:hint="eastAsia" w:ascii="宋体" w:hAnsi="宋体" w:cs="宋体"/>
                <w:sz w:val="24"/>
                <w:highlight w:val="none"/>
                <w:lang w:val="en-US" w:bidi="zh-CN"/>
              </w:rPr>
              <w:t xml:space="preserve">政府部门</w:t>
            </w:r>
            <w:r>
              <w:rPr>
                <w:rFonts w:hint="eastAsia" w:ascii="宋体" w:hAnsi="宋体" w:cs="宋体"/>
                <w:sz w:val="24"/>
                <w:highlight w:val="none"/>
                <w:lang w:val="zh-CN" w:bidi="zh-CN"/>
              </w:rPr>
              <w:t xml:space="preserve">社会养老服务体系建设专项资金重点项目的，得</w:t>
            </w:r>
            <w:r>
              <w:rPr>
                <w:rFonts w:hint="eastAsia" w:ascii="宋体" w:hAnsi="宋体" w:cs="宋体"/>
                <w:sz w:val="24"/>
                <w:highlight w:val="none"/>
                <w:lang w:val="en-US" w:bidi="zh-CN"/>
              </w:rPr>
              <w:t xml:space="preserve">1</w:t>
            </w:r>
            <w:r>
              <w:rPr>
                <w:rFonts w:hint="eastAsia" w:ascii="宋体" w:hAnsi="宋体" w:cs="宋体"/>
                <w:sz w:val="24"/>
                <w:highlight w:val="none"/>
                <w:lang w:val="zh-CN" w:bidi="zh-CN"/>
              </w:rPr>
              <w:t xml:space="preserve">分。（提供由工信、民政、卫健委、发改委等类的部门认定的证明文件原件扫描件或公告截图）</w:t>
            </w:r>
            <w:r/>
          </w:p>
        </w:tc>
      </w:tr>
      <w:tr>
        <w:trPr>
          <w:jc w:val="center"/>
          <w:trHeight w:val="90"/>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vMerge w:val="continue"/>
            <w:textDirection w:val="lrTb"/>
            <w:noWrap w:val="false"/>
          </w:tcPr>
          <w:p>
            <w:pPr>
              <w:ind w:left="108" w:right="96"/>
              <w:spacing w:before="168" w:line="242" w:lineRule="auto"/>
              <w:rPr>
                <w:rFonts w:ascii="宋体" w:hAnsi="宋体" w:cs="宋体"/>
                <w:sz w:val="24"/>
                <w:highlight w:val="yellow"/>
                <w:lang w:val="zh-CN" w:bidi="zh-CN"/>
              </w:rPr>
            </w:pPr>
            <w:r>
              <w:rPr>
                <w:rFonts w:ascii="宋体" w:hAnsi="宋体" w:cs="宋体"/>
                <w:sz w:val="24"/>
                <w:highlight w:val="yellow"/>
                <w:lang w:val="zh-CN" w:bidi="zh-CN"/>
              </w:rPr>
            </w:r>
            <w:r/>
          </w:p>
        </w:tc>
        <w:tc>
          <w:tcPr>
            <w:tcW w:w="3431" w:type="pct"/>
            <w:vAlign w:val="center"/>
            <w:textDirection w:val="lrTb"/>
            <w:noWrap w:val="false"/>
          </w:tcPr>
          <w:p>
            <w:pPr>
              <w:ind w:left="107"/>
              <w:spacing w:before="2" w:line="291" w:lineRule="exact"/>
              <w:rPr>
                <w:rFonts w:ascii="宋体" w:hAnsi="宋体" w:eastAsia="宋体" w:cs="宋体"/>
                <w:sz w:val="24"/>
                <w:szCs w:val="24"/>
                <w:highlight w:val="none"/>
                <w:lang w:val="zh-CN" w:eastAsia="zh-CN" w:bidi="zh-CN"/>
                <w14:ligatures w14:val="none"/>
              </w:rPr>
            </w:pPr>
            <w:r>
              <w:rPr>
                <w:rFonts w:hint="eastAsia" w:ascii="宋体" w:hAnsi="宋体" w:cs="宋体"/>
                <w:sz w:val="24"/>
                <w:highlight w:val="none"/>
                <w:lang w:val="zh-CN" w:bidi="zh-CN"/>
              </w:rPr>
              <w:t xml:space="preserve">投标人具有养老服务认证（RB/T303-2016）的且证书在有效期范围内，认证内容须包含居家养老服务，获得5A级及以上认证的，得1分；获得4A级认证的，得1分，其他等级不得分，最高可得1分。未提供不得分。（投标文件中提供有效期内的证书复印件并加盖投标单位公章）</w:t>
            </w:r>
            <w:r/>
          </w:p>
        </w:tc>
      </w:tr>
      <w:tr>
        <w:trPr>
          <w:jc w:val="center"/>
          <w:trHeight w:val="1208"/>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vMerge w:val="restart"/>
            <w:textDirection w:val="lrTb"/>
            <w:noWrap w:val="false"/>
          </w:tcPr>
          <w:p>
            <w:pPr>
              <w:jc w:val="center"/>
              <w:spacing w:before="159"/>
              <w:rPr>
                <w:rFonts w:ascii="宋体" w:hAnsi="宋体" w:cs="宋体"/>
                <w:sz w:val="24"/>
                <w:highlight w:val="none"/>
                <w:lang w:val="zh-CN" w:bidi="zh-CN"/>
              </w:rPr>
            </w:pPr>
            <w:r>
              <w:rPr>
                <w:rFonts w:hint="eastAsia" w:ascii="宋体" w:hAnsi="宋体" w:cs="宋体"/>
                <w:spacing w:val="-20"/>
                <w:sz w:val="24"/>
                <w:lang w:val="zh-CN" w:bidi="zh-CN"/>
              </w:rPr>
              <w:t xml:space="preserve">养</w:t>
            </w:r>
            <w:r>
              <w:rPr>
                <w:rFonts w:hint="eastAsia" w:ascii="宋体" w:hAnsi="宋体" w:cs="宋体"/>
                <w:spacing w:val="-20"/>
                <w:sz w:val="24"/>
                <w:highlight w:val="none"/>
                <w:lang w:val="zh-CN" w:bidi="zh-CN"/>
              </w:rPr>
              <w:t xml:space="preserve">老</w:t>
            </w:r>
            <w:r>
              <w:rPr>
                <w:rFonts w:ascii="宋体" w:hAnsi="宋体" w:cs="宋体"/>
                <w:spacing w:val="-20"/>
                <w:sz w:val="24"/>
                <w:highlight w:val="none"/>
                <w:lang w:val="zh-CN" w:bidi="zh-CN"/>
              </w:rPr>
              <w:t xml:space="preserve">服务</w:t>
            </w:r>
            <w:r>
              <w:rPr>
                <w:rFonts w:hint="eastAsia" w:ascii="宋体" w:hAnsi="宋体" w:cs="宋体"/>
                <w:spacing w:val="-20"/>
                <w:sz w:val="24"/>
                <w:highlight w:val="none"/>
                <w:lang w:val="zh-CN" w:bidi="zh-CN"/>
              </w:rPr>
              <w:t xml:space="preserve">护理培训及品牌化能力</w:t>
            </w:r>
            <w:r/>
          </w:p>
          <w:p>
            <w:pPr>
              <w:ind w:left="108"/>
              <w:jc w:val="center"/>
              <w:spacing w:before="5"/>
              <w:rPr>
                <w:rFonts w:hint="default" w:ascii="宋体" w:hAnsi="宋体" w:cs="宋体"/>
                <w:sz w:val="24"/>
                <w:lang w:val="en-US" w:bidi="zh-CN"/>
              </w:rPr>
            </w:pPr>
            <w:r>
              <w:rPr>
                <w:rFonts w:ascii="宋体" w:hAnsi="宋体" w:cs="宋体"/>
                <w:sz w:val="24"/>
                <w:highlight w:val="none"/>
                <w:lang w:val="zh-CN" w:bidi="zh-CN"/>
              </w:rPr>
              <w:t xml:space="preserve">（</w:t>
            </w:r>
            <w:r>
              <w:rPr>
                <w:rFonts w:hint="eastAsia" w:ascii="宋体" w:hAnsi="宋体" w:cs="宋体"/>
                <w:sz w:val="24"/>
                <w:highlight w:val="none"/>
                <w:lang w:val="en-US" w:bidi="zh-CN"/>
              </w:rPr>
              <w:t xml:space="preserve">4</w:t>
            </w:r>
            <w:r>
              <w:rPr>
                <w:rFonts w:ascii="宋体" w:hAnsi="宋体" w:cs="宋体"/>
                <w:sz w:val="24"/>
                <w:highlight w:val="none"/>
                <w:lang w:val="zh-CN" w:bidi="zh-CN"/>
              </w:rPr>
              <w:t xml:space="preserve">分）</w:t>
            </w:r>
            <w:r/>
          </w:p>
        </w:tc>
        <w:tc>
          <w:tcPr>
            <w:tcW w:w="3431" w:type="pct"/>
            <w:vAlign w:val="center"/>
            <w:textDirection w:val="lrTb"/>
            <w:noWrap w:val="false"/>
          </w:tcPr>
          <w:p>
            <w:pPr>
              <w:spacing w:line="276" w:lineRule="auto"/>
              <w:rPr>
                <w:rFonts w:ascii="宋体" w:hAnsi="宋体"/>
                <w:sz w:val="24"/>
              </w:rPr>
            </w:pPr>
            <w:r>
              <w:rPr>
                <w:rFonts w:hint="eastAsia" w:ascii="宋体" w:hAnsi="宋体"/>
                <w:sz w:val="24"/>
              </w:rPr>
              <w:t xml:space="preserve">1.投标人养老服务团队形成品牌，且曾在品牌专项赛事中获得荣誉的得</w:t>
            </w:r>
            <w:r>
              <w:rPr>
                <w:rFonts w:hint="eastAsia" w:ascii="宋体" w:hAnsi="宋体"/>
                <w:sz w:val="24"/>
                <w:lang w:val="en-US" w:eastAsia="zh-CN"/>
              </w:rPr>
              <w:t xml:space="preserve">2</w:t>
            </w:r>
            <w:r>
              <w:rPr>
                <w:rFonts w:hint="eastAsia" w:ascii="宋体" w:hAnsi="宋体"/>
                <w:sz w:val="24"/>
              </w:rPr>
              <w:t xml:space="preserve">分。（需提供参加品牌专项赛事的荣誉证书，否则不得分。）</w:t>
            </w:r>
            <w:r/>
          </w:p>
        </w:tc>
      </w:tr>
      <w:tr>
        <w:trPr>
          <w:jc w:val="center"/>
          <w:trHeight w:val="1213"/>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vMerge w:val="continue"/>
            <w:textDirection w:val="lrTb"/>
            <w:noWrap w:val="false"/>
          </w:tcPr>
          <w:p>
            <w:pPr>
              <w:ind w:left="108"/>
              <w:spacing w:before="159"/>
              <w:rPr>
                <w:rFonts w:ascii="宋体" w:hAnsi="宋体" w:cs="宋体"/>
                <w:spacing w:val="-20"/>
                <w:sz w:val="24"/>
                <w:lang w:val="zh-CN" w:bidi="zh-CN"/>
              </w:rPr>
            </w:pPr>
            <w:r>
              <w:rPr>
                <w:rFonts w:ascii="宋体" w:hAnsi="宋体" w:cs="宋体"/>
                <w:spacing w:val="-20"/>
                <w:sz w:val="24"/>
                <w:lang w:val="zh-CN" w:bidi="zh-CN"/>
              </w:rPr>
            </w:r>
            <w:r/>
          </w:p>
        </w:tc>
        <w:tc>
          <w:tcPr>
            <w:tcW w:w="3431" w:type="pct"/>
            <w:vAlign w:val="center"/>
            <w:textDirection w:val="lrTb"/>
            <w:noWrap w:val="false"/>
          </w:tcPr>
          <w:p>
            <w:pPr>
              <w:spacing w:line="276"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.投标人养老服务品牌卓越，服务品质精良可靠，并获得有效期内的精品认证证书的得</w:t>
            </w:r>
            <w:r>
              <w:rPr>
                <w:rFonts w:hint="eastAsia" w:ascii="宋体" w:hAnsi="宋体"/>
                <w:sz w:val="24"/>
                <w:lang w:val="en-US" w:eastAsia="zh-CN"/>
              </w:rPr>
              <w:t xml:space="preserve">2</w:t>
            </w:r>
            <w:r>
              <w:rPr>
                <w:rFonts w:hint="eastAsia" w:ascii="宋体" w:hAnsi="宋体"/>
                <w:sz w:val="24"/>
              </w:rPr>
              <w:t xml:space="preserve">分。（投标文件中提供有效期内的证书复印件并加盖投标单位公章）</w:t>
            </w:r>
            <w:r/>
          </w:p>
        </w:tc>
      </w:tr>
      <w:tr>
        <w:trPr>
          <w:jc w:val="center"/>
          <w:trHeight w:val="1213"/>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textDirection w:val="lrTb"/>
            <w:noWrap w:val="false"/>
          </w:tcPr>
          <w:p>
            <w:pPr>
              <w:ind w:left="108"/>
              <w:spacing w:before="159"/>
              <w:rPr>
                <w:rFonts w:ascii="宋体" w:hAnsi="宋体" w:cs="宋体"/>
                <w:spacing w:val="-20"/>
                <w:sz w:val="24"/>
                <w:lang w:val="zh-CN" w:bidi="zh-CN"/>
              </w:rPr>
            </w:pPr>
            <w:r>
              <w:rPr>
                <w:rFonts w:hint="eastAsia" w:ascii="宋体" w:hAnsi="宋体" w:cs="宋体"/>
                <w:spacing w:val="-20"/>
                <w:sz w:val="24"/>
                <w:lang w:val="zh-CN" w:bidi="zh-CN"/>
              </w:rPr>
              <w:t xml:space="preserve">标准化建设能力（</w:t>
            </w:r>
            <w:r>
              <w:rPr>
                <w:rFonts w:hint="eastAsia" w:ascii="宋体" w:hAnsi="宋体" w:cs="宋体"/>
                <w:spacing w:val="-20"/>
                <w:sz w:val="24"/>
                <w:lang w:val="en-US" w:bidi="zh-CN"/>
              </w:rPr>
              <w:t xml:space="preserve">4</w:t>
            </w:r>
            <w:r>
              <w:rPr>
                <w:rFonts w:hint="eastAsia" w:ascii="宋体" w:hAnsi="宋体" w:cs="宋体"/>
                <w:spacing w:val="-20"/>
                <w:sz w:val="24"/>
                <w:lang w:val="zh-CN" w:bidi="zh-CN"/>
              </w:rPr>
              <w:t xml:space="preserve">分）</w:t>
            </w:r>
            <w:r/>
          </w:p>
        </w:tc>
        <w:tc>
          <w:tcPr>
            <w:tcW w:w="3431" w:type="pct"/>
            <w:vAlign w:val="center"/>
            <w:textDirection w:val="lrTb"/>
            <w:noWrap w:val="false"/>
          </w:tcPr>
          <w:p>
            <w:pPr>
              <w:rPr>
                <w:rFonts w:hint="eastAsia" w:ascii="宋体" w:hAnsi="宋体" w:eastAsia="宋体" w:cs="宋体"/>
                <w:sz w:val="24"/>
                <w:lang w:eastAsia="zh-CN"/>
              </w:rPr>
            </w:pPr>
            <w:r>
              <w:rPr>
                <w:rFonts w:hint="eastAsia" w:ascii="宋体" w:hAnsi="宋体" w:cs="宋体"/>
                <w:sz w:val="24"/>
              </w:rPr>
              <w:t xml:space="preserve">1.202</w:t>
            </w:r>
            <w:r>
              <w:rPr>
                <w:rFonts w:hint="eastAsia" w:ascii="宋体" w:hAnsi="宋体" w:cs="宋体"/>
                <w:sz w:val="24"/>
                <w:lang w:val="en-US" w:eastAsia="zh-CN"/>
              </w:rPr>
              <w:t xml:space="preserve">1</w:t>
            </w:r>
            <w:r>
              <w:rPr>
                <w:rFonts w:hint="eastAsia" w:ascii="宋体" w:hAnsi="宋体" w:cs="宋体"/>
                <w:sz w:val="24"/>
              </w:rPr>
              <w:t xml:space="preserve">年以来，投标人或与投标人有直接股权关系的关联方承担过与居家养老服务相关的标准化试点项目相关经验的得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提供相关政府部门出具的</w:t>
            </w:r>
            <w:r>
              <w:rPr>
                <w:rFonts w:hint="eastAsia" w:ascii="宋体" w:hAnsi="宋体" w:cs="宋体"/>
                <w:sz w:val="24"/>
                <w:highlight w:val="none"/>
              </w:rPr>
              <w:t xml:space="preserve">文件</w:t>
            </w:r>
            <w:r>
              <w:rPr>
                <w:rFonts w:hint="eastAsia" w:ascii="宋体" w:hAnsi="宋体" w:cs="宋体"/>
                <w:sz w:val="24"/>
                <w:highlight w:val="none"/>
                <w:lang w:eastAsia="zh-CN"/>
              </w:rPr>
              <w:t xml:space="preserve">。</w:t>
            </w:r>
            <w:r>
              <w:rPr>
                <w:rFonts w:hint="eastAsia" w:ascii="宋体" w:hAnsi="宋体" w:cs="宋体"/>
                <w:sz w:val="24"/>
                <w:lang w:eastAsia="zh-CN"/>
              </w:rPr>
              <w:t xml:space="preserve">）</w:t>
            </w:r>
            <w:r/>
          </w:p>
          <w:p>
            <w:pPr>
              <w:spacing w:line="276" w:lineRule="auto"/>
              <w:rPr>
                <w:rFonts w:ascii="宋体" w:hAnsi="宋体"/>
                <w:sz w:val="24"/>
              </w:rPr>
            </w:pPr>
            <w:r>
              <w:rPr>
                <w:rFonts w:hint="eastAsia" w:ascii="宋体" w:hAnsi="宋体" w:cs="宋体"/>
                <w:sz w:val="24"/>
              </w:rPr>
              <w:t xml:space="preserve">2.投标人参与居家养老服务等相关社会团体标准（行业协会）起草的，</w:t>
            </w:r>
            <w:r>
              <w:rPr>
                <w:rFonts w:hint="eastAsia" w:ascii="宋体" w:hAnsi="宋体" w:cs="宋体"/>
                <w:sz w:val="24"/>
                <w:lang w:val="en-US" w:eastAsia="zh-CN"/>
              </w:rPr>
              <w:t xml:space="preserve">得2分。</w:t>
            </w:r>
            <w:r>
              <w:rPr>
                <w:rFonts w:hint="eastAsia" w:ascii="宋体" w:hAnsi="宋体" w:cs="宋体"/>
                <w:sz w:val="24"/>
              </w:rPr>
              <w:t xml:space="preserve">（提供政府部门或行业协会开具的证明材料、显示起草单位的截图以及标准</w:t>
            </w:r>
            <w:r>
              <w:rPr>
                <w:rFonts w:hint="eastAsia" w:ascii="宋体" w:hAnsi="宋体" w:cs="宋体"/>
                <w:sz w:val="24"/>
                <w:lang w:val="en-US" w:eastAsia="zh-CN"/>
              </w:rPr>
              <w:t xml:space="preserve">文件</w:t>
            </w:r>
            <w:r>
              <w:rPr>
                <w:rFonts w:hint="eastAsia" w:ascii="宋体" w:hAnsi="宋体" w:cs="宋体"/>
                <w:sz w:val="24"/>
              </w:rPr>
              <w:t xml:space="preserve">全文复印件并加盖投标单位公章）</w:t>
            </w:r>
            <w:r/>
          </w:p>
        </w:tc>
      </w:tr>
      <w:tr>
        <w:trPr>
          <w:jc w:val="center"/>
          <w:trHeight w:val="1213"/>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textDirection w:val="lrTb"/>
            <w:noWrap w:val="false"/>
          </w:tcPr>
          <w:p>
            <w:pPr>
              <w:spacing w:before="160"/>
              <w:rPr>
                <w:rFonts w:ascii="宋体" w:hAnsi="宋体" w:cs="宋体"/>
                <w:spacing w:val="-20"/>
                <w:sz w:val="24"/>
                <w:lang w:val="zh-CN" w:bidi="zh-CN"/>
              </w:rPr>
            </w:pPr>
            <w:r>
              <w:rPr>
                <w:rFonts w:hint="eastAsia" w:ascii="宋体" w:hAnsi="宋体" w:cs="宋体"/>
                <w:sz w:val="24"/>
                <w:lang w:val="zh-CN" w:bidi="zh-CN"/>
              </w:rPr>
              <w:t xml:space="preserve">医养结合能力（</w:t>
            </w:r>
            <w:r>
              <w:rPr>
                <w:rFonts w:hint="eastAsia" w:ascii="宋体" w:hAnsi="宋体" w:cs="宋体"/>
                <w:sz w:val="24"/>
                <w:lang w:val="en-US" w:bidi="zh-CN"/>
              </w:rPr>
              <w:t xml:space="preserve">5</w:t>
            </w:r>
            <w:r>
              <w:rPr>
                <w:rFonts w:hint="eastAsia" w:ascii="宋体" w:hAnsi="宋体" w:cs="宋体"/>
                <w:sz w:val="24"/>
                <w:lang w:val="zh-CN" w:bidi="zh-CN"/>
              </w:rPr>
              <w:t xml:space="preserve">分）</w:t>
            </w:r>
            <w:r/>
          </w:p>
        </w:tc>
        <w:tc>
          <w:tcPr>
            <w:tcW w:w="3431" w:type="pct"/>
            <w:vAlign w:val="center"/>
            <w:textDirection w:val="lrTb"/>
            <w:noWrap w:val="false"/>
          </w:tcPr>
          <w:p>
            <w:pPr>
              <w:rPr>
                <w:rFonts w:ascii="宋体" w:hAnsi="宋体" w:cs="Arial"/>
                <w:sz w:val="24"/>
              </w:rPr>
            </w:pPr>
            <w:r>
              <w:rPr>
                <w:rFonts w:hint="eastAsia" w:ascii="宋体" w:hAnsi="宋体" w:cs="Arial"/>
                <w:sz w:val="24"/>
              </w:rPr>
              <w:t xml:space="preserve">投标人或与其有直接股权关联的下属单位拥有医疗机构（含医院、护理院）的，医院得</w:t>
            </w:r>
            <w:r>
              <w:rPr>
                <w:rFonts w:hint="eastAsia" w:ascii="宋体" w:hAnsi="宋体" w:cs="Arial"/>
                <w:sz w:val="24"/>
                <w:lang w:val="en-US" w:eastAsia="zh-CN"/>
              </w:rPr>
              <w:t xml:space="preserve">5</w:t>
            </w:r>
            <w:r>
              <w:rPr>
                <w:rFonts w:hint="eastAsia" w:ascii="宋体" w:hAnsi="宋体" w:cs="Arial"/>
                <w:sz w:val="24"/>
              </w:rPr>
              <w:t xml:space="preserve">分，护理院得3分，投标人与医疗机构（含医院、护理院）开展合作的，得1分。</w:t>
            </w:r>
            <w:r>
              <w:rPr>
                <w:rFonts w:ascii="宋体" w:hAnsi="宋体" w:cs="Arial"/>
                <w:sz w:val="24"/>
              </w:rPr>
              <w:t xml:space="preserve">（提供相关的医疗机构许可证</w:t>
            </w:r>
            <w:r>
              <w:rPr>
                <w:rFonts w:hint="eastAsia" w:ascii="宋体" w:hAnsi="宋体" w:cs="Arial"/>
                <w:sz w:val="24"/>
              </w:rPr>
              <w:t xml:space="preserve">或合作协议</w:t>
            </w:r>
            <w:r>
              <w:rPr>
                <w:rFonts w:ascii="宋体" w:hAnsi="宋体" w:cs="Arial"/>
                <w:sz w:val="24"/>
              </w:rPr>
              <w:t xml:space="preserve">）</w:t>
            </w:r>
            <w:r/>
          </w:p>
        </w:tc>
      </w:tr>
      <w:tr>
        <w:trPr>
          <w:jc w:val="center"/>
          <w:trHeight w:val="624"/>
        </w:trPr>
        <w:tc>
          <w:tcPr>
            <w:tcBorders>
              <w:top w:val="none" w:color="000000" w:sz="4" w:space="0"/>
            </w:tcBorders>
            <w:tcW w:w="821" w:type="pct"/>
            <w:vAlign w:val="center"/>
            <w:textDirection w:val="lrTb"/>
            <w:noWrap w:val="false"/>
          </w:tcPr>
          <w:p>
            <w:pPr>
              <w:rPr>
                <w:rFonts w:hint="eastAsia" w:ascii="宋体" w:hAnsi="宋体"/>
                <w:sz w:val="24"/>
              </w:rPr>
            </w:pPr>
            <w:r>
              <w:rPr>
                <w:rFonts w:hint="eastAsia" w:ascii="宋体" w:hAnsi="宋体"/>
                <w:sz w:val="24"/>
              </w:rPr>
            </w:r>
            <w:r/>
          </w:p>
        </w:tc>
        <w:tc>
          <w:tcPr>
            <w:tcW w:w="747" w:type="pct"/>
            <w:vAlign w:val="center"/>
            <w:textDirection w:val="lrTb"/>
            <w:noWrap w:val="false"/>
          </w:tcPr>
          <w:p>
            <w:pPr>
              <w:spacing w:before="160"/>
              <w:rPr>
                <w:rFonts w:ascii="宋体" w:hAnsi="宋体" w:cs="宋体"/>
                <w:sz w:val="24"/>
                <w:lang w:val="zh-CN" w:bidi="zh-CN"/>
              </w:rPr>
            </w:pPr>
            <w:r>
              <w:rPr>
                <w:rFonts w:ascii="宋体" w:hAnsi="宋体" w:cs="宋体"/>
                <w:spacing w:val="-20"/>
                <w:sz w:val="24"/>
                <w:lang w:val="zh-CN" w:bidi="zh-CN"/>
              </w:rPr>
              <w:t xml:space="preserve">人 员 配 备</w:t>
            </w:r>
            <w:r/>
          </w:p>
          <w:p>
            <w:pPr>
              <w:ind w:left="108"/>
              <w:spacing w:before="156"/>
              <w:rPr>
                <w:rFonts w:hint="eastAsia" w:ascii="宋体" w:hAnsi="宋体" w:eastAsia="宋体" w:cs="宋体"/>
                <w:spacing w:val="-20"/>
                <w:sz w:val="24"/>
                <w:lang w:val="zh-CN" w:bidi="zh-CN"/>
              </w:rPr>
            </w:pPr>
            <w:r>
              <w:rPr>
                <w:rFonts w:ascii="宋体" w:hAnsi="宋体" w:cs="宋体"/>
                <w:sz w:val="24"/>
                <w:lang w:val="zh-CN" w:bidi="zh-CN"/>
              </w:rPr>
              <w:t xml:space="preserve">（</w:t>
            </w:r>
            <w:r>
              <w:rPr>
                <w:rFonts w:hint="eastAsia" w:ascii="宋体" w:hAnsi="宋体" w:cs="宋体"/>
                <w:sz w:val="24"/>
                <w:lang w:val="en-US" w:bidi="zh-CN"/>
              </w:rPr>
              <w:t xml:space="preserve">20</w:t>
            </w:r>
            <w:r>
              <w:rPr>
                <w:rFonts w:ascii="宋体" w:hAnsi="宋体" w:cs="宋体"/>
                <w:sz w:val="24"/>
                <w:lang w:val="zh-CN" w:bidi="zh-CN"/>
              </w:rPr>
              <w:t xml:space="preserve">分）</w:t>
            </w:r>
            <w:r/>
          </w:p>
        </w:tc>
        <w:tc>
          <w:tcPr>
            <w:tcW w:w="3431" w:type="pct"/>
            <w:vAlign w:val="center"/>
            <w:textDirection w:val="lrTb"/>
            <w:noWrap w:val="false"/>
          </w:tcPr>
          <w:p>
            <w:pPr>
              <w:rPr>
                <w:rFonts w:ascii="宋体" w:hAnsi="宋体"/>
                <w:sz w:val="24"/>
              </w:rPr>
            </w:pPr>
            <w:r>
              <w:rPr>
                <w:rFonts w:hint="eastAsia" w:ascii="宋体" w:hAnsi="宋体"/>
                <w:sz w:val="24"/>
              </w:rPr>
              <w:t xml:space="preserve">1、项目负责人</w:t>
            </w:r>
            <w:r/>
          </w:p>
          <w:p>
            <w:pPr>
              <w:rPr>
                <w:rFonts w:ascii="宋体" w:hAnsi="宋体"/>
                <w:sz w:val="24"/>
              </w:rPr>
            </w:pPr>
            <w:r>
              <w:rPr>
                <w:rFonts w:hint="eastAsia" w:ascii="宋体" w:hAnsi="宋体"/>
                <w:sz w:val="24"/>
              </w:rPr>
              <w:t xml:space="preserve">（1）具备老年人能力评估资质和高级养老护理员证书的，每有一个得1分，此项共2分。</w:t>
            </w:r>
            <w:r/>
          </w:p>
          <w:p>
            <w:pPr>
              <w:rPr>
                <w:rFonts w:ascii="宋体" w:hAnsi="宋体"/>
                <w:sz w:val="24"/>
              </w:rPr>
            </w:pPr>
            <w:r>
              <w:rPr>
                <w:rFonts w:hint="eastAsia" w:ascii="宋体" w:hAnsi="宋体"/>
                <w:sz w:val="24"/>
              </w:rPr>
              <w:t xml:space="preserve">（2）在投标人单位具备连续</w:t>
            </w:r>
            <w:r>
              <w:rPr>
                <w:rFonts w:ascii="宋体" w:hAnsi="宋体"/>
                <w:sz w:val="24"/>
              </w:rPr>
              <w:t xml:space="preserve">5</w:t>
            </w:r>
            <w:r>
              <w:rPr>
                <w:rFonts w:hint="eastAsia" w:ascii="宋体" w:hAnsi="宋体"/>
                <w:sz w:val="24"/>
              </w:rPr>
              <w:t xml:space="preserve">年以上养老从业经验的得</w:t>
            </w:r>
            <w:r>
              <w:rPr>
                <w:rFonts w:hint="eastAsia" w:ascii="宋体" w:hAnsi="宋体"/>
                <w:sz w:val="24"/>
                <w:lang w:val="en-US" w:eastAsia="zh-CN"/>
              </w:rPr>
              <w:t xml:space="preserve">3</w:t>
            </w:r>
            <w:r>
              <w:rPr>
                <w:rFonts w:hint="eastAsia" w:ascii="宋体" w:hAnsi="宋体"/>
                <w:sz w:val="24"/>
              </w:rPr>
              <w:t xml:space="preserve">分；</w:t>
            </w:r>
            <w:r>
              <w:rPr>
                <w:rFonts w:ascii="宋体" w:hAnsi="宋体"/>
                <w:sz w:val="24"/>
              </w:rPr>
              <w:t xml:space="preserve">3-5</w:t>
            </w:r>
            <w:r>
              <w:rPr>
                <w:rFonts w:hint="eastAsia" w:ascii="宋体" w:hAnsi="宋体"/>
                <w:sz w:val="24"/>
              </w:rPr>
              <w:t xml:space="preserve">年的，得</w:t>
            </w:r>
            <w:r>
              <w:rPr>
                <w:rFonts w:hint="eastAsia" w:ascii="宋体" w:hAnsi="宋体"/>
                <w:sz w:val="24"/>
                <w:lang w:val="en-US" w:eastAsia="zh-CN"/>
              </w:rPr>
              <w:t xml:space="preserve">2</w:t>
            </w:r>
            <w:r>
              <w:rPr>
                <w:rFonts w:hint="eastAsia" w:ascii="宋体" w:hAnsi="宋体"/>
                <w:sz w:val="24"/>
              </w:rPr>
              <w:t xml:space="preserve">分；</w:t>
            </w:r>
            <w:r>
              <w:rPr>
                <w:rFonts w:ascii="宋体" w:hAnsi="宋体"/>
                <w:sz w:val="24"/>
              </w:rPr>
              <w:t xml:space="preserve">2</w:t>
            </w:r>
            <w:r>
              <w:rPr>
                <w:rFonts w:hint="eastAsia" w:ascii="宋体" w:hAnsi="宋体"/>
                <w:sz w:val="24"/>
              </w:rPr>
              <w:t xml:space="preserve">年以下的，得1分。</w:t>
            </w:r>
            <w:r/>
          </w:p>
          <w:p>
            <w:pPr>
              <w:rPr>
                <w:rFonts w:ascii="宋体" w:hAnsi="宋体"/>
                <w:sz w:val="24"/>
              </w:rPr>
            </w:pPr>
            <w:r>
              <w:rPr>
                <w:rFonts w:hint="eastAsia" w:ascii="宋体" w:hAnsi="宋体"/>
                <w:sz w:val="24"/>
              </w:rPr>
              <w:t xml:space="preserve">（3）具有5年及以上养老相关项目管理经验的得2分。</w:t>
            </w:r>
            <w:r/>
          </w:p>
          <w:p>
            <w:pPr>
              <w:rPr>
                <w:rFonts w:ascii="宋体" w:hAnsi="宋体"/>
                <w:sz w:val="24"/>
              </w:rPr>
            </w:pPr>
            <w:r>
              <w:rPr>
                <w:rFonts w:hint="eastAsia" w:ascii="宋体" w:hAnsi="宋体"/>
                <w:sz w:val="24"/>
              </w:rPr>
              <w:t xml:space="preserve">（投标人须提供：老年人能力评估培训证书、高级养老护理员证书；负责人与投标人签订的聘用合同或劳动合同；自入职以来投标人连续为其缴纳社保的证明材料；甲方出具的项目管理经验证明材料。）</w:t>
            </w:r>
            <w:r/>
          </w:p>
          <w:p>
            <w:pPr>
              <w:rPr>
                <w:rFonts w:ascii="宋体" w:hAnsi="宋体"/>
                <w:sz w:val="24"/>
              </w:rPr>
            </w:pPr>
            <w:r>
              <w:rPr>
                <w:rFonts w:hint="eastAsia" w:ascii="宋体" w:hAnsi="宋体"/>
                <w:sz w:val="24"/>
              </w:rPr>
              <w:t xml:space="preserve">2、项目组成员（不含项目负责人）</w:t>
            </w:r>
            <w:r/>
          </w:p>
          <w:p>
            <w:pPr>
              <w:tabs>
                <w:tab w:val="center" w:pos="4153" w:leader="none"/>
                <w:tab w:val="right" w:pos="8306" w:leader="none"/>
              </w:tabs>
              <w:rPr>
                <w:rFonts w:ascii="宋体" w:hAnsi="宋体"/>
                <w:sz w:val="24"/>
              </w:rPr>
            </w:pPr>
            <w:r>
              <w:rPr>
                <w:rFonts w:hint="eastAsia" w:ascii="宋体" w:hAnsi="宋体"/>
                <w:sz w:val="24"/>
              </w:rPr>
              <w:t xml:space="preserve">（1）具有人社部门颁发的助理社会工作师及以上证书，每有1个得1分，最高得3分。</w:t>
            </w:r>
            <w:r/>
          </w:p>
          <w:p>
            <w:pPr>
              <w:tabs>
                <w:tab w:val="center" w:pos="4153" w:leader="none"/>
                <w:tab w:val="right" w:pos="8306" w:leader="none"/>
              </w:tabs>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）具有卫生主管部门颁发的医师、护士证书的，每有</w:t>
            </w:r>
            <w:r>
              <w:rPr>
                <w:rFonts w:hint="eastAsia" w:ascii="宋体" w:hAnsi="宋体"/>
                <w:sz w:val="24"/>
                <w:lang w:val="en-US" w:eastAsia="zh-CN"/>
              </w:rPr>
              <w:t xml:space="preserve">1</w:t>
            </w:r>
            <w:r>
              <w:rPr>
                <w:rFonts w:hint="eastAsia" w:ascii="宋体" w:hAnsi="宋体"/>
                <w:sz w:val="24"/>
              </w:rPr>
              <w:t xml:space="preserve">个得</w:t>
            </w:r>
            <w:r>
              <w:rPr>
                <w:rFonts w:hint="eastAsia" w:ascii="宋体" w:hAnsi="宋体"/>
                <w:sz w:val="24"/>
                <w:lang w:val="en-US" w:eastAsia="zh-CN"/>
              </w:rPr>
              <w:t xml:space="preserve">1</w:t>
            </w:r>
            <w:r>
              <w:rPr>
                <w:rFonts w:hint="eastAsia" w:ascii="宋体" w:hAnsi="宋体"/>
                <w:sz w:val="24"/>
              </w:rPr>
              <w:t xml:space="preserve">分，最高得</w:t>
            </w:r>
            <w:r>
              <w:rPr>
                <w:rFonts w:hint="eastAsia" w:ascii="宋体" w:hAnsi="宋体"/>
                <w:sz w:val="24"/>
                <w:lang w:val="en-US" w:eastAsia="zh-CN"/>
              </w:rPr>
              <w:t xml:space="preserve">3</w:t>
            </w:r>
            <w:r>
              <w:rPr>
                <w:rFonts w:hint="eastAsia" w:ascii="宋体" w:hAnsi="宋体"/>
                <w:sz w:val="24"/>
              </w:rPr>
              <w:t xml:space="preserve">分。</w:t>
            </w:r>
            <w:r/>
          </w:p>
          <w:p>
            <w:pPr>
              <w:tabs>
                <w:tab w:val="center" w:pos="4153" w:leader="none"/>
                <w:tab w:val="right" w:pos="8306" w:leader="none"/>
              </w:tabs>
              <w:rPr>
                <w:rFonts w:hint="eastAsia" w:ascii="宋体" w:hAnsi="宋体"/>
                <w:sz w:val="24"/>
              </w:rPr>
            </w:pPr>
            <w:r>
              <w:rPr>
                <w:rFonts w:hint="eastAsia" w:ascii="宋体" w:hAnsi="宋体"/>
                <w:sz w:val="24"/>
              </w:rPr>
              <w:t xml:space="preserve">（3）具有老年人能力评估员培训证书的，每提供1人得</w:t>
            </w:r>
            <w:r>
              <w:rPr>
                <w:rFonts w:hint="eastAsia" w:ascii="宋体" w:hAnsi="宋体"/>
                <w:sz w:val="24"/>
                <w:lang w:val="en-US" w:eastAsia="zh-CN"/>
              </w:rPr>
              <w:t xml:space="preserve">1</w:t>
            </w:r>
            <w:r>
              <w:rPr>
                <w:rFonts w:hint="eastAsia" w:ascii="宋体" w:hAnsi="宋体"/>
                <w:sz w:val="24"/>
              </w:rPr>
              <w:t xml:space="preserve">分，本项最高得2分。</w:t>
            </w:r>
            <w:r/>
          </w:p>
          <w:p>
            <w:pPr>
              <w:tabs>
                <w:tab w:val="center" w:pos="4153" w:leader="none"/>
                <w:tab w:val="right" w:pos="8306" w:leader="none"/>
              </w:tabs>
              <w:rPr>
                <w:rFonts w:hint="eastAsia" w:ascii="宋体" w:hAnsi="宋体"/>
                <w:sz w:val="24"/>
              </w:rPr>
            </w:pPr>
            <w:r>
              <w:rPr>
                <w:rFonts w:hint="eastAsia" w:ascii="宋体" w:hAnsi="宋体"/>
                <w:sz w:val="24"/>
                <w:lang w:val="en-US" w:eastAsia="zh-CN"/>
              </w:rPr>
              <w:t xml:space="preserve">3、项目助老服务人员：</w:t>
            </w:r>
            <w:r>
              <w:rPr>
                <w:rFonts w:hint="eastAsia" w:ascii="宋体" w:hAnsi="宋体"/>
                <w:sz w:val="24"/>
              </w:rPr>
              <w:t xml:space="preserve">具有</w:t>
            </w:r>
            <w:r>
              <w:rPr>
                <w:rFonts w:hint="eastAsia" w:ascii="宋体" w:hAnsi="宋体"/>
                <w:sz w:val="24"/>
                <w:lang w:eastAsia="zh-CN"/>
              </w:rPr>
              <w:t xml:space="preserve">初级、</w:t>
            </w:r>
            <w:r>
              <w:rPr>
                <w:rFonts w:hint="eastAsia" w:ascii="宋体" w:hAnsi="宋体"/>
                <w:sz w:val="24"/>
              </w:rPr>
              <w:t xml:space="preserve">中级</w:t>
            </w:r>
            <w:r>
              <w:rPr>
                <w:rFonts w:hint="eastAsia" w:ascii="宋体" w:hAnsi="宋体"/>
                <w:sz w:val="24"/>
                <w:lang w:eastAsia="zh-CN"/>
              </w:rPr>
              <w:t xml:space="preserve">及</w:t>
            </w:r>
            <w:r>
              <w:rPr>
                <w:rFonts w:hint="eastAsia" w:ascii="宋体" w:hAnsi="宋体"/>
                <w:sz w:val="24"/>
              </w:rPr>
              <w:t xml:space="preserve">以上资质的养老护理员证书的，每提供1人得</w:t>
            </w:r>
            <w:r>
              <w:rPr>
                <w:rFonts w:hint="eastAsia" w:ascii="宋体" w:hAnsi="宋体"/>
                <w:sz w:val="24"/>
                <w:lang w:val="en-US" w:eastAsia="zh-CN"/>
              </w:rPr>
              <w:t xml:space="preserve">0.5</w:t>
            </w:r>
            <w:r>
              <w:rPr>
                <w:rFonts w:hint="eastAsia" w:ascii="宋体" w:hAnsi="宋体"/>
                <w:sz w:val="24"/>
              </w:rPr>
              <w:t xml:space="preserve">分，本项最高得</w:t>
            </w:r>
            <w:r>
              <w:rPr>
                <w:rFonts w:hint="eastAsia" w:ascii="宋体" w:hAnsi="宋体"/>
                <w:sz w:val="24"/>
                <w:lang w:val="en-US" w:eastAsia="zh-CN"/>
              </w:rPr>
              <w:t xml:space="preserve">5分</w:t>
            </w:r>
            <w:r>
              <w:rPr>
                <w:rFonts w:hint="eastAsia" w:ascii="宋体" w:hAnsi="宋体"/>
                <w:sz w:val="24"/>
              </w:rPr>
              <w:t xml:space="preserve">。</w:t>
            </w:r>
            <w:r/>
          </w:p>
          <w:p>
            <w:pPr>
              <w:rPr>
                <w:rFonts w:hint="default" w:ascii="宋体" w:hAnsi="宋体" w:eastAsia="宋体" w:cs="宋体"/>
                <w:sz w:val="24"/>
                <w:lang w:val="zh-CN" w:bidi="zh-CN"/>
              </w:rPr>
            </w:pPr>
            <w:r>
              <w:rPr>
                <w:rFonts w:hint="eastAsia" w:ascii="宋体" w:hAnsi="宋体"/>
                <w:sz w:val="24"/>
                <w:lang w:val="zh-CN" w:bidi="zh-CN"/>
              </w:rPr>
              <w:t xml:space="preserve">（上述人员不重复计分，投标文件中须提供投标人的近6个月内连续3个月社保缴纳证明，提供相关证书复印件加盖投标单位公章）</w:t>
            </w:r>
            <w:r/>
          </w:p>
        </w:tc>
      </w:tr>
      <w:tr>
        <w:trPr>
          <w:jc w:val="center"/>
          <w:trHeight w:val="624"/>
        </w:trPr>
        <w:tc>
          <w:tcPr>
            <w:tcBorders>
              <w:top w:val="none" w:color="000000" w:sz="4" w:space="0"/>
            </w:tcBorders>
            <w:tcW w:w="821" w:type="pct"/>
            <w:vAlign w:val="center"/>
            <w:vMerge w:val="restart"/>
            <w:textDirection w:val="lrTb"/>
            <w:noWrap w:val="false"/>
          </w:tcPr>
          <w:p>
            <w:pPr>
              <w:rPr>
                <w:rFonts w:ascii="宋体" w:hAnsi="宋体"/>
                <w:sz w:val="24"/>
              </w:rPr>
            </w:pPr>
            <w:r>
              <w:rPr>
                <w:rFonts w:hint="eastAsia" w:ascii="宋体" w:hAnsi="宋体"/>
                <w:sz w:val="24"/>
              </w:rPr>
              <w:t xml:space="preserve">项目实施方案（</w:t>
            </w:r>
            <w:r>
              <w:rPr>
                <w:rFonts w:hint="eastAsia" w:ascii="宋体" w:hAnsi="宋体"/>
                <w:sz w:val="24"/>
                <w:lang w:val="en-US" w:eastAsia="zh-CN"/>
              </w:rPr>
              <w:t xml:space="preserve">59</w:t>
            </w:r>
            <w:r>
              <w:rPr>
                <w:rFonts w:hint="eastAsia" w:ascii="宋体" w:hAnsi="宋体"/>
                <w:sz w:val="24"/>
              </w:rPr>
              <w:t xml:space="preserve">分）</w:t>
            </w:r>
            <w:r/>
          </w:p>
        </w:tc>
        <w:tc>
          <w:tcPr>
            <w:tcW w:w="747" w:type="pct"/>
            <w:vAlign w:val="center"/>
            <w:vMerge w:val="restart"/>
            <w:textDirection w:val="lrTb"/>
            <w:noWrap w:val="false"/>
          </w:tcPr>
          <w:p>
            <w:pPr>
              <w:ind w:left="108" w:right="96"/>
              <w:spacing w:before="1" w:line="242" w:lineRule="auto"/>
              <w:rPr>
                <w:rFonts w:hint="default" w:ascii="宋体" w:hAnsi="宋体" w:eastAsia="宋体" w:cs="宋体"/>
                <w:spacing w:val="-22"/>
                <w:sz w:val="24"/>
                <w:lang w:val="en-US" w:eastAsia="zh-CN" w:bidi="zh-CN"/>
              </w:rPr>
            </w:pPr>
            <w:r>
              <w:rPr>
                <w:rFonts w:hint="eastAsia" w:ascii="宋体" w:hAnsi="宋体" w:cs="宋体"/>
                <w:sz w:val="24"/>
              </w:rPr>
              <w:t xml:space="preserve">服务实施方案（</w:t>
            </w:r>
            <w:r>
              <w:rPr>
                <w:rFonts w:hint="eastAsia" w:ascii="宋体" w:hAnsi="宋体" w:cs="宋体"/>
                <w:sz w:val="24"/>
                <w:lang w:val="en-US" w:eastAsia="zh-CN"/>
              </w:rPr>
              <w:t xml:space="preserve">38分)</w:t>
            </w:r>
            <w:r/>
          </w:p>
        </w:tc>
        <w:tc>
          <w:tcPr>
            <w:tcW w:w="3431" w:type="pct"/>
            <w:vAlign w:val="center"/>
            <w:textDirection w:val="lrTb"/>
            <w:noWrap w:val="false"/>
          </w:tcPr>
          <w:p>
            <w:pPr>
              <w:ind w:left="0" w:right="0" w:firstLine="0"/>
              <w:jc w:val="both"/>
              <w:spacing w:before="0"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单位有明确且合理的目标定位，结合目标定位制定科学的发展规划，能够展现未来养老服务产品提供的丰富性：内容包括发展规划、目标定位、未来市场化发展规划、未来市场化养老服务产品清单、可行性分析及成功案例说明，</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内容详细具体、科学合理、针对性强、内容完整的得</w:t>
            </w:r>
            <w:r>
              <w:rPr>
                <w:rFonts w:hint="eastAsia" w:ascii="宋体" w:hAnsi="宋体" w:eastAsia="宋体" w:cs="宋体"/>
                <w:color w:val="auto"/>
                <w:sz w:val="22"/>
                <w:lang w:val="en-US" w:eastAsia="zh-CN"/>
              </w:rPr>
              <w:t xml:space="preserve">10</w:t>
            </w:r>
            <w:r>
              <w:rPr>
                <w:rFonts w:ascii="宋体" w:hAnsi="宋体" w:eastAsia="宋体" w:cs="宋体"/>
                <w:color w:val="auto"/>
                <w:sz w:val="22"/>
              </w:rPr>
              <w:t xml:space="preserve">分；</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内容基本完整、针对性一般、基本符合要求的得8分；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内容一般、基本可行的得</w:t>
            </w:r>
            <w:r>
              <w:rPr>
                <w:rFonts w:hint="eastAsia" w:ascii="宋体" w:hAnsi="宋体" w:eastAsia="宋体" w:cs="宋体"/>
                <w:color w:val="auto"/>
                <w:sz w:val="22"/>
                <w:lang w:val="en-US" w:eastAsia="zh-CN"/>
              </w:rPr>
              <w:t xml:space="preserve">5</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内容较差、可行性差的得</w:t>
            </w:r>
            <w:r>
              <w:rPr>
                <w:rFonts w:hint="eastAsia" w:ascii="宋体" w:hAnsi="宋体" w:eastAsia="宋体" w:cs="宋体"/>
                <w:color w:val="auto"/>
                <w:sz w:val="22"/>
                <w:lang w:val="en-US" w:eastAsia="zh-CN"/>
              </w:rPr>
              <w:t xml:space="preserve">2</w:t>
            </w:r>
            <w:r>
              <w:rPr>
                <w:rFonts w:ascii="宋体" w:hAnsi="宋体" w:eastAsia="宋体" w:cs="宋体"/>
                <w:color w:val="auto"/>
                <w:sz w:val="22"/>
              </w:rPr>
              <w:t xml:space="preserve">分；</w:t>
            </w:r>
            <w:r/>
          </w:p>
          <w:p>
            <w:pPr>
              <w:ind w:left="107" w:right="95"/>
              <w:spacing w:before="23" w:line="242" w:lineRule="auto"/>
              <w:rPr>
                <w:rFonts w:ascii="宋体" w:hAnsi="宋体" w:cs="宋体"/>
                <w:sz w:val="24"/>
                <w:lang w:val="zh-CN" w:bidi="zh-CN"/>
              </w:rPr>
            </w:pPr>
            <w:r>
              <w:rPr>
                <w:rFonts w:ascii="宋体" w:hAnsi="宋体" w:eastAsia="宋体" w:cs="宋体"/>
                <w:color w:val="auto"/>
                <w:sz w:val="22"/>
              </w:rPr>
              <w:t xml:space="preserve">无具体内容的，得0分。</w:t>
            </w:r>
            <w:r/>
          </w:p>
        </w:tc>
      </w:tr>
      <w:tr>
        <w:trPr>
          <w:jc w:val="center"/>
          <w:trHeight w:val="1215"/>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vMerge w:val="continue"/>
            <w:textDirection w:val="lrTb"/>
            <w:noWrap w:val="false"/>
          </w:tcPr>
          <w:p>
            <w:pPr>
              <w:ind w:left="108" w:right="96"/>
              <w:spacing w:before="1" w:line="242" w:lineRule="auto"/>
              <w:rPr>
                <w:rFonts w:ascii="宋体" w:hAnsi="宋体" w:cs="宋体"/>
                <w:spacing w:val="-22"/>
                <w:sz w:val="24"/>
                <w:lang w:val="zh-CN" w:bidi="zh-CN"/>
              </w:rPr>
            </w:pPr>
            <w:r>
              <w:rPr>
                <w:rFonts w:ascii="宋体" w:hAnsi="宋体" w:cs="宋体"/>
                <w:spacing w:val="-22"/>
                <w:sz w:val="24"/>
                <w:lang w:val="zh-CN" w:bidi="zh-CN"/>
              </w:rPr>
            </w:r>
            <w:r/>
          </w:p>
        </w:tc>
        <w:tc>
          <w:tcPr>
            <w:tcW w:w="3431" w:type="pct"/>
            <w:vAlign w:val="center"/>
            <w:textDirection w:val="lrTb"/>
            <w:noWrap w:val="false"/>
          </w:tcPr>
          <w:p>
            <w:pPr>
              <w:ind w:left="107" w:right="95"/>
              <w:spacing w:before="23" w:line="242" w:lineRule="auto"/>
              <w:rPr>
                <w:rFonts w:hint="eastAsia" w:ascii="宋体" w:hAnsi="宋体" w:cs="宋体"/>
                <w:sz w:val="24"/>
                <w:lang w:val="en-US" w:eastAsia="zh-CN"/>
              </w:rPr>
            </w:pPr>
            <w:r>
              <w:rPr>
                <w:rFonts w:hint="eastAsia" w:ascii="宋体" w:hAnsi="宋体" w:cs="宋体"/>
                <w:sz w:val="24"/>
              </w:rPr>
              <w:t xml:space="preserve">投标单位能够了解项目实施地区情况：包含人员招聘、宣传方案、情况分析、进度安排</w:t>
            </w:r>
            <w:r>
              <w:rPr>
                <w:rFonts w:hint="eastAsia" w:ascii="宋体" w:hAnsi="宋体" w:cs="宋体"/>
                <w:sz w:val="24"/>
                <w:lang w:val="en-US" w:eastAsia="zh-CN"/>
              </w:rPr>
              <w:t xml:space="preserve">.</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内容详细具体、科学合理、针对性强、内容完整的得</w:t>
            </w:r>
            <w:r>
              <w:rPr>
                <w:rFonts w:hint="eastAsia" w:ascii="宋体" w:hAnsi="宋体" w:cs="宋体"/>
                <w:color w:val="auto"/>
                <w:sz w:val="22"/>
                <w:lang w:val="en-US" w:eastAsia="zh-CN"/>
              </w:rPr>
              <w:t xml:space="preserve">6</w:t>
            </w:r>
            <w:r>
              <w:rPr>
                <w:rFonts w:ascii="宋体" w:hAnsi="宋体" w:eastAsia="宋体" w:cs="宋体"/>
                <w:color w:val="auto"/>
                <w:sz w:val="22"/>
              </w:rPr>
              <w:t xml:space="preserve">分；</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内容基本完整、针对性一般、基本符合要求的得</w:t>
            </w:r>
            <w:r>
              <w:rPr>
                <w:rFonts w:hint="eastAsia" w:ascii="宋体" w:hAnsi="宋体" w:cs="宋体"/>
                <w:color w:val="auto"/>
                <w:sz w:val="22"/>
                <w:lang w:val="en-US" w:eastAsia="zh-CN"/>
              </w:rPr>
              <w:t xml:space="preserve">4</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内容一般、基本可行的得</w:t>
            </w:r>
            <w:r>
              <w:rPr>
                <w:rFonts w:hint="eastAsia" w:ascii="宋体" w:hAnsi="宋体" w:cs="宋体"/>
                <w:color w:val="auto"/>
                <w:sz w:val="22"/>
                <w:lang w:val="en-US" w:eastAsia="zh-CN"/>
              </w:rPr>
              <w:t xml:space="preserve">2</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内容较差、可行性差的得</w:t>
            </w:r>
            <w:r>
              <w:rPr>
                <w:rFonts w:hint="eastAsia" w:ascii="宋体" w:hAnsi="宋体" w:cs="宋体"/>
                <w:color w:val="auto"/>
                <w:sz w:val="22"/>
                <w:lang w:val="en-US" w:eastAsia="zh-CN"/>
              </w:rPr>
              <w:t xml:space="preserve">1</w:t>
            </w:r>
            <w:r>
              <w:rPr>
                <w:rFonts w:ascii="宋体" w:hAnsi="宋体" w:eastAsia="宋体" w:cs="宋体"/>
                <w:color w:val="auto"/>
                <w:sz w:val="22"/>
              </w:rPr>
              <w:t xml:space="preserve">分；</w:t>
            </w:r>
            <w:r/>
          </w:p>
          <w:p>
            <w:pPr>
              <w:ind w:left="107" w:right="95"/>
              <w:spacing w:before="23" w:line="242" w:lineRule="auto"/>
              <w:rPr>
                <w:rFonts w:hint="eastAsia" w:ascii="宋体" w:hAnsi="宋体" w:cs="宋体"/>
                <w:sz w:val="24"/>
                <w:lang w:val="en-US" w:eastAsia="zh-CN"/>
              </w:rPr>
            </w:pPr>
            <w:r>
              <w:rPr>
                <w:rFonts w:ascii="宋体" w:hAnsi="宋体" w:eastAsia="宋体" w:cs="宋体"/>
                <w:color w:val="auto"/>
                <w:sz w:val="22"/>
              </w:rPr>
              <w:t xml:space="preserve">无具体内容的，得0分。</w:t>
            </w:r>
            <w:r/>
          </w:p>
        </w:tc>
      </w:tr>
      <w:tr>
        <w:trPr>
          <w:jc w:val="center"/>
          <w:trHeight w:val="766"/>
        </w:trPr>
        <w:tc>
          <w:tcPr>
            <w:tcW w:w="821" w:type="pct"/>
            <w:vAlign w:val="center"/>
            <w:vMerge w:val="continue"/>
            <w:textDirection w:val="lrTb"/>
            <w:noWrap w:val="false"/>
          </w:tcPr>
          <w:p>
            <w:pPr>
              <w:rPr>
                <w:rFonts w:ascii="宋体" w:hAnsi="宋体"/>
                <w:sz w:val="24"/>
              </w:rPr>
            </w:pPr>
            <w:r>
              <w:rPr>
                <w:rFonts w:ascii="宋体" w:hAnsi="宋体"/>
                <w:sz w:val="24"/>
              </w:rPr>
            </w:r>
            <w:r/>
          </w:p>
        </w:tc>
        <w:tc>
          <w:tcPr>
            <w:tcW w:w="747" w:type="pct"/>
            <w:vAlign w:val="center"/>
            <w:vMerge w:val="continue"/>
            <w:textDirection w:val="lrTb"/>
            <w:noWrap w:val="false"/>
          </w:tcPr>
          <w:p>
            <w:pPr>
              <w:ind w:left="108" w:right="96"/>
              <w:spacing w:before="1" w:line="242" w:lineRule="auto"/>
              <w:rPr>
                <w:rFonts w:ascii="宋体" w:hAnsi="宋体" w:cs="宋体"/>
                <w:spacing w:val="-22"/>
                <w:sz w:val="24"/>
                <w:lang w:val="zh-CN" w:bidi="zh-CN"/>
              </w:rPr>
            </w:pPr>
            <w:r>
              <w:rPr>
                <w:rFonts w:ascii="宋体" w:hAnsi="宋体" w:cs="宋体"/>
                <w:spacing w:val="-22"/>
                <w:sz w:val="24"/>
                <w:lang w:val="zh-CN" w:bidi="zh-CN"/>
              </w:rPr>
            </w:r>
            <w:r/>
          </w:p>
        </w:tc>
        <w:tc>
          <w:tcPr>
            <w:tcW w:w="3431" w:type="pct"/>
            <w:vAlign w:val="center"/>
            <w:textDirection w:val="lrTb"/>
            <w:noWrap w:val="false"/>
          </w:tcPr>
          <w:p>
            <w:pPr>
              <w:ind w:left="107" w:right="95"/>
              <w:spacing w:before="23" w:line="242" w:lineRule="auto"/>
              <w:rPr>
                <w:rFonts w:hint="eastAsia" w:ascii="宋体" w:hAnsi="宋体" w:cs="宋体"/>
                <w:sz w:val="24"/>
              </w:rPr>
            </w:pPr>
            <w:r>
              <w:rPr>
                <w:rFonts w:hint="eastAsia" w:ascii="宋体" w:hAnsi="宋体" w:cs="宋体"/>
                <w:sz w:val="24"/>
              </w:rPr>
              <w:t xml:space="preserve">能够根据需要服务的不同类型的老人实际情况合理制定适合的服务方案，</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内容详细具体、科学合理、针对性强、内容完整的得</w:t>
            </w:r>
            <w:r>
              <w:rPr>
                <w:rFonts w:hint="eastAsia" w:ascii="宋体" w:hAnsi="宋体" w:cs="宋体"/>
                <w:color w:val="auto"/>
                <w:sz w:val="22"/>
                <w:lang w:val="en-US" w:eastAsia="zh-CN"/>
              </w:rPr>
              <w:t xml:space="preserve">6</w:t>
            </w:r>
            <w:r>
              <w:rPr>
                <w:rFonts w:ascii="宋体" w:hAnsi="宋体" w:eastAsia="宋体" w:cs="宋体"/>
                <w:color w:val="auto"/>
                <w:sz w:val="22"/>
              </w:rPr>
              <w:t xml:space="preserve">分；</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内容基本完整、针对性一般、基本符合要求的得</w:t>
            </w:r>
            <w:r>
              <w:rPr>
                <w:rFonts w:hint="eastAsia" w:ascii="宋体" w:hAnsi="宋体" w:cs="宋体"/>
                <w:color w:val="auto"/>
                <w:sz w:val="22"/>
                <w:lang w:val="en-US" w:eastAsia="zh-CN"/>
              </w:rPr>
              <w:t xml:space="preserve">4</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内容一般、基本可行的得</w:t>
            </w:r>
            <w:r>
              <w:rPr>
                <w:rFonts w:hint="eastAsia" w:ascii="宋体" w:hAnsi="宋体" w:cs="宋体"/>
                <w:color w:val="auto"/>
                <w:sz w:val="22"/>
                <w:lang w:val="en-US" w:eastAsia="zh-CN"/>
              </w:rPr>
              <w:t xml:space="preserve">2</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内容较差、可行性差的得</w:t>
            </w:r>
            <w:r>
              <w:rPr>
                <w:rFonts w:hint="eastAsia" w:ascii="宋体" w:hAnsi="宋体" w:cs="宋体"/>
                <w:color w:val="auto"/>
                <w:sz w:val="22"/>
                <w:lang w:val="en-US" w:eastAsia="zh-CN"/>
              </w:rPr>
              <w:t xml:space="preserve">1</w:t>
            </w:r>
            <w:r>
              <w:rPr>
                <w:rFonts w:ascii="宋体" w:hAnsi="宋体" w:eastAsia="宋体" w:cs="宋体"/>
                <w:color w:val="auto"/>
                <w:sz w:val="22"/>
              </w:rPr>
              <w:t xml:space="preserve">分；</w:t>
            </w:r>
            <w:r/>
          </w:p>
          <w:p>
            <w:pPr>
              <w:ind w:left="107" w:right="95"/>
              <w:spacing w:before="23" w:line="242" w:lineRule="auto"/>
              <w:rPr>
                <w:rFonts w:ascii="宋体" w:hAnsi="宋体" w:cs="宋体"/>
                <w:sz w:val="24"/>
                <w:lang w:val="zh-CN" w:bidi="zh-CN"/>
              </w:rPr>
            </w:pPr>
            <w:r>
              <w:rPr>
                <w:rFonts w:ascii="宋体" w:hAnsi="宋体" w:eastAsia="宋体" w:cs="宋体"/>
                <w:color w:val="auto"/>
                <w:sz w:val="22"/>
              </w:rPr>
              <w:t xml:space="preserve">无具体内容的，得0分。</w:t>
            </w:r>
            <w:r/>
          </w:p>
        </w:tc>
      </w:tr>
      <w:tr>
        <w:trPr>
          <w:jc w:val="center"/>
          <w:trHeight w:val="1215"/>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vMerge w:val="continue"/>
            <w:textDirection w:val="lrTb"/>
            <w:noWrap w:val="false"/>
          </w:tcPr>
          <w:p>
            <w:pPr>
              <w:ind w:left="108" w:right="96"/>
              <w:spacing w:before="1" w:line="242" w:lineRule="auto"/>
              <w:rPr>
                <w:rFonts w:ascii="宋体" w:hAnsi="宋体" w:cs="宋体"/>
                <w:spacing w:val="-22"/>
                <w:sz w:val="24"/>
                <w:lang w:val="zh-CN" w:bidi="zh-CN"/>
              </w:rPr>
            </w:pPr>
            <w:r>
              <w:rPr>
                <w:rFonts w:ascii="宋体" w:hAnsi="宋体" w:cs="宋体"/>
                <w:spacing w:val="-22"/>
                <w:sz w:val="24"/>
                <w:lang w:val="zh-CN" w:bidi="zh-CN"/>
              </w:rPr>
            </w:r>
            <w:r/>
          </w:p>
        </w:tc>
        <w:tc>
          <w:tcPr>
            <w:tcW w:w="3431" w:type="pct"/>
            <w:vAlign w:val="center"/>
            <w:textDirection w:val="lrTb"/>
            <w:noWrap w:val="false"/>
          </w:tcPr>
          <w:p>
            <w:pPr>
              <w:ind w:left="107" w:right="95"/>
              <w:spacing w:before="23" w:line="242" w:lineRule="auto"/>
              <w:rPr>
                <w:rFonts w:hint="eastAsia" w:ascii="宋体" w:hAnsi="宋体" w:cs="宋体"/>
                <w:sz w:val="24"/>
                <w:highlight w:val="none"/>
              </w:rPr>
            </w:pPr>
            <w:r>
              <w:rPr>
                <w:rFonts w:hint="eastAsia" w:ascii="宋体" w:hAnsi="宋体" w:cs="宋体"/>
                <w:sz w:val="24"/>
                <w:highlight w:val="none"/>
              </w:rPr>
              <w:t xml:space="preserve">能够根据居家养老服务制定多样化服务方案，包含日常生活照料类（不少于12种）、康复护理类（不少于5种）、精神慰藉类（不少于4种）、法律咨询类（不少于1种）</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内容详细具体、科学合理、针对性强、内容完整的得</w:t>
            </w:r>
            <w:r>
              <w:rPr>
                <w:rFonts w:hint="eastAsia" w:ascii="宋体" w:hAnsi="宋体" w:eastAsia="宋体" w:cs="宋体"/>
                <w:color w:val="auto"/>
                <w:sz w:val="22"/>
                <w:lang w:val="en-US" w:eastAsia="zh-CN"/>
              </w:rPr>
              <w:t xml:space="preserve">16</w:t>
            </w:r>
            <w:r>
              <w:rPr>
                <w:rFonts w:ascii="宋体" w:hAnsi="宋体" w:eastAsia="宋体" w:cs="宋体"/>
                <w:color w:val="auto"/>
                <w:sz w:val="22"/>
              </w:rPr>
              <w:t xml:space="preserve">分；</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内容基本完整、针对性一般、基本符合要求的得</w:t>
            </w:r>
            <w:r>
              <w:rPr>
                <w:rFonts w:hint="eastAsia" w:ascii="宋体" w:hAnsi="宋体" w:eastAsia="宋体" w:cs="宋体"/>
                <w:color w:val="auto"/>
                <w:sz w:val="22"/>
                <w:lang w:val="en-US" w:eastAsia="zh-CN"/>
              </w:rPr>
              <w:t xml:space="preserve">12</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内容一般、基本可行的得</w:t>
            </w:r>
            <w:r>
              <w:rPr>
                <w:rFonts w:hint="eastAsia" w:ascii="宋体" w:hAnsi="宋体" w:eastAsia="宋体" w:cs="宋体"/>
                <w:color w:val="auto"/>
                <w:sz w:val="22"/>
                <w:lang w:val="en-US" w:eastAsia="zh-CN"/>
              </w:rPr>
              <w:t xml:space="preserve">8</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内容较差、可行性差的得</w:t>
            </w:r>
            <w:r>
              <w:rPr>
                <w:rFonts w:hint="eastAsia" w:ascii="宋体" w:hAnsi="宋体" w:eastAsia="宋体" w:cs="宋体"/>
                <w:color w:val="auto"/>
                <w:sz w:val="22"/>
                <w:lang w:val="en-US" w:eastAsia="zh-CN"/>
              </w:rPr>
              <w:t xml:space="preserve">4</w:t>
            </w:r>
            <w:r>
              <w:rPr>
                <w:rFonts w:ascii="宋体" w:hAnsi="宋体" w:eastAsia="宋体" w:cs="宋体"/>
                <w:color w:val="auto"/>
                <w:sz w:val="22"/>
              </w:rPr>
              <w:t xml:space="preserve">分；</w:t>
            </w:r>
            <w:r/>
          </w:p>
          <w:p>
            <w:pPr>
              <w:ind w:left="107" w:right="95"/>
              <w:spacing w:before="23" w:line="242" w:lineRule="auto"/>
              <w:rPr>
                <w:rFonts w:hint="eastAsia" w:ascii="宋体" w:hAnsi="宋体" w:cs="宋体"/>
                <w:sz w:val="24"/>
                <w:highlight w:val="yellow"/>
                <w:lang w:val="zh-CN"/>
              </w:rPr>
            </w:pPr>
            <w:r>
              <w:rPr>
                <w:rFonts w:ascii="宋体" w:hAnsi="宋体" w:eastAsia="宋体" w:cs="宋体"/>
                <w:color w:val="auto"/>
                <w:sz w:val="22"/>
              </w:rPr>
              <w:t xml:space="preserve">无具体内容的，得0分。</w:t>
            </w:r>
            <w:r/>
          </w:p>
        </w:tc>
      </w:tr>
      <w:tr>
        <w:trPr>
          <w:jc w:val="center"/>
          <w:trHeight w:val="1215"/>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textDirection w:val="lrTb"/>
            <w:noWrap w:val="false"/>
          </w:tcPr>
          <w:p>
            <w:pPr>
              <w:ind w:left="108" w:right="96"/>
              <w:spacing w:before="1" w:line="242" w:lineRule="auto"/>
              <w:rPr>
                <w:rFonts w:ascii="宋体" w:hAnsi="宋体" w:cs="宋体"/>
                <w:spacing w:val="-22"/>
                <w:sz w:val="24"/>
                <w:lang w:val="zh-CN" w:bidi="zh-CN"/>
              </w:rPr>
            </w:pPr>
            <w:r>
              <w:rPr>
                <w:rFonts w:hint="eastAsia" w:ascii="宋体" w:hAnsi="宋体" w:cs="宋体"/>
                <w:sz w:val="24"/>
              </w:rPr>
              <w:t xml:space="preserve">管理制度（</w:t>
            </w:r>
            <w:r>
              <w:rPr>
                <w:rFonts w:hint="eastAsia" w:ascii="宋体" w:hAnsi="宋体" w:cs="宋体"/>
                <w:sz w:val="24"/>
                <w:lang w:val="en-US" w:eastAsia="zh-CN"/>
              </w:rPr>
              <w:t xml:space="preserve">10</w:t>
            </w:r>
            <w:r>
              <w:rPr>
                <w:rFonts w:hint="eastAsia" w:ascii="宋体" w:hAnsi="宋体" w:cs="宋体"/>
                <w:sz w:val="24"/>
              </w:rPr>
              <w:t xml:space="preserve">分）</w:t>
            </w:r>
            <w:r/>
          </w:p>
        </w:tc>
        <w:tc>
          <w:tcPr>
            <w:tcW w:w="3431" w:type="pct"/>
            <w:vAlign w:val="center"/>
            <w:textDirection w:val="lrTb"/>
            <w:noWrap w:val="false"/>
          </w:tcPr>
          <w:p>
            <w:pPr>
              <w:ind w:left="107" w:right="95"/>
              <w:spacing w:before="23" w:line="242" w:lineRule="auto"/>
              <w:rPr>
                <w:rFonts w:hint="eastAsia" w:ascii="宋体" w:hAnsi="宋体" w:cs="宋体"/>
                <w:sz w:val="24"/>
              </w:rPr>
            </w:pPr>
            <w:r>
              <w:rPr>
                <w:rFonts w:hint="eastAsia" w:ascii="宋体" w:hAnsi="宋体" w:cs="宋体"/>
                <w:sz w:val="24"/>
              </w:rPr>
              <w:t xml:space="preserve">投标单位具备内部管理制度、服务承诺制度、服务反馈制度、考核奖惩制度、服务对象档案管理制度、工作人员守则等规章制度，</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内容详细具体、科学合理、针对性强、内容完整的得</w:t>
            </w:r>
            <w:r>
              <w:rPr>
                <w:rFonts w:hint="eastAsia" w:ascii="宋体" w:hAnsi="宋体" w:cs="宋体"/>
                <w:color w:val="auto"/>
                <w:sz w:val="22"/>
                <w:lang w:val="en-US" w:eastAsia="zh-CN"/>
              </w:rPr>
              <w:t xml:space="preserve">10</w:t>
            </w:r>
            <w:r>
              <w:rPr>
                <w:rFonts w:ascii="宋体" w:hAnsi="宋体" w:eastAsia="宋体" w:cs="宋体"/>
                <w:color w:val="auto"/>
                <w:sz w:val="22"/>
              </w:rPr>
              <w:t xml:space="preserve">分；</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内容基本完整、针对性一般、基本符合要求的得</w:t>
            </w:r>
            <w:r>
              <w:rPr>
                <w:rFonts w:hint="eastAsia" w:ascii="宋体" w:hAnsi="宋体" w:cs="宋体"/>
                <w:color w:val="auto"/>
                <w:sz w:val="22"/>
                <w:lang w:val="en-US" w:eastAsia="zh-CN"/>
              </w:rPr>
              <w:t xml:space="preserve">8</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内容一般、基本可行的得</w:t>
            </w:r>
            <w:r>
              <w:rPr>
                <w:rFonts w:hint="eastAsia" w:ascii="宋体" w:hAnsi="宋体" w:cs="宋体"/>
                <w:color w:val="auto"/>
                <w:sz w:val="22"/>
                <w:lang w:val="en-US" w:eastAsia="zh-CN"/>
              </w:rPr>
              <w:t xml:space="preserve">6</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内容较差、可行性差的得</w:t>
            </w:r>
            <w:r>
              <w:rPr>
                <w:rFonts w:hint="eastAsia" w:ascii="宋体" w:hAnsi="宋体" w:cs="宋体"/>
                <w:color w:val="auto"/>
                <w:sz w:val="22"/>
                <w:lang w:val="en-US" w:eastAsia="zh-CN"/>
              </w:rPr>
              <w:t xml:space="preserve">2</w:t>
            </w:r>
            <w:r>
              <w:rPr>
                <w:rFonts w:ascii="宋体" w:hAnsi="宋体" w:eastAsia="宋体" w:cs="宋体"/>
                <w:color w:val="auto"/>
                <w:sz w:val="22"/>
              </w:rPr>
              <w:t xml:space="preserve">分；</w:t>
            </w:r>
            <w:r/>
          </w:p>
          <w:p>
            <w:pPr>
              <w:ind w:left="107" w:right="95"/>
              <w:spacing w:before="23" w:line="242" w:lineRule="auto"/>
              <w:rPr>
                <w:rFonts w:hint="eastAsia" w:ascii="宋体" w:hAnsi="宋体" w:cs="宋体"/>
                <w:sz w:val="24"/>
                <w:lang w:val="zh-CN"/>
              </w:rPr>
            </w:pPr>
            <w:r>
              <w:rPr>
                <w:rFonts w:ascii="宋体" w:hAnsi="宋体" w:eastAsia="宋体" w:cs="宋体"/>
                <w:color w:val="auto"/>
                <w:sz w:val="22"/>
              </w:rPr>
              <w:t xml:space="preserve">无具体内容的，得0分。</w:t>
            </w:r>
            <w:r/>
          </w:p>
        </w:tc>
      </w:tr>
      <w:tr>
        <w:trPr>
          <w:jc w:val="center"/>
          <w:trHeight w:val="1215"/>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textDirection w:val="lrTb"/>
            <w:noWrap w:val="false"/>
          </w:tcPr>
          <w:p>
            <w:pPr>
              <w:ind w:left="108" w:right="96"/>
              <w:spacing w:before="1" w:line="242" w:lineRule="auto"/>
              <w:rPr>
                <w:rFonts w:ascii="宋体" w:hAnsi="宋体" w:cs="宋体"/>
                <w:spacing w:val="-22"/>
                <w:sz w:val="24"/>
                <w:lang w:val="zh-CN" w:bidi="zh-CN"/>
              </w:rPr>
            </w:pPr>
            <w:r>
              <w:rPr>
                <w:rFonts w:hint="eastAsia" w:ascii="宋体" w:hAnsi="宋体" w:cs="宋体"/>
                <w:sz w:val="24"/>
              </w:rPr>
              <w:t xml:space="preserve">配合协调措施（</w:t>
            </w:r>
            <w:r>
              <w:rPr>
                <w:rFonts w:hint="eastAsia" w:ascii="宋体" w:hAnsi="宋体" w:cs="宋体"/>
                <w:sz w:val="24"/>
                <w:lang w:val="en-US" w:eastAsia="zh-CN"/>
              </w:rPr>
              <w:t xml:space="preserve">5</w:t>
            </w:r>
            <w:r>
              <w:rPr>
                <w:rFonts w:hint="eastAsia" w:ascii="宋体" w:hAnsi="宋体" w:cs="宋体"/>
                <w:sz w:val="24"/>
              </w:rPr>
              <w:t xml:space="preserve">分）</w:t>
            </w:r>
            <w:r/>
          </w:p>
        </w:tc>
        <w:tc>
          <w:tcPr>
            <w:tcW w:w="3431" w:type="pct"/>
            <w:vAlign w:val="center"/>
            <w:textDirection w:val="lrTb"/>
            <w:noWrap w:val="false"/>
          </w:tcPr>
          <w:p>
            <w:pPr>
              <w:ind w:left="107" w:right="95"/>
              <w:spacing w:before="23" w:line="242" w:lineRule="auto"/>
              <w:rPr>
                <w:rFonts w:hint="eastAsia" w:ascii="宋体" w:hAnsi="宋体" w:cs="宋体"/>
                <w:sz w:val="24"/>
              </w:rPr>
            </w:pPr>
            <w:r>
              <w:rPr>
                <w:rFonts w:hint="eastAsia" w:ascii="宋体" w:hAnsi="宋体" w:cs="宋体"/>
                <w:sz w:val="24"/>
              </w:rPr>
              <w:t xml:space="preserve">运营期间有与其他部门的配合协调方案，</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内容详细具体、科学合理、针对性强、内容完整的得</w:t>
            </w:r>
            <w:r>
              <w:rPr>
                <w:rFonts w:hint="eastAsia" w:ascii="宋体" w:hAnsi="宋体" w:cs="宋体"/>
                <w:color w:val="auto"/>
                <w:sz w:val="22"/>
                <w:lang w:val="en-US" w:eastAsia="zh-CN"/>
              </w:rPr>
              <w:t xml:space="preserve">5</w:t>
            </w:r>
            <w:r>
              <w:rPr>
                <w:rFonts w:ascii="宋体" w:hAnsi="宋体" w:eastAsia="宋体" w:cs="宋体"/>
                <w:color w:val="auto"/>
                <w:sz w:val="22"/>
              </w:rPr>
              <w:t xml:space="preserve">分；</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内容基本完整、针对性一般、基本符合要求的得</w:t>
            </w:r>
            <w:r>
              <w:rPr>
                <w:rFonts w:hint="eastAsia" w:ascii="宋体" w:hAnsi="宋体" w:cs="宋体"/>
                <w:color w:val="auto"/>
                <w:sz w:val="22"/>
                <w:lang w:val="en-US" w:eastAsia="zh-CN"/>
              </w:rPr>
              <w:t xml:space="preserve">3</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内容一般、基本可行的得</w:t>
            </w:r>
            <w:r>
              <w:rPr>
                <w:rFonts w:hint="eastAsia" w:ascii="宋体" w:hAnsi="宋体" w:cs="宋体"/>
                <w:color w:val="auto"/>
                <w:sz w:val="22"/>
                <w:lang w:val="en-US" w:eastAsia="zh-CN"/>
              </w:rPr>
              <w:t xml:space="preserve">1</w:t>
            </w:r>
            <w:r>
              <w:rPr>
                <w:rFonts w:ascii="宋体" w:hAnsi="宋体" w:eastAsia="宋体" w:cs="宋体"/>
                <w:color w:val="auto"/>
                <w:sz w:val="22"/>
              </w:rPr>
              <w:t xml:space="preserve">分；</w:t>
            </w:r>
            <w:r/>
          </w:p>
          <w:p>
            <w:pPr>
              <w:ind w:left="107" w:right="95"/>
              <w:spacing w:before="23" w:line="242" w:lineRule="auto"/>
              <w:rPr>
                <w:rFonts w:hint="eastAsia" w:ascii="宋体" w:hAnsi="宋体" w:cs="宋体"/>
                <w:sz w:val="24"/>
                <w:lang w:val="zh-CN"/>
              </w:rPr>
            </w:pPr>
            <w:r>
              <w:rPr>
                <w:rFonts w:ascii="宋体" w:hAnsi="宋体" w:eastAsia="宋体" w:cs="宋体"/>
                <w:color w:val="auto"/>
                <w:sz w:val="22"/>
              </w:rPr>
              <w:t xml:space="preserve">无具体内容的，得0分。</w:t>
            </w:r>
            <w:r/>
          </w:p>
        </w:tc>
      </w:tr>
      <w:tr>
        <w:trPr>
          <w:jc w:val="center"/>
          <w:trHeight w:val="538"/>
        </w:trPr>
        <w:tc>
          <w:tcPr>
            <w:tcW w:w="821" w:type="pct"/>
            <w:vAlign w:val="center"/>
            <w:vMerge w:val="continue"/>
            <w:textDirection w:val="lrTb"/>
            <w:noWrap w:val="false"/>
          </w:tcPr>
          <w:p>
            <w:pPr>
              <w:rPr>
                <w:rFonts w:ascii="Calibri" w:hAnsi="Calibri"/>
                <w:sz w:val="24"/>
              </w:rPr>
            </w:pPr>
            <w:r>
              <w:rPr>
                <w:rFonts w:ascii="Calibri" w:hAnsi="Calibri"/>
                <w:sz w:val="24"/>
              </w:rPr>
            </w:r>
            <w:r/>
          </w:p>
        </w:tc>
        <w:tc>
          <w:tcPr>
            <w:tcW w:w="747" w:type="pct"/>
            <w:vAlign w:val="center"/>
            <w:textDirection w:val="lrTb"/>
            <w:noWrap w:val="false"/>
          </w:tcPr>
          <w:p>
            <w:pPr>
              <w:ind w:left="108" w:right="96"/>
              <w:spacing w:before="1" w:line="242" w:lineRule="auto"/>
              <w:rPr>
                <w:rFonts w:ascii="宋体" w:hAnsi="宋体" w:cs="宋体"/>
                <w:spacing w:val="-22"/>
                <w:sz w:val="24"/>
                <w:lang w:val="zh-CN" w:bidi="zh-CN"/>
              </w:rPr>
            </w:pPr>
            <w:r>
              <w:rPr>
                <w:rFonts w:hint="eastAsia" w:ascii="宋体" w:hAnsi="宋体" w:cs="宋体"/>
                <w:sz w:val="24"/>
              </w:rPr>
              <w:t xml:space="preserve">应急与安全保障措施（</w:t>
            </w:r>
            <w:r>
              <w:rPr>
                <w:rFonts w:hint="eastAsia" w:ascii="宋体" w:hAnsi="宋体" w:cs="宋体"/>
                <w:sz w:val="24"/>
                <w:lang w:val="en-US" w:eastAsia="zh-CN"/>
              </w:rPr>
              <w:t xml:space="preserve">6</w:t>
            </w:r>
            <w:r>
              <w:rPr>
                <w:rFonts w:hint="eastAsia" w:ascii="宋体" w:hAnsi="宋体" w:cs="宋体"/>
                <w:sz w:val="24"/>
              </w:rPr>
              <w:t xml:space="preserve">分）</w:t>
            </w:r>
            <w:r/>
          </w:p>
        </w:tc>
        <w:tc>
          <w:tcPr>
            <w:tcW w:w="3431" w:type="pct"/>
            <w:vAlign w:val="center"/>
            <w:textDirection w:val="lrTb"/>
            <w:noWrap w:val="false"/>
          </w:tcPr>
          <w:p>
            <w:pPr>
              <w:ind w:left="107" w:right="95"/>
              <w:spacing w:before="23" w:line="242" w:lineRule="auto"/>
              <w:rPr>
                <w:rFonts w:hint="eastAsia" w:ascii="宋体" w:hAnsi="宋体" w:cs="宋体"/>
                <w:sz w:val="24"/>
              </w:rPr>
            </w:pPr>
            <w:r>
              <w:rPr>
                <w:rFonts w:hint="eastAsia" w:ascii="宋体" w:hAnsi="宋体" w:cs="宋体"/>
                <w:sz w:val="24"/>
              </w:rPr>
              <w:t xml:space="preserve">有完善的保障制度，制定突发事件应急预案（包括突发公共卫生事件、灾害事故、突发事件演练及案例说明等）</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内容详细具体、科学合理、针对性强、内容完整的得</w:t>
            </w:r>
            <w:r>
              <w:rPr>
                <w:rFonts w:hint="eastAsia" w:ascii="宋体" w:hAnsi="宋体" w:cs="宋体"/>
                <w:color w:val="auto"/>
                <w:sz w:val="22"/>
                <w:lang w:val="en-US" w:eastAsia="zh-CN"/>
              </w:rPr>
              <w:t xml:space="preserve">6</w:t>
            </w:r>
            <w:r>
              <w:rPr>
                <w:rFonts w:ascii="宋体" w:hAnsi="宋体" w:eastAsia="宋体" w:cs="宋体"/>
                <w:color w:val="auto"/>
                <w:sz w:val="22"/>
              </w:rPr>
              <w:t xml:space="preserve">分；</w:t>
            </w:r>
            <w:r/>
          </w:p>
          <w:p>
            <w:pPr>
              <w:ind w:left="0" w:right="0" w:firstLine="0"/>
              <w:jc w:val="both"/>
              <w:spacing w:before="0" w:after="0"/>
              <w:rPr>
                <w:rFonts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内容基本完整、针对性一般、基本符合要求的得</w:t>
            </w:r>
            <w:r>
              <w:rPr>
                <w:rFonts w:hint="eastAsia" w:ascii="宋体" w:hAnsi="宋体" w:cs="宋体"/>
                <w:color w:val="auto"/>
                <w:sz w:val="22"/>
                <w:lang w:val="en-US" w:eastAsia="zh-CN"/>
              </w:rPr>
              <w:t xml:space="preserve">4</w:t>
            </w:r>
            <w:r>
              <w:rPr>
                <w:rFonts w:ascii="宋体" w:hAnsi="宋体" w:eastAsia="宋体" w:cs="宋体"/>
                <w:color w:val="auto"/>
                <w:sz w:val="22"/>
              </w:rPr>
              <w:t xml:space="preserve">分；</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内容一般、基本可行的得</w:t>
            </w:r>
            <w:r>
              <w:rPr>
                <w:rFonts w:hint="eastAsia" w:ascii="宋体" w:hAnsi="宋体" w:cs="宋体"/>
                <w:color w:val="auto"/>
                <w:sz w:val="22"/>
                <w:lang w:val="en-US" w:eastAsia="zh-CN"/>
              </w:rPr>
              <w:t xml:space="preserve">2</w:t>
            </w:r>
            <w:r>
              <w:rPr>
                <w:rFonts w:ascii="宋体" w:hAnsi="宋体" w:eastAsia="宋体" w:cs="宋体"/>
                <w:color w:val="auto"/>
                <w:sz w:val="22"/>
              </w:rPr>
              <w:t xml:space="preserve">分；</w:t>
            </w:r>
            <w:r/>
          </w:p>
          <w:p>
            <w:pPr>
              <w:ind w:left="107" w:right="95"/>
              <w:spacing w:before="23" w:line="242" w:lineRule="auto"/>
              <w:rPr>
                <w:rFonts w:hint="eastAsia" w:ascii="宋体" w:hAnsi="宋体" w:cs="宋体"/>
                <w:sz w:val="24"/>
                <w:lang w:val="zh-CN"/>
              </w:rPr>
            </w:pPr>
            <w:r>
              <w:rPr>
                <w:rFonts w:ascii="宋体" w:hAnsi="宋体" w:eastAsia="宋体" w:cs="宋体"/>
                <w:color w:val="auto"/>
                <w:sz w:val="22"/>
              </w:rPr>
              <w:t xml:space="preserve">无具体内容的，得0分。</w:t>
            </w:r>
            <w:r/>
          </w:p>
        </w:tc>
      </w:tr>
    </w:tbl>
    <w:p>
      <w:pPr>
        <w:pStyle w:val="852"/>
      </w:pPr>
      <w:r/>
      <w:r/>
    </w:p>
    <w:p>
      <w:pPr>
        <w:ind w:firstLine="480"/>
        <w:spacing w:line="288" w:lineRule="auto"/>
        <w:rPr>
          <w:rFonts w:hint="eastAsia" w:ascii="仿宋" w:hAnsi="仿宋" w:eastAsia="仿宋"/>
          <w:sz w:val="24"/>
        </w:rPr>
      </w:pPr>
      <w:r>
        <w:rPr>
          <w:rFonts w:ascii="宋体" w:hAnsi="宋体"/>
          <w:sz w:val="24"/>
        </w:rPr>
        <w:t xml:space="preserve">注：每部分的得分保留小数点后两位，合计得分保留小数点后两位</w:t>
      </w:r>
      <w:r>
        <w:rPr>
          <w:rFonts w:hint="eastAsia" w:ascii="宋体" w:hAnsi="宋体"/>
          <w:sz w:val="24"/>
        </w:rPr>
        <w:t xml:space="preserve">。</w:t>
      </w:r>
      <w:r/>
    </w:p>
    <w:p>
      <w:pPr>
        <w:ind w:firstLine="240"/>
        <w:spacing w:line="288" w:lineRule="auto"/>
        <w:rPr>
          <w:rFonts w:hint="eastAsia" w:ascii="仿宋" w:hAnsi="仿宋" w:eastAsia="仿宋"/>
          <w:sz w:val="24"/>
        </w:rPr>
      </w:pPr>
      <w:r>
        <w:rPr>
          <w:rFonts w:hint="eastAsia" w:ascii="仿宋" w:hAnsi="仿宋" w:eastAsia="仿宋"/>
          <w:sz w:val="24"/>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1062"/>
        <w:rPr>
          <w:rFonts w:eastAsia="宋体"/>
        </w:rPr>
      </w:pPr>
      <w:r>
        <w:rPr>
          <w:rFonts w:eastAsia="宋体"/>
        </w:rPr>
      </w:r>
      <w:r/>
    </w:p>
    <w:p>
      <w:pPr>
        <w:pStyle w:val="1062"/>
        <w:rPr>
          <w:rFonts w:eastAsia="宋体"/>
        </w:rPr>
      </w:pPr>
      <w:r>
        <w:rPr>
          <w:rFonts w:eastAsia="宋体"/>
        </w:rPr>
      </w:r>
      <w:r/>
    </w:p>
    <w:p>
      <w:pPr>
        <w:pStyle w:val="1024"/>
        <w:rPr>
          <w:rFonts w:ascii="宋体" w:hAnsi="宋体"/>
          <w:sz w:val="44"/>
          <w:szCs w:val="44"/>
        </w:rPr>
      </w:pPr>
      <w:r/>
      <w:bookmarkStart w:id="11" w:name="_Toc2103"/>
      <w:r/>
      <w:r/>
    </w:p>
    <w:p>
      <w:pPr>
        <w:pStyle w:val="852"/>
      </w:pPr>
      <w:r/>
      <w:r/>
    </w:p>
    <w:p>
      <w:pPr>
        <w:pStyle w:val="852"/>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3"/>
      </w:pPr>
      <w:r/>
      <w:r/>
    </w:p>
    <w:p>
      <w:pPr>
        <w:pStyle w:val="854"/>
      </w:pPr>
      <w:r/>
      <w:r/>
    </w:p>
    <w:p>
      <w:pPr>
        <w:pStyle w:val="852"/>
      </w:pPr>
      <w:r/>
      <w:r/>
    </w:p>
    <w:p>
      <w:pPr>
        <w:pStyle w:val="853"/>
        <w:ind w:left="0" w:firstLine="0"/>
      </w:pPr>
      <w:r/>
      <w:r/>
    </w:p>
    <w:p>
      <w:pPr>
        <w:pStyle w:val="854"/>
      </w:pPr>
      <w:r/>
      <w:r/>
    </w:p>
    <w:p>
      <w:pPr>
        <w:pStyle w:val="852"/>
      </w:pPr>
      <w:r/>
      <w:r/>
    </w:p>
    <w:p>
      <w:pPr>
        <w:pStyle w:val="853"/>
      </w:pPr>
      <w:r/>
      <w:r/>
    </w:p>
    <w:p>
      <w:pPr>
        <w:pStyle w:val="854"/>
      </w:pPr>
      <w:r/>
      <w:r/>
    </w:p>
    <w:p>
      <w:pPr>
        <w:pStyle w:val="854"/>
      </w:pPr>
      <w:r/>
      <w:r/>
    </w:p>
    <w:p>
      <w:pPr>
        <w:pStyle w:val="854"/>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r/>
    </w:p>
    <w:p>
      <w:pPr>
        <w:pStyle w:val="852"/>
      </w:pPr>
      <w:r/>
      <w:bookmarkEnd w:id="5"/>
      <w:r/>
      <w:bookmarkEnd w:id="6"/>
      <w:r/>
      <w:bookmarkEnd w:id="7"/>
      <w:r/>
      <w:bookmarkEnd w:id="11"/>
      <w:r/>
      <w:r/>
    </w:p>
    <w:p>
      <w:pPr>
        <w:pStyle w:val="852"/>
      </w:pPr>
      <w:r/>
      <w:r/>
    </w:p>
    <w:p>
      <w:pPr>
        <w:pStyle w:val="852"/>
        <w:numPr>
          <w:ilvl w:val="0"/>
          <w:numId w:val="13"/>
        </w:numPr>
        <w:jc w:val="center"/>
        <w:spacing w:line="360" w:lineRule="auto"/>
        <w:rPr>
          <w:rFonts w:hint="eastAsia"/>
          <w:b/>
          <w:sz w:val="32"/>
          <w:szCs w:val="32"/>
        </w:rPr>
        <w:outlineLvl w:val="0"/>
      </w:pPr>
      <w:r/>
      <w:bookmarkStart w:id="12" w:name="_Toc15381"/>
      <w:r/>
      <w:bookmarkStart w:id="13" w:name="_Toc22052"/>
      <w:r/>
      <w:bookmarkStart w:id="14" w:name="_Toc9857"/>
      <w:r/>
      <w:bookmarkStart w:id="15" w:name="_Toc3054_WPSOffice_Level1"/>
      <w:r/>
      <w:bookmarkStart w:id="16" w:name="_Toc5225"/>
      <w:r>
        <w:rPr>
          <w:rFonts w:hint="eastAsia"/>
          <w:b/>
          <w:sz w:val="32"/>
          <w:szCs w:val="32"/>
        </w:rPr>
        <w:t xml:space="preserve">  拟签订的合同文本</w:t>
      </w:r>
      <w:r/>
    </w:p>
    <w:p>
      <w:pPr>
        <w:pStyle w:val="853"/>
        <w:numPr>
          <w:ilvl w:val="0"/>
          <w:numId w:val="0"/>
        </w:numPr>
        <w:jc w:val="center"/>
        <w:rPr>
          <w:rFonts w:hint="eastAsia" w:eastAsia="宋体"/>
          <w:lang w:eastAsia="zh-CN"/>
        </w:rPr>
      </w:pPr>
      <w:r>
        <w:rPr>
          <w:rFonts w:hint="eastAsia"/>
          <w:lang w:eastAsia="zh-CN"/>
        </w:rPr>
        <w:t xml:space="preserve">（</w:t>
      </w:r>
      <w:r>
        <w:rPr>
          <w:rFonts w:hint="eastAsia"/>
          <w:lang w:val="en-US" w:eastAsia="zh-CN"/>
        </w:rPr>
        <w:t xml:space="preserve">本合同仅供参考，最终以实际签订合同为准</w:t>
      </w:r>
      <w:r>
        <w:rPr>
          <w:rFonts w:hint="eastAsia"/>
          <w:lang w:eastAsia="zh-CN"/>
        </w:rPr>
        <w:t xml:space="preserve">）</w:t>
      </w:r>
      <w:r/>
    </w:p>
    <w:p>
      <w:pPr>
        <w:rPr>
          <w:sz w:val="24"/>
          <w:u w:val="single"/>
        </w:rPr>
      </w:pPr>
      <w:r>
        <w:rPr>
          <w:rFonts w:ascii="宋体" w:hAnsi="宋体"/>
          <w:sz w:val="24"/>
        </w:rPr>
        <w:t xml:space="preserve">合同编号：</w:t>
      </w:r>
      <w:r>
        <w:rPr>
          <w:sz w:val="24"/>
          <w:u w:val="single"/>
        </w:rPr>
        <w:t xml:space="preserve">           </w:t>
      </w:r>
      <w:r/>
    </w:p>
    <w:p>
      <w:pPr>
        <w:jc w:val="center"/>
        <w:spacing w:line="480" w:lineRule="auto"/>
        <w:rPr>
          <w:b/>
          <w:sz w:val="28"/>
          <w:szCs w:val="28"/>
        </w:rPr>
      </w:pPr>
      <w:r>
        <w:rPr>
          <w:b/>
          <w:sz w:val="28"/>
          <w:szCs w:val="28"/>
        </w:rPr>
        <w:t xml:space="preserve"> </w:t>
      </w:r>
      <w:r/>
    </w:p>
    <w:p>
      <w:pPr>
        <w:jc w:val="center"/>
        <w:spacing w:line="480" w:lineRule="auto"/>
        <w:rPr>
          <w:b/>
          <w:sz w:val="28"/>
          <w:szCs w:val="28"/>
        </w:rPr>
      </w:pPr>
      <w:r>
        <w:rPr>
          <w:b/>
          <w:sz w:val="28"/>
          <w:szCs w:val="28"/>
        </w:rPr>
        <w:t xml:space="preserve"> </w:t>
      </w:r>
      <w:r/>
    </w:p>
    <w:p>
      <w:pPr>
        <w:jc w:val="center"/>
        <w:spacing w:line="480" w:lineRule="auto"/>
        <w:rPr>
          <w:b/>
          <w:sz w:val="28"/>
          <w:szCs w:val="28"/>
        </w:rPr>
      </w:pPr>
      <w:r>
        <w:rPr>
          <w:b/>
          <w:sz w:val="28"/>
          <w:szCs w:val="28"/>
        </w:rPr>
        <w:t xml:space="preserve"> </w:t>
      </w:r>
      <w:r/>
    </w:p>
    <w:p>
      <w:pPr>
        <w:ind w:firstLine="2831"/>
        <w:spacing w:line="480" w:lineRule="auto"/>
        <w:rPr>
          <w:b/>
          <w:sz w:val="44"/>
          <w:szCs w:val="44"/>
        </w:rPr>
      </w:pPr>
      <w:r>
        <w:rPr>
          <w:rFonts w:hint="eastAsia" w:ascii="宋体" w:hAnsi="宋体" w:cs="宋体"/>
          <w:b/>
          <w:sz w:val="44"/>
          <w:szCs w:val="44"/>
        </w:rPr>
        <w:t xml:space="preserve">政府采购合同</w:t>
      </w:r>
      <w:r/>
    </w:p>
    <w:p>
      <w:pPr>
        <w:jc w:val="center"/>
        <w:spacing w:line="480" w:lineRule="auto"/>
        <w:rPr>
          <w:b/>
          <w:sz w:val="24"/>
        </w:rPr>
      </w:pPr>
      <w:r>
        <w:rPr>
          <w:rFonts w:ascii="宋体" w:hAnsi="宋体"/>
          <w:b/>
          <w:sz w:val="24"/>
        </w:rPr>
        <w:t xml:space="preserve">（服务类）</w:t>
      </w:r>
      <w:r/>
    </w:p>
    <w:p>
      <w:pPr>
        <w:jc w:val="left"/>
        <w:rPr>
          <w:sz w:val="24"/>
        </w:rPr>
      </w:pPr>
      <w:r>
        <w:rPr>
          <w:sz w:val="24"/>
        </w:rPr>
        <w:t xml:space="preserve"> </w:t>
      </w:r>
      <w:r/>
    </w:p>
    <w:p>
      <w:pPr>
        <w:jc w:val="left"/>
        <w:rPr>
          <w:sz w:val="24"/>
        </w:rPr>
      </w:pPr>
      <w:r>
        <w:rPr>
          <w:sz w:val="24"/>
        </w:rPr>
        <w:t xml:space="preserve"> </w:t>
      </w:r>
      <w:r/>
    </w:p>
    <w:p>
      <w:pPr>
        <w:jc w:val="left"/>
        <w:rPr>
          <w:sz w:val="24"/>
        </w:rPr>
      </w:pPr>
      <w:r>
        <w:rPr>
          <w:sz w:val="24"/>
        </w:rPr>
        <w:t xml:space="preserve"> </w:t>
      </w:r>
      <w:r/>
    </w:p>
    <w:p>
      <w:pPr>
        <w:jc w:val="left"/>
        <w:rPr>
          <w:sz w:val="24"/>
        </w:rPr>
      </w:pPr>
      <w:r>
        <w:rPr>
          <w:sz w:val="24"/>
        </w:rPr>
      </w:r>
      <w:r/>
    </w:p>
    <w:p>
      <w:pPr>
        <w:jc w:val="left"/>
        <w:rPr>
          <w:sz w:val="24"/>
        </w:rPr>
      </w:pPr>
      <w:r>
        <w:rPr>
          <w:sz w:val="24"/>
        </w:rPr>
        <w:t xml:space="preserve"> </w:t>
      </w:r>
      <w:r/>
    </w:p>
    <w:p>
      <w:pPr>
        <w:spacing w:before="120" w:line="240" w:lineRule="atLeast"/>
        <w:rPr>
          <w:sz w:val="24"/>
        </w:rPr>
      </w:pPr>
      <w:r>
        <w:rPr>
          <w:sz w:val="24"/>
        </w:rPr>
        <w:t xml:space="preserve"> </w:t>
      </w:r>
      <w:r/>
    </w:p>
    <w:p>
      <w:pPr>
        <w:ind w:left="960"/>
        <w:spacing w:before="120" w:line="240" w:lineRule="atLeast"/>
        <w:rPr>
          <w:sz w:val="24"/>
        </w:rPr>
      </w:pPr>
      <w:r>
        <w:rPr>
          <w:rFonts w:ascii="宋体" w:hAnsi="宋体"/>
          <w:sz w:val="24"/>
        </w:rPr>
        <w:t xml:space="preserve">项目名称：</w:t>
      </w:r>
      <w:r>
        <w:rPr>
          <w:sz w:val="24"/>
          <w:u w:val="single"/>
        </w:rPr>
        <w:t xml:space="preserve">    </w:t>
      </w:r>
      <w:r>
        <w:rPr>
          <w:rFonts w:hint="eastAsia" w:ascii="宋体" w:hAnsi="宋体"/>
          <w:sz w:val="24"/>
          <w:u w:val="single"/>
          <w:lang w:eastAsia="zh-CN"/>
        </w:rPr>
        <w:t xml:space="preserve">沛县民政局政府购买居家养老上门服务项目</w:t>
      </w:r>
      <w:r>
        <w:rPr>
          <w:sz w:val="24"/>
          <w:u w:val="single"/>
        </w:rPr>
        <w:t xml:space="preserve">            </w:t>
      </w:r>
      <w:r/>
    </w:p>
    <w:p>
      <w:pPr>
        <w:spacing w:before="120" w:line="240" w:lineRule="atLeast"/>
        <w:rPr>
          <w:sz w:val="24"/>
        </w:rPr>
      </w:pPr>
      <w:r>
        <w:rPr>
          <w:sz w:val="24"/>
        </w:rPr>
        <w:t xml:space="preserve"> </w:t>
      </w:r>
      <w:r/>
    </w:p>
    <w:p>
      <w:pPr>
        <w:spacing w:before="120" w:line="240" w:lineRule="atLeast"/>
        <w:rPr>
          <w:sz w:val="24"/>
        </w:rPr>
      </w:pPr>
      <w:r>
        <w:rPr>
          <w:sz w:val="24"/>
        </w:rPr>
        <w:t xml:space="preserve"> </w:t>
      </w:r>
      <w:r/>
    </w:p>
    <w:p>
      <w:pPr>
        <w:rPr>
          <w:sz w:val="21"/>
          <w:szCs w:val="21"/>
        </w:rPr>
      </w:pPr>
      <w:r>
        <w:t xml:space="preserve"> </w:t>
      </w:r>
      <w:r/>
    </w:p>
    <w:p>
      <w:pPr>
        <w:ind w:left="960"/>
        <w:spacing w:before="120" w:line="240" w:lineRule="atLeast"/>
        <w:rPr>
          <w:sz w:val="24"/>
          <w:u w:val="single"/>
        </w:rPr>
      </w:pPr>
      <w:r>
        <w:rPr>
          <w:rFonts w:ascii="宋体" w:hAnsi="宋体"/>
          <w:sz w:val="24"/>
        </w:rPr>
        <w:t xml:space="preserve">甲方：</w:t>
      </w:r>
      <w:r>
        <w:rPr>
          <w:sz w:val="24"/>
          <w:u w:val="single"/>
        </w:rPr>
        <w:t xml:space="preserve">     </w:t>
      </w:r>
      <w:r>
        <w:rPr>
          <w:rFonts w:hint="eastAsia"/>
          <w:sz w:val="24"/>
          <w:u w:val="single"/>
        </w:rPr>
        <w:t xml:space="preserve"> </w:t>
      </w:r>
      <w:r>
        <w:rPr>
          <w:sz w:val="24"/>
          <w:u w:val="single"/>
        </w:rPr>
        <w:t xml:space="preserve"> </w:t>
      </w:r>
      <w:r>
        <w:rPr>
          <w:rFonts w:hint="eastAsia"/>
          <w:sz w:val="24"/>
          <w:u w:val="single"/>
          <w:lang w:eastAsia="zh-CN"/>
        </w:rPr>
        <w:t xml:space="preserve">沛县民政局</w:t>
      </w:r>
      <w:r>
        <w:rPr>
          <w:rFonts w:hint="eastAsia"/>
          <w:sz w:val="24"/>
          <w:u w:val="single"/>
          <w:lang w:val="en-US" w:eastAsia="zh-CN"/>
        </w:rPr>
        <w:t xml:space="preserve">  </w:t>
      </w:r>
      <w:r>
        <w:rPr>
          <w:sz w:val="24"/>
          <w:u w:val="single"/>
        </w:rPr>
        <w:t xml:space="preserve">                  </w:t>
      </w:r>
      <w:r/>
    </w:p>
    <w:p>
      <w:pPr>
        <w:spacing w:before="120" w:line="240" w:lineRule="atLeast"/>
        <w:rPr>
          <w:sz w:val="24"/>
        </w:rPr>
      </w:pPr>
      <w:r>
        <w:rPr>
          <w:sz w:val="24"/>
        </w:rPr>
        <w:t xml:space="preserve"> </w:t>
      </w:r>
      <w:r/>
    </w:p>
    <w:p>
      <w:pPr>
        <w:ind w:left="960"/>
        <w:spacing w:before="120" w:line="240" w:lineRule="atLeast"/>
        <w:rPr>
          <w:sz w:val="24"/>
          <w:u w:val="single"/>
        </w:rPr>
      </w:pPr>
      <w:r>
        <w:rPr>
          <w:rFonts w:ascii="宋体" w:hAnsi="宋体"/>
          <w:sz w:val="24"/>
        </w:rPr>
        <w:t xml:space="preserve">乙方：</w:t>
      </w:r>
      <w:r>
        <w:rPr>
          <w:sz w:val="24"/>
          <w:u w:val="single"/>
        </w:rPr>
        <w:t xml:space="preserve">                                       </w:t>
      </w:r>
      <w:r/>
    </w:p>
    <w:p>
      <w:pPr>
        <w:spacing w:before="120" w:line="240" w:lineRule="atLeast"/>
        <w:rPr>
          <w:sz w:val="24"/>
        </w:rPr>
      </w:pPr>
      <w:r>
        <w:rPr>
          <w:sz w:val="24"/>
        </w:rPr>
        <w:t xml:space="preserve"> </w:t>
      </w:r>
      <w:r/>
    </w:p>
    <w:p>
      <w:pPr>
        <w:ind w:firstLine="960"/>
        <w:spacing w:before="120" w:line="240" w:lineRule="atLeast"/>
        <w:rPr>
          <w:sz w:val="24"/>
          <w:u w:val="single"/>
        </w:rPr>
      </w:pPr>
      <w:r>
        <w:rPr>
          <w:rFonts w:ascii="宋体" w:hAnsi="宋体"/>
          <w:sz w:val="24"/>
        </w:rPr>
        <w:t xml:space="preserve">签订地：</w:t>
      </w:r>
      <w:r>
        <w:rPr>
          <w:sz w:val="24"/>
          <w:u w:val="single"/>
        </w:rPr>
        <w:t xml:space="preserve">                                     </w:t>
      </w:r>
      <w:r/>
    </w:p>
    <w:p>
      <w:pPr>
        <w:spacing w:before="120" w:line="240" w:lineRule="atLeast"/>
        <w:rPr>
          <w:sz w:val="24"/>
        </w:rPr>
      </w:pPr>
      <w:r>
        <w:rPr>
          <w:sz w:val="24"/>
        </w:rPr>
        <w:t xml:space="preserve"> </w:t>
      </w:r>
      <w:r/>
    </w:p>
    <w:p>
      <w:pPr>
        <w:ind w:firstLine="960"/>
        <w:spacing w:before="120" w:line="240" w:lineRule="atLeast"/>
        <w:rPr>
          <w:sz w:val="24"/>
          <w:u w:val="single"/>
        </w:rPr>
      </w:pPr>
      <w:r>
        <w:rPr>
          <w:rFonts w:ascii="宋体" w:hAnsi="宋体"/>
          <w:sz w:val="24"/>
        </w:rPr>
        <w:t xml:space="preserve">签订日期：</w:t>
      </w:r>
      <w:r>
        <w:rPr>
          <w:sz w:val="24"/>
          <w:u w:val="single"/>
        </w:rPr>
        <w:t xml:space="preserve">               </w:t>
      </w:r>
      <w:r>
        <w:rPr>
          <w:rFonts w:ascii="宋体" w:hAnsi="宋体"/>
          <w:sz w:val="24"/>
        </w:rPr>
        <w:t xml:space="preserve">年</w:t>
      </w:r>
      <w:r>
        <w:rPr>
          <w:sz w:val="24"/>
          <w:u w:val="single"/>
        </w:rPr>
        <w:t xml:space="preserve">       </w:t>
      </w:r>
      <w:r>
        <w:rPr>
          <w:rFonts w:ascii="宋体" w:hAnsi="宋体"/>
          <w:sz w:val="24"/>
        </w:rPr>
        <w:t xml:space="preserve">月</w:t>
      </w:r>
      <w:r>
        <w:rPr>
          <w:sz w:val="24"/>
          <w:u w:val="single"/>
        </w:rPr>
        <w:t xml:space="preserve">       </w:t>
      </w:r>
      <w:r>
        <w:rPr>
          <w:rFonts w:ascii="宋体" w:hAnsi="宋体"/>
          <w:sz w:val="24"/>
        </w:rPr>
        <w:t xml:space="preserve">日</w:t>
      </w:r>
      <w:r/>
    </w:p>
    <w:p>
      <w:pPr>
        <w:jc w:val="left"/>
        <w:widowControl/>
        <w:rPr>
          <w:sz w:val="21"/>
          <w:szCs w:val="21"/>
        </w:rPr>
      </w:pPr>
      <w:r>
        <w:br w:type="page" w:clear="all"/>
      </w:r>
      <w:r/>
    </w:p>
    <w:p>
      <w:pPr>
        <w:spacing w:line="440" w:lineRule="exact"/>
        <w:rPr>
          <w:rFonts w:ascii="宋体" w:hAnsi="宋体" w:eastAsia="宋体" w:cs="宋体"/>
          <w:sz w:val="24"/>
          <w:u w:val="single"/>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p>
    <w:p>
      <w:pPr>
        <w:spacing w:line="440" w:lineRule="exact"/>
        <w:rPr>
          <w:rFonts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根据《中华人民共和国政府采购法》、《中华人民共和国民法典》等相关法律法规、政府购买居家养老服务项目（项目编号：）的采购文件及乙方的投标文件，遵循平等、自愿、公平和诚实信用的原则，经甲、乙协商一致，订立本合同。</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一、项目名称</w:t>
      </w:r>
      <w:r/>
    </w:p>
    <w:p>
      <w:pPr>
        <w:spacing w:line="44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sz w:val="24"/>
        </w:rPr>
        <w:t xml:space="preserve">沛县政府购买居家养老服务项目</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二、项目范围</w:t>
      </w:r>
      <w:r/>
    </w:p>
    <w:p>
      <w:pPr>
        <w:ind w:firstLine="480"/>
        <w:spacing w:line="440" w:lineRule="exact"/>
        <w:rPr>
          <w:rFonts w:ascii="宋体" w:hAnsi="宋体" w:eastAsia="宋体" w:cs="宋体"/>
          <w:sz w:val="24"/>
        </w:rPr>
      </w:pPr>
      <w:r>
        <w:rPr>
          <w:rFonts w:hint="eastAsia" w:ascii="宋体" w:hAnsi="宋体" w:eastAsia="宋体" w:cs="宋体"/>
          <w:sz w:val="24"/>
        </w:rPr>
        <w:t xml:space="preserve">2.1  </w:t>
      </w:r>
      <w:r>
        <w:rPr>
          <w:rFonts w:hint="eastAsia" w:ascii="宋体" w:hAnsi="宋体" w:eastAsia="宋体" w:cs="宋体"/>
          <w:b/>
          <w:sz w:val="24"/>
        </w:rPr>
        <w:t xml:space="preserve">政府购买居家养老服务对象</w:t>
      </w:r>
      <w:r>
        <w:rPr>
          <w:rFonts w:hint="eastAsia" w:ascii="宋体" w:hAnsi="宋体" w:eastAsia="宋体" w:cs="宋体"/>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（1）80周岁以上轻度、中度、重度失能老人。</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w:t>
      </w:r>
      <w:r>
        <w:rPr>
          <w:rFonts w:hint="eastAsia" w:ascii="宋体" w:hAnsi="宋体" w:eastAsia="宋体" w:cs="宋体"/>
          <w:sz w:val="24"/>
          <w:lang w:val="en-US" w:eastAsia="zh-CN"/>
        </w:rPr>
        <w:t xml:space="preserve">低保五保家庭中60周岁及以上失能老人</w:t>
      </w:r>
      <w:r>
        <w:rPr>
          <w:rFonts w:hint="eastAsia" w:ascii="宋体" w:hAnsi="宋体" w:eastAsia="宋体" w:cs="宋体"/>
          <w:sz w:val="24"/>
        </w:rPr>
        <w:t xml:space="preserve">。</w:t>
      </w:r>
      <w:r/>
    </w:p>
    <w:p>
      <w:pPr>
        <w:numPr>
          <w:ilvl w:val="0"/>
          <w:numId w:val="0"/>
        </w:numPr>
        <w:ind w:firstLine="480"/>
        <w:spacing w:line="340" w:lineRule="exact"/>
        <w:rPr>
          <w:rFonts w:hint="eastAsia" w:ascii="宋体" w:hAnsi="宋体" w:eastAsia="宋体" w:cs="宋体"/>
          <w:sz w:val="24"/>
          <w:szCs w:val="24"/>
        </w:rPr>
      </w:pPr>
      <w:r>
        <w:rPr>
          <w:rFonts w:hint="eastAsia" w:ascii="宋体" w:hAnsi="宋体" w:eastAsia="宋体" w:cs="宋体"/>
          <w:sz w:val="24"/>
          <w:szCs w:val="24"/>
        </w:rPr>
        <w:t xml:space="preserve">（3）低保家庭中80周岁以上老人。</w:t>
      </w:r>
      <w:r/>
    </w:p>
    <w:p>
      <w:pPr>
        <w:pStyle w:val="878"/>
      </w:pPr>
      <w:r/>
      <w:r/>
    </w:p>
    <w:p>
      <w:pPr>
        <w:ind w:firstLine="480"/>
        <w:spacing w:line="440" w:lineRule="exact"/>
        <w:rPr>
          <w:rFonts w:ascii="宋体" w:hAnsi="宋体" w:eastAsia="宋体" w:cs="宋体"/>
          <w:sz w:val="24"/>
        </w:rPr>
      </w:pPr>
      <w:r>
        <w:rPr>
          <w:rFonts w:hint="eastAsia" w:ascii="宋体" w:hAnsi="宋体" w:eastAsia="宋体" w:cs="宋体"/>
          <w:sz w:val="24"/>
        </w:rPr>
        <w:t xml:space="preserve">结合沛县实际情况，我县计划</w:t>
      </w:r>
      <w:r>
        <w:rPr>
          <w:rFonts w:hint="eastAsia" w:ascii="宋体" w:hAnsi="宋体" w:cs="宋体"/>
          <w:sz w:val="24"/>
          <w:lang w:eastAsia="zh-CN"/>
        </w:rPr>
        <w:t xml:space="preserve">2024年</w:t>
      </w:r>
      <w:r>
        <w:rPr>
          <w:rFonts w:hint="eastAsia" w:ascii="宋体" w:hAnsi="宋体" w:eastAsia="宋体" w:cs="宋体"/>
          <w:sz w:val="24"/>
        </w:rPr>
        <w:t xml:space="preserve">政府购买居家养老服务</w:t>
      </w:r>
      <w:r>
        <w:rPr>
          <w:rFonts w:hint="eastAsia" w:ascii="宋体" w:hAnsi="宋体" w:cs="宋体"/>
          <w:sz w:val="24"/>
          <w:lang w:val="en-US" w:eastAsia="zh-CN"/>
        </w:rPr>
        <w:t xml:space="preserve">暂定</w:t>
      </w:r>
      <w:r>
        <w:rPr>
          <w:rFonts w:hint="eastAsia" w:ascii="宋体" w:hAnsi="宋体" w:eastAsia="宋体" w:cs="宋体"/>
          <w:sz w:val="24"/>
        </w:rPr>
        <w:t xml:space="preserve">为暂定12032人。</w:t>
      </w:r>
      <w:r/>
    </w:p>
    <w:p>
      <w:pPr>
        <w:ind w:firstLine="480"/>
        <w:spacing w:line="440" w:lineRule="exact"/>
        <w:rPr>
          <w:rFonts w:ascii="宋体" w:hAnsi="宋体" w:eastAsia="宋体" w:cs="宋体"/>
          <w:sz w:val="24"/>
        </w:rPr>
      </w:pPr>
      <w:r>
        <w:rPr>
          <w:rFonts w:hint="eastAsia" w:ascii="宋体" w:hAnsi="宋体" w:eastAsia="宋体" w:cs="宋体"/>
          <w:sz w:val="24"/>
        </w:rPr>
        <w:t xml:space="preserve">2.2 服务机构根据原市老龄办拟定的《政府购买居家养老服务项目及服务要求》提供服务清单，由服务对象根据实际需求进行“点单”，服务机构安排服务人员提供具体服务，服务人员必须具备所提供服务的相关经验。</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三、</w:t>
      </w:r>
      <w:r>
        <w:rPr>
          <w:rFonts w:hint="eastAsia" w:ascii="宋体" w:hAnsi="宋体" w:eastAsia="宋体" w:cs="宋体"/>
          <w:b/>
          <w:sz w:val="24"/>
        </w:rPr>
        <w:t xml:space="preserve">政府购买居家养老服务内容</w:t>
      </w:r>
      <w:r/>
    </w:p>
    <w:p>
      <w:pPr>
        <w:contextualSpacing/>
        <w:ind w:firstLine="480"/>
        <w:spacing w:line="440" w:lineRule="exact"/>
        <w:rPr>
          <w:rFonts w:ascii="宋体" w:hAnsi="宋体" w:eastAsia="宋体" w:cs="宋体"/>
          <w:sz w:val="24"/>
        </w:rPr>
      </w:pPr>
      <w:r>
        <w:rPr>
          <w:rFonts w:hint="eastAsia" w:ascii="宋体" w:hAnsi="宋体" w:eastAsia="宋体" w:cs="宋体"/>
          <w:sz w:val="24"/>
        </w:rPr>
        <w:t xml:space="preserve">3.1</w:t>
      </w:r>
      <w:r>
        <w:rPr>
          <w:rFonts w:hint="eastAsia" w:ascii="宋体" w:hAnsi="宋体" w:eastAsia="宋体" w:cs="宋体"/>
          <w:b/>
          <w:sz w:val="24"/>
        </w:rPr>
        <w:t xml:space="preserve">线下服务：</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（1）生活照料服务：为老年人提供起居照料、助餐、助浴、助洁、助行、助购等服务。</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（2）康复保健服务：为老年人提供康复保健、医护协助、健康咨询，指导老年人正确使用康复、保健仪器，提醒和帮助老年人按时服药，或陪同就医。</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（3）家政便民服务：为老年人提供家具家电安装维修、清洗、疏通及其他家政类服务。</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（4）精神慰藉方面：为老年人提供心理疏导、精神关爱、心理和行为支持服务。</w:t>
      </w:r>
      <w:r/>
    </w:p>
    <w:p>
      <w:pPr>
        <w:pStyle w:val="878"/>
        <w:ind w:left="0" w:firstLine="440"/>
        <w:tabs>
          <w:tab w:val="left" w:pos="6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（5）紧急救助服务：能够通过安装一键呼叫等智能设备或电话救援等服务，协助呼叫第三方救援单位，提供优质、快捷、全面的紧急支援等服务。</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（6）其他方面：智能化设备培训、文化体育娱乐、法律咨询援助、家庭适老化改造方案设计、老年人家庭增能培训及其他老年人需求的服务。</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3.2线上服务：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（1）亲情问候。</w:t>
      </w:r>
      <w:r/>
    </w:p>
    <w:p>
      <w:pPr>
        <w:ind w:firstLine="480"/>
        <w:spacing w:line="440" w:lineRule="exact"/>
        <w:rPr>
          <w:rFonts w:ascii="宋体" w:hAnsi="宋体" w:eastAsia="宋体" w:cs="宋体"/>
          <w:sz w:val="24"/>
        </w:rPr>
      </w:pPr>
      <w:r>
        <w:rPr>
          <w:rFonts w:hint="eastAsia" w:ascii="宋体" w:hAnsi="宋体" w:eastAsia="宋体" w:cs="宋体"/>
          <w:sz w:val="24"/>
        </w:rPr>
        <w:t xml:space="preserve">（2）电话回访。</w:t>
      </w:r>
      <w:r/>
    </w:p>
    <w:p>
      <w:pPr>
        <w:ind w:firstLine="480"/>
        <w:spacing w:line="440" w:lineRule="exact"/>
        <w:rPr>
          <w:rFonts w:ascii="宋体" w:hAnsi="宋体" w:eastAsia="宋体" w:cs="宋体"/>
          <w:sz w:val="24"/>
        </w:rPr>
      </w:pPr>
      <w:r>
        <w:rPr>
          <w:rFonts w:hint="eastAsia" w:ascii="宋体" w:hAnsi="宋体" w:eastAsia="宋体" w:cs="宋体"/>
          <w:sz w:val="24"/>
        </w:rPr>
        <w:t xml:space="preserve">服务机构根据原市老龄办拟定的《政府购买居家养老服务项目及服务要求》（见合同附件）提供服务清单，由服务对象根据实际需求进行“点单”，服务机构安排服务人员提供具体服务，服务人员必须具备所提供服务的相关经验。</w:t>
      </w:r>
      <w:r/>
    </w:p>
    <w:p>
      <w:pPr>
        <w:ind w:firstLine="480"/>
        <w:spacing w:line="440" w:lineRule="exact"/>
        <w:rPr>
          <w:rFonts w:ascii="宋体" w:hAnsi="宋体" w:eastAsia="宋体" w:cs="宋体"/>
          <w:sz w:val="24"/>
        </w:rPr>
      </w:pPr>
      <w:r>
        <w:rPr>
          <w:rFonts w:hint="eastAsia" w:ascii="宋体" w:hAnsi="宋体" w:eastAsia="宋体" w:cs="宋体"/>
          <w:sz w:val="24"/>
        </w:rPr>
        <w:t xml:space="preserve">以乙方投标文件《项目实施方案》为准。</w:t>
      </w:r>
      <w:r/>
    </w:p>
    <w:p>
      <w:pPr>
        <w:ind w:firstLine="480"/>
        <w:spacing w:line="440" w:lineRule="exact"/>
        <w:rPr>
          <w:rFonts w:ascii="宋体" w:hAnsi="宋体" w:eastAsia="宋体" w:cs="宋体"/>
          <w:sz w:val="24"/>
        </w:rPr>
      </w:pPr>
      <w:r>
        <w:rPr>
          <w:rFonts w:hint="eastAsia" w:ascii="宋体" w:hAnsi="宋体" w:eastAsia="宋体" w:cs="宋体"/>
          <w:sz w:val="24"/>
        </w:rPr>
        <w:t xml:space="preserve">3.2项目实施方案：以乙方投标文件中《项目实施方案》为准。</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四、服务项目资金支付</w:t>
      </w:r>
      <w:r/>
    </w:p>
    <w:p>
      <w:pPr>
        <w:ind w:firstLine="480"/>
        <w:spacing w:line="440" w:lineRule="exact"/>
        <w:rPr>
          <w:rFonts w:ascii="宋体" w:hAnsi="宋体" w:eastAsia="宋体" w:cs="宋体"/>
          <w:sz w:val="24"/>
        </w:rPr>
      </w:pPr>
      <w:r>
        <w:rPr>
          <w:rFonts w:hint="eastAsia" w:ascii="宋体" w:hAnsi="宋体" w:eastAsia="宋体" w:cs="宋体"/>
          <w:sz w:val="24"/>
        </w:rPr>
        <w:t xml:space="preserve">4.1服务项目资金支付由甲方支付，据实结算。</w:t>
      </w:r>
      <w:r/>
    </w:p>
    <w:p>
      <w:pPr>
        <w:ind w:firstLine="480"/>
        <w:spacing w:line="440" w:lineRule="exact"/>
        <w:rPr>
          <w:rFonts w:ascii="宋体" w:hAnsi="宋体" w:eastAsia="宋体" w:cs="宋体"/>
          <w:sz w:val="24"/>
        </w:rPr>
      </w:pPr>
      <w:r>
        <w:rPr>
          <w:rFonts w:hint="eastAsia" w:ascii="宋体" w:hAnsi="宋体" w:eastAsia="宋体" w:cs="宋体"/>
          <w:sz w:val="24"/>
        </w:rPr>
        <w:t xml:space="preserve">4.2 符合养老服务标准的老人给予每位老人按每月不低于1次且总计不低于1小时的标准提供服务，时长与次数需同时满足。以乙方投标文件（项目编号：）中《项目实施方案》为准。</w:t>
      </w:r>
      <w:r/>
    </w:p>
    <w:p>
      <w:pPr>
        <w:ind w:firstLine="480"/>
        <w:spacing w:line="440" w:lineRule="exact"/>
        <w:rPr>
          <w:rFonts w:ascii="宋体" w:hAnsi="宋体" w:eastAsia="宋体" w:cs="宋体"/>
          <w:sz w:val="24"/>
        </w:rPr>
      </w:pPr>
      <w:r>
        <w:rPr>
          <w:rFonts w:hint="eastAsia" w:ascii="宋体" w:hAnsi="宋体" w:eastAsia="宋体" w:cs="宋体"/>
          <w:sz w:val="24"/>
        </w:rPr>
        <w:t xml:space="preserve">4.3在合同期限内，沛县民政局政府购买居家养老服务补贴的服务对象处于动态变化之中，故本项目结算时据实结算。</w:t>
      </w:r>
      <w:r/>
    </w:p>
    <w:p>
      <w:pPr>
        <w:ind w:firstLine="480"/>
        <w:spacing w:line="440" w:lineRule="exact"/>
        <w:rPr>
          <w:rFonts w:ascii="宋体" w:hAnsi="宋体" w:eastAsia="宋体" w:cs="宋体"/>
          <w:sz w:val="24"/>
        </w:rPr>
      </w:pPr>
      <w:r>
        <w:rPr>
          <w:rFonts w:hint="eastAsia" w:ascii="宋体" w:hAnsi="宋体" w:eastAsia="宋体" w:cs="宋体"/>
          <w:sz w:val="24"/>
        </w:rPr>
        <w:t xml:space="preserve">4.4乙方每季度第一个月前</w:t>
      </w:r>
      <w:r>
        <w:rPr>
          <w:rFonts w:hint="eastAsia" w:ascii="宋体" w:hAnsi="宋体" w:eastAsia="宋体" w:cs="宋体"/>
          <w:sz w:val="24"/>
          <w:u w:val="single"/>
        </w:rPr>
        <w:t xml:space="preserve">15</w:t>
      </w:r>
      <w:r>
        <w:rPr>
          <w:rFonts w:hint="eastAsia" w:ascii="宋体" w:hAnsi="宋体" w:eastAsia="宋体" w:cs="宋体"/>
          <w:sz w:val="24"/>
        </w:rPr>
        <w:t xml:space="preserve">天凭服务监管机构（由甲方指定）出具的服务报告（报告的主要内容包括服务人数、服务次数、服务时间、服务项目、服务质量等）向甲方申请结算上一季度服务项目资金。</w:t>
      </w:r>
      <w:r/>
    </w:p>
    <w:p>
      <w:pPr>
        <w:ind w:firstLine="480"/>
        <w:spacing w:line="440" w:lineRule="exact"/>
        <w:rPr>
          <w:rFonts w:ascii="宋体" w:hAnsi="宋体" w:eastAsia="宋体" w:cs="宋体"/>
          <w:sz w:val="24"/>
        </w:rPr>
      </w:pPr>
      <w:r>
        <w:rPr>
          <w:rFonts w:hint="eastAsia" w:ascii="宋体" w:hAnsi="宋体" w:eastAsia="宋体" w:cs="宋体"/>
          <w:sz w:val="24"/>
        </w:rPr>
        <w:t xml:space="preserve">4.5 超出标准部分按照不高于同类服务市场价格的原则，由服务对象自付，但必须于服务前向服务对象明示价格并征得同意后方可进行服务。</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五、甲方的权利和义务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5.1甲方有权指定第三方对乙方的服务进行监管，定期对乙方的服务工作进行考核，并对不符合有关规定的行为提出整改意见。</w:t>
      </w:r>
      <w:r/>
    </w:p>
    <w:p>
      <w:pPr>
        <w:ind w:firstLine="480"/>
        <w:spacing w:line="440" w:lineRule="exact"/>
        <w:rPr>
          <w:rFonts w:ascii="宋体" w:hAnsi="宋体" w:eastAsia="宋体" w:cs="宋体"/>
          <w:sz w:val="24"/>
        </w:rPr>
      </w:pPr>
      <w:r>
        <w:rPr>
          <w:rFonts w:hint="eastAsia" w:ascii="宋体" w:hAnsi="宋体" w:eastAsia="宋体" w:cs="宋体"/>
          <w:sz w:val="24"/>
        </w:rPr>
        <w:t xml:space="preserve">5.2甲方应定期更新服务对象花名册，并及时提供给乙方。</w:t>
      </w:r>
      <w:r/>
    </w:p>
    <w:p>
      <w:pPr>
        <w:ind w:firstLine="480"/>
        <w:spacing w:line="440" w:lineRule="exact"/>
        <w:rPr>
          <w:rFonts w:ascii="宋体" w:hAnsi="宋体" w:eastAsia="宋体" w:cs="宋体"/>
          <w:sz w:val="24"/>
        </w:rPr>
      </w:pPr>
      <w:r>
        <w:rPr>
          <w:rFonts w:hint="eastAsia" w:ascii="宋体" w:hAnsi="宋体" w:eastAsia="宋体" w:cs="宋体"/>
          <w:sz w:val="24"/>
        </w:rPr>
        <w:t xml:space="preserve">5.3甲方应积极协调辖区内社区居家养老服务设施，并将其无偿提供给乙方运营管理。</w:t>
      </w:r>
      <w:r/>
    </w:p>
    <w:p>
      <w:pPr>
        <w:ind w:firstLine="480"/>
        <w:spacing w:line="440" w:lineRule="exact"/>
        <w:rPr>
          <w:rFonts w:ascii="宋体" w:hAnsi="宋体" w:eastAsia="宋体" w:cs="宋体"/>
          <w:sz w:val="24"/>
        </w:rPr>
      </w:pPr>
      <w:r>
        <w:rPr>
          <w:rFonts w:hint="eastAsia" w:ascii="宋体" w:hAnsi="宋体" w:eastAsia="宋体" w:cs="宋体"/>
          <w:sz w:val="24"/>
        </w:rPr>
        <w:t xml:space="preserve">5.5甲方应接受乙方提出的合理建议，并积极改进。</w:t>
      </w:r>
      <w:r/>
    </w:p>
    <w:p>
      <w:pPr>
        <w:ind w:firstLine="480"/>
        <w:spacing w:line="440" w:lineRule="exact"/>
        <w:rPr>
          <w:rFonts w:ascii="宋体" w:hAnsi="宋体" w:eastAsia="宋体" w:cs="宋体"/>
          <w:sz w:val="24"/>
        </w:rPr>
      </w:pPr>
      <w:r>
        <w:rPr>
          <w:rFonts w:hint="eastAsia" w:ascii="宋体" w:hAnsi="宋体" w:eastAsia="宋体" w:cs="宋体"/>
          <w:sz w:val="24"/>
        </w:rPr>
        <w:t xml:space="preserve">5.6因乙方工作过失造成甲方损失的，甲方有权追究乙方的责任。</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六、乙方的权利和义务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6.1乙方有权要求甲方按照合同约定按时足额支付项目资金。</w:t>
      </w:r>
      <w:r/>
    </w:p>
    <w:p>
      <w:pPr>
        <w:ind w:firstLine="480"/>
        <w:spacing w:line="440" w:lineRule="exact"/>
        <w:rPr>
          <w:rFonts w:ascii="宋体" w:hAnsi="宋体" w:eastAsia="宋体" w:cs="宋体"/>
          <w:sz w:val="24"/>
        </w:rPr>
      </w:pPr>
      <w:r>
        <w:rPr>
          <w:rFonts w:hint="eastAsia" w:ascii="宋体" w:hAnsi="宋体" w:eastAsia="宋体" w:cs="宋体"/>
          <w:sz w:val="24"/>
        </w:rPr>
        <w:t xml:space="preserve">6.2乙方应自觉遵守国家法律法规和职业道德，按照约定的服务内容、服务次数和时间（详见“四、服务项目资金支付”）和服务方式，为服务对象提供优质服务。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6.3乙方应将《政府购买居家养老服务项目及服务要求》（见合同附件）向服务对象介绍清楚，并按服务对象选定的项目提供服务。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6.4 乙方要及时、准确地记录服务信息，包括但不限于服务人数、服务次数、服务时间、服务项目、服务对象对服务质量的反馈和确认等内容，每月28日前向甲方递交服务信息报告。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6.5乙方不得再委托或者转包本合同所确定的服务项目。</w:t>
      </w:r>
      <w:r/>
    </w:p>
    <w:p>
      <w:pPr>
        <w:ind w:firstLine="480"/>
        <w:spacing w:line="440" w:lineRule="exact"/>
        <w:rPr>
          <w:rFonts w:ascii="宋体" w:hAnsi="宋体" w:eastAsia="宋体" w:cs="宋体"/>
          <w:sz w:val="24"/>
        </w:rPr>
      </w:pPr>
      <w:r>
        <w:rPr>
          <w:rFonts w:hint="eastAsia" w:ascii="宋体" w:hAnsi="宋体" w:eastAsia="宋体" w:cs="宋体"/>
          <w:sz w:val="24"/>
        </w:rPr>
        <w:t xml:space="preserve">6.6乙方应接受甲方的工作指导，对甲方提出的有关问题及时研究解决。</w:t>
      </w:r>
      <w:r/>
    </w:p>
    <w:p>
      <w:pPr>
        <w:ind w:firstLine="480"/>
        <w:spacing w:line="440" w:lineRule="exact"/>
        <w:rPr>
          <w:rFonts w:ascii="宋体" w:hAnsi="宋体" w:eastAsia="宋体" w:cs="宋体"/>
          <w:sz w:val="24"/>
        </w:rPr>
      </w:pPr>
      <w:r>
        <w:rPr>
          <w:rFonts w:hint="eastAsia" w:ascii="宋体" w:hAnsi="宋体" w:eastAsia="宋体" w:cs="宋体"/>
          <w:sz w:val="24"/>
        </w:rPr>
        <w:t xml:space="preserve">6.7乙方应定期组织开展服务人员职业道德、专业技能培训，了解和掌握主城区政府购买居家养老服务有关政策，为服务对象做好解释工作。以乙方投标文件《项目实施方案》为准。</w:t>
      </w:r>
      <w:r/>
    </w:p>
    <w:p>
      <w:pPr>
        <w:ind w:firstLine="480"/>
        <w:spacing w:line="440" w:lineRule="exact"/>
        <w:rPr>
          <w:rFonts w:ascii="宋体" w:hAnsi="宋体" w:eastAsia="宋体" w:cs="宋体"/>
          <w:sz w:val="24"/>
        </w:rPr>
      </w:pPr>
      <w:r>
        <w:rPr>
          <w:rFonts w:hint="eastAsia" w:ascii="宋体" w:hAnsi="宋体" w:eastAsia="宋体" w:cs="宋体"/>
          <w:sz w:val="24"/>
        </w:rPr>
        <w:t xml:space="preserve">6.8乙方应加强队伍自身建设，建立和完善内部管理制度、服务人员培训制度、服务质量管理制度、服务承诺制度和服务反馈制度，设立公开的投诉电话。</w:t>
      </w:r>
      <w:r/>
    </w:p>
    <w:p>
      <w:pPr>
        <w:ind w:firstLine="480"/>
        <w:spacing w:line="440" w:lineRule="exact"/>
        <w:rPr>
          <w:rFonts w:ascii="宋体" w:hAnsi="宋体" w:eastAsia="宋体" w:cs="宋体"/>
          <w:sz w:val="24"/>
        </w:rPr>
      </w:pPr>
      <w:r>
        <w:rPr>
          <w:rFonts w:hint="eastAsia" w:ascii="宋体" w:hAnsi="宋体" w:eastAsia="宋体" w:cs="宋体"/>
          <w:sz w:val="24"/>
        </w:rPr>
        <w:t xml:space="preserve">6.9乙方应配合甲方指定的第三方进行服务评估，并及时根据评估结果改进服务措施、提升服务质量。</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七、合同期限</w:t>
      </w:r>
      <w:r/>
    </w:p>
    <w:p>
      <w:pPr>
        <w:ind w:firstLine="480"/>
        <w:spacing w:line="440" w:lineRule="exact"/>
        <w:rPr>
          <w:rFonts w:ascii="宋体" w:hAnsi="宋体" w:eastAsia="宋体" w:cs="宋体"/>
          <w:sz w:val="24"/>
        </w:rPr>
      </w:pPr>
      <w:r>
        <w:rPr>
          <w:rFonts w:hint="eastAsia" w:ascii="宋体" w:hAnsi="宋体" w:eastAsia="宋体" w:cs="宋体"/>
          <w:sz w:val="24"/>
        </w:rPr>
        <w:t xml:space="preserve">7.合同期限</w:t>
      </w:r>
      <w:r>
        <w:rPr>
          <w:rFonts w:hint="eastAsia" w:ascii="宋体" w:hAnsi="宋体" w:cs="宋体"/>
          <w:sz w:val="24"/>
          <w:highlight w:val="none"/>
          <w:lang w:val="en-US" w:eastAsia="zh-CN"/>
        </w:rPr>
        <w:t xml:space="preserve">一年</w:t>
      </w:r>
      <w:r>
        <w:rPr>
          <w:rFonts w:hint="eastAsia" w:ascii="宋体" w:hAnsi="宋体" w:eastAsia="宋体" w:cs="宋体"/>
          <w:sz w:val="24"/>
        </w:rPr>
        <w:t xml:space="preserve">，</w:t>
      </w:r>
      <w:r>
        <w:rPr>
          <w:rFonts w:hint="eastAsia" w:ascii="宋体" w:hAnsi="宋体" w:eastAsia="宋体" w:cs="宋体"/>
          <w:sz w:val="24"/>
          <w:u w:val="single"/>
        </w:rPr>
        <w:t xml:space="preserve">从  年  月  日起至  年  月  日</w:t>
      </w:r>
      <w:r>
        <w:rPr>
          <w:rFonts w:hint="eastAsia" w:ascii="宋体" w:hAnsi="宋体" w:eastAsia="宋体" w:cs="宋体"/>
          <w:sz w:val="24"/>
        </w:rPr>
        <w:t xml:space="preserve">止。</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八、合同的解除和终止</w:t>
      </w:r>
      <w:r/>
    </w:p>
    <w:p>
      <w:pPr>
        <w:ind w:firstLine="480"/>
        <w:spacing w:line="440" w:lineRule="exact"/>
        <w:rPr>
          <w:rFonts w:ascii="宋体" w:hAnsi="宋体" w:eastAsia="宋体" w:cs="宋体"/>
          <w:sz w:val="24"/>
        </w:rPr>
      </w:pPr>
      <w:r>
        <w:rPr>
          <w:rFonts w:hint="eastAsia" w:ascii="宋体" w:hAnsi="宋体" w:eastAsia="宋体" w:cs="宋体"/>
          <w:sz w:val="24"/>
        </w:rPr>
        <w:t xml:space="preserve">8.1 合同解除</w:t>
      </w:r>
      <w:r/>
    </w:p>
    <w:p>
      <w:pPr>
        <w:ind w:firstLine="480"/>
        <w:spacing w:line="440" w:lineRule="exact"/>
        <w:rPr>
          <w:rFonts w:ascii="宋体" w:hAnsi="宋体" w:eastAsia="宋体" w:cs="宋体"/>
          <w:sz w:val="24"/>
        </w:rPr>
      </w:pPr>
      <w:r>
        <w:rPr>
          <w:rFonts w:hint="eastAsia" w:ascii="宋体" w:hAnsi="宋体" w:eastAsia="宋体" w:cs="宋体"/>
          <w:sz w:val="24"/>
          <w:highlight w:val="none"/>
        </w:rPr>
        <w:t xml:space="preserve">出现以下情形</w:t>
      </w:r>
      <w:r>
        <w:rPr>
          <w:rFonts w:hint="eastAsia" w:ascii="宋体" w:hAnsi="宋体" w:eastAsia="宋体" w:cs="宋体"/>
          <w:sz w:val="24"/>
        </w:rPr>
        <w:t xml:space="preserve">，甲方可单方面解除协议，但需提前15天书面通知乙方。乙方在接到甲方通知后10天内配合甲方完成项目验收并与后续企业完成工作交接。</w:t>
      </w:r>
      <w:r/>
    </w:p>
    <w:p>
      <w:pPr>
        <w:ind w:firstLine="480"/>
        <w:jc w:val="left"/>
        <w:spacing w:line="440" w:lineRule="exact"/>
        <w:widowControl/>
        <w:rPr>
          <w:rFonts w:ascii="宋体" w:hAnsi="宋体" w:eastAsia="宋体" w:cs="宋体"/>
          <w:sz w:val="24"/>
        </w:rPr>
      </w:pPr>
      <w:r>
        <w:rPr>
          <w:rFonts w:hint="eastAsia" w:ascii="宋体" w:hAnsi="宋体" w:eastAsia="宋体" w:cs="宋体"/>
          <w:sz w:val="24"/>
        </w:rPr>
        <w:t xml:space="preserve">8.1.1在第三方评估和甲方的不定期检查中发现乙方在时长和次数上有一项违反约定（对符合补贴的老人按每月不低于1次且总计不低于1小时的标准提供服务）3例以上，同一个服务对象不按约定提供服务2次以上。</w:t>
      </w:r>
      <w:r/>
    </w:p>
    <w:p>
      <w:pPr>
        <w:ind w:firstLine="480"/>
        <w:spacing w:line="440" w:lineRule="exact"/>
        <w:rPr>
          <w:rFonts w:ascii="宋体" w:hAnsi="宋体" w:eastAsia="宋体" w:cs="宋体"/>
          <w:sz w:val="24"/>
        </w:rPr>
      </w:pPr>
      <w:r>
        <w:rPr>
          <w:rFonts w:hint="eastAsia" w:ascii="宋体" w:hAnsi="宋体" w:eastAsia="宋体" w:cs="宋体"/>
          <w:sz w:val="24"/>
        </w:rPr>
        <w:t xml:space="preserve">8.1.2乙方服务能力丧失，致使服务无法正常进行的。</w:t>
      </w:r>
      <w:r/>
    </w:p>
    <w:p>
      <w:pPr>
        <w:ind w:firstLine="480"/>
        <w:spacing w:line="440" w:lineRule="exact"/>
        <w:rPr>
          <w:rFonts w:ascii="宋体" w:hAnsi="宋体" w:eastAsia="宋体" w:cs="宋体"/>
          <w:sz w:val="24"/>
        </w:rPr>
      </w:pPr>
      <w:r>
        <w:rPr>
          <w:rFonts w:hint="eastAsia" w:ascii="宋体" w:hAnsi="宋体" w:eastAsia="宋体" w:cs="宋体"/>
          <w:sz w:val="24"/>
        </w:rPr>
        <w:t xml:space="preserve">8.1.3发现乙方已不再具备招标文件中规定的承接主体应具备的条件，造成合同无法履行的。</w:t>
      </w:r>
      <w:r/>
    </w:p>
    <w:p>
      <w:pPr>
        <w:ind w:firstLine="480"/>
        <w:spacing w:line="440" w:lineRule="exact"/>
        <w:rPr>
          <w:rFonts w:ascii="宋体" w:hAnsi="宋体" w:eastAsia="宋体" w:cs="宋体"/>
          <w:sz w:val="24"/>
        </w:rPr>
      </w:pPr>
      <w:r>
        <w:rPr>
          <w:rFonts w:hint="eastAsia" w:ascii="宋体" w:hAnsi="宋体" w:eastAsia="宋体" w:cs="宋体"/>
          <w:sz w:val="24"/>
        </w:rPr>
        <w:t xml:space="preserve">8.2 合同终止</w:t>
      </w:r>
      <w:r/>
    </w:p>
    <w:p>
      <w:pPr>
        <w:ind w:firstLine="480"/>
        <w:spacing w:line="440" w:lineRule="exact"/>
        <w:rPr>
          <w:rFonts w:ascii="宋体" w:hAnsi="宋体" w:eastAsia="宋体" w:cs="宋体"/>
          <w:sz w:val="24"/>
        </w:rPr>
      </w:pPr>
      <w:r>
        <w:rPr>
          <w:rFonts w:hint="eastAsia" w:ascii="宋体" w:hAnsi="宋体" w:eastAsia="宋体" w:cs="宋体"/>
          <w:sz w:val="24"/>
        </w:rPr>
        <w:t xml:space="preserve">8.2.1合同期满，双方未续约的。</w:t>
      </w:r>
      <w:r/>
    </w:p>
    <w:p>
      <w:pPr>
        <w:ind w:firstLine="480"/>
        <w:spacing w:line="440" w:lineRule="exact"/>
        <w:rPr>
          <w:rFonts w:ascii="宋体" w:hAnsi="宋体" w:eastAsia="宋体" w:cs="宋体"/>
          <w:sz w:val="24"/>
        </w:rPr>
      </w:pPr>
      <w:r>
        <w:rPr>
          <w:rFonts w:hint="eastAsia" w:ascii="宋体" w:hAnsi="宋体" w:eastAsia="宋体" w:cs="宋体"/>
          <w:sz w:val="24"/>
        </w:rPr>
        <w:t xml:space="preserve">8.2.2发生政策变化或者服务对象变化等不可抗力因素导致合同无法正常履行的。</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九、违约责任与赔偿损失</w:t>
      </w:r>
      <w:r/>
    </w:p>
    <w:p>
      <w:pPr>
        <w:ind w:firstLine="480"/>
        <w:spacing w:line="440" w:lineRule="exact"/>
        <w:rPr>
          <w:rFonts w:ascii="宋体" w:hAnsi="宋体" w:eastAsia="宋体" w:cs="宋体"/>
          <w:sz w:val="24"/>
        </w:rPr>
      </w:pPr>
      <w:r>
        <w:rPr>
          <w:rFonts w:hint="eastAsia" w:ascii="宋体" w:hAnsi="宋体" w:eastAsia="宋体" w:cs="宋体"/>
          <w:sz w:val="24"/>
        </w:rPr>
        <w:t xml:space="preserve">9.1乙方在合同期内无法达到服务标准，对服务对象有谩骂虐待行为、虚报服务纪录、套用（套取）服务资金或服务内容与实际需求不符，乙方须向甲方支付本年度已结算服务金额5%的违约金并返还已结算服务金额，相关法律后果由乙方自行承担。</w:t>
      </w:r>
      <w:r/>
    </w:p>
    <w:p>
      <w:pPr>
        <w:ind w:firstLine="480"/>
        <w:spacing w:line="440" w:lineRule="exact"/>
        <w:rPr>
          <w:rFonts w:ascii="宋体" w:hAnsi="宋体" w:eastAsia="宋体" w:cs="宋体"/>
          <w:sz w:val="24"/>
        </w:rPr>
      </w:pPr>
      <w:r>
        <w:rPr>
          <w:rFonts w:hint="eastAsia" w:ascii="宋体" w:hAnsi="宋体" w:eastAsia="宋体" w:cs="宋体"/>
          <w:sz w:val="24"/>
        </w:rPr>
        <w:t xml:space="preserve">9.2乙方提供的服务不符合采购文件、投标文件或本合同规定的，乙方须向甲方支付本年度已结算服务金额5%的违约金并返还已结算服务金额。</w:t>
      </w:r>
      <w:r/>
    </w:p>
    <w:p>
      <w:pPr>
        <w:ind w:firstLine="480"/>
        <w:spacing w:line="440" w:lineRule="exact"/>
        <w:rPr>
          <w:rFonts w:ascii="宋体" w:hAnsi="宋体" w:eastAsia="宋体" w:cs="宋体"/>
          <w:sz w:val="24"/>
        </w:rPr>
      </w:pPr>
      <w:r>
        <w:rPr>
          <w:rFonts w:hint="eastAsia" w:ascii="宋体" w:hAnsi="宋体" w:eastAsia="宋体" w:cs="宋体"/>
          <w:sz w:val="24"/>
        </w:rPr>
        <w:t xml:space="preserve">9.3乙方未能按本合同规定的服务次数和时间（详见“四、服务项目资金支付”）提供服务，从逾期之日起每日按本年度已结算服务金额3‰的数额向甲方支付违约金；逾期半个月以上的，甲方有权终止合同，由此造成的甲方经济损失由乙方承担。</w:t>
      </w:r>
      <w:r/>
    </w:p>
    <w:p>
      <w:pPr>
        <w:ind w:firstLine="480"/>
        <w:spacing w:line="440" w:lineRule="exact"/>
        <w:rPr>
          <w:rFonts w:ascii="宋体" w:hAnsi="宋体" w:eastAsia="宋体" w:cs="宋体"/>
          <w:sz w:val="24"/>
        </w:rPr>
      </w:pPr>
      <w:r>
        <w:rPr>
          <w:rFonts w:hint="eastAsia" w:ascii="宋体" w:hAnsi="宋体" w:eastAsia="宋体" w:cs="宋体"/>
          <w:sz w:val="24"/>
        </w:rPr>
        <w:t xml:space="preserve">9.4甲方无正当理由到期拒付服务款项的，每日按本年度未结算服务金额的3‰向乙方支付违约金。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9.5其它违约责任按《中华人民共和国民法典》处理。</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十、争议解决</w:t>
      </w:r>
      <w:r/>
    </w:p>
    <w:p>
      <w:pPr>
        <w:ind w:firstLine="480"/>
        <w:spacing w:line="440" w:lineRule="exact"/>
        <w:rPr>
          <w:rFonts w:ascii="宋体" w:hAnsi="宋体" w:eastAsia="宋体" w:cs="宋体"/>
          <w:sz w:val="24"/>
        </w:rPr>
      </w:pPr>
      <w:r>
        <w:rPr>
          <w:rFonts w:hint="eastAsia" w:ascii="宋体" w:hAnsi="宋体" w:eastAsia="宋体" w:cs="宋体"/>
          <w:sz w:val="24"/>
        </w:rPr>
        <w:t xml:space="preserve">因本合同产生的纠纷，双方友好协商，协商不成，可向甲方所在地人民法院提起诉讼。</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十一、其它约定事项</w:t>
      </w:r>
      <w:r/>
    </w:p>
    <w:p>
      <w:pPr>
        <w:ind w:firstLine="480"/>
        <w:spacing w:line="440" w:lineRule="exact"/>
        <w:rPr>
          <w:rFonts w:ascii="宋体" w:hAnsi="宋体" w:eastAsia="宋体" w:cs="宋体"/>
          <w:sz w:val="24"/>
        </w:rPr>
      </w:pPr>
      <w:r>
        <w:rPr>
          <w:rFonts w:hint="eastAsia" w:ascii="宋体" w:hAnsi="宋体" w:eastAsia="宋体" w:cs="宋体"/>
          <w:sz w:val="24"/>
        </w:rPr>
        <w:t xml:space="preserve">11.1本合同一式五份，甲</w:t>
      </w:r>
      <w:r>
        <w:rPr>
          <w:rFonts w:hint="eastAsia" w:ascii="宋体" w:hAnsi="宋体" w:eastAsia="宋体" w:cs="宋体"/>
          <w:sz w:val="24"/>
          <w:u w:val="single"/>
        </w:rPr>
        <w:t xml:space="preserve">  </w:t>
      </w:r>
      <w:r>
        <w:rPr>
          <w:rFonts w:hint="eastAsia" w:ascii="宋体" w:hAnsi="宋体" w:eastAsia="宋体" w:cs="宋体"/>
          <w:sz w:val="24"/>
        </w:rPr>
        <w:t xml:space="preserve">份、乙</w:t>
      </w:r>
      <w:r>
        <w:rPr>
          <w:rFonts w:hint="eastAsia" w:ascii="宋体" w:hAnsi="宋体" w:eastAsia="宋体" w:cs="宋体"/>
          <w:sz w:val="24"/>
          <w:u w:val="single"/>
        </w:rPr>
        <w:t xml:space="preserve">  </w:t>
      </w:r>
      <w:r>
        <w:rPr>
          <w:rFonts w:hint="eastAsia" w:ascii="宋体" w:hAnsi="宋体" w:eastAsia="宋体" w:cs="宋体"/>
          <w:sz w:val="24"/>
        </w:rPr>
        <w:t xml:space="preserve">份,政府采购监督管理部门一份备案，自甲、乙双方法定代表人或委托代理人签字并加盖单位公章之日起生效，合同具有同等效力。政府采购合同的双方当事人不得擅自变更、中止或者终止合同。</w:t>
      </w:r>
      <w:r/>
    </w:p>
    <w:p>
      <w:pPr>
        <w:ind w:firstLine="480"/>
        <w:spacing w:line="440" w:lineRule="exact"/>
        <w:rPr>
          <w:rFonts w:ascii="宋体" w:hAnsi="宋体" w:eastAsia="宋体" w:cs="宋体"/>
          <w:sz w:val="24"/>
        </w:rPr>
      </w:pPr>
      <w:r>
        <w:rPr>
          <w:rFonts w:hint="eastAsia" w:ascii="宋体" w:hAnsi="宋体" w:eastAsia="宋体" w:cs="宋体"/>
          <w:sz w:val="24"/>
        </w:rPr>
        <w:t xml:space="preserve">11.2本合同其他未尽事宜及与采购文件有矛盾之处，以采购文件为准。</w:t>
      </w:r>
      <w:r/>
    </w:p>
    <w:p>
      <w:pPr>
        <w:ind w:firstLine="480"/>
        <w:spacing w:line="440" w:lineRule="exact"/>
        <w:rPr>
          <w:rFonts w:ascii="宋体" w:hAnsi="宋体" w:eastAsia="宋体" w:cs="宋体"/>
          <w:sz w:val="24"/>
        </w:rPr>
      </w:pPr>
      <w:r>
        <w:rPr>
          <w:rFonts w:hint="eastAsia" w:ascii="宋体" w:hAnsi="宋体" w:eastAsia="宋体" w:cs="宋体"/>
          <w:sz w:val="24"/>
        </w:rPr>
        <w:t xml:space="preserve">11.3按照《财政部关于做好政府采购信息公开工作的通知》（财库〔2015〕135号），甲方依据《保守国家秘密法》等法律制度规定确定本合同___________部分涉及国家秘密，该涉及国家秘密部分不公告；甲方依据《反不正当竞争法》等法律制度的规定与乙方约定本合同___________部分涉及商业秘密，该涉及商业秘密部分不公告。</w:t>
      </w:r>
      <w:r/>
    </w:p>
    <w:p>
      <w:pPr>
        <w:spacing w:line="440" w:lineRule="exact"/>
        <w:rPr>
          <w:rFonts w:ascii="宋体" w:hAnsi="宋体" w:eastAsia="宋体" w:cs="宋体"/>
          <w:sz w:val="24"/>
        </w:rPr>
      </w:pPr>
      <w:r>
        <w:rPr>
          <w:rFonts w:hint="eastAsia" w:ascii="宋体" w:hAnsi="宋体" w:eastAsia="宋体" w:cs="宋体"/>
          <w:sz w:val="24"/>
        </w:rPr>
        <w:t xml:space="preserve">甲方（签章）：_____________________________</w:t>
      </w:r>
      <w:r/>
    </w:p>
    <w:p>
      <w:pPr>
        <w:spacing w:line="440" w:lineRule="exact"/>
        <w:rPr>
          <w:rFonts w:ascii="宋体" w:hAnsi="宋体" w:eastAsia="宋体" w:cs="宋体"/>
          <w:sz w:val="24"/>
        </w:rPr>
      </w:pPr>
      <w:r>
        <w:rPr>
          <w:rFonts w:hint="eastAsia" w:ascii="宋体" w:hAnsi="宋体" w:eastAsia="宋体" w:cs="宋体"/>
          <w:sz w:val="24"/>
        </w:rPr>
        <w:t xml:space="preserve">地址：____________________________________</w:t>
      </w:r>
      <w:r/>
    </w:p>
    <w:p>
      <w:pPr>
        <w:spacing w:line="440" w:lineRule="exact"/>
        <w:rPr>
          <w:rFonts w:ascii="宋体" w:hAnsi="宋体" w:eastAsia="宋体" w:cs="宋体"/>
          <w:sz w:val="24"/>
        </w:rPr>
      </w:pPr>
      <w:r>
        <w:rPr>
          <w:rFonts w:hint="eastAsia" w:ascii="宋体" w:hAnsi="宋体" w:eastAsia="宋体" w:cs="宋体"/>
          <w:sz w:val="24"/>
        </w:rPr>
        <w:t xml:space="preserve">邮编： ___________________________________</w:t>
      </w:r>
      <w:r/>
    </w:p>
    <w:p>
      <w:pPr>
        <w:spacing w:line="440" w:lineRule="exact"/>
        <w:rPr>
          <w:rFonts w:ascii="宋体" w:hAnsi="宋体" w:eastAsia="宋体" w:cs="宋体"/>
          <w:sz w:val="24"/>
        </w:rPr>
      </w:pPr>
      <w:r>
        <w:rPr>
          <w:rFonts w:hint="eastAsia" w:ascii="宋体" w:hAnsi="宋体" w:eastAsia="宋体" w:cs="宋体"/>
          <w:sz w:val="24"/>
        </w:rPr>
        <w:t xml:space="preserve">电话： ___________________________________</w:t>
      </w:r>
      <w:r/>
    </w:p>
    <w:p>
      <w:pPr>
        <w:spacing w:line="440" w:lineRule="exact"/>
        <w:rPr>
          <w:rFonts w:ascii="宋体" w:hAnsi="宋体" w:eastAsia="宋体" w:cs="宋体"/>
          <w:sz w:val="24"/>
        </w:rPr>
      </w:pPr>
      <w:r>
        <w:rPr>
          <w:rFonts w:hint="eastAsia" w:ascii="宋体" w:hAnsi="宋体" w:eastAsia="宋体" w:cs="宋体"/>
          <w:sz w:val="24"/>
        </w:rPr>
        <w:t xml:space="preserve">法定代表人或授权代表(签名)： _____________</w:t>
      </w:r>
      <w:r/>
    </w:p>
    <w:p>
      <w:pPr>
        <w:spacing w:line="440" w:lineRule="exact"/>
        <w:rPr>
          <w:rFonts w:ascii="宋体" w:hAnsi="宋体" w:eastAsia="宋体" w:cs="宋体"/>
          <w:sz w:val="24"/>
        </w:rPr>
      </w:pPr>
      <w:r>
        <w:rPr>
          <w:rFonts w:hint="eastAsia" w:ascii="宋体" w:hAnsi="宋体" w:eastAsia="宋体" w:cs="宋体"/>
          <w:sz w:val="24"/>
        </w:rPr>
        <w:t xml:space="preserve">签订时间：</w:t>
      </w:r>
      <w:r/>
    </w:p>
    <w:p>
      <w:pPr>
        <w:spacing w:line="520" w:lineRule="exact"/>
        <w:rPr>
          <w:rFonts w:ascii="宋体" w:hAnsi="宋体" w:eastAsia="宋体" w:cs="宋体"/>
          <w:sz w:val="24"/>
        </w:rPr>
      </w:pPr>
      <w:r>
        <w:rPr>
          <w:rFonts w:ascii="宋体" w:hAnsi="宋体" w:eastAsia="宋体" w:cs="宋体"/>
          <w:sz w:val="24"/>
        </w:rPr>
      </w:r>
      <w:r/>
    </w:p>
    <w:p>
      <w:pPr>
        <w:spacing w:line="520" w:lineRule="exact"/>
        <w:rPr>
          <w:rFonts w:ascii="宋体" w:hAnsi="宋体" w:eastAsia="宋体" w:cs="宋体"/>
          <w:sz w:val="24"/>
        </w:rPr>
      </w:pPr>
      <w:r>
        <w:rPr>
          <w:rFonts w:hint="eastAsia" w:ascii="宋体" w:hAnsi="宋体" w:eastAsia="宋体" w:cs="宋体"/>
          <w:sz w:val="24"/>
        </w:rPr>
        <w:t xml:space="preserve">乙方（签章）：_____________________________</w:t>
      </w:r>
      <w:r/>
    </w:p>
    <w:p>
      <w:pPr>
        <w:spacing w:line="520" w:lineRule="exact"/>
        <w:rPr>
          <w:rFonts w:ascii="宋体" w:hAnsi="宋体" w:eastAsia="宋体" w:cs="宋体"/>
          <w:sz w:val="24"/>
        </w:rPr>
      </w:pPr>
      <w:r>
        <w:rPr>
          <w:rFonts w:hint="eastAsia" w:ascii="宋体" w:hAnsi="宋体" w:eastAsia="宋体" w:cs="宋体"/>
          <w:sz w:val="24"/>
        </w:rPr>
        <w:t xml:space="preserve">地址：____________________________________</w:t>
      </w:r>
      <w:r/>
    </w:p>
    <w:p>
      <w:pPr>
        <w:spacing w:line="520" w:lineRule="exact"/>
        <w:rPr>
          <w:rFonts w:ascii="宋体" w:hAnsi="宋体" w:eastAsia="宋体" w:cs="宋体"/>
          <w:sz w:val="24"/>
        </w:rPr>
      </w:pPr>
      <w:r>
        <w:rPr>
          <w:rFonts w:hint="eastAsia" w:ascii="宋体" w:hAnsi="宋体" w:eastAsia="宋体" w:cs="宋体"/>
          <w:sz w:val="24"/>
        </w:rPr>
        <w:t xml:space="preserve">邮编：____________________________________</w:t>
      </w:r>
      <w:r/>
    </w:p>
    <w:p>
      <w:pPr>
        <w:spacing w:line="520" w:lineRule="exact"/>
        <w:rPr>
          <w:rFonts w:ascii="宋体" w:hAnsi="宋体" w:eastAsia="宋体" w:cs="宋体"/>
          <w:sz w:val="24"/>
        </w:rPr>
      </w:pPr>
      <w:r>
        <w:rPr>
          <w:rFonts w:hint="eastAsia" w:ascii="宋体" w:hAnsi="宋体" w:eastAsia="宋体" w:cs="宋体"/>
          <w:sz w:val="24"/>
        </w:rPr>
        <w:t xml:space="preserve">传真：____________________________________</w:t>
      </w:r>
      <w:r/>
    </w:p>
    <w:p>
      <w:pPr>
        <w:spacing w:line="520" w:lineRule="exact"/>
        <w:rPr>
          <w:rFonts w:ascii="宋体" w:hAnsi="宋体" w:eastAsia="宋体" w:cs="宋体"/>
          <w:sz w:val="24"/>
        </w:rPr>
      </w:pPr>
      <w:r>
        <w:rPr>
          <w:rFonts w:hint="eastAsia" w:ascii="宋体" w:hAnsi="宋体" w:eastAsia="宋体" w:cs="宋体"/>
          <w:sz w:val="24"/>
        </w:rPr>
        <w:t xml:space="preserve">电话： ___________________________________</w:t>
      </w:r>
      <w:r/>
    </w:p>
    <w:p>
      <w:pPr>
        <w:spacing w:line="520" w:lineRule="exact"/>
        <w:rPr>
          <w:rFonts w:ascii="宋体" w:hAnsi="宋体" w:eastAsia="宋体" w:cs="宋体"/>
          <w:sz w:val="24"/>
        </w:rPr>
      </w:pPr>
      <w:r>
        <w:rPr>
          <w:rFonts w:hint="eastAsia" w:ascii="宋体" w:hAnsi="宋体" w:eastAsia="宋体" w:cs="宋体"/>
          <w:sz w:val="24"/>
        </w:rPr>
        <w:t xml:space="preserve">开户银行：________________________________</w:t>
      </w:r>
      <w:r/>
    </w:p>
    <w:p>
      <w:pPr>
        <w:spacing w:line="520" w:lineRule="exact"/>
        <w:rPr>
          <w:rFonts w:ascii="宋体" w:hAnsi="宋体" w:eastAsia="宋体" w:cs="宋体"/>
          <w:sz w:val="24"/>
        </w:rPr>
      </w:pPr>
      <w:r>
        <w:rPr>
          <w:rFonts w:hint="eastAsia" w:ascii="宋体" w:hAnsi="宋体" w:eastAsia="宋体" w:cs="宋体"/>
          <w:sz w:val="24"/>
        </w:rPr>
        <w:t xml:space="preserve">银行账号： _______________________________ </w:t>
      </w:r>
      <w:r/>
    </w:p>
    <w:p>
      <w:pPr>
        <w:spacing w:line="520" w:lineRule="exact"/>
        <w:rPr>
          <w:rFonts w:ascii="宋体" w:hAnsi="宋体" w:eastAsia="宋体" w:cs="宋体"/>
          <w:sz w:val="24"/>
        </w:rPr>
      </w:pPr>
      <w:r>
        <w:rPr>
          <w:rFonts w:hint="eastAsia" w:ascii="宋体" w:hAnsi="宋体" w:eastAsia="宋体" w:cs="宋体"/>
          <w:sz w:val="24"/>
        </w:rPr>
        <w:t xml:space="preserve">法定代表人或授权代表(签名)： _____________</w:t>
      </w:r>
      <w:r/>
    </w:p>
    <w:p>
      <w:pPr>
        <w:spacing w:line="520" w:lineRule="exact"/>
        <w:rPr>
          <w:rFonts w:ascii="宋体" w:hAnsi="宋体" w:eastAsia="宋体" w:cs="宋体"/>
          <w:sz w:val="24"/>
        </w:rPr>
      </w:pPr>
      <w:r>
        <w:rPr>
          <w:rFonts w:hint="eastAsia" w:ascii="宋体" w:hAnsi="宋体" w:eastAsia="宋体" w:cs="宋体"/>
          <w:sz w:val="24"/>
        </w:rPr>
        <w:t xml:space="preserve">签订时间：</w:t>
      </w:r>
      <w:r/>
    </w:p>
    <w:p>
      <w:pPr>
        <w:spacing w:line="520" w:lineRule="exact"/>
        <w:rPr>
          <w:rFonts w:ascii="宋体" w:hAnsi="宋体" w:eastAsia="宋体" w:cs="宋体"/>
          <w:sz w:val="24"/>
        </w:rPr>
      </w:pPr>
      <w:r>
        <w:rPr>
          <w:rFonts w:ascii="宋体" w:hAnsi="宋体" w:eastAsia="宋体" w:cs="宋体"/>
          <w:sz w:val="24"/>
        </w:rPr>
      </w:r>
      <w:r/>
    </w:p>
    <w:p>
      <w:pPr>
        <w:pStyle w:val="1080"/>
      </w:pPr>
      <w:r/>
      <w:r/>
    </w:p>
    <w:p>
      <w:pPr>
        <w:pStyle w:val="852"/>
        <w:ind w:firstLine="602"/>
        <w:jc w:val="center"/>
        <w:spacing w:line="360" w:lineRule="auto"/>
        <w:rPr>
          <w:rFonts w:ascii="宋体" w:hAnsi="宋体"/>
          <w:b/>
          <w:bCs/>
          <w:sz w:val="30"/>
          <w:szCs w:val="30"/>
        </w:rPr>
      </w:pPr>
      <w:r>
        <w:rPr>
          <w:rFonts w:ascii="宋体" w:hAnsi="宋体"/>
          <w:b/>
          <w:bCs/>
          <w:sz w:val="30"/>
          <w:szCs w:val="30"/>
        </w:rPr>
      </w:r>
      <w:r/>
    </w:p>
    <w:p>
      <w:pPr>
        <w:pStyle w:val="855"/>
        <w:rPr>
          <w:rFonts w:ascii="宋体" w:hAnsi="宋体"/>
          <w:b/>
          <w:bCs/>
          <w:sz w:val="30"/>
          <w:szCs w:val="30"/>
        </w:rPr>
      </w:pPr>
      <w:r>
        <w:rPr>
          <w:rFonts w:ascii="宋体" w:hAnsi="宋体"/>
          <w:b/>
          <w:bCs/>
          <w:sz w:val="30"/>
          <w:szCs w:val="30"/>
        </w:rPr>
      </w:r>
      <w:r/>
    </w:p>
    <w:p>
      <w:pPr>
        <w:pStyle w:val="852"/>
      </w:pPr>
      <w:r/>
      <w:r/>
    </w:p>
    <w:p>
      <w:pPr>
        <w:pStyle w:val="852"/>
        <w:numPr>
          <w:ilvl w:val="0"/>
          <w:numId w:val="0"/>
        </w:numPr>
        <w:ind w:firstLine="3012"/>
        <w:jc w:val="both"/>
        <w:spacing w:line="360" w:lineRule="auto"/>
        <w:rPr>
          <w:rFonts w:ascii="宋体" w:hAnsi="宋体"/>
          <w:b/>
          <w:bCs/>
          <w:sz w:val="30"/>
          <w:szCs w:val="30"/>
          <w:lang w:val="en-US" w:eastAsia="zh-CN"/>
        </w:rPr>
      </w:pPr>
      <w:r>
        <w:rPr>
          <w:rFonts w:ascii="宋体" w:hAnsi="宋体"/>
          <w:b/>
          <w:bCs/>
          <w:sz w:val="30"/>
          <w:szCs w:val="30"/>
          <w:lang w:val="en-US" w:eastAsia="zh-CN"/>
        </w:rPr>
      </w:r>
      <w:r/>
    </w:p>
    <w:p>
      <w:pPr>
        <w:pStyle w:val="852"/>
        <w:numPr>
          <w:ilvl w:val="0"/>
          <w:numId w:val="0"/>
        </w:numPr>
        <w:ind w:firstLine="3012"/>
        <w:jc w:val="both"/>
        <w:spacing w:line="360" w:lineRule="auto"/>
        <w:rPr>
          <w:rFonts w:ascii="宋体" w:hAnsi="宋体"/>
          <w:b/>
          <w:bCs/>
          <w:sz w:val="30"/>
          <w:szCs w:val="30"/>
          <w:lang w:val="en-US" w:eastAsia="zh-CN"/>
        </w:rPr>
      </w:pPr>
      <w:r>
        <w:rPr>
          <w:rFonts w:ascii="宋体" w:hAnsi="宋体"/>
          <w:b/>
          <w:bCs/>
          <w:sz w:val="30"/>
          <w:szCs w:val="30"/>
          <w:lang w:val="en-US" w:eastAsia="zh-CN"/>
        </w:rPr>
      </w:r>
      <w:r/>
    </w:p>
    <w:p>
      <w:pPr>
        <w:pStyle w:val="852"/>
        <w:numPr>
          <w:ilvl w:val="0"/>
          <w:numId w:val="0"/>
        </w:numPr>
        <w:ind w:firstLine="3012"/>
        <w:jc w:val="both"/>
        <w:spacing w:line="360" w:lineRule="auto"/>
        <w:rPr>
          <w:rFonts w:ascii="宋体" w:hAnsi="宋体"/>
          <w:b/>
          <w:bCs/>
          <w:sz w:val="30"/>
          <w:szCs w:val="30"/>
          <w:lang w:val="en-US" w:eastAsia="zh-CN"/>
        </w:rPr>
      </w:pPr>
      <w:r>
        <w:rPr>
          <w:rFonts w:ascii="宋体" w:hAnsi="宋体"/>
          <w:b/>
          <w:bCs/>
          <w:sz w:val="30"/>
          <w:szCs w:val="30"/>
          <w:lang w:val="en-US" w:eastAsia="zh-CN"/>
        </w:rPr>
      </w:r>
      <w:bookmarkEnd w:id="12"/>
      <w:r/>
      <w:bookmarkEnd w:id="13"/>
      <w:r/>
      <w:r/>
    </w:p>
    <w:p>
      <w:pPr>
        <w:pStyle w:val="852"/>
        <w:numPr>
          <w:ilvl w:val="0"/>
          <w:numId w:val="0"/>
        </w:numPr>
        <w:jc w:val="both"/>
        <w:spacing w:line="360" w:lineRule="auto"/>
        <w:rPr>
          <w:rFonts w:ascii="宋体" w:hAnsi="宋体"/>
          <w:b/>
          <w:bCs/>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sz w:val="30"/>
          <w:szCs w:val="30"/>
          <w:highlight w:val="none"/>
        </w:rPr>
      </w:r>
      <w:r/>
    </w:p>
    <w:p>
      <w:pPr>
        <w:pStyle w:val="830"/>
        <w:jc w:val="center"/>
        <w:spacing w:line="360" w:lineRule="auto"/>
        <w:rPr>
          <w:rFonts w:hint="eastAsia" w:ascii="宋体" w:hAnsi="宋体" w:eastAsia="宋体" w:cs="宋体"/>
          <w:b/>
          <w:bCs/>
          <w:sz w:val="24"/>
        </w:rPr>
      </w:pPr>
      <w:r>
        <w:rPr>
          <w:rFonts w:hint="eastAsia" w:ascii="宋体" w:hAnsi="宋体" w:eastAsia="宋体" w:cs="宋体"/>
          <w:b/>
          <w:bCs/>
          <w:sz w:val="28"/>
          <w:szCs w:val="28"/>
          <w:lang w:val="en-US" w:eastAsia="zh-CN"/>
        </w:rPr>
        <w:t xml:space="preserve">第六章 </w:t>
      </w:r>
      <w:r>
        <w:rPr>
          <w:rFonts w:hint="eastAsia" w:ascii="宋体" w:hAnsi="宋体" w:eastAsia="宋体" w:cs="宋体"/>
          <w:b/>
          <w:bCs/>
          <w:sz w:val="28"/>
          <w:szCs w:val="28"/>
        </w:rPr>
        <w:t xml:space="preserve">采购需求</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一、采购标的</w:t>
      </w:r>
      <w:r/>
    </w:p>
    <w:p>
      <w:pPr>
        <w:ind w:firstLine="480"/>
        <w:spacing w:line="360" w:lineRule="auto"/>
        <w:rPr>
          <w:rFonts w:hint="eastAsia" w:ascii="宋体" w:hAnsi="宋体" w:eastAsia="宋体" w:cs="宋体"/>
          <w:b w:val="0"/>
          <w:bCs w:val="0"/>
          <w:sz w:val="24"/>
          <w:highlight w:val="none"/>
          <w:lang w:eastAsia="zh-CN"/>
        </w:rPr>
      </w:pPr>
      <w:r>
        <w:rPr>
          <w:rFonts w:hint="eastAsia" w:ascii="宋体" w:hAnsi="宋体" w:cs="宋体"/>
          <w:b w:val="0"/>
          <w:bCs w:val="0"/>
          <w:sz w:val="24"/>
          <w:highlight w:val="none"/>
          <w:lang w:eastAsia="zh-CN"/>
        </w:rPr>
        <w:t xml:space="preserve">沛县民政局政府购买居家养老上门服务项目</w:t>
      </w:r>
      <w:r>
        <w:rPr>
          <w:rFonts w:hint="eastAsia" w:ascii="宋体" w:hAnsi="宋体" w:eastAsia="宋体" w:cs="宋体"/>
          <w:b w:val="0"/>
          <w:bCs w:val="0"/>
          <w:sz w:val="24"/>
          <w:highlight w:val="none"/>
          <w:lang w:eastAsia="zh-CN"/>
        </w:rPr>
        <w:t xml:space="preserve"> </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二、采购项目预算金额</w:t>
      </w:r>
      <w:r/>
    </w:p>
    <w:p>
      <w:pPr>
        <w:pStyle w:val="853"/>
        <w:spacing w:line="360" w:lineRule="auto"/>
        <w:rPr>
          <w:rFonts w:hint="eastAsia"/>
          <w:highlight w:val="none"/>
          <w:lang w:val="en-US" w:eastAsia="zh-CN"/>
        </w:rPr>
      </w:pPr>
      <w:r>
        <w:rPr>
          <w:rFonts w:hint="default"/>
          <w:b/>
          <w:bCs/>
          <w:highlight w:val="none"/>
          <w:lang w:val="en-US" w:eastAsia="zh-CN"/>
        </w:rPr>
        <w:t xml:space="preserve">本项目采用固定价格</w:t>
      </w:r>
      <w:r>
        <w:rPr>
          <w:rFonts w:hint="eastAsia" w:ascii="宋体" w:hAnsi="宋体" w:eastAsia="宋体" w:cs="宋体"/>
          <w:sz w:val="24"/>
          <w:highlight w:val="none"/>
        </w:rPr>
        <w:t xml:space="preserve">每人每月30元</w:t>
      </w:r>
      <w:r>
        <w:rPr>
          <w:rFonts w:hint="eastAsia" w:ascii="宋体" w:hAnsi="宋体" w:eastAsia="宋体" w:cs="宋体"/>
          <w:sz w:val="24"/>
          <w:highlight w:val="none"/>
          <w:lang w:val="en-US" w:eastAsia="zh-CN"/>
        </w:rPr>
        <w:t xml:space="preserve">人民币</w:t>
      </w:r>
      <w:r>
        <w:rPr>
          <w:rFonts w:hint="eastAsia" w:ascii="宋体" w:hAnsi="宋体" w:eastAsia="宋体" w:cs="宋体"/>
          <w:sz w:val="24"/>
          <w:highlight w:val="none"/>
        </w:rPr>
        <w:t xml:space="preserve">标准进行计算</w:t>
      </w:r>
      <w:r>
        <w:rPr>
          <w:rFonts w:hint="default"/>
          <w:b/>
          <w:bCs/>
          <w:highlight w:val="none"/>
          <w:lang w:val="en-US" w:eastAsia="zh-CN"/>
        </w:rPr>
        <w:t xml:space="preserve">（即机构运营管理费用与每人每月服务补贴价格不能更改）</w:t>
      </w:r>
      <w:r>
        <w:rPr>
          <w:rFonts w:hint="eastAsia"/>
          <w:b/>
          <w:bCs/>
          <w:highlight w:val="none"/>
          <w:lang w:val="en-US" w:eastAsia="zh-CN"/>
        </w:rPr>
        <w:t xml:space="preserve">即预投标人统一固定报价</w:t>
      </w:r>
      <w:r>
        <w:rPr>
          <w:rFonts w:hint="eastAsia" w:ascii="宋体" w:hAnsi="宋体" w:eastAsia="宋体" w:cs="宋体"/>
          <w:sz w:val="24"/>
          <w:highlight w:val="none"/>
        </w:rPr>
        <w:t xml:space="preserve">每人每月30元</w:t>
      </w:r>
      <w:r>
        <w:rPr>
          <w:rFonts w:hint="eastAsia" w:ascii="宋体" w:hAnsi="宋体" w:eastAsia="宋体" w:cs="宋体"/>
          <w:sz w:val="24"/>
          <w:highlight w:val="none"/>
          <w:lang w:val="en-US" w:eastAsia="zh-CN"/>
        </w:rPr>
        <w:t xml:space="preserve">人民币，</w:t>
      </w:r>
      <w:r>
        <w:rPr>
          <w:rFonts w:hint="eastAsia" w:ascii="宋体" w:hAnsi="宋体" w:eastAsia="宋体" w:cs="宋体"/>
          <w:sz w:val="24"/>
          <w:highlight w:val="none"/>
        </w:rPr>
        <w:t xml:space="preserve">因服务对象处于动态变化之中，</w:t>
      </w:r>
      <w:r>
        <w:rPr>
          <w:rFonts w:hint="eastAsia" w:ascii="宋体" w:hAnsi="宋体" w:eastAsia="宋体" w:cs="宋体"/>
          <w:sz w:val="24"/>
          <w:highlight w:val="none"/>
          <w:lang w:val="en-US" w:eastAsia="zh-CN"/>
        </w:rPr>
        <w:t xml:space="preserve">故本项目以实际考核结果据实结算</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报价包含所有费用，采购人不再支付报价以外的任何费用。</w:t>
      </w:r>
      <w:r>
        <w:rPr>
          <w:rFonts w:hint="eastAsia" w:ascii="宋体" w:hAnsi="宋体" w:cs="宋体"/>
          <w:b/>
          <w:bCs/>
          <w:sz w:val="24"/>
          <w:highlight w:val="none"/>
          <w:lang w:val="en-US" w:eastAsia="zh-CN"/>
        </w:rPr>
        <w:t xml:space="preserve">本项目报价均以单价为准，不接受高于每人每月30元人民币的投标报价。高于每人每月30元人民币的投标报价为无效报价。</w:t>
      </w:r>
      <w:r>
        <w:rPr>
          <w:rFonts w:hint="eastAsia"/>
          <w:highlight w:val="none"/>
          <w:lang w:val="en-US" w:eastAsia="zh-CN"/>
        </w:rPr>
        <w:t xml:space="preserve">   </w:t>
      </w:r>
      <w:r/>
    </w:p>
    <w:p>
      <w:pPr>
        <w:pStyle w:val="854"/>
        <w:rPr>
          <w:rFonts w:hint="default"/>
          <w:color w:val="0000ff"/>
          <w:sz w:val="36"/>
          <w:szCs w:val="36"/>
          <w:highlight w:val="none"/>
          <w:lang w:val="en-US" w:eastAsia="zh-CN"/>
        </w:rPr>
      </w:pPr>
      <w:r>
        <w:rPr>
          <w:rFonts w:hint="eastAsia" w:ascii="宋体"/>
          <w:b/>
          <w:bCs/>
          <w:color w:val="0000ff"/>
          <w:sz w:val="28"/>
          <w:szCs w:val="28"/>
          <w:highlight w:val="none"/>
          <w:lang w:val="en-US" w:eastAsia="zh-CN"/>
        </w:rPr>
        <w:t xml:space="preserve">注：评估费用人民币30元/人由中标人承担，并在中标后签订合同前一次性支付到位。</w:t>
      </w:r>
      <w:r/>
    </w:p>
    <w:p>
      <w:pPr>
        <w:ind w:firstLine="482"/>
        <w:spacing w:line="440" w:lineRule="exact"/>
        <w:rPr>
          <w:rFonts w:ascii="宋体" w:hAnsi="宋体" w:eastAsia="宋体" w:cs="宋体"/>
          <w:b/>
          <w:bCs/>
          <w:sz w:val="24"/>
        </w:rPr>
      </w:pPr>
      <w:r>
        <w:rPr>
          <w:rFonts w:hint="eastAsia" w:ascii="宋体" w:hAnsi="宋体" w:cs="宋体"/>
          <w:b/>
          <w:bCs/>
          <w:sz w:val="24"/>
          <w:lang w:val="en-US" w:eastAsia="zh-CN"/>
        </w:rPr>
        <w:t xml:space="preserve">三</w:t>
      </w:r>
      <w:r>
        <w:rPr>
          <w:rFonts w:hint="eastAsia" w:ascii="宋体" w:hAnsi="宋体" w:eastAsia="宋体" w:cs="宋体"/>
          <w:b/>
          <w:bCs/>
          <w:sz w:val="24"/>
        </w:rPr>
        <w:t xml:space="preserve">、采购项目服务有关说明</w:t>
      </w:r>
      <w:r/>
    </w:p>
    <w:p>
      <w:pPr>
        <w:ind w:firstLine="480"/>
        <w:spacing w:line="440" w:lineRule="exact"/>
        <w:rPr>
          <w:rFonts w:ascii="宋体" w:hAnsi="宋体" w:eastAsia="宋体" w:cs="宋体"/>
          <w:sz w:val="24"/>
        </w:rPr>
      </w:pPr>
      <w:r>
        <w:rPr>
          <w:rFonts w:hint="eastAsia" w:ascii="宋体" w:hAnsi="宋体" w:eastAsia="宋体" w:cs="宋体"/>
          <w:sz w:val="24"/>
        </w:rPr>
        <w:t xml:space="preserve">1、项目服务期限：自合同签订之日起，服务</w:t>
      </w:r>
      <w:r>
        <w:rPr>
          <w:rFonts w:hint="eastAsia" w:ascii="宋体" w:hAnsi="宋体" w:cs="宋体"/>
          <w:sz w:val="24"/>
          <w:lang w:val="en-US" w:eastAsia="zh-CN"/>
        </w:rPr>
        <w:t xml:space="preserve">周</w:t>
      </w:r>
      <w:r>
        <w:rPr>
          <w:rFonts w:hint="eastAsia" w:ascii="宋体" w:hAnsi="宋体" w:eastAsia="宋体" w:cs="宋体"/>
          <w:sz w:val="24"/>
        </w:rPr>
        <w:t xml:space="preserve">期</w:t>
      </w:r>
      <w:r>
        <w:rPr>
          <w:rFonts w:hint="eastAsia" w:ascii="宋体" w:hAnsi="宋体" w:cs="宋体"/>
          <w:sz w:val="24"/>
          <w:lang w:val="en-US" w:eastAsia="zh-CN"/>
        </w:rPr>
        <w:t xml:space="preserve">一</w:t>
      </w:r>
      <w:r>
        <w:rPr>
          <w:rFonts w:hint="eastAsia" w:ascii="宋体" w:hAnsi="宋体" w:eastAsia="宋体" w:cs="宋体"/>
          <w:sz w:val="24"/>
        </w:rPr>
        <w:t xml:space="preserve">年。</w:t>
      </w:r>
      <w:r/>
    </w:p>
    <w:p>
      <w:pPr>
        <w:ind w:firstLine="480"/>
        <w:spacing w:line="440" w:lineRule="exact"/>
        <w:rPr>
          <w:rFonts w:ascii="宋体" w:hAnsi="宋体" w:eastAsia="宋体" w:cs="宋体"/>
          <w:sz w:val="24"/>
        </w:rPr>
      </w:pPr>
      <w:r>
        <w:rPr>
          <w:rFonts w:hint="eastAsia" w:ascii="宋体" w:hAnsi="宋体" w:eastAsia="宋体" w:cs="宋体"/>
          <w:sz w:val="24"/>
        </w:rPr>
        <w:t xml:space="preserve">2、项目服务范围：</w:t>
      </w:r>
      <w:r/>
    </w:p>
    <w:p>
      <w:pPr>
        <w:ind w:firstLine="480"/>
        <w:spacing w:line="440" w:lineRule="exact"/>
        <w:rPr>
          <w:rFonts w:ascii="宋体" w:hAnsi="宋体" w:eastAsia="宋体" w:cs="宋体"/>
          <w:sz w:val="24"/>
        </w:rPr>
      </w:pPr>
      <w:r>
        <w:rPr>
          <w:rFonts w:hint="eastAsia" w:ascii="宋体" w:hAnsi="宋体" w:eastAsia="宋体" w:cs="宋体"/>
          <w:sz w:val="24"/>
        </w:rPr>
        <w:t xml:space="preserve">本次采购分为</w:t>
      </w:r>
      <w:r>
        <w:rPr>
          <w:rFonts w:hint="eastAsia" w:ascii="宋体" w:hAnsi="宋体" w:cs="宋体"/>
          <w:sz w:val="24"/>
          <w:lang w:val="en-US" w:eastAsia="zh-CN"/>
        </w:rPr>
        <w:t xml:space="preserve">四</w:t>
      </w:r>
      <w:r>
        <w:rPr>
          <w:rFonts w:hint="eastAsia" w:ascii="宋体" w:hAnsi="宋体" w:eastAsia="宋体" w:cs="宋体"/>
          <w:sz w:val="24"/>
          <w:highlight w:val="none"/>
        </w:rPr>
        <w:t xml:space="preserve">个</w:t>
      </w:r>
      <w:r>
        <w:rPr>
          <w:rFonts w:hint="eastAsia" w:ascii="宋体" w:hAnsi="宋体" w:cs="宋体"/>
          <w:sz w:val="24"/>
          <w:highlight w:val="none"/>
          <w:lang w:eastAsia="zh-CN"/>
        </w:rPr>
        <w:t xml:space="preserve">采购包</w:t>
      </w:r>
      <w:r>
        <w:rPr>
          <w:rFonts w:hint="eastAsia" w:ascii="宋体" w:hAnsi="宋体" w:eastAsia="宋体" w:cs="宋体"/>
          <w:sz w:val="24"/>
          <w:highlight w:val="none"/>
        </w:rPr>
        <w:t xml:space="preserve">：</w:t>
      </w:r>
      <w:r/>
    </w:p>
    <w:tbl>
      <w:tblPr>
        <w:tblStyle w:val="840"/>
        <w:tblW w:w="10829" w:type="dxa"/>
        <w:tblInd w:w="-4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896"/>
        <w:gridCol w:w="2940"/>
        <w:gridCol w:w="2130"/>
        <w:gridCol w:w="1575"/>
        <w:gridCol w:w="1575"/>
      </w:tblGrid>
      <w:tr>
        <w:trPr>
          <w:trHeight w:val="310"/>
        </w:trPr>
        <w:tc>
          <w:tcPr>
            <w:tcW w:w="713"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序号</w:t>
            </w:r>
            <w:r/>
          </w:p>
        </w:tc>
        <w:tc>
          <w:tcPr>
            <w:tcW w:w="1896" w:type="dxa"/>
            <w:vAlign w:val="center"/>
            <w:textDirection w:val="lrTb"/>
            <w:noWrap w:val="false"/>
          </w:tcPr>
          <w:p>
            <w:pPr>
              <w:jc w:val="center"/>
              <w:spacing w:line="440" w:lineRule="exact"/>
              <w:rPr>
                <w:rFonts w:hint="eastAsia" w:ascii="宋体" w:hAnsi="宋体" w:eastAsia="宋体" w:cs="宋体"/>
                <w:sz w:val="24"/>
                <w:lang w:eastAsia="zh-CN"/>
              </w:rPr>
            </w:pPr>
            <w:r>
              <w:rPr>
                <w:rFonts w:hint="eastAsia" w:ascii="宋体" w:hAnsi="宋体" w:cs="宋体"/>
                <w:sz w:val="24"/>
                <w:lang w:eastAsia="zh-CN"/>
              </w:rPr>
              <w:t xml:space="preserve">采购包</w:t>
            </w:r>
            <w:r/>
          </w:p>
        </w:tc>
        <w:tc>
          <w:tcPr>
            <w:tcW w:w="2940"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内容</w:t>
            </w:r>
            <w:r/>
          </w:p>
        </w:tc>
        <w:tc>
          <w:tcPr>
            <w:tcBorders>
              <w:bottom w:val="single" w:color="auto" w:sz="4" w:space="0"/>
            </w:tcBorders>
            <w:tcW w:w="2130" w:type="dxa"/>
            <w:vAlign w:val="center"/>
            <w:textDirection w:val="lrTb"/>
            <w:noWrap w:val="false"/>
          </w:tcPr>
          <w:p>
            <w:pPr>
              <w:jc w:val="center"/>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区域</w:t>
            </w:r>
            <w:r/>
          </w:p>
        </w:tc>
        <w:tc>
          <w:tcPr>
            <w:tcW w:w="1575"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金额（元）</w:t>
            </w:r>
            <w:r/>
          </w:p>
        </w:tc>
        <w:tc>
          <w:tcPr>
            <w:tcW w:w="1575" w:type="dxa"/>
            <w:vAlign w:val="center"/>
            <w:textDirection w:val="lrTb"/>
            <w:noWrap w:val="false"/>
          </w:tcPr>
          <w:p>
            <w:pPr>
              <w:jc w:val="center"/>
              <w:spacing w:line="440" w:lineRule="exact"/>
              <w:rPr>
                <w:rFonts w:hint="eastAsia" w:ascii="宋体" w:hAnsi="宋体" w:eastAsia="宋体" w:cs="宋体"/>
                <w:sz w:val="24"/>
                <w:lang w:val="en-US" w:eastAsia="zh-CN"/>
              </w:rPr>
            </w:pPr>
            <w:r>
              <w:rPr>
                <w:rFonts w:hint="eastAsia" w:ascii="宋体" w:hAnsi="宋体" w:cs="宋体"/>
                <w:sz w:val="24"/>
                <w:lang w:val="en-US" w:eastAsia="zh-CN"/>
              </w:rPr>
              <w:t xml:space="preserve">评估费</w:t>
            </w:r>
            <w:r/>
          </w:p>
        </w:tc>
      </w:tr>
      <w:tr>
        <w:trPr/>
        <w:tc>
          <w:tcPr>
            <w:tcW w:w="713"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1</w:t>
            </w:r>
            <w:r/>
          </w:p>
        </w:tc>
        <w:tc>
          <w:tcPr>
            <w:tcW w:w="1896"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沛县政府购买居家养老服务项目（</w:t>
            </w:r>
            <w:r>
              <w:rPr>
                <w:rFonts w:hint="eastAsia" w:ascii="宋体" w:hAnsi="宋体" w:cs="宋体"/>
                <w:sz w:val="24"/>
                <w:lang w:val="en-US" w:eastAsia="zh-CN"/>
              </w:rPr>
              <w:t xml:space="preserve">采购包1</w:t>
            </w:r>
            <w:r>
              <w:rPr>
                <w:rFonts w:hint="eastAsia" w:ascii="宋体" w:hAnsi="宋体" w:eastAsia="宋体" w:cs="宋体"/>
                <w:sz w:val="24"/>
              </w:rPr>
              <w:t xml:space="preserve">）</w:t>
            </w:r>
            <w:r/>
          </w:p>
        </w:tc>
        <w:tc>
          <w:tcPr>
            <w:tcBorders>
              <w:right w:val="single" w:color="auto" w:sz="4" w:space="0"/>
            </w:tcBorders>
            <w:tcW w:w="2940"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政府购买</w:t>
            </w:r>
            <w:r>
              <w:rPr>
                <w:rFonts w:hint="eastAsia" w:ascii="宋体" w:hAnsi="宋体" w:cs="宋体"/>
                <w:sz w:val="24"/>
                <w:lang w:eastAsia="zh-CN"/>
              </w:rPr>
              <w:t xml:space="preserve">2024年</w:t>
            </w:r>
            <w:r>
              <w:rPr>
                <w:rFonts w:hint="eastAsia" w:ascii="宋体" w:hAnsi="宋体" w:eastAsia="宋体" w:cs="宋体"/>
                <w:sz w:val="24"/>
              </w:rPr>
              <w:t xml:space="preserve">居家养老服务，全年服务约</w:t>
            </w:r>
            <w:r>
              <w:rPr>
                <w:rFonts w:hint="eastAsia" w:ascii="宋体" w:hAnsi="宋体" w:eastAsia="宋体" w:cs="宋体"/>
                <w:sz w:val="24"/>
                <w:lang w:val="en-US" w:eastAsia="zh-CN"/>
              </w:rPr>
              <w:t xml:space="preserve">3061</w:t>
            </w:r>
            <w:r>
              <w:rPr>
                <w:rFonts w:hint="eastAsia" w:ascii="宋体" w:hAnsi="宋体" w:eastAsia="宋体" w:cs="宋体"/>
                <w:sz w:val="24"/>
              </w:rPr>
              <w:t xml:space="preserve">人</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张庄镇、河口镇、栖山镇、鹿楼镇</w:t>
            </w:r>
            <w:r/>
          </w:p>
        </w:tc>
        <w:tc>
          <w:tcPr>
            <w:tcBorders>
              <w:left w:val="single" w:color="auto" w:sz="4" w:space="0"/>
            </w:tcBorders>
            <w:tcW w:w="1575" w:type="dxa"/>
            <w:vAlign w:val="center"/>
            <w:textDirection w:val="lrTb"/>
            <w:noWrap w:val="false"/>
          </w:tcPr>
          <w:p>
            <w:pPr>
              <w:jc w:val="center"/>
              <w:spacing w:line="440" w:lineRule="exact"/>
              <w:rPr>
                <w:rFonts w:hint="default" w:ascii="宋体" w:hAnsi="宋体" w:eastAsia="宋体" w:cs="宋体"/>
                <w:sz w:val="24"/>
                <w:lang w:val="en-US" w:eastAsia="zh-CN"/>
              </w:rPr>
            </w:pPr>
            <w:r>
              <w:rPr>
                <w:rFonts w:hint="eastAsia" w:ascii="宋体" w:hAnsi="宋体" w:eastAsia="宋体" w:cs="宋体"/>
                <w:sz w:val="24"/>
              </w:rPr>
              <w:t xml:space="preserve">每人每月</w:t>
            </w:r>
            <w:r>
              <w:rPr>
                <w:rFonts w:hint="eastAsia" w:ascii="宋体" w:hAnsi="宋体" w:cs="宋体"/>
                <w:sz w:val="24"/>
                <w:lang w:val="en-US" w:eastAsia="zh-CN"/>
              </w:rPr>
              <w:t xml:space="preserve">30元人民币</w:t>
            </w:r>
            <w:r/>
          </w:p>
        </w:tc>
        <w:tc>
          <w:tcPr>
            <w:tcBorders>
              <w:left w:val="single" w:color="auto" w:sz="4" w:space="0"/>
            </w:tcBorders>
            <w:tcW w:w="1575" w:type="dxa"/>
            <w:vAlign w:val="center"/>
            <w:textDirection w:val="lrTb"/>
            <w:noWrap w:val="false"/>
          </w:tcPr>
          <w:p>
            <w:pPr>
              <w:jc w:val="center"/>
              <w:spacing w:line="440" w:lineRule="exact"/>
              <w:rPr>
                <w:rFonts w:hint="eastAsia" w:ascii="宋体" w:hAnsi="宋体" w:eastAsia="宋体" w:cs="宋体"/>
                <w:sz w:val="24"/>
              </w:rPr>
            </w:pPr>
            <w:r>
              <w:rPr>
                <w:rFonts w:hint="eastAsia"/>
                <w:lang w:val="en-US" w:eastAsia="zh-CN"/>
              </w:rPr>
              <w:t xml:space="preserve">91830元人民币</w:t>
            </w:r>
            <w:r/>
          </w:p>
        </w:tc>
      </w:tr>
      <w:tr>
        <w:trPr/>
        <w:tc>
          <w:tcPr>
            <w:tcW w:w="713"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2</w:t>
            </w:r>
            <w:r/>
          </w:p>
        </w:tc>
        <w:tc>
          <w:tcPr>
            <w:tcW w:w="1896"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沛县政府购买居家养老服务项目（</w:t>
            </w:r>
            <w:r>
              <w:rPr>
                <w:rFonts w:hint="eastAsia" w:ascii="宋体" w:hAnsi="宋体" w:cs="宋体"/>
                <w:sz w:val="24"/>
                <w:lang w:val="en-US" w:eastAsia="zh-CN"/>
              </w:rPr>
              <w:t xml:space="preserve">采购包2</w:t>
            </w:r>
            <w:r>
              <w:rPr>
                <w:rFonts w:hint="eastAsia" w:ascii="宋体" w:hAnsi="宋体" w:eastAsia="宋体" w:cs="宋体"/>
                <w:sz w:val="24"/>
              </w:rPr>
              <w:t xml:space="preserve">）</w:t>
            </w:r>
            <w:r/>
          </w:p>
        </w:tc>
        <w:tc>
          <w:tcPr>
            <w:tcBorders>
              <w:right w:val="single" w:color="auto" w:sz="4" w:space="0"/>
            </w:tcBorders>
            <w:tcW w:w="2940"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政府购买</w:t>
            </w:r>
            <w:r>
              <w:rPr>
                <w:rFonts w:hint="eastAsia" w:ascii="宋体" w:hAnsi="宋体" w:cs="宋体"/>
                <w:sz w:val="24"/>
                <w:lang w:eastAsia="zh-CN"/>
              </w:rPr>
              <w:t xml:space="preserve">2024年</w:t>
            </w:r>
            <w:r>
              <w:rPr>
                <w:rFonts w:hint="eastAsia" w:ascii="宋体" w:hAnsi="宋体" w:eastAsia="宋体" w:cs="宋体"/>
                <w:sz w:val="24"/>
              </w:rPr>
              <w:t xml:space="preserve">居家养老服务，全年服务约</w:t>
            </w:r>
            <w:r>
              <w:rPr>
                <w:rFonts w:hint="eastAsia" w:ascii="宋体" w:hAnsi="宋体" w:eastAsia="宋体" w:cs="宋体"/>
                <w:sz w:val="24"/>
                <w:lang w:val="en-US" w:eastAsia="zh-CN"/>
              </w:rPr>
              <w:t xml:space="preserve">2987</w:t>
            </w:r>
            <w:r>
              <w:rPr>
                <w:rFonts w:hint="eastAsia" w:ascii="宋体" w:hAnsi="宋体" w:eastAsia="宋体" w:cs="宋体"/>
                <w:sz w:val="24"/>
              </w:rPr>
              <w:t xml:space="preserve">人</w:t>
            </w:r>
            <w:r/>
          </w:p>
        </w:tc>
        <w:tc>
          <w:tcPr>
            <w:tcBorders>
              <w:top w:val="single" w:color="auto" w:sz="4" w:space="0"/>
              <w:left w:val="single" w:color="auto" w:sz="4" w:space="0"/>
              <w:right w:val="single" w:color="auto" w:sz="4" w:space="0"/>
            </w:tcBorders>
            <w:tcW w:w="2130" w:type="dxa"/>
            <w:vAlign w:val="center"/>
            <w:textDirection w:val="lrTb"/>
            <w:noWrap w:val="false"/>
          </w:tcPr>
          <w:p>
            <w:pPr>
              <w:jc w:val="center"/>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胡寨镇、湖西农场、张寨镇、魏庙镇、五段镇、敬安镇</w:t>
            </w:r>
            <w:r/>
          </w:p>
        </w:tc>
        <w:tc>
          <w:tcPr>
            <w:tcBorders>
              <w:left w:val="single" w:color="auto" w:sz="4" w:space="0"/>
            </w:tcBorders>
            <w:tcW w:w="1575"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每人每月</w:t>
            </w:r>
            <w:r>
              <w:rPr>
                <w:rFonts w:hint="eastAsia" w:ascii="宋体" w:hAnsi="宋体" w:cs="宋体"/>
                <w:sz w:val="24"/>
                <w:lang w:val="en-US" w:eastAsia="zh-CN"/>
              </w:rPr>
              <w:t xml:space="preserve">30元人民币</w:t>
            </w:r>
            <w:r/>
          </w:p>
        </w:tc>
        <w:tc>
          <w:tcPr>
            <w:tcBorders>
              <w:left w:val="single" w:color="auto" w:sz="4" w:space="0"/>
            </w:tcBorders>
            <w:tcW w:w="1575" w:type="dxa"/>
            <w:vAlign w:val="center"/>
            <w:textDirection w:val="lrTb"/>
            <w:noWrap w:val="false"/>
          </w:tcPr>
          <w:p>
            <w:pPr>
              <w:jc w:val="center"/>
              <w:spacing w:line="440" w:lineRule="exact"/>
              <w:rPr>
                <w:rFonts w:hint="default" w:ascii="宋体" w:hAnsi="宋体" w:eastAsia="宋体" w:cs="宋体"/>
                <w:sz w:val="24"/>
                <w:lang w:val="en-US"/>
              </w:rPr>
            </w:pPr>
            <w:r>
              <w:rPr>
                <w:rFonts w:hint="eastAsia"/>
                <w:lang w:val="en-US" w:eastAsia="zh-CN"/>
              </w:rPr>
              <w:t xml:space="preserve">89610元人民币</w:t>
            </w:r>
            <w:r/>
          </w:p>
        </w:tc>
      </w:tr>
      <w:tr>
        <w:trPr/>
        <w:tc>
          <w:tcPr>
            <w:tcW w:w="713"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3</w:t>
            </w:r>
            <w:r/>
          </w:p>
        </w:tc>
        <w:tc>
          <w:tcPr>
            <w:tcW w:w="1896"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沛县政府购买居家养老服务项目（</w:t>
            </w:r>
            <w:r>
              <w:rPr>
                <w:rFonts w:hint="eastAsia" w:ascii="宋体" w:hAnsi="宋体" w:cs="宋体"/>
                <w:sz w:val="24"/>
                <w:lang w:val="en-US" w:eastAsia="zh-CN"/>
              </w:rPr>
              <w:t xml:space="preserve">采购包3</w:t>
            </w:r>
            <w:r>
              <w:rPr>
                <w:rFonts w:hint="eastAsia" w:ascii="宋体" w:hAnsi="宋体" w:eastAsia="宋体" w:cs="宋体"/>
                <w:sz w:val="24"/>
              </w:rPr>
              <w:t xml:space="preserve">）</w:t>
            </w:r>
            <w:r/>
          </w:p>
        </w:tc>
        <w:tc>
          <w:tcPr>
            <w:tcBorders>
              <w:right w:val="single" w:color="auto" w:sz="4" w:space="0"/>
            </w:tcBorders>
            <w:tcW w:w="2940"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政府购买</w:t>
            </w:r>
            <w:r>
              <w:rPr>
                <w:rFonts w:hint="eastAsia" w:ascii="宋体" w:hAnsi="宋体" w:cs="宋体"/>
                <w:sz w:val="24"/>
                <w:lang w:eastAsia="zh-CN"/>
              </w:rPr>
              <w:t xml:space="preserve">2024年</w:t>
            </w:r>
            <w:r>
              <w:rPr>
                <w:rFonts w:hint="eastAsia" w:ascii="宋体" w:hAnsi="宋体" w:eastAsia="宋体" w:cs="宋体"/>
                <w:sz w:val="24"/>
              </w:rPr>
              <w:t xml:space="preserve">居家养老服务，全年服务约</w:t>
            </w:r>
            <w:r>
              <w:rPr>
                <w:rFonts w:hint="eastAsia" w:ascii="宋体" w:hAnsi="宋体" w:eastAsia="宋体" w:cs="宋体"/>
                <w:sz w:val="24"/>
                <w:lang w:val="en-US" w:eastAsia="zh-CN"/>
              </w:rPr>
              <w:t xml:space="preserve">3161</w:t>
            </w:r>
            <w:r>
              <w:rPr>
                <w:rFonts w:hint="eastAsia" w:ascii="宋体" w:hAnsi="宋体" w:eastAsia="宋体" w:cs="宋体"/>
                <w:sz w:val="24"/>
              </w:rPr>
              <w:t xml:space="preserve">人</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center"/>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大屯街道、杨屯镇、龙固镇、安国镇</w:t>
            </w:r>
            <w:r/>
          </w:p>
        </w:tc>
        <w:tc>
          <w:tcPr>
            <w:tcBorders>
              <w:left w:val="single" w:color="auto" w:sz="4" w:space="0"/>
            </w:tcBorders>
            <w:tcW w:w="1575" w:type="dxa"/>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每人每月</w:t>
            </w:r>
            <w:r>
              <w:rPr>
                <w:rFonts w:hint="eastAsia" w:ascii="宋体" w:hAnsi="宋体" w:cs="宋体"/>
                <w:sz w:val="24"/>
                <w:lang w:val="en-US" w:eastAsia="zh-CN"/>
              </w:rPr>
              <w:t xml:space="preserve">30元人民币</w:t>
            </w:r>
            <w:r/>
          </w:p>
        </w:tc>
        <w:tc>
          <w:tcPr>
            <w:tcBorders>
              <w:left w:val="single" w:color="auto" w:sz="4" w:space="0"/>
            </w:tcBorders>
            <w:tcW w:w="1575" w:type="dxa"/>
            <w:vAlign w:val="center"/>
            <w:textDirection w:val="lrTb"/>
            <w:noWrap w:val="false"/>
          </w:tcPr>
          <w:p>
            <w:pPr>
              <w:jc w:val="center"/>
              <w:spacing w:line="440" w:lineRule="exact"/>
              <w:rPr>
                <w:rFonts w:hint="default" w:ascii="宋体" w:hAnsi="宋体" w:eastAsia="宋体" w:cs="宋体"/>
                <w:sz w:val="24"/>
                <w:lang w:val="en-US"/>
              </w:rPr>
            </w:pPr>
            <w:r>
              <w:rPr>
                <w:rFonts w:hint="eastAsia"/>
                <w:lang w:val="en-US" w:eastAsia="zh-CN"/>
              </w:rPr>
              <w:t xml:space="preserve">94830元人民币</w:t>
            </w:r>
            <w:r/>
          </w:p>
        </w:tc>
      </w:tr>
      <w:tr>
        <w:trPr>
          <w:trHeight w:val="1055"/>
        </w:trPr>
        <w:tc>
          <w:tcPr>
            <w:tcW w:w="713" w:type="dxa"/>
            <w:vAlign w:val="center"/>
            <w:textDirection w:val="lrTb"/>
            <w:noWrap w:val="false"/>
          </w:tcPr>
          <w:p>
            <w:pPr>
              <w:jc w:val="center"/>
              <w:spacing w:line="44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4</w:t>
            </w:r>
            <w:r/>
          </w:p>
        </w:tc>
        <w:tc>
          <w:tcPr>
            <w:tcW w:w="1896" w:type="dxa"/>
            <w:vAlign w:val="center"/>
            <w:textDirection w:val="lrTb"/>
            <w:noWrap w:val="false"/>
          </w:tcPr>
          <w:p>
            <w:pPr>
              <w:jc w:val="both"/>
              <w:spacing w:line="440" w:lineRule="exact"/>
              <w:rPr>
                <w:rFonts w:hint="eastAsia"/>
                <w:lang w:val="en-US" w:eastAsia="zh-CN"/>
              </w:rPr>
            </w:pPr>
            <w:r>
              <w:rPr>
                <w:rFonts w:hint="eastAsia"/>
                <w:lang w:val="en-US" w:eastAsia="zh-CN"/>
              </w:rPr>
              <w:t xml:space="preserve">沛县政府购买服务养老服务项目</w:t>
            </w:r>
            <w:r/>
          </w:p>
          <w:p>
            <w:pPr>
              <w:pStyle w:val="878"/>
              <w:ind w:left="0" w:firstLine="0"/>
              <w:tabs>
                <w:tab w:val="left" w:pos="680" w:leader="none"/>
              </w:tabs>
              <w:rPr>
                <w:rFonts w:hint="default"/>
                <w:lang w:val="en-US" w:eastAsia="zh-CN"/>
              </w:rPr>
            </w:pPr>
            <w:r>
              <w:rPr>
                <w:rFonts w:hint="eastAsia" w:eastAsia="宋体" w:cs="宋体"/>
                <w:sz w:val="24"/>
                <w:lang w:val="en-US" w:eastAsia="zh-CN"/>
              </w:rPr>
              <w:t xml:space="preserve">（</w:t>
            </w:r>
            <w:r>
              <w:rPr>
                <w:rFonts w:hint="eastAsia" w:ascii="宋体" w:hAnsi="宋体" w:cs="宋体"/>
                <w:sz w:val="24"/>
                <w:lang w:val="en-US" w:eastAsia="zh-CN"/>
              </w:rPr>
              <w:t xml:space="preserve">采购包4</w:t>
            </w:r>
            <w:r>
              <w:rPr>
                <w:rFonts w:hint="eastAsia" w:eastAsia="宋体" w:cs="宋体"/>
                <w:sz w:val="24"/>
                <w:lang w:val="en-US" w:eastAsia="zh-CN"/>
              </w:rPr>
              <w:t xml:space="preserve">）</w:t>
            </w:r>
            <w:r/>
          </w:p>
        </w:tc>
        <w:tc>
          <w:tcPr>
            <w:tcW w:w="294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政府购买</w:t>
            </w:r>
            <w:r>
              <w:rPr>
                <w:rFonts w:hint="eastAsia" w:ascii="宋体" w:hAnsi="宋体" w:cs="宋体"/>
                <w:sz w:val="24"/>
                <w:lang w:eastAsia="zh-CN"/>
              </w:rPr>
              <w:t xml:space="preserve">2024年</w:t>
            </w:r>
            <w:r>
              <w:rPr>
                <w:rFonts w:hint="eastAsia" w:ascii="宋体" w:hAnsi="宋体" w:eastAsia="宋体" w:cs="宋体"/>
                <w:sz w:val="24"/>
              </w:rPr>
              <w:t xml:space="preserve">居家养老服务，全年服务约</w:t>
            </w:r>
            <w:r>
              <w:rPr>
                <w:rFonts w:hint="eastAsia" w:ascii="宋体" w:hAnsi="宋体" w:eastAsia="宋体" w:cs="宋体"/>
                <w:sz w:val="24"/>
                <w:lang w:val="en-US" w:eastAsia="zh-CN"/>
              </w:rPr>
              <w:t xml:space="preserve">2823</w:t>
            </w:r>
            <w:r>
              <w:rPr>
                <w:rFonts w:hint="eastAsia" w:ascii="宋体" w:hAnsi="宋体" w:eastAsia="宋体" w:cs="宋体"/>
                <w:sz w:val="24"/>
              </w:rPr>
              <w:t xml:space="preserve">人</w:t>
            </w:r>
            <w:r/>
          </w:p>
        </w:tc>
        <w:tc>
          <w:tcPr>
            <w:tcBorders>
              <w:top w:val="single" w:color="auto" w:sz="4" w:space="0"/>
            </w:tcBorders>
            <w:tcW w:w="2130" w:type="dxa"/>
            <w:vAlign w:val="center"/>
            <w:textDirection w:val="lrTb"/>
            <w:noWrap w:val="false"/>
          </w:tcPr>
          <w:p>
            <w:pPr>
              <w:jc w:val="center"/>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朱寨镇、沛城街道、汉兴街道、汉源街道</w:t>
            </w:r>
            <w:r/>
          </w:p>
        </w:tc>
        <w:tc>
          <w:tcPr>
            <w:tcW w:w="1575" w:type="dxa"/>
            <w:vAlign w:val="center"/>
            <w:textDirection w:val="lrTb"/>
            <w:noWrap w:val="false"/>
          </w:tcPr>
          <w:p>
            <w:pPr>
              <w:jc w:val="center"/>
              <w:spacing w:line="440" w:lineRule="exact"/>
              <w:rPr>
                <w:rFonts w:hint="default" w:ascii="宋体" w:hAnsi="宋体" w:eastAsia="宋体" w:cs="宋体"/>
                <w:sz w:val="24"/>
                <w:lang w:val="en-US" w:eastAsia="zh-CN"/>
              </w:rPr>
            </w:pPr>
            <w:r>
              <w:rPr>
                <w:rFonts w:hint="eastAsia" w:ascii="宋体" w:hAnsi="宋体" w:eastAsia="宋体" w:cs="宋体"/>
                <w:sz w:val="24"/>
              </w:rPr>
              <w:t xml:space="preserve">每人每月</w:t>
            </w:r>
            <w:r>
              <w:rPr>
                <w:rFonts w:hint="eastAsia" w:ascii="宋体" w:hAnsi="宋体" w:cs="宋体"/>
                <w:sz w:val="24"/>
                <w:lang w:val="en-US" w:eastAsia="zh-CN"/>
              </w:rPr>
              <w:t xml:space="preserve">30元人民币</w:t>
            </w:r>
            <w:r/>
          </w:p>
        </w:tc>
        <w:tc>
          <w:tcPr>
            <w:tcW w:w="1575" w:type="dxa"/>
            <w:vAlign w:val="center"/>
            <w:textDirection w:val="lrTb"/>
            <w:noWrap w:val="false"/>
          </w:tcPr>
          <w:p>
            <w:pPr>
              <w:jc w:val="center"/>
              <w:spacing w:line="440" w:lineRule="exact"/>
              <w:rPr>
                <w:rFonts w:hint="default" w:ascii="宋体" w:hAnsi="宋体" w:eastAsia="宋体" w:cs="宋体"/>
                <w:sz w:val="24"/>
                <w:lang w:val="en-US"/>
              </w:rPr>
            </w:pPr>
            <w:r>
              <w:rPr>
                <w:rFonts w:hint="eastAsia"/>
                <w:lang w:val="en-US" w:eastAsia="zh-CN"/>
              </w:rPr>
              <w:t xml:space="preserve">84690元人民币</w:t>
            </w:r>
            <w:r/>
          </w:p>
        </w:tc>
      </w:tr>
    </w:tbl>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按照排序由高到低的原则每个</w:t>
      </w:r>
      <w:r>
        <w:rPr>
          <w:rFonts w:hint="eastAsia" w:ascii="宋体" w:hAnsi="宋体" w:cs="宋体"/>
          <w:color w:val="000000"/>
          <w:sz w:val="24"/>
          <w:lang w:eastAsia="zh-CN"/>
        </w:rPr>
        <w:t xml:space="preserve">采购包</w:t>
      </w:r>
      <w:r>
        <w:rPr>
          <w:rFonts w:hint="eastAsia" w:ascii="宋体" w:hAnsi="宋体" w:eastAsia="宋体" w:cs="宋体"/>
          <w:color w:val="000000"/>
          <w:sz w:val="24"/>
        </w:rPr>
        <w:t xml:space="preserve">确定 </w:t>
      </w:r>
      <w:r>
        <w:rPr>
          <w:rFonts w:hint="eastAsia" w:ascii="宋体" w:hAnsi="宋体" w:eastAsia="宋体" w:cs="宋体"/>
          <w:color w:val="000000"/>
          <w:sz w:val="24"/>
          <w:highlight w:val="none"/>
        </w:rPr>
        <w:t xml:space="preserve">1 家作为成交投标人（每个通过资格性和符合性审核的投标人可以参加 </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 个</w:t>
      </w:r>
      <w:r>
        <w:rPr>
          <w:rFonts w:hint="eastAsia" w:ascii="宋体" w:hAnsi="宋体" w:cs="宋体"/>
          <w:color w:val="000000"/>
          <w:sz w:val="24"/>
          <w:highlight w:val="none"/>
          <w:lang w:eastAsia="zh-CN"/>
        </w:rPr>
        <w:t xml:space="preserve">采购包</w:t>
      </w:r>
      <w:r>
        <w:rPr>
          <w:rFonts w:hint="eastAsia" w:ascii="宋体" w:hAnsi="宋体" w:eastAsia="宋体" w:cs="宋体"/>
          <w:color w:val="000000"/>
          <w:sz w:val="24"/>
          <w:highlight w:val="none"/>
        </w:rPr>
        <w:t xml:space="preserve">的评审，但每个投标人只能中标一个</w:t>
      </w:r>
      <w:r>
        <w:rPr>
          <w:rFonts w:hint="eastAsia" w:ascii="宋体" w:hAnsi="宋体" w:cs="宋体"/>
          <w:color w:val="000000"/>
          <w:sz w:val="24"/>
          <w:highlight w:val="none"/>
          <w:lang w:eastAsia="zh-CN"/>
        </w:rPr>
        <w:t xml:space="preserve">采购包</w:t>
      </w:r>
      <w:r>
        <w:rPr>
          <w:rFonts w:hint="eastAsia" w:ascii="宋体" w:hAnsi="宋体" w:eastAsia="宋体" w:cs="宋体"/>
          <w:color w:val="000000"/>
          <w:sz w:val="24"/>
        </w:rPr>
        <w:t xml:space="preserve">，如前一个</w:t>
      </w:r>
      <w:r>
        <w:rPr>
          <w:rFonts w:hint="eastAsia" w:ascii="宋体" w:hAnsi="宋体" w:cs="宋体"/>
          <w:color w:val="000000"/>
          <w:sz w:val="24"/>
          <w:lang w:eastAsia="zh-CN"/>
        </w:rPr>
        <w:t xml:space="preserve">采购包</w:t>
      </w:r>
      <w:r>
        <w:rPr>
          <w:rFonts w:hint="eastAsia" w:ascii="宋体" w:hAnsi="宋体" w:eastAsia="宋体" w:cs="宋体"/>
          <w:color w:val="000000"/>
          <w:sz w:val="24"/>
        </w:rPr>
        <w:t xml:space="preserve">中标后，参与其他</w:t>
      </w:r>
      <w:r>
        <w:rPr>
          <w:rFonts w:hint="eastAsia" w:ascii="宋体" w:hAnsi="宋体" w:cs="宋体"/>
          <w:color w:val="000000"/>
          <w:sz w:val="24"/>
          <w:lang w:eastAsia="zh-CN"/>
        </w:rPr>
        <w:t xml:space="preserve">采购包</w:t>
      </w:r>
      <w:r>
        <w:rPr>
          <w:rFonts w:hint="eastAsia" w:ascii="宋体" w:hAnsi="宋体" w:eastAsia="宋体" w:cs="宋体"/>
          <w:color w:val="000000"/>
          <w:sz w:val="24"/>
        </w:rPr>
        <w:t xml:space="preserve">的投标及评标，将不再中标，开标顺序为： </w:t>
      </w:r>
      <w:r>
        <w:rPr>
          <w:rFonts w:hint="eastAsia" w:ascii="宋体" w:hAnsi="宋体" w:cs="宋体"/>
          <w:color w:val="000000"/>
          <w:sz w:val="24"/>
          <w:lang w:eastAsia="zh-CN"/>
        </w:rPr>
        <w:t xml:space="preserve">采购包</w:t>
      </w: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w:t>
      </w:r>
      <w:r>
        <w:rPr>
          <w:rFonts w:hint="eastAsia" w:ascii="宋体" w:hAnsi="宋体" w:cs="宋体"/>
          <w:color w:val="000000"/>
          <w:sz w:val="24"/>
          <w:lang w:eastAsia="zh-CN"/>
        </w:rPr>
        <w:t xml:space="preserve">采购包</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w:t>
      </w:r>
      <w:r>
        <w:rPr>
          <w:rFonts w:hint="eastAsia" w:ascii="宋体" w:hAnsi="宋体" w:cs="宋体"/>
          <w:color w:val="000000"/>
          <w:sz w:val="24"/>
          <w:lang w:eastAsia="zh-CN"/>
        </w:rPr>
        <w:t xml:space="preserve">采购包</w:t>
      </w:r>
      <w:r>
        <w:rPr>
          <w:rFonts w:hint="eastAsia" w:ascii="宋体" w:hAnsi="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cs="宋体"/>
          <w:color w:val="000000"/>
          <w:sz w:val="24"/>
          <w:lang w:val="en-US" w:eastAsia="zh-CN"/>
        </w:rPr>
        <w:t xml:space="preserve">采购包4</w:t>
      </w:r>
      <w:r>
        <w:rPr>
          <w:rFonts w:hint="eastAsia" w:ascii="宋体" w:hAnsi="宋体" w:eastAsia="宋体" w:cs="宋体"/>
          <w:color w:val="000000"/>
          <w:sz w:val="24"/>
        </w:rPr>
        <w:t xml:space="preserve">）。</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3、服务对象和标准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（1）80周岁以上轻度、中度、重度失能老人。</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w:t>
      </w:r>
      <w:r>
        <w:rPr>
          <w:rFonts w:hint="eastAsia" w:ascii="宋体" w:hAnsi="宋体" w:eastAsia="宋体" w:cs="宋体"/>
          <w:sz w:val="24"/>
          <w:lang w:val="en-US" w:eastAsia="zh-CN"/>
        </w:rPr>
        <w:t xml:space="preserve">低保五保家庭中60周岁及以上失能老人</w:t>
      </w:r>
      <w:r>
        <w:rPr>
          <w:rFonts w:hint="eastAsia" w:ascii="宋体" w:hAnsi="宋体" w:eastAsia="宋体" w:cs="宋体"/>
          <w:sz w:val="24"/>
        </w:rPr>
        <w:t xml:space="preserve">。</w:t>
      </w:r>
      <w:r/>
    </w:p>
    <w:p>
      <w:pPr>
        <w:numPr>
          <w:ilvl w:val="0"/>
          <w:numId w:val="0"/>
        </w:numPr>
        <w:ind w:firstLine="480"/>
        <w:spacing w:line="3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）低保家庭中80周岁以上老人。</w:t>
      </w:r>
      <w:r/>
    </w:p>
    <w:p>
      <w:pPr>
        <w:pStyle w:val="878"/>
        <w:ind w:left="0" w:firstLine="0"/>
      </w:pPr>
      <w:r/>
      <w:r/>
    </w:p>
    <w:p>
      <w:pPr>
        <w:ind w:firstLine="480"/>
        <w:spacing w:line="440" w:lineRule="exact"/>
        <w:rPr>
          <w:rFonts w:ascii="宋体" w:hAnsi="宋体" w:eastAsia="宋体" w:cs="宋体"/>
          <w:sz w:val="24"/>
        </w:rPr>
      </w:pPr>
      <w:r>
        <w:rPr>
          <w:rFonts w:hint="eastAsia" w:ascii="宋体" w:hAnsi="宋体" w:eastAsia="宋体" w:cs="宋体"/>
          <w:sz w:val="24"/>
        </w:rPr>
        <w:t xml:space="preserve">符合养老服务标准的老人给予每位老人按每月不低于1次且总计不低于1小时的标准提供服务，时长与次数需同时满足。</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4、服务内容</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（1）生活照料服务：为老年人提供起居照料、助餐、助浴、助洁、助行、助购等服务。</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（2）康复保健服务：为老年人提供康复保健、医护协助、健康咨询，指导老年人正确使用康复、保健仪器，提醒和帮助老年人按时服药，或陪同就医。</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（3）家政便民服务：为老年人提供家具家电安装维修、清洗、疏通及其他家政类服务。</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（4）精神慰藉方面：为老年人提供心理疏导、精神关爱、心理和行为支持服务。</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（5）紧急救助服务：能够通过安装一键呼叫等智能设备或电话救援等服务，协助呼叫第三方救援单位，提供优质、快捷、全面的紧急支援等服务。</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（6）其他方面：智能化设备培训、文化体育娱乐、法律咨询援助、家庭适老化改造方案设计、老年人家庭增能培训及其他老年人需求的服务。</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服务对象也可根据自己需求自费购买供应商服务，服务费用可参照中标供应商的服务与产品清单或双方协商解决。</w:t>
      </w:r>
      <w:r/>
    </w:p>
    <w:p>
      <w:pPr>
        <w:pStyle w:val="879"/>
        <w:numPr>
          <w:ilvl w:val="0"/>
          <w:numId w:val="14"/>
        </w:numPr>
        <w:ind w:left="-224"/>
        <w:rPr>
          <w:rFonts w:hint="default"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中标公司必须制作服务卡，张贴服务对象家中醒目位置（含服务内容、监督电话、服务公司名称等，其中服务内容包含为服务对象服务至少三项不同的服务项目）</w:t>
      </w:r>
      <w:r/>
    </w:p>
    <w:p>
      <w:pPr>
        <w:ind w:firstLine="482"/>
        <w:jc w:val="left"/>
        <w:spacing w:line="440" w:lineRule="exact"/>
        <w:rPr>
          <w:rFonts w:ascii="宋体" w:hAnsi="宋体" w:eastAsia="宋体" w:cs="宋体"/>
          <w:b/>
          <w:bCs/>
          <w:sz w:val="24"/>
        </w:rPr>
      </w:pPr>
      <w:r>
        <w:rPr>
          <w:rFonts w:hint="eastAsia" w:ascii="宋体" w:hAnsi="宋体" w:cs="宋体"/>
          <w:b/>
          <w:bCs/>
          <w:sz w:val="24"/>
          <w:lang w:eastAsia="zh-CN"/>
        </w:rPr>
        <w:t xml:space="preserve">五</w:t>
      </w:r>
      <w:r>
        <w:rPr>
          <w:rFonts w:hint="eastAsia" w:ascii="宋体" w:hAnsi="宋体" w:eastAsia="宋体" w:cs="宋体"/>
          <w:b/>
          <w:bCs/>
          <w:sz w:val="24"/>
        </w:rPr>
        <w:t xml:space="preserve">、工作人员配备要求</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1、人员要求：</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管理团队需明确一名项目负责人和管理人员，项目负责人和管理人员具备一定的管理和服务能力。中标</w:t>
      </w:r>
      <w:r>
        <w:rPr>
          <w:rFonts w:hint="eastAsia" w:ascii="宋体" w:hAnsi="宋体" w:eastAsia="宋体" w:cs="宋体"/>
          <w:sz w:val="24"/>
        </w:rPr>
        <w:t xml:space="preserve">供应商</w:t>
      </w:r>
      <w:r>
        <w:rPr>
          <w:rFonts w:hint="eastAsia" w:ascii="宋体" w:hAnsi="宋体" w:eastAsia="宋体" w:cs="宋体"/>
          <w:color w:val="000000"/>
          <w:sz w:val="24"/>
        </w:rPr>
        <w:t xml:space="preserve">的项目负责人不得随意更换。中标</w:t>
      </w:r>
      <w:r>
        <w:rPr>
          <w:rFonts w:hint="eastAsia" w:ascii="宋体" w:hAnsi="宋体" w:eastAsia="宋体" w:cs="宋体"/>
          <w:sz w:val="24"/>
        </w:rPr>
        <w:t xml:space="preserve">供应商</w:t>
      </w:r>
      <w:r>
        <w:rPr>
          <w:rFonts w:hint="eastAsia" w:ascii="宋体" w:hAnsi="宋体" w:eastAsia="宋体" w:cs="宋体"/>
          <w:color w:val="000000"/>
          <w:sz w:val="24"/>
        </w:rPr>
        <w:t xml:space="preserve">配备的项目负责人和管理人员年龄不得超过法定退休年龄，服务团队中应当配备一定数量的社工师、养老护理员、心理咨询师、营养师等专业人员。</w:t>
      </w:r>
      <w:r/>
    </w:p>
    <w:p>
      <w:pPr>
        <w:ind w:firstLine="480"/>
        <w:spacing w:line="440" w:lineRule="exact"/>
        <w:rPr>
          <w:rFonts w:ascii="宋体" w:hAnsi="宋体" w:eastAsia="宋体" w:cs="宋体"/>
          <w:sz w:val="24"/>
        </w:rPr>
      </w:pPr>
      <w:r>
        <w:rPr>
          <w:rFonts w:hint="eastAsia" w:ascii="宋体" w:hAnsi="宋体" w:eastAsia="宋体" w:cs="宋体"/>
          <w:sz w:val="24"/>
        </w:rPr>
        <w:t xml:space="preserve">2、管理要求：</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（1）流程要求：</w:t>
      </w:r>
      <w:r>
        <w:rPr>
          <w:rFonts w:hint="eastAsia" w:ascii="宋体" w:hAnsi="宋体" w:eastAsia="宋体" w:cs="宋体"/>
          <w:color w:val="000000"/>
          <w:sz w:val="24"/>
        </w:rPr>
        <w:t xml:space="preserve">中标</w:t>
      </w:r>
      <w:r>
        <w:rPr>
          <w:rFonts w:hint="eastAsia" w:ascii="宋体" w:hAnsi="宋体" w:eastAsia="宋体" w:cs="宋体"/>
          <w:sz w:val="24"/>
        </w:rPr>
        <w:t xml:space="preserve">供应商需按照采购人关于居家养老服务的相关要求规范服务人员上门服务流程，并严格按照标准要求进行服务。</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（2）培训要求：</w:t>
      </w:r>
      <w:r>
        <w:rPr>
          <w:rFonts w:hint="eastAsia" w:ascii="宋体" w:hAnsi="宋体" w:eastAsia="宋体" w:cs="宋体"/>
          <w:color w:val="000000"/>
          <w:sz w:val="24"/>
        </w:rPr>
        <w:t xml:space="preserve">中标</w:t>
      </w:r>
      <w:r>
        <w:rPr>
          <w:rFonts w:hint="eastAsia" w:ascii="宋体" w:hAnsi="宋体" w:eastAsia="宋体" w:cs="宋体"/>
          <w:sz w:val="24"/>
        </w:rPr>
        <w:t xml:space="preserve">供应商开展服务时，所有一线服务人员必须经过职业培训，并取得相应证书。服务开展后，每季度至少开展一次在岗培训，培训计划提前报备县民政部门。</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（3）日常管理：</w:t>
      </w:r>
      <w:r>
        <w:rPr>
          <w:rFonts w:hint="eastAsia" w:ascii="宋体" w:hAnsi="宋体" w:eastAsia="宋体" w:cs="宋体"/>
          <w:color w:val="000000"/>
          <w:sz w:val="24"/>
        </w:rPr>
        <w:t xml:space="preserve">中标</w:t>
      </w:r>
      <w:r>
        <w:rPr>
          <w:rFonts w:hint="eastAsia" w:ascii="宋体" w:hAnsi="宋体" w:eastAsia="宋体" w:cs="宋体"/>
          <w:sz w:val="24"/>
        </w:rPr>
        <w:t xml:space="preserve">供应商负责居家养老服务人员的招募、培训等工作以及服务人员的出勤、考核、监督、奖惩、报酬发放等日常管理工作。</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（4）应急处置：</w:t>
      </w:r>
      <w:r>
        <w:rPr>
          <w:rFonts w:hint="eastAsia" w:ascii="宋体" w:hAnsi="宋体" w:eastAsia="宋体" w:cs="宋体"/>
          <w:color w:val="000000"/>
          <w:sz w:val="24"/>
        </w:rPr>
        <w:t xml:space="preserve">中标</w:t>
      </w:r>
      <w:r>
        <w:rPr>
          <w:rFonts w:hint="eastAsia" w:ascii="宋体" w:hAnsi="宋体" w:eastAsia="宋体" w:cs="宋体"/>
          <w:sz w:val="24"/>
        </w:rPr>
        <w:t xml:space="preserve">供应商需加强对服务人员的安全应急处置管理，完善安全管理应急处置制度和流程。</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color w:val="000000"/>
          <w:sz w:val="24"/>
        </w:rPr>
        <w:t xml:space="preserve">中标</w:t>
      </w:r>
      <w:r>
        <w:rPr>
          <w:rFonts w:hint="eastAsia" w:ascii="宋体" w:hAnsi="宋体" w:eastAsia="宋体" w:cs="宋体"/>
          <w:sz w:val="24"/>
        </w:rPr>
        <w:t xml:space="preserve">供应商需具备开展服务项目所需工具设备，开展服务时，服务人员必须统一着装，统一佩带工作牌，使用文明用语。</w:t>
      </w:r>
      <w:r/>
    </w:p>
    <w:p>
      <w:pPr>
        <w:ind w:firstLine="482"/>
        <w:jc w:val="left"/>
        <w:spacing w:line="440" w:lineRule="exact"/>
        <w:rPr>
          <w:rFonts w:ascii="宋体" w:hAnsi="宋体" w:eastAsia="宋体" w:cs="宋体"/>
          <w:b/>
          <w:bCs/>
          <w:sz w:val="24"/>
        </w:rPr>
      </w:pPr>
      <w:r>
        <w:rPr>
          <w:rFonts w:hint="eastAsia" w:ascii="宋体" w:hAnsi="宋体" w:cs="宋体"/>
          <w:b/>
          <w:bCs/>
          <w:sz w:val="24"/>
          <w:lang w:eastAsia="zh-CN"/>
        </w:rPr>
        <w:t xml:space="preserve">六</w:t>
      </w:r>
      <w:r>
        <w:rPr>
          <w:rFonts w:hint="eastAsia" w:ascii="宋体" w:hAnsi="宋体" w:eastAsia="宋体" w:cs="宋体"/>
          <w:b/>
          <w:bCs/>
          <w:sz w:val="24"/>
        </w:rPr>
        <w:t xml:space="preserve">、信息管理规定</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1、数据对接：</w:t>
      </w:r>
      <w:r>
        <w:rPr>
          <w:rFonts w:hint="eastAsia" w:ascii="宋体" w:hAnsi="宋体" w:eastAsia="宋体" w:cs="宋体"/>
          <w:color w:val="000000"/>
          <w:sz w:val="24"/>
        </w:rPr>
        <w:t xml:space="preserve">中标</w:t>
      </w:r>
      <w:r>
        <w:rPr>
          <w:rFonts w:hint="eastAsia" w:ascii="宋体" w:hAnsi="宋体" w:eastAsia="宋体" w:cs="宋体"/>
          <w:sz w:val="24"/>
        </w:rPr>
        <w:t xml:space="preserve">供应商根据我县实际和上级要求与县民政部门信息系统平台进行无条件数据对接及模块调整，确保互联互通。</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2、信息维护：</w:t>
      </w:r>
      <w:r>
        <w:rPr>
          <w:rFonts w:hint="eastAsia" w:ascii="宋体" w:hAnsi="宋体" w:eastAsia="宋体" w:cs="宋体"/>
          <w:color w:val="000000"/>
          <w:sz w:val="24"/>
        </w:rPr>
        <w:t xml:space="preserve">中标</w:t>
      </w:r>
      <w:r>
        <w:rPr>
          <w:rFonts w:hint="eastAsia" w:ascii="宋体" w:hAnsi="宋体" w:eastAsia="宋体" w:cs="宋体"/>
          <w:sz w:val="24"/>
        </w:rPr>
        <w:t xml:space="preserve">供应商要对自有系统平台中服务对象等数据进行动态维护，并安排专人负责。</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3、数据保密：中标供应商必须按照法律规定管理处置系统中的老年人数据信息，对相关数据进行严格保密。</w:t>
      </w:r>
      <w:r/>
    </w:p>
    <w:p>
      <w:pPr>
        <w:ind w:firstLine="482"/>
        <w:jc w:val="left"/>
        <w:spacing w:line="440" w:lineRule="exact"/>
        <w:rPr>
          <w:rFonts w:ascii="宋体" w:hAnsi="宋体" w:eastAsia="宋体" w:cs="宋体"/>
          <w:b/>
          <w:bCs/>
          <w:sz w:val="24"/>
        </w:rPr>
      </w:pPr>
      <w:r>
        <w:rPr>
          <w:rFonts w:hint="eastAsia" w:ascii="宋体" w:hAnsi="宋体" w:cs="宋体"/>
          <w:b/>
          <w:bCs/>
          <w:sz w:val="24"/>
          <w:lang w:eastAsia="zh-CN"/>
        </w:rPr>
        <w:t xml:space="preserve">七</w:t>
      </w:r>
      <w:r>
        <w:rPr>
          <w:rFonts w:hint="eastAsia" w:ascii="宋体" w:hAnsi="宋体" w:eastAsia="宋体" w:cs="宋体"/>
          <w:b/>
          <w:bCs/>
          <w:sz w:val="24"/>
        </w:rPr>
        <w:t xml:space="preserve">、服务保障</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1、办公地点：中标供应商需在沛县设立办公地点，统一设置可以覆盖服务区域的呼叫中心，开展居家养老服务呼叫接听、日常管理及运营工作。</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2、后勤保障：中标供应商服务队伍未达到项目实施的相关要求，未能及时开展服务，导致服务断档，自行承担相应的损失。</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3、接受监督：项目执行过程中，中标供应商须接受采购人的检查要求，并定期向采购人提供服务清单，递交项目业务活动情况报告等。中标供应商必须接受民政部门委托的专业评估机构的监督，接受市、县民政部门、街道(镇)、社区(村)的监督和社会监督。</w:t>
      </w:r>
      <w:r/>
    </w:p>
    <w:p>
      <w:pPr>
        <w:ind w:firstLine="482"/>
        <w:jc w:val="left"/>
        <w:spacing w:line="440" w:lineRule="exact"/>
        <w:rPr>
          <w:rFonts w:hint="eastAsia" w:ascii="宋体" w:hAnsi="宋体" w:eastAsia="宋体" w:cs="宋体"/>
          <w:b/>
          <w:bCs/>
          <w:sz w:val="24"/>
          <w:lang w:val="en-US" w:eastAsia="zh-CN"/>
        </w:rPr>
      </w:pPr>
      <w:r>
        <w:rPr>
          <w:rFonts w:hint="eastAsia" w:ascii="宋体" w:hAnsi="宋体" w:cs="宋体"/>
          <w:b/>
          <w:bCs/>
          <w:sz w:val="24"/>
          <w:lang w:eastAsia="zh-CN"/>
        </w:rPr>
        <w:t xml:space="preserve">八</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付款方式：</w:t>
      </w:r>
      <w:r/>
    </w:p>
    <w:p>
      <w:pPr>
        <w:ind w:firstLine="482"/>
        <w:jc w:val="left"/>
        <w:spacing w:line="44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服务期结束后，根据考核结果据实拨付，具体拨款方式以双方实际签订合同为准</w:t>
      </w:r>
      <w:r/>
    </w:p>
    <w:p>
      <w:pPr>
        <w:ind w:firstLine="482"/>
        <w:jc w:val="left"/>
        <w:spacing w:line="440" w:lineRule="exact"/>
        <w:rPr>
          <w:rFonts w:ascii="宋体" w:hAnsi="宋体" w:eastAsia="宋体" w:cs="宋体"/>
          <w:b/>
          <w:bCs/>
          <w:sz w:val="24"/>
        </w:rPr>
      </w:pPr>
      <w:r>
        <w:rPr>
          <w:rFonts w:hint="eastAsia" w:ascii="宋体" w:hAnsi="宋体" w:cs="宋体"/>
          <w:b/>
          <w:bCs/>
          <w:sz w:val="24"/>
          <w:lang w:val="en-US" w:eastAsia="zh-CN"/>
        </w:rPr>
        <w:t xml:space="preserve">九</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其他要求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见招标文件《拟签订的合同文本》。</w:t>
      </w:r>
      <w:r/>
    </w:p>
    <w:p>
      <w:pPr>
        <w:pStyle w:val="878"/>
        <w:rPr>
          <w:rFonts w:hint="eastAsia" w:ascii="仿宋" w:hAnsi="仿宋" w:eastAsia="仿宋" w:cs="仿宋"/>
          <w:bCs/>
          <w:sz w:val="24"/>
        </w:rPr>
      </w:pPr>
      <w:r>
        <w:rPr>
          <w:rFonts w:hint="eastAsia" w:ascii="仿宋" w:hAnsi="仿宋" w:eastAsia="仿宋" w:cs="仿宋"/>
          <w:bCs/>
          <w:sz w:val="24"/>
        </w:rPr>
      </w:r>
      <w:r/>
    </w:p>
    <w:p>
      <w:pPr>
        <w:pStyle w:val="878"/>
        <w:rPr>
          <w:rFonts w:hint="eastAsia" w:ascii="仿宋" w:hAnsi="仿宋" w:eastAsia="仿宋" w:cs="仿宋"/>
          <w:bCs/>
          <w:sz w:val="24"/>
        </w:rPr>
      </w:pPr>
      <w:r>
        <w:rPr>
          <w:rFonts w:hint="eastAsia" w:ascii="仿宋" w:hAnsi="仿宋" w:eastAsia="仿宋" w:cs="仿宋"/>
          <w:bCs/>
          <w:sz w:val="24"/>
        </w:rPr>
      </w:r>
      <w:r/>
    </w:p>
    <w:p>
      <w:pPr>
        <w:pStyle w:val="878"/>
        <w:rPr>
          <w:rFonts w:hint="eastAsia" w:ascii="仿宋" w:hAnsi="仿宋" w:eastAsia="仿宋" w:cs="仿宋"/>
          <w:bCs/>
          <w:sz w:val="24"/>
        </w:rPr>
      </w:pPr>
      <w:r>
        <w:rPr>
          <w:rFonts w:hint="eastAsia" w:ascii="仿宋" w:hAnsi="仿宋" w:eastAsia="仿宋" w:cs="仿宋"/>
          <w:bCs/>
          <w:sz w:val="24"/>
        </w:rPr>
      </w:r>
      <w:r/>
    </w:p>
    <w:p>
      <w:pPr>
        <w:pStyle w:val="878"/>
        <w:rPr>
          <w:rFonts w:hint="eastAsia" w:ascii="仿宋" w:hAnsi="仿宋" w:eastAsia="仿宋" w:cs="仿宋"/>
          <w:bCs/>
          <w:sz w:val="24"/>
        </w:rPr>
      </w:pPr>
      <w:r>
        <w:rPr>
          <w:rFonts w:hint="eastAsia" w:ascii="仿宋" w:hAnsi="仿宋" w:eastAsia="仿宋" w:cs="仿宋"/>
          <w:bCs/>
          <w:sz w:val="24"/>
        </w:rPr>
      </w:r>
      <w:r/>
    </w:p>
    <w:p>
      <w:pPr>
        <w:pStyle w:val="878"/>
        <w:rPr>
          <w:rFonts w:hint="eastAsia" w:ascii="仿宋" w:hAnsi="仿宋" w:eastAsia="仿宋" w:cs="仿宋"/>
          <w:bCs/>
          <w:sz w:val="24"/>
        </w:rPr>
      </w:pPr>
      <w:r>
        <w:rPr>
          <w:rFonts w:hint="eastAsia" w:ascii="仿宋" w:hAnsi="仿宋" w:eastAsia="仿宋" w:cs="仿宋"/>
          <w:bCs/>
          <w:sz w:val="24"/>
        </w:rPr>
      </w:r>
      <w:r/>
    </w:p>
    <w:p>
      <w:pPr>
        <w:pStyle w:val="1545"/>
        <w:ind w:left="0" w:firstLine="0"/>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rPr>
          <w:rFonts w:hint="eastAsia"/>
        </w:rPr>
      </w:pPr>
      <w:r>
        <w:rPr>
          <w:rFonts w:hint="eastAsia"/>
        </w:rPr>
      </w:r>
      <w:r/>
    </w:p>
    <w:p>
      <w:pPr>
        <w:pStyle w:val="1545"/>
        <w:ind w:firstLine="0"/>
        <w:rPr>
          <w:rFonts w:hint="eastAsia"/>
        </w:rPr>
      </w:pPr>
      <w:r>
        <w:rPr>
          <w:rFonts w:hint="eastAsia"/>
        </w:rPr>
      </w:r>
      <w:r/>
    </w:p>
    <w:p>
      <w:pPr>
        <w:pStyle w:val="1545"/>
        <w:ind w:firstLine="0"/>
        <w:rPr>
          <w:rFonts w:hint="eastAsia"/>
        </w:rPr>
      </w:pPr>
      <w:r>
        <w:rPr>
          <w:rFonts w:hint="eastAsia"/>
        </w:rPr>
      </w:r>
      <w:r/>
    </w:p>
    <w:p>
      <w:pPr>
        <w:pStyle w:val="1545"/>
        <w:ind w:firstLine="0"/>
        <w:rPr>
          <w:rFonts w:hint="eastAsia"/>
        </w:rPr>
      </w:pPr>
      <w:r>
        <w:rPr>
          <w:rFonts w:hint="eastAsia"/>
        </w:rPr>
      </w:r>
      <w:r/>
    </w:p>
    <w:p>
      <w:pPr>
        <w:pStyle w:val="1545"/>
        <w:ind w:firstLine="0"/>
        <w:rPr>
          <w:rFonts w:hint="eastAsia"/>
        </w:rPr>
      </w:pPr>
      <w:r>
        <w:rPr>
          <w:rFonts w:hint="eastAsia"/>
        </w:rPr>
      </w:r>
      <w:r/>
    </w:p>
    <w:p>
      <w:pPr>
        <w:pStyle w:val="1545"/>
        <w:ind w:firstLine="0"/>
        <w:rPr>
          <w:rFonts w:hint="eastAsia"/>
        </w:rPr>
      </w:pPr>
      <w:r>
        <w:rPr>
          <w:rFonts w:hint="eastAsia"/>
        </w:rPr>
      </w:r>
      <w:r/>
    </w:p>
    <w:p>
      <w:pPr>
        <w:rPr>
          <w:rFonts w:hint="eastAsia"/>
        </w:rPr>
      </w:pPr>
      <w:r>
        <w:rPr>
          <w:rFonts w:hint="eastAsia"/>
        </w:rPr>
      </w:r>
      <w:r/>
    </w:p>
    <w:p>
      <w:pPr>
        <w:pStyle w:val="852"/>
        <w:jc w:val="center"/>
        <w:spacing w:before="156" w:after="156" w:line="360" w:lineRule="auto"/>
        <w:rPr>
          <w:b/>
          <w:bCs/>
          <w:sz w:val="32"/>
          <w:szCs w:val="32"/>
        </w:rPr>
      </w:pPr>
      <w:r>
        <w:rPr>
          <w:b/>
          <w:bCs/>
          <w:sz w:val="32"/>
          <w:szCs w:val="32"/>
        </w:rPr>
        <w:t xml:space="preserve">第七章 投标文件相关格式</w:t>
      </w:r>
      <w:bookmarkEnd w:id="14"/>
      <w:r/>
      <w:bookmarkEnd w:id="15"/>
      <w:r/>
      <w:bookmarkEnd w:id="16"/>
      <w:r/>
      <w:r/>
    </w:p>
    <w:p>
      <w:pPr>
        <w:pStyle w:val="831"/>
        <w:jc w:val="center"/>
        <w:spacing w:line="360" w:lineRule="auto"/>
        <w:rPr>
          <w:rFonts w:hint="eastAsia" w:ascii="宋体" w:hAnsi="宋体" w:eastAsia="宋体" w:cs="宋体"/>
          <w:b w:val="0"/>
        </w:rPr>
      </w:pPr>
      <w:r/>
      <w:bookmarkStart w:id="17" w:name="_Toc493501447"/>
      <w:r/>
      <w:bookmarkStart w:id="18" w:name="_Toc493501587"/>
      <w:r/>
      <w:bookmarkStart w:id="19" w:name="_Toc3513"/>
      <w:r/>
      <w:bookmarkStart w:id="20" w:name="_Toc23310"/>
      <w:r/>
      <w:bookmarkStart w:id="21" w:name="_Toc25603"/>
      <w:r/>
      <w:bookmarkStart w:id="22" w:name="_Toc20519"/>
      <w:r>
        <w:rPr>
          <w:rFonts w:hint="eastAsia" w:ascii="宋体" w:hAnsi="宋体" w:eastAsia="宋体" w:cs="宋体"/>
          <w:sz w:val="28"/>
          <w:szCs w:val="28"/>
        </w:rPr>
        <w:t xml:space="preserve">  投标文件格式</w:t>
      </w:r>
      <w:r/>
    </w:p>
    <w:p>
      <w:pPr>
        <w:jc w:val="center"/>
        <w:spacing w:before="100" w:beforeAutospacing="1"/>
        <w:rPr>
          <w:rFonts w:hint="eastAsia" w:ascii="宋体" w:hAnsi="宋体" w:eastAsia="宋体" w:cs="宋体"/>
          <w:b/>
          <w:sz w:val="28"/>
          <w:szCs w:val="28"/>
        </w:rPr>
      </w:pPr>
      <w:r>
        <w:rPr>
          <w:rFonts w:hint="eastAsia" w:ascii="宋体" w:hAnsi="宋体" w:eastAsia="宋体" w:cs="宋体"/>
          <w:b/>
          <w:sz w:val="28"/>
          <w:szCs w:val="28"/>
        </w:rPr>
        <w:t xml:space="preserve">目 录</w:t>
      </w:r>
      <w:r/>
    </w:p>
    <w:p>
      <w:pPr>
        <w:ind w:firstLine="480"/>
        <w:spacing w:line="460" w:lineRule="exact"/>
        <w:rPr>
          <w:rFonts w:hint="eastAsia" w:ascii="宋体" w:hAnsi="宋体" w:eastAsia="宋体" w:cs="宋体"/>
          <w:sz w:val="24"/>
        </w:rPr>
      </w:pPr>
      <w:r>
        <w:rPr>
          <w:rFonts w:hint="eastAsia" w:ascii="宋体" w:hAnsi="宋体" w:eastAsia="宋体" w:cs="宋体"/>
          <w:sz w:val="24"/>
        </w:rPr>
      </w:r>
      <w:r/>
    </w:p>
    <w:p>
      <w:pPr>
        <w:spacing w:line="460" w:lineRule="exact"/>
        <w:rPr>
          <w:rFonts w:hint="eastAsia" w:ascii="宋体" w:hAnsi="宋体" w:eastAsia="宋体" w:cs="宋体"/>
          <w:sz w:val="24"/>
        </w:rPr>
      </w:pPr>
      <w:r>
        <w:rPr>
          <w:rFonts w:hint="eastAsia" w:ascii="宋体" w:hAnsi="宋体" w:eastAsia="宋体" w:cs="宋体"/>
          <w:sz w:val="24"/>
        </w:rPr>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1、投标函</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2、开标一览表</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3、分项报价表</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4、投标人的资格文件</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5、投标人基本情况表</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6、偏离表</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lang w:val="zh-CN"/>
        </w:rPr>
        <w:t xml:space="preserve">评分项需提供的材料</w:t>
      </w:r>
      <w:r/>
    </w:p>
    <w:p>
      <w:pPr>
        <w:ind w:firstLine="480"/>
        <w:spacing w:line="460" w:lineRule="exact"/>
        <w:rPr>
          <w:rFonts w:hint="eastAsia" w:ascii="宋体" w:hAnsi="宋体" w:eastAsia="宋体" w:cs="宋体"/>
          <w:sz w:val="24"/>
          <w:lang w:val="zh-CN"/>
        </w:rPr>
      </w:pPr>
      <w:r>
        <w:rPr>
          <w:rFonts w:hint="eastAsia" w:ascii="宋体" w:hAnsi="宋体" w:eastAsia="宋体" w:cs="宋体"/>
          <w:sz w:val="24"/>
        </w:rPr>
        <w:t xml:space="preserve">8、各类声明函</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9、投标文件密封格式</w:t>
      </w:r>
      <w:r/>
    </w:p>
    <w:p>
      <w:pPr>
        <w:pStyle w:val="1581"/>
        <w:rPr>
          <w:rFonts w:ascii="宋体" w:hAnsi="宋体"/>
          <w:b w:val="0"/>
          <w:bCs w:val="0"/>
          <w:color w:val="000000"/>
          <w:sz w:val="21"/>
          <w:szCs w:val="21"/>
        </w:rPr>
        <w:outlineLvl w:val="9"/>
      </w:pPr>
      <w:r>
        <w:rPr>
          <w:rFonts w:ascii="宋体" w:hAnsi="宋体"/>
          <w:b w:val="0"/>
          <w:bCs w:val="0"/>
          <w:color w:val="000000"/>
          <w:sz w:val="21"/>
          <w:szCs w:val="21"/>
        </w:rPr>
      </w:r>
      <w:r/>
    </w:p>
    <w:p>
      <w:pPr>
        <w:pStyle w:val="852"/>
      </w:pPr>
      <w:r/>
      <w:r/>
    </w:p>
    <w:p>
      <w:pPr>
        <w:pStyle w:val="1124"/>
      </w:pPr>
      <w:r/>
      <w:r/>
    </w:p>
    <w:p>
      <w:pPr>
        <w:pStyle w:val="1124"/>
      </w:pPr>
      <w:r/>
      <w:r/>
    </w:p>
    <w:p>
      <w:pPr>
        <w:pStyle w:val="1124"/>
      </w:pPr>
      <w:r/>
      <w:r/>
    </w:p>
    <w:p>
      <w:pPr>
        <w:pStyle w:val="1124"/>
      </w:pPr>
      <w:r/>
      <w:r/>
    </w:p>
    <w:p>
      <w:pPr>
        <w:pStyle w:val="1124"/>
      </w:pPr>
      <w:r/>
      <w:r/>
    </w:p>
    <w:p>
      <w:pPr>
        <w:pStyle w:val="1124"/>
      </w:pPr>
      <w:r/>
      <w:r/>
    </w:p>
    <w:p>
      <w:pPr>
        <w:pStyle w:val="1124"/>
      </w:pPr>
      <w:r/>
      <w:r/>
    </w:p>
    <w:p>
      <w:pPr>
        <w:pStyle w:val="1124"/>
      </w:pPr>
      <w:r/>
      <w:r/>
    </w:p>
    <w:p>
      <w:pPr>
        <w:pStyle w:val="1124"/>
      </w:pPr>
      <w:r/>
      <w:r/>
    </w:p>
    <w:p>
      <w:pPr>
        <w:pStyle w:val="1581"/>
        <w:rPr>
          <w:rFonts w:ascii="宋体" w:hAnsi="宋体"/>
          <w:b w:val="0"/>
          <w:bCs w:val="0"/>
          <w:color w:val="000000"/>
          <w:sz w:val="21"/>
          <w:szCs w:val="21"/>
          <w:lang w:eastAsia="zh-CN"/>
        </w:rPr>
        <w:outlineLvl w:val="9"/>
      </w:pPr>
      <w:r>
        <w:rPr>
          <w:rFonts w:ascii="宋体" w:hAnsi="宋体"/>
          <w:b w:val="0"/>
          <w:bCs w:val="0"/>
          <w:color w:val="000000"/>
          <w:sz w:val="21"/>
          <w:szCs w:val="21"/>
        </w:rPr>
        <w:t xml:space="preserve">7.1 </w:t>
      </w:r>
      <w:bookmarkEnd w:id="17"/>
      <w:r/>
      <w:bookmarkEnd w:id="18"/>
      <w:r/>
      <w:bookmarkEnd w:id="19"/>
      <w:r/>
      <w:bookmarkEnd w:id="20"/>
      <w:r/>
      <w:bookmarkEnd w:id="21"/>
      <w:r/>
      <w:bookmarkEnd w:id="22"/>
      <w:r>
        <w:rPr>
          <w:rFonts w:ascii="宋体" w:hAnsi="宋体"/>
          <w:b w:val="0"/>
          <w:bCs w:val="0"/>
          <w:color w:val="000000"/>
          <w:sz w:val="21"/>
          <w:szCs w:val="21"/>
          <w:lang w:eastAsia="zh-CN"/>
        </w:rPr>
        <w:t xml:space="preserve">投标函</w:t>
      </w:r>
      <w:r/>
    </w:p>
    <w:p>
      <w:pPr>
        <w:pStyle w:val="834"/>
        <w:jc w:val="center"/>
        <w:rPr>
          <w:rFonts w:hint="eastAsia" w:ascii="仿宋" w:hAnsi="仿宋" w:eastAsia="仿宋" w:cs="仿宋"/>
          <w:b/>
          <w:color w:val="auto"/>
          <w:sz w:val="28"/>
          <w:szCs w:val="28"/>
          <w:lang w:eastAsia="zh-CN"/>
        </w:rPr>
      </w:pPr>
      <w:r/>
      <w:bookmarkStart w:id="23" w:name="_Toc493501588"/>
      <w:r/>
      <w:bookmarkStart w:id="24" w:name="_Toc3812"/>
      <w:r/>
      <w:bookmarkStart w:id="25" w:name="_Toc17089"/>
      <w:r/>
      <w:bookmarkStart w:id="26" w:name="_Toc19449"/>
      <w:r/>
      <w:bookmarkStart w:id="27" w:name="_Toc493501448"/>
      <w:r/>
      <w:bookmarkStart w:id="28" w:name="_Toc23284"/>
      <w:r>
        <w:rPr>
          <w:rFonts w:hint="eastAsia" w:ascii="仿宋" w:hAnsi="仿宋" w:eastAsia="仿宋" w:cs="仿宋"/>
          <w:b/>
          <w:color w:val="auto"/>
          <w:sz w:val="28"/>
          <w:szCs w:val="28"/>
          <w:lang w:eastAsia="zh-CN"/>
        </w:rPr>
        <w:t xml:space="preserve">一．投标函</w:t>
      </w:r>
      <w:r/>
    </w:p>
    <w:p>
      <w:pPr>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致：徐州辰拓招标代理有限公司</w:t>
      </w:r>
      <w:r/>
    </w:p>
    <w:p>
      <w:pPr>
        <w:ind w:firstLine="480"/>
        <w:spacing w:line="480" w:lineRule="atLeast"/>
        <w:widowControl/>
        <w:rPr>
          <w:rFonts w:hint="eastAsia" w:ascii="仿宋" w:hAnsi="仿宋" w:eastAsia="仿宋" w:cs="仿宋"/>
          <w:sz w:val="24"/>
        </w:rPr>
      </w:pPr>
      <w:r>
        <w:rPr>
          <w:rFonts w:hint="eastAsia" w:ascii="仿宋" w:hAnsi="仿宋" w:eastAsia="仿宋" w:cs="仿宋"/>
          <w:color w:val="000000"/>
          <w:sz w:val="24"/>
          <w:lang w:val="zh-CN"/>
        </w:rPr>
        <w:t xml:space="preserve">根据贵方[项目名称]</w:t>
      </w:r>
      <w:r>
        <w:rPr>
          <w:rFonts w:hint="eastAsia" w:ascii="仿宋" w:hAnsi="仿宋" w:eastAsia="仿宋" w:cs="仿宋"/>
          <w:sz w:val="24"/>
          <w:u w:val="single"/>
        </w:rPr>
        <w:t xml:space="preserve">                     </w:t>
      </w:r>
      <w:r>
        <w:rPr>
          <w:rFonts w:hint="eastAsia" w:ascii="仿宋" w:hAnsi="仿宋" w:eastAsia="仿宋" w:cs="仿宋"/>
          <w:color w:val="000000"/>
          <w:sz w:val="24"/>
          <w:lang w:val="zh-CN"/>
        </w:rPr>
        <w:t xml:space="preserve">项目[项目编号]</w:t>
      </w:r>
      <w:r>
        <w:rPr>
          <w:rFonts w:hint="eastAsia" w:ascii="仿宋" w:hAnsi="仿宋" w:eastAsia="仿宋" w:cs="仿宋"/>
          <w:sz w:val="24"/>
          <w:u w:val="single"/>
        </w:rPr>
        <w:t xml:space="preserve">          </w:t>
      </w:r>
      <w:r>
        <w:rPr>
          <w:rFonts w:hint="eastAsia" w:ascii="仿宋" w:hAnsi="仿宋" w:eastAsia="仿宋" w:cs="仿宋"/>
          <w:color w:val="000000"/>
          <w:sz w:val="24"/>
          <w:lang w:val="zh-CN"/>
        </w:rPr>
        <w:t xml:space="preserve">招标采购标的及服务的投标邀请[姓名]</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color w:val="000000"/>
          <w:sz w:val="24"/>
          <w:lang w:val="zh-CN"/>
        </w:rPr>
        <w:t xml:space="preserve">经正式授权并代表投标人[投标人名称] </w:t>
      </w:r>
      <w:r>
        <w:rPr>
          <w:rFonts w:hint="eastAsia" w:ascii="仿宋" w:hAnsi="仿宋" w:eastAsia="仿宋" w:cs="仿宋"/>
          <w:sz w:val="24"/>
          <w:u w:val="single"/>
        </w:rPr>
        <w:t xml:space="preserve">                         </w:t>
      </w:r>
      <w:r>
        <w:rPr>
          <w:rFonts w:hint="eastAsia" w:ascii="仿宋" w:hAnsi="仿宋" w:eastAsia="仿宋" w:cs="仿宋"/>
          <w:color w:val="000000"/>
          <w:sz w:val="24"/>
          <w:lang w:val="zh-CN"/>
        </w:rPr>
        <w:t xml:space="preserve">提交下述文件正本</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lang w:val="zh-CN"/>
        </w:rPr>
        <w:t xml:space="preserve">份及副本</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zh-CN"/>
        </w:rPr>
        <w:t xml:space="preserve"> </w:t>
      </w:r>
      <w:r>
        <w:rPr>
          <w:rFonts w:hint="eastAsia" w:ascii="仿宋" w:hAnsi="仿宋" w:eastAsia="仿宋" w:cs="仿宋"/>
          <w:color w:val="000000"/>
          <w:sz w:val="24"/>
          <w:lang w:val="zh-CN"/>
        </w:rPr>
        <w:t xml:space="preserve">份。</w:t>
      </w:r>
      <w:r/>
    </w:p>
    <w:p>
      <w:pPr>
        <w:ind w:firstLine="480"/>
        <w:spacing w:line="480" w:lineRule="atLeast"/>
        <w:widowControl/>
        <w:rPr>
          <w:rFonts w:hint="eastAsia" w:ascii="仿宋" w:hAnsi="仿宋" w:eastAsia="仿宋" w:cs="仿宋"/>
          <w:color w:val="000000"/>
          <w:sz w:val="24"/>
        </w:rPr>
      </w:pPr>
      <w:r>
        <w:rPr>
          <w:rFonts w:hint="eastAsia" w:ascii="仿宋" w:hAnsi="仿宋" w:eastAsia="仿宋" w:cs="仿宋"/>
          <w:color w:val="000000"/>
          <w:sz w:val="24"/>
        </w:rPr>
        <w:t xml:space="preserve">据此函，签字代表宣布同意如下： </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1.我们唯一投标报价见《开标一览表》。</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按招标文件规定的各项要求，向采购人提供所需货物与服务。</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3.我们已详细审查全部招标文件及其有效补充文件，完全理解并同意放弃对这方面有不明及误解的权力。</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4.投标有效期为开标之日后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rPr>
          <w:rFonts w:hint="eastAsia" w:ascii="仿宋" w:hAnsi="仿宋" w:eastAsia="仿宋" w:cs="仿宋"/>
          <w:color w:val="000000"/>
          <w:sz w:val="24"/>
          <w:lang w:val="zh-CN"/>
        </w:rPr>
        <w:t xml:space="preserve">（</w:t>
      </w:r>
      <w:r>
        <w:rPr>
          <w:rFonts w:hint="eastAsia" w:ascii="仿宋" w:hAnsi="仿宋" w:eastAsia="仿宋" w:cs="仿宋"/>
          <w:b/>
          <w:bCs/>
          <w:color w:val="000000"/>
          <w:sz w:val="24"/>
          <w:lang w:val="zh-CN"/>
        </w:rPr>
        <w:t xml:space="preserve">本项目不低于</w:t>
      </w:r>
      <w:r>
        <w:rPr>
          <w:rFonts w:hint="eastAsia" w:ascii="仿宋" w:hAnsi="仿宋" w:eastAsia="仿宋" w:cs="仿宋"/>
          <w:b/>
          <w:bCs/>
          <w:color w:val="000000"/>
          <w:sz w:val="24"/>
        </w:rPr>
        <w:t xml:space="preserve">90日</w:t>
      </w:r>
      <w:r>
        <w:rPr>
          <w:rFonts w:hint="eastAsia" w:ascii="仿宋" w:hAnsi="仿宋" w:eastAsia="仿宋" w:cs="仿宋"/>
          <w:color w:val="000000"/>
          <w:sz w:val="24"/>
        </w:rPr>
        <w:t xml:space="preserve">）</w:t>
      </w:r>
      <w:r>
        <w:rPr>
          <w:rFonts w:hint="eastAsia" w:ascii="仿宋" w:hAnsi="仿宋" w:eastAsia="仿宋" w:cs="仿宋"/>
          <w:color w:val="000000"/>
          <w:sz w:val="24"/>
          <w:lang w:val="zh-CN"/>
        </w:rPr>
        <w:t xml:space="preserve">，我们若在投标有效期内撤回投标文件，按相关规定处理。</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.我们完全理解贵方不一定将合同授予最低报价的投标人。</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6.同意向贵方提供贵方可能另外要求的与投标有关的任何证据或资料，并保证我方已提供和将要提供的文件是真实的、准确的。</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7.一旦我方中标,我方将根据招标文件的规定，严格履行合同的责任和义务,并保证在招标文件规定的时间完成项目，交付采购人验收、使用。</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8.与本投标有关的一切正式往来信函请寄</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地</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址： </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联系电话： </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邮</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编： </w:t>
      </w:r>
      <w:r/>
    </w:p>
    <w:p>
      <w:pPr>
        <w:rPr>
          <w:rFonts w:hint="eastAsia" w:ascii="仿宋" w:hAnsi="仿宋" w:eastAsia="仿宋" w:cs="仿宋"/>
          <w:sz w:val="24"/>
        </w:rPr>
      </w:pPr>
      <w:r>
        <w:rPr>
          <w:rFonts w:hint="eastAsia" w:ascii="仿宋" w:hAnsi="仿宋" w:eastAsia="仿宋" w:cs="仿宋"/>
          <w:sz w:val="24"/>
        </w:rPr>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投标人（公章）：</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法定代表人或授权代表（签字或盖章）：</w:t>
      </w:r>
      <w:r/>
    </w:p>
    <w:p>
      <w:pPr>
        <w:ind w:firstLine="480"/>
        <w:spacing w:line="480" w:lineRule="atLeast"/>
        <w:widowControl/>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日  期：  </w:t>
      </w:r>
      <w:r/>
    </w:p>
    <w:p>
      <w:pPr>
        <w:pStyle w:val="852"/>
        <w:jc w:val="left"/>
        <w:rPr>
          <w:rFonts w:ascii="宋体" w:hAnsi="宋体" w:eastAsia="宋体"/>
          <w:b w:val="0"/>
          <w:bCs w:val="0"/>
          <w:color w:val="000000"/>
          <w:sz w:val="21"/>
          <w:szCs w:val="21"/>
        </w:rPr>
      </w:pPr>
      <w:r>
        <w:rPr>
          <w:rFonts w:ascii="宋体" w:hAnsi="宋体" w:eastAsia="宋体"/>
          <w:b w:val="0"/>
          <w:bCs w:val="0"/>
          <w:color w:val="000000"/>
          <w:sz w:val="21"/>
          <w:szCs w:val="21"/>
        </w:rPr>
      </w:r>
      <w:r/>
    </w:p>
    <w:p>
      <w:pPr>
        <w:pStyle w:val="853"/>
      </w:pPr>
      <w:r/>
      <w:r/>
    </w:p>
    <w:p>
      <w:pPr>
        <w:pStyle w:val="854"/>
      </w:pPr>
      <w:r/>
      <w:r/>
    </w:p>
    <w:p>
      <w:pPr>
        <w:pStyle w:val="852"/>
        <w:jc w:val="left"/>
        <w:rPr>
          <w:rFonts w:ascii="宋体" w:hAnsi="宋体" w:eastAsia="宋体"/>
          <w:b w:val="0"/>
          <w:bCs w:val="0"/>
          <w:color w:val="000000"/>
          <w:sz w:val="21"/>
          <w:szCs w:val="21"/>
        </w:rPr>
      </w:pPr>
      <w:r>
        <w:rPr>
          <w:rFonts w:ascii="宋体" w:hAnsi="宋体" w:eastAsia="宋体"/>
          <w:b w:val="0"/>
          <w:bCs w:val="0"/>
          <w:color w:val="000000"/>
          <w:sz w:val="21"/>
          <w:szCs w:val="21"/>
        </w:rPr>
      </w:r>
      <w:r/>
    </w:p>
    <w:p>
      <w:pPr>
        <w:pStyle w:val="852"/>
        <w:jc w:val="left"/>
        <w:rPr>
          <w:rFonts w:ascii="宋体" w:hAnsi="宋体" w:eastAsia="宋体"/>
          <w:b w:val="0"/>
          <w:bCs w:val="0"/>
          <w:color w:val="000000"/>
          <w:sz w:val="21"/>
          <w:szCs w:val="21"/>
        </w:rPr>
      </w:pPr>
      <w:r>
        <w:rPr>
          <w:rFonts w:ascii="宋体" w:hAnsi="宋体" w:eastAsia="宋体"/>
          <w:b w:val="0"/>
          <w:bCs w:val="0"/>
          <w:color w:val="000000"/>
          <w:sz w:val="21"/>
          <w:szCs w:val="21"/>
        </w:rPr>
      </w:r>
      <w:r/>
    </w:p>
    <w:p>
      <w:pPr>
        <w:pStyle w:val="852"/>
        <w:jc w:val="left"/>
        <w:rPr>
          <w:rFonts w:ascii="宋体" w:hAnsi="宋体" w:eastAsia="宋体"/>
          <w:b w:val="0"/>
          <w:bCs w:val="0"/>
          <w:color w:val="000000"/>
          <w:sz w:val="21"/>
          <w:szCs w:val="21"/>
        </w:rPr>
      </w:pPr>
      <w:r>
        <w:rPr>
          <w:rFonts w:ascii="宋体" w:hAnsi="宋体" w:eastAsia="宋体"/>
          <w:b w:val="0"/>
          <w:bCs w:val="0"/>
          <w:color w:val="000000"/>
          <w:sz w:val="21"/>
          <w:szCs w:val="21"/>
        </w:rPr>
        <w:t xml:space="preserve">7.2 开标一览表</w:t>
      </w:r>
      <w:bookmarkEnd w:id="23"/>
      <w:r/>
      <w:bookmarkEnd w:id="24"/>
      <w:r/>
      <w:bookmarkEnd w:id="25"/>
      <w:r/>
      <w:bookmarkEnd w:id="26"/>
      <w:r/>
      <w:bookmarkEnd w:id="27"/>
      <w:r/>
      <w:bookmarkEnd w:id="28"/>
      <w:r>
        <w:rPr>
          <w:rFonts w:ascii="宋体" w:hAnsi="宋体" w:eastAsia="宋体"/>
          <w:b w:val="0"/>
          <w:bCs w:val="0"/>
          <w:color w:val="000000"/>
          <w:sz w:val="21"/>
          <w:szCs w:val="21"/>
          <w:lang w:eastAsia="zh-CN"/>
        </w:rPr>
        <w:t xml:space="preserve">（适用于一、二、三</w:t>
      </w:r>
      <w:r>
        <w:rPr>
          <w:rFonts w:hint="eastAsia" w:ascii="宋体" w:hAnsi="宋体"/>
          <w:b w:val="0"/>
          <w:bCs w:val="0"/>
          <w:color w:val="000000"/>
          <w:sz w:val="21"/>
          <w:szCs w:val="21"/>
          <w:lang w:eastAsia="zh-CN"/>
        </w:rPr>
        <w:t xml:space="preserve">、</w:t>
      </w:r>
      <w:r>
        <w:rPr>
          <w:rFonts w:hint="eastAsia" w:ascii="宋体" w:hAnsi="宋体"/>
          <w:b w:val="0"/>
          <w:bCs w:val="0"/>
          <w:color w:val="000000"/>
          <w:sz w:val="21"/>
          <w:szCs w:val="21"/>
          <w:lang w:val="en-US" w:eastAsia="zh-CN"/>
        </w:rPr>
        <w:t xml:space="preserve">四</w:t>
      </w:r>
      <w:r>
        <w:rPr>
          <w:rFonts w:hint="eastAsia" w:ascii="宋体" w:hAnsi="宋体"/>
          <w:b w:val="0"/>
          <w:bCs w:val="0"/>
          <w:color w:val="000000"/>
          <w:sz w:val="21"/>
          <w:szCs w:val="21"/>
          <w:lang w:eastAsia="zh-CN"/>
        </w:rPr>
        <w:t xml:space="preserve">采购包</w:t>
      </w:r>
      <w:r>
        <w:rPr>
          <w:rFonts w:ascii="宋体" w:hAnsi="宋体" w:eastAsia="宋体"/>
          <w:b w:val="0"/>
          <w:bCs w:val="0"/>
          <w:color w:val="000000"/>
          <w:sz w:val="21"/>
          <w:szCs w:val="21"/>
          <w:lang w:eastAsia="zh-CN"/>
        </w:rPr>
        <w:t xml:space="preserve">）</w:t>
      </w:r>
      <w:r/>
    </w:p>
    <w:p>
      <w:pPr>
        <w:pStyle w:val="1581"/>
        <w:tabs>
          <w:tab w:val="left" w:pos="1260" w:leader="none"/>
        </w:tabs>
        <w:rPr>
          <w:rFonts w:hint="default" w:ascii="宋体" w:hAnsi="宋体" w:eastAsia="宋体"/>
          <w:b w:val="0"/>
          <w:bCs w:val="0"/>
          <w:color w:val="000000"/>
          <w:sz w:val="21"/>
          <w:szCs w:val="21"/>
          <w:highlight w:val="none"/>
          <w:lang w:val="en-US" w:eastAsia="zh-CN"/>
        </w:rPr>
        <w:outlineLvl w:val="9"/>
      </w:pPr>
      <w:r/>
      <w:bookmarkStart w:id="29" w:name="_Toc16304_WPSOffice_Level2"/>
      <w:r/>
      <w:bookmarkStart w:id="30" w:name="_Toc15209_WPSOffice_Level2"/>
      <w:r>
        <w:rPr>
          <w:rFonts w:ascii="宋体" w:hAnsi="宋体" w:eastAsia="宋体"/>
          <w:b w:val="0"/>
          <w:bCs w:val="0"/>
          <w:color w:val="000000"/>
          <w:sz w:val="21"/>
          <w:szCs w:val="21"/>
        </w:rPr>
        <w:t xml:space="preserve">7</w:t>
      </w:r>
      <w:r>
        <w:rPr>
          <w:rFonts w:hint="eastAsia" w:ascii="宋体" w:hAnsi="宋体"/>
          <w:b w:val="0"/>
          <w:bCs w:val="0"/>
          <w:color w:val="000000"/>
          <w:sz w:val="21"/>
          <w:szCs w:val="21"/>
          <w:lang w:val="en-US" w:eastAsia="zh-CN"/>
        </w:rPr>
        <w:t xml:space="preserve">.2报价表</w:t>
      </w:r>
      <w:r/>
    </w:p>
    <w:p>
      <w:pPr>
        <w:pStyle w:val="852"/>
        <w:jc w:val="center"/>
        <w:rPr>
          <w:rFonts w:ascii="宋体" w:hAnsi="宋体"/>
          <w:b/>
          <w:sz w:val="32"/>
          <w:szCs w:val="32"/>
        </w:rPr>
      </w:pPr>
      <w:r>
        <w:rPr>
          <w:rFonts w:ascii="宋体" w:hAnsi="宋体"/>
          <w:b/>
          <w:sz w:val="32"/>
          <w:szCs w:val="32"/>
        </w:rPr>
        <w:t xml:space="preserve">开标一览表</w:t>
      </w:r>
      <w:bookmarkEnd w:id="29"/>
      <w:r/>
      <w:bookmarkEnd w:id="30"/>
      <w:r/>
      <w:r/>
    </w:p>
    <w:p>
      <w:pPr>
        <w:pStyle w:val="852"/>
        <w:jc w:val="center"/>
        <w:rPr>
          <w:rFonts w:ascii="宋体" w:hAnsi="宋体"/>
          <w:sz w:val="24"/>
        </w:rPr>
      </w:pPr>
      <w:r>
        <w:rPr>
          <w:rFonts w:ascii="宋体" w:hAnsi="宋体"/>
          <w:sz w:val="24"/>
        </w:rPr>
      </w:r>
      <w:r/>
    </w:p>
    <w:p>
      <w:pPr>
        <w:pStyle w:val="852"/>
        <w:ind w:left="1680" w:hanging="1680"/>
        <w:spacing w:line="360" w:lineRule="auto"/>
        <w:rPr>
          <w:rFonts w:ascii="宋体" w:hAnsi="宋体" w:eastAsia="宋体"/>
          <w:sz w:val="24"/>
          <w:u w:val="single"/>
          <w:lang w:eastAsia="zh-CN"/>
        </w:rPr>
      </w:pPr>
      <w:r>
        <w:rPr>
          <w:rFonts w:ascii="宋体" w:hAnsi="宋体"/>
          <w:sz w:val="24"/>
        </w:rPr>
        <w:t xml:space="preserve">项 目 名 称：</w:t>
      </w:r>
      <w:r>
        <w:rPr>
          <w:rFonts w:hint="eastAsia" w:ascii="宋体" w:hAnsi="宋体"/>
          <w:sz w:val="24"/>
          <w:lang w:eastAsia="zh-CN"/>
        </w:rPr>
        <w:t xml:space="preserve">沛县民政局政府购买居家养老上门服务项目 </w:t>
      </w:r>
      <w:r/>
    </w:p>
    <w:p>
      <w:pPr>
        <w:pStyle w:val="852"/>
        <w:spacing w:line="360" w:lineRule="auto"/>
        <w:rPr>
          <w:rFonts w:ascii="宋体" w:hAnsi="宋体" w:eastAsia="宋体"/>
          <w:bCs/>
          <w:sz w:val="24"/>
          <w:lang w:eastAsia="zh-CN"/>
        </w:rPr>
      </w:pPr>
      <w:r>
        <w:rPr>
          <w:rFonts w:ascii="宋体" w:hAnsi="宋体"/>
          <w:sz w:val="24"/>
        </w:rPr>
        <w:t xml:space="preserve">项 目 编 号：</w:t>
      </w:r>
      <w:r>
        <w:rPr>
          <w:rFonts w:hint="eastAsia" w:ascii="宋体" w:hAnsi="宋体"/>
          <w:bCs/>
          <w:sz w:val="24"/>
          <w:lang w:eastAsia="zh-CN"/>
        </w:rPr>
        <w:t xml:space="preserve">  </w:t>
      </w:r>
      <w:r/>
    </w:p>
    <w:p>
      <w:pPr>
        <w:pStyle w:val="852"/>
        <w:ind w:firstLine="5760"/>
        <w:spacing w:line="360" w:lineRule="auto"/>
        <w:rPr>
          <w:rFonts w:ascii="宋体" w:hAnsi="宋体"/>
          <w:b/>
          <w:sz w:val="24"/>
        </w:rPr>
      </w:pPr>
      <w:r>
        <w:rPr>
          <w:rFonts w:ascii="宋体" w:hAnsi="宋体"/>
          <w:sz w:val="24"/>
        </w:rPr>
        <w:t xml:space="preserve">货币单位：</w:t>
      </w:r>
      <w:r>
        <w:rPr>
          <w:rFonts w:ascii="宋体" w:hAnsi="宋体"/>
          <w:b/>
          <w:sz w:val="24"/>
        </w:rPr>
        <w:t xml:space="preserve">人民币元</w:t>
      </w:r>
      <w:r/>
    </w:p>
    <w:tbl>
      <w:tblPr>
        <w:tblStyle w:val="840"/>
        <w:tblW w:w="8445"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6"/>
        <w:gridCol w:w="31"/>
        <w:gridCol w:w="1952"/>
        <w:gridCol w:w="55"/>
        <w:gridCol w:w="1649"/>
        <w:gridCol w:w="3117"/>
        <w:gridCol w:w="47"/>
        <w:gridCol w:w="1218"/>
      </w:tblGrid>
      <w:tr>
        <w:trPr>
          <w:trHeight w:val="1012"/>
        </w:trPr>
        <w:tc>
          <w:tcPr>
            <w:gridSpan w:val="2"/>
            <w:tcW w:w="407" w:type="dxa"/>
            <w:vAlign w:val="top"/>
            <w:textDirection w:val="lrTb"/>
            <w:noWrap w:val="false"/>
          </w:tcPr>
          <w:p>
            <w:pPr>
              <w:jc w:val="center"/>
              <w:spacing w:line="440" w:lineRule="exact"/>
              <w:rPr>
                <w:rFonts w:hint="eastAsia" w:ascii="宋体" w:hAnsi="宋体" w:eastAsia="宋体"/>
                <w:b/>
                <w:bCs/>
                <w:sz w:val="28"/>
                <w:szCs w:val="28"/>
                <w:lang w:eastAsia="zh-CN"/>
              </w:rPr>
            </w:pPr>
            <w:r>
              <w:rPr>
                <w:rFonts w:hint="eastAsia" w:ascii="宋体" w:hAnsi="宋体"/>
                <w:b/>
                <w:bCs/>
                <w:sz w:val="28"/>
                <w:szCs w:val="28"/>
                <w:lang w:eastAsia="zh-CN"/>
              </w:rPr>
              <w:t xml:space="preserve">采购包</w:t>
            </w:r>
            <w:r/>
          </w:p>
        </w:tc>
        <w:tc>
          <w:tcPr>
            <w:gridSpan w:val="2"/>
            <w:tcW w:w="2007" w:type="dxa"/>
            <w:vAlign w:val="center"/>
            <w:textDirection w:val="lrTb"/>
            <w:noWrap w:val="false"/>
          </w:tcPr>
          <w:p>
            <w:pPr>
              <w:jc w:val="center"/>
              <w:spacing w:line="440" w:lineRule="exact"/>
              <w:rPr>
                <w:rFonts w:ascii="宋体" w:hAnsi="宋体" w:eastAsia="宋体"/>
                <w:b/>
                <w:bCs/>
                <w:sz w:val="28"/>
                <w:szCs w:val="28"/>
              </w:rPr>
            </w:pPr>
            <w:r>
              <w:rPr>
                <w:rFonts w:hint="eastAsia" w:ascii="宋体" w:hAnsi="宋体" w:eastAsia="宋体"/>
                <w:b/>
                <w:bCs/>
                <w:sz w:val="28"/>
                <w:szCs w:val="28"/>
              </w:rPr>
              <w:t xml:space="preserve">项目名称</w:t>
            </w:r>
            <w:r/>
          </w:p>
        </w:tc>
        <w:tc>
          <w:tcPr>
            <w:tcW w:w="1649" w:type="dxa"/>
            <w:vAlign w:val="center"/>
            <w:textDirection w:val="lrTb"/>
            <w:noWrap w:val="false"/>
          </w:tcPr>
          <w:p>
            <w:pPr>
              <w:jc w:val="center"/>
              <w:spacing w:line="440" w:lineRule="exact"/>
              <w:rPr>
                <w:rFonts w:ascii="宋体" w:hAnsi="宋体" w:eastAsia="宋体"/>
                <w:b/>
                <w:bCs/>
                <w:sz w:val="28"/>
                <w:szCs w:val="28"/>
              </w:rPr>
            </w:pPr>
            <w:r>
              <w:rPr>
                <w:rFonts w:hint="eastAsia" w:ascii="宋体" w:hAnsi="宋体" w:eastAsia="宋体"/>
                <w:b/>
                <w:bCs/>
                <w:sz w:val="28"/>
                <w:szCs w:val="28"/>
              </w:rPr>
              <w:t xml:space="preserve">项目内容</w:t>
            </w:r>
            <w:r/>
          </w:p>
        </w:tc>
        <w:tc>
          <w:tcPr>
            <w:gridSpan w:val="2"/>
            <w:tcW w:w="3164" w:type="dxa"/>
            <w:vAlign w:val="center"/>
            <w:textDirection w:val="lrTb"/>
            <w:noWrap w:val="false"/>
          </w:tcPr>
          <w:p>
            <w:pPr>
              <w:ind w:left="-10" w:hanging="72"/>
              <w:jc w:val="center"/>
              <w:spacing w:line="440" w:lineRule="exact"/>
              <w:rPr>
                <w:rFonts w:ascii="宋体" w:hAnsi="宋体" w:eastAsia="宋体"/>
                <w:b/>
                <w:bCs/>
                <w:sz w:val="28"/>
                <w:szCs w:val="28"/>
              </w:rPr>
            </w:pPr>
            <w:r>
              <w:rPr>
                <w:rFonts w:hint="eastAsia" w:ascii="宋体" w:hAnsi="宋体" w:eastAsia="宋体"/>
                <w:b/>
                <w:bCs/>
                <w:sz w:val="28"/>
                <w:szCs w:val="28"/>
              </w:rPr>
              <w:t xml:space="preserve"> </w:t>
            </w:r>
            <w:r>
              <w:rPr>
                <w:rFonts w:hint="eastAsia" w:ascii="宋体" w:hAnsi="宋体"/>
                <w:b/>
                <w:bCs/>
                <w:sz w:val="28"/>
                <w:szCs w:val="28"/>
                <w:lang w:val="en-US" w:eastAsia="zh-CN"/>
              </w:rPr>
              <w:t xml:space="preserve">单价</w:t>
            </w:r>
            <w:r>
              <w:rPr>
                <w:rFonts w:hint="eastAsia" w:ascii="宋体" w:hAnsi="宋体" w:eastAsia="宋体"/>
                <w:b/>
                <w:bCs/>
                <w:sz w:val="28"/>
                <w:szCs w:val="28"/>
              </w:rPr>
              <w:t xml:space="preserve">（小写）</w:t>
            </w:r>
            <w:r/>
          </w:p>
        </w:tc>
        <w:tc>
          <w:tcPr>
            <w:tcW w:w="1218" w:type="dxa"/>
            <w:vAlign w:val="center"/>
            <w:textDirection w:val="lrTb"/>
            <w:noWrap w:val="false"/>
          </w:tcPr>
          <w:p>
            <w:pPr>
              <w:ind w:left="-40" w:hanging="76"/>
              <w:jc w:val="center"/>
              <w:spacing w:line="440" w:lineRule="exact"/>
              <w:rPr>
                <w:rFonts w:ascii="宋体" w:hAnsi="宋体" w:eastAsia="宋体"/>
                <w:b/>
                <w:bCs/>
                <w:sz w:val="28"/>
                <w:szCs w:val="28"/>
              </w:rPr>
            </w:pPr>
            <w:r>
              <w:rPr>
                <w:rFonts w:hint="eastAsia" w:ascii="宋体" w:hAnsi="宋体" w:eastAsia="宋体"/>
                <w:b/>
                <w:bCs/>
                <w:sz w:val="28"/>
                <w:szCs w:val="28"/>
              </w:rPr>
              <w:t xml:space="preserve">备注</w:t>
            </w:r>
            <w:r/>
          </w:p>
        </w:tc>
      </w:tr>
      <w:tr>
        <w:trPr>
          <w:trHeight w:val="1125"/>
        </w:trPr>
        <w:tc>
          <w:tcPr>
            <w:gridSpan w:val="2"/>
            <w:tcW w:w="407" w:type="dxa"/>
            <w:vAlign w:val="center"/>
            <w:textDirection w:val="lrTb"/>
            <w:noWrap w:val="false"/>
          </w:tcPr>
          <w:p>
            <w:pPr>
              <w:jc w:val="center"/>
              <w:spacing w:line="320" w:lineRule="exact"/>
              <w:rPr>
                <w:rFonts w:ascii="宋体" w:hAnsi="宋体" w:eastAsia="宋体"/>
                <w:sz w:val="20"/>
                <w:szCs w:val="21"/>
              </w:rPr>
            </w:pPr>
            <w:r>
              <w:rPr>
                <w:rFonts w:hint="eastAsia" w:ascii="宋体" w:hAnsi="宋体" w:eastAsia="宋体"/>
                <w:sz w:val="20"/>
                <w:szCs w:val="21"/>
              </w:rPr>
              <w:t xml:space="preserve">1</w:t>
            </w:r>
            <w:r/>
          </w:p>
        </w:tc>
        <w:tc>
          <w:tcPr>
            <w:gridSpan w:val="2"/>
            <w:tcW w:w="2007" w:type="dxa"/>
            <w:vAlign w:val="center"/>
            <w:textDirection w:val="lrTb"/>
            <w:noWrap w:val="false"/>
          </w:tcPr>
          <w:p>
            <w:pPr>
              <w:jc w:val="center"/>
              <w:spacing w:line="320" w:lineRule="exact"/>
              <w:rPr>
                <w:rFonts w:ascii="宋体" w:hAnsi="宋体" w:eastAsia="宋体"/>
                <w:sz w:val="20"/>
                <w:szCs w:val="21"/>
              </w:rPr>
            </w:pPr>
            <w:r>
              <w:rPr>
                <w:rFonts w:hint="eastAsia" w:ascii="仿宋" w:hAnsi="仿宋" w:eastAsia="仿宋"/>
                <w:color w:val="000000"/>
                <w:sz w:val="28"/>
                <w:szCs w:val="28"/>
                <w:lang w:val="zh-CN"/>
              </w:rPr>
              <w:t xml:space="preserve">沛县民政局居家服务养老项目</w:t>
            </w:r>
            <w:r/>
          </w:p>
        </w:tc>
        <w:tc>
          <w:tcPr>
            <w:tcW w:w="1649" w:type="dxa"/>
            <w:vAlign w:val="center"/>
            <w:textDirection w:val="lrTb"/>
            <w:noWrap w:val="false"/>
          </w:tcPr>
          <w:p>
            <w:pPr>
              <w:spacing w:line="440" w:lineRule="exact"/>
              <w:rPr>
                <w:rFonts w:ascii="宋体" w:hAnsi="宋体" w:eastAsia="宋体"/>
                <w:sz w:val="20"/>
                <w:szCs w:val="21"/>
              </w:rPr>
            </w:pPr>
            <w:r>
              <w:rPr>
                <w:rFonts w:hint="eastAsia" w:ascii="宋体" w:hAnsi="宋体"/>
                <w:sz w:val="20"/>
                <w:szCs w:val="21"/>
                <w:lang w:eastAsia="zh-CN"/>
              </w:rPr>
              <w:t xml:space="preserve">采购包</w:t>
            </w:r>
            <w:r>
              <w:rPr>
                <w:rFonts w:hint="eastAsia" w:ascii="宋体" w:hAnsi="宋体"/>
                <w:sz w:val="20"/>
                <w:szCs w:val="21"/>
                <w:lang w:val="en-US" w:eastAsia="zh-CN"/>
              </w:rPr>
              <w:t xml:space="preserve">1</w:t>
            </w:r>
            <w:r>
              <w:rPr>
                <w:rFonts w:hint="eastAsia" w:ascii="宋体" w:hAnsi="宋体" w:eastAsia="宋体"/>
                <w:sz w:val="20"/>
                <w:szCs w:val="21"/>
              </w:rPr>
              <w:t xml:space="preserve">各区域服务</w:t>
            </w:r>
            <w:r/>
          </w:p>
        </w:tc>
        <w:tc>
          <w:tcPr>
            <w:gridSpan w:val="2"/>
            <w:tcW w:w="3164" w:type="dxa"/>
            <w:vAlign w:val="center"/>
            <w:textDirection w:val="lrTb"/>
            <w:noWrap w:val="false"/>
          </w:tcPr>
          <w:p>
            <w:pPr>
              <w:spacing w:line="440" w:lineRule="exact"/>
              <w:rPr>
                <w:rFonts w:hint="eastAsia" w:ascii="宋体" w:hAnsi="宋体" w:eastAsia="宋体"/>
                <w:sz w:val="20"/>
                <w:szCs w:val="21"/>
                <w:lang w:eastAsia="zh-CN"/>
              </w:rPr>
            </w:pPr>
            <w:r>
              <w:rPr>
                <w:rFonts w:hint="eastAsia" w:ascii="宋体" w:hAnsi="宋体"/>
                <w:sz w:val="20"/>
                <w:szCs w:val="21"/>
                <w:lang w:val="en-US" w:eastAsia="zh-CN"/>
              </w:rPr>
              <w:t xml:space="preserve"> </w:t>
            </w:r>
            <w:r/>
          </w:p>
        </w:tc>
        <w:tc>
          <w:tcPr>
            <w:tcW w:w="1218" w:type="dxa"/>
            <w:vAlign w:val="center"/>
            <w:textDirection w:val="lrTb"/>
            <w:noWrap w:val="false"/>
          </w:tcPr>
          <w:p>
            <w:pPr>
              <w:jc w:val="center"/>
              <w:spacing w:line="440" w:lineRule="exact"/>
              <w:rPr>
                <w:rFonts w:hint="eastAsia" w:ascii="宋体" w:hAnsi="宋体" w:eastAsia="宋体"/>
                <w:sz w:val="20"/>
                <w:szCs w:val="21"/>
                <w:lang w:val="en-US" w:eastAsia="zh-CN"/>
              </w:rPr>
            </w:pPr>
            <w:r>
              <w:rPr>
                <w:rFonts w:hint="eastAsia" w:ascii="宋体" w:hAnsi="宋体"/>
                <w:sz w:val="20"/>
                <w:szCs w:val="21"/>
                <w:lang w:val="en-US" w:eastAsia="zh-CN"/>
              </w:rPr>
              <w:t xml:space="preserve">含评估费91830元</w:t>
            </w:r>
            <w:r/>
          </w:p>
        </w:tc>
      </w:tr>
      <w:tr>
        <w:trPr>
          <w:trHeight w:val="419"/>
        </w:trPr>
        <w:tc>
          <w:tcPr>
            <w:gridSpan w:val="8"/>
            <w:tcW w:w="8445" w:type="dxa"/>
            <w:vAlign w:val="center"/>
            <w:textDirection w:val="lrTb"/>
            <w:noWrap w:val="false"/>
          </w:tcPr>
          <w:p>
            <w:pPr>
              <w:jc w:val="left"/>
              <w:spacing w:line="440" w:lineRule="exact"/>
              <w:rPr>
                <w:rFonts w:hint="eastAsia" w:ascii="宋体" w:hAnsi="宋体" w:eastAsia="宋体"/>
                <w:sz w:val="20"/>
                <w:szCs w:val="21"/>
                <w:lang w:eastAsia="zh-CN"/>
              </w:rPr>
            </w:pPr>
            <w:r>
              <w:rPr>
                <w:rFonts w:hint="eastAsia" w:ascii="宋体" w:hAnsi="宋体"/>
                <w:sz w:val="28"/>
                <w:szCs w:val="28"/>
              </w:rPr>
              <w:t xml:space="preserve">合计（人民币大写）：</w:t>
            </w:r>
            <w:r>
              <w:rPr>
                <w:rFonts w:hint="eastAsia" w:ascii="宋体" w:hAnsi="宋体"/>
                <w:sz w:val="28"/>
                <w:szCs w:val="28"/>
                <w:lang w:val="en-US" w:eastAsia="zh-CN"/>
              </w:rPr>
              <w:t xml:space="preserve"> </w:t>
            </w:r>
            <w:r/>
          </w:p>
        </w:tc>
      </w:tr>
      <w:tr>
        <w:trPr>
          <w:trHeight w:val="911"/>
        </w:trPr>
        <w:tc>
          <w:tcPr>
            <w:gridSpan w:val="2"/>
            <w:tcW w:w="407" w:type="dxa"/>
            <w:vAlign w:val="center"/>
            <w:textDirection w:val="lrTb"/>
            <w:noWrap w:val="false"/>
          </w:tcPr>
          <w:p>
            <w:pPr>
              <w:jc w:val="center"/>
              <w:spacing w:line="320" w:lineRule="exact"/>
              <w:rPr>
                <w:rFonts w:ascii="宋体" w:hAnsi="宋体" w:eastAsia="宋体"/>
                <w:sz w:val="20"/>
                <w:szCs w:val="21"/>
              </w:rPr>
            </w:pPr>
            <w:r>
              <w:rPr>
                <w:rFonts w:hint="eastAsia" w:ascii="宋体" w:hAnsi="宋体" w:eastAsia="宋体"/>
                <w:sz w:val="20"/>
                <w:szCs w:val="21"/>
              </w:rPr>
              <w:t xml:space="preserve">2</w:t>
            </w:r>
            <w:r/>
          </w:p>
        </w:tc>
        <w:tc>
          <w:tcPr>
            <w:gridSpan w:val="2"/>
            <w:tcW w:w="2007" w:type="dxa"/>
            <w:vAlign w:val="center"/>
            <w:textDirection w:val="lrTb"/>
            <w:noWrap w:val="false"/>
          </w:tcPr>
          <w:p>
            <w:pPr>
              <w:jc w:val="center"/>
              <w:spacing w:line="320" w:lineRule="exact"/>
              <w:rPr>
                <w:rFonts w:ascii="宋体" w:hAnsi="宋体"/>
                <w:color w:val="000000"/>
                <w:sz w:val="32"/>
                <w:szCs w:val="32"/>
              </w:rPr>
            </w:pPr>
            <w:r>
              <w:rPr>
                <w:rFonts w:hint="eastAsia" w:ascii="仿宋" w:hAnsi="仿宋" w:eastAsia="仿宋"/>
                <w:color w:val="000000"/>
                <w:sz w:val="28"/>
                <w:szCs w:val="28"/>
                <w:lang w:val="zh-CN"/>
              </w:rPr>
              <w:t xml:space="preserve">沛县民政局居家服务养老项目</w:t>
            </w:r>
            <w:r/>
          </w:p>
        </w:tc>
        <w:tc>
          <w:tcPr>
            <w:tcW w:w="1649" w:type="dxa"/>
            <w:vAlign w:val="center"/>
            <w:textDirection w:val="lrTb"/>
            <w:noWrap w:val="false"/>
          </w:tcPr>
          <w:p>
            <w:pPr>
              <w:spacing w:line="440" w:lineRule="exact"/>
              <w:rPr>
                <w:rFonts w:ascii="宋体" w:hAnsi="宋体" w:eastAsia="宋体"/>
                <w:sz w:val="20"/>
                <w:szCs w:val="21"/>
              </w:rPr>
            </w:pPr>
            <w:r>
              <w:rPr>
                <w:rFonts w:hint="eastAsia" w:ascii="宋体" w:hAnsi="宋体"/>
                <w:sz w:val="20"/>
                <w:szCs w:val="21"/>
                <w:lang w:eastAsia="zh-CN"/>
              </w:rPr>
              <w:t xml:space="preserve">采购包</w:t>
            </w:r>
            <w:r>
              <w:rPr>
                <w:rFonts w:hint="eastAsia" w:ascii="宋体" w:hAnsi="宋体"/>
                <w:sz w:val="20"/>
                <w:szCs w:val="21"/>
                <w:lang w:val="en-US" w:eastAsia="zh-CN"/>
              </w:rPr>
              <w:t xml:space="preserve">2</w:t>
            </w:r>
            <w:r>
              <w:rPr>
                <w:rFonts w:hint="eastAsia" w:ascii="宋体" w:hAnsi="宋体" w:eastAsia="宋体"/>
                <w:sz w:val="20"/>
                <w:szCs w:val="21"/>
              </w:rPr>
              <w:t xml:space="preserve">各区域服务</w:t>
            </w:r>
            <w:r/>
          </w:p>
        </w:tc>
        <w:tc>
          <w:tcPr>
            <w:gridSpan w:val="2"/>
            <w:tcW w:w="3164" w:type="dxa"/>
            <w:vAlign w:val="center"/>
            <w:textDirection w:val="lrTb"/>
            <w:noWrap w:val="false"/>
          </w:tcPr>
          <w:p>
            <w:pPr>
              <w:spacing w:line="440" w:lineRule="exact"/>
              <w:rPr>
                <w:rFonts w:hint="eastAsia" w:ascii="宋体" w:hAnsi="宋体" w:eastAsia="宋体"/>
                <w:sz w:val="20"/>
                <w:szCs w:val="21"/>
                <w:lang w:eastAsia="zh-CN"/>
              </w:rPr>
            </w:pPr>
            <w:r>
              <w:rPr>
                <w:rFonts w:hint="eastAsia" w:ascii="宋体" w:hAnsi="宋体"/>
                <w:sz w:val="20"/>
                <w:szCs w:val="21"/>
                <w:lang w:val="en-US" w:eastAsia="zh-CN"/>
              </w:rPr>
              <w:t xml:space="preserve"> </w:t>
            </w:r>
            <w:r/>
          </w:p>
        </w:tc>
        <w:tc>
          <w:tcPr>
            <w:tcW w:w="1218" w:type="dxa"/>
            <w:vAlign w:val="center"/>
            <w:textDirection w:val="lrTb"/>
            <w:noWrap w:val="false"/>
          </w:tcPr>
          <w:p>
            <w:pPr>
              <w:jc w:val="center"/>
              <w:spacing w:line="440" w:lineRule="exact"/>
              <w:rPr>
                <w:rFonts w:ascii="宋体" w:hAnsi="宋体" w:eastAsia="宋体"/>
                <w:sz w:val="20"/>
                <w:szCs w:val="21"/>
              </w:rPr>
            </w:pPr>
            <w:r>
              <w:rPr>
                <w:rFonts w:hint="eastAsia" w:ascii="宋体" w:hAnsi="宋体" w:eastAsia="宋体"/>
                <w:sz w:val="20"/>
                <w:szCs w:val="21"/>
                <w:lang w:val="en-US" w:eastAsia="zh-CN"/>
              </w:rPr>
              <w:t xml:space="preserve">含评估费89610元</w:t>
            </w:r>
            <w:r/>
          </w:p>
        </w:tc>
      </w:tr>
      <w:tr>
        <w:trPr>
          <w:trHeight w:val="500"/>
        </w:trPr>
        <w:tc>
          <w:tcPr>
            <w:gridSpan w:val="8"/>
            <w:tcW w:w="8445" w:type="dxa"/>
            <w:vAlign w:val="center"/>
            <w:textDirection w:val="lrTb"/>
            <w:noWrap w:val="false"/>
          </w:tcPr>
          <w:p>
            <w:pPr>
              <w:spacing w:line="440" w:lineRule="exact"/>
              <w:rPr>
                <w:rFonts w:ascii="宋体" w:hAnsi="宋体" w:eastAsia="宋体"/>
                <w:sz w:val="28"/>
                <w:szCs w:val="20"/>
              </w:rPr>
            </w:pPr>
            <w:r>
              <w:rPr>
                <w:rFonts w:hint="eastAsia" w:ascii="宋体" w:hAnsi="宋体"/>
                <w:sz w:val="28"/>
                <w:szCs w:val="28"/>
              </w:rPr>
              <w:t xml:space="preserve">合计（人民币大写）：</w:t>
            </w:r>
            <w:r>
              <w:rPr>
                <w:rFonts w:hint="eastAsia" w:ascii="宋体" w:hAnsi="宋体"/>
                <w:sz w:val="28"/>
                <w:szCs w:val="20"/>
                <w:lang w:val="en-US" w:eastAsia="zh-CN"/>
              </w:rPr>
              <w:t xml:space="preserve"> </w:t>
            </w:r>
            <w:r>
              <w:rPr>
                <w:rFonts w:hint="eastAsia" w:ascii="宋体" w:hAnsi="宋体" w:eastAsia="宋体"/>
                <w:sz w:val="28"/>
                <w:szCs w:val="20"/>
              </w:rPr>
              <w:t xml:space="preserve">                   </w:t>
            </w:r>
            <w:r/>
          </w:p>
        </w:tc>
      </w:tr>
      <w:tr>
        <w:trPr>
          <w:trHeight w:val="776"/>
        </w:trPr>
        <w:tc>
          <w:tcPr>
            <w:tcW w:w="376" w:type="dxa"/>
            <w:vAlign w:val="center"/>
            <w:textDirection w:val="lrTb"/>
            <w:noWrap w:val="false"/>
          </w:tcPr>
          <w:p>
            <w:pPr>
              <w:jc w:val="center"/>
              <w:spacing w:line="320" w:lineRule="exact"/>
              <w:rPr>
                <w:rFonts w:ascii="宋体" w:hAnsi="宋体" w:eastAsia="宋体"/>
                <w:sz w:val="20"/>
                <w:szCs w:val="21"/>
              </w:rPr>
            </w:pPr>
            <w:r>
              <w:rPr>
                <w:rFonts w:hint="eastAsia" w:ascii="宋体" w:hAnsi="宋体" w:eastAsia="宋体"/>
                <w:sz w:val="20"/>
                <w:szCs w:val="21"/>
              </w:rPr>
              <w:t xml:space="preserve">3</w:t>
            </w:r>
            <w:r/>
          </w:p>
        </w:tc>
        <w:tc>
          <w:tcPr>
            <w:gridSpan w:val="2"/>
            <w:tcW w:w="1983" w:type="dxa"/>
            <w:vAlign w:val="center"/>
            <w:textDirection w:val="lrTb"/>
            <w:noWrap w:val="false"/>
          </w:tcPr>
          <w:p>
            <w:pPr>
              <w:jc w:val="center"/>
              <w:spacing w:line="320" w:lineRule="exact"/>
              <w:rPr>
                <w:rFonts w:ascii="宋体" w:hAnsi="宋体"/>
                <w:color w:val="000000"/>
                <w:sz w:val="32"/>
                <w:szCs w:val="32"/>
              </w:rPr>
            </w:pPr>
            <w:r>
              <w:rPr>
                <w:rFonts w:hint="eastAsia" w:ascii="仿宋" w:hAnsi="仿宋" w:eastAsia="仿宋"/>
                <w:color w:val="000000"/>
                <w:sz w:val="28"/>
                <w:szCs w:val="28"/>
                <w:lang w:val="zh-CN"/>
              </w:rPr>
              <w:t xml:space="preserve">沛县民政局居家服务养老项目</w:t>
            </w:r>
            <w:r/>
          </w:p>
        </w:tc>
        <w:tc>
          <w:tcPr>
            <w:gridSpan w:val="2"/>
            <w:tcW w:w="1704" w:type="dxa"/>
            <w:vAlign w:val="center"/>
            <w:textDirection w:val="lrTb"/>
            <w:noWrap w:val="false"/>
          </w:tcPr>
          <w:p>
            <w:pPr>
              <w:spacing w:line="440" w:lineRule="exact"/>
              <w:rPr>
                <w:rFonts w:ascii="宋体" w:hAnsi="宋体" w:eastAsia="宋体"/>
                <w:sz w:val="20"/>
                <w:szCs w:val="21"/>
              </w:rPr>
            </w:pPr>
            <w:r>
              <w:rPr>
                <w:rFonts w:hint="eastAsia" w:ascii="宋体" w:hAnsi="宋体"/>
                <w:sz w:val="20"/>
                <w:szCs w:val="21"/>
                <w:lang w:eastAsia="zh-CN"/>
              </w:rPr>
              <w:t xml:space="preserve">采购包</w:t>
            </w:r>
            <w:r>
              <w:rPr>
                <w:rFonts w:hint="eastAsia" w:ascii="宋体" w:hAnsi="宋体"/>
                <w:sz w:val="20"/>
                <w:szCs w:val="21"/>
                <w:lang w:val="en-US" w:eastAsia="zh-CN"/>
              </w:rPr>
              <w:t xml:space="preserve">3</w:t>
            </w:r>
            <w:r>
              <w:rPr>
                <w:rFonts w:hint="eastAsia" w:ascii="宋体" w:hAnsi="宋体" w:eastAsia="宋体"/>
                <w:sz w:val="20"/>
                <w:szCs w:val="21"/>
              </w:rPr>
              <w:t xml:space="preserve">各区域服务</w:t>
            </w:r>
            <w:r/>
          </w:p>
        </w:tc>
        <w:tc>
          <w:tcPr>
            <w:tcW w:w="3117" w:type="dxa"/>
            <w:vAlign w:val="center"/>
            <w:textDirection w:val="lrTb"/>
            <w:noWrap w:val="false"/>
          </w:tcPr>
          <w:p>
            <w:pPr>
              <w:spacing w:line="440" w:lineRule="exact"/>
              <w:rPr>
                <w:rFonts w:hint="eastAsia" w:ascii="宋体" w:hAnsi="宋体" w:eastAsia="宋体"/>
                <w:sz w:val="20"/>
                <w:szCs w:val="21"/>
                <w:lang w:eastAsia="zh-CN"/>
              </w:rPr>
            </w:pPr>
            <w:r>
              <w:rPr>
                <w:rFonts w:hint="eastAsia" w:ascii="宋体" w:hAnsi="宋体"/>
                <w:sz w:val="20"/>
                <w:szCs w:val="21"/>
                <w:lang w:val="en-US" w:eastAsia="zh-CN"/>
              </w:rPr>
              <w:t xml:space="preserve"> </w:t>
            </w:r>
            <w:r/>
          </w:p>
        </w:tc>
        <w:tc>
          <w:tcPr>
            <w:gridSpan w:val="2"/>
            <w:tcW w:w="1265" w:type="dxa"/>
            <w:vAlign w:val="center"/>
            <w:textDirection w:val="lrTb"/>
            <w:noWrap w:val="false"/>
          </w:tcPr>
          <w:p>
            <w:pPr>
              <w:jc w:val="center"/>
              <w:spacing w:line="440" w:lineRule="exact"/>
              <w:rPr>
                <w:rFonts w:ascii="宋体" w:hAnsi="宋体" w:eastAsia="宋体"/>
                <w:sz w:val="20"/>
                <w:szCs w:val="21"/>
              </w:rPr>
            </w:pPr>
            <w:r>
              <w:rPr>
                <w:rFonts w:hint="eastAsia" w:ascii="宋体" w:hAnsi="宋体" w:eastAsia="宋体"/>
                <w:sz w:val="20"/>
                <w:szCs w:val="21"/>
                <w:lang w:val="en-US" w:eastAsia="zh-CN"/>
              </w:rPr>
              <w:t xml:space="preserve">含评估费94830元</w:t>
            </w:r>
            <w:r/>
          </w:p>
        </w:tc>
      </w:tr>
      <w:tr>
        <w:trPr>
          <w:trHeight w:val="441"/>
        </w:trPr>
        <w:tc>
          <w:tcPr>
            <w:gridSpan w:val="8"/>
            <w:tcW w:w="8445" w:type="dxa"/>
            <w:vAlign w:val="center"/>
            <w:textDirection w:val="lrTb"/>
            <w:noWrap w:val="false"/>
          </w:tcPr>
          <w:p>
            <w:pPr>
              <w:jc w:val="left"/>
              <w:spacing w:line="440" w:lineRule="exact"/>
              <w:rPr>
                <w:rFonts w:hint="eastAsia" w:ascii="宋体" w:hAnsi="宋体" w:eastAsia="宋体"/>
                <w:sz w:val="20"/>
                <w:szCs w:val="21"/>
              </w:rPr>
            </w:pPr>
            <w:r>
              <w:rPr>
                <w:rFonts w:hint="eastAsia" w:ascii="宋体" w:hAnsi="宋体"/>
                <w:sz w:val="28"/>
                <w:szCs w:val="28"/>
              </w:rPr>
              <w:t xml:space="preserve">合计（人民币大写）：</w:t>
            </w:r>
            <w:r/>
          </w:p>
        </w:tc>
      </w:tr>
      <w:tr>
        <w:trPr>
          <w:trHeight w:val="1041"/>
        </w:trPr>
        <w:tc>
          <w:tcPr>
            <w:tcW w:w="376" w:type="dxa"/>
            <w:vAlign w:val="center"/>
            <w:textDirection w:val="lrTb"/>
            <w:noWrap w:val="false"/>
          </w:tcPr>
          <w:p>
            <w:pPr>
              <w:jc w:val="center"/>
              <w:spacing w:line="320" w:lineRule="exact"/>
              <w:rPr>
                <w:rFonts w:hint="eastAsia" w:ascii="宋体" w:hAnsi="宋体" w:eastAsia="宋体"/>
                <w:sz w:val="20"/>
                <w:szCs w:val="21"/>
                <w:lang w:val="en-US" w:eastAsia="zh-CN"/>
              </w:rPr>
            </w:pPr>
            <w:r>
              <w:rPr>
                <w:rFonts w:hint="eastAsia" w:ascii="宋体" w:hAnsi="宋体"/>
                <w:sz w:val="20"/>
                <w:szCs w:val="21"/>
                <w:lang w:val="en-US" w:eastAsia="zh-CN"/>
              </w:rPr>
              <w:t xml:space="preserve">4</w:t>
            </w:r>
            <w:r/>
          </w:p>
        </w:tc>
        <w:tc>
          <w:tcPr>
            <w:gridSpan w:val="2"/>
            <w:tcW w:w="1983" w:type="dxa"/>
            <w:vAlign w:val="center"/>
            <w:textDirection w:val="lrTb"/>
            <w:noWrap w:val="false"/>
          </w:tcPr>
          <w:p>
            <w:pPr>
              <w:jc w:val="center"/>
              <w:spacing w:line="320" w:lineRule="exact"/>
              <w:rPr>
                <w:rFonts w:ascii="宋体" w:hAnsi="宋体"/>
                <w:color w:val="000000"/>
                <w:sz w:val="32"/>
                <w:szCs w:val="32"/>
              </w:rPr>
            </w:pPr>
            <w:r>
              <w:rPr>
                <w:rFonts w:hint="eastAsia" w:ascii="仿宋" w:hAnsi="仿宋" w:eastAsia="仿宋"/>
                <w:color w:val="000000"/>
                <w:sz w:val="28"/>
                <w:szCs w:val="28"/>
                <w:lang w:val="zh-CN"/>
              </w:rPr>
              <w:t xml:space="preserve">沛县民政局居家服务养老项目</w:t>
            </w:r>
            <w:r/>
          </w:p>
        </w:tc>
        <w:tc>
          <w:tcPr>
            <w:gridSpan w:val="2"/>
            <w:tcW w:w="1704" w:type="dxa"/>
            <w:vAlign w:val="center"/>
            <w:textDirection w:val="lrTb"/>
            <w:noWrap w:val="false"/>
          </w:tcPr>
          <w:p>
            <w:pPr>
              <w:spacing w:line="440" w:lineRule="exact"/>
              <w:rPr>
                <w:rFonts w:ascii="宋体" w:hAnsi="宋体" w:eastAsia="宋体"/>
                <w:sz w:val="20"/>
                <w:szCs w:val="21"/>
              </w:rPr>
            </w:pPr>
            <w:r>
              <w:rPr>
                <w:rFonts w:hint="eastAsia" w:ascii="宋体" w:hAnsi="宋体"/>
                <w:sz w:val="20"/>
                <w:szCs w:val="21"/>
                <w:lang w:eastAsia="zh-CN"/>
              </w:rPr>
              <w:t xml:space="preserve">采购包</w:t>
            </w:r>
            <w:r>
              <w:rPr>
                <w:rFonts w:hint="eastAsia" w:ascii="宋体" w:hAnsi="宋体"/>
                <w:sz w:val="20"/>
                <w:szCs w:val="21"/>
                <w:lang w:val="en-US" w:eastAsia="zh-CN"/>
              </w:rPr>
              <w:t xml:space="preserve">4</w:t>
            </w:r>
            <w:r>
              <w:rPr>
                <w:rFonts w:hint="eastAsia" w:ascii="宋体" w:hAnsi="宋体" w:eastAsia="宋体"/>
                <w:sz w:val="20"/>
                <w:szCs w:val="21"/>
              </w:rPr>
              <w:t xml:space="preserve">各区域服务</w:t>
            </w:r>
            <w:r/>
          </w:p>
        </w:tc>
        <w:tc>
          <w:tcPr>
            <w:tcW w:w="3117" w:type="dxa"/>
            <w:vAlign w:val="center"/>
            <w:textDirection w:val="lrTb"/>
            <w:noWrap w:val="false"/>
          </w:tcPr>
          <w:p>
            <w:pPr>
              <w:spacing w:line="440" w:lineRule="exact"/>
              <w:rPr>
                <w:rFonts w:hint="eastAsia" w:ascii="宋体" w:hAnsi="宋体" w:eastAsia="宋体"/>
                <w:sz w:val="20"/>
                <w:szCs w:val="21"/>
                <w:lang w:eastAsia="zh-CN"/>
              </w:rPr>
            </w:pPr>
            <w:r>
              <w:rPr>
                <w:rFonts w:hint="eastAsia" w:ascii="宋体" w:hAnsi="宋体"/>
                <w:sz w:val="20"/>
                <w:szCs w:val="21"/>
                <w:lang w:val="en-US" w:eastAsia="zh-CN"/>
              </w:rPr>
              <w:t xml:space="preserve"> </w:t>
            </w:r>
            <w:r/>
          </w:p>
        </w:tc>
        <w:tc>
          <w:tcPr>
            <w:gridSpan w:val="2"/>
            <w:tcW w:w="1265" w:type="dxa"/>
            <w:vAlign w:val="center"/>
            <w:textDirection w:val="lrTb"/>
            <w:noWrap w:val="false"/>
          </w:tcPr>
          <w:p>
            <w:pPr>
              <w:jc w:val="center"/>
              <w:spacing w:line="440" w:lineRule="exact"/>
              <w:rPr>
                <w:rFonts w:ascii="宋体" w:hAnsi="宋体" w:eastAsia="宋体"/>
                <w:sz w:val="20"/>
                <w:szCs w:val="21"/>
              </w:rPr>
            </w:pPr>
            <w:r>
              <w:rPr>
                <w:rFonts w:hint="eastAsia"/>
                <w:lang w:val="en-US" w:eastAsia="zh-CN"/>
              </w:rPr>
              <w:t xml:space="preserve">含评估费84690元</w:t>
            </w:r>
            <w:r/>
          </w:p>
        </w:tc>
      </w:tr>
      <w:tr>
        <w:trPr>
          <w:trHeight w:val="736"/>
        </w:trPr>
        <w:tc>
          <w:tcPr>
            <w:gridSpan w:val="8"/>
            <w:tcW w:w="8445" w:type="dxa"/>
            <w:vAlign w:val="center"/>
            <w:textDirection w:val="lrTb"/>
            <w:noWrap w:val="false"/>
          </w:tcPr>
          <w:p>
            <w:pPr>
              <w:jc w:val="left"/>
              <w:spacing w:line="440" w:lineRule="exact"/>
              <w:rPr>
                <w:rFonts w:hint="eastAsia" w:ascii="宋体" w:hAnsi="宋体" w:eastAsia="宋体"/>
                <w:sz w:val="20"/>
                <w:szCs w:val="21"/>
                <w:lang w:eastAsia="zh-CN"/>
              </w:rPr>
            </w:pPr>
            <w:r>
              <w:rPr>
                <w:rFonts w:hint="eastAsia" w:ascii="宋体" w:hAnsi="宋体"/>
                <w:sz w:val="28"/>
                <w:szCs w:val="28"/>
              </w:rPr>
              <w:t xml:space="preserve">合计（人民币大写）：</w:t>
            </w:r>
            <w:r>
              <w:rPr>
                <w:rFonts w:hint="eastAsia" w:ascii="宋体" w:hAnsi="宋体"/>
                <w:sz w:val="28"/>
                <w:szCs w:val="28"/>
                <w:lang w:val="en-US" w:eastAsia="zh-CN"/>
              </w:rPr>
              <w:t xml:space="preserve"> </w:t>
            </w:r>
            <w:r/>
          </w:p>
        </w:tc>
      </w:tr>
    </w:tbl>
    <w:p>
      <w:pPr>
        <w:pStyle w:val="1462"/>
        <w:ind w:firstLine="480"/>
        <w:spacing w:before="156" w:line="360" w:lineRule="auto"/>
        <w:rPr>
          <w:rFonts w:ascii="宋体" w:hAnsi="宋体"/>
          <w:sz w:val="24"/>
          <w:szCs w:val="24"/>
        </w:rPr>
      </w:pPr>
      <w:r>
        <w:rPr>
          <w:b/>
          <w:strike w:val="0"/>
          <w:color w:val="auto"/>
        </w:rPr>
        <w:t xml:space="preserve">注：</w:t>
      </w:r>
      <w:r>
        <w:rPr>
          <w:rFonts w:hint="eastAsia"/>
          <w:b/>
          <w:strike w:val="0"/>
          <w:color w:val="auto"/>
          <w:lang w:val="en-US" w:eastAsia="zh-CN"/>
        </w:rPr>
        <w:t xml:space="preserve">报价</w:t>
      </w:r>
      <w:r>
        <w:rPr>
          <w:b/>
          <w:strike w:val="0"/>
          <w:color w:val="auto"/>
        </w:rPr>
        <w:t xml:space="preserve">包括但不限于完成本项</w:t>
      </w:r>
      <w:r>
        <w:rPr>
          <w:rFonts w:hint="eastAsia"/>
          <w:b/>
          <w:strike w:val="0"/>
          <w:color w:val="auto"/>
        </w:rPr>
        <w:t xml:space="preserve">服务</w:t>
      </w:r>
      <w:r>
        <w:rPr>
          <w:b/>
          <w:strike w:val="0"/>
          <w:color w:val="auto"/>
        </w:rPr>
        <w:t xml:space="preserve">所需的人工费（包括工资、补贴等）、办公场所及设施设备、站点的水电费、宽带费、保险、劳保、</w:t>
      </w:r>
      <w:r>
        <w:rPr>
          <w:rFonts w:hint="eastAsia"/>
          <w:b/>
          <w:strike w:val="0"/>
          <w:color w:val="auto"/>
        </w:rPr>
        <w:t xml:space="preserve">服务费、</w:t>
      </w:r>
      <w:r>
        <w:rPr>
          <w:b/>
          <w:strike w:val="0"/>
          <w:color w:val="auto"/>
        </w:rPr>
        <w:t xml:space="preserve">管理</w:t>
      </w:r>
      <w:r>
        <w:rPr>
          <w:rFonts w:hint="eastAsia"/>
          <w:b/>
          <w:strike w:val="0"/>
          <w:color w:val="auto"/>
        </w:rPr>
        <w:t xml:space="preserve">费</w:t>
      </w:r>
      <w:r>
        <w:rPr>
          <w:b/>
          <w:strike w:val="0"/>
          <w:color w:val="auto"/>
        </w:rPr>
        <w:t xml:space="preserve">、</w:t>
      </w:r>
      <w:r>
        <w:rPr>
          <w:rFonts w:hint="eastAsia"/>
          <w:b/>
          <w:strike w:val="0"/>
          <w:color w:val="auto"/>
        </w:rPr>
        <w:t xml:space="preserve">服务人员通讯信息费、</w:t>
      </w:r>
      <w:r>
        <w:rPr>
          <w:b/>
          <w:strike w:val="0"/>
          <w:color w:val="auto"/>
        </w:rPr>
        <w:t xml:space="preserve">坐席服务人员薪资、呼叫平台、</w:t>
      </w:r>
      <w:r>
        <w:rPr>
          <w:rFonts w:hint="eastAsia"/>
          <w:b/>
          <w:strike w:val="0"/>
          <w:color w:val="auto"/>
        </w:rPr>
        <w:t xml:space="preserve">录像录音设备、</w:t>
      </w:r>
      <w:r>
        <w:rPr>
          <w:b/>
          <w:strike w:val="0"/>
          <w:color w:val="auto"/>
        </w:rPr>
        <w:t xml:space="preserve">场地费、场地内水电费、宽带费、维修费等各项费用、各种税费、利润、税金、政策性文件规定及合同包含的所有风险、责任等各项应有费用</w:t>
      </w:r>
      <w:r>
        <w:rPr>
          <w:rFonts w:ascii="宋体" w:hAnsi="宋体"/>
          <w:sz w:val="24"/>
          <w:szCs w:val="24"/>
        </w:rPr>
        <w:t xml:space="preserve">。</w:t>
      </w:r>
      <w:r/>
    </w:p>
    <w:p>
      <w:pPr>
        <w:pStyle w:val="1462"/>
        <w:ind w:firstLine="480"/>
        <w:spacing w:before="156" w:line="360" w:lineRule="auto"/>
        <w:rPr>
          <w:rFonts w:hint="default" w:ascii="宋体" w:hAnsi="宋体" w:eastAsia="宋体"/>
          <w:b/>
          <w:bCs/>
          <w:color w:val="0000ff"/>
          <w:sz w:val="24"/>
          <w:szCs w:val="24"/>
          <w:lang w:val="en-US" w:eastAsia="zh-CN"/>
        </w:rPr>
      </w:pPr>
      <w:r>
        <w:rPr>
          <w:rFonts w:hint="eastAsia" w:ascii="宋体" w:hAnsi="宋体"/>
          <w:b/>
          <w:bCs/>
          <w:color w:val="0000ff"/>
          <w:sz w:val="24"/>
          <w:szCs w:val="24"/>
          <w:lang w:val="en-US" w:eastAsia="zh-CN"/>
        </w:rPr>
        <w:t xml:space="preserve">评估费由中标人在中标后签订合同前一次性支付到位。</w:t>
      </w:r>
      <w:r/>
    </w:p>
    <w:p>
      <w:pPr>
        <w:pStyle w:val="1075"/>
        <w:ind w:left="0" w:firstLine="0"/>
      </w:pPr>
      <w:r/>
      <w:r/>
    </w:p>
    <w:p>
      <w:pPr>
        <w:pStyle w:val="852"/>
        <w:ind w:firstLine="480"/>
        <w:spacing w:line="360" w:lineRule="auto"/>
        <w:rPr>
          <w:rFonts w:ascii="宋体" w:hAnsi="宋体"/>
          <w:sz w:val="24"/>
        </w:rPr>
      </w:pPr>
      <w:r>
        <w:rPr>
          <w:rFonts w:ascii="宋体" w:hAnsi="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sz w:val="24"/>
        </w:rPr>
        <w:t xml:space="preserve">）： ____________________ </w:t>
      </w:r>
      <w:r/>
    </w:p>
    <w:p>
      <w:pPr>
        <w:pStyle w:val="1080"/>
      </w:pPr>
      <w:r/>
      <w:r/>
    </w:p>
    <w:p>
      <w:pPr>
        <w:pStyle w:val="852"/>
        <w:ind w:firstLine="480"/>
        <w:spacing w:line="360" w:lineRule="auto"/>
        <w:rPr>
          <w:rFonts w:ascii="宋体" w:hAnsi="宋体"/>
          <w:sz w:val="24"/>
        </w:rPr>
      </w:pPr>
      <w:r>
        <w:rPr>
          <w:rFonts w:ascii="宋体" w:hAnsi="宋体"/>
          <w:sz w:val="24"/>
        </w:rPr>
        <w:t xml:space="preserve">投标人授权代表（签字或盖章）：___________</w:t>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eastAsia="宋体"/>
          <w:b w:val="0"/>
          <w:bCs w:val="0"/>
          <w:color w:val="000000"/>
          <w:sz w:val="21"/>
          <w:szCs w:val="21"/>
        </w:rPr>
      </w:pPr>
      <w:r>
        <w:rPr>
          <w:rFonts w:ascii="宋体" w:hAnsi="宋体"/>
          <w:sz w:val="24"/>
        </w:rPr>
        <w:t xml:space="preserve">日期：      年    月    日</w:t>
      </w:r>
      <w:bookmarkStart w:id="31" w:name="_Toc22325"/>
      <w:r/>
      <w:bookmarkStart w:id="32" w:name="_Toc4288"/>
      <w:r/>
      <w:bookmarkStart w:id="33" w:name="_Toc493501450"/>
      <w:r/>
      <w:bookmarkStart w:id="34" w:name="_Toc29231"/>
      <w:r/>
      <w:bookmarkStart w:id="35" w:name="_Toc493501590"/>
      <w:r/>
      <w:bookmarkStart w:id="36" w:name="_Toc22012"/>
      <w:r/>
      <w:r/>
    </w:p>
    <w:p>
      <w:pPr>
        <w:pStyle w:val="1581"/>
        <w:rPr>
          <w:rFonts w:ascii="宋体" w:hAnsi="宋体" w:eastAsia="宋体"/>
          <w:b w:val="0"/>
          <w:bCs w:val="0"/>
          <w:color w:val="000000"/>
          <w:sz w:val="21"/>
          <w:szCs w:val="21"/>
        </w:rPr>
        <w:outlineLvl w:val="9"/>
      </w:pPr>
      <w:r>
        <w:rPr>
          <w:rFonts w:ascii="宋体" w:hAnsi="宋体" w:eastAsia="宋体"/>
          <w:b w:val="0"/>
          <w:bCs w:val="0"/>
          <w:color w:val="000000"/>
          <w:sz w:val="21"/>
          <w:szCs w:val="21"/>
        </w:r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853"/>
      </w:pPr>
      <w:r/>
      <w:r/>
    </w:p>
    <w:p>
      <w:pPr>
        <w:pStyle w:val="854"/>
      </w:pPr>
      <w:r/>
      <w:r/>
    </w:p>
    <w:p>
      <w:pPr>
        <w:pStyle w:val="852"/>
      </w:pPr>
      <w:r/>
      <w:r/>
    </w:p>
    <w:p>
      <w:pPr>
        <w:pStyle w:val="1581"/>
        <w:rPr>
          <w:rFonts w:ascii="宋体" w:hAnsi="宋体" w:eastAsia="宋体"/>
          <w:b w:val="0"/>
          <w:bCs w:val="0"/>
          <w:color w:val="000000"/>
          <w:sz w:val="21"/>
          <w:szCs w:val="21"/>
          <w:highlight w:val="none"/>
        </w:rPr>
        <w:outlineLvl w:val="9"/>
      </w:pPr>
      <w:r>
        <w:rPr>
          <w:rFonts w:ascii="宋体" w:hAnsi="宋体" w:eastAsia="宋体"/>
          <w:b w:val="0"/>
          <w:bCs w:val="0"/>
          <w:color w:val="000000"/>
          <w:sz w:val="21"/>
          <w:szCs w:val="21"/>
        </w:rPr>
        <w:t xml:space="preserve">7.</w:t>
      </w:r>
      <w:r>
        <w:rPr>
          <w:rFonts w:hint="eastAsia" w:ascii="宋体" w:hAnsi="宋体"/>
          <w:b w:val="0"/>
          <w:bCs w:val="0"/>
          <w:color w:val="000000"/>
          <w:sz w:val="21"/>
          <w:szCs w:val="21"/>
          <w:lang w:val="en-US" w:eastAsia="zh-CN"/>
        </w:rPr>
        <w:t xml:space="preserve">3</w:t>
      </w:r>
      <w:r>
        <w:rPr>
          <w:rFonts w:ascii="宋体" w:hAnsi="宋体" w:eastAsia="宋体"/>
          <w:b w:val="0"/>
          <w:bCs w:val="0"/>
          <w:color w:val="000000"/>
          <w:sz w:val="21"/>
          <w:szCs w:val="21"/>
        </w:rPr>
        <w:t xml:space="preserve"> 偏离表</w:t>
      </w:r>
      <w:bookmarkEnd w:id="31"/>
      <w:r/>
      <w:bookmarkEnd w:id="32"/>
      <w:r/>
      <w:bookmarkEnd w:id="33"/>
      <w:r/>
      <w:bookmarkEnd w:id="34"/>
      <w:r/>
      <w:bookmarkEnd w:id="35"/>
      <w:r/>
      <w:bookmarkEnd w:id="36"/>
      <w:r/>
      <w:r/>
    </w:p>
    <w:p>
      <w:pPr>
        <w:pStyle w:val="852"/>
        <w:jc w:val="center"/>
        <w:rPr>
          <w:rFonts w:ascii="宋体" w:hAnsi="宋体"/>
          <w:b/>
          <w:color w:val="000000"/>
          <w:sz w:val="32"/>
          <w:szCs w:val="32"/>
        </w:rPr>
      </w:pPr>
      <w:r/>
      <w:bookmarkStart w:id="37" w:name="_Toc11500_WPSOffice_Level2"/>
      <w:r/>
      <w:bookmarkStart w:id="38" w:name="_Toc23929_WPSOffice_Level2"/>
      <w:r>
        <w:rPr>
          <w:rFonts w:ascii="宋体" w:hAnsi="宋体"/>
          <w:b/>
          <w:color w:val="000000"/>
          <w:sz w:val="32"/>
          <w:szCs w:val="32"/>
        </w:rPr>
        <w:t xml:space="preserve">偏离表</w:t>
      </w:r>
      <w:bookmarkEnd w:id="37"/>
      <w:r/>
      <w:bookmarkEnd w:id="38"/>
      <w:r/>
      <w:r/>
    </w:p>
    <w:p>
      <w:pPr>
        <w:pStyle w:val="852"/>
        <w:ind w:left="1680" w:hanging="1680"/>
        <w:spacing w:line="360" w:lineRule="auto"/>
        <w:rPr>
          <w:rFonts w:ascii="宋体" w:hAnsi="宋体" w:eastAsia="宋体"/>
          <w:color w:val="000000"/>
          <w:sz w:val="24"/>
          <w:u w:val="single"/>
          <w:lang w:eastAsia="zh-CN"/>
        </w:rPr>
      </w:pPr>
      <w:r>
        <w:rPr>
          <w:rFonts w:ascii="宋体" w:hAnsi="宋体"/>
          <w:color w:val="000000"/>
          <w:sz w:val="24"/>
        </w:rPr>
        <w:t xml:space="preserve">项 目 名 称：</w:t>
      </w:r>
      <w:r>
        <w:rPr>
          <w:rFonts w:hint="eastAsia" w:ascii="宋体" w:hAnsi="宋体"/>
          <w:sz w:val="24"/>
          <w:lang w:eastAsia="zh-CN"/>
        </w:rPr>
        <w:t xml:space="preserve">沛县民政局政府购买居家养老上门服务项目 </w:t>
      </w:r>
      <w:r/>
    </w:p>
    <w:p>
      <w:pPr>
        <w:pStyle w:val="852"/>
        <w:spacing w:line="360" w:lineRule="auto"/>
        <w:rPr>
          <w:rFonts w:ascii="宋体" w:hAnsi="宋体" w:eastAsia="宋体"/>
          <w:color w:val="000000"/>
          <w:sz w:val="24"/>
          <w:lang w:eastAsia="zh-CN"/>
        </w:rPr>
      </w:pPr>
      <w:r>
        <w:rPr>
          <w:rFonts w:ascii="宋体" w:hAnsi="宋体"/>
          <w:color w:val="000000"/>
          <w:sz w:val="24"/>
        </w:rPr>
        <w:t xml:space="preserve">项 目 编 号：</w:t>
      </w:r>
      <w:r>
        <w:rPr>
          <w:rFonts w:hint="eastAsia" w:ascii="宋体" w:hAnsi="宋体"/>
          <w:bCs/>
          <w:color w:val="000000"/>
          <w:sz w:val="24"/>
          <w:lang w:eastAsia="zh-CN"/>
        </w:rPr>
        <w:t xml:space="preserve">  </w:t>
      </w:r>
      <w:r/>
    </w:p>
    <w:tbl>
      <w:tblPr>
        <w:tblStyle w:val="840"/>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167"/>
      </w:tblGrid>
      <w:tr>
        <w:trPr>
          <w:trHeight w:val="414"/>
        </w:trPr>
        <w:tc>
          <w:tcPr>
            <w:tcW w:w="828" w:type="dxa"/>
            <w:vAlign w:val="center"/>
            <w:textDirection w:val="lrTb"/>
            <w:noWrap w:val="false"/>
          </w:tcPr>
          <w:p>
            <w:pPr>
              <w:pStyle w:val="852"/>
              <w:jc w:val="center"/>
              <w:rPr>
                <w:rFonts w:ascii="宋体" w:hAnsi="宋体"/>
                <w:color w:val="000000"/>
                <w:sz w:val="24"/>
              </w:rPr>
            </w:pPr>
            <w:r>
              <w:rPr>
                <w:rFonts w:ascii="宋体" w:hAnsi="宋体"/>
                <w:color w:val="000000"/>
                <w:sz w:val="24"/>
              </w:rPr>
              <w:t xml:space="preserve">序号</w:t>
            </w:r>
            <w:r/>
          </w:p>
        </w:tc>
        <w:tc>
          <w:tcPr>
            <w:tcW w:w="1404" w:type="dxa"/>
            <w:vAlign w:val="center"/>
            <w:textDirection w:val="lrTb"/>
            <w:noWrap w:val="false"/>
          </w:tcPr>
          <w:p>
            <w:pPr>
              <w:pStyle w:val="852"/>
              <w:jc w:val="center"/>
              <w:rPr>
                <w:rFonts w:ascii="宋体" w:hAnsi="宋体"/>
                <w:color w:val="000000"/>
                <w:sz w:val="24"/>
              </w:rPr>
            </w:pPr>
            <w:r>
              <w:rPr>
                <w:rFonts w:ascii="宋体" w:hAnsi="宋体" w:eastAsia="宋体"/>
                <w:sz w:val="24"/>
              </w:rPr>
              <w:t xml:space="preserve">标的名称</w:t>
            </w:r>
            <w:r/>
          </w:p>
        </w:tc>
        <w:tc>
          <w:tcPr>
            <w:tcW w:w="1356" w:type="dxa"/>
            <w:vAlign w:val="center"/>
            <w:textDirection w:val="lrTb"/>
            <w:noWrap w:val="false"/>
          </w:tcPr>
          <w:p>
            <w:pPr>
              <w:pStyle w:val="852"/>
              <w:jc w:val="center"/>
              <w:rPr>
                <w:rFonts w:ascii="宋体" w:hAnsi="宋体" w:eastAsia="宋体"/>
                <w:color w:val="000000"/>
                <w:sz w:val="24"/>
                <w:lang w:val="en-US" w:eastAsia="zh-CN"/>
              </w:rPr>
            </w:pPr>
            <w:r>
              <w:rPr>
                <w:rFonts w:ascii="宋体" w:hAnsi="宋体"/>
                <w:color w:val="000000"/>
                <w:sz w:val="24"/>
              </w:rPr>
              <w:t xml:space="preserve">招标</w:t>
            </w:r>
            <w:r>
              <w:rPr>
                <w:rFonts w:ascii="宋体" w:hAnsi="宋体"/>
                <w:color w:val="000000"/>
                <w:sz w:val="24"/>
                <w:lang w:val="en-US" w:eastAsia="zh-CN"/>
              </w:rPr>
              <w:t xml:space="preserve">文件要求</w:t>
            </w:r>
            <w:r/>
          </w:p>
        </w:tc>
        <w:tc>
          <w:tcPr>
            <w:tcW w:w="1740" w:type="dxa"/>
            <w:vAlign w:val="center"/>
            <w:textDirection w:val="lrTb"/>
            <w:noWrap w:val="false"/>
          </w:tcPr>
          <w:p>
            <w:pPr>
              <w:pStyle w:val="852"/>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260" w:type="dxa"/>
            <w:vAlign w:val="center"/>
            <w:textDirection w:val="lrTb"/>
            <w:noWrap w:val="false"/>
          </w:tcPr>
          <w:p>
            <w:pPr>
              <w:pStyle w:val="852"/>
              <w:jc w:val="center"/>
              <w:rPr>
                <w:rFonts w:ascii="宋体" w:hAnsi="宋体"/>
                <w:color w:val="000000"/>
                <w:sz w:val="24"/>
              </w:rPr>
            </w:pPr>
            <w:r>
              <w:rPr>
                <w:rFonts w:ascii="宋体" w:hAnsi="宋体"/>
                <w:color w:val="000000"/>
                <w:sz w:val="24"/>
              </w:rPr>
              <w:t xml:space="preserve">（正/负/无）偏离</w:t>
            </w:r>
            <w:r/>
          </w:p>
        </w:tc>
        <w:tc>
          <w:tcPr>
            <w:tcW w:w="2167" w:type="dxa"/>
            <w:vAlign w:val="center"/>
            <w:textDirection w:val="lrTb"/>
            <w:noWrap w:val="false"/>
          </w:tcPr>
          <w:p>
            <w:pPr>
              <w:pStyle w:val="852"/>
              <w:jc w:val="center"/>
              <w:rPr>
                <w:rFonts w:ascii="宋体" w:hAnsi="宋体"/>
                <w:color w:val="000000"/>
                <w:sz w:val="24"/>
              </w:rPr>
            </w:pPr>
            <w:r>
              <w:rPr>
                <w:rFonts w:ascii="宋体" w:hAnsi="宋体"/>
                <w:color w:val="000000"/>
                <w:sz w:val="24"/>
              </w:rPr>
              <w:t xml:space="preserve">证明文件说明</w:t>
            </w:r>
            <w:r/>
          </w:p>
        </w:tc>
      </w:tr>
      <w:tr>
        <w:trPr>
          <w:trHeight w:val="794"/>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r>
        <w:trPr>
          <w:trHeight w:val="794"/>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r>
        <w:trPr>
          <w:trHeight w:val="794"/>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r>
        <w:trPr>
          <w:trHeight w:val="794"/>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r>
        <w:trPr>
          <w:trHeight w:val="794"/>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r>
        <w:trPr>
          <w:trHeight w:val="794"/>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r>
        <w:trPr>
          <w:trHeight w:val="794"/>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r>
        <w:trPr>
          <w:trHeight w:val="794"/>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r>
        <w:trPr>
          <w:trHeight w:val="569"/>
        </w:trPr>
        <w:tc>
          <w:tcPr>
            <w:tcW w:w="828"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404"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356"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74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1260" w:type="dxa"/>
            <w:vAlign w:val="top"/>
            <w:textDirection w:val="lrTb"/>
            <w:noWrap w:val="false"/>
          </w:tcPr>
          <w:p>
            <w:pPr>
              <w:pStyle w:val="852"/>
              <w:rPr>
                <w:rFonts w:ascii="宋体" w:hAnsi="宋体"/>
                <w:color w:val="000000"/>
                <w:sz w:val="24"/>
              </w:rPr>
            </w:pPr>
            <w:r>
              <w:rPr>
                <w:rFonts w:ascii="宋体" w:hAnsi="宋体"/>
                <w:color w:val="000000"/>
                <w:sz w:val="24"/>
              </w:rPr>
            </w:r>
            <w:r/>
          </w:p>
        </w:tc>
        <w:tc>
          <w:tcPr>
            <w:tcW w:w="2167" w:type="dxa"/>
            <w:vAlign w:val="top"/>
            <w:textDirection w:val="lrTb"/>
            <w:noWrap w:val="false"/>
          </w:tcPr>
          <w:p>
            <w:pPr>
              <w:pStyle w:val="852"/>
              <w:rPr>
                <w:rFonts w:ascii="宋体" w:hAnsi="宋体"/>
                <w:color w:val="000000"/>
                <w:sz w:val="24"/>
              </w:rPr>
            </w:pPr>
            <w:r>
              <w:rPr>
                <w:rFonts w:ascii="宋体" w:hAnsi="宋体"/>
                <w:color w:val="000000"/>
                <w:sz w:val="24"/>
              </w:rPr>
            </w:r>
            <w:r/>
          </w:p>
        </w:tc>
      </w:tr>
    </w:tbl>
    <w:p>
      <w:pPr>
        <w:pStyle w:val="852"/>
        <w:ind w:firstLine="480"/>
        <w:spacing w:line="360" w:lineRule="auto"/>
        <w:rPr>
          <w:rFonts w:ascii="宋体" w:hAnsi="宋体"/>
          <w:color w:val="000000"/>
          <w:sz w:val="24"/>
        </w:rPr>
      </w:pPr>
      <w:r>
        <w:rPr>
          <w:rFonts w:ascii="宋体" w:hAnsi="宋体"/>
          <w:color w:val="000000"/>
          <w:sz w:val="24"/>
        </w:rPr>
        <w:t xml:space="preserve">注：投标人递交的投标文件中与招标文件的技术部分的要求有不同时，应逐条列在技术偏离表中，否则将认为投标人接受招标文件的要求。</w:t>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sz w:val="24"/>
        </w:rPr>
        <w:t xml:space="preserve">）： ____________________ </w:t>
      </w:r>
      <w:r/>
    </w:p>
    <w:p>
      <w:pPr>
        <w:pStyle w:val="1080"/>
      </w:pPr>
      <w:r/>
      <w:r/>
    </w:p>
    <w:p>
      <w:pPr>
        <w:pStyle w:val="852"/>
        <w:ind w:firstLine="480"/>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581"/>
        <w:ind w:firstLine="480"/>
        <w:jc w:val="left"/>
        <w:rPr>
          <w:rFonts w:ascii="宋体" w:hAnsi="宋体"/>
          <w:color w:val="000000"/>
        </w:rPr>
        <w:outlineLvl w:val="9"/>
      </w:pPr>
      <w:r>
        <w:rPr>
          <w:rFonts w:ascii="宋体" w:hAnsi="宋体" w:eastAsia="宋体"/>
          <w:b w:val="0"/>
          <w:bCs w:val="0"/>
          <w:sz w:val="24"/>
          <w:szCs w:val="24"/>
          <w:lang w:val="en-US" w:eastAsia="zh-CN" w:bidi="ar-SA"/>
        </w:rPr>
        <w:t xml:space="preserve">日期：  年  月  日</w:t>
      </w:r>
      <w:r>
        <w:rPr>
          <w:rFonts w:ascii="宋体" w:hAnsi="宋体" w:eastAsia="宋体"/>
          <w:b w:val="0"/>
          <w:bCs w:val="0"/>
          <w:sz w:val="24"/>
          <w:szCs w:val="24"/>
          <w:lang w:val="en-US" w:eastAsia="zh-CN" w:bidi="ar-SA"/>
        </w:rPr>
        <w:br w:type="page" w:clear="all"/>
      </w:r>
      <w:bookmarkStart w:id="39" w:name="_Toc493501451"/>
      <w:r/>
      <w:bookmarkStart w:id="40" w:name="_Toc6778"/>
      <w:r/>
      <w:bookmarkStart w:id="41" w:name="_Toc29089_WPSOffice_Level2"/>
      <w:r/>
      <w:bookmarkStart w:id="42" w:name="_Toc3939"/>
      <w:r/>
      <w:bookmarkStart w:id="43" w:name="_Toc493501591"/>
      <w:r/>
      <w:bookmarkStart w:id="44" w:name="_Toc24893_WPSOffice_Level2"/>
      <w:r/>
      <w:bookmarkStart w:id="45" w:name="_Toc17980"/>
      <w:r/>
      <w:bookmarkStart w:id="46" w:name="_Toc21431"/>
      <w:r>
        <w:rPr>
          <w:rFonts w:ascii="宋体" w:hAnsi="宋体" w:eastAsia="宋体"/>
          <w:b w:val="0"/>
          <w:bCs w:val="0"/>
          <w:color w:val="000000"/>
          <w:sz w:val="21"/>
          <w:szCs w:val="21"/>
        </w:rPr>
        <w:t xml:space="preserve">7.</w:t>
      </w:r>
      <w:r>
        <w:rPr>
          <w:rFonts w:hint="eastAsia" w:ascii="宋体" w:hAnsi="宋体"/>
          <w:b w:val="0"/>
          <w:bCs w:val="0"/>
          <w:color w:val="000000"/>
          <w:sz w:val="21"/>
          <w:szCs w:val="21"/>
          <w:lang w:val="en-US" w:eastAsia="zh-CN"/>
        </w:rPr>
        <w:t xml:space="preserve">4</w:t>
      </w:r>
      <w:r>
        <w:rPr>
          <w:rFonts w:ascii="宋体" w:hAnsi="宋体" w:eastAsia="宋体"/>
          <w:b w:val="0"/>
          <w:bCs w:val="0"/>
          <w:color w:val="000000"/>
          <w:sz w:val="21"/>
          <w:szCs w:val="21"/>
        </w:rPr>
        <w:t xml:space="preserve"> 法定代表人授权书</w:t>
      </w:r>
      <w:bookmarkEnd w:id="39"/>
      <w:r/>
      <w:bookmarkEnd w:id="40"/>
      <w:r/>
      <w:bookmarkEnd w:id="41"/>
      <w:r/>
      <w:bookmarkEnd w:id="42"/>
      <w:r/>
      <w:bookmarkEnd w:id="43"/>
      <w:r/>
      <w:bookmarkEnd w:id="44"/>
      <w:r/>
      <w:bookmarkEnd w:id="45"/>
      <w:r/>
      <w:bookmarkEnd w:id="46"/>
      <w:r/>
      <w:r/>
    </w:p>
    <w:p>
      <w:pPr>
        <w:pStyle w:val="852"/>
        <w:jc w:val="center"/>
        <w:rPr>
          <w:rFonts w:ascii="宋体" w:hAnsi="宋体"/>
          <w:color w:val="000000"/>
          <w:sz w:val="44"/>
          <w:szCs w:val="44"/>
        </w:rPr>
      </w:pPr>
      <w:r/>
      <w:bookmarkStart w:id="47" w:name="_Toc24472_WPSOffice_Level2"/>
      <w:r/>
      <w:bookmarkStart w:id="48" w:name="_Toc10775_WPSOffice_Level2"/>
      <w:r>
        <w:rPr>
          <w:rFonts w:ascii="宋体" w:hAnsi="宋体"/>
          <w:b/>
          <w:color w:val="000000"/>
          <w:sz w:val="32"/>
          <w:szCs w:val="32"/>
          <w:lang w:eastAsia="zh-CN"/>
        </w:rPr>
        <w:t xml:space="preserve">（</w:t>
      </w:r>
      <w:r>
        <w:rPr>
          <w:rFonts w:ascii="宋体" w:hAnsi="宋体"/>
          <w:b/>
          <w:color w:val="000000"/>
          <w:sz w:val="32"/>
          <w:szCs w:val="32"/>
          <w:lang w:val="en-US" w:eastAsia="zh-CN"/>
        </w:rPr>
        <w:t xml:space="preserve">1</w:t>
      </w:r>
      <w:r>
        <w:rPr>
          <w:rFonts w:ascii="宋体" w:hAnsi="宋体"/>
          <w:b/>
          <w:color w:val="000000"/>
          <w:sz w:val="32"/>
          <w:szCs w:val="32"/>
          <w:lang w:eastAsia="zh-CN"/>
        </w:rPr>
        <w:t xml:space="preserve">）</w:t>
      </w:r>
      <w:r>
        <w:rPr>
          <w:rFonts w:ascii="宋体" w:hAnsi="宋体"/>
          <w:b/>
          <w:color w:val="000000"/>
          <w:sz w:val="32"/>
          <w:szCs w:val="32"/>
        </w:rPr>
        <w:t xml:space="preserve">法定代表人授权书</w:t>
      </w:r>
      <w:bookmarkEnd w:id="47"/>
      <w:r/>
      <w:bookmarkEnd w:id="48"/>
      <w:r/>
      <w:r/>
    </w:p>
    <w:p>
      <w:pPr>
        <w:pStyle w:val="852"/>
        <w:ind w:firstLine="480"/>
        <w:spacing w:line="360" w:lineRule="auto"/>
        <w:rPr>
          <w:rFonts w:ascii="宋体" w:hAnsi="宋体"/>
          <w:color w:val="000000"/>
          <w:sz w:val="24"/>
        </w:rPr>
      </w:pPr>
      <w:r>
        <w:rPr>
          <w:rFonts w:ascii="宋体" w:hAnsi="宋体"/>
          <w:color w:val="000000"/>
          <w:sz w:val="24"/>
        </w:rPr>
        <w:t xml:space="preserve">委托人：</w:t>
      </w:r>
      <w:r/>
    </w:p>
    <w:p>
      <w:pPr>
        <w:pStyle w:val="852"/>
        <w:ind w:firstLine="480"/>
        <w:spacing w:line="360" w:lineRule="auto"/>
        <w:rPr>
          <w:rFonts w:ascii="宋体" w:hAnsi="宋体"/>
          <w:color w:val="000000"/>
          <w:sz w:val="24"/>
        </w:rPr>
      </w:pPr>
      <w:r>
        <w:rPr>
          <w:rFonts w:ascii="宋体" w:hAnsi="宋体"/>
          <w:color w:val="000000"/>
          <w:sz w:val="24"/>
        </w:rPr>
        <w:t xml:space="preserve">地  址：</w:t>
      </w:r>
      <w:r/>
    </w:p>
    <w:p>
      <w:pPr>
        <w:pStyle w:val="852"/>
        <w:ind w:firstLine="480"/>
        <w:spacing w:line="360" w:lineRule="auto"/>
        <w:rPr>
          <w:rFonts w:ascii="宋体" w:hAnsi="宋体"/>
          <w:color w:val="000000"/>
          <w:sz w:val="24"/>
        </w:rPr>
      </w:pPr>
      <w:r>
        <w:rPr>
          <w:rFonts w:ascii="宋体" w:hAnsi="宋体"/>
          <w:color w:val="000000"/>
          <w:sz w:val="24"/>
        </w:rPr>
        <w:t xml:space="preserve">法定代表人：               职务：</w:t>
      </w:r>
      <w:r/>
    </w:p>
    <w:p>
      <w:pPr>
        <w:pStyle w:val="852"/>
        <w:ind w:firstLine="480"/>
        <w:spacing w:line="360" w:lineRule="auto"/>
        <w:rPr>
          <w:rFonts w:ascii="宋体" w:hAnsi="宋体"/>
          <w:color w:val="000000"/>
          <w:sz w:val="24"/>
        </w:rPr>
      </w:pPr>
      <w:r>
        <w:rPr>
          <w:rFonts w:ascii="宋体" w:hAnsi="宋体"/>
          <w:color w:val="000000"/>
          <w:sz w:val="24"/>
        </w:rPr>
        <w:t xml:space="preserve">法人营业执照注册号：</w:t>
      </w:r>
      <w:r/>
    </w:p>
    <w:p>
      <w:pPr>
        <w:pStyle w:val="852"/>
        <w:ind w:firstLine="480"/>
        <w:spacing w:line="360" w:lineRule="auto"/>
        <w:rPr>
          <w:rFonts w:ascii="宋体" w:hAnsi="宋体"/>
          <w:color w:val="000000"/>
          <w:sz w:val="24"/>
        </w:rPr>
      </w:pPr>
      <w:r>
        <w:rPr>
          <w:rFonts w:ascii="宋体" w:hAnsi="宋体"/>
          <w:color w:val="000000"/>
          <w:sz w:val="24"/>
        </w:rPr>
        <w:t xml:space="preserve">受托人：                   性别：男（女）  </w:t>
      </w:r>
      <w:r/>
    </w:p>
    <w:p>
      <w:pPr>
        <w:pStyle w:val="852"/>
        <w:ind w:firstLine="480"/>
        <w:spacing w:line="360" w:lineRule="auto"/>
        <w:rPr>
          <w:rFonts w:ascii="宋体" w:hAnsi="宋体"/>
          <w:color w:val="000000"/>
          <w:sz w:val="24"/>
        </w:rPr>
      </w:pPr>
      <w:r>
        <w:rPr>
          <w:rFonts w:ascii="宋体" w:hAnsi="宋体"/>
          <w:color w:val="000000"/>
          <w:sz w:val="24"/>
        </w:rPr>
        <w:t xml:space="preserve">年龄：  岁                 民族：   族</w:t>
      </w:r>
      <w:r/>
    </w:p>
    <w:p>
      <w:pPr>
        <w:pStyle w:val="852"/>
        <w:ind w:firstLine="480"/>
        <w:spacing w:line="360" w:lineRule="auto"/>
        <w:rPr>
          <w:rFonts w:ascii="宋体" w:hAnsi="宋体"/>
          <w:color w:val="000000"/>
          <w:sz w:val="24"/>
        </w:rPr>
      </w:pPr>
      <w:r>
        <w:rPr>
          <w:rFonts w:ascii="宋体" w:hAnsi="宋体"/>
          <w:color w:val="000000"/>
          <w:sz w:val="24"/>
        </w:rPr>
        <w:t xml:space="preserve">职务：</w:t>
      </w:r>
      <w:r/>
    </w:p>
    <w:p>
      <w:pPr>
        <w:pStyle w:val="852"/>
        <w:ind w:firstLine="480"/>
        <w:spacing w:line="360" w:lineRule="auto"/>
        <w:rPr>
          <w:rFonts w:ascii="宋体" w:hAnsi="宋体"/>
          <w:color w:val="000000"/>
          <w:sz w:val="24"/>
        </w:rPr>
      </w:pPr>
      <w:r>
        <w:rPr>
          <w:rFonts w:ascii="宋体" w:hAnsi="宋体"/>
          <w:color w:val="000000"/>
          <w:sz w:val="24"/>
        </w:rPr>
        <w:t xml:space="preserve">身份证号：</w:t>
      </w:r>
      <w:r/>
    </w:p>
    <w:p>
      <w:pPr>
        <w:pStyle w:val="852"/>
        <w:ind w:firstLine="480"/>
        <w:spacing w:line="360" w:lineRule="auto"/>
        <w:rPr>
          <w:rFonts w:ascii="宋体" w:hAnsi="宋体"/>
          <w:color w:val="000000"/>
          <w:sz w:val="24"/>
        </w:rPr>
      </w:pPr>
      <w:r>
        <w:rPr>
          <w:rFonts w:ascii="宋体" w:hAnsi="宋体"/>
          <w:color w:val="000000"/>
          <w:sz w:val="24"/>
        </w:rPr>
        <w:t xml:space="preserve">兹委托（    </w:t>
      </w:r>
      <w:r>
        <w:rPr>
          <w:rFonts w:hint="eastAsia" w:ascii="宋体" w:hAnsi="宋体"/>
          <w:color w:val="000000"/>
          <w:sz w:val="24"/>
          <w:lang w:val="en-US" w:eastAsia="zh-CN"/>
        </w:rPr>
        <w:t xml:space="preserve"> </w:t>
      </w:r>
      <w:r>
        <w:rPr>
          <w:rFonts w:ascii="宋体" w:hAnsi="宋体"/>
          <w:color w:val="000000"/>
          <w:sz w:val="24"/>
        </w:rPr>
        <w:t xml:space="preserve">  ）全权代表我企业（公司）参与</w:t>
      </w:r>
      <w:r>
        <w:rPr>
          <w:rFonts w:hint="eastAsia" w:ascii="宋体" w:hAnsi="宋体"/>
          <w:sz w:val="24"/>
          <w:lang w:eastAsia="zh-CN"/>
        </w:rPr>
        <w:t xml:space="preserve">沛县民政局政府购买居家养老上门服务项目 </w:t>
      </w:r>
      <w:r>
        <w:rPr>
          <w:rFonts w:ascii="宋体" w:hAnsi="宋体"/>
          <w:color w:val="000000"/>
          <w:sz w:val="24"/>
        </w:rPr>
        <w:t xml:space="preserve">公开招标[项目编号：</w:t>
      </w:r>
      <w:r>
        <w:rPr>
          <w:rFonts w:hint="eastAsia" w:ascii="宋体" w:hAnsi="宋体"/>
          <w:bCs/>
          <w:color w:val="000000"/>
          <w:sz w:val="24"/>
          <w:u w:val="single"/>
          <w:lang w:eastAsia="zh-CN"/>
        </w:rPr>
        <w:t xml:space="preserve">  </w:t>
      </w:r>
      <w:r>
        <w:rPr>
          <w:rFonts w:ascii="宋体" w:hAnsi="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52"/>
        <w:ind w:firstLine="480"/>
        <w:spacing w:line="360" w:lineRule="auto"/>
        <w:rPr>
          <w:rFonts w:ascii="宋体" w:hAnsi="宋体"/>
          <w:color w:val="000000"/>
          <w:sz w:val="24"/>
        </w:rPr>
      </w:pPr>
      <w:r>
        <w:rPr>
          <w:rFonts w:ascii="宋体" w:hAnsi="宋体"/>
          <w:color w:val="000000"/>
          <w:sz w:val="24"/>
        </w:rPr>
        <w:t xml:space="preserve">特此授权委托。</w:t>
      </w:r>
      <w:r/>
    </w:p>
    <w:p>
      <w:pPr>
        <w:pStyle w:val="1061"/>
        <w:rPr>
          <w:rFonts w:ascii="宋体" w:hAnsi="宋体" w:eastAsia="宋体"/>
        </w:rPr>
      </w:pPr>
      <w:r>
        <w:rPr>
          <w:rFonts w:ascii="宋体" w:hAnsi="宋体" w:eastAsia="宋体"/>
        </w:rPr>
      </w:r>
      <w:r/>
    </w:p>
    <w:p>
      <w:pPr>
        <w:pStyle w:val="852"/>
        <w:ind w:firstLine="480"/>
        <w:spacing w:line="360" w:lineRule="auto"/>
        <w:rPr>
          <w:rFonts w:ascii="宋体" w:hAnsi="宋体"/>
          <w:color w:val="000000"/>
          <w:sz w:val="24"/>
        </w:rPr>
      </w:pPr>
      <w:r>
        <w:rPr>
          <w:rFonts w:ascii="宋体" w:hAnsi="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color w:val="000000"/>
          <w:sz w:val="24"/>
        </w:rPr>
        <w:t xml:space="preserve">）：               受托人（</w:t>
      </w:r>
      <w:r>
        <w:rPr>
          <w:rFonts w:ascii="宋体" w:hAnsi="宋体"/>
          <w:bCs/>
          <w:sz w:val="24"/>
          <w:highlight w:val="none"/>
        </w:rPr>
        <w:t xml:space="preserve">签字</w:t>
      </w:r>
      <w:r>
        <w:rPr>
          <w:rFonts w:ascii="宋体" w:hAnsi="宋体"/>
          <w:bCs/>
          <w:sz w:val="24"/>
          <w:highlight w:val="none"/>
          <w:lang w:eastAsia="zh-CN"/>
        </w:rPr>
        <w:t xml:space="preserve">或</w:t>
      </w:r>
      <w:r>
        <w:rPr>
          <w:rFonts w:ascii="宋体" w:hAnsi="宋体"/>
          <w:bCs/>
          <w:sz w:val="24"/>
          <w:highlight w:val="none"/>
          <w:lang w:val="en-US" w:eastAsia="zh-CN"/>
        </w:rPr>
        <w:t xml:space="preserve">签章</w:t>
      </w:r>
      <w:r>
        <w:rPr>
          <w:rFonts w:ascii="宋体" w:hAnsi="宋体"/>
          <w:color w:val="000000"/>
          <w:sz w:val="24"/>
        </w:rPr>
        <w:t xml:space="preserve">）： </w:t>
      </w:r>
      <w:r/>
    </w:p>
    <w:p>
      <w:pPr>
        <w:pStyle w:val="852"/>
        <w:ind w:firstLine="480"/>
        <w:spacing w:line="360" w:lineRule="auto"/>
        <w:rPr>
          <w:rFonts w:ascii="宋体" w:hAnsi="宋体"/>
          <w:color w:val="000000"/>
          <w:sz w:val="24"/>
        </w:rPr>
      </w:pPr>
      <w:r>
        <w:rPr>
          <w:rFonts w:ascii="宋体" w:hAnsi="宋体"/>
          <w:color w:val="000000"/>
          <w:sz w:val="24"/>
        </w:rPr>
        <w:t xml:space="preserve">法定代表人（</w:t>
      </w:r>
      <w:r>
        <w:rPr>
          <w:rFonts w:ascii="宋体" w:hAnsi="宋体"/>
          <w:bCs/>
          <w:sz w:val="24"/>
          <w:highlight w:val="none"/>
        </w:rPr>
        <w:t xml:space="preserve">签字</w:t>
      </w:r>
      <w:r>
        <w:rPr>
          <w:rFonts w:ascii="宋体" w:hAnsi="宋体"/>
          <w:bCs/>
          <w:sz w:val="24"/>
          <w:highlight w:val="none"/>
          <w:lang w:eastAsia="zh-CN"/>
        </w:rPr>
        <w:t xml:space="preserve">或</w:t>
      </w:r>
      <w:r>
        <w:rPr>
          <w:rFonts w:ascii="宋体" w:hAnsi="宋体"/>
          <w:bCs/>
          <w:sz w:val="24"/>
          <w:highlight w:val="none"/>
          <w:lang w:val="en-US" w:eastAsia="zh-CN"/>
        </w:rPr>
        <w:t xml:space="preserve">签章</w:t>
      </w:r>
      <w:r>
        <w:rPr>
          <w:rFonts w:ascii="宋体" w:hAnsi="宋体"/>
          <w:color w:val="000000"/>
          <w:sz w:val="24"/>
        </w:rPr>
        <w:t xml:space="preserve">）： </w:t>
      </w:r>
      <w:r/>
    </w:p>
    <w:p>
      <w:pPr>
        <w:pStyle w:val="852"/>
        <w:ind w:firstLine="480"/>
        <w:spacing w:line="360" w:lineRule="auto"/>
        <w:rPr>
          <w:rFonts w:ascii="宋体" w:hAnsi="宋体"/>
          <w:color w:val="000000"/>
          <w:sz w:val="24"/>
        </w:rPr>
      </w:pPr>
      <w:r>
        <w:rPr>
          <w:rFonts w:ascii="宋体" w:hAnsi="宋体"/>
          <w:color w:val="000000"/>
          <w:sz w:val="24"/>
        </w:rPr>
        <w:t xml:space="preserve">日期：      年    月    日</w:t>
      </w:r>
      <w:r/>
    </w:p>
    <w:p>
      <w:pPr>
        <w:pStyle w:val="852"/>
        <w:ind w:firstLine="480"/>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lang w:val="en-US" w:eastAsia="zh-CN"/>
        </w:rPr>
        <w:t xml:space="preserve">法人及</w:t>
      </w:r>
      <w:r>
        <w:rPr>
          <w:rFonts w:ascii="宋体" w:hAnsi="宋体"/>
          <w:color w:val="000000"/>
          <w:sz w:val="24"/>
        </w:rPr>
        <w:t xml:space="preserve">受托人身份证</w:t>
      </w:r>
      <w:r>
        <w:rPr>
          <w:rFonts w:ascii="宋体" w:hAnsi="宋体"/>
          <w:color w:val="000000"/>
          <w:sz w:val="24"/>
          <w:lang w:eastAsia="zh-CN"/>
        </w:rPr>
        <w:t xml:space="preserve">电子扫描件</w:t>
      </w:r>
      <w:r>
        <w:rPr>
          <w:rFonts w:ascii="宋体" w:hAnsi="宋体"/>
          <w:color w:val="000000"/>
          <w:sz w:val="24"/>
        </w:rPr>
        <w:t xml:space="preserve">附后)</w:t>
      </w:r>
      <w:r/>
    </w:p>
    <w:p>
      <w:pPr>
        <w:pStyle w:val="852"/>
        <w:jc w:val="center"/>
        <w:spacing w:line="360" w:lineRule="auto"/>
        <w:rPr>
          <w:rFonts w:ascii="宋体" w:hAnsi="宋体" w:eastAsia="宋体"/>
          <w:bCs/>
          <w:sz w:val="28"/>
          <w:szCs w:val="28"/>
          <w:lang w:eastAsia="zh-CN"/>
        </w:rPr>
      </w:pPr>
      <w:r/>
      <w:bookmarkStart w:id="49" w:name="_Toc22104"/>
      <w:r/>
      <w:bookmarkStart w:id="50" w:name="_Toc28599"/>
      <w:r/>
      <w:bookmarkStart w:id="51" w:name="_Toc8413"/>
      <w:r/>
      <w:bookmarkStart w:id="52" w:name="_Toc20396"/>
      <w:r/>
      <w:bookmarkStart w:id="53" w:name="_Toc493501592"/>
      <w:r/>
      <w:bookmarkStart w:id="54" w:name="_Toc493501452"/>
      <w:r/>
      <w:r/>
    </w:p>
    <w:p>
      <w:pPr>
        <w:pStyle w:val="852"/>
        <w:jc w:val="center"/>
        <w:spacing w:line="360" w:lineRule="auto"/>
        <w:rPr>
          <w:rFonts w:ascii="宋体" w:hAnsi="宋体" w:eastAsia="宋体"/>
          <w:bCs/>
          <w:sz w:val="28"/>
          <w:szCs w:val="28"/>
          <w:lang w:eastAsia="zh-CN"/>
        </w:rPr>
      </w:pPr>
      <w:r>
        <w:rPr>
          <w:rFonts w:ascii="宋体" w:hAnsi="宋体" w:eastAsia="宋体"/>
          <w:bCs/>
          <w:sz w:val="28"/>
          <w:szCs w:val="28"/>
          <w:lang w:eastAsia="zh-CN"/>
        </w:rPr>
      </w:r>
      <w:r/>
    </w:p>
    <w:p>
      <w:pPr>
        <w:pStyle w:val="852"/>
        <w:jc w:val="center"/>
        <w:spacing w:line="360" w:lineRule="auto"/>
        <w:rPr>
          <w:rFonts w:ascii="宋体" w:hAnsi="宋体" w:eastAsia="宋体"/>
          <w:bCs/>
          <w:sz w:val="28"/>
          <w:szCs w:val="28"/>
          <w:lang w:eastAsia="zh-CN"/>
        </w:rPr>
      </w:pPr>
      <w:r>
        <w:rPr>
          <w:rFonts w:ascii="宋体" w:hAnsi="宋体" w:eastAsia="宋体"/>
          <w:bCs/>
          <w:sz w:val="28"/>
          <w:szCs w:val="28"/>
          <w:lang w:eastAsia="zh-CN"/>
        </w:rPr>
      </w:r>
      <w:r/>
    </w:p>
    <w:p>
      <w:pPr>
        <w:pStyle w:val="852"/>
        <w:jc w:val="center"/>
        <w:spacing w:line="360" w:lineRule="auto"/>
        <w:rPr>
          <w:rFonts w:ascii="宋体" w:hAnsi="宋体" w:eastAsia="宋体"/>
          <w:bCs/>
          <w:sz w:val="28"/>
          <w:szCs w:val="28"/>
          <w:lang w:eastAsia="zh-CN"/>
        </w:rPr>
      </w:pPr>
      <w:r>
        <w:rPr>
          <w:rFonts w:ascii="宋体" w:hAnsi="宋体" w:eastAsia="宋体"/>
          <w:bCs/>
          <w:sz w:val="28"/>
          <w:szCs w:val="28"/>
          <w:lang w:eastAsia="zh-CN"/>
        </w:rPr>
      </w:r>
      <w:r/>
    </w:p>
    <w:p>
      <w:pPr>
        <w:pStyle w:val="1124"/>
        <w:rPr>
          <w:rFonts w:ascii="宋体" w:hAnsi="宋体" w:eastAsia="宋体"/>
          <w:bCs/>
          <w:sz w:val="28"/>
          <w:szCs w:val="28"/>
          <w:lang w:eastAsia="zh-CN"/>
        </w:rPr>
      </w:pPr>
      <w:r>
        <w:rPr>
          <w:rFonts w:ascii="宋体" w:hAnsi="宋体" w:eastAsia="宋体"/>
          <w:bCs/>
          <w:sz w:val="28"/>
          <w:szCs w:val="28"/>
          <w:lang w:eastAsia="zh-CN"/>
        </w:rPr>
      </w:r>
      <w:r/>
    </w:p>
    <w:p>
      <w:pPr>
        <w:pStyle w:val="1124"/>
        <w:rPr>
          <w:rFonts w:ascii="宋体" w:hAnsi="宋体" w:eastAsia="宋体"/>
          <w:bCs/>
          <w:sz w:val="28"/>
          <w:szCs w:val="28"/>
          <w:lang w:eastAsia="zh-CN"/>
        </w:rPr>
      </w:pPr>
      <w:r>
        <w:rPr>
          <w:rFonts w:ascii="宋体" w:hAnsi="宋体" w:eastAsia="宋体"/>
          <w:bCs/>
          <w:sz w:val="28"/>
          <w:szCs w:val="28"/>
          <w:lang w:eastAsia="zh-CN"/>
        </w:rPr>
      </w:r>
      <w:r/>
    </w:p>
    <w:p>
      <w:pPr>
        <w:pStyle w:val="1124"/>
        <w:rPr>
          <w:rFonts w:ascii="宋体" w:hAnsi="宋体" w:eastAsia="宋体"/>
          <w:bCs/>
          <w:sz w:val="28"/>
          <w:szCs w:val="28"/>
          <w:lang w:eastAsia="zh-CN"/>
        </w:rPr>
      </w:pPr>
      <w:r>
        <w:rPr>
          <w:rFonts w:ascii="宋体" w:hAnsi="宋体" w:eastAsia="宋体"/>
          <w:bCs/>
          <w:sz w:val="28"/>
          <w:szCs w:val="28"/>
          <w:lang w:eastAsia="zh-CN"/>
        </w:rPr>
      </w:r>
      <w:r/>
    </w:p>
    <w:p>
      <w:pPr>
        <w:pStyle w:val="852"/>
        <w:jc w:val="center"/>
        <w:spacing w:line="360" w:lineRule="auto"/>
        <w:rPr>
          <w:rFonts w:ascii="宋体" w:hAnsi="宋体" w:eastAsia="宋体"/>
          <w:bCs/>
          <w:sz w:val="28"/>
          <w:szCs w:val="28"/>
          <w:lang w:eastAsia="zh-CN"/>
        </w:rPr>
      </w:pPr>
      <w:r>
        <w:rPr>
          <w:rFonts w:ascii="宋体" w:hAnsi="宋体" w:eastAsia="宋体"/>
          <w:bCs/>
          <w:sz w:val="28"/>
          <w:szCs w:val="28"/>
          <w:lang w:eastAsia="zh-CN"/>
        </w:rPr>
      </w:r>
      <w:r/>
    </w:p>
    <w:p>
      <w:pPr>
        <w:pStyle w:val="852"/>
        <w:jc w:val="center"/>
        <w:spacing w:line="360" w:lineRule="auto"/>
        <w:rPr>
          <w:rFonts w:ascii="宋体" w:hAnsi="宋体" w:eastAsia="宋体"/>
          <w:sz w:val="28"/>
          <w:szCs w:val="28"/>
          <w:lang w:val="en-US" w:eastAsia="zh-CN"/>
        </w:rPr>
      </w:pPr>
      <w:r>
        <w:rPr>
          <w:rFonts w:ascii="宋体" w:hAnsi="宋体" w:eastAsia="宋体"/>
          <w:bCs/>
          <w:sz w:val="28"/>
          <w:szCs w:val="28"/>
          <w:lang w:eastAsia="zh-CN"/>
        </w:rPr>
        <w:t xml:space="preserve">（</w:t>
      </w:r>
      <w:r>
        <w:rPr>
          <w:rFonts w:ascii="Times New Roman" w:hAnsi="Times New Roman" w:eastAsia="宋体"/>
          <w:bCs/>
          <w:sz w:val="28"/>
          <w:szCs w:val="28"/>
          <w:lang w:val="en-US" w:eastAsia="zh-CN"/>
        </w:rPr>
        <w:t xml:space="preserve">2</w:t>
      </w:r>
      <w:r>
        <w:rPr>
          <w:rFonts w:ascii="宋体" w:hAnsi="宋体" w:eastAsia="宋体"/>
          <w:bCs/>
          <w:sz w:val="28"/>
          <w:szCs w:val="28"/>
          <w:lang w:eastAsia="zh-CN"/>
        </w:rPr>
        <w:t xml:space="preserve">）</w:t>
      </w:r>
      <w:r>
        <w:rPr>
          <w:rFonts w:ascii="宋体" w:hAnsi="宋体" w:eastAsia="宋体"/>
          <w:sz w:val="28"/>
          <w:szCs w:val="28"/>
          <w:lang w:eastAsia="zh-CN"/>
        </w:rPr>
        <w:t xml:space="preserve">法定代表人身份证明书</w:t>
      </w:r>
      <w:r/>
    </w:p>
    <w:p>
      <w:pPr>
        <w:pStyle w:val="852"/>
        <w:jc w:val="center"/>
        <w:spacing w:line="360" w:lineRule="auto"/>
        <w:rPr>
          <w:rFonts w:ascii="宋体" w:hAnsi="宋体" w:eastAsia="宋体"/>
          <w:bCs/>
          <w:sz w:val="28"/>
          <w:szCs w:val="28"/>
          <w:lang w:eastAsia="zh-CN"/>
        </w:rPr>
      </w:pPr>
      <w:r>
        <w:rPr>
          <w:rFonts w:ascii="宋体" w:hAnsi="宋体" w:eastAsia="宋体"/>
          <w:bCs/>
          <w:sz w:val="28"/>
          <w:szCs w:val="28"/>
          <w:lang w:eastAsia="zh-CN"/>
        </w:rPr>
      </w:r>
      <w:r/>
    </w:p>
    <w:p>
      <w:pPr>
        <w:pStyle w:val="852"/>
        <w:ind w:firstLine="480"/>
        <w:keepLines w:val="0"/>
        <w:keepNext w:val="0"/>
        <w:pageBreakBefore w:val="0"/>
        <w:spacing w:line="360" w:lineRule="auto"/>
        <w:widowControl w:val="off"/>
        <w:tabs>
          <w:tab w:val="left" w:pos="720" w:leader="none"/>
          <w:tab w:val="left" w:pos="900" w:leader="none"/>
        </w:tabs>
        <w:rPr>
          <w:rFonts w:ascii="宋体" w:hAnsi="宋体" w:eastAsia="宋体"/>
          <w:sz w:val="24"/>
          <w:highlight w:val="none"/>
        </w:rPr>
      </w:pPr>
      <w:r>
        <w:rPr>
          <w:rFonts w:ascii="宋体" w:hAnsi="宋体" w:eastAsia="宋体"/>
          <w:sz w:val="24"/>
          <w:highlight w:val="none"/>
        </w:rPr>
        <w:t xml:space="preserve">单位名称：</w:t>
      </w:r>
      <w:r/>
    </w:p>
    <w:p>
      <w:pPr>
        <w:pStyle w:val="852"/>
        <w:ind w:firstLine="480"/>
        <w:keepLines w:val="0"/>
        <w:keepNext w:val="0"/>
        <w:pageBreakBefore w:val="0"/>
        <w:spacing w:line="360" w:lineRule="auto"/>
        <w:widowControl w:val="off"/>
        <w:tabs>
          <w:tab w:val="left" w:pos="720" w:leader="none"/>
          <w:tab w:val="left" w:pos="900" w:leader="none"/>
        </w:tabs>
        <w:rPr>
          <w:rFonts w:ascii="宋体" w:hAnsi="宋体" w:eastAsia="宋体"/>
          <w:sz w:val="24"/>
          <w:highlight w:val="none"/>
        </w:rPr>
      </w:pPr>
      <w:r>
        <w:rPr>
          <w:rFonts w:ascii="宋体" w:hAnsi="宋体" w:eastAsia="宋体"/>
          <w:sz w:val="24"/>
          <w:highlight w:val="none"/>
        </w:rPr>
        <w:t xml:space="preserve">地址：</w:t>
      </w:r>
      <w:r/>
    </w:p>
    <w:p>
      <w:pPr>
        <w:pStyle w:val="852"/>
        <w:ind w:firstLine="480"/>
        <w:keepLines w:val="0"/>
        <w:keepNext w:val="0"/>
        <w:pageBreakBefore w:val="0"/>
        <w:spacing w:line="360" w:lineRule="auto"/>
        <w:widowControl w:val="off"/>
        <w:tabs>
          <w:tab w:val="left" w:pos="720" w:leader="none"/>
          <w:tab w:val="left" w:pos="900" w:leader="none"/>
        </w:tabs>
        <w:rPr>
          <w:rFonts w:ascii="宋体" w:hAnsi="宋体" w:eastAsia="宋体"/>
          <w:sz w:val="24"/>
          <w:highlight w:val="none"/>
          <w:lang w:val="en-US" w:eastAsia="zh-CN"/>
        </w:rPr>
      </w:pPr>
      <w:r>
        <w:rPr>
          <w:rFonts w:ascii="宋体" w:hAnsi="宋体" w:eastAsia="宋体"/>
          <w:sz w:val="24"/>
          <w:highlight w:val="none"/>
        </w:rPr>
        <w:t xml:space="preserve">姓名：</w:t>
      </w:r>
      <w:r>
        <w:rPr>
          <w:rFonts w:ascii="宋体" w:hAnsi="宋体" w:eastAsia="宋体"/>
          <w:sz w:val="24"/>
          <w:highlight w:val="none"/>
          <w:lang w:val="en-US" w:eastAsia="zh-CN"/>
        </w:rPr>
        <w:t xml:space="preserve">            </w:t>
      </w:r>
      <w:r>
        <w:rPr>
          <w:rFonts w:ascii="宋体" w:hAnsi="宋体" w:eastAsia="宋体"/>
          <w:sz w:val="24"/>
          <w:highlight w:val="none"/>
        </w:rPr>
        <w:t xml:space="preserve">性别：</w:t>
      </w:r>
      <w:r>
        <w:rPr>
          <w:rFonts w:ascii="宋体" w:hAnsi="宋体" w:eastAsia="宋体"/>
          <w:sz w:val="24"/>
          <w:highlight w:val="none"/>
          <w:lang w:val="en-US" w:eastAsia="zh-CN"/>
        </w:rPr>
        <w:t xml:space="preserve">    </w:t>
      </w:r>
      <w:r/>
    </w:p>
    <w:p>
      <w:pPr>
        <w:pStyle w:val="852"/>
        <w:keepLines w:val="0"/>
        <w:keepNext w:val="0"/>
        <w:pageBreakBefore w:val="0"/>
        <w:spacing w:line="360" w:lineRule="auto"/>
        <w:widowControl w:val="off"/>
        <w:tabs>
          <w:tab w:val="left" w:pos="720" w:leader="none"/>
          <w:tab w:val="left" w:pos="900" w:leader="none"/>
        </w:tabs>
        <w:rPr>
          <w:rFonts w:ascii="宋体" w:hAnsi="宋体" w:eastAsia="宋体"/>
          <w:sz w:val="24"/>
          <w:highlight w:val="none"/>
          <w:lang w:val="en-US" w:eastAsia="zh-CN"/>
        </w:rPr>
      </w:pPr>
      <w:r>
        <w:rPr>
          <w:rFonts w:ascii="宋体" w:hAnsi="宋体" w:eastAsia="宋体"/>
          <w:sz w:val="24"/>
          <w:highlight w:val="none"/>
          <w:lang w:val="en-US" w:eastAsia="zh-CN"/>
        </w:rPr>
        <w:t xml:space="preserve">    </w:t>
      </w:r>
      <w:r>
        <w:rPr>
          <w:rFonts w:ascii="宋体" w:hAnsi="宋体" w:eastAsia="宋体"/>
          <w:sz w:val="24"/>
          <w:highlight w:val="none"/>
        </w:rPr>
        <w:t xml:space="preserve">身份证号：            </w:t>
      </w:r>
      <w:r>
        <w:rPr>
          <w:rFonts w:ascii="宋体" w:hAnsi="宋体" w:eastAsia="宋体"/>
          <w:sz w:val="24"/>
          <w:highlight w:val="none"/>
          <w:lang w:val="en-US" w:eastAsia="zh-CN"/>
        </w:rPr>
        <w:t xml:space="preserve">   </w:t>
      </w:r>
      <w:r>
        <w:rPr>
          <w:rFonts w:ascii="宋体" w:hAnsi="宋体" w:eastAsia="宋体"/>
          <w:sz w:val="24"/>
          <w:highlight w:val="none"/>
        </w:rPr>
        <w:t xml:space="preserve">职务：</w:t>
      </w:r>
      <w:r/>
    </w:p>
    <w:p>
      <w:pPr>
        <w:pStyle w:val="852"/>
        <w:ind w:firstLine="480"/>
        <w:spacing w:line="360" w:lineRule="auto"/>
        <w:rPr>
          <w:rFonts w:ascii="宋体" w:hAnsi="宋体" w:eastAsia="宋体"/>
          <w:sz w:val="24"/>
          <w:highlight w:val="none"/>
        </w:rPr>
      </w:pPr>
      <w:r>
        <w:rPr>
          <w:rFonts w:ascii="宋体" w:hAnsi="宋体" w:eastAsia="宋体"/>
          <w:sz w:val="24"/>
          <w:highlight w:val="none"/>
          <w:u w:val="single"/>
          <w:lang w:val="en-US" w:eastAsia="zh-CN"/>
        </w:rPr>
        <w:t xml:space="preserve">          </w:t>
      </w:r>
      <w:r>
        <w:rPr>
          <w:rFonts w:ascii="宋体" w:hAnsi="宋体" w:eastAsia="宋体"/>
          <w:sz w:val="24"/>
          <w:highlight w:val="none"/>
        </w:rPr>
        <w:t xml:space="preserve">系我司的法定代表人。为签署（项目编号：</w:t>
      </w:r>
      <w:r>
        <w:rPr>
          <w:rFonts w:hint="eastAsia"/>
          <w:bCs/>
          <w:color w:val="000000"/>
          <w:sz w:val="24"/>
          <w:u w:val="single"/>
          <w:lang w:val="en-US" w:eastAsia="zh-CN"/>
        </w:rPr>
        <w:t xml:space="preserve">  </w:t>
      </w:r>
      <w:r>
        <w:rPr>
          <w:rFonts w:ascii="宋体" w:hAnsi="宋体" w:eastAsia="宋体"/>
          <w:color w:val="000000"/>
          <w:sz w:val="24"/>
          <w:highlight w:val="none"/>
        </w:rPr>
        <w:t xml:space="preserve">，</w:t>
      </w:r>
      <w:r>
        <w:rPr>
          <w:rFonts w:ascii="宋体" w:hAnsi="宋体" w:eastAsia="宋体"/>
          <w:sz w:val="24"/>
          <w:highlight w:val="none"/>
        </w:rPr>
        <w:t xml:space="preserve">项目名称：</w:t>
      </w:r>
      <w:r>
        <w:rPr>
          <w:rFonts w:hint="eastAsia" w:ascii="宋体" w:hAnsi="宋体"/>
          <w:sz w:val="24"/>
          <w:lang w:eastAsia="zh-CN"/>
        </w:rPr>
        <w:t xml:space="preserve">沛县民政局政府购买居家养老上门服务项目 </w:t>
      </w:r>
      <w:r>
        <w:rPr>
          <w:rFonts w:ascii="宋体" w:hAnsi="宋体" w:eastAsia="宋体"/>
          <w:sz w:val="24"/>
          <w:highlight w:val="none"/>
        </w:rPr>
        <w:t xml:space="preserve">）项目</w:t>
      </w:r>
      <w:r>
        <w:rPr>
          <w:rFonts w:ascii="宋体" w:hAnsi="宋体" w:eastAsia="宋体"/>
          <w:sz w:val="24"/>
          <w:highlight w:val="none"/>
          <w:lang w:eastAsia="zh-CN"/>
        </w:rPr>
        <w:t xml:space="preserve">投标</w:t>
      </w:r>
      <w:r>
        <w:rPr>
          <w:rFonts w:ascii="宋体" w:hAnsi="宋体" w:eastAsia="宋体"/>
          <w:sz w:val="24"/>
          <w:highlight w:val="none"/>
        </w:rPr>
        <w:t xml:space="preserve">文件、进行合同谈判、签署合同和处理与之有关的一切事务。</w:t>
      </w:r>
      <w:r/>
    </w:p>
    <w:p>
      <w:pPr>
        <w:pStyle w:val="852"/>
        <w:spacing w:line="500" w:lineRule="exact"/>
        <w:tabs>
          <w:tab w:val="left" w:pos="720" w:leader="none"/>
          <w:tab w:val="left" w:pos="900" w:leader="none"/>
        </w:tabs>
        <w:rPr>
          <w:rFonts w:ascii="宋体" w:hAnsi="宋体" w:eastAsia="宋体"/>
          <w:sz w:val="24"/>
          <w:highlight w:val="none"/>
        </w:rPr>
      </w:pPr>
      <w:r>
        <w:rPr>
          <w:rFonts w:ascii="宋体" w:hAnsi="宋体" w:eastAsia="宋体"/>
          <w:sz w:val="24"/>
          <w:highlight w:val="none"/>
        </w:rPr>
      </w:r>
      <w:r/>
    </w:p>
    <w:p>
      <w:pPr>
        <w:pStyle w:val="852"/>
        <w:ind w:firstLine="480"/>
        <w:spacing w:line="500" w:lineRule="exact"/>
        <w:tabs>
          <w:tab w:val="left" w:pos="720" w:leader="none"/>
          <w:tab w:val="left" w:pos="900" w:leader="none"/>
        </w:tabs>
        <w:rPr>
          <w:rFonts w:ascii="宋体" w:hAnsi="宋体" w:eastAsia="宋体"/>
          <w:sz w:val="24"/>
          <w:highlight w:val="none"/>
        </w:rPr>
      </w:pPr>
      <w:r>
        <w:rPr>
          <w:rFonts w:ascii="宋体" w:hAnsi="宋体" w:eastAsia="宋体"/>
          <w:sz w:val="24"/>
          <w:highlight w:val="none"/>
        </w:rPr>
        <w:t xml:space="preserve">特此证明。</w:t>
      </w:r>
      <w:r/>
    </w:p>
    <w:p>
      <w:pPr>
        <w:pStyle w:val="852"/>
        <w:ind w:firstLine="480"/>
        <w:spacing w:line="500" w:lineRule="exact"/>
        <w:tabs>
          <w:tab w:val="left" w:pos="720" w:leader="none"/>
          <w:tab w:val="left" w:pos="900" w:leader="none"/>
        </w:tabs>
        <w:rPr>
          <w:rFonts w:ascii="宋体" w:hAnsi="宋体" w:eastAsia="宋体"/>
          <w:sz w:val="24"/>
          <w:highlight w:val="none"/>
        </w:rPr>
      </w:pPr>
      <w:r>
        <w:rPr>
          <w:rFonts w:ascii="宋体" w:hAnsi="宋体" w:eastAsia="宋体"/>
          <w:sz w:val="24"/>
          <w:highlight w:val="none"/>
        </w:rPr>
      </w:r>
      <w:r/>
    </w:p>
    <w:p>
      <w:pPr>
        <w:pStyle w:val="852"/>
        <w:jc w:val="right"/>
        <w:spacing w:line="360" w:lineRule="auto"/>
        <w:tabs>
          <w:tab w:val="left" w:pos="720" w:leader="none"/>
          <w:tab w:val="left" w:pos="900" w:leader="none"/>
        </w:tabs>
        <w:rPr>
          <w:rFonts w:ascii="宋体" w:hAnsi="宋体" w:eastAsia="宋体"/>
          <w:sz w:val="24"/>
          <w:highlight w:val="none"/>
        </w:rPr>
      </w:pPr>
      <w:r>
        <w:rPr>
          <w:rFonts w:ascii="宋体" w:hAnsi="宋体" w:eastAsia="宋体"/>
          <w:sz w:val="24"/>
          <w:highlight w:val="none"/>
        </w:rPr>
      </w:r>
      <w:r/>
    </w:p>
    <w:p>
      <w:pPr>
        <w:pStyle w:val="853"/>
        <w:rPr>
          <w:rFonts w:ascii="宋体" w:hAnsi="宋体" w:eastAsia="宋体"/>
        </w:rPr>
      </w:pPr>
      <w:r>
        <w:rPr>
          <w:rFonts w:ascii="宋体" w:hAnsi="宋体" w:eastAsia="宋体"/>
        </w:rPr>
      </w:r>
      <w:r/>
    </w:p>
    <w:p>
      <w:pPr>
        <w:pStyle w:val="852"/>
        <w:ind w:firstLine="324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t xml:space="preserve">投标人：</w:t>
      </w:r>
      <w:r>
        <w:rPr>
          <w:rFonts w:ascii="宋体" w:hAnsi="宋体" w:eastAsia="宋体"/>
          <w:color w:val="000000"/>
          <w:sz w:val="24"/>
          <w:highlight w:val="none"/>
          <w:u w:val="single"/>
        </w:rPr>
        <w:t xml:space="preserve">           </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highlight w:val="none"/>
        </w:rPr>
        <w:t xml:space="preserve">）</w:t>
      </w:r>
      <w:r/>
    </w:p>
    <w:p>
      <w:pPr>
        <w:pStyle w:val="852"/>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t xml:space="preserve">                      </w:t>
      </w:r>
      <w:r>
        <w:rPr>
          <w:rFonts w:ascii="宋体" w:hAnsi="宋体" w:eastAsia="宋体"/>
          <w:color w:val="000000"/>
          <w:sz w:val="24"/>
          <w:highlight w:val="none"/>
          <w:lang w:val="en-US" w:eastAsia="zh-CN"/>
        </w:rPr>
        <w:t xml:space="preserve">     法定代表人</w:t>
      </w:r>
      <w:r>
        <w:rPr>
          <w:rFonts w:ascii="宋体" w:hAnsi="宋体" w:eastAsia="宋体"/>
          <w:color w:val="000000"/>
          <w:sz w:val="24"/>
          <w:highlight w:val="none"/>
        </w:rPr>
        <w:t xml:space="preserve">：</w:t>
      </w:r>
      <w:r>
        <w:rPr>
          <w:rFonts w:ascii="宋体" w:hAnsi="宋体" w:eastAsia="宋体"/>
          <w:color w:val="000000"/>
          <w:sz w:val="24"/>
          <w:highlight w:val="none"/>
          <w:u w:val="single"/>
        </w:rPr>
        <w:t xml:space="preserve">           </w:t>
      </w:r>
      <w:r>
        <w:rPr>
          <w:rFonts w:ascii="宋体" w:hAnsi="宋体" w:eastAsia="宋体"/>
          <w:color w:val="000000"/>
          <w:sz w:val="24"/>
          <w:highlight w:val="none"/>
        </w:rPr>
        <w:t xml:space="preserve">（签字或</w:t>
      </w:r>
      <w:r>
        <w:rPr>
          <w:rFonts w:ascii="宋体" w:hAnsi="宋体" w:eastAsia="宋体"/>
          <w:color w:val="000000"/>
          <w:sz w:val="24"/>
          <w:highlight w:val="none"/>
          <w:lang w:val="en-US" w:eastAsia="zh-CN"/>
        </w:rPr>
        <w:t xml:space="preserve">签章</w:t>
      </w:r>
      <w:r>
        <w:rPr>
          <w:rFonts w:ascii="宋体" w:hAnsi="宋体" w:eastAsia="宋体"/>
          <w:color w:val="000000"/>
          <w:sz w:val="24"/>
          <w:highlight w:val="none"/>
        </w:rPr>
        <w:t xml:space="preserve">）  </w:t>
      </w:r>
      <w:r/>
    </w:p>
    <w:p>
      <w:pPr>
        <w:pStyle w:val="852"/>
        <w:ind w:firstLine="336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t xml:space="preserve">日期：   年  月  日</w:t>
      </w:r>
      <w:r/>
    </w:p>
    <w:p>
      <w:pPr>
        <w:pStyle w:val="852"/>
        <w:jc w:val="both"/>
        <w:spacing w:line="360" w:lineRule="auto"/>
        <w:rPr>
          <w:rFonts w:ascii="宋体" w:hAnsi="宋体" w:eastAsia="宋体"/>
          <w:highlight w:val="none"/>
        </w:rPr>
      </w:pPr>
      <w:r>
        <w:rPr>
          <w:rFonts w:ascii="宋体" w:hAnsi="宋体" w:eastAsia="宋体"/>
          <w:highlight w:val="none"/>
        </w:rPr>
      </w:r>
      <w:r/>
    </w:p>
    <w:p>
      <w:pPr>
        <w:pStyle w:val="852"/>
        <w:ind w:firstLine="480"/>
        <w:spacing w:line="500" w:lineRule="exact"/>
        <w:tabs>
          <w:tab w:val="left" w:pos="720" w:leader="none"/>
          <w:tab w:val="left" w:pos="900" w:leader="none"/>
        </w:tabs>
        <w:rPr>
          <w:rFonts w:ascii="宋体" w:hAnsi="宋体" w:eastAsia="宋体"/>
          <w:sz w:val="24"/>
          <w:highlight w:val="none"/>
        </w:rPr>
      </w:pPr>
      <w:r>
        <w:rPr>
          <w:rFonts w:ascii="宋体" w:hAnsi="宋体" w:eastAsia="宋体"/>
          <w:sz w:val="24"/>
          <w:highlight w:val="none"/>
        </w:rPr>
        <w:t xml:space="preserve">(</w:t>
      </w:r>
      <w:r>
        <w:rPr>
          <w:rFonts w:ascii="宋体" w:hAnsi="宋体" w:eastAsia="宋体"/>
          <w:sz w:val="24"/>
          <w:highlight w:val="none"/>
          <w:lang w:eastAsia="zh-CN"/>
        </w:rPr>
        <w:t xml:space="preserve">法定代表人</w:t>
      </w:r>
      <w:r>
        <w:rPr>
          <w:rFonts w:ascii="宋体" w:hAnsi="宋体" w:eastAsia="宋体"/>
          <w:sz w:val="24"/>
          <w:highlight w:val="none"/>
        </w:rPr>
        <w:t xml:space="preserve">身份证</w:t>
      </w:r>
      <w:r>
        <w:rPr>
          <w:rFonts w:ascii="宋体" w:hAnsi="宋体"/>
          <w:bCs/>
          <w:sz w:val="24"/>
          <w:highlight w:val="none"/>
          <w:lang w:eastAsia="zh-CN"/>
        </w:rPr>
        <w:t xml:space="preserve">原件电子扫描件</w:t>
      </w:r>
      <w:r>
        <w:rPr>
          <w:rFonts w:ascii="宋体" w:hAnsi="宋体" w:eastAsia="宋体"/>
          <w:sz w:val="24"/>
          <w:highlight w:val="none"/>
        </w:rPr>
        <w:t xml:space="preserve">附后）</w:t>
      </w:r>
      <w:r/>
    </w:p>
    <w:p>
      <w:pPr>
        <w:pStyle w:val="1581"/>
        <w:rPr>
          <w:rFonts w:ascii="宋体" w:hAnsi="宋体"/>
          <w:color w:val="000000"/>
        </w:rPr>
        <w:outlineLvl w:val="9"/>
      </w:pPr>
      <w:r>
        <w:rPr>
          <w:rFonts w:ascii="宋体" w:hAnsi="宋体"/>
          <w:color w:val="000000"/>
        </w:rPr>
      </w:r>
      <w:r/>
    </w:p>
    <w:p>
      <w:pPr>
        <w:pStyle w:val="852"/>
      </w:pPr>
      <w:r/>
      <w:r/>
    </w:p>
    <w:p>
      <w:pPr>
        <w:pStyle w:val="1093"/>
      </w:pPr>
      <w:r/>
      <w:r/>
    </w:p>
    <w:p>
      <w:pPr>
        <w:pStyle w:val="1581"/>
        <w:rPr>
          <w:rFonts w:ascii="宋体" w:hAnsi="宋体"/>
          <w:b w:val="0"/>
          <w:color w:val="000000"/>
          <w:sz w:val="21"/>
          <w:szCs w:val="21"/>
          <w:highlight w:val="none"/>
          <w:lang w:eastAsia="zh-CN"/>
        </w:rPr>
        <w:outlineLvl w:val="9"/>
      </w:pPr>
      <w:r>
        <w:rPr>
          <w:rFonts w:ascii="宋体" w:hAnsi="宋体"/>
          <w:b w:val="0"/>
          <w:color w:val="000000"/>
          <w:sz w:val="21"/>
          <w:szCs w:val="21"/>
          <w:highlight w:val="none"/>
          <w:lang w:eastAsia="zh-CN"/>
        </w:rPr>
      </w:r>
      <w:r/>
    </w:p>
    <w:p>
      <w:pPr>
        <w:pStyle w:val="852"/>
        <w:rPr>
          <w:rFonts w:ascii="宋体" w:hAnsi="宋体"/>
          <w:b w:val="0"/>
          <w:color w:val="000000"/>
          <w:sz w:val="21"/>
          <w:szCs w:val="21"/>
          <w:highlight w:val="none"/>
          <w:lang w:eastAsia="zh-CN"/>
        </w:rPr>
      </w:pPr>
      <w:r>
        <w:rPr>
          <w:rFonts w:ascii="宋体" w:hAnsi="宋体"/>
          <w:b w:val="0"/>
          <w:color w:val="000000"/>
          <w:sz w:val="21"/>
          <w:szCs w:val="21"/>
          <w:highlight w:val="none"/>
          <w:lang w:eastAsia="zh-CN"/>
        </w:rPr>
      </w:r>
      <w:r/>
    </w:p>
    <w:p>
      <w:pPr>
        <w:pStyle w:val="853"/>
        <w:rPr>
          <w:lang w:eastAsia="zh-CN"/>
        </w:rPr>
      </w:pPr>
      <w:r>
        <w:rPr>
          <w:lang w:eastAsia="zh-CN"/>
        </w:rPr>
      </w:r>
      <w:r/>
    </w:p>
    <w:p>
      <w:pPr>
        <w:pStyle w:val="854"/>
        <w:rPr>
          <w:lang w:eastAsia="zh-CN"/>
        </w:rPr>
      </w:pPr>
      <w:r>
        <w:rPr>
          <w:lang w:eastAsia="zh-CN"/>
        </w:rPr>
      </w:r>
      <w:r/>
    </w:p>
    <w:p>
      <w:pPr>
        <w:pStyle w:val="1581"/>
        <w:spacing w:before="0" w:after="0" w:line="240" w:lineRule="auto"/>
        <w:rPr>
          <w:rFonts w:ascii="宋体" w:hAnsi="宋体"/>
          <w:b w:val="0"/>
          <w:bCs w:val="0"/>
          <w:color w:val="000000"/>
          <w:sz w:val="21"/>
          <w:szCs w:val="21"/>
        </w:rPr>
        <w:outlineLvl w:val="9"/>
      </w:pPr>
      <w:r>
        <w:rPr>
          <w:rFonts w:ascii="宋体" w:hAnsi="宋体"/>
          <w:b w:val="0"/>
          <w:bCs w:val="0"/>
          <w:color w:val="000000"/>
          <w:sz w:val="21"/>
          <w:szCs w:val="21"/>
        </w:rPr>
      </w:r>
      <w:r/>
    </w:p>
    <w:p>
      <w:pPr>
        <w:pStyle w:val="1581"/>
        <w:spacing w:before="0" w:after="0" w:line="240" w:lineRule="auto"/>
        <w:rPr>
          <w:rFonts w:ascii="宋体" w:hAnsi="宋体"/>
          <w:b w:val="0"/>
          <w:bCs w:val="0"/>
          <w:color w:val="000000"/>
          <w:sz w:val="21"/>
          <w:szCs w:val="21"/>
        </w:rPr>
        <w:outlineLvl w:val="9"/>
      </w:pPr>
      <w:r>
        <w:rPr>
          <w:rFonts w:ascii="宋体" w:hAnsi="宋体"/>
          <w:b w:val="0"/>
          <w:bCs w:val="0"/>
          <w:color w:val="000000"/>
          <w:sz w:val="21"/>
          <w:szCs w:val="21"/>
        </w:rPr>
      </w:r>
      <w:r/>
    </w:p>
    <w:p>
      <w:pPr>
        <w:pStyle w:val="852"/>
      </w:pPr>
      <w:r/>
      <w:r/>
    </w:p>
    <w:p>
      <w:pPr>
        <w:pStyle w:val="853"/>
      </w:pPr>
      <w:r/>
      <w:r/>
    </w:p>
    <w:p>
      <w:pPr>
        <w:pStyle w:val="1581"/>
        <w:spacing w:before="0" w:after="0" w:line="240" w:lineRule="auto"/>
        <w:rPr>
          <w:rFonts w:ascii="宋体" w:hAnsi="宋体"/>
          <w:b w:val="0"/>
          <w:bCs w:val="0"/>
          <w:color w:val="000000"/>
          <w:sz w:val="21"/>
          <w:szCs w:val="21"/>
          <w:highlight w:val="none"/>
          <w:lang w:eastAsia="zh-CN"/>
        </w:rPr>
        <w:outlineLvl w:val="9"/>
      </w:pPr>
      <w:r>
        <w:rPr>
          <w:rFonts w:ascii="宋体" w:hAnsi="宋体"/>
          <w:b w:val="0"/>
          <w:bCs w:val="0"/>
          <w:color w:val="000000"/>
          <w:sz w:val="21"/>
          <w:szCs w:val="21"/>
        </w:rPr>
        <w:t xml:space="preserve">7.</w:t>
      </w:r>
      <w:r>
        <w:rPr>
          <w:rFonts w:hint="eastAsia" w:ascii="宋体" w:hAnsi="宋体"/>
          <w:b w:val="0"/>
          <w:bCs w:val="0"/>
          <w:color w:val="000000"/>
          <w:sz w:val="21"/>
          <w:szCs w:val="21"/>
          <w:lang w:val="en-US" w:eastAsia="zh-CN"/>
        </w:rPr>
        <w:t xml:space="preserve">5</w:t>
      </w:r>
      <w:r>
        <w:rPr>
          <w:rFonts w:ascii="宋体" w:hAnsi="宋体"/>
          <w:b w:val="0"/>
          <w:bCs w:val="0"/>
          <w:color w:val="000000"/>
          <w:sz w:val="21"/>
          <w:szCs w:val="21"/>
        </w:rPr>
        <w:t xml:space="preserve">投标人承诺</w:t>
      </w:r>
      <w:bookmarkEnd w:id="49"/>
      <w:r/>
      <w:bookmarkEnd w:id="50"/>
      <w:r/>
      <w:bookmarkEnd w:id="51"/>
      <w:r/>
      <w:bookmarkEnd w:id="52"/>
      <w:r/>
      <w:bookmarkEnd w:id="53"/>
      <w:r/>
      <w:bookmarkEnd w:id="54"/>
      <w:r>
        <w:rPr>
          <w:rFonts w:ascii="宋体" w:hAnsi="宋体"/>
          <w:b w:val="0"/>
          <w:bCs w:val="0"/>
          <w:color w:val="000000"/>
          <w:sz w:val="21"/>
          <w:szCs w:val="21"/>
          <w:lang w:eastAsia="zh-CN"/>
        </w:rPr>
        <w:t xml:space="preserve">书</w:t>
      </w:r>
      <w:r/>
    </w:p>
    <w:p>
      <w:pPr>
        <w:pStyle w:val="852"/>
        <w:jc w:val="center"/>
        <w:rPr>
          <w:rFonts w:ascii="宋体" w:hAnsi="宋体"/>
          <w:b/>
          <w:color w:val="000000"/>
          <w:sz w:val="32"/>
          <w:szCs w:val="32"/>
        </w:rPr>
      </w:pPr>
      <w:r/>
      <w:bookmarkStart w:id="55" w:name="_Toc12965_WPSOffice_Level2"/>
      <w:r/>
      <w:bookmarkStart w:id="56" w:name="_Toc27841_WPSOffice_Level2"/>
      <w:r>
        <w:rPr>
          <w:rFonts w:ascii="宋体" w:hAnsi="宋体"/>
          <w:b/>
          <w:color w:val="000000"/>
          <w:sz w:val="32"/>
          <w:szCs w:val="32"/>
        </w:rPr>
        <w:t xml:space="preserve">投标人承诺</w:t>
      </w:r>
      <w:r>
        <w:rPr>
          <w:rFonts w:ascii="宋体" w:hAnsi="宋体"/>
          <w:b/>
          <w:color w:val="000000"/>
          <w:sz w:val="32"/>
          <w:szCs w:val="32"/>
          <w:lang w:eastAsia="zh-CN"/>
        </w:rPr>
        <w:t xml:space="preserve">书</w:t>
      </w:r>
      <w:r>
        <w:rPr>
          <w:rFonts w:ascii="宋体" w:hAnsi="宋体"/>
          <w:b/>
          <w:color w:val="000000"/>
          <w:sz w:val="32"/>
          <w:szCs w:val="32"/>
        </w:rPr>
        <w:t xml:space="preserve">（含售后服务承诺）</w:t>
      </w:r>
      <w:bookmarkEnd w:id="55"/>
      <w:r/>
      <w:bookmarkEnd w:id="56"/>
      <w:r/>
      <w:r/>
    </w:p>
    <w:p>
      <w:pPr>
        <w:pStyle w:val="852"/>
        <w:jc w:val="center"/>
        <w:rPr>
          <w:rFonts w:ascii="宋体" w:hAnsi="宋体"/>
          <w:b/>
          <w:color w:val="000000"/>
          <w:sz w:val="28"/>
          <w:szCs w:val="28"/>
        </w:rPr>
      </w:pPr>
      <w:r>
        <w:rPr>
          <w:rFonts w:ascii="宋体" w:hAnsi="宋体"/>
          <w:b/>
          <w:color w:val="000000"/>
          <w:sz w:val="28"/>
          <w:szCs w:val="28"/>
        </w:rPr>
      </w:r>
      <w:r/>
    </w:p>
    <w:p>
      <w:pPr>
        <w:pStyle w:val="852"/>
        <w:ind w:left="1680" w:hanging="1680"/>
        <w:spacing w:line="360" w:lineRule="auto"/>
        <w:rPr>
          <w:rFonts w:ascii="宋体" w:hAnsi="宋体" w:eastAsia="宋体"/>
          <w:color w:val="000000"/>
          <w:sz w:val="24"/>
          <w:u w:val="single"/>
          <w:lang w:eastAsia="zh-CN"/>
        </w:rPr>
      </w:pPr>
      <w:r>
        <w:rPr>
          <w:rFonts w:ascii="宋体" w:hAnsi="宋体"/>
          <w:color w:val="000000"/>
          <w:sz w:val="24"/>
        </w:rPr>
        <w:t xml:space="preserve">项 目 名 称：</w:t>
      </w:r>
      <w:r>
        <w:rPr>
          <w:rFonts w:hint="eastAsia" w:ascii="宋体" w:hAnsi="宋体"/>
          <w:sz w:val="24"/>
          <w:lang w:eastAsia="zh-CN"/>
        </w:rPr>
        <w:t xml:space="preserve">沛县民政局政府购买居家养老上门服务项目 </w:t>
      </w:r>
      <w:r/>
    </w:p>
    <w:p>
      <w:pPr>
        <w:pStyle w:val="852"/>
        <w:spacing w:line="360" w:lineRule="auto"/>
        <w:rPr>
          <w:rFonts w:ascii="宋体" w:hAnsi="宋体" w:eastAsia="宋体"/>
          <w:bCs/>
          <w:color w:val="000000"/>
          <w:sz w:val="24"/>
          <w:u w:val="single"/>
          <w:lang w:eastAsia="zh-CN"/>
        </w:rPr>
      </w:pPr>
      <w:r>
        <w:rPr>
          <w:rFonts w:ascii="宋体" w:hAnsi="宋体"/>
          <w:color w:val="000000"/>
          <w:sz w:val="24"/>
        </w:rPr>
        <w:t xml:space="preserve">项 目 编 号：</w:t>
      </w:r>
      <w:r>
        <w:rPr>
          <w:rFonts w:hint="eastAsia" w:ascii="宋体" w:hAnsi="宋体"/>
          <w:bCs/>
          <w:color w:val="000000"/>
          <w:sz w:val="24"/>
          <w:lang w:eastAsia="zh-CN"/>
        </w:rPr>
        <w:t xml:space="preserve">  </w:t>
      </w:r>
      <w:r/>
    </w:p>
    <w:p>
      <w:pPr>
        <w:pStyle w:val="852"/>
        <w:ind w:firstLine="480"/>
        <w:spacing w:line="360" w:lineRule="auto"/>
        <w:rPr>
          <w:rFonts w:hint="default" w:ascii="宋体" w:hAnsi="宋体" w:eastAsia="宋体" w:cs="Times New Roman"/>
          <w:bCs/>
          <w:color w:val="000000"/>
          <w:sz w:val="24"/>
          <w:szCs w:val="24"/>
          <w:lang w:val="en-US" w:eastAsia="zh-CN" w:bidi="ar-SA"/>
        </w:rPr>
      </w:pPr>
      <w:r>
        <w:rPr>
          <w:rFonts w:hint="default" w:ascii="宋体" w:hAnsi="宋体" w:eastAsia="宋体" w:cs="Times New Roman"/>
          <w:bCs/>
          <w:color w:val="000000"/>
          <w:sz w:val="24"/>
          <w:szCs w:val="24"/>
          <w:lang w:val="en-US" w:eastAsia="zh-CN" w:bidi="ar-SA"/>
        </w:rPr>
        <w:t xml:space="preserve">如我单位中标，将履行以下承诺(包含但不限于以下承诺)：</w:t>
      </w:r>
      <w:r/>
    </w:p>
    <w:p>
      <w:pPr>
        <w:ind w:left="960" w:hanging="480"/>
        <w:rPr>
          <w:rFonts w:hint="default" w:ascii="宋体" w:hAnsi="宋体" w:eastAsia="宋体" w:cs="Times New Roman"/>
          <w:bCs/>
          <w:color w:val="000000"/>
          <w:sz w:val="24"/>
          <w:szCs w:val="24"/>
          <w:lang w:val="en-US" w:eastAsia="zh-CN" w:bidi="ar-SA"/>
        </w:rPr>
      </w:pPr>
      <w:r>
        <w:rPr>
          <w:rFonts w:hint="default" w:ascii="宋体" w:hAnsi="宋体" w:eastAsia="宋体" w:cs="Times New Roman"/>
          <w:bCs/>
          <w:color w:val="000000"/>
          <w:sz w:val="24"/>
          <w:szCs w:val="24"/>
          <w:lang w:val="en-US" w:eastAsia="zh-CN" w:bidi="ar-SA"/>
        </w:rPr>
        <w:t xml:space="preserve">一、将遵循公开、公正和诚实信用的原则自愿参加</w:t>
      </w:r>
      <w:r>
        <w:rPr>
          <w:rFonts w:hint="eastAsia" w:ascii="宋体" w:hAnsi="宋体" w:eastAsia="宋体" w:cs="Times New Roman"/>
          <w:bCs/>
          <w:color w:val="000000"/>
          <w:sz w:val="24"/>
          <w:szCs w:val="24"/>
          <w:lang w:val="en-US" w:eastAsia="zh-CN" w:bidi="ar-SA"/>
        </w:rPr>
        <w:t xml:space="preserve">沛县民政局</w:t>
      </w:r>
      <w:r>
        <w:rPr>
          <w:rFonts w:hint="eastAsia" w:ascii="宋体" w:hAnsi="宋体" w:cs="Times New Roman"/>
          <w:bCs/>
          <w:color w:val="000000"/>
          <w:sz w:val="24"/>
          <w:szCs w:val="24"/>
          <w:lang w:val="en-US" w:eastAsia="zh-CN" w:bidi="ar-SA"/>
        </w:rPr>
        <w:t xml:space="preserve">沛县民政局政府购买居家养老上门服务项目</w:t>
      </w:r>
      <w:r>
        <w:rPr>
          <w:rFonts w:hint="default" w:ascii="宋体" w:hAnsi="宋体" w:eastAsia="宋体" w:cs="Times New Roman"/>
          <w:bCs/>
          <w:color w:val="000000"/>
          <w:sz w:val="24"/>
          <w:szCs w:val="24"/>
          <w:lang w:val="en-US" w:eastAsia="zh-CN" w:bidi="ar-SA"/>
        </w:rPr>
        <w:t xml:space="preserve">服务项目的投标；</w:t>
      </w:r>
      <w:r/>
    </w:p>
    <w:p>
      <w:pPr>
        <w:pStyle w:val="1056"/>
        <w:ind w:firstLine="480"/>
        <w:spacing w:before="156" w:after="156" w:line="360" w:lineRule="auto"/>
        <w:tabs>
          <w:tab w:val="left" w:pos="422" w:leader="none"/>
        </w:tabs>
        <w:rPr>
          <w:rFonts w:ascii="宋体" w:hAnsi="宋体"/>
          <w:bCs/>
          <w:color w:val="000000"/>
          <w:sz w:val="24"/>
          <w:szCs w:val="24"/>
        </w:rPr>
      </w:pPr>
      <w:r>
        <w:rPr>
          <w:rFonts w:ascii="宋体" w:hAnsi="宋体"/>
          <w:bCs/>
          <w:color w:val="000000"/>
          <w:sz w:val="24"/>
          <w:szCs w:val="24"/>
        </w:rPr>
        <w:t xml:space="preserve">二、所提供的一切材料都是真实、合法、有效的；</w:t>
      </w:r>
      <w:r/>
    </w:p>
    <w:p>
      <w:pPr>
        <w:pStyle w:val="852"/>
        <w:ind w:firstLine="480"/>
        <w:spacing w:line="360" w:lineRule="auto"/>
        <w:rPr>
          <w:rFonts w:ascii="宋体" w:hAnsi="宋体"/>
          <w:color w:val="000000"/>
          <w:sz w:val="24"/>
        </w:rPr>
      </w:pPr>
      <w:r>
        <w:rPr>
          <w:rFonts w:ascii="宋体" w:hAnsi="宋体"/>
          <w:color w:val="000000"/>
          <w:sz w:val="24"/>
        </w:rPr>
        <w:t xml:space="preserve">三、</w:t>
      </w:r>
      <w:r>
        <w:rPr>
          <w:rFonts w:ascii="宋体" w:hAnsi="宋体"/>
          <w:color w:val="000000"/>
          <w:sz w:val="24"/>
          <w:lang w:eastAsia="zh-CN"/>
        </w:rPr>
        <w:t xml:space="preserve">（自拟）</w:t>
      </w:r>
      <w:r>
        <w:rPr>
          <w:rFonts w:ascii="宋体" w:hAnsi="宋体"/>
          <w:color w:val="000000"/>
          <w:sz w:val="24"/>
        </w:rPr>
        <w:t xml:space="preserve">……</w:t>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r>
      <w:r/>
    </w:p>
    <w:p>
      <w:pPr>
        <w:pStyle w:val="1080"/>
      </w:pPr>
      <w:r/>
      <w:r/>
    </w:p>
    <w:p>
      <w:pPr>
        <w:pStyle w:val="852"/>
        <w:ind w:firstLine="480"/>
        <w:spacing w:line="360" w:lineRule="auto"/>
        <w:rPr>
          <w:rFonts w:ascii="宋体" w:hAnsi="宋体"/>
          <w:sz w:val="24"/>
        </w:rPr>
      </w:pPr>
      <w:r>
        <w:rPr>
          <w:rFonts w:ascii="宋体" w:hAnsi="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sz w:val="24"/>
        </w:rPr>
        <w:t xml:space="preserve">）： ____________________ </w:t>
      </w:r>
      <w:r/>
    </w:p>
    <w:p>
      <w:pPr>
        <w:pStyle w:val="1080"/>
      </w:pPr>
      <w:r/>
      <w:r/>
    </w:p>
    <w:p>
      <w:pPr>
        <w:pStyle w:val="852"/>
        <w:ind w:firstLine="480"/>
        <w:spacing w:line="360" w:lineRule="auto"/>
        <w:rPr>
          <w:rFonts w:ascii="宋体" w:hAnsi="宋体"/>
          <w:sz w:val="24"/>
        </w:rPr>
      </w:pPr>
      <w:r>
        <w:rPr>
          <w:rFonts w:ascii="宋体" w:hAnsi="宋体"/>
          <w:sz w:val="24"/>
        </w:rPr>
        <w:t xml:space="preserve">投标人授权代表（签字或盖章）：___________</w:t>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color w:val="000000"/>
        </w:rPr>
      </w:pPr>
      <w:r>
        <w:rPr>
          <w:rFonts w:ascii="宋体" w:hAnsi="宋体"/>
          <w:sz w:val="24"/>
        </w:rPr>
        <w:t xml:space="preserve">日期：      年    月    日</w:t>
      </w:r>
      <w:r/>
    </w:p>
    <w:p>
      <w:pPr>
        <w:pStyle w:val="852"/>
        <w:spacing w:line="360" w:lineRule="auto"/>
        <w:rPr>
          <w:rFonts w:ascii="宋体" w:hAnsi="宋体"/>
          <w:color w:val="000000"/>
        </w:rPr>
      </w:pPr>
      <w:r>
        <w:rPr>
          <w:rFonts w:ascii="宋体" w:hAnsi="宋体"/>
          <w:color w:val="000000"/>
        </w:rPr>
      </w:r>
      <w:r/>
    </w:p>
    <w:p>
      <w:pPr>
        <w:pStyle w:val="852"/>
        <w:spacing w:line="360" w:lineRule="auto"/>
        <w:rPr>
          <w:rFonts w:ascii="宋体" w:hAnsi="宋体"/>
          <w:color w:val="000000"/>
        </w:rPr>
      </w:pPr>
      <w:r>
        <w:rPr>
          <w:rFonts w:ascii="宋体" w:hAnsi="宋体"/>
          <w:color w:val="000000"/>
        </w:rPr>
      </w:r>
      <w:r/>
    </w:p>
    <w:p>
      <w:pPr>
        <w:pStyle w:val="852"/>
        <w:spacing w:line="360" w:lineRule="auto"/>
        <w:rPr>
          <w:rFonts w:ascii="宋体" w:hAnsi="宋体"/>
          <w:color w:val="000000"/>
        </w:rPr>
      </w:pPr>
      <w:r>
        <w:rPr>
          <w:rFonts w:ascii="宋体" w:hAnsi="宋体"/>
          <w:color w:val="000000"/>
        </w:rPr>
      </w:r>
      <w:r/>
    </w:p>
    <w:p>
      <w:pPr>
        <w:pStyle w:val="852"/>
        <w:spacing w:line="400" w:lineRule="exact"/>
        <w:rPr>
          <w:rFonts w:ascii="宋体" w:hAnsi="宋体"/>
          <w:b/>
          <w:color w:val="000000"/>
          <w:sz w:val="24"/>
        </w:rPr>
        <w:outlineLvl w:val="1"/>
      </w:pPr>
      <w:r>
        <w:rPr>
          <w:rFonts w:ascii="宋体" w:hAnsi="宋体"/>
          <w:b/>
          <w:color w:val="000000"/>
          <w:sz w:val="24"/>
        </w:rPr>
      </w:r>
      <w:r/>
    </w:p>
    <w:p>
      <w:pPr>
        <w:pStyle w:val="852"/>
        <w:spacing w:line="400" w:lineRule="exact"/>
        <w:rPr>
          <w:rFonts w:ascii="宋体" w:hAnsi="宋体"/>
          <w:b/>
          <w:color w:val="000000"/>
          <w:sz w:val="24"/>
        </w:rPr>
      </w:pPr>
      <w:r>
        <w:rPr>
          <w:rFonts w:ascii="宋体" w:hAnsi="宋体"/>
          <w:b/>
          <w:color w:val="000000"/>
          <w:sz w:val="24"/>
        </w:rPr>
      </w:r>
      <w:r/>
    </w:p>
    <w:p>
      <w:pPr>
        <w:pStyle w:val="1581"/>
        <w:rPr>
          <w:rFonts w:ascii="宋体" w:hAnsi="宋体"/>
          <w:color w:val="000000"/>
        </w:rPr>
        <w:outlineLvl w:val="9"/>
      </w:pPr>
      <w:r/>
      <w:bookmarkStart w:id="57" w:name="_Toc28368"/>
      <w:r/>
      <w:bookmarkStart w:id="58" w:name="_Toc1647"/>
      <w:r/>
      <w:bookmarkStart w:id="59" w:name="_Toc22681"/>
      <w:r/>
      <w:bookmarkStart w:id="60" w:name="_Toc7684"/>
      <w:r/>
      <w:bookmarkStart w:id="61" w:name="_Toc3598"/>
      <w:r/>
      <w:r/>
    </w:p>
    <w:p>
      <w:pPr>
        <w:pStyle w:val="852"/>
      </w:pPr>
      <w:r/>
      <w:r/>
    </w:p>
    <w:p>
      <w:pPr>
        <w:pStyle w:val="852"/>
        <w:spacing w:line="400" w:lineRule="exact"/>
        <w:rPr>
          <w:rFonts w:ascii="黑体" w:eastAsia="黑体"/>
          <w:b/>
          <w:color w:val="000000"/>
          <w:sz w:val="24"/>
        </w:rPr>
      </w:pPr>
      <w:r>
        <w:rPr>
          <w:rFonts w:ascii="黑体" w:eastAsia="黑体"/>
          <w:b/>
          <w:color w:val="000000"/>
          <w:sz w:val="24"/>
        </w:rPr>
      </w:r>
      <w:r/>
    </w:p>
    <w:p>
      <w:pPr>
        <w:pStyle w:val="853"/>
      </w:pPr>
      <w:r/>
      <w:r/>
    </w:p>
    <w:p>
      <w:pPr>
        <w:pStyle w:val="854"/>
      </w:pPr>
      <w:r/>
      <w:r/>
    </w:p>
    <w:p>
      <w:pPr>
        <w:pStyle w:val="852"/>
      </w:pPr>
      <w:r/>
      <w:r/>
    </w:p>
    <w:p>
      <w:pPr>
        <w:pStyle w:val="852"/>
      </w:pPr>
      <w:r/>
      <w:r/>
    </w:p>
    <w:p>
      <w:pPr>
        <w:pStyle w:val="1124"/>
        <w:rPr>
          <w:rFonts w:ascii="黑体" w:eastAsia="黑体"/>
          <w:b/>
          <w:color w:val="000000"/>
          <w:sz w:val="24"/>
        </w:rPr>
      </w:pPr>
      <w:r>
        <w:rPr>
          <w:rFonts w:ascii="黑体" w:eastAsia="黑体"/>
          <w:b/>
          <w:color w:val="000000"/>
          <w:sz w:val="24"/>
        </w:rPr>
      </w:r>
      <w:r/>
    </w:p>
    <w:p>
      <w:pPr>
        <w:pStyle w:val="1124"/>
        <w:rPr>
          <w:rFonts w:ascii="黑体" w:eastAsia="黑体"/>
          <w:b/>
          <w:color w:val="000000"/>
          <w:sz w:val="24"/>
        </w:rPr>
      </w:pPr>
      <w:r>
        <w:rPr>
          <w:rFonts w:ascii="黑体" w:eastAsia="黑体"/>
          <w:b/>
          <w:color w:val="000000"/>
          <w:sz w:val="24"/>
        </w:rPr>
      </w:r>
      <w:r/>
    </w:p>
    <w:p>
      <w:pPr>
        <w:pStyle w:val="1124"/>
        <w:rPr>
          <w:rFonts w:ascii="黑体" w:eastAsia="黑体"/>
          <w:b/>
          <w:color w:val="000000"/>
          <w:sz w:val="24"/>
        </w:rPr>
      </w:pPr>
      <w:r>
        <w:rPr>
          <w:rFonts w:ascii="黑体" w:eastAsia="黑体"/>
          <w:b/>
          <w:color w:val="000000"/>
          <w:sz w:val="24"/>
        </w:rPr>
      </w:r>
      <w:r/>
    </w:p>
    <w:p>
      <w:pPr>
        <w:pStyle w:val="1124"/>
        <w:rPr>
          <w:rFonts w:ascii="黑体" w:eastAsia="黑体"/>
          <w:b/>
          <w:color w:val="000000"/>
          <w:sz w:val="24"/>
        </w:rPr>
      </w:pPr>
      <w:r>
        <w:rPr>
          <w:rFonts w:ascii="黑体" w:eastAsia="黑体"/>
          <w:b/>
          <w:color w:val="000000"/>
          <w:sz w:val="24"/>
        </w:rPr>
      </w:r>
      <w:r/>
    </w:p>
    <w:p>
      <w:pPr>
        <w:pStyle w:val="852"/>
        <w:jc w:val="left"/>
        <w:spacing w:line="360" w:lineRule="auto"/>
        <w:rPr>
          <w:rFonts w:ascii="宋体" w:hAnsi="宋体"/>
          <w:b w:val="0"/>
          <w:bCs w:val="0"/>
          <w:sz w:val="21"/>
          <w:szCs w:val="21"/>
        </w:rPr>
      </w:pPr>
      <w:r/>
      <w:bookmarkStart w:id="62" w:name="_Toc535921391"/>
      <w:r/>
      <w:bookmarkStart w:id="63" w:name="_Toc11880"/>
      <w:r>
        <w:rPr>
          <w:rFonts w:ascii="宋体" w:hAnsi="宋体"/>
          <w:b w:val="0"/>
          <w:bCs w:val="0"/>
          <w:sz w:val="21"/>
          <w:szCs w:val="21"/>
        </w:rPr>
        <w:t xml:space="preserve">7.</w:t>
      </w:r>
      <w:r>
        <w:rPr>
          <w:rFonts w:hint="eastAsia" w:ascii="宋体" w:hAnsi="宋体"/>
          <w:b w:val="0"/>
          <w:bCs w:val="0"/>
          <w:sz w:val="21"/>
          <w:szCs w:val="21"/>
          <w:lang w:val="en-US" w:eastAsia="zh-CN"/>
        </w:rPr>
        <w:t xml:space="preserve">6</w:t>
      </w:r>
      <w:r>
        <w:rPr>
          <w:rFonts w:ascii="宋体" w:hAnsi="宋体"/>
          <w:b w:val="0"/>
          <w:bCs w:val="0"/>
          <w:sz w:val="21"/>
          <w:szCs w:val="21"/>
        </w:rPr>
        <w:t xml:space="preserve">具备履行合同所必需的专业技术能力的书面声明</w:t>
      </w:r>
      <w:r/>
    </w:p>
    <w:p>
      <w:pPr>
        <w:pStyle w:val="852"/>
        <w:ind w:left="482" w:firstLine="480"/>
        <w:jc w:val="left"/>
        <w:spacing w:line="360" w:lineRule="auto"/>
        <w:rPr>
          <w:rFonts w:ascii="宋体" w:hAnsi="宋体"/>
          <w:sz w:val="24"/>
        </w:rPr>
      </w:pPr>
      <w:r>
        <w:rPr>
          <w:rFonts w:ascii="宋体" w:hAnsi="宋体"/>
          <w:sz w:val="24"/>
        </w:rPr>
      </w:r>
      <w:r/>
    </w:p>
    <w:p>
      <w:pPr>
        <w:pStyle w:val="852"/>
        <w:ind w:left="482" w:firstLine="482"/>
        <w:jc w:val="center"/>
        <w:spacing w:line="360" w:lineRule="auto"/>
        <w:rPr>
          <w:rFonts w:ascii="宋体" w:hAnsi="宋体"/>
          <w:b/>
          <w:bCs/>
          <w:sz w:val="24"/>
        </w:rPr>
      </w:pPr>
      <w:r>
        <w:rPr>
          <w:rFonts w:ascii="宋体" w:hAnsi="宋体"/>
          <w:b/>
          <w:bCs/>
          <w:sz w:val="24"/>
        </w:rPr>
        <w:t xml:space="preserve">具备履行合同所必需的专业技术能力的书面声明</w:t>
      </w:r>
      <w:r/>
    </w:p>
    <w:p>
      <w:pPr>
        <w:pStyle w:val="1061"/>
        <w:ind w:firstLine="480"/>
        <w:spacing w:line="360" w:lineRule="auto"/>
        <w:rPr>
          <w:rFonts w:ascii="宋体" w:hAnsi="宋体" w:eastAsia="宋体"/>
          <w:color w:val="000000"/>
          <w:sz w:val="24"/>
        </w:rPr>
      </w:pPr>
      <w:r>
        <w:rPr>
          <w:rFonts w:ascii="宋体" w:hAnsi="宋体" w:eastAsia="宋体"/>
          <w:color w:val="000000"/>
          <w:sz w:val="24"/>
        </w:rPr>
      </w:r>
      <w:r/>
    </w:p>
    <w:p>
      <w:pPr>
        <w:pStyle w:val="1061"/>
        <w:ind w:firstLine="480"/>
        <w:spacing w:line="360" w:lineRule="auto"/>
        <w:rPr>
          <w:rFonts w:ascii="宋体" w:hAnsi="宋体" w:eastAsia="宋体"/>
          <w:color w:val="000000"/>
          <w:sz w:val="24"/>
        </w:rPr>
      </w:pPr>
      <w:r>
        <w:rPr>
          <w:rFonts w:ascii="宋体" w:hAnsi="宋体" w:eastAsia="宋体"/>
          <w:color w:val="000000"/>
          <w:sz w:val="24"/>
        </w:rPr>
      </w:r>
      <w:r/>
    </w:p>
    <w:p>
      <w:pPr>
        <w:pStyle w:val="852"/>
        <w:ind w:left="1680" w:hanging="1680"/>
        <w:spacing w:line="360" w:lineRule="auto"/>
        <w:rPr>
          <w:rFonts w:ascii="宋体" w:hAnsi="宋体" w:eastAsia="宋体"/>
          <w:color w:val="000000"/>
          <w:sz w:val="24"/>
          <w:u w:val="single"/>
          <w:lang w:eastAsia="zh-CN"/>
        </w:rPr>
      </w:pPr>
      <w:r>
        <w:rPr>
          <w:rFonts w:ascii="宋体" w:hAnsi="宋体"/>
          <w:color w:val="000000"/>
          <w:sz w:val="24"/>
        </w:rPr>
        <w:t xml:space="preserve">项 目 名 称：</w:t>
      </w:r>
      <w:r>
        <w:rPr>
          <w:rFonts w:hint="eastAsia" w:ascii="宋体" w:hAnsi="宋体"/>
          <w:sz w:val="24"/>
          <w:lang w:eastAsia="zh-CN"/>
        </w:rPr>
        <w:t xml:space="preserve">沛县民政局政府购买居家养老上门服务项目 </w:t>
      </w:r>
      <w:r/>
    </w:p>
    <w:p>
      <w:pPr>
        <w:pStyle w:val="852"/>
        <w:spacing w:line="360" w:lineRule="auto"/>
        <w:rPr>
          <w:rFonts w:ascii="宋体" w:hAnsi="宋体" w:eastAsia="宋体"/>
          <w:bCs/>
          <w:color w:val="000000"/>
          <w:sz w:val="24"/>
          <w:lang w:eastAsia="zh-CN"/>
        </w:rPr>
      </w:pPr>
      <w:r>
        <w:rPr>
          <w:rFonts w:ascii="宋体" w:hAnsi="宋体"/>
          <w:color w:val="000000"/>
          <w:sz w:val="24"/>
        </w:rPr>
        <w:t xml:space="preserve">项 目 编 号：</w:t>
      </w:r>
      <w:r>
        <w:rPr>
          <w:rFonts w:hint="eastAsia" w:ascii="宋体" w:hAnsi="宋体"/>
          <w:bCs/>
          <w:color w:val="000000"/>
          <w:sz w:val="24"/>
          <w:lang w:eastAsia="zh-CN"/>
        </w:rPr>
        <w:t xml:space="preserve">  </w:t>
      </w:r>
      <w:r/>
    </w:p>
    <w:p>
      <w:pPr>
        <w:pStyle w:val="1061"/>
        <w:ind w:firstLine="480"/>
        <w:spacing w:line="360" w:lineRule="auto"/>
        <w:rPr>
          <w:rFonts w:ascii="宋体" w:hAnsi="宋体" w:eastAsia="宋体"/>
          <w:sz w:val="24"/>
        </w:rPr>
      </w:pPr>
      <w:r>
        <w:rPr>
          <w:rFonts w:ascii="宋体" w:hAnsi="宋体" w:eastAsia="宋体"/>
          <w:sz w:val="24"/>
        </w:rPr>
      </w:r>
      <w:r/>
    </w:p>
    <w:p>
      <w:pPr>
        <w:pStyle w:val="1061"/>
        <w:ind w:firstLine="480"/>
        <w:spacing w:line="360" w:lineRule="auto"/>
        <w:rPr>
          <w:rFonts w:ascii="宋体" w:hAnsi="宋体" w:eastAsia="宋体"/>
          <w:sz w:val="24"/>
        </w:rPr>
      </w:pPr>
      <w:r>
        <w:rPr>
          <w:rFonts w:ascii="宋体" w:hAnsi="宋体" w:eastAsia="宋体"/>
          <w:sz w:val="24"/>
        </w:rPr>
      </w:r>
      <w:r/>
    </w:p>
    <w:p>
      <w:pPr>
        <w:pStyle w:val="1061"/>
        <w:ind w:firstLine="480"/>
        <w:spacing w:line="360" w:lineRule="auto"/>
        <w:rPr>
          <w:rFonts w:ascii="宋体" w:hAnsi="宋体" w:eastAsia="宋体"/>
          <w:sz w:val="24"/>
        </w:rPr>
      </w:pPr>
      <w:r>
        <w:rPr>
          <w:rFonts w:ascii="宋体" w:hAnsi="宋体" w:eastAsia="宋体"/>
          <w:sz w:val="24"/>
        </w:rPr>
      </w:r>
      <w:r/>
    </w:p>
    <w:p>
      <w:pPr>
        <w:pStyle w:val="1061"/>
        <w:ind w:firstLine="480"/>
        <w:spacing w:line="360" w:lineRule="auto"/>
        <w:rPr>
          <w:rFonts w:ascii="宋体" w:hAnsi="宋体" w:eastAsia="宋体"/>
          <w:sz w:val="24"/>
        </w:rPr>
      </w:pPr>
      <w:r>
        <w:rPr>
          <w:rFonts w:ascii="宋体" w:hAnsi="宋体" w:eastAsia="宋体"/>
          <w:sz w:val="24"/>
        </w:rPr>
      </w:r>
      <w:r/>
    </w:p>
    <w:p>
      <w:pPr>
        <w:pStyle w:val="1061"/>
        <w:ind w:firstLine="480"/>
        <w:spacing w:line="360" w:lineRule="auto"/>
        <w:rPr>
          <w:rFonts w:ascii="宋体" w:hAnsi="宋体" w:eastAsia="宋体"/>
          <w:sz w:val="24"/>
        </w:rPr>
      </w:pPr>
      <w:r>
        <w:rPr>
          <w:rFonts w:ascii="宋体" w:hAnsi="宋体" w:eastAsia="宋体"/>
          <w:sz w:val="24"/>
        </w:rPr>
      </w:r>
      <w:r/>
    </w:p>
    <w:p>
      <w:pPr>
        <w:pStyle w:val="1061"/>
        <w:ind w:firstLine="480"/>
        <w:spacing w:line="360" w:lineRule="auto"/>
        <w:rPr>
          <w:rFonts w:ascii="宋体" w:hAnsi="宋体" w:eastAsia="宋体"/>
          <w:sz w:val="24"/>
        </w:rPr>
      </w:pPr>
      <w:r>
        <w:rPr>
          <w:rFonts w:ascii="宋体" w:hAnsi="宋体" w:eastAsia="宋体"/>
          <w:sz w:val="24"/>
        </w:rPr>
        <w:t xml:space="preserve">格式自拟</w:t>
      </w:r>
      <w:r/>
    </w:p>
    <w:p>
      <w:pPr>
        <w:pStyle w:val="1061"/>
        <w:ind w:firstLine="480"/>
        <w:spacing w:line="360" w:lineRule="auto"/>
        <w:rPr>
          <w:rFonts w:ascii="宋体" w:hAnsi="宋体" w:eastAsia="宋体"/>
          <w:sz w:val="24"/>
        </w:rPr>
      </w:pPr>
      <w:r>
        <w:rPr>
          <w:rFonts w:ascii="宋体" w:hAnsi="宋体" w:eastAsia="宋体"/>
          <w:sz w:val="24"/>
        </w:rPr>
      </w:r>
      <w:r/>
    </w:p>
    <w:p>
      <w:pPr>
        <w:pStyle w:val="1061"/>
        <w:ind w:firstLine="480"/>
        <w:spacing w:line="360" w:lineRule="auto"/>
        <w:rPr>
          <w:rFonts w:ascii="宋体" w:hAnsi="宋体" w:eastAsia="宋体"/>
          <w:sz w:val="24"/>
        </w:rPr>
      </w:pPr>
      <w:r>
        <w:rPr>
          <w:rFonts w:ascii="宋体" w:hAnsi="宋体" w:eastAsia="宋体"/>
          <w:sz w:val="24"/>
        </w:rPr>
      </w:r>
      <w:r/>
    </w:p>
    <w:p>
      <w:pPr>
        <w:pStyle w:val="1061"/>
        <w:ind w:firstLine="480"/>
        <w:spacing w:line="360" w:lineRule="auto"/>
        <w:rPr>
          <w:rFonts w:ascii="宋体" w:hAnsi="宋体" w:eastAsia="宋体"/>
          <w:sz w:val="24"/>
        </w:rPr>
      </w:pPr>
      <w:r>
        <w:rPr>
          <w:rFonts w:ascii="宋体" w:hAnsi="宋体" w:eastAsia="宋体"/>
          <w:sz w:val="24"/>
        </w:rPr>
        <w:t xml:space="preserve">特此声明</w:t>
      </w:r>
      <w:r/>
    </w:p>
    <w:p>
      <w:pPr>
        <w:pStyle w:val="1061"/>
        <w:ind w:firstLine="480"/>
        <w:spacing w:line="360" w:lineRule="auto"/>
        <w:rPr>
          <w:rFonts w:ascii="宋体" w:hAnsi="宋体" w:eastAsia="宋体"/>
          <w:sz w:val="24"/>
        </w:rPr>
      </w:pPr>
      <w:r>
        <w:rPr>
          <w:rFonts w:ascii="宋体" w:hAnsi="宋体" w:eastAsia="宋体"/>
          <w:sz w:val="24"/>
        </w:rPr>
      </w:r>
      <w:r/>
    </w:p>
    <w:p>
      <w:pPr>
        <w:pStyle w:val="1061"/>
        <w:ind w:firstLine="480"/>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1061"/>
        <w:ind w:firstLine="480"/>
        <w:spacing w:line="360" w:lineRule="auto"/>
        <w:rPr>
          <w:rFonts w:ascii="宋体" w:hAnsi="宋体" w:eastAsia="宋体"/>
          <w:sz w:val="24"/>
        </w:rPr>
      </w:pPr>
      <w:r>
        <w:rPr>
          <w:rFonts w:ascii="宋体" w:hAnsi="宋体" w:eastAsia="宋体"/>
          <w:sz w:val="24"/>
        </w:rPr>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sz w:val="24"/>
        </w:rPr>
        <w:t xml:space="preserve">） </w:t>
      </w:r>
      <w:r/>
    </w:p>
    <w:p>
      <w:pPr>
        <w:pStyle w:val="852"/>
        <w:ind w:firstLine="480"/>
        <w:spacing w:line="360" w:lineRule="auto"/>
        <w:rPr>
          <w:rFonts w:ascii="宋体" w:hAnsi="宋体"/>
          <w:sz w:val="24"/>
        </w:rPr>
      </w:pPr>
      <w:r>
        <w:rPr>
          <w:rFonts w:ascii="宋体" w:hAnsi="宋体"/>
          <w:sz w:val="24"/>
        </w:rPr>
        <w:t xml:space="preserve">　　　　　　　　　　法定代表人或授权代表（签字或盖章）：_______</w:t>
      </w:r>
      <w:r/>
    </w:p>
    <w:p>
      <w:pPr>
        <w:pStyle w:val="852"/>
        <w:ind w:firstLine="480"/>
        <w:spacing w:line="360" w:lineRule="auto"/>
        <w:rPr>
          <w:rFonts w:ascii="宋体" w:hAnsi="宋体"/>
          <w:sz w:val="24"/>
        </w:rPr>
      </w:pPr>
      <w:r>
        <w:rPr>
          <w:rFonts w:ascii="宋体" w:hAnsi="宋体"/>
          <w:sz w:val="24"/>
        </w:rPr>
        <w:t xml:space="preserve">　　　　　　　　　　　　　　　日期：</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1125"/>
        <w:rPr>
          <w:rFonts w:ascii="宋体" w:hAnsi="宋体"/>
          <w:sz w:val="24"/>
        </w:rPr>
      </w:pPr>
      <w:r>
        <w:rPr>
          <w:rFonts w:ascii="宋体" w:hAnsi="宋体"/>
          <w:sz w:val="24"/>
        </w:rPr>
      </w:r>
      <w:r/>
    </w:p>
    <w:p>
      <w:pPr>
        <w:pStyle w:val="1125"/>
        <w:rPr>
          <w:rFonts w:ascii="宋体" w:hAnsi="宋体"/>
          <w:sz w:val="24"/>
        </w:rPr>
      </w:pPr>
      <w:r>
        <w:rPr>
          <w:rFonts w:ascii="宋体" w:hAnsi="宋体"/>
          <w:sz w:val="24"/>
        </w:rPr>
      </w:r>
      <w:r/>
    </w:p>
    <w:p>
      <w:pPr>
        <w:pStyle w:val="1125"/>
        <w:rPr>
          <w:rFonts w:ascii="宋体" w:hAnsi="宋体"/>
          <w:sz w:val="24"/>
        </w:rPr>
      </w:pPr>
      <w:r>
        <w:rPr>
          <w:rFonts w:ascii="宋体" w:hAnsi="宋体"/>
          <w:sz w:val="24"/>
        </w:rPr>
      </w:r>
      <w:r/>
    </w:p>
    <w:p>
      <w:pPr>
        <w:pStyle w:val="852"/>
        <w:jc w:val="left"/>
        <w:spacing w:line="0" w:lineRule="atLeast"/>
        <w:rPr>
          <w:rFonts w:ascii="Times New Roman" w:hAnsi="Times New Roman" w:eastAsia="宋体"/>
          <w:b w:val="0"/>
          <w:bCs/>
          <w:color w:val="000000"/>
          <w:sz w:val="28"/>
          <w:szCs w:val="28"/>
          <w:lang w:val="en-US" w:eastAsia="zh-CN"/>
        </w:rPr>
      </w:pPr>
      <w:r>
        <w:rPr>
          <w:rFonts w:ascii="Times New Roman" w:hAnsi="Times New Roman" w:eastAsia="宋体"/>
          <w:b w:val="0"/>
          <w:bCs/>
          <w:color w:val="000000"/>
          <w:sz w:val="28"/>
          <w:szCs w:val="28"/>
          <w:lang w:val="en-US" w:eastAsia="zh-CN"/>
        </w:rPr>
      </w:r>
      <w:r/>
    </w:p>
    <w:p>
      <w:pPr>
        <w:pStyle w:val="853"/>
        <w:rPr>
          <w:rFonts w:ascii="Times New Roman" w:hAnsi="Times New Roman" w:eastAsia="宋体"/>
          <w:b w:val="0"/>
          <w:bCs/>
          <w:color w:val="000000"/>
          <w:sz w:val="28"/>
          <w:szCs w:val="28"/>
          <w:lang w:val="en-US" w:eastAsia="zh-CN"/>
        </w:rPr>
      </w:pPr>
      <w:r>
        <w:rPr>
          <w:rFonts w:ascii="Times New Roman" w:hAnsi="Times New Roman" w:eastAsia="宋体"/>
          <w:b w:val="0"/>
          <w:bCs/>
          <w:color w:val="000000"/>
          <w:sz w:val="28"/>
          <w:szCs w:val="28"/>
          <w:lang w:val="en-US" w:eastAsia="zh-CN"/>
        </w:rPr>
      </w:r>
      <w:bookmarkEnd w:id="57"/>
      <w:r/>
      <w:bookmarkEnd w:id="58"/>
      <w:r/>
      <w:bookmarkEnd w:id="59"/>
      <w:r/>
      <w:bookmarkEnd w:id="60"/>
      <w:r/>
      <w:bookmarkEnd w:id="61"/>
      <w:r/>
      <w:bookmarkEnd w:id="62"/>
      <w:r/>
      <w:bookmarkEnd w:id="63"/>
      <w:r/>
      <w:r/>
    </w:p>
    <w:p>
      <w:pPr>
        <w:pStyle w:val="854"/>
        <w:rPr>
          <w:lang w:val="en-US" w:eastAsia="zh-CN"/>
        </w:rPr>
      </w:pPr>
      <w:r>
        <w:rPr>
          <w:lang w:val="en-US" w:eastAsia="zh-CN"/>
        </w:rPr>
      </w:r>
      <w:r/>
    </w:p>
    <w:p>
      <w:pPr>
        <w:pStyle w:val="1581"/>
        <w:rPr>
          <w:rFonts w:ascii="宋体" w:hAnsi="宋体"/>
          <w:b w:val="0"/>
          <w:bCs w:val="0"/>
          <w:color w:val="000000"/>
          <w:sz w:val="21"/>
          <w:szCs w:val="21"/>
        </w:rPr>
        <w:outlineLvl w:val="9"/>
      </w:pPr>
      <w:r/>
      <w:bookmarkStart w:id="64" w:name="_Toc493501455"/>
      <w:r/>
      <w:bookmarkStart w:id="65" w:name="_Toc14940"/>
      <w:r/>
      <w:bookmarkStart w:id="66" w:name="_Toc493501595"/>
      <w:r/>
      <w:bookmarkStart w:id="67" w:name="_Toc10133"/>
      <w:r/>
      <w:bookmarkStart w:id="68" w:name="_Toc15698"/>
      <w:r/>
      <w:bookmarkStart w:id="69" w:name="_Toc430"/>
      <w:r>
        <w:rPr>
          <w:rFonts w:ascii="宋体" w:hAnsi="宋体"/>
          <w:b w:val="0"/>
          <w:bCs w:val="0"/>
          <w:color w:val="000000"/>
          <w:sz w:val="21"/>
          <w:szCs w:val="21"/>
        </w:rPr>
        <w:t xml:space="preserve">7.</w:t>
      </w:r>
      <w:r>
        <w:rPr>
          <w:rFonts w:hint="eastAsia" w:ascii="宋体" w:hAnsi="宋体"/>
          <w:b w:val="0"/>
          <w:bCs w:val="0"/>
          <w:color w:val="000000"/>
          <w:sz w:val="21"/>
          <w:szCs w:val="21"/>
          <w:lang w:val="en-US" w:eastAsia="zh-CN"/>
        </w:rPr>
        <w:t xml:space="preserve">7</w:t>
      </w:r>
      <w:r>
        <w:rPr>
          <w:rFonts w:ascii="宋体" w:hAnsi="宋体"/>
          <w:b w:val="0"/>
          <w:bCs w:val="0"/>
          <w:color w:val="000000"/>
          <w:sz w:val="21"/>
          <w:szCs w:val="21"/>
        </w:rPr>
        <w:t xml:space="preserve">中小企业声明函</w:t>
      </w:r>
      <w:bookmarkEnd w:id="64"/>
      <w:r/>
      <w:bookmarkEnd w:id="65"/>
      <w:r/>
      <w:bookmarkEnd w:id="66"/>
      <w:r/>
      <w:bookmarkEnd w:id="67"/>
      <w:r/>
      <w:bookmarkEnd w:id="68"/>
      <w:r/>
      <w:bookmarkEnd w:id="69"/>
      <w:r/>
      <w:r/>
    </w:p>
    <w:p>
      <w:pPr>
        <w:pStyle w:val="852"/>
        <w:jc w:val="center"/>
        <w:rPr>
          <w:rFonts w:ascii="宋体" w:hAnsi="宋体"/>
          <w:b/>
          <w:color w:val="000000"/>
          <w:sz w:val="32"/>
          <w:szCs w:val="32"/>
        </w:rPr>
      </w:pPr>
      <w:r/>
      <w:bookmarkStart w:id="70" w:name="_Toc29590_WPSOffice_Level2"/>
      <w:r/>
      <w:bookmarkStart w:id="71" w:name="_Toc7040_WPSOffice_Level2"/>
      <w:r>
        <w:rPr>
          <w:rFonts w:ascii="宋体" w:hAnsi="宋体"/>
          <w:b/>
          <w:color w:val="000000"/>
          <w:sz w:val="32"/>
          <w:szCs w:val="32"/>
        </w:rPr>
        <w:t xml:space="preserve">中小企业声明函</w:t>
      </w:r>
      <w:bookmarkEnd w:id="70"/>
      <w:r/>
      <w:bookmarkEnd w:id="71"/>
      <w:r/>
      <w:r/>
    </w:p>
    <w:p>
      <w:pPr>
        <w:pStyle w:val="852"/>
        <w:ind w:left="1680" w:hanging="1680"/>
        <w:spacing w:line="360" w:lineRule="auto"/>
        <w:rPr>
          <w:rFonts w:ascii="宋体" w:hAnsi="宋体" w:eastAsia="宋体"/>
          <w:color w:val="000000"/>
          <w:sz w:val="24"/>
          <w:u w:val="single"/>
          <w:lang w:eastAsia="zh-CN"/>
        </w:rPr>
      </w:pPr>
      <w:r>
        <w:rPr>
          <w:rFonts w:ascii="宋体" w:hAnsi="宋体"/>
          <w:color w:val="000000"/>
          <w:sz w:val="24"/>
        </w:rPr>
        <w:t xml:space="preserve">项 目 名 称：</w:t>
      </w:r>
      <w:r>
        <w:rPr>
          <w:rFonts w:hint="eastAsia" w:ascii="宋体" w:hAnsi="宋体"/>
          <w:sz w:val="24"/>
          <w:lang w:eastAsia="zh-CN"/>
        </w:rPr>
        <w:t xml:space="preserve">沛县民政局政府购买居家养老上门服务项目 </w:t>
      </w:r>
      <w:r/>
    </w:p>
    <w:p>
      <w:pPr>
        <w:pStyle w:val="852"/>
        <w:spacing w:line="360" w:lineRule="auto"/>
        <w:rPr>
          <w:rFonts w:ascii="宋体" w:hAnsi="宋体" w:eastAsia="宋体"/>
          <w:bCs/>
          <w:color w:val="000000"/>
          <w:sz w:val="24"/>
          <w:u w:val="single"/>
          <w:lang w:eastAsia="zh-CN"/>
        </w:rPr>
      </w:pPr>
      <w:r>
        <w:rPr>
          <w:rFonts w:ascii="宋体" w:hAnsi="宋体"/>
          <w:color w:val="000000"/>
          <w:sz w:val="24"/>
        </w:rPr>
        <w:t xml:space="preserve">项 目 编 号：</w:t>
      </w:r>
      <w:r>
        <w:rPr>
          <w:rFonts w:hint="eastAsia" w:ascii="宋体" w:hAnsi="宋体"/>
          <w:bCs/>
          <w:color w:val="000000"/>
          <w:sz w:val="24"/>
          <w:lang w:eastAsia="zh-CN"/>
        </w:rPr>
        <w:t xml:space="preserve">  </w:t>
      </w:r>
      <w:r/>
    </w:p>
    <w:p>
      <w:pPr>
        <w:pStyle w:val="852"/>
      </w:pPr>
      <w:r>
        <w:rPr>
          <w:rFonts w:ascii="宋体" w:hAnsi="宋体"/>
          <w:color w:val="000000"/>
          <w:sz w:val="24"/>
        </w:rPr>
        <w:t xml:space="preserve">　　本公司郑重声明，根据《政府采购促进中小企业发展</w:t>
      </w:r>
      <w:r>
        <w:rPr>
          <w:rFonts w:hint="eastAsia" w:ascii="宋体" w:hAnsi="宋体"/>
          <w:color w:val="000000"/>
          <w:sz w:val="24"/>
          <w:lang w:val="en-US" w:eastAsia="zh-CN"/>
        </w:rPr>
        <w:t xml:space="preserve">管理</w:t>
      </w:r>
      <w:r>
        <w:rPr>
          <w:rFonts w:ascii="宋体" w:hAnsi="宋体"/>
          <w:color w:val="000000"/>
          <w:sz w:val="24"/>
        </w:rPr>
        <w:t xml:space="preserve">办法》（财库[20</w:t>
      </w:r>
      <w:r>
        <w:rPr>
          <w:rFonts w:hint="eastAsia" w:ascii="宋体" w:hAnsi="宋体"/>
          <w:color w:val="000000"/>
          <w:sz w:val="24"/>
          <w:lang w:val="en-US" w:eastAsia="zh-CN"/>
        </w:rPr>
        <w:t xml:space="preserve">20</w:t>
      </w:r>
      <w:r>
        <w:rPr>
          <w:rFonts w:ascii="宋体" w:hAnsi="宋体"/>
          <w:color w:val="000000"/>
          <w:sz w:val="24"/>
        </w:rPr>
        <w:t xml:space="preserve">]</w:t>
      </w:r>
      <w:r>
        <w:rPr>
          <w:rFonts w:hint="eastAsia" w:ascii="宋体" w:hAnsi="宋体"/>
          <w:color w:val="000000"/>
          <w:sz w:val="24"/>
          <w:lang w:val="en-US" w:eastAsia="zh-CN"/>
        </w:rPr>
        <w:t xml:space="preserve">46</w:t>
      </w:r>
      <w:r>
        <w:rPr>
          <w:rFonts w:ascii="宋体" w:hAnsi="宋体"/>
          <w:color w:val="000000"/>
          <w:sz w:val="24"/>
        </w:rPr>
        <w:t xml:space="preserve">号）的规定，本公司为______（请填写：中型、小型、微型）企业。即，本公司同时满足以下条件：</w:t>
      </w:r>
      <w:r/>
    </w:p>
    <w:p>
      <w:pPr>
        <w:pStyle w:val="852"/>
        <w:rPr>
          <w:rFonts w:ascii="宋体" w:hAnsi="宋体"/>
          <w:color w:val="000000"/>
          <w:sz w:val="24"/>
        </w:rPr>
      </w:pPr>
      <w:r>
        <w:rPr>
          <w:rFonts w:ascii="宋体" w:hAnsi="宋体"/>
          <w:color w:val="000000"/>
          <w:sz w:val="24"/>
        </w:rPr>
        <w:t xml:space="preserve">　　1.根据《工业和信息化部、国家统计局、国家发展和改革委员会、财政部关于印发中小企业划型标准规定的通知》（工信部联企业[2011]300号）规定的划分标准，本公司为______（请填写：中型、小型、微型）企业。</w:t>
      </w:r>
      <w:r/>
    </w:p>
    <w:p>
      <w:pPr>
        <w:pStyle w:val="852"/>
        <w:rPr>
          <w:rFonts w:ascii="宋体" w:hAnsi="宋体"/>
          <w:color w:val="000000"/>
          <w:sz w:val="24"/>
        </w:rPr>
      </w:pPr>
      <w:r>
        <w:rPr>
          <w:rFonts w:ascii="宋体" w:hAnsi="宋体"/>
          <w:color w:val="000000"/>
          <w:sz w:val="24"/>
        </w:rPr>
        <w:t xml:space="preserve">　　2.本公司参加______单位的______项目采购活动提供本企业制造的货物，由本企业承担工程、提供服务，或者提供其他______（请填写：中型、小型、微型，可多选）企业制造的货物。本条所称货物不包括使用大型企业注册商标的货物。</w:t>
      </w:r>
      <w:r/>
    </w:p>
    <w:p>
      <w:pPr>
        <w:pStyle w:val="852"/>
        <w:rPr>
          <w:rFonts w:ascii="宋体" w:hAnsi="宋体"/>
          <w:sz w:val="24"/>
        </w:rPr>
      </w:pPr>
      <w:r>
        <w:rPr>
          <w:rFonts w:ascii="宋体" w:hAnsi="宋体"/>
          <w:color w:val="000000"/>
          <w:sz w:val="24"/>
        </w:rPr>
        <w:t xml:space="preserve">　　本公司对上述声明的真实性负责。如有虚假，将依法承担相应责任。</w:t>
      </w:r>
      <w:bookmarkStart w:id="72" w:name="_Toc121"/>
      <w:r/>
      <w:bookmarkStart w:id="73" w:name="OLE_LINK13"/>
      <w:r/>
      <w:bookmarkStart w:id="74" w:name="OLE_LINK14"/>
      <w:r/>
      <w:r/>
    </w:p>
    <w:p>
      <w:pPr>
        <w:pStyle w:val="852"/>
        <w:ind w:firstLine="480"/>
        <w:spacing w:line="360" w:lineRule="auto"/>
        <w:rPr>
          <w:rFonts w:ascii="宋体" w:hAnsi="宋体"/>
          <w:sz w:val="24"/>
        </w:rPr>
      </w:pPr>
      <w:r>
        <w:rPr>
          <w:rFonts w:ascii="宋体" w:hAnsi="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sz w:val="24"/>
        </w:rPr>
        <w:t xml:space="preserve">）： ____________________ </w:t>
      </w:r>
      <w:r/>
    </w:p>
    <w:p>
      <w:pPr>
        <w:pStyle w:val="1080"/>
      </w:pPr>
      <w:r/>
      <w:r/>
    </w:p>
    <w:p>
      <w:pPr>
        <w:pStyle w:val="852"/>
        <w:ind w:firstLine="480"/>
        <w:spacing w:line="360" w:lineRule="auto"/>
        <w:rPr>
          <w:rFonts w:ascii="宋体" w:hAnsi="宋体" w:eastAsia="宋体"/>
          <w:sz w:val="24"/>
          <w:u w:val="singl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p>
    <w:p>
      <w:pPr>
        <w:pStyle w:val="852"/>
        <w:ind w:firstLine="480"/>
        <w:spacing w:line="360" w:lineRule="auto"/>
        <w:rPr>
          <w:rFonts w:ascii="宋体" w:hAnsi="宋体"/>
          <w:color w:val="000000"/>
        </w:rPr>
      </w:pPr>
      <w:r>
        <w:rPr>
          <w:rFonts w:ascii="宋体" w:hAnsi="宋体"/>
          <w:sz w:val="24"/>
        </w:rPr>
        <w:t xml:space="preserve">日期：      年    月    日</w:t>
      </w:r>
      <w:r/>
    </w:p>
    <w:p>
      <w:pPr>
        <w:pStyle w:val="852"/>
        <w:ind w:firstLine="482"/>
        <w:spacing w:line="480" w:lineRule="exact"/>
        <w:rPr>
          <w:rFonts w:ascii="黑体" w:hAnsi="黑体" w:eastAsia="黑体"/>
          <w:color w:val="000000"/>
          <w:sz w:val="30"/>
          <w:szCs w:val="30"/>
        </w:rPr>
      </w:pPr>
      <w:r/>
      <w:bookmarkStart w:id="75" w:name="_Toc16897"/>
      <w:r>
        <w:rPr>
          <w:rFonts w:ascii="宋体" w:hAnsi="宋体"/>
          <w:b/>
          <w:color w:val="000000"/>
          <w:sz w:val="24"/>
        </w:rPr>
        <w:t xml:space="preserve">备注：</w:t>
      </w:r>
      <w:r>
        <w:rPr>
          <w:rFonts w:ascii="Times New Roman" w:hAnsi="Times New Roman"/>
          <w:b/>
          <w:color w:val="000000"/>
          <w:sz w:val="24"/>
        </w:rPr>
        <w:t xml:space="preserve">1</w:t>
      </w:r>
      <w:r>
        <w:rPr>
          <w:rFonts w:ascii="宋体" w:hAnsi="宋体"/>
          <w:b/>
          <w:color w:val="000000"/>
          <w:sz w:val="24"/>
        </w:rPr>
        <w:t xml:space="preserve">.从业人员、营业收入、资产总额填报上一年度数据，无上一年度数据的新成立企业可不填报。</w:t>
      </w:r>
      <w:r/>
    </w:p>
    <w:p>
      <w:pPr>
        <w:pStyle w:val="852"/>
        <w:numPr>
          <w:ilvl w:val="0"/>
          <w:numId w:val="15"/>
        </w:numPr>
        <w:ind w:firstLine="482"/>
        <w:spacing w:line="480" w:lineRule="exact"/>
        <w:rPr>
          <w:sz w:val="24"/>
        </w:rPr>
      </w:pPr>
      <w:r>
        <w:rPr>
          <w:rFonts w:ascii="宋体" w:hAnsi="宋体"/>
          <w:b/>
          <w:color w:val="000000"/>
          <w:sz w:val="24"/>
        </w:rPr>
        <w:t xml:space="preserve">本项目采购标的属于</w:t>
      </w:r>
      <w:r>
        <w:rPr>
          <w:rFonts w:hint="eastAsia" w:ascii="宋体" w:hAnsi="宋体"/>
          <w:b/>
          <w:color w:val="000000"/>
          <w:sz w:val="24"/>
          <w:u w:val="single"/>
          <w:lang w:val="en-US" w:eastAsia="zh-CN"/>
        </w:rPr>
        <w:t xml:space="preserve">服务</w:t>
      </w:r>
      <w:r>
        <w:rPr>
          <w:rFonts w:ascii="宋体" w:hAnsi="宋体"/>
          <w:b/>
          <w:color w:val="000000"/>
          <w:sz w:val="24"/>
        </w:rPr>
        <w:t xml:space="preserve">。</w:t>
      </w:r>
      <w:r/>
    </w:p>
    <w:p>
      <w:pPr>
        <w:pStyle w:val="852"/>
        <w:rPr>
          <w:sz w:val="24"/>
        </w:rPr>
      </w:pPr>
      <w:r>
        <w:rPr>
          <w:sz w:val="24"/>
        </w:rPr>
      </w:r>
      <w:r/>
    </w:p>
    <w:p>
      <w:pPr>
        <w:pStyle w:val="852"/>
        <w:rPr>
          <w:rFonts w:ascii="宋体" w:hAnsi="宋体"/>
          <w:color w:val="000000"/>
        </w:rPr>
      </w:pPr>
      <w:r>
        <w:rPr>
          <w:sz w:val="24"/>
        </w:rPr>
        <w:t xml:space="preserve">附件：中小企业规模类型自测小程序</w:t>
      </w:r>
      <w:r>
        <w:rPr>
          <w:sz w:val="24"/>
          <w:lang w:eastAsia="zh-CN"/>
        </w:rPr>
        <w:t xml:space="preserve">。</w:t>
      </w:r>
      <w:r>
        <w:rPr>
          <w:sz w:val="24"/>
          <w:lang w:val="en-US" w:eastAsia="zh-CN"/>
        </w:rPr>
        <w:t xml:space="preserve">     </w:t>
      </w:r>
      <w:r>
        <mc:AlternateContent>
          <mc:Choice Requires="wpg">
            <w:drawing>
              <wp:inline xmlns:wp="http://schemas.openxmlformats.org/drawingml/2006/wordprocessingDrawing" distT="0" distB="0" distL="0" distR="0">
                <wp:extent cx="1324610" cy="265049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9"/>
                        <a:stretch/>
                      </pic:blipFill>
                      <pic:spPr bwMode="auto">
                        <a:xfrm>
                          <a:off x="0" y="0"/>
                          <a:ext cx="1325143" cy="26505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4.3pt;height:208.7pt;mso-wrap-distance-left:0.0pt;mso-wrap-distance-top:0.0pt;mso-wrap-distance-right:0.0pt;mso-wrap-distance-bottom:0.0pt;" stroked="f">
                <v:path textboxrect="0,0,0,0"/>
                <v:imagedata r:id="rId19" o:title=""/>
              </v:shape>
            </w:pict>
          </mc:Fallback>
        </mc:AlternateContent>
      </w:r>
      <w:r/>
    </w:p>
    <w:p>
      <w:pPr>
        <w:pStyle w:val="1581"/>
        <w:rPr>
          <w:rFonts w:ascii="宋体" w:hAnsi="宋体"/>
          <w:b w:val="0"/>
          <w:bCs w:val="0"/>
          <w:color w:val="000000"/>
          <w:sz w:val="21"/>
          <w:szCs w:val="21"/>
        </w:rPr>
        <w:outlineLvl w:val="9"/>
      </w:pPr>
      <w:r/>
      <w:bookmarkStart w:id="76" w:name="_Toc28430"/>
      <w:r/>
      <w:bookmarkStart w:id="77" w:name="_Toc20330"/>
      <w:r>
        <w:rPr>
          <w:rFonts w:ascii="宋体" w:hAnsi="宋体"/>
          <w:b w:val="0"/>
          <w:bCs w:val="0"/>
          <w:color w:val="000000"/>
          <w:sz w:val="21"/>
          <w:szCs w:val="21"/>
        </w:rPr>
        <w:t xml:space="preserve">7.</w:t>
      </w:r>
      <w:r>
        <w:rPr>
          <w:rFonts w:hint="eastAsia" w:ascii="宋体" w:hAnsi="宋体"/>
          <w:b w:val="0"/>
          <w:bCs w:val="0"/>
          <w:color w:val="000000"/>
          <w:sz w:val="21"/>
          <w:szCs w:val="21"/>
          <w:lang w:val="en-US" w:eastAsia="zh-CN"/>
        </w:rPr>
        <w:t xml:space="preserve">8</w:t>
      </w:r>
      <w:r>
        <w:rPr>
          <w:rFonts w:ascii="宋体" w:hAnsi="宋体"/>
          <w:b w:val="0"/>
          <w:bCs w:val="0"/>
          <w:color w:val="000000"/>
          <w:sz w:val="21"/>
          <w:szCs w:val="21"/>
        </w:rPr>
        <w:t xml:space="preserve">残疾人福利性单位声明函</w:t>
      </w:r>
      <w:bookmarkEnd w:id="72"/>
      <w:r/>
      <w:bookmarkEnd w:id="75"/>
      <w:r/>
      <w:bookmarkEnd w:id="76"/>
      <w:r/>
      <w:bookmarkEnd w:id="77"/>
      <w:r/>
      <w:r/>
    </w:p>
    <w:p>
      <w:pPr>
        <w:pStyle w:val="852"/>
        <w:jc w:val="center"/>
        <w:spacing w:line="588" w:lineRule="exact"/>
        <w:rPr>
          <w:rFonts w:ascii="宋体" w:hAnsi="宋体"/>
          <w:b/>
          <w:color w:val="000000"/>
          <w:spacing w:val="6"/>
          <w:sz w:val="32"/>
          <w:szCs w:val="32"/>
        </w:rPr>
      </w:pPr>
      <w:r/>
      <w:bookmarkStart w:id="78" w:name="_Toc20078_WPSOffice_Level2"/>
      <w:r/>
      <w:bookmarkStart w:id="79" w:name="_Toc28082_WPSOffice_Level2"/>
      <w:r>
        <w:rPr>
          <w:rFonts w:ascii="宋体" w:hAnsi="宋体"/>
          <w:b/>
          <w:color w:val="000000"/>
          <w:spacing w:val="6"/>
          <w:sz w:val="32"/>
          <w:szCs w:val="32"/>
        </w:rPr>
        <w:t xml:space="preserve">残疾人福利性单位声明函</w:t>
      </w:r>
      <w:bookmarkEnd w:id="73"/>
      <w:r/>
      <w:bookmarkEnd w:id="74"/>
      <w:r/>
      <w:bookmarkEnd w:id="78"/>
      <w:r/>
      <w:bookmarkEnd w:id="79"/>
      <w:r/>
      <w:r/>
    </w:p>
    <w:p>
      <w:pPr>
        <w:pStyle w:val="852"/>
        <w:spacing w:line="360" w:lineRule="auto"/>
        <w:rPr>
          <w:rFonts w:ascii="宋体" w:hAnsi="宋体"/>
          <w:color w:val="000000"/>
          <w:sz w:val="24"/>
        </w:rPr>
      </w:pPr>
      <w:r>
        <w:rPr>
          <w:rFonts w:ascii="宋体" w:hAnsi="宋体"/>
          <w:color w:val="000000"/>
          <w:sz w:val="24"/>
        </w:rPr>
      </w:r>
      <w:r/>
    </w:p>
    <w:p>
      <w:pPr>
        <w:pStyle w:val="852"/>
        <w:ind w:left="1680" w:hanging="1680"/>
        <w:spacing w:line="360" w:lineRule="auto"/>
        <w:rPr>
          <w:rFonts w:ascii="宋体" w:hAnsi="宋体" w:eastAsia="宋体"/>
          <w:color w:val="000000"/>
          <w:sz w:val="24"/>
          <w:u w:val="single"/>
          <w:lang w:eastAsia="zh-CN"/>
        </w:rPr>
      </w:pPr>
      <w:r>
        <w:rPr>
          <w:rFonts w:ascii="宋体" w:hAnsi="宋体"/>
          <w:color w:val="000000"/>
          <w:sz w:val="24"/>
        </w:rPr>
        <w:t xml:space="preserve">项 目 名 称：</w:t>
      </w:r>
      <w:r>
        <w:rPr>
          <w:rFonts w:hint="eastAsia" w:ascii="宋体" w:hAnsi="宋体"/>
          <w:sz w:val="24"/>
          <w:lang w:eastAsia="zh-CN"/>
        </w:rPr>
        <w:t xml:space="preserve">沛县民政局政府购买居家养老上门服务项目 </w:t>
      </w:r>
      <w:r/>
    </w:p>
    <w:p>
      <w:pPr>
        <w:pStyle w:val="852"/>
        <w:spacing w:line="360" w:lineRule="auto"/>
        <w:rPr>
          <w:rFonts w:ascii="宋体" w:hAnsi="宋体" w:eastAsia="宋体"/>
          <w:bCs/>
          <w:color w:val="000000"/>
          <w:sz w:val="24"/>
          <w:u w:val="single"/>
          <w:lang w:eastAsia="zh-CN"/>
        </w:rPr>
      </w:pPr>
      <w:r>
        <w:rPr>
          <w:rFonts w:ascii="宋体" w:hAnsi="宋体"/>
          <w:color w:val="000000"/>
          <w:sz w:val="24"/>
        </w:rPr>
        <w:t xml:space="preserve">项 目 编 号：</w:t>
      </w:r>
      <w:r>
        <w:rPr>
          <w:rFonts w:hint="eastAsia" w:ascii="宋体" w:hAnsi="宋体"/>
          <w:bCs/>
          <w:color w:val="000000"/>
          <w:sz w:val="24"/>
          <w:lang w:eastAsia="zh-CN"/>
        </w:rPr>
        <w:t xml:space="preserve">  </w:t>
      </w:r>
      <w:r/>
    </w:p>
    <w:p>
      <w:pPr>
        <w:pStyle w:val="852"/>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52"/>
        <w:ind w:firstLine="504"/>
        <w:spacing w:line="588" w:lineRule="exact"/>
        <w:rPr>
          <w:rFonts w:ascii="宋体" w:hAnsi="宋体"/>
          <w:color w:val="000000"/>
          <w:spacing w:val="6"/>
          <w:sz w:val="24"/>
        </w:rPr>
      </w:pPr>
      <w:r>
        <w:rPr>
          <w:rFonts w:ascii="宋体" w:hAnsi="宋体"/>
          <w:color w:val="000000"/>
          <w:spacing w:val="6"/>
          <w:sz w:val="24"/>
        </w:rPr>
        <w:t xml:space="preserve">本单位对上述声明的真实性负责。如有虚假，将依法承担相应责任。</w:t>
      </w:r>
      <w:r/>
    </w:p>
    <w:p>
      <w:pPr>
        <w:pStyle w:val="852"/>
        <w:ind w:firstLine="480"/>
        <w:spacing w:line="360" w:lineRule="auto"/>
        <w:rPr>
          <w:rFonts w:ascii="宋体" w:hAnsi="宋体"/>
          <w:color w:val="000000"/>
          <w:sz w:val="24"/>
        </w:rPr>
      </w:pPr>
      <w:r>
        <w:rPr>
          <w:rFonts w:ascii="宋体" w:hAnsi="宋体"/>
          <w:color w:val="000000"/>
          <w:sz w:val="24"/>
        </w:rPr>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sz w:val="24"/>
        </w:rPr>
        <w:t xml:space="preserve">）： ____________________ </w:t>
      </w:r>
      <w:r/>
    </w:p>
    <w:p>
      <w:pPr>
        <w:pStyle w:val="1080"/>
      </w:pPr>
      <w:r/>
      <w:r/>
    </w:p>
    <w:p>
      <w:pPr>
        <w:pStyle w:val="852"/>
        <w:ind w:firstLine="480"/>
        <w:spacing w:line="360" w:lineRule="auto"/>
        <w:rPr>
          <w:rFonts w:ascii="宋体" w:hAnsi="宋体" w:eastAsia="宋体"/>
          <w:sz w:val="24"/>
          <w:u w:val="singl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color w:val="000000"/>
          <w:sz w:val="24"/>
        </w:rPr>
      </w:pPr>
      <w:r>
        <w:rPr>
          <w:rFonts w:ascii="宋体" w:hAnsi="宋体"/>
          <w:sz w:val="24"/>
        </w:rPr>
        <w:t xml:space="preserve">日期：      年    月    日</w:t>
      </w:r>
      <w:r/>
    </w:p>
    <w:p>
      <w:pPr>
        <w:pStyle w:val="1491"/>
        <w:spacing w:line="360" w:lineRule="auto"/>
        <w:rPr>
          <w:rFonts w:ascii="宋体" w:hAnsi="宋体"/>
          <w:color w:val="000000"/>
          <w:sz w:val="24"/>
          <w:szCs w:val="24"/>
        </w:rPr>
      </w:pPr>
      <w:r>
        <w:rPr>
          <w:rFonts w:ascii="宋体" w:hAnsi="宋体"/>
          <w:color w:val="000000"/>
          <w:sz w:val="24"/>
          <w:szCs w:val="24"/>
        </w:rPr>
      </w:r>
      <w:r/>
    </w:p>
    <w:p>
      <w:pPr>
        <w:pStyle w:val="1093"/>
      </w:pPr>
      <w:r/>
      <w:r/>
    </w:p>
    <w:p>
      <w:pPr>
        <w:pStyle w:val="1052"/>
      </w:pPr>
      <w:r/>
      <w:r/>
    </w:p>
    <w:p>
      <w:pPr>
        <w:pStyle w:val="852"/>
      </w:pPr>
      <w:r/>
      <w:r/>
    </w:p>
    <w:p>
      <w:pPr>
        <w:pStyle w:val="1125"/>
      </w:pPr>
      <w:r/>
      <w:r/>
    </w:p>
    <w:p>
      <w:pPr>
        <w:pStyle w:val="1125"/>
      </w:pPr>
      <w:r/>
      <w:r/>
    </w:p>
    <w:p>
      <w:pPr>
        <w:pStyle w:val="1125"/>
      </w:pPr>
      <w:r/>
      <w:r/>
    </w:p>
    <w:p>
      <w:pPr>
        <w:pStyle w:val="1125"/>
      </w:pPr>
      <w:r/>
      <w:r/>
    </w:p>
    <w:p>
      <w:pPr>
        <w:pStyle w:val="1125"/>
      </w:pPr>
      <w:r/>
      <w:r/>
    </w:p>
    <w:p>
      <w:pPr>
        <w:pStyle w:val="1125"/>
      </w:pPr>
      <w:r/>
      <w:r/>
    </w:p>
    <w:p>
      <w:pPr>
        <w:pStyle w:val="1125"/>
      </w:pPr>
      <w:r/>
      <w:r/>
    </w:p>
    <w:p>
      <w:pPr>
        <w:pStyle w:val="1125"/>
      </w:pPr>
      <w:r/>
      <w:r/>
    </w:p>
    <w:p>
      <w:pPr>
        <w:pStyle w:val="1125"/>
      </w:pPr>
      <w:r/>
      <w:r/>
    </w:p>
    <w:p>
      <w:pPr>
        <w:pStyle w:val="1125"/>
      </w:pPr>
      <w:r/>
      <w:r/>
    </w:p>
    <w:p>
      <w:pPr>
        <w:pStyle w:val="1125"/>
      </w:pPr>
      <w:r/>
      <w:r/>
    </w:p>
    <w:p>
      <w:pPr>
        <w:pStyle w:val="852"/>
        <w:ind w:firstLine="420"/>
        <w:spacing w:line="10" w:lineRule="atLeast"/>
        <w:rPr>
          <w:rFonts w:ascii="宋体" w:hAnsi="宋体"/>
          <w:b w:val="0"/>
          <w:bCs/>
          <w:color w:val="000000"/>
          <w:sz w:val="21"/>
          <w:szCs w:val="21"/>
        </w:rPr>
      </w:pPr>
      <w:r>
        <w:rPr>
          <w:rFonts w:ascii="宋体" w:hAnsi="宋体"/>
          <w:b w:val="0"/>
          <w:bCs/>
          <w:color w:val="000000"/>
          <w:sz w:val="21"/>
          <w:szCs w:val="21"/>
        </w:rPr>
        <w:t xml:space="preserve">7.</w:t>
      </w:r>
      <w:r>
        <w:rPr>
          <w:rFonts w:hint="eastAsia" w:ascii="宋体" w:hAnsi="宋体"/>
          <w:b w:val="0"/>
          <w:bCs/>
          <w:color w:val="000000"/>
          <w:sz w:val="21"/>
          <w:szCs w:val="21"/>
          <w:lang w:val="en-US" w:eastAsia="zh-CN"/>
        </w:rPr>
        <w:t xml:space="preserve">9</w:t>
      </w:r>
      <w:r>
        <w:rPr>
          <w:rFonts w:ascii="宋体" w:hAnsi="宋体"/>
          <w:b w:val="0"/>
          <w:bCs/>
          <w:color w:val="000000"/>
          <w:sz w:val="21"/>
          <w:szCs w:val="21"/>
        </w:rPr>
        <w:t xml:space="preserve">无重大违法记录的书面声明</w:t>
      </w:r>
      <w:r/>
    </w:p>
    <w:p>
      <w:pPr>
        <w:pStyle w:val="852"/>
        <w:ind w:firstLine="482"/>
        <w:spacing w:line="10" w:lineRule="atLeast"/>
        <w:rPr>
          <w:rFonts w:ascii="宋体" w:hAnsi="宋体"/>
          <w:b/>
          <w:color w:val="000000"/>
          <w:sz w:val="24"/>
        </w:rPr>
      </w:pPr>
      <w:r>
        <w:rPr>
          <w:rFonts w:ascii="宋体" w:hAnsi="宋体"/>
          <w:b/>
          <w:color w:val="000000"/>
          <w:sz w:val="24"/>
        </w:rPr>
      </w:r>
      <w:r/>
    </w:p>
    <w:p>
      <w:pPr>
        <w:pStyle w:val="852"/>
        <w:ind w:firstLine="482"/>
        <w:spacing w:line="10" w:lineRule="atLeast"/>
        <w:rPr>
          <w:rFonts w:ascii="宋体" w:hAnsi="宋体"/>
          <w:b/>
          <w:color w:val="000000"/>
          <w:sz w:val="24"/>
        </w:rPr>
      </w:pPr>
      <w:r>
        <w:rPr>
          <w:rFonts w:ascii="宋体" w:hAnsi="宋体"/>
          <w:b/>
          <w:color w:val="000000"/>
          <w:sz w:val="24"/>
        </w:rPr>
        <w:t xml:space="preserve">供应商参加政府采购活动前3年内在经营活动中没有重大违法记录的书面声明</w:t>
      </w:r>
      <w:r/>
    </w:p>
    <w:p>
      <w:pPr>
        <w:pStyle w:val="852"/>
        <w:spacing w:line="360" w:lineRule="auto"/>
        <w:rPr>
          <w:rFonts w:ascii="宋体" w:hAnsi="宋体"/>
          <w:color w:val="000000"/>
          <w:sz w:val="24"/>
        </w:rPr>
      </w:pPr>
      <w:r>
        <w:rPr>
          <w:rFonts w:ascii="宋体" w:hAnsi="宋体"/>
          <w:color w:val="000000"/>
          <w:sz w:val="24"/>
        </w:rPr>
      </w:r>
      <w:r/>
    </w:p>
    <w:p>
      <w:pPr>
        <w:pStyle w:val="852"/>
        <w:ind w:firstLine="480"/>
        <w:spacing w:line="360" w:lineRule="auto"/>
        <w:rPr>
          <w:rFonts w:ascii="宋体" w:hAnsi="宋体"/>
          <w:color w:val="000000"/>
          <w:sz w:val="24"/>
        </w:rPr>
      </w:pPr>
      <w:r>
        <w:rPr>
          <w:rFonts w:ascii="宋体" w:hAnsi="宋体"/>
          <w:color w:val="000000"/>
          <w:sz w:val="24"/>
        </w:rPr>
        <w:t xml:space="preserve">我单位在参加</w:t>
      </w:r>
      <w:r>
        <w:rPr>
          <w:rFonts w:hint="eastAsia" w:ascii="宋体" w:hAnsi="宋体"/>
          <w:sz w:val="24"/>
          <w:lang w:eastAsia="zh-CN"/>
        </w:rPr>
        <w:t xml:space="preserve">沛县民政局政府购买居家养老上门服务项目 </w:t>
      </w:r>
      <w:r>
        <w:rPr>
          <w:rFonts w:ascii="宋体" w:hAnsi="宋体"/>
          <w:color w:val="000000"/>
          <w:sz w:val="24"/>
        </w:rPr>
        <w:t xml:space="preserve">（项目编号：</w:t>
      </w:r>
      <w:r>
        <w:rPr>
          <w:rFonts w:hint="eastAsia" w:ascii="宋体" w:hAnsi="宋体"/>
          <w:bCs/>
          <w:color w:val="000000"/>
          <w:sz w:val="24"/>
          <w:u w:val="single"/>
          <w:lang w:eastAsia="zh-CN"/>
        </w:rPr>
        <w:t xml:space="preserve"> </w:t>
      </w:r>
      <w:r>
        <w:rPr>
          <w:rFonts w:hint="eastAsia" w:ascii="宋体" w:hAnsi="宋体"/>
          <w:bCs/>
          <w:color w:val="000000"/>
          <w:sz w:val="24"/>
          <w:u w:val="single"/>
          <w:lang w:val="en-US" w:eastAsia="zh-CN"/>
        </w:rPr>
        <w:t xml:space="preserve">     </w:t>
      </w:r>
      <w:r>
        <w:rPr>
          <w:rFonts w:hint="eastAsia" w:ascii="宋体" w:hAnsi="宋体"/>
          <w:bCs/>
          <w:color w:val="000000"/>
          <w:sz w:val="24"/>
          <w:u w:val="single"/>
          <w:lang w:eastAsia="zh-CN"/>
        </w:rPr>
        <w:t xml:space="preserve"> </w:t>
      </w:r>
      <w:r>
        <w:rPr>
          <w:rFonts w:ascii="宋体" w:hAnsi="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52"/>
        <w:spacing w:line="360" w:lineRule="auto"/>
        <w:rPr>
          <w:rFonts w:ascii="宋体" w:hAnsi="宋体"/>
          <w:color w:val="000000"/>
          <w:sz w:val="24"/>
        </w:rPr>
      </w:pPr>
      <w:r>
        <w:rPr>
          <w:rFonts w:ascii="宋体" w:hAnsi="宋体"/>
          <w:color w:val="000000"/>
          <w:sz w:val="24"/>
        </w:rPr>
        <w:t xml:space="preserve">我单位对上述声明的真实性负责。如有虚假，将依法承担相应责任。</w:t>
      </w:r>
      <w:r/>
    </w:p>
    <w:p>
      <w:pPr>
        <w:pStyle w:val="852"/>
        <w:spacing w:line="360" w:lineRule="auto"/>
        <w:rPr>
          <w:rFonts w:ascii="宋体" w:hAnsi="宋体"/>
          <w:bCs/>
          <w:color w:val="000000"/>
          <w:sz w:val="24"/>
          <w:u w:val="single"/>
        </w:rPr>
      </w:pPr>
      <w:r>
        <w:rPr>
          <w:rFonts w:ascii="宋体" w:hAnsi="宋体"/>
          <w:color w:val="000000"/>
          <w:sz w:val="24"/>
        </w:rPr>
        <w:t xml:space="preserve"> </w:t>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r>
      <w:r/>
    </w:p>
    <w:p>
      <w:pPr>
        <w:pStyle w:val="852"/>
        <w:ind w:firstLine="480"/>
        <w:spacing w:line="360" w:lineRule="auto"/>
        <w:rPr>
          <w:rFonts w:ascii="宋体" w:hAnsi="宋体"/>
          <w:sz w:val="24"/>
        </w:rPr>
      </w:pPr>
      <w:r>
        <w:rPr>
          <w:rFonts w:ascii="宋体" w:hAnsi="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sz w:val="24"/>
        </w:rPr>
        <w:t xml:space="preserve">）： ____________________ </w:t>
      </w:r>
      <w:r/>
    </w:p>
    <w:p>
      <w:pPr>
        <w:pStyle w:val="1080"/>
      </w:pPr>
      <w:r/>
      <w:r/>
    </w:p>
    <w:p>
      <w:pPr>
        <w:pStyle w:val="852"/>
        <w:ind w:firstLine="480"/>
        <w:spacing w:line="360" w:lineRule="auto"/>
        <w:rPr>
          <w:rFonts w:ascii="宋体" w:hAnsi="宋体" w:eastAsia="宋体"/>
          <w:sz w:val="24"/>
          <w:u w:val="single"/>
          <w:lang w:val="en-US" w:eastAsia="zh-CN"/>
        </w:rPr>
      </w:pPr>
      <w:r>
        <w:rPr>
          <w:rFonts w:ascii="宋体" w:hAnsi="宋体"/>
          <w:sz w:val="24"/>
        </w:rPr>
        <w:t xml:space="preserve">投标人授权代表（签字或盖章）</w:t>
      </w:r>
      <w:r>
        <w:rPr>
          <w:rFonts w:ascii="宋体" w:hAnsi="宋体"/>
          <w:sz w:val="24"/>
          <w:lang w:eastAsia="zh-CN"/>
        </w:rPr>
        <w:t xml:space="preserve">：</w:t>
      </w:r>
      <w:r>
        <w:rPr>
          <w:rFonts w:ascii="宋体" w:hAnsi="宋体"/>
          <w:sz w:val="24"/>
          <w:u w:val="single"/>
          <w:lang w:val="en-US" w:eastAsia="zh-CN"/>
        </w:rPr>
        <w:t xml:space="preserve">                 </w:t>
      </w:r>
      <w:r/>
    </w:p>
    <w:p>
      <w:pPr>
        <w:pStyle w:val="852"/>
        <w:ind w:firstLine="480"/>
        <w:spacing w:line="360" w:lineRule="auto"/>
        <w:rPr>
          <w:rFonts w:ascii="宋体" w:hAnsi="宋体"/>
          <w:color w:val="000000"/>
          <w:sz w:val="24"/>
        </w:rPr>
      </w:pPr>
      <w:r>
        <w:rPr>
          <w:rFonts w:ascii="宋体" w:hAnsi="宋体"/>
          <w:sz w:val="24"/>
        </w:rPr>
        <w:t xml:space="preserve">日期：      年    月    日</w:t>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1491"/>
        <w:spacing w:line="360" w:lineRule="auto"/>
        <w:rPr>
          <w:rFonts w:ascii="宋体" w:hAnsi="宋体"/>
          <w:color w:val="000000"/>
          <w:sz w:val="24"/>
          <w:szCs w:val="24"/>
        </w:rPr>
      </w:pPr>
      <w:r>
        <w:rPr>
          <w:rFonts w:ascii="宋体" w:hAnsi="宋体"/>
          <w:color w:val="000000"/>
          <w:sz w:val="24"/>
          <w:szCs w:val="24"/>
        </w:rPr>
      </w:r>
      <w:r/>
    </w:p>
    <w:p>
      <w:pPr>
        <w:pStyle w:val="852"/>
        <w:ind w:firstLine="420"/>
        <w:spacing w:line="10" w:lineRule="atLeast"/>
        <w:rPr>
          <w:rFonts w:ascii="宋体" w:hAnsi="宋体" w:eastAsia="宋体"/>
          <w:b w:val="0"/>
          <w:color w:val="000000"/>
          <w:sz w:val="21"/>
          <w:szCs w:val="21"/>
          <w:lang w:val="zh-CN"/>
        </w:rPr>
      </w:pPr>
      <w:r>
        <w:rPr>
          <w:rFonts w:ascii="宋体" w:hAnsi="宋体" w:eastAsia="宋体"/>
          <w:b w:val="0"/>
          <w:color w:val="000000"/>
          <w:sz w:val="21"/>
          <w:szCs w:val="21"/>
          <w:lang w:val="zh-CN"/>
        </w:rPr>
      </w:r>
      <w:r/>
    </w:p>
    <w:p>
      <w:pPr>
        <w:pStyle w:val="1598"/>
        <w:jc w:val="left"/>
        <w:spacing w:line="360" w:lineRule="auto"/>
        <w:rPr>
          <w:rFonts w:hint="eastAsia" w:hAnsi="宋体"/>
          <w:b w:val="0"/>
          <w:bCs/>
          <w:color w:val="000000"/>
          <w:sz w:val="21"/>
          <w:szCs w:val="21"/>
          <w:lang w:val="en-US" w:eastAsia="zh-CN"/>
        </w:rPr>
      </w:pPr>
      <w:r>
        <w:rPr>
          <w:rFonts w:ascii="宋体" w:hAnsi="宋体" w:eastAsia="宋体"/>
          <w:b w:val="0"/>
          <w:bCs/>
          <w:color w:val="000000"/>
          <w:sz w:val="21"/>
          <w:szCs w:val="21"/>
          <w:lang w:val="en-US" w:eastAsia="zh-CN"/>
        </w:rPr>
        <w:t xml:space="preserve">7.1</w:t>
      </w:r>
      <w:r>
        <w:rPr>
          <w:rFonts w:hint="eastAsia" w:hAnsi="宋体"/>
          <w:b w:val="0"/>
          <w:bCs/>
          <w:color w:val="000000"/>
          <w:sz w:val="21"/>
          <w:szCs w:val="21"/>
          <w:lang w:val="en-US" w:eastAsia="zh-CN"/>
        </w:rPr>
        <w:t xml:space="preserve">0监狱企业证明材料</w:t>
      </w:r>
      <w:r/>
    </w:p>
    <w:p>
      <w:pPr>
        <w:jc w:val="center"/>
        <w:spacing w:line="588" w:lineRule="exact"/>
        <w:rPr>
          <w:rFonts w:hint="eastAsia" w:ascii="宋体" w:hAnsi="宋体" w:eastAsia="宋体" w:cs="Times New Roman"/>
          <w:b/>
          <w:color w:val="000000"/>
          <w:spacing w:val="6"/>
          <w:sz w:val="36"/>
          <w:szCs w:val="36"/>
          <w:highlight w:val="none"/>
        </w:rPr>
      </w:pPr>
      <w:r>
        <w:rPr>
          <w:rFonts w:hint="eastAsia" w:ascii="宋体" w:hAnsi="宋体" w:eastAsia="宋体" w:cs="Times New Roman"/>
          <w:b/>
          <w:color w:val="000000"/>
          <w:spacing w:val="6"/>
          <w:sz w:val="36"/>
          <w:szCs w:val="36"/>
          <w:highlight w:val="none"/>
        </w:rPr>
        <w:t xml:space="preserve">监狱企业证明材料</w:t>
      </w:r>
      <w:r/>
    </w:p>
    <w:p>
      <w:pPr>
        <w:ind w:firstLine="480"/>
        <w:spacing w:line="588" w:lineRule="exact"/>
        <w:rPr>
          <w:rFonts w:ascii="宋体" w:hAnsi="宋体" w:cs="宋体"/>
          <w:sz w:val="24"/>
          <w:szCs w:val="24"/>
        </w:rPr>
      </w:pPr>
      <w:r>
        <w:rPr>
          <w:rFonts w:hint="eastAsia" w:ascii="宋体" w:hAnsi="宋体" w:cs="宋体"/>
          <w:sz w:val="24"/>
          <w:szCs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ascii="宋体" w:hAnsi="宋体" w:cs="宋体"/>
          <w:sz w:val="24"/>
          <w:szCs w:val="24"/>
        </w:rPr>
      </w:pPr>
      <w:r>
        <w:rPr>
          <w:rFonts w:ascii="宋体" w:hAnsi="宋体" w:cs="宋体"/>
          <w:sz w:val="24"/>
          <w:szCs w:val="24"/>
        </w:rPr>
      </w:r>
      <w:r/>
    </w:p>
    <w:p>
      <w:pPr>
        <w:pStyle w:val="848"/>
        <w:rPr>
          <w:rFonts w:ascii="宋体" w:hAnsi="宋体" w:cs="宋体"/>
          <w:sz w:val="24"/>
          <w:szCs w:val="24"/>
        </w:rPr>
      </w:pPr>
      <w:r>
        <w:rPr>
          <w:rFonts w:ascii="宋体" w:hAnsi="宋体" w:cs="宋体"/>
          <w:sz w:val="24"/>
          <w:szCs w:val="24"/>
        </w:rPr>
      </w:r>
      <w:r/>
    </w:p>
    <w:p>
      <w:pPr>
        <w:pStyle w:val="848"/>
        <w:rPr>
          <w:rFonts w:ascii="宋体" w:hAnsi="宋体" w:cs="宋体"/>
          <w:sz w:val="24"/>
          <w:szCs w:val="24"/>
        </w:rPr>
      </w:pPr>
      <w:r>
        <w:rPr>
          <w:rFonts w:ascii="宋体" w:hAnsi="宋体" w:cs="宋体"/>
          <w:sz w:val="24"/>
          <w:szCs w:val="24"/>
        </w:rPr>
      </w:r>
      <w:r/>
    </w:p>
    <w:p>
      <w:pPr>
        <w:pStyle w:val="848"/>
        <w:rPr>
          <w:rFonts w:ascii="宋体" w:hAnsi="宋体" w:cs="宋体"/>
          <w:sz w:val="24"/>
          <w:szCs w:val="24"/>
        </w:rPr>
      </w:pPr>
      <w:r>
        <w:rPr>
          <w:rFonts w:ascii="宋体" w:hAnsi="宋体" w:cs="宋体"/>
          <w:sz w:val="24"/>
          <w:szCs w:val="24"/>
        </w:rPr>
      </w:r>
      <w:r/>
    </w:p>
    <w:p>
      <w:pPr>
        <w:pStyle w:val="848"/>
        <w:rPr>
          <w:rFonts w:ascii="宋体" w:hAnsi="宋体" w:cs="宋体"/>
          <w:sz w:val="24"/>
          <w:szCs w:val="24"/>
        </w:rPr>
      </w:pPr>
      <w:r>
        <w:rPr>
          <w:rFonts w:ascii="宋体" w:hAnsi="宋体" w:cs="宋体"/>
          <w:sz w:val="24"/>
          <w:szCs w:val="24"/>
        </w:rPr>
      </w:r>
      <w:r/>
    </w:p>
    <w:p>
      <w:pPr>
        <w:ind w:right="1560" w:firstLine="480"/>
        <w:jc w:val="right"/>
        <w:spacing w:line="588" w:lineRule="exact"/>
        <w:tabs>
          <w:tab w:val="left" w:pos="4860" w:leader="none"/>
        </w:tabs>
        <w:rPr>
          <w:rFonts w:ascii="宋体" w:hAnsi="宋体" w:cs="宋体"/>
          <w:spacing w:val="6"/>
          <w:sz w:val="24"/>
          <w:szCs w:val="24"/>
        </w:rPr>
      </w:pPr>
      <w:r>
        <w:rPr>
          <w:rFonts w:hint="eastAsia" w:ascii="宋体" w:hAnsi="宋体" w:cs="宋体"/>
          <w:sz w:val="24"/>
          <w:szCs w:val="24"/>
        </w:rPr>
        <w:t xml:space="preserve"> 供应商</w:t>
      </w:r>
      <w:r>
        <w:rPr>
          <w:rFonts w:hint="eastAsia" w:ascii="宋体" w:hAnsi="宋体" w:cs="宋体"/>
          <w:spacing w:val="6"/>
          <w:sz w:val="24"/>
          <w:szCs w:val="24"/>
        </w:rPr>
        <w:t xml:space="preserve">名称（公章）：</w:t>
      </w:r>
      <w:r/>
    </w:p>
    <w:p>
      <w:pPr>
        <w:ind w:right="1560" w:firstLine="504"/>
        <w:jc w:val="right"/>
        <w:spacing w:line="588" w:lineRule="exact"/>
        <w:tabs>
          <w:tab w:val="left" w:pos="4860" w:leader="none"/>
        </w:tabs>
        <w:rPr>
          <w:rFonts w:ascii="宋体" w:hAnsi="宋体" w:cs="宋体"/>
          <w:sz w:val="24"/>
          <w:szCs w:val="24"/>
        </w:rPr>
        <w:sectPr>
          <w:footerReference w:type="default" r:id="rId14"/>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cs="宋体"/>
          <w:spacing w:val="6"/>
          <w:sz w:val="24"/>
          <w:szCs w:val="24"/>
        </w:rPr>
        <w:t xml:space="preserve">     </w:t>
      </w:r>
      <w:r>
        <w:rPr>
          <w:rFonts w:hint="eastAsia" w:ascii="宋体" w:hAnsi="宋体" w:cs="宋体"/>
          <w:sz w:val="24"/>
          <w:szCs w:val="24"/>
        </w:rPr>
        <w:t xml:space="preserve">年   月   日：</w:t>
      </w:r>
      <w:r/>
    </w:p>
    <w:p>
      <w:pPr>
        <w:pStyle w:val="852"/>
        <w:spacing w:line="520" w:lineRule="atLeast"/>
        <w:rPr>
          <w:rFonts w:hint="default" w:ascii="宋体" w:hAnsi="宋体" w:eastAsia="宋体"/>
          <w:sz w:val="24"/>
          <w:lang w:val="en-US"/>
        </w:rPr>
      </w:pPr>
      <w:r>
        <w:rPr>
          <w:rFonts w:ascii="宋体" w:hAnsi="宋体" w:eastAsia="宋体"/>
          <w:b w:val="0"/>
          <w:bCs/>
          <w:color w:val="000000"/>
          <w:sz w:val="21"/>
          <w:szCs w:val="21"/>
          <w:lang w:val="en-US" w:eastAsia="zh-CN"/>
        </w:rPr>
        <w:t xml:space="preserve">7.1</w:t>
      </w:r>
      <w:r>
        <w:rPr>
          <w:rFonts w:hint="eastAsia" w:ascii="宋体" w:hAnsi="宋体"/>
          <w:b w:val="0"/>
          <w:bCs/>
          <w:color w:val="000000"/>
          <w:sz w:val="21"/>
          <w:szCs w:val="21"/>
          <w:lang w:val="en-US" w:eastAsia="zh-CN"/>
        </w:rPr>
        <w:t xml:space="preserve">2保函支付条款格式</w:t>
      </w:r>
      <w:r/>
    </w:p>
    <w:p>
      <w:pPr>
        <w:pStyle w:val="1067"/>
        <w:ind w:firstLine="560"/>
        <w:rPr>
          <w:rFonts w:ascii="宋体" w:hAnsi="宋体" w:eastAsia="宋体"/>
        </w:rPr>
      </w:pPr>
      <w:r>
        <w:rPr>
          <w:rFonts w:ascii="宋体" w:hAnsi="宋体" w:eastAsia="宋体"/>
        </w:rPr>
      </w:r>
      <w:r/>
    </w:p>
    <w:p>
      <w:pPr>
        <w:pStyle w:val="869"/>
        <w:ind w:right="55"/>
        <w:jc w:val="center"/>
        <w:spacing w:line="380" w:lineRule="exact"/>
        <w:rPr>
          <w:rFonts w:cs="宋体"/>
          <w:b/>
          <w:sz w:val="32"/>
          <w:szCs w:val="32"/>
        </w:rPr>
      </w:pPr>
      <w:r>
        <w:rPr>
          <w:rFonts w:hint="eastAsia" w:cs="宋体"/>
          <w:b/>
          <w:sz w:val="32"/>
          <w:szCs w:val="32"/>
        </w:rPr>
        <w:t xml:space="preserve">付款保函支付条款</w:t>
      </w:r>
      <w:r/>
    </w:p>
    <w:p>
      <w:pPr>
        <w:pStyle w:val="1610"/>
        <w:ind w:firstLine="0"/>
        <w:jc w:val="both"/>
        <w:spacing w:line="587" w:lineRule="exact"/>
        <w:widowControl/>
        <w:rPr>
          <w:rFonts w:hint="default" w:cs="宋体"/>
          <w:sz w:val="24"/>
          <w:szCs w:val="24"/>
        </w:rPr>
      </w:pPr>
      <w:r>
        <w:rPr>
          <w:rFonts w:cs="宋体"/>
          <w:sz w:val="24"/>
          <w:szCs w:val="24"/>
        </w:rPr>
        <w:t xml:space="preserve">付款条件一：提交预付款保函的</w:t>
      </w:r>
      <w:r/>
    </w:p>
    <w:p>
      <w:pPr>
        <w:pStyle w:val="1610"/>
        <w:numPr>
          <w:ilvl w:val="0"/>
          <w:numId w:val="16"/>
        </w:numPr>
        <w:ind w:firstLine="700"/>
        <w:jc w:val="both"/>
        <w:spacing w:line="587" w:lineRule="exact"/>
        <w:widowControl/>
        <w:rPr>
          <w:rFonts w:hint="default" w:cs="宋体"/>
          <w:sz w:val="24"/>
          <w:szCs w:val="24"/>
        </w:rPr>
      </w:pPr>
      <w:r>
        <w:rPr>
          <w:rFonts w:cs="宋体"/>
          <w:sz w:val="24"/>
          <w:szCs w:val="24"/>
        </w:rPr>
        <w:t xml:space="preserve">合同签订且乙方向甲方出具预付款保函后</w:t>
      </w:r>
      <w:r>
        <w:rPr>
          <w:rFonts w:cs="宋体"/>
          <w:sz w:val="24"/>
          <w:szCs w:val="24"/>
          <w:u w:val="single"/>
        </w:rPr>
        <w:t xml:space="preserve">     </w:t>
      </w:r>
      <w:r>
        <w:rPr>
          <w:rFonts w:cs="宋体"/>
          <w:sz w:val="24"/>
          <w:szCs w:val="24"/>
        </w:rPr>
        <w:t xml:space="preserve">工作日内，甲方应支付合同价款的百分之</w:t>
      </w:r>
      <w:r>
        <w:rPr>
          <w:rFonts w:cs="宋体"/>
          <w:sz w:val="24"/>
          <w:szCs w:val="24"/>
          <w:u w:val="single"/>
        </w:rPr>
        <w:t xml:space="preserve">    </w:t>
      </w:r>
      <w:r>
        <w:rPr>
          <w:rFonts w:cs="宋体"/>
          <w:sz w:val="24"/>
          <w:szCs w:val="24"/>
        </w:rPr>
        <w:t xml:space="preserve">(</w:t>
      </w:r>
      <w:r>
        <w:rPr>
          <w:rFonts w:cs="宋体"/>
          <w:sz w:val="24"/>
          <w:szCs w:val="24"/>
          <w:u w:val="single"/>
        </w:rPr>
        <w:t xml:space="preserve">     </w:t>
      </w:r>
      <w:r>
        <w:rPr>
          <w:rFonts w:cs="宋体"/>
          <w:sz w:val="24"/>
          <w:szCs w:val="24"/>
        </w:rPr>
        <w:t xml:space="preserve"> %)小 写¥</w:t>
      </w:r>
      <w:r>
        <w:rPr>
          <w:rFonts w:cs="宋体"/>
          <w:sz w:val="24"/>
          <w:szCs w:val="24"/>
          <w:u w:val="single"/>
        </w:rPr>
        <w:t xml:space="preserve"> </w:t>
      </w:r>
      <w:r>
        <w:rPr>
          <w:rFonts w:cs="宋体"/>
          <w:sz w:val="24"/>
          <w:szCs w:val="24"/>
          <w:u w:val="single"/>
        </w:rPr>
        <w:tab/>
      </w:r>
      <w:r>
        <w:rPr>
          <w:rFonts w:cs="宋体"/>
          <w:sz w:val="24"/>
          <w:szCs w:val="24"/>
          <w:u w:val="single"/>
        </w:rPr>
        <w:t xml:space="preserve">   </w:t>
      </w:r>
      <w:r>
        <w:rPr>
          <w:rFonts w:cs="宋体"/>
          <w:sz w:val="24"/>
          <w:szCs w:val="24"/>
        </w:rPr>
        <w:t xml:space="preserve">大写：人民币</w:t>
      </w:r>
      <w:r>
        <w:rPr>
          <w:rFonts w:cs="宋体"/>
          <w:sz w:val="24"/>
          <w:szCs w:val="24"/>
          <w:u w:val="single"/>
        </w:rPr>
        <w:t xml:space="preserve">    </w:t>
      </w:r>
      <w:r>
        <w:rPr>
          <w:rFonts w:cs="宋体"/>
          <w:sz w:val="24"/>
          <w:szCs w:val="24"/>
          <w:u w:val="single"/>
        </w:rPr>
        <w:tab/>
      </w:r>
      <w:r>
        <w:rPr>
          <w:rFonts w:cs="宋体"/>
          <w:sz w:val="24"/>
          <w:szCs w:val="24"/>
        </w:rPr>
        <w:t xml:space="preserve">。</w:t>
      </w:r>
      <w:r/>
    </w:p>
    <w:p>
      <w:pPr>
        <w:pStyle w:val="1610"/>
        <w:numPr>
          <w:ilvl w:val="0"/>
          <w:numId w:val="16"/>
        </w:numPr>
        <w:ind w:firstLine="700"/>
        <w:jc w:val="both"/>
        <w:spacing w:line="612" w:lineRule="exact"/>
        <w:widowControl/>
        <w:rPr>
          <w:rFonts w:hint="default" w:cs="宋体"/>
          <w:sz w:val="24"/>
          <w:szCs w:val="24"/>
        </w:rPr>
      </w:pPr>
      <w:r>
        <w:rPr>
          <w:rFonts w:cs="宋体"/>
          <w:sz w:val="24"/>
          <w:szCs w:val="24"/>
        </w:rPr>
        <w:t xml:space="preserve">验收合格后</w:t>
      </w:r>
      <w:r>
        <w:rPr>
          <w:rFonts w:cs="宋体"/>
          <w:sz w:val="24"/>
          <w:szCs w:val="24"/>
          <w:u w:val="single"/>
        </w:rPr>
        <w:t xml:space="preserve">          </w:t>
      </w:r>
      <w:r>
        <w:rPr>
          <w:rFonts w:cs="宋体"/>
          <w:sz w:val="24"/>
          <w:szCs w:val="24"/>
        </w:rPr>
        <w:t xml:space="preserve">个工作日内，甲方应支付合同价款的百分之</w:t>
      </w:r>
      <w:r>
        <w:rPr>
          <w:rFonts w:cs="宋体"/>
          <w:sz w:val="24"/>
          <w:szCs w:val="24"/>
          <w:u w:val="single"/>
        </w:rPr>
        <w:t xml:space="preserve">       </w:t>
      </w:r>
      <w:r>
        <w:rPr>
          <w:rFonts w:cs="宋体"/>
          <w:sz w:val="24"/>
          <w:szCs w:val="24"/>
        </w:rPr>
        <w:t xml:space="preserve"> (</w:t>
      </w:r>
      <w:r>
        <w:rPr>
          <w:rFonts w:cs="宋体"/>
          <w:sz w:val="24"/>
          <w:szCs w:val="24"/>
          <w:u w:val="single"/>
        </w:rPr>
        <w:t xml:space="preserve">        </w:t>
      </w:r>
      <w:r>
        <w:rPr>
          <w:rFonts w:cs="宋体"/>
          <w:sz w:val="24"/>
          <w:szCs w:val="24"/>
        </w:rPr>
        <w:t xml:space="preserve">%)小写¥</w:t>
      </w:r>
      <w:r>
        <w:rPr>
          <w:rFonts w:cs="宋体"/>
          <w:sz w:val="24"/>
          <w:szCs w:val="24"/>
          <w:u w:val="single"/>
        </w:rPr>
        <w:t xml:space="preserve">     </w:t>
      </w:r>
      <w:r>
        <w:rPr>
          <w:rFonts w:cs="宋体"/>
          <w:sz w:val="24"/>
          <w:szCs w:val="24"/>
        </w:rPr>
        <w:t xml:space="preserve">大写：人民币</w:t>
      </w:r>
      <w:r>
        <w:rPr>
          <w:rFonts w:cs="宋体"/>
          <w:sz w:val="24"/>
          <w:szCs w:val="24"/>
          <w:u w:val="single"/>
        </w:rPr>
        <w:t xml:space="preserve">   </w:t>
      </w:r>
      <w:r>
        <w:rPr>
          <w:rFonts w:cs="宋体"/>
          <w:sz w:val="24"/>
          <w:szCs w:val="24"/>
        </w:rPr>
        <w:t xml:space="preserve">。</w:t>
      </w:r>
      <w:r/>
    </w:p>
    <w:p>
      <w:pPr>
        <w:pStyle w:val="1611"/>
        <w:ind w:left="820" w:hanging="520"/>
        <w:jc w:val="both"/>
        <w:widowControl/>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w:t>
      </w:r>
      <w:r/>
    </w:p>
    <w:p>
      <w:pPr>
        <w:pStyle w:val="1610"/>
        <w:ind w:firstLine="0"/>
        <w:jc w:val="both"/>
        <w:spacing w:line="587" w:lineRule="exact"/>
        <w:widowControl/>
        <w:rPr>
          <w:rFonts w:hint="default" w:cs="宋体"/>
          <w:sz w:val="24"/>
          <w:szCs w:val="24"/>
        </w:rPr>
      </w:pPr>
      <w:r>
        <w:rPr>
          <w:rFonts w:cs="宋体"/>
          <w:sz w:val="24"/>
          <w:szCs w:val="24"/>
        </w:rPr>
        <w:t xml:space="preserve">付款条件二：不提交预付款保函的</w:t>
      </w:r>
      <w:r/>
    </w:p>
    <w:p>
      <w:pPr>
        <w:pStyle w:val="1610"/>
        <w:numPr>
          <w:ilvl w:val="0"/>
          <w:numId w:val="17"/>
        </w:numPr>
        <w:ind w:firstLine="700"/>
        <w:jc w:val="both"/>
        <w:spacing w:line="587" w:lineRule="exact"/>
        <w:widowControl/>
        <w:rPr>
          <w:rFonts w:hint="default" w:cs="宋体"/>
          <w:sz w:val="24"/>
          <w:szCs w:val="24"/>
        </w:rPr>
      </w:pPr>
      <w:r>
        <w:rPr>
          <w:rFonts w:cs="宋体"/>
          <w:sz w:val="24"/>
          <w:szCs w:val="24"/>
        </w:rPr>
        <w:t xml:space="preserve">合同签订后</w:t>
      </w:r>
      <w:r>
        <w:rPr>
          <w:rFonts w:cs="宋体"/>
          <w:sz w:val="24"/>
          <w:szCs w:val="24"/>
          <w:u w:val="single"/>
        </w:rPr>
        <w:t xml:space="preserve">             </w:t>
      </w:r>
      <w:r>
        <w:rPr>
          <w:rFonts w:cs="宋体"/>
          <w:sz w:val="24"/>
          <w:szCs w:val="24"/>
        </w:rPr>
        <w:t xml:space="preserve">工作日内，甲方应支付合同价款的百分之</w:t>
      </w:r>
      <w:r>
        <w:rPr>
          <w:rFonts w:cs="宋体"/>
          <w:sz w:val="24"/>
          <w:szCs w:val="24"/>
          <w:u w:val="single"/>
        </w:rPr>
        <w:t xml:space="preserve">        </w:t>
      </w:r>
      <w:r>
        <w:rPr>
          <w:rFonts w:cs="宋体"/>
          <w:sz w:val="24"/>
          <w:szCs w:val="24"/>
        </w:rPr>
        <w:t xml:space="preserve"> ( </w:t>
      </w:r>
      <w:r>
        <w:rPr>
          <w:rFonts w:cs="宋体"/>
          <w:sz w:val="24"/>
          <w:szCs w:val="24"/>
          <w:u w:val="single"/>
        </w:rPr>
        <w:t xml:space="preserve">        </w:t>
      </w:r>
      <w:r>
        <w:rPr>
          <w:rFonts w:cs="宋体"/>
          <w:sz w:val="24"/>
          <w:szCs w:val="24"/>
        </w:rPr>
        <w:t xml:space="preserve">%)小写¥</w:t>
      </w:r>
      <w:r>
        <w:rPr>
          <w:rFonts w:cs="宋体"/>
          <w:sz w:val="24"/>
          <w:szCs w:val="24"/>
          <w:u w:val="single"/>
        </w:rPr>
        <w:t xml:space="preserve"> </w:t>
      </w:r>
      <w:r>
        <w:rPr>
          <w:rFonts w:cs="宋体"/>
          <w:sz w:val="24"/>
          <w:szCs w:val="24"/>
          <w:u w:val="single"/>
        </w:rPr>
        <w:tab/>
      </w:r>
      <w:r>
        <w:rPr>
          <w:rFonts w:cs="宋体"/>
          <w:sz w:val="24"/>
          <w:szCs w:val="24"/>
          <w:u w:val="single"/>
        </w:rPr>
        <w:t xml:space="preserve">    </w:t>
      </w:r>
      <w:r>
        <w:rPr>
          <w:rFonts w:cs="宋体"/>
          <w:sz w:val="24"/>
          <w:szCs w:val="24"/>
        </w:rPr>
        <w:t xml:space="preserve">大写：人民币</w:t>
      </w:r>
      <w:r>
        <w:rPr>
          <w:rFonts w:cs="宋体"/>
          <w:sz w:val="24"/>
          <w:szCs w:val="24"/>
          <w:u w:val="single"/>
        </w:rPr>
        <w:t xml:space="preserve">    </w:t>
      </w:r>
      <w:r>
        <w:rPr>
          <w:rFonts w:cs="宋体"/>
          <w:sz w:val="24"/>
          <w:szCs w:val="24"/>
          <w:u w:val="single"/>
        </w:rPr>
        <w:tab/>
      </w:r>
      <w:r>
        <w:rPr>
          <w:rFonts w:cs="宋体"/>
          <w:sz w:val="24"/>
          <w:szCs w:val="24"/>
        </w:rPr>
        <w:t xml:space="preserve">。</w:t>
      </w:r>
      <w:r/>
    </w:p>
    <w:p>
      <w:pPr>
        <w:pStyle w:val="1610"/>
        <w:numPr>
          <w:ilvl w:val="0"/>
          <w:numId w:val="17"/>
        </w:numPr>
        <w:ind w:firstLine="700"/>
        <w:jc w:val="both"/>
        <w:spacing w:line="587" w:lineRule="exact"/>
        <w:widowControl/>
        <w:rPr>
          <w:rFonts w:hint="default" w:cs="宋体"/>
          <w:sz w:val="24"/>
          <w:szCs w:val="24"/>
        </w:rPr>
      </w:pPr>
      <w:r>
        <w:rPr>
          <w:rFonts w:cs="宋体"/>
          <w:sz w:val="24"/>
          <w:szCs w:val="24"/>
        </w:rPr>
        <w:t xml:space="preserve">验收合格后</w:t>
      </w:r>
      <w:r>
        <w:rPr>
          <w:rFonts w:cs="宋体"/>
          <w:sz w:val="24"/>
          <w:szCs w:val="24"/>
          <w:u w:val="single"/>
        </w:rPr>
        <w:t xml:space="preserve">            </w:t>
      </w:r>
      <w:r>
        <w:rPr>
          <w:rFonts w:cs="宋体"/>
          <w:sz w:val="24"/>
          <w:szCs w:val="24"/>
        </w:rPr>
        <w:t xml:space="preserve">工作日内，甲方应支付合同价款的百分之</w:t>
      </w:r>
      <w:r>
        <w:rPr>
          <w:rFonts w:cs="宋体"/>
          <w:sz w:val="24"/>
          <w:szCs w:val="24"/>
          <w:u w:val="single"/>
        </w:rPr>
        <w:t xml:space="preserve">         </w:t>
      </w:r>
      <w:r>
        <w:rPr>
          <w:rFonts w:cs="宋体"/>
          <w:sz w:val="24"/>
          <w:szCs w:val="24"/>
        </w:rPr>
        <w:t xml:space="preserve"> ( </w:t>
      </w:r>
      <w:r>
        <w:rPr>
          <w:rFonts w:cs="宋体"/>
          <w:sz w:val="24"/>
          <w:szCs w:val="24"/>
          <w:u w:val="single"/>
        </w:rPr>
        <w:t xml:space="preserve">      </w:t>
      </w:r>
      <w:r>
        <w:rPr>
          <w:rFonts w:cs="宋体"/>
          <w:sz w:val="24"/>
          <w:szCs w:val="24"/>
        </w:rPr>
        <w:t xml:space="preserve"> %)小写¥</w:t>
      </w:r>
      <w:r>
        <w:rPr>
          <w:rFonts w:cs="宋体"/>
          <w:sz w:val="24"/>
          <w:szCs w:val="24"/>
          <w:u w:val="single"/>
        </w:rPr>
        <w:t xml:space="preserve"> </w:t>
      </w:r>
      <w:r>
        <w:rPr>
          <w:rFonts w:cs="宋体"/>
          <w:sz w:val="24"/>
          <w:szCs w:val="24"/>
          <w:u w:val="single"/>
        </w:rPr>
        <w:tab/>
      </w:r>
      <w:r>
        <w:rPr>
          <w:rFonts w:cs="宋体"/>
          <w:sz w:val="24"/>
          <w:szCs w:val="24"/>
          <w:u w:val="single"/>
        </w:rPr>
        <w:t xml:space="preserve">    </w:t>
      </w:r>
      <w:r>
        <w:rPr>
          <w:rFonts w:cs="宋体"/>
          <w:sz w:val="24"/>
          <w:szCs w:val="24"/>
        </w:rPr>
        <w:t xml:space="preserve">大写：人民币</w:t>
      </w:r>
      <w:r>
        <w:rPr>
          <w:rFonts w:cs="宋体"/>
          <w:sz w:val="24"/>
          <w:szCs w:val="24"/>
          <w:u w:val="single"/>
        </w:rPr>
        <w:t xml:space="preserve"> </w:t>
      </w:r>
      <w:r>
        <w:rPr>
          <w:rFonts w:cs="宋体"/>
          <w:sz w:val="24"/>
          <w:szCs w:val="24"/>
          <w:u w:val="single"/>
        </w:rPr>
        <w:tab/>
      </w:r>
      <w:r>
        <w:rPr>
          <w:rFonts w:cs="宋体"/>
          <w:sz w:val="24"/>
          <w:szCs w:val="24"/>
          <w:u w:val="single"/>
        </w:rPr>
        <w:t xml:space="preserve">      </w:t>
      </w:r>
      <w:r>
        <w:rPr>
          <w:rFonts w:cs="宋体"/>
          <w:sz w:val="24"/>
          <w:szCs w:val="24"/>
        </w:rPr>
        <w:t xml:space="preserve">。</w:t>
      </w:r>
      <w:r/>
    </w:p>
    <w:p>
      <w:pPr>
        <w:pStyle w:val="1611"/>
        <w:ind w:left="0" w:firstLine="0"/>
        <w:jc w:val="both"/>
        <w:widowControl/>
        <w:rPr>
          <w:rFonts w:ascii="宋体" w:hAnsi="宋体" w:cs="宋体"/>
          <w:sz w:val="24"/>
          <w:szCs w:val="24"/>
        </w:rPr>
      </w:pPr>
      <w:r>
        <w:rPr>
          <w:rFonts w:hint="eastAsia" w:ascii="宋体" w:hAnsi="宋体" w:cs="宋体"/>
          <w:sz w:val="24"/>
          <w:szCs w:val="24"/>
        </w:rPr>
        <w:t xml:space="preserve">             ......</w:t>
      </w:r>
      <w:r/>
    </w:p>
    <w:p>
      <w:pPr>
        <w:pStyle w:val="1610"/>
        <w:ind w:firstLine="700"/>
        <w:jc w:val="both"/>
        <w:spacing w:line="595" w:lineRule="exact"/>
        <w:widowControl/>
        <w:rPr>
          <w:rFonts w:hint="default" w:cs="宋体"/>
          <w:sz w:val="24"/>
          <w:szCs w:val="24"/>
        </w:rPr>
      </w:pPr>
      <w:r>
        <w:rPr>
          <w:rFonts w:cs="宋体"/>
          <w:sz w:val="24"/>
          <w:szCs w:val="24"/>
        </w:rPr>
        <w:t xml:space="preserve">注：1、付款条件一中，出具预付款保函后支付的合同款应当与保函金额一致。</w:t>
      </w:r>
      <w:r/>
    </w:p>
    <w:p>
      <w:pPr>
        <w:pStyle w:val="845"/>
        <w:rPr>
          <w:rFonts w:hint="eastAsia" w:ascii="宋体" w:hAnsi="宋体"/>
          <w:color w:val="000000"/>
          <w:highlight w:val="none"/>
        </w:rPr>
      </w:pPr>
      <w:r>
        <w:rPr>
          <w:rFonts w:cs="宋体"/>
          <w:sz w:val="24"/>
          <w:szCs w:val="24"/>
        </w:rPr>
        <w:t xml:space="preserve">2、付款条件二中，预付款比例设定应符合《关于做好政府釆购支持企业发展有关事项的通知》(苏财购〔2020) 52号)要求。</w:t>
      </w:r>
      <w:r/>
    </w:p>
    <w:p>
      <w:pPr>
        <w:pStyle w:val="1067"/>
        <w:ind w:firstLine="560"/>
        <w:rPr>
          <w:rFonts w:ascii="宋体" w:hAnsi="宋体" w:eastAsia="宋体"/>
        </w:rPr>
      </w:pPr>
      <w:r>
        <w:rPr>
          <w:rFonts w:ascii="宋体" w:hAnsi="宋体" w:eastAsia="宋体"/>
        </w:rPr>
      </w:r>
      <w:r/>
    </w:p>
    <w:p>
      <w:pPr>
        <w:pStyle w:val="852"/>
        <w:rPr>
          <w:vanish/>
        </w:rPr>
      </w:pPr>
      <w:r>
        <w:rPr>
          <w:vanish/>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52"/>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52"/>
                    </w:pPr>
                    <w:r/>
                    <w:r/>
                  </w:p>
                </w:txbxContent>
              </v:textbox>
            </v:shape>
          </w:pict>
        </mc:Fallback>
      </mc:AlternateContent>
    </w:r>
    <w:r/>
  </w:p>
  <w:p>
    <w:pPr>
      <w:pStyle w:val="10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18"/>
      </w:rPr>
      <w:framePr w:wrap="around" w:vAnchor="text" w:hAnchor="margin" w:xAlign="right" w:y="1"/>
    </w:pPr>
    <w:r>
      <w:fldChar w:fldCharType="begin"/>
    </w:r>
    <w:r>
      <w:rPr>
        <w:rStyle w:val="1118"/>
      </w:rPr>
      <w:instrText xml:space="preserve">PAGE  </w:instrText>
    </w:r>
    <w:r>
      <w:fldChar w:fldCharType="end"/>
    </w:r>
    <w:r/>
  </w:p>
  <w:p>
    <w:pPr>
      <w:pStyle w:val="108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852"/>
                          </w:p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852"/>
                    </w:pPr>
                    <w:r/>
                    <w:r/>
                  </w:p>
                </w:txbxContent>
              </v:textbox>
            </v:shape>
          </w:pict>
        </mc:Fallback>
      </mc:AlternateContent>
    </w:r>
    <w:r/>
  </w:p>
  <w:p>
    <w:pPr>
      <w:pStyle w:val="10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85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Fonts w:ascii="宋体" w:hAnsi="宋体"/>
        <w:i/>
        <w:iCs/>
        <w:color w:val="000000"/>
        <w:u w:val="single"/>
        <w:lang w:eastAsia="zh-CN"/>
      </w:rPr>
    </w:pPr>
    <w:r>
      <w:rPr>
        <w:rFonts w:hint="eastAsia" w:ascii="宋体" w:hAnsi="宋体"/>
        <w:i/>
        <w:iCs/>
        <w:color w:val="000000"/>
        <w:u w:val="single"/>
        <w:lang w:val="en-US" w:eastAsia="zh-CN"/>
      </w:rPr>
      <w:t xml:space="preserve">徐州辰拓招标代理有限公司</w:t>
    </w:r>
    <w:r>
      <w:rPr>
        <w:rFonts w:hint="eastAsia" w:ascii="宋体" w:hAnsi="宋体"/>
        <w:i/>
        <w:iCs/>
        <w:color w:val="000000"/>
        <w:u w:val="single"/>
        <w:lang w:eastAsia="zh-CN"/>
      </w:rPr>
      <w:t xml:space="preserve"> </w:t>
    </w:r>
    <w:r>
      <w:rPr>
        <w:rFonts w:hint="eastAsia" w:ascii="宋体" w:hAnsi="宋体" w:eastAsia="宋体" w:cs="宋体"/>
        <w:b/>
        <w:bCs/>
        <w:i/>
        <w:iCs/>
        <w:color w:val="auto"/>
        <w:sz w:val="32"/>
        <w:szCs w:val="32"/>
      </w:rPr>
      <mc:AlternateContent>
        <mc:Choice Requires="wpg">
          <w:drawing>
            <wp:inline xmlns:wp="http://schemas.openxmlformats.org/drawingml/2006/wordprocessingDrawing" distT="0" distB="0" distL="0" distR="0">
              <wp:extent cx="258445" cy="173990"/>
              <wp:effectExtent l="0" t="0" r="8255" b="16510"/>
              <wp:docPr id="1" name="图片 1" descr="22a9920da0309223f5ba21afe3a60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2a9920da0309223f5ba21afe3a606e"/>
                      <pic:cNvPicPr>
                        <a:picLocks noChangeAspect="1"/>
                      </pic:cNvPicPr>
                      <pic:nvPr/>
                    </pic:nvPicPr>
                    <pic:blipFill>
                      <a:blip r:embed="rId1"/>
                      <a:stretch/>
                    </pic:blipFill>
                    <pic:spPr bwMode="auto">
                      <a:xfrm>
                        <a:off x="0" y="0"/>
                        <a:ext cx="258445" cy="17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3pt;height:13.7pt;mso-wrap-distance-left:0.0pt;mso-wrap-distance-top:0.0pt;mso-wrap-distance-right:0.0pt;mso-wrap-distance-bottom:0.0pt;" stroked="f">
              <v:path textboxrect="0,0,0,0"/>
              <v:imagedata r:id="rId1" o:title=""/>
            </v:shape>
          </w:pict>
        </mc:Fallback>
      </mc:AlternateContent>
    </w:r>
    <w:r>
      <w:rPr>
        <w:rFonts w:ascii="宋体" w:hAnsi="宋体"/>
        <w:i/>
        <w:iCs/>
        <w:color w:val="000000"/>
        <w:u w:val="single"/>
        <w:lang w:eastAsia="zh-CN"/>
      </w:rPr>
      <w:t xml:space="preserve"> </w:t>
    </w:r>
    <w:r/>
  </w:p>
  <w:p>
    <w:pPr>
      <w:pStyle w:val="1080"/>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2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5"/>
      <w:numFmt w:val="decimal"/>
      <w:isLgl w:val="false"/>
      <w:suff w:val="nothing"/>
      <w:lvlText w:val="%1、"/>
      <w:lvlJc w:val="left"/>
      <w:pPr>
        <w:ind w:left="-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541"/>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438"/>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514"/>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abstractNum w:abstractNumId="7">
    <w:multiLevelType w:val="hybridMultilevel"/>
    <w:lvl w:ilvl="0">
      <w:start w:val="1"/>
      <w:numFmt w:val="decimal"/>
      <w:isLgl w:val="false"/>
      <w:suff w:val="tab"/>
      <w:lvlText w:val="(%1)"/>
      <w:lvlJc w:val="left"/>
      <w:pPr>
        <w:ind w:left="0" w:firstLine="0"/>
      </w:pPr>
      <w:rPr>
        <w:rFonts w:hint="eastAsia" w:ascii="宋体" w:hAnsi="宋体" w:eastAsia="宋体" w:cs="宋体"/>
        <w:b w:val="0"/>
        <w:bCs w:val="0"/>
        <w:iC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344"/>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589"/>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1">
    <w:multiLevelType w:val="hybridMultilevel"/>
    <w:lvl w:ilvl="0">
      <w:start w:val="1"/>
      <w:numFmt w:val="decimal"/>
      <w:isLgl w:val="false"/>
      <w:suff w:val="tab"/>
      <w:lvlText w:val="(%1)"/>
      <w:lvlJc w:val="left"/>
      <w:pPr>
        <w:ind w:left="0" w:firstLine="0"/>
      </w:pPr>
      <w:rPr>
        <w:rFonts w:hint="eastAsia" w:ascii="宋体" w:hAnsi="宋体" w:eastAsia="宋体" w:cs="宋体"/>
        <w:b w:val="0"/>
        <w:bCs w:val="0"/>
        <w:iC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3">
    <w:multiLevelType w:val="hybridMultilevel"/>
    <w:lvl w:ilvl="0">
      <w:start w:val="1"/>
      <w:numFmt w:val="bullet"/>
      <w:pStyle w:val="1275"/>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4">
    <w:multiLevelType w:val="hybridMultilevel"/>
    <w:lvl w:ilvl="0">
      <w:start w:val="1"/>
      <w:numFmt w:val="decimal"/>
      <w:pStyle w:val="106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95"/>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6">
    <w:multiLevelType w:val="hybridMultilevel"/>
    <w:lvl w:ilvl="0">
      <w:start w:val="1"/>
      <w:numFmt w:val="bullet"/>
      <w:pStyle w:val="1105"/>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4"/>
  </w:num>
  <w:num w:numId="3">
    <w:abstractNumId w:val="16"/>
  </w:num>
  <w:num w:numId="4">
    <w:abstractNumId w:val="13"/>
  </w:num>
  <w:num w:numId="5">
    <w:abstractNumId w:val="9"/>
  </w:num>
  <w:num w:numId="6">
    <w:abstractNumId w:val="15"/>
  </w:num>
  <w:num w:numId="7">
    <w:abstractNumId w:val="5"/>
  </w:num>
  <w:num w:numId="8">
    <w:abstractNumId w:val="6"/>
  </w:num>
  <w:num w:numId="9">
    <w:abstractNumId w:val="2"/>
  </w:num>
  <w:num w:numId="10">
    <w:abstractNumId w:val="10"/>
  </w:num>
  <w:num w:numId="11">
    <w:abstractNumId w:val="8"/>
  </w:num>
  <w:num w:numId="12">
    <w:abstractNumId w:val="4"/>
  </w:num>
  <w:num w:numId="13">
    <w:abstractNumId w:val="3"/>
  </w:num>
  <w:num w:numId="14">
    <w:abstractNumId w:val="1"/>
  </w:num>
  <w:num w:numId="15">
    <w:abstractNumId w:val="1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uiPriority w:val="0"/>
    <w:qFormat/>
    <w:rPr>
      <w:rFonts w:hint="default" w:ascii="Times New Roman" w:hAnsi="Times New Roman" w:eastAsia="宋体" w:cs="Times New Roman"/>
    </w:rPr>
  </w:style>
  <w:style w:type="paragraph" w:styleId="830">
    <w:name w:val="Heading 1"/>
    <w:basedOn w:val="829"/>
    <w:next w:val="829"/>
    <w:uiPriority w:val="9"/>
    <w:qFormat/>
    <w:pPr>
      <w:keepLines/>
      <w:keepNext/>
      <w:spacing w:before="480" w:after="200"/>
      <w:outlineLvl w:val="0"/>
    </w:pPr>
    <w:rPr>
      <w:rFonts w:hint="default" w:ascii="Arial" w:hAnsi="Arial" w:eastAsia="Arial" w:cs="Arial"/>
      <w:sz w:val="40"/>
      <w:szCs w:val="40"/>
    </w:rPr>
  </w:style>
  <w:style w:type="paragraph" w:styleId="831">
    <w:name w:val="Heading 2"/>
    <w:basedOn w:val="829"/>
    <w:next w:val="829"/>
    <w:uiPriority w:val="9"/>
    <w:unhideWhenUsed/>
    <w:qFormat/>
    <w:pPr>
      <w:keepLines/>
      <w:keepNext/>
      <w:spacing w:before="360" w:after="200"/>
      <w:outlineLvl w:val="1"/>
    </w:pPr>
    <w:rPr>
      <w:rFonts w:hint="default" w:ascii="Arial" w:hAnsi="Arial" w:eastAsia="Arial" w:cs="Arial"/>
      <w:sz w:val="34"/>
    </w:rPr>
  </w:style>
  <w:style w:type="paragraph" w:styleId="832">
    <w:name w:val="Heading 3"/>
    <w:basedOn w:val="829"/>
    <w:next w:val="829"/>
    <w:link w:val="880"/>
    <w:uiPriority w:val="9"/>
    <w:unhideWhenUsed/>
    <w:qFormat/>
    <w:pPr>
      <w:keepLines/>
      <w:keepNext/>
      <w:spacing w:before="320" w:after="200"/>
      <w:outlineLvl w:val="2"/>
    </w:pPr>
    <w:rPr>
      <w:rFonts w:hint="default" w:ascii="Arial" w:hAnsi="Arial" w:eastAsia="Arial" w:cs="Arial"/>
      <w:sz w:val="30"/>
      <w:szCs w:val="30"/>
    </w:rPr>
  </w:style>
  <w:style w:type="paragraph" w:styleId="833">
    <w:name w:val="Heading 4"/>
    <w:next w:val="829"/>
    <w:link w:val="881"/>
    <w:uiPriority w:val="9"/>
    <w:unhideWhenUsed/>
    <w:qFormat/>
    <w:pPr>
      <w:keepLines/>
      <w:keepNext/>
      <w:spacing w:before="320" w:after="200"/>
      <w:outlineLvl w:val="3"/>
    </w:pPr>
    <w:rPr>
      <w:rFonts w:hint="default" w:ascii="Arial" w:hAnsi="Arial" w:eastAsia="Arial" w:cs="Arial"/>
      <w:b/>
      <w:bCs/>
      <w:sz w:val="26"/>
      <w:szCs w:val="26"/>
    </w:rPr>
  </w:style>
  <w:style w:type="paragraph" w:styleId="834">
    <w:name w:val="Heading 5"/>
    <w:basedOn w:val="829"/>
    <w:next w:val="829"/>
    <w:link w:val="882"/>
    <w:uiPriority w:val="9"/>
    <w:unhideWhenUsed/>
    <w:qFormat/>
    <w:pPr>
      <w:keepLines/>
      <w:keepNext/>
      <w:spacing w:before="320" w:after="200"/>
      <w:outlineLvl w:val="4"/>
    </w:pPr>
    <w:rPr>
      <w:rFonts w:hint="default" w:ascii="Arial" w:hAnsi="Arial" w:eastAsia="Arial" w:cs="Arial"/>
      <w:b/>
      <w:bCs/>
      <w:sz w:val="24"/>
      <w:szCs w:val="24"/>
    </w:rPr>
  </w:style>
  <w:style w:type="paragraph" w:styleId="835">
    <w:name w:val="Heading 6"/>
    <w:next w:val="829"/>
    <w:link w:val="883"/>
    <w:uiPriority w:val="9"/>
    <w:unhideWhenUsed/>
    <w:qFormat/>
    <w:pPr>
      <w:keepLines/>
      <w:keepNext/>
      <w:spacing w:before="320" w:after="200"/>
      <w:outlineLvl w:val="5"/>
    </w:pPr>
    <w:rPr>
      <w:rFonts w:hint="default" w:ascii="Arial" w:hAnsi="Arial" w:eastAsia="Arial" w:cs="Arial"/>
      <w:b/>
      <w:bCs/>
      <w:sz w:val="22"/>
      <w:szCs w:val="22"/>
    </w:rPr>
  </w:style>
  <w:style w:type="paragraph" w:styleId="836">
    <w:name w:val="Heading 7"/>
    <w:next w:val="829"/>
    <w:link w:val="88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37">
    <w:name w:val="Heading 8"/>
    <w:next w:val="829"/>
    <w:link w:val="885"/>
    <w:uiPriority w:val="9"/>
    <w:unhideWhenUsed/>
    <w:qFormat/>
    <w:pPr>
      <w:keepLines/>
      <w:keepNext/>
      <w:spacing w:before="320" w:after="200"/>
      <w:outlineLvl w:val="7"/>
    </w:pPr>
    <w:rPr>
      <w:rFonts w:hint="default" w:ascii="Arial" w:hAnsi="Arial" w:eastAsia="Arial" w:cs="Arial"/>
      <w:i/>
      <w:iCs/>
      <w:sz w:val="22"/>
      <w:szCs w:val="22"/>
    </w:rPr>
  </w:style>
  <w:style w:type="paragraph" w:styleId="838">
    <w:name w:val="Heading 9"/>
    <w:next w:val="829"/>
    <w:link w:val="886"/>
    <w:uiPriority w:val="9"/>
    <w:unhideWhenUsed/>
    <w:qFormat/>
    <w:pPr>
      <w:keepLines/>
      <w:keepNext/>
      <w:spacing w:before="320" w:after="200"/>
      <w:outlineLvl w:val="8"/>
    </w:pPr>
    <w:rPr>
      <w:rFonts w:hint="default" w:ascii="Arial" w:hAnsi="Arial" w:eastAsia="Arial" w:cs="Arial"/>
      <w:i/>
      <w:iCs/>
      <w:sz w:val="21"/>
      <w:szCs w:val="21"/>
    </w:rPr>
  </w:style>
  <w:style w:type="character" w:styleId="839" w:default="1">
    <w:name w:val="Default Paragraph Font"/>
    <w:uiPriority w:val="1"/>
    <w:semiHidden/>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next w:val="829"/>
    <w:uiPriority w:val="39"/>
    <w:unhideWhenUsed/>
    <w:qFormat/>
    <w:pPr>
      <w:ind w:left="1701" w:right="0" w:firstLine="0"/>
      <w:spacing w:after="57"/>
    </w:pPr>
    <w:rPr>
      <w:rFonts w:hint="default" w:ascii="Times New Roman" w:hAnsi="Times New Roman" w:eastAsia="宋体" w:cs="Times New Roman"/>
    </w:rPr>
  </w:style>
  <w:style w:type="paragraph" w:styleId="842">
    <w:name w:val="Normal Indent"/>
    <w:basedOn w:val="829"/>
    <w:uiPriority w:val="0"/>
    <w:qFormat/>
    <w:pPr>
      <w:ind w:firstLine="420"/>
    </w:pPr>
  </w:style>
  <w:style w:type="paragraph" w:styleId="843">
    <w:name w:val="Caption"/>
    <w:next w:val="82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44">
    <w:name w:val="Document Map"/>
    <w:basedOn w:val="829"/>
    <w:uiPriority w:val="0"/>
    <w:unhideWhenUsed/>
    <w:qFormat/>
    <w:rPr>
      <w:rFonts w:ascii="宋体"/>
      <w:sz w:val="18"/>
      <w:szCs w:val="18"/>
    </w:rPr>
  </w:style>
  <w:style w:type="paragraph" w:styleId="845">
    <w:name w:val="Body Text"/>
    <w:basedOn w:val="829"/>
    <w:next w:val="829"/>
    <w:uiPriority w:val="0"/>
    <w:qFormat/>
    <w:rPr>
      <w:rFonts w:ascii="仿宋_GB2312" w:eastAsia="仿宋_GB2312"/>
      <w:color w:val="000000"/>
      <w:sz w:val="24"/>
      <w:u w:val="single"/>
    </w:rPr>
  </w:style>
  <w:style w:type="paragraph" w:styleId="846">
    <w:name w:val="Body Text Indent"/>
    <w:basedOn w:val="829"/>
    <w:next w:val="847"/>
    <w:uiPriority w:val="0"/>
    <w:qFormat/>
    <w:pPr>
      <w:ind w:firstLine="420"/>
      <w:spacing w:line="360" w:lineRule="auto"/>
    </w:pPr>
    <w:rPr>
      <w:rFonts w:ascii="宋体" w:hAnsi="Times New Roman" w:eastAsia="宋体"/>
      <w:sz w:val="24"/>
    </w:rPr>
  </w:style>
  <w:style w:type="paragraph" w:styleId="847">
    <w:name w:val="envelope return"/>
    <w:basedOn w:val="829"/>
    <w:uiPriority w:val="99"/>
    <w:unhideWhenUsed/>
    <w:qFormat/>
    <w:rPr>
      <w:rFonts w:ascii="Arial" w:hAnsi="Arial"/>
    </w:rPr>
  </w:style>
  <w:style w:type="paragraph" w:styleId="848">
    <w:name w:val="Block Text"/>
    <w:basedOn w:val="829"/>
    <w:uiPriority w:val="6"/>
    <w:qFormat/>
    <w:pPr>
      <w:ind w:left="256" w:right="6" w:firstLine="624"/>
    </w:pPr>
    <w:rPr>
      <w:rFonts w:eastAsia="仿宋"/>
      <w:sz w:val="28"/>
    </w:rPr>
  </w:style>
  <w:style w:type="paragraph" w:styleId="849">
    <w:name w:val="toc 5"/>
    <w:next w:val="829"/>
    <w:uiPriority w:val="39"/>
    <w:unhideWhenUsed/>
    <w:qFormat/>
    <w:pPr>
      <w:ind w:left="1134" w:right="0" w:firstLine="0"/>
      <w:spacing w:after="57"/>
    </w:pPr>
    <w:rPr>
      <w:rFonts w:hint="default" w:ascii="Times New Roman" w:hAnsi="Times New Roman" w:eastAsia="宋体" w:cs="Times New Roman"/>
    </w:rPr>
  </w:style>
  <w:style w:type="paragraph" w:styleId="850">
    <w:name w:val="toc 3"/>
    <w:next w:val="829"/>
    <w:uiPriority w:val="39"/>
    <w:unhideWhenUsed/>
    <w:qFormat/>
    <w:pPr>
      <w:ind w:left="567" w:right="0" w:firstLine="0"/>
      <w:spacing w:after="57"/>
    </w:pPr>
    <w:rPr>
      <w:rFonts w:hint="default" w:ascii="Times New Roman" w:hAnsi="Times New Roman" w:eastAsia="宋体" w:cs="Times New Roman"/>
    </w:rPr>
  </w:style>
  <w:style w:type="paragraph" w:styleId="851">
    <w:name w:val="Plain Text"/>
    <w:basedOn w:val="852"/>
    <w:uiPriority w:val="0"/>
    <w:qFormat/>
    <w:rPr>
      <w:rFonts w:ascii="宋体" w:hAnsi="Courier New" w:eastAsia="宋体"/>
      <w:sz w:val="28"/>
    </w:rPr>
  </w:style>
  <w:style w:type="paragraph" w:styleId="852" w:customStyle="1">
    <w:name w:val="正文112"/>
    <w:next w:val="853"/>
    <w:link w:val="16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正文首行缩进1"/>
    <w:basedOn w:val="852"/>
    <w:next w:val="854"/>
    <w:link w:val="1036"/>
    <w:uiPriority w:val="0"/>
    <w:qFormat/>
    <w:pPr>
      <w:ind w:firstLine="420"/>
      <w:spacing w:after="120" w:line="240" w:lineRule="auto"/>
    </w:pPr>
    <w:rPr>
      <w:rFonts w:eastAsia="宋体"/>
      <w:sz w:val="21"/>
    </w:rPr>
  </w:style>
  <w:style w:type="paragraph" w:styleId="854" w:customStyle="1">
    <w:name w:val="正文首行缩进 211"/>
    <w:basedOn w:val="855"/>
    <w:next w:val="852"/>
    <w:uiPriority w:val="0"/>
    <w:qFormat/>
    <w:pPr>
      <w:ind w:firstLine="420"/>
    </w:pPr>
    <w:rPr>
      <w:rFonts w:ascii="Times New Roman" w:hAnsi="Times New Roman" w:eastAsia="宋体"/>
      <w:sz w:val="24"/>
      <w:szCs w:val="24"/>
    </w:rPr>
  </w:style>
  <w:style w:type="paragraph" w:styleId="855" w:customStyle="1">
    <w:name w:val="正文文本缩进11"/>
    <w:basedOn w:val="852"/>
    <w:next w:val="852"/>
    <w:link w:val="1037"/>
    <w:uiPriority w:val="0"/>
    <w:qFormat/>
    <w:pPr>
      <w:ind w:firstLine="538"/>
    </w:pPr>
    <w:rPr>
      <w:sz w:val="28"/>
    </w:rPr>
  </w:style>
  <w:style w:type="paragraph" w:styleId="856">
    <w:name w:val="toc 8"/>
    <w:next w:val="829"/>
    <w:uiPriority w:val="39"/>
    <w:unhideWhenUsed/>
    <w:qFormat/>
    <w:pPr>
      <w:ind w:left="1984" w:right="0" w:firstLine="0"/>
      <w:spacing w:after="57"/>
    </w:pPr>
    <w:rPr>
      <w:rFonts w:hint="default" w:ascii="Times New Roman" w:hAnsi="Times New Roman" w:eastAsia="宋体" w:cs="Times New Roman"/>
    </w:rPr>
  </w:style>
  <w:style w:type="paragraph" w:styleId="857">
    <w:name w:val="endnote text"/>
    <w:link w:val="1022"/>
    <w:uiPriority w:val="99"/>
    <w:semiHidden/>
    <w:unhideWhenUsed/>
    <w:qFormat/>
    <w:pPr>
      <w:spacing w:after="0" w:line="240" w:lineRule="auto"/>
    </w:pPr>
    <w:rPr>
      <w:rFonts w:hint="default" w:ascii="Times New Roman" w:hAnsi="Times New Roman" w:eastAsia="宋体" w:cs="Times New Roman"/>
      <w:sz w:val="20"/>
    </w:rPr>
  </w:style>
  <w:style w:type="paragraph" w:styleId="858">
    <w:name w:val="Footer"/>
    <w:basedOn w:val="829"/>
    <w:link w:val="89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59">
    <w:name w:val="Header"/>
    <w:basedOn w:val="829"/>
    <w:link w:val="89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0">
    <w:name w:val="toc 1"/>
    <w:basedOn w:val="829"/>
    <w:next w:val="829"/>
    <w:uiPriority w:val="39"/>
    <w:unhideWhenUsed/>
    <w:qFormat/>
    <w:pPr>
      <w:ind w:left="0" w:right="0" w:firstLine="0"/>
      <w:spacing w:after="57"/>
    </w:pPr>
    <w:rPr>
      <w:rFonts w:hint="default" w:ascii="Times New Roman" w:hAnsi="Times New Roman" w:eastAsia="宋体" w:cs="Times New Roman"/>
    </w:rPr>
  </w:style>
  <w:style w:type="paragraph" w:styleId="861">
    <w:name w:val="toc 4"/>
    <w:next w:val="829"/>
    <w:uiPriority w:val="39"/>
    <w:unhideWhenUsed/>
    <w:qFormat/>
    <w:pPr>
      <w:ind w:left="850" w:right="0" w:firstLine="0"/>
      <w:spacing w:after="57"/>
    </w:pPr>
    <w:rPr>
      <w:rFonts w:hint="default" w:ascii="Times New Roman" w:hAnsi="Times New Roman" w:eastAsia="宋体" w:cs="Times New Roman"/>
    </w:rPr>
  </w:style>
  <w:style w:type="paragraph" w:styleId="862">
    <w:name w:val="Subtitle"/>
    <w:link w:val="888"/>
    <w:uiPriority w:val="11"/>
    <w:qFormat/>
    <w:pPr>
      <w:spacing w:before="200" w:after="200"/>
    </w:pPr>
    <w:rPr>
      <w:rFonts w:hint="default" w:ascii="Times New Roman" w:hAnsi="Times New Roman" w:eastAsia="宋体" w:cs="Times New Roman"/>
      <w:sz w:val="24"/>
      <w:szCs w:val="24"/>
    </w:rPr>
  </w:style>
  <w:style w:type="paragraph" w:styleId="863">
    <w:name w:val="footnote text"/>
    <w:link w:val="1021"/>
    <w:uiPriority w:val="99"/>
    <w:semiHidden/>
    <w:unhideWhenUsed/>
    <w:qFormat/>
    <w:pPr>
      <w:spacing w:after="40" w:line="240" w:lineRule="auto"/>
    </w:pPr>
    <w:rPr>
      <w:rFonts w:hint="default" w:ascii="Times New Roman" w:hAnsi="Times New Roman" w:eastAsia="宋体" w:cs="Times New Roman"/>
      <w:sz w:val="18"/>
    </w:rPr>
  </w:style>
  <w:style w:type="paragraph" w:styleId="864">
    <w:name w:val="toc 6"/>
    <w:next w:val="829"/>
    <w:uiPriority w:val="39"/>
    <w:unhideWhenUsed/>
    <w:qFormat/>
    <w:pPr>
      <w:ind w:left="1417" w:right="0" w:firstLine="0"/>
      <w:spacing w:after="57"/>
    </w:pPr>
    <w:rPr>
      <w:rFonts w:hint="default" w:ascii="Times New Roman" w:hAnsi="Times New Roman" w:eastAsia="宋体" w:cs="Times New Roman"/>
    </w:rPr>
  </w:style>
  <w:style w:type="paragraph" w:styleId="865">
    <w:name w:val="Body Text Indent 3"/>
    <w:basedOn w:val="829"/>
    <w:uiPriority w:val="99"/>
    <w:qFormat/>
    <w:pPr>
      <w:ind w:firstLine="480"/>
    </w:pPr>
    <w:rPr>
      <w:rFonts w:ascii="仿宋_GB2312" w:eastAsia="仿宋_GB2312"/>
      <w:strike/>
      <w:color w:val="000000"/>
      <w:sz w:val="24"/>
    </w:rPr>
  </w:style>
  <w:style w:type="paragraph" w:styleId="866">
    <w:name w:val="table of figures"/>
    <w:next w:val="829"/>
    <w:uiPriority w:val="99"/>
    <w:unhideWhenUsed/>
    <w:qFormat/>
    <w:pPr>
      <w:spacing w:after="0" w:afterAutospacing="0"/>
    </w:pPr>
    <w:rPr>
      <w:rFonts w:hint="default" w:ascii="Times New Roman" w:hAnsi="Times New Roman" w:eastAsia="宋体" w:cs="Times New Roman"/>
    </w:rPr>
  </w:style>
  <w:style w:type="paragraph" w:styleId="867">
    <w:name w:val="toc 2"/>
    <w:next w:val="829"/>
    <w:uiPriority w:val="39"/>
    <w:unhideWhenUsed/>
    <w:qFormat/>
    <w:pPr>
      <w:ind w:left="283" w:right="0" w:firstLine="0"/>
      <w:spacing w:after="57"/>
    </w:pPr>
    <w:rPr>
      <w:rFonts w:hint="default" w:ascii="Times New Roman" w:hAnsi="Times New Roman" w:eastAsia="宋体" w:cs="Times New Roman"/>
    </w:rPr>
  </w:style>
  <w:style w:type="paragraph" w:styleId="868">
    <w:name w:val="toc 9"/>
    <w:next w:val="829"/>
    <w:uiPriority w:val="39"/>
    <w:unhideWhenUsed/>
    <w:qFormat/>
    <w:pPr>
      <w:ind w:left="2268" w:right="0" w:firstLine="0"/>
      <w:spacing w:after="57"/>
    </w:pPr>
    <w:rPr>
      <w:rFonts w:hint="default" w:ascii="Times New Roman" w:hAnsi="Times New Roman" w:eastAsia="宋体" w:cs="Times New Roman"/>
    </w:rPr>
  </w:style>
  <w:style w:type="paragraph" w:styleId="869">
    <w:name w:val="Normal (Web)"/>
    <w:basedOn w:val="829"/>
    <w:uiPriority w:val="0"/>
    <w:qFormat/>
    <w:pPr>
      <w:jc w:val="left"/>
      <w:spacing w:before="100" w:beforeAutospacing="1" w:after="100" w:afterAutospacing="1"/>
      <w:widowControl/>
    </w:pPr>
    <w:rPr>
      <w:rFonts w:ascii="宋体" w:hAnsi="宋体" w:cs="宋体"/>
      <w:sz w:val="24"/>
    </w:rPr>
  </w:style>
  <w:style w:type="paragraph" w:styleId="870">
    <w:name w:val="Title"/>
    <w:uiPriority w:val="10"/>
    <w:qFormat/>
    <w:pPr>
      <w:contextualSpacing/>
      <w:spacing w:before="300" w:after="200"/>
    </w:pPr>
    <w:rPr>
      <w:rFonts w:hint="default" w:ascii="Times New Roman" w:hAnsi="Times New Roman" w:eastAsia="宋体" w:cs="Times New Roman"/>
      <w:sz w:val="48"/>
      <w:szCs w:val="48"/>
    </w:rPr>
  </w:style>
  <w:style w:type="paragraph" w:styleId="871">
    <w:name w:val="Body Text First Indent 2"/>
    <w:basedOn w:val="846"/>
    <w:next w:val="829"/>
    <w:uiPriority w:val="0"/>
    <w:unhideWhenUsed/>
    <w:qFormat/>
    <w:pPr>
      <w:ind w:firstLine="420"/>
    </w:pPr>
  </w:style>
  <w:style w:type="table" w:styleId="8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basedOn w:val="839"/>
    <w:uiPriority w:val="0"/>
    <w:qFormat/>
    <w:rPr>
      <w:b/>
      <w:bCs/>
    </w:rPr>
  </w:style>
  <w:style w:type="character" w:styleId="874">
    <w:name w:val="endnote reference"/>
    <w:uiPriority w:val="99"/>
    <w:semiHidden/>
    <w:unhideWhenUsed/>
    <w:qFormat/>
    <w:rPr>
      <w:vertAlign w:val="superscript"/>
    </w:rPr>
  </w:style>
  <w:style w:type="character" w:styleId="875">
    <w:name w:val="Emphasis"/>
    <w:basedOn w:val="839"/>
    <w:uiPriority w:val="20"/>
    <w:qFormat/>
    <w:rPr>
      <w:i/>
    </w:rPr>
  </w:style>
  <w:style w:type="character" w:styleId="876">
    <w:name w:val="Hyperlink"/>
    <w:basedOn w:val="839"/>
    <w:uiPriority w:val="99"/>
    <w:unhideWhenUsed/>
    <w:qFormat/>
    <w:rPr>
      <w:color w:val="0000ff" w:themeColor="hyperlink"/>
      <w:u w:val="single"/>
      <w14:textFill>
        <w14:solidFill>
          <w14:schemeClr w14:val="hlink"/>
        </w14:solidFill>
      </w14:textFill>
    </w:rPr>
  </w:style>
  <w:style w:type="character" w:styleId="877">
    <w:name w:val="footnote reference"/>
    <w:uiPriority w:val="99"/>
    <w:unhideWhenUsed/>
    <w:qFormat/>
    <w:rPr>
      <w:vertAlign w:val="superscript"/>
    </w:rPr>
  </w:style>
  <w:style w:type="paragraph" w:styleId="878" w:customStyle="1">
    <w:name w:val="列出段落1"/>
    <w:basedOn w:val="852"/>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879" w:customStyle="1">
    <w:name w:val="BlockQuote"/>
    <w:basedOn w:val="829"/>
    <w:uiPriority w:val="0"/>
    <w:qFormat/>
    <w:pPr>
      <w:ind w:left="256" w:right="6" w:firstLine="624"/>
    </w:pPr>
    <w:rPr>
      <w:rFonts w:eastAsia="仿宋_GB2312"/>
      <w:sz w:val="28"/>
    </w:rPr>
  </w:style>
  <w:style w:type="character" w:styleId="880" w:customStyle="1">
    <w:name w:val="Heading 3 Char"/>
    <w:link w:val="832"/>
    <w:uiPriority w:val="9"/>
    <w:qFormat/>
    <w:rPr>
      <w:rFonts w:ascii="Arial" w:hAnsi="Arial" w:eastAsia="Arial" w:cs="Arial"/>
      <w:sz w:val="30"/>
      <w:szCs w:val="30"/>
    </w:rPr>
  </w:style>
  <w:style w:type="character" w:styleId="881" w:customStyle="1">
    <w:name w:val="Heading 4 Char"/>
    <w:link w:val="833"/>
    <w:uiPriority w:val="9"/>
    <w:qFormat/>
    <w:rPr>
      <w:rFonts w:ascii="Arial" w:hAnsi="Arial" w:eastAsia="Arial" w:cs="Arial"/>
      <w:b/>
      <w:bCs/>
      <w:sz w:val="26"/>
      <w:szCs w:val="26"/>
    </w:rPr>
  </w:style>
  <w:style w:type="character" w:styleId="882" w:customStyle="1">
    <w:name w:val="Heading 5 Char"/>
    <w:link w:val="834"/>
    <w:uiPriority w:val="9"/>
    <w:qFormat/>
    <w:rPr>
      <w:rFonts w:ascii="Arial" w:hAnsi="Arial" w:eastAsia="Arial" w:cs="Arial"/>
      <w:b/>
      <w:bCs/>
      <w:sz w:val="24"/>
      <w:szCs w:val="24"/>
    </w:rPr>
  </w:style>
  <w:style w:type="character" w:styleId="883" w:customStyle="1">
    <w:name w:val="Heading 6 Char"/>
    <w:link w:val="835"/>
    <w:uiPriority w:val="9"/>
    <w:qFormat/>
    <w:rPr>
      <w:rFonts w:ascii="Arial" w:hAnsi="Arial" w:eastAsia="Arial" w:cs="Arial"/>
      <w:b/>
      <w:bCs/>
      <w:sz w:val="22"/>
      <w:szCs w:val="22"/>
    </w:rPr>
  </w:style>
  <w:style w:type="character" w:styleId="884" w:customStyle="1">
    <w:name w:val="Heading 7 Char"/>
    <w:link w:val="836"/>
    <w:uiPriority w:val="9"/>
    <w:qFormat/>
    <w:rPr>
      <w:rFonts w:ascii="Arial" w:hAnsi="Arial" w:eastAsia="Arial" w:cs="Arial"/>
      <w:b/>
      <w:bCs/>
      <w:i/>
      <w:iCs/>
      <w:sz w:val="22"/>
      <w:szCs w:val="22"/>
    </w:rPr>
  </w:style>
  <w:style w:type="character" w:styleId="885" w:customStyle="1">
    <w:name w:val="Heading 8 Char"/>
    <w:link w:val="837"/>
    <w:uiPriority w:val="9"/>
    <w:qFormat/>
    <w:rPr>
      <w:rFonts w:ascii="Arial" w:hAnsi="Arial" w:eastAsia="Arial" w:cs="Arial"/>
      <w:i/>
      <w:iCs/>
      <w:sz w:val="22"/>
      <w:szCs w:val="22"/>
    </w:rPr>
  </w:style>
  <w:style w:type="character" w:styleId="886" w:customStyle="1">
    <w:name w:val="Heading 9 Char"/>
    <w:link w:val="838"/>
    <w:uiPriority w:val="9"/>
    <w:qFormat/>
    <w:rPr>
      <w:rFonts w:ascii="Arial" w:hAnsi="Arial" w:eastAsia="Arial" w:cs="Arial"/>
      <w:i/>
      <w:iCs/>
      <w:sz w:val="21"/>
      <w:szCs w:val="21"/>
    </w:rPr>
  </w:style>
  <w:style w:type="paragraph" w:styleId="887">
    <w:name w:val="No Spacing"/>
    <w:uiPriority w:val="1"/>
    <w:qFormat/>
    <w:pPr>
      <w:spacing w:before="0" w:after="0" w:line="240" w:lineRule="auto"/>
    </w:pPr>
    <w:rPr>
      <w:rFonts w:hint="default" w:ascii="Times New Roman" w:hAnsi="Times New Roman" w:eastAsia="宋体" w:cs="Times New Roman"/>
    </w:rPr>
  </w:style>
  <w:style w:type="character" w:styleId="888" w:customStyle="1">
    <w:name w:val="Subtitle Char"/>
    <w:link w:val="862"/>
    <w:uiPriority w:val="11"/>
    <w:qFormat/>
    <w:rPr>
      <w:sz w:val="24"/>
      <w:szCs w:val="24"/>
    </w:rPr>
  </w:style>
  <w:style w:type="paragraph" w:styleId="889">
    <w:name w:val="Quote"/>
    <w:link w:val="890"/>
    <w:uiPriority w:val="29"/>
    <w:qFormat/>
    <w:pPr>
      <w:ind w:left="720" w:right="720"/>
    </w:pPr>
    <w:rPr>
      <w:rFonts w:hint="default" w:ascii="Times New Roman" w:hAnsi="Times New Roman" w:eastAsia="宋体" w:cs="Times New Roman"/>
      <w:i/>
    </w:rPr>
  </w:style>
  <w:style w:type="character" w:styleId="890" w:customStyle="1">
    <w:name w:val="Quote Char"/>
    <w:link w:val="889"/>
    <w:uiPriority w:val="29"/>
    <w:qFormat/>
    <w:rPr>
      <w:i/>
    </w:rPr>
  </w:style>
  <w:style w:type="paragraph" w:styleId="891">
    <w:name w:val="Intense Quote"/>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92" w:customStyle="1">
    <w:name w:val="Intense Quote Char"/>
    <w:link w:val="891"/>
    <w:uiPriority w:val="30"/>
    <w:qFormat/>
    <w:rPr>
      <w:i/>
    </w:rPr>
  </w:style>
  <w:style w:type="character" w:styleId="893" w:customStyle="1">
    <w:name w:val="Header Char"/>
    <w:link w:val="859"/>
    <w:uiPriority w:val="99"/>
    <w:qFormat/>
  </w:style>
  <w:style w:type="character" w:styleId="894" w:customStyle="1">
    <w:name w:val="Footer Char"/>
    <w:link w:val="858"/>
    <w:uiPriority w:val="99"/>
    <w:qFormat/>
  </w:style>
  <w:style w:type="character" w:styleId="895" w:customStyle="1">
    <w:name w:val="Caption Char"/>
    <w:link w:val="858"/>
    <w:uiPriority w:val="99"/>
    <w:qFormat/>
  </w:style>
  <w:style w:type="table" w:styleId="89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1" w:customStyle="1">
    <w:name w:val="Footnote Text Char"/>
    <w:link w:val="863"/>
    <w:uiPriority w:val="99"/>
    <w:qFormat/>
    <w:rPr>
      <w:sz w:val="18"/>
    </w:rPr>
  </w:style>
  <w:style w:type="character" w:styleId="1022" w:customStyle="1">
    <w:name w:val="Endnote Text Char"/>
    <w:link w:val="857"/>
    <w:uiPriority w:val="99"/>
    <w:qFormat/>
    <w:rPr>
      <w:sz w:val="20"/>
    </w:rPr>
  </w:style>
  <w:style w:type="paragraph" w:styleId="1023" w:customStyle="1">
    <w:name w:val="TOC Heading"/>
    <w:uiPriority w:val="39"/>
    <w:unhideWhenUsed/>
    <w:qFormat/>
    <w:rPr>
      <w:rFonts w:hint="default" w:ascii="Times New Roman" w:hAnsi="Times New Roman" w:eastAsia="宋体" w:cs="Times New Roman"/>
    </w:rPr>
  </w:style>
  <w:style w:type="paragraph" w:styleId="1024" w:customStyle="1">
    <w:name w:val="标题 11"/>
    <w:basedOn w:val="852"/>
    <w:next w:val="852"/>
    <w:link w:val="1038"/>
    <w:uiPriority w:val="0"/>
    <w:qFormat/>
    <w:pPr>
      <w:jc w:val="center"/>
      <w:keepLines/>
      <w:keepNext/>
      <w:spacing w:before="340" w:after="330" w:line="578" w:lineRule="atLeast"/>
      <w:outlineLvl w:val="0"/>
    </w:pPr>
    <w:rPr>
      <w:b/>
      <w:sz w:val="44"/>
      <w:szCs w:val="20"/>
    </w:rPr>
  </w:style>
  <w:style w:type="paragraph" w:styleId="1025" w:customStyle="1">
    <w:name w:val="标题 211"/>
    <w:basedOn w:val="852"/>
    <w:next w:val="852"/>
    <w:link w:val="1039"/>
    <w:uiPriority w:val="0"/>
    <w:qFormat/>
    <w:pPr>
      <w:keepLines/>
      <w:keepNext/>
      <w:spacing w:before="260" w:after="260" w:line="416" w:lineRule="auto"/>
      <w:outlineLvl w:val="1"/>
    </w:pPr>
    <w:rPr>
      <w:rFonts w:ascii="Arial" w:hAnsi="Arial"/>
      <w:b/>
      <w:bCs/>
      <w:sz w:val="32"/>
      <w:szCs w:val="32"/>
    </w:rPr>
  </w:style>
  <w:style w:type="paragraph" w:styleId="1026" w:customStyle="1">
    <w:name w:val="标题 311"/>
    <w:basedOn w:val="852"/>
    <w:next w:val="852"/>
    <w:link w:val="1040"/>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027" w:customStyle="1">
    <w:name w:val="标题 411"/>
    <w:basedOn w:val="852"/>
    <w:next w:val="852"/>
    <w:link w:val="104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28" w:customStyle="1">
    <w:name w:val="标题 511"/>
    <w:basedOn w:val="852"/>
    <w:next w:val="1029"/>
    <w:link w:val="1042"/>
    <w:uiPriority w:val="0"/>
    <w:qFormat/>
    <w:pPr>
      <w:ind w:left="1365"/>
      <w:jc w:val="left"/>
      <w:keepNext/>
      <w:spacing w:line="500" w:lineRule="exact"/>
      <w:tabs>
        <w:tab w:val="left" w:pos="2445" w:leader="none"/>
      </w:tabs>
      <w:outlineLvl w:val="4"/>
    </w:pPr>
    <w:rPr>
      <w:rFonts w:ascii="宋体"/>
      <w:sz w:val="28"/>
      <w:szCs w:val="20"/>
    </w:rPr>
  </w:style>
  <w:style w:type="paragraph" w:styleId="1029" w:customStyle="1">
    <w:name w:val="正文缩进11"/>
    <w:basedOn w:val="852"/>
    <w:link w:val="1043"/>
    <w:uiPriority w:val="0"/>
    <w:qFormat/>
    <w:pPr>
      <w:ind w:firstLine="420"/>
    </w:pPr>
  </w:style>
  <w:style w:type="paragraph" w:styleId="1030" w:customStyle="1">
    <w:name w:val="标题 611"/>
    <w:basedOn w:val="852"/>
    <w:next w:val="852"/>
    <w:link w:val="1044"/>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031" w:customStyle="1">
    <w:name w:val="标题 711"/>
    <w:basedOn w:val="852"/>
    <w:next w:val="852"/>
    <w:link w:val="1045"/>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032" w:customStyle="1">
    <w:name w:val="标题 81"/>
    <w:basedOn w:val="852"/>
    <w:next w:val="852"/>
    <w:link w:val="1046"/>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033" w:customStyle="1">
    <w:name w:val="标题 91"/>
    <w:basedOn w:val="852"/>
    <w:next w:val="852"/>
    <w:link w:val="1047"/>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034" w:customStyle="1">
    <w:name w:val="默认段落字体1"/>
    <w:link w:val="852"/>
    <w:uiPriority w:val="0"/>
    <w:qFormat/>
    <w:rPr>
      <w:rFonts w:ascii="Times New Roman" w:hAnsi="Times New Roman" w:eastAsia="宋体"/>
    </w:rPr>
  </w:style>
  <w:style w:type="table" w:styleId="1035" w:customStyle="1">
    <w:name w:val="普通表格11"/>
    <w:uiPriority w:val="0"/>
    <w:qFormat/>
    <w:rPr>
      <w:rFonts w:ascii="Times New Roman" w:hAnsi="Times New Roman" w:eastAsia="宋体"/>
    </w:rPr>
    <w:tblPr/>
  </w:style>
  <w:style w:type="character" w:styleId="1036" w:customStyle="1">
    <w:name w:val="正文首行缩进 Char1"/>
    <w:link w:val="853"/>
    <w:uiPriority w:val="0"/>
    <w:qFormat/>
    <w:rPr>
      <w:rFonts w:ascii="Times New Roman" w:hAnsi="Times New Roman" w:eastAsia="宋体"/>
      <w:sz w:val="21"/>
      <w:szCs w:val="24"/>
      <w:lang w:val="en-US" w:eastAsia="zh-CN" w:bidi="ar-SA"/>
    </w:rPr>
  </w:style>
  <w:style w:type="character" w:styleId="1037" w:customStyle="1">
    <w:name w:val="正文文本缩进 Char1"/>
    <w:link w:val="855"/>
    <w:uiPriority w:val="0"/>
    <w:qFormat/>
    <w:rPr>
      <w:rFonts w:ascii="Times New Roman" w:hAnsi="Times New Roman" w:eastAsia="宋体"/>
      <w:sz w:val="28"/>
      <w:szCs w:val="24"/>
      <w:lang w:val="en-US" w:eastAsia="zh-CN" w:bidi="ar-SA"/>
    </w:rPr>
  </w:style>
  <w:style w:type="character" w:styleId="1038" w:customStyle="1">
    <w:name w:val="标题 1 Char2"/>
    <w:link w:val="1024"/>
    <w:uiPriority w:val="0"/>
    <w:qFormat/>
    <w:rPr>
      <w:rFonts w:ascii="Times New Roman" w:hAnsi="Times New Roman" w:eastAsia="宋体"/>
      <w:b/>
      <w:sz w:val="44"/>
      <w:lang w:val="en-US" w:eastAsia="zh-CN" w:bidi="ar-SA"/>
    </w:rPr>
  </w:style>
  <w:style w:type="character" w:styleId="1039" w:customStyle="1">
    <w:name w:val="标题 2 Char2"/>
    <w:link w:val="1025"/>
    <w:uiPriority w:val="0"/>
    <w:qFormat/>
    <w:rPr>
      <w:rFonts w:ascii="Arial" w:hAnsi="Arial" w:eastAsia="宋体"/>
      <w:b/>
      <w:bCs/>
      <w:sz w:val="32"/>
      <w:szCs w:val="32"/>
      <w:lang w:val="en-US" w:eastAsia="zh-CN" w:bidi="ar-SA"/>
    </w:rPr>
  </w:style>
  <w:style w:type="character" w:styleId="1040" w:customStyle="1">
    <w:name w:val="标题 3 Char2"/>
    <w:link w:val="1026"/>
    <w:uiPriority w:val="0"/>
    <w:qFormat/>
    <w:rPr>
      <w:rFonts w:ascii="Times New Roman" w:hAnsi="宋体" w:eastAsia="宋体"/>
      <w:sz w:val="24"/>
    </w:rPr>
  </w:style>
  <w:style w:type="character" w:styleId="1041" w:customStyle="1">
    <w:name w:val="标题 4 Char1"/>
    <w:link w:val="1027"/>
    <w:uiPriority w:val="0"/>
    <w:qFormat/>
    <w:rPr>
      <w:rFonts w:ascii="黑体" w:hAnsi="Arial" w:eastAsia="黑体"/>
      <w:sz w:val="24"/>
    </w:rPr>
  </w:style>
  <w:style w:type="character" w:styleId="1042" w:customStyle="1">
    <w:name w:val="标题 5 Char1"/>
    <w:link w:val="1028"/>
    <w:uiPriority w:val="0"/>
    <w:qFormat/>
    <w:rPr>
      <w:rFonts w:ascii="宋体" w:hAnsi="Times New Roman" w:eastAsia="宋体"/>
      <w:sz w:val="28"/>
    </w:rPr>
  </w:style>
  <w:style w:type="character" w:styleId="1043" w:customStyle="1">
    <w:name w:val="正文缩进 Char2"/>
    <w:link w:val="1029"/>
    <w:uiPriority w:val="0"/>
    <w:qFormat/>
    <w:rPr>
      <w:rFonts w:ascii="Times New Roman" w:hAnsi="Times New Roman" w:eastAsia="宋体"/>
      <w:sz w:val="21"/>
      <w:szCs w:val="24"/>
      <w:lang w:val="en-US" w:eastAsia="zh-CN" w:bidi="ar-SA"/>
    </w:rPr>
  </w:style>
  <w:style w:type="character" w:styleId="1044" w:customStyle="1">
    <w:name w:val="标题 6 Char1"/>
    <w:link w:val="1030"/>
    <w:uiPriority w:val="0"/>
    <w:qFormat/>
    <w:rPr>
      <w:rFonts w:ascii="Arial" w:hAnsi="Arial" w:eastAsia="黑体"/>
      <w:b/>
      <w:sz w:val="24"/>
      <w:szCs w:val="24"/>
      <w:lang w:val="en-US" w:eastAsia="zh-CN" w:bidi="ar-SA"/>
    </w:rPr>
  </w:style>
  <w:style w:type="character" w:styleId="1045" w:customStyle="1">
    <w:name w:val="标题 7 Char1"/>
    <w:link w:val="1031"/>
    <w:uiPriority w:val="0"/>
    <w:qFormat/>
    <w:rPr>
      <w:rFonts w:ascii="Times New Roman" w:hAnsi="Times New Roman" w:eastAsia="宋体"/>
      <w:b/>
      <w:sz w:val="24"/>
      <w:szCs w:val="24"/>
      <w:lang w:val="en-US" w:eastAsia="zh-CN" w:bidi="ar-SA"/>
    </w:rPr>
  </w:style>
  <w:style w:type="character" w:styleId="1046" w:customStyle="1">
    <w:name w:val="标题 8 Char1"/>
    <w:link w:val="1032"/>
    <w:uiPriority w:val="0"/>
    <w:qFormat/>
    <w:rPr>
      <w:rFonts w:ascii="Arial" w:hAnsi="Arial" w:eastAsia="黑体"/>
      <w:sz w:val="24"/>
      <w:szCs w:val="24"/>
      <w:lang w:val="en-US" w:eastAsia="zh-CN" w:bidi="ar-SA"/>
    </w:rPr>
  </w:style>
  <w:style w:type="character" w:styleId="1047" w:customStyle="1">
    <w:name w:val="标题 9 Char1"/>
    <w:link w:val="1033"/>
    <w:uiPriority w:val="0"/>
    <w:qFormat/>
    <w:rPr>
      <w:rFonts w:ascii="Arial" w:hAnsi="Arial" w:eastAsia="黑体"/>
      <w:sz w:val="21"/>
      <w:szCs w:val="21"/>
      <w:lang w:val="en-US" w:eastAsia="zh-CN" w:bidi="ar-SA"/>
    </w:rPr>
  </w:style>
  <w:style w:type="paragraph" w:styleId="1048" w:customStyle="1">
    <w:name w:val="列表 31"/>
    <w:basedOn w:val="852"/>
    <w:uiPriority w:val="0"/>
    <w:qFormat/>
    <w:pPr>
      <w:ind w:left="100" w:hanging="200"/>
    </w:pPr>
    <w:rPr>
      <w:rFonts w:ascii="Times New Roman" w:hAnsi="Times New Roman" w:eastAsia="宋体"/>
      <w:sz w:val="20"/>
      <w:szCs w:val="20"/>
    </w:rPr>
  </w:style>
  <w:style w:type="paragraph" w:styleId="1049" w:customStyle="1">
    <w:name w:val="目录 71"/>
    <w:basedOn w:val="852"/>
    <w:next w:val="852"/>
    <w:uiPriority w:val="0"/>
    <w:qFormat/>
    <w:pPr>
      <w:ind w:left="1260"/>
      <w:jc w:val="left"/>
    </w:pPr>
    <w:rPr>
      <w:rFonts w:ascii="Calibri" w:hAnsi="Calibri" w:eastAsia="宋体"/>
      <w:sz w:val="18"/>
      <w:szCs w:val="18"/>
    </w:rPr>
  </w:style>
  <w:style w:type="paragraph" w:styleId="1050" w:customStyle="1">
    <w:name w:val="列表编号1"/>
    <w:basedOn w:val="852"/>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051" w:customStyle="1">
    <w:name w:val="题注1"/>
    <w:basedOn w:val="852"/>
    <w:next w:val="852"/>
    <w:uiPriority w:val="0"/>
    <w:qFormat/>
    <w:pPr>
      <w:jc w:val="left"/>
      <w:spacing w:before="152" w:after="160"/>
    </w:pPr>
    <w:rPr>
      <w:rFonts w:ascii="Arial" w:hAnsi="Arial" w:eastAsia="黑体"/>
      <w:sz w:val="20"/>
      <w:szCs w:val="22"/>
      <w:lang w:eastAsia="en-US" w:bidi="en-US"/>
    </w:rPr>
  </w:style>
  <w:style w:type="paragraph" w:styleId="1052" w:customStyle="1">
    <w:name w:val="索引 511"/>
    <w:basedOn w:val="852"/>
    <w:next w:val="852"/>
    <w:uiPriority w:val="0"/>
    <w:qFormat/>
    <w:pPr>
      <w:ind w:left="798"/>
      <w:jc w:val="left"/>
      <w:spacing w:line="240" w:lineRule="auto"/>
    </w:pPr>
    <w:rPr>
      <w:rFonts w:ascii="Calibri" w:hAnsi="Calibri" w:eastAsia="Times New Roman"/>
      <w:sz w:val="24"/>
      <w:szCs w:val="24"/>
    </w:rPr>
  </w:style>
  <w:style w:type="paragraph" w:styleId="1053" w:customStyle="1">
    <w:name w:val="文档结构图1"/>
    <w:basedOn w:val="852"/>
    <w:link w:val="1054"/>
    <w:uiPriority w:val="0"/>
    <w:qFormat/>
    <w:pPr>
      <w:shd w:val="clear" w:color="auto" w:fill="000080"/>
    </w:pPr>
  </w:style>
  <w:style w:type="character" w:styleId="1054" w:customStyle="1">
    <w:name w:val="文档结构图 Char1"/>
    <w:link w:val="1053"/>
    <w:uiPriority w:val="0"/>
    <w:qFormat/>
    <w:rPr>
      <w:rFonts w:ascii="Times New Roman" w:hAnsi="Times New Roman" w:eastAsia="宋体"/>
      <w:sz w:val="21"/>
      <w:szCs w:val="24"/>
      <w:lang w:val="en-US" w:eastAsia="zh-CN" w:bidi="ar-SA"/>
    </w:rPr>
  </w:style>
  <w:style w:type="paragraph" w:styleId="1055" w:customStyle="1">
    <w:name w:val="引文目录标题1"/>
    <w:basedOn w:val="852"/>
    <w:next w:val="852"/>
    <w:uiPriority w:val="0"/>
    <w:qFormat/>
    <w:pPr>
      <w:spacing w:before="120"/>
    </w:pPr>
    <w:rPr>
      <w:rFonts w:ascii="Arial" w:hAnsi="Arial" w:eastAsia="宋体"/>
      <w:sz w:val="24"/>
      <w:szCs w:val="20"/>
    </w:rPr>
  </w:style>
  <w:style w:type="paragraph" w:styleId="1056" w:customStyle="1">
    <w:name w:val="批注文字1"/>
    <w:basedOn w:val="852"/>
    <w:link w:val="1057"/>
    <w:uiPriority w:val="0"/>
    <w:qFormat/>
    <w:pPr>
      <w:jc w:val="left"/>
    </w:pPr>
    <w:rPr>
      <w:sz w:val="20"/>
      <w:szCs w:val="20"/>
    </w:rPr>
  </w:style>
  <w:style w:type="character" w:styleId="1057" w:customStyle="1">
    <w:name w:val="批注文字 Char2"/>
    <w:link w:val="1056"/>
    <w:uiPriority w:val="0"/>
    <w:qFormat/>
    <w:rPr>
      <w:rFonts w:ascii="Times New Roman" w:hAnsi="Times New Roman" w:eastAsia="宋体"/>
      <w:sz w:val="21"/>
      <w:lang w:val="en-US" w:eastAsia="zh-CN" w:bidi="ar-SA"/>
    </w:rPr>
  </w:style>
  <w:style w:type="paragraph" w:styleId="1058" w:customStyle="1">
    <w:name w:val="正文文本 31"/>
    <w:basedOn w:val="852"/>
    <w:link w:val="1059"/>
    <w:uiPriority w:val="0"/>
    <w:qFormat/>
    <w:pPr>
      <w:spacing w:after="120"/>
    </w:pPr>
    <w:rPr>
      <w:sz w:val="16"/>
      <w:szCs w:val="16"/>
    </w:rPr>
  </w:style>
  <w:style w:type="character" w:styleId="1059" w:customStyle="1">
    <w:name w:val="正文文本 3 Char"/>
    <w:link w:val="1058"/>
    <w:uiPriority w:val="0"/>
    <w:qFormat/>
    <w:rPr>
      <w:rFonts w:ascii="Times New Roman" w:hAnsi="Times New Roman" w:eastAsia="宋体"/>
      <w:sz w:val="16"/>
      <w:szCs w:val="16"/>
    </w:rPr>
  </w:style>
  <w:style w:type="paragraph" w:styleId="1060" w:customStyle="1">
    <w:name w:val="列表项目符号 31"/>
    <w:basedOn w:val="852"/>
    <w:uiPriority w:val="0"/>
    <w:qFormat/>
    <w:pPr>
      <w:ind w:left="360" w:hanging="360"/>
      <w:tabs>
        <w:tab w:val="left" w:pos="360" w:leader="none"/>
      </w:tabs>
    </w:pPr>
    <w:rPr>
      <w:rFonts w:ascii="Times New Roman" w:hAnsi="Times New Roman" w:eastAsia="宋体"/>
      <w:sz w:val="20"/>
      <w:szCs w:val="20"/>
    </w:rPr>
  </w:style>
  <w:style w:type="paragraph" w:styleId="1061" w:customStyle="1">
    <w:name w:val="正文文本11"/>
    <w:basedOn w:val="852"/>
    <w:next w:val="1062"/>
    <w:link w:val="1063"/>
    <w:uiPriority w:val="0"/>
    <w:qFormat/>
    <w:pPr>
      <w:spacing w:line="360" w:lineRule="exact"/>
    </w:pPr>
    <w:rPr>
      <w:rFonts w:eastAsia="仿宋_GB2312"/>
      <w:sz w:val="28"/>
    </w:rPr>
  </w:style>
  <w:style w:type="paragraph" w:styleId="106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63" w:customStyle="1">
    <w:name w:val="正文文本 Char2"/>
    <w:link w:val="1061"/>
    <w:uiPriority w:val="0"/>
    <w:qFormat/>
    <w:rPr>
      <w:rFonts w:ascii="Times New Roman" w:hAnsi="Times New Roman" w:eastAsia="仿宋_GB2312"/>
      <w:sz w:val="28"/>
      <w:szCs w:val="24"/>
      <w:lang w:val="en-US" w:eastAsia="zh-CN" w:bidi="ar-SA"/>
    </w:rPr>
  </w:style>
  <w:style w:type="paragraph" w:styleId="1064" w:customStyle="1">
    <w:name w:val="列表编号 31"/>
    <w:basedOn w:val="852"/>
    <w:uiPriority w:val="0"/>
    <w:qFormat/>
    <w:pPr>
      <w:numPr>
        <w:ilvl w:val="0"/>
        <w:numId w:val="2"/>
      </w:numPr>
    </w:pPr>
    <w:rPr>
      <w:rFonts w:ascii="Times New Roman" w:hAnsi="Times New Roman" w:eastAsia="宋体"/>
    </w:rPr>
  </w:style>
  <w:style w:type="paragraph" w:styleId="1065" w:customStyle="1">
    <w:name w:val="列表 21"/>
    <w:basedOn w:val="852"/>
    <w:uiPriority w:val="0"/>
    <w:qFormat/>
    <w:rPr>
      <w:rFonts w:ascii="Times New Roman" w:hAnsi="Times New Roman" w:eastAsia="宋体"/>
    </w:rPr>
  </w:style>
  <w:style w:type="paragraph" w:styleId="1066" w:customStyle="1">
    <w:name w:val="列表接续1"/>
    <w:basedOn w:val="852"/>
    <w:uiPriority w:val="0"/>
    <w:qFormat/>
    <w:pPr>
      <w:ind w:left="420"/>
      <w:spacing w:after="120"/>
    </w:pPr>
    <w:rPr>
      <w:rFonts w:ascii="Times New Roman" w:hAnsi="Times New Roman" w:eastAsia="宋体"/>
      <w:sz w:val="20"/>
      <w:szCs w:val="20"/>
    </w:rPr>
  </w:style>
  <w:style w:type="paragraph" w:styleId="1067" w:customStyle="1">
    <w:name w:val="文本块1"/>
    <w:basedOn w:val="852"/>
    <w:uiPriority w:val="0"/>
    <w:qFormat/>
    <w:pPr>
      <w:ind w:left="567" w:right="454" w:firstLine="498"/>
      <w:jc w:val="left"/>
      <w:widowControl/>
    </w:pPr>
    <w:rPr>
      <w:rFonts w:ascii="仿宋_GB2312" w:eastAsia="仿宋_GB2312"/>
      <w:sz w:val="30"/>
      <w:szCs w:val="20"/>
    </w:rPr>
  </w:style>
  <w:style w:type="paragraph" w:styleId="1068" w:customStyle="1">
    <w:name w:val="目录 51"/>
    <w:basedOn w:val="852"/>
    <w:next w:val="852"/>
    <w:uiPriority w:val="0"/>
    <w:qFormat/>
    <w:pPr>
      <w:ind w:left="840"/>
      <w:jc w:val="left"/>
    </w:pPr>
    <w:rPr>
      <w:rFonts w:ascii="Calibri" w:hAnsi="Calibri" w:eastAsia="宋体"/>
      <w:sz w:val="18"/>
      <w:szCs w:val="18"/>
    </w:rPr>
  </w:style>
  <w:style w:type="paragraph" w:styleId="1069" w:customStyle="1">
    <w:name w:val="目录 31"/>
    <w:basedOn w:val="852"/>
    <w:next w:val="852"/>
    <w:uiPriority w:val="0"/>
    <w:qFormat/>
    <w:pPr>
      <w:ind w:left="420"/>
      <w:jc w:val="left"/>
    </w:pPr>
    <w:rPr>
      <w:rFonts w:ascii="Calibri" w:hAnsi="Calibri" w:eastAsia="宋体"/>
      <w:i/>
      <w:iCs/>
      <w:sz w:val="20"/>
      <w:szCs w:val="20"/>
    </w:rPr>
  </w:style>
  <w:style w:type="paragraph" w:styleId="1070" w:customStyle="1">
    <w:name w:val="纯文本11"/>
    <w:basedOn w:val="852"/>
    <w:link w:val="1071"/>
    <w:uiPriority w:val="0"/>
    <w:qFormat/>
    <w:rPr>
      <w:rFonts w:ascii="宋体" w:hAnsi="Courier New" w:eastAsia="仿宋_GB2312"/>
      <w:sz w:val="30"/>
      <w:szCs w:val="20"/>
    </w:rPr>
  </w:style>
  <w:style w:type="character" w:styleId="1071" w:customStyle="1">
    <w:name w:val="纯文本 Char2"/>
    <w:link w:val="1070"/>
    <w:uiPriority w:val="0"/>
    <w:qFormat/>
    <w:rPr>
      <w:rFonts w:ascii="宋体" w:hAnsi="Courier New" w:eastAsia="仿宋_GB2312"/>
      <w:sz w:val="30"/>
      <w:lang w:val="en-US" w:eastAsia="zh-CN" w:bidi="ar-SA"/>
    </w:rPr>
  </w:style>
  <w:style w:type="paragraph" w:styleId="1072" w:customStyle="1">
    <w:name w:val="目录 81"/>
    <w:basedOn w:val="852"/>
    <w:next w:val="852"/>
    <w:uiPriority w:val="0"/>
    <w:qFormat/>
    <w:pPr>
      <w:ind w:left="1470"/>
      <w:jc w:val="left"/>
    </w:pPr>
    <w:rPr>
      <w:rFonts w:ascii="Calibri" w:hAnsi="Calibri" w:eastAsia="宋体"/>
      <w:sz w:val="18"/>
      <w:szCs w:val="18"/>
    </w:rPr>
  </w:style>
  <w:style w:type="paragraph" w:styleId="1073" w:customStyle="1">
    <w:name w:val="日期1"/>
    <w:basedOn w:val="852"/>
    <w:next w:val="852"/>
    <w:link w:val="1074"/>
    <w:uiPriority w:val="0"/>
    <w:qFormat/>
    <w:rPr>
      <w:rFonts w:eastAsia="仿宋_GB2312"/>
      <w:sz w:val="28"/>
      <w:szCs w:val="20"/>
    </w:rPr>
  </w:style>
  <w:style w:type="character" w:styleId="1074" w:customStyle="1">
    <w:name w:val="日期 Char1"/>
    <w:link w:val="1073"/>
    <w:uiPriority w:val="0"/>
    <w:qFormat/>
    <w:rPr>
      <w:rFonts w:ascii="Times New Roman" w:hAnsi="Times New Roman" w:eastAsia="仿宋_GB2312"/>
      <w:sz w:val="28"/>
      <w:lang w:val="en-US" w:eastAsia="zh-CN" w:bidi="ar-SA"/>
    </w:rPr>
  </w:style>
  <w:style w:type="paragraph" w:styleId="1075" w:customStyle="1">
    <w:name w:val="正文文本缩进 21"/>
    <w:basedOn w:val="852"/>
    <w:link w:val="1076"/>
    <w:uiPriority w:val="0"/>
    <w:qFormat/>
    <w:pPr>
      <w:ind w:left="840"/>
      <w:spacing w:line="400" w:lineRule="exact"/>
    </w:pPr>
    <w:rPr>
      <w:spacing w:val="10"/>
      <w:sz w:val="24"/>
      <w:szCs w:val="20"/>
    </w:rPr>
  </w:style>
  <w:style w:type="character" w:styleId="1076" w:customStyle="1">
    <w:name w:val="正文文本缩进 2 Char1"/>
    <w:link w:val="1075"/>
    <w:uiPriority w:val="0"/>
    <w:qFormat/>
    <w:rPr>
      <w:rFonts w:ascii="Times New Roman" w:hAnsi="Times New Roman" w:eastAsia="宋体"/>
      <w:spacing w:val="10"/>
      <w:sz w:val="24"/>
      <w:lang w:val="en-US" w:eastAsia="zh-CN" w:bidi="ar-SA"/>
    </w:rPr>
  </w:style>
  <w:style w:type="paragraph" w:styleId="1077" w:customStyle="1">
    <w:name w:val="列表接续 51"/>
    <w:basedOn w:val="852"/>
    <w:uiPriority w:val="0"/>
    <w:qFormat/>
    <w:pPr>
      <w:ind w:left="2100"/>
      <w:spacing w:after="120"/>
    </w:pPr>
    <w:rPr>
      <w:rFonts w:ascii="Times New Roman" w:hAnsi="Times New Roman" w:eastAsia="宋体"/>
      <w:sz w:val="20"/>
      <w:szCs w:val="20"/>
    </w:rPr>
  </w:style>
  <w:style w:type="paragraph" w:styleId="1078" w:customStyle="1">
    <w:name w:val="批注框文本1"/>
    <w:basedOn w:val="852"/>
    <w:link w:val="1079"/>
    <w:uiPriority w:val="0"/>
    <w:qFormat/>
    <w:rPr>
      <w:sz w:val="18"/>
      <w:szCs w:val="18"/>
    </w:rPr>
  </w:style>
  <w:style w:type="character" w:styleId="1079" w:customStyle="1">
    <w:name w:val="批注框文本 Char1"/>
    <w:link w:val="1078"/>
    <w:uiPriority w:val="0"/>
    <w:qFormat/>
    <w:rPr>
      <w:rFonts w:ascii="Times New Roman" w:hAnsi="Times New Roman" w:eastAsia="宋体"/>
      <w:sz w:val="18"/>
      <w:szCs w:val="18"/>
      <w:lang w:val="en-US" w:eastAsia="zh-CN" w:bidi="ar-SA"/>
    </w:rPr>
  </w:style>
  <w:style w:type="paragraph" w:styleId="1080" w:customStyle="1">
    <w:name w:val="页脚1"/>
    <w:basedOn w:val="852"/>
    <w:link w:val="1081"/>
    <w:uiPriority w:val="0"/>
    <w:qFormat/>
    <w:pPr>
      <w:jc w:val="left"/>
      <w:tabs>
        <w:tab w:val="center" w:pos="4153" w:leader="none"/>
        <w:tab w:val="right" w:pos="8306" w:leader="none"/>
      </w:tabs>
    </w:pPr>
    <w:rPr>
      <w:sz w:val="18"/>
      <w:szCs w:val="18"/>
    </w:rPr>
  </w:style>
  <w:style w:type="character" w:styleId="1081" w:customStyle="1">
    <w:name w:val="页脚 Char2"/>
    <w:link w:val="1080"/>
    <w:uiPriority w:val="0"/>
    <w:qFormat/>
    <w:rPr>
      <w:rFonts w:ascii="Times New Roman" w:hAnsi="Times New Roman" w:eastAsia="宋体"/>
      <w:sz w:val="18"/>
      <w:szCs w:val="18"/>
      <w:lang w:val="en-US" w:eastAsia="zh-CN" w:bidi="ar-SA"/>
    </w:rPr>
  </w:style>
  <w:style w:type="paragraph" w:styleId="1082" w:customStyle="1">
    <w:name w:val="寄信人地址11"/>
    <w:basedOn w:val="852"/>
    <w:uiPriority w:val="0"/>
    <w:qFormat/>
    <w:rPr>
      <w:rFonts w:ascii="Arial" w:hAnsi="Arial"/>
    </w:rPr>
  </w:style>
  <w:style w:type="paragraph" w:styleId="1083" w:customStyle="1">
    <w:name w:val="页眉1"/>
    <w:basedOn w:val="852"/>
    <w:link w:val="1084"/>
    <w:uiPriority w:val="0"/>
    <w:qFormat/>
    <w:pPr>
      <w:jc w:val="center"/>
      <w:tabs>
        <w:tab w:val="center" w:pos="4153" w:leader="none"/>
        <w:tab w:val="right" w:pos="8306" w:leader="none"/>
      </w:tabs>
      <w:pBdr>
        <w:bottom w:val="single" w:color="000000" w:sz="6" w:space="1"/>
      </w:pBdr>
    </w:pPr>
    <w:rPr>
      <w:sz w:val="18"/>
      <w:szCs w:val="18"/>
    </w:rPr>
  </w:style>
  <w:style w:type="character" w:styleId="1084" w:customStyle="1">
    <w:name w:val="页眉 Char1"/>
    <w:link w:val="1083"/>
    <w:uiPriority w:val="0"/>
    <w:qFormat/>
    <w:rPr>
      <w:rFonts w:ascii="Times New Roman" w:hAnsi="Times New Roman" w:eastAsia="宋体"/>
      <w:sz w:val="18"/>
      <w:szCs w:val="18"/>
      <w:lang w:val="en-US" w:eastAsia="zh-CN" w:bidi="ar-SA"/>
    </w:rPr>
  </w:style>
  <w:style w:type="paragraph" w:styleId="1085" w:customStyle="1">
    <w:name w:val="目录 111"/>
    <w:basedOn w:val="852"/>
    <w:next w:val="852"/>
    <w:uiPriority w:val="0"/>
    <w:qFormat/>
    <w:pPr>
      <w:jc w:val="left"/>
      <w:spacing w:before="120" w:after="120"/>
    </w:pPr>
    <w:rPr>
      <w:rFonts w:ascii="Calibri" w:hAnsi="Calibri" w:eastAsia="宋体"/>
      <w:b/>
      <w:bCs/>
      <w:caps/>
      <w:sz w:val="20"/>
      <w:szCs w:val="20"/>
    </w:rPr>
  </w:style>
  <w:style w:type="paragraph" w:styleId="1086" w:customStyle="1">
    <w:name w:val="列表接续 41"/>
    <w:basedOn w:val="852"/>
    <w:uiPriority w:val="0"/>
    <w:qFormat/>
    <w:pPr>
      <w:ind w:left="1680"/>
      <w:spacing w:after="120"/>
    </w:pPr>
    <w:rPr>
      <w:rFonts w:ascii="Times New Roman" w:hAnsi="Times New Roman" w:eastAsia="宋体"/>
      <w:sz w:val="20"/>
      <w:szCs w:val="20"/>
    </w:rPr>
  </w:style>
  <w:style w:type="paragraph" w:styleId="1087" w:customStyle="1">
    <w:name w:val="目录 41"/>
    <w:basedOn w:val="852"/>
    <w:next w:val="852"/>
    <w:uiPriority w:val="0"/>
    <w:qFormat/>
    <w:pPr>
      <w:ind w:left="630"/>
      <w:jc w:val="left"/>
    </w:pPr>
    <w:rPr>
      <w:rFonts w:ascii="Calibri" w:hAnsi="Calibri" w:eastAsia="宋体"/>
      <w:sz w:val="18"/>
      <w:szCs w:val="18"/>
    </w:rPr>
  </w:style>
  <w:style w:type="paragraph" w:styleId="1088" w:customStyle="1">
    <w:name w:val="索引标题1"/>
    <w:basedOn w:val="852"/>
    <w:next w:val="1089"/>
    <w:uiPriority w:val="0"/>
    <w:qFormat/>
    <w:pPr>
      <w:ind w:firstLine="425"/>
      <w:jc w:val="left"/>
      <w:spacing w:before="120" w:after="120" w:line="360" w:lineRule="auto"/>
    </w:pPr>
    <w:rPr>
      <w:rFonts w:ascii="Times New Roman" w:hAnsi="Times New Roman" w:eastAsia="宋体"/>
      <w:b/>
      <w:i/>
      <w:sz w:val="20"/>
      <w:szCs w:val="20"/>
    </w:rPr>
  </w:style>
  <w:style w:type="paragraph" w:styleId="1089" w:customStyle="1">
    <w:name w:val="索引 11"/>
    <w:basedOn w:val="852"/>
    <w:next w:val="852"/>
    <w:uiPriority w:val="0"/>
    <w:qFormat/>
    <w:rPr>
      <w:rFonts w:ascii="Times New Roman" w:hAnsi="Times New Roman" w:eastAsia="宋体"/>
    </w:rPr>
  </w:style>
  <w:style w:type="paragraph" w:styleId="1090" w:customStyle="1">
    <w:name w:val="副标题1"/>
    <w:basedOn w:val="852"/>
    <w:next w:val="852"/>
    <w:link w:val="1091"/>
    <w:uiPriority w:val="0"/>
    <w:qFormat/>
    <w:pPr>
      <w:jc w:val="left"/>
      <w:spacing w:after="600" w:line="276" w:lineRule="auto"/>
      <w:widowControl/>
    </w:pPr>
    <w:rPr>
      <w:rFonts w:ascii="Cambria" w:hAnsi="Cambria"/>
      <w:i/>
      <w:iCs/>
      <w:spacing w:val="13"/>
      <w:sz w:val="24"/>
      <w:lang w:eastAsia="en-US" w:bidi="en-US"/>
    </w:rPr>
  </w:style>
  <w:style w:type="character" w:styleId="1091" w:customStyle="1">
    <w:name w:val="副标题 Char"/>
    <w:link w:val="1090"/>
    <w:uiPriority w:val="0"/>
    <w:qFormat/>
    <w:rPr>
      <w:rFonts w:ascii="Cambria" w:hAnsi="Cambria" w:eastAsia="宋体"/>
      <w:i/>
      <w:iCs/>
      <w:spacing w:val="13"/>
      <w:sz w:val="24"/>
      <w:szCs w:val="24"/>
      <w:lang w:eastAsia="en-US" w:bidi="en-US"/>
    </w:rPr>
  </w:style>
  <w:style w:type="paragraph" w:styleId="1092" w:customStyle="1">
    <w:name w:val="列表1"/>
    <w:basedOn w:val="852"/>
    <w:uiPriority w:val="0"/>
    <w:qFormat/>
    <w:pPr>
      <w:ind w:left="200" w:hanging="200"/>
    </w:pPr>
    <w:rPr>
      <w:rFonts w:ascii="Times New Roman" w:hAnsi="Times New Roman" w:eastAsia="宋体"/>
      <w:sz w:val="20"/>
      <w:szCs w:val="20"/>
    </w:rPr>
  </w:style>
  <w:style w:type="paragraph" w:styleId="1093" w:customStyle="1">
    <w:name w:val="脚注文本11"/>
    <w:basedOn w:val="852"/>
    <w:next w:val="1052"/>
    <w:link w:val="1094"/>
    <w:uiPriority w:val="0"/>
    <w:qFormat/>
    <w:rPr>
      <w:b/>
      <w:bCs/>
      <w:sz w:val="24"/>
      <w:szCs w:val="28"/>
    </w:rPr>
  </w:style>
  <w:style w:type="character" w:styleId="1094" w:customStyle="1">
    <w:name w:val="脚注文本 Char"/>
    <w:link w:val="1093"/>
    <w:uiPriority w:val="0"/>
    <w:qFormat/>
    <w:rPr>
      <w:rFonts w:ascii="Times New Roman" w:hAnsi="Times New Roman" w:eastAsia="宋体"/>
      <w:b/>
      <w:bCs/>
      <w:sz w:val="24"/>
      <w:szCs w:val="28"/>
    </w:rPr>
  </w:style>
  <w:style w:type="paragraph" w:styleId="1095" w:customStyle="1">
    <w:name w:val="目录 61"/>
    <w:basedOn w:val="852"/>
    <w:next w:val="852"/>
    <w:uiPriority w:val="0"/>
    <w:qFormat/>
    <w:pPr>
      <w:ind w:left="1050"/>
      <w:jc w:val="left"/>
    </w:pPr>
    <w:rPr>
      <w:rFonts w:ascii="Calibri" w:hAnsi="Calibri" w:eastAsia="宋体"/>
      <w:sz w:val="18"/>
      <w:szCs w:val="18"/>
    </w:rPr>
  </w:style>
  <w:style w:type="paragraph" w:styleId="1096" w:customStyle="1">
    <w:name w:val="列表 51"/>
    <w:basedOn w:val="852"/>
    <w:uiPriority w:val="0"/>
    <w:qFormat/>
    <w:pPr>
      <w:ind w:left="100" w:hanging="200"/>
    </w:pPr>
    <w:rPr>
      <w:rFonts w:ascii="Times New Roman" w:hAnsi="Times New Roman" w:eastAsia="宋体"/>
      <w:sz w:val="20"/>
      <w:szCs w:val="20"/>
    </w:rPr>
  </w:style>
  <w:style w:type="paragraph" w:styleId="1097" w:customStyle="1">
    <w:name w:val="正文文本缩进 31"/>
    <w:basedOn w:val="852"/>
    <w:link w:val="1098"/>
    <w:uiPriority w:val="0"/>
    <w:qFormat/>
    <w:pPr>
      <w:ind w:left="420"/>
      <w:spacing w:after="120"/>
    </w:pPr>
    <w:rPr>
      <w:sz w:val="16"/>
      <w:szCs w:val="16"/>
    </w:rPr>
  </w:style>
  <w:style w:type="character" w:styleId="1098" w:customStyle="1">
    <w:name w:val="正文文本缩进 3 Char"/>
    <w:link w:val="1097"/>
    <w:uiPriority w:val="0"/>
    <w:qFormat/>
    <w:rPr>
      <w:rFonts w:ascii="Times New Roman" w:hAnsi="Times New Roman" w:eastAsia="宋体"/>
      <w:sz w:val="16"/>
      <w:szCs w:val="16"/>
    </w:rPr>
  </w:style>
  <w:style w:type="paragraph" w:styleId="1099" w:customStyle="1">
    <w:name w:val="图表目录1"/>
    <w:basedOn w:val="852"/>
    <w:next w:val="852"/>
    <w:uiPriority w:val="0"/>
    <w:qFormat/>
    <w:pPr>
      <w:ind w:hanging="200"/>
    </w:pPr>
    <w:rPr>
      <w:rFonts w:ascii="Times New Roman" w:hAnsi="Times New Roman" w:eastAsia="宋体"/>
    </w:rPr>
  </w:style>
  <w:style w:type="paragraph" w:styleId="1100" w:customStyle="1">
    <w:name w:val="目录 21"/>
    <w:basedOn w:val="852"/>
    <w:next w:val="852"/>
    <w:uiPriority w:val="0"/>
    <w:qFormat/>
    <w:pPr>
      <w:ind w:left="210"/>
      <w:jc w:val="left"/>
    </w:pPr>
    <w:rPr>
      <w:rFonts w:ascii="Calibri" w:hAnsi="Calibri" w:eastAsia="宋体"/>
      <w:smallCaps/>
      <w:sz w:val="20"/>
      <w:szCs w:val="20"/>
    </w:rPr>
  </w:style>
  <w:style w:type="paragraph" w:styleId="1101" w:customStyle="1">
    <w:name w:val="目录 91"/>
    <w:basedOn w:val="852"/>
    <w:next w:val="852"/>
    <w:uiPriority w:val="0"/>
    <w:qFormat/>
    <w:pPr>
      <w:ind w:left="1680"/>
      <w:jc w:val="left"/>
    </w:pPr>
    <w:rPr>
      <w:rFonts w:ascii="Calibri" w:hAnsi="Calibri" w:eastAsia="宋体"/>
      <w:sz w:val="18"/>
      <w:szCs w:val="18"/>
    </w:rPr>
  </w:style>
  <w:style w:type="paragraph" w:styleId="1102" w:customStyle="1">
    <w:name w:val="正文文本 211"/>
    <w:basedOn w:val="852"/>
    <w:link w:val="1103"/>
    <w:uiPriority w:val="0"/>
    <w:qFormat/>
    <w:rPr>
      <w:rFonts w:ascii="黑体" w:eastAsia="黑体"/>
      <w:sz w:val="24"/>
    </w:rPr>
  </w:style>
  <w:style w:type="character" w:styleId="1103" w:customStyle="1">
    <w:name w:val="正文文本 2 Char"/>
    <w:link w:val="1102"/>
    <w:uiPriority w:val="0"/>
    <w:qFormat/>
    <w:rPr>
      <w:rFonts w:ascii="黑体" w:hAnsi="Times New Roman" w:eastAsia="黑体"/>
      <w:sz w:val="24"/>
      <w:szCs w:val="24"/>
    </w:rPr>
  </w:style>
  <w:style w:type="paragraph" w:styleId="1104" w:customStyle="1">
    <w:name w:val="列表 41"/>
    <w:basedOn w:val="852"/>
    <w:uiPriority w:val="0"/>
    <w:qFormat/>
    <w:pPr>
      <w:ind w:left="100" w:hanging="200"/>
    </w:pPr>
    <w:rPr>
      <w:rFonts w:ascii="Times New Roman" w:hAnsi="Times New Roman" w:eastAsia="宋体"/>
      <w:sz w:val="20"/>
      <w:szCs w:val="20"/>
    </w:rPr>
  </w:style>
  <w:style w:type="paragraph" w:styleId="1105" w:customStyle="1">
    <w:name w:val="列表接续 21"/>
    <w:basedOn w:val="852"/>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106" w:customStyle="1">
    <w:name w:val="HTML 预设格式1"/>
    <w:basedOn w:val="852"/>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7" w:customStyle="1">
    <w:name w:val="HTML 预设格式 Char1"/>
    <w:link w:val="1106"/>
    <w:uiPriority w:val="0"/>
    <w:qFormat/>
    <w:rPr>
      <w:rFonts w:ascii="宋体" w:hAnsi="宋体" w:eastAsia="宋体"/>
      <w:sz w:val="24"/>
      <w:szCs w:val="24"/>
    </w:rPr>
  </w:style>
  <w:style w:type="paragraph" w:styleId="1108" w:customStyle="1">
    <w:name w:val="普通(网站)11"/>
    <w:basedOn w:val="852"/>
    <w:link w:val="1109"/>
    <w:uiPriority w:val="0"/>
    <w:qFormat/>
    <w:pPr>
      <w:jc w:val="left"/>
      <w:spacing w:before="100" w:beforeAutospacing="1" w:after="100" w:afterAutospacing="1"/>
      <w:widowControl/>
    </w:pPr>
    <w:rPr>
      <w:rFonts w:ascii="宋体" w:hAnsi="宋体"/>
      <w:sz w:val="24"/>
      <w:szCs w:val="20"/>
    </w:rPr>
  </w:style>
  <w:style w:type="character" w:styleId="1109" w:customStyle="1">
    <w:name w:val="普通(网站) Char1"/>
    <w:link w:val="1108"/>
    <w:uiPriority w:val="0"/>
    <w:qFormat/>
    <w:rPr>
      <w:rFonts w:ascii="宋体" w:hAnsi="宋体" w:eastAsia="宋体"/>
      <w:sz w:val="24"/>
      <w:lang w:val="en-US" w:eastAsia="zh-CN" w:bidi="ar-SA"/>
    </w:rPr>
  </w:style>
  <w:style w:type="paragraph" w:styleId="1110" w:customStyle="1">
    <w:name w:val="列表接续 31"/>
    <w:basedOn w:val="852"/>
    <w:uiPriority w:val="0"/>
    <w:qFormat/>
    <w:pPr>
      <w:ind w:left="1260"/>
      <w:spacing w:after="120"/>
    </w:pPr>
    <w:rPr>
      <w:rFonts w:ascii="Times New Roman" w:hAnsi="Times New Roman" w:eastAsia="宋体"/>
      <w:sz w:val="20"/>
      <w:szCs w:val="20"/>
    </w:rPr>
  </w:style>
  <w:style w:type="paragraph" w:styleId="1111" w:customStyle="1">
    <w:name w:val="索引 21"/>
    <w:basedOn w:val="852"/>
    <w:next w:val="852"/>
    <w:uiPriority w:val="0"/>
    <w:qFormat/>
    <w:pPr>
      <w:ind w:left="200"/>
    </w:pPr>
    <w:rPr>
      <w:rFonts w:ascii="Times New Roman" w:hAnsi="Times New Roman" w:eastAsia="宋体"/>
      <w:sz w:val="20"/>
      <w:szCs w:val="20"/>
    </w:rPr>
  </w:style>
  <w:style w:type="paragraph" w:styleId="1112" w:customStyle="1">
    <w:name w:val="标题11"/>
    <w:basedOn w:val="852"/>
    <w:next w:val="855"/>
    <w:link w:val="1113"/>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113" w:customStyle="1">
    <w:name w:val="标题 Char3"/>
    <w:link w:val="1112"/>
    <w:uiPriority w:val="0"/>
    <w:qFormat/>
    <w:rPr>
      <w:rFonts w:ascii="Cambria" w:hAnsi="Cambria" w:eastAsia="宋体"/>
      <w:spacing w:val="5"/>
      <w:sz w:val="52"/>
      <w:szCs w:val="52"/>
      <w:lang w:eastAsia="en-US" w:bidi="en-US"/>
    </w:rPr>
  </w:style>
  <w:style w:type="paragraph" w:styleId="1114" w:customStyle="1">
    <w:name w:val="批注主题1"/>
    <w:basedOn w:val="1056"/>
    <w:next w:val="1056"/>
    <w:link w:val="1115"/>
    <w:uiPriority w:val="0"/>
    <w:qFormat/>
    <w:pPr>
      <w:spacing w:after="200" w:line="276" w:lineRule="auto"/>
      <w:widowControl/>
    </w:pPr>
    <w:rPr>
      <w:rFonts w:ascii="Calibri" w:hAnsi="Calibri"/>
      <w:b/>
      <w:bCs/>
      <w:sz w:val="22"/>
      <w:szCs w:val="22"/>
      <w:lang w:eastAsia="en-US" w:bidi="en-US"/>
    </w:rPr>
  </w:style>
  <w:style w:type="character" w:styleId="1115" w:customStyle="1">
    <w:name w:val="批注主题 Char1"/>
    <w:link w:val="1114"/>
    <w:uiPriority w:val="0"/>
    <w:qFormat/>
    <w:rPr>
      <w:rFonts w:ascii="Calibri" w:hAnsi="Calibri" w:eastAsia="宋体"/>
      <w:b/>
      <w:bCs/>
      <w:sz w:val="22"/>
      <w:szCs w:val="22"/>
      <w:lang w:val="en-US" w:eastAsia="en-US" w:bidi="en-US"/>
    </w:rPr>
  </w:style>
  <w:style w:type="table" w:styleId="1116" w:customStyle="1">
    <w:name w:val="网格型11"/>
    <w:basedOn w:val="1035"/>
    <w:uiPriority w:val="0"/>
    <w:qFormat/>
    <w:pPr>
      <w:jc w:val="both"/>
      <w:widowControl w:val="off"/>
    </w:pPr>
    <w:rPr>
      <w:rFonts w:ascii="Times New Roman" w:hAnsi="Times New Roman" w:eastAsia="宋体"/>
    </w:rPr>
    <w:tblPr/>
  </w:style>
  <w:style w:type="character" w:styleId="1117" w:customStyle="1">
    <w:name w:val="要点1"/>
    <w:basedOn w:val="1034"/>
    <w:link w:val="852"/>
    <w:uiPriority w:val="0"/>
    <w:qFormat/>
    <w:rPr>
      <w:rFonts w:ascii="Times New Roman" w:hAnsi="Times New Roman" w:eastAsia="宋体"/>
      <w:b/>
      <w:bCs/>
    </w:rPr>
  </w:style>
  <w:style w:type="character" w:styleId="1118" w:customStyle="1">
    <w:name w:val="页码1"/>
    <w:link w:val="852"/>
    <w:uiPriority w:val="0"/>
    <w:qFormat/>
    <w:rPr>
      <w:rFonts w:ascii="Times New Roman" w:hAnsi="Times New Roman" w:eastAsia="宋体"/>
    </w:rPr>
  </w:style>
  <w:style w:type="character" w:styleId="1119" w:customStyle="1">
    <w:name w:val="已访问的超链接11"/>
    <w:link w:val="852"/>
    <w:uiPriority w:val="0"/>
    <w:qFormat/>
    <w:rPr>
      <w:rFonts w:ascii="Times New Roman" w:hAnsi="Times New Roman" w:eastAsia="宋体"/>
      <w:color w:val="800080"/>
      <w:u w:val="single"/>
    </w:rPr>
  </w:style>
  <w:style w:type="character" w:styleId="1120" w:customStyle="1">
    <w:name w:val="强调1"/>
    <w:link w:val="852"/>
    <w:uiPriority w:val="0"/>
    <w:qFormat/>
    <w:rPr>
      <w:rFonts w:ascii="Times New Roman" w:hAnsi="Times New Roman" w:eastAsia="宋体"/>
      <w:b/>
      <w:bCs/>
      <w:i/>
      <w:iCs/>
      <w:spacing w:val="10"/>
      <w:shd w:val="clear" w:color="auto" w:fill="auto"/>
    </w:rPr>
  </w:style>
  <w:style w:type="character" w:styleId="1121" w:customStyle="1">
    <w:name w:val="超链接1"/>
    <w:link w:val="852"/>
    <w:uiPriority w:val="0"/>
    <w:qFormat/>
    <w:rPr>
      <w:rFonts w:ascii="Times New Roman" w:hAnsi="Times New Roman" w:eastAsia="宋体"/>
      <w:color w:val="0000ff"/>
      <w:u w:val="single"/>
    </w:rPr>
  </w:style>
  <w:style w:type="character" w:styleId="1122" w:customStyle="1">
    <w:name w:val="批注引用1"/>
    <w:link w:val="852"/>
    <w:uiPriority w:val="0"/>
    <w:qFormat/>
    <w:rPr>
      <w:rFonts w:ascii="Times New Roman" w:hAnsi="Times New Roman" w:eastAsia="宋体"/>
      <w:sz w:val="21"/>
      <w:szCs w:val="21"/>
    </w:rPr>
  </w:style>
  <w:style w:type="character" w:styleId="1123" w:customStyle="1">
    <w:name w:val="脚注引用1"/>
    <w:link w:val="852"/>
    <w:uiPriority w:val="0"/>
    <w:qFormat/>
    <w:rPr>
      <w:rFonts w:ascii="Times New Roman" w:hAnsi="Times New Roman" w:eastAsia="宋体"/>
      <w:vertAlign w:val="superscript"/>
    </w:rPr>
  </w:style>
  <w:style w:type="paragraph" w:styleId="1124" w:customStyle="1">
    <w:name w:val="DAS正文"/>
    <w:basedOn w:val="852"/>
    <w:uiPriority w:val="0"/>
    <w:qFormat/>
    <w:pPr>
      <w:ind w:right="181" w:firstLine="480"/>
      <w:jc w:val="both"/>
      <w:spacing w:after="0" w:line="360" w:lineRule="auto"/>
    </w:pPr>
    <w:rPr>
      <w:rFonts w:ascii="Verdana" w:hAnsi="Verdana" w:eastAsia="宋体"/>
      <w:sz w:val="24"/>
      <w:szCs w:val="24"/>
    </w:rPr>
  </w:style>
  <w:style w:type="paragraph" w:styleId="1125"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126" w:customStyle="1">
    <w:name w:val="文档结构图 Char"/>
    <w:link w:val="852"/>
    <w:uiPriority w:val="0"/>
    <w:qFormat/>
    <w:rPr>
      <w:rFonts w:ascii="Times New Roman" w:hAnsi="Times New Roman" w:eastAsia="宋体"/>
      <w:sz w:val="21"/>
      <w:szCs w:val="24"/>
      <w:lang w:val="en-US" w:eastAsia="zh-CN" w:bidi="ar-SA"/>
    </w:rPr>
  </w:style>
  <w:style w:type="character" w:styleId="1127" w:customStyle="1">
    <w:name w:val="标题 3 Char1"/>
    <w:link w:val="852"/>
    <w:uiPriority w:val="0"/>
    <w:qFormat/>
    <w:rPr>
      <w:rFonts w:ascii="Times New Roman" w:hAnsi="宋体" w:eastAsia="宋体"/>
      <w:sz w:val="24"/>
      <w:lang w:val="en-US" w:eastAsia="zh-CN" w:bidi="ar-SA"/>
    </w:rPr>
  </w:style>
  <w:style w:type="character" w:styleId="1128" w:customStyle="1">
    <w:name w:val="btna-s6"/>
    <w:link w:val="852"/>
    <w:uiPriority w:val="0"/>
    <w:qFormat/>
    <w:rPr>
      <w:rFonts w:ascii="Times New Roman" w:hAnsi="Times New Roman" w:eastAsia="宋体"/>
      <w:color w:val="ffffff"/>
      <w:u w:val="none"/>
    </w:rPr>
  </w:style>
  <w:style w:type="character" w:styleId="1129" w:customStyle="1">
    <w:name w:val="明显强调1"/>
    <w:link w:val="852"/>
    <w:uiPriority w:val="0"/>
    <w:qFormat/>
    <w:rPr>
      <w:rFonts w:ascii="Times New Roman" w:hAnsi="Times New Roman" w:eastAsia="宋体"/>
      <w:b/>
      <w:bCs/>
    </w:rPr>
  </w:style>
  <w:style w:type="character" w:styleId="1130" w:customStyle="1">
    <w:name w:val="Table Text Char Char"/>
    <w:link w:val="852"/>
    <w:uiPriority w:val="0"/>
    <w:qFormat/>
    <w:rPr>
      <w:rFonts w:ascii="Arial" w:hAnsi="Arial" w:eastAsia="宋体"/>
      <w:sz w:val="21"/>
      <w:szCs w:val="21"/>
    </w:rPr>
  </w:style>
  <w:style w:type="character" w:styleId="1131" w:customStyle="1">
    <w:name w:val="正文文本 Char1"/>
    <w:link w:val="852"/>
    <w:uiPriority w:val="0"/>
    <w:qFormat/>
    <w:rPr>
      <w:rFonts w:ascii="Times New Roman" w:hAnsi="Times New Roman" w:eastAsia="宋体"/>
      <w:sz w:val="24"/>
      <w:szCs w:val="24"/>
    </w:rPr>
  </w:style>
  <w:style w:type="character" w:styleId="1132" w:customStyle="1">
    <w:name w:val="批注文字 Char"/>
    <w:link w:val="852"/>
    <w:uiPriority w:val="0"/>
    <w:qFormat/>
    <w:rPr>
      <w:rFonts w:ascii="Times New Roman" w:hAnsi="Times New Roman" w:eastAsia="宋体"/>
      <w:sz w:val="22"/>
      <w:lang w:eastAsia="en-US" w:bidi="en-US"/>
    </w:rPr>
  </w:style>
  <w:style w:type="character" w:styleId="1133" w:customStyle="1">
    <w:name w:val="表格 Char Char"/>
    <w:link w:val="1134"/>
    <w:uiPriority w:val="0"/>
    <w:qFormat/>
    <w:rPr>
      <w:rFonts w:ascii="宋体" w:hAnsi="宋体" w:eastAsia="宋体"/>
      <w:lang w:bidi="ar-SA"/>
    </w:rPr>
  </w:style>
  <w:style w:type="paragraph" w:styleId="1134" w:customStyle="1">
    <w:name w:val="表格"/>
    <w:basedOn w:val="852"/>
    <w:link w:val="1133"/>
    <w:uiPriority w:val="0"/>
    <w:qFormat/>
    <w:pPr>
      <w:ind w:firstLine="42"/>
    </w:pPr>
    <w:rPr>
      <w:rFonts w:ascii="宋体" w:hAnsi="宋体"/>
      <w:sz w:val="20"/>
      <w:szCs w:val="20"/>
    </w:rPr>
  </w:style>
  <w:style w:type="character" w:styleId="1135" w:customStyle="1">
    <w:name w:val="Char Char17"/>
    <w:link w:val="852"/>
    <w:uiPriority w:val="0"/>
    <w:qFormat/>
    <w:rPr>
      <w:rFonts w:ascii="Times New Roman" w:hAnsi="Times New Roman" w:eastAsia="宋体"/>
      <w:b/>
      <w:bCs/>
      <w:sz w:val="21"/>
      <w:szCs w:val="28"/>
    </w:rPr>
  </w:style>
  <w:style w:type="character" w:styleId="1136" w:customStyle="1">
    <w:name w:val=" Char Char11"/>
    <w:link w:val="852"/>
    <w:uiPriority w:val="0"/>
    <w:qFormat/>
    <w:rPr>
      <w:rFonts w:ascii="Calibri" w:hAnsi="Calibri" w:eastAsia="宋体"/>
      <w:sz w:val="22"/>
      <w:szCs w:val="22"/>
      <w:lang w:val="en-US" w:eastAsia="en-US" w:bidi="en-US"/>
    </w:rPr>
  </w:style>
  <w:style w:type="character" w:styleId="1137" w:customStyle="1">
    <w:name w:val="f141"/>
    <w:link w:val="852"/>
    <w:uiPriority w:val="0"/>
    <w:qFormat/>
    <w:rPr>
      <w:rFonts w:ascii="Times New Roman" w:hAnsi="Times New Roman" w:eastAsia="宋体"/>
      <w:spacing w:val="360"/>
      <w:sz w:val="21"/>
      <w:szCs w:val="21"/>
    </w:rPr>
  </w:style>
  <w:style w:type="character" w:styleId="1138" w:customStyle="1">
    <w:name w:val="disabled2"/>
    <w:link w:val="852"/>
    <w:uiPriority w:val="0"/>
    <w:qFormat/>
    <w:rPr>
      <w:rFonts w:ascii="Times New Roman" w:hAnsi="Times New Roman" w:eastAsia="宋体"/>
      <w:color w:val="cccccc"/>
    </w:rPr>
  </w:style>
  <w:style w:type="character" w:styleId="1139" w:customStyle="1">
    <w:name w:val="Heading 2 Char"/>
    <w:link w:val="852"/>
    <w:uiPriority w:val="0"/>
    <w:qFormat/>
    <w:rPr>
      <w:rFonts w:ascii="Arial" w:hAnsi="Arial" w:eastAsia="黑体"/>
      <w:b/>
      <w:bCs/>
      <w:sz w:val="32"/>
      <w:szCs w:val="32"/>
    </w:rPr>
  </w:style>
  <w:style w:type="character" w:styleId="1140" w:customStyle="1">
    <w:name w:val=" Char Char17"/>
    <w:link w:val="852"/>
    <w:uiPriority w:val="0"/>
    <w:qFormat/>
    <w:rPr>
      <w:rFonts w:ascii="Times New Roman" w:hAnsi="Times New Roman" w:eastAsia="宋体"/>
      <w:b/>
      <w:bCs/>
      <w:sz w:val="21"/>
      <w:szCs w:val="28"/>
    </w:rPr>
  </w:style>
  <w:style w:type="character" w:styleId="1141" w:customStyle="1">
    <w:name w:val="标题 7 Char"/>
    <w:link w:val="852"/>
    <w:uiPriority w:val="0"/>
    <w:qFormat/>
    <w:rPr>
      <w:rFonts w:ascii="Times New Roman" w:hAnsi="Times New Roman" w:eastAsia="宋体"/>
      <w:b/>
      <w:sz w:val="24"/>
      <w:szCs w:val="24"/>
      <w:lang w:val="en-US" w:eastAsia="zh-CN" w:bidi="ar-SA"/>
    </w:rPr>
  </w:style>
  <w:style w:type="character" w:styleId="1142" w:customStyle="1">
    <w:name w:val="第三章正文 Char Char"/>
    <w:link w:val="1143"/>
    <w:uiPriority w:val="0"/>
    <w:qFormat/>
    <w:rPr>
      <w:rFonts w:ascii="宋体" w:hAnsi="宋体" w:eastAsia="宋体"/>
      <w:sz w:val="24"/>
      <w:szCs w:val="22"/>
      <w:lang w:val="en-US" w:eastAsia="en-US" w:bidi="en-US"/>
    </w:rPr>
  </w:style>
  <w:style w:type="paragraph" w:styleId="1143" w:customStyle="1">
    <w:name w:val="第三章正文"/>
    <w:basedOn w:val="852"/>
    <w:link w:val="1142"/>
    <w:uiPriority w:val="0"/>
    <w:qFormat/>
    <w:pPr>
      <w:ind w:firstLine="200"/>
      <w:jc w:val="left"/>
      <w:spacing w:after="200" w:line="360" w:lineRule="auto"/>
    </w:pPr>
    <w:rPr>
      <w:rFonts w:ascii="宋体" w:hAnsi="宋体"/>
      <w:sz w:val="24"/>
      <w:szCs w:val="22"/>
      <w:lang w:eastAsia="en-US" w:bidi="en-US"/>
    </w:rPr>
  </w:style>
  <w:style w:type="character" w:styleId="1144" w:customStyle="1">
    <w:name w:val="b正文 Char"/>
    <w:link w:val="1145"/>
    <w:uiPriority w:val="0"/>
    <w:qFormat/>
    <w:rPr>
      <w:rFonts w:ascii="仿宋_GB2312" w:hAnsi="Calibri" w:eastAsia="仿宋_GB2312"/>
      <w:sz w:val="28"/>
      <w:szCs w:val="28"/>
    </w:rPr>
  </w:style>
  <w:style w:type="paragraph" w:styleId="1145" w:customStyle="1">
    <w:name w:val="b正文"/>
    <w:basedOn w:val="852"/>
    <w:link w:val="1144"/>
    <w:uiPriority w:val="0"/>
    <w:qFormat/>
    <w:pPr>
      <w:ind w:firstLine="420"/>
      <w:spacing w:line="360" w:lineRule="auto"/>
    </w:pPr>
    <w:rPr>
      <w:rFonts w:ascii="仿宋_GB2312" w:hAnsi="Calibri" w:eastAsia="仿宋_GB2312"/>
      <w:sz w:val="28"/>
      <w:szCs w:val="28"/>
    </w:rPr>
  </w:style>
  <w:style w:type="character" w:styleId="1146" w:customStyle="1">
    <w:name w:val="Char Char19"/>
    <w:link w:val="852"/>
    <w:uiPriority w:val="0"/>
    <w:qFormat/>
    <w:rPr>
      <w:rFonts w:ascii="Times New Roman" w:hAnsi="Times New Roman" w:eastAsia="宋体"/>
      <w:b/>
      <w:bCs/>
      <w:sz w:val="28"/>
      <w:szCs w:val="18"/>
    </w:rPr>
  </w:style>
  <w:style w:type="character" w:styleId="1147" w:customStyle="1">
    <w:name w:val="正文（缩进） Char"/>
    <w:link w:val="1148"/>
    <w:uiPriority w:val="0"/>
    <w:qFormat/>
    <w:rPr>
      <w:rFonts w:ascii="Times New Roman" w:hAnsi="Times New Roman" w:eastAsia="宋体"/>
      <w:sz w:val="24"/>
      <w:szCs w:val="24"/>
      <w:lang w:val="en-US" w:eastAsia="zh-CN" w:bidi="ar-SA"/>
    </w:rPr>
  </w:style>
  <w:style w:type="paragraph" w:styleId="1148" w:customStyle="1">
    <w:name w:val="正文（缩进）"/>
    <w:basedOn w:val="852"/>
    <w:link w:val="1147"/>
    <w:uiPriority w:val="0"/>
    <w:qFormat/>
    <w:pPr>
      <w:ind w:firstLine="480"/>
      <w:spacing w:before="156" w:after="156" w:line="360" w:lineRule="auto"/>
    </w:pPr>
    <w:rPr>
      <w:sz w:val="24"/>
    </w:rPr>
  </w:style>
  <w:style w:type="character" w:styleId="1149" w:customStyle="1">
    <w:name w:val="font01"/>
    <w:link w:val="852"/>
    <w:uiPriority w:val="0"/>
    <w:qFormat/>
    <w:rPr>
      <w:rFonts w:ascii="等线" w:hAnsi="等线" w:eastAsia="等线"/>
      <w:color w:val="000000"/>
      <w:sz w:val="24"/>
      <w:szCs w:val="24"/>
      <w:u w:val="none"/>
    </w:rPr>
  </w:style>
  <w:style w:type="character" w:styleId="1150" w:customStyle="1">
    <w:name w:val="明显强调"/>
    <w:link w:val="852"/>
    <w:uiPriority w:val="0"/>
    <w:qFormat/>
    <w:rPr>
      <w:rFonts w:ascii="Times New Roman" w:hAnsi="Times New Roman" w:eastAsia="宋体"/>
      <w:b/>
      <w:bCs/>
      <w:i/>
      <w:iCs/>
      <w:color w:val="4f81bd"/>
    </w:rPr>
  </w:style>
  <w:style w:type="character" w:styleId="1151" w:customStyle="1">
    <w:name w:val="标题1 Char"/>
    <w:link w:val="1152"/>
    <w:uiPriority w:val="0"/>
    <w:qFormat/>
    <w:rPr>
      <w:rFonts w:ascii="Times New Roman" w:hAnsi="Times New Roman" w:eastAsia="宋体"/>
      <w:sz w:val="21"/>
      <w:szCs w:val="24"/>
      <w:lang w:val="en-US" w:eastAsia="zh-CN" w:bidi="ar-SA"/>
    </w:rPr>
  </w:style>
  <w:style w:type="paragraph" w:styleId="1152" w:customStyle="1">
    <w:name w:val="标题1"/>
    <w:basedOn w:val="852"/>
    <w:link w:val="1151"/>
    <w:uiPriority w:val="0"/>
    <w:qFormat/>
    <w:pPr>
      <w:spacing w:line="360" w:lineRule="auto"/>
    </w:pPr>
  </w:style>
  <w:style w:type="character" w:styleId="1153" w:customStyle="1">
    <w:name w:val="标题 4 Char"/>
    <w:link w:val="852"/>
    <w:uiPriority w:val="0"/>
    <w:qFormat/>
    <w:rPr>
      <w:rFonts w:ascii="黑体" w:hAnsi="Arial" w:eastAsia="黑体"/>
      <w:sz w:val="24"/>
      <w:lang w:val="en-US" w:eastAsia="zh-CN" w:bidi="ar-SA"/>
    </w:rPr>
  </w:style>
  <w:style w:type="character" w:styleId="1154" w:customStyle="1">
    <w:name w:val="btna-s13"/>
    <w:link w:val="852"/>
    <w:uiPriority w:val="0"/>
    <w:qFormat/>
    <w:rPr>
      <w:rFonts w:ascii="Times New Roman" w:hAnsi="Times New Roman" w:eastAsia="宋体"/>
      <w:color w:val="ffffff"/>
      <w:u w:val="none"/>
    </w:rPr>
  </w:style>
  <w:style w:type="character" w:styleId="1155" w:customStyle="1">
    <w:name w:val="_表格标题 Char"/>
    <w:link w:val="1156"/>
    <w:uiPriority w:val="0"/>
    <w:qFormat/>
    <w:rPr>
      <w:rFonts w:ascii="Times New Roman" w:hAnsi="Times New Roman" w:eastAsia="宋体"/>
      <w:b/>
      <w:sz w:val="21"/>
      <w:szCs w:val="24"/>
    </w:rPr>
  </w:style>
  <w:style w:type="paragraph" w:styleId="1156" w:customStyle="1">
    <w:name w:val="_表格标题"/>
    <w:basedOn w:val="852"/>
    <w:link w:val="1155"/>
    <w:uiPriority w:val="0"/>
    <w:qFormat/>
    <w:pPr>
      <w:jc w:val="center"/>
    </w:pPr>
    <w:rPr>
      <w:b/>
    </w:rPr>
  </w:style>
  <w:style w:type="character" w:styleId="1157" w:customStyle="1">
    <w:name w:val="标题 Char1"/>
    <w:link w:val="852"/>
    <w:uiPriority w:val="0"/>
    <w:qFormat/>
    <w:rPr>
      <w:rFonts w:ascii="Cambria" w:hAnsi="Cambria" w:eastAsia="宋体"/>
      <w:b/>
      <w:bCs/>
      <w:sz w:val="32"/>
      <w:szCs w:val="32"/>
      <w:lang w:eastAsia="en-US" w:bidi="en-US"/>
    </w:rPr>
  </w:style>
  <w:style w:type="character" w:styleId="1158" w:customStyle="1">
    <w:name w:val="Table Text Char1"/>
    <w:link w:val="1159"/>
    <w:uiPriority w:val="0"/>
    <w:qFormat/>
    <w:rPr>
      <w:rFonts w:ascii="Calibri" w:hAnsi="Calibri" w:eastAsia="宋体"/>
      <w:sz w:val="22"/>
      <w:szCs w:val="21"/>
      <w:lang w:val="en-US" w:eastAsia="en-US" w:bidi="en-US"/>
    </w:rPr>
  </w:style>
  <w:style w:type="paragraph" w:styleId="1159" w:customStyle="1">
    <w:name w:val="Table Text"/>
    <w:basedOn w:val="852"/>
    <w:link w:val="1158"/>
    <w:uiPriority w:val="0"/>
    <w:qFormat/>
    <w:pPr>
      <w:jc w:val="left"/>
      <w:spacing w:before="80" w:after="80" w:line="240" w:lineRule="atLeast"/>
    </w:pPr>
    <w:rPr>
      <w:rFonts w:ascii="Calibri" w:hAnsi="Calibri"/>
      <w:sz w:val="22"/>
      <w:szCs w:val="21"/>
      <w:lang w:eastAsia="en-US" w:bidi="en-US"/>
    </w:rPr>
  </w:style>
  <w:style w:type="character" w:styleId="1160" w:customStyle="1">
    <w:name w:val="h3 Char"/>
    <w:link w:val="852"/>
    <w:uiPriority w:val="0"/>
    <w:qFormat/>
    <w:rPr>
      <w:rFonts w:ascii="Times New Roman" w:hAnsi="Times New Roman" w:eastAsia="宋体"/>
    </w:rPr>
  </w:style>
  <w:style w:type="character" w:styleId="1161" w:customStyle="1">
    <w:name w:val="Block Label Char Char"/>
    <w:link w:val="1162"/>
    <w:uiPriority w:val="0"/>
    <w:qFormat/>
    <w:rPr>
      <w:rFonts w:ascii="Book Antiqua" w:hAnsi="Book Antiqua" w:eastAsia="黑体"/>
      <w:bCs/>
      <w:sz w:val="26"/>
      <w:szCs w:val="26"/>
      <w:lang w:val="en-US" w:eastAsia="en-US" w:bidi="en-US"/>
    </w:rPr>
  </w:style>
  <w:style w:type="paragraph" w:styleId="1162" w:customStyle="1">
    <w:name w:val="Block Label"/>
    <w:basedOn w:val="852"/>
    <w:next w:val="852"/>
    <w:link w:val="1161"/>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163" w:customStyle="1">
    <w:name w:val="不明显参考"/>
    <w:link w:val="852"/>
    <w:uiPriority w:val="0"/>
    <w:qFormat/>
    <w:rPr>
      <w:rFonts w:ascii="Times New Roman" w:hAnsi="Times New Roman" w:eastAsia="宋体"/>
      <w:smallCaps/>
      <w:color w:val="c0504d"/>
      <w:u w:val="single"/>
    </w:rPr>
  </w:style>
  <w:style w:type="character" w:styleId="1164" w:customStyle="1">
    <w:name w:val="明显引用 Char1"/>
    <w:link w:val="1165"/>
    <w:uiPriority w:val="0"/>
    <w:qFormat/>
    <w:rPr>
      <w:rFonts w:ascii="Times New Roman" w:hAnsi="Times New Roman" w:eastAsia="宋体"/>
      <w:b/>
      <w:bCs/>
      <w:i/>
      <w:iCs/>
      <w:color w:val="4f81bd"/>
      <w:sz w:val="21"/>
      <w:szCs w:val="24"/>
      <w:lang w:bidi="ar-SA"/>
    </w:rPr>
  </w:style>
  <w:style w:type="paragraph" w:styleId="1165" w:customStyle="1">
    <w:name w:val="明显引用"/>
    <w:basedOn w:val="852"/>
    <w:next w:val="852"/>
    <w:link w:val="1164"/>
    <w:uiPriority w:val="0"/>
    <w:qFormat/>
    <w:pPr>
      <w:ind w:left="936" w:right="936"/>
      <w:spacing w:before="200" w:after="280"/>
      <w:pBdr>
        <w:bottom w:val="single" w:color="4F81BD" w:sz="4" w:space="4"/>
      </w:pBdr>
    </w:pPr>
    <w:rPr>
      <w:b/>
      <w:bCs/>
      <w:i/>
      <w:iCs/>
      <w:color w:val="4f81bd"/>
    </w:rPr>
  </w:style>
  <w:style w:type="character" w:styleId="1166" w:customStyle="1">
    <w:name w:val="正文首行缩进两字 Char"/>
    <w:link w:val="1167"/>
    <w:uiPriority w:val="0"/>
    <w:qFormat/>
    <w:rPr>
      <w:rFonts w:ascii="宋体" w:hAnsi="宋体"/>
      <w:sz w:val="21"/>
      <w:szCs w:val="21"/>
      <w:lang w:val="en-US" w:eastAsia="zh-CN" w:bidi="ar-SA"/>
    </w:rPr>
  </w:style>
  <w:style w:type="paragraph" w:styleId="1167" w:customStyle="1">
    <w:name w:val="正文首行缩进两字"/>
    <w:link w:val="1166"/>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168" w:customStyle="1">
    <w:name w:val="Title Char"/>
    <w:link w:val="852"/>
    <w:uiPriority w:val="0"/>
    <w:qFormat/>
    <w:rPr>
      <w:rFonts w:ascii="Arial" w:hAnsi="Arial" w:eastAsia="宋体"/>
      <w:b/>
      <w:sz w:val="32"/>
    </w:rPr>
  </w:style>
  <w:style w:type="character" w:styleId="1169" w:customStyle="1">
    <w:name w:val="书籍标题1"/>
    <w:link w:val="852"/>
    <w:uiPriority w:val="0"/>
    <w:qFormat/>
    <w:rPr>
      <w:rFonts w:ascii="Times New Roman" w:hAnsi="Times New Roman" w:eastAsia="宋体"/>
      <w:i/>
      <w:iCs/>
      <w:smallCaps/>
      <w:spacing w:val="5"/>
    </w:rPr>
  </w:style>
  <w:style w:type="character" w:styleId="1170" w:customStyle="1">
    <w:name w:val="font91"/>
    <w:link w:val="852"/>
    <w:uiPriority w:val="0"/>
    <w:qFormat/>
    <w:rPr>
      <w:rFonts w:ascii="宋体" w:hAnsi="宋体" w:eastAsia="宋体"/>
      <w:color w:val="000000"/>
      <w:sz w:val="24"/>
      <w:szCs w:val="24"/>
      <w:u w:val="none"/>
    </w:rPr>
  </w:style>
  <w:style w:type="character" w:styleId="1171" w:customStyle="1">
    <w:name w:val="Char Char14"/>
    <w:link w:val="852"/>
    <w:uiPriority w:val="0"/>
    <w:qFormat/>
    <w:rPr>
      <w:rFonts w:ascii="Calibri" w:hAnsi="Calibri" w:eastAsia="宋体"/>
      <w:sz w:val="22"/>
      <w:szCs w:val="22"/>
      <w:lang w:val="en-US" w:eastAsia="en-US" w:bidi="en-US"/>
    </w:rPr>
  </w:style>
  <w:style w:type="character" w:styleId="1172" w:customStyle="1">
    <w:name w:val="btna-s2"/>
    <w:link w:val="852"/>
    <w:uiPriority w:val="0"/>
    <w:qFormat/>
    <w:rPr>
      <w:rFonts w:ascii="Times New Roman" w:hAnsi="Times New Roman" w:eastAsia="宋体"/>
      <w:color w:val="0068b7"/>
      <w:u w:val="none"/>
    </w:rPr>
  </w:style>
  <w:style w:type="character" w:styleId="1173" w:customStyle="1">
    <w:name w:val="图编号 Char"/>
    <w:link w:val="1174"/>
    <w:uiPriority w:val="0"/>
    <w:qFormat/>
    <w:rPr>
      <w:rFonts w:ascii="Times New Roman" w:hAnsi="Times New Roman" w:eastAsia="宋体"/>
      <w:sz w:val="24"/>
    </w:rPr>
  </w:style>
  <w:style w:type="paragraph" w:styleId="1174" w:customStyle="1">
    <w:name w:val="图编号"/>
    <w:basedOn w:val="852"/>
    <w:link w:val="1173"/>
    <w:uiPriority w:val="0"/>
    <w:qFormat/>
    <w:pPr>
      <w:jc w:val="center"/>
      <w:spacing w:line="360" w:lineRule="auto"/>
      <w:tabs>
        <w:tab w:val="left" w:pos="360" w:leader="none"/>
      </w:tabs>
    </w:pPr>
    <w:rPr>
      <w:sz w:val="24"/>
      <w:szCs w:val="20"/>
    </w:rPr>
  </w:style>
  <w:style w:type="character" w:styleId="1175" w:customStyle="1">
    <w:name w:val="页脚 字符"/>
    <w:link w:val="852"/>
    <w:uiPriority w:val="0"/>
    <w:qFormat/>
    <w:rPr>
      <w:rFonts w:ascii="Times New Roman" w:hAnsi="Times New Roman" w:eastAsia="宋体"/>
    </w:rPr>
  </w:style>
  <w:style w:type="character" w:styleId="1176" w:customStyle="1">
    <w:name w:val="页脚 Char1"/>
    <w:link w:val="852"/>
    <w:uiPriority w:val="0"/>
    <w:qFormat/>
    <w:rPr>
      <w:rFonts w:ascii="Times New Roman" w:hAnsi="Times New Roman" w:eastAsia="宋体"/>
      <w:sz w:val="18"/>
      <w:szCs w:val="24"/>
    </w:rPr>
  </w:style>
  <w:style w:type="character" w:styleId="1177" w:customStyle="1">
    <w:name w:val="btna-s7"/>
    <w:link w:val="852"/>
    <w:uiPriority w:val="0"/>
    <w:qFormat/>
    <w:rPr>
      <w:rFonts w:ascii="Times New Roman" w:hAnsi="Times New Roman" w:eastAsia="宋体"/>
      <w:color w:val="ffffff"/>
      <w:u w:val="none"/>
    </w:rPr>
  </w:style>
  <w:style w:type="character" w:styleId="1178" w:customStyle="1">
    <w:name w:val="链接"/>
    <w:link w:val="852"/>
    <w:uiPriority w:val="0"/>
    <w:qFormat/>
    <w:rPr>
      <w:rFonts w:ascii="Times New Roman" w:hAnsi="Times New Roman" w:eastAsia="宋体"/>
      <w:color w:val="0000ff"/>
      <w:sz w:val="21"/>
      <w:u w:val="single"/>
      <w:lang w:val="en-US" w:eastAsia="zh-CN"/>
    </w:rPr>
  </w:style>
  <w:style w:type="character" w:styleId="1179" w:customStyle="1">
    <w:name w:val="正文缩进 Char"/>
    <w:link w:val="852"/>
    <w:uiPriority w:val="0"/>
    <w:qFormat/>
    <w:rPr>
      <w:rFonts w:ascii="Times New Roman" w:hAnsi="Times New Roman" w:eastAsia="宋体"/>
      <w:sz w:val="21"/>
      <w:szCs w:val="24"/>
      <w:lang w:val="en-US" w:eastAsia="zh-CN" w:bidi="ar-SA"/>
    </w:rPr>
  </w:style>
  <w:style w:type="character" w:styleId="1180" w:customStyle="1">
    <w:name w:val="Comment Text Char"/>
    <w:link w:val="852"/>
    <w:uiPriority w:val="0"/>
    <w:qFormat/>
    <w:rPr>
      <w:rFonts w:ascii="Times New Roman" w:hAnsi="Times New Roman" w:eastAsia="宋体"/>
      <w:sz w:val="24"/>
    </w:rPr>
  </w:style>
  <w:style w:type="character" w:styleId="1181" w:customStyle="1">
    <w:name w:val="标题 9 Char"/>
    <w:link w:val="852"/>
    <w:uiPriority w:val="0"/>
    <w:qFormat/>
    <w:rPr>
      <w:rFonts w:ascii="Arial" w:hAnsi="Arial" w:eastAsia="黑体"/>
      <w:sz w:val="21"/>
      <w:szCs w:val="21"/>
      <w:lang w:val="en-US" w:eastAsia="zh-CN" w:bidi="ar-SA"/>
    </w:rPr>
  </w:style>
  <w:style w:type="character" w:styleId="1182" w:customStyle="1">
    <w:name w:val="引用 Char1"/>
    <w:link w:val="1183"/>
    <w:uiPriority w:val="0"/>
    <w:qFormat/>
    <w:rPr>
      <w:rFonts w:ascii="Times New Roman" w:hAnsi="Times New Roman" w:eastAsia="宋体"/>
      <w:i/>
      <w:iCs/>
      <w:color w:val="000000"/>
      <w:sz w:val="21"/>
      <w:szCs w:val="24"/>
      <w:lang w:bidi="ar-SA"/>
    </w:rPr>
  </w:style>
  <w:style w:type="paragraph" w:styleId="1183" w:customStyle="1">
    <w:name w:val="引用"/>
    <w:basedOn w:val="852"/>
    <w:next w:val="852"/>
    <w:link w:val="1182"/>
    <w:uiPriority w:val="0"/>
    <w:qFormat/>
    <w:rPr>
      <w:i/>
      <w:iCs/>
      <w:color w:val="000000"/>
    </w:rPr>
  </w:style>
  <w:style w:type="character" w:styleId="1184" w:customStyle="1">
    <w:name w:val="Char Char10"/>
    <w:link w:val="852"/>
    <w:uiPriority w:val="0"/>
    <w:qFormat/>
    <w:rPr>
      <w:rFonts w:ascii="Calibri" w:hAnsi="Calibri" w:eastAsia="宋体"/>
      <w:sz w:val="22"/>
      <w:szCs w:val="22"/>
      <w:lang w:val="en-US" w:eastAsia="en-US" w:bidi="en-US"/>
    </w:rPr>
  </w:style>
  <w:style w:type="character" w:styleId="1185" w:customStyle="1">
    <w:name w:val="普通正文 Char Char"/>
    <w:link w:val="1186"/>
    <w:uiPriority w:val="0"/>
    <w:qFormat/>
    <w:rPr>
      <w:rFonts w:ascii="Arial" w:hAnsi="Arial" w:eastAsia="宋体"/>
      <w:sz w:val="24"/>
      <w:szCs w:val="24"/>
    </w:rPr>
  </w:style>
  <w:style w:type="paragraph" w:styleId="1186" w:customStyle="1">
    <w:name w:val="普通正文"/>
    <w:basedOn w:val="852"/>
    <w:link w:val="1185"/>
    <w:uiPriority w:val="0"/>
    <w:qFormat/>
    <w:pPr>
      <w:ind w:firstLine="480"/>
      <w:jc w:val="left"/>
      <w:spacing w:before="120" w:after="120" w:line="360" w:lineRule="auto"/>
    </w:pPr>
    <w:rPr>
      <w:rFonts w:ascii="Arial" w:hAnsi="Arial"/>
      <w:sz w:val="24"/>
    </w:rPr>
  </w:style>
  <w:style w:type="character" w:styleId="1187" w:customStyle="1">
    <w:name w:val="批注文字 Char1"/>
    <w:link w:val="852"/>
    <w:uiPriority w:val="0"/>
    <w:qFormat/>
    <w:rPr>
      <w:rFonts w:ascii="Times New Roman" w:hAnsi="Times New Roman" w:eastAsia="宋体"/>
      <w:sz w:val="21"/>
      <w:szCs w:val="24"/>
      <w:lang w:val="en-US" w:eastAsia="zh-CN" w:bidi="ar-SA"/>
    </w:rPr>
  </w:style>
  <w:style w:type="character" w:styleId="1188" w:customStyle="1">
    <w:name w:val="条款样式 Char"/>
    <w:link w:val="1189"/>
    <w:uiPriority w:val="0"/>
    <w:qFormat/>
    <w:rPr>
      <w:rFonts w:ascii="Calibri" w:hAnsi="Calibri" w:eastAsia="宋体"/>
      <w:sz w:val="21"/>
      <w:szCs w:val="22"/>
      <w:lang w:val="zh-CN"/>
    </w:rPr>
  </w:style>
  <w:style w:type="paragraph" w:styleId="1189" w:customStyle="1">
    <w:name w:val="条款样式"/>
    <w:basedOn w:val="852"/>
    <w:link w:val="1188"/>
    <w:uiPriority w:val="0"/>
    <w:qFormat/>
    <w:pPr>
      <w:ind w:left="770" w:hanging="770"/>
      <w:jc w:val="left"/>
      <w:spacing w:line="440" w:lineRule="exact"/>
      <w:tabs>
        <w:tab w:val="left" w:pos="770" w:leader="none"/>
      </w:tabs>
    </w:pPr>
    <w:rPr>
      <w:rFonts w:ascii="Calibri" w:hAnsi="Calibri"/>
      <w:sz w:val="22"/>
      <w:szCs w:val="22"/>
      <w:lang w:val="zh-CN"/>
    </w:rPr>
  </w:style>
  <w:style w:type="character" w:styleId="1190" w:customStyle="1">
    <w:name w:val="样式2 Char"/>
    <w:link w:val="1191"/>
    <w:uiPriority w:val="0"/>
    <w:qFormat/>
    <w:rPr>
      <w:rFonts w:ascii="Times New Roman" w:hAnsi="Times New Roman" w:eastAsia="宋体"/>
      <w:sz w:val="24"/>
      <w:szCs w:val="24"/>
    </w:rPr>
  </w:style>
  <w:style w:type="paragraph" w:styleId="1191" w:customStyle="1">
    <w:name w:val="样式2"/>
    <w:basedOn w:val="852"/>
    <w:link w:val="1190"/>
    <w:uiPriority w:val="0"/>
    <w:qFormat/>
    <w:pPr>
      <w:ind w:left="1260"/>
      <w:spacing w:line="360" w:lineRule="auto"/>
    </w:pPr>
    <w:rPr>
      <w:sz w:val="24"/>
    </w:rPr>
  </w:style>
  <w:style w:type="character" w:styleId="1192" w:customStyle="1">
    <w:name w:val="标题 1 Char"/>
    <w:link w:val="852"/>
    <w:uiPriority w:val="0"/>
    <w:qFormat/>
    <w:rPr>
      <w:rFonts w:ascii="Times New Roman" w:hAnsi="Times New Roman" w:eastAsia="宋体"/>
      <w:b/>
      <w:bCs/>
      <w:sz w:val="44"/>
      <w:szCs w:val="44"/>
      <w:lang w:val="en-US" w:eastAsia="zh-CN" w:bidi="ar-SA"/>
    </w:rPr>
  </w:style>
  <w:style w:type="character" w:styleId="1193" w:customStyle="1">
    <w:name w:val="zoom"/>
    <w:link w:val="852"/>
    <w:uiPriority w:val="0"/>
    <w:qFormat/>
    <w:rPr>
      <w:rFonts w:ascii="Times New Roman" w:hAnsi="Times New Roman" w:eastAsia="宋体"/>
    </w:rPr>
  </w:style>
  <w:style w:type="character" w:styleId="1194" w:customStyle="1">
    <w:name w:val="副标题 Char1"/>
    <w:link w:val="852"/>
    <w:uiPriority w:val="0"/>
    <w:qFormat/>
    <w:rPr>
      <w:rFonts w:ascii="Cambria" w:hAnsi="Cambria" w:eastAsia="宋体"/>
      <w:b/>
      <w:bCs/>
      <w:sz w:val="32"/>
      <w:szCs w:val="32"/>
      <w:lang w:eastAsia="en-US" w:bidi="en-US"/>
    </w:rPr>
  </w:style>
  <w:style w:type="character" w:styleId="1195" w:customStyle="1">
    <w:name w:val="Char Char11"/>
    <w:link w:val="852"/>
    <w:uiPriority w:val="0"/>
    <w:qFormat/>
    <w:rPr>
      <w:rFonts w:ascii="Calibri" w:hAnsi="Calibri" w:eastAsia="宋体"/>
      <w:sz w:val="22"/>
      <w:szCs w:val="22"/>
      <w:lang w:val="en-US" w:eastAsia="en-US" w:bidi="en-US"/>
    </w:rPr>
  </w:style>
  <w:style w:type="character" w:styleId="1196" w:customStyle="1">
    <w:name w:val="标题 5 Char"/>
    <w:link w:val="852"/>
    <w:uiPriority w:val="0"/>
    <w:qFormat/>
    <w:rPr>
      <w:rFonts w:ascii="Times New Roman" w:hAnsi="Times New Roman" w:eastAsia="宋体"/>
      <w:b/>
      <w:bCs/>
      <w:sz w:val="28"/>
      <w:szCs w:val="28"/>
      <w:lang w:val="en-US" w:eastAsia="zh-CN" w:bidi="ar-SA"/>
    </w:rPr>
  </w:style>
  <w:style w:type="character" w:styleId="1197" w:customStyle="1">
    <w:name w:val=" Char Char5"/>
    <w:link w:val="852"/>
    <w:uiPriority w:val="0"/>
    <w:qFormat/>
    <w:rPr>
      <w:rFonts w:ascii="Calibri" w:hAnsi="Calibri" w:eastAsia="宋体"/>
      <w:sz w:val="18"/>
      <w:szCs w:val="18"/>
      <w:lang w:val="en-US" w:eastAsia="en-US" w:bidi="en-US"/>
    </w:rPr>
  </w:style>
  <w:style w:type="character" w:styleId="1198" w:customStyle="1">
    <w:name w:val="favor"/>
    <w:link w:val="852"/>
    <w:uiPriority w:val="0"/>
    <w:qFormat/>
    <w:rPr>
      <w:rFonts w:ascii="Times New Roman" w:hAnsi="Times New Roman" w:eastAsia="宋体"/>
      <w:color w:val="727171"/>
    </w:rPr>
  </w:style>
  <w:style w:type="character" w:styleId="1199" w:customStyle="1">
    <w:name w:val="param-name"/>
    <w:link w:val="852"/>
    <w:uiPriority w:val="0"/>
    <w:qFormat/>
    <w:rPr>
      <w:rFonts w:ascii="Times New Roman" w:hAnsi="Times New Roman" w:eastAsia="宋体"/>
    </w:rPr>
  </w:style>
  <w:style w:type="character" w:styleId="1200" w:customStyle="1">
    <w:name w:val="引用 Char"/>
    <w:link w:val="1201"/>
    <w:uiPriority w:val="0"/>
    <w:qFormat/>
    <w:rPr>
      <w:rFonts w:ascii="Calibri" w:hAnsi="Calibri" w:eastAsia="宋体"/>
      <w:i/>
      <w:iCs/>
      <w:sz w:val="22"/>
      <w:szCs w:val="22"/>
      <w:lang w:val="en-US" w:eastAsia="en-US" w:bidi="en-US"/>
    </w:rPr>
  </w:style>
  <w:style w:type="paragraph" w:styleId="1201" w:customStyle="1">
    <w:name w:val="引用1"/>
    <w:basedOn w:val="852"/>
    <w:next w:val="852"/>
    <w:link w:val="1200"/>
    <w:uiPriority w:val="0"/>
    <w:qFormat/>
    <w:pPr>
      <w:ind w:left="360" w:right="360"/>
      <w:jc w:val="left"/>
      <w:spacing w:before="200" w:line="276" w:lineRule="auto"/>
      <w:widowControl/>
    </w:pPr>
    <w:rPr>
      <w:rFonts w:ascii="Calibri" w:hAnsi="Calibri"/>
      <w:i/>
      <w:iCs/>
      <w:sz w:val="22"/>
      <w:szCs w:val="22"/>
      <w:lang w:eastAsia="en-US" w:bidi="en-US"/>
    </w:rPr>
  </w:style>
  <w:style w:type="character" w:styleId="1202" w:customStyle="1">
    <w:name w:val="font111"/>
    <w:link w:val="852"/>
    <w:uiPriority w:val="0"/>
    <w:qFormat/>
    <w:rPr>
      <w:rFonts w:ascii="宋体" w:hAnsi="宋体" w:eastAsia="宋体"/>
      <w:b/>
      <w:color w:val="000000"/>
      <w:sz w:val="24"/>
      <w:szCs w:val="24"/>
      <w:u w:val="none"/>
    </w:rPr>
  </w:style>
  <w:style w:type="character" w:styleId="1203" w:customStyle="1">
    <w:name w:val="d正文 Char"/>
    <w:link w:val="1204"/>
    <w:uiPriority w:val="0"/>
    <w:qFormat/>
    <w:rPr>
      <w:rFonts w:ascii="仿宋_GB2312" w:hAnsi="仿宋_GB2312" w:eastAsia="宋体"/>
      <w:bCs/>
      <w:sz w:val="24"/>
      <w:szCs w:val="24"/>
    </w:rPr>
  </w:style>
  <w:style w:type="paragraph" w:styleId="1204" w:customStyle="1">
    <w:name w:val="d正文"/>
    <w:basedOn w:val="852"/>
    <w:link w:val="1203"/>
    <w:uiPriority w:val="0"/>
    <w:qFormat/>
    <w:pPr>
      <w:ind w:firstLine="480"/>
      <w:spacing w:line="360" w:lineRule="auto"/>
    </w:pPr>
    <w:rPr>
      <w:rFonts w:ascii="仿宋_GB2312" w:hAnsi="仿宋_GB2312"/>
      <w:bCs/>
      <w:sz w:val="24"/>
    </w:rPr>
  </w:style>
  <w:style w:type="character" w:styleId="1205" w:customStyle="1">
    <w:name w:val="正文缩进 Char1"/>
    <w:link w:val="852"/>
    <w:uiPriority w:val="0"/>
    <w:qFormat/>
    <w:rPr>
      <w:rFonts w:ascii="Times New Roman" w:hAnsi="Times New Roman" w:eastAsia="宋体"/>
      <w:sz w:val="24"/>
      <w:szCs w:val="22"/>
    </w:rPr>
  </w:style>
  <w:style w:type="character" w:styleId="1206" w:customStyle="1">
    <w:name w:val=" Char Char23"/>
    <w:link w:val="852"/>
    <w:uiPriority w:val="0"/>
    <w:qFormat/>
    <w:rPr>
      <w:rFonts w:ascii="Cambria" w:hAnsi="Cambria" w:eastAsia="宋体"/>
      <w:b/>
      <w:bCs/>
      <w:sz w:val="26"/>
      <w:szCs w:val="26"/>
      <w:lang w:val="en-US" w:eastAsia="en-US" w:bidi="en-US"/>
    </w:rPr>
  </w:style>
  <w:style w:type="character" w:styleId="1207" w:customStyle="1">
    <w:name w:val="带缩进正文 Char"/>
    <w:link w:val="1208"/>
    <w:uiPriority w:val="0"/>
    <w:qFormat/>
    <w:rPr>
      <w:rFonts w:ascii="Times New Roman" w:hAnsi="Times New Roman" w:eastAsia="宋体"/>
      <w:sz w:val="24"/>
      <w:szCs w:val="24"/>
    </w:rPr>
  </w:style>
  <w:style w:type="paragraph" w:styleId="1208" w:customStyle="1">
    <w:name w:val="带缩进正文"/>
    <w:basedOn w:val="852"/>
    <w:link w:val="1207"/>
    <w:uiPriority w:val="0"/>
    <w:qFormat/>
    <w:pPr>
      <w:ind w:firstLine="480"/>
      <w:jc w:val="left"/>
      <w:spacing w:line="360" w:lineRule="auto"/>
      <w:widowControl/>
    </w:pPr>
    <w:rPr>
      <w:sz w:val="24"/>
    </w:rPr>
  </w:style>
  <w:style w:type="character" w:styleId="1209" w:customStyle="1">
    <w:name w:val="纯文本 Char"/>
    <w:link w:val="852"/>
    <w:uiPriority w:val="0"/>
    <w:qFormat/>
    <w:rPr>
      <w:rFonts w:ascii="宋体" w:hAnsi="Times New Roman" w:eastAsia="宋体"/>
      <w:sz w:val="21"/>
      <w:szCs w:val="21"/>
      <w:lang w:val="en-US" w:eastAsia="zh-CN" w:bidi="ar-SA"/>
    </w:rPr>
  </w:style>
  <w:style w:type="character" w:styleId="1210" w:customStyle="1">
    <w:name w:val="para"/>
    <w:link w:val="852"/>
    <w:uiPriority w:val="0"/>
    <w:qFormat/>
    <w:rPr>
      <w:rFonts w:ascii="Times New Roman" w:hAnsi="Times New Roman" w:eastAsia="宋体"/>
      <w:sz w:val="24"/>
      <w:szCs w:val="24"/>
      <w:lang w:val="en-US" w:eastAsia="zh-CN" w:bidi="ar-SA"/>
    </w:rPr>
  </w:style>
  <w:style w:type="character" w:styleId="1211" w:customStyle="1">
    <w:name w:val="样式 Char"/>
    <w:link w:val="1212"/>
    <w:uiPriority w:val="0"/>
    <w:qFormat/>
    <w:rPr>
      <w:rFonts w:ascii="宋体"/>
      <w:sz w:val="24"/>
      <w:szCs w:val="24"/>
      <w:lang w:val="en-US" w:eastAsia="zh-CN" w:bidi="ar-SA"/>
    </w:rPr>
  </w:style>
  <w:style w:type="paragraph" w:styleId="1212" w:customStyle="1">
    <w:name w:val="样式"/>
    <w:link w:val="1211"/>
    <w:uiPriority w:val="0"/>
    <w:qFormat/>
    <w:pPr>
      <w:jc w:val="both"/>
      <w:widowControl w:val="off"/>
    </w:pPr>
    <w:rPr>
      <w:rFonts w:hint="default" w:ascii="宋体" w:hAnsi="Times New Roman" w:eastAsia="宋体" w:cs="Times New Roman"/>
      <w:sz w:val="24"/>
      <w:szCs w:val="24"/>
      <w:lang w:val="en-US" w:eastAsia="zh-CN" w:bidi="ar-SA"/>
    </w:rPr>
  </w:style>
  <w:style w:type="character" w:styleId="1213" w:customStyle="1">
    <w:name w:val="font21"/>
    <w:link w:val="852"/>
    <w:uiPriority w:val="0"/>
    <w:qFormat/>
    <w:rPr>
      <w:rFonts w:ascii="等线" w:hAnsi="等线" w:eastAsia="等线"/>
      <w:b/>
      <w:color w:val="000000"/>
      <w:sz w:val="24"/>
      <w:szCs w:val="24"/>
      <w:u w:val="none"/>
    </w:rPr>
  </w:style>
  <w:style w:type="character" w:styleId="1214" w:customStyle="1">
    <w:name w:val="btna-s"/>
    <w:link w:val="852"/>
    <w:uiPriority w:val="0"/>
    <w:qFormat/>
    <w:rPr>
      <w:rFonts w:ascii="Times New Roman" w:hAnsi="Times New Roman" w:eastAsia="宋体"/>
      <w:color w:val="000000"/>
      <w:u w:val="none"/>
    </w:rPr>
  </w:style>
  <w:style w:type="character" w:styleId="1215" w:customStyle="1">
    <w:name w:val="批注文字 字符1"/>
    <w:link w:val="852"/>
    <w:uiPriority w:val="0"/>
    <w:qFormat/>
    <w:rPr>
      <w:rFonts w:ascii="Times New Roman" w:hAnsi="Times New Roman" w:eastAsia="宋体"/>
      <w:sz w:val="21"/>
    </w:rPr>
  </w:style>
  <w:style w:type="character" w:styleId="1216" w:customStyle="1">
    <w:name w:val="Heading 1 Char"/>
    <w:link w:val="852"/>
    <w:uiPriority w:val="0"/>
    <w:qFormat/>
    <w:rPr>
      <w:rFonts w:ascii="Times New Roman" w:hAnsi="Times New Roman" w:eastAsia="宋体"/>
      <w:b/>
      <w:bCs/>
      <w:sz w:val="44"/>
      <w:szCs w:val="44"/>
    </w:rPr>
  </w:style>
  <w:style w:type="character" w:styleId="1217" w:customStyle="1">
    <w:name w:val="Char Char21"/>
    <w:link w:val="852"/>
    <w:uiPriority w:val="0"/>
    <w:qFormat/>
    <w:rPr>
      <w:rFonts w:ascii="Times New Roman" w:hAnsi="Times New Roman" w:eastAsia="宋体"/>
      <w:b/>
      <w:bCs/>
      <w:sz w:val="32"/>
      <w:szCs w:val="28"/>
    </w:rPr>
  </w:style>
  <w:style w:type="character" w:styleId="1218" w:customStyle="1">
    <w:name w:val="标题 0 Char"/>
    <w:link w:val="1219"/>
    <w:uiPriority w:val="0"/>
    <w:qFormat/>
    <w:rPr>
      <w:rFonts w:ascii="黑体" w:hAnsi="黑体" w:eastAsia="黑体"/>
      <w:b/>
      <w:bCs/>
      <w:sz w:val="30"/>
      <w:szCs w:val="44"/>
      <w:lang w:val="en-US" w:eastAsia="zh-CN" w:bidi="ar-SA"/>
    </w:rPr>
  </w:style>
  <w:style w:type="paragraph" w:styleId="1219" w:customStyle="1">
    <w:name w:val="标题 0"/>
    <w:basedOn w:val="1024"/>
    <w:link w:val="121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220" w:customStyle="1">
    <w:name w:val="不明显参考1"/>
    <w:link w:val="852"/>
    <w:uiPriority w:val="0"/>
    <w:qFormat/>
    <w:rPr>
      <w:rFonts w:ascii="Times New Roman" w:hAnsi="Times New Roman" w:eastAsia="宋体"/>
      <w:smallCaps/>
    </w:rPr>
  </w:style>
  <w:style w:type="character" w:styleId="1221" w:customStyle="1">
    <w:name w:val="已访问的超链接1"/>
    <w:link w:val="852"/>
    <w:uiPriority w:val="0"/>
    <w:qFormat/>
    <w:rPr>
      <w:rFonts w:ascii="Times New Roman" w:hAnsi="Times New Roman" w:eastAsia="宋体"/>
    </w:rPr>
  </w:style>
  <w:style w:type="character" w:styleId="1222" w:customStyle="1">
    <w:name w:val="带缩进的正文 Char"/>
    <w:link w:val="1223"/>
    <w:uiPriority w:val="0"/>
    <w:qFormat/>
    <w:rPr>
      <w:rFonts w:ascii="Calibri" w:hAnsi="Calibri" w:eastAsia="宋体"/>
      <w:sz w:val="24"/>
    </w:rPr>
  </w:style>
  <w:style w:type="paragraph" w:styleId="1223" w:customStyle="1">
    <w:name w:val="带缩进的正文"/>
    <w:basedOn w:val="852"/>
    <w:link w:val="1222"/>
    <w:uiPriority w:val="0"/>
    <w:qFormat/>
    <w:pPr>
      <w:ind w:firstLine="480"/>
      <w:spacing w:line="360" w:lineRule="auto"/>
    </w:pPr>
    <w:rPr>
      <w:rFonts w:ascii="Calibri" w:hAnsi="Calibri"/>
      <w:sz w:val="24"/>
      <w:szCs w:val="20"/>
    </w:rPr>
  </w:style>
  <w:style w:type="character" w:styleId="1224" w:customStyle="1">
    <w:name w:val="重正文 Char"/>
    <w:link w:val="1225"/>
    <w:uiPriority w:val="0"/>
    <w:qFormat/>
    <w:rPr>
      <w:rFonts w:ascii="宋体" w:hAnsi="宋体" w:eastAsia="宋体"/>
      <w:sz w:val="24"/>
      <w:szCs w:val="24"/>
    </w:rPr>
  </w:style>
  <w:style w:type="paragraph" w:styleId="1225" w:customStyle="1">
    <w:name w:val="重正文"/>
    <w:basedOn w:val="852"/>
    <w:link w:val="1224"/>
    <w:uiPriority w:val="0"/>
    <w:qFormat/>
    <w:pPr>
      <w:ind w:firstLine="480"/>
      <w:spacing w:before="5" w:line="390" w:lineRule="atLeast"/>
    </w:pPr>
    <w:rPr>
      <w:rFonts w:ascii="宋体" w:hAnsi="宋体"/>
      <w:sz w:val="24"/>
    </w:rPr>
  </w:style>
  <w:style w:type="character" w:styleId="1226" w:customStyle="1">
    <w:name w:val="样式8 Char"/>
    <w:link w:val="1227"/>
    <w:uiPriority w:val="0"/>
    <w:qFormat/>
    <w:rPr>
      <w:rFonts w:ascii="Times New Roman" w:hAnsi="Times New Roman" w:eastAsia="仿宋"/>
      <w:b/>
      <w:bCs/>
      <w:sz w:val="28"/>
      <w:szCs w:val="28"/>
      <w:lang w:bidi="ar-SA"/>
    </w:rPr>
  </w:style>
  <w:style w:type="paragraph" w:styleId="1227" w:customStyle="1">
    <w:name w:val="样式8"/>
    <w:basedOn w:val="1028"/>
    <w:link w:val="1226"/>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228" w:customStyle="1">
    <w:name w:val="apple-converted-space"/>
    <w:link w:val="852"/>
    <w:uiPriority w:val="0"/>
    <w:qFormat/>
    <w:rPr>
      <w:rFonts w:ascii="Times New Roman" w:hAnsi="Times New Roman" w:eastAsia="宋体"/>
    </w:rPr>
  </w:style>
  <w:style w:type="character" w:styleId="1229" w:customStyle="1">
    <w:name w:val="Char Char20"/>
    <w:link w:val="852"/>
    <w:uiPriority w:val="0"/>
    <w:qFormat/>
    <w:rPr>
      <w:rFonts w:ascii="Times New Roman" w:hAnsi="Times New Roman" w:eastAsia="宋体"/>
      <w:b/>
      <w:bCs/>
      <w:sz w:val="30"/>
      <w:szCs w:val="32"/>
    </w:rPr>
  </w:style>
  <w:style w:type="character" w:styleId="1230" w:customStyle="1">
    <w:name w:val="Table Description Char Char"/>
    <w:link w:val="1231"/>
    <w:uiPriority w:val="0"/>
    <w:qFormat/>
    <w:rPr>
      <w:rFonts w:ascii="Calibri" w:hAnsi="Calibri" w:eastAsia="宋体"/>
      <w:spacing w:val="-4"/>
      <w:sz w:val="22"/>
      <w:szCs w:val="21"/>
      <w:lang w:val="en-US" w:eastAsia="en-US" w:bidi="en-US"/>
    </w:rPr>
  </w:style>
  <w:style w:type="paragraph" w:styleId="1231" w:customStyle="1">
    <w:name w:val="Table Description"/>
    <w:basedOn w:val="852"/>
    <w:next w:val="852"/>
    <w:link w:val="1230"/>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232" w:customStyle="1">
    <w:name w:val="font161"/>
    <w:link w:val="852"/>
    <w:uiPriority w:val="0"/>
    <w:qFormat/>
    <w:rPr>
      <w:rFonts w:ascii="Times New Roman" w:hAnsi="Times New Roman" w:eastAsia="宋体"/>
      <w:b/>
      <w:bCs/>
      <w:sz w:val="32"/>
      <w:szCs w:val="32"/>
    </w:rPr>
  </w:style>
  <w:style w:type="character" w:styleId="1233" w:customStyle="1">
    <w:name w:val="编号2 Char Char"/>
    <w:link w:val="1234"/>
    <w:uiPriority w:val="0"/>
    <w:qFormat/>
    <w:rPr>
      <w:rFonts w:ascii="宋体" w:hAnsi="宋体" w:eastAsia="Times New Roman"/>
      <w:color w:val="000000"/>
      <w:sz w:val="21"/>
      <w:szCs w:val="21"/>
      <w:lang w:val="en-US" w:eastAsia="zh-CN" w:bidi="ar-SA"/>
    </w:rPr>
  </w:style>
  <w:style w:type="paragraph" w:styleId="1234" w:customStyle="1">
    <w:name w:val="编号2"/>
    <w:link w:val="1233"/>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235" w:customStyle="1">
    <w:name w:val="Body Text Indent Char"/>
    <w:link w:val="852"/>
    <w:uiPriority w:val="0"/>
    <w:qFormat/>
    <w:rPr>
      <w:rFonts w:ascii="Times New Roman" w:hAnsi="Times New Roman" w:eastAsia="宋体"/>
      <w:sz w:val="44"/>
    </w:rPr>
  </w:style>
  <w:style w:type="character" w:styleId="1236" w:customStyle="1">
    <w:name w:val="param-value2"/>
    <w:link w:val="852"/>
    <w:uiPriority w:val="0"/>
    <w:qFormat/>
    <w:rPr>
      <w:rFonts w:ascii="Times New Roman" w:hAnsi="Times New Roman" w:eastAsia="宋体"/>
    </w:rPr>
  </w:style>
  <w:style w:type="character" w:styleId="1237" w:customStyle="1">
    <w:name w:val="Table Heading Char Char"/>
    <w:link w:val="1238"/>
    <w:uiPriority w:val="0"/>
    <w:qFormat/>
    <w:rPr>
      <w:rFonts w:ascii="Book Antiqua" w:hAnsi="Book Antiqua" w:eastAsia="黑体"/>
      <w:bCs/>
      <w:sz w:val="22"/>
      <w:szCs w:val="21"/>
      <w:lang w:val="en-US" w:eastAsia="en-US" w:bidi="en-US"/>
    </w:rPr>
  </w:style>
  <w:style w:type="paragraph" w:styleId="1238" w:customStyle="1">
    <w:name w:val="Table Heading"/>
    <w:basedOn w:val="852"/>
    <w:link w:val="1237"/>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239" w:customStyle="1">
    <w:name w:val="font61"/>
    <w:link w:val="852"/>
    <w:uiPriority w:val="0"/>
    <w:qFormat/>
    <w:rPr>
      <w:rFonts w:ascii="等线" w:hAnsi="等线" w:eastAsia="等线"/>
      <w:color w:val="000000"/>
      <w:sz w:val="22"/>
      <w:szCs w:val="22"/>
      <w:u w:val="none"/>
    </w:rPr>
  </w:style>
  <w:style w:type="character" w:styleId="1240" w:customStyle="1">
    <w:name w:val="font71"/>
    <w:link w:val="852"/>
    <w:uiPriority w:val="0"/>
    <w:qFormat/>
    <w:rPr>
      <w:rFonts w:ascii="等线" w:hAnsi="等线" w:eastAsia="等线"/>
      <w:color w:val="000000"/>
      <w:sz w:val="24"/>
      <w:szCs w:val="24"/>
      <w:u w:val="none"/>
    </w:rPr>
  </w:style>
  <w:style w:type="character" w:styleId="1241" w:customStyle="1">
    <w:name w:val="lab"/>
    <w:link w:val="852"/>
    <w:uiPriority w:val="0"/>
    <w:qFormat/>
    <w:rPr>
      <w:rFonts w:ascii="Times New Roman" w:hAnsi="Times New Roman" w:eastAsia="宋体"/>
    </w:rPr>
  </w:style>
  <w:style w:type="character" w:styleId="1242" w:customStyle="1">
    <w:name w:val="btna-s3"/>
    <w:link w:val="852"/>
    <w:uiPriority w:val="0"/>
    <w:qFormat/>
    <w:rPr>
      <w:rFonts w:ascii="Times New Roman" w:hAnsi="Times New Roman" w:eastAsia="宋体"/>
      <w:color w:val="ffffff"/>
      <w:u w:val="none"/>
    </w:rPr>
  </w:style>
  <w:style w:type="character" w:styleId="1243" w:customStyle="1">
    <w:name w:val="Char Char18"/>
    <w:link w:val="852"/>
    <w:uiPriority w:val="0"/>
    <w:qFormat/>
    <w:rPr>
      <w:rFonts w:ascii="Times New Roman" w:hAnsi="Times New Roman" w:eastAsia="宋体"/>
      <w:b/>
      <w:bCs/>
      <w:sz w:val="24"/>
      <w:szCs w:val="28"/>
    </w:rPr>
  </w:style>
  <w:style w:type="character" w:styleId="1244" w:customStyle="1">
    <w:name w:val="btna-s8"/>
    <w:link w:val="852"/>
    <w:uiPriority w:val="0"/>
    <w:qFormat/>
    <w:rPr>
      <w:rFonts w:ascii="Times New Roman" w:hAnsi="Times New Roman" w:eastAsia="宋体"/>
      <w:color w:val="ffffff"/>
      <w:u w:val="none"/>
    </w:rPr>
  </w:style>
  <w:style w:type="character" w:styleId="1245" w:customStyle="1">
    <w:name w:val="btna-s9"/>
    <w:link w:val="852"/>
    <w:uiPriority w:val="0"/>
    <w:qFormat/>
    <w:rPr>
      <w:rFonts w:ascii="Times New Roman" w:hAnsi="Times New Roman" w:eastAsia="宋体"/>
      <w:color w:val="ffffff"/>
      <w:u w:val="none"/>
    </w:rPr>
  </w:style>
  <w:style w:type="character" w:styleId="1246" w:customStyle="1">
    <w:name w:val="ss9"/>
    <w:link w:val="852"/>
    <w:uiPriority w:val="0"/>
    <w:qFormat/>
    <w:rPr>
      <w:rFonts w:ascii="Times New Roman" w:hAnsi="Times New Roman" w:eastAsia="宋体"/>
    </w:rPr>
  </w:style>
  <w:style w:type="character" w:styleId="1247" w:customStyle="1">
    <w:name w:val="正文1 Char"/>
    <w:link w:val="1248"/>
    <w:uiPriority w:val="0"/>
    <w:qFormat/>
    <w:rPr>
      <w:rFonts w:ascii="宋体" w:hAnsi="宋体" w:eastAsia="宋体"/>
      <w:sz w:val="21"/>
      <w:lang w:val="en-US" w:eastAsia="zh-CN" w:bidi="ar-SA"/>
    </w:rPr>
  </w:style>
  <w:style w:type="paragraph" w:styleId="1248" w:customStyle="1">
    <w:name w:val="正文1"/>
    <w:basedOn w:val="1249"/>
    <w:next w:val="1250"/>
    <w:link w:val="1247"/>
    <w:uiPriority w:val="0"/>
    <w:qFormat/>
    <w:pPr>
      <w:ind w:left="360" w:firstLine="420"/>
      <w:jc w:val="left"/>
      <w:spacing w:line="360" w:lineRule="auto"/>
      <w:widowControl/>
    </w:pPr>
    <w:rPr>
      <w:rFonts w:ascii="宋体" w:hAnsi="宋体"/>
      <w:sz w:val="20"/>
      <w:szCs w:val="20"/>
    </w:rPr>
  </w:style>
  <w:style w:type="paragraph" w:styleId="1249" w:customStyle="1">
    <w:name w:val="正文111"/>
    <w:next w:val="12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正文文本1"/>
    <w:basedOn w:val="1248"/>
    <w:next w:val="1251"/>
    <w:uiPriority w:val="0"/>
    <w:qFormat/>
    <w:pPr>
      <w:spacing w:after="120"/>
    </w:pPr>
    <w:rPr>
      <w:rFonts w:ascii="Calibri" w:hAnsi="Calibri"/>
    </w:rPr>
  </w:style>
  <w:style w:type="paragraph" w:styleId="1251" w:customStyle="1">
    <w:name w:val="一级条标题"/>
    <w:basedOn w:val="1252"/>
    <w:next w:val="1253"/>
    <w:uiPriority w:val="0"/>
    <w:qFormat/>
    <w:pPr>
      <w:jc w:val="both"/>
      <w:outlineLvl w:val="2"/>
    </w:pPr>
    <w:rPr>
      <w:rFonts w:eastAsia="黑体"/>
      <w:sz w:val="21"/>
      <w:lang w:val="en-US" w:eastAsia="zh-CN" w:bidi="ar-SA"/>
    </w:rPr>
  </w:style>
  <w:style w:type="paragraph" w:styleId="1252" w:customStyle="1">
    <w:name w:val="章标题"/>
    <w:basedOn w:val="852"/>
    <w:next w:val="1248"/>
    <w:uiPriority w:val="0"/>
    <w:qFormat/>
    <w:pPr>
      <w:jc w:val="center"/>
      <w:spacing w:before="158" w:after="153" w:line="1292" w:lineRule="atLeast"/>
      <w:widowControl/>
    </w:pPr>
    <w:rPr>
      <w:rFonts w:ascii="Arial" w:hAnsi="Calibri" w:eastAsia="黑体"/>
      <w:sz w:val="31"/>
      <w:szCs w:val="22"/>
      <w:lang w:eastAsia="en-US" w:bidi="en-US"/>
    </w:rPr>
  </w:style>
  <w:style w:type="paragraph" w:styleId="1253" w:customStyle="1">
    <w:name w:val="段"/>
    <w:basedOn w:val="1248"/>
    <w:next w:val="1248"/>
    <w:uiPriority w:val="0"/>
    <w:qFormat/>
    <w:pPr>
      <w:ind w:firstLine="200"/>
      <w:widowControl/>
    </w:pPr>
    <w:rPr>
      <w:rFonts w:ascii="宋体"/>
      <w:sz w:val="20"/>
      <w:szCs w:val="20"/>
    </w:rPr>
  </w:style>
  <w:style w:type="paragraph" w:styleId="1254" w:customStyle="1">
    <w:name w:val="脚注文本1"/>
    <w:basedOn w:val="1248"/>
    <w:next w:val="1255"/>
    <w:uiPriority w:val="0"/>
    <w:qFormat/>
    <w:pPr>
      <w:jc w:val="left"/>
    </w:pPr>
    <w:rPr>
      <w:rFonts w:ascii="宋体" w:eastAsia="Times New Roman"/>
      <w:sz w:val="18"/>
      <w:szCs w:val="18"/>
    </w:rPr>
  </w:style>
  <w:style w:type="paragraph" w:styleId="1255" w:customStyle="1">
    <w:name w:val="索引 51"/>
    <w:basedOn w:val="1248"/>
    <w:next w:val="1248"/>
    <w:uiPriority w:val="0"/>
    <w:qFormat/>
    <w:pPr>
      <w:ind w:left="798"/>
      <w:jc w:val="left"/>
    </w:pPr>
    <w:rPr>
      <w:rFonts w:ascii="Calibri" w:hAnsi="Calibri"/>
    </w:rPr>
  </w:style>
  <w:style w:type="character" w:styleId="1256" w:customStyle="1">
    <w:name w:val="widthline1"/>
    <w:link w:val="852"/>
    <w:uiPriority w:val="0"/>
    <w:qFormat/>
    <w:rPr>
      <w:rFonts w:ascii="Times New Roman" w:hAnsi="Times New Roman" w:eastAsia="宋体"/>
    </w:rPr>
  </w:style>
  <w:style w:type="character" w:styleId="1257" w:customStyle="1">
    <w:name w:val="正文文本缩进 Char"/>
    <w:link w:val="852"/>
    <w:uiPriority w:val="0"/>
    <w:qFormat/>
    <w:rPr>
      <w:rFonts w:ascii="Times New Roman" w:hAnsi="Times New Roman" w:eastAsia="宋体"/>
      <w:sz w:val="28"/>
      <w:szCs w:val="24"/>
      <w:lang w:val="en-US" w:eastAsia="zh-CN" w:bidi="ar-SA"/>
    </w:rPr>
  </w:style>
  <w:style w:type="character" w:styleId="1258" w:customStyle="1">
    <w:name w:val="不明显强调1"/>
    <w:link w:val="852"/>
    <w:uiPriority w:val="0"/>
    <w:qFormat/>
    <w:rPr>
      <w:rFonts w:ascii="Times New Roman" w:hAnsi="Times New Roman" w:eastAsia="宋体"/>
      <w:i/>
      <w:iCs/>
    </w:rPr>
  </w:style>
  <w:style w:type="character" w:styleId="1259" w:customStyle="1">
    <w:name w:val="页脚 Char"/>
    <w:link w:val="852"/>
    <w:uiPriority w:val="0"/>
    <w:qFormat/>
    <w:rPr>
      <w:rFonts w:ascii="Times New Roman" w:hAnsi="Times New Roman" w:eastAsia="宋体"/>
      <w:sz w:val="18"/>
      <w:szCs w:val="18"/>
      <w:lang w:val="en-US" w:eastAsia="zh-CN" w:bidi="ar-SA"/>
    </w:rPr>
  </w:style>
  <w:style w:type="character" w:styleId="1260" w:customStyle="1">
    <w:name w:val="Char Char16"/>
    <w:link w:val="852"/>
    <w:uiPriority w:val="0"/>
    <w:qFormat/>
    <w:rPr>
      <w:rFonts w:ascii="Cambria" w:hAnsi="Cambria" w:eastAsia="宋体"/>
      <w:b/>
      <w:bCs/>
      <w:sz w:val="24"/>
      <w:szCs w:val="24"/>
    </w:rPr>
  </w:style>
  <w:style w:type="character" w:styleId="1261" w:customStyle="1">
    <w:name w:val="默认段落字体11"/>
    <w:link w:val="852"/>
    <w:uiPriority w:val="0"/>
    <w:qFormat/>
    <w:rPr>
      <w:rFonts w:ascii="Times New Roman" w:hAnsi="Times New Roman" w:eastAsia="宋体"/>
      <w:color w:val="000000"/>
      <w:spacing w:val="0"/>
      <w:sz w:val="21"/>
      <w:u w:val="none"/>
      <w:lang w:val="en-US" w:eastAsia="zh-CN"/>
    </w:rPr>
  </w:style>
  <w:style w:type="character" w:styleId="1262" w:customStyle="1">
    <w:name w:val="不明显强调"/>
    <w:link w:val="852"/>
    <w:uiPriority w:val="0"/>
    <w:qFormat/>
    <w:rPr>
      <w:rFonts w:ascii="Times New Roman" w:hAnsi="Times New Roman" w:eastAsia="宋体"/>
      <w:i/>
      <w:iCs/>
      <w:color w:val="808080"/>
    </w:rPr>
  </w:style>
  <w:style w:type="character" w:styleId="1263" w:customStyle="1">
    <w:name w:val="无间隔 Char"/>
    <w:link w:val="1264"/>
    <w:uiPriority w:val="0"/>
    <w:qFormat/>
    <w:rPr>
      <w:sz w:val="21"/>
      <w:szCs w:val="22"/>
      <w:lang w:val="en-US" w:eastAsia="zh-CN" w:bidi="ar-SA"/>
    </w:rPr>
  </w:style>
  <w:style w:type="paragraph" w:styleId="1264" w:customStyle="1">
    <w:name w:val="无间隔"/>
    <w:link w:val="126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65" w:customStyle="1">
    <w:name w:val="btna-s10"/>
    <w:link w:val="852"/>
    <w:uiPriority w:val="0"/>
    <w:qFormat/>
    <w:rPr>
      <w:rFonts w:ascii="Times New Roman" w:hAnsi="Times New Roman" w:eastAsia="宋体"/>
      <w:u w:val="none"/>
    </w:rPr>
  </w:style>
  <w:style w:type="character" w:styleId="1266" w:customStyle="1">
    <w:name w:val="标题 1 Char1"/>
    <w:link w:val="852"/>
    <w:uiPriority w:val="0"/>
    <w:qFormat/>
    <w:rPr>
      <w:rFonts w:ascii="Times New Roman" w:hAnsi="Times New Roman" w:eastAsia="黑体"/>
      <w:sz w:val="30"/>
    </w:rPr>
  </w:style>
  <w:style w:type="character" w:styleId="1267" w:customStyle="1">
    <w:name w:val=" Char Char10"/>
    <w:link w:val="852"/>
    <w:uiPriority w:val="0"/>
    <w:qFormat/>
    <w:rPr>
      <w:rFonts w:ascii="Calibri" w:hAnsi="Calibri" w:eastAsia="宋体"/>
      <w:sz w:val="22"/>
      <w:szCs w:val="22"/>
      <w:lang w:val="en-US" w:eastAsia="en-US" w:bidi="en-US"/>
    </w:rPr>
  </w:style>
  <w:style w:type="character" w:styleId="1268" w:customStyle="1">
    <w:name w:val="批注主题 Char"/>
    <w:link w:val="852"/>
    <w:uiPriority w:val="0"/>
    <w:qFormat/>
    <w:rPr>
      <w:rFonts w:ascii="Calibri" w:hAnsi="Calibri" w:eastAsia="宋体"/>
      <w:b/>
      <w:bCs/>
      <w:sz w:val="22"/>
      <w:szCs w:val="22"/>
      <w:lang w:val="en-US" w:eastAsia="en-US" w:bidi="en-US"/>
    </w:rPr>
  </w:style>
  <w:style w:type="character" w:styleId="1269" w:customStyle="1">
    <w:name w:val="标题 Char"/>
    <w:link w:val="852"/>
    <w:uiPriority w:val="0"/>
    <w:qFormat/>
    <w:rPr>
      <w:rFonts w:ascii="Cambria" w:hAnsi="Cambria" w:eastAsia="宋体"/>
      <w:bCs/>
      <w:sz w:val="28"/>
      <w:szCs w:val="32"/>
      <w:lang w:bidi="ar-SA"/>
    </w:rPr>
  </w:style>
  <w:style w:type="character" w:styleId="1270" w:customStyle="1">
    <w:name w:val="表头样式 Char Char Char"/>
    <w:link w:val="1271"/>
    <w:uiPriority w:val="0"/>
    <w:qFormat/>
    <w:rPr>
      <w:rFonts w:ascii="Arial" w:hAnsi="Arial" w:eastAsia="宋体"/>
      <w:b/>
      <w:sz w:val="22"/>
      <w:szCs w:val="21"/>
      <w:lang w:val="en-US" w:eastAsia="en-US" w:bidi="en-US"/>
    </w:rPr>
  </w:style>
  <w:style w:type="paragraph" w:styleId="1271" w:customStyle="1">
    <w:name w:val="表头样式 Char"/>
    <w:basedOn w:val="852"/>
    <w:link w:val="1270"/>
    <w:uiPriority w:val="0"/>
    <w:qFormat/>
    <w:pPr>
      <w:jc w:val="center"/>
      <w:spacing w:after="200"/>
    </w:pPr>
    <w:rPr>
      <w:rFonts w:ascii="Arial" w:hAnsi="Arial"/>
      <w:b/>
      <w:sz w:val="22"/>
      <w:szCs w:val="21"/>
      <w:lang w:eastAsia="en-US" w:bidi="en-US"/>
    </w:rPr>
  </w:style>
  <w:style w:type="character" w:styleId="1272" w:customStyle="1">
    <w:name w:val=" Char Char19"/>
    <w:link w:val="852"/>
    <w:uiPriority w:val="0"/>
    <w:qFormat/>
    <w:rPr>
      <w:rFonts w:ascii="Times New Roman" w:hAnsi="Times New Roman" w:eastAsia="宋体"/>
      <w:b/>
      <w:bCs/>
      <w:sz w:val="28"/>
      <w:szCs w:val="18"/>
    </w:rPr>
  </w:style>
  <w:style w:type="character" w:styleId="1273" w:customStyle="1">
    <w:name w:val="标题 字符1"/>
    <w:link w:val="852"/>
    <w:uiPriority w:val="0"/>
    <w:qFormat/>
    <w:rPr>
      <w:rFonts w:ascii="Cambria" w:hAnsi="Cambria" w:eastAsia="宋体"/>
      <w:b/>
      <w:sz w:val="32"/>
    </w:rPr>
  </w:style>
  <w:style w:type="character" w:styleId="1274" w:customStyle="1">
    <w:name w:val="正文（标记） Char2"/>
    <w:link w:val="1275"/>
    <w:uiPriority w:val="0"/>
    <w:qFormat/>
    <w:rPr>
      <w:rFonts w:ascii="Times New Roman" w:hAnsi="Times New Roman" w:eastAsia="宋体"/>
      <w:sz w:val="24"/>
      <w:szCs w:val="24"/>
    </w:rPr>
  </w:style>
  <w:style w:type="paragraph" w:styleId="1275" w:customStyle="1">
    <w:name w:val="正文（标记）"/>
    <w:basedOn w:val="852"/>
    <w:link w:val="1274"/>
    <w:uiPriority w:val="0"/>
    <w:qFormat/>
    <w:pPr>
      <w:numPr>
        <w:ilvl w:val="0"/>
        <w:numId w:val="4"/>
      </w:numPr>
      <w:spacing w:before="156" w:after="156"/>
    </w:pPr>
    <w:rPr>
      <w:sz w:val="24"/>
    </w:rPr>
  </w:style>
  <w:style w:type="character" w:styleId="1276" w:customStyle="1">
    <w:name w:val="btna-s1"/>
    <w:link w:val="852"/>
    <w:uiPriority w:val="0"/>
    <w:qFormat/>
    <w:rPr>
      <w:rFonts w:ascii="Times New Roman" w:hAnsi="Times New Roman" w:eastAsia="宋体"/>
      <w:color w:val="ffffff"/>
      <w:u w:val="none"/>
    </w:rPr>
  </w:style>
  <w:style w:type="character" w:styleId="1277" w:customStyle="1">
    <w:name w:val="font51"/>
    <w:link w:val="852"/>
    <w:uiPriority w:val="0"/>
    <w:qFormat/>
    <w:rPr>
      <w:rFonts w:ascii="宋体" w:hAnsi="宋体" w:eastAsia="宋体"/>
      <w:color w:val="000000"/>
      <w:sz w:val="22"/>
      <w:szCs w:val="22"/>
      <w:u w:val="none"/>
    </w:rPr>
  </w:style>
  <w:style w:type="character" w:styleId="1278" w:customStyle="1">
    <w:name w:val="HTML 预设格式 Char"/>
    <w:link w:val="852"/>
    <w:uiPriority w:val="0"/>
    <w:qFormat/>
    <w:rPr>
      <w:rFonts w:ascii="宋体" w:hAnsi="宋体" w:eastAsia="宋体"/>
      <w:sz w:val="24"/>
      <w:szCs w:val="24"/>
    </w:rPr>
  </w:style>
  <w:style w:type="character" w:styleId="1279" w:customStyle="1">
    <w:name w:val="QB正文 Char Char"/>
    <w:link w:val="1280"/>
    <w:uiPriority w:val="0"/>
    <w:qFormat/>
    <w:rPr>
      <w:rFonts w:ascii="宋体" w:hAnsi="Calibri" w:eastAsia="宋体"/>
      <w:sz w:val="22"/>
      <w:szCs w:val="22"/>
      <w:lang w:val="en-US" w:eastAsia="en-US" w:bidi="en-US"/>
    </w:rPr>
  </w:style>
  <w:style w:type="paragraph" w:styleId="1280" w:customStyle="1">
    <w:name w:val="QB正文"/>
    <w:basedOn w:val="852"/>
    <w:link w:val="1279"/>
    <w:uiPriority w:val="0"/>
    <w:qFormat/>
    <w:pPr>
      <w:ind w:firstLine="200"/>
      <w:jc w:val="left"/>
      <w:spacing w:after="200"/>
      <w:widowControl/>
    </w:pPr>
    <w:rPr>
      <w:rFonts w:ascii="宋体" w:hAnsi="Calibri"/>
      <w:sz w:val="22"/>
      <w:szCs w:val="22"/>
      <w:lang w:eastAsia="en-US" w:bidi="en-US"/>
    </w:rPr>
  </w:style>
  <w:style w:type="character" w:styleId="1281" w:customStyle="1">
    <w:name w:val="NormalCharacter"/>
    <w:link w:val="852"/>
    <w:uiPriority w:val="0"/>
    <w:qFormat/>
    <w:rPr>
      <w:rFonts w:ascii="Times New Roman" w:hAnsi="Times New Roman" w:eastAsia="宋体"/>
      <w:sz w:val="21"/>
      <w:szCs w:val="24"/>
      <w:lang w:val="en-US" w:eastAsia="zh-CN" w:bidi="ar-SA"/>
    </w:rPr>
  </w:style>
  <w:style w:type="character" w:styleId="1282" w:customStyle="1">
    <w:name w:val="书籍标题"/>
    <w:link w:val="852"/>
    <w:uiPriority w:val="0"/>
    <w:qFormat/>
    <w:rPr>
      <w:rFonts w:ascii="Times New Roman" w:hAnsi="Times New Roman" w:eastAsia="宋体"/>
      <w:b/>
      <w:bCs/>
      <w:smallCaps/>
      <w:spacing w:val="5"/>
    </w:rPr>
  </w:style>
  <w:style w:type="character" w:styleId="1283" w:customStyle="1">
    <w:name w:val="Char Char1"/>
    <w:link w:val="1284"/>
    <w:uiPriority w:val="0"/>
    <w:qFormat/>
    <w:rPr>
      <w:rFonts w:ascii="Times New Roman" w:hAnsi="Times New Roman" w:eastAsia="宋体"/>
      <w:sz w:val="21"/>
    </w:rPr>
  </w:style>
  <w:style w:type="paragraph" w:styleId="1284" w:customStyle="1">
    <w:name w:val="正文文本缩进 Char Char"/>
    <w:basedOn w:val="852"/>
    <w:link w:val="1283"/>
    <w:uiPriority w:val="0"/>
    <w:qFormat/>
    <w:pPr>
      <w:ind w:left="420"/>
      <w:spacing w:after="120"/>
    </w:pPr>
    <w:rPr>
      <w:sz w:val="20"/>
      <w:szCs w:val="20"/>
    </w:rPr>
  </w:style>
  <w:style w:type="character" w:styleId="1285" w:customStyle="1">
    <w:name w:val=" Char Char14"/>
    <w:link w:val="852"/>
    <w:uiPriority w:val="0"/>
    <w:qFormat/>
    <w:rPr>
      <w:rFonts w:ascii="Calibri" w:hAnsi="Calibri" w:eastAsia="宋体"/>
      <w:sz w:val="22"/>
      <w:szCs w:val="22"/>
      <w:lang w:val="en-US" w:eastAsia="en-US" w:bidi="en-US"/>
    </w:rPr>
  </w:style>
  <w:style w:type="character" w:styleId="1286" w:customStyle="1">
    <w:name w:val="正文文本缩进 2 Char"/>
    <w:link w:val="852"/>
    <w:uiPriority w:val="0"/>
    <w:qFormat/>
    <w:rPr>
      <w:rFonts w:ascii="Times New Roman" w:hAnsi="Times New Roman" w:eastAsia="宋体"/>
      <w:sz w:val="21"/>
      <w:szCs w:val="24"/>
      <w:lang w:val="en-US" w:eastAsia="zh-CN" w:bidi="ar-SA"/>
    </w:rPr>
  </w:style>
  <w:style w:type="character" w:styleId="1287" w:customStyle="1">
    <w:name w:val="列出段落 Char"/>
    <w:link w:val="1288"/>
    <w:uiPriority w:val="0"/>
    <w:qFormat/>
    <w:rPr>
      <w:rFonts w:ascii="Calibri" w:hAnsi="Calibri" w:eastAsia="宋体"/>
      <w:sz w:val="21"/>
      <w:szCs w:val="22"/>
      <w:lang w:val="en-US" w:eastAsia="zh-CN" w:bidi="ar-SA"/>
    </w:rPr>
  </w:style>
  <w:style w:type="paragraph" w:styleId="1288" w:customStyle="1">
    <w:name w:val="列出段落"/>
    <w:basedOn w:val="1289"/>
    <w:link w:val="1287"/>
    <w:uiPriority w:val="0"/>
    <w:qFormat/>
    <w:pPr>
      <w:ind w:firstLine="420"/>
    </w:pPr>
    <w:rPr>
      <w:rFonts w:ascii="Calibri" w:hAnsi="Calibri"/>
      <w:sz w:val="22"/>
      <w:szCs w:val="22"/>
    </w:rPr>
  </w:style>
  <w:style w:type="paragraph" w:styleId="1289" w:customStyle="1">
    <w:name w:val="正文11"/>
    <w:next w:val="12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首行缩进 21"/>
    <w:basedOn w:val="1291"/>
    <w:uiPriority w:val="0"/>
    <w:qFormat/>
    <w:pPr>
      <w:ind w:left="0" w:firstLine="420"/>
      <w:spacing w:after="0" w:line="360" w:lineRule="auto"/>
    </w:pPr>
    <w:rPr>
      <w:rFonts w:ascii="宋体" w:hAnsi="宋体"/>
      <w:sz w:val="20"/>
      <w:szCs w:val="20"/>
    </w:rPr>
  </w:style>
  <w:style w:type="paragraph" w:styleId="1291" w:customStyle="1">
    <w:name w:val="正文文本缩进1"/>
    <w:basedOn w:val="1289"/>
    <w:next w:val="1292"/>
    <w:uiPriority w:val="0"/>
    <w:qFormat/>
    <w:pPr>
      <w:ind w:left="420"/>
      <w:spacing w:after="120"/>
    </w:pPr>
  </w:style>
  <w:style w:type="paragraph" w:styleId="1292" w:customStyle="1">
    <w:name w:val="寄信人地址1"/>
    <w:basedOn w:val="1289"/>
    <w:uiPriority w:val="0"/>
    <w:qFormat/>
    <w:pPr>
      <w:ind w:firstLine="200"/>
    </w:pPr>
    <w:rPr>
      <w:rFonts w:ascii="Arial" w:hAnsi="Arial" w:eastAsia="仿宋_GB2312"/>
    </w:rPr>
  </w:style>
  <w:style w:type="character" w:styleId="1293" w:customStyle="1">
    <w:name w:val="标题 2 Char1"/>
    <w:link w:val="852"/>
    <w:uiPriority w:val="0"/>
    <w:qFormat/>
    <w:rPr>
      <w:rFonts w:ascii="Arial" w:hAnsi="Arial" w:eastAsia="黑体"/>
      <w:b/>
      <w:bCs/>
      <w:sz w:val="32"/>
      <w:szCs w:val="32"/>
      <w:lang w:val="en-US" w:eastAsia="zh-CN" w:bidi="ar-SA"/>
    </w:rPr>
  </w:style>
  <w:style w:type="character" w:styleId="1294" w:customStyle="1">
    <w:name w:val="Char Char5"/>
    <w:link w:val="852"/>
    <w:uiPriority w:val="0"/>
    <w:qFormat/>
    <w:rPr>
      <w:rFonts w:ascii="Calibri" w:hAnsi="Calibri" w:eastAsia="宋体"/>
      <w:sz w:val="18"/>
      <w:szCs w:val="18"/>
      <w:lang w:val="en-US" w:eastAsia="en-US" w:bidi="en-US"/>
    </w:rPr>
  </w:style>
  <w:style w:type="character" w:styleId="1295" w:customStyle="1">
    <w:name w:val="btna-s4"/>
    <w:link w:val="852"/>
    <w:uiPriority w:val="0"/>
    <w:qFormat/>
    <w:rPr>
      <w:rFonts w:ascii="Times New Roman" w:hAnsi="Times New Roman" w:eastAsia="宋体"/>
      <w:color w:val="ffffff"/>
      <w:u w:val="none"/>
    </w:rPr>
  </w:style>
  <w:style w:type="character" w:styleId="1296" w:customStyle="1">
    <w:name w:val="current2"/>
    <w:link w:val="852"/>
    <w:uiPriority w:val="0"/>
    <w:qFormat/>
    <w:rPr>
      <w:rFonts w:ascii="Times New Roman" w:hAnsi="Times New Roman" w:eastAsia="宋体"/>
      <w:b/>
      <w:color w:val="000000"/>
      <w:shd w:val="clear" w:color="auto" w:fill="e89954"/>
    </w:rPr>
  </w:style>
  <w:style w:type="character" w:styleId="1297" w:customStyle="1">
    <w:name w:val="明显参考1"/>
    <w:link w:val="852"/>
    <w:uiPriority w:val="0"/>
    <w:qFormat/>
    <w:rPr>
      <w:rFonts w:ascii="Times New Roman" w:hAnsi="Times New Roman" w:eastAsia="宋体"/>
      <w:smallCaps/>
      <w:spacing w:val="5"/>
      <w:u w:val="single"/>
    </w:rPr>
  </w:style>
  <w:style w:type="character" w:styleId="1298" w:customStyle="1">
    <w:name w:val="qq"/>
    <w:link w:val="852"/>
    <w:uiPriority w:val="0"/>
    <w:qFormat/>
    <w:rPr>
      <w:rFonts w:ascii="Times New Roman" w:hAnsi="Times New Roman" w:eastAsia="宋体"/>
      <w:color w:val="727171"/>
    </w:rPr>
  </w:style>
  <w:style w:type="character" w:styleId="1299" w:customStyle="1">
    <w:name w:val="正文文本缩进 字符"/>
    <w:link w:val="852"/>
    <w:uiPriority w:val="0"/>
    <w:qFormat/>
    <w:rPr>
      <w:rFonts w:ascii="Times New Roman" w:hAnsi="Times New Roman" w:eastAsia="宋体"/>
      <w:sz w:val="21"/>
    </w:rPr>
  </w:style>
  <w:style w:type="character" w:styleId="1300" w:customStyle="1">
    <w:name w:val="Char Char23"/>
    <w:link w:val="852"/>
    <w:uiPriority w:val="0"/>
    <w:qFormat/>
    <w:rPr>
      <w:rFonts w:ascii="Cambria" w:hAnsi="Cambria" w:eastAsia="宋体"/>
      <w:b/>
      <w:bCs/>
      <w:sz w:val="26"/>
      <w:szCs w:val="26"/>
      <w:lang w:val="en-US" w:eastAsia="en-US" w:bidi="en-US"/>
    </w:rPr>
  </w:style>
  <w:style w:type="character" w:styleId="1301" w:customStyle="1">
    <w:name w:val=" Char Char16"/>
    <w:link w:val="852"/>
    <w:uiPriority w:val="0"/>
    <w:qFormat/>
    <w:rPr>
      <w:rFonts w:ascii="Cambria" w:hAnsi="Cambria" w:eastAsia="宋体"/>
      <w:b/>
      <w:bCs/>
      <w:sz w:val="24"/>
      <w:szCs w:val="24"/>
    </w:rPr>
  </w:style>
  <w:style w:type="character" w:styleId="1302" w:customStyle="1">
    <w:name w:val="buy"/>
    <w:link w:val="852"/>
    <w:uiPriority w:val="0"/>
    <w:qFormat/>
    <w:rPr>
      <w:rFonts w:ascii="Times New Roman" w:hAnsi="Times New Roman" w:eastAsia="宋体"/>
    </w:rPr>
  </w:style>
  <w:style w:type="character" w:styleId="1303" w:customStyle="1">
    <w:name w:val="btna-s14"/>
    <w:link w:val="852"/>
    <w:uiPriority w:val="0"/>
    <w:qFormat/>
    <w:rPr>
      <w:rFonts w:ascii="Times New Roman" w:hAnsi="Times New Roman" w:eastAsia="宋体"/>
      <w:color w:val="ffffff"/>
      <w:u w:val="none"/>
    </w:rPr>
  </w:style>
  <w:style w:type="character" w:styleId="1304" w:customStyle="1">
    <w:name w:val="标题 6 Char"/>
    <w:link w:val="852"/>
    <w:uiPriority w:val="0"/>
    <w:qFormat/>
    <w:rPr>
      <w:rFonts w:ascii="Arial" w:hAnsi="Arial" w:eastAsia="黑体"/>
      <w:b/>
      <w:sz w:val="24"/>
      <w:szCs w:val="24"/>
      <w:lang w:val="en-US" w:eastAsia="zh-CN" w:bidi="ar-SA"/>
    </w:rPr>
  </w:style>
  <w:style w:type="character" w:styleId="1305" w:customStyle="1">
    <w:name w:val="批注框文本 Char"/>
    <w:link w:val="852"/>
    <w:uiPriority w:val="0"/>
    <w:qFormat/>
    <w:rPr>
      <w:rFonts w:ascii="Times New Roman" w:hAnsi="Times New Roman" w:eastAsia="宋体"/>
      <w:sz w:val="18"/>
      <w:szCs w:val="18"/>
      <w:lang w:val="en-US" w:eastAsia="zh-CN" w:bidi="ar-SA"/>
    </w:rPr>
  </w:style>
  <w:style w:type="character" w:styleId="1306" w:customStyle="1">
    <w:name w:val="默认段落字体2"/>
    <w:link w:val="852"/>
    <w:uiPriority w:val="0"/>
    <w:qFormat/>
    <w:rPr>
      <w:rFonts w:ascii="Times New Roman" w:hAnsi="Times New Roman" w:eastAsia="宋体"/>
      <w:color w:val="000000"/>
      <w:spacing w:val="0"/>
      <w:sz w:val="21"/>
      <w:u w:val="none"/>
      <w:lang w:val="en-US" w:eastAsia="zh-CN"/>
    </w:rPr>
  </w:style>
  <w:style w:type="character" w:styleId="1307" w:customStyle="1">
    <w:name w:val="明显引用 Char"/>
    <w:link w:val="1308"/>
    <w:uiPriority w:val="0"/>
    <w:qFormat/>
    <w:rPr>
      <w:rFonts w:ascii="Calibri" w:hAnsi="Calibri" w:eastAsia="宋体"/>
      <w:b/>
      <w:bCs/>
      <w:i/>
      <w:iCs/>
      <w:sz w:val="22"/>
      <w:szCs w:val="22"/>
      <w:lang w:val="en-US" w:eastAsia="en-US" w:bidi="en-US"/>
    </w:rPr>
  </w:style>
  <w:style w:type="paragraph" w:styleId="1308" w:customStyle="1">
    <w:name w:val="明显引用1"/>
    <w:basedOn w:val="852"/>
    <w:next w:val="852"/>
    <w:link w:val="1307"/>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09" w:customStyle="1">
    <w:name w:val="btna-s11"/>
    <w:link w:val="852"/>
    <w:uiPriority w:val="0"/>
    <w:qFormat/>
    <w:rPr>
      <w:rFonts w:ascii="Times New Roman" w:hAnsi="Times New Roman" w:eastAsia="宋体"/>
      <w:color w:val="666666"/>
      <w:u w:val="none"/>
    </w:rPr>
  </w:style>
  <w:style w:type="character" w:styleId="1310" w:customStyle="1">
    <w:name w:val="彩色列表 - 着色 1 Char"/>
    <w:link w:val="852"/>
    <w:uiPriority w:val="0"/>
    <w:qFormat/>
    <w:rPr>
      <w:rFonts w:ascii="Calibri" w:hAnsi="Calibri" w:eastAsia="宋体"/>
      <w:sz w:val="21"/>
      <w:szCs w:val="22"/>
    </w:rPr>
  </w:style>
  <w:style w:type="character" w:styleId="1311" w:customStyle="1">
    <w:name w:val=" Char Char21"/>
    <w:link w:val="852"/>
    <w:uiPriority w:val="0"/>
    <w:qFormat/>
    <w:rPr>
      <w:rFonts w:ascii="Times New Roman" w:hAnsi="Times New Roman" w:eastAsia="宋体"/>
      <w:b/>
      <w:bCs/>
      <w:sz w:val="32"/>
      <w:szCs w:val="28"/>
    </w:rPr>
  </w:style>
  <w:style w:type="character" w:styleId="1312" w:customStyle="1">
    <w:name w:val="正文首行缩进 Char"/>
    <w:link w:val="852"/>
    <w:uiPriority w:val="0"/>
    <w:qFormat/>
    <w:rPr>
      <w:rFonts w:ascii="Times New Roman" w:hAnsi="Times New Roman" w:eastAsia="宋体"/>
      <w:sz w:val="21"/>
      <w:szCs w:val="24"/>
      <w:lang w:val="en-US" w:eastAsia="zh-CN" w:bidi="ar-SA"/>
    </w:rPr>
  </w:style>
  <w:style w:type="character" w:styleId="1313" w:customStyle="1">
    <w:name w:val="段 Char"/>
    <w:link w:val="852"/>
    <w:uiPriority w:val="0"/>
    <w:qFormat/>
    <w:rPr>
      <w:rFonts w:ascii="宋体" w:hAnsi="Times New Roman" w:eastAsia="宋体"/>
      <w:sz w:val="21"/>
      <w:lang w:val="en-US" w:eastAsia="zh-CN" w:bidi="ar-SA"/>
    </w:rPr>
  </w:style>
  <w:style w:type="character" w:styleId="1314" w:customStyle="1">
    <w:name w:val="A正文小四 Char"/>
    <w:link w:val="1315"/>
    <w:uiPriority w:val="0"/>
    <w:qFormat/>
    <w:rPr>
      <w:rFonts w:ascii="Times New Roman" w:hAnsi="Times New Roman" w:eastAsia="宋体"/>
      <w:sz w:val="24"/>
      <w:szCs w:val="24"/>
    </w:rPr>
  </w:style>
  <w:style w:type="paragraph" w:styleId="1315" w:customStyle="1">
    <w:name w:val="A正文小四"/>
    <w:basedOn w:val="852"/>
    <w:link w:val="1314"/>
    <w:uiPriority w:val="0"/>
    <w:qFormat/>
    <w:pPr>
      <w:ind w:firstLine="200"/>
      <w:spacing w:line="360" w:lineRule="auto"/>
    </w:pPr>
    <w:rPr>
      <w:sz w:val="24"/>
    </w:rPr>
  </w:style>
  <w:style w:type="character" w:styleId="1316" w:customStyle="1">
    <w:name w:val="日期 Char"/>
    <w:link w:val="852"/>
    <w:uiPriority w:val="0"/>
    <w:qFormat/>
    <w:rPr>
      <w:rFonts w:ascii="Times New Roman" w:hAnsi="Times New Roman" w:eastAsia="仿宋_GB2312"/>
      <w:sz w:val="28"/>
      <w:lang w:val="en-US" w:eastAsia="zh-CN" w:bidi="ar-SA"/>
    </w:rPr>
  </w:style>
  <w:style w:type="character" w:styleId="1317" w:customStyle="1">
    <w:name w:val="普通(网站) Char"/>
    <w:link w:val="852"/>
    <w:uiPriority w:val="0"/>
    <w:qFormat/>
    <w:rPr>
      <w:rFonts w:ascii="宋体" w:hAnsi="宋体" w:eastAsia="宋体"/>
      <w:sz w:val="24"/>
      <w:szCs w:val="24"/>
      <w:lang w:val="en-US" w:eastAsia="zh-CN" w:bidi="ar-SA"/>
    </w:rPr>
  </w:style>
  <w:style w:type="character" w:styleId="1318" w:customStyle="1">
    <w:name w:val="标题 2 Char"/>
    <w:link w:val="852"/>
    <w:uiPriority w:val="0"/>
    <w:qFormat/>
    <w:rPr>
      <w:rFonts w:ascii="Arial" w:hAnsi="Arial" w:eastAsia="黑体"/>
      <w:b/>
      <w:bCs/>
      <w:sz w:val="28"/>
      <w:szCs w:val="32"/>
    </w:rPr>
  </w:style>
  <w:style w:type="character" w:styleId="1319" w:customStyle="1">
    <w:name w:val="无间隔 字符"/>
    <w:link w:val="852"/>
    <w:uiPriority w:val="0"/>
    <w:qFormat/>
    <w:rPr>
      <w:rFonts w:ascii="Times New Roman" w:hAnsi="Times New Roman" w:eastAsia="宋体"/>
      <w:sz w:val="21"/>
      <w:szCs w:val="24"/>
      <w:lang w:val="en-US" w:eastAsia="zh-CN" w:bidi="ar-SA"/>
    </w:rPr>
  </w:style>
  <w:style w:type="character" w:styleId="1320" w:customStyle="1">
    <w:name w:val="Placeholder Text1"/>
    <w:link w:val="852"/>
    <w:uiPriority w:val="0"/>
    <w:qFormat/>
    <w:rPr>
      <w:rFonts w:ascii="Times New Roman" w:hAnsi="Times New Roman" w:eastAsia="宋体"/>
      <w:color w:val="808080"/>
    </w:rPr>
  </w:style>
  <w:style w:type="character" w:styleId="1321" w:customStyle="1">
    <w:name w:val="标题6 Char"/>
    <w:link w:val="1322"/>
    <w:uiPriority w:val="0"/>
    <w:qFormat/>
    <w:rPr>
      <w:rFonts w:ascii="Times New Roman" w:hAnsi="Times New Roman" w:eastAsia="宋体"/>
      <w:bCs/>
      <w:sz w:val="21"/>
      <w:szCs w:val="24"/>
      <w:lang w:bidi="ar-SA"/>
    </w:rPr>
  </w:style>
  <w:style w:type="paragraph" w:styleId="1322" w:customStyle="1">
    <w:name w:val="标题6"/>
    <w:basedOn w:val="1030"/>
    <w:link w:val="1321"/>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323" w:customStyle="1">
    <w:name w:val="页眉 Char"/>
    <w:link w:val="852"/>
    <w:uiPriority w:val="0"/>
    <w:qFormat/>
    <w:rPr>
      <w:rFonts w:ascii="Times New Roman" w:hAnsi="Times New Roman" w:eastAsia="宋体"/>
      <w:sz w:val="18"/>
      <w:szCs w:val="24"/>
      <w:lang w:val="en-US" w:eastAsia="zh-CN" w:bidi="ar-SA"/>
    </w:rPr>
  </w:style>
  <w:style w:type="character" w:styleId="1324" w:customStyle="1">
    <w:name w:val="表格非标题文字 Char"/>
    <w:link w:val="1325"/>
    <w:uiPriority w:val="0"/>
    <w:qFormat/>
    <w:rPr>
      <w:rFonts w:ascii="Futura Bk" w:hAnsi="Futura Bk"/>
      <w:sz w:val="18"/>
      <w:szCs w:val="21"/>
      <w:lang w:val="en-US" w:eastAsia="zh-CN" w:bidi="ar-SA"/>
    </w:rPr>
  </w:style>
  <w:style w:type="paragraph" w:styleId="1325" w:customStyle="1">
    <w:name w:val="表格非标题文字"/>
    <w:link w:val="1324"/>
    <w:uiPriority w:val="0"/>
    <w:qFormat/>
    <w:pPr>
      <w:jc w:val="both"/>
      <w:spacing w:before="80" w:after="40"/>
    </w:pPr>
    <w:rPr>
      <w:rFonts w:hint="default" w:ascii="Futura Bk" w:hAnsi="Futura Bk" w:eastAsia="宋体" w:cs="Times New Roman"/>
      <w:sz w:val="18"/>
      <w:szCs w:val="21"/>
      <w:lang w:val="en-US" w:eastAsia="zh-CN" w:bidi="ar-SA"/>
    </w:rPr>
  </w:style>
  <w:style w:type="character" w:styleId="1326" w:customStyle="1">
    <w:name w:val="列出段落字符"/>
    <w:link w:val="852"/>
    <w:uiPriority w:val="0"/>
    <w:qFormat/>
    <w:rPr>
      <w:rFonts w:ascii="Tahoma" w:hAnsi="Tahoma" w:eastAsia="微软雅黑"/>
      <w:sz w:val="22"/>
    </w:rPr>
  </w:style>
  <w:style w:type="character" w:styleId="1327" w:customStyle="1">
    <w:name w:val="info1"/>
    <w:link w:val="852"/>
    <w:uiPriority w:val="0"/>
    <w:qFormat/>
    <w:rPr>
      <w:rFonts w:ascii="Times New Roman" w:hAnsi="Times New Roman" w:eastAsia="宋体"/>
      <w:sz w:val="29"/>
    </w:rPr>
  </w:style>
  <w:style w:type="character" w:styleId="1328" w:customStyle="1">
    <w:name w:val="btna-s5"/>
    <w:link w:val="852"/>
    <w:uiPriority w:val="0"/>
    <w:qFormat/>
    <w:rPr>
      <w:rFonts w:ascii="Times New Roman" w:hAnsi="Times New Roman" w:eastAsia="宋体"/>
      <w:color w:val="ffffff"/>
      <w:u w:val="none"/>
    </w:rPr>
  </w:style>
  <w:style w:type="character" w:styleId="1329" w:customStyle="1">
    <w:name w:val="标题 3 Char"/>
    <w:link w:val="852"/>
    <w:uiPriority w:val="0"/>
    <w:qFormat/>
    <w:rPr>
      <w:rFonts w:ascii="Times New Roman" w:hAnsi="宋体" w:eastAsia="宋体"/>
      <w:sz w:val="24"/>
      <w:lang w:val="en-US" w:eastAsia="zh-CN" w:bidi="ar-SA"/>
    </w:rPr>
  </w:style>
  <w:style w:type="character" w:styleId="1330" w:customStyle="1">
    <w:name w:val="标题 Char2"/>
    <w:link w:val="852"/>
    <w:uiPriority w:val="0"/>
    <w:qFormat/>
    <w:rPr>
      <w:rFonts w:ascii="Cambria" w:hAnsi="Cambria" w:eastAsia="宋体"/>
      <w:b/>
      <w:bCs/>
      <w:sz w:val="32"/>
      <w:szCs w:val="32"/>
    </w:rPr>
  </w:style>
  <w:style w:type="character" w:styleId="1331" w:customStyle="1">
    <w:name w:val=" Char Char20"/>
    <w:link w:val="852"/>
    <w:uiPriority w:val="0"/>
    <w:qFormat/>
    <w:rPr>
      <w:rFonts w:ascii="Times New Roman" w:hAnsi="Times New Roman" w:eastAsia="宋体"/>
      <w:b/>
      <w:bCs/>
      <w:sz w:val="30"/>
      <w:szCs w:val="32"/>
    </w:rPr>
  </w:style>
  <w:style w:type="character" w:styleId="1332" w:customStyle="1">
    <w:name w:val="btna-s12"/>
    <w:link w:val="852"/>
    <w:uiPriority w:val="0"/>
    <w:qFormat/>
    <w:rPr>
      <w:rFonts w:ascii="Times New Roman" w:hAnsi="Times New Roman" w:eastAsia="宋体"/>
      <w:color w:val="000000"/>
      <w:u w:val="none"/>
    </w:rPr>
  </w:style>
  <w:style w:type="character" w:styleId="1333" w:customStyle="1">
    <w:name w:val="标题 8 Char"/>
    <w:link w:val="852"/>
    <w:uiPriority w:val="0"/>
    <w:qFormat/>
    <w:rPr>
      <w:rFonts w:ascii="Arial" w:hAnsi="Arial" w:eastAsia="黑体"/>
      <w:sz w:val="24"/>
      <w:szCs w:val="24"/>
      <w:lang w:val="en-US" w:eastAsia="zh-CN" w:bidi="ar-SA"/>
    </w:rPr>
  </w:style>
  <w:style w:type="character" w:styleId="1334" w:customStyle="1">
    <w:name w:val="正文文字 Char"/>
    <w:link w:val="1335"/>
    <w:uiPriority w:val="0"/>
    <w:qFormat/>
    <w:rPr>
      <w:rFonts w:ascii="宋体" w:hAnsi="宋体" w:eastAsia="宋体"/>
      <w:sz w:val="24"/>
      <w:szCs w:val="24"/>
    </w:rPr>
  </w:style>
  <w:style w:type="paragraph" w:styleId="1335" w:customStyle="1">
    <w:name w:val="正文文字"/>
    <w:basedOn w:val="878"/>
    <w:link w:val="1334"/>
    <w:uiPriority w:val="0"/>
    <w:qFormat/>
    <w:pPr>
      <w:ind w:left="0" w:firstLine="480"/>
      <w:spacing w:after="0" w:line="300" w:lineRule="auto"/>
      <w:widowControl w:val="off"/>
    </w:pPr>
    <w:rPr>
      <w:rFonts w:ascii="宋体" w:hAnsi="宋体"/>
      <w:sz w:val="24"/>
      <w:szCs w:val="24"/>
      <w:lang w:bidi="ar-SA"/>
    </w:rPr>
  </w:style>
  <w:style w:type="character" w:styleId="1336" w:customStyle="1">
    <w:name w:val="hl Char Char"/>
    <w:link w:val="1337"/>
    <w:uiPriority w:val="0"/>
    <w:qFormat/>
    <w:rPr>
      <w:rFonts w:ascii="仿宋_GB2312" w:hAnsi="仿宋_GB2312" w:eastAsia="仿宋_GB2312"/>
      <w:sz w:val="24"/>
      <w:szCs w:val="24"/>
      <w:lang w:bidi="ar-SA"/>
    </w:rPr>
  </w:style>
  <w:style w:type="paragraph" w:styleId="1337" w:customStyle="1">
    <w:name w:val="hl"/>
    <w:basedOn w:val="852"/>
    <w:link w:val="1336"/>
    <w:uiPriority w:val="0"/>
    <w:qFormat/>
    <w:pPr>
      <w:ind w:firstLine="480"/>
      <w:jc w:val="left"/>
      <w:spacing w:before="120" w:after="156" w:line="440" w:lineRule="exact"/>
      <w:widowControl/>
    </w:pPr>
    <w:rPr>
      <w:rFonts w:ascii="仿宋_GB2312" w:hAnsi="仿宋_GB2312" w:eastAsia="仿宋_GB2312"/>
      <w:sz w:val="24"/>
    </w:rPr>
  </w:style>
  <w:style w:type="character" w:styleId="1338" w:customStyle="1">
    <w:name w:val="样式 正文文本 + 小四 Char Char"/>
    <w:link w:val="1339"/>
    <w:uiPriority w:val="0"/>
    <w:qFormat/>
    <w:rPr>
      <w:lang w:val="en-US" w:eastAsia="en-US" w:bidi="en-US"/>
    </w:rPr>
  </w:style>
  <w:style w:type="paragraph" w:styleId="1339" w:customStyle="1">
    <w:name w:val="样式 正文文本 + 小四"/>
    <w:link w:val="1338"/>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340" w:customStyle="1">
    <w:name w:val="纯文本 Char1"/>
    <w:link w:val="852"/>
    <w:uiPriority w:val="0"/>
    <w:qFormat/>
    <w:rPr>
      <w:rFonts w:ascii="宋体" w:hAnsi="Courier New" w:eastAsia="宋体"/>
      <w:sz w:val="21"/>
      <w:szCs w:val="21"/>
    </w:rPr>
  </w:style>
  <w:style w:type="character" w:styleId="1341" w:customStyle="1">
    <w:name w:val="明显参考"/>
    <w:link w:val="852"/>
    <w:uiPriority w:val="0"/>
    <w:qFormat/>
    <w:rPr>
      <w:rFonts w:ascii="Times New Roman" w:hAnsi="Times New Roman" w:eastAsia="宋体"/>
      <w:b/>
      <w:bCs/>
      <w:smallCaps/>
      <w:color w:val="c0504d"/>
      <w:spacing w:val="5"/>
      <w:u w:val="single"/>
    </w:rPr>
  </w:style>
  <w:style w:type="character" w:styleId="1342" w:customStyle="1">
    <w:name w:val="price"/>
    <w:link w:val="852"/>
    <w:uiPriority w:val="0"/>
    <w:qFormat/>
    <w:rPr>
      <w:rFonts w:ascii="Times New Roman" w:hAnsi="Times New Roman" w:eastAsia="宋体"/>
    </w:rPr>
  </w:style>
  <w:style w:type="character" w:styleId="1343" w:customStyle="1">
    <w:name w:val="加点正文缩进 Char"/>
    <w:link w:val="1344"/>
    <w:uiPriority w:val="0"/>
    <w:qFormat/>
    <w:rPr>
      <w:rFonts w:ascii="Times New Roman" w:hAnsi="Times New Roman" w:eastAsia="宋体"/>
      <w:sz w:val="24"/>
      <w:szCs w:val="24"/>
    </w:rPr>
  </w:style>
  <w:style w:type="paragraph" w:styleId="1344" w:customStyle="1">
    <w:name w:val="加点正文缩进"/>
    <w:basedOn w:val="852"/>
    <w:link w:val="1343"/>
    <w:uiPriority w:val="0"/>
    <w:qFormat/>
    <w:pPr>
      <w:numPr>
        <w:ilvl w:val="1"/>
        <w:numId w:val="5"/>
      </w:numPr>
      <w:jc w:val="left"/>
      <w:spacing w:line="360" w:lineRule="auto"/>
    </w:pPr>
    <w:rPr>
      <w:sz w:val="24"/>
    </w:rPr>
  </w:style>
  <w:style w:type="paragraph" w:styleId="1345" w:customStyle="1">
    <w:name w:val=" Char Char2 Char Char"/>
    <w:basedOn w:val="1053"/>
    <w:uiPriority w:val="0"/>
    <w:qFormat/>
    <w:rPr>
      <w:rFonts w:ascii="Tahoma" w:hAnsi="Tahoma" w:eastAsia="宋体"/>
      <w:sz w:val="24"/>
    </w:rPr>
  </w:style>
  <w:style w:type="paragraph" w:styleId="1346" w:customStyle="1">
    <w:name w:val="内容样式"/>
    <w:basedOn w:val="852"/>
    <w:uiPriority w:val="0"/>
    <w:qFormat/>
    <w:pPr>
      <w:ind w:firstLine="560"/>
      <w:jc w:val="left"/>
      <w:spacing w:line="460" w:lineRule="exact"/>
    </w:pPr>
    <w:rPr>
      <w:rFonts w:ascii="仿宋_GB2312" w:hAnsi="仿宋_GB2312" w:eastAsia="仿宋_GB2312"/>
      <w:sz w:val="28"/>
      <w:szCs w:val="20"/>
    </w:rPr>
  </w:style>
  <w:style w:type="paragraph" w:styleId="1347" w:customStyle="1">
    <w:name w:val="Sub Item List"/>
    <w:basedOn w:val="852"/>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348" w:customStyle="1">
    <w:name w:val="Char Char1 Char"/>
    <w:basedOn w:val="852"/>
    <w:uiPriority w:val="0"/>
    <w:qFormat/>
    <w:pPr>
      <w:jc w:val="left"/>
      <w:spacing w:after="160" w:line="240" w:lineRule="exact"/>
      <w:widowControl/>
    </w:pPr>
    <w:rPr>
      <w:rFonts w:ascii="Verdana" w:hAnsi="Verdana" w:eastAsia="Times New Roman"/>
      <w:sz w:val="24"/>
      <w:szCs w:val="20"/>
      <w:lang w:eastAsia="en-US"/>
    </w:rPr>
  </w:style>
  <w:style w:type="paragraph" w:styleId="1349" w:customStyle="1">
    <w:name w:val="小封面"/>
    <w:next w:val="852"/>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350" w:customStyle="1">
    <w:name w:val="AODocTxt"/>
    <w:basedOn w:val="852"/>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351" w:customStyle="1">
    <w:name w:val="TOC 标题1"/>
    <w:basedOn w:val="1024"/>
    <w:next w:val="852"/>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352" w:customStyle="1">
    <w:name w:val="xl47"/>
    <w:basedOn w:val="852"/>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353"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xl29"/>
    <w:basedOn w:val="852"/>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355" w:customStyle="1">
    <w:name w:val="xl8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56" w:customStyle="1">
    <w:name w:val="默认段落字体 Para Char Char Char Char Char Char Char Char Char1 Char Char Char Char Char Char Char"/>
    <w:basedOn w:val="1053"/>
    <w:uiPriority w:val="0"/>
    <w:qFormat/>
    <w:rPr>
      <w:rFonts w:ascii="Tahoma" w:hAnsi="Tahoma" w:eastAsia="宋体"/>
      <w:sz w:val="24"/>
    </w:rPr>
  </w:style>
  <w:style w:type="paragraph" w:styleId="1357" w:customStyle="1">
    <w:name w:val="样式 首行缩进:  0 字符"/>
    <w:basedOn w:val="852"/>
    <w:uiPriority w:val="0"/>
    <w:qFormat/>
    <w:pPr>
      <w:ind w:firstLine="200"/>
      <w:spacing w:line="360" w:lineRule="auto"/>
    </w:pPr>
    <w:rPr>
      <w:rFonts w:ascii="Verdana" w:hAnsi="Verdana" w:eastAsia="宋体"/>
      <w:sz w:val="24"/>
      <w:szCs w:val="20"/>
    </w:rPr>
  </w:style>
  <w:style w:type="paragraph" w:styleId="1358" w:customStyle="1">
    <w:name w:val="Char Char Char1 Char6"/>
    <w:basedOn w:val="852"/>
    <w:uiPriority w:val="0"/>
    <w:qFormat/>
    <w:pPr>
      <w:ind w:firstLine="200"/>
      <w:spacing w:line="360" w:lineRule="auto"/>
    </w:pPr>
    <w:rPr>
      <w:rFonts w:ascii="宋体" w:hAnsi="宋体" w:eastAsia="宋体"/>
      <w:sz w:val="24"/>
      <w:szCs w:val="20"/>
    </w:rPr>
  </w:style>
  <w:style w:type="paragraph" w:styleId="1359" w:customStyle="1">
    <w:name w:val="xl34"/>
    <w:basedOn w:val="85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360" w:customStyle="1">
    <w:name w:val="正文首行缩进(WordPro)"/>
    <w:basedOn w:val="852"/>
    <w:uiPriority w:val="0"/>
    <w:qFormat/>
    <w:pPr>
      <w:ind w:left="1134"/>
      <w:jc w:val="left"/>
      <w:spacing w:before="105" w:after="200"/>
    </w:pPr>
    <w:rPr>
      <w:rFonts w:ascii="Calibri" w:hAnsi="Calibri" w:eastAsia="宋体"/>
      <w:sz w:val="22"/>
      <w:szCs w:val="22"/>
      <w:lang w:eastAsia="en-US" w:bidi="en-US"/>
    </w:rPr>
  </w:style>
  <w:style w:type="paragraph" w:styleId="1361" w:customStyle="1">
    <w:name w:val="二级条标题"/>
    <w:basedOn w:val="1251"/>
    <w:next w:val="1029"/>
    <w:uiPriority w:val="0"/>
    <w:qFormat/>
    <w:pPr>
      <w:ind w:left="2880" w:hanging="360"/>
      <w:tabs>
        <w:tab w:val="left" w:pos="2880" w:leader="none"/>
      </w:tabs>
      <w:outlineLvl w:val="3"/>
    </w:pPr>
    <w:rPr>
      <w:rFonts w:ascii="Times New Roman" w:hAnsi="Times New Roman" w:eastAsia="宋体"/>
    </w:rPr>
  </w:style>
  <w:style w:type="paragraph" w:styleId="1362" w:customStyle="1">
    <w:name w:val="p16"/>
    <w:basedOn w:val="852"/>
    <w:uiPriority w:val="0"/>
    <w:qFormat/>
    <w:pPr>
      <w:ind w:left="420"/>
      <w:spacing w:after="120"/>
      <w:widowControl/>
    </w:pPr>
    <w:rPr>
      <w:rFonts w:ascii="Times New Roman" w:hAnsi="Times New Roman" w:eastAsia="宋体"/>
      <w:sz w:val="21"/>
      <w:szCs w:val="21"/>
    </w:rPr>
  </w:style>
  <w:style w:type="paragraph" w:styleId="1363" w:customStyle="1">
    <w:name w:val="空半行"/>
    <w:basedOn w:val="852"/>
    <w:uiPriority w:val="0"/>
    <w:qFormat/>
    <w:pPr>
      <w:spacing w:line="120" w:lineRule="exact"/>
    </w:pPr>
    <w:rPr>
      <w:rFonts w:ascii="Times New Roman" w:hAnsi="Times New Roman" w:eastAsia="仿宋_GB2312"/>
      <w:color w:val="ffffff"/>
      <w:sz w:val="30"/>
      <w:szCs w:val="20"/>
    </w:rPr>
  </w:style>
  <w:style w:type="paragraph" w:styleId="1364" w:customStyle="1">
    <w:name w:val="xl46"/>
    <w:basedOn w:val="8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65" w:customStyle="1">
    <w:name w:val="4 Char"/>
    <w:basedOn w:val="852"/>
    <w:uiPriority w:val="0"/>
    <w:qFormat/>
    <w:pPr>
      <w:jc w:val="left"/>
      <w:spacing w:after="200"/>
    </w:pPr>
    <w:rPr>
      <w:rFonts w:ascii="Calibri" w:hAnsi="Calibri" w:eastAsia="宋体"/>
      <w:sz w:val="30"/>
      <w:lang w:eastAsia="en-US" w:bidi="en-US"/>
    </w:rPr>
  </w:style>
  <w:style w:type="paragraph" w:styleId="1366" w:customStyle="1">
    <w:name w:val="KX正文"/>
    <w:basedOn w:val="852"/>
    <w:uiPriority w:val="0"/>
    <w:qFormat/>
    <w:pPr>
      <w:ind w:firstLine="200"/>
      <w:jc w:val="left"/>
      <w:spacing w:line="440" w:lineRule="exact"/>
    </w:pPr>
    <w:rPr>
      <w:rFonts w:ascii="仿宋_GB2312" w:hAnsi="Times New Roman" w:eastAsia="仿宋_GB2312"/>
      <w:sz w:val="28"/>
      <w:szCs w:val="20"/>
    </w:rPr>
  </w:style>
  <w:style w:type="paragraph" w:styleId="1367" w:customStyle="1">
    <w:name w:val="Char Char Char1 Char2"/>
    <w:basedOn w:val="852"/>
    <w:uiPriority w:val="0"/>
    <w:qFormat/>
    <w:pPr>
      <w:ind w:firstLine="200"/>
      <w:spacing w:line="360" w:lineRule="auto"/>
    </w:pPr>
    <w:rPr>
      <w:rFonts w:ascii="宋体" w:hAnsi="宋体" w:eastAsia="宋体"/>
      <w:sz w:val="24"/>
      <w:szCs w:val="20"/>
    </w:rPr>
  </w:style>
  <w:style w:type="paragraph" w:styleId="1368" w:customStyle="1">
    <w:name w:val="xl44"/>
    <w:basedOn w:val="852"/>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369" w:customStyle="1">
    <w:name w:val="标题 61"/>
    <w:basedOn w:val="852"/>
    <w:next w:val="852"/>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70" w:customStyle="1">
    <w:name w:val="Char Char Char Char Char Char Char Char Char Char Char Char Char Char Char Char1"/>
    <w:basedOn w:val="852"/>
    <w:uiPriority w:val="0"/>
    <w:qFormat/>
    <w:pPr>
      <w:ind w:firstLine="200"/>
      <w:spacing w:line="360" w:lineRule="auto"/>
    </w:pPr>
    <w:rPr>
      <w:rFonts w:ascii="Calibri" w:hAnsi="Calibri" w:eastAsia="宋体"/>
      <w:sz w:val="22"/>
      <w:szCs w:val="22"/>
    </w:rPr>
  </w:style>
  <w:style w:type="paragraph" w:styleId="1371" w:customStyle="1">
    <w:name w:val="xl73"/>
    <w:basedOn w:val="85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372" w:customStyle="1">
    <w:name w:val="xl45"/>
    <w:basedOn w:val="8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73" w:customStyle="1">
    <w:name w:val="CAUTION Text List"/>
    <w:basedOn w:val="852"/>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374" w:customStyle="1">
    <w:name w:val="修订记录"/>
    <w:basedOn w:val="852"/>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375" w:customStyle="1">
    <w:name w:val="标题 21"/>
    <w:basedOn w:val="852"/>
    <w:next w:val="852"/>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376" w:customStyle="1">
    <w:name w:val="xl69"/>
    <w:basedOn w:val="852"/>
    <w:uiPriority w:val="0"/>
    <w:qFormat/>
    <w:pPr>
      <w:jc w:val="left"/>
      <w:spacing w:before="100" w:beforeAutospacing="1" w:after="100" w:afterAutospacing="1"/>
      <w:widowControl/>
    </w:pPr>
    <w:rPr>
      <w:rFonts w:ascii="宋体" w:hAnsi="宋体" w:eastAsia="宋体"/>
      <w:sz w:val="18"/>
      <w:szCs w:val="18"/>
    </w:rPr>
  </w:style>
  <w:style w:type="paragraph" w:styleId="1377" w:customStyle="1">
    <w:name w:val=" Char1 Char Char Char Char Char Char"/>
    <w:basedOn w:val="852"/>
    <w:uiPriority w:val="0"/>
    <w:qFormat/>
    <w:rPr>
      <w:rFonts w:ascii="Tahoma" w:hAnsi="Tahoma" w:eastAsia="宋体"/>
      <w:sz w:val="24"/>
      <w:szCs w:val="20"/>
    </w:rPr>
  </w:style>
  <w:style w:type="paragraph" w:styleId="1378" w:customStyle="1">
    <w:name w:val="xl50"/>
    <w:basedOn w:val="852"/>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379" w:customStyle="1">
    <w:name w:val="xl63"/>
    <w:basedOn w:val="852"/>
    <w:uiPriority w:val="0"/>
    <w:qFormat/>
    <w:pPr>
      <w:jc w:val="left"/>
      <w:spacing w:before="100" w:beforeAutospacing="1" w:after="100" w:afterAutospacing="1"/>
      <w:widowControl/>
    </w:pPr>
    <w:rPr>
      <w:rFonts w:ascii="宋体" w:hAnsi="宋体" w:eastAsia="宋体"/>
      <w:sz w:val="18"/>
      <w:szCs w:val="18"/>
    </w:rPr>
  </w:style>
  <w:style w:type="paragraph" w:styleId="1380"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381" w:customStyle="1">
    <w:name w:val="Cover 5"/>
    <w:basedOn w:val="852"/>
    <w:uiPriority w:val="0"/>
    <w:qFormat/>
    <w:pPr>
      <w:jc w:val="left"/>
      <w:spacing w:after="200"/>
    </w:pPr>
    <w:rPr>
      <w:rFonts w:ascii="Calibri" w:hAnsi="Calibri" w:eastAsia="宋体"/>
      <w:sz w:val="18"/>
      <w:szCs w:val="18"/>
      <w:lang w:eastAsia="en-US" w:bidi="en-US"/>
    </w:rPr>
  </w:style>
  <w:style w:type="paragraph" w:styleId="1382" w:customStyle="1">
    <w:name w:val="三级条标题"/>
    <w:basedOn w:val="1361"/>
    <w:next w:val="1029"/>
    <w:uiPriority w:val="0"/>
    <w:qFormat/>
    <w:pPr>
      <w:ind w:left="3600"/>
      <w:tabs>
        <w:tab w:val="left" w:pos="3600" w:leader="none"/>
      </w:tabs>
      <w:outlineLvl w:val="4"/>
    </w:pPr>
    <w:rPr>
      <w:rFonts w:ascii="Times New Roman" w:hAnsi="Times New Roman" w:eastAsia="宋体"/>
    </w:rPr>
  </w:style>
  <w:style w:type="paragraph" w:styleId="1383" w:customStyle="1">
    <w:name w:val="z-窗体顶端"/>
    <w:basedOn w:val="852"/>
    <w:next w:val="852"/>
    <w:uiPriority w:val="0"/>
    <w:qFormat/>
    <w:pPr>
      <w:jc w:val="center"/>
      <w:pBdr>
        <w:bottom w:val="single" w:color="000000" w:sz="6" w:space="1"/>
      </w:pBdr>
    </w:pPr>
    <w:rPr>
      <w:rFonts w:ascii="Arial" w:hAnsi="Times New Roman" w:eastAsia="宋体"/>
      <w:vanish/>
      <w:sz w:val="16"/>
    </w:rPr>
  </w:style>
  <w:style w:type="paragraph" w:styleId="1384" w:customStyle="1">
    <w:name w:val="xl74"/>
    <w:basedOn w:val="8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385" w:customStyle="1">
    <w:name w:val="四级条标题"/>
    <w:basedOn w:val="1382"/>
    <w:next w:val="1029"/>
    <w:uiPriority w:val="0"/>
    <w:qFormat/>
    <w:pPr>
      <w:ind w:left="4320"/>
      <w:tabs>
        <w:tab w:val="left" w:pos="4320" w:leader="none"/>
      </w:tabs>
      <w:outlineLvl w:val="5"/>
    </w:pPr>
    <w:rPr>
      <w:rFonts w:ascii="Times New Roman" w:hAnsi="Times New Roman" w:eastAsia="宋体"/>
    </w:rPr>
  </w:style>
  <w:style w:type="paragraph" w:styleId="1386" w:customStyle="1">
    <w:name w:val="FUNO标题1"/>
    <w:next w:val="852"/>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387" w:customStyle="1">
    <w:name w:val="标题 41"/>
    <w:basedOn w:val="852"/>
    <w:next w:val="852"/>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388" w:customStyle="1">
    <w:name w:val="正文小四"/>
    <w:basedOn w:val="852"/>
    <w:uiPriority w:val="0"/>
    <w:qFormat/>
    <w:rPr>
      <w:rFonts w:ascii="宋体" w:hAnsi="宋体" w:eastAsia="宋体"/>
      <w:sz w:val="24"/>
      <w:szCs w:val="20"/>
    </w:rPr>
  </w:style>
  <w:style w:type="paragraph" w:styleId="1389" w:customStyle="1">
    <w:name w:val="Char Char Char1 Char1"/>
    <w:basedOn w:val="852"/>
    <w:uiPriority w:val="0"/>
    <w:qFormat/>
    <w:pPr>
      <w:ind w:firstLine="200"/>
      <w:spacing w:line="360" w:lineRule="auto"/>
    </w:pPr>
    <w:rPr>
      <w:rFonts w:ascii="宋体" w:hAnsi="宋体" w:eastAsia="宋体"/>
      <w:sz w:val="24"/>
      <w:szCs w:val="20"/>
    </w:rPr>
  </w:style>
  <w:style w:type="paragraph" w:styleId="1390" w:customStyle="1">
    <w:name w:val="样式 标题 3 + (中文) 黑体 小四 非加粗 段前: 7.8 磅 段后: 0 磅 行距: 固定值 20 磅"/>
    <w:basedOn w:val="1026"/>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391" w:customStyle="1">
    <w:name w:val="Char Char"/>
    <w:basedOn w:val="852"/>
    <w:uiPriority w:val="0"/>
    <w:qFormat/>
    <w:pPr>
      <w:jc w:val="left"/>
      <w:spacing w:after="160" w:line="240" w:lineRule="exact"/>
      <w:widowControl/>
    </w:pPr>
    <w:rPr>
      <w:rFonts w:ascii="Verdana" w:hAnsi="Verdana" w:eastAsia="仿宋_GB2312"/>
      <w:sz w:val="24"/>
      <w:szCs w:val="22"/>
      <w:lang w:eastAsia="en-US" w:bidi="en-US"/>
    </w:rPr>
  </w:style>
  <w:style w:type="paragraph" w:styleId="1392" w:customStyle="1">
    <w:name w:val="五级条标题"/>
    <w:basedOn w:val="1385"/>
    <w:next w:val="1029"/>
    <w:uiPriority w:val="0"/>
    <w:qFormat/>
    <w:pPr>
      <w:ind w:left="5040"/>
      <w:tabs>
        <w:tab w:val="left" w:pos="5040" w:leader="none"/>
      </w:tabs>
      <w:outlineLvl w:val="6"/>
    </w:pPr>
    <w:rPr>
      <w:rFonts w:ascii="Times New Roman" w:hAnsi="Times New Roman" w:eastAsia="宋体"/>
    </w:rPr>
  </w:style>
  <w:style w:type="paragraph" w:styleId="1393" w:customStyle="1">
    <w:name w:val="列出段落12"/>
    <w:basedOn w:val="852"/>
    <w:uiPriority w:val="0"/>
    <w:qFormat/>
    <w:pPr>
      <w:ind w:firstLine="420"/>
    </w:pPr>
    <w:rPr>
      <w:rFonts w:ascii="Times New Roman" w:hAnsi="Times New Roman" w:eastAsia="宋体"/>
    </w:rPr>
  </w:style>
  <w:style w:type="paragraph" w:styleId="1394" w:customStyle="1">
    <w:name w:val="样式1111"/>
    <w:basedOn w:val="852"/>
    <w:uiPriority w:val="0"/>
    <w:qFormat/>
    <w:pPr>
      <w:jc w:val="left"/>
      <w:spacing w:before="120" w:after="120" w:line="360" w:lineRule="auto"/>
    </w:pPr>
    <w:rPr>
      <w:rFonts w:ascii="Times New Roman" w:hAnsi="Times New Roman" w:eastAsia="仿宋"/>
      <w:sz w:val="24"/>
    </w:rPr>
  </w:style>
  <w:style w:type="paragraph" w:styleId="1395" w:customStyle="1">
    <w:name w:val="(符号)三标题1.1"/>
    <w:basedOn w:val="852"/>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396" w:customStyle="1">
    <w:name w:val="（符号）目录2"/>
    <w:basedOn w:val="852"/>
    <w:uiPriority w:val="0"/>
    <w:qFormat/>
    <w:pPr>
      <w:ind w:left="480"/>
      <w:spacing w:line="500" w:lineRule="exact"/>
    </w:pPr>
    <w:rPr>
      <w:rFonts w:ascii="Times New Roman" w:hAnsi="Times New Roman" w:eastAsia="宋体"/>
      <w:sz w:val="24"/>
      <w:szCs w:val="20"/>
    </w:rPr>
  </w:style>
  <w:style w:type="paragraph" w:styleId="1397">
    <w:name w:val="List Paragraph"/>
    <w:basedOn w:val="852"/>
    <w:uiPriority w:val="0"/>
    <w:qFormat/>
    <w:pPr>
      <w:ind w:firstLine="420"/>
    </w:pPr>
    <w:rPr>
      <w:rFonts w:ascii="Times New Roman" w:hAnsi="Times New Roman" w:eastAsia="宋体"/>
    </w:rPr>
  </w:style>
  <w:style w:type="paragraph" w:styleId="1398" w:customStyle="1">
    <w:name w:val="TOC 标题"/>
    <w:basedOn w:val="1024"/>
    <w:next w:val="852"/>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399" w:customStyle="1">
    <w:name w:val="xl86"/>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00" w:customStyle="1">
    <w:name w:val="font6"/>
    <w:basedOn w:val="852"/>
    <w:uiPriority w:val="0"/>
    <w:qFormat/>
    <w:pPr>
      <w:jc w:val="left"/>
      <w:spacing w:before="100" w:beforeAutospacing="1" w:after="100" w:afterAutospacing="1"/>
      <w:widowControl/>
    </w:pPr>
    <w:rPr>
      <w:rFonts w:ascii="宋体" w:hAnsi="宋体" w:eastAsia="宋体"/>
      <w:sz w:val="18"/>
      <w:szCs w:val="18"/>
    </w:rPr>
  </w:style>
  <w:style w:type="paragraph" w:styleId="1401" w:customStyle="1">
    <w:name w:val="xl7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02"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403" w:customStyle="1">
    <w:name w:val="xl84"/>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04" w:customStyle="1">
    <w:name w:val="表格题注"/>
    <w:basedOn w:val="852"/>
    <w:uiPriority w:val="0"/>
    <w:qFormat/>
    <w:pPr>
      <w:jc w:val="left"/>
      <w:spacing w:after="200"/>
    </w:pPr>
    <w:rPr>
      <w:rFonts w:ascii="Calibri" w:hAnsi="Calibri" w:eastAsia="宋体"/>
      <w:sz w:val="22"/>
      <w:lang w:eastAsia="en-US" w:bidi="en-US"/>
    </w:rPr>
  </w:style>
  <w:style w:type="paragraph" w:styleId="1405" w:customStyle="1">
    <w:name w:val="xl89"/>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406" w:customStyle="1">
    <w:name w:val="xl87"/>
    <w:basedOn w:val="8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407"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408" w:customStyle="1">
    <w:name w:val="xl23"/>
    <w:basedOn w:val="852"/>
    <w:uiPriority w:val="0"/>
    <w:qFormat/>
    <w:pPr>
      <w:jc w:val="left"/>
      <w:spacing w:before="100" w:beforeAutospacing="1" w:after="100" w:afterAutospacing="1"/>
      <w:widowControl/>
    </w:pPr>
    <w:rPr>
      <w:rFonts w:ascii="宋体" w:hAnsi="宋体" w:eastAsia="宋体"/>
      <w:sz w:val="24"/>
    </w:rPr>
  </w:style>
  <w:style w:type="paragraph" w:styleId="1409" w:customStyle="1">
    <w:name w:val="phead"/>
    <w:basedOn w:val="852"/>
    <w:uiPriority w:val="0"/>
    <w:qFormat/>
    <w:pPr>
      <w:jc w:val="left"/>
      <w:spacing w:before="100" w:beforeAutospacing="1" w:after="100" w:afterAutospacing="1"/>
      <w:widowControl/>
    </w:pPr>
    <w:rPr>
      <w:rFonts w:ascii="Verdana" w:hAnsi="Verdana" w:eastAsia="宋体"/>
      <w:color w:val="000000"/>
      <w:sz w:val="20"/>
      <w:szCs w:val="20"/>
    </w:rPr>
  </w:style>
  <w:style w:type="paragraph" w:styleId="1410" w:customStyle="1">
    <w:name w:val="目录4"/>
    <w:basedOn w:val="852"/>
    <w:next w:val="852"/>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11" w:customStyle="1">
    <w:name w:val="标题 31"/>
    <w:basedOn w:val="852"/>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412" w:customStyle="1">
    <w:name w:val="Char Char Char1 Char5"/>
    <w:basedOn w:val="852"/>
    <w:uiPriority w:val="0"/>
    <w:qFormat/>
    <w:pPr>
      <w:ind w:firstLine="200"/>
      <w:spacing w:line="360" w:lineRule="auto"/>
    </w:pPr>
    <w:rPr>
      <w:rFonts w:ascii="宋体" w:hAnsi="宋体" w:eastAsia="宋体"/>
      <w:sz w:val="24"/>
      <w:szCs w:val="20"/>
    </w:rPr>
  </w:style>
  <w:style w:type="paragraph" w:styleId="1413" w:customStyle="1">
    <w:name w:val="缺省文本"/>
    <w:basedOn w:val="852"/>
    <w:uiPriority w:val="0"/>
    <w:qFormat/>
    <w:pPr>
      <w:ind w:left="100"/>
      <w:jc w:val="left"/>
      <w:spacing w:after="200" w:line="360" w:lineRule="auto"/>
    </w:pPr>
    <w:rPr>
      <w:rFonts w:ascii="Arial" w:hAnsi="Arial" w:eastAsia="宋体"/>
      <w:sz w:val="22"/>
      <w:szCs w:val="21"/>
      <w:lang w:eastAsia="en-US" w:bidi="en-US"/>
    </w:rPr>
  </w:style>
  <w:style w:type="paragraph" w:styleId="1414"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415" w:customStyle="1">
    <w:name w:val="样式 表格文字 Char + 段前: 0.5 行"/>
    <w:basedOn w:val="852"/>
    <w:uiPriority w:val="0"/>
    <w:qFormat/>
    <w:pPr>
      <w:jc w:val="center"/>
      <w:spacing w:before="156"/>
    </w:pPr>
    <w:rPr>
      <w:rFonts w:ascii="Times New Roman" w:hAnsi="Times New Roman" w:eastAsia="宋体"/>
      <w:sz w:val="24"/>
      <w:szCs w:val="20"/>
    </w:rPr>
  </w:style>
  <w:style w:type="paragraph" w:styleId="1416" w:customStyle="1">
    <w:name w:val="表格内容"/>
    <w:basedOn w:val="852"/>
    <w:next w:val="852"/>
    <w:uiPriority w:val="0"/>
    <w:qFormat/>
    <w:pPr>
      <w:spacing w:before="20" w:after="40" w:line="200" w:lineRule="atLeast"/>
    </w:pPr>
    <w:rPr>
      <w:rFonts w:ascii="仿宋_GB2312" w:hAnsi="Times New Roman" w:eastAsia="仿宋_GB2312"/>
      <w:sz w:val="24"/>
      <w:szCs w:val="20"/>
    </w:rPr>
  </w:style>
  <w:style w:type="paragraph" w:styleId="1417" w:customStyle="1">
    <w:name w:val="标题 51"/>
    <w:basedOn w:val="852"/>
    <w:next w:val="852"/>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18" w:customStyle="1">
    <w:name w:val="样式3"/>
    <w:basedOn w:val="852"/>
    <w:uiPriority w:val="0"/>
    <w:qFormat/>
    <w:pPr>
      <w:jc w:val="center"/>
      <w:spacing w:line="440" w:lineRule="atLeast"/>
    </w:pPr>
    <w:rPr>
      <w:rFonts w:ascii="Arial Rounded MT Bold" w:hAnsi="Arial Rounded MT Bold" w:eastAsia="楷体_GB2312"/>
      <w:sz w:val="24"/>
      <w:szCs w:val="20"/>
    </w:rPr>
  </w:style>
  <w:style w:type="paragraph" w:styleId="1419" w:customStyle="1">
    <w:name w:val="xl77"/>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0" w:customStyle="1">
    <w:name w:val="标题4"/>
    <w:basedOn w:val="852"/>
    <w:uiPriority w:val="0"/>
    <w:qFormat/>
    <w:pPr>
      <w:spacing w:before="200" w:after="160"/>
      <w:outlineLvl w:val="3"/>
    </w:pPr>
    <w:rPr>
      <w:rFonts w:ascii="Times New Roman" w:hAnsi="Times New Roman" w:eastAsia="华文新魏"/>
      <w:sz w:val="28"/>
      <w:szCs w:val="20"/>
    </w:rPr>
  </w:style>
  <w:style w:type="paragraph" w:styleId="1421" w:customStyle="1">
    <w:name w:val="List Paragraph1"/>
    <w:basedOn w:val="852"/>
    <w:uiPriority w:val="0"/>
    <w:qFormat/>
    <w:pPr>
      <w:ind w:firstLine="420"/>
    </w:pPr>
    <w:rPr>
      <w:rFonts w:ascii="Calibri" w:hAnsi="Calibri" w:eastAsia="宋体"/>
      <w:sz w:val="22"/>
      <w:szCs w:val="22"/>
    </w:rPr>
  </w:style>
  <w:style w:type="paragraph" w:styleId="1422" w:customStyle="1">
    <w:name w:val="xl83"/>
    <w:basedOn w:val="8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23"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424" w:customStyle="1">
    <w:name w:val="Char Char1 Char Char Char Char Char Char Char Char"/>
    <w:basedOn w:val="852"/>
    <w:uiPriority w:val="0"/>
    <w:qFormat/>
    <w:pPr>
      <w:spacing w:after="160" w:line="240" w:lineRule="exact"/>
    </w:pPr>
    <w:rPr>
      <w:rFonts w:ascii="Verdana" w:hAnsi="Verdana" w:eastAsia="宋体"/>
      <w:sz w:val="20"/>
      <w:szCs w:val="20"/>
      <w:lang w:eastAsia="en-US"/>
    </w:rPr>
  </w:style>
  <w:style w:type="paragraph" w:styleId="1425" w:customStyle="1">
    <w:name w:val="列出段落2"/>
    <w:basedOn w:val="852"/>
    <w:uiPriority w:val="0"/>
    <w:qFormat/>
    <w:pPr>
      <w:ind w:firstLine="420"/>
      <w:jc w:val="left"/>
      <w:spacing w:after="200"/>
    </w:pPr>
    <w:rPr>
      <w:rFonts w:ascii="Calibri" w:hAnsi="Calibri" w:eastAsia="宋体"/>
      <w:sz w:val="22"/>
      <w:szCs w:val="22"/>
      <w:lang w:eastAsia="en-US" w:bidi="en-US"/>
    </w:rPr>
  </w:style>
  <w:style w:type="paragraph" w:styleId="1426" w:customStyle="1">
    <w:name w:val="彩色列表 - 强调文字颜色 11"/>
    <w:basedOn w:val="852"/>
    <w:uiPriority w:val="0"/>
    <w:qFormat/>
    <w:pPr>
      <w:ind w:firstLine="420"/>
      <w:jc w:val="left"/>
      <w:spacing w:after="200"/>
    </w:pPr>
    <w:rPr>
      <w:rFonts w:ascii="Calibri" w:hAnsi="Calibri" w:eastAsia="宋体"/>
      <w:sz w:val="22"/>
      <w:lang w:eastAsia="en-US" w:bidi="en-US"/>
    </w:rPr>
  </w:style>
  <w:style w:type="paragraph" w:styleId="1427" w:customStyle="1">
    <w:name w:val="目录3"/>
    <w:basedOn w:val="852"/>
    <w:next w:val="852"/>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28" w:customStyle="1">
    <w:name w:val="xl68"/>
    <w:basedOn w:val="852"/>
    <w:uiPriority w:val="0"/>
    <w:qFormat/>
    <w:pPr>
      <w:jc w:val="center"/>
      <w:spacing w:before="100" w:beforeAutospacing="1" w:after="100" w:afterAutospacing="1"/>
      <w:widowControl/>
    </w:pPr>
    <w:rPr>
      <w:rFonts w:ascii="宋体" w:hAnsi="宋体" w:eastAsia="宋体"/>
      <w:sz w:val="24"/>
    </w:rPr>
  </w:style>
  <w:style w:type="paragraph" w:styleId="1429" w:customStyle="1">
    <w:name w:val="xl85"/>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30" w:customStyle="1">
    <w:name w:val="xl30"/>
    <w:basedOn w:val="852"/>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431" w:customStyle="1">
    <w:name w:val="xl35"/>
    <w:basedOn w:val="852"/>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432" w:customStyle="1">
    <w:name w:val="xl76"/>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33" w:customStyle="1">
    <w:name w:val="xl25"/>
    <w:basedOn w:val="852"/>
    <w:uiPriority w:val="0"/>
    <w:qFormat/>
    <w:pPr>
      <w:jc w:val="center"/>
      <w:spacing w:before="100" w:beforeAutospacing="1" w:after="100" w:afterAutospacing="1"/>
      <w:widowControl/>
    </w:pPr>
    <w:rPr>
      <w:rFonts w:ascii="宋体" w:hAnsi="宋体" w:eastAsia="宋体"/>
      <w:sz w:val="24"/>
    </w:rPr>
  </w:style>
  <w:style w:type="paragraph" w:styleId="1434" w:customStyle="1">
    <w:name w:val="flName"/>
    <w:basedOn w:val="852"/>
    <w:uiPriority w:val="0"/>
    <w:qFormat/>
    <w:pPr>
      <w:jc w:val="center"/>
      <w:spacing w:before="320" w:after="160" w:line="360" w:lineRule="atLeast"/>
    </w:pPr>
    <w:rPr>
      <w:rFonts w:ascii="Arial" w:hAnsi="Times New Roman" w:eastAsia="黑体"/>
      <w:sz w:val="32"/>
      <w:szCs w:val="20"/>
    </w:rPr>
  </w:style>
  <w:style w:type="paragraph" w:styleId="1435" w:customStyle="1">
    <w:name w:val="Char Char Char Char"/>
    <w:basedOn w:val="1053"/>
    <w:uiPriority w:val="0"/>
    <w:qFormat/>
    <w:pPr>
      <w:spacing w:line="360" w:lineRule="auto"/>
    </w:pPr>
    <w:rPr>
      <w:rFonts w:ascii="Tahoma" w:hAnsi="Tahoma" w:eastAsia="宋体"/>
      <w:sz w:val="24"/>
    </w:rPr>
  </w:style>
  <w:style w:type="paragraph" w:styleId="1436" w:customStyle="1">
    <w:name w:val="FUNO标题3"/>
    <w:next w:val="852"/>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437" w:customStyle="1">
    <w:name w:val="文章副标题"/>
    <w:basedOn w:val="852"/>
    <w:next w:val="1252"/>
    <w:uiPriority w:val="0"/>
    <w:qFormat/>
    <w:pPr>
      <w:jc w:val="center"/>
      <w:spacing w:before="187" w:after="175" w:line="1496" w:lineRule="atLeast"/>
      <w:widowControl/>
    </w:pPr>
    <w:rPr>
      <w:rFonts w:ascii="Calibri" w:hAnsi="Calibri" w:eastAsia="宋体"/>
      <w:sz w:val="36"/>
      <w:szCs w:val="22"/>
      <w:lang w:eastAsia="en-US" w:bidi="en-US"/>
    </w:rPr>
  </w:style>
  <w:style w:type="paragraph" w:styleId="1438" w:customStyle="1">
    <w:name w:val="节标题"/>
    <w:basedOn w:val="852"/>
    <w:next w:val="1439"/>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439" w:customStyle="1">
    <w:name w:val="小节标题"/>
    <w:basedOn w:val="852"/>
    <w:next w:val="852"/>
    <w:uiPriority w:val="0"/>
    <w:qFormat/>
    <w:pPr>
      <w:jc w:val="left"/>
      <w:spacing w:before="175" w:after="102" w:line="997" w:lineRule="atLeast"/>
      <w:widowControl/>
    </w:pPr>
    <w:rPr>
      <w:rFonts w:ascii="Calibri" w:hAnsi="Calibri" w:eastAsia="黑体"/>
      <w:sz w:val="22"/>
      <w:szCs w:val="22"/>
      <w:lang w:eastAsia="en-US" w:bidi="en-US"/>
    </w:rPr>
  </w:style>
  <w:style w:type="paragraph" w:styleId="1440" w:customStyle="1">
    <w:name w:val="Char1 Char Char Char Char Char Char"/>
    <w:basedOn w:val="852"/>
    <w:uiPriority w:val="0"/>
    <w:qFormat/>
    <w:rPr>
      <w:rFonts w:ascii="Times New Roman" w:hAnsi="Times New Roman" w:eastAsia="宋体"/>
    </w:rPr>
  </w:style>
  <w:style w:type="paragraph" w:styleId="1441"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442" w:customStyle="1">
    <w:name w:val="xl33"/>
    <w:basedOn w:val="85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43" w:customStyle="1">
    <w:name w:val="xl55"/>
    <w:basedOn w:val="852"/>
    <w:uiPriority w:val="0"/>
    <w:qFormat/>
    <w:pPr>
      <w:jc w:val="center"/>
      <w:spacing w:before="100" w:beforeAutospacing="1" w:after="100" w:afterAutospacing="1"/>
      <w:widowControl/>
    </w:pPr>
    <w:rPr>
      <w:rFonts w:ascii="Arial Unicode MS" w:hAnsi="Arial Unicode MS" w:eastAsia="宋体"/>
      <w:sz w:val="24"/>
    </w:rPr>
  </w:style>
  <w:style w:type="paragraph" w:styleId="1444" w:customStyle="1">
    <w:name w:val="_Style 49"/>
    <w:basedOn w:val="852"/>
    <w:next w:val="1070"/>
    <w:uiPriority w:val="0"/>
    <w:qFormat/>
    <w:rPr>
      <w:rFonts w:ascii="宋体" w:hAnsi="Courier New" w:eastAsia="宋体"/>
      <w:sz w:val="24"/>
      <w:szCs w:val="20"/>
    </w:rPr>
  </w:style>
  <w:style w:type="paragraph" w:styleId="1445" w:customStyle="1">
    <w:name w:val="Char1"/>
    <w:basedOn w:val="852"/>
    <w:uiPriority w:val="0"/>
    <w:qFormat/>
    <w:pPr>
      <w:spacing w:line="360" w:lineRule="auto"/>
    </w:pPr>
    <w:rPr>
      <w:rFonts w:ascii="Times New Roman" w:hAnsi="Times New Roman" w:eastAsia="宋体"/>
      <w:sz w:val="24"/>
      <w:szCs w:val="20"/>
    </w:rPr>
  </w:style>
  <w:style w:type="paragraph" w:styleId="1446" w:customStyle="1">
    <w:name w:val="插图题注"/>
    <w:basedOn w:val="852"/>
    <w:uiPriority w:val="0"/>
    <w:qFormat/>
    <w:pPr>
      <w:jc w:val="left"/>
      <w:spacing w:after="200"/>
    </w:pPr>
    <w:rPr>
      <w:rFonts w:ascii="Calibri" w:hAnsi="Calibri" w:eastAsia="宋体"/>
      <w:sz w:val="22"/>
      <w:lang w:eastAsia="en-US" w:bidi="en-US"/>
    </w:rPr>
  </w:style>
  <w:style w:type="paragraph" w:styleId="1447" w:customStyle="1">
    <w:name w:val="xl49"/>
    <w:basedOn w:val="852"/>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448" w:customStyle="1">
    <w:name w:val=" Char Char 字元 字元 字元 Char Char Char Char"/>
    <w:basedOn w:val="852"/>
    <w:uiPriority w:val="0"/>
    <w:qFormat/>
    <w:pPr>
      <w:spacing w:line="360" w:lineRule="auto"/>
    </w:pPr>
    <w:rPr>
      <w:rFonts w:ascii="Times New Roman" w:hAnsi="Times New Roman" w:eastAsia="宋体"/>
    </w:rPr>
  </w:style>
  <w:style w:type="paragraph" w:styleId="1449" w:customStyle="1">
    <w:name w:val="Char2"/>
    <w:basedOn w:val="852"/>
    <w:uiPriority w:val="0"/>
    <w:qFormat/>
    <w:pPr>
      <w:tabs>
        <w:tab w:val="left" w:pos="360" w:leader="none"/>
      </w:tabs>
    </w:pPr>
    <w:rPr>
      <w:rFonts w:ascii="Times New Roman" w:hAnsi="Times New Roman" w:eastAsia="宋体"/>
      <w:sz w:val="24"/>
    </w:rPr>
  </w:style>
  <w:style w:type="paragraph" w:styleId="1450" w:customStyle="1">
    <w:name w:val="xl65"/>
    <w:basedOn w:val="852"/>
    <w:uiPriority w:val="0"/>
    <w:qFormat/>
    <w:pPr>
      <w:jc w:val="left"/>
      <w:spacing w:before="100" w:beforeAutospacing="1" w:after="100" w:afterAutospacing="1"/>
      <w:widowControl/>
    </w:pPr>
    <w:rPr>
      <w:rFonts w:ascii="宋体" w:hAnsi="宋体" w:eastAsia="宋体"/>
      <w:sz w:val="18"/>
      <w:szCs w:val="18"/>
    </w:rPr>
  </w:style>
  <w:style w:type="paragraph" w:styleId="1451" w:customStyle="1">
    <w:name w:val="xl71"/>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52" w:customStyle="1">
    <w:name w:val="xl31"/>
    <w:basedOn w:val="852"/>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453" w:customStyle="1">
    <w:name w:val="TOC 标题11"/>
    <w:basedOn w:val="1024"/>
    <w:next w:val="852"/>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54" w:customStyle="1">
    <w:name w:val="CM8"/>
    <w:basedOn w:val="1125"/>
    <w:next w:val="1125"/>
    <w:uiPriority w:val="0"/>
    <w:qFormat/>
    <w:pPr>
      <w:spacing w:line="468" w:lineRule="atLeast"/>
    </w:pPr>
    <w:rPr>
      <w:rFonts w:ascii="Times New Roman" w:hAnsi="Times New Roman" w:eastAsia="宋体"/>
      <w:color w:val="000000"/>
      <w:sz w:val="20"/>
      <w:szCs w:val="20"/>
    </w:rPr>
  </w:style>
  <w:style w:type="paragraph" w:styleId="1455" w:customStyle="1">
    <w:name w:val="表格文字"/>
    <w:basedOn w:val="852"/>
    <w:uiPriority w:val="0"/>
    <w:qFormat/>
    <w:pPr>
      <w:jc w:val="center"/>
      <w:spacing w:line="360" w:lineRule="exact"/>
      <w:tabs>
        <w:tab w:val="left" w:pos="560" w:leader="none"/>
      </w:tabs>
    </w:pPr>
    <w:rPr>
      <w:rFonts w:ascii="Times New Roman" w:hAnsi="Times New Roman" w:eastAsia="宋体"/>
      <w:sz w:val="28"/>
      <w:szCs w:val="28"/>
    </w:rPr>
  </w:style>
  <w:style w:type="paragraph" w:styleId="1456" w:customStyle="1">
    <w:name w:val="目录2"/>
    <w:basedOn w:val="852"/>
    <w:next w:val="852"/>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57" w:customStyle="1">
    <w:name w:val="xl24"/>
    <w:basedOn w:val="852"/>
    <w:uiPriority w:val="0"/>
    <w:qFormat/>
    <w:pPr>
      <w:jc w:val="right"/>
      <w:spacing w:before="100" w:beforeAutospacing="1" w:after="100" w:afterAutospacing="1"/>
      <w:widowControl/>
    </w:pPr>
    <w:rPr>
      <w:rFonts w:ascii="宋体" w:hAnsi="宋体" w:eastAsia="宋体"/>
      <w:sz w:val="24"/>
    </w:rPr>
  </w:style>
  <w:style w:type="paragraph" w:styleId="1458"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459" w:customStyle="1">
    <w:name w:val="封面表格文本"/>
    <w:basedOn w:val="852"/>
    <w:uiPriority w:val="0"/>
    <w:qFormat/>
    <w:pPr>
      <w:jc w:val="center"/>
      <w:spacing w:after="200"/>
    </w:pPr>
    <w:rPr>
      <w:rFonts w:ascii="Arial" w:hAnsi="Arial" w:eastAsia="宋体"/>
      <w:sz w:val="22"/>
      <w:szCs w:val="21"/>
      <w:lang w:eastAsia="en-US" w:bidi="en-US"/>
    </w:rPr>
  </w:style>
  <w:style w:type="paragraph" w:styleId="1460" w:customStyle="1">
    <w:name w:val="Cover 4"/>
    <w:basedOn w:val="852"/>
    <w:uiPriority w:val="0"/>
    <w:qFormat/>
    <w:pPr>
      <w:jc w:val="left"/>
      <w:spacing w:after="200"/>
    </w:pPr>
    <w:rPr>
      <w:rFonts w:ascii="Arial" w:hAnsi="Arial" w:eastAsia="黑体"/>
      <w:b/>
      <w:bCs/>
      <w:spacing w:val="-4"/>
      <w:sz w:val="22"/>
      <w:szCs w:val="21"/>
      <w:lang w:eastAsia="en-US" w:bidi="en-US"/>
    </w:rPr>
  </w:style>
  <w:style w:type="paragraph" w:styleId="1461" w:customStyle="1">
    <w:name w:val="xl82"/>
    <w:basedOn w:val="8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2"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63" w:customStyle="1">
    <w:name w:val="_Style 3"/>
    <w:basedOn w:val="852"/>
    <w:uiPriority w:val="0"/>
    <w:qFormat/>
    <w:pPr>
      <w:ind w:firstLine="420"/>
    </w:pPr>
    <w:rPr>
      <w:rFonts w:ascii="Calibri" w:hAnsi="Calibri" w:eastAsia="宋体"/>
      <w:sz w:val="22"/>
      <w:szCs w:val="22"/>
    </w:rPr>
  </w:style>
  <w:style w:type="paragraph" w:styleId="1464" w:customStyle="1">
    <w:name w:val="Char Char Char Char Char Char Char Char Char Char Char Char Char Char Char Char"/>
    <w:basedOn w:val="852"/>
    <w:uiPriority w:val="0"/>
    <w:qFormat/>
    <w:pPr>
      <w:ind w:firstLine="200"/>
      <w:spacing w:line="360" w:lineRule="auto"/>
    </w:pPr>
    <w:rPr>
      <w:rFonts w:ascii="Times New Roman" w:hAnsi="Times New Roman" w:eastAsia="宋体"/>
      <w:sz w:val="20"/>
      <w:szCs w:val="20"/>
    </w:rPr>
  </w:style>
  <w:style w:type="paragraph" w:styleId="1465" w:customStyle="1">
    <w:name w:val="xl52"/>
    <w:basedOn w:val="852"/>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466" w:customStyle="1">
    <w:name w:val="Proposals body"/>
    <w:basedOn w:val="852"/>
    <w:next w:val="852"/>
    <w:uiPriority w:val="0"/>
    <w:qFormat/>
    <w:pPr>
      <w:jc w:val="left"/>
      <w:spacing w:line="360" w:lineRule="auto"/>
      <w:widowControl/>
    </w:pPr>
    <w:rPr>
      <w:rFonts w:ascii="宋体" w:hAnsi="Calibri" w:eastAsia="宋体"/>
      <w:color w:val="000000"/>
      <w:sz w:val="24"/>
      <w:szCs w:val="20"/>
    </w:rPr>
  </w:style>
  <w:style w:type="paragraph" w:styleId="146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68" w:customStyle="1">
    <w:name w:val="xl91"/>
    <w:basedOn w:val="8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69" w:customStyle="1">
    <w:name w:val="xl39"/>
    <w:basedOn w:val="852"/>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470" w:customStyle="1">
    <w:name w:val="xl72"/>
    <w:basedOn w:val="8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471" w:customStyle="1">
    <w:name w:val="项目符号：一级"/>
    <w:basedOn w:val="1472"/>
    <w:next w:val="1472"/>
    <w:uiPriority w:val="0"/>
    <w:qFormat/>
    <w:pPr>
      <w:ind w:left="630" w:hanging="290"/>
      <w:widowControl w:val="off"/>
      <w:tabs>
        <w:tab w:val="left" w:pos="700" w:leader="none"/>
      </w:tabs>
    </w:pPr>
    <w:rPr>
      <w:rFonts w:ascii="Times New Roman" w:hAnsi="Times New Roman" w:eastAsia="宋体"/>
      <w:bCs w:val="0"/>
      <w:color w:val="ff0000"/>
    </w:rPr>
  </w:style>
  <w:style w:type="paragraph" w:styleId="1472" w:customStyle="1">
    <w:name w:val="正文格式"/>
    <w:basedOn w:val="852"/>
    <w:uiPriority w:val="0"/>
    <w:qFormat/>
    <w:pPr>
      <w:ind w:firstLine="482"/>
      <w:jc w:val="left"/>
      <w:spacing w:line="360" w:lineRule="auto"/>
      <w:widowControl/>
    </w:pPr>
    <w:rPr>
      <w:rFonts w:ascii="宋体" w:hAnsi="宋体" w:eastAsia="宋体"/>
      <w:bCs/>
      <w:sz w:val="24"/>
      <w:szCs w:val="20"/>
    </w:rPr>
  </w:style>
  <w:style w:type="paragraph" w:styleId="1473" w:customStyle="1">
    <w:name w:val=" Char Char Char Char Char Char Char Char Char Char Char Char Char"/>
    <w:basedOn w:val="852"/>
    <w:uiPriority w:val="0"/>
    <w:qFormat/>
    <w:pPr>
      <w:jc w:val="left"/>
      <w:spacing w:after="160" w:line="240" w:lineRule="exact"/>
      <w:widowControl/>
    </w:pPr>
    <w:rPr>
      <w:rFonts w:ascii="Verdana" w:hAnsi="Verdana" w:eastAsia="宋体"/>
      <w:sz w:val="20"/>
      <w:szCs w:val="20"/>
      <w:lang w:eastAsia="en-US"/>
    </w:rPr>
  </w:style>
  <w:style w:type="paragraph" w:styleId="1474" w:customStyle="1">
    <w:name w:val="CM53"/>
    <w:basedOn w:val="1125"/>
    <w:next w:val="1125"/>
    <w:uiPriority w:val="0"/>
    <w:qFormat/>
    <w:pPr>
      <w:spacing w:after="140"/>
    </w:pPr>
    <w:rPr>
      <w:rFonts w:ascii="Times New Roman" w:hAnsi="Times New Roman" w:eastAsia="宋体"/>
      <w:color w:val="000000"/>
      <w:sz w:val="20"/>
      <w:szCs w:val="20"/>
    </w:rPr>
  </w:style>
  <w:style w:type="paragraph" w:styleId="1475" w:customStyle="1">
    <w:name w:val="图样式"/>
    <w:basedOn w:val="852"/>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476"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477" w:customStyle="1">
    <w:name w:val="表编号"/>
    <w:basedOn w:val="852"/>
    <w:uiPriority w:val="0"/>
    <w:qFormat/>
    <w:pPr>
      <w:jc w:val="center"/>
      <w:spacing w:line="360" w:lineRule="auto"/>
      <w:tabs>
        <w:tab w:val="left" w:pos="360" w:leader="none"/>
      </w:tabs>
    </w:pPr>
    <w:rPr>
      <w:rFonts w:ascii="Times New Roman" w:hAnsi="Times New Roman" w:eastAsia="宋体"/>
      <w:sz w:val="24"/>
      <w:szCs w:val="20"/>
    </w:rPr>
  </w:style>
  <w:style w:type="paragraph" w:styleId="1478"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479"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480"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481" w:customStyle="1">
    <w:name w:val="_Style 2"/>
    <w:basedOn w:val="852"/>
    <w:uiPriority w:val="0"/>
    <w:qFormat/>
    <w:rPr>
      <w:rFonts w:ascii="Times New Roman" w:hAnsi="Times New Roman" w:eastAsia="宋体"/>
    </w:rPr>
  </w:style>
  <w:style w:type="paragraph" w:styleId="1482" w:customStyle="1">
    <w:name w:val="Char1 Char Char Char"/>
    <w:basedOn w:val="852"/>
    <w:uiPriority w:val="0"/>
    <w:qFormat/>
    <w:pPr>
      <w:jc w:val="left"/>
      <w:spacing w:after="200"/>
    </w:pPr>
    <w:rPr>
      <w:rFonts w:ascii="仿宋_GB2312" w:hAnsi="Calibri" w:eastAsia="仿宋_GB2312"/>
      <w:b/>
      <w:sz w:val="32"/>
      <w:szCs w:val="32"/>
      <w:lang w:eastAsia="en-US" w:bidi="en-US"/>
    </w:rPr>
  </w:style>
  <w:style w:type="paragraph" w:styleId="1483" w:customStyle="1">
    <w:name w:val="编写建议"/>
    <w:basedOn w:val="852"/>
    <w:next w:val="852"/>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484" w:customStyle="1">
    <w:name w:val="Step"/>
    <w:basedOn w:val="852"/>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485" w:customStyle="1">
    <w:name w:val="xl22"/>
    <w:basedOn w:val="852"/>
    <w:uiPriority w:val="0"/>
    <w:qFormat/>
    <w:pPr>
      <w:jc w:val="center"/>
      <w:spacing w:before="100" w:beforeAutospacing="1" w:after="100" w:afterAutospacing="1"/>
      <w:widowControl/>
    </w:pPr>
    <w:rPr>
      <w:rFonts w:ascii="宋体" w:hAnsi="宋体" w:eastAsia="宋体"/>
      <w:sz w:val="24"/>
    </w:rPr>
  </w:style>
  <w:style w:type="paragraph" w:styleId="1486" w:customStyle="1">
    <w:name w:val="Cover 3"/>
    <w:basedOn w:val="852"/>
    <w:uiPriority w:val="0"/>
    <w:qFormat/>
    <w:pPr>
      <w:jc w:val="left"/>
      <w:spacing w:before="80" w:after="80" w:line="240" w:lineRule="atLeast"/>
    </w:pPr>
    <w:rPr>
      <w:rFonts w:ascii="Arial" w:hAnsi="Arial" w:eastAsia="黑体"/>
      <w:b/>
      <w:bCs/>
      <w:spacing w:val="-4"/>
      <w:sz w:val="22"/>
      <w:szCs w:val="22"/>
      <w:lang w:eastAsia="en-US" w:bidi="en-US"/>
    </w:rPr>
  </w:style>
  <w:style w:type="paragraph" w:styleId="1487" w:customStyle="1">
    <w:name w:val="xl79"/>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8" w:customStyle="1">
    <w:name w:val="font5"/>
    <w:basedOn w:val="852"/>
    <w:uiPriority w:val="0"/>
    <w:qFormat/>
    <w:pPr>
      <w:jc w:val="left"/>
      <w:spacing w:before="100" w:beforeAutospacing="1" w:after="100" w:afterAutospacing="1"/>
      <w:widowControl/>
    </w:pPr>
    <w:rPr>
      <w:rFonts w:ascii="宋体" w:hAnsi="宋体" w:eastAsia="宋体"/>
      <w:sz w:val="18"/>
      <w:szCs w:val="18"/>
    </w:rPr>
  </w:style>
  <w:style w:type="paragraph" w:styleId="1489" w:customStyle="1">
    <w:name w:val="表栏名"/>
    <w:basedOn w:val="852"/>
    <w:next w:val="1455"/>
    <w:uiPriority w:val="0"/>
    <w:qFormat/>
    <w:pPr>
      <w:jc w:val="center"/>
      <w:spacing w:after="200"/>
    </w:pPr>
    <w:rPr>
      <w:rFonts w:ascii="Calibri" w:hAnsi="Calibri" w:eastAsia="宋体"/>
      <w:b/>
      <w:sz w:val="22"/>
      <w:lang w:eastAsia="en-US" w:bidi="en-US"/>
    </w:rPr>
  </w:style>
  <w:style w:type="paragraph" w:styleId="1490" w:customStyle="1">
    <w:name w:val="Char Char Char Char Char Char Char"/>
    <w:basedOn w:val="852"/>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491"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492" w:customStyle="1">
    <w:name w:val="Pa0"/>
    <w:basedOn w:val="852"/>
    <w:next w:val="852"/>
    <w:uiPriority w:val="0"/>
    <w:qFormat/>
    <w:pPr>
      <w:jc w:val="left"/>
      <w:spacing w:line="241" w:lineRule="atLeast"/>
    </w:pPr>
    <w:rPr>
      <w:rFonts w:ascii="Museo Sans For Dell 300" w:hAnsi="Museo Sans For Dell 300" w:eastAsia="Museo Sans For Dell 300"/>
      <w:color w:val="000000"/>
      <w:sz w:val="24"/>
      <w:szCs w:val="20"/>
    </w:rPr>
  </w:style>
  <w:style w:type="paragraph" w:styleId="1493" w:customStyle="1">
    <w:name w:val="Text"/>
    <w:basedOn w:val="852"/>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494" w:customStyle="1">
    <w:name w:val="xl41"/>
    <w:basedOn w:val="85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95" w:customStyle="1">
    <w:name w:val="Char Char 字元 字元 字元 Char Char Char Char"/>
    <w:basedOn w:val="852"/>
    <w:uiPriority w:val="0"/>
    <w:qFormat/>
    <w:pPr>
      <w:spacing w:line="360" w:lineRule="auto"/>
    </w:pPr>
    <w:rPr>
      <w:rFonts w:ascii="Times New Roman" w:hAnsi="Times New Roman" w:eastAsia="宋体"/>
    </w:rPr>
  </w:style>
  <w:style w:type="paragraph" w:styleId="1496" w:customStyle="1">
    <w:name w:val="列出段落1_0"/>
    <w:basedOn w:val="1248"/>
    <w:uiPriority w:val="0"/>
    <w:qFormat/>
    <w:pPr>
      <w:ind w:left="0"/>
      <w:spacing w:line="360" w:lineRule="atLeast"/>
      <w:widowControl w:val="off"/>
    </w:pPr>
    <w:rPr>
      <w:rFonts w:ascii="Times New Roman" w:hAnsi="Times New Roman" w:eastAsia="宋体"/>
      <w:sz w:val="24"/>
    </w:rPr>
  </w:style>
  <w:style w:type="paragraph" w:styleId="1497" w:customStyle="1">
    <w:name w:val="xl81"/>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8" w:customStyle="1">
    <w:name w:val="xl64"/>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99" w:customStyle="1">
    <w:name w:val="样式 标题 2 + 黑色 行距: 1.5 倍行距"/>
    <w:basedOn w:val="1025"/>
    <w:uiPriority w:val="0"/>
    <w:qFormat/>
    <w:pPr>
      <w:spacing w:line="360" w:lineRule="auto"/>
    </w:pPr>
    <w:rPr>
      <w:rFonts w:ascii="Times New Roman" w:hAnsi="Times New Roman" w:eastAsia="宋体"/>
      <w:color w:val="000000"/>
    </w:rPr>
  </w:style>
  <w:style w:type="paragraph" w:styleId="1500" w:customStyle="1">
    <w:name w:val="样式1"/>
    <w:basedOn w:val="852"/>
    <w:uiPriority w:val="0"/>
    <w:qFormat/>
    <w:pPr>
      <w:ind w:left="630"/>
      <w:jc w:val="left"/>
      <w:spacing w:before="120" w:after="120" w:line="360" w:lineRule="auto"/>
    </w:pPr>
    <w:rPr>
      <w:rFonts w:ascii="Times New Roman" w:hAnsi="Times New Roman" w:eastAsia="宋体"/>
      <w:sz w:val="18"/>
      <w:szCs w:val="18"/>
    </w:rPr>
  </w:style>
  <w:style w:type="paragraph" w:styleId="1501" w:customStyle="1">
    <w:name w:val="普通(网站)1"/>
    <w:basedOn w:val="1289"/>
    <w:uiPriority w:val="0"/>
    <w:qFormat/>
    <w:pPr>
      <w:jc w:val="left"/>
      <w:spacing w:before="100" w:beforeAutospacing="1" w:after="100" w:afterAutospacing="1"/>
      <w:widowControl/>
    </w:pPr>
    <w:rPr>
      <w:rFonts w:ascii="宋体" w:hAnsi="宋体" w:eastAsia="宋体"/>
      <w:sz w:val="24"/>
      <w:szCs w:val="20"/>
    </w:rPr>
  </w:style>
  <w:style w:type="paragraph" w:styleId="1502" w:customStyle="1">
    <w:name w:val="正文文本 21"/>
    <w:basedOn w:val="1289"/>
    <w:uiPriority w:val="0"/>
    <w:qFormat/>
    <w:pPr>
      <w:spacing w:after="120" w:line="480" w:lineRule="auto"/>
    </w:pPr>
  </w:style>
  <w:style w:type="paragraph" w:styleId="1503" w:customStyle="1">
    <w:name w:val="目录 11"/>
    <w:basedOn w:val="1289"/>
    <w:next w:val="1248"/>
    <w:uiPriority w:val="0"/>
    <w:qFormat/>
    <w:pPr>
      <w:jc w:val="left"/>
      <w:spacing w:after="100" w:line="259" w:lineRule="auto"/>
      <w:widowControl/>
    </w:pPr>
    <w:rPr>
      <w:rFonts w:ascii="Calibri" w:hAnsi="Calibri" w:eastAsia="宋体"/>
      <w:sz w:val="22"/>
      <w:szCs w:val="22"/>
    </w:rPr>
  </w:style>
  <w:style w:type="paragraph" w:styleId="1504" w:customStyle="1">
    <w:name w:val="Personal Name"/>
    <w:basedOn w:val="1112"/>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505" w:customStyle="1">
    <w:name w:val="封面华为技术"/>
    <w:basedOn w:val="852"/>
    <w:uiPriority w:val="0"/>
    <w:qFormat/>
    <w:pPr>
      <w:jc w:val="center"/>
      <w:spacing w:after="200" w:line="360" w:lineRule="auto"/>
    </w:pPr>
    <w:rPr>
      <w:rFonts w:ascii="Arial" w:hAnsi="Arial" w:eastAsia="黑体"/>
      <w:sz w:val="32"/>
      <w:szCs w:val="32"/>
      <w:lang w:eastAsia="en-US" w:bidi="en-US"/>
    </w:rPr>
  </w:style>
  <w:style w:type="paragraph" w:styleId="1506" w:customStyle="1">
    <w:name w:val="p18"/>
    <w:basedOn w:val="852"/>
    <w:uiPriority w:val="0"/>
    <w:qFormat/>
    <w:pPr>
      <w:ind w:firstLine="420"/>
      <w:spacing w:before="156" w:after="156"/>
      <w:widowControl/>
    </w:pPr>
    <w:rPr>
      <w:rFonts w:ascii="宋体" w:hAnsi="宋体" w:eastAsia="宋体"/>
      <w:sz w:val="28"/>
      <w:szCs w:val="28"/>
    </w:rPr>
  </w:style>
  <w:style w:type="paragraph" w:styleId="1507" w:customStyle="1">
    <w:name w:val="pa-2"/>
    <w:basedOn w:val="852"/>
    <w:uiPriority w:val="0"/>
    <w:qFormat/>
    <w:pPr>
      <w:jc w:val="left"/>
      <w:spacing w:before="150" w:after="150"/>
      <w:widowControl/>
    </w:pPr>
    <w:rPr>
      <w:rFonts w:ascii="宋体" w:hAnsi="宋体" w:eastAsia="宋体"/>
      <w:sz w:val="24"/>
      <w:lang w:eastAsia="en-US" w:bidi="en-US"/>
    </w:rPr>
  </w:style>
  <w:style w:type="paragraph" w:styleId="1508" w:customStyle="1">
    <w:name w:val="正文缩进1"/>
    <w:basedOn w:val="852"/>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09" w:customStyle="1">
    <w:name w:val="正文文本缩进 3 Char Char"/>
    <w:basedOn w:val="852"/>
    <w:uiPriority w:val="0"/>
    <w:qFormat/>
    <w:pPr>
      <w:ind w:firstLine="479"/>
      <w:spacing w:line="400" w:lineRule="exact"/>
    </w:pPr>
    <w:rPr>
      <w:rFonts w:ascii="仿宋_GB2312" w:hAnsi="Times New Roman" w:eastAsia="仿宋_GB2312"/>
      <w:sz w:val="20"/>
      <w:szCs w:val="20"/>
    </w:rPr>
  </w:style>
  <w:style w:type="paragraph" w:styleId="1510" w:customStyle="1">
    <w:name w:val="东莞正文"/>
    <w:basedOn w:val="852"/>
    <w:uiPriority w:val="0"/>
    <w:qFormat/>
    <w:pPr>
      <w:ind w:firstLine="480"/>
      <w:spacing w:line="360" w:lineRule="auto"/>
    </w:pPr>
    <w:rPr>
      <w:rFonts w:ascii="Arial" w:hAnsi="Arial" w:eastAsia="仿宋_GB2312"/>
      <w:color w:val="000000"/>
      <w:sz w:val="24"/>
      <w:szCs w:val="20"/>
    </w:rPr>
  </w:style>
  <w:style w:type="paragraph" w:styleId="1511" w:customStyle="1">
    <w:name w:val="列出段落11"/>
    <w:basedOn w:val="852"/>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512" w:customStyle="1">
    <w:name w:val="xl75"/>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13" w:customStyle="1">
    <w:name w:val="文档正文"/>
    <w:basedOn w:val="852"/>
    <w:uiPriority w:val="0"/>
    <w:qFormat/>
    <w:pPr>
      <w:ind w:firstLine="567"/>
      <w:spacing w:line="480" w:lineRule="atLeast"/>
    </w:pPr>
    <w:rPr>
      <w:rFonts w:ascii="仿宋_GB2312" w:hAnsi="Times New Roman" w:eastAsia="仿宋_GB2312"/>
      <w:b/>
      <w:bCs/>
      <w:sz w:val="28"/>
      <w:szCs w:val="20"/>
    </w:rPr>
  </w:style>
  <w:style w:type="paragraph" w:styleId="1514" w:customStyle="1">
    <w:name w:val="(符号)四标题1.1"/>
    <w:basedOn w:val="852"/>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515" w:customStyle="1">
    <w:name w:val="_Style 1"/>
    <w:basedOn w:val="852"/>
    <w:uiPriority w:val="0"/>
    <w:qFormat/>
    <w:pPr>
      <w:ind w:firstLine="420"/>
    </w:pPr>
    <w:rPr>
      <w:rFonts w:ascii="Times New Roman" w:hAnsi="Times New Roman" w:eastAsia="宋体"/>
    </w:rPr>
  </w:style>
  <w:style w:type="paragraph" w:styleId="1516" w:customStyle="1">
    <w:name w:val="xl28"/>
    <w:basedOn w:val="8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517" w:customStyle="1">
    <w:name w:val="xl43"/>
    <w:basedOn w:val="852"/>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518" w:customStyle="1">
    <w:name w:val="标题 71"/>
    <w:basedOn w:val="852"/>
    <w:next w:val="852"/>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519" w:customStyle="1">
    <w:name w:val="_Style 30"/>
    <w:uiPriority w:val="0"/>
    <w:qFormat/>
    <w:pPr>
      <w:jc w:val="both"/>
    </w:pPr>
    <w:rPr>
      <w:rFonts w:hint="default" w:ascii="Times New Roman" w:hAnsi="Times New Roman" w:eastAsia="宋体" w:cs="Times New Roman"/>
      <w:lang w:val="en-US" w:eastAsia="zh-CN" w:bidi="ar-SA"/>
    </w:rPr>
  </w:style>
  <w:style w:type="paragraph" w:styleId="1520" w:customStyle="1">
    <w:name w:val="目录1"/>
    <w:basedOn w:val="852"/>
    <w:next w:val="852"/>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521" w:customStyle="1">
    <w:name w:val="_Style 9"/>
    <w:basedOn w:val="852"/>
    <w:uiPriority w:val="0"/>
    <w:qFormat/>
    <w:pPr>
      <w:ind w:left="360" w:hanging="360"/>
      <w:spacing w:line="440" w:lineRule="exact"/>
      <w:tabs>
        <w:tab w:val="left" w:pos="360" w:leader="none"/>
      </w:tabs>
    </w:pPr>
    <w:rPr>
      <w:rFonts w:ascii="Times New Roman" w:hAnsi="Times New Roman" w:eastAsia="宋体"/>
    </w:rPr>
  </w:style>
  <w:style w:type="paragraph" w:styleId="1522" w:customStyle="1">
    <w:name w:val="列出段落3"/>
    <w:basedOn w:val="852"/>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523" w:customStyle="1">
    <w:name w:val="xl27"/>
    <w:basedOn w:val="8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24" w:customStyle="1">
    <w:name w:val="CM28"/>
    <w:basedOn w:val="1125"/>
    <w:next w:val="1125"/>
    <w:uiPriority w:val="0"/>
    <w:qFormat/>
    <w:pPr>
      <w:spacing w:line="468" w:lineRule="atLeast"/>
    </w:pPr>
    <w:rPr>
      <w:rFonts w:ascii="Times New Roman" w:hAnsi="Times New Roman" w:eastAsia="宋体"/>
      <w:color w:val="000000"/>
      <w:sz w:val="20"/>
      <w:szCs w:val="20"/>
    </w:rPr>
  </w:style>
  <w:style w:type="paragraph" w:styleId="1525" w:customStyle="1">
    <w:name w:val="xl42"/>
    <w:basedOn w:val="8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26" w:customStyle="1">
    <w:name w:val="Char Char Char1 Char Char Char Char"/>
    <w:basedOn w:val="852"/>
    <w:uiPriority w:val="0"/>
    <w:qFormat/>
    <w:rPr>
      <w:rFonts w:ascii="宋体" w:hAnsi="宋体" w:eastAsia="宋体"/>
      <w:sz w:val="32"/>
      <w:szCs w:val="32"/>
    </w:rPr>
  </w:style>
  <w:style w:type="paragraph" w:styleId="1527" w:customStyle="1">
    <w:name w:val=" Char1"/>
    <w:basedOn w:val="852"/>
    <w:uiPriority w:val="0"/>
    <w:qFormat/>
    <w:pPr>
      <w:spacing w:line="360" w:lineRule="auto"/>
    </w:pPr>
    <w:rPr>
      <w:rFonts w:ascii="Times New Roman" w:hAnsi="Times New Roman" w:eastAsia="宋体"/>
      <w:sz w:val="24"/>
      <w:szCs w:val="20"/>
    </w:rPr>
  </w:style>
  <w:style w:type="paragraph" w:styleId="1528" w:customStyle="1">
    <w:name w:val="无间隔1"/>
    <w:basedOn w:val="852"/>
    <w:uiPriority w:val="0"/>
    <w:qFormat/>
    <w:pPr>
      <w:jc w:val="left"/>
      <w:widowControl/>
    </w:pPr>
    <w:rPr>
      <w:rFonts w:ascii="Calibri" w:hAnsi="Calibri" w:eastAsia="宋体"/>
      <w:sz w:val="22"/>
      <w:szCs w:val="22"/>
    </w:rPr>
  </w:style>
  <w:style w:type="paragraph" w:styleId="1529" w:customStyle="1">
    <w:name w:val="xl90"/>
    <w:basedOn w:val="8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30" w:customStyle="1">
    <w:name w:val="p17"/>
    <w:basedOn w:val="852"/>
    <w:uiPriority w:val="0"/>
    <w:qFormat/>
    <w:pPr>
      <w:ind w:left="420"/>
      <w:spacing w:after="120" w:line="480" w:lineRule="auto"/>
      <w:widowControl/>
    </w:pPr>
    <w:rPr>
      <w:rFonts w:ascii="Times New Roman" w:hAnsi="Times New Roman" w:eastAsia="宋体"/>
      <w:sz w:val="21"/>
      <w:szCs w:val="21"/>
    </w:rPr>
  </w:style>
  <w:style w:type="paragraph" w:styleId="1531"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532" w:customStyle="1">
    <w:name w:val="xl8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33" w:customStyle="1">
    <w:name w:val="正文文字表格居中"/>
    <w:basedOn w:val="852"/>
    <w:next w:val="1102"/>
    <w:uiPriority w:val="0"/>
    <w:qFormat/>
    <w:pPr>
      <w:spacing w:line="360" w:lineRule="auto"/>
    </w:pPr>
    <w:rPr>
      <w:rFonts w:ascii="宋体" w:hAnsi="Calibri" w:eastAsia="宋体"/>
      <w:b/>
      <w:bCs/>
      <w:sz w:val="21"/>
      <w:szCs w:val="21"/>
    </w:rPr>
  </w:style>
  <w:style w:type="paragraph" w:styleId="1534" w:customStyle="1">
    <w:name w:val="z-窗体底端"/>
    <w:basedOn w:val="852"/>
    <w:next w:val="852"/>
    <w:uiPriority w:val="0"/>
    <w:qFormat/>
    <w:pPr>
      <w:jc w:val="center"/>
      <w:pBdr>
        <w:top w:val="single" w:color="000000" w:sz="6" w:space="1"/>
      </w:pBdr>
    </w:pPr>
    <w:rPr>
      <w:rFonts w:ascii="Arial" w:hAnsi="Times New Roman" w:eastAsia="宋体"/>
      <w:vanish/>
      <w:sz w:val="16"/>
    </w:rPr>
  </w:style>
  <w:style w:type="paragraph" w:styleId="1535" w:customStyle="1">
    <w:name w:val="xl51"/>
    <w:basedOn w:val="852"/>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536" w:customStyle="1">
    <w:name w:val="Figure Description"/>
    <w:next w:val="1032"/>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537" w:customStyle="1">
    <w:name w:val="p0"/>
    <w:basedOn w:val="852"/>
    <w:uiPriority w:val="0"/>
    <w:qFormat/>
    <w:pPr>
      <w:widowControl/>
    </w:pPr>
    <w:rPr>
      <w:rFonts w:ascii="Times New Roman" w:hAnsi="Times New Roman" w:eastAsia="宋体"/>
      <w:sz w:val="32"/>
      <w:szCs w:val="32"/>
    </w:rPr>
  </w:style>
  <w:style w:type="paragraph" w:styleId="1538" w:customStyle="1">
    <w:name w:val="xl26"/>
    <w:basedOn w:val="85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39" w:customStyle="1">
    <w:name w:val="FUNO标题2"/>
    <w:next w:val="852"/>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540"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541" w:customStyle="1">
    <w:name w:val="前言、引言标题"/>
    <w:next w:val="852"/>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42" w:customStyle="1">
    <w:name w:val="样式5"/>
    <w:basedOn w:val="852"/>
    <w:uiPriority w:val="0"/>
    <w:qFormat/>
    <w:pPr>
      <w:ind w:left="482" w:firstLine="200"/>
      <w:jc w:val="left"/>
      <w:spacing w:after="200" w:line="360" w:lineRule="auto"/>
    </w:pPr>
    <w:rPr>
      <w:rFonts w:ascii="宋体" w:hAnsi="宋体" w:eastAsia="宋体"/>
      <w:sz w:val="22"/>
      <w:szCs w:val="21"/>
      <w:lang w:eastAsia="en-US" w:bidi="en-US"/>
    </w:rPr>
  </w:style>
  <w:style w:type="paragraph" w:styleId="1543" w:customStyle="1">
    <w:name w:val="Char Char Char1 Char8"/>
    <w:basedOn w:val="852"/>
    <w:uiPriority w:val="0"/>
    <w:qFormat/>
    <w:pPr>
      <w:ind w:firstLine="200"/>
      <w:spacing w:line="360" w:lineRule="auto"/>
    </w:pPr>
    <w:rPr>
      <w:rFonts w:ascii="Times New Roman" w:hAnsi="Times New Roman" w:eastAsia="宋体"/>
      <w:sz w:val="20"/>
      <w:szCs w:val="20"/>
    </w:rPr>
  </w:style>
  <w:style w:type="paragraph" w:styleId="1544" w:customStyle="1">
    <w:name w:val="6'"/>
    <w:basedOn w:val="852"/>
    <w:uiPriority w:val="0"/>
    <w:qFormat/>
    <w:pPr>
      <w:jc w:val="center"/>
      <w:spacing w:line="320" w:lineRule="exact"/>
    </w:pPr>
    <w:rPr>
      <w:rFonts w:ascii="Times New Roman" w:hAnsi="Times New Roman" w:eastAsia="宋体"/>
      <w:spacing w:val="20"/>
    </w:rPr>
  </w:style>
  <w:style w:type="paragraph" w:styleId="1545" w:customStyle="1">
    <w:name w:val="首行缩进"/>
    <w:basedOn w:val="1248"/>
    <w:uiPriority w:val="0"/>
    <w:qFormat/>
    <w:pPr>
      <w:ind w:left="0"/>
      <w:jc w:val="both"/>
      <w:widowControl w:val="off"/>
    </w:pPr>
    <w:rPr>
      <w:rFonts w:ascii="Times New Roman" w:hAnsi="Times New Roman" w:eastAsia="宋体"/>
      <w:sz w:val="20"/>
    </w:rPr>
  </w:style>
  <w:style w:type="paragraph" w:styleId="1546" w:customStyle="1">
    <w:name w:val="Item List in Table"/>
    <w:basedOn w:val="852"/>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547" w:customStyle="1">
    <w:name w:val="xl48"/>
    <w:basedOn w:val="85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48" w:customStyle="1">
    <w:name w:val="[基本段落]"/>
    <w:basedOn w:val="852"/>
    <w:uiPriority w:val="0"/>
    <w:qFormat/>
    <w:pPr>
      <w:spacing w:line="288" w:lineRule="auto"/>
    </w:pPr>
    <w:rPr>
      <w:rFonts w:ascii="宋体"/>
      <w:color w:val="000000"/>
      <w:sz w:val="24"/>
      <w:lang w:val="zh-CN"/>
    </w:rPr>
  </w:style>
  <w:style w:type="paragraph" w:styleId="1549" w:customStyle="1">
    <w:name w:val="文章总标题"/>
    <w:basedOn w:val="852"/>
    <w:next w:val="1437"/>
    <w:uiPriority w:val="0"/>
    <w:qFormat/>
    <w:pPr>
      <w:jc w:val="center"/>
      <w:spacing w:before="566" w:after="544" w:line="2267" w:lineRule="atLeast"/>
      <w:widowControl/>
    </w:pPr>
    <w:rPr>
      <w:rFonts w:ascii="Arial" w:hAnsi="Calibri" w:eastAsia="黑体"/>
      <w:sz w:val="54"/>
      <w:szCs w:val="22"/>
      <w:lang w:eastAsia="en-US" w:bidi="en-US"/>
    </w:rPr>
  </w:style>
  <w:style w:type="paragraph" w:styleId="1550" w:customStyle="1">
    <w:name w:val="Char Char Char Char11"/>
    <w:basedOn w:val="852"/>
    <w:uiPriority w:val="0"/>
    <w:qFormat/>
    <w:rPr>
      <w:rFonts w:ascii="Tahoma" w:hAnsi="Tahoma" w:eastAsia="宋体"/>
    </w:rPr>
  </w:style>
  <w:style w:type="paragraph" w:styleId="1551" w:customStyle="1">
    <w:name w:val="xl66"/>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52" w:customStyle="1">
    <w:name w:val="正文样式"/>
    <w:basedOn w:val="852"/>
    <w:uiPriority w:val="0"/>
    <w:qFormat/>
    <w:pPr>
      <w:ind w:firstLine="480"/>
      <w:spacing w:line="360" w:lineRule="auto"/>
    </w:pPr>
    <w:rPr>
      <w:rFonts w:ascii="Times New Roman" w:hAnsi="Times New Roman" w:eastAsia="宋体"/>
      <w:sz w:val="24"/>
      <w:szCs w:val="20"/>
    </w:rPr>
  </w:style>
  <w:style w:type="paragraph" w:styleId="1553" w:customStyle="1">
    <w:name w:val="目录标题"/>
    <w:basedOn w:val="852"/>
    <w:next w:val="852"/>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554" w:customStyle="1">
    <w:name w:val="Char1 Char Char1 Char"/>
    <w:basedOn w:val="852"/>
    <w:uiPriority w:val="0"/>
    <w:qFormat/>
    <w:pPr>
      <w:jc w:val="left"/>
      <w:spacing w:after="160" w:line="240" w:lineRule="exact"/>
    </w:pPr>
    <w:rPr>
      <w:rFonts w:ascii="Verdana" w:hAnsi="Verdana" w:eastAsia="宋体"/>
      <w:sz w:val="20"/>
      <w:szCs w:val="22"/>
      <w:lang w:eastAsia="en-US" w:bidi="en-US"/>
    </w:rPr>
  </w:style>
  <w:style w:type="paragraph" w:styleId="1555" w:customStyle="1">
    <w:name w:val="纯文本1"/>
    <w:basedOn w:val="852"/>
    <w:uiPriority w:val="0"/>
    <w:qFormat/>
    <w:rPr>
      <w:rFonts w:ascii="宋体" w:hAnsi="Courier New" w:eastAsia="楷体_GB2312"/>
      <w:sz w:val="26"/>
    </w:rPr>
  </w:style>
  <w:style w:type="paragraph" w:styleId="1556" w:customStyle="1">
    <w:name w:val="样式4"/>
    <w:basedOn w:val="1025"/>
    <w:uiPriority w:val="0"/>
    <w:qFormat/>
    <w:pPr>
      <w:jc w:val="center"/>
      <w:spacing w:before="0" w:after="0" w:line="240" w:lineRule="auto"/>
    </w:pPr>
    <w:rPr>
      <w:rFonts w:ascii="Times New Roman" w:hAnsi="Times New Roman" w:eastAsia="宋体"/>
      <w:b w:val="0"/>
      <w:bCs w:val="0"/>
      <w:sz w:val="28"/>
      <w:szCs w:val="20"/>
    </w:rPr>
  </w:style>
  <w:style w:type="paragraph" w:styleId="1557" w:customStyle="1">
    <w:name w:val="金保文档标准正文 Char"/>
    <w:basedOn w:val="852"/>
    <w:uiPriority w:val="0"/>
    <w:qFormat/>
    <w:pPr>
      <w:spacing w:before="120" w:after="120" w:line="360" w:lineRule="auto"/>
    </w:pPr>
    <w:rPr>
      <w:rFonts w:ascii="仿宋_GB2312" w:hAnsi="Calibri" w:eastAsia="仿宋_GB2312"/>
      <w:bCs/>
      <w:color w:val="000000"/>
      <w:sz w:val="28"/>
      <w:szCs w:val="28"/>
    </w:rPr>
  </w:style>
  <w:style w:type="paragraph" w:styleId="1558" w:customStyle="1">
    <w:name w:val="Char Char Char"/>
    <w:basedOn w:val="852"/>
    <w:uiPriority w:val="0"/>
    <w:qFormat/>
    <w:rPr>
      <w:rFonts w:ascii="Times New Roman" w:hAnsi="Times New Roman" w:eastAsia="宋体"/>
      <w:sz w:val="20"/>
      <w:szCs w:val="20"/>
    </w:rPr>
  </w:style>
  <w:style w:type="paragraph" w:styleId="1559" w:customStyle="1">
    <w:name w:val="Char Char Char1 Char"/>
    <w:basedOn w:val="852"/>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60" w:customStyle="1">
    <w:name w:val="样式 标题 1 + 黑体 三号 非加粗 居中 段前: 6 磅 段后: 6 磅 行距: 固定值 20 磅"/>
    <w:basedOn w:val="1024"/>
    <w:uiPriority w:val="0"/>
    <w:qFormat/>
    <w:pPr>
      <w:jc w:val="center"/>
      <w:spacing w:before="120" w:after="120" w:line="400" w:lineRule="exact"/>
    </w:pPr>
    <w:rPr>
      <w:rFonts w:ascii="黑体" w:hAnsi="黑体" w:eastAsia="黑体"/>
      <w:b w:val="0"/>
      <w:sz w:val="32"/>
    </w:rPr>
  </w:style>
  <w:style w:type="paragraph" w:styleId="1561" w:customStyle="1">
    <w:name w:val="1"/>
    <w:basedOn w:val="852"/>
    <w:uiPriority w:val="0"/>
    <w:qFormat/>
    <w:rPr>
      <w:rFonts w:ascii="Times New Roman" w:hAnsi="Times New Roman" w:eastAsia="宋体"/>
      <w:sz w:val="28"/>
      <w:szCs w:val="28"/>
    </w:rPr>
  </w:style>
  <w:style w:type="paragraph" w:styleId="1562" w:customStyle="1">
    <w:name w:val="xl32"/>
    <w:basedOn w:val="852"/>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563" w:customStyle="1">
    <w:name w:val="Plain Text1"/>
    <w:basedOn w:val="852"/>
    <w:uiPriority w:val="0"/>
    <w:qFormat/>
    <w:pPr>
      <w:jc w:val="left"/>
      <w:widowControl/>
    </w:pPr>
    <w:rPr>
      <w:rFonts w:ascii="宋体" w:hAnsi="Courier New" w:eastAsia="楷体_GB2312"/>
      <w:sz w:val="26"/>
      <w:szCs w:val="20"/>
    </w:rPr>
  </w:style>
  <w:style w:type="paragraph" w:styleId="1564" w:customStyle="1">
    <w:name w:val="Char Char Char Char Char Char"/>
    <w:basedOn w:val="852"/>
    <w:uiPriority w:val="0"/>
    <w:qFormat/>
    <w:pPr>
      <w:jc w:val="left"/>
      <w:spacing w:after="160" w:line="240" w:lineRule="exact"/>
      <w:widowControl/>
    </w:pPr>
    <w:rPr>
      <w:rFonts w:ascii="Verdana" w:hAnsi="Verdana" w:eastAsia="仿宋_GB2312"/>
      <w:sz w:val="24"/>
      <w:szCs w:val="22"/>
      <w:lang w:eastAsia="en-US" w:bidi="en-US"/>
    </w:rPr>
  </w:style>
  <w:style w:type="paragraph" w:styleId="1565" w:customStyle="1">
    <w:name w:val="默认段落字体 Para Char Char Char Char Char Char Char"/>
    <w:basedOn w:val="852"/>
    <w:uiPriority w:val="0"/>
    <w:qFormat/>
    <w:rPr>
      <w:rFonts w:ascii="Tahoma" w:hAnsi="Tahoma" w:eastAsia="宋体"/>
      <w:sz w:val="24"/>
      <w:szCs w:val="20"/>
    </w:rPr>
  </w:style>
  <w:style w:type="paragraph" w:styleId="1566" w:customStyle="1">
    <w:name w:val="xl40"/>
    <w:basedOn w:val="85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567" w:customStyle="1">
    <w:name w:val="xl36"/>
    <w:basedOn w:val="852"/>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568" w:customStyle="1">
    <w:name w:val="xl37"/>
    <w:basedOn w:val="852"/>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69" w:customStyle="1">
    <w:name w:val="xl70"/>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570" w:customStyle="1">
    <w:name w:val="Char Char Char1 Char7"/>
    <w:basedOn w:val="852"/>
    <w:uiPriority w:val="0"/>
    <w:qFormat/>
    <w:pPr>
      <w:ind w:firstLine="200"/>
      <w:spacing w:line="360" w:lineRule="auto"/>
    </w:pPr>
    <w:rPr>
      <w:rFonts w:ascii="宋体" w:hAnsi="宋体" w:eastAsia="宋体"/>
      <w:sz w:val="24"/>
      <w:szCs w:val="20"/>
    </w:rPr>
  </w:style>
  <w:style w:type="paragraph" w:styleId="1571" w:customStyle="1">
    <w:name w:val="正文（无缩进）"/>
    <w:basedOn w:val="852"/>
    <w:uiPriority w:val="0"/>
    <w:qFormat/>
    <w:pPr>
      <w:spacing w:line="360" w:lineRule="auto"/>
    </w:pPr>
    <w:rPr>
      <w:rFonts w:ascii="Calibri" w:hAnsi="Calibri" w:eastAsia="宋体"/>
      <w:sz w:val="24"/>
      <w:szCs w:val="21"/>
    </w:rPr>
  </w:style>
  <w:style w:type="paragraph" w:styleId="1572" w:customStyle="1">
    <w:name w:val="FUNO标题4"/>
    <w:next w:val="852"/>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573" w:customStyle="1">
    <w:name w:val="样式 (西文) 宋体 小四 首行缩进:  0.95 厘米 段前: 5 磅 段后: 5 磅 行距: 1.5 倍行距"/>
    <w:basedOn w:val="852"/>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574" w:customStyle="1">
    <w:name w:val=" Char"/>
    <w:basedOn w:val="852"/>
    <w:uiPriority w:val="0"/>
    <w:qFormat/>
    <w:rPr>
      <w:rFonts w:ascii="Tahoma" w:hAnsi="Tahoma" w:eastAsia="宋体"/>
      <w:sz w:val="24"/>
      <w:szCs w:val="20"/>
    </w:rPr>
  </w:style>
  <w:style w:type="paragraph" w:styleId="1575" w:customStyle="1">
    <w:name w:val="样式 标题 2 + Times New Roman 四号 非加粗 段前: 5 磅 段后: 0 磅 行距: 固定值 20..."/>
    <w:basedOn w:val="1025"/>
    <w:uiPriority w:val="0"/>
    <w:qFormat/>
    <w:pPr>
      <w:spacing w:before="100" w:after="0" w:line="400" w:lineRule="exact"/>
    </w:pPr>
    <w:rPr>
      <w:rFonts w:ascii="Times New Roman" w:hAnsi="Times New Roman" w:eastAsia="宋体"/>
      <w:b w:val="0"/>
      <w:bCs w:val="0"/>
      <w:sz w:val="28"/>
      <w:szCs w:val="20"/>
    </w:rPr>
  </w:style>
  <w:style w:type="paragraph" w:styleId="1576" w:customStyle="1">
    <w:name w:val="Char Char Char1 Char3"/>
    <w:basedOn w:val="852"/>
    <w:uiPriority w:val="0"/>
    <w:qFormat/>
    <w:pPr>
      <w:ind w:firstLine="200"/>
      <w:spacing w:line="360" w:lineRule="auto"/>
    </w:pPr>
    <w:rPr>
      <w:rFonts w:ascii="宋体" w:hAnsi="宋体" w:eastAsia="宋体"/>
      <w:sz w:val="24"/>
      <w:szCs w:val="20"/>
    </w:rPr>
  </w:style>
  <w:style w:type="paragraph" w:styleId="1577" w:customStyle="1">
    <w:name w:val="p15"/>
    <w:basedOn w:val="852"/>
    <w:uiPriority w:val="0"/>
    <w:qFormat/>
    <w:pPr>
      <w:ind w:firstLine="420"/>
      <w:widowControl/>
    </w:pPr>
    <w:rPr>
      <w:rFonts w:ascii="Times New Roman" w:hAnsi="Times New Roman" w:eastAsia="宋体"/>
      <w:sz w:val="21"/>
      <w:szCs w:val="21"/>
    </w:rPr>
  </w:style>
  <w:style w:type="paragraph" w:styleId="1578" w:customStyle="1">
    <w:name w:val="Char Char Char Char Char Char Char Char Char Char Char Char Char"/>
    <w:basedOn w:val="852"/>
    <w:uiPriority w:val="0"/>
    <w:qFormat/>
    <w:pPr>
      <w:jc w:val="left"/>
      <w:spacing w:after="160" w:line="240" w:lineRule="exact"/>
      <w:widowControl/>
    </w:pPr>
    <w:rPr>
      <w:rFonts w:ascii="Verdana" w:hAnsi="Verdana" w:eastAsia="宋体"/>
      <w:sz w:val="20"/>
      <w:szCs w:val="20"/>
      <w:lang w:eastAsia="en-US"/>
    </w:rPr>
  </w:style>
  <w:style w:type="paragraph" w:styleId="1579" w:customStyle="1">
    <w:name w:val="Contents"/>
    <w:basedOn w:val="852"/>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580" w:customStyle="1">
    <w:name w:val="xl67"/>
    <w:basedOn w:val="852"/>
    <w:uiPriority w:val="0"/>
    <w:qFormat/>
    <w:pPr>
      <w:jc w:val="center"/>
      <w:spacing w:before="100" w:beforeAutospacing="1" w:after="100" w:afterAutospacing="1"/>
      <w:widowControl/>
    </w:pPr>
    <w:rPr>
      <w:rFonts w:ascii="宋体" w:hAnsi="宋体" w:eastAsia="宋体"/>
      <w:sz w:val="18"/>
      <w:szCs w:val="18"/>
    </w:rPr>
  </w:style>
  <w:style w:type="paragraph" w:styleId="1581" w:customStyle="1">
    <w:name w:val="标题 2u"/>
    <w:basedOn w:val="1026"/>
    <w:next w:val="852"/>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582" w:customStyle="1">
    <w:name w:val="无间隔11"/>
    <w:basedOn w:val="852"/>
    <w:uiPriority w:val="0"/>
    <w:qFormat/>
    <w:pPr>
      <w:jc w:val="left"/>
      <w:widowControl/>
    </w:pPr>
    <w:rPr>
      <w:rFonts w:ascii="Calibri" w:hAnsi="Calibri" w:eastAsia="宋体"/>
      <w:sz w:val="22"/>
      <w:szCs w:val="22"/>
    </w:rPr>
  </w:style>
  <w:style w:type="paragraph" w:styleId="1583"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584" w:customStyle="1">
    <w:name w:val="Char Char Char Char Char Char1 Char Char Char1 Char Char Char2 Char Char Char3 Char Char Char Char"/>
    <w:basedOn w:val="1053"/>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585"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86"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587"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588" w:customStyle="1">
    <w:name w:val="Char Char Char1 Char4"/>
    <w:basedOn w:val="852"/>
    <w:uiPriority w:val="0"/>
    <w:qFormat/>
    <w:pPr>
      <w:ind w:firstLine="200"/>
      <w:spacing w:line="360" w:lineRule="auto"/>
    </w:pPr>
    <w:rPr>
      <w:rFonts w:ascii="宋体" w:hAnsi="宋体" w:eastAsia="宋体"/>
      <w:sz w:val="24"/>
      <w:szCs w:val="20"/>
    </w:rPr>
  </w:style>
  <w:style w:type="paragraph" w:styleId="1589"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590" w:customStyle="1">
    <w:name w:val="标题 2 + 黑色 行距: 1.5 倍行距"/>
    <w:basedOn w:val="1025"/>
    <w:uiPriority w:val="0"/>
    <w:qFormat/>
    <w:pPr>
      <w:spacing w:line="360" w:lineRule="auto"/>
    </w:pPr>
    <w:rPr>
      <w:rFonts w:ascii="Times New Roman" w:hAnsi="Times New Roman" w:eastAsia="宋体"/>
      <w:color w:val="000000"/>
      <w:sz w:val="20"/>
      <w:szCs w:val="20"/>
    </w:rPr>
  </w:style>
  <w:style w:type="paragraph" w:styleId="1591" w:customStyle="1">
    <w:name w:val="标题 12"/>
    <w:basedOn w:val="852"/>
    <w:next w:val="852"/>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592" w:customStyle="1">
    <w:name w:val="xl38"/>
    <w:basedOn w:val="852"/>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93" w:customStyle="1">
    <w:name w:val="Char"/>
    <w:basedOn w:val="852"/>
    <w:uiPriority w:val="0"/>
    <w:qFormat/>
    <w:pPr>
      <w:tabs>
        <w:tab w:val="left" w:pos="360" w:leader="none"/>
      </w:tabs>
    </w:pPr>
    <w:rPr>
      <w:rFonts w:ascii="Times New Roman" w:hAnsi="Times New Roman" w:eastAsia="宋体"/>
      <w:sz w:val="24"/>
    </w:rPr>
  </w:style>
  <w:style w:type="paragraph" w:styleId="1594" w:customStyle="1">
    <w:name w:val="Char Char Char Char1"/>
    <w:basedOn w:val="1053"/>
    <w:uiPriority w:val="0"/>
    <w:qFormat/>
    <w:rPr>
      <w:rFonts w:ascii="Tahoma" w:hAnsi="Tahoma" w:eastAsia="宋体"/>
      <w:sz w:val="24"/>
      <w:lang w:val="zh-CN"/>
    </w:rPr>
  </w:style>
  <w:style w:type="paragraph" w:styleId="1595" w:customStyle="1">
    <w:name w:val="无间隔2"/>
    <w:uiPriority w:val="0"/>
    <w:qFormat/>
    <w:pPr>
      <w:jc w:val="both"/>
      <w:widowControl w:val="off"/>
    </w:pPr>
    <w:rPr>
      <w:rFonts w:hint="default" w:ascii="Calibri" w:hAnsi="Calibri" w:eastAsia="宋体" w:cs="Times New Roman"/>
      <w:sz w:val="21"/>
      <w:szCs w:val="22"/>
    </w:rPr>
  </w:style>
  <w:style w:type="paragraph" w:styleId="1596"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597" w:customStyle="1">
    <w:name w:val="纯文本2"/>
    <w:basedOn w:val="852"/>
    <w:uiPriority w:val="0"/>
    <w:qFormat/>
    <w:pPr>
      <w:jc w:val="left"/>
      <w:widowControl/>
    </w:pPr>
    <w:rPr>
      <w:rFonts w:ascii="宋体" w:hAnsi="Courier New" w:eastAsia="楷体_GB2312"/>
      <w:sz w:val="26"/>
    </w:rPr>
  </w:style>
  <w:style w:type="paragraph" w:styleId="1598" w:customStyle="1">
    <w:name w:val="纯文本5"/>
    <w:basedOn w:val="852"/>
    <w:uiPriority w:val="0"/>
    <w:qFormat/>
    <w:rPr>
      <w:rFonts w:ascii="宋体" w:hAnsi="Courier New"/>
    </w:rPr>
  </w:style>
  <w:style w:type="paragraph" w:styleId="1599" w:customStyle="1">
    <w:name w:val="Table Paragraph"/>
    <w:basedOn w:val="852"/>
    <w:uiPriority w:val="0"/>
    <w:qFormat/>
    <w:pPr>
      <w:jc w:val="left"/>
    </w:pPr>
    <w:rPr>
      <w:rFonts w:ascii="Calibri" w:hAnsi="Calibri" w:eastAsia="Calibri"/>
      <w:sz w:val="22"/>
      <w:szCs w:val="22"/>
      <w:lang w:eastAsia="en-US"/>
    </w:rPr>
  </w:style>
  <w:style w:type="character" w:styleId="1600" w:customStyle="1">
    <w:name w:val="font31"/>
    <w:basedOn w:val="1034"/>
    <w:link w:val="852"/>
    <w:uiPriority w:val="0"/>
    <w:qFormat/>
    <w:rPr>
      <w:rFonts w:ascii="宋体" w:hAnsi="宋体" w:eastAsia="宋体"/>
      <w:color w:val="000000"/>
      <w:sz w:val="20"/>
      <w:szCs w:val="20"/>
      <w:u w:val="none"/>
    </w:rPr>
  </w:style>
  <w:style w:type="character" w:styleId="1601" w:customStyle="1">
    <w:name w:val="font41"/>
    <w:basedOn w:val="1034"/>
    <w:link w:val="852"/>
    <w:uiPriority w:val="0"/>
    <w:qFormat/>
    <w:rPr>
      <w:rFonts w:ascii="宋体" w:hAnsi="宋体" w:eastAsia="宋体"/>
      <w:color w:val="000000"/>
      <w:sz w:val="20"/>
      <w:szCs w:val="20"/>
      <w:u w:val="none"/>
    </w:rPr>
  </w:style>
  <w:style w:type="character" w:styleId="1602" w:customStyle="1">
    <w:name w:val="font81"/>
    <w:basedOn w:val="1034"/>
    <w:link w:val="852"/>
    <w:uiPriority w:val="0"/>
    <w:qFormat/>
    <w:rPr>
      <w:rFonts w:ascii="Times New Roman" w:hAnsi="Times New Roman"/>
      <w:color w:val="000000"/>
      <w:sz w:val="20"/>
      <w:szCs w:val="20"/>
      <w:u w:val="none"/>
    </w:rPr>
  </w:style>
  <w:style w:type="character" w:styleId="1603" w:customStyle="1">
    <w:name w:val="font101"/>
    <w:basedOn w:val="1034"/>
    <w:link w:val="852"/>
    <w:uiPriority w:val="0"/>
    <w:qFormat/>
    <w:rPr>
      <w:rFonts w:ascii="Times New Roman" w:hAnsi="Times New Roman"/>
      <w:color w:val="000000"/>
      <w:sz w:val="20"/>
      <w:szCs w:val="20"/>
      <w:u w:val="none"/>
    </w:rPr>
  </w:style>
  <w:style w:type="character" w:styleId="1604" w:customStyle="1">
    <w:name w:val="font112"/>
    <w:basedOn w:val="1034"/>
    <w:link w:val="852"/>
    <w:uiPriority w:val="0"/>
    <w:qFormat/>
    <w:rPr>
      <w:rFonts w:ascii="Times New Roman" w:hAnsi="Times New Roman"/>
      <w:color w:val="000000"/>
      <w:sz w:val="20"/>
      <w:szCs w:val="20"/>
      <w:u w:val="none"/>
      <w:vertAlign w:val="subscript"/>
    </w:rPr>
  </w:style>
  <w:style w:type="character" w:styleId="1605" w:customStyle="1">
    <w:name w:val="font11"/>
    <w:basedOn w:val="1034"/>
    <w:link w:val="852"/>
    <w:uiPriority w:val="0"/>
    <w:qFormat/>
    <w:rPr>
      <w:rFonts w:ascii="Times New Roman" w:hAnsi="Times New Roman"/>
      <w:color w:val="000000"/>
      <w:sz w:val="20"/>
      <w:szCs w:val="20"/>
      <w:u w:val="none"/>
    </w:rPr>
  </w:style>
  <w:style w:type="paragraph" w:styleId="1606" w:customStyle="1">
    <w:name w:val="正文12"/>
    <w:next w:val="1528"/>
    <w:uiPriority w:val="0"/>
    <w:qFormat/>
    <w:pPr>
      <w:jc w:val="both"/>
      <w:widowControl w:val="off"/>
    </w:pPr>
    <w:rPr>
      <w:rFonts w:hint="default" w:ascii="Calibri" w:hAnsi="Calibri" w:eastAsia="宋体" w:cs="Times New Roman"/>
      <w:sz w:val="21"/>
      <w:szCs w:val="24"/>
      <w:lang w:val="en-US" w:eastAsia="zh-CN" w:bidi="ar-SA"/>
    </w:rPr>
  </w:style>
  <w:style w:type="table" w:styleId="1607" w:customStyle="1">
    <w:name w:val="网格型1"/>
    <w:uiPriority w:val="0"/>
    <w:qFormat/>
    <w:pPr>
      <w:jc w:val="both"/>
      <w:widowControl w:val="off"/>
    </w:pPr>
    <w:tblPr/>
  </w:style>
  <w:style w:type="paragraph" w:styleId="1608"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9"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610" w:customStyle="1">
    <w:name w:val="Body text|1"/>
    <w:basedOn w:val="829"/>
    <w:uiPriority w:val="0"/>
    <w:qFormat/>
    <w:pPr>
      <w:ind w:firstLine="400"/>
      <w:spacing w:line="422" w:lineRule="auto"/>
    </w:pPr>
    <w:rPr>
      <w:rFonts w:ascii="宋体" w:hAnsi="宋体" w:eastAsia="宋体" w:cs="宋体"/>
      <w:sz w:val="28"/>
      <w:szCs w:val="28"/>
      <w:lang w:val="zh-TW" w:eastAsia="zh-TW" w:bidi="zh-TW"/>
    </w:rPr>
  </w:style>
  <w:style w:type="paragraph" w:styleId="1611" w:customStyle="1">
    <w:name w:val="Body text|3"/>
    <w:basedOn w:val="829"/>
    <w:uiPriority w:val="0"/>
    <w:qFormat/>
    <w:pPr>
      <w:ind w:left="260" w:hanging="260"/>
      <w:jc w:val="left"/>
    </w:pPr>
    <w:rPr>
      <w:color w:val="000000"/>
      <w:sz w:val="26"/>
      <w:szCs w:val="26"/>
    </w:rPr>
  </w:style>
  <w:style w:type="numbering" w:styleId="16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2.jp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刘丽</cp:lastModifiedBy>
  <cp:revision>16</cp:revision>
  <dcterms:created xsi:type="dcterms:W3CDTF">2022-05-19T02:35:00Z</dcterms:created>
  <dcterms:modified xsi:type="dcterms:W3CDTF">2024-05-31T00:46:02Z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2B83F0BBFDB04AB3A4A99A8C406BC98F</vt:lpwstr>
  </property>
</Properties>
</file>