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center"/>
        <w:spacing w:before="120" w:after="120" w:line="360" w:lineRule="auto"/>
        <w:rPr>
          <w:rFonts w:hint="eastAsia" w:ascii="宋体" w:hAnsi="宋体" w:cs="宋体"/>
          <w:b/>
          <w:bCs/>
          <w:sz w:val="72"/>
          <w:szCs w:val="72"/>
        </w:rPr>
      </w:pPr>
      <w:r>
        <w:rPr>
          <w:rFonts w:hint="eastAsia" w:ascii="宋体" w:hAnsi="宋体" w:cs="宋体"/>
          <w:b/>
          <w:bCs/>
          <w:sz w:val="72"/>
          <w:szCs w:val="72"/>
        </w:rPr>
      </w:r>
      <w:r/>
    </w:p>
    <w:p>
      <w:pPr>
        <w:pStyle w:val="754"/>
        <w:jc w:val="center"/>
        <w:spacing w:before="120" w:after="120" w:line="360" w:lineRule="auto"/>
        <w:rPr>
          <w:rFonts w:hint="eastAsia" w:ascii="宋体" w:hAnsi="宋体" w:cs="宋体"/>
          <w:b/>
          <w:bCs/>
          <w:sz w:val="72"/>
          <w:szCs w:val="72"/>
        </w:rPr>
      </w:pPr>
      <w:r>
        <w:rPr>
          <w:rFonts w:hint="eastAsia" w:ascii="宋体" w:hAnsi="宋体" w:cs="宋体"/>
          <w:b/>
          <w:bCs/>
          <w:sz w:val="72"/>
          <w:szCs w:val="72"/>
        </w:rPr>
      </w:r>
      <w:r/>
    </w:p>
    <w:p>
      <w:pPr>
        <w:pStyle w:val="754"/>
        <w:jc w:val="center"/>
        <w:spacing w:before="120" w:after="120" w:line="360" w:lineRule="auto"/>
        <w:rPr>
          <w:rFonts w:hint="eastAsia" w:ascii="宋体" w:hAnsi="宋体" w:cs="宋体"/>
          <w:b/>
          <w:bCs/>
          <w:sz w:val="72"/>
          <w:szCs w:val="72"/>
        </w:rPr>
      </w:pPr>
      <w:r>
        <w:rPr>
          <w:rFonts w:hint="eastAsia" w:ascii="宋体" w:hAnsi="宋体" w:cs="宋体"/>
          <w:b/>
          <w:bCs/>
          <w:sz w:val="72"/>
          <w:szCs w:val="72"/>
        </w:rPr>
        <w:t xml:space="preserve">招　标　文　件</w:t>
      </w:r>
      <w:r>
        <w:rPr>
          <w:rFonts w:hint="eastAsia" w:ascii="宋体" w:hAnsi="宋体" w:cs="宋体"/>
          <w:b/>
          <w:bCs/>
          <w:sz w:val="72"/>
          <w:szCs w:val="72"/>
        </w:rPr>
      </w:r>
      <w:r/>
    </w:p>
    <w:p>
      <w:pPr>
        <w:pStyle w:val="754"/>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754"/>
        <w:ind w:left="1260"/>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54"/>
        <w:ind w:left="1260"/>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54"/>
        <w:ind w:firstLine="964"/>
        <w:jc w:val="left"/>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连云港市第一人民医院污水处理消毒耗材采购</w:t>
      </w:r>
      <w:r>
        <w:rPr>
          <w:rFonts w:hint="eastAsia" w:ascii="宋体" w:hAnsi="宋体" w:cs="宋体"/>
          <w:sz w:val="32"/>
          <w:szCs w:val="32"/>
        </w:rPr>
      </w:r>
      <w:r/>
    </w:p>
    <w:p>
      <w:pPr>
        <w:pStyle w:val="754"/>
        <w:ind w:firstLine="964"/>
        <w:jc w:val="left"/>
        <w:spacing w:line="360" w:lineRule="auto"/>
        <w:rPr>
          <w:rFonts w:hint="eastAsia" w:ascii="宋体" w:hAnsi="宋体" w:eastAsia="宋体" w:cs="宋体"/>
          <w:sz w:val="32"/>
          <w:szCs w:val="32"/>
          <w:lang w:eastAsia="zh-CN"/>
        </w:rPr>
      </w:pPr>
      <w:r>
        <w:rPr>
          <w:rFonts w:hint="eastAsia" w:ascii="宋体" w:hAnsi="宋体" w:cs="宋体"/>
          <w:b/>
          <w:bCs/>
          <w:sz w:val="32"/>
          <w:szCs w:val="32"/>
        </w:rPr>
        <w:t xml:space="preserve">项目编号：</w:t>
      </w:r>
      <w:r>
        <w:rPr>
          <w:rFonts w:hint="eastAsia" w:ascii="宋体" w:hAnsi="宋体" w:cs="宋体"/>
          <w:sz w:val="32"/>
          <w:szCs w:val="32"/>
          <w:highlight w:val="none"/>
          <w:lang w:eastAsia="zh-CN"/>
        </w:rPr>
        <w:t xml:space="preserve">JSZC-320700-HCCG-G2024-0121</w:t>
      </w:r>
      <w:r>
        <w:rPr>
          <w:rFonts w:hint="eastAsia" w:ascii="宋体" w:hAnsi="宋体" w:eastAsia="宋体" w:cs="宋体"/>
          <w:sz w:val="32"/>
          <w:szCs w:val="32"/>
          <w:lang w:eastAsia="zh-CN"/>
        </w:rPr>
      </w:r>
      <w:r/>
    </w:p>
    <w:p>
      <w:pPr>
        <w:pStyle w:val="754"/>
        <w:ind w:left="2100" w:hanging="2100"/>
        <w:rPr>
          <w:rFonts w:hint="eastAsia" w:ascii="宋体" w:hAnsi="宋体" w:cs="宋体"/>
          <w:b/>
          <w:sz w:val="30"/>
          <w:szCs w:val="30"/>
        </w:rPr>
      </w:pPr>
      <w:r>
        <w:rPr>
          <w:rFonts w:hint="eastAsia" w:ascii="宋体" w:hAnsi="宋体" w:cs="宋体"/>
          <w:szCs w:val="21"/>
        </w:rPr>
        <w:t xml:space="preserve">           </w:t>
      </w:r>
      <w:r>
        <w:rPr>
          <w:rFonts w:hint="eastAsia" w:ascii="宋体" w:hAnsi="宋体" w:cs="宋体"/>
          <w:b/>
          <w:sz w:val="30"/>
          <w:szCs w:val="30"/>
        </w:rPr>
        <w:t xml:space="preserve">    </w:t>
      </w:r>
      <w:r>
        <w:rPr>
          <w:rFonts w:hint="eastAsia" w:ascii="宋体" w:hAnsi="宋体" w:cs="宋体"/>
          <w:b/>
          <w:sz w:val="30"/>
          <w:szCs w:val="30"/>
        </w:rPr>
      </w:r>
      <w:r/>
    </w:p>
    <w:p>
      <w:pPr>
        <w:pStyle w:val="754"/>
        <w:ind w:left="3012" w:hanging="3012"/>
        <w:rPr>
          <w:rFonts w:hint="eastAsia" w:ascii="宋体" w:hAnsi="宋体" w:cs="宋体"/>
          <w:b/>
          <w:sz w:val="30"/>
          <w:szCs w:val="30"/>
        </w:rPr>
      </w:pPr>
      <w:r>
        <w:rPr>
          <w:rFonts w:hint="eastAsia" w:ascii="宋体" w:hAnsi="宋体" w:cs="宋体"/>
          <w:b/>
          <w:sz w:val="30"/>
          <w:szCs w:val="30"/>
        </w:rPr>
      </w:r>
      <w:r/>
    </w:p>
    <w:p>
      <w:pPr>
        <w:pStyle w:val="754"/>
        <w:jc w:val="left"/>
        <w:spacing w:line="360" w:lineRule="auto"/>
        <w:rPr>
          <w:rFonts w:hint="eastAsia" w:ascii="宋体" w:hAnsi="宋体" w:cs="宋体"/>
          <w:sz w:val="24"/>
          <w:szCs w:val="24"/>
        </w:rPr>
      </w:pPr>
      <w:r>
        <w:rPr>
          <w:rFonts w:hint="eastAsia" w:ascii="宋体" w:hAnsi="宋体" w:cs="宋体"/>
          <w:sz w:val="24"/>
          <w:szCs w:val="24"/>
        </w:rPr>
      </w:r>
      <w:r/>
    </w:p>
    <w:p>
      <w:pPr>
        <w:pStyle w:val="754"/>
        <w:jc w:val="center"/>
        <w:spacing w:line="360" w:lineRule="auto"/>
        <w:rPr>
          <w:rFonts w:hint="eastAsia" w:ascii="宋体" w:hAnsi="宋体" w:cs="宋体"/>
          <w:sz w:val="24"/>
          <w:szCs w:val="24"/>
          <w:u w:val="single"/>
        </w:rPr>
      </w:pPr>
      <w:r>
        <w:rPr>
          <w:rFonts w:hint="eastAsia" w:ascii="宋体" w:hAnsi="宋体" w:cs="宋体"/>
          <w:sz w:val="24"/>
          <w:szCs w:val="24"/>
          <w:u w:val="single"/>
        </w:rPr>
        <w:t xml:space="preserve">（本招标文件技术参数、评分标准等经采购人同意，根据相应文件制作，符合采购人要求，同意按此文件发布信息）</w:t>
      </w:r>
      <w:r>
        <w:rPr>
          <w:rFonts w:hint="eastAsia" w:ascii="宋体" w:hAnsi="宋体" w:cs="宋体"/>
          <w:sz w:val="24"/>
          <w:szCs w:val="24"/>
          <w:u w:val="single"/>
        </w:rPr>
      </w:r>
      <w:r/>
    </w:p>
    <w:p>
      <w:pPr>
        <w:pStyle w:val="754"/>
        <w:jc w:val="left"/>
        <w:spacing w:line="360" w:lineRule="auto"/>
        <w:rPr>
          <w:rFonts w:hint="eastAsia" w:ascii="宋体" w:hAnsi="宋体" w:cs="宋体"/>
          <w:sz w:val="24"/>
          <w:szCs w:val="24"/>
        </w:rPr>
      </w:pPr>
      <w:r>
        <w:rPr>
          <w:rFonts w:hint="eastAsia" w:ascii="宋体" w:hAnsi="宋体" w:cs="宋体"/>
          <w:sz w:val="24"/>
          <w:szCs w:val="24"/>
        </w:rPr>
      </w:r>
      <w:r/>
    </w:p>
    <w:p>
      <w:pPr>
        <w:pStyle w:val="754"/>
        <w:jc w:val="left"/>
        <w:spacing w:line="360" w:lineRule="auto"/>
        <w:rPr>
          <w:rFonts w:hint="eastAsia" w:ascii="宋体" w:hAnsi="宋体" w:cs="宋体"/>
          <w:sz w:val="24"/>
          <w:szCs w:val="24"/>
        </w:rPr>
      </w:pPr>
      <w:r>
        <w:rPr>
          <w:rFonts w:hint="eastAsia" w:ascii="宋体" w:hAnsi="宋体" w:cs="宋体"/>
          <w:sz w:val="24"/>
          <w:szCs w:val="24"/>
        </w:rPr>
      </w:r>
      <w:r/>
    </w:p>
    <w:p>
      <w:pPr>
        <w:pStyle w:val="754"/>
        <w:ind w:left="1260"/>
        <w:jc w:val="left"/>
        <w:spacing w:line="360" w:lineRule="auto"/>
        <w:rPr>
          <w:rFonts w:hint="eastAsia" w:ascii="宋体" w:hAnsi="宋体" w:cs="宋体"/>
          <w:sz w:val="32"/>
          <w:szCs w:val="32"/>
        </w:rPr>
      </w:pPr>
      <w:r>
        <w:rPr>
          <w:rFonts w:hint="eastAsia" w:ascii="宋体" w:hAnsi="宋体" w:cs="宋体"/>
          <w:sz w:val="32"/>
          <w:szCs w:val="32"/>
        </w:rPr>
        <w:t xml:space="preserve">采   购   人：连云港市第一人民医院</w:t>
      </w:r>
      <w:r>
        <w:rPr>
          <w:rFonts w:hint="eastAsia" w:ascii="宋体" w:hAnsi="宋体" w:cs="宋体"/>
          <w:sz w:val="32"/>
          <w:szCs w:val="32"/>
        </w:rPr>
      </w:r>
      <w:r/>
    </w:p>
    <w:p>
      <w:pPr>
        <w:pStyle w:val="754"/>
        <w:ind w:left="1260"/>
        <w:jc w:val="left"/>
        <w:spacing w:line="360" w:lineRule="auto"/>
        <w:rPr>
          <w:rFonts w:hint="eastAsia" w:ascii="宋体" w:hAnsi="宋体" w:cs="宋体"/>
          <w:sz w:val="32"/>
          <w:szCs w:val="32"/>
        </w:rPr>
      </w:pPr>
      <w:r>
        <w:rPr>
          <w:rFonts w:hint="eastAsia" w:ascii="宋体" w:hAnsi="宋体" w:cs="宋体"/>
          <w:sz w:val="32"/>
          <w:szCs w:val="32"/>
        </w:rPr>
        <w:t xml:space="preserve">采购代理机构：江苏鸿成工程项目管理有限公司</w:t>
      </w:r>
      <w:r>
        <w:rPr>
          <w:rFonts w:hint="eastAsia" w:ascii="宋体" w:hAnsi="宋体" w:cs="宋体"/>
          <w:sz w:val="32"/>
          <w:szCs w:val="32"/>
        </w:rPr>
      </w:r>
      <w:r/>
    </w:p>
    <w:p>
      <w:pPr>
        <w:pStyle w:val="754"/>
        <w:jc w:val="center"/>
        <w:spacing w:line="360" w:lineRule="auto"/>
        <w:rPr>
          <w:rFonts w:hint="eastAsia" w:ascii="宋体" w:hAnsi="宋体" w:cs="宋体"/>
          <w:b/>
          <w:sz w:val="44"/>
          <w:szCs w:val="21"/>
        </w:rPr>
      </w:pPr>
      <w:r>
        <w:rPr>
          <w:rFonts w:hint="eastAsia" w:ascii="宋体" w:hAnsi="宋体" w:cs="宋体"/>
          <w:sz w:val="32"/>
          <w:szCs w:val="32"/>
        </w:rPr>
        <w:t xml:space="preserve">2024年12月</w:t>
      </w:r>
      <w:r>
        <w:rPr>
          <w:rFonts w:hint="eastAsia" w:ascii="宋体" w:hAnsi="宋体" w:cs="宋体"/>
          <w:sz w:val="32"/>
          <w:szCs w:val="32"/>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宋体" w:hAnsi="宋体" w:cs="宋体"/>
          <w:b/>
          <w:sz w:val="44"/>
          <w:szCs w:val="21"/>
          <w:highlight w:val="none"/>
        </w:rPr>
        <w:t xml:space="preserve">总  目  录</w:t>
      </w:r>
      <w:r>
        <w:rPr>
          <w:rFonts w:hint="eastAsia" w:ascii="宋体" w:hAnsi="宋体" w:cs="宋体"/>
          <w:b/>
          <w:sz w:val="44"/>
          <w:szCs w:val="21"/>
        </w:rPr>
      </w:r>
      <w:r/>
    </w:p>
    <w:p>
      <w:pPr>
        <w:pStyle w:val="754"/>
        <w:rPr>
          <w:rFonts w:hint="eastAsia" w:ascii="宋体" w:hAnsi="宋体" w:cs="宋体"/>
          <w:szCs w:val="21"/>
        </w:rPr>
      </w:pPr>
      <w:r>
        <w:rPr>
          <w:rFonts w:hint="eastAsia" w:ascii="宋体" w:hAnsi="宋体" w:cs="宋体"/>
          <w:szCs w:val="21"/>
        </w:rPr>
      </w:r>
      <w:r/>
    </w:p>
    <w:p>
      <w:pPr>
        <w:pStyle w:val="806"/>
        <w:spacing w:before="0" w:after="0" w:line="360" w:lineRule="auto"/>
        <w:tabs>
          <w:tab w:val="right" w:pos="8953" w:leader="dot"/>
        </w:tabs>
        <w:rPr>
          <w:rFonts w:hint="eastAsia" w:cs="宋体"/>
          <w:caps w:val="0"/>
        </w:rPr>
      </w:pPr>
      <w:r>
        <w:rPr>
          <w:rFonts w:hint="eastAsia" w:cs="宋体"/>
          <w:caps w:val="0"/>
        </w:rPr>
        <w:fldChar w:fldCharType="begin"/>
      </w:r>
      <w:r>
        <w:rPr>
          <w:rFonts w:hint="eastAsia" w:cs="宋体"/>
          <w:caps w:val="0"/>
        </w:rPr>
        <w:instrText xml:space="preserve">TOC \o "1-3" \h \u </w:instrText>
      </w:r>
      <w:r>
        <w:rPr>
          <w:rFonts w:hint="eastAsia" w:cs="宋体"/>
          <w:caps w:val="0"/>
        </w:rPr>
        <w:fldChar w:fldCharType="separate"/>
      </w:r>
      <w:r>
        <w:rPr>
          <w:rFonts w:hint="eastAsia" w:cs="宋体"/>
          <w:caps w:val="0"/>
        </w:rPr>
        <w:fldChar w:fldCharType="begin"/>
      </w:r>
      <w:r>
        <w:rPr>
          <w:rFonts w:hint="eastAsia" w:cs="宋体"/>
          <w:caps w:val="0"/>
        </w:rPr>
        <w:instrText xml:space="preserve"> HYPERLINK \l _Toc27555 </w:instrText>
      </w:r>
      <w:r>
        <w:rPr>
          <w:rFonts w:hint="eastAsia" w:cs="宋体"/>
          <w:caps w:val="0"/>
        </w:rPr>
        <w:fldChar w:fldCharType="separate"/>
      </w:r>
      <w:r>
        <w:rPr>
          <w:rFonts w:hint="eastAsia" w:cs="宋体"/>
          <w:caps w:val="0"/>
        </w:rPr>
        <w:t xml:space="preserve">第一章  投标邀请</w:t>
      </w:r>
      <w:r>
        <w:rPr>
          <w:rFonts w:hint="eastAsia" w:cs="宋体"/>
          <w:caps w:val="0"/>
        </w:rPr>
        <w:tab/>
      </w:r>
      <w:r>
        <w:rPr>
          <w:rFonts w:hint="eastAsia" w:cs="宋体"/>
          <w:caps w:val="0"/>
        </w:rPr>
        <w:fldChar w:fldCharType="begin"/>
      </w:r>
      <w:r>
        <w:rPr>
          <w:rFonts w:hint="eastAsia" w:cs="宋体"/>
          <w:caps w:val="0"/>
        </w:rPr>
        <w:instrText xml:space="preserve"> PAGEREF _Toc27555 \h </w:instrText>
      </w:r>
      <w:r>
        <w:rPr>
          <w:rFonts w:hint="eastAsia" w:cs="宋体"/>
          <w:caps w:val="0"/>
        </w:rPr>
        <w:fldChar w:fldCharType="separate"/>
      </w:r>
      <w:r>
        <w:rPr>
          <w:rFonts w:hint="eastAsia" w:cs="宋体"/>
          <w:caps w:val="0"/>
        </w:rPr>
        <w:t xml:space="preserve">1</w:t>
      </w:r>
      <w:r>
        <w:rPr>
          <w:rFonts w:hint="eastAsia" w:cs="宋体"/>
          <w:caps w:val="0"/>
        </w:rPr>
        <w:fldChar w:fldCharType="end"/>
      </w:r>
      <w:r>
        <w:rPr>
          <w:rFonts w:hint="eastAsia" w:cs="宋体"/>
          <w:caps w:val="0"/>
        </w:rPr>
        <w:fldChar w:fldCharType="end"/>
      </w:r>
      <w:r>
        <w:rPr>
          <w:rFonts w:hint="eastAsia" w:cs="宋体"/>
          <w:caps w:val="0"/>
        </w:rPr>
      </w:r>
      <w:r/>
    </w:p>
    <w:p>
      <w:pPr>
        <w:pStyle w:val="814"/>
        <w:ind w:left="0"/>
        <w:spacing w:line="360" w:lineRule="auto"/>
        <w:tabs>
          <w:tab w:val="right" w:pos="8953" w:leader="dot"/>
        </w:tabs>
        <w:rPr>
          <w:rFonts w:hint="eastAsia" w:ascii="宋体" w:hAnsi="宋体" w:cs="宋体"/>
          <w:smallCaps w:val="0"/>
          <w:sz w:val="24"/>
        </w:rPr>
      </w:pPr>
      <w:r>
        <w:rPr>
          <w:rFonts w:hint="eastAsia" w:ascii="宋体" w:hAnsi="宋体" w:cs="宋体"/>
          <w:smallCaps w:val="0"/>
          <w:sz w:val="24"/>
        </w:rPr>
        <w:fldChar w:fldCharType="begin"/>
      </w:r>
      <w:r>
        <w:rPr>
          <w:rFonts w:hint="eastAsia" w:ascii="宋体" w:hAnsi="宋体" w:cs="宋体"/>
          <w:smallCaps w:val="0"/>
          <w:sz w:val="24"/>
        </w:rPr>
        <w:instrText xml:space="preserve"> HYPERLINK \l _Toc15404 </w:instrText>
      </w:r>
      <w:r>
        <w:rPr>
          <w:rFonts w:hint="eastAsia" w:ascii="宋体" w:hAnsi="宋体" w:cs="宋体"/>
          <w:smallCaps w:val="0"/>
          <w:sz w:val="24"/>
        </w:rPr>
        <w:fldChar w:fldCharType="separate"/>
      </w:r>
      <w:r>
        <w:rPr>
          <w:rFonts w:hint="eastAsia" w:ascii="宋体" w:hAnsi="宋体" w:cs="宋体"/>
          <w:bCs/>
          <w:smallCaps w:val="0"/>
          <w:sz w:val="24"/>
        </w:rPr>
        <w:t xml:space="preserve">第二章  投标人须知</w:t>
      </w:r>
      <w:r>
        <w:rPr>
          <w:rFonts w:hint="eastAsia" w:ascii="宋体" w:hAnsi="宋体" w:cs="宋体"/>
          <w:smallCaps w:val="0"/>
          <w:sz w:val="24"/>
        </w:rPr>
        <w:tab/>
      </w:r>
      <w:r>
        <w:rPr>
          <w:rFonts w:hint="eastAsia" w:ascii="宋体" w:hAnsi="宋体" w:cs="宋体"/>
          <w:smallCaps w:val="0"/>
          <w:sz w:val="24"/>
        </w:rPr>
        <w:fldChar w:fldCharType="begin"/>
      </w:r>
      <w:r>
        <w:rPr>
          <w:rFonts w:hint="eastAsia" w:ascii="宋体" w:hAnsi="宋体" w:cs="宋体"/>
          <w:smallCaps w:val="0"/>
          <w:sz w:val="24"/>
        </w:rPr>
        <w:instrText xml:space="preserve"> PAGEREF _Toc15404 \h </w:instrText>
      </w:r>
      <w:r>
        <w:rPr>
          <w:rFonts w:hint="eastAsia" w:ascii="宋体" w:hAnsi="宋体" w:cs="宋体"/>
          <w:smallCaps w:val="0"/>
          <w:sz w:val="24"/>
        </w:rPr>
        <w:fldChar w:fldCharType="separate"/>
      </w:r>
      <w:r>
        <w:rPr>
          <w:rFonts w:hint="eastAsia" w:ascii="宋体" w:hAnsi="宋体" w:cs="宋体"/>
          <w:smallCaps w:val="0"/>
          <w:sz w:val="24"/>
        </w:rPr>
        <w:t xml:space="preserve">5</w:t>
      </w:r>
      <w:r>
        <w:rPr>
          <w:rFonts w:hint="eastAsia" w:ascii="宋体" w:hAnsi="宋体" w:cs="宋体"/>
          <w:smallCaps w:val="0"/>
          <w:sz w:val="24"/>
        </w:rPr>
        <w:fldChar w:fldCharType="end"/>
      </w:r>
      <w:r>
        <w:rPr>
          <w:rFonts w:hint="eastAsia" w:ascii="宋体" w:hAnsi="宋体" w:cs="宋体"/>
          <w:smallCaps w:val="0"/>
          <w:sz w:val="24"/>
        </w:rPr>
        <w:fldChar w:fldCharType="end"/>
      </w:r>
      <w:r>
        <w:rPr>
          <w:rFonts w:hint="eastAsia" w:ascii="宋体" w:hAnsi="宋体" w:cs="宋体"/>
          <w:smallCaps w:val="0"/>
          <w:sz w:val="24"/>
        </w:rPr>
      </w:r>
      <w:r/>
    </w:p>
    <w:p>
      <w:pPr>
        <w:pStyle w:val="806"/>
        <w:spacing w:before="0" w:after="0" w:line="360" w:lineRule="auto"/>
        <w:tabs>
          <w:tab w:val="right" w:pos="8953" w:leader="dot"/>
        </w:tabs>
        <w:rPr>
          <w:rFonts w:hint="eastAsia" w:cs="宋体"/>
          <w:caps w:val="0"/>
        </w:rPr>
      </w:pPr>
      <w:r>
        <w:rPr>
          <w:rFonts w:hint="eastAsia" w:cs="宋体"/>
          <w:caps w:val="0"/>
        </w:rPr>
        <w:fldChar w:fldCharType="begin"/>
      </w:r>
      <w:r>
        <w:rPr>
          <w:rFonts w:hint="eastAsia" w:cs="宋体"/>
          <w:caps w:val="0"/>
        </w:rPr>
        <w:instrText xml:space="preserve"> HYPERLINK \l _Toc7865 </w:instrText>
      </w:r>
      <w:r>
        <w:rPr>
          <w:rFonts w:hint="eastAsia" w:cs="宋体"/>
          <w:caps w:val="0"/>
        </w:rPr>
        <w:fldChar w:fldCharType="separate"/>
      </w:r>
      <w:r>
        <w:rPr>
          <w:rFonts w:hint="eastAsia" w:cs="宋体"/>
          <w:bCs/>
          <w:caps w:val="0"/>
        </w:rPr>
        <w:t xml:space="preserve">第三章  合同文本</w:t>
      </w:r>
      <w:r>
        <w:rPr>
          <w:rFonts w:hint="eastAsia" w:cs="宋体"/>
          <w:caps w:val="0"/>
        </w:rPr>
        <w:tab/>
      </w:r>
      <w:r>
        <w:rPr>
          <w:rFonts w:hint="eastAsia" w:cs="宋体"/>
          <w:caps w:val="0"/>
        </w:rPr>
        <w:fldChar w:fldCharType="begin"/>
      </w:r>
      <w:r>
        <w:rPr>
          <w:rFonts w:hint="eastAsia" w:cs="宋体"/>
          <w:caps w:val="0"/>
        </w:rPr>
        <w:instrText xml:space="preserve"> PAGEREF _Toc7865 \h </w:instrText>
      </w:r>
      <w:r>
        <w:rPr>
          <w:rFonts w:hint="eastAsia" w:cs="宋体"/>
          <w:caps w:val="0"/>
        </w:rPr>
        <w:fldChar w:fldCharType="separate"/>
      </w:r>
      <w:r>
        <w:rPr>
          <w:rFonts w:hint="eastAsia" w:cs="宋体"/>
          <w:caps w:val="0"/>
        </w:rPr>
        <w:t xml:space="preserve">18</w:t>
      </w:r>
      <w:r>
        <w:rPr>
          <w:rFonts w:hint="eastAsia" w:cs="宋体"/>
          <w:caps w:val="0"/>
        </w:rPr>
        <w:fldChar w:fldCharType="end"/>
      </w:r>
      <w:r>
        <w:rPr>
          <w:rFonts w:hint="eastAsia" w:cs="宋体"/>
          <w:caps w:val="0"/>
        </w:rPr>
        <w:fldChar w:fldCharType="end"/>
      </w:r>
      <w:r>
        <w:rPr>
          <w:rFonts w:hint="eastAsia" w:cs="宋体"/>
          <w:caps w:val="0"/>
        </w:rPr>
      </w:r>
      <w:r/>
    </w:p>
    <w:p>
      <w:pPr>
        <w:pStyle w:val="806"/>
        <w:spacing w:before="0" w:after="0" w:line="360" w:lineRule="auto"/>
        <w:tabs>
          <w:tab w:val="right" w:pos="8953" w:leader="dot"/>
        </w:tabs>
        <w:rPr>
          <w:rFonts w:hint="eastAsia" w:cs="宋体"/>
          <w:caps w:val="0"/>
        </w:rPr>
      </w:pPr>
      <w:r>
        <w:rPr>
          <w:rFonts w:hint="eastAsia" w:cs="宋体"/>
          <w:caps w:val="0"/>
        </w:rPr>
        <w:fldChar w:fldCharType="begin"/>
      </w:r>
      <w:r>
        <w:rPr>
          <w:rFonts w:hint="eastAsia" w:cs="宋体"/>
          <w:caps w:val="0"/>
        </w:rPr>
        <w:instrText xml:space="preserve"> HYPERLINK \l _Toc15270 </w:instrText>
      </w:r>
      <w:r>
        <w:rPr>
          <w:rFonts w:hint="eastAsia" w:cs="宋体"/>
          <w:caps w:val="0"/>
        </w:rPr>
        <w:fldChar w:fldCharType="separate"/>
      </w:r>
      <w:r>
        <w:rPr>
          <w:rFonts w:hint="eastAsia" w:cs="宋体"/>
          <w:bCs/>
          <w:caps w:val="0"/>
        </w:rPr>
        <w:t xml:space="preserve">第四章 </w:t>
      </w:r>
      <w:r>
        <w:rPr>
          <w:rFonts w:hint="eastAsia" w:cs="宋体"/>
          <w:bCs/>
          <w:caps w:val="0"/>
          <w:lang w:val="en-US" w:eastAsia="zh-CN"/>
        </w:rPr>
        <w:t xml:space="preserve"> </w:t>
      </w:r>
      <w:r>
        <w:rPr>
          <w:rFonts w:hint="eastAsia" w:cs="宋体"/>
          <w:bCs/>
          <w:caps w:val="0"/>
        </w:rPr>
        <w:t xml:space="preserve">采购需求</w:t>
      </w:r>
      <w:r>
        <w:rPr>
          <w:rFonts w:hint="eastAsia" w:cs="宋体"/>
          <w:caps w:val="0"/>
        </w:rPr>
        <w:tab/>
      </w:r>
      <w:r>
        <w:rPr>
          <w:rFonts w:hint="eastAsia" w:cs="宋体"/>
          <w:caps w:val="0"/>
        </w:rPr>
        <w:fldChar w:fldCharType="begin"/>
      </w:r>
      <w:r>
        <w:rPr>
          <w:rFonts w:hint="eastAsia" w:cs="宋体"/>
          <w:caps w:val="0"/>
        </w:rPr>
        <w:instrText xml:space="preserve"> PAGEREF _Toc15270 \h </w:instrText>
      </w:r>
      <w:r>
        <w:rPr>
          <w:rFonts w:hint="eastAsia" w:cs="宋体"/>
          <w:caps w:val="0"/>
        </w:rPr>
        <w:fldChar w:fldCharType="separate"/>
      </w:r>
      <w:r>
        <w:rPr>
          <w:rFonts w:hint="eastAsia" w:cs="宋体"/>
          <w:caps w:val="0"/>
        </w:rPr>
        <w:t xml:space="preserve">23</w:t>
      </w:r>
      <w:r>
        <w:rPr>
          <w:rFonts w:hint="eastAsia" w:cs="宋体"/>
          <w:caps w:val="0"/>
        </w:rPr>
        <w:fldChar w:fldCharType="end"/>
      </w:r>
      <w:r>
        <w:rPr>
          <w:rFonts w:hint="eastAsia" w:cs="宋体"/>
          <w:caps w:val="0"/>
        </w:rPr>
        <w:fldChar w:fldCharType="end"/>
      </w:r>
      <w:r>
        <w:rPr>
          <w:rFonts w:hint="eastAsia" w:cs="宋体"/>
          <w:caps w:val="0"/>
        </w:rPr>
      </w:r>
      <w:r/>
    </w:p>
    <w:p>
      <w:pPr>
        <w:pStyle w:val="806"/>
        <w:spacing w:before="0" w:after="0" w:line="360" w:lineRule="auto"/>
        <w:tabs>
          <w:tab w:val="right" w:pos="8953" w:leader="dot"/>
        </w:tabs>
        <w:rPr>
          <w:rFonts w:hint="eastAsia" w:cs="宋体"/>
          <w:caps w:val="0"/>
        </w:rPr>
      </w:pPr>
      <w:r>
        <w:rPr>
          <w:rFonts w:hint="eastAsia" w:cs="宋体"/>
          <w:caps w:val="0"/>
        </w:rPr>
        <w:fldChar w:fldCharType="begin"/>
      </w:r>
      <w:r>
        <w:rPr>
          <w:rFonts w:hint="eastAsia" w:cs="宋体"/>
          <w:caps w:val="0"/>
        </w:rPr>
        <w:instrText xml:space="preserve"> HYPERLINK \l _Toc10199 </w:instrText>
      </w:r>
      <w:r>
        <w:rPr>
          <w:rFonts w:hint="eastAsia" w:cs="宋体"/>
          <w:caps w:val="0"/>
        </w:rPr>
        <w:fldChar w:fldCharType="separate"/>
      </w:r>
      <w:r>
        <w:rPr>
          <w:rFonts w:hint="eastAsia" w:cs="宋体"/>
          <w:bCs/>
          <w:caps w:val="0"/>
        </w:rPr>
        <w:t xml:space="preserve">第五章  评标方法与评标标准</w:t>
      </w:r>
      <w:r>
        <w:rPr>
          <w:rFonts w:hint="eastAsia" w:cs="宋体"/>
          <w:caps w:val="0"/>
        </w:rPr>
        <w:tab/>
      </w:r>
      <w:r>
        <w:rPr>
          <w:rFonts w:hint="eastAsia" w:cs="宋体"/>
          <w:caps w:val="0"/>
        </w:rPr>
        <w:fldChar w:fldCharType="begin"/>
      </w:r>
      <w:r>
        <w:rPr>
          <w:rFonts w:hint="eastAsia" w:cs="宋体"/>
          <w:caps w:val="0"/>
        </w:rPr>
        <w:instrText xml:space="preserve"> PAGEREF _Toc10199 \h </w:instrText>
      </w:r>
      <w:r>
        <w:rPr>
          <w:rFonts w:hint="eastAsia" w:cs="宋体"/>
          <w:caps w:val="0"/>
        </w:rPr>
        <w:fldChar w:fldCharType="separate"/>
      </w:r>
      <w:r>
        <w:rPr>
          <w:rFonts w:hint="eastAsia" w:cs="宋体"/>
          <w:caps w:val="0"/>
        </w:rPr>
        <w:t xml:space="preserve">28</w:t>
      </w:r>
      <w:r>
        <w:rPr>
          <w:rFonts w:hint="eastAsia" w:cs="宋体"/>
          <w:caps w:val="0"/>
        </w:rPr>
        <w:fldChar w:fldCharType="end"/>
      </w:r>
      <w:r>
        <w:rPr>
          <w:rFonts w:hint="eastAsia" w:cs="宋体"/>
          <w:caps w:val="0"/>
        </w:rPr>
        <w:fldChar w:fldCharType="end"/>
      </w:r>
      <w:r>
        <w:rPr>
          <w:rFonts w:hint="eastAsia" w:cs="宋体"/>
          <w:caps w:val="0"/>
        </w:rPr>
      </w:r>
      <w:r/>
    </w:p>
    <w:p>
      <w:pPr>
        <w:pStyle w:val="806"/>
        <w:spacing w:before="0" w:after="0" w:line="360" w:lineRule="auto"/>
        <w:tabs>
          <w:tab w:val="right" w:pos="8953" w:leader="dot"/>
        </w:tabs>
        <w:rPr>
          <w:rFonts w:hint="eastAsia" w:cs="宋体"/>
          <w:caps w:val="0"/>
        </w:rPr>
      </w:pPr>
      <w:r>
        <w:rPr>
          <w:rFonts w:hint="eastAsia" w:cs="宋体"/>
          <w:caps w:val="0"/>
        </w:rPr>
        <w:fldChar w:fldCharType="begin"/>
      </w:r>
      <w:r>
        <w:rPr>
          <w:rFonts w:hint="eastAsia" w:cs="宋体"/>
          <w:caps w:val="0"/>
        </w:rPr>
        <w:instrText xml:space="preserve"> HYPERLINK \l _Toc3350 </w:instrText>
      </w:r>
      <w:r>
        <w:rPr>
          <w:rFonts w:hint="eastAsia" w:cs="宋体"/>
          <w:caps w:val="0"/>
        </w:rPr>
        <w:fldChar w:fldCharType="separate"/>
      </w:r>
      <w:r>
        <w:rPr>
          <w:rFonts w:hint="eastAsia" w:cs="宋体"/>
          <w:bCs/>
          <w:caps w:val="0"/>
        </w:rPr>
        <w:t xml:space="preserve">第六章  投标文件格式</w:t>
      </w:r>
      <w:r>
        <w:rPr>
          <w:rFonts w:hint="eastAsia" w:cs="宋体"/>
          <w:caps w:val="0"/>
        </w:rPr>
        <w:tab/>
      </w:r>
      <w:r>
        <w:rPr>
          <w:rFonts w:hint="eastAsia" w:cs="宋体"/>
          <w:caps w:val="0"/>
        </w:rPr>
        <w:fldChar w:fldCharType="begin"/>
      </w:r>
      <w:r>
        <w:rPr>
          <w:rFonts w:hint="eastAsia" w:cs="宋体"/>
          <w:caps w:val="0"/>
        </w:rPr>
        <w:instrText xml:space="preserve"> PAGEREF _Toc3350 \h </w:instrText>
      </w:r>
      <w:r>
        <w:rPr>
          <w:rFonts w:hint="eastAsia" w:cs="宋体"/>
          <w:caps w:val="0"/>
        </w:rPr>
        <w:fldChar w:fldCharType="separate"/>
      </w:r>
      <w:r>
        <w:rPr>
          <w:rFonts w:hint="eastAsia" w:cs="宋体"/>
          <w:caps w:val="0"/>
        </w:rPr>
        <w:t xml:space="preserve">30</w:t>
      </w:r>
      <w:r>
        <w:rPr>
          <w:rFonts w:hint="eastAsia" w:cs="宋体"/>
          <w:caps w:val="0"/>
        </w:rPr>
        <w:fldChar w:fldCharType="end"/>
      </w:r>
      <w:r>
        <w:rPr>
          <w:rFonts w:hint="eastAsia" w:cs="宋体"/>
          <w:caps w:val="0"/>
        </w:rPr>
        <w:fldChar w:fldCharType="end"/>
      </w:r>
      <w:r>
        <w:rPr>
          <w:rFonts w:hint="eastAsia" w:cs="宋体"/>
          <w:caps w:val="0"/>
        </w:rPr>
      </w:r>
      <w:r/>
    </w:p>
    <w:p>
      <w:pPr>
        <w:pStyle w:val="814"/>
        <w:tabs>
          <w:tab w:val="right" w:pos="8953" w:leader="dot"/>
        </w:tabs>
        <w:rPr>
          <w:rFonts w:hint="eastAsia" w:ascii="宋体" w:hAnsi="宋体" w:cs="宋体"/>
          <w:smallCaps w:val="0"/>
          <w:sz w:val="24"/>
        </w:rPr>
      </w:pPr>
      <w:r>
        <w:rPr>
          <w:rFonts w:hint="eastAsia" w:ascii="宋体" w:hAnsi="宋体" w:cs="宋体"/>
          <w:smallCaps w:val="0"/>
          <w:sz w:val="24"/>
        </w:rPr>
      </w:r>
      <w:r/>
    </w:p>
    <w:p>
      <w:pPr>
        <w:pStyle w:val="754"/>
        <w:rPr>
          <w:rFonts w:hint="eastAsia" w:ascii="宋体" w:hAnsi="宋体" w:cs="宋体"/>
          <w:sz w:val="24"/>
          <w:szCs w:val="24"/>
        </w:rPr>
      </w:pPr>
      <w:r>
        <w:rPr>
          <w:rFonts w:hint="eastAsia" w:ascii="宋体" w:hAnsi="宋体" w:cs="宋体"/>
          <w:sz w:val="24"/>
          <w:szCs w:val="24"/>
        </w:rPr>
        <w:fldChar w:fldCharType="end"/>
      </w:r>
      <w:r>
        <w:rPr>
          <w:rFonts w:hint="eastAsia" w:ascii="宋体" w:hAnsi="宋体" w:cs="宋体"/>
          <w:sz w:val="24"/>
          <w:szCs w:val="24"/>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szCs w:val="21"/>
        </w:rPr>
      </w:pPr>
      <w:r>
        <w:rPr>
          <w:rFonts w:hint="eastAsia" w:ascii="宋体" w:hAnsi="宋体" w:cs="宋体"/>
          <w:szCs w:val="21"/>
        </w:rPr>
      </w:r>
      <w:r/>
    </w:p>
    <w:p>
      <w:pPr>
        <w:pStyle w:val="754"/>
        <w:jc w:val="center"/>
        <w:keepNext/>
        <w:rPr>
          <w:rStyle w:val="767"/>
          <w:rFonts w:hint="eastAsia" w:ascii="宋体" w:hAnsi="宋体" w:cs="宋体"/>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6" w:name="_Toc8382"/>
      <w:r/>
      <w:bookmarkStart w:id="7" w:name="_Toc13393"/>
      <w:r/>
      <w:bookmarkStart w:id="8" w:name="_Toc27555"/>
      <w:r/>
      <w:bookmarkStart w:id="9" w:name="_Toc28155"/>
      <w:r>
        <w:rPr>
          <w:rStyle w:val="767"/>
          <w:rFonts w:hint="eastAsia" w:ascii="宋体" w:hAnsi="宋体" w:cs="宋体"/>
        </w:rPr>
      </w:r>
      <w:r/>
    </w:p>
    <w:p>
      <w:pPr>
        <w:pStyle w:val="754"/>
        <w:jc w:val="center"/>
        <w:keepNext/>
        <w:rPr>
          <w:rFonts w:hint="eastAsia" w:ascii="宋体" w:hAnsi="宋体" w:cs="宋体"/>
          <w:bCs/>
          <w:sz w:val="44"/>
          <w:szCs w:val="44"/>
        </w:rPr>
        <w:outlineLvl w:val="0"/>
      </w:pPr>
      <w:r>
        <w:rPr>
          <w:rStyle w:val="767"/>
          <w:rFonts w:hint="eastAsia" w:ascii="宋体" w:hAnsi="宋体" w:cs="宋体"/>
        </w:rPr>
        <w:t xml:space="preserve">第一章  </w:t>
      </w:r>
      <w:bookmarkEnd w:id="0"/>
      <w:r>
        <w:rPr>
          <w:rStyle w:val="767"/>
          <w:rFonts w:hint="eastAsia" w:ascii="宋体" w:hAnsi="宋体" w:cs="宋体"/>
        </w:rPr>
        <w:t xml:space="preserve">投标邀请</w:t>
      </w:r>
      <w:bookmarkEnd w:id="6"/>
      <w:r/>
      <w:bookmarkEnd w:id="7"/>
      <w:r/>
      <w:bookmarkEnd w:id="8"/>
      <w:r/>
      <w:bookmarkEnd w:id="9"/>
      <w:r>
        <w:rPr>
          <w:rFonts w:hint="eastAsia" w:ascii="宋体" w:hAnsi="宋体" w:cs="宋体"/>
          <w:bCs/>
          <w:sz w:val="44"/>
          <w:szCs w:val="4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受[连云港市第一人民医院]的委托，江苏鸿成工程项目管理有限公司就[连云港市第一人民医院污水处理消毒耗材采购](</w:t>
      </w:r>
      <w:r>
        <w:rPr>
          <w:rFonts w:hint="eastAsia" w:ascii="宋体" w:hAnsi="宋体" w:cs="宋体"/>
          <w:sz w:val="24"/>
          <w:szCs w:val="24"/>
          <w:highlight w:val="none"/>
          <w:lang w:eastAsia="zh-CN"/>
        </w:rPr>
        <w:t xml:space="preserve">JSZC-320700-HCCG-G2024-0121</w:t>
      </w:r>
      <w:r>
        <w:rPr>
          <w:rFonts w:hint="eastAsia" w:ascii="宋体" w:hAnsi="宋体" w:cs="宋体"/>
          <w:sz w:val="24"/>
          <w:szCs w:val="24"/>
        </w:rPr>
        <w:t xml:space="preserve">)项目进行公开招标采购，欢迎符合条件的供应商投标。</w:t>
      </w:r>
      <w:r>
        <w:rPr>
          <w:rFonts w:hint="eastAsia" w:ascii="宋体" w:hAnsi="宋体" w:cs="宋体"/>
          <w:sz w:val="24"/>
          <w:szCs w:val="24"/>
        </w:rPr>
      </w:r>
      <w:r/>
    </w:p>
    <w:p>
      <w:pPr>
        <w:pStyle w:val="754"/>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754"/>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(连云港市第一人民医院污水处理消毒耗材采购)</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lang w:val="en-US" w:eastAsia="zh-CN"/>
        </w:rPr>
        <w:t xml:space="preserve">2025</w:t>
      </w:r>
      <w:r>
        <w:rPr>
          <w:rFonts w:hint="eastAsia" w:ascii="宋体" w:hAnsi="宋体" w:cs="宋体"/>
          <w:bCs/>
          <w:sz w:val="24"/>
          <w:szCs w:val="24"/>
          <w:u w:val="single"/>
        </w:rPr>
        <w:t xml:space="preserve">年</w:t>
      </w:r>
      <w:r>
        <w:rPr>
          <w:rFonts w:hint="eastAsia" w:ascii="宋体" w:hAnsi="宋体" w:cs="宋体"/>
          <w:bCs/>
          <w:sz w:val="24"/>
          <w:szCs w:val="24"/>
          <w:highlight w:val="none"/>
          <w:u w:val="single"/>
          <w:lang w:val="en-US" w:eastAsia="zh-CN"/>
        </w:rPr>
        <w:t xml:space="preserve">1</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3</w:t>
      </w:r>
      <w:r>
        <w:rPr>
          <w:rFonts w:hint="eastAsia" w:ascii="宋体" w:hAnsi="宋体" w:cs="宋体"/>
          <w:bCs/>
          <w:sz w:val="24"/>
          <w:szCs w:val="24"/>
          <w:highlight w:val="none"/>
          <w:u w:val="single"/>
        </w:rPr>
        <w:t xml:space="preserve">日</w:t>
      </w:r>
      <w:r>
        <w:rPr>
          <w:rFonts w:hint="eastAsia" w:ascii="宋体" w:hAnsi="宋体" w:cs="宋体"/>
          <w:bCs/>
          <w:sz w:val="24"/>
          <w:szCs w:val="24"/>
          <w:u w:val="single"/>
        </w:rPr>
        <w:t xml:space="preserve">10点30分00秒</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rPr>
          <w:rFonts w:hint="eastAsia" w:ascii="宋体" w:hAnsi="宋体" w:cs="宋体"/>
          <w:sz w:val="24"/>
          <w:szCs w:val="24"/>
        </w:rPr>
      </w:r>
      <w:r/>
    </w:p>
    <w:p>
      <w:pPr>
        <w:pStyle w:val="754"/>
        <w:ind w:firstLine="498"/>
        <w:keepLines/>
        <w:keepNext/>
        <w:spacing w:line="360" w:lineRule="auto"/>
        <w:rPr>
          <w:rFonts w:hint="eastAsia" w:ascii="宋体" w:hAnsi="宋体" w:cs="宋体"/>
          <w:b/>
          <w:bCs/>
          <w:sz w:val="32"/>
          <w:szCs w:val="32"/>
        </w:rPr>
        <w:outlineLvl w:val="2"/>
      </w:pPr>
      <w:r/>
      <w:bookmarkStart w:id="10" w:name="_Toc7199"/>
      <w:r/>
      <w:bookmarkStart w:id="11" w:name="_Toc20316"/>
      <w:r/>
      <w:bookmarkStart w:id="12" w:name="_Toc28359002"/>
      <w:r/>
      <w:bookmarkStart w:id="13" w:name="_Toc28359079"/>
      <w:r/>
      <w:bookmarkStart w:id="14" w:name="_Toc35393790"/>
      <w:r/>
      <w:bookmarkStart w:id="15" w:name="_Toc35393621"/>
      <w:r/>
      <w:bookmarkStart w:id="16" w:name="_Toc32717"/>
      <w:r/>
      <w:bookmarkStart w:id="17" w:name="_Toc38985263"/>
      <w:r/>
      <w:bookmarkStart w:id="18" w:name="_Toc26126"/>
      <w:r/>
      <w:bookmarkStart w:id="19" w:name="_Hlk24379207"/>
      <w:r>
        <w:rPr>
          <w:rFonts w:hint="eastAsia" w:ascii="宋体" w:hAnsi="宋体" w:cs="宋体"/>
          <w:b/>
          <w:bCs/>
          <w:sz w:val="32"/>
          <w:szCs w:val="32"/>
        </w:rPr>
        <w:t xml:space="preserve">一、项目基本情况</w:t>
      </w:r>
      <w:bookmarkEnd w:id="10"/>
      <w:r/>
      <w:bookmarkEnd w:id="11"/>
      <w:r/>
      <w:bookmarkEnd w:id="12"/>
      <w:r/>
      <w:bookmarkEnd w:id="13"/>
      <w:r/>
      <w:bookmarkEnd w:id="14"/>
      <w:r/>
      <w:bookmarkEnd w:id="15"/>
      <w:r/>
      <w:bookmarkEnd w:id="16"/>
      <w:r/>
      <w:bookmarkEnd w:id="17"/>
      <w:r/>
      <w:bookmarkEnd w:id="18"/>
      <w:r>
        <w:rPr>
          <w:rFonts w:hint="eastAsia" w:ascii="宋体" w:hAnsi="宋体" w:cs="宋体"/>
          <w:b/>
          <w:bCs/>
          <w:sz w:val="32"/>
          <w:szCs w:val="32"/>
        </w:rPr>
      </w:r>
      <w:r/>
    </w:p>
    <w:p>
      <w:pPr>
        <w:pStyle w:val="754"/>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highlight w:val="none"/>
          <w:lang w:eastAsia="zh-CN"/>
        </w:rPr>
        <w:t xml:space="preserve">JSZC-320700-HCCG-G2024-0121</w:t>
      </w:r>
      <w:r>
        <w:rPr>
          <w:rFonts w:hint="eastAsia" w:ascii="宋体" w:hAnsi="宋体" w:eastAsia="宋体" w:cs="宋体"/>
          <w:sz w:val="24"/>
          <w:szCs w:val="24"/>
          <w:lang w:eastAsia="zh-CN"/>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9"/>
      <w:r>
        <w:rPr>
          <w:rFonts w:hint="eastAsia" w:ascii="宋体" w:hAnsi="宋体" w:cs="宋体"/>
          <w:sz w:val="24"/>
          <w:szCs w:val="24"/>
        </w:rPr>
        <w:t xml:space="preserve">连云港市第一人民医院污水处理消毒耗材采购</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3.预算金额：</w:t>
      </w:r>
      <w:r>
        <w:rPr>
          <w:rFonts w:hint="eastAsia" w:ascii="宋体" w:hAnsi="宋体" w:cs="宋体"/>
          <w:b/>
          <w:sz w:val="24"/>
          <w:szCs w:val="24"/>
        </w:rPr>
        <w:t xml:space="preserve">120</w:t>
      </w:r>
      <w:r>
        <w:rPr>
          <w:rFonts w:hint="eastAsia" w:ascii="宋体" w:hAnsi="宋体" w:cs="宋体"/>
          <w:sz w:val="24"/>
          <w:szCs w:val="24"/>
        </w:rPr>
        <w:t xml:space="preserve">万元</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4.本项目</w:t>
      </w:r>
      <w:r>
        <w:rPr>
          <w:rFonts w:hint="eastAsia" w:ascii="宋体" w:hAnsi="宋体" w:cs="宋体"/>
          <w:sz w:val="24"/>
          <w:szCs w:val="24"/>
          <w:u w:val="single"/>
        </w:rPr>
        <w:t xml:space="preserve">设定</w:t>
      </w:r>
      <w:r>
        <w:rPr>
          <w:rFonts w:hint="eastAsia" w:ascii="宋体" w:hAnsi="宋体" w:cs="宋体"/>
          <w:sz w:val="24"/>
          <w:szCs w:val="24"/>
        </w:rPr>
        <w:t xml:space="preserve">（设定/不设定）最高限价，最高限价为</w:t>
      </w:r>
      <w:r>
        <w:rPr>
          <w:rFonts w:hint="eastAsia" w:ascii="宋体" w:hAnsi="宋体" w:cs="宋体"/>
          <w:sz w:val="24"/>
          <w:szCs w:val="24"/>
          <w:u w:val="single"/>
        </w:rPr>
        <w:t xml:space="preserve">120</w:t>
      </w:r>
      <w:r>
        <w:rPr>
          <w:rFonts w:hint="eastAsia" w:ascii="宋体" w:hAnsi="宋体" w:cs="宋体"/>
          <w:sz w:val="24"/>
          <w:szCs w:val="24"/>
        </w:rPr>
        <w:t xml:space="preserve">万元，投标人所报的投标报价超过最高限价的投标无效。</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5.采购需求(简介)：</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连云港市第一人民医院采购污水处理所需消毒耗材（消毒粉），具体详见招标文件第四章采购需求。</w:t>
      </w:r>
      <w:r>
        <w:rPr>
          <w:rFonts w:hint="eastAsia" w:ascii="宋体" w:hAnsi="宋体" w:cs="宋体"/>
          <w:sz w:val="24"/>
          <w:szCs w:val="24"/>
        </w:rPr>
      </w:r>
      <w:r/>
    </w:p>
    <w:p>
      <w:pPr>
        <w:pStyle w:val="754"/>
        <w:ind w:firstLine="482"/>
        <w:spacing w:line="360" w:lineRule="auto"/>
        <w:rPr>
          <w:rFonts w:hint="eastAsia" w:ascii="宋体" w:hAnsi="宋体" w:eastAsia="宋体" w:cs="宋体"/>
          <w:sz w:val="24"/>
          <w:szCs w:val="24"/>
          <w:lang w:eastAsia="zh-CN"/>
        </w:rPr>
      </w:pPr>
      <w:r>
        <w:rPr>
          <w:rFonts w:hint="eastAsia" w:ascii="宋体" w:hAnsi="宋体" w:cs="宋体"/>
          <w:b/>
          <w:bCs/>
          <w:sz w:val="24"/>
          <w:szCs w:val="24"/>
        </w:rPr>
        <w:t xml:space="preserve">对项目采购需求部分的询问、质疑请与采购人联系，由采购人负责答复</w:t>
      </w:r>
      <w:r>
        <w:rPr>
          <w:rFonts w:hint="eastAsia" w:ascii="宋体" w:hAnsi="宋体" w:cs="宋体"/>
          <w:b/>
          <w:bCs/>
          <w:sz w:val="24"/>
          <w:szCs w:val="24"/>
          <w:lang w:eastAsia="zh-CN"/>
        </w:rPr>
        <w:t xml:space="preserve">。</w:t>
      </w:r>
      <w:r>
        <w:rPr>
          <w:rFonts w:hint="eastAsia" w:ascii="宋体" w:hAnsi="宋体" w:eastAsia="宋体" w:cs="宋体"/>
          <w:sz w:val="24"/>
          <w:szCs w:val="24"/>
          <w:lang w:eastAsia="zh-CN"/>
        </w:rPr>
      </w:r>
      <w:r/>
    </w:p>
    <w:p>
      <w:pPr>
        <w:pStyle w:val="754"/>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6.合同履行期限：</w:t>
      </w:r>
      <w:r>
        <w:rPr>
          <w:rFonts w:hint="eastAsia" w:ascii="宋体" w:hAnsi="宋体" w:cs="宋体"/>
          <w:color w:val="000000"/>
          <w:sz w:val="24"/>
          <w:szCs w:val="24"/>
        </w:rPr>
        <w:t xml:space="preserve">分批次</w:t>
      </w:r>
      <w:r>
        <w:rPr>
          <w:rFonts w:hint="eastAsia" w:ascii="宋体" w:hAnsi="宋体" w:cs="宋体"/>
          <w:color w:val="000000"/>
          <w:sz w:val="24"/>
          <w:szCs w:val="24"/>
          <w:lang w:val="en-US" w:eastAsia="zh-CN"/>
        </w:rPr>
        <w:t xml:space="preserve">供货</w:t>
      </w:r>
      <w:r>
        <w:rPr>
          <w:rFonts w:hint="eastAsia" w:ascii="宋体" w:hAnsi="宋体" w:cs="宋体"/>
          <w:color w:val="000000"/>
          <w:sz w:val="24"/>
          <w:szCs w:val="24"/>
          <w:lang w:eastAsia="zh-CN"/>
        </w:rPr>
        <w:t xml:space="preserve">，在接到</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lang w:eastAsia="zh-CN"/>
        </w:rPr>
        <w:t xml:space="preserve">采购清单后</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天内将货物送到</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lang w:eastAsia="zh-CN"/>
        </w:rPr>
        <w:t xml:space="preserve">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54"/>
        <w:ind w:firstLine="498"/>
        <w:keepLines/>
        <w:keepNext/>
        <w:spacing w:line="360" w:lineRule="auto"/>
        <w:rPr>
          <w:rFonts w:hint="eastAsia" w:ascii="宋体" w:hAnsi="宋体" w:cs="宋体"/>
          <w:b/>
          <w:bCs/>
          <w:sz w:val="32"/>
          <w:szCs w:val="32"/>
        </w:rPr>
        <w:outlineLvl w:val="2"/>
      </w:pPr>
      <w:r/>
      <w:bookmarkStart w:id="20" w:name="_Toc28359003"/>
      <w:r/>
      <w:bookmarkStart w:id="21" w:name="_Toc28359080"/>
      <w:r/>
      <w:bookmarkStart w:id="22" w:name="_Toc35393791"/>
      <w:r/>
      <w:bookmarkStart w:id="23" w:name="_Toc35393622"/>
      <w:r/>
      <w:bookmarkStart w:id="24" w:name="_Toc38985264"/>
      <w:r/>
      <w:bookmarkStart w:id="25" w:name="_Toc16946"/>
      <w:r/>
      <w:bookmarkStart w:id="26" w:name="_Toc6997"/>
      <w:r/>
      <w:bookmarkStart w:id="27" w:name="_Toc16976"/>
      <w:r/>
      <w:bookmarkStart w:id="28" w:name="_Toc22779"/>
      <w:r>
        <w:rPr>
          <w:rFonts w:hint="eastAsia" w:ascii="宋体" w:hAnsi="宋体" w:cs="宋体"/>
          <w:b/>
          <w:bCs/>
          <w:sz w:val="32"/>
          <w:szCs w:val="32"/>
        </w:rPr>
        <w:t xml:space="preserve">二、申请人的资格要求：</w:t>
      </w:r>
      <w:bookmarkEnd w:id="20"/>
      <w:r/>
      <w:bookmarkEnd w:id="21"/>
      <w:r/>
      <w:bookmarkEnd w:id="22"/>
      <w:r/>
      <w:bookmarkEnd w:id="23"/>
      <w:r/>
      <w:bookmarkEnd w:id="24"/>
      <w:r/>
      <w:bookmarkEnd w:id="25"/>
      <w:r/>
      <w:bookmarkEnd w:id="26"/>
      <w:r/>
      <w:bookmarkEnd w:id="27"/>
      <w:r/>
      <w:bookmarkEnd w:id="28"/>
      <w:r>
        <w:rPr>
          <w:rFonts w:hint="eastAsia" w:ascii="宋体" w:hAnsi="宋体" w:cs="宋体"/>
          <w:b/>
          <w:bCs/>
          <w:sz w:val="32"/>
          <w:szCs w:val="32"/>
        </w:rPr>
      </w:r>
      <w:r/>
    </w:p>
    <w:p>
      <w:pPr>
        <w:pStyle w:val="754"/>
        <w:ind w:firstLine="480"/>
        <w:spacing w:line="360" w:lineRule="auto"/>
        <w:rPr>
          <w:rFonts w:hint="eastAsia" w:ascii="宋体" w:hAnsi="宋体" w:cs="宋体"/>
          <w:sz w:val="24"/>
          <w:szCs w:val="24"/>
        </w:rPr>
      </w:pPr>
      <w:r/>
      <w:bookmarkStart w:id="29" w:name="_Toc35393623"/>
      <w:r/>
      <w:bookmarkStart w:id="30" w:name="_Toc38985265"/>
      <w:r/>
      <w:bookmarkStart w:id="31" w:name="_Toc28359004"/>
      <w:r/>
      <w:bookmarkStart w:id="32" w:name="_Toc35393792"/>
      <w:r/>
      <w:bookmarkStart w:id="33" w:name="_Toc28359081"/>
      <w:r>
        <w:rPr>
          <w:rFonts w:hint="eastAsia" w:ascii="宋体" w:hAnsi="宋体" w:cs="宋体"/>
          <w:sz w:val="24"/>
          <w:szCs w:val="24"/>
        </w:rPr>
        <w:t xml:space="preserve">（一）通用资格要求</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1.2 具有良好的商业信誉和健全的财务会计制度；</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1.3依法缴纳税收和社会保障资金的相关材料；</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1.4具备履行合同所必需的设备和专业技术能力的书面声明及证明材料；</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bookmarkStart w:id="34" w:name="_Hlk139531227"/>
      <w:r/>
      <w:bookmarkStart w:id="35" w:name="_Hlk139531395"/>
      <w:r>
        <w:rPr>
          <w:rFonts w:hint="eastAsia" w:ascii="宋体" w:hAnsi="宋体" w:cs="宋体"/>
          <w:sz w:val="24"/>
          <w:szCs w:val="24"/>
        </w:rPr>
      </w:r>
      <w:r/>
    </w:p>
    <w:p>
      <w:pPr>
        <w:pStyle w:val="754"/>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根据连财购〔2023〕4号、连财购〔2023〕9号文件精神</w:t>
      </w:r>
      <w:bookmarkEnd w:id="35"/>
      <w:r>
        <w:rPr>
          <w:rFonts w:hint="eastAsia" w:ascii="宋体" w:hAnsi="宋体" w:cs="宋体"/>
          <w:b/>
          <w:bCs/>
          <w:sz w:val="24"/>
          <w:szCs w:val="24"/>
        </w:rPr>
        <w:t xml:space="preserve">，第1.2、1.3项可以提供《财务状况报告及税收、社会保障资金缴纳情况承诺函》，不再要求投标人提供相关财务状况、缴纳税收和社会保障资金等证明材料，</w:t>
      </w:r>
      <w:bookmarkEnd w:id="34"/>
      <w:r>
        <w:rPr>
          <w:rFonts w:hint="eastAsia" w:ascii="宋体" w:hAnsi="宋体" w:cs="宋体"/>
          <w:b/>
          <w:bCs/>
          <w:sz w:val="24"/>
          <w:szCs w:val="24"/>
        </w:rPr>
        <w:t xml:space="preserve">具体格式详见招标文件第六章投标文件格式。</w:t>
      </w:r>
      <w:r>
        <w:rPr>
          <w:rFonts w:hint="eastAsia" w:ascii="宋体" w:hAnsi="宋体" w:cs="宋体"/>
          <w:b/>
          <w:bCs/>
          <w:sz w:val="24"/>
          <w:szCs w:val="24"/>
        </w:rPr>
      </w:r>
      <w:r/>
    </w:p>
    <w:p>
      <w:pPr>
        <w:pStyle w:val="754"/>
        <w:ind w:firstLine="480"/>
        <w:spacing w:line="360" w:lineRule="auto"/>
        <w:rPr>
          <w:rFonts w:hint="eastAsia" w:ascii="宋体" w:hAnsi="宋体" w:cs="宋体"/>
          <w:sz w:val="36"/>
          <w:szCs w:val="36"/>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36"/>
          <w:szCs w:val="36"/>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采购，符合要求的投标人须提供《中小企业声明函》或《残疾人福利性单位声明函》（详见第六章 投标文件格式）或属于监狱企业的证明文件，否则投标无效。</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4.本项目</w:t>
      </w:r>
      <w:r>
        <w:rPr>
          <w:rFonts w:hint="eastAsia" w:ascii="宋体" w:hAnsi="宋体" w:cs="宋体"/>
          <w:sz w:val="24"/>
          <w:szCs w:val="24"/>
          <w:u w:val="single"/>
        </w:rPr>
        <w:t xml:space="preserve"> 不接受  </w:t>
      </w:r>
      <w:r>
        <w:rPr>
          <w:rFonts w:hint="eastAsia" w:ascii="宋体" w:hAnsi="宋体" w:cs="宋体"/>
          <w:sz w:val="24"/>
          <w:szCs w:val="24"/>
        </w:rPr>
        <w:t xml:space="preserve">联合体投标（接受/不接受）。</w:t>
      </w:r>
      <w:r>
        <w:rPr>
          <w:rFonts w:hint="eastAsia" w:ascii="宋体" w:hAnsi="宋体" w:cs="宋体"/>
          <w:sz w:val="24"/>
          <w:szCs w:val="24"/>
        </w:rPr>
      </w:r>
      <w:r/>
    </w:p>
    <w:p>
      <w:pPr>
        <w:pStyle w:val="754"/>
        <w:ind w:firstLine="480"/>
        <w:jc w:val="left"/>
        <w:spacing w:line="360" w:lineRule="auto"/>
        <w:rPr>
          <w:rFonts w:hint="eastAsia" w:ascii="宋体" w:hAnsi="宋体"/>
          <w:b/>
          <w:bCs/>
          <w:color w:val="0000ff"/>
          <w:sz w:val="24"/>
          <w:szCs w:val="24"/>
          <w:highlight w:val="none"/>
        </w:rPr>
      </w:pPr>
      <w:r>
        <w:rPr>
          <w:rFonts w:hint="eastAsia" w:ascii="宋体" w:hAnsi="宋体" w:cs="宋体"/>
          <w:sz w:val="24"/>
          <w:szCs w:val="24"/>
        </w:rPr>
        <w:t xml:space="preserve">（二）</w:t>
      </w:r>
      <w:r>
        <w:rPr>
          <w:rFonts w:hint="eastAsia" w:ascii="宋体" w:hAnsi="宋体" w:eastAsia="宋体" w:cs="宋体"/>
          <w:caps w:val="0"/>
          <w:smallCaps w:val="0"/>
          <w:spacing w:val="0"/>
          <w:sz w:val="24"/>
          <w:szCs w:val="24"/>
          <w:highlight w:val="none"/>
        </w:rPr>
        <w:t xml:space="preserve">本项目的特定资格要求：</w:t>
      </w:r>
      <w:r>
        <w:rPr>
          <w:rFonts w:hint="eastAsia" w:ascii="宋体" w:hAnsi="宋体" w:eastAsia="宋体" w:cs="宋体"/>
          <w:caps w:val="0"/>
          <w:smallCaps w:val="0"/>
          <w:color w:val="000000"/>
          <w:spacing w:val="0"/>
          <w:sz w:val="24"/>
          <w:szCs w:val="24"/>
          <w:highlight w:val="none"/>
          <w:lang w:val="en-US" w:eastAsia="zh-CN"/>
        </w:rPr>
        <w:t xml:space="preserve">无。</w:t>
      </w:r>
      <w:r>
        <w:rPr>
          <w:rFonts w:hint="eastAsia" w:ascii="宋体" w:hAnsi="宋体"/>
          <w:b/>
          <w:bCs/>
          <w:color w:val="0000ff"/>
          <w:sz w:val="24"/>
          <w:szCs w:val="24"/>
          <w:highlight w:val="none"/>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（三）本项目的其他资格要求：</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1.本项目不接受进口产品（进口产品是指通过中国海关报关验放进入中国境内且产自关境外的产品）。</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3.本项目中标后不允许分包或转包。</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4.法律、法规规定的其他条件。</w:t>
      </w:r>
      <w:r>
        <w:rPr>
          <w:rFonts w:hint="eastAsia" w:ascii="宋体" w:hAnsi="宋体" w:cs="宋体"/>
          <w:sz w:val="24"/>
          <w:szCs w:val="24"/>
        </w:rPr>
      </w:r>
      <w:r/>
    </w:p>
    <w:p>
      <w:pPr>
        <w:pStyle w:val="754"/>
        <w:ind w:firstLine="498"/>
        <w:keepLines/>
        <w:keepNext/>
        <w:spacing w:line="360" w:lineRule="auto"/>
        <w:rPr>
          <w:rFonts w:hint="eastAsia" w:ascii="宋体" w:hAnsi="宋体" w:cs="宋体"/>
          <w:b/>
          <w:bCs/>
          <w:sz w:val="32"/>
          <w:szCs w:val="32"/>
        </w:rPr>
        <w:outlineLvl w:val="2"/>
      </w:pPr>
      <w:r/>
      <w:bookmarkStart w:id="36" w:name="_Toc28833"/>
      <w:r/>
      <w:bookmarkStart w:id="37" w:name="_Toc16338"/>
      <w:r/>
      <w:bookmarkStart w:id="38" w:name="_Toc29835"/>
      <w:r/>
      <w:bookmarkStart w:id="39" w:name="_Toc29828"/>
      <w:r>
        <w:rPr>
          <w:rFonts w:hint="eastAsia" w:ascii="宋体" w:hAnsi="宋体" w:cs="宋体"/>
          <w:b/>
          <w:bCs/>
          <w:sz w:val="32"/>
          <w:szCs w:val="32"/>
        </w:rPr>
        <w:t xml:space="preserve">三、获取招标文件</w:t>
      </w:r>
      <w:bookmarkEnd w:id="29"/>
      <w:r/>
      <w:bookmarkEnd w:id="30"/>
      <w:r/>
      <w:bookmarkEnd w:id="31"/>
      <w:r/>
      <w:bookmarkEnd w:id="32"/>
      <w:r/>
      <w:bookmarkEnd w:id="33"/>
      <w:r/>
      <w:bookmarkEnd w:id="36"/>
      <w:r/>
      <w:bookmarkEnd w:id="37"/>
      <w:r/>
      <w:bookmarkEnd w:id="38"/>
      <w:r/>
      <w:bookmarkEnd w:id="39"/>
      <w:r>
        <w:rPr>
          <w:rFonts w:hint="eastAsia" w:ascii="宋体" w:hAnsi="宋体" w:cs="宋体"/>
          <w:b/>
          <w:bCs/>
          <w:sz w:val="32"/>
          <w:szCs w:val="32"/>
        </w:rPr>
      </w:r>
      <w:r/>
    </w:p>
    <w:p>
      <w:pPr>
        <w:pStyle w:val="754"/>
        <w:ind w:firstLine="540"/>
        <w:spacing w:line="360" w:lineRule="auto"/>
        <w:rPr>
          <w:rFonts w:hint="eastAsia" w:ascii="宋体" w:hAnsi="宋体" w:cs="宋体"/>
          <w:sz w:val="24"/>
          <w:szCs w:val="24"/>
        </w:rPr>
      </w:pPr>
      <w:r/>
      <w:bookmarkStart w:id="40" w:name="_Toc28359005"/>
      <w:r/>
      <w:bookmarkStart w:id="41" w:name="_Toc28359082"/>
      <w:r/>
      <w:bookmarkStart w:id="42" w:name="_Toc38985266"/>
      <w:r/>
      <w:bookmarkStart w:id="43" w:name="_Toc35393793"/>
      <w:r/>
      <w:bookmarkStart w:id="44" w:name="_Toc35393624"/>
      <w:r>
        <w:rPr>
          <w:rFonts w:hint="eastAsia" w:ascii="宋体" w:hAnsi="宋体" w:cs="宋体"/>
          <w:sz w:val="24"/>
          <w:szCs w:val="24"/>
        </w:rPr>
        <w:t xml:space="preserve">1.时间：2024年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日</w:t>
      </w:r>
      <w:r>
        <w:rPr>
          <w:rFonts w:hint="eastAsia" w:ascii="宋体" w:hAnsi="宋体" w:cs="宋体"/>
          <w:sz w:val="24"/>
          <w:szCs w:val="24"/>
        </w:rPr>
        <w:t xml:space="preserve">至2024年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日1</w:t>
      </w:r>
      <w:r>
        <w:rPr>
          <w:rFonts w:hint="eastAsia" w:ascii="宋体" w:hAnsi="宋体" w:cs="宋体"/>
          <w:sz w:val="24"/>
          <w:szCs w:val="24"/>
        </w:rPr>
        <w:t xml:space="preserve">8:00:00止（北京时间）。</w:t>
      </w:r>
      <w:r>
        <w:rPr>
          <w:rFonts w:hint="eastAsia" w:ascii="宋体" w:hAnsi="宋体" w:cs="宋体"/>
          <w:sz w:val="24"/>
          <w:szCs w:val="24"/>
        </w:rPr>
      </w:r>
      <w:r/>
    </w:p>
    <w:p>
      <w:pPr>
        <w:pStyle w:val="754"/>
        <w:ind w:firstLine="540"/>
        <w:spacing w:line="360" w:lineRule="auto"/>
        <w:rPr>
          <w:rFonts w:hint="eastAsia" w:ascii="宋体" w:hAnsi="宋体" w:cs="宋体"/>
          <w:sz w:val="24"/>
          <w:szCs w:val="24"/>
        </w:rPr>
      </w:pPr>
      <w:r>
        <w:rPr>
          <w:rFonts w:hint="eastAsia" w:ascii="宋体" w:hAnsi="宋体" w:cs="宋体"/>
          <w:sz w:val="24"/>
          <w:szCs w:val="24"/>
        </w:rPr>
        <w:t xml:space="preserve">2.地点：在“江苏政府采购网”自行免费下载招标文件</w:t>
      </w:r>
      <w:r>
        <w:rPr>
          <w:rFonts w:hint="eastAsia" w:ascii="宋体" w:hAnsi="宋体" w:cs="宋体"/>
          <w:sz w:val="24"/>
          <w:szCs w:val="24"/>
        </w:rPr>
      </w:r>
      <w:r/>
    </w:p>
    <w:p>
      <w:pPr>
        <w:pStyle w:val="754"/>
        <w:ind w:firstLine="540"/>
        <w:spacing w:line="360" w:lineRule="auto"/>
        <w:rPr>
          <w:rFonts w:hint="eastAsia" w:ascii="宋体" w:hAnsi="宋体" w:cs="宋体"/>
          <w:sz w:val="24"/>
          <w:szCs w:val="24"/>
        </w:rPr>
      </w:pPr>
      <w:r>
        <w:rPr>
          <w:rFonts w:hint="eastAsia" w:ascii="宋体" w:hAnsi="宋体" w:cs="宋体"/>
          <w:sz w:val="24"/>
          <w:szCs w:val="24"/>
        </w:rPr>
        <w:t xml:space="preserve">3.方式：在线获取</w:t>
      </w:r>
      <w:r>
        <w:rPr>
          <w:rFonts w:hint="eastAsia" w:ascii="宋体" w:hAnsi="宋体" w:cs="宋体"/>
          <w:sz w:val="24"/>
          <w:szCs w:val="24"/>
        </w:rPr>
      </w:r>
      <w:r/>
    </w:p>
    <w:p>
      <w:pPr>
        <w:pStyle w:val="754"/>
        <w:ind w:firstLine="540"/>
        <w:spacing w:line="360" w:lineRule="auto"/>
        <w:rPr>
          <w:rFonts w:hint="eastAsia" w:ascii="宋体" w:hAnsi="宋体" w:cs="宋体"/>
          <w:b/>
          <w:bCs/>
          <w:sz w:val="24"/>
          <w:szCs w:val="24"/>
          <w:u w:val="single"/>
        </w:rPr>
      </w:pPr>
      <w:r>
        <w:rPr>
          <w:rFonts w:hint="eastAsia" w:ascii="宋体" w:hAnsi="宋体" w:cs="宋体"/>
          <w:sz w:val="24"/>
          <w:szCs w:val="24"/>
        </w:rPr>
        <w:t xml:space="preserve">4.售价：0元</w:t>
      </w:r>
      <w:r>
        <w:rPr>
          <w:rFonts w:hint="eastAsia" w:ascii="宋体" w:hAnsi="宋体" w:cs="宋体"/>
          <w:b/>
          <w:bCs/>
          <w:sz w:val="24"/>
          <w:szCs w:val="24"/>
          <w:u w:val="single"/>
        </w:rPr>
      </w:r>
      <w:r/>
    </w:p>
    <w:p>
      <w:pPr>
        <w:pStyle w:val="754"/>
        <w:ind w:firstLine="498"/>
        <w:keepLines/>
        <w:keepNext/>
        <w:spacing w:line="360" w:lineRule="auto"/>
        <w:rPr>
          <w:rFonts w:hint="eastAsia" w:ascii="宋体" w:hAnsi="宋体" w:cs="宋体"/>
          <w:b/>
          <w:bCs/>
          <w:sz w:val="32"/>
          <w:szCs w:val="32"/>
        </w:rPr>
        <w:outlineLvl w:val="2"/>
      </w:pPr>
      <w:r/>
      <w:bookmarkStart w:id="45" w:name="_Toc21396"/>
      <w:r/>
      <w:bookmarkStart w:id="46" w:name="_Toc3576"/>
      <w:r/>
      <w:bookmarkStart w:id="47" w:name="_Toc13422"/>
      <w:r/>
      <w:bookmarkStart w:id="48" w:name="_Toc2952"/>
      <w:r>
        <w:rPr>
          <w:rFonts w:hint="eastAsia" w:ascii="宋体" w:hAnsi="宋体" w:cs="宋体"/>
          <w:b/>
          <w:bCs/>
          <w:sz w:val="32"/>
          <w:szCs w:val="32"/>
        </w:rPr>
        <w:t xml:space="preserve">四、提交投标文件</w:t>
      </w:r>
      <w:bookmarkEnd w:id="40"/>
      <w:r/>
      <w:bookmarkEnd w:id="41"/>
      <w:r>
        <w:rPr>
          <w:rFonts w:hint="eastAsia" w:ascii="宋体" w:hAnsi="宋体" w:cs="宋体"/>
          <w:b/>
          <w:bCs/>
          <w:sz w:val="32"/>
          <w:szCs w:val="32"/>
        </w:rPr>
        <w:t xml:space="preserve">截止时间、开标时间和地点</w:t>
      </w:r>
      <w:bookmarkEnd w:id="42"/>
      <w:r/>
      <w:bookmarkEnd w:id="43"/>
      <w:r/>
      <w:bookmarkEnd w:id="44"/>
      <w:r/>
      <w:bookmarkEnd w:id="45"/>
      <w:r/>
      <w:bookmarkEnd w:id="46"/>
      <w:r/>
      <w:bookmarkEnd w:id="47"/>
      <w:r/>
      <w:bookmarkEnd w:id="48"/>
      <w:r>
        <w:rPr>
          <w:rFonts w:hint="eastAsia" w:ascii="宋体" w:hAnsi="宋体" w:cs="宋体"/>
          <w:b/>
          <w:bCs/>
          <w:sz w:val="32"/>
          <w:szCs w:val="32"/>
        </w:rPr>
      </w:r>
      <w:r/>
    </w:p>
    <w:p>
      <w:pPr>
        <w:pStyle w:val="754"/>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1.投标文件接收时间与地点</w:t>
      </w:r>
      <w:r>
        <w:rPr>
          <w:rFonts w:hint="eastAsia" w:ascii="宋体" w:hAnsi="宋体" w:cs="宋体"/>
          <w:bCs/>
          <w:sz w:val="24"/>
          <w:szCs w:val="24"/>
        </w:rPr>
      </w:r>
      <w:r/>
    </w:p>
    <w:p>
      <w:pPr>
        <w:pStyle w:val="754"/>
        <w:ind w:firstLine="480"/>
        <w:spacing w:line="360" w:lineRule="auto"/>
        <w:rPr>
          <w:rFonts w:hint="eastAsia" w:ascii="宋体" w:hAnsi="宋体" w:cs="宋体"/>
          <w:bCs/>
          <w:sz w:val="24"/>
          <w:szCs w:val="24"/>
        </w:rPr>
      </w:pPr>
      <w:r>
        <w:rPr>
          <w:rFonts w:hint="eastAsia" w:ascii="宋体" w:hAnsi="宋体" w:cs="宋体"/>
          <w:bCs/>
          <w:sz w:val="24"/>
          <w:szCs w:val="24"/>
        </w:rPr>
        <w:t xml:space="preserve">投标文件接收截止时间：</w:t>
      </w:r>
      <w:r>
        <w:rPr>
          <w:rFonts w:hint="eastAsia" w:ascii="宋体" w:hAnsi="宋体" w:cs="宋体"/>
          <w:bCs/>
          <w:sz w:val="24"/>
          <w:szCs w:val="24"/>
          <w:lang w:val="en-US" w:eastAsia="zh-CN"/>
        </w:rPr>
        <w:t xml:space="preserve">2</w:t>
      </w:r>
      <w:r>
        <w:rPr>
          <w:rFonts w:hint="eastAsia" w:ascii="宋体" w:hAnsi="宋体" w:cs="宋体"/>
          <w:bCs/>
          <w:sz w:val="24"/>
          <w:szCs w:val="24"/>
          <w:lang w:val="en-US" w:eastAsia="zh-CN"/>
        </w:rPr>
        <w:t xml:space="preserve">025</w:t>
      </w:r>
      <w:r>
        <w:rPr>
          <w:rFonts w:hint="eastAsia" w:ascii="宋体" w:hAnsi="宋体" w:cs="宋体"/>
          <w:bCs/>
          <w:sz w:val="24"/>
          <w:szCs w:val="24"/>
        </w:rPr>
        <w:t xml:space="preserve">年</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日</w:t>
      </w:r>
      <w:r>
        <w:rPr>
          <w:rFonts w:hint="eastAsia" w:ascii="宋体" w:hAnsi="宋体" w:cs="宋体"/>
          <w:bCs/>
          <w:sz w:val="24"/>
          <w:szCs w:val="24"/>
        </w:rPr>
        <w:t xml:space="preserve">上午10:30:00（北京时间）</w:t>
      </w:r>
      <w:r>
        <w:rPr>
          <w:rFonts w:hint="eastAsia" w:ascii="宋体" w:hAnsi="宋体" w:cs="宋体"/>
          <w:bCs/>
          <w:sz w:val="24"/>
          <w:szCs w:val="24"/>
        </w:rPr>
      </w:r>
      <w:r/>
    </w:p>
    <w:p>
      <w:pPr>
        <w:pStyle w:val="754"/>
        <w:ind w:firstLine="480"/>
        <w:spacing w:line="360" w:lineRule="auto"/>
        <w:rPr>
          <w:rFonts w:hint="eastAsia" w:ascii="宋体" w:hAnsi="宋体" w:cs="宋体"/>
          <w:bCs/>
          <w:sz w:val="24"/>
          <w:szCs w:val="24"/>
        </w:rPr>
      </w:pPr>
      <w:r>
        <w:rPr>
          <w:rFonts w:hint="eastAsia" w:ascii="宋体" w:hAnsi="宋体" w:cs="宋体"/>
          <w:bCs/>
          <w:sz w:val="24"/>
          <w:szCs w:val="24"/>
        </w:rPr>
        <w:t xml:space="preserve">2.开标时间与地点</w:t>
      </w:r>
      <w:r>
        <w:rPr>
          <w:rFonts w:hint="eastAsia" w:ascii="宋体" w:hAnsi="宋体" w:cs="宋体"/>
          <w:bCs/>
          <w:sz w:val="24"/>
          <w:szCs w:val="24"/>
        </w:rPr>
      </w:r>
      <w:r/>
    </w:p>
    <w:p>
      <w:pPr>
        <w:pStyle w:val="754"/>
        <w:ind w:firstLine="480"/>
        <w:spacing w:line="360" w:lineRule="auto"/>
        <w:rPr>
          <w:rFonts w:hint="eastAsia" w:ascii="宋体" w:hAnsi="宋体" w:cs="宋体"/>
          <w:bCs/>
          <w:sz w:val="24"/>
          <w:szCs w:val="24"/>
        </w:rPr>
      </w:pPr>
      <w:r>
        <w:rPr>
          <w:rFonts w:hint="eastAsia" w:ascii="宋体" w:hAnsi="宋体" w:cs="宋体"/>
          <w:bCs/>
          <w:sz w:val="24"/>
          <w:szCs w:val="24"/>
        </w:rPr>
        <w:t xml:space="preserve">开标时间：</w:t>
      </w:r>
      <w:r>
        <w:rPr>
          <w:rFonts w:hint="eastAsia" w:ascii="宋体" w:hAnsi="宋体" w:cs="宋体"/>
          <w:bCs/>
          <w:sz w:val="24"/>
          <w:szCs w:val="24"/>
          <w:lang w:val="en-US" w:eastAsia="zh-CN"/>
        </w:rPr>
        <w:t xml:space="preserve">2</w:t>
      </w:r>
      <w:r>
        <w:rPr>
          <w:rFonts w:hint="eastAsia" w:ascii="宋体" w:hAnsi="宋体" w:cs="宋体"/>
          <w:bCs/>
          <w:sz w:val="24"/>
          <w:szCs w:val="24"/>
          <w:lang w:val="en-US" w:eastAsia="zh-CN"/>
        </w:rPr>
        <w:t xml:space="preserve">025</w:t>
      </w:r>
      <w:r>
        <w:rPr>
          <w:rFonts w:hint="eastAsia" w:ascii="宋体" w:hAnsi="宋体" w:cs="宋体"/>
          <w:bCs/>
          <w:sz w:val="24"/>
          <w:szCs w:val="24"/>
        </w:rPr>
        <w:t xml:space="preserve">年</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日</w:t>
      </w:r>
      <w:r>
        <w:rPr>
          <w:rFonts w:hint="eastAsia" w:ascii="宋体" w:hAnsi="宋体" w:cs="宋体"/>
          <w:bCs/>
          <w:sz w:val="24"/>
          <w:szCs w:val="24"/>
        </w:rPr>
        <w:t xml:space="preserve">上午10:30:00（北京时间）</w:t>
      </w:r>
      <w:r>
        <w:rPr>
          <w:rFonts w:hint="eastAsia" w:ascii="宋体" w:hAnsi="宋体" w:cs="宋体"/>
          <w:bCs/>
          <w:sz w:val="24"/>
          <w:szCs w:val="24"/>
        </w:rPr>
      </w:r>
      <w:r/>
    </w:p>
    <w:p>
      <w:pPr>
        <w:pStyle w:val="754"/>
        <w:ind w:firstLine="480"/>
        <w:spacing w:line="360" w:lineRule="auto"/>
        <w:rPr>
          <w:rFonts w:hint="eastAsia" w:ascii="宋体" w:hAnsi="宋体" w:cs="宋体"/>
          <w:bCs/>
          <w:sz w:val="24"/>
          <w:szCs w:val="24"/>
        </w:rPr>
      </w:pPr>
      <w:r>
        <w:rPr>
          <w:rFonts w:hint="eastAsia" w:ascii="宋体" w:hAnsi="宋体" w:cs="宋体"/>
          <w:bCs/>
          <w:sz w:val="24"/>
          <w:szCs w:val="24"/>
        </w:rPr>
        <w:t xml:space="preserve">开标地点：“苏采云”政府采购交易系统网上开标大厅</w:t>
      </w:r>
      <w:r>
        <w:rPr>
          <w:rFonts w:hint="eastAsia" w:ascii="宋体" w:hAnsi="宋体" w:cs="宋体"/>
          <w:bCs/>
          <w:sz w:val="24"/>
          <w:szCs w:val="24"/>
        </w:rPr>
      </w:r>
      <w:r/>
    </w:p>
    <w:p>
      <w:pPr>
        <w:pStyle w:val="754"/>
        <w:ind w:firstLine="498"/>
        <w:keepLines/>
        <w:keepNext/>
        <w:spacing w:line="360" w:lineRule="auto"/>
        <w:rPr>
          <w:rFonts w:hint="eastAsia" w:ascii="宋体" w:hAnsi="宋体" w:cs="宋体"/>
          <w:b/>
          <w:bCs/>
          <w:sz w:val="32"/>
          <w:szCs w:val="32"/>
        </w:rPr>
        <w:outlineLvl w:val="2"/>
      </w:pPr>
      <w:r/>
      <w:bookmarkStart w:id="49" w:name="_Toc38985267"/>
      <w:r/>
      <w:bookmarkStart w:id="50" w:name="_Toc12984"/>
      <w:r/>
      <w:bookmarkStart w:id="51" w:name="_Toc28359084"/>
      <w:r/>
      <w:bookmarkStart w:id="52" w:name="_Toc12839"/>
      <w:r/>
      <w:bookmarkStart w:id="53" w:name="_Toc35393794"/>
      <w:r/>
      <w:bookmarkStart w:id="54" w:name="_Toc28359007"/>
      <w:r/>
      <w:bookmarkStart w:id="55" w:name="_Toc25214"/>
      <w:r/>
      <w:bookmarkStart w:id="56" w:name="_Toc30073"/>
      <w:r/>
      <w:bookmarkStart w:id="57" w:name="_Toc35393625"/>
      <w:r>
        <w:rPr>
          <w:rFonts w:hint="eastAsia" w:ascii="宋体" w:hAnsi="宋体" w:cs="宋体"/>
          <w:b/>
          <w:bCs/>
          <w:sz w:val="32"/>
          <w:szCs w:val="32"/>
        </w:rPr>
        <w:t xml:space="preserve">五、公告期限</w:t>
      </w:r>
      <w:bookmarkEnd w:id="49"/>
      <w:r/>
      <w:bookmarkEnd w:id="50"/>
      <w:r/>
      <w:bookmarkEnd w:id="51"/>
      <w:r/>
      <w:bookmarkEnd w:id="52"/>
      <w:r/>
      <w:bookmarkEnd w:id="53"/>
      <w:r/>
      <w:bookmarkEnd w:id="54"/>
      <w:r/>
      <w:bookmarkEnd w:id="55"/>
      <w:r/>
      <w:bookmarkEnd w:id="56"/>
      <w:r/>
      <w:bookmarkEnd w:id="57"/>
      <w:r>
        <w:rPr>
          <w:rFonts w:hint="eastAsia" w:ascii="宋体" w:hAnsi="宋体" w:cs="宋体"/>
          <w:b/>
          <w:bCs/>
          <w:sz w:val="32"/>
          <w:szCs w:val="32"/>
        </w:rPr>
      </w:r>
      <w:r/>
    </w:p>
    <w:p>
      <w:pPr>
        <w:pStyle w:val="754"/>
        <w:ind w:firstLine="480"/>
        <w:spacing w:line="360" w:lineRule="auto"/>
        <w:rPr>
          <w:rFonts w:hint="eastAsia" w:ascii="宋体" w:hAnsi="宋体" w:cs="宋体"/>
          <w:sz w:val="24"/>
          <w:szCs w:val="24"/>
        </w:rPr>
      </w:pPr>
      <w:r/>
      <w:bookmarkStart w:id="58" w:name="_Toc35393626"/>
      <w:r/>
      <w:bookmarkStart w:id="59" w:name="_Toc38985268"/>
      <w:r/>
      <w:bookmarkStart w:id="60" w:name="_Toc35393795"/>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754"/>
        <w:ind w:firstLine="498"/>
        <w:keepLines/>
        <w:keepNext/>
        <w:spacing w:line="360" w:lineRule="auto"/>
        <w:rPr>
          <w:rFonts w:hint="eastAsia" w:ascii="宋体" w:hAnsi="宋体" w:cs="宋体"/>
          <w:b/>
          <w:bCs/>
          <w:sz w:val="32"/>
          <w:szCs w:val="32"/>
        </w:rPr>
        <w:outlineLvl w:val="2"/>
      </w:pPr>
      <w:r/>
      <w:bookmarkStart w:id="61" w:name="_Toc11944"/>
      <w:r/>
      <w:bookmarkStart w:id="62" w:name="_Toc17181"/>
      <w:r/>
      <w:bookmarkStart w:id="63" w:name="_Toc24149"/>
      <w:r/>
      <w:bookmarkStart w:id="64" w:name="_Toc11327"/>
      <w:r>
        <w:rPr>
          <w:rFonts w:hint="eastAsia" w:ascii="宋体" w:hAnsi="宋体" w:cs="宋体"/>
          <w:b/>
          <w:bCs/>
          <w:sz w:val="32"/>
          <w:szCs w:val="32"/>
        </w:rPr>
        <w:t xml:space="preserve">六、其他补充事宜</w:t>
      </w:r>
      <w:bookmarkEnd w:id="58"/>
      <w:r/>
      <w:bookmarkEnd w:id="59"/>
      <w:r/>
      <w:bookmarkEnd w:id="60"/>
      <w:r/>
      <w:bookmarkEnd w:id="61"/>
      <w:r/>
      <w:bookmarkEnd w:id="62"/>
      <w:r/>
      <w:bookmarkEnd w:id="63"/>
      <w:r/>
      <w:bookmarkEnd w:id="64"/>
      <w:r>
        <w:rPr>
          <w:rFonts w:hint="eastAsia" w:ascii="宋体" w:hAnsi="宋体" w:cs="宋体"/>
          <w:b/>
          <w:bCs/>
          <w:sz w:val="32"/>
          <w:szCs w:val="32"/>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1.本次公开招标不收取投标保证金。</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2.本招标文件中标注★的款项为实质性响应要求和条件，如不满足将按无效响应处理。</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3.无论出于何种原因，采购人在采购活动开始前可对招标文件进行修改、补充或变更，其内容作为招标文件的重要组成部分，请各投标人关注</w:t>
      </w:r>
      <w:r>
        <w:rPr>
          <w:rFonts w:hint="eastAsia" w:ascii="宋体" w:hAnsi="宋体" w:cs="宋体"/>
          <w:b/>
          <w:bCs/>
          <w:sz w:val="24"/>
          <w:szCs w:val="24"/>
        </w:rPr>
        <w:t xml:space="preserve">江苏政府采购网</w:t>
      </w:r>
      <w:r>
        <w:rPr>
          <w:rFonts w:hint="eastAsia" w:ascii="宋体" w:hAnsi="宋体" w:cs="宋体"/>
          <w:sz w:val="24"/>
          <w:szCs w:val="24"/>
        </w:rPr>
        <w:t xml:space="preserve">。若因投标人自身原因未及时关注本项目有关修改、补充或变更信息，导致投标文件编制或提交失误，由此造成的一切损失由投标人自行承担。</w:t>
      </w:r>
      <w:r>
        <w:rPr>
          <w:rFonts w:hint="eastAsia" w:ascii="宋体" w:hAnsi="宋体" w:cs="宋体"/>
          <w:sz w:val="24"/>
          <w:szCs w:val="24"/>
        </w:rPr>
      </w:r>
      <w:r/>
    </w:p>
    <w:p>
      <w:pPr>
        <w:pStyle w:val="754"/>
        <w:ind w:firstLine="498"/>
        <w:keepLines/>
        <w:keepNext/>
        <w:spacing w:line="360" w:lineRule="auto"/>
        <w:rPr>
          <w:rFonts w:hint="eastAsia" w:ascii="宋体" w:hAnsi="宋体" w:cs="宋体"/>
          <w:b/>
          <w:bCs/>
          <w:sz w:val="32"/>
          <w:szCs w:val="32"/>
        </w:rPr>
        <w:outlineLvl w:val="2"/>
      </w:pPr>
      <w:r/>
      <w:bookmarkStart w:id="65" w:name="_Toc28359008"/>
      <w:r/>
      <w:bookmarkStart w:id="66" w:name="_Toc10855"/>
      <w:r/>
      <w:bookmarkStart w:id="67" w:name="_Toc35393796"/>
      <w:r/>
      <w:bookmarkStart w:id="68" w:name="_Toc35393627"/>
      <w:r/>
      <w:bookmarkStart w:id="69" w:name="_Toc28359085"/>
      <w:r/>
      <w:bookmarkStart w:id="70" w:name="_Toc32552"/>
      <w:r/>
      <w:bookmarkStart w:id="71" w:name="_Toc38985269"/>
      <w:r/>
      <w:bookmarkStart w:id="72" w:name="_Toc11778"/>
      <w:r/>
      <w:bookmarkStart w:id="73" w:name="_Toc12090"/>
      <w:r>
        <w:rPr>
          <w:rFonts w:hint="eastAsia" w:ascii="宋体" w:hAnsi="宋体" w:cs="宋体"/>
          <w:b/>
          <w:bCs/>
          <w:sz w:val="32"/>
          <w:szCs w:val="32"/>
        </w:rPr>
        <w:t xml:space="preserve">七、本次招标联系方式</w:t>
      </w:r>
      <w:bookmarkEnd w:id="65"/>
      <w:r/>
      <w:bookmarkEnd w:id="66"/>
      <w:r/>
      <w:bookmarkEnd w:id="67"/>
      <w:r/>
      <w:bookmarkEnd w:id="68"/>
      <w:r/>
      <w:bookmarkEnd w:id="69"/>
      <w:r/>
      <w:bookmarkEnd w:id="70"/>
      <w:r/>
      <w:bookmarkEnd w:id="71"/>
      <w:r/>
      <w:bookmarkEnd w:id="72"/>
      <w:r/>
      <w:bookmarkEnd w:id="73"/>
      <w:r>
        <w:rPr>
          <w:rFonts w:hint="eastAsia" w:ascii="宋体" w:hAnsi="宋体" w:cs="宋体"/>
          <w:b/>
          <w:bCs/>
          <w:sz w:val="32"/>
          <w:szCs w:val="32"/>
        </w:rPr>
      </w:r>
      <w:r/>
    </w:p>
    <w:p>
      <w:pPr>
        <w:pStyle w:val="7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名 称：连云港市第一人民医院</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地 址：连云港市海州区振华东路6号</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联系人：苗老师</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联系方式：</w:t>
      </w:r>
      <w:bookmarkStart w:id="74" w:name="_Toc28359086"/>
      <w:r/>
      <w:bookmarkStart w:id="75" w:name="_Toc28359009"/>
      <w:r>
        <w:rPr>
          <w:rFonts w:hint="eastAsia" w:ascii="宋体" w:hAnsi="宋体" w:cs="宋体"/>
          <w:sz w:val="24"/>
          <w:szCs w:val="24"/>
        </w:rPr>
        <w:t xml:space="preserve">0518-85767868</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名  称：江苏鸿成工程项目管理有限公司</w:t>
      </w:r>
      <w:bookmarkEnd w:id="74"/>
      <w:r/>
      <w:bookmarkEnd w:id="75"/>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地　址：连云港市海州区郁州北路9号瀛洲大厦209室</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联系人：邓工</w:t>
      </w:r>
      <w:r>
        <w:rPr>
          <w:rFonts w:hint="eastAsia" w:ascii="宋体" w:hAnsi="宋体" w:cs="宋体"/>
          <w:sz w:val="24"/>
          <w:szCs w:val="24"/>
        </w:rPr>
      </w:r>
      <w:r/>
    </w:p>
    <w:p>
      <w:pPr>
        <w:pStyle w:val="754"/>
        <w:ind w:firstLine="480"/>
        <w:spacing w:line="360" w:lineRule="auto"/>
        <w:rPr>
          <w:rFonts w:hint="eastAsia" w:ascii="宋体" w:hAnsi="宋体" w:cs="宋体"/>
          <w:sz w:val="24"/>
          <w:szCs w:val="24"/>
          <w:u w:val="single"/>
        </w:rPr>
      </w:pPr>
      <w:r>
        <w:rPr>
          <w:rFonts w:hint="eastAsia" w:ascii="宋体" w:hAnsi="宋体" w:cs="宋体"/>
          <w:sz w:val="24"/>
          <w:szCs w:val="24"/>
        </w:rPr>
        <w:t xml:space="preserve">联系方式：</w:t>
      </w:r>
      <w:bookmarkStart w:id="76" w:name="_Toc28359087"/>
      <w:r/>
      <w:bookmarkStart w:id="77" w:name="_Toc28359010"/>
      <w:r>
        <w:rPr>
          <w:rFonts w:hint="eastAsia" w:ascii="宋体" w:hAnsi="宋体" w:cs="宋体"/>
          <w:sz w:val="24"/>
          <w:szCs w:val="24"/>
        </w:rPr>
        <w:t xml:space="preserve">0518-81061799</w:t>
      </w:r>
      <w:r>
        <w:rPr>
          <w:rFonts w:hint="eastAsia" w:ascii="宋体" w:hAnsi="宋体" w:cs="宋体"/>
          <w:sz w:val="24"/>
          <w:szCs w:val="24"/>
          <w:u w:val="single"/>
        </w:rPr>
      </w:r>
      <w:r/>
    </w:p>
    <w:p>
      <w:pPr>
        <w:pStyle w:val="790"/>
        <w:ind w:left="0"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项目联系人：刘老师</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电      话：18961326260</w:t>
      </w:r>
      <w:r>
        <w:rPr>
          <w:rFonts w:hint="eastAsia" w:ascii="宋体" w:hAnsi="宋体" w:cs="宋体"/>
          <w:sz w:val="24"/>
          <w:szCs w:val="24"/>
        </w:rPr>
      </w:r>
      <w:r/>
    </w:p>
    <w:p>
      <w:pPr>
        <w:pStyle w:val="754"/>
        <w:ind w:firstLine="498"/>
        <w:keepLines/>
        <w:keepNext/>
        <w:spacing w:line="360" w:lineRule="auto"/>
        <w:rPr>
          <w:rFonts w:hint="eastAsia" w:ascii="宋体" w:hAnsi="宋体" w:cs="宋体"/>
          <w:b/>
          <w:bCs/>
          <w:sz w:val="32"/>
          <w:szCs w:val="32"/>
        </w:rPr>
        <w:outlineLvl w:val="2"/>
      </w:pPr>
      <w:r/>
      <w:bookmarkEnd w:id="76"/>
      <w:r/>
      <w:bookmarkEnd w:id="77"/>
      <w:r/>
      <w:bookmarkStart w:id="78" w:name="_Toc21087"/>
      <w:r/>
      <w:bookmarkStart w:id="79" w:name="_Toc17779"/>
      <w:r/>
      <w:bookmarkStart w:id="80" w:name="_Toc30732"/>
      <w:r/>
      <w:bookmarkStart w:id="81" w:name="_Toc1060"/>
      <w:r>
        <w:rPr>
          <w:rFonts w:hint="eastAsia" w:ascii="宋体" w:hAnsi="宋体" w:cs="宋体"/>
          <w:b/>
          <w:bCs/>
          <w:sz w:val="32"/>
          <w:szCs w:val="32"/>
        </w:rPr>
        <w:t xml:space="preserve">八、其他</w:t>
      </w:r>
      <w:bookmarkEnd w:id="78"/>
      <w:r/>
      <w:bookmarkEnd w:id="79"/>
      <w:r/>
      <w:bookmarkEnd w:id="80"/>
      <w:r/>
      <w:bookmarkEnd w:id="81"/>
      <w:r>
        <w:rPr>
          <w:rFonts w:hint="eastAsia" w:ascii="宋体" w:hAnsi="宋体" w:cs="宋体"/>
          <w:b/>
          <w:bCs/>
          <w:sz w:val="32"/>
          <w:szCs w:val="32"/>
        </w:rPr>
      </w:r>
      <w:r/>
    </w:p>
    <w:p>
      <w:pPr>
        <w:pStyle w:val="754"/>
        <w:ind w:firstLine="480"/>
        <w:jc w:val="left"/>
        <w:spacing w:line="360" w:lineRule="auto"/>
        <w:tabs>
          <w:tab w:val="left" w:pos="900" w:leader="none"/>
        </w:tabs>
        <w:rPr>
          <w:rFonts w:hint="eastAsia" w:ascii="宋体" w:hAnsi="宋体" w:cs="宋体"/>
          <w:bCs/>
          <w:sz w:val="24"/>
          <w:szCs w:val="24"/>
        </w:rPr>
      </w:pPr>
      <w:r>
        <w:rPr>
          <w:rFonts w:hint="eastAsia" w:ascii="宋体" w:hAnsi="宋体" w:cs="宋体"/>
          <w:sz w:val="24"/>
          <w:szCs w:val="21"/>
        </w:rPr>
        <w:t xml:space="preserve">1.</w:t>
      </w:r>
      <w:r>
        <w:rPr>
          <w:rFonts w:hint="eastAsia" w:ascii="宋体" w:hAnsi="宋体" w:cs="宋体"/>
          <w:bCs/>
          <w:sz w:val="24"/>
          <w:szCs w:val="24"/>
        </w:rPr>
        <w:t xml:space="preserve">根据省财政厅《关于更换全省政府采购交易系统CA数字证书和电子签章的通知》（苏财购〔2023〕101号），</w:t>
      </w:r>
      <w:r>
        <w:rPr>
          <w:rFonts w:hint="eastAsia" w:ascii="宋体" w:hAnsi="宋体" w:cs="宋体"/>
          <w:sz w:val="24"/>
          <w:szCs w:val="24"/>
        </w:rPr>
        <w:t xml:space="preserve">“苏采云”政府采购交易系统（以下简称苏采云系统）</w:t>
      </w:r>
      <w:r>
        <w:rPr>
          <w:rFonts w:hint="eastAsia" w:ascii="宋体" w:hAnsi="宋体" w:cs="宋体"/>
          <w:bCs/>
          <w:sz w:val="24"/>
          <w:szCs w:val="24"/>
        </w:rPr>
        <w:t xml:space="preserve">的CA数字证书、电子签章已更换为江苏省电子政务证书认证中心CA和方正国际软件（北京）有限公司电子签章。如果投标人通过</w:t>
      </w:r>
      <w:r>
        <w:rPr>
          <w:rFonts w:hint="eastAsia" w:ascii="宋体" w:hAnsi="宋体" w:cs="宋体"/>
          <w:sz w:val="24"/>
          <w:szCs w:val="24"/>
        </w:rPr>
        <w:t xml:space="preserve">苏采云系统</w:t>
      </w:r>
      <w:r>
        <w:rPr>
          <w:rFonts w:hint="eastAsia" w:ascii="宋体" w:hAnsi="宋体" w:cs="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cs="宋体"/>
          <w:bCs/>
          <w:sz w:val="24"/>
          <w:szCs w:val="24"/>
        </w:rPr>
      </w:r>
      <w:r/>
    </w:p>
    <w:p>
      <w:pPr>
        <w:pStyle w:val="754"/>
        <w:ind w:firstLine="480"/>
        <w:spacing w:line="360" w:lineRule="auto"/>
        <w:tabs>
          <w:tab w:val="left" w:pos="900" w:leader="none"/>
        </w:tabs>
        <w:rPr>
          <w:rFonts w:hint="eastAsia" w:ascii="宋体" w:hAnsi="宋体" w:cs="宋体"/>
          <w:sz w:val="24"/>
          <w:szCs w:val="21"/>
        </w:rPr>
      </w:pPr>
      <w:r>
        <w:rPr>
          <w:rFonts w:hint="eastAsia" w:ascii="宋体" w:hAnsi="宋体" w:cs="宋体"/>
          <w:bCs/>
          <w:sz w:val="24"/>
          <w:szCs w:val="24"/>
        </w:rPr>
        <w:t xml:space="preserve">2.有关本次招标的事项若存在变动或修改，敬请及时关注江苏鸿成工程项目管理有限公司在“江苏政府采购网”发布的更正公告。</w:t>
      </w:r>
      <w:r>
        <w:rPr>
          <w:rFonts w:hint="eastAsia" w:ascii="宋体" w:hAnsi="宋体" w:cs="宋体"/>
          <w:sz w:val="24"/>
          <w:szCs w:val="21"/>
        </w:rPr>
      </w:r>
      <w:r/>
    </w:p>
    <w:p>
      <w:pPr>
        <w:pStyle w:val="754"/>
        <w:ind w:right="840"/>
        <w:rPr>
          <w:rFonts w:hint="eastAsia" w:ascii="宋体" w:hAnsi="宋体" w:cs="宋体"/>
          <w:sz w:val="24"/>
          <w:szCs w:val="24"/>
        </w:rPr>
      </w:pPr>
      <w:r>
        <w:rPr>
          <w:rFonts w:hint="eastAsia" w:ascii="宋体" w:hAnsi="宋体" w:cs="宋体"/>
          <w:sz w:val="24"/>
          <w:szCs w:val="24"/>
        </w:rPr>
      </w:r>
      <w:r/>
    </w:p>
    <w:p>
      <w:pPr>
        <w:pStyle w:val="754"/>
        <w:ind w:firstLine="2429"/>
        <w:keepLines/>
        <w:keepNext/>
        <w:spacing w:line="360" w:lineRule="auto"/>
        <w:rPr>
          <w:rStyle w:val="767"/>
          <w:rFonts w:hint="eastAsia" w:ascii="宋体" w:hAnsi="宋体" w:cs="宋体"/>
        </w:rPr>
        <w:outlineLvl w:val="1"/>
      </w:pPr>
      <w:r/>
      <w:bookmarkStart w:id="82" w:name="_Toc120614211"/>
      <w:r>
        <w:rPr>
          <w:rFonts w:hint="eastAsia" w:ascii="宋体" w:hAnsi="宋体" w:cs="宋体"/>
          <w:b/>
          <w:bCs/>
          <w:sz w:val="44"/>
          <w:szCs w:val="44"/>
        </w:rPr>
        <w:br w:type="page" w:clear="all"/>
      </w:r>
      <w:bookmarkStart w:id="83" w:name="_Toc22758"/>
      <w:r/>
      <w:bookmarkStart w:id="84" w:name="_Toc15404"/>
      <w:r/>
      <w:bookmarkStart w:id="85" w:name="_Toc9737"/>
      <w:r/>
      <w:bookmarkStart w:id="86" w:name="_Toc5406"/>
      <w:r>
        <w:rPr>
          <w:rStyle w:val="767"/>
          <w:rFonts w:hint="eastAsia" w:ascii="宋体" w:hAnsi="宋体" w:cs="宋体"/>
        </w:rPr>
        <w:t xml:space="preserve">第二章  </w:t>
      </w:r>
      <w:bookmarkEnd w:id="1"/>
      <w:r/>
      <w:bookmarkEnd w:id="2"/>
      <w:r/>
      <w:bookmarkEnd w:id="3"/>
      <w:r/>
      <w:bookmarkEnd w:id="4"/>
      <w:r/>
      <w:bookmarkEnd w:id="5"/>
      <w:r/>
      <w:bookmarkEnd w:id="82"/>
      <w:r/>
      <w:bookmarkStart w:id="87" w:name="_Toc16938518"/>
      <w:r/>
      <w:bookmarkStart w:id="88" w:name="_Toc513029202"/>
      <w:r/>
      <w:bookmarkStart w:id="89" w:name="_Toc120614213"/>
      <w:r/>
      <w:bookmarkStart w:id="90" w:name="_Toc20823274"/>
      <w:r>
        <w:rPr>
          <w:rStyle w:val="767"/>
          <w:rFonts w:hint="eastAsia" w:ascii="宋体" w:hAnsi="宋体" w:cs="宋体"/>
        </w:rPr>
        <w:t xml:space="preserve">投标人须知</w:t>
      </w:r>
      <w:bookmarkEnd w:id="83"/>
      <w:r/>
      <w:bookmarkEnd w:id="84"/>
      <w:r/>
      <w:bookmarkEnd w:id="85"/>
      <w:r/>
      <w:bookmarkEnd w:id="86"/>
      <w:r/>
      <w:bookmarkEnd w:id="87"/>
      <w:r/>
      <w:bookmarkEnd w:id="88"/>
      <w:r/>
      <w:bookmarkEnd w:id="89"/>
      <w:r/>
      <w:bookmarkEnd w:id="90"/>
      <w:r>
        <w:rPr>
          <w:rStyle w:val="767"/>
          <w:rFonts w:hint="eastAsia" w:ascii="宋体" w:hAnsi="宋体" w:cs="宋体"/>
        </w:rPr>
      </w:r>
      <w:r/>
    </w:p>
    <w:p>
      <w:pPr>
        <w:pStyle w:val="754"/>
        <w:ind w:firstLine="498"/>
        <w:keepLines/>
        <w:keepNext/>
        <w:spacing w:line="360" w:lineRule="auto"/>
        <w:rPr>
          <w:rFonts w:hint="eastAsia" w:ascii="宋体" w:hAnsi="宋体" w:cs="宋体"/>
          <w:b/>
          <w:bCs/>
          <w:sz w:val="32"/>
          <w:szCs w:val="32"/>
        </w:rPr>
        <w:outlineLvl w:val="2"/>
      </w:pPr>
      <w:r/>
      <w:bookmarkStart w:id="91" w:name="_Toc16059"/>
      <w:r/>
      <w:bookmarkStart w:id="92" w:name="_Toc513029203"/>
      <w:r/>
      <w:bookmarkStart w:id="93" w:name="_Toc29618"/>
      <w:r/>
      <w:bookmarkStart w:id="94" w:name="_Toc20823275"/>
      <w:r/>
      <w:bookmarkStart w:id="95" w:name="_Toc16824"/>
      <w:r/>
      <w:bookmarkStart w:id="96" w:name="_Toc16221"/>
      <w:r/>
      <w:bookmarkStart w:id="97" w:name="_Toc16938519"/>
      <w:r/>
      <w:bookmarkStart w:id="98" w:name="_Toc120614214"/>
      <w:r>
        <w:rPr>
          <w:rFonts w:hint="eastAsia" w:ascii="宋体" w:hAnsi="宋体" w:cs="宋体"/>
          <w:b/>
          <w:bCs/>
          <w:sz w:val="32"/>
          <w:szCs w:val="32"/>
        </w:rPr>
        <w:t xml:space="preserve">一、总则</w:t>
      </w:r>
      <w:bookmarkEnd w:id="91"/>
      <w:r/>
      <w:bookmarkEnd w:id="92"/>
      <w:r/>
      <w:bookmarkEnd w:id="93"/>
      <w:r/>
      <w:bookmarkEnd w:id="94"/>
      <w:r/>
      <w:bookmarkEnd w:id="95"/>
      <w:r/>
      <w:bookmarkEnd w:id="96"/>
      <w:r/>
      <w:bookmarkEnd w:id="97"/>
      <w:r/>
      <w:bookmarkEnd w:id="98"/>
      <w:r>
        <w:rPr>
          <w:rFonts w:hint="eastAsia" w:ascii="宋体" w:hAnsi="宋体" w:cs="宋体"/>
          <w:b/>
          <w:bCs/>
          <w:sz w:val="32"/>
          <w:szCs w:val="32"/>
        </w:rPr>
      </w:r>
      <w:r/>
    </w:p>
    <w:p>
      <w:pPr>
        <w:pStyle w:val="754"/>
        <w:ind w:firstLine="420"/>
        <w:keepLines/>
        <w:keepNext/>
        <w:spacing w:line="360" w:lineRule="auto"/>
        <w:rPr>
          <w:rFonts w:hint="eastAsia" w:ascii="宋体" w:hAnsi="宋体" w:cs="宋体"/>
          <w:sz w:val="28"/>
          <w:szCs w:val="28"/>
        </w:rPr>
        <w:outlineLvl w:val="3"/>
      </w:pPr>
      <w:r/>
      <w:bookmarkStart w:id="99" w:name="_Hlt16619475"/>
      <w:r/>
      <w:bookmarkEnd w:id="99"/>
      <w:r/>
      <w:bookmarkStart w:id="100" w:name="_Toc458694821"/>
      <w:r/>
      <w:bookmarkStart w:id="101" w:name="_Toc513029204"/>
      <w:r/>
      <w:bookmarkStart w:id="102" w:name="_Toc20823276"/>
      <w:r/>
      <w:bookmarkStart w:id="103" w:name="_Toc16938520"/>
      <w:r>
        <w:rPr>
          <w:rFonts w:hint="eastAsia" w:ascii="宋体" w:hAnsi="宋体" w:cs="宋体"/>
          <w:sz w:val="28"/>
          <w:szCs w:val="28"/>
        </w:rPr>
        <w:t xml:space="preserve">1</w:t>
      </w:r>
      <w:bookmarkEnd w:id="100"/>
      <w:r>
        <w:rPr>
          <w:rFonts w:hint="eastAsia" w:ascii="宋体" w:hAnsi="宋体" w:cs="宋体"/>
          <w:sz w:val="28"/>
          <w:szCs w:val="28"/>
        </w:rPr>
        <w:t xml:space="preserve">、招标方式</w:t>
      </w:r>
      <w:bookmarkEnd w:id="101"/>
      <w:r/>
      <w:bookmarkEnd w:id="102"/>
      <w:r/>
      <w:bookmarkEnd w:id="103"/>
      <w:r>
        <w:rPr>
          <w:rFonts w:hint="eastAsia" w:ascii="宋体" w:hAnsi="宋体" w:cs="宋体"/>
          <w:sz w:val="28"/>
          <w:szCs w:val="28"/>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1.1 本次招标采取公开招标方式，本招标文件仅适用于招标公告中所述项目。</w:t>
      </w:r>
      <w:r>
        <w:rPr>
          <w:rFonts w:hint="eastAsia" w:ascii="宋体" w:hAnsi="宋体" w:cs="宋体"/>
          <w:sz w:val="24"/>
          <w:szCs w:val="21"/>
        </w:rPr>
      </w:r>
      <w:r/>
    </w:p>
    <w:p>
      <w:pPr>
        <w:pStyle w:val="754"/>
        <w:ind w:firstLine="420"/>
        <w:keepLines/>
        <w:keepNext/>
        <w:spacing w:line="360" w:lineRule="auto"/>
        <w:rPr>
          <w:rFonts w:hint="eastAsia" w:ascii="宋体" w:hAnsi="宋体" w:cs="宋体"/>
          <w:sz w:val="28"/>
          <w:szCs w:val="28"/>
        </w:rPr>
        <w:outlineLvl w:val="3"/>
      </w:pPr>
      <w:r/>
      <w:bookmarkStart w:id="104" w:name="_Toc16938521"/>
      <w:r/>
      <w:bookmarkStart w:id="105" w:name="_Toc513029205"/>
      <w:r/>
      <w:bookmarkStart w:id="106" w:name="_Toc20823277"/>
      <w:r>
        <w:rPr>
          <w:rFonts w:hint="eastAsia" w:ascii="宋体" w:hAnsi="宋体" w:cs="宋体"/>
          <w:sz w:val="28"/>
          <w:szCs w:val="28"/>
        </w:rPr>
        <w:t xml:space="preserve">2、合格的投标人</w:t>
      </w:r>
      <w:bookmarkEnd w:id="104"/>
      <w:r/>
      <w:bookmarkEnd w:id="105"/>
      <w:r/>
      <w:bookmarkEnd w:id="106"/>
      <w:r>
        <w:rPr>
          <w:rFonts w:hint="eastAsia" w:ascii="宋体" w:hAnsi="宋体" w:cs="宋体"/>
          <w:sz w:val="28"/>
          <w:szCs w:val="28"/>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2.1 满足招标公告中投标人的资格要求的规定。</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满足本文件实质性要求和条件的规定。</w:t>
      </w:r>
      <w:r>
        <w:rPr>
          <w:rFonts w:hint="eastAsia" w:ascii="宋体" w:hAnsi="宋体" w:cs="宋体"/>
          <w:sz w:val="24"/>
          <w:szCs w:val="24"/>
        </w:rPr>
      </w:r>
      <w:r/>
    </w:p>
    <w:p>
      <w:pPr>
        <w:pStyle w:val="754"/>
        <w:ind w:firstLine="420"/>
        <w:keepLines/>
        <w:keepNext/>
        <w:spacing w:line="360" w:lineRule="auto"/>
        <w:rPr>
          <w:rFonts w:hint="eastAsia" w:ascii="宋体" w:hAnsi="宋体" w:cs="宋体"/>
          <w:sz w:val="28"/>
          <w:szCs w:val="28"/>
        </w:rPr>
        <w:outlineLvl w:val="3"/>
      </w:pPr>
      <w:r/>
      <w:bookmarkStart w:id="107" w:name="_Toc20823278"/>
      <w:r/>
      <w:bookmarkStart w:id="108" w:name="_Toc16938522"/>
      <w:r/>
      <w:bookmarkStart w:id="109" w:name="_Toc513029206"/>
      <w:r>
        <w:rPr>
          <w:rFonts w:hint="eastAsia" w:ascii="宋体" w:hAnsi="宋体" w:cs="宋体"/>
          <w:sz w:val="28"/>
          <w:szCs w:val="28"/>
        </w:rPr>
        <w:t xml:space="preserve">3、适用法律</w:t>
      </w:r>
      <w:bookmarkEnd w:id="107"/>
      <w:r/>
      <w:bookmarkEnd w:id="108"/>
      <w:r/>
      <w:bookmarkEnd w:id="109"/>
      <w:r>
        <w:rPr>
          <w:rFonts w:hint="eastAsia" w:ascii="宋体" w:hAnsi="宋体" w:cs="宋体"/>
          <w:sz w:val="28"/>
          <w:szCs w:val="28"/>
        </w:rPr>
      </w:r>
      <w:r/>
    </w:p>
    <w:p>
      <w:pPr>
        <w:pStyle w:val="754"/>
        <w:ind w:firstLine="420"/>
        <w:spacing w:line="360" w:lineRule="auto"/>
        <w:rPr>
          <w:rFonts w:hint="eastAsia" w:ascii="宋体" w:hAnsi="宋体" w:cs="宋体"/>
          <w:sz w:val="24"/>
          <w:szCs w:val="21"/>
        </w:rPr>
      </w:pPr>
      <w:r>
        <w:rPr>
          <w:rFonts w:hint="eastAsia" w:ascii="宋体" w:hAnsi="宋体" w:cs="宋体"/>
          <w:sz w:val="24"/>
          <w:szCs w:val="21"/>
        </w:rPr>
        <w:t xml:space="preserve">3.1 本次招标及由此产生的合同受中华人民共和国有关的法律法规制约和保护。</w:t>
      </w:r>
      <w:r>
        <w:rPr>
          <w:rFonts w:hint="eastAsia" w:ascii="宋体" w:hAnsi="宋体" w:cs="宋体"/>
          <w:sz w:val="24"/>
          <w:szCs w:val="21"/>
        </w:rPr>
      </w:r>
      <w:r/>
    </w:p>
    <w:p>
      <w:pPr>
        <w:pStyle w:val="754"/>
        <w:ind w:firstLine="420"/>
        <w:keepLines/>
        <w:keepNext/>
        <w:spacing w:line="360" w:lineRule="auto"/>
        <w:rPr>
          <w:rFonts w:hint="eastAsia" w:ascii="宋体" w:hAnsi="宋体" w:cs="宋体"/>
          <w:sz w:val="28"/>
          <w:szCs w:val="28"/>
        </w:rPr>
        <w:outlineLvl w:val="3"/>
      </w:pPr>
      <w:r/>
      <w:bookmarkStart w:id="110" w:name="_Toc20823279"/>
      <w:r/>
      <w:bookmarkStart w:id="111" w:name="_Toc462564067"/>
      <w:r/>
      <w:bookmarkStart w:id="112" w:name="_Toc16938523"/>
      <w:r/>
      <w:bookmarkStart w:id="113" w:name="_Toc513029207"/>
      <w:r>
        <w:rPr>
          <w:rFonts w:hint="eastAsia" w:ascii="宋体" w:hAnsi="宋体" w:cs="宋体"/>
          <w:sz w:val="28"/>
          <w:szCs w:val="28"/>
        </w:rPr>
        <w:t xml:space="preserve">4、投标费用</w:t>
      </w:r>
      <w:bookmarkEnd w:id="110"/>
      <w:r/>
      <w:bookmarkEnd w:id="111"/>
      <w:r/>
      <w:bookmarkEnd w:id="112"/>
      <w:r/>
      <w:bookmarkEnd w:id="113"/>
      <w:r>
        <w:rPr>
          <w:rFonts w:hint="eastAsia" w:ascii="宋体" w:hAnsi="宋体" w:cs="宋体"/>
          <w:sz w:val="28"/>
          <w:szCs w:val="28"/>
        </w:rPr>
      </w:r>
      <w:r/>
    </w:p>
    <w:p>
      <w:pPr>
        <w:pStyle w:val="754"/>
        <w:ind w:firstLine="480"/>
        <w:spacing w:line="360" w:lineRule="auto"/>
        <w:rPr>
          <w:rFonts w:hint="eastAsia" w:ascii="宋体" w:hAnsi="宋体" w:cs="宋体"/>
          <w:sz w:val="24"/>
          <w:szCs w:val="21"/>
        </w:rPr>
      </w:pPr>
      <w:r>
        <w:rPr>
          <w:rFonts w:hint="eastAsia" w:ascii="宋体" w:hAnsi="宋体" w:cs="宋体"/>
          <w:bCs/>
          <w:sz w:val="24"/>
          <w:szCs w:val="21"/>
        </w:rPr>
        <w:t xml:space="preserve">4.1</w:t>
      </w:r>
      <w:r>
        <w:rPr>
          <w:rFonts w:hint="eastAsia" w:ascii="宋体" w:hAnsi="宋体" w:cs="宋体"/>
          <w:sz w:val="24"/>
          <w:szCs w:val="21"/>
        </w:rPr>
        <w:t xml:space="preserve"> 投标人应自行承担所有与参加投标有关的费用，无论投标过程中的做法和结果如何，江苏鸿成工程项目管理有限公司（以下简称采购代理机构）在任何情况下均无义务和责任承担这些费用。</w:t>
      </w:r>
      <w:r>
        <w:rPr>
          <w:rFonts w:hint="eastAsia" w:ascii="宋体" w:hAnsi="宋体" w:cs="宋体"/>
          <w:sz w:val="24"/>
          <w:szCs w:val="21"/>
        </w:rPr>
      </w:r>
      <w:r/>
    </w:p>
    <w:p>
      <w:pPr>
        <w:pStyle w:val="754"/>
        <w:ind w:firstLine="480"/>
        <w:spacing w:line="360" w:lineRule="auto"/>
        <w:rPr>
          <w:rFonts w:hint="eastAsia" w:ascii="宋体" w:hAnsi="宋体" w:cs="宋体"/>
          <w:sz w:val="24"/>
          <w:szCs w:val="24"/>
        </w:rPr>
      </w:pPr>
      <w:r>
        <w:rPr>
          <w:rFonts w:hint="eastAsia" w:ascii="宋体" w:hAnsi="宋体" w:cs="宋体"/>
          <w:sz w:val="24"/>
          <w:szCs w:val="21"/>
        </w:rPr>
        <w:t xml:space="preserve">4.2 本次招标采购代理</w:t>
      </w:r>
      <w:r>
        <w:rPr>
          <w:rFonts w:hint="eastAsia" w:ascii="宋体" w:hAnsi="宋体" w:cs="宋体"/>
          <w:sz w:val="24"/>
          <w:szCs w:val="24"/>
        </w:rPr>
        <w:t xml:space="preserve">服务费及其他：</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（1）按照国家计委计价格〔2002〕1980号文标准（货物）的60%计取；</w:t>
      </w:r>
      <w:r>
        <w:rPr>
          <w:rFonts w:hint="eastAsia" w:ascii="宋体" w:hAnsi="宋体" w:cs="宋体"/>
          <w:sz w:val="24"/>
          <w:szCs w:val="24"/>
        </w:rPr>
      </w:r>
      <w:r/>
    </w:p>
    <w:p>
      <w:pPr>
        <w:pStyle w:val="754"/>
        <w:ind w:firstLine="480"/>
        <w:spacing w:line="360" w:lineRule="auto"/>
        <w:rPr>
          <w:rFonts w:hint="eastAsia" w:ascii="宋体" w:hAnsi="宋体" w:cs="宋体"/>
          <w:sz w:val="24"/>
          <w:szCs w:val="21"/>
        </w:rPr>
      </w:pPr>
      <w:r>
        <w:rPr>
          <w:rFonts w:hint="eastAsia" w:ascii="宋体" w:hAnsi="宋体" w:cs="宋体"/>
          <w:sz w:val="24"/>
          <w:szCs w:val="24"/>
        </w:rPr>
        <w:t xml:space="preserve">以上费用最终由中标人在领取中标通知书时一次性支付，投标人须将此部分费用综合考虑在报价中，不得单列。</w:t>
      </w:r>
      <w:r>
        <w:rPr>
          <w:rFonts w:hint="eastAsia" w:ascii="宋体" w:hAnsi="宋体" w:cs="宋体"/>
          <w:sz w:val="24"/>
          <w:szCs w:val="21"/>
        </w:rPr>
      </w:r>
      <w:r/>
    </w:p>
    <w:p>
      <w:pPr>
        <w:pStyle w:val="754"/>
        <w:ind w:firstLine="602"/>
        <w:keepLines/>
        <w:keepNext/>
        <w:spacing w:line="360" w:lineRule="auto"/>
        <w:rPr>
          <w:rFonts w:hint="eastAsia" w:ascii="宋体" w:hAnsi="宋体" w:cs="宋体"/>
          <w:sz w:val="28"/>
          <w:szCs w:val="28"/>
        </w:rPr>
        <w:outlineLvl w:val="3"/>
      </w:pPr>
      <w:r>
        <w:rPr>
          <w:rFonts w:hint="eastAsia" w:ascii="宋体" w:hAnsi="宋体" w:cs="宋体"/>
          <w:b/>
          <w:bCs/>
          <w:sz w:val="30"/>
          <w:szCs w:val="28"/>
        </w:rPr>
        <w:t xml:space="preserve">5、</w:t>
      </w:r>
      <w:r>
        <w:rPr>
          <w:rFonts w:hint="eastAsia" w:ascii="宋体" w:hAnsi="宋体" w:cs="宋体"/>
          <w:sz w:val="28"/>
          <w:szCs w:val="28"/>
        </w:rPr>
        <w:t xml:space="preserve">招标文件的约束力</w:t>
      </w:r>
      <w:r>
        <w:rPr>
          <w:rFonts w:hint="eastAsia" w:ascii="宋体" w:hAnsi="宋体" w:cs="宋体"/>
          <w:sz w:val="28"/>
          <w:szCs w:val="28"/>
        </w:rPr>
      </w:r>
      <w:r/>
    </w:p>
    <w:p>
      <w:pPr>
        <w:pStyle w:val="754"/>
        <w:ind w:firstLine="480"/>
        <w:spacing w:line="360" w:lineRule="auto"/>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rPr>
          <w:rFonts w:hint="eastAsia" w:ascii="宋体" w:hAnsi="宋体" w:cs="宋体"/>
          <w:sz w:val="24"/>
          <w:szCs w:val="24"/>
        </w:rPr>
      </w:r>
      <w:r/>
    </w:p>
    <w:p>
      <w:pPr>
        <w:pStyle w:val="754"/>
        <w:ind w:firstLine="321"/>
        <w:keepLines/>
        <w:keepNext/>
        <w:spacing w:line="360" w:lineRule="auto"/>
        <w:rPr>
          <w:rFonts w:hint="eastAsia" w:ascii="宋体" w:hAnsi="宋体" w:cs="宋体"/>
          <w:b/>
          <w:bCs/>
          <w:sz w:val="32"/>
          <w:szCs w:val="32"/>
        </w:rPr>
        <w:outlineLvl w:val="2"/>
      </w:pPr>
      <w:r/>
      <w:bookmarkStart w:id="114" w:name="_Toc20823281"/>
      <w:r/>
      <w:bookmarkStart w:id="115" w:name="_Toc16853"/>
      <w:r/>
      <w:bookmarkStart w:id="116" w:name="_Toc19312"/>
      <w:r/>
      <w:bookmarkStart w:id="117" w:name="_Toc26954"/>
      <w:r/>
      <w:bookmarkStart w:id="118" w:name="_Toc120614215"/>
      <w:r/>
      <w:bookmarkStart w:id="119" w:name="_Toc16938525"/>
      <w:r/>
      <w:bookmarkStart w:id="120" w:name="_Toc202"/>
      <w:r/>
      <w:bookmarkStart w:id="121" w:name="_Toc513029209"/>
      <w:r>
        <w:rPr>
          <w:rFonts w:hint="eastAsia" w:ascii="宋体" w:hAnsi="宋体" w:cs="宋体"/>
          <w:b/>
          <w:bCs/>
          <w:sz w:val="32"/>
          <w:szCs w:val="32"/>
        </w:rPr>
        <w:t xml:space="preserve">二、招标文件</w:t>
      </w:r>
      <w:bookmarkEnd w:id="114"/>
      <w:r/>
      <w:bookmarkEnd w:id="115"/>
      <w:r/>
      <w:bookmarkEnd w:id="116"/>
      <w:r/>
      <w:bookmarkEnd w:id="117"/>
      <w:r/>
      <w:bookmarkEnd w:id="118"/>
      <w:r/>
      <w:bookmarkEnd w:id="119"/>
      <w:r/>
      <w:bookmarkEnd w:id="120"/>
      <w:r/>
      <w:bookmarkEnd w:id="121"/>
      <w:r>
        <w:rPr>
          <w:rFonts w:hint="eastAsia" w:ascii="宋体" w:hAnsi="宋体" w:cs="宋体"/>
          <w:b/>
          <w:bCs/>
          <w:sz w:val="32"/>
          <w:szCs w:val="32"/>
        </w:rPr>
      </w:r>
      <w:r/>
    </w:p>
    <w:p>
      <w:pPr>
        <w:pStyle w:val="754"/>
        <w:ind w:firstLine="420"/>
        <w:keepLines/>
        <w:keepNext/>
        <w:spacing w:line="360" w:lineRule="auto"/>
        <w:rPr>
          <w:rFonts w:hint="eastAsia" w:ascii="宋体" w:hAnsi="宋体" w:cs="宋体"/>
          <w:sz w:val="28"/>
          <w:szCs w:val="28"/>
        </w:rPr>
        <w:outlineLvl w:val="3"/>
      </w:pPr>
      <w:r/>
      <w:bookmarkStart w:id="122" w:name="_Toc16938526"/>
      <w:r/>
      <w:bookmarkStart w:id="123" w:name="_Toc513029210"/>
      <w:r/>
      <w:bookmarkStart w:id="124" w:name="_Toc20823282"/>
      <w:r>
        <w:rPr>
          <w:rFonts w:hint="eastAsia" w:ascii="宋体" w:hAnsi="宋体" w:cs="宋体"/>
          <w:sz w:val="28"/>
          <w:szCs w:val="28"/>
        </w:rPr>
        <w:t xml:space="preserve">6、招标文件构成</w:t>
      </w:r>
      <w:bookmarkEnd w:id="122"/>
      <w:r/>
      <w:bookmarkEnd w:id="123"/>
      <w:r/>
      <w:bookmarkEnd w:id="124"/>
      <w:r>
        <w:rPr>
          <w:rFonts w:hint="eastAsia" w:ascii="宋体" w:hAnsi="宋体" w:cs="宋体"/>
          <w:sz w:val="28"/>
          <w:szCs w:val="28"/>
        </w:rPr>
      </w:r>
      <w:r/>
    </w:p>
    <w:p>
      <w:pPr>
        <w:pStyle w:val="754"/>
        <w:ind w:firstLine="480"/>
        <w:spacing w:line="360" w:lineRule="auto"/>
        <w:rPr>
          <w:rFonts w:hint="eastAsia" w:ascii="宋体" w:hAnsi="宋体" w:cs="宋体"/>
          <w:sz w:val="24"/>
          <w:szCs w:val="21"/>
        </w:rPr>
      </w:pPr>
      <w:r>
        <w:rPr>
          <w:rFonts w:hint="eastAsia" w:ascii="宋体" w:hAnsi="宋体" w:cs="宋体"/>
          <w:bCs/>
          <w:sz w:val="24"/>
          <w:szCs w:val="21"/>
        </w:rPr>
        <w:t xml:space="preserve">6.1</w:t>
      </w:r>
      <w:r>
        <w:rPr>
          <w:rFonts w:hint="eastAsia" w:ascii="宋体" w:hAnsi="宋体" w:cs="宋体"/>
          <w:sz w:val="24"/>
          <w:szCs w:val="21"/>
        </w:rPr>
        <w:t xml:space="preserve"> 招标文件由以下部分组成：</w:t>
      </w:r>
      <w:r>
        <w:rPr>
          <w:rFonts w:hint="eastAsia" w:ascii="宋体" w:hAnsi="宋体" w:cs="宋体"/>
          <w:sz w:val="24"/>
          <w:szCs w:val="21"/>
        </w:rPr>
      </w:r>
      <w:r/>
    </w:p>
    <w:p>
      <w:pPr>
        <w:pStyle w:val="754"/>
        <w:ind w:firstLine="360"/>
        <w:spacing w:line="360" w:lineRule="auto"/>
        <w:rPr>
          <w:rFonts w:hint="eastAsia" w:ascii="宋体" w:hAnsi="宋体" w:cs="宋体"/>
          <w:sz w:val="24"/>
          <w:szCs w:val="24"/>
        </w:rPr>
      </w:pPr>
      <w:r>
        <w:rPr>
          <w:rFonts w:hint="eastAsia" w:ascii="宋体" w:hAnsi="宋体" w:cs="宋体"/>
          <w:sz w:val="24"/>
          <w:szCs w:val="24"/>
        </w:rPr>
        <w:t xml:space="preserve">（1）投标邀请</w:t>
      </w:r>
      <w:r>
        <w:rPr>
          <w:rFonts w:hint="eastAsia" w:ascii="宋体" w:hAnsi="宋体" w:cs="宋体"/>
          <w:sz w:val="24"/>
          <w:szCs w:val="24"/>
        </w:rPr>
      </w:r>
      <w:r/>
    </w:p>
    <w:p>
      <w:pPr>
        <w:pStyle w:val="754"/>
        <w:ind w:firstLine="360"/>
        <w:spacing w:line="360" w:lineRule="auto"/>
        <w:rPr>
          <w:rFonts w:hint="eastAsia" w:ascii="宋体" w:hAnsi="宋体" w:cs="宋体"/>
          <w:sz w:val="24"/>
          <w:szCs w:val="24"/>
        </w:rPr>
      </w:pPr>
      <w:r>
        <w:rPr>
          <w:rFonts w:hint="eastAsia" w:ascii="宋体" w:hAnsi="宋体" w:cs="宋体"/>
          <w:sz w:val="24"/>
          <w:szCs w:val="24"/>
        </w:rPr>
        <w:t xml:space="preserve">（2）投标人须知</w:t>
      </w:r>
      <w:r>
        <w:rPr>
          <w:rFonts w:hint="eastAsia" w:ascii="宋体" w:hAnsi="宋体" w:cs="宋体"/>
          <w:sz w:val="24"/>
          <w:szCs w:val="24"/>
        </w:rPr>
      </w:r>
      <w:r/>
    </w:p>
    <w:p>
      <w:pPr>
        <w:pStyle w:val="754"/>
        <w:ind w:firstLine="360"/>
        <w:spacing w:line="360" w:lineRule="auto"/>
        <w:rPr>
          <w:rFonts w:hint="eastAsia" w:ascii="宋体" w:hAnsi="宋体" w:cs="宋体"/>
          <w:sz w:val="24"/>
          <w:szCs w:val="24"/>
        </w:rPr>
      </w:pPr>
      <w:r>
        <w:rPr>
          <w:rFonts w:hint="eastAsia" w:ascii="宋体" w:hAnsi="宋体" w:cs="宋体"/>
          <w:sz w:val="24"/>
          <w:szCs w:val="24"/>
        </w:rPr>
        <w:t xml:space="preserve">（3）合同文本</w:t>
      </w:r>
      <w:r>
        <w:rPr>
          <w:rFonts w:hint="eastAsia" w:ascii="宋体" w:hAnsi="宋体" w:cs="宋体"/>
          <w:sz w:val="24"/>
          <w:szCs w:val="24"/>
        </w:rPr>
      </w:r>
      <w:r/>
    </w:p>
    <w:p>
      <w:pPr>
        <w:pStyle w:val="754"/>
        <w:ind w:firstLine="360"/>
        <w:spacing w:line="360" w:lineRule="auto"/>
        <w:rPr>
          <w:rFonts w:hint="eastAsia" w:ascii="宋体" w:hAnsi="宋体" w:cs="宋体"/>
          <w:sz w:val="24"/>
          <w:szCs w:val="24"/>
        </w:rPr>
      </w:pPr>
      <w:r>
        <w:rPr>
          <w:rFonts w:hint="eastAsia" w:ascii="宋体" w:hAnsi="宋体" w:cs="宋体"/>
          <w:sz w:val="24"/>
          <w:szCs w:val="24"/>
        </w:rPr>
        <w:t xml:space="preserve">（4）采购需求</w:t>
      </w:r>
      <w:r>
        <w:rPr>
          <w:rFonts w:hint="eastAsia" w:ascii="宋体" w:hAnsi="宋体" w:cs="宋体"/>
          <w:sz w:val="24"/>
          <w:szCs w:val="24"/>
        </w:rPr>
      </w:r>
      <w:r/>
    </w:p>
    <w:p>
      <w:pPr>
        <w:pStyle w:val="754"/>
        <w:ind w:firstLine="360"/>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rPr>
          <w:rFonts w:hint="eastAsia" w:ascii="宋体" w:hAnsi="宋体" w:cs="宋体"/>
          <w:sz w:val="24"/>
          <w:szCs w:val="24"/>
        </w:rPr>
      </w:r>
      <w:r/>
    </w:p>
    <w:p>
      <w:pPr>
        <w:pStyle w:val="754"/>
        <w:ind w:firstLine="360"/>
        <w:spacing w:line="360" w:lineRule="auto"/>
        <w:rPr>
          <w:rFonts w:hint="eastAsia" w:ascii="宋体" w:hAnsi="宋体" w:cs="宋体"/>
          <w:sz w:val="24"/>
          <w:szCs w:val="24"/>
        </w:rPr>
      </w:pPr>
      <w:r>
        <w:rPr>
          <w:rFonts w:hint="eastAsia" w:ascii="宋体" w:hAnsi="宋体" w:cs="宋体"/>
          <w:sz w:val="24"/>
          <w:szCs w:val="24"/>
        </w:rPr>
        <w:t xml:space="preserve">（6）投标文件格式</w:t>
      </w:r>
      <w:r>
        <w:rPr>
          <w:rFonts w:hint="eastAsia" w:ascii="宋体" w:hAnsi="宋体" w:cs="宋体"/>
          <w:sz w:val="24"/>
          <w:szCs w:val="24"/>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请仔细检查招标文件是否齐全，如有缺漏请立即与采购代理机构联系解决。</w:t>
      </w:r>
      <w:r>
        <w:rPr>
          <w:rFonts w:hint="eastAsia" w:ascii="宋体" w:hAnsi="宋体" w:cs="宋体"/>
          <w:sz w:val="24"/>
          <w:szCs w:val="21"/>
        </w:rPr>
      </w:r>
      <w:r/>
    </w:p>
    <w:p>
      <w:pPr>
        <w:pStyle w:val="754"/>
        <w:ind w:firstLine="480"/>
        <w:spacing w:line="360" w:lineRule="auto"/>
        <w:rPr>
          <w:rFonts w:hint="eastAsia" w:ascii="宋体" w:hAnsi="宋体" w:cs="宋体"/>
          <w:sz w:val="24"/>
          <w:szCs w:val="21"/>
        </w:rPr>
      </w:pPr>
      <w:r>
        <w:rPr>
          <w:rFonts w:hint="eastAsia" w:ascii="宋体" w:hAnsi="宋体" w:cs="宋体"/>
          <w:bCs/>
          <w:sz w:val="24"/>
          <w:szCs w:val="21"/>
        </w:rPr>
        <w:t xml:space="preserve">6.2</w:t>
      </w:r>
      <w:r>
        <w:rPr>
          <w:rFonts w:hint="eastAsia" w:ascii="宋体" w:hAnsi="宋体" w:cs="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1"/>
        </w:rPr>
      </w:r>
      <w:r/>
    </w:p>
    <w:p>
      <w:pPr>
        <w:pStyle w:val="754"/>
        <w:ind w:firstLine="560"/>
        <w:keepLines/>
        <w:keepNext/>
        <w:spacing w:line="360" w:lineRule="auto"/>
        <w:rPr>
          <w:rFonts w:hint="eastAsia" w:ascii="宋体" w:hAnsi="宋体" w:cs="宋体"/>
          <w:sz w:val="28"/>
          <w:szCs w:val="28"/>
        </w:rPr>
        <w:outlineLvl w:val="3"/>
      </w:pPr>
      <w:r/>
      <w:bookmarkStart w:id="125" w:name="_Toc513029211"/>
      <w:r/>
      <w:bookmarkStart w:id="126" w:name="_Toc16938527"/>
      <w:r/>
      <w:bookmarkStart w:id="127" w:name="_Toc20823283"/>
      <w:r/>
      <w:bookmarkStart w:id="128" w:name="_Toc462564070"/>
      <w:r>
        <w:rPr>
          <w:rFonts w:hint="eastAsia" w:ascii="宋体" w:hAnsi="宋体" w:cs="宋体"/>
          <w:sz w:val="28"/>
          <w:szCs w:val="28"/>
        </w:rPr>
        <w:t xml:space="preserve">7、招标文件的澄清</w:t>
      </w:r>
      <w:bookmarkEnd w:id="125"/>
      <w:r/>
      <w:bookmarkEnd w:id="126"/>
      <w:r/>
      <w:bookmarkEnd w:id="127"/>
      <w:r/>
      <w:bookmarkEnd w:id="128"/>
      <w:r>
        <w:rPr>
          <w:rFonts w:hint="eastAsia" w:ascii="宋体" w:hAnsi="宋体" w:cs="宋体"/>
          <w:sz w:val="28"/>
          <w:szCs w:val="28"/>
        </w:rPr>
      </w:r>
      <w:r/>
    </w:p>
    <w:p>
      <w:pPr>
        <w:pStyle w:val="754"/>
        <w:ind w:firstLine="480"/>
        <w:jc w:val="left"/>
        <w:spacing w:line="360" w:lineRule="auto"/>
        <w:rPr>
          <w:rFonts w:hint="eastAsia" w:ascii="宋体" w:hAnsi="宋体" w:cs="宋体"/>
          <w:sz w:val="24"/>
          <w:szCs w:val="21"/>
        </w:rPr>
      </w:pPr>
      <w:r>
        <w:rPr>
          <w:rFonts w:hint="eastAsia" w:ascii="宋体" w:hAnsi="宋体" w:cs="宋体"/>
          <w:bCs/>
          <w:sz w:val="24"/>
          <w:szCs w:val="21"/>
        </w:rPr>
        <w:t xml:space="preserve">7.1</w:t>
      </w:r>
      <w:r>
        <w:rPr>
          <w:rFonts w:hint="eastAsia" w:ascii="宋体" w:hAnsi="宋体" w:cs="宋体"/>
          <w:sz w:val="24"/>
          <w:szCs w:val="21"/>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szCs w:val="21"/>
        </w:rPr>
        <w:t xml:space="preserve">按招标公告中的通讯地址，以书面形式通知采购代理机构或采购人。</w:t>
      </w:r>
      <w:bookmarkStart w:id="129" w:name="_Toc462564071"/>
      <w:r/>
      <w:bookmarkStart w:id="130" w:name="_Toc20823284"/>
      <w:r/>
      <w:bookmarkStart w:id="131" w:name="_Toc513029212"/>
      <w:r/>
      <w:bookmarkStart w:id="132" w:name="_Toc16938528"/>
      <w:r>
        <w:rPr>
          <w:rFonts w:hint="eastAsia" w:ascii="宋体" w:hAnsi="宋体" w:cs="宋体"/>
          <w:sz w:val="24"/>
          <w:szCs w:val="21"/>
        </w:rPr>
      </w:r>
      <w:r/>
    </w:p>
    <w:p>
      <w:pPr>
        <w:pStyle w:val="754"/>
        <w:ind w:firstLine="560"/>
        <w:jc w:val="left"/>
        <w:spacing w:line="360" w:lineRule="auto"/>
        <w:rPr>
          <w:rFonts w:hint="eastAsia" w:ascii="宋体" w:hAnsi="宋体" w:cs="宋体"/>
          <w:sz w:val="28"/>
          <w:szCs w:val="28"/>
        </w:rPr>
      </w:pPr>
      <w:r>
        <w:rPr>
          <w:rFonts w:hint="eastAsia" w:ascii="宋体" w:hAnsi="宋体" w:cs="宋体"/>
          <w:sz w:val="28"/>
          <w:szCs w:val="28"/>
        </w:rPr>
        <w:t xml:space="preserve">8、招标文件的修改</w:t>
      </w:r>
      <w:bookmarkEnd w:id="129"/>
      <w:r/>
      <w:bookmarkEnd w:id="130"/>
      <w:r/>
      <w:bookmarkEnd w:id="131"/>
      <w:r/>
      <w:bookmarkEnd w:id="132"/>
      <w:r>
        <w:rPr>
          <w:rFonts w:hint="eastAsia" w:ascii="宋体" w:hAnsi="宋体" w:cs="宋体"/>
          <w:sz w:val="28"/>
          <w:szCs w:val="28"/>
        </w:rPr>
      </w:r>
      <w:r/>
    </w:p>
    <w:p>
      <w:pPr>
        <w:pStyle w:val="754"/>
        <w:ind w:firstLine="480"/>
        <w:jc w:val="left"/>
        <w:spacing w:line="360" w:lineRule="auto"/>
        <w:rPr>
          <w:rFonts w:hint="eastAsia" w:ascii="宋体" w:hAnsi="宋体" w:cs="宋体"/>
          <w:sz w:val="24"/>
          <w:szCs w:val="21"/>
        </w:rPr>
      </w:pPr>
      <w:r>
        <w:rPr>
          <w:rFonts w:hint="eastAsia" w:ascii="宋体" w:hAnsi="宋体" w:cs="宋体"/>
          <w:bCs/>
          <w:sz w:val="24"/>
          <w:szCs w:val="21"/>
        </w:rPr>
        <w:t xml:space="preserve">8.1</w:t>
      </w:r>
      <w:r>
        <w:rPr>
          <w:rFonts w:hint="eastAsia" w:ascii="宋体" w:hAnsi="宋体" w:cs="宋体"/>
          <w:sz w:val="24"/>
          <w:szCs w:val="21"/>
        </w:rPr>
        <w:t xml:space="preserve"> 在投标截止时间前，采购人可以对招标文件进行修改。</w:t>
      </w:r>
      <w:r>
        <w:rPr>
          <w:rFonts w:hint="eastAsia" w:ascii="宋体" w:hAnsi="宋体" w:cs="宋体"/>
          <w:sz w:val="24"/>
          <w:szCs w:val="21"/>
        </w:rPr>
      </w:r>
      <w:r/>
    </w:p>
    <w:p>
      <w:pPr>
        <w:pStyle w:val="754"/>
        <w:ind w:firstLine="480"/>
        <w:jc w:val="left"/>
        <w:spacing w:line="360" w:lineRule="auto"/>
        <w:rPr>
          <w:rFonts w:hint="eastAsia" w:ascii="宋体" w:hAnsi="宋体" w:cs="宋体"/>
          <w:sz w:val="28"/>
          <w:szCs w:val="21"/>
        </w:rPr>
      </w:pPr>
      <w:r>
        <w:rPr>
          <w:rFonts w:hint="eastAsia" w:ascii="宋体" w:hAnsi="宋体" w:cs="宋体"/>
          <w:bCs/>
          <w:sz w:val="24"/>
          <w:szCs w:val="21"/>
        </w:rPr>
        <w:t xml:space="preserve">8.2 </w:t>
      </w:r>
      <w:r>
        <w:rPr>
          <w:rFonts w:hint="eastAsia" w:ascii="宋体" w:hAnsi="宋体" w:cs="宋体"/>
          <w:sz w:val="24"/>
          <w:szCs w:val="21"/>
        </w:rPr>
        <w:t xml:space="preserve">采购人</w:t>
      </w:r>
      <w:r>
        <w:rPr>
          <w:rFonts w:hint="eastAsia" w:ascii="宋体" w:hAnsi="宋体" w:cs="宋体"/>
          <w:sz w:val="24"/>
          <w:szCs w:val="24"/>
        </w:rPr>
        <w:t xml:space="preserve">有权按照法定的要求</w:t>
      </w:r>
      <w:r>
        <w:rPr>
          <w:rFonts w:hint="eastAsia" w:ascii="宋体" w:hAnsi="宋体" w:cs="宋体"/>
          <w:sz w:val="24"/>
          <w:szCs w:val="21"/>
        </w:rPr>
        <w:t xml:space="preserve">推迟投标截止日期和开标日期。</w:t>
      </w:r>
      <w:r>
        <w:rPr>
          <w:rFonts w:hint="eastAsia" w:ascii="宋体" w:hAnsi="宋体" w:cs="宋体"/>
          <w:sz w:val="28"/>
          <w:szCs w:val="21"/>
        </w:rPr>
      </w:r>
      <w:r/>
    </w:p>
    <w:p>
      <w:pPr>
        <w:pStyle w:val="754"/>
        <w:ind w:firstLine="480"/>
        <w:jc w:val="left"/>
        <w:spacing w:line="360" w:lineRule="auto"/>
        <w:rPr>
          <w:rFonts w:hint="eastAsia" w:ascii="宋体" w:hAnsi="宋体" w:cs="宋体"/>
          <w:sz w:val="24"/>
          <w:szCs w:val="21"/>
        </w:rPr>
      </w:pPr>
      <w:r>
        <w:rPr>
          <w:rFonts w:hint="eastAsia" w:ascii="宋体" w:hAnsi="宋体" w:cs="宋体"/>
          <w:bCs/>
          <w:sz w:val="24"/>
          <w:szCs w:val="21"/>
        </w:rPr>
        <w:t xml:space="preserve">8.3 </w:t>
      </w:r>
      <w:r>
        <w:rPr>
          <w:rFonts w:hint="eastAsia" w:ascii="宋体" w:hAnsi="宋体" w:cs="宋体"/>
          <w:sz w:val="24"/>
          <w:szCs w:val="21"/>
        </w:rPr>
        <w:t xml:space="preserve">招标文件的修改将在江苏政府采购网公布，</w:t>
      </w:r>
      <w:r>
        <w:rPr>
          <w:rFonts w:hint="eastAsia" w:ascii="宋体" w:hAnsi="宋体" w:cs="宋体"/>
          <w:sz w:val="24"/>
          <w:szCs w:val="24"/>
        </w:rPr>
        <w:t xml:space="preserve">补充文件将作为招标文件的组成部分，</w:t>
      </w:r>
      <w:r>
        <w:rPr>
          <w:rFonts w:hint="eastAsia" w:ascii="宋体" w:hAnsi="宋体" w:cs="宋体"/>
          <w:sz w:val="24"/>
          <w:szCs w:val="21"/>
        </w:rPr>
        <w:t xml:space="preserve">并对投标人具有约束力。</w:t>
      </w:r>
      <w:r>
        <w:rPr>
          <w:rFonts w:hint="eastAsia" w:ascii="宋体" w:hAnsi="宋体" w:cs="宋体"/>
          <w:sz w:val="24"/>
          <w:szCs w:val="21"/>
        </w:rPr>
      </w:r>
      <w:r/>
    </w:p>
    <w:p>
      <w:pPr>
        <w:pStyle w:val="754"/>
        <w:ind w:firstLine="482"/>
        <w:keepLines/>
        <w:keepNext/>
        <w:spacing w:line="360" w:lineRule="auto"/>
        <w:rPr>
          <w:rFonts w:hint="eastAsia" w:ascii="宋体" w:hAnsi="宋体" w:cs="宋体"/>
          <w:b/>
          <w:bCs/>
          <w:sz w:val="32"/>
          <w:szCs w:val="32"/>
        </w:rPr>
        <w:outlineLvl w:val="2"/>
      </w:pPr>
      <w:r/>
      <w:bookmarkStart w:id="133" w:name="_Toc20823285"/>
      <w:r/>
      <w:bookmarkStart w:id="134" w:name="_Toc16938529"/>
      <w:r/>
      <w:bookmarkStart w:id="135" w:name="_Toc462564072"/>
      <w:r/>
      <w:bookmarkStart w:id="136" w:name="_Toc28130"/>
      <w:r/>
      <w:bookmarkStart w:id="137" w:name="_Toc27461"/>
      <w:r/>
      <w:bookmarkStart w:id="138" w:name="_Toc120614216"/>
      <w:r/>
      <w:bookmarkStart w:id="139" w:name="_Toc513029213"/>
      <w:r/>
      <w:bookmarkStart w:id="140" w:name="_Toc31833"/>
      <w:r/>
      <w:bookmarkStart w:id="141" w:name="_Toc27839"/>
      <w:r>
        <w:rPr>
          <w:rFonts w:hint="eastAsia" w:ascii="宋体" w:hAnsi="宋体" w:cs="宋体"/>
          <w:b/>
          <w:bCs/>
          <w:sz w:val="32"/>
          <w:szCs w:val="32"/>
        </w:rPr>
        <w:t xml:space="preserve">三、投标文件的编制</w:t>
      </w:r>
      <w:bookmarkEnd w:id="133"/>
      <w:r/>
      <w:bookmarkEnd w:id="134"/>
      <w:r/>
      <w:bookmarkEnd w:id="135"/>
      <w:r/>
      <w:bookmarkEnd w:id="136"/>
      <w:r/>
      <w:bookmarkEnd w:id="137"/>
      <w:r/>
      <w:bookmarkEnd w:id="138"/>
      <w:r/>
      <w:bookmarkEnd w:id="139"/>
      <w:r/>
      <w:bookmarkEnd w:id="140"/>
      <w:r/>
      <w:bookmarkEnd w:id="141"/>
      <w:r/>
      <w:bookmarkStart w:id="142" w:name="_Toc513029214"/>
      <w:r/>
      <w:bookmarkStart w:id="143" w:name="_Toc462564073"/>
      <w:r/>
      <w:bookmarkStart w:id="144" w:name="_Toc16938530"/>
      <w:r/>
      <w:bookmarkStart w:id="145" w:name="_Toc20823286"/>
      <w:r>
        <w:rPr>
          <w:rFonts w:hint="eastAsia" w:ascii="宋体" w:hAnsi="宋体" w:cs="宋体"/>
          <w:b/>
          <w:bCs/>
          <w:sz w:val="32"/>
          <w:szCs w:val="32"/>
        </w:rPr>
      </w:r>
      <w:r/>
    </w:p>
    <w:p>
      <w:pPr>
        <w:pStyle w:val="754"/>
        <w:ind w:firstLine="420"/>
        <w:keepLines/>
        <w:keepNext/>
        <w:spacing w:line="360" w:lineRule="auto"/>
        <w:rPr>
          <w:rFonts w:hint="eastAsia" w:ascii="宋体" w:hAnsi="宋体" w:cs="宋体"/>
          <w:b/>
          <w:sz w:val="28"/>
          <w:szCs w:val="28"/>
        </w:rPr>
        <w:outlineLvl w:val="2"/>
      </w:pPr>
      <w:r/>
      <w:bookmarkStart w:id="146" w:name="_Toc30799"/>
      <w:r/>
      <w:bookmarkStart w:id="147" w:name="_Toc17823"/>
      <w:r/>
      <w:bookmarkStart w:id="148" w:name="_Toc20132"/>
      <w:r/>
      <w:bookmarkStart w:id="149" w:name="_Toc29500"/>
      <w:r>
        <w:rPr>
          <w:rFonts w:hint="eastAsia" w:ascii="宋体" w:hAnsi="宋体" w:cs="宋体"/>
          <w:sz w:val="28"/>
          <w:szCs w:val="28"/>
        </w:rPr>
        <w:t xml:space="preserve">9、投标文件的语言及度量衡单位</w:t>
      </w:r>
      <w:bookmarkEnd w:id="142"/>
      <w:r/>
      <w:bookmarkEnd w:id="143"/>
      <w:r/>
      <w:bookmarkEnd w:id="144"/>
      <w:r/>
      <w:bookmarkEnd w:id="145"/>
      <w:r/>
      <w:bookmarkEnd w:id="146"/>
      <w:r/>
      <w:bookmarkEnd w:id="147"/>
      <w:r/>
      <w:bookmarkEnd w:id="148"/>
      <w:r/>
      <w:bookmarkEnd w:id="149"/>
      <w:r>
        <w:rPr>
          <w:rFonts w:hint="eastAsia" w:ascii="宋体" w:hAnsi="宋体" w:cs="宋体"/>
          <w:b/>
          <w:sz w:val="28"/>
          <w:szCs w:val="28"/>
        </w:rPr>
      </w:r>
      <w:r/>
    </w:p>
    <w:p>
      <w:pPr>
        <w:pStyle w:val="754"/>
        <w:ind w:firstLine="480"/>
        <w:jc w:val="left"/>
        <w:spacing w:line="360" w:lineRule="auto"/>
        <w:rPr>
          <w:rFonts w:hint="eastAsia" w:ascii="宋体" w:hAnsi="宋体" w:cs="宋体"/>
          <w:sz w:val="24"/>
          <w:szCs w:val="21"/>
        </w:rPr>
      </w:pPr>
      <w:r>
        <w:rPr>
          <w:rFonts w:hint="eastAsia" w:ascii="宋体" w:hAnsi="宋体" w:cs="宋体"/>
          <w:bCs/>
          <w:sz w:val="24"/>
          <w:szCs w:val="21"/>
        </w:rPr>
        <w:t xml:space="preserve">9.1</w:t>
      </w:r>
      <w:r>
        <w:rPr>
          <w:rFonts w:hint="eastAsia" w:ascii="宋体" w:hAnsi="宋体" w:cs="宋体"/>
          <w:sz w:val="24"/>
          <w:szCs w:val="21"/>
        </w:rPr>
        <w:t xml:space="preserve"> 投标人提交的投标文件以及投标人与采购人、采购代理机构就有关投标的所有来往通知、函件和文件均应使用</w:t>
      </w:r>
      <w:r>
        <w:rPr>
          <w:rFonts w:hint="eastAsia" w:ascii="宋体" w:hAnsi="宋体" w:cs="宋体"/>
          <w:b/>
          <w:bCs/>
          <w:sz w:val="24"/>
          <w:szCs w:val="21"/>
        </w:rPr>
        <w:t xml:space="preserve">简体中文</w:t>
      </w:r>
      <w:r>
        <w:rPr>
          <w:rFonts w:hint="eastAsia" w:ascii="宋体" w:hAnsi="宋体" w:cs="宋体"/>
          <w:sz w:val="24"/>
          <w:szCs w:val="21"/>
        </w:rPr>
        <w:t xml:space="preserve">。</w:t>
      </w:r>
      <w:r>
        <w:rPr>
          <w:rFonts w:hint="eastAsia" w:ascii="宋体" w:hAnsi="宋体" w:cs="宋体"/>
          <w:sz w:val="24"/>
          <w:szCs w:val="21"/>
        </w:rPr>
      </w:r>
      <w:r/>
    </w:p>
    <w:p>
      <w:pPr>
        <w:pStyle w:val="754"/>
        <w:ind w:firstLine="480"/>
        <w:jc w:val="left"/>
        <w:spacing w:line="360" w:lineRule="auto"/>
        <w:rPr>
          <w:rFonts w:hint="eastAsia" w:ascii="宋体" w:hAnsi="宋体" w:cs="宋体"/>
          <w:sz w:val="24"/>
          <w:szCs w:val="21"/>
        </w:rPr>
      </w:pPr>
      <w:r>
        <w:rPr>
          <w:rFonts w:hint="eastAsia" w:ascii="宋体" w:hAnsi="宋体" w:cs="宋体"/>
          <w:bCs/>
          <w:sz w:val="24"/>
          <w:szCs w:val="21"/>
        </w:rPr>
        <w:t xml:space="preserve">9.2</w:t>
      </w:r>
      <w:r>
        <w:rPr>
          <w:rFonts w:hint="eastAsia" w:ascii="宋体" w:hAnsi="宋体" w:cs="宋体"/>
          <w:sz w:val="24"/>
          <w:szCs w:val="21"/>
        </w:rPr>
        <w:t xml:space="preserve"> 除技术性能另有规定外，投标文件所使用的度量衡单位，均须采用国家法定计量单位。</w:t>
      </w:r>
      <w:r>
        <w:rPr>
          <w:rFonts w:hint="eastAsia" w:ascii="宋体" w:hAnsi="宋体" w:cs="宋体"/>
          <w:sz w:val="24"/>
          <w:szCs w:val="21"/>
        </w:rPr>
      </w:r>
      <w:r/>
    </w:p>
    <w:p>
      <w:pPr>
        <w:pStyle w:val="754"/>
        <w:ind w:firstLine="420"/>
        <w:jc w:val="left"/>
        <w:keepLines/>
        <w:keepNext/>
        <w:spacing w:line="360" w:lineRule="auto"/>
        <w:rPr>
          <w:rFonts w:hint="eastAsia" w:ascii="宋体" w:hAnsi="宋体" w:cs="宋体"/>
          <w:sz w:val="28"/>
          <w:szCs w:val="28"/>
        </w:rPr>
        <w:outlineLvl w:val="3"/>
      </w:pPr>
      <w:r/>
      <w:bookmarkStart w:id="150" w:name="_Toc20823287"/>
      <w:r/>
      <w:bookmarkStart w:id="151" w:name="_Toc16938531"/>
      <w:r/>
      <w:bookmarkStart w:id="152" w:name="_Toc462564074"/>
      <w:r/>
      <w:bookmarkStart w:id="153" w:name="_Toc513029215"/>
      <w:r>
        <w:rPr>
          <w:rFonts w:hint="eastAsia" w:ascii="宋体" w:hAnsi="宋体" w:cs="宋体"/>
          <w:sz w:val="28"/>
          <w:szCs w:val="28"/>
        </w:rPr>
        <w:t xml:space="preserve">10、投标文件构成</w:t>
      </w:r>
      <w:bookmarkEnd w:id="150"/>
      <w:r/>
      <w:bookmarkEnd w:id="151"/>
      <w:r/>
      <w:bookmarkEnd w:id="152"/>
      <w:r/>
      <w:bookmarkEnd w:id="153"/>
      <w:r>
        <w:rPr>
          <w:rFonts w:hint="eastAsia" w:ascii="宋体" w:hAnsi="宋体" w:cs="宋体"/>
          <w:sz w:val="28"/>
          <w:szCs w:val="28"/>
        </w:rPr>
      </w:r>
      <w:r/>
    </w:p>
    <w:p>
      <w:pPr>
        <w:pStyle w:val="754"/>
        <w:ind w:firstLine="480"/>
        <w:jc w:val="left"/>
        <w:spacing w:line="360" w:lineRule="auto"/>
        <w:rPr>
          <w:rFonts w:hint="eastAsia" w:ascii="宋体" w:hAnsi="宋体" w:cs="宋体"/>
          <w:sz w:val="24"/>
          <w:szCs w:val="21"/>
        </w:rPr>
      </w:pPr>
      <w:r>
        <w:rPr>
          <w:rFonts w:hint="eastAsia" w:ascii="宋体" w:hAnsi="宋体" w:cs="宋体"/>
          <w:bCs/>
          <w:sz w:val="24"/>
          <w:szCs w:val="21"/>
        </w:rPr>
        <w:t xml:space="preserve">10.1</w:t>
      </w:r>
      <w:r>
        <w:rPr>
          <w:rFonts w:hint="eastAsia" w:ascii="宋体" w:hAnsi="宋体" w:cs="宋体"/>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4"/>
          <w:szCs w:val="21"/>
        </w:rPr>
      </w:r>
      <w:r/>
    </w:p>
    <w:p>
      <w:pPr>
        <w:pStyle w:val="754"/>
        <w:ind w:firstLine="482"/>
        <w:spacing w:line="360" w:lineRule="auto"/>
        <w:rPr>
          <w:rFonts w:hint="eastAsia" w:ascii="宋体" w:hAnsi="宋体" w:cs="宋体"/>
          <w:sz w:val="24"/>
          <w:szCs w:val="21"/>
        </w:rPr>
      </w:pPr>
      <w:r>
        <w:rPr>
          <w:rFonts w:hint="eastAsia" w:ascii="宋体" w:hAnsi="宋体" w:cs="宋体"/>
          <w:b/>
          <w:bCs/>
          <w:sz w:val="24"/>
          <w:szCs w:val="21"/>
        </w:rPr>
        <w:t xml:space="preserve">10.2 如标书制作工具中的格式和内容与“江苏政府采购网”发布的招标文件不一致，请以“江苏政府采购网”发布的招标文件为准</w:t>
      </w:r>
      <w:r>
        <w:rPr>
          <w:rFonts w:hint="eastAsia" w:ascii="宋体" w:hAnsi="宋体" w:cs="宋体"/>
          <w:sz w:val="24"/>
          <w:szCs w:val="21"/>
        </w:rPr>
        <w:t xml:space="preserve">。</w:t>
      </w:r>
      <w:r>
        <w:rPr>
          <w:rFonts w:hint="eastAsia" w:ascii="宋体" w:hAnsi="宋体" w:cs="宋体"/>
          <w:sz w:val="24"/>
          <w:szCs w:val="21"/>
        </w:rPr>
      </w:r>
      <w:r/>
    </w:p>
    <w:p>
      <w:pPr>
        <w:pStyle w:val="754"/>
        <w:ind w:firstLine="420"/>
        <w:keepLines/>
        <w:keepNext/>
        <w:spacing w:line="360" w:lineRule="auto"/>
        <w:rPr>
          <w:rFonts w:hint="eastAsia" w:ascii="宋体" w:hAnsi="宋体" w:cs="宋体"/>
          <w:sz w:val="28"/>
          <w:szCs w:val="28"/>
        </w:rPr>
        <w:outlineLvl w:val="3"/>
      </w:pPr>
      <w:r/>
      <w:bookmarkStart w:id="154" w:name="_Hlt26954838"/>
      <w:r/>
      <w:bookmarkEnd w:id="154"/>
      <w:r/>
      <w:bookmarkStart w:id="155" w:name="_Hlt26670360"/>
      <w:r/>
      <w:bookmarkEnd w:id="155"/>
      <w:r/>
      <w:bookmarkStart w:id="156" w:name="_Hlt26668975"/>
      <w:r/>
      <w:bookmarkEnd w:id="156"/>
      <w:r/>
      <w:bookmarkStart w:id="157" w:name="_Toc14577357"/>
      <w:r/>
      <w:bookmarkStart w:id="158" w:name="_Toc513029219"/>
      <w:r/>
      <w:bookmarkStart w:id="159" w:name="_Toc49090509"/>
      <w:r/>
      <w:bookmarkStart w:id="160" w:name="_Toc513029216"/>
      <w:r/>
      <w:bookmarkStart w:id="161" w:name="_Toc49090507"/>
      <w:r/>
      <w:bookmarkStart w:id="162" w:name="_Toc14577354"/>
      <w:r/>
      <w:bookmarkStart w:id="163" w:name="_Toc14577355"/>
      <w:r/>
      <w:bookmarkStart w:id="164" w:name="_Toc49090508"/>
      <w:r>
        <w:rPr>
          <w:rFonts w:hint="eastAsia" w:ascii="宋体" w:hAnsi="宋体" w:cs="宋体"/>
          <w:sz w:val="28"/>
          <w:szCs w:val="28"/>
        </w:rPr>
        <w:t xml:space="preserve">11、证明投标人及投标标的符合招标文件规定的文件</w:t>
      </w:r>
      <w:bookmarkEnd w:id="157"/>
      <w:r/>
      <w:bookmarkEnd w:id="158"/>
      <w:r/>
      <w:bookmarkEnd w:id="159"/>
      <w:r>
        <w:rPr>
          <w:rFonts w:hint="eastAsia" w:ascii="宋体" w:hAnsi="宋体" w:cs="宋体"/>
          <w:sz w:val="28"/>
          <w:szCs w:val="28"/>
        </w:rPr>
      </w:r>
      <w:r/>
    </w:p>
    <w:p>
      <w:pPr>
        <w:pStyle w:val="754"/>
        <w:spacing w:line="360" w:lineRule="auto"/>
        <w:rPr>
          <w:rFonts w:hint="eastAsia" w:ascii="宋体" w:hAnsi="宋体" w:cs="宋体"/>
          <w:sz w:val="24"/>
          <w:szCs w:val="24"/>
        </w:rPr>
      </w:pPr>
      <w:r/>
      <w:bookmarkEnd w:id="160"/>
      <w:r/>
      <w:bookmarkEnd w:id="161"/>
      <w:r/>
      <w:bookmarkEnd w:id="162"/>
      <w:r>
        <w:rPr>
          <w:rFonts w:hint="eastAsia" w:ascii="宋体" w:hAnsi="宋体" w:cs="宋体"/>
          <w:sz w:val="24"/>
          <w:szCs w:val="24"/>
        </w:rPr>
        <w:t xml:space="preserve">    11.1 投标人应按照招标文件要求提交证明文件，证明其及投标标的符合招标文件规定。</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rPr>
          <w:rFonts w:hint="eastAsia" w:ascii="宋体" w:hAnsi="宋体" w:cs="宋体"/>
          <w:sz w:val="24"/>
          <w:szCs w:val="24"/>
        </w:rPr>
      </w:r>
      <w:r/>
    </w:p>
    <w:p>
      <w:pPr>
        <w:pStyle w:val="754"/>
        <w:ind w:firstLine="420"/>
        <w:keepLines/>
        <w:keepNext/>
        <w:spacing w:line="360" w:lineRule="auto"/>
        <w:rPr>
          <w:rFonts w:hint="eastAsia" w:ascii="宋体" w:hAnsi="宋体" w:cs="宋体"/>
          <w:sz w:val="28"/>
          <w:szCs w:val="28"/>
        </w:rPr>
        <w:outlineLvl w:val="3"/>
      </w:pPr>
      <w:r/>
      <w:bookmarkEnd w:id="163"/>
      <w:r/>
      <w:bookmarkEnd w:id="164"/>
      <w:r>
        <w:rPr>
          <w:rFonts w:hint="eastAsia" w:ascii="宋体" w:hAnsi="宋体" w:cs="宋体"/>
          <w:sz w:val="28"/>
          <w:szCs w:val="28"/>
        </w:rPr>
        <w:t xml:space="preserve">12、投标分项报价表</w:t>
      </w:r>
      <w:r>
        <w:rPr>
          <w:rFonts w:hint="eastAsia" w:ascii="宋体" w:hAnsi="宋体" w:cs="宋体"/>
          <w:sz w:val="28"/>
          <w:szCs w:val="28"/>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12.1</w:t>
      </w:r>
      <w:r>
        <w:rPr>
          <w:rFonts w:hint="eastAsia" w:ascii="宋体" w:hAnsi="宋体" w:cs="宋体"/>
          <w:sz w:val="24"/>
          <w:szCs w:val="21"/>
        </w:rPr>
        <w:t xml:space="preserve"> 投标人应按照招标文件规定格式填报投标分项报价表。</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1"/>
        </w:rPr>
        <w:t xml:space="preserve">12.2</w:t>
      </w:r>
      <w:r>
        <w:rPr>
          <w:rFonts w:hint="eastAsia" w:ascii="宋体" w:hAnsi="宋体" w:cs="宋体"/>
          <w:bCs/>
          <w:sz w:val="24"/>
          <w:szCs w:val="21"/>
        </w:rPr>
        <w:t xml:space="preserve">投标货币。投标文件中的单价和总价无特殊规定的采用人民币报价，以元为单位标注。</w:t>
      </w:r>
      <w:r>
        <w:rPr>
          <w:rFonts w:hint="eastAsia" w:ascii="宋体" w:hAnsi="宋体" w:cs="宋体"/>
          <w:sz w:val="24"/>
          <w:szCs w:val="21"/>
        </w:rPr>
        <w:t xml:space="preserve">招标文件中另有规定的按规定执行。</w:t>
      </w:r>
      <w:r>
        <w:rPr>
          <w:rFonts w:hint="eastAsia" w:ascii="宋体" w:hAnsi="宋体" w:cs="宋体"/>
          <w:bCs/>
          <w:sz w:val="24"/>
          <w:szCs w:val="21"/>
        </w:rPr>
      </w:r>
      <w:r/>
    </w:p>
    <w:p>
      <w:pPr>
        <w:pStyle w:val="754"/>
        <w:ind w:firstLine="420"/>
        <w:keepLines/>
        <w:keepNext/>
        <w:spacing w:line="360" w:lineRule="auto"/>
        <w:rPr>
          <w:rFonts w:hint="eastAsia" w:ascii="宋体" w:hAnsi="宋体" w:cs="宋体"/>
          <w:sz w:val="28"/>
          <w:szCs w:val="28"/>
        </w:rPr>
        <w:outlineLvl w:val="3"/>
      </w:pPr>
      <w:r/>
      <w:bookmarkStart w:id="165" w:name="_Hlt26954848"/>
      <w:r/>
      <w:bookmarkEnd w:id="165"/>
      <w:r/>
      <w:bookmarkStart w:id="166" w:name="_Hlt26954731"/>
      <w:r/>
      <w:bookmarkEnd w:id="166"/>
      <w:r/>
      <w:bookmarkStart w:id="167" w:name="_Hlt26954846"/>
      <w:r/>
      <w:bookmarkEnd w:id="167"/>
      <w:r/>
      <w:bookmarkStart w:id="168" w:name="_Hlt26670482"/>
      <w:r/>
      <w:bookmarkEnd w:id="168"/>
      <w:r/>
      <w:bookmarkStart w:id="169" w:name="_Hlt26670486"/>
      <w:r/>
      <w:bookmarkEnd w:id="169"/>
      <w:r>
        <w:rPr>
          <w:rFonts w:hint="eastAsia" w:ascii="宋体" w:hAnsi="宋体" w:cs="宋体"/>
          <w:sz w:val="28"/>
          <w:szCs w:val="28"/>
        </w:rPr>
        <w:t xml:space="preserve">13、技术要求响应及偏离表、商务要求响应及偏离表</w:t>
      </w:r>
      <w:r>
        <w:rPr>
          <w:rFonts w:hint="eastAsia" w:ascii="宋体" w:hAnsi="宋体" w:cs="宋体"/>
          <w:sz w:val="28"/>
          <w:szCs w:val="28"/>
        </w:rPr>
      </w:r>
      <w:r/>
    </w:p>
    <w:p>
      <w:pPr>
        <w:pStyle w:val="754"/>
        <w:ind w:firstLine="480"/>
        <w:spacing w:line="360" w:lineRule="auto"/>
        <w:rPr>
          <w:rFonts w:hint="eastAsia" w:ascii="宋体" w:hAnsi="宋体" w:cs="宋体"/>
          <w:sz w:val="24"/>
          <w:szCs w:val="21"/>
          <w:lang w:val="zh-CN"/>
        </w:rPr>
      </w:pPr>
      <w:r>
        <w:rPr>
          <w:rFonts w:hint="eastAsia" w:ascii="宋体" w:hAnsi="宋体" w:cs="宋体"/>
          <w:bCs/>
          <w:sz w:val="24"/>
          <w:szCs w:val="21"/>
          <w:lang w:val="zh-CN"/>
        </w:rPr>
        <w:t xml:space="preserve">13.1 </w:t>
      </w:r>
      <w:r>
        <w:rPr>
          <w:rFonts w:hint="eastAsia" w:ascii="宋体" w:hAnsi="宋体" w:cs="宋体"/>
          <w:sz w:val="24"/>
          <w:szCs w:val="21"/>
          <w:lang w:val="zh-CN"/>
        </w:rPr>
        <w:t xml:space="preserve">投标人需对招标文件中的技术要求与商务要求逐项作出响应或偏离，并说明原因。</w:t>
      </w:r>
      <w:r>
        <w:rPr>
          <w:rFonts w:hint="eastAsia" w:ascii="宋体" w:hAnsi="宋体" w:cs="宋体"/>
          <w:sz w:val="24"/>
          <w:szCs w:val="21"/>
          <w:lang w:val="zh-CN"/>
        </w:rPr>
      </w:r>
      <w:r/>
    </w:p>
    <w:p>
      <w:pPr>
        <w:pStyle w:val="754"/>
        <w:ind w:firstLine="480"/>
        <w:spacing w:line="360" w:lineRule="auto"/>
        <w:rPr>
          <w:rFonts w:hint="eastAsia" w:ascii="宋体" w:hAnsi="宋体" w:cs="宋体"/>
          <w:sz w:val="24"/>
          <w:szCs w:val="21"/>
          <w:lang w:val="zh-CN"/>
        </w:rPr>
      </w:pPr>
      <w:r>
        <w:rPr>
          <w:rFonts w:hint="eastAsia" w:ascii="宋体" w:hAnsi="宋体" w:cs="宋体"/>
          <w:sz w:val="24"/>
          <w:szCs w:val="21"/>
          <w:lang w:val="zh-CN"/>
        </w:rPr>
        <w:t xml:space="preserve">13.2 投标人需根据招标文件第四章 采购需求的要求提供相关证明材料。</w:t>
      </w:r>
      <w:r>
        <w:rPr>
          <w:rFonts w:hint="eastAsia" w:ascii="宋体" w:hAnsi="宋体" w:cs="宋体"/>
          <w:sz w:val="24"/>
          <w:szCs w:val="21"/>
          <w:lang w:val="zh-CN"/>
        </w:rPr>
      </w:r>
      <w:r/>
    </w:p>
    <w:p>
      <w:pPr>
        <w:pStyle w:val="754"/>
        <w:ind w:firstLine="480"/>
        <w:spacing w:line="360" w:lineRule="auto"/>
        <w:rPr>
          <w:rFonts w:hint="eastAsia" w:ascii="宋体" w:hAnsi="宋体" w:cs="宋体"/>
          <w:sz w:val="24"/>
          <w:szCs w:val="21"/>
          <w:lang w:val="zh-CN"/>
        </w:rPr>
      </w:pPr>
      <w:r>
        <w:rPr>
          <w:rFonts w:hint="eastAsia" w:ascii="宋体" w:hAnsi="宋体" w:cs="宋体"/>
          <w:sz w:val="24"/>
          <w:szCs w:val="21"/>
          <w:lang w:val="zh-CN"/>
        </w:rPr>
        <w:t xml:space="preserve">13.3 投标人可在投标文件中提供认为需要的其他技术文件或说明。</w:t>
      </w:r>
      <w:r>
        <w:rPr>
          <w:rFonts w:hint="eastAsia" w:ascii="宋体" w:hAnsi="宋体" w:cs="宋体"/>
          <w:sz w:val="24"/>
          <w:szCs w:val="21"/>
          <w:lang w:val="zh-CN"/>
        </w:rPr>
      </w:r>
      <w:r/>
    </w:p>
    <w:p>
      <w:pPr>
        <w:pStyle w:val="754"/>
        <w:ind w:firstLine="420"/>
        <w:keepLines/>
        <w:keepNext/>
        <w:spacing w:line="360" w:lineRule="auto"/>
        <w:rPr>
          <w:rFonts w:hint="eastAsia" w:ascii="宋体" w:hAnsi="宋体" w:cs="宋体"/>
          <w:sz w:val="28"/>
          <w:szCs w:val="28"/>
        </w:rPr>
        <w:outlineLvl w:val="3"/>
      </w:pPr>
      <w:r>
        <w:rPr>
          <w:rFonts w:hint="eastAsia" w:ascii="宋体" w:hAnsi="宋体" w:cs="宋体"/>
          <w:sz w:val="28"/>
          <w:szCs w:val="28"/>
        </w:rPr>
        <w:t xml:space="preserve">14、服务承诺、培训计划、人员安排及其他</w:t>
      </w:r>
      <w:r>
        <w:rPr>
          <w:rFonts w:hint="eastAsia" w:ascii="宋体" w:hAnsi="宋体" w:cs="宋体"/>
          <w:sz w:val="28"/>
          <w:szCs w:val="28"/>
        </w:rPr>
      </w:r>
      <w:r/>
    </w:p>
    <w:p>
      <w:pPr>
        <w:pStyle w:val="754"/>
        <w:ind w:firstLine="480"/>
        <w:spacing w:line="360" w:lineRule="auto"/>
        <w:rPr>
          <w:rFonts w:hint="eastAsia" w:ascii="宋体" w:hAnsi="宋体" w:cs="宋体"/>
          <w:sz w:val="24"/>
          <w:szCs w:val="24"/>
        </w:rPr>
      </w:pPr>
      <w:r>
        <w:rPr>
          <w:rFonts w:hint="eastAsia" w:ascii="宋体" w:hAnsi="宋体" w:cs="宋体"/>
          <w:bCs/>
          <w:sz w:val="24"/>
          <w:szCs w:val="24"/>
        </w:rPr>
        <w:t xml:space="preserve">14.1 </w:t>
      </w:r>
      <w:r>
        <w:rPr>
          <w:rFonts w:hint="eastAsia" w:ascii="宋体" w:hAnsi="宋体" w:cs="宋体"/>
          <w:sz w:val="24"/>
          <w:szCs w:val="24"/>
        </w:rPr>
        <w:t xml:space="preserve">投标人需根据招标文件要求提供有关售后服务的售后服务方式、售后服务响应的时间、售后服务的内容等。</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14.2 投标人需根据招标文件要求提供培训计划。</w:t>
      </w:r>
      <w:r>
        <w:rPr>
          <w:rFonts w:hint="eastAsia" w:ascii="宋体" w:hAnsi="宋体" w:cs="宋体"/>
          <w:sz w:val="24"/>
          <w:szCs w:val="24"/>
        </w:rPr>
      </w:r>
      <w:r/>
    </w:p>
    <w:p>
      <w:pPr>
        <w:pStyle w:val="754"/>
        <w:ind w:firstLine="480"/>
        <w:spacing w:line="360" w:lineRule="auto"/>
        <w:rPr>
          <w:rFonts w:hint="eastAsia" w:ascii="宋体" w:hAnsi="宋体" w:cs="宋体"/>
        </w:rPr>
      </w:pPr>
      <w:r>
        <w:rPr>
          <w:rFonts w:hint="eastAsia" w:ascii="宋体" w:hAnsi="宋体" w:cs="宋体"/>
          <w:sz w:val="24"/>
          <w:szCs w:val="21"/>
        </w:rPr>
        <w:t xml:space="preserve">14.3 投标人需根据招标文件要求提供实施方案、质保承诺等。</w:t>
      </w:r>
      <w:r>
        <w:rPr>
          <w:rFonts w:hint="eastAsia" w:ascii="宋体" w:hAnsi="宋体" w:cs="宋体"/>
        </w:rPr>
      </w:r>
      <w:r/>
    </w:p>
    <w:p>
      <w:pPr>
        <w:pStyle w:val="754"/>
        <w:ind w:firstLine="420"/>
        <w:keepLines/>
        <w:keepNext/>
        <w:spacing w:line="360" w:lineRule="auto"/>
        <w:rPr>
          <w:rFonts w:hint="eastAsia" w:ascii="宋体" w:hAnsi="宋体" w:cs="宋体"/>
          <w:sz w:val="28"/>
          <w:szCs w:val="28"/>
        </w:rPr>
        <w:outlineLvl w:val="3"/>
      </w:pPr>
      <w:r/>
      <w:bookmarkStart w:id="170" w:name="_Toc14577359"/>
      <w:r/>
      <w:bookmarkStart w:id="171" w:name="_Toc49090510"/>
      <w:r>
        <w:rPr>
          <w:rFonts w:hint="eastAsia" w:ascii="宋体" w:hAnsi="宋体" w:cs="宋体"/>
          <w:sz w:val="28"/>
          <w:szCs w:val="28"/>
        </w:rPr>
        <w:t xml:space="preserve">15、投标函和开标一览表</w:t>
      </w:r>
      <w:r>
        <w:rPr>
          <w:rFonts w:hint="eastAsia" w:ascii="宋体" w:hAnsi="宋体" w:cs="宋体"/>
          <w:sz w:val="28"/>
          <w:szCs w:val="28"/>
        </w:rPr>
      </w:r>
      <w:r/>
    </w:p>
    <w:p>
      <w:pPr>
        <w:pStyle w:val="754"/>
        <w:ind w:firstLine="480"/>
        <w:spacing w:line="360" w:lineRule="auto"/>
        <w:rPr>
          <w:rFonts w:hint="eastAsia" w:ascii="宋体" w:hAnsi="宋体" w:cs="宋体"/>
          <w:sz w:val="24"/>
          <w:szCs w:val="21"/>
        </w:rPr>
      </w:pPr>
      <w:r>
        <w:rPr>
          <w:rFonts w:hint="eastAsia" w:ascii="宋体" w:hAnsi="宋体" w:cs="宋体"/>
          <w:bCs/>
          <w:sz w:val="24"/>
          <w:szCs w:val="21"/>
        </w:rPr>
        <w:t xml:space="preserve">15.1</w:t>
      </w:r>
      <w:r>
        <w:rPr>
          <w:rFonts w:hint="eastAsia" w:ascii="宋体" w:hAnsi="宋体" w:cs="宋体"/>
          <w:sz w:val="24"/>
          <w:szCs w:val="21"/>
        </w:rPr>
        <w:t xml:space="preserve"> 投标人应按照招标文件中提供的格式完整、正确填写投标函、开标一览表。</w:t>
      </w:r>
      <w:r>
        <w:rPr>
          <w:rFonts w:hint="eastAsia" w:ascii="宋体" w:hAnsi="宋体" w:cs="宋体"/>
          <w:sz w:val="24"/>
          <w:szCs w:val="21"/>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1"/>
        </w:rPr>
      </w:r>
      <w:r/>
    </w:p>
    <w:p>
      <w:pPr>
        <w:pStyle w:val="754"/>
        <w:ind w:firstLine="420"/>
        <w:keepLines/>
        <w:keepNext/>
        <w:spacing w:line="360" w:lineRule="auto"/>
        <w:rPr>
          <w:rFonts w:hint="eastAsia" w:ascii="宋体" w:hAnsi="宋体" w:cs="宋体"/>
          <w:sz w:val="28"/>
          <w:szCs w:val="28"/>
        </w:rPr>
        <w:outlineLvl w:val="3"/>
      </w:pPr>
      <w:r/>
      <w:bookmarkEnd w:id="170"/>
      <w:r/>
      <w:bookmarkEnd w:id="171"/>
      <w:r/>
      <w:bookmarkStart w:id="172" w:name="_Toc49090511"/>
      <w:r/>
      <w:bookmarkStart w:id="173" w:name="_Toc14577360"/>
      <w:r>
        <w:rPr>
          <w:rFonts w:hint="eastAsia" w:ascii="宋体" w:hAnsi="宋体" w:cs="宋体"/>
          <w:sz w:val="28"/>
          <w:szCs w:val="28"/>
        </w:rPr>
        <w:t xml:space="preserve">16、投标有效期</w:t>
      </w:r>
      <w:bookmarkEnd w:id="172"/>
      <w:r/>
      <w:bookmarkEnd w:id="173"/>
      <w:r>
        <w:rPr>
          <w:rFonts w:hint="eastAsia" w:ascii="宋体" w:hAnsi="宋体" w:cs="宋体"/>
          <w:sz w:val="28"/>
          <w:szCs w:val="28"/>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16.1投标有效期为采购人规定的开标之日后</w:t>
      </w:r>
      <w:r>
        <w:rPr>
          <w:rFonts w:hint="eastAsia" w:ascii="宋体" w:hAnsi="宋体" w:cs="宋体"/>
          <w:b/>
          <w:sz w:val="24"/>
          <w:szCs w:val="21"/>
          <w:u w:val="single"/>
        </w:rPr>
        <w:t xml:space="preserve">六十（60）天</w:t>
      </w:r>
      <w:r>
        <w:rPr>
          <w:rFonts w:hint="eastAsia" w:ascii="宋体" w:hAnsi="宋体" w:cs="宋体"/>
          <w:bCs/>
          <w:sz w:val="24"/>
          <w:szCs w:val="21"/>
        </w:rPr>
        <w:t xml:space="preserve">。投标有效期比规定短的将被视为未实质性响应招标文件而予以拒绝。</w:t>
      </w:r>
      <w:r>
        <w:rPr>
          <w:rFonts w:hint="eastAsia" w:ascii="宋体" w:hAnsi="宋体" w:cs="宋体"/>
          <w:bCs/>
          <w:sz w:val="24"/>
          <w:szCs w:val="21"/>
        </w:rPr>
      </w:r>
      <w:r/>
    </w:p>
    <w:p>
      <w:pPr>
        <w:pStyle w:val="754"/>
        <w:ind w:firstLine="420"/>
        <w:keepLines/>
        <w:keepNext/>
        <w:spacing w:line="360" w:lineRule="auto"/>
        <w:rPr>
          <w:rFonts w:hint="eastAsia" w:ascii="宋体" w:hAnsi="宋体" w:cs="宋体"/>
          <w:sz w:val="28"/>
          <w:szCs w:val="28"/>
        </w:rPr>
        <w:outlineLvl w:val="3"/>
      </w:pPr>
      <w:r>
        <w:rPr>
          <w:rFonts w:hint="eastAsia" w:ascii="宋体" w:hAnsi="宋体" w:cs="宋体"/>
          <w:sz w:val="28"/>
          <w:szCs w:val="28"/>
        </w:rPr>
        <w:t xml:space="preserve">17、投标有效期的延长</w:t>
      </w:r>
      <w:r>
        <w:rPr>
          <w:rFonts w:hint="eastAsia" w:ascii="宋体" w:hAnsi="宋体" w:cs="宋体"/>
          <w:sz w:val="28"/>
          <w:szCs w:val="28"/>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1"/>
        </w:rPr>
        <w:t xml:space="preserve">。</w:t>
      </w:r>
      <w:r>
        <w:rPr>
          <w:rFonts w:hint="eastAsia" w:ascii="宋体" w:hAnsi="宋体" w:cs="宋体"/>
          <w:bCs/>
          <w:sz w:val="24"/>
          <w:szCs w:val="21"/>
        </w:rPr>
      </w:r>
      <w:r/>
    </w:p>
    <w:p>
      <w:pPr>
        <w:pStyle w:val="754"/>
        <w:keepLines/>
        <w:keepNext/>
        <w:spacing w:line="360" w:lineRule="auto"/>
        <w:rPr>
          <w:rFonts w:hint="eastAsia" w:ascii="宋体" w:hAnsi="宋体" w:cs="宋体"/>
          <w:b/>
          <w:bCs/>
          <w:sz w:val="32"/>
          <w:szCs w:val="32"/>
        </w:rPr>
        <w:outlineLvl w:val="2"/>
      </w:pPr>
      <w:r/>
      <w:bookmarkStart w:id="174" w:name="_Hlt26954739"/>
      <w:r/>
      <w:bookmarkEnd w:id="174"/>
      <w:r/>
      <w:bookmarkStart w:id="175" w:name="_Hlt26954852"/>
      <w:r/>
      <w:bookmarkEnd w:id="175"/>
      <w:r/>
      <w:bookmarkStart w:id="176" w:name="_Toc9858"/>
      <w:r/>
      <w:bookmarkStart w:id="177" w:name="_Toc18316"/>
      <w:r/>
      <w:bookmarkStart w:id="178" w:name="_Toc120614217"/>
      <w:r/>
      <w:bookmarkStart w:id="179" w:name="_Toc12166"/>
      <w:r/>
      <w:bookmarkStart w:id="180" w:name="_Toc513029224"/>
      <w:r/>
      <w:bookmarkStart w:id="181" w:name="_Toc16938540"/>
      <w:r/>
      <w:bookmarkStart w:id="182" w:name="_Toc20823296"/>
      <w:r/>
      <w:bookmarkStart w:id="183" w:name="_Toc10826"/>
      <w:r>
        <w:rPr>
          <w:rFonts w:hint="eastAsia" w:ascii="宋体" w:hAnsi="宋体" w:cs="宋体"/>
          <w:b/>
          <w:bCs/>
          <w:sz w:val="32"/>
          <w:szCs w:val="32"/>
        </w:rPr>
        <w:t xml:space="preserve">四、投标文件的递交</w:t>
      </w:r>
      <w:bookmarkEnd w:id="176"/>
      <w:r/>
      <w:bookmarkEnd w:id="177"/>
      <w:r/>
      <w:bookmarkEnd w:id="178"/>
      <w:r/>
      <w:bookmarkEnd w:id="179"/>
      <w:r/>
      <w:bookmarkEnd w:id="180"/>
      <w:r/>
      <w:bookmarkEnd w:id="181"/>
      <w:r/>
      <w:bookmarkEnd w:id="182"/>
      <w:r/>
      <w:bookmarkEnd w:id="183"/>
      <w:r>
        <w:rPr>
          <w:rFonts w:hint="eastAsia" w:ascii="宋体" w:hAnsi="宋体" w:cs="宋体"/>
          <w:b/>
          <w:bCs/>
          <w:sz w:val="32"/>
          <w:szCs w:val="32"/>
        </w:rPr>
      </w:r>
      <w:r/>
    </w:p>
    <w:p>
      <w:pPr>
        <w:pStyle w:val="754"/>
        <w:ind w:firstLine="420"/>
        <w:keepLines/>
        <w:keepNext/>
        <w:spacing w:line="360" w:lineRule="auto"/>
        <w:rPr>
          <w:rFonts w:hint="eastAsia" w:ascii="宋体" w:hAnsi="宋体" w:cs="宋体"/>
          <w:sz w:val="28"/>
          <w:szCs w:val="28"/>
        </w:rPr>
        <w:outlineLvl w:val="3"/>
      </w:pPr>
      <w:r/>
      <w:bookmarkStart w:id="184" w:name="_Toc16938541"/>
      <w:r/>
      <w:bookmarkStart w:id="185" w:name="_Toc513029225"/>
      <w:r/>
      <w:bookmarkStart w:id="186" w:name="_Toc462564084"/>
      <w:r/>
      <w:bookmarkStart w:id="187" w:name="_Toc20823297"/>
      <w:r>
        <w:rPr>
          <w:rFonts w:hint="eastAsia" w:ascii="宋体" w:hAnsi="宋体" w:cs="宋体"/>
          <w:sz w:val="28"/>
          <w:szCs w:val="28"/>
        </w:rPr>
        <w:t xml:space="preserve">18、电子投标文件</w:t>
      </w:r>
      <w:bookmarkEnd w:id="184"/>
      <w:r/>
      <w:bookmarkEnd w:id="185"/>
      <w:r/>
      <w:bookmarkEnd w:id="186"/>
      <w:r/>
      <w:bookmarkEnd w:id="187"/>
      <w:r>
        <w:rPr>
          <w:rFonts w:hint="eastAsia" w:ascii="宋体" w:hAnsi="宋体" w:cs="宋体"/>
          <w:sz w:val="28"/>
          <w:szCs w:val="28"/>
        </w:rPr>
        <w:t xml:space="preserve">的递交</w:t>
      </w:r>
      <w:r>
        <w:rPr>
          <w:rFonts w:hint="eastAsia" w:ascii="宋体" w:hAnsi="宋体" w:cs="宋体"/>
          <w:sz w:val="28"/>
          <w:szCs w:val="28"/>
        </w:rPr>
      </w:r>
      <w:r/>
    </w:p>
    <w:p>
      <w:pPr>
        <w:pStyle w:val="754"/>
        <w:ind w:firstLine="480"/>
        <w:jc w:val="left"/>
        <w:spacing w:line="360" w:lineRule="auto"/>
        <w:rPr>
          <w:rFonts w:hint="eastAsia" w:ascii="宋体" w:hAnsi="宋体" w:cs="宋体"/>
          <w:bCs/>
          <w:sz w:val="24"/>
          <w:szCs w:val="21"/>
        </w:rPr>
      </w:pPr>
      <w:r>
        <w:rPr>
          <w:rFonts w:hint="eastAsia" w:ascii="宋体" w:hAnsi="宋体" w:cs="宋体"/>
          <w:bCs/>
          <w:sz w:val="24"/>
          <w:szCs w:val="21"/>
        </w:rPr>
        <w:t xml:space="preserve">18.1投标人应当按照《操作手册》规定，在投标截止时间前制作并上传电子投标</w:t>
      </w:r>
      <w:r>
        <w:rPr>
          <w:rFonts w:hint="eastAsia" w:ascii="宋体" w:hAnsi="宋体" w:cs="宋体"/>
          <w:bCs/>
          <w:sz w:val="24"/>
          <w:szCs w:val="21"/>
        </w:rPr>
      </w:r>
      <w:r/>
    </w:p>
    <w:p>
      <w:pPr>
        <w:pStyle w:val="754"/>
        <w:jc w:val="left"/>
        <w:spacing w:line="360" w:lineRule="auto"/>
        <w:rPr>
          <w:rFonts w:hint="eastAsia" w:ascii="宋体" w:hAnsi="宋体" w:cs="宋体"/>
          <w:bCs/>
          <w:sz w:val="24"/>
          <w:szCs w:val="21"/>
        </w:rPr>
      </w:pPr>
      <w:r>
        <w:rPr>
          <w:rFonts w:hint="eastAsia" w:ascii="宋体" w:hAnsi="宋体" w:cs="宋体"/>
          <w:bCs/>
          <w:sz w:val="24"/>
          <w:szCs w:val="21"/>
        </w:rPr>
        <w:t xml:space="preserve">文件。</w:t>
      </w:r>
      <w:bookmarkStart w:id="188" w:name="_Toc16938542"/>
      <w:r/>
      <w:bookmarkStart w:id="189" w:name="_Toc20823298"/>
      <w:r/>
      <w:bookmarkStart w:id="190" w:name="_Toc513029226"/>
      <w:r>
        <w:rPr>
          <w:rFonts w:hint="eastAsia" w:ascii="宋体" w:hAnsi="宋体" w:cs="宋体"/>
          <w:bCs/>
          <w:sz w:val="24"/>
          <w:szCs w:val="21"/>
        </w:rPr>
      </w:r>
      <w:r/>
    </w:p>
    <w:p>
      <w:pPr>
        <w:pStyle w:val="754"/>
        <w:ind w:firstLine="420"/>
        <w:keepLines/>
        <w:keepNext/>
        <w:spacing w:line="360" w:lineRule="auto"/>
        <w:rPr>
          <w:rFonts w:hint="eastAsia" w:ascii="宋体" w:hAnsi="宋体" w:cs="宋体"/>
          <w:bCs/>
          <w:sz w:val="24"/>
          <w:szCs w:val="28"/>
        </w:rPr>
        <w:outlineLvl w:val="3"/>
      </w:pPr>
      <w:r>
        <w:rPr>
          <w:rFonts w:hint="eastAsia" w:ascii="宋体" w:hAnsi="宋体" w:cs="宋体"/>
          <w:bCs/>
          <w:sz w:val="28"/>
          <w:szCs w:val="28"/>
        </w:rPr>
        <w:t xml:space="preserve">19、投标截止日期</w:t>
      </w:r>
      <w:bookmarkEnd w:id="188"/>
      <w:r/>
      <w:bookmarkEnd w:id="189"/>
      <w:r/>
      <w:bookmarkEnd w:id="190"/>
      <w:r>
        <w:rPr>
          <w:rFonts w:hint="eastAsia" w:ascii="宋体" w:hAnsi="宋体" w:cs="宋体"/>
          <w:bCs/>
          <w:sz w:val="24"/>
          <w:szCs w:val="28"/>
        </w:rPr>
      </w:r>
      <w:r/>
    </w:p>
    <w:p>
      <w:pPr>
        <w:pStyle w:val="754"/>
        <w:ind w:firstLine="482"/>
        <w:spacing w:line="360" w:lineRule="auto"/>
        <w:rPr>
          <w:rFonts w:hint="eastAsia" w:ascii="宋体" w:hAnsi="宋体" w:cs="宋体"/>
          <w:b/>
          <w:bCs/>
          <w:iCs/>
          <w:sz w:val="24"/>
          <w:szCs w:val="21"/>
          <w:u w:val="single"/>
        </w:rPr>
      </w:pPr>
      <w:r>
        <w:rPr>
          <w:rFonts w:hint="eastAsia" w:ascii="宋体" w:hAnsi="宋体" w:cs="宋体"/>
          <w:b/>
          <w:bCs/>
          <w:iCs/>
          <w:sz w:val="24"/>
          <w:szCs w:val="21"/>
          <w:u w:val="single"/>
        </w:rPr>
        <w:t xml:space="preserve">19.1 投标人上传电子投标文件的时间不得迟于招标公告中规定的投标截止时间。</w:t>
      </w:r>
      <w:r>
        <w:rPr>
          <w:rFonts w:hint="eastAsia" w:ascii="宋体" w:hAnsi="宋体" w:cs="宋体"/>
          <w:b/>
          <w:bCs/>
          <w:iCs/>
          <w:sz w:val="24"/>
          <w:szCs w:val="21"/>
          <w:u w:val="single"/>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1"/>
        </w:rPr>
        <w:t xml:space="preserve">19.2</w:t>
      </w:r>
      <w:r>
        <w:rPr>
          <w:rFonts w:hint="eastAsia" w:ascii="宋体" w:hAnsi="宋体" w:cs="宋体"/>
          <w:bCs/>
          <w:sz w:val="24"/>
          <w:szCs w:val="21"/>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cs="宋体"/>
          <w:bCs/>
          <w:sz w:val="24"/>
          <w:szCs w:val="21"/>
        </w:rPr>
      </w:r>
      <w:r/>
    </w:p>
    <w:p>
      <w:pPr>
        <w:pStyle w:val="754"/>
        <w:ind w:firstLine="420"/>
        <w:keepLines/>
        <w:keepNext/>
        <w:spacing w:line="360" w:lineRule="auto"/>
        <w:rPr>
          <w:rFonts w:hint="eastAsia" w:ascii="宋体" w:hAnsi="宋体" w:cs="宋体"/>
          <w:sz w:val="28"/>
          <w:szCs w:val="28"/>
        </w:rPr>
        <w:outlineLvl w:val="3"/>
      </w:pPr>
      <w:r/>
      <w:bookmarkStart w:id="191" w:name="_Toc16938543"/>
      <w:r/>
      <w:bookmarkStart w:id="192" w:name="_Toc513029227"/>
      <w:r/>
      <w:bookmarkStart w:id="193" w:name="_Toc20823299"/>
      <w:r>
        <w:rPr>
          <w:rFonts w:hint="eastAsia" w:ascii="宋体" w:hAnsi="宋体" w:cs="宋体"/>
          <w:sz w:val="28"/>
          <w:szCs w:val="28"/>
        </w:rPr>
        <w:t xml:space="preserve">20、投标文件</w:t>
      </w:r>
      <w:bookmarkEnd w:id="191"/>
      <w:r/>
      <w:bookmarkEnd w:id="192"/>
      <w:r/>
      <w:bookmarkEnd w:id="193"/>
      <w:r>
        <w:rPr>
          <w:rFonts w:hint="eastAsia" w:ascii="宋体" w:hAnsi="宋体" w:cs="宋体"/>
          <w:sz w:val="28"/>
          <w:szCs w:val="28"/>
        </w:rPr>
        <w:t xml:space="preserve">的拒收</w:t>
      </w:r>
      <w:r>
        <w:rPr>
          <w:rFonts w:hint="eastAsia" w:ascii="宋体" w:hAnsi="宋体" w:cs="宋体"/>
          <w:sz w:val="28"/>
          <w:szCs w:val="28"/>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20.1 采购人或采购代理机构拒绝接收在其规定的投标截止时间后上传的任何投标文件。</w:t>
      </w:r>
      <w:r>
        <w:rPr>
          <w:rFonts w:hint="eastAsia" w:ascii="宋体" w:hAnsi="宋体" w:cs="宋体"/>
          <w:bCs/>
          <w:sz w:val="24"/>
          <w:szCs w:val="21"/>
        </w:rPr>
      </w:r>
      <w:r/>
    </w:p>
    <w:p>
      <w:pPr>
        <w:pStyle w:val="754"/>
        <w:ind w:firstLine="420"/>
        <w:keepLines/>
        <w:keepNext/>
        <w:spacing w:line="360" w:lineRule="auto"/>
        <w:rPr>
          <w:rFonts w:hint="eastAsia" w:ascii="宋体" w:hAnsi="宋体" w:cs="宋体"/>
          <w:sz w:val="28"/>
          <w:szCs w:val="28"/>
        </w:rPr>
        <w:outlineLvl w:val="3"/>
      </w:pPr>
      <w:r/>
      <w:bookmarkStart w:id="194" w:name="_Toc20823300"/>
      <w:r/>
      <w:bookmarkStart w:id="195" w:name="_Toc513029228"/>
      <w:r/>
      <w:bookmarkStart w:id="196" w:name="_Toc16938544"/>
      <w:r>
        <w:rPr>
          <w:rFonts w:hint="eastAsia" w:ascii="宋体" w:hAnsi="宋体" w:cs="宋体"/>
          <w:sz w:val="28"/>
          <w:szCs w:val="28"/>
        </w:rPr>
        <w:t xml:space="preserve">21、投标文件的撤回和修改</w:t>
      </w:r>
      <w:bookmarkEnd w:id="194"/>
      <w:r/>
      <w:bookmarkEnd w:id="195"/>
      <w:r/>
      <w:bookmarkEnd w:id="196"/>
      <w:r>
        <w:rPr>
          <w:rFonts w:hint="eastAsia" w:ascii="宋体" w:hAnsi="宋体" w:cs="宋体"/>
          <w:sz w:val="28"/>
          <w:szCs w:val="28"/>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21.1 投标文件的撤回</w:t>
      </w:r>
      <w:r>
        <w:rPr>
          <w:rFonts w:hint="eastAsia" w:ascii="宋体" w:hAnsi="宋体" w:cs="宋体"/>
          <w:sz w:val="24"/>
          <w:szCs w:val="21"/>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21.1.1 电子投标文件的撤回</w:t>
      </w:r>
      <w:r>
        <w:rPr>
          <w:rFonts w:hint="eastAsia" w:ascii="宋体" w:hAnsi="宋体" w:cs="宋体"/>
          <w:sz w:val="24"/>
          <w:szCs w:val="21"/>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投标人可在投标截止时间前，撤回其电子投标文件，具体操作方法见《操作手册》。</w:t>
      </w:r>
      <w:r>
        <w:rPr>
          <w:rFonts w:hint="eastAsia" w:ascii="宋体" w:hAnsi="宋体" w:cs="宋体"/>
          <w:sz w:val="24"/>
          <w:szCs w:val="21"/>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21.2 投标文件的修改</w:t>
      </w:r>
      <w:r>
        <w:rPr>
          <w:rFonts w:hint="eastAsia" w:ascii="宋体" w:hAnsi="宋体" w:cs="宋体"/>
          <w:sz w:val="24"/>
          <w:szCs w:val="24"/>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21.2.1投标人可在投标截止时间前，对其电子投标文件进行修改，具体操作方法见《操作手册》。</w:t>
      </w:r>
      <w:r>
        <w:rPr>
          <w:rFonts w:hint="eastAsia" w:ascii="宋体" w:hAnsi="宋体" w:cs="宋体"/>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1"/>
        </w:rPr>
        <w:t xml:space="preserve">21.2.2</w:t>
      </w:r>
      <w:r>
        <w:rPr>
          <w:rFonts w:hint="eastAsia" w:ascii="宋体" w:hAnsi="宋体" w:cs="宋体"/>
          <w:bCs/>
          <w:sz w:val="24"/>
          <w:szCs w:val="21"/>
        </w:rPr>
        <w:t xml:space="preserve"> 在投标截止时间之后，投标人不得对其电子投标文件作任何修改。</w:t>
      </w:r>
      <w:r>
        <w:rPr>
          <w:rFonts w:hint="eastAsia" w:ascii="宋体" w:hAnsi="宋体" w:cs="宋体"/>
          <w:bCs/>
          <w:sz w:val="24"/>
          <w:szCs w:val="21"/>
        </w:rPr>
      </w:r>
      <w:r/>
    </w:p>
    <w:p>
      <w:pPr>
        <w:pStyle w:val="754"/>
        <w:ind w:firstLine="480"/>
        <w:keepLines w:val="0"/>
        <w:keepNext w:val="0"/>
        <w:pageBreakBefore w:val="0"/>
        <w:spacing w:line="360" w:lineRule="auto"/>
        <w:widowControl w:val="off"/>
        <w:rPr>
          <w:rFonts w:hint="eastAsia" w:ascii="宋体" w:hAnsi="宋体" w:cs="宋体"/>
          <w:bCs/>
          <w:sz w:val="24"/>
          <w:szCs w:val="21"/>
        </w:rPr>
      </w:pPr>
      <w:r>
        <w:rPr>
          <w:rFonts w:hint="eastAsia" w:ascii="宋体" w:hAnsi="宋体" w:cs="宋体"/>
          <w:sz w:val="24"/>
          <w:szCs w:val="21"/>
        </w:rPr>
        <w:t xml:space="preserve">21.3</w:t>
      </w:r>
      <w:r>
        <w:rPr>
          <w:rFonts w:hint="eastAsia" w:ascii="宋体" w:hAnsi="宋体" w:cs="宋体"/>
          <w:bCs/>
          <w:sz w:val="24"/>
          <w:szCs w:val="21"/>
        </w:rPr>
        <w:t xml:space="preserve"> 在投标截止时间至招标文件中规定的投标有效期满之间的这段时间内，投标人不得撤回其投标。</w:t>
      </w:r>
      <w:r>
        <w:rPr>
          <w:rFonts w:hint="eastAsia" w:ascii="宋体" w:hAnsi="宋体" w:cs="宋体"/>
          <w:bCs/>
          <w:sz w:val="24"/>
          <w:szCs w:val="21"/>
        </w:rPr>
      </w:r>
      <w:r/>
    </w:p>
    <w:p>
      <w:pPr>
        <w:pStyle w:val="754"/>
        <w:ind w:firstLine="482"/>
        <w:keepLines/>
        <w:keepNext/>
        <w:spacing w:line="360" w:lineRule="auto"/>
        <w:rPr>
          <w:rFonts w:hint="eastAsia" w:ascii="宋体" w:hAnsi="宋体" w:cs="宋体"/>
          <w:b/>
          <w:bCs/>
          <w:sz w:val="32"/>
          <w:szCs w:val="32"/>
        </w:rPr>
        <w:outlineLvl w:val="2"/>
      </w:pPr>
      <w:r/>
      <w:bookmarkStart w:id="197" w:name="_Toc120614218"/>
      <w:r/>
      <w:bookmarkStart w:id="198" w:name="_Toc6935"/>
      <w:r/>
      <w:bookmarkStart w:id="199" w:name="_Toc20823301"/>
      <w:r/>
      <w:bookmarkStart w:id="200" w:name="_Toc513029229"/>
      <w:r/>
      <w:bookmarkStart w:id="201" w:name="_Toc2850"/>
      <w:r/>
      <w:bookmarkStart w:id="202" w:name="_Toc16938545"/>
      <w:r/>
      <w:bookmarkStart w:id="203" w:name="_Toc245"/>
      <w:r/>
      <w:bookmarkStart w:id="204" w:name="_Toc13257"/>
      <w:r>
        <w:rPr>
          <w:rFonts w:hint="eastAsia" w:ascii="宋体" w:hAnsi="宋体" w:cs="宋体"/>
          <w:b/>
          <w:bCs/>
          <w:sz w:val="32"/>
          <w:szCs w:val="32"/>
        </w:rPr>
        <w:t xml:space="preserve">五、开标与评标</w:t>
      </w:r>
      <w:bookmarkEnd w:id="197"/>
      <w:r/>
      <w:bookmarkEnd w:id="198"/>
      <w:r/>
      <w:bookmarkEnd w:id="199"/>
      <w:r/>
      <w:bookmarkEnd w:id="200"/>
      <w:r/>
      <w:bookmarkEnd w:id="201"/>
      <w:r/>
      <w:bookmarkEnd w:id="202"/>
      <w:r/>
      <w:bookmarkEnd w:id="203"/>
      <w:r/>
      <w:bookmarkEnd w:id="204"/>
      <w:r>
        <w:rPr>
          <w:rFonts w:hint="eastAsia" w:ascii="宋体" w:hAnsi="宋体" w:cs="宋体"/>
          <w:b/>
          <w:bCs/>
          <w:sz w:val="32"/>
          <w:szCs w:val="32"/>
        </w:rPr>
      </w:r>
      <w:r/>
    </w:p>
    <w:p>
      <w:pPr>
        <w:pStyle w:val="754"/>
        <w:ind w:firstLine="420"/>
        <w:keepLines/>
        <w:keepNext/>
        <w:spacing w:line="360" w:lineRule="auto"/>
        <w:rPr>
          <w:rFonts w:hint="eastAsia" w:ascii="宋体" w:hAnsi="宋体" w:cs="宋体"/>
          <w:sz w:val="28"/>
          <w:szCs w:val="28"/>
        </w:rPr>
        <w:outlineLvl w:val="3"/>
      </w:pPr>
      <w:r/>
      <w:bookmarkStart w:id="205" w:name="_Toc16938546"/>
      <w:r/>
      <w:bookmarkStart w:id="206" w:name="_Toc20823302"/>
      <w:r/>
      <w:bookmarkStart w:id="207" w:name="_Toc513029230"/>
      <w:r>
        <w:rPr>
          <w:rFonts w:hint="eastAsia" w:ascii="宋体" w:hAnsi="宋体" w:cs="宋体"/>
          <w:sz w:val="28"/>
          <w:szCs w:val="28"/>
        </w:rPr>
        <w:t xml:space="preserve">22、开标</w:t>
      </w:r>
      <w:bookmarkEnd w:id="205"/>
      <w:r/>
      <w:bookmarkEnd w:id="206"/>
      <w:r/>
      <w:bookmarkEnd w:id="207"/>
      <w:r>
        <w:rPr>
          <w:rFonts w:hint="eastAsia" w:ascii="宋体" w:hAnsi="宋体" w:cs="宋体"/>
          <w:sz w:val="28"/>
          <w:szCs w:val="28"/>
        </w:rPr>
      </w:r>
      <w:r/>
    </w:p>
    <w:p>
      <w:pPr>
        <w:pStyle w:val="754"/>
        <w:ind w:firstLine="360"/>
        <w:spacing w:line="360" w:lineRule="auto"/>
        <w:rPr>
          <w:rFonts w:hint="eastAsia" w:ascii="宋体" w:hAnsi="宋体" w:cs="宋体"/>
          <w:szCs w:val="21"/>
        </w:rPr>
      </w:pPr>
      <w:r>
        <w:rPr>
          <w:rFonts w:hint="eastAsia" w:ascii="宋体" w:hAnsi="宋体" w:cs="宋体"/>
          <w:sz w:val="24"/>
          <w:szCs w:val="21"/>
        </w:rPr>
        <w:t xml:space="preserve">22.1</w:t>
      </w:r>
      <w:r>
        <w:rPr>
          <w:rFonts w:hint="eastAsia" w:ascii="宋体" w:hAnsi="宋体" w:cs="宋体"/>
          <w:bCs/>
          <w:sz w:val="24"/>
          <w:szCs w:val="21"/>
        </w:rPr>
        <w:t xml:space="preserve"> 采购人将在招标公告中规定的时间和地点组织公开开标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Cs w:val="21"/>
        </w:rPr>
      </w:r>
      <w:r/>
    </w:p>
    <w:p>
      <w:pPr>
        <w:pStyle w:val="754"/>
        <w:ind w:firstLine="480"/>
        <w:spacing w:line="360" w:lineRule="auto"/>
        <w:rPr>
          <w:rFonts w:hint="eastAsia" w:ascii="宋体" w:hAnsi="宋体" w:cs="宋体"/>
          <w:sz w:val="24"/>
          <w:szCs w:val="24"/>
        </w:rPr>
      </w:pPr>
      <w:r>
        <w:rPr>
          <w:rFonts w:hint="eastAsia" w:ascii="宋体" w:hAnsi="宋体" w:cs="宋体"/>
          <w:bCs/>
          <w:sz w:val="24"/>
          <w:szCs w:val="24"/>
        </w:rPr>
        <w:t xml:space="preserve">22.2</w:t>
      </w:r>
      <w:r>
        <w:rPr>
          <w:rFonts w:hint="eastAsia" w:ascii="宋体" w:hAnsi="宋体" w:cs="宋体"/>
          <w:sz w:val="24"/>
          <w:szCs w:val="24"/>
        </w:rPr>
        <w:t xml:space="preserve">开标仪式由采购代理机构组织。苏采云系统将自动对项目进行开标，并宣布各投标人名称和投标价格。</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bCs/>
          <w:sz w:val="24"/>
          <w:szCs w:val="21"/>
        </w:rPr>
        <w:t xml:space="preserve">22.3投标人在开标过程中涉及到的投标文件解密、开标结果确认等工作，应按照《操作手册》规定执行。</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sz w:val="24"/>
          <w:szCs w:val="24"/>
        </w:rPr>
      </w:r>
      <w:r/>
    </w:p>
    <w:p>
      <w:pPr>
        <w:pStyle w:val="754"/>
        <w:ind w:firstLine="420"/>
        <w:keepLines/>
        <w:keepNext/>
        <w:spacing w:line="360" w:lineRule="auto"/>
        <w:rPr>
          <w:rFonts w:hint="eastAsia" w:ascii="宋体" w:hAnsi="宋体" w:cs="宋体"/>
          <w:sz w:val="28"/>
          <w:szCs w:val="28"/>
        </w:rPr>
        <w:outlineLvl w:val="3"/>
      </w:pPr>
      <w:r/>
      <w:bookmarkStart w:id="208" w:name="_Toc16938547"/>
      <w:r/>
      <w:bookmarkStart w:id="209" w:name="_Toc513029231"/>
      <w:r/>
      <w:bookmarkStart w:id="210" w:name="_Toc20823303"/>
      <w:r>
        <w:rPr>
          <w:rFonts w:hint="eastAsia" w:ascii="宋体" w:hAnsi="宋体" w:cs="宋体"/>
          <w:sz w:val="28"/>
          <w:szCs w:val="28"/>
        </w:rPr>
        <w:t xml:space="preserve">23、评标委员会</w:t>
      </w:r>
      <w:r>
        <w:rPr>
          <w:rFonts w:hint="eastAsia" w:ascii="宋体" w:hAnsi="宋体" w:cs="宋体"/>
          <w:sz w:val="28"/>
          <w:szCs w:val="28"/>
        </w:rPr>
      </w:r>
      <w:r/>
    </w:p>
    <w:p>
      <w:pPr>
        <w:pStyle w:val="754"/>
        <w:spacing w:line="360" w:lineRule="auto"/>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23.1</w:t>
      </w:r>
      <w:r>
        <w:rPr>
          <w:rFonts w:hint="eastAsia" w:ascii="宋体" w:hAnsi="宋体" w:cs="宋体"/>
          <w:b/>
          <w:sz w:val="24"/>
          <w:szCs w:val="24"/>
        </w:rPr>
        <w:t xml:space="preserve"> </w:t>
      </w:r>
      <w:r>
        <w:rPr>
          <w:rFonts w:hint="eastAsia" w:ascii="宋体" w:hAnsi="宋体" w:cs="宋体"/>
          <w:sz w:val="24"/>
          <w:szCs w:val="24"/>
        </w:rPr>
        <w:t xml:space="preserve">开标后，采购人将立即组织评标委员会（以下简称评委会）进行评标。</w:t>
      </w:r>
      <w:r>
        <w:rPr>
          <w:rFonts w:hint="eastAsia" w:ascii="宋体" w:hAnsi="宋体" w:cs="宋体"/>
          <w:b/>
          <w:sz w:val="24"/>
          <w:szCs w:val="24"/>
        </w:rPr>
      </w:r>
      <w:r/>
    </w:p>
    <w:p>
      <w:pPr>
        <w:pStyle w:val="754"/>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23.2 评委会由采购人代表和有关技术、经济等方面的专家组成，且人员构成符合政府采购有关规定。</w:t>
      </w:r>
      <w:r>
        <w:rPr>
          <w:rFonts w:hint="eastAsia" w:ascii="宋体" w:hAnsi="宋体" w:cs="宋体"/>
          <w:sz w:val="24"/>
          <w:szCs w:val="24"/>
        </w:rPr>
      </w:r>
      <w:r/>
    </w:p>
    <w:p>
      <w:pPr>
        <w:pStyle w:val="754"/>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23.3评委会独立工作，负责评审所有投标文件并确定中标候选人。</w:t>
      </w:r>
      <w:r>
        <w:rPr>
          <w:rFonts w:hint="eastAsia" w:ascii="宋体" w:hAnsi="宋体" w:cs="宋体"/>
          <w:sz w:val="24"/>
          <w:szCs w:val="24"/>
        </w:rPr>
      </w:r>
      <w:r/>
    </w:p>
    <w:p>
      <w:pPr>
        <w:pStyle w:val="754"/>
        <w:ind w:firstLine="420"/>
        <w:keepLines/>
        <w:keepNext/>
        <w:spacing w:line="360" w:lineRule="auto"/>
        <w:rPr>
          <w:rFonts w:hint="eastAsia" w:ascii="宋体" w:hAnsi="宋体" w:cs="宋体"/>
          <w:sz w:val="28"/>
          <w:szCs w:val="28"/>
        </w:rPr>
        <w:outlineLvl w:val="3"/>
      </w:pPr>
      <w:r>
        <w:rPr>
          <w:rFonts w:hint="eastAsia" w:ascii="宋体" w:hAnsi="宋体" w:cs="宋体"/>
          <w:sz w:val="28"/>
          <w:szCs w:val="28"/>
        </w:rPr>
        <w:t xml:space="preserve">24．评标过程的保密与公正</w:t>
      </w:r>
      <w:r>
        <w:rPr>
          <w:rFonts w:hint="eastAsia" w:ascii="宋体" w:hAnsi="宋体" w:cs="宋体"/>
          <w:sz w:val="28"/>
          <w:szCs w:val="28"/>
        </w:rPr>
      </w:r>
      <w:r/>
    </w:p>
    <w:p>
      <w:pPr>
        <w:pStyle w:val="754"/>
        <w:ind w:firstLine="480"/>
        <w:spacing w:line="360" w:lineRule="auto"/>
        <w:rPr>
          <w:rFonts w:hint="eastAsia" w:ascii="宋体" w:hAnsi="宋体" w:cs="宋体"/>
          <w:bCs/>
          <w:sz w:val="24"/>
          <w:szCs w:val="21"/>
        </w:rPr>
      </w:pPr>
      <w:r/>
      <w:bookmarkEnd w:id="208"/>
      <w:r/>
      <w:bookmarkEnd w:id="209"/>
      <w:r/>
      <w:bookmarkEnd w:id="210"/>
      <w:r>
        <w:rPr>
          <w:rFonts w:hint="eastAsia" w:ascii="宋体" w:hAnsi="宋体" w:cs="宋体"/>
          <w:sz w:val="24"/>
          <w:szCs w:val="21"/>
        </w:rPr>
        <w:t xml:space="preserve">24.1</w:t>
      </w:r>
      <w:r>
        <w:rPr>
          <w:rFonts w:hint="eastAsia" w:ascii="宋体" w:hAnsi="宋体" w:cs="宋体"/>
          <w:bCs/>
          <w:sz w:val="24"/>
          <w:szCs w:val="21"/>
        </w:rPr>
        <w:t xml:space="preserve">凡是与审查、澄清、评价和比较投标的有关资料以及授标建议等，采购人、评委、采购代理机构均不得向投标人或与评标无关的其他人员透露。</w:t>
      </w:r>
      <w:r>
        <w:rPr>
          <w:rFonts w:hint="eastAsia" w:ascii="宋体" w:hAnsi="宋体" w:cs="宋体"/>
          <w:bCs/>
          <w:sz w:val="24"/>
          <w:szCs w:val="21"/>
        </w:rPr>
      </w:r>
      <w:r/>
    </w:p>
    <w:p>
      <w:pPr>
        <w:pStyle w:val="754"/>
        <w:ind w:firstLine="480"/>
        <w:spacing w:line="360" w:lineRule="auto"/>
        <w:rPr>
          <w:rFonts w:hint="eastAsia" w:ascii="宋体" w:hAnsi="宋体" w:cs="宋体"/>
          <w:sz w:val="24"/>
          <w:szCs w:val="24"/>
        </w:rPr>
      </w:pPr>
      <w:r>
        <w:rPr>
          <w:rFonts w:hint="eastAsia" w:ascii="宋体" w:hAnsi="宋体" w:cs="宋体"/>
          <w:sz w:val="24"/>
          <w:szCs w:val="21"/>
        </w:rPr>
        <w:t xml:space="preserve">24.2</w:t>
      </w:r>
      <w:r>
        <w:rPr>
          <w:rFonts w:hint="eastAsia" w:ascii="宋体" w:hAnsi="宋体" w:cs="宋体"/>
          <w:sz w:val="24"/>
          <w:szCs w:val="24"/>
        </w:rPr>
        <w:t xml:space="preserve">在评标过程中，投标人不得以任何行为影响评标过程，否则其投标文件将被作为无效投标文件。</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24.3 采购人、采购代理机构和评标委员会不向未中标的投标人解释未中标原因，也不公布评标过程中的相关细节。</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754"/>
        <w:ind w:firstLine="420"/>
        <w:keepLines/>
        <w:keepNext/>
        <w:spacing w:line="360" w:lineRule="auto"/>
        <w:rPr>
          <w:rFonts w:hint="eastAsia" w:ascii="宋体" w:hAnsi="宋体" w:cs="宋体"/>
          <w:sz w:val="28"/>
          <w:szCs w:val="28"/>
        </w:rPr>
        <w:outlineLvl w:val="3"/>
      </w:pPr>
      <w:r/>
      <w:bookmarkStart w:id="211" w:name="_Toc16938548"/>
      <w:r/>
      <w:bookmarkStart w:id="212" w:name="_Toc20823304"/>
      <w:r/>
      <w:bookmarkStart w:id="213" w:name="_Toc513029232"/>
      <w:r>
        <w:rPr>
          <w:rFonts w:hint="eastAsia" w:ascii="宋体" w:hAnsi="宋体" w:cs="宋体"/>
          <w:sz w:val="28"/>
          <w:szCs w:val="28"/>
        </w:rPr>
        <w:t xml:space="preserve">25．投标文件的澄清</w:t>
      </w:r>
      <w:bookmarkEnd w:id="211"/>
      <w:r/>
      <w:bookmarkEnd w:id="212"/>
      <w:r/>
      <w:bookmarkEnd w:id="213"/>
      <w:r>
        <w:rPr>
          <w:rFonts w:hint="eastAsia" w:ascii="宋体" w:hAnsi="宋体" w:cs="宋体"/>
          <w:sz w:val="28"/>
          <w:szCs w:val="28"/>
        </w:rPr>
      </w:r>
      <w:r/>
    </w:p>
    <w:p>
      <w:pPr>
        <w:pStyle w:val="754"/>
        <w:ind w:firstLine="480"/>
        <w:spacing w:line="360" w:lineRule="auto"/>
        <w:rPr>
          <w:rFonts w:hint="eastAsia" w:ascii="宋体" w:hAnsi="宋体" w:cs="宋体"/>
          <w:sz w:val="24"/>
          <w:szCs w:val="24"/>
        </w:rPr>
      </w:pPr>
      <w:r/>
      <w:bookmarkStart w:id="214" w:name="_Toc20823305"/>
      <w:r/>
      <w:bookmarkStart w:id="215" w:name="_Toc16938549"/>
      <w:r/>
      <w:bookmarkStart w:id="216" w:name="_Toc513029233"/>
      <w:r>
        <w:rPr>
          <w:rFonts w:hint="eastAsia" w:ascii="宋体" w:hAnsi="宋体" w:cs="宋体"/>
          <w:sz w:val="24"/>
          <w:szCs w:val="24"/>
        </w:rPr>
        <w:t xml:space="preserve">25.1评标期间，评委会对投标文件中含义不明确、同类问题表述不一致或者有明显文字和计算错误的内容，有权要求投标人作出必要的澄清、说明或者补正。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rPr>
          <w:rFonts w:hint="eastAsia" w:ascii="宋体" w:hAnsi="宋体" w:cs="宋体"/>
          <w:sz w:val="24"/>
          <w:szCs w:val="24"/>
        </w:rPr>
      </w:r>
      <w:r/>
    </w:p>
    <w:p>
      <w:pPr>
        <w:pStyle w:val="754"/>
        <w:ind w:firstLine="420"/>
        <w:keepLines/>
        <w:keepNext/>
        <w:spacing w:line="360" w:lineRule="auto"/>
        <w:rPr>
          <w:rFonts w:hint="eastAsia" w:ascii="宋体" w:hAnsi="宋体" w:cs="宋体"/>
          <w:sz w:val="28"/>
          <w:szCs w:val="28"/>
        </w:rPr>
        <w:outlineLvl w:val="3"/>
      </w:pPr>
      <w:r>
        <w:rPr>
          <w:rFonts w:hint="eastAsia" w:ascii="宋体" w:hAnsi="宋体" w:cs="宋体"/>
          <w:sz w:val="28"/>
          <w:szCs w:val="28"/>
        </w:rPr>
        <w:t xml:space="preserve">26、对投标文件的初审</w:t>
      </w:r>
      <w:bookmarkEnd w:id="214"/>
      <w:r/>
      <w:bookmarkEnd w:id="215"/>
      <w:r/>
      <w:bookmarkEnd w:id="216"/>
      <w:r>
        <w:rPr>
          <w:rFonts w:hint="eastAsia" w:ascii="宋体" w:hAnsi="宋体" w:cs="宋体"/>
          <w:sz w:val="28"/>
          <w:szCs w:val="28"/>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1"/>
        </w:rPr>
        <w:t xml:space="preserve">26.1</w:t>
      </w:r>
      <w:r>
        <w:rPr>
          <w:rFonts w:hint="eastAsia" w:ascii="宋体" w:hAnsi="宋体" w:cs="宋体"/>
          <w:bCs/>
          <w:sz w:val="24"/>
          <w:szCs w:val="21"/>
        </w:rPr>
        <w:t xml:space="preserve">投标文件初审分为资格审查和符合性审查。</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sz w:val="24"/>
          <w:szCs w:val="21"/>
        </w:rPr>
      </w:r>
      <w:r/>
    </w:p>
    <w:p>
      <w:pPr>
        <w:pStyle w:val="754"/>
        <w:ind w:firstLine="480"/>
        <w:jc w:val="left"/>
        <w:spacing w:line="360" w:lineRule="auto"/>
        <w:rPr>
          <w:rFonts w:hint="eastAsia" w:ascii="宋体" w:hAnsi="宋体" w:cs="宋体"/>
          <w:bCs/>
          <w:sz w:val="24"/>
          <w:szCs w:val="21"/>
        </w:rPr>
      </w:pPr>
      <w:r>
        <w:rPr>
          <w:rFonts w:hint="eastAsia" w:ascii="宋体" w:hAnsi="宋体" w:cs="宋体"/>
          <w:bCs/>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26.1.3 未通过资格审查或符合性审查的投标人，采购代理机构将在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cs="宋体"/>
          <w:bCs/>
          <w:sz w:val="24"/>
          <w:szCs w:val="21"/>
        </w:rPr>
      </w:r>
      <w:r/>
    </w:p>
    <w:p>
      <w:pPr>
        <w:pStyle w:val="754"/>
        <w:ind w:firstLine="480"/>
        <w:spacing w:line="360" w:lineRule="auto"/>
        <w:rPr>
          <w:rFonts w:hint="eastAsia" w:ascii="宋体" w:hAnsi="宋体" w:cs="宋体"/>
          <w:sz w:val="24"/>
          <w:szCs w:val="24"/>
        </w:rPr>
      </w:pPr>
      <w:r>
        <w:rPr>
          <w:rFonts w:hint="eastAsia" w:ascii="宋体" w:hAnsi="宋体" w:cs="宋体"/>
          <w:sz w:val="24"/>
          <w:szCs w:val="21"/>
        </w:rPr>
        <w:t xml:space="preserve">26.2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rPr>
        <w:t xml:space="preserve">评委决定投标文件的响应性只根据投标文件本身的内容，而不寻求外部的证据。</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1"/>
        </w:rPr>
        <w:t xml:space="preserve">26.3</w:t>
      </w:r>
      <w:r>
        <w:rPr>
          <w:rFonts w:hint="eastAsia" w:ascii="宋体" w:hAnsi="宋体" w:cs="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1"/>
        </w:rPr>
        <w:t xml:space="preserve">26.4</w:t>
      </w:r>
      <w:r>
        <w:rPr>
          <w:rFonts w:hint="eastAsia" w:ascii="宋体" w:hAnsi="宋体" w:cs="宋体"/>
          <w:bCs/>
          <w:sz w:val="24"/>
          <w:szCs w:val="21"/>
        </w:rPr>
        <w:t xml:space="preserve">评委会将对确定为实质性响应的投标进行进一步审核，看其是否有计算上或累加上的算术错误，修正错误的原则如下：</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（1）投标文件中开标一览表内容与投标文件中相应内容不一致的，以开标一览表为准。</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（2）大写金额和小写金额不一致的，以大写金额为准。</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（3）单价金额小数点或者百分比有明显错位的，以开标一览表的总价为准，并修改单价。</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（4）总价金额与按单价汇总金额不一致的，以单价金额计算结果为准。</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同时出现两种以上错误的，按照前款规定的顺序修正。</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sz w:val="24"/>
          <w:szCs w:val="21"/>
        </w:rPr>
        <w:t xml:space="preserve">26.5</w:t>
      </w:r>
      <w:r>
        <w:rPr>
          <w:rFonts w:hint="eastAsia" w:ascii="宋体" w:hAnsi="宋体" w:cs="宋体"/>
          <w:bCs/>
          <w:sz w:val="24"/>
          <w:szCs w:val="21"/>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告知投标人，调整后的价格应对投标人具有约束力。如果投标人不接受修正后的价格，则其投标将被拒绝。</w:t>
      </w:r>
      <w:r>
        <w:rPr>
          <w:rFonts w:hint="eastAsia" w:ascii="宋体" w:hAnsi="宋体" w:cs="宋体"/>
          <w:bCs/>
          <w:sz w:val="24"/>
          <w:szCs w:val="21"/>
        </w:rPr>
      </w:r>
      <w:r/>
    </w:p>
    <w:p>
      <w:pPr>
        <w:pStyle w:val="754"/>
        <w:ind w:firstLine="480"/>
        <w:spacing w:line="360" w:lineRule="auto"/>
        <w:rPr>
          <w:rFonts w:hint="eastAsia" w:ascii="宋体" w:hAnsi="宋体" w:cs="宋体"/>
          <w:sz w:val="24"/>
          <w:szCs w:val="21"/>
        </w:rPr>
      </w:pPr>
      <w:r/>
      <w:bookmarkStart w:id="217" w:name="_Toc16938550"/>
      <w:r/>
      <w:bookmarkStart w:id="218" w:name="_Toc513029234"/>
      <w:r/>
      <w:bookmarkStart w:id="219" w:name="_Toc20823306"/>
      <w:r>
        <w:rPr>
          <w:rFonts w:hint="eastAsia" w:ascii="宋体" w:hAnsi="宋体" w:cs="宋体"/>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1"/>
        </w:rPr>
      </w:r>
      <w:r/>
    </w:p>
    <w:p>
      <w:pPr>
        <w:pStyle w:val="754"/>
        <w:ind w:firstLine="480"/>
        <w:spacing w:line="360" w:lineRule="auto"/>
        <w:rPr>
          <w:rFonts w:hint="eastAsia" w:ascii="宋体" w:hAnsi="宋体" w:cs="宋体"/>
          <w:sz w:val="24"/>
          <w:szCs w:val="21"/>
        </w:rPr>
      </w:pPr>
      <w:r>
        <w:rPr>
          <w:rFonts w:hint="eastAsia" w:ascii="宋体" w:hAnsi="宋体" w:cs="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1"/>
        </w:rPr>
      </w:r>
      <w:r/>
    </w:p>
    <w:p>
      <w:pPr>
        <w:pStyle w:val="754"/>
        <w:ind w:firstLine="420"/>
        <w:spacing w:line="360" w:lineRule="auto"/>
        <w:rPr>
          <w:rFonts w:hint="eastAsia" w:ascii="宋体" w:hAnsi="宋体" w:cs="宋体"/>
          <w:sz w:val="24"/>
          <w:szCs w:val="21"/>
        </w:rPr>
      </w:pPr>
      <w:r>
        <w:rPr>
          <w:rFonts w:hint="eastAsia" w:ascii="宋体" w:hAnsi="宋体" w:cs="宋体"/>
          <w:sz w:val="24"/>
          <w:szCs w:val="21"/>
        </w:rPr>
        <w:t xml:space="preserve">非单一产品采购项目，招标文件中将载明其中的核心产品。多家投标人提供的核心产品品牌相同的，按前两款规定处理。</w:t>
      </w:r>
      <w:r>
        <w:rPr>
          <w:rFonts w:hint="eastAsia" w:ascii="宋体" w:hAnsi="宋体" w:cs="宋体"/>
          <w:sz w:val="24"/>
          <w:szCs w:val="21"/>
        </w:rPr>
      </w:r>
      <w:r/>
    </w:p>
    <w:p>
      <w:pPr>
        <w:pStyle w:val="754"/>
        <w:ind w:firstLine="420"/>
        <w:spacing w:line="360" w:lineRule="auto"/>
        <w:rPr>
          <w:rFonts w:hint="eastAsia" w:ascii="宋体" w:hAnsi="宋体" w:cs="宋体"/>
          <w:sz w:val="24"/>
          <w:szCs w:val="21"/>
        </w:rPr>
      </w:pPr>
      <w:r>
        <w:rPr>
          <w:rFonts w:hint="eastAsia" w:ascii="宋体" w:hAnsi="宋体" w:cs="宋体"/>
          <w:sz w:val="24"/>
          <w:szCs w:val="21"/>
        </w:rPr>
        <w:t xml:space="preserve">26.7投标人在开、评标全过程中应保持通讯畅通，及时登录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查阅、答复相关信息，并安排专人与采购人、采购代理机构及评标委员会联系。</w:t>
      </w:r>
      <w:r>
        <w:rPr>
          <w:rFonts w:hint="eastAsia" w:ascii="宋体" w:hAnsi="宋体" w:cs="宋体"/>
          <w:sz w:val="24"/>
          <w:szCs w:val="21"/>
        </w:rPr>
      </w:r>
      <w:r/>
    </w:p>
    <w:p>
      <w:pPr>
        <w:pStyle w:val="754"/>
        <w:ind w:firstLine="420"/>
        <w:keepLines/>
        <w:keepNext/>
        <w:spacing w:line="360" w:lineRule="auto"/>
        <w:rPr>
          <w:rFonts w:hint="eastAsia" w:ascii="宋体" w:hAnsi="宋体" w:cs="宋体"/>
          <w:sz w:val="28"/>
          <w:szCs w:val="28"/>
        </w:rPr>
        <w:outlineLvl w:val="3"/>
      </w:pPr>
      <w:r>
        <w:rPr>
          <w:rFonts w:hint="eastAsia" w:ascii="宋体" w:hAnsi="宋体" w:cs="宋体"/>
          <w:sz w:val="28"/>
          <w:szCs w:val="28"/>
        </w:rPr>
        <w:t xml:space="preserve">27、</w:t>
      </w:r>
      <w:bookmarkEnd w:id="217"/>
      <w:r/>
      <w:bookmarkEnd w:id="218"/>
      <w:r/>
      <w:bookmarkEnd w:id="219"/>
      <w:r>
        <w:rPr>
          <w:rFonts w:hint="eastAsia" w:ascii="宋体" w:hAnsi="宋体" w:cs="宋体"/>
          <w:sz w:val="28"/>
          <w:szCs w:val="28"/>
        </w:rPr>
        <w:t xml:space="preserve">无效投标条款和废标条款</w:t>
      </w:r>
      <w:r>
        <w:rPr>
          <w:rFonts w:hint="eastAsia" w:ascii="宋体" w:hAnsi="宋体" w:cs="宋体"/>
          <w:sz w:val="28"/>
          <w:szCs w:val="28"/>
        </w:rPr>
      </w:r>
      <w:r/>
    </w:p>
    <w:p>
      <w:pPr>
        <w:pStyle w:val="754"/>
        <w:spacing w:line="360" w:lineRule="auto"/>
        <w:rPr>
          <w:rFonts w:hint="eastAsia" w:ascii="宋体" w:hAnsi="宋体" w:cs="宋体"/>
          <w:bCs/>
          <w:sz w:val="24"/>
          <w:szCs w:val="21"/>
        </w:rPr>
      </w:pPr>
      <w:r/>
      <w:bookmarkStart w:id="220" w:name="_Toc16938551"/>
      <w:r/>
      <w:bookmarkStart w:id="221" w:name="_Toc20823307"/>
      <w:r/>
      <w:bookmarkStart w:id="222" w:name="_Toc513029235"/>
      <w:r>
        <w:rPr>
          <w:rFonts w:hint="eastAsia" w:ascii="宋体" w:hAnsi="宋体" w:cs="宋体"/>
          <w:bCs/>
          <w:sz w:val="24"/>
          <w:szCs w:val="21"/>
        </w:rPr>
        <w:t xml:space="preserve">27.1无效投标条款</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27.1.1 投标人在</w:t>
      </w:r>
      <w:r>
        <w:rPr>
          <w:rFonts w:hint="eastAsia" w:ascii="宋体" w:hAnsi="宋体" w:cs="宋体"/>
          <w:sz w:val="24"/>
          <w:szCs w:val="24"/>
        </w:rPr>
        <w:t xml:space="preserve">苏采云系统</w:t>
      </w:r>
      <w:r>
        <w:rPr>
          <w:rFonts w:hint="eastAsia" w:ascii="宋体" w:hAnsi="宋体" w:cs="宋体"/>
          <w:bCs/>
          <w:sz w:val="24"/>
          <w:szCs w:val="21"/>
        </w:rPr>
        <w:t xml:space="preserve">规定的时间内未成功解密电子投标文件的。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27.1.2 投标人未按照招标文件要求上传电子投标文件的。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27.1.3同一投标人提交两个（含两个）以上不同的投标报价的。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27.1.4投标人不具备招标文件中规定资格要求的。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27.1.5投标人的报价超过了采购预算或最高限价的。</w:t>
      </w:r>
      <w:r>
        <w:rPr>
          <w:rFonts w:hint="eastAsia" w:ascii="宋体" w:hAnsi="宋体" w:cs="宋体"/>
          <w:bCs/>
          <w:sz w:val="24"/>
          <w:szCs w:val="21"/>
        </w:rPr>
      </w:r>
      <w:r/>
    </w:p>
    <w:p>
      <w:pPr>
        <w:pStyle w:val="754"/>
        <w:ind w:firstLine="480"/>
        <w:spacing w:line="360" w:lineRule="auto"/>
        <w:rPr>
          <w:rFonts w:hint="eastAsia" w:ascii="宋体" w:hAnsi="宋体" w:cs="宋体"/>
          <w:bCs/>
          <w:i/>
          <w:sz w:val="24"/>
          <w:szCs w:val="21"/>
          <w:u w:val="single"/>
        </w:rPr>
      </w:pPr>
      <w:r>
        <w:rPr>
          <w:rFonts w:hint="eastAsia" w:ascii="宋体" w:hAnsi="宋体" w:cs="宋体"/>
          <w:bCs/>
          <w:sz w:val="24"/>
          <w:szCs w:val="21"/>
        </w:rPr>
        <w:t xml:space="preserve">27.1.6未通过符合性审查的。</w:t>
      </w:r>
      <w:r>
        <w:rPr>
          <w:rFonts w:hint="eastAsia" w:ascii="宋体" w:hAnsi="宋体" w:cs="宋体"/>
          <w:bCs/>
          <w:i/>
          <w:sz w:val="24"/>
          <w:szCs w:val="21"/>
          <w:u w:val="single"/>
        </w:rPr>
      </w:r>
      <w:r/>
    </w:p>
    <w:p>
      <w:pPr>
        <w:pStyle w:val="754"/>
        <w:ind w:firstLine="360"/>
        <w:spacing w:line="360" w:lineRule="auto"/>
        <w:rPr>
          <w:rFonts w:hint="eastAsia" w:ascii="宋体" w:hAnsi="宋体" w:cs="宋体"/>
          <w:b/>
          <w:sz w:val="24"/>
          <w:szCs w:val="21"/>
          <w:u w:val="single"/>
        </w:rPr>
      </w:pPr>
      <w:r>
        <w:rPr>
          <w:rFonts w:hint="eastAsia" w:ascii="宋体" w:hAnsi="宋体" w:cs="宋体"/>
          <w:bCs/>
          <w:sz w:val="24"/>
          <w:szCs w:val="21"/>
        </w:rPr>
        <w:t xml:space="preserve"> 27.1.7不符合招标文件中规定的实质性要求和条件的。</w:t>
      </w:r>
      <w:r>
        <w:rPr>
          <w:rFonts w:hint="eastAsia" w:ascii="宋体" w:hAnsi="宋体" w:cs="宋体"/>
          <w:b/>
          <w:sz w:val="24"/>
          <w:szCs w:val="21"/>
          <w:u w:val="single"/>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27.1.9  投标文件含有采购人不能接受的附加条件的。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27.1.12 投标文件未按照招标文件要求加盖CA电子公章的。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27.1.13其他法律、法规及本招标文件规定的属无效投标的情形。</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27.2废标条款</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27.2.1符合专业条件的供应商或者对招标文件作实质响应的供应商不足三家的。27.2.2出现影响采购公正的违法、违规行为的。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27.2.3因重大变故，采购任务取消的。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27.2.4评标委员会认定招标文件存在歧义、重大缺陷导致评审工作无法进行。</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27.2.5 因苏采云系统故障原因造成开标不成功的。</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27.3 投标截止时间结束后参加投标的供应商不足三家的处理：</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sz w:val="24"/>
          <w:szCs w:val="21"/>
        </w:rPr>
      </w:r>
      <w:r/>
    </w:p>
    <w:p>
      <w:pPr>
        <w:pStyle w:val="754"/>
        <w:ind w:firstLine="482"/>
        <w:keepLines/>
        <w:keepNext/>
        <w:spacing w:line="360" w:lineRule="auto"/>
        <w:rPr>
          <w:rFonts w:hint="eastAsia" w:ascii="宋体" w:hAnsi="宋体" w:cs="宋体"/>
          <w:b/>
          <w:bCs/>
          <w:sz w:val="32"/>
          <w:szCs w:val="32"/>
        </w:rPr>
        <w:outlineLvl w:val="2"/>
      </w:pPr>
      <w:r/>
      <w:bookmarkStart w:id="223" w:name="_Toc518"/>
      <w:r/>
      <w:bookmarkStart w:id="224" w:name="_Toc12475"/>
      <w:r/>
      <w:bookmarkStart w:id="225" w:name="_Toc120614219"/>
      <w:r/>
      <w:bookmarkStart w:id="226" w:name="_Toc23694"/>
      <w:r/>
      <w:bookmarkStart w:id="227" w:name="_Toc2053"/>
      <w:r>
        <w:rPr>
          <w:rFonts w:hint="eastAsia" w:ascii="宋体" w:hAnsi="宋体" w:cs="宋体"/>
          <w:b/>
          <w:bCs/>
          <w:sz w:val="32"/>
          <w:szCs w:val="32"/>
        </w:rPr>
        <w:t xml:space="preserve">六、</w:t>
      </w:r>
      <w:bookmarkEnd w:id="220"/>
      <w:r/>
      <w:bookmarkEnd w:id="221"/>
      <w:r/>
      <w:bookmarkEnd w:id="222"/>
      <w:r>
        <w:rPr>
          <w:rFonts w:hint="eastAsia" w:ascii="宋体" w:hAnsi="宋体" w:cs="宋体"/>
          <w:b/>
          <w:bCs/>
          <w:sz w:val="32"/>
          <w:szCs w:val="32"/>
        </w:rPr>
        <w:t xml:space="preserve">定标</w:t>
      </w:r>
      <w:bookmarkEnd w:id="223"/>
      <w:r/>
      <w:bookmarkEnd w:id="224"/>
      <w:r/>
      <w:bookmarkEnd w:id="225"/>
      <w:r/>
      <w:bookmarkEnd w:id="226"/>
      <w:r/>
      <w:bookmarkEnd w:id="227"/>
      <w:r>
        <w:rPr>
          <w:rFonts w:hint="eastAsia" w:ascii="宋体" w:hAnsi="宋体" w:cs="宋体"/>
          <w:b/>
          <w:bCs/>
          <w:sz w:val="32"/>
          <w:szCs w:val="32"/>
        </w:rPr>
      </w:r>
      <w:r/>
    </w:p>
    <w:p>
      <w:pPr>
        <w:pStyle w:val="754"/>
        <w:ind w:firstLine="600"/>
        <w:keepLines/>
        <w:keepNext/>
        <w:spacing w:line="360" w:lineRule="auto"/>
        <w:rPr>
          <w:rFonts w:hint="eastAsia" w:ascii="宋体" w:hAnsi="宋体" w:cs="宋体"/>
          <w:bCs/>
          <w:sz w:val="30"/>
          <w:szCs w:val="30"/>
        </w:rPr>
        <w:outlineLvl w:val="3"/>
      </w:pPr>
      <w:r/>
      <w:bookmarkStart w:id="228" w:name="_Toc513029238"/>
      <w:r/>
      <w:bookmarkStart w:id="229" w:name="_Toc20823310"/>
      <w:r/>
      <w:bookmarkStart w:id="230" w:name="_Toc16938554"/>
      <w:r>
        <w:rPr>
          <w:rFonts w:hint="eastAsia" w:ascii="宋体" w:hAnsi="宋体" w:cs="宋体"/>
          <w:bCs/>
          <w:sz w:val="30"/>
          <w:szCs w:val="30"/>
        </w:rPr>
        <w:t xml:space="preserve">28、</w:t>
      </w:r>
      <w:bookmarkEnd w:id="228"/>
      <w:r>
        <w:rPr>
          <w:rFonts w:hint="eastAsia" w:ascii="宋体" w:hAnsi="宋体" w:cs="宋体"/>
          <w:bCs/>
          <w:sz w:val="30"/>
          <w:szCs w:val="30"/>
        </w:rPr>
        <w:t xml:space="preserve">确定</w:t>
      </w:r>
      <w:bookmarkEnd w:id="229"/>
      <w:r/>
      <w:bookmarkEnd w:id="230"/>
      <w:r>
        <w:rPr>
          <w:rFonts w:hint="eastAsia" w:ascii="宋体" w:hAnsi="宋体" w:cs="宋体"/>
          <w:bCs/>
          <w:sz w:val="30"/>
          <w:szCs w:val="30"/>
        </w:rPr>
        <w:t xml:space="preserve">中标单位</w:t>
      </w:r>
      <w:r>
        <w:rPr>
          <w:rFonts w:hint="eastAsia" w:ascii="宋体" w:hAnsi="宋体" w:cs="宋体"/>
          <w:bCs/>
          <w:sz w:val="30"/>
          <w:szCs w:val="30"/>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28.1中标候选人的选取原则和数量见招标文件第五章规定。 </w:t>
      </w:r>
      <w:r>
        <w:rPr>
          <w:rFonts w:hint="eastAsia" w:ascii="宋体" w:hAnsi="宋体" w:cs="宋体"/>
          <w:bCs/>
          <w:sz w:val="24"/>
          <w:szCs w:val="21"/>
        </w:rPr>
      </w:r>
      <w:r/>
    </w:p>
    <w:p>
      <w:pPr>
        <w:pStyle w:val="754"/>
        <w:ind w:firstLine="480"/>
        <w:spacing w:line="360" w:lineRule="auto"/>
        <w:rPr>
          <w:rFonts w:hint="eastAsia" w:ascii="宋体" w:hAnsi="宋体" w:cs="宋体"/>
          <w:bCs/>
          <w:sz w:val="24"/>
          <w:szCs w:val="21"/>
        </w:rPr>
      </w:pPr>
      <w:r>
        <w:rPr>
          <w:rFonts w:hint="eastAsia" w:ascii="宋体" w:hAnsi="宋体" w:cs="宋体"/>
          <w:bCs/>
          <w:sz w:val="24"/>
          <w:szCs w:val="21"/>
        </w:rPr>
        <w:t xml:space="preserve">28.2 采购人应根据评委会推荐的中标候选人确定中标人。</w:t>
      </w:r>
      <w:r>
        <w:rPr>
          <w:rFonts w:hint="eastAsia" w:ascii="宋体" w:hAnsi="宋体" w:cs="宋体"/>
          <w:bCs/>
          <w:sz w:val="24"/>
          <w:szCs w:val="21"/>
        </w:rPr>
      </w:r>
      <w:r/>
    </w:p>
    <w:p>
      <w:pPr>
        <w:pStyle w:val="754"/>
        <w:ind w:firstLine="480"/>
        <w:spacing w:line="360" w:lineRule="auto"/>
        <w:rPr>
          <w:rFonts w:hint="eastAsia" w:ascii="宋体" w:hAnsi="宋体" w:cs="宋体"/>
          <w:sz w:val="24"/>
          <w:szCs w:val="24"/>
        </w:rPr>
      </w:pPr>
      <w:r>
        <w:rPr>
          <w:rFonts w:hint="eastAsia" w:ascii="宋体" w:hAnsi="宋体" w:cs="宋体"/>
          <w:bCs/>
          <w:sz w:val="24"/>
          <w:szCs w:val="24"/>
        </w:rPr>
        <w:t xml:space="preserve">28.3 采购人或</w:t>
      </w:r>
      <w:r>
        <w:rPr>
          <w:rFonts w:hint="eastAsia" w:ascii="宋体" w:hAnsi="宋体" w:cs="宋体"/>
          <w:sz w:val="24"/>
          <w:szCs w:val="24"/>
        </w:rPr>
        <w:t xml:space="preserve">采购代理机构将在“江苏政府采购网”发布中标公告，公告期限为1个工作日。</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28.4  若有充分证据证明，中标人出现下列情况之一的，一经查实，将被取消中标资格：</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28.4.1提供虚假材料谋取中标的。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28.4.2向采购人、采购代理机构行贿或者提供其他不正当利益的。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28.4.4与采购人或者其他供应商恶意串通的。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28.4.5采取不正当手段诋毁、排挤其他供应商的。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bookmarkStart w:id="231" w:name="_Toc200451960"/>
      <w:r>
        <w:rPr>
          <w:rFonts w:hint="eastAsia" w:ascii="宋体" w:hAnsi="宋体" w:cs="宋体"/>
          <w:sz w:val="24"/>
          <w:szCs w:val="24"/>
        </w:rPr>
        <w:t xml:space="preserve">28.5.</w:t>
      </w:r>
      <w:r>
        <w:rPr>
          <w:rFonts w:hint="eastAsia" w:ascii="宋体" w:hAnsi="宋体" w:cs="宋体"/>
          <w:szCs w:val="21"/>
        </w:rPr>
        <w:t xml:space="preserve"> </w:t>
      </w:r>
      <w:r>
        <w:rPr>
          <w:rFonts w:hint="eastAsia" w:ascii="宋体" w:hAnsi="宋体" w:cs="宋体"/>
          <w:sz w:val="24"/>
          <w:szCs w:val="24"/>
        </w:rPr>
        <w:t xml:space="preserve">有下列情形之一的，视为投标人串通投标，投标无效：</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rPr>
          <w:rFonts w:hint="eastAsia" w:ascii="宋体" w:hAnsi="宋体" w:cs="宋体"/>
          <w:sz w:val="24"/>
          <w:szCs w:val="24"/>
        </w:rPr>
      </w:r>
      <w:r/>
    </w:p>
    <w:p>
      <w:pPr>
        <w:pStyle w:val="754"/>
        <w:ind w:firstLine="600"/>
        <w:keepLines/>
        <w:keepNext/>
        <w:spacing w:line="360" w:lineRule="auto"/>
        <w:rPr>
          <w:rFonts w:hint="eastAsia" w:ascii="宋体" w:hAnsi="宋体" w:cs="宋体"/>
          <w:bCs/>
          <w:sz w:val="30"/>
          <w:szCs w:val="30"/>
        </w:rPr>
        <w:outlineLvl w:val="3"/>
      </w:pPr>
      <w:r>
        <w:rPr>
          <w:rFonts w:hint="eastAsia" w:ascii="宋体" w:hAnsi="宋体" w:cs="宋体"/>
          <w:bCs/>
          <w:sz w:val="30"/>
          <w:szCs w:val="30"/>
        </w:rPr>
        <w:t xml:space="preserve">29、质疑处理</w:t>
      </w:r>
      <w:bookmarkEnd w:id="231"/>
      <w:r>
        <w:rPr>
          <w:rFonts w:hint="eastAsia" w:ascii="宋体" w:hAnsi="宋体" w:cs="宋体"/>
          <w:bCs/>
          <w:sz w:val="30"/>
          <w:szCs w:val="30"/>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29.1 提出质疑的投标人应当是参与所质疑项目采购活动的供应商。潜在投标人依法获取其可质疑的招标文件的，可以对招标文件提出质疑。</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sz w:val="24"/>
          <w:szCs w:val="24"/>
        </w:rPr>
        <w:t xml:space="preserve">29.2.3</w:t>
      </w:r>
      <w:r>
        <w:rPr>
          <w:rFonts w:hint="eastAsia" w:ascii="宋体" w:hAnsi="宋体" w:cs="宋体"/>
          <w:sz w:val="24"/>
          <w:szCs w:val="24"/>
        </w:rPr>
        <w:t xml:space="preserve">对中标或者成交结果提出质疑的，为中标或者成交结果公告期限届满之日。</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sz w:val="24"/>
          <w:szCs w:val="24"/>
        </w:rPr>
      </w:r>
      <w:r/>
    </w:p>
    <w:p>
      <w:pPr>
        <w:pStyle w:val="754"/>
        <w:ind w:firstLine="480"/>
        <w:spacing w:line="360" w:lineRule="auto"/>
        <w:rPr>
          <w:rFonts w:hint="eastAsia" w:ascii="宋体" w:hAnsi="宋体" w:cs="宋体"/>
          <w:b/>
          <w:sz w:val="24"/>
          <w:szCs w:val="24"/>
        </w:rPr>
      </w:pPr>
      <w:r>
        <w:rPr>
          <w:rFonts w:hint="eastAsia" w:ascii="宋体" w:hAnsi="宋体" w:cs="宋体"/>
          <w:sz w:val="24"/>
          <w:szCs w:val="24"/>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cs="宋体"/>
          <w:b/>
          <w:sz w:val="24"/>
          <w:szCs w:val="24"/>
        </w:rPr>
        <w:t xml:space="preserve"> </w:t>
      </w:r>
      <w:r>
        <w:rPr>
          <w:rFonts w:hint="eastAsia" w:ascii="宋体" w:hAnsi="宋体" w:cs="宋体"/>
          <w:b/>
          <w:sz w:val="24"/>
          <w:szCs w:val="24"/>
        </w:rPr>
      </w:r>
      <w:r/>
    </w:p>
    <w:p>
      <w:pPr>
        <w:pStyle w:val="754"/>
        <w:ind w:firstLine="482"/>
        <w:spacing w:line="360" w:lineRule="auto"/>
        <w:rPr>
          <w:rFonts w:hint="eastAsia" w:ascii="宋体" w:hAnsi="宋体" w:cs="宋体"/>
          <w:sz w:val="24"/>
          <w:szCs w:val="24"/>
        </w:rPr>
      </w:pPr>
      <w:r>
        <w:rPr>
          <w:rFonts w:hint="eastAsia" w:ascii="宋体" w:hAnsi="宋体" w:cs="宋体"/>
          <w:b/>
          <w:bCs/>
          <w:sz w:val="24"/>
          <w:szCs w:val="24"/>
        </w:rPr>
        <w:t xml:space="preserve">采购人及采购代理机构只接收以纸质原件形式送达的质疑，投标人可以通过现场递交或邮寄方式提交质疑</w:t>
      </w:r>
      <w:r>
        <w:rPr>
          <w:rFonts w:hint="eastAsia" w:ascii="宋体" w:hAnsi="宋体" w:cs="宋体"/>
          <w:sz w:val="24"/>
          <w:szCs w:val="24"/>
        </w:rPr>
        <w:t xml:space="preserve">。</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采购代理机构质疑接收部门为江苏鸿成工程项目管理有限公司招标代理部，联系地址：连云港市海州区郁州北路9号瀛洲大厦2楼209室，联系电话：0518-81061799</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29.5 以下情形的质疑不予受理</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29.5.2 超出政府采购法定期限的质疑。</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29.5.4 未参加投标活动的投标人或在投标活动中自身权益未受到损害的供应商所提出的质疑。</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29.5.5投标人组成联合体参加投标，联合体中任何一方或多方未按要求签字、盖章、加盖公章的质疑。</w:t>
      </w:r>
      <w:r>
        <w:rPr>
          <w:rFonts w:hint="eastAsia" w:ascii="宋体" w:hAnsi="宋体" w:cs="宋体"/>
          <w:sz w:val="24"/>
          <w:szCs w:val="24"/>
        </w:rPr>
      </w:r>
      <w:r/>
    </w:p>
    <w:p>
      <w:pPr>
        <w:pStyle w:val="754"/>
        <w:ind w:firstLine="468"/>
        <w:spacing w:line="360" w:lineRule="auto"/>
        <w:rPr>
          <w:rFonts w:hint="eastAsia" w:ascii="宋体" w:hAnsi="宋体" w:cs="宋体"/>
          <w:sz w:val="24"/>
          <w:szCs w:val="24"/>
        </w:rPr>
      </w:pPr>
      <w:r>
        <w:rPr>
          <w:rFonts w:hint="eastAsia" w:ascii="宋体" w:hAnsi="宋体" w:cs="宋体"/>
          <w:sz w:val="24"/>
          <w:szCs w:val="24"/>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rPr>
          <w:rFonts w:hint="eastAsia" w:ascii="宋体" w:hAnsi="宋体" w:cs="宋体"/>
          <w:sz w:val="24"/>
          <w:szCs w:val="24"/>
        </w:rPr>
      </w:r>
      <w:r/>
    </w:p>
    <w:p>
      <w:pPr>
        <w:pStyle w:val="754"/>
        <w:ind w:firstLine="600"/>
        <w:keepLines/>
        <w:keepNext/>
        <w:spacing w:line="360" w:lineRule="auto"/>
        <w:rPr>
          <w:rFonts w:hint="eastAsia" w:ascii="宋体" w:hAnsi="宋体" w:cs="宋体"/>
          <w:bCs/>
          <w:sz w:val="30"/>
          <w:szCs w:val="30"/>
        </w:rPr>
        <w:outlineLvl w:val="3"/>
      </w:pPr>
      <w:r>
        <w:rPr>
          <w:rFonts w:hint="eastAsia" w:ascii="宋体" w:hAnsi="宋体" w:cs="宋体"/>
          <w:bCs/>
          <w:sz w:val="30"/>
          <w:szCs w:val="30"/>
        </w:rPr>
        <w:t xml:space="preserve">30、中标通知书</w:t>
      </w:r>
      <w:r>
        <w:rPr>
          <w:rFonts w:hint="eastAsia" w:ascii="宋体" w:hAnsi="宋体" w:cs="宋体"/>
          <w:bCs/>
          <w:sz w:val="30"/>
          <w:szCs w:val="30"/>
        </w:rPr>
      </w:r>
      <w:r/>
    </w:p>
    <w:p>
      <w:pPr>
        <w:pStyle w:val="754"/>
        <w:ind w:firstLine="600"/>
        <w:spacing w:line="360" w:lineRule="auto"/>
        <w:rPr>
          <w:rFonts w:hint="eastAsia" w:ascii="宋体" w:hAnsi="宋体" w:cs="宋体"/>
          <w:b/>
          <w:sz w:val="24"/>
          <w:szCs w:val="24"/>
        </w:rPr>
      </w:pPr>
      <w:r>
        <w:rPr>
          <w:rFonts w:hint="eastAsia" w:ascii="宋体" w:hAnsi="宋体" w:cs="宋体"/>
          <w:sz w:val="24"/>
          <w:szCs w:val="24"/>
        </w:rPr>
        <w:t xml:space="preserve">30.l</w:t>
      </w:r>
      <w:r>
        <w:rPr>
          <w:rFonts w:hint="eastAsia" w:ascii="宋体" w:hAnsi="宋体" w:cs="宋体"/>
          <w:b/>
          <w:sz w:val="24"/>
          <w:szCs w:val="24"/>
        </w:rPr>
        <w:t xml:space="preserve"> </w:t>
      </w:r>
      <w:r>
        <w:rPr>
          <w:rFonts w:hint="eastAsia" w:ascii="宋体" w:hAnsi="宋体" w:cs="宋体"/>
          <w:bCs/>
          <w:sz w:val="24"/>
          <w:szCs w:val="24"/>
        </w:rPr>
        <w:t xml:space="preserve">中标人确定后，中标结果由采购代理机构在江苏政府采购网公告，中标公告期限为1个工作日，同时由采购代理机构向中标人发出中标通知书。</w:t>
      </w:r>
      <w:r>
        <w:rPr>
          <w:rFonts w:hint="eastAsia" w:ascii="宋体" w:hAnsi="宋体" w:cs="宋体"/>
          <w:b/>
          <w:sz w:val="24"/>
          <w:szCs w:val="24"/>
        </w:rPr>
        <w:t xml:space="preserve">中标人在领取中标通知书时，需提供五份与电子投标文件一致的纸质打印投标文件，须封面、骑缝加盖公章。</w:t>
      </w:r>
      <w:r>
        <w:rPr>
          <w:rFonts w:hint="eastAsia" w:ascii="宋体" w:hAnsi="宋体" w:cs="宋体"/>
          <w:b/>
          <w:sz w:val="24"/>
          <w:szCs w:val="24"/>
        </w:rPr>
      </w:r>
      <w:r/>
    </w:p>
    <w:p>
      <w:pPr>
        <w:pStyle w:val="754"/>
        <w:ind w:firstLine="600"/>
        <w:spacing w:line="360" w:lineRule="auto"/>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rPr>
      </w:r>
      <w:r/>
    </w:p>
    <w:p>
      <w:pPr>
        <w:pStyle w:val="754"/>
        <w:keepLines/>
        <w:keepNext/>
        <w:spacing w:line="360" w:lineRule="auto"/>
        <w:rPr>
          <w:rFonts w:hint="eastAsia" w:ascii="宋体" w:hAnsi="宋体" w:cs="宋体"/>
          <w:b/>
          <w:bCs/>
          <w:sz w:val="32"/>
          <w:szCs w:val="32"/>
        </w:rPr>
        <w:outlineLvl w:val="2"/>
      </w:pPr>
      <w:r/>
      <w:bookmarkStart w:id="232" w:name="_Toc5539"/>
      <w:r/>
      <w:bookmarkStart w:id="233" w:name="_Toc120614220"/>
      <w:r/>
      <w:bookmarkStart w:id="234" w:name="_Toc16265"/>
      <w:r/>
      <w:bookmarkStart w:id="235" w:name="_Toc28119"/>
      <w:r/>
      <w:bookmarkStart w:id="236" w:name="_Toc6083"/>
      <w:r/>
      <w:bookmarkStart w:id="237" w:name="_Toc513029236"/>
      <w:r/>
      <w:bookmarkStart w:id="238" w:name="_Toc20823308"/>
      <w:r/>
      <w:bookmarkStart w:id="239" w:name="_Toc16938552"/>
      <w:r>
        <w:rPr>
          <w:rFonts w:hint="eastAsia" w:ascii="宋体" w:hAnsi="宋体" w:cs="宋体"/>
          <w:b/>
          <w:bCs/>
          <w:sz w:val="32"/>
          <w:szCs w:val="32"/>
        </w:rPr>
        <w:t xml:space="preserve">七、授予合同</w:t>
      </w:r>
      <w:bookmarkEnd w:id="232"/>
      <w:r/>
      <w:bookmarkEnd w:id="233"/>
      <w:r/>
      <w:bookmarkEnd w:id="234"/>
      <w:r/>
      <w:bookmarkEnd w:id="235"/>
      <w:r/>
      <w:bookmarkEnd w:id="236"/>
      <w:r>
        <w:rPr>
          <w:rFonts w:hint="eastAsia" w:ascii="宋体" w:hAnsi="宋体" w:cs="宋体"/>
          <w:b/>
          <w:bCs/>
          <w:sz w:val="32"/>
          <w:szCs w:val="32"/>
        </w:rPr>
      </w:r>
      <w:r/>
    </w:p>
    <w:p>
      <w:pPr>
        <w:pStyle w:val="754"/>
        <w:ind w:firstLine="600"/>
        <w:keepLines/>
        <w:keepNext/>
        <w:spacing w:line="360" w:lineRule="auto"/>
        <w:rPr>
          <w:rFonts w:hint="eastAsia" w:ascii="宋体" w:hAnsi="宋体" w:cs="宋体"/>
          <w:bCs/>
          <w:sz w:val="30"/>
          <w:szCs w:val="30"/>
        </w:rPr>
        <w:outlineLvl w:val="3"/>
      </w:pPr>
      <w:r/>
      <w:bookmarkEnd w:id="237"/>
      <w:r/>
      <w:bookmarkEnd w:id="238"/>
      <w:r/>
      <w:bookmarkEnd w:id="239"/>
      <w:r/>
      <w:bookmarkStart w:id="240" w:name="_Toc20823309"/>
      <w:r/>
      <w:bookmarkStart w:id="241" w:name="_Toc513029237"/>
      <w:r/>
      <w:bookmarkStart w:id="242" w:name="_Toc16938553"/>
      <w:r>
        <w:rPr>
          <w:rFonts w:hint="eastAsia" w:ascii="宋体" w:hAnsi="宋体" w:cs="宋体"/>
          <w:bCs/>
          <w:sz w:val="30"/>
          <w:szCs w:val="30"/>
        </w:rPr>
        <w:t xml:space="preserve">31. 签订合同</w:t>
      </w:r>
      <w:r>
        <w:rPr>
          <w:rFonts w:hint="eastAsia" w:ascii="宋体" w:hAnsi="宋体" w:cs="宋体"/>
          <w:bCs/>
          <w:sz w:val="30"/>
          <w:szCs w:val="30"/>
        </w:rPr>
      </w:r>
      <w:r/>
    </w:p>
    <w:p>
      <w:pPr>
        <w:pStyle w:val="754"/>
        <w:ind w:firstLine="600"/>
        <w:spacing w:line="360" w:lineRule="auto"/>
        <w:rPr>
          <w:rFonts w:hint="eastAsia" w:ascii="宋体" w:hAnsi="宋体" w:cs="宋体"/>
          <w:sz w:val="24"/>
          <w:szCs w:val="24"/>
        </w:rPr>
      </w:pPr>
      <w:r>
        <w:rPr>
          <w:rFonts w:hint="eastAsia" w:ascii="宋体" w:hAnsi="宋体" w:cs="宋体"/>
          <w:bCs/>
          <w:sz w:val="24"/>
          <w:szCs w:val="24"/>
        </w:rPr>
        <w:t xml:space="preserve">31</w:t>
      </w:r>
      <w:r>
        <w:rPr>
          <w:rFonts w:hint="eastAsia" w:ascii="宋体" w:hAnsi="宋体" w:cs="宋体"/>
          <w:sz w:val="24"/>
          <w:szCs w:val="24"/>
        </w:rPr>
        <w:t xml:space="preserve">.l中标人应当在中标通知书发出之日起三十日内，按照招标文件确定的事项与采购人签订政府采购合同。</w:t>
      </w:r>
      <w:r>
        <w:rPr>
          <w:rFonts w:hint="eastAsia" w:ascii="宋体" w:hAnsi="宋体" w:cs="宋体"/>
          <w:sz w:val="24"/>
          <w:szCs w:val="24"/>
        </w:rPr>
      </w:r>
      <w:r/>
    </w:p>
    <w:p>
      <w:pPr>
        <w:pStyle w:val="754"/>
        <w:ind w:firstLine="600"/>
        <w:spacing w:line="360" w:lineRule="auto"/>
        <w:rPr>
          <w:rFonts w:hint="eastAsia" w:ascii="宋体" w:hAnsi="宋体" w:cs="宋体"/>
          <w:sz w:val="24"/>
          <w:szCs w:val="24"/>
        </w:rPr>
      </w:pPr>
      <w:r>
        <w:rPr>
          <w:rFonts w:hint="eastAsia" w:ascii="宋体" w:hAnsi="宋体" w:cs="宋体"/>
          <w:sz w:val="24"/>
          <w:szCs w:val="24"/>
        </w:rPr>
        <w:t xml:space="preserve">31.2</w:t>
      </w:r>
      <w:r>
        <w:rPr>
          <w:rFonts w:hint="eastAsia" w:ascii="宋体" w:hAnsi="宋体" w:cs="宋体"/>
          <w:b/>
          <w:sz w:val="24"/>
          <w:szCs w:val="24"/>
        </w:rPr>
        <w:t xml:space="preserve"> </w:t>
      </w:r>
      <w:r>
        <w:rPr>
          <w:rFonts w:hint="eastAsia" w:ascii="宋体" w:hAnsi="宋体" w:cs="宋体"/>
          <w:sz w:val="24"/>
          <w:szCs w:val="24"/>
        </w:rPr>
        <w:t xml:space="preserve">招标文件、中标人的投标文件及招标过程中有关澄清、承诺文件均应作为合同附件。</w:t>
      </w:r>
      <w:r>
        <w:rPr>
          <w:rFonts w:hint="eastAsia" w:ascii="宋体" w:hAnsi="宋体" w:cs="宋体"/>
          <w:sz w:val="24"/>
          <w:szCs w:val="24"/>
        </w:rPr>
      </w:r>
      <w:r/>
    </w:p>
    <w:p>
      <w:pPr>
        <w:pStyle w:val="754"/>
        <w:ind w:firstLine="600"/>
        <w:spacing w:line="360" w:lineRule="auto"/>
        <w:rPr>
          <w:rFonts w:hint="eastAsia" w:ascii="宋体" w:hAnsi="宋体" w:cs="宋体"/>
          <w:sz w:val="24"/>
          <w:szCs w:val="24"/>
        </w:rPr>
      </w:pPr>
      <w:r>
        <w:rPr>
          <w:rFonts w:hint="eastAsia" w:ascii="宋体" w:hAnsi="宋体" w:cs="宋体"/>
          <w:sz w:val="24"/>
          <w:szCs w:val="24"/>
        </w:rPr>
        <w:t xml:space="preserve">31.3 签订合同后，</w:t>
      </w:r>
      <w:r>
        <w:rPr>
          <w:rFonts w:hint="eastAsia" w:ascii="宋体" w:hAnsi="宋体" w:cs="宋体"/>
          <w:b/>
          <w:bCs/>
          <w:sz w:val="24"/>
          <w:szCs w:val="24"/>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754"/>
        <w:ind w:firstLine="600"/>
        <w:keepLines/>
        <w:keepNext/>
        <w:spacing w:line="360" w:lineRule="auto"/>
        <w:rPr>
          <w:rFonts w:hint="eastAsia" w:ascii="宋体" w:hAnsi="宋体" w:cs="宋体"/>
          <w:bCs/>
          <w:sz w:val="30"/>
          <w:szCs w:val="30"/>
        </w:rPr>
        <w:outlineLvl w:val="3"/>
      </w:pPr>
      <w:r>
        <w:rPr>
          <w:rFonts w:hint="eastAsia" w:ascii="宋体" w:hAnsi="宋体" w:cs="宋体"/>
          <w:bCs/>
          <w:sz w:val="30"/>
          <w:szCs w:val="30"/>
        </w:rPr>
        <w:t xml:space="preserve">32、货物（包含与货物相关的服务）的追加</w:t>
      </w:r>
      <w:r>
        <w:rPr>
          <w:rFonts w:hint="eastAsia" w:ascii="宋体" w:hAnsi="宋体" w:cs="宋体"/>
          <w:bCs/>
          <w:sz w:val="30"/>
          <w:szCs w:val="30"/>
        </w:rPr>
      </w:r>
      <w:r/>
    </w:p>
    <w:p>
      <w:pPr>
        <w:pStyle w:val="754"/>
        <w:ind w:firstLine="600"/>
        <w:spacing w:line="360" w:lineRule="auto"/>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sz w:val="24"/>
          <w:szCs w:val="24"/>
        </w:rPr>
      </w:r>
      <w:r/>
    </w:p>
    <w:p>
      <w:pPr>
        <w:pStyle w:val="754"/>
        <w:ind w:firstLine="600"/>
        <w:keepLines/>
        <w:keepNext/>
        <w:spacing w:line="360" w:lineRule="auto"/>
        <w:rPr>
          <w:rFonts w:hint="eastAsia" w:ascii="宋体" w:hAnsi="宋体" w:cs="宋体"/>
          <w:bCs/>
          <w:sz w:val="30"/>
          <w:szCs w:val="30"/>
        </w:rPr>
        <w:outlineLvl w:val="3"/>
      </w:pPr>
      <w:r/>
      <w:bookmarkEnd w:id="240"/>
      <w:r/>
      <w:bookmarkEnd w:id="241"/>
      <w:r/>
      <w:bookmarkEnd w:id="242"/>
      <w:r/>
      <w:bookmarkStart w:id="243" w:name="_Toc120614221"/>
      <w:r/>
      <w:bookmarkStart w:id="244" w:name="_Toc20823314"/>
      <w:r/>
      <w:bookmarkStart w:id="245" w:name="_Toc16938558"/>
      <w:r/>
      <w:bookmarkStart w:id="246" w:name="_Toc513029242"/>
      <w:r/>
      <w:bookmarkStart w:id="247" w:name="_Toc479757207"/>
      <w:r>
        <w:rPr>
          <w:rFonts w:hint="eastAsia" w:ascii="宋体" w:hAnsi="宋体" w:cs="宋体"/>
          <w:bCs/>
          <w:sz w:val="30"/>
          <w:szCs w:val="30"/>
        </w:rPr>
        <w:t xml:space="preserve">33、政府采购履约资金扶持政策</w:t>
      </w:r>
      <w:r>
        <w:rPr>
          <w:rFonts w:hint="eastAsia" w:ascii="宋体" w:hAnsi="宋体" w:cs="宋体"/>
          <w:bCs/>
          <w:sz w:val="30"/>
          <w:szCs w:val="30"/>
        </w:rPr>
      </w:r>
      <w:r/>
    </w:p>
    <w:p>
      <w:pPr>
        <w:pStyle w:val="754"/>
        <w:ind w:firstLine="555"/>
        <w:spacing w:line="360" w:lineRule="auto"/>
        <w:rPr>
          <w:rFonts w:hint="eastAsia" w:ascii="宋体" w:hAnsi="宋体" w:cs="宋体"/>
          <w:bCs/>
          <w:sz w:val="24"/>
          <w:szCs w:val="24"/>
        </w:rPr>
      </w:pPr>
      <w:r>
        <w:rPr>
          <w:rFonts w:hint="eastAsia" w:ascii="宋体" w:hAnsi="宋体" w:cs="宋体"/>
          <w:bCs/>
          <w:sz w:val="24"/>
          <w:szCs w:val="24"/>
        </w:rPr>
        <w:t xml:space="preserve">中标人可凭政府采购合同办理融资贷款，详情请见江苏政府采购网“政采贷”专栏。</w:t>
      </w:r>
      <w:r>
        <w:rPr>
          <w:rFonts w:hint="eastAsia" w:ascii="宋体" w:hAnsi="宋体" w:cs="宋体"/>
          <w:bCs/>
          <w:sz w:val="24"/>
          <w:szCs w:val="24"/>
        </w:rPr>
      </w:r>
      <w:r/>
    </w:p>
    <w:p>
      <w:pPr>
        <w:pStyle w:val="754"/>
        <w:keepLines/>
        <w:keepNext/>
        <w:spacing w:line="360" w:lineRule="auto"/>
        <w:rPr>
          <w:rFonts w:hint="eastAsia" w:ascii="宋体" w:hAnsi="宋体" w:cs="宋体"/>
          <w:b/>
          <w:bCs/>
          <w:sz w:val="32"/>
          <w:szCs w:val="32"/>
        </w:rPr>
        <w:outlineLvl w:val="2"/>
      </w:pPr>
      <w:r/>
      <w:bookmarkStart w:id="248" w:name="_Toc27968"/>
      <w:r/>
      <w:bookmarkStart w:id="249" w:name="_Toc1717"/>
      <w:r/>
      <w:bookmarkStart w:id="250" w:name="_Toc13962"/>
      <w:r/>
      <w:bookmarkStart w:id="251" w:name="_Toc28632"/>
      <w:r>
        <w:rPr>
          <w:rFonts w:hint="eastAsia" w:ascii="宋体" w:hAnsi="宋体" w:cs="宋体"/>
          <w:b/>
          <w:bCs/>
          <w:sz w:val="32"/>
          <w:szCs w:val="32"/>
        </w:rPr>
        <w:t xml:space="preserve">八、政策功能</w:t>
      </w:r>
      <w:bookmarkEnd w:id="248"/>
      <w:r/>
      <w:bookmarkEnd w:id="249"/>
      <w:r/>
      <w:bookmarkEnd w:id="250"/>
      <w:r/>
      <w:bookmarkEnd w:id="251"/>
      <w:r>
        <w:rPr>
          <w:rFonts w:hint="eastAsia" w:ascii="宋体" w:hAnsi="宋体" w:cs="宋体"/>
          <w:b/>
          <w:bCs/>
          <w:sz w:val="32"/>
          <w:szCs w:val="32"/>
        </w:rPr>
      </w:r>
      <w:r/>
    </w:p>
    <w:p>
      <w:pPr>
        <w:pStyle w:val="754"/>
        <w:ind w:firstLine="600"/>
        <w:keepLines/>
        <w:keepNext/>
        <w:spacing w:line="360" w:lineRule="auto"/>
        <w:rPr>
          <w:rFonts w:hint="eastAsia" w:ascii="宋体" w:hAnsi="宋体" w:cs="宋体"/>
          <w:bCs/>
          <w:sz w:val="30"/>
          <w:szCs w:val="30"/>
        </w:rPr>
        <w:outlineLvl w:val="3"/>
      </w:pPr>
      <w:r>
        <w:rPr>
          <w:rFonts w:hint="eastAsia" w:ascii="宋体" w:hAnsi="宋体" w:cs="宋体"/>
          <w:bCs/>
          <w:sz w:val="30"/>
          <w:szCs w:val="30"/>
        </w:rPr>
        <w:t xml:space="preserve">34、落实的政府采购政策</w:t>
      </w:r>
      <w:r>
        <w:rPr>
          <w:rFonts w:hint="eastAsia" w:ascii="宋体" w:hAnsi="宋体" w:cs="宋体"/>
          <w:bCs/>
          <w:sz w:val="30"/>
          <w:szCs w:val="30"/>
        </w:rPr>
      </w:r>
      <w:r/>
    </w:p>
    <w:p>
      <w:pPr>
        <w:pStyle w:val="754"/>
        <w:ind w:firstLine="480"/>
        <w:spacing w:line="360" w:lineRule="auto"/>
        <w:rPr>
          <w:rFonts w:hint="eastAsia" w:ascii="宋体" w:hAnsi="宋体"/>
          <w:sz w:val="24"/>
          <w:szCs w:val="24"/>
        </w:rPr>
      </w:pPr>
      <w:r>
        <w:rPr>
          <w:rFonts w:hint="eastAsia" w:ascii="宋体" w:hAnsi="宋体"/>
          <w:sz w:val="24"/>
          <w:szCs w:val="24"/>
        </w:rPr>
        <w:t xml:space="preserve">34.1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sz w:val="24"/>
          <w:szCs w:val="24"/>
        </w:rPr>
      </w:r>
      <w:r/>
    </w:p>
    <w:p>
      <w:pPr>
        <w:pStyle w:val="754"/>
        <w:ind w:firstLine="480"/>
        <w:spacing w:line="360" w:lineRule="auto"/>
        <w:rPr>
          <w:rFonts w:hint="eastAsia" w:ascii="宋体" w:hAnsi="宋体"/>
          <w:sz w:val="24"/>
          <w:szCs w:val="24"/>
        </w:rPr>
      </w:pPr>
      <w:r>
        <w:rPr>
          <w:rFonts w:hint="eastAsia" w:ascii="宋体" w:hAnsi="宋体"/>
          <w:sz w:val="24"/>
          <w:szCs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sz w:val="24"/>
          <w:szCs w:val="24"/>
        </w:rPr>
      </w:r>
      <w:r/>
    </w:p>
    <w:p>
      <w:pPr>
        <w:pStyle w:val="754"/>
        <w:ind w:firstLine="480"/>
        <w:spacing w:line="360" w:lineRule="auto"/>
        <w:rPr>
          <w:rFonts w:hint="eastAsia" w:ascii="宋体" w:hAnsi="宋体"/>
          <w:sz w:val="24"/>
          <w:szCs w:val="24"/>
        </w:rPr>
      </w:pPr>
      <w:r>
        <w:rPr>
          <w:rFonts w:hint="eastAsia" w:ascii="宋体" w:hAnsi="宋体"/>
          <w:sz w:val="24"/>
          <w:szCs w:val="24"/>
        </w:rPr>
        <w:t xml:space="preserve">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sz w:val="24"/>
          <w:szCs w:val="24"/>
        </w:rPr>
      </w:r>
      <w:r/>
    </w:p>
    <w:p>
      <w:pPr>
        <w:pStyle w:val="754"/>
        <w:ind w:firstLine="482"/>
        <w:spacing w:line="360" w:lineRule="auto"/>
        <w:rPr>
          <w:rFonts w:hint="eastAsia" w:ascii="宋体" w:hAnsi="宋体"/>
          <w:b/>
          <w:bCs/>
          <w:sz w:val="24"/>
          <w:szCs w:val="24"/>
        </w:rPr>
      </w:pPr>
      <w:r>
        <w:rPr>
          <w:rFonts w:hint="eastAsia" w:ascii="宋体" w:hAnsi="宋体"/>
          <w:b/>
          <w:bCs/>
          <w:sz w:val="24"/>
          <w:szCs w:val="24"/>
        </w:rPr>
        <w:t xml:space="preserve">34.2本项目专门面向中型企业、小型企业、微型企业、残疾人福利性单位、监狱企业进行采购，符合文件要求的供应商应当提供的材料：</w:t>
      </w:r>
      <w:r>
        <w:rPr>
          <w:rFonts w:hint="eastAsia" w:ascii="宋体" w:hAnsi="宋体"/>
          <w:b/>
          <w:bCs/>
          <w:sz w:val="24"/>
          <w:szCs w:val="24"/>
        </w:rPr>
      </w:r>
      <w:r/>
    </w:p>
    <w:p>
      <w:pPr>
        <w:pStyle w:val="754"/>
        <w:ind w:firstLine="482"/>
        <w:spacing w:line="360" w:lineRule="auto"/>
        <w:rPr>
          <w:rFonts w:hint="eastAsia" w:ascii="宋体" w:hAnsi="宋体"/>
          <w:b/>
          <w:bCs/>
          <w:sz w:val="24"/>
          <w:szCs w:val="24"/>
        </w:rPr>
      </w:pPr>
      <w:r>
        <w:rPr>
          <w:rFonts w:hint="eastAsia" w:ascii="宋体" w:hAnsi="宋体"/>
          <w:b/>
          <w:bCs/>
          <w:sz w:val="24"/>
          <w:szCs w:val="24"/>
        </w:rPr>
        <w:t xml:space="preserve">（1）供应商为中型企业、小型企业、微型企业的，提供《中小企业声明函》（第六章 投标文件格式）。</w:t>
      </w:r>
      <w:r>
        <w:rPr>
          <w:rFonts w:hint="eastAsia" w:ascii="宋体" w:hAnsi="宋体"/>
          <w:b/>
          <w:bCs/>
          <w:sz w:val="24"/>
          <w:szCs w:val="24"/>
        </w:rPr>
      </w:r>
      <w:r/>
    </w:p>
    <w:p>
      <w:pPr>
        <w:pStyle w:val="754"/>
        <w:ind w:firstLine="482"/>
        <w:spacing w:line="360" w:lineRule="auto"/>
        <w:rPr>
          <w:rFonts w:hint="eastAsia" w:ascii="宋体" w:hAnsi="宋体"/>
          <w:b/>
          <w:bCs/>
          <w:sz w:val="24"/>
          <w:szCs w:val="24"/>
        </w:rPr>
      </w:pPr>
      <w:r>
        <w:rPr>
          <w:rFonts w:hint="eastAsia" w:ascii="宋体" w:hAnsi="宋体"/>
          <w:b/>
          <w:bCs/>
          <w:sz w:val="24"/>
          <w:szCs w:val="24"/>
        </w:rPr>
        <w:t xml:space="preserve">（2）残疾人福利性单位视同小型、微型企业，提供《残疾人福利性单位声明函》（第六章 投标文件格式）。</w:t>
      </w:r>
      <w:r>
        <w:rPr>
          <w:rFonts w:hint="eastAsia" w:ascii="宋体" w:hAnsi="宋体"/>
          <w:b/>
          <w:bCs/>
          <w:sz w:val="24"/>
          <w:szCs w:val="24"/>
        </w:rPr>
      </w:r>
      <w:r/>
    </w:p>
    <w:p>
      <w:pPr>
        <w:pStyle w:val="754"/>
        <w:ind w:firstLine="482"/>
        <w:spacing w:line="360" w:lineRule="auto"/>
        <w:rPr>
          <w:rFonts w:hint="eastAsia" w:ascii="宋体" w:hAnsi="宋体"/>
          <w:b/>
          <w:bCs/>
          <w:sz w:val="24"/>
          <w:szCs w:val="24"/>
        </w:rPr>
      </w:pPr>
      <w:r>
        <w:rPr>
          <w:rFonts w:hint="eastAsia" w:ascii="宋体" w:hAnsi="宋体"/>
          <w:b/>
          <w:bCs/>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b/>
          <w:bCs/>
          <w:sz w:val="24"/>
          <w:szCs w:val="24"/>
        </w:rPr>
      </w:r>
      <w:r/>
    </w:p>
    <w:p>
      <w:pPr>
        <w:pStyle w:val="754"/>
        <w:ind w:firstLine="482"/>
        <w:spacing w:line="360" w:lineRule="auto"/>
        <w:rPr>
          <w:rFonts w:hint="eastAsia" w:ascii="宋体" w:hAnsi="宋体" w:cs="宋体"/>
          <w:b/>
          <w:bCs/>
          <w:sz w:val="24"/>
          <w:szCs w:val="24"/>
        </w:rPr>
      </w:pPr>
      <w:r>
        <w:rPr>
          <w:rFonts w:hint="eastAsia" w:ascii="宋体" w:hAnsi="宋体"/>
          <w:b/>
          <w:bCs/>
          <w:sz w:val="24"/>
          <w:szCs w:val="24"/>
        </w:rPr>
        <w:t xml:space="preserve">（4）供应商按照本办法规定提供声明函内容不实的，属于提供虚假材料谋取中标、成交，依照《中华人民共和国政府采购法》等国家有关规定追究相应责任。</w:t>
      </w:r>
      <w:r>
        <w:rPr>
          <w:rFonts w:hint="eastAsia" w:ascii="宋体" w:hAnsi="宋体" w:cs="宋体"/>
          <w:b/>
          <w:bCs/>
          <w:sz w:val="24"/>
          <w:szCs w:val="24"/>
        </w:rPr>
      </w:r>
      <w:r/>
    </w:p>
    <w:p>
      <w:pPr>
        <w:pStyle w:val="754"/>
        <w:ind w:firstLine="600"/>
        <w:keepLines/>
        <w:keepNext/>
        <w:spacing w:line="360" w:lineRule="auto"/>
        <w:rPr>
          <w:rFonts w:hint="eastAsia" w:ascii="宋体" w:hAnsi="宋体" w:cs="宋体"/>
          <w:bCs/>
          <w:sz w:val="30"/>
          <w:szCs w:val="30"/>
        </w:rPr>
        <w:outlineLvl w:val="3"/>
      </w:pPr>
      <w:r>
        <w:rPr>
          <w:rFonts w:hint="eastAsia" w:ascii="宋体" w:hAnsi="宋体" w:cs="宋体"/>
          <w:bCs/>
          <w:sz w:val="30"/>
          <w:szCs w:val="30"/>
        </w:rPr>
        <w:t xml:space="preserve">35、支持绿色发展</w:t>
      </w:r>
      <w:r>
        <w:rPr>
          <w:rFonts w:hint="eastAsia" w:ascii="宋体" w:hAnsi="宋体" w:cs="宋体"/>
          <w:bCs/>
          <w:sz w:val="30"/>
          <w:szCs w:val="30"/>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s="宋体"/>
          <w:sz w:val="24"/>
          <w:szCs w:val="24"/>
        </w:rPr>
      </w:r>
      <w:r/>
    </w:p>
    <w:p>
      <w:pPr>
        <w:pStyle w:val="754"/>
        <w:jc w:val="center"/>
        <w:keepNext/>
        <w:spacing w:line="360" w:lineRule="auto"/>
        <w:rPr>
          <w:rStyle w:val="767"/>
          <w:rFonts w:hint="eastAsia" w:ascii="宋体" w:hAnsi="宋体" w:cs="宋体"/>
        </w:rPr>
        <w:outlineLvl w:val="0"/>
      </w:pPr>
      <w:r>
        <w:rPr>
          <w:rFonts w:hint="eastAsia" w:ascii="宋体" w:hAnsi="宋体" w:cs="宋体"/>
          <w:bCs/>
          <w:sz w:val="24"/>
          <w:szCs w:val="24"/>
        </w:rPr>
        <w:br w:type="page" w:clear="all"/>
      </w:r>
      <w:bookmarkStart w:id="252" w:name="_Toc22233"/>
      <w:r/>
      <w:bookmarkStart w:id="253" w:name="_Toc28557"/>
      <w:r/>
      <w:bookmarkStart w:id="254" w:name="_Toc7865"/>
      <w:r/>
      <w:bookmarkStart w:id="255" w:name="_Toc32326"/>
      <w:r>
        <w:rPr>
          <w:rStyle w:val="767"/>
          <w:rFonts w:hint="eastAsia" w:ascii="宋体" w:hAnsi="宋体" w:cs="宋体"/>
        </w:rPr>
        <w:t xml:space="preserve">第三章  合同</w:t>
      </w:r>
      <w:bookmarkEnd w:id="243"/>
      <w:r/>
      <w:bookmarkEnd w:id="244"/>
      <w:r/>
      <w:bookmarkEnd w:id="245"/>
      <w:r/>
      <w:bookmarkEnd w:id="246"/>
      <w:r/>
      <w:bookmarkEnd w:id="247"/>
      <w:r>
        <w:rPr>
          <w:rStyle w:val="767"/>
          <w:rFonts w:hint="eastAsia" w:ascii="宋体" w:hAnsi="宋体" w:cs="宋体"/>
        </w:rPr>
        <w:t xml:space="preserve">文本</w:t>
      </w:r>
      <w:bookmarkEnd w:id="252"/>
      <w:r/>
      <w:bookmarkEnd w:id="253"/>
      <w:r/>
      <w:bookmarkEnd w:id="254"/>
      <w:r/>
      <w:bookmarkEnd w:id="255"/>
      <w:r>
        <w:rPr>
          <w:rStyle w:val="767"/>
          <w:rFonts w:hint="eastAsia" w:ascii="宋体" w:hAnsi="宋体" w:cs="宋体"/>
        </w:rPr>
      </w:r>
      <w:r/>
    </w:p>
    <w:p>
      <w:pPr>
        <w:pStyle w:val="754"/>
        <w:ind w:firstLine="480"/>
        <w:spacing w:line="360" w:lineRule="auto"/>
        <w:rPr>
          <w:rFonts w:hint="eastAsia" w:ascii="宋体" w:hAnsi="宋体" w:cs="宋体"/>
          <w:bCs/>
          <w:sz w:val="24"/>
          <w:szCs w:val="21"/>
        </w:rPr>
      </w:pPr>
      <w:r/>
      <w:bookmarkStart w:id="256" w:name="_Toc16938559"/>
      <w:r/>
      <w:bookmarkStart w:id="257" w:name="_Toc513029243"/>
      <w:r/>
      <w:bookmarkStart w:id="258" w:name="_Toc20823315"/>
      <w:r>
        <w:rPr>
          <w:rFonts w:hint="eastAsia" w:ascii="宋体" w:hAnsi="宋体" w:cs="宋体"/>
          <w:bCs/>
          <w:sz w:val="24"/>
          <w:szCs w:val="21"/>
        </w:rPr>
        <w:t xml:space="preserve">以下为中标后签订本项目合同的通用条款，中标人不得提出实质性的修改，关于专用条款将由采购人与中标人结合本项目具体情况协商后签订。</w:t>
      </w:r>
      <w:r>
        <w:rPr>
          <w:rFonts w:hint="eastAsia" w:ascii="宋体" w:hAnsi="宋体" w:cs="宋体"/>
          <w:bCs/>
          <w:sz w:val="24"/>
          <w:szCs w:val="21"/>
        </w:rPr>
      </w:r>
      <w:r/>
    </w:p>
    <w:p>
      <w:pPr>
        <w:pStyle w:val="754"/>
        <w:jc w:val="center"/>
        <w:spacing w:line="360" w:lineRule="auto"/>
        <w:rPr>
          <w:rFonts w:hint="eastAsia" w:ascii="宋体" w:hAnsi="宋体" w:cs="宋体"/>
          <w:b/>
          <w:bCs/>
          <w:sz w:val="30"/>
          <w:szCs w:val="20"/>
        </w:rPr>
        <w:outlineLvl w:val="0"/>
      </w:pPr>
      <w:r/>
      <w:bookmarkStart w:id="259" w:name="_Toc4435"/>
      <w:r/>
      <w:bookmarkStart w:id="260" w:name="_Toc5212"/>
      <w:r/>
      <w:bookmarkStart w:id="261" w:name="_Toc5235"/>
      <w:r/>
      <w:bookmarkStart w:id="262" w:name="_Toc18016"/>
      <w:r>
        <w:rPr>
          <w:rFonts w:hint="eastAsia" w:ascii="宋体" w:hAnsi="宋体" w:cs="宋体"/>
          <w:b/>
          <w:sz w:val="30"/>
          <w:szCs w:val="21"/>
        </w:rPr>
        <w:t xml:space="preserve">江苏省政府采购合同（货物）（合同编号）</w:t>
      </w:r>
      <w:bookmarkEnd w:id="259"/>
      <w:r/>
      <w:bookmarkEnd w:id="260"/>
      <w:r/>
      <w:bookmarkEnd w:id="261"/>
      <w:r/>
      <w:bookmarkEnd w:id="262"/>
      <w:r>
        <w:rPr>
          <w:rFonts w:hint="eastAsia" w:ascii="宋体" w:hAnsi="宋体" w:cs="宋体"/>
          <w:b/>
          <w:bCs/>
          <w:sz w:val="30"/>
          <w:szCs w:val="20"/>
        </w:rPr>
      </w:r>
      <w:r/>
    </w:p>
    <w:p>
      <w:pPr>
        <w:pStyle w:val="754"/>
        <w:spacing w:line="360" w:lineRule="auto"/>
        <w:tabs>
          <w:tab w:val="left" w:pos="6255" w:leader="none"/>
        </w:tabs>
        <w:rPr>
          <w:rFonts w:hint="eastAsia" w:ascii="宋体" w:hAnsi="宋体" w:cs="宋体"/>
          <w:bCs/>
          <w:sz w:val="24"/>
          <w:szCs w:val="24"/>
          <w:u w:val="single"/>
        </w:rPr>
      </w:pPr>
      <w:r/>
      <w:bookmarkEnd w:id="256"/>
      <w:r/>
      <w:bookmarkEnd w:id="257"/>
      <w:r/>
      <w:bookmarkEnd w:id="258"/>
      <w:r/>
      <w:bookmarkStart w:id="263" w:name="_Hlt16619350"/>
      <w:r/>
      <w:bookmarkStart w:id="264" w:name="_Toc20823346"/>
      <w:r/>
      <w:bookmarkStart w:id="265" w:name="_Toc16938590"/>
      <w:r/>
      <w:bookmarkStart w:id="266" w:name="_Toc120614244"/>
      <w:r/>
      <w:bookmarkStart w:id="267" w:name="_Toc462564139"/>
      <w:r/>
      <w:bookmarkStart w:id="268" w:name="_Toc479757211"/>
      <w:r>
        <w:rPr>
          <w:rFonts w:hint="eastAsia" w:ascii="宋体" w:hAnsi="宋体" w:cs="宋体"/>
          <w:bCs/>
          <w:sz w:val="24"/>
          <w:szCs w:val="24"/>
        </w:rPr>
        <w:t xml:space="preserve">甲方：连云港市第一人民医院</w:t>
      </w:r>
      <w:r>
        <w:rPr>
          <w:rFonts w:hint="eastAsia" w:ascii="宋体" w:hAnsi="宋体" w:cs="宋体"/>
          <w:bCs/>
          <w:sz w:val="24"/>
          <w:szCs w:val="24"/>
          <w:u w:val="single"/>
        </w:rPr>
      </w:r>
      <w:r/>
    </w:p>
    <w:p>
      <w:pPr>
        <w:pStyle w:val="754"/>
        <w:spacing w:line="360" w:lineRule="auto"/>
        <w:rPr>
          <w:rFonts w:hint="eastAsia" w:ascii="宋体" w:hAnsi="宋体" w:cs="宋体"/>
          <w:bCs/>
          <w:sz w:val="24"/>
          <w:szCs w:val="24"/>
        </w:rPr>
      </w:pPr>
      <w:r>
        <w:rPr>
          <w:rFonts w:hint="eastAsia" w:ascii="宋体" w:hAnsi="宋体" w:cs="宋体"/>
          <w:bCs/>
          <w:sz w:val="24"/>
          <w:szCs w:val="24"/>
        </w:rPr>
        <w:t xml:space="preserve">乙方：</w:t>
      </w:r>
      <w:r>
        <w:rPr>
          <w:rFonts w:hint="eastAsia" w:ascii="宋体" w:hAnsi="宋体" w:cs="宋体"/>
          <w:bCs/>
          <w:sz w:val="24"/>
          <w:szCs w:val="24"/>
        </w:rPr>
      </w:r>
      <w:r/>
    </w:p>
    <w:p>
      <w:pPr>
        <w:pStyle w:val="754"/>
        <w:ind w:firstLine="480"/>
        <w:spacing w:line="360" w:lineRule="auto"/>
        <w:rPr>
          <w:rFonts w:hint="eastAsia" w:ascii="宋体" w:hAnsi="宋体" w:cs="宋体"/>
          <w:bCs/>
          <w:sz w:val="24"/>
          <w:szCs w:val="24"/>
        </w:rPr>
      </w:pPr>
      <w:r>
        <w:rPr>
          <w:rFonts w:hint="eastAsia" w:ascii="宋体" w:hAnsi="宋体" w:cs="宋体"/>
          <w:sz w:val="24"/>
          <w:szCs w:val="24"/>
        </w:rPr>
        <w:t xml:space="preserve">甲乙双方按照《中华人民共和国</w:t>
      </w:r>
      <w:r>
        <w:rPr>
          <w:rFonts w:hint="eastAsia" w:ascii="宋体" w:hAnsi="宋体" w:cs="宋体"/>
          <w:sz w:val="24"/>
          <w:szCs w:val="24"/>
          <w:lang w:eastAsia="en-US"/>
        </w:rPr>
        <w:t xml:space="preserve">民法典</w:t>
      </w:r>
      <w:r>
        <w:rPr>
          <w:rFonts w:hint="eastAsia" w:ascii="宋体" w:hAnsi="宋体" w:cs="宋体"/>
          <w:sz w:val="24"/>
          <w:szCs w:val="24"/>
        </w:rPr>
        <w:t xml:space="preserve">》及其他</w:t>
      </w:r>
      <w:r>
        <w:rPr>
          <w:rFonts w:hint="eastAsia" w:ascii="宋体" w:hAnsi="宋体" w:cs="宋体"/>
          <w:color w:val="000000"/>
          <w:sz w:val="24"/>
          <w:szCs w:val="24"/>
        </w:rPr>
        <w:t xml:space="preserve">相关法律、法规的规定，并遵循平等互利、自愿、公平和诚信的原则，结合本项目具体情况和特点，为明确双方的权利、义务和责任，经双方协商一致，订立本合同。</w:t>
      </w:r>
      <w:r>
        <w:rPr>
          <w:rFonts w:hint="eastAsia" w:ascii="宋体" w:hAnsi="宋体" w:cs="宋体"/>
          <w:bCs/>
          <w:sz w:val="24"/>
          <w:szCs w:val="24"/>
        </w:rPr>
      </w:r>
      <w:r/>
    </w:p>
    <w:p>
      <w:pPr>
        <w:pStyle w:val="754"/>
        <w:ind w:firstLine="480"/>
        <w:rPr>
          <w:rFonts w:hint="eastAsia" w:ascii="宋体" w:hAnsi="宋体" w:cs="宋体"/>
          <w:bCs/>
          <w:sz w:val="24"/>
          <w:szCs w:val="24"/>
        </w:rPr>
      </w:pPr>
      <w:r>
        <w:rPr>
          <w:rFonts w:hint="eastAsia" w:ascii="宋体" w:hAnsi="宋体" w:cs="宋体"/>
          <w:bCs/>
          <w:sz w:val="24"/>
          <w:szCs w:val="24"/>
        </w:rPr>
        <w:t xml:space="preserve">一、</w:t>
      </w:r>
      <w:r>
        <w:rPr>
          <w:rFonts w:hint="eastAsia" w:ascii="宋体" w:hAnsi="宋体" w:cs="宋体"/>
          <w:b/>
          <w:bCs/>
          <w:sz w:val="24"/>
          <w:szCs w:val="24"/>
        </w:rPr>
        <w:t xml:space="preserve">采购内容</w:t>
      </w:r>
      <w:r>
        <w:rPr>
          <w:rFonts w:hint="eastAsia" w:ascii="宋体" w:hAnsi="宋体" w:cs="宋体"/>
          <w:bCs/>
          <w:sz w:val="24"/>
          <w:szCs w:val="24"/>
        </w:rPr>
      </w:r>
      <w:r/>
    </w:p>
    <w:tbl>
      <w:tblPr>
        <w:tblW w:w="0" w:type="auto"/>
        <w:jc w:val="center"/>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670"/>
        <w:gridCol w:w="1682"/>
        <w:gridCol w:w="993"/>
        <w:gridCol w:w="1627"/>
        <w:gridCol w:w="753"/>
        <w:gridCol w:w="1101"/>
        <w:gridCol w:w="1626"/>
        <w:gridCol w:w="1425"/>
      </w:tblGrid>
      <w:tr>
        <w:trPr>
          <w:trHeight w:val="635"/>
        </w:trPr>
        <w:tc>
          <w:tcPr>
            <w:tcW w:w="670"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1682"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t xml:space="preserve">产品名称</w:t>
            </w:r>
            <w:r>
              <w:rPr>
                <w:rFonts w:hint="eastAsia" w:ascii="宋体" w:hAnsi="宋体" w:cs="宋体"/>
                <w:bCs/>
                <w:color w:val="000000"/>
                <w:sz w:val="24"/>
                <w:szCs w:val="24"/>
              </w:rPr>
            </w:r>
            <w:r/>
          </w:p>
        </w:tc>
        <w:tc>
          <w:tcPr>
            <w:tcW w:w="993"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t xml:space="preserve">品牌</w:t>
            </w:r>
            <w:r>
              <w:rPr>
                <w:rFonts w:hint="eastAsia" w:ascii="宋体" w:hAnsi="宋体" w:cs="宋体"/>
                <w:bCs/>
                <w:color w:val="000000"/>
                <w:sz w:val="24"/>
                <w:szCs w:val="24"/>
              </w:rPr>
            </w:r>
            <w:r/>
          </w:p>
        </w:tc>
        <w:tc>
          <w:tcPr>
            <w:tcW w:w="1627"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t xml:space="preserve">规格型号</w:t>
            </w:r>
            <w:r>
              <w:rPr>
                <w:rFonts w:hint="eastAsia" w:ascii="宋体" w:hAnsi="宋体" w:cs="宋体"/>
                <w:bCs/>
                <w:color w:val="000000"/>
                <w:sz w:val="24"/>
                <w:szCs w:val="24"/>
              </w:rPr>
            </w:r>
            <w:r/>
          </w:p>
        </w:tc>
        <w:tc>
          <w:tcPr>
            <w:tcW w:w="753"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1101"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lang w:eastAsia="en-US"/>
              </w:rPr>
              <w:t xml:space="preserve">数量</w:t>
            </w:r>
            <w:r>
              <w:rPr>
                <w:rFonts w:hint="eastAsia" w:ascii="宋体" w:hAnsi="宋体" w:cs="宋体"/>
                <w:bCs/>
                <w:color w:val="000000"/>
                <w:sz w:val="24"/>
                <w:szCs w:val="24"/>
              </w:rPr>
            </w:r>
            <w:r/>
          </w:p>
        </w:tc>
        <w:tc>
          <w:tcPr>
            <w:tcW w:w="1626"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t xml:space="preserve">单价(元)</w:t>
            </w:r>
            <w:r>
              <w:rPr>
                <w:rFonts w:hint="eastAsia" w:ascii="宋体" w:hAnsi="宋体" w:cs="宋体"/>
                <w:bCs/>
                <w:color w:val="000000"/>
                <w:sz w:val="24"/>
                <w:szCs w:val="24"/>
              </w:rPr>
            </w:r>
            <w:r/>
          </w:p>
        </w:tc>
        <w:tc>
          <w:tcPr>
            <w:tcW w:w="1425"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t xml:space="preserve">总价（元）</w:t>
            </w:r>
            <w:r>
              <w:rPr>
                <w:rFonts w:hint="eastAsia" w:ascii="宋体" w:hAnsi="宋体" w:cs="宋体"/>
                <w:bCs/>
                <w:color w:val="000000"/>
                <w:sz w:val="24"/>
                <w:szCs w:val="24"/>
              </w:rPr>
            </w:r>
            <w:r/>
          </w:p>
        </w:tc>
      </w:tr>
      <w:tr>
        <w:trPr>
          <w:trHeight w:val="629"/>
        </w:trPr>
        <w:tc>
          <w:tcPr>
            <w:tcW w:w="670"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c>
          <w:tcPr>
            <w:tcW w:w="1682"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c>
          <w:tcPr>
            <w:tcW w:w="993"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c>
          <w:tcPr>
            <w:tcW w:w="1627"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c>
          <w:tcPr>
            <w:tcW w:w="753"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c>
          <w:tcPr>
            <w:tcW w:w="1101"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c>
          <w:tcPr>
            <w:tcW w:w="1626"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c>
          <w:tcPr>
            <w:tcW w:w="1425" w:type="dxa"/>
            <w:vAlign w:val="center"/>
            <w:textDirection w:val="lrTb"/>
            <w:noWrap w:val="false"/>
          </w:tcPr>
          <w:p>
            <w:pPr>
              <w:pStyle w:val="754"/>
              <w:jc w:val="center"/>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注：合同价款已包含所提供的全部货物、材料、包装物、运杂费（运抵现场）、</w:t>
      </w:r>
      <w:r>
        <w:rPr>
          <w:rFonts w:hint="eastAsia" w:ascii="宋体" w:hAnsi="宋体" w:eastAsia="宋体" w:cs="宋体"/>
          <w:sz w:val="24"/>
          <w:szCs w:val="24"/>
        </w:rPr>
        <w:t xml:space="preserve">产品保护、</w:t>
      </w:r>
      <w:r>
        <w:rPr>
          <w:rFonts w:hint="eastAsia" w:ascii="宋体" w:hAnsi="宋体" w:cs="宋体"/>
          <w:sz w:val="24"/>
          <w:szCs w:val="24"/>
        </w:rPr>
        <w:t xml:space="preserve">卸货费、运输保险费、检测费、技术服务费</w:t>
      </w:r>
      <w:r>
        <w:rPr>
          <w:rFonts w:hint="eastAsia" w:ascii="宋体" w:hAnsi="宋体" w:cs="宋体"/>
          <w:color w:val="000000"/>
          <w:sz w:val="24"/>
          <w:szCs w:val="24"/>
        </w:rPr>
        <w:t xml:space="preserve">、税金、人员工资、培训、售后服务、</w:t>
      </w:r>
      <w:r>
        <w:rPr>
          <w:rFonts w:hint="eastAsia" w:ascii="宋体" w:hAnsi="宋体" w:cs="宋体"/>
          <w:sz w:val="24"/>
          <w:szCs w:val="24"/>
        </w:rPr>
        <w:t xml:space="preserve">政策性规定的各项费用以及投标人确认为需要发生的其他费用等，直至交付至采购人使用时所需要的各种费用（包含所有隐含的费用）。</w:t>
      </w:r>
      <w:r>
        <w:rPr>
          <w:rFonts w:hint="eastAsia" w:ascii="宋体" w:hAnsi="宋体" w:cs="宋体"/>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二、质量</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1、乙方所提供的货物，若技术性能无特殊说明，则以国家有关部门最新颁布的标准及规范为准，若国家没有新颁布的标准及规范，则应行业内公认的最新标准执行。</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乙方应保证货物是全新、未使用过的原装正品，并完全符合国家规定及甲方需求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3、乙方必须保证所供全部货物的规格型号、材质、颜色、品牌、等级、质量标准及所有配件</w:t>
      </w:r>
      <w:r>
        <w:rPr>
          <w:rFonts w:hint="eastAsia" w:ascii="宋体" w:hAnsi="宋体" w:cs="宋体"/>
          <w:sz w:val="24"/>
          <w:szCs w:val="24"/>
          <w:lang w:eastAsia="en-US"/>
        </w:rPr>
        <w:t xml:space="preserve">等</w:t>
      </w:r>
      <w:r>
        <w:rPr>
          <w:rFonts w:hint="eastAsia" w:ascii="宋体" w:hAnsi="宋体" w:cs="宋体"/>
          <w:sz w:val="24"/>
          <w:szCs w:val="24"/>
        </w:rPr>
        <w:t xml:space="preserve">完全符合甲方和国家行业标准的要求。</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4、乙方所提供的全部货物到达现场后必须通过甲方、监理单位（如有）</w:t>
      </w:r>
      <w:r>
        <w:rPr>
          <w:rFonts w:hint="eastAsia" w:ascii="宋体" w:hAnsi="宋体" w:cs="宋体"/>
          <w:sz w:val="24"/>
          <w:szCs w:val="24"/>
          <w:lang w:eastAsia="en-US"/>
        </w:rPr>
        <w:t xml:space="preserve">书面</w:t>
      </w:r>
      <w:r>
        <w:rPr>
          <w:rFonts w:hint="eastAsia" w:ascii="宋体" w:hAnsi="宋体" w:cs="宋体"/>
          <w:sz w:val="24"/>
          <w:szCs w:val="24"/>
        </w:rPr>
        <w:t xml:space="preserve">验收合格，货物验收标准按国家有关标准执行。验收不合格的，甲方有权拒收，所造成的一切损失由乙方承担。</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5、如需质检，乙方应确保货物质量通过质检部门的抽检和测试，保证验收合格。无论检测结果合格与否，其检测费用均由乙方承担。如检测或验收不合格，其一切损失均由乙方承担。</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6、乙方所提供的全部货物经安装、调试等工作，且必须通过甲方、监理单位（如有）以及相关部门</w:t>
      </w:r>
      <w:r>
        <w:rPr>
          <w:rFonts w:hint="eastAsia" w:ascii="宋体" w:hAnsi="宋体" w:cs="宋体"/>
          <w:sz w:val="24"/>
          <w:szCs w:val="24"/>
          <w:lang w:eastAsia="en-US"/>
        </w:rPr>
        <w:t xml:space="preserve">书面</w:t>
      </w:r>
      <w:r>
        <w:rPr>
          <w:rFonts w:hint="eastAsia" w:ascii="宋体" w:hAnsi="宋体" w:cs="宋体"/>
          <w:sz w:val="24"/>
          <w:szCs w:val="24"/>
        </w:rPr>
        <w:t xml:space="preserve">验收合格。</w:t>
      </w:r>
      <w:r>
        <w:rPr>
          <w:rFonts w:hint="eastAsia" w:ascii="宋体" w:hAnsi="宋体" w:cs="宋体"/>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三、交货和验收</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1、乙方在接到甲方采购清单后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5</w:t>
      </w:r>
      <w:r>
        <w:rPr>
          <w:rFonts w:hint="eastAsia" w:ascii="宋体" w:hAnsi="宋体" w:cs="宋体"/>
          <w:sz w:val="24"/>
          <w:szCs w:val="24"/>
          <w:u w:val="single"/>
        </w:rPr>
        <w:t xml:space="preserve">  </w:t>
      </w:r>
      <w:r>
        <w:rPr>
          <w:rFonts w:hint="eastAsia" w:ascii="宋体" w:hAnsi="宋体" w:cs="宋体"/>
          <w:bCs/>
          <w:sz w:val="24"/>
          <w:szCs w:val="24"/>
        </w:rPr>
        <w:t xml:space="preserve">天</w:t>
      </w:r>
      <w:r>
        <w:rPr>
          <w:rFonts w:hint="eastAsia" w:ascii="宋体" w:hAnsi="宋体" w:cs="宋体"/>
          <w:sz w:val="24"/>
          <w:szCs w:val="24"/>
        </w:rPr>
        <w:t xml:space="preserve">内将货物送到甲方指定地点，随货需提供产品附件、备品备件及专用工具、说明书、出厂合格证、保修卡、保险证明</w:t>
      </w:r>
      <w:r>
        <w:rPr>
          <w:rFonts w:hint="eastAsia" w:ascii="宋体" w:hAnsi="宋体" w:cs="宋体"/>
          <w:sz w:val="24"/>
          <w:szCs w:val="24"/>
          <w:lang w:eastAsia="en-US"/>
        </w:rPr>
        <w:t xml:space="preserve">等</w:t>
      </w:r>
      <w:r>
        <w:rPr>
          <w:rFonts w:hint="eastAsia" w:ascii="宋体" w:hAnsi="宋体" w:cs="宋体"/>
          <w:sz w:val="24"/>
          <w:szCs w:val="24"/>
        </w:rPr>
        <w:t xml:space="preserve">。如遇甲方急用，乙方应在甲方通知次日将所订货物送到指定的地点。</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2、乙方提供的货物不符合合同规定的，甲方有权拒收货物，由此引起的风险</w:t>
      </w:r>
      <w:r>
        <w:rPr>
          <w:rFonts w:hint="eastAsia" w:ascii="宋体" w:hAnsi="宋体" w:cs="宋体"/>
          <w:sz w:val="24"/>
          <w:szCs w:val="24"/>
          <w:lang w:eastAsia="en-US"/>
        </w:rPr>
        <w:t xml:space="preserve">和造成甲方的损失</w:t>
      </w:r>
      <w:r>
        <w:rPr>
          <w:rFonts w:hint="eastAsia" w:ascii="宋体" w:hAnsi="宋体" w:cs="宋体"/>
          <w:sz w:val="24"/>
          <w:szCs w:val="24"/>
        </w:rPr>
        <w:t xml:space="preserve">，</w:t>
      </w:r>
      <w:r>
        <w:rPr>
          <w:rFonts w:hint="eastAsia" w:ascii="宋体" w:hAnsi="宋体" w:cs="宋体"/>
          <w:sz w:val="24"/>
          <w:szCs w:val="24"/>
          <w:lang w:eastAsia="en-US"/>
        </w:rPr>
        <w:t xml:space="preserve">全部</w:t>
      </w:r>
      <w:r>
        <w:rPr>
          <w:rFonts w:hint="eastAsia" w:ascii="宋体" w:hAnsi="宋体" w:cs="宋体"/>
          <w:sz w:val="24"/>
          <w:szCs w:val="24"/>
        </w:rPr>
        <w:t xml:space="preserve">由乙方承担。</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3、包装要求：乙方保证货物的包装符合运输的要求，足以保护货物在运输过程中不受锈蚀、损坏或灭失。 </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4、乙方负责将货物运输至约定的交货地点并交付予甲方，并支付因运输货物所发生的一切费用。 </w:t>
      </w:r>
      <w:r>
        <w:rPr>
          <w:rFonts w:hint="eastAsia" w:ascii="宋体" w:hAnsi="宋体" w:cs="宋体"/>
          <w:sz w:val="24"/>
          <w:szCs w:val="24"/>
          <w:lang w:eastAsia="en-US"/>
        </w:rPr>
        <w:t xml:space="preserve">货物运输途中的一切风险均由乙方承担。</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5、货物抵达目的地后的检验程序和期限 </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货物抵达交货地点后，乙方及时通知甲方进行收货检验，甲方接到通知后的5个工作日内安排人员对货物是否符合要求、安装调试是否合格及所提供货物的装箱清单、用户手册、原厂保修卡、随机资料及配件、随机工具等是否齐全进行检验。验收合格后甲方应在验收记录上签字盖章。</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6、乙方委派技术人员进行现场安装、调试，并提供货物安装调试的一切技术支持。安装调试的具体时间由甲方提前3天通知乙方，甲方保证乙方在施工中电和水的正常使用。 </w:t>
      </w:r>
      <w:r>
        <w:rPr>
          <w:rFonts w:hint="eastAsia" w:ascii="宋体" w:hAnsi="宋体" w:cs="宋体"/>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四、伴随服务/售后服务</w:t>
      </w:r>
      <w:r>
        <w:rPr>
          <w:rFonts w:hint="eastAsia" w:ascii="宋体" w:hAnsi="宋体" w:cs="宋体"/>
          <w:b/>
          <w:sz w:val="24"/>
          <w:szCs w:val="24"/>
        </w:rPr>
      </w:r>
      <w:r/>
    </w:p>
    <w:p>
      <w:pPr>
        <w:pStyle w:val="754"/>
        <w:ind w:firstLine="480"/>
        <w:spacing w:line="360" w:lineRule="auto"/>
        <w:rPr>
          <w:rFonts w:hint="eastAsia" w:ascii="宋体" w:hAnsi="宋体" w:cs="宋体"/>
          <w:bCs/>
          <w:sz w:val="24"/>
          <w:szCs w:val="24"/>
        </w:rPr>
      </w:pPr>
      <w:r>
        <w:rPr>
          <w:rFonts w:hint="eastAsia" w:ascii="宋体" w:hAnsi="宋体" w:cs="宋体"/>
          <w:sz w:val="24"/>
          <w:szCs w:val="24"/>
        </w:rPr>
        <w:t xml:space="preserve">1、质保期：自甲方正式验收合格之日起计算，为期_______年</w:t>
      </w:r>
      <w:r>
        <w:rPr>
          <w:rFonts w:hint="eastAsia" w:ascii="宋体" w:hAnsi="宋体" w:cs="宋体"/>
          <w:bCs/>
          <w:sz w:val="24"/>
          <w:szCs w:val="24"/>
        </w:rPr>
        <w:t xml:space="preserve">（除人为及不可抗力引起的损坏）。</w:t>
      </w:r>
      <w:r>
        <w:rPr>
          <w:rFonts w:hint="eastAsia" w:ascii="宋体" w:hAnsi="宋体" w:cs="宋体"/>
          <w:bCs/>
          <w:sz w:val="24"/>
          <w:szCs w:val="24"/>
        </w:rPr>
      </w:r>
      <w:r/>
    </w:p>
    <w:p>
      <w:pPr>
        <w:pStyle w:val="754"/>
        <w:ind w:firstLine="480"/>
        <w:spacing w:line="360" w:lineRule="auto"/>
        <w:rPr>
          <w:rFonts w:hint="eastAsia" w:ascii="宋体" w:hAnsi="宋体" w:cs="宋体"/>
          <w:b/>
          <w:sz w:val="24"/>
          <w:szCs w:val="24"/>
        </w:rPr>
      </w:pPr>
      <w:r>
        <w:rPr>
          <w:rFonts w:hint="eastAsia" w:ascii="宋体" w:hAnsi="宋体" w:cs="宋体"/>
          <w:sz w:val="24"/>
          <w:szCs w:val="24"/>
        </w:rPr>
        <w:t xml:space="preserve">2、乙方应按照国家有关法律法规规章和“三包”规定以及合同所约定的“服务承诺”提供服务。</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3、所有货物保修服务方式均为乙方上门保修，即由乙方派员到货物使用现场维修，由此产生的一切维修费用均由乙方承担。</w:t>
      </w:r>
      <w:r>
        <w:rPr>
          <w:rFonts w:hint="eastAsia" w:ascii="宋体" w:hAnsi="宋体" w:cs="宋体"/>
          <w:sz w:val="24"/>
          <w:szCs w:val="24"/>
        </w:rPr>
      </w:r>
      <w:r/>
    </w:p>
    <w:p>
      <w:pPr>
        <w:pStyle w:val="754"/>
        <w:ind w:firstLine="480"/>
        <w:spacing w:line="360" w:lineRule="auto"/>
        <w:rPr>
          <w:rFonts w:hint="eastAsia" w:ascii="宋体" w:hAnsi="宋体" w:cs="宋体"/>
          <w:strike/>
          <w:sz w:val="24"/>
          <w:szCs w:val="24"/>
        </w:rPr>
      </w:pPr>
      <w:r>
        <w:rPr>
          <w:rFonts w:hint="eastAsia" w:ascii="宋体" w:hAnsi="宋体" w:cs="宋体"/>
          <w:sz w:val="24"/>
          <w:szCs w:val="24"/>
        </w:rPr>
        <w:t xml:space="preserve">4、质保期内，对设备质量实行三包，免费提供维修和维护服务，质保期后保证零配件正常供应，只按成本标准价收配件费，人工费</w:t>
      </w:r>
      <w:r>
        <w:rPr>
          <w:rFonts w:hint="eastAsia" w:ascii="宋体" w:hAnsi="宋体" w:cs="宋体"/>
          <w:sz w:val="24"/>
          <w:szCs w:val="24"/>
          <w:lang w:eastAsia="en-US"/>
        </w:rPr>
        <w:t xml:space="preserve">等</w:t>
      </w:r>
      <w:r>
        <w:rPr>
          <w:rFonts w:hint="eastAsia" w:ascii="宋体" w:hAnsi="宋体" w:cs="宋体"/>
          <w:sz w:val="24"/>
          <w:szCs w:val="24"/>
        </w:rPr>
        <w:t xml:space="preserve">其他</w:t>
      </w:r>
      <w:r>
        <w:rPr>
          <w:rFonts w:hint="eastAsia" w:ascii="宋体" w:hAnsi="宋体" w:cs="宋体"/>
          <w:sz w:val="24"/>
          <w:szCs w:val="24"/>
          <w:lang w:eastAsia="en-US"/>
        </w:rPr>
        <w:t xml:space="preserve">所有费用</w:t>
      </w:r>
      <w:r>
        <w:rPr>
          <w:rFonts w:hint="eastAsia" w:ascii="宋体" w:hAnsi="宋体" w:cs="宋体"/>
          <w:sz w:val="24"/>
          <w:szCs w:val="24"/>
        </w:rPr>
        <w:t xml:space="preserve">全免,出保后甲方可自主选择是否由乙方维保。如果有因质量问题而引起的损坏，乙方对产品予以维修或更换，全部服务费和更换产品或配件的费用由乙方承担。</w:t>
      </w:r>
      <w:r>
        <w:rPr>
          <w:rFonts w:hint="eastAsia" w:ascii="宋体" w:hAnsi="宋体" w:cs="宋体"/>
          <w:strike/>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5、乙方将向甲方提供优质的售后技术支持服务，如产品出现质量问题，保证30分钟到现场处理，如故障不能排除，乙方按照商谈文件承诺提供解决方案和现场服务，待产品运行正常后撤离现场。如遇特殊情况，乙方承诺无法现场解决问题，</w:t>
      </w:r>
      <w:r>
        <w:rPr>
          <w:rFonts w:hint="eastAsia" w:ascii="宋体" w:hAnsi="宋体" w:cs="宋体"/>
          <w:sz w:val="24"/>
          <w:szCs w:val="24"/>
          <w:lang w:eastAsia="en-US"/>
        </w:rPr>
        <w:t xml:space="preserve">乙方</w:t>
      </w:r>
      <w:r>
        <w:rPr>
          <w:rFonts w:hint="eastAsia" w:ascii="宋体" w:hAnsi="宋体" w:cs="宋体"/>
          <w:sz w:val="24"/>
          <w:szCs w:val="24"/>
        </w:rPr>
        <w:t xml:space="preserve">需提供备机服务保障正常工作。</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6、乙方定期对产品进行预维护保养，以防患于未然。在整个产品运行过程中，乙方帮助甲方解决在应用过程中遇到的各种技术问题。</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7、对于质保和备品备件的服务和销售承诺，商谈文件优于本条款的，乙方按照商谈文件承诺执行。</w:t>
      </w:r>
      <w:r>
        <w:rPr>
          <w:rFonts w:hint="eastAsia" w:ascii="宋体" w:hAnsi="宋体" w:cs="宋体"/>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五、货款支付</w:t>
      </w:r>
      <w:r>
        <w:rPr>
          <w:rFonts w:hint="eastAsia" w:ascii="宋体" w:hAnsi="宋体" w:cs="宋体"/>
          <w:b/>
          <w:sz w:val="24"/>
          <w:szCs w:val="24"/>
        </w:rPr>
      </w:r>
      <w:r/>
    </w:p>
    <w:p>
      <w:pPr>
        <w:pStyle w:val="75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按批次结算，批次产品经甲方验收合格入库后，未发现质量问题，凭验收报告及乙方开具的正规发票，甲方自收到乙方发票后30日内将验收合格货物货款支付给乙方。</w:t>
      </w:r>
      <w:r>
        <w:rPr>
          <w:rFonts w:hint="eastAsia" w:ascii="宋体" w:hAnsi="宋体" w:cs="宋体"/>
          <w:color w:val="000000"/>
          <w:sz w:val="24"/>
          <w:szCs w:val="24"/>
        </w:rPr>
      </w:r>
      <w:r/>
    </w:p>
    <w:p>
      <w:pPr>
        <w:pStyle w:val="793"/>
        <w:ind w:firstLine="480"/>
        <w:jc w:val="left"/>
        <w:spacing w:line="360" w:lineRule="auto"/>
        <w:rPr>
          <w:rFonts w:hint="eastAsia" w:hAnsi="宋体" w:cs="宋体"/>
          <w:sz w:val="24"/>
          <w:szCs w:val="24"/>
        </w:rPr>
      </w:pPr>
      <w:r>
        <w:rPr>
          <w:rFonts w:hint="eastAsia" w:hAnsi="宋体" w:cs="宋体"/>
          <w:sz w:val="24"/>
          <w:szCs w:val="24"/>
        </w:rPr>
        <w:t xml:space="preserve">付款前，乙方需向甲方开具正规发票，否则自行承担延迟付款的责任。</w:t>
      </w:r>
      <w:r>
        <w:rPr>
          <w:rFonts w:hint="eastAsia" w:hAnsi="宋体" w:cs="宋体"/>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六、技术培训服务要求</w:t>
      </w:r>
      <w:r>
        <w:rPr>
          <w:rFonts w:hint="eastAsia" w:ascii="宋体" w:hAnsi="宋体" w:cs="宋体"/>
          <w:b/>
          <w:sz w:val="24"/>
          <w:szCs w:val="24"/>
        </w:rPr>
      </w:r>
      <w:r/>
    </w:p>
    <w:p>
      <w:pPr>
        <w:pStyle w:val="754"/>
        <w:ind w:firstLine="480"/>
        <w:spacing w:line="360" w:lineRule="auto"/>
        <w:rPr>
          <w:rFonts w:hint="eastAsia" w:ascii="宋体" w:hAnsi="宋体" w:cs="宋体"/>
          <w:b/>
          <w:sz w:val="24"/>
          <w:szCs w:val="24"/>
        </w:rPr>
      </w:pPr>
      <w:r>
        <w:rPr>
          <w:rFonts w:hint="eastAsia" w:ascii="宋体" w:hAnsi="宋体" w:cs="宋体"/>
          <w:sz w:val="24"/>
          <w:szCs w:val="24"/>
        </w:rPr>
        <w:t xml:space="preserve">乙方提供详细技术资料并免费按甲方要求进行技术培训。</w:t>
      </w:r>
      <w:r>
        <w:rPr>
          <w:rFonts w:hint="eastAsia" w:ascii="宋体" w:hAnsi="宋体" w:cs="宋体"/>
          <w:b/>
          <w:sz w:val="24"/>
          <w:szCs w:val="24"/>
        </w:rPr>
      </w:r>
      <w:r/>
    </w:p>
    <w:p>
      <w:pPr>
        <w:pStyle w:val="754"/>
        <w:ind w:firstLine="480"/>
        <w:spacing w:line="360" w:lineRule="auto"/>
        <w:rPr>
          <w:rFonts w:hint="eastAsia" w:ascii="宋体" w:hAnsi="宋体" w:cs="宋体"/>
          <w:b/>
          <w:sz w:val="24"/>
          <w:szCs w:val="24"/>
        </w:rPr>
      </w:pPr>
      <w:r>
        <w:rPr>
          <w:rFonts w:hint="eastAsia" w:ascii="宋体" w:hAnsi="宋体" w:cs="宋体"/>
          <w:sz w:val="24"/>
          <w:szCs w:val="24"/>
        </w:rPr>
        <w:t xml:space="preserve">培训的内容及方案应由双方协商制定，乙方前来进行技术培训人员的费用包括在合同总价中。</w:t>
      </w:r>
      <w:r>
        <w:rPr>
          <w:rFonts w:hint="eastAsia" w:ascii="宋体" w:hAnsi="宋体" w:cs="宋体"/>
          <w:b/>
          <w:sz w:val="24"/>
          <w:szCs w:val="24"/>
        </w:rPr>
      </w:r>
      <w:r/>
    </w:p>
    <w:p>
      <w:pPr>
        <w:pStyle w:val="754"/>
        <w:numPr>
          <w:ilvl w:val="0"/>
          <w:numId w:val="6"/>
        </w:numPr>
        <w:ind w:firstLine="482"/>
        <w:spacing w:line="360" w:lineRule="auto"/>
        <w:rPr>
          <w:rFonts w:hint="eastAsia" w:ascii="宋体" w:hAnsi="宋体" w:cs="宋体"/>
          <w:b/>
          <w:sz w:val="24"/>
          <w:szCs w:val="24"/>
        </w:rPr>
      </w:pPr>
      <w:r>
        <w:rPr>
          <w:rFonts w:hint="eastAsia" w:ascii="宋体" w:hAnsi="宋体" w:cs="宋体"/>
          <w:b/>
          <w:sz w:val="24"/>
          <w:szCs w:val="24"/>
        </w:rPr>
        <w:t xml:space="preserve">专利权和货物相关的更改要求</w:t>
      </w:r>
      <w:r>
        <w:rPr>
          <w:rFonts w:hint="eastAsia" w:ascii="宋体" w:hAnsi="宋体" w:cs="宋体"/>
          <w:b/>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sz w:val="24"/>
          <w:szCs w:val="24"/>
        </w:rPr>
        <w:t xml:space="preserve">乙方应保护甲方在使用该货物或其任何一部分时不受第三方提出侵犯专利权、商标权或工业设计权的指控。如果任何第三方提出侵权指控，乙方须与第三方交涉并承担可能发生的一切法律责任和费用，</w:t>
      </w:r>
      <w:r>
        <w:rPr>
          <w:rFonts w:hint="eastAsia" w:ascii="宋体" w:hAnsi="宋体" w:cs="宋体"/>
          <w:sz w:val="24"/>
          <w:szCs w:val="24"/>
          <w:lang w:eastAsia="en-US"/>
        </w:rPr>
        <w:t xml:space="preserve">包括但不限于甲方因此支付的律师费、诉讼费、交通费等一切费用。</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乙方保证所交付的货物的所有权完全属于乙方且无任何抵押、查封等产权瑕疵。如乙方所交货物有产权瑕疵的，视为乙方违约，按照本合同第八条第3款的约定处理。但在已经全部支付完合同款后才发现有产权瑕疵的，除了支付违约金，乙方还应负担由此而产生的一切损失。</w:t>
      </w:r>
      <w:r>
        <w:rPr>
          <w:rFonts w:hint="eastAsia" w:ascii="宋体" w:hAnsi="宋体" w:cs="宋体"/>
          <w:sz w:val="24"/>
          <w:szCs w:val="24"/>
        </w:rPr>
      </w:r>
      <w:r/>
    </w:p>
    <w:p>
      <w:pPr>
        <w:pStyle w:val="754"/>
        <w:ind w:firstLine="480"/>
        <w:spacing w:line="360" w:lineRule="auto"/>
        <w:rPr>
          <w:rFonts w:hint="eastAsia" w:ascii="宋体" w:hAnsi="宋体" w:cs="宋体"/>
          <w:b/>
          <w:sz w:val="24"/>
          <w:szCs w:val="24"/>
        </w:rPr>
      </w:pPr>
      <w:r>
        <w:rPr>
          <w:rFonts w:hint="eastAsia" w:ascii="宋体" w:hAnsi="宋体" w:cs="宋体"/>
          <w:sz w:val="24"/>
          <w:szCs w:val="24"/>
        </w:rPr>
        <w:t xml:space="preserve">3、本合同范围内的所有货物应为</w:t>
      </w:r>
      <w:r>
        <w:rPr>
          <w:rFonts w:hint="eastAsia" w:ascii="宋体" w:hAnsi="宋体" w:cs="宋体"/>
          <w:sz w:val="24"/>
          <w:szCs w:val="24"/>
          <w:lang w:eastAsia="en-US"/>
        </w:rPr>
        <w:t xml:space="preserve">全新、</w:t>
      </w:r>
      <w:r>
        <w:rPr>
          <w:rFonts w:hint="eastAsia" w:ascii="宋体" w:hAnsi="宋体" w:cs="宋体"/>
          <w:sz w:val="24"/>
          <w:szCs w:val="24"/>
        </w:rPr>
        <w:t xml:space="preserve">完整的货物及</w:t>
      </w:r>
      <w:r>
        <w:rPr>
          <w:rFonts w:hint="eastAsia" w:ascii="宋体" w:hAnsi="宋体" w:cs="宋体"/>
          <w:sz w:val="24"/>
          <w:szCs w:val="24"/>
          <w:lang w:eastAsia="en-US"/>
        </w:rPr>
        <w:t xml:space="preserve">具备</w:t>
      </w:r>
      <w:r>
        <w:rPr>
          <w:rFonts w:hint="eastAsia" w:ascii="宋体" w:hAnsi="宋体" w:cs="宋体"/>
          <w:sz w:val="24"/>
          <w:szCs w:val="24"/>
        </w:rPr>
        <w:t xml:space="preserve">所</w:t>
      </w:r>
      <w:r>
        <w:rPr>
          <w:rFonts w:hint="eastAsia" w:ascii="宋体" w:hAnsi="宋体" w:cs="宋体"/>
          <w:sz w:val="24"/>
          <w:szCs w:val="24"/>
          <w:lang w:eastAsia="en-US"/>
        </w:rPr>
        <w:t xml:space="preserve">有</w:t>
      </w:r>
      <w:r>
        <w:rPr>
          <w:rFonts w:hint="eastAsia" w:ascii="宋体" w:hAnsi="宋体" w:cs="宋体"/>
          <w:sz w:val="24"/>
          <w:szCs w:val="24"/>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4、在合同执行过程中，如果国家相应的技术规范作出调整，或货物的技术有了较大的更新，乙方应相应地更改所供货物的相应部件，所发生的费用应只减不增。</w:t>
      </w:r>
      <w:r>
        <w:rPr>
          <w:rFonts w:hint="eastAsia" w:ascii="宋体" w:hAnsi="宋体" w:cs="宋体"/>
          <w:sz w:val="24"/>
          <w:szCs w:val="24"/>
        </w:rPr>
      </w:r>
      <w:r/>
    </w:p>
    <w:p>
      <w:pPr>
        <w:pStyle w:val="754"/>
        <w:ind w:firstLine="480"/>
        <w:spacing w:line="360" w:lineRule="auto"/>
        <w:rPr>
          <w:rFonts w:hint="eastAsia" w:ascii="宋体" w:hAnsi="宋体" w:cs="宋体"/>
          <w:b/>
          <w:sz w:val="24"/>
          <w:szCs w:val="24"/>
        </w:rPr>
      </w:pPr>
      <w:r>
        <w:rPr>
          <w:rFonts w:hint="eastAsia" w:ascii="宋体" w:hAnsi="宋体" w:cs="宋体"/>
          <w:sz w:val="24"/>
          <w:szCs w:val="24"/>
        </w:rPr>
        <w:t xml:space="preserve">八、</w:t>
      </w:r>
      <w:r>
        <w:rPr>
          <w:rFonts w:hint="eastAsia" w:ascii="宋体" w:hAnsi="宋体" w:cs="宋体"/>
          <w:b/>
          <w:sz w:val="24"/>
          <w:szCs w:val="24"/>
        </w:rPr>
        <w:t xml:space="preserve">违约责任</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1、如乙方不能按照约定交付货物，乙方应向甲方支付合同总价5%违约金，甲方有权解除本合同。</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2、乙方逾期交付货物的，每逾期1天，乙方向甲方偿付逾期交货部分货款总额的万分之三的违约金。如乙方逾期交货达10天，除了赔付违约金之外，甲方有权解除合同，合同自通知到达乙方时解除。</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3、乙方所交付的货物品种、型号、规格</w:t>
      </w:r>
      <w:r>
        <w:rPr>
          <w:rFonts w:hint="eastAsia" w:ascii="宋体" w:hAnsi="宋体" w:cs="宋体"/>
          <w:sz w:val="24"/>
          <w:szCs w:val="24"/>
          <w:lang w:eastAsia="en-US"/>
        </w:rPr>
        <w:t xml:space="preserve">等</w:t>
      </w:r>
      <w:r>
        <w:rPr>
          <w:rFonts w:hint="eastAsia" w:ascii="宋体" w:hAnsi="宋体" w:cs="宋体"/>
          <w:sz w:val="24"/>
          <w:szCs w:val="24"/>
        </w:rPr>
        <w:t xml:space="preserve">不符合合同规定的，甲方有权拒收。甲方拒收的，乙方应向甲方支付</w:t>
      </w:r>
      <w:r>
        <w:rPr>
          <w:rFonts w:hint="eastAsia" w:ascii="宋体" w:hAnsi="宋体" w:cs="宋体"/>
          <w:sz w:val="24"/>
          <w:szCs w:val="24"/>
          <w:lang w:eastAsia="en-US"/>
        </w:rPr>
        <w:t xml:space="preserve">合同</w:t>
      </w:r>
      <w:r>
        <w:rPr>
          <w:rFonts w:hint="eastAsia" w:ascii="宋体" w:hAnsi="宋体" w:cs="宋体"/>
          <w:sz w:val="24"/>
          <w:szCs w:val="24"/>
        </w:rPr>
        <w:t xml:space="preserve">货款总额5%的违约金。</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5、乙方未按本合同的规定和“服务承诺”提供伴随服务/售后服务的，应按合同总价款的10%向甲方承担违约责任,同时将依法向上级招投标机构要求给予乙方列入黑名单的处罚，并保留追究相关法律责任的权利。</w:t>
      </w:r>
      <w:r>
        <w:rPr>
          <w:rFonts w:hint="eastAsia" w:ascii="宋体" w:hAnsi="宋体" w:cs="宋体"/>
          <w:sz w:val="24"/>
          <w:szCs w:val="24"/>
        </w:rPr>
      </w:r>
      <w:r/>
    </w:p>
    <w:p>
      <w:pPr>
        <w:pStyle w:val="754"/>
        <w:ind w:firstLine="480"/>
        <w:spacing w:line="360" w:lineRule="auto"/>
        <w:rPr>
          <w:rFonts w:hint="eastAsia" w:ascii="宋体" w:hAnsi="宋体" w:cs="宋体"/>
          <w:b/>
          <w:sz w:val="24"/>
          <w:szCs w:val="24"/>
        </w:rPr>
      </w:pPr>
      <w:r>
        <w:rPr>
          <w:rFonts w:hint="eastAsia" w:ascii="宋体" w:hAnsi="宋体" w:cs="宋体"/>
          <w:sz w:val="24"/>
          <w:szCs w:val="24"/>
        </w:rPr>
        <w:t xml:space="preserve">九、</w:t>
      </w:r>
      <w:r>
        <w:rPr>
          <w:rFonts w:hint="eastAsia" w:ascii="宋体" w:hAnsi="宋体" w:cs="宋体"/>
          <w:b/>
          <w:sz w:val="24"/>
          <w:szCs w:val="24"/>
        </w:rPr>
        <w:t xml:space="preserve">合同的变更和终止</w:t>
      </w:r>
      <w:r>
        <w:rPr>
          <w:rFonts w:hint="eastAsia" w:ascii="宋体" w:hAnsi="宋体" w:cs="宋体"/>
          <w:b/>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（一）合同变更</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1、如因国家相关法律、法规及国家政策发生变化，需变更本合同的，则双方应对相关条款进行依法变更；</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rPr>
          <w:rFonts w:hint="eastAsia" w:ascii="宋体" w:hAnsi="宋体" w:cs="宋体"/>
          <w:sz w:val="24"/>
          <w:szCs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t xml:space="preserve">（二）合同终止</w:t>
      </w:r>
      <w:r>
        <w:rPr>
          <w:rFonts w:hint="eastAsia" w:ascii="宋体" w:hAnsi="宋体" w:cs="宋体"/>
          <w:b/>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出现下列情况之一的，合同将终止：</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1、合同履行完毕、权利义务关系消灭的；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2、国家法律、法规、条例进行调整，禁止本合同延续的；或合同一方被国家执法机关处罚、查封关闭的；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3、一方严重违约（如乙方逾期供货、质量不符合甲方要求导致甲方使用中存在安全风险，以及可能会造成甲方其他严重后果）的； </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4、发生严重纠纷、事故，影响医疗秩序的或存在严重纠纷、医疗事故隐患的，以及其他严重影响医院声誉情况的；</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5、其他国家法律、法规规定的或经双方共同认可的其他可终止合同情况。</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十、</w:t>
      </w:r>
      <w:r>
        <w:rPr>
          <w:rFonts w:hint="eastAsia" w:ascii="宋体" w:hAnsi="宋体" w:cs="宋体"/>
          <w:b/>
          <w:sz w:val="24"/>
          <w:szCs w:val="24"/>
        </w:rPr>
        <w:t xml:space="preserve">争议的解决</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1、因货物的质量问题发生争议的，应当邀请国家认可的质量检测机构对货物质量进行鉴定。货物符合标准的，鉴定费由甲方承担；货物不符合标准的，鉴定费用由乙方承担、更换有问题商品或部件、</w:t>
      </w:r>
      <w:r>
        <w:rPr>
          <w:rFonts w:hint="eastAsia" w:ascii="宋体" w:hAnsi="宋体" w:cs="宋体"/>
          <w:sz w:val="24"/>
          <w:szCs w:val="24"/>
          <w:lang w:eastAsia="en-US"/>
        </w:rPr>
        <w:t xml:space="preserve">乙方应</w:t>
      </w:r>
      <w:r>
        <w:rPr>
          <w:rFonts w:hint="eastAsia" w:ascii="宋体" w:hAnsi="宋体" w:cs="宋体"/>
          <w:sz w:val="24"/>
          <w:szCs w:val="24"/>
        </w:rPr>
        <w:t xml:space="preserve">全额赔偿甲方的损失</w:t>
      </w:r>
      <w:r>
        <w:rPr>
          <w:rFonts w:hint="eastAsia" w:ascii="宋体" w:hAnsi="宋体" w:cs="宋体"/>
          <w:sz w:val="24"/>
          <w:szCs w:val="24"/>
          <w:lang w:eastAsia="en-US"/>
        </w:rPr>
        <w:t xml:space="preserve">包括但不限于甲方因此支付的律师费、诉讼费、交通费等一切费用。</w:t>
      </w:r>
      <w:r>
        <w:rPr>
          <w:rFonts w:hint="eastAsia" w:ascii="宋体" w:hAnsi="宋体" w:cs="宋体"/>
          <w:sz w:val="24"/>
          <w:szCs w:val="24"/>
        </w:rPr>
      </w:r>
      <w:r/>
    </w:p>
    <w:p>
      <w:pPr>
        <w:pStyle w:val="75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2、因履行本合同引起的或与本合同有关的争议，甲、乙双方应首先通过友好协商解决，如果协商不能解决争议，向甲方所在地人民法院提起诉讼。</w:t>
      </w:r>
      <w:r>
        <w:rPr>
          <w:rFonts w:hint="eastAsia" w:ascii="宋体" w:hAnsi="宋体" w:cs="宋体"/>
          <w:color w:val="000000"/>
          <w:sz w:val="24"/>
          <w:szCs w:val="24"/>
        </w:rPr>
      </w:r>
      <w:r/>
    </w:p>
    <w:p>
      <w:pPr>
        <w:pStyle w:val="75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十一、</w:t>
      </w:r>
      <w:r>
        <w:rPr>
          <w:rFonts w:hint="eastAsia" w:ascii="宋体" w:hAnsi="宋体" w:cs="宋体"/>
          <w:b/>
          <w:color w:val="000000"/>
          <w:sz w:val="24"/>
          <w:szCs w:val="24"/>
        </w:rPr>
        <w:t xml:space="preserve">合同生效及其他</w:t>
      </w:r>
      <w:r>
        <w:rPr>
          <w:rFonts w:hint="eastAsia" w:ascii="宋体" w:hAnsi="宋体" w:cs="宋体"/>
          <w:color w:val="000000"/>
          <w:sz w:val="24"/>
          <w:szCs w:val="24"/>
        </w:rPr>
      </w:r>
      <w:r/>
    </w:p>
    <w:p>
      <w:pPr>
        <w:pStyle w:val="75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本合同及附件内容互补，具有同等法律效力，应按照中华人民共和国的现行法律进行解释。合同一式肆份，甲方叁份、乙方壹份，自</w:t>
      </w:r>
      <w:r>
        <w:rPr>
          <w:rFonts w:hint="eastAsia" w:ascii="宋体" w:hAnsi="宋体" w:cs="宋体"/>
          <w:sz w:val="24"/>
          <w:szCs w:val="24"/>
          <w:lang w:eastAsia="en-US"/>
        </w:rPr>
        <w:t xml:space="preserve">双方签字盖章后</w:t>
      </w:r>
      <w:r>
        <w:rPr>
          <w:rFonts w:hint="eastAsia" w:ascii="宋体" w:hAnsi="宋体" w:cs="宋体"/>
          <w:color w:val="000000"/>
          <w:sz w:val="24"/>
          <w:szCs w:val="24"/>
        </w:rPr>
        <w:t xml:space="preserve">生效。</w:t>
      </w:r>
      <w:r>
        <w:rPr>
          <w:rFonts w:hint="eastAsia" w:ascii="宋体" w:hAnsi="宋体" w:cs="宋体"/>
          <w:color w:val="000000"/>
          <w:sz w:val="24"/>
          <w:szCs w:val="24"/>
        </w:rPr>
      </w:r>
      <w:r/>
    </w:p>
    <w:p>
      <w:pPr>
        <w:pStyle w:val="75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54"/>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甲方：连云港市第一人民医院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乙方：    </w:t>
      </w:r>
      <w:r>
        <w:rPr>
          <w:rFonts w:hint="eastAsia" w:ascii="宋体" w:hAnsi="宋体" w:cs="宋体"/>
          <w:color w:val="000000"/>
          <w:sz w:val="24"/>
          <w:szCs w:val="24"/>
        </w:rPr>
      </w:r>
      <w:r/>
    </w:p>
    <w:p>
      <w:pPr>
        <w:pStyle w:val="754"/>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法定（授权）代表人：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法定（授权）代表人：</w:t>
      </w:r>
      <w:r>
        <w:rPr>
          <w:rFonts w:hint="eastAsia" w:ascii="宋体" w:hAnsi="宋体" w:cs="宋体"/>
          <w:color w:val="000000"/>
          <w:sz w:val="24"/>
          <w:szCs w:val="24"/>
        </w:rPr>
      </w:r>
      <w:r/>
    </w:p>
    <w:p>
      <w:pPr>
        <w:pStyle w:val="754"/>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签约日期：    年     月    日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签约日期：      年    月    日</w:t>
      </w:r>
      <w:r>
        <w:rPr>
          <w:rFonts w:hint="eastAsia" w:ascii="宋体" w:hAnsi="宋体" w:cs="宋体"/>
          <w:color w:val="000000"/>
          <w:sz w:val="24"/>
          <w:szCs w:val="24"/>
        </w:rPr>
      </w:r>
      <w:r/>
    </w:p>
    <w:p>
      <w:pPr>
        <w:pStyle w:val="754"/>
        <w:jc w:val="center"/>
        <w:spacing w:line="360" w:lineRule="auto"/>
        <w:rPr>
          <w:rStyle w:val="767"/>
          <w:rFonts w:hint="eastAsia" w:ascii="宋体" w:hAnsi="宋体" w:cs="宋体"/>
        </w:rPr>
        <w:outlineLvl w:val="0"/>
      </w:pPr>
      <w:r>
        <w:rPr>
          <w:rFonts w:hint="eastAsia" w:ascii="宋体" w:hAnsi="宋体" w:cs="宋体"/>
          <w:bCs/>
          <w:sz w:val="44"/>
          <w:szCs w:val="21"/>
        </w:rPr>
        <w:br w:type="page" w:clear="all"/>
      </w:r>
      <w:bookmarkStart w:id="269" w:name="_Toc15270"/>
      <w:r>
        <w:rPr>
          <w:rStyle w:val="767"/>
          <w:rFonts w:hint="eastAsia" w:ascii="宋体" w:hAnsi="宋体" w:cs="宋体"/>
        </w:rPr>
        <w:t xml:space="preserve">第</w:t>
      </w:r>
      <w:bookmarkEnd w:id="263"/>
      <w:r>
        <w:rPr>
          <w:rStyle w:val="767"/>
          <w:rFonts w:hint="eastAsia" w:ascii="宋体" w:hAnsi="宋体" w:cs="宋体"/>
        </w:rPr>
        <w:t xml:space="preserve">四章 采购需求</w:t>
      </w:r>
      <w:bookmarkEnd w:id="264"/>
      <w:r/>
      <w:bookmarkEnd w:id="265"/>
      <w:r/>
      <w:bookmarkEnd w:id="266"/>
      <w:r/>
      <w:bookmarkEnd w:id="269"/>
      <w:r>
        <w:rPr>
          <w:rStyle w:val="767"/>
          <w:rFonts w:hint="eastAsia" w:ascii="宋体" w:hAnsi="宋体" w:cs="宋体"/>
        </w:rPr>
      </w:r>
      <w:r/>
    </w:p>
    <w:p>
      <w:pPr>
        <w:pStyle w:val="754"/>
        <w:ind w:firstLine="480"/>
        <w:spacing w:line="360" w:lineRule="auto"/>
        <w:rPr>
          <w:rFonts w:hint="eastAsia" w:ascii="宋体" w:hAnsi="宋体" w:cs="宋体"/>
          <w:sz w:val="24"/>
          <w:szCs w:val="24"/>
        </w:rPr>
      </w:pPr>
      <w:r/>
      <w:bookmarkStart w:id="270" w:name="_Toc49090575"/>
      <w:r/>
      <w:bookmarkStart w:id="271" w:name="_Toc26554093"/>
      <w:r>
        <w:rPr>
          <w:rFonts w:hint="eastAsia" w:ascii="宋体" w:hAnsi="宋体" w:cs="宋体"/>
          <w:sz w:val="24"/>
          <w:szCs w:val="24"/>
        </w:rPr>
        <w:t xml:space="preserve">项目属性：货物类项目。本项目采购标的对应的中小企业划分标准所属行业具体详见《采购标的对应的中小企业划分标准所属行业一览表》。</w:t>
      </w:r>
      <w:r>
        <w:rPr>
          <w:rFonts w:hint="eastAsia" w:ascii="宋体" w:hAnsi="宋体" w:cs="宋体"/>
          <w:sz w:val="24"/>
          <w:szCs w:val="24"/>
        </w:rPr>
      </w:r>
      <w:r/>
    </w:p>
    <w:p>
      <w:pPr>
        <w:pStyle w:val="833"/>
        <w:ind w:firstLine="482"/>
        <w:spacing w:before="0" w:line="360" w:lineRule="auto"/>
        <w:tabs>
          <w:tab w:val="left" w:pos="0" w:leader="none"/>
        </w:tabs>
        <w:rPr>
          <w:rFonts w:hint="eastAsia" w:ascii="宋体" w:hAnsi="宋体" w:cs="宋体"/>
          <w:sz w:val="24"/>
          <w:szCs w:val="24"/>
        </w:rPr>
      </w:pPr>
      <w:r>
        <w:rPr>
          <w:rFonts w:hint="eastAsia" w:ascii="宋体" w:hAnsi="宋体" w:cs="宋体"/>
          <w:b/>
          <w:sz w:val="24"/>
          <w:szCs w:val="24"/>
        </w:rPr>
        <w:t xml:space="preserve">1、本项目需求中标注★号的部分为实质性要求和条件（由采购人根据实际情况设置），投标人必须作出满足或者优于原要求和条件的响应，否则投标无效。</w:t>
      </w:r>
      <w:r>
        <w:rPr>
          <w:rFonts w:hint="eastAsia" w:ascii="宋体" w:hAnsi="宋体" w:cs="宋体"/>
          <w:sz w:val="24"/>
          <w:szCs w:val="24"/>
        </w:rPr>
      </w:r>
      <w:r/>
    </w:p>
    <w:p>
      <w:pPr>
        <w:pStyle w:val="754"/>
        <w:ind w:firstLine="482"/>
        <w:jc w:val="left"/>
        <w:spacing w:line="360" w:lineRule="auto"/>
        <w:rPr>
          <w:rFonts w:hint="eastAsia" w:ascii="宋体" w:hAnsi="宋体" w:cs="宋体"/>
          <w:sz w:val="24"/>
          <w:szCs w:val="24"/>
        </w:rPr>
      </w:pPr>
      <w:r>
        <w:rPr>
          <w:rFonts w:hint="eastAsia" w:ascii="宋体" w:hAnsi="宋体" w:cs="宋体"/>
          <w:b/>
          <w:bCs/>
          <w:sz w:val="24"/>
          <w:szCs w:val="24"/>
        </w:rPr>
        <w:t xml:space="preserve">2、说明：根据政府采购货物和服务招标投标管理办法（财政部令第87号）第31条规定：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rPr>
      </w:r>
      <w:r/>
    </w:p>
    <w:p>
      <w:pPr>
        <w:pStyle w:val="754"/>
        <w:jc w:val="left"/>
        <w:spacing w:line="360" w:lineRule="auto"/>
        <w:rPr>
          <w:rFonts w:hint="eastAsia" w:ascii="宋体" w:hAnsi="宋体" w:cs="宋体"/>
          <w:b/>
          <w:sz w:val="24"/>
          <w:szCs w:val="24"/>
        </w:rPr>
      </w:pPr>
      <w:r>
        <w:rPr>
          <w:rFonts w:hint="eastAsia" w:ascii="宋体" w:hAnsi="宋体" w:cs="宋体"/>
          <w:b/>
          <w:sz w:val="24"/>
          <w:szCs w:val="24"/>
        </w:rPr>
        <w:t xml:space="preserve">一、项目背景</w:t>
      </w:r>
      <w:r>
        <w:rPr>
          <w:rFonts w:hint="eastAsia" w:ascii="宋体" w:hAnsi="宋体" w:cs="宋体"/>
          <w:b/>
          <w:sz w:val="24"/>
          <w:szCs w:val="24"/>
        </w:rPr>
      </w:r>
      <w:r/>
    </w:p>
    <w:p>
      <w:pPr>
        <w:pStyle w:val="787"/>
        <w:ind w:left="0" w:firstLine="480"/>
        <w:spacing w:after="0" w:line="360" w:lineRule="auto"/>
        <w:tabs>
          <w:tab w:val="left" w:pos="675" w:leader="none"/>
        </w:tabs>
        <w:rPr>
          <w:rFonts w:hint="eastAsia" w:ascii="宋体" w:hAnsi="宋体" w:cs="宋体"/>
          <w:color w:val="0000ff"/>
          <w:sz w:val="24"/>
          <w:szCs w:val="24"/>
        </w:rPr>
      </w:pPr>
      <w:r>
        <w:rPr>
          <w:rFonts w:hint="eastAsia" w:ascii="宋体" w:hAnsi="宋体" w:cs="宋体"/>
          <w:sz w:val="24"/>
          <w:szCs w:val="24"/>
        </w:rPr>
        <w:t xml:space="preserve">我院高新院区、通灌院区、开发区院区三院区均设置污水处理站，院区生活污水、餐饮废水分别经过化粪池、隔油池预处理后，与一般医疗废水混合进入院区污水处理站，经过“调节池→水解酸化→接触氧化→接触消毒”二级处理工艺处理，达到《医疗机构水污染物排放标准》（GB18466-2005）标准后，排放至市政污水管网。</w:t>
      </w:r>
      <w:r>
        <w:rPr>
          <w:rFonts w:hint="eastAsia" w:ascii="宋体" w:hAnsi="宋体" w:cs="宋体"/>
          <w:color w:val="0000ff"/>
          <w:sz w:val="24"/>
          <w:szCs w:val="24"/>
        </w:rPr>
      </w:r>
      <w:r/>
    </w:p>
    <w:p>
      <w:pPr>
        <w:pStyle w:val="787"/>
        <w:ind w:left="0" w:firstLine="480"/>
        <w:spacing w:after="0" w:line="360" w:lineRule="auto"/>
        <w:tabs>
          <w:tab w:val="left" w:pos="675" w:leader="none"/>
        </w:tabs>
        <w:rPr>
          <w:rFonts w:ascii="宋体" w:hAnsi="宋体" w:cs="宋体"/>
          <w:b/>
          <w:bCs/>
          <w:sz w:val="24"/>
        </w:rPr>
      </w:pPr>
      <w:r>
        <w:rPr>
          <w:rFonts w:hint="eastAsia" w:ascii="宋体" w:hAnsi="宋体" w:cs="宋体"/>
          <w:sz w:val="24"/>
          <w:szCs w:val="24"/>
        </w:rPr>
        <w:t xml:space="preserve">根据我</w:t>
      </w:r>
      <w:r>
        <w:rPr>
          <w:rFonts w:hint="eastAsia" w:ascii="宋体" w:hAnsi="宋体" w:cs="宋体"/>
          <w:color w:val="000000"/>
          <w:sz w:val="24"/>
          <w:szCs w:val="24"/>
        </w:rPr>
        <w:t xml:space="preserve">院环保三同时验收报告第5条“污染物的排放与防治措施”（P29-30）中的规</w:t>
      </w:r>
      <w:r>
        <w:rPr>
          <w:rFonts w:hint="eastAsia" w:ascii="宋体" w:hAnsi="宋体" w:cs="宋体"/>
          <w:color w:val="000000"/>
          <w:sz w:val="24"/>
          <w:szCs w:val="24"/>
          <w:highlight w:val="none"/>
        </w:rPr>
        <w:t xml:space="preserve">定，</w:t>
      </w:r>
      <w:r>
        <w:rPr>
          <w:rFonts w:hint="eastAsia" w:ascii="宋体" w:hAnsi="宋体" w:cs="宋体"/>
          <w:sz w:val="24"/>
          <w:szCs w:val="24"/>
          <w:highlight w:val="none"/>
        </w:rPr>
        <w:t xml:space="preserve">我院使用消毒粉对排放污水进行消毒。消毒粉为粉剂，</w:t>
      </w:r>
      <w:r>
        <w:rPr>
          <w:rFonts w:hint="eastAsia" w:ascii="宋体" w:hAnsi="宋体" w:cs="宋体"/>
          <w:sz w:val="24"/>
          <w:szCs w:val="24"/>
        </w:rPr>
        <w:t xml:space="preserve">主要成分包含有单过硫酸氢钾复合盐。本项目即为污水处理站为污水消毒使用的主要成分包含有单过硫酸氢钾复合盐的污水处理消毒耗材的采购项目。</w:t>
      </w:r>
      <w:r>
        <w:rPr>
          <w:rFonts w:ascii="宋体" w:hAnsi="宋体" w:cs="宋体"/>
          <w:b/>
          <w:bCs/>
          <w:sz w:val="24"/>
        </w:rPr>
      </w:r>
      <w:r/>
    </w:p>
    <w:p>
      <w:pPr>
        <w:pStyle w:val="754"/>
        <w:spacing w:line="360" w:lineRule="auto"/>
        <w:rPr>
          <w:rFonts w:hint="eastAsia" w:ascii="宋体" w:hAnsi="宋体" w:cs="宋体"/>
          <w:b/>
          <w:bCs/>
          <w:sz w:val="24"/>
          <w:szCs w:val="24"/>
        </w:rPr>
      </w:pPr>
      <w:r>
        <w:rPr>
          <w:rFonts w:hint="eastAsia" w:ascii="宋体" w:hAnsi="宋体" w:cs="宋体"/>
          <w:b/>
          <w:bCs/>
          <w:sz w:val="24"/>
          <w:szCs w:val="24"/>
        </w:rPr>
        <w:t xml:space="preserve">二、货物采购清单</w:t>
      </w:r>
      <w:r>
        <w:rPr>
          <w:rFonts w:hint="eastAsia" w:ascii="宋体" w:hAnsi="宋体" w:cs="宋体"/>
          <w:b/>
          <w:bCs/>
          <w:sz w:val="24"/>
          <w:szCs w:val="24"/>
        </w:rPr>
      </w:r>
      <w:r/>
    </w:p>
    <w:tbl>
      <w:tblPr>
        <w:tblW w:w="0" w:type="auto"/>
        <w:jc w:val="center"/>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6"/>
        <w:gridCol w:w="3503"/>
        <w:gridCol w:w="2511"/>
      </w:tblGrid>
      <w:tr>
        <w:trPr/>
        <w:tc>
          <w:tcPr>
            <w:tcW w:w="2166" w:type="dxa"/>
            <w:vAlign w:val="center"/>
            <w:textDirection w:val="lrTb"/>
            <w:noWrap w:val="false"/>
          </w:tcPr>
          <w:p>
            <w:pPr>
              <w:pStyle w:val="754"/>
              <w:jc w:val="center"/>
              <w:spacing w:line="360" w:lineRule="auto"/>
              <w:rPr>
                <w:rFonts w:hint="eastAsia" w:ascii="宋体" w:hAnsi="宋体" w:cs="宋体"/>
                <w:sz w:val="24"/>
                <w:szCs w:val="24"/>
              </w:rPr>
            </w:pPr>
            <w:r>
              <w:rPr>
                <w:rFonts w:hint="eastAsia" w:ascii="宋体" w:hAnsi="宋体" w:cs="宋体"/>
                <w:sz w:val="24"/>
                <w:szCs w:val="24"/>
              </w:rPr>
              <w:t xml:space="preserve">产品名称</w:t>
            </w:r>
            <w:r>
              <w:rPr>
                <w:rFonts w:hint="eastAsia" w:ascii="宋体" w:hAnsi="宋体" w:cs="宋体"/>
                <w:sz w:val="24"/>
                <w:szCs w:val="24"/>
              </w:rPr>
            </w:r>
            <w:r/>
          </w:p>
        </w:tc>
        <w:tc>
          <w:tcPr>
            <w:tcW w:w="3503" w:type="dxa"/>
            <w:vAlign w:val="center"/>
            <w:textDirection w:val="lrTb"/>
            <w:noWrap w:val="false"/>
          </w:tcPr>
          <w:p>
            <w:pPr>
              <w:pStyle w:val="754"/>
              <w:jc w:val="center"/>
              <w:spacing w:line="360" w:lineRule="auto"/>
              <w:rPr>
                <w:rFonts w:hint="eastAsia" w:ascii="宋体" w:hAnsi="宋体" w:cs="宋体"/>
                <w:sz w:val="24"/>
                <w:szCs w:val="24"/>
              </w:rPr>
            </w:pPr>
            <w:r>
              <w:rPr>
                <w:rFonts w:hint="eastAsia" w:ascii="宋体" w:hAnsi="宋体" w:cs="宋体"/>
                <w:sz w:val="24"/>
                <w:szCs w:val="24"/>
              </w:rPr>
              <w:t xml:space="preserve">产品规格</w:t>
            </w:r>
            <w:r>
              <w:rPr>
                <w:rFonts w:hint="eastAsia" w:ascii="宋体" w:hAnsi="宋体" w:cs="宋体"/>
                <w:sz w:val="24"/>
                <w:szCs w:val="24"/>
              </w:rPr>
            </w:r>
            <w:r/>
          </w:p>
        </w:tc>
        <w:tc>
          <w:tcPr>
            <w:tcW w:w="2511" w:type="dxa"/>
            <w:vAlign w:val="center"/>
            <w:textDirection w:val="lrTb"/>
            <w:noWrap w:val="false"/>
          </w:tcPr>
          <w:p>
            <w:pPr>
              <w:pStyle w:val="754"/>
              <w:jc w:val="center"/>
              <w:spacing w:line="360" w:lineRule="auto"/>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r>
      <w:tr>
        <w:trPr/>
        <w:tc>
          <w:tcPr>
            <w:tcW w:w="2166" w:type="dxa"/>
            <w:vAlign w:val="center"/>
            <w:textDirection w:val="lrTb"/>
            <w:noWrap w:val="false"/>
          </w:tcPr>
          <w:p>
            <w:pPr>
              <w:pStyle w:val="754"/>
              <w:jc w:val="center"/>
              <w:spacing w:line="360" w:lineRule="auto"/>
              <w:rPr>
                <w:rFonts w:hint="eastAsia" w:ascii="宋体" w:hAnsi="宋体" w:cs="宋体"/>
                <w:sz w:val="24"/>
                <w:szCs w:val="24"/>
              </w:rPr>
            </w:pPr>
            <w:r>
              <w:rPr>
                <w:rFonts w:hint="eastAsia" w:ascii="宋体" w:hAnsi="宋体" w:cs="宋体"/>
                <w:sz w:val="24"/>
                <w:szCs w:val="24"/>
              </w:rPr>
              <w:t xml:space="preserve">消毒粉</w:t>
            </w:r>
            <w:r>
              <w:rPr>
                <w:rFonts w:hint="eastAsia" w:ascii="宋体" w:hAnsi="宋体" w:cs="宋体"/>
                <w:sz w:val="24"/>
                <w:szCs w:val="24"/>
              </w:rPr>
            </w:r>
            <w:r/>
          </w:p>
        </w:tc>
        <w:tc>
          <w:tcPr>
            <w:tcW w:w="3503" w:type="dxa"/>
            <w:vAlign w:val="center"/>
            <w:textDirection w:val="lrTb"/>
            <w:noWrap w:val="false"/>
          </w:tcPr>
          <w:p>
            <w:pPr>
              <w:pStyle w:val="754"/>
              <w:jc w:val="center"/>
              <w:spacing w:line="360" w:lineRule="auto"/>
              <w:rPr>
                <w:rFonts w:hint="eastAsia" w:ascii="宋体" w:hAnsi="宋体" w:cs="宋体"/>
                <w:sz w:val="24"/>
                <w:szCs w:val="24"/>
              </w:rPr>
            </w:pPr>
            <w:r>
              <w:rPr>
                <w:rFonts w:hint="eastAsia" w:ascii="宋体" w:hAnsi="宋体" w:cs="宋体"/>
                <w:sz w:val="24"/>
                <w:szCs w:val="24"/>
              </w:rPr>
              <w:t xml:space="preserve">瓶装或袋装(</w:t>
            </w:r>
            <w:r>
              <w:rPr>
                <w:rFonts w:ascii="宋体" w:hAnsi="宋体" w:cs="宋体"/>
                <w:sz w:val="24"/>
                <w:szCs w:val="24"/>
              </w:rPr>
              <w:t xml:space="preserve">1</w:t>
            </w:r>
            <w:r>
              <w:rPr>
                <w:rFonts w:hint="eastAsia" w:ascii="宋体" w:hAnsi="宋体" w:cs="宋体"/>
                <w:sz w:val="24"/>
                <w:szCs w:val="24"/>
              </w:rPr>
              <w:t xml:space="preserve">k</w:t>
            </w:r>
            <w:r>
              <w:rPr>
                <w:rFonts w:ascii="宋体" w:hAnsi="宋体" w:cs="宋体"/>
                <w:sz w:val="24"/>
                <w:szCs w:val="24"/>
              </w:rPr>
              <w:t xml:space="preserve">g/</w:t>
            </w:r>
            <w:r>
              <w:rPr>
                <w:rFonts w:hint="eastAsia" w:ascii="宋体" w:hAnsi="宋体" w:cs="宋体"/>
                <w:sz w:val="24"/>
                <w:szCs w:val="24"/>
              </w:rPr>
              <w:t xml:space="preserve">瓶或1</w:t>
            </w:r>
            <w:r>
              <w:rPr>
                <w:rFonts w:ascii="宋体" w:hAnsi="宋体" w:cs="宋体"/>
                <w:sz w:val="24"/>
                <w:szCs w:val="24"/>
              </w:rPr>
              <w:t xml:space="preserve">kg</w:t>
            </w:r>
            <w:r>
              <w:rPr>
                <w:rFonts w:hint="eastAsia" w:ascii="宋体" w:hAnsi="宋体" w:cs="宋体"/>
                <w:sz w:val="24"/>
                <w:szCs w:val="24"/>
              </w:rPr>
              <w:t xml:space="preserve">/袋)</w:t>
            </w:r>
            <w:r>
              <w:rPr>
                <w:rFonts w:hint="eastAsia" w:ascii="宋体" w:hAnsi="宋体" w:cs="宋体"/>
                <w:sz w:val="24"/>
                <w:szCs w:val="24"/>
              </w:rPr>
            </w:r>
            <w:r/>
          </w:p>
        </w:tc>
        <w:tc>
          <w:tcPr>
            <w:tcW w:w="2511" w:type="dxa"/>
            <w:vAlign w:val="center"/>
            <w:textDirection w:val="lrTb"/>
            <w:noWrap w:val="false"/>
          </w:tcPr>
          <w:p>
            <w:pPr>
              <w:pStyle w:val="754"/>
              <w:jc w:val="center"/>
              <w:spacing w:line="360" w:lineRule="auto"/>
              <w:rPr>
                <w:rFonts w:ascii="宋体" w:hAnsi="宋体" w:eastAsia="宋体" w:cs="宋体"/>
                <w:sz w:val="24"/>
                <w:szCs w:val="24"/>
                <w:lang w:val="en-US" w:eastAsia="zh-CN"/>
              </w:rPr>
            </w:pPr>
            <w:r>
              <w:rPr>
                <w:rFonts w:hint="eastAsia" w:ascii="宋体" w:hAnsi="宋体" w:cs="宋体"/>
                <w:sz w:val="24"/>
                <w:szCs w:val="24"/>
              </w:rPr>
              <w:t xml:space="preserve">34310</w:t>
            </w:r>
            <w:r>
              <w:rPr>
                <w:rFonts w:hint="eastAsia" w:ascii="宋体" w:hAnsi="宋体" w:cs="宋体"/>
                <w:sz w:val="24"/>
                <w:szCs w:val="24"/>
                <w:lang w:val="en-US" w:eastAsia="zh-CN"/>
              </w:rPr>
              <w:t xml:space="preserve">kg</w:t>
            </w:r>
            <w:r>
              <w:rPr>
                <w:rFonts w:ascii="宋体" w:hAnsi="宋体" w:eastAsia="宋体" w:cs="宋体"/>
                <w:sz w:val="24"/>
                <w:szCs w:val="24"/>
                <w:lang w:val="en-US" w:eastAsia="zh-CN"/>
              </w:rPr>
            </w:r>
            <w:r/>
          </w:p>
        </w:tc>
      </w:tr>
    </w:tbl>
    <w:p>
      <w:pPr>
        <w:pStyle w:val="754"/>
        <w:spacing w:before="120" w:line="360" w:lineRule="auto"/>
        <w:rPr>
          <w:rFonts w:hint="eastAsia" w:ascii="宋体" w:hAnsi="宋体" w:cs="宋体"/>
          <w:b/>
          <w:bCs/>
          <w:sz w:val="24"/>
          <w:szCs w:val="24"/>
        </w:rPr>
      </w:pPr>
      <w:r>
        <w:rPr>
          <w:rFonts w:hint="eastAsia" w:ascii="宋体" w:hAnsi="宋体" w:cs="宋体"/>
          <w:b/>
          <w:bCs/>
          <w:sz w:val="24"/>
          <w:szCs w:val="24"/>
        </w:rPr>
        <w:t xml:space="preserve">三、产品参数及要求</w:t>
      </w:r>
      <w:r>
        <w:rPr>
          <w:rFonts w:hint="eastAsia" w:ascii="宋体" w:hAnsi="宋体" w:cs="宋体"/>
          <w:b/>
          <w:bCs/>
          <w:sz w:val="24"/>
          <w:szCs w:val="24"/>
        </w:rPr>
      </w:r>
      <w:r/>
    </w:p>
    <w:p>
      <w:pPr>
        <w:pStyle w:val="882"/>
        <w:spacing w:line="360" w:lineRule="auto"/>
        <w:rPr>
          <w:rFonts w:hint="eastAsia"/>
          <w:szCs w:val="24"/>
        </w:rPr>
      </w:pPr>
      <w:r>
        <w:rPr>
          <w:rFonts w:hint="eastAsia"/>
          <w:szCs w:val="24"/>
        </w:rPr>
        <w:t xml:space="preserve">★1、投标人所投消毒粉主要杀菌成分包含：（单）过硫酸氢钾（复合盐）。（须提供在全国消毒产品网上备案信息服务平台备案水印的说明书，以说明书中标注的有效成分为准，没有标注则视为不满足实质性要求）</w:t>
      </w:r>
      <w:r>
        <w:rPr>
          <w:rFonts w:hint="eastAsia"/>
          <w:szCs w:val="24"/>
        </w:rPr>
      </w:r>
      <w:r/>
    </w:p>
    <w:p>
      <w:pPr>
        <w:pStyle w:val="882"/>
        <w:spacing w:line="360" w:lineRule="auto"/>
        <w:rPr>
          <w:rFonts w:hint="eastAsia"/>
          <w:szCs w:val="24"/>
        </w:rPr>
      </w:pPr>
      <w:r>
        <w:rPr>
          <w:rFonts w:hint="eastAsia"/>
          <w:szCs w:val="24"/>
        </w:rPr>
        <w:t xml:space="preserve">★2、所投产品中（单）过硫酸氢钾（复合盐）含量最低值≥</w:t>
      </w:r>
      <w:r>
        <w:rPr>
          <w:szCs w:val="24"/>
        </w:rPr>
        <w:t xml:space="preserve">30</w:t>
      </w:r>
      <w:r>
        <w:rPr>
          <w:rFonts w:hint="eastAsia"/>
          <w:szCs w:val="24"/>
        </w:rPr>
        <w:t xml:space="preserve">%。（须提供在全国消毒产品网上备案信息服务平台备案水印的说明书，以说明书中含量范围的最低值为准，没有标注则视为不满足实质性要求）</w:t>
      </w:r>
      <w:r>
        <w:rPr>
          <w:rFonts w:hint="eastAsia"/>
          <w:szCs w:val="24"/>
        </w:rPr>
      </w:r>
      <w:r/>
    </w:p>
    <w:p>
      <w:pPr>
        <w:pStyle w:val="882"/>
        <w:spacing w:line="360" w:lineRule="auto"/>
        <w:rPr>
          <w:rFonts w:hint="eastAsia"/>
          <w:szCs w:val="24"/>
        </w:rPr>
      </w:pPr>
      <w:r>
        <w:rPr>
          <w:rFonts w:hint="eastAsia"/>
          <w:szCs w:val="24"/>
        </w:rPr>
        <w:t xml:space="preserve">★3、所投产品有效氯含量最低值≥40%。（须提供在全国消毒产品网上备案信息服务平台备案水印的说明书，以说明书中含量范围的最低值为准，没有标注则视为不满足实质性要求）</w:t>
      </w:r>
      <w:r>
        <w:rPr>
          <w:rFonts w:hint="eastAsia"/>
          <w:szCs w:val="24"/>
        </w:rPr>
      </w:r>
      <w:r/>
    </w:p>
    <w:p>
      <w:pPr>
        <w:pStyle w:val="882"/>
        <w:spacing w:line="360" w:lineRule="auto"/>
        <w:rPr>
          <w:rFonts w:hint="eastAsia"/>
          <w:szCs w:val="24"/>
        </w:rPr>
      </w:pPr>
      <w:r>
        <w:rPr>
          <w:rFonts w:hint="eastAsia"/>
          <w:szCs w:val="24"/>
        </w:rPr>
        <w:t xml:space="preserve">★4、活性氧含量最低值≥10％。（须提供在全国消毒产品网上备案信息服务平台备案水印的说明书，以说明书中含量范围的最低值为准，没有标注则视为不满足实质性要求）</w:t>
      </w:r>
      <w:r>
        <w:rPr>
          <w:rFonts w:hint="eastAsia"/>
          <w:szCs w:val="24"/>
        </w:rPr>
      </w:r>
      <w:r/>
    </w:p>
    <w:p>
      <w:pPr>
        <w:pStyle w:val="882"/>
        <w:spacing w:line="360" w:lineRule="auto"/>
        <w:rPr>
          <w:szCs w:val="24"/>
          <w:highlight w:val="none"/>
        </w:rPr>
      </w:pPr>
      <w:r>
        <w:rPr>
          <w:rFonts w:hint="eastAsia"/>
          <w:szCs w:val="24"/>
        </w:rPr>
        <w:t xml:space="preserve">★</w:t>
      </w:r>
      <w:r>
        <w:rPr>
          <w:rFonts w:hint="eastAsia"/>
          <w:szCs w:val="24"/>
          <w:lang w:val="en-US" w:eastAsia="zh-CN"/>
        </w:rPr>
        <w:t xml:space="preserve">5</w:t>
      </w:r>
      <w:r>
        <w:rPr>
          <w:rFonts w:hint="eastAsia"/>
          <w:szCs w:val="24"/>
        </w:rPr>
        <w:t xml:space="preserve">、所投产品在污水消毒试验消毒后污水中的粪大肠菌群、肠</w:t>
      </w:r>
      <w:r>
        <w:rPr>
          <w:rFonts w:hint="eastAsia"/>
          <w:szCs w:val="24"/>
          <w:highlight w:val="none"/>
        </w:rPr>
        <w:t xml:space="preserve">道致病菌须满足：粪大肠菌群＜5000MPM/L</w:t>
      </w:r>
      <w:r>
        <w:rPr>
          <w:rFonts w:hint="eastAsia"/>
          <w:szCs w:val="24"/>
          <w:highlight w:val="none"/>
          <w:lang w:eastAsia="zh-CN"/>
        </w:rPr>
        <w:t xml:space="preserve">，</w:t>
      </w:r>
      <w:r>
        <w:rPr>
          <w:rFonts w:hint="eastAsia"/>
          <w:szCs w:val="24"/>
          <w:highlight w:val="none"/>
        </w:rPr>
        <w:t xml:space="preserve">肠道致病菌（沙门氏菌、志贺氏菌）不得检出。（检测报告中消毒前污水中粪大肠菌群数值应＞5000MPN/L，否则此项视为不满足要求；提供第三方检测机构出具的检验报告扫描件）</w:t>
      </w:r>
      <w:r>
        <w:rPr>
          <w:szCs w:val="24"/>
          <w:highlight w:val="none"/>
        </w:rPr>
      </w:r>
      <w:r/>
    </w:p>
    <w:p>
      <w:pPr>
        <w:pStyle w:val="882"/>
        <w:spacing w:line="360" w:lineRule="auto"/>
        <w:rPr>
          <w:rFonts w:hint="eastAsia"/>
          <w:szCs w:val="24"/>
        </w:rPr>
      </w:pPr>
      <w:r>
        <w:rPr>
          <w:rFonts w:hint="eastAsia"/>
          <w:szCs w:val="24"/>
          <w:lang w:val="en-US" w:eastAsia="zh-CN"/>
        </w:rPr>
        <w:t xml:space="preserve">6</w:t>
      </w:r>
      <w:r>
        <w:rPr>
          <w:rFonts w:hint="eastAsia"/>
          <w:szCs w:val="24"/>
        </w:rPr>
        <w:t xml:space="preserve">、根据《消毒技术规范》（2002版）的要求，</w:t>
      </w:r>
      <w:r>
        <w:rPr>
          <w:rFonts w:hint="eastAsia"/>
          <w:szCs w:val="24"/>
          <w:highlight w:val="none"/>
        </w:rPr>
        <w:t xml:space="preserve">提</w:t>
      </w:r>
      <w:r>
        <w:rPr>
          <w:rFonts w:hint="eastAsia"/>
          <w:szCs w:val="24"/>
          <w:highlight w:val="none"/>
          <w:lang w:val="en-US" w:eastAsia="zh-CN"/>
        </w:rPr>
        <w:t xml:space="preserve">供</w:t>
      </w:r>
      <w:r>
        <w:rPr>
          <w:rFonts w:hint="eastAsia"/>
          <w:szCs w:val="24"/>
        </w:rPr>
        <w:t xml:space="preserve">（单）过硫酸氢钾（复合盐）稳定性试验检验报告（即有效期2</w:t>
      </w:r>
      <w:r>
        <w:rPr>
          <w:szCs w:val="24"/>
        </w:rPr>
        <w:t xml:space="preserve">4</w:t>
      </w:r>
      <w:r>
        <w:rPr>
          <w:rFonts w:hint="eastAsia"/>
          <w:szCs w:val="24"/>
        </w:rPr>
        <w:t xml:space="preserve">个月）。（提供第三方检测机构出具的检验报告扫描件）</w:t>
      </w:r>
      <w:r>
        <w:rPr>
          <w:rFonts w:hint="eastAsia"/>
          <w:szCs w:val="24"/>
        </w:rPr>
      </w:r>
      <w:r/>
    </w:p>
    <w:p>
      <w:pPr>
        <w:pStyle w:val="882"/>
        <w:spacing w:line="360" w:lineRule="auto"/>
        <w:rPr>
          <w:rFonts w:hint="eastAsia"/>
          <w:color w:val="0000ff"/>
          <w:szCs w:val="24"/>
        </w:rPr>
      </w:pPr>
      <w:r>
        <w:rPr>
          <w:rFonts w:hint="eastAsia"/>
          <w:szCs w:val="24"/>
          <w:lang w:val="en-US" w:eastAsia="zh-CN"/>
        </w:rPr>
        <w:t xml:space="preserve">7</w:t>
      </w:r>
      <w:r>
        <w:rPr>
          <w:rFonts w:hint="eastAsia"/>
          <w:szCs w:val="24"/>
        </w:rPr>
        <w:t xml:space="preserve">、根据《消毒技术规范》（2002版）的要求，提供有效氯稳定性试验检验报告（即有效期2</w:t>
      </w:r>
      <w:r>
        <w:rPr>
          <w:szCs w:val="24"/>
        </w:rPr>
        <w:t xml:space="preserve">4</w:t>
      </w:r>
      <w:r>
        <w:rPr>
          <w:rFonts w:hint="eastAsia"/>
          <w:szCs w:val="24"/>
        </w:rPr>
        <w:t xml:space="preserve">个月）。（提供第三方检测机构出具的检验报告扫描件）</w:t>
      </w:r>
      <w:r>
        <w:rPr>
          <w:rFonts w:hint="eastAsia"/>
          <w:color w:val="0000ff"/>
          <w:szCs w:val="24"/>
        </w:rPr>
      </w:r>
      <w:r/>
    </w:p>
    <w:p>
      <w:pPr>
        <w:pStyle w:val="882"/>
        <w:spacing w:line="360" w:lineRule="auto"/>
        <w:rPr>
          <w:rFonts w:hint="eastAsia"/>
          <w:szCs w:val="24"/>
        </w:rPr>
      </w:pPr>
      <w:r>
        <w:rPr>
          <w:rFonts w:hint="eastAsia"/>
          <w:szCs w:val="24"/>
          <w:lang w:val="en-US" w:eastAsia="zh-CN"/>
        </w:rPr>
        <w:t xml:space="preserve">8</w:t>
      </w:r>
      <w:r>
        <w:rPr>
          <w:rFonts w:hint="eastAsia"/>
          <w:szCs w:val="24"/>
        </w:rPr>
        <w:t xml:space="preserve">、根据《消毒技术规范》（2002版）的要求，提供活性氧稳定性试验检验报告(即有效期24个月)。（提供第三方检测机构出具的检验报告扫描件）</w:t>
      </w:r>
      <w:r>
        <w:rPr>
          <w:rFonts w:hint="eastAsia"/>
          <w:szCs w:val="24"/>
        </w:rPr>
      </w:r>
      <w:r/>
    </w:p>
    <w:p>
      <w:pPr>
        <w:pStyle w:val="882"/>
        <w:spacing w:line="360" w:lineRule="auto"/>
        <w:rPr>
          <w:color w:val="0000ff"/>
          <w:szCs w:val="24"/>
        </w:rPr>
      </w:pPr>
      <w:r>
        <w:rPr>
          <w:rFonts w:hint="eastAsia"/>
          <w:szCs w:val="24"/>
          <w:lang w:val="en-US" w:eastAsia="zh-CN"/>
        </w:rPr>
        <w:t xml:space="preserve">9、</w:t>
      </w:r>
      <w:r>
        <w:rPr>
          <w:rFonts w:hint="eastAsia"/>
          <w:szCs w:val="24"/>
        </w:rPr>
        <w:t xml:space="preserve">所投产品的微生物杀灭试验，对大肠杆菌的杀灭对数值＞5。（提供第三方检测机构出具的检验报告扫描件）</w:t>
      </w:r>
      <w:r>
        <w:rPr>
          <w:color w:val="0000ff"/>
          <w:szCs w:val="24"/>
        </w:rPr>
      </w:r>
      <w:r/>
    </w:p>
    <w:p>
      <w:pPr>
        <w:pStyle w:val="882"/>
        <w:spacing w:line="360" w:lineRule="auto"/>
        <w:rPr>
          <w:rFonts w:hint="eastAsia"/>
          <w:szCs w:val="24"/>
        </w:rPr>
      </w:pPr>
      <w:r>
        <w:rPr>
          <w:szCs w:val="24"/>
        </w:rPr>
        <w:t xml:space="preserve">1</w:t>
      </w:r>
      <w:r>
        <w:rPr>
          <w:rFonts w:hint="eastAsia"/>
          <w:szCs w:val="24"/>
          <w:lang w:val="en-US" w:eastAsia="zh-CN"/>
        </w:rPr>
        <w:t xml:space="preserve">0</w:t>
      </w:r>
      <w:r>
        <w:rPr>
          <w:rFonts w:hint="eastAsia"/>
          <w:szCs w:val="24"/>
        </w:rPr>
        <w:t xml:space="preserve">、所投产品按《消毒技术规范》（2002年版）定义的急性经口毒性试验结果的结果，毒级分级属低毒或无毒。（提供第三方检测机构出具的检验报告扫描件）</w:t>
      </w:r>
      <w:r>
        <w:rPr>
          <w:rFonts w:hint="eastAsia"/>
          <w:szCs w:val="24"/>
        </w:rPr>
      </w:r>
      <w:r/>
    </w:p>
    <w:p>
      <w:pPr>
        <w:pStyle w:val="882"/>
        <w:spacing w:line="360" w:lineRule="auto"/>
        <w:rPr>
          <w:rFonts w:hint="eastAsia"/>
          <w:color w:val="0000ff"/>
          <w:szCs w:val="24"/>
        </w:rPr>
      </w:pPr>
      <w:r>
        <w:rPr>
          <w:szCs w:val="24"/>
        </w:rPr>
        <w:t xml:space="preserve">1</w:t>
      </w:r>
      <w:r>
        <w:rPr>
          <w:rFonts w:hint="eastAsia"/>
          <w:szCs w:val="24"/>
          <w:lang w:val="en-US" w:eastAsia="zh-CN"/>
        </w:rPr>
        <w:t xml:space="preserve">1</w:t>
      </w:r>
      <w:r>
        <w:rPr>
          <w:rFonts w:hint="eastAsia"/>
          <w:szCs w:val="24"/>
        </w:rPr>
        <w:t xml:space="preserve">、所投产品按《消毒技术规范》（2002年版)定义的一次完整皮肤试验结果，刺激程度属无刺激性或轻微刺激。（提供第三方检测机构出具的检验报告扫描件）</w:t>
      </w:r>
      <w:r>
        <w:rPr>
          <w:rFonts w:hint="eastAsia"/>
          <w:color w:val="0000ff"/>
          <w:szCs w:val="24"/>
        </w:rPr>
      </w:r>
      <w:r/>
    </w:p>
    <w:p>
      <w:pPr>
        <w:pStyle w:val="882"/>
        <w:ind w:firstLine="0"/>
        <w:spacing w:line="360" w:lineRule="auto"/>
        <w:rPr>
          <w:b/>
          <w:bCs/>
          <w:szCs w:val="24"/>
        </w:rPr>
      </w:pPr>
      <w:r>
        <w:rPr>
          <w:rFonts w:hint="eastAsia"/>
          <w:b/>
          <w:bCs/>
          <w:szCs w:val="24"/>
        </w:rPr>
        <w:t xml:space="preserve">四、质量要求</w:t>
      </w:r>
      <w:r>
        <w:rPr>
          <w:b/>
          <w:bCs/>
          <w:szCs w:val="24"/>
        </w:rPr>
      </w:r>
      <w:r/>
    </w:p>
    <w:p>
      <w:pPr>
        <w:pStyle w:val="882"/>
        <w:ind w:firstLine="482"/>
        <w:spacing w:line="360" w:lineRule="auto"/>
        <w:rPr>
          <w:rFonts w:hint="eastAsia"/>
          <w:b/>
          <w:bCs/>
          <w:color w:val="000000"/>
          <w:szCs w:val="24"/>
          <w:highlight w:val="none"/>
        </w:rPr>
      </w:pPr>
      <w:r>
        <w:rPr>
          <w:rFonts w:hint="eastAsia" w:ascii="宋体" w:hAnsi="宋体" w:eastAsia="宋体" w:cs="宋体"/>
          <w:caps w:val="0"/>
          <w:smallCaps w:val="0"/>
          <w:color w:val="000000"/>
          <w:spacing w:val="0"/>
          <w:sz w:val="24"/>
          <w:szCs w:val="24"/>
          <w:highlight w:val="none"/>
          <w:lang w:val="en-US" w:eastAsia="zh-CN"/>
        </w:rPr>
        <w:t xml:space="preserve">★</w:t>
      </w:r>
      <w:r>
        <w:rPr>
          <w:rFonts w:hint="eastAsia"/>
          <w:color w:val="000000"/>
          <w:highlight w:val="none"/>
          <w:lang w:val="en-US" w:eastAsia="zh-CN"/>
        </w:rPr>
        <w:t xml:space="preserve">1、投标人须提供所投产品的有效《消毒产品卫生安全评价报告》、全国消毒产品网上备案信息服务平台备案截图、生产厂家的卫生许可证。</w:t>
      </w:r>
      <w:r>
        <w:rPr>
          <w:rFonts w:hint="eastAsia"/>
          <w:b/>
          <w:bCs/>
          <w:color w:val="000000"/>
          <w:szCs w:val="24"/>
          <w:highlight w:val="none"/>
        </w:rPr>
      </w:r>
      <w:r/>
    </w:p>
    <w:p>
      <w:pPr>
        <w:pStyle w:val="882"/>
        <w:ind w:firstLine="482"/>
        <w:spacing w:line="360" w:lineRule="auto"/>
        <w:rPr>
          <w:rFonts w:hint="eastAsia"/>
          <w:b/>
          <w:bCs/>
          <w:color w:val="000000"/>
          <w:szCs w:val="24"/>
          <w:highlight w:val="none"/>
        </w:rPr>
      </w:pPr>
      <w:r>
        <w:rPr>
          <w:rFonts w:hint="eastAsia"/>
          <w:b/>
          <w:bCs/>
          <w:color w:val="000000"/>
          <w:szCs w:val="24"/>
          <w:highlight w:val="none"/>
          <w:lang w:val="en-US" w:eastAsia="zh-CN"/>
        </w:rPr>
        <w:t xml:space="preserve">注：</w:t>
      </w:r>
      <w:r>
        <w:rPr>
          <w:rFonts w:hint="eastAsia"/>
          <w:b/>
          <w:bCs/>
          <w:color w:val="000000"/>
          <w:szCs w:val="24"/>
          <w:highlight w:val="none"/>
        </w:rPr>
        <w:t xml:space="preserve">消毒产品卫生安全评价报告必须符合《消毒产品卫生安全评价技术要求》（WS 628—2018）中的强制性条款。所有检验项目应使用同一个批次产品完成，补做检验项目的可使用不同批次，并重新测定有效成分含量、pH值，其中有效成分为非单纯化学成分的产品应重新测定一项抗力最强的微生物杀灭（或抑制）试验和pH值。</w:t>
      </w:r>
      <w:r>
        <w:rPr>
          <w:rFonts w:hint="eastAsia"/>
          <w:b/>
          <w:bCs/>
          <w:color w:val="000000"/>
          <w:szCs w:val="24"/>
          <w:highlight w:val="none"/>
        </w:rPr>
      </w:r>
      <w:r/>
    </w:p>
    <w:p>
      <w:pPr>
        <w:pStyle w:val="882"/>
        <w:ind w:firstLine="482"/>
        <w:spacing w:line="360" w:lineRule="auto"/>
        <w:rPr>
          <w:rFonts w:hint="eastAsia" w:ascii="宋体" w:hAnsi="宋体" w:eastAsia="宋体" w:cs="宋体"/>
          <w:caps w:val="0"/>
          <w:smallCaps w:val="0"/>
          <w:color w:val="000000"/>
          <w:spacing w:val="0"/>
          <w:sz w:val="24"/>
          <w:szCs w:val="24"/>
          <w:lang w:eastAsia="zh-CN"/>
        </w:rPr>
      </w:pPr>
      <w:r>
        <w:rPr>
          <w:rFonts w:hint="eastAsia" w:ascii="宋体" w:hAnsi="宋体" w:eastAsia="宋体" w:cs="宋体"/>
          <w:caps w:val="0"/>
          <w:smallCaps w:val="0"/>
          <w:color w:val="000000"/>
          <w:spacing w:val="0"/>
          <w:sz w:val="24"/>
          <w:szCs w:val="24"/>
          <w:lang w:val="en-US" w:eastAsia="zh-CN"/>
        </w:rPr>
        <w:t xml:space="preserve">★</w:t>
      </w:r>
      <w:r>
        <w:rPr>
          <w:rFonts w:hint="eastAsia"/>
          <w:b/>
          <w:bCs/>
          <w:color w:val="000000"/>
          <w:szCs w:val="24"/>
          <w:lang w:val="en-US" w:eastAsia="zh-CN"/>
        </w:rPr>
        <w:t xml:space="preserve">2</w:t>
      </w:r>
      <w:r>
        <w:rPr>
          <w:rFonts w:hint="eastAsia"/>
          <w:b/>
          <w:bCs/>
          <w:color w:val="000000"/>
          <w:szCs w:val="24"/>
        </w:rPr>
        <w:t xml:space="preserve">、</w:t>
      </w:r>
      <w:r>
        <w:rPr>
          <w:rFonts w:hint="eastAsia" w:ascii="宋体" w:hAnsi="宋体" w:eastAsia="宋体" w:cs="宋体"/>
          <w:color w:val="000000"/>
          <w:sz w:val="24"/>
          <w:szCs w:val="24"/>
        </w:rPr>
        <w:t xml:space="preserve">投标人所投产品有效成分及有效成分含量范围的标注须符合《消毒产品标签说明书通用要求》（GB 38598-2020）。</w:t>
      </w:r>
      <w:r>
        <w:rPr>
          <w:rFonts w:hint="eastAsia" w:ascii="宋体" w:hAnsi="宋体" w:eastAsia="宋体" w:cs="宋体"/>
          <w:caps w:val="0"/>
          <w:smallCaps w:val="0"/>
          <w:color w:val="000000"/>
          <w:spacing w:val="0"/>
          <w:sz w:val="24"/>
          <w:szCs w:val="24"/>
          <w:lang w:eastAsia="zh-CN"/>
        </w:rPr>
      </w:r>
      <w:r/>
    </w:p>
    <w:p>
      <w:pPr>
        <w:pStyle w:val="882"/>
        <w:ind w:firstLine="482"/>
        <w:spacing w:line="360" w:lineRule="auto"/>
        <w:rPr>
          <w:rFonts w:ascii="宋体" w:hAnsi="宋体" w:eastAsia="宋体" w:cs="宋体"/>
          <w:caps w:val="0"/>
          <w:smallCaps w:val="0"/>
          <w:color w:val="000000"/>
          <w:spacing w:val="0"/>
          <w:sz w:val="24"/>
          <w:szCs w:val="24"/>
          <w:lang w:val="en-US" w:eastAsia="zh-CN"/>
        </w:rPr>
      </w:pPr>
      <w:r>
        <w:rPr>
          <w:rFonts w:hint="eastAsia" w:ascii="宋体" w:hAnsi="宋体" w:eastAsia="宋体" w:cs="宋体"/>
          <w:caps w:val="0"/>
          <w:smallCaps w:val="0"/>
          <w:color w:val="000000"/>
          <w:spacing w:val="0"/>
          <w:sz w:val="24"/>
          <w:szCs w:val="24"/>
          <w:lang w:val="en-US" w:eastAsia="zh-CN"/>
        </w:rPr>
        <w:t xml:space="preserve">3、中标产品的技术标准按国家标准执行，无国家标准的，按行业标准执行，无国家和行业标准的，按企业标准执行。</w:t>
      </w:r>
      <w:r>
        <w:rPr>
          <w:rFonts w:ascii="宋体" w:hAnsi="宋体" w:eastAsia="宋体" w:cs="宋体"/>
          <w:caps w:val="0"/>
          <w:smallCaps w:val="0"/>
          <w:color w:val="000000"/>
          <w:spacing w:val="0"/>
          <w:sz w:val="24"/>
          <w:szCs w:val="24"/>
          <w:lang w:val="en-US" w:eastAsia="zh-CN"/>
        </w:rPr>
      </w:r>
      <w:r/>
    </w:p>
    <w:p>
      <w:pPr>
        <w:pStyle w:val="754"/>
        <w:spacing w:line="360" w:lineRule="auto"/>
        <w:rPr>
          <w:rFonts w:hint="eastAsia" w:ascii="宋体" w:hAnsi="宋体" w:cs="宋体"/>
          <w:b/>
          <w:bCs/>
          <w:sz w:val="24"/>
          <w:szCs w:val="24"/>
        </w:rPr>
      </w:pPr>
      <w:r>
        <w:rPr>
          <w:rFonts w:hint="eastAsia" w:ascii="宋体" w:hAnsi="宋体" w:cs="宋体"/>
          <w:b/>
          <w:bCs/>
          <w:sz w:val="24"/>
          <w:szCs w:val="24"/>
        </w:rPr>
        <w:t xml:space="preserve">五、商务要求</w:t>
      </w:r>
      <w:r>
        <w:rPr>
          <w:rFonts w:hint="eastAsia" w:ascii="宋体" w:hAnsi="宋体" w:cs="宋体"/>
          <w:b/>
          <w:bCs/>
          <w:sz w:val="24"/>
          <w:szCs w:val="24"/>
        </w:rPr>
      </w:r>
      <w:r/>
    </w:p>
    <w:p>
      <w:pPr>
        <w:pStyle w:val="754"/>
        <w:ind w:firstLine="482"/>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、人员配备：</w:t>
      </w:r>
      <w:r>
        <w:rPr>
          <w:rFonts w:hint="eastAsia" w:ascii="宋体" w:hAnsi="宋体" w:cs="宋体"/>
          <w:sz w:val="24"/>
          <w:szCs w:val="24"/>
        </w:rPr>
        <w:t xml:space="preserve">投标人须有专门负责对接该项目的送货人员不少于一名，送货人员要求经验丰富，送货及时，按照采购人要求将货物送至指定地点并摆放整齐，配合采购人进行货物验收。</w:t>
      </w:r>
      <w:r>
        <w:rPr>
          <w:rFonts w:hint="eastAsia" w:ascii="宋体" w:hAnsi="宋体" w:cs="宋体"/>
          <w:sz w:val="24"/>
          <w:szCs w:val="24"/>
        </w:rPr>
      </w:r>
      <w:r/>
    </w:p>
    <w:p>
      <w:pPr>
        <w:pStyle w:val="754"/>
        <w:ind w:firstLine="482"/>
        <w:spacing w:line="360" w:lineRule="auto"/>
        <w:rPr>
          <w:rFonts w:hint="eastAsia" w:ascii="宋体" w:hAnsi="宋体" w:cs="宋体"/>
          <w:sz w:val="24"/>
          <w:szCs w:val="24"/>
        </w:rPr>
        <w:outlineLvl w:val="2"/>
      </w:pPr>
      <w:r>
        <w:rPr>
          <w:rFonts w:hint="eastAsia" w:ascii="宋体" w:hAnsi="宋体" w:cs="宋体"/>
          <w:b/>
          <w:sz w:val="24"/>
          <w:szCs w:val="24"/>
          <w:lang w:val="en-US" w:eastAsia="zh-CN"/>
        </w:rPr>
        <w:t xml:space="preserve">2</w:t>
      </w:r>
      <w:r>
        <w:rPr>
          <w:rFonts w:hint="eastAsia" w:ascii="宋体" w:hAnsi="宋体" w:cs="宋体"/>
          <w:b/>
          <w:sz w:val="24"/>
          <w:szCs w:val="24"/>
        </w:rPr>
        <w:t xml:space="preserve">、验收要求：</w:t>
      </w:r>
      <w:r>
        <w:rPr>
          <w:rFonts w:hint="eastAsia" w:ascii="宋体" w:hAnsi="宋体" w:cs="宋体"/>
          <w:sz w:val="24"/>
          <w:szCs w:val="24"/>
        </w:rPr>
        <w:t xml:space="preserve">投标人提供的货物必须符合我国最新颁布的与之相关的技术规范与标准，成品货物的到货验收包括：品名及标牌、尺码、数量、外观质量及产品包装完整无破损。</w:t>
      </w:r>
      <w:r>
        <w:rPr>
          <w:rFonts w:hint="eastAsia" w:ascii="宋体" w:hAnsi="宋体" w:cs="宋体"/>
          <w:sz w:val="24"/>
          <w:szCs w:val="24"/>
        </w:rPr>
      </w:r>
      <w:r/>
    </w:p>
    <w:p>
      <w:pPr>
        <w:pStyle w:val="754"/>
        <w:ind w:firstLine="482"/>
        <w:spacing w:line="360" w:lineRule="auto"/>
        <w:rPr>
          <w:rFonts w:hint="eastAsia" w:ascii="宋体" w:hAnsi="宋体" w:cs="宋体"/>
          <w:color w:val="0000ff"/>
          <w:sz w:val="24"/>
          <w:szCs w:val="24"/>
        </w:rPr>
        <w:outlineLvl w:val="2"/>
      </w:pPr>
      <w:r>
        <w:rPr>
          <w:rFonts w:hint="eastAsia" w:ascii="宋体" w:hAnsi="宋体" w:cs="宋体"/>
          <w:color w:val="000000"/>
          <w:sz w:val="24"/>
          <w:szCs w:val="24"/>
        </w:rPr>
        <w:t xml:space="preserve">对采购的货物进行批次验收。</w:t>
      </w:r>
      <w:r>
        <w:rPr>
          <w:rFonts w:hint="eastAsia" w:ascii="宋体" w:hAnsi="宋体" w:cs="宋体"/>
          <w:sz w:val="24"/>
          <w:szCs w:val="24"/>
        </w:rPr>
        <w:t xml:space="preserve">货物运抵采购人指定地点后，采购人对货物的质量、规格、数量和重量进行检验；并以封存的货物样板作为批量交货验收的样式、规格、颜色的标准。采购人有权按照招标文件中技术参数进行验收，相关验收过程中发生的费用由中标人承担，因中标人提供的货物与采购人招标文件要求出现偏差的，采购人有权不支付任何费用。采购人有权选定部分产品由质量监督检测部门对产品进行检测，各项指标必须符合合同及本招标文件的要求；未达到要求，且对采购人造成损失的，由中标人承担一切责任及费用，并赔偿所造成的损失。</w:t>
      </w:r>
      <w:r>
        <w:rPr>
          <w:rFonts w:hint="eastAsia" w:ascii="宋体" w:hAnsi="宋体" w:cs="宋体"/>
          <w:color w:val="0000ff"/>
          <w:sz w:val="24"/>
          <w:szCs w:val="24"/>
        </w:rPr>
      </w:r>
      <w:r/>
    </w:p>
    <w:p>
      <w:pPr>
        <w:pStyle w:val="754"/>
        <w:ind w:firstLine="482"/>
        <w:spacing w:line="360" w:lineRule="auto"/>
        <w:rPr>
          <w:rFonts w:hint="eastAsia" w:ascii="宋体" w:hAnsi="宋体" w:cs="宋体"/>
          <w:bCs/>
          <w:color w:val="000000"/>
          <w:sz w:val="24"/>
          <w:szCs w:val="24"/>
        </w:rPr>
        <w:outlineLvl w:val="2"/>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w:t>
      </w:r>
      <w:r>
        <w:rPr>
          <w:rFonts w:hint="eastAsia" w:ascii="宋体" w:hAnsi="宋体" w:cs="宋体"/>
          <w:bCs/>
          <w:color w:val="000000"/>
          <w:sz w:val="24"/>
          <w:szCs w:val="24"/>
        </w:rPr>
        <w:t xml:space="preserve">产品的包装，国家或行业主管部门有规定的，按规定执行。</w:t>
      </w:r>
      <w:r>
        <w:rPr>
          <w:rFonts w:hint="eastAsia" w:ascii="宋体" w:hAnsi="宋体" w:cs="宋体"/>
          <w:bCs/>
          <w:color w:val="000000"/>
          <w:sz w:val="24"/>
          <w:szCs w:val="24"/>
        </w:rPr>
      </w:r>
      <w:r/>
    </w:p>
    <w:p>
      <w:pPr>
        <w:pStyle w:val="832"/>
        <w:ind w:firstLine="482"/>
        <w:spacing w:line="360" w:lineRule="auto"/>
        <w:rPr>
          <w:rFonts w:hint="eastAsia" w:ascii="宋体" w:hAnsi="宋体" w:eastAsia="宋体" w:cs="宋体"/>
          <w:b/>
          <w:bCs/>
          <w:color w:val="000000"/>
        </w:rPr>
        <w:outlineLvl w:val="2"/>
      </w:pPr>
      <w:r>
        <w:rPr>
          <w:rFonts w:hint="eastAsia" w:ascii="宋体" w:hAnsi="宋体" w:eastAsia="宋体" w:cs="宋体"/>
          <w:b/>
          <w:bCs/>
          <w:color w:val="000000"/>
          <w:lang w:val="en-US" w:eastAsia="zh-CN"/>
        </w:rPr>
        <w:t xml:space="preserve">4</w:t>
      </w:r>
      <w:r>
        <w:rPr>
          <w:rFonts w:hint="eastAsia" w:ascii="宋体" w:hAnsi="宋体" w:eastAsia="宋体" w:cs="宋体"/>
          <w:b/>
          <w:bCs/>
          <w:color w:val="000000"/>
        </w:rPr>
        <w:t xml:space="preserve">、采购标的的交付时间和地点</w:t>
      </w:r>
      <w:r>
        <w:rPr>
          <w:rFonts w:hint="eastAsia" w:ascii="宋体" w:hAnsi="宋体" w:eastAsia="宋体" w:cs="宋体"/>
          <w:b/>
          <w:bCs/>
          <w:color w:val="000000"/>
        </w:rPr>
      </w:r>
      <w:r/>
    </w:p>
    <w:p>
      <w:pPr>
        <w:pStyle w:val="754"/>
        <w:ind w:firstLine="480"/>
        <w:spacing w:line="360" w:lineRule="auto"/>
        <w:rPr>
          <w:rFonts w:hint="eastAsia" w:ascii="宋体" w:hAnsi="宋体" w:eastAsia="宋体" w:cs="宋体"/>
          <w:color w:val="000000"/>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.1合同履行期限（交货期）：</w:t>
      </w:r>
      <w:r>
        <w:rPr>
          <w:rFonts w:hint="eastAsia" w:ascii="宋体" w:hAnsi="宋体" w:cs="宋体"/>
          <w:color w:val="000000"/>
          <w:sz w:val="24"/>
          <w:szCs w:val="24"/>
        </w:rPr>
        <w:t xml:space="preserve">分批次</w:t>
      </w:r>
      <w:r>
        <w:rPr>
          <w:rFonts w:hint="eastAsia" w:ascii="宋体" w:hAnsi="宋体" w:cs="宋体"/>
          <w:color w:val="000000"/>
          <w:sz w:val="24"/>
          <w:szCs w:val="24"/>
          <w:lang w:val="en-US" w:eastAsia="zh-CN"/>
        </w:rPr>
        <w:t xml:space="preserve">供货</w:t>
      </w:r>
      <w:r>
        <w:rPr>
          <w:rFonts w:hint="eastAsia" w:ascii="宋体" w:hAnsi="宋体" w:cs="宋体"/>
          <w:color w:val="000000"/>
          <w:sz w:val="24"/>
          <w:szCs w:val="24"/>
          <w:lang w:eastAsia="zh-CN"/>
        </w:rPr>
        <w:t xml:space="preserve">，在接到</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lang w:eastAsia="zh-CN"/>
        </w:rPr>
        <w:t xml:space="preserve">采购清单后</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天内将货物送到</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lang w:eastAsia="zh-CN"/>
        </w:rPr>
        <w:t xml:space="preserve">指定地点</w:t>
      </w:r>
      <w:r>
        <w:rPr>
          <w:rFonts w:hint="eastAsia" w:ascii="宋体" w:hAnsi="宋体" w:cs="宋体"/>
          <w:color w:val="000000"/>
          <w:sz w:val="24"/>
          <w:szCs w:val="24"/>
        </w:rPr>
        <w:t xml:space="preserve">。</w:t>
      </w:r>
      <w:r>
        <w:rPr>
          <w:rFonts w:hint="eastAsia" w:ascii="宋体" w:hAnsi="宋体" w:eastAsia="宋体" w:cs="宋体"/>
          <w:color w:val="000000"/>
        </w:rPr>
      </w:r>
      <w:r/>
    </w:p>
    <w:p>
      <w:pPr>
        <w:pStyle w:val="832"/>
        <w:ind w:firstLine="480"/>
        <w:spacing w:line="360" w:lineRule="auto"/>
        <w:rPr>
          <w:rFonts w:hint="eastAsia" w:ascii="宋体" w:hAnsi="宋体" w:eastAsia="宋体" w:cs="宋体"/>
          <w:color w:val="000000"/>
        </w:rPr>
        <w:outlineLvl w:val="2"/>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交付方式：现场验收。</w:t>
      </w:r>
      <w:r>
        <w:rPr>
          <w:rFonts w:hint="eastAsia" w:ascii="宋体" w:hAnsi="宋体" w:eastAsia="宋体" w:cs="宋体"/>
          <w:color w:val="000000"/>
        </w:rPr>
      </w:r>
      <w:r/>
    </w:p>
    <w:p>
      <w:pPr>
        <w:pStyle w:val="832"/>
        <w:ind w:firstLine="480"/>
        <w:spacing w:line="360" w:lineRule="auto"/>
        <w:rPr>
          <w:rFonts w:hint="eastAsia" w:ascii="宋体" w:hAnsi="宋体" w:eastAsia="宋体" w:cs="宋体"/>
          <w:color w:val="000000"/>
        </w:rPr>
        <w:outlineLvl w:val="2"/>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交付地点：连云港市海州区。</w:t>
      </w:r>
      <w:r>
        <w:rPr>
          <w:rFonts w:hint="eastAsia" w:ascii="宋体" w:hAnsi="宋体" w:eastAsia="宋体" w:cs="宋体"/>
          <w:color w:val="000000"/>
        </w:rPr>
      </w:r>
      <w:r/>
    </w:p>
    <w:p>
      <w:pPr>
        <w:pStyle w:val="832"/>
        <w:ind w:firstLine="482"/>
        <w:spacing w:line="360" w:lineRule="auto"/>
        <w:rPr>
          <w:rFonts w:hint="eastAsia" w:ascii="宋体" w:hAnsi="宋体" w:eastAsia="宋体" w:cs="宋体"/>
          <w:b/>
          <w:bCs/>
          <w:color w:val="000000"/>
        </w:rPr>
        <w:outlineLvl w:val="2"/>
      </w:pPr>
      <w:r>
        <w:rPr>
          <w:rFonts w:hint="eastAsia" w:ascii="宋体" w:hAnsi="宋体" w:eastAsia="宋体" w:cs="宋体"/>
          <w:b/>
          <w:bCs/>
          <w:color w:val="000000"/>
          <w:lang w:val="en-US" w:eastAsia="zh-CN"/>
        </w:rPr>
        <w:t xml:space="preserve">5</w:t>
      </w:r>
      <w:r>
        <w:rPr>
          <w:rFonts w:hint="eastAsia" w:ascii="宋体" w:hAnsi="宋体" w:eastAsia="宋体" w:cs="宋体"/>
          <w:b/>
          <w:bCs/>
          <w:color w:val="000000"/>
        </w:rPr>
        <w:t xml:space="preserve">、付款方式与履约保证金：</w:t>
      </w:r>
      <w:r>
        <w:rPr>
          <w:rFonts w:hint="eastAsia" w:ascii="宋体" w:hAnsi="宋体" w:eastAsia="宋体" w:cs="宋体"/>
          <w:b/>
          <w:bCs/>
          <w:color w:val="000000"/>
        </w:rPr>
      </w:r>
      <w:r/>
    </w:p>
    <w:p>
      <w:pPr>
        <w:pStyle w:val="754"/>
        <w:ind w:firstLine="480"/>
        <w:spacing w:line="360" w:lineRule="auto"/>
        <w:rPr>
          <w:rFonts w:hint="eastAsia" w:ascii="宋体" w:hAnsi="宋体" w:cs="宋体"/>
          <w:b/>
          <w:bCs/>
          <w:sz w:val="24"/>
          <w:szCs w:val="24"/>
        </w:rPr>
      </w:pPr>
      <w:r>
        <w:rPr>
          <w:rFonts w:hint="eastAsia" w:ascii="宋体" w:hAnsi="宋体"/>
          <w:sz w:val="24"/>
          <w:szCs w:val="24"/>
        </w:rPr>
        <w:t xml:space="preserve">★</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.1付款方式：按批次结算，批次产品经采购人验收合格入库后，未发现质量问题，凭验收报告及中标人开具的正规发票，采购人自收到中标人发票后30日内将验收合格货物货款支付给中标人。</w:t>
      </w:r>
      <w:r>
        <w:rPr>
          <w:rFonts w:hint="eastAsia" w:ascii="宋体" w:hAnsi="宋体" w:cs="宋体"/>
          <w:b/>
          <w:bCs/>
          <w:sz w:val="24"/>
          <w:szCs w:val="24"/>
        </w:rPr>
      </w:r>
      <w:r/>
    </w:p>
    <w:p>
      <w:pPr>
        <w:pStyle w:val="809"/>
        <w:ind w:firstLine="482"/>
        <w:spacing w:line="360" w:lineRule="auto"/>
        <w:rPr>
          <w:rFonts w:hint="eastAsia"/>
        </w:rPr>
      </w:pP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.2履约保证金：</w:t>
      </w:r>
      <w:r>
        <w:rPr>
          <w:rFonts w:hint="eastAsia" w:ascii="宋体" w:hAnsi="宋体" w:cs="宋体"/>
          <w:sz w:val="24"/>
          <w:szCs w:val="24"/>
        </w:rPr>
        <w:t xml:space="preserve">本项目不收取履约保证金。</w:t>
      </w:r>
      <w:r>
        <w:rPr>
          <w:rFonts w:hint="eastAsia"/>
        </w:rPr>
      </w:r>
      <w:r/>
    </w:p>
    <w:p>
      <w:pPr>
        <w:pStyle w:val="754"/>
        <w:ind w:firstLine="482"/>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、产品质量保证和售后服务及培训要求</w:t>
      </w:r>
      <w:r>
        <w:rPr>
          <w:rFonts w:hint="eastAsia" w:ascii="宋体" w:hAnsi="宋体" w:cs="宋体"/>
          <w:b/>
          <w:bCs/>
          <w:color w:val="000000"/>
          <w:sz w:val="24"/>
        </w:rPr>
      </w:r>
      <w:r/>
    </w:p>
    <w:p>
      <w:pPr>
        <w:pStyle w:val="832"/>
        <w:ind w:firstLine="480"/>
        <w:spacing w:line="360" w:lineRule="auto"/>
        <w:rPr>
          <w:rFonts w:hint="eastAsia" w:ascii="宋体" w:hAnsi="宋体" w:eastAsia="宋体" w:cs="宋体"/>
          <w:color w:val="000000"/>
        </w:rPr>
        <w:outlineLvl w:val="2"/>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1中标人所投货物必须为原厂原装、全新的、符合中华人民共和国强制性技术标准的产品。同时采购人有权要求中标人对产品的合法供货渠道进行说明，经核实如中标人提供非法渠道的产品，视为欺诈，为维护采购人合法权益，中标人要承担商品价值双倍的赔偿；同时采购人有权依据现行的国家法律法规追究其他责任，并连带追究所投产品生产企业的责任。</w:t>
      </w:r>
      <w:r>
        <w:rPr>
          <w:rFonts w:hint="eastAsia" w:ascii="宋体" w:hAnsi="宋体" w:eastAsia="宋体" w:cs="宋体"/>
          <w:color w:val="000000"/>
        </w:rPr>
      </w:r>
      <w:r/>
    </w:p>
    <w:p>
      <w:pPr>
        <w:pStyle w:val="832"/>
        <w:ind w:firstLine="480"/>
        <w:spacing w:line="360" w:lineRule="auto"/>
        <w:rPr>
          <w:rFonts w:hint="eastAsia" w:ascii="宋体" w:hAnsi="宋体" w:eastAsia="宋体" w:cs="宋体"/>
          <w:color w:val="000000"/>
        </w:rPr>
        <w:outlineLvl w:val="2"/>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.2投标人提供的产品送至采购人处时剩余不少于21个月的保质期。国家主管部门或者行业标准对货物本身有更高要求的，从其规定并在合同中约定，投标人亦可提报更长的保质期。</w:t>
      </w:r>
      <w:r>
        <w:rPr>
          <w:rFonts w:hint="eastAsia" w:ascii="宋体" w:hAnsi="宋体" w:eastAsia="宋体" w:cs="宋体"/>
          <w:color w:val="000000"/>
        </w:rPr>
      </w:r>
      <w:r/>
    </w:p>
    <w:p>
      <w:pPr>
        <w:pStyle w:val="832"/>
        <w:ind w:firstLine="480"/>
        <w:spacing w:line="360" w:lineRule="auto"/>
        <w:rPr>
          <w:rFonts w:hint="eastAsia" w:ascii="宋体" w:hAnsi="宋体" w:eastAsia="宋体" w:cs="宋体"/>
          <w:color w:val="000000"/>
        </w:rPr>
        <w:outlineLvl w:val="2"/>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3质量保证期内，如果证实货物是有缺陷的，包括潜在的缺陷或者使用不符合要求的材料等，中标人应立即免费更换有缺陷的货物，保证达到合同规定的技术以及性能要求。中标人在收到通知后五个工作日内没有弥补缺陷，采购人可自行采取必要的补救措施，但风险和费用由中标人承担，采购人同时保留通过法律途径进行索赔的权利。</w:t>
      </w:r>
      <w:r>
        <w:rPr>
          <w:rFonts w:hint="eastAsia" w:ascii="宋体" w:hAnsi="宋体" w:eastAsia="宋体" w:cs="宋体"/>
          <w:color w:val="000000"/>
        </w:rPr>
      </w:r>
      <w:r/>
    </w:p>
    <w:p>
      <w:pPr>
        <w:pStyle w:val="832"/>
        <w:ind w:firstLine="480"/>
        <w:spacing w:line="360" w:lineRule="auto"/>
        <w:rPr>
          <w:rFonts w:hint="eastAsia" w:ascii="宋体" w:hAnsi="宋体" w:eastAsia="宋体" w:cs="宋体"/>
          <w:color w:val="000000"/>
        </w:rPr>
        <w:outlineLvl w:val="2"/>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.4中标人应提供良好的售后服务，为采购人提供全面的技术支持，帮助采购人及时解决使用中遇到的技术问题。</w:t>
      </w:r>
      <w:r>
        <w:rPr>
          <w:rFonts w:hint="eastAsia" w:ascii="宋体" w:hAnsi="宋体" w:eastAsia="宋体" w:cs="宋体"/>
          <w:color w:val="000000"/>
        </w:rPr>
      </w:r>
      <w:r/>
    </w:p>
    <w:p>
      <w:pPr>
        <w:pStyle w:val="832"/>
        <w:ind w:firstLine="480"/>
        <w:spacing w:line="360" w:lineRule="auto"/>
        <w:rPr>
          <w:rFonts w:hint="eastAsia" w:ascii="宋体" w:hAnsi="宋体" w:eastAsia="宋体" w:cs="宋体"/>
          <w:b/>
          <w:bCs/>
          <w:color w:val="000000"/>
        </w:rPr>
        <w:outlineLvl w:val="2"/>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.5中标人应根据产品特点及技术使用要求对采购人相关人员提供免费培训，并提供具体的培训方案。</w:t>
      </w:r>
      <w:r>
        <w:rPr>
          <w:rFonts w:hint="eastAsia" w:ascii="宋体" w:hAnsi="宋体" w:eastAsia="宋体" w:cs="宋体"/>
          <w:b/>
          <w:bCs/>
          <w:color w:val="000000"/>
        </w:rPr>
      </w:r>
      <w:r/>
    </w:p>
    <w:p>
      <w:pPr>
        <w:pStyle w:val="832"/>
        <w:spacing w:line="360" w:lineRule="auto"/>
        <w:rPr>
          <w:rFonts w:hint="eastAsia" w:ascii="宋体" w:hAnsi="宋体" w:eastAsia="宋体" w:cs="宋体"/>
          <w:b/>
          <w:bCs/>
          <w:color w:val="000000"/>
        </w:rPr>
        <w:outlineLvl w:val="2"/>
      </w:pPr>
      <w:r>
        <w:rPr>
          <w:rFonts w:hint="eastAsia" w:ascii="宋体" w:hAnsi="宋体" w:eastAsia="宋体" w:cs="宋体"/>
          <w:b/>
          <w:bCs/>
          <w:color w:val="000000"/>
          <w:lang w:val="en-US" w:eastAsia="zh-CN"/>
        </w:rPr>
        <w:t xml:space="preserve">六</w:t>
      </w:r>
      <w:r>
        <w:rPr>
          <w:rFonts w:hint="eastAsia" w:ascii="宋体" w:hAnsi="宋体" w:eastAsia="宋体" w:cs="宋体"/>
          <w:b/>
          <w:bCs/>
          <w:color w:val="000000"/>
        </w:rPr>
        <w:t xml:space="preserve">、报价要求</w:t>
      </w:r>
      <w:r>
        <w:rPr>
          <w:rFonts w:hint="eastAsia" w:ascii="宋体" w:hAnsi="宋体" w:eastAsia="宋体" w:cs="宋体"/>
          <w:b/>
          <w:bCs/>
          <w:color w:val="000000"/>
        </w:rPr>
      </w:r>
      <w:r/>
    </w:p>
    <w:p>
      <w:pPr>
        <w:pStyle w:val="754"/>
        <w:ind w:firstLine="480"/>
        <w:spacing w:line="360" w:lineRule="auto"/>
        <w:rPr>
          <w:rFonts w:hint="eastAsia" w:ascii="宋体" w:hAnsi="宋体" w:cs="宋体"/>
          <w:sz w:val="24"/>
          <w:szCs w:val="24"/>
        </w:rPr>
      </w:pPr>
      <w:r>
        <w:rPr>
          <w:rFonts w:hint="eastAsia" w:ascii="宋体" w:hAnsi="宋体" w:cs="宋体"/>
          <w:b/>
          <w:bCs/>
          <w:sz w:val="24"/>
          <w:szCs w:val="24"/>
        </w:rPr>
        <w:t xml:space="preserve">1、货币：</w:t>
      </w:r>
      <w:r>
        <w:rPr>
          <w:rFonts w:hint="eastAsia" w:ascii="宋体" w:hAnsi="宋体" w:cs="宋体"/>
          <w:sz w:val="24"/>
          <w:szCs w:val="24"/>
        </w:rPr>
        <w:t xml:space="preserve">本次采购文件所涉及货币币种均为人民币。</w:t>
      </w:r>
      <w:r>
        <w:rPr>
          <w:rFonts w:hint="eastAsia" w:ascii="宋体" w:hAnsi="宋体" w:cs="宋体"/>
          <w:sz w:val="24"/>
          <w:szCs w:val="24"/>
        </w:rPr>
      </w:r>
      <w:r/>
    </w:p>
    <w:p>
      <w:pPr>
        <w:pStyle w:val="754"/>
        <w:ind w:firstLine="480"/>
        <w:spacing w:line="360" w:lineRule="auto"/>
        <w:rPr>
          <w:rFonts w:hint="eastAsia" w:ascii="宋体" w:hAnsi="宋体" w:cs="宋体"/>
          <w:sz w:val="24"/>
          <w:szCs w:val="24"/>
        </w:rPr>
      </w:pPr>
      <w:r>
        <w:rPr>
          <w:rFonts w:hint="eastAsia" w:ascii="宋体" w:hAnsi="宋体" w:cs="宋体"/>
          <w:sz w:val="24"/>
          <w:szCs w:val="24"/>
        </w:rPr>
        <w:t xml:space="preserve">2、投标报价应涵盖采购人在招标文件中所要求的所有工作内容。</w:t>
      </w:r>
      <w:r>
        <w:rPr>
          <w:rFonts w:hint="eastAsia" w:ascii="宋体" w:hAnsi="宋体" w:cs="宋体"/>
          <w:sz w:val="24"/>
          <w:szCs w:val="24"/>
        </w:rPr>
        <w:t xml:space="preserve">包含所提供的全部货物、材料、包装物、运杂费（运抵现场）、</w:t>
      </w:r>
      <w:r>
        <w:rPr>
          <w:rFonts w:hint="eastAsia" w:ascii="宋体" w:hAnsi="宋体" w:eastAsia="宋体" w:cs="宋体"/>
          <w:sz w:val="24"/>
          <w:szCs w:val="24"/>
        </w:rPr>
        <w:t xml:space="preserve">产品保护、</w:t>
      </w:r>
      <w:r>
        <w:rPr>
          <w:rFonts w:hint="eastAsia" w:ascii="宋体" w:hAnsi="宋体" w:cs="宋体"/>
          <w:sz w:val="24"/>
          <w:szCs w:val="24"/>
        </w:rPr>
        <w:t xml:space="preserve">卸货费、运输保险费、检测费、技术服务费、</w:t>
      </w:r>
      <w:r>
        <w:rPr>
          <w:rFonts w:hint="eastAsia" w:ascii="宋体" w:hAnsi="宋体" w:cs="宋体"/>
          <w:color w:val="000000"/>
          <w:sz w:val="24"/>
          <w:szCs w:val="24"/>
        </w:rPr>
        <w:t xml:space="preserve">税金、人员工资、培训、售后服务、</w:t>
      </w:r>
      <w:r>
        <w:rPr>
          <w:rFonts w:hint="eastAsia" w:ascii="宋体" w:hAnsi="宋体" w:cs="宋体"/>
          <w:sz w:val="24"/>
          <w:szCs w:val="24"/>
        </w:rPr>
        <w:t xml:space="preserve">政策性规定的各项费用以及投标人确认为需要发生的其他费用等，直至交付至采购人使用时所需要的各种费用（包含所有隐含的费用）。</w:t>
      </w:r>
      <w:r>
        <w:rPr>
          <w:rFonts w:hint="eastAsia" w:ascii="宋体" w:hAnsi="宋体" w:cs="宋体"/>
          <w:sz w:val="24"/>
          <w:szCs w:val="24"/>
        </w:rPr>
      </w:r>
      <w:r/>
    </w:p>
    <w:p>
      <w:pPr>
        <w:pStyle w:val="754"/>
        <w:jc w:val="left"/>
        <w:spacing w:line="360" w:lineRule="auto"/>
        <w:rPr>
          <w:rFonts w:hint="eastAsia" w:ascii="宋体" w:hAnsi="宋体"/>
          <w:b/>
          <w:bCs/>
          <w:sz w:val="24"/>
          <w:szCs w:val="24"/>
        </w:rPr>
      </w:pPr>
      <w:r>
        <w:rPr>
          <w:rFonts w:hint="eastAsia" w:ascii="宋体" w:hAnsi="宋体"/>
          <w:b/>
          <w:bCs/>
          <w:sz w:val="24"/>
          <w:szCs w:val="24"/>
          <w:lang w:val="en-US" w:eastAsia="zh-CN"/>
        </w:rPr>
        <w:t xml:space="preserve">七</w:t>
      </w:r>
      <w:r>
        <w:rPr>
          <w:rFonts w:hint="eastAsia" w:ascii="宋体" w:hAnsi="宋体"/>
          <w:b/>
          <w:bCs/>
          <w:sz w:val="24"/>
          <w:szCs w:val="24"/>
        </w:rPr>
        <w:t xml:space="preserve">、采购标的对应的中小企业划分标准所属行业一览表：</w:t>
      </w:r>
      <w:r>
        <w:rPr>
          <w:rFonts w:hint="eastAsia" w:ascii="宋体" w:hAnsi="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3569"/>
        <w:gridCol w:w="4189"/>
      </w:tblGrid>
      <w:tr>
        <w:trPr>
          <w:cantSplit/>
          <w:trHeight w:val="727"/>
        </w:trPr>
        <w:tc>
          <w:tcPr>
            <w:tcW w:w="942" w:type="dxa"/>
            <w:vAlign w:val="center"/>
            <w:textDirection w:val="lrTb"/>
            <w:noWrap w:val="false"/>
          </w:tcPr>
          <w:p>
            <w:pPr>
              <w:pStyle w:val="754"/>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569" w:type="dxa"/>
            <w:vAlign w:val="center"/>
            <w:textDirection w:val="lrTb"/>
            <w:noWrap w:val="false"/>
          </w:tcPr>
          <w:p>
            <w:pPr>
              <w:pStyle w:val="754"/>
              <w:jc w:val="center"/>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4189" w:type="dxa"/>
            <w:vAlign w:val="center"/>
            <w:textDirection w:val="lrTb"/>
            <w:noWrap w:val="false"/>
          </w:tcPr>
          <w:p>
            <w:pPr>
              <w:pStyle w:val="754"/>
              <w:jc w:val="center"/>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650"/>
        </w:trPr>
        <w:tc>
          <w:tcPr>
            <w:tcW w:w="942" w:type="dxa"/>
            <w:vAlign w:val="center"/>
            <w:textDirection w:val="lrTb"/>
            <w:noWrap w:val="false"/>
          </w:tcPr>
          <w:p>
            <w:pPr>
              <w:pStyle w:val="75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569" w:type="dxa"/>
            <w:vAlign w:val="center"/>
            <w:textDirection w:val="lrTb"/>
            <w:noWrap w:val="false"/>
          </w:tcPr>
          <w:p>
            <w:pPr>
              <w:pStyle w:val="754"/>
              <w:jc w:val="center"/>
              <w:spacing w:line="360" w:lineRule="auto"/>
              <w:rPr>
                <w:rFonts w:ascii="宋体" w:hAnsi="宋体"/>
                <w:sz w:val="24"/>
                <w:szCs w:val="24"/>
              </w:rPr>
            </w:pPr>
            <w:r>
              <w:rPr>
                <w:rFonts w:hint="eastAsia" w:ascii="宋体" w:hAnsi="宋体"/>
                <w:sz w:val="24"/>
                <w:szCs w:val="24"/>
              </w:rPr>
              <w:t xml:space="preserve">消毒粉</w:t>
            </w:r>
            <w:r>
              <w:rPr>
                <w:rFonts w:ascii="宋体" w:hAnsi="宋体"/>
                <w:sz w:val="24"/>
                <w:szCs w:val="24"/>
              </w:rPr>
            </w:r>
            <w:r/>
          </w:p>
        </w:tc>
        <w:tc>
          <w:tcPr>
            <w:tcW w:w="4189" w:type="dxa"/>
            <w:vAlign w:val="center"/>
            <w:textDirection w:val="lrTb"/>
            <w:noWrap w:val="false"/>
          </w:tcPr>
          <w:p>
            <w:pPr>
              <w:pStyle w:val="754"/>
              <w:jc w:val="center"/>
              <w:spacing w:line="360" w:lineRule="auto"/>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754"/>
        <w:spacing w:line="360" w:lineRule="auto"/>
        <w:rPr>
          <w:rFonts w:hint="eastAsia" w:ascii="宋体" w:hAnsi="宋体" w:cs="宋体"/>
          <w:b/>
          <w:bCs/>
          <w:color w:val="0000ff"/>
          <w:sz w:val="24"/>
        </w:rPr>
      </w:pPr>
      <w:r>
        <w:rPr>
          <w:rFonts w:hint="eastAsia" w:ascii="宋体" w:hAnsi="宋体" w:cs="宋体"/>
          <w:b/>
          <w:bCs/>
          <w:color w:val="0000ff"/>
          <w:sz w:val="24"/>
        </w:rPr>
      </w:r>
      <w:r/>
    </w:p>
    <w:p>
      <w:pPr>
        <w:pStyle w:val="754"/>
        <w:ind w:firstLine="482"/>
        <w:spacing w:line="360" w:lineRule="auto"/>
        <w:rPr>
          <w:rFonts w:hint="eastAsia" w:ascii="宋体" w:hAnsi="宋体" w:cs="宋体"/>
          <w:b/>
          <w:sz w:val="24"/>
          <w:szCs w:val="24"/>
        </w:rPr>
      </w:pPr>
      <w:r>
        <w:rPr>
          <w:rFonts w:hint="eastAsia" w:ascii="宋体" w:hAnsi="宋体" w:cs="宋体"/>
          <w:b/>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756"/>
        <w:rPr>
          <w:rStyle w:val="767"/>
          <w:rFonts w:hint="eastAsia" w:ascii="宋体" w:hAnsi="宋体" w:cs="宋体"/>
          <w:b w:val="0"/>
          <w:bCs w:val="0"/>
        </w:rPr>
      </w:pPr>
      <w:r>
        <w:rPr>
          <w:rFonts w:hint="eastAsia" w:ascii="宋体" w:hAnsi="宋体" w:cs="宋体"/>
          <w:sz w:val="24"/>
          <w:szCs w:val="24"/>
        </w:rPr>
        <w:br w:type="page" w:clear="all"/>
      </w:r>
      <w:bookmarkStart w:id="272" w:name="_Toc20969"/>
      <w:r/>
      <w:bookmarkStart w:id="273" w:name="_Toc10199"/>
      <w:r/>
      <w:bookmarkStart w:id="274" w:name="_Toc7113"/>
      <w:r/>
      <w:bookmarkStart w:id="275" w:name="_Toc26751"/>
      <w:r/>
      <w:bookmarkStart w:id="276" w:name="_Toc120614281"/>
      <w:r>
        <w:rPr>
          <w:rStyle w:val="767"/>
          <w:rFonts w:hint="eastAsia" w:ascii="宋体" w:hAnsi="宋体" w:cs="宋体"/>
          <w:b w:val="0"/>
          <w:bCs w:val="0"/>
        </w:rPr>
        <w:t xml:space="preserve">第五章  评标方法与评标标准</w:t>
      </w:r>
      <w:bookmarkEnd w:id="272"/>
      <w:r/>
      <w:bookmarkEnd w:id="273"/>
      <w:r/>
      <w:bookmarkEnd w:id="274"/>
      <w:r/>
      <w:bookmarkEnd w:id="275"/>
      <w:r>
        <w:rPr>
          <w:rStyle w:val="767"/>
          <w:rFonts w:hint="eastAsia" w:ascii="宋体" w:hAnsi="宋体" w:cs="宋体"/>
          <w:b w:val="0"/>
          <w:bCs w:val="0"/>
        </w:rPr>
      </w:r>
      <w:r/>
    </w:p>
    <w:p>
      <w:pPr>
        <w:pStyle w:val="754"/>
        <w:ind w:firstLine="441"/>
        <w:jc w:val="left"/>
        <w:spacing w:line="360" w:lineRule="auto"/>
        <w:rPr>
          <w:rFonts w:hint="eastAsia" w:ascii="宋体" w:hAnsi="宋体" w:cs="宋体"/>
          <w:b/>
          <w:bCs/>
          <w:sz w:val="24"/>
          <w:szCs w:val="24"/>
        </w:rPr>
      </w:pPr>
      <w:r>
        <w:rPr>
          <w:rFonts w:hint="eastAsia" w:ascii="宋体" w:hAnsi="宋体" w:cs="宋体"/>
          <w:b/>
          <w:bCs/>
          <w:sz w:val="24"/>
          <w:szCs w:val="24"/>
        </w:rPr>
        <w:t xml:space="preserve">一、评标方法：综合评分法</w:t>
      </w:r>
      <w:r>
        <w:rPr>
          <w:rFonts w:hint="eastAsia" w:ascii="宋体" w:hAnsi="宋体" w:cs="宋体"/>
          <w:b/>
          <w:bCs/>
          <w:sz w:val="24"/>
          <w:szCs w:val="24"/>
        </w:rPr>
      </w:r>
      <w:r/>
    </w:p>
    <w:p>
      <w:pPr>
        <w:pStyle w:val="754"/>
        <w:ind w:firstLine="439"/>
        <w:jc w:val="left"/>
        <w:spacing w:line="360" w:lineRule="auto"/>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color w:val="000000"/>
          <w:sz w:val="24"/>
          <w:szCs w:val="24"/>
        </w:rPr>
        <w:t xml:space="preserve">本项目选取</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名中标候选人。</w:t>
      </w:r>
      <w:r>
        <w:rPr>
          <w:rFonts w:hint="eastAsia" w:ascii="宋体" w:hAnsi="宋体" w:cs="宋体"/>
          <w:sz w:val="24"/>
          <w:szCs w:val="24"/>
        </w:rPr>
      </w:r>
      <w:r/>
    </w:p>
    <w:p>
      <w:pPr>
        <w:pStyle w:val="754"/>
        <w:ind w:firstLine="441"/>
        <w:jc w:val="left"/>
        <w:spacing w:line="360" w:lineRule="auto"/>
        <w:rPr>
          <w:rFonts w:hint="eastAsia" w:ascii="宋体" w:hAnsi="宋体" w:cs="宋体"/>
          <w:b/>
          <w:bCs/>
          <w:sz w:val="24"/>
          <w:szCs w:val="24"/>
        </w:rPr>
      </w:pPr>
      <w:r>
        <w:rPr>
          <w:rFonts w:hint="eastAsia" w:ascii="宋体" w:hAnsi="宋体" w:cs="宋体"/>
          <w:b/>
          <w:bCs/>
          <w:sz w:val="24"/>
          <w:szCs w:val="24"/>
        </w:rPr>
        <w:t xml:space="preserve">二、评标委员会构成：</w:t>
      </w:r>
      <w:r>
        <w:rPr>
          <w:rFonts w:hint="eastAsia" w:ascii="宋体" w:hAnsi="宋体" w:cs="宋体"/>
          <w:b/>
          <w:bCs/>
          <w:sz w:val="24"/>
          <w:szCs w:val="24"/>
        </w:rPr>
      </w:r>
      <w:r/>
    </w:p>
    <w:p>
      <w:pPr>
        <w:pStyle w:val="754"/>
        <w:ind w:firstLine="439"/>
        <w:jc w:val="left"/>
        <w:spacing w:line="360" w:lineRule="auto"/>
        <w:rPr>
          <w:rFonts w:hint="eastAsia" w:ascii="宋体" w:hAnsi="宋体" w:cs="宋体"/>
          <w:sz w:val="24"/>
          <w:szCs w:val="24"/>
        </w:rPr>
      </w:pPr>
      <w:r>
        <w:rPr>
          <w:rFonts w:hint="eastAsia" w:ascii="宋体" w:hAnsi="宋体" w:cs="宋体"/>
          <w:sz w:val="24"/>
          <w:szCs w:val="24"/>
        </w:rPr>
        <w:t xml:space="preserve">本采购项目评标委员会的评委由采购人代表和评审专家组成。</w:t>
      </w:r>
      <w:r>
        <w:rPr>
          <w:rFonts w:hint="eastAsia" w:ascii="宋体" w:hAnsi="宋体" w:cs="宋体"/>
          <w:sz w:val="24"/>
          <w:szCs w:val="24"/>
        </w:rPr>
      </w:r>
      <w:r/>
    </w:p>
    <w:p>
      <w:pPr>
        <w:pStyle w:val="754"/>
        <w:ind w:firstLine="441"/>
        <w:jc w:val="left"/>
        <w:spacing w:line="360" w:lineRule="auto"/>
        <w:rPr>
          <w:rFonts w:hint="eastAsia" w:ascii="宋体" w:hAnsi="宋体" w:cs="宋体"/>
          <w:b/>
          <w:bCs/>
          <w:sz w:val="24"/>
          <w:szCs w:val="24"/>
        </w:rPr>
      </w:pPr>
      <w:r>
        <w:rPr>
          <w:rFonts w:hint="eastAsia" w:ascii="宋体" w:hAnsi="宋体" w:cs="宋体"/>
          <w:b/>
          <w:bCs/>
          <w:sz w:val="24"/>
          <w:szCs w:val="24"/>
        </w:rPr>
        <w:t xml:space="preserve">三、评标原则：</w:t>
      </w:r>
      <w:r>
        <w:rPr>
          <w:rFonts w:hint="eastAsia" w:ascii="宋体" w:hAnsi="宋体" w:cs="宋体"/>
          <w:b/>
          <w:bCs/>
          <w:sz w:val="24"/>
          <w:szCs w:val="24"/>
        </w:rPr>
      </w:r>
      <w:r/>
    </w:p>
    <w:p>
      <w:pPr>
        <w:pStyle w:val="754"/>
        <w:ind w:firstLine="439"/>
        <w:jc w:val="left"/>
        <w:spacing w:line="360" w:lineRule="auto"/>
        <w:rPr>
          <w:rFonts w:hint="eastAsia" w:ascii="宋体" w:hAnsi="宋体" w:cs="宋体"/>
          <w:sz w:val="24"/>
          <w:szCs w:val="24"/>
        </w:rPr>
      </w:pPr>
      <w:r>
        <w:rPr>
          <w:rFonts w:hint="eastAsia" w:ascii="宋体" w:hAnsi="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cs="宋体"/>
          <w:sz w:val="24"/>
          <w:szCs w:val="24"/>
        </w:rPr>
      </w:r>
      <w:r/>
    </w:p>
    <w:p>
      <w:pPr>
        <w:pStyle w:val="754"/>
        <w:ind w:firstLine="482"/>
        <w:jc w:val="left"/>
        <w:spacing w:line="360" w:lineRule="auto"/>
        <w:rPr>
          <w:rFonts w:hint="eastAsia" w:ascii="宋体" w:hAnsi="宋体" w:cs="宋体"/>
          <w:b/>
          <w:sz w:val="24"/>
          <w:szCs w:val="24"/>
          <w:highlight w:val="yellow"/>
        </w:rPr>
      </w:pPr>
      <w:r>
        <w:rPr>
          <w:rFonts w:hint="eastAsia" w:ascii="宋体" w:hAnsi="宋体" w:cs="宋体"/>
          <w:b/>
          <w:sz w:val="24"/>
          <w:szCs w:val="24"/>
        </w:rPr>
        <w:t xml:space="preserve">四、评标标准</w:t>
      </w:r>
      <w:r>
        <w:rPr>
          <w:rFonts w:hint="eastAsia" w:ascii="宋体" w:hAnsi="宋体" w:cs="宋体"/>
          <w:b/>
          <w:sz w:val="24"/>
          <w:szCs w:val="24"/>
          <w:highlight w:val="yellow"/>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（二）本项目评分总分为100分，按四舍五入取至小数点后两位。</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（三）总得分=价格分+商务技术分。</w:t>
      </w:r>
      <w:r>
        <w:rPr>
          <w:rFonts w:hint="eastAsia" w:ascii="宋体" w:hAnsi="宋体" w:cs="宋体"/>
          <w:sz w:val="24"/>
          <w:szCs w:val="24"/>
        </w:rPr>
      </w:r>
      <w:r/>
    </w:p>
    <w:p>
      <w:pPr>
        <w:pStyle w:val="754"/>
        <w:ind w:firstLine="482"/>
        <w:jc w:val="center"/>
        <w:spacing w:line="360" w:lineRule="auto"/>
        <w:rPr>
          <w:rFonts w:hint="eastAsia" w:ascii="宋体" w:hAnsi="宋体" w:cs="宋体"/>
          <w:sz w:val="24"/>
          <w:szCs w:val="24"/>
        </w:rPr>
      </w:pPr>
      <w:r>
        <w:rPr>
          <w:rFonts w:hint="eastAsia" w:ascii="宋体" w:hAnsi="宋体" w:cs="宋体"/>
          <w:b/>
          <w:bCs/>
          <w:sz w:val="24"/>
          <w:szCs w:val="24"/>
        </w:rPr>
        <w:t xml:space="preserve">综合评分法</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1.价格分（30分）</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投标报价得分=（评标基准价/投标报价）×30分</w:t>
      </w:r>
      <w:r>
        <w:rPr>
          <w:rFonts w:hint="eastAsia" w:ascii="宋体" w:hAnsi="宋体" w:cs="宋体"/>
          <w:sz w:val="24"/>
          <w:szCs w:val="24"/>
        </w:rPr>
      </w:r>
      <w:r/>
    </w:p>
    <w:p>
      <w:pPr>
        <w:pStyle w:val="754"/>
        <w:ind w:firstLine="480"/>
        <w:jc w:val="left"/>
        <w:spacing w:line="360" w:lineRule="auto"/>
        <w:rPr>
          <w:rFonts w:hint="eastAsia" w:ascii="宋体" w:hAnsi="宋体" w:cs="宋体"/>
          <w:sz w:val="24"/>
          <w:szCs w:val="24"/>
        </w:rPr>
      </w:pPr>
      <w:r>
        <w:rPr>
          <w:rFonts w:hint="eastAsia" w:ascii="宋体" w:hAnsi="宋体" w:cs="宋体"/>
          <w:sz w:val="24"/>
          <w:szCs w:val="24"/>
        </w:rPr>
        <w:t xml:space="preserve">评标过程中，不得去掉报价中的最高报价和最低报价。</w:t>
      </w:r>
      <w:r>
        <w:rPr>
          <w:rFonts w:hint="eastAsia" w:ascii="宋体" w:hAnsi="宋体" w:cs="宋体"/>
          <w:sz w:val="24"/>
          <w:szCs w:val="24"/>
        </w:rPr>
      </w:r>
      <w:r/>
    </w:p>
    <w:p>
      <w:pPr>
        <w:pStyle w:val="754"/>
        <w:ind w:firstLine="480"/>
        <w:jc w:val="left"/>
        <w:spacing w:line="360" w:lineRule="auto"/>
        <w:rPr>
          <w:rFonts w:hint="eastAsia" w:ascii="宋体" w:hAnsi="宋体" w:cs="宋体"/>
        </w:rPr>
      </w:pPr>
      <w:r>
        <w:rPr>
          <w:rFonts w:hint="eastAsia" w:ascii="宋体" w:hAnsi="宋体" w:cs="宋体"/>
          <w:sz w:val="24"/>
          <w:szCs w:val="24"/>
        </w:rPr>
        <w:t xml:space="preserve">2.商务技术分（70分）</w:t>
      </w:r>
      <w:r>
        <w:rPr>
          <w:rFonts w:hint="eastAsia" w:ascii="宋体" w:hAnsi="宋体" w:cs="宋体"/>
        </w:rPr>
      </w:r>
      <w:r/>
    </w:p>
    <w:tbl>
      <w:tblPr>
        <w:tblW w:w="9313"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7336"/>
      </w:tblGrid>
      <w:tr>
        <w:trPr>
          <w:trHeight w:val="621"/>
        </w:trPr>
        <w:tc>
          <w:tcPr>
            <w:tcW w:w="1977"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评审因素</w:t>
            </w:r>
            <w:r>
              <w:rPr>
                <w:rFonts w:hint="eastAsia" w:ascii="宋体" w:hAnsi="宋体" w:cs="宋体"/>
                <w:sz w:val="24"/>
                <w:szCs w:val="24"/>
              </w:rPr>
            </w:r>
            <w:r/>
          </w:p>
        </w:tc>
        <w:tc>
          <w:tcPr>
            <w:tcW w:w="7336"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评审标准</w:t>
            </w:r>
            <w:r>
              <w:rPr>
                <w:rFonts w:hint="eastAsia" w:ascii="宋体" w:hAnsi="宋体" w:cs="宋体"/>
                <w:sz w:val="24"/>
                <w:szCs w:val="24"/>
              </w:rPr>
            </w:r>
            <w:r/>
          </w:p>
        </w:tc>
      </w:tr>
      <w:tr>
        <w:trPr>
          <w:trHeight w:val="602"/>
        </w:trPr>
        <w:tc>
          <w:tcPr>
            <w:tcW w:w="1977" w:type="dxa"/>
            <w:vAlign w:val="center"/>
            <w:textDirection w:val="lrTb"/>
            <w:noWrap w:val="false"/>
          </w:tcPr>
          <w:p>
            <w:pPr>
              <w:pStyle w:val="754"/>
              <w:ind w:firstLine="240"/>
              <w:rPr>
                <w:rFonts w:hint="eastAsia" w:ascii="宋体" w:hAnsi="宋体" w:cs="宋体"/>
                <w:sz w:val="24"/>
                <w:szCs w:val="24"/>
              </w:rPr>
            </w:pPr>
            <w:r>
              <w:rPr>
                <w:rFonts w:hint="eastAsia" w:ascii="宋体" w:hAnsi="宋体" w:cs="宋体"/>
                <w:sz w:val="24"/>
                <w:szCs w:val="24"/>
              </w:rPr>
              <w:t xml:space="preserve">技术参数响应</w:t>
            </w: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0分）</w:t>
            </w:r>
            <w:r>
              <w:rPr>
                <w:rFonts w:hint="eastAsia" w:ascii="宋体" w:hAnsi="宋体" w:cs="宋体"/>
                <w:sz w:val="24"/>
                <w:szCs w:val="24"/>
              </w:rPr>
            </w:r>
            <w:r/>
          </w:p>
        </w:tc>
        <w:tc>
          <w:tcPr>
            <w:tcW w:w="7336" w:type="dxa"/>
            <w:vAlign w:val="center"/>
            <w:textDirection w:val="lrTb"/>
            <w:noWrap w:val="false"/>
          </w:tcPr>
          <w:p>
            <w:pPr>
              <w:pStyle w:val="754"/>
              <w:rPr>
                <w:rFonts w:hint="eastAsia" w:ascii="宋体" w:hAnsi="宋体" w:cs="宋体"/>
                <w:color w:val="000000"/>
                <w:sz w:val="24"/>
                <w:szCs w:val="24"/>
                <w:lang w:val="zh-CN"/>
              </w:rPr>
            </w:pPr>
            <w:r>
              <w:rPr>
                <w:rFonts w:hint="eastAsia" w:ascii="宋体" w:hAnsi="宋体" w:cs="宋体"/>
                <w:color w:val="000000"/>
                <w:sz w:val="24"/>
                <w:szCs w:val="24"/>
              </w:rPr>
              <w:t xml:space="preserve">满足招标文件项目需求中所有产品参数及要求的得</w:t>
            </w:r>
            <w:r>
              <w:rPr>
                <w:rFonts w:ascii="宋体" w:hAnsi="宋体" w:cs="宋体"/>
                <w:color w:val="000000"/>
                <w:sz w:val="24"/>
                <w:szCs w:val="24"/>
              </w:rPr>
              <w:t xml:space="preserve">3</w:t>
            </w:r>
            <w:r>
              <w:rPr>
                <w:rFonts w:hint="eastAsia" w:ascii="宋体" w:hAnsi="宋体" w:cs="宋体"/>
                <w:color w:val="000000"/>
                <w:sz w:val="24"/>
                <w:szCs w:val="24"/>
              </w:rPr>
              <w:t xml:space="preserve">0分，允许偏离招标要求的参数，每偏离1项扣</w:t>
            </w:r>
            <w:r>
              <w:rPr>
                <w:rFonts w:ascii="宋体" w:hAnsi="宋体" w:cs="宋体"/>
                <w:color w:val="000000"/>
                <w:sz w:val="24"/>
                <w:szCs w:val="24"/>
              </w:rPr>
              <w:t xml:space="preserve">5</w:t>
            </w:r>
            <w:r>
              <w:rPr>
                <w:rFonts w:hint="eastAsia" w:ascii="宋体" w:hAnsi="宋体" w:cs="宋体"/>
                <w:color w:val="000000"/>
                <w:sz w:val="24"/>
                <w:szCs w:val="24"/>
              </w:rPr>
              <w:t xml:space="preserve">分，扣完为止。标注“★”项不得负偏离，否则投标无效。</w:t>
            </w:r>
            <w:r>
              <w:rPr>
                <w:rFonts w:hint="eastAsia" w:ascii="宋体" w:hAnsi="宋体" w:cs="宋体"/>
                <w:color w:val="000000"/>
                <w:sz w:val="24"/>
                <w:szCs w:val="24"/>
                <w:lang w:val="zh-CN"/>
              </w:rPr>
            </w:r>
            <w:r/>
          </w:p>
          <w:p>
            <w:pPr>
              <w:pStyle w:val="754"/>
              <w:rPr>
                <w:rFonts w:hint="eastAsia" w:ascii="宋体" w:hAnsi="宋体" w:cs="宋体"/>
                <w:sz w:val="24"/>
                <w:szCs w:val="24"/>
              </w:rPr>
            </w:pPr>
            <w:r>
              <w:rPr>
                <w:rFonts w:hint="eastAsia" w:ascii="宋体" w:hAnsi="宋体" w:cs="宋体"/>
                <w:b/>
                <w:bCs/>
                <w:color w:val="000000"/>
                <w:sz w:val="24"/>
                <w:szCs w:val="24"/>
                <w:lang w:val="zh-CN"/>
              </w:rPr>
              <w:t xml:space="preserve">注：</w:t>
            </w:r>
            <w:r>
              <w:rPr>
                <w:rFonts w:hint="eastAsia" w:ascii="宋体" w:hAnsi="宋体" w:cs="宋体"/>
                <w:b/>
                <w:bCs/>
                <w:color w:val="000000"/>
                <w:sz w:val="24"/>
                <w:szCs w:val="24"/>
              </w:rPr>
              <w:t xml:space="preserve">投标人按照项目需求“三、产品参数及要求”逐项填写《技术要求响应及偏离表》，同时按“三、产品参数及要求”提供相应证明材料。未按要求提供的，相应项不得分。中标后提供以上要求的检验报告原件供采购人核验。</w:t>
            </w:r>
            <w:r>
              <w:rPr>
                <w:rFonts w:hint="eastAsia" w:ascii="宋体" w:hAnsi="宋体" w:cs="宋体"/>
                <w:sz w:val="24"/>
                <w:szCs w:val="24"/>
              </w:rPr>
            </w:r>
            <w:r/>
          </w:p>
        </w:tc>
      </w:tr>
      <w:tr>
        <w:trPr>
          <w:trHeight w:val="602"/>
        </w:trPr>
        <w:tc>
          <w:tcPr>
            <w:tcW w:w="1977" w:type="dxa"/>
            <w:vAlign w:val="center"/>
            <w:textDirection w:val="lrTb"/>
            <w:noWrap w:val="false"/>
          </w:tcPr>
          <w:p>
            <w:pPr>
              <w:pStyle w:val="832"/>
              <w:jc w:val="center"/>
              <w:rPr>
                <w:rFonts w:hint="eastAsia" w:ascii="宋体" w:hAnsi="宋体" w:eastAsia="宋体" w:cs="宋体"/>
                <w:color w:val="000000"/>
              </w:rPr>
            </w:pPr>
            <w:r>
              <w:rPr>
                <w:rFonts w:hint="eastAsia" w:ascii="宋体" w:hAnsi="宋体" w:eastAsia="宋体" w:cs="宋体"/>
                <w:color w:val="000000"/>
              </w:rPr>
              <w:t xml:space="preserve">业绩</w:t>
            </w:r>
            <w:r>
              <w:rPr>
                <w:rFonts w:hint="eastAsia" w:ascii="宋体" w:hAnsi="宋体" w:eastAsia="宋体" w:cs="宋体"/>
                <w:color w:val="000000"/>
              </w:rPr>
            </w:r>
            <w:r/>
          </w:p>
          <w:p>
            <w:pPr>
              <w:pStyle w:val="832"/>
              <w:jc w:val="center"/>
              <w:rPr>
                <w:rFonts w:hint="eastAsia" w:ascii="宋体" w:hAnsi="宋体" w:eastAsia="宋体" w:cs="宋体"/>
                <w:color w:val="000000"/>
              </w:rPr>
            </w:pPr>
            <w:r>
              <w:rPr>
                <w:rFonts w:hint="eastAsia" w:ascii="宋体" w:hAnsi="宋体" w:eastAsia="宋体" w:cs="宋体"/>
                <w:color w:val="000000"/>
              </w:rPr>
              <w:t xml:space="preserve">（</w:t>
            </w:r>
            <w:r>
              <w:rPr>
                <w:rFonts w:ascii="宋体" w:hAnsi="宋体" w:eastAsia="宋体" w:cs="宋体"/>
                <w:color w:val="000000"/>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tc>
        <w:tc>
          <w:tcPr>
            <w:tcW w:w="7336" w:type="dxa"/>
            <w:vAlign w:val="center"/>
            <w:textDirection w:val="lrTb"/>
            <w:noWrap w:val="false"/>
          </w:tcPr>
          <w:p>
            <w:pPr>
              <w:pStyle w:val="754"/>
              <w:shd w:val="clear" w:color="auto" w:fill="ffffff"/>
              <w:rPr>
                <w:rFonts w:hint="eastAsia" w:ascii="宋体" w:hAnsi="宋体" w:cs="宋体"/>
                <w:color w:val="000000"/>
                <w:sz w:val="24"/>
                <w:szCs w:val="24"/>
              </w:rPr>
            </w:pPr>
            <w:r>
              <w:rPr>
                <w:rFonts w:hint="eastAsia" w:ascii="宋体" w:hAnsi="宋体" w:cs="宋体"/>
                <w:sz w:val="24"/>
                <w:szCs w:val="24"/>
              </w:rPr>
              <w:t xml:space="preserve">投标人自2021年1月1日以来（以合同签订时间为准）具有类似案例业绩的，每提供一个业绩得2分，最高得</w:t>
            </w:r>
            <w:r>
              <w:rPr>
                <w:rFonts w:hint="eastAsia" w:ascii="宋体" w:hAnsi="宋体" w:cs="宋体"/>
                <w:sz w:val="24"/>
                <w:szCs w:val="24"/>
                <w:lang w:val="en-US" w:eastAsia="zh-CN"/>
              </w:rPr>
              <w:t xml:space="preserve">10</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754"/>
              <w:rPr>
                <w:rFonts w:hint="eastAsia" w:ascii="宋体" w:hAnsi="宋体" w:cs="宋体"/>
                <w:b/>
                <w:sz w:val="24"/>
                <w:szCs w:val="24"/>
              </w:rPr>
            </w:pPr>
            <w:r>
              <w:rPr>
                <w:rFonts w:hint="eastAsia" w:ascii="宋体" w:hAnsi="宋体" w:cs="宋体"/>
                <w:b/>
                <w:bCs/>
                <w:sz w:val="24"/>
                <w:szCs w:val="24"/>
              </w:rPr>
              <w:t xml:space="preserve">注：需提供合同扫描件，加盖投标人公章，时间以合同签订日期为准，否则不得分。</w:t>
            </w:r>
            <w:r>
              <w:rPr>
                <w:rFonts w:hint="eastAsia" w:ascii="宋体" w:hAnsi="宋体" w:cs="宋体"/>
                <w:b/>
                <w:sz w:val="24"/>
                <w:szCs w:val="24"/>
              </w:rPr>
            </w:r>
            <w:r/>
          </w:p>
        </w:tc>
      </w:tr>
      <w:tr>
        <w:trPr>
          <w:trHeight w:val="602"/>
        </w:trPr>
        <w:tc>
          <w:tcPr>
            <w:tcW w:w="1977" w:type="dxa"/>
            <w:vAlign w:val="center"/>
            <w:textDirection w:val="lrTb"/>
            <w:noWrap w:val="false"/>
          </w:tcPr>
          <w:p>
            <w:pPr>
              <w:pStyle w:val="781"/>
              <w:ind w:firstLine="420"/>
              <w:jc w:val="both"/>
              <w:rPr>
                <w:rFonts w:hint="eastAsia" w:ascii="宋体" w:hAnsi="宋体" w:cs="宋体"/>
                <w:sz w:val="24"/>
                <w:szCs w:val="24"/>
              </w:rPr>
            </w:pPr>
            <w:r>
              <w:rPr>
                <w:rFonts w:hint="eastAsia" w:ascii="宋体" w:hAnsi="宋体" w:cs="宋体"/>
                <w:sz w:val="24"/>
                <w:szCs w:val="24"/>
              </w:rPr>
              <w:t xml:space="preserve">培训方案</w:t>
            </w:r>
            <w:r>
              <w:rPr>
                <w:rFonts w:hint="eastAsia" w:ascii="宋体" w:hAnsi="宋体" w:cs="宋体"/>
                <w:sz w:val="24"/>
                <w:szCs w:val="24"/>
              </w:rPr>
            </w:r>
            <w:r/>
          </w:p>
          <w:p>
            <w:pPr>
              <w:pStyle w:val="781"/>
              <w:ind w:firstLine="420"/>
              <w:jc w:val="both"/>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分）</w:t>
            </w:r>
            <w:r>
              <w:rPr>
                <w:rFonts w:hint="eastAsia" w:ascii="宋体" w:hAnsi="宋体" w:cs="宋体"/>
                <w:sz w:val="24"/>
                <w:szCs w:val="24"/>
              </w:rPr>
            </w:r>
            <w:r/>
          </w:p>
        </w:tc>
        <w:tc>
          <w:tcPr>
            <w:tcW w:w="7336" w:type="dxa"/>
            <w:vAlign w:val="center"/>
            <w:textDirection w:val="lrTb"/>
            <w:noWrap w:val="false"/>
          </w:tcPr>
          <w:p>
            <w:pPr>
              <w:pStyle w:val="754"/>
              <w:rPr>
                <w:rFonts w:hint="eastAsia" w:ascii="宋体" w:hAnsi="宋体" w:cs="宋体"/>
                <w:bCs/>
                <w:sz w:val="24"/>
                <w:szCs w:val="24"/>
              </w:rPr>
            </w:pPr>
            <w:r>
              <w:rPr>
                <w:rFonts w:hint="eastAsia" w:ascii="宋体" w:hAnsi="宋体" w:cs="宋体"/>
                <w:bCs/>
                <w:sz w:val="24"/>
                <w:szCs w:val="24"/>
              </w:rPr>
              <w:t xml:space="preserve">根据投标人提供的针对本项目制定的培训方案，包含但不限于培训内容、培训计划、培训时间、地点等情况，由评标委员会进行评分：</w:t>
            </w:r>
            <w:r>
              <w:rPr>
                <w:rFonts w:hint="eastAsia" w:ascii="宋体" w:hAnsi="宋体" w:cs="宋体"/>
                <w:bCs/>
                <w:sz w:val="24"/>
                <w:szCs w:val="24"/>
              </w:rPr>
            </w:r>
            <w:r/>
          </w:p>
          <w:p>
            <w:pPr>
              <w:pStyle w:val="754"/>
              <w:rPr>
                <w:rFonts w:hint="eastAsia" w:ascii="宋体" w:hAnsi="宋体" w:cs="宋体"/>
                <w:bCs/>
                <w:color w:val="000000"/>
                <w:sz w:val="24"/>
                <w:szCs w:val="24"/>
              </w:rPr>
            </w:pPr>
            <w:r>
              <w:rPr>
                <w:rFonts w:hint="eastAsia" w:ascii="宋体" w:hAnsi="宋体" w:cs="宋体"/>
                <w:bCs/>
                <w:sz w:val="24"/>
                <w:szCs w:val="24"/>
              </w:rPr>
              <w:t xml:space="preserve">投标人提供的现场技术培训方案内容详细、完整</w:t>
            </w:r>
            <w:r>
              <w:rPr>
                <w:rFonts w:hint="eastAsia" w:ascii="宋体" w:hAnsi="宋体" w:cs="宋体"/>
                <w:bCs/>
                <w:color w:val="000000"/>
                <w:sz w:val="24"/>
                <w:szCs w:val="24"/>
              </w:rPr>
              <w:t xml:space="preserve">的得</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754"/>
              <w:rPr>
                <w:rFonts w:hint="eastAsia" w:ascii="宋体" w:hAnsi="宋体" w:cs="宋体"/>
                <w:bCs/>
                <w:color w:val="000000"/>
                <w:sz w:val="24"/>
                <w:szCs w:val="24"/>
              </w:rPr>
            </w:pPr>
            <w:r>
              <w:rPr>
                <w:rFonts w:hint="eastAsia" w:ascii="宋体" w:hAnsi="宋体" w:cs="宋体"/>
                <w:bCs/>
                <w:color w:val="000000"/>
                <w:sz w:val="24"/>
                <w:szCs w:val="24"/>
              </w:rPr>
              <w:t xml:space="preserve">投标人提供的现场技术培训方案内容详细、但不够完整的得</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754"/>
              <w:rPr>
                <w:rFonts w:hint="eastAsia" w:ascii="宋体" w:hAnsi="宋体" w:cs="宋体"/>
                <w:bCs/>
                <w:color w:val="000000"/>
                <w:sz w:val="24"/>
                <w:szCs w:val="24"/>
              </w:rPr>
            </w:pPr>
            <w:r>
              <w:rPr>
                <w:rFonts w:hint="eastAsia" w:ascii="宋体" w:hAnsi="宋体" w:cs="宋体"/>
                <w:bCs/>
                <w:color w:val="000000"/>
                <w:sz w:val="24"/>
                <w:szCs w:val="24"/>
              </w:rPr>
              <w:t xml:space="preserve">投标人提供的现场技术培训方案阐述简短的得</w:t>
            </w: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754"/>
              <w:rPr>
                <w:rFonts w:hint="eastAsia" w:ascii="宋体" w:hAnsi="宋体" w:cs="宋体"/>
                <w:sz w:val="24"/>
                <w:szCs w:val="24"/>
              </w:rPr>
            </w:pPr>
            <w:r>
              <w:rPr>
                <w:rFonts w:hint="eastAsia" w:ascii="宋体" w:hAnsi="宋体" w:cs="宋体"/>
                <w:b/>
                <w:sz w:val="24"/>
                <w:szCs w:val="24"/>
              </w:rPr>
              <w:t xml:space="preserve">未提供本项的不得分</w:t>
            </w:r>
            <w:r>
              <w:rPr>
                <w:rFonts w:hint="eastAsia" w:ascii="宋体" w:hAnsi="宋体" w:cs="宋体"/>
                <w:bCs/>
                <w:sz w:val="24"/>
                <w:szCs w:val="24"/>
              </w:rPr>
              <w:t xml:space="preserve">。</w:t>
            </w:r>
            <w:r>
              <w:rPr>
                <w:rFonts w:hint="eastAsia" w:ascii="宋体" w:hAnsi="宋体" w:cs="宋体"/>
                <w:sz w:val="24"/>
                <w:szCs w:val="24"/>
              </w:rPr>
            </w:r>
            <w:r/>
          </w:p>
        </w:tc>
      </w:tr>
      <w:tr>
        <w:trPr>
          <w:trHeight w:val="602"/>
        </w:trPr>
        <w:tc>
          <w:tcPr>
            <w:tcW w:w="1977" w:type="dxa"/>
            <w:vAlign w:val="center"/>
            <w:textDirection w:val="lrTb"/>
            <w:noWrap w:val="false"/>
          </w:tcPr>
          <w:p>
            <w:pPr>
              <w:pStyle w:val="832"/>
              <w:jc w:val="center"/>
              <w:rPr>
                <w:rFonts w:hint="eastAsia" w:ascii="宋体" w:hAnsi="宋体" w:eastAsia="宋体" w:cs="宋体"/>
                <w:color w:val="000000"/>
              </w:rPr>
            </w:pPr>
            <w:r>
              <w:rPr>
                <w:rFonts w:hint="eastAsia" w:ascii="宋体" w:hAnsi="宋体" w:eastAsia="宋体" w:cs="宋体"/>
                <w:color w:val="000000"/>
              </w:rPr>
              <w:t xml:space="preserve">质量保障</w:t>
            </w:r>
            <w:r>
              <w:rPr>
                <w:rFonts w:hint="eastAsia" w:ascii="宋体" w:hAnsi="宋体" w:eastAsia="宋体" w:cs="宋体"/>
                <w:color w:val="000000"/>
              </w:rPr>
            </w:r>
            <w:r/>
          </w:p>
          <w:p>
            <w:pPr>
              <w:pStyle w:val="832"/>
              <w:jc w:val="center"/>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分）</w:t>
            </w:r>
            <w:r>
              <w:rPr>
                <w:rFonts w:hint="eastAsia" w:ascii="宋体" w:hAnsi="宋体" w:eastAsia="宋体" w:cs="宋体"/>
                <w:color w:val="000000"/>
              </w:rPr>
            </w:r>
            <w:r/>
          </w:p>
        </w:tc>
        <w:tc>
          <w:tcPr>
            <w:tcW w:w="7336" w:type="dxa"/>
            <w:vAlign w:val="center"/>
            <w:textDirection w:val="lrTb"/>
            <w:noWrap w:val="false"/>
          </w:tcPr>
          <w:p>
            <w:pPr>
              <w:pStyle w:val="754"/>
              <w:rPr>
                <w:rFonts w:hint="eastAsia" w:ascii="宋体" w:hAnsi="宋体" w:cs="宋体"/>
                <w:bCs/>
                <w:sz w:val="24"/>
                <w:szCs w:val="24"/>
              </w:rPr>
            </w:pPr>
            <w:r>
              <w:rPr>
                <w:rFonts w:hint="eastAsia" w:ascii="宋体" w:hAnsi="宋体" w:cs="宋体"/>
                <w:bCs/>
                <w:sz w:val="24"/>
                <w:szCs w:val="24"/>
              </w:rPr>
              <w:t xml:space="preserve">根据投标人所投产品质量保障措施及承诺，包含但不限于产品质量以及供货渠道来源的正规性、合法性、可靠性等方面情况，由评标委员会进行评分：</w:t>
            </w:r>
            <w:r>
              <w:rPr>
                <w:rFonts w:hint="eastAsia" w:ascii="宋体" w:hAnsi="宋体" w:cs="宋体"/>
                <w:bCs/>
                <w:sz w:val="24"/>
                <w:szCs w:val="24"/>
              </w:rPr>
            </w:r>
            <w:r/>
          </w:p>
          <w:p>
            <w:pPr>
              <w:pStyle w:val="754"/>
              <w:rPr>
                <w:rFonts w:hint="eastAsia" w:ascii="宋体" w:hAnsi="宋体" w:cs="宋体"/>
                <w:bCs/>
                <w:color w:val="000000"/>
                <w:sz w:val="24"/>
                <w:szCs w:val="24"/>
              </w:rPr>
            </w:pPr>
            <w:r>
              <w:rPr>
                <w:rFonts w:hint="eastAsia" w:ascii="宋体" w:hAnsi="宋体" w:cs="宋体"/>
                <w:bCs/>
                <w:sz w:val="24"/>
                <w:szCs w:val="24"/>
              </w:rPr>
              <w:t xml:space="preserve">产品供货渠道描述齐全内容仔细、措施及承</w:t>
            </w:r>
            <w:r>
              <w:rPr>
                <w:rFonts w:hint="eastAsia" w:ascii="宋体" w:hAnsi="宋体" w:cs="宋体"/>
                <w:bCs/>
                <w:color w:val="000000"/>
                <w:sz w:val="24"/>
                <w:szCs w:val="24"/>
              </w:rPr>
              <w:t xml:space="preserve">诺完整的得</w:t>
            </w:r>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754"/>
              <w:rPr>
                <w:rFonts w:hint="eastAsia" w:ascii="宋体" w:hAnsi="宋体" w:cs="宋体"/>
                <w:bCs/>
                <w:color w:val="000000"/>
                <w:sz w:val="24"/>
                <w:szCs w:val="24"/>
              </w:rPr>
            </w:pPr>
            <w:r>
              <w:rPr>
                <w:rFonts w:hint="eastAsia" w:ascii="宋体" w:hAnsi="宋体" w:cs="宋体"/>
                <w:bCs/>
                <w:color w:val="000000"/>
                <w:sz w:val="24"/>
                <w:szCs w:val="24"/>
              </w:rPr>
              <w:t xml:space="preserve">产品供货渠道较齐全内容较仔细、措施及承诺较完整的得</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754"/>
              <w:rPr>
                <w:rFonts w:hint="eastAsia" w:ascii="宋体" w:hAnsi="宋体" w:cs="宋体"/>
                <w:bCs/>
                <w:color w:val="000000"/>
                <w:sz w:val="24"/>
                <w:szCs w:val="24"/>
              </w:rPr>
            </w:pPr>
            <w:r>
              <w:rPr>
                <w:rFonts w:hint="eastAsia" w:ascii="宋体" w:hAnsi="宋体" w:cs="宋体"/>
                <w:bCs/>
                <w:color w:val="000000"/>
                <w:sz w:val="24"/>
                <w:szCs w:val="24"/>
              </w:rPr>
              <w:t xml:space="preserve">措施及承诺一般的得</w:t>
            </w: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754"/>
              <w:rPr>
                <w:rFonts w:hint="eastAsia" w:ascii="宋体" w:hAnsi="宋体" w:cs="宋体"/>
                <w:sz w:val="24"/>
                <w:szCs w:val="24"/>
              </w:rPr>
            </w:pPr>
            <w:r>
              <w:rPr>
                <w:rFonts w:hint="eastAsia" w:ascii="宋体" w:hAnsi="宋体" w:cs="宋体"/>
                <w:b/>
                <w:sz w:val="24"/>
                <w:szCs w:val="24"/>
              </w:rPr>
              <w:t xml:space="preserve">未提供本项的不得分</w:t>
            </w:r>
            <w:r>
              <w:rPr>
                <w:rFonts w:hint="eastAsia" w:ascii="宋体" w:hAnsi="宋体" w:cs="宋体"/>
                <w:bCs/>
                <w:sz w:val="24"/>
                <w:szCs w:val="24"/>
              </w:rPr>
              <w:t xml:space="preserve">。</w:t>
            </w:r>
            <w:r>
              <w:rPr>
                <w:rFonts w:hint="eastAsia" w:ascii="宋体" w:hAnsi="宋体" w:cs="宋体"/>
                <w:sz w:val="24"/>
                <w:szCs w:val="24"/>
              </w:rPr>
            </w:r>
            <w:r/>
          </w:p>
        </w:tc>
      </w:tr>
      <w:tr>
        <w:trPr>
          <w:trHeight w:val="602"/>
        </w:trPr>
        <w:tc>
          <w:tcPr>
            <w:tcW w:w="1977" w:type="dxa"/>
            <w:vAlign w:val="center"/>
            <w:textDirection w:val="lrTb"/>
            <w:noWrap w:val="false"/>
          </w:tcPr>
          <w:p>
            <w:pPr>
              <w:pStyle w:val="832"/>
              <w:jc w:val="center"/>
              <w:rPr>
                <w:rFonts w:hint="eastAsia" w:ascii="宋体" w:hAnsi="宋体" w:eastAsia="宋体" w:cs="宋体"/>
                <w:color w:val="000000"/>
              </w:rPr>
            </w:pPr>
            <w:r>
              <w:rPr>
                <w:rFonts w:hint="eastAsia" w:ascii="宋体" w:hAnsi="宋体" w:eastAsia="宋体" w:cs="宋体"/>
                <w:color w:val="000000"/>
              </w:rPr>
              <w:t xml:space="preserve">配送方案</w:t>
            </w:r>
            <w:r>
              <w:rPr>
                <w:rFonts w:hint="eastAsia" w:ascii="宋体" w:hAnsi="宋体" w:eastAsia="宋体" w:cs="宋体"/>
                <w:color w:val="000000"/>
              </w:rPr>
            </w:r>
            <w:r/>
          </w:p>
          <w:p>
            <w:pPr>
              <w:pStyle w:val="832"/>
              <w:jc w:val="center"/>
              <w:rPr>
                <w:rFonts w:hint="eastAsia" w:ascii="宋体" w:hAnsi="宋体" w:eastAsia="宋体" w:cs="宋体"/>
                <w:color w:val="000000"/>
              </w:rPr>
            </w:pPr>
            <w:r>
              <w:rPr>
                <w:rFonts w:hint="eastAsia" w:ascii="宋体" w:hAnsi="宋体" w:eastAsia="宋体" w:cs="宋体"/>
                <w:bCs/>
                <w:color w:val="000000"/>
              </w:rPr>
              <w:t xml:space="preserve">（</w:t>
            </w:r>
            <w:r>
              <w:rPr>
                <w:rFonts w:hint="eastAsia" w:ascii="宋体" w:hAnsi="宋体" w:eastAsia="宋体" w:cs="宋体"/>
                <w:bCs/>
                <w:color w:val="000000"/>
                <w:lang w:val="en-US" w:eastAsia="zh-CN"/>
              </w:rPr>
              <w:t xml:space="preserve">7</w:t>
            </w:r>
            <w:r>
              <w:rPr>
                <w:rFonts w:hint="eastAsia" w:ascii="宋体" w:hAnsi="宋体" w:eastAsia="宋体" w:cs="宋体"/>
                <w:bCs/>
                <w:color w:val="000000"/>
              </w:rPr>
              <w:t xml:space="preserve">分）</w:t>
            </w:r>
            <w:r>
              <w:rPr>
                <w:rFonts w:hint="eastAsia" w:ascii="宋体" w:hAnsi="宋体" w:eastAsia="宋体" w:cs="宋体"/>
                <w:color w:val="000000"/>
              </w:rPr>
            </w:r>
            <w:r/>
          </w:p>
        </w:tc>
        <w:tc>
          <w:tcPr>
            <w:tcW w:w="7336" w:type="dxa"/>
            <w:vAlign w:val="center"/>
            <w:textDirection w:val="lrTb"/>
            <w:noWrap w:val="false"/>
          </w:tcPr>
          <w:p>
            <w:pPr>
              <w:pStyle w:val="754"/>
              <w:rPr>
                <w:rFonts w:hint="eastAsia" w:ascii="宋体" w:hAnsi="宋体" w:cs="宋体"/>
                <w:sz w:val="24"/>
                <w:szCs w:val="24"/>
              </w:rPr>
            </w:pPr>
            <w:r>
              <w:rPr>
                <w:rFonts w:hint="eastAsia" w:ascii="宋体" w:hAnsi="宋体" w:cs="宋体"/>
                <w:bCs/>
                <w:sz w:val="24"/>
                <w:szCs w:val="24"/>
              </w:rPr>
              <w:t xml:space="preserve">根据</w:t>
            </w:r>
            <w:r>
              <w:rPr>
                <w:rFonts w:hint="eastAsia" w:ascii="宋体" w:hAnsi="宋体" w:cs="宋体"/>
                <w:sz w:val="24"/>
                <w:szCs w:val="24"/>
              </w:rPr>
              <w:t xml:space="preserve">投标人提供的针对本项目制定的配送方案，包含但不限于资源筹措，实施时间、地点、方式、要求、状况的规定，配送实施计划等情况，由评标委员会进行评分：</w:t>
            </w:r>
            <w:r>
              <w:rPr>
                <w:rFonts w:hint="eastAsia" w:ascii="宋体" w:hAnsi="宋体" w:cs="宋体"/>
                <w:sz w:val="24"/>
                <w:szCs w:val="24"/>
              </w:rPr>
            </w:r>
            <w:r/>
          </w:p>
          <w:p>
            <w:pPr>
              <w:pStyle w:val="754"/>
              <w:rPr>
                <w:rFonts w:hint="eastAsia" w:ascii="宋体" w:hAnsi="宋体" w:cs="宋体"/>
                <w:color w:val="000000"/>
                <w:sz w:val="24"/>
                <w:szCs w:val="24"/>
              </w:rPr>
            </w:pPr>
            <w:r>
              <w:rPr>
                <w:rFonts w:hint="eastAsia" w:ascii="宋体" w:hAnsi="宋体" w:cs="宋体"/>
                <w:sz w:val="24"/>
                <w:szCs w:val="24"/>
              </w:rPr>
              <w:t xml:space="preserve">投标人提供的配送方案内容详细、完整</w:t>
            </w:r>
            <w:r>
              <w:rPr>
                <w:rFonts w:hint="eastAsia" w:ascii="宋体" w:hAnsi="宋体" w:cs="宋体"/>
                <w:color w:val="000000"/>
                <w:sz w:val="24"/>
                <w:szCs w:val="24"/>
              </w:rPr>
              <w:t xml:space="preserve">的得</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754"/>
              <w:rPr>
                <w:rFonts w:hint="eastAsia" w:ascii="宋体" w:hAnsi="宋体" w:cs="宋体"/>
                <w:color w:val="000000"/>
                <w:sz w:val="24"/>
                <w:szCs w:val="24"/>
              </w:rPr>
            </w:pPr>
            <w:r>
              <w:rPr>
                <w:rFonts w:hint="eastAsia" w:ascii="宋体" w:hAnsi="宋体" w:cs="宋体"/>
                <w:color w:val="000000"/>
                <w:sz w:val="24"/>
                <w:szCs w:val="24"/>
              </w:rPr>
              <w:t xml:space="preserve">投标人提供的配送方案内容详细、但不够完整的得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754"/>
              <w:rPr>
                <w:rFonts w:hint="eastAsia" w:ascii="宋体" w:hAnsi="宋体" w:cs="宋体"/>
                <w:color w:val="000000"/>
                <w:sz w:val="24"/>
                <w:szCs w:val="24"/>
              </w:rPr>
            </w:pPr>
            <w:r>
              <w:rPr>
                <w:rFonts w:hint="eastAsia" w:ascii="宋体" w:hAnsi="宋体" w:cs="宋体"/>
                <w:color w:val="000000"/>
                <w:sz w:val="24"/>
                <w:szCs w:val="24"/>
              </w:rPr>
              <w:t xml:space="preserve">投标人提供的配送方案阐述简短的得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754"/>
              <w:rPr>
                <w:rFonts w:hint="eastAsia" w:ascii="宋体" w:hAnsi="宋体" w:cs="宋体"/>
                <w:sz w:val="24"/>
                <w:szCs w:val="24"/>
              </w:rPr>
            </w:pPr>
            <w:r>
              <w:rPr>
                <w:rFonts w:hint="eastAsia" w:ascii="宋体" w:hAnsi="宋体" w:cs="宋体"/>
                <w:b/>
                <w:bCs/>
                <w:color w:val="000000"/>
                <w:sz w:val="24"/>
                <w:szCs w:val="24"/>
              </w:rPr>
              <w:t xml:space="preserve">未提供本项的不得分</w:t>
            </w:r>
            <w:r>
              <w:rPr>
                <w:rFonts w:hint="eastAsia" w:ascii="宋体" w:hAnsi="宋体" w:cs="宋体"/>
                <w:color w:val="000000"/>
                <w:sz w:val="24"/>
                <w:szCs w:val="24"/>
              </w:rPr>
              <w:t xml:space="preserve">。</w:t>
            </w:r>
            <w:r>
              <w:rPr>
                <w:rFonts w:hint="eastAsia" w:ascii="宋体" w:hAnsi="宋体" w:cs="宋体"/>
                <w:sz w:val="24"/>
                <w:szCs w:val="24"/>
              </w:rPr>
            </w:r>
            <w:r/>
          </w:p>
        </w:tc>
      </w:tr>
      <w:tr>
        <w:trPr>
          <w:trHeight w:val="602"/>
        </w:trPr>
        <w:tc>
          <w:tcPr>
            <w:tcW w:w="1977" w:type="dxa"/>
            <w:vAlign w:val="center"/>
            <w:textDirection w:val="lrTb"/>
            <w:noWrap w:val="false"/>
          </w:tcPr>
          <w:p>
            <w:pPr>
              <w:pStyle w:val="832"/>
              <w:jc w:val="center"/>
              <w:rPr>
                <w:rFonts w:hint="eastAsia" w:ascii="宋体" w:hAnsi="宋体" w:eastAsia="宋体" w:cs="宋体"/>
                <w:bCs/>
                <w:color w:val="000000"/>
              </w:rPr>
            </w:pPr>
            <w:r>
              <w:rPr>
                <w:rFonts w:hint="eastAsia" w:ascii="宋体" w:hAnsi="宋体" w:eastAsia="宋体" w:cs="宋体"/>
                <w:bCs/>
                <w:color w:val="000000"/>
              </w:rPr>
              <w:t xml:space="preserve">售后方案</w:t>
            </w:r>
            <w:r>
              <w:rPr>
                <w:rFonts w:hint="eastAsia" w:ascii="宋体" w:hAnsi="宋体" w:eastAsia="宋体" w:cs="宋体"/>
                <w:bCs/>
                <w:color w:val="000000"/>
              </w:rPr>
            </w:r>
            <w:r/>
          </w:p>
          <w:p>
            <w:pPr>
              <w:pStyle w:val="832"/>
              <w:jc w:val="center"/>
              <w:rPr>
                <w:rFonts w:hint="eastAsia" w:ascii="宋体" w:hAnsi="宋体" w:eastAsia="宋体" w:cs="宋体"/>
                <w:color w:val="000000"/>
              </w:rPr>
            </w:pPr>
            <w:r>
              <w:rPr>
                <w:rFonts w:hint="eastAsia" w:ascii="宋体" w:hAnsi="宋体" w:eastAsia="宋体" w:cs="宋体"/>
                <w:bCs/>
                <w:color w:val="000000"/>
              </w:rPr>
              <w:t xml:space="preserve">（</w:t>
            </w:r>
            <w:r>
              <w:rPr>
                <w:rFonts w:hint="eastAsia" w:ascii="宋体" w:hAnsi="宋体" w:eastAsia="宋体" w:cs="宋体"/>
                <w:bCs/>
                <w:color w:val="000000"/>
                <w:lang w:val="en-US" w:eastAsia="zh-CN"/>
              </w:rPr>
              <w:t xml:space="preserve">8</w:t>
            </w:r>
            <w:r>
              <w:rPr>
                <w:rFonts w:hint="eastAsia" w:ascii="宋体" w:hAnsi="宋体" w:eastAsia="宋体" w:cs="宋体"/>
                <w:bCs/>
                <w:color w:val="000000"/>
              </w:rPr>
              <w:t xml:space="preserve">分）</w:t>
            </w:r>
            <w:r>
              <w:rPr>
                <w:rFonts w:hint="eastAsia" w:ascii="宋体" w:hAnsi="宋体" w:eastAsia="宋体" w:cs="宋体"/>
                <w:color w:val="000000"/>
              </w:rPr>
            </w:r>
            <w:r/>
          </w:p>
        </w:tc>
        <w:tc>
          <w:tcPr>
            <w:tcW w:w="7336" w:type="dxa"/>
            <w:vAlign w:val="center"/>
            <w:textDirection w:val="lrTb"/>
            <w:noWrap w:val="false"/>
          </w:tcPr>
          <w:p>
            <w:pPr>
              <w:pStyle w:val="754"/>
              <w:rPr>
                <w:rFonts w:hint="eastAsia" w:ascii="宋体" w:hAnsi="宋体" w:cs="宋体"/>
                <w:sz w:val="24"/>
                <w:szCs w:val="24"/>
              </w:rPr>
            </w:pPr>
            <w:r>
              <w:rPr>
                <w:rFonts w:hint="eastAsia" w:ascii="宋体" w:hAnsi="宋体" w:cs="宋体"/>
                <w:sz w:val="24"/>
                <w:szCs w:val="24"/>
              </w:rPr>
              <w:t xml:space="preserve">根据投标人提供的针对本项目制定的售后服务方案，包含但不限于对交货后出现不合格等问题所采取的措施、售后服务承诺的详细情况、服务承诺落实的保障措施等方面，</w:t>
            </w:r>
            <w:r>
              <w:rPr>
                <w:rFonts w:hint="eastAsia" w:ascii="宋体" w:hAnsi="宋体" w:cs="宋体"/>
                <w:bCs/>
                <w:sz w:val="24"/>
                <w:szCs w:val="24"/>
              </w:rPr>
              <w:t xml:space="preserve">由评标委员会进行评分：</w:t>
            </w:r>
            <w:r>
              <w:rPr>
                <w:rFonts w:hint="eastAsia" w:ascii="宋体" w:hAnsi="宋体" w:cs="宋体"/>
                <w:sz w:val="24"/>
                <w:szCs w:val="24"/>
              </w:rPr>
            </w:r>
            <w:r/>
          </w:p>
          <w:p>
            <w:pPr>
              <w:pStyle w:val="754"/>
              <w:rPr>
                <w:rFonts w:hint="eastAsia" w:ascii="宋体" w:hAnsi="宋体" w:cs="宋体"/>
                <w:color w:val="000000"/>
                <w:sz w:val="24"/>
                <w:szCs w:val="24"/>
              </w:rPr>
            </w:pPr>
            <w:r>
              <w:rPr>
                <w:rFonts w:hint="eastAsia" w:ascii="宋体" w:hAnsi="宋体" w:cs="宋体"/>
                <w:sz w:val="24"/>
                <w:szCs w:val="24"/>
              </w:rPr>
              <w:t xml:space="preserve">方案包含不合格产品的应对措施、售后服务描述完整、服务承诺包含具体保障措施、操作性强</w:t>
            </w:r>
            <w:r>
              <w:rPr>
                <w:rFonts w:hint="eastAsia" w:ascii="宋体" w:hAnsi="宋体" w:cs="宋体"/>
                <w:color w:val="000000"/>
                <w:sz w:val="24"/>
                <w:szCs w:val="24"/>
              </w:rPr>
              <w:t xml:space="preserve">的得</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754"/>
              <w:rPr>
                <w:rFonts w:hint="eastAsia" w:ascii="宋体" w:hAnsi="宋体" w:cs="宋体"/>
                <w:color w:val="000000"/>
                <w:sz w:val="24"/>
                <w:szCs w:val="24"/>
              </w:rPr>
            </w:pPr>
            <w:r>
              <w:rPr>
                <w:rFonts w:hint="eastAsia" w:ascii="宋体" w:hAnsi="宋体" w:cs="宋体"/>
                <w:color w:val="000000"/>
                <w:sz w:val="24"/>
                <w:szCs w:val="24"/>
              </w:rPr>
              <w:t xml:space="preserve">方案包含部分不合格产品的应对措施、售后服务描述较完整、服务承诺包含部分具体保障措施、操作性较强的得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754"/>
              <w:rPr>
                <w:rFonts w:hint="eastAsia" w:ascii="宋体" w:hAnsi="宋体" w:cs="宋体"/>
                <w:color w:val="000000"/>
                <w:sz w:val="24"/>
                <w:szCs w:val="24"/>
              </w:rPr>
            </w:pPr>
            <w:r>
              <w:rPr>
                <w:rFonts w:hint="eastAsia" w:ascii="宋体" w:hAnsi="宋体" w:cs="宋体"/>
                <w:color w:val="000000"/>
                <w:sz w:val="24"/>
                <w:szCs w:val="24"/>
              </w:rPr>
              <w:t xml:space="preserve">上述方面在方案描述中均一般的得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754"/>
              <w:rPr>
                <w:rFonts w:hint="eastAsia" w:ascii="宋体" w:hAnsi="宋体" w:cs="宋体"/>
                <w:sz w:val="24"/>
                <w:szCs w:val="24"/>
              </w:rPr>
            </w:pPr>
            <w:r>
              <w:rPr>
                <w:rFonts w:hint="eastAsia" w:ascii="宋体" w:hAnsi="宋体" w:cs="宋体"/>
                <w:b/>
                <w:bCs/>
                <w:sz w:val="24"/>
                <w:szCs w:val="24"/>
              </w:rPr>
              <w:t xml:space="preserve">未提供本项的不得分</w:t>
            </w:r>
            <w:r>
              <w:rPr>
                <w:rFonts w:hint="eastAsia" w:ascii="宋体" w:hAnsi="宋体" w:cs="宋体"/>
                <w:sz w:val="24"/>
                <w:szCs w:val="24"/>
              </w:rPr>
              <w:t xml:space="preserve">。</w:t>
            </w:r>
            <w:r>
              <w:rPr>
                <w:rFonts w:hint="eastAsia" w:ascii="宋体" w:hAnsi="宋体" w:cs="宋体"/>
                <w:sz w:val="24"/>
                <w:szCs w:val="24"/>
              </w:rPr>
            </w:r>
            <w:r/>
          </w:p>
        </w:tc>
      </w:tr>
    </w:tbl>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r>
      <w:r/>
    </w:p>
    <w:p>
      <w:pPr>
        <w:pStyle w:val="754"/>
        <w:jc w:val="center"/>
        <w:keepNext/>
        <w:rPr>
          <w:rStyle w:val="767"/>
          <w:rFonts w:hint="eastAsia" w:ascii="宋体" w:hAnsi="宋体" w:cs="宋体"/>
        </w:rPr>
        <w:outlineLvl w:val="0"/>
      </w:pPr>
      <w:r/>
      <w:bookmarkStart w:id="277" w:name="_Toc3350"/>
      <w:r/>
      <w:bookmarkStart w:id="278" w:name="_Toc18891"/>
      <w:r/>
      <w:bookmarkStart w:id="279" w:name="_Toc3589"/>
      <w:r/>
      <w:bookmarkStart w:id="280" w:name="_Toc12204"/>
      <w:r>
        <w:rPr>
          <w:rStyle w:val="767"/>
          <w:rFonts w:hint="eastAsia" w:ascii="宋体" w:hAnsi="宋体" w:cs="宋体"/>
        </w:rPr>
        <w:t xml:space="preserve">第六章  投标</w:t>
      </w:r>
      <w:bookmarkEnd w:id="270"/>
      <w:r/>
      <w:bookmarkEnd w:id="271"/>
      <w:r/>
      <w:bookmarkEnd w:id="276"/>
      <w:r>
        <w:rPr>
          <w:rStyle w:val="767"/>
          <w:rFonts w:hint="eastAsia" w:ascii="宋体" w:hAnsi="宋体" w:cs="宋体"/>
        </w:rPr>
        <w:t xml:space="preserve">文件格式</w:t>
      </w:r>
      <w:bookmarkEnd w:id="277"/>
      <w:r/>
      <w:bookmarkEnd w:id="278"/>
      <w:r/>
      <w:bookmarkEnd w:id="279"/>
      <w:r/>
      <w:bookmarkEnd w:id="280"/>
      <w:r>
        <w:rPr>
          <w:rStyle w:val="767"/>
          <w:rFonts w:hint="eastAsia" w:ascii="宋体" w:hAnsi="宋体" w:cs="宋体"/>
        </w:rPr>
        <w:t xml:space="preserve"> </w:t>
      </w:r>
      <w:r>
        <w:rPr>
          <w:rStyle w:val="767"/>
          <w:rFonts w:hint="eastAsia" w:ascii="宋体" w:hAnsi="宋体" w:cs="宋体"/>
        </w:rPr>
      </w:r>
      <w:r/>
    </w:p>
    <w:p>
      <w:pPr>
        <w:pStyle w:val="754"/>
        <w:jc w:val="center"/>
        <w:rPr>
          <w:rFonts w:hint="eastAsia" w:ascii="宋体" w:hAnsi="宋体" w:cs="宋体"/>
          <w:b/>
          <w:sz w:val="72"/>
          <w:szCs w:val="21"/>
        </w:rPr>
      </w:pPr>
      <w:r/>
      <w:bookmarkStart w:id="281" w:name="_Toc120614282"/>
      <w:r/>
      <w:bookmarkStart w:id="282" w:name="_Toc49090576"/>
      <w:r/>
      <w:bookmarkStart w:id="283" w:name="_Toc26554094"/>
      <w:r/>
      <w:bookmarkStart w:id="284" w:name="_Hlt26955039"/>
      <w:r/>
      <w:bookmarkEnd w:id="284"/>
      <w:r/>
      <w:bookmarkStart w:id="285" w:name="_Hlt26671244"/>
      <w:r/>
      <w:bookmarkEnd w:id="285"/>
      <w:r>
        <w:rPr>
          <w:rFonts w:hint="eastAsia" w:ascii="宋体" w:hAnsi="宋体" w:cs="宋体"/>
          <w:b/>
          <w:sz w:val="72"/>
          <w:szCs w:val="21"/>
        </w:rPr>
      </w:r>
      <w:r/>
    </w:p>
    <w:p>
      <w:pPr>
        <w:pStyle w:val="754"/>
        <w:jc w:val="center"/>
        <w:rPr>
          <w:rFonts w:hint="eastAsia" w:ascii="宋体" w:hAnsi="宋体" w:cs="宋体"/>
          <w:b/>
          <w:sz w:val="72"/>
          <w:szCs w:val="21"/>
        </w:rPr>
      </w:pPr>
      <w:r>
        <w:rPr>
          <w:rFonts w:hint="eastAsia" w:ascii="宋体" w:hAnsi="宋体" w:cs="宋体"/>
          <w:b/>
          <w:sz w:val="72"/>
          <w:szCs w:val="21"/>
        </w:rPr>
        <w:t xml:space="preserve">投  标  文  件</w:t>
      </w:r>
      <w:r>
        <w:rPr>
          <w:rFonts w:hint="eastAsia" w:ascii="宋体" w:hAnsi="宋体" w:cs="宋体"/>
          <w:b/>
          <w:sz w:val="72"/>
          <w:szCs w:val="21"/>
        </w:rPr>
      </w:r>
      <w:r/>
    </w:p>
    <w:p>
      <w:pPr>
        <w:pStyle w:val="754"/>
        <w:jc w:val="center"/>
        <w:rPr>
          <w:rFonts w:hint="eastAsia" w:ascii="宋体" w:hAnsi="宋体" w:cs="宋体"/>
          <w:b/>
          <w:sz w:val="72"/>
          <w:szCs w:val="21"/>
        </w:rPr>
      </w:pPr>
      <w:r>
        <w:rPr>
          <w:rFonts w:hint="eastAsia" w:ascii="宋体" w:hAnsi="宋体" w:cs="宋体"/>
          <w:b/>
          <w:sz w:val="72"/>
          <w:szCs w:val="21"/>
        </w:rPr>
      </w:r>
      <w:r/>
    </w:p>
    <w:p>
      <w:pPr>
        <w:pStyle w:val="754"/>
        <w:jc w:val="center"/>
        <w:rPr>
          <w:rFonts w:hint="eastAsia" w:ascii="宋体" w:hAnsi="宋体" w:cs="宋体"/>
          <w:b/>
          <w:sz w:val="72"/>
          <w:szCs w:val="21"/>
        </w:rPr>
      </w:pPr>
      <w:r>
        <w:rPr>
          <w:rFonts w:hint="eastAsia" w:ascii="宋体" w:hAnsi="宋体" w:cs="宋体"/>
          <w:b/>
          <w:sz w:val="72"/>
          <w:szCs w:val="21"/>
        </w:rPr>
      </w:r>
      <w:r/>
    </w:p>
    <w:p>
      <w:pPr>
        <w:pStyle w:val="754"/>
        <w:jc w:val="center"/>
        <w:rPr>
          <w:rFonts w:hint="eastAsia" w:ascii="宋体" w:hAnsi="宋体" w:cs="宋体"/>
          <w:b/>
          <w:sz w:val="36"/>
          <w:szCs w:val="21"/>
        </w:rPr>
      </w:pPr>
      <w:r>
        <w:rPr>
          <w:rFonts w:hint="eastAsia" w:ascii="宋体" w:hAnsi="宋体" w:cs="宋体"/>
          <w:b/>
          <w:sz w:val="36"/>
          <w:szCs w:val="21"/>
        </w:rPr>
      </w:r>
      <w:r/>
    </w:p>
    <w:p>
      <w:pPr>
        <w:pStyle w:val="754"/>
        <w:jc w:val="center"/>
        <w:rPr>
          <w:rFonts w:hint="eastAsia" w:ascii="宋体" w:hAnsi="宋体" w:cs="宋体"/>
          <w:b/>
          <w:sz w:val="36"/>
          <w:szCs w:val="21"/>
        </w:rPr>
      </w:pPr>
      <w:r>
        <w:rPr>
          <w:rFonts w:hint="eastAsia" w:ascii="宋体" w:hAnsi="宋体" w:cs="宋体"/>
          <w:b/>
          <w:sz w:val="36"/>
          <w:szCs w:val="21"/>
        </w:rPr>
      </w:r>
      <w:r/>
    </w:p>
    <w:p>
      <w:pPr>
        <w:pStyle w:val="754"/>
        <w:jc w:val="center"/>
        <w:rPr>
          <w:rFonts w:hint="eastAsia" w:ascii="宋体" w:hAnsi="宋体" w:cs="宋体"/>
          <w:b/>
          <w:sz w:val="36"/>
          <w:szCs w:val="21"/>
        </w:rPr>
      </w:pPr>
      <w:r>
        <w:rPr>
          <w:rFonts w:hint="eastAsia" w:ascii="宋体" w:hAnsi="宋体" w:cs="宋体"/>
          <w:b/>
          <w:sz w:val="36"/>
          <w:szCs w:val="21"/>
        </w:rPr>
      </w:r>
      <w:r/>
    </w:p>
    <w:p>
      <w:pPr>
        <w:pStyle w:val="754"/>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rPr>
          <w:rFonts w:hint="eastAsia" w:ascii="宋体" w:hAnsi="宋体" w:cs="宋体"/>
          <w:b/>
          <w:sz w:val="36"/>
          <w:szCs w:val="21"/>
        </w:rPr>
      </w:r>
      <w:r/>
    </w:p>
    <w:p>
      <w:pPr>
        <w:pStyle w:val="754"/>
        <w:ind w:firstLine="1084"/>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rPr>
          <w:rFonts w:hint="eastAsia" w:ascii="宋体" w:hAnsi="宋体" w:cs="宋体"/>
          <w:b/>
          <w:sz w:val="36"/>
          <w:szCs w:val="21"/>
          <w:u w:val="single"/>
        </w:rPr>
      </w:r>
      <w:r/>
    </w:p>
    <w:p>
      <w:pPr>
        <w:pStyle w:val="754"/>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rPr>
          <w:rFonts w:hint="eastAsia" w:ascii="宋体" w:hAnsi="宋体" w:cs="宋体"/>
          <w:b/>
          <w:sz w:val="36"/>
          <w:szCs w:val="21"/>
          <w:u w:val="single"/>
        </w:rPr>
      </w:r>
      <w:r/>
    </w:p>
    <w:p>
      <w:pPr>
        <w:pStyle w:val="754"/>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rPr>
          <w:rFonts w:hint="eastAsia" w:ascii="宋体" w:hAnsi="宋体" w:cs="宋体"/>
          <w:b/>
          <w:sz w:val="36"/>
          <w:szCs w:val="21"/>
          <w:u w:val="single"/>
        </w:rPr>
      </w:r>
      <w:r/>
    </w:p>
    <w:p>
      <w:pPr>
        <w:pStyle w:val="754"/>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754"/>
        <w:spacing w:line="440" w:lineRule="exact"/>
        <w:rPr>
          <w:rFonts w:hint="eastAsia" w:ascii="宋体" w:hAnsi="宋体" w:cs="宋体"/>
          <w:szCs w:val="21"/>
        </w:rPr>
      </w:pPr>
      <w:r>
        <w:rPr>
          <w:rFonts w:hint="eastAsia" w:ascii="宋体" w:hAnsi="宋体" w:cs="宋体"/>
          <w:szCs w:val="21"/>
        </w:rPr>
      </w:r>
      <w:r/>
    </w:p>
    <w:p>
      <w:pPr>
        <w:pStyle w:val="754"/>
        <w:jc w:val="center"/>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投标文件目录</w:t>
      </w:r>
      <w:r>
        <w:rPr>
          <w:rFonts w:hint="eastAsia" w:ascii="宋体" w:hAnsi="宋体" w:cs="宋体"/>
          <w:b/>
          <w:bCs/>
          <w:sz w:val="32"/>
          <w:szCs w:val="32"/>
        </w:rPr>
      </w:r>
      <w:r/>
    </w:p>
    <w:p>
      <w:pPr>
        <w:pStyle w:val="754"/>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一、法人或者其他组织的营业执照等证明文件，自然人的身份证明</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二、具有良好的商业信誉和健全的财务会计制度</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三、依法缴纳税收和社会保障资金的相关材料</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四、具备履行合同所必需的设备和专业技术能力的书面声明及证明材料</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五、参加政府采购活动前 3 年内在经营活动中没有重大违法记录的书面声明</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六、特定资格要求的证明文件</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七、法人授权书</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八、投标函</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九、中小企业声明函</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十、残疾人福利性单位声明函</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十一、投标分项报价表</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十二、技术要求响应及偏离表及证明文件</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十三、商务要求响应及偏离表</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十四、开标一览表</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十五、财务状况报告及税收、社会保障资金缴纳情况承诺函</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十六、类似项目业绩一览表</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十七、项目团队人员一览表</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t xml:space="preserve">十八、项目需求响应方案</w:t>
      </w:r>
      <w:r>
        <w:rPr>
          <w:rFonts w:hint="eastAsia" w:ascii="宋体" w:hAnsi="宋体" w:cs="宋体"/>
          <w:iCs/>
          <w:sz w:val="24"/>
          <w:szCs w:val="21"/>
        </w:rPr>
      </w:r>
      <w:r/>
    </w:p>
    <w:p>
      <w:pPr>
        <w:pStyle w:val="754"/>
        <w:ind w:left="630"/>
        <w:jc w:val="left"/>
        <w:spacing w:line="360" w:lineRule="auto"/>
        <w:rPr>
          <w:rFonts w:hint="eastAsia" w:ascii="宋体" w:hAnsi="宋体" w:cs="宋体"/>
          <w:iCs/>
          <w:sz w:val="24"/>
          <w:szCs w:val="21"/>
        </w:rPr>
      </w:pPr>
      <w:r>
        <w:rPr>
          <w:rFonts w:hint="eastAsia" w:ascii="宋体" w:hAnsi="宋体" w:cs="宋体"/>
          <w:iCs/>
          <w:sz w:val="24"/>
          <w:szCs w:val="21"/>
        </w:rPr>
      </w:r>
      <w:r/>
    </w:p>
    <w:p>
      <w:pPr>
        <w:pStyle w:val="754"/>
        <w:spacing w:line="440" w:lineRule="exact"/>
        <w:rPr>
          <w:rFonts w:hint="eastAsia" w:ascii="宋体" w:hAnsi="宋体" w:cs="宋体"/>
          <w:sz w:val="24"/>
          <w:szCs w:val="21"/>
        </w:rPr>
      </w:pPr>
      <w:r>
        <w:rPr>
          <w:rFonts w:hint="eastAsia" w:ascii="宋体" w:hAnsi="宋体" w:cs="宋体"/>
          <w:sz w:val="24"/>
          <w:szCs w:val="21"/>
        </w:rPr>
      </w:r>
      <w:r/>
    </w:p>
    <w:p>
      <w:pPr>
        <w:pStyle w:val="754"/>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一、法人或者其他组织的营业执照等证明文件，自然人的身份证明</w:t>
      </w:r>
      <w:r>
        <w:rPr>
          <w:rFonts w:hint="eastAsia" w:ascii="宋体" w:hAnsi="宋体" w:cs="宋体"/>
          <w:b/>
          <w:bCs/>
          <w:iCs/>
          <w:sz w:val="32"/>
          <w:szCs w:val="32"/>
        </w:rPr>
      </w:r>
      <w:r/>
    </w:p>
    <w:p>
      <w:pPr>
        <w:pStyle w:val="754"/>
        <w:ind w:firstLine="480"/>
        <w:spacing w:line="440" w:lineRule="exact"/>
        <w:rPr>
          <w:rFonts w:hint="eastAsia" w:ascii="宋体" w:hAnsi="宋体" w:cs="宋体"/>
          <w:sz w:val="24"/>
          <w:szCs w:val="21"/>
        </w:rPr>
      </w:pPr>
      <w:r>
        <w:rPr>
          <w:rFonts w:hint="eastAsia" w:ascii="宋体" w:hAnsi="宋体" w:cs="宋体"/>
          <w:sz w:val="24"/>
          <w:szCs w:val="21"/>
        </w:rPr>
      </w:r>
      <w:r/>
    </w:p>
    <w:p>
      <w:pPr>
        <w:pStyle w:val="754"/>
        <w:rPr>
          <w:rFonts w:hint="eastAsia" w:ascii="宋体" w:hAnsi="宋体" w:cs="宋体"/>
          <w:b/>
          <w:bCs/>
          <w:iCs/>
          <w:sz w:val="32"/>
          <w:szCs w:val="32"/>
        </w:rPr>
      </w:pPr>
      <w:r>
        <w:rPr>
          <w:rFonts w:hint="eastAsia" w:ascii="宋体" w:hAnsi="宋体" w:cs="宋体"/>
          <w:b/>
          <w:bCs/>
          <w:iCs/>
          <w:sz w:val="32"/>
          <w:szCs w:val="32"/>
        </w:rPr>
        <w:t xml:space="preserve">二、具有良好的商业信誉和健全的财务会计制度</w:t>
      </w:r>
      <w:r>
        <w:rPr>
          <w:rFonts w:hint="eastAsia" w:ascii="宋体" w:hAnsi="宋体" w:cs="宋体"/>
          <w:b/>
          <w:bCs/>
          <w:iCs/>
          <w:sz w:val="32"/>
          <w:szCs w:val="32"/>
        </w:rPr>
      </w:r>
      <w:r/>
    </w:p>
    <w:p>
      <w:pPr>
        <w:pStyle w:val="754"/>
        <w:ind w:firstLine="480"/>
        <w:spacing w:line="440" w:lineRule="exact"/>
        <w:rPr>
          <w:rFonts w:hint="eastAsia" w:ascii="宋体" w:hAnsi="宋体" w:cs="宋体"/>
          <w:bCs/>
          <w:sz w:val="24"/>
          <w:szCs w:val="21"/>
        </w:rPr>
      </w:pPr>
      <w:r>
        <w:rPr>
          <w:rFonts w:hint="eastAsia" w:ascii="宋体" w:hAnsi="宋体" w:cs="宋体"/>
          <w:bCs/>
          <w:sz w:val="24"/>
          <w:szCs w:val="21"/>
        </w:rPr>
        <w:t xml:space="preserve">根据连财购〔2023〕4号、连财购〔2023〕9号文件精神，可以提供《财务状况报告及税收、社会保障资金缴纳情况承诺函》。</w:t>
      </w:r>
      <w:r>
        <w:rPr>
          <w:rFonts w:hint="eastAsia" w:ascii="宋体" w:hAnsi="宋体" w:cs="宋体"/>
          <w:bCs/>
          <w:sz w:val="24"/>
          <w:szCs w:val="21"/>
        </w:rPr>
      </w:r>
      <w:r/>
    </w:p>
    <w:p>
      <w:pPr>
        <w:pStyle w:val="754"/>
        <w:rPr>
          <w:rFonts w:hint="eastAsia" w:ascii="宋体" w:hAnsi="宋体" w:cs="宋体"/>
          <w:i/>
          <w:sz w:val="32"/>
          <w:szCs w:val="32"/>
          <w:u w:val="single"/>
        </w:rPr>
      </w:pPr>
      <w:r>
        <w:rPr>
          <w:rFonts w:hint="eastAsia" w:ascii="宋体" w:hAnsi="宋体" w:cs="宋体"/>
          <w:i/>
          <w:sz w:val="32"/>
          <w:szCs w:val="32"/>
          <w:u w:val="single"/>
        </w:rPr>
      </w:r>
      <w:r/>
    </w:p>
    <w:p>
      <w:pPr>
        <w:pStyle w:val="754"/>
        <w:rPr>
          <w:rFonts w:hint="eastAsia" w:ascii="宋体" w:hAnsi="宋体" w:cs="宋体"/>
          <w:b/>
          <w:bCs/>
          <w:iCs/>
          <w:sz w:val="32"/>
          <w:szCs w:val="32"/>
        </w:rPr>
      </w:pPr>
      <w:r>
        <w:rPr>
          <w:rFonts w:hint="eastAsia" w:ascii="宋体" w:hAnsi="宋体" w:cs="宋体"/>
          <w:b/>
          <w:bCs/>
          <w:iCs/>
          <w:sz w:val="32"/>
          <w:szCs w:val="32"/>
        </w:rPr>
        <w:t xml:space="preserve">三、依法缴纳税收和社会保障资金的相关材料</w:t>
      </w:r>
      <w:r>
        <w:rPr>
          <w:rFonts w:hint="eastAsia" w:ascii="宋体" w:hAnsi="宋体" w:cs="宋体"/>
          <w:b/>
          <w:bCs/>
          <w:iCs/>
          <w:sz w:val="32"/>
          <w:szCs w:val="32"/>
        </w:rPr>
      </w:r>
      <w:r/>
    </w:p>
    <w:p>
      <w:pPr>
        <w:pStyle w:val="754"/>
        <w:ind w:firstLine="480"/>
        <w:spacing w:line="440" w:lineRule="exact"/>
        <w:rPr>
          <w:rFonts w:hint="eastAsia" w:ascii="宋体" w:hAnsi="宋体" w:cs="宋体"/>
          <w:bCs/>
          <w:sz w:val="24"/>
          <w:szCs w:val="21"/>
        </w:rPr>
      </w:pPr>
      <w:r>
        <w:rPr>
          <w:rFonts w:hint="eastAsia" w:ascii="宋体" w:hAnsi="宋体" w:cs="宋体"/>
          <w:bCs/>
          <w:sz w:val="24"/>
          <w:szCs w:val="21"/>
        </w:rPr>
        <w:t xml:space="preserve">根据连财购〔2023〕4号、连财购〔2023〕9号文件精神，可以提供《财务状况报告及税收、社会保障资金缴纳情况承诺函》。</w:t>
      </w:r>
      <w:r>
        <w:rPr>
          <w:rFonts w:hint="eastAsia" w:ascii="宋体" w:hAnsi="宋体" w:cs="宋体"/>
          <w:bCs/>
          <w:sz w:val="24"/>
          <w:szCs w:val="21"/>
        </w:rPr>
      </w:r>
      <w:r/>
    </w:p>
    <w:p>
      <w:pPr>
        <w:pStyle w:val="754"/>
        <w:rPr>
          <w:rFonts w:hint="eastAsia" w:ascii="宋体" w:hAnsi="宋体" w:cs="宋体"/>
          <w:iCs/>
          <w:sz w:val="32"/>
          <w:szCs w:val="32"/>
        </w:rPr>
      </w:pPr>
      <w:r>
        <w:rPr>
          <w:rFonts w:hint="eastAsia" w:ascii="宋体" w:hAnsi="宋体" w:cs="宋体"/>
          <w:iCs/>
          <w:sz w:val="32"/>
          <w:szCs w:val="32"/>
        </w:rPr>
      </w:r>
      <w:r/>
    </w:p>
    <w:p>
      <w:pPr>
        <w:pStyle w:val="754"/>
        <w:rPr>
          <w:rFonts w:hint="eastAsia" w:ascii="宋体" w:hAnsi="宋体" w:cs="宋体"/>
          <w:b/>
          <w:bCs/>
          <w:iCs/>
          <w:sz w:val="32"/>
          <w:szCs w:val="32"/>
        </w:rPr>
      </w:pPr>
      <w:r>
        <w:rPr>
          <w:rFonts w:hint="eastAsia" w:ascii="宋体" w:hAnsi="宋体" w:cs="宋体"/>
          <w:b/>
          <w:bCs/>
          <w:iCs/>
          <w:sz w:val="32"/>
          <w:szCs w:val="32"/>
        </w:rPr>
        <w:t xml:space="preserve">四、具备履行合同所必需的设备和专业技术能力的书面声明及证明材料</w:t>
      </w:r>
      <w:r>
        <w:rPr>
          <w:rFonts w:hint="eastAsia" w:ascii="宋体" w:hAnsi="宋体" w:cs="宋体"/>
          <w:b/>
          <w:bCs/>
          <w:iCs/>
          <w:sz w:val="32"/>
          <w:szCs w:val="32"/>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u w:val="single"/>
        </w:rPr>
        <w:t xml:space="preserve">（投标人名称）</w:t>
      </w:r>
      <w:r>
        <w:rPr>
          <w:rFonts w:hint="eastAsia" w:ascii="宋体" w:hAnsi="宋体" w:cs="宋体"/>
          <w:bCs/>
          <w:sz w:val="24"/>
          <w:szCs w:val="21"/>
        </w:rPr>
        <w:t xml:space="preserve">郑重声明：我单位具备履行本项采购合同所必需的设备和专业技术能力，为履行本项采购合同我公司具备如下主要设备和主要专业技术能力：</w:t>
      </w: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。（须附证明材料）</w:t>
      </w: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。（须附证明材料）</w:t>
      </w: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t xml:space="preserve">投标人（盖章）：</w:t>
      </w: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t xml:space="preserve">法定代表人或委托代理人（签字或盖章）：</w:t>
      </w: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t xml:space="preserve">日期：    年     月     日</w:t>
      </w:r>
      <w:r>
        <w:rPr>
          <w:rFonts w:hint="eastAsia" w:ascii="宋体" w:hAnsi="宋体" w:cs="宋体"/>
          <w:bCs/>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92"/>
        <w:spacing w:line="460" w:lineRule="exact"/>
        <w:rPr>
          <w:rFonts w:hint="eastAsia" w:ascii="宋体" w:hAnsi="宋体" w:cs="宋体"/>
          <w:b/>
          <w:sz w:val="24"/>
          <w:szCs w:val="21"/>
        </w:rPr>
      </w:pPr>
      <w:r>
        <w:rPr>
          <w:rFonts w:hint="eastAsia" w:ascii="宋体" w:hAnsi="宋体" w:cs="宋体"/>
          <w:b/>
          <w:sz w:val="24"/>
          <w:szCs w:val="21"/>
        </w:rPr>
        <w:t xml:space="preserve">附主要设备和主要专业技术能力的证明材料如下：</w:t>
      </w:r>
      <w:r>
        <w:rPr>
          <w:rFonts w:hint="eastAsia" w:ascii="宋体" w:hAnsi="宋体" w:cs="宋体"/>
          <w:b/>
          <w:sz w:val="24"/>
          <w:szCs w:val="21"/>
        </w:rPr>
      </w:r>
      <w:r/>
    </w:p>
    <w:p>
      <w:pPr>
        <w:pStyle w:val="754"/>
        <w:ind w:firstLine="492"/>
        <w:spacing w:line="460" w:lineRule="exact"/>
        <w:rPr>
          <w:rFonts w:hint="eastAsia" w:ascii="宋体" w:hAnsi="宋体" w:cs="宋体"/>
          <w:bCs/>
          <w:sz w:val="24"/>
          <w:szCs w:val="21"/>
        </w:rPr>
      </w:pPr>
      <w:r>
        <w:rPr>
          <w:rFonts w:hint="eastAsia" w:ascii="宋体" w:hAnsi="宋体" w:cs="宋体"/>
          <w:bCs/>
          <w:sz w:val="24"/>
          <w:szCs w:val="21"/>
        </w:rPr>
      </w:r>
      <w:r/>
    </w:p>
    <w:p>
      <w:pPr>
        <w:pStyle w:val="754"/>
        <w:spacing w:line="460" w:lineRule="exact"/>
        <w:rPr>
          <w:rFonts w:hint="eastAsia" w:ascii="宋体" w:hAnsi="宋体" w:cs="宋体"/>
          <w:bCs/>
          <w:sz w:val="24"/>
          <w:szCs w:val="21"/>
        </w:rPr>
      </w:pPr>
      <w:r>
        <w:rPr>
          <w:rFonts w:hint="eastAsia" w:ascii="宋体" w:hAnsi="宋体" w:cs="宋体"/>
          <w:bCs/>
          <w:sz w:val="24"/>
          <w:szCs w:val="21"/>
        </w:rPr>
        <w:t xml:space="preserve">          </w:t>
      </w:r>
      <w:r>
        <w:rPr>
          <w:rFonts w:hint="eastAsia" w:ascii="宋体" w:hAnsi="宋体" w:cs="宋体"/>
          <w:bCs/>
          <w:sz w:val="24"/>
          <w:szCs w:val="21"/>
        </w:rPr>
      </w:r>
      <w:r/>
    </w:p>
    <w:p>
      <w:pPr>
        <w:pStyle w:val="754"/>
        <w:spacing w:line="460" w:lineRule="exact"/>
        <w:rPr>
          <w:rFonts w:hint="eastAsia" w:ascii="宋体" w:hAnsi="宋体" w:cs="宋体"/>
          <w:bCs/>
          <w:sz w:val="24"/>
          <w:szCs w:val="21"/>
        </w:rPr>
      </w:pPr>
      <w:r>
        <w:rPr>
          <w:rFonts w:hint="eastAsia" w:ascii="宋体" w:hAnsi="宋体" w:cs="宋体"/>
          <w:bCs/>
          <w:sz w:val="24"/>
          <w:szCs w:val="21"/>
        </w:rPr>
        <w:t xml:space="preserve">                           </w:t>
      </w:r>
      <w:r>
        <w:rPr>
          <w:rFonts w:hint="eastAsia" w:ascii="宋体" w:hAnsi="宋体" w:cs="宋体"/>
          <w:bCs/>
          <w:sz w:val="24"/>
          <w:szCs w:val="21"/>
        </w:rPr>
      </w:r>
      <w:r/>
    </w:p>
    <w:p>
      <w:pPr>
        <w:pStyle w:val="754"/>
        <w:rPr>
          <w:rFonts w:hint="eastAsia" w:ascii="宋体" w:hAnsi="宋体" w:cs="宋体"/>
          <w:szCs w:val="21"/>
        </w:rPr>
      </w:pPr>
      <w:r>
        <w:rPr>
          <w:rFonts w:hint="eastAsia" w:ascii="宋体" w:hAnsi="宋体" w:cs="宋体"/>
          <w:szCs w:val="21"/>
        </w:rPr>
      </w:r>
      <w:r/>
    </w:p>
    <w:p>
      <w:pPr>
        <w:pStyle w:val="754"/>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五、参加政府采购活动前 3 年内在经营活动中没有重大违法记录的书面声明</w:t>
      </w:r>
      <w:r>
        <w:rPr>
          <w:rFonts w:hint="eastAsia" w:ascii="宋体" w:hAnsi="宋体" w:cs="宋体"/>
          <w:b/>
          <w:bCs/>
          <w:iCs/>
          <w:sz w:val="32"/>
          <w:szCs w:val="32"/>
        </w:rPr>
      </w:r>
      <w:r/>
    </w:p>
    <w:p>
      <w:pPr>
        <w:pStyle w:val="754"/>
        <w:spacing w:line="460" w:lineRule="exact"/>
        <w:rPr>
          <w:rFonts w:hint="eastAsia" w:ascii="宋体" w:hAnsi="宋体" w:cs="宋体"/>
          <w:b/>
          <w:bCs/>
          <w:sz w:val="44"/>
          <w:szCs w:val="44"/>
        </w:rPr>
      </w:pPr>
      <w:r>
        <w:rPr>
          <w:rFonts w:hint="eastAsia" w:ascii="宋体" w:hAnsi="宋体" w:cs="宋体"/>
          <w:b/>
          <w:bCs/>
          <w:sz w:val="44"/>
          <w:szCs w:val="44"/>
        </w:rPr>
        <w:t xml:space="preserve">                 声  明</w:t>
      </w:r>
      <w:r>
        <w:rPr>
          <w:rFonts w:hint="eastAsia" w:ascii="宋体" w:hAnsi="宋体" w:cs="宋体"/>
          <w:b/>
          <w:bCs/>
          <w:sz w:val="44"/>
          <w:szCs w:val="44"/>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投标人（盖章）：</w:t>
      </w:r>
      <w:r>
        <w:rPr>
          <w:rFonts w:hint="eastAsia" w:ascii="宋体" w:hAnsi="宋体" w:cs="宋体"/>
          <w:bCs/>
          <w:sz w:val="24"/>
          <w:szCs w:val="21"/>
        </w:rPr>
      </w:r>
      <w:r/>
    </w:p>
    <w:p>
      <w:pPr>
        <w:pStyle w:val="754"/>
        <w:ind w:firstLine="480"/>
        <w:spacing w:line="460" w:lineRule="exact"/>
        <w:rPr>
          <w:rFonts w:hint="eastAsia" w:ascii="宋体" w:hAnsi="宋体" w:cs="宋体"/>
          <w:bCs/>
          <w:sz w:val="24"/>
          <w:szCs w:val="21"/>
        </w:rPr>
      </w:pPr>
      <w:r>
        <w:rPr>
          <w:rFonts w:hint="eastAsia" w:ascii="宋体" w:hAnsi="宋体" w:cs="宋体"/>
          <w:bCs/>
          <w:sz w:val="24"/>
          <w:szCs w:val="21"/>
        </w:rPr>
        <w:t xml:space="preserve">法定代表人或委托代理人（签字或盖章）：</w:t>
      </w:r>
      <w:r>
        <w:rPr>
          <w:rFonts w:hint="eastAsia" w:ascii="宋体" w:hAnsi="宋体" w:cs="宋体"/>
          <w:bCs/>
          <w:sz w:val="24"/>
          <w:szCs w:val="21"/>
        </w:rPr>
      </w:r>
      <w:r/>
    </w:p>
    <w:p>
      <w:pPr>
        <w:pStyle w:val="754"/>
        <w:ind w:firstLine="480"/>
        <w:spacing w:line="460" w:lineRule="exact"/>
        <w:rPr>
          <w:rFonts w:hint="eastAsia" w:ascii="宋体" w:hAnsi="宋体" w:cs="宋体"/>
          <w:bCs/>
          <w:sz w:val="24"/>
          <w:szCs w:val="21"/>
        </w:rPr>
      </w:pPr>
      <w:r>
        <w:rPr>
          <w:rFonts w:hint="eastAsia" w:ascii="宋体" w:hAnsi="宋体" w:cs="宋体"/>
          <w:bCs/>
          <w:sz w:val="24"/>
          <w:szCs w:val="21"/>
        </w:rPr>
        <w:t xml:space="preserve">日期：    年     月     日</w:t>
      </w:r>
      <w:r>
        <w:rPr>
          <w:rFonts w:hint="eastAsia" w:ascii="宋体" w:hAnsi="宋体" w:cs="宋体"/>
          <w:bCs/>
          <w:sz w:val="24"/>
          <w:szCs w:val="21"/>
        </w:rPr>
      </w:r>
      <w:r/>
    </w:p>
    <w:p>
      <w:pPr>
        <w:pStyle w:val="754"/>
        <w:spacing w:line="460" w:lineRule="exact"/>
        <w:rPr>
          <w:rFonts w:hint="eastAsia" w:ascii="宋体" w:hAnsi="宋体" w:cs="宋体"/>
          <w:bCs/>
          <w:sz w:val="24"/>
          <w:szCs w:val="21"/>
        </w:rPr>
      </w:pPr>
      <w:r>
        <w:rPr>
          <w:rFonts w:hint="eastAsia" w:ascii="宋体" w:hAnsi="宋体" w:cs="宋体"/>
          <w:bCs/>
          <w:sz w:val="24"/>
          <w:szCs w:val="21"/>
        </w:rPr>
      </w:r>
      <w:r/>
    </w:p>
    <w:p>
      <w:pPr>
        <w:pStyle w:val="754"/>
        <w:rPr>
          <w:rFonts w:hint="eastAsia" w:ascii="宋体" w:hAnsi="宋体" w:cs="宋体"/>
          <w:b/>
          <w:bCs/>
          <w:iCs/>
          <w:sz w:val="32"/>
          <w:szCs w:val="32"/>
        </w:rPr>
      </w:pPr>
      <w:r>
        <w:rPr>
          <w:rFonts w:hint="eastAsia" w:ascii="宋体" w:hAnsi="宋体" w:cs="宋体"/>
          <w:b/>
          <w:bCs/>
          <w:iCs/>
          <w:sz w:val="32"/>
          <w:szCs w:val="32"/>
        </w:rPr>
      </w:r>
      <w:r/>
    </w:p>
    <w:p>
      <w:pPr>
        <w:pStyle w:val="754"/>
        <w:rPr>
          <w:rFonts w:hint="eastAsia" w:ascii="宋体" w:hAnsi="宋体" w:cs="宋体"/>
          <w:b/>
          <w:bCs/>
          <w:iCs/>
          <w:sz w:val="32"/>
          <w:szCs w:val="32"/>
        </w:rPr>
      </w:pPr>
      <w:r>
        <w:rPr>
          <w:rFonts w:hint="eastAsia" w:ascii="宋体" w:hAnsi="宋体" w:cs="宋体"/>
          <w:b/>
          <w:bCs/>
          <w:iCs/>
          <w:sz w:val="32"/>
          <w:szCs w:val="32"/>
        </w:rPr>
        <w:t xml:space="preserve">六、特定资格要求的证明文件</w:t>
      </w:r>
      <w:r>
        <w:rPr>
          <w:rFonts w:hint="eastAsia" w:ascii="宋体" w:hAnsi="宋体" w:cs="宋体"/>
          <w:b/>
          <w:bCs/>
          <w:iCs/>
          <w:sz w:val="32"/>
          <w:szCs w:val="32"/>
        </w:rPr>
      </w:r>
      <w:r/>
    </w:p>
    <w:p>
      <w:pPr>
        <w:pStyle w:val="754"/>
        <w:spacing w:line="460" w:lineRule="exact"/>
        <w:rPr>
          <w:rFonts w:hint="eastAsia" w:ascii="宋体" w:hAnsi="宋体" w:cs="宋体"/>
          <w:bCs/>
          <w:sz w:val="24"/>
          <w:szCs w:val="21"/>
        </w:rPr>
      </w:pPr>
      <w:r>
        <w:rPr>
          <w:rFonts w:hint="eastAsia" w:ascii="宋体" w:hAnsi="宋体" w:cs="宋体"/>
          <w:sz w:val="24"/>
          <w:szCs w:val="21"/>
        </w:rPr>
        <w:t xml:space="preserve">   如果本项目申请人的特定资格要求中要求提供的，必须提供。</w:t>
      </w:r>
      <w:r>
        <w:rPr>
          <w:rFonts w:hint="eastAsia" w:ascii="宋体" w:hAnsi="宋体" w:cs="宋体"/>
          <w:bCs/>
          <w:sz w:val="24"/>
          <w:szCs w:val="21"/>
        </w:rPr>
      </w:r>
      <w:r/>
    </w:p>
    <w:p>
      <w:pPr>
        <w:pStyle w:val="754"/>
        <w:spacing w:line="460" w:lineRule="exact"/>
        <w:rPr>
          <w:rFonts w:hint="eastAsia" w:ascii="宋体" w:hAnsi="宋体" w:cs="宋体"/>
          <w:bCs/>
          <w:sz w:val="24"/>
          <w:szCs w:val="21"/>
        </w:rPr>
      </w:pPr>
      <w:r/>
      <w:bookmarkEnd w:id="281"/>
      <w:r/>
      <w:bookmarkEnd w:id="282"/>
      <w:r/>
      <w:bookmarkEnd w:id="283"/>
      <w:r/>
      <w:bookmarkStart w:id="286" w:name="_Toc120614284"/>
      <w:r>
        <w:rPr>
          <w:rFonts w:hint="eastAsia" w:ascii="宋体" w:hAnsi="宋体" w:cs="宋体"/>
          <w:bCs/>
          <w:sz w:val="24"/>
          <w:szCs w:val="21"/>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83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3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3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rPr>
          <w:rFonts w:hint="eastAsia" w:ascii="宋体" w:hAnsi="宋体" w:cs="宋体"/>
          <w:b/>
          <w:bCs/>
          <w:iCs/>
          <w:sz w:val="32"/>
          <w:szCs w:val="32"/>
        </w:rPr>
      </w:pPr>
      <w:r>
        <w:rPr>
          <w:rFonts w:hint="eastAsia" w:ascii="宋体" w:hAnsi="宋体" w:cs="宋体"/>
          <w:b/>
          <w:bCs/>
          <w:iCs/>
          <w:sz w:val="32"/>
          <w:szCs w:val="32"/>
        </w:rPr>
      </w:r>
      <w:r/>
    </w:p>
    <w:p>
      <w:pPr>
        <w:pStyle w:val="754"/>
        <w:jc w:val="center"/>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七、法人授权书</w:t>
      </w:r>
      <w:r>
        <w:rPr>
          <w:rFonts w:hint="eastAsia" w:ascii="宋体" w:hAnsi="宋体" w:cs="宋体"/>
          <w:b/>
          <w:bCs/>
          <w:iCs/>
          <w:sz w:val="32"/>
          <w:szCs w:val="32"/>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致：</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本人</w:t>
      </w:r>
      <w:r>
        <w:rPr>
          <w:rFonts w:hint="eastAsia" w:ascii="宋体" w:hAnsi="宋体" w:cs="宋体"/>
          <w:bCs/>
          <w:sz w:val="24"/>
          <w:szCs w:val="21"/>
          <w:u w:val="single"/>
        </w:rPr>
        <w:t xml:space="preserve">           </w:t>
      </w:r>
      <w:r>
        <w:rPr>
          <w:rFonts w:hint="eastAsia" w:ascii="宋体" w:hAnsi="宋体" w:cs="宋体"/>
          <w:bCs/>
          <w:sz w:val="24"/>
          <w:szCs w:val="21"/>
        </w:rPr>
        <w:t xml:space="preserve">（姓名）系</w:t>
      </w:r>
      <w:r>
        <w:rPr>
          <w:rFonts w:hint="eastAsia" w:ascii="宋体" w:hAnsi="宋体" w:cs="宋体"/>
          <w:bCs/>
          <w:sz w:val="24"/>
          <w:szCs w:val="21"/>
          <w:u w:val="single"/>
        </w:rPr>
        <w:t xml:space="preserve">              </w:t>
      </w:r>
      <w:r>
        <w:rPr>
          <w:rFonts w:hint="eastAsia" w:ascii="宋体" w:hAnsi="宋体" w:cs="宋体"/>
          <w:bCs/>
          <w:sz w:val="24"/>
          <w:szCs w:val="21"/>
        </w:rPr>
        <w:t xml:space="preserve">（投标人名称）的法定代表人（单位负责人），现委托</w:t>
      </w:r>
      <w:r>
        <w:rPr>
          <w:rFonts w:hint="eastAsia" w:ascii="宋体" w:hAnsi="宋体" w:cs="宋体"/>
          <w:bCs/>
          <w:sz w:val="24"/>
          <w:szCs w:val="21"/>
          <w:u w:val="single"/>
        </w:rPr>
        <w:t xml:space="preserve">             </w:t>
      </w:r>
      <w:r>
        <w:rPr>
          <w:rFonts w:hint="eastAsia" w:ascii="宋体" w:hAnsi="宋体" w:cs="宋体"/>
          <w:bCs/>
          <w:sz w:val="24"/>
          <w:szCs w:val="21"/>
        </w:rPr>
        <w:t xml:space="preserve">（姓名）为我方代理人。代理人根据授权，以我方名义签署、澄清确认、递交、撤回、修改</w:t>
      </w:r>
      <w:r>
        <w:rPr>
          <w:rFonts w:hint="eastAsia" w:ascii="宋体" w:hAnsi="宋体" w:cs="宋体"/>
          <w:bCs/>
          <w:sz w:val="24"/>
          <w:szCs w:val="21"/>
          <w:u w:val="single"/>
        </w:rPr>
        <w:t xml:space="preserve">               </w:t>
      </w:r>
      <w:r>
        <w:rPr>
          <w:rFonts w:hint="eastAsia" w:ascii="宋体" w:hAnsi="宋体" w:cs="宋体"/>
          <w:bCs/>
          <w:sz w:val="24"/>
          <w:szCs w:val="21"/>
        </w:rPr>
        <w:t xml:space="preserve">项目（分包号：</w:t>
      </w:r>
      <w:r>
        <w:rPr>
          <w:rFonts w:hint="eastAsia" w:ascii="宋体" w:hAnsi="宋体" w:cs="宋体"/>
          <w:bCs/>
          <w:sz w:val="24"/>
          <w:szCs w:val="21"/>
          <w:u w:val="single"/>
        </w:rPr>
        <w:t xml:space="preserve">               </w:t>
      </w:r>
      <w:r>
        <w:rPr>
          <w:rFonts w:hint="eastAsia" w:ascii="宋体" w:hAnsi="宋体" w:cs="宋体"/>
          <w:bCs/>
          <w:sz w:val="24"/>
          <w:szCs w:val="21"/>
        </w:rPr>
        <w:t xml:space="preserve">）投标文件和处理有关事宜，其法律后果由我方承担。</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委托期限：自本授权委托书签署之日起至投标有效期届满之日止。</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代理人无转委托权。</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u w:val="single"/>
        </w:rPr>
      </w:pPr>
      <w:r>
        <w:rPr>
          <w:rFonts w:hint="eastAsia" w:ascii="宋体" w:hAnsi="宋体" w:cs="宋体"/>
          <w:bCs/>
          <w:sz w:val="24"/>
          <w:szCs w:val="21"/>
        </w:rPr>
        <w:t xml:space="preserve">投标人名称（加盖公章）</w:t>
      </w:r>
      <w:r>
        <w:rPr>
          <w:rFonts w:hint="eastAsia" w:ascii="宋体" w:hAnsi="宋体" w:cs="宋体"/>
          <w:bCs/>
          <w:sz w:val="24"/>
          <w:szCs w:val="21"/>
          <w:lang w:val="zh-CN"/>
        </w:rPr>
        <w:t xml:space="preserve">：</w:t>
      </w:r>
      <w:r>
        <w:rPr>
          <w:rFonts w:hint="eastAsia" w:ascii="宋体" w:hAnsi="宋体" w:cs="宋体"/>
          <w:bCs/>
          <w:sz w:val="24"/>
          <w:szCs w:val="21"/>
          <w:u w:val="single"/>
        </w:rPr>
        <w:t xml:space="preserve">           </w:t>
      </w:r>
      <w:r>
        <w:rPr>
          <w:rFonts w:hint="eastAsia" w:ascii="宋体" w:hAnsi="宋体" w:cs="宋体"/>
          <w:bCs/>
          <w:sz w:val="24"/>
          <w:szCs w:val="21"/>
          <w:u w:val="single"/>
        </w:rPr>
      </w:r>
      <w:r/>
    </w:p>
    <w:p>
      <w:pPr>
        <w:pStyle w:val="754"/>
        <w:ind w:firstLine="481"/>
        <w:spacing w:line="460" w:lineRule="exact"/>
        <w:rPr>
          <w:rFonts w:hint="eastAsia" w:ascii="宋体" w:hAnsi="宋体" w:cs="宋体"/>
          <w:bCs/>
          <w:sz w:val="24"/>
          <w:szCs w:val="21"/>
          <w:u w:val="single"/>
        </w:rPr>
      </w:pPr>
      <w:r>
        <w:rPr>
          <w:rFonts w:hint="eastAsia" w:ascii="宋体" w:hAnsi="宋体" w:cs="宋体"/>
          <w:bCs/>
          <w:sz w:val="24"/>
          <w:szCs w:val="21"/>
        </w:rPr>
        <w:t xml:space="preserve">法定代表人（单位负责人）（签字、签章或印鉴）：</w:t>
      </w:r>
      <w:r>
        <w:rPr>
          <w:rFonts w:hint="eastAsia" w:ascii="宋体" w:hAnsi="宋体" w:cs="宋体"/>
          <w:bCs/>
          <w:sz w:val="24"/>
          <w:szCs w:val="21"/>
          <w:u w:val="single"/>
        </w:rPr>
        <w:t xml:space="preserve">             </w:t>
      </w:r>
      <w:r>
        <w:rPr>
          <w:rFonts w:hint="eastAsia" w:ascii="宋体" w:hAnsi="宋体" w:cs="宋体"/>
          <w:bCs/>
          <w:sz w:val="24"/>
          <w:szCs w:val="21"/>
          <w:u w:val="single"/>
        </w:rPr>
      </w:r>
      <w:r/>
    </w:p>
    <w:p>
      <w:pPr>
        <w:pStyle w:val="754"/>
        <w:ind w:firstLine="481"/>
        <w:spacing w:line="460" w:lineRule="exact"/>
        <w:rPr>
          <w:rFonts w:hint="eastAsia" w:ascii="宋体" w:hAnsi="宋体" w:cs="宋体"/>
          <w:bCs/>
          <w:sz w:val="24"/>
          <w:szCs w:val="21"/>
          <w:lang w:val="zh-CN"/>
        </w:rPr>
      </w:pPr>
      <w:r>
        <w:rPr>
          <w:rFonts w:hint="eastAsia" w:ascii="宋体" w:hAnsi="宋体" w:cs="宋体"/>
          <w:bCs/>
          <w:sz w:val="24"/>
          <w:szCs w:val="21"/>
        </w:rPr>
        <w:t xml:space="preserve">委托代理人（签字/签章）：</w:t>
      </w:r>
      <w:r>
        <w:rPr>
          <w:rFonts w:hint="eastAsia" w:ascii="宋体" w:hAnsi="宋体" w:cs="宋体"/>
          <w:bCs/>
          <w:sz w:val="24"/>
          <w:szCs w:val="21"/>
          <w:u w:val="single"/>
        </w:rPr>
        <w:t xml:space="preserve">               </w:t>
      </w:r>
      <w:r>
        <w:rPr>
          <w:rFonts w:hint="eastAsia" w:ascii="宋体" w:hAnsi="宋体" w:cs="宋体"/>
          <w:bCs/>
          <w:sz w:val="24"/>
          <w:szCs w:val="21"/>
        </w:rPr>
        <w:t xml:space="preserve">    </w:t>
      </w:r>
      <w:r>
        <w:rPr>
          <w:rFonts w:hint="eastAsia" w:ascii="宋体" w:hAnsi="宋体" w:cs="宋体"/>
          <w:bCs/>
          <w:sz w:val="24"/>
          <w:szCs w:val="21"/>
          <w:lang w:val="zh-CN"/>
        </w:rPr>
        <w:t xml:space="preserve">                      </w:t>
      </w:r>
      <w:r>
        <w:rPr>
          <w:rFonts w:hint="eastAsia" w:ascii="宋体" w:hAnsi="宋体" w:cs="宋体"/>
          <w:bCs/>
          <w:sz w:val="24"/>
          <w:szCs w:val="21"/>
          <w:lang w:val="zh-CN"/>
        </w:rPr>
      </w:r>
      <w:r/>
    </w:p>
    <w:p>
      <w:pPr>
        <w:pStyle w:val="754"/>
        <w:ind w:firstLine="481"/>
        <w:spacing w:line="460" w:lineRule="exact"/>
        <w:rPr>
          <w:rFonts w:hint="eastAsia" w:ascii="宋体" w:hAnsi="宋体" w:cs="宋体"/>
          <w:bCs/>
          <w:sz w:val="24"/>
          <w:szCs w:val="21"/>
          <w:lang w:val="zh-CN"/>
        </w:rPr>
      </w:pPr>
      <w:r>
        <w:rPr>
          <w:rFonts w:hint="eastAsia" w:ascii="宋体" w:hAnsi="宋体" w:cs="宋体"/>
          <w:bCs/>
          <w:sz w:val="24"/>
          <w:szCs w:val="21"/>
        </w:rPr>
        <w:t xml:space="preserve">日期：</w:t>
      </w:r>
      <w:r>
        <w:rPr>
          <w:rFonts w:hint="eastAsia" w:ascii="宋体" w:hAnsi="宋体" w:cs="宋体"/>
          <w:bCs/>
          <w:sz w:val="24"/>
          <w:szCs w:val="21"/>
          <w:u w:val="single"/>
        </w:rPr>
        <w:t xml:space="preserve">          </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rPr>
          <w:rFonts w:hint="eastAsia" w:ascii="宋体" w:hAnsi="宋体" w:cs="宋体"/>
          <w:bCs/>
          <w:sz w:val="24"/>
          <w:szCs w:val="21"/>
          <w:lang w:val="zh-CN"/>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法定代表人（单位负责人）有效期内的身份证正反面电子件：</w:t>
      </w:r>
      <w:r>
        <w:rPr>
          <w:rFonts w:hint="eastAsia" w:ascii="宋体" w:hAnsi="宋体" w:cs="宋体"/>
          <w:bCs/>
          <w:sz w:val="24"/>
          <w:szCs w:val="21"/>
        </w:rPr>
      </w:r>
      <w:r/>
    </w:p>
    <w:tbl>
      <w:tblPr>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tc>
        <w:tc>
          <w:tcPr>
            <w:tcW w:w="4536" w:type="dxa"/>
            <w:vAlign w:val="top"/>
            <w:textDirection w:val="lrTb"/>
            <w:noWrap w:val="false"/>
          </w:tcPr>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tc>
      </w:tr>
    </w:tbl>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委托代理人有效期内的身份证正反面电子件：</w:t>
      </w:r>
      <w:r>
        <w:rPr>
          <w:rFonts w:hint="eastAsia" w:ascii="宋体" w:hAnsi="宋体" w:cs="宋体"/>
          <w:bCs/>
          <w:sz w:val="24"/>
          <w:szCs w:val="21"/>
        </w:rPr>
      </w:r>
      <w:r/>
    </w:p>
    <w:tbl>
      <w:tblPr>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tc>
        <w:tc>
          <w:tcPr>
            <w:tcW w:w="4536" w:type="dxa"/>
            <w:vAlign w:val="top"/>
            <w:textDirection w:val="lrTb"/>
            <w:noWrap w:val="false"/>
          </w:tcPr>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tc>
      </w:tr>
    </w:tbl>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填报说明：</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1、若投标人为事业单位或其他组织或分支机构（仅当招标文件注明允许分支机构投标的），则法定代表人（单位负责人）处的签署人可为单位负责人。</w:t>
      </w:r>
      <w:r>
        <w:rPr>
          <w:rFonts w:hint="eastAsia" w:ascii="宋体" w:hAnsi="宋体" w:cs="宋体"/>
          <w:bCs/>
          <w:sz w:val="24"/>
          <w:szCs w:val="21"/>
        </w:rPr>
      </w:r>
      <w:r/>
    </w:p>
    <w:p>
      <w:pPr>
        <w:pStyle w:val="754"/>
        <w:ind w:firstLine="480"/>
        <w:spacing w:line="460" w:lineRule="exact"/>
        <w:rPr>
          <w:rFonts w:hint="eastAsia" w:ascii="宋体" w:hAnsi="宋体" w:cs="宋体"/>
          <w:bCs/>
          <w:sz w:val="24"/>
          <w:szCs w:val="21"/>
        </w:rPr>
      </w:pPr>
      <w:r>
        <w:rPr>
          <w:rFonts w:hint="eastAsia" w:ascii="宋体" w:hAnsi="宋体" w:cs="宋体"/>
          <w:bCs/>
          <w:sz w:val="24"/>
          <w:szCs w:val="21"/>
        </w:rPr>
        <w:t xml:space="preserve">2、若投标文件中全部签字之处均为法定代表人（单位负责人）本人签署，则可不提供本《授权委托书》，但须提供《法定代表人（单位负责人）身份证明》。</w:t>
      </w:r>
      <w:r>
        <w:rPr>
          <w:rFonts w:hint="eastAsia" w:ascii="宋体" w:hAnsi="宋体" w:cs="宋体"/>
          <w:bCs/>
          <w:sz w:val="24"/>
          <w:szCs w:val="21"/>
        </w:rPr>
      </w:r>
      <w:r/>
    </w:p>
    <w:p>
      <w:pPr>
        <w:pStyle w:val="754"/>
        <w:ind w:firstLine="480"/>
        <w:spacing w:line="360" w:lineRule="exact"/>
        <w:rPr>
          <w:rFonts w:hint="eastAsia" w:ascii="宋体" w:hAnsi="宋体" w:cs="宋体"/>
        </w:rPr>
      </w:pPr>
      <w:r>
        <w:rPr>
          <w:rFonts w:hint="eastAsia" w:ascii="宋体" w:hAnsi="宋体" w:cs="宋体"/>
          <w:bCs/>
          <w:sz w:val="24"/>
          <w:szCs w:val="21"/>
        </w:rPr>
        <w:t xml:space="preserve">3、投标人为自然人的情形，可不提供本《授权委托书》。</w:t>
      </w:r>
      <w:r>
        <w:rPr>
          <w:rFonts w:hint="eastAsia" w:ascii="宋体" w:hAnsi="宋体" w:cs="宋体"/>
          <w:bCs/>
          <w:sz w:val="24"/>
          <w:szCs w:val="21"/>
        </w:rPr>
        <w:br w:type="page" w:clear="all"/>
      </w:r>
      <w:r>
        <w:rPr>
          <w:rFonts w:hint="eastAsia" w:ascii="宋体" w:hAnsi="宋体" w:cs="宋体"/>
        </w:rPr>
      </w:r>
      <w:r/>
    </w:p>
    <w:p>
      <w:pPr>
        <w:pStyle w:val="754"/>
        <w:jc w:val="center"/>
        <w:rPr>
          <w:rFonts w:hint="eastAsia" w:ascii="宋体" w:hAnsi="宋体" w:cs="宋体"/>
          <w:b/>
          <w:bCs/>
          <w:iCs/>
          <w:sz w:val="32"/>
          <w:szCs w:val="32"/>
        </w:rPr>
      </w:pPr>
      <w:r>
        <w:rPr>
          <w:rFonts w:hint="eastAsia" w:ascii="宋体" w:hAnsi="宋体" w:cs="宋体"/>
          <w:b/>
          <w:bCs/>
          <w:iCs/>
          <w:sz w:val="32"/>
          <w:szCs w:val="32"/>
        </w:rPr>
        <w:t xml:space="preserve">法定代表人（单位负责人）身份证明</w:t>
      </w:r>
      <w:r>
        <w:rPr>
          <w:rFonts w:hint="eastAsia" w:ascii="宋体" w:hAnsi="宋体" w:cs="宋体"/>
          <w:b/>
          <w:bCs/>
          <w:iCs/>
          <w:sz w:val="32"/>
          <w:szCs w:val="32"/>
        </w:rPr>
      </w:r>
      <w:r/>
    </w:p>
    <w:p>
      <w:pPr>
        <w:pStyle w:val="754"/>
        <w:spacing w:line="200" w:lineRule="exact"/>
        <w:rPr>
          <w:rFonts w:hint="eastAsia" w:ascii="宋体" w:hAnsi="宋体" w:cs="宋体"/>
          <w:sz w:val="20"/>
          <w:szCs w:val="20"/>
        </w:rPr>
      </w:pPr>
      <w:r>
        <w:rPr>
          <w:rFonts w:hint="eastAsia" w:ascii="宋体" w:hAnsi="宋体" w:cs="宋体"/>
          <w:sz w:val="20"/>
          <w:szCs w:val="20"/>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致：</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兹证明，</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u w:val="single"/>
        </w:rPr>
      </w:pPr>
      <w:r>
        <w:rPr>
          <w:rFonts w:hint="eastAsia" w:ascii="宋体" w:hAnsi="宋体" w:cs="宋体"/>
          <w:bCs/>
          <w:sz w:val="24"/>
          <w:szCs w:val="21"/>
        </w:rPr>
        <w:t xml:space="preserve">姓名：</w:t>
      </w:r>
      <w:r>
        <w:rPr>
          <w:rFonts w:hint="eastAsia" w:ascii="宋体" w:hAnsi="宋体" w:cs="宋体"/>
          <w:bCs/>
          <w:sz w:val="24"/>
          <w:szCs w:val="21"/>
          <w:u w:val="single"/>
        </w:rPr>
        <w:t xml:space="preserve">         </w:t>
      </w:r>
      <w:r>
        <w:rPr>
          <w:rFonts w:hint="eastAsia" w:ascii="宋体" w:hAnsi="宋体" w:cs="宋体"/>
          <w:bCs/>
          <w:sz w:val="24"/>
          <w:szCs w:val="21"/>
        </w:rPr>
        <w:t xml:space="preserve">性别：</w:t>
      </w:r>
      <w:r>
        <w:rPr>
          <w:rFonts w:hint="eastAsia" w:ascii="宋体" w:hAnsi="宋体" w:cs="宋体"/>
          <w:bCs/>
          <w:sz w:val="24"/>
          <w:szCs w:val="21"/>
          <w:u w:val="single"/>
        </w:rPr>
        <w:t xml:space="preserve">        </w:t>
      </w:r>
      <w:r>
        <w:rPr>
          <w:rFonts w:hint="eastAsia" w:ascii="宋体" w:hAnsi="宋体" w:cs="宋体"/>
          <w:bCs/>
          <w:sz w:val="24"/>
          <w:szCs w:val="21"/>
        </w:rPr>
        <w:t xml:space="preserve">年龄：</w:t>
      </w:r>
      <w:r>
        <w:rPr>
          <w:rFonts w:hint="eastAsia" w:ascii="宋体" w:hAnsi="宋体" w:cs="宋体"/>
          <w:bCs/>
          <w:sz w:val="24"/>
          <w:szCs w:val="21"/>
          <w:u w:val="single"/>
        </w:rPr>
        <w:t xml:space="preserve">         </w:t>
      </w:r>
      <w:r>
        <w:rPr>
          <w:rFonts w:hint="eastAsia" w:ascii="宋体" w:hAnsi="宋体" w:cs="宋体"/>
          <w:bCs/>
          <w:sz w:val="24"/>
          <w:szCs w:val="21"/>
        </w:rPr>
        <w:t xml:space="preserve">职务：</w:t>
      </w:r>
      <w:r>
        <w:rPr>
          <w:rFonts w:hint="eastAsia" w:ascii="宋体" w:hAnsi="宋体" w:cs="宋体"/>
          <w:bCs/>
          <w:sz w:val="24"/>
          <w:szCs w:val="21"/>
          <w:u w:val="single"/>
        </w:rPr>
        <w:t xml:space="preserve">          </w:t>
      </w:r>
      <w:r>
        <w:rPr>
          <w:rFonts w:hint="eastAsia" w:ascii="宋体" w:hAnsi="宋体" w:cs="宋体"/>
          <w:bCs/>
          <w:sz w:val="24"/>
          <w:szCs w:val="21"/>
          <w:u w:val="single"/>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系</w:t>
      </w:r>
      <w:r>
        <w:rPr>
          <w:rFonts w:hint="eastAsia" w:ascii="宋体" w:hAnsi="宋体" w:cs="宋体"/>
          <w:bCs/>
          <w:sz w:val="24"/>
          <w:szCs w:val="21"/>
          <w:u w:val="single"/>
        </w:rPr>
        <w:t xml:space="preserve">                   </w:t>
      </w:r>
      <w:r>
        <w:rPr>
          <w:rFonts w:hint="eastAsia" w:ascii="宋体" w:hAnsi="宋体" w:cs="宋体"/>
          <w:bCs/>
          <w:sz w:val="24"/>
          <w:szCs w:val="21"/>
        </w:rPr>
        <w:t xml:space="preserve">（投标人名称）的法定代表人（单位负责人）。</w:t>
      </w: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t xml:space="preserve">附：法定代表人（单位负责人）有效期内的身份证正反面电子件。</w:t>
      </w:r>
      <w:r>
        <w:rPr>
          <w:rFonts w:hint="eastAsia" w:ascii="宋体" w:hAnsi="宋体" w:cs="宋体"/>
          <w:bCs/>
          <w:sz w:val="24"/>
          <w:szCs w:val="21"/>
        </w:rPr>
      </w:r>
      <w:r/>
    </w:p>
    <w:tbl>
      <w:tblPr>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tc>
        <w:tc>
          <w:tcPr>
            <w:tcW w:w="4536" w:type="dxa"/>
            <w:vAlign w:val="top"/>
            <w:textDirection w:val="lrTb"/>
            <w:noWrap w:val="false"/>
          </w:tcPr>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tc>
      </w:tr>
    </w:tbl>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u w:val="single"/>
        </w:rPr>
      </w:pPr>
      <w:r>
        <w:rPr>
          <w:rFonts w:hint="eastAsia" w:ascii="宋体" w:hAnsi="宋体" w:cs="宋体"/>
          <w:bCs/>
          <w:sz w:val="24"/>
          <w:szCs w:val="21"/>
        </w:rPr>
        <w:t xml:space="preserve">投标人名称（加盖公章）</w:t>
      </w:r>
      <w:r>
        <w:rPr>
          <w:rFonts w:hint="eastAsia" w:ascii="宋体" w:hAnsi="宋体" w:cs="宋体"/>
          <w:bCs/>
          <w:sz w:val="24"/>
          <w:szCs w:val="21"/>
          <w:lang w:val="zh-CN"/>
        </w:rPr>
        <w:t xml:space="preserve">：</w:t>
      </w:r>
      <w:r>
        <w:rPr>
          <w:rFonts w:hint="eastAsia" w:ascii="宋体" w:hAnsi="宋体" w:cs="宋体"/>
          <w:bCs/>
          <w:sz w:val="24"/>
          <w:szCs w:val="21"/>
          <w:u w:val="single"/>
        </w:rPr>
        <w:t xml:space="preserve">                </w:t>
      </w:r>
      <w:r>
        <w:rPr>
          <w:rFonts w:hint="eastAsia" w:ascii="宋体" w:hAnsi="宋体" w:cs="宋体"/>
          <w:bCs/>
          <w:sz w:val="24"/>
          <w:szCs w:val="21"/>
          <w:u w:val="single"/>
        </w:rPr>
      </w:r>
      <w:r/>
    </w:p>
    <w:p>
      <w:pPr>
        <w:pStyle w:val="754"/>
        <w:ind w:firstLine="481"/>
        <w:spacing w:line="460" w:lineRule="exact"/>
        <w:rPr>
          <w:rFonts w:hint="eastAsia" w:ascii="宋体" w:hAnsi="宋体" w:cs="宋体"/>
          <w:bCs/>
          <w:sz w:val="24"/>
          <w:szCs w:val="21"/>
          <w:u w:val="single"/>
        </w:rPr>
      </w:pPr>
      <w:r>
        <w:rPr>
          <w:rFonts w:hint="eastAsia" w:ascii="宋体" w:hAnsi="宋体" w:cs="宋体"/>
          <w:bCs/>
          <w:sz w:val="24"/>
          <w:szCs w:val="21"/>
        </w:rPr>
        <w:t xml:space="preserve">法定代表人（单位负责人）（签字、签章或印鉴）：</w:t>
      </w:r>
      <w:r>
        <w:rPr>
          <w:rFonts w:hint="eastAsia" w:ascii="宋体" w:hAnsi="宋体" w:cs="宋体"/>
          <w:bCs/>
          <w:sz w:val="24"/>
          <w:szCs w:val="21"/>
          <w:u w:val="single"/>
        </w:rPr>
        <w:t xml:space="preserve">           </w:t>
      </w:r>
      <w:r>
        <w:rPr>
          <w:rFonts w:hint="eastAsia" w:ascii="宋体" w:hAnsi="宋体" w:cs="宋体"/>
          <w:bCs/>
          <w:sz w:val="24"/>
          <w:szCs w:val="21"/>
          <w:u w:val="single"/>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lang w:val="zh-CN"/>
        </w:rPr>
      </w:pPr>
      <w:r>
        <w:rPr>
          <w:rFonts w:hint="eastAsia" w:ascii="宋体" w:hAnsi="宋体" w:cs="宋体"/>
          <w:bCs/>
          <w:sz w:val="24"/>
          <w:szCs w:val="21"/>
        </w:rPr>
        <w:t xml:space="preserve">日期：</w:t>
      </w:r>
      <w:r>
        <w:rPr>
          <w:rFonts w:hint="eastAsia" w:ascii="宋体" w:hAnsi="宋体" w:cs="宋体"/>
          <w:bCs/>
          <w:sz w:val="24"/>
          <w:szCs w:val="21"/>
          <w:u w:val="single"/>
        </w:rPr>
        <w:t xml:space="preserve">       </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rPr>
          <w:rFonts w:hint="eastAsia" w:ascii="宋体" w:hAnsi="宋体" w:cs="宋体"/>
          <w:bCs/>
          <w:sz w:val="24"/>
          <w:szCs w:val="21"/>
          <w:lang w:val="zh-CN"/>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81"/>
        <w:spacing w:line="460" w:lineRule="exact"/>
        <w:rPr>
          <w:rFonts w:hint="eastAsia" w:ascii="宋体" w:hAnsi="宋体" w:cs="宋体"/>
          <w:bCs/>
          <w:sz w:val="24"/>
          <w:szCs w:val="21"/>
        </w:rPr>
      </w:pPr>
      <w:r>
        <w:rPr>
          <w:rFonts w:hint="eastAsia" w:ascii="宋体" w:hAnsi="宋体" w:cs="宋体"/>
          <w:bCs/>
          <w:sz w:val="24"/>
          <w:szCs w:val="21"/>
        </w:rPr>
      </w:r>
      <w:r/>
    </w:p>
    <w:p>
      <w:pPr>
        <w:pStyle w:val="754"/>
        <w:ind w:firstLine="420"/>
        <w:rPr>
          <w:rFonts w:hint="eastAsia" w:ascii="宋体" w:hAnsi="宋体" w:cs="宋体"/>
          <w:i/>
          <w:sz w:val="24"/>
          <w:szCs w:val="24"/>
          <w:u w:val="single"/>
        </w:rPr>
      </w:pPr>
      <w:r>
        <w:rPr>
          <w:rFonts w:hint="eastAsia" w:ascii="宋体" w:hAnsi="宋体" w:cs="宋体"/>
          <w:i/>
          <w:sz w:val="24"/>
          <w:szCs w:val="24"/>
          <w:u w:val="single"/>
        </w:rPr>
      </w:r>
      <w:r/>
    </w:p>
    <w:p>
      <w:pPr>
        <w:pStyle w:val="754"/>
        <w:rPr>
          <w:rFonts w:hint="eastAsia" w:ascii="宋体" w:hAnsi="宋体" w:cs="宋体"/>
          <w:szCs w:val="21"/>
        </w:rPr>
      </w:pPr>
      <w:r>
        <w:rPr>
          <w:rFonts w:hint="eastAsia" w:ascii="宋体" w:hAnsi="宋体" w:cs="宋体"/>
          <w:szCs w:val="21"/>
        </w:rPr>
      </w:r>
      <w:r/>
    </w:p>
    <w:p>
      <w:pPr>
        <w:pStyle w:val="754"/>
        <w:spacing w:line="460" w:lineRule="exact"/>
        <w:rPr>
          <w:rFonts w:hint="eastAsia" w:ascii="宋体" w:hAnsi="宋体" w:cs="宋体"/>
          <w:bCs/>
          <w:sz w:val="24"/>
          <w:szCs w:val="21"/>
        </w:rPr>
      </w:pPr>
      <w:r>
        <w:rPr>
          <w:rFonts w:hint="eastAsia" w:ascii="宋体" w:hAnsi="宋体" w:cs="宋体"/>
          <w:bCs/>
          <w:sz w:val="24"/>
          <w:szCs w:val="21"/>
        </w:rPr>
      </w:r>
      <w:r/>
    </w:p>
    <w:p>
      <w:pPr>
        <w:pStyle w:val="754"/>
        <w:jc w:val="center"/>
        <w:rPr>
          <w:rFonts w:hint="eastAsia" w:ascii="宋体" w:hAnsi="宋体" w:cs="宋体"/>
          <w:i/>
          <w:sz w:val="32"/>
          <w:szCs w:val="32"/>
          <w:u w:val="single"/>
        </w:rPr>
      </w:pPr>
      <w:r>
        <w:rPr>
          <w:rFonts w:hint="eastAsia" w:ascii="宋体" w:hAnsi="宋体" w:cs="宋体"/>
          <w:b/>
          <w:sz w:val="24"/>
          <w:szCs w:val="44"/>
        </w:rPr>
        <w:br w:type="page" w:clear="all"/>
      </w:r>
      <w:bookmarkStart w:id="287" w:name="_Toc23712"/>
      <w:r/>
      <w:bookmarkStart w:id="288" w:name="_Toc24282"/>
      <w:r/>
      <w:bookmarkStart w:id="289" w:name="_Toc30562"/>
      <w:r/>
      <w:bookmarkStart w:id="290" w:name="_Toc12885"/>
      <w:r>
        <w:rPr>
          <w:rFonts w:hint="eastAsia" w:ascii="宋体" w:hAnsi="宋体" w:cs="宋体"/>
          <w:b/>
          <w:bCs/>
          <w:iCs/>
          <w:sz w:val="32"/>
          <w:szCs w:val="32"/>
        </w:rPr>
        <w:t xml:space="preserve">八、投标函</w:t>
      </w:r>
      <w:bookmarkEnd w:id="287"/>
      <w:r/>
      <w:bookmarkEnd w:id="288"/>
      <w:r/>
      <w:bookmarkEnd w:id="289"/>
      <w:r/>
      <w:bookmarkEnd w:id="290"/>
      <w:r>
        <w:rPr>
          <w:rFonts w:hint="eastAsia" w:ascii="宋体" w:hAnsi="宋体" w:cs="宋体"/>
          <w:i/>
          <w:sz w:val="32"/>
          <w:szCs w:val="32"/>
          <w:u w:val="single"/>
        </w:rPr>
      </w:r>
      <w:r/>
    </w:p>
    <w:p>
      <w:pPr>
        <w:pStyle w:val="754"/>
        <w:jc w:val="left"/>
        <w:spacing w:line="420" w:lineRule="exact"/>
        <w:rPr>
          <w:rFonts w:hint="eastAsia" w:ascii="宋体" w:hAnsi="宋体" w:cs="宋体"/>
          <w:sz w:val="24"/>
          <w:szCs w:val="21"/>
        </w:rPr>
      </w:pPr>
      <w:r>
        <w:rPr>
          <w:rFonts w:hint="eastAsia" w:ascii="宋体" w:hAnsi="宋体" w:cs="宋体"/>
          <w:sz w:val="24"/>
          <w:szCs w:val="21"/>
        </w:rPr>
        <w:t xml:space="preserve">致：连云港市第一人民医院</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根据贵方的JSZC-***</w:t>
      </w:r>
      <w:r>
        <w:rPr>
          <w:rFonts w:hint="eastAsia" w:ascii="宋体" w:hAnsi="宋体" w:cs="宋体"/>
          <w:b/>
          <w:sz w:val="36"/>
          <w:szCs w:val="24"/>
          <w:u w:val="single"/>
        </w:rPr>
        <w:t xml:space="preserve">            </w:t>
      </w:r>
      <w:r>
        <w:rPr>
          <w:rFonts w:hint="eastAsia" w:ascii="宋体" w:hAnsi="宋体" w:cs="宋体"/>
          <w:sz w:val="24"/>
          <w:szCs w:val="21"/>
        </w:rPr>
        <w:t xml:space="preserve">号招标文件，正式授权下述签字人_________________(姓名)代表我方______________（投标人的名称），全权处理本次项目投标的有关事宜。</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据此函，__________签字人兹宣布同意如下：</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1.按招标文件规定的各项要求，向买方提供所需货物（包含与货物相关的服务）。</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2.我们完全理解贵方不一定将合同授予最低报价的投标人。</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rPr>
          <w:rFonts w:hint="eastAsia" w:ascii="宋体" w:hAnsi="宋体" w:cs="宋体"/>
          <w:sz w:val="24"/>
          <w:szCs w:val="21"/>
        </w:rPr>
      </w:r>
      <w:r/>
    </w:p>
    <w:p>
      <w:pPr>
        <w:pStyle w:val="754"/>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rPr>
          <w:rFonts w:hint="eastAsia" w:ascii="宋体" w:hAnsi="宋体" w:cs="宋体"/>
          <w:sz w:val="24"/>
          <w:szCs w:val="21"/>
        </w:rPr>
      </w:r>
      <w:r/>
    </w:p>
    <w:p>
      <w:pPr>
        <w:pStyle w:val="754"/>
        <w:ind w:left="425"/>
        <w:jc w:val="left"/>
        <w:spacing w:line="420" w:lineRule="exact"/>
        <w:rPr>
          <w:rFonts w:hint="eastAsia" w:ascii="宋体" w:hAnsi="宋体" w:cs="宋体"/>
          <w:sz w:val="24"/>
          <w:szCs w:val="21"/>
        </w:rPr>
      </w:pPr>
      <w:r>
        <w:rPr>
          <w:rFonts w:hint="eastAsia" w:ascii="宋体" w:hAnsi="宋体" w:cs="宋体"/>
          <w:sz w:val="24"/>
          <w:szCs w:val="21"/>
        </w:rPr>
        <w:t xml:space="preserve">7.与本投标有关的正式通讯地址为：</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投标人（盖章）：</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法定代表人或委托代理人（签字或盖章）：</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传          真：</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投标人开户行：</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账          号： </w:t>
      </w:r>
      <w:r>
        <w:rPr>
          <w:rFonts w:hint="eastAsia" w:ascii="宋体" w:hAnsi="宋体" w:cs="宋体"/>
          <w:sz w:val="24"/>
          <w:szCs w:val="21"/>
        </w:rPr>
      </w:r>
      <w:r/>
    </w:p>
    <w:p>
      <w:pPr>
        <w:pStyle w:val="754"/>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rPr>
          <w:rFonts w:hint="eastAsia" w:ascii="宋体" w:hAnsi="宋体" w:cs="宋体"/>
          <w:sz w:val="24"/>
          <w:szCs w:val="21"/>
        </w:rPr>
      </w:r>
      <w:r/>
    </w:p>
    <w:p>
      <w:pPr>
        <w:pStyle w:val="754"/>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754"/>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754"/>
        <w:spacing w:line="560" w:lineRule="exact"/>
        <w:rPr>
          <w:rFonts w:hint="eastAsia" w:ascii="宋体" w:hAnsi="宋体" w:cs="宋体"/>
          <w:bCs/>
          <w:sz w:val="24"/>
          <w:szCs w:val="21"/>
        </w:rPr>
      </w:pPr>
      <w:r>
        <w:rPr>
          <w:rFonts w:hint="eastAsia" w:ascii="宋体" w:hAnsi="宋体" w:cs="宋体"/>
          <w:bCs/>
          <w:sz w:val="24"/>
          <w:szCs w:val="21"/>
        </w:rPr>
      </w:r>
      <w:r/>
    </w:p>
    <w:p>
      <w:pPr>
        <w:pStyle w:val="754"/>
        <w:jc w:val="center"/>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九、中小企业声明函（货物）</w:t>
      </w:r>
      <w:r>
        <w:rPr>
          <w:rFonts w:hint="eastAsia" w:ascii="宋体" w:hAnsi="宋体" w:cs="宋体"/>
          <w:b/>
          <w:bCs/>
          <w:iCs/>
          <w:sz w:val="32"/>
          <w:szCs w:val="32"/>
        </w:rPr>
      </w:r>
      <w:r/>
    </w:p>
    <w:p>
      <w:pPr>
        <w:pStyle w:val="754"/>
        <w:ind w:firstLine="480"/>
        <w:jc w:val="left"/>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lang w:val="en-US" w:eastAsia="zh-CN"/>
        </w:rPr>
        <w:t xml:space="preserve">江苏鸿成工程项目管理有限公司</w:t>
      </w:r>
      <w:r>
        <w:rPr>
          <w:rFonts w:hint="eastAsia" w:ascii="宋体" w:hAnsi="宋体" w:cs="宋体"/>
          <w:sz w:val="24"/>
          <w:szCs w:val="24"/>
        </w:rPr>
        <w:t xml:space="preserve">组织的</w:t>
      </w:r>
      <w:r>
        <w:rPr>
          <w:rFonts w:hint="eastAsia" w:ascii="宋体" w:hAnsi="宋体" w:cs="宋体"/>
          <w:sz w:val="24"/>
          <w:szCs w:val="24"/>
          <w:u w:val="single"/>
        </w:rPr>
        <w:t xml:space="preserve">连云港市第一人民医院</w:t>
      </w:r>
      <w:r>
        <w:rPr>
          <w:rFonts w:hint="eastAsia" w:ascii="宋体" w:hAnsi="宋体" w:cs="宋体"/>
          <w:sz w:val="24"/>
          <w:szCs w:val="24"/>
          <w:lang w:val="en-US" w:eastAsia="zh-CN"/>
        </w:rPr>
        <w:t xml:space="preserve">的</w:t>
      </w:r>
      <w:r>
        <w:rPr>
          <w:rFonts w:hint="eastAsia" w:ascii="宋体" w:hAnsi="宋体" w:cs="宋体"/>
          <w:sz w:val="24"/>
          <w:szCs w:val="24"/>
          <w:u w:val="single"/>
        </w:rPr>
        <w:t xml:space="preserve">连云港市第一人民医院污水处理消毒耗材采购（项目编号：JSZC-320700-HCCG-G2024-0121）</w:t>
      </w:r>
      <w:r>
        <w:rPr>
          <w:rFonts w:hint="eastAsia" w:ascii="宋体" w:hAnsi="宋体" w:cs="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r>
        <w:rPr>
          <w:rFonts w:hint="eastAsia" w:ascii="宋体" w:hAnsi="宋体" w:cs="宋体"/>
          <w:sz w:val="24"/>
          <w:szCs w:val="24"/>
        </w:rPr>
      </w:r>
      <w:r/>
    </w:p>
    <w:p>
      <w:pPr>
        <w:pStyle w:val="754"/>
        <w:ind w:firstLine="360"/>
        <w:spacing w:line="560" w:lineRule="exact"/>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消毒粉</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工业 </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i/>
          <w:sz w:val="24"/>
          <w:szCs w:val="24"/>
          <w:u w:val="single"/>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754"/>
        <w:ind w:right="720"/>
        <w:spacing w:line="560" w:lineRule="exact"/>
        <w:rPr>
          <w:rFonts w:hint="eastAsia" w:ascii="宋体" w:hAnsi="宋体" w:cs="宋体"/>
          <w:sz w:val="24"/>
          <w:szCs w:val="24"/>
        </w:rPr>
      </w:pPr>
      <w:r>
        <w:rPr>
          <w:rFonts w:hint="eastAsia" w:ascii="宋体" w:hAnsi="宋体" w:cs="宋体"/>
          <w:sz w:val="24"/>
          <w:szCs w:val="24"/>
        </w:rPr>
      </w:r>
      <w:r/>
    </w:p>
    <w:p>
      <w:pPr>
        <w:pStyle w:val="754"/>
        <w:ind w:right="180" w:firstLine="360"/>
        <w:jc w:val="right"/>
        <w:spacing w:line="560" w:lineRule="exact"/>
        <w:rPr>
          <w:rFonts w:hint="eastAsia" w:ascii="宋体" w:hAnsi="宋体" w:cs="宋体"/>
          <w:sz w:val="24"/>
          <w:szCs w:val="24"/>
        </w:rPr>
      </w:pPr>
      <w:r>
        <w:rPr>
          <w:rFonts w:hint="eastAsia" w:ascii="宋体" w:hAnsi="宋体" w:cs="宋体"/>
          <w:sz w:val="24"/>
          <w:szCs w:val="24"/>
        </w:rPr>
        <w:t xml:space="preserve">企业名称（加盖CA电子公章）：</w:t>
      </w:r>
      <w:r>
        <w:rPr>
          <w:rFonts w:hint="eastAsia" w:ascii="宋体" w:hAnsi="宋体" w:cs="宋体"/>
          <w:sz w:val="24"/>
          <w:szCs w:val="24"/>
        </w:rPr>
      </w:r>
      <w:r/>
    </w:p>
    <w:p>
      <w:pPr>
        <w:pStyle w:val="754"/>
        <w:ind w:firstLine="360"/>
        <w:jc w:val="center"/>
        <w:spacing w:line="560" w:lineRule="exact"/>
        <w:rPr>
          <w:rFonts w:hint="eastAsia" w:ascii="宋体" w:hAnsi="宋体" w:cs="宋体"/>
          <w:sz w:val="36"/>
          <w:szCs w:val="36"/>
        </w:rPr>
      </w:pPr>
      <w:r>
        <w:rPr>
          <w:rFonts w:hint="eastAsia" w:ascii="宋体" w:hAnsi="宋体" w:cs="宋体"/>
          <w:sz w:val="24"/>
          <w:szCs w:val="24"/>
        </w:rPr>
        <w:t xml:space="preserve">                   日  期：</w:t>
      </w:r>
      <w:r>
        <w:rPr>
          <w:rFonts w:hint="eastAsia" w:ascii="宋体" w:hAnsi="宋体" w:cs="宋体"/>
          <w:sz w:val="36"/>
          <w:szCs w:val="36"/>
        </w:rPr>
      </w:r>
      <w:r/>
    </w:p>
    <w:p>
      <w:pPr>
        <w:pStyle w:val="754"/>
        <w:ind w:firstLine="480"/>
        <w:spacing w:line="54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rPr>
          <w:rFonts w:hint="eastAsia" w:ascii="宋体" w:hAnsi="宋体" w:cs="宋体"/>
          <w:sz w:val="24"/>
          <w:szCs w:val="24"/>
        </w:rPr>
      </w:r>
      <w:r/>
    </w:p>
    <w:p>
      <w:pPr>
        <w:pStyle w:val="754"/>
        <w:ind w:firstLine="480"/>
        <w:spacing w:line="540" w:lineRule="exact"/>
        <w:rPr>
          <w:rFonts w:hint="eastAsia" w:ascii="宋体" w:hAnsi="宋体" w:cs="宋体"/>
          <w:sz w:val="24"/>
          <w:szCs w:val="24"/>
        </w:rPr>
      </w:pPr>
      <w:r>
        <w:rPr>
          <w:rFonts w:hint="eastAsia" w:ascii="宋体" w:hAnsi="宋体" w:cs="宋体"/>
          <w:sz w:val="24"/>
          <w:szCs w:val="24"/>
        </w:rPr>
        <w:t xml:space="preserve">备注2：请投标人如实填写，所填内容须与报价明细表一致，如填写不完整或不一致或填写有误或未提供此声明函，将不享受扶持政策。</w:t>
      </w:r>
      <w:r>
        <w:rPr>
          <w:rFonts w:hint="eastAsia" w:ascii="宋体" w:hAnsi="宋体" w:cs="宋体"/>
          <w:sz w:val="24"/>
          <w:szCs w:val="24"/>
        </w:rPr>
      </w:r>
      <w:r/>
    </w:p>
    <w:p>
      <w:pPr>
        <w:pStyle w:val="754"/>
        <w:ind w:firstLine="480"/>
        <w:spacing w:line="540" w:lineRule="exact"/>
        <w:rPr>
          <w:rFonts w:hint="eastAsia" w:ascii="宋体" w:hAnsi="宋体" w:cs="宋体"/>
          <w:sz w:val="24"/>
          <w:szCs w:val="24"/>
        </w:rPr>
      </w:pPr>
      <w:r>
        <w:rPr>
          <w:rFonts w:hint="eastAsia" w:ascii="宋体" w:hAnsi="宋体" w:cs="宋体"/>
          <w:sz w:val="24"/>
          <w:szCs w:val="24"/>
        </w:rPr>
        <w:t xml:space="preserve">备注3：中标人的《中小企业声明函》随中标结果公开。</w:t>
      </w:r>
      <w:r>
        <w:rPr>
          <w:rFonts w:hint="eastAsia" w:ascii="宋体" w:hAnsi="宋体" w:cs="宋体"/>
          <w:sz w:val="24"/>
          <w:szCs w:val="24"/>
        </w:rPr>
      </w:r>
      <w:r/>
    </w:p>
    <w:p>
      <w:pPr>
        <w:pStyle w:val="754"/>
        <w:jc w:val="center"/>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十、残疾人福利性单位声明函</w:t>
      </w:r>
      <w:r>
        <w:rPr>
          <w:rFonts w:hint="eastAsia" w:ascii="宋体" w:hAnsi="宋体" w:cs="宋体"/>
          <w:b/>
          <w:bCs/>
          <w:iCs/>
          <w:sz w:val="32"/>
          <w:szCs w:val="32"/>
        </w:rPr>
      </w:r>
      <w:r/>
    </w:p>
    <w:p>
      <w:pPr>
        <w:pStyle w:val="754"/>
        <w:ind w:firstLine="480"/>
        <w:spacing w:line="588" w:lineRule="exact"/>
        <w:rPr>
          <w:rFonts w:hint="eastAsia"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项目（分包号：**）采购活动提供本单位制造的货物，或者提供其他残疾人福利性单位制造的货物（不包括使用非残疾人福利性单位注册商标的货物）。相关企业的具体情况如下：</w:t>
      </w:r>
      <w:r>
        <w:rPr>
          <w:rFonts w:hint="eastAsia" w:ascii="宋体" w:hAnsi="宋体" w:cs="宋体"/>
          <w:sz w:val="24"/>
          <w:szCs w:val="21"/>
        </w:rPr>
      </w:r>
      <w:r/>
    </w:p>
    <w:p>
      <w:pPr>
        <w:pStyle w:val="754"/>
        <w:ind w:firstLine="480"/>
        <w:spacing w:line="588" w:lineRule="exact"/>
        <w:rPr>
          <w:rFonts w:hint="eastAsia" w:ascii="宋体" w:hAnsi="宋体" w:cs="宋体"/>
          <w:sz w:val="24"/>
          <w:szCs w:val="21"/>
        </w:rPr>
      </w:pPr>
      <w:r>
        <w:rPr>
          <w:rFonts w:hint="eastAsia" w:ascii="宋体" w:hAnsi="宋体" w:cs="宋体"/>
          <w:sz w:val="24"/>
          <w:szCs w:val="21"/>
        </w:rPr>
        <w:t xml:space="preserve">1. </w:t>
      </w:r>
      <w:r>
        <w:rPr>
          <w:rFonts w:hint="eastAsia" w:ascii="宋体" w:hAnsi="宋体" w:cs="宋体"/>
          <w:sz w:val="24"/>
          <w:szCs w:val="21"/>
          <w:u w:val="single"/>
        </w:rPr>
        <w:t xml:space="preserve">（货物名称） </w:t>
      </w:r>
      <w:r>
        <w:rPr>
          <w:rFonts w:hint="eastAsia" w:ascii="宋体" w:hAnsi="宋体" w:cs="宋体"/>
          <w:sz w:val="24"/>
          <w:szCs w:val="21"/>
        </w:rPr>
        <w:t xml:space="preserve">，制造商为</w:t>
      </w:r>
      <w:r>
        <w:rPr>
          <w:rFonts w:hint="eastAsia" w:ascii="宋体" w:hAnsi="宋体" w:cs="宋体"/>
          <w:sz w:val="24"/>
          <w:szCs w:val="21"/>
          <w:u w:val="single"/>
        </w:rPr>
        <w:t xml:space="preserve">　（企业名称）　</w:t>
      </w:r>
      <w:r>
        <w:rPr>
          <w:rFonts w:hint="eastAsia" w:ascii="宋体" w:hAnsi="宋体" w:cs="宋体"/>
          <w:sz w:val="24"/>
          <w:szCs w:val="21"/>
        </w:rPr>
        <w:t xml:space="preserve">，属于残疾人福利性单位； </w:t>
      </w:r>
      <w:r>
        <w:rPr>
          <w:rFonts w:hint="eastAsia" w:ascii="宋体" w:hAnsi="宋体" w:cs="宋体"/>
          <w:sz w:val="24"/>
          <w:szCs w:val="21"/>
        </w:rPr>
      </w:r>
      <w:r/>
    </w:p>
    <w:p>
      <w:pPr>
        <w:pStyle w:val="754"/>
        <w:ind w:firstLine="480"/>
        <w:spacing w:line="588" w:lineRule="exact"/>
        <w:rPr>
          <w:rFonts w:hint="eastAsia" w:ascii="宋体" w:hAnsi="宋体" w:cs="宋体"/>
          <w:sz w:val="24"/>
          <w:szCs w:val="21"/>
        </w:rPr>
      </w:pPr>
      <w:r>
        <w:rPr>
          <w:rFonts w:hint="eastAsia" w:ascii="宋体" w:hAnsi="宋体" w:cs="宋体"/>
          <w:sz w:val="24"/>
          <w:szCs w:val="21"/>
        </w:rPr>
        <w:t xml:space="preserve">2.</w:t>
      </w:r>
      <w:r>
        <w:rPr>
          <w:rFonts w:hint="eastAsia" w:ascii="宋体" w:hAnsi="宋体" w:cs="宋体"/>
          <w:sz w:val="24"/>
          <w:szCs w:val="21"/>
          <w:u w:val="single"/>
        </w:rPr>
        <w:t xml:space="preserve"> （货物名称） </w:t>
      </w:r>
      <w:r>
        <w:rPr>
          <w:rFonts w:hint="eastAsia" w:ascii="宋体" w:hAnsi="宋体" w:cs="宋体"/>
          <w:sz w:val="24"/>
          <w:szCs w:val="21"/>
        </w:rPr>
        <w:t xml:space="preserve">，制造商为</w:t>
      </w:r>
      <w:r>
        <w:rPr>
          <w:rFonts w:hint="eastAsia" w:ascii="宋体" w:hAnsi="宋体" w:cs="宋体"/>
          <w:sz w:val="24"/>
          <w:szCs w:val="21"/>
          <w:u w:val="single"/>
        </w:rPr>
        <w:t xml:space="preserve">　（企业名称）　</w:t>
      </w:r>
      <w:r>
        <w:rPr>
          <w:rFonts w:hint="eastAsia" w:ascii="宋体" w:hAnsi="宋体" w:cs="宋体"/>
          <w:sz w:val="24"/>
          <w:szCs w:val="21"/>
        </w:rPr>
        <w:t xml:space="preserve">，属于残疾人福利性单位；</w:t>
      </w:r>
      <w:r>
        <w:rPr>
          <w:rFonts w:hint="eastAsia" w:ascii="宋体" w:hAnsi="宋体" w:cs="宋体"/>
          <w:sz w:val="24"/>
          <w:szCs w:val="21"/>
        </w:rPr>
      </w:r>
      <w:r/>
    </w:p>
    <w:p>
      <w:pPr>
        <w:pStyle w:val="754"/>
        <w:ind w:firstLine="480"/>
        <w:spacing w:line="588" w:lineRule="exact"/>
        <w:rPr>
          <w:rFonts w:hint="eastAsia" w:ascii="宋体" w:hAnsi="宋体" w:cs="宋体"/>
          <w:sz w:val="24"/>
          <w:szCs w:val="21"/>
        </w:rPr>
      </w:pPr>
      <w:r>
        <w:rPr>
          <w:rFonts w:hint="eastAsia" w:ascii="宋体" w:hAnsi="宋体" w:cs="宋体"/>
          <w:sz w:val="24"/>
          <w:szCs w:val="21"/>
        </w:rPr>
        <w:t xml:space="preserve"> …… </w:t>
      </w:r>
      <w:r>
        <w:rPr>
          <w:rFonts w:hint="eastAsia" w:ascii="宋体" w:hAnsi="宋体" w:cs="宋体"/>
          <w:sz w:val="24"/>
          <w:szCs w:val="21"/>
        </w:rPr>
      </w:r>
      <w:r/>
    </w:p>
    <w:p>
      <w:pPr>
        <w:pStyle w:val="754"/>
        <w:ind w:firstLine="480"/>
        <w:spacing w:line="588" w:lineRule="exact"/>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rPr>
          <w:rFonts w:hint="eastAsia" w:ascii="宋体" w:hAnsi="宋体" w:cs="宋体"/>
          <w:sz w:val="24"/>
          <w:szCs w:val="21"/>
        </w:rPr>
      </w:r>
      <w:r/>
    </w:p>
    <w:p>
      <w:pPr>
        <w:pStyle w:val="754"/>
        <w:ind w:firstLine="480"/>
        <w:spacing w:line="588" w:lineRule="exact"/>
        <w:rPr>
          <w:rFonts w:hint="eastAsia" w:ascii="宋体" w:hAnsi="宋体" w:cs="宋体"/>
          <w:sz w:val="24"/>
          <w:szCs w:val="21"/>
        </w:rPr>
      </w:pPr>
      <w:r>
        <w:rPr>
          <w:rFonts w:hint="eastAsia" w:ascii="宋体" w:hAnsi="宋体" w:cs="宋体"/>
          <w:sz w:val="24"/>
          <w:szCs w:val="21"/>
        </w:rPr>
      </w:r>
      <w:r/>
    </w:p>
    <w:p>
      <w:pPr>
        <w:pStyle w:val="754"/>
        <w:ind w:firstLine="480"/>
        <w:spacing w:line="588" w:lineRule="exact"/>
        <w:rPr>
          <w:rFonts w:hint="eastAsia" w:ascii="宋体" w:hAnsi="宋体" w:cs="宋体"/>
          <w:sz w:val="24"/>
          <w:szCs w:val="21"/>
        </w:rPr>
      </w:pPr>
      <w:r>
        <w:rPr>
          <w:rFonts w:hint="eastAsia" w:ascii="宋体" w:hAnsi="宋体" w:cs="宋体"/>
          <w:sz w:val="24"/>
          <w:szCs w:val="21"/>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rPr>
          <w:rFonts w:hint="eastAsia" w:ascii="宋体" w:hAnsi="宋体" w:cs="宋体"/>
          <w:sz w:val="24"/>
          <w:szCs w:val="21"/>
        </w:rPr>
      </w:r>
      <w:r/>
    </w:p>
    <w:p>
      <w:pPr>
        <w:pStyle w:val="754"/>
        <w:ind w:firstLine="600"/>
        <w:spacing w:line="588" w:lineRule="exact"/>
        <w:rPr>
          <w:rFonts w:hint="eastAsia" w:ascii="宋体" w:hAnsi="宋体" w:cs="宋体"/>
          <w:sz w:val="30"/>
          <w:szCs w:val="30"/>
        </w:rPr>
      </w:pPr>
      <w:r>
        <w:rPr>
          <w:rFonts w:hint="eastAsia" w:ascii="宋体" w:hAnsi="宋体" w:cs="宋体"/>
          <w:sz w:val="30"/>
          <w:szCs w:val="30"/>
        </w:rPr>
      </w:r>
      <w:r/>
    </w:p>
    <w:p>
      <w:pPr>
        <w:pStyle w:val="754"/>
        <w:ind w:right="1560" w:firstLine="600"/>
        <w:jc w:val="center"/>
        <w:spacing w:line="588" w:lineRule="exact"/>
        <w:tabs>
          <w:tab w:val="left" w:pos="4860" w:leader="none"/>
        </w:tabs>
        <w:rPr>
          <w:rFonts w:hint="eastAsia" w:ascii="宋体" w:hAnsi="宋体" w:cs="宋体"/>
          <w:sz w:val="24"/>
          <w:szCs w:val="21"/>
        </w:rPr>
      </w:pPr>
      <w:r>
        <w:rPr>
          <w:rFonts w:hint="eastAsia" w:ascii="宋体" w:hAnsi="宋体" w:cs="宋体"/>
          <w:sz w:val="30"/>
          <w:szCs w:val="30"/>
        </w:rPr>
        <w:t xml:space="preserve">             </w:t>
      </w:r>
      <w:r>
        <w:rPr>
          <w:rFonts w:hint="eastAsia" w:ascii="宋体" w:hAnsi="宋体" w:cs="宋体"/>
          <w:sz w:val="24"/>
          <w:szCs w:val="21"/>
        </w:rPr>
        <w:t xml:space="preserve">          投标人全称（加盖CA电子公章）：</w:t>
      </w:r>
      <w:r>
        <w:rPr>
          <w:rFonts w:hint="eastAsia" w:ascii="宋体" w:hAnsi="宋体" w:cs="宋体"/>
          <w:sz w:val="24"/>
          <w:szCs w:val="21"/>
        </w:rPr>
      </w:r>
      <w:r/>
    </w:p>
    <w:p>
      <w:pPr>
        <w:pStyle w:val="754"/>
        <w:ind w:right="1560" w:firstLine="480"/>
        <w:jc w:val="center"/>
        <w:spacing w:line="588" w:lineRule="exact"/>
        <w:tabs>
          <w:tab w:val="left" w:pos="4860" w:leader="none"/>
        </w:tabs>
        <w:rPr>
          <w:rFonts w:hint="eastAsia" w:ascii="宋体" w:hAnsi="宋体" w:cs="宋体"/>
          <w:sz w:val="24"/>
          <w:szCs w:val="21"/>
        </w:rPr>
      </w:pPr>
      <w:r>
        <w:rPr>
          <w:rFonts w:hint="eastAsia" w:ascii="宋体" w:hAnsi="宋体" w:cs="宋体"/>
          <w:sz w:val="24"/>
          <w:szCs w:val="21"/>
        </w:rPr>
        <w:t xml:space="preserve">        日  期：</w:t>
      </w:r>
      <w:r>
        <w:rPr>
          <w:rFonts w:hint="eastAsia" w:ascii="宋体" w:hAnsi="宋体" w:cs="宋体"/>
          <w:sz w:val="24"/>
          <w:szCs w:val="21"/>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754"/>
        <w:jc w:val="center"/>
        <w:spacing w:line="560" w:lineRule="exact"/>
        <w:rPr>
          <w:rFonts w:hint="eastAsia" w:ascii="宋体" w:hAnsi="宋体" w:cs="宋体"/>
          <w:b/>
          <w:sz w:val="32"/>
          <w:szCs w:val="32"/>
        </w:rPr>
      </w:pPr>
      <w:r>
        <w:rPr>
          <w:rFonts w:hint="eastAsia" w:ascii="宋体" w:hAnsi="宋体" w:cs="宋体"/>
          <w:b/>
          <w:sz w:val="32"/>
          <w:szCs w:val="32"/>
        </w:rPr>
      </w:r>
      <w:r/>
    </w:p>
    <w:p>
      <w:pPr>
        <w:pStyle w:val="754"/>
        <w:jc w:val="center"/>
        <w:spacing w:line="560" w:lineRule="exact"/>
        <w:rPr>
          <w:rFonts w:hint="eastAsia" w:ascii="宋体" w:hAnsi="宋体" w:cs="宋体"/>
          <w:b/>
          <w:sz w:val="32"/>
          <w:szCs w:val="32"/>
        </w:rPr>
      </w:pPr>
      <w:r>
        <w:rPr>
          <w:rFonts w:hint="eastAsia" w:ascii="宋体" w:hAnsi="宋体" w:cs="宋体"/>
          <w:b/>
          <w:sz w:val="32"/>
          <w:szCs w:val="32"/>
        </w:rPr>
      </w:r>
      <w:r/>
    </w:p>
    <w:p>
      <w:pPr>
        <w:pStyle w:val="754"/>
        <w:jc w:val="center"/>
        <w:spacing w:line="560" w:lineRule="exact"/>
        <w:rPr>
          <w:rFonts w:hint="eastAsia" w:ascii="宋体" w:hAnsi="宋体" w:cs="宋体"/>
          <w:b/>
          <w:sz w:val="32"/>
          <w:szCs w:val="32"/>
        </w:rPr>
      </w:pPr>
      <w:r>
        <w:rPr>
          <w:rFonts w:hint="eastAsia" w:ascii="宋体" w:hAnsi="宋体" w:cs="宋体"/>
          <w:b/>
          <w:sz w:val="32"/>
          <w:szCs w:val="32"/>
        </w:rPr>
      </w:r>
      <w:r/>
    </w:p>
    <w:p>
      <w:pPr>
        <w:pStyle w:val="754"/>
        <w:jc w:val="center"/>
        <w:spacing w:line="560" w:lineRule="exact"/>
        <w:rPr>
          <w:rFonts w:hint="eastAsia" w:ascii="宋体" w:hAnsi="宋体" w:cs="宋体"/>
          <w:b/>
          <w:sz w:val="32"/>
          <w:szCs w:val="32"/>
        </w:rPr>
      </w:pPr>
      <w:r>
        <w:rPr>
          <w:rFonts w:hint="eastAsia" w:ascii="宋体" w:hAnsi="宋体" w:cs="宋体"/>
          <w:b/>
          <w:sz w:val="32"/>
          <w:szCs w:val="32"/>
        </w:rPr>
      </w:r>
      <w:r/>
    </w:p>
    <w:p>
      <w:pPr>
        <w:pStyle w:val="754"/>
        <w:spacing w:line="460" w:lineRule="exact"/>
        <w:rPr>
          <w:rFonts w:hint="eastAsia" w:ascii="宋体" w:hAnsi="宋体" w:cs="宋体"/>
          <w:bCs/>
          <w:sz w:val="24"/>
          <w:szCs w:val="21"/>
        </w:rPr>
      </w:pPr>
      <w:r>
        <w:rPr>
          <w:rFonts w:hint="eastAsia" w:ascii="宋体" w:hAnsi="宋体" w:cs="宋体"/>
          <w:bCs/>
          <w:sz w:val="24"/>
          <w:szCs w:val="21"/>
        </w:rPr>
      </w:r>
      <w:r/>
    </w:p>
    <w:p>
      <w:pPr>
        <w:pStyle w:val="754"/>
        <w:rPr>
          <w:rFonts w:hint="eastAsia" w:ascii="宋体" w:hAnsi="宋体" w:cs="宋体"/>
          <w:szCs w:val="21"/>
        </w:rPr>
      </w:pPr>
      <w:r>
        <w:rPr>
          <w:rFonts w:hint="eastAsia" w:ascii="宋体" w:hAnsi="宋体" w:cs="宋体"/>
          <w:szCs w:val="21"/>
        </w:rPr>
      </w:r>
      <w:r/>
    </w:p>
    <w:p>
      <w:pPr>
        <w:pStyle w:val="754"/>
        <w:jc w:val="center"/>
        <w:rPr>
          <w:rFonts w:hint="eastAsia" w:ascii="宋体" w:hAnsi="宋体" w:cs="宋体"/>
          <w:b/>
          <w:bCs/>
          <w:iCs/>
          <w:sz w:val="32"/>
          <w:szCs w:val="32"/>
        </w:rPr>
      </w:pPr>
      <w:r>
        <w:rPr>
          <w:rFonts w:hint="eastAsia" w:ascii="宋体" w:hAnsi="宋体" w:cs="宋体"/>
          <w:i/>
          <w:sz w:val="32"/>
          <w:szCs w:val="32"/>
          <w:u w:val="single"/>
        </w:rPr>
        <w:br w:type="page" w:clear="all"/>
      </w:r>
      <w:r>
        <w:rPr>
          <w:rFonts w:hint="eastAsia" w:ascii="宋体" w:hAnsi="宋体" w:cs="宋体"/>
          <w:b/>
          <w:bCs/>
          <w:iCs/>
          <w:sz w:val="32"/>
          <w:szCs w:val="32"/>
        </w:rPr>
        <w:t xml:space="preserve">十一、投标分项报价表</w:t>
      </w:r>
      <w:r>
        <w:rPr>
          <w:rFonts w:hint="eastAsia" w:ascii="宋体" w:hAnsi="宋体" w:cs="宋体"/>
          <w:b/>
          <w:bCs/>
          <w:iCs/>
          <w:sz w:val="32"/>
          <w:szCs w:val="32"/>
        </w:rPr>
      </w:r>
      <w:r/>
    </w:p>
    <w:tbl>
      <w:tblPr>
        <w:tblW w:w="9081"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03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96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414"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784"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980"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727"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372"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24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r>
      <w:tr>
        <w:trPr>
          <w:cantSplit/>
          <w:trHeight w:val="294"/>
        </w:trPr>
        <w:tc>
          <w:tcPr>
            <w:tcW w:w="55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03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产品</w:t>
            </w:r>
            <w:r>
              <w:rPr>
                <w:rFonts w:hint="eastAsia" w:ascii="宋体" w:hAnsi="宋体" w:cs="宋体"/>
                <w:sz w:val="24"/>
                <w:szCs w:val="24"/>
              </w:rPr>
            </w:r>
            <w:r/>
          </w:p>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r>
            <w:r/>
          </w:p>
        </w:tc>
        <w:tc>
          <w:tcPr>
            <w:tcW w:w="96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414"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784"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980"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交付期</w:t>
            </w:r>
            <w:r>
              <w:rPr>
                <w:rFonts w:hint="eastAsia" w:ascii="宋体" w:hAnsi="宋体" w:cs="宋体"/>
                <w:sz w:val="24"/>
                <w:szCs w:val="24"/>
              </w:rPr>
            </w:r>
            <w:r/>
          </w:p>
        </w:tc>
        <w:tc>
          <w:tcPr>
            <w:tcW w:w="727"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1372"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分项单价</w:t>
            </w:r>
            <w:r>
              <w:rPr>
                <w:rFonts w:hint="eastAsia" w:ascii="宋体" w:hAnsi="宋体" w:cs="宋体"/>
                <w:sz w:val="24"/>
                <w:szCs w:val="24"/>
              </w:rPr>
            </w:r>
            <w:r/>
          </w:p>
        </w:tc>
        <w:tc>
          <w:tcPr>
            <w:tcW w:w="124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分项总价</w:t>
            </w:r>
            <w:r>
              <w:rPr>
                <w:rFonts w:hint="eastAsia" w:ascii="宋体" w:hAnsi="宋体" w:cs="宋体"/>
                <w:sz w:val="24"/>
                <w:szCs w:val="24"/>
              </w:rPr>
            </w:r>
            <w:r/>
          </w:p>
        </w:tc>
      </w:tr>
      <w:tr>
        <w:trPr>
          <w:cantSplit/>
          <w:trHeight w:val="696"/>
        </w:trPr>
        <w:tc>
          <w:tcPr>
            <w:tcW w:w="55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3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96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41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8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27"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372"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55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03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96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41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8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27"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372"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55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3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96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41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8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27"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372"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556" w:type="dxa"/>
            <w:vAlign w:val="center"/>
            <w:textDirection w:val="lrTb"/>
            <w:noWrap w:val="false"/>
          </w:tcPr>
          <w:p>
            <w:pPr>
              <w:pStyle w:val="754"/>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03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96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41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84"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727"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372"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754"/>
              <w:spacing w:line="0" w:lineRule="atLeast"/>
              <w:rPr>
                <w:rFonts w:hint="eastAsia" w:ascii="宋体" w:hAnsi="宋体" w:cs="宋体"/>
                <w:sz w:val="24"/>
                <w:szCs w:val="24"/>
              </w:rPr>
            </w:pPr>
            <w:r>
              <w:rPr>
                <w:rFonts w:hint="eastAsia" w:ascii="宋体" w:hAnsi="宋体" w:cs="宋体"/>
                <w:sz w:val="24"/>
                <w:szCs w:val="24"/>
              </w:rPr>
            </w:r>
            <w:r/>
          </w:p>
        </w:tc>
      </w:tr>
      <w:tr>
        <w:trPr>
          <w:cantSplit/>
          <w:trHeight w:val="1030"/>
        </w:trPr>
        <w:tc>
          <w:tcPr>
            <w:gridSpan w:val="8"/>
            <w:tcW w:w="7835"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投标总报价（人民币：元）</w:t>
            </w:r>
            <w:r>
              <w:rPr>
                <w:rFonts w:hint="eastAsia" w:ascii="宋体" w:hAnsi="宋体" w:cs="宋体"/>
                <w:sz w:val="24"/>
                <w:szCs w:val="24"/>
              </w:rPr>
            </w:r>
            <w:r/>
          </w:p>
        </w:tc>
        <w:tc>
          <w:tcPr>
            <w:tcW w:w="1246" w:type="dxa"/>
            <w:vAlign w:val="top"/>
            <w:textDirection w:val="lrTb"/>
            <w:noWrap w:val="false"/>
          </w:tcPr>
          <w:p>
            <w:pPr>
              <w:pStyle w:val="754"/>
              <w:rPr>
                <w:rFonts w:hint="eastAsia" w:ascii="宋体" w:hAnsi="宋体" w:cs="宋体"/>
                <w:sz w:val="24"/>
                <w:szCs w:val="24"/>
              </w:rPr>
            </w:pPr>
            <w:r>
              <w:rPr>
                <w:rFonts w:hint="eastAsia" w:ascii="宋体" w:hAnsi="宋体" w:cs="宋体"/>
                <w:sz w:val="24"/>
                <w:szCs w:val="24"/>
              </w:rPr>
            </w:r>
            <w:r/>
          </w:p>
        </w:tc>
      </w:tr>
    </w:tbl>
    <w:p>
      <w:pPr>
        <w:pStyle w:val="785"/>
        <w:spacing w:line="360" w:lineRule="auto"/>
        <w:rPr>
          <w:rFonts w:hint="eastAsia"/>
        </w:rPr>
      </w:pPr>
      <w:r>
        <w:rPr>
          <w:rFonts w:hint="eastAsia" w:ascii="宋体" w:hAnsi="宋体" w:eastAsia="宋体" w:cs="宋体"/>
          <w:sz w:val="24"/>
          <w:szCs w:val="24"/>
        </w:rPr>
        <w:t xml:space="preserve">备注：1.投标报价</w:t>
      </w:r>
      <w:r>
        <w:rPr>
          <w:rFonts w:hint="eastAsia" w:ascii="宋体" w:hAnsi="宋体" w:eastAsia="宋体" w:cs="宋体"/>
          <w:sz w:val="24"/>
          <w:szCs w:val="21"/>
        </w:rPr>
        <w:t xml:space="preserve">采用总承包方式，“投标总报价”应</w:t>
      </w:r>
      <w:r>
        <w:rPr>
          <w:rFonts w:hint="eastAsia" w:ascii="宋体" w:hAnsi="宋体" w:eastAsia="宋体" w:cs="宋体"/>
          <w:sz w:val="24"/>
          <w:szCs w:val="24"/>
        </w:rPr>
        <w:t xml:space="preserve">包含所提供的全部货物、材料、包装物、运杂费（运抵现场）、产品保护、卸货费、运输保险费、检测费、技术服务费、税金、人员工资、培训、售后服务、政策性规定的各项费用以及投标人确认为需要发生的其他费用等，直至交付至采购人使用时所需要的各种费用（包含所有隐含的费用）。</w:t>
      </w:r>
      <w:r>
        <w:rPr>
          <w:rFonts w:hint="eastAsia"/>
        </w:rPr>
      </w:r>
      <w:r/>
    </w:p>
    <w:p>
      <w:pPr>
        <w:pStyle w:val="754"/>
        <w:spacing w:line="360" w:lineRule="auto"/>
        <w:rPr>
          <w:rFonts w:hint="eastAsia" w:ascii="宋体" w:hAnsi="宋体" w:cs="宋体"/>
          <w:sz w:val="24"/>
          <w:szCs w:val="21"/>
        </w:rPr>
      </w:pPr>
      <w:r>
        <w:rPr>
          <w:rFonts w:hint="eastAsia" w:ascii="宋体" w:hAnsi="宋体" w:cs="宋体"/>
          <w:sz w:val="24"/>
          <w:szCs w:val="21"/>
        </w:rPr>
        <w:t xml:space="preserve">2.</w:t>
      </w:r>
      <w:r>
        <w:rPr>
          <w:rFonts w:hint="eastAsia" w:ascii="宋体" w:hAnsi="宋体" w:cs="宋体"/>
          <w:szCs w:val="21"/>
        </w:rPr>
        <w:t xml:space="preserve">“</w:t>
      </w:r>
      <w:r>
        <w:rPr>
          <w:rFonts w:hint="eastAsia" w:ascii="宋体" w:hAnsi="宋体" w:cs="宋体"/>
          <w:sz w:val="24"/>
          <w:szCs w:val="21"/>
        </w:rPr>
        <w:t xml:space="preserve">投标分项报价表</w:t>
      </w:r>
      <w:r>
        <w:rPr>
          <w:rFonts w:hint="eastAsia" w:ascii="宋体" w:hAnsi="宋体" w:cs="宋体"/>
          <w:szCs w:val="21"/>
        </w:rPr>
        <w:t xml:space="preserve">”</w:t>
      </w:r>
      <w:r>
        <w:rPr>
          <w:rFonts w:hint="eastAsia" w:ascii="宋体" w:hAnsi="宋体" w:cs="宋体"/>
          <w:sz w:val="24"/>
          <w:szCs w:val="21"/>
        </w:rPr>
        <w:t xml:space="preserve">中“投标总报价”数额应当与“开标一览表”中“投标总报价”数额一致。</w:t>
      </w:r>
      <w:r>
        <w:rPr>
          <w:rFonts w:hint="eastAsia" w:ascii="宋体" w:hAnsi="宋体" w:cs="宋体"/>
          <w:sz w:val="24"/>
          <w:szCs w:val="21"/>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投标人（盖章）：</w:t>
      </w: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法定代表人或委托代理人（签字或盖章）：</w:t>
      </w: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日期：    年     月     日</w:t>
      </w:r>
      <w:r>
        <w:rPr>
          <w:rFonts w:hint="eastAsia" w:ascii="宋体" w:hAnsi="宋体" w:cs="宋体"/>
          <w:sz w:val="24"/>
          <w:szCs w:val="21"/>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754"/>
        <w:rPr>
          <w:rFonts w:hint="eastAsia" w:ascii="宋体" w:hAnsi="宋体" w:cs="宋体"/>
          <w:sz w:val="24"/>
          <w:szCs w:val="24"/>
        </w:rPr>
      </w:pPr>
      <w:r>
        <w:rPr>
          <w:rFonts w:hint="eastAsia" w:ascii="宋体" w:hAnsi="宋体" w:cs="宋体"/>
          <w:sz w:val="24"/>
          <w:szCs w:val="24"/>
        </w:rPr>
      </w:r>
      <w:r/>
    </w:p>
    <w:p>
      <w:pPr>
        <w:pStyle w:val="754"/>
        <w:rPr>
          <w:rFonts w:hint="eastAsia" w:ascii="宋体" w:hAnsi="宋体" w:cs="宋体"/>
          <w:sz w:val="24"/>
          <w:szCs w:val="24"/>
        </w:rPr>
      </w:pPr>
      <w:r>
        <w:rPr>
          <w:rFonts w:hint="eastAsia" w:ascii="宋体" w:hAnsi="宋体" w:cs="宋体"/>
          <w:sz w:val="24"/>
          <w:szCs w:val="24"/>
        </w:rPr>
      </w:r>
      <w:r/>
    </w:p>
    <w:p>
      <w:pPr>
        <w:pStyle w:val="754"/>
        <w:rPr>
          <w:rFonts w:hint="eastAsia" w:ascii="宋体" w:hAnsi="宋体" w:cs="宋体"/>
          <w:sz w:val="24"/>
          <w:szCs w:val="24"/>
        </w:rPr>
      </w:pPr>
      <w:r>
        <w:rPr>
          <w:rFonts w:hint="eastAsia" w:ascii="宋体" w:hAnsi="宋体" w:cs="宋体"/>
          <w:sz w:val="24"/>
          <w:szCs w:val="24"/>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b/>
          <w:bCs/>
          <w:iCs/>
          <w:sz w:val="32"/>
          <w:szCs w:val="32"/>
        </w:rPr>
      </w:pPr>
      <w:r>
        <w:rPr>
          <w:rFonts w:hint="eastAsia" w:ascii="宋体" w:hAnsi="宋体" w:cs="宋体"/>
          <w:i/>
          <w:sz w:val="32"/>
          <w:szCs w:val="32"/>
          <w:u w:val="single"/>
        </w:rPr>
        <w:br w:type="page" w:clear="all"/>
      </w:r>
      <w:r>
        <w:rPr>
          <w:rFonts w:hint="eastAsia" w:ascii="宋体" w:hAnsi="宋体" w:cs="宋体"/>
          <w:b/>
          <w:bCs/>
          <w:iCs/>
          <w:sz w:val="32"/>
          <w:szCs w:val="32"/>
        </w:rPr>
        <w:t xml:space="preserve">十二、技术要求响应及偏离表</w:t>
      </w:r>
      <w:r>
        <w:rPr>
          <w:rFonts w:hint="eastAsia" w:ascii="宋体" w:hAnsi="宋体" w:cs="宋体"/>
          <w:b/>
          <w:bCs/>
          <w:iCs/>
          <w:sz w:val="32"/>
          <w:szCs w:val="32"/>
        </w:rPr>
      </w:r>
      <w:r/>
    </w:p>
    <w:p>
      <w:pPr>
        <w:pStyle w:val="754"/>
        <w:jc w:val="left"/>
        <w:rPr>
          <w:rFonts w:hint="eastAsia" w:ascii="宋体" w:hAnsi="宋体" w:cs="宋体"/>
          <w:bCs/>
          <w:sz w:val="24"/>
          <w:szCs w:val="24"/>
        </w:rPr>
      </w:pPr>
      <w:r>
        <w:rPr>
          <w:rFonts w:hint="eastAsia" w:ascii="宋体" w:hAnsi="宋体" w:cs="宋体"/>
          <w:bCs/>
          <w:sz w:val="24"/>
          <w:szCs w:val="24"/>
        </w:rPr>
        <w:t xml:space="preserve">按所响应产品的实际技术参数，逐条对应招标文件“项目需求”中要求的技术规范填写该表，该表不能作为所投标产品的技术文件，投标人应在投标文件中单独提供技术文件。</w:t>
      </w:r>
      <w:r>
        <w:rPr>
          <w:rFonts w:hint="eastAsia" w:ascii="宋体" w:hAnsi="宋体" w:cs="宋体"/>
          <w:bCs/>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291"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招标文件要求</w:t>
            </w:r>
            <w:r>
              <w:rPr>
                <w:rFonts w:hint="eastAsia" w:ascii="宋体" w:hAnsi="宋体" w:cs="宋体"/>
                <w:sz w:val="24"/>
                <w:szCs w:val="24"/>
              </w:rPr>
            </w:r>
            <w:r/>
          </w:p>
        </w:tc>
        <w:tc>
          <w:tcPr>
            <w:tcW w:w="2852"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投标响应情况</w:t>
            </w:r>
            <w:r>
              <w:rPr>
                <w:rFonts w:hint="eastAsia" w:ascii="宋体" w:hAnsi="宋体" w:cs="宋体"/>
                <w:sz w:val="24"/>
                <w:szCs w:val="24"/>
              </w:rPr>
            </w:r>
            <w:r/>
          </w:p>
        </w:tc>
        <w:tc>
          <w:tcPr>
            <w:tcW w:w="1308"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超出、符合或偏离</w:t>
            </w:r>
            <w:r>
              <w:rPr>
                <w:rFonts w:hint="eastAsia" w:ascii="宋体" w:hAnsi="宋体" w:cs="宋体"/>
                <w:sz w:val="24"/>
                <w:szCs w:val="24"/>
              </w:rPr>
            </w:r>
            <w:r/>
          </w:p>
        </w:tc>
        <w:tc>
          <w:tcPr>
            <w:tcW w:w="117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证明</w:t>
            </w:r>
            <w:r>
              <w:rPr>
                <w:rFonts w:hint="eastAsia" w:ascii="宋体" w:hAnsi="宋体" w:cs="宋体"/>
                <w:sz w:val="24"/>
                <w:szCs w:val="24"/>
              </w:rPr>
            </w:r>
            <w:r/>
          </w:p>
          <w:p>
            <w:pPr>
              <w:pStyle w:val="754"/>
              <w:jc w:val="center"/>
              <w:rPr>
                <w:rFonts w:hint="eastAsia" w:ascii="宋体" w:hAnsi="宋体" w:cs="宋体"/>
                <w:sz w:val="24"/>
                <w:szCs w:val="24"/>
              </w:rPr>
            </w:pPr>
            <w:r>
              <w:rPr>
                <w:rFonts w:hint="eastAsia" w:ascii="宋体" w:hAnsi="宋体" w:cs="宋体"/>
                <w:sz w:val="24"/>
                <w:szCs w:val="24"/>
              </w:rPr>
              <w:t xml:space="preserve">材料</w:t>
            </w: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bl>
    <w:p>
      <w:pPr>
        <w:pStyle w:val="754"/>
        <w:rPr>
          <w:rFonts w:hint="eastAsia" w:ascii="宋体" w:hAnsi="宋体" w:cs="宋体"/>
          <w:sz w:val="24"/>
          <w:szCs w:val="24"/>
        </w:rPr>
      </w:pPr>
      <w:r>
        <w:rPr>
          <w:rFonts w:hint="eastAsia" w:ascii="宋体" w:hAnsi="宋体" w:cs="宋体"/>
          <w:sz w:val="24"/>
          <w:szCs w:val="24"/>
        </w:rPr>
        <w:t xml:space="preserve">注： 行数不够，可自行添加。</w:t>
      </w:r>
      <w:r>
        <w:rPr>
          <w:rFonts w:hint="eastAsia" w:ascii="宋体" w:hAnsi="宋体" w:cs="宋体"/>
          <w:sz w:val="24"/>
          <w:szCs w:val="24"/>
        </w:rPr>
      </w:r>
      <w:r/>
    </w:p>
    <w:p>
      <w:pPr>
        <w:pStyle w:val="754"/>
        <w:jc w:val="center"/>
        <w:rPr>
          <w:rFonts w:hint="eastAsia" w:ascii="宋体" w:hAnsi="宋体" w:cs="宋体"/>
          <w:b/>
          <w:sz w:val="36"/>
          <w:szCs w:val="21"/>
        </w:rPr>
      </w:pPr>
      <w:r>
        <w:rPr>
          <w:rFonts w:hint="eastAsia" w:ascii="宋体" w:hAnsi="宋体" w:cs="宋体"/>
          <w:b/>
          <w:sz w:val="36"/>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投标人（盖章）：</w:t>
      </w: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法定代表人或委托代理人（签字或盖章）：</w:t>
      </w: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日期：    年     月     日</w:t>
      </w:r>
      <w:r>
        <w:rPr>
          <w:rFonts w:hint="eastAsia" w:ascii="宋体" w:hAnsi="宋体" w:cs="宋体"/>
          <w:sz w:val="24"/>
          <w:szCs w:val="21"/>
        </w:rPr>
      </w:r>
      <w:r/>
    </w:p>
    <w:p>
      <w:pPr>
        <w:pStyle w:val="754"/>
        <w:rPr>
          <w:rFonts w:hint="eastAsia" w:ascii="宋体" w:hAnsi="宋体" w:cs="宋体"/>
          <w:b/>
          <w:sz w:val="36"/>
          <w:szCs w:val="21"/>
        </w:rPr>
      </w:pPr>
      <w:r>
        <w:rPr>
          <w:rFonts w:hint="eastAsia" w:ascii="宋体" w:hAnsi="宋体" w:cs="宋体"/>
          <w:b/>
          <w:sz w:val="36"/>
          <w:szCs w:val="21"/>
        </w:rPr>
      </w:r>
      <w:r/>
    </w:p>
    <w:p>
      <w:pPr>
        <w:pStyle w:val="754"/>
        <w:jc w:val="center"/>
        <w:rPr>
          <w:rFonts w:hint="eastAsia" w:ascii="宋体" w:hAnsi="宋体" w:cs="宋体"/>
          <w:b/>
          <w:sz w:val="36"/>
          <w:szCs w:val="21"/>
        </w:rPr>
      </w:pPr>
      <w:r>
        <w:rPr>
          <w:rFonts w:hint="eastAsia" w:ascii="宋体" w:hAnsi="宋体" w:cs="宋体"/>
          <w:b/>
          <w:sz w:val="36"/>
          <w:szCs w:val="21"/>
        </w:rPr>
      </w:r>
      <w:r/>
    </w:p>
    <w:p>
      <w:pPr>
        <w:pStyle w:val="754"/>
        <w:jc w:val="center"/>
        <w:rPr>
          <w:rFonts w:hint="eastAsia" w:ascii="宋体" w:hAnsi="宋体" w:cs="宋体"/>
          <w:b/>
          <w:sz w:val="36"/>
          <w:szCs w:val="21"/>
        </w:rPr>
      </w:pPr>
      <w:r>
        <w:rPr>
          <w:rFonts w:hint="eastAsia" w:ascii="宋体" w:hAnsi="宋体" w:cs="宋体"/>
          <w:b/>
          <w:sz w:val="36"/>
          <w:szCs w:val="21"/>
        </w:rPr>
      </w:r>
      <w:r/>
    </w:p>
    <w:p>
      <w:pPr>
        <w:pStyle w:val="754"/>
        <w:rPr>
          <w:rFonts w:hint="eastAsia" w:ascii="宋体" w:hAnsi="宋体" w:cs="宋体"/>
          <w:sz w:val="32"/>
          <w:szCs w:val="21"/>
        </w:rPr>
      </w:pPr>
      <w:r>
        <w:rPr>
          <w:rFonts w:hint="eastAsia" w:ascii="宋体" w:hAnsi="宋体" w:cs="宋体"/>
          <w:sz w:val="32"/>
          <w:szCs w:val="21"/>
        </w:rPr>
      </w:r>
      <w:r/>
    </w:p>
    <w:p>
      <w:pPr>
        <w:pStyle w:val="754"/>
        <w:jc w:val="center"/>
        <w:rPr>
          <w:rFonts w:hint="eastAsia" w:ascii="宋体" w:hAnsi="宋体" w:cs="宋体"/>
          <w:i/>
          <w:sz w:val="32"/>
          <w:szCs w:val="32"/>
          <w:u w:val="single"/>
        </w:rPr>
      </w:pPr>
      <w:r/>
      <w:bookmarkEnd w:id="286"/>
      <w:r/>
      <w:bookmarkStart w:id="291" w:name="_Hlt26955054"/>
      <w:r/>
      <w:bookmarkEnd w:id="291"/>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b/>
          <w:bCs/>
          <w:iCs/>
          <w:sz w:val="32"/>
          <w:szCs w:val="32"/>
        </w:rPr>
      </w:pPr>
      <w:r>
        <w:rPr>
          <w:rFonts w:hint="eastAsia" w:ascii="宋体" w:hAnsi="宋体" w:cs="宋体"/>
          <w:i/>
          <w:sz w:val="32"/>
          <w:szCs w:val="32"/>
          <w:u w:val="single"/>
        </w:rPr>
        <w:br w:type="page" w:clear="all"/>
      </w:r>
      <w:r>
        <w:rPr>
          <w:rFonts w:hint="eastAsia" w:ascii="宋体" w:hAnsi="宋体" w:cs="宋体"/>
          <w:b/>
          <w:bCs/>
          <w:iCs/>
          <w:sz w:val="32"/>
          <w:szCs w:val="32"/>
        </w:rPr>
        <w:t xml:space="preserve">十三、商务要求响应及偏离表</w:t>
      </w:r>
      <w:r>
        <w:rPr>
          <w:rFonts w:hint="eastAsia" w:ascii="宋体" w:hAnsi="宋体" w:cs="宋体"/>
          <w:b/>
          <w:bCs/>
          <w:iCs/>
          <w:sz w:val="32"/>
          <w:szCs w:val="32"/>
        </w:rPr>
      </w:r>
      <w:r/>
    </w:p>
    <w:p>
      <w:pPr>
        <w:pStyle w:val="754"/>
        <w:jc w:val="left"/>
        <w:rPr>
          <w:rFonts w:hint="eastAsia" w:ascii="宋体" w:hAnsi="宋体" w:cs="宋体"/>
          <w:bCs/>
          <w:sz w:val="24"/>
          <w:szCs w:val="24"/>
        </w:rPr>
      </w:pPr>
      <w:r>
        <w:rPr>
          <w:rFonts w:hint="eastAsia" w:ascii="宋体" w:hAnsi="宋体" w:cs="宋体"/>
          <w:bCs/>
          <w:sz w:val="24"/>
          <w:szCs w:val="24"/>
        </w:rPr>
        <w:t xml:space="preserve">请</w:t>
      </w:r>
      <w:r>
        <w:rPr>
          <w:rFonts w:hint="eastAsia" w:ascii="宋体" w:hAnsi="宋体" w:cs="宋体"/>
          <w:b/>
          <w:sz w:val="24"/>
          <w:szCs w:val="24"/>
        </w:rPr>
        <w:t xml:space="preserve">逐条</w:t>
      </w:r>
      <w:r>
        <w:rPr>
          <w:rFonts w:hint="eastAsia" w:ascii="宋体" w:hAnsi="宋体" w:cs="宋体"/>
          <w:bCs/>
          <w:sz w:val="24"/>
          <w:szCs w:val="24"/>
        </w:rPr>
        <w:t xml:space="preserve">对应招标文件“项目需求”等内容要求的商务条件，填写该表</w:t>
      </w:r>
      <w:r>
        <w:rPr>
          <w:rFonts w:hint="eastAsia" w:ascii="宋体" w:hAnsi="宋体" w:cs="宋体"/>
          <w:bCs/>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pStyle w:val="754"/>
              <w:jc w:val="center"/>
              <w:rPr>
                <w:rFonts w:hint="eastAsia" w:ascii="宋体" w:hAnsi="宋体" w:cs="宋体"/>
                <w:sz w:val="24"/>
                <w:szCs w:val="24"/>
              </w:rPr>
            </w:pPr>
            <w:r/>
            <w:bookmarkStart w:id="292" w:name="_Hlt26671343"/>
            <w:r/>
            <w:bookmarkEnd w:id="292"/>
            <w:r/>
            <w:bookmarkStart w:id="293" w:name="_Hlt26955056"/>
            <w:r/>
            <w:bookmarkEnd w:id="293"/>
            <w:r/>
            <w:bookmarkStart w:id="294" w:name="_Hlt26580838"/>
            <w:r/>
            <w:bookmarkEnd w:id="294"/>
            <w:r/>
            <w:bookmarkStart w:id="295" w:name="_Hlt26671372"/>
            <w:r/>
            <w:bookmarkEnd w:id="295"/>
            <w:r/>
            <w:bookmarkStart w:id="296" w:name="_Hlt26782999"/>
            <w:r/>
            <w:bookmarkEnd w:id="296"/>
            <w:r/>
            <w:bookmarkStart w:id="297" w:name="_Hlt24879081"/>
            <w:r/>
            <w:bookmarkEnd w:id="297"/>
            <w:r/>
            <w:bookmarkStart w:id="298" w:name="_Hlt26955064"/>
            <w:r/>
            <w:bookmarkEnd w:id="298"/>
            <w:r/>
            <w:bookmarkStart w:id="299" w:name="_Hlt26609391"/>
            <w:r/>
            <w:bookmarkEnd w:id="299"/>
            <w:r>
              <w:rPr>
                <w:rFonts w:hint="eastAsia" w:ascii="宋体" w:hAnsi="宋体" w:cs="宋体"/>
                <w:sz w:val="24"/>
                <w:szCs w:val="24"/>
              </w:rPr>
              <w:t xml:space="preserve">序号</w:t>
            </w:r>
            <w:r>
              <w:rPr>
                <w:rFonts w:hint="eastAsia" w:ascii="宋体" w:hAnsi="宋体" w:cs="宋体"/>
                <w:sz w:val="24"/>
                <w:szCs w:val="24"/>
              </w:rPr>
            </w:r>
            <w:r/>
          </w:p>
        </w:tc>
        <w:tc>
          <w:tcPr>
            <w:tcW w:w="3105"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招标文件要求</w:t>
            </w:r>
            <w:r>
              <w:rPr>
                <w:rFonts w:hint="eastAsia" w:ascii="宋体" w:hAnsi="宋体" w:cs="宋体"/>
                <w:sz w:val="24"/>
                <w:szCs w:val="24"/>
              </w:rPr>
            </w:r>
            <w:r/>
          </w:p>
        </w:tc>
        <w:tc>
          <w:tcPr>
            <w:tcW w:w="2852"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投标响应情况</w:t>
            </w:r>
            <w:r>
              <w:rPr>
                <w:rFonts w:hint="eastAsia" w:ascii="宋体" w:hAnsi="宋体" w:cs="宋体"/>
                <w:sz w:val="24"/>
                <w:szCs w:val="24"/>
              </w:rPr>
            </w:r>
            <w:r/>
          </w:p>
        </w:tc>
        <w:tc>
          <w:tcPr>
            <w:tcW w:w="1308"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超出、符合或偏离</w:t>
            </w:r>
            <w:r>
              <w:rPr>
                <w:rFonts w:hint="eastAsia" w:ascii="宋体" w:hAnsi="宋体" w:cs="宋体"/>
                <w:sz w:val="24"/>
                <w:szCs w:val="24"/>
              </w:rPr>
            </w:r>
            <w:r/>
          </w:p>
        </w:tc>
        <w:tc>
          <w:tcPr>
            <w:tcW w:w="117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证明</w:t>
            </w:r>
            <w:r>
              <w:rPr>
                <w:rFonts w:hint="eastAsia" w:ascii="宋体" w:hAnsi="宋体" w:cs="宋体"/>
                <w:sz w:val="24"/>
                <w:szCs w:val="24"/>
              </w:rPr>
            </w:r>
            <w:r/>
          </w:p>
          <w:p>
            <w:pPr>
              <w:pStyle w:val="754"/>
              <w:jc w:val="center"/>
              <w:rPr>
                <w:rFonts w:hint="eastAsia" w:ascii="宋体" w:hAnsi="宋体" w:cs="宋体"/>
                <w:sz w:val="24"/>
                <w:szCs w:val="24"/>
              </w:rPr>
            </w:pPr>
            <w:r>
              <w:rPr>
                <w:rFonts w:hint="eastAsia" w:ascii="宋体" w:hAnsi="宋体" w:cs="宋体"/>
                <w:sz w:val="24"/>
                <w:szCs w:val="24"/>
              </w:rPr>
              <w:t xml:space="preserve">材料</w:t>
            </w: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31"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3105"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2852"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r>
            <w:r/>
          </w:p>
        </w:tc>
      </w:tr>
    </w:tbl>
    <w:p>
      <w:pPr>
        <w:pStyle w:val="754"/>
        <w:rPr>
          <w:rFonts w:hint="eastAsia" w:ascii="宋体" w:hAnsi="宋体" w:cs="宋体"/>
          <w:sz w:val="24"/>
          <w:szCs w:val="24"/>
        </w:rPr>
      </w:pPr>
      <w:r>
        <w:rPr>
          <w:rFonts w:hint="eastAsia" w:ascii="宋体" w:hAnsi="宋体" w:cs="宋体"/>
          <w:sz w:val="24"/>
          <w:szCs w:val="24"/>
        </w:rPr>
        <w:t xml:space="preserve">注： 行数不够，可自行添加。</w:t>
      </w:r>
      <w:r>
        <w:rPr>
          <w:rFonts w:hint="eastAsia" w:ascii="宋体" w:hAnsi="宋体" w:cs="宋体"/>
          <w:sz w:val="24"/>
          <w:szCs w:val="24"/>
        </w:rPr>
      </w:r>
      <w:r/>
    </w:p>
    <w:p>
      <w:pPr>
        <w:pStyle w:val="754"/>
        <w:spacing w:line="480" w:lineRule="auto"/>
        <w:rPr>
          <w:rFonts w:hint="eastAsia" w:ascii="宋体" w:hAnsi="宋体" w:cs="宋体"/>
          <w:sz w:val="24"/>
          <w:szCs w:val="21"/>
        </w:rPr>
      </w:pP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投标人（盖章）：</w:t>
      </w: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法定代表人或委托代理人（签字或盖章）：</w:t>
      </w: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t xml:space="preserve">日期：    年     月     日</w:t>
      </w:r>
      <w:r>
        <w:rPr>
          <w:rFonts w:hint="eastAsia" w:ascii="宋体" w:hAnsi="宋体" w:cs="宋体"/>
          <w:sz w:val="24"/>
          <w:szCs w:val="21"/>
        </w:rPr>
      </w:r>
      <w:r/>
    </w:p>
    <w:p>
      <w:pPr>
        <w:pStyle w:val="754"/>
        <w:spacing w:line="480" w:lineRule="auto"/>
        <w:rPr>
          <w:rFonts w:hint="eastAsia" w:ascii="宋体" w:hAnsi="宋体" w:cs="宋体"/>
          <w:sz w:val="24"/>
          <w:szCs w:val="21"/>
        </w:rPr>
      </w:pPr>
      <w:r>
        <w:rPr>
          <w:rFonts w:hint="eastAsia" w:ascii="宋体" w:hAnsi="宋体" w:cs="宋体"/>
          <w:sz w:val="24"/>
          <w:szCs w:val="21"/>
        </w:rPr>
      </w:r>
      <w:r/>
    </w:p>
    <w:p>
      <w:pPr>
        <w:pStyle w:val="754"/>
        <w:rPr>
          <w:rFonts w:hint="eastAsia" w:ascii="宋体" w:hAnsi="宋体" w:cs="宋体"/>
          <w:b/>
          <w:sz w:val="32"/>
          <w:szCs w:val="32"/>
        </w:rPr>
      </w:pPr>
      <w:r/>
      <w:bookmarkEnd w:id="267"/>
      <w:r/>
      <w:bookmarkEnd w:id="268"/>
      <w:r/>
      <w:bookmarkStart w:id="300" w:name="_格式2__法定代表人授权书"/>
      <w:r/>
      <w:bookmarkEnd w:id="300"/>
      <w:r/>
      <w:bookmarkStart w:id="301" w:name="_Hlt26609389"/>
      <w:r/>
      <w:bookmarkEnd w:id="301"/>
      <w:r/>
      <w:bookmarkStart w:id="302" w:name="_Hlt26671374"/>
      <w:r/>
      <w:bookmarkEnd w:id="302"/>
      <w:r/>
      <w:bookmarkStart w:id="303" w:name="_Hlt26955066"/>
      <w:r/>
      <w:bookmarkEnd w:id="303"/>
      <w:r>
        <w:rPr>
          <w:rFonts w:hint="eastAsia" w:ascii="宋体" w:hAnsi="宋体" w:cs="宋体"/>
          <w:b/>
          <w:sz w:val="32"/>
          <w:szCs w:val="32"/>
        </w:rPr>
      </w:r>
      <w:r/>
    </w:p>
    <w:p>
      <w:pPr>
        <w:pStyle w:val="754"/>
        <w:jc w:val="center"/>
        <w:keepLines/>
        <w:keepNext/>
        <w:spacing w:before="260" w:after="260" w:line="416" w:lineRule="auto"/>
        <w:rPr>
          <w:rFonts w:hint="eastAsia" w:ascii="宋体" w:hAnsi="宋体" w:cs="宋体"/>
          <w:i/>
          <w:sz w:val="32"/>
          <w:szCs w:val="32"/>
          <w:u w:val="single"/>
        </w:rPr>
        <w:outlineLvl w:val="1"/>
      </w:pPr>
      <w:r/>
      <w:bookmarkStart w:id="304" w:name="_Toc32402"/>
      <w:r/>
      <w:bookmarkStart w:id="305" w:name="_Toc3159"/>
      <w:r/>
      <w:bookmarkStart w:id="306" w:name="_Toc29325"/>
      <w:r/>
      <w:bookmarkStart w:id="307" w:name="_Toc5862"/>
      <w:r>
        <w:rPr>
          <w:rFonts w:hint="eastAsia" w:ascii="宋体" w:hAnsi="宋体" w:cs="宋体"/>
          <w:i/>
          <w:sz w:val="32"/>
          <w:szCs w:val="32"/>
          <w:u w:val="single"/>
        </w:rPr>
      </w:r>
      <w:r/>
    </w:p>
    <w:p>
      <w:pPr>
        <w:pStyle w:val="754"/>
        <w:jc w:val="center"/>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十四、开标一览表</w:t>
      </w:r>
      <w:bookmarkEnd w:id="304"/>
      <w:r/>
      <w:bookmarkEnd w:id="305"/>
      <w:r/>
      <w:bookmarkEnd w:id="306"/>
      <w:r/>
      <w:bookmarkEnd w:id="307"/>
      <w:r>
        <w:rPr>
          <w:rFonts w:hint="eastAsia" w:ascii="宋体" w:hAnsi="宋体" w:cs="宋体"/>
          <w:b/>
          <w:bCs/>
          <w:iCs/>
          <w:sz w:val="32"/>
          <w:szCs w:val="32"/>
        </w:rPr>
      </w:r>
      <w:r/>
    </w:p>
    <w:p>
      <w:pPr>
        <w:pStyle w:val="754"/>
        <w:ind w:firstLine="480"/>
        <w:rPr>
          <w:rFonts w:hint="eastAsia" w:ascii="宋体" w:hAnsi="宋体" w:cs="宋体"/>
          <w:sz w:val="24"/>
          <w:szCs w:val="24"/>
        </w:rPr>
      </w:pP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t xml:space="preserve">投标人全称（加盖CA电子签章）：</w:t>
      </w: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t xml:space="preserve">项目编号：                                  </w:t>
      </w:r>
      <w:r>
        <w:rPr>
          <w:rFonts w:hint="eastAsia" w:ascii="宋体" w:hAnsi="宋体" w:cs="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6037"/>
      </w:tblGrid>
      <w:tr>
        <w:trPr>
          <w:cantSplit/>
          <w:trHeight w:val="725"/>
        </w:trPr>
        <w:tc>
          <w:tcPr>
            <w:tcW w:w="2849"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投标货物名称</w:t>
            </w:r>
            <w:r>
              <w:rPr>
                <w:rFonts w:hint="eastAsia" w:ascii="宋体" w:hAnsi="宋体" w:cs="宋体"/>
                <w:sz w:val="24"/>
                <w:szCs w:val="24"/>
              </w:rPr>
            </w:r>
            <w:r/>
          </w:p>
        </w:tc>
        <w:tc>
          <w:tcPr>
            <w:tcW w:w="6037" w:type="dxa"/>
            <w:vAlign w:val="center"/>
            <w:textDirection w:val="lrTb"/>
            <w:noWrap w:val="false"/>
          </w:tcPr>
          <w:p>
            <w:pPr>
              <w:pStyle w:val="754"/>
              <w:jc w:val="center"/>
              <w:rPr>
                <w:rFonts w:hint="eastAsia" w:ascii="宋体" w:hAnsi="宋体" w:eastAsia="宋体" w:cs="宋体"/>
                <w:sz w:val="24"/>
                <w:szCs w:val="24"/>
                <w:lang w:eastAsia="zh-CN"/>
              </w:rPr>
            </w:pPr>
            <w:r>
              <w:rPr>
                <w:rFonts w:hint="eastAsia" w:ascii="宋体" w:hAnsi="宋体" w:cs="宋体"/>
                <w:sz w:val="24"/>
                <w:szCs w:val="24"/>
              </w:rPr>
              <w:t xml:space="preserve">总价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小写</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tc>
      </w:tr>
      <w:tr>
        <w:trPr>
          <w:cantSplit/>
          <w:trHeight w:val="612"/>
        </w:trPr>
        <w:tc>
          <w:tcPr>
            <w:tcW w:w="2849" w:type="dxa"/>
            <w:vAlign w:val="center"/>
            <w:textDirection w:val="lrTb"/>
            <w:noWrap w:val="false"/>
          </w:tcPr>
          <w:p>
            <w:pPr>
              <w:pStyle w:val="754"/>
              <w:jc w:val="center"/>
              <w:spacing w:line="500" w:lineRule="exact"/>
              <w:rPr>
                <w:rFonts w:hint="eastAsia" w:ascii="宋体" w:hAnsi="宋体" w:cs="宋体"/>
                <w:sz w:val="24"/>
                <w:szCs w:val="21"/>
              </w:rPr>
            </w:pPr>
            <w:r>
              <w:rPr>
                <w:rFonts w:hint="eastAsia" w:ascii="宋体" w:hAnsi="宋体" w:cs="宋体"/>
                <w:sz w:val="24"/>
                <w:szCs w:val="24"/>
              </w:rPr>
              <w:t xml:space="preserve">投标产品名称</w:t>
            </w:r>
            <w:r>
              <w:rPr>
                <w:rFonts w:hint="eastAsia" w:ascii="宋体" w:hAnsi="宋体" w:cs="宋体"/>
                <w:sz w:val="24"/>
                <w:szCs w:val="21"/>
              </w:rPr>
            </w:r>
            <w:r/>
          </w:p>
        </w:tc>
        <w:tc>
          <w:tcPr>
            <w:tcW w:w="6037" w:type="dxa"/>
            <w:vAlign w:val="center"/>
            <w:textDirection w:val="lrTb"/>
            <w:noWrap w:val="false"/>
          </w:tcPr>
          <w:p>
            <w:pPr>
              <w:pStyle w:val="754"/>
              <w:jc w:val="center"/>
              <w:spacing w:line="500" w:lineRule="exact"/>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rPr>
            </w:r>
            <w:r/>
          </w:p>
        </w:tc>
      </w:tr>
      <w:tr>
        <w:trPr>
          <w:cantSplit/>
          <w:trHeight w:val="612"/>
        </w:trPr>
        <w:tc>
          <w:tcPr>
            <w:tcW w:w="2849" w:type="dxa"/>
            <w:vAlign w:val="center"/>
            <w:textDirection w:val="lrTb"/>
            <w:noWrap w:val="false"/>
          </w:tcPr>
          <w:p>
            <w:pPr>
              <w:pStyle w:val="754"/>
              <w:jc w:val="center"/>
              <w:spacing w:line="300" w:lineRule="auto"/>
              <w:rPr>
                <w:rFonts w:hint="eastAsia" w:ascii="宋体" w:hAnsi="宋体" w:cs="宋体"/>
                <w:sz w:val="24"/>
                <w:szCs w:val="24"/>
              </w:rPr>
            </w:pPr>
            <w:r>
              <w:rPr>
                <w:rFonts w:hint="eastAsia" w:ascii="宋体" w:hAnsi="宋体" w:cs="宋体"/>
                <w:sz w:val="24"/>
                <w:szCs w:val="24"/>
              </w:rPr>
              <w:t xml:space="preserve">核心产品：</w:t>
            </w:r>
            <w:r>
              <w:rPr>
                <w:rFonts w:hint="eastAsia" w:ascii="宋体" w:hAnsi="宋体" w:cs="宋体"/>
                <w:sz w:val="24"/>
                <w:szCs w:val="24"/>
              </w:rPr>
            </w:r>
            <w:r/>
          </w:p>
        </w:tc>
        <w:tc>
          <w:tcPr>
            <w:tcW w:w="6037" w:type="dxa"/>
            <w:vAlign w:val="center"/>
            <w:textDirection w:val="lrTb"/>
            <w:noWrap w:val="false"/>
          </w:tcPr>
          <w:p>
            <w:pPr>
              <w:pStyle w:val="754"/>
              <w:jc w:val="center"/>
              <w:spacing w:line="500" w:lineRule="exact"/>
              <w:rPr>
                <w:rFonts w:hint="eastAsia" w:ascii="宋体" w:hAnsi="宋体" w:cs="宋体"/>
                <w:sz w:val="24"/>
                <w:szCs w:val="24"/>
              </w:rPr>
            </w:pPr>
            <w:r>
              <w:rPr>
                <w:rFonts w:hint="eastAsia" w:ascii="宋体" w:hAnsi="宋体" w:cs="宋体"/>
                <w:sz w:val="24"/>
                <w:szCs w:val="24"/>
              </w:rPr>
            </w:r>
            <w:r/>
          </w:p>
        </w:tc>
      </w:tr>
    </w:tbl>
    <w:p>
      <w:pPr>
        <w:pStyle w:val="754"/>
        <w:rPr>
          <w:rFonts w:hint="eastAsia" w:ascii="宋体" w:hAnsi="宋体" w:cs="宋体"/>
          <w:sz w:val="24"/>
          <w:szCs w:val="24"/>
        </w:rPr>
      </w:pP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754"/>
        <w:rPr>
          <w:rFonts w:hint="eastAsia" w:ascii="宋体" w:hAnsi="宋体" w:cs="宋体"/>
          <w:b/>
          <w:sz w:val="32"/>
          <w:szCs w:val="32"/>
        </w:rPr>
      </w:pPr>
      <w:r>
        <w:rPr>
          <w:rFonts w:hint="eastAsia" w:ascii="宋体" w:hAnsi="宋体" w:cs="宋体"/>
          <w:b/>
          <w:sz w:val="32"/>
          <w:szCs w:val="32"/>
        </w:rPr>
      </w:r>
      <w:r/>
    </w:p>
    <w:p>
      <w:pPr>
        <w:pStyle w:val="754"/>
        <w:ind w:firstLine="480"/>
        <w:rPr>
          <w:rFonts w:hint="eastAsia" w:ascii="宋体" w:hAnsi="宋体" w:cs="宋体"/>
          <w:sz w:val="24"/>
          <w:szCs w:val="24"/>
        </w:rPr>
      </w:pP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754"/>
        <w:ind w:firstLine="480"/>
        <w:rPr>
          <w:rFonts w:hint="eastAsia" w:ascii="宋体" w:hAnsi="宋体" w:cs="宋体"/>
          <w:sz w:val="24"/>
          <w:szCs w:val="24"/>
        </w:rPr>
      </w:pPr>
      <w:r>
        <w:rPr>
          <w:rFonts w:hint="eastAsia" w:ascii="宋体" w:hAnsi="宋体" w:cs="宋体"/>
          <w:sz w:val="24"/>
          <w:szCs w:val="24"/>
        </w:rPr>
      </w:r>
      <w:r/>
    </w:p>
    <w:p>
      <w:pPr>
        <w:pStyle w:val="754"/>
        <w:ind w:firstLine="480"/>
        <w:rPr>
          <w:rFonts w:hint="eastAsia" w:ascii="宋体" w:hAnsi="宋体" w:cs="宋体"/>
          <w:sz w:val="24"/>
          <w:szCs w:val="24"/>
        </w:rPr>
      </w:pPr>
      <w:r>
        <w:rPr>
          <w:rFonts w:hint="eastAsia" w:ascii="宋体" w:hAnsi="宋体" w:cs="宋体"/>
          <w:sz w:val="24"/>
          <w:szCs w:val="24"/>
        </w:rPr>
      </w:r>
      <w:r/>
    </w:p>
    <w:p>
      <w:pPr>
        <w:pStyle w:val="754"/>
        <w:jc w:val="center"/>
        <w:rPr>
          <w:rFonts w:hint="eastAsia" w:ascii="宋体" w:hAnsi="宋体" w:cs="宋体"/>
          <w:b/>
          <w:bCs/>
          <w:sz w:val="32"/>
          <w:szCs w:val="32"/>
        </w:rPr>
      </w:pPr>
      <w:r>
        <w:rPr>
          <w:rFonts w:hint="eastAsia" w:ascii="宋体" w:hAnsi="宋体" w:cs="宋体"/>
          <w:b/>
          <w:bCs/>
          <w:sz w:val="32"/>
          <w:szCs w:val="32"/>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54"/>
        <w:jc w:val="center"/>
        <w:keepLines/>
        <w:keepNext/>
        <w:spacing w:before="260" w:after="260" w:line="416" w:lineRule="auto"/>
        <w:rPr>
          <w:rFonts w:hint="eastAsia" w:ascii="宋体" w:hAnsi="宋体" w:cs="宋体"/>
          <w:i/>
          <w:sz w:val="32"/>
          <w:szCs w:val="32"/>
          <w:u w:val="single"/>
        </w:rPr>
        <w:outlineLvl w:val="1"/>
      </w:pPr>
      <w:r/>
      <w:bookmarkStart w:id="308" w:name="_Toc2804"/>
      <w:r/>
      <w:bookmarkStart w:id="309" w:name="_Toc21690"/>
      <w:r/>
      <w:bookmarkStart w:id="310" w:name="_Toc9165"/>
      <w:r/>
      <w:bookmarkStart w:id="311" w:name="_Toc1791"/>
      <w:r>
        <w:rPr>
          <w:rFonts w:hint="eastAsia" w:ascii="宋体" w:hAnsi="宋体" w:cs="宋体"/>
          <w:i/>
          <w:sz w:val="32"/>
          <w:szCs w:val="32"/>
          <w:u w:val="single"/>
        </w:rPr>
      </w:r>
      <w:r/>
    </w:p>
    <w:p>
      <w:pPr>
        <w:pStyle w:val="833"/>
        <w:tabs>
          <w:tab w:val="left" w:pos="0" w:leader="none"/>
        </w:tabs>
        <w:rPr>
          <w:rFonts w:hint="eastAsia" w:ascii="宋体" w:hAnsi="宋体" w:cs="宋体"/>
          <w:i/>
          <w:sz w:val="32"/>
          <w:szCs w:val="32"/>
          <w:u w:val="single"/>
        </w:rPr>
      </w:pPr>
      <w:r>
        <w:rPr>
          <w:rFonts w:hint="eastAsia" w:ascii="宋体" w:hAnsi="宋体" w:cs="宋体"/>
          <w:i/>
          <w:sz w:val="32"/>
          <w:szCs w:val="32"/>
          <w:u w:val="single"/>
        </w:rPr>
      </w:r>
      <w:r/>
    </w:p>
    <w:p>
      <w:pPr>
        <w:pStyle w:val="833"/>
        <w:tabs>
          <w:tab w:val="left" w:pos="0" w:leader="none"/>
        </w:tabs>
        <w:rPr>
          <w:rFonts w:hint="eastAsia" w:ascii="宋体" w:hAnsi="宋体" w:cs="宋体"/>
          <w:i/>
          <w:sz w:val="32"/>
          <w:szCs w:val="32"/>
          <w:u w:val="single"/>
        </w:rPr>
      </w:pPr>
      <w:r>
        <w:rPr>
          <w:rFonts w:hint="eastAsia" w:ascii="宋体" w:hAnsi="宋体" w:cs="宋体"/>
          <w:i/>
          <w:sz w:val="32"/>
          <w:szCs w:val="32"/>
          <w:u w:val="single"/>
        </w:rPr>
      </w:r>
      <w:r/>
    </w:p>
    <w:p>
      <w:pPr>
        <w:pStyle w:val="754"/>
        <w:jc w:val="center"/>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十五、财务状况报告及税收、社会保障资金缴纳情况承诺函</w:t>
      </w:r>
      <w:bookmarkEnd w:id="308"/>
      <w:r/>
      <w:bookmarkEnd w:id="309"/>
      <w:r/>
      <w:bookmarkEnd w:id="310"/>
      <w:r/>
      <w:bookmarkEnd w:id="311"/>
      <w:r>
        <w:rPr>
          <w:rFonts w:hint="eastAsia" w:ascii="宋体" w:hAnsi="宋体" w:cs="宋体"/>
          <w:b/>
          <w:bCs/>
          <w:iCs/>
          <w:sz w:val="32"/>
          <w:szCs w:val="32"/>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我方</w:t>
      </w:r>
      <w:r>
        <w:rPr>
          <w:rFonts w:hint="eastAsia" w:ascii="宋体" w:hAnsi="宋体" w:cs="宋体"/>
          <w:sz w:val="24"/>
          <w:szCs w:val="24"/>
          <w:u w:val="single"/>
        </w:rPr>
        <w:t xml:space="preserve"> 投标人名称 </w:t>
      </w:r>
      <w:r>
        <w:rPr>
          <w:rFonts w:hint="eastAsia" w:ascii="宋体" w:hAnsi="宋体" w:cs="宋体"/>
          <w:sz w:val="24"/>
          <w:szCs w:val="24"/>
        </w:rPr>
        <w:t xml:space="preserve">参加</w:t>
      </w:r>
      <w:r>
        <w:rPr>
          <w:rFonts w:hint="eastAsia" w:ascii="宋体" w:hAnsi="宋体" w:cs="宋体"/>
          <w:sz w:val="24"/>
          <w:szCs w:val="24"/>
          <w:u w:val="single"/>
        </w:rPr>
        <w:t xml:space="preserve">                 </w:t>
      </w: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（1）具有良好的商业信誉和健全的财务会计制度（财务状况报告）；</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（2）有依法缴纳税收和社会保障资金的良好记录。</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特此承诺</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投标人（盖章）：</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法定代表人或委托代理人（签字或盖章）：</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54"/>
        <w:ind w:right="480" w:firstLine="4920"/>
        <w:rPr>
          <w:rFonts w:hint="eastAsia" w:ascii="宋体" w:hAnsi="宋体" w:cs="宋体"/>
          <w:sz w:val="24"/>
        </w:rPr>
      </w:pPr>
      <w:r>
        <w:rPr>
          <w:rFonts w:hint="eastAsia" w:ascii="宋体" w:hAnsi="宋体" w:cs="宋体"/>
          <w:sz w:val="24"/>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54"/>
        <w:rPr>
          <w:rFonts w:hint="eastAsia" w:ascii="宋体" w:hAnsi="宋体" w:cs="宋体"/>
          <w:b/>
          <w:bCs/>
          <w:sz w:val="32"/>
          <w:szCs w:val="32"/>
        </w:rPr>
      </w:pPr>
      <w:r>
        <w:rPr>
          <w:rFonts w:hint="eastAsia" w:ascii="宋体" w:hAnsi="宋体" w:cs="宋体"/>
          <w:b/>
          <w:bCs/>
          <w:sz w:val="32"/>
          <w:szCs w:val="32"/>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color w:val="000000"/>
        </w:rPr>
      </w:pPr>
      <w:r>
        <w:rPr>
          <w:rFonts w:hint="eastAsia" w:ascii="宋体" w:hAnsi="宋体" w:eastAsia="宋体" w:cs="宋体"/>
          <w:color w:val="000000"/>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32"/>
        <w:jc w:val="center"/>
        <w:rPr>
          <w:rFonts w:hint="eastAsia" w:ascii="宋体" w:hAnsi="宋体" w:eastAsia="宋体" w:cs="宋体"/>
          <w:i/>
          <w:color w:val="000000"/>
          <w:sz w:val="32"/>
          <w:szCs w:val="32"/>
          <w:u w:val="single"/>
        </w:rPr>
      </w:pPr>
      <w:r/>
      <w:bookmarkStart w:id="312" w:name="_Toc5271"/>
      <w:r/>
      <w:bookmarkStart w:id="313" w:name="_Toc3639"/>
      <w:r/>
      <w:bookmarkStart w:id="314" w:name="_Toc2861"/>
      <w:r/>
      <w:bookmarkStart w:id="315" w:name="_Toc15108"/>
      <w:r>
        <w:rPr>
          <w:rFonts w:hint="eastAsia" w:ascii="宋体" w:hAnsi="宋体" w:eastAsia="宋体" w:cs="宋体"/>
          <w:i/>
          <w:color w:val="000000"/>
          <w:sz w:val="32"/>
          <w:szCs w:val="32"/>
          <w:u w:val="single"/>
        </w:rPr>
      </w:r>
      <w:r/>
    </w:p>
    <w:p>
      <w:pPr>
        <w:pStyle w:val="832"/>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32"/>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754"/>
        <w:jc w:val="center"/>
        <w:rPr>
          <w:rFonts w:ascii="Arial" w:hAnsi="Arial" w:cs="Arial"/>
          <w:iCs/>
          <w:sz w:val="36"/>
        </w:rPr>
      </w:pPr>
      <w:r>
        <w:rPr>
          <w:rFonts w:hint="eastAsia" w:ascii="宋体" w:hAnsi="宋体" w:cs="宋体"/>
          <w:b/>
          <w:bCs/>
          <w:iCs/>
          <w:sz w:val="32"/>
          <w:szCs w:val="32"/>
        </w:rPr>
        <w:br w:type="page" w:clear="all"/>
      </w:r>
      <w:r>
        <w:rPr>
          <w:rFonts w:hint="eastAsia"/>
          <w:b/>
          <w:bCs/>
          <w:sz w:val="32"/>
          <w:szCs w:val="32"/>
        </w:rPr>
        <w:t xml:space="preserve">十六、类似项目业绩一览表</w:t>
      </w:r>
      <w:r>
        <w:rPr>
          <w:rFonts w:ascii="Arial" w:hAnsi="Arial" w:cs="Arial"/>
          <w:iCs/>
          <w:sz w:val="36"/>
        </w:rPr>
      </w:r>
      <w:r/>
    </w:p>
    <w:p>
      <w:pPr>
        <w:pStyle w:val="832"/>
        <w:jc w:val="center"/>
        <w:rPr>
          <w:rFonts w:hint="eastAsia" w:ascii="黑体" w:hAnsi="黑体" w:eastAsia="黑体" w:cs="宋体"/>
          <w:bCs/>
          <w:sz w:val="36"/>
          <w:szCs w:val="28"/>
        </w:rPr>
      </w:pPr>
      <w:r>
        <w:rPr>
          <w:rFonts w:hint="eastAsia" w:ascii="黑体" w:hAnsi="黑体" w:eastAsia="黑体" w:cs="宋体"/>
          <w:bCs/>
          <w:sz w:val="36"/>
          <w:szCs w:val="28"/>
        </w:rPr>
      </w:r>
      <w:r/>
    </w:p>
    <w:p>
      <w:pPr>
        <w:pStyle w:val="832"/>
        <w:jc w:val="center"/>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rPr>
          <w:rFonts w:hint="eastAsia" w:ascii="黑体" w:hAnsi="黑体" w:eastAsia="黑体" w:cs="宋体"/>
          <w:bCs/>
          <w:sz w:val="36"/>
          <w:szCs w:val="28"/>
        </w:rPr>
      </w:r>
      <w:r/>
    </w:p>
    <w:p>
      <w:pPr>
        <w:pStyle w:val="754"/>
        <w:ind w:firstLine="480"/>
        <w:rPr>
          <w:rFonts w:hint="eastAsia" w:ascii="宋体" w:hAnsi="宋体" w:cs="方正仿宋_GBK"/>
          <w:color w:val="000000"/>
          <w:sz w:val="24"/>
          <w:szCs w:val="24"/>
        </w:rPr>
      </w:pPr>
      <w:r>
        <w:rPr>
          <w:rFonts w:hint="eastAsia" w:ascii="宋体" w:hAnsi="宋体" w:cs="方正仿宋_GBK"/>
          <w:color w:val="000000"/>
          <w:sz w:val="24"/>
          <w:szCs w:val="24"/>
        </w:rPr>
      </w:r>
      <w:r/>
    </w:p>
    <w:p>
      <w:pPr>
        <w:pStyle w:val="754"/>
        <w:ind w:firstLine="480"/>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2268"/>
        <w:gridCol w:w="1850"/>
        <w:gridCol w:w="1985"/>
        <w:gridCol w:w="1309"/>
      </w:tblGrid>
      <w:tr>
        <w:trPr>
          <w:cantSplit/>
          <w:trHeight w:val="692"/>
        </w:trPr>
        <w:tc>
          <w:tcPr>
            <w:tcW w:w="1093"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序号</w:t>
            </w:r>
            <w:r>
              <w:rPr>
                <w:rFonts w:ascii="宋体" w:hAnsi="宋体"/>
                <w:color w:val="000000"/>
                <w:szCs w:val="24"/>
              </w:rPr>
            </w:r>
            <w:r/>
          </w:p>
        </w:tc>
        <w:tc>
          <w:tcPr>
            <w:tcW w:w="2268"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项目名称</w:t>
            </w:r>
            <w:r>
              <w:rPr>
                <w:rFonts w:ascii="宋体" w:hAnsi="宋体"/>
                <w:color w:val="000000"/>
                <w:szCs w:val="24"/>
              </w:rPr>
            </w:r>
            <w:r/>
          </w:p>
        </w:tc>
        <w:tc>
          <w:tcPr>
            <w:tcW w:w="1850"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签订时间</w:t>
            </w:r>
            <w:r>
              <w:rPr>
                <w:rFonts w:ascii="宋体" w:hAnsi="宋体"/>
                <w:color w:val="000000"/>
                <w:szCs w:val="24"/>
              </w:rPr>
            </w:r>
            <w:r/>
          </w:p>
        </w:tc>
        <w:tc>
          <w:tcPr>
            <w:tcW w:w="1985"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采购单位</w:t>
            </w:r>
            <w:r>
              <w:rPr>
                <w:rFonts w:ascii="宋体" w:hAnsi="宋体"/>
                <w:color w:val="000000"/>
                <w:szCs w:val="24"/>
              </w:rPr>
            </w:r>
            <w:r/>
          </w:p>
        </w:tc>
        <w:tc>
          <w:tcPr>
            <w:tcW w:w="1309"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主要标的</w:t>
            </w:r>
            <w:r>
              <w:rPr>
                <w:rFonts w:ascii="宋体" w:hAnsi="宋体"/>
                <w:color w:val="000000"/>
                <w:szCs w:val="24"/>
              </w:rPr>
            </w:r>
            <w:r/>
          </w:p>
        </w:tc>
      </w:tr>
      <w:tr>
        <w:trPr>
          <w:cantSplit/>
          <w:trHeight w:val="640"/>
        </w:trPr>
        <w:tc>
          <w:tcPr>
            <w:tcW w:w="1093"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1</w:t>
            </w:r>
            <w:r>
              <w:rPr>
                <w:rFonts w:ascii="宋体" w:hAnsi="宋体"/>
                <w:color w:val="000000"/>
                <w:szCs w:val="24"/>
              </w:rPr>
            </w:r>
            <w:r/>
          </w:p>
        </w:tc>
        <w:tc>
          <w:tcPr>
            <w:tcW w:w="2268"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850"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985"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30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r>
        <w:trPr>
          <w:cantSplit/>
          <w:trHeight w:val="640"/>
        </w:trPr>
        <w:tc>
          <w:tcPr>
            <w:tcW w:w="1093"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2</w:t>
            </w:r>
            <w:r>
              <w:rPr>
                <w:rFonts w:ascii="宋体" w:hAnsi="宋体"/>
                <w:color w:val="000000"/>
                <w:szCs w:val="24"/>
              </w:rPr>
            </w:r>
            <w:r/>
          </w:p>
        </w:tc>
        <w:tc>
          <w:tcPr>
            <w:tcW w:w="2268"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850"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985"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30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r>
        <w:trPr>
          <w:cantSplit/>
          <w:trHeight w:val="640"/>
        </w:trPr>
        <w:tc>
          <w:tcPr>
            <w:tcW w:w="1093" w:type="dxa"/>
            <w:vAlign w:val="center"/>
            <w:textDirection w:val="lrTb"/>
            <w:noWrap w:val="false"/>
          </w:tcPr>
          <w:p>
            <w:pPr>
              <w:pStyle w:val="754"/>
              <w:jc w:val="center"/>
              <w:rPr>
                <w:rFonts w:ascii="宋体" w:hAnsi="宋体"/>
                <w:color w:val="000000"/>
                <w:szCs w:val="24"/>
              </w:rPr>
            </w:pPr>
            <w:r>
              <w:rPr>
                <w:rFonts w:hint="eastAsia" w:ascii="宋体" w:hAnsi="宋体"/>
                <w:color w:val="000000"/>
                <w:szCs w:val="24"/>
              </w:rPr>
              <w:t xml:space="preserve">3</w:t>
            </w:r>
            <w:r>
              <w:rPr>
                <w:rFonts w:ascii="宋体" w:hAnsi="宋体"/>
                <w:color w:val="000000"/>
                <w:szCs w:val="24"/>
              </w:rPr>
            </w:r>
            <w:r/>
          </w:p>
        </w:tc>
        <w:tc>
          <w:tcPr>
            <w:tcW w:w="2268"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850"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985"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30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r>
        <w:trPr>
          <w:cantSplit/>
          <w:trHeight w:val="640"/>
        </w:trPr>
        <w:tc>
          <w:tcPr>
            <w:tcW w:w="1093" w:type="dxa"/>
            <w:vAlign w:val="center"/>
            <w:textDirection w:val="lrTb"/>
            <w:noWrap w:val="false"/>
          </w:tcPr>
          <w:p>
            <w:pPr>
              <w:pStyle w:val="754"/>
              <w:jc w:val="center"/>
              <w:rPr>
                <w:rFonts w:ascii="宋体" w:hAnsi="宋体"/>
                <w:color w:val="000000"/>
                <w:szCs w:val="24"/>
              </w:rPr>
            </w:pPr>
            <w:r>
              <w:rPr>
                <w:rFonts w:ascii="宋体" w:hAnsi="宋体"/>
                <w:color w:val="000000"/>
                <w:szCs w:val="24"/>
              </w:rPr>
              <w:t xml:space="preserve">…</w:t>
            </w:r>
            <w:r>
              <w:rPr>
                <w:rFonts w:ascii="宋体" w:hAnsi="宋体"/>
                <w:color w:val="000000"/>
                <w:szCs w:val="24"/>
              </w:rPr>
            </w:r>
            <w:r/>
          </w:p>
        </w:tc>
        <w:tc>
          <w:tcPr>
            <w:tcW w:w="2268"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850"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985"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30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bl>
    <w:p>
      <w:pPr>
        <w:pStyle w:val="754"/>
        <w:ind w:firstLine="480"/>
        <w:spacing w:line="500" w:lineRule="exact"/>
        <w:rPr>
          <w:rFonts w:ascii="宋体" w:hAnsi="宋体"/>
          <w:color w:val="000000"/>
          <w:szCs w:val="24"/>
        </w:rPr>
      </w:pPr>
      <w:r>
        <w:rPr>
          <w:rFonts w:ascii="宋体" w:hAnsi="宋体"/>
          <w:color w:val="000000"/>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投标人（盖章）：</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法定代表人（单位负责人）或委托代理人（签字或盖章）：</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54"/>
        <w:jc w:val="center"/>
        <w:rPr>
          <w:rFonts w:ascii="Arial" w:hAnsi="Arial" w:cs="Arial"/>
          <w:iCs/>
          <w:sz w:val="36"/>
        </w:rPr>
      </w:pPr>
      <w:r>
        <w:rPr>
          <w:rFonts w:hint="eastAsia" w:ascii="宋体" w:hAnsi="宋体" w:cs="宋体"/>
          <w:b/>
          <w:bCs/>
          <w:iCs/>
          <w:sz w:val="32"/>
          <w:szCs w:val="32"/>
        </w:rPr>
        <w:br w:type="page" w:clear="all"/>
      </w:r>
      <w:r>
        <w:rPr>
          <w:rFonts w:hint="eastAsia"/>
          <w:b/>
          <w:bCs/>
          <w:sz w:val="32"/>
          <w:szCs w:val="32"/>
        </w:rPr>
        <w:t xml:space="preserve">十七、项目团队人员一览表</w:t>
      </w:r>
      <w:r>
        <w:rPr>
          <w:rFonts w:ascii="Arial" w:hAnsi="Arial" w:cs="Arial"/>
          <w:iCs/>
          <w:sz w:val="36"/>
        </w:rPr>
      </w:r>
      <w:r/>
    </w:p>
    <w:p>
      <w:pPr>
        <w:pStyle w:val="832"/>
        <w:jc w:val="center"/>
        <w:rPr>
          <w:rFonts w:hint="eastAsia" w:ascii="黑体" w:hAnsi="黑体" w:eastAsia="黑体" w:cs="宋体"/>
          <w:bCs/>
          <w:sz w:val="36"/>
          <w:szCs w:val="28"/>
        </w:rPr>
      </w:pPr>
      <w:r>
        <w:rPr>
          <w:rFonts w:hint="eastAsia" w:ascii="黑体" w:hAnsi="黑体" w:eastAsia="黑体" w:cs="宋体"/>
          <w:bCs/>
          <w:sz w:val="36"/>
          <w:szCs w:val="28"/>
        </w:rPr>
      </w:r>
      <w:r/>
    </w:p>
    <w:p>
      <w:pPr>
        <w:pStyle w:val="832"/>
        <w:jc w:val="center"/>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rPr>
          <w:rFonts w:hint="eastAsia" w:ascii="黑体" w:hAnsi="黑体" w:eastAsia="黑体" w:cs="宋体"/>
          <w:bCs/>
          <w:sz w:val="36"/>
          <w:szCs w:val="28"/>
        </w:rPr>
      </w:r>
      <w:r/>
    </w:p>
    <w:p>
      <w:pPr>
        <w:pStyle w:val="754"/>
        <w:ind w:firstLine="480"/>
        <w:rPr>
          <w:rFonts w:hint="eastAsia" w:ascii="宋体" w:hAnsi="宋体" w:cs="方正仿宋_GBK"/>
          <w:color w:val="000000"/>
          <w:sz w:val="24"/>
          <w:szCs w:val="24"/>
        </w:rPr>
      </w:pPr>
      <w:r>
        <w:rPr>
          <w:rFonts w:hint="eastAsia" w:ascii="宋体" w:hAnsi="宋体" w:cs="方正仿宋_GBK"/>
          <w:color w:val="000000"/>
          <w:sz w:val="24"/>
          <w:szCs w:val="24"/>
        </w:rPr>
      </w:r>
      <w:r/>
    </w:p>
    <w:p>
      <w:pPr>
        <w:pStyle w:val="754"/>
        <w:ind w:firstLine="480"/>
        <w:rPr>
          <w:sz w:val="24"/>
          <w:szCs w:val="24"/>
        </w:rPr>
      </w:pPr>
      <w:r>
        <w:rPr>
          <w:rFonts w:hint="eastAsia" w:ascii="宋体" w:hAnsi="宋体" w:cs="方正仿宋_GBK"/>
          <w:color w:val="000000"/>
          <w:sz w:val="24"/>
          <w:szCs w:val="24"/>
        </w:rPr>
        <w:t xml:space="preserve">项目名称：      项目编号：      分包号：</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972"/>
        <w:gridCol w:w="3053"/>
        <w:gridCol w:w="2183"/>
      </w:tblGrid>
      <w:tr>
        <w:trPr>
          <w:cantSplit/>
          <w:trHeight w:val="819"/>
        </w:trPr>
        <w:tc>
          <w:tcPr>
            <w:tcW w:w="951" w:type="dxa"/>
            <w:vAlign w:val="center"/>
            <w:textDirection w:val="lrTb"/>
            <w:noWrap w:val="false"/>
          </w:tcPr>
          <w:p>
            <w:pPr>
              <w:pStyle w:val="754"/>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754"/>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754"/>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601" w:type="dxa"/>
            <w:vAlign w:val="center"/>
            <w:textDirection w:val="lrTb"/>
            <w:noWrap w:val="false"/>
          </w:tcPr>
          <w:p>
            <w:pPr>
              <w:pStyle w:val="754"/>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446"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223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60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r>
        <w:trPr>
          <w:cantSplit/>
          <w:trHeight w:val="640"/>
        </w:trPr>
        <w:tc>
          <w:tcPr>
            <w:tcW w:w="95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446"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223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60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r>
        <w:trPr>
          <w:cantSplit/>
          <w:trHeight w:val="640"/>
        </w:trPr>
        <w:tc>
          <w:tcPr>
            <w:tcW w:w="95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446"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223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60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r>
        <w:trPr>
          <w:cantSplit/>
          <w:trHeight w:val="640"/>
        </w:trPr>
        <w:tc>
          <w:tcPr>
            <w:tcW w:w="95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446"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2239"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c>
          <w:tcPr>
            <w:tcW w:w="1601" w:type="dxa"/>
            <w:vAlign w:val="center"/>
            <w:textDirection w:val="lrTb"/>
            <w:noWrap w:val="false"/>
          </w:tcPr>
          <w:p>
            <w:pPr>
              <w:pStyle w:val="754"/>
              <w:ind w:firstLine="480"/>
              <w:jc w:val="center"/>
              <w:rPr>
                <w:rFonts w:ascii="宋体" w:hAnsi="宋体"/>
                <w:color w:val="000000"/>
                <w:szCs w:val="24"/>
              </w:rPr>
            </w:pPr>
            <w:r>
              <w:rPr>
                <w:rFonts w:ascii="宋体" w:hAnsi="宋体"/>
                <w:color w:val="000000"/>
                <w:szCs w:val="24"/>
              </w:rPr>
            </w:r>
            <w:r/>
          </w:p>
        </w:tc>
      </w:tr>
    </w:tbl>
    <w:p>
      <w:pPr>
        <w:pStyle w:val="754"/>
        <w:ind w:firstLine="480"/>
        <w:spacing w:line="500" w:lineRule="exact"/>
        <w:rPr>
          <w:rFonts w:ascii="宋体" w:hAnsi="宋体"/>
          <w:color w:val="000000"/>
          <w:szCs w:val="24"/>
        </w:rPr>
      </w:pPr>
      <w:r>
        <w:rPr>
          <w:rFonts w:ascii="宋体" w:hAnsi="宋体"/>
          <w:color w:val="000000"/>
          <w:szCs w:val="24"/>
        </w:rPr>
      </w:r>
      <w:r/>
    </w:p>
    <w:p>
      <w:pPr>
        <w:pStyle w:val="754"/>
        <w:ind w:firstLine="480"/>
        <w:spacing w:line="500" w:lineRule="exact"/>
        <w:rPr>
          <w:rFonts w:ascii="宋体" w:hAnsi="宋体"/>
          <w:color w:val="000000"/>
          <w:szCs w:val="24"/>
        </w:rPr>
      </w:pPr>
      <w:r>
        <w:rPr>
          <w:rFonts w:ascii="宋体" w:hAnsi="宋体"/>
          <w:color w:val="000000"/>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投标人（盖章）：</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法定代表人（单位负责人）或委托代理人（签字或盖章）：</w:t>
      </w:r>
      <w:r>
        <w:rPr>
          <w:rFonts w:hint="eastAsia" w:ascii="宋体" w:hAnsi="宋体" w:cs="宋体"/>
          <w:sz w:val="24"/>
          <w:szCs w:val="24"/>
        </w:rPr>
      </w:r>
      <w:r/>
    </w:p>
    <w:p>
      <w:pPr>
        <w:pStyle w:val="754"/>
        <w:ind w:firstLine="360"/>
        <w:spacing w:line="560" w:lineRule="exact"/>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54"/>
        <w:jc w:val="center"/>
        <w:spacing w:line="560" w:lineRule="exact"/>
        <w:rPr>
          <w:rFonts w:hint="eastAsia" w:ascii="宋体" w:hAnsi="宋体" w:cs="宋体"/>
          <w:b/>
          <w:bCs/>
          <w:iCs/>
          <w:sz w:val="32"/>
          <w:szCs w:val="32"/>
        </w:rPr>
      </w:pPr>
      <w:r>
        <w:rPr>
          <w:rFonts w:hint="eastAsia" w:ascii="宋体" w:hAnsi="宋体" w:cs="宋体"/>
          <w:b/>
          <w:bCs/>
          <w:iCs/>
          <w:sz w:val="32"/>
          <w:szCs w:val="32"/>
        </w:rPr>
        <w:br w:type="page" w:clear="all"/>
      </w:r>
      <w:r>
        <w:rPr>
          <w:rFonts w:hint="eastAsia" w:ascii="宋体" w:hAnsi="宋体" w:cs="宋体"/>
          <w:b/>
          <w:bCs/>
          <w:iCs/>
          <w:sz w:val="32"/>
          <w:szCs w:val="32"/>
        </w:rPr>
        <w:t xml:space="preserve">十八、</w:t>
      </w:r>
      <w:bookmarkEnd w:id="312"/>
      <w:r/>
      <w:bookmarkEnd w:id="313"/>
      <w:r/>
      <w:bookmarkEnd w:id="314"/>
      <w:r/>
      <w:bookmarkEnd w:id="315"/>
      <w:r>
        <w:rPr>
          <w:rFonts w:hint="eastAsia" w:ascii="宋体" w:hAnsi="宋体" w:cs="宋体"/>
          <w:b/>
          <w:bCs/>
          <w:iCs/>
          <w:sz w:val="32"/>
          <w:szCs w:val="32"/>
        </w:rPr>
        <w:t xml:space="preserve">项目需求响应方案</w:t>
      </w:r>
      <w:r>
        <w:rPr>
          <w:rFonts w:hint="eastAsia" w:ascii="宋体" w:hAnsi="宋体" w:cs="宋体"/>
          <w:b/>
          <w:bCs/>
          <w:iCs/>
          <w:sz w:val="32"/>
          <w:szCs w:val="32"/>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54"/>
        <w:jc w:val="center"/>
        <w:rPr>
          <w:rFonts w:hint="eastAsia" w:ascii="宋体" w:hAnsi="宋体" w:cs="宋体"/>
          <w:b/>
          <w:bCs/>
          <w:sz w:val="32"/>
          <w:szCs w:val="32"/>
        </w:rPr>
      </w:pPr>
      <w:r>
        <w:rPr>
          <w:rFonts w:hint="eastAsia" w:ascii="宋体" w:hAnsi="宋体" w:cs="宋体"/>
          <w:b/>
          <w:bCs/>
          <w:sz w:val="32"/>
          <w:szCs w:val="32"/>
        </w:rPr>
      </w:r>
      <w:r/>
    </w:p>
    <w:p>
      <w:pPr>
        <w:pStyle w:val="754"/>
        <w:jc w:val="left"/>
        <w:spacing w:line="336" w:lineRule="auto"/>
        <w:rPr>
          <w:rFonts w:hint="eastAsia" w:ascii="宋体" w:hAnsi="宋体" w:cs="宋体"/>
          <w:b/>
          <w:bCs/>
          <w:sz w:val="32"/>
          <w:szCs w:val="32"/>
        </w:rPr>
      </w:pPr>
      <w:r>
        <w:rPr>
          <w:rFonts w:hint="eastAsia" w:ascii="宋体" w:hAnsi="宋体" w:cs="宋体"/>
          <w:b/>
          <w:bCs/>
          <w:sz w:val="32"/>
          <w:szCs w:val="32"/>
        </w:rPr>
      </w:r>
      <w:r/>
    </w:p>
    <w:p>
      <w:pPr>
        <w:pStyle w:val="754"/>
        <w:jc w:val="center"/>
        <w:rPr>
          <w:rFonts w:hint="eastAsia" w:ascii="宋体" w:hAnsi="宋体" w:cs="宋体"/>
          <w:b/>
          <w:bCs/>
          <w:sz w:val="32"/>
          <w:szCs w:val="32"/>
        </w:rPr>
      </w:pPr>
      <w:r>
        <w:rPr>
          <w:rFonts w:hint="eastAsia" w:ascii="宋体" w:hAnsi="宋体" w:cs="宋体"/>
          <w:b/>
          <w:bCs/>
          <w:sz w:val="32"/>
          <w:szCs w:val="32"/>
        </w:rPr>
      </w:r>
      <w:r/>
    </w:p>
    <w:p>
      <w:pPr>
        <w:pStyle w:val="754"/>
        <w:jc w:val="center"/>
        <w:rPr>
          <w:rFonts w:hint="eastAsia" w:ascii="宋体" w:hAnsi="宋体" w:cs="宋体"/>
          <w:b/>
          <w:bCs/>
          <w:sz w:val="32"/>
          <w:szCs w:val="32"/>
        </w:rPr>
      </w:pPr>
      <w:r>
        <w:rPr>
          <w:rFonts w:hint="eastAsia" w:ascii="宋体" w:hAnsi="宋体" w:cs="宋体"/>
          <w:b/>
          <w:bCs/>
          <w:sz w:val="32"/>
          <w:szCs w:val="32"/>
        </w:rPr>
      </w:r>
      <w:r/>
    </w:p>
    <w:p>
      <w:pPr>
        <w:pStyle w:val="754"/>
        <w:jc w:val="center"/>
        <w:rPr>
          <w:rFonts w:hint="eastAsia" w:ascii="宋体" w:hAnsi="宋体" w:cs="宋体"/>
          <w:b/>
          <w:bCs/>
          <w:sz w:val="32"/>
          <w:szCs w:val="32"/>
        </w:rPr>
      </w:pPr>
      <w:r>
        <w:rPr>
          <w:rFonts w:hint="eastAsia" w:ascii="宋体" w:hAnsi="宋体" w:cs="宋体"/>
          <w:b/>
          <w:bCs/>
          <w:sz w:val="32"/>
          <w:szCs w:val="32"/>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32"/>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54"/>
        <w:spacing w:line="52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t xml:space="preserve">注：</w:t>
      </w:r>
      <w:r>
        <w:rPr>
          <w:rFonts w:hint="eastAsia" w:ascii="宋体" w:hAnsi="宋体" w:cs="宋体"/>
          <w:b/>
          <w:bCs/>
          <w:color w:val="000000"/>
          <w:sz w:val="24"/>
          <w:szCs w:val="24"/>
        </w:rPr>
      </w:r>
      <w:r/>
    </w:p>
    <w:p>
      <w:pPr>
        <w:pStyle w:val="754"/>
        <w:ind w:firstLine="514"/>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本项目的资格评审及评标相关的证明文件均需提供原件扫描件上传至电子投标文件中，扫描件需齐全并能清晰辨认且在有效期内，提供的与评分相关的证明材料必须能清晰的表明需要明示的内容，否则由此引起的后果自行承担。</w:t>
      </w:r>
      <w:r>
        <w:rPr>
          <w:rFonts w:hint="eastAsia" w:ascii="宋体" w:hAnsi="宋体" w:cs="宋体"/>
          <w:b/>
          <w:bCs/>
          <w:color w:val="000000"/>
          <w:sz w:val="24"/>
          <w:szCs w:val="24"/>
        </w:rPr>
      </w:r>
      <w:r/>
    </w:p>
    <w:p>
      <w:pPr>
        <w:pStyle w:val="881"/>
        <w:rPr>
          <w:rFonts w:hint="eastAsia" w:eastAsia="宋体" w:cs="宋体"/>
          <w:b/>
          <w:bCs/>
          <w:color w:val="000000"/>
          <w:sz w:val="32"/>
          <w:szCs w:val="32"/>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eastAsia="宋体" w:cs="宋体"/>
          <w:b/>
          <w:bCs/>
          <w:color w:val="000000"/>
          <w:szCs w:val="24"/>
        </w:rPr>
        <w:t xml:space="preserve">2、若标书制作工具中的格式和内容与“江苏政府采购网”发布的采购文件不一致，请以“江苏政府采购网”发布的招标采购文件为准。</w:t>
      </w:r>
      <w:r>
        <w:rPr>
          <w:rFonts w:hint="eastAsia" w:eastAsia="宋体" w:cs="宋体"/>
          <w:b/>
          <w:bCs/>
          <w:color w:val="000000"/>
          <w:sz w:val="32"/>
          <w:szCs w:val="32"/>
        </w:rPr>
      </w:r>
      <w:r/>
    </w:p>
    <w:p>
      <w:pPr>
        <w:pStyle w:val="754"/>
        <w:jc w:val="center"/>
        <w:rPr>
          <w:rFonts w:hint="eastAsia" w:ascii="宋体" w:hAnsi="宋体" w:cs="宋体"/>
          <w:b/>
          <w:bCs/>
          <w:sz w:val="32"/>
          <w:szCs w:val="32"/>
        </w:rPr>
      </w:pPr>
      <w:r>
        <w:rPr>
          <w:rFonts w:hint="eastAsia" w:ascii="宋体" w:hAnsi="宋体" w:cs="宋体"/>
          <w:b/>
          <w:bCs/>
          <w:sz w:val="32"/>
          <w:szCs w:val="32"/>
        </w:rPr>
        <w:t xml:space="preserve">质疑函范本</w:t>
      </w:r>
      <w:r>
        <w:rPr>
          <w:rFonts w:hint="eastAsia" w:ascii="宋体" w:hAnsi="宋体" w:cs="宋体"/>
          <w:b/>
          <w:bCs/>
          <w:sz w:val="32"/>
          <w:szCs w:val="32"/>
        </w:rPr>
      </w:r>
      <w:r/>
    </w:p>
    <w:p>
      <w:pPr>
        <w:pStyle w:val="754"/>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rPr>
          <w:rFonts w:hint="eastAsia" w:ascii="宋体" w:hAnsi="宋体" w:cs="宋体"/>
          <w:bCs/>
          <w:sz w:val="24"/>
          <w:szCs w:val="24"/>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rPr>
          <w:rFonts w:hint="eastAsia" w:ascii="宋体" w:hAnsi="宋体" w:cs="宋体"/>
          <w:bCs/>
          <w:sz w:val="24"/>
          <w:szCs w:val="24"/>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招标文件获取日期：</w:t>
      </w: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rPr>
          <w:rFonts w:hint="eastAsia" w:ascii="宋体" w:hAnsi="宋体" w:cs="宋体"/>
          <w:bCs/>
          <w:sz w:val="24"/>
          <w:szCs w:val="24"/>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rPr>
          <w:rFonts w:hint="eastAsia" w:ascii="宋体" w:hAnsi="宋体" w:cs="宋体"/>
          <w:sz w:val="24"/>
          <w:szCs w:val="24"/>
          <w:u w:val="single"/>
        </w:rPr>
      </w:r>
      <w:r/>
    </w:p>
    <w:p>
      <w:pPr>
        <w:pStyle w:val="754"/>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754"/>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rPr>
          <w:rFonts w:hint="eastAsia" w:ascii="宋体" w:hAnsi="宋体" w:cs="宋体"/>
          <w:bCs/>
          <w:sz w:val="24"/>
          <w:szCs w:val="24"/>
        </w:rPr>
      </w:r>
      <w:r/>
    </w:p>
    <w:p>
      <w:pPr>
        <w:pStyle w:val="754"/>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54"/>
        <w:rPr>
          <w:rFonts w:hint="eastAsia" w:ascii="宋体" w:hAnsi="宋体" w:cs="宋体"/>
          <w:sz w:val="24"/>
          <w:szCs w:val="24"/>
        </w:rPr>
      </w:pPr>
      <w:r>
        <w:rPr>
          <w:rFonts w:hint="eastAsia" w:ascii="宋体" w:hAnsi="宋体" w:cs="宋体"/>
          <w:sz w:val="24"/>
          <w:szCs w:val="24"/>
        </w:rPr>
        <w:t xml:space="preserve">签字(签章)：                   公章：                      </w:t>
      </w:r>
      <w:r>
        <w:rPr>
          <w:rFonts w:hint="eastAsia" w:ascii="宋体" w:hAnsi="宋体" w:cs="宋体"/>
          <w:sz w:val="24"/>
          <w:szCs w:val="24"/>
        </w:rPr>
      </w:r>
      <w:r/>
    </w:p>
    <w:p>
      <w:pPr>
        <w:pStyle w:val="754"/>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rPr>
      </w:r>
      <w:r/>
    </w:p>
    <w:p>
      <w:pPr>
        <w:pStyle w:val="754"/>
        <w:spacing w:line="400" w:lineRule="exact"/>
        <w:rPr>
          <w:rFonts w:hint="eastAsia" w:ascii="宋体" w:hAnsi="宋体" w:cs="宋体"/>
          <w:b/>
          <w:sz w:val="24"/>
          <w:szCs w:val="24"/>
        </w:rPr>
      </w:pPr>
      <w:r>
        <w:rPr>
          <w:rFonts w:hint="eastAsia" w:ascii="宋体" w:hAnsi="宋体" w:cs="宋体"/>
          <w:b/>
          <w:sz w:val="24"/>
          <w:szCs w:val="24"/>
        </w:rPr>
        <w:t xml:space="preserve">质疑函制作说明：</w:t>
      </w:r>
      <w:r>
        <w:rPr>
          <w:rFonts w:hint="eastAsia" w:ascii="宋体" w:hAnsi="宋体" w:cs="宋体"/>
          <w:b/>
          <w:sz w:val="24"/>
          <w:szCs w:val="24"/>
        </w:rPr>
      </w:r>
      <w:r/>
    </w:p>
    <w:p>
      <w:pPr>
        <w:pStyle w:val="754"/>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rPr>
          <w:rFonts w:hint="eastAsia" w:ascii="宋体" w:hAnsi="宋体" w:cs="宋体"/>
          <w:sz w:val="24"/>
          <w:szCs w:val="24"/>
        </w:rPr>
      </w:r>
      <w:r/>
    </w:p>
    <w:p>
      <w:pPr>
        <w:pStyle w:val="754"/>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cs="宋体"/>
          <w:sz w:val="24"/>
          <w:szCs w:val="24"/>
        </w:rPr>
      </w:r>
      <w:r/>
    </w:p>
    <w:p>
      <w:pPr>
        <w:pStyle w:val="754"/>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rPr>
          <w:rFonts w:hint="eastAsia" w:ascii="宋体" w:hAnsi="宋体" w:cs="宋体"/>
          <w:sz w:val="24"/>
          <w:szCs w:val="24"/>
        </w:rPr>
      </w:r>
      <w:r/>
    </w:p>
    <w:p>
      <w:pPr>
        <w:pStyle w:val="754"/>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hint="eastAsia" w:ascii="宋体" w:hAnsi="宋体" w:cs="宋体"/>
          <w:sz w:val="24"/>
          <w:szCs w:val="24"/>
        </w:rPr>
      </w:r>
      <w:r/>
    </w:p>
    <w:p>
      <w:pPr>
        <w:pStyle w:val="754"/>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rPr>
          <w:rFonts w:hint="eastAsia" w:ascii="宋体" w:hAnsi="宋体" w:cs="宋体"/>
          <w:sz w:val="24"/>
          <w:szCs w:val="24"/>
        </w:rPr>
      </w:r>
      <w:r/>
    </w:p>
    <w:p>
      <w:pPr>
        <w:pStyle w:val="754"/>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4"/>
          <w:szCs w:val="24"/>
        </w:rPr>
      </w:r>
      <w:r/>
    </w:p>
    <w:p>
      <w:pPr>
        <w:pStyle w:val="754"/>
        <w:ind w:firstLine="420"/>
        <w:rPr>
          <w:rFonts w:hint="eastAsia" w:ascii="宋体" w:hAnsi="宋体" w:cs="宋体"/>
          <w:sz w:val="24"/>
          <w:szCs w:val="24"/>
        </w:rPr>
      </w:pPr>
      <w:r>
        <w:rPr>
          <w:rFonts w:hint="eastAsia" w:ascii="宋体" w:hAnsi="宋体" w:cs="宋体"/>
          <w:sz w:val="24"/>
          <w:szCs w:val="24"/>
        </w:rPr>
      </w:r>
      <w:r/>
    </w:p>
    <w:p>
      <w:pPr>
        <w:pStyle w:val="754"/>
        <w:ind w:firstLine="420"/>
        <w:rPr>
          <w:rFonts w:hint="eastAsia" w:ascii="宋体" w:hAnsi="宋体" w:cs="宋体"/>
          <w:sz w:val="24"/>
          <w:szCs w:val="24"/>
        </w:rPr>
      </w:pPr>
      <w:r>
        <w:rPr>
          <w:rFonts w:hint="eastAsia" w:ascii="宋体" w:hAnsi="宋体" w:cs="宋体"/>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5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5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rPr>
        <w:rStyle w:val="828"/>
      </w:rPr>
    </w:r>
    <w:r/>
  </w:p>
  <w:p>
    <w:pPr>
      <w:pStyle w:val="8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40"/>
      <w:isLgl w:val="false"/>
      <w:suff w:val="tab"/>
      <w:lvlText w:val="附录%1."/>
      <w:lvlJc w:val="left"/>
      <w:pPr>
        <w:pStyle w:val="7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54"/>
        <w:ind w:left="284" w:hanging="284"/>
        <w:tabs>
          <w:tab w:val="num" w:pos="360" w:leader="none"/>
        </w:tabs>
      </w:pPr>
      <w:rPr>
        <w:rFonts w:ascii="Times New Roman" w:hAnsi="Times New Roman"/>
        <w:b/>
        <w:i w:val="0"/>
        <w:sz w:val="28"/>
      </w:rPr>
    </w:lvl>
    <w:lvl w:ilvl="1">
      <w:start w:val="1"/>
      <w:numFmt w:val="decimal"/>
      <w:pStyle w:val="872"/>
      <w:isLgl w:val="false"/>
      <w:suff w:val="tab"/>
      <w:lvlText w:val="%1.%2"/>
      <w:lvlJc w:val="left"/>
      <w:pPr>
        <w:pStyle w:val="754"/>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54"/>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5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54"/>
        <w:ind w:left="2551" w:hanging="850"/>
        <w:tabs>
          <w:tab w:val="num" w:pos="3141" w:leader="none"/>
        </w:tabs>
      </w:pPr>
      <w:rPr>
        <w:rFonts w:hint="eastAsia"/>
      </w:rPr>
    </w:lvl>
    <w:lvl w:ilvl="5">
      <w:start w:val="1"/>
      <w:numFmt w:val="decimal"/>
      <w:isLgl w:val="false"/>
      <w:suff w:val="tab"/>
      <w:lvlText w:val="%1.%2.%3.%4.%5.%6"/>
      <w:lvlJc w:val="left"/>
      <w:pPr>
        <w:pStyle w:val="754"/>
        <w:ind w:left="3260" w:hanging="1134"/>
        <w:tabs>
          <w:tab w:val="num" w:pos="3566" w:leader="none"/>
        </w:tabs>
      </w:pPr>
      <w:rPr>
        <w:rFonts w:hint="eastAsia"/>
      </w:rPr>
    </w:lvl>
    <w:lvl w:ilvl="6">
      <w:start w:val="1"/>
      <w:numFmt w:val="decimal"/>
      <w:isLgl w:val="false"/>
      <w:suff w:val="tab"/>
      <w:lvlText w:val="%1.%2.%3.%4.%5.%6.%7"/>
      <w:lvlJc w:val="left"/>
      <w:pPr>
        <w:pStyle w:val="754"/>
        <w:ind w:left="3827" w:hanging="1276"/>
        <w:tabs>
          <w:tab w:val="num" w:pos="4351" w:leader="none"/>
        </w:tabs>
      </w:pPr>
      <w:rPr>
        <w:rFonts w:hint="eastAsia"/>
      </w:rPr>
    </w:lvl>
    <w:lvl w:ilvl="7">
      <w:start w:val="1"/>
      <w:numFmt w:val="decimal"/>
      <w:isLgl w:val="false"/>
      <w:suff w:val="tab"/>
      <w:lvlText w:val="%1.%2.%3.%4.%5.%6.%7.%8"/>
      <w:lvlJc w:val="left"/>
      <w:pPr>
        <w:pStyle w:val="754"/>
        <w:ind w:left="4394" w:hanging="1418"/>
        <w:tabs>
          <w:tab w:val="num" w:pos="5136" w:leader="none"/>
        </w:tabs>
      </w:pPr>
      <w:rPr>
        <w:rFonts w:hint="eastAsia"/>
      </w:rPr>
    </w:lvl>
    <w:lvl w:ilvl="8">
      <w:start w:val="1"/>
      <w:numFmt w:val="decimal"/>
      <w:isLgl w:val="false"/>
      <w:suff w:val="tab"/>
      <w:lvlText w:val="%1.%2.%3.%4.%5.%6.%7.%8.%9"/>
      <w:lvlJc w:val="left"/>
      <w:pPr>
        <w:pStyle w:val="754"/>
        <w:ind w:left="5102" w:hanging="1700"/>
        <w:tabs>
          <w:tab w:val="num" w:pos="5562" w:leader="none"/>
        </w:tabs>
      </w:pPr>
      <w:rPr>
        <w:rFonts w:hint="eastAsia"/>
      </w:rPr>
    </w:lvl>
  </w:abstractNum>
  <w:abstractNum w:abstractNumId="2">
    <w:multiLevelType w:val="hybridMultilevel"/>
    <w:lvl w:ilvl="0">
      <w:start w:val="1"/>
      <w:numFmt w:val="decimal"/>
      <w:pStyle w:val="855"/>
      <w:isLgl w:val="false"/>
      <w:suff w:val="tab"/>
      <w:lvlText w:val="%1."/>
      <w:lvlJc w:val="left"/>
      <w:pPr>
        <w:pStyle w:val="754"/>
        <w:ind w:left="709" w:hanging="709"/>
        <w:tabs>
          <w:tab w:val="num" w:pos="709" w:leader="none"/>
        </w:tabs>
      </w:pPr>
      <w:rPr>
        <w:rFonts w:hint="eastAsia"/>
      </w:rPr>
    </w:lvl>
    <w:lvl w:ilvl="1">
      <w:start w:val="1"/>
      <w:numFmt w:val="decimal"/>
      <w:isLgl w:val="false"/>
      <w:suff w:val="tab"/>
      <w:lvlText w:val="%1.%2"/>
      <w:lvlJc w:val="left"/>
      <w:pPr>
        <w:pStyle w:val="754"/>
        <w:ind w:left="709" w:hanging="709"/>
        <w:tabs>
          <w:tab w:val="num" w:pos="709" w:leader="none"/>
        </w:tabs>
      </w:pPr>
      <w:rPr>
        <w:rFonts w:hint="eastAsia"/>
      </w:rPr>
    </w:lvl>
    <w:lvl w:ilvl="2">
      <w:start w:val="1"/>
      <w:numFmt w:val="decimal"/>
      <w:isLgl w:val="false"/>
      <w:suff w:val="tab"/>
      <w:lvlText w:val="%1.%2.%3."/>
      <w:lvlJc w:val="left"/>
      <w:pPr>
        <w:pStyle w:val="754"/>
        <w:ind w:left="425" w:hanging="425"/>
        <w:tabs>
          <w:tab w:val="num" w:pos="425" w:leader="none"/>
        </w:tabs>
      </w:pPr>
      <w:rPr>
        <w:rFonts w:hint="eastAsia"/>
      </w:rPr>
    </w:lvl>
    <w:lvl w:ilvl="3">
      <w:start w:val="1"/>
      <w:numFmt w:val="decimal"/>
      <w:isLgl w:val="false"/>
      <w:suff w:val="tab"/>
      <w:lvlText w:val="%1.%2.%3.%4."/>
      <w:lvlJc w:val="left"/>
      <w:pPr>
        <w:pStyle w:val="754"/>
        <w:ind w:left="851" w:hanging="851"/>
        <w:tabs>
          <w:tab w:val="num" w:pos="851" w:leader="none"/>
        </w:tabs>
      </w:pPr>
      <w:rPr>
        <w:rFonts w:hint="eastAsia"/>
      </w:rPr>
    </w:lvl>
    <w:lvl w:ilvl="4">
      <w:start w:val="1"/>
      <w:numFmt w:val="decimal"/>
      <w:isLgl w:val="false"/>
      <w:suff w:val="tab"/>
      <w:lvlText w:val="%1.%2.%3.%4.%5."/>
      <w:lvlJc w:val="left"/>
      <w:pPr>
        <w:pStyle w:val="754"/>
        <w:ind w:left="992" w:hanging="992"/>
        <w:tabs>
          <w:tab w:val="num" w:pos="992" w:leader="none"/>
        </w:tabs>
      </w:pPr>
      <w:rPr>
        <w:rFonts w:hint="eastAsia"/>
      </w:rPr>
    </w:lvl>
    <w:lvl w:ilvl="5">
      <w:start w:val="1"/>
      <w:numFmt w:val="decimal"/>
      <w:isLgl w:val="false"/>
      <w:suff w:val="tab"/>
      <w:lvlText w:val="%1.%2.%3.%4.%5.%6."/>
      <w:lvlJc w:val="left"/>
      <w:pPr>
        <w:pStyle w:val="754"/>
        <w:ind w:left="1134" w:hanging="1134"/>
        <w:tabs>
          <w:tab w:val="num" w:pos="1134" w:leader="none"/>
        </w:tabs>
      </w:pPr>
      <w:rPr>
        <w:rFonts w:hint="eastAsia"/>
      </w:rPr>
    </w:lvl>
    <w:lvl w:ilvl="6">
      <w:start w:val="1"/>
      <w:numFmt w:val="decimal"/>
      <w:isLgl w:val="false"/>
      <w:suff w:val="tab"/>
      <w:lvlText w:val="%1.%2.%3.%4.%5.%6.%7."/>
      <w:lvlJc w:val="left"/>
      <w:pPr>
        <w:pStyle w:val="754"/>
        <w:ind w:left="1276" w:hanging="1276"/>
        <w:tabs>
          <w:tab w:val="num" w:pos="1276" w:leader="none"/>
        </w:tabs>
      </w:pPr>
      <w:rPr>
        <w:rFonts w:hint="eastAsia"/>
      </w:rPr>
    </w:lvl>
    <w:lvl w:ilvl="7">
      <w:start w:val="1"/>
      <w:numFmt w:val="decimal"/>
      <w:isLgl w:val="false"/>
      <w:suff w:val="tab"/>
      <w:lvlText w:val="%1.%2.%3.%4.%5.%6.%7.%8."/>
      <w:lvlJc w:val="left"/>
      <w:pPr>
        <w:pStyle w:val="754"/>
        <w:ind w:left="1418" w:hanging="1418"/>
        <w:tabs>
          <w:tab w:val="num" w:pos="1418" w:leader="none"/>
        </w:tabs>
      </w:pPr>
      <w:rPr>
        <w:rFonts w:hint="eastAsia"/>
      </w:rPr>
    </w:lvl>
    <w:lvl w:ilvl="8">
      <w:start w:val="1"/>
      <w:numFmt w:val="decimal"/>
      <w:isLgl w:val="false"/>
      <w:suff w:val="tab"/>
      <w:lvlText w:val="%1.%2.%3.%4.%5.%6.%7.%8.%9."/>
      <w:lvlJc w:val="left"/>
      <w:pPr>
        <w:pStyle w:val="7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54"/>
        <w:ind w:left="0" w:firstLine="0"/>
      </w:pPr>
      <w:rPr>
        <w:rFonts w:hint="eastAsia"/>
      </w:rPr>
    </w:lvl>
    <w:lvl w:ilvl="1">
      <w:start w:val="1"/>
      <w:numFmt w:val="decimal"/>
      <w:isLgl w:val="false"/>
      <w:suff w:val="nothing"/>
      <w:lvlText w:val="%2、"/>
      <w:lvlJc w:val="left"/>
      <w:pPr>
        <w:pStyle w:val="754"/>
        <w:ind w:left="0" w:firstLine="0"/>
      </w:pPr>
      <w:rPr>
        <w:rFonts w:hint="eastAsia"/>
      </w:rPr>
    </w:lvl>
    <w:lvl w:ilvl="2">
      <w:start w:val="1"/>
      <w:numFmt w:val="decimal"/>
      <w:isLgl w:val="false"/>
      <w:suff w:val="nothing"/>
      <w:lvlText w:val="%2.%3 "/>
      <w:lvlJc w:val="left"/>
      <w:pPr>
        <w:pStyle w:val="754"/>
        <w:ind w:left="0" w:firstLine="0"/>
      </w:pPr>
      <w:rPr>
        <w:rFonts w:hint="eastAsia"/>
      </w:rPr>
    </w:lvl>
    <w:lvl w:ilvl="3">
      <w:start w:val="1"/>
      <w:numFmt w:val="decimal"/>
      <w:isLgl w:val="false"/>
      <w:suff w:val="nothing"/>
      <w:lvlText w:val="%2.%3.%4 "/>
      <w:lvlJc w:val="left"/>
      <w:pPr>
        <w:pStyle w:val="754"/>
        <w:ind w:left="0" w:firstLine="0"/>
      </w:pPr>
      <w:rPr>
        <w:rFonts w:hint="eastAsia"/>
      </w:rPr>
    </w:lvl>
    <w:lvl w:ilvl="4">
      <w:start w:val="1"/>
      <w:numFmt w:val="decimal"/>
      <w:isLgl w:val="false"/>
      <w:suff w:val="nothing"/>
      <w:lvlText w:val="%2.%3.%4.%5 "/>
      <w:lvlJc w:val="left"/>
      <w:pPr>
        <w:pStyle w:val="754"/>
        <w:ind w:left="0" w:firstLine="0"/>
      </w:pPr>
      <w:rPr>
        <w:rFonts w:hint="eastAsia"/>
      </w:rPr>
    </w:lvl>
    <w:lvl w:ilvl="5">
      <w:start w:val="1"/>
      <w:numFmt w:val="decimal"/>
      <w:pStyle w:val="760"/>
      <w:isLgl w:val="false"/>
      <w:suff w:val="nothing"/>
      <w:lvlText w:val=""/>
      <w:lvlJc w:val="left"/>
      <w:pPr>
        <w:pStyle w:val="754"/>
        <w:ind w:left="0" w:firstLine="0"/>
      </w:pPr>
      <w:rPr>
        <w:rFonts w:hint="eastAsia"/>
      </w:rPr>
    </w:lvl>
    <w:lvl w:ilvl="6">
      <w:start w:val="1"/>
      <w:numFmt w:val="decimal"/>
      <w:pStyle w:val="761"/>
      <w:isLgl w:val="false"/>
      <w:suff w:val="nothing"/>
      <w:lvlText w:val=""/>
      <w:lvlJc w:val="left"/>
      <w:pPr>
        <w:pStyle w:val="754"/>
        <w:ind w:left="0" w:firstLine="0"/>
      </w:pPr>
      <w:rPr>
        <w:rFonts w:hint="eastAsia"/>
      </w:rPr>
    </w:lvl>
    <w:lvl w:ilvl="7">
      <w:start w:val="1"/>
      <w:numFmt w:val="decimal"/>
      <w:pStyle w:val="762"/>
      <w:isLgl w:val="false"/>
      <w:suff w:val="nothing"/>
      <w:lvlText w:val=""/>
      <w:lvlJc w:val="left"/>
      <w:pPr>
        <w:pStyle w:val="754"/>
        <w:ind w:left="0" w:firstLine="0"/>
      </w:pPr>
      <w:rPr>
        <w:rFonts w:hint="eastAsia"/>
      </w:rPr>
    </w:lvl>
    <w:lvl w:ilvl="8">
      <w:start w:val="1"/>
      <w:numFmt w:val="decimal"/>
      <w:pStyle w:val="763"/>
      <w:isLgl w:val="false"/>
      <w:suff w:val="nothing"/>
      <w:lvlText w:val=""/>
      <w:lvlJc w:val="left"/>
      <w:pPr>
        <w:pStyle w:val="754"/>
        <w:ind w:left="0" w:firstLine="0"/>
      </w:pPr>
      <w:rPr>
        <w:rFonts w:hint="eastAsia"/>
      </w:rPr>
    </w:lvl>
  </w:abstractNum>
  <w:abstractNum w:abstractNumId="4">
    <w:multiLevelType w:val="hybridMultilevel"/>
    <w:lvl w:ilvl="0">
      <w:start w:val="7"/>
      <w:numFmt w:val="chineseCounting"/>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pStyle w:val="754"/>
        <w:ind w:left="907" w:hanging="907"/>
        <w:tabs>
          <w:tab w:val="num" w:pos="0" w:leader="none"/>
        </w:tabs>
      </w:pPr>
      <w:rPr>
        <w:rFonts w:hint="eastAsia"/>
      </w:rPr>
    </w:lvl>
    <w:lvl w:ilvl="1">
      <w:start w:val="1"/>
      <w:numFmt w:val="decimal"/>
      <w:isLgl w:val="false"/>
      <w:suff w:val="space"/>
      <w:lvlText w:val="%1.%2 "/>
      <w:lvlJc w:val="left"/>
      <w:pPr>
        <w:pStyle w:val="754"/>
        <w:ind w:left="794" w:hanging="794"/>
        <w:tabs>
          <w:tab w:val="num" w:pos="0" w:leader="none"/>
        </w:tabs>
      </w:pPr>
    </w:lvl>
    <w:lvl w:ilvl="2">
      <w:start w:val="0"/>
      <w:numFmt w:val="decimal"/>
      <w:isLgl w:val="false"/>
      <w:suff w:val="tab"/>
      <w:lvlText w:val=""/>
      <w:lvlJc w:val="left"/>
      <w:pPr>
        <w:pStyle w:val="754"/>
        <w:ind w:left="0" w:firstLine="0"/>
        <w:tabs>
          <w:tab w:val="num" w:pos="360" w:leader="none"/>
        </w:tabs>
      </w:pPr>
      <w:rPr>
        <w:rFonts w:cs="Times New Roman"/>
      </w:rPr>
    </w:lvl>
    <w:lvl w:ilvl="3">
      <w:start w:val="0"/>
      <w:numFmt w:val="decimal"/>
      <w:isLgl w:val="false"/>
      <w:suff w:val="tab"/>
      <w:lvlText w:val=""/>
      <w:lvlJc w:val="left"/>
      <w:pPr>
        <w:pStyle w:val="754"/>
        <w:ind w:left="0" w:firstLine="0"/>
        <w:tabs>
          <w:tab w:val="num" w:pos="360" w:leader="none"/>
        </w:tabs>
      </w:pPr>
      <w:rPr>
        <w:rFonts w:cs="Times New Roman"/>
      </w:rPr>
    </w:lvl>
    <w:lvl w:ilvl="4">
      <w:start w:val="0"/>
      <w:numFmt w:val="decimal"/>
      <w:pStyle w:val="834"/>
      <w:isLgl w:val="false"/>
      <w:suff w:val="tab"/>
      <w:lvlText w:val=""/>
      <w:lvlJc w:val="left"/>
      <w:pPr>
        <w:pStyle w:val="754"/>
        <w:ind w:left="0" w:firstLine="0"/>
        <w:tabs>
          <w:tab w:val="num" w:pos="0" w:leader="none"/>
        </w:tabs>
      </w:pPr>
      <w:rPr>
        <w:rFonts w:cs="Times New Roman"/>
      </w:rPr>
    </w:lvl>
    <w:lvl w:ilvl="5">
      <w:start w:val="0"/>
      <w:numFmt w:val="decimal"/>
      <w:isLgl w:val="false"/>
      <w:suff w:val="tab"/>
      <w:lvlText w:val=""/>
      <w:lvlJc w:val="left"/>
      <w:pPr>
        <w:pStyle w:val="754"/>
        <w:ind w:left="0" w:firstLine="0"/>
        <w:tabs>
          <w:tab w:val="num" w:pos="0" w:leader="none"/>
        </w:tabs>
      </w:pPr>
      <w:rPr>
        <w:rFonts w:cs="Times New Roman"/>
      </w:rPr>
    </w:lvl>
    <w:lvl w:ilvl="6">
      <w:start w:val="0"/>
      <w:numFmt w:val="decimal"/>
      <w:isLgl w:val="false"/>
      <w:suff w:val="tab"/>
      <w:lvlText w:val=""/>
      <w:lvlJc w:val="left"/>
      <w:pPr>
        <w:pStyle w:val="754"/>
        <w:ind w:left="0" w:firstLine="0"/>
        <w:tabs>
          <w:tab w:val="num" w:pos="0" w:leader="none"/>
        </w:tabs>
      </w:pPr>
      <w:rPr>
        <w:rFonts w:cs="Times New Roman"/>
      </w:rPr>
    </w:lvl>
    <w:lvl w:ilvl="7">
      <w:start w:val="0"/>
      <w:numFmt w:val="decimal"/>
      <w:isLgl w:val="false"/>
      <w:suff w:val="tab"/>
      <w:lvlText w:val=""/>
      <w:lvlJc w:val="left"/>
      <w:pPr>
        <w:pStyle w:val="754"/>
        <w:ind w:left="0" w:firstLine="0"/>
        <w:tabs>
          <w:tab w:val="num" w:pos="0" w:leader="none"/>
        </w:tabs>
      </w:pPr>
      <w:rPr>
        <w:rFonts w:cs="Times New Roman"/>
      </w:rPr>
    </w:lvl>
    <w:lvl w:ilvl="8">
      <w:start w:val="0"/>
      <w:numFmt w:val="decimal"/>
      <w:isLgl w:val="false"/>
      <w:suff w:val="tab"/>
      <w:lvlText w:val=""/>
      <w:lvlJc w:val="left"/>
      <w:pPr>
        <w:pStyle w:val="754"/>
        <w:ind w:left="0" w:firstLine="0"/>
        <w:tabs>
          <w:tab w:val="num" w:pos="0" w:leader="none"/>
        </w:tabs>
      </w:pPr>
      <w:rPr>
        <w:rFonts w:cs="Times New Roman"/>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4"/>
    <w:next w:val="7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4"/>
    <w:next w:val="7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4"/>
    <w:next w:val="7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4"/>
    <w:next w:val="7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4"/>
    <w:next w:val="7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4"/>
    <w:next w:val="7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4"/>
    <w:next w:val="7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4"/>
    <w:next w:val="7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4"/>
    <w:next w:val="7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4"/>
    <w:next w:val="7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4"/>
    <w:next w:val="7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4"/>
    <w:next w:val="754"/>
    <w:link w:val="38"/>
    <w:uiPriority w:val="29"/>
    <w:qFormat/>
    <w:pPr>
      <w:ind w:left="720" w:right="720"/>
    </w:pPr>
    <w:rPr>
      <w:i/>
    </w:rPr>
  </w:style>
  <w:style w:type="character" w:styleId="38">
    <w:name w:val="Quote Char"/>
    <w:link w:val="37"/>
    <w:uiPriority w:val="29"/>
    <w:rPr>
      <w:i/>
    </w:rPr>
  </w:style>
  <w:style w:type="paragraph" w:styleId="39">
    <w:name w:val="Intense Quote"/>
    <w:basedOn w:val="754"/>
    <w:next w:val="7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4"/>
    <w:next w:val="7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4"/>
    <w:next w:val="754"/>
    <w:uiPriority w:val="39"/>
    <w:unhideWhenUsed/>
    <w:pPr>
      <w:ind w:left="0" w:right="0" w:firstLine="0"/>
      <w:spacing w:after="57"/>
    </w:pPr>
  </w:style>
  <w:style w:type="paragraph" w:styleId="181">
    <w:name w:val="toc 2"/>
    <w:basedOn w:val="754"/>
    <w:next w:val="754"/>
    <w:uiPriority w:val="39"/>
    <w:unhideWhenUsed/>
    <w:pPr>
      <w:ind w:left="283" w:right="0" w:firstLine="0"/>
      <w:spacing w:after="57"/>
    </w:pPr>
  </w:style>
  <w:style w:type="paragraph" w:styleId="182">
    <w:name w:val="toc 3"/>
    <w:basedOn w:val="754"/>
    <w:next w:val="754"/>
    <w:uiPriority w:val="39"/>
    <w:unhideWhenUsed/>
    <w:pPr>
      <w:ind w:left="567" w:right="0" w:firstLine="0"/>
      <w:spacing w:after="57"/>
    </w:pPr>
  </w:style>
  <w:style w:type="paragraph" w:styleId="183">
    <w:name w:val="toc 4"/>
    <w:basedOn w:val="754"/>
    <w:next w:val="754"/>
    <w:uiPriority w:val="39"/>
    <w:unhideWhenUsed/>
    <w:pPr>
      <w:ind w:left="850" w:right="0" w:firstLine="0"/>
      <w:spacing w:after="57"/>
    </w:pPr>
  </w:style>
  <w:style w:type="paragraph" w:styleId="184">
    <w:name w:val="toc 5"/>
    <w:basedOn w:val="754"/>
    <w:next w:val="754"/>
    <w:uiPriority w:val="39"/>
    <w:unhideWhenUsed/>
    <w:pPr>
      <w:ind w:left="1134" w:right="0" w:firstLine="0"/>
      <w:spacing w:after="57"/>
    </w:pPr>
  </w:style>
  <w:style w:type="paragraph" w:styleId="185">
    <w:name w:val="toc 6"/>
    <w:basedOn w:val="754"/>
    <w:next w:val="754"/>
    <w:uiPriority w:val="39"/>
    <w:unhideWhenUsed/>
    <w:pPr>
      <w:ind w:left="1417" w:right="0" w:firstLine="0"/>
      <w:spacing w:after="57"/>
    </w:pPr>
  </w:style>
  <w:style w:type="paragraph" w:styleId="186">
    <w:name w:val="toc 7"/>
    <w:basedOn w:val="754"/>
    <w:next w:val="754"/>
    <w:uiPriority w:val="39"/>
    <w:unhideWhenUsed/>
    <w:pPr>
      <w:ind w:left="1701" w:right="0" w:firstLine="0"/>
      <w:spacing w:after="57"/>
    </w:pPr>
  </w:style>
  <w:style w:type="paragraph" w:styleId="187">
    <w:name w:val="toc 8"/>
    <w:basedOn w:val="754"/>
    <w:next w:val="754"/>
    <w:uiPriority w:val="39"/>
    <w:unhideWhenUsed/>
    <w:pPr>
      <w:ind w:left="1984" w:right="0" w:firstLine="0"/>
      <w:spacing w:after="57"/>
    </w:pPr>
  </w:style>
  <w:style w:type="paragraph" w:styleId="188">
    <w:name w:val="toc 9"/>
    <w:basedOn w:val="754"/>
    <w:next w:val="7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sz w:val="21"/>
      <w:szCs w:val="22"/>
      <w:lang w:val="en-US" w:eastAsia="zh-CN" w:bidi="ar-SA"/>
    </w:rPr>
  </w:style>
  <w:style w:type="paragraph" w:styleId="755">
    <w:name w:val="标题 1"/>
    <w:basedOn w:val="754"/>
    <w:next w:val="754"/>
    <w:link w:val="766"/>
    <w:qFormat/>
    <w:pPr>
      <w:jc w:val="center"/>
      <w:keepNext/>
      <w:outlineLvl w:val="0"/>
    </w:pPr>
    <w:rPr>
      <w:rFonts w:ascii="楷体_GB2312" w:hAnsi="Times New Roman" w:eastAsia="楷体_GB2312" w:cs="Times New Roman"/>
      <w:sz w:val="28"/>
      <w:szCs w:val="28"/>
    </w:rPr>
  </w:style>
  <w:style w:type="paragraph" w:styleId="756">
    <w:name w:val="标题 2"/>
    <w:basedOn w:val="754"/>
    <w:next w:val="768"/>
    <w:link w:val="767"/>
    <w:qFormat/>
    <w:pPr>
      <w:jc w:val="center"/>
      <w:keepLines/>
      <w:keepNext/>
      <w:spacing w:after="240" w:line="360" w:lineRule="auto"/>
      <w:outlineLvl w:val="1"/>
    </w:pPr>
    <w:rPr>
      <w:rFonts w:ascii="Arial" w:hAnsi="Arial" w:eastAsia="宋体" w:cs="Arial"/>
      <w:b/>
      <w:bCs/>
      <w:sz w:val="44"/>
      <w:szCs w:val="44"/>
    </w:rPr>
  </w:style>
  <w:style w:type="paragraph" w:styleId="757">
    <w:name w:val="标题 3"/>
    <w:basedOn w:val="754"/>
    <w:next w:val="768"/>
    <w:link w:val="77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8">
    <w:name w:val="标题 4"/>
    <w:basedOn w:val="754"/>
    <w:next w:val="754"/>
    <w:link w:val="771"/>
    <w:qFormat/>
    <w:pPr>
      <w:keepLines/>
      <w:keepNext/>
      <w:spacing w:before="280" w:after="290" w:line="376" w:lineRule="auto"/>
      <w:outlineLvl w:val="3"/>
    </w:pPr>
    <w:rPr>
      <w:rFonts w:ascii="Arial" w:hAnsi="Arial" w:eastAsia="黑体" w:cs="Arial"/>
      <w:b/>
      <w:bCs/>
      <w:sz w:val="28"/>
      <w:szCs w:val="28"/>
    </w:rPr>
  </w:style>
  <w:style w:type="paragraph" w:styleId="759">
    <w:name w:val="标题 5"/>
    <w:basedOn w:val="754"/>
    <w:next w:val="768"/>
    <w:link w:val="772"/>
    <w:qFormat/>
    <w:pPr>
      <w:keepNext/>
      <w:outlineLvl w:val="4"/>
    </w:pPr>
    <w:rPr>
      <w:rFonts w:ascii="宋体" w:hAnsi="Times New Roman" w:eastAsia="宋体" w:cs="Times New Roman"/>
      <w:color w:val="000000"/>
      <w:sz w:val="28"/>
      <w:szCs w:val="28"/>
    </w:rPr>
  </w:style>
  <w:style w:type="paragraph" w:styleId="760">
    <w:name w:val="标题 6"/>
    <w:basedOn w:val="754"/>
    <w:next w:val="754"/>
    <w:link w:val="77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61">
    <w:name w:val="标题 7"/>
    <w:basedOn w:val="754"/>
    <w:next w:val="754"/>
    <w:link w:val="77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62">
    <w:name w:val="标题 8"/>
    <w:basedOn w:val="754"/>
    <w:next w:val="754"/>
    <w:link w:val="77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63">
    <w:name w:val="标题 9"/>
    <w:basedOn w:val="754"/>
    <w:next w:val="754"/>
    <w:link w:val="776"/>
    <w:qFormat/>
    <w:pPr>
      <w:numPr>
        <w:ilvl w:val="8"/>
        <w:numId w:val="1"/>
      </w:numPr>
      <w:keepLines/>
      <w:keepNext/>
      <w:spacing w:before="240" w:after="64" w:line="320" w:lineRule="auto"/>
      <w:outlineLvl w:val="8"/>
    </w:pPr>
    <w:rPr>
      <w:rFonts w:ascii="Arial" w:hAnsi="Arial" w:eastAsia="黑体" w:cs="Times New Roman"/>
      <w:szCs w:val="21"/>
    </w:rPr>
  </w:style>
  <w:style w:type="character" w:styleId="764">
    <w:name w:val="默认段落字体"/>
    <w:next w:val="764"/>
    <w:link w:val="754"/>
    <w:uiPriority w:val="1"/>
    <w:unhideWhenUsed/>
  </w:style>
  <w:style w:type="table" w:styleId="765">
    <w:name w:val="普通表格"/>
    <w:next w:val="765"/>
    <w:link w:val="754"/>
    <w:uiPriority w:val="99"/>
    <w:unhideWhenUsed/>
    <w:tblPr/>
  </w:style>
  <w:style w:type="character" w:styleId="766">
    <w:name w:val="标题 1 字符"/>
    <w:next w:val="766"/>
    <w:link w:val="755"/>
    <w:rPr>
      <w:rFonts w:ascii="楷体_GB2312" w:hAnsi="Times New Roman" w:eastAsia="楷体_GB2312" w:cs="Times New Roman"/>
      <w:sz w:val="28"/>
      <w:szCs w:val="28"/>
    </w:rPr>
  </w:style>
  <w:style w:type="character" w:styleId="767">
    <w:name w:val="标题 2 字符"/>
    <w:next w:val="767"/>
    <w:link w:val="756"/>
    <w:rPr>
      <w:rFonts w:ascii="Arial" w:hAnsi="Arial" w:eastAsia="宋体" w:cs="Arial"/>
      <w:b/>
      <w:bCs/>
      <w:sz w:val="44"/>
      <w:szCs w:val="44"/>
    </w:rPr>
  </w:style>
  <w:style w:type="paragraph" w:styleId="768">
    <w:name w:val="正文缩进"/>
    <w:basedOn w:val="754"/>
    <w:next w:val="768"/>
    <w:link w:val="769"/>
    <w:pPr>
      <w:ind w:firstLine="420"/>
    </w:pPr>
    <w:rPr>
      <w:szCs w:val="21"/>
    </w:rPr>
  </w:style>
  <w:style w:type="character" w:styleId="769">
    <w:name w:val="正文缩进 字符"/>
    <w:next w:val="769"/>
    <w:link w:val="768"/>
    <w:rPr>
      <w:szCs w:val="21"/>
    </w:rPr>
  </w:style>
  <w:style w:type="character" w:styleId="770">
    <w:name w:val="标题 3 字符"/>
    <w:next w:val="770"/>
    <w:link w:val="757"/>
    <w:rPr>
      <w:rFonts w:ascii="Times New Roman" w:hAnsi="Times New Roman" w:eastAsia="宋体" w:cs="Times New Roman"/>
      <w:b/>
      <w:bCs/>
      <w:sz w:val="32"/>
      <w:szCs w:val="32"/>
    </w:rPr>
  </w:style>
  <w:style w:type="character" w:styleId="771">
    <w:name w:val="标题 4 字符"/>
    <w:next w:val="771"/>
    <w:link w:val="758"/>
    <w:rPr>
      <w:rFonts w:ascii="Arial" w:hAnsi="Arial" w:eastAsia="黑体" w:cs="Arial"/>
      <w:b/>
      <w:bCs/>
      <w:sz w:val="28"/>
      <w:szCs w:val="28"/>
    </w:rPr>
  </w:style>
  <w:style w:type="character" w:styleId="772">
    <w:name w:val="标题 5 字符"/>
    <w:next w:val="772"/>
    <w:link w:val="759"/>
    <w:rPr>
      <w:rFonts w:ascii="宋体" w:hAnsi="Times New Roman" w:eastAsia="宋体" w:cs="Times New Roman"/>
      <w:color w:val="000000"/>
      <w:sz w:val="28"/>
      <w:szCs w:val="28"/>
    </w:rPr>
  </w:style>
  <w:style w:type="character" w:styleId="773">
    <w:name w:val="标题 6 字符"/>
    <w:next w:val="773"/>
    <w:link w:val="760"/>
    <w:rPr>
      <w:rFonts w:ascii="Arial" w:hAnsi="Arial" w:eastAsia="黑体" w:cs="Times New Roman"/>
      <w:b/>
      <w:bCs/>
      <w:sz w:val="24"/>
      <w:szCs w:val="24"/>
    </w:rPr>
  </w:style>
  <w:style w:type="character" w:styleId="774">
    <w:name w:val="标题 7 字符"/>
    <w:next w:val="774"/>
    <w:link w:val="761"/>
    <w:rPr>
      <w:rFonts w:ascii="Times New Roman" w:hAnsi="Times New Roman" w:eastAsia="宋体" w:cs="Times New Roman"/>
      <w:b/>
      <w:bCs/>
      <w:sz w:val="24"/>
      <w:szCs w:val="24"/>
    </w:rPr>
  </w:style>
  <w:style w:type="character" w:styleId="775">
    <w:name w:val="标题 8 字符"/>
    <w:next w:val="775"/>
    <w:link w:val="762"/>
    <w:rPr>
      <w:rFonts w:ascii="Arial" w:hAnsi="Arial" w:eastAsia="黑体" w:cs="Times New Roman"/>
      <w:sz w:val="24"/>
      <w:szCs w:val="24"/>
    </w:rPr>
  </w:style>
  <w:style w:type="character" w:styleId="776">
    <w:name w:val="标题 9 字符"/>
    <w:next w:val="776"/>
    <w:link w:val="763"/>
    <w:rPr>
      <w:rFonts w:ascii="Arial" w:hAnsi="Arial" w:eastAsia="黑体" w:cs="Times New Roman"/>
      <w:szCs w:val="21"/>
    </w:rPr>
  </w:style>
  <w:style w:type="paragraph" w:styleId="777">
    <w:name w:val="列表 3"/>
    <w:basedOn w:val="754"/>
    <w:next w:val="777"/>
    <w:link w:val="754"/>
    <w:pPr>
      <w:ind w:left="100" w:hanging="200"/>
    </w:pPr>
    <w:rPr>
      <w:rFonts w:ascii="Times New Roman" w:hAnsi="Times New Roman" w:eastAsia="宋体" w:cs="Times New Roman"/>
      <w:szCs w:val="21"/>
    </w:rPr>
  </w:style>
  <w:style w:type="paragraph" w:styleId="778">
    <w:name w:val="目录 7"/>
    <w:basedOn w:val="754"/>
    <w:next w:val="754"/>
    <w:link w:val="754"/>
    <w:semiHidden/>
    <w:pPr>
      <w:ind w:left="1260"/>
      <w:jc w:val="left"/>
    </w:pPr>
    <w:rPr>
      <w:rFonts w:ascii="Times New Roman" w:hAnsi="Times New Roman" w:eastAsia="宋体" w:cs="Times New Roman"/>
      <w:szCs w:val="21"/>
    </w:rPr>
  </w:style>
  <w:style w:type="paragraph" w:styleId="779">
    <w:name w:val="文档结构图"/>
    <w:basedOn w:val="754"/>
    <w:next w:val="779"/>
    <w:link w:val="780"/>
    <w:semiHidden/>
    <w:pPr>
      <w:shd w:val="clear" w:color="auto" w:fill="000080"/>
    </w:pPr>
    <w:rPr>
      <w:rFonts w:ascii="Times New Roman" w:hAnsi="Times New Roman" w:eastAsia="宋体" w:cs="Times New Roman"/>
      <w:szCs w:val="21"/>
    </w:rPr>
  </w:style>
  <w:style w:type="character" w:styleId="780">
    <w:name w:val="文档结构图 字符"/>
    <w:next w:val="780"/>
    <w:link w:val="779"/>
    <w:semiHidden/>
    <w:rPr>
      <w:rFonts w:ascii="Times New Roman" w:hAnsi="Times New Roman" w:eastAsia="宋体" w:cs="Times New Roman"/>
      <w:szCs w:val="21"/>
      <w:shd w:val="clear" w:color="auto" w:fill="000080"/>
    </w:rPr>
  </w:style>
  <w:style w:type="paragraph" w:styleId="781">
    <w:name w:val="批注文字"/>
    <w:basedOn w:val="754"/>
    <w:next w:val="781"/>
    <w:link w:val="782"/>
    <w:unhideWhenUsed/>
    <w:pPr>
      <w:jc w:val="left"/>
    </w:pPr>
  </w:style>
  <w:style w:type="character" w:styleId="782">
    <w:name w:val="批注文字 字符"/>
    <w:next w:val="782"/>
    <w:link w:val="781"/>
  </w:style>
  <w:style w:type="paragraph" w:styleId="783">
    <w:name w:val="正文文本 3"/>
    <w:basedOn w:val="754"/>
    <w:next w:val="783"/>
    <w:link w:val="784"/>
    <w:rPr>
      <w:rFonts w:ascii="仿宋_GB2312" w:hAnsi="Arial" w:eastAsia="仿宋_GB2312" w:cs="Times New Roman"/>
      <w:sz w:val="32"/>
      <w:szCs w:val="32"/>
    </w:rPr>
  </w:style>
  <w:style w:type="character" w:styleId="784">
    <w:name w:val="正文文本 3 字符"/>
    <w:next w:val="784"/>
    <w:link w:val="783"/>
    <w:rPr>
      <w:rFonts w:ascii="仿宋_GB2312" w:hAnsi="Arial" w:eastAsia="仿宋_GB2312" w:cs="Times New Roman"/>
      <w:sz w:val="32"/>
      <w:szCs w:val="32"/>
    </w:rPr>
  </w:style>
  <w:style w:type="paragraph" w:styleId="785">
    <w:name w:val="正文文本"/>
    <w:basedOn w:val="754"/>
    <w:next w:val="785"/>
    <w:link w:val="786"/>
    <w:rPr>
      <w:rFonts w:ascii="楷体_GB2312" w:hAnsi="Arial" w:eastAsia="楷体_GB2312" w:cs="Times New Roman"/>
      <w:sz w:val="28"/>
      <w:szCs w:val="28"/>
    </w:rPr>
  </w:style>
  <w:style w:type="character" w:styleId="786">
    <w:name w:val="正文文本 字符"/>
    <w:next w:val="786"/>
    <w:link w:val="785"/>
    <w:rPr>
      <w:rFonts w:ascii="楷体_GB2312" w:hAnsi="Arial" w:eastAsia="楷体_GB2312" w:cs="Times New Roman"/>
      <w:sz w:val="28"/>
      <w:szCs w:val="28"/>
    </w:rPr>
  </w:style>
  <w:style w:type="paragraph" w:styleId="787">
    <w:name w:val="正文文本缩进"/>
    <w:basedOn w:val="754"/>
    <w:next w:val="787"/>
    <w:link w:val="788"/>
    <w:unhideWhenUsed/>
    <w:pPr>
      <w:ind w:left="420"/>
      <w:spacing w:after="120"/>
    </w:pPr>
  </w:style>
  <w:style w:type="character" w:styleId="788">
    <w:name w:val="正文文本缩进 字符"/>
    <w:next w:val="788"/>
    <w:link w:val="787"/>
    <w:uiPriority w:val="99"/>
    <w:semiHidden/>
  </w:style>
  <w:style w:type="paragraph" w:styleId="789">
    <w:name w:val="列表 2"/>
    <w:basedOn w:val="754"/>
    <w:next w:val="789"/>
    <w:link w:val="754"/>
    <w:pPr>
      <w:ind w:left="100" w:hanging="200"/>
    </w:pPr>
    <w:rPr>
      <w:rFonts w:ascii="Times New Roman" w:hAnsi="Times New Roman" w:eastAsia="宋体" w:cs="Times New Roman"/>
      <w:szCs w:val="21"/>
    </w:rPr>
  </w:style>
  <w:style w:type="paragraph" w:styleId="790">
    <w:name w:val="索引 4"/>
    <w:basedOn w:val="754"/>
    <w:next w:val="754"/>
    <w:link w:val="754"/>
    <w:uiPriority w:val="99"/>
    <w:qFormat/>
    <w:pPr>
      <w:ind w:left="600"/>
    </w:pPr>
    <w:rPr>
      <w:rFonts w:cs="Times New Roman"/>
    </w:rPr>
  </w:style>
  <w:style w:type="paragraph" w:styleId="791">
    <w:name w:val="目录 5"/>
    <w:basedOn w:val="754"/>
    <w:next w:val="754"/>
    <w:link w:val="754"/>
    <w:semiHidden/>
    <w:pPr>
      <w:ind w:left="840"/>
      <w:jc w:val="left"/>
    </w:pPr>
    <w:rPr>
      <w:rFonts w:ascii="Times New Roman" w:hAnsi="Times New Roman" w:eastAsia="宋体" w:cs="Times New Roman"/>
      <w:szCs w:val="21"/>
    </w:rPr>
  </w:style>
  <w:style w:type="paragraph" w:styleId="792">
    <w:name w:val="目录 3"/>
    <w:basedOn w:val="754"/>
    <w:next w:val="754"/>
    <w:link w:val="754"/>
    <w:semiHidden/>
    <w:pPr>
      <w:ind w:left="420"/>
      <w:jc w:val="left"/>
    </w:pPr>
    <w:rPr>
      <w:rFonts w:ascii="Times New Roman" w:hAnsi="Times New Roman" w:eastAsia="宋体" w:cs="Times New Roman"/>
      <w:i/>
      <w:iCs/>
      <w:szCs w:val="24"/>
    </w:rPr>
  </w:style>
  <w:style w:type="paragraph" w:styleId="793">
    <w:name w:val="纯文本"/>
    <w:basedOn w:val="754"/>
    <w:next w:val="793"/>
    <w:link w:val="794"/>
    <w:rPr>
      <w:rFonts w:ascii="宋体" w:hAnsi="Courier New" w:eastAsia="宋体" w:cs="Courier New"/>
      <w:szCs w:val="21"/>
    </w:rPr>
  </w:style>
  <w:style w:type="character" w:styleId="794">
    <w:name w:val="纯文本 字符"/>
    <w:next w:val="794"/>
    <w:link w:val="793"/>
    <w:rPr>
      <w:rFonts w:ascii="宋体" w:hAnsi="Courier New" w:eastAsia="宋体" w:cs="Courier New"/>
      <w:szCs w:val="21"/>
    </w:rPr>
  </w:style>
  <w:style w:type="paragraph" w:styleId="795">
    <w:name w:val="目录 8"/>
    <w:basedOn w:val="754"/>
    <w:next w:val="754"/>
    <w:link w:val="754"/>
    <w:semiHidden/>
    <w:pPr>
      <w:ind w:left="1470"/>
      <w:jc w:val="left"/>
    </w:pPr>
    <w:rPr>
      <w:rFonts w:ascii="Times New Roman" w:hAnsi="Times New Roman" w:eastAsia="宋体" w:cs="Times New Roman"/>
      <w:szCs w:val="21"/>
    </w:rPr>
  </w:style>
  <w:style w:type="paragraph" w:styleId="796">
    <w:name w:val="日期"/>
    <w:basedOn w:val="754"/>
    <w:next w:val="754"/>
    <w:link w:val="797"/>
    <w:rPr>
      <w:rFonts w:ascii="Times New Roman" w:hAnsi="Times New Roman" w:eastAsia="宋体" w:cs="Times New Roman"/>
      <w:sz w:val="24"/>
      <w:szCs w:val="24"/>
    </w:rPr>
  </w:style>
  <w:style w:type="character" w:styleId="797">
    <w:name w:val="日期 字符"/>
    <w:next w:val="797"/>
    <w:link w:val="796"/>
    <w:rPr>
      <w:rFonts w:ascii="Times New Roman" w:hAnsi="Times New Roman" w:eastAsia="宋体" w:cs="Times New Roman"/>
      <w:sz w:val="24"/>
      <w:szCs w:val="24"/>
    </w:rPr>
  </w:style>
  <w:style w:type="paragraph" w:styleId="798">
    <w:name w:val="正文文本缩进 2"/>
    <w:basedOn w:val="754"/>
    <w:next w:val="798"/>
    <w:link w:val="799"/>
    <w:pPr>
      <w:ind w:left="630" w:firstLine="645"/>
    </w:pPr>
    <w:rPr>
      <w:rFonts w:ascii="Arial" w:hAnsi="Arial" w:eastAsia="仿宋_GB2312" w:cs="Arial"/>
      <w:sz w:val="32"/>
      <w:szCs w:val="32"/>
    </w:rPr>
  </w:style>
  <w:style w:type="character" w:styleId="799">
    <w:name w:val="正文文本缩进 2 字符"/>
    <w:next w:val="799"/>
    <w:link w:val="798"/>
    <w:rPr>
      <w:rFonts w:ascii="Arial" w:hAnsi="Arial" w:eastAsia="仿宋_GB2312" w:cs="Arial"/>
      <w:sz w:val="32"/>
      <w:szCs w:val="32"/>
    </w:rPr>
  </w:style>
  <w:style w:type="paragraph" w:styleId="800">
    <w:name w:val="批注框文本"/>
    <w:basedOn w:val="754"/>
    <w:next w:val="800"/>
    <w:link w:val="801"/>
    <w:semiHidden/>
    <w:rPr>
      <w:rFonts w:ascii="Times New Roman" w:hAnsi="Times New Roman" w:eastAsia="宋体" w:cs="Times New Roman"/>
      <w:sz w:val="18"/>
      <w:szCs w:val="18"/>
    </w:rPr>
  </w:style>
  <w:style w:type="character" w:styleId="801">
    <w:name w:val="批注框文本 字符"/>
    <w:next w:val="801"/>
    <w:link w:val="800"/>
    <w:semiHidden/>
    <w:rPr>
      <w:rFonts w:ascii="Times New Roman" w:hAnsi="Times New Roman" w:eastAsia="宋体" w:cs="Times New Roman"/>
      <w:sz w:val="18"/>
      <w:szCs w:val="18"/>
    </w:rPr>
  </w:style>
  <w:style w:type="paragraph" w:styleId="802">
    <w:name w:val="页脚"/>
    <w:basedOn w:val="754"/>
    <w:next w:val="802"/>
    <w:link w:val="803"/>
    <w:pPr>
      <w:jc w:val="left"/>
      <w:tabs>
        <w:tab w:val="center" w:pos="4153" w:leader="none"/>
        <w:tab w:val="right" w:pos="8306" w:leader="none"/>
      </w:tabs>
    </w:pPr>
    <w:rPr>
      <w:rFonts w:ascii="Times New Roman" w:hAnsi="Times New Roman" w:eastAsia="宋体" w:cs="Times New Roman"/>
      <w:sz w:val="18"/>
      <w:szCs w:val="18"/>
    </w:rPr>
  </w:style>
  <w:style w:type="character" w:styleId="803">
    <w:name w:val="页脚 字符"/>
    <w:next w:val="803"/>
    <w:link w:val="802"/>
    <w:rPr>
      <w:rFonts w:ascii="Times New Roman" w:hAnsi="Times New Roman" w:eastAsia="宋体" w:cs="Times New Roman"/>
      <w:sz w:val="18"/>
      <w:szCs w:val="18"/>
    </w:rPr>
  </w:style>
  <w:style w:type="paragraph" w:styleId="804">
    <w:name w:val="页眉"/>
    <w:basedOn w:val="754"/>
    <w:next w:val="804"/>
    <w:link w:val="80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05">
    <w:name w:val="页眉 字符"/>
    <w:next w:val="805"/>
    <w:link w:val="804"/>
    <w:rPr>
      <w:rFonts w:ascii="Times New Roman" w:hAnsi="Times New Roman" w:eastAsia="宋体" w:cs="Times New Roman"/>
      <w:sz w:val="18"/>
      <w:szCs w:val="18"/>
    </w:rPr>
  </w:style>
  <w:style w:type="paragraph" w:styleId="806">
    <w:name w:val="目录 1"/>
    <w:basedOn w:val="754"/>
    <w:next w:val="754"/>
    <w:link w:val="7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07">
    <w:name w:val="目录 4"/>
    <w:basedOn w:val="754"/>
    <w:next w:val="754"/>
    <w:link w:val="754"/>
    <w:semiHidden/>
    <w:pPr>
      <w:ind w:left="630"/>
      <w:jc w:val="left"/>
    </w:pPr>
    <w:rPr>
      <w:rFonts w:ascii="Times New Roman" w:hAnsi="Times New Roman" w:eastAsia="宋体" w:cs="Times New Roman"/>
      <w:szCs w:val="21"/>
    </w:rPr>
  </w:style>
  <w:style w:type="paragraph" w:styleId="808">
    <w:name w:val="列表"/>
    <w:basedOn w:val="754"/>
    <w:next w:val="808"/>
    <w:link w:val="754"/>
    <w:pPr>
      <w:ind w:left="200" w:hanging="200"/>
    </w:pPr>
    <w:rPr>
      <w:rFonts w:ascii="Times New Roman" w:hAnsi="Times New Roman" w:eastAsia="宋体" w:cs="Times New Roman"/>
      <w:szCs w:val="21"/>
    </w:rPr>
  </w:style>
  <w:style w:type="paragraph" w:styleId="809">
    <w:name w:val="脚注文本"/>
    <w:basedOn w:val="754"/>
    <w:next w:val="809"/>
    <w:link w:val="754"/>
    <w:unhideWhenUsed/>
    <w:qFormat/>
    <w:rPr>
      <w:sz w:val="18"/>
    </w:rPr>
  </w:style>
  <w:style w:type="paragraph" w:styleId="810">
    <w:name w:val="目录 6"/>
    <w:basedOn w:val="754"/>
    <w:next w:val="754"/>
    <w:link w:val="754"/>
    <w:semiHidden/>
    <w:pPr>
      <w:ind w:left="1050"/>
      <w:jc w:val="left"/>
    </w:pPr>
    <w:rPr>
      <w:rFonts w:ascii="Times New Roman" w:hAnsi="Times New Roman" w:eastAsia="宋体" w:cs="Times New Roman"/>
      <w:szCs w:val="21"/>
    </w:rPr>
  </w:style>
  <w:style w:type="paragraph" w:styleId="811">
    <w:name w:val="正文文本缩进 3"/>
    <w:basedOn w:val="754"/>
    <w:next w:val="811"/>
    <w:link w:val="812"/>
    <w:pPr>
      <w:ind w:left="645" w:firstLine="645"/>
    </w:pPr>
    <w:rPr>
      <w:rFonts w:ascii="Arial" w:hAnsi="Arial" w:eastAsia="仿宋_GB2312" w:cs="Arial"/>
      <w:color w:val="ffff00"/>
      <w:sz w:val="32"/>
      <w:szCs w:val="32"/>
    </w:rPr>
  </w:style>
  <w:style w:type="character" w:styleId="812">
    <w:name w:val="正文文本缩进 3 字符"/>
    <w:next w:val="812"/>
    <w:link w:val="811"/>
    <w:rPr>
      <w:rFonts w:ascii="Arial" w:hAnsi="Arial" w:eastAsia="仿宋_GB2312" w:cs="Arial"/>
      <w:color w:val="ffff00"/>
      <w:sz w:val="32"/>
      <w:szCs w:val="32"/>
    </w:rPr>
  </w:style>
  <w:style w:type="paragraph" w:styleId="813">
    <w:name w:val="图表目录"/>
    <w:basedOn w:val="754"/>
    <w:next w:val="754"/>
    <w:link w:val="754"/>
    <w:semiHidden/>
    <w:pPr>
      <w:ind w:left="840" w:hanging="420"/>
    </w:pPr>
    <w:rPr>
      <w:rFonts w:ascii="Times New Roman" w:hAnsi="Times New Roman" w:eastAsia="宋体" w:cs="Times New Roman"/>
      <w:szCs w:val="21"/>
    </w:rPr>
  </w:style>
  <w:style w:type="paragraph" w:styleId="814">
    <w:name w:val="目录 2"/>
    <w:basedOn w:val="754"/>
    <w:next w:val="754"/>
    <w:link w:val="754"/>
    <w:semiHidden/>
    <w:pPr>
      <w:ind w:left="210"/>
      <w:jc w:val="left"/>
    </w:pPr>
    <w:rPr>
      <w:rFonts w:ascii="Times New Roman" w:hAnsi="Times New Roman" w:eastAsia="宋体" w:cs="Times New Roman"/>
      <w:smallCaps/>
      <w:szCs w:val="24"/>
    </w:rPr>
  </w:style>
  <w:style w:type="paragraph" w:styleId="815">
    <w:name w:val="目录 9"/>
    <w:basedOn w:val="754"/>
    <w:next w:val="754"/>
    <w:link w:val="754"/>
    <w:semiHidden/>
    <w:pPr>
      <w:ind w:left="1680"/>
      <w:jc w:val="left"/>
    </w:pPr>
    <w:rPr>
      <w:rFonts w:ascii="Times New Roman" w:hAnsi="Times New Roman" w:eastAsia="宋体" w:cs="Times New Roman"/>
      <w:szCs w:val="21"/>
    </w:rPr>
  </w:style>
  <w:style w:type="paragraph" w:styleId="816">
    <w:name w:val="正文文本 2"/>
    <w:basedOn w:val="754"/>
    <w:next w:val="816"/>
    <w:link w:val="817"/>
    <w:pPr>
      <w:jc w:val="center"/>
      <w:widowControl/>
    </w:pPr>
    <w:rPr>
      <w:rFonts w:ascii="楷体_GB2312" w:hAnsi="Times New Roman" w:eastAsia="楷体_GB2312" w:cs="Times New Roman"/>
      <w:sz w:val="28"/>
      <w:szCs w:val="28"/>
    </w:rPr>
  </w:style>
  <w:style w:type="character" w:styleId="817">
    <w:name w:val="正文文本 2 字符"/>
    <w:next w:val="817"/>
    <w:link w:val="816"/>
    <w:rPr>
      <w:rFonts w:ascii="楷体_GB2312" w:hAnsi="Times New Roman" w:eastAsia="楷体_GB2312" w:cs="Times New Roman"/>
      <w:sz w:val="28"/>
      <w:szCs w:val="28"/>
    </w:rPr>
  </w:style>
  <w:style w:type="paragraph" w:styleId="818">
    <w:name w:val="普通(网站)"/>
    <w:basedOn w:val="754"/>
    <w:next w:val="818"/>
    <w:link w:val="754"/>
    <w:uiPriority w:val="99"/>
    <w:pPr>
      <w:jc w:val="left"/>
      <w:spacing w:before="100" w:beforeAutospacing="1" w:after="100" w:afterAutospacing="1"/>
      <w:widowControl/>
    </w:pPr>
    <w:rPr>
      <w:rFonts w:ascii="宋体" w:hAnsi="宋体" w:eastAsia="宋体" w:cs="宋体"/>
      <w:sz w:val="24"/>
      <w:szCs w:val="24"/>
    </w:rPr>
  </w:style>
  <w:style w:type="paragraph" w:styleId="819">
    <w:name w:val="索引 1"/>
    <w:basedOn w:val="754"/>
    <w:next w:val="754"/>
    <w:link w:val="754"/>
    <w:semiHidden/>
    <w:pPr>
      <w:spacing w:line="240" w:lineRule="atLeast"/>
    </w:pPr>
    <w:rPr>
      <w:rFonts w:ascii="Times New Roman" w:hAnsi="Times New Roman" w:eastAsia="宋体" w:cs="Times New Roman"/>
      <w:b/>
      <w:bCs/>
      <w:szCs w:val="21"/>
    </w:rPr>
  </w:style>
  <w:style w:type="paragraph" w:styleId="820">
    <w:name w:val="批注主题"/>
    <w:basedOn w:val="781"/>
    <w:next w:val="781"/>
    <w:link w:val="821"/>
    <w:semiHidden/>
    <w:rPr>
      <w:rFonts w:ascii="Times New Roman" w:hAnsi="Times New Roman" w:eastAsia="宋体" w:cs="Times New Roman"/>
      <w:b/>
      <w:bCs/>
      <w:szCs w:val="21"/>
    </w:rPr>
  </w:style>
  <w:style w:type="character" w:styleId="821">
    <w:name w:val="批注主题 字符"/>
    <w:next w:val="821"/>
    <w:link w:val="820"/>
    <w:semiHidden/>
    <w:rPr>
      <w:rFonts w:ascii="Times New Roman" w:hAnsi="Times New Roman" w:eastAsia="宋体" w:cs="Times New Roman"/>
      <w:b/>
      <w:bCs/>
      <w:szCs w:val="21"/>
    </w:rPr>
  </w:style>
  <w:style w:type="paragraph" w:styleId="822">
    <w:name w:val="正文首行缩进"/>
    <w:basedOn w:val="785"/>
    <w:next w:val="822"/>
    <w:link w:val="823"/>
    <w:pPr>
      <w:ind w:firstLine="200"/>
      <w:spacing w:line="360" w:lineRule="auto"/>
    </w:pPr>
    <w:rPr>
      <w:rFonts w:ascii="仿宋_GB2312" w:hAnsi="Times New Roman" w:eastAsia="仿宋_GB2312" w:cs="Times New Roman"/>
      <w:sz w:val="30"/>
      <w:szCs w:val="30"/>
    </w:rPr>
  </w:style>
  <w:style w:type="character" w:styleId="823">
    <w:name w:val="正文文本首行缩进 字符"/>
    <w:next w:val="823"/>
    <w:link w:val="822"/>
    <w:rPr>
      <w:rFonts w:ascii="仿宋_GB2312" w:hAnsi="Times New Roman" w:eastAsia="仿宋_GB2312" w:cs="Times New Roman"/>
      <w:sz w:val="30"/>
      <w:szCs w:val="30"/>
    </w:rPr>
  </w:style>
  <w:style w:type="paragraph" w:styleId="824">
    <w:name w:val="正文首行缩进 2"/>
    <w:basedOn w:val="787"/>
    <w:next w:val="824"/>
    <w:link w:val="825"/>
    <w:pPr>
      <w:ind w:left="0" w:firstLine="420"/>
      <w:spacing w:after="0" w:line="360" w:lineRule="auto"/>
    </w:pPr>
    <w:rPr>
      <w:rFonts w:ascii="宋体" w:hAnsi="宋体" w:eastAsia="宋体" w:cs="Times New Roman"/>
      <w:szCs w:val="20"/>
    </w:rPr>
  </w:style>
  <w:style w:type="character" w:styleId="825">
    <w:name w:val="正文文本首行缩进 2 字符"/>
    <w:next w:val="825"/>
    <w:link w:val="824"/>
    <w:rPr>
      <w:rFonts w:ascii="宋体" w:hAnsi="宋体" w:eastAsia="宋体" w:cs="Times New Roman"/>
      <w:szCs w:val="20"/>
    </w:rPr>
  </w:style>
  <w:style w:type="table" w:styleId="826">
    <w:name w:val="网格型"/>
    <w:basedOn w:val="765"/>
    <w:next w:val="826"/>
    <w:link w:val="754"/>
    <w:pPr>
      <w:jc w:val="both"/>
      <w:widowControl w:val="off"/>
    </w:pPr>
    <w:rPr>
      <w:rFonts w:ascii="Times New Roman" w:hAnsi="Times New Roman" w:eastAsia="宋体" w:cs="Times New Roman"/>
      <w:sz w:val="20"/>
      <w:szCs w:val="20"/>
    </w:rPr>
    <w:tblPr/>
  </w:style>
  <w:style w:type="character" w:styleId="827">
    <w:name w:val="要点"/>
    <w:next w:val="827"/>
    <w:link w:val="754"/>
    <w:qFormat/>
    <w:rPr>
      <w:b/>
      <w:bCs/>
    </w:rPr>
  </w:style>
  <w:style w:type="character" w:styleId="828">
    <w:name w:val="页码"/>
    <w:next w:val="828"/>
    <w:link w:val="754"/>
  </w:style>
  <w:style w:type="character" w:styleId="829">
    <w:name w:val="已访问的超链接"/>
    <w:next w:val="829"/>
    <w:link w:val="754"/>
    <w:rPr>
      <w:color w:val="800080"/>
      <w:u w:val="single"/>
    </w:rPr>
  </w:style>
  <w:style w:type="character" w:styleId="830">
    <w:name w:val="超链接"/>
    <w:next w:val="830"/>
    <w:link w:val="754"/>
    <w:rPr>
      <w:color w:val="0000ff"/>
      <w:u w:val="single"/>
    </w:rPr>
  </w:style>
  <w:style w:type="character" w:styleId="831">
    <w:name w:val="批注引用"/>
    <w:next w:val="831"/>
    <w:link w:val="754"/>
    <w:semiHidden/>
    <w:rPr>
      <w:sz w:val="21"/>
      <w:szCs w:val="21"/>
    </w:rPr>
  </w:style>
  <w:style w:type="paragraph" w:styleId="832">
    <w:name w:val="Default"/>
    <w:next w:val="832"/>
    <w:link w:val="754"/>
    <w:uiPriority w:val="99"/>
    <w:qFormat/>
    <w:pPr>
      <w:widowControl w:val="off"/>
    </w:pPr>
    <w:rPr>
      <w:rFonts w:ascii="MS Mincho" w:hAnsi="Calibri" w:eastAsia="MS Mincho"/>
      <w:color w:val="000000"/>
      <w:sz w:val="24"/>
      <w:szCs w:val="24"/>
      <w:lang w:val="en-US" w:eastAsia="zh-CN" w:bidi="ar-SA"/>
    </w:rPr>
  </w:style>
  <w:style w:type="paragraph" w:styleId="833">
    <w:name w:val="正文文本缩进 211"/>
    <w:basedOn w:val="754"/>
    <w:next w:val="833"/>
    <w:link w:val="754"/>
    <w:qFormat/>
    <w:pPr>
      <w:ind w:firstLine="630"/>
      <w:spacing w:before="120"/>
      <w:tabs>
        <w:tab w:val="left" w:pos="0" w:leader="none"/>
      </w:tabs>
    </w:pPr>
    <w:rPr>
      <w:bCs/>
    </w:rPr>
  </w:style>
  <w:style w:type="paragraph" w:styleId="834">
    <w:name w:val="标题 5（有编号）（绿盟科技）"/>
    <w:basedOn w:val="754"/>
    <w:next w:val="835"/>
    <w:link w:val="754"/>
    <w:qFormat/>
    <w:pPr>
      <w:numPr>
        <w:ilvl w:val="4"/>
        <w:numId w:val="2"/>
      </w:numPr>
      <w:jc w:val="left"/>
      <w:keepLines/>
      <w:keepNext/>
      <w:spacing w:before="280" w:after="156" w:line="376" w:lineRule="auto"/>
      <w:tabs>
        <w:tab w:val="left" w:pos="0" w:leader="none"/>
      </w:tabs>
      <w:outlineLvl w:val="4"/>
    </w:pPr>
    <w:rPr>
      <w:rFonts w:ascii="Arial" w:hAnsi="Arial" w:eastAsia="黑体"/>
      <w:b/>
      <w:sz w:val="24"/>
      <w:szCs w:val="28"/>
    </w:rPr>
  </w:style>
  <w:style w:type="paragraph" w:styleId="835">
    <w:name w:val="正文（绿盟科技）"/>
    <w:next w:val="835"/>
    <w:link w:val="754"/>
    <w:qFormat/>
    <w:pPr>
      <w:spacing w:line="300" w:lineRule="auto"/>
    </w:pPr>
    <w:rPr>
      <w:rFonts w:ascii="Arial" w:hAnsi="Arial" w:cs="黑体"/>
      <w:sz w:val="21"/>
      <w:szCs w:val="21"/>
      <w:lang w:val="en-US" w:eastAsia="zh-CN" w:bidi="ar-SA"/>
    </w:rPr>
  </w:style>
  <w:style w:type="paragraph" w:styleId="836">
    <w:name w:val="列出段落1"/>
    <w:basedOn w:val="754"/>
    <w:next w:val="836"/>
    <w:link w:val="837"/>
    <w:qFormat/>
    <w:pPr>
      <w:contextualSpacing/>
      <w:ind w:left="720"/>
      <w:jc w:val="left"/>
      <w:widowControl/>
    </w:pPr>
    <w:rPr>
      <w:rFonts w:ascii="Calibri" w:hAnsi="Calibri"/>
      <w:sz w:val="24"/>
      <w:szCs w:val="24"/>
      <w:lang w:eastAsia="en-US" w:bidi="en-US"/>
    </w:rPr>
  </w:style>
  <w:style w:type="character" w:styleId="837">
    <w:name w:val="列出段落 Char,Bullet List Char,numbered Char,FooterText Char,List Paragraph1 Char,Paragraphe de liste1 Char"/>
    <w:next w:val="837"/>
    <w:link w:val="836"/>
    <w:rPr>
      <w:rFonts w:ascii="Calibri" w:hAnsi="Calibri"/>
      <w:sz w:val="24"/>
      <w:szCs w:val="24"/>
      <w:lang w:eastAsia="en-US" w:bidi="en-US"/>
    </w:rPr>
  </w:style>
  <w:style w:type="character" w:styleId="838">
    <w:name w:val="font5 Char"/>
    <w:next w:val="838"/>
    <w:link w:val="754"/>
    <w:rPr>
      <w:rFonts w:ascii="宋体" w:hAnsi="宋体" w:eastAsia="宋体"/>
      <w:sz w:val="28"/>
      <w:szCs w:val="28"/>
      <w:lang w:val="en-US" w:eastAsia="zh-CN" w:bidi="ar-SA"/>
    </w:rPr>
  </w:style>
  <w:style w:type="character" w:styleId="839">
    <w:name w:val="二级目录 Char"/>
    <w:next w:val="839"/>
    <w:link w:val="840"/>
    <w:rPr>
      <w:b/>
      <w:sz w:val="30"/>
      <w:szCs w:val="28"/>
    </w:rPr>
  </w:style>
  <w:style w:type="paragraph" w:styleId="840">
    <w:name w:val="二级目录"/>
    <w:next w:val="754"/>
    <w:link w:val="839"/>
    <w:pPr>
      <w:numPr>
        <w:ilvl w:val="0"/>
        <w:numId w:val="3"/>
      </w:numPr>
      <w:tabs>
        <w:tab w:val="left" w:pos="907" w:leader="none"/>
        <w:tab w:val="left" w:pos="1145" w:leader="none"/>
      </w:tabs>
      <w:outlineLvl w:val="1"/>
    </w:pPr>
    <w:rPr>
      <w:b/>
      <w:sz w:val="30"/>
      <w:szCs w:val="28"/>
      <w:lang w:val="en-US" w:eastAsia="zh-CN" w:bidi="ar-SA"/>
    </w:rPr>
  </w:style>
  <w:style w:type="paragraph" w:styleId="841">
    <w:name w:val="Body Text(ch)"/>
    <w:basedOn w:val="754"/>
    <w:next w:val="785"/>
    <w:link w:val="754"/>
    <w:pPr>
      <w:spacing w:after="120"/>
    </w:pPr>
    <w:rPr>
      <w:rFonts w:ascii="宋体" w:hAnsi="Arial" w:eastAsia="宋体" w:cs="Times New Roman"/>
      <w:bCs/>
      <w:iCs/>
      <w:szCs w:val="24"/>
    </w:rPr>
  </w:style>
  <w:style w:type="paragraph" w:styleId="842">
    <w:name w:val="xl27"/>
    <w:basedOn w:val="754"/>
    <w:next w:val="842"/>
    <w:link w:val="7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3">
    <w:name w:val="xl26"/>
    <w:basedOn w:val="754"/>
    <w:next w:val="843"/>
    <w:link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4">
    <w:name w:val="Char"/>
    <w:basedOn w:val="754"/>
    <w:next w:val="844"/>
    <w:link w:val="754"/>
    <w:pPr>
      <w:ind w:firstLine="200"/>
      <w:tabs>
        <w:tab w:val="left" w:pos="360" w:leader="none"/>
      </w:tabs>
    </w:pPr>
    <w:rPr>
      <w:rFonts w:ascii="Times New Roman" w:hAnsi="Times New Roman" w:eastAsia="宋体" w:cs="Times New Roman"/>
      <w:sz w:val="28"/>
      <w:szCs w:val="30"/>
    </w:rPr>
  </w:style>
  <w:style w:type="paragraph" w:styleId="845">
    <w:name w:val=" Char"/>
    <w:basedOn w:val="779"/>
    <w:next w:val="845"/>
    <w:link w:val="754"/>
    <w:rPr>
      <w:rFonts w:ascii="Tahoma" w:hAnsi="Tahoma"/>
      <w:sz w:val="24"/>
      <w:szCs w:val="24"/>
    </w:rPr>
  </w:style>
  <w:style w:type="paragraph" w:styleId="846">
    <w:name w:val="普通正文"/>
    <w:basedOn w:val="754"/>
    <w:next w:val="846"/>
    <w:link w:val="754"/>
    <w:pPr>
      <w:ind w:firstLine="480"/>
      <w:jc w:val="left"/>
      <w:spacing w:before="120" w:after="120" w:line="360" w:lineRule="auto"/>
    </w:pPr>
    <w:rPr>
      <w:rFonts w:ascii="Arial" w:hAnsi="Arial" w:eastAsia="宋体" w:cs="Times New Roman"/>
      <w:sz w:val="24"/>
      <w:szCs w:val="24"/>
    </w:rPr>
  </w:style>
  <w:style w:type="paragraph" w:styleId="847">
    <w:name w:val="table_lines"/>
    <w:basedOn w:val="754"/>
    <w:next w:val="847"/>
    <w:link w:val="754"/>
    <w:pPr>
      <w:jc w:val="left"/>
      <w:widowControl/>
    </w:pPr>
    <w:rPr>
      <w:rFonts w:ascii="Times New Roman" w:hAnsi="Times New Roman" w:eastAsia="宋体" w:cs="Times New Roman"/>
      <w:sz w:val="20"/>
      <w:szCs w:val="20"/>
      <w:lang w:val="de-DE" w:eastAsia="de-DE"/>
    </w:rPr>
  </w:style>
  <w:style w:type="paragraph" w:styleId="848">
    <w:name w:val="附录1"/>
    <w:next w:val="848"/>
    <w:link w:val="754"/>
    <w:pPr>
      <w:numPr>
        <w:ilvl w:val="0"/>
        <w:numId w:val="3"/>
      </w:numPr>
      <w:spacing w:before="240" w:line="600" w:lineRule="atLeast"/>
      <w:tabs>
        <w:tab w:val="left" w:pos="907" w:leader="none"/>
      </w:tabs>
    </w:pPr>
    <w:rPr>
      <w:b/>
      <w:i/>
      <w:sz w:val="28"/>
      <w:lang w:val="en-US" w:eastAsia="zh-CN" w:bidi="ar-SA"/>
    </w:rPr>
  </w:style>
  <w:style w:type="paragraph" w:styleId="849">
    <w:name w:val="font7"/>
    <w:basedOn w:val="754"/>
    <w:next w:val="849"/>
    <w:link w:val="754"/>
    <w:pPr>
      <w:jc w:val="left"/>
      <w:spacing w:before="100" w:beforeAutospacing="1" w:after="100" w:afterAutospacing="1"/>
      <w:widowControl/>
    </w:pPr>
    <w:rPr>
      <w:rFonts w:hint="eastAsia" w:ascii="宋体" w:hAnsi="宋体" w:eastAsia="宋体" w:cs="Times New Roman"/>
      <w:sz w:val="18"/>
      <w:szCs w:val="18"/>
    </w:rPr>
  </w:style>
  <w:style w:type="paragraph" w:styleId="850">
    <w:name w:val=" Char Char Char Char"/>
    <w:basedOn w:val="779"/>
    <w:next w:val="850"/>
    <w:link w:val="754"/>
    <w:pPr>
      <w:spacing w:line="360" w:lineRule="auto"/>
    </w:pPr>
    <w:rPr>
      <w:rFonts w:ascii="Tahoma" w:hAnsi="Tahoma"/>
      <w:sz w:val="24"/>
      <w:szCs w:val="24"/>
    </w:rPr>
  </w:style>
  <w:style w:type="paragraph" w:styleId="851">
    <w:name w:val="列表段落"/>
    <w:basedOn w:val="754"/>
    <w:next w:val="851"/>
    <w:link w:val="754"/>
    <w:qFormat/>
    <w:pPr>
      <w:contextualSpacing/>
      <w:ind w:left="720"/>
      <w:jc w:val="left"/>
      <w:widowControl/>
    </w:pPr>
    <w:rPr>
      <w:rFonts w:ascii="Calibri" w:hAnsi="Calibri" w:eastAsia="宋体" w:cs="Times New Roman"/>
      <w:sz w:val="24"/>
      <w:szCs w:val="24"/>
      <w:lang w:eastAsia="en-US" w:bidi="en-US"/>
    </w:rPr>
  </w:style>
  <w:style w:type="paragraph" w:styleId="852">
    <w:name w:val="4"/>
    <w:basedOn w:val="754"/>
    <w:next w:val="811"/>
    <w:link w:val="754"/>
    <w:pPr>
      <w:ind w:firstLine="420"/>
      <w:spacing w:line="360" w:lineRule="auto"/>
    </w:pPr>
    <w:rPr>
      <w:rFonts w:ascii="Times New Roman" w:hAnsi="Times New Roman" w:eastAsia="宋体" w:cs="Times New Roman"/>
      <w:color w:val="ff0000"/>
      <w:sz w:val="24"/>
      <w:szCs w:val="24"/>
    </w:rPr>
  </w:style>
  <w:style w:type="paragraph" w:styleId="853">
    <w:name w:val="普通 (Web)"/>
    <w:basedOn w:val="754"/>
    <w:next w:val="853"/>
    <w:link w:val="754"/>
    <w:pPr>
      <w:jc w:val="left"/>
      <w:spacing w:before="100" w:beforeAutospacing="1" w:after="100" w:afterAutospacing="1"/>
      <w:widowControl/>
    </w:pPr>
    <w:rPr>
      <w:rFonts w:ascii="宋体" w:hAnsi="宋体" w:eastAsia="宋体" w:cs="Times New Roman"/>
      <w:sz w:val="24"/>
      <w:szCs w:val="24"/>
    </w:rPr>
  </w:style>
  <w:style w:type="paragraph" w:styleId="854">
    <w:name w:val=" Char Char Char Char Char Char Char Char Char Char"/>
    <w:basedOn w:val="754"/>
    <w:next w:val="854"/>
    <w:link w:val="754"/>
    <w:pPr>
      <w:spacing w:line="360" w:lineRule="auto"/>
    </w:pPr>
    <w:rPr>
      <w:rFonts w:ascii="Times New Roman" w:hAnsi="Times New Roman" w:eastAsia="宋体" w:cs="Times New Roman"/>
      <w:sz w:val="24"/>
      <w:szCs w:val="20"/>
    </w:rPr>
  </w:style>
  <w:style w:type="paragraph" w:styleId="855">
    <w:name w:val="样式1"/>
    <w:basedOn w:val="754"/>
    <w:next w:val="855"/>
    <w:link w:val="754"/>
    <w:pPr>
      <w:numPr>
        <w:ilvl w:val="0"/>
        <w:numId w:val="4"/>
      </w:numPr>
      <w:tabs>
        <w:tab w:val="left" w:pos="709" w:leader="none"/>
      </w:tabs>
    </w:pPr>
    <w:rPr>
      <w:rFonts w:ascii="宋体" w:hAnsi="宋体" w:eastAsia="宋体" w:cs="Times New Roman"/>
      <w:szCs w:val="21"/>
    </w:rPr>
  </w:style>
  <w:style w:type="paragraph" w:styleId="856">
    <w:name w:val="font6"/>
    <w:basedOn w:val="754"/>
    <w:next w:val="856"/>
    <w:link w:val="754"/>
    <w:pPr>
      <w:jc w:val="left"/>
      <w:spacing w:before="100" w:beforeAutospacing="1" w:after="100" w:afterAutospacing="1"/>
      <w:widowControl/>
    </w:pPr>
    <w:rPr>
      <w:rFonts w:hint="eastAsia" w:ascii="宋体" w:hAnsi="宋体" w:eastAsia="宋体" w:cs="Times New Roman"/>
      <w:sz w:val="28"/>
      <w:szCs w:val="28"/>
      <w:u w:val="single"/>
    </w:rPr>
  </w:style>
  <w:style w:type="paragraph" w:styleId="857">
    <w:name w:val="xl25"/>
    <w:basedOn w:val="754"/>
    <w:next w:val="857"/>
    <w:link w:val="7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8">
    <w:name w:val="图标"/>
    <w:basedOn w:val="754"/>
    <w:next w:val="754"/>
    <w:link w:val="7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9">
    <w:name w:val="标题3"/>
    <w:basedOn w:val="754"/>
    <w:next w:val="754"/>
    <w:link w:val="754"/>
    <w:pPr>
      <w:ind w:firstLine="624"/>
      <w:spacing w:line="590" w:lineRule="atLeast"/>
    </w:pPr>
    <w:rPr>
      <w:rFonts w:ascii="方正黑体_GBK" w:hAnsi="Times New Roman" w:eastAsia="方正黑体_GBK" w:cs="Times New Roman"/>
      <w:sz w:val="32"/>
      <w:szCs w:val="32"/>
    </w:rPr>
  </w:style>
  <w:style w:type="paragraph" w:styleId="860">
    <w:name w:val="xl24"/>
    <w:basedOn w:val="754"/>
    <w:next w:val="860"/>
    <w:link w:val="7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1">
    <w:name w:val="xl29"/>
    <w:basedOn w:val="754"/>
    <w:next w:val="861"/>
    <w:link w:val="7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2">
    <w:name w:val="Char Char Char Char Char Char Char Char"/>
    <w:basedOn w:val="754"/>
    <w:next w:val="862"/>
    <w:link w:val="754"/>
    <w:pPr>
      <w:jc w:val="left"/>
      <w:spacing w:after="160" w:line="240" w:lineRule="exact"/>
      <w:widowControl/>
    </w:pPr>
    <w:rPr>
      <w:rFonts w:ascii="Verdana" w:hAnsi="Verdana" w:eastAsia="宋体" w:cs="Times New Roman"/>
      <w:sz w:val="20"/>
      <w:szCs w:val="20"/>
      <w:lang w:eastAsia="en-US"/>
    </w:rPr>
  </w:style>
  <w:style w:type="paragraph" w:styleId="863">
    <w:name w:val="xl28"/>
    <w:basedOn w:val="754"/>
    <w:next w:val="863"/>
    <w:link w:val="7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4">
    <w:name w:val=" Char Char Char Char Char Char Char Char"/>
    <w:basedOn w:val="754"/>
    <w:next w:val="864"/>
    <w:link w:val="754"/>
    <w:pPr>
      <w:jc w:val="left"/>
      <w:spacing w:after="160" w:line="240" w:lineRule="exact"/>
      <w:widowControl/>
    </w:pPr>
    <w:rPr>
      <w:rFonts w:ascii="Verdana" w:hAnsi="Verdana" w:eastAsia="宋体" w:cs="Times New Roman"/>
      <w:sz w:val="20"/>
      <w:szCs w:val="20"/>
      <w:lang w:eastAsia="en-US"/>
    </w:rPr>
  </w:style>
  <w:style w:type="paragraph" w:styleId="865">
    <w:name w:val="xl30"/>
    <w:basedOn w:val="754"/>
    <w:next w:val="865"/>
    <w:link w:val="754"/>
    <w:pPr>
      <w:jc w:val="center"/>
      <w:spacing w:before="100" w:beforeAutospacing="1" w:after="100" w:afterAutospacing="1"/>
      <w:widowControl/>
    </w:pPr>
    <w:rPr>
      <w:rFonts w:ascii="宋体" w:hAnsi="宋体" w:eastAsia="宋体" w:cs="Times New Roman"/>
      <w:b/>
      <w:bCs/>
      <w:sz w:val="36"/>
      <w:szCs w:val="36"/>
    </w:rPr>
  </w:style>
  <w:style w:type="paragraph" w:styleId="866">
    <w:name w:val="Char Char Char Char"/>
    <w:basedOn w:val="779"/>
    <w:next w:val="866"/>
    <w:link w:val="754"/>
    <w:pPr>
      <w:spacing w:line="360" w:lineRule="auto"/>
    </w:pPr>
    <w:rPr>
      <w:rFonts w:ascii="Tahoma" w:hAnsi="Tahoma"/>
      <w:sz w:val="24"/>
      <w:szCs w:val="24"/>
    </w:rPr>
  </w:style>
  <w:style w:type="paragraph" w:styleId="867">
    <w:name w:val="table_1stline"/>
    <w:basedOn w:val="754"/>
    <w:next w:val="867"/>
    <w:link w:val="754"/>
    <w:pPr>
      <w:jc w:val="left"/>
      <w:spacing w:before="120"/>
      <w:widowControl/>
    </w:pPr>
    <w:rPr>
      <w:rFonts w:ascii="Times New Roman" w:hAnsi="Times New Roman" w:eastAsia="宋体" w:cs="Times New Roman"/>
      <w:bCs/>
      <w:sz w:val="20"/>
      <w:szCs w:val="20"/>
      <w:lang w:val="de-DE" w:eastAsia="de-DE"/>
    </w:rPr>
  </w:style>
  <w:style w:type="paragraph" w:styleId="868">
    <w:name w:val="font5"/>
    <w:basedOn w:val="754"/>
    <w:next w:val="868"/>
    <w:link w:val="754"/>
    <w:pPr>
      <w:jc w:val="left"/>
      <w:spacing w:before="100" w:beforeAutospacing="1" w:after="100" w:afterAutospacing="1"/>
      <w:widowControl/>
    </w:pPr>
    <w:rPr>
      <w:rFonts w:hint="eastAsia" w:ascii="宋体" w:hAnsi="宋体" w:eastAsia="宋体" w:cs="Times New Roman"/>
      <w:sz w:val="28"/>
      <w:szCs w:val="28"/>
    </w:rPr>
  </w:style>
  <w:style w:type="paragraph" w:styleId="869">
    <w:name w:val="标题1"/>
    <w:basedOn w:val="754"/>
    <w:next w:val="754"/>
    <w:link w:val="7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0">
    <w:name w:val="修订"/>
    <w:next w:val="870"/>
    <w:link w:val="754"/>
    <w:uiPriority w:val="99"/>
    <w:semiHidden/>
    <w:rPr>
      <w:sz w:val="21"/>
      <w:szCs w:val="21"/>
      <w:lang w:val="en-US" w:eastAsia="zh-CN" w:bidi="ar-SA"/>
    </w:rPr>
  </w:style>
  <w:style w:type="paragraph" w:styleId="871">
    <w:name w:val="无间隔"/>
    <w:next w:val="871"/>
    <w:link w:val="754"/>
    <w:uiPriority w:val="99"/>
    <w:qFormat/>
    <w:pPr>
      <w:jc w:val="both"/>
      <w:widowControl w:val="off"/>
    </w:pPr>
    <w:rPr>
      <w:sz w:val="21"/>
      <w:szCs w:val="21"/>
      <w:lang w:val="en-US" w:eastAsia="zh-CN" w:bidi="ar-SA"/>
    </w:rPr>
  </w:style>
  <w:style w:type="paragraph" w:styleId="872">
    <w:name w:val="标题 21"/>
    <w:basedOn w:val="754"/>
    <w:next w:val="754"/>
    <w:link w:val="754"/>
    <w:qFormat/>
    <w:pPr>
      <w:numPr>
        <w:ilvl w:val="1"/>
        <w:numId w:val="5"/>
      </w:numPr>
      <w:keepLines/>
      <w:keepNext/>
      <w:spacing w:line="360" w:lineRule="auto"/>
      <w:tabs>
        <w:tab w:val="left" w:pos="1021" w:leader="none"/>
      </w:tabs>
      <w:outlineLvl w:val="1"/>
    </w:pPr>
    <w:rPr>
      <w:rFonts w:ascii="Arial" w:hAnsi="Arial" w:eastAsia="黑体"/>
      <w:b/>
      <w:bCs/>
      <w:sz w:val="32"/>
      <w:szCs w:val="32"/>
    </w:rPr>
  </w:style>
  <w:style w:type="paragraph" w:styleId="873">
    <w:name w:val="List Paragraph"/>
    <w:basedOn w:val="754"/>
    <w:next w:val="873"/>
    <w:link w:val="754"/>
    <w:uiPriority w:val="34"/>
    <w:qFormat/>
    <w:pPr>
      <w:ind w:firstLine="420"/>
    </w:pPr>
  </w:style>
  <w:style w:type="character" w:styleId="874">
    <w:name w:val="font41"/>
    <w:next w:val="874"/>
    <w:link w:val="754"/>
    <w:qFormat/>
    <w:rPr>
      <w:rFonts w:hint="eastAsia" w:ascii="宋体" w:hAnsi="宋体" w:eastAsia="宋体" w:cs="宋体"/>
      <w:color w:val="000000"/>
      <w:sz w:val="20"/>
      <w:szCs w:val="20"/>
      <w:u w:val="none"/>
    </w:rPr>
  </w:style>
  <w:style w:type="paragraph" w:styleId="875">
    <w:name w:val="样式 行距: 固定值 28.9 磅"/>
    <w:basedOn w:val="754"/>
    <w:next w:val="875"/>
    <w:link w:val="754"/>
    <w:qFormat/>
    <w:pPr>
      <w:spacing w:line="578" w:lineRule="exact"/>
    </w:pPr>
    <w:rPr>
      <w:rFonts w:cs="宋体"/>
      <w:szCs w:val="20"/>
    </w:rPr>
  </w:style>
  <w:style w:type="paragraph" w:styleId="876">
    <w:name w:val="段"/>
    <w:next w:val="754"/>
    <w:link w:val="754"/>
    <w:qFormat/>
    <w:pPr>
      <w:ind w:firstLine="200"/>
      <w:jc w:val="both"/>
    </w:pPr>
    <w:rPr>
      <w:rFonts w:ascii="宋体" w:hAnsi="Calibri"/>
      <w:sz w:val="21"/>
      <w:szCs w:val="22"/>
      <w:lang w:val="en-US" w:eastAsia="zh-CN" w:bidi="ar-SA"/>
    </w:rPr>
  </w:style>
  <w:style w:type="paragraph" w:styleId="877">
    <w:name w:val="正文1"/>
    <w:next w:val="877"/>
    <w:link w:val="754"/>
    <w:qFormat/>
    <w:pPr>
      <w:jc w:val="both"/>
    </w:pPr>
    <w:rPr>
      <w:sz w:val="21"/>
      <w:szCs w:val="21"/>
      <w:lang w:val="en-US" w:eastAsia="zh-CN" w:bidi="ar-SA"/>
    </w:rPr>
  </w:style>
  <w:style w:type="paragraph" w:styleId="878">
    <w:name w:val="Table Paragraph"/>
    <w:basedOn w:val="754"/>
    <w:next w:val="878"/>
    <w:link w:val="754"/>
    <w:uiPriority w:val="1"/>
    <w:qFormat/>
    <w:pPr>
      <w:jc w:val="left"/>
    </w:pPr>
    <w:rPr>
      <w:rFonts w:ascii="宋体" w:hAnsi="宋体" w:cs="宋体"/>
      <w:sz w:val="22"/>
      <w:szCs w:val="22"/>
      <w:lang w:eastAsia="en-US"/>
    </w:rPr>
  </w:style>
  <w:style w:type="paragraph" w:styleId="879">
    <w:name w:val="页脚1"/>
    <w:basedOn w:val="754"/>
    <w:next w:val="879"/>
    <w:link w:val="754"/>
    <w:qFormat/>
    <w:pPr>
      <w:jc w:val="left"/>
      <w:tabs>
        <w:tab w:val="center" w:pos="4153" w:leader="none"/>
        <w:tab w:val="right" w:pos="8306" w:leader="none"/>
      </w:tabs>
    </w:pPr>
    <w:rPr>
      <w:rFonts w:ascii="Times New Roman" w:hAnsi="Times New Roman" w:eastAsia="宋体" w:cs="Times New Roman"/>
      <w:sz w:val="18"/>
      <w:szCs w:val="18"/>
    </w:rPr>
  </w:style>
  <w:style w:type="paragraph" w:styleId="880">
    <w:name w:val="页脚11"/>
    <w:basedOn w:val="754"/>
    <w:next w:val="880"/>
    <w:link w:val="754"/>
    <w:uiPriority w:val="99"/>
    <w:unhideWhenUsed/>
    <w:qFormat/>
    <w:pPr>
      <w:spacing w:after="0" w:line="240" w:lineRule="auto"/>
      <w:tabs>
        <w:tab w:val="center" w:pos="7143" w:leader="none"/>
        <w:tab w:val="right" w:pos="14287" w:leader="none"/>
      </w:tabs>
    </w:pPr>
  </w:style>
  <w:style w:type="paragraph" w:styleId="881">
    <w:name w:val="首行缩进"/>
    <w:basedOn w:val="754"/>
    <w:next w:val="881"/>
    <w:link w:val="754"/>
    <w:uiPriority w:val="99"/>
    <w:qFormat/>
    <w:pPr>
      <w:ind w:firstLine="480"/>
      <w:jc w:val="left"/>
      <w:spacing w:line="360" w:lineRule="auto"/>
    </w:pPr>
    <w:rPr>
      <w:rFonts w:ascii="宋体" w:hAnsi="宋体" w:eastAsia="楷体_GB2312"/>
      <w:sz w:val="24"/>
      <w:szCs w:val="20"/>
    </w:rPr>
  </w:style>
  <w:style w:type="paragraph" w:styleId="882">
    <w:name w:val="p16"/>
    <w:basedOn w:val="754"/>
    <w:next w:val="882"/>
    <w:link w:val="754"/>
    <w:qFormat/>
    <w:pPr>
      <w:ind w:firstLine="480"/>
      <w:spacing w:line="660" w:lineRule="exact"/>
      <w:widowControl/>
    </w:pPr>
    <w:rPr>
      <w:rFonts w:ascii="宋体" w:hAnsi="宋体" w:eastAsia="宋体" w:cs="宋体"/>
      <w:sz w:val="24"/>
    </w:rPr>
  </w:style>
  <w:style w:type="character" w:styleId="883">
    <w:name w:val="font21"/>
    <w:next w:val="883"/>
    <w:link w:val="754"/>
    <w:rPr>
      <w:rFonts w:hint="eastAsia" w:ascii="宋体" w:hAnsi="宋体" w:eastAsia="宋体" w:cs="宋体"/>
      <w:color w:val="000000"/>
      <w:sz w:val="24"/>
      <w:szCs w:val="24"/>
      <w:u w:val="none"/>
    </w:rPr>
  </w:style>
  <w:style w:type="character" w:styleId="9223" w:default="1">
    <w:name w:val="Default Paragraph Font"/>
    <w:uiPriority w:val="1"/>
    <w:semiHidden/>
    <w:unhideWhenUsed/>
  </w:style>
  <w:style w:type="numbering" w:styleId="9224" w:default="1">
    <w:name w:val="No List"/>
    <w:uiPriority w:val="99"/>
    <w:semiHidden/>
    <w:unhideWhenUsed/>
  </w:style>
  <w:style w:type="table" w:styleId="92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c:creator>
  <cp:lastModifiedBy>何菁</cp:lastModifiedBy>
  <cp:revision>7</cp:revision>
  <dcterms:created xsi:type="dcterms:W3CDTF">2024-12-06T00:56:00Z</dcterms:created>
  <dcterms:modified xsi:type="dcterms:W3CDTF">2024-12-13T03:49:20Z</dcterms:modified>
</cp:coreProperties>
</file>