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C1E5"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宝应县泰山小学操场维修工程</w:t>
      </w:r>
    </w:p>
    <w:p w14:paraId="3D828D48">
      <w:pPr>
        <w:spacing w:line="56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最高投标限价</w:t>
      </w:r>
      <w:r>
        <w:rPr>
          <w:rFonts w:hint="eastAsia" w:ascii="宋体" w:hAnsi="宋体"/>
          <w:b/>
          <w:bCs/>
          <w:sz w:val="28"/>
          <w:szCs w:val="28"/>
        </w:rPr>
        <w:t>编制说明</w:t>
      </w:r>
    </w:p>
    <w:p w14:paraId="15B6B7BD"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一、工程概况</w:t>
      </w:r>
    </w:p>
    <w:p w14:paraId="67F4A8C8"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1、项目名称：</w:t>
      </w:r>
      <w:r>
        <w:rPr>
          <w:rFonts w:hint="eastAsia" w:ascii="宋体" w:hAnsi="宋体"/>
          <w:sz w:val="28"/>
          <w:szCs w:val="28"/>
          <w:lang w:eastAsia="zh-CN"/>
        </w:rPr>
        <w:t>宝应县泰山小学操场维修工程</w:t>
      </w:r>
    </w:p>
    <w:p w14:paraId="40BE20FE"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2、工程地点：</w:t>
      </w:r>
      <w:r>
        <w:rPr>
          <w:rFonts w:hint="eastAsia" w:ascii="宋体" w:hAnsi="宋体"/>
          <w:sz w:val="28"/>
          <w:szCs w:val="28"/>
          <w:lang w:eastAsia="zh-CN"/>
        </w:rPr>
        <w:t>宝应县泰山小学</w:t>
      </w:r>
    </w:p>
    <w:p w14:paraId="1CEB3520"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3、建设单位：</w:t>
      </w:r>
      <w:r>
        <w:rPr>
          <w:rFonts w:hint="eastAsia" w:ascii="宋体" w:hAnsi="宋体"/>
          <w:sz w:val="28"/>
          <w:szCs w:val="28"/>
          <w:lang w:eastAsia="zh-CN"/>
        </w:rPr>
        <w:t>宝应县泰山小学</w:t>
      </w:r>
    </w:p>
    <w:p w14:paraId="1681FD39">
      <w:p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4、工程类别：三类工程</w:t>
      </w:r>
    </w:p>
    <w:p w14:paraId="0B42DA65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二、委托的咨询业务类别：</w:t>
      </w:r>
      <w:r>
        <w:rPr>
          <w:rFonts w:hint="eastAsia" w:ascii="宋体" w:hAnsi="宋体"/>
          <w:sz w:val="28"/>
          <w:szCs w:val="28"/>
          <w:lang w:val="en-US" w:eastAsia="zh-CN"/>
        </w:rPr>
        <w:t>最高投标限价</w:t>
      </w:r>
    </w:p>
    <w:p w14:paraId="2DA4E5A8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、编制依据：</w:t>
      </w:r>
    </w:p>
    <w:p w14:paraId="31C05C5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1、以甲方意见及现场实际情况给与工程量计算；</w:t>
      </w:r>
    </w:p>
    <w:p w14:paraId="59E1F1AB"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2、《工程造价咨询合同》；</w:t>
      </w:r>
    </w:p>
    <w:p w14:paraId="73F0CFD5"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、《市政工程工程量清单计价规范》（GB50857-2013）；</w:t>
      </w:r>
    </w:p>
    <w:p w14:paraId="744182E6"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、《园林绿化工程工程量清单计价规范》（GB50858-2013）；</w:t>
      </w:r>
    </w:p>
    <w:p w14:paraId="75C7231E"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、《房屋建筑与装饰工程工程量计算规范》（GB50854-2013）；</w:t>
      </w:r>
    </w:p>
    <w:p w14:paraId="32F856F9"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</w:rPr>
        <w:t>、《建设工程工程量清单计价规范》（GB50500-2013）；</w:t>
      </w:r>
    </w:p>
    <w:p w14:paraId="60D40605"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  <w:szCs w:val="28"/>
        </w:rPr>
        <w:t>、《江苏省市政工程计价定额》（2014年）；</w:t>
      </w:r>
    </w:p>
    <w:p w14:paraId="7553A4B5"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Times New Roman"/>
          <w:sz w:val="28"/>
          <w:szCs w:val="28"/>
        </w:rPr>
        <w:t>、《江苏省仿古建筑与园林工程计价定额》（2007年）；</w:t>
      </w:r>
    </w:p>
    <w:p w14:paraId="1C5D97C8"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  <w:szCs w:val="28"/>
        </w:rPr>
        <w:t>、《江苏省安装工程计价定额》（2014年）；</w:t>
      </w:r>
    </w:p>
    <w:p w14:paraId="5903E94B"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  <w:szCs w:val="28"/>
        </w:rPr>
        <w:t>、《江苏省建筑与装饰工程计价定额》（2014年）；</w:t>
      </w:r>
    </w:p>
    <w:p w14:paraId="1EF631EA"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  <w:szCs w:val="28"/>
        </w:rPr>
        <w:t>、《江苏省施工机械台班2007年单价表》及补充定额；</w:t>
      </w:r>
    </w:p>
    <w:p w14:paraId="5EBC2D7B">
      <w:pPr>
        <w:spacing w:line="360" w:lineRule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Times New Roman"/>
          <w:sz w:val="28"/>
          <w:szCs w:val="28"/>
        </w:rPr>
        <w:t>、《江苏省建设工程费用定额》（2014年）；</w:t>
      </w:r>
    </w:p>
    <w:p w14:paraId="20FD04EF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13、</w:t>
      </w:r>
      <w:r>
        <w:rPr>
          <w:rFonts w:hint="eastAsia" w:ascii="宋体" w:hAnsi="宋体"/>
          <w:sz w:val="28"/>
          <w:szCs w:val="28"/>
        </w:rPr>
        <w:t>苏建函价[2019]178号《省住房城乡建设厅关于建筑业增值税计价政策调整的通知》；</w:t>
      </w:r>
    </w:p>
    <w:p w14:paraId="081730B2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14、</w:t>
      </w:r>
      <w:r>
        <w:rPr>
          <w:rFonts w:hint="eastAsia" w:ascii="宋体" w:hAnsi="宋体"/>
          <w:sz w:val="28"/>
          <w:szCs w:val="28"/>
        </w:rPr>
        <w:t>正常施工条件下考虑的施工组织设计及常规施工方案；</w:t>
      </w:r>
    </w:p>
    <w:p w14:paraId="32101997">
      <w:pPr>
        <w:tabs>
          <w:tab w:val="left" w:pos="540"/>
          <w:tab w:val="left" w:pos="720"/>
        </w:tabs>
        <w:snapToGrid w:val="0"/>
        <w:spacing w:line="52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15、</w:t>
      </w:r>
      <w:r>
        <w:rPr>
          <w:rFonts w:hint="eastAsia" w:ascii="宋体" w:hAnsi="宋体"/>
          <w:sz w:val="28"/>
          <w:szCs w:val="28"/>
        </w:rPr>
        <w:t>预算人工工日单价按苏建函价（202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66</w:t>
      </w:r>
      <w:r>
        <w:rPr>
          <w:rFonts w:hint="eastAsia" w:ascii="宋体" w:hAnsi="宋体"/>
          <w:sz w:val="28"/>
          <w:szCs w:val="28"/>
        </w:rPr>
        <w:t>号文；</w:t>
      </w:r>
    </w:p>
    <w:p w14:paraId="2D96AAC6">
      <w:pPr>
        <w:spacing w:line="50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16、</w:t>
      </w:r>
      <w:r>
        <w:rPr>
          <w:rFonts w:hint="eastAsia" w:ascii="宋体" w:hAnsi="宋体"/>
          <w:sz w:val="28"/>
          <w:szCs w:val="28"/>
        </w:rPr>
        <w:t>江苏省扬州市其他现行有关法律法规及工程造价咨询依据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 w14:paraId="1C0604D4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sz w:val="28"/>
          <w:szCs w:val="28"/>
        </w:rPr>
        <w:t>、编制说明：</w:t>
      </w:r>
    </w:p>
    <w:p w14:paraId="024B9261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操场</w:t>
      </w:r>
    </w:p>
    <w:p w14:paraId="72C9BF2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1、社会保险费、住房公积金、环境保护税、税金分别按</w:t>
      </w:r>
      <w:r>
        <w:rPr>
          <w:rFonts w:hint="eastAsia" w:ascii="宋体" w:hAnsi="宋体"/>
          <w:sz w:val="28"/>
          <w:szCs w:val="28"/>
          <w:lang w:val="en-US" w:eastAsia="zh-CN"/>
        </w:rPr>
        <w:t>2.0</w:t>
      </w:r>
      <w:r>
        <w:rPr>
          <w:rFonts w:hint="eastAsia" w:ascii="宋体" w:hAnsi="宋体"/>
          <w:sz w:val="28"/>
          <w:szCs w:val="28"/>
        </w:rPr>
        <w:t>%、</w:t>
      </w:r>
      <w:r>
        <w:rPr>
          <w:rFonts w:hint="eastAsia" w:ascii="宋体" w:hAnsi="宋体"/>
          <w:sz w:val="28"/>
          <w:szCs w:val="28"/>
          <w:lang w:val="en-US" w:eastAsia="zh-CN"/>
        </w:rPr>
        <w:t>0.34</w:t>
      </w:r>
      <w:r>
        <w:rPr>
          <w:rFonts w:hint="eastAsia" w:ascii="宋体" w:hAnsi="宋体"/>
          <w:sz w:val="28"/>
          <w:szCs w:val="28"/>
        </w:rPr>
        <w:t>%、</w:t>
      </w:r>
      <w:r>
        <w:rPr>
          <w:rFonts w:hint="eastAsia" w:ascii="宋体" w:hAnsi="宋体"/>
          <w:sz w:val="28"/>
          <w:szCs w:val="28"/>
          <w:lang w:val="en-US" w:eastAsia="zh-CN"/>
        </w:rPr>
        <w:t>0.0</w:t>
      </w:r>
      <w:r>
        <w:rPr>
          <w:rFonts w:hint="eastAsia" w:ascii="宋体" w:hAnsi="宋体"/>
          <w:sz w:val="28"/>
          <w:szCs w:val="28"/>
        </w:rPr>
        <w:t>%、9%计算；</w:t>
      </w:r>
    </w:p>
    <w:p w14:paraId="7E53E218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2、总价措施项目中的冬雨季施工、临时设施、建筑工人实名制费用，均按相应工程类别计取中间值计算；安全文明施工费、规费及税金根据规定计取不得作为竞争性费用，详见工程量清单；</w:t>
      </w:r>
    </w:p>
    <w:p w14:paraId="379A7FC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、材料价格按《扬州工程造价管理》202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年第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期指导价，指导价缺项的执行信息价；</w:t>
      </w:r>
    </w:p>
    <w:p w14:paraId="2E909508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、未说明的参照清单项目特征；</w:t>
      </w:r>
    </w:p>
    <w:p w14:paraId="28ABC8E6"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围墙</w:t>
      </w:r>
    </w:p>
    <w:p w14:paraId="5EBFC9B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1、社会保险费、住房公积金、环境保护税、税金分别按</w:t>
      </w:r>
      <w:r>
        <w:rPr>
          <w:rFonts w:hint="eastAsia" w:ascii="宋体" w:hAnsi="宋体"/>
          <w:sz w:val="28"/>
          <w:szCs w:val="28"/>
          <w:lang w:val="en-US" w:eastAsia="zh-CN"/>
        </w:rPr>
        <w:t>3.8</w:t>
      </w:r>
      <w:r>
        <w:rPr>
          <w:rFonts w:hint="eastAsia" w:ascii="宋体" w:hAnsi="宋体"/>
          <w:sz w:val="28"/>
          <w:szCs w:val="28"/>
        </w:rPr>
        <w:t>%、</w:t>
      </w:r>
      <w:r>
        <w:rPr>
          <w:rFonts w:hint="eastAsia" w:ascii="宋体" w:hAnsi="宋体"/>
          <w:sz w:val="28"/>
          <w:szCs w:val="28"/>
          <w:lang w:val="en-US" w:eastAsia="zh-CN"/>
        </w:rPr>
        <w:t>0.67</w:t>
      </w:r>
      <w:r>
        <w:rPr>
          <w:rFonts w:hint="eastAsia" w:ascii="宋体" w:hAnsi="宋体"/>
          <w:sz w:val="28"/>
          <w:szCs w:val="28"/>
        </w:rPr>
        <w:t>%、</w:t>
      </w:r>
      <w:r>
        <w:rPr>
          <w:rFonts w:hint="eastAsia" w:ascii="宋体" w:hAnsi="宋体"/>
          <w:sz w:val="28"/>
          <w:szCs w:val="28"/>
          <w:lang w:val="en-US" w:eastAsia="zh-CN"/>
        </w:rPr>
        <w:t>0.0</w:t>
      </w:r>
      <w:r>
        <w:rPr>
          <w:rFonts w:hint="eastAsia" w:ascii="宋体" w:hAnsi="宋体"/>
          <w:sz w:val="28"/>
          <w:szCs w:val="28"/>
        </w:rPr>
        <w:t>%、9%计算；</w:t>
      </w:r>
    </w:p>
    <w:p w14:paraId="030479FB"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2、总价措施项目中的冬雨季施工、临时设施、建筑工人实名制费用，均按相应工程类别计取中间值计算；安全文明施工费、规费及税金根据规定计取不得作为竞争性费用，详见工程量清单；</w:t>
      </w:r>
    </w:p>
    <w:p w14:paraId="1B682C0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、材料价格按《扬州工程造价管理》202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年第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期指导价，指导价缺项的执行信息价；</w:t>
      </w:r>
    </w:p>
    <w:p w14:paraId="5ED12C5B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、未说明的参照清单项目特征；</w:t>
      </w:r>
    </w:p>
    <w:p w14:paraId="59E4AA86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72431CB6"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、咨询结果</w:t>
      </w:r>
    </w:p>
    <w:p w14:paraId="5FACA169">
      <w:pPr>
        <w:spacing w:line="360" w:lineRule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工程最高投标限价为人民币820631.89元（大写：捌拾贰万零陆佰叁拾壹元捌角玖分）。</w:t>
      </w:r>
    </w:p>
    <w:p w14:paraId="033C05D7">
      <w:pPr>
        <w:spacing w:line="360" w:lineRule="auto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其中：专业工程暂估价为16950元（详见工程量清单）</w:t>
      </w:r>
      <w:bookmarkStart w:id="0" w:name="_GoBack"/>
      <w:bookmarkEnd w:id="0"/>
    </w:p>
    <w:p w14:paraId="1C6B5A2C">
      <w:pPr>
        <w:spacing w:line="360" w:lineRule="auto"/>
        <w:rPr>
          <w:rFonts w:hint="eastAsia" w:ascii="宋体" w:hAnsi="宋体" w:eastAsia="宋体" w:cs="Times New Roman"/>
          <w:sz w:val="28"/>
          <w:szCs w:val="28"/>
          <w:lang w:eastAsia="zh-CN"/>
        </w:rPr>
      </w:pPr>
    </w:p>
    <w:p w14:paraId="5829C0B8">
      <w:pPr>
        <w:spacing w:line="360" w:lineRule="auto"/>
        <w:rPr>
          <w:rFonts w:hint="eastAsia" w:ascii="宋体" w:hAnsi="宋体" w:eastAsia="宋体" w:cs="Times New Roman"/>
          <w:sz w:val="28"/>
          <w:szCs w:val="28"/>
          <w:lang w:eastAsia="zh-CN"/>
        </w:rPr>
      </w:pPr>
    </w:p>
    <w:p w14:paraId="5BA69CC5">
      <w:pPr>
        <w:spacing w:line="360" w:lineRule="auto"/>
        <w:rPr>
          <w:rFonts w:hint="eastAsia" w:ascii="宋体" w:hAnsi="宋体" w:eastAsia="宋体" w:cs="Times New Roman"/>
          <w:sz w:val="28"/>
          <w:szCs w:val="28"/>
          <w:lang w:eastAsia="zh-CN"/>
        </w:rPr>
      </w:pPr>
    </w:p>
    <w:p w14:paraId="21FEF4D6">
      <w:pPr>
        <w:spacing w:line="360" w:lineRule="auto"/>
        <w:rPr>
          <w:rFonts w:hint="eastAsia" w:ascii="宋体" w:hAnsi="宋体" w:eastAsia="宋体" w:cs="Times New Roman"/>
          <w:sz w:val="28"/>
          <w:szCs w:val="28"/>
          <w:lang w:eastAsia="zh-CN"/>
        </w:rPr>
      </w:pPr>
    </w:p>
    <w:p w14:paraId="332395D6">
      <w:pPr>
        <w:spacing w:line="360" w:lineRule="auto"/>
        <w:rPr>
          <w:rFonts w:hint="eastAsia" w:ascii="宋体" w:hAnsi="宋体" w:eastAsia="宋体" w:cs="Times New Roman"/>
          <w:sz w:val="28"/>
          <w:szCs w:val="28"/>
          <w:lang w:eastAsia="zh-CN"/>
        </w:rPr>
      </w:pPr>
    </w:p>
    <w:p w14:paraId="2A0592D8">
      <w:pPr>
        <w:spacing w:line="360" w:lineRule="auto"/>
        <w:rPr>
          <w:rFonts w:hint="eastAsia" w:ascii="宋体" w:hAnsi="宋体" w:eastAsia="宋体" w:cs="Times New Roman"/>
          <w:sz w:val="28"/>
          <w:szCs w:val="28"/>
          <w:lang w:eastAsia="zh-CN"/>
        </w:rPr>
      </w:pPr>
    </w:p>
    <w:p w14:paraId="6A6ED609">
      <w:pPr>
        <w:spacing w:line="360" w:lineRule="auto"/>
        <w:jc w:val="righ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扬州丰望项目管理有限公司</w:t>
      </w:r>
    </w:p>
    <w:p w14:paraId="35BDA19C">
      <w:pPr>
        <w:spacing w:line="360" w:lineRule="auto"/>
        <w:jc w:val="righ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2025年04月24日</w:t>
      </w:r>
    </w:p>
    <w:p w14:paraId="20165499">
      <w:pPr>
        <w:jc w:val="right"/>
        <w:rPr>
          <w:rFonts w:hint="eastAsia" w:ascii="方正楷体_GB2312" w:hAnsi="方正楷体_GB2312" w:eastAsia="方正楷体_GB2312" w:cs="方正楷体_GB231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AB818B3-A54C-42A2-90C6-375DB07F89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NTBkYWRhNzkwOTNiZjI0MTdjMWJmZmJkZWU2NDYifQ=="/>
  </w:docVars>
  <w:rsids>
    <w:rsidRoot w:val="00000000"/>
    <w:rsid w:val="02845708"/>
    <w:rsid w:val="139368F2"/>
    <w:rsid w:val="13D42420"/>
    <w:rsid w:val="14505278"/>
    <w:rsid w:val="1F904CF8"/>
    <w:rsid w:val="220B1F72"/>
    <w:rsid w:val="31280ABF"/>
    <w:rsid w:val="354D655D"/>
    <w:rsid w:val="366C0EB3"/>
    <w:rsid w:val="3A1309C2"/>
    <w:rsid w:val="41B22E27"/>
    <w:rsid w:val="42E13991"/>
    <w:rsid w:val="47022DDB"/>
    <w:rsid w:val="4DF765F5"/>
    <w:rsid w:val="4E37390F"/>
    <w:rsid w:val="4FCE404F"/>
    <w:rsid w:val="53F60B6C"/>
    <w:rsid w:val="57E0633D"/>
    <w:rsid w:val="5C946EE9"/>
    <w:rsid w:val="5CD94E4B"/>
    <w:rsid w:val="5FBB03EC"/>
    <w:rsid w:val="62BE4EEC"/>
    <w:rsid w:val="66B66C2E"/>
    <w:rsid w:val="686C2FA9"/>
    <w:rsid w:val="69E94A5E"/>
    <w:rsid w:val="6F046106"/>
    <w:rsid w:val="7F9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906</Words>
  <Characters>1028</Characters>
  <Lines>0</Lines>
  <Paragraphs>0</Paragraphs>
  <TotalTime>4</TotalTime>
  <ScaleCrop>false</ScaleCrop>
  <LinksUpToDate>false</LinksUpToDate>
  <CharactersWithSpaces>1028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2024-06-24T08:21:00Z</dcterms:created>
  <dc:creator>Administrator</dc:creator>
  <cp:lastModifiedBy>=@~@=</cp:lastModifiedBy>
  <dcterms:modified xsi:type="dcterms:W3CDTF">2025-06-16T08:00:00Z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46B413D98C114F2C805C0200FAA9BCE3_13</vt:lpwstr>
  </property>
  <property fmtid="{D5CDD505-2E9C-101B-9397-08002B2CF9AE}" pid="4" name="KSOTemplateDocerSaveRecord">
    <vt:lpwstr>eyJoZGlkIjoiYjhhNTBkYWRhNzkwOTNiZjI0MTdjMWJmZmJkZWU2NDYiLCJ1c2VySWQiOiIyMzk5NDkzNjgifQ==</vt:lpwstr>
  </property>
</Properties>
</file>