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spacing w:val="76"/>
          <w:sz w:val="144"/>
          <w:szCs w:val="22"/>
          <w:highlight w:val="white"/>
        </w:rPr>
        <w:pBdr>
          <w:top w:val="none" w:color="000000" w:sz="0" w:space="0"/>
          <w:left w:val="none" w:color="000000" w:sz="0" w:space="0"/>
          <w:bottom w:val="none" w:color="000000" w:sz="0" w:space="0"/>
          <w:right w:val="none" w:color="000000" w:sz="0" w:space="0"/>
        </w:pBdr>
      </w:pPr>
      <w:r>
        <w:rPr>
          <w:rFonts w:ascii="宋体" w:hAnsi="宋体" w:cs="宋体"/>
          <w:spacing w:val="76"/>
          <w:sz w:val="144"/>
          <w:szCs w:val="22"/>
          <w:highlight w:val="white"/>
        </w:rPr>
      </w:r>
      <w:r/>
    </w:p>
    <w:p>
      <w:pPr>
        <w:jc w:val="center"/>
        <w:spacing w:line="360" w:lineRule="auto"/>
        <w:rPr>
          <w:rFonts w:ascii="宋体" w:hAnsi="宋体" w:cs="宋体"/>
          <w:spacing w:val="76"/>
          <w:sz w:val="96"/>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white"/>
        </w:rPr>
        <w:t xml:space="preserve">招</w:t>
      </w:r>
      <w:r/>
    </w:p>
    <w:p>
      <w:pPr>
        <w:jc w:val="center"/>
        <w:spacing w:line="360" w:lineRule="auto"/>
        <w:rPr>
          <w:rFonts w:ascii="宋体" w:hAnsi="宋体" w:cs="宋体"/>
          <w:spacing w:val="76"/>
          <w:sz w:val="96"/>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white"/>
        </w:rPr>
        <w:t xml:space="preserve">标</w:t>
      </w:r>
      <w:r/>
    </w:p>
    <w:p>
      <w:pPr>
        <w:jc w:val="center"/>
        <w:spacing w:line="360" w:lineRule="auto"/>
        <w:rPr>
          <w:rFonts w:ascii="宋体" w:hAnsi="宋体" w:cs="宋体"/>
          <w:spacing w:val="76"/>
          <w:sz w:val="96"/>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white"/>
        </w:rPr>
        <w:t xml:space="preserve">文</w:t>
      </w:r>
      <w:r/>
    </w:p>
    <w:p>
      <w:pPr>
        <w:jc w:val="center"/>
        <w:spacing w:line="360" w:lineRule="auto"/>
        <w:rPr>
          <w:rFonts w:ascii="宋体" w:hAnsi="宋体" w:cs="宋体"/>
          <w:spacing w:val="76"/>
          <w:sz w:val="144"/>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white"/>
        </w:rPr>
        <w:t xml:space="preserve">件</w:t>
      </w:r>
      <w:r/>
    </w:p>
    <w:p>
      <w:pPr>
        <w:pStyle w:val="947"/>
        <w:rPr>
          <w:rFonts w:ascii="宋体" w:hAnsi="宋体" w:cs="宋体"/>
          <w:sz w:val="30"/>
          <w:szCs w:val="30"/>
          <w:highlight w:val="white"/>
        </w:rPr>
      </w:pPr>
      <w:r>
        <w:rPr>
          <w:rFonts w:ascii="宋体" w:hAnsi="宋体" w:cs="宋体"/>
          <w:sz w:val="30"/>
          <w:szCs w:val="30"/>
          <w:highlight w:val="white"/>
        </w:rPr>
      </w:r>
      <w:r/>
    </w:p>
    <w:p>
      <w:pPr>
        <w:pStyle w:val="961"/>
        <w:rPr>
          <w:highlight w:val="white"/>
        </w:rPr>
      </w:pPr>
      <w:r>
        <w:rPr>
          <w:highlight w:val="white"/>
        </w:rPr>
      </w:r>
      <w:r/>
    </w:p>
    <w:p>
      <w:pPr>
        <w:pStyle w:val="944"/>
        <w:ind w:firstLine="1500"/>
        <w:spacing w:line="360" w:lineRule="auto"/>
        <w:rPr>
          <w:rFonts w:ascii="宋体" w:hAnsi="宋体" w:cs="宋体"/>
          <w:sz w:val="30"/>
          <w:szCs w:val="30"/>
          <w:highlight w:val="white"/>
        </w:rPr>
      </w:pPr>
      <w:r>
        <w:rPr>
          <w:rFonts w:hint="eastAsia" w:ascii="宋体" w:hAnsi="宋体" w:cs="宋体"/>
          <w:sz w:val="30"/>
          <w:szCs w:val="30"/>
          <w:highlight w:val="white"/>
        </w:rPr>
        <w:t xml:space="preserve">项目名称：徐州市公安局云龙分局食堂食材采购</w:t>
      </w:r>
      <w:r/>
    </w:p>
    <w:p>
      <w:pPr>
        <w:pStyle w:val="944"/>
        <w:ind w:firstLine="1500"/>
        <w:spacing w:line="360" w:lineRule="auto"/>
        <w:rPr>
          <w:highlight w:val="white"/>
        </w:rPr>
      </w:pPr>
      <w:r>
        <w:rPr>
          <w:rFonts w:hint="eastAsia" w:ascii="宋体" w:hAnsi="宋体" w:cs="宋体"/>
          <w:sz w:val="30"/>
          <w:szCs w:val="30"/>
          <w:highlight w:val="white"/>
        </w:rPr>
        <w:t xml:space="preserve">项目编号：</w:t>
      </w:r>
      <w:r>
        <w:rPr>
          <w:rFonts w:hint="eastAsia" w:ascii="宋体" w:hAnsi="宋体" w:cs="宋体"/>
          <w:sz w:val="24"/>
          <w:highlight w:val="none"/>
        </w:rPr>
        <w:t xml:space="preserve">JSZC-320300-XHGC-G2024-0002</w:t>
      </w:r>
      <w:r>
        <w:rPr>
          <w:rFonts w:hint="eastAsia" w:ascii="宋体" w:hAnsi="宋体" w:cs="宋体"/>
          <w:sz w:val="30"/>
          <w:szCs w:val="30"/>
          <w:highlight w:val="none"/>
        </w:rPr>
        <w:t xml:space="preserve">        </w:t>
      </w:r>
      <w:r/>
    </w:p>
    <w:p>
      <w:pPr>
        <w:pStyle w:val="944"/>
        <w:ind w:firstLine="1500"/>
        <w:spacing w:line="360" w:lineRule="auto"/>
        <w:rPr>
          <w:highlight w:val="white"/>
        </w:rPr>
      </w:pPr>
      <w:r>
        <w:rPr>
          <w:rFonts w:hint="eastAsia" w:ascii="宋体" w:hAnsi="宋体" w:cs="宋体"/>
          <w:sz w:val="30"/>
          <w:szCs w:val="30"/>
          <w:highlight w:val="white"/>
        </w:rPr>
        <w:t xml:space="preserve">采 购 人：徐州市公安局云龙分局</w:t>
      </w:r>
      <w:r/>
    </w:p>
    <w:p>
      <w:pPr>
        <w:pStyle w:val="943"/>
        <w:ind w:firstLine="1500"/>
        <w:spacing w:line="360" w:lineRule="auto"/>
        <w:rPr>
          <w:rFonts w:ascii="宋体" w:hAnsi="宋体" w:cs="宋体"/>
          <w:sz w:val="30"/>
          <w:szCs w:val="30"/>
          <w:highlight w:val="white"/>
        </w:rPr>
      </w:pPr>
      <w:r>
        <w:rPr>
          <w:rFonts w:hint="eastAsia" w:ascii="宋体" w:hAnsi="宋体" w:cs="宋体"/>
          <w:sz w:val="30"/>
          <w:szCs w:val="30"/>
          <w:highlight w:val="white"/>
        </w:rPr>
        <w:t xml:space="preserve">采购代理机构：江苏信和工程咨询有限公司</w:t>
      </w:r>
      <w:r/>
    </w:p>
    <w:p>
      <w:pPr>
        <w:pStyle w:val="943"/>
        <w:ind w:firstLine="0"/>
        <w:jc w:val="center"/>
        <w:spacing w:line="360" w:lineRule="auto"/>
        <w:rPr>
          <w:rFonts w:ascii="宋体" w:hAnsi="宋体" w:cs="宋体"/>
          <w:b/>
          <w:color w:val="0000ff"/>
          <w:sz w:val="44"/>
          <w:highlight w:val="white"/>
        </w:rPr>
      </w:pPr>
      <w:r>
        <w:rPr>
          <w:rFonts w:hint="eastAsia" w:ascii="宋体" w:hAnsi="宋体" w:cs="宋体"/>
          <w:sz w:val="30"/>
          <w:szCs w:val="30"/>
          <w:highlight w:val="white"/>
        </w:rPr>
        <w:t xml:space="preserve">二O二四年</w:t>
      </w:r>
      <w:r>
        <w:rPr>
          <w:rFonts w:hint="eastAsia" w:ascii="宋体" w:hAnsi="宋体" w:cs="宋体"/>
          <w:sz w:val="30"/>
          <w:szCs w:val="30"/>
          <w:highlight w:val="white"/>
          <w:lang w:eastAsia="zh-CN"/>
        </w:rPr>
        <w:t xml:space="preserve">六</w:t>
      </w:r>
      <w:r>
        <w:rPr>
          <w:rFonts w:hint="eastAsia" w:ascii="宋体" w:hAnsi="宋体" w:cs="宋体"/>
          <w:sz w:val="30"/>
          <w:szCs w:val="30"/>
          <w:highlight w:val="white"/>
        </w:rPr>
        <w:t xml:space="preserve">月</w:t>
      </w:r>
      <w:r>
        <w:rPr>
          <w:rFonts w:hint="eastAsia" w:ascii="宋体" w:hAnsi="宋体" w:cs="宋体"/>
          <w:b/>
          <w:sz w:val="44"/>
          <w:highlight w:val="white"/>
        </w:rPr>
        <w:br w:type="page" w:clear="all"/>
      </w:r>
      <w:r>
        <w:rPr>
          <w:rFonts w:hint="eastAsia" w:ascii="宋体" w:hAnsi="宋体" w:cs="宋体"/>
          <w:b/>
          <w:sz w:val="44"/>
          <w:highlight w:val="white"/>
        </w:rPr>
        <w:t xml:space="preserve">目 录</w:t>
      </w:r>
      <w:r/>
    </w:p>
    <w:p>
      <w:pPr>
        <w:pStyle w:val="944"/>
        <w:jc w:val="center"/>
        <w:spacing w:line="360" w:lineRule="auto"/>
        <w:rPr>
          <w:rFonts w:ascii="宋体" w:hAnsi="宋体" w:cs="宋体"/>
          <w:b/>
          <w:sz w:val="44"/>
          <w:szCs w:val="44"/>
          <w:highlight w:val="white"/>
        </w:rPr>
      </w:pPr>
      <w:r/>
      <w:bookmarkStart w:id="0" w:name="_Toc522790130"/>
      <w:r/>
      <w:r/>
    </w:p>
    <w:p>
      <w:pPr>
        <w:pStyle w:val="1117"/>
        <w:jc w:val="center"/>
        <w:spacing w:line="360" w:lineRule="auto"/>
        <w:tabs>
          <w:tab w:val="right" w:pos="8306" w:leader="dot"/>
        </w:tabs>
        <w:rPr>
          <w:rFonts w:ascii="宋体" w:hAnsi="宋体" w:cs="宋体"/>
          <w:sz w:val="30"/>
          <w:szCs w:val="30"/>
          <w:highlight w:val="white"/>
        </w:rPr>
      </w:pPr>
      <w:r>
        <w:rPr>
          <w:rFonts w:hint="eastAsia" w:ascii="宋体" w:hAnsi="宋体" w:cs="宋体"/>
          <w:b/>
          <w:sz w:val="30"/>
          <w:szCs w:val="30"/>
          <w:highlight w:val="white"/>
        </w:rPr>
        <w:fldChar w:fldCharType="begin"/>
      </w:r>
      <w:r>
        <w:rPr>
          <w:rFonts w:hint="eastAsia" w:ascii="宋体" w:hAnsi="宋体" w:cs="宋体"/>
          <w:b/>
          <w:sz w:val="30"/>
          <w:szCs w:val="30"/>
          <w:highlight w:val="white"/>
        </w:rPr>
        <w:instrText xml:space="preserve"> TOC \o "1-3" \h \z \u </w:instrText>
      </w:r>
      <w:r>
        <w:rPr>
          <w:rFonts w:hint="eastAsia" w:ascii="宋体" w:hAnsi="宋体" w:cs="宋体"/>
          <w:b/>
          <w:sz w:val="30"/>
          <w:szCs w:val="30"/>
          <w:highlight w:val="white"/>
        </w:rPr>
        <w:fldChar w:fldCharType="separate"/>
      </w:r>
      <w:r>
        <w:fldChar w:fldCharType="begin"/>
      </w:r>
      <w:r>
        <w:instrText xml:space="preserve"> HYPERLINK \l "_Toc24257" </w:instrText>
      </w:r>
      <w:r>
        <w:fldChar w:fldCharType="separate"/>
      </w:r>
      <w:r>
        <w:rPr>
          <w:rFonts w:hint="eastAsia" w:ascii="宋体" w:hAnsi="宋体" w:cs="宋体"/>
          <w:sz w:val="30"/>
          <w:szCs w:val="30"/>
          <w:highlight w:val="white"/>
        </w:rPr>
        <w:t xml:space="preserve">第一章  投标邀请</w:t>
      </w:r>
      <w:r>
        <w:rPr>
          <w:rFonts w:hint="eastAsia" w:ascii="宋体" w:hAnsi="宋体" w:cs="宋体"/>
          <w:sz w:val="30"/>
          <w:szCs w:val="30"/>
          <w:highlight w:val="white"/>
        </w:rPr>
        <w:tab/>
      </w:r>
      <w:r>
        <w:rPr>
          <w:rFonts w:hint="eastAsia" w:ascii="宋体" w:hAnsi="宋体" w:cs="宋体"/>
          <w:sz w:val="30"/>
          <w:szCs w:val="30"/>
          <w:highlight w:val="white"/>
        </w:rPr>
        <w:fldChar w:fldCharType="begin"/>
      </w:r>
      <w:r>
        <w:rPr>
          <w:rFonts w:hint="eastAsia" w:ascii="宋体" w:hAnsi="宋体" w:cs="宋体"/>
          <w:sz w:val="30"/>
          <w:szCs w:val="30"/>
          <w:highlight w:val="white"/>
        </w:rPr>
        <w:instrText xml:space="preserve"> PAGEREF _Toc24257 \h </w:instrText>
      </w:r>
      <w:r>
        <w:rPr>
          <w:rFonts w:hint="eastAsia" w:ascii="宋体" w:hAnsi="宋体" w:cs="宋体"/>
          <w:sz w:val="30"/>
          <w:szCs w:val="30"/>
          <w:highlight w:val="white"/>
        </w:rPr>
        <w:fldChar w:fldCharType="separate"/>
      </w:r>
      <w:r>
        <w:rPr>
          <w:rFonts w:hint="eastAsia" w:ascii="宋体" w:hAnsi="宋体" w:cs="宋体"/>
          <w:sz w:val="30"/>
          <w:szCs w:val="30"/>
          <w:highlight w:val="white"/>
        </w:rPr>
        <w:t xml:space="preserve">3</w:t>
      </w:r>
      <w:r>
        <w:rPr>
          <w:rFonts w:hint="eastAsia" w:ascii="宋体" w:hAnsi="宋体" w:cs="宋体"/>
          <w:sz w:val="30"/>
          <w:szCs w:val="30"/>
          <w:highlight w:val="white"/>
        </w:rPr>
        <w:fldChar w:fldCharType="end"/>
      </w:r>
      <w:r>
        <w:rPr>
          <w:rFonts w:hint="eastAsia" w:ascii="宋体" w:hAnsi="宋体" w:cs="宋体"/>
          <w:sz w:val="30"/>
          <w:szCs w:val="30"/>
          <w:highlight w:val="white"/>
        </w:rPr>
        <w:fldChar w:fldCharType="end"/>
      </w:r>
      <w:r/>
    </w:p>
    <w:p>
      <w:pPr>
        <w:pStyle w:val="1117"/>
        <w:jc w:val="center"/>
        <w:spacing w:line="360" w:lineRule="auto"/>
        <w:tabs>
          <w:tab w:val="right" w:pos="8306" w:leader="dot"/>
        </w:tabs>
        <w:rPr>
          <w:rFonts w:ascii="宋体" w:hAnsi="宋体" w:cs="宋体"/>
          <w:sz w:val="30"/>
          <w:szCs w:val="30"/>
          <w:highlight w:val="white"/>
        </w:rPr>
      </w:pPr>
      <w:r>
        <w:fldChar w:fldCharType="begin"/>
      </w:r>
      <w:r>
        <w:instrText xml:space="preserve"> HYPERLINK \l "_Toc6866" </w:instrText>
      </w:r>
      <w:r>
        <w:fldChar w:fldCharType="separate"/>
      </w:r>
      <w:r>
        <w:rPr>
          <w:rFonts w:hint="eastAsia" w:ascii="宋体" w:hAnsi="宋体" w:cs="宋体"/>
          <w:sz w:val="30"/>
          <w:szCs w:val="30"/>
          <w:highlight w:val="white"/>
        </w:rPr>
        <w:t xml:space="preserve">第二章  投标人须知</w:t>
      </w:r>
      <w:r>
        <w:rPr>
          <w:rFonts w:hint="eastAsia" w:ascii="宋体" w:hAnsi="宋体" w:cs="宋体"/>
          <w:sz w:val="30"/>
          <w:szCs w:val="30"/>
          <w:highlight w:val="white"/>
        </w:rPr>
        <w:tab/>
      </w:r>
      <w:r>
        <w:rPr>
          <w:rFonts w:hint="eastAsia" w:ascii="宋体" w:hAnsi="宋体" w:cs="宋体"/>
          <w:sz w:val="30"/>
          <w:szCs w:val="30"/>
          <w:highlight w:val="white"/>
        </w:rPr>
        <w:fldChar w:fldCharType="begin"/>
      </w:r>
      <w:r>
        <w:rPr>
          <w:rFonts w:hint="eastAsia" w:ascii="宋体" w:hAnsi="宋体" w:cs="宋体"/>
          <w:sz w:val="30"/>
          <w:szCs w:val="30"/>
          <w:highlight w:val="white"/>
        </w:rPr>
        <w:instrText xml:space="preserve"> PAGEREF _Toc6866 \h </w:instrText>
      </w:r>
      <w:r>
        <w:rPr>
          <w:rFonts w:hint="eastAsia" w:ascii="宋体" w:hAnsi="宋体" w:cs="宋体"/>
          <w:sz w:val="30"/>
          <w:szCs w:val="30"/>
          <w:highlight w:val="white"/>
        </w:rPr>
        <w:fldChar w:fldCharType="separate"/>
      </w:r>
      <w:r>
        <w:rPr>
          <w:rFonts w:hint="eastAsia" w:ascii="宋体" w:hAnsi="宋体" w:cs="宋体"/>
          <w:sz w:val="30"/>
          <w:szCs w:val="30"/>
          <w:highlight w:val="white"/>
        </w:rPr>
        <w:t xml:space="preserve">5</w:t>
      </w:r>
      <w:r>
        <w:rPr>
          <w:rFonts w:hint="eastAsia" w:ascii="宋体" w:hAnsi="宋体" w:cs="宋体"/>
          <w:sz w:val="30"/>
          <w:szCs w:val="30"/>
          <w:highlight w:val="white"/>
        </w:rPr>
        <w:fldChar w:fldCharType="end"/>
      </w:r>
      <w:r>
        <w:rPr>
          <w:rFonts w:hint="eastAsia" w:ascii="宋体" w:hAnsi="宋体" w:cs="宋体"/>
          <w:sz w:val="30"/>
          <w:szCs w:val="30"/>
          <w:highlight w:val="white"/>
        </w:rPr>
        <w:fldChar w:fldCharType="end"/>
      </w:r>
      <w:r/>
    </w:p>
    <w:p>
      <w:pPr>
        <w:pStyle w:val="1117"/>
        <w:jc w:val="center"/>
        <w:spacing w:line="360" w:lineRule="auto"/>
        <w:tabs>
          <w:tab w:val="right" w:pos="8306" w:leader="dot"/>
        </w:tabs>
        <w:rPr>
          <w:rFonts w:ascii="宋体" w:hAnsi="宋体" w:cs="宋体"/>
          <w:sz w:val="30"/>
          <w:szCs w:val="30"/>
          <w:highlight w:val="white"/>
        </w:rPr>
      </w:pPr>
      <w:r>
        <w:fldChar w:fldCharType="begin"/>
      </w:r>
      <w:r>
        <w:instrText xml:space="preserve"> HYPERLINK \l "_Toc12259" </w:instrText>
      </w:r>
      <w:r>
        <w:fldChar w:fldCharType="separate"/>
      </w:r>
      <w:r>
        <w:rPr>
          <w:rFonts w:hint="eastAsia" w:ascii="宋体" w:hAnsi="宋体" w:cs="宋体"/>
          <w:sz w:val="30"/>
          <w:szCs w:val="30"/>
          <w:highlight w:val="white"/>
        </w:rPr>
        <w:t xml:space="preserve">第三章  投标资料表</w:t>
      </w:r>
      <w:r>
        <w:rPr>
          <w:rFonts w:hint="eastAsia" w:ascii="宋体" w:hAnsi="宋体" w:cs="宋体"/>
          <w:sz w:val="30"/>
          <w:szCs w:val="30"/>
          <w:highlight w:val="white"/>
        </w:rPr>
        <w:tab/>
      </w:r>
      <w:r>
        <w:rPr>
          <w:rFonts w:hint="eastAsia" w:ascii="宋体" w:hAnsi="宋体" w:cs="宋体"/>
          <w:sz w:val="30"/>
          <w:szCs w:val="30"/>
          <w:highlight w:val="white"/>
        </w:rPr>
        <w:fldChar w:fldCharType="begin"/>
      </w:r>
      <w:r>
        <w:rPr>
          <w:rFonts w:hint="eastAsia" w:ascii="宋体" w:hAnsi="宋体" w:cs="宋体"/>
          <w:sz w:val="30"/>
          <w:szCs w:val="30"/>
          <w:highlight w:val="white"/>
        </w:rPr>
        <w:instrText xml:space="preserve"> PAGEREF _Toc12259 \h </w:instrText>
      </w:r>
      <w:r>
        <w:rPr>
          <w:rFonts w:hint="eastAsia" w:ascii="宋体" w:hAnsi="宋体" w:cs="宋体"/>
          <w:sz w:val="30"/>
          <w:szCs w:val="30"/>
          <w:highlight w:val="white"/>
        </w:rPr>
        <w:fldChar w:fldCharType="separate"/>
      </w:r>
      <w:r>
        <w:rPr>
          <w:rFonts w:hint="eastAsia" w:ascii="宋体" w:hAnsi="宋体" w:cs="宋体"/>
          <w:sz w:val="30"/>
          <w:szCs w:val="30"/>
          <w:highlight w:val="white"/>
        </w:rPr>
        <w:t xml:space="preserve">13</w:t>
      </w:r>
      <w:r>
        <w:rPr>
          <w:rFonts w:hint="eastAsia" w:ascii="宋体" w:hAnsi="宋体" w:cs="宋体"/>
          <w:sz w:val="30"/>
          <w:szCs w:val="30"/>
          <w:highlight w:val="white"/>
        </w:rPr>
        <w:fldChar w:fldCharType="end"/>
      </w:r>
      <w:r>
        <w:rPr>
          <w:rFonts w:hint="eastAsia" w:ascii="宋体" w:hAnsi="宋体" w:cs="宋体"/>
          <w:sz w:val="30"/>
          <w:szCs w:val="30"/>
          <w:highlight w:val="white"/>
        </w:rPr>
        <w:fldChar w:fldCharType="end"/>
      </w:r>
      <w:r/>
    </w:p>
    <w:p>
      <w:pPr>
        <w:pStyle w:val="1117"/>
        <w:jc w:val="center"/>
        <w:spacing w:line="360" w:lineRule="auto"/>
        <w:tabs>
          <w:tab w:val="right" w:pos="8306" w:leader="dot"/>
        </w:tabs>
        <w:rPr>
          <w:rFonts w:ascii="宋体" w:hAnsi="宋体" w:cs="宋体"/>
          <w:sz w:val="30"/>
          <w:szCs w:val="30"/>
          <w:highlight w:val="white"/>
        </w:rPr>
      </w:pPr>
      <w:r>
        <w:fldChar w:fldCharType="begin"/>
      </w:r>
      <w:r>
        <w:instrText xml:space="preserve"> HYPERLINK \l "_Toc9429" </w:instrText>
      </w:r>
      <w:r>
        <w:fldChar w:fldCharType="separate"/>
      </w:r>
      <w:r>
        <w:rPr>
          <w:rFonts w:hint="eastAsia" w:ascii="宋体" w:hAnsi="宋体" w:cs="宋体"/>
          <w:bCs/>
          <w:sz w:val="30"/>
          <w:szCs w:val="30"/>
          <w:highlight w:val="white"/>
        </w:rPr>
        <w:t xml:space="preserve">第四章 </w:t>
      </w:r>
      <w:r>
        <w:rPr>
          <w:rFonts w:hint="eastAsia" w:ascii="宋体" w:hAnsi="宋体" w:cs="宋体"/>
          <w:sz w:val="30"/>
          <w:szCs w:val="30"/>
          <w:highlight w:val="white"/>
        </w:rPr>
        <w:t xml:space="preserve"> 评标标准</w:t>
      </w:r>
      <w:r>
        <w:rPr>
          <w:rFonts w:hint="eastAsia" w:ascii="宋体" w:hAnsi="宋体" w:cs="宋体"/>
          <w:sz w:val="30"/>
          <w:szCs w:val="30"/>
          <w:highlight w:val="white"/>
        </w:rPr>
        <w:tab/>
      </w:r>
      <w:r>
        <w:rPr>
          <w:rFonts w:hint="eastAsia" w:ascii="宋体" w:hAnsi="宋体" w:cs="宋体"/>
          <w:sz w:val="30"/>
          <w:szCs w:val="30"/>
          <w:highlight w:val="white"/>
        </w:rPr>
        <w:fldChar w:fldCharType="begin"/>
      </w:r>
      <w:r>
        <w:rPr>
          <w:rFonts w:hint="eastAsia" w:ascii="宋体" w:hAnsi="宋体" w:cs="宋体"/>
          <w:sz w:val="30"/>
          <w:szCs w:val="30"/>
          <w:highlight w:val="white"/>
        </w:rPr>
        <w:instrText xml:space="preserve"> PAGEREF _Toc9429 \h </w:instrText>
      </w:r>
      <w:r>
        <w:rPr>
          <w:rFonts w:hint="eastAsia" w:ascii="宋体" w:hAnsi="宋体" w:cs="宋体"/>
          <w:sz w:val="30"/>
          <w:szCs w:val="30"/>
          <w:highlight w:val="white"/>
        </w:rPr>
        <w:fldChar w:fldCharType="separate"/>
      </w:r>
      <w:r>
        <w:rPr>
          <w:rFonts w:hint="eastAsia" w:ascii="宋体" w:hAnsi="宋体" w:cs="宋体"/>
          <w:sz w:val="30"/>
          <w:szCs w:val="30"/>
          <w:highlight w:val="white"/>
        </w:rPr>
        <w:t xml:space="preserve">21</w:t>
      </w:r>
      <w:r>
        <w:rPr>
          <w:rFonts w:hint="eastAsia" w:ascii="宋体" w:hAnsi="宋体" w:cs="宋体"/>
          <w:sz w:val="30"/>
          <w:szCs w:val="30"/>
          <w:highlight w:val="white"/>
        </w:rPr>
        <w:fldChar w:fldCharType="end"/>
      </w:r>
      <w:r>
        <w:rPr>
          <w:rFonts w:hint="eastAsia" w:ascii="宋体" w:hAnsi="宋体" w:cs="宋体"/>
          <w:sz w:val="30"/>
          <w:szCs w:val="30"/>
          <w:highlight w:val="white"/>
        </w:rPr>
        <w:fldChar w:fldCharType="end"/>
      </w:r>
      <w:r/>
    </w:p>
    <w:p>
      <w:pPr>
        <w:pStyle w:val="1117"/>
        <w:jc w:val="center"/>
        <w:spacing w:line="360" w:lineRule="auto"/>
        <w:tabs>
          <w:tab w:val="right" w:pos="8306" w:leader="dot"/>
        </w:tabs>
        <w:rPr>
          <w:rFonts w:ascii="宋体" w:hAnsi="宋体" w:cs="宋体"/>
          <w:sz w:val="30"/>
          <w:szCs w:val="30"/>
          <w:highlight w:val="white"/>
        </w:rPr>
      </w:pPr>
      <w:r>
        <w:fldChar w:fldCharType="begin"/>
      </w:r>
      <w:r>
        <w:instrText xml:space="preserve"> HYPERLINK \l "_Toc14780" </w:instrText>
      </w:r>
      <w:r>
        <w:fldChar w:fldCharType="separate"/>
      </w:r>
      <w:r>
        <w:rPr>
          <w:rFonts w:hint="eastAsia" w:ascii="宋体" w:hAnsi="宋体" w:cs="宋体"/>
          <w:sz w:val="30"/>
          <w:szCs w:val="30"/>
          <w:highlight w:val="white"/>
        </w:rPr>
        <w:t xml:space="preserve">第五章  拟签订的合同文本</w:t>
      </w:r>
      <w:r>
        <w:rPr>
          <w:rFonts w:hint="eastAsia" w:ascii="宋体" w:hAnsi="宋体" w:cs="宋体"/>
          <w:sz w:val="30"/>
          <w:szCs w:val="30"/>
          <w:highlight w:val="white"/>
        </w:rPr>
        <w:tab/>
      </w:r>
      <w:r>
        <w:rPr>
          <w:rFonts w:hint="eastAsia" w:ascii="宋体" w:hAnsi="宋体" w:cs="宋体"/>
          <w:sz w:val="30"/>
          <w:szCs w:val="30"/>
          <w:highlight w:val="white"/>
        </w:rPr>
        <w:fldChar w:fldCharType="begin"/>
      </w:r>
      <w:r>
        <w:rPr>
          <w:rFonts w:hint="eastAsia" w:ascii="宋体" w:hAnsi="宋体" w:cs="宋体"/>
          <w:sz w:val="30"/>
          <w:szCs w:val="30"/>
          <w:highlight w:val="white"/>
        </w:rPr>
        <w:instrText xml:space="preserve"> PAGEREF _Toc14780 \h </w:instrText>
      </w:r>
      <w:r>
        <w:rPr>
          <w:rFonts w:hint="eastAsia" w:ascii="宋体" w:hAnsi="宋体" w:cs="宋体"/>
          <w:sz w:val="30"/>
          <w:szCs w:val="30"/>
          <w:highlight w:val="white"/>
        </w:rPr>
        <w:fldChar w:fldCharType="separate"/>
      </w:r>
      <w:r>
        <w:rPr>
          <w:rFonts w:hint="eastAsia" w:ascii="宋体" w:hAnsi="宋体" w:cs="宋体"/>
          <w:sz w:val="30"/>
          <w:szCs w:val="30"/>
          <w:highlight w:val="white"/>
        </w:rPr>
        <w:t xml:space="preserve">24</w:t>
      </w:r>
      <w:r>
        <w:rPr>
          <w:rFonts w:hint="eastAsia" w:ascii="宋体" w:hAnsi="宋体" w:cs="宋体"/>
          <w:sz w:val="30"/>
          <w:szCs w:val="30"/>
          <w:highlight w:val="white"/>
        </w:rPr>
        <w:fldChar w:fldCharType="end"/>
      </w:r>
      <w:r>
        <w:rPr>
          <w:rFonts w:hint="eastAsia" w:ascii="宋体" w:hAnsi="宋体" w:cs="宋体"/>
          <w:sz w:val="30"/>
          <w:szCs w:val="30"/>
          <w:highlight w:val="white"/>
        </w:rPr>
        <w:fldChar w:fldCharType="end"/>
      </w:r>
      <w:r/>
    </w:p>
    <w:p>
      <w:pPr>
        <w:pStyle w:val="1117"/>
        <w:jc w:val="center"/>
        <w:spacing w:line="360" w:lineRule="auto"/>
        <w:tabs>
          <w:tab w:val="right" w:pos="8306" w:leader="dot"/>
        </w:tabs>
        <w:rPr>
          <w:rFonts w:ascii="宋体" w:hAnsi="宋体" w:cs="宋体"/>
          <w:sz w:val="30"/>
          <w:szCs w:val="30"/>
          <w:highlight w:val="white"/>
        </w:rPr>
      </w:pPr>
      <w:r>
        <w:fldChar w:fldCharType="begin"/>
      </w:r>
      <w:r>
        <w:instrText xml:space="preserve"> HYPERLINK \l "_Toc12097" </w:instrText>
      </w:r>
      <w:r>
        <w:fldChar w:fldCharType="separate"/>
      </w:r>
      <w:r>
        <w:rPr>
          <w:rFonts w:hint="eastAsia" w:ascii="宋体" w:hAnsi="宋体" w:cs="宋体"/>
          <w:sz w:val="30"/>
          <w:szCs w:val="30"/>
          <w:highlight w:val="white"/>
        </w:rPr>
        <w:t xml:space="preserve">第六章  采购需求</w:t>
      </w:r>
      <w:r>
        <w:rPr>
          <w:rFonts w:hint="eastAsia" w:ascii="宋体" w:hAnsi="宋体" w:cs="宋体"/>
          <w:sz w:val="30"/>
          <w:szCs w:val="30"/>
          <w:highlight w:val="white"/>
        </w:rPr>
        <w:tab/>
      </w:r>
      <w:r>
        <w:rPr>
          <w:rFonts w:hint="eastAsia" w:ascii="宋体" w:hAnsi="宋体" w:cs="宋体"/>
          <w:sz w:val="30"/>
          <w:szCs w:val="30"/>
          <w:highlight w:val="white"/>
        </w:rPr>
        <w:t xml:space="preserve">3</w:t>
      </w:r>
      <w:r>
        <w:rPr>
          <w:rFonts w:hint="eastAsia" w:ascii="宋体" w:hAnsi="宋体" w:cs="宋体"/>
          <w:sz w:val="30"/>
          <w:szCs w:val="30"/>
          <w:highlight w:val="white"/>
        </w:rPr>
        <w:fldChar w:fldCharType="end"/>
      </w:r>
      <w:r>
        <w:rPr>
          <w:rFonts w:hint="eastAsia" w:ascii="宋体" w:hAnsi="宋体" w:cs="宋体"/>
          <w:sz w:val="30"/>
          <w:szCs w:val="30"/>
          <w:highlight w:val="white"/>
        </w:rPr>
        <w:t xml:space="preserve">6</w:t>
      </w:r>
      <w:r/>
    </w:p>
    <w:p>
      <w:pPr>
        <w:pStyle w:val="1117"/>
        <w:jc w:val="center"/>
        <w:spacing w:line="360" w:lineRule="auto"/>
        <w:tabs>
          <w:tab w:val="right" w:pos="8306" w:leader="dot"/>
        </w:tabs>
        <w:rPr>
          <w:rFonts w:ascii="宋体" w:hAnsi="宋体" w:cs="宋体"/>
          <w:highlight w:val="white"/>
        </w:rPr>
      </w:pPr>
      <w:r>
        <w:fldChar w:fldCharType="begin"/>
      </w:r>
      <w:r>
        <w:instrText xml:space="preserve"> HYPERLINK \l "_Toc17335" </w:instrText>
      </w:r>
      <w:r>
        <w:fldChar w:fldCharType="separate"/>
      </w:r>
      <w:r>
        <w:rPr>
          <w:rFonts w:hint="eastAsia" w:ascii="宋体" w:hAnsi="宋体" w:cs="宋体"/>
          <w:sz w:val="30"/>
          <w:szCs w:val="30"/>
          <w:highlight w:val="white"/>
        </w:rPr>
        <w:t xml:space="preserve">第七章  投标文件相关格式</w:t>
      </w:r>
      <w:r>
        <w:rPr>
          <w:rFonts w:hint="eastAsia" w:ascii="宋体" w:hAnsi="宋体" w:cs="宋体"/>
          <w:sz w:val="30"/>
          <w:szCs w:val="30"/>
          <w:highlight w:val="white"/>
        </w:rPr>
        <w:tab/>
      </w:r>
      <w:r>
        <w:rPr>
          <w:rFonts w:hint="eastAsia" w:ascii="宋体" w:hAnsi="宋体" w:cs="宋体"/>
          <w:sz w:val="30"/>
          <w:szCs w:val="30"/>
          <w:highlight w:val="white"/>
        </w:rPr>
        <w:t xml:space="preserve">4</w:t>
      </w:r>
      <w:r>
        <w:rPr>
          <w:rFonts w:hint="eastAsia" w:ascii="宋体" w:hAnsi="宋体" w:cs="宋体"/>
          <w:sz w:val="30"/>
          <w:szCs w:val="30"/>
          <w:highlight w:val="white"/>
        </w:rPr>
        <w:fldChar w:fldCharType="end"/>
      </w:r>
      <w:r>
        <w:rPr>
          <w:rFonts w:hint="eastAsia" w:ascii="宋体" w:hAnsi="宋体" w:cs="宋体"/>
          <w:sz w:val="30"/>
          <w:szCs w:val="30"/>
          <w:highlight w:val="white"/>
        </w:rPr>
        <w:t xml:space="preserve">5</w:t>
      </w:r>
      <w:r/>
    </w:p>
    <w:p>
      <w:pPr>
        <w:pStyle w:val="944"/>
        <w:jc w:val="center"/>
        <w:spacing w:line="360" w:lineRule="auto"/>
        <w:rPr>
          <w:rFonts w:ascii="宋体" w:hAnsi="宋体" w:cs="宋体"/>
          <w:b/>
          <w:sz w:val="44"/>
          <w:szCs w:val="44"/>
          <w:highlight w:val="white"/>
        </w:rPr>
      </w:pPr>
      <w:r>
        <w:rPr>
          <w:rFonts w:hint="eastAsia" w:ascii="宋体" w:hAnsi="宋体" w:cs="宋体"/>
          <w:sz w:val="30"/>
          <w:szCs w:val="30"/>
          <w:highlight w:val="white"/>
        </w:rPr>
        <w:fldChar w:fldCharType="end"/>
      </w:r>
      <w:r/>
    </w:p>
    <w:p>
      <w:pPr>
        <w:pStyle w:val="944"/>
        <w:jc w:val="center"/>
        <w:spacing w:line="360" w:lineRule="auto"/>
        <w:rPr>
          <w:rFonts w:ascii="宋体" w:hAnsi="宋体" w:cs="宋体"/>
          <w:b/>
          <w:sz w:val="44"/>
          <w:szCs w:val="44"/>
          <w:highlight w:val="white"/>
        </w:rPr>
      </w:pPr>
      <w:r>
        <w:rPr>
          <w:rFonts w:ascii="宋体" w:hAnsi="宋体" w:cs="宋体"/>
          <w:b/>
          <w:sz w:val="44"/>
          <w:szCs w:val="44"/>
          <w:highlight w:val="white"/>
        </w:rPr>
      </w:r>
      <w:r/>
    </w:p>
    <w:p>
      <w:pPr>
        <w:pStyle w:val="944"/>
        <w:jc w:val="center"/>
        <w:spacing w:line="360" w:lineRule="auto"/>
        <w:rPr>
          <w:rFonts w:ascii="宋体" w:hAnsi="宋体" w:cs="宋体"/>
          <w:b/>
          <w:sz w:val="44"/>
          <w:szCs w:val="44"/>
          <w:highlight w:val="white"/>
        </w:rPr>
      </w:pPr>
      <w:r>
        <w:rPr>
          <w:rFonts w:ascii="宋体" w:hAnsi="宋体" w:cs="宋体"/>
          <w:b/>
          <w:sz w:val="44"/>
          <w:szCs w:val="44"/>
          <w:highlight w:val="white"/>
        </w:rPr>
      </w:r>
      <w:r/>
    </w:p>
    <w:p>
      <w:pPr>
        <w:pStyle w:val="944"/>
        <w:jc w:val="center"/>
        <w:spacing w:line="360" w:lineRule="auto"/>
        <w:rPr>
          <w:rFonts w:ascii="宋体" w:hAnsi="宋体" w:cs="宋体"/>
          <w:b/>
          <w:sz w:val="44"/>
          <w:szCs w:val="44"/>
          <w:highlight w:val="white"/>
        </w:rPr>
      </w:pPr>
      <w:r>
        <w:rPr>
          <w:rFonts w:ascii="宋体" w:hAnsi="宋体" w:cs="宋体"/>
          <w:b/>
          <w:sz w:val="44"/>
          <w:szCs w:val="44"/>
          <w:highlight w:val="white"/>
        </w:rPr>
      </w:r>
      <w:r/>
    </w:p>
    <w:p>
      <w:pPr>
        <w:pStyle w:val="944"/>
        <w:jc w:val="center"/>
        <w:spacing w:line="360" w:lineRule="auto"/>
        <w:rPr>
          <w:rFonts w:ascii="宋体" w:hAnsi="宋体" w:cs="宋体"/>
          <w:b/>
          <w:sz w:val="44"/>
          <w:szCs w:val="44"/>
          <w:highlight w:val="white"/>
        </w:rPr>
      </w:pPr>
      <w:r>
        <w:rPr>
          <w:rFonts w:ascii="宋体" w:hAnsi="宋体" w:cs="宋体"/>
          <w:b/>
          <w:sz w:val="44"/>
          <w:szCs w:val="44"/>
          <w:highlight w:val="white"/>
        </w:rPr>
      </w:r>
      <w:r/>
    </w:p>
    <w:p>
      <w:pPr>
        <w:pStyle w:val="944"/>
        <w:jc w:val="center"/>
        <w:spacing w:line="360" w:lineRule="auto"/>
        <w:rPr>
          <w:rFonts w:ascii="宋体" w:hAnsi="宋体" w:cs="宋体"/>
          <w:b/>
          <w:sz w:val="44"/>
          <w:szCs w:val="44"/>
          <w:highlight w:val="white"/>
        </w:rPr>
      </w:pPr>
      <w:r>
        <w:rPr>
          <w:rFonts w:ascii="宋体" w:hAnsi="宋体" w:cs="宋体"/>
          <w:b/>
          <w:sz w:val="44"/>
          <w:szCs w:val="44"/>
          <w:highlight w:val="white"/>
        </w:rPr>
      </w:r>
      <w:r/>
    </w:p>
    <w:p>
      <w:pPr>
        <w:pStyle w:val="944"/>
        <w:jc w:val="center"/>
        <w:spacing w:line="360" w:lineRule="auto"/>
        <w:rPr>
          <w:rFonts w:ascii="宋体" w:hAnsi="宋体" w:cs="宋体"/>
          <w:b/>
          <w:sz w:val="44"/>
          <w:szCs w:val="44"/>
          <w:highlight w:val="white"/>
        </w:rPr>
      </w:pPr>
      <w:r>
        <w:rPr>
          <w:rFonts w:ascii="宋体" w:hAnsi="宋体" w:cs="宋体"/>
          <w:b/>
          <w:sz w:val="44"/>
          <w:szCs w:val="44"/>
          <w:highlight w:val="white"/>
        </w:rPr>
      </w:r>
      <w:r/>
    </w:p>
    <w:p>
      <w:pPr>
        <w:pStyle w:val="944"/>
        <w:jc w:val="center"/>
        <w:spacing w:line="360" w:lineRule="auto"/>
        <w:rPr>
          <w:rFonts w:ascii="宋体" w:hAnsi="宋体" w:cs="宋体"/>
          <w:b/>
          <w:sz w:val="44"/>
          <w:szCs w:val="44"/>
          <w:highlight w:val="white"/>
        </w:rPr>
      </w:pPr>
      <w:r>
        <w:rPr>
          <w:rFonts w:ascii="宋体" w:hAnsi="宋体" w:cs="宋体"/>
          <w:b/>
          <w:sz w:val="44"/>
          <w:szCs w:val="44"/>
          <w:highlight w:val="white"/>
        </w:rPr>
      </w:r>
      <w:r/>
    </w:p>
    <w:p>
      <w:pPr>
        <w:pStyle w:val="944"/>
        <w:jc w:val="center"/>
        <w:spacing w:line="360" w:lineRule="auto"/>
        <w:rPr>
          <w:rFonts w:ascii="宋体" w:hAnsi="宋体" w:cs="宋体"/>
          <w:b/>
          <w:sz w:val="44"/>
          <w:szCs w:val="44"/>
          <w:highlight w:val="white"/>
        </w:rPr>
      </w:pPr>
      <w:r>
        <w:rPr>
          <w:rFonts w:ascii="宋体" w:hAnsi="宋体" w:cs="宋体"/>
          <w:b/>
          <w:sz w:val="44"/>
          <w:szCs w:val="44"/>
          <w:highlight w:val="white"/>
        </w:rPr>
      </w:r>
      <w:r/>
    </w:p>
    <w:p>
      <w:pPr>
        <w:pStyle w:val="945"/>
        <w:rPr>
          <w:rFonts w:hAnsi="宋体" w:eastAsia="宋体" w:cs="宋体"/>
          <w:b/>
          <w:sz w:val="44"/>
          <w:szCs w:val="44"/>
          <w:highlight w:val="white"/>
        </w:rPr>
      </w:pPr>
      <w:r>
        <w:rPr>
          <w:rFonts w:hAnsi="宋体" w:eastAsia="宋体" w:cs="宋体"/>
          <w:b/>
          <w:sz w:val="44"/>
          <w:szCs w:val="44"/>
          <w:highlight w:val="white"/>
        </w:rPr>
      </w:r>
      <w:r/>
    </w:p>
    <w:p>
      <w:pPr>
        <w:pStyle w:val="944"/>
        <w:jc w:val="center"/>
        <w:spacing w:line="360" w:lineRule="auto"/>
        <w:rPr>
          <w:rFonts w:ascii="宋体" w:hAnsi="宋体" w:cs="宋体"/>
          <w:b/>
          <w:sz w:val="44"/>
          <w:szCs w:val="44"/>
          <w:highlight w:val="white"/>
        </w:rPr>
      </w:pPr>
      <w:r>
        <w:rPr>
          <w:rFonts w:hint="eastAsia" w:ascii="宋体" w:hAnsi="宋体" w:cs="宋体"/>
          <w:b/>
          <w:sz w:val="44"/>
          <w:szCs w:val="44"/>
          <w:highlight w:val="white"/>
        </w:rPr>
        <w:t xml:space="preserve">徐州市公安局云龙分局</w:t>
      </w:r>
      <w:r/>
    </w:p>
    <w:p>
      <w:pPr>
        <w:pStyle w:val="944"/>
        <w:jc w:val="center"/>
        <w:spacing w:line="360" w:lineRule="auto"/>
        <w:rPr>
          <w:rFonts w:ascii="宋体" w:hAnsi="宋体" w:cs="宋体"/>
          <w:b/>
          <w:sz w:val="44"/>
          <w:szCs w:val="44"/>
          <w:highlight w:val="white"/>
        </w:rPr>
      </w:pPr>
      <w:r>
        <w:rPr>
          <w:rFonts w:hint="eastAsia" w:ascii="宋体" w:hAnsi="宋体" w:cs="宋体"/>
          <w:b/>
          <w:sz w:val="44"/>
          <w:szCs w:val="44"/>
          <w:highlight w:val="white"/>
        </w:rPr>
        <w:t xml:space="preserve">《徐州市公安局云龙分局食堂食材采购》</w:t>
      </w:r>
      <w:r/>
    </w:p>
    <w:p>
      <w:pPr>
        <w:pStyle w:val="944"/>
        <w:jc w:val="center"/>
        <w:spacing w:line="360" w:lineRule="auto"/>
        <w:rPr>
          <w:rFonts w:ascii="宋体" w:hAnsi="宋体" w:cs="宋体"/>
          <w:b/>
          <w:sz w:val="44"/>
          <w:szCs w:val="44"/>
          <w:highlight w:val="white"/>
        </w:rPr>
      </w:pPr>
      <w:r>
        <w:rPr>
          <w:rFonts w:hint="eastAsia" w:ascii="宋体" w:hAnsi="宋体" w:cs="宋体"/>
          <w:b/>
          <w:sz w:val="44"/>
          <w:szCs w:val="44"/>
          <w:highlight w:val="white"/>
        </w:rPr>
        <w:t xml:space="preserve">招标文件</w:t>
      </w:r>
      <w:r/>
    </w:p>
    <w:p>
      <w:pPr>
        <w:pStyle w:val="944"/>
        <w:ind w:firstLine="600"/>
        <w:spacing w:line="351" w:lineRule="auto"/>
        <w:rPr>
          <w:rFonts w:ascii="宋体" w:hAnsi="宋体" w:cs="宋体"/>
          <w:sz w:val="24"/>
          <w:highlight w:val="white"/>
        </w:rPr>
      </w:pPr>
      <w:r>
        <w:rPr>
          <w:rFonts w:hint="eastAsia" w:ascii="宋体" w:hAnsi="宋体" w:cs="宋体"/>
          <w:sz w:val="24"/>
          <w:highlight w:val="whit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44"/>
        <w:spacing w:line="351" w:lineRule="auto"/>
        <w:rPr>
          <w:rFonts w:ascii="宋体" w:hAnsi="宋体" w:cs="宋体"/>
          <w:sz w:val="24"/>
          <w:highlight w:val="white"/>
        </w:rPr>
      </w:pPr>
      <w:r>
        <w:rPr>
          <w:rFonts w:ascii="宋体" w:hAnsi="宋体" w:cs="宋体"/>
          <w:sz w:val="24"/>
          <w:highlight w:val="white"/>
        </w:rPr>
      </w:r>
      <w:r/>
    </w:p>
    <w:p>
      <w:pPr>
        <w:pStyle w:val="1105"/>
        <w:spacing w:line="351" w:lineRule="auto"/>
        <w:rPr>
          <w:rFonts w:ascii="宋体" w:hAnsi="宋体" w:eastAsia="宋体" w:cs="宋体"/>
          <w:sz w:val="24"/>
          <w:szCs w:val="24"/>
          <w:highlight w:val="white"/>
        </w:rPr>
      </w:pPr>
      <w:r/>
      <w:bookmarkStart w:id="1" w:name="_Toc24257"/>
      <w:r>
        <w:rPr>
          <w:rFonts w:hint="eastAsia" w:ascii="宋体" w:hAnsi="宋体" w:eastAsia="宋体" w:cs="宋体"/>
          <w:sz w:val="24"/>
          <w:szCs w:val="24"/>
          <w:highlight w:val="white"/>
        </w:rPr>
        <w:t xml:space="preserve">第一章  投标邀请</w:t>
      </w:r>
      <w:bookmarkEnd w:id="1"/>
      <w:r/>
      <w:r/>
    </w:p>
    <w:p>
      <w:pPr>
        <w:pStyle w:val="944"/>
        <w:ind w:firstLine="600"/>
        <w:spacing w:line="351" w:lineRule="auto"/>
        <w:rPr>
          <w:rFonts w:ascii="宋体" w:hAnsi="宋体" w:cs="宋体"/>
          <w:sz w:val="24"/>
          <w:highlight w:val="white"/>
        </w:rPr>
      </w:pPr>
      <w:r>
        <w:rPr>
          <w:rFonts w:hint="eastAsia" w:ascii="宋体" w:hAnsi="宋体" w:cs="宋体"/>
          <w:sz w:val="24"/>
          <w:highlight w:val="white"/>
          <w:u w:val="single"/>
        </w:rPr>
        <w:t xml:space="preserve">江苏信和工程咨询有限公司</w:t>
      </w:r>
      <w:r>
        <w:rPr>
          <w:rFonts w:hint="eastAsia" w:ascii="宋体" w:hAnsi="宋体" w:cs="宋体"/>
          <w:sz w:val="24"/>
          <w:highlight w:val="white"/>
        </w:rPr>
        <w:t xml:space="preserve">对</w:t>
      </w:r>
      <w:r>
        <w:rPr>
          <w:rFonts w:hint="eastAsia" w:ascii="宋体" w:hAnsi="宋体" w:cs="宋体"/>
          <w:sz w:val="24"/>
          <w:highlight w:val="white"/>
          <w:u w:val="single"/>
        </w:rPr>
        <w:t xml:space="preserve">徐州市公安局云龙分局</w:t>
      </w:r>
      <w:r>
        <w:rPr>
          <w:rFonts w:hint="eastAsia" w:ascii="宋体" w:hAnsi="宋体" w:cs="宋体"/>
          <w:sz w:val="24"/>
          <w:highlight w:val="white"/>
        </w:rPr>
        <w:t xml:space="preserve">“</w:t>
      </w:r>
      <w:r>
        <w:rPr>
          <w:rFonts w:hint="eastAsia" w:ascii="宋体" w:hAnsi="宋体" w:cs="宋体"/>
          <w:sz w:val="24"/>
          <w:highlight w:val="white"/>
          <w:u w:val="single"/>
        </w:rPr>
        <w:t xml:space="preserve">徐州市公安局云龙分局食堂食材采购</w:t>
      </w:r>
      <w:r>
        <w:rPr>
          <w:rFonts w:hint="eastAsia" w:ascii="宋体" w:hAnsi="宋体" w:cs="宋体"/>
          <w:sz w:val="24"/>
          <w:highlight w:val="white"/>
        </w:rPr>
        <w:t xml:space="preserve">”进行公开招标采购，现邀请符合相关条件的供应商投标。</w:t>
      </w:r>
      <w:r/>
    </w:p>
    <w:p>
      <w:pPr>
        <w:pStyle w:val="944"/>
        <w:ind w:firstLine="600"/>
        <w:spacing w:line="351" w:lineRule="auto"/>
        <w:rPr>
          <w:rFonts w:ascii="宋体" w:hAnsi="宋体" w:cs="宋体"/>
          <w:sz w:val="24"/>
          <w:highlight w:val="white"/>
        </w:rPr>
      </w:pPr>
      <w:r>
        <w:rPr>
          <w:rFonts w:hint="eastAsia" w:ascii="宋体" w:hAnsi="宋体" w:cs="宋体"/>
          <w:sz w:val="24"/>
          <w:highlight w:val="white"/>
        </w:rPr>
        <w:t xml:space="preserve">一、项目名称和项目编号</w:t>
      </w:r>
      <w:r/>
    </w:p>
    <w:p>
      <w:pPr>
        <w:pStyle w:val="944"/>
        <w:ind w:firstLine="600"/>
        <w:spacing w:line="351" w:lineRule="auto"/>
        <w:rPr>
          <w:rFonts w:ascii="宋体" w:hAnsi="宋体" w:cs="宋体"/>
          <w:sz w:val="24"/>
          <w:highlight w:val="white"/>
        </w:rPr>
      </w:pPr>
      <w:r>
        <w:rPr>
          <w:rFonts w:hint="eastAsia" w:ascii="宋体" w:hAnsi="宋体" w:cs="宋体"/>
          <w:sz w:val="24"/>
          <w:highlight w:val="white"/>
        </w:rPr>
        <w:t xml:space="preserve">(一)项目名称：徐州市公安局云龙分局食堂食材采购 </w:t>
      </w:r>
      <w:r/>
    </w:p>
    <w:p>
      <w:pPr>
        <w:pStyle w:val="944"/>
        <w:ind w:firstLine="600"/>
        <w:spacing w:line="351" w:lineRule="auto"/>
        <w:rPr>
          <w:rFonts w:ascii="宋体" w:hAnsi="宋体" w:cs="宋体"/>
          <w:sz w:val="24"/>
          <w:highlight w:val="yellow"/>
        </w:rPr>
      </w:pPr>
      <w:r>
        <w:rPr>
          <w:rFonts w:hint="eastAsia" w:ascii="宋体" w:hAnsi="宋体" w:cs="宋体"/>
          <w:sz w:val="24"/>
          <w:highlight w:val="white"/>
        </w:rPr>
        <w:t xml:space="preserve">(二)项目编号：</w:t>
      </w:r>
      <w:r>
        <w:rPr>
          <w:rFonts w:hint="eastAsia" w:ascii="宋体" w:hAnsi="宋体" w:cs="宋体"/>
          <w:sz w:val="24"/>
          <w:highlight w:val="none"/>
        </w:rPr>
        <w:t xml:space="preserve">JSZC-320300-XHGC-G2024-0002</w:t>
      </w:r>
      <w:r/>
    </w:p>
    <w:p>
      <w:pPr>
        <w:pStyle w:val="944"/>
        <w:ind w:firstLine="600"/>
        <w:spacing w:line="351" w:lineRule="auto"/>
        <w:rPr>
          <w:rFonts w:ascii="宋体" w:hAnsi="宋体" w:cs="宋体"/>
          <w:sz w:val="24"/>
          <w:highlight w:val="white"/>
        </w:rPr>
      </w:pPr>
      <w:r>
        <w:rPr>
          <w:rFonts w:hint="eastAsia" w:ascii="宋体" w:hAnsi="宋体" w:cs="宋体"/>
          <w:sz w:val="24"/>
          <w:highlight w:val="white"/>
        </w:rPr>
        <w:t xml:space="preserve">二、对投标人的资格要求</w:t>
      </w:r>
      <w:r/>
    </w:p>
    <w:p>
      <w:pPr>
        <w:pStyle w:val="944"/>
        <w:ind w:firstLine="600"/>
        <w:spacing w:line="351" w:lineRule="auto"/>
        <w:rPr>
          <w:rFonts w:ascii="宋体" w:hAnsi="宋体" w:cs="宋体"/>
          <w:sz w:val="24"/>
          <w:highlight w:val="white"/>
        </w:rPr>
      </w:pPr>
      <w:r>
        <w:rPr>
          <w:rFonts w:hint="eastAsia" w:ascii="宋体" w:hAnsi="宋体" w:cs="宋体"/>
          <w:sz w:val="24"/>
          <w:highlight w:val="white"/>
        </w:rPr>
        <w:t xml:space="preserve">详见本项目公开招标公告。</w:t>
      </w:r>
      <w:r/>
    </w:p>
    <w:p>
      <w:pPr>
        <w:pStyle w:val="944"/>
        <w:ind w:firstLine="600"/>
        <w:spacing w:line="351" w:lineRule="auto"/>
        <w:rPr>
          <w:rFonts w:ascii="宋体" w:hAnsi="宋体" w:cs="宋体"/>
          <w:sz w:val="24"/>
          <w:highlight w:val="white"/>
        </w:rPr>
      </w:pPr>
      <w:r>
        <w:rPr>
          <w:rFonts w:hint="eastAsia" w:ascii="宋体" w:hAnsi="宋体" w:cs="宋体"/>
          <w:sz w:val="24"/>
          <w:highlight w:val="white"/>
        </w:rPr>
        <w:t xml:space="preserve">三、获取招标文件</w:t>
      </w:r>
      <w:bookmarkEnd w:id="0"/>
      <w:r/>
      <w:r/>
    </w:p>
    <w:p>
      <w:pPr>
        <w:ind w:firstLine="480"/>
        <w:jc w:val="both"/>
        <w:spacing w:line="351" w:lineRule="auto"/>
        <w:rPr>
          <w:rFonts w:ascii="宋体" w:hAnsi="宋体" w:cs="宋体"/>
          <w:sz w:val="24"/>
          <w:szCs w:val="24"/>
          <w:highlight w:val="white"/>
        </w:rPr>
      </w:pPr>
      <w:r>
        <w:rPr>
          <w:rFonts w:hint="eastAsia" w:ascii="宋体" w:hAnsi="宋体" w:cs="宋体"/>
          <w:sz w:val="24"/>
          <w:szCs w:val="24"/>
          <w:highlight w:val="white"/>
          <w:lang w:bidi="ar"/>
        </w:rPr>
        <w:t xml:space="preserve">1.潜在供应商访问电子招标投标交易平台的网络地址和方法：</w:t>
      </w:r>
      <w:r/>
    </w:p>
    <w:p>
      <w:pPr>
        <w:ind w:firstLine="480"/>
        <w:jc w:val="both"/>
        <w:spacing w:line="351" w:lineRule="auto"/>
        <w:rPr>
          <w:rFonts w:ascii="宋体" w:hAnsi="宋体" w:cs="宋体"/>
          <w:sz w:val="24"/>
          <w:szCs w:val="24"/>
          <w:highlight w:val="white"/>
        </w:rPr>
      </w:pPr>
      <w:r>
        <w:rPr>
          <w:rFonts w:hint="eastAsia" w:ascii="宋体" w:hAnsi="宋体" w:cs="宋体"/>
          <w:sz w:val="24"/>
          <w:szCs w:val="24"/>
          <w:highlight w:val="white"/>
          <w:lang w:bidi="ar"/>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line="351" w:lineRule="auto"/>
        <w:rPr>
          <w:rFonts w:ascii="宋体" w:hAnsi="宋体" w:cs="宋体"/>
          <w:sz w:val="24"/>
          <w:szCs w:val="24"/>
          <w:highlight w:val="white"/>
        </w:rPr>
      </w:pPr>
      <w:r>
        <w:rPr>
          <w:rFonts w:hint="eastAsia" w:ascii="宋体" w:hAnsi="宋体" w:cs="宋体"/>
          <w:sz w:val="24"/>
          <w:szCs w:val="24"/>
          <w:highlight w:val="white"/>
          <w:lang w:bidi="ar"/>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both"/>
        <w:spacing w:line="351" w:lineRule="auto"/>
        <w:rPr>
          <w:rFonts w:ascii="宋体" w:hAnsi="宋体" w:cs="宋体"/>
          <w:sz w:val="24"/>
          <w:szCs w:val="24"/>
          <w:highlight w:val="white"/>
        </w:rPr>
      </w:pPr>
      <w:r>
        <w:rPr>
          <w:rFonts w:hint="eastAsia" w:ascii="宋体" w:hAnsi="宋体" w:cs="宋体"/>
          <w:sz w:val="24"/>
          <w:szCs w:val="24"/>
          <w:highlight w:val="white"/>
          <w:lang w:bidi="ar"/>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51" w:lineRule="auto"/>
        <w:rPr>
          <w:rFonts w:ascii="宋体" w:hAnsi="宋体" w:cs="宋体"/>
          <w:sz w:val="24"/>
          <w:szCs w:val="24"/>
          <w:highlight w:val="white"/>
        </w:rPr>
      </w:pPr>
      <w:r>
        <w:rPr>
          <w:rFonts w:hint="eastAsia" w:ascii="宋体" w:hAnsi="宋体" w:cs="宋体"/>
          <w:sz w:val="24"/>
          <w:szCs w:val="24"/>
          <w:highlight w:val="white"/>
          <w:lang w:bidi="ar"/>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line="351" w:lineRule="auto"/>
        <w:rPr>
          <w:rFonts w:ascii="宋体" w:hAnsi="宋体" w:cs="宋体"/>
          <w:sz w:val="24"/>
          <w:szCs w:val="24"/>
          <w:highlight w:val="white"/>
        </w:rPr>
      </w:pPr>
      <w:r>
        <w:rPr>
          <w:rFonts w:hint="eastAsia" w:ascii="宋体" w:hAnsi="宋体" w:cs="宋体"/>
          <w:sz w:val="24"/>
          <w:szCs w:val="24"/>
          <w:highlight w:val="white"/>
          <w:lang w:bidi="ar"/>
        </w:rPr>
        <w:t xml:space="preserve">（5）招标代理机构（采购代理机构）将数据电文形式的采购文件加载至“苏采云”系统，供潜在投标人下载或者查阅。      </w:t>
      </w:r>
      <w:r/>
    </w:p>
    <w:p>
      <w:pPr>
        <w:ind w:firstLine="480"/>
        <w:jc w:val="both"/>
        <w:spacing w:line="351" w:lineRule="auto"/>
        <w:rPr>
          <w:rFonts w:ascii="宋体" w:hAnsi="宋体" w:cs="宋体"/>
          <w:sz w:val="24"/>
          <w:szCs w:val="24"/>
          <w:highlight w:val="white"/>
        </w:rPr>
      </w:pPr>
      <w:r>
        <w:rPr>
          <w:rFonts w:hint="eastAsia" w:ascii="宋体" w:hAnsi="宋体" w:cs="宋体"/>
          <w:sz w:val="24"/>
          <w:szCs w:val="24"/>
          <w:highlight w:val="white"/>
          <w:lang w:bidi="ar"/>
        </w:rPr>
        <w:t xml:space="preserve">（6）苏采云系统使用谷歌浏览器参与开标。</w:t>
      </w:r>
      <w:r/>
    </w:p>
    <w:p>
      <w:pPr>
        <w:ind w:firstLine="720"/>
        <w:jc w:val="both"/>
        <w:spacing w:line="351" w:lineRule="auto"/>
        <w:rPr>
          <w:rFonts w:ascii="宋体" w:hAnsi="宋体" w:cs="宋体"/>
          <w:sz w:val="24"/>
          <w:szCs w:val="24"/>
          <w:highlight w:val="white"/>
        </w:rPr>
      </w:pPr>
      <w:r>
        <w:rPr>
          <w:rFonts w:hint="eastAsia" w:ascii="宋体" w:hAnsi="宋体" w:cs="宋体"/>
          <w:sz w:val="24"/>
          <w:szCs w:val="24"/>
          <w:highlight w:val="white"/>
          <w:lang w:bidi="ar"/>
        </w:rPr>
        <w:t xml:space="preserve">2、售价：免费。</w:t>
      </w:r>
      <w:r/>
    </w:p>
    <w:p>
      <w:pPr>
        <w:pStyle w:val="944"/>
        <w:ind w:firstLine="600"/>
        <w:spacing w:line="351" w:lineRule="auto"/>
        <w:rPr>
          <w:rFonts w:ascii="宋体" w:hAnsi="宋体" w:cs="宋体"/>
          <w:sz w:val="24"/>
          <w:highlight w:val="white"/>
        </w:rPr>
      </w:pPr>
      <w:r>
        <w:rPr>
          <w:rFonts w:hint="eastAsia" w:ascii="宋体" w:hAnsi="宋体" w:cs="宋体"/>
          <w:sz w:val="24"/>
          <w:highlight w:val="white"/>
        </w:rPr>
        <w:t xml:space="preserve">四、投标有关信息</w:t>
      </w:r>
      <w:r/>
    </w:p>
    <w:p>
      <w:pPr>
        <w:ind w:firstLine="480"/>
        <w:spacing w:line="351" w:lineRule="auto"/>
        <w:widowControl w:val="off"/>
        <w:rPr>
          <w:rFonts w:cs="宋体"/>
          <w:sz w:val="24"/>
          <w:highlight w:val="yellow"/>
        </w:rPr>
      </w:pPr>
      <w:r>
        <w:rPr>
          <w:rFonts w:hint="eastAsia" w:ascii="宋体" w:hAnsi="宋体" w:cs="宋体"/>
          <w:sz w:val="24"/>
          <w:szCs w:val="24"/>
          <w:highlight w:val="white"/>
        </w:rPr>
        <w:t xml:space="preserve">（一）</w:t>
      </w:r>
      <w:r>
        <w:rPr>
          <w:rFonts w:hint="eastAsia" w:ascii="宋体" w:hAnsi="宋体" w:cs="宋体"/>
          <w:sz w:val="24"/>
          <w:highlight w:val="white"/>
        </w:rPr>
        <w:t xml:space="preserve">投标截止时间：</w:t>
      </w:r>
      <w:r>
        <w:rPr>
          <w:rFonts w:hint="eastAsia" w:cs="宋体"/>
          <w:sz w:val="24"/>
          <w:highlight w:val="none"/>
        </w:rPr>
        <w:t xml:space="preserve">2024年</w:t>
      </w:r>
      <w:r>
        <w:rPr>
          <w:rFonts w:hint="eastAsia" w:cs="宋体"/>
          <w:sz w:val="24"/>
          <w:highlight w:val="none"/>
          <w:lang w:val="en-US" w:eastAsia="zh-CN"/>
        </w:rPr>
        <w:t xml:space="preserve">7</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17</w:t>
      </w:r>
      <w:r>
        <w:rPr>
          <w:rFonts w:hint="eastAsia" w:ascii="宋体" w:hAnsi="宋体" w:cs="宋体"/>
          <w:sz w:val="24"/>
          <w:highlight w:val="none"/>
        </w:rPr>
        <w:t xml:space="preserve">日北京时间</w:t>
      </w:r>
      <w:r>
        <w:rPr>
          <w:rFonts w:hint="eastAsia" w:cs="宋体"/>
          <w:sz w:val="24"/>
          <w:highlight w:val="none"/>
        </w:rPr>
        <w:t xml:space="preserve">9：30</w:t>
      </w:r>
      <w:r/>
    </w:p>
    <w:p>
      <w:pPr>
        <w:ind w:firstLine="480"/>
        <w:spacing w:line="351" w:lineRule="auto"/>
        <w:widowControl w:val="off"/>
        <w:rPr>
          <w:rFonts w:cs="宋体"/>
          <w:sz w:val="24"/>
          <w:highlight w:val="yellow"/>
        </w:rPr>
      </w:pPr>
      <w:r>
        <w:rPr>
          <w:rFonts w:hint="eastAsia" w:ascii="宋体" w:hAnsi="宋体" w:cs="宋体"/>
          <w:sz w:val="24"/>
          <w:szCs w:val="24"/>
          <w:highlight w:val="white"/>
        </w:rPr>
        <w:t xml:space="preserve">（二）</w:t>
      </w:r>
      <w:r>
        <w:rPr>
          <w:rFonts w:hint="eastAsia" w:ascii="宋体" w:hAnsi="宋体" w:cs="宋体"/>
          <w:sz w:val="24"/>
          <w:highlight w:val="white"/>
        </w:rPr>
        <w:t xml:space="preserve">开标时间：</w:t>
      </w:r>
      <w:r>
        <w:rPr>
          <w:rFonts w:hint="eastAsia" w:cs="宋体"/>
          <w:sz w:val="24"/>
          <w:highlight w:val="none"/>
        </w:rPr>
        <w:t xml:space="preserve">2024年</w:t>
      </w:r>
      <w:r>
        <w:rPr>
          <w:rFonts w:hint="eastAsia" w:cs="宋体"/>
          <w:sz w:val="24"/>
          <w:highlight w:val="none"/>
          <w:lang w:val="en-US" w:eastAsia="zh-CN"/>
        </w:rPr>
        <w:t xml:space="preserve">7</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17</w:t>
      </w:r>
      <w:r>
        <w:rPr>
          <w:rFonts w:hint="eastAsia" w:ascii="宋体" w:hAnsi="宋体" w:cs="宋体"/>
          <w:sz w:val="24"/>
          <w:szCs w:val="22"/>
          <w:highlight w:val="none"/>
        </w:rPr>
        <w:t xml:space="preserve">日北京时</w:t>
      </w:r>
      <w:r>
        <w:rPr>
          <w:rFonts w:hint="eastAsia" w:ascii="宋体" w:hAnsi="宋体" w:cs="宋体"/>
          <w:sz w:val="24"/>
          <w:highlight w:val="none"/>
        </w:rPr>
        <w:t xml:space="preserve">间</w:t>
      </w:r>
      <w:r>
        <w:rPr>
          <w:rFonts w:hint="eastAsia" w:cs="宋体"/>
          <w:sz w:val="24"/>
          <w:highlight w:val="none"/>
        </w:rPr>
        <w:t xml:space="preserve">9：30</w:t>
      </w:r>
      <w:r/>
    </w:p>
    <w:p>
      <w:pPr>
        <w:ind w:firstLine="480"/>
        <w:spacing w:line="351" w:lineRule="auto"/>
        <w:widowControl w:val="off"/>
        <w:rPr>
          <w:rFonts w:ascii="宋体" w:hAnsi="宋体" w:cs="宋体"/>
          <w:sz w:val="24"/>
          <w:highlight w:val="white"/>
        </w:rPr>
      </w:pPr>
      <w:r>
        <w:rPr>
          <w:rFonts w:hint="eastAsia" w:ascii="宋体" w:hAnsi="宋体" w:cs="宋体"/>
          <w:sz w:val="24"/>
          <w:szCs w:val="24"/>
          <w:highlight w:val="white"/>
        </w:rPr>
        <w:t xml:space="preserve">（三）</w:t>
      </w:r>
      <w:r>
        <w:rPr>
          <w:rFonts w:hint="eastAsia" w:ascii="宋体" w:hAnsi="宋体" w:cs="宋体"/>
          <w:sz w:val="24"/>
          <w:highlight w:val="white"/>
        </w:rPr>
        <w:t xml:space="preserve">开标地点：“苏采云”系统“开</w:t>
      </w:r>
      <w:bookmarkStart w:id="16" w:name="_GoBack"/>
      <w:r/>
      <w:bookmarkEnd w:id="16"/>
      <w:r>
        <w:rPr>
          <w:rFonts w:hint="eastAsia" w:ascii="宋体" w:hAnsi="宋体" w:cs="宋体"/>
          <w:sz w:val="24"/>
          <w:highlight w:val="white"/>
        </w:rPr>
        <w:t xml:space="preserve">标大厅”或进入徐州政府采购网--业务工作--用户登录，点击“苏采云”进入系统“开标大厅”。</w:t>
      </w:r>
      <w:r/>
    </w:p>
    <w:p>
      <w:pPr>
        <w:pStyle w:val="944"/>
        <w:ind w:firstLine="600"/>
        <w:spacing w:line="351" w:lineRule="auto"/>
        <w:rPr>
          <w:rFonts w:ascii="宋体" w:hAnsi="宋体" w:cs="宋体"/>
          <w:sz w:val="24"/>
          <w:highlight w:val="white"/>
        </w:rPr>
      </w:pPr>
      <w:r>
        <w:rPr>
          <w:rFonts w:hint="eastAsia" w:ascii="宋体" w:hAnsi="宋体" w:cs="宋体"/>
          <w:sz w:val="24"/>
          <w:highlight w:val="white"/>
        </w:rPr>
        <w:t xml:space="preserve">五、采购人</w:t>
      </w:r>
      <w:r/>
    </w:p>
    <w:p>
      <w:pPr>
        <w:pStyle w:val="944"/>
        <w:ind w:firstLine="600"/>
        <w:spacing w:line="351" w:lineRule="auto"/>
        <w:rPr>
          <w:rFonts w:ascii="宋体" w:hAnsi="宋体" w:cs="宋体"/>
          <w:sz w:val="24"/>
          <w:highlight w:val="white"/>
        </w:rPr>
      </w:pPr>
      <w:r>
        <w:rPr>
          <w:rFonts w:hint="eastAsia" w:ascii="宋体" w:hAnsi="宋体" w:cs="宋体"/>
          <w:sz w:val="24"/>
          <w:highlight w:val="white"/>
        </w:rPr>
        <w:t xml:space="preserve">（一）名称：徐州市公安局云龙分局</w:t>
      </w:r>
      <w:r/>
    </w:p>
    <w:p>
      <w:pPr>
        <w:pStyle w:val="944"/>
        <w:ind w:firstLine="600"/>
        <w:spacing w:line="351" w:lineRule="auto"/>
        <w:rPr>
          <w:rFonts w:ascii="宋体" w:hAnsi="宋体" w:cs="宋体"/>
          <w:sz w:val="24"/>
          <w:highlight w:val="white"/>
        </w:rPr>
      </w:pPr>
      <w:r>
        <w:rPr>
          <w:rFonts w:hint="eastAsia" w:ascii="宋体" w:hAnsi="宋体" w:cs="宋体"/>
          <w:sz w:val="24"/>
          <w:highlight w:val="white"/>
        </w:rPr>
        <w:t xml:space="preserve">（二）地址：徐州市云龙区广山路1号</w:t>
      </w:r>
      <w:r/>
    </w:p>
    <w:p>
      <w:pPr>
        <w:pStyle w:val="944"/>
        <w:ind w:firstLine="600"/>
        <w:spacing w:line="351" w:lineRule="auto"/>
        <w:rPr>
          <w:rFonts w:ascii="宋体" w:hAnsi="宋体" w:cs="宋体"/>
          <w:sz w:val="24"/>
        </w:rPr>
      </w:pPr>
      <w:r>
        <w:rPr>
          <w:rFonts w:hint="eastAsia" w:ascii="宋体" w:hAnsi="宋体" w:cs="宋体"/>
          <w:sz w:val="24"/>
          <w:highlight w:val="white"/>
        </w:rPr>
        <w:t xml:space="preserve">（三）联系方式：</w:t>
      </w:r>
      <w:r>
        <w:rPr>
          <w:rFonts w:hint="eastAsia" w:ascii="宋体" w:hAnsi="宋体" w:cs="宋体"/>
          <w:sz w:val="24"/>
        </w:rPr>
        <w:t xml:space="preserve"> </w:t>
      </w:r>
      <w:r>
        <w:rPr>
          <w:rFonts w:ascii="宋体" w:hAnsi="宋体" w:cs="宋体"/>
          <w:sz w:val="24"/>
        </w:rPr>
        <w:t xml:space="preserve">13615111518</w:t>
      </w:r>
      <w:r>
        <w:rPr>
          <w:rFonts w:hint="eastAsia" w:ascii="宋体" w:hAnsi="宋体" w:cs="宋体"/>
          <w:sz w:val="24"/>
        </w:rPr>
        <w:t xml:space="preserve">        </w:t>
      </w:r>
      <w:r/>
    </w:p>
    <w:p>
      <w:pPr>
        <w:pStyle w:val="944"/>
        <w:ind w:firstLine="600"/>
        <w:spacing w:line="351" w:lineRule="auto"/>
        <w:rPr>
          <w:rFonts w:ascii="宋体" w:hAnsi="宋体" w:cs="宋体"/>
          <w:sz w:val="24"/>
          <w:highlight w:val="white"/>
        </w:rPr>
      </w:pPr>
      <w:r>
        <w:rPr>
          <w:rFonts w:hint="eastAsia" w:ascii="宋体" w:hAnsi="宋体" w:cs="宋体"/>
          <w:sz w:val="24"/>
          <w:highlight w:val="white"/>
        </w:rPr>
        <w:t xml:space="preserve">（四）采购项目联系人：胡楠</w:t>
      </w:r>
      <w:r>
        <w:rPr>
          <w:rFonts w:hint="eastAsia" w:ascii="宋体" w:hAnsi="宋体" w:cs="宋体"/>
          <w:sz w:val="24"/>
        </w:rPr>
        <w:t xml:space="preserve">    </w:t>
      </w:r>
      <w:r/>
    </w:p>
    <w:p>
      <w:pPr>
        <w:pStyle w:val="944"/>
        <w:ind w:firstLine="600"/>
        <w:spacing w:line="351" w:lineRule="auto"/>
        <w:rPr>
          <w:rFonts w:ascii="宋体" w:hAnsi="宋体" w:cs="宋体"/>
          <w:sz w:val="24"/>
          <w:highlight w:val="white"/>
        </w:rPr>
      </w:pPr>
      <w:r>
        <w:rPr>
          <w:rFonts w:hint="eastAsia" w:ascii="宋体" w:hAnsi="宋体" w:cs="宋体"/>
          <w:sz w:val="24"/>
          <w:highlight w:val="white"/>
        </w:rPr>
        <w:t xml:space="preserve">六、采购代理机构</w:t>
      </w:r>
      <w:r/>
    </w:p>
    <w:p>
      <w:pPr>
        <w:pStyle w:val="944"/>
        <w:ind w:firstLine="600"/>
        <w:spacing w:line="351" w:lineRule="auto"/>
        <w:rPr>
          <w:rFonts w:ascii="宋体" w:hAnsi="宋体" w:cs="宋体"/>
          <w:sz w:val="24"/>
          <w:highlight w:val="white"/>
        </w:rPr>
      </w:pPr>
      <w:r>
        <w:rPr>
          <w:rFonts w:hint="eastAsia" w:ascii="宋体" w:hAnsi="宋体" w:cs="宋体"/>
          <w:sz w:val="24"/>
          <w:highlight w:val="white"/>
        </w:rPr>
        <w:t xml:space="preserve">（一）名称：江苏信和工程咨询有限公司。</w:t>
      </w:r>
      <w:r/>
    </w:p>
    <w:p>
      <w:pPr>
        <w:pStyle w:val="944"/>
        <w:ind w:firstLine="600"/>
        <w:spacing w:line="351" w:lineRule="auto"/>
        <w:rPr>
          <w:rFonts w:ascii="宋体" w:hAnsi="宋体" w:cs="宋体"/>
          <w:sz w:val="24"/>
          <w:highlight w:val="white"/>
        </w:rPr>
      </w:pPr>
      <w:r>
        <w:rPr>
          <w:rFonts w:hint="eastAsia" w:ascii="宋体" w:hAnsi="宋体" w:cs="宋体"/>
          <w:sz w:val="24"/>
          <w:highlight w:val="white"/>
        </w:rPr>
        <w:t xml:space="preserve">（二）地址：徐州市云龙区文治巷5号</w:t>
      </w:r>
      <w:r/>
    </w:p>
    <w:p>
      <w:pPr>
        <w:pStyle w:val="944"/>
        <w:ind w:firstLine="600"/>
        <w:spacing w:line="351" w:lineRule="auto"/>
        <w:rPr>
          <w:rFonts w:ascii="宋体" w:hAnsi="宋体" w:cs="宋体"/>
          <w:sz w:val="24"/>
          <w:highlight w:val="white"/>
        </w:rPr>
      </w:pPr>
      <w:r>
        <w:rPr>
          <w:rFonts w:hint="eastAsia" w:ascii="宋体" w:hAnsi="宋体" w:cs="宋体"/>
          <w:sz w:val="24"/>
          <w:highlight w:val="white"/>
        </w:rPr>
        <w:t xml:space="preserve">（三）联系方式：18796257811</w:t>
      </w:r>
      <w:r/>
    </w:p>
    <w:p>
      <w:pPr>
        <w:pStyle w:val="944"/>
        <w:ind w:firstLine="600"/>
        <w:spacing w:line="351" w:lineRule="auto"/>
        <w:rPr>
          <w:rFonts w:ascii="宋体" w:hAnsi="宋体" w:cs="宋体"/>
          <w:sz w:val="24"/>
          <w:highlight w:val="white"/>
        </w:rPr>
      </w:pPr>
      <w:r>
        <w:rPr>
          <w:rFonts w:hint="eastAsia" w:ascii="宋体" w:hAnsi="宋体" w:cs="宋体"/>
          <w:sz w:val="24"/>
          <w:highlight w:val="white"/>
        </w:rPr>
        <w:t xml:space="preserve">（四）采购项目联系人：周惠</w:t>
      </w:r>
      <w:r/>
    </w:p>
    <w:p>
      <w:pPr>
        <w:spacing w:line="360" w:lineRule="auto"/>
        <w:rPr>
          <w:rStyle w:val="1107"/>
          <w:rFonts w:ascii="宋体" w:hAnsi="宋体" w:eastAsia="宋体" w:cs="宋体"/>
          <w:szCs w:val="30"/>
          <w:highlight w:val="white"/>
        </w:rPr>
      </w:pPr>
      <w:r/>
      <w:bookmarkStart w:id="2" w:name="_Toc522790131"/>
      <w:r/>
      <w:bookmarkStart w:id="3" w:name="_Toc6866"/>
      <w:r/>
      <w:r/>
    </w:p>
    <w:p>
      <w:pPr>
        <w:pStyle w:val="944"/>
        <w:jc w:val="center"/>
        <w:spacing w:line="360" w:lineRule="auto"/>
        <w:widowControl/>
        <w:rPr>
          <w:rStyle w:val="1107"/>
          <w:rFonts w:ascii="宋体" w:hAnsi="宋体" w:eastAsia="宋体" w:cs="宋体"/>
          <w:szCs w:val="30"/>
          <w:highlight w:val="white"/>
        </w:rPr>
      </w:pPr>
      <w:r>
        <w:rPr>
          <w:rFonts w:ascii="宋体" w:hAnsi="宋体" w:eastAsia="宋体" w:cs="宋体"/>
          <w:szCs w:val="30"/>
          <w:highlight w:val="white"/>
        </w:rPr>
      </w:r>
      <w:r/>
    </w:p>
    <w:p>
      <w:pPr>
        <w:pStyle w:val="944"/>
        <w:jc w:val="center"/>
        <w:spacing w:line="360" w:lineRule="auto"/>
        <w:widowControl/>
        <w:rPr>
          <w:rStyle w:val="1107"/>
          <w:rFonts w:ascii="宋体" w:hAnsi="宋体" w:eastAsia="宋体" w:cs="宋体"/>
          <w:szCs w:val="30"/>
          <w:highlight w:val="white"/>
        </w:rPr>
      </w:pPr>
      <w:r>
        <w:rPr>
          <w:rFonts w:ascii="宋体" w:hAnsi="宋体" w:eastAsia="宋体" w:cs="宋体"/>
          <w:szCs w:val="30"/>
          <w:highlight w:val="white"/>
        </w:rPr>
      </w:r>
      <w:r/>
    </w:p>
    <w:p>
      <w:pPr>
        <w:pStyle w:val="944"/>
        <w:jc w:val="center"/>
        <w:spacing w:line="360" w:lineRule="auto"/>
        <w:widowControl/>
        <w:rPr>
          <w:rStyle w:val="1107"/>
          <w:rFonts w:ascii="宋体" w:hAnsi="宋体" w:eastAsia="宋体" w:cs="宋体"/>
          <w:szCs w:val="30"/>
          <w:highlight w:val="white"/>
        </w:rPr>
      </w:pPr>
      <w:r>
        <w:rPr>
          <w:rFonts w:ascii="宋体" w:hAnsi="宋体" w:eastAsia="宋体" w:cs="宋体"/>
          <w:szCs w:val="30"/>
          <w:highlight w:val="white"/>
        </w:rPr>
      </w:r>
      <w:r/>
    </w:p>
    <w:p>
      <w:pPr>
        <w:pStyle w:val="944"/>
        <w:jc w:val="center"/>
        <w:spacing w:line="360" w:lineRule="auto"/>
        <w:widowControl/>
        <w:rPr>
          <w:rFonts w:ascii="宋体" w:hAnsi="宋体" w:cs="宋体"/>
          <w:sz w:val="24"/>
          <w:highlight w:val="white"/>
        </w:rPr>
      </w:pPr>
      <w:r>
        <w:rPr>
          <w:rStyle w:val="1107"/>
          <w:rFonts w:hint="eastAsia" w:ascii="宋体" w:hAnsi="宋体" w:eastAsia="宋体" w:cs="宋体"/>
          <w:szCs w:val="30"/>
          <w:highlight w:val="white"/>
        </w:rPr>
        <w:t xml:space="preserve">第二章  投标人须知</w:t>
      </w:r>
      <w:bookmarkEnd w:id="2"/>
      <w:r/>
      <w:bookmarkEnd w:id="3"/>
      <w:r/>
      <w:r/>
    </w:p>
    <w:p>
      <w:pPr>
        <w:jc w:val="center"/>
        <w:spacing w:line="360" w:lineRule="auto"/>
        <w:rPr>
          <w:rFonts w:ascii="宋体" w:hAnsi="宋体" w:cs="宋体"/>
          <w:sz w:val="28"/>
          <w:szCs w:val="28"/>
          <w:highlight w:val="white"/>
        </w:rPr>
      </w:pPr>
      <w:r/>
      <w:bookmarkStart w:id="4" w:name="_Toc522790132"/>
      <w:r>
        <w:rPr>
          <w:rFonts w:hint="eastAsia" w:ascii="宋体" w:hAnsi="宋体" w:cs="宋体"/>
          <w:sz w:val="28"/>
          <w:szCs w:val="28"/>
          <w:highlight w:val="white"/>
        </w:rPr>
        <w:t xml:space="preserve">一、总则</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（一）采购人。采购人即指依法进行政府采购的国家机关、事业单位和团体组织。</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（二）政府招标采购方式。政府采购货物或服务（以下简称“货物服务”）的招标方式，分为公开招标和邀请招标。</w:t>
      </w:r>
      <w:r/>
    </w:p>
    <w:p>
      <w:pPr>
        <w:ind w:firstLine="600"/>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（五）采购人委托采购代理机构代理招标的，采购代理机构必须在采购人委托的范围内依法开展采购活动。</w:t>
      </w:r>
      <w:r/>
    </w:p>
    <w:p>
      <w:pPr>
        <w:ind w:firstLine="600"/>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（六）投标人的资格条件：</w:t>
      </w:r>
      <w:r/>
    </w:p>
    <w:p>
      <w:pPr>
        <w:ind w:firstLine="600"/>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投标人是指响应招标、参加投标竞争的法人、其他组织或者自然人。</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2.投标人授权代表系指法定代表人或受法人委托的受托人。</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二、招标</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（八）招标文件应包括以下内容：</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第一章，投标邀请；</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第二章，投标人须知；</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第三章，投标资料表；</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第四章，评标标准；</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第五章，拟签订的合同文本；</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第六章，采购需求；</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第七章，投标文件相关格式。</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（九）招标文件澄清或者修改：</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2.现场考察以本文件第三章《投标资料表》中的要求为准。</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3.开标前答疑会以本文件第三章《投标资料表》中的要求为准。</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三、投标</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（十）投标人应当按照招标文件的要求编制投标文件。投标文件应对招标文件提出的要求和条件作出实质性响应。</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（十二）投标文件的构成：</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1.投标文件的构成以本文件第三章《投标资料表》中的要求为准。</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2.投标人应当提交的资格、资信证明文件，以本文件第三章《投标资料表》中的所提要求为准。</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（十三）投标函和价格表、商务条件、交货和提供服务的时间：</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1.投标函和价格表的要求见本章（十二）、（十三），格式见本文件第七章《投标文件相关格式》中《投标函》和《开标一览表》。</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2.商务条件以本文件第三章《投标资料表》中的要求为准。</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3.交货和提供服务的时间，以本文件第三章《投标资料表》中所提要求为准。</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（十四）投标报价要求：</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1.投标人应按照招标文件的要求报出分项价格和总价。</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2.投标人应按照招标文件的要求进行报价，如投标人作出偏离，应在《偏离表》中列出。</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3.采购人不支付报价以外的任何费用。</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5.投标人只能提交一个投标价格，投标人提交多个价格的投标文件，在资格性、符合性检查时按照无效投标处理。</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（十五）投标货币。以本文件第三章《投标资料表》中所提要求为准。</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（十六）投标有效期：</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1.投标有效期为开标之日后90天。采购人可以要求对投标有效期延长一次，但该延长期最长不得超过30天。</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（十七）投标文件的编制要求和签署要求：</w:t>
      </w:r>
      <w:r/>
    </w:p>
    <w:p>
      <w:pPr>
        <w:ind w:firstLine="482"/>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（2）投标人应对 CA 证书妥善保管，如被他人盗用投标，因此带来的结果均由投标人自行承担。</w:t>
      </w:r>
      <w:r/>
    </w:p>
    <w:p>
      <w:pPr>
        <w:ind w:firstLine="482"/>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（3）投标人应当对招标文件提出的要求和条件作出实质性响应，并在电子投标系统逐条应答。</w:t>
      </w:r>
      <w:r/>
    </w:p>
    <w:p>
      <w:pPr>
        <w:ind w:firstLine="482"/>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（4）投标人应对要求提供的资格证明文件（如资质证书、资格证书）、技术资料（如白皮书、彩页、手册、检测报告等）扫描上传至投标系统。</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（十八）投标文件的盖章要求</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1.投标文件的盖章要求以招标文件第三章《投标资料表》中的要求为准。</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（十九）提交投标文件的截止时间和收到投标文件后注意事项。投标人应在招标文件要求的提交投标文件的截止时间前，将投标文件提交至“苏采云”系统。</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（二十二）本项目不允许分包。</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（二十三）投标人应当遵循公平竞争的原则，不得恶意串通，不得妨碍其他投标人的竞争行为，不得损害采购人或者其他投标人的合法权益。</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在评标过程中发现投标人有上述情形的，评标委员会应当认定其投标无效，并书面报告本级财政部门。</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（二十四）有下列情形之一的，其投标无效。</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1.不同投标人的投标文件，由同一单位或者个人编制；</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2.不同投标人委托同一单位或者个人办理投标事宜；</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3.不同投标人的投标文件中，所载明的项目管理成员或联系人为同一人；</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4.不同投标人的投标文件，异常一致或者投标报价呈规律性差异；</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5.不同投标人的投标文件相互混装；</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6.不同投标人投标文件内容存在非正常一致、项目组成员出现同一人、投标文件中错误（或异常）一致或雷同、电子文档信息一致或雷同的、投标报价呈规律性差异的；</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7.电子投标文件未按规定期限投标的；</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8.电子投标文件未按招标文件要求签章的；</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9.投标人未在规定时间内解密电子投标文件的；</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10.投标文件未按招标文件规定的内容和要求填写的；没有在投标系统指定位置上传对应文件、材料的。</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11.纸质投标文件未按招标文件要求签署、盖章的；</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12.不具备招标文件中规定的资格要求的；</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13.报价超过招标文件中规定的预算金额或者最高限价的；</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14.投标文件含有采购人不能接受的附加条件的；</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15.法律、法规和招标文件规定的其他无效情形。</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四、开标</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（二十五）开标：</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1.所有投标单位凭 CA 证书在到达开标时间时，解密各自投标文件，由工作人员操作系统进行开标、并宣读各投标人的《开标一览表》。</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2.投标人不足3家的，不得开标。</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3.开标过程由采购代理机构负责记录。</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4.投标人代表对开标过程和开标记录有疑义的，或者认为采购人、采购代理机构相关工作人员有需要回避情形的，应当场提出询问或者提出回避申请。</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5.投标人未参加开标的，视同认可开标结果。</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五、评标</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（二十六）公开招标采购项目开标结束后，采购人依法对投标人的资格进行审查。合格投标人不足3家的，不得评标。</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1.评标工作由采购代理机构负责组织，并履行下列职责：</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（1）核对评审专家身份和采购人代表授权函，对评审专家在政府采购活动中的职责履行情况予以记录，并及时将有关违法违规行为向财政部门报告；</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（2）宣布评标纪律；</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（3）公布投标人名单，告知评审专家应当回避的情形；</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（4）组织评标委员会推选评标组长（采购人代表不得担任组长）；</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（5）在评标期间采取必要的通讯管理措施，保证评标活动不受外界干扰；</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（6）根据评标委员会的要求介绍政府采购相关政策法规、招标文件；</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（8）核对评标结果，对有《</w:t>
      </w:r>
      <w:r>
        <w:fldChar w:fldCharType="begin"/>
      </w:r>
      <w:r>
        <w:instrText xml:space="preserve"> HYPERLINK "http://www.caigou2003.com/" \o "http://www.caigou2003.com/" </w:instrText>
      </w:r>
      <w:r>
        <w:fldChar w:fldCharType="separate"/>
      </w:r>
      <w:r>
        <w:rPr>
          <w:rStyle w:val="1131"/>
          <w:rFonts w:hint="eastAsia" w:ascii="宋体" w:hAnsi="宋体" w:cs="宋体"/>
          <w:color w:val="000000"/>
          <w:sz w:val="24"/>
          <w:szCs w:val="24"/>
          <w:highlight w:val="white"/>
        </w:rPr>
        <w:t xml:space="preserve">政府采购</w:t>
      </w:r>
      <w:r>
        <w:rPr>
          <w:rStyle w:val="1131"/>
          <w:rFonts w:hint="eastAsia" w:ascii="宋体" w:hAnsi="宋体" w:cs="宋体"/>
          <w:color w:val="000000"/>
          <w:sz w:val="24"/>
          <w:szCs w:val="24"/>
          <w:highlight w:val="white"/>
        </w:rPr>
        <w:fldChar w:fldCharType="end"/>
      </w:r>
      <w:r>
        <w:rPr>
          <w:rFonts w:hint="eastAsia" w:ascii="宋体" w:hAnsi="宋体" w:cs="宋体"/>
          <w:sz w:val="24"/>
          <w:szCs w:val="24"/>
          <w:highlight w:val="white"/>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（9）评审工作完成后，按照规定向评审专家支付劳务报酬和异地评审差旅费，不得向评审专家以外的其他人员支付评审劳务报酬； </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（10）处理与评标有关的其他事项。</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2.评标委员会负责具体评标事务，并独立履行下列职责：</w:t>
      </w:r>
      <w:r/>
    </w:p>
    <w:p>
      <w:pPr>
        <w:ind w:firstLine="45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（1）审查、评价投标文件是否符合招标文件的商务、技术等实质性要求；</w:t>
      </w:r>
      <w:r/>
    </w:p>
    <w:p>
      <w:pPr>
        <w:ind w:firstLine="45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（2）要求投标人对投标文件有关事项作出澄清或者说明；</w:t>
      </w:r>
      <w:r/>
    </w:p>
    <w:p>
      <w:pPr>
        <w:ind w:firstLine="45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（3）对投标文件进行比较和评价；</w:t>
      </w:r>
      <w:r/>
    </w:p>
    <w:p>
      <w:pPr>
        <w:ind w:firstLine="45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（4）确定中标候选人名单，以及根据采购人委托直接确定中标人；</w:t>
      </w:r>
      <w:r/>
    </w:p>
    <w:p>
      <w:pPr>
        <w:ind w:firstLine="45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（5）向采购人、采购代理机构或有关部门报告评标中发现的违法行为。</w:t>
      </w:r>
      <w:r/>
    </w:p>
    <w:p>
      <w:pPr>
        <w:ind w:firstLine="45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（二十七）评标方法分为最低评标价法和综合评分法。</w:t>
      </w:r>
      <w:r/>
    </w:p>
    <w:p>
      <w:pPr>
        <w:ind w:firstLine="45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（二十八）评标</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1.评标工作程序：</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（1）投标文件初审。</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①资格审查。</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②符合性审查。</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（2）澄清有关问题。</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（3）比较与评价。</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（4）推荐中标候选供应商名单。</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（5）编写评审报告（评标报告）。</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3.采用</w:t>
      </w:r>
      <w:r>
        <w:fldChar w:fldCharType="begin"/>
      </w:r>
      <w:r>
        <w:instrText xml:space="preserve"> HYPERLINK "http://lilun.caigou2003.com/recijiedu/2365668.html" \o "http://lilun.caigou2003.com/recijiedu/2365668.html" </w:instrText>
      </w:r>
      <w:r>
        <w:fldChar w:fldCharType="separate"/>
      </w:r>
      <w:r>
        <w:rPr>
          <w:rStyle w:val="1131"/>
          <w:rFonts w:hint="eastAsia" w:ascii="宋体" w:hAnsi="宋体" w:cs="宋体"/>
          <w:color w:val="000000"/>
          <w:sz w:val="24"/>
          <w:szCs w:val="24"/>
          <w:highlight w:val="white"/>
        </w:rPr>
        <w:t xml:space="preserve">最低评标价法</w:t>
      </w:r>
      <w:r>
        <w:rPr>
          <w:rStyle w:val="1131"/>
          <w:rFonts w:hint="eastAsia" w:ascii="宋体" w:hAnsi="宋体" w:cs="宋体"/>
          <w:color w:val="000000"/>
          <w:sz w:val="24"/>
          <w:szCs w:val="24"/>
          <w:highlight w:val="white"/>
        </w:rPr>
        <w:fldChar w:fldCharType="end"/>
      </w:r>
      <w:r>
        <w:rPr>
          <w:rFonts w:hint="eastAsia" w:ascii="宋体" w:hAnsi="宋体" w:cs="宋体"/>
          <w:sz w:val="24"/>
          <w:szCs w:val="24"/>
          <w:highlight w:val="whit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采用</w:t>
      </w:r>
      <w:r>
        <w:fldChar w:fldCharType="begin"/>
      </w:r>
      <w:r>
        <w:instrText xml:space="preserve"> HYPERLINK "http://lilun.caigou2003.com/recijiedu/2365667.html" \o "http://lilun.caigou2003.com/recijiedu/2365667.html" </w:instrText>
      </w:r>
      <w:r>
        <w:fldChar w:fldCharType="separate"/>
      </w:r>
      <w:r>
        <w:rPr>
          <w:rStyle w:val="1131"/>
          <w:rFonts w:hint="eastAsia" w:ascii="宋体" w:hAnsi="宋体" w:cs="宋体"/>
          <w:color w:val="000000"/>
          <w:sz w:val="24"/>
          <w:szCs w:val="24"/>
          <w:highlight w:val="white"/>
        </w:rPr>
        <w:t xml:space="preserve">综合评分法</w:t>
      </w:r>
      <w:r>
        <w:rPr>
          <w:rStyle w:val="1131"/>
          <w:rFonts w:hint="eastAsia" w:ascii="宋体" w:hAnsi="宋体" w:cs="宋体"/>
          <w:color w:val="000000"/>
          <w:sz w:val="24"/>
          <w:szCs w:val="24"/>
          <w:highlight w:val="white"/>
        </w:rPr>
        <w:fldChar w:fldCharType="end"/>
      </w:r>
      <w:r>
        <w:rPr>
          <w:rFonts w:hint="eastAsia" w:ascii="宋体" w:hAnsi="宋体" w:cs="宋体"/>
          <w:sz w:val="24"/>
          <w:szCs w:val="24"/>
          <w:highlight w:val="whit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非单一产品采购项目，多家投标人提供的核心产品品牌相同的，按前两款规定处理。</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（二十九）投标文件报价出现前后不一致的，按照下列规定修正：</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1.投标文件中开标一览表（报价表）内容与投标文件中相应内容不一致的，以开标一览表（报价表）为准；</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2.大写金额和小写金额不一致的，以大写金额为准；</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3.单价金额小数点或者百分比有明显错位的，以开标一览表的总价为准，并修改单价；</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4.总价金额与按单价合计金额不一致的，以单价金额计算结果为准。</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（三十二）废标条款：</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出现下列情形之一的，应予废标。</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1.符合专业条件的供应商或者对招标文件作实质响应的供应商不足三家的；</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2.出现影响采购公正的违法、违规行为的；</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3.投标人的报价均超过了采购预算，采购人不能支付的；</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4.因重大变故，采购任务取消的。</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六、定标</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（三十三）采购代理机构应当在评标结束后2个工作日内将评标报告送采购人。</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（三十四）采购人应当自收到评标报告之日起5个工作日内，在评标报告确定的中标候选人名单中按顺序确定中标人。</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（三十五）采购人有权对投标人投标文件的真实性进行核实，如果投标人不能在采购人规定的时间内向采购人提供有效的证明文件，将被采购人视为放弃中标资格。</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七、政府采购合同</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（三十六）签订政府采购合同（合同签订方式）：</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采购人不得向中标人提出任何不合理的要求作为签订合同的条件。</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（三十八）履约保证金：详见《第三章 投标资料表》。</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（三十九）腐败和欺诈行为：</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1.采购代理机构、采购人、投标人等参与招投标的各方，均应在招标、采购、合同执行等过程中保持廉洁和最高的道德水准。</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（1）腐败和欺诈行为的含义：</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②“欺诈行为”系指为了影响招标、采购和合同执行等过程，隐瞒事实真象，给买方、卖方、采购代理机构及他人造成损害的行为，其中包括投标人之间的串通行为。</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（2）如果被推荐的中标人有腐败和欺诈行为，将取消其中标资格。</w:t>
      </w:r>
      <w:r/>
    </w:p>
    <w:p>
      <w:pPr>
        <w:ind w:firstLine="600"/>
        <w:jc w:val="both"/>
        <w:spacing w:line="360" w:lineRule="auto"/>
        <w:shd w:val="clear" w:color="ffffff" w:fill="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（3）如果投标人在任何时候，被法院及政府有关管理部门认定为有腐败和欺诈行为，采购代理机构有权拒绝其投标、取消其中标资格和撤销其已签署的合同。</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八、询问和质疑</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（四十）询问和质疑</w:t>
      </w:r>
      <w:r/>
    </w:p>
    <w:p>
      <w:pPr>
        <w:ind w:firstLine="600"/>
        <w:jc w:val="both"/>
        <w:spacing w:line="360" w:lineRule="auto"/>
        <w:rPr>
          <w:rFonts w:ascii="宋体" w:hAnsi="宋体" w:cs="宋体"/>
          <w:b/>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szCs w:val="24"/>
          <w:highlight w:val="white"/>
        </w:rPr>
        <w:t xml:space="preserve"> </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九、电子招标投标交易平台</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（四十一）电子招标投标交易平台（即“苏采云”系统，网址：http://jszfcg.jsczt.cn/）相关要求是本招标文件的组成部分。</w:t>
      </w:r>
      <w:r/>
    </w:p>
    <w:p>
      <w:pPr>
        <w:pStyle w:val="944"/>
        <w:jc w:val="center"/>
        <w:spacing w:line="360" w:lineRule="auto"/>
        <w:rPr>
          <w:rFonts w:ascii="宋体" w:hAnsi="宋体" w:cs="宋体"/>
          <w:sz w:val="30"/>
          <w:szCs w:val="30"/>
          <w:highlight w:val="white"/>
        </w:rPr>
      </w:pPr>
      <w:r>
        <w:rPr>
          <w:rFonts w:hint="eastAsia" w:ascii="宋体" w:hAnsi="宋体" w:cs="宋体"/>
          <w:highlight w:val="white"/>
        </w:rPr>
        <w:br w:type="page" w:clear="all"/>
      </w:r>
      <w:bookmarkStart w:id="5" w:name="_Toc12259"/>
      <w:r>
        <w:rPr>
          <w:rStyle w:val="1107"/>
          <w:rFonts w:hint="eastAsia" w:ascii="宋体" w:hAnsi="宋体" w:eastAsia="宋体" w:cs="宋体"/>
          <w:highlight w:val="white"/>
        </w:rPr>
        <w:t xml:space="preserve">第三章  投标资料表</w:t>
      </w:r>
      <w:bookmarkEnd w:id="4"/>
      <w:r/>
      <w:bookmarkEnd w:id="5"/>
      <w:r/>
      <w:r/>
    </w:p>
    <w:p>
      <w:pPr>
        <w:pStyle w:val="1111"/>
        <w:ind w:firstLine="600"/>
        <w:spacing w:line="360" w:lineRule="auto"/>
        <w:rPr>
          <w:rFonts w:ascii="宋体" w:hAnsi="宋体" w:cs="宋体"/>
          <w:sz w:val="24"/>
          <w:highlight w:val="white"/>
        </w:rPr>
      </w:pPr>
      <w:r>
        <w:rPr>
          <w:rFonts w:hint="eastAsia" w:ascii="宋体" w:hAnsi="宋体" w:eastAsia="宋体" w:cs="宋体"/>
          <w:sz w:val="24"/>
          <w:szCs w:val="24"/>
          <w:highlight w:val="white"/>
        </w:rPr>
        <w:t xml:space="preserve">该资料表的条款项号是与《投标人须知》的条款项号相对应的，若有增加的条款，是对《投标人须知》的补充、修改和完善，如果因此而造成矛盾时，应以本资料表为准。</w:t>
      </w:r>
      <w:r/>
    </w:p>
    <w:tbl>
      <w:tblPr>
        <w:tblStyle w:val="861"/>
        <w:tblW w:w="100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672"/>
      </w:tblGrid>
      <w:tr>
        <w:trPr>
          <w:jc w:val="center"/>
        </w:trPr>
        <w:tc>
          <w:tcPr>
            <w:tcW w:w="1342" w:type="dxa"/>
            <w:vAlign w:val="center"/>
            <w:textDirection w:val="lrTb"/>
            <w:noWrap w:val="false"/>
          </w:tcPr>
          <w:p>
            <w:pPr>
              <w:pStyle w:val="944"/>
              <w:jc w:val="center"/>
              <w:spacing w:line="360" w:lineRule="auto"/>
              <w:rPr>
                <w:rFonts w:ascii="宋体" w:hAnsi="宋体" w:cs="宋体"/>
                <w:b/>
                <w:sz w:val="24"/>
                <w:highlight w:val="white"/>
              </w:rPr>
            </w:pPr>
            <w:r>
              <w:rPr>
                <w:rFonts w:hint="eastAsia" w:ascii="宋体" w:hAnsi="宋体" w:cs="宋体"/>
                <w:b/>
                <w:sz w:val="24"/>
                <w:highlight w:val="white"/>
              </w:rPr>
              <w:t xml:space="preserve">条款项号</w:t>
            </w:r>
            <w:r/>
          </w:p>
        </w:tc>
        <w:tc>
          <w:tcPr>
            <w:tcW w:w="8672" w:type="dxa"/>
            <w:textDirection w:val="lrTb"/>
            <w:noWrap w:val="false"/>
          </w:tcPr>
          <w:p>
            <w:pPr>
              <w:pStyle w:val="944"/>
              <w:jc w:val="center"/>
              <w:spacing w:line="360" w:lineRule="auto"/>
              <w:rPr>
                <w:rFonts w:ascii="宋体" w:hAnsi="宋体" w:cs="宋体"/>
                <w:b/>
                <w:sz w:val="24"/>
                <w:highlight w:val="white"/>
              </w:rPr>
            </w:pPr>
            <w:r>
              <w:rPr>
                <w:rFonts w:hint="eastAsia" w:ascii="宋体" w:hAnsi="宋体" w:cs="宋体"/>
                <w:b/>
                <w:sz w:val="24"/>
                <w:highlight w:val="white"/>
              </w:rPr>
              <w:t xml:space="preserve">内    容</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一</w:t>
            </w:r>
            <w:r/>
          </w:p>
        </w:tc>
        <w:tc>
          <w:tcPr>
            <w:tcW w:w="8672" w:type="dxa"/>
            <w:textDirection w:val="lrTb"/>
            <w:noWrap w:val="false"/>
          </w:tcPr>
          <w:p>
            <w:pPr>
              <w:pStyle w:val="944"/>
              <w:jc w:val="left"/>
              <w:spacing w:line="346" w:lineRule="auto"/>
              <w:rPr>
                <w:rFonts w:ascii="宋体" w:hAnsi="宋体" w:cs="宋体"/>
                <w:sz w:val="24"/>
                <w:highlight w:val="white"/>
              </w:rPr>
            </w:pPr>
            <w:r>
              <w:rPr>
                <w:rFonts w:hint="eastAsia" w:ascii="宋体" w:hAnsi="宋体" w:cs="宋体"/>
                <w:sz w:val="24"/>
                <w:highlight w:val="white"/>
              </w:rPr>
              <w:t xml:space="preserve">总则</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(一)</w:t>
            </w:r>
            <w:r/>
          </w:p>
        </w:tc>
        <w:tc>
          <w:tcPr>
            <w:tcW w:w="8672" w:type="dxa"/>
            <w:vAlign w:val="center"/>
            <w:textDirection w:val="lrTb"/>
            <w:noWrap w:val="false"/>
          </w:tcPr>
          <w:p>
            <w:pPr>
              <w:pStyle w:val="944"/>
              <w:spacing w:line="346" w:lineRule="auto"/>
              <w:rPr>
                <w:rFonts w:ascii="宋体" w:hAnsi="宋体" w:cs="宋体"/>
                <w:sz w:val="24"/>
                <w:highlight w:val="white"/>
              </w:rPr>
            </w:pPr>
            <w:r>
              <w:rPr>
                <w:rFonts w:hint="eastAsia" w:ascii="宋体" w:hAnsi="宋体" w:cs="宋体"/>
                <w:sz w:val="24"/>
                <w:highlight w:val="white"/>
              </w:rPr>
              <w:t xml:space="preserve">本项目采购人：徐州市公安局云龙分局</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(二)</w:t>
            </w:r>
            <w:r/>
          </w:p>
        </w:tc>
        <w:tc>
          <w:tcPr>
            <w:tcW w:w="8672" w:type="dxa"/>
            <w:vAlign w:val="center"/>
            <w:textDirection w:val="lrTb"/>
            <w:noWrap w:val="false"/>
          </w:tcPr>
          <w:p>
            <w:pPr>
              <w:pStyle w:val="944"/>
              <w:spacing w:line="346" w:lineRule="auto"/>
              <w:rPr>
                <w:rFonts w:ascii="宋体" w:hAnsi="宋体" w:cs="宋体"/>
                <w:sz w:val="24"/>
                <w:highlight w:val="white"/>
              </w:rPr>
            </w:pPr>
            <w:r>
              <w:rPr>
                <w:rFonts w:hint="eastAsia" w:ascii="宋体" w:hAnsi="宋体" w:cs="宋体"/>
                <w:sz w:val="24"/>
                <w:highlight w:val="white"/>
              </w:rPr>
              <w:t xml:space="preserve">本次采购采用的政府采购方式：公开招标。</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(三)</w:t>
            </w:r>
            <w:r/>
          </w:p>
        </w:tc>
        <w:tc>
          <w:tcPr>
            <w:tcW w:w="8672" w:type="dxa"/>
            <w:vAlign w:val="center"/>
            <w:textDirection w:val="lrTb"/>
            <w:noWrap w:val="false"/>
          </w:tcPr>
          <w:p>
            <w:pPr>
              <w:pStyle w:val="944"/>
              <w:spacing w:line="346" w:lineRule="auto"/>
              <w:rPr>
                <w:rFonts w:ascii="宋体" w:hAnsi="宋体" w:cs="宋体"/>
                <w:sz w:val="24"/>
                <w:highlight w:val="white"/>
              </w:rPr>
            </w:pPr>
            <w:r>
              <w:rPr>
                <w:rFonts w:hint="eastAsia" w:ascii="宋体" w:hAnsi="宋体" w:cs="宋体"/>
                <w:sz w:val="24"/>
                <w:highlight w:val="white"/>
              </w:rPr>
              <w:t xml:space="preserve">采购人确定的采购项目属性：服务</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(四)</w:t>
            </w:r>
            <w:r/>
          </w:p>
        </w:tc>
        <w:tc>
          <w:tcPr>
            <w:tcW w:w="8672" w:type="dxa"/>
            <w:vAlign w:val="center"/>
            <w:textDirection w:val="lrTb"/>
            <w:noWrap w:val="false"/>
          </w:tcPr>
          <w:p>
            <w:pPr>
              <w:pStyle w:val="944"/>
              <w:spacing w:line="346" w:lineRule="auto"/>
              <w:rPr>
                <w:rFonts w:ascii="宋体" w:hAnsi="宋体" w:cs="宋体"/>
                <w:sz w:val="24"/>
                <w:highlight w:val="white"/>
              </w:rPr>
            </w:pPr>
            <w:r>
              <w:rPr>
                <w:rFonts w:hint="eastAsia" w:ascii="宋体" w:hAnsi="宋体" w:cs="宋体"/>
                <w:sz w:val="24"/>
                <w:highlight w:val="white"/>
              </w:rPr>
              <w:t xml:space="preserve">本项目采购代理机构：江苏信和工程咨询有限公司</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(五)</w:t>
            </w:r>
            <w:r/>
          </w:p>
        </w:tc>
        <w:tc>
          <w:tcPr>
            <w:tcW w:w="8672" w:type="dxa"/>
            <w:textDirection w:val="lrTb"/>
            <w:noWrap w:val="false"/>
          </w:tcPr>
          <w:p>
            <w:pPr>
              <w:pStyle w:val="944"/>
              <w:spacing w:line="346" w:lineRule="auto"/>
              <w:rPr>
                <w:rFonts w:ascii="宋体" w:hAnsi="宋体" w:cs="宋体"/>
                <w:sz w:val="24"/>
                <w:highlight w:val="white"/>
              </w:rPr>
            </w:pPr>
            <w:r>
              <w:rPr>
                <w:rFonts w:hint="eastAsia" w:ascii="宋体" w:hAnsi="宋体" w:cs="宋体"/>
                <w:sz w:val="24"/>
                <w:highlight w:val="white"/>
              </w:rPr>
              <w:t xml:space="preserve">投标人的资格条件：</w:t>
            </w:r>
            <w:r/>
          </w:p>
          <w:p>
            <w:pPr>
              <w:pStyle w:val="944"/>
              <w:spacing w:line="346" w:lineRule="auto"/>
              <w:rPr>
                <w:rFonts w:ascii="宋体" w:hAnsi="宋体" w:cs="宋体"/>
                <w:sz w:val="24"/>
                <w:highlight w:val="white"/>
              </w:rPr>
            </w:pPr>
            <w:r>
              <w:rPr>
                <w:rFonts w:hint="eastAsia" w:ascii="宋体" w:hAnsi="宋体" w:cs="宋体"/>
                <w:sz w:val="24"/>
                <w:highlight w:val="white"/>
              </w:rPr>
              <w:t xml:space="preserve">一、符合《中华人民共和国政府采购法》第二十二条的规定；</w:t>
            </w:r>
            <w:r/>
          </w:p>
          <w:p>
            <w:pPr>
              <w:pStyle w:val="944"/>
              <w:spacing w:line="346" w:lineRule="auto"/>
              <w:rPr>
                <w:rFonts w:ascii="宋体" w:hAnsi="宋体" w:cs="宋体"/>
                <w:sz w:val="24"/>
                <w:highlight w:val="white"/>
              </w:rPr>
            </w:pPr>
            <w:r>
              <w:rPr>
                <w:rFonts w:hint="eastAsia" w:ascii="宋体" w:hAnsi="宋体" w:cs="宋体"/>
                <w:sz w:val="24"/>
                <w:highlight w:val="white"/>
              </w:rPr>
              <w:t xml:space="preserve">二、本项目属于专门面向中小微企业采购的项目，供应商应为中小微企业、监狱企业、残疾人福利性单位。</w:t>
            </w:r>
            <w:r/>
          </w:p>
          <w:p>
            <w:pPr>
              <w:pStyle w:val="944"/>
              <w:spacing w:line="346" w:lineRule="auto"/>
              <w:rPr>
                <w:rFonts w:ascii="宋体" w:hAnsi="宋体" w:cs="宋体"/>
                <w:sz w:val="24"/>
                <w:highlight w:val="white"/>
              </w:rPr>
            </w:pPr>
            <w:r>
              <w:rPr>
                <w:rFonts w:hint="eastAsia" w:ascii="宋体" w:hAnsi="宋体" w:cs="宋体"/>
                <w:sz w:val="24"/>
                <w:highlight w:val="white"/>
              </w:rPr>
              <w:t xml:space="preserve">同时明确相关事项如下：</w:t>
            </w:r>
            <w:r/>
          </w:p>
          <w:p>
            <w:pPr>
              <w:pStyle w:val="944"/>
              <w:spacing w:line="346" w:lineRule="auto"/>
              <w:rPr>
                <w:rFonts w:ascii="宋体" w:hAnsi="宋体" w:cs="宋体"/>
                <w:sz w:val="24"/>
                <w:highlight w:val="white"/>
              </w:rPr>
            </w:pPr>
            <w:r>
              <w:rPr>
                <w:rFonts w:hint="eastAsia" w:ascii="宋体" w:hAnsi="宋体" w:cs="宋体"/>
                <w:sz w:val="24"/>
                <w:highlight w:val="white"/>
              </w:rPr>
              <w:t xml:space="preserve">1、本项目不接受联合体参与采购活动。</w:t>
            </w:r>
            <w:r/>
          </w:p>
          <w:p>
            <w:pPr>
              <w:pStyle w:val="944"/>
              <w:spacing w:line="346" w:lineRule="auto"/>
              <w:rPr>
                <w:rFonts w:ascii="宋体" w:hAnsi="宋体" w:cs="宋体"/>
                <w:sz w:val="24"/>
                <w:highlight w:val="white"/>
              </w:rPr>
            </w:pPr>
            <w:r>
              <w:rPr>
                <w:rFonts w:hint="eastAsia" w:ascii="宋体" w:hAnsi="宋体" w:cs="宋体"/>
                <w:sz w:val="24"/>
                <w:highlight w:val="white"/>
              </w:rPr>
              <w:t xml:space="preserve">2、单位负责人为同一人或者存在直接控股、管理关系的不同供应商，不得参加同一合同项下的政府采购活动。</w:t>
            </w:r>
            <w:r/>
          </w:p>
          <w:p>
            <w:pPr>
              <w:pStyle w:val="944"/>
              <w:jc w:val="left"/>
              <w:spacing w:line="346" w:lineRule="auto"/>
              <w:widowControl/>
              <w:rPr>
                <w:rFonts w:ascii="宋体" w:hAnsi="宋体" w:cs="宋体"/>
                <w:sz w:val="24"/>
                <w:highlight w:val="white"/>
              </w:rPr>
            </w:pPr>
            <w:r>
              <w:rPr>
                <w:rFonts w:hint="eastAsia" w:ascii="宋体" w:hAnsi="宋体" w:cs="宋体"/>
                <w:sz w:val="24"/>
                <w:highlight w:val="white"/>
              </w:rPr>
              <w:t xml:space="preserve">3、为本采购项目提供整体设计、规范编制或者项目管理、监理、检测等服务的供应商，不得再参加本采购项目的采购活动。</w:t>
            </w:r>
            <w:r/>
          </w:p>
          <w:p>
            <w:pPr>
              <w:pStyle w:val="944"/>
              <w:ind w:firstLine="420"/>
              <w:spacing w:line="346" w:lineRule="auto"/>
              <w:rPr>
                <w:rFonts w:ascii="宋体" w:hAnsi="宋体" w:cs="宋体"/>
                <w:sz w:val="24"/>
                <w:highlight w:val="white"/>
              </w:rPr>
            </w:pPr>
            <w:r>
              <w:rPr>
                <w:rFonts w:hint="eastAsia" w:ascii="宋体" w:hAnsi="宋体" w:cs="宋体"/>
                <w:sz w:val="24"/>
                <w:highlight w:val="white"/>
              </w:rPr>
              <w:t xml:space="preserve">(一)由采购人查询信用信息。</w:t>
            </w:r>
            <w:r/>
          </w:p>
          <w:p>
            <w:pPr>
              <w:pStyle w:val="944"/>
              <w:ind w:firstLine="420"/>
              <w:spacing w:line="346" w:lineRule="auto"/>
              <w:rPr>
                <w:rFonts w:ascii="宋体" w:hAnsi="宋体" w:cs="宋体"/>
                <w:sz w:val="24"/>
                <w:highlight w:val="white"/>
              </w:rPr>
            </w:pPr>
            <w:r>
              <w:rPr>
                <w:rFonts w:hint="eastAsia" w:ascii="宋体" w:hAnsi="宋体" w:cs="宋体"/>
                <w:sz w:val="24"/>
                <w:highlight w:val="white"/>
              </w:rPr>
              <w:t xml:space="preserve">(二)查询渠道包括：</w:t>
            </w:r>
            <w:r/>
          </w:p>
          <w:p>
            <w:pPr>
              <w:pStyle w:val="944"/>
              <w:ind w:firstLine="700"/>
              <w:spacing w:line="346" w:lineRule="auto"/>
              <w:rPr>
                <w:rFonts w:ascii="宋体" w:hAnsi="宋体" w:cs="宋体"/>
                <w:sz w:val="24"/>
                <w:highlight w:val="white"/>
              </w:rPr>
            </w:pPr>
            <w:r>
              <w:rPr>
                <w:rFonts w:hint="eastAsia" w:ascii="宋体" w:hAnsi="宋体" w:cs="宋体"/>
                <w:sz w:val="24"/>
                <w:highlight w:val="white"/>
              </w:rPr>
              <w:t xml:space="preserve">1.“信用中国”网（</w:t>
            </w:r>
            <w:r>
              <w:fldChar w:fldCharType="begin"/>
            </w:r>
            <w:r>
              <w:instrText xml:space="preserve"> HYPERLINK "http://www.creditchina.gov.cn/" </w:instrText>
            </w:r>
            <w:r>
              <w:fldChar w:fldCharType="separate"/>
            </w:r>
            <w:r>
              <w:rPr>
                <w:rFonts w:hint="eastAsia" w:ascii="宋体" w:hAnsi="宋体" w:cs="宋体"/>
                <w:sz w:val="24"/>
                <w:highlight w:val="white"/>
              </w:rPr>
              <w:t xml:space="preserve">www.creditchina.gov.cn</w:t>
            </w:r>
            <w:r>
              <w:rPr>
                <w:rFonts w:hint="eastAsia" w:ascii="宋体" w:hAnsi="宋体" w:cs="宋体"/>
                <w:sz w:val="24"/>
                <w:highlight w:val="white"/>
              </w:rPr>
              <w:fldChar w:fldCharType="end"/>
            </w:r>
            <w:r>
              <w:rPr>
                <w:rFonts w:hint="eastAsia" w:ascii="宋体" w:hAnsi="宋体" w:cs="宋体"/>
                <w:sz w:val="24"/>
                <w:highlight w:val="white"/>
              </w:rPr>
              <w:t xml:space="preserve">）；</w:t>
            </w:r>
            <w:r/>
          </w:p>
          <w:p>
            <w:pPr>
              <w:pStyle w:val="944"/>
              <w:ind w:firstLine="700"/>
              <w:spacing w:line="346" w:lineRule="auto"/>
              <w:rPr>
                <w:rFonts w:ascii="宋体" w:hAnsi="宋体" w:cs="宋体"/>
                <w:sz w:val="24"/>
                <w:highlight w:val="white"/>
              </w:rPr>
            </w:pPr>
            <w:r>
              <w:rPr>
                <w:rFonts w:hint="eastAsia" w:ascii="宋体" w:hAnsi="宋体" w:cs="宋体"/>
                <w:sz w:val="24"/>
                <w:highlight w:val="white"/>
              </w:rPr>
              <w:t xml:space="preserve">2.中国政府采购网（</w:t>
            </w:r>
            <w:r>
              <w:fldChar w:fldCharType="begin"/>
            </w:r>
            <w:r>
              <w:instrText xml:space="preserve"> HYPERLINK "http://www.ccgp.gov.cn/" </w:instrText>
            </w:r>
            <w:r>
              <w:fldChar w:fldCharType="separate"/>
            </w:r>
            <w:r>
              <w:rPr>
                <w:rFonts w:hint="eastAsia" w:ascii="宋体" w:hAnsi="宋体" w:cs="宋体"/>
                <w:sz w:val="24"/>
                <w:highlight w:val="white"/>
              </w:rPr>
              <w:t xml:space="preserve">www.ccgp.gov.cn</w:t>
            </w:r>
            <w:r>
              <w:rPr>
                <w:rFonts w:hint="eastAsia" w:ascii="宋体" w:hAnsi="宋体" w:cs="宋体"/>
                <w:sz w:val="24"/>
                <w:highlight w:val="white"/>
              </w:rPr>
              <w:fldChar w:fldCharType="end"/>
            </w:r>
            <w:r>
              <w:rPr>
                <w:rFonts w:hint="eastAsia" w:ascii="宋体" w:hAnsi="宋体" w:cs="宋体"/>
                <w:sz w:val="24"/>
                <w:highlight w:val="white"/>
              </w:rPr>
              <w:t xml:space="preserve">）；</w:t>
            </w:r>
            <w:r/>
          </w:p>
          <w:p>
            <w:pPr>
              <w:pStyle w:val="944"/>
              <w:ind w:firstLine="700"/>
              <w:spacing w:line="346" w:lineRule="auto"/>
              <w:rPr>
                <w:rFonts w:ascii="宋体" w:hAnsi="宋体" w:cs="宋体"/>
                <w:sz w:val="24"/>
                <w:highlight w:val="white"/>
              </w:rPr>
            </w:pPr>
            <w:r>
              <w:rPr>
                <w:rFonts w:hint="eastAsia" w:ascii="宋体" w:hAnsi="宋体" w:cs="宋体"/>
                <w:sz w:val="24"/>
                <w:highlight w:val="white"/>
              </w:rPr>
              <w:t xml:space="preserve">3.“信用江苏”网（www.jscredit.gov.cn）；</w:t>
            </w:r>
            <w:r/>
          </w:p>
          <w:p>
            <w:pPr>
              <w:pStyle w:val="944"/>
              <w:ind w:firstLine="700"/>
              <w:spacing w:line="346" w:lineRule="auto"/>
              <w:rPr>
                <w:rFonts w:ascii="宋体" w:hAnsi="宋体" w:cs="宋体"/>
                <w:sz w:val="24"/>
                <w:highlight w:val="white"/>
              </w:rPr>
            </w:pPr>
            <w:r>
              <w:rPr>
                <w:rFonts w:hint="eastAsia" w:ascii="宋体" w:hAnsi="宋体" w:cs="宋体"/>
                <w:sz w:val="24"/>
                <w:highlight w:val="white"/>
              </w:rPr>
              <w:t xml:space="preserve">4.“信用中国（江苏徐州）”网</w:t>
            </w:r>
            <w:r/>
          </w:p>
          <w:p>
            <w:pPr>
              <w:pStyle w:val="944"/>
              <w:ind w:firstLine="700"/>
              <w:spacing w:line="346" w:lineRule="auto"/>
              <w:rPr>
                <w:rFonts w:ascii="宋体" w:hAnsi="宋体" w:cs="宋体"/>
                <w:sz w:val="24"/>
                <w:highlight w:val="white"/>
              </w:rPr>
            </w:pPr>
            <w:r>
              <w:rPr>
                <w:rFonts w:hint="eastAsia" w:ascii="宋体" w:hAnsi="宋体" w:cs="宋体"/>
                <w:sz w:val="24"/>
                <w:highlight w:val="white"/>
              </w:rPr>
              <w:t xml:space="preserve">（ </w:t>
            </w:r>
            <w:r>
              <w:fldChar w:fldCharType="begin"/>
            </w:r>
            <w:r>
              <w:instrText xml:space="preserve"> HYPERLINK "http://www.xuzhoucredit.gov.cn/" </w:instrText>
            </w:r>
            <w:r>
              <w:fldChar w:fldCharType="separate"/>
            </w:r>
            <w:r>
              <w:rPr>
                <w:rFonts w:hint="eastAsia" w:ascii="宋体" w:hAnsi="宋体" w:cs="宋体"/>
                <w:sz w:val="24"/>
                <w:highlight w:val="white"/>
              </w:rPr>
              <w:t xml:space="preserve">http://www.xuzhoucredit.gov.cn</w:t>
            </w:r>
            <w:r>
              <w:rPr>
                <w:rFonts w:hint="eastAsia" w:ascii="宋体" w:hAnsi="宋体" w:cs="宋体"/>
                <w:sz w:val="24"/>
                <w:highlight w:val="white"/>
              </w:rPr>
              <w:fldChar w:fldCharType="end"/>
            </w:r>
            <w:r>
              <w:rPr>
                <w:rFonts w:hint="eastAsia" w:ascii="宋体" w:hAnsi="宋体" w:cs="宋体"/>
                <w:sz w:val="24"/>
                <w:highlight w:val="white"/>
              </w:rPr>
              <w:t xml:space="preserve">）；</w:t>
            </w:r>
            <w:r/>
          </w:p>
          <w:p>
            <w:pPr>
              <w:pStyle w:val="944"/>
              <w:spacing w:line="346" w:lineRule="auto"/>
              <w:rPr>
                <w:rFonts w:ascii="宋体" w:hAnsi="宋体" w:cs="宋体"/>
                <w:sz w:val="24"/>
                <w:highlight w:val="white"/>
              </w:rPr>
            </w:pPr>
            <w:r>
              <w:rPr>
                <w:rFonts w:hint="eastAsia" w:ascii="宋体" w:hAnsi="宋体" w:cs="宋体"/>
                <w:sz w:val="24"/>
                <w:highlight w:val="white"/>
              </w:rPr>
              <w:t xml:space="preserve">   (三)截止时点（查询环节）：评标结束前。</w:t>
            </w:r>
            <w:r/>
          </w:p>
          <w:p>
            <w:pPr>
              <w:pStyle w:val="944"/>
              <w:ind w:left="980" w:hanging="560"/>
              <w:spacing w:line="346" w:lineRule="auto"/>
              <w:rPr>
                <w:rFonts w:ascii="宋体" w:hAnsi="宋体" w:cs="宋体"/>
                <w:sz w:val="24"/>
                <w:highlight w:val="white"/>
              </w:rPr>
            </w:pPr>
            <w:r>
              <w:rPr>
                <w:rFonts w:hint="eastAsia" w:ascii="宋体" w:hAnsi="宋体" w:cs="宋体"/>
                <w:sz w:val="24"/>
                <w:highlight w:val="white"/>
              </w:rPr>
              <w:t xml:space="preserve">(四)信用信息查询记录和证据留存的具体方式：网页截屏打印，与其他采</w:t>
            </w:r>
            <w:r/>
          </w:p>
          <w:p>
            <w:pPr>
              <w:pStyle w:val="944"/>
              <w:spacing w:line="346" w:lineRule="auto"/>
              <w:rPr>
                <w:rFonts w:ascii="宋体" w:hAnsi="宋体" w:cs="宋体"/>
                <w:sz w:val="24"/>
                <w:highlight w:val="white"/>
              </w:rPr>
            </w:pPr>
            <w:r>
              <w:rPr>
                <w:rFonts w:hint="eastAsia" w:ascii="宋体" w:hAnsi="宋体" w:cs="宋体"/>
                <w:sz w:val="24"/>
                <w:highlight w:val="white"/>
              </w:rPr>
              <w:t xml:space="preserve">购文件一并保存。</w:t>
            </w:r>
            <w:r/>
          </w:p>
          <w:p>
            <w:pPr>
              <w:pStyle w:val="944"/>
              <w:ind w:firstLine="420"/>
              <w:spacing w:line="346" w:lineRule="auto"/>
              <w:rPr>
                <w:rFonts w:ascii="宋体" w:hAnsi="宋体" w:cs="宋体"/>
                <w:sz w:val="24"/>
                <w:highlight w:val="white"/>
              </w:rPr>
            </w:pPr>
            <w:r>
              <w:rPr>
                <w:rFonts w:hint="eastAsia" w:ascii="宋体" w:hAnsi="宋体" w:cs="宋体"/>
                <w:sz w:val="24"/>
                <w:highlight w:val="white"/>
              </w:rPr>
              <w:t xml:space="preserve">(五)信用信息的使用规则：</w:t>
            </w:r>
            <w:r/>
          </w:p>
          <w:p>
            <w:pPr>
              <w:pStyle w:val="944"/>
              <w:ind w:firstLine="480"/>
              <w:spacing w:line="346" w:lineRule="auto"/>
              <w:rPr>
                <w:rFonts w:ascii="宋体" w:hAnsi="宋体" w:cs="宋体"/>
                <w:sz w:val="24"/>
                <w:highlight w:val="white"/>
              </w:rPr>
            </w:pPr>
            <w:r>
              <w:rPr>
                <w:rFonts w:hint="eastAsia" w:ascii="宋体" w:hAnsi="宋体" w:cs="宋体"/>
                <w:sz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(六)</w:t>
            </w:r>
            <w:r/>
          </w:p>
        </w:tc>
        <w:tc>
          <w:tcPr>
            <w:tcW w:w="8672" w:type="dxa"/>
            <w:textDirection w:val="lrTb"/>
            <w:noWrap w:val="false"/>
          </w:tcPr>
          <w:p>
            <w:pPr>
              <w:pStyle w:val="944"/>
              <w:spacing w:line="346" w:lineRule="auto"/>
              <w:rPr>
                <w:rFonts w:ascii="宋体" w:hAnsi="宋体" w:cs="宋体"/>
                <w:sz w:val="24"/>
                <w:highlight w:val="white"/>
              </w:rPr>
            </w:pPr>
            <w:r>
              <w:rPr>
                <w:rFonts w:hint="eastAsia" w:ascii="宋体" w:hAnsi="宋体" w:cs="宋体"/>
                <w:sz w:val="24"/>
                <w:highlight w:val="white"/>
              </w:rPr>
              <w:t xml:space="preserve">招标代理服务费由中标人支付，标准见《招标代理服务收费标准》（见附件）。</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二</w:t>
            </w:r>
            <w:r/>
          </w:p>
        </w:tc>
        <w:tc>
          <w:tcPr>
            <w:tcW w:w="8672" w:type="dxa"/>
            <w:textDirection w:val="lrTb"/>
            <w:noWrap w:val="false"/>
          </w:tcPr>
          <w:p>
            <w:pPr>
              <w:pStyle w:val="944"/>
              <w:spacing w:line="346" w:lineRule="auto"/>
              <w:rPr>
                <w:rFonts w:ascii="宋体" w:hAnsi="宋体" w:cs="宋体"/>
                <w:sz w:val="24"/>
                <w:highlight w:val="white"/>
              </w:rPr>
            </w:pPr>
            <w:r>
              <w:rPr>
                <w:rFonts w:hint="eastAsia" w:ascii="宋体" w:hAnsi="宋体" w:cs="宋体"/>
                <w:sz w:val="24"/>
                <w:highlight w:val="white"/>
              </w:rPr>
              <w:t xml:space="preserve">招标</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(七)1</w:t>
            </w:r>
            <w:r/>
          </w:p>
        </w:tc>
        <w:tc>
          <w:tcPr>
            <w:tcW w:w="8672" w:type="dxa"/>
            <w:textDirection w:val="lrTb"/>
            <w:noWrap w:val="false"/>
          </w:tcPr>
          <w:p>
            <w:pPr>
              <w:pStyle w:val="944"/>
              <w:spacing w:line="346" w:lineRule="auto"/>
              <w:rPr>
                <w:rFonts w:ascii="宋体" w:hAnsi="宋体" w:cs="宋体"/>
                <w:sz w:val="24"/>
                <w:highlight w:val="white"/>
              </w:rPr>
            </w:pPr>
            <w:r>
              <w:rPr>
                <w:rFonts w:hint="eastAsia" w:ascii="宋体" w:hAnsi="宋体" w:cs="宋体"/>
                <w:bCs/>
                <w:sz w:val="24"/>
                <w:highlight w:val="whit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(八)2</w:t>
            </w:r>
            <w:r/>
          </w:p>
        </w:tc>
        <w:tc>
          <w:tcPr>
            <w:tcW w:w="8672" w:type="dxa"/>
            <w:textDirection w:val="lrTb"/>
            <w:noWrap w:val="false"/>
          </w:tcPr>
          <w:p>
            <w:pPr>
              <w:pStyle w:val="944"/>
              <w:spacing w:line="346" w:lineRule="auto"/>
              <w:tabs>
                <w:tab w:val="left" w:pos="5760" w:leader="none"/>
              </w:tabs>
              <w:rPr>
                <w:rFonts w:ascii="宋体" w:hAnsi="宋体" w:cs="宋体"/>
                <w:sz w:val="24"/>
                <w:highlight w:val="white"/>
              </w:rPr>
            </w:pPr>
            <w:r>
              <w:rPr>
                <w:rFonts w:hint="eastAsia" w:ascii="宋体" w:hAnsi="宋体" w:cs="宋体"/>
                <w:sz w:val="24"/>
                <w:highlight w:val="white"/>
              </w:rPr>
              <w:t xml:space="preserve">不安排现场考察。</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(八)3</w:t>
            </w:r>
            <w:r/>
          </w:p>
        </w:tc>
        <w:tc>
          <w:tcPr>
            <w:tcW w:w="8672" w:type="dxa"/>
            <w:textDirection w:val="lrTb"/>
            <w:noWrap w:val="false"/>
          </w:tcPr>
          <w:p>
            <w:pPr>
              <w:pStyle w:val="944"/>
              <w:jc w:val="left"/>
              <w:spacing w:line="346" w:lineRule="auto"/>
              <w:rPr>
                <w:rFonts w:ascii="宋体" w:hAnsi="宋体" w:cs="宋体"/>
                <w:sz w:val="24"/>
                <w:highlight w:val="white"/>
              </w:rPr>
            </w:pPr>
            <w:r>
              <w:rPr>
                <w:rFonts w:hint="eastAsia" w:ascii="宋体" w:hAnsi="宋体" w:cs="宋体"/>
                <w:sz w:val="24"/>
                <w:highlight w:val="white"/>
              </w:rPr>
              <w:t xml:space="preserve">不安排开标前答疑会。</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三</w:t>
            </w:r>
            <w:r/>
          </w:p>
        </w:tc>
        <w:tc>
          <w:tcPr>
            <w:tcW w:w="8672" w:type="dxa"/>
            <w:textDirection w:val="lrTb"/>
            <w:noWrap w:val="false"/>
          </w:tcPr>
          <w:p>
            <w:pPr>
              <w:pStyle w:val="944"/>
              <w:jc w:val="left"/>
              <w:spacing w:line="346" w:lineRule="auto"/>
              <w:rPr>
                <w:rFonts w:ascii="宋体" w:hAnsi="宋体" w:cs="宋体"/>
                <w:sz w:val="24"/>
                <w:highlight w:val="white"/>
              </w:rPr>
            </w:pPr>
            <w:r>
              <w:rPr>
                <w:rFonts w:hint="eastAsia" w:ascii="宋体" w:hAnsi="宋体" w:cs="宋体"/>
                <w:sz w:val="24"/>
                <w:highlight w:val="white"/>
              </w:rPr>
              <w:t xml:space="preserve">投标</w:t>
            </w:r>
            <w:r/>
          </w:p>
        </w:tc>
      </w:tr>
      <w:tr>
        <w:trPr>
          <w:jc w:val="center"/>
          <w:trHeight w:val="510"/>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(九)</w:t>
            </w:r>
            <w:r/>
          </w:p>
        </w:tc>
        <w:tc>
          <w:tcPr>
            <w:tcW w:w="8672" w:type="dxa"/>
            <w:textDirection w:val="lrTb"/>
            <w:noWrap w:val="false"/>
          </w:tcPr>
          <w:p>
            <w:pPr>
              <w:pStyle w:val="944"/>
              <w:jc w:val="left"/>
              <w:spacing w:line="346" w:lineRule="auto"/>
              <w:tabs>
                <w:tab w:val="left" w:pos="5760" w:leader="none"/>
              </w:tabs>
              <w:rPr>
                <w:rFonts w:ascii="宋体" w:hAnsi="宋体" w:cs="宋体"/>
                <w:sz w:val="24"/>
                <w:highlight w:val="white"/>
              </w:rPr>
            </w:pPr>
            <w:r>
              <w:rPr>
                <w:rFonts w:hint="eastAsia" w:ascii="宋体" w:hAnsi="宋体" w:cs="宋体"/>
                <w:sz w:val="24"/>
                <w:highlight w:val="white"/>
              </w:rPr>
              <w:t xml:space="preserve">投标文件的语言为中文</w:t>
            </w:r>
            <w:r/>
          </w:p>
        </w:tc>
      </w:tr>
      <w:tr>
        <w:trPr>
          <w:jc w:val="center"/>
          <w:trHeight w:val="510"/>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(十)</w:t>
            </w:r>
            <w:r/>
          </w:p>
        </w:tc>
        <w:tc>
          <w:tcPr>
            <w:tcW w:w="8672" w:type="dxa"/>
            <w:textDirection w:val="lrTb"/>
            <w:noWrap w:val="false"/>
          </w:tcPr>
          <w:p>
            <w:pPr>
              <w:pStyle w:val="944"/>
              <w:spacing w:line="346" w:lineRule="auto"/>
              <w:tabs>
                <w:tab w:val="left" w:pos="5760" w:leader="none"/>
              </w:tabs>
              <w:rPr>
                <w:rFonts w:ascii="宋体" w:hAnsi="宋体" w:cs="宋体"/>
                <w:sz w:val="24"/>
                <w:highlight w:val="white"/>
              </w:rPr>
            </w:pPr>
            <w:r>
              <w:rPr>
                <w:rFonts w:hint="eastAsia" w:ascii="宋体" w:hAnsi="宋体" w:cs="宋体"/>
                <w:sz w:val="24"/>
                <w:highlight w:val="white"/>
              </w:rPr>
              <w:t xml:space="preserve">投标人须用政府采购客户端工具导入“苏采云”系统下载的招标文件后，离线编制投标文件。招标文件、供应商操作手册及政府采购客户端工具可通过“苏采云”系统（网址：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cs="宋体"/>
                <w:sz w:val="24"/>
                <w:highlight w:val="white"/>
              </w:rPr>
              <w:t xml:space="preserve">http://jszfcg.jsc</w:t>
            </w:r>
            <w:bookmarkStart w:id="6" w:name="_Hlt91509264"/>
            <w:r/>
            <w:bookmarkStart w:id="7" w:name="_Hlt91509263"/>
            <w:r>
              <w:rPr>
                <w:rFonts w:hint="eastAsia" w:ascii="宋体" w:hAnsi="宋体" w:cs="宋体"/>
                <w:sz w:val="24"/>
                <w:highlight w:val="white"/>
              </w:rPr>
              <w:t xml:space="preserve">z</w:t>
            </w:r>
            <w:bookmarkEnd w:id="6"/>
            <w:r/>
            <w:bookmarkEnd w:id="7"/>
            <w:r>
              <w:rPr>
                <w:rFonts w:hint="eastAsia" w:ascii="宋体" w:hAnsi="宋体" w:cs="宋体"/>
                <w:sz w:val="24"/>
                <w:highlight w:val="white"/>
              </w:rPr>
              <w:t xml:space="preserve">t.cn/</w:t>
            </w:r>
            <w:r>
              <w:rPr>
                <w:rFonts w:hint="eastAsia" w:ascii="宋体" w:hAnsi="宋体" w:cs="宋体"/>
                <w:sz w:val="24"/>
                <w:highlight w:val="white"/>
              </w:rPr>
              <w:fldChar w:fldCharType="end"/>
            </w:r>
            <w:r>
              <w:rPr>
                <w:rFonts w:hint="eastAsia" w:ascii="宋体" w:hAnsi="宋体" w:cs="宋体"/>
                <w:sz w:val="24"/>
                <w:highlight w:val="whit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44"/>
              <w:spacing w:line="346" w:lineRule="auto"/>
              <w:tabs>
                <w:tab w:val="left" w:pos="5760" w:leader="none"/>
              </w:tabs>
              <w:rPr>
                <w:rFonts w:ascii="宋体" w:hAnsi="宋体" w:cs="宋体"/>
                <w:sz w:val="24"/>
                <w:highlight w:val="white"/>
              </w:rPr>
            </w:pPr>
            <w:r>
              <w:rPr>
                <w:rFonts w:hint="eastAsia" w:ascii="宋体" w:hAnsi="宋体" w:cs="宋体"/>
                <w:sz w:val="24"/>
                <w:highlight w:val="white"/>
              </w:rPr>
              <w:t xml:space="preserve">特别说明：政府采购客户端工具需要导出加密的投标文件（后缀名为zip）。投标文件不得超过150M！</w:t>
            </w:r>
            <w:r/>
          </w:p>
        </w:tc>
      </w:tr>
      <w:tr>
        <w:trPr>
          <w:jc w:val="center"/>
          <w:trHeight w:val="90"/>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(十一)1</w:t>
            </w:r>
            <w:r/>
          </w:p>
          <w:p>
            <w:pPr>
              <w:pStyle w:val="944"/>
              <w:jc w:val="center"/>
              <w:spacing w:line="346" w:lineRule="auto"/>
              <w:rPr>
                <w:rFonts w:ascii="宋体" w:hAnsi="宋体" w:cs="宋体"/>
                <w:sz w:val="24"/>
                <w:highlight w:val="white"/>
              </w:rPr>
            </w:pPr>
            <w:r>
              <w:rPr>
                <w:rFonts w:ascii="宋体" w:hAnsi="宋体" w:cs="宋体"/>
                <w:sz w:val="24"/>
                <w:highlight w:val="white"/>
              </w:rPr>
            </w:r>
            <w:r/>
          </w:p>
        </w:tc>
        <w:tc>
          <w:tcPr>
            <w:tcW w:w="8672" w:type="dxa"/>
            <w:textDirection w:val="lrTb"/>
            <w:noWrap w:val="false"/>
          </w:tcPr>
          <w:p>
            <w:pPr>
              <w:spacing w:line="346" w:lineRule="auto"/>
              <w:rPr>
                <w:rFonts w:ascii="宋体" w:hAnsi="宋体" w:cs="宋体"/>
                <w:b/>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线上投标文件编制要求：</w:t>
            </w:r>
            <w:r/>
          </w:p>
          <w:p>
            <w:pPr>
              <w:spacing w:line="346" w:lineRule="auto"/>
              <w:rPr>
                <w:rFonts w:ascii="宋体" w:hAnsi="宋体" w:cs="宋体"/>
                <w:b/>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请按照以下要求（包括但不限于以下要求）制作：</w:t>
            </w:r>
            <w:r/>
          </w:p>
          <w:p>
            <w:pPr>
              <w:pStyle w:val="943"/>
              <w:rPr>
                <w:highlight w:val="white"/>
              </w:rPr>
            </w:pPr>
            <w:r>
              <w:rPr>
                <w:highlight w:val="white"/>
              </w:rPr>
            </w:r>
            <w:r/>
          </w:p>
          <w:p>
            <w:pPr>
              <w:spacing w:line="346" w:lineRule="auto"/>
              <w:rPr>
                <w:rFonts w:ascii="宋体" w:hAnsi="宋体" w:cs="宋体"/>
                <w:b/>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一、基本目录</w:t>
            </w:r>
            <w:r/>
          </w:p>
          <w:p>
            <w:pPr>
              <w:jc w:val="both"/>
              <w:spacing w:line="346" w:lineRule="auto"/>
              <w:rPr>
                <w:rFonts w:ascii="宋体" w:hAnsi="宋体" w:cs="宋体"/>
                <w:b/>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1、《开标一览表》（加盖电子签章，政府采购客户端工具输入报价自动生成）。</w:t>
            </w:r>
            <w:r/>
          </w:p>
          <w:p>
            <w:pPr>
              <w:pStyle w:val="943"/>
              <w:rPr>
                <w:highlight w:val="white"/>
              </w:rPr>
            </w:pPr>
            <w:r>
              <w:rPr>
                <w:highlight w:val="white"/>
              </w:rPr>
            </w:r>
            <w:r/>
          </w:p>
          <w:p>
            <w:pPr>
              <w:spacing w:line="346"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二、资格条件（必须提供，否则投标无效）</w:t>
            </w:r>
            <w:r/>
          </w:p>
          <w:p>
            <w:pPr>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(一)投标人合法有效的营业执照扫描件；</w:t>
            </w:r>
            <w:r/>
          </w:p>
          <w:p>
            <w:pPr>
              <w:ind w:right="28"/>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二)财务状况报告（即提供投标人的本项目开标时间前6个月内任何时间的资产负债表、利润表扫描件各一份；或提供投标人上年度经审计的财务报告扫描件一份；或投标人的本项目开标时间前6个月内银行出具的资信证明扫描件一份）；</w:t>
            </w:r>
            <w:r/>
          </w:p>
          <w:p>
            <w:pPr>
              <w:ind w:right="28"/>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三)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p>
          <w:p>
            <w:pPr>
              <w:ind w:right="28"/>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(四) 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p>
          <w:p>
            <w:pPr>
              <w:ind w:right="28"/>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（五）投标人参加政府采购活动前3年内在经营活动中没有重大违法记录的书面声明，加盖电子签章，格式见本文件第七章《投标文件相关格式》；</w:t>
            </w:r>
            <w:r/>
          </w:p>
          <w:p>
            <w:pPr>
              <w:ind w:right="28"/>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（六）投标人《中小企业声明函》（加盖电子签章，格式见招标文件第七章《投标文件相关格式》）（必须提供，请填写完整）。查询渠道参考工业和信息化部发布的中小企业规模自测小程序。</w:t>
            </w:r>
            <w:r/>
          </w:p>
          <w:p>
            <w:pPr>
              <w:spacing w:line="346"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注：</w:t>
            </w:r>
            <w:r/>
          </w:p>
          <w:p>
            <w:pPr>
              <w:spacing w:line="346"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line="346"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346"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b/>
                <w:bCs/>
                <w:sz w:val="24"/>
                <w:szCs w:val="24"/>
                <w:highlight w:val="white"/>
              </w:rPr>
            </w:r>
            <w:r/>
          </w:p>
          <w:p>
            <w:pPr>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三、符合条件（必须提供，否则投标无效）</w:t>
            </w:r>
            <w:r/>
          </w:p>
          <w:p>
            <w:pPr>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(一)报价</w:t>
            </w:r>
            <w:r/>
          </w:p>
          <w:p>
            <w:pPr>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1、《开标一览表》。要求加盖电子签章，格式见本文件第七章《投标文件相关格式》。</w:t>
            </w:r>
            <w:r/>
          </w:p>
          <w:p>
            <w:pPr>
              <w:spacing w:line="346"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2、《分项价格表》。要求加盖电子签章，格式见本文件第七章《投标文件相关格式》（必须提供，否则在符合性审查时按照投标无效处理）。</w:t>
            </w:r>
            <w:r/>
          </w:p>
          <w:p>
            <w:pPr>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（二）商务资信</w:t>
            </w:r>
            <w:r/>
          </w:p>
          <w:p>
            <w:pPr>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1、《投标函》（加盖电子签章，格式见招标文件第七章《投标文件相关格式》。）</w:t>
            </w:r>
            <w:r/>
          </w:p>
          <w:p>
            <w:pPr>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2、</w:t>
            </w:r>
            <w:r>
              <w:rPr>
                <w:rFonts w:hint="eastAsia" w:ascii="宋体" w:hAnsi="宋体" w:cs="宋体"/>
                <w:b/>
                <w:sz w:val="24"/>
                <w:szCs w:val="24"/>
                <w:highlight w:val="white"/>
              </w:rPr>
              <w:t xml:space="preserve">《授权委托书》。要求加盖电子签章，格式见本文件第七章《投标文件相关格式》（必须提供，否则在符合性审查时按照投标无效处理）。</w:t>
            </w:r>
            <w:r/>
          </w:p>
          <w:p>
            <w:pPr>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（三）技术响应</w:t>
            </w:r>
            <w:r/>
          </w:p>
          <w:p>
            <w:pPr>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1、《偏离表》（加盖电子签章，格式见招标文件第七章《投标文件相关格式》。）</w:t>
            </w:r>
            <w:r/>
          </w:p>
          <w:p>
            <w:pPr>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b/>
                <w:bCs/>
                <w:sz w:val="24"/>
                <w:szCs w:val="24"/>
                <w:highlight w:val="white"/>
              </w:rPr>
            </w:r>
            <w:r/>
          </w:p>
          <w:p>
            <w:pPr>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四、综合评审评分项</w:t>
            </w:r>
            <w:r/>
          </w:p>
          <w:p>
            <w:pPr>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（一）技术部分</w:t>
            </w:r>
            <w:r/>
          </w:p>
          <w:p>
            <w:pPr>
              <w:spacing w:line="346"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1、技术方案（要求见招标文件第六章《采购需求》）；</w:t>
            </w:r>
            <w:r/>
          </w:p>
          <w:p>
            <w:pPr>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2、评分细则中评分得分需提供的相关证明文件扫描件。</w:t>
            </w:r>
            <w:r/>
          </w:p>
          <w:p>
            <w:pPr>
              <w:spacing w:line="346"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（二）</w:t>
            </w:r>
            <w:r>
              <w:rPr>
                <w:rFonts w:hint="eastAsia" w:ascii="宋体" w:hAnsi="宋体" w:cs="宋体"/>
                <w:b/>
                <w:bCs/>
                <w:sz w:val="24"/>
                <w:szCs w:val="24"/>
                <w:highlight w:val="white"/>
              </w:rPr>
              <w:t xml:space="preserve">商务部分</w:t>
            </w:r>
            <w:r/>
          </w:p>
          <w:p>
            <w:pPr>
              <w:spacing w:line="346"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1、投标人业绩</w:t>
            </w:r>
            <w:r>
              <w:rPr>
                <w:rFonts w:hint="eastAsia" w:ascii="宋体" w:hAnsi="宋体" w:cs="宋体"/>
                <w:sz w:val="24"/>
                <w:szCs w:val="24"/>
                <w:highlight w:val="white"/>
              </w:rPr>
              <w:t xml:space="preserve">（要求见本文件第四章《评标标准》中《评分细则》）；</w:t>
            </w:r>
            <w:r/>
          </w:p>
          <w:p>
            <w:pPr>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2、投标人其它证明文件及材料扫描件。</w:t>
            </w:r>
            <w:r/>
          </w:p>
          <w:p>
            <w:pPr>
              <w:pStyle w:val="943"/>
              <w:rPr>
                <w:highlight w:val="white"/>
              </w:rPr>
            </w:pPr>
            <w:r>
              <w:rPr>
                <w:highlight w:val="white"/>
              </w:rPr>
            </w:r>
            <w:r/>
          </w:p>
          <w:p>
            <w:pPr>
              <w:spacing w:line="34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五、其他部分</w:t>
            </w:r>
            <w:r/>
          </w:p>
          <w:p>
            <w:pPr>
              <w:spacing w:line="346" w:lineRule="auto"/>
              <w:rPr>
                <w:rFonts w:ascii="宋体" w:hAnsi="宋体" w:cs="宋体"/>
                <w:b/>
                <w:sz w:val="24"/>
                <w:szCs w:val="24"/>
                <w:highlight w:val="white"/>
              </w:rPr>
            </w:pPr>
            <w:r>
              <w:rPr>
                <w:rFonts w:hint="eastAsia" w:ascii="宋体" w:hAnsi="宋体" w:cs="宋体"/>
                <w:b/>
                <w:sz w:val="24"/>
                <w:szCs w:val="24"/>
                <w:highlight w:val="white"/>
              </w:rPr>
              <w:t xml:space="preserve">1、价格折扣文件格式：无。</w:t>
            </w:r>
            <w:r/>
          </w:p>
          <w:p>
            <w:pPr>
              <w:spacing w:line="346" w:lineRule="auto"/>
              <w:rPr>
                <w:rFonts w:ascii="宋体" w:hAnsi="宋体" w:cs="宋体"/>
                <w:sz w:val="24"/>
                <w:szCs w:val="24"/>
                <w:highlight w:val="white"/>
              </w:rPr>
            </w:pPr>
            <w:r>
              <w:rPr>
                <w:rFonts w:hint="eastAsia" w:ascii="宋体" w:hAnsi="宋体" w:cs="宋体"/>
                <w:b/>
                <w:sz w:val="24"/>
                <w:szCs w:val="24"/>
                <w:highlight w:val="white"/>
              </w:rPr>
              <w:t xml:space="preserve">注</w:t>
            </w:r>
            <w:r>
              <w:rPr>
                <w:rFonts w:hint="eastAsia" w:ascii="宋体" w:hAnsi="宋体" w:cs="宋体"/>
                <w:sz w:val="24"/>
                <w:szCs w:val="24"/>
                <w:highlight w:val="white"/>
              </w:rPr>
              <w:t xml:space="preserve">：</w:t>
            </w:r>
            <w:r/>
          </w:p>
          <w:p>
            <w:pPr>
              <w:spacing w:line="346"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1、投标人应对以上文件的合法性、真实性负责。</w:t>
            </w:r>
            <w:r/>
          </w:p>
          <w:p>
            <w:pPr>
              <w:pStyle w:val="944"/>
              <w:spacing w:line="346" w:lineRule="auto"/>
              <w:rPr>
                <w:rFonts w:ascii="宋体" w:hAnsi="宋体" w:cs="宋体"/>
                <w:bCs/>
                <w:sz w:val="24"/>
                <w:highlight w:val="white"/>
              </w:rPr>
            </w:pPr>
            <w:r>
              <w:rPr>
                <w:rFonts w:hint="eastAsia" w:ascii="宋体" w:hAnsi="宋体" w:cs="宋体"/>
                <w:sz w:val="24"/>
                <w:highlight w:val="whit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(十一)2</w:t>
            </w:r>
            <w:r/>
          </w:p>
        </w:tc>
        <w:tc>
          <w:tcPr>
            <w:tcW w:w="8672" w:type="dxa"/>
            <w:textDirection w:val="lrTb"/>
            <w:noWrap w:val="false"/>
          </w:tcPr>
          <w:p>
            <w:pPr>
              <w:pStyle w:val="944"/>
              <w:spacing w:line="346" w:lineRule="auto"/>
              <w:widowControl/>
              <w:rPr>
                <w:rFonts w:ascii="宋体" w:hAnsi="宋体" w:cs="宋体"/>
                <w:sz w:val="24"/>
                <w:highlight w:val="white"/>
              </w:rPr>
            </w:pPr>
            <w:r>
              <w:rPr>
                <w:rFonts w:hint="eastAsia" w:ascii="宋体" w:hAnsi="宋体" w:cs="宋体"/>
                <w:sz w:val="24"/>
                <w:highlight w:val="white"/>
              </w:rPr>
              <w:t xml:space="preserve">商务条件见：</w:t>
            </w:r>
            <w:r/>
          </w:p>
          <w:p>
            <w:pPr>
              <w:pStyle w:val="944"/>
              <w:spacing w:line="346" w:lineRule="auto"/>
              <w:rPr>
                <w:rFonts w:ascii="宋体" w:hAnsi="宋体" w:cs="宋体"/>
                <w:sz w:val="24"/>
                <w:highlight w:val="white"/>
              </w:rPr>
            </w:pPr>
            <w:r>
              <w:rPr>
                <w:rFonts w:hint="eastAsia" w:ascii="宋体" w:hAnsi="宋体" w:cs="宋体"/>
                <w:sz w:val="24"/>
                <w:highlight w:val="white"/>
              </w:rPr>
              <w:t xml:space="preserve">1.招标文件第四章《评标标准》中《评分细则》</w:t>
            </w:r>
            <w:r/>
          </w:p>
          <w:p>
            <w:pPr>
              <w:pStyle w:val="944"/>
              <w:spacing w:line="346" w:lineRule="auto"/>
              <w:rPr>
                <w:rFonts w:ascii="宋体" w:hAnsi="宋体" w:cs="宋体"/>
                <w:bCs/>
                <w:sz w:val="24"/>
                <w:highlight w:val="white"/>
              </w:rPr>
            </w:pPr>
            <w:r>
              <w:rPr>
                <w:rFonts w:hint="eastAsia" w:ascii="宋体" w:hAnsi="宋体" w:cs="宋体"/>
                <w:sz w:val="24"/>
                <w:highlight w:val="white"/>
              </w:rPr>
              <w:t xml:space="preserve">2.本文件第三章《投标资料表》中(十一)1</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(十一)3</w:t>
            </w:r>
            <w:r/>
          </w:p>
        </w:tc>
        <w:tc>
          <w:tcPr>
            <w:tcW w:w="8672" w:type="dxa"/>
            <w:textDirection w:val="lrTb"/>
            <w:noWrap w:val="false"/>
          </w:tcPr>
          <w:p>
            <w:pPr>
              <w:pStyle w:val="944"/>
              <w:spacing w:line="346" w:lineRule="auto"/>
              <w:widowControl/>
              <w:rPr>
                <w:rFonts w:ascii="宋体" w:hAnsi="宋体" w:cs="宋体"/>
                <w:sz w:val="24"/>
                <w:highlight w:val="white"/>
              </w:rPr>
            </w:pPr>
            <w:r>
              <w:rPr>
                <w:rFonts w:hint="eastAsia" w:ascii="宋体" w:hAnsi="宋体" w:cs="宋体"/>
                <w:sz w:val="24"/>
                <w:highlight w:val="white"/>
              </w:rPr>
              <w:t xml:space="preserve">交货和提供服务的时间：见本文件第五章 《拟签订的合同文本》及或本文件第六章《采购需求》。</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(十二)</w:t>
            </w:r>
            <w:r/>
          </w:p>
        </w:tc>
        <w:tc>
          <w:tcPr>
            <w:tcW w:w="8672" w:type="dxa"/>
            <w:textDirection w:val="lrTb"/>
            <w:noWrap w:val="false"/>
          </w:tcPr>
          <w:p>
            <w:pPr>
              <w:pStyle w:val="944"/>
              <w:spacing w:line="346" w:lineRule="auto"/>
              <w:rPr>
                <w:rFonts w:ascii="宋体" w:hAnsi="宋体" w:cs="宋体"/>
                <w:sz w:val="24"/>
              </w:rPr>
            </w:pPr>
            <w:r>
              <w:rPr>
                <w:rFonts w:hint="eastAsia" w:ascii="宋体" w:hAnsi="宋体" w:cs="宋体"/>
                <w:sz w:val="24"/>
              </w:rPr>
              <w:t xml:space="preserve">本项目不接受超过</w:t>
            </w:r>
            <w:r>
              <w:rPr>
                <w:rFonts w:ascii="宋体" w:hAnsi="宋体" w:cs="宋体"/>
                <w:sz w:val="24"/>
                <w:highlight w:val="none"/>
              </w:rPr>
              <w:t xml:space="preserve">160</w:t>
            </w:r>
            <w:r>
              <w:rPr>
                <w:rFonts w:hint="eastAsia" w:ascii="宋体" w:hAnsi="宋体" w:cs="宋体"/>
                <w:sz w:val="24"/>
                <w:highlight w:val="none"/>
              </w:rPr>
              <w:t xml:space="preserve">万元</w:t>
            </w:r>
            <w:r>
              <w:rPr>
                <w:rFonts w:hint="eastAsia" w:ascii="宋体" w:hAnsi="宋体" w:cs="宋体"/>
                <w:sz w:val="24"/>
              </w:rPr>
              <w:t xml:space="preserve">人民币（采购项目预算金额）的投标报价。</w:t>
            </w:r>
            <w:r/>
          </w:p>
          <w:p>
            <w:pPr>
              <w:pStyle w:val="944"/>
              <w:spacing w:line="346" w:lineRule="auto"/>
              <w:rPr>
                <w:rFonts w:ascii="宋体" w:hAnsi="宋体" w:cs="宋体"/>
                <w:sz w:val="24"/>
                <w:highlight w:val="white"/>
              </w:rPr>
            </w:pPr>
            <w:r>
              <w:rPr>
                <w:rFonts w:hint="eastAsia" w:ascii="宋体" w:hAnsi="宋体" w:cs="宋体"/>
                <w:sz w:val="24"/>
                <w:highlight w:val="white"/>
              </w:rPr>
              <w:t xml:space="preserve">报价包括全部费用，采购人不再支付报价以外的任何费用。</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(十三)</w:t>
            </w:r>
            <w:r/>
          </w:p>
        </w:tc>
        <w:tc>
          <w:tcPr>
            <w:tcW w:w="8672" w:type="dxa"/>
            <w:textDirection w:val="lrTb"/>
            <w:noWrap w:val="false"/>
          </w:tcPr>
          <w:p>
            <w:pPr>
              <w:pStyle w:val="944"/>
              <w:spacing w:line="346" w:lineRule="auto"/>
              <w:rPr>
                <w:rFonts w:ascii="宋体" w:hAnsi="宋体" w:cs="宋体"/>
                <w:sz w:val="24"/>
                <w:highlight w:val="white"/>
              </w:rPr>
            </w:pPr>
            <w:r>
              <w:rPr>
                <w:rFonts w:hint="eastAsia" w:ascii="宋体" w:hAnsi="宋体" w:cs="宋体"/>
                <w:sz w:val="24"/>
                <w:highlight w:val="white"/>
              </w:rPr>
              <w:t xml:space="preserve">以人民币报价。</w:t>
            </w:r>
            <w:r/>
          </w:p>
        </w:tc>
      </w:tr>
      <w:tr>
        <w:trPr>
          <w:jc w:val="center"/>
        </w:trPr>
        <w:tc>
          <w:tcPr>
            <w:tcW w:w="1342" w:type="dxa"/>
            <w:vAlign w:val="center"/>
            <w:textDirection w:val="lrTb"/>
            <w:noWrap w:val="false"/>
          </w:tcPr>
          <w:p>
            <w:pPr>
              <w:pStyle w:val="944"/>
              <w:jc w:val="center"/>
              <w:spacing w:line="346" w:lineRule="auto"/>
              <w:rPr>
                <w:rFonts w:ascii="宋体" w:hAnsi="宋体" w:cs="宋体"/>
                <w:bCs/>
                <w:sz w:val="24"/>
                <w:highlight w:val="white"/>
              </w:rPr>
            </w:pPr>
            <w:r>
              <w:rPr>
                <w:rFonts w:hint="eastAsia" w:ascii="宋体" w:hAnsi="宋体" w:cs="宋体"/>
                <w:bCs/>
                <w:sz w:val="24"/>
                <w:highlight w:val="white"/>
              </w:rPr>
              <w:t xml:space="preserve">（十四）</w:t>
            </w:r>
            <w:r/>
          </w:p>
        </w:tc>
        <w:tc>
          <w:tcPr>
            <w:tcW w:w="8672" w:type="dxa"/>
            <w:textDirection w:val="lrTb"/>
            <w:noWrap w:val="false"/>
          </w:tcPr>
          <w:p>
            <w:pPr>
              <w:pStyle w:val="944"/>
              <w:spacing w:line="346" w:lineRule="auto"/>
              <w:rPr>
                <w:rFonts w:ascii="宋体" w:hAnsi="宋体" w:cs="宋体"/>
                <w:sz w:val="24"/>
                <w:highlight w:val="white"/>
              </w:rPr>
            </w:pPr>
            <w:r>
              <w:rPr>
                <w:rFonts w:hint="eastAsia" w:ascii="宋体" w:hAnsi="宋体" w:cs="宋体"/>
                <w:sz w:val="24"/>
                <w:highlight w:val="whit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44"/>
              <w:spacing w:line="346" w:lineRule="auto"/>
              <w:rPr>
                <w:rFonts w:ascii="宋体" w:hAnsi="宋体" w:cs="宋体"/>
                <w:sz w:val="24"/>
                <w:highlight w:val="white"/>
              </w:rPr>
            </w:pPr>
            <w:r>
              <w:rPr>
                <w:rFonts w:hint="eastAsia" w:ascii="宋体" w:hAnsi="宋体" w:cs="宋体"/>
                <w:sz w:val="24"/>
                <w:highlight w:val="white"/>
              </w:rPr>
              <w:t xml:space="preserve">投标人应当通过“苏采云”系统提交数据电文形式的投标文件（即电子投标）。</w:t>
            </w:r>
            <w:r/>
          </w:p>
          <w:p>
            <w:pPr>
              <w:pStyle w:val="944"/>
              <w:spacing w:line="346" w:lineRule="auto"/>
              <w:rPr>
                <w:rFonts w:ascii="宋体" w:hAnsi="宋体" w:cs="宋体"/>
                <w:sz w:val="24"/>
                <w:highlight w:val="white"/>
              </w:rPr>
            </w:pPr>
            <w:r>
              <w:rPr>
                <w:rFonts w:hint="eastAsia" w:ascii="宋体" w:hAnsi="宋体" w:cs="宋体"/>
                <w:sz w:val="24"/>
                <w:highlight w:val="white"/>
              </w:rPr>
              <w:t xml:space="preserve">特别说明：政府采购客户端工具需要导出加密的投标文件（后缀名为zip）。投标文件不得超过150M！名为“.kedt”）后，离线编制投标文件。采购文件（后缀名为“.kedt”）。</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(十五)</w:t>
            </w:r>
            <w:r/>
          </w:p>
        </w:tc>
        <w:tc>
          <w:tcPr>
            <w:tcW w:w="8672" w:type="dxa"/>
            <w:textDirection w:val="lrTb"/>
            <w:noWrap w:val="false"/>
          </w:tcPr>
          <w:p>
            <w:pPr>
              <w:spacing w:line="346" w:lineRule="auto"/>
              <w:rPr>
                <w:rFonts w:ascii="宋体" w:hAnsi="宋体" w:cs="宋体"/>
                <w:sz w:val="24"/>
                <w:szCs w:val="24"/>
                <w:highlight w:val="white"/>
              </w:rPr>
            </w:pPr>
            <w:r>
              <w:rPr>
                <w:rFonts w:hint="eastAsia" w:ascii="宋体" w:hAnsi="宋体" w:cs="宋体"/>
                <w:sz w:val="24"/>
                <w:szCs w:val="24"/>
                <w:highlight w:val="white"/>
              </w:rPr>
              <w:t xml:space="preserve">投标文件的密封、签署、盖章要求：</w:t>
            </w:r>
            <w:r/>
          </w:p>
          <w:p>
            <w:pPr>
              <w:spacing w:line="346" w:lineRule="auto"/>
              <w:rPr>
                <w:rFonts w:ascii="宋体" w:hAnsi="宋体" w:cs="宋体"/>
                <w:sz w:val="24"/>
                <w:szCs w:val="24"/>
                <w:highlight w:val="white"/>
              </w:rPr>
            </w:pPr>
            <w:r>
              <w:rPr>
                <w:rFonts w:hint="eastAsia" w:ascii="宋体" w:hAnsi="宋体" w:cs="宋体"/>
                <w:sz w:val="24"/>
                <w:szCs w:val="24"/>
                <w:highlight w:val="white"/>
              </w:rPr>
              <w:t xml:space="preserve">一、投标文件的密封（加密）要求：</w:t>
            </w:r>
            <w:r/>
          </w:p>
          <w:p>
            <w:pPr>
              <w:jc w:val="both"/>
              <w:spacing w:line="346" w:lineRule="auto"/>
              <w:rPr>
                <w:rFonts w:ascii="宋体" w:hAnsi="宋体" w:cs="宋体"/>
                <w:sz w:val="24"/>
                <w:szCs w:val="24"/>
                <w:highlight w:val="white"/>
              </w:rPr>
            </w:pPr>
            <w:r>
              <w:rPr>
                <w:rFonts w:hint="eastAsia" w:ascii="宋体" w:hAnsi="宋体" w:cs="宋体"/>
                <w:sz w:val="24"/>
                <w:szCs w:val="24"/>
                <w:highlight w:val="white"/>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46" w:lineRule="auto"/>
              <w:rPr>
                <w:rFonts w:ascii="宋体" w:hAnsi="宋体" w:cs="宋体"/>
                <w:sz w:val="24"/>
                <w:szCs w:val="24"/>
                <w:highlight w:val="white"/>
              </w:rPr>
            </w:pPr>
            <w:r>
              <w:rPr>
                <w:rFonts w:hint="eastAsia" w:ascii="宋体" w:hAnsi="宋体" w:cs="宋体"/>
                <w:sz w:val="24"/>
                <w:szCs w:val="24"/>
                <w:highlight w:val="white"/>
              </w:rPr>
              <w:t xml:space="preserve">二、投标文件的签署要求：见招标文件第七章《投标文件相关格式》。</w:t>
            </w:r>
            <w:r/>
          </w:p>
          <w:p>
            <w:pPr>
              <w:pStyle w:val="944"/>
              <w:spacing w:line="346" w:lineRule="auto"/>
              <w:widowControl/>
              <w:rPr>
                <w:rFonts w:ascii="宋体" w:hAnsi="宋体" w:cs="宋体"/>
                <w:sz w:val="24"/>
                <w:highlight w:val="white"/>
              </w:rPr>
            </w:pPr>
            <w:r>
              <w:rPr>
                <w:rFonts w:hint="eastAsia" w:ascii="宋体" w:hAnsi="宋体" w:cs="宋体"/>
                <w:sz w:val="24"/>
                <w:highlight w:val="white"/>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(十六)</w:t>
            </w:r>
            <w:r/>
          </w:p>
        </w:tc>
        <w:tc>
          <w:tcPr>
            <w:tcW w:w="8672" w:type="dxa"/>
            <w:textDirection w:val="lrTb"/>
            <w:noWrap w:val="false"/>
          </w:tcPr>
          <w:p>
            <w:pPr>
              <w:spacing w:line="346" w:lineRule="auto"/>
              <w:rPr>
                <w:rFonts w:ascii="宋体" w:hAnsi="宋体" w:cs="宋体"/>
                <w:sz w:val="24"/>
                <w:szCs w:val="24"/>
                <w:highlight w:val="none"/>
              </w:rPr>
            </w:pPr>
            <w:r>
              <w:rPr>
                <w:rFonts w:hint="eastAsia" w:ascii="宋体" w:hAnsi="宋体" w:cs="宋体"/>
                <w:sz w:val="24"/>
                <w:szCs w:val="24"/>
                <w:highlight w:val="none"/>
              </w:rPr>
              <w:t xml:space="preserve">投标文件的提交与接收： </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1.投标文件提交与接收时间：2024年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17</w:t>
            </w:r>
            <w:r>
              <w:rPr>
                <w:rFonts w:hint="eastAsia" w:ascii="宋体" w:hAnsi="宋体" w:cs="宋体"/>
                <w:sz w:val="24"/>
                <w:szCs w:val="24"/>
                <w:highlight w:val="none"/>
              </w:rPr>
              <w:t xml:space="preserve">日北京时间9:30前。</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（十七）</w:t>
            </w:r>
            <w:r/>
          </w:p>
        </w:tc>
        <w:tc>
          <w:tcPr>
            <w:tcW w:w="8672" w:type="dxa"/>
            <w:textDirection w:val="lrTb"/>
            <w:noWrap w:val="false"/>
          </w:tcPr>
          <w:p>
            <w:pPr>
              <w:pStyle w:val="944"/>
              <w:spacing w:line="346" w:lineRule="auto"/>
              <w:rPr>
                <w:rFonts w:ascii="宋体" w:hAnsi="宋体" w:cs="宋体"/>
                <w:sz w:val="24"/>
                <w:highlight w:val="none"/>
              </w:rPr>
            </w:pPr>
            <w:r>
              <w:rPr>
                <w:rFonts w:hint="eastAsia" w:ascii="宋体" w:hAnsi="宋体" w:cs="宋体"/>
                <w:sz w:val="24"/>
                <w:highlight w:val="none"/>
              </w:rPr>
              <w:t xml:space="preserve">电子投标文件应由其法定代表人或法定代表人授权代表在规定的网上投标时间内，凭 CA 证书登陆“苏采云”系统平台在线编制投标文件（电子数据），并在投标截止时间之前上传投标文件。并于开标时在规定时间内进行解密。</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四</w:t>
            </w:r>
            <w:r/>
          </w:p>
        </w:tc>
        <w:tc>
          <w:tcPr>
            <w:tcW w:w="8672" w:type="dxa"/>
            <w:textDirection w:val="lrTb"/>
            <w:noWrap w:val="false"/>
          </w:tcPr>
          <w:p>
            <w:pPr>
              <w:pStyle w:val="944"/>
              <w:spacing w:line="346" w:lineRule="auto"/>
              <w:rPr>
                <w:rFonts w:ascii="宋体" w:hAnsi="宋体" w:cs="宋体"/>
                <w:sz w:val="24"/>
                <w:highlight w:val="none"/>
              </w:rPr>
            </w:pPr>
            <w:r>
              <w:rPr>
                <w:rFonts w:hint="eastAsia" w:ascii="宋体" w:hAnsi="宋体" w:cs="宋体"/>
                <w:sz w:val="24"/>
                <w:highlight w:val="none"/>
              </w:rPr>
              <w:t xml:space="preserve">开标</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(十八)1</w:t>
            </w:r>
            <w:r/>
          </w:p>
        </w:tc>
        <w:tc>
          <w:tcPr>
            <w:tcW w:w="8672" w:type="dxa"/>
            <w:textDirection w:val="lrTb"/>
            <w:noWrap w:val="false"/>
          </w:tcPr>
          <w:p>
            <w:pPr>
              <w:pStyle w:val="944"/>
              <w:spacing w:line="346" w:lineRule="auto"/>
              <w:rPr>
                <w:rFonts w:ascii="宋体" w:hAnsi="宋体" w:cs="宋体"/>
                <w:sz w:val="24"/>
                <w:highlight w:val="none"/>
              </w:rPr>
            </w:pPr>
            <w:r>
              <w:rPr>
                <w:rFonts w:hint="eastAsia" w:ascii="宋体" w:hAnsi="宋体" w:cs="宋体"/>
                <w:sz w:val="24"/>
                <w:highlight w:val="none"/>
              </w:rPr>
              <w:t xml:space="preserve">一、开标时间：2024年</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17</w:t>
            </w:r>
            <w:r>
              <w:rPr>
                <w:rFonts w:hint="eastAsia" w:ascii="宋体" w:hAnsi="宋体" w:cs="宋体"/>
                <w:sz w:val="24"/>
                <w:highlight w:val="none"/>
              </w:rPr>
              <w:t xml:space="preserve">日北京时间9：30。</w:t>
            </w:r>
            <w:r/>
          </w:p>
          <w:p>
            <w:pPr>
              <w:pStyle w:val="944"/>
              <w:spacing w:line="346" w:lineRule="auto"/>
              <w:rPr>
                <w:rFonts w:ascii="宋体" w:hAnsi="宋体" w:cs="宋体"/>
                <w:sz w:val="24"/>
                <w:highlight w:val="none"/>
              </w:rPr>
            </w:pPr>
            <w:r>
              <w:rPr>
                <w:rFonts w:hint="eastAsia" w:ascii="宋体" w:hAnsi="宋体" w:cs="宋体"/>
                <w:sz w:val="24"/>
                <w:highlight w:val="none"/>
              </w:rPr>
              <w:t xml:space="preserve">二、开标地点：</w:t>
            </w:r>
            <w:r/>
          </w:p>
          <w:p>
            <w:pPr>
              <w:pStyle w:val="944"/>
              <w:spacing w:line="346" w:lineRule="auto"/>
              <w:rPr>
                <w:rFonts w:ascii="宋体" w:hAnsi="宋体" w:cs="宋体"/>
                <w:sz w:val="24"/>
                <w:highlight w:val="none"/>
              </w:rPr>
            </w:pPr>
            <w:r>
              <w:rPr>
                <w:rFonts w:hint="eastAsia" w:ascii="宋体" w:hAnsi="宋体" w:cs="宋体"/>
                <w:sz w:val="24"/>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(十八)2</w:t>
            </w:r>
            <w:r/>
          </w:p>
        </w:tc>
        <w:tc>
          <w:tcPr>
            <w:tcW w:w="8672" w:type="dxa"/>
            <w:textDirection w:val="lrTb"/>
            <w:noWrap w:val="false"/>
          </w:tcPr>
          <w:p>
            <w:pPr>
              <w:pStyle w:val="944"/>
              <w:spacing w:line="346" w:lineRule="auto"/>
              <w:rPr>
                <w:rFonts w:ascii="宋体" w:hAnsi="宋体" w:cs="宋体"/>
                <w:sz w:val="24"/>
                <w:highlight w:val="white"/>
              </w:rPr>
            </w:pPr>
            <w:r>
              <w:rPr>
                <w:rFonts w:hint="eastAsia" w:ascii="宋体" w:hAnsi="宋体" w:cs="宋体"/>
                <w:sz w:val="24"/>
                <w:highlight w:val="white"/>
              </w:rPr>
              <w:t xml:space="preserve">招标文件规定的需要公布的内容：投标人名称、投标价格。</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五</w:t>
            </w:r>
            <w:r/>
          </w:p>
        </w:tc>
        <w:tc>
          <w:tcPr>
            <w:tcW w:w="8672" w:type="dxa"/>
            <w:textDirection w:val="lrTb"/>
            <w:noWrap w:val="false"/>
          </w:tcPr>
          <w:p>
            <w:pPr>
              <w:pStyle w:val="944"/>
              <w:spacing w:line="346" w:lineRule="auto"/>
              <w:rPr>
                <w:rFonts w:ascii="宋体" w:hAnsi="宋体" w:cs="宋体"/>
                <w:sz w:val="24"/>
                <w:highlight w:val="white"/>
              </w:rPr>
            </w:pPr>
            <w:r>
              <w:rPr>
                <w:rFonts w:hint="eastAsia" w:ascii="宋体" w:hAnsi="宋体" w:cs="宋体"/>
                <w:sz w:val="24"/>
                <w:highlight w:val="white"/>
              </w:rPr>
              <w:t xml:space="preserve">评标</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(十九)</w:t>
            </w:r>
            <w:r/>
          </w:p>
        </w:tc>
        <w:tc>
          <w:tcPr>
            <w:tcW w:w="8672" w:type="dxa"/>
            <w:textDirection w:val="lrTb"/>
            <w:noWrap w:val="false"/>
          </w:tcPr>
          <w:p>
            <w:pPr>
              <w:pStyle w:val="944"/>
              <w:spacing w:line="346" w:lineRule="auto"/>
              <w:rPr>
                <w:rFonts w:ascii="宋体" w:hAnsi="宋体" w:cs="宋体"/>
                <w:sz w:val="24"/>
                <w:highlight w:val="white"/>
              </w:rPr>
            </w:pPr>
            <w:r>
              <w:rPr>
                <w:rFonts w:hint="eastAsia" w:ascii="宋体" w:hAnsi="宋体" w:cs="宋体"/>
                <w:sz w:val="24"/>
                <w:highlight w:val="white"/>
              </w:rPr>
              <w:t xml:space="preserve">采用综合评分法。</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(二十)</w:t>
            </w:r>
            <w:r/>
          </w:p>
          <w:p>
            <w:pPr>
              <w:pStyle w:val="944"/>
              <w:jc w:val="center"/>
              <w:spacing w:line="346" w:lineRule="auto"/>
              <w:rPr>
                <w:rFonts w:ascii="宋体" w:hAnsi="宋体" w:cs="宋体"/>
                <w:sz w:val="24"/>
                <w:highlight w:val="white"/>
              </w:rPr>
            </w:pPr>
            <w:r>
              <w:rPr>
                <w:rFonts w:ascii="宋体" w:hAnsi="宋体" w:cs="宋体"/>
                <w:sz w:val="24"/>
                <w:highlight w:val="white"/>
              </w:rPr>
            </w:r>
            <w:r/>
          </w:p>
        </w:tc>
        <w:tc>
          <w:tcPr>
            <w:tcW w:w="8672" w:type="dxa"/>
            <w:textDirection w:val="lrTb"/>
            <w:noWrap w:val="false"/>
          </w:tcPr>
          <w:p>
            <w:pPr>
              <w:pStyle w:val="944"/>
              <w:spacing w:line="346" w:lineRule="auto"/>
              <w:rPr>
                <w:rFonts w:ascii="宋体" w:hAnsi="宋体" w:cs="宋体"/>
                <w:sz w:val="24"/>
                <w:highlight w:val="white"/>
              </w:rPr>
            </w:pPr>
            <w:r>
              <w:rPr>
                <w:rFonts w:hint="eastAsia" w:ascii="宋体" w:hAnsi="宋体" w:cs="宋体"/>
                <w:sz w:val="24"/>
                <w:highlight w:val="white"/>
              </w:rPr>
              <w:t xml:space="preserve">一、推荐中标候选供应商名单。中标候选供应商数量应当根据采购需要确定，但必须按顺序排列中标候选供应商。</w:t>
            </w:r>
            <w:r/>
          </w:p>
          <w:p>
            <w:pPr>
              <w:pStyle w:val="944"/>
              <w:spacing w:line="346" w:lineRule="auto"/>
              <w:rPr>
                <w:rFonts w:ascii="宋体" w:hAnsi="宋体" w:cs="宋体"/>
                <w:bCs/>
                <w:sz w:val="24"/>
                <w:highlight w:val="white"/>
              </w:rPr>
            </w:pPr>
            <w:r>
              <w:rPr>
                <w:rFonts w:hint="eastAsia" w:ascii="宋体" w:hAnsi="宋体" w:cs="宋体"/>
                <w:sz w:val="24"/>
                <w:highlight w:val="white"/>
              </w:rPr>
              <w:t xml:space="preserve">二、采用综合评分法的，按评审后得分由高到低顺序排列。得分相同的，按投标优惠率报价由高到低顺序排列。得分且投标报价相同的，按技术方案得分由高到低顺序排列。</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七</w:t>
            </w:r>
            <w:r/>
          </w:p>
        </w:tc>
        <w:tc>
          <w:tcPr>
            <w:tcW w:w="8672" w:type="dxa"/>
            <w:textDirection w:val="lrTb"/>
            <w:noWrap w:val="false"/>
          </w:tcPr>
          <w:p>
            <w:pPr>
              <w:pStyle w:val="944"/>
              <w:spacing w:line="346" w:lineRule="auto"/>
              <w:rPr>
                <w:rFonts w:ascii="宋体" w:hAnsi="宋体" w:cs="宋体"/>
                <w:sz w:val="24"/>
                <w:highlight w:val="white"/>
              </w:rPr>
            </w:pPr>
            <w:r>
              <w:rPr>
                <w:rFonts w:hint="eastAsia" w:ascii="宋体" w:hAnsi="宋体" w:cs="宋体"/>
                <w:sz w:val="24"/>
                <w:highlight w:val="white"/>
              </w:rPr>
              <w:t xml:space="preserve">政府采购合同</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(二十一)</w:t>
            </w:r>
            <w:r/>
          </w:p>
        </w:tc>
        <w:tc>
          <w:tcPr>
            <w:tcW w:w="8672" w:type="dxa"/>
            <w:textDirection w:val="lrTb"/>
            <w:noWrap w:val="false"/>
          </w:tcPr>
          <w:p>
            <w:pPr>
              <w:pStyle w:val="944"/>
              <w:spacing w:line="346" w:lineRule="auto"/>
              <w:rPr>
                <w:rFonts w:ascii="宋体" w:hAnsi="宋体" w:cs="宋体"/>
                <w:sz w:val="24"/>
                <w:highlight w:val="white"/>
              </w:rPr>
            </w:pPr>
            <w:r>
              <w:rPr>
                <w:rFonts w:hint="eastAsia" w:ascii="宋体" w:hAnsi="宋体" w:cs="宋体"/>
                <w:sz w:val="24"/>
                <w:highlight w:val="white"/>
              </w:rPr>
              <w:t xml:space="preserve">采购人与中标、成交供应商应当在中标、成交通知书发出之日起30日内，按照采购文件确定的事项签订政府采购合同。</w:t>
            </w:r>
            <w:r/>
          </w:p>
        </w:tc>
      </w:tr>
      <w:tr>
        <w:trPr>
          <w:jc w:val="center"/>
          <w:trHeight w:val="1753"/>
        </w:trPr>
        <w:tc>
          <w:tcPr>
            <w:tcW w:w="1342" w:type="dxa"/>
            <w:vAlign w:val="center"/>
            <w:textDirection w:val="lrTb"/>
            <w:noWrap w:val="false"/>
          </w:tcPr>
          <w:p>
            <w:pPr>
              <w:pStyle w:val="944"/>
              <w:jc w:val="center"/>
              <w:spacing w:line="346" w:lineRule="auto"/>
              <w:rPr>
                <w:rFonts w:ascii="宋体" w:hAnsi="宋体" w:cs="宋体"/>
                <w:sz w:val="24"/>
                <w:highlight w:val="none"/>
              </w:rPr>
            </w:pPr>
            <w:r>
              <w:rPr>
                <w:rFonts w:hint="eastAsia" w:ascii="宋体" w:hAnsi="宋体" w:cs="宋体"/>
                <w:sz w:val="24"/>
                <w:highlight w:val="none"/>
              </w:rPr>
              <w:t xml:space="preserve">(二十二)</w:t>
            </w:r>
            <w:r/>
          </w:p>
        </w:tc>
        <w:tc>
          <w:tcPr>
            <w:tcW w:w="8672" w:type="dxa"/>
            <w:textDirection w:val="lrTb"/>
            <w:noWrap w:val="false"/>
          </w:tcPr>
          <w:p>
            <w:pPr>
              <w:spacing w:line="346" w:lineRule="auto"/>
              <w:rPr>
                <w:rFonts w:ascii="宋体" w:hAnsi="宋体" w:cs="宋体"/>
                <w:sz w:val="24"/>
                <w:szCs w:val="24"/>
                <w:highlight w:val="none"/>
              </w:rPr>
            </w:pPr>
            <w:r>
              <w:rPr>
                <w:rFonts w:hint="eastAsia" w:ascii="宋体" w:hAnsi="宋体" w:cs="宋体"/>
                <w:sz w:val="24"/>
                <w:szCs w:val="24"/>
                <w:highlight w:val="none"/>
              </w:rPr>
              <w:t xml:space="preserve">履约保证金：</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1.履约保证金的形式：非现金形式 </w:t>
            </w:r>
            <w:r/>
          </w:p>
          <w:p>
            <w:pPr>
              <w:spacing w:line="346" w:lineRule="auto"/>
              <w:rPr>
                <w:highlight w:val="none"/>
              </w:rPr>
            </w:pPr>
            <w:r>
              <w:rPr>
                <w:rFonts w:hint="eastAsia" w:ascii="宋体" w:hAnsi="宋体" w:cs="宋体"/>
                <w:sz w:val="24"/>
                <w:szCs w:val="24"/>
                <w:highlight w:val="none"/>
              </w:rPr>
              <w:t xml:space="preserve">2.履约保证金的金额：</w:t>
            </w:r>
            <w:r>
              <w:rPr>
                <w:rFonts w:hint="eastAsia" w:ascii="宋体" w:hAnsi="宋体" w:cs="宋体"/>
                <w:sz w:val="24"/>
                <w:highlight w:val="none"/>
              </w:rPr>
              <w:t xml:space="preserve">采购项目预算金额的</w:t>
            </w:r>
            <w:r>
              <w:rPr>
                <w:rFonts w:hint="eastAsia" w:ascii="宋体" w:hAnsi="宋体" w:cs="宋体"/>
                <w:sz w:val="24"/>
                <w:szCs w:val="24"/>
                <w:highlight w:val="none"/>
              </w:rPr>
              <w:t xml:space="preserve">10%，中标人应当在</w:t>
            </w:r>
            <w:r>
              <w:rPr>
                <w:rFonts w:hint="eastAsia" w:ascii="宋体" w:hAnsi="宋体" w:cs="宋体"/>
                <w:b/>
                <w:bCs/>
                <w:sz w:val="24"/>
                <w:szCs w:val="24"/>
                <w:highlight w:val="none"/>
              </w:rPr>
              <w:t xml:space="preserve">签订合同前</w:t>
            </w:r>
            <w:r>
              <w:rPr>
                <w:rFonts w:hint="eastAsia" w:ascii="宋体" w:hAnsi="宋体" w:cs="宋体"/>
                <w:sz w:val="24"/>
                <w:szCs w:val="24"/>
                <w:highlight w:val="none"/>
              </w:rPr>
              <w:t xml:space="preserve">提交履约保证金，否则采购人可以取消其中标资格。在此情况下，采购人可以与排位在中标人之后第一位的中标候选人签订政府采购合同，以此类推。</w:t>
            </w:r>
            <w:r/>
          </w:p>
        </w:tc>
      </w:tr>
      <w:tr>
        <w:trPr>
          <w:jc w:val="center"/>
        </w:trPr>
        <w:tc>
          <w:tcPr>
            <w:tcW w:w="1342" w:type="dxa"/>
            <w:vAlign w:val="center"/>
            <w:textDirection w:val="lrTb"/>
            <w:noWrap w:val="false"/>
          </w:tcPr>
          <w:p>
            <w:pPr>
              <w:pStyle w:val="944"/>
              <w:jc w:val="center"/>
              <w:spacing w:line="346" w:lineRule="auto"/>
              <w:rPr>
                <w:rFonts w:ascii="宋体" w:hAnsi="宋体" w:cs="宋体"/>
                <w:sz w:val="24"/>
                <w:highlight w:val="white"/>
              </w:rPr>
            </w:pPr>
            <w:r>
              <w:rPr>
                <w:rFonts w:hint="eastAsia" w:ascii="宋体" w:hAnsi="宋体" w:cs="宋体"/>
                <w:sz w:val="24"/>
                <w:highlight w:val="white"/>
              </w:rPr>
              <w:t xml:space="preserve">(二十三)</w:t>
            </w:r>
            <w:r/>
          </w:p>
        </w:tc>
        <w:tc>
          <w:tcPr>
            <w:tcW w:w="8672" w:type="dxa"/>
            <w:textDirection w:val="lrTb"/>
            <w:noWrap w:val="false"/>
          </w:tcPr>
          <w:p>
            <w:pPr>
              <w:pStyle w:val="944"/>
              <w:spacing w:line="346" w:lineRule="auto"/>
              <w:rPr>
                <w:rFonts w:ascii="宋体" w:hAnsi="宋体" w:cs="宋体"/>
                <w:sz w:val="24"/>
                <w:highlight w:val="white"/>
              </w:rPr>
            </w:pPr>
            <w:r>
              <w:rPr>
                <w:rFonts w:hint="eastAsia" w:ascii="宋体" w:hAnsi="宋体" w:cs="宋体"/>
                <w:sz w:val="24"/>
                <w:highlight w:val="whit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44"/>
              <w:spacing w:line="346" w:lineRule="auto"/>
              <w:rPr>
                <w:rFonts w:ascii="宋体" w:hAnsi="宋体" w:cs="宋体"/>
                <w:sz w:val="24"/>
                <w:highlight w:val="white"/>
              </w:rPr>
            </w:pPr>
            <w:r>
              <w:rPr>
                <w:rFonts w:hint="eastAsia" w:ascii="宋体" w:hAnsi="宋体" w:cs="宋体"/>
                <w:sz w:val="24"/>
                <w:highlight w:val="white"/>
              </w:rPr>
              <w:t xml:space="preserve">二、供应商在法定质疑期内一次性提出针对同一采购程序环节的质疑。</w:t>
            </w:r>
            <w:r/>
          </w:p>
          <w:p>
            <w:pPr>
              <w:pStyle w:val="944"/>
              <w:spacing w:line="346" w:lineRule="auto"/>
              <w:rPr>
                <w:rFonts w:ascii="宋体" w:hAnsi="宋体" w:cs="宋体"/>
                <w:sz w:val="24"/>
                <w:highlight w:val="white"/>
              </w:rPr>
            </w:pPr>
            <w:r>
              <w:rPr>
                <w:rFonts w:hint="eastAsia" w:ascii="宋体" w:hAnsi="宋体" w:cs="宋体"/>
                <w:sz w:val="24"/>
                <w:highlight w:val="white"/>
              </w:rPr>
              <w:t xml:space="preserve">质疑接收人：周惠；联系电话：18796257811；</w:t>
            </w:r>
            <w:r/>
          </w:p>
          <w:p>
            <w:pPr>
              <w:pStyle w:val="944"/>
              <w:spacing w:line="346" w:lineRule="auto"/>
              <w:rPr>
                <w:rFonts w:ascii="宋体" w:hAnsi="宋体" w:cs="宋体"/>
                <w:sz w:val="24"/>
                <w:highlight w:val="white"/>
              </w:rPr>
            </w:pPr>
            <w:r>
              <w:rPr>
                <w:rFonts w:hint="eastAsia" w:ascii="宋体" w:hAnsi="宋体" w:cs="宋体"/>
                <w:sz w:val="24"/>
                <w:highlight w:val="white"/>
              </w:rPr>
              <w:t xml:space="preserve">办公地址：徐州市云龙区文治巷5号</w:t>
            </w:r>
            <w:r/>
          </w:p>
        </w:tc>
      </w:tr>
      <w:tr>
        <w:trPr>
          <w:jc w:val="center"/>
        </w:trPr>
        <w:tc>
          <w:tcPr>
            <w:tcW w:w="1342" w:type="dxa"/>
            <w:vAlign w:val="center"/>
            <w:vMerge w:val="restart"/>
            <w:textDirection w:val="lrTb"/>
            <w:noWrap w:val="false"/>
          </w:tcPr>
          <w:p>
            <w:pPr>
              <w:pStyle w:val="944"/>
              <w:jc w:val="center"/>
              <w:spacing w:line="346" w:lineRule="auto"/>
              <w:rPr>
                <w:rFonts w:ascii="宋体" w:hAnsi="宋体" w:cs="宋体"/>
                <w:sz w:val="24"/>
                <w:highlight w:val="white"/>
              </w:rPr>
            </w:pPr>
            <w:r>
              <w:rPr>
                <w:rFonts w:hint="eastAsia" w:ascii="宋体" w:hAnsi="宋体" w:cs="宋体"/>
                <w:bCs/>
                <w:sz w:val="24"/>
                <w:highlight w:val="white"/>
              </w:rPr>
              <w:t xml:space="preserve">附加说明</w:t>
            </w:r>
            <w:r/>
          </w:p>
        </w:tc>
        <w:tc>
          <w:tcPr>
            <w:tcW w:w="8672" w:type="dxa"/>
            <w:textDirection w:val="lrTb"/>
            <w:noWrap w:val="false"/>
          </w:tcPr>
          <w:p>
            <w:pPr>
              <w:pStyle w:val="944"/>
              <w:spacing w:line="346" w:lineRule="auto"/>
              <w:rPr>
                <w:rFonts w:ascii="宋体" w:hAnsi="宋体" w:cs="宋体"/>
                <w:sz w:val="24"/>
                <w:highlight w:val="white"/>
              </w:rPr>
            </w:pPr>
            <w:r>
              <w:rPr>
                <w:rFonts w:hint="eastAsia" w:ascii="宋体" w:hAnsi="宋体" w:cs="宋体"/>
                <w:sz w:val="24"/>
                <w:highlight w:val="white"/>
              </w:rPr>
              <w:t xml:space="preserve">中标人在收到中标通知书时，须向采购代理机构提交《开标一览表》和《分项价格表》的数据文件（WORD格式）。</w:t>
            </w:r>
            <w:r/>
          </w:p>
        </w:tc>
      </w:tr>
      <w:tr>
        <w:trPr>
          <w:jc w:val="center"/>
        </w:trPr>
        <w:tc>
          <w:tcPr>
            <w:tcW w:w="1342" w:type="dxa"/>
            <w:vAlign w:val="center"/>
            <w:vMerge w:val="continue"/>
            <w:textDirection w:val="lrTb"/>
            <w:noWrap w:val="false"/>
          </w:tcPr>
          <w:p>
            <w:pPr>
              <w:pStyle w:val="944"/>
              <w:jc w:val="center"/>
              <w:spacing w:line="346" w:lineRule="auto"/>
              <w:rPr>
                <w:rFonts w:ascii="宋体" w:hAnsi="宋体" w:cs="宋体"/>
                <w:bCs/>
                <w:sz w:val="24"/>
              </w:rPr>
            </w:pPr>
            <w:r>
              <w:rPr>
                <w:rFonts w:ascii="宋体" w:hAnsi="宋体" w:cs="宋体"/>
                <w:bCs/>
                <w:sz w:val="24"/>
              </w:rPr>
            </w:r>
            <w:r/>
          </w:p>
        </w:tc>
        <w:tc>
          <w:tcPr>
            <w:tcW w:w="8672" w:type="dxa"/>
            <w:textDirection w:val="lrTb"/>
            <w:noWrap w:val="false"/>
          </w:tcPr>
          <w:p>
            <w:pPr>
              <w:pStyle w:val="944"/>
              <w:spacing w:line="346" w:lineRule="auto"/>
              <w:rPr>
                <w:rFonts w:ascii="宋体" w:hAnsi="宋体" w:cs="宋体"/>
                <w:sz w:val="24"/>
                <w:highlight w:val="white"/>
              </w:rPr>
            </w:pPr>
            <w:r>
              <w:rPr>
                <w:rFonts w:hint="eastAsia" w:ascii="宋体" w:hAnsi="宋体" w:cs="宋体"/>
                <w:sz w:val="24"/>
                <w:highlight w:val="white"/>
              </w:rPr>
              <w:t xml:space="preserve">1、评标中需要投标人对投标文件澄清或者说明的，应当通过“苏采云”系统交换数据电文。在评标期间，请投标人保持在线。</w:t>
            </w:r>
            <w:r/>
          </w:p>
          <w:p>
            <w:pPr>
              <w:pStyle w:val="944"/>
              <w:spacing w:line="346" w:lineRule="auto"/>
              <w:rPr>
                <w:rFonts w:ascii="宋体" w:hAnsi="宋体" w:cs="宋体"/>
                <w:sz w:val="24"/>
                <w:highlight w:val="white"/>
              </w:rPr>
            </w:pPr>
            <w:r>
              <w:rPr>
                <w:rFonts w:hint="eastAsia" w:ascii="宋体" w:hAnsi="宋体" w:cs="宋体"/>
                <w:sz w:val="24"/>
                <w:highlight w:val="white"/>
              </w:rPr>
              <w:t xml:space="preserve">2、对于投标文件中含义不明确、同类问题表述不一致或者有明显文字和计算错误的内容，评标委员会通过“苏采云”系统要求投标人作出必要的澄清、说明或者补正，并规定回复时间。</w:t>
            </w:r>
            <w:r/>
          </w:p>
          <w:p>
            <w:pPr>
              <w:pStyle w:val="944"/>
              <w:spacing w:line="346" w:lineRule="auto"/>
              <w:rPr>
                <w:rFonts w:ascii="宋体" w:hAnsi="宋体" w:cs="宋体"/>
                <w:sz w:val="24"/>
                <w:highlight w:val="white"/>
              </w:rPr>
            </w:pPr>
            <w:r>
              <w:rPr>
                <w:rFonts w:hint="eastAsia" w:ascii="宋体" w:hAnsi="宋体" w:cs="宋体"/>
                <w:sz w:val="24"/>
                <w:highlight w:val="whit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44"/>
              <w:spacing w:line="346" w:lineRule="auto"/>
              <w:rPr>
                <w:rFonts w:ascii="宋体" w:hAnsi="宋体" w:cs="宋体"/>
                <w:sz w:val="24"/>
                <w:highlight w:val="white"/>
              </w:rPr>
            </w:pPr>
            <w:r>
              <w:rPr>
                <w:rFonts w:hint="eastAsia" w:ascii="宋体" w:hAnsi="宋体" w:cs="宋体"/>
                <w:sz w:val="24"/>
                <w:highlight w:val="white"/>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944"/>
        <w:ind w:firstLine="600"/>
        <w:spacing w:line="346" w:lineRule="auto"/>
        <w:widowControl/>
        <w:rPr>
          <w:rFonts w:ascii="宋体" w:hAnsi="宋体" w:cs="宋体"/>
          <w:b/>
          <w:sz w:val="24"/>
          <w:highlight w:val="white"/>
        </w:rPr>
      </w:pPr>
      <w:r/>
      <w:bookmarkStart w:id="8" w:name="_Toc522790133"/>
      <w:r>
        <w:rPr>
          <w:rFonts w:hint="eastAsia" w:ascii="宋体" w:hAnsi="宋体" w:cs="宋体"/>
          <w:sz w:val="24"/>
          <w:highlight w:val="white"/>
        </w:rPr>
        <w:br w:type="page" w:clear="all"/>
      </w:r>
      <w:r>
        <w:rPr>
          <w:rFonts w:hint="eastAsia" w:ascii="宋体" w:hAnsi="宋体" w:cs="宋体"/>
          <w:b/>
          <w:sz w:val="24"/>
          <w:highlight w:val="white"/>
        </w:rPr>
        <w:t xml:space="preserve">本章附件：招标代理服务收费标准</w:t>
      </w:r>
      <w:r/>
    </w:p>
    <w:tbl>
      <w:tblPr>
        <w:tblStyle w:val="861"/>
        <w:tblW w:w="830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142"/>
        </w:trPr>
        <w:tc>
          <w:tcPr>
            <w:tcBorders>
              <w:top w:val="single" w:color="auto" w:sz="4" w:space="0"/>
            </w:tcBorders>
            <w:tcW w:w="2447"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中标金额</w:t>
            </w:r>
            <w:r/>
          </w:p>
        </w:tc>
        <w:tc>
          <w:tcPr>
            <w:tcBorders>
              <w:top w:val="single" w:color="auto" w:sz="4" w:space="0"/>
            </w:tcBorders>
            <w:tcW w:w="132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货物</w:t>
            </w:r>
            <w:r/>
          </w:p>
        </w:tc>
        <w:tc>
          <w:tcPr>
            <w:tcBorders>
              <w:top w:val="single" w:color="auto" w:sz="4" w:space="0"/>
            </w:tcBorders>
            <w:tcW w:w="126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服务</w:t>
            </w:r>
            <w:r/>
          </w:p>
        </w:tc>
        <w:tc>
          <w:tcPr>
            <w:tcBorders>
              <w:top w:val="single" w:color="auto" w:sz="4" w:space="0"/>
            </w:tcBorders>
            <w:tcW w:w="1311"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工程</w:t>
            </w:r>
            <w:r/>
          </w:p>
        </w:tc>
        <w:tc>
          <w:tcPr>
            <w:tcBorders>
              <w:top w:val="single" w:color="auto" w:sz="4" w:space="0"/>
            </w:tcBorders>
            <w:tcW w:w="1971"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收费上下限</w:t>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100万以下</w:t>
            </w:r>
            <w:r/>
          </w:p>
        </w:tc>
        <w:tc>
          <w:tcPr>
            <w:tcW w:w="132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1.50%</w:t>
            </w:r>
            <w:r/>
          </w:p>
        </w:tc>
        <w:tc>
          <w:tcPr>
            <w:tcW w:w="126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1.50%</w:t>
            </w:r>
            <w:r/>
          </w:p>
        </w:tc>
        <w:tc>
          <w:tcPr>
            <w:tcW w:w="1311"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1.00%</w:t>
            </w:r>
            <w:r/>
          </w:p>
        </w:tc>
        <w:tc>
          <w:tcPr>
            <w:tcW w:w="1971" w:type="dxa"/>
            <w:vAlign w:val="center"/>
            <w:vMerge w:val="restart"/>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最低5千元</w:t>
            </w:r>
            <w:r/>
          </w:p>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最高15万元</w:t>
            </w:r>
            <w:r/>
          </w:p>
          <w:p>
            <w:pPr>
              <w:ind w:firstLine="240"/>
              <w:jc w:val="center"/>
              <w:spacing w:line="600" w:lineRule="exact"/>
              <w:rPr>
                <w:rFonts w:ascii="宋体" w:hAnsi="宋体" w:cs="宋体"/>
                <w:color w:val="000000"/>
                <w:sz w:val="24"/>
                <w:szCs w:val="24"/>
                <w:highlight w:val="white"/>
              </w:rPr>
            </w:pPr>
            <w:r>
              <w:rPr>
                <w:rFonts w:ascii="宋体" w:hAnsi="宋体" w:cs="宋体"/>
                <w:color w:val="000000"/>
                <w:sz w:val="24"/>
                <w:szCs w:val="24"/>
                <w:highlight w:val="white"/>
              </w:rPr>
            </w:r>
            <w:r/>
          </w:p>
          <w:p>
            <w:pPr>
              <w:jc w:val="center"/>
              <w:spacing w:line="600" w:lineRule="exact"/>
              <w:rPr>
                <w:rFonts w:ascii="宋体" w:hAnsi="宋体" w:cs="宋体"/>
                <w:color w:val="000000"/>
                <w:sz w:val="24"/>
                <w:szCs w:val="24"/>
                <w:highlight w:val="white"/>
              </w:rPr>
            </w:pPr>
            <w:r>
              <w:rPr>
                <w:rFonts w:ascii="宋体" w:hAnsi="宋体" w:cs="宋体"/>
                <w:color w:val="000000"/>
                <w:sz w:val="24"/>
                <w:szCs w:val="24"/>
                <w:highlight w:val="whit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100万</w:t>
            </w:r>
            <w:r>
              <w:rPr>
                <w:rFonts w:hint="eastAsia" w:ascii="宋体" w:hAnsi="宋体" w:cs="宋体"/>
                <w:color w:val="333333"/>
                <w:sz w:val="24"/>
                <w:szCs w:val="24"/>
                <w:highlight w:val="white"/>
              </w:rPr>
              <w:t xml:space="preserve">~</w:t>
            </w:r>
            <w:r>
              <w:rPr>
                <w:rFonts w:hint="eastAsia" w:ascii="宋体" w:hAnsi="宋体" w:cs="宋体"/>
                <w:color w:val="000000"/>
                <w:sz w:val="24"/>
                <w:szCs w:val="24"/>
                <w:highlight w:val="white"/>
              </w:rPr>
              <w:t xml:space="preserve">500万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1.10%</w:t>
            </w:r>
            <w:r/>
          </w:p>
        </w:tc>
        <w:tc>
          <w:tcPr>
            <w:tcW w:w="126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0.80%</w:t>
            </w:r>
            <w:r/>
          </w:p>
        </w:tc>
        <w:tc>
          <w:tcPr>
            <w:tcW w:w="1311"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0.70%</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rPr>
            </w:pPr>
            <w:r>
              <w:rPr>
                <w:rFonts w:ascii="宋体" w:hAnsi="宋体" w:cs="宋体"/>
                <w:color w:val="000000"/>
                <w:sz w:val="32"/>
                <w:szCs w:val="32"/>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500万</w:t>
            </w:r>
            <w:r>
              <w:rPr>
                <w:rFonts w:hint="eastAsia" w:ascii="宋体" w:hAnsi="宋体" w:cs="宋体"/>
                <w:color w:val="333333"/>
                <w:sz w:val="24"/>
                <w:szCs w:val="24"/>
                <w:highlight w:val="white"/>
              </w:rPr>
              <w:t xml:space="preserve">~</w:t>
            </w:r>
            <w:r>
              <w:rPr>
                <w:rFonts w:hint="eastAsia" w:ascii="宋体" w:hAnsi="宋体" w:cs="宋体"/>
                <w:color w:val="000000"/>
                <w:sz w:val="24"/>
                <w:szCs w:val="24"/>
                <w:highlight w:val="white"/>
              </w:rPr>
              <w:t xml:space="preserve">1000万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0.80%</w:t>
            </w:r>
            <w:r/>
          </w:p>
        </w:tc>
        <w:tc>
          <w:tcPr>
            <w:tcW w:w="126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0.45%</w:t>
            </w:r>
            <w:r/>
          </w:p>
        </w:tc>
        <w:tc>
          <w:tcPr>
            <w:tcW w:w="1311"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0.55%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rPr>
            </w:pPr>
            <w:r>
              <w:rPr>
                <w:rFonts w:ascii="宋体" w:hAnsi="宋体" w:cs="宋体"/>
                <w:color w:val="000000"/>
                <w:sz w:val="32"/>
                <w:szCs w:val="32"/>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l000万</w:t>
            </w:r>
            <w:r>
              <w:rPr>
                <w:rFonts w:hint="eastAsia" w:ascii="宋体" w:hAnsi="宋体" w:cs="宋体"/>
                <w:color w:val="333333"/>
                <w:sz w:val="24"/>
                <w:szCs w:val="24"/>
                <w:highlight w:val="white"/>
              </w:rPr>
              <w:t xml:space="preserve">~</w:t>
            </w:r>
            <w:r>
              <w:rPr>
                <w:rFonts w:hint="eastAsia" w:ascii="宋体" w:hAnsi="宋体" w:cs="宋体"/>
                <w:color w:val="000000"/>
                <w:sz w:val="24"/>
                <w:szCs w:val="24"/>
                <w:highlight w:val="white"/>
              </w:rPr>
              <w:t xml:space="preserve">5000万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0.50%</w:t>
            </w:r>
            <w:r/>
          </w:p>
        </w:tc>
        <w:tc>
          <w:tcPr>
            <w:tcW w:w="126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0.25%</w:t>
            </w:r>
            <w:r/>
          </w:p>
        </w:tc>
        <w:tc>
          <w:tcPr>
            <w:tcW w:w="1311"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0.35%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rPr>
            </w:pPr>
            <w:r>
              <w:rPr>
                <w:rFonts w:ascii="宋体" w:hAnsi="宋体" w:cs="宋体"/>
                <w:color w:val="000000"/>
                <w:sz w:val="32"/>
                <w:szCs w:val="32"/>
              </w:rPr>
            </w:r>
            <w:r/>
          </w:p>
        </w:tc>
      </w:tr>
      <w:tr>
        <w:trPr>
          <w:jc w:val="center"/>
          <w:trHeight w:val="383"/>
        </w:trPr>
        <w:tc>
          <w:tcPr>
            <w:tcW w:w="2447"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5000万</w:t>
            </w:r>
            <w:r>
              <w:rPr>
                <w:rFonts w:hint="eastAsia" w:ascii="宋体" w:hAnsi="宋体" w:cs="宋体"/>
                <w:color w:val="333333"/>
                <w:sz w:val="24"/>
                <w:szCs w:val="24"/>
                <w:highlight w:val="white"/>
              </w:rPr>
              <w:t xml:space="preserve">~</w:t>
            </w:r>
            <w:r>
              <w:rPr>
                <w:rFonts w:hint="eastAsia" w:ascii="宋体" w:hAnsi="宋体" w:cs="宋体"/>
                <w:color w:val="000000"/>
                <w:sz w:val="24"/>
                <w:szCs w:val="24"/>
                <w:highlight w:val="white"/>
              </w:rPr>
              <w:t xml:space="preserve">l亿</w:t>
            </w:r>
            <w:r/>
          </w:p>
        </w:tc>
        <w:tc>
          <w:tcPr>
            <w:tcW w:w="132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0.25%</w:t>
            </w:r>
            <w:r/>
          </w:p>
        </w:tc>
        <w:tc>
          <w:tcPr>
            <w:tcW w:w="126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0.10%</w:t>
            </w:r>
            <w:r/>
          </w:p>
        </w:tc>
        <w:tc>
          <w:tcPr>
            <w:tcW w:w="1311"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0.20%</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rPr>
            </w:pPr>
            <w:r>
              <w:rPr>
                <w:rFonts w:ascii="宋体" w:hAnsi="宋体" w:cs="宋体"/>
                <w:color w:val="000000"/>
                <w:sz w:val="32"/>
                <w:szCs w:val="32"/>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1亿</w:t>
            </w:r>
            <w:r>
              <w:rPr>
                <w:rFonts w:hint="eastAsia" w:ascii="宋体" w:hAnsi="宋体" w:cs="宋体"/>
                <w:color w:val="333333"/>
                <w:sz w:val="24"/>
                <w:szCs w:val="24"/>
                <w:highlight w:val="white"/>
              </w:rPr>
              <w:t xml:space="preserve">~</w:t>
            </w:r>
            <w:r>
              <w:rPr>
                <w:rFonts w:hint="eastAsia" w:ascii="宋体" w:hAnsi="宋体" w:cs="宋体"/>
                <w:color w:val="000000"/>
                <w:sz w:val="24"/>
                <w:szCs w:val="24"/>
                <w:highlight w:val="white"/>
              </w:rPr>
              <w:t xml:space="preserve">5亿</w:t>
            </w:r>
            <w:r/>
          </w:p>
        </w:tc>
        <w:tc>
          <w:tcPr>
            <w:tcW w:w="132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0.05%</w:t>
            </w:r>
            <w:r/>
          </w:p>
        </w:tc>
        <w:tc>
          <w:tcPr>
            <w:tcW w:w="126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0.05%</w:t>
            </w:r>
            <w:r/>
          </w:p>
        </w:tc>
        <w:tc>
          <w:tcPr>
            <w:tcW w:w="1311"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0.05%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rPr>
            </w:pPr>
            <w:r>
              <w:rPr>
                <w:rFonts w:ascii="宋体" w:hAnsi="宋体" w:cs="宋体"/>
                <w:color w:val="000000"/>
                <w:sz w:val="32"/>
                <w:szCs w:val="32"/>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5亿</w:t>
            </w:r>
            <w:r>
              <w:rPr>
                <w:rFonts w:hint="eastAsia" w:ascii="宋体" w:hAnsi="宋体" w:cs="宋体"/>
                <w:color w:val="333333"/>
                <w:sz w:val="24"/>
                <w:szCs w:val="24"/>
                <w:highlight w:val="white"/>
              </w:rPr>
              <w:t xml:space="preserve">~</w:t>
            </w:r>
            <w:r>
              <w:rPr>
                <w:rFonts w:hint="eastAsia" w:ascii="宋体" w:hAnsi="宋体" w:cs="宋体"/>
                <w:color w:val="000000"/>
                <w:sz w:val="24"/>
                <w:szCs w:val="24"/>
                <w:highlight w:val="white"/>
              </w:rPr>
              <w:t xml:space="preserve">10亿</w:t>
            </w:r>
            <w:r/>
          </w:p>
        </w:tc>
        <w:tc>
          <w:tcPr>
            <w:tcW w:w="132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0.035%</w:t>
            </w:r>
            <w:r/>
          </w:p>
        </w:tc>
        <w:tc>
          <w:tcPr>
            <w:tcW w:w="126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0.035%</w:t>
            </w:r>
            <w:r/>
          </w:p>
        </w:tc>
        <w:tc>
          <w:tcPr>
            <w:tcW w:w="1311"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0.035%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rPr>
            </w:pPr>
            <w:r>
              <w:rPr>
                <w:rFonts w:ascii="宋体" w:hAnsi="宋体" w:cs="宋体"/>
                <w:color w:val="000000"/>
                <w:sz w:val="32"/>
                <w:szCs w:val="32"/>
              </w:rPr>
            </w:r>
            <w:r/>
          </w:p>
        </w:tc>
      </w:tr>
      <w:tr>
        <w:trPr>
          <w:jc w:val="center"/>
          <w:trHeight w:val="305"/>
        </w:trPr>
        <w:tc>
          <w:tcPr>
            <w:tcW w:w="2447"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10亿</w:t>
            </w:r>
            <w:r>
              <w:rPr>
                <w:rFonts w:hint="eastAsia" w:ascii="宋体" w:hAnsi="宋体" w:cs="宋体"/>
                <w:color w:val="333333"/>
                <w:sz w:val="24"/>
                <w:szCs w:val="24"/>
                <w:highlight w:val="white"/>
              </w:rPr>
              <w:t xml:space="preserve">~</w:t>
            </w:r>
            <w:r>
              <w:rPr>
                <w:rFonts w:hint="eastAsia" w:ascii="宋体" w:hAnsi="宋体" w:cs="宋体"/>
                <w:color w:val="000000"/>
                <w:sz w:val="24"/>
                <w:szCs w:val="24"/>
                <w:highlight w:val="white"/>
              </w:rPr>
              <w:t xml:space="preserve">50亿</w:t>
            </w:r>
            <w:r/>
          </w:p>
        </w:tc>
        <w:tc>
          <w:tcPr>
            <w:tcW w:w="132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0.008%</w:t>
            </w:r>
            <w:r/>
          </w:p>
        </w:tc>
        <w:tc>
          <w:tcPr>
            <w:tcW w:w="126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0.008%</w:t>
            </w:r>
            <w:r/>
          </w:p>
        </w:tc>
        <w:tc>
          <w:tcPr>
            <w:tcW w:w="1311"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0.008%</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rPr>
            </w:pPr>
            <w:r>
              <w:rPr>
                <w:rFonts w:ascii="宋体" w:hAnsi="宋体" w:cs="宋体"/>
                <w:color w:val="000000"/>
                <w:sz w:val="32"/>
                <w:szCs w:val="32"/>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50亿</w:t>
            </w:r>
            <w:r>
              <w:rPr>
                <w:rFonts w:hint="eastAsia" w:ascii="宋体" w:hAnsi="宋体" w:cs="宋体"/>
                <w:color w:val="333333"/>
                <w:sz w:val="24"/>
                <w:szCs w:val="24"/>
                <w:highlight w:val="white"/>
              </w:rPr>
              <w:t xml:space="preserve">以上</w:t>
            </w:r>
            <w:r/>
          </w:p>
        </w:tc>
        <w:tc>
          <w:tcPr>
            <w:tcW w:w="132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0.006%</w:t>
            </w:r>
            <w:r/>
          </w:p>
        </w:tc>
        <w:tc>
          <w:tcPr>
            <w:tcW w:w="1260"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0.006%</w:t>
            </w:r>
            <w:r/>
          </w:p>
        </w:tc>
        <w:tc>
          <w:tcPr>
            <w:tcW w:w="1311" w:type="dxa"/>
            <w:vAlign w:val="center"/>
            <w:textDirection w:val="lrTb"/>
            <w:noWrap w:val="false"/>
          </w:tcPr>
          <w:p>
            <w:pPr>
              <w:jc w:val="center"/>
              <w:spacing w:line="6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0.006%</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rPr>
            </w:pPr>
            <w:r>
              <w:rPr>
                <w:rFonts w:ascii="宋体" w:hAnsi="宋体" w:cs="宋体"/>
                <w:color w:val="000000"/>
                <w:sz w:val="32"/>
                <w:szCs w:val="32"/>
              </w:rPr>
            </w:r>
            <w:r/>
          </w:p>
        </w:tc>
      </w:tr>
    </w:tbl>
    <w:p>
      <w:pPr>
        <w:pStyle w:val="944"/>
        <w:ind w:left="68" w:firstLine="561"/>
        <w:spacing w:line="288" w:lineRule="auto"/>
        <w:widowControl/>
        <w:rPr>
          <w:rFonts w:ascii="宋体" w:hAnsi="宋体" w:cs="宋体"/>
          <w:sz w:val="24"/>
          <w:highlight w:val="white"/>
        </w:rPr>
      </w:pPr>
      <w:r>
        <w:rPr>
          <w:rFonts w:hint="eastAsia" w:ascii="宋体" w:hAnsi="宋体" w:cs="宋体"/>
          <w:sz w:val="24"/>
          <w:highlight w:val="white"/>
        </w:rPr>
        <w:t xml:space="preserve">说明：</w:t>
      </w:r>
      <w:r/>
    </w:p>
    <w:p>
      <w:pPr>
        <w:pStyle w:val="944"/>
        <w:ind w:left="68" w:firstLine="561"/>
        <w:spacing w:line="288" w:lineRule="auto"/>
        <w:widowControl/>
        <w:rPr>
          <w:rFonts w:ascii="宋体" w:hAnsi="宋体" w:cs="宋体"/>
          <w:sz w:val="24"/>
          <w:highlight w:val="white"/>
        </w:rPr>
      </w:pPr>
      <w:r>
        <w:rPr>
          <w:rFonts w:hint="eastAsia" w:ascii="宋体" w:hAnsi="宋体" w:cs="宋体"/>
          <w:sz w:val="24"/>
          <w:highlight w:val="white"/>
        </w:rPr>
        <w:t xml:space="preserve">1.按上表计算的收费为代理服务全过程的收费金额。各社会代理机构不再收取采购文件制作售卖费用。</w:t>
      </w:r>
      <w:r/>
    </w:p>
    <w:p>
      <w:pPr>
        <w:pStyle w:val="944"/>
        <w:ind w:left="68" w:firstLine="561"/>
        <w:spacing w:line="288" w:lineRule="auto"/>
        <w:widowControl/>
        <w:rPr>
          <w:rFonts w:ascii="宋体" w:hAnsi="宋体" w:cs="宋体"/>
          <w:sz w:val="24"/>
          <w:highlight w:val="white"/>
        </w:rPr>
      </w:pPr>
      <w:r>
        <w:rPr>
          <w:rFonts w:hint="eastAsia" w:ascii="宋体" w:hAnsi="宋体" w:cs="宋体"/>
          <w:sz w:val="24"/>
          <w:highlight w:val="white"/>
        </w:rPr>
        <w:t xml:space="preserve">2.代理服务费按差额定率累进法计算。</w:t>
      </w:r>
      <w:r/>
    </w:p>
    <w:p>
      <w:pPr>
        <w:pStyle w:val="944"/>
        <w:ind w:left="68" w:firstLine="561"/>
        <w:spacing w:line="288" w:lineRule="auto"/>
        <w:widowControl/>
        <w:rPr>
          <w:rFonts w:ascii="宋体" w:hAnsi="宋体" w:cs="宋体"/>
          <w:sz w:val="24"/>
          <w:highlight w:val="white"/>
        </w:rPr>
      </w:pPr>
      <w:r>
        <w:rPr>
          <w:rFonts w:hint="eastAsia" w:ascii="宋体" w:hAnsi="宋体" w:cs="宋体"/>
          <w:sz w:val="24"/>
          <w:highlight w:val="white"/>
        </w:rPr>
        <w:t xml:space="preserve">3.代理服务费基准金额（按差额定率累进法计算的）=中标金额（按差额定率累进法计算的） * 费率（%）。</w:t>
      </w:r>
      <w:r/>
    </w:p>
    <w:p>
      <w:pPr>
        <w:pStyle w:val="944"/>
        <w:ind w:left="68" w:firstLine="561"/>
        <w:spacing w:line="288" w:lineRule="auto"/>
        <w:widowControl/>
        <w:rPr>
          <w:rFonts w:ascii="宋体" w:hAnsi="宋体" w:cs="宋体"/>
          <w:sz w:val="24"/>
          <w:highlight w:val="white"/>
        </w:rPr>
      </w:pPr>
      <w:r>
        <w:rPr>
          <w:rFonts w:hint="eastAsia" w:ascii="宋体" w:hAnsi="宋体" w:cs="宋体"/>
          <w:sz w:val="24"/>
          <w:highlight w:val="white"/>
        </w:rPr>
        <w:t xml:space="preserve">4.代理服务费应收取金额=代理服务费基准金额（按差额定率累进法计算的）的合计数。</w:t>
      </w:r>
      <w:r/>
    </w:p>
    <w:p>
      <w:pPr>
        <w:pStyle w:val="944"/>
        <w:ind w:left="68" w:firstLine="561"/>
        <w:spacing w:line="288" w:lineRule="auto"/>
        <w:widowControl/>
        <w:rPr>
          <w:rFonts w:ascii="宋体" w:hAnsi="宋体" w:cs="宋体"/>
          <w:sz w:val="24"/>
          <w:highlight w:val="white"/>
        </w:rPr>
      </w:pPr>
      <w:r>
        <w:rPr>
          <w:rFonts w:hint="eastAsia" w:ascii="宋体" w:hAnsi="宋体" w:cs="宋体"/>
          <w:sz w:val="24"/>
          <w:highlight w:val="white"/>
        </w:rPr>
        <w:t xml:space="preserve">5.计算出的代理服务费应收取金额如低于5千元，按5千元收取；如高于15万元，按15万元收取。</w:t>
      </w:r>
      <w:r/>
    </w:p>
    <w:p>
      <w:pPr>
        <w:pStyle w:val="944"/>
        <w:ind w:left="68" w:firstLine="561"/>
        <w:spacing w:line="288" w:lineRule="auto"/>
        <w:widowControl/>
        <w:rPr>
          <w:rFonts w:ascii="宋体" w:hAnsi="宋体" w:cs="宋体"/>
          <w:sz w:val="24"/>
          <w:highlight w:val="white"/>
        </w:rPr>
      </w:pPr>
      <w:r>
        <w:rPr>
          <w:rFonts w:hint="eastAsia" w:ascii="宋体" w:hAnsi="宋体" w:cs="宋体"/>
          <w:sz w:val="24"/>
          <w:highlight w:val="white"/>
        </w:rPr>
        <w:t xml:space="preserve">6.定点类等无金额或事先不能计算出价格总额的项目，按中标（成交）金额100万元计算服务费。</w:t>
      </w:r>
      <w:r/>
    </w:p>
    <w:p>
      <w:pPr>
        <w:pStyle w:val="944"/>
        <w:ind w:left="68" w:firstLine="561"/>
        <w:spacing w:line="288" w:lineRule="auto"/>
        <w:widowControl/>
        <w:rPr>
          <w:rFonts w:ascii="宋体" w:hAnsi="宋体" w:cs="宋体"/>
          <w:sz w:val="24"/>
          <w:highlight w:val="white"/>
        </w:rPr>
      </w:pPr>
      <w:r>
        <w:rPr>
          <w:rFonts w:hint="eastAsia" w:ascii="宋体" w:hAnsi="宋体" w:cs="宋体"/>
          <w:sz w:val="24"/>
          <w:highlight w:val="white"/>
        </w:rPr>
        <w:t xml:space="preserve">7.多个采购包（标段）项目按总项目中标（成交）金额收费，最高不超过15万元。</w:t>
      </w:r>
      <w:r/>
    </w:p>
    <w:p>
      <w:pPr>
        <w:pStyle w:val="944"/>
        <w:ind w:left="68" w:firstLine="561"/>
        <w:spacing w:line="288" w:lineRule="auto"/>
        <w:widowControl/>
        <w:rPr>
          <w:rFonts w:ascii="宋体" w:hAnsi="宋体" w:cs="宋体"/>
          <w:sz w:val="24"/>
          <w:highlight w:val="white"/>
        </w:rPr>
      </w:pPr>
      <w:r>
        <w:rPr>
          <w:rFonts w:hint="eastAsia" w:ascii="宋体" w:hAnsi="宋体" w:cs="宋体"/>
          <w:sz w:val="24"/>
          <w:highlight w:val="white"/>
        </w:rPr>
        <w:t xml:space="preserve">8.本项目招标代理费按上表费率计算后，再乘以折扣率50%进行计取（最低5000元）。</w:t>
      </w:r>
      <w:r/>
    </w:p>
    <w:p>
      <w:pPr>
        <w:pStyle w:val="944"/>
        <w:ind w:left="68" w:firstLine="561"/>
        <w:spacing w:line="288" w:lineRule="auto"/>
        <w:widowControl/>
        <w:rPr>
          <w:rFonts w:ascii="宋体" w:hAnsi="宋体" w:cs="宋体"/>
          <w:sz w:val="24"/>
          <w:highlight w:val="white"/>
        </w:rPr>
      </w:pPr>
      <w:r>
        <w:rPr>
          <w:rFonts w:hint="eastAsia" w:ascii="宋体" w:hAnsi="宋体" w:cs="宋体"/>
          <w:sz w:val="24"/>
          <w:highlight w:val="white"/>
        </w:rPr>
        <w:t xml:space="preserve">9.代理费缴费账户：江苏信和工程咨询有限公司</w:t>
      </w:r>
      <w:r/>
    </w:p>
    <w:p>
      <w:pPr>
        <w:pStyle w:val="944"/>
        <w:ind w:left="68" w:firstLine="561"/>
        <w:spacing w:line="288" w:lineRule="auto"/>
        <w:widowControl/>
        <w:rPr>
          <w:rFonts w:ascii="宋体" w:hAnsi="宋体" w:cs="宋体"/>
          <w:sz w:val="24"/>
          <w:highlight w:val="white"/>
        </w:rPr>
      </w:pPr>
      <w:r>
        <w:rPr>
          <w:rFonts w:hint="eastAsia" w:ascii="宋体" w:hAnsi="宋体" w:cs="宋体"/>
          <w:sz w:val="24"/>
          <w:highlight w:val="white"/>
        </w:rPr>
        <w:t xml:space="preserve">开户行：</w:t>
      </w:r>
      <w:r>
        <w:rPr>
          <w:rFonts w:hint="eastAsia" w:ascii="宋体" w:hAnsi="宋体" w:cs="宋体"/>
          <w:sz w:val="24"/>
        </w:rPr>
        <w:t xml:space="preserve">莱商银行股份有限公司徐州解放路支行</w:t>
      </w:r>
      <w:r/>
    </w:p>
    <w:p>
      <w:pPr>
        <w:pStyle w:val="944"/>
        <w:ind w:left="68" w:firstLine="561"/>
        <w:spacing w:line="288" w:lineRule="auto"/>
        <w:widowControl/>
        <w:rPr>
          <w:rFonts w:ascii="宋体" w:hAnsi="宋体" w:cs="宋体"/>
          <w:sz w:val="24"/>
          <w:highlight w:val="white"/>
        </w:rPr>
      </w:pPr>
      <w:r>
        <w:rPr>
          <w:rFonts w:hint="eastAsia" w:ascii="宋体" w:hAnsi="宋体" w:cs="宋体"/>
          <w:sz w:val="24"/>
          <w:highlight w:val="white"/>
        </w:rPr>
        <w:t xml:space="preserve">账  号：</w:t>
      </w:r>
      <w:r>
        <w:rPr>
          <w:rFonts w:hint="eastAsia" w:ascii="宋体" w:hAnsi="宋体" w:cs="宋体"/>
          <w:sz w:val="24"/>
        </w:rPr>
        <w:t xml:space="preserve">803031401421000144</w:t>
      </w:r>
      <w:r/>
    </w:p>
    <w:p>
      <w:pPr>
        <w:pStyle w:val="944"/>
        <w:numPr>
          <w:ilvl w:val="0"/>
          <w:numId w:val="2"/>
        </w:numPr>
        <w:ind w:firstLine="420"/>
        <w:jc w:val="center"/>
        <w:spacing w:line="360" w:lineRule="auto"/>
        <w:widowControl/>
        <w:rPr>
          <w:rFonts w:ascii="宋体" w:hAnsi="宋体" w:cs="宋体"/>
          <w:b/>
          <w:bCs/>
          <w:sz w:val="30"/>
          <w:szCs w:val="44"/>
          <w:highlight w:val="white"/>
        </w:rPr>
      </w:pPr>
      <w:r>
        <w:rPr>
          <w:rFonts w:hint="eastAsia" w:ascii="宋体" w:hAnsi="宋体" w:cs="宋体"/>
          <w:highlight w:val="white"/>
        </w:rPr>
        <w:br w:type="page" w:clear="all"/>
      </w:r>
      <w:bookmarkStart w:id="9" w:name="_Toc9429"/>
      <w:r>
        <w:rPr>
          <w:rStyle w:val="1107"/>
          <w:rFonts w:hint="eastAsia" w:ascii="宋体" w:hAnsi="宋体" w:eastAsia="宋体" w:cs="宋体"/>
          <w:highlight w:val="white"/>
        </w:rPr>
        <w:t xml:space="preserve"> 评标标准</w:t>
      </w:r>
      <w:bookmarkEnd w:id="8"/>
      <w:r/>
      <w:bookmarkEnd w:id="9"/>
      <w:r/>
      <w:r/>
    </w:p>
    <w:p>
      <w:pPr>
        <w:pStyle w:val="906"/>
        <w:jc w:val="center"/>
        <w:widowControl/>
        <w:rPr>
          <w:highlight w:val="white"/>
        </w:rPr>
      </w:pPr>
      <w:r>
        <w:rPr>
          <w:rFonts w:ascii="宋体" w:hAnsi="宋体"/>
          <w:b/>
          <w:bCs/>
          <w:color w:val="000000"/>
          <w:sz w:val="30"/>
          <w:szCs w:val="30"/>
          <w:highlight w:val="white"/>
        </w:rPr>
        <w:t xml:space="preserve">评分细则</w:t>
      </w:r>
      <w:r/>
    </w:p>
    <w:tbl>
      <w:tblPr>
        <w:tblStyle w:val="861"/>
        <w:tblpPr w:horzAnchor="page" w:tblpX="1164" w:vertAnchor="page" w:tblpY="2793" w:leftFromText="180" w:topFromText="0" w:rightFromText="180" w:bottomFromText="0"/>
        <w:tblW w:w="96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5"/>
        <w:gridCol w:w="1230"/>
        <w:gridCol w:w="7537"/>
      </w:tblGrid>
      <w:tr>
        <w:trPr>
          <w:trHeight w:val="527"/>
        </w:trPr>
        <w:tc>
          <w:tcPr>
            <w:gridSpan w:val="2"/>
            <w:tcW w:w="2075" w:type="dxa"/>
            <w:vAlign w:val="center"/>
            <w:textDirection w:val="lrTb"/>
            <w:noWrap w:val="false"/>
          </w:tcPr>
          <w:p>
            <w:pPr>
              <w:jc w:val="center"/>
              <w:rPr>
                <w:rFonts w:ascii="宋体" w:hAnsi="宋体" w:cs="宋体"/>
                <w:sz w:val="24"/>
                <w:szCs w:val="24"/>
                <w:highlight w:val="white"/>
              </w:rPr>
            </w:pPr>
            <w:r>
              <w:rPr>
                <w:rFonts w:hint="eastAsia" w:ascii="宋体" w:hAnsi="宋体"/>
                <w:b/>
                <w:color w:val="000000"/>
                <w:sz w:val="21"/>
                <w:szCs w:val="21"/>
                <w:highlight w:val="white"/>
              </w:rPr>
              <w:t xml:space="preserve">评审因素</w:t>
            </w:r>
            <w:r/>
          </w:p>
        </w:tc>
        <w:tc>
          <w:tcPr>
            <w:tcW w:w="7537" w:type="dxa"/>
            <w:vAlign w:val="center"/>
            <w:textDirection w:val="lrTb"/>
            <w:noWrap w:val="false"/>
          </w:tcPr>
          <w:p>
            <w:pPr>
              <w:jc w:val="center"/>
              <w:rPr>
                <w:rFonts w:ascii="宋体" w:hAnsi="宋体" w:cs="宋体"/>
                <w:sz w:val="24"/>
                <w:szCs w:val="24"/>
                <w:highlight w:val="white"/>
              </w:rPr>
            </w:pPr>
            <w:r>
              <w:rPr>
                <w:rFonts w:hint="eastAsia" w:ascii="宋体" w:hAnsi="宋体"/>
                <w:b/>
                <w:color w:val="000000"/>
                <w:sz w:val="21"/>
                <w:szCs w:val="21"/>
                <w:highlight w:val="white"/>
              </w:rPr>
              <w:t xml:space="preserve">评分依据</w:t>
            </w:r>
            <w:r/>
          </w:p>
        </w:tc>
      </w:tr>
      <w:tr>
        <w:trPr>
          <w:cantSplit/>
          <w:trHeight w:val="983"/>
        </w:trPr>
        <w:tc>
          <w:tcPr>
            <w:gridSpan w:val="2"/>
            <w:tcW w:w="2075" w:type="dxa"/>
            <w:vAlign w:val="center"/>
            <w:textDirection w:val="lrTb"/>
            <w:noWrap w:val="false"/>
          </w:tcPr>
          <w:p>
            <w:pPr>
              <w:jc w:val="center"/>
              <w:spacing w:line="288" w:lineRule="auto"/>
              <w:rPr>
                <w:rFonts w:ascii="宋体" w:hAnsi="宋体" w:cs="宋体"/>
                <w:sz w:val="24"/>
                <w:szCs w:val="24"/>
                <w:highlight w:val="white"/>
              </w:rPr>
            </w:pPr>
            <w:r>
              <w:rPr>
                <w:rFonts w:hint="eastAsia" w:ascii="宋体" w:hAnsi="宋体" w:cs="宋体"/>
                <w:bCs/>
                <w:color w:val="000000"/>
                <w:sz w:val="24"/>
                <w:szCs w:val="24"/>
                <w:highlight w:val="white"/>
              </w:rPr>
              <w:t xml:space="preserve">价格部分</w:t>
            </w:r>
            <w:r>
              <w:rPr>
                <w:rFonts w:hint="eastAsia" w:ascii="宋体" w:hAnsi="宋体" w:cs="宋体"/>
                <w:color w:val="000000"/>
                <w:sz w:val="24"/>
                <w:szCs w:val="24"/>
                <w:highlight w:val="white"/>
              </w:rPr>
              <w:t xml:space="preserve">（10分）</w:t>
            </w:r>
            <w:r/>
          </w:p>
        </w:tc>
        <w:tc>
          <w:tcPr>
            <w:tcW w:w="7537" w:type="dxa"/>
            <w:vAlign w:val="center"/>
            <w:textDirection w:val="lrTb"/>
            <w:noWrap w:val="false"/>
          </w:tcPr>
          <w:p>
            <w:pPr>
              <w:ind w:left="100"/>
              <w:spacing w:line="288" w:lineRule="auto"/>
              <w:rPr>
                <w:rFonts w:ascii="宋体" w:hAnsi="宋体" w:cs="宋体"/>
                <w:sz w:val="24"/>
                <w:szCs w:val="24"/>
                <w:highlight w:val="white"/>
              </w:rPr>
            </w:pPr>
            <w:r>
              <w:rPr>
                <w:rFonts w:hint="eastAsia" w:ascii="宋体" w:hAnsi="宋体" w:cs="宋体"/>
                <w:color w:val="000000"/>
                <w:sz w:val="24"/>
                <w:szCs w:val="24"/>
                <w:highlight w:val="white"/>
              </w:rPr>
              <w:t xml:space="preserve">各投标人价格得分=(100%-投标人的最高综合优惠率)÷(100%-各投标人综合优惠率)×10(按四舍五入取至小数点后两位)。</w:t>
            </w:r>
            <w:r/>
          </w:p>
        </w:tc>
      </w:tr>
      <w:tr>
        <w:trPr>
          <w:cantSplit/>
          <w:trHeight w:val="3293"/>
        </w:trPr>
        <w:tc>
          <w:tcPr>
            <w:tcW w:w="845" w:type="dxa"/>
            <w:vAlign w:val="center"/>
            <w:vMerge w:val="restart"/>
            <w:textDirection w:val="lrTb"/>
            <w:noWrap w:val="false"/>
          </w:tcPr>
          <w:p>
            <w:pPr>
              <w:jc w:val="center"/>
              <w:spacing w:line="288" w:lineRule="auto"/>
              <w:rPr>
                <w:rFonts w:ascii="宋体" w:hAnsi="宋体" w:cs="宋体"/>
                <w:sz w:val="22"/>
                <w:szCs w:val="22"/>
                <w:highlight w:val="white"/>
              </w:rPr>
            </w:pPr>
            <w:r>
              <w:rPr>
                <w:rFonts w:hint="eastAsia" w:ascii="宋体" w:hAnsi="宋体" w:cs="宋体"/>
                <w:bCs/>
                <w:color w:val="000000"/>
                <w:sz w:val="22"/>
                <w:szCs w:val="22"/>
                <w:highlight w:val="white"/>
              </w:rPr>
              <w:t xml:space="preserve">技术方案（66分）</w:t>
            </w:r>
            <w:r/>
          </w:p>
        </w:tc>
        <w:tc>
          <w:tcPr>
            <w:tcW w:w="1230"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食材供应及配送方案（9分）</w:t>
            </w:r>
            <w:r/>
          </w:p>
        </w:tc>
        <w:tc>
          <w:tcPr>
            <w:tcW w:w="7537" w:type="dxa"/>
            <w:vAlign w:val="center"/>
            <w:textDirection w:val="lrTb"/>
            <w:noWrap w:val="false"/>
          </w:tcPr>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对方案内容全面性、可行性、针对性进行评价。</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方案全面性（3分）：全面具体详实得3分；较全面得2分；存在较大漏项或缺陷得1分。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方案可行性（3分）：切实可行得3分；较切实可行得2分；可行性欠缺得1分。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方案针对性（3分）：针对性强得3分；针对性较强得2分；针对性不强得1分。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未提供的得0分，本项最高得9分，最低得0分。</w:t>
            </w:r>
            <w:r/>
          </w:p>
        </w:tc>
      </w:tr>
      <w:tr>
        <w:trPr>
          <w:cantSplit/>
          <w:trHeight w:val="3278"/>
        </w:trPr>
        <w:tc>
          <w:tcPr>
            <w:tcW w:w="845" w:type="dxa"/>
            <w:vAlign w:val="center"/>
            <w:vMerge w:val="continue"/>
            <w:textDirection w:val="lrTb"/>
            <w:noWrap w:val="false"/>
          </w:tcPr>
          <w:p>
            <w:pPr>
              <w:jc w:val="center"/>
              <w:spacing w:line="288" w:lineRule="auto"/>
              <w:rPr>
                <w:rFonts w:ascii="宋体" w:hAnsi="宋体" w:cs="宋体"/>
                <w:bCs/>
                <w:color w:val="000000"/>
                <w:sz w:val="22"/>
                <w:szCs w:val="22"/>
              </w:rPr>
            </w:pPr>
            <w:r>
              <w:rPr>
                <w:rFonts w:ascii="宋体" w:hAnsi="宋体" w:cs="宋体"/>
                <w:bCs/>
                <w:color w:val="000000"/>
                <w:sz w:val="22"/>
                <w:szCs w:val="22"/>
              </w:rPr>
            </w:r>
            <w:r/>
          </w:p>
        </w:tc>
        <w:tc>
          <w:tcPr>
            <w:tcW w:w="1230"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食材质量保证措施（15分）</w:t>
            </w:r>
            <w:r/>
          </w:p>
        </w:tc>
        <w:tc>
          <w:tcPr>
            <w:tcW w:w="7537" w:type="dxa"/>
            <w:vAlign w:val="center"/>
            <w:textDirection w:val="lrTb"/>
            <w:noWrap w:val="false"/>
          </w:tcPr>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对措施内容全面性、可行性、针对性进行评价。</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措施全面性（5分）：全面具体详实得5分；较全面得3分；存在较大漏项或缺陷得1分。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措施可行性（5分）：切实可行得5分；较切实可行得3分；可行性欠缺得1分。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措施针对性（5分）：针对性强得5分；针对性较强得3分；针对性不强得1分。</w:t>
            </w:r>
            <w:r/>
          </w:p>
          <w:p>
            <w:pPr>
              <w:ind w:left="100"/>
              <w:jc w:val="both"/>
              <w:spacing w:line="288" w:lineRule="auto"/>
              <w:rPr>
                <w:rFonts w:ascii="宋体" w:hAnsi="宋体" w:cs="宋体"/>
                <w:b/>
                <w:bCs/>
                <w:sz w:val="24"/>
                <w:szCs w:val="24"/>
                <w:highlight w:val="none"/>
              </w:rPr>
            </w:pPr>
            <w:r>
              <w:rPr>
                <w:rFonts w:hint="eastAsia" w:ascii="宋体" w:hAnsi="宋体" w:cs="宋体"/>
                <w:sz w:val="24"/>
                <w:szCs w:val="24"/>
                <w:highlight w:val="none"/>
              </w:rPr>
              <w:t xml:space="preserve">未提供的得0分，本项最高得15分，最低得0分。</w:t>
            </w:r>
            <w:r/>
          </w:p>
        </w:tc>
      </w:tr>
      <w:tr>
        <w:trPr>
          <w:cantSplit/>
          <w:trHeight w:val="1579"/>
        </w:trPr>
        <w:tc>
          <w:tcPr>
            <w:tcW w:w="845" w:type="dxa"/>
            <w:vAlign w:val="center"/>
            <w:vMerge w:val="continue"/>
            <w:textDirection w:val="lrTb"/>
            <w:noWrap w:val="false"/>
          </w:tcPr>
          <w:p>
            <w:pPr>
              <w:jc w:val="center"/>
              <w:spacing w:line="288" w:lineRule="auto"/>
              <w:rPr>
                <w:rFonts w:ascii="宋体" w:hAnsi="宋体" w:cs="宋体"/>
                <w:bCs/>
                <w:color w:val="000000"/>
                <w:sz w:val="22"/>
                <w:szCs w:val="22"/>
              </w:rPr>
            </w:pPr>
            <w:r>
              <w:rPr>
                <w:rFonts w:ascii="宋体" w:hAnsi="宋体" w:cs="宋体"/>
                <w:bCs/>
                <w:color w:val="000000"/>
                <w:sz w:val="22"/>
                <w:szCs w:val="22"/>
              </w:rPr>
            </w:r>
            <w:r/>
          </w:p>
        </w:tc>
        <w:tc>
          <w:tcPr>
            <w:tcW w:w="1230" w:type="dxa"/>
            <w:vAlign w:val="center"/>
            <w:textDirection w:val="lrTb"/>
            <w:noWrap w:val="false"/>
          </w:tcPr>
          <w:p>
            <w:pPr>
              <w:jc w:val="both"/>
              <w:rPr>
                <w:rFonts w:ascii="宋体" w:hAnsi="宋体" w:cs="宋体"/>
                <w:sz w:val="24"/>
                <w:szCs w:val="24"/>
                <w:highlight w:val="none"/>
              </w:rPr>
            </w:pPr>
            <w:r>
              <w:rPr>
                <w:rFonts w:hint="eastAsia" w:ascii="宋体" w:hAnsi="宋体" w:cs="宋体"/>
                <w:sz w:val="24"/>
                <w:szCs w:val="24"/>
                <w:highlight w:val="none"/>
              </w:rPr>
              <w:t xml:space="preserve">食材质量保障能力（4分）</w:t>
            </w:r>
            <w:r/>
          </w:p>
        </w:tc>
        <w:tc>
          <w:tcPr>
            <w:tcW w:w="7537" w:type="dxa"/>
            <w:vAlign w:val="center"/>
            <w:textDirection w:val="lrTb"/>
            <w:noWrap w:val="false"/>
          </w:tcPr>
          <w:p>
            <w:pPr>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投标文件中提供投标人具有食品安全检测或农药残留检测设备购置发票原件扫描件及照片的(两种证明材料缺一不可)，每提供1种设备得2分，本项最高得4分，不提供不得分。</w:t>
            </w:r>
            <w:r/>
          </w:p>
        </w:tc>
      </w:tr>
      <w:tr>
        <w:trPr>
          <w:cantSplit/>
          <w:trHeight w:val="3358"/>
        </w:trPr>
        <w:tc>
          <w:tcPr>
            <w:tcW w:w="845" w:type="dxa"/>
            <w:vAlign w:val="center"/>
            <w:vMerge w:val="continue"/>
            <w:textDirection w:val="lrTb"/>
            <w:noWrap w:val="false"/>
          </w:tcPr>
          <w:p>
            <w:pPr>
              <w:spacing w:line="288" w:lineRule="auto"/>
              <w:rPr>
                <w:rFonts w:ascii="宋体" w:hAnsi="宋体" w:cs="宋体"/>
                <w:sz w:val="22"/>
                <w:szCs w:val="22"/>
              </w:rPr>
            </w:pPr>
            <w:r>
              <w:rPr>
                <w:rFonts w:ascii="宋体" w:hAnsi="宋体" w:cs="宋体"/>
                <w:sz w:val="22"/>
                <w:szCs w:val="22"/>
              </w:rPr>
            </w:r>
            <w:r/>
          </w:p>
        </w:tc>
        <w:tc>
          <w:tcPr>
            <w:tcW w:w="1230"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配合与服从采购人管理方案（7分）</w:t>
            </w:r>
            <w:r/>
          </w:p>
        </w:tc>
        <w:tc>
          <w:tcPr>
            <w:tcW w:w="7537" w:type="dxa"/>
            <w:vAlign w:val="center"/>
            <w:textDirection w:val="lrTb"/>
            <w:noWrap w:val="false"/>
          </w:tcPr>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对方案内容全面性、可行性、针对性进行评价。</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方案全面性（3分）：全面具体详实得3分；较全面得2分；存在较大漏项或缺陷得1分。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方案可行性（2分）：切实可行得2分；较切实可行得1分；可行性欠缺得0.5分。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方案针对性（2分）：针对性强得2分；针对性较强得1分；针对性不强得0.5分。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未提供的得0分，本项最高得7分，最低得0分。</w:t>
            </w:r>
            <w:r/>
          </w:p>
        </w:tc>
      </w:tr>
      <w:tr>
        <w:trPr>
          <w:cantSplit/>
          <w:trHeight w:val="90"/>
        </w:trPr>
        <w:tc>
          <w:tcPr>
            <w:tcW w:w="845" w:type="dxa"/>
            <w:vAlign w:val="center"/>
            <w:vMerge w:val="continue"/>
            <w:textDirection w:val="lrTb"/>
            <w:noWrap w:val="false"/>
          </w:tcPr>
          <w:p>
            <w:pPr>
              <w:spacing w:line="288" w:lineRule="auto"/>
              <w:rPr>
                <w:rFonts w:ascii="宋体" w:hAnsi="宋体" w:cs="宋体"/>
                <w:sz w:val="22"/>
                <w:szCs w:val="22"/>
              </w:rPr>
            </w:pPr>
            <w:r>
              <w:rPr>
                <w:rFonts w:ascii="宋体" w:hAnsi="宋体" w:cs="宋体"/>
                <w:sz w:val="22"/>
                <w:szCs w:val="22"/>
              </w:rPr>
            </w:r>
            <w:r/>
          </w:p>
        </w:tc>
        <w:tc>
          <w:tcPr>
            <w:tcW w:w="1230"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处理突发食品安全事件的应急预案（9分）</w:t>
            </w:r>
            <w:r/>
          </w:p>
        </w:tc>
        <w:tc>
          <w:tcPr>
            <w:tcW w:w="7537" w:type="dxa"/>
            <w:vAlign w:val="center"/>
            <w:textDirection w:val="lrTb"/>
            <w:noWrap w:val="false"/>
          </w:tcPr>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对方案内容全面性、可行性、针对性进行评价。</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全面性（3分）：全面具体详实得3分；较全面得2分；存在较大漏项或缺陷得1分。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可行性（3分）：切实可行得3分；较切实可行得2分；可行性欠缺得1分。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针对性（3分）：针对性强得3分；针对性较强得2分；针对性不强得1分。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未提供的得0分，本项最高得9分，最低得0分。</w:t>
            </w:r>
            <w:r/>
          </w:p>
        </w:tc>
      </w:tr>
      <w:tr>
        <w:trPr>
          <w:cantSplit/>
          <w:trHeight w:val="90"/>
        </w:trPr>
        <w:tc>
          <w:tcPr>
            <w:tcW w:w="845" w:type="dxa"/>
            <w:vAlign w:val="center"/>
            <w:vMerge w:val="continue"/>
            <w:textDirection w:val="lrTb"/>
            <w:noWrap w:val="false"/>
          </w:tcPr>
          <w:p>
            <w:pPr>
              <w:spacing w:line="288" w:lineRule="auto"/>
              <w:rPr>
                <w:rFonts w:ascii="宋体" w:hAnsi="宋体" w:cs="宋体"/>
                <w:sz w:val="22"/>
                <w:szCs w:val="22"/>
              </w:rPr>
            </w:pPr>
            <w:r>
              <w:rPr>
                <w:rFonts w:ascii="宋体" w:hAnsi="宋体" w:cs="宋体"/>
                <w:sz w:val="22"/>
                <w:szCs w:val="22"/>
              </w:rPr>
            </w:r>
            <w:r/>
          </w:p>
        </w:tc>
        <w:tc>
          <w:tcPr>
            <w:tcW w:w="1230"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紧急勤务保障方案（7分）</w:t>
            </w:r>
            <w:r/>
          </w:p>
        </w:tc>
        <w:tc>
          <w:tcPr>
            <w:tcW w:w="7537" w:type="dxa"/>
            <w:vAlign w:val="center"/>
            <w:textDirection w:val="lrTb"/>
            <w:noWrap w:val="false"/>
          </w:tcPr>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对方案内容全面性、可行性、针对性进行评价。</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方案全面性（3分）：全面具体详实得3分；较全面得2分；存在较大漏项或缺陷得1分。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方案可行性（2分）：切实可行得2分；较切实可行得1分；可行性欠缺得0.5分。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方案针对性（2分）：针对性强得2分；针对性较强得1分；针对性不强得0.5分。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未提供的得0分，本项最高得7分，最低得0分。</w:t>
            </w:r>
            <w:r/>
          </w:p>
        </w:tc>
      </w:tr>
      <w:tr>
        <w:trPr>
          <w:cantSplit/>
          <w:trHeight w:val="1623"/>
        </w:trPr>
        <w:tc>
          <w:tcPr>
            <w:tcW w:w="845" w:type="dxa"/>
            <w:vAlign w:val="center"/>
            <w:vMerge w:val="continue"/>
            <w:textDirection w:val="lrTb"/>
            <w:noWrap w:val="false"/>
          </w:tcPr>
          <w:p>
            <w:pPr>
              <w:spacing w:line="288" w:lineRule="auto"/>
              <w:rPr>
                <w:rFonts w:ascii="宋体" w:hAnsi="宋体" w:cs="宋体"/>
                <w:sz w:val="18"/>
                <w:szCs w:val="18"/>
              </w:rPr>
            </w:pPr>
            <w:r>
              <w:rPr>
                <w:rFonts w:ascii="宋体" w:hAnsi="宋体" w:cs="宋体"/>
                <w:sz w:val="18"/>
                <w:szCs w:val="18"/>
              </w:rPr>
            </w:r>
            <w:r/>
          </w:p>
        </w:tc>
        <w:tc>
          <w:tcPr>
            <w:tcW w:w="1230"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退换货承诺方案（15分）</w:t>
            </w:r>
            <w:r/>
          </w:p>
        </w:tc>
        <w:tc>
          <w:tcPr>
            <w:tcW w:w="7537" w:type="dxa"/>
            <w:vAlign w:val="center"/>
            <w:textDirection w:val="lrTb"/>
            <w:noWrap w:val="false"/>
          </w:tcPr>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对方案内容全面性、可行性、针对性进行评价。</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方案全面性（5分）：全面具体详实得5分；较全面得3分；存在较大漏项或缺陷得1分。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方案可行性（5分）：切实可行得5分；较切实可行得3分；可行性欠缺得1分。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方案针对性（5分）：针对性强得5分；针对性较强得3分；针对性不强得1分。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未提供的得0分，本项最高得15分，最低得0分。</w:t>
            </w:r>
            <w:r/>
          </w:p>
        </w:tc>
      </w:tr>
      <w:tr>
        <w:trPr>
          <w:cantSplit/>
          <w:trHeight w:val="875"/>
        </w:trPr>
        <w:tc>
          <w:tcPr>
            <w:tcW w:w="845" w:type="dxa"/>
            <w:vAlign w:val="center"/>
            <w:vMerge w:val="restart"/>
            <w:textDirection w:val="lrTb"/>
            <w:noWrap w:val="false"/>
          </w:tcPr>
          <w:p>
            <w:pPr>
              <w:jc w:val="center"/>
              <w:spacing w:line="288" w:lineRule="auto"/>
              <w:rPr>
                <w:rFonts w:ascii="宋体" w:hAnsi="宋体" w:cs="宋体"/>
                <w:sz w:val="22"/>
                <w:szCs w:val="22"/>
                <w:highlight w:val="white"/>
              </w:rPr>
            </w:pPr>
            <w:r>
              <w:rPr>
                <w:rFonts w:hint="eastAsia" w:ascii="宋体" w:hAnsi="宋体" w:cs="宋体"/>
                <w:sz w:val="24"/>
                <w:szCs w:val="24"/>
                <w:highlight w:val="white"/>
              </w:rPr>
              <w:t xml:space="preserve">商务部分</w:t>
            </w:r>
            <w:r>
              <w:rPr>
                <w:rFonts w:hint="eastAsia" w:ascii="宋体" w:hAnsi="宋体" w:cs="宋体"/>
                <w:sz w:val="22"/>
                <w:szCs w:val="22"/>
                <w:highlight w:val="white"/>
              </w:rPr>
              <w:t xml:space="preserve">（24分）</w:t>
            </w:r>
            <w:r/>
          </w:p>
        </w:tc>
        <w:tc>
          <w:tcPr>
            <w:tcW w:w="1230"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人员配备方案(8分)</w:t>
            </w:r>
            <w:r/>
          </w:p>
        </w:tc>
        <w:tc>
          <w:tcPr>
            <w:tcW w:w="7537" w:type="dxa"/>
            <w:vAlign w:val="center"/>
            <w:textDirection w:val="lrTb"/>
            <w:noWrap w:val="false"/>
          </w:tcPr>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对方案内容全面性、可行性、针对性进行评价。</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方案全面性（3分）：全面具体详实得3分；较全面得2分；存在较大漏项或缺陷得1分。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方案可行性（3分）：切实可行得3分；较切实可行得2分；可行性欠缺得1分。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方案针对性（2分）：针对性强得2分；针对性较强得1分；针对性不强得0.5分。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未提供的得0分，本项最高得8分，最低得0分。</w:t>
            </w:r>
            <w:r/>
          </w:p>
        </w:tc>
      </w:tr>
      <w:tr>
        <w:trPr>
          <w:cantSplit/>
          <w:trHeight w:val="2540"/>
        </w:trPr>
        <w:tc>
          <w:tcPr>
            <w:tcW w:w="845" w:type="dxa"/>
            <w:vAlign w:val="center"/>
            <w:vMerge w:val="continue"/>
            <w:textDirection w:val="lrTb"/>
            <w:noWrap w:val="false"/>
          </w:tcPr>
          <w:p>
            <w:pPr>
              <w:jc w:val="center"/>
              <w:spacing w:line="288" w:lineRule="auto"/>
              <w:rPr>
                <w:rFonts w:ascii="宋体" w:hAnsi="宋体" w:cs="宋体"/>
                <w:sz w:val="22"/>
                <w:szCs w:val="22"/>
              </w:rPr>
            </w:pPr>
            <w:r>
              <w:rPr>
                <w:rFonts w:ascii="宋体" w:hAnsi="宋体" w:cs="宋体"/>
                <w:sz w:val="22"/>
                <w:szCs w:val="22"/>
              </w:rPr>
            </w:r>
            <w:r/>
          </w:p>
        </w:tc>
        <w:tc>
          <w:tcPr>
            <w:tcW w:w="1230"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车辆配备方案（8分）</w:t>
            </w:r>
            <w:r/>
          </w:p>
        </w:tc>
        <w:tc>
          <w:tcPr>
            <w:tcW w:w="7537" w:type="dxa"/>
            <w:vAlign w:val="center"/>
            <w:textDirection w:val="lrTb"/>
            <w:noWrap w:val="false"/>
          </w:tcPr>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对方案内容全面性、可行性、针对性进行评价。</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方案全面性（3分）：全面具体详实得3分；较全面得2分；存在较大漏项或缺陷得1分。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方案可行性（3分）：切实可行得3分；较切实可行得2分；可行性欠缺得1分。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方案针对性（2分）：针对性强得2分；针对性较强得1分；针对性不强得0.5分。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未提供的得0分，本项最高得8分，最低得0分。</w:t>
            </w:r>
            <w:r/>
          </w:p>
        </w:tc>
      </w:tr>
      <w:tr>
        <w:trPr>
          <w:cantSplit/>
          <w:trHeight w:val="372"/>
        </w:trPr>
        <w:tc>
          <w:tcPr>
            <w:tcW w:w="845" w:type="dxa"/>
            <w:vAlign w:val="center"/>
            <w:vMerge w:val="continue"/>
            <w:textDirection w:val="lrTb"/>
            <w:noWrap w:val="false"/>
          </w:tcPr>
          <w:p>
            <w:pPr>
              <w:jc w:val="center"/>
              <w:spacing w:line="288" w:lineRule="auto"/>
              <w:rPr>
                <w:rFonts w:ascii="宋体" w:hAnsi="宋体" w:cs="宋体"/>
                <w:sz w:val="22"/>
                <w:szCs w:val="22"/>
              </w:rPr>
            </w:pPr>
            <w:r>
              <w:rPr>
                <w:rFonts w:ascii="宋体" w:hAnsi="宋体" w:cs="宋体"/>
                <w:sz w:val="22"/>
                <w:szCs w:val="22"/>
              </w:rPr>
            </w:r>
            <w:r/>
          </w:p>
        </w:tc>
        <w:tc>
          <w:tcPr>
            <w:tcW w:w="1230" w:type="dxa"/>
            <w:vAlign w:val="center"/>
            <w:textDirection w:val="lrTb"/>
            <w:noWrap w:val="false"/>
          </w:tcPr>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投标人业绩（4 分）</w:t>
            </w:r>
            <w:r/>
          </w:p>
        </w:tc>
        <w:tc>
          <w:tcPr>
            <w:tcW w:w="7537" w:type="dxa"/>
            <w:vAlign w:val="center"/>
            <w:textDirection w:val="lrTb"/>
            <w:noWrap w:val="false"/>
          </w:tcPr>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投标文件中提供投标人为卖方(乙方)、合同签订日期在202</w:t>
            </w:r>
            <w:r>
              <w:rPr>
                <w:rFonts w:ascii="宋体" w:hAnsi="宋体" w:cs="宋体"/>
                <w:sz w:val="24"/>
                <w:szCs w:val="24"/>
                <w:highlight w:val="none"/>
              </w:rPr>
              <w:t xml:space="preserve">1</w:t>
            </w:r>
            <w:r>
              <w:rPr>
                <w:rFonts w:hint="eastAsia" w:ascii="宋体" w:hAnsi="宋体" w:cs="宋体"/>
                <w:sz w:val="24"/>
                <w:szCs w:val="24"/>
                <w:highlight w:val="none"/>
              </w:rPr>
              <w:t xml:space="preserve">年</w:t>
            </w:r>
            <w:r>
              <w:rPr>
                <w:rFonts w:ascii="宋体" w:hAnsi="宋体" w:cs="宋体"/>
                <w:sz w:val="24"/>
                <w:szCs w:val="24"/>
                <w:highlight w:val="none"/>
              </w:rPr>
              <w:t xml:space="preserve">6</w:t>
            </w:r>
            <w:r>
              <w:rPr>
                <w:rFonts w:hint="eastAsia" w:ascii="宋体" w:hAnsi="宋体" w:cs="宋体"/>
                <w:sz w:val="24"/>
                <w:szCs w:val="24"/>
                <w:highlight w:val="none"/>
              </w:rPr>
              <w:t xml:space="preserve">月1日之后、合同内容为食堂食材采购类的合同原件扫描件且提供开具日期为202</w:t>
            </w:r>
            <w:r>
              <w:rPr>
                <w:rFonts w:ascii="宋体" w:hAnsi="宋体" w:cs="宋体"/>
                <w:sz w:val="24"/>
                <w:szCs w:val="24"/>
                <w:highlight w:val="none"/>
              </w:rPr>
              <w:t xml:space="preserve">1</w:t>
            </w:r>
            <w:r>
              <w:rPr>
                <w:rFonts w:hint="eastAsia" w:ascii="宋体" w:hAnsi="宋体" w:cs="宋体"/>
                <w:sz w:val="24"/>
                <w:szCs w:val="24"/>
                <w:highlight w:val="none"/>
              </w:rPr>
              <w:t xml:space="preserve">年</w:t>
            </w:r>
            <w:r>
              <w:rPr>
                <w:rFonts w:ascii="宋体" w:hAnsi="宋体" w:cs="宋体"/>
                <w:sz w:val="24"/>
                <w:szCs w:val="24"/>
                <w:highlight w:val="none"/>
              </w:rPr>
              <w:t xml:space="preserve">6</w:t>
            </w:r>
            <w:r>
              <w:rPr>
                <w:rFonts w:hint="eastAsia" w:ascii="宋体" w:hAnsi="宋体" w:cs="宋体"/>
                <w:sz w:val="24"/>
                <w:szCs w:val="24"/>
                <w:highlight w:val="none"/>
              </w:rPr>
              <w:t xml:space="preserve">月1日至本项目开标时间前期间的任意一份食堂食材供货发票原件扫描件（合同、发票两种证明材料缺一不可，同一合同项下不同发票不重复得分）。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每提供一份上述投标人业绩的得</w:t>
            </w:r>
            <w:r>
              <w:rPr>
                <w:rFonts w:ascii="宋体" w:hAnsi="宋体" w:cs="宋体"/>
                <w:sz w:val="24"/>
                <w:szCs w:val="24"/>
                <w:highlight w:val="none"/>
              </w:rPr>
              <w:t xml:space="preserve">1</w:t>
            </w:r>
            <w:r>
              <w:rPr>
                <w:rFonts w:hint="eastAsia" w:ascii="宋体" w:hAnsi="宋体" w:cs="宋体"/>
                <w:sz w:val="24"/>
                <w:szCs w:val="24"/>
                <w:highlight w:val="none"/>
              </w:rPr>
              <w:t xml:space="preserve">分，不提供或提供不全的不得分。</w:t>
            </w:r>
            <w:r/>
          </w:p>
          <w:p>
            <w:pPr>
              <w:ind w:lef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本项最高得4分,最低得0分。</w:t>
            </w:r>
            <w:r/>
          </w:p>
        </w:tc>
      </w:tr>
      <w:tr>
        <w:trPr>
          <w:cantSplit/>
          <w:trHeight w:val="1700"/>
        </w:trPr>
        <w:tc>
          <w:tcPr>
            <w:tcW w:w="845" w:type="dxa"/>
            <w:vAlign w:val="center"/>
            <w:vMerge w:val="continue"/>
            <w:textDirection w:val="lrTb"/>
            <w:noWrap w:val="false"/>
          </w:tcPr>
          <w:p>
            <w:pPr>
              <w:jc w:val="center"/>
              <w:spacing w:line="288" w:lineRule="auto"/>
              <w:rPr>
                <w:rFonts w:ascii="宋体" w:hAnsi="宋体" w:cs="宋体"/>
                <w:sz w:val="22"/>
                <w:szCs w:val="22"/>
              </w:rPr>
            </w:pPr>
            <w:r>
              <w:rPr>
                <w:rFonts w:ascii="宋体" w:hAnsi="宋体" w:cs="宋体"/>
                <w:sz w:val="22"/>
                <w:szCs w:val="22"/>
              </w:rPr>
            </w:r>
            <w:r/>
          </w:p>
        </w:tc>
        <w:tc>
          <w:tcPr>
            <w:tcW w:w="1230" w:type="dxa"/>
            <w:vAlign w:val="center"/>
            <w:textDirection w:val="lrTb"/>
            <w:noWrap w:val="false"/>
          </w:tcPr>
          <w:p>
            <w:pPr>
              <w:jc w:val="center"/>
              <w:spacing w:line="288" w:lineRule="auto"/>
              <w:rPr>
                <w:rFonts w:ascii="宋体" w:hAnsi="宋体" w:cs="宋体"/>
                <w:sz w:val="24"/>
                <w:szCs w:val="24"/>
                <w:highlight w:val="white"/>
              </w:rPr>
            </w:pPr>
            <w:r>
              <w:rPr>
                <w:rFonts w:hint="eastAsia" w:ascii="宋体" w:hAnsi="宋体" w:cs="宋体"/>
                <w:sz w:val="24"/>
                <w:szCs w:val="24"/>
                <w:highlight w:val="white"/>
              </w:rPr>
              <w:t xml:space="preserve">投标人评价</w:t>
            </w:r>
            <w:r>
              <w:rPr>
                <w:rFonts w:hint="eastAsia" w:ascii="宋体" w:hAnsi="宋体" w:cs="宋体"/>
                <w:sz w:val="24"/>
                <w:szCs w:val="24"/>
              </w:rPr>
              <w:t xml:space="preserve">（4分）</w:t>
            </w:r>
            <w:r/>
          </w:p>
        </w:tc>
        <w:tc>
          <w:tcPr>
            <w:tcW w:w="7537" w:type="dxa"/>
            <w:vAlign w:val="center"/>
            <w:textDirection w:val="lrTb"/>
            <w:noWrap w:val="false"/>
          </w:tcPr>
          <w:p>
            <w:pPr>
              <w:ind w:left="100"/>
              <w:jc w:val="both"/>
              <w:spacing w:line="288" w:lineRule="auto"/>
              <w:rPr>
                <w:rFonts w:ascii="宋体" w:hAnsi="宋体" w:cs="宋体"/>
                <w:sz w:val="24"/>
                <w:szCs w:val="24"/>
                <w:highlight w:val="white"/>
              </w:rPr>
            </w:pPr>
            <w:r>
              <w:rPr>
                <w:rFonts w:hint="eastAsia" w:ascii="宋体" w:hAnsi="宋体" w:cs="宋体"/>
                <w:sz w:val="24"/>
                <w:szCs w:val="24"/>
                <w:highlight w:val="white"/>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http://cx.cnca.cn/CertECloud/result/skipResultList)查询证书状态为有效的截图证明材料的，</w:t>
            </w:r>
            <w:r>
              <w:rPr>
                <w:rFonts w:hint="eastAsia" w:ascii="宋体" w:hAnsi="宋体" w:cs="宋体"/>
                <w:sz w:val="24"/>
                <w:szCs w:val="24"/>
                <w:highlight w:val="none"/>
              </w:rPr>
              <w:t xml:space="preserve">得2分</w:t>
            </w:r>
            <w:r>
              <w:rPr>
                <w:rFonts w:hint="eastAsia" w:ascii="宋体" w:hAnsi="宋体" w:cs="宋体"/>
                <w:sz w:val="24"/>
                <w:szCs w:val="24"/>
                <w:highlight w:val="white"/>
              </w:rPr>
              <w:t xml:space="preserve">，不提供或提供不全的不得分。</w:t>
            </w:r>
            <w:r/>
          </w:p>
          <w:p>
            <w:pPr>
              <w:ind w:left="100"/>
              <w:jc w:val="both"/>
              <w:spacing w:line="288" w:lineRule="auto"/>
              <w:rPr>
                <w:rFonts w:ascii="宋体" w:hAnsi="宋体" w:cs="宋体"/>
                <w:sz w:val="24"/>
                <w:szCs w:val="24"/>
                <w:highlight w:val="white"/>
              </w:rPr>
            </w:pPr>
            <w:r>
              <w:rPr>
                <w:rFonts w:hint="eastAsia" w:ascii="宋体" w:hAnsi="宋体" w:cs="宋体"/>
                <w:sz w:val="24"/>
                <w:szCs w:val="24"/>
                <w:highlight w:val="white"/>
              </w:rPr>
              <w:t xml:space="preserve">2.投标文件中提供投标人有效的职业安全健康管理体系认证证书原件扫描件及国家市场监督管理总局全国认证认可信息公共服务平台(网址: http://cx.cnca.cn/CertECloud/result/skipResultList)查询证书状态为有效的截图证明材料的，得1分，不提供或提供不全的不得分。</w:t>
            </w:r>
            <w:r/>
          </w:p>
          <w:p>
            <w:pPr>
              <w:ind w:left="100"/>
              <w:jc w:val="both"/>
              <w:spacing w:line="288" w:lineRule="auto"/>
              <w:rPr>
                <w:rFonts w:ascii="宋体" w:hAnsi="宋体" w:cs="宋体"/>
                <w:sz w:val="24"/>
                <w:szCs w:val="24"/>
                <w:highlight w:val="white"/>
              </w:rPr>
            </w:pPr>
            <w:r>
              <w:rPr>
                <w:rFonts w:hint="eastAsia" w:ascii="宋体" w:hAnsi="宋体" w:cs="宋体"/>
                <w:sz w:val="24"/>
                <w:szCs w:val="24"/>
                <w:highlight w:val="white"/>
              </w:rPr>
              <w:t xml:space="preserve">3. 投标文件中提供投标人有效的食品安全管理体系认证证书原件扫描件及国家市场监督管理总局全国认证认可信息公共服务平台(网址: http://cx.cnca.cn/CertECloud/result/skipResultList)查询证书状态为有效的截图证明材料的</w:t>
            </w:r>
            <w:r>
              <w:rPr>
                <w:rFonts w:hint="eastAsia" w:ascii="宋体" w:hAnsi="宋体" w:cs="宋体"/>
                <w:sz w:val="24"/>
                <w:szCs w:val="24"/>
                <w:highlight w:val="none"/>
              </w:rPr>
              <w:t xml:space="preserve">，得1</w:t>
            </w:r>
            <w:r>
              <w:rPr>
                <w:rFonts w:hint="eastAsia" w:ascii="宋体" w:hAnsi="宋体" w:cs="宋体"/>
                <w:sz w:val="24"/>
                <w:szCs w:val="24"/>
                <w:highlight w:val="none"/>
                <w:lang w:eastAsia="zh-CN"/>
              </w:rPr>
              <w:t xml:space="preserve">分</w:t>
            </w:r>
            <w:r>
              <w:rPr>
                <w:rFonts w:hint="eastAsia" w:ascii="宋体" w:hAnsi="宋体" w:cs="宋体"/>
                <w:sz w:val="24"/>
                <w:szCs w:val="24"/>
                <w:highlight w:val="white"/>
              </w:rPr>
              <w:t xml:space="preserve">，不提供或提供不全的不得分。</w:t>
            </w:r>
            <w:r/>
          </w:p>
          <w:p>
            <w:pPr>
              <w:ind w:left="100"/>
              <w:jc w:val="both"/>
              <w:spacing w:line="288" w:lineRule="auto"/>
              <w:rPr>
                <w:rFonts w:ascii="宋体" w:hAnsi="宋体" w:cs="宋体"/>
                <w:sz w:val="24"/>
                <w:szCs w:val="24"/>
                <w:highlight w:val="white"/>
              </w:rPr>
            </w:pPr>
            <w:r>
              <w:rPr>
                <w:rFonts w:hint="eastAsia" w:ascii="宋体" w:hAnsi="宋体" w:cs="宋体"/>
                <w:sz w:val="24"/>
                <w:szCs w:val="24"/>
                <w:highlight w:val="white"/>
              </w:rPr>
              <w:t xml:space="preserve">本项最高得4分，最低得0分。</w:t>
            </w:r>
            <w:r/>
          </w:p>
        </w:tc>
      </w:tr>
    </w:tbl>
    <w:p>
      <w:pPr>
        <w:pStyle w:val="872"/>
        <w:ind w:left="0" w:firstLine="0"/>
        <w:rPr>
          <w:highlight w:val="white"/>
        </w:rPr>
      </w:pPr>
      <w:r>
        <w:rPr>
          <w:highlight w:val="white"/>
        </w:rPr>
      </w:r>
      <w:r/>
    </w:p>
    <w:p>
      <w:pPr>
        <w:pStyle w:val="944"/>
        <w:spacing w:line="360" w:lineRule="auto"/>
        <w:rPr>
          <w:rFonts w:ascii="宋体" w:hAnsi="宋体" w:cs="宋体"/>
          <w:sz w:val="24"/>
          <w:highlight w:val="white"/>
        </w:rPr>
      </w:pPr>
      <w:r>
        <w:rPr>
          <w:rFonts w:hint="eastAsia" w:ascii="宋体" w:hAnsi="宋体" w:cs="宋体"/>
          <w:sz w:val="24"/>
          <w:highlight w:val="white"/>
        </w:rPr>
        <w:t xml:space="preserve">本章说明：</w:t>
      </w:r>
      <w:r/>
    </w:p>
    <w:p>
      <w:pPr>
        <w:pStyle w:val="869"/>
        <w:spacing w:line="360" w:lineRule="auto"/>
        <w:rPr>
          <w:rFonts w:ascii="宋体" w:hAnsi="宋体" w:cs="宋体"/>
        </w:rPr>
      </w:pPr>
      <w:r/>
      <w:bookmarkStart w:id="10" w:name="_Toc522790134"/>
      <w:r>
        <w:rPr>
          <w:rFonts w:hint="eastAsia" w:ascii="宋体" w:hAnsi="宋体" w:cs="宋体"/>
        </w:rPr>
        <w:t xml:space="preserve">（一）本项目采用综合评分法。</w:t>
      </w:r>
      <w:r/>
    </w:p>
    <w:p>
      <w:pPr>
        <w:pStyle w:val="869"/>
        <w:spacing w:line="360" w:lineRule="auto"/>
        <w:rPr>
          <w:szCs w:val="32"/>
        </w:rPr>
      </w:pPr>
      <w:r>
        <w:rPr>
          <w:rFonts w:hint="eastAsia" w:ascii="宋体" w:hAnsi="宋体" w:cs="宋体"/>
        </w:rPr>
        <w:t xml:space="preserve">（二）</w:t>
      </w:r>
      <w:r>
        <w:rPr>
          <w:rFonts w:hint="eastAsia"/>
          <w:szCs w:val="32"/>
        </w:rPr>
        <w:t xml:space="preserve">评分结果精确到小数点后两位。</w:t>
      </w:r>
      <w:r/>
    </w:p>
    <w:p>
      <w:pPr>
        <w:pStyle w:val="944"/>
        <w:spacing w:line="360" w:lineRule="auto"/>
        <w:rPr>
          <w:rFonts w:ascii="宋体" w:hAnsi="宋体"/>
          <w:sz w:val="24"/>
          <w:highlight w:val="white"/>
        </w:rPr>
      </w:pPr>
      <w:r>
        <w:rPr>
          <w:rFonts w:hint="eastAsia" w:ascii="宋体" w:hAnsi="宋体" w:cs="宋体"/>
          <w:highlight w:val="white"/>
        </w:rPr>
        <w:br w:type="page" w:clear="all"/>
      </w:r>
      <w:bookmarkStart w:id="11" w:name="_Toc14780"/>
      <w:r>
        <w:rPr>
          <w:rFonts w:hint="eastAsia" w:ascii="宋体" w:hAnsi="宋体" w:cs="宋体"/>
          <w:highlight w:val="white"/>
        </w:rPr>
        <w:t xml:space="preserve">                </w:t>
      </w:r>
      <w:r>
        <w:rPr>
          <w:rFonts w:hint="eastAsia" w:ascii="宋体" w:hAnsi="宋体" w:cs="宋体"/>
          <w:b/>
          <w:bCs/>
          <w:highlight w:val="white"/>
        </w:rPr>
        <w:t xml:space="preserve">   </w:t>
      </w:r>
      <w:r>
        <w:rPr>
          <w:rFonts w:hint="eastAsia" w:ascii="宋体" w:hAnsi="宋体" w:cs="宋体"/>
          <w:b/>
          <w:bCs/>
          <w:sz w:val="36"/>
          <w:szCs w:val="44"/>
          <w:highlight w:val="white"/>
        </w:rPr>
        <w:t xml:space="preserve">第五章  拟签订的合同文本</w:t>
      </w:r>
      <w:bookmarkEnd w:id="10"/>
      <w:r/>
      <w:bookmarkEnd w:id="11"/>
      <w:r/>
      <w:bookmarkStart w:id="12" w:name="_Toc12097"/>
      <w:r/>
      <w:bookmarkStart w:id="13" w:name="_Toc522790135"/>
      <w:r/>
      <w:r/>
    </w:p>
    <w:p>
      <w:pPr>
        <w:ind w:firstLine="470"/>
        <w:spacing w:line="400" w:lineRule="atLeast"/>
        <w:rPr>
          <w:rFonts w:ascii="宋体" w:hAnsi="宋体" w:cs="宋体"/>
          <w:sz w:val="24"/>
          <w:highlight w:val="white"/>
        </w:rPr>
      </w:pPr>
      <w:r>
        <w:rPr>
          <w:rFonts w:ascii="宋体" w:hAnsi="宋体" w:cs="宋体"/>
          <w:sz w:val="24"/>
          <w:highlight w:val="white"/>
        </w:rPr>
      </w:r>
      <w:r/>
    </w:p>
    <w:p>
      <w:pPr>
        <w:pStyle w:val="906"/>
        <w:jc w:val="center"/>
        <w:rPr>
          <w:rFonts w:ascii="宋体" w:hAnsi="宋体"/>
          <w:b/>
          <w:bCs/>
          <w:color w:val="000000"/>
          <w:sz w:val="72"/>
          <w:szCs w:val="72"/>
          <w:highlight w:val="white"/>
        </w:rPr>
      </w:pPr>
      <w:r>
        <w:rPr>
          <w:rFonts w:ascii="宋体" w:hAnsi="宋体"/>
          <w:b/>
          <w:bCs/>
          <w:color w:val="000000"/>
          <w:sz w:val="72"/>
          <w:szCs w:val="72"/>
          <w:highlight w:val="white"/>
        </w:rPr>
        <w:t xml:space="preserve">政</w:t>
      </w:r>
      <w:r/>
    </w:p>
    <w:p>
      <w:pPr>
        <w:pStyle w:val="906"/>
        <w:jc w:val="center"/>
        <w:rPr>
          <w:rFonts w:ascii="宋体" w:hAnsi="宋体"/>
          <w:b/>
          <w:bCs/>
          <w:color w:val="000000"/>
          <w:sz w:val="72"/>
          <w:szCs w:val="72"/>
          <w:highlight w:val="white"/>
        </w:rPr>
      </w:pPr>
      <w:r>
        <w:rPr>
          <w:rFonts w:ascii="宋体" w:hAnsi="宋体"/>
          <w:b/>
          <w:bCs/>
          <w:color w:val="000000"/>
          <w:sz w:val="72"/>
          <w:szCs w:val="72"/>
          <w:highlight w:val="white"/>
        </w:rPr>
        <w:t xml:space="preserve">府</w:t>
      </w:r>
      <w:r/>
    </w:p>
    <w:p>
      <w:pPr>
        <w:pStyle w:val="906"/>
        <w:jc w:val="center"/>
        <w:rPr>
          <w:rFonts w:ascii="宋体" w:hAnsi="宋体"/>
          <w:b/>
          <w:bCs/>
          <w:color w:val="000000"/>
          <w:sz w:val="72"/>
          <w:szCs w:val="72"/>
          <w:highlight w:val="white"/>
        </w:rPr>
      </w:pPr>
      <w:r>
        <w:rPr>
          <w:rFonts w:ascii="宋体" w:hAnsi="宋体"/>
          <w:b/>
          <w:bCs/>
          <w:color w:val="000000"/>
          <w:sz w:val="72"/>
          <w:szCs w:val="72"/>
          <w:highlight w:val="white"/>
        </w:rPr>
        <w:t xml:space="preserve">采</w:t>
      </w:r>
      <w:r/>
    </w:p>
    <w:p>
      <w:pPr>
        <w:pStyle w:val="906"/>
        <w:jc w:val="center"/>
        <w:rPr>
          <w:rFonts w:ascii="宋体" w:hAnsi="宋体"/>
          <w:b/>
          <w:bCs/>
          <w:color w:val="000000"/>
          <w:sz w:val="72"/>
          <w:szCs w:val="72"/>
          <w:highlight w:val="white"/>
        </w:rPr>
      </w:pPr>
      <w:r>
        <w:rPr>
          <w:rFonts w:ascii="宋体" w:hAnsi="宋体"/>
          <w:b/>
          <w:bCs/>
          <w:color w:val="000000"/>
          <w:sz w:val="72"/>
          <w:szCs w:val="72"/>
          <w:highlight w:val="white"/>
        </w:rPr>
        <w:t xml:space="preserve">购</w:t>
      </w:r>
      <w:r/>
    </w:p>
    <w:p>
      <w:pPr>
        <w:pStyle w:val="906"/>
        <w:jc w:val="center"/>
        <w:rPr>
          <w:rFonts w:ascii="宋体" w:hAnsi="宋体"/>
          <w:b/>
          <w:bCs/>
          <w:color w:val="000000"/>
          <w:sz w:val="72"/>
          <w:szCs w:val="72"/>
          <w:highlight w:val="white"/>
        </w:rPr>
      </w:pPr>
      <w:r>
        <w:rPr>
          <w:rFonts w:ascii="宋体" w:hAnsi="宋体"/>
          <w:b/>
          <w:bCs/>
          <w:color w:val="000000"/>
          <w:sz w:val="72"/>
          <w:szCs w:val="72"/>
          <w:highlight w:val="white"/>
        </w:rPr>
        <w:t xml:space="preserve">合</w:t>
      </w:r>
      <w:r/>
    </w:p>
    <w:p>
      <w:pPr>
        <w:pStyle w:val="906"/>
        <w:jc w:val="center"/>
        <w:rPr>
          <w:rFonts w:ascii="宋体" w:hAnsi="宋体"/>
          <w:b/>
          <w:bCs/>
          <w:color w:val="000000"/>
          <w:sz w:val="72"/>
          <w:szCs w:val="72"/>
          <w:highlight w:val="white"/>
        </w:rPr>
      </w:pPr>
      <w:r>
        <w:rPr>
          <w:rFonts w:ascii="宋体" w:hAnsi="宋体"/>
          <w:b/>
          <w:bCs/>
          <w:color w:val="000000"/>
          <w:sz w:val="72"/>
          <w:szCs w:val="72"/>
          <w:highlight w:val="white"/>
        </w:rPr>
        <w:t xml:space="preserve">同</w:t>
      </w:r>
      <w:r/>
    </w:p>
    <w:p>
      <w:pPr>
        <w:pStyle w:val="959"/>
        <w:jc w:val="both"/>
        <w:rPr>
          <w:highlight w:val="white"/>
        </w:rPr>
      </w:pPr>
      <w:r>
        <w:rPr>
          <w:highlight w:val="white"/>
        </w:rPr>
      </w:r>
      <w:r/>
    </w:p>
    <w:p>
      <w:pPr>
        <w:pStyle w:val="906"/>
        <w:ind w:firstLine="560"/>
        <w:jc w:val="left"/>
        <w:spacing w:line="360" w:lineRule="auto"/>
        <w:rPr>
          <w:rFonts w:ascii="宋体" w:hAnsi="宋体"/>
          <w:color w:val="000000"/>
          <w:sz w:val="28"/>
          <w:szCs w:val="28"/>
          <w:highlight w:val="white"/>
        </w:rPr>
      </w:pPr>
      <w:r>
        <w:rPr>
          <w:rFonts w:ascii="宋体" w:hAnsi="宋体"/>
          <w:color w:val="000000"/>
          <w:sz w:val="28"/>
          <w:szCs w:val="28"/>
          <w:highlight w:val="white"/>
        </w:rPr>
      </w:r>
      <w:r/>
    </w:p>
    <w:p>
      <w:pPr>
        <w:pStyle w:val="906"/>
        <w:ind w:firstLine="560"/>
        <w:jc w:val="left"/>
        <w:spacing w:line="360" w:lineRule="auto"/>
        <w:rPr>
          <w:rFonts w:ascii="宋体" w:hAnsi="宋体"/>
          <w:color w:val="000000"/>
          <w:sz w:val="28"/>
          <w:szCs w:val="28"/>
          <w:highlight w:val="white"/>
        </w:rPr>
      </w:pPr>
      <w:r>
        <w:rPr>
          <w:rFonts w:ascii="宋体" w:hAnsi="宋体"/>
          <w:color w:val="000000"/>
          <w:sz w:val="28"/>
          <w:szCs w:val="28"/>
          <w:highlight w:val="white"/>
        </w:rPr>
        <w:t xml:space="preserve">项目编号：</w:t>
      </w:r>
      <w:r/>
    </w:p>
    <w:p>
      <w:pPr>
        <w:pStyle w:val="906"/>
        <w:ind w:firstLine="560"/>
        <w:jc w:val="left"/>
        <w:spacing w:line="360" w:lineRule="auto"/>
        <w:rPr>
          <w:rFonts w:ascii="宋体" w:hAnsi="宋体"/>
          <w:color w:val="000000"/>
          <w:sz w:val="28"/>
          <w:szCs w:val="28"/>
          <w:highlight w:val="white"/>
        </w:rPr>
      </w:pPr>
      <w:r>
        <w:rPr>
          <w:rFonts w:ascii="宋体" w:hAnsi="宋体"/>
          <w:color w:val="000000"/>
          <w:sz w:val="28"/>
          <w:szCs w:val="28"/>
          <w:highlight w:val="white"/>
        </w:rPr>
        <w:t xml:space="preserve">采购人：</w:t>
      </w:r>
      <w:r/>
    </w:p>
    <w:p>
      <w:pPr>
        <w:pStyle w:val="906"/>
        <w:ind w:firstLine="560"/>
        <w:jc w:val="left"/>
        <w:spacing w:line="360" w:lineRule="auto"/>
        <w:rPr>
          <w:rFonts w:ascii="宋体" w:hAnsi="宋体"/>
          <w:color w:val="000000"/>
          <w:sz w:val="28"/>
          <w:szCs w:val="28"/>
          <w:highlight w:val="white"/>
        </w:rPr>
      </w:pPr>
      <w:r>
        <w:rPr>
          <w:rFonts w:ascii="宋体" w:hAnsi="宋体"/>
          <w:color w:val="000000"/>
          <w:sz w:val="28"/>
          <w:szCs w:val="28"/>
          <w:highlight w:val="white"/>
        </w:rPr>
        <w:t xml:space="preserve">项目名称：</w:t>
      </w:r>
      <w:r/>
    </w:p>
    <w:p>
      <w:pPr>
        <w:pStyle w:val="906"/>
        <w:ind w:firstLine="560"/>
        <w:jc w:val="left"/>
        <w:spacing w:line="360" w:lineRule="auto"/>
        <w:rPr>
          <w:rFonts w:ascii="宋体" w:hAnsi="宋体"/>
          <w:color w:val="000000"/>
          <w:sz w:val="28"/>
          <w:szCs w:val="28"/>
          <w:highlight w:val="white"/>
        </w:rPr>
      </w:pPr>
      <w:r>
        <w:rPr>
          <w:rFonts w:ascii="宋体" w:hAnsi="宋体"/>
          <w:color w:val="000000"/>
          <w:sz w:val="28"/>
          <w:szCs w:val="28"/>
          <w:highlight w:val="white"/>
        </w:rPr>
        <w:t xml:space="preserve">中标</w:t>
      </w:r>
      <w:r>
        <w:rPr>
          <w:rFonts w:hint="eastAsia" w:ascii="宋体" w:hAnsi="宋体"/>
          <w:color w:val="000000"/>
          <w:sz w:val="28"/>
          <w:szCs w:val="28"/>
          <w:highlight w:val="white"/>
        </w:rPr>
        <w:t xml:space="preserve">人</w:t>
      </w:r>
      <w:r>
        <w:rPr>
          <w:rFonts w:ascii="宋体" w:hAnsi="宋体"/>
          <w:color w:val="000000"/>
          <w:sz w:val="28"/>
          <w:szCs w:val="28"/>
          <w:highlight w:val="white"/>
        </w:rPr>
        <w:t xml:space="preserve">：</w:t>
      </w:r>
      <w:r/>
    </w:p>
    <w:p>
      <w:pPr>
        <w:pStyle w:val="906"/>
        <w:ind w:firstLine="560"/>
        <w:rPr>
          <w:rFonts w:ascii="宋体" w:hAnsi="宋体"/>
          <w:color w:val="000000"/>
          <w:sz w:val="28"/>
          <w:szCs w:val="28"/>
          <w:highlight w:val="white"/>
        </w:rPr>
      </w:pPr>
      <w:r>
        <w:rPr>
          <w:rFonts w:ascii="宋体" w:hAnsi="宋体"/>
          <w:color w:val="000000"/>
          <w:sz w:val="28"/>
          <w:szCs w:val="28"/>
          <w:highlight w:val="white"/>
        </w:rPr>
        <w:t xml:space="preserve">签订日期：    年   月   日</w:t>
      </w:r>
      <w:r/>
    </w:p>
    <w:p>
      <w:pPr>
        <w:pStyle w:val="906"/>
        <w:ind w:firstLine="480"/>
        <w:jc w:val="left"/>
        <w:spacing w:line="360" w:lineRule="auto"/>
        <w:rPr>
          <w:rFonts w:ascii="宋体" w:hAnsi="宋体"/>
          <w:color w:val="000000"/>
          <w:sz w:val="24"/>
          <w:highlight w:val="white"/>
        </w:rPr>
      </w:pPr>
      <w:r>
        <w:rPr>
          <w:rFonts w:ascii="宋体" w:hAnsi="宋体"/>
          <w:color w:val="000000"/>
          <w:sz w:val="24"/>
          <w:highlight w:val="white"/>
        </w:rPr>
      </w:r>
      <w:r/>
    </w:p>
    <w:p>
      <w:pPr>
        <w:pStyle w:val="962"/>
        <w:ind w:firstLine="480"/>
        <w:spacing w:line="360" w:lineRule="auto"/>
        <w:rPr>
          <w:rFonts w:ascii="宋体" w:hAnsi="宋体"/>
          <w:bCs/>
          <w:sz w:val="24"/>
          <w:highlight w:val="white"/>
        </w:rPr>
      </w:pPr>
      <w:r>
        <w:rPr>
          <w:rFonts w:asciiTheme="minorEastAsia" w:hAnsiTheme="minorEastAsia" w:eastAsiaTheme="minorEastAsia" w:cstheme="minorEastAsia"/>
          <w:bCs/>
          <w:sz w:val="24"/>
          <w:highlight w:val="white"/>
        </w:rPr>
        <w:t xml:space="preserve">友情提醒：采购人与中标、成交供应商应当在中标、成交通知书发出之日起</w:t>
      </w:r>
      <w:r>
        <w:rPr>
          <w:rFonts w:hint="eastAsia" w:asciiTheme="minorEastAsia" w:hAnsiTheme="minorEastAsia" w:eastAsiaTheme="minorEastAsia" w:cstheme="minorEastAsia"/>
          <w:bCs/>
          <w:sz w:val="24"/>
          <w:highlight w:val="white"/>
        </w:rPr>
        <w:t xml:space="preserve">30</w:t>
      </w:r>
      <w:r>
        <w:rPr>
          <w:rFonts w:asciiTheme="minorEastAsia" w:hAnsiTheme="minorEastAsia" w:eastAsiaTheme="minorEastAsia" w:cstheme="minorEastAsia"/>
          <w:bCs/>
          <w:sz w:val="24"/>
          <w:highlight w:val="white"/>
        </w:rPr>
        <w:t xml:space="preserve">日内，按照采购文件确定的事项签订政府采购合同。</w:t>
      </w:r>
      <w:r/>
    </w:p>
    <w:p>
      <w:pPr>
        <w:pStyle w:val="962"/>
        <w:ind w:firstLine="480"/>
        <w:spacing w:line="360" w:lineRule="auto"/>
        <w:rPr>
          <w:rFonts w:ascii="宋体" w:hAnsi="宋体"/>
          <w:b/>
          <w:color w:val="000000"/>
          <w:sz w:val="52"/>
          <w:szCs w:val="52"/>
          <w:highlight w:val="white"/>
        </w:rPr>
        <w:sectPr>
          <w:headerReference w:type="default" r:id="rId9"/>
          <w:footerReference w:type="default" r:id="rId12"/>
          <w:footerReference w:type="first" r:id="rId13"/>
          <w:footnotePr/>
          <w:endnotePr/>
          <w:type w:val="nextPage"/>
          <w:pgSz w:w="11906" w:h="16838" w:orient="portrait"/>
          <w:pgMar w:top="1218" w:right="1430" w:bottom="684" w:left="1276" w:header="851" w:footer="992" w:gutter="0"/>
          <w:pgNumType w:start="1"/>
          <w:cols w:num="1" w:sep="0" w:space="1701" w:equalWidth="1"/>
          <w:docGrid w:linePitch="360"/>
        </w:sectPr>
      </w:pPr>
      <w:r>
        <w:rPr>
          <w:rFonts w:asciiTheme="minorEastAsia" w:hAnsiTheme="minorEastAsia" w:eastAsiaTheme="minorEastAsia" w:cstheme="minorEastAsia"/>
          <w:bCs/>
          <w:sz w:val="24"/>
          <w:highlight w:val="white"/>
        </w:rPr>
        <w:t xml:space="preserve">采购人应当自政府采购合同签订之日起2个工作日内，将政府采购合同在省级以上人民政府财政部门指定的媒体上公告，但政府采购合同中涉及国家秘密、商业秘密的内容除外。</w:t>
      </w:r>
      <w:r/>
    </w:p>
    <w:p>
      <w:pPr>
        <w:pStyle w:val="1110"/>
        <w:contextualSpacing/>
        <w:ind w:left="-100" w:firstLine="720"/>
        <w:spacing w:line="520" w:lineRule="exact"/>
        <w:rPr>
          <w:rFonts w:hAnsi="宋体" w:cs="宋体"/>
          <w:sz w:val="24"/>
          <w:szCs w:val="24"/>
          <w:highlight w:val="white"/>
        </w:rPr>
      </w:pPr>
      <w:r>
        <w:rPr>
          <w:rFonts w:hint="eastAsia" w:hAnsi="宋体" w:cs="宋体"/>
          <w:sz w:val="24"/>
          <w:szCs w:val="24"/>
          <w:highlight w:val="white"/>
        </w:rPr>
        <w:t xml:space="preserve">甲方：                       </w:t>
      </w:r>
      <w:r/>
    </w:p>
    <w:p>
      <w:pPr>
        <w:pStyle w:val="1110"/>
        <w:contextualSpacing/>
        <w:ind w:left="-100" w:firstLine="720"/>
        <w:spacing w:line="520" w:lineRule="exact"/>
        <w:rPr>
          <w:rFonts w:hAnsi="宋体" w:cs="宋体"/>
          <w:sz w:val="24"/>
          <w:szCs w:val="24"/>
          <w:highlight w:val="white"/>
        </w:rPr>
      </w:pPr>
      <w:r>
        <w:rPr>
          <w:rFonts w:hint="eastAsia" w:hAnsi="宋体" w:cs="宋体"/>
          <w:sz w:val="24"/>
          <w:szCs w:val="24"/>
          <w:highlight w:val="white"/>
        </w:rPr>
        <w:t xml:space="preserve">乙方：</w:t>
      </w:r>
      <w:r/>
    </w:p>
    <w:p>
      <w:pPr>
        <w:pStyle w:val="1110"/>
        <w:contextualSpacing/>
        <w:ind w:firstLine="600"/>
        <w:spacing w:line="520" w:lineRule="exact"/>
        <w:rPr>
          <w:rFonts w:hAnsi="宋体" w:cs="宋体"/>
          <w:sz w:val="24"/>
          <w:szCs w:val="24"/>
          <w:highlight w:val="white"/>
        </w:rPr>
      </w:pPr>
      <w:r>
        <w:rPr>
          <w:rFonts w:hint="eastAsia" w:hAnsi="宋体" w:cs="宋体"/>
          <w:sz w:val="24"/>
          <w:szCs w:val="24"/>
          <w:highlight w:val="white"/>
        </w:rPr>
        <w:t xml:space="preserve">项目名称：</w:t>
      </w:r>
      <w:r/>
    </w:p>
    <w:p>
      <w:pPr>
        <w:pStyle w:val="947"/>
        <w:contextualSpacing/>
        <w:ind w:firstLine="600"/>
        <w:spacing w:line="520" w:lineRule="exact"/>
        <w:rPr>
          <w:rFonts w:ascii="宋体" w:hAnsi="宋体" w:cs="宋体"/>
          <w:sz w:val="24"/>
          <w:highlight w:val="white"/>
        </w:rPr>
      </w:pPr>
      <w:r>
        <w:rPr>
          <w:rFonts w:hint="eastAsia" w:ascii="宋体" w:hAnsi="宋体" w:cs="宋体"/>
          <w:sz w:val="24"/>
          <w:highlight w:val="white"/>
        </w:rPr>
        <w:t xml:space="preserve">项目编号：</w:t>
      </w:r>
      <w:r/>
    </w:p>
    <w:p>
      <w:pPr>
        <w:pStyle w:val="947"/>
        <w:contextualSpacing/>
        <w:ind w:firstLine="600"/>
        <w:spacing w:line="520" w:lineRule="exact"/>
        <w:rPr>
          <w:rFonts w:ascii="宋体" w:hAnsi="宋体" w:cs="宋体"/>
          <w:sz w:val="24"/>
          <w:highlight w:val="white"/>
        </w:rPr>
      </w:pPr>
      <w:r>
        <w:rPr>
          <w:rFonts w:hint="eastAsia" w:ascii="宋体" w:hAnsi="宋体" w:cs="宋体"/>
          <w:sz w:val="24"/>
          <w:highlight w:val="white"/>
        </w:rPr>
        <w:t xml:space="preserve">签订时间：</w:t>
      </w:r>
      <w:r/>
    </w:p>
    <w:p>
      <w:pPr>
        <w:pStyle w:val="947"/>
        <w:contextualSpacing/>
        <w:ind w:firstLine="600"/>
        <w:spacing w:line="520" w:lineRule="exact"/>
        <w:rPr>
          <w:rFonts w:ascii="宋体" w:hAnsi="宋体" w:cs="宋体"/>
          <w:sz w:val="24"/>
          <w:highlight w:val="white"/>
        </w:rPr>
      </w:pPr>
      <w:r>
        <w:rPr>
          <w:rFonts w:hint="eastAsia" w:ascii="宋体" w:hAnsi="宋体" w:cs="宋体"/>
          <w:sz w:val="24"/>
          <w:highlight w:val="white"/>
        </w:rPr>
        <w:t xml:space="preserve">签订地点：</w:t>
      </w:r>
      <w:r/>
    </w:p>
    <w:p>
      <w:pPr>
        <w:pStyle w:val="947"/>
        <w:ind w:firstLine="600"/>
        <w:spacing w:line="520" w:lineRule="exact"/>
        <w:widowControl/>
        <w:rPr>
          <w:rFonts w:ascii="宋体" w:hAnsi="宋体" w:cs="宋体"/>
          <w:sz w:val="24"/>
          <w:highlight w:val="white"/>
        </w:rPr>
      </w:pPr>
      <w:r>
        <w:rPr>
          <w:rFonts w:hint="eastAsia" w:ascii="宋体" w:hAnsi="宋体" w:cs="宋体"/>
          <w:sz w:val="24"/>
          <w:highlight w:val="white"/>
        </w:rPr>
        <w:t xml:space="preserve">甲、乙双方根据《中华人民共和国政府采购法》、《中华人民共和国民法典》，按照徐州市公安局云龙分局食堂食材采购项目发出的中标通知书、招标文件及乙方的投标文件等，按照平等、自愿的原则，经友好协商，签订本合同。</w:t>
      </w:r>
      <w:r/>
    </w:p>
    <w:p>
      <w:pPr>
        <w:pStyle w:val="947"/>
        <w:ind w:firstLine="602"/>
        <w:spacing w:line="520" w:lineRule="exact"/>
        <w:widowControl/>
        <w:rPr>
          <w:rFonts w:ascii="宋体" w:hAnsi="宋体" w:cs="宋体"/>
          <w:b/>
          <w:bCs/>
          <w:sz w:val="24"/>
          <w:highlight w:val="white"/>
        </w:rPr>
      </w:pPr>
      <w:r>
        <w:rPr>
          <w:rFonts w:hint="eastAsia" w:ascii="宋体" w:hAnsi="宋体" w:cs="宋体"/>
          <w:b/>
          <w:bCs/>
          <w:sz w:val="24"/>
          <w:highlight w:val="white"/>
        </w:rPr>
        <w:t xml:space="preserve">一、供货范围和期限</w:t>
      </w:r>
      <w:r/>
    </w:p>
    <w:p>
      <w:pPr>
        <w:pStyle w:val="947"/>
        <w:ind w:firstLine="600"/>
        <w:spacing w:line="520" w:lineRule="exact"/>
        <w:widowControl/>
        <w:rPr>
          <w:rFonts w:ascii="宋体" w:hAnsi="宋体" w:cs="宋体"/>
          <w:sz w:val="24"/>
          <w:highlight w:val="white"/>
        </w:rPr>
      </w:pPr>
      <w:r>
        <w:rPr>
          <w:rFonts w:hint="eastAsia" w:ascii="宋体" w:hAnsi="宋体" w:cs="宋体"/>
          <w:sz w:val="24"/>
          <w:highlight w:val="white"/>
        </w:rPr>
        <w:t xml:space="preserve">（一）供货范围：为甲方进行食材的采购和配送。</w:t>
      </w:r>
      <w:r/>
    </w:p>
    <w:p>
      <w:pPr>
        <w:pStyle w:val="947"/>
        <w:ind w:firstLine="600"/>
        <w:spacing w:line="520" w:lineRule="exact"/>
        <w:widowControl/>
        <w:rPr>
          <w:rFonts w:ascii="宋体" w:hAnsi="宋体" w:cs="宋体"/>
          <w:sz w:val="24"/>
          <w:highlight w:val="white"/>
        </w:rPr>
      </w:pPr>
      <w:r>
        <w:rPr>
          <w:rFonts w:hint="eastAsia" w:ascii="宋体" w:hAnsi="宋体" w:cs="宋体"/>
          <w:sz w:val="24"/>
          <w:highlight w:val="white"/>
        </w:rPr>
        <w:t xml:space="preserve">（二）供货时间：服务期限1年，</w:t>
      </w:r>
      <w:r>
        <w:rPr>
          <w:rFonts w:hint="eastAsia" w:ascii="宋体" w:hAnsi="宋体" w:cs="宋体"/>
          <w:sz w:val="24"/>
          <w:highlight w:val="white"/>
          <w:u w:val="single"/>
        </w:rPr>
        <w:t xml:space="preserve">    </w:t>
      </w:r>
      <w:r>
        <w:rPr>
          <w:rFonts w:hint="eastAsia" w:ascii="宋体" w:hAnsi="宋体" w:cs="宋体"/>
          <w:sz w:val="24"/>
          <w:highlight w:val="white"/>
        </w:rPr>
        <w:t xml:space="preserve">年</w:t>
      </w:r>
      <w:r>
        <w:rPr>
          <w:rFonts w:hint="eastAsia" w:ascii="宋体" w:hAnsi="宋体" w:cs="宋体"/>
          <w:sz w:val="24"/>
          <w:highlight w:val="white"/>
          <w:u w:val="single"/>
        </w:rPr>
        <w:t xml:space="preserve">   </w:t>
      </w:r>
      <w:r>
        <w:rPr>
          <w:rFonts w:hint="eastAsia" w:ascii="宋体" w:hAnsi="宋体" w:cs="宋体"/>
          <w:sz w:val="24"/>
          <w:highlight w:val="white"/>
        </w:rPr>
        <w:t xml:space="preserve">月</w:t>
      </w:r>
      <w:r>
        <w:rPr>
          <w:rFonts w:hint="eastAsia" w:ascii="宋体" w:hAnsi="宋体" w:cs="宋体"/>
          <w:sz w:val="24"/>
          <w:highlight w:val="white"/>
          <w:u w:val="single"/>
        </w:rPr>
        <w:t xml:space="preserve">   </w:t>
      </w:r>
      <w:r>
        <w:rPr>
          <w:rFonts w:hint="eastAsia" w:ascii="宋体" w:hAnsi="宋体" w:cs="宋体"/>
          <w:sz w:val="24"/>
          <w:highlight w:val="white"/>
        </w:rPr>
        <w:t xml:space="preserve">日至</w:t>
      </w:r>
      <w:r>
        <w:rPr>
          <w:rFonts w:hint="eastAsia" w:ascii="宋体" w:hAnsi="宋体" w:cs="宋体"/>
          <w:sz w:val="24"/>
          <w:highlight w:val="white"/>
          <w:u w:val="single"/>
        </w:rPr>
        <w:t xml:space="preserve">   </w:t>
      </w:r>
      <w:r>
        <w:rPr>
          <w:rFonts w:hint="eastAsia" w:ascii="宋体" w:hAnsi="宋体" w:cs="宋体"/>
          <w:sz w:val="24"/>
          <w:highlight w:val="white"/>
        </w:rPr>
        <w:t xml:space="preserve">年</w:t>
      </w:r>
      <w:r>
        <w:rPr>
          <w:rFonts w:hint="eastAsia" w:ascii="宋体" w:hAnsi="宋体" w:cs="宋体"/>
          <w:sz w:val="24"/>
          <w:highlight w:val="white"/>
          <w:u w:val="single"/>
        </w:rPr>
        <w:t xml:space="preserve">   </w:t>
      </w:r>
      <w:r>
        <w:rPr>
          <w:rFonts w:hint="eastAsia" w:ascii="宋体" w:hAnsi="宋体" w:cs="宋体"/>
          <w:sz w:val="24"/>
          <w:highlight w:val="white"/>
        </w:rPr>
        <w:t xml:space="preserve">月</w:t>
      </w:r>
      <w:r>
        <w:rPr>
          <w:rFonts w:hint="eastAsia" w:ascii="宋体" w:hAnsi="宋体" w:cs="宋体"/>
          <w:sz w:val="24"/>
          <w:highlight w:val="white"/>
          <w:u w:val="single"/>
        </w:rPr>
        <w:t xml:space="preserve">   </w:t>
      </w:r>
      <w:r>
        <w:rPr>
          <w:rFonts w:hint="eastAsia" w:ascii="宋体" w:hAnsi="宋体" w:cs="宋体"/>
          <w:sz w:val="24"/>
          <w:highlight w:val="white"/>
        </w:rPr>
        <w:t xml:space="preserve">日。</w:t>
      </w:r>
      <w:r/>
    </w:p>
    <w:p>
      <w:pPr>
        <w:pStyle w:val="947"/>
        <w:ind w:firstLine="600"/>
        <w:spacing w:line="520" w:lineRule="exact"/>
        <w:widowControl/>
        <w:rPr>
          <w:rFonts w:ascii="宋体" w:hAnsi="宋体" w:cs="宋体"/>
          <w:sz w:val="24"/>
          <w:highlight w:val="white"/>
        </w:rPr>
      </w:pPr>
      <w:r>
        <w:rPr>
          <w:rFonts w:hint="eastAsia" w:ascii="宋体" w:hAnsi="宋体" w:cs="宋体"/>
          <w:sz w:val="24"/>
          <w:highlight w:val="white"/>
        </w:rPr>
        <w:t xml:space="preserve">（三）配送地点：徐州市公安局云龙分局食堂。 </w:t>
      </w:r>
      <w:r/>
    </w:p>
    <w:p>
      <w:pPr>
        <w:pStyle w:val="947"/>
        <w:ind w:firstLine="600"/>
        <w:spacing w:line="520" w:lineRule="exact"/>
        <w:widowControl/>
        <w:rPr>
          <w:rFonts w:ascii="宋体" w:hAnsi="宋体" w:cs="宋体"/>
          <w:b/>
          <w:bCs/>
          <w:sz w:val="24"/>
          <w:highlight w:val="white"/>
        </w:rPr>
      </w:pPr>
      <w:r>
        <w:rPr>
          <w:rFonts w:hint="eastAsia" w:ascii="宋体" w:hAnsi="宋体" w:cs="宋体"/>
          <w:sz w:val="24"/>
          <w:highlight w:val="white"/>
        </w:rPr>
        <w:t xml:space="preserve">（四）采购需求：详见合同附件1</w:t>
      </w:r>
      <w:r/>
    </w:p>
    <w:p>
      <w:pPr>
        <w:pStyle w:val="947"/>
        <w:ind w:firstLine="602"/>
        <w:spacing w:line="520" w:lineRule="exact"/>
        <w:widowControl/>
        <w:rPr>
          <w:rFonts w:ascii="宋体" w:hAnsi="宋体" w:cs="宋体"/>
          <w:sz w:val="24"/>
          <w:highlight w:val="white"/>
        </w:rPr>
      </w:pPr>
      <w:r>
        <w:rPr>
          <w:rFonts w:hint="eastAsia" w:ascii="宋体" w:hAnsi="宋体" w:cs="宋体"/>
          <w:b/>
          <w:bCs/>
          <w:sz w:val="24"/>
          <w:highlight w:val="white"/>
        </w:rPr>
        <w:t xml:space="preserve">二、供应方式及要求</w:t>
      </w:r>
      <w:r/>
    </w:p>
    <w:p>
      <w:pPr>
        <w:pStyle w:val="947"/>
        <w:ind w:firstLine="600"/>
        <w:spacing w:line="520" w:lineRule="exact"/>
        <w:widowControl/>
        <w:rPr>
          <w:rFonts w:ascii="宋体" w:hAnsi="宋体" w:cs="宋体"/>
          <w:sz w:val="24"/>
          <w:highlight w:val="white"/>
        </w:rPr>
      </w:pPr>
      <w:r>
        <w:rPr>
          <w:rFonts w:hint="eastAsia" w:ascii="宋体" w:hAnsi="宋体" w:cs="宋体"/>
          <w:sz w:val="24"/>
          <w:highlight w:val="white"/>
        </w:rPr>
        <w:t xml:space="preserve">（一）确定订单</w:t>
      </w:r>
      <w:r/>
    </w:p>
    <w:p>
      <w:pPr>
        <w:pStyle w:val="947"/>
        <w:ind w:firstLine="600"/>
        <w:spacing w:line="520" w:lineRule="exact"/>
        <w:widowControl/>
        <w:rPr>
          <w:rFonts w:ascii="宋体" w:hAnsi="宋体" w:cs="宋体"/>
          <w:sz w:val="24"/>
          <w:highlight w:val="white"/>
        </w:rPr>
      </w:pPr>
      <w:r>
        <w:rPr>
          <w:rFonts w:hint="eastAsia" w:ascii="宋体" w:hAnsi="宋体" w:cs="宋体"/>
          <w:sz w:val="24"/>
          <w:highlight w:val="white"/>
        </w:rPr>
        <w:t xml:space="preserve">甲方提前一天向乙方提供所需食品订单，乙方必须在甲方规定时间内，依据订单将甲方所需的食品购齐，并送至甲方指定地点进行验收。</w:t>
      </w:r>
      <w:r/>
    </w:p>
    <w:p>
      <w:pPr>
        <w:pStyle w:val="947"/>
        <w:ind w:firstLine="600"/>
        <w:spacing w:line="520" w:lineRule="exact"/>
        <w:widowControl/>
        <w:rPr>
          <w:rFonts w:ascii="宋体" w:hAnsi="宋体" w:cs="宋体"/>
          <w:sz w:val="24"/>
          <w:highlight w:val="white"/>
        </w:rPr>
      </w:pPr>
      <w:r>
        <w:rPr>
          <w:rFonts w:hint="eastAsia" w:ascii="宋体" w:hAnsi="宋体" w:cs="宋体"/>
          <w:sz w:val="24"/>
          <w:highlight w:val="white"/>
        </w:rPr>
        <w:t xml:space="preserve">（二）乙方不得以任何理由拒绝供应、随意变更订单项目、内容，由于特殊情况不能及时供应的食品，乙方应提前通知甲方，经甲方许可后方能调整所订食品。</w:t>
      </w:r>
      <w:r/>
    </w:p>
    <w:p>
      <w:pPr>
        <w:pStyle w:val="947"/>
        <w:ind w:firstLine="600"/>
        <w:spacing w:line="520" w:lineRule="exact"/>
        <w:widowControl/>
        <w:rPr>
          <w:rFonts w:ascii="宋体" w:hAnsi="宋体" w:cs="宋体"/>
          <w:sz w:val="24"/>
          <w:highlight w:val="white"/>
        </w:rPr>
      </w:pPr>
      <w:r>
        <w:rPr>
          <w:rFonts w:hint="eastAsia" w:ascii="宋体" w:hAnsi="宋体" w:cs="宋体"/>
          <w:sz w:val="24"/>
          <w:highlight w:val="white"/>
        </w:rPr>
        <w:t xml:space="preserve">（三）乙方应主动配合甲方对其供应食品所进行的数量、质量检查验收。</w:t>
      </w:r>
      <w:r/>
    </w:p>
    <w:p>
      <w:pPr>
        <w:pStyle w:val="947"/>
        <w:ind w:firstLine="600"/>
        <w:spacing w:line="520" w:lineRule="exact"/>
        <w:widowControl/>
        <w:rPr>
          <w:rFonts w:ascii="宋体" w:hAnsi="宋体" w:cs="宋体"/>
          <w:b/>
          <w:bCs/>
          <w:sz w:val="24"/>
          <w:highlight w:val="white"/>
        </w:rPr>
      </w:pPr>
      <w:r>
        <w:rPr>
          <w:rFonts w:hint="eastAsia" w:ascii="宋体" w:hAnsi="宋体" w:cs="宋体"/>
          <w:sz w:val="24"/>
          <w:highlight w:val="white"/>
        </w:rPr>
        <w:t xml:space="preserve">（四）</w:t>
      </w:r>
      <w:r>
        <w:rPr>
          <w:rFonts w:ascii="宋体" w:hAnsi="宋体" w:cs="宋体"/>
          <w:color w:val="000000"/>
          <w:sz w:val="24"/>
        </w:rPr>
        <w:t xml:space="preserve">水果和蔬菜在配送前必须采样送检，并注明产地、生产者及数量等，经相关检测部门或检测机构进行农药残留检测，并出具农药残留检测合格证明后，方可采收配送</w:t>
      </w:r>
      <w:r>
        <w:t xml:space="preserve">。</w:t>
      </w:r>
      <w:r/>
    </w:p>
    <w:p>
      <w:pPr>
        <w:pStyle w:val="947"/>
        <w:ind w:firstLine="602"/>
        <w:spacing w:line="520" w:lineRule="exact"/>
        <w:rPr>
          <w:rFonts w:ascii="宋体" w:hAnsi="宋体" w:cs="宋体"/>
          <w:b/>
          <w:bCs/>
          <w:sz w:val="24"/>
          <w:highlight w:val="white"/>
        </w:rPr>
      </w:pPr>
      <w:r>
        <w:rPr>
          <w:rFonts w:hint="eastAsia" w:ascii="宋体" w:hAnsi="宋体" w:cs="宋体"/>
          <w:b/>
          <w:bCs/>
          <w:sz w:val="24"/>
          <w:highlight w:val="white"/>
        </w:rPr>
        <w:t xml:space="preserve">三、供应价格及预算金额</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（一）供应价格</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1. </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（1）肉、鱼禽蛋优惠率</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（2）粮油类优惠率</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（3）干货和调料类优惠率</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（4）果蔬类优惠率</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pStyle w:val="947"/>
        <w:ind w:firstLine="600"/>
        <w:spacing w:line="520" w:lineRule="exact"/>
        <w:rPr>
          <w:rFonts w:ascii="宋体" w:hAnsi="宋体" w:cs="宋体"/>
          <w:sz w:val="24"/>
          <w:highlight w:val="none"/>
        </w:rPr>
      </w:pPr>
      <w:r>
        <w:rPr>
          <w:rFonts w:hint="eastAsia" w:ascii="宋体" w:hAnsi="宋体" w:cs="宋体"/>
          <w:sz w:val="24"/>
          <w:highlight w:val="none"/>
        </w:rPr>
        <w:t xml:space="preserve">（5）冻品类优惠率</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600"/>
        <w:jc w:val="both"/>
        <w:spacing w:line="520" w:lineRule="exact"/>
        <w:rPr>
          <w:rFonts w:ascii="宋体" w:hAnsi="宋体" w:cs="宋体"/>
          <w:sz w:val="24"/>
          <w:szCs w:val="24"/>
          <w:highlight w:val="white"/>
        </w:rPr>
      </w:pPr>
      <w:r>
        <w:rPr>
          <w:rFonts w:hint="eastAsia" w:ascii="宋体" w:hAnsi="宋体" w:cs="宋体"/>
          <w:sz w:val="24"/>
          <w:szCs w:val="24"/>
          <w:highlight w:val="none"/>
        </w:rPr>
        <w:t xml:space="preserve">2.以徐州市发展和改革委员会网站“民生均价监测”上最新公布的同类食材平均单价作为基准价；网站上没有的食材，以每周五</w:t>
      </w:r>
      <w:r>
        <w:rPr>
          <w:rFonts w:hint="eastAsia" w:ascii="宋体" w:hAnsi="宋体" w:cs="宋体"/>
          <w:sz w:val="24"/>
          <w:szCs w:val="24"/>
          <w:highlight w:val="none"/>
          <w:lang w:eastAsia="zh-CN"/>
        </w:rPr>
        <w:t xml:space="preserve">瑞丰</w:t>
      </w:r>
      <w:r>
        <w:rPr>
          <w:rFonts w:hint="eastAsia" w:ascii="宋体" w:hAnsi="宋体" w:cs="宋体"/>
          <w:sz w:val="24"/>
          <w:szCs w:val="24"/>
          <w:highlight w:val="none"/>
        </w:rPr>
        <w:t xml:space="preserve">农贸市场、</w:t>
      </w:r>
      <w:r>
        <w:rPr>
          <w:rFonts w:hint="eastAsia" w:ascii="宋体" w:hAnsi="宋体" w:cs="宋体"/>
          <w:sz w:val="24"/>
          <w:szCs w:val="24"/>
          <w:highlight w:val="none"/>
          <w:lang w:eastAsia="zh-CN"/>
        </w:rPr>
        <w:t xml:space="preserve">民祥园</w:t>
      </w:r>
      <w:r>
        <w:rPr>
          <w:rFonts w:hint="eastAsia" w:ascii="宋体" w:hAnsi="宋体" w:cs="宋体"/>
          <w:sz w:val="24"/>
          <w:szCs w:val="24"/>
          <w:highlight w:val="none"/>
        </w:rPr>
        <w:t xml:space="preserve">农贸市场</w:t>
      </w:r>
      <w:r>
        <w:rPr>
          <w:rFonts w:hint="eastAsia" w:ascii="宋体" w:hAnsi="宋体" w:cs="宋体"/>
          <w:sz w:val="24"/>
          <w:szCs w:val="24"/>
          <w:highlight w:val="none"/>
        </w:rPr>
        <w:t xml:space="preserve">共两个农贸市场采集食材价格的平均单价作为本周的基准价，由甲方组成的询价小组在上述市场采集菜价，每周五定期前往上述两个农贸市场采集价格；如上述还未有的菜品，以供应商的批发采购处的的同类菜品零售价为基</w:t>
      </w:r>
      <w:r>
        <w:rPr>
          <w:rFonts w:hint="eastAsia" w:ascii="宋体" w:hAnsi="宋体" w:cs="宋体"/>
          <w:sz w:val="24"/>
          <w:szCs w:val="24"/>
          <w:highlight w:val="white"/>
        </w:rPr>
        <w:t xml:space="preserve">准单价。</w:t>
      </w:r>
      <w:r/>
    </w:p>
    <w:p>
      <w:pPr>
        <w:pStyle w:val="947"/>
        <w:ind w:firstLine="560"/>
        <w:spacing w:line="520" w:lineRule="exact"/>
        <w:rPr>
          <w:rFonts w:ascii="宋体" w:hAnsi="宋体" w:cs="宋体"/>
          <w:sz w:val="24"/>
          <w:highlight w:val="white"/>
        </w:rPr>
      </w:pPr>
      <w:r>
        <w:rPr>
          <w:rFonts w:hint="eastAsia" w:ascii="宋体" w:hAnsi="宋体" w:cs="宋体"/>
          <w:sz w:val="24"/>
          <w:highlight w:val="white"/>
        </w:rPr>
        <w:t xml:space="preserve">3.</w:t>
      </w:r>
      <w:r>
        <w:rPr>
          <w:rFonts w:hint="eastAsia" w:ascii="宋体" w:hAnsi="宋体" w:cs="宋体"/>
          <w:sz w:val="24"/>
        </w:rPr>
        <w:t xml:space="preserve">乙方供货结算单价=基准单价×（1-乙方优惠率）。</w:t>
      </w:r>
      <w:r/>
    </w:p>
    <w:p>
      <w:pPr>
        <w:pStyle w:val="947"/>
        <w:ind w:firstLine="560"/>
        <w:spacing w:line="520" w:lineRule="exact"/>
        <w:rPr>
          <w:rFonts w:ascii="宋体" w:hAnsi="宋体" w:cs="宋体"/>
          <w:sz w:val="24"/>
          <w:highlight w:val="white"/>
        </w:rPr>
      </w:pPr>
      <w:r>
        <w:rPr>
          <w:rFonts w:hint="eastAsia" w:ascii="宋体" w:hAnsi="宋体" w:cs="宋体"/>
          <w:sz w:val="24"/>
          <w:highlight w:val="white"/>
        </w:rPr>
        <w:t xml:space="preserve">4.</w:t>
      </w:r>
      <w:r>
        <w:rPr>
          <w:rFonts w:hint="eastAsia" w:ascii="宋体" w:hAnsi="宋体" w:cs="宋体"/>
          <w:sz w:val="24"/>
        </w:rPr>
        <w:t xml:space="preserve">按周计算应付金额，结算数量以甲方每日签字确认为准，按月付款</w:t>
      </w:r>
      <w:r>
        <w:rPr>
          <w:rFonts w:hint="eastAsia" w:ascii="宋体" w:hAnsi="宋体" w:cs="宋体"/>
          <w:sz w:val="24"/>
          <w:highlight w:val="white"/>
        </w:rPr>
        <w:t xml:space="preserve">。</w:t>
      </w:r>
      <w:r/>
    </w:p>
    <w:p>
      <w:pPr>
        <w:pStyle w:val="947"/>
        <w:ind w:firstLine="560"/>
        <w:spacing w:line="520" w:lineRule="exact"/>
        <w:rPr>
          <w:rFonts w:ascii="宋体" w:hAnsi="宋体" w:cs="宋体"/>
          <w:sz w:val="24"/>
          <w:highlight w:val="white"/>
        </w:rPr>
      </w:pPr>
      <w:r>
        <w:rPr>
          <w:rFonts w:hint="eastAsia" w:ascii="宋体" w:hAnsi="宋体" w:cs="宋体"/>
          <w:sz w:val="24"/>
          <w:highlight w:val="white"/>
        </w:rPr>
        <w:t xml:space="preserve">5.乙方需向甲方提供合法有效的发票。</w:t>
      </w:r>
      <w:r/>
    </w:p>
    <w:p>
      <w:pPr>
        <w:pStyle w:val="947"/>
        <w:numPr>
          <w:ilvl w:val="0"/>
          <w:numId w:val="2"/>
        </w:numPr>
        <w:ind w:firstLine="360"/>
        <w:spacing w:line="520" w:lineRule="exact"/>
        <w:rPr>
          <w:rFonts w:ascii="宋体" w:hAnsi="宋体" w:cs="宋体"/>
          <w:sz w:val="24"/>
          <w:highlight w:val="white"/>
        </w:rPr>
      </w:pPr>
      <w:r>
        <w:rPr>
          <w:rFonts w:hint="eastAsia" w:ascii="宋体" w:hAnsi="宋体" w:cs="宋体"/>
          <w:sz w:val="24"/>
          <w:highlight w:val="white"/>
        </w:rPr>
        <w:t xml:space="preserve">预算金额</w:t>
      </w:r>
      <w:r/>
    </w:p>
    <w:p>
      <w:pPr>
        <w:pStyle w:val="947"/>
        <w:ind w:firstLine="480"/>
        <w:spacing w:line="520" w:lineRule="exact"/>
        <w:rPr>
          <w:rFonts w:ascii="宋体" w:hAnsi="宋体" w:cs="宋体"/>
          <w:sz w:val="24"/>
          <w:highlight w:val="none"/>
        </w:rPr>
      </w:pPr>
      <w:r>
        <w:rPr>
          <w:rFonts w:hint="eastAsia" w:ascii="宋体" w:hAnsi="宋体" w:cs="宋体"/>
          <w:sz w:val="24"/>
          <w:highlight w:val="none"/>
        </w:rPr>
        <w:t xml:space="preserve">（注：徐州市公安局云龙分局预算金额</w:t>
      </w:r>
      <w:r>
        <w:rPr>
          <w:rFonts w:hint="eastAsia" w:ascii="宋体" w:hAnsi="宋体" w:cs="宋体"/>
          <w:sz w:val="24"/>
          <w:highlight w:val="none"/>
        </w:rPr>
        <w:t xml:space="preserve">160万元）</w:t>
      </w:r>
      <w:r/>
    </w:p>
    <w:p>
      <w:pPr>
        <w:pStyle w:val="947"/>
        <w:ind w:firstLine="361"/>
        <w:spacing w:line="520" w:lineRule="exact"/>
        <w:rPr>
          <w:rFonts w:ascii="宋体" w:hAnsi="宋体" w:cs="宋体"/>
          <w:b/>
          <w:bCs/>
          <w:sz w:val="24"/>
          <w:highlight w:val="none"/>
        </w:rPr>
      </w:pPr>
      <w:r>
        <w:rPr>
          <w:rFonts w:hint="eastAsia" w:ascii="宋体" w:hAnsi="宋体" w:cs="宋体"/>
          <w:b/>
          <w:bCs/>
          <w:sz w:val="24"/>
          <w:highlight w:val="none"/>
        </w:rPr>
        <w:t xml:space="preserve">四、支付（采购资金的支付方式、时间、条件）</w:t>
      </w:r>
      <w:r/>
    </w:p>
    <w:p>
      <w:pPr>
        <w:ind w:firstLine="560"/>
        <w:jc w:val="both"/>
        <w:spacing w:line="520" w:lineRule="exact"/>
        <w:rPr>
          <w:rFonts w:ascii="宋体" w:hAnsi="宋体" w:cs="宋体"/>
          <w:sz w:val="24"/>
          <w:szCs w:val="24"/>
          <w:highlight w:val="none"/>
        </w:rPr>
      </w:pPr>
      <w:r>
        <w:rPr>
          <w:rFonts w:hint="eastAsia" w:ascii="宋体" w:hAnsi="宋体" w:cs="宋体"/>
          <w:sz w:val="24"/>
          <w:szCs w:val="24"/>
          <w:highlight w:val="none"/>
        </w:rPr>
        <w:t xml:space="preserve">经双方协商一致，选择以下第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种付款方式:</w:t>
      </w:r>
      <w:r/>
    </w:p>
    <w:p>
      <w:pPr>
        <w:ind w:firstLine="560"/>
        <w:jc w:val="both"/>
        <w:spacing w:line="520" w:lineRule="exact"/>
        <w:rPr>
          <w:rFonts w:ascii="宋体" w:hAnsi="宋体" w:cs="宋体"/>
          <w:sz w:val="24"/>
          <w:szCs w:val="24"/>
          <w:highlight w:val="none"/>
        </w:rPr>
      </w:pPr>
      <w:r>
        <w:rPr>
          <w:rFonts w:hint="eastAsia" w:ascii="宋体" w:hAnsi="宋体" w:cs="宋体"/>
          <w:sz w:val="24"/>
          <w:szCs w:val="24"/>
          <w:highlight w:val="none"/>
        </w:rPr>
        <w:t xml:space="preserve">1.付款方式一: 提交预付款保函的</w:t>
      </w:r>
      <w:r/>
    </w:p>
    <w:p>
      <w:pPr>
        <w:pStyle w:val="1155"/>
        <w:ind w:firstLine="600"/>
        <w:jc w:val="both"/>
        <w:spacing w:line="520" w:lineRule="exact"/>
        <w:rPr>
          <w:rFonts w:ascii="宋体" w:hAnsi="宋体" w:cs="宋体"/>
          <w:sz w:val="24"/>
          <w:szCs w:val="24"/>
          <w:highlight w:val="none"/>
        </w:rPr>
      </w:pPr>
      <w:r>
        <w:rPr>
          <w:rFonts w:hint="eastAsia" w:ascii="宋体" w:hAnsi="宋体" w:cs="宋体"/>
          <w:sz w:val="24"/>
          <w:szCs w:val="24"/>
          <w:highlight w:val="none"/>
        </w:rPr>
        <w:t xml:space="preserve">在双方签订合同后 15 天内，甲方向乙方支付预算总金额的30%作为预付款。乙方向甲方出具等额预付款保函后，甲方办理政府采购资金结算手续支付给乙方。乙方向甲方供货的货款从上述预付款中先行抵扣。</w:t>
      </w:r>
      <w:r/>
    </w:p>
    <w:p>
      <w:pPr>
        <w:pStyle w:val="947"/>
        <w:ind w:firstLine="560"/>
        <w:spacing w:line="520" w:lineRule="exact"/>
        <w:rPr>
          <w:rFonts w:ascii="宋体" w:hAnsi="宋体" w:cs="宋体"/>
          <w:sz w:val="24"/>
          <w:highlight w:val="white"/>
        </w:rPr>
      </w:pPr>
      <w:r>
        <w:rPr>
          <w:rFonts w:hint="eastAsia" w:ascii="宋体" w:hAnsi="宋体" w:cs="宋体"/>
          <w:sz w:val="24"/>
          <w:highlight w:val="none"/>
        </w:rPr>
        <w:t xml:space="preserve">预付款抵扣完后，费用按月支付，每月1次按实际订单量支付。每次</w:t>
      </w:r>
      <w:r>
        <w:rPr>
          <w:rFonts w:hint="eastAsia" w:ascii="宋体" w:hAnsi="宋体" w:cs="宋体"/>
          <w:sz w:val="24"/>
          <w:highlight w:val="white"/>
        </w:rPr>
        <w:t xml:space="preserve">付款经甲方验收合格后，甲方自收到发票后15个工作日内，将资金支付到合同约定的乙方账户。</w:t>
      </w:r>
      <w:r/>
    </w:p>
    <w:p>
      <w:pPr>
        <w:jc w:val="both"/>
        <w:spacing w:line="520" w:lineRule="exact"/>
        <w:rPr>
          <w:rFonts w:ascii="宋体" w:hAnsi="宋体" w:cs="宋体"/>
          <w:sz w:val="24"/>
          <w:szCs w:val="24"/>
          <w:highlight w:val="white"/>
        </w:rPr>
      </w:pPr>
      <w:r>
        <w:rPr>
          <w:rFonts w:hint="eastAsia" w:ascii="宋体" w:hAnsi="宋体" w:cs="宋体"/>
          <w:sz w:val="24"/>
          <w:szCs w:val="24"/>
          <w:highlight w:val="white"/>
        </w:rPr>
        <w:t xml:space="preserve">乙方需提交的支付文件包括:</w:t>
      </w:r>
      <w:r/>
    </w:p>
    <w:p>
      <w:pPr>
        <w:ind w:left="560"/>
        <w:jc w:val="both"/>
        <w:spacing w:line="520" w:lineRule="exact"/>
        <w:rPr>
          <w:rFonts w:ascii="宋体" w:hAnsi="宋体" w:cs="宋体"/>
          <w:sz w:val="24"/>
          <w:szCs w:val="24"/>
          <w:highlight w:val="white"/>
        </w:rPr>
      </w:pPr>
      <w:r>
        <w:rPr>
          <w:rFonts w:hint="eastAsia" w:ascii="宋体" w:hAnsi="宋体" w:cs="宋体"/>
          <w:sz w:val="24"/>
          <w:szCs w:val="24"/>
          <w:highlight w:val="white"/>
        </w:rPr>
        <w:t xml:space="preserve">①乙方出具当月甲方已经实际确认的订单量的全额正式发票；</w:t>
      </w:r>
      <w:r/>
    </w:p>
    <w:p>
      <w:pPr>
        <w:ind w:firstLine="560"/>
        <w:jc w:val="both"/>
        <w:spacing w:line="520" w:lineRule="exact"/>
        <w:rPr>
          <w:rFonts w:ascii="宋体" w:hAnsi="宋体" w:cs="宋体"/>
          <w:sz w:val="24"/>
          <w:szCs w:val="24"/>
          <w:highlight w:val="white"/>
        </w:rPr>
      </w:pPr>
      <w:r>
        <w:rPr>
          <w:rFonts w:hint="eastAsia" w:ascii="宋体" w:hAnsi="宋体" w:cs="宋体"/>
          <w:sz w:val="24"/>
          <w:szCs w:val="24"/>
          <w:highlight w:val="white"/>
        </w:rPr>
        <w:t xml:space="preserve">②甲方确认的送货清单。</w:t>
      </w:r>
      <w:r/>
    </w:p>
    <w:p>
      <w:pPr>
        <w:ind w:firstLine="560"/>
        <w:jc w:val="both"/>
        <w:spacing w:line="520" w:lineRule="exact"/>
        <w:rPr>
          <w:rFonts w:ascii="宋体" w:hAnsi="宋体" w:cs="宋体"/>
          <w:sz w:val="24"/>
          <w:szCs w:val="24"/>
          <w:highlight w:val="none"/>
        </w:rPr>
      </w:pPr>
      <w:r>
        <w:rPr>
          <w:rFonts w:hint="eastAsia" w:ascii="宋体" w:hAnsi="宋体" w:cs="宋体"/>
          <w:sz w:val="24"/>
          <w:szCs w:val="24"/>
          <w:highlight w:val="none"/>
        </w:rPr>
        <w:t xml:space="preserve">2.付款方式二：不提交预付款保函的</w:t>
      </w:r>
      <w:r/>
    </w:p>
    <w:p>
      <w:pPr>
        <w:ind w:firstLine="600"/>
        <w:jc w:val="both"/>
        <w:spacing w:line="520" w:lineRule="exact"/>
        <w:rPr>
          <w:rFonts w:ascii="宋体" w:hAnsi="宋体" w:cs="宋体"/>
          <w:sz w:val="24"/>
          <w:szCs w:val="24"/>
          <w:highlight w:val="none"/>
        </w:rPr>
      </w:pPr>
      <w:r>
        <w:rPr>
          <w:rFonts w:hint="eastAsia" w:ascii="宋体" w:hAnsi="宋体" w:cs="宋体"/>
          <w:sz w:val="24"/>
          <w:szCs w:val="24"/>
          <w:highlight w:val="none"/>
        </w:rPr>
        <w:t xml:space="preserve">合同签订后，甲方收到乙方开具的发票（发票金额为预算金额的10%）之日起15日内，向乙方支付预算金额的10%作为预付款，预付款抵扣后期应支付的食堂食材费用。(在签订合同时，如乙方明确表示无需预付款的，甲方可凭月考核结果按月支付。(注:此条符合苏财购(2020)52 号文件要求)</w:t>
      </w:r>
      <w:r/>
    </w:p>
    <w:p>
      <w:pPr>
        <w:pStyle w:val="947"/>
        <w:ind w:firstLine="600"/>
        <w:spacing w:line="520" w:lineRule="exact"/>
        <w:rPr>
          <w:rFonts w:ascii="宋体" w:hAnsi="宋体" w:cs="宋体"/>
          <w:sz w:val="24"/>
          <w:highlight w:val="white"/>
        </w:rPr>
      </w:pPr>
      <w:r>
        <w:rPr>
          <w:rFonts w:hint="eastAsia" w:ascii="宋体" w:hAnsi="宋体" w:cs="宋体"/>
          <w:sz w:val="24"/>
          <w:highlight w:val="none"/>
        </w:rPr>
        <w:t xml:space="preserve">预付款抵扣完后，费用按月支付，每月月底按甲方实际确认的订单量支付</w:t>
      </w:r>
      <w:r>
        <w:rPr>
          <w:rFonts w:hint="eastAsia" w:ascii="宋体" w:hAnsi="宋体" w:cs="宋体"/>
          <w:sz w:val="24"/>
          <w:highlight w:val="white"/>
        </w:rPr>
        <w:t xml:space="preserve">一次。甲方自收到乙方开具的正式发票后15个工作日内，将当月应付资金支付到合同约定的乙方账户。</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乙方需提交的支付文件包括：</w:t>
      </w:r>
      <w:r/>
    </w:p>
    <w:p>
      <w:pPr>
        <w:pStyle w:val="947"/>
        <w:ind w:left="600"/>
        <w:spacing w:line="520" w:lineRule="exact"/>
        <w:rPr>
          <w:rFonts w:ascii="宋体" w:hAnsi="宋体" w:cs="宋体"/>
          <w:sz w:val="24"/>
          <w:highlight w:val="white"/>
        </w:rPr>
      </w:pPr>
      <w:r>
        <w:rPr>
          <w:rFonts w:hint="eastAsia" w:ascii="宋体" w:hAnsi="宋体" w:cs="宋体"/>
          <w:sz w:val="24"/>
          <w:highlight w:val="white"/>
        </w:rPr>
        <w:t xml:space="preserve">①乙方出具当月甲方已经实际确认的订单量的全额正式发票；</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②甲方确认的送货清单。</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4.合同约定的乙方账户：</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开户银行：</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银行帐号：</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5.其他</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若出现因乙方违约而导致双方有争议的情况，待争议解决后3个工作日内甲方再向乙方支付货款，期间造成的经济损失由乙方自行承担。</w:t>
      </w:r>
      <w:r/>
    </w:p>
    <w:p>
      <w:pPr>
        <w:pStyle w:val="947"/>
        <w:ind w:firstLine="600"/>
        <w:spacing w:line="520" w:lineRule="exact"/>
        <w:rPr>
          <w:rFonts w:ascii="宋体" w:hAnsi="宋体" w:cs="宋体"/>
          <w:b/>
          <w:bCs/>
          <w:sz w:val="24"/>
          <w:highlight w:val="white"/>
        </w:rPr>
      </w:pPr>
      <w:r>
        <w:rPr>
          <w:rFonts w:hint="eastAsia" w:ascii="宋体" w:hAnsi="宋体" w:cs="宋体"/>
          <w:sz w:val="24"/>
          <w:highlight w:val="white"/>
        </w:rPr>
        <w:t xml:space="preserve">6.在预算金额范围内据实结算支付，若本合同履行期限内支付超过预算金额，本合同自动终止；若本合同履行期限结束后仍有剩余，作为政府采购预算结余上交财政。</w:t>
      </w:r>
      <w:r/>
    </w:p>
    <w:p>
      <w:pPr>
        <w:pStyle w:val="947"/>
        <w:ind w:firstLine="602"/>
        <w:spacing w:line="520" w:lineRule="exact"/>
        <w:rPr>
          <w:rFonts w:ascii="宋体" w:hAnsi="宋体" w:cs="宋体"/>
          <w:b/>
          <w:bCs/>
          <w:sz w:val="24"/>
          <w:highlight w:val="white"/>
        </w:rPr>
      </w:pPr>
      <w:r>
        <w:rPr>
          <w:rFonts w:hint="eastAsia" w:ascii="宋体" w:hAnsi="宋体" w:cs="宋体"/>
          <w:b/>
          <w:bCs/>
          <w:sz w:val="24"/>
          <w:highlight w:val="white"/>
        </w:rPr>
        <w:t xml:space="preserve">五、质量标准和检验</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（一）质量标准</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1.乙方所供应的食品数量不得短缺，质量必须符合国家《食品安全法》等有关法律法规和《其他未列明行业和集体用餐配送单位卫生规范》等相关产品国家标准，特殊物品应符合行业内通用标准。所供食品均符合《国家食品卫生标准》、《食品卫生法》和《动物检疫法》等相关规定。乙方提供的所有蔬菜、水果、豆、粮、油等均须</w:t>
      </w:r>
      <w:r>
        <w:rPr>
          <w:rFonts w:hint="eastAsia" w:ascii="宋体" w:hAnsi="宋体" w:cs="宋体"/>
          <w:sz w:val="24"/>
          <w:highlight w:val="white"/>
        </w:rPr>
        <w:t xml:space="preserve">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临期、过期的产品，不得弄虚作假或以次充好，对于不符合质量要求的物品甲方有权要求乙方及时退货或换货，乙方必须无条件退换，由此产生的一切后果由乙方承担。</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2.乙方为满足质量标准提供的技术方案详见合同附件2。</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3.乙方为满足质量标准提供的组织机构设置及人员和车辆配备方案详见合同附件3。</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4.乙方未满足质量标准提供的退换货承诺方案详见合同附件4。</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（二）验收检验</w:t>
      </w:r>
      <w:r/>
    </w:p>
    <w:p>
      <w:pPr>
        <w:pStyle w:val="947"/>
        <w:ind w:firstLine="600"/>
        <w:spacing w:line="520" w:lineRule="exact"/>
        <w:rPr>
          <w:highlight w:val="none"/>
        </w:rPr>
      </w:pPr>
      <w:r>
        <w:rPr>
          <w:rFonts w:hint="eastAsia" w:ascii="宋体" w:hAnsi="宋体" w:cs="宋体"/>
          <w:sz w:val="24"/>
          <w:highlight w:val="white"/>
        </w:rPr>
        <w:t xml:space="preserve">1.甲方每天对供应食品的品名、规格、数量和质量进行现场验收，以甲方的验货数量为准，乙方每次随货附一式三份盖章的送货清单，供甲方验货后签字确认，甲方执一份，乙方执二份，作为送、收货及合同费用计算的凭证。若乙方供应食品运输损坏率较高且影响甲方正常使用，或原材料已验收入库但在甲方使用的过程中发现配送商品不合格，甲方有权要求乙方及时退换货，乙方无条件接受。并按合同约定乙方向甲方支付违约金，由此产生的一切损失和后</w:t>
      </w:r>
      <w:r>
        <w:rPr>
          <w:rFonts w:hint="eastAsia" w:ascii="宋体" w:hAnsi="宋体" w:cs="宋体"/>
          <w:sz w:val="24"/>
          <w:highlight w:val="none"/>
        </w:rPr>
        <w:t xml:space="preserve">果由乙方承担。    </w:t>
      </w:r>
      <w:r/>
    </w:p>
    <w:p>
      <w:pPr>
        <w:pStyle w:val="947"/>
        <w:ind w:firstLine="600"/>
        <w:spacing w:line="520" w:lineRule="exact"/>
        <w:rPr>
          <w:rFonts w:ascii="宋体" w:hAnsi="宋体" w:cs="宋体"/>
          <w:sz w:val="24"/>
          <w:highlight w:val="none"/>
        </w:rPr>
      </w:pPr>
      <w:r>
        <w:rPr>
          <w:rFonts w:hint="eastAsia" w:ascii="宋体" w:hAnsi="宋体" w:cs="宋体"/>
          <w:sz w:val="24"/>
          <w:highlight w:val="none"/>
        </w:rPr>
        <w:t xml:space="preserve">2.每月供应食材进行《食材供应评价意见表》，意见表评价结果：90分及以上为合格，70-90分为良好，70分以下为不合格；（1）结果合格：按合同约定付款；（2）结果良好：需扣除当月食材货款10%，如连续2个月为良好，作不合格处理；（3）结果不合格：不付款，供应商需按甲方要求整改，整改期间甲方另有安排的，供应商需承担甲方一切损失，如拒绝整改的，甲方有权暂停供货需求，并有权拒绝任何付款。《食材供应评价意见表》见合同附件7。</w:t>
      </w:r>
      <w:r/>
    </w:p>
    <w:p>
      <w:pPr>
        <w:pStyle w:val="947"/>
        <w:ind w:firstLine="600"/>
        <w:spacing w:line="520" w:lineRule="exact"/>
        <w:rPr>
          <w:rFonts w:ascii="宋体" w:hAnsi="宋体" w:cs="宋体"/>
          <w:sz w:val="24"/>
          <w:highlight w:val="none"/>
        </w:rPr>
      </w:pPr>
      <w:r>
        <w:rPr>
          <w:rFonts w:hint="eastAsia" w:ascii="宋体" w:hAnsi="宋体" w:cs="宋体"/>
          <w:sz w:val="24"/>
          <w:highlight w:val="none"/>
        </w:rPr>
        <w:t xml:space="preserve">3.验收标准（验收要求、验收标准和程序）：见合同附件5。</w:t>
      </w:r>
      <w:r/>
    </w:p>
    <w:p>
      <w:pPr>
        <w:rPr>
          <w:highlight w:val="none"/>
        </w:rPr>
      </w:pPr>
      <w:r>
        <w:rPr>
          <w:highlight w:val="none"/>
        </w:rPr>
      </w:r>
      <w:r/>
    </w:p>
    <w:p>
      <w:pPr>
        <w:pStyle w:val="947"/>
        <w:ind w:firstLine="600"/>
        <w:spacing w:line="520" w:lineRule="exact"/>
        <w:rPr>
          <w:rFonts w:ascii="宋体" w:hAnsi="宋体" w:cs="宋体"/>
          <w:sz w:val="24"/>
          <w:highlight w:val="none"/>
        </w:rPr>
      </w:pPr>
      <w:r>
        <w:rPr>
          <w:rFonts w:hint="eastAsia" w:ascii="宋体" w:hAnsi="宋体" w:cs="宋体"/>
          <w:sz w:val="24"/>
          <w:highlight w:val="none"/>
        </w:rPr>
        <w:t xml:space="preserve">（三）供应时间（上午</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30</w:t>
      </w:r>
      <w:r>
        <w:rPr>
          <w:rFonts w:hint="eastAsia" w:ascii="宋体" w:hAnsi="宋体" w:cs="宋体"/>
          <w:sz w:val="24"/>
          <w:highlight w:val="none"/>
        </w:rPr>
        <w:t xml:space="preserve">前配送到位）</w:t>
      </w:r>
      <w:r/>
    </w:p>
    <w:p>
      <w:pPr>
        <w:pStyle w:val="947"/>
        <w:ind w:firstLine="600"/>
        <w:spacing w:line="520" w:lineRule="exact"/>
        <w:rPr>
          <w:rFonts w:ascii="宋体" w:hAnsi="宋体" w:cs="宋体"/>
          <w:b/>
          <w:bCs/>
          <w:sz w:val="24"/>
          <w:highlight w:val="white"/>
        </w:rPr>
      </w:pPr>
      <w:r>
        <w:rPr>
          <w:rFonts w:hint="eastAsia" w:ascii="宋体" w:hAnsi="宋体" w:cs="宋体"/>
          <w:sz w:val="24"/>
          <w:highlight w:val="white"/>
        </w:rPr>
        <w:t xml:space="preserve">乙方每日必</w:t>
      </w:r>
      <w:r>
        <w:rPr>
          <w:rFonts w:hint="eastAsia" w:ascii="宋体" w:hAnsi="宋体" w:cs="宋体"/>
          <w:sz w:val="24"/>
          <w:highlight w:val="white"/>
        </w:rPr>
        <w:t xml:space="preserve">须按照甲方要求的时间将甲方所需食品送至指定地点进行验收，乙方如送货迟到超过半小时，甲方可扣乙方当天总货款的10%做为违约金。因迟到一小时以上而造成甲方无法正常供餐的，甲方有权拒收并从别处紧急采购，采购费用从乙方货款中扣除；如第二次发生类似情况，除采购费用从乙方货款中扣除外，并扣除结账货款5000元；如第三次发生类似情况，甲方有权单方面解除合同，并有权追究乙方相关经济、法律责任。遇有特殊任务或其他情况，需要乙方为甲方提供紧急配送服务时，乙方应以甲方具体要求为准。乙方在接甲方通知后，90分钟内送达甲方指定地点。</w:t>
      </w:r>
      <w:r/>
    </w:p>
    <w:p>
      <w:pPr>
        <w:pStyle w:val="947"/>
        <w:ind w:firstLine="602"/>
        <w:spacing w:line="520" w:lineRule="exact"/>
        <w:rPr>
          <w:rFonts w:ascii="宋体" w:hAnsi="宋体" w:cs="宋体"/>
          <w:b/>
          <w:bCs/>
          <w:sz w:val="24"/>
          <w:highlight w:val="white"/>
        </w:rPr>
      </w:pPr>
      <w:r>
        <w:rPr>
          <w:rFonts w:hint="eastAsia" w:ascii="宋体" w:hAnsi="宋体" w:cs="宋体"/>
          <w:b/>
          <w:bCs/>
          <w:sz w:val="24"/>
          <w:highlight w:val="white"/>
        </w:rPr>
        <w:t xml:space="preserve">六 包装与标记</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1.商品（合同标的）包装具体要求：见《关于印发《商品包装政府采购需求标准（试行）》、《快递包装政府采购需求标准（试行）》的通知》（财办库〔2020〕123号）中《商品包装政府采购需求标准（试行）》。</w:t>
      </w:r>
      <w:r/>
    </w:p>
    <w:p>
      <w:pPr>
        <w:pStyle w:val="947"/>
        <w:ind w:firstLine="600"/>
        <w:spacing w:line="520" w:lineRule="exact"/>
        <w:rPr>
          <w:rFonts w:ascii="宋体" w:hAnsi="宋体" w:cs="宋体"/>
          <w:b/>
          <w:bCs/>
          <w:sz w:val="24"/>
          <w:highlight w:val="white"/>
        </w:rPr>
      </w:pPr>
      <w:r>
        <w:rPr>
          <w:rFonts w:hint="eastAsia" w:ascii="宋体" w:hAnsi="宋体" w:cs="宋体"/>
          <w:sz w:val="24"/>
          <w:highlight w:val="white"/>
        </w:rPr>
        <w:t xml:space="preserve">2.快递包装具体要求：见《关于印发《商品包装政府采购需求标准（试行）》、《快递包装政府采购需求标准（试行）》的通知》（财办库〔2020〕123号）中《快递包装政府采购需求标准（试行）》。</w:t>
      </w:r>
      <w:r/>
    </w:p>
    <w:p>
      <w:pPr>
        <w:pStyle w:val="947"/>
        <w:ind w:firstLine="602"/>
        <w:spacing w:line="520" w:lineRule="exact"/>
        <w:rPr>
          <w:rFonts w:ascii="宋体" w:hAnsi="宋体" w:cs="宋体"/>
          <w:b/>
          <w:bCs/>
          <w:sz w:val="24"/>
          <w:highlight w:val="white"/>
        </w:rPr>
      </w:pPr>
      <w:r>
        <w:rPr>
          <w:rFonts w:hint="eastAsia" w:ascii="宋体" w:hAnsi="宋体" w:cs="宋体"/>
          <w:b/>
          <w:bCs/>
          <w:sz w:val="24"/>
          <w:highlight w:val="white"/>
        </w:rPr>
        <w:t xml:space="preserve">七、违约责任</w:t>
      </w:r>
      <w:r/>
    </w:p>
    <w:p>
      <w:pPr>
        <w:pStyle w:val="947"/>
        <w:ind w:firstLine="600"/>
        <w:spacing w:line="520" w:lineRule="exact"/>
        <w:rPr>
          <w:rFonts w:ascii="宋体" w:hAnsi="宋体" w:cs="宋体"/>
          <w:sz w:val="24"/>
          <w:highlight w:val="none"/>
        </w:rPr>
      </w:pPr>
      <w:r>
        <w:rPr>
          <w:rFonts w:hint="eastAsia" w:ascii="宋体" w:hAnsi="宋体" w:cs="宋体"/>
          <w:sz w:val="24"/>
          <w:highlight w:val="none"/>
        </w:rPr>
        <w:t xml:space="preserve">（一）违约担保</w:t>
      </w:r>
      <w:r/>
    </w:p>
    <w:p>
      <w:pPr>
        <w:pStyle w:val="947"/>
        <w:ind w:firstLine="600"/>
        <w:spacing w:line="520" w:lineRule="exact"/>
        <w:rPr>
          <w:rFonts w:ascii="宋体" w:hAnsi="宋体" w:cs="宋体"/>
          <w:sz w:val="24"/>
          <w:highlight w:val="none"/>
        </w:rPr>
      </w:pPr>
      <w:r>
        <w:rPr>
          <w:rFonts w:hint="eastAsia" w:ascii="宋体" w:hAnsi="宋体" w:cs="宋体"/>
          <w:sz w:val="24"/>
          <w:highlight w:val="none"/>
        </w:rPr>
        <w:t xml:space="preserve">1.承包人是否提供履约担保：</w:t>
      </w:r>
      <w:r>
        <w:rPr>
          <w:rFonts w:hint="eastAsia" w:ascii="宋体" w:hAnsi="宋体" w:cs="宋体"/>
          <w:sz w:val="24"/>
          <w:highlight w:val="none"/>
          <w:u w:val="single"/>
        </w:rPr>
        <w:t xml:space="preserve"> 详见招标须知 </w:t>
      </w:r>
      <w:r>
        <w:rPr>
          <w:rFonts w:hint="eastAsia" w:ascii="宋体" w:hAnsi="宋体" w:cs="宋体"/>
          <w:sz w:val="24"/>
          <w:highlight w:val="none"/>
        </w:rPr>
        <w:t xml:space="preserve">。 </w:t>
      </w:r>
      <w:r/>
    </w:p>
    <w:p>
      <w:pPr>
        <w:pStyle w:val="947"/>
        <w:ind w:firstLine="600"/>
        <w:spacing w:line="520" w:lineRule="exact"/>
        <w:rPr>
          <w:rFonts w:ascii="宋体" w:hAnsi="宋体" w:cs="宋体"/>
          <w:sz w:val="24"/>
          <w:highlight w:val="none"/>
        </w:rPr>
      </w:pPr>
      <w:r>
        <w:rPr>
          <w:rFonts w:hint="eastAsia" w:ascii="宋体" w:hAnsi="宋体" w:cs="宋体"/>
          <w:sz w:val="24"/>
          <w:highlight w:val="none"/>
        </w:rPr>
        <w:t xml:space="preserve">2.承包人提供履约担保的形式、金额及期限：</w:t>
      </w:r>
      <w:r>
        <w:rPr>
          <w:rFonts w:hint="eastAsia" w:ascii="宋体" w:hAnsi="宋体" w:cs="宋体"/>
          <w:sz w:val="24"/>
          <w:highlight w:val="none"/>
          <w:u w:val="single"/>
        </w:rPr>
        <w:t xml:space="preserve"> 详见招标须知 </w:t>
      </w:r>
      <w:r>
        <w:rPr>
          <w:rFonts w:hint="eastAsia" w:ascii="宋体" w:hAnsi="宋体" w:cs="宋体"/>
          <w:sz w:val="24"/>
          <w:highlight w:val="none"/>
        </w:rPr>
        <w:t xml:space="preserve">。 </w:t>
      </w:r>
      <w:r/>
    </w:p>
    <w:p>
      <w:pPr>
        <w:pStyle w:val="947"/>
        <w:ind w:firstLine="600"/>
        <w:spacing w:line="520" w:lineRule="exact"/>
        <w:rPr>
          <w:highlight w:val="none"/>
        </w:rPr>
      </w:pPr>
      <w:r>
        <w:rPr>
          <w:rFonts w:hint="eastAsia" w:ascii="宋体" w:hAnsi="宋体" w:cs="宋体"/>
          <w:sz w:val="24"/>
          <w:highlight w:val="none"/>
        </w:rPr>
        <w:t xml:space="preserve">3.履约保证金的返还：</w:t>
      </w:r>
      <w:r>
        <w:rPr>
          <w:rFonts w:hint="eastAsia" w:ascii="宋体" w:hAnsi="宋体" w:cs="宋体"/>
          <w:sz w:val="24"/>
          <w:highlight w:val="none"/>
          <w:u w:val="single"/>
        </w:rPr>
        <w:t xml:space="preserve"> 乙方缴纳的履约保证金，待合同标的履约完成、验收合格，或合同期满，一年后一次性无息退还（凭“履约保证金退付申请书”及“收款收据原件”办理退款手续）。如果乙方不履行合同约定的义务，未能完全履行合同规定的义务或其履行不符合合同的约定，甲方有权扣除履约保证金取得补偿。</w:t>
      </w:r>
      <w:r>
        <w:rPr>
          <w:rFonts w:hint="eastAsia" w:ascii="宋体" w:hAnsi="宋体" w:cs="宋体"/>
          <w:sz w:val="24"/>
          <w:highlight w:val="none"/>
        </w:rPr>
        <w:t xml:space="preserve"> </w:t>
      </w:r>
      <w:r/>
    </w:p>
    <w:p>
      <w:pPr>
        <w:pStyle w:val="947"/>
        <w:ind w:firstLine="600"/>
        <w:spacing w:line="520" w:lineRule="exact"/>
        <w:rPr>
          <w:rFonts w:ascii="宋体" w:hAnsi="宋体" w:cs="宋体"/>
          <w:sz w:val="24"/>
          <w:highlight w:val="none"/>
        </w:rPr>
      </w:pPr>
      <w:r>
        <w:rPr>
          <w:rFonts w:hint="eastAsia" w:ascii="宋体" w:hAnsi="宋体" w:cs="宋体"/>
          <w:sz w:val="24"/>
          <w:highlight w:val="none"/>
        </w:rPr>
        <w:t xml:space="preserve">（二）甲方违约责任</w:t>
      </w:r>
      <w:r/>
    </w:p>
    <w:p>
      <w:pPr>
        <w:pStyle w:val="947"/>
        <w:ind w:firstLine="600"/>
        <w:spacing w:line="520" w:lineRule="exact"/>
        <w:rPr>
          <w:rFonts w:ascii="宋体" w:hAnsi="宋体" w:cs="宋体"/>
          <w:sz w:val="24"/>
          <w:highlight w:val="none"/>
        </w:rPr>
      </w:pPr>
      <w:r>
        <w:rPr>
          <w:rFonts w:hint="eastAsia" w:ascii="宋体" w:hAnsi="宋体" w:cs="宋体"/>
          <w:sz w:val="24"/>
          <w:highlight w:val="none"/>
        </w:rPr>
        <w:t xml:space="preserve">乙方按合同履约，甲方按合同约定支付食堂食材费用，甲方</w:t>
      </w:r>
      <w:r>
        <w:rPr>
          <w:rFonts w:hint="eastAsia" w:ascii="宋体" w:hAnsi="宋体" w:cs="宋体"/>
          <w:sz w:val="24"/>
          <w:highlight w:val="none"/>
          <w:lang w:eastAsia="zh-CN"/>
        </w:rPr>
        <w:t xml:space="preserve">应在次月付款前完成上月付款，如有特殊情况，双方协商解决</w:t>
      </w:r>
      <w:r>
        <w:rPr>
          <w:rFonts w:hint="eastAsia" w:ascii="宋体" w:hAnsi="宋体" w:cs="宋体"/>
          <w:sz w:val="24"/>
          <w:highlight w:val="none"/>
        </w:rPr>
        <w:t xml:space="preserve">。</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（三）乙方违约责任</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1.数量违约</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乙方应按照甲方要求的数量足额供应，如若乙方实际供货量少于供货单据数量的，第一次发现，扣除当日货款的10%；第二次发现，扣除当周货款的10%；第三次发现，扣除当月货款的10%外，甲方有权终止合同。上述情形，除扣除货款（违约性质）外，同时按照实际供应的数量结算款项。</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2.质量违约</w:t>
      </w:r>
      <w:r/>
    </w:p>
    <w:p>
      <w:pPr>
        <w:pStyle w:val="947"/>
        <w:ind w:firstLine="600"/>
        <w:spacing w:line="520" w:lineRule="exact"/>
      </w:pPr>
      <w:r>
        <w:rPr>
          <w:rFonts w:hint="eastAsia" w:ascii="宋体" w:hAnsi="宋体" w:cs="宋体"/>
          <w:sz w:val="24"/>
          <w:highlight w:val="white"/>
        </w:rPr>
        <w:t xml:space="preserve">甲方每月对乙方所供应商品随机抽取进行送检，送检品类及抽取次数由甲方决定。乙方应按照国家食品安全相关规定及甲方对菜品质量的要求进行送货。</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关于留样与抽查送检：甲方将对每批次配送的货品进行留样保存，并每月随机抽样送检不少于一次，与送检相关的费用全部由乙方承担。如有食品卫生安全监督部门或相关部门对乙方所供货品进行检查的，乙方须全力配合，不按要求配合或拒绝配合的，甲方有权单方面解除合同。</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3.服务违约</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参照本合同“</w:t>
      </w:r>
      <w:r>
        <w:rPr>
          <w:rFonts w:hint="eastAsia" w:ascii="宋体" w:hAnsi="宋体" w:cs="宋体"/>
          <w:b/>
          <w:bCs/>
          <w:sz w:val="24"/>
          <w:highlight w:val="white"/>
        </w:rPr>
        <w:t xml:space="preserve">五、质量标准和检验</w:t>
      </w:r>
      <w:r>
        <w:rPr>
          <w:rFonts w:hint="eastAsia" w:ascii="宋体" w:hAnsi="宋体" w:cs="宋体"/>
          <w:sz w:val="24"/>
          <w:highlight w:val="white"/>
        </w:rPr>
        <w:t xml:space="preserve">（三）供应时间”相关要求。</w:t>
      </w:r>
      <w:r/>
    </w:p>
    <w:p>
      <w:pPr>
        <w:pStyle w:val="947"/>
        <w:ind w:firstLine="600"/>
        <w:spacing w:line="520" w:lineRule="exact"/>
        <w:rPr>
          <w:rFonts w:ascii="宋体" w:hAnsi="宋体" w:cs="宋体"/>
          <w:sz w:val="24"/>
          <w:highlight w:val="white"/>
        </w:rPr>
      </w:pPr>
      <w:r>
        <w:rPr>
          <w:rFonts w:hint="eastAsia" w:ascii="宋体" w:hAnsi="宋体" w:cs="宋体"/>
          <w:sz w:val="24"/>
          <w:highlight w:val="white"/>
        </w:rPr>
        <w:t xml:space="preserve">4.保密违约</w:t>
      </w:r>
      <w:r/>
    </w:p>
    <w:p>
      <w:pPr>
        <w:pStyle w:val="947"/>
        <w:ind w:firstLine="600"/>
        <w:spacing w:line="520" w:lineRule="exact"/>
        <w:rPr>
          <w:rFonts w:ascii="宋体" w:hAnsi="宋体" w:cs="宋体"/>
          <w:b/>
          <w:bCs/>
          <w:sz w:val="24"/>
          <w:highlight w:val="white"/>
        </w:rPr>
      </w:pPr>
      <w:r>
        <w:rPr>
          <w:rFonts w:hint="eastAsia" w:ascii="宋体" w:hAnsi="宋体" w:cs="宋体"/>
          <w:sz w:val="24"/>
          <w:highlight w:val="white"/>
        </w:rPr>
        <w:t xml:space="preserve">乙方严格遵守各项保密规定，在配送期间应按照甲方管理规定约束自身行为；对甲方各类供应情况不得提供给任何其他单位或个人，否则甲方有权解除合同并按国家相关法律法规处理。</w:t>
      </w:r>
      <w:r/>
    </w:p>
    <w:p>
      <w:pPr>
        <w:pStyle w:val="947"/>
        <w:ind w:firstLine="602"/>
        <w:spacing w:line="520" w:lineRule="exact"/>
        <w:rPr>
          <w:rFonts w:ascii="宋体" w:hAnsi="宋体" w:cs="宋体"/>
          <w:sz w:val="24"/>
          <w:highlight w:val="white"/>
        </w:rPr>
      </w:pPr>
      <w:r>
        <w:rPr>
          <w:rFonts w:hint="eastAsia" w:ascii="宋体" w:hAnsi="宋体" w:cs="宋体"/>
          <w:b/>
          <w:bCs/>
          <w:sz w:val="24"/>
          <w:highlight w:val="white"/>
        </w:rPr>
        <w:t xml:space="preserve">八、</w:t>
      </w:r>
      <w:r>
        <w:rPr>
          <w:rFonts w:hint="eastAsia" w:ascii="宋体" w:hAnsi="宋体" w:cs="宋体"/>
          <w:sz w:val="24"/>
          <w:highlight w:val="white"/>
        </w:rPr>
        <w:t xml:space="preserve">本合同在甲乙双方签字并加盖公章（或合同专用章）后生效。 </w:t>
      </w:r>
      <w:r/>
    </w:p>
    <w:p>
      <w:pPr>
        <w:pStyle w:val="947"/>
        <w:ind w:firstLine="602"/>
        <w:spacing w:line="520" w:lineRule="exact"/>
        <w:rPr>
          <w:rFonts w:ascii="宋体" w:hAnsi="宋体" w:cs="宋体"/>
          <w:sz w:val="24"/>
          <w:highlight w:val="white"/>
        </w:rPr>
      </w:pPr>
      <w:r>
        <w:rPr>
          <w:rFonts w:hint="eastAsia" w:ascii="宋体" w:hAnsi="宋体" w:cs="宋体"/>
          <w:b/>
          <w:bCs/>
          <w:sz w:val="24"/>
          <w:highlight w:val="white"/>
        </w:rPr>
        <w:t xml:space="preserve">九、</w:t>
      </w:r>
      <w:r>
        <w:rPr>
          <w:rFonts w:hint="eastAsia" w:ascii="宋体" w:hAnsi="宋体" w:cs="宋体"/>
          <w:sz w:val="24"/>
          <w:highlight w:val="white"/>
        </w:rPr>
        <w:t xml:space="preserve">合同生效后，甲乙双方不得擅自变更、中止或者终止合同。 </w:t>
      </w:r>
      <w:r/>
    </w:p>
    <w:p>
      <w:pPr>
        <w:pStyle w:val="947"/>
        <w:ind w:firstLine="602"/>
        <w:spacing w:line="520" w:lineRule="exact"/>
        <w:rPr>
          <w:rFonts w:ascii="宋体" w:hAnsi="宋体" w:cs="宋体"/>
          <w:sz w:val="24"/>
          <w:highlight w:val="white"/>
        </w:rPr>
      </w:pPr>
      <w:r>
        <w:rPr>
          <w:rFonts w:hint="eastAsia" w:ascii="宋体" w:hAnsi="宋体" w:cs="宋体"/>
          <w:b/>
          <w:bCs/>
          <w:sz w:val="24"/>
          <w:highlight w:val="white"/>
        </w:rPr>
        <w:t xml:space="preserve">十、</w:t>
      </w:r>
      <w:r>
        <w:rPr>
          <w:rFonts w:hint="eastAsia" w:ascii="宋体" w:hAnsi="宋体" w:cs="宋体"/>
          <w:sz w:val="24"/>
          <w:highlight w:val="white"/>
        </w:rPr>
        <w:t xml:space="preserve">双方约定，在履行合同过程中产生争议时，应通过友好协商解决，若协商不成可向甲方所在地人民法院提起诉讼。</w:t>
      </w:r>
      <w:r/>
    </w:p>
    <w:p>
      <w:pPr>
        <w:pStyle w:val="947"/>
        <w:ind w:firstLine="602"/>
        <w:spacing w:line="520" w:lineRule="exact"/>
        <w:rPr>
          <w:rFonts w:ascii="宋体" w:hAnsi="宋体" w:cs="宋体"/>
          <w:sz w:val="24"/>
          <w:highlight w:val="white"/>
        </w:rPr>
      </w:pPr>
      <w:r>
        <w:rPr>
          <w:rFonts w:hint="eastAsia" w:ascii="宋体" w:hAnsi="宋体" w:cs="宋体"/>
          <w:b/>
          <w:bCs/>
          <w:sz w:val="24"/>
          <w:highlight w:val="white"/>
        </w:rPr>
        <w:t xml:space="preserve">十一、</w:t>
      </w:r>
      <w:r>
        <w:rPr>
          <w:rFonts w:hint="eastAsia" w:ascii="宋体" w:hAnsi="宋体" w:cs="宋体"/>
          <w:sz w:val="24"/>
          <w:highlight w:val="white"/>
        </w:rPr>
        <w:t xml:space="preserve">合同其他未尽事宜及与招标文件有矛盾之处，以招标文件[项目编号：     ]为准。</w:t>
      </w:r>
      <w:r/>
    </w:p>
    <w:p>
      <w:pPr>
        <w:pStyle w:val="947"/>
        <w:ind w:firstLine="602"/>
        <w:spacing w:line="520" w:lineRule="exact"/>
        <w:rPr>
          <w:rFonts w:ascii="宋体" w:hAnsi="宋体" w:cs="宋体"/>
          <w:sz w:val="24"/>
          <w:highlight w:val="white"/>
        </w:rPr>
      </w:pPr>
      <w:r>
        <w:rPr>
          <w:rFonts w:hint="eastAsia" w:ascii="宋体" w:hAnsi="宋体" w:cs="宋体"/>
          <w:b/>
          <w:bCs/>
          <w:sz w:val="24"/>
          <w:highlight w:val="white"/>
        </w:rPr>
        <w:t xml:space="preserve">十二、</w:t>
      </w:r>
      <w:r>
        <w:rPr>
          <w:rFonts w:hint="eastAsia" w:ascii="宋体" w:hAnsi="宋体" w:cs="宋体"/>
          <w:sz w:val="24"/>
          <w:highlight w:val="white"/>
        </w:rPr>
        <w:t xml:space="preserve">合同一式肆份，具有同等法律效力，甲方 贰 份，乙方贰份。</w:t>
      </w:r>
      <w:r/>
    </w:p>
    <w:p>
      <w:pPr>
        <w:pStyle w:val="947"/>
        <w:contextualSpacing/>
        <w:ind w:firstLine="602"/>
        <w:spacing w:line="520" w:lineRule="exact"/>
        <w:rPr>
          <w:rFonts w:ascii="宋体" w:hAnsi="宋体" w:cs="宋体"/>
          <w:sz w:val="24"/>
          <w:highlight w:val="white"/>
        </w:rPr>
      </w:pPr>
      <w:r>
        <w:rPr>
          <w:rFonts w:hint="eastAsia" w:ascii="宋体" w:hAnsi="宋体" w:cs="宋体"/>
          <w:b/>
          <w:bCs/>
          <w:sz w:val="24"/>
          <w:highlight w:val="white"/>
        </w:rPr>
        <w:t xml:space="preserve">十三、</w:t>
      </w:r>
      <w:r>
        <w:rPr>
          <w:rFonts w:hint="eastAsia" w:ascii="宋体" w:hAnsi="宋体" w:cs="宋体"/>
          <w:sz w:val="24"/>
          <w:highlight w:val="white"/>
        </w:rPr>
        <w:t xml:space="preserve">按照《财政部关于做好政府采购信息公开工作的通知》（财库〔2015〕135号），甲方依据《保守国家秘密法》等法律制度规定确定本合同（    ）部分涉及国家秘密，该涉及国家秘密部分不公告；甲方依据《反不正当竞争法》等法律制度的规定与乙方约定本合同（          ）部分涉及商业秘密，该涉及商业秘密部分不公告。</w:t>
      </w:r>
      <w:r/>
    </w:p>
    <w:p>
      <w:pPr>
        <w:pStyle w:val="947"/>
        <w:contextualSpacing/>
        <w:spacing w:line="520" w:lineRule="exact"/>
        <w:rPr>
          <w:rFonts w:ascii="宋体" w:hAnsi="宋体" w:cs="宋体"/>
          <w:sz w:val="24"/>
          <w:highlight w:val="white"/>
        </w:rPr>
      </w:pPr>
      <w:r>
        <w:rPr>
          <w:rFonts w:ascii="宋体" w:hAnsi="宋体" w:cs="宋体"/>
          <w:sz w:val="24"/>
          <w:highlight w:val="white"/>
        </w:rPr>
      </w:r>
      <w:r/>
    </w:p>
    <w:p>
      <w:pPr>
        <w:pStyle w:val="947"/>
        <w:contextualSpacing/>
        <w:spacing w:line="520" w:lineRule="exact"/>
        <w:rPr>
          <w:rFonts w:ascii="宋体" w:hAnsi="宋体" w:cs="宋体"/>
          <w:sz w:val="24"/>
          <w:highlight w:val="white"/>
        </w:rPr>
      </w:pPr>
      <w:r>
        <w:rPr>
          <w:rFonts w:hint="eastAsia" w:ascii="宋体" w:hAnsi="宋体" w:cs="宋体"/>
          <w:sz w:val="24"/>
          <w:highlight w:val="white"/>
        </w:rPr>
        <w:t xml:space="preserve">甲   方                             乙   方 </w:t>
      </w:r>
      <w:r/>
    </w:p>
    <w:p>
      <w:pPr>
        <w:pStyle w:val="947"/>
        <w:contextualSpacing/>
        <w:spacing w:line="520" w:lineRule="exact"/>
        <w:rPr>
          <w:rFonts w:ascii="宋体" w:hAnsi="宋体" w:cs="宋体"/>
          <w:sz w:val="24"/>
          <w:highlight w:val="white"/>
        </w:rPr>
      </w:pPr>
      <w:r>
        <w:rPr>
          <w:rFonts w:hint="eastAsia" w:ascii="宋体" w:hAnsi="宋体" w:cs="宋体"/>
          <w:sz w:val="24"/>
          <w:highlight w:val="white"/>
        </w:rPr>
        <w:t xml:space="preserve">单位签章： </w:t>
      </w:r>
      <w:r>
        <w:rPr>
          <w:rFonts w:hint="eastAsia" w:ascii="宋体" w:hAnsi="宋体" w:cs="宋体"/>
          <w:sz w:val="24"/>
          <w:highlight w:val="white"/>
        </w:rPr>
        <w:tab/>
      </w:r>
      <w:r>
        <w:rPr>
          <w:rFonts w:hint="eastAsia" w:ascii="宋体" w:hAnsi="宋体" w:cs="宋体"/>
          <w:sz w:val="24"/>
          <w:highlight w:val="white"/>
        </w:rPr>
        <w:t xml:space="preserve">                               单位签章： </w:t>
      </w:r>
      <w:r/>
    </w:p>
    <w:p>
      <w:pPr>
        <w:pStyle w:val="947"/>
        <w:contextualSpacing/>
        <w:spacing w:line="520" w:lineRule="exact"/>
        <w:rPr>
          <w:rFonts w:ascii="宋体" w:hAnsi="宋体" w:cs="宋体"/>
          <w:sz w:val="24"/>
          <w:highlight w:val="white"/>
        </w:rPr>
      </w:pPr>
      <w:r>
        <w:rPr>
          <w:rFonts w:hint="eastAsia" w:ascii="宋体" w:hAnsi="宋体" w:cs="宋体"/>
          <w:sz w:val="24"/>
          <w:highlight w:val="white"/>
        </w:rPr>
        <w:t xml:space="preserve">单位地址：                                   单位地址：</w:t>
      </w:r>
      <w:r/>
    </w:p>
    <w:p>
      <w:pPr>
        <w:pStyle w:val="947"/>
        <w:contextualSpacing/>
        <w:spacing w:line="520" w:lineRule="exact"/>
        <w:rPr>
          <w:rFonts w:ascii="宋体" w:hAnsi="宋体" w:cs="宋体"/>
          <w:sz w:val="24"/>
          <w:highlight w:val="white"/>
        </w:rPr>
      </w:pPr>
      <w:r>
        <w:rPr>
          <w:rFonts w:hint="eastAsia" w:ascii="宋体" w:hAnsi="宋体" w:cs="宋体"/>
          <w:sz w:val="24"/>
          <w:highlight w:val="white"/>
        </w:rPr>
        <w:t xml:space="preserve">开户银行： </w:t>
      </w:r>
      <w:r>
        <w:rPr>
          <w:rFonts w:hint="eastAsia" w:ascii="宋体" w:hAnsi="宋体" w:cs="宋体"/>
          <w:sz w:val="24"/>
          <w:highlight w:val="white"/>
        </w:rPr>
        <w:tab/>
      </w:r>
      <w:r>
        <w:rPr>
          <w:rFonts w:hint="eastAsia" w:ascii="宋体" w:hAnsi="宋体" w:cs="宋体"/>
          <w:sz w:val="24"/>
          <w:highlight w:val="white"/>
        </w:rPr>
        <w:t xml:space="preserve">                               开户银行：</w:t>
      </w:r>
      <w:r/>
    </w:p>
    <w:p>
      <w:pPr>
        <w:pStyle w:val="947"/>
        <w:contextualSpacing/>
        <w:spacing w:line="520" w:lineRule="exact"/>
        <w:rPr>
          <w:rFonts w:ascii="宋体" w:hAnsi="宋体" w:cs="宋体"/>
          <w:sz w:val="24"/>
          <w:highlight w:val="white"/>
        </w:rPr>
      </w:pPr>
      <w:r>
        <w:rPr>
          <w:rFonts w:hint="eastAsia" w:ascii="宋体" w:hAnsi="宋体" w:cs="宋体"/>
          <w:sz w:val="24"/>
          <w:highlight w:val="white"/>
        </w:rPr>
        <w:t xml:space="preserve">银行帐号：                                   银行帐号：</w:t>
      </w:r>
      <w:r/>
    </w:p>
    <w:p>
      <w:pPr>
        <w:pStyle w:val="947"/>
        <w:contextualSpacing/>
        <w:spacing w:line="520" w:lineRule="exact"/>
        <w:rPr>
          <w:rFonts w:ascii="宋体" w:hAnsi="宋体" w:cs="宋体"/>
          <w:sz w:val="24"/>
          <w:highlight w:val="white"/>
        </w:rPr>
      </w:pPr>
      <w:r>
        <w:rPr>
          <w:rFonts w:hint="eastAsia" w:ascii="宋体" w:hAnsi="宋体" w:cs="宋体"/>
          <w:sz w:val="24"/>
          <w:highlight w:val="white"/>
        </w:rPr>
        <w:t xml:space="preserve">联 系 人：                                   联 系 人：</w:t>
      </w:r>
      <w:r/>
    </w:p>
    <w:p>
      <w:pPr>
        <w:pStyle w:val="947"/>
        <w:contextualSpacing/>
        <w:spacing w:line="520" w:lineRule="exact"/>
        <w:rPr>
          <w:rFonts w:ascii="宋体" w:hAnsi="宋体" w:cs="宋体"/>
          <w:sz w:val="24"/>
          <w:highlight w:val="white"/>
        </w:rPr>
      </w:pPr>
      <w:r>
        <w:rPr>
          <w:rFonts w:hint="eastAsia" w:ascii="宋体" w:hAnsi="宋体" w:cs="宋体"/>
          <w:sz w:val="24"/>
          <w:highlight w:val="white"/>
        </w:rPr>
        <w:t xml:space="preserve">联系电话：                                   联系电话：</w:t>
      </w:r>
      <w:r/>
    </w:p>
    <w:p>
      <w:pPr>
        <w:pStyle w:val="1117"/>
        <w:spacing w:line="520" w:lineRule="exact"/>
        <w:rPr>
          <w:rFonts w:ascii="宋体" w:hAnsi="宋体" w:cs="宋体"/>
          <w:sz w:val="24"/>
          <w:highlight w:val="white"/>
        </w:rPr>
      </w:pPr>
      <w:r>
        <w:rPr>
          <w:rFonts w:hint="eastAsia" w:ascii="宋体" w:hAnsi="宋体" w:cs="宋体"/>
          <w:sz w:val="24"/>
          <w:highlight w:val="white"/>
        </w:rPr>
        <w:t xml:space="preserve">日期：                                       日期：   </w:t>
      </w:r>
      <w:r/>
    </w:p>
    <w:p>
      <w:pPr>
        <w:pStyle w:val="947"/>
        <w:jc w:val="center"/>
        <w:pageBreakBefore/>
        <w:spacing w:line="520" w:lineRule="exact"/>
        <w:rPr>
          <w:rFonts w:ascii="宋体" w:hAnsi="宋体" w:cs="宋体"/>
          <w:sz w:val="24"/>
          <w:highlight w:val="white"/>
        </w:rPr>
      </w:pPr>
      <w:r>
        <w:rPr>
          <w:rFonts w:hint="eastAsia" w:ascii="宋体" w:hAnsi="宋体" w:cs="宋体"/>
          <w:sz w:val="24"/>
          <w:highlight w:val="white"/>
        </w:rPr>
        <w:t xml:space="preserve">     合同附件</w:t>
      </w:r>
      <w:r/>
    </w:p>
    <w:p>
      <w:pPr>
        <w:pStyle w:val="947"/>
        <w:spacing w:line="520" w:lineRule="exact"/>
        <w:rPr>
          <w:rFonts w:ascii="宋体" w:hAnsi="宋体" w:cs="宋体"/>
          <w:sz w:val="24"/>
          <w:highlight w:val="white"/>
        </w:rPr>
      </w:pPr>
      <w:r>
        <w:rPr>
          <w:rFonts w:ascii="宋体" w:hAnsi="宋体" w:cs="宋体"/>
          <w:sz w:val="24"/>
          <w:highlight w:val="white"/>
        </w:rPr>
      </w:r>
      <w:r/>
    </w:p>
    <w:p>
      <w:pPr>
        <w:pStyle w:val="947"/>
        <w:contextualSpacing/>
        <w:spacing w:before="240" w:line="520" w:lineRule="exact"/>
        <w:rPr>
          <w:rFonts w:ascii="宋体" w:hAnsi="宋体" w:cs="宋体"/>
          <w:sz w:val="24"/>
          <w:highlight w:val="white"/>
        </w:rPr>
      </w:pPr>
      <w:r>
        <w:rPr>
          <w:rFonts w:hint="eastAsia" w:ascii="宋体" w:hAnsi="宋体" w:cs="宋体"/>
          <w:sz w:val="24"/>
          <w:highlight w:val="white"/>
        </w:rPr>
        <w:t xml:space="preserve">合同附件1：采购需求（见招标文件第六章《采购需求》）</w:t>
      </w:r>
      <w:r/>
    </w:p>
    <w:p>
      <w:pPr>
        <w:pStyle w:val="947"/>
        <w:contextualSpacing/>
        <w:spacing w:before="240" w:line="520" w:lineRule="exact"/>
        <w:rPr>
          <w:rFonts w:ascii="宋体" w:hAnsi="宋体" w:cs="宋体"/>
          <w:sz w:val="24"/>
          <w:highlight w:val="white"/>
        </w:rPr>
      </w:pPr>
      <w:r>
        <w:rPr>
          <w:rFonts w:ascii="宋体" w:hAnsi="宋体" w:cs="宋体"/>
          <w:sz w:val="24"/>
          <w:highlight w:val="white"/>
        </w:rPr>
      </w:r>
      <w:r/>
    </w:p>
    <w:p>
      <w:pPr>
        <w:pStyle w:val="947"/>
        <w:jc w:val="left"/>
        <w:spacing w:line="520" w:lineRule="exact"/>
        <w:rPr>
          <w:rFonts w:ascii="宋体" w:hAnsi="宋体" w:cs="宋体"/>
          <w:sz w:val="24"/>
          <w:highlight w:val="white"/>
        </w:rPr>
      </w:pPr>
      <w:r>
        <w:rPr>
          <w:rFonts w:hint="eastAsia" w:ascii="宋体" w:hAnsi="宋体" w:cs="宋体"/>
          <w:sz w:val="24"/>
          <w:highlight w:val="white"/>
        </w:rPr>
        <w:t xml:space="preserve">合同附件2：质量标准技术要求（要求见招标文件第六章《采购需求》；合同见乙方投标文件中</w:t>
      </w:r>
      <w:r>
        <w:rPr>
          <w:rFonts w:hint="eastAsia" w:ascii="宋体" w:hAnsi="宋体" w:cs="宋体"/>
          <w:bCs/>
          <w:sz w:val="24"/>
          <w:highlight w:val="white"/>
        </w:rPr>
        <w:t xml:space="preserve">《</w:t>
      </w:r>
      <w:r>
        <w:rPr>
          <w:rFonts w:hint="eastAsia" w:ascii="宋体" w:hAnsi="宋体" w:cs="宋体"/>
          <w:sz w:val="24"/>
          <w:highlight w:val="white"/>
        </w:rPr>
        <w:t xml:space="preserve">技术方案》。）</w:t>
      </w:r>
      <w:r/>
    </w:p>
    <w:p>
      <w:pPr>
        <w:pStyle w:val="947"/>
        <w:spacing w:line="520" w:lineRule="exact"/>
        <w:rPr>
          <w:rFonts w:ascii="宋体" w:hAnsi="宋体" w:cs="宋体"/>
          <w:sz w:val="24"/>
          <w:highlight w:val="white"/>
        </w:rPr>
      </w:pPr>
      <w:r>
        <w:rPr>
          <w:rFonts w:ascii="宋体" w:hAnsi="宋体" w:cs="宋体"/>
          <w:sz w:val="24"/>
          <w:highlight w:val="white"/>
        </w:rPr>
      </w:r>
      <w:r/>
    </w:p>
    <w:p>
      <w:pPr>
        <w:pStyle w:val="1117"/>
        <w:spacing w:line="520" w:lineRule="exact"/>
        <w:rPr>
          <w:rFonts w:ascii="宋体" w:hAnsi="宋体" w:cs="宋体"/>
          <w:sz w:val="24"/>
          <w:highlight w:val="white"/>
        </w:rPr>
      </w:pPr>
      <w:r>
        <w:rPr>
          <w:rFonts w:hint="eastAsia" w:ascii="宋体" w:hAnsi="宋体" w:cs="宋体"/>
          <w:sz w:val="24"/>
          <w:highlight w:val="white"/>
        </w:rPr>
        <w:t xml:space="preserve">合同附件3：组织机构设置及人员和车辆配备要求（要求见招标文件第六章《采购需求》；合同见乙方投标文件中《组织机构设置及人员和车辆配备方案》。）</w:t>
      </w:r>
      <w:r/>
    </w:p>
    <w:p>
      <w:pPr>
        <w:pStyle w:val="1117"/>
        <w:spacing w:line="520" w:lineRule="exact"/>
        <w:rPr>
          <w:rFonts w:ascii="宋体" w:hAnsi="宋体" w:cs="宋体"/>
          <w:sz w:val="24"/>
          <w:highlight w:val="white"/>
        </w:rPr>
      </w:pPr>
      <w:r>
        <w:rPr>
          <w:rFonts w:ascii="宋体" w:hAnsi="宋体" w:cs="宋体"/>
          <w:sz w:val="24"/>
          <w:highlight w:val="white"/>
        </w:rPr>
      </w:r>
      <w:r/>
    </w:p>
    <w:p>
      <w:pPr>
        <w:pStyle w:val="1117"/>
        <w:spacing w:line="520" w:lineRule="exact"/>
        <w:rPr>
          <w:rFonts w:ascii="宋体" w:hAnsi="宋体" w:cs="宋体"/>
          <w:sz w:val="24"/>
          <w:highlight w:val="white"/>
        </w:rPr>
      </w:pPr>
      <w:r>
        <w:rPr>
          <w:rFonts w:hint="eastAsia" w:ascii="宋体" w:hAnsi="宋体" w:cs="宋体"/>
          <w:sz w:val="24"/>
          <w:highlight w:val="white"/>
        </w:rPr>
        <w:t xml:space="preserve">合同附件4：退换货要求（要求见招标文件第六章《采购需求》；合同见乙方投标文件中《退换货承诺方案》。）</w:t>
      </w:r>
      <w:r/>
    </w:p>
    <w:p>
      <w:pPr>
        <w:pStyle w:val="1117"/>
        <w:spacing w:line="520" w:lineRule="exact"/>
        <w:rPr>
          <w:rFonts w:ascii="宋体" w:hAnsi="宋体" w:cs="宋体"/>
          <w:sz w:val="24"/>
          <w:highlight w:val="white"/>
        </w:rPr>
      </w:pPr>
      <w:r>
        <w:rPr>
          <w:rFonts w:ascii="宋体" w:hAnsi="宋体" w:cs="宋体"/>
          <w:sz w:val="24"/>
          <w:highlight w:val="white"/>
        </w:rPr>
      </w:r>
      <w:r/>
    </w:p>
    <w:p>
      <w:pPr>
        <w:pStyle w:val="1117"/>
        <w:spacing w:line="520" w:lineRule="exact"/>
        <w:rPr>
          <w:rFonts w:ascii="宋体" w:hAnsi="宋体" w:cs="宋体"/>
          <w:sz w:val="24"/>
          <w:highlight w:val="white"/>
        </w:rPr>
      </w:pPr>
      <w:r>
        <w:rPr>
          <w:rFonts w:hint="eastAsia" w:ascii="宋体" w:hAnsi="宋体" w:cs="宋体"/>
          <w:sz w:val="24"/>
          <w:highlight w:val="white"/>
        </w:rPr>
        <w:t xml:space="preserve">合同附件5：验收标准（验收要求、验收标准和程序）</w:t>
      </w:r>
      <w:r/>
    </w:p>
    <w:p>
      <w:pPr>
        <w:pStyle w:val="1117"/>
        <w:spacing w:line="520" w:lineRule="exact"/>
        <w:rPr>
          <w:rFonts w:ascii="宋体" w:hAnsi="宋体" w:cs="宋体"/>
          <w:sz w:val="24"/>
          <w:highlight w:val="white"/>
        </w:rPr>
      </w:pPr>
      <w:r>
        <w:rPr>
          <w:rFonts w:ascii="宋体" w:hAnsi="宋体" w:cs="宋体"/>
          <w:sz w:val="24"/>
          <w:highlight w:val="white"/>
        </w:rPr>
      </w:r>
      <w:r/>
    </w:p>
    <w:p>
      <w:pPr>
        <w:pStyle w:val="1117"/>
        <w:spacing w:line="520" w:lineRule="exact"/>
        <w:rPr>
          <w:rFonts w:ascii="宋体" w:hAnsi="宋体" w:cs="宋体"/>
          <w:sz w:val="24"/>
          <w:highlight w:val="white"/>
        </w:rPr>
      </w:pPr>
      <w:r>
        <w:rPr>
          <w:rFonts w:hint="eastAsia" w:ascii="宋体" w:hAnsi="宋体" w:cs="宋体"/>
          <w:sz w:val="24"/>
          <w:highlight w:val="white"/>
        </w:rPr>
        <w:t xml:space="preserve">合同附件6：《保密承诺》</w:t>
      </w:r>
      <w:r/>
    </w:p>
    <w:p>
      <w:pPr>
        <w:pStyle w:val="1117"/>
        <w:spacing w:line="520" w:lineRule="exact"/>
        <w:rPr>
          <w:rFonts w:ascii="宋体" w:hAnsi="宋体" w:cs="宋体"/>
          <w:sz w:val="24"/>
          <w:highlight w:val="white"/>
        </w:rPr>
      </w:pPr>
      <w:r>
        <w:rPr>
          <w:rFonts w:ascii="宋体" w:hAnsi="宋体" w:cs="宋体"/>
          <w:sz w:val="24"/>
          <w:highlight w:val="white"/>
        </w:rPr>
      </w:r>
      <w:r/>
    </w:p>
    <w:p>
      <w:pPr>
        <w:pStyle w:val="1117"/>
        <w:spacing w:line="520" w:lineRule="exact"/>
        <w:rPr>
          <w:rFonts w:ascii="宋体" w:hAnsi="宋体" w:cs="宋体"/>
          <w:sz w:val="24"/>
          <w:highlight w:val="none"/>
        </w:rPr>
      </w:pPr>
      <w:r>
        <w:rPr>
          <w:rFonts w:hint="eastAsia" w:ascii="宋体" w:hAnsi="宋体" w:cs="宋体"/>
          <w:sz w:val="24"/>
          <w:highlight w:val="none"/>
        </w:rPr>
        <w:t xml:space="preserve">合同附件7：《食材供应评价意见表》</w:t>
      </w:r>
      <w:r/>
    </w:p>
    <w:p>
      <w:pPr>
        <w:pStyle w:val="947"/>
      </w:pPr>
      <w:r/>
      <w:r/>
    </w:p>
    <w:p>
      <w:pPr>
        <w:pStyle w:val="947"/>
        <w:rPr>
          <w:rFonts w:ascii="宋体" w:hAnsi="宋体" w:cs="宋体"/>
          <w:sz w:val="24"/>
          <w:highlight w:val="white"/>
        </w:rPr>
      </w:pPr>
      <w:r>
        <w:rPr>
          <w:rFonts w:ascii="宋体" w:hAnsi="宋体" w:cs="宋体"/>
          <w:sz w:val="24"/>
          <w:highlight w:val="white"/>
        </w:rPr>
      </w:r>
      <w:r/>
    </w:p>
    <w:p>
      <w:r/>
      <w:r/>
    </w:p>
    <w:p>
      <w:pPr>
        <w:pStyle w:val="1117"/>
        <w:spacing w:line="520" w:lineRule="exact"/>
        <w:rPr>
          <w:rFonts w:ascii="宋体" w:hAnsi="宋体" w:cs="宋体"/>
          <w:sz w:val="24"/>
          <w:highlight w:val="white"/>
        </w:rPr>
      </w:pPr>
      <w:r>
        <w:rPr>
          <w:rFonts w:ascii="宋体" w:hAnsi="宋体" w:cs="宋体"/>
          <w:sz w:val="24"/>
          <w:highlight w:val="white"/>
        </w:rPr>
      </w:r>
      <w:r/>
    </w:p>
    <w:p>
      <w:pPr>
        <w:pStyle w:val="947"/>
        <w:spacing w:line="520" w:lineRule="exact"/>
        <w:rPr>
          <w:rFonts w:ascii="宋体" w:hAnsi="宋体" w:cs="宋体"/>
          <w:sz w:val="24"/>
          <w:highlight w:val="white"/>
        </w:rPr>
      </w:pPr>
      <w:r>
        <w:rPr>
          <w:rFonts w:ascii="宋体" w:hAnsi="宋体" w:cs="宋体"/>
          <w:sz w:val="24"/>
          <w:highlight w:val="white"/>
        </w:rPr>
      </w:r>
      <w:r/>
    </w:p>
    <w:p>
      <w:pPr>
        <w:pStyle w:val="1117"/>
        <w:spacing w:line="520" w:lineRule="exact"/>
        <w:rPr>
          <w:rFonts w:ascii="宋体" w:hAnsi="宋体" w:cs="宋体"/>
          <w:sz w:val="24"/>
          <w:highlight w:val="white"/>
        </w:rPr>
      </w:pPr>
      <w:r>
        <w:rPr>
          <w:rFonts w:ascii="宋体" w:hAnsi="宋体" w:cs="宋体"/>
          <w:sz w:val="24"/>
          <w:highlight w:val="white"/>
        </w:rPr>
      </w:r>
      <w:r/>
    </w:p>
    <w:p>
      <w:pPr>
        <w:pStyle w:val="947"/>
        <w:spacing w:line="520" w:lineRule="exact"/>
        <w:rPr>
          <w:rFonts w:ascii="宋体" w:hAnsi="宋体" w:cs="宋体"/>
          <w:sz w:val="24"/>
          <w:highlight w:val="white"/>
        </w:rPr>
      </w:pPr>
      <w:r>
        <w:rPr>
          <w:rFonts w:ascii="宋体" w:hAnsi="宋体" w:cs="宋体"/>
          <w:sz w:val="24"/>
          <w:highlight w:val="white"/>
        </w:rPr>
      </w:r>
      <w:r/>
    </w:p>
    <w:p>
      <w:pPr>
        <w:pStyle w:val="947"/>
        <w:spacing w:line="520" w:lineRule="exact"/>
        <w:rPr>
          <w:rFonts w:ascii="宋体" w:hAnsi="宋体" w:cs="宋体"/>
          <w:sz w:val="24"/>
          <w:highlight w:val="white"/>
        </w:rPr>
      </w:pPr>
      <w:r>
        <w:rPr>
          <w:rFonts w:ascii="宋体" w:hAnsi="宋体" w:cs="宋体"/>
          <w:sz w:val="24"/>
          <w:highlight w:val="white"/>
        </w:rPr>
      </w:r>
      <w:r/>
    </w:p>
    <w:p>
      <w:pPr>
        <w:pStyle w:val="1117"/>
        <w:spacing w:line="520" w:lineRule="exact"/>
        <w:rPr>
          <w:rFonts w:ascii="宋体" w:hAnsi="宋体" w:cs="宋体"/>
          <w:sz w:val="24"/>
          <w:highlight w:val="white"/>
        </w:rPr>
      </w:pPr>
      <w:r>
        <w:rPr>
          <w:rFonts w:ascii="宋体" w:hAnsi="宋体" w:cs="宋体"/>
          <w:sz w:val="24"/>
          <w:highlight w:val="white"/>
        </w:rPr>
      </w:r>
      <w:r/>
    </w:p>
    <w:p>
      <w:pPr>
        <w:pStyle w:val="947"/>
        <w:contextualSpacing/>
        <w:spacing w:before="240" w:line="520" w:lineRule="exact"/>
        <w:rPr>
          <w:rFonts w:ascii="宋体" w:hAnsi="宋体" w:cs="宋体"/>
          <w:sz w:val="24"/>
          <w:highlight w:val="white"/>
        </w:rPr>
      </w:pPr>
      <w:r>
        <w:rPr>
          <w:rFonts w:hint="eastAsia" w:ascii="宋体" w:hAnsi="宋体" w:cs="宋体"/>
          <w:sz w:val="24"/>
          <w:highlight w:val="white"/>
        </w:rPr>
        <w:br w:type="page" w:clear="all"/>
      </w:r>
      <w:r>
        <w:rPr>
          <w:rFonts w:hint="eastAsia" w:ascii="宋体" w:hAnsi="宋体" w:cs="宋体"/>
          <w:sz w:val="24"/>
          <w:highlight w:val="white"/>
        </w:rPr>
        <w:t xml:space="preserve">合同附件5</w:t>
      </w:r>
      <w:r/>
    </w:p>
    <w:p>
      <w:pPr>
        <w:pStyle w:val="947"/>
        <w:contextualSpacing/>
        <w:spacing w:before="240" w:line="520" w:lineRule="exact"/>
        <w:rPr>
          <w:rFonts w:ascii="宋体" w:hAnsi="宋体" w:cs="宋体"/>
          <w:sz w:val="24"/>
          <w:highlight w:val="white"/>
        </w:rPr>
      </w:pPr>
      <w:r>
        <w:rPr>
          <w:rFonts w:ascii="宋体" w:hAnsi="宋体" w:cs="宋体"/>
          <w:sz w:val="24"/>
          <w:highlight w:val="white"/>
        </w:rPr>
      </w:r>
      <w:r/>
    </w:p>
    <w:p>
      <w:pPr>
        <w:pStyle w:val="947"/>
        <w:jc w:val="center"/>
        <w:spacing w:line="520" w:lineRule="exact"/>
        <w:rPr>
          <w:rFonts w:ascii="宋体" w:hAnsi="宋体" w:cs="宋体"/>
          <w:sz w:val="24"/>
          <w:highlight w:val="white"/>
        </w:rPr>
      </w:pPr>
      <w:r>
        <w:rPr>
          <w:rFonts w:hint="eastAsia" w:ascii="宋体" w:hAnsi="宋体" w:cs="宋体"/>
          <w:sz w:val="24"/>
          <w:highlight w:val="white"/>
        </w:rPr>
        <w:t xml:space="preserve">验收标准（验收要求、验收标准和程序）</w:t>
      </w:r>
      <w:r/>
    </w:p>
    <w:p>
      <w:pPr>
        <w:pStyle w:val="947"/>
        <w:contextualSpacing/>
        <w:spacing w:before="240" w:line="520" w:lineRule="exact"/>
        <w:rPr>
          <w:rFonts w:ascii="宋体" w:hAnsi="宋体" w:cs="宋体"/>
          <w:sz w:val="24"/>
          <w:highlight w:val="white"/>
        </w:rPr>
      </w:pPr>
      <w:r>
        <w:rPr>
          <w:rFonts w:ascii="宋体" w:hAnsi="宋体" w:cs="宋体"/>
          <w:sz w:val="24"/>
          <w:highlight w:val="white"/>
        </w:rPr>
      </w:r>
      <w:r/>
    </w:p>
    <w:p>
      <w:pPr>
        <w:pStyle w:val="947"/>
        <w:contextualSpacing/>
        <w:spacing w:before="240" w:line="520" w:lineRule="exact"/>
        <w:rPr>
          <w:rFonts w:ascii="宋体" w:hAnsi="宋体" w:cs="宋体"/>
          <w:sz w:val="24"/>
          <w:highlight w:val="white"/>
        </w:rPr>
      </w:pPr>
      <w:r>
        <w:rPr>
          <w:rFonts w:ascii="宋体" w:hAnsi="宋体" w:cs="宋体"/>
          <w:sz w:val="24"/>
          <w:highlight w:val="white"/>
        </w:rPr>
      </w:r>
      <w:r/>
    </w:p>
    <w:p>
      <w:pPr>
        <w:pStyle w:val="947"/>
        <w:contextualSpacing/>
        <w:spacing w:before="240" w:line="520" w:lineRule="exact"/>
        <w:rPr>
          <w:rFonts w:ascii="宋体" w:hAnsi="宋体" w:cs="宋体"/>
          <w:sz w:val="24"/>
          <w:highlight w:val="white"/>
        </w:rPr>
      </w:pPr>
      <w:r>
        <w:rPr>
          <w:rFonts w:hint="eastAsia" w:ascii="宋体" w:hAnsi="宋体" w:cs="宋体"/>
          <w:sz w:val="24"/>
          <w:highlight w:val="white"/>
        </w:rPr>
        <w:t xml:space="preserve">甲方：</w:t>
      </w:r>
      <w:r/>
    </w:p>
    <w:p>
      <w:pPr>
        <w:pStyle w:val="947"/>
        <w:contextualSpacing/>
        <w:spacing w:before="240" w:line="520" w:lineRule="exact"/>
        <w:rPr>
          <w:rFonts w:ascii="宋体" w:hAnsi="宋体" w:cs="宋体"/>
          <w:sz w:val="24"/>
          <w:highlight w:val="white"/>
        </w:rPr>
      </w:pPr>
      <w:r>
        <w:rPr>
          <w:rFonts w:hint="eastAsia" w:ascii="宋体" w:hAnsi="宋体" w:cs="宋体"/>
          <w:sz w:val="24"/>
          <w:highlight w:val="white"/>
        </w:rPr>
        <w:t xml:space="preserve">乙方：</w:t>
      </w:r>
      <w:r/>
    </w:p>
    <w:p>
      <w:pPr>
        <w:pStyle w:val="947"/>
        <w:contextualSpacing/>
        <w:spacing w:before="240" w:line="520" w:lineRule="exact"/>
        <w:rPr>
          <w:rFonts w:ascii="宋体" w:hAnsi="宋体" w:cs="宋体"/>
          <w:sz w:val="24"/>
          <w:highlight w:val="white"/>
        </w:rPr>
      </w:pPr>
      <w:r>
        <w:rPr>
          <w:rFonts w:hint="eastAsia" w:ascii="宋体" w:hAnsi="宋体" w:cs="宋体"/>
          <w:sz w:val="24"/>
          <w:highlight w:val="white"/>
        </w:rPr>
        <w:t xml:space="preserve">合同编号：</w:t>
      </w:r>
      <w:r/>
    </w:p>
    <w:p>
      <w:pPr>
        <w:pStyle w:val="947"/>
        <w:contextualSpacing/>
        <w:spacing w:before="240" w:line="520" w:lineRule="exact"/>
        <w:rPr>
          <w:rFonts w:ascii="宋体" w:hAnsi="宋体" w:cs="宋体"/>
          <w:sz w:val="24"/>
          <w:highlight w:val="white"/>
        </w:rPr>
      </w:pPr>
      <w:r>
        <w:rPr>
          <w:rFonts w:hint="eastAsia" w:ascii="宋体" w:hAnsi="宋体" w:cs="宋体"/>
          <w:sz w:val="24"/>
          <w:highlight w:val="white"/>
        </w:rPr>
        <w:t xml:space="preserve">项目编号：</w:t>
      </w:r>
      <w:r/>
    </w:p>
    <w:p>
      <w:pPr>
        <w:pStyle w:val="947"/>
        <w:contextualSpacing/>
        <w:spacing w:before="240" w:line="520" w:lineRule="exact"/>
        <w:rPr>
          <w:rFonts w:ascii="宋体" w:hAnsi="宋体" w:cs="宋体"/>
          <w:sz w:val="24"/>
          <w:highlight w:val="white"/>
        </w:rPr>
      </w:pPr>
      <w:r>
        <w:rPr>
          <w:rFonts w:hint="eastAsia" w:ascii="宋体" w:hAnsi="宋体" w:cs="宋体"/>
          <w:sz w:val="24"/>
          <w:highlight w:val="white"/>
        </w:rPr>
        <w:t xml:space="preserve">签订地点：</w:t>
      </w:r>
      <w:r/>
    </w:p>
    <w:p>
      <w:pPr>
        <w:pStyle w:val="947"/>
        <w:contextualSpacing/>
        <w:spacing w:before="240" w:line="520" w:lineRule="exact"/>
        <w:rPr>
          <w:rFonts w:ascii="宋体" w:hAnsi="宋体" w:cs="宋体"/>
          <w:sz w:val="24"/>
          <w:highlight w:val="white"/>
        </w:rPr>
      </w:pPr>
      <w:r>
        <w:rPr>
          <w:rFonts w:ascii="宋体" w:hAnsi="宋体" w:cs="宋体"/>
          <w:sz w:val="24"/>
          <w:highlight w:val="white"/>
        </w:rPr>
      </w:r>
      <w:r/>
    </w:p>
    <w:p>
      <w:pPr>
        <w:pStyle w:val="947"/>
        <w:contextualSpacing/>
        <w:spacing w:before="240" w:line="520" w:lineRule="exact"/>
        <w:rPr>
          <w:rFonts w:ascii="宋体" w:hAnsi="宋体" w:cs="宋体"/>
          <w:sz w:val="24"/>
          <w:highlight w:val="white"/>
        </w:rPr>
      </w:pPr>
      <w:r>
        <w:rPr>
          <w:rFonts w:ascii="宋体" w:hAnsi="宋体" w:cs="宋体"/>
          <w:sz w:val="24"/>
          <w:highlight w:val="white"/>
        </w:rPr>
      </w:r>
      <w:r/>
    </w:p>
    <w:p>
      <w:pPr>
        <w:pStyle w:val="947"/>
        <w:contextualSpacing/>
        <w:spacing w:before="240" w:line="520" w:lineRule="exact"/>
        <w:rPr>
          <w:rFonts w:ascii="宋体" w:hAnsi="宋体" w:cs="宋体"/>
          <w:sz w:val="24"/>
          <w:highlight w:val="white"/>
        </w:rPr>
      </w:pPr>
      <w:r>
        <w:rPr>
          <w:rFonts w:ascii="宋体" w:hAnsi="宋体" w:cs="宋体"/>
          <w:sz w:val="24"/>
          <w:highlight w:val="white"/>
        </w:rPr>
      </w:r>
      <w:r/>
    </w:p>
    <w:p>
      <w:pPr>
        <w:pStyle w:val="947"/>
        <w:ind w:firstLine="360"/>
        <w:spacing w:line="520" w:lineRule="exact"/>
        <w:rPr>
          <w:rFonts w:ascii="宋体" w:hAnsi="宋体" w:cs="宋体"/>
          <w:sz w:val="24"/>
          <w:highlight w:val="white"/>
        </w:rPr>
      </w:pPr>
      <w:r>
        <w:rPr>
          <w:rFonts w:ascii="宋体" w:hAnsi="宋体" w:cs="宋体"/>
          <w:sz w:val="24"/>
          <w:highlight w:val="white"/>
        </w:rPr>
      </w:r>
      <w:r/>
    </w:p>
    <w:p>
      <w:pPr>
        <w:pStyle w:val="947"/>
        <w:ind w:firstLine="360"/>
        <w:spacing w:line="520" w:lineRule="exact"/>
        <w:rPr>
          <w:rFonts w:ascii="宋体" w:hAnsi="宋体" w:cs="宋体"/>
          <w:sz w:val="24"/>
          <w:highlight w:val="white"/>
        </w:rPr>
      </w:pPr>
      <w:r>
        <w:rPr>
          <w:rFonts w:hint="eastAsia" w:ascii="宋体" w:hAnsi="宋体" w:cs="宋体"/>
          <w:sz w:val="24"/>
          <w:highlight w:val="white"/>
        </w:rPr>
        <w:t xml:space="preserve">    验收标准：见本合同“五、质量标准和检验”。</w:t>
      </w:r>
      <w:r/>
    </w:p>
    <w:p>
      <w:pPr>
        <w:pStyle w:val="947"/>
        <w:ind w:firstLine="360"/>
        <w:spacing w:line="520" w:lineRule="exact"/>
        <w:rPr>
          <w:rFonts w:ascii="宋体" w:hAnsi="宋体" w:cs="宋体"/>
          <w:sz w:val="24"/>
          <w:highlight w:val="white"/>
        </w:rPr>
      </w:pPr>
      <w:r>
        <w:rPr>
          <w:rFonts w:hint="eastAsia" w:ascii="宋体" w:hAnsi="宋体" w:cs="宋体"/>
          <w:sz w:val="24"/>
          <w:highlight w:val="white"/>
        </w:rPr>
        <w:t xml:space="preserve">    验收要求、验收程序：乙方提出书面验收要求，甲方接到书面验收要求后5个工作日内出具验收书，如乙方对验收书有异议，在接到验收书后7个工作日内向甲方书面提出。</w:t>
      </w:r>
      <w:r/>
    </w:p>
    <w:p>
      <w:pPr>
        <w:pStyle w:val="947"/>
        <w:contextualSpacing/>
        <w:spacing w:before="240" w:line="520" w:lineRule="exact"/>
        <w:rPr>
          <w:rFonts w:ascii="宋体" w:hAnsi="宋体" w:cs="宋体"/>
          <w:sz w:val="24"/>
          <w:highlight w:val="white"/>
        </w:rPr>
      </w:pPr>
      <w:r>
        <w:rPr>
          <w:rFonts w:ascii="宋体" w:hAnsi="宋体" w:cs="宋体"/>
          <w:sz w:val="24"/>
          <w:highlight w:val="white"/>
        </w:rPr>
      </w:r>
      <w:r/>
    </w:p>
    <w:p>
      <w:pPr>
        <w:pStyle w:val="947"/>
        <w:contextualSpacing/>
        <w:spacing w:before="240" w:line="520" w:lineRule="exact"/>
        <w:rPr>
          <w:rFonts w:ascii="宋体" w:hAnsi="宋体" w:cs="宋体"/>
          <w:sz w:val="24"/>
          <w:highlight w:val="white"/>
        </w:rPr>
      </w:pPr>
      <w:r>
        <w:rPr>
          <w:rFonts w:hint="eastAsia" w:ascii="宋体" w:hAnsi="宋体" w:cs="宋体"/>
          <w:sz w:val="24"/>
          <w:highlight w:val="white"/>
        </w:rPr>
        <w:t xml:space="preserve">                                                               </w:t>
      </w:r>
      <w:r/>
    </w:p>
    <w:p>
      <w:pPr>
        <w:pStyle w:val="947"/>
        <w:contextualSpacing/>
        <w:spacing w:before="240" w:line="520" w:lineRule="exact"/>
        <w:rPr>
          <w:rFonts w:ascii="宋体" w:hAnsi="宋体" w:cs="宋体"/>
          <w:sz w:val="24"/>
          <w:highlight w:val="white"/>
        </w:rPr>
      </w:pPr>
      <w:r>
        <w:rPr>
          <w:rFonts w:ascii="宋体" w:hAnsi="宋体" w:cs="宋体"/>
          <w:sz w:val="24"/>
          <w:highlight w:val="white"/>
        </w:rPr>
      </w:r>
      <w:r/>
    </w:p>
    <w:p>
      <w:pPr>
        <w:pStyle w:val="947"/>
        <w:spacing w:line="520" w:lineRule="exact"/>
        <w:rPr>
          <w:rFonts w:ascii="宋体" w:hAnsi="宋体" w:cs="宋体"/>
          <w:sz w:val="24"/>
          <w:highlight w:val="white"/>
        </w:rPr>
      </w:pPr>
      <w:r>
        <w:rPr>
          <w:rFonts w:hint="eastAsia" w:ascii="宋体" w:hAnsi="宋体" w:cs="宋体"/>
          <w:sz w:val="24"/>
          <w:highlight w:val="white"/>
        </w:rPr>
        <w:t xml:space="preserve">甲   方            乙   方 </w:t>
      </w:r>
      <w:r/>
    </w:p>
    <w:p>
      <w:pPr>
        <w:pStyle w:val="947"/>
        <w:spacing w:line="520" w:lineRule="exact"/>
        <w:rPr>
          <w:rFonts w:ascii="宋体" w:hAnsi="宋体" w:cs="宋体"/>
          <w:sz w:val="24"/>
          <w:highlight w:val="white"/>
        </w:rPr>
      </w:pPr>
      <w:r>
        <w:rPr>
          <w:rFonts w:hint="eastAsia" w:ascii="宋体" w:hAnsi="宋体" w:cs="宋体"/>
          <w:sz w:val="24"/>
          <w:highlight w:val="white"/>
        </w:rPr>
        <w:t xml:space="preserve">单位签章： </w:t>
      </w:r>
      <w:r>
        <w:rPr>
          <w:rFonts w:hint="eastAsia" w:ascii="宋体" w:hAnsi="宋体" w:cs="宋体"/>
          <w:sz w:val="24"/>
          <w:highlight w:val="white"/>
        </w:rPr>
        <w:tab/>
      </w:r>
      <w:r>
        <w:rPr>
          <w:rFonts w:hint="eastAsia" w:ascii="宋体" w:hAnsi="宋体" w:cs="宋体"/>
          <w:sz w:val="24"/>
          <w:highlight w:val="white"/>
        </w:rPr>
        <w:t xml:space="preserve">                   单位签章： </w:t>
      </w:r>
      <w:r/>
    </w:p>
    <w:p>
      <w:pPr>
        <w:pStyle w:val="947"/>
        <w:contextualSpacing/>
        <w:spacing w:before="240" w:line="520" w:lineRule="exact"/>
        <w:rPr>
          <w:rFonts w:ascii="宋体" w:hAnsi="宋体" w:cs="宋体"/>
          <w:sz w:val="24"/>
          <w:highlight w:val="white"/>
        </w:rPr>
      </w:pPr>
      <w:r>
        <w:rPr>
          <w:rFonts w:hint="eastAsia" w:ascii="宋体" w:hAnsi="宋体" w:cs="宋体"/>
          <w:sz w:val="24"/>
          <w:highlight w:val="white"/>
        </w:rPr>
        <w:t xml:space="preserve">日期：                        日期：</w:t>
      </w:r>
      <w:r/>
    </w:p>
    <w:p>
      <w:pPr>
        <w:pStyle w:val="947"/>
        <w:contextualSpacing/>
        <w:spacing w:before="240" w:line="520" w:lineRule="exact"/>
        <w:rPr>
          <w:rFonts w:ascii="宋体" w:hAnsi="宋体" w:cs="宋体"/>
          <w:sz w:val="24"/>
          <w:highlight w:val="white"/>
        </w:rPr>
      </w:pPr>
      <w:r>
        <w:rPr>
          <w:rFonts w:ascii="宋体" w:hAnsi="宋体" w:cs="宋体"/>
          <w:sz w:val="24"/>
          <w:highlight w:val="white"/>
        </w:rPr>
      </w:r>
      <w:r/>
    </w:p>
    <w:p>
      <w:pPr>
        <w:pStyle w:val="947"/>
        <w:contextualSpacing/>
        <w:spacing w:before="240" w:line="520" w:lineRule="exact"/>
        <w:rPr>
          <w:rFonts w:ascii="宋体" w:hAnsi="宋体" w:cs="宋体"/>
          <w:sz w:val="24"/>
          <w:highlight w:val="white"/>
        </w:rPr>
      </w:pPr>
      <w:r>
        <w:rPr>
          <w:rFonts w:ascii="宋体" w:hAnsi="宋体" w:cs="宋体"/>
          <w:sz w:val="24"/>
          <w:highlight w:val="white"/>
        </w:rPr>
      </w:r>
      <w:r/>
    </w:p>
    <w:p>
      <w:pPr>
        <w:pStyle w:val="947"/>
        <w:contextualSpacing/>
        <w:spacing w:before="240" w:line="520" w:lineRule="exact"/>
        <w:rPr>
          <w:rFonts w:ascii="宋体" w:hAnsi="宋体" w:cs="宋体"/>
          <w:sz w:val="24"/>
          <w:highlight w:val="white"/>
        </w:rPr>
      </w:pPr>
      <w:r>
        <w:rPr>
          <w:rFonts w:hint="eastAsia" w:ascii="宋体" w:hAnsi="宋体" w:cs="宋体"/>
          <w:sz w:val="24"/>
          <w:highlight w:val="white"/>
        </w:rPr>
        <w:t xml:space="preserve">合同附件6</w:t>
      </w:r>
      <w:r/>
    </w:p>
    <w:p>
      <w:pPr>
        <w:pStyle w:val="947"/>
        <w:ind w:firstLine="300"/>
        <w:jc w:val="center"/>
        <w:spacing w:line="520" w:lineRule="exact"/>
        <w:widowControl/>
        <w:rPr>
          <w:rFonts w:ascii="宋体" w:hAnsi="宋体" w:cs="宋体"/>
          <w:sz w:val="24"/>
          <w:highlight w:val="white"/>
        </w:rPr>
      </w:pPr>
      <w:r>
        <w:rPr>
          <w:rFonts w:hint="eastAsia" w:ascii="宋体" w:hAnsi="宋体" w:cs="宋体"/>
          <w:sz w:val="24"/>
          <w:highlight w:val="white"/>
        </w:rPr>
        <w:t xml:space="preserve">《保密承诺》</w:t>
      </w:r>
      <w:r/>
    </w:p>
    <w:p>
      <w:pPr>
        <w:spacing w:line="520" w:lineRule="exact"/>
        <w:rPr>
          <w:rFonts w:ascii="宋体" w:hAnsi="宋体" w:cs="宋体"/>
          <w:sz w:val="24"/>
          <w:szCs w:val="24"/>
          <w:highlight w:val="white"/>
          <w:u w:val="single"/>
        </w:rPr>
      </w:pPr>
      <w:r>
        <w:rPr>
          <w:rFonts w:hint="eastAsia" w:ascii="宋体" w:hAnsi="宋体" w:cs="宋体"/>
          <w:sz w:val="24"/>
          <w:szCs w:val="24"/>
          <w:highlight w:val="white"/>
          <w:u w:val="single"/>
        </w:rPr>
        <w:t xml:space="preserve">（甲方名称）：</w:t>
      </w:r>
      <w:r/>
    </w:p>
    <w:p>
      <w:pPr>
        <w:ind w:firstLine="600"/>
        <w:spacing w:line="52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参加贵单位的活动，我单位承诺按照以下条件对徐州市公安局云龙分局有关信息进行保密：</w:t>
      </w:r>
      <w:r/>
    </w:p>
    <w:p>
      <w:pPr>
        <w:ind w:firstLine="600"/>
        <w:spacing w:line="52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1．不将徐州市公安局云龙分局披露的任何信息用于项目之外的任何目的。</w:t>
      </w:r>
      <w:r/>
    </w:p>
    <w:p>
      <w:pPr>
        <w:ind w:firstLine="600"/>
        <w:spacing w:line="52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2．不将为徐州市公安局云龙分局提供的任何信息以任何形式向第三方披露、泄露、出售、交易、公布、复制或使用。</w:t>
      </w:r>
      <w:r/>
    </w:p>
    <w:p>
      <w:pPr>
        <w:ind w:firstLine="600"/>
        <w:spacing w:line="52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3．按照政府行业主管部门要求上报涉及徐州市公安局云龙分局的所有信息，均经徐州市公安局云龙分局审查批准。</w:t>
      </w:r>
      <w:r/>
    </w:p>
    <w:p>
      <w:pPr>
        <w:ind w:firstLine="600"/>
        <w:spacing w:line="52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4．本承诺书的保密义务期限：长期。</w:t>
      </w:r>
      <w:r/>
    </w:p>
    <w:p>
      <w:pPr>
        <w:ind w:firstLine="600"/>
        <w:spacing w:line="52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5．除以上承诺我单位将实行以下措施来确保保密工作的有效性：</w:t>
      </w:r>
      <w:r/>
    </w:p>
    <w:p>
      <w:pPr>
        <w:ind w:firstLine="600"/>
        <w:spacing w:line="520" w:lineRule="exact"/>
        <w:rPr>
          <w:rFonts w:ascii="宋体" w:hAnsi="宋体" w:cs="宋体"/>
          <w:color w:val="000000"/>
          <w:sz w:val="24"/>
          <w:szCs w:val="24"/>
          <w:highlight w:val="white"/>
          <w:u w:val="single"/>
        </w:rPr>
      </w:pPr>
      <w:r>
        <w:rPr>
          <w:rFonts w:hint="eastAsia" w:ascii="宋体" w:hAnsi="宋体" w:cs="宋体"/>
          <w:color w:val="000000"/>
          <w:sz w:val="24"/>
          <w:szCs w:val="24"/>
          <w:highlight w:val="white"/>
        </w:rPr>
        <w:t xml:space="preserve">(1) </w:t>
      </w:r>
      <w:r/>
    </w:p>
    <w:p>
      <w:pPr>
        <w:ind w:firstLine="600"/>
        <w:spacing w:line="520" w:lineRule="exact"/>
        <w:rPr>
          <w:rFonts w:ascii="宋体" w:hAnsi="宋体" w:cs="宋体"/>
          <w:color w:val="000000"/>
          <w:sz w:val="24"/>
          <w:szCs w:val="24"/>
          <w:highlight w:val="white"/>
          <w:u w:val="single"/>
        </w:rPr>
      </w:pPr>
      <w:r>
        <w:rPr>
          <w:rFonts w:hint="eastAsia" w:ascii="宋体" w:hAnsi="宋体" w:cs="宋体"/>
          <w:color w:val="000000"/>
          <w:sz w:val="24"/>
          <w:szCs w:val="24"/>
          <w:highlight w:val="white"/>
        </w:rPr>
        <w:t xml:space="preserve">(2) </w:t>
      </w:r>
      <w:r/>
    </w:p>
    <w:p>
      <w:pPr>
        <w:ind w:firstLine="600"/>
        <w:spacing w:line="520" w:lineRule="exact"/>
        <w:rPr>
          <w:rFonts w:ascii="宋体" w:hAnsi="宋体" w:cs="宋体"/>
          <w:color w:val="000000"/>
          <w:sz w:val="24"/>
          <w:szCs w:val="24"/>
          <w:highlight w:val="white"/>
          <w:u w:val="single"/>
        </w:rPr>
      </w:pPr>
      <w:r>
        <w:rPr>
          <w:rFonts w:hint="eastAsia" w:ascii="宋体" w:hAnsi="宋体" w:cs="宋体"/>
          <w:color w:val="000000"/>
          <w:sz w:val="24"/>
          <w:szCs w:val="24"/>
          <w:highlight w:val="white"/>
        </w:rPr>
        <w:t xml:space="preserve">(3) </w:t>
      </w:r>
      <w:r/>
    </w:p>
    <w:p>
      <w:pPr>
        <w:ind w:firstLine="600"/>
        <w:spacing w:line="52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承诺人全称（盖章）：    </w:t>
      </w:r>
      <w:r/>
    </w:p>
    <w:p>
      <w:pPr>
        <w:ind w:firstLine="600"/>
        <w:spacing w:line="520" w:lineRule="exact"/>
        <w:rPr>
          <w:rFonts w:ascii="宋体" w:hAnsi="宋体" w:cs="宋体"/>
          <w:color w:val="000000"/>
          <w:sz w:val="24"/>
          <w:szCs w:val="24"/>
          <w:highlight w:val="white"/>
        </w:rPr>
      </w:pPr>
      <w:r>
        <w:rPr>
          <w:rFonts w:ascii="宋体" w:hAnsi="宋体" w:cs="宋体"/>
          <w:color w:val="000000"/>
          <w:sz w:val="24"/>
          <w:szCs w:val="24"/>
          <w:highlight w:val="white"/>
        </w:rPr>
      </w:r>
      <w:r/>
    </w:p>
    <w:p>
      <w:pPr>
        <w:ind w:firstLine="600"/>
        <w:spacing w:line="52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法定代表人</w:t>
      </w:r>
      <w:r>
        <w:rPr>
          <w:rFonts w:hint="eastAsia" w:ascii="宋体" w:hAnsi="宋体" w:cs="宋体"/>
          <w:color w:val="000000"/>
          <w:sz w:val="24"/>
          <w:szCs w:val="24"/>
          <w:highlight w:val="white"/>
          <w:lang w:val="zh-CN"/>
        </w:rPr>
        <w:t xml:space="preserve">（签字）</w:t>
      </w:r>
      <w:r>
        <w:rPr>
          <w:rFonts w:hint="eastAsia" w:ascii="宋体" w:hAnsi="宋体" w:cs="宋体"/>
          <w:color w:val="000000"/>
          <w:sz w:val="24"/>
          <w:szCs w:val="24"/>
          <w:highlight w:val="white"/>
        </w:rPr>
        <w:t xml:space="preserve">：    </w:t>
      </w:r>
      <w:r/>
    </w:p>
    <w:p>
      <w:pPr>
        <w:ind w:firstLine="600"/>
        <w:spacing w:line="520" w:lineRule="exact"/>
        <w:rPr>
          <w:rFonts w:ascii="宋体" w:hAnsi="宋体" w:cs="宋体"/>
          <w:color w:val="000000"/>
          <w:sz w:val="24"/>
          <w:szCs w:val="24"/>
          <w:highlight w:val="white"/>
        </w:rPr>
      </w:pPr>
      <w:r>
        <w:rPr>
          <w:rFonts w:ascii="宋体" w:hAnsi="宋体" w:cs="宋体"/>
          <w:color w:val="000000"/>
          <w:sz w:val="24"/>
          <w:szCs w:val="24"/>
          <w:highlight w:val="white"/>
        </w:rPr>
      </w:r>
      <w:r/>
    </w:p>
    <w:p>
      <w:pPr>
        <w:ind w:firstLine="600"/>
        <w:spacing w:line="520" w:lineRule="exact"/>
        <w:rPr>
          <w:rFonts w:ascii="宋体" w:hAnsi="宋体" w:cs="宋体"/>
          <w:color w:val="000000"/>
          <w:sz w:val="24"/>
          <w:szCs w:val="24"/>
          <w:highlight w:val="white"/>
        </w:rPr>
      </w:pPr>
      <w:r>
        <w:rPr>
          <w:rFonts w:hint="eastAsia" w:ascii="宋体" w:hAnsi="宋体" w:cs="宋体"/>
          <w:color w:val="000000"/>
          <w:sz w:val="24"/>
          <w:szCs w:val="24"/>
          <w:highlight w:val="white"/>
          <w:lang w:val="zh-CN"/>
        </w:rPr>
        <w:t xml:space="preserve">项目负责人（签字）</w:t>
      </w:r>
      <w:r>
        <w:rPr>
          <w:rFonts w:hint="eastAsia" w:ascii="宋体" w:hAnsi="宋体" w:cs="宋体"/>
          <w:color w:val="000000"/>
          <w:sz w:val="24"/>
          <w:szCs w:val="24"/>
          <w:highlight w:val="white"/>
        </w:rPr>
        <w:t xml:space="preserve">：             </w:t>
      </w:r>
      <w:r/>
    </w:p>
    <w:p>
      <w:pPr>
        <w:ind w:firstLine="600"/>
        <w:spacing w:line="520" w:lineRule="exact"/>
        <w:rPr>
          <w:rFonts w:ascii="宋体" w:hAnsi="宋体" w:cs="宋体"/>
          <w:color w:val="000000"/>
          <w:sz w:val="24"/>
          <w:szCs w:val="24"/>
          <w:highlight w:val="white"/>
        </w:rPr>
      </w:pPr>
      <w:r>
        <w:rPr>
          <w:rFonts w:ascii="宋体" w:hAnsi="宋体" w:cs="宋体"/>
          <w:color w:val="000000"/>
          <w:sz w:val="24"/>
          <w:szCs w:val="24"/>
          <w:highlight w:val="white"/>
        </w:rPr>
      </w:r>
      <w:r/>
    </w:p>
    <w:p>
      <w:pPr>
        <w:ind w:firstLine="600"/>
        <w:spacing w:line="52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日期：     年     月    日</w:t>
      </w:r>
      <w:r/>
    </w:p>
    <w:p>
      <w:pPr>
        <w:pStyle w:val="1156"/>
        <w:spacing w:line="520" w:lineRule="exact"/>
        <w:tabs>
          <w:tab w:val="left" w:pos="1440" w:leader="none"/>
          <w:tab w:val="right" w:pos="8296" w:leader="dot"/>
        </w:tabs>
        <w:rPr>
          <w:rFonts w:ascii="仿宋" w:hAnsi="仿宋" w:eastAsia="仿宋" w:cs="仿宋"/>
          <w:sz w:val="30"/>
          <w:szCs w:val="30"/>
          <w:highlight w:val="white"/>
        </w:rPr>
      </w:pPr>
      <w:r>
        <w:rPr>
          <w:rFonts w:ascii="仿宋" w:hAnsi="仿宋" w:eastAsia="仿宋" w:cs="仿宋"/>
          <w:sz w:val="30"/>
          <w:szCs w:val="30"/>
          <w:highlight w:val="white"/>
        </w:rPr>
      </w:r>
      <w:r/>
    </w:p>
    <w:p>
      <w:pPr>
        <w:rPr>
          <w:rFonts w:ascii="仿宋" w:hAnsi="仿宋" w:eastAsia="仿宋" w:cs="仿宋"/>
          <w:sz w:val="30"/>
          <w:szCs w:val="30"/>
          <w:highlight w:val="white"/>
        </w:rPr>
      </w:pPr>
      <w:r>
        <w:rPr>
          <w:rFonts w:ascii="仿宋" w:hAnsi="仿宋" w:eastAsia="仿宋" w:cs="仿宋"/>
          <w:sz w:val="30"/>
          <w:szCs w:val="30"/>
          <w:highlight w:val="white"/>
        </w:rPr>
      </w:r>
      <w:r/>
    </w:p>
    <w:p>
      <w:pPr>
        <w:pStyle w:val="947"/>
        <w:contextualSpacing/>
        <w:spacing w:before="240" w:line="520" w:lineRule="exact"/>
        <w:rPr>
          <w:rFonts w:ascii="宋体" w:hAnsi="宋体" w:cs="宋体"/>
          <w:sz w:val="24"/>
          <w:highlight w:val="white"/>
        </w:rPr>
      </w:pPr>
      <w:r>
        <w:rPr>
          <w:rFonts w:ascii="宋体" w:hAnsi="宋体" w:cs="宋体"/>
          <w:sz w:val="24"/>
          <w:highlight w:val="white"/>
        </w:rPr>
      </w:r>
      <w:r/>
    </w:p>
    <w:p>
      <w:pPr>
        <w:pStyle w:val="947"/>
        <w:contextualSpacing/>
        <w:spacing w:before="240" w:line="520" w:lineRule="exact"/>
        <w:rPr>
          <w:rFonts w:ascii="宋体" w:hAnsi="宋体" w:cs="宋体"/>
          <w:sz w:val="24"/>
          <w:highlight w:val="white"/>
        </w:rPr>
      </w:pPr>
      <w:r>
        <w:rPr>
          <w:rFonts w:ascii="宋体" w:hAnsi="宋体" w:cs="宋体"/>
          <w:sz w:val="24"/>
          <w:highlight w:val="white"/>
        </w:rPr>
      </w:r>
      <w:r/>
    </w:p>
    <w:p>
      <w:pPr>
        <w:pStyle w:val="947"/>
        <w:contextualSpacing/>
        <w:spacing w:before="240" w:line="520" w:lineRule="exact"/>
        <w:rPr>
          <w:rFonts w:ascii="宋体" w:hAnsi="宋体" w:cs="宋体"/>
          <w:sz w:val="24"/>
          <w:highlight w:val="none"/>
        </w:rPr>
      </w:pPr>
      <w:r>
        <w:rPr>
          <w:rFonts w:hint="eastAsia" w:ascii="宋体" w:hAnsi="宋体" w:cs="宋体"/>
          <w:sz w:val="24"/>
          <w:highlight w:val="none"/>
        </w:rPr>
        <w:t xml:space="preserve">合同附件7</w:t>
      </w:r>
      <w:r/>
    </w:p>
    <w:p>
      <w:pPr>
        <w:rPr>
          <w:highlight w:val="none"/>
        </w:rPr>
      </w:pPr>
      <w:r>
        <w:rPr>
          <w:highlight w:val="none"/>
        </w:rPr>
      </w:r>
      <w:r/>
    </w:p>
    <w:tbl>
      <w:tblPr>
        <w:tblStyle w:val="861"/>
        <w:tblW w:w="9975" w:type="dxa"/>
        <w:tblInd w:w="-620" w:type="dxa"/>
        <w:tblLayout w:type="fixed"/>
        <w:tblCellMar>
          <w:left w:w="108" w:type="dxa"/>
          <w:top w:w="0" w:type="dxa"/>
          <w:right w:w="108" w:type="dxa"/>
          <w:bottom w:w="0" w:type="dxa"/>
        </w:tblCellMar>
        <w:tblLook w:val="04A0" w:firstRow="1" w:lastRow="0" w:firstColumn="1" w:lastColumn="0" w:noHBand="0" w:noVBand="1"/>
      </w:tblPr>
      <w:tblGrid>
        <w:gridCol w:w="480"/>
        <w:gridCol w:w="1065"/>
        <w:gridCol w:w="4230"/>
        <w:gridCol w:w="750"/>
        <w:gridCol w:w="2700"/>
        <w:gridCol w:w="750"/>
      </w:tblGrid>
      <w:tr>
        <w:trPr>
          <w:trHeight w:val="480"/>
        </w:trPr>
        <w:tc>
          <w:tcPr>
            <w:gridSpan w:val="6"/>
            <w:shd w:val="clear" w:color="auto" w:fill="auto"/>
            <w:tcBorders>
              <w:top w:val="none" w:color="000000" w:sz="4" w:space="0"/>
              <w:left w:val="none" w:color="000000" w:sz="4" w:space="0"/>
              <w:bottom w:val="none" w:color="000000" w:sz="4" w:space="0"/>
              <w:right w:val="none" w:color="000000" w:sz="4" w:space="0"/>
            </w:tcBorders>
            <w:tcW w:w="9975" w:type="dxa"/>
            <w:vAlign w:val="center"/>
            <w:textDirection w:val="lrTb"/>
            <w:noWrap/>
          </w:tcPr>
          <w:p>
            <w:pPr>
              <w:jc w:val="center"/>
              <w:rPr>
                <w:rFonts w:ascii="宋体" w:hAnsi="宋体" w:cs="宋体"/>
                <w:b/>
                <w:bCs/>
                <w:color w:val="000000"/>
                <w:sz w:val="26"/>
                <w:szCs w:val="26"/>
                <w:highlight w:val="none"/>
              </w:rPr>
            </w:pPr>
            <w:r>
              <w:rPr>
                <w:rFonts w:hint="eastAsia" w:ascii="宋体" w:hAnsi="宋体" w:cs="宋体"/>
                <w:b/>
                <w:bCs/>
                <w:color w:val="000000"/>
                <w:sz w:val="26"/>
                <w:szCs w:val="26"/>
                <w:highlight w:val="none"/>
                <w:lang w:bidi="ar"/>
              </w:rPr>
              <w:t xml:space="preserve"> </w:t>
            </w:r>
            <w:r>
              <w:rPr>
                <w:rFonts w:ascii="宋体" w:hAnsi="宋体" w:cs="宋体"/>
                <w:b/>
                <w:bCs/>
                <w:color w:val="000000"/>
                <w:sz w:val="26"/>
                <w:szCs w:val="26"/>
                <w:highlight w:val="none"/>
                <w:lang w:bidi="ar"/>
              </w:rPr>
              <w:t xml:space="preserve"> </w:t>
            </w:r>
            <w:r>
              <w:rPr>
                <w:rFonts w:hint="eastAsia" w:ascii="宋体" w:hAnsi="宋体" w:cs="宋体"/>
                <w:b/>
                <w:bCs/>
                <w:color w:val="000000"/>
                <w:sz w:val="26"/>
                <w:szCs w:val="26"/>
                <w:highlight w:val="none"/>
                <w:lang w:eastAsia="zh-CN" w:bidi="ar"/>
              </w:rPr>
              <w:t xml:space="preserve">食材</w:t>
            </w:r>
            <w:r>
              <w:rPr>
                <w:rFonts w:hint="eastAsia" w:ascii="宋体" w:hAnsi="宋体" w:cs="宋体"/>
                <w:b/>
                <w:bCs/>
                <w:color w:val="000000"/>
                <w:sz w:val="26"/>
                <w:szCs w:val="26"/>
                <w:highlight w:val="none"/>
                <w:lang w:bidi="ar"/>
              </w:rPr>
              <w:t xml:space="preserve">供应评价意见表</w:t>
            </w:r>
            <w:r/>
          </w:p>
        </w:tc>
      </w:tr>
      <w:tr>
        <w:trPr>
          <w:trHeight w:val="440"/>
        </w:trPr>
        <w:tc>
          <w:tcPr>
            <w:gridSpan w:val="2"/>
            <w:shd w:val="clear" w:color="auto" w:fill="auto"/>
            <w:tcBorders>
              <w:top w:val="none" w:color="000000" w:sz="4" w:space="0"/>
              <w:left w:val="none" w:color="000000" w:sz="4" w:space="0"/>
              <w:bottom w:val="none" w:color="000000" w:sz="4" w:space="0"/>
              <w:right w:val="none" w:color="000000" w:sz="4" w:space="0"/>
            </w:tcBorders>
            <w:tcW w:w="1545" w:type="dxa"/>
            <w:vAlign w:val="center"/>
            <w:textDirection w:val="lrTb"/>
            <w:noWrap/>
          </w:tcPr>
          <w:p>
            <w:pPr>
              <w:rPr>
                <w:rFonts w:ascii="宋体" w:hAnsi="宋体" w:cs="宋体"/>
                <w:b/>
                <w:bCs/>
                <w:color w:val="000000"/>
                <w:sz w:val="26"/>
                <w:szCs w:val="26"/>
                <w:highlight w:val="none"/>
              </w:rPr>
            </w:pPr>
            <w:r>
              <w:rPr>
                <w:rFonts w:hint="eastAsia" w:ascii="宋体" w:hAnsi="宋体" w:cs="宋体"/>
                <w:b/>
                <w:bCs/>
                <w:color w:val="000000"/>
                <w:highlight w:val="none"/>
                <w:lang w:bidi="ar"/>
              </w:rPr>
              <w:t xml:space="preserve">项目名称：</w:t>
            </w:r>
            <w:r/>
          </w:p>
        </w:tc>
        <w:tc>
          <w:tcPr>
            <w:shd w:val="clear" w:color="auto" w:fill="auto"/>
            <w:tcBorders>
              <w:top w:val="none" w:color="000000" w:sz="4" w:space="0"/>
              <w:left w:val="none" w:color="000000" w:sz="4" w:space="0"/>
              <w:bottom w:val="none" w:color="000000" w:sz="4" w:space="0"/>
              <w:right w:val="none" w:color="000000" w:sz="4" w:space="0"/>
            </w:tcBorders>
            <w:tcW w:w="4230" w:type="dxa"/>
            <w:vAlign w:val="center"/>
            <w:textDirection w:val="lrTb"/>
            <w:noWrap/>
          </w:tcPr>
          <w:p>
            <w:pPr>
              <w:jc w:val="center"/>
              <w:rPr>
                <w:rFonts w:ascii="宋体" w:hAnsi="宋体" w:cs="宋体"/>
                <w:b/>
                <w:bCs/>
                <w:color w:val="000000"/>
                <w:sz w:val="26"/>
                <w:szCs w:val="26"/>
                <w:highlight w:val="none"/>
              </w:rPr>
            </w:pPr>
            <w:r>
              <w:rPr>
                <w:rFonts w:ascii="宋体" w:hAnsi="宋体" w:cs="宋体"/>
                <w:b/>
                <w:bCs/>
                <w:color w:val="000000"/>
                <w:sz w:val="26"/>
                <w:szCs w:val="26"/>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750" w:type="dxa"/>
            <w:vAlign w:val="center"/>
            <w:textDirection w:val="lrTb"/>
            <w:noWrap/>
          </w:tcPr>
          <w:p>
            <w:pPr>
              <w:jc w:val="center"/>
              <w:rPr>
                <w:rFonts w:ascii="宋体" w:hAnsi="宋体" w:cs="宋体"/>
                <w:b/>
                <w:bCs/>
                <w:color w:val="000000"/>
                <w:sz w:val="26"/>
                <w:szCs w:val="26"/>
                <w:highlight w:val="none"/>
              </w:rPr>
            </w:pPr>
            <w:r>
              <w:rPr>
                <w:rFonts w:ascii="宋体" w:hAnsi="宋体" w:cs="宋体"/>
                <w:b/>
                <w:bCs/>
                <w:color w:val="000000"/>
                <w:sz w:val="26"/>
                <w:szCs w:val="26"/>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2700" w:type="dxa"/>
            <w:vAlign w:val="center"/>
            <w:textDirection w:val="lrTb"/>
            <w:noWrap/>
          </w:tcPr>
          <w:p>
            <w:pPr>
              <w:jc w:val="center"/>
              <w:rPr>
                <w:rFonts w:ascii="宋体" w:hAnsi="宋体" w:cs="宋体"/>
                <w:b/>
                <w:bCs/>
                <w:color w:val="000000"/>
                <w:highlight w:val="none"/>
              </w:rPr>
            </w:pPr>
            <w:r>
              <w:rPr>
                <w:rFonts w:hint="eastAsia" w:ascii="宋体" w:hAnsi="宋体" w:cs="宋体"/>
                <w:b/>
                <w:bCs/>
                <w:color w:val="000000"/>
                <w:highlight w:val="none"/>
                <w:lang w:bidi="ar"/>
              </w:rPr>
              <w:t xml:space="preserve">评价月份：</w:t>
            </w:r>
            <w:r/>
          </w:p>
        </w:tc>
        <w:tc>
          <w:tcPr>
            <w:shd w:val="clear" w:color="auto" w:fill="auto"/>
            <w:tcBorders>
              <w:top w:val="none" w:color="000000" w:sz="4" w:space="0"/>
              <w:left w:val="none" w:color="000000" w:sz="4" w:space="0"/>
              <w:bottom w:val="none" w:color="000000" w:sz="4" w:space="0"/>
              <w:right w:val="none" w:color="000000" w:sz="4" w:space="0"/>
            </w:tcBorders>
            <w:tcW w:w="750" w:type="dxa"/>
            <w:vAlign w:val="center"/>
            <w:textDirection w:val="lrTb"/>
            <w:noWrap/>
          </w:tcPr>
          <w:p>
            <w:pPr>
              <w:jc w:val="center"/>
              <w:rPr>
                <w:rFonts w:ascii="宋体" w:hAnsi="宋体" w:cs="宋体"/>
                <w:b/>
                <w:bCs/>
                <w:color w:val="000000"/>
                <w:sz w:val="26"/>
                <w:szCs w:val="26"/>
                <w:highlight w:val="none"/>
              </w:rPr>
            </w:pPr>
            <w:r>
              <w:rPr>
                <w:rFonts w:ascii="宋体" w:hAnsi="宋体" w:cs="宋体"/>
                <w:b/>
                <w:bCs/>
                <w:color w:val="000000"/>
                <w:sz w:val="26"/>
                <w:szCs w:val="26"/>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食材品种</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评价标准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评价结果</w:t>
            </w:r>
            <w:r/>
          </w:p>
        </w:tc>
      </w:tr>
      <w:tr>
        <w:trPr>
          <w:trHeight w:val="88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生猪肉、排骨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鲜五花肉和后肘肉，一级鲜度，肌肉有光泽，红色均匀，脂肪洁白，指压后凹陷立即恢复，具有鲜猪肉正常气味</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合格得15分，每1处不符合要求扣3分，最多扣15分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102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鲜牛肉、鲜羊肉</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一级鲜度，肌肉有光泽，红色均匀，脂肪洁白或淡黄色，指压后凹陷立即恢复，具有鲜牛肉、鲜羊肉正常的气味</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合格得10分，每1处不符合要求扣2分，最多扣10分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118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鸡、鸭</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新鲜光禽、全净膛的肉食鸡、鸭。重量为单只净重2—3斤左右，无死、无冻，无注水、泡水现象；眼球饱满，皮肤有光泽，呈淡黄色；肉有弹性，放手后指压的凹陷立即恢复；肚中无内脏和其它异物，具有味道，外表处理干净，微干或湿润</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合格得10分，每1处不符合要求扣2分，最多扣10分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78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鲤鱼、鲢鱼、草混子等</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新鲜、活鱼（按采购人要求宰杀），眼睛光亮透明，眼珠凸出，鱼鳞光亮、整洁、紧贴鱼体，鱼体洁净、挺而不软弯度小、有弹性</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合格得10分，每1处不符合要求扣2分，最多扣10分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92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活虾</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新鲜旳虾头尾完整，有一定旳弯曲度、虾身较挺。虾皮壳发亮，呈青白色。虾肉质坚实、细嫩。1公斤30—40头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合格得10分，每1处不符合要求扣2分，最多扣10分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55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冷冻食品类</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保质期内、产品需有完整的资料，速冻食品生产和经营卫生规范等</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合格得5分，每1处不符合要求扣1分，最多扣5分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66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熟食类</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新鲜、卫生、有足够的有效保质期、使用食品袋密封包装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合格得5分，每1处不符合要求扣1分，最多扣5分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695"/>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蔬菜类</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新鲜整洁，大小适中，成熟度适中，无烂芯烂根烂叶、无斑点、无霉点、无芽点，品种及其他要求详见采购要求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合格得20分，每1处不符合要求扣4分，最多扣20分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90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鲜蛋类</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蛋壳清洁完整，灯光透视时整个蛋呈微红色，蛋黄不见或略见阴影。打开后蛋黄凸起完整并带有韧性，蛋白澄清透明，稀稠分明</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合格得10分，每1处不符合要求扣2分，最多扣10分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64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豆腐、豆腐皮等</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新鲜有弹性、带有豆香味；粘手、发酸证明已变质不能实用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合格得5分，每1处不符合要求扣1分，最多扣5分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sz w:val="21"/>
                <w:szCs w:val="21"/>
                <w:highlight w:val="none"/>
              </w:rPr>
            </w:pPr>
            <w:r>
              <w:rPr>
                <w:rFonts w:ascii="Arial" w:hAnsi="Arial" w:cs="Arial"/>
                <w:color w:val="000000"/>
                <w:sz w:val="21"/>
                <w:szCs w:val="21"/>
                <w:highlight w:val="none"/>
              </w:rPr>
            </w:r>
            <w:r/>
          </w:p>
        </w:tc>
      </w:tr>
      <w:tr>
        <w:trPr>
          <w:trHeight w:val="335"/>
        </w:trPr>
        <w:tc>
          <w:tcPr>
            <w:gridSpan w:val="3"/>
            <w:shd w:val="clear" w:color="auto" w:fill="auto"/>
            <w:tcBorders>
              <w:top w:val="single" w:color="000000" w:sz="4" w:space="0"/>
              <w:left w:val="single" w:color="000000" w:sz="4" w:space="0"/>
              <w:bottom w:val="single" w:color="000000" w:sz="4" w:space="0"/>
              <w:right w:val="single" w:color="000000" w:sz="4" w:space="0"/>
            </w:tcBorders>
            <w:tcW w:w="5775" w:type="dxa"/>
            <w:vAlign w:val="center"/>
            <w:textDirection w:val="lrTb"/>
            <w:noWrap w:val="false"/>
          </w:tcPr>
          <w:p>
            <w:pPr>
              <w:jc w:val="cente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总评价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1920"/>
        </w:trPr>
        <w:tc>
          <w:tcPr>
            <w:gridSpan w:val="6"/>
            <w:shd w:val="clear" w:color="auto" w:fill="auto"/>
            <w:tcBorders>
              <w:top w:val="none" w:color="000000" w:sz="4" w:space="0"/>
              <w:left w:val="none" w:color="000000" w:sz="4" w:space="0"/>
              <w:bottom w:val="none" w:color="000000" w:sz="4" w:space="0"/>
              <w:right w:val="none" w:color="000000" w:sz="4" w:space="0"/>
            </w:tcBorders>
            <w:tcW w:w="9975" w:type="dxa"/>
            <w:textDirection w:val="lrTb"/>
            <w:noWrap w:val="false"/>
          </w:tcPr>
          <w:p>
            <w:pPr>
              <w:rPr>
                <w:rFonts w:ascii="宋体" w:hAnsi="宋体" w:cs="宋体"/>
                <w:color w:val="000000"/>
                <w:sz w:val="19"/>
                <w:szCs w:val="19"/>
                <w:highlight w:val="none"/>
              </w:rPr>
            </w:pPr>
            <w:r>
              <w:rPr>
                <w:rFonts w:hint="eastAsia" w:ascii="宋体" w:hAnsi="宋体" w:cs="宋体"/>
                <w:color w:val="000000"/>
                <w:sz w:val="19"/>
                <w:szCs w:val="19"/>
                <w:highlight w:val="none"/>
                <w:lang w:bidi="ar"/>
              </w:rPr>
              <w:t xml:space="preserve">注明：</w:t>
            </w:r>
            <w:r>
              <w:rPr>
                <w:rFonts w:hint="eastAsia" w:ascii="宋体" w:hAnsi="宋体" w:cs="宋体"/>
                <w:color w:val="000000"/>
                <w:sz w:val="19"/>
                <w:szCs w:val="19"/>
                <w:highlight w:val="none"/>
                <w:lang w:bidi="ar"/>
              </w:rPr>
              <w:br/>
            </w:r>
            <w:r>
              <w:rPr>
                <w:rFonts w:hint="eastAsia" w:ascii="宋体" w:hAnsi="宋体" w:cs="宋体"/>
                <w:color w:val="000000"/>
                <w:sz w:val="19"/>
                <w:szCs w:val="19"/>
                <w:highlight w:val="none"/>
                <w:lang w:bidi="ar"/>
              </w:rPr>
              <w:t xml:space="preserve">1、以上为主要供应食材品种，可根据实际供应品种调整。</w:t>
            </w:r>
            <w:r>
              <w:rPr>
                <w:rFonts w:hint="eastAsia" w:ascii="宋体" w:hAnsi="宋体" w:cs="宋体"/>
                <w:color w:val="000000"/>
                <w:sz w:val="19"/>
                <w:szCs w:val="19"/>
                <w:highlight w:val="none"/>
                <w:lang w:bidi="ar"/>
              </w:rPr>
              <w:br/>
            </w:r>
            <w:r>
              <w:rPr>
                <w:rFonts w:hint="eastAsia" w:ascii="宋体" w:hAnsi="宋体" w:cs="宋体"/>
                <w:color w:val="000000"/>
                <w:sz w:val="19"/>
                <w:szCs w:val="19"/>
                <w:highlight w:val="none"/>
                <w:lang w:bidi="ar"/>
              </w:rPr>
              <w:t xml:space="preserve">2、技术要求为摘要，具体详见招标文件第六章中“三、技术要求”。</w:t>
            </w:r>
            <w:r>
              <w:rPr>
                <w:rFonts w:hint="eastAsia" w:ascii="宋体" w:hAnsi="宋体" w:cs="宋体"/>
                <w:color w:val="000000"/>
                <w:sz w:val="19"/>
                <w:szCs w:val="19"/>
                <w:highlight w:val="none"/>
                <w:lang w:bidi="ar"/>
              </w:rPr>
              <w:br/>
            </w:r>
            <w:r>
              <w:rPr>
                <w:rFonts w:hint="eastAsia" w:ascii="宋体" w:hAnsi="宋体" w:cs="宋体"/>
                <w:color w:val="000000"/>
                <w:sz w:val="19"/>
                <w:szCs w:val="19"/>
                <w:highlight w:val="none"/>
                <w:lang w:bidi="ar"/>
              </w:rPr>
              <w:t xml:space="preserve">3、本评价表作为每月付款依据，每月月底进行评价，参与各方签字确认。</w:t>
            </w:r>
            <w:r>
              <w:rPr>
                <w:rFonts w:hint="eastAsia" w:ascii="宋体" w:hAnsi="宋体" w:cs="宋体"/>
                <w:color w:val="000000"/>
                <w:sz w:val="19"/>
                <w:szCs w:val="19"/>
                <w:highlight w:val="none"/>
                <w:lang w:bidi="ar"/>
              </w:rPr>
              <w:br/>
            </w:r>
            <w:r>
              <w:rPr>
                <w:rFonts w:hint="eastAsia" w:ascii="宋体" w:hAnsi="宋体" w:cs="宋体"/>
                <w:color w:val="000000"/>
                <w:sz w:val="19"/>
                <w:szCs w:val="19"/>
                <w:highlight w:val="none"/>
                <w:lang w:bidi="ar"/>
              </w:rPr>
              <w:t xml:space="preserve">4、评价结果：90分及以上为合格，70-90分为良好，70分以下为不合格；（1）结果合格：按合同约定付款；（2）结果良好：需扣除当月食材货款10%，如连续2个月为良好，作不合格处理；（3）结果不合格：不付款，供应商需按甲方要求整改，整改期间甲方另有安排的，供应商需承担甲方一切损失，如拒绝整改的，甲方有权暂停供货需求，并有权拒绝任何付款。</w:t>
            </w:r>
            <w:r>
              <w:rPr>
                <w:rFonts w:hint="eastAsia" w:ascii="宋体" w:hAnsi="宋体" w:cs="宋体"/>
                <w:color w:val="000000"/>
                <w:sz w:val="19"/>
                <w:szCs w:val="19"/>
                <w:highlight w:val="none"/>
                <w:lang w:bidi="ar"/>
              </w:rPr>
              <w:br/>
            </w:r>
            <w:r>
              <w:rPr>
                <w:rFonts w:hint="eastAsia" w:ascii="宋体" w:hAnsi="宋体" w:cs="宋体"/>
                <w:color w:val="000000"/>
                <w:sz w:val="19"/>
                <w:szCs w:val="19"/>
                <w:highlight w:val="none"/>
                <w:lang w:bidi="ar"/>
              </w:rPr>
              <w:t xml:space="preserve">5、本表作为合同附件，与合同具有同等法律效应。</w:t>
            </w:r>
            <w:r/>
          </w:p>
        </w:tc>
      </w:tr>
      <w:tr>
        <w:trPr>
          <w:trHeight w:val="480"/>
        </w:trPr>
        <w:tc>
          <w:tcPr>
            <w:shd w:val="clear" w:color="auto" w:fill="auto"/>
            <w:tcBorders>
              <w:top w:val="none" w:color="000000" w:sz="4" w:space="0"/>
              <w:left w:val="none" w:color="000000" w:sz="4" w:space="0"/>
              <w:bottom w:val="none" w:color="000000" w:sz="4" w:space="0"/>
              <w:right w:val="none" w:color="000000" w:sz="4" w:space="0"/>
            </w:tcBorders>
            <w:tcW w:w="480"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065" w:type="dxa"/>
            <w:vAlign w:val="center"/>
            <w:textDirection w:val="lrTb"/>
            <w:noWrap/>
          </w:tcPr>
          <w:p>
            <w:pPr>
              <w:rPr>
                <w:rFonts w:ascii="宋体" w:hAnsi="宋体" w:cs="宋体"/>
                <w:color w:val="000000"/>
                <w:highlight w:val="none"/>
              </w:rPr>
            </w:pPr>
            <w:r>
              <w:rPr>
                <w:rFonts w:hint="eastAsia" w:ascii="宋体" w:hAnsi="宋体" w:cs="宋体"/>
                <w:color w:val="000000"/>
                <w:highlight w:val="none"/>
                <w:lang w:bidi="ar"/>
              </w:rPr>
              <w:t xml:space="preserve">供应人：</w:t>
            </w:r>
            <w:r/>
          </w:p>
        </w:tc>
        <w:tc>
          <w:tcPr>
            <w:shd w:val="clear" w:color="auto" w:fill="auto"/>
            <w:tcBorders>
              <w:top w:val="none" w:color="000000" w:sz="4" w:space="0"/>
              <w:left w:val="none" w:color="000000" w:sz="4" w:space="0"/>
              <w:bottom w:val="none" w:color="000000" w:sz="4" w:space="0"/>
              <w:right w:val="none" w:color="000000" w:sz="4" w:space="0"/>
            </w:tcBorders>
            <w:tcW w:w="4230" w:type="dxa"/>
            <w:vAlign w:val="center"/>
            <w:textDirection w:val="lrTb"/>
            <w:noWrap/>
          </w:tcPr>
          <w:p>
            <w:pPr>
              <w:jc w:val="right"/>
              <w:rPr>
                <w:rFonts w:ascii="宋体" w:hAnsi="宋体" w:cs="宋体"/>
                <w:color w:val="000000"/>
                <w:highlight w:val="none"/>
              </w:rPr>
            </w:pPr>
            <w:r>
              <w:rPr>
                <w:rFonts w:hint="eastAsia" w:ascii="宋体" w:hAnsi="宋体" w:cs="宋体"/>
                <w:color w:val="000000"/>
                <w:highlight w:val="none"/>
                <w:lang w:bidi="ar"/>
              </w:rPr>
              <w:t xml:space="preserve">评价人：</w:t>
            </w:r>
            <w:r/>
          </w:p>
        </w:tc>
        <w:tc>
          <w:tcPr>
            <w:shd w:val="clear" w:color="auto" w:fill="auto"/>
            <w:tcBorders>
              <w:top w:val="none" w:color="000000" w:sz="4" w:space="0"/>
              <w:left w:val="none" w:color="000000" w:sz="4" w:space="0"/>
              <w:bottom w:val="none" w:color="000000" w:sz="4" w:space="0"/>
              <w:right w:val="none" w:color="000000" w:sz="4" w:space="0"/>
            </w:tcBorders>
            <w:tcW w:w="750" w:type="dxa"/>
            <w:vAlign w:val="center"/>
            <w:textDirection w:val="lrTb"/>
            <w:noWrap/>
          </w:tcPr>
          <w:p>
            <w:pPr>
              <w:jc w:val="center"/>
              <w:rPr>
                <w:rFonts w:ascii="宋体" w:hAnsi="宋体" w:cs="宋体"/>
                <w:color w:val="000000"/>
                <w:highlight w:val="none"/>
              </w:rPr>
            </w:pPr>
            <w:r>
              <w:rPr>
                <w:rFonts w:ascii="宋体" w:hAnsi="宋体" w:cs="宋体"/>
                <w:color w:val="000000"/>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2700" w:type="dxa"/>
            <w:vAlign w:val="center"/>
            <w:textDirection w:val="lrTb"/>
            <w:noWrap/>
          </w:tcPr>
          <w:p>
            <w:pPr>
              <w:jc w:val="right"/>
              <w:rPr>
                <w:rFonts w:ascii="宋体" w:hAnsi="宋体" w:cs="宋体"/>
                <w:color w:val="000000"/>
                <w:highlight w:val="none"/>
              </w:rPr>
            </w:pPr>
            <w:r>
              <w:rPr>
                <w:rFonts w:hint="eastAsia" w:ascii="宋体" w:hAnsi="宋体" w:cs="宋体"/>
                <w:color w:val="000000"/>
                <w:highlight w:val="none"/>
                <w:lang w:bidi="ar"/>
              </w:rPr>
              <w:t xml:space="preserve">评价时间：</w:t>
            </w:r>
            <w:r/>
          </w:p>
        </w:tc>
        <w:tc>
          <w:tcPr>
            <w:shd w:val="clear" w:color="auto" w:fill="auto"/>
            <w:tcBorders>
              <w:top w:val="none" w:color="000000" w:sz="4" w:space="0"/>
              <w:left w:val="none" w:color="000000" w:sz="4" w:space="0"/>
              <w:bottom w:val="none" w:color="000000" w:sz="4" w:space="0"/>
              <w:right w:val="none" w:color="000000" w:sz="4" w:space="0"/>
            </w:tcBorders>
            <w:tcW w:w="750"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862"/>
        <w:ind w:left="0"/>
        <w:rPr>
          <w:rFonts w:ascii="仿宋" w:hAnsi="仿宋" w:eastAsia="仿宋" w:cs="仿宋"/>
          <w:sz w:val="30"/>
          <w:szCs w:val="30"/>
          <w:highlight w:val="whit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cs="仿宋"/>
          <w:sz w:val="30"/>
          <w:szCs w:val="30"/>
          <w:highlight w:val="white"/>
        </w:rPr>
      </w:r>
      <w:r/>
    </w:p>
    <w:p>
      <w:pPr>
        <w:pStyle w:val="962"/>
        <w:rPr>
          <w:highlight w:val="white"/>
        </w:rPr>
      </w:pPr>
      <w:r>
        <w:rPr>
          <w:highlight w:val="white"/>
        </w:rPr>
      </w:r>
      <w:r/>
    </w:p>
    <w:p>
      <w:pPr>
        <w:pStyle w:val="962"/>
        <w:jc w:val="center"/>
        <w:widowControl/>
        <w:rPr>
          <w:rFonts w:ascii="宋体" w:hAnsi="宋体" w:cs="宋体"/>
          <w:highlight w:val="white"/>
        </w:rPr>
      </w:pPr>
      <w:r>
        <w:rPr>
          <w:rFonts w:hint="eastAsia" w:ascii="宋体" w:hAnsi="宋体" w:cs="宋体"/>
          <w:b/>
          <w:sz w:val="36"/>
          <w:szCs w:val="22"/>
          <w:highlight w:val="white"/>
        </w:rPr>
        <w:t xml:space="preserve">第六章  </w:t>
      </w:r>
      <w:bookmarkEnd w:id="12"/>
      <w:r/>
      <w:bookmarkEnd w:id="13"/>
      <w:r/>
      <w:bookmarkStart w:id="14" w:name="_Toc522790136"/>
      <w:r/>
      <w:bookmarkStart w:id="15" w:name="_Toc17335"/>
      <w:r>
        <w:rPr>
          <w:rFonts w:hint="eastAsia" w:ascii="宋体" w:hAnsi="宋体" w:cs="宋体"/>
          <w:b/>
          <w:sz w:val="36"/>
          <w:szCs w:val="22"/>
          <w:highlight w:val="white"/>
        </w:rPr>
        <w:t xml:space="preserve">项</w:t>
      </w:r>
      <w:r>
        <w:rPr>
          <w:rFonts w:hint="eastAsia" w:ascii="宋体" w:hAnsi="宋体" w:cs="宋体"/>
          <w:b/>
          <w:sz w:val="36"/>
          <w:highlight w:val="white"/>
        </w:rPr>
        <w:t xml:space="preserve">目要求（采购需求）</w:t>
      </w:r>
      <w:r/>
    </w:p>
    <w:p>
      <w:pPr>
        <w:ind w:firstLine="562"/>
        <w:jc w:val="both"/>
        <w:spacing w:line="360" w:lineRule="auto"/>
        <w:tabs>
          <w:tab w:val="left" w:pos="0" w:leader="none"/>
        </w:tabs>
        <w:rPr>
          <w:rFonts w:ascii="宋体" w:hAnsi="宋体" w:cs="宋体"/>
          <w:b/>
          <w:sz w:val="24"/>
          <w:szCs w:val="24"/>
          <w:highlight w:val="white"/>
        </w:rPr>
      </w:pPr>
      <w:r>
        <w:rPr>
          <w:rFonts w:hint="eastAsia" w:ascii="宋体" w:hAnsi="宋体" w:cs="宋体"/>
          <w:b/>
          <w:sz w:val="24"/>
          <w:szCs w:val="24"/>
          <w:highlight w:val="white"/>
        </w:rPr>
        <w:t xml:space="preserve">一、说明</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（一）采购人：徐州市公安局云龙分局</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（二）采购项目名称：徐州市公安局云龙分局食材采购</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（三）采购标的：徐州市公安局云龙分局食材采购</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徐州市云龙分局食材采购对应的中小企业划分标准所属行业为其他未列明行业。</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注：中小企业划分标准所属行业以《工业和信息化部、国家统计局、国家发展和改革委员会、财政部关于印发中小企业划型标准规定的通知》（工信部联企业[2011]300号）的规定为准。</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（四）本项目为专门面向中小企业的项目。</w:t>
      </w:r>
      <w:r/>
    </w:p>
    <w:p>
      <w:pPr>
        <w:ind w:firstLine="560"/>
        <w:jc w:val="both"/>
        <w:spacing w:line="360" w:lineRule="auto"/>
        <w:tabs>
          <w:tab w:val="left" w:pos="0" w:leader="none"/>
        </w:tabs>
        <w:rPr>
          <w:rFonts w:ascii="宋体" w:hAnsi="宋体" w:cs="宋体"/>
          <w:sz w:val="24"/>
          <w:szCs w:val="24"/>
          <w:highlight w:val="none"/>
        </w:rPr>
      </w:pPr>
      <w:r>
        <w:rPr>
          <w:rFonts w:hint="eastAsia" w:ascii="宋体" w:hAnsi="宋体" w:cs="宋体"/>
          <w:sz w:val="24"/>
          <w:szCs w:val="24"/>
          <w:highlight w:val="white"/>
        </w:rPr>
        <w:t xml:space="preserve">（五）</w:t>
      </w:r>
      <w:r>
        <w:rPr>
          <w:rFonts w:hint="eastAsia" w:ascii="宋体" w:hAnsi="宋体" w:cs="宋体"/>
          <w:sz w:val="24"/>
          <w:szCs w:val="24"/>
          <w:highlight w:val="none"/>
        </w:rPr>
        <w:t xml:space="preserve">预算金额：</w:t>
      </w:r>
      <w:r>
        <w:rPr>
          <w:rFonts w:ascii="宋体" w:hAnsi="宋体" w:cs="宋体"/>
          <w:sz w:val="24"/>
          <w:szCs w:val="24"/>
          <w:highlight w:val="none"/>
        </w:rPr>
        <w:t xml:space="preserve">160</w:t>
      </w:r>
      <w:r>
        <w:rPr>
          <w:rFonts w:hint="eastAsia" w:ascii="宋体" w:hAnsi="宋体" w:cs="宋体"/>
          <w:sz w:val="24"/>
          <w:szCs w:val="24"/>
          <w:highlight w:val="none"/>
        </w:rPr>
        <w:t xml:space="preserve">万元。</w:t>
      </w:r>
      <w:r/>
    </w:p>
    <w:p>
      <w:pPr>
        <w:ind w:firstLine="560"/>
        <w:jc w:val="both"/>
        <w:spacing w:line="360" w:lineRule="auto"/>
        <w:tabs>
          <w:tab w:val="left" w:pos="0" w:leader="none"/>
        </w:tabs>
        <w:rPr>
          <w:rFonts w:ascii="宋体" w:hAnsi="宋体" w:cs="宋体"/>
          <w:b/>
          <w:sz w:val="24"/>
          <w:szCs w:val="24"/>
          <w:highlight w:val="white"/>
        </w:rPr>
      </w:pPr>
      <w:r>
        <w:rPr>
          <w:rFonts w:hint="eastAsia" w:ascii="宋体" w:hAnsi="宋体" w:cs="宋体"/>
          <w:sz w:val="24"/>
          <w:szCs w:val="24"/>
          <w:highlight w:val="white"/>
        </w:rPr>
        <w:t xml:space="preserve">（六）服务期限：1年，</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年</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月</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日至</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年</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月</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日</w:t>
      </w:r>
      <w:r>
        <w:rPr>
          <w:rFonts w:hint="eastAsia" w:ascii="宋体" w:hAnsi="宋体" w:cs="宋体"/>
          <w:b/>
          <w:sz w:val="24"/>
          <w:szCs w:val="24"/>
          <w:highlight w:val="white"/>
        </w:rPr>
        <w:t xml:space="preserve"> </w:t>
      </w:r>
      <w:r/>
    </w:p>
    <w:p>
      <w:pPr>
        <w:ind w:firstLine="560"/>
        <w:jc w:val="both"/>
        <w:spacing w:line="360" w:lineRule="auto"/>
        <w:tabs>
          <w:tab w:val="left" w:pos="0" w:leader="none"/>
        </w:tabs>
        <w:rPr>
          <w:rFonts w:ascii="宋体" w:hAnsi="宋体" w:cs="宋体"/>
          <w:bCs/>
          <w:sz w:val="24"/>
          <w:szCs w:val="24"/>
          <w:highlight w:val="white"/>
        </w:rPr>
      </w:pPr>
      <w:r>
        <w:rPr>
          <w:rFonts w:hint="eastAsia" w:ascii="宋体" w:hAnsi="宋体" w:cs="宋体"/>
          <w:bCs/>
          <w:sz w:val="24"/>
          <w:szCs w:val="24"/>
          <w:highlight w:val="white"/>
        </w:rPr>
        <w:t xml:space="preserve">（七）本项目以肉、鱼禽蛋，粮油类，干货和调料类，果蔬类，冻品类等五项综合优惠率（N%）进行报价。</w:t>
      </w:r>
      <w:r/>
    </w:p>
    <w:p>
      <w:pPr>
        <w:ind w:firstLine="560"/>
        <w:jc w:val="both"/>
        <w:spacing w:line="360" w:lineRule="auto"/>
        <w:tabs>
          <w:tab w:val="left" w:pos="0" w:leader="none"/>
        </w:tabs>
        <w:rPr>
          <w:rFonts w:ascii="宋体" w:hAnsi="宋体" w:cs="宋体"/>
          <w:bCs/>
          <w:sz w:val="24"/>
          <w:szCs w:val="24"/>
          <w:highlight w:val="white"/>
        </w:rPr>
      </w:pPr>
      <w:r>
        <w:rPr>
          <w:rFonts w:hint="eastAsia" w:ascii="宋体" w:hAnsi="宋体" w:cs="宋体"/>
          <w:bCs/>
          <w:sz w:val="24"/>
          <w:szCs w:val="24"/>
          <w:highlight w:val="white"/>
        </w:rPr>
        <w:t xml:space="preserve">（八）综合优惠率（N%）计算方法：综合优惠率（N%）=肉、鱼禽蛋占比51%*肉、鱼禽蛋优惠率报价+粮油类占比6%*粮油类优惠率报价+干货和调料类占比8%*干货和调料类优惠率报价+果蔬类占比29%*果蔬类优惠率报价+冻品类6%*冻品类优惠率报价。</w:t>
      </w:r>
      <w:r/>
    </w:p>
    <w:p>
      <w:pPr>
        <w:ind w:firstLine="560"/>
        <w:jc w:val="both"/>
        <w:spacing w:line="360" w:lineRule="auto"/>
        <w:tabs>
          <w:tab w:val="left" w:pos="0" w:leader="none"/>
        </w:tabs>
        <w:rPr>
          <w:rFonts w:ascii="宋体" w:hAnsi="宋体" w:cs="宋体"/>
          <w:bCs/>
          <w:sz w:val="24"/>
          <w:szCs w:val="24"/>
          <w:highlight w:val="none"/>
        </w:rPr>
      </w:pPr>
      <w:r>
        <w:rPr>
          <w:rFonts w:hint="eastAsia" w:ascii="宋体" w:hAnsi="宋体" w:cs="宋体"/>
          <w:bCs/>
          <w:sz w:val="24"/>
          <w:szCs w:val="24"/>
          <w:highlight w:val="none"/>
        </w:rPr>
        <w:t xml:space="preserve">注：</w:t>
      </w:r>
      <w:r>
        <w:rPr>
          <w:rFonts w:hint="eastAsia" w:ascii="宋体" w:hAnsi="宋体" w:cs="宋体"/>
          <w:sz w:val="24"/>
          <w:szCs w:val="24"/>
          <w:highlight w:val="none"/>
        </w:rPr>
        <w:t xml:space="preserve">以徐州市发展和改革委员会网站“民生均价监测”上最新公布的同类食材平均单价作为基准价；网站上没有的食材，以每周五</w:t>
      </w:r>
      <w:r>
        <w:rPr>
          <w:rFonts w:hint="eastAsia" w:ascii="宋体" w:hAnsi="宋体" w:cs="宋体"/>
          <w:sz w:val="24"/>
          <w:szCs w:val="24"/>
          <w:highlight w:val="none"/>
          <w:lang w:eastAsia="zh-CN"/>
        </w:rPr>
        <w:t xml:space="preserve">瑞丰</w:t>
      </w:r>
      <w:r>
        <w:rPr>
          <w:rFonts w:hint="eastAsia" w:ascii="宋体" w:hAnsi="宋体" w:cs="宋体"/>
          <w:sz w:val="24"/>
          <w:szCs w:val="24"/>
          <w:highlight w:val="none"/>
        </w:rPr>
        <w:t xml:space="preserve">农贸市场、</w:t>
      </w:r>
      <w:r>
        <w:rPr>
          <w:rFonts w:hint="eastAsia" w:ascii="宋体" w:hAnsi="宋体" w:cs="宋体"/>
          <w:sz w:val="24"/>
          <w:szCs w:val="24"/>
          <w:highlight w:val="none"/>
          <w:lang w:eastAsia="zh-CN"/>
        </w:rPr>
        <w:t xml:space="preserve">民祥园</w:t>
      </w:r>
      <w:r>
        <w:rPr>
          <w:rFonts w:hint="eastAsia" w:ascii="宋体" w:hAnsi="宋体" w:cs="宋体"/>
          <w:sz w:val="24"/>
          <w:szCs w:val="24"/>
          <w:highlight w:val="none"/>
        </w:rPr>
        <w:t xml:space="preserve">农贸市场共两个农贸市场采集食材价格的平均单价作为本周的基准价，由甲方组成的询价小组在上述市场采集菜价，每周五定期前往上述两个农贸市场采集价格；如上述还未有的菜品，以供应商的批发采购处的的同类菜品零售价为基准单价，根据上述基准价按优惠率计算的单价</w:t>
      </w:r>
      <w:r>
        <w:rPr>
          <w:rFonts w:hint="eastAsia" w:ascii="宋体" w:hAnsi="宋体" w:cs="宋体"/>
          <w:bCs/>
          <w:sz w:val="24"/>
          <w:szCs w:val="24"/>
          <w:highlight w:val="none"/>
        </w:rPr>
        <w:t xml:space="preserve">。</w:t>
      </w:r>
      <w:r/>
    </w:p>
    <w:p>
      <w:pPr>
        <w:ind w:firstLine="562"/>
        <w:jc w:val="both"/>
        <w:spacing w:line="360" w:lineRule="auto"/>
        <w:tabs>
          <w:tab w:val="left" w:pos="0" w:leader="none"/>
        </w:tabs>
        <w:rPr>
          <w:rFonts w:ascii="宋体" w:hAnsi="宋体" w:cs="宋体"/>
          <w:b/>
          <w:sz w:val="24"/>
          <w:szCs w:val="24"/>
          <w:highlight w:val="none"/>
        </w:rPr>
      </w:pPr>
      <w:r>
        <w:rPr>
          <w:rFonts w:hint="eastAsia" w:ascii="宋体" w:hAnsi="宋体" w:cs="宋体"/>
          <w:b/>
          <w:sz w:val="24"/>
          <w:szCs w:val="24"/>
          <w:highlight w:val="none"/>
        </w:rPr>
        <w:t xml:space="preserve">二、项目基本概况</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none"/>
        </w:rPr>
        <w:t xml:space="preserve">本项目预算金额160万元，徐州市云龙区广山路1号，云龙分局食堂日常伙食保障需要的粮油、禽蛋、调味品、佐料、食用原材料及冷冻食品等,</w:t>
      </w:r>
      <w:r>
        <w:rPr>
          <w:rFonts w:hint="eastAsia" w:ascii="宋体" w:hAnsi="宋体" w:cs="宋体"/>
          <w:sz w:val="24"/>
          <w:szCs w:val="24"/>
        </w:rPr>
        <w:t xml:space="preserve">具体包含畜禽肉类、水产品类、冷冻食品类、熟食卤菜类、蔬菜类、蛋类、水果点心饮料类、种子类食材、豆制品类、粮油类、干调类等食材的采购及配送。</w:t>
      </w:r>
      <w:r/>
    </w:p>
    <w:p>
      <w:pPr>
        <w:contextualSpacing/>
        <w:ind w:firstLine="560"/>
        <w:jc w:val="both"/>
        <w:spacing w:before="240" w:line="360" w:lineRule="auto"/>
        <w:rPr>
          <w:rFonts w:ascii="宋体" w:hAnsi="宋体" w:cs="宋体"/>
          <w:b/>
          <w:sz w:val="24"/>
          <w:szCs w:val="24"/>
          <w:highlight w:val="white"/>
        </w:rPr>
      </w:pPr>
      <w:r>
        <w:rPr>
          <w:rFonts w:hint="eastAsia" w:ascii="宋体" w:hAnsi="宋体" w:cs="宋体"/>
          <w:sz w:val="24"/>
          <w:szCs w:val="24"/>
          <w:highlight w:val="white"/>
        </w:rPr>
        <w:t xml:space="preserve"> </w:t>
      </w:r>
      <w:r>
        <w:rPr>
          <w:rFonts w:hint="eastAsia" w:ascii="宋体" w:hAnsi="宋体" w:cs="宋体"/>
          <w:b/>
          <w:sz w:val="24"/>
          <w:szCs w:val="24"/>
          <w:highlight w:val="white"/>
        </w:rPr>
        <w:t xml:space="preserve">三、技术要求</w:t>
      </w:r>
      <w:r/>
    </w:p>
    <w:p>
      <w:pPr>
        <w:contextualSpacing/>
        <w:ind w:firstLine="720"/>
        <w:jc w:val="both"/>
        <w:spacing w:before="240" w:line="360" w:lineRule="auto"/>
        <w:rPr>
          <w:rFonts w:ascii="宋体" w:hAnsi="宋体" w:cs="宋体"/>
          <w:sz w:val="24"/>
          <w:szCs w:val="24"/>
          <w:highlight w:val="white"/>
        </w:rPr>
      </w:pPr>
      <w:r>
        <w:rPr>
          <w:rFonts w:hint="eastAsia" w:ascii="宋体" w:hAnsi="宋体" w:cs="宋体"/>
          <w:sz w:val="24"/>
          <w:szCs w:val="24"/>
          <w:highlight w:val="white"/>
        </w:rPr>
        <w:t xml:space="preserve">(一) 食材供应要求</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1.畜禽肉类、水产品类、冷冻食品类、熟食卤菜类：</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1.1畜禽肉类</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1.1.1生猪肉：为鲜五花肉和后肘肉，一级鲜度，执行现行国家标准或国内行业标准（有地方部门检疫章），肌肉有光泽，红色均匀，脂肪洁白，指压后凹陷立即恢复，具有鲜猪肉正常气味。</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1.1.2排骨：新鲜肋排，一级鲜度，肉色鲜红自然，不滴血水，骨头断面上颜色自然带血丝，无酸腐异味，肉质柔软有弹性。</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1.1.3火腿肠：正规品牌，特级，猪肉火腿肠，执行现行国家标准或国内行业标准。</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1.1.4鲜牛肉、鲜羊肉：一级鲜度，执行现行国家标准或国内行业标准，肌肉有光泽，红色均匀，脂肪洁白或淡黄色，指压后凹陷立即恢复，具有鲜牛肉、鲜羊肉正常的气味。</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1.1.5鸡、鸭：新鲜光禽、全净膛的肉食鸡、鸭。重量为单只净重2—3斤左右，无死、无冻，无注水、泡水现象；眼球饱满，皮肤有光泽，呈淡黄色；肉有弹性，放手后指压的凹陷立即恢复；肚中无内脏和其它异物，具有味道，外表处理干净，微干或湿润。</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1.2水产品类</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1.2.1鲤鱼、鲢鱼、草混子、鲫鱼、鲈鱼：新鲜、活鱼（按采购人要求宰杀），眼睛光亮透明，眼珠凸出，鱼鳞光亮、整洁、紧贴鱼体，鱼体洁净、挺而不软弯度小、有弹性。</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1.2.2黄花鱼：单只长度15厘米以上。鱼体色泽鲜亮，鱼肉紧实，身体无异味，鱼眼鲜亮有光泽。</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1.2.3活虾：新鲜旳虾头尾完整，有一定旳弯曲度、虾身较挺。虾皮壳发亮，呈青白色。虾肉质坚实、细嫩。1公斤30—40头。</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1.2.4带鱼：5厘米以上的大带鱼，带鱼冰衣符合国家规定的范围内，鱼体解冻后净含量允差按国家标准内，且带鱼感官指标要符合正常的色泽。</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1.2.5 冰冻虾：应选择体型完整，外壳透明光亮，体表呈青白色或青绿色，头节与躯体紧连，肉体硬实而有韧性，须足无损，体表无污秽黏附，无异常气味旳生虾为好。</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1.2.6 虾仁：冻虾仁旳外包装与否完整、清洁，肉质清洁、完整，呈淡青色或乳白色。</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1.2.7 冻海鱼类：鳍平直紧贴鱼体，鳞片上覆有冻结旳粘液层，天然色泽显明而不浑浊。眼球不突出，透明反复冰冻旳鱼鳞呈暗色，解冻后，有光泽，有一层清洁透明旳粘液、鳞片完整、不易脱落，具有海水鱼或淡水鱼固有气味，眼球饱满凸出5角膜透明，腮鲜红，清晰。腹部坚实、无胀气、裂现象、肛孔白色凹陷。肉质坚实，有弹性，骨肉不分离。</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1.3冷冻食品类：保质期内，检测执行国内行业标准产品明示标准及质量要求，产品需有完整的资料，速冻食品生产和经营卫生规范等。</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1.4熟食类：必须使用封闭车厢，不得敞运，车厢内必须清洁、卫生。制作材料必须保证其新鲜、卫生、符合该类食品的行业标准，成品及半成品要有足够的有效保质期。来货必须使用食品袋密封包装。 所有非供应商自己调配的调味料，包括盐、糖、酱油、醋等，必须为预包装食品。</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所有非供应商自己调配的调味料，包括盐、糖、酱油、醋等，必须为预包装食品。</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2.蔬菜类、蛋类、水果点心饮料类、种子类食材、豆制品类：</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2.1蔬菜类： </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2.1.1大白菜、包菜、菠菜、茼蒿、大葱：新鲜整洁，大小适中，成熟度适中，无烂芯烂根烂叶。</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2.1.2土豆：新鲜度好，大小均匀无斑点、无霉点、无芽点。</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2.1.3洋葱：色度新鲜，球茎坚实而不软，大小均匀。</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2.1.4茭瓜、豆角、蒜薹：要色度新鲜，果实坚实不软，大小均匀，嫩而不老，表面光滑，无鼓包和凹陷。</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2.1.5西红柿：要色度新鲜，自然成熟，果实坚实不软，大小均匀。</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2.1.6黄瓜：要瓜头顶花带刺，直而不软。</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2.1.7冬瓜：要黑色大个，无腐烂变质、无伤疤、表皮光滑，色度新鲜。</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2.1.8长茄子：要当天采摘、色度新鲜，无空心、色泽鲜亮、表皮光滑无疤痕。</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2.1.9大蒜：外表无水分、无霉点、无芽点。</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2.1.10青椒：感官指标要达到色泽鲜艳，拥有各自品种典型颜色，要当天采摘、色度新鲜，无空心、色泽鲜亮、表皮光滑无疤痕、成熟度适中，个头大小一致，无烂果、无异味、无病虫害和明显机械伤。</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2.1.11 笋瓜、山芋、南瓜：感官指标要达到形态、色泽一致，瓜果均匀且大小适中，拥有各自品种典型形状；无疤点，无断裂，无畸形瓜、病虫瓜、烂瓜，瓜身不带泥土，无明显机械伤。</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2.1.12 白萝卜、红萝卜、胡萝卜：感官指标要达到皮细光滑色泽良好，大小均匀，肉质鲜嫩致密；新鲜无畸形、裂痕、糠心、病虫害斑和明显机械伤，不带泥沙，不带茎叶、须根；萝卜直径80-100毫米，长度不小于200mm,胡萝卜顶端直径不小于40毫米。</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2.1.13 香菜、青菜、油麦菜、芹菜：感官指标要达到肉质鲜嫩、形态好，色泽正常；颈基部削平，无枯黄叶、病叶、泥土、明显机械伤和病虫害；无烧心焦边、腐烂等现象，无抽薹（菜心除外）；结球的蔬菜应结球紧实。</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2.1.14 蒜黄：蒜黄去根和老叶，无病虫害斑，无泥土，无杂质，无明显机械伤。</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2.1.15 藕：感官指标要达到个头为该品种中等以上大小且大小一致，具有该品种典型形状；肉质鲜嫩，成熟度适中，无机械伤，无干瘪，无腐烂霉变。</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2.1.16 莴苣：感官指标要达到个头为该品种中等以上大小且大小一致，色泽均匀，不带茎叶、须根，无泥沙，无机械伤和病虫害斑，无腐烂、干瘪；直径不小于80毫米。</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2.1.17 姜：感官指标要达到个头为该品种中等以上大小且大小一致，色泽均匀，不带茎叶、须根，无泥沙，无机械伤和病虫害斑，无腐烂、干瘪；外皮不能变绿，直径不小于80毫米，生姜为干姜或鲜姜；</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2.1.18 香菇、蘑菇：感官指标要达到菇形正常、规整、饱满，具有该品种典型形状和色泽，大小均匀一致，拥有正常食用菌特有的香味。</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2.1.20 西兰花：表面蓓蕾平展，无开花、发黄现象，无异味臭味。</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2.1.21木耳：朵片完整，耳片厚度1毫米以上；杂质不超过0.3%。耳面黑褐色，有光亮感；没有拳耳、流耳、流失耳、虫蛀耳、霉烂耳。</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2.2蛋类</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2.2.1鸡蛋：鲜鸡蛋，执行现行国家标准或国内行业标准，蛋壳清洁完整，灯光透视时整个蛋呈微红色，蛋黄不见或略见阴影。打开后蛋黄凸起完整并带有韧性，蛋白澄清透明，稀稠分明。</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2.2.2咸鸭蛋：蛋壳清洁完整，味道纯正，无异味。</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2.3水果、点心、饮料类</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2.3.1苹果：整体匀称，表皮光滑，无虫眼；单个在150-300克。</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2.3.2香蕉：皮色鲜黄光亮，两端带青；两指轻捏果身，富有弹性；肉口柔软糯滑，甜香俱全。</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2.3.3桔子：整体匀称，表皮光滑，无虫眼；单个在100-200克。</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2.3.4梨：整体匀称，表皮光滑，无虫眼；单个在150-300克。</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2.3.5 点心类：要求正规品牌，不库存，当天需求当天采购。应具有各自的正常色泽、气味和滋味，不得有酸败、发霉等的杂味，食品内外不得有生虫、霉变及其他外来污染物。</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2.3.6 饮料类：产品必须符合现行国家标准或国内行业标准，必须提供正规品牌，品牌和种类须征得采购人认可。</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2.4 种子食材类：</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2.4.1：豆类：黄豆、青豆、蚕豆、芸豆、豌豆、黑豆、红小豆、绿豆，等级一级，颗粒饱满，色泽正常，无虫蛀、无霉变、无杂质，不完善粒含量≤1%。</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2.4.2 薯类：个大形正，大小整齐，表面无伤，体硬不软、饱满。无腐烂、无破皮、坑眼少、无畸形、无泥土多、无发软。</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2.5豆制品类：</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2.5.1 豆腐、豆腐皮等豆制品必须新鲜有弹性、带有豆香味；粘手、发酸证明已变质不能实用。</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3.粮油类、干调类：</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3.1粮油类</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3.1.1 大米：食堂配送的大米必须符合现行国家标准或国内行业标准，并拥有“QS”食品质量安全认证，正规品牌大米，颗粒均匀饱满、表面光洁、有光泽、色泽正常白粒少、有天然清香。</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3.1.2面粉：正规品牌，色泽呈白色或微黄色、无杂质、无异味。玉米面、杂粮面闻起来有面香而无其它异味，色泽自然，不沾手，无虫蛀、无霉变、无杂质。</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3.1.3.食用油：食用油必须符合现行国家标准或国内行业标准，并拥有“QS”食品质量安全认证，正规品牌非转基因油类，油品清亮、无杂质、无沉淀物、常温不凝固。</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3.1.4谷物类：小麦粒、大麦、玉米、薏米面，黑米、小米、高梁、藏麦、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3.2干调类</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3.2.1酱油：正规品牌，瓶装600mL-1.2L，要求颜色为红褐色或棕褐色，鲜艳，有光泽，体态澄清，浓度适当，无沉淀物，香气丰富纯正。</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3.2.2老抽：正规品牌，塑料桶装1.2L—2L，颜色呈焦糖色，很深，呈棕褐色，有光泽；味感鲜美微甜。</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3.2.3醋：正规品牌，瓶装600mL-1.2L，要求陈醋，颜色为琥珀色或红棕色，有光泽，体态澄清，浓度适中，无悬浮物或沉淀。</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3.2.4食用淀粉：地瓜淀粉，袋装300—400克,淀粉色泽洁白，有一定光泽；应有地瓜固有的气味；干燥，手攥不应成团，有较好的分散性。</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3.2.5味精：正规品牌，袋装400克—500克，要求颗粒形状一致，色洁白、有光泽，颗粒间呈散料状态。</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3.2.6料酒：正规品牌，瓶装600mL-1.2L。</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3.2.7白糖：白砂糖，等级一级，无受潮溶化、无异味、洁白有光泽，颗粒均匀，干燥，手攥不应成团，有较好的分散性，必须具有“QS”食品质量认证标志。质量标准符合现行国家标准要求。</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（二）食材质量要求</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1.食材质量保证措施要求</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1.1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1.2蔬菜类质量要求：当日供应蔬菜为当日采摘的新鲜蔬菜。蔬菜类材料采购必须从正规市场购入并符合国家有关食品安全方面的规定，蔬菜须提供农药残留合格证。</w:t>
      </w:r>
      <w:r/>
    </w:p>
    <w:p>
      <w:pPr>
        <w:pStyle w:val="1154"/>
        <w:ind w:left="0" w:firstLine="560"/>
        <w:spacing w:line="360" w:lineRule="auto"/>
        <w:rPr>
          <w:rFonts w:ascii="宋体" w:hAnsi="宋体" w:eastAsia="宋体" w:cs="宋体"/>
          <w:sz w:val="24"/>
          <w:highlight w:val="white"/>
        </w:rPr>
      </w:pPr>
      <w:r>
        <w:rPr>
          <w:rFonts w:hint="eastAsia" w:ascii="宋体" w:hAnsi="宋体" w:eastAsia="宋体" w:cs="宋体"/>
          <w:sz w:val="24"/>
          <w:highlight w:val="white"/>
        </w:rPr>
        <w:t xml:space="preserve">1.3肉禽类质量要求：投标人应为具有屠宰资质的企业或与定点屠宰企业长期合作的单位或定点屠宰企业在徐州的一级代理商。供应的肉禽产品要求具有防疫部门检验印章。</w:t>
      </w:r>
      <w:r/>
    </w:p>
    <w:p>
      <w:pPr>
        <w:pStyle w:val="1154"/>
        <w:ind w:left="0" w:firstLine="562"/>
        <w:spacing w:line="360" w:lineRule="auto"/>
        <w:rPr>
          <w:rFonts w:ascii="宋体" w:hAnsi="宋体" w:eastAsia="宋体" w:cs="宋体"/>
          <w:b/>
          <w:sz w:val="24"/>
          <w:highlight w:val="white"/>
        </w:rPr>
      </w:pPr>
      <w:r>
        <w:rPr>
          <w:rFonts w:hint="eastAsia" w:ascii="宋体" w:hAnsi="宋体" w:eastAsia="宋体" w:cs="宋体"/>
          <w:b/>
          <w:sz w:val="24"/>
          <w:highlight w:val="white"/>
        </w:rPr>
        <w:t xml:space="preserve">2.食材质量保障能力要求</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2.1要求投标人具有食品安全检测设备或农药残留快速检测设备等相关设备。</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（三）食材配送要求</w:t>
      </w:r>
      <w:r/>
    </w:p>
    <w:p>
      <w:pPr>
        <w:jc w:val="both"/>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hint="eastAsia" w:ascii="宋体" w:hAnsi="宋体" w:cs="宋体"/>
          <w:sz w:val="24"/>
          <w:szCs w:val="24"/>
          <w:highlight w:val="white"/>
        </w:rPr>
        <w:t xml:space="preserve">1.配送时，采购人如要求对菜品深加工，中标人应按照采购人要求安排持有有效期内的健康证明的工人进入单位食堂进行深加工，无二次要求的按采购人要求在市场加工好，再配送采购人指定区域。</w:t>
      </w:r>
      <w:r/>
    </w:p>
    <w:p>
      <w:pPr>
        <w:jc w:val="both"/>
        <w:rPr>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ascii="仿宋" w:hAnsi="仿宋" w:eastAsia="仿宋" w:cs="仿宋"/>
          <w:color w:val="000000"/>
          <w:sz w:val="24"/>
        </w:rPr>
        <w:t xml:space="preserve"> </w:t>
      </w:r>
      <w:r>
        <w:rPr>
          <w:rFonts w:ascii="宋体" w:hAnsi="宋体" w:cs="宋体"/>
          <w:color w:val="000000"/>
          <w:sz w:val="24"/>
        </w:rPr>
        <w:t xml:space="preserve">2.水果和蔬菜在配送前必须采样送检，并注明产地、生产者及数量等，经相关检测部门或检测机构进行农药残留检测，并出具农药残留检测合格证明后，方可采收配送。</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rPr>
        <w:t xml:space="preserve">3</w:t>
      </w:r>
      <w:r>
        <w:rPr>
          <w:rFonts w:hint="eastAsia" w:ascii="宋体" w:hAnsi="宋体" w:cs="宋体"/>
          <w:sz w:val="24"/>
          <w:szCs w:val="24"/>
          <w:highlight w:val="white"/>
        </w:rPr>
        <w:t xml:space="preserve">.配送地点：徐州市公安局云龙分局食堂。</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（四）配合及服从采购人管理要求</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中标人须配合采购人食品安全检测人员对所送物品按国家有关标准进行检测，若所供货品不符合卫生规定或其他质量问题的，采购人有权拒收，中标人应立即无条件予以退货、更换。</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（五）处理突发食品安全事件要求</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因采购人工作内容特殊性，投标人要根据采购人在工作过程中发生食品安全突发事件做好处置工作。</w:t>
      </w:r>
      <w:r/>
    </w:p>
    <w:p>
      <w:pPr>
        <w:ind w:firstLine="560"/>
        <w:jc w:val="both"/>
        <w:spacing w:line="360" w:lineRule="auto"/>
        <w:rPr>
          <w:rFonts w:ascii="宋体" w:hAnsi="宋体" w:cs="宋体"/>
          <w:sz w:val="24"/>
          <w:szCs w:val="24"/>
          <w:highlight w:val="white"/>
        </w:rPr>
      </w:pPr>
      <w:r>
        <w:rPr>
          <w:rFonts w:hint="eastAsia" w:ascii="宋体" w:hAnsi="宋体" w:cs="宋体"/>
          <w:sz w:val="24"/>
          <w:szCs w:val="24"/>
          <w:highlight w:val="white"/>
        </w:rPr>
        <w:t xml:space="preserve">（六）紧急勤务保障要求</w:t>
      </w:r>
      <w:r/>
    </w:p>
    <w:p>
      <w:pPr>
        <w:ind w:firstLine="560"/>
        <w:jc w:val="both"/>
        <w:spacing w:line="360" w:lineRule="auto"/>
        <w:tabs>
          <w:tab w:val="left" w:pos="0" w:leader="none"/>
          <w:tab w:val="left" w:pos="284" w:leader="none"/>
        </w:tabs>
        <w:rPr>
          <w:rFonts w:ascii="宋体" w:hAnsi="宋体" w:cs="宋体"/>
          <w:sz w:val="24"/>
          <w:szCs w:val="24"/>
          <w:highlight w:val="white"/>
        </w:rPr>
      </w:pPr>
      <w:r>
        <w:rPr>
          <w:rFonts w:hint="eastAsia" w:ascii="宋体" w:hAnsi="宋体" w:cs="宋体"/>
          <w:sz w:val="24"/>
          <w:szCs w:val="24"/>
          <w:highlight w:val="white"/>
        </w:rPr>
        <w:t xml:space="preserve">因采购人工作内容特殊性，投标人要根据采购人在工作过程中发生紧急勤务情况下，做好食材配送保障工作。</w:t>
      </w:r>
      <w:r/>
    </w:p>
    <w:p>
      <w:pPr>
        <w:ind w:firstLine="560"/>
        <w:jc w:val="both"/>
        <w:spacing w:line="360" w:lineRule="auto"/>
        <w:rPr>
          <w:rFonts w:ascii="宋体" w:hAnsi="宋体" w:cs="宋体"/>
          <w:bCs/>
          <w:sz w:val="24"/>
          <w:szCs w:val="24"/>
          <w:highlight w:val="white"/>
        </w:rPr>
      </w:pPr>
      <w:r>
        <w:rPr>
          <w:rFonts w:hint="eastAsia" w:ascii="宋体" w:hAnsi="宋体" w:cs="宋体"/>
          <w:sz w:val="24"/>
          <w:szCs w:val="24"/>
          <w:highlight w:val="white"/>
        </w:rPr>
        <w:t xml:space="preserve"> (七) 投标</w:t>
      </w:r>
      <w:r>
        <w:rPr>
          <w:rFonts w:hint="eastAsia" w:ascii="宋体" w:hAnsi="宋体" w:cs="宋体"/>
          <w:bCs/>
          <w:sz w:val="24"/>
          <w:szCs w:val="24"/>
          <w:highlight w:val="white"/>
        </w:rPr>
        <w:t xml:space="preserve">文件要求</w:t>
      </w:r>
      <w:r/>
    </w:p>
    <w:p>
      <w:pPr>
        <w:ind w:firstLine="560"/>
        <w:jc w:val="both"/>
        <w:spacing w:line="360" w:lineRule="auto"/>
        <w:rPr>
          <w:rFonts w:ascii="宋体" w:hAnsi="宋体" w:cs="宋体"/>
          <w:sz w:val="24"/>
          <w:szCs w:val="24"/>
          <w:highlight w:val="white"/>
        </w:rPr>
      </w:pPr>
      <w:r>
        <w:rPr>
          <w:rFonts w:hint="eastAsia" w:ascii="宋体" w:hAnsi="宋体" w:cs="宋体"/>
          <w:sz w:val="24"/>
          <w:szCs w:val="24"/>
          <w:highlight w:val="white"/>
        </w:rPr>
        <w:t xml:space="preserve">1.投标文件中提供《技术方案》文件。</w:t>
      </w:r>
      <w:r/>
    </w:p>
    <w:p>
      <w:pPr>
        <w:ind w:firstLine="560"/>
        <w:jc w:val="both"/>
        <w:spacing w:line="360" w:lineRule="auto"/>
        <w:rPr>
          <w:rFonts w:ascii="宋体" w:hAnsi="宋体" w:cs="宋体"/>
          <w:sz w:val="24"/>
          <w:szCs w:val="24"/>
          <w:highlight w:val="white"/>
        </w:rPr>
      </w:pPr>
      <w:r>
        <w:rPr>
          <w:rFonts w:hint="eastAsia" w:ascii="宋体" w:hAnsi="宋体" w:cs="宋体"/>
          <w:sz w:val="24"/>
          <w:szCs w:val="24"/>
          <w:highlight w:val="white"/>
        </w:rPr>
        <w:t xml:space="preserve">2.《技术方案》需包括以下内容：</w:t>
      </w:r>
      <w:r/>
    </w:p>
    <w:p>
      <w:pPr>
        <w:ind w:firstLine="560"/>
        <w:jc w:val="both"/>
        <w:spacing w:line="360" w:lineRule="auto"/>
        <w:rPr>
          <w:rFonts w:ascii="宋体" w:hAnsi="宋体" w:cs="宋体"/>
          <w:sz w:val="24"/>
          <w:szCs w:val="24"/>
          <w:highlight w:val="white"/>
        </w:rPr>
      </w:pPr>
      <w:r>
        <w:rPr>
          <w:rFonts w:hint="eastAsia" w:ascii="宋体" w:hAnsi="宋体" w:cs="宋体"/>
          <w:sz w:val="24"/>
          <w:szCs w:val="24"/>
          <w:highlight w:val="white"/>
        </w:rPr>
        <w:t xml:space="preserve"> (1) 食材供应及配送方案；</w:t>
      </w:r>
      <w:r/>
    </w:p>
    <w:p>
      <w:pPr>
        <w:ind w:firstLine="560"/>
        <w:jc w:val="both"/>
        <w:spacing w:line="360" w:lineRule="auto"/>
        <w:rPr>
          <w:rFonts w:ascii="宋体" w:hAnsi="宋体" w:cs="宋体"/>
          <w:sz w:val="24"/>
          <w:szCs w:val="24"/>
          <w:highlight w:val="white"/>
        </w:rPr>
      </w:pPr>
      <w:r>
        <w:rPr>
          <w:rFonts w:hint="eastAsia" w:ascii="宋体" w:hAnsi="宋体" w:cs="宋体"/>
          <w:sz w:val="24"/>
          <w:szCs w:val="24"/>
          <w:highlight w:val="white"/>
        </w:rPr>
        <w:t xml:space="preserve"> (2) 食材质量保证措施；</w:t>
      </w:r>
      <w:r/>
    </w:p>
    <w:p>
      <w:pPr>
        <w:ind w:firstLine="560"/>
        <w:jc w:val="both"/>
        <w:spacing w:line="360" w:lineRule="auto"/>
        <w:rPr>
          <w:rFonts w:ascii="宋体" w:hAnsi="宋体" w:cs="宋体"/>
          <w:sz w:val="24"/>
          <w:szCs w:val="24"/>
          <w:highlight w:val="white"/>
        </w:rPr>
      </w:pPr>
      <w:r>
        <w:rPr>
          <w:rFonts w:hint="eastAsia" w:ascii="宋体" w:hAnsi="宋体" w:cs="宋体"/>
          <w:sz w:val="24"/>
          <w:szCs w:val="24"/>
          <w:highlight w:val="white"/>
        </w:rPr>
        <w:t xml:space="preserve">（3）食材质量保障能力；</w:t>
      </w:r>
      <w:r/>
    </w:p>
    <w:p>
      <w:pPr>
        <w:ind w:firstLine="560"/>
        <w:jc w:val="both"/>
        <w:spacing w:line="360" w:lineRule="auto"/>
        <w:rPr>
          <w:rFonts w:ascii="宋体" w:hAnsi="宋体" w:cs="宋体"/>
          <w:sz w:val="24"/>
          <w:szCs w:val="24"/>
          <w:highlight w:val="white"/>
        </w:rPr>
      </w:pPr>
      <w:r>
        <w:rPr>
          <w:rFonts w:hint="eastAsia" w:ascii="宋体" w:hAnsi="宋体" w:cs="宋体"/>
          <w:sz w:val="24"/>
          <w:szCs w:val="24"/>
          <w:highlight w:val="white"/>
        </w:rPr>
        <w:t xml:space="preserve"> (4) 配合与服从采购人管理方案；</w:t>
      </w:r>
      <w:r/>
    </w:p>
    <w:p>
      <w:pPr>
        <w:ind w:firstLine="560"/>
        <w:jc w:val="both"/>
        <w:spacing w:line="360" w:lineRule="auto"/>
        <w:rPr>
          <w:rFonts w:ascii="宋体" w:hAnsi="宋体" w:cs="宋体"/>
          <w:sz w:val="24"/>
          <w:szCs w:val="24"/>
          <w:highlight w:val="white"/>
        </w:rPr>
      </w:pPr>
      <w:r>
        <w:rPr>
          <w:rFonts w:hint="eastAsia" w:ascii="宋体" w:hAnsi="宋体" w:cs="宋体"/>
          <w:sz w:val="24"/>
          <w:szCs w:val="24"/>
          <w:highlight w:val="white"/>
        </w:rPr>
        <w:t xml:space="preserve"> (5) 处理突发食品安全事件的应急预案；</w:t>
      </w:r>
      <w:r/>
    </w:p>
    <w:p>
      <w:pPr>
        <w:pStyle w:val="882"/>
        <w:ind w:firstLine="700"/>
        <w:jc w:val="both"/>
        <w:spacing w:line="360" w:lineRule="auto"/>
        <w:rPr>
          <w:rFonts w:ascii="宋体" w:hAnsi="宋体" w:cs="宋体"/>
          <w:sz w:val="24"/>
          <w:szCs w:val="24"/>
          <w:highlight w:val="white"/>
        </w:rPr>
      </w:pPr>
      <w:r>
        <w:rPr>
          <w:rFonts w:hint="eastAsia" w:ascii="宋体" w:hAnsi="宋体" w:cs="宋体"/>
          <w:sz w:val="24"/>
          <w:szCs w:val="24"/>
          <w:highlight w:val="white"/>
        </w:rPr>
        <w:t xml:space="preserve">(6) 紧急勤务保障方案</w:t>
      </w:r>
      <w:r/>
    </w:p>
    <w:p>
      <w:pPr>
        <w:pStyle w:val="882"/>
        <w:ind w:firstLine="700"/>
        <w:jc w:val="both"/>
        <w:spacing w:line="360" w:lineRule="auto"/>
        <w:rPr>
          <w:rFonts w:ascii="宋体" w:hAnsi="宋体" w:cs="宋体"/>
          <w:sz w:val="24"/>
          <w:szCs w:val="24"/>
          <w:highlight w:val="white"/>
        </w:rPr>
      </w:pPr>
      <w:r>
        <w:rPr>
          <w:rFonts w:hint="eastAsia" w:ascii="宋体" w:hAnsi="宋体" w:cs="宋体"/>
          <w:sz w:val="24"/>
          <w:szCs w:val="24"/>
          <w:highlight w:val="white"/>
        </w:rPr>
        <w:t xml:space="preserve">(7) 紧急勤务保障方案</w:t>
      </w:r>
      <w:r/>
    </w:p>
    <w:p>
      <w:pPr>
        <w:ind w:firstLine="562"/>
        <w:jc w:val="both"/>
        <w:spacing w:line="360" w:lineRule="auto"/>
        <w:rPr>
          <w:rFonts w:ascii="宋体" w:hAnsi="宋体" w:cs="宋体"/>
          <w:b/>
          <w:sz w:val="24"/>
          <w:szCs w:val="24"/>
          <w:highlight w:val="white"/>
        </w:rPr>
      </w:pPr>
      <w:r>
        <w:rPr>
          <w:rFonts w:hint="eastAsia" w:ascii="宋体" w:hAnsi="宋体" w:cs="宋体"/>
          <w:b/>
          <w:sz w:val="24"/>
          <w:szCs w:val="24"/>
          <w:highlight w:val="white"/>
        </w:rPr>
        <w:t xml:space="preserve">四、商务要求</w:t>
      </w:r>
      <w:r/>
    </w:p>
    <w:p>
      <w:pPr>
        <w:ind w:firstLine="560"/>
        <w:jc w:val="both"/>
        <w:spacing w:line="360" w:lineRule="auto"/>
        <w:rPr>
          <w:rFonts w:ascii="宋体" w:hAnsi="宋体" w:cs="宋体"/>
          <w:sz w:val="24"/>
          <w:szCs w:val="24"/>
          <w:highlight w:val="white"/>
        </w:rPr>
      </w:pPr>
      <w:r>
        <w:rPr>
          <w:rFonts w:hint="eastAsia" w:ascii="宋体" w:hAnsi="宋体" w:cs="宋体"/>
          <w:sz w:val="24"/>
          <w:szCs w:val="24"/>
          <w:highlight w:val="white"/>
        </w:rPr>
        <w:t xml:space="preserve">（一）人员和车辆配备要求 </w:t>
      </w:r>
      <w:r/>
    </w:p>
    <w:p>
      <w:pPr>
        <w:ind w:firstLine="560"/>
        <w:jc w:val="both"/>
        <w:spacing w:line="360" w:lineRule="auto"/>
        <w:rPr>
          <w:rFonts w:ascii="宋体" w:hAnsi="宋体" w:cs="宋体"/>
          <w:sz w:val="24"/>
          <w:szCs w:val="24"/>
          <w:highlight w:val="white"/>
        </w:rPr>
      </w:pPr>
      <w:r>
        <w:rPr>
          <w:rFonts w:hint="eastAsia" w:ascii="宋体" w:hAnsi="宋体" w:cs="宋体"/>
          <w:sz w:val="24"/>
          <w:szCs w:val="24"/>
          <w:highlight w:val="white"/>
        </w:rPr>
        <w:t xml:space="preserve">1.人员配备要求</w:t>
      </w:r>
      <w:r/>
    </w:p>
    <w:p>
      <w:pPr>
        <w:ind w:firstLine="560"/>
        <w:jc w:val="both"/>
        <w:spacing w:line="360" w:lineRule="auto"/>
        <w:rPr>
          <w:rFonts w:ascii="宋体" w:hAnsi="宋体" w:cs="宋体"/>
          <w:sz w:val="24"/>
          <w:szCs w:val="24"/>
          <w:highlight w:val="white"/>
        </w:rPr>
      </w:pPr>
      <w:r>
        <w:rPr>
          <w:rFonts w:hint="eastAsia" w:ascii="宋体" w:hAnsi="宋体" w:cs="宋体"/>
          <w:sz w:val="24"/>
          <w:szCs w:val="24"/>
          <w:highlight w:val="white"/>
        </w:rPr>
        <w:t xml:space="preserve">服务人员（包括采购、运送等相关人员）不低于2名，要求投标人配备人员要签订劳动合同并具有健康证。</w:t>
      </w:r>
      <w:r/>
    </w:p>
    <w:p>
      <w:pPr>
        <w:ind w:firstLine="560"/>
        <w:jc w:val="both"/>
        <w:spacing w:line="360" w:lineRule="auto"/>
        <w:rPr>
          <w:rFonts w:ascii="宋体" w:hAnsi="宋体" w:cs="宋体"/>
          <w:sz w:val="24"/>
          <w:szCs w:val="24"/>
          <w:highlight w:val="white"/>
        </w:rPr>
      </w:pPr>
      <w:r>
        <w:rPr>
          <w:rFonts w:hint="eastAsia" w:ascii="宋体" w:hAnsi="宋体" w:cs="宋体"/>
          <w:sz w:val="24"/>
          <w:szCs w:val="24"/>
          <w:highlight w:val="white"/>
        </w:rPr>
        <w:t xml:space="preserve">2.车辆配备要求</w:t>
      </w:r>
      <w:r/>
    </w:p>
    <w:p>
      <w:pPr>
        <w:ind w:firstLine="560"/>
        <w:jc w:val="both"/>
        <w:spacing w:line="360" w:lineRule="auto"/>
        <w:rPr>
          <w:rFonts w:ascii="宋体" w:hAnsi="宋体" w:cs="宋体"/>
          <w:sz w:val="24"/>
          <w:szCs w:val="24"/>
          <w:highlight w:val="white"/>
        </w:rPr>
      </w:pPr>
      <w:r>
        <w:rPr>
          <w:rFonts w:hint="eastAsia" w:ascii="宋体" w:hAnsi="宋体" w:cs="宋体"/>
          <w:sz w:val="24"/>
          <w:szCs w:val="24"/>
          <w:highlight w:val="white"/>
        </w:rPr>
        <w:t xml:space="preserve">要求投标人租赁车辆合同（租赁方为投标人）或投标人名下配送车辆不低于1辆。运送车须具备合法手续及有效行驶证。</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3. 投标文件要求</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（1）投标文件中提供《人员和车辆配备方案》文件。</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（2）《人员和车辆配备方案》需包括以下内容：</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①人员配备方案；</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②车辆配备方案。</w:t>
      </w:r>
      <w:r/>
    </w:p>
    <w:p>
      <w:pPr>
        <w:ind w:firstLine="560"/>
        <w:jc w:val="both"/>
        <w:spacing w:line="360" w:lineRule="auto"/>
        <w:rPr>
          <w:rFonts w:ascii="宋体" w:hAnsi="宋体" w:cs="宋体"/>
          <w:sz w:val="24"/>
          <w:szCs w:val="24"/>
          <w:highlight w:val="white"/>
        </w:rPr>
      </w:pPr>
      <w:r>
        <w:rPr>
          <w:rFonts w:hint="eastAsia" w:ascii="宋体" w:hAnsi="宋体" w:cs="宋体"/>
          <w:sz w:val="24"/>
          <w:szCs w:val="24"/>
          <w:highlight w:val="white"/>
        </w:rPr>
        <w:t xml:space="preserve">（二）退换货要求</w:t>
      </w:r>
      <w:r/>
    </w:p>
    <w:p>
      <w:pPr>
        <w:ind w:firstLine="560"/>
        <w:jc w:val="both"/>
        <w:spacing w:line="360" w:lineRule="auto"/>
        <w:rPr>
          <w:rFonts w:ascii="宋体" w:hAnsi="宋体" w:cs="宋体"/>
          <w:sz w:val="24"/>
          <w:szCs w:val="24"/>
          <w:highlight w:val="white"/>
        </w:rPr>
      </w:pPr>
      <w:r>
        <w:rPr>
          <w:rFonts w:hint="eastAsia" w:ascii="宋体" w:hAnsi="宋体" w:cs="宋体"/>
          <w:sz w:val="24"/>
          <w:szCs w:val="24"/>
          <w:highlight w:val="white"/>
        </w:rPr>
        <w:t xml:space="preserve">1.采购人要求投标人提供退货、换货承诺。</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2.投标文件要求</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投标文件中提供《退换货承诺方案》文件。</w:t>
      </w:r>
      <w:r/>
    </w:p>
    <w:p>
      <w:pPr>
        <w:ind w:firstLine="562"/>
        <w:jc w:val="both"/>
        <w:spacing w:line="360" w:lineRule="auto"/>
        <w:rPr>
          <w:rFonts w:ascii="宋体" w:hAnsi="宋体" w:cs="宋体"/>
          <w:b/>
          <w:sz w:val="24"/>
          <w:szCs w:val="24"/>
          <w:highlight w:val="white"/>
        </w:rPr>
      </w:pPr>
      <w:r>
        <w:rPr>
          <w:rFonts w:hint="eastAsia" w:ascii="宋体" w:hAnsi="宋体" w:cs="宋体"/>
          <w:b/>
          <w:sz w:val="24"/>
          <w:szCs w:val="24"/>
          <w:highlight w:val="white"/>
        </w:rPr>
        <w:t xml:space="preserve">五、验收标准（验收要求、验收标准和程序）</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（一）验收必须由采购人和中标人相关人员等共同验收，签字确认，验收时提供供货清单，质量符合国家、行业标准及采购人要求，包括但不限于：</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蔬菜类要求：新鲜、无腐叶、无农药残留。</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鲜肉、蛋、家禽及鱼类要求：安全、新鲜、无异味、无瘦肉精、无抗生素、无注水。</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鱼类要求：鱼眼睛清亮，角膜透明，鳞片上覆有冻结的透明黏液层，皮肤天然色泽明显。</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中标人负责货品装卸送至采购人仓库并协助摆放。</w:t>
      </w:r>
      <w:r/>
    </w:p>
    <w:p>
      <w:pPr>
        <w:ind w:firstLine="560"/>
        <w:jc w:val="both"/>
        <w:spacing w:line="360" w:lineRule="auto"/>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（二）验收检查：中标人须配合采购人食品安全检测人员对所送物品按</w:t>
      </w:r>
      <w:r>
        <w:rPr>
          <w:rFonts w:hint="eastAsia" w:ascii="宋体" w:hAnsi="宋体" w:cs="宋体"/>
          <w:sz w:val="24"/>
          <w:szCs w:val="24"/>
          <w:highlight w:val="none"/>
          <w:lang w:eastAsia="zh-CN"/>
        </w:rPr>
        <w:t xml:space="preserve">食材供应要求、中标人技术方案及食材供应评价意见表</w:t>
      </w:r>
      <w:r>
        <w:rPr>
          <w:rFonts w:hint="eastAsia" w:ascii="宋体" w:hAnsi="宋体" w:cs="宋体"/>
          <w:sz w:val="24"/>
          <w:szCs w:val="24"/>
          <w:highlight w:val="none"/>
        </w:rPr>
        <w:t xml:space="preserve">进行检测，</w:t>
      </w:r>
      <w:r>
        <w:rPr>
          <w:rFonts w:hint="eastAsia" w:ascii="宋体" w:hAnsi="宋体" w:cs="宋体"/>
          <w:sz w:val="24"/>
          <w:szCs w:val="24"/>
          <w:highlight w:val="none"/>
          <w:lang w:val="en-GB"/>
        </w:rPr>
        <w:t xml:space="preserve">若所供货品不符合卫生规定</w:t>
      </w:r>
      <w:r>
        <w:rPr>
          <w:rFonts w:hint="eastAsia" w:ascii="宋体" w:hAnsi="宋体" w:cs="宋体"/>
          <w:sz w:val="24"/>
          <w:szCs w:val="24"/>
          <w:highlight w:val="none"/>
        </w:rPr>
        <w:t xml:space="preserve">或其他质量问题</w:t>
      </w:r>
      <w:r>
        <w:rPr>
          <w:rFonts w:hint="eastAsia" w:ascii="宋体" w:hAnsi="宋体" w:cs="宋体"/>
          <w:sz w:val="24"/>
          <w:szCs w:val="24"/>
          <w:highlight w:val="none"/>
          <w:lang w:eastAsia="zh-CN"/>
        </w:rPr>
        <w:t xml:space="preserve">的，以及不满足食材供应要求、中标人技术方案及食材供应评价意见表</w:t>
      </w:r>
      <w:r>
        <w:rPr>
          <w:rFonts w:hint="eastAsia" w:ascii="宋体" w:hAnsi="宋体" w:cs="宋体"/>
          <w:sz w:val="24"/>
          <w:szCs w:val="24"/>
          <w:highlight w:val="none"/>
          <w:lang w:val="en-GB"/>
        </w:rPr>
        <w:t xml:space="preserve">的，</w:t>
      </w:r>
      <w:r>
        <w:rPr>
          <w:rFonts w:hint="eastAsia" w:ascii="宋体" w:hAnsi="宋体" w:cs="宋体"/>
          <w:sz w:val="24"/>
          <w:szCs w:val="24"/>
          <w:highlight w:val="none"/>
        </w:rPr>
        <w:t xml:space="preserve">采购人</w:t>
      </w:r>
      <w:r>
        <w:rPr>
          <w:rFonts w:hint="eastAsia" w:ascii="宋体" w:hAnsi="宋体" w:cs="宋体"/>
          <w:sz w:val="24"/>
          <w:szCs w:val="24"/>
          <w:highlight w:val="none"/>
          <w:lang w:val="en-GB"/>
        </w:rPr>
        <w:t xml:space="preserve">有权拒收，</w:t>
      </w:r>
      <w:r>
        <w:rPr>
          <w:rFonts w:hint="eastAsia" w:ascii="宋体" w:hAnsi="宋体" w:cs="宋体"/>
          <w:sz w:val="24"/>
          <w:szCs w:val="24"/>
          <w:highlight w:val="none"/>
        </w:rPr>
        <w:t xml:space="preserve">中标人应立即无条件予以退货、更换，采购人需从市场或酒店采购成品的，由此产生的一切损失和费用全部由中标人承担。每发生一次，采购人按履约保证金的20%对乙方予以处罚，若因此导致采购人不能正常供餐，中标人应</w:t>
      </w:r>
      <w:r>
        <w:rPr>
          <w:rFonts w:hint="eastAsia" w:ascii="宋体" w:hAnsi="宋体" w:cs="宋体"/>
          <w:sz w:val="24"/>
          <w:szCs w:val="24"/>
          <w:highlight w:val="none"/>
          <w:lang w:val="en-GB"/>
        </w:rPr>
        <w:t xml:space="preserve">承担因此产生的一切损失和费用。</w:t>
      </w:r>
      <w:r>
        <w:rPr>
          <w:rFonts w:hint="eastAsia" w:ascii="宋体" w:hAnsi="宋体" w:cs="宋体"/>
          <w:sz w:val="24"/>
          <w:szCs w:val="24"/>
          <w:highlight w:val="none"/>
        </w:rPr>
        <w:t xml:space="preserve">合同期内累计发生2次质量问题，采购人有权解除合同，并扣除中标人全部履约保证金，且不承担任何违约责任，所有法律后果均由中标人承担。</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w:t>
      </w:r>
      <w:r/>
    </w:p>
    <w:p>
      <w:pPr>
        <w:ind w:firstLine="560"/>
        <w:jc w:val="both"/>
        <w:spacing w:line="360" w:lineRule="auto"/>
        <w:tabs>
          <w:tab w:val="left" w:pos="0" w:leader="none"/>
        </w:tabs>
        <w:rPr>
          <w:rFonts w:ascii="宋体" w:hAnsi="宋体" w:cs="宋体"/>
          <w:sz w:val="24"/>
          <w:szCs w:val="24"/>
          <w:highlight w:val="white"/>
        </w:rPr>
      </w:pPr>
      <w:r>
        <w:rPr>
          <w:rFonts w:hint="eastAsia" w:ascii="宋体" w:hAnsi="宋体" w:cs="宋体"/>
          <w:sz w:val="24"/>
          <w:szCs w:val="24"/>
          <w:highlight w:val="white"/>
        </w:rPr>
        <w:t xml:space="preserve">（三）中标人每日必须按照采购人要求的时间将采购人食堂</w:t>
      </w:r>
      <w:r>
        <w:rPr>
          <w:rFonts w:hint="eastAsia" w:ascii="宋体" w:hAnsi="宋体" w:cs="宋体"/>
          <w:sz w:val="24"/>
          <w:szCs w:val="24"/>
          <w:highlight w:val="white"/>
        </w:rPr>
        <w:t xml:space="preserve">所需食品送至指定地点进行验收，中标人如送货迟到超过半小时，采购人可扣中标人当天总货款的10%做为违约金。因迟到一小时以上而造成采购人食堂无法正常供餐的，采购人有权拒收并从别处紧急采购，采购费用从中标人货款中扣除；如第二次发生类似情况，除采购费用从中标人货款中扣除外，并扣除结账货款5000元；如第三次发生类似情况，采购人有权单方面解除合同，并有权追究中标人相关经济、法律责任。遇有特殊任务或其他情况，应以采购人具体要求为准。如遇特殊情况，中标人要为采购人食堂提供紧急配送服务，接采购人电话通知后，90分钟内送达。</w:t>
      </w:r>
      <w:r/>
    </w:p>
    <w:p>
      <w:pPr>
        <w:jc w:val="both"/>
        <w:spacing w:before="183" w:line="288" w:lineRule="auto"/>
        <w:rPr>
          <w:rStyle w:val="1107"/>
          <w:rFonts w:ascii="宋体" w:hAnsi="宋体" w:eastAsia="宋体" w:cs="宋体"/>
          <w:sz w:val="32"/>
          <w:szCs w:val="48"/>
          <w:highlight w:val="white"/>
        </w:rPr>
      </w:pPr>
      <w:r>
        <w:rPr>
          <w:rFonts w:hint="eastAsia" w:ascii="宋体" w:hAnsi="宋体" w:cs="宋体"/>
          <w:b/>
          <w:bCs/>
          <w:sz w:val="24"/>
          <w:szCs w:val="24"/>
          <w:highlight w:val="white"/>
        </w:rPr>
        <w:t xml:space="preserve">六、其他要求：见《拟签订的合同文本》。</w:t>
      </w:r>
      <w:r>
        <w:rPr>
          <w:rStyle w:val="1107"/>
          <w:rFonts w:hint="eastAsia" w:ascii="宋体" w:hAnsi="宋体" w:eastAsia="宋体" w:cs="宋体"/>
          <w:sz w:val="32"/>
          <w:szCs w:val="48"/>
          <w:highlight w:val="white"/>
        </w:rPr>
        <w:br w:type="page" w:clear="all"/>
      </w:r>
      <w:r/>
    </w:p>
    <w:p>
      <w:pPr>
        <w:pStyle w:val="944"/>
        <w:numPr>
          <w:ilvl w:val="0"/>
          <w:numId w:val="3"/>
        </w:numPr>
        <w:jc w:val="center"/>
        <w:spacing w:line="360" w:lineRule="auto"/>
        <w:rPr>
          <w:rStyle w:val="1107"/>
          <w:rFonts w:ascii="宋体" w:hAnsi="宋体" w:eastAsia="宋体" w:cs="宋体"/>
          <w:sz w:val="32"/>
          <w:szCs w:val="48"/>
          <w:highlight w:val="white"/>
        </w:rPr>
      </w:pPr>
      <w:r>
        <w:rPr>
          <w:rStyle w:val="1107"/>
          <w:rFonts w:hint="eastAsia" w:ascii="宋体" w:hAnsi="宋体" w:eastAsia="宋体" w:cs="宋体"/>
          <w:sz w:val="32"/>
          <w:szCs w:val="48"/>
          <w:highlight w:val="white"/>
        </w:rPr>
        <w:t xml:space="preserve"> 投标文件相关格式</w:t>
      </w:r>
      <w:bookmarkEnd w:id="14"/>
      <w:r/>
      <w:bookmarkEnd w:id="15"/>
      <w:r/>
      <w:r/>
    </w:p>
    <w:p>
      <w:pPr>
        <w:pStyle w:val="944"/>
        <w:jc w:val="center"/>
        <w:spacing w:line="360" w:lineRule="auto"/>
        <w:rPr>
          <w:rFonts w:ascii="宋体" w:hAnsi="宋体" w:cs="宋体"/>
          <w:sz w:val="32"/>
          <w:szCs w:val="32"/>
          <w:highlight w:val="white"/>
        </w:rPr>
      </w:pPr>
      <w:r>
        <w:rPr>
          <w:rFonts w:hint="eastAsia" w:ascii="宋体" w:hAnsi="宋体" w:cs="宋体"/>
          <w:sz w:val="32"/>
          <w:szCs w:val="32"/>
          <w:highlight w:val="white"/>
        </w:rPr>
        <w:t xml:space="preserve">一、投标函格式</w:t>
      </w:r>
      <w:r/>
    </w:p>
    <w:p>
      <w:pPr>
        <w:pStyle w:val="944"/>
        <w:spacing w:line="360" w:lineRule="auto"/>
        <w:rPr>
          <w:rFonts w:ascii="宋体" w:hAnsi="宋体" w:cs="宋体"/>
          <w:sz w:val="24"/>
          <w:highlight w:val="white"/>
        </w:rPr>
      </w:pPr>
      <w:r>
        <w:rPr>
          <w:rFonts w:hint="eastAsia" w:ascii="宋体" w:hAnsi="宋体" w:cs="宋体"/>
          <w:sz w:val="24"/>
          <w:highlight w:val="white"/>
        </w:rPr>
        <w:t xml:space="preserve">致：</w:t>
      </w:r>
      <w:r>
        <w:rPr>
          <w:rFonts w:hint="eastAsia" w:ascii="宋体" w:hAnsi="宋体" w:cs="宋体"/>
          <w:sz w:val="24"/>
          <w:highlight w:val="white"/>
          <w:u w:val="single"/>
        </w:rPr>
        <w:t xml:space="preserve">徐州市公安局云龙分局</w:t>
      </w:r>
      <w:r/>
    </w:p>
    <w:p>
      <w:pPr>
        <w:pStyle w:val="944"/>
        <w:ind w:firstLine="600"/>
        <w:spacing w:line="360" w:lineRule="auto"/>
        <w:rPr>
          <w:rFonts w:ascii="宋体" w:hAnsi="宋体" w:cs="宋体"/>
          <w:sz w:val="24"/>
          <w:highlight w:val="white"/>
        </w:rPr>
      </w:pPr>
      <w:r>
        <w:rPr>
          <w:rFonts w:hint="eastAsia" w:ascii="宋体" w:hAnsi="宋体" w:cs="宋体"/>
          <w:sz w:val="24"/>
          <w:highlight w:val="white"/>
        </w:rPr>
        <w:t xml:space="preserve">根据</w:t>
      </w:r>
      <w:r>
        <w:rPr>
          <w:rFonts w:hint="eastAsia" w:ascii="宋体" w:hAnsi="宋体" w:cs="宋体"/>
          <w:sz w:val="24"/>
          <w:highlight w:val="white"/>
          <w:u w:val="single"/>
        </w:rPr>
        <w:t xml:space="preserve">徐州市公安局云龙分局食堂食材采购</w:t>
      </w:r>
      <w:r>
        <w:rPr>
          <w:rFonts w:hint="eastAsia" w:ascii="宋体" w:hAnsi="宋体" w:cs="宋体"/>
          <w:sz w:val="24"/>
          <w:highlight w:val="white"/>
        </w:rPr>
        <w:t xml:space="preserve">[项目编号：</w:t>
      </w:r>
      <w:r>
        <w:rPr>
          <w:rFonts w:hint="eastAsia" w:ascii="宋体" w:hAnsi="宋体" w:cs="宋体"/>
          <w:sz w:val="24"/>
          <w:highlight w:val="white"/>
          <w:u w:val="single"/>
        </w:rPr>
        <w:t xml:space="preserve">JSZC-320300-XHGC-G2024-0002</w:t>
      </w:r>
      <w:r>
        <w:rPr>
          <w:rFonts w:hint="eastAsia" w:ascii="宋体" w:hAnsi="宋体" w:cs="宋体"/>
          <w:sz w:val="24"/>
          <w:highlight w:val="none"/>
        </w:rPr>
        <w:t xml:space="preserve">]</w:t>
      </w:r>
      <w:r>
        <w:rPr>
          <w:rFonts w:hint="eastAsia" w:ascii="宋体" w:hAnsi="宋体" w:cs="宋体"/>
          <w:sz w:val="24"/>
          <w:highlight w:val="white"/>
        </w:rPr>
        <w:t xml:space="preserve">招标文件， </w:t>
      </w:r>
      <w:r>
        <w:rPr>
          <w:rFonts w:hint="eastAsia" w:ascii="宋体" w:hAnsi="宋体" w:cs="宋体"/>
          <w:sz w:val="24"/>
          <w:highlight w:val="white"/>
          <w:u w:val="single"/>
        </w:rPr>
        <w:t xml:space="preserve">         </w:t>
      </w:r>
      <w:r>
        <w:rPr>
          <w:rFonts w:hint="eastAsia" w:ascii="宋体" w:hAnsi="宋体" w:cs="宋体"/>
          <w:sz w:val="24"/>
          <w:highlight w:val="white"/>
        </w:rPr>
        <w:t xml:space="preserve">(姓名)代表我方</w:t>
      </w:r>
      <w:r>
        <w:rPr>
          <w:rFonts w:hint="eastAsia" w:ascii="宋体" w:hAnsi="宋体" w:cs="宋体"/>
          <w:sz w:val="24"/>
          <w:highlight w:val="white"/>
          <w:u w:val="single"/>
        </w:rPr>
        <w:t xml:space="preserve">           </w:t>
      </w:r>
      <w:r>
        <w:rPr>
          <w:rFonts w:hint="eastAsia" w:ascii="宋体" w:hAnsi="宋体" w:cs="宋体"/>
          <w:sz w:val="24"/>
          <w:highlight w:val="white"/>
        </w:rPr>
        <w:t xml:space="preserve">（投标人的名称）全权处理本次投标的有关事宜。</w:t>
      </w:r>
      <w:r/>
    </w:p>
    <w:p>
      <w:pPr>
        <w:pStyle w:val="944"/>
        <w:ind w:firstLine="600"/>
        <w:spacing w:line="360" w:lineRule="auto"/>
        <w:rPr>
          <w:rFonts w:ascii="宋体" w:hAnsi="宋体" w:cs="宋体"/>
          <w:sz w:val="24"/>
          <w:highlight w:val="white"/>
        </w:rPr>
      </w:pPr>
      <w:r>
        <w:rPr>
          <w:rFonts w:hint="eastAsia" w:ascii="宋体" w:hAnsi="宋体" w:cs="宋体"/>
          <w:sz w:val="24"/>
          <w:highlight w:val="white"/>
        </w:rPr>
        <w:t xml:space="preserve">据此函，投标人承诺并同意如下： </w:t>
      </w:r>
      <w:r/>
    </w:p>
    <w:p>
      <w:pPr>
        <w:pStyle w:val="944"/>
        <w:ind w:firstLine="600"/>
        <w:spacing w:line="360" w:lineRule="auto"/>
        <w:rPr>
          <w:rFonts w:ascii="宋体" w:hAnsi="宋体" w:cs="宋体"/>
          <w:sz w:val="24"/>
          <w:highlight w:val="white"/>
        </w:rPr>
      </w:pPr>
      <w:r>
        <w:rPr>
          <w:rFonts w:hint="eastAsia" w:ascii="宋体" w:hAnsi="宋体" w:cs="宋体"/>
          <w:sz w:val="24"/>
          <w:highlight w:val="white"/>
        </w:rPr>
        <w:t xml:space="preserve">1. 投标人唯一投标报价见《开标一览表》。</w:t>
      </w:r>
      <w:r/>
    </w:p>
    <w:p>
      <w:pPr>
        <w:pStyle w:val="944"/>
        <w:ind w:firstLine="600"/>
        <w:spacing w:line="360" w:lineRule="auto"/>
        <w:rPr>
          <w:rFonts w:ascii="宋体" w:hAnsi="宋体" w:cs="宋体"/>
          <w:sz w:val="24"/>
          <w:highlight w:val="white"/>
        </w:rPr>
      </w:pPr>
      <w:r>
        <w:rPr>
          <w:rFonts w:hint="eastAsia" w:ascii="宋体" w:hAnsi="宋体" w:cs="宋体"/>
          <w:sz w:val="24"/>
          <w:highlight w:val="white"/>
        </w:rPr>
        <w:t xml:space="preserve">2. 投标人将按招标文件的规定履行合同责任和义务。</w:t>
      </w:r>
      <w:r/>
    </w:p>
    <w:p>
      <w:pPr>
        <w:pStyle w:val="944"/>
        <w:ind w:firstLine="600"/>
        <w:spacing w:line="360" w:lineRule="auto"/>
        <w:rPr>
          <w:rFonts w:ascii="宋体" w:hAnsi="宋体" w:cs="宋体"/>
          <w:sz w:val="24"/>
          <w:highlight w:val="white"/>
        </w:rPr>
      </w:pPr>
      <w:r>
        <w:rPr>
          <w:rFonts w:hint="eastAsia" w:ascii="宋体" w:hAnsi="宋体" w:cs="宋体"/>
          <w:sz w:val="24"/>
          <w:highlight w:val="white"/>
        </w:rPr>
        <w:t xml:space="preserve">3. 投标人已详细审查全部招标文件，包括第[插入编号] [补遗书][如果有的话]。投标人完全理解并同意放弃对这方面有不明及误解的权力。</w:t>
      </w:r>
      <w:r/>
    </w:p>
    <w:p>
      <w:pPr>
        <w:pStyle w:val="944"/>
        <w:ind w:firstLine="600"/>
        <w:spacing w:line="360" w:lineRule="auto"/>
        <w:rPr>
          <w:rFonts w:ascii="宋体" w:hAnsi="宋体" w:cs="宋体"/>
          <w:sz w:val="24"/>
          <w:highlight w:val="white"/>
        </w:rPr>
      </w:pPr>
      <w:r>
        <w:rPr>
          <w:rFonts w:hint="eastAsia" w:ascii="宋体" w:hAnsi="宋体" w:cs="宋体"/>
          <w:sz w:val="24"/>
          <w:highlight w:val="white"/>
        </w:rPr>
        <w:t xml:space="preserve">4. 投标有效期为开标之日后90天。</w:t>
      </w:r>
      <w:r/>
    </w:p>
    <w:p>
      <w:pPr>
        <w:pStyle w:val="944"/>
        <w:ind w:firstLine="600"/>
        <w:spacing w:line="360" w:lineRule="auto"/>
        <w:rPr>
          <w:rFonts w:ascii="宋体" w:hAnsi="宋体" w:cs="宋体"/>
          <w:sz w:val="24"/>
          <w:highlight w:val="white"/>
        </w:rPr>
      </w:pPr>
      <w:r>
        <w:rPr>
          <w:rFonts w:hint="eastAsia" w:ascii="宋体" w:hAnsi="宋体" w:cs="宋体"/>
          <w:sz w:val="24"/>
          <w:highlight w:val="white"/>
        </w:rPr>
        <w:t xml:space="preserve">5. 投标人同意提供按照贵方可能要求的与其投标有关的一切数据或资料，完全理解贵方不一定接受最低价的投标或收到的任何投标。</w:t>
      </w:r>
      <w:r/>
    </w:p>
    <w:p>
      <w:pPr>
        <w:pStyle w:val="944"/>
        <w:ind w:firstLine="600"/>
        <w:spacing w:line="360" w:lineRule="auto"/>
        <w:rPr>
          <w:rFonts w:ascii="宋体" w:hAnsi="宋体" w:cs="宋体"/>
          <w:sz w:val="24"/>
          <w:highlight w:val="white"/>
        </w:rPr>
      </w:pPr>
      <w:r>
        <w:rPr>
          <w:rFonts w:hint="eastAsia" w:ascii="宋体" w:hAnsi="宋体" w:cs="宋体"/>
          <w:sz w:val="24"/>
          <w:highlight w:val="white"/>
        </w:rPr>
        <w:t xml:space="preserve">6. 投标人同意在授予合同后，按照有关规定支付公证费(如有)。</w:t>
      </w:r>
      <w:r/>
    </w:p>
    <w:p>
      <w:pPr>
        <w:pStyle w:val="944"/>
        <w:ind w:right="29" w:firstLine="600"/>
        <w:spacing w:line="360" w:lineRule="auto"/>
        <w:rPr>
          <w:rFonts w:ascii="宋体" w:hAnsi="宋体" w:cs="宋体"/>
          <w:sz w:val="24"/>
          <w:highlight w:val="white"/>
        </w:rPr>
      </w:pPr>
      <w:r>
        <w:rPr>
          <w:rFonts w:hint="eastAsia" w:ascii="宋体" w:hAnsi="宋体" w:cs="宋体"/>
          <w:sz w:val="24"/>
          <w:highlight w:val="white"/>
        </w:rPr>
        <w:t xml:space="preserve">7.江苏信和工程咨询有限公司有权将我单位本项目的《开标一览表》和《分项价格表》予以公示，公示的方式由江苏信和工程咨询有限公司确定。</w:t>
      </w:r>
      <w:r/>
    </w:p>
    <w:p>
      <w:pPr>
        <w:pStyle w:val="944"/>
        <w:ind w:right="29" w:firstLine="600"/>
        <w:spacing w:line="360" w:lineRule="auto"/>
        <w:rPr>
          <w:rFonts w:ascii="宋体" w:hAnsi="宋体" w:cs="宋体"/>
          <w:sz w:val="24"/>
          <w:highlight w:val="white"/>
        </w:rPr>
      </w:pPr>
      <w:r>
        <w:rPr>
          <w:rFonts w:hint="eastAsia" w:ascii="宋体" w:hAnsi="宋体" w:cs="宋体"/>
          <w:sz w:val="24"/>
          <w:highlight w:val="whit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被采购人视为放弃中标资格并承担相应的法律责任。</w:t>
      </w:r>
      <w:r/>
    </w:p>
    <w:p>
      <w:pPr>
        <w:pStyle w:val="944"/>
        <w:ind w:firstLine="600"/>
        <w:spacing w:line="360" w:lineRule="auto"/>
        <w:rPr>
          <w:rFonts w:ascii="宋体" w:hAnsi="宋体" w:cs="宋体"/>
          <w:sz w:val="24"/>
          <w:highlight w:val="white"/>
        </w:rPr>
      </w:pPr>
      <w:r>
        <w:rPr>
          <w:rFonts w:hint="eastAsia" w:ascii="宋体" w:hAnsi="宋体" w:cs="宋体"/>
          <w:sz w:val="24"/>
          <w:highlight w:val="white"/>
        </w:rPr>
        <w:t xml:space="preserve">9. 与本投标有关的一切正式往来信函请寄：</w:t>
      </w:r>
      <w:r/>
    </w:p>
    <w:p>
      <w:pPr>
        <w:pStyle w:val="944"/>
        <w:ind w:firstLine="1200"/>
        <w:spacing w:line="360" w:lineRule="auto"/>
        <w:rPr>
          <w:rFonts w:ascii="宋体" w:hAnsi="宋体" w:cs="宋体"/>
          <w:sz w:val="24"/>
          <w:highlight w:val="white"/>
        </w:rPr>
      </w:pPr>
      <w:r>
        <w:rPr>
          <w:rFonts w:hint="eastAsia" w:ascii="宋体" w:hAnsi="宋体" w:cs="宋体"/>
          <w:sz w:val="24"/>
          <w:highlight w:val="white"/>
        </w:rPr>
        <w:t xml:space="preserve">地址： </w:t>
      </w:r>
      <w:r/>
    </w:p>
    <w:p>
      <w:pPr>
        <w:pStyle w:val="944"/>
        <w:ind w:firstLine="1200"/>
        <w:spacing w:line="360" w:lineRule="auto"/>
        <w:rPr>
          <w:rFonts w:ascii="宋体" w:hAnsi="宋体" w:cs="宋体"/>
          <w:sz w:val="24"/>
          <w:highlight w:val="white"/>
        </w:rPr>
      </w:pPr>
      <w:r>
        <w:rPr>
          <w:rFonts w:hint="eastAsia" w:ascii="宋体" w:hAnsi="宋体" w:cs="宋体"/>
          <w:sz w:val="24"/>
          <w:highlight w:val="white"/>
        </w:rPr>
        <w:t xml:space="preserve">电话： </w:t>
      </w:r>
      <w:r/>
    </w:p>
    <w:p>
      <w:pPr>
        <w:pStyle w:val="944"/>
        <w:ind w:firstLine="1200"/>
        <w:spacing w:line="360" w:lineRule="auto"/>
        <w:rPr>
          <w:rFonts w:ascii="宋体" w:hAnsi="宋体" w:cs="宋体"/>
          <w:sz w:val="24"/>
          <w:highlight w:val="white"/>
        </w:rPr>
      </w:pPr>
      <w:r>
        <w:rPr>
          <w:rFonts w:hint="eastAsia" w:ascii="宋体" w:hAnsi="宋体" w:cs="宋体"/>
          <w:sz w:val="24"/>
          <w:highlight w:val="white"/>
        </w:rPr>
        <w:t xml:space="preserve">传真： </w:t>
      </w:r>
      <w:r/>
    </w:p>
    <w:p>
      <w:pPr>
        <w:pStyle w:val="906"/>
        <w:ind w:firstLine="3984"/>
        <w:spacing w:line="300" w:lineRule="auto"/>
        <w:rPr>
          <w:rFonts w:ascii="宋体" w:hAnsi="宋体"/>
          <w:sz w:val="24"/>
          <w:highlight w:val="white"/>
        </w:rPr>
      </w:pPr>
      <w:r>
        <w:rPr>
          <w:rFonts w:ascii="宋体" w:hAnsi="宋体"/>
          <w:sz w:val="24"/>
          <w:highlight w:val="white"/>
        </w:rPr>
        <w:t xml:space="preserve">投标人：</w:t>
      </w:r>
      <w:r>
        <w:rPr>
          <w:rFonts w:ascii="宋体" w:hAnsi="宋体"/>
          <w:sz w:val="24"/>
          <w:highlight w:val="white"/>
          <w:u w:val="single"/>
        </w:rPr>
        <w:t xml:space="preserve">           </w:t>
      </w:r>
      <w:r>
        <w:rPr>
          <w:rFonts w:ascii="宋体" w:hAnsi="宋体"/>
          <w:sz w:val="24"/>
          <w:highlight w:val="white"/>
        </w:rPr>
        <w:t xml:space="preserve">（</w:t>
      </w:r>
      <w:r>
        <w:rPr>
          <w:rFonts w:hint="eastAsia" w:ascii="宋体" w:hAnsi="宋体"/>
          <w:sz w:val="24"/>
          <w:highlight w:val="white"/>
        </w:rPr>
        <w:t xml:space="preserve">电子签章</w:t>
      </w:r>
      <w:r>
        <w:rPr>
          <w:rFonts w:ascii="宋体" w:hAnsi="宋体"/>
          <w:sz w:val="24"/>
          <w:highlight w:val="white"/>
        </w:rPr>
        <w:t xml:space="preserve">）</w:t>
      </w:r>
      <w:r/>
    </w:p>
    <w:p>
      <w:pPr>
        <w:pStyle w:val="906"/>
        <w:ind w:firstLine="480"/>
        <w:spacing w:line="300" w:lineRule="auto"/>
        <w:rPr>
          <w:rFonts w:ascii="宋体" w:hAnsi="宋体"/>
          <w:sz w:val="24"/>
          <w:highlight w:val="white"/>
        </w:rPr>
      </w:pPr>
      <w:r>
        <w:rPr>
          <w:rFonts w:ascii="宋体" w:hAnsi="宋体"/>
          <w:sz w:val="24"/>
          <w:highlight w:val="white"/>
        </w:rPr>
        <w:t xml:space="preserve">                      </w:t>
      </w:r>
      <w:r/>
    </w:p>
    <w:p>
      <w:pPr>
        <w:pStyle w:val="906"/>
        <w:ind w:firstLine="3984"/>
        <w:spacing w:line="360" w:lineRule="auto"/>
        <w:rPr>
          <w:rFonts w:ascii="宋体" w:hAnsi="宋体"/>
          <w:sz w:val="24"/>
          <w:highlight w:val="white"/>
        </w:rPr>
      </w:pPr>
      <w:r>
        <w:rPr>
          <w:rFonts w:ascii="宋体" w:hAnsi="宋体"/>
          <w:sz w:val="24"/>
          <w:highlight w:val="white"/>
        </w:rPr>
        <w:t xml:space="preserve">日期：   年  月  日</w:t>
      </w:r>
      <w:r/>
    </w:p>
    <w:p>
      <w:pPr>
        <w:pStyle w:val="944"/>
        <w:jc w:val="center"/>
        <w:spacing w:line="360" w:lineRule="auto"/>
        <w:rPr>
          <w:rFonts w:ascii="宋体" w:hAnsi="宋体" w:cs="宋体"/>
          <w:sz w:val="32"/>
          <w:szCs w:val="32"/>
          <w:highlight w:val="white"/>
        </w:rPr>
      </w:pPr>
      <w:r>
        <w:rPr>
          <w:rFonts w:hint="eastAsia" w:ascii="宋体" w:hAnsi="宋体" w:cs="宋体"/>
          <w:sz w:val="32"/>
          <w:szCs w:val="32"/>
          <w:highlight w:val="white"/>
        </w:rPr>
        <w:br w:type="page" w:clear="all"/>
      </w:r>
      <w:r>
        <w:rPr>
          <w:rFonts w:hint="eastAsia" w:ascii="宋体" w:hAnsi="宋体" w:cs="宋体"/>
          <w:sz w:val="32"/>
          <w:szCs w:val="32"/>
          <w:highlight w:val="white"/>
        </w:rPr>
        <w:t xml:space="preserve">二、开标一览表格式</w:t>
      </w:r>
      <w:r/>
    </w:p>
    <w:p>
      <w:pPr>
        <w:pStyle w:val="961"/>
        <w:rPr>
          <w:highlight w:val="white"/>
        </w:rPr>
      </w:pPr>
      <w:r>
        <w:rPr>
          <w:highlight w:val="white"/>
        </w:rPr>
      </w:r>
      <w:r/>
    </w:p>
    <w:p>
      <w:pPr>
        <w:pStyle w:val="944"/>
        <w:ind w:firstLine="601"/>
        <w:spacing w:line="360" w:lineRule="auto"/>
        <w:rPr>
          <w:rFonts w:ascii="宋体" w:hAnsi="宋体" w:cs="宋体"/>
          <w:sz w:val="24"/>
          <w:highlight w:val="white"/>
          <w:u w:val="single"/>
        </w:rPr>
      </w:pPr>
      <w:r>
        <w:rPr>
          <w:rFonts w:hint="eastAsia" w:ascii="宋体" w:hAnsi="宋体" w:cs="宋体"/>
          <w:sz w:val="24"/>
          <w:highlight w:val="white"/>
        </w:rPr>
        <w:t xml:space="preserve">项目名称：徐州市公安局云龙分局食堂食材采购</w:t>
      </w:r>
      <w:r/>
    </w:p>
    <w:p>
      <w:pPr>
        <w:pStyle w:val="944"/>
        <w:ind w:firstLine="601"/>
        <w:spacing w:line="360" w:lineRule="auto"/>
        <w:rPr>
          <w:rFonts w:ascii="宋体" w:hAnsi="宋体" w:cs="宋体"/>
          <w:sz w:val="24"/>
          <w:highlight w:val="white"/>
        </w:rPr>
      </w:pPr>
      <w:r>
        <w:rPr>
          <w:rFonts w:hint="eastAsia" w:ascii="宋体" w:hAnsi="宋体" w:cs="宋体"/>
          <w:sz w:val="24"/>
          <w:highlight w:val="white"/>
        </w:rPr>
        <w:t xml:space="preserve">项目编号：</w:t>
      </w:r>
      <w:r>
        <w:rPr>
          <w:rFonts w:hint="eastAsia" w:ascii="宋体" w:hAnsi="宋体" w:cs="宋体"/>
          <w:sz w:val="24"/>
          <w:highlight w:val="white"/>
        </w:rPr>
        <w:t xml:space="preserve">JSZC-320300-XHGC-G2024-0002</w:t>
      </w:r>
      <w:r/>
    </w:p>
    <w:p>
      <w:pPr>
        <w:pStyle w:val="944"/>
        <w:ind w:firstLine="601"/>
        <w:spacing w:line="360" w:lineRule="auto"/>
        <w:rPr>
          <w:rFonts w:ascii="宋体" w:hAnsi="宋体" w:cs="宋体"/>
          <w:sz w:val="24"/>
          <w:highlight w:val="white"/>
        </w:rPr>
      </w:pPr>
      <w:r>
        <w:rPr>
          <w:rFonts w:hint="eastAsia" w:ascii="宋体" w:hAnsi="宋体" w:cs="宋体"/>
          <w:sz w:val="24"/>
          <w:highlight w:val="white"/>
        </w:rPr>
        <w:t xml:space="preserve">货币单位：人民币元</w:t>
      </w:r>
      <w:r/>
    </w:p>
    <w:p>
      <w:pPr>
        <w:pStyle w:val="961"/>
        <w:ind w:firstLine="2560"/>
        <w:spacing w:line="360" w:lineRule="auto"/>
        <w:rPr>
          <w:sz w:val="32"/>
          <w:szCs w:val="40"/>
          <w:highlight w:val="white"/>
        </w:rPr>
      </w:pPr>
      <w:r>
        <w:rPr>
          <w:sz w:val="32"/>
          <w:szCs w:val="40"/>
          <w:highlight w:val="white"/>
        </w:rPr>
      </w:r>
      <w:r/>
    </w:p>
    <w:tbl>
      <w:tblPr>
        <w:tblStyle w:val="861"/>
        <w:tblW w:w="89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448"/>
        <w:gridCol w:w="5452"/>
      </w:tblGrid>
      <w:tr>
        <w:trPr>
          <w:cantSplit/>
          <w:jc w:val="center"/>
          <w:trHeight w:val="596"/>
        </w:trPr>
        <w:tc>
          <w:tcPr>
            <w:tcW w:w="3448"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项目名称</w:t>
            </w:r>
            <w:r/>
          </w:p>
        </w:tc>
        <w:tc>
          <w:tcPr>
            <w:tcW w:w="5452"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综合优惠率%</w:t>
            </w:r>
            <w:r/>
          </w:p>
        </w:tc>
      </w:tr>
      <w:tr>
        <w:trPr>
          <w:cantSplit/>
          <w:jc w:val="center"/>
          <w:trHeight w:val="810"/>
        </w:trPr>
        <w:tc>
          <w:tcPr>
            <w:tcW w:w="3448"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徐州市公安局云龙分局食堂食材采购</w:t>
            </w:r>
            <w:r/>
          </w:p>
        </w:tc>
        <w:tc>
          <w:tcPr>
            <w:tcW w:w="5452"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w:t>
            </w:r>
            <w:r/>
          </w:p>
        </w:tc>
      </w:tr>
    </w:tbl>
    <w:p>
      <w:pPr>
        <w:pStyle w:val="944"/>
        <w:spacing w:line="360" w:lineRule="auto"/>
        <w:rPr>
          <w:rFonts w:ascii="宋体" w:hAnsi="宋体" w:cs="宋体"/>
          <w:b/>
          <w:sz w:val="24"/>
          <w:highlight w:val="white"/>
        </w:rPr>
      </w:pPr>
      <w:r>
        <w:rPr>
          <w:rFonts w:ascii="宋体" w:hAnsi="宋体" w:cs="宋体"/>
          <w:b/>
          <w:sz w:val="24"/>
          <w:highlight w:val="white"/>
        </w:rPr>
      </w:r>
      <w:r/>
    </w:p>
    <w:p>
      <w:pPr>
        <w:pStyle w:val="945"/>
        <w:rPr>
          <w:rFonts w:hAnsi="宋体" w:cs="宋体"/>
          <w:b/>
          <w:sz w:val="24"/>
          <w:highlight w:val="white"/>
        </w:rPr>
      </w:pPr>
      <w:r>
        <w:rPr>
          <w:rFonts w:hAnsi="宋体" w:cs="宋体"/>
          <w:b/>
          <w:sz w:val="24"/>
          <w:highlight w:val="white"/>
        </w:rPr>
      </w:r>
      <w:r/>
    </w:p>
    <w:p>
      <w:pPr>
        <w:pStyle w:val="946"/>
        <w:rPr>
          <w:highlight w:val="white"/>
        </w:rPr>
      </w:pPr>
      <w:r>
        <w:rPr>
          <w:highlight w:val="white"/>
        </w:rPr>
      </w:r>
      <w:r/>
    </w:p>
    <w:p>
      <w:pPr>
        <w:pStyle w:val="944"/>
        <w:ind w:firstLine="480"/>
        <w:spacing w:line="360" w:lineRule="auto"/>
        <w:rPr>
          <w:rFonts w:ascii="宋体" w:hAnsi="宋体" w:cs="宋体"/>
          <w:sz w:val="24"/>
          <w:highlight w:val="white"/>
        </w:rPr>
      </w:pPr>
      <w:r>
        <w:rPr>
          <w:rFonts w:ascii="宋体" w:hAnsi="宋体" w:cs="宋体"/>
          <w:sz w:val="24"/>
          <w:highlight w:val="white"/>
        </w:rPr>
      </w:r>
      <w:r/>
    </w:p>
    <w:p>
      <w:pPr>
        <w:pStyle w:val="945"/>
        <w:rPr>
          <w:highlight w:val="white"/>
        </w:rPr>
      </w:pPr>
      <w:r>
        <w:rPr>
          <w:highlight w:val="white"/>
        </w:rPr>
      </w:r>
      <w:r/>
    </w:p>
    <w:p>
      <w:pPr>
        <w:pStyle w:val="944"/>
        <w:spacing w:line="360" w:lineRule="auto"/>
        <w:rPr>
          <w:rFonts w:ascii="宋体" w:hAnsi="宋体" w:cs="宋体"/>
          <w:sz w:val="24"/>
          <w:highlight w:val="white"/>
        </w:rPr>
      </w:pPr>
      <w:r>
        <w:rPr>
          <w:rFonts w:ascii="宋体" w:hAnsi="宋体" w:cs="宋体"/>
          <w:sz w:val="24"/>
          <w:highlight w:val="white"/>
        </w:rPr>
      </w:r>
      <w:r/>
    </w:p>
    <w:p>
      <w:pPr>
        <w:pStyle w:val="944"/>
        <w:ind w:firstLine="2760"/>
        <w:spacing w:line="360" w:lineRule="auto"/>
        <w:rPr>
          <w:rFonts w:ascii="宋体" w:hAnsi="宋体" w:cs="宋体"/>
          <w:sz w:val="24"/>
          <w:highlight w:val="white"/>
        </w:rPr>
      </w:pPr>
      <w:r>
        <w:rPr>
          <w:rFonts w:ascii="宋体" w:hAnsi="宋体" w:cs="宋体"/>
          <w:sz w:val="24"/>
          <w:highlight w:val="white"/>
        </w:rPr>
      </w:r>
      <w:r/>
    </w:p>
    <w:p>
      <w:pPr>
        <w:pStyle w:val="944"/>
        <w:ind w:firstLine="2760"/>
        <w:spacing w:line="360" w:lineRule="auto"/>
        <w:rPr>
          <w:rFonts w:ascii="宋体" w:hAnsi="宋体" w:cs="宋体"/>
          <w:sz w:val="24"/>
          <w:highlight w:val="white"/>
        </w:rPr>
      </w:pPr>
      <w:r>
        <w:rPr>
          <w:rFonts w:ascii="宋体" w:hAnsi="宋体" w:cs="宋体"/>
          <w:sz w:val="24"/>
          <w:highlight w:val="white"/>
        </w:rPr>
      </w:r>
      <w:r/>
    </w:p>
    <w:p>
      <w:pPr>
        <w:pStyle w:val="961"/>
        <w:rPr>
          <w:highlight w:val="white"/>
        </w:rPr>
      </w:pPr>
      <w:r>
        <w:rPr>
          <w:highlight w:val="white"/>
        </w:rPr>
      </w:r>
      <w:r/>
    </w:p>
    <w:p>
      <w:pPr>
        <w:pStyle w:val="906"/>
        <w:ind w:firstLine="3984"/>
        <w:spacing w:line="300" w:lineRule="auto"/>
        <w:rPr>
          <w:rFonts w:ascii="宋体" w:hAnsi="宋体"/>
          <w:sz w:val="24"/>
          <w:highlight w:val="white"/>
        </w:rPr>
      </w:pPr>
      <w:r>
        <w:rPr>
          <w:rFonts w:ascii="宋体" w:hAnsi="宋体"/>
          <w:sz w:val="24"/>
          <w:highlight w:val="white"/>
        </w:rPr>
        <w:t xml:space="preserve">投标人：</w:t>
      </w:r>
      <w:r>
        <w:rPr>
          <w:rFonts w:ascii="宋体" w:hAnsi="宋体"/>
          <w:sz w:val="24"/>
          <w:highlight w:val="white"/>
          <w:u w:val="single"/>
        </w:rPr>
        <w:t xml:space="preserve">           </w:t>
      </w:r>
      <w:r>
        <w:rPr>
          <w:rFonts w:ascii="宋体" w:hAnsi="宋体"/>
          <w:sz w:val="24"/>
          <w:highlight w:val="white"/>
        </w:rPr>
        <w:t xml:space="preserve">（</w:t>
      </w:r>
      <w:r>
        <w:rPr>
          <w:rFonts w:hint="eastAsia" w:ascii="宋体" w:hAnsi="宋体"/>
          <w:sz w:val="24"/>
          <w:highlight w:val="white"/>
        </w:rPr>
        <w:t xml:space="preserve">电子签章</w:t>
      </w:r>
      <w:r>
        <w:rPr>
          <w:rFonts w:ascii="宋体" w:hAnsi="宋体"/>
          <w:sz w:val="24"/>
          <w:highlight w:val="white"/>
        </w:rPr>
        <w:t xml:space="preserve">）</w:t>
      </w:r>
      <w:r/>
    </w:p>
    <w:p>
      <w:pPr>
        <w:pStyle w:val="906"/>
        <w:ind w:firstLine="480"/>
        <w:spacing w:line="300" w:lineRule="auto"/>
        <w:rPr>
          <w:rFonts w:ascii="宋体" w:hAnsi="宋体"/>
          <w:sz w:val="24"/>
          <w:highlight w:val="white"/>
        </w:rPr>
      </w:pPr>
      <w:r>
        <w:rPr>
          <w:rFonts w:ascii="宋体" w:hAnsi="宋体"/>
          <w:sz w:val="24"/>
          <w:highlight w:val="white"/>
        </w:rPr>
        <w:t xml:space="preserve">                      </w:t>
      </w:r>
      <w:r/>
    </w:p>
    <w:p>
      <w:pPr>
        <w:pStyle w:val="906"/>
        <w:ind w:firstLine="3984"/>
        <w:spacing w:line="360" w:lineRule="auto"/>
        <w:rPr>
          <w:rFonts w:ascii="宋体" w:hAnsi="宋体"/>
          <w:sz w:val="24"/>
          <w:highlight w:val="white"/>
        </w:rPr>
      </w:pPr>
      <w:r>
        <w:rPr>
          <w:rFonts w:ascii="宋体" w:hAnsi="宋体"/>
          <w:sz w:val="24"/>
          <w:highlight w:val="white"/>
        </w:rPr>
        <w:t xml:space="preserve">日期：   年  月  日</w:t>
      </w:r>
      <w:r/>
    </w:p>
    <w:p>
      <w:pPr>
        <w:pStyle w:val="944"/>
        <w:spacing w:line="360" w:lineRule="auto"/>
        <w:rPr>
          <w:rFonts w:ascii="宋体" w:hAnsi="宋体" w:cs="宋体"/>
          <w:sz w:val="30"/>
          <w:szCs w:val="30"/>
          <w:highlight w:val="white"/>
        </w:rPr>
      </w:pPr>
      <w:r>
        <w:rPr>
          <w:rFonts w:ascii="宋体" w:hAnsi="宋体" w:cs="宋体"/>
          <w:sz w:val="30"/>
          <w:szCs w:val="30"/>
          <w:highlight w:val="white"/>
        </w:rPr>
      </w:r>
      <w:r/>
    </w:p>
    <w:p>
      <w:pPr>
        <w:pStyle w:val="944"/>
        <w:spacing w:line="360" w:lineRule="auto"/>
        <w:rPr>
          <w:rFonts w:ascii="宋体" w:hAnsi="宋体" w:cs="宋体"/>
          <w:sz w:val="30"/>
          <w:szCs w:val="30"/>
          <w:highlight w:val="white"/>
        </w:rPr>
      </w:pPr>
      <w:r>
        <w:rPr>
          <w:rFonts w:ascii="宋体" w:hAnsi="宋体" w:cs="宋体"/>
          <w:sz w:val="30"/>
          <w:szCs w:val="30"/>
          <w:highlight w:val="white"/>
        </w:rPr>
      </w:r>
      <w:r/>
    </w:p>
    <w:p>
      <w:pPr>
        <w:pStyle w:val="944"/>
        <w:spacing w:line="360" w:lineRule="auto"/>
        <w:rPr>
          <w:rFonts w:ascii="宋体" w:hAnsi="宋体" w:cs="宋体"/>
          <w:sz w:val="30"/>
          <w:szCs w:val="30"/>
          <w:highlight w:val="white"/>
        </w:rPr>
      </w:pPr>
      <w:r>
        <w:rPr>
          <w:rFonts w:ascii="宋体" w:hAnsi="宋体" w:cs="宋体"/>
          <w:sz w:val="30"/>
          <w:szCs w:val="30"/>
          <w:highlight w:val="white"/>
        </w:rPr>
      </w:r>
      <w:r/>
    </w:p>
    <w:p>
      <w:pPr>
        <w:pStyle w:val="944"/>
        <w:jc w:val="center"/>
        <w:spacing w:line="360" w:lineRule="auto"/>
        <w:widowControl/>
        <w:rPr>
          <w:rFonts w:ascii="宋体" w:hAnsi="宋体" w:cs="宋体"/>
          <w:sz w:val="30"/>
          <w:szCs w:val="30"/>
          <w:highlight w:val="white"/>
        </w:rPr>
      </w:pPr>
      <w:r>
        <w:rPr>
          <w:rFonts w:hint="eastAsia" w:ascii="宋体" w:hAnsi="宋体" w:cs="宋体"/>
          <w:sz w:val="30"/>
          <w:szCs w:val="30"/>
          <w:highlight w:val="white"/>
        </w:rPr>
        <w:br w:type="page" w:clear="all"/>
      </w:r>
      <w:r/>
    </w:p>
    <w:p>
      <w:pPr>
        <w:pStyle w:val="944"/>
        <w:jc w:val="center"/>
        <w:spacing w:line="360" w:lineRule="auto"/>
        <w:widowControl/>
        <w:rPr>
          <w:rFonts w:ascii="宋体" w:hAnsi="宋体" w:cs="宋体"/>
          <w:sz w:val="30"/>
          <w:szCs w:val="30"/>
          <w:highlight w:val="white"/>
        </w:rPr>
      </w:pPr>
      <w:r>
        <w:rPr>
          <w:rFonts w:hint="eastAsia" w:ascii="宋体" w:hAnsi="宋体" w:cs="宋体"/>
          <w:sz w:val="30"/>
          <w:szCs w:val="30"/>
          <w:highlight w:val="white"/>
        </w:rPr>
        <w:t xml:space="preserve">三、分项价格表格式</w:t>
      </w:r>
      <w:r/>
    </w:p>
    <w:p>
      <w:pPr>
        <w:pStyle w:val="944"/>
        <w:ind w:firstLine="600"/>
        <w:spacing w:line="360" w:lineRule="auto"/>
        <w:rPr>
          <w:rFonts w:ascii="宋体" w:hAnsi="宋体" w:cs="宋体"/>
          <w:sz w:val="24"/>
          <w:highlight w:val="white"/>
        </w:rPr>
      </w:pPr>
      <w:r>
        <w:rPr>
          <w:rFonts w:hint="eastAsia" w:ascii="宋体" w:hAnsi="宋体" w:cs="宋体"/>
          <w:sz w:val="24"/>
          <w:highlight w:val="white"/>
        </w:rPr>
        <w:t xml:space="preserve">项目名称：徐州市公安局云龙分局食堂食材采购</w:t>
      </w:r>
      <w:r/>
    </w:p>
    <w:p>
      <w:pPr>
        <w:pStyle w:val="944"/>
        <w:ind w:firstLine="600"/>
        <w:spacing w:line="360" w:lineRule="auto"/>
        <w:rPr>
          <w:rFonts w:ascii="宋体" w:hAnsi="宋体" w:cs="宋体"/>
          <w:sz w:val="24"/>
          <w:highlight w:val="white"/>
        </w:rPr>
      </w:pPr>
      <w:r>
        <w:rPr>
          <w:rFonts w:hint="eastAsia" w:ascii="宋体" w:hAnsi="宋体" w:cs="宋体"/>
          <w:sz w:val="24"/>
          <w:highlight w:val="white"/>
        </w:rPr>
        <w:t xml:space="preserve">项目编号：</w:t>
      </w:r>
      <w:r>
        <w:rPr>
          <w:rFonts w:hint="eastAsia" w:ascii="宋体" w:hAnsi="宋体" w:cs="宋体"/>
          <w:sz w:val="24"/>
          <w:highlight w:val="white"/>
        </w:rPr>
        <w:t xml:space="preserve">JSZC-320300-XHGC-G2024-0002</w:t>
      </w:r>
      <w:r/>
    </w:p>
    <w:p>
      <w:pPr>
        <w:pStyle w:val="944"/>
        <w:ind w:firstLine="600"/>
        <w:spacing w:line="360" w:lineRule="auto"/>
        <w:rPr>
          <w:rFonts w:ascii="宋体" w:hAnsi="宋体" w:cs="宋体"/>
          <w:sz w:val="24"/>
          <w:highlight w:val="white"/>
        </w:rPr>
      </w:pPr>
      <w:r>
        <w:rPr>
          <w:rFonts w:hint="eastAsia" w:ascii="宋体" w:hAnsi="宋体" w:cs="宋体"/>
          <w:sz w:val="24"/>
          <w:highlight w:val="white"/>
        </w:rPr>
        <w:t xml:space="preserve">货币单位：人民币元</w:t>
      </w:r>
      <w:r/>
    </w:p>
    <w:p>
      <w:pPr>
        <w:pStyle w:val="961"/>
        <w:rPr>
          <w:highlight w:val="white"/>
        </w:rPr>
      </w:pPr>
      <w:r>
        <w:rPr>
          <w:highlight w:val="white"/>
        </w:rPr>
      </w:r>
      <w:r/>
    </w:p>
    <w:tbl>
      <w:tblPr>
        <w:tblStyle w:val="861"/>
        <w:tblW w:w="89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448"/>
        <w:gridCol w:w="3840"/>
        <w:gridCol w:w="1612"/>
      </w:tblGrid>
      <w:tr>
        <w:trPr>
          <w:cantSplit/>
          <w:jc w:val="center"/>
          <w:trHeight w:val="596"/>
        </w:trPr>
        <w:tc>
          <w:tcPr>
            <w:tcW w:w="3448"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项目名称</w:t>
            </w:r>
            <w:r/>
          </w:p>
        </w:tc>
        <w:tc>
          <w:tcPr>
            <w:tcW w:w="3840"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食材类别</w:t>
            </w:r>
            <w:r/>
          </w:p>
        </w:tc>
        <w:tc>
          <w:tcPr>
            <w:tcW w:w="1612"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优惠率%</w:t>
            </w:r>
            <w:r/>
          </w:p>
        </w:tc>
      </w:tr>
      <w:tr>
        <w:trPr>
          <w:cantSplit/>
          <w:jc w:val="center"/>
          <w:trHeight w:val="850"/>
        </w:trPr>
        <w:tc>
          <w:tcPr>
            <w:tcW w:w="3448" w:type="dxa"/>
            <w:vAlign w:val="center"/>
            <w:vMerge w:val="restart"/>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徐州市公安局云龙分局食堂食材采购</w:t>
            </w:r>
            <w:r/>
          </w:p>
        </w:tc>
        <w:tc>
          <w:tcPr>
            <w:tcW w:w="3840" w:type="dxa"/>
            <w:vAlign w:val="center"/>
            <w:textDirection w:val="lrTb"/>
            <w:noWrap w:val="false"/>
          </w:tcPr>
          <w:p>
            <w:pPr>
              <w:rPr>
                <w:rFonts w:ascii="宋体" w:hAnsi="宋体" w:cs="宋体"/>
                <w:sz w:val="24"/>
                <w:szCs w:val="24"/>
                <w:highlight w:val="white"/>
              </w:rPr>
            </w:pPr>
            <w:r>
              <w:rPr>
                <w:rFonts w:hint="eastAsia" w:ascii="宋体" w:hAnsi="宋体" w:cs="宋体"/>
                <w:sz w:val="24"/>
                <w:szCs w:val="24"/>
                <w:highlight w:val="white"/>
              </w:rPr>
              <w:t xml:space="preserve">肉、鱼禽蛋</w:t>
            </w:r>
            <w:r/>
          </w:p>
        </w:tc>
        <w:tc>
          <w:tcPr>
            <w:tcW w:w="1612"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w:t>
            </w:r>
            <w:r/>
          </w:p>
        </w:tc>
      </w:tr>
      <w:tr>
        <w:trPr>
          <w:cantSplit/>
          <w:jc w:val="center"/>
          <w:trHeight w:val="850"/>
        </w:trPr>
        <w:tc>
          <w:tcPr>
            <w:tcW w:w="344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840" w:type="dxa"/>
            <w:vAlign w:val="center"/>
            <w:textDirection w:val="lrTb"/>
            <w:noWrap w:val="false"/>
          </w:tcPr>
          <w:p>
            <w:pPr>
              <w:rPr>
                <w:rFonts w:ascii="宋体" w:hAnsi="宋体" w:cs="宋体"/>
                <w:sz w:val="24"/>
                <w:szCs w:val="24"/>
                <w:highlight w:val="white"/>
              </w:rPr>
            </w:pPr>
            <w:r>
              <w:rPr>
                <w:rFonts w:hint="eastAsia" w:ascii="宋体" w:hAnsi="宋体" w:cs="宋体"/>
                <w:sz w:val="24"/>
                <w:szCs w:val="24"/>
                <w:highlight w:val="white"/>
              </w:rPr>
              <w:t xml:space="preserve">粮油类</w:t>
            </w:r>
            <w:r/>
          </w:p>
        </w:tc>
        <w:tc>
          <w:tcPr>
            <w:tcW w:w="1612"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w:t>
            </w:r>
            <w:r/>
          </w:p>
        </w:tc>
      </w:tr>
      <w:tr>
        <w:trPr>
          <w:cantSplit/>
          <w:jc w:val="center"/>
          <w:trHeight w:val="850"/>
        </w:trPr>
        <w:tc>
          <w:tcPr>
            <w:tcW w:w="344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840" w:type="dxa"/>
            <w:vAlign w:val="center"/>
            <w:textDirection w:val="lrTb"/>
            <w:noWrap w:val="false"/>
          </w:tcPr>
          <w:p>
            <w:pPr>
              <w:rPr>
                <w:rFonts w:ascii="宋体" w:hAnsi="宋体" w:cs="宋体"/>
                <w:sz w:val="24"/>
                <w:szCs w:val="24"/>
                <w:highlight w:val="white"/>
              </w:rPr>
            </w:pPr>
            <w:r>
              <w:rPr>
                <w:rFonts w:hint="eastAsia" w:ascii="宋体" w:hAnsi="宋体" w:cs="宋体"/>
                <w:sz w:val="24"/>
                <w:szCs w:val="24"/>
                <w:highlight w:val="white"/>
              </w:rPr>
              <w:t xml:space="preserve">干货和调料类</w:t>
            </w:r>
            <w:r/>
          </w:p>
        </w:tc>
        <w:tc>
          <w:tcPr>
            <w:tcW w:w="1612"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w:t>
            </w:r>
            <w:r/>
          </w:p>
        </w:tc>
      </w:tr>
      <w:tr>
        <w:trPr>
          <w:cantSplit/>
          <w:jc w:val="center"/>
          <w:trHeight w:val="850"/>
        </w:trPr>
        <w:tc>
          <w:tcPr>
            <w:tcW w:w="344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840" w:type="dxa"/>
            <w:vAlign w:val="center"/>
            <w:textDirection w:val="lrTb"/>
            <w:noWrap w:val="false"/>
          </w:tcPr>
          <w:p>
            <w:pPr>
              <w:rPr>
                <w:rFonts w:ascii="宋体" w:hAnsi="宋体" w:cs="宋体"/>
                <w:sz w:val="24"/>
                <w:szCs w:val="24"/>
                <w:highlight w:val="white"/>
              </w:rPr>
            </w:pPr>
            <w:r>
              <w:rPr>
                <w:rFonts w:hint="eastAsia" w:ascii="宋体" w:hAnsi="宋体" w:cs="宋体"/>
                <w:sz w:val="24"/>
                <w:szCs w:val="24"/>
                <w:highlight w:val="white"/>
              </w:rPr>
              <w:t xml:space="preserve">果蔬类</w:t>
            </w:r>
            <w:r/>
          </w:p>
        </w:tc>
        <w:tc>
          <w:tcPr>
            <w:tcW w:w="1612"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w:t>
            </w:r>
            <w:r/>
          </w:p>
        </w:tc>
      </w:tr>
      <w:tr>
        <w:trPr>
          <w:cantSplit/>
          <w:jc w:val="center"/>
          <w:trHeight w:val="850"/>
        </w:trPr>
        <w:tc>
          <w:tcPr>
            <w:tcW w:w="344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840" w:type="dxa"/>
            <w:vAlign w:val="center"/>
            <w:textDirection w:val="lrTb"/>
            <w:noWrap w:val="false"/>
          </w:tcPr>
          <w:p>
            <w:pPr>
              <w:rPr>
                <w:rFonts w:ascii="宋体" w:hAnsi="宋体" w:cs="宋体"/>
                <w:sz w:val="24"/>
                <w:szCs w:val="24"/>
                <w:highlight w:val="white"/>
              </w:rPr>
            </w:pPr>
            <w:r>
              <w:rPr>
                <w:rFonts w:hint="eastAsia" w:ascii="宋体" w:hAnsi="宋体" w:cs="宋体"/>
                <w:sz w:val="24"/>
                <w:szCs w:val="24"/>
                <w:highlight w:val="white"/>
              </w:rPr>
              <w:t xml:space="preserve">冻品类</w:t>
            </w:r>
            <w:r/>
          </w:p>
        </w:tc>
        <w:tc>
          <w:tcPr>
            <w:tcW w:w="1612" w:type="dxa"/>
            <w:vAlign w:val="center"/>
            <w:textDirection w:val="lrTb"/>
            <w:noWrap w:val="false"/>
          </w:tcPr>
          <w:p>
            <w:pPr>
              <w:jc w:val="center"/>
              <w:rPr>
                <w:rFonts w:ascii="宋体" w:hAnsi="宋体" w:cs="宋体"/>
                <w:sz w:val="24"/>
                <w:szCs w:val="24"/>
                <w:highlight w:val="white"/>
                <w:u w:val="single"/>
              </w:rPr>
            </w:pP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w:t>
            </w:r>
            <w:r/>
          </w:p>
        </w:tc>
      </w:tr>
      <w:tr>
        <w:trPr>
          <w:cantSplit/>
          <w:jc w:val="center"/>
          <w:trHeight w:val="850"/>
        </w:trPr>
        <w:tc>
          <w:tcPr>
            <w:gridSpan w:val="2"/>
            <w:tcW w:w="7288" w:type="dxa"/>
            <w:vAlign w:val="center"/>
            <w:textDirection w:val="lrTb"/>
            <w:noWrap w:val="false"/>
          </w:tcPr>
          <w:p>
            <w:pPr>
              <w:rPr>
                <w:rFonts w:ascii="宋体" w:hAnsi="宋体" w:cs="宋体"/>
                <w:sz w:val="24"/>
                <w:szCs w:val="24"/>
                <w:highlight w:val="white"/>
              </w:rPr>
            </w:pPr>
            <w:r>
              <w:rPr>
                <w:rFonts w:hint="eastAsia" w:ascii="宋体" w:hAnsi="宋体" w:cs="宋体"/>
                <w:sz w:val="24"/>
                <w:szCs w:val="24"/>
                <w:highlight w:val="white"/>
              </w:rPr>
              <w:t xml:space="preserve">综合优惠率%（即《开标一览表》中的“优惠率”）</w:t>
            </w:r>
            <w:r/>
          </w:p>
        </w:tc>
        <w:tc>
          <w:tcPr>
            <w:tcW w:w="1612" w:type="dxa"/>
            <w:vAlign w:val="center"/>
            <w:textDirection w:val="lrTb"/>
            <w:noWrap w:val="false"/>
          </w:tcPr>
          <w:p>
            <w:pPr>
              <w:jc w:val="center"/>
              <w:rPr>
                <w:rFonts w:ascii="宋体" w:hAnsi="宋体" w:cs="宋体"/>
                <w:sz w:val="24"/>
                <w:szCs w:val="24"/>
                <w:highlight w:val="white"/>
                <w:u w:val="single"/>
              </w:rPr>
            </w:pPr>
            <w:r>
              <w:rPr>
                <w:rFonts w:ascii="宋体" w:hAnsi="宋体" w:cs="宋体"/>
                <w:sz w:val="24"/>
                <w:szCs w:val="24"/>
                <w:highlight w:val="white"/>
                <w:u w:val="single"/>
              </w:rPr>
            </w:r>
            <w:r/>
          </w:p>
        </w:tc>
      </w:tr>
    </w:tbl>
    <w:p>
      <w:pPr>
        <w:pStyle w:val="944"/>
        <w:spacing w:line="360" w:lineRule="auto"/>
        <w:rPr>
          <w:rFonts w:ascii="宋体" w:hAnsi="宋体" w:cs="宋体"/>
          <w:sz w:val="24"/>
          <w:highlight w:val="white"/>
        </w:rPr>
      </w:pPr>
      <w:r>
        <w:rPr>
          <w:rFonts w:ascii="宋体" w:hAnsi="宋体" w:cs="宋体"/>
          <w:sz w:val="24"/>
          <w:highlight w:val="white"/>
        </w:rPr>
      </w:r>
      <w:r/>
    </w:p>
    <w:p>
      <w:pPr>
        <w:pStyle w:val="944"/>
        <w:ind w:firstLine="2850"/>
        <w:spacing w:line="360" w:lineRule="auto"/>
        <w:rPr>
          <w:rFonts w:ascii="宋体" w:hAnsi="宋体" w:cs="宋体"/>
          <w:sz w:val="24"/>
          <w:highlight w:val="white"/>
        </w:rPr>
      </w:pPr>
      <w:r>
        <w:rPr>
          <w:rFonts w:ascii="宋体" w:hAnsi="宋体" w:cs="宋体"/>
          <w:sz w:val="24"/>
          <w:highlight w:val="white"/>
        </w:rPr>
      </w:r>
      <w:r/>
    </w:p>
    <w:p>
      <w:pPr>
        <w:pStyle w:val="906"/>
        <w:ind w:firstLine="3984"/>
        <w:spacing w:line="300" w:lineRule="auto"/>
        <w:rPr>
          <w:rFonts w:ascii="宋体" w:hAnsi="宋体"/>
          <w:sz w:val="24"/>
          <w:highlight w:val="white"/>
        </w:rPr>
      </w:pPr>
      <w:r>
        <w:rPr>
          <w:rFonts w:ascii="宋体" w:hAnsi="宋体"/>
          <w:sz w:val="24"/>
          <w:highlight w:val="white"/>
        </w:rPr>
        <w:t xml:space="preserve">投标人：</w:t>
      </w:r>
      <w:r>
        <w:rPr>
          <w:rFonts w:ascii="宋体" w:hAnsi="宋体"/>
          <w:sz w:val="24"/>
          <w:highlight w:val="white"/>
          <w:u w:val="single"/>
        </w:rPr>
        <w:t xml:space="preserve">           </w:t>
      </w:r>
      <w:r>
        <w:rPr>
          <w:rFonts w:ascii="宋体" w:hAnsi="宋体"/>
          <w:sz w:val="24"/>
          <w:highlight w:val="white"/>
        </w:rPr>
        <w:t xml:space="preserve">（</w:t>
      </w:r>
      <w:r>
        <w:rPr>
          <w:rFonts w:hint="eastAsia" w:ascii="宋体" w:hAnsi="宋体"/>
          <w:sz w:val="24"/>
          <w:highlight w:val="white"/>
        </w:rPr>
        <w:t xml:space="preserve">电子签章</w:t>
      </w:r>
      <w:r>
        <w:rPr>
          <w:rFonts w:ascii="宋体" w:hAnsi="宋体"/>
          <w:sz w:val="24"/>
          <w:highlight w:val="white"/>
        </w:rPr>
        <w:t xml:space="preserve">）</w:t>
      </w:r>
      <w:r/>
    </w:p>
    <w:p>
      <w:pPr>
        <w:pStyle w:val="906"/>
        <w:ind w:firstLine="480"/>
        <w:spacing w:line="300" w:lineRule="auto"/>
        <w:rPr>
          <w:rFonts w:ascii="宋体" w:hAnsi="宋体"/>
          <w:sz w:val="24"/>
          <w:highlight w:val="white"/>
        </w:rPr>
      </w:pPr>
      <w:r>
        <w:rPr>
          <w:rFonts w:ascii="宋体" w:hAnsi="宋体"/>
          <w:sz w:val="24"/>
          <w:highlight w:val="white"/>
        </w:rPr>
        <w:t xml:space="preserve">                      </w:t>
      </w:r>
      <w:r/>
    </w:p>
    <w:p>
      <w:pPr>
        <w:pStyle w:val="906"/>
        <w:ind w:firstLine="4080"/>
        <w:spacing w:line="360" w:lineRule="auto"/>
        <w:rPr>
          <w:rFonts w:ascii="宋体" w:hAnsi="宋体"/>
          <w:sz w:val="24"/>
          <w:highlight w:val="white"/>
        </w:rPr>
      </w:pPr>
      <w:r>
        <w:rPr>
          <w:rFonts w:ascii="宋体" w:hAnsi="宋体"/>
          <w:sz w:val="24"/>
          <w:highlight w:val="white"/>
        </w:rPr>
        <w:t xml:space="preserve">日期：   年  月  日</w:t>
      </w:r>
      <w:r/>
    </w:p>
    <w:p>
      <w:pPr>
        <w:jc w:val="both"/>
        <w:spacing w:line="360" w:lineRule="auto"/>
        <w:rPr>
          <w:rFonts w:ascii="宋体" w:hAnsi="宋体" w:cs="宋体" w:eastAsiaTheme="minorEastAsia"/>
          <w:sz w:val="24"/>
          <w:szCs w:val="24"/>
          <w:highlight w:val="white"/>
        </w:rPr>
      </w:pPr>
      <w:r>
        <w:rPr>
          <w:rFonts w:hint="eastAsia" w:ascii="宋体" w:hAnsi="宋体" w:cs="宋体"/>
          <w:bCs/>
          <w:sz w:val="24"/>
          <w:szCs w:val="24"/>
          <w:highlight w:val="white"/>
        </w:rPr>
        <w:t xml:space="preserve">综合优惠率（N%）=肉、鱼禽蛋占比51%*肉、鱼禽蛋优惠率报价+粮油类占比6%*粮油类优惠率报价+干货和调料类占比8%*干货和调料类优惠率报价+果蔬类占比29%*果蔬类优惠率报价+冻品类6%*冻品类优惠率报价。</w:t>
      </w:r>
      <w:r/>
    </w:p>
    <w:p>
      <w:pPr>
        <w:ind w:firstLine="420"/>
        <w:spacing w:line="360" w:lineRule="auto"/>
        <w:rPr>
          <w:rFonts w:ascii="宋体" w:hAnsi="宋体" w:cs="宋体"/>
          <w:sz w:val="24"/>
          <w:szCs w:val="24"/>
          <w:highlight w:val="white"/>
        </w:rPr>
      </w:pPr>
      <w:r>
        <w:rPr>
          <w:rFonts w:hint="eastAsia" w:ascii="宋体" w:hAnsi="宋体" w:cs="宋体"/>
          <w:sz w:val="24"/>
          <w:szCs w:val="24"/>
          <w:highlight w:val="white"/>
        </w:rPr>
        <w:t xml:space="preserve">注：</w:t>
      </w:r>
      <w:r/>
    </w:p>
    <w:p>
      <w:pPr>
        <w:pStyle w:val="944"/>
        <w:ind w:firstLine="600"/>
        <w:spacing w:line="360" w:lineRule="auto"/>
        <w:rPr>
          <w:rFonts w:ascii="宋体" w:hAnsi="宋体" w:cs="宋体"/>
          <w:sz w:val="24"/>
          <w:highlight w:val="white"/>
        </w:rPr>
      </w:pPr>
      <w:r>
        <w:rPr>
          <w:rFonts w:hint="eastAsia" w:ascii="宋体" w:hAnsi="宋体" w:cs="宋体"/>
          <w:sz w:val="24"/>
          <w:highlight w:val="white"/>
        </w:rPr>
        <w:t xml:space="preserve">1、如果不提供详细分项报价的，将视为没有实质性响应招标文件。</w:t>
      </w:r>
      <w:r/>
    </w:p>
    <w:p>
      <w:pPr>
        <w:pStyle w:val="944"/>
        <w:ind w:firstLine="600"/>
        <w:spacing w:line="360" w:lineRule="auto"/>
        <w:rPr>
          <w:rFonts w:ascii="宋体" w:hAnsi="宋体" w:cs="宋体"/>
          <w:sz w:val="24"/>
          <w:highlight w:val="white"/>
        </w:rPr>
      </w:pPr>
      <w:r>
        <w:rPr>
          <w:rFonts w:hint="eastAsia" w:ascii="宋体" w:hAnsi="宋体" w:cs="宋体"/>
          <w:sz w:val="24"/>
          <w:highlight w:val="white"/>
        </w:rPr>
        <w:t xml:space="preserve">2、投标人对以上数据的真实性负责。</w:t>
      </w:r>
      <w:r/>
    </w:p>
    <w:p>
      <w:pPr>
        <w:pStyle w:val="944"/>
        <w:ind w:firstLine="600"/>
        <w:spacing w:line="360" w:lineRule="auto"/>
        <w:rPr>
          <w:rFonts w:ascii="宋体" w:hAnsi="宋体" w:cs="宋体"/>
          <w:sz w:val="24"/>
          <w:highlight w:val="white"/>
        </w:rPr>
      </w:pPr>
      <w:r>
        <w:rPr>
          <w:rFonts w:hint="eastAsia" w:ascii="宋体" w:hAnsi="宋体" w:cs="宋体"/>
          <w:sz w:val="24"/>
          <w:highlight w:val="white"/>
        </w:rPr>
        <w:t xml:space="preserve">3、江苏信和工程咨询有限公司有权将以上内容进行公示。</w:t>
      </w:r>
      <w:r/>
    </w:p>
    <w:p>
      <w:pPr>
        <w:pStyle w:val="944"/>
        <w:spacing w:line="360" w:lineRule="auto"/>
        <w:rPr>
          <w:rFonts w:ascii="宋体" w:hAnsi="宋体" w:cs="宋体"/>
          <w:sz w:val="28"/>
          <w:szCs w:val="28"/>
          <w:highlight w:val="white"/>
        </w:rPr>
      </w:pPr>
      <w:r>
        <w:rPr>
          <w:rFonts w:ascii="宋体" w:hAnsi="宋体" w:cs="宋体"/>
          <w:sz w:val="28"/>
          <w:szCs w:val="28"/>
          <w:highlight w:val="white"/>
        </w:rPr>
      </w:r>
      <w:r/>
    </w:p>
    <w:p>
      <w:pPr>
        <w:pStyle w:val="945"/>
      </w:pPr>
      <w:r/>
      <w:r/>
    </w:p>
    <w:p>
      <w:pPr>
        <w:pStyle w:val="944"/>
        <w:jc w:val="center"/>
        <w:spacing w:line="360" w:lineRule="auto"/>
        <w:rPr>
          <w:rFonts w:ascii="宋体" w:hAnsi="宋体" w:cs="宋体"/>
          <w:sz w:val="30"/>
          <w:szCs w:val="30"/>
          <w:highlight w:val="white"/>
        </w:rPr>
      </w:pPr>
      <w:r>
        <w:rPr>
          <w:rFonts w:hint="eastAsia" w:ascii="宋体" w:hAnsi="宋体" w:cs="宋体"/>
          <w:sz w:val="28"/>
          <w:szCs w:val="28"/>
          <w:highlight w:val="white"/>
        </w:rPr>
        <w:t xml:space="preserve">四、偏离表格式</w:t>
      </w:r>
      <w:r/>
    </w:p>
    <w:p>
      <w:pPr>
        <w:pStyle w:val="944"/>
        <w:ind w:firstLine="600"/>
        <w:spacing w:line="360" w:lineRule="auto"/>
        <w:rPr>
          <w:rFonts w:ascii="宋体" w:hAnsi="宋体" w:cs="宋体"/>
          <w:sz w:val="24"/>
          <w:highlight w:val="white"/>
          <w:u w:val="single"/>
        </w:rPr>
      </w:pPr>
      <w:r>
        <w:rPr>
          <w:rFonts w:hint="eastAsia" w:ascii="宋体" w:hAnsi="宋体" w:cs="宋体"/>
          <w:sz w:val="24"/>
          <w:highlight w:val="white"/>
        </w:rPr>
        <w:t xml:space="preserve">项目名称：徐州市公安局云龙分局食堂食材采购</w:t>
      </w:r>
      <w:r/>
    </w:p>
    <w:p>
      <w:pPr>
        <w:pStyle w:val="944"/>
        <w:ind w:firstLine="600"/>
        <w:spacing w:line="360" w:lineRule="auto"/>
        <w:rPr>
          <w:rFonts w:ascii="宋体" w:hAnsi="宋体" w:cs="宋体"/>
          <w:sz w:val="24"/>
          <w:highlight w:val="white"/>
          <w:u w:val="single"/>
        </w:rPr>
      </w:pPr>
      <w:r>
        <w:rPr>
          <w:rFonts w:hint="eastAsia" w:ascii="宋体" w:hAnsi="宋体" w:cs="宋体"/>
          <w:sz w:val="24"/>
          <w:highlight w:val="white"/>
        </w:rPr>
        <w:t xml:space="preserve">项目编号：</w:t>
      </w:r>
      <w:r>
        <w:rPr>
          <w:rFonts w:hint="eastAsia" w:ascii="宋体" w:hAnsi="宋体" w:cs="宋体"/>
          <w:sz w:val="24"/>
          <w:highlight w:val="white"/>
        </w:rPr>
        <w:t xml:space="preserve">JSZC-320300-XHGC-G2024-0002</w:t>
      </w:r>
      <w:r/>
    </w:p>
    <w:tbl>
      <w:tblPr>
        <w:tblStyle w:val="861"/>
        <w:tblW w:w="90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44"/>
              <w:jc w:val="center"/>
              <w:spacing w:line="360" w:lineRule="auto"/>
              <w:rPr>
                <w:rFonts w:ascii="宋体" w:hAnsi="宋体" w:cs="宋体"/>
                <w:caps/>
                <w:sz w:val="24"/>
                <w:highlight w:val="white"/>
              </w:rPr>
            </w:pPr>
            <w:r>
              <w:rPr>
                <w:rFonts w:hint="eastAsia" w:ascii="宋体" w:hAnsi="宋体" w:cs="宋体"/>
                <w:caps/>
                <w:sz w:val="24"/>
                <w:highlight w:val="white"/>
              </w:rPr>
              <w:t xml:space="preserve">序号</w:t>
            </w:r>
            <w:r/>
          </w:p>
        </w:tc>
        <w:tc>
          <w:tcPr>
            <w:tcW w:w="1404" w:type="dxa"/>
            <w:vAlign w:val="center"/>
            <w:textDirection w:val="lrTb"/>
            <w:noWrap w:val="false"/>
          </w:tcPr>
          <w:p>
            <w:pPr>
              <w:pStyle w:val="944"/>
              <w:jc w:val="center"/>
              <w:spacing w:line="360" w:lineRule="auto"/>
              <w:rPr>
                <w:rFonts w:ascii="宋体" w:hAnsi="宋体" w:cs="宋体"/>
                <w:caps/>
                <w:sz w:val="24"/>
                <w:highlight w:val="white"/>
              </w:rPr>
            </w:pPr>
            <w:r>
              <w:rPr>
                <w:rFonts w:hint="eastAsia" w:ascii="宋体" w:hAnsi="宋体" w:cs="宋体"/>
                <w:caps/>
                <w:sz w:val="24"/>
                <w:highlight w:val="white"/>
              </w:rPr>
              <w:t xml:space="preserve">偏离内容</w:t>
            </w:r>
            <w:r/>
          </w:p>
        </w:tc>
        <w:tc>
          <w:tcPr>
            <w:tcW w:w="1476" w:type="dxa"/>
            <w:vAlign w:val="center"/>
            <w:textDirection w:val="lrTb"/>
            <w:noWrap w:val="false"/>
          </w:tcPr>
          <w:p>
            <w:pPr>
              <w:pStyle w:val="944"/>
              <w:jc w:val="center"/>
              <w:spacing w:line="360" w:lineRule="auto"/>
              <w:rPr>
                <w:rFonts w:ascii="宋体" w:hAnsi="宋体" w:cs="宋体"/>
                <w:caps/>
                <w:sz w:val="24"/>
                <w:highlight w:val="white"/>
              </w:rPr>
            </w:pPr>
            <w:r>
              <w:rPr>
                <w:rFonts w:hint="eastAsia" w:ascii="宋体" w:hAnsi="宋体" w:cs="宋体"/>
                <w:sz w:val="24"/>
                <w:highlight w:val="white"/>
              </w:rPr>
              <w:t xml:space="preserve">招标文件的要求</w:t>
            </w:r>
            <w:r/>
          </w:p>
        </w:tc>
        <w:tc>
          <w:tcPr>
            <w:tcW w:w="1620" w:type="dxa"/>
            <w:vAlign w:val="center"/>
            <w:textDirection w:val="lrTb"/>
            <w:noWrap w:val="false"/>
          </w:tcPr>
          <w:p>
            <w:pPr>
              <w:pStyle w:val="944"/>
              <w:jc w:val="center"/>
              <w:spacing w:line="360" w:lineRule="auto"/>
              <w:rPr>
                <w:rFonts w:ascii="宋体" w:hAnsi="宋体" w:cs="宋体"/>
                <w:caps/>
                <w:sz w:val="24"/>
                <w:highlight w:val="white"/>
              </w:rPr>
            </w:pPr>
            <w:r>
              <w:rPr>
                <w:rFonts w:hint="eastAsia" w:ascii="宋体" w:hAnsi="宋体" w:cs="宋体"/>
                <w:sz w:val="24"/>
                <w:highlight w:val="white"/>
              </w:rPr>
              <w:t xml:space="preserve">投标文件中的内容</w:t>
            </w:r>
            <w:r/>
          </w:p>
        </w:tc>
        <w:tc>
          <w:tcPr>
            <w:tcW w:w="1260" w:type="dxa"/>
            <w:vAlign w:val="center"/>
            <w:textDirection w:val="lrTb"/>
            <w:noWrap w:val="false"/>
          </w:tcPr>
          <w:p>
            <w:pPr>
              <w:pStyle w:val="944"/>
              <w:jc w:val="center"/>
              <w:spacing w:line="360" w:lineRule="auto"/>
              <w:rPr>
                <w:rFonts w:ascii="宋体" w:hAnsi="宋体" w:cs="宋体"/>
                <w:caps/>
                <w:sz w:val="24"/>
                <w:highlight w:val="white"/>
              </w:rPr>
            </w:pPr>
            <w:r>
              <w:rPr>
                <w:rFonts w:hint="eastAsia" w:ascii="宋体" w:hAnsi="宋体" w:cs="宋体"/>
                <w:caps/>
                <w:sz w:val="24"/>
                <w:highlight w:val="white"/>
              </w:rPr>
              <w:t xml:space="preserve">（正/负/无）偏离</w:t>
            </w:r>
            <w:r/>
          </w:p>
        </w:tc>
        <w:tc>
          <w:tcPr>
            <w:tcW w:w="2520" w:type="dxa"/>
            <w:vAlign w:val="center"/>
            <w:textDirection w:val="lrTb"/>
            <w:noWrap w:val="false"/>
          </w:tcPr>
          <w:p>
            <w:pPr>
              <w:pStyle w:val="944"/>
              <w:jc w:val="center"/>
              <w:spacing w:line="360" w:lineRule="auto"/>
              <w:rPr>
                <w:rFonts w:ascii="宋体" w:hAnsi="宋体" w:cs="宋体"/>
                <w:caps/>
                <w:sz w:val="24"/>
                <w:highlight w:val="white"/>
              </w:rPr>
            </w:pPr>
            <w:r>
              <w:rPr>
                <w:rFonts w:hint="eastAsia" w:ascii="宋体" w:hAnsi="宋体" w:cs="宋体"/>
                <w:caps/>
                <w:sz w:val="24"/>
                <w:highlight w:val="white"/>
              </w:rPr>
              <w:t xml:space="preserve">说明</w:t>
            </w:r>
            <w:r/>
          </w:p>
        </w:tc>
      </w:tr>
      <w:tr>
        <w:trPr>
          <w:trHeight w:val="794"/>
        </w:trPr>
        <w:tc>
          <w:tcPr>
            <w:tcW w:w="7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404"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476"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6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26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25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r>
      <w:tr>
        <w:trPr>
          <w:trHeight w:val="794"/>
        </w:trPr>
        <w:tc>
          <w:tcPr>
            <w:tcW w:w="7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404"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476"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6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26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25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r>
      <w:tr>
        <w:trPr>
          <w:trHeight w:val="794"/>
        </w:trPr>
        <w:tc>
          <w:tcPr>
            <w:tcW w:w="7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404"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476"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6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26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25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r>
      <w:tr>
        <w:trPr>
          <w:trHeight w:val="794"/>
        </w:trPr>
        <w:tc>
          <w:tcPr>
            <w:tcW w:w="7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404"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476"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6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26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25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r>
      <w:tr>
        <w:trPr>
          <w:trHeight w:val="794"/>
        </w:trPr>
        <w:tc>
          <w:tcPr>
            <w:tcW w:w="7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404"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476"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6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26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25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r>
      <w:tr>
        <w:trPr>
          <w:trHeight w:val="794"/>
        </w:trPr>
        <w:tc>
          <w:tcPr>
            <w:tcW w:w="7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404"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476"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6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26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25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r>
      <w:tr>
        <w:trPr>
          <w:trHeight w:val="794"/>
        </w:trPr>
        <w:tc>
          <w:tcPr>
            <w:tcW w:w="7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404"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476"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6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26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25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r>
      <w:tr>
        <w:trPr>
          <w:trHeight w:val="794"/>
        </w:trPr>
        <w:tc>
          <w:tcPr>
            <w:tcW w:w="7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404"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476"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6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126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c>
          <w:tcPr>
            <w:tcW w:w="2520" w:type="dxa"/>
            <w:textDirection w:val="lrTb"/>
            <w:noWrap w:val="false"/>
          </w:tcPr>
          <w:p>
            <w:pPr>
              <w:pStyle w:val="944"/>
              <w:spacing w:line="360" w:lineRule="auto"/>
              <w:rPr>
                <w:rFonts w:ascii="宋体" w:hAnsi="宋体" w:cs="宋体"/>
                <w:sz w:val="24"/>
                <w:highlight w:val="white"/>
              </w:rPr>
            </w:pPr>
            <w:r>
              <w:rPr>
                <w:rFonts w:ascii="宋体" w:hAnsi="宋体" w:cs="宋体"/>
                <w:sz w:val="24"/>
                <w:highlight w:val="white"/>
              </w:rPr>
            </w:r>
            <w:r/>
          </w:p>
        </w:tc>
      </w:tr>
    </w:tbl>
    <w:p>
      <w:pPr>
        <w:pStyle w:val="944"/>
        <w:spacing w:line="360" w:lineRule="auto"/>
        <w:rPr>
          <w:rFonts w:ascii="宋体" w:hAnsi="宋体" w:cs="宋体"/>
          <w:sz w:val="24"/>
          <w:highlight w:val="white"/>
          <w:u w:val="single"/>
        </w:rPr>
      </w:pPr>
      <w:r>
        <w:rPr>
          <w:rFonts w:ascii="宋体" w:hAnsi="宋体" w:cs="宋体"/>
          <w:sz w:val="24"/>
          <w:highlight w:val="white"/>
          <w:u w:val="single"/>
        </w:rPr>
      </w:r>
      <w:r/>
    </w:p>
    <w:p>
      <w:pPr>
        <w:pStyle w:val="944"/>
        <w:ind w:firstLine="562"/>
        <w:spacing w:line="360" w:lineRule="auto"/>
        <w:rPr>
          <w:rFonts w:ascii="宋体" w:hAnsi="宋体" w:cs="宋体"/>
          <w:sz w:val="24"/>
          <w:highlight w:val="white"/>
        </w:rPr>
      </w:pPr>
      <w:r>
        <w:rPr>
          <w:rFonts w:hint="eastAsia" w:ascii="宋体" w:hAnsi="宋体" w:cs="宋体"/>
          <w:b/>
          <w:sz w:val="24"/>
          <w:highlight w:val="white"/>
        </w:rPr>
        <w:t xml:space="preserve">注</w:t>
      </w:r>
      <w:r>
        <w:rPr>
          <w:rFonts w:hint="eastAsia" w:ascii="宋体" w:hAnsi="宋体" w:cs="宋体"/>
          <w:sz w:val="24"/>
          <w:highlight w:val="white"/>
        </w:rPr>
        <w:t xml:space="preserve">：投标人的投标文件中的内容与招标文件（含招标文件的澄清或者修改的内容）的要求不同时，逐条列在偏离表中，否则将认为投标人接受招标文件的要求。</w:t>
      </w:r>
      <w:r/>
    </w:p>
    <w:p>
      <w:pPr>
        <w:pStyle w:val="906"/>
        <w:ind w:firstLine="3984"/>
        <w:spacing w:line="300" w:lineRule="auto"/>
        <w:rPr>
          <w:rFonts w:ascii="宋体" w:hAnsi="宋体"/>
          <w:sz w:val="24"/>
          <w:highlight w:val="white"/>
        </w:rPr>
      </w:pPr>
      <w:r>
        <w:rPr>
          <w:rFonts w:ascii="宋体" w:hAnsi="宋体"/>
          <w:sz w:val="24"/>
          <w:highlight w:val="white"/>
        </w:rPr>
        <w:t xml:space="preserve">投标人：</w:t>
      </w:r>
      <w:r>
        <w:rPr>
          <w:rFonts w:ascii="宋体" w:hAnsi="宋体"/>
          <w:sz w:val="24"/>
          <w:highlight w:val="white"/>
          <w:u w:val="single"/>
        </w:rPr>
        <w:t xml:space="preserve">           </w:t>
      </w:r>
      <w:r>
        <w:rPr>
          <w:rFonts w:ascii="宋体" w:hAnsi="宋体"/>
          <w:sz w:val="24"/>
          <w:highlight w:val="white"/>
        </w:rPr>
        <w:t xml:space="preserve">（</w:t>
      </w:r>
      <w:r>
        <w:rPr>
          <w:rFonts w:hint="eastAsia" w:ascii="宋体" w:hAnsi="宋体"/>
          <w:sz w:val="24"/>
          <w:highlight w:val="white"/>
        </w:rPr>
        <w:t xml:space="preserve">电子签章</w:t>
      </w:r>
      <w:r>
        <w:rPr>
          <w:rFonts w:ascii="宋体" w:hAnsi="宋体"/>
          <w:sz w:val="24"/>
          <w:highlight w:val="white"/>
        </w:rPr>
        <w:t xml:space="preserve">）</w:t>
      </w:r>
      <w:r/>
    </w:p>
    <w:p>
      <w:pPr>
        <w:pStyle w:val="906"/>
        <w:ind w:firstLine="480"/>
        <w:spacing w:line="300" w:lineRule="auto"/>
        <w:rPr>
          <w:rFonts w:ascii="宋体" w:hAnsi="宋体"/>
          <w:sz w:val="24"/>
          <w:highlight w:val="white"/>
        </w:rPr>
      </w:pPr>
      <w:r>
        <w:rPr>
          <w:rFonts w:ascii="宋体" w:hAnsi="宋体"/>
          <w:sz w:val="24"/>
          <w:highlight w:val="white"/>
        </w:rPr>
        <w:t xml:space="preserve">                      </w:t>
      </w:r>
      <w:r/>
    </w:p>
    <w:p>
      <w:pPr>
        <w:pStyle w:val="906"/>
        <w:ind w:firstLine="3984"/>
        <w:spacing w:line="360" w:lineRule="auto"/>
        <w:rPr>
          <w:rFonts w:ascii="宋体" w:hAnsi="宋体"/>
          <w:sz w:val="24"/>
          <w:highlight w:val="white"/>
        </w:rPr>
      </w:pPr>
      <w:r>
        <w:rPr>
          <w:rFonts w:ascii="宋体" w:hAnsi="宋体"/>
          <w:sz w:val="24"/>
          <w:highlight w:val="white"/>
        </w:rPr>
        <w:t xml:space="preserve">日期：   年  月  日</w:t>
      </w:r>
      <w:r/>
    </w:p>
    <w:p>
      <w:pPr>
        <w:pStyle w:val="944"/>
        <w:jc w:val="center"/>
        <w:spacing w:line="360" w:lineRule="auto"/>
        <w:widowControl/>
        <w:rPr>
          <w:rFonts w:ascii="宋体" w:hAnsi="宋体" w:cs="宋体"/>
          <w:bCs/>
          <w:sz w:val="30"/>
          <w:szCs w:val="30"/>
          <w:highlight w:val="white"/>
        </w:rPr>
      </w:pPr>
      <w:r>
        <w:rPr>
          <w:rFonts w:ascii="宋体" w:hAnsi="宋体" w:cs="宋体"/>
          <w:bCs/>
          <w:sz w:val="30"/>
          <w:szCs w:val="30"/>
          <w:highlight w:val="white"/>
        </w:rPr>
      </w:r>
      <w:r/>
    </w:p>
    <w:p>
      <w:pPr>
        <w:pStyle w:val="945"/>
        <w:rPr>
          <w:rFonts w:hAnsi="宋体" w:eastAsia="宋体" w:cs="宋体"/>
          <w:bCs/>
          <w:sz w:val="30"/>
          <w:szCs w:val="30"/>
          <w:highlight w:val="white"/>
        </w:rPr>
      </w:pPr>
      <w:r>
        <w:rPr>
          <w:rFonts w:hAnsi="宋体" w:eastAsia="宋体" w:cs="宋体"/>
          <w:bCs/>
          <w:sz w:val="30"/>
          <w:szCs w:val="30"/>
          <w:highlight w:val="white"/>
        </w:rPr>
      </w:r>
      <w:r/>
    </w:p>
    <w:p>
      <w:pPr>
        <w:pStyle w:val="946"/>
        <w:rPr>
          <w:highlight w:val="white"/>
        </w:rPr>
      </w:pPr>
      <w:r>
        <w:rPr>
          <w:highlight w:val="white"/>
        </w:rPr>
      </w:r>
      <w:r/>
    </w:p>
    <w:p>
      <w:pPr>
        <w:pStyle w:val="944"/>
        <w:jc w:val="center"/>
        <w:spacing w:line="360" w:lineRule="auto"/>
        <w:widowControl/>
        <w:rPr>
          <w:rFonts w:ascii="宋体" w:hAnsi="宋体" w:cs="宋体"/>
          <w:bCs/>
          <w:sz w:val="30"/>
          <w:szCs w:val="30"/>
          <w:highlight w:val="white"/>
        </w:rPr>
      </w:pPr>
      <w:r>
        <w:rPr>
          <w:rFonts w:ascii="宋体" w:hAnsi="宋体" w:cs="宋体"/>
          <w:bCs/>
          <w:sz w:val="30"/>
          <w:szCs w:val="30"/>
          <w:highlight w:val="white"/>
        </w:rPr>
      </w:r>
      <w:r/>
    </w:p>
    <w:p>
      <w:pPr>
        <w:pStyle w:val="944"/>
        <w:jc w:val="center"/>
        <w:spacing w:line="360" w:lineRule="auto"/>
        <w:widowControl/>
        <w:rPr>
          <w:rFonts w:ascii="宋体" w:hAnsi="宋体" w:cs="宋体"/>
          <w:bCs/>
          <w:sz w:val="30"/>
          <w:szCs w:val="30"/>
          <w:highlight w:val="white"/>
        </w:rPr>
      </w:pPr>
      <w:r>
        <w:rPr>
          <w:rFonts w:ascii="宋体" w:hAnsi="宋体" w:cs="宋体"/>
          <w:bCs/>
          <w:sz w:val="30"/>
          <w:szCs w:val="30"/>
          <w:highlight w:val="white"/>
        </w:rPr>
      </w:r>
      <w:r/>
    </w:p>
    <w:p>
      <w:pPr>
        <w:pStyle w:val="944"/>
        <w:jc w:val="center"/>
        <w:spacing w:line="360" w:lineRule="auto"/>
        <w:widowControl/>
        <w:rPr>
          <w:rFonts w:ascii="宋体" w:hAnsi="宋体" w:cs="宋体"/>
          <w:bCs/>
          <w:sz w:val="30"/>
          <w:szCs w:val="30"/>
          <w:highlight w:val="white"/>
        </w:rPr>
      </w:pPr>
      <w:r>
        <w:rPr>
          <w:rFonts w:ascii="宋体" w:hAnsi="宋体" w:cs="宋体"/>
          <w:bCs/>
          <w:sz w:val="30"/>
          <w:szCs w:val="30"/>
          <w:highlight w:val="white"/>
        </w:rPr>
      </w:r>
      <w:r/>
    </w:p>
    <w:p>
      <w:pPr>
        <w:pStyle w:val="944"/>
        <w:jc w:val="center"/>
        <w:spacing w:line="360" w:lineRule="auto"/>
        <w:widowControl/>
        <w:rPr>
          <w:rFonts w:ascii="宋体" w:hAnsi="宋体" w:cs="宋体"/>
          <w:sz w:val="30"/>
          <w:szCs w:val="30"/>
          <w:highlight w:val="white"/>
        </w:rPr>
      </w:pPr>
      <w:r>
        <w:rPr>
          <w:rFonts w:hint="eastAsia" w:ascii="宋体" w:hAnsi="宋体" w:cs="宋体"/>
          <w:bCs/>
          <w:sz w:val="30"/>
          <w:szCs w:val="30"/>
          <w:highlight w:val="white"/>
        </w:rPr>
        <w:t xml:space="preserve">五、授权委托书格式</w:t>
      </w:r>
      <w:r/>
    </w:p>
    <w:p>
      <w:pPr>
        <w:pStyle w:val="944"/>
        <w:spacing w:line="360" w:lineRule="auto"/>
        <w:rPr>
          <w:rFonts w:ascii="宋体" w:hAnsi="宋体" w:cs="宋体"/>
          <w:sz w:val="30"/>
          <w:szCs w:val="30"/>
          <w:highlight w:val="white"/>
        </w:rPr>
      </w:pPr>
      <w:r>
        <w:rPr>
          <w:rFonts w:ascii="宋体" w:hAnsi="宋体" w:cs="宋体"/>
          <w:sz w:val="30"/>
          <w:szCs w:val="30"/>
          <w:highlight w:val="white"/>
        </w:rPr>
      </w:r>
      <w:r/>
    </w:p>
    <w:p>
      <w:pPr>
        <w:pStyle w:val="944"/>
        <w:spacing w:line="360" w:lineRule="auto"/>
        <w:rPr>
          <w:rFonts w:ascii="宋体" w:hAnsi="宋体" w:cs="宋体"/>
          <w:sz w:val="24"/>
          <w:highlight w:val="white"/>
        </w:rPr>
      </w:pPr>
      <w:r>
        <w:rPr>
          <w:rFonts w:hint="eastAsia" w:ascii="宋体" w:hAnsi="宋体" w:cs="宋体"/>
          <w:sz w:val="24"/>
          <w:highlight w:val="white"/>
        </w:rPr>
        <w:t xml:space="preserve">委托人：</w:t>
      </w:r>
      <w:r/>
    </w:p>
    <w:p>
      <w:pPr>
        <w:pStyle w:val="944"/>
        <w:spacing w:line="360" w:lineRule="auto"/>
        <w:rPr>
          <w:rFonts w:ascii="宋体" w:hAnsi="宋体" w:cs="宋体"/>
          <w:sz w:val="24"/>
          <w:highlight w:val="white"/>
        </w:rPr>
      </w:pPr>
      <w:r>
        <w:rPr>
          <w:rFonts w:hint="eastAsia" w:ascii="宋体" w:hAnsi="宋体" w:cs="宋体"/>
          <w:sz w:val="24"/>
          <w:highlight w:val="white"/>
        </w:rPr>
        <w:t xml:space="preserve">地  址：</w:t>
      </w:r>
      <w:r/>
    </w:p>
    <w:p>
      <w:pPr>
        <w:pStyle w:val="944"/>
        <w:spacing w:line="360" w:lineRule="auto"/>
        <w:rPr>
          <w:rFonts w:ascii="宋体" w:hAnsi="宋体" w:cs="宋体"/>
          <w:sz w:val="24"/>
          <w:highlight w:val="white"/>
        </w:rPr>
      </w:pPr>
      <w:r>
        <w:rPr>
          <w:rFonts w:hint="eastAsia" w:ascii="宋体" w:hAnsi="宋体" w:cs="宋体"/>
          <w:sz w:val="24"/>
          <w:highlight w:val="white"/>
        </w:rPr>
        <w:t xml:space="preserve">法定代表人（负责人）：               职务：</w:t>
      </w:r>
      <w:r/>
    </w:p>
    <w:p>
      <w:pPr>
        <w:pStyle w:val="944"/>
        <w:spacing w:line="360" w:lineRule="auto"/>
        <w:rPr>
          <w:rFonts w:ascii="宋体" w:hAnsi="宋体" w:cs="宋体"/>
          <w:sz w:val="24"/>
          <w:highlight w:val="white"/>
        </w:rPr>
      </w:pPr>
      <w:r>
        <w:rPr>
          <w:rFonts w:hint="eastAsia" w:ascii="宋体" w:hAnsi="宋体" w:cs="宋体"/>
          <w:sz w:val="24"/>
          <w:highlight w:val="white"/>
        </w:rPr>
        <w:t xml:space="preserve">统一社会信用代码：</w:t>
      </w:r>
      <w:r/>
    </w:p>
    <w:p>
      <w:pPr>
        <w:pStyle w:val="944"/>
        <w:spacing w:line="360" w:lineRule="auto"/>
        <w:rPr>
          <w:rFonts w:ascii="宋体" w:hAnsi="宋体" w:cs="宋体"/>
          <w:sz w:val="24"/>
          <w:highlight w:val="white"/>
        </w:rPr>
      </w:pPr>
      <w:r>
        <w:rPr>
          <w:rFonts w:hint="eastAsia" w:ascii="宋体" w:hAnsi="宋体" w:cs="宋体"/>
          <w:sz w:val="24"/>
          <w:highlight w:val="white"/>
        </w:rPr>
        <w:t xml:space="preserve">受托人：                   性别：男（女）  </w:t>
      </w:r>
      <w:r/>
    </w:p>
    <w:p>
      <w:pPr>
        <w:pStyle w:val="944"/>
        <w:spacing w:line="360" w:lineRule="auto"/>
        <w:rPr>
          <w:rFonts w:ascii="宋体" w:hAnsi="宋体" w:cs="宋体"/>
          <w:sz w:val="24"/>
          <w:highlight w:val="white"/>
        </w:rPr>
      </w:pPr>
      <w:r>
        <w:rPr>
          <w:rFonts w:hint="eastAsia" w:ascii="宋体" w:hAnsi="宋体" w:cs="宋体"/>
          <w:sz w:val="24"/>
          <w:highlight w:val="white"/>
        </w:rPr>
        <w:t xml:space="preserve">年龄：  岁                 民族：   族</w:t>
      </w:r>
      <w:r/>
    </w:p>
    <w:p>
      <w:pPr>
        <w:pStyle w:val="944"/>
        <w:spacing w:line="360" w:lineRule="auto"/>
        <w:rPr>
          <w:rFonts w:ascii="宋体" w:hAnsi="宋体" w:cs="宋体"/>
          <w:sz w:val="24"/>
          <w:highlight w:val="white"/>
        </w:rPr>
      </w:pPr>
      <w:r>
        <w:rPr>
          <w:rFonts w:hint="eastAsia" w:ascii="宋体" w:hAnsi="宋体" w:cs="宋体"/>
          <w:sz w:val="24"/>
          <w:highlight w:val="white"/>
        </w:rPr>
        <w:t xml:space="preserve">职务：</w:t>
      </w:r>
      <w:r/>
    </w:p>
    <w:p>
      <w:pPr>
        <w:pStyle w:val="944"/>
        <w:spacing w:line="360" w:lineRule="auto"/>
        <w:rPr>
          <w:rFonts w:ascii="宋体" w:hAnsi="宋体" w:cs="宋体"/>
          <w:sz w:val="24"/>
          <w:highlight w:val="white"/>
        </w:rPr>
      </w:pPr>
      <w:r>
        <w:rPr>
          <w:rFonts w:hint="eastAsia" w:ascii="宋体" w:hAnsi="宋体" w:cs="宋体"/>
          <w:sz w:val="24"/>
          <w:highlight w:val="white"/>
        </w:rPr>
        <w:t xml:space="preserve">身份证号：</w:t>
      </w:r>
      <w:r/>
    </w:p>
    <w:p>
      <w:pPr>
        <w:ind w:firstLine="600"/>
        <w:jc w:val="both"/>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兹委托（</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）全权代表我企业（公司）参与（</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）项目（项目编号：</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）的招、投标活动及签订合同。（</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）以我企业（公司）名义所为的法律行为及签署的文件，我企业（公司）均予以认可。有关法律责任均由我企业（公司）承担。（</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）无转委托权。委托期限自</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年</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月</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日起至</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年</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月</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日止。</w:t>
      </w:r>
      <w:r/>
    </w:p>
    <w:p>
      <w:pPr>
        <w:pStyle w:val="944"/>
        <w:ind w:firstLine="630"/>
        <w:spacing w:line="360" w:lineRule="auto"/>
        <w:rPr>
          <w:rFonts w:ascii="宋体" w:hAnsi="宋体" w:cs="宋体"/>
          <w:sz w:val="24"/>
          <w:highlight w:val="white"/>
        </w:rPr>
      </w:pPr>
      <w:r>
        <w:rPr>
          <w:rFonts w:hint="eastAsia" w:ascii="宋体" w:hAnsi="宋体" w:cs="宋体"/>
          <w:sz w:val="24"/>
          <w:highlight w:val="white"/>
        </w:rPr>
        <w:t xml:space="preserve">特此授权委托。</w:t>
      </w:r>
      <w:r/>
    </w:p>
    <w:p>
      <w:pPr>
        <w:pStyle w:val="944"/>
        <w:ind w:firstLine="600"/>
        <w:spacing w:line="360" w:lineRule="auto"/>
        <w:rPr>
          <w:rFonts w:ascii="宋体" w:hAnsi="宋体" w:cs="宋体"/>
          <w:sz w:val="24"/>
          <w:highlight w:val="white"/>
        </w:rPr>
      </w:pPr>
      <w:r>
        <w:rPr>
          <w:rFonts w:ascii="宋体" w:hAnsi="宋体" w:cs="宋体"/>
          <w:sz w:val="24"/>
          <w:highlight w:val="white"/>
        </w:rPr>
      </w:r>
      <w:r/>
    </w:p>
    <w:p>
      <w:pPr>
        <w:pStyle w:val="944"/>
        <w:ind w:firstLine="600"/>
        <w:spacing w:line="480" w:lineRule="auto"/>
        <w:rPr>
          <w:rFonts w:ascii="宋体" w:hAnsi="宋体" w:cs="宋体"/>
          <w:sz w:val="24"/>
          <w:highlight w:val="white"/>
        </w:rPr>
      </w:pPr>
      <w:r>
        <w:rPr>
          <w:rFonts w:hint="eastAsia" w:ascii="宋体" w:hAnsi="宋体" w:cs="宋体"/>
          <w:sz w:val="24"/>
          <w:highlight w:val="white"/>
        </w:rPr>
        <w:t xml:space="preserve">委托人（电子签章）：         </w:t>
      </w:r>
      <w:r/>
    </w:p>
    <w:p>
      <w:pPr>
        <w:pStyle w:val="944"/>
        <w:ind w:firstLine="600"/>
        <w:spacing w:line="480" w:lineRule="auto"/>
        <w:rPr>
          <w:highlight w:val="white"/>
        </w:rPr>
      </w:pPr>
      <w:r>
        <w:rPr>
          <w:rFonts w:hint="eastAsia" w:ascii="宋体" w:hAnsi="宋体" w:cs="宋体"/>
          <w:sz w:val="24"/>
          <w:highlight w:val="white"/>
        </w:rPr>
        <w:t xml:space="preserve">法定代表人（签字或盖章）：</w:t>
      </w:r>
      <w:r/>
    </w:p>
    <w:p>
      <w:pPr>
        <w:pStyle w:val="944"/>
        <w:ind w:firstLine="600"/>
        <w:spacing w:line="480" w:lineRule="auto"/>
        <w:rPr>
          <w:highlight w:val="white"/>
        </w:rPr>
      </w:pPr>
      <w:r>
        <w:rPr>
          <w:rFonts w:hint="eastAsia" w:ascii="宋体" w:hAnsi="宋体" w:cs="宋体"/>
          <w:sz w:val="24"/>
          <w:highlight w:val="white"/>
        </w:rPr>
        <w:t xml:space="preserve">受托人（签字或盖章）：</w:t>
      </w:r>
      <w:r/>
    </w:p>
    <w:p>
      <w:pPr>
        <w:pStyle w:val="944"/>
        <w:ind w:firstLine="600"/>
        <w:spacing w:line="480" w:lineRule="auto"/>
        <w:rPr>
          <w:rFonts w:ascii="宋体" w:hAnsi="宋体" w:cs="宋体"/>
          <w:sz w:val="24"/>
          <w:highlight w:val="white"/>
        </w:rPr>
      </w:pPr>
      <w:r>
        <w:rPr>
          <w:rFonts w:hint="eastAsia" w:ascii="宋体" w:hAnsi="宋体" w:cs="宋体"/>
          <w:sz w:val="24"/>
          <w:highlight w:val="white"/>
        </w:rPr>
        <w:t xml:space="preserve">受托人联系方式：          邮箱：</w:t>
      </w:r>
      <w:r/>
    </w:p>
    <w:p>
      <w:pPr>
        <w:pStyle w:val="944"/>
        <w:ind w:firstLine="600"/>
        <w:spacing w:line="360" w:lineRule="auto"/>
        <w:rPr>
          <w:rFonts w:ascii="宋体" w:hAnsi="宋体" w:cs="宋体"/>
          <w:sz w:val="24"/>
          <w:highlight w:val="white"/>
        </w:rPr>
      </w:pPr>
      <w:r>
        <w:rPr>
          <w:rFonts w:hint="eastAsia" w:ascii="宋体" w:hAnsi="宋体" w:cs="宋体"/>
          <w:sz w:val="24"/>
          <w:highlight w:val="white"/>
        </w:rPr>
        <w:t xml:space="preserve"> </w:t>
      </w:r>
      <w:r/>
    </w:p>
    <w:p>
      <w:pPr>
        <w:pStyle w:val="961"/>
        <w:spacing w:line="360" w:lineRule="auto"/>
        <w:rPr>
          <w:rFonts w:ascii="宋体" w:hAnsi="宋体" w:cs="宋体"/>
          <w:sz w:val="24"/>
          <w:highlight w:val="white"/>
        </w:rPr>
      </w:pPr>
      <w:r>
        <w:rPr>
          <w:rFonts w:ascii="宋体" w:hAnsi="宋体" w:cs="宋体"/>
          <w:sz w:val="24"/>
          <w:highlight w:val="white"/>
        </w:rPr>
      </w:r>
      <w:r/>
    </w:p>
    <w:p>
      <w:pPr>
        <w:pStyle w:val="955"/>
        <w:spacing w:line="360" w:lineRule="auto"/>
        <w:rPr>
          <w:highlight w:val="white"/>
          <w:lang w:eastAsia="zh-CN"/>
        </w:rPr>
      </w:pPr>
      <w:r>
        <w:rPr>
          <w:highlight w:val="white"/>
          <w:lang w:eastAsia="zh-CN"/>
        </w:rPr>
      </w:r>
      <w:r/>
    </w:p>
    <w:p>
      <w:pPr>
        <w:pStyle w:val="944"/>
        <w:ind w:right="600"/>
        <w:jc w:val="right"/>
        <w:spacing w:line="360" w:lineRule="auto"/>
        <w:rPr>
          <w:rFonts w:ascii="宋体" w:hAnsi="宋体" w:cs="宋体"/>
          <w:sz w:val="24"/>
          <w:highlight w:val="white"/>
        </w:rPr>
      </w:pPr>
      <w:r>
        <w:rPr>
          <w:rFonts w:hint="eastAsia" w:ascii="宋体" w:hAnsi="宋体" w:cs="宋体"/>
          <w:sz w:val="24"/>
          <w:highlight w:val="white"/>
        </w:rPr>
        <w:t xml:space="preserve">年   月   日 </w:t>
      </w:r>
      <w:r/>
    </w:p>
    <w:p>
      <w:pPr>
        <w:pStyle w:val="944"/>
        <w:spacing w:line="360" w:lineRule="auto"/>
        <w:rPr>
          <w:rFonts w:ascii="宋体" w:hAnsi="宋体" w:cs="宋体"/>
          <w:sz w:val="24"/>
          <w:highlight w:val="white"/>
        </w:rPr>
      </w:pPr>
      <w:r>
        <w:rPr>
          <w:rFonts w:hint="eastAsia" w:ascii="宋体" w:hAnsi="宋体" w:cs="宋体"/>
          <w:sz w:val="24"/>
          <w:highlight w:val="white"/>
        </w:rPr>
        <w:t xml:space="preserve">(受托人身份证复印件附后)</w:t>
      </w:r>
      <w:r/>
    </w:p>
    <w:p>
      <w:pPr>
        <w:pStyle w:val="944"/>
        <w:ind w:firstLine="4470"/>
        <w:spacing w:line="360" w:lineRule="auto"/>
        <w:rPr>
          <w:rFonts w:ascii="宋体" w:hAnsi="宋体" w:cs="宋体"/>
          <w:sz w:val="28"/>
          <w:szCs w:val="28"/>
          <w:highlight w:val="white"/>
        </w:rPr>
      </w:pPr>
      <w:r>
        <w:rPr>
          <w:rFonts w:hint="eastAsia" w:ascii="宋体" w:hAnsi="宋体" w:cs="宋体"/>
          <w:sz w:val="28"/>
          <w:szCs w:val="28"/>
          <w:highlight w:val="white"/>
        </w:rPr>
        <w:t xml:space="preserve"> </w:t>
      </w:r>
      <w:r/>
    </w:p>
    <w:p>
      <w:pPr>
        <w:pStyle w:val="944"/>
        <w:ind w:firstLine="4470"/>
        <w:spacing w:line="360" w:lineRule="auto"/>
        <w:rPr>
          <w:rFonts w:ascii="宋体" w:hAnsi="宋体" w:cs="宋体"/>
          <w:sz w:val="28"/>
          <w:szCs w:val="28"/>
          <w:highlight w:val="white"/>
        </w:rPr>
      </w:pPr>
      <w:r>
        <w:rPr>
          <w:rFonts w:ascii="宋体" w:hAnsi="宋体" w:cs="宋体"/>
          <w:sz w:val="28"/>
          <w:szCs w:val="28"/>
          <w:highlight w:val="white"/>
        </w:rPr>
      </w:r>
      <w:r/>
    </w:p>
    <w:p>
      <w:pPr>
        <w:pStyle w:val="944"/>
        <w:spacing w:line="360" w:lineRule="auto"/>
        <w:widowControl/>
        <w:rPr>
          <w:rFonts w:ascii="宋体" w:hAnsi="宋体" w:cs="宋体"/>
          <w:sz w:val="30"/>
          <w:szCs w:val="30"/>
          <w:highlight w:val="white"/>
        </w:rPr>
      </w:pPr>
      <w:r>
        <w:rPr>
          <w:rFonts w:ascii="宋体" w:hAnsi="宋体" w:cs="宋体"/>
          <w:sz w:val="30"/>
          <w:szCs w:val="30"/>
          <w:highlight w:val="white"/>
        </w:rPr>
      </w:r>
      <w:r/>
    </w:p>
    <w:p>
      <w:pPr>
        <w:pStyle w:val="944"/>
        <w:jc w:val="center"/>
        <w:spacing w:line="360" w:lineRule="auto"/>
        <w:widowControl/>
        <w:rPr>
          <w:rFonts w:ascii="宋体" w:hAnsi="宋体" w:cs="宋体"/>
          <w:sz w:val="30"/>
          <w:szCs w:val="30"/>
          <w:highlight w:val="white"/>
        </w:rPr>
      </w:pPr>
      <w:r>
        <w:rPr>
          <w:rFonts w:hint="eastAsia" w:ascii="宋体" w:hAnsi="宋体" w:cs="宋体"/>
          <w:sz w:val="30"/>
          <w:szCs w:val="30"/>
          <w:highlight w:val="white"/>
        </w:rPr>
        <w:t xml:space="preserve">六、中小企业声明函格式</w:t>
      </w:r>
      <w:r/>
    </w:p>
    <w:p>
      <w:pPr>
        <w:ind w:firstLine="624"/>
        <w:spacing w:line="360" w:lineRule="auto"/>
        <w:rPr>
          <w:rFonts w:ascii="宋体" w:hAnsi="宋体" w:cs="宋体"/>
          <w:spacing w:val="6"/>
          <w:sz w:val="24"/>
          <w:szCs w:val="24"/>
          <w:highlight w:val="white"/>
        </w:rPr>
      </w:pPr>
      <w:r>
        <w:rPr>
          <w:rFonts w:hint="eastAsia" w:ascii="宋体" w:hAnsi="宋体" w:cs="宋体"/>
          <w:spacing w:val="6"/>
          <w:sz w:val="24"/>
          <w:szCs w:val="24"/>
          <w:highlight w:val="white"/>
        </w:rPr>
        <w:t xml:space="preserve">项目名称：</w:t>
      </w:r>
      <w:r>
        <w:rPr>
          <w:rFonts w:hint="eastAsia" w:ascii="宋体" w:hAnsi="宋体" w:cs="宋体"/>
          <w:sz w:val="24"/>
          <w:highlight w:val="white"/>
        </w:rPr>
        <w:t xml:space="preserve">徐州市公安局云龙分局食堂食材采购</w:t>
      </w:r>
      <w:r/>
    </w:p>
    <w:p>
      <w:pPr>
        <w:ind w:firstLine="624"/>
        <w:spacing w:line="360" w:lineRule="auto"/>
        <w:rPr>
          <w:rFonts w:ascii="宋体" w:hAnsi="宋体" w:cs="宋体"/>
          <w:spacing w:val="6"/>
          <w:sz w:val="24"/>
          <w:szCs w:val="24"/>
          <w:highlight w:val="white"/>
        </w:rPr>
      </w:pPr>
      <w:r>
        <w:rPr>
          <w:rFonts w:hint="eastAsia" w:ascii="宋体" w:hAnsi="宋体" w:cs="宋体"/>
          <w:spacing w:val="6"/>
          <w:sz w:val="24"/>
          <w:szCs w:val="24"/>
          <w:highlight w:val="white"/>
        </w:rPr>
        <w:t xml:space="preserve">项目编号：</w:t>
      </w:r>
      <w:r>
        <w:rPr>
          <w:rFonts w:hint="eastAsia" w:ascii="宋体" w:hAnsi="宋体" w:cs="宋体"/>
          <w:sz w:val="24"/>
          <w:highlight w:val="white"/>
        </w:rPr>
        <w:t xml:space="preserve">JSZC-320300-XHGC-G2024-0002</w:t>
      </w:r>
      <w:r/>
    </w:p>
    <w:p>
      <w:pPr>
        <w:ind w:firstLine="600"/>
        <w:spacing w:line="360" w:lineRule="auto"/>
        <w:rPr>
          <w:rFonts w:ascii="宋体" w:hAnsi="宋体" w:cs="宋体"/>
          <w:sz w:val="24"/>
          <w:szCs w:val="24"/>
          <w:highlight w:val="white"/>
        </w:rPr>
      </w:pPr>
      <w:r>
        <w:rPr>
          <w:rFonts w:hint="eastAsia" w:ascii="宋体" w:hAnsi="宋体" w:cs="宋体"/>
          <w:sz w:val="24"/>
          <w:szCs w:val="24"/>
          <w:highlight w:val="white"/>
        </w:rPr>
        <w:t xml:space="preserve">本公司郑重声明，根据《政府采购促进中小企业发展管理办法》（财库﹝2020﹞46 号）的规定，本公司参加</w:t>
      </w:r>
      <w:r>
        <w:rPr>
          <w:rFonts w:hint="eastAsia" w:ascii="宋体" w:hAnsi="宋体" w:cs="宋体"/>
          <w:sz w:val="24"/>
          <w:szCs w:val="24"/>
          <w:highlight w:val="white"/>
          <w:u w:val="single"/>
        </w:rPr>
        <w:t xml:space="preserve">（单位名称）</w:t>
      </w:r>
      <w:r>
        <w:rPr>
          <w:rFonts w:hint="eastAsia" w:ascii="宋体" w:hAnsi="宋体" w:cs="宋体"/>
          <w:sz w:val="24"/>
          <w:szCs w:val="24"/>
          <w:highlight w:val="white"/>
        </w:rPr>
        <w:t xml:space="preserve">的</w:t>
      </w:r>
      <w:r>
        <w:rPr>
          <w:rFonts w:hint="eastAsia" w:ascii="宋体" w:hAnsi="宋体" w:cs="宋体"/>
          <w:sz w:val="24"/>
          <w:szCs w:val="24"/>
          <w:highlight w:val="white"/>
          <w:u w:val="single"/>
        </w:rPr>
        <w:t xml:space="preserve">（项目名称）</w:t>
      </w:r>
      <w:r>
        <w:rPr>
          <w:rFonts w:hint="eastAsia" w:ascii="宋体" w:hAnsi="宋体" w:cs="宋体"/>
          <w:sz w:val="24"/>
          <w:szCs w:val="24"/>
          <w:highlight w:val="white"/>
        </w:rPr>
        <w:t xml:space="preserve">采购活动，服务全部由符合政策要求的中小企业承接。相关企业的具体情况如下：</w:t>
      </w:r>
      <w:r/>
    </w:p>
    <w:p>
      <w:pPr>
        <w:ind w:firstLine="600"/>
        <w:spacing w:line="360" w:lineRule="auto"/>
        <w:rPr>
          <w:rFonts w:ascii="宋体" w:hAnsi="宋体" w:cs="宋体"/>
          <w:spacing w:val="6"/>
          <w:sz w:val="24"/>
          <w:szCs w:val="24"/>
          <w:highlight w:val="white"/>
        </w:rPr>
      </w:pPr>
      <w:r>
        <w:rPr>
          <w:rFonts w:hint="eastAsia" w:ascii="宋体" w:hAnsi="宋体" w:cs="宋体"/>
          <w:sz w:val="24"/>
          <w:szCs w:val="24"/>
          <w:highlight w:val="white"/>
          <w:u w:val="single"/>
        </w:rPr>
        <w:t xml:space="preserve">（标的名称）</w:t>
      </w:r>
      <w:r>
        <w:rPr>
          <w:rFonts w:hint="eastAsia" w:ascii="宋体" w:hAnsi="宋体" w:cs="宋体"/>
          <w:sz w:val="24"/>
          <w:szCs w:val="24"/>
          <w:highlight w:val="white"/>
        </w:rPr>
        <w:t xml:space="preserve">，属于</w:t>
      </w:r>
      <w:r>
        <w:rPr>
          <w:rFonts w:hint="eastAsia" w:ascii="宋体" w:hAnsi="宋体" w:cs="宋体"/>
          <w:sz w:val="24"/>
          <w:szCs w:val="24"/>
          <w:highlight w:val="white"/>
          <w:u w:val="single"/>
        </w:rPr>
        <w:t xml:space="preserve">（其他未列明行业）</w:t>
      </w:r>
      <w:r>
        <w:rPr>
          <w:rFonts w:hint="eastAsia" w:ascii="宋体" w:hAnsi="宋体" w:cs="宋体"/>
          <w:sz w:val="24"/>
          <w:szCs w:val="24"/>
          <w:highlight w:val="white"/>
        </w:rPr>
        <w:t xml:space="preserve">； 承建（承接）企业为</w:t>
      </w:r>
      <w:r>
        <w:rPr>
          <w:rFonts w:hint="eastAsia" w:ascii="宋体" w:hAnsi="宋体" w:cs="宋体"/>
          <w:sz w:val="24"/>
          <w:szCs w:val="24"/>
          <w:highlight w:val="white"/>
          <w:u w:val="single"/>
        </w:rPr>
        <w:t xml:space="preserve">（企业名称）</w:t>
      </w:r>
      <w:r>
        <w:rPr>
          <w:rFonts w:hint="eastAsia" w:ascii="宋体" w:hAnsi="宋体" w:cs="宋体"/>
          <w:sz w:val="24"/>
          <w:szCs w:val="24"/>
          <w:highlight w:val="white"/>
        </w:rPr>
        <w:t xml:space="preserve">，从业人员</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人，营业收入为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万元，资产总额为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万元，属于（中型企业、小型企业、微型企业）；</w:t>
      </w:r>
      <w:r/>
    </w:p>
    <w:p>
      <w:pPr>
        <w:ind w:firstLine="600"/>
        <w:spacing w:line="360" w:lineRule="auto"/>
        <w:rPr>
          <w:rFonts w:ascii="宋体" w:hAnsi="宋体" w:cs="宋体"/>
          <w:spacing w:val="6"/>
          <w:sz w:val="24"/>
          <w:szCs w:val="24"/>
          <w:highlight w:val="white"/>
        </w:rPr>
      </w:pPr>
      <w:r>
        <w:rPr>
          <w:rFonts w:hint="eastAsia" w:ascii="宋体" w:hAnsi="宋体" w:cs="宋体"/>
          <w:sz w:val="24"/>
          <w:szCs w:val="24"/>
          <w:highlight w:val="white"/>
        </w:rPr>
        <w:t xml:space="preserve">以上企业，不属于大企业的分支机构，不存在控股股东为大企业的情形，也不存在与大企业的负责人为同一人的情形。</w:t>
      </w:r>
      <w:r/>
    </w:p>
    <w:p>
      <w:pPr>
        <w:ind w:firstLine="600"/>
        <w:spacing w:line="360" w:lineRule="auto"/>
        <w:rPr>
          <w:rFonts w:ascii="宋体" w:hAnsi="宋体" w:cs="宋体"/>
          <w:spacing w:val="6"/>
          <w:sz w:val="24"/>
          <w:szCs w:val="24"/>
          <w:highlight w:val="white"/>
        </w:rPr>
      </w:pPr>
      <w:r>
        <w:rPr>
          <w:rFonts w:hint="eastAsia" w:ascii="宋体" w:hAnsi="宋体" w:cs="宋体"/>
          <w:sz w:val="24"/>
          <w:szCs w:val="24"/>
          <w:highlight w:val="white"/>
        </w:rPr>
        <w:t xml:space="preserve">本企业对上述声明内容的真实性负责。如有虚假，将依法承担相应责任。</w:t>
      </w:r>
      <w:r/>
    </w:p>
    <w:p>
      <w:pPr>
        <w:ind w:firstLine="600"/>
        <w:spacing w:line="360" w:lineRule="auto"/>
        <w:rPr>
          <w:rFonts w:ascii="宋体" w:hAnsi="宋体" w:cs="宋体"/>
          <w:spacing w:val="6"/>
          <w:sz w:val="24"/>
          <w:szCs w:val="24"/>
          <w:highlight w:val="white"/>
        </w:rPr>
      </w:pPr>
      <w:r>
        <w:rPr>
          <w:rFonts w:hint="eastAsia" w:ascii="宋体" w:hAnsi="宋体" w:cs="宋体"/>
          <w:sz w:val="24"/>
          <w:szCs w:val="24"/>
          <w:highlight w:val="white"/>
        </w:rPr>
        <w:t xml:space="preserve">以上企业，不属于大企业的分支机构，不存在控股股东为大企业的情形，也不存在与大企业的负责人为同一人的情形。</w:t>
      </w:r>
      <w:r/>
    </w:p>
    <w:p>
      <w:pPr>
        <w:ind w:firstLine="600"/>
        <w:spacing w:line="360" w:lineRule="auto"/>
        <w:rPr>
          <w:rFonts w:ascii="宋体" w:hAnsi="宋体" w:cs="宋体"/>
          <w:spacing w:val="6"/>
          <w:sz w:val="24"/>
          <w:szCs w:val="24"/>
          <w:highlight w:val="white"/>
        </w:rPr>
      </w:pPr>
      <w:r>
        <w:rPr>
          <w:rFonts w:hint="eastAsia" w:ascii="宋体" w:hAnsi="宋体" w:cs="宋体"/>
          <w:sz w:val="24"/>
          <w:szCs w:val="24"/>
          <w:highlight w:val="white"/>
        </w:rPr>
        <w:t xml:space="preserve">本企业对上述声明内容的真实性负责。如有虚假，将依法承担相应责任。</w:t>
      </w:r>
      <w:r/>
    </w:p>
    <w:p>
      <w:pPr>
        <w:pStyle w:val="870"/>
        <w:ind w:left="400"/>
        <w:spacing w:line="360" w:lineRule="auto"/>
        <w:rPr>
          <w:rFonts w:ascii="宋体" w:hAnsi="宋体" w:cs="宋体"/>
          <w:szCs w:val="24"/>
          <w:highlight w:val="white"/>
        </w:rPr>
      </w:pPr>
      <w:r>
        <w:rPr>
          <w:rFonts w:ascii="宋体" w:hAnsi="宋体" w:cs="宋体"/>
          <w:szCs w:val="24"/>
          <w:highlight w:val="white"/>
        </w:rPr>
      </w:r>
      <w:r/>
    </w:p>
    <w:p>
      <w:pPr>
        <w:ind w:firstLine="480"/>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                                企业名称（电子签章）： </w:t>
      </w:r>
      <w:r/>
    </w:p>
    <w:p>
      <w:pPr>
        <w:ind w:right="480"/>
        <w:spacing w:line="360" w:lineRule="auto"/>
        <w:rPr>
          <w:rFonts w:ascii="宋体" w:hAnsi="宋体" w:cs="宋体"/>
          <w:sz w:val="24"/>
          <w:szCs w:val="24"/>
          <w:highlight w:val="white"/>
        </w:rPr>
      </w:pPr>
      <w:r>
        <w:rPr>
          <w:rFonts w:hint="eastAsia" w:ascii="宋体" w:hAnsi="宋体" w:cs="宋体"/>
          <w:sz w:val="24"/>
          <w:szCs w:val="24"/>
          <w:highlight w:val="white"/>
        </w:rPr>
        <w:t xml:space="preserve">                                          日  期：  年  月  日</w:t>
      </w:r>
      <w:r/>
    </w:p>
    <w:p>
      <w:pPr>
        <w:pStyle w:val="862"/>
        <w:spacing w:line="360" w:lineRule="auto"/>
        <w:rPr>
          <w:rFonts w:ascii="宋体" w:hAnsi="宋体" w:cs="宋体"/>
          <w:b/>
          <w:bCs/>
          <w:szCs w:val="24"/>
          <w:highlight w:val="white"/>
        </w:rPr>
      </w:pPr>
      <w:r>
        <w:rPr>
          <w:rFonts w:hint="eastAsia" w:ascii="宋体" w:hAnsi="宋体" w:cs="宋体"/>
          <w:b/>
          <w:bCs/>
          <w:szCs w:val="24"/>
          <w:highlight w:val="white"/>
        </w:rPr>
        <w:t xml:space="preserve">注：本项目采购的服务属于其他未列明行业。</w:t>
      </w:r>
      <w:r/>
    </w:p>
    <w:p>
      <w:pPr>
        <w:pStyle w:val="862"/>
        <w:spacing w:line="360" w:lineRule="auto"/>
        <w:rPr>
          <w:rFonts w:ascii="宋体" w:hAnsi="宋体" w:cs="宋体"/>
          <w:szCs w:val="24"/>
          <w:highlight w:val="white"/>
        </w:rPr>
      </w:pPr>
      <w:r>
        <w:rPr>
          <w:rFonts w:ascii="宋体" w:hAnsi="宋体" w:cs="宋体"/>
          <w:szCs w:val="24"/>
          <w:highlight w:val="white"/>
        </w:rPr>
      </w:r>
      <w:r/>
    </w:p>
    <w:p>
      <w:pPr>
        <w:spacing w:line="360" w:lineRule="auto"/>
        <w:rPr>
          <w:rFonts w:ascii="宋体" w:hAnsi="宋体" w:cs="宋体"/>
          <w:sz w:val="24"/>
          <w:szCs w:val="24"/>
          <w:highlight w:val="white"/>
        </w:rPr>
      </w:pPr>
      <w:r>
        <w:rPr>
          <w:rFonts w:ascii="宋体" w:hAnsi="宋体" w:cs="宋体"/>
          <w:sz w:val="24"/>
          <w:szCs w:val="24"/>
          <w:highlight w:val="white"/>
        </w:rPr>
      </w:r>
      <w:r/>
    </w:p>
    <w:p>
      <w:pPr>
        <w:ind w:firstLine="660"/>
        <w:spacing w:line="360" w:lineRule="auto"/>
        <w:rPr>
          <w:rFonts w:ascii="宋体" w:hAnsi="宋体" w:cs="宋体"/>
          <w:spacing w:val="6"/>
          <w:sz w:val="22"/>
          <w:szCs w:val="22"/>
          <w:highlight w:val="white"/>
        </w:rPr>
      </w:pPr>
      <w:r>
        <w:rPr>
          <w:rFonts w:hint="eastAsia" w:ascii="宋体" w:hAnsi="宋体" w:cs="宋体"/>
          <w:sz w:val="22"/>
          <w:szCs w:val="22"/>
          <w:highlight w:val="white"/>
        </w:rPr>
        <w:t xml:space="preserve">以上企业，不属于大企业的分支机构，不存在控股股东为大企业的情形，也不存在与大企业的负责人为同一人的情形。</w:t>
      </w:r>
      <w:r/>
    </w:p>
    <w:p>
      <w:pPr>
        <w:ind w:firstLine="600"/>
        <w:spacing w:line="360" w:lineRule="auto"/>
        <w:rPr>
          <w:rFonts w:ascii="宋体" w:hAnsi="宋体" w:cs="宋体"/>
          <w:spacing w:val="6"/>
          <w:sz w:val="22"/>
          <w:szCs w:val="22"/>
          <w:highlight w:val="white"/>
        </w:rPr>
      </w:pPr>
      <w:r>
        <w:rPr>
          <w:rFonts w:hint="eastAsia" w:ascii="宋体" w:hAnsi="宋体" w:cs="宋体"/>
          <w:sz w:val="22"/>
          <w:szCs w:val="22"/>
          <w:highlight w:val="white"/>
        </w:rPr>
        <w:t xml:space="preserve">本企业对上述声明内容的真实性负责。如有虚假，将依法承担相应责任。</w:t>
      </w:r>
      <w:r/>
    </w:p>
    <w:p>
      <w:pPr>
        <w:pStyle w:val="944"/>
        <w:ind w:firstLine="600"/>
        <w:jc w:val="left"/>
        <w:spacing w:line="360" w:lineRule="auto"/>
        <w:rPr>
          <w:rFonts w:ascii="宋体" w:hAnsi="宋体" w:cs="宋体"/>
          <w:sz w:val="24"/>
          <w:highlight w:val="white"/>
        </w:rPr>
      </w:pPr>
      <w:r>
        <w:rPr>
          <w:rFonts w:ascii="宋体" w:hAnsi="宋体" w:cs="宋体"/>
          <w:sz w:val="24"/>
          <w:highlight w:val="white"/>
        </w:rPr>
      </w:r>
      <w:r/>
    </w:p>
    <w:p>
      <w:pPr>
        <w:pStyle w:val="961"/>
        <w:spacing w:line="360" w:lineRule="auto"/>
        <w:rPr>
          <w:highlight w:val="white"/>
        </w:rPr>
      </w:pPr>
      <w:r>
        <w:rPr>
          <w:highlight w:val="white"/>
        </w:rPr>
      </w:r>
      <w:r/>
    </w:p>
    <w:p>
      <w:pPr>
        <w:pStyle w:val="944"/>
        <w:jc w:val="left"/>
        <w:spacing w:line="360" w:lineRule="auto"/>
        <w:rPr>
          <w:rFonts w:ascii="宋体" w:hAnsi="宋体" w:cs="宋体"/>
          <w:sz w:val="22"/>
          <w:szCs w:val="22"/>
          <w:highlight w:val="white"/>
        </w:rPr>
      </w:pPr>
      <w:r>
        <w:rPr>
          <w:rFonts w:hint="eastAsia" w:ascii="宋体" w:hAnsi="宋体" w:cs="宋体"/>
          <w:sz w:val="22"/>
          <w:szCs w:val="22"/>
          <w:highlight w:val="white"/>
        </w:rPr>
        <w:t xml:space="preserve">说明：</w:t>
      </w:r>
      <w:r/>
    </w:p>
    <w:p>
      <w:pPr>
        <w:pStyle w:val="974"/>
        <w:ind w:left="0"/>
        <w:spacing w:after="0" w:line="360" w:lineRule="auto"/>
        <w:rPr>
          <w:rFonts w:ascii="宋体" w:hAnsi="宋体" w:cs="宋体"/>
          <w:b/>
          <w:bCs/>
          <w:sz w:val="22"/>
          <w:szCs w:val="22"/>
          <w:highlight w:val="white"/>
        </w:rPr>
      </w:pPr>
      <w:r>
        <w:rPr>
          <w:rFonts w:hint="eastAsia" w:ascii="宋体" w:hAnsi="宋体" w:cs="宋体"/>
          <w:b/>
          <w:bCs/>
          <w:sz w:val="22"/>
          <w:szCs w:val="22"/>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74"/>
        <w:ind w:left="0"/>
        <w:spacing w:after="0" w:line="360" w:lineRule="auto"/>
        <w:rPr>
          <w:rFonts w:ascii="宋体" w:hAnsi="宋体" w:cs="宋体"/>
          <w:b/>
          <w:bCs/>
          <w:sz w:val="22"/>
          <w:szCs w:val="22"/>
          <w:highlight w:val="white"/>
        </w:rPr>
      </w:pPr>
      <w:r>
        <w:rPr>
          <w:rFonts w:hint="eastAsia" w:ascii="宋体" w:hAnsi="宋体" w:cs="宋体"/>
          <w:b/>
          <w:bCs/>
          <w:sz w:val="22"/>
          <w:szCs w:val="22"/>
          <w:highlight w:val="white"/>
        </w:rPr>
        <w:t xml:space="preserve">2、从业人员、营业收入、资产总额填报供应商上一年度数据，无上一年度数据的新成立企业可不填报。</w:t>
      </w:r>
      <w:r/>
    </w:p>
    <w:p>
      <w:pPr>
        <w:pStyle w:val="974"/>
        <w:ind w:left="0"/>
        <w:spacing w:after="0" w:line="360" w:lineRule="auto"/>
        <w:rPr>
          <w:rFonts w:ascii="宋体" w:hAnsi="宋体" w:cs="宋体"/>
          <w:b/>
          <w:bCs/>
          <w:sz w:val="22"/>
          <w:szCs w:val="22"/>
          <w:highlight w:val="white"/>
        </w:rPr>
      </w:pPr>
      <w:r>
        <w:rPr>
          <w:rFonts w:hint="eastAsia" w:ascii="宋体" w:hAnsi="宋体" w:cs="宋体"/>
          <w:b/>
          <w:bCs/>
          <w:sz w:val="22"/>
          <w:szCs w:val="22"/>
          <w:highlight w:val="white"/>
        </w:rPr>
        <w:t xml:space="preserve">3、中标、成交供应商为小型、微型企业的，采购人或者其委托的采购代理机构有权随中标、成交结果同时公告其《中小企业声明函》，接受社会监督。</w:t>
      </w:r>
      <w:r/>
    </w:p>
    <w:p>
      <w:pPr>
        <w:pStyle w:val="974"/>
        <w:ind w:left="0"/>
        <w:spacing w:after="0" w:line="360" w:lineRule="auto"/>
        <w:rPr>
          <w:rFonts w:ascii="宋体" w:hAnsi="宋体" w:cs="宋体"/>
          <w:b/>
          <w:bCs/>
          <w:sz w:val="22"/>
          <w:szCs w:val="22"/>
          <w:highlight w:val="white"/>
        </w:rPr>
      </w:pPr>
      <w:r>
        <w:rPr>
          <w:rFonts w:hint="eastAsia" w:ascii="宋体" w:hAnsi="宋体" w:cs="宋体"/>
          <w:b/>
          <w:bCs/>
          <w:sz w:val="22"/>
          <w:szCs w:val="22"/>
          <w:highlight w:val="white"/>
        </w:rPr>
        <w:t xml:space="preserve">4、执行江苏省财政厅关于进一步加大政府采购支持中小企业力度的通知（苏财购〔2022〕45号）的规定。</w:t>
      </w:r>
      <w:r/>
    </w:p>
    <w:p>
      <w:pPr>
        <w:pStyle w:val="974"/>
        <w:ind w:left="0"/>
        <w:spacing w:after="0" w:line="360" w:lineRule="auto"/>
        <w:rPr>
          <w:rFonts w:ascii="仿宋" w:hAnsi="仿宋" w:eastAsia="仿宋" w:cs="仿宋"/>
          <w:sz w:val="24"/>
          <w:highlight w:val="white"/>
        </w:rPr>
      </w:pPr>
      <w:r>
        <w:rPr>
          <w:rFonts w:hint="eastAsia" w:ascii="宋体" w:hAnsi="宋体" w:cs="宋体"/>
          <w:b/>
          <w:bCs/>
          <w:sz w:val="22"/>
          <w:szCs w:val="22"/>
          <w:highlight w:val="white"/>
        </w:rPr>
        <w:t xml:space="preserve">5、供应商提供的《中小企业声明函》与事实不符的，依照《政府采购法》第七十七条第一款的规定追究法律责任。</w:t>
      </w:r>
      <w:r/>
    </w:p>
    <w:p>
      <w:pPr>
        <w:spacing w:line="360" w:lineRule="auto"/>
        <w:rPr>
          <w:rFonts w:ascii="宋体" w:hAnsi="宋体" w:cs="宋体"/>
          <w:sz w:val="22"/>
          <w:szCs w:val="22"/>
          <w:highlight w:val="white"/>
        </w:rPr>
      </w:pPr>
      <w:r>
        <w:rPr>
          <w:rFonts w:hint="eastAsia" w:ascii="宋体" w:hAnsi="宋体" w:cs="宋体"/>
          <w:sz w:val="22"/>
          <w:szCs w:val="22"/>
          <w:highlight w:val="white"/>
        </w:rPr>
        <w:t xml:space="preserve">注：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44"/>
        <w:ind w:firstLine="600"/>
        <w:jc w:val="center"/>
        <w:spacing w:line="360" w:lineRule="auto"/>
        <w:rPr>
          <w:rFonts w:ascii="宋体" w:hAnsi="宋体" w:cs="宋体"/>
          <w:sz w:val="30"/>
          <w:szCs w:val="30"/>
          <w:highlight w:val="white"/>
        </w:rPr>
      </w:pPr>
      <w:r>
        <w:rPr>
          <w:rFonts w:hint="eastAsia" w:ascii="宋体" w:hAnsi="宋体" w:cs="宋体"/>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1168400</wp:posOffset>
                </wp:positionH>
                <wp:positionV relativeFrom="paragraph">
                  <wp:posOffset>128905</wp:posOffset>
                </wp:positionV>
                <wp:extent cx="2936875" cy="5457190"/>
                <wp:effectExtent l="0" t="0" r="4445" b="13970"/>
                <wp:wrapNone/>
                <wp:docPr id="5" name="图片 4"/>
                <wp:cNvGraphicFramePr/>
                <a:graphic xmlns:a="http://schemas.openxmlformats.org/drawingml/2006/main">
                  <a:graphicData uri="http://schemas.openxmlformats.org/drawingml/2006/picture">
                    <pic:pic xmlns:pic="http://schemas.openxmlformats.org/drawingml/2006/picture">
                      <pic:nvPicPr>
                        <pic:cNvPr id="6" name="图片 4"/>
                        <pic:cNvPicPr/>
                        <pic:nvPr/>
                      </pic:nvPicPr>
                      <pic:blipFill>
                        <a:blip r:embed="rId19"/>
                        <a:stretch/>
                      </pic:blipFill>
                      <pic:spPr bwMode="auto">
                        <a:xfrm>
                          <a:off x="0" y="0"/>
                          <a:ext cx="2936875" cy="5457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92.0pt;mso-position-horizontal:absolute;mso-position-vertical-relative:text;margin-top:10.2pt;mso-position-vertical:absolute;width:231.2pt;height:429.7pt;mso-wrap-distance-left:9.0pt;mso-wrap-distance-top:0.0pt;mso-wrap-distance-right:9.0pt;mso-wrap-distance-bottom:0.0pt;" stroked="f">
                <v:path textboxrect="0,0,0,0"/>
                <v:imagedata r:id="rId19" o:title=""/>
              </v:shape>
            </w:pict>
          </mc:Fallback>
        </mc:AlternateContent>
      </w:r>
      <w:r>
        <w:rPr>
          <w:rFonts w:hint="eastAsia" w:ascii="宋体" w:hAnsi="宋体" w:cs="宋体"/>
          <w:sz w:val="30"/>
          <w:szCs w:val="30"/>
          <w:highlight w:val="white"/>
        </w:rPr>
        <w:br w:type="page" w:clear="all"/>
      </w:r>
      <w:r/>
    </w:p>
    <w:p>
      <w:pPr>
        <w:pStyle w:val="944"/>
        <w:jc w:val="center"/>
        <w:spacing w:line="360" w:lineRule="auto"/>
        <w:rPr>
          <w:rFonts w:ascii="宋体" w:hAnsi="宋体" w:cs="宋体"/>
          <w:b/>
          <w:spacing w:val="6"/>
          <w:sz w:val="30"/>
          <w:szCs w:val="30"/>
          <w:highlight w:val="white"/>
        </w:rPr>
      </w:pPr>
      <w:r>
        <w:rPr>
          <w:rFonts w:hint="eastAsia" w:ascii="宋体" w:hAnsi="宋体" w:cs="宋体"/>
          <w:sz w:val="30"/>
          <w:szCs w:val="30"/>
          <w:highlight w:val="white"/>
        </w:rPr>
        <w:t xml:space="preserve">七、残疾人福利性单位声明函格式</w:t>
      </w:r>
      <w:r/>
    </w:p>
    <w:p>
      <w:pPr>
        <w:jc w:val="center"/>
        <w:spacing w:line="479" w:lineRule="atLeast"/>
        <w:rPr>
          <w:rFonts w:ascii="宋体" w:hAnsi="宋体" w:cs="宋体"/>
          <w:sz w:val="16"/>
          <w:szCs w:val="16"/>
          <w:highlight w:val="white"/>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szCs w:val="16"/>
          <w:highlight w:val="white"/>
        </w:rPr>
        <w:t xml:space="preserve">（如投标人不属于残疾人福利性单位不需要提供此声明函）</w:t>
      </w:r>
      <w:r/>
    </w:p>
    <w:p>
      <w:pPr>
        <w:pStyle w:val="944"/>
        <w:ind w:firstLine="624"/>
        <w:spacing w:line="360" w:lineRule="auto"/>
        <w:rPr>
          <w:rFonts w:ascii="宋体" w:hAnsi="宋体" w:cs="宋体"/>
          <w:spacing w:val="6"/>
          <w:sz w:val="30"/>
          <w:szCs w:val="30"/>
          <w:highlight w:val="white"/>
        </w:rPr>
      </w:pPr>
      <w:r>
        <w:rPr>
          <w:rFonts w:ascii="宋体" w:hAnsi="宋体" w:cs="宋体"/>
          <w:spacing w:val="6"/>
          <w:sz w:val="30"/>
          <w:szCs w:val="30"/>
          <w:highlight w:val="white"/>
        </w:rPr>
      </w:r>
      <w:r/>
    </w:p>
    <w:p>
      <w:pPr>
        <w:pStyle w:val="944"/>
        <w:ind w:firstLine="624"/>
        <w:spacing w:line="360" w:lineRule="auto"/>
        <w:rPr>
          <w:rFonts w:ascii="宋体" w:hAnsi="宋体" w:cs="宋体"/>
          <w:spacing w:val="6"/>
          <w:sz w:val="24"/>
          <w:highlight w:val="white"/>
        </w:rPr>
      </w:pPr>
      <w:r>
        <w:rPr>
          <w:rFonts w:hint="eastAsia" w:ascii="宋体" w:hAnsi="宋体" w:cs="宋体"/>
          <w:spacing w:val="6"/>
          <w:sz w:val="24"/>
          <w:highlight w:val="white"/>
        </w:rPr>
        <w:t xml:space="preserve">项目名称：徐州市公安局云龙分局食堂食材采购</w:t>
      </w:r>
      <w:r/>
    </w:p>
    <w:p>
      <w:pPr>
        <w:pStyle w:val="944"/>
        <w:ind w:firstLine="624"/>
        <w:spacing w:line="360" w:lineRule="auto"/>
        <w:rPr>
          <w:rFonts w:ascii="宋体" w:hAnsi="宋体" w:cs="宋体"/>
          <w:spacing w:val="6"/>
          <w:sz w:val="24"/>
          <w:highlight w:val="white"/>
        </w:rPr>
      </w:pPr>
      <w:r>
        <w:rPr>
          <w:rFonts w:hint="eastAsia" w:ascii="宋体" w:hAnsi="宋体" w:cs="宋体"/>
          <w:spacing w:val="6"/>
          <w:sz w:val="24"/>
          <w:highlight w:val="white"/>
        </w:rPr>
        <w:t xml:space="preserve">项目编号：</w:t>
      </w:r>
      <w:r>
        <w:rPr>
          <w:rFonts w:hint="eastAsia" w:ascii="宋体" w:hAnsi="宋体" w:cs="宋体"/>
          <w:sz w:val="24"/>
          <w:highlight w:val="white"/>
        </w:rPr>
        <w:t xml:space="preserve">JSZC-320300-XHGC-G2024-0002</w:t>
      </w:r>
      <w:r/>
    </w:p>
    <w:p>
      <w:pPr>
        <w:pStyle w:val="944"/>
        <w:ind w:firstLine="624"/>
        <w:spacing w:line="360" w:lineRule="auto"/>
        <w:rPr>
          <w:rFonts w:ascii="宋体" w:hAnsi="宋体" w:cs="宋体"/>
          <w:spacing w:val="6"/>
          <w:sz w:val="24"/>
          <w:highlight w:val="white"/>
        </w:rPr>
      </w:pPr>
      <w:r>
        <w:rPr>
          <w:rFonts w:hint="eastAsia" w:ascii="宋体" w:hAnsi="宋体" w:cs="宋体"/>
          <w:spacing w:val="6"/>
          <w:sz w:val="24"/>
          <w:highlight w:val="white"/>
        </w:rPr>
        <w:t xml:space="preserve">本单位郑重声明，根据《财政部 民政部 中国残疾人联合会关于促进残疾人就业政府采购政策的通知》（财库</w:t>
      </w:r>
      <w:r>
        <w:rPr>
          <w:rFonts w:hint="eastAsia" w:ascii="宋体" w:hAnsi="宋体" w:cs="宋体"/>
          <w:sz w:val="24"/>
          <w:highlight w:val="white"/>
        </w:rPr>
        <w:t xml:space="preserve">〔2017〕 141</w:t>
      </w:r>
      <w:r>
        <w:rPr>
          <w:rFonts w:hint="eastAsia" w:ascii="宋体" w:hAnsi="宋体" w:cs="宋体"/>
          <w:spacing w:val="6"/>
          <w:sz w:val="24"/>
          <w:highlight w:val="white"/>
        </w:rPr>
        <w:t xml:space="preserve">号）的规定，本单位为符合条件的残疾人福利性单位，且本单位参加</w:t>
      </w:r>
      <w:r>
        <w:rPr>
          <w:rFonts w:hint="eastAsia" w:ascii="宋体" w:hAnsi="宋体" w:cs="宋体"/>
          <w:sz w:val="24"/>
          <w:highlight w:val="white"/>
        </w:rPr>
        <w:t xml:space="preserve">______</w:t>
      </w:r>
      <w:r>
        <w:rPr>
          <w:rFonts w:hint="eastAsia" w:ascii="宋体" w:hAnsi="宋体" w:cs="宋体"/>
          <w:spacing w:val="6"/>
          <w:sz w:val="24"/>
          <w:highlight w:val="white"/>
        </w:rPr>
        <w:t xml:space="preserve">单位的</w:t>
      </w:r>
      <w:r>
        <w:rPr>
          <w:rFonts w:hint="eastAsia" w:ascii="宋体" w:hAnsi="宋体" w:cs="宋体"/>
          <w:sz w:val="24"/>
          <w:highlight w:val="white"/>
        </w:rPr>
        <w:t xml:space="preserve">______</w:t>
      </w:r>
      <w:r>
        <w:rPr>
          <w:rFonts w:hint="eastAsia" w:ascii="宋体" w:hAnsi="宋体" w:cs="宋体"/>
          <w:spacing w:val="6"/>
          <w:sz w:val="24"/>
          <w:highlight w:val="white"/>
        </w:rPr>
        <w:t xml:space="preserve">项目采购活动提供本单位制造的货物（由本单位承担工程/提供服务），或者提供其他残疾人福利性单位制造的货物（不包括使用非残疾人福利性单位注册商标的货物）。</w:t>
      </w:r>
      <w:r/>
    </w:p>
    <w:p>
      <w:pPr>
        <w:pStyle w:val="944"/>
        <w:ind w:firstLine="624"/>
        <w:spacing w:line="360" w:lineRule="auto"/>
        <w:rPr>
          <w:rFonts w:ascii="宋体" w:hAnsi="宋体" w:cs="宋体"/>
          <w:spacing w:val="6"/>
          <w:sz w:val="24"/>
          <w:highlight w:val="white"/>
        </w:rPr>
      </w:pPr>
      <w:r>
        <w:rPr>
          <w:rFonts w:hint="eastAsia" w:ascii="宋体" w:hAnsi="宋体" w:cs="宋体"/>
          <w:spacing w:val="6"/>
          <w:sz w:val="24"/>
          <w:highlight w:val="white"/>
        </w:rPr>
        <w:t xml:space="preserve">本单位对上述声明的真实性负责。如有虚假，将依法承担相应责任。</w:t>
      </w:r>
      <w:r/>
    </w:p>
    <w:p>
      <w:pPr>
        <w:pStyle w:val="944"/>
        <w:ind w:firstLine="624"/>
        <w:spacing w:line="360" w:lineRule="auto"/>
        <w:rPr>
          <w:rFonts w:ascii="宋体" w:hAnsi="宋体" w:cs="宋体"/>
          <w:spacing w:val="6"/>
          <w:sz w:val="24"/>
          <w:highlight w:val="white"/>
        </w:rPr>
      </w:pPr>
      <w:r>
        <w:rPr>
          <w:rFonts w:ascii="宋体" w:hAnsi="宋体" w:cs="宋体"/>
          <w:spacing w:val="6"/>
          <w:sz w:val="24"/>
          <w:highlight w:val="white"/>
        </w:rPr>
      </w:r>
      <w:r/>
    </w:p>
    <w:p>
      <w:pPr>
        <w:pStyle w:val="944"/>
        <w:ind w:firstLine="624"/>
        <w:spacing w:line="360" w:lineRule="auto"/>
        <w:rPr>
          <w:rFonts w:ascii="宋体" w:hAnsi="宋体" w:cs="宋体"/>
          <w:spacing w:val="6"/>
          <w:sz w:val="24"/>
          <w:highlight w:val="white"/>
        </w:rPr>
      </w:pPr>
      <w:r>
        <w:rPr>
          <w:rFonts w:ascii="宋体" w:hAnsi="宋体" w:cs="宋体"/>
          <w:spacing w:val="6"/>
          <w:sz w:val="24"/>
          <w:highlight w:val="white"/>
        </w:rPr>
      </w:r>
      <w:r/>
    </w:p>
    <w:p>
      <w:pPr>
        <w:pStyle w:val="944"/>
        <w:ind w:firstLine="2550"/>
        <w:spacing w:line="360" w:lineRule="auto"/>
        <w:rPr>
          <w:rFonts w:ascii="宋体" w:hAnsi="宋体" w:cs="宋体"/>
          <w:sz w:val="24"/>
          <w:highlight w:val="white"/>
        </w:rPr>
      </w:pPr>
      <w:r>
        <w:rPr>
          <w:rFonts w:ascii="宋体" w:hAnsi="宋体" w:cs="宋体"/>
          <w:sz w:val="24"/>
          <w:highlight w:val="white"/>
        </w:rPr>
      </w:r>
      <w:r/>
    </w:p>
    <w:p>
      <w:pPr>
        <w:pStyle w:val="944"/>
        <w:ind w:firstLine="2550"/>
        <w:spacing w:line="360" w:lineRule="auto"/>
        <w:rPr>
          <w:rFonts w:ascii="宋体" w:hAnsi="宋体" w:cs="宋体"/>
          <w:sz w:val="24"/>
          <w:highlight w:val="white"/>
        </w:rPr>
      </w:pPr>
      <w:r>
        <w:rPr>
          <w:rFonts w:ascii="宋体" w:hAnsi="宋体" w:cs="宋体"/>
          <w:sz w:val="24"/>
          <w:highlight w:val="white"/>
        </w:rPr>
      </w:r>
      <w:r/>
    </w:p>
    <w:p>
      <w:pPr>
        <w:pStyle w:val="944"/>
        <w:ind w:firstLine="4500"/>
        <w:spacing w:line="360" w:lineRule="auto"/>
        <w:rPr>
          <w:rFonts w:ascii="宋体" w:hAnsi="宋体" w:cs="宋体"/>
          <w:sz w:val="24"/>
          <w:highlight w:val="white"/>
        </w:rPr>
      </w:pPr>
      <w:r>
        <w:rPr>
          <w:rFonts w:hint="eastAsia" w:ascii="宋体" w:hAnsi="宋体" w:cs="宋体"/>
          <w:sz w:val="24"/>
          <w:highlight w:val="white"/>
        </w:rPr>
        <w:t xml:space="preserve">投标人：</w:t>
      </w:r>
      <w:r>
        <w:rPr>
          <w:rFonts w:hint="eastAsia" w:ascii="宋体" w:hAnsi="宋体" w:cs="宋体"/>
          <w:sz w:val="24"/>
          <w:highlight w:val="white"/>
          <w:u w:val="single"/>
        </w:rPr>
        <w:t xml:space="preserve">           </w:t>
      </w:r>
      <w:r>
        <w:rPr>
          <w:rFonts w:hint="eastAsia" w:ascii="宋体" w:hAnsi="宋体" w:cs="宋体"/>
          <w:sz w:val="24"/>
          <w:highlight w:val="white"/>
        </w:rPr>
        <w:t xml:space="preserve">（电子签章）</w:t>
      </w:r>
      <w:r/>
    </w:p>
    <w:p>
      <w:pPr>
        <w:pStyle w:val="944"/>
        <w:ind w:firstLine="600"/>
        <w:spacing w:line="360" w:lineRule="auto"/>
        <w:rPr>
          <w:rFonts w:ascii="宋体" w:hAnsi="宋体" w:cs="宋体"/>
          <w:sz w:val="24"/>
          <w:highlight w:val="white"/>
        </w:rPr>
      </w:pPr>
      <w:r>
        <w:rPr>
          <w:rFonts w:hint="eastAsia" w:ascii="宋体" w:hAnsi="宋体" w:cs="宋体"/>
          <w:sz w:val="24"/>
          <w:highlight w:val="white"/>
        </w:rPr>
        <w:t xml:space="preserve">           </w:t>
      </w:r>
      <w:r/>
    </w:p>
    <w:p>
      <w:pPr>
        <w:pStyle w:val="944"/>
        <w:ind w:firstLine="4500"/>
        <w:spacing w:line="360" w:lineRule="auto"/>
        <w:rPr>
          <w:rFonts w:ascii="宋体" w:hAnsi="宋体" w:cs="宋体"/>
          <w:sz w:val="24"/>
          <w:highlight w:val="white"/>
        </w:rPr>
      </w:pPr>
      <w:r>
        <w:rPr>
          <w:rFonts w:hint="eastAsia" w:ascii="宋体" w:hAnsi="宋体" w:cs="宋体"/>
          <w:sz w:val="24"/>
          <w:highlight w:val="white"/>
        </w:rPr>
        <w:t xml:space="preserve">日期：   年  月  日</w:t>
      </w:r>
      <w:r/>
    </w:p>
    <w:p>
      <w:pPr>
        <w:pStyle w:val="944"/>
        <w:ind w:firstLine="4500"/>
        <w:spacing w:line="360" w:lineRule="auto"/>
        <w:rPr>
          <w:rFonts w:ascii="宋体" w:hAnsi="宋体" w:cs="宋体"/>
          <w:sz w:val="24"/>
          <w:highlight w:val="white"/>
        </w:rPr>
      </w:pPr>
      <w:r>
        <w:rPr>
          <w:rFonts w:ascii="宋体" w:hAnsi="宋体" w:cs="宋体"/>
          <w:sz w:val="24"/>
          <w:highlight w:val="white"/>
        </w:rPr>
      </w:r>
      <w:r/>
    </w:p>
    <w:p>
      <w:pPr>
        <w:pStyle w:val="944"/>
        <w:ind w:firstLine="600"/>
        <w:spacing w:line="360" w:lineRule="auto"/>
        <w:rPr>
          <w:rFonts w:ascii="宋体" w:hAnsi="宋体" w:cs="宋体"/>
          <w:sz w:val="30"/>
          <w:szCs w:val="30"/>
          <w:highlight w:val="white"/>
        </w:rPr>
      </w:pPr>
      <w:r>
        <w:rPr>
          <w:rFonts w:ascii="宋体" w:hAnsi="宋体" w:cs="宋体"/>
          <w:sz w:val="30"/>
          <w:szCs w:val="30"/>
          <w:highlight w:val="white"/>
        </w:rPr>
      </w:r>
      <w:r/>
    </w:p>
    <w:p>
      <w:pPr>
        <w:pStyle w:val="944"/>
        <w:ind w:firstLine="600"/>
        <w:spacing w:line="360" w:lineRule="auto"/>
        <w:rPr>
          <w:rFonts w:ascii="宋体" w:hAnsi="宋体" w:cs="宋体"/>
          <w:sz w:val="30"/>
          <w:szCs w:val="30"/>
          <w:highlight w:val="white"/>
        </w:rPr>
      </w:pPr>
      <w:r>
        <w:rPr>
          <w:rFonts w:hint="eastAsia" w:ascii="宋体" w:hAnsi="宋体" w:cs="宋体"/>
          <w:sz w:val="30"/>
          <w:szCs w:val="30"/>
          <w:highlight w:val="white"/>
        </w:rPr>
        <w:br w:type="page" w:clear="all"/>
      </w:r>
      <w:r/>
    </w:p>
    <w:p>
      <w:pPr>
        <w:pStyle w:val="944"/>
        <w:ind w:firstLine="600"/>
        <w:jc w:val="center"/>
        <w:spacing w:line="360" w:lineRule="auto"/>
        <w:rPr>
          <w:rFonts w:ascii="宋体" w:hAnsi="宋体" w:cs="宋体"/>
          <w:sz w:val="30"/>
          <w:szCs w:val="30"/>
          <w:highlight w:val="white"/>
        </w:rPr>
      </w:pPr>
      <w:r>
        <w:rPr>
          <w:rFonts w:hint="eastAsia" w:ascii="宋体" w:hAnsi="宋体" w:cs="宋体"/>
          <w:sz w:val="30"/>
          <w:szCs w:val="30"/>
          <w:highlight w:val="white"/>
        </w:rPr>
        <w:t xml:space="preserve">八、投标人参加政府采购活动前3年内在经营活动中没有重大违法记录的书面声明格式</w:t>
      </w:r>
      <w:r/>
    </w:p>
    <w:p>
      <w:pPr>
        <w:pStyle w:val="944"/>
        <w:ind w:firstLine="600"/>
        <w:spacing w:line="360" w:lineRule="auto"/>
        <w:rPr>
          <w:rFonts w:ascii="宋体" w:hAnsi="宋体" w:cs="宋体"/>
          <w:sz w:val="30"/>
          <w:szCs w:val="30"/>
          <w:highlight w:val="white"/>
        </w:rPr>
      </w:pPr>
      <w:r>
        <w:rPr>
          <w:rFonts w:ascii="宋体" w:hAnsi="宋体" w:cs="宋体"/>
          <w:sz w:val="30"/>
          <w:szCs w:val="30"/>
          <w:highlight w:val="white"/>
        </w:rPr>
      </w:r>
      <w:r/>
    </w:p>
    <w:p>
      <w:pPr>
        <w:pStyle w:val="944"/>
        <w:ind w:firstLine="600"/>
        <w:spacing w:line="360" w:lineRule="auto"/>
        <w:rPr>
          <w:rFonts w:ascii="宋体" w:hAnsi="宋体" w:cs="宋体"/>
          <w:sz w:val="24"/>
          <w:highlight w:val="white"/>
        </w:rPr>
      </w:pPr>
      <w:r>
        <w:rPr>
          <w:rFonts w:hint="eastAsia" w:ascii="宋体" w:hAnsi="宋体" w:cs="宋体"/>
          <w:sz w:val="24"/>
          <w:highlight w:val="white"/>
        </w:rPr>
        <w:t xml:space="preserve">我单位在参加</w:t>
      </w:r>
      <w:r>
        <w:rPr>
          <w:rFonts w:hint="eastAsia" w:ascii="宋体" w:hAnsi="宋体" w:cs="宋体"/>
          <w:sz w:val="24"/>
          <w:highlight w:val="white"/>
          <w:u w:val="single"/>
        </w:rPr>
        <w:t xml:space="preserve">徐州市公安局云龙分局食堂食材采购</w:t>
      </w:r>
      <w:r>
        <w:rPr>
          <w:rFonts w:hint="eastAsia" w:ascii="宋体" w:hAnsi="宋体" w:cs="宋体"/>
          <w:sz w:val="24"/>
          <w:highlight w:val="white"/>
        </w:rPr>
        <w:t xml:space="preserve">项目（项目编号：</w:t>
      </w:r>
      <w:r>
        <w:rPr>
          <w:rFonts w:hint="eastAsia" w:ascii="宋体" w:hAnsi="宋体" w:cs="宋体"/>
          <w:sz w:val="24"/>
          <w:highlight w:val="white"/>
          <w:u w:val="single"/>
        </w:rPr>
        <w:t xml:space="preserve">JSZC-320300-XHGC-G2024-0002</w:t>
      </w:r>
      <w:r>
        <w:rPr>
          <w:rFonts w:hint="eastAsia" w:ascii="宋体" w:hAnsi="宋体" w:cs="宋体"/>
          <w:sz w:val="24"/>
          <w:highlight w:val="white"/>
        </w:rPr>
        <w:t xml:space="preserve">）政府采购活动前3年内，在经营活动中没有重大违法记录。重大违法记录是指因违法经营受到刑事处罚或者责令停产停业、吊销许可证或者执照、较大数额罚款等行政处罚。</w:t>
      </w:r>
      <w:r/>
    </w:p>
    <w:p>
      <w:pPr>
        <w:pStyle w:val="1120"/>
        <w:ind w:firstLine="600"/>
        <w:spacing w:before="0" w:beforeAutospacing="0" w:after="0" w:afterAutospacing="0" w:line="360" w:lineRule="auto"/>
        <w:rPr>
          <w:rFonts w:cs="宋体"/>
          <w:highlight w:val="white"/>
        </w:rPr>
      </w:pPr>
      <w:r>
        <w:rPr>
          <w:rFonts w:hint="eastAsia" w:cs="宋体"/>
          <w:highlight w:val="white"/>
        </w:rPr>
        <w:t xml:space="preserve">我单位对上述声明的真实性负责。如有虚假，将依法承担相应责任。</w:t>
      </w:r>
      <w:r/>
    </w:p>
    <w:p>
      <w:pPr>
        <w:pStyle w:val="944"/>
        <w:spacing w:line="360" w:lineRule="auto"/>
        <w:rPr>
          <w:rFonts w:ascii="宋体" w:hAnsi="宋体" w:cs="宋体"/>
          <w:sz w:val="24"/>
          <w:highlight w:val="white"/>
        </w:rPr>
      </w:pPr>
      <w:r>
        <w:rPr>
          <w:rFonts w:ascii="宋体" w:hAnsi="宋体" w:cs="宋体"/>
          <w:sz w:val="24"/>
          <w:highlight w:val="white"/>
        </w:rPr>
      </w:r>
      <w:r/>
    </w:p>
    <w:p>
      <w:pPr>
        <w:pStyle w:val="944"/>
        <w:spacing w:line="360" w:lineRule="auto"/>
        <w:rPr>
          <w:rFonts w:ascii="宋体" w:hAnsi="宋体" w:cs="宋体"/>
          <w:sz w:val="24"/>
          <w:highlight w:val="white"/>
        </w:rPr>
      </w:pPr>
      <w:r>
        <w:rPr>
          <w:rFonts w:ascii="宋体" w:hAnsi="宋体" w:cs="宋体"/>
          <w:sz w:val="24"/>
          <w:highlight w:val="white"/>
        </w:rPr>
      </w:r>
      <w:r/>
    </w:p>
    <w:p>
      <w:pPr>
        <w:pStyle w:val="961"/>
        <w:spacing w:line="360" w:lineRule="auto"/>
        <w:rPr>
          <w:rFonts w:ascii="宋体" w:hAnsi="宋体" w:cs="宋体"/>
          <w:sz w:val="24"/>
          <w:highlight w:val="white"/>
        </w:rPr>
      </w:pPr>
      <w:r>
        <w:rPr>
          <w:rFonts w:ascii="宋体" w:hAnsi="宋体" w:cs="宋体"/>
          <w:sz w:val="24"/>
          <w:highlight w:val="white"/>
        </w:rPr>
      </w:r>
      <w:r/>
    </w:p>
    <w:p>
      <w:pPr>
        <w:pStyle w:val="955"/>
        <w:spacing w:line="360" w:lineRule="auto"/>
        <w:rPr>
          <w:highlight w:val="white"/>
          <w:lang w:eastAsia="zh-CN"/>
        </w:rPr>
      </w:pPr>
      <w:r>
        <w:rPr>
          <w:highlight w:val="white"/>
          <w:lang w:eastAsia="zh-CN"/>
        </w:rPr>
      </w:r>
      <w:r/>
    </w:p>
    <w:p>
      <w:pPr>
        <w:pStyle w:val="944"/>
        <w:ind w:firstLine="4500"/>
        <w:spacing w:line="360" w:lineRule="auto"/>
        <w:rPr>
          <w:rFonts w:ascii="宋体" w:hAnsi="宋体" w:cs="宋体"/>
          <w:sz w:val="24"/>
          <w:highlight w:val="white"/>
        </w:rPr>
      </w:pPr>
      <w:r>
        <w:rPr>
          <w:rFonts w:hint="eastAsia" w:ascii="宋体" w:hAnsi="宋体" w:cs="宋体"/>
          <w:sz w:val="24"/>
          <w:highlight w:val="white"/>
        </w:rPr>
        <w:t xml:space="preserve">投标人：</w:t>
      </w:r>
      <w:r>
        <w:rPr>
          <w:rFonts w:hint="eastAsia" w:ascii="宋体" w:hAnsi="宋体" w:cs="宋体"/>
          <w:sz w:val="24"/>
          <w:highlight w:val="white"/>
          <w:u w:val="single"/>
        </w:rPr>
        <w:t xml:space="preserve">           </w:t>
      </w:r>
      <w:r>
        <w:rPr>
          <w:rFonts w:hint="eastAsia" w:ascii="宋体" w:hAnsi="宋体" w:cs="宋体"/>
          <w:sz w:val="24"/>
          <w:highlight w:val="white"/>
        </w:rPr>
        <w:t xml:space="preserve">（电子签章）</w:t>
      </w:r>
      <w:r/>
    </w:p>
    <w:p>
      <w:pPr>
        <w:pStyle w:val="944"/>
        <w:ind w:firstLine="600"/>
        <w:spacing w:line="360" w:lineRule="auto"/>
        <w:rPr>
          <w:rFonts w:ascii="宋体" w:hAnsi="宋体" w:cs="宋体"/>
          <w:sz w:val="24"/>
          <w:highlight w:val="white"/>
        </w:rPr>
      </w:pPr>
      <w:r>
        <w:rPr>
          <w:rFonts w:hint="eastAsia" w:ascii="宋体" w:hAnsi="宋体" w:cs="宋体"/>
          <w:sz w:val="24"/>
          <w:highlight w:val="white"/>
        </w:rPr>
        <w:t xml:space="preserve">           </w:t>
      </w:r>
      <w:r/>
    </w:p>
    <w:p>
      <w:pPr>
        <w:pStyle w:val="944"/>
        <w:ind w:firstLine="4500"/>
        <w:spacing w:line="360" w:lineRule="auto"/>
        <w:rPr>
          <w:rFonts w:ascii="宋体" w:hAnsi="宋体" w:cs="宋体"/>
          <w:sz w:val="24"/>
          <w:highlight w:val="white"/>
        </w:rPr>
      </w:pPr>
      <w:r>
        <w:rPr>
          <w:rFonts w:hint="eastAsia" w:ascii="宋体" w:hAnsi="宋体" w:cs="宋体"/>
          <w:sz w:val="24"/>
          <w:highlight w:val="white"/>
        </w:rPr>
        <w:t xml:space="preserve">日期：   年  月  日</w:t>
      </w:r>
      <w:r/>
    </w:p>
    <w:p>
      <w:pPr>
        <w:pStyle w:val="945"/>
        <w:spacing w:line="360" w:lineRule="auto"/>
        <w:rPr>
          <w:rFonts w:hAnsi="宋体" w:eastAsia="宋体" w:cs="宋体"/>
          <w:sz w:val="24"/>
          <w:szCs w:val="24"/>
          <w:highlight w:val="white"/>
        </w:rPr>
      </w:pPr>
      <w:r>
        <w:rPr>
          <w:rFonts w:hAnsi="宋体" w:eastAsia="宋体" w:cs="宋体"/>
          <w:sz w:val="24"/>
          <w:szCs w:val="24"/>
          <w:highlight w:val="white"/>
        </w:rPr>
      </w:r>
      <w:r/>
    </w:p>
    <w:p>
      <w:pPr>
        <w:pStyle w:val="946"/>
        <w:spacing w:line="360" w:lineRule="auto"/>
        <w:rPr>
          <w:rFonts w:ascii="宋体" w:hAnsi="宋体" w:cs="宋体"/>
          <w:highlight w:val="white"/>
        </w:rPr>
      </w:pPr>
      <w:r>
        <w:rPr>
          <w:rFonts w:ascii="宋体" w:hAnsi="宋体" w:cs="宋体"/>
          <w:highlight w:val="white"/>
        </w:rPr>
      </w:r>
      <w:r/>
    </w:p>
    <w:p>
      <w:pPr>
        <w:pStyle w:val="944"/>
        <w:spacing w:line="360" w:lineRule="auto"/>
        <w:rPr>
          <w:rFonts w:ascii="宋体" w:hAnsi="宋体" w:cs="宋体"/>
          <w:highlight w:val="white"/>
        </w:rPr>
      </w:pPr>
      <w:r>
        <w:rPr>
          <w:rFonts w:ascii="宋体" w:hAnsi="宋体" w:cs="宋体"/>
          <w:highlight w:val="white"/>
        </w:rPr>
      </w:r>
      <w:r/>
    </w:p>
    <w:p>
      <w:pPr>
        <w:pStyle w:val="945"/>
        <w:spacing w:line="360" w:lineRule="auto"/>
        <w:rPr>
          <w:rFonts w:hAnsi="宋体" w:eastAsia="宋体" w:cs="宋体"/>
          <w:highlight w:val="white"/>
        </w:rPr>
      </w:pPr>
      <w:r>
        <w:rPr>
          <w:rFonts w:hAnsi="宋体" w:eastAsia="宋体" w:cs="宋体"/>
          <w:highlight w:val="white"/>
        </w:rPr>
      </w:r>
      <w:r/>
    </w:p>
    <w:p>
      <w:pPr>
        <w:pStyle w:val="946"/>
        <w:spacing w:line="360" w:lineRule="auto"/>
        <w:rPr>
          <w:rFonts w:ascii="宋体" w:hAnsi="宋体" w:cs="宋体"/>
          <w:highlight w:val="white"/>
        </w:rPr>
      </w:pPr>
      <w:r>
        <w:rPr>
          <w:rFonts w:ascii="宋体" w:hAnsi="宋体" w:cs="宋体"/>
          <w:highlight w:val="white"/>
        </w:rPr>
      </w:r>
      <w:r/>
    </w:p>
    <w:p>
      <w:pPr>
        <w:pStyle w:val="944"/>
        <w:spacing w:line="360" w:lineRule="auto"/>
        <w:rPr>
          <w:rFonts w:ascii="宋体" w:hAnsi="宋体" w:cs="宋体"/>
          <w:highlight w:val="white"/>
        </w:rPr>
      </w:pPr>
      <w:r>
        <w:rPr>
          <w:rFonts w:ascii="宋体" w:hAnsi="宋体" w:cs="宋体"/>
          <w:highlight w:val="white"/>
        </w:rPr>
      </w:r>
      <w:r/>
    </w:p>
    <w:p>
      <w:pPr>
        <w:pStyle w:val="945"/>
        <w:spacing w:line="360" w:lineRule="auto"/>
        <w:rPr>
          <w:rFonts w:hAnsi="宋体" w:eastAsia="宋体" w:cs="宋体"/>
          <w:highlight w:val="white"/>
        </w:rPr>
      </w:pPr>
      <w:r>
        <w:rPr>
          <w:rFonts w:hAnsi="宋体" w:eastAsia="宋体" w:cs="宋体"/>
          <w:highlight w:val="white"/>
        </w:rPr>
      </w:r>
      <w:r/>
    </w:p>
    <w:p>
      <w:pPr>
        <w:pStyle w:val="946"/>
        <w:spacing w:line="360" w:lineRule="auto"/>
        <w:rPr>
          <w:rFonts w:ascii="宋体" w:hAnsi="宋体" w:cs="宋体"/>
          <w:highlight w:val="white"/>
        </w:rPr>
      </w:pPr>
      <w:r>
        <w:rPr>
          <w:rFonts w:ascii="宋体" w:hAnsi="宋体" w:cs="宋体"/>
          <w:highlight w:val="white"/>
        </w:rPr>
      </w:r>
      <w:r/>
    </w:p>
    <w:p>
      <w:pPr>
        <w:pStyle w:val="944"/>
        <w:spacing w:line="360" w:lineRule="auto"/>
        <w:rPr>
          <w:rFonts w:ascii="宋体" w:hAnsi="宋体" w:cs="宋体"/>
          <w:highlight w:val="white"/>
        </w:rPr>
      </w:pPr>
      <w:r>
        <w:rPr>
          <w:rFonts w:ascii="宋体" w:hAnsi="宋体" w:cs="宋体"/>
          <w:highlight w:val="white"/>
        </w:rPr>
      </w:r>
      <w:r/>
    </w:p>
    <w:p>
      <w:pPr>
        <w:pStyle w:val="945"/>
        <w:spacing w:line="360" w:lineRule="auto"/>
        <w:rPr>
          <w:rFonts w:hAnsi="宋体" w:eastAsia="宋体" w:cs="宋体"/>
          <w:highlight w:val="white"/>
        </w:rPr>
      </w:pPr>
      <w:r>
        <w:rPr>
          <w:rFonts w:hAnsi="宋体" w:eastAsia="宋体" w:cs="宋体"/>
          <w:highlight w:val="white"/>
        </w:rPr>
      </w:r>
      <w:r/>
    </w:p>
    <w:p>
      <w:pPr>
        <w:pStyle w:val="946"/>
        <w:spacing w:line="360" w:lineRule="auto"/>
        <w:rPr>
          <w:rFonts w:ascii="宋体" w:hAnsi="宋体" w:cs="宋体"/>
          <w:highlight w:val="white"/>
        </w:rPr>
      </w:pPr>
      <w:r>
        <w:rPr>
          <w:rFonts w:ascii="宋体" w:hAnsi="宋体" w:cs="宋体"/>
          <w:highlight w:val="white"/>
        </w:rPr>
      </w:r>
      <w:r/>
    </w:p>
    <w:p>
      <w:pPr>
        <w:pStyle w:val="945"/>
        <w:spacing w:line="360" w:lineRule="auto"/>
        <w:rPr>
          <w:rFonts w:hAnsi="宋体" w:eastAsia="宋体" w:cs="宋体"/>
          <w:highlight w:val="white"/>
        </w:rPr>
      </w:pPr>
      <w:r>
        <w:rPr>
          <w:rFonts w:hAnsi="宋体" w:eastAsia="宋体" w:cs="宋体"/>
          <w:highlight w:val="white"/>
        </w:rPr>
      </w:r>
      <w:r/>
    </w:p>
    <w:p>
      <w:pPr>
        <w:rPr>
          <w:rFonts w:ascii="宋体" w:hAnsi="宋体" w:cs="宋体"/>
          <w:sz w:val="30"/>
          <w:szCs w:val="30"/>
          <w:highlight w:val="white"/>
        </w:rPr>
      </w:pPr>
      <w:r>
        <w:rPr>
          <w:rFonts w:hint="eastAsia" w:ascii="宋体" w:hAnsi="宋体" w:cs="宋体"/>
          <w:sz w:val="30"/>
          <w:szCs w:val="30"/>
          <w:highlight w:val="white"/>
        </w:rPr>
        <w:br w:type="page" w:clear="all"/>
      </w:r>
      <w:r/>
    </w:p>
    <w:p>
      <w:pPr>
        <w:jc w:val="center"/>
        <w:spacing w:before="100" w:beforeAutospacing="1" w:after="100" w:afterAutospacing="1" w:line="360" w:lineRule="auto"/>
        <w:rPr>
          <w:rFonts w:ascii="宋体" w:hAnsi="宋体" w:cs="宋体"/>
          <w:sz w:val="30"/>
          <w:szCs w:val="30"/>
          <w:highlight w:val="white"/>
        </w:rPr>
      </w:pPr>
      <w:r>
        <w:rPr>
          <w:rFonts w:hint="eastAsia" w:ascii="宋体" w:hAnsi="宋体" w:cs="宋体"/>
          <w:sz w:val="30"/>
          <w:szCs w:val="30"/>
          <w:highlight w:val="white"/>
        </w:rPr>
        <w:t xml:space="preserve">九、具备履行合同所必需的设备和专业技术能力的书面声明（附证明材料复印件）格式</w:t>
      </w:r>
      <w:r/>
    </w:p>
    <w:p>
      <w:pPr>
        <w:spacing w:line="360" w:lineRule="auto"/>
        <w:rPr>
          <w:rFonts w:ascii="宋体" w:hAnsi="宋体" w:cs="宋体"/>
          <w:sz w:val="24"/>
          <w:highlight w:val="white"/>
        </w:rPr>
      </w:pPr>
      <w:r>
        <w:rPr>
          <w:rFonts w:hint="eastAsia" w:ascii="宋体" w:hAnsi="宋体" w:cs="宋体"/>
          <w:sz w:val="24"/>
          <w:highlight w:val="white"/>
        </w:rPr>
        <w:t xml:space="preserve">项目名称：</w:t>
      </w:r>
      <w:r>
        <w:rPr>
          <w:rFonts w:hint="eastAsia" w:ascii="宋体" w:hAnsi="宋体" w:cs="宋体"/>
          <w:spacing w:val="6"/>
          <w:sz w:val="24"/>
          <w:highlight w:val="white"/>
        </w:rPr>
        <w:t xml:space="preserve">徐州市公安局云龙分局食堂食材采购</w:t>
      </w:r>
      <w:r>
        <w:rPr>
          <w:rFonts w:hint="eastAsia" w:ascii="宋体" w:hAnsi="宋体" w:cs="宋体"/>
          <w:sz w:val="24"/>
          <w:highlight w:val="white"/>
        </w:rPr>
        <w:t xml:space="preserve">                        </w:t>
      </w:r>
      <w:r/>
    </w:p>
    <w:p>
      <w:pPr>
        <w:spacing w:line="360" w:lineRule="auto"/>
        <w:rPr>
          <w:rFonts w:ascii="宋体" w:hAnsi="宋体" w:cs="宋体"/>
          <w:sz w:val="24"/>
          <w:highlight w:val="white"/>
        </w:rPr>
      </w:pPr>
      <w:r>
        <w:rPr>
          <w:rFonts w:hint="eastAsia" w:ascii="宋体" w:hAnsi="宋体" w:cs="宋体"/>
          <w:sz w:val="24"/>
          <w:highlight w:val="white"/>
        </w:rPr>
        <w:t xml:space="preserve">项目编号：</w:t>
      </w:r>
      <w:r>
        <w:rPr>
          <w:rFonts w:hint="eastAsia" w:ascii="宋体" w:hAnsi="宋体" w:cs="宋体"/>
          <w:sz w:val="24"/>
          <w:highlight w:val="white"/>
        </w:rPr>
        <w:t xml:space="preserve">JSZC-320300-XHGC-G2024-0002</w:t>
      </w:r>
      <w:r>
        <w:rPr>
          <w:rFonts w:hint="eastAsia" w:ascii="宋体" w:hAnsi="宋体" w:cs="宋体"/>
          <w:sz w:val="24"/>
          <w:highlight w:val="white"/>
        </w:rPr>
        <w:t xml:space="preserve">                          </w:t>
      </w:r>
      <w:r/>
    </w:p>
    <w:p>
      <w:pPr>
        <w:spacing w:line="360" w:lineRule="auto"/>
        <w:rPr>
          <w:rFonts w:ascii="宋体" w:hAnsi="宋体" w:cs="宋体"/>
          <w:sz w:val="24"/>
          <w:highlight w:val="white"/>
        </w:rPr>
      </w:pPr>
      <w:r>
        <w:rPr>
          <w:rFonts w:hint="eastAsia" w:ascii="宋体" w:hAnsi="宋体" w:cs="宋体"/>
          <w:sz w:val="24"/>
          <w:highlight w:val="white"/>
        </w:rPr>
        <w:t xml:space="preserve">供应商郑重声明：投标人具备履行合同（项目名称：</w:t>
      </w:r>
      <w:r>
        <w:rPr>
          <w:rFonts w:hint="eastAsia" w:ascii="宋体" w:hAnsi="宋体" w:cs="宋体"/>
          <w:sz w:val="24"/>
          <w:highlight w:val="white"/>
          <w:u w:val="single"/>
        </w:rPr>
        <w:t xml:space="preserve">                 </w:t>
      </w:r>
      <w:r>
        <w:rPr>
          <w:rFonts w:hint="eastAsia" w:ascii="宋体" w:hAnsi="宋体" w:cs="宋体"/>
          <w:sz w:val="24"/>
          <w:highlight w:val="white"/>
        </w:rPr>
        <w:t xml:space="preserve">，项目编号：</w:t>
      </w:r>
      <w:r>
        <w:rPr>
          <w:rFonts w:hint="eastAsia" w:ascii="宋体" w:hAnsi="宋体" w:cs="宋体"/>
          <w:sz w:val="24"/>
          <w:highlight w:val="white"/>
          <w:u w:val="single"/>
        </w:rPr>
        <w:t xml:space="preserve">              </w:t>
      </w:r>
      <w:r>
        <w:rPr>
          <w:rFonts w:hint="eastAsia" w:ascii="宋体" w:hAnsi="宋体" w:cs="宋体"/>
          <w:sz w:val="24"/>
          <w:highlight w:val="white"/>
        </w:rPr>
        <w:t xml:space="preserve"> 所必需的设备和专业技术能力， 具体为：</w:t>
      </w:r>
      <w:r/>
    </w:p>
    <w:p>
      <w:pPr>
        <w:spacing w:line="360" w:lineRule="auto"/>
        <w:rPr>
          <w:rFonts w:ascii="宋体" w:hAnsi="宋体" w:cs="宋体"/>
          <w:sz w:val="24"/>
          <w:highlight w:val="white"/>
        </w:rPr>
      </w:pPr>
      <w:r>
        <w:rPr>
          <w:rFonts w:hint="eastAsia" w:ascii="宋体" w:hAnsi="宋体" w:cs="宋体"/>
          <w:sz w:val="24"/>
          <w:highlight w:val="white"/>
        </w:rPr>
        <w:t xml:space="preserve">设备：</w:t>
      </w:r>
      <w:r/>
    </w:p>
    <w:p>
      <w:pPr>
        <w:spacing w:line="360" w:lineRule="auto"/>
        <w:rPr>
          <w:rFonts w:ascii="宋体" w:hAnsi="宋体" w:cs="宋体"/>
          <w:sz w:val="24"/>
          <w:highlight w:val="white"/>
        </w:rPr>
      </w:pPr>
      <w:r>
        <w:rPr>
          <w:rFonts w:hint="eastAsia" w:ascii="宋体" w:hAnsi="宋体" w:cs="宋体"/>
          <w:sz w:val="24"/>
          <w:highlight w:val="white"/>
        </w:rPr>
        <w:t xml:space="preserve">1、 </w:t>
      </w:r>
      <w:r>
        <w:rPr>
          <w:rFonts w:hint="eastAsia" w:ascii="宋体" w:hAnsi="宋体" w:cs="宋体"/>
          <w:sz w:val="24"/>
          <w:highlight w:val="white"/>
        </w:rPr>
        <w:tab/>
      </w:r>
      <w:r>
        <w:rPr>
          <w:rFonts w:hint="eastAsia" w:ascii="宋体" w:hAnsi="宋体" w:cs="宋体"/>
          <w:sz w:val="24"/>
          <w:highlight w:val="white"/>
        </w:rPr>
        <w:t xml:space="preserve">（证明材料复印件附后）</w:t>
      </w:r>
      <w:r/>
    </w:p>
    <w:p>
      <w:pPr>
        <w:spacing w:line="360" w:lineRule="auto"/>
        <w:rPr>
          <w:rFonts w:ascii="宋体" w:hAnsi="宋体" w:cs="宋体"/>
          <w:sz w:val="24"/>
          <w:highlight w:val="white"/>
        </w:rPr>
      </w:pPr>
      <w:r>
        <w:rPr>
          <w:rFonts w:hint="eastAsia" w:ascii="宋体" w:hAnsi="宋体" w:cs="宋体"/>
          <w:sz w:val="24"/>
          <w:highlight w:val="white"/>
        </w:rPr>
        <w:t xml:space="preserve">2、 </w:t>
      </w:r>
      <w:r>
        <w:rPr>
          <w:rFonts w:hint="eastAsia" w:ascii="宋体" w:hAnsi="宋体" w:cs="宋体"/>
          <w:sz w:val="24"/>
          <w:highlight w:val="white"/>
        </w:rPr>
        <w:tab/>
      </w:r>
      <w:r>
        <w:rPr>
          <w:rFonts w:hint="eastAsia" w:ascii="宋体" w:hAnsi="宋体" w:cs="宋体"/>
          <w:sz w:val="24"/>
          <w:highlight w:val="white"/>
        </w:rPr>
        <w:t xml:space="preserve">（证明材料复印件附后）</w:t>
      </w:r>
      <w:r/>
    </w:p>
    <w:p>
      <w:pPr>
        <w:spacing w:line="360" w:lineRule="auto"/>
        <w:rPr>
          <w:rFonts w:ascii="宋体" w:hAnsi="宋体" w:cs="宋体"/>
          <w:sz w:val="24"/>
          <w:highlight w:val="white"/>
        </w:rPr>
      </w:pPr>
      <w:r>
        <w:rPr>
          <w:rFonts w:hint="eastAsia" w:ascii="宋体" w:hAnsi="宋体" w:cs="宋体"/>
          <w:sz w:val="24"/>
          <w:highlight w:val="white"/>
        </w:rPr>
        <w:t xml:space="preserve">3、 </w:t>
      </w:r>
      <w:r>
        <w:rPr>
          <w:rFonts w:hint="eastAsia" w:ascii="宋体" w:hAnsi="宋体" w:cs="宋体"/>
          <w:sz w:val="24"/>
          <w:highlight w:val="white"/>
        </w:rPr>
        <w:tab/>
      </w:r>
      <w:r>
        <w:rPr>
          <w:rFonts w:hint="eastAsia" w:ascii="宋体" w:hAnsi="宋体" w:cs="宋体"/>
          <w:sz w:val="24"/>
          <w:highlight w:val="white"/>
        </w:rPr>
        <w:t xml:space="preserve">（证明材料复印件附后）</w:t>
      </w:r>
      <w:r/>
    </w:p>
    <w:p>
      <w:pPr>
        <w:spacing w:line="360" w:lineRule="auto"/>
        <w:rPr>
          <w:rFonts w:ascii="宋体" w:hAnsi="宋体" w:cs="宋体"/>
          <w:sz w:val="24"/>
          <w:highlight w:val="white"/>
        </w:rPr>
      </w:pPr>
      <w:r>
        <w:rPr>
          <w:rFonts w:hint="eastAsia" w:ascii="宋体" w:hAnsi="宋体" w:cs="宋体"/>
          <w:sz w:val="24"/>
          <w:highlight w:val="white"/>
        </w:rPr>
        <w:t xml:space="preserve">…………</w:t>
      </w:r>
      <w:r/>
    </w:p>
    <w:p>
      <w:pPr>
        <w:spacing w:line="360" w:lineRule="auto"/>
        <w:rPr>
          <w:rFonts w:ascii="宋体" w:hAnsi="宋体" w:cs="宋体"/>
          <w:sz w:val="24"/>
          <w:highlight w:val="white"/>
        </w:rPr>
      </w:pPr>
      <w:r>
        <w:rPr>
          <w:rFonts w:hint="eastAsia" w:ascii="宋体" w:hAnsi="宋体" w:cs="宋体"/>
          <w:sz w:val="24"/>
          <w:highlight w:val="white"/>
        </w:rPr>
        <w:t xml:space="preserve">专业技术能力：</w:t>
      </w:r>
      <w:r/>
    </w:p>
    <w:p>
      <w:pPr>
        <w:spacing w:line="360" w:lineRule="auto"/>
        <w:rPr>
          <w:rFonts w:ascii="宋体" w:hAnsi="宋体" w:cs="宋体"/>
          <w:sz w:val="24"/>
          <w:highlight w:val="white"/>
        </w:rPr>
      </w:pPr>
      <w:r>
        <w:rPr>
          <w:rFonts w:hint="eastAsia" w:ascii="宋体" w:hAnsi="宋体" w:cs="宋体"/>
          <w:sz w:val="24"/>
          <w:highlight w:val="white"/>
        </w:rPr>
        <w:t xml:space="preserve">1、 </w:t>
      </w:r>
      <w:r>
        <w:rPr>
          <w:rFonts w:hint="eastAsia" w:ascii="宋体" w:hAnsi="宋体" w:cs="宋体"/>
          <w:sz w:val="24"/>
          <w:highlight w:val="white"/>
        </w:rPr>
        <w:tab/>
      </w:r>
      <w:r>
        <w:rPr>
          <w:rFonts w:hint="eastAsia" w:ascii="宋体" w:hAnsi="宋体" w:cs="宋体"/>
          <w:sz w:val="24"/>
          <w:highlight w:val="white"/>
        </w:rPr>
        <w:t xml:space="preserve">（证明材料复印件附后）</w:t>
      </w:r>
      <w:r/>
    </w:p>
    <w:p>
      <w:pPr>
        <w:spacing w:line="360" w:lineRule="auto"/>
        <w:rPr>
          <w:rFonts w:ascii="宋体" w:hAnsi="宋体" w:cs="宋体"/>
          <w:sz w:val="24"/>
          <w:highlight w:val="white"/>
        </w:rPr>
      </w:pPr>
      <w:r>
        <w:rPr>
          <w:rFonts w:hint="eastAsia" w:ascii="宋体" w:hAnsi="宋体" w:cs="宋体"/>
          <w:sz w:val="24"/>
          <w:highlight w:val="white"/>
        </w:rPr>
        <w:t xml:space="preserve">2、 </w:t>
      </w:r>
      <w:r>
        <w:rPr>
          <w:rFonts w:hint="eastAsia" w:ascii="宋体" w:hAnsi="宋体" w:cs="宋体"/>
          <w:sz w:val="24"/>
          <w:highlight w:val="white"/>
        </w:rPr>
        <w:tab/>
      </w:r>
      <w:r>
        <w:rPr>
          <w:rFonts w:hint="eastAsia" w:ascii="宋体" w:hAnsi="宋体" w:cs="宋体"/>
          <w:sz w:val="24"/>
          <w:highlight w:val="white"/>
        </w:rPr>
        <w:t xml:space="preserve">（证明材料复印件附后）</w:t>
      </w:r>
      <w:r/>
    </w:p>
    <w:p>
      <w:pPr>
        <w:spacing w:line="360" w:lineRule="auto"/>
        <w:rPr>
          <w:rFonts w:ascii="宋体" w:hAnsi="宋体" w:cs="宋体"/>
          <w:sz w:val="24"/>
          <w:highlight w:val="white"/>
        </w:rPr>
      </w:pPr>
      <w:r>
        <w:rPr>
          <w:rFonts w:hint="eastAsia" w:ascii="宋体" w:hAnsi="宋体" w:cs="宋体"/>
          <w:sz w:val="24"/>
          <w:highlight w:val="white"/>
        </w:rPr>
        <w:t xml:space="preserve">3、 </w:t>
      </w:r>
      <w:r>
        <w:rPr>
          <w:rFonts w:hint="eastAsia" w:ascii="宋体" w:hAnsi="宋体" w:cs="宋体"/>
          <w:sz w:val="24"/>
          <w:highlight w:val="white"/>
        </w:rPr>
        <w:tab/>
      </w:r>
      <w:r>
        <w:rPr>
          <w:rFonts w:hint="eastAsia" w:ascii="宋体" w:hAnsi="宋体" w:cs="宋体"/>
          <w:sz w:val="24"/>
          <w:highlight w:val="white"/>
        </w:rPr>
        <w:t xml:space="preserve">（证明材料复印件附后）</w:t>
      </w:r>
      <w:r/>
    </w:p>
    <w:p>
      <w:pPr>
        <w:spacing w:line="360" w:lineRule="auto"/>
        <w:rPr>
          <w:rFonts w:ascii="宋体" w:hAnsi="宋体" w:cs="宋体"/>
          <w:sz w:val="24"/>
          <w:highlight w:val="white"/>
        </w:rPr>
      </w:pPr>
      <w:r>
        <w:rPr>
          <w:rFonts w:hint="eastAsia" w:ascii="宋体" w:hAnsi="宋体" w:cs="宋体"/>
          <w:sz w:val="24"/>
          <w:highlight w:val="white"/>
        </w:rPr>
        <w:t xml:space="preserve">………… 特此声明。</w:t>
      </w:r>
      <w:r/>
    </w:p>
    <w:p>
      <w:pPr>
        <w:spacing w:line="360" w:lineRule="auto"/>
        <w:rPr>
          <w:rFonts w:ascii="宋体" w:hAnsi="宋体" w:cs="宋体"/>
          <w:spacing w:val="6"/>
          <w:sz w:val="24"/>
          <w:highlight w:val="white"/>
        </w:rPr>
      </w:pPr>
      <w:r>
        <w:rPr>
          <w:rFonts w:hint="eastAsia" w:ascii="宋体" w:hAnsi="宋体" w:cs="宋体"/>
          <w:sz w:val="24"/>
          <w:highlight w:val="white"/>
        </w:rPr>
        <w:t xml:space="preserve">供应商对上述声明的真实性负责。如有虚假，将依法承担相应责任。</w:t>
      </w:r>
      <w:r/>
    </w:p>
    <w:p>
      <w:pPr>
        <w:spacing w:line="360" w:lineRule="auto"/>
        <w:rPr>
          <w:rFonts w:ascii="宋体" w:hAnsi="宋体" w:cs="宋体"/>
          <w:sz w:val="24"/>
          <w:highlight w:val="white"/>
        </w:rPr>
      </w:pPr>
      <w:r>
        <w:rPr>
          <w:rFonts w:ascii="宋体" w:hAnsi="宋体" w:cs="宋体"/>
          <w:sz w:val="24"/>
          <w:highlight w:val="white"/>
        </w:rPr>
      </w:r>
      <w:r/>
    </w:p>
    <w:p>
      <w:pPr>
        <w:pStyle w:val="869"/>
        <w:spacing w:line="360" w:lineRule="auto"/>
        <w:rPr>
          <w:rFonts w:ascii="宋体" w:hAnsi="宋体" w:cs="宋体"/>
          <w:highlight w:val="white"/>
        </w:rPr>
      </w:pPr>
      <w:r>
        <w:rPr>
          <w:rFonts w:ascii="宋体" w:hAnsi="宋体" w:cs="宋体"/>
          <w:highlight w:val="white"/>
        </w:rPr>
      </w:r>
      <w:r/>
    </w:p>
    <w:p>
      <w:pPr>
        <w:ind w:right="28" w:firstLine="3840"/>
        <w:jc w:val="center"/>
        <w:spacing w:line="360" w:lineRule="auto"/>
        <w:rPr>
          <w:rFonts w:ascii="宋体" w:hAnsi="宋体" w:cs="宋体"/>
          <w:sz w:val="24"/>
          <w:highlight w:val="white"/>
        </w:rPr>
      </w:pPr>
      <w:r>
        <w:rPr>
          <w:rFonts w:hint="eastAsia" w:ascii="宋体" w:hAnsi="宋体" w:cs="宋体"/>
          <w:sz w:val="24"/>
          <w:highlight w:val="white"/>
        </w:rPr>
        <w:t xml:space="preserve">           投标人（电子签章）：</w:t>
      </w:r>
      <w:r/>
    </w:p>
    <w:p>
      <w:pPr>
        <w:ind w:right="28"/>
        <w:spacing w:line="360" w:lineRule="auto"/>
        <w:rPr>
          <w:rFonts w:ascii="宋体" w:hAnsi="宋体" w:cs="宋体"/>
          <w:sz w:val="24"/>
          <w:highlight w:val="white"/>
        </w:rPr>
      </w:pPr>
      <w:r>
        <w:rPr>
          <w:rFonts w:ascii="宋体" w:hAnsi="宋体" w:cs="宋体"/>
          <w:sz w:val="24"/>
          <w:highlight w:val="white"/>
        </w:rPr>
      </w:r>
      <w:r/>
    </w:p>
    <w:p>
      <w:pPr>
        <w:ind w:left="3762" w:right="28"/>
        <w:jc w:val="center"/>
        <w:spacing w:line="360" w:lineRule="auto"/>
        <w:rPr>
          <w:rFonts w:ascii="宋体" w:hAnsi="宋体" w:cs="宋体"/>
          <w:sz w:val="24"/>
          <w:highlight w:val="white"/>
        </w:rPr>
      </w:pPr>
      <w:r>
        <w:rPr>
          <w:rFonts w:hint="eastAsia" w:ascii="宋体" w:hAnsi="宋体" w:cs="宋体"/>
          <w:sz w:val="24"/>
          <w:highlight w:val="white"/>
        </w:rPr>
        <w:t xml:space="preserve">          日期：  年  月  日</w:t>
      </w:r>
      <w:r/>
    </w:p>
    <w:p>
      <w:pPr>
        <w:rPr>
          <w:rFonts w:ascii="宋体" w:hAnsi="宋体" w:cs="宋体"/>
          <w:sz w:val="30"/>
          <w:szCs w:val="30"/>
          <w:highlight w:val="white"/>
        </w:rPr>
      </w:pPr>
      <w:r>
        <w:rPr>
          <w:rFonts w:hint="eastAsia" w:ascii="宋体" w:hAnsi="宋体" w:cs="宋体"/>
          <w:sz w:val="30"/>
          <w:szCs w:val="30"/>
          <w:highlight w:val="white"/>
        </w:rPr>
        <w:br w:type="page" w:clear="all"/>
      </w:r>
      <w:r/>
    </w:p>
    <w:p>
      <w:pPr>
        <w:jc w:val="center"/>
        <w:spacing w:line="360" w:lineRule="auto"/>
        <w:rPr>
          <w:rFonts w:ascii="宋体" w:hAnsi="宋体" w:cs="宋体"/>
          <w:bCs/>
          <w:color w:val="000000"/>
          <w:sz w:val="36"/>
          <w:szCs w:val="36"/>
          <w:highlight w:val="white"/>
        </w:rPr>
      </w:pPr>
      <w:r>
        <w:rPr>
          <w:rFonts w:hint="eastAsia" w:ascii="宋体" w:hAnsi="宋体" w:cs="宋体"/>
          <w:bCs/>
          <w:color w:val="000000"/>
          <w:sz w:val="36"/>
          <w:szCs w:val="36"/>
          <w:highlight w:val="white"/>
        </w:rPr>
        <w:t xml:space="preserve">十、预付款保函支付条款模板</w:t>
      </w:r>
      <w:r/>
    </w:p>
    <w:p>
      <w:pPr>
        <w:ind w:firstLine="565"/>
        <w:spacing w:line="480" w:lineRule="exact"/>
        <w:rPr>
          <w:rFonts w:ascii="宋体" w:hAnsi="宋体" w:cs="宋体"/>
          <w:b/>
          <w:color w:val="000000"/>
          <w:sz w:val="28"/>
          <w:szCs w:val="28"/>
          <w:highlight w:val="white"/>
        </w:rPr>
      </w:pPr>
      <w:r>
        <w:rPr>
          <w:rFonts w:ascii="宋体" w:hAnsi="宋体" w:cs="宋体"/>
          <w:b/>
          <w:color w:val="000000"/>
          <w:sz w:val="28"/>
          <w:szCs w:val="28"/>
          <w:highlight w:val="white"/>
        </w:rPr>
      </w:r>
      <w:r/>
    </w:p>
    <w:p>
      <w:pPr>
        <w:ind w:firstLine="484"/>
        <w:spacing w:line="360" w:lineRule="auto"/>
        <w:rPr>
          <w:rFonts w:ascii="宋体" w:hAnsi="宋体" w:cs="宋体"/>
          <w:b/>
          <w:color w:val="000000"/>
          <w:sz w:val="24"/>
          <w:highlight w:val="white"/>
        </w:rPr>
      </w:pPr>
      <w:r>
        <w:rPr>
          <w:rFonts w:hint="eastAsia" w:ascii="宋体" w:hAnsi="宋体" w:cs="宋体"/>
          <w:b/>
          <w:color w:val="000000"/>
          <w:sz w:val="24"/>
          <w:highlight w:val="white"/>
        </w:rPr>
        <w:t xml:space="preserve">符合条件一：提交预付款保函的</w:t>
      </w:r>
      <w:r/>
    </w:p>
    <w:p>
      <w:pPr>
        <w:ind w:firstLine="482"/>
        <w:spacing w:line="360" w:lineRule="auto"/>
        <w:rPr>
          <w:rFonts w:ascii="宋体" w:hAnsi="宋体" w:cs="宋体"/>
          <w:color w:val="000000"/>
          <w:sz w:val="24"/>
          <w:highlight w:val="white"/>
          <w:u w:val="single"/>
        </w:rPr>
      </w:pPr>
      <w:r>
        <w:rPr>
          <w:rFonts w:hint="eastAsia" w:ascii="宋体" w:hAnsi="宋体" w:cs="宋体"/>
          <w:color w:val="000000"/>
          <w:sz w:val="24"/>
          <w:highlight w:val="white"/>
        </w:rPr>
        <w:t xml:space="preserve">（1）合同签订且乙方向甲方出具预付款保函后</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个工作日内，甲方应支付合同价款的百分之</w:t>
      </w:r>
      <w:r>
        <w:rPr>
          <w:rFonts w:hint="eastAsia" w:ascii="宋体" w:hAnsi="宋体" w:cs="宋体"/>
          <w:color w:val="000000"/>
          <w:sz w:val="24"/>
          <w:highlight w:val="white"/>
          <w:u w:val="single"/>
        </w:rPr>
        <w:t xml:space="preserve">        XX（    XX%），</w:t>
      </w:r>
      <w:r>
        <w:rPr>
          <w:rFonts w:hint="eastAsia" w:ascii="宋体" w:hAnsi="宋体" w:cs="宋体"/>
          <w:color w:val="000000"/>
          <w:sz w:val="24"/>
          <w:highlight w:val="white"/>
        </w:rPr>
        <w:t xml:space="preserve">小写￥</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大写：人民币</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p>
    <w:p>
      <w:pPr>
        <w:ind w:left="140" w:firstLine="482"/>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乙方需提交的支付文件：乙方出具的全额正式发票。</w:t>
      </w:r>
      <w:r/>
    </w:p>
    <w:p>
      <w:pPr>
        <w:ind w:left="140" w:firstLine="482"/>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（2）验收合格后</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个工作日内，甲方应支付合同价款的百分之</w:t>
      </w:r>
      <w:r>
        <w:rPr>
          <w:rFonts w:hint="eastAsia" w:ascii="宋体" w:hAnsi="宋体" w:cs="宋体"/>
          <w:color w:val="000000"/>
          <w:sz w:val="24"/>
          <w:highlight w:val="white"/>
          <w:u w:val="single"/>
        </w:rPr>
        <w:t xml:space="preserve">XX（    XX%），</w:t>
      </w:r>
      <w:r>
        <w:rPr>
          <w:rFonts w:hint="eastAsia" w:ascii="宋体" w:hAnsi="宋体" w:cs="宋体"/>
          <w:color w:val="000000"/>
          <w:sz w:val="24"/>
          <w:highlight w:val="white"/>
        </w:rPr>
        <w:t xml:space="preserve">小写￥</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大写：人民币</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p>
    <w:p>
      <w:pPr>
        <w:ind w:firstLine="484"/>
        <w:spacing w:line="360" w:lineRule="auto"/>
        <w:rPr>
          <w:rFonts w:ascii="宋体" w:hAnsi="宋体" w:cs="宋体"/>
          <w:b/>
          <w:color w:val="000000"/>
          <w:sz w:val="24"/>
          <w:highlight w:val="white"/>
        </w:rPr>
      </w:pPr>
      <w:r>
        <w:rPr>
          <w:rFonts w:hint="eastAsia" w:ascii="宋体" w:hAnsi="宋体" w:cs="宋体"/>
          <w:b/>
          <w:color w:val="000000"/>
          <w:sz w:val="24"/>
          <w:highlight w:val="white"/>
        </w:rPr>
        <w:t xml:space="preserve">……</w:t>
      </w:r>
      <w:r/>
    </w:p>
    <w:p>
      <w:pPr>
        <w:ind w:firstLine="484"/>
        <w:spacing w:line="360" w:lineRule="auto"/>
        <w:rPr>
          <w:rFonts w:ascii="宋体" w:hAnsi="宋体" w:cs="宋体"/>
          <w:b/>
          <w:color w:val="000000"/>
          <w:sz w:val="24"/>
          <w:highlight w:val="white"/>
        </w:rPr>
      </w:pPr>
      <w:r>
        <w:rPr>
          <w:rFonts w:hint="eastAsia" w:ascii="宋体" w:hAnsi="宋体" w:cs="宋体"/>
          <w:b/>
          <w:color w:val="000000"/>
          <w:sz w:val="24"/>
          <w:highlight w:val="white"/>
        </w:rPr>
        <w:t xml:space="preserve">符合条件二：不提交预付款保函的</w:t>
      </w:r>
      <w:r/>
    </w:p>
    <w:p>
      <w:pPr>
        <w:ind w:firstLine="482"/>
        <w:spacing w:line="360" w:lineRule="auto"/>
        <w:rPr>
          <w:rFonts w:ascii="宋体" w:hAnsi="宋体" w:cs="宋体"/>
          <w:color w:val="000000"/>
          <w:sz w:val="24"/>
          <w:highlight w:val="white"/>
          <w:u w:val="single"/>
        </w:rPr>
      </w:pPr>
      <w:r>
        <w:rPr>
          <w:rFonts w:hint="eastAsia" w:ascii="宋体" w:hAnsi="宋体" w:cs="宋体"/>
          <w:color w:val="000000"/>
          <w:sz w:val="24"/>
          <w:highlight w:val="white"/>
        </w:rPr>
        <w:t xml:space="preserve">（1）合同签订后</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个工作日内，甲方应支付合同价款的百分之</w:t>
      </w:r>
      <w:r>
        <w:rPr>
          <w:rFonts w:hint="eastAsia" w:ascii="宋体" w:hAnsi="宋体" w:cs="宋体"/>
          <w:color w:val="000000"/>
          <w:sz w:val="24"/>
          <w:highlight w:val="white"/>
          <w:u w:val="single"/>
        </w:rPr>
        <w:t xml:space="preserve">XX（    XX%），</w:t>
      </w:r>
      <w:r>
        <w:rPr>
          <w:rFonts w:hint="eastAsia" w:ascii="宋体" w:hAnsi="宋体" w:cs="宋体"/>
          <w:color w:val="000000"/>
          <w:sz w:val="24"/>
          <w:highlight w:val="white"/>
        </w:rPr>
        <w:t xml:space="preserve">小写￥</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大写：人民币</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p>
    <w:p>
      <w:pPr>
        <w:ind w:left="140" w:firstLine="482"/>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乙方需提交的支付文件：乙方出具的全额正式发票。</w:t>
      </w:r>
      <w:r/>
    </w:p>
    <w:p>
      <w:pPr>
        <w:ind w:left="140" w:firstLine="482"/>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（2）验收合格后</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个工作日内，甲方应支付合同价款的百分之</w:t>
      </w:r>
      <w:r>
        <w:rPr>
          <w:rFonts w:hint="eastAsia" w:ascii="宋体" w:hAnsi="宋体" w:cs="宋体"/>
          <w:color w:val="000000"/>
          <w:sz w:val="24"/>
          <w:highlight w:val="white"/>
          <w:u w:val="single"/>
        </w:rPr>
        <w:t xml:space="preserve">XX（    XX%），</w:t>
      </w:r>
      <w:r>
        <w:rPr>
          <w:rFonts w:hint="eastAsia" w:ascii="宋体" w:hAnsi="宋体" w:cs="宋体"/>
          <w:color w:val="000000"/>
          <w:sz w:val="24"/>
          <w:highlight w:val="white"/>
        </w:rPr>
        <w:t xml:space="preserve">小写￥</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大写：人民币</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p>
    <w:p>
      <w:pPr>
        <w:ind w:firstLine="484"/>
        <w:spacing w:line="360" w:lineRule="auto"/>
        <w:rPr>
          <w:rFonts w:ascii="宋体" w:hAnsi="宋体" w:cs="宋体"/>
          <w:b/>
          <w:color w:val="000000"/>
          <w:sz w:val="24"/>
          <w:highlight w:val="white"/>
        </w:rPr>
      </w:pPr>
      <w:r>
        <w:rPr>
          <w:rFonts w:hint="eastAsia" w:ascii="宋体" w:hAnsi="宋体" w:cs="宋体"/>
          <w:b/>
          <w:color w:val="000000"/>
          <w:sz w:val="24"/>
          <w:highlight w:val="white"/>
        </w:rPr>
        <w:t xml:space="preserve">……</w:t>
      </w:r>
      <w:r/>
    </w:p>
    <w:p>
      <w:pPr>
        <w:ind w:left="140" w:firstLine="484"/>
        <w:spacing w:line="360" w:lineRule="auto"/>
        <w:rPr>
          <w:rFonts w:ascii="宋体" w:hAnsi="宋体" w:cs="宋体"/>
          <w:b/>
          <w:color w:val="000000"/>
          <w:sz w:val="24"/>
          <w:highlight w:val="white"/>
        </w:rPr>
      </w:pPr>
      <w:r>
        <w:rPr>
          <w:rFonts w:hint="eastAsia" w:ascii="宋体" w:hAnsi="宋体" w:cs="宋体"/>
          <w:b/>
          <w:color w:val="000000"/>
          <w:sz w:val="24"/>
          <w:highlight w:val="white"/>
        </w:rPr>
        <w:t xml:space="preserve">注:</w:t>
      </w:r>
      <w:r/>
    </w:p>
    <w:p>
      <w:pPr>
        <w:ind w:left="140" w:firstLine="482"/>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1、付款条件一中，出具预付款保函后支付的合同款应当与保函金额一致。</w:t>
      </w:r>
      <w:r/>
    </w:p>
    <w:p>
      <w:pPr>
        <w:ind w:left="140" w:firstLine="482"/>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2、付款条件二中，预付款比例设定应符合《关于做好政府采购支持企业发展有关事项的通知》(苏财购〔2020〕52号)要求。</w:t>
      </w:r>
      <w:r/>
    </w:p>
    <w:p>
      <w:pPr>
        <w:rPr>
          <w:highlight w:val="white"/>
        </w:rPr>
      </w:pPr>
      <w:r>
        <w:rPr>
          <w:highlight w:val="white"/>
        </w:rPr>
      </w:r>
      <w:r/>
    </w:p>
    <w:sectPr>
      <w:headerReference w:type="default" r:id="rId11"/>
      <w:footerReference w:type="default" r:id="rId15"/>
      <w:footerReference w:type="even" r:id="rId16"/>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Cambria">
    <w:panose1 w:val="02040503050406030204"/>
  </w:font>
  <w:font w:name="Tahoma">
    <w:panose1 w:val="020B0604030504040204"/>
  </w:font>
  <w:font w:name="Courier New">
    <w:panose1 w:val="02070309020205020404"/>
  </w:font>
  <w:font w:name="仿宋">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Calibri Light">
    <w:panose1 w:val="020F03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0"/>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9235" cy="14795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pStyle w:val="964"/>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964"/>
                          </w:p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964"/>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96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48"/>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48"/>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0"/>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22"/>
      </w:rPr>
      <w:framePr w:wrap="around" w:vAnchor="text" w:hAnchor="margin" w:xAlign="center" w:y="1"/>
    </w:pPr>
    <w:r>
      <w:fldChar w:fldCharType="begin"/>
    </w:r>
    <w:r>
      <w:rPr>
        <w:rStyle w:val="1122"/>
      </w:rPr>
      <w:instrText xml:space="preserve">PAGE  </w:instrText>
    </w:r>
    <w:r>
      <w:fldChar w:fldCharType="end"/>
    </w:r>
    <w:r/>
  </w:p>
  <w:p>
    <w:pPr>
      <w:pStyle w:val="11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ind w:firstLine="220"/>
      <w:jc w:val="left"/>
      <w:rPr>
        <w:rFonts w:ascii="仿宋" w:hAnsi="仿宋" w:eastAsia="仿宋" w:cs="仿宋"/>
        <w:sz w:val="13"/>
        <w:szCs w:val="13"/>
        <w:u w:val="single"/>
      </w:rPr>
      <w:pBdr>
        <w:bottom w:val="none" w:color="000000" w:sz="0" w:space="0"/>
      </w:pBdr>
    </w:pPr>
    <w:r>
      <w:rPr>
        <w:rFonts w:hint="eastAsia" w:ascii="仿宋" w:hAnsi="仿宋" w:eastAsia="仿宋" w:cs="仿宋"/>
        <w:sz w:val="22"/>
        <w:szCs w:val="22"/>
        <w:u w:val="single"/>
      </w:rPr>
      <w:t xml:space="preserve">徐州市公安局云龙分局食堂食材采购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center"/>
      <w:spacing w:line="400" w:lineRule="exact"/>
      <w:rPr>
        <w:i/>
        <w:iCs/>
        <w:sz w:val="18"/>
        <w:u w:val="single"/>
      </w:rPr>
    </w:pPr>
    <w:r>
      <w:rPr>
        <w:i/>
        <w:iCs/>
        <w:sz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0">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9">
    <w:name w:val="TOC Heading"/>
    <w:uiPriority w:val="39"/>
    <w:unhideWhenUsed/>
  </w:style>
  <w:style w:type="paragraph" w:styleId="850" w:default="1">
    <w:name w:val="Normal"/>
    <w:next w:val="862"/>
    <w:uiPriority w:val="0"/>
    <w:qFormat/>
    <w:rPr>
      <w:rFonts w:ascii="Times New Roman" w:hAnsi="Times New Roman" w:eastAsia="宋体" w:cs="Times New Roman"/>
      <w:lang w:val="en-US" w:eastAsia="zh-CN" w:bidi="ar-SA"/>
    </w:rPr>
  </w:style>
  <w:style w:type="paragraph" w:styleId="851">
    <w:name w:val="Heading 1"/>
    <w:next w:val="850"/>
    <w:link w:val="977"/>
    <w:uiPriority w:val="9"/>
    <w:qFormat/>
    <w:pPr>
      <w:keepLines/>
      <w:keepNext/>
      <w:spacing w:before="480" w:after="200"/>
      <w:outlineLvl w:val="0"/>
    </w:pPr>
    <w:rPr>
      <w:rFonts w:ascii="Arial" w:hAnsi="Arial" w:eastAsia="Arial" w:cs="Arial"/>
      <w:sz w:val="40"/>
      <w:szCs w:val="40"/>
      <w:lang w:val="en-US" w:eastAsia="zh-CN" w:bidi="ar-SA"/>
    </w:rPr>
  </w:style>
  <w:style w:type="paragraph" w:styleId="852">
    <w:name w:val="Heading 2"/>
    <w:basedOn w:val="850"/>
    <w:next w:val="850"/>
    <w:uiPriority w:val="0"/>
    <w:qFormat/>
    <w:pPr>
      <w:keepLines/>
      <w:keepNext/>
      <w:spacing w:before="260" w:after="260" w:line="416" w:lineRule="auto"/>
      <w:outlineLvl w:val="1"/>
    </w:pPr>
    <w:rPr>
      <w:rFonts w:ascii="Calibri Light" w:hAnsi="Calibri Light"/>
      <w:b/>
      <w:bCs/>
      <w:sz w:val="24"/>
      <w:szCs w:val="32"/>
    </w:rPr>
  </w:style>
  <w:style w:type="paragraph" w:styleId="853">
    <w:name w:val="Heading 3"/>
    <w:basedOn w:val="850"/>
    <w:next w:val="850"/>
    <w:link w:val="979"/>
    <w:uiPriority w:val="9"/>
    <w:unhideWhenUsed/>
    <w:qFormat/>
    <w:pPr>
      <w:keepLines/>
      <w:keepNext/>
      <w:spacing w:before="320" w:after="200"/>
      <w:outlineLvl w:val="2"/>
    </w:pPr>
    <w:rPr>
      <w:rFonts w:ascii="Arial" w:hAnsi="Arial" w:eastAsia="Arial" w:cs="Arial"/>
      <w:sz w:val="30"/>
      <w:szCs w:val="30"/>
    </w:rPr>
  </w:style>
  <w:style w:type="paragraph" w:styleId="854">
    <w:name w:val="Heading 4"/>
    <w:next w:val="850"/>
    <w:link w:val="980"/>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855">
    <w:name w:val="Heading 5"/>
    <w:next w:val="850"/>
    <w:link w:val="981"/>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56">
    <w:name w:val="Heading 6"/>
    <w:next w:val="850"/>
    <w:link w:val="982"/>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857">
    <w:name w:val="Heading 7"/>
    <w:next w:val="850"/>
    <w:link w:val="983"/>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58">
    <w:name w:val="Heading 8"/>
    <w:next w:val="850"/>
    <w:link w:val="984"/>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59">
    <w:name w:val="Heading 9"/>
    <w:next w:val="850"/>
    <w:link w:val="985"/>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customStyle="1">
    <w:name w:val="文本块11"/>
    <w:basedOn w:val="863"/>
    <w:uiPriority w:val="0"/>
    <w:qFormat/>
    <w:pPr>
      <w:ind w:left="420" w:right="33"/>
      <w:jc w:val="left"/>
    </w:pPr>
    <w:rPr>
      <w:sz w:val="24"/>
      <w:szCs w:val="20"/>
    </w:rPr>
  </w:style>
  <w:style w:type="paragraph" w:styleId="863" w:customStyle="1">
    <w:name w:val="正文12"/>
    <w:next w:val="862"/>
    <w:uiPriority w:val="0"/>
    <w:qFormat/>
    <w:pPr>
      <w:jc w:val="both"/>
      <w:widowControl w:val="off"/>
    </w:pPr>
    <w:rPr>
      <w:rFonts w:ascii="Calibri" w:hAnsi="Calibri" w:eastAsia="宋体" w:cs="Times New Roman"/>
      <w:sz w:val="21"/>
      <w:szCs w:val="24"/>
      <w:lang w:val="en-US" w:eastAsia="zh-CN" w:bidi="ar-SA"/>
    </w:rPr>
  </w:style>
  <w:style w:type="paragraph" w:styleId="864">
    <w:name w:val="toc 7"/>
    <w:next w:val="850"/>
    <w:uiPriority w:val="39"/>
    <w:unhideWhenUsed/>
    <w:qFormat/>
    <w:pPr>
      <w:ind w:left="1701"/>
      <w:spacing w:after="57"/>
    </w:pPr>
    <w:rPr>
      <w:rFonts w:ascii="Times New Roman" w:hAnsi="Times New Roman" w:eastAsia="宋体" w:cs="Times New Roman"/>
      <w:lang w:val="en-US" w:eastAsia="zh-CN" w:bidi="ar-SA"/>
    </w:rPr>
  </w:style>
  <w:style w:type="paragraph" w:styleId="865">
    <w:name w:val="Normal Indent"/>
    <w:basedOn w:val="850"/>
    <w:uiPriority w:val="0"/>
    <w:qFormat/>
    <w:pPr>
      <w:ind w:firstLine="420"/>
    </w:pPr>
  </w:style>
  <w:style w:type="paragraph" w:styleId="866">
    <w:name w:val="Caption"/>
    <w:next w:val="850"/>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67">
    <w:name w:val="index 5"/>
    <w:basedOn w:val="850"/>
    <w:next w:val="850"/>
    <w:uiPriority w:val="99"/>
    <w:qFormat/>
    <w:pPr>
      <w:ind w:left="798"/>
    </w:pPr>
  </w:style>
  <w:style w:type="paragraph" w:styleId="868">
    <w:name w:val="annotation text"/>
    <w:basedOn w:val="850"/>
    <w:link w:val="1152"/>
    <w:uiPriority w:val="99"/>
    <w:semiHidden/>
    <w:unhideWhenUsed/>
    <w:qFormat/>
  </w:style>
  <w:style w:type="paragraph" w:styleId="869">
    <w:name w:val="Body Text"/>
    <w:basedOn w:val="850"/>
    <w:next w:val="850"/>
    <w:uiPriority w:val="0"/>
    <w:qFormat/>
    <w:rPr>
      <w:rFonts w:ascii="Verdana" w:hAnsi="Verdana"/>
      <w:sz w:val="24"/>
      <w:szCs w:val="18"/>
    </w:rPr>
  </w:style>
  <w:style w:type="paragraph" w:styleId="870">
    <w:name w:val="Body Text Indent"/>
    <w:basedOn w:val="850"/>
    <w:next w:val="871"/>
    <w:uiPriority w:val="0"/>
    <w:qFormat/>
    <w:pPr>
      <w:ind w:left="420"/>
      <w:spacing w:after="120"/>
    </w:pPr>
  </w:style>
  <w:style w:type="paragraph" w:styleId="871">
    <w:name w:val="envelope return"/>
    <w:basedOn w:val="850"/>
    <w:uiPriority w:val="99"/>
    <w:unhideWhenUsed/>
    <w:qFormat/>
    <w:rPr>
      <w:rFonts w:ascii="Arial" w:hAnsi="Arial" w:cs="Arial"/>
    </w:rPr>
  </w:style>
  <w:style w:type="paragraph" w:styleId="872">
    <w:name w:val="Block Text"/>
    <w:basedOn w:val="850"/>
    <w:next w:val="850"/>
    <w:uiPriority w:val="6"/>
    <w:qFormat/>
    <w:pPr>
      <w:ind w:left="256" w:right="6" w:firstLine="624"/>
    </w:pPr>
    <w:rPr>
      <w:rFonts w:eastAsia="仿宋"/>
      <w:sz w:val="28"/>
    </w:rPr>
  </w:style>
  <w:style w:type="paragraph" w:styleId="873">
    <w:name w:val="index 4"/>
    <w:basedOn w:val="850"/>
    <w:next w:val="850"/>
    <w:uiPriority w:val="99"/>
    <w:qFormat/>
    <w:pPr>
      <w:ind w:left="600"/>
    </w:pPr>
    <w:rPr>
      <w:sz w:val="24"/>
      <w:szCs w:val="24"/>
    </w:rPr>
  </w:style>
  <w:style w:type="paragraph" w:styleId="874">
    <w:name w:val="toc 5"/>
    <w:next w:val="850"/>
    <w:uiPriority w:val="39"/>
    <w:unhideWhenUsed/>
    <w:qFormat/>
    <w:pPr>
      <w:ind w:left="1134"/>
      <w:spacing w:after="57"/>
    </w:pPr>
    <w:rPr>
      <w:rFonts w:ascii="Times New Roman" w:hAnsi="Times New Roman" w:eastAsia="宋体" w:cs="Times New Roman"/>
      <w:lang w:val="en-US" w:eastAsia="zh-CN" w:bidi="ar-SA"/>
    </w:rPr>
  </w:style>
  <w:style w:type="paragraph" w:styleId="875">
    <w:name w:val="toc 3"/>
    <w:next w:val="850"/>
    <w:uiPriority w:val="39"/>
    <w:unhideWhenUsed/>
    <w:qFormat/>
    <w:pPr>
      <w:ind w:left="567"/>
      <w:spacing w:after="57"/>
    </w:pPr>
    <w:rPr>
      <w:rFonts w:ascii="Times New Roman" w:hAnsi="Times New Roman" w:eastAsia="宋体" w:cs="Times New Roman"/>
      <w:lang w:val="en-US" w:eastAsia="zh-CN" w:bidi="ar-SA"/>
    </w:rPr>
  </w:style>
  <w:style w:type="paragraph" w:styleId="876">
    <w:name w:val="Plain Text"/>
    <w:basedOn w:val="850"/>
    <w:uiPriority w:val="0"/>
    <w:qFormat/>
    <w:pPr>
      <w:spacing w:before="156" w:after="156" w:line="400" w:lineRule="exact"/>
    </w:pPr>
    <w:rPr>
      <w:rFonts w:ascii="宋体" w:hAnsi="Courier New"/>
    </w:rPr>
  </w:style>
  <w:style w:type="paragraph" w:styleId="877">
    <w:name w:val="toc 8"/>
    <w:next w:val="850"/>
    <w:uiPriority w:val="39"/>
    <w:unhideWhenUsed/>
    <w:qFormat/>
    <w:pPr>
      <w:ind w:left="1984"/>
      <w:spacing w:after="57"/>
    </w:pPr>
    <w:rPr>
      <w:rFonts w:ascii="Times New Roman" w:hAnsi="Times New Roman" w:eastAsia="宋体" w:cs="Times New Roman"/>
      <w:lang w:val="en-US" w:eastAsia="zh-CN" w:bidi="ar-SA"/>
    </w:rPr>
  </w:style>
  <w:style w:type="paragraph" w:styleId="878">
    <w:name w:val="endnote text"/>
    <w:link w:val="1103"/>
    <w:uiPriority w:val="99"/>
    <w:semiHidden/>
    <w:unhideWhenUsed/>
    <w:qFormat/>
    <w:rPr>
      <w:rFonts w:ascii="Times New Roman" w:hAnsi="Times New Roman" w:eastAsia="宋体" w:cs="Times New Roman"/>
      <w:lang w:val="en-US" w:eastAsia="zh-CN" w:bidi="ar-SA"/>
    </w:rPr>
  </w:style>
  <w:style w:type="paragraph" w:styleId="879">
    <w:name w:val="Balloon Text"/>
    <w:basedOn w:val="850"/>
    <w:link w:val="1151"/>
    <w:uiPriority w:val="99"/>
    <w:semiHidden/>
    <w:unhideWhenUsed/>
    <w:qFormat/>
    <w:rPr>
      <w:sz w:val="18"/>
      <w:szCs w:val="18"/>
    </w:rPr>
  </w:style>
  <w:style w:type="paragraph" w:styleId="880">
    <w:name w:val="Footer"/>
    <w:basedOn w:val="850"/>
    <w:link w:val="995"/>
    <w:uiPriority w:val="99"/>
    <w:unhideWhenUsed/>
    <w:qFormat/>
    <w:pPr>
      <w:tabs>
        <w:tab w:val="center" w:pos="7143" w:leader="none"/>
        <w:tab w:val="right" w:pos="14287" w:leader="none"/>
      </w:tabs>
    </w:pPr>
  </w:style>
  <w:style w:type="paragraph" w:styleId="881">
    <w:name w:val="Header"/>
    <w:basedOn w:val="850"/>
    <w:link w:val="993"/>
    <w:uiPriority w:val="99"/>
    <w:unhideWhenUsed/>
    <w:qFormat/>
    <w:pPr>
      <w:tabs>
        <w:tab w:val="center" w:pos="7143" w:leader="none"/>
        <w:tab w:val="right" w:pos="14287" w:leader="none"/>
      </w:tabs>
    </w:pPr>
  </w:style>
  <w:style w:type="paragraph" w:styleId="882">
    <w:name w:val="toc 1"/>
    <w:basedOn w:val="850"/>
    <w:next w:val="850"/>
    <w:uiPriority w:val="39"/>
    <w:unhideWhenUsed/>
    <w:qFormat/>
    <w:pPr>
      <w:spacing w:after="57"/>
    </w:pPr>
  </w:style>
  <w:style w:type="paragraph" w:styleId="883">
    <w:name w:val="toc 4"/>
    <w:next w:val="850"/>
    <w:uiPriority w:val="39"/>
    <w:unhideWhenUsed/>
    <w:qFormat/>
    <w:pPr>
      <w:ind w:left="850"/>
      <w:spacing w:after="57"/>
    </w:pPr>
    <w:rPr>
      <w:rFonts w:ascii="Times New Roman" w:hAnsi="Times New Roman" w:eastAsia="宋体" w:cs="Times New Roman"/>
      <w:lang w:val="en-US" w:eastAsia="zh-CN" w:bidi="ar-SA"/>
    </w:rPr>
  </w:style>
  <w:style w:type="paragraph" w:styleId="884">
    <w:name w:val="Subtitle"/>
    <w:link w:val="988"/>
    <w:uiPriority w:val="11"/>
    <w:qFormat/>
    <w:pPr>
      <w:spacing w:before="200" w:after="200"/>
    </w:pPr>
    <w:rPr>
      <w:rFonts w:ascii="Times New Roman" w:hAnsi="Times New Roman" w:eastAsia="宋体" w:cs="Times New Roman"/>
      <w:sz w:val="24"/>
      <w:szCs w:val="24"/>
      <w:lang w:val="en-US" w:eastAsia="zh-CN" w:bidi="ar-SA"/>
    </w:rPr>
  </w:style>
  <w:style w:type="paragraph" w:styleId="885">
    <w:name w:val="footnote text"/>
    <w:basedOn w:val="850"/>
    <w:next w:val="867"/>
    <w:link w:val="1102"/>
    <w:uiPriority w:val="99"/>
    <w:semiHidden/>
    <w:unhideWhenUsed/>
    <w:qFormat/>
    <w:pPr>
      <w:spacing w:after="40"/>
    </w:pPr>
    <w:rPr>
      <w:sz w:val="18"/>
    </w:rPr>
  </w:style>
  <w:style w:type="paragraph" w:styleId="886">
    <w:name w:val="toc 6"/>
    <w:next w:val="850"/>
    <w:uiPriority w:val="39"/>
    <w:unhideWhenUsed/>
    <w:qFormat/>
    <w:pPr>
      <w:ind w:left="1417"/>
      <w:spacing w:after="57"/>
    </w:pPr>
    <w:rPr>
      <w:rFonts w:ascii="Times New Roman" w:hAnsi="Times New Roman" w:eastAsia="宋体" w:cs="Times New Roman"/>
      <w:lang w:val="en-US" w:eastAsia="zh-CN" w:bidi="ar-SA"/>
    </w:rPr>
  </w:style>
  <w:style w:type="paragraph" w:styleId="887">
    <w:name w:val="table of figures"/>
    <w:next w:val="850"/>
    <w:uiPriority w:val="99"/>
    <w:unhideWhenUsed/>
    <w:qFormat/>
    <w:rPr>
      <w:rFonts w:ascii="Times New Roman" w:hAnsi="Times New Roman" w:eastAsia="宋体" w:cs="Times New Roman"/>
      <w:lang w:val="en-US" w:eastAsia="zh-CN" w:bidi="ar-SA"/>
    </w:rPr>
  </w:style>
  <w:style w:type="paragraph" w:styleId="888">
    <w:name w:val="toc 2"/>
    <w:next w:val="850"/>
    <w:uiPriority w:val="39"/>
    <w:unhideWhenUsed/>
    <w:qFormat/>
    <w:pPr>
      <w:ind w:left="283"/>
      <w:spacing w:after="57"/>
    </w:pPr>
    <w:rPr>
      <w:rFonts w:ascii="Times New Roman" w:hAnsi="Times New Roman" w:eastAsia="宋体" w:cs="Times New Roman"/>
      <w:lang w:val="en-US" w:eastAsia="zh-CN" w:bidi="ar-SA"/>
    </w:rPr>
  </w:style>
  <w:style w:type="paragraph" w:styleId="889">
    <w:name w:val="toc 9"/>
    <w:next w:val="850"/>
    <w:uiPriority w:val="39"/>
    <w:unhideWhenUsed/>
    <w:qFormat/>
    <w:pPr>
      <w:ind w:left="2268"/>
      <w:spacing w:after="57"/>
    </w:pPr>
    <w:rPr>
      <w:rFonts w:ascii="Times New Roman" w:hAnsi="Times New Roman" w:eastAsia="宋体" w:cs="Times New Roman"/>
      <w:lang w:val="en-US" w:eastAsia="zh-CN" w:bidi="ar-SA"/>
    </w:rPr>
  </w:style>
  <w:style w:type="paragraph" w:styleId="890">
    <w:name w:val="Normal (Web)"/>
    <w:basedOn w:val="850"/>
    <w:uiPriority w:val="99"/>
    <w:semiHidden/>
    <w:unhideWhenUsed/>
    <w:qFormat/>
    <w:rPr>
      <w:sz w:val="24"/>
    </w:rPr>
  </w:style>
  <w:style w:type="paragraph" w:styleId="891">
    <w:name w:val="Title"/>
    <w:basedOn w:val="850"/>
    <w:next w:val="850"/>
    <w:link w:val="987"/>
    <w:uiPriority w:val="10"/>
    <w:qFormat/>
    <w:pPr>
      <w:contextualSpacing/>
      <w:spacing w:before="300" w:after="200"/>
    </w:pPr>
    <w:rPr>
      <w:sz w:val="48"/>
      <w:szCs w:val="48"/>
    </w:rPr>
  </w:style>
  <w:style w:type="paragraph" w:styleId="892">
    <w:name w:val="annotation subject"/>
    <w:basedOn w:val="868"/>
    <w:next w:val="868"/>
    <w:link w:val="1153"/>
    <w:uiPriority w:val="99"/>
    <w:semiHidden/>
    <w:unhideWhenUsed/>
    <w:qFormat/>
    <w:rPr>
      <w:b/>
      <w:bCs/>
    </w:rPr>
  </w:style>
  <w:style w:type="paragraph" w:styleId="893">
    <w:name w:val="Body Text First Indent"/>
    <w:basedOn w:val="869"/>
    <w:next w:val="894"/>
    <w:uiPriority w:val="99"/>
    <w:qFormat/>
    <w:pPr>
      <w:ind w:firstLine="420"/>
      <w:spacing w:after="120" w:line="440" w:lineRule="exact"/>
    </w:pPr>
    <w:rPr>
      <w:rFonts w:ascii="宋体"/>
    </w:rPr>
  </w:style>
  <w:style w:type="paragraph" w:styleId="894">
    <w:name w:val="Body Text First Indent 2"/>
    <w:basedOn w:val="870"/>
    <w:next w:val="850"/>
    <w:uiPriority w:val="99"/>
    <w:unhideWhenUsed/>
    <w:qFormat/>
    <w:pPr>
      <w:ind w:firstLine="420"/>
    </w:pPr>
    <w:rPr>
      <w:sz w:val="21"/>
      <w:szCs w:val="24"/>
    </w:rPr>
  </w:style>
  <w:style w:type="table" w:styleId="895">
    <w:name w:val="Table Grid"/>
    <w:basedOn w:val="8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6">
    <w:name w:val="endnote reference"/>
    <w:uiPriority w:val="99"/>
    <w:semiHidden/>
    <w:unhideWhenUsed/>
    <w:qFormat/>
    <w:rPr>
      <w:vertAlign w:val="superscript"/>
    </w:rPr>
  </w:style>
  <w:style w:type="character" w:styleId="897">
    <w:name w:val="page number"/>
    <w:basedOn w:val="860"/>
    <w:uiPriority w:val="99"/>
    <w:qFormat/>
  </w:style>
  <w:style w:type="character" w:styleId="898">
    <w:name w:val="FollowedHyperlink"/>
    <w:basedOn w:val="860"/>
    <w:uiPriority w:val="99"/>
    <w:unhideWhenUsed/>
    <w:qFormat/>
    <w:rPr>
      <w:color w:val="800080"/>
      <w:u w:val="single"/>
    </w:rPr>
  </w:style>
  <w:style w:type="character" w:styleId="899">
    <w:name w:val="Hyperlink"/>
    <w:uiPriority w:val="99"/>
    <w:unhideWhenUsed/>
    <w:qFormat/>
    <w:rPr>
      <w:color w:val="0000ff" w:themeColor="hyperlink"/>
      <w:u w:val="single"/>
      <w14:textFill>
        <w14:solidFill>
          <w14:schemeClr w14:val="hlink"/>
        </w14:solidFill>
      </w14:textFill>
    </w:rPr>
  </w:style>
  <w:style w:type="character" w:styleId="900">
    <w:name w:val="annotation reference"/>
    <w:basedOn w:val="860"/>
    <w:uiPriority w:val="99"/>
    <w:semiHidden/>
    <w:unhideWhenUsed/>
    <w:qFormat/>
    <w:rPr>
      <w:sz w:val="21"/>
      <w:szCs w:val="21"/>
    </w:rPr>
  </w:style>
  <w:style w:type="character" w:styleId="901">
    <w:name w:val="footnote reference"/>
    <w:uiPriority w:val="99"/>
    <w:unhideWhenUsed/>
    <w:qFormat/>
    <w:rPr>
      <w:vertAlign w:val="superscript"/>
    </w:rPr>
  </w:style>
  <w:style w:type="paragraph" w:styleId="902" w:customStyle="1">
    <w:name w:val="正文121"/>
    <w:next w:val="862"/>
    <w:uiPriority w:val="0"/>
    <w:qFormat/>
    <w:pPr>
      <w:jc w:val="both"/>
      <w:widowControl w:val="off"/>
    </w:pPr>
    <w:rPr>
      <w:rFonts w:ascii="Times New Roman" w:hAnsi="Times New Roman" w:eastAsia="宋体" w:cs="Times New Roman"/>
      <w:sz w:val="21"/>
      <w:szCs w:val="24"/>
      <w:lang w:val="en-US" w:eastAsia="zh-CN" w:bidi="ar-SA"/>
    </w:rPr>
  </w:style>
  <w:style w:type="paragraph" w:styleId="903" w:customStyle="1">
    <w:name w:val="正文首行缩进1"/>
    <w:basedOn w:val="869"/>
    <w:next w:val="904"/>
    <w:uiPriority w:val="0"/>
    <w:qFormat/>
    <w:pPr>
      <w:ind w:firstLine="420"/>
      <w:spacing w:after="120"/>
    </w:pPr>
    <w:rPr>
      <w:rFonts w:ascii="Times New Roman"/>
      <w:szCs w:val="24"/>
    </w:rPr>
  </w:style>
  <w:style w:type="paragraph" w:styleId="904" w:customStyle="1">
    <w:name w:val="正文首行缩进 211"/>
    <w:basedOn w:val="905"/>
    <w:next w:val="906"/>
    <w:uiPriority w:val="0"/>
    <w:qFormat/>
    <w:pPr>
      <w:ind w:firstLine="420"/>
    </w:pPr>
    <w:rPr>
      <w:sz w:val="24"/>
    </w:rPr>
  </w:style>
  <w:style w:type="paragraph" w:styleId="905" w:customStyle="1">
    <w:name w:val="正文文本缩进11"/>
    <w:basedOn w:val="906"/>
    <w:next w:val="906"/>
    <w:uiPriority w:val="0"/>
    <w:qFormat/>
    <w:pPr>
      <w:ind w:firstLine="425"/>
      <w:spacing w:line="360" w:lineRule="auto"/>
    </w:pPr>
  </w:style>
  <w:style w:type="paragraph" w:styleId="906" w:customStyle="1">
    <w:name w:val="正文112"/>
    <w:next w:val="903"/>
    <w:uiPriority w:val="0"/>
    <w:qFormat/>
    <w:pPr>
      <w:jc w:val="both"/>
      <w:widowControl w:val="off"/>
    </w:pPr>
    <w:rPr>
      <w:rFonts w:ascii="Times New Roman" w:hAnsi="Times New Roman" w:eastAsia="宋体" w:cs="Times New Roman"/>
      <w:sz w:val="21"/>
      <w:szCs w:val="24"/>
      <w:lang w:val="en-US" w:eastAsia="zh-CN" w:bidi="ar-SA"/>
    </w:rPr>
  </w:style>
  <w:style w:type="character" w:styleId="907" w:customStyle="1">
    <w:name w:val="Heading 1 Char"/>
    <w:basedOn w:val="860"/>
    <w:uiPriority w:val="9"/>
    <w:qFormat/>
    <w:rPr>
      <w:rFonts w:ascii="Arial" w:hAnsi="Arial" w:eastAsia="Arial" w:cs="Arial"/>
      <w:sz w:val="40"/>
      <w:szCs w:val="40"/>
    </w:rPr>
  </w:style>
  <w:style w:type="character" w:styleId="908" w:customStyle="1">
    <w:name w:val="Heading 3 Char"/>
    <w:basedOn w:val="860"/>
    <w:uiPriority w:val="9"/>
    <w:qFormat/>
    <w:rPr>
      <w:rFonts w:ascii="Arial" w:hAnsi="Arial" w:eastAsia="Arial" w:cs="Arial"/>
      <w:sz w:val="30"/>
      <w:szCs w:val="30"/>
    </w:rPr>
  </w:style>
  <w:style w:type="character" w:styleId="909" w:customStyle="1">
    <w:name w:val="Heading 4 Char"/>
    <w:basedOn w:val="860"/>
    <w:uiPriority w:val="9"/>
    <w:qFormat/>
    <w:rPr>
      <w:rFonts w:ascii="Arial" w:hAnsi="Arial" w:eastAsia="Arial" w:cs="Arial"/>
      <w:b/>
      <w:bCs/>
      <w:sz w:val="26"/>
      <w:szCs w:val="26"/>
    </w:rPr>
  </w:style>
  <w:style w:type="character" w:styleId="910" w:customStyle="1">
    <w:name w:val="Heading 5 Char"/>
    <w:basedOn w:val="860"/>
    <w:uiPriority w:val="9"/>
    <w:qFormat/>
    <w:rPr>
      <w:rFonts w:ascii="Arial" w:hAnsi="Arial" w:eastAsia="Arial" w:cs="Arial"/>
      <w:b/>
      <w:bCs/>
      <w:sz w:val="24"/>
      <w:szCs w:val="24"/>
    </w:rPr>
  </w:style>
  <w:style w:type="character" w:styleId="911" w:customStyle="1">
    <w:name w:val="Heading 6 Char"/>
    <w:basedOn w:val="860"/>
    <w:uiPriority w:val="9"/>
    <w:qFormat/>
    <w:rPr>
      <w:rFonts w:ascii="Arial" w:hAnsi="Arial" w:eastAsia="Arial" w:cs="Arial"/>
      <w:b/>
      <w:bCs/>
      <w:sz w:val="22"/>
      <w:szCs w:val="22"/>
    </w:rPr>
  </w:style>
  <w:style w:type="character" w:styleId="912" w:customStyle="1">
    <w:name w:val="Heading 7 Char"/>
    <w:basedOn w:val="860"/>
    <w:uiPriority w:val="9"/>
    <w:qFormat/>
    <w:rPr>
      <w:rFonts w:ascii="Arial" w:hAnsi="Arial" w:eastAsia="Arial" w:cs="Arial"/>
      <w:b/>
      <w:bCs/>
      <w:i/>
      <w:iCs/>
      <w:sz w:val="22"/>
      <w:szCs w:val="22"/>
    </w:rPr>
  </w:style>
  <w:style w:type="character" w:styleId="913" w:customStyle="1">
    <w:name w:val="Heading 8 Char"/>
    <w:basedOn w:val="860"/>
    <w:uiPriority w:val="9"/>
    <w:qFormat/>
    <w:rPr>
      <w:rFonts w:ascii="Arial" w:hAnsi="Arial" w:eastAsia="Arial" w:cs="Arial"/>
      <w:i/>
      <w:iCs/>
      <w:sz w:val="22"/>
      <w:szCs w:val="22"/>
    </w:rPr>
  </w:style>
  <w:style w:type="character" w:styleId="914" w:customStyle="1">
    <w:name w:val="Heading 9 Char"/>
    <w:basedOn w:val="860"/>
    <w:uiPriority w:val="9"/>
    <w:qFormat/>
    <w:rPr>
      <w:rFonts w:ascii="Arial" w:hAnsi="Arial" w:eastAsia="Arial" w:cs="Arial"/>
      <w:i/>
      <w:iCs/>
      <w:sz w:val="21"/>
      <w:szCs w:val="21"/>
    </w:rPr>
  </w:style>
  <w:style w:type="character" w:styleId="915" w:customStyle="1">
    <w:name w:val="Title Char"/>
    <w:basedOn w:val="860"/>
    <w:uiPriority w:val="10"/>
    <w:qFormat/>
    <w:rPr>
      <w:sz w:val="48"/>
      <w:szCs w:val="48"/>
    </w:rPr>
  </w:style>
  <w:style w:type="character" w:styleId="916" w:customStyle="1">
    <w:name w:val="Subtitle Char"/>
    <w:basedOn w:val="860"/>
    <w:uiPriority w:val="11"/>
    <w:qFormat/>
    <w:rPr>
      <w:sz w:val="24"/>
      <w:szCs w:val="24"/>
    </w:rPr>
  </w:style>
  <w:style w:type="character" w:styleId="917" w:customStyle="1">
    <w:name w:val="Quote Char"/>
    <w:uiPriority w:val="29"/>
    <w:qFormat/>
    <w:rPr>
      <w:i/>
    </w:rPr>
  </w:style>
  <w:style w:type="character" w:styleId="918" w:customStyle="1">
    <w:name w:val="Intense Quote Char"/>
    <w:uiPriority w:val="30"/>
    <w:qFormat/>
    <w:rPr>
      <w:i/>
    </w:rPr>
  </w:style>
  <w:style w:type="character" w:styleId="919" w:customStyle="1">
    <w:name w:val="Header Char"/>
    <w:basedOn w:val="860"/>
    <w:uiPriority w:val="99"/>
    <w:qFormat/>
  </w:style>
  <w:style w:type="character" w:styleId="920" w:customStyle="1">
    <w:name w:val="Caption Char"/>
    <w:uiPriority w:val="99"/>
    <w:qFormat/>
  </w:style>
  <w:style w:type="table" w:styleId="921" w:customStyle="1">
    <w:name w:val="无格式表格 11"/>
    <w:basedOn w:val="8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21"/>
    <w:basedOn w:val="8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无格式表格 31"/>
    <w:basedOn w:val="8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customStyle="1">
    <w:name w:val="无格式表格 41"/>
    <w:basedOn w:val="8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customStyle="1">
    <w:name w:val="无格式表格 51"/>
    <w:basedOn w:val="8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6" w:customStyle="1">
    <w:name w:val="网格表 1 浅色1"/>
    <w:basedOn w:val="8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7" w:customStyle="1">
    <w:name w:val="网格表 21"/>
    <w:basedOn w:val="8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8" w:customStyle="1">
    <w:name w:val="网格表 31"/>
    <w:basedOn w:val="8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网格表 41"/>
    <w:basedOn w:val="8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网格表 5 深色1"/>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1" w:customStyle="1">
    <w:name w:val="网格表 6 彩色1"/>
    <w:basedOn w:val="8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2" w:customStyle="1">
    <w:name w:val="网格表 7 彩色1"/>
    <w:basedOn w:val="8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清单表 1 浅色1"/>
    <w:basedOn w:val="86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清单表 21"/>
    <w:basedOn w:val="8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清单表 31"/>
    <w:basedOn w:val="8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清单表 41"/>
    <w:basedOn w:val="8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清单表 5 深色1"/>
    <w:basedOn w:val="8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清单表 6 彩色1"/>
    <w:basedOn w:val="86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清单表 7 彩色1"/>
    <w:basedOn w:val="86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40" w:customStyle="1">
    <w:name w:val="Footnote Text Char"/>
    <w:uiPriority w:val="99"/>
    <w:qFormat/>
    <w:rPr>
      <w:sz w:val="18"/>
    </w:rPr>
  </w:style>
  <w:style w:type="character" w:styleId="941" w:customStyle="1">
    <w:name w:val="Endnote Text Char"/>
    <w:uiPriority w:val="99"/>
    <w:qFormat/>
    <w:rPr>
      <w:sz w:val="20"/>
    </w:rPr>
  </w:style>
  <w:style w:type="paragraph" w:styleId="942" w:customStyle="1">
    <w:name w:val="TOC 标题1"/>
    <w:uiPriority w:val="39"/>
    <w:unhideWhenUsed/>
    <w:qFormat/>
    <w:rPr>
      <w:rFonts w:ascii="Times New Roman" w:hAnsi="Times New Roman" w:eastAsia="宋体" w:cs="Times New Roman"/>
      <w:lang w:val="en-US" w:eastAsia="zh-CN" w:bidi="ar-SA"/>
    </w:rPr>
  </w:style>
  <w:style w:type="paragraph" w:styleId="943" w:customStyle="1">
    <w:name w:val="正文缩进1"/>
    <w:basedOn w:val="944"/>
    <w:next w:val="947"/>
    <w:uiPriority w:val="0"/>
    <w:qFormat/>
    <w:pPr>
      <w:ind w:firstLine="420"/>
    </w:pPr>
  </w:style>
  <w:style w:type="paragraph" w:styleId="944" w:customStyle="1">
    <w:name w:val="正文1"/>
    <w:basedOn w:val="863"/>
    <w:next w:val="945"/>
    <w:link w:val="1123"/>
    <w:uiPriority w:val="0"/>
    <w:qFormat/>
    <w:rPr>
      <w:rFonts w:ascii="Times New Roman" w:hAnsi="Times New Roman"/>
    </w:rPr>
  </w:style>
  <w:style w:type="paragraph" w:styleId="945" w:customStyle="1">
    <w:name w:val="脚注文本1"/>
    <w:basedOn w:val="944"/>
    <w:next w:val="946"/>
    <w:link w:val="1118"/>
    <w:uiPriority w:val="0"/>
    <w:qFormat/>
    <w:pPr>
      <w:jc w:val="left"/>
    </w:pPr>
    <w:rPr>
      <w:rFonts w:ascii="宋体" w:eastAsia="Times New Roman"/>
      <w:sz w:val="18"/>
      <w:szCs w:val="18"/>
    </w:rPr>
  </w:style>
  <w:style w:type="paragraph" w:styleId="946" w:customStyle="1">
    <w:name w:val="索引 51"/>
    <w:basedOn w:val="944"/>
    <w:next w:val="944"/>
    <w:uiPriority w:val="0"/>
    <w:qFormat/>
    <w:pPr>
      <w:ind w:left="798"/>
      <w:jc w:val="left"/>
    </w:pPr>
    <w:rPr>
      <w:rFonts w:ascii="Calibri" w:hAnsi="Calibri"/>
    </w:rPr>
  </w:style>
  <w:style w:type="paragraph" w:styleId="947" w:customStyle="1">
    <w:name w:val="正文111"/>
    <w:next w:val="850"/>
    <w:uiPriority w:val="0"/>
    <w:qFormat/>
    <w:pPr>
      <w:jc w:val="both"/>
      <w:widowControl w:val="off"/>
    </w:pPr>
    <w:rPr>
      <w:rFonts w:ascii="Times New Roman" w:hAnsi="Times New Roman" w:eastAsia="宋体" w:cs="Times New Roman"/>
      <w:sz w:val="21"/>
      <w:szCs w:val="24"/>
      <w:lang w:val="en-US" w:eastAsia="zh-CN" w:bidi="ar-SA"/>
    </w:rPr>
  </w:style>
  <w:style w:type="paragraph" w:styleId="948"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949" w:customStyle="1">
    <w:name w:val="脚注文本11"/>
    <w:basedOn w:val="850"/>
    <w:next w:val="950"/>
    <w:uiPriority w:val="0"/>
    <w:unhideWhenUsed/>
    <w:qFormat/>
    <w:pPr>
      <w:spacing w:after="40"/>
    </w:pPr>
    <w:rPr>
      <w:sz w:val="18"/>
    </w:rPr>
  </w:style>
  <w:style w:type="paragraph" w:styleId="950" w:customStyle="1">
    <w:name w:val="索引 511"/>
    <w:basedOn w:val="850"/>
    <w:next w:val="850"/>
    <w:uiPriority w:val="0"/>
    <w:qFormat/>
    <w:pPr>
      <w:ind w:left="798"/>
    </w:pPr>
  </w:style>
  <w:style w:type="character" w:styleId="951" w:customStyle="1">
    <w:name w:val="标题 3 Char"/>
    <w:basedOn w:val="952"/>
    <w:link w:val="953"/>
    <w:uiPriority w:val="0"/>
    <w:qFormat/>
    <w:rPr>
      <w:rFonts w:ascii="Tahoma" w:hAnsi="Tahoma" w:eastAsia="微软雅黑"/>
      <w:b/>
      <w:bCs/>
      <w:sz w:val="32"/>
      <w:szCs w:val="32"/>
    </w:rPr>
  </w:style>
  <w:style w:type="character" w:styleId="952" w:customStyle="1">
    <w:name w:val="默认段落字体1"/>
    <w:uiPriority w:val="0"/>
    <w:qFormat/>
  </w:style>
  <w:style w:type="paragraph" w:styleId="953" w:customStyle="1">
    <w:name w:val="标题 31"/>
    <w:basedOn w:val="944"/>
    <w:next w:val="944"/>
    <w:link w:val="951"/>
    <w:uiPriority w:val="0"/>
    <w:qFormat/>
    <w:pPr>
      <w:jc w:val="left"/>
      <w:keepLines/>
      <w:keepNext/>
      <w:spacing w:before="260" w:after="260" w:line="416" w:lineRule="auto"/>
      <w:widowControl/>
      <w:outlineLvl w:val="2"/>
    </w:pPr>
    <w:rPr>
      <w:rFonts w:ascii="Tahoma" w:hAnsi="Tahoma" w:eastAsia="微软雅黑"/>
      <w:b/>
      <w:bCs/>
      <w:sz w:val="32"/>
      <w:szCs w:val="32"/>
    </w:rPr>
  </w:style>
  <w:style w:type="paragraph" w:styleId="954" w:customStyle="1">
    <w:name w:val="文本块1"/>
    <w:basedOn w:val="944"/>
    <w:uiPriority w:val="0"/>
    <w:qFormat/>
    <w:pPr>
      <w:ind w:left="1440" w:right="1440"/>
      <w:spacing w:after="120"/>
    </w:pPr>
  </w:style>
  <w:style w:type="paragraph" w:styleId="955" w:customStyle="1">
    <w:name w:val="一级条标题"/>
    <w:basedOn w:val="956"/>
    <w:next w:val="9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6" w:customStyle="1">
    <w:name w:val="章标题"/>
    <w:basedOn w:val="944"/>
    <w:next w:val="906"/>
    <w:uiPriority w:val="0"/>
    <w:qFormat/>
    <w:pPr>
      <w:jc w:val="center"/>
      <w:spacing w:before="158" w:after="153" w:line="1292" w:lineRule="atLeast"/>
      <w:widowControl/>
    </w:pPr>
    <w:rPr>
      <w:rFonts w:ascii="Arial" w:hAnsi="Calibri" w:eastAsia="黑体"/>
      <w:sz w:val="31"/>
      <w:szCs w:val="22"/>
      <w:lang w:eastAsia="en-US" w:bidi="en-US"/>
    </w:rPr>
  </w:style>
  <w:style w:type="paragraph" w:styleId="957" w:customStyle="1">
    <w:name w:val="段"/>
    <w:basedOn w:val="944"/>
    <w:next w:val="906"/>
    <w:uiPriority w:val="0"/>
    <w:qFormat/>
    <w:pPr>
      <w:ind w:firstLine="200"/>
      <w:widowControl/>
    </w:pPr>
    <w:rPr>
      <w:rFonts w:ascii="宋体"/>
    </w:rPr>
  </w:style>
  <w:style w:type="paragraph" w:styleId="958" w:customStyle="1">
    <w:name w:val="正文文本12"/>
    <w:basedOn w:val="906"/>
    <w:next w:val="959"/>
    <w:uiPriority w:val="0"/>
    <w:qFormat/>
    <w:pPr>
      <w:spacing w:after="120"/>
    </w:pPr>
  </w:style>
  <w:style w:type="paragraph" w:styleId="959" w:customStyle="1">
    <w:name w:val="标题 41"/>
    <w:basedOn w:val="960"/>
    <w:next w:val="947"/>
    <w:link w:val="1108"/>
    <w:uiPriority w:val="0"/>
    <w:qFormat/>
    <w:pPr>
      <w:keepLines/>
      <w:keepNext/>
      <w:spacing w:before="280" w:after="290" w:line="376" w:lineRule="auto"/>
      <w:outlineLvl w:val="3"/>
    </w:pPr>
    <w:rPr>
      <w:rFonts w:ascii="Calibri Light" w:hAnsi="Calibri Light" w:eastAsia="宋体"/>
      <w:sz w:val="28"/>
      <w:szCs w:val="28"/>
    </w:rPr>
  </w:style>
  <w:style w:type="paragraph" w:styleId="960" w:customStyle="1">
    <w:name w:val="标题1"/>
    <w:basedOn w:val="947"/>
    <w:next w:val="906"/>
    <w:uiPriority w:val="0"/>
    <w:qFormat/>
    <w:pPr>
      <w:jc w:val="center"/>
      <w:spacing w:before="300" w:after="300"/>
      <w:outlineLvl w:val="0"/>
    </w:pPr>
    <w:rPr>
      <w:rFonts w:ascii="Cambria" w:hAnsi="Cambria" w:eastAsia="仿宋_GB2312"/>
      <w:b/>
      <w:bCs/>
      <w:sz w:val="36"/>
      <w:szCs w:val="32"/>
    </w:rPr>
  </w:style>
  <w:style w:type="paragraph" w:styleId="961" w:customStyle="1">
    <w:name w:val="正文文本1"/>
    <w:basedOn w:val="944"/>
    <w:next w:val="962"/>
    <w:uiPriority w:val="0"/>
    <w:qFormat/>
    <w:pPr>
      <w:spacing w:after="120"/>
    </w:pPr>
    <w:rPr>
      <w:rFonts w:ascii="Calibri" w:hAnsi="Calibri"/>
    </w:rPr>
  </w:style>
  <w:style w:type="paragraph" w:styleId="962" w:customStyle="1">
    <w:name w:val="正文11"/>
    <w:next w:val="963"/>
    <w:uiPriority w:val="0"/>
    <w:qFormat/>
    <w:pPr>
      <w:jc w:val="both"/>
      <w:widowControl w:val="off"/>
    </w:pPr>
    <w:rPr>
      <w:rFonts w:ascii="Times New Roman" w:hAnsi="Times New Roman" w:eastAsia="宋体" w:cs="Times New Roman"/>
      <w:sz w:val="21"/>
      <w:szCs w:val="24"/>
      <w:lang w:val="en-US" w:eastAsia="zh-CN" w:bidi="ar-SA"/>
    </w:rPr>
  </w:style>
  <w:style w:type="paragraph" w:styleId="963" w:customStyle="1">
    <w:name w:val="标题 211"/>
    <w:basedOn w:val="964"/>
    <w:next w:val="962"/>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64" w:customStyle="1">
    <w:name w:val="正文1111"/>
    <w:next w:val="963"/>
    <w:uiPriority w:val="0"/>
    <w:qFormat/>
    <w:pPr>
      <w:jc w:val="both"/>
      <w:widowControl w:val="off"/>
    </w:pPr>
    <w:rPr>
      <w:rFonts w:ascii="Times New Roman" w:hAnsi="Times New Roman" w:eastAsia="宋体" w:cs="Times New Roman"/>
      <w:sz w:val="21"/>
      <w:szCs w:val="24"/>
      <w:lang w:val="en-US" w:eastAsia="zh-CN" w:bidi="ar-SA"/>
    </w:rPr>
  </w:style>
  <w:style w:type="paragraph" w:styleId="965" w:customStyle="1">
    <w:name w:val="目录 11"/>
    <w:basedOn w:val="964"/>
    <w:next w:val="850"/>
    <w:uiPriority w:val="0"/>
    <w:qFormat/>
    <w:pPr>
      <w:jc w:val="left"/>
      <w:spacing w:after="100" w:line="259" w:lineRule="auto"/>
      <w:widowControl/>
    </w:pPr>
    <w:rPr>
      <w:rFonts w:ascii="Calibri" w:hAnsi="Calibri"/>
      <w:sz w:val="22"/>
      <w:szCs w:val="22"/>
    </w:rPr>
  </w:style>
  <w:style w:type="paragraph" w:styleId="966" w:customStyle="1">
    <w:name w:val="索引 411"/>
    <w:basedOn w:val="850"/>
    <w:next w:val="850"/>
    <w:uiPriority w:val="0"/>
    <w:qFormat/>
    <w:pPr>
      <w:ind w:left="1260"/>
    </w:pPr>
  </w:style>
  <w:style w:type="paragraph" w:styleId="967" w:customStyle="1">
    <w:name w:val="无间隔1"/>
    <w:uiPriority w:val="99"/>
    <w:qFormat/>
    <w:rPr>
      <w:rFonts w:ascii="Tahoma" w:hAnsi="Tahoma" w:eastAsia="微软雅黑" w:cs="Times New Roman"/>
      <w:sz w:val="22"/>
      <w:szCs w:val="22"/>
      <w:lang w:val="en-US" w:eastAsia="zh-CN" w:bidi="ar-SA"/>
    </w:rPr>
  </w:style>
  <w:style w:type="paragraph" w:styleId="968" w:customStyle="1">
    <w:name w:val="正文首行缩进11"/>
    <w:basedOn w:val="969"/>
    <w:uiPriority w:val="0"/>
    <w:qFormat/>
    <w:pPr>
      <w:ind w:firstLine="420"/>
    </w:pPr>
    <w:rPr>
      <w:rFonts w:ascii="Times New Roman"/>
      <w:sz w:val="24"/>
    </w:rPr>
  </w:style>
  <w:style w:type="paragraph" w:styleId="969" w:customStyle="1">
    <w:name w:val="正文文本11"/>
    <w:basedOn w:val="863"/>
    <w:next w:val="955"/>
    <w:uiPriority w:val="0"/>
    <w:qFormat/>
    <w:pPr>
      <w:spacing w:after="120"/>
    </w:pPr>
  </w:style>
  <w:style w:type="paragraph" w:styleId="970" w:customStyle="1">
    <w:name w:val="BodyText1I"/>
    <w:basedOn w:val="971"/>
    <w:next w:val="962"/>
    <w:uiPriority w:val="0"/>
    <w:qFormat/>
    <w:pPr>
      <w:ind w:firstLine="420"/>
    </w:pPr>
  </w:style>
  <w:style w:type="paragraph" w:styleId="971" w:customStyle="1">
    <w:name w:val="BodyText"/>
    <w:basedOn w:val="962"/>
    <w:next w:val="962"/>
    <w:uiPriority w:val="0"/>
    <w:qFormat/>
    <w:pPr>
      <w:spacing w:after="120"/>
    </w:pPr>
  </w:style>
  <w:style w:type="paragraph" w:styleId="972" w:customStyle="1">
    <w:name w:val="标题 21"/>
    <w:basedOn w:val="944"/>
    <w:next w:val="962"/>
    <w:uiPriority w:val="0"/>
    <w:qFormat/>
    <w:pPr>
      <w:jc w:val="center"/>
      <w:keepLines/>
      <w:keepNext/>
      <w:spacing w:before="260" w:after="260" w:line="360" w:lineRule="auto"/>
      <w:outlineLvl w:val="1"/>
    </w:pPr>
    <w:rPr>
      <w:rFonts w:ascii="Arial" w:hAnsi="Arial" w:eastAsia="仿宋"/>
      <w:bCs/>
      <w:sz w:val="24"/>
      <w:szCs w:val="32"/>
    </w:rPr>
  </w:style>
  <w:style w:type="paragraph" w:styleId="973" w:customStyle="1">
    <w:name w:val="正文首行缩进 21"/>
    <w:basedOn w:val="974"/>
    <w:next w:val="947"/>
    <w:uiPriority w:val="0"/>
    <w:qFormat/>
    <w:pPr>
      <w:ind w:firstLine="420"/>
    </w:pPr>
  </w:style>
  <w:style w:type="paragraph" w:styleId="974" w:customStyle="1">
    <w:name w:val="正文文本缩进1"/>
    <w:basedOn w:val="962"/>
    <w:next w:val="975"/>
    <w:uiPriority w:val="0"/>
    <w:qFormat/>
    <w:pPr>
      <w:ind w:left="420"/>
      <w:spacing w:after="120"/>
    </w:pPr>
    <w:rPr>
      <w:rFonts w:ascii="Calibri" w:hAnsi="Calibri"/>
    </w:rPr>
  </w:style>
  <w:style w:type="paragraph" w:styleId="975" w:customStyle="1">
    <w:name w:val="寄信人地址1"/>
    <w:basedOn w:val="947"/>
    <w:uiPriority w:val="0"/>
    <w:qFormat/>
    <w:pPr>
      <w:ind w:firstLine="200"/>
    </w:pPr>
    <w:rPr>
      <w:rFonts w:ascii="Arial" w:hAnsi="Arial" w:eastAsia="仿宋_GB2312"/>
    </w:rPr>
  </w:style>
  <w:style w:type="paragraph" w:styleId="976"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977" w:customStyle="1">
    <w:name w:val="标题 1 字符"/>
    <w:link w:val="851"/>
    <w:uiPriority w:val="9"/>
    <w:qFormat/>
    <w:rPr>
      <w:rFonts w:ascii="Arial" w:hAnsi="Arial" w:eastAsia="Arial" w:cs="Arial"/>
      <w:sz w:val="40"/>
      <w:szCs w:val="40"/>
    </w:rPr>
  </w:style>
  <w:style w:type="character" w:styleId="978" w:customStyle="1">
    <w:name w:val="Heading 2 Char"/>
    <w:uiPriority w:val="9"/>
    <w:qFormat/>
    <w:rPr>
      <w:rFonts w:ascii="Arial" w:hAnsi="Arial" w:eastAsia="Arial" w:cs="Arial"/>
      <w:sz w:val="34"/>
    </w:rPr>
  </w:style>
  <w:style w:type="character" w:styleId="979" w:customStyle="1">
    <w:name w:val="标题 3 字符"/>
    <w:link w:val="853"/>
    <w:uiPriority w:val="9"/>
    <w:qFormat/>
    <w:rPr>
      <w:rFonts w:ascii="Arial" w:hAnsi="Arial" w:eastAsia="Arial" w:cs="Arial"/>
      <w:sz w:val="30"/>
      <w:szCs w:val="30"/>
    </w:rPr>
  </w:style>
  <w:style w:type="character" w:styleId="980" w:customStyle="1">
    <w:name w:val="标题 4 字符"/>
    <w:link w:val="854"/>
    <w:uiPriority w:val="9"/>
    <w:qFormat/>
    <w:rPr>
      <w:rFonts w:ascii="Arial" w:hAnsi="Arial" w:eastAsia="Arial" w:cs="Arial"/>
      <w:b/>
      <w:bCs/>
      <w:sz w:val="26"/>
      <w:szCs w:val="26"/>
    </w:rPr>
  </w:style>
  <w:style w:type="character" w:styleId="981" w:customStyle="1">
    <w:name w:val="标题 5 字符"/>
    <w:link w:val="855"/>
    <w:uiPriority w:val="9"/>
    <w:qFormat/>
    <w:rPr>
      <w:rFonts w:ascii="Arial" w:hAnsi="Arial" w:eastAsia="Arial" w:cs="Arial"/>
      <w:b/>
      <w:bCs/>
      <w:sz w:val="24"/>
      <w:szCs w:val="24"/>
    </w:rPr>
  </w:style>
  <w:style w:type="character" w:styleId="982" w:customStyle="1">
    <w:name w:val="标题 6 字符"/>
    <w:link w:val="856"/>
    <w:uiPriority w:val="9"/>
    <w:qFormat/>
    <w:rPr>
      <w:rFonts w:ascii="Arial" w:hAnsi="Arial" w:eastAsia="Arial" w:cs="Arial"/>
      <w:b/>
      <w:bCs/>
      <w:sz w:val="22"/>
      <w:szCs w:val="22"/>
    </w:rPr>
  </w:style>
  <w:style w:type="character" w:styleId="983" w:customStyle="1">
    <w:name w:val="标题 7 字符"/>
    <w:link w:val="857"/>
    <w:uiPriority w:val="9"/>
    <w:qFormat/>
    <w:rPr>
      <w:rFonts w:ascii="Arial" w:hAnsi="Arial" w:eastAsia="Arial" w:cs="Arial"/>
      <w:b/>
      <w:bCs/>
      <w:i/>
      <w:iCs/>
      <w:sz w:val="22"/>
      <w:szCs w:val="22"/>
    </w:rPr>
  </w:style>
  <w:style w:type="character" w:styleId="984" w:customStyle="1">
    <w:name w:val="标题 8 字符"/>
    <w:link w:val="858"/>
    <w:uiPriority w:val="9"/>
    <w:qFormat/>
    <w:rPr>
      <w:rFonts w:ascii="Arial" w:hAnsi="Arial" w:eastAsia="Arial" w:cs="Arial"/>
      <w:i/>
      <w:iCs/>
      <w:sz w:val="22"/>
      <w:szCs w:val="22"/>
    </w:rPr>
  </w:style>
  <w:style w:type="character" w:styleId="985" w:customStyle="1">
    <w:name w:val="标题 9 字符"/>
    <w:link w:val="859"/>
    <w:uiPriority w:val="9"/>
    <w:qFormat/>
    <w:rPr>
      <w:rFonts w:ascii="Arial" w:hAnsi="Arial" w:eastAsia="Arial" w:cs="Arial"/>
      <w:i/>
      <w:iCs/>
      <w:sz w:val="21"/>
      <w:szCs w:val="21"/>
    </w:rPr>
  </w:style>
  <w:style w:type="paragraph" w:styleId="986">
    <w:name w:val="No Spacing"/>
    <w:uiPriority w:val="1"/>
    <w:qFormat/>
    <w:rPr>
      <w:rFonts w:ascii="Times New Roman" w:hAnsi="Times New Roman" w:eastAsia="宋体" w:cs="Times New Roman"/>
      <w:lang w:val="en-US" w:eastAsia="zh-CN" w:bidi="ar-SA"/>
    </w:rPr>
  </w:style>
  <w:style w:type="character" w:styleId="987" w:customStyle="1">
    <w:name w:val="标题 字符"/>
    <w:link w:val="891"/>
    <w:uiPriority w:val="10"/>
    <w:qFormat/>
    <w:rPr>
      <w:sz w:val="48"/>
      <w:szCs w:val="48"/>
    </w:rPr>
  </w:style>
  <w:style w:type="character" w:styleId="988" w:customStyle="1">
    <w:name w:val="副标题 字符"/>
    <w:link w:val="884"/>
    <w:uiPriority w:val="11"/>
    <w:qFormat/>
    <w:rPr>
      <w:sz w:val="24"/>
      <w:szCs w:val="24"/>
    </w:rPr>
  </w:style>
  <w:style w:type="paragraph" w:styleId="989">
    <w:name w:val="Quote"/>
    <w:link w:val="990"/>
    <w:uiPriority w:val="29"/>
    <w:qFormat/>
    <w:pPr>
      <w:ind w:left="720" w:right="720"/>
    </w:pPr>
    <w:rPr>
      <w:rFonts w:ascii="Times New Roman" w:hAnsi="Times New Roman" w:eastAsia="宋体" w:cs="Times New Roman"/>
      <w:i/>
      <w:lang w:val="en-US" w:eastAsia="zh-CN" w:bidi="ar-SA"/>
    </w:rPr>
  </w:style>
  <w:style w:type="character" w:styleId="990" w:customStyle="1">
    <w:name w:val="引用 字符"/>
    <w:link w:val="989"/>
    <w:uiPriority w:val="29"/>
    <w:qFormat/>
    <w:rPr>
      <w:i/>
    </w:rPr>
  </w:style>
  <w:style w:type="paragraph" w:styleId="991">
    <w:name w:val="Intense Quote"/>
    <w:link w:val="9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92" w:customStyle="1">
    <w:name w:val="明显引用 字符"/>
    <w:link w:val="991"/>
    <w:uiPriority w:val="30"/>
    <w:qFormat/>
    <w:rPr>
      <w:i/>
    </w:rPr>
  </w:style>
  <w:style w:type="character" w:styleId="993" w:customStyle="1">
    <w:name w:val="页眉 字符"/>
    <w:link w:val="881"/>
    <w:uiPriority w:val="99"/>
    <w:qFormat/>
  </w:style>
  <w:style w:type="character" w:styleId="994" w:customStyle="1">
    <w:name w:val="Footer Char"/>
    <w:uiPriority w:val="99"/>
    <w:qFormat/>
  </w:style>
  <w:style w:type="character" w:styleId="995" w:customStyle="1">
    <w:name w:val="页脚 字符"/>
    <w:link w:val="880"/>
    <w:uiPriority w:val="99"/>
    <w:qFormat/>
  </w:style>
  <w:style w:type="table" w:styleId="99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2" w:customStyle="1">
    <w:name w:val="脚注文本 字符"/>
    <w:link w:val="885"/>
    <w:uiPriority w:val="99"/>
    <w:qFormat/>
    <w:rPr>
      <w:sz w:val="18"/>
    </w:rPr>
  </w:style>
  <w:style w:type="character" w:styleId="1103" w:customStyle="1">
    <w:name w:val="尾注文本 字符"/>
    <w:link w:val="878"/>
    <w:uiPriority w:val="99"/>
    <w:qFormat/>
    <w:rPr>
      <w:sz w:val="20"/>
    </w:rPr>
  </w:style>
  <w:style w:type="paragraph" w:styleId="1104" w:customStyle="1">
    <w:name w:val="TOC 标题11"/>
    <w:uiPriority w:val="39"/>
    <w:unhideWhenUsed/>
    <w:qFormat/>
    <w:rPr>
      <w:rFonts w:ascii="Times New Roman" w:hAnsi="Times New Roman" w:eastAsia="宋体" w:cs="Times New Roman"/>
      <w:lang w:val="en-US" w:eastAsia="zh-CN" w:bidi="ar-SA"/>
    </w:rPr>
  </w:style>
  <w:style w:type="paragraph" w:styleId="1105" w:customStyle="1">
    <w:name w:val="标题 11"/>
    <w:basedOn w:val="944"/>
    <w:next w:val="944"/>
    <w:link w:val="1107"/>
    <w:uiPriority w:val="0"/>
    <w:qFormat/>
    <w:pPr>
      <w:jc w:val="center"/>
      <w:keepLines/>
      <w:keepNext/>
      <w:spacing w:line="578" w:lineRule="auto"/>
      <w:outlineLvl w:val="0"/>
    </w:pPr>
    <w:rPr>
      <w:rFonts w:eastAsia="新宋体"/>
      <w:b/>
      <w:bCs/>
      <w:sz w:val="30"/>
      <w:szCs w:val="44"/>
    </w:rPr>
  </w:style>
  <w:style w:type="table" w:styleId="1106" w:customStyle="1">
    <w:name w:val="普通表格1"/>
    <w:uiPriority w:val="0"/>
    <w:qFormat/>
    <w:tblPr>
      <w:tblCellMar>
        <w:left w:w="0" w:type="dxa"/>
        <w:top w:w="0" w:type="dxa"/>
        <w:right w:w="0" w:type="dxa"/>
        <w:bottom w:w="0" w:type="dxa"/>
      </w:tblCellMar>
    </w:tblPr>
  </w:style>
  <w:style w:type="character" w:styleId="1107" w:customStyle="1">
    <w:name w:val="标题 1 Char"/>
    <w:link w:val="1105"/>
    <w:uiPriority w:val="0"/>
    <w:qFormat/>
    <w:rPr>
      <w:rFonts w:eastAsia="新宋体"/>
      <w:b/>
      <w:bCs/>
      <w:sz w:val="30"/>
      <w:szCs w:val="44"/>
    </w:rPr>
  </w:style>
  <w:style w:type="character" w:styleId="1108" w:customStyle="1">
    <w:name w:val="标题 4 Char"/>
    <w:basedOn w:val="952"/>
    <w:link w:val="959"/>
    <w:uiPriority w:val="0"/>
    <w:semiHidden/>
    <w:qFormat/>
    <w:rPr>
      <w:rFonts w:ascii="Calibri Light" w:hAnsi="Calibri Light" w:eastAsia="宋体"/>
      <w:b/>
      <w:bCs/>
      <w:sz w:val="28"/>
      <w:szCs w:val="28"/>
    </w:rPr>
  </w:style>
  <w:style w:type="paragraph" w:styleId="1109" w:customStyle="1">
    <w:name w:val="批注文字1"/>
    <w:basedOn w:val="944"/>
    <w:uiPriority w:val="0"/>
    <w:qFormat/>
    <w:pPr>
      <w:jc w:val="left"/>
    </w:pPr>
  </w:style>
  <w:style w:type="paragraph" w:styleId="1110" w:customStyle="1">
    <w:name w:val="纯文本1"/>
    <w:basedOn w:val="947"/>
    <w:uiPriority w:val="0"/>
    <w:qFormat/>
    <w:rPr>
      <w:rFonts w:ascii="宋体" w:hAnsi="Courier New"/>
      <w:sz w:val="20"/>
      <w:szCs w:val="20"/>
    </w:rPr>
  </w:style>
  <w:style w:type="paragraph" w:styleId="1111" w:customStyle="1">
    <w:name w:val="日期1"/>
    <w:basedOn w:val="944"/>
    <w:next w:val="944"/>
    <w:uiPriority w:val="0"/>
    <w:qFormat/>
    <w:rPr>
      <w:rFonts w:eastAsia="仿宋_GB2312"/>
      <w:sz w:val="28"/>
      <w:szCs w:val="20"/>
    </w:rPr>
  </w:style>
  <w:style w:type="paragraph" w:styleId="1112" w:customStyle="1">
    <w:name w:val="批注框文本1"/>
    <w:basedOn w:val="944"/>
    <w:link w:val="1113"/>
    <w:uiPriority w:val="0"/>
    <w:qFormat/>
    <w:rPr>
      <w:sz w:val="18"/>
      <w:szCs w:val="18"/>
    </w:rPr>
  </w:style>
  <w:style w:type="character" w:styleId="1113" w:customStyle="1">
    <w:name w:val="批注框文本 Char"/>
    <w:basedOn w:val="952"/>
    <w:link w:val="1112"/>
    <w:uiPriority w:val="0"/>
    <w:qFormat/>
    <w:rPr>
      <w:rFonts w:ascii="Times New Roman" w:hAnsi="Times New Roman" w:eastAsia="宋体"/>
      <w:sz w:val="18"/>
      <w:szCs w:val="18"/>
    </w:rPr>
  </w:style>
  <w:style w:type="paragraph" w:styleId="1114" w:customStyle="1">
    <w:name w:val="页脚1"/>
    <w:basedOn w:val="944"/>
    <w:link w:val="1115"/>
    <w:uiPriority w:val="0"/>
    <w:qFormat/>
    <w:pPr>
      <w:jc w:val="left"/>
      <w:tabs>
        <w:tab w:val="center" w:pos="4153" w:leader="none"/>
        <w:tab w:val="right" w:pos="8306" w:leader="none"/>
      </w:tabs>
    </w:pPr>
    <w:rPr>
      <w:sz w:val="18"/>
      <w:szCs w:val="18"/>
    </w:rPr>
  </w:style>
  <w:style w:type="character" w:styleId="1115" w:customStyle="1">
    <w:name w:val="页脚 Char"/>
    <w:basedOn w:val="952"/>
    <w:link w:val="1114"/>
    <w:uiPriority w:val="0"/>
    <w:qFormat/>
    <w:rPr>
      <w:rFonts w:ascii="Times New Roman" w:hAnsi="Times New Roman" w:eastAsia="宋体"/>
      <w:sz w:val="18"/>
      <w:szCs w:val="18"/>
    </w:rPr>
  </w:style>
  <w:style w:type="paragraph" w:styleId="1116" w:customStyle="1">
    <w:name w:val="页眉1"/>
    <w:basedOn w:val="944"/>
    <w:uiPriority w:val="0"/>
    <w:qFormat/>
    <w:pPr>
      <w:jc w:val="center"/>
      <w:tabs>
        <w:tab w:val="center" w:pos="4153" w:leader="none"/>
        <w:tab w:val="right" w:pos="8306" w:leader="none"/>
      </w:tabs>
      <w:pBdr>
        <w:bottom w:val="single" w:color="000000" w:sz="6" w:space="1"/>
      </w:pBdr>
    </w:pPr>
    <w:rPr>
      <w:sz w:val="18"/>
      <w:szCs w:val="18"/>
    </w:rPr>
  </w:style>
  <w:style w:type="paragraph" w:styleId="1117" w:customStyle="1">
    <w:name w:val="目录 111"/>
    <w:basedOn w:val="944"/>
    <w:next w:val="947"/>
    <w:uiPriority w:val="0"/>
    <w:qFormat/>
  </w:style>
  <w:style w:type="character" w:styleId="1118" w:customStyle="1">
    <w:name w:val="脚注文本 Char"/>
    <w:basedOn w:val="952"/>
    <w:link w:val="945"/>
    <w:uiPriority w:val="0"/>
    <w:qFormat/>
    <w:rPr>
      <w:rFonts w:ascii="宋体" w:hAnsi="Times New Roman" w:eastAsia="Times New Roman"/>
      <w:sz w:val="18"/>
      <w:szCs w:val="18"/>
    </w:rPr>
  </w:style>
  <w:style w:type="paragraph" w:styleId="1119" w:customStyle="1">
    <w:name w:val="目录 21"/>
    <w:basedOn w:val="944"/>
    <w:next w:val="944"/>
    <w:uiPriority w:val="0"/>
    <w:qFormat/>
    <w:pPr>
      <w:ind w:left="420"/>
    </w:pPr>
  </w:style>
  <w:style w:type="paragraph" w:styleId="1120" w:customStyle="1">
    <w:name w:val="普通(网站)1"/>
    <w:basedOn w:val="944"/>
    <w:uiPriority w:val="0"/>
    <w:qFormat/>
    <w:pPr>
      <w:jc w:val="left"/>
      <w:spacing w:before="100" w:beforeAutospacing="1" w:after="100" w:afterAutospacing="1"/>
      <w:widowControl/>
    </w:pPr>
    <w:rPr>
      <w:rFonts w:ascii="宋体" w:hAnsi="宋体"/>
      <w:sz w:val="24"/>
    </w:rPr>
  </w:style>
  <w:style w:type="table" w:styleId="1121" w:customStyle="1">
    <w:name w:val="网格型1"/>
    <w:basedOn w:val="1106"/>
    <w:uiPriority w:val="0"/>
    <w:qFormat/>
    <w:tblPr/>
  </w:style>
  <w:style w:type="character" w:styleId="1122" w:customStyle="1">
    <w:name w:val="页码1"/>
    <w:basedOn w:val="952"/>
    <w:uiPriority w:val="0"/>
    <w:qFormat/>
  </w:style>
  <w:style w:type="character" w:styleId="1123" w:customStyle="1">
    <w:name w:val="超链接11"/>
    <w:link w:val="944"/>
    <w:uiPriority w:val="0"/>
    <w:qFormat/>
    <w:rPr>
      <w:color w:val="0000ff"/>
      <w:u w:val="single"/>
    </w:rPr>
  </w:style>
  <w:style w:type="paragraph" w:styleId="1124" w:customStyle="1">
    <w:name w:val="p0"/>
    <w:basedOn w:val="962"/>
    <w:uiPriority w:val="0"/>
    <w:qFormat/>
    <w:pPr>
      <w:widowControl/>
    </w:pPr>
    <w:rPr>
      <w:szCs w:val="21"/>
    </w:rPr>
  </w:style>
  <w:style w:type="paragraph" w:styleId="1125">
    <w:name w:val="List Paragraph"/>
    <w:basedOn w:val="863"/>
    <w:uiPriority w:val="0"/>
    <w:qFormat/>
    <w:pPr>
      <w:ind w:firstLine="420"/>
    </w:pPr>
  </w:style>
  <w:style w:type="character" w:styleId="1126" w:customStyle="1">
    <w:name w:val="NormalCharacter"/>
    <w:uiPriority w:val="0"/>
    <w:semiHidden/>
    <w:qFormat/>
    <w:rPr>
      <w:sz w:val="28"/>
      <w:lang w:val="en-US" w:eastAsia="zh-CN" w:bidi="ar-SA"/>
    </w:rPr>
  </w:style>
  <w:style w:type="paragraph" w:styleId="1127" w:customStyle="1">
    <w:name w:val="179"/>
    <w:basedOn w:val="944"/>
    <w:uiPriority w:val="0"/>
    <w:qFormat/>
    <w:pPr>
      <w:ind w:firstLine="420"/>
      <w:jc w:val="left"/>
      <w:widowControl/>
    </w:pPr>
    <w:rPr>
      <w:rFonts w:ascii="宋体" w:hAnsi="宋体"/>
      <w:sz w:val="24"/>
    </w:rPr>
  </w:style>
  <w:style w:type="paragraph" w:styleId="1128"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129" w:customStyle="1">
    <w:name w:val="样式 样式 样式 样式 小四 左 首行缩进:  2 字符 + 首行缩进:  2 字符 Char + 右  0 字符1 + 首行缩...3"/>
    <w:basedOn w:val="944"/>
    <w:uiPriority w:val="0"/>
    <w:qFormat/>
    <w:pPr>
      <w:ind w:firstLine="480"/>
      <w:jc w:val="left"/>
      <w:spacing w:line="360" w:lineRule="auto"/>
    </w:pPr>
    <w:rPr>
      <w:sz w:val="24"/>
    </w:rPr>
  </w:style>
  <w:style w:type="paragraph" w:styleId="1130" w:customStyle="1">
    <w:name w:val="标准"/>
    <w:basedOn w:val="944"/>
    <w:uiPriority w:val="0"/>
    <w:qFormat/>
    <w:pPr>
      <w:ind w:firstLine="200"/>
      <w:spacing w:line="360" w:lineRule="auto"/>
    </w:pPr>
    <w:rPr>
      <w:szCs w:val="21"/>
    </w:rPr>
  </w:style>
  <w:style w:type="character" w:styleId="1131" w:customStyle="1">
    <w:name w:val="超链接1"/>
    <w:uiPriority w:val="0"/>
    <w:qFormat/>
    <w:rPr>
      <w:rFonts w:ascii="Times New Roman" w:hAnsi="Times New Roman" w:eastAsia="宋体" w:cs="Times New Roman"/>
      <w:lang w:val="en-US" w:eastAsia="zh-CN" w:bidi="ar-SA"/>
    </w:rPr>
  </w:style>
  <w:style w:type="paragraph" w:styleId="1132" w:customStyle="1">
    <w:name w:val="Table Paragraph"/>
    <w:basedOn w:val="944"/>
    <w:uiPriority w:val="0"/>
    <w:qFormat/>
    <w:pPr>
      <w:jc w:val="left"/>
    </w:pPr>
    <w:rPr>
      <w:rFonts w:ascii="Arial Unicode MS" w:hAnsi="Arial Unicode MS" w:eastAsia="Arial Unicode MS"/>
      <w:sz w:val="22"/>
      <w:szCs w:val="22"/>
      <w:lang w:val="zh-CN" w:bidi="zh-CN"/>
    </w:rPr>
  </w:style>
  <w:style w:type="paragraph" w:styleId="1133" w:customStyle="1">
    <w:name w:val="首行缩进"/>
    <w:basedOn w:val="850"/>
    <w:next w:val="850"/>
    <w:uiPriority w:val="0"/>
    <w:qFormat/>
    <w:pPr>
      <w:ind w:firstLine="420"/>
      <w:spacing w:line="360" w:lineRule="auto"/>
    </w:pPr>
  </w:style>
  <w:style w:type="paragraph" w:styleId="1134" w:customStyle="1">
    <w:name w:val="_HT_正文"/>
    <w:basedOn w:val="850"/>
    <w:uiPriority w:val="0"/>
    <w:qFormat/>
    <w:pPr>
      <w:ind w:firstLine="200"/>
      <w:jc w:val="both"/>
      <w:spacing w:line="360" w:lineRule="auto"/>
    </w:pPr>
    <w:rPr>
      <w:sz w:val="24"/>
    </w:rPr>
  </w:style>
  <w:style w:type="paragraph" w:styleId="1135" w:customStyle="1">
    <w:name w:val="副标题1"/>
    <w:basedOn w:val="962"/>
    <w:next w:val="962"/>
    <w:uiPriority w:val="0"/>
    <w:qFormat/>
    <w:pPr>
      <w:ind w:firstLine="200"/>
      <w:jc w:val="center"/>
      <w:spacing w:before="240" w:after="60" w:line="312" w:lineRule="auto"/>
      <w:outlineLvl w:val="1"/>
    </w:pPr>
    <w:rPr>
      <w:rFonts w:ascii="Cambria" w:hAnsi="Cambria" w:eastAsia="Arial" w:cs="Arial"/>
      <w:b/>
      <w:bCs/>
      <w:sz w:val="32"/>
      <w:szCs w:val="32"/>
    </w:rPr>
  </w:style>
  <w:style w:type="paragraph" w:styleId="1136" w:customStyle="1">
    <w:name w:val="标题 22"/>
    <w:basedOn w:val="850"/>
    <w:next w:val="850"/>
    <w:uiPriority w:val="0"/>
    <w:qFormat/>
    <w:pPr>
      <w:keepLines/>
      <w:keepNext/>
    </w:pPr>
    <w:rPr>
      <w:rFonts w:ascii="Arial" w:hAnsi="Arial"/>
      <w:sz w:val="28"/>
    </w:rPr>
  </w:style>
  <w:style w:type="paragraph" w:styleId="1137" w:customStyle="1">
    <w:name w:val="列出段落1"/>
    <w:basedOn w:val="906"/>
    <w:uiPriority w:val="0"/>
    <w:qFormat/>
    <w:pPr>
      <w:ind w:firstLine="420"/>
    </w:pPr>
    <w:rPr>
      <w:rFonts w:ascii="Calibri" w:hAnsi="Calibri"/>
      <w:sz w:val="22"/>
      <w:szCs w:val="22"/>
    </w:rPr>
  </w:style>
  <w:style w:type="paragraph" w:styleId="1138" w:customStyle="1">
    <w:name w:val="表格文字"/>
    <w:basedOn w:val="906"/>
    <w:next w:val="958"/>
    <w:uiPriority w:val="0"/>
    <w:qFormat/>
    <w:pPr>
      <w:jc w:val="left"/>
    </w:pPr>
    <w:rPr>
      <w:bCs/>
      <w:spacing w:val="10"/>
      <w:sz w:val="20"/>
      <w:szCs w:val="20"/>
    </w:rPr>
  </w:style>
  <w:style w:type="paragraph" w:styleId="1139" w:customStyle="1">
    <w:name w:val="正文113"/>
    <w:next w:val="1140"/>
    <w:uiPriority w:val="0"/>
    <w:qFormat/>
    <w:pPr>
      <w:jc w:val="both"/>
      <w:widowControl w:val="off"/>
    </w:pPr>
    <w:rPr>
      <w:rFonts w:ascii="Times New Roman" w:hAnsi="Times New Roman" w:eastAsia="宋体" w:cs="Times New Roman"/>
      <w:sz w:val="21"/>
      <w:szCs w:val="24"/>
      <w:lang w:val="en-US" w:eastAsia="zh-CN" w:bidi="ar-SA"/>
    </w:rPr>
  </w:style>
  <w:style w:type="paragraph" w:styleId="1140" w:customStyle="1">
    <w:name w:val="BodyText1I2"/>
    <w:basedOn w:val="1141"/>
    <w:uiPriority w:val="0"/>
    <w:qFormat/>
    <w:pPr>
      <w:ind w:firstLine="420"/>
      <w:spacing w:line="240" w:lineRule="auto"/>
    </w:pPr>
    <w:rPr>
      <w:sz w:val="21"/>
    </w:rPr>
  </w:style>
  <w:style w:type="paragraph" w:styleId="1141" w:customStyle="1">
    <w:name w:val="BodyTextIndent"/>
    <w:basedOn w:val="1139"/>
    <w:next w:val="1142"/>
    <w:uiPriority w:val="0"/>
    <w:qFormat/>
    <w:pPr>
      <w:ind w:left="420" w:firstLine="200"/>
      <w:spacing w:after="120" w:line="360" w:lineRule="auto"/>
    </w:pPr>
    <w:rPr>
      <w:rFonts w:ascii="Verdana" w:hAnsi="Verdana"/>
      <w:sz w:val="24"/>
      <w:szCs w:val="28"/>
    </w:rPr>
  </w:style>
  <w:style w:type="paragraph" w:styleId="1142" w:customStyle="1">
    <w:name w:val="EnvelopeReturn"/>
    <w:basedOn w:val="850"/>
    <w:uiPriority w:val="0"/>
    <w:qFormat/>
    <w:rPr>
      <w:rFonts w:ascii="Arial" w:hAnsi="Arial"/>
    </w:rPr>
  </w:style>
  <w:style w:type="table" w:styleId="1143" w:customStyle="1">
    <w:name w:val="Table Normal"/>
    <w:uiPriority w:val="0"/>
    <w:semiHidden/>
    <w:unhideWhenUsed/>
    <w:qFormat/>
    <w:tblPr>
      <w:tblCellMar>
        <w:left w:w="0" w:type="dxa"/>
        <w:top w:w="0" w:type="dxa"/>
        <w:right w:w="0" w:type="dxa"/>
        <w:bottom w:w="0" w:type="dxa"/>
      </w:tblCellMar>
    </w:tblPr>
  </w:style>
  <w:style w:type="paragraph" w:styleId="1144" w:customStyle="1">
    <w:name w:val="Table Text"/>
    <w:basedOn w:val="850"/>
    <w:uiPriority w:val="0"/>
    <w:semiHidden/>
    <w:qFormat/>
    <w:rPr>
      <w:rFonts w:ascii="Arial" w:hAnsi="Arial" w:eastAsia="Arial" w:cs="Arial"/>
      <w:sz w:val="21"/>
      <w:szCs w:val="21"/>
      <w:lang w:eastAsia="en-US"/>
    </w:rPr>
  </w:style>
  <w:style w:type="character" w:styleId="1145" w:customStyle="1">
    <w:name w:val="font11"/>
    <w:basedOn w:val="860"/>
    <w:uiPriority w:val="0"/>
    <w:qFormat/>
    <w:rPr>
      <w:rFonts w:hint="eastAsia" w:ascii="宋体" w:hAnsi="宋体" w:eastAsia="宋体" w:cs="宋体"/>
      <w:color w:val="000000"/>
      <w:sz w:val="22"/>
      <w:szCs w:val="22"/>
      <w:u w:val="none"/>
    </w:rPr>
  </w:style>
  <w:style w:type="paragraph" w:styleId="1146" w:customStyle="1">
    <w:name w:val="样式"/>
    <w:uiPriority w:val="0"/>
    <w:qFormat/>
    <w:pPr>
      <w:widowControl w:val="off"/>
    </w:pPr>
    <w:rPr>
      <w:rFonts w:ascii="宋体" w:hAnsi="宋体" w:eastAsia="宋体" w:cs="宋体"/>
      <w:sz w:val="24"/>
      <w:szCs w:val="24"/>
      <w:lang w:val="en-US" w:eastAsia="zh-CN" w:bidi="he-IL"/>
    </w:rPr>
  </w:style>
  <w:style w:type="paragraph" w:styleId="1147" w:customStyle="1">
    <w:name w:val="页眉11"/>
    <w:basedOn w:val="964"/>
    <w:uiPriority w:val="0"/>
    <w:qFormat/>
    <w:pPr>
      <w:jc w:val="center"/>
      <w:tabs>
        <w:tab w:val="center" w:pos="4153" w:leader="none"/>
        <w:tab w:val="right" w:pos="8306" w:leader="none"/>
      </w:tabs>
      <w:pBdr>
        <w:bottom w:val="single" w:color="000000" w:sz="6" w:space="1"/>
      </w:pBdr>
    </w:pPr>
    <w:rPr>
      <w:sz w:val="18"/>
      <w:szCs w:val="18"/>
    </w:rPr>
  </w:style>
  <w:style w:type="paragraph" w:styleId="1148" w:customStyle="1">
    <w:name w:val="页脚11"/>
    <w:basedOn w:val="964"/>
    <w:uiPriority w:val="0"/>
    <w:qFormat/>
    <w:pPr>
      <w:jc w:val="left"/>
      <w:tabs>
        <w:tab w:val="center" w:pos="4153" w:leader="none"/>
        <w:tab w:val="right" w:pos="8306" w:leader="none"/>
      </w:tabs>
    </w:pPr>
    <w:rPr>
      <w:sz w:val="18"/>
      <w:szCs w:val="18"/>
    </w:rPr>
  </w:style>
  <w:style w:type="character" w:styleId="1149" w:customStyle="1">
    <w:name w:val="15"/>
    <w:basedOn w:val="860"/>
    <w:uiPriority w:val="0"/>
    <w:qFormat/>
    <w:rPr>
      <w:rFonts w:hint="default" w:ascii="Times New Roman" w:hAnsi="Times New Roman" w:cs="Times New Roman"/>
    </w:rPr>
  </w:style>
  <w:style w:type="character" w:styleId="1150" w:customStyle="1">
    <w:name w:val="16"/>
    <w:basedOn w:val="860"/>
    <w:uiPriority w:val="0"/>
    <w:qFormat/>
    <w:rPr>
      <w:rFonts w:hint="default" w:ascii="Times New Roman" w:hAnsi="Times New Roman" w:cs="Times New Roman"/>
    </w:rPr>
  </w:style>
  <w:style w:type="character" w:styleId="1151" w:customStyle="1">
    <w:name w:val="批注框文本 字符"/>
    <w:basedOn w:val="860"/>
    <w:link w:val="879"/>
    <w:uiPriority w:val="99"/>
    <w:semiHidden/>
    <w:qFormat/>
    <w:rPr>
      <w:sz w:val="18"/>
      <w:szCs w:val="18"/>
    </w:rPr>
  </w:style>
  <w:style w:type="character" w:styleId="1152" w:customStyle="1">
    <w:name w:val="批注文字 字符"/>
    <w:basedOn w:val="860"/>
    <w:link w:val="868"/>
    <w:uiPriority w:val="99"/>
    <w:semiHidden/>
    <w:qFormat/>
  </w:style>
  <w:style w:type="character" w:styleId="1153" w:customStyle="1">
    <w:name w:val="批注主题 字符"/>
    <w:basedOn w:val="1152"/>
    <w:link w:val="892"/>
    <w:uiPriority w:val="99"/>
    <w:semiHidden/>
    <w:qFormat/>
    <w:rPr>
      <w:b/>
      <w:bCs/>
    </w:rPr>
  </w:style>
  <w:style w:type="paragraph" w:styleId="1154" w:customStyle="1">
    <w:name w:val="BlockQuote"/>
    <w:basedOn w:val="947"/>
    <w:uiPriority w:val="0"/>
    <w:qFormat/>
    <w:pPr>
      <w:ind w:left="256" w:right="6" w:firstLine="624"/>
    </w:pPr>
    <w:rPr>
      <w:rFonts w:eastAsia="仿宋_GB2312"/>
      <w:sz w:val="28"/>
    </w:rPr>
  </w:style>
  <w:style w:type="paragraph" w:styleId="1155" w:customStyle="1">
    <w:name w:val="列出段落2"/>
    <w:basedOn w:val="850"/>
    <w:uiPriority w:val="34"/>
    <w:qFormat/>
    <w:pPr>
      <w:ind w:firstLine="420"/>
    </w:pPr>
  </w:style>
  <w:style w:type="paragraph" w:styleId="1156" w:customStyle="1">
    <w:name w:val="目录 1112"/>
    <w:basedOn w:val="850"/>
    <w:next w:val="850"/>
    <w:uiPriority w:val="39"/>
    <w:qFormat/>
  </w:style>
  <w:style w:type="numbering" w:styleId="11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江苏信和</cp:lastModifiedBy>
  <cp:revision>14</cp:revision>
  <dcterms:created xsi:type="dcterms:W3CDTF">2024-02-20T07:23:00Z</dcterms:created>
  <dcterms:modified xsi:type="dcterms:W3CDTF">2024-06-24T12:41:09Z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5084F9EC1ECE4E089B25F62544CCD7DC_13</vt:lpwstr>
  </property>
</Properties>
</file>