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B2020" w14:textId="77777777" w:rsidR="00A75891" w:rsidRDefault="006D7742">
      <w:pPr>
        <w:spacing w:line="500" w:lineRule="exact"/>
        <w:jc w:val="center"/>
        <w:rPr>
          <w:rFonts w:ascii="宋体" w:hAnsi="宋体"/>
          <w:b/>
          <w:sz w:val="36"/>
          <w:szCs w:val="36"/>
        </w:rPr>
      </w:pPr>
      <w:r>
        <w:rPr>
          <w:rFonts w:ascii="宋体" w:hAnsi="宋体" w:hint="eastAsia"/>
          <w:b/>
          <w:sz w:val="36"/>
          <w:szCs w:val="36"/>
        </w:rPr>
        <w:t>总</w:t>
      </w:r>
      <w:r>
        <w:rPr>
          <w:rFonts w:ascii="宋体" w:hAnsi="宋体" w:hint="eastAsia"/>
          <w:b/>
          <w:sz w:val="36"/>
          <w:szCs w:val="36"/>
        </w:rPr>
        <w:t xml:space="preserve">  </w:t>
      </w:r>
      <w:r>
        <w:rPr>
          <w:rFonts w:ascii="宋体" w:hAnsi="宋体" w:hint="eastAsia"/>
          <w:b/>
          <w:sz w:val="36"/>
          <w:szCs w:val="36"/>
        </w:rPr>
        <w:t>说</w:t>
      </w:r>
      <w:r>
        <w:rPr>
          <w:rFonts w:ascii="宋体" w:hAnsi="宋体" w:hint="eastAsia"/>
          <w:b/>
          <w:sz w:val="36"/>
          <w:szCs w:val="36"/>
        </w:rPr>
        <w:t xml:space="preserve">  </w:t>
      </w:r>
      <w:r>
        <w:rPr>
          <w:rFonts w:ascii="宋体" w:hAnsi="宋体" w:hint="eastAsia"/>
          <w:b/>
          <w:sz w:val="36"/>
          <w:szCs w:val="36"/>
        </w:rPr>
        <w:t>明</w:t>
      </w:r>
    </w:p>
    <w:p w14:paraId="0602216F" w14:textId="77777777" w:rsidR="00A75891" w:rsidRDefault="006D7742">
      <w:pPr>
        <w:spacing w:line="400" w:lineRule="exact"/>
        <w:rPr>
          <w:rFonts w:ascii="宋体" w:hAnsi="宋体"/>
          <w:szCs w:val="21"/>
        </w:rPr>
      </w:pPr>
      <w:r>
        <w:rPr>
          <w:rFonts w:ascii="宋体" w:hAnsi="宋体" w:hint="eastAsia"/>
          <w:szCs w:val="21"/>
        </w:rPr>
        <w:t>工程名称：</w:t>
      </w:r>
      <w:r>
        <w:rPr>
          <w:rFonts w:hint="eastAsia"/>
        </w:rPr>
        <w:t>桥林街道市级和美乡村建设项目（福音社区）</w:t>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8"/>
      </w:tblGrid>
      <w:tr w:rsidR="00A75891" w14:paraId="090E6FA2" w14:textId="77777777">
        <w:tc>
          <w:tcPr>
            <w:tcW w:w="8834" w:type="dxa"/>
          </w:tcPr>
          <w:p w14:paraId="59966480" w14:textId="77777777" w:rsidR="00A75891" w:rsidRDefault="006D7742">
            <w:pPr>
              <w:spacing w:line="360" w:lineRule="auto"/>
              <w:ind w:firstLine="422"/>
              <w:rPr>
                <w:rFonts w:ascii="宋体" w:hAnsi="宋体"/>
                <w:b/>
                <w:szCs w:val="21"/>
              </w:rPr>
            </w:pPr>
            <w:r>
              <w:rPr>
                <w:rFonts w:ascii="宋体" w:hAnsi="宋体" w:hint="eastAsia"/>
                <w:b/>
                <w:szCs w:val="21"/>
              </w:rPr>
              <w:t>一、工程概况：</w:t>
            </w:r>
          </w:p>
          <w:p w14:paraId="45DD5D67" w14:textId="77777777" w:rsidR="00A75891" w:rsidRDefault="006D7742">
            <w:pPr>
              <w:pStyle w:val="ad"/>
              <w:widowControl/>
              <w:spacing w:beforeAutospacing="0" w:afterAutospacing="0" w:line="360" w:lineRule="auto"/>
              <w:ind w:firstLineChars="200" w:firstLine="420"/>
              <w:rPr>
                <w:kern w:val="2"/>
                <w:sz w:val="21"/>
              </w:rPr>
            </w:pPr>
            <w:r>
              <w:rPr>
                <w:rFonts w:hint="eastAsia"/>
                <w:kern w:val="2"/>
                <w:sz w:val="21"/>
              </w:rPr>
              <w:t>本项目是对桥林街道市级和美乡村建设项目（福音社区）</w:t>
            </w:r>
            <w:r>
              <w:rPr>
                <w:rFonts w:hint="eastAsia"/>
                <w:kern w:val="2"/>
                <w:sz w:val="21"/>
              </w:rPr>
              <w:t>的提升、改造</w:t>
            </w:r>
            <w:r>
              <w:rPr>
                <w:rFonts w:hint="eastAsia"/>
                <w:kern w:val="2"/>
                <w:sz w:val="21"/>
              </w:rPr>
              <w:t>，</w:t>
            </w:r>
            <w:r>
              <w:rPr>
                <w:rFonts w:hint="eastAsia"/>
                <w:kern w:val="2"/>
                <w:sz w:val="21"/>
              </w:rPr>
              <w:t>施工内容</w:t>
            </w:r>
            <w:r>
              <w:rPr>
                <w:rFonts w:hint="eastAsia"/>
                <w:kern w:val="2"/>
                <w:sz w:val="21"/>
              </w:rPr>
              <w:t>主要包含道路</w:t>
            </w:r>
            <w:r>
              <w:rPr>
                <w:rFonts w:hint="eastAsia"/>
                <w:kern w:val="2"/>
                <w:sz w:val="21"/>
              </w:rPr>
              <w:t>铺装、收边</w:t>
            </w:r>
            <w:r>
              <w:rPr>
                <w:rFonts w:hint="eastAsia"/>
                <w:kern w:val="2"/>
                <w:sz w:val="21"/>
              </w:rPr>
              <w:t>、</w:t>
            </w:r>
            <w:r>
              <w:rPr>
                <w:rFonts w:hint="eastAsia"/>
                <w:kern w:val="2"/>
                <w:sz w:val="21"/>
              </w:rPr>
              <w:t>村庄修复</w:t>
            </w:r>
            <w:r>
              <w:rPr>
                <w:rFonts w:hint="eastAsia"/>
                <w:kern w:val="2"/>
                <w:sz w:val="21"/>
              </w:rPr>
              <w:t>、</w:t>
            </w:r>
            <w:r>
              <w:rPr>
                <w:rFonts w:hint="eastAsia"/>
                <w:kern w:val="2"/>
                <w:sz w:val="21"/>
              </w:rPr>
              <w:t>村口标识美化、环境提升</w:t>
            </w:r>
            <w:r>
              <w:rPr>
                <w:rFonts w:hint="eastAsia"/>
                <w:kern w:val="2"/>
                <w:sz w:val="21"/>
              </w:rPr>
              <w:t>等。</w:t>
            </w:r>
          </w:p>
          <w:p w14:paraId="29147619" w14:textId="77777777" w:rsidR="00A75891" w:rsidRDefault="006D7742">
            <w:pPr>
              <w:spacing w:line="360" w:lineRule="auto"/>
              <w:ind w:firstLineChars="200" w:firstLine="422"/>
              <w:rPr>
                <w:rFonts w:ascii="宋体" w:hAnsi="宋体"/>
                <w:szCs w:val="21"/>
              </w:rPr>
            </w:pPr>
            <w:r>
              <w:rPr>
                <w:rFonts w:ascii="宋体" w:hAnsi="宋体" w:hint="eastAsia"/>
                <w:b/>
                <w:szCs w:val="21"/>
              </w:rPr>
              <w:t>二</w:t>
            </w:r>
            <w:r>
              <w:rPr>
                <w:rFonts w:ascii="宋体" w:hAnsi="宋体" w:hint="eastAsia"/>
                <w:b/>
                <w:szCs w:val="21"/>
              </w:rPr>
              <w:t>、工程招标范围：</w:t>
            </w:r>
          </w:p>
          <w:p w14:paraId="369FA49C" w14:textId="77777777" w:rsidR="00A75891" w:rsidRDefault="006D7742">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、招标范围详见招标文件及工程量清单；</w:t>
            </w:r>
          </w:p>
          <w:p w14:paraId="32EAEFFE" w14:textId="77777777" w:rsidR="00A75891" w:rsidRDefault="006D7742">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、工程类别：按施工图纸及有关规定执行；</w:t>
            </w:r>
          </w:p>
          <w:p w14:paraId="032E6E88" w14:textId="77777777" w:rsidR="00A75891" w:rsidRDefault="006D7742">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、专业工程暂估价：</w:t>
            </w:r>
            <w:r>
              <w:rPr>
                <w:rFonts w:ascii="宋体" w:hAnsi="宋体" w:hint="eastAsia"/>
                <w:bCs/>
                <w:szCs w:val="21"/>
              </w:rPr>
              <w:t>详见工程量清单</w:t>
            </w:r>
            <w:r>
              <w:rPr>
                <w:rFonts w:ascii="宋体" w:hAnsi="宋体" w:hint="eastAsia"/>
                <w:bCs/>
                <w:szCs w:val="21"/>
              </w:rPr>
              <w:t>；</w:t>
            </w:r>
            <w:r>
              <w:rPr>
                <w:rFonts w:ascii="宋体" w:hAnsi="宋体" w:hint="eastAsia"/>
                <w:bCs/>
                <w:szCs w:val="21"/>
              </w:rPr>
              <w:t xml:space="preserve">       </w:t>
            </w:r>
          </w:p>
          <w:p w14:paraId="3190F2D1" w14:textId="592D5719" w:rsidR="00A75891" w:rsidRDefault="006D7742">
            <w:pPr>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、暂列金额：</w:t>
            </w:r>
            <w:r>
              <w:rPr>
                <w:rFonts w:ascii="宋体" w:hAnsi="宋体" w:hint="eastAsia"/>
                <w:bCs/>
                <w:szCs w:val="21"/>
              </w:rPr>
              <w:t>详见</w:t>
            </w:r>
            <w:r w:rsidR="003E1FBE">
              <w:rPr>
                <w:rFonts w:ascii="宋体" w:hAnsi="宋体" w:hint="eastAsia"/>
                <w:bCs/>
                <w:szCs w:val="21"/>
              </w:rPr>
              <w:t>工程量清单</w:t>
            </w:r>
            <w:r>
              <w:rPr>
                <w:rFonts w:ascii="宋体" w:hAnsi="宋体" w:hint="eastAsia"/>
                <w:bCs/>
                <w:szCs w:val="21"/>
              </w:rPr>
              <w:t>；</w:t>
            </w:r>
          </w:p>
          <w:p w14:paraId="76CBFB9D" w14:textId="77777777" w:rsidR="00A75891" w:rsidRDefault="006D7742">
            <w:pPr>
              <w:spacing w:line="360" w:lineRule="auto"/>
              <w:ind w:firstLineChars="200" w:firstLine="422"/>
              <w:rPr>
                <w:rFonts w:ascii="宋体" w:hAnsi="宋体"/>
                <w:b/>
                <w:szCs w:val="21"/>
              </w:rPr>
            </w:pPr>
            <w:r>
              <w:rPr>
                <w:rFonts w:ascii="宋体" w:hAnsi="宋体" w:hint="eastAsia"/>
                <w:b/>
                <w:szCs w:val="21"/>
              </w:rPr>
              <w:t>三</w:t>
            </w:r>
            <w:r>
              <w:rPr>
                <w:rFonts w:ascii="宋体" w:hAnsi="宋体" w:hint="eastAsia"/>
                <w:b/>
                <w:szCs w:val="21"/>
              </w:rPr>
              <w:t>、编制依据：</w:t>
            </w:r>
          </w:p>
          <w:p w14:paraId="039E934B" w14:textId="77777777" w:rsidR="00A75891" w:rsidRDefault="006D7742">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、《建设工程工程量清单计价规范》（</w:t>
            </w:r>
            <w:r>
              <w:rPr>
                <w:rFonts w:ascii="宋体" w:hAnsi="宋体" w:hint="eastAsia"/>
                <w:bCs/>
                <w:szCs w:val="21"/>
              </w:rPr>
              <w:t>GB50500-2013</w:t>
            </w:r>
            <w:r>
              <w:rPr>
                <w:rFonts w:ascii="宋体" w:hAnsi="宋体" w:hint="eastAsia"/>
                <w:bCs/>
                <w:szCs w:val="21"/>
              </w:rPr>
              <w:t>）及</w:t>
            </w:r>
            <w:r>
              <w:rPr>
                <w:rFonts w:ascii="宋体" w:hAnsi="宋体" w:hint="eastAsia"/>
                <w:bCs/>
                <w:szCs w:val="21"/>
              </w:rPr>
              <w:t>9</w:t>
            </w:r>
            <w:r>
              <w:rPr>
                <w:rFonts w:ascii="宋体" w:hAnsi="宋体" w:hint="eastAsia"/>
                <w:bCs/>
                <w:szCs w:val="21"/>
              </w:rPr>
              <w:t>本专业工程工程量计算规范；</w:t>
            </w:r>
          </w:p>
          <w:p w14:paraId="3D434DF9" w14:textId="77777777" w:rsidR="00A75891" w:rsidRDefault="006D7742">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、《江苏省建设工程费用定额》（</w:t>
            </w:r>
            <w:r>
              <w:rPr>
                <w:rFonts w:ascii="宋体" w:hAnsi="宋体" w:hint="eastAsia"/>
                <w:bCs/>
                <w:szCs w:val="21"/>
              </w:rPr>
              <w:t>2014</w:t>
            </w:r>
            <w:r>
              <w:rPr>
                <w:rFonts w:ascii="宋体" w:hAnsi="宋体" w:hint="eastAsia"/>
                <w:bCs/>
                <w:szCs w:val="21"/>
              </w:rPr>
              <w:t>年）营改增后调整内容；</w:t>
            </w:r>
          </w:p>
          <w:p w14:paraId="21AA5870" w14:textId="77777777" w:rsidR="00A75891" w:rsidRDefault="006D7742">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、《江苏省仿古建筑与园林工程计价表》（</w:t>
            </w:r>
            <w:r>
              <w:rPr>
                <w:rFonts w:ascii="宋体" w:hAnsi="宋体" w:hint="eastAsia"/>
                <w:bCs/>
                <w:szCs w:val="21"/>
              </w:rPr>
              <w:t>20</w:t>
            </w:r>
            <w:r>
              <w:rPr>
                <w:rFonts w:ascii="宋体" w:hAnsi="宋体"/>
                <w:bCs/>
                <w:szCs w:val="21"/>
              </w:rPr>
              <w:t>07</w:t>
            </w:r>
            <w:r>
              <w:rPr>
                <w:rFonts w:ascii="宋体" w:hAnsi="宋体" w:hint="eastAsia"/>
                <w:bCs/>
                <w:szCs w:val="21"/>
              </w:rPr>
              <w:t>年）；</w:t>
            </w:r>
          </w:p>
          <w:p w14:paraId="5CB46D72" w14:textId="77777777" w:rsidR="00A75891" w:rsidRDefault="006D7742">
            <w:pPr>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、《江苏省市政工程计价定额》（</w:t>
            </w:r>
            <w:r>
              <w:rPr>
                <w:rFonts w:ascii="宋体" w:hAnsi="宋体" w:hint="eastAsia"/>
                <w:bCs/>
                <w:szCs w:val="21"/>
              </w:rPr>
              <w:t>2014</w:t>
            </w:r>
            <w:r>
              <w:rPr>
                <w:rFonts w:ascii="宋体" w:hAnsi="宋体" w:hint="eastAsia"/>
                <w:bCs/>
                <w:szCs w:val="21"/>
              </w:rPr>
              <w:t>年）；</w:t>
            </w:r>
          </w:p>
          <w:p w14:paraId="1CBE732C" w14:textId="77777777" w:rsidR="00A75891" w:rsidRDefault="006D7742">
            <w:pPr>
              <w:spacing w:line="360" w:lineRule="auto"/>
              <w:ind w:firstLineChars="200" w:firstLine="420"/>
              <w:rPr>
                <w:rFonts w:ascii="宋体" w:hAnsi="宋体"/>
                <w:bCs/>
                <w:szCs w:val="21"/>
              </w:rPr>
            </w:pPr>
            <w:r>
              <w:rPr>
                <w:rFonts w:ascii="宋体" w:hAnsi="宋体"/>
                <w:bCs/>
                <w:szCs w:val="21"/>
              </w:rPr>
              <w:t>5</w:t>
            </w:r>
            <w:r>
              <w:rPr>
                <w:rFonts w:ascii="宋体" w:hAnsi="宋体"/>
                <w:bCs/>
                <w:szCs w:val="21"/>
              </w:rPr>
              <w:t>、</w:t>
            </w:r>
            <w:r>
              <w:rPr>
                <w:rFonts w:ascii="宋体" w:hAnsi="宋体" w:hint="eastAsia"/>
                <w:szCs w:val="21"/>
              </w:rPr>
              <w:t>《江苏省安装工程计价定额》（</w:t>
            </w:r>
            <w:r>
              <w:rPr>
                <w:rFonts w:ascii="宋体" w:hAnsi="宋体" w:hint="eastAsia"/>
                <w:szCs w:val="21"/>
              </w:rPr>
              <w:t>2014</w:t>
            </w:r>
            <w:r>
              <w:rPr>
                <w:rFonts w:ascii="宋体" w:hAnsi="宋体" w:hint="eastAsia"/>
                <w:szCs w:val="21"/>
              </w:rPr>
              <w:t>年）；</w:t>
            </w:r>
          </w:p>
          <w:p w14:paraId="40C309B5" w14:textId="77777777" w:rsidR="00A75891" w:rsidRDefault="006D7742">
            <w:pPr>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、《江苏省建筑与装饰工程计价定额》（</w:t>
            </w:r>
            <w:r>
              <w:rPr>
                <w:rFonts w:ascii="宋体" w:hAnsi="宋体" w:hint="eastAsia"/>
                <w:bCs/>
                <w:szCs w:val="21"/>
              </w:rPr>
              <w:t>2014</w:t>
            </w:r>
            <w:r>
              <w:rPr>
                <w:rFonts w:ascii="宋体" w:hAnsi="宋体" w:hint="eastAsia"/>
                <w:bCs/>
                <w:szCs w:val="21"/>
              </w:rPr>
              <w:t>年）；</w:t>
            </w:r>
          </w:p>
          <w:p w14:paraId="360C06C4" w14:textId="77777777" w:rsidR="00A75891" w:rsidRDefault="006D7742">
            <w:pPr>
              <w:spacing w:line="360" w:lineRule="auto"/>
              <w:ind w:firstLineChars="200" w:firstLine="420"/>
              <w:rPr>
                <w:rFonts w:ascii="宋体" w:hAnsi="宋体"/>
                <w:bCs/>
                <w:szCs w:val="21"/>
              </w:rPr>
            </w:pPr>
            <w:r>
              <w:rPr>
                <w:rFonts w:ascii="宋体" w:hAnsi="宋体" w:hint="eastAsia"/>
                <w:bCs/>
                <w:szCs w:val="21"/>
              </w:rPr>
              <w:t>7</w:t>
            </w:r>
            <w:r>
              <w:rPr>
                <w:rFonts w:ascii="宋体" w:hAnsi="宋体" w:hint="eastAsia"/>
                <w:bCs/>
                <w:szCs w:val="21"/>
              </w:rPr>
              <w:t>、《江苏省江苏省房屋修缮工程计价》（</w:t>
            </w:r>
            <w:r>
              <w:rPr>
                <w:rFonts w:ascii="宋体" w:hAnsi="宋体" w:hint="eastAsia"/>
                <w:bCs/>
                <w:szCs w:val="21"/>
              </w:rPr>
              <w:t>2009</w:t>
            </w:r>
            <w:r>
              <w:rPr>
                <w:rFonts w:ascii="宋体" w:hAnsi="宋体" w:hint="eastAsia"/>
                <w:bCs/>
                <w:szCs w:val="21"/>
              </w:rPr>
              <w:t>年）；</w:t>
            </w:r>
          </w:p>
          <w:p w14:paraId="63CB09CA" w14:textId="77777777" w:rsidR="00A75891" w:rsidRDefault="006D7742">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、相关标准图集以及现行有关清单编制文件；</w:t>
            </w:r>
          </w:p>
          <w:p w14:paraId="64F3C315" w14:textId="77777777" w:rsidR="00A75891" w:rsidRDefault="006D7742">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、设计施工图；</w:t>
            </w:r>
          </w:p>
          <w:p w14:paraId="09525478" w14:textId="77777777" w:rsidR="00A75891" w:rsidRDefault="006D7742">
            <w:pPr>
              <w:spacing w:line="360" w:lineRule="auto"/>
              <w:ind w:firstLineChars="200" w:firstLine="420"/>
              <w:rPr>
                <w:rFonts w:ascii="宋体" w:hAnsi="宋体"/>
                <w:bCs/>
                <w:szCs w:val="21"/>
              </w:rPr>
            </w:pPr>
            <w:r>
              <w:rPr>
                <w:rFonts w:ascii="宋体" w:hAnsi="宋体" w:hint="eastAsia"/>
                <w:bCs/>
                <w:szCs w:val="21"/>
              </w:rPr>
              <w:t>10</w:t>
            </w:r>
            <w:r>
              <w:rPr>
                <w:rFonts w:ascii="宋体" w:hAnsi="宋体" w:hint="eastAsia"/>
                <w:bCs/>
                <w:szCs w:val="21"/>
              </w:rPr>
              <w:t>、设计院答疑回复及招标人要求；</w:t>
            </w:r>
          </w:p>
          <w:p w14:paraId="34FE169F" w14:textId="77777777" w:rsidR="00A75891" w:rsidRDefault="006D7742">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Pr>
                <w:rFonts w:ascii="宋体" w:hAnsi="宋体" w:hint="eastAsia"/>
                <w:bCs/>
                <w:szCs w:val="21"/>
              </w:rPr>
              <w:t>、</w:t>
            </w:r>
            <w:r>
              <w:rPr>
                <w:rFonts w:ascii="宋体" w:hAnsi="宋体" w:cs="宋体" w:hint="eastAsia"/>
                <w:kern w:val="0"/>
                <w:szCs w:val="21"/>
                <w:lang w:bidi="ar"/>
              </w:rPr>
              <w:t>江苏省住房和城乡建设厅关于发布建设工程人工工资指导价的通知苏建函价〔</w:t>
            </w:r>
            <w:r>
              <w:rPr>
                <w:rFonts w:ascii="宋体" w:hAnsi="宋体" w:cs="宋体" w:hint="eastAsia"/>
                <w:kern w:val="0"/>
                <w:szCs w:val="21"/>
                <w:lang w:bidi="ar"/>
              </w:rPr>
              <w:t>20</w:t>
            </w:r>
            <w:r>
              <w:rPr>
                <w:rFonts w:ascii="宋体" w:hAnsi="宋体" w:cs="宋体" w:hint="eastAsia"/>
                <w:kern w:val="0"/>
                <w:szCs w:val="21"/>
                <w:lang w:bidi="ar"/>
              </w:rPr>
              <w:t>25</w:t>
            </w:r>
            <w:r>
              <w:rPr>
                <w:rFonts w:ascii="宋体" w:hAnsi="宋体" w:cs="宋体" w:hint="eastAsia"/>
                <w:kern w:val="0"/>
                <w:szCs w:val="21"/>
                <w:lang w:bidi="ar"/>
              </w:rPr>
              <w:t>〕</w:t>
            </w:r>
            <w:r>
              <w:rPr>
                <w:rFonts w:ascii="宋体" w:hAnsi="宋体" w:cs="宋体" w:hint="eastAsia"/>
                <w:kern w:val="0"/>
                <w:szCs w:val="21"/>
                <w:lang w:bidi="ar"/>
              </w:rPr>
              <w:t>066</w:t>
            </w:r>
            <w:r>
              <w:rPr>
                <w:rFonts w:ascii="宋体" w:hAnsi="宋体" w:cs="宋体" w:hint="eastAsia"/>
                <w:kern w:val="0"/>
                <w:szCs w:val="21"/>
                <w:lang w:bidi="ar"/>
              </w:rPr>
              <w:t>号</w:t>
            </w:r>
            <w:r>
              <w:rPr>
                <w:rFonts w:ascii="宋体" w:hAnsi="宋体" w:cs="宋体" w:hint="eastAsia"/>
                <w:kern w:val="0"/>
                <w:szCs w:val="21"/>
                <w:lang w:bidi="ar"/>
              </w:rPr>
              <w:t xml:space="preserve"> </w:t>
            </w:r>
            <w:r>
              <w:rPr>
                <w:rFonts w:ascii="宋体" w:hAnsi="宋体" w:hint="eastAsia"/>
                <w:bCs/>
                <w:szCs w:val="21"/>
              </w:rPr>
              <w:t>；</w:t>
            </w:r>
            <w:r>
              <w:rPr>
                <w:rFonts w:ascii="宋体" w:hAnsi="宋体" w:hint="eastAsia"/>
                <w:bCs/>
                <w:szCs w:val="21"/>
              </w:rPr>
              <w:t>景观工程</w:t>
            </w:r>
            <w:r>
              <w:rPr>
                <w:rFonts w:ascii="宋体" w:hAnsi="宋体" w:hint="eastAsia"/>
                <w:szCs w:val="21"/>
              </w:rPr>
              <w:t>有信息价的按南京市</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05</w:t>
            </w:r>
            <w:r>
              <w:rPr>
                <w:rFonts w:ascii="宋体" w:hAnsi="宋体" w:hint="eastAsia"/>
                <w:szCs w:val="21"/>
              </w:rPr>
              <w:t>月份建设工程材料市场信息价计取，无信息价通过市场询价，采用市场合理价计取</w:t>
            </w:r>
            <w:r>
              <w:rPr>
                <w:rFonts w:ascii="宋体" w:hAnsi="宋体" w:hint="eastAsia"/>
                <w:szCs w:val="21"/>
              </w:rPr>
              <w:t xml:space="preserve"> </w:t>
            </w:r>
            <w:r>
              <w:rPr>
                <w:rFonts w:ascii="宋体" w:hAnsi="宋体" w:hint="eastAsia"/>
                <w:bCs/>
                <w:szCs w:val="21"/>
              </w:rPr>
              <w:t>；</w:t>
            </w:r>
            <w:r>
              <w:rPr>
                <w:rFonts w:ascii="宋体" w:hAnsi="宋体" w:hint="eastAsia"/>
                <w:szCs w:val="21"/>
              </w:rPr>
              <w:t>苗木有信息价的按南京市</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03</w:t>
            </w:r>
            <w:r>
              <w:rPr>
                <w:rFonts w:ascii="宋体" w:hAnsi="宋体" w:hint="eastAsia"/>
                <w:szCs w:val="21"/>
              </w:rPr>
              <w:t>月份建设工程材料市场信息价计取，无信息价通过市场询价，采用市场合理价计取</w:t>
            </w:r>
            <w:r>
              <w:rPr>
                <w:rFonts w:ascii="宋体" w:hAnsi="宋体" w:hint="eastAsia"/>
                <w:szCs w:val="21"/>
              </w:rPr>
              <w:t xml:space="preserve"> </w:t>
            </w:r>
            <w:r>
              <w:rPr>
                <w:rFonts w:ascii="宋体" w:hAnsi="宋体" w:hint="eastAsia"/>
                <w:szCs w:val="21"/>
              </w:rPr>
              <w:t>。</w:t>
            </w:r>
          </w:p>
          <w:p w14:paraId="05F14FE2" w14:textId="77777777" w:rsidR="00A75891" w:rsidRDefault="006D7742">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Pr>
                <w:rFonts w:ascii="宋体" w:hAnsi="宋体" w:hint="eastAsia"/>
                <w:bCs/>
                <w:szCs w:val="21"/>
              </w:rPr>
              <w:t>、招标文件等。</w:t>
            </w:r>
          </w:p>
          <w:p w14:paraId="0958622B" w14:textId="77777777" w:rsidR="00A75891" w:rsidRDefault="006D7742">
            <w:pPr>
              <w:spacing w:line="360" w:lineRule="auto"/>
              <w:ind w:firstLineChars="200" w:firstLine="422"/>
              <w:rPr>
                <w:rFonts w:ascii="宋体" w:hAnsi="宋体"/>
                <w:szCs w:val="21"/>
              </w:rPr>
            </w:pPr>
            <w:r>
              <w:rPr>
                <w:rFonts w:ascii="宋体" w:hAnsi="宋体" w:hint="eastAsia"/>
                <w:b/>
                <w:szCs w:val="21"/>
              </w:rPr>
              <w:t>四</w:t>
            </w:r>
            <w:r>
              <w:rPr>
                <w:rFonts w:ascii="宋体" w:hAnsi="宋体" w:hint="eastAsia"/>
                <w:b/>
                <w:szCs w:val="21"/>
              </w:rPr>
              <w:t>、专业工程暂估价：详见工程量清单</w:t>
            </w:r>
            <w:r>
              <w:rPr>
                <w:rFonts w:ascii="宋体" w:hAnsi="宋体" w:hint="eastAsia"/>
                <w:szCs w:val="21"/>
              </w:rPr>
              <w:t>。</w:t>
            </w:r>
          </w:p>
          <w:p w14:paraId="2CCAA66A" w14:textId="77777777" w:rsidR="00A75891" w:rsidRDefault="006D7742">
            <w:pPr>
              <w:spacing w:line="360" w:lineRule="auto"/>
              <w:ind w:firstLineChars="200" w:firstLine="422"/>
              <w:rPr>
                <w:rFonts w:ascii="宋体" w:hAnsi="宋体"/>
                <w:b/>
                <w:szCs w:val="21"/>
              </w:rPr>
            </w:pPr>
            <w:r>
              <w:rPr>
                <w:rFonts w:ascii="宋体" w:hAnsi="宋体" w:hint="eastAsia"/>
                <w:b/>
                <w:szCs w:val="21"/>
              </w:rPr>
              <w:t>五</w:t>
            </w:r>
            <w:r>
              <w:rPr>
                <w:rFonts w:ascii="宋体" w:hAnsi="宋体" w:hint="eastAsia"/>
                <w:b/>
                <w:szCs w:val="21"/>
              </w:rPr>
              <w:t>、</w:t>
            </w:r>
            <w:r>
              <w:rPr>
                <w:rFonts w:ascii="宋体" w:hAnsi="宋体" w:hint="eastAsia"/>
                <w:b/>
                <w:szCs w:val="21"/>
              </w:rPr>
              <w:t>其它说明的情况</w:t>
            </w:r>
            <w:r>
              <w:rPr>
                <w:rFonts w:ascii="宋体" w:hAnsi="宋体" w:hint="eastAsia"/>
                <w:b/>
                <w:szCs w:val="21"/>
              </w:rPr>
              <w:t>：</w:t>
            </w:r>
          </w:p>
          <w:p w14:paraId="1BA914E7" w14:textId="77777777" w:rsidR="00A75891" w:rsidRDefault="006D7742">
            <w:pPr>
              <w:spacing w:line="360" w:lineRule="auto"/>
              <w:ind w:firstLineChars="200" w:firstLine="422"/>
              <w:rPr>
                <w:rFonts w:ascii="楷体" w:eastAsia="楷体" w:hAnsi="楷体"/>
                <w:b/>
                <w:szCs w:val="21"/>
              </w:rPr>
            </w:pPr>
            <w:r>
              <w:rPr>
                <w:rFonts w:ascii="宋体" w:hAnsi="宋体"/>
                <w:b/>
                <w:szCs w:val="21"/>
              </w:rPr>
              <w:lastRenderedPageBreak/>
              <w:t>A.</w:t>
            </w:r>
            <w:r>
              <w:rPr>
                <w:rFonts w:ascii="宋体" w:hAnsi="宋体"/>
                <w:b/>
                <w:szCs w:val="21"/>
              </w:rPr>
              <w:t>绿化</w:t>
            </w:r>
            <w:r>
              <w:rPr>
                <w:rFonts w:ascii="宋体" w:hAnsi="宋体" w:hint="eastAsia"/>
                <w:b/>
                <w:szCs w:val="21"/>
              </w:rPr>
              <w:t>工程</w:t>
            </w:r>
          </w:p>
          <w:p w14:paraId="64EFA8E7" w14:textId="77777777" w:rsidR="00A75891" w:rsidRDefault="006D7742">
            <w:pPr>
              <w:pStyle w:val="ListParagraph1"/>
              <w:numPr>
                <w:ilvl w:val="0"/>
                <w:numId w:val="1"/>
              </w:numPr>
              <w:spacing w:line="360" w:lineRule="auto"/>
              <w:ind w:left="782" w:firstLineChars="0" w:hanging="357"/>
              <w:rPr>
                <w:rFonts w:ascii="宋体" w:hAnsi="宋体"/>
                <w:szCs w:val="21"/>
              </w:rPr>
            </w:pPr>
            <w:r>
              <w:rPr>
                <w:rFonts w:ascii="宋体" w:hAnsi="宋体" w:hint="eastAsia"/>
                <w:szCs w:val="21"/>
              </w:rPr>
              <w:t>施工机械进退场通过勘查现场综合考虑，苗木二次转运费用综合考虑。</w:t>
            </w:r>
          </w:p>
          <w:p w14:paraId="2CBB796D" w14:textId="77777777" w:rsidR="00A75891" w:rsidRDefault="006D7742">
            <w:pPr>
              <w:numPr>
                <w:ilvl w:val="0"/>
                <w:numId w:val="1"/>
              </w:numPr>
              <w:spacing w:line="360" w:lineRule="auto"/>
              <w:rPr>
                <w:rFonts w:ascii="宋体" w:hAnsi="宋体"/>
                <w:szCs w:val="21"/>
              </w:rPr>
            </w:pPr>
            <w:r>
              <w:rPr>
                <w:rFonts w:ascii="宋体" w:hAnsi="宋体"/>
                <w:szCs w:val="21"/>
              </w:rPr>
              <w:t>应综合考虑反季节栽植的措施费用。</w:t>
            </w:r>
          </w:p>
          <w:p w14:paraId="08780AB8" w14:textId="77777777" w:rsidR="00A75891" w:rsidRDefault="006D7742">
            <w:pPr>
              <w:numPr>
                <w:ilvl w:val="0"/>
                <w:numId w:val="2"/>
              </w:numPr>
              <w:spacing w:line="360" w:lineRule="auto"/>
              <w:ind w:left="425"/>
              <w:rPr>
                <w:rFonts w:ascii="宋体" w:hAnsi="宋体"/>
                <w:b/>
                <w:bCs/>
                <w:szCs w:val="21"/>
              </w:rPr>
            </w:pPr>
            <w:r>
              <w:rPr>
                <w:rFonts w:ascii="宋体" w:hAnsi="宋体" w:hint="eastAsia"/>
                <w:b/>
                <w:bCs/>
                <w:szCs w:val="21"/>
              </w:rPr>
              <w:t>景观工程</w:t>
            </w:r>
          </w:p>
          <w:p w14:paraId="51BEA6B6" w14:textId="77777777" w:rsidR="00A75891" w:rsidRDefault="006D7742">
            <w:pPr>
              <w:pStyle w:val="ListParagraph1"/>
              <w:spacing w:line="360" w:lineRule="auto"/>
              <w:rPr>
                <w:rFonts w:ascii="宋体" w:hAnsi="宋体"/>
                <w:szCs w:val="21"/>
              </w:rPr>
            </w:pPr>
            <w:r>
              <w:rPr>
                <w:rFonts w:ascii="宋体" w:hAnsi="宋体" w:hint="eastAsia"/>
                <w:szCs w:val="21"/>
              </w:rPr>
              <w:t>1</w:t>
            </w:r>
            <w:r>
              <w:rPr>
                <w:rFonts w:ascii="宋体" w:hAnsi="宋体" w:hint="eastAsia"/>
                <w:szCs w:val="21"/>
              </w:rPr>
              <w:t>、清单工程量按建设方提供的施工图纸中的工作内容编制；</w:t>
            </w:r>
          </w:p>
          <w:p w14:paraId="7906A853" w14:textId="77777777" w:rsidR="00A75891" w:rsidRDefault="006D7742">
            <w:pPr>
              <w:pStyle w:val="ListParagraph1"/>
              <w:spacing w:line="360" w:lineRule="auto"/>
              <w:rPr>
                <w:rFonts w:ascii="宋体" w:hAnsi="宋体"/>
                <w:szCs w:val="21"/>
              </w:rPr>
            </w:pPr>
            <w:r>
              <w:rPr>
                <w:rFonts w:ascii="宋体" w:hAnsi="宋体" w:hint="eastAsia"/>
                <w:szCs w:val="21"/>
              </w:rPr>
              <w:t>2</w:t>
            </w:r>
            <w:r>
              <w:rPr>
                <w:rFonts w:ascii="宋体" w:hAnsi="宋体" w:hint="eastAsia"/>
                <w:szCs w:val="21"/>
              </w:rPr>
              <w:t>、所有拆除项拆除都采用保护性拆除，拆除方式自行考虑，拆除过程中应采取扬尘控制措施，喷洒、绿网覆盖等措施，严禁祼露拆除，拆除导致的破坏，相关修复费用自行考虑，投标单位在投标报价时充分考虑，结算不予调整。</w:t>
            </w:r>
          </w:p>
          <w:p w14:paraId="5FA92A10" w14:textId="77777777" w:rsidR="00A75891" w:rsidRDefault="006D7742">
            <w:pPr>
              <w:pStyle w:val="ListParagraph1"/>
              <w:spacing w:line="360" w:lineRule="auto"/>
              <w:rPr>
                <w:rFonts w:ascii="宋体" w:hAnsi="宋体"/>
                <w:szCs w:val="21"/>
              </w:rPr>
            </w:pPr>
            <w:r>
              <w:rPr>
                <w:rFonts w:ascii="宋体" w:hAnsi="宋体" w:hint="eastAsia"/>
                <w:szCs w:val="21"/>
              </w:rPr>
              <w:t>3</w:t>
            </w:r>
            <w:r>
              <w:rPr>
                <w:rFonts w:ascii="宋体" w:hAnsi="宋体" w:hint="eastAsia"/>
                <w:szCs w:val="21"/>
              </w:rPr>
              <w:t>、土方外运运距各投标单位根据现场情况自行考虑，费用根据南京市的有关土方外运管理规定自行报价，包含清运、消纳、保洁、渣土费、弃置费等全部费用；投</w:t>
            </w:r>
            <w:r>
              <w:rPr>
                <w:rFonts w:ascii="宋体" w:hAnsi="宋体" w:hint="eastAsia"/>
                <w:szCs w:val="21"/>
              </w:rPr>
              <w:t>标单位勘探现场情况后自行考虑现场土方情况及地上障碍物后决定报价，本工程土方、泥浆、建筑垃圾外运相关准运手续由中标单位负责办理，建设单位配合，涉及行政事业性费用由建设单位负责缴纳；其他非行政性事业收费（如渣土场费用等）投标单位在投标报价时充分考虑，结算不予调整；</w:t>
            </w:r>
          </w:p>
          <w:p w14:paraId="220F90C3" w14:textId="77777777" w:rsidR="00A75891" w:rsidRDefault="006D7742">
            <w:pPr>
              <w:pStyle w:val="ListParagraph1"/>
              <w:spacing w:line="360" w:lineRule="auto"/>
              <w:rPr>
                <w:rFonts w:ascii="宋体" w:hAnsi="宋体"/>
                <w:szCs w:val="21"/>
              </w:rPr>
            </w:pPr>
            <w:r>
              <w:rPr>
                <w:rFonts w:ascii="宋体" w:hAnsi="宋体" w:hint="eastAsia"/>
                <w:szCs w:val="21"/>
              </w:rPr>
              <w:t>4</w:t>
            </w:r>
            <w:r>
              <w:rPr>
                <w:rFonts w:ascii="宋体" w:hAnsi="宋体" w:hint="eastAsia"/>
                <w:szCs w:val="21"/>
              </w:rPr>
              <w:t>、所有砼采用商品砼，砼是否采用泵送由各投标单位自行考虑，中标后不作调整；所有砂浆采用预拌砂浆。</w:t>
            </w:r>
          </w:p>
          <w:p w14:paraId="7AF81EED" w14:textId="77777777" w:rsidR="00A75891" w:rsidRDefault="006D7742">
            <w:pPr>
              <w:spacing w:line="360" w:lineRule="auto"/>
              <w:ind w:firstLineChars="200" w:firstLine="422"/>
              <w:rPr>
                <w:rFonts w:ascii="楷体" w:eastAsia="楷体" w:hAnsi="楷体"/>
                <w:b/>
                <w:szCs w:val="21"/>
              </w:rPr>
            </w:pPr>
            <w:r>
              <w:rPr>
                <w:rFonts w:ascii="宋体" w:hAnsi="宋体" w:hint="eastAsia"/>
                <w:b/>
                <w:szCs w:val="21"/>
              </w:rPr>
              <w:t>六、</w:t>
            </w:r>
            <w:r>
              <w:rPr>
                <w:rFonts w:ascii="宋体" w:hAnsi="宋体" w:hint="eastAsia"/>
                <w:b/>
                <w:szCs w:val="21"/>
              </w:rPr>
              <w:t>其他：</w:t>
            </w:r>
          </w:p>
          <w:p w14:paraId="5BD6525F" w14:textId="77777777" w:rsidR="00A75891" w:rsidRDefault="006D7742">
            <w:pPr>
              <w:pStyle w:val="ListParagraph1"/>
              <w:spacing w:line="360" w:lineRule="auto"/>
              <w:rPr>
                <w:rFonts w:ascii="宋体" w:hAnsi="宋体"/>
                <w:szCs w:val="21"/>
              </w:rPr>
            </w:pPr>
            <w:r>
              <w:rPr>
                <w:rFonts w:ascii="宋体" w:hAnsi="宋体" w:hint="eastAsia"/>
                <w:szCs w:val="21"/>
              </w:rPr>
              <w:t>1</w:t>
            </w:r>
            <w:r>
              <w:rPr>
                <w:rFonts w:ascii="宋体" w:hAnsi="宋体" w:hint="eastAsia"/>
                <w:szCs w:val="21"/>
              </w:rPr>
              <w:t>、现场水电接驳自行考虑，如需使用发电机，在报价中综合考虑，结算时不予调整；</w:t>
            </w:r>
          </w:p>
          <w:p w14:paraId="7CEA3DE5" w14:textId="77777777" w:rsidR="00A75891" w:rsidRDefault="006D7742">
            <w:pPr>
              <w:pStyle w:val="ListParagraph1"/>
              <w:spacing w:line="360" w:lineRule="auto"/>
              <w:rPr>
                <w:rFonts w:ascii="宋体" w:hAnsi="宋体"/>
                <w:szCs w:val="21"/>
              </w:rPr>
            </w:pPr>
            <w:r>
              <w:rPr>
                <w:rFonts w:ascii="宋体" w:hAnsi="宋体" w:hint="eastAsia"/>
                <w:szCs w:val="21"/>
              </w:rPr>
              <w:t>2</w:t>
            </w:r>
            <w:r>
              <w:rPr>
                <w:rFonts w:ascii="宋体" w:hAnsi="宋体" w:hint="eastAsia"/>
                <w:szCs w:val="21"/>
              </w:rPr>
              <w:t>、投标人需根据设计图纸对现场进行实际考察，认真了解施工现场的真实情况；</w:t>
            </w:r>
          </w:p>
          <w:p w14:paraId="0ABF4635" w14:textId="77777777" w:rsidR="00A75891" w:rsidRDefault="006D7742">
            <w:pPr>
              <w:pStyle w:val="ListParagraph1"/>
              <w:spacing w:line="360" w:lineRule="auto"/>
              <w:rPr>
                <w:rFonts w:ascii="宋体" w:hAnsi="宋体"/>
                <w:szCs w:val="21"/>
              </w:rPr>
            </w:pPr>
            <w:r>
              <w:rPr>
                <w:rFonts w:ascii="宋体" w:hAnsi="宋体" w:hint="eastAsia"/>
                <w:szCs w:val="21"/>
              </w:rPr>
              <w:t>3</w:t>
            </w:r>
            <w:r>
              <w:rPr>
                <w:rFonts w:ascii="宋体" w:hAnsi="宋体" w:hint="eastAsia"/>
                <w:szCs w:val="21"/>
              </w:rPr>
              <w:t>、本项目所有工程单价措施费中，凡按项计列的清单执行总价包干，结算时不调整；</w:t>
            </w:r>
          </w:p>
          <w:p w14:paraId="4689B097" w14:textId="77777777" w:rsidR="00A75891" w:rsidRDefault="006D7742">
            <w:pPr>
              <w:pStyle w:val="ListParagraph1"/>
              <w:spacing w:line="360" w:lineRule="auto"/>
              <w:rPr>
                <w:rFonts w:ascii="宋体" w:hAnsi="宋体"/>
                <w:szCs w:val="21"/>
              </w:rPr>
            </w:pPr>
            <w:r>
              <w:rPr>
                <w:rFonts w:ascii="宋体" w:hAnsi="宋体" w:hint="eastAsia"/>
                <w:szCs w:val="21"/>
              </w:rPr>
              <w:t>4</w:t>
            </w:r>
            <w:r>
              <w:rPr>
                <w:rFonts w:ascii="宋体" w:hAnsi="宋体" w:hint="eastAsia"/>
                <w:szCs w:val="21"/>
              </w:rPr>
              <w:t>、本项目清单特征描述与图纸设计说明不一致时，以图纸设计说明为准。（招标文件或补充说明等另有要求及本说明已注明的除外）；</w:t>
            </w:r>
          </w:p>
          <w:p w14:paraId="1E57C45E" w14:textId="77777777" w:rsidR="00A75891" w:rsidRDefault="006D7742">
            <w:pPr>
              <w:pStyle w:val="ListParagraph1"/>
              <w:spacing w:line="360" w:lineRule="auto"/>
              <w:rPr>
                <w:rFonts w:ascii="宋体" w:hAnsi="宋体"/>
                <w:szCs w:val="21"/>
              </w:rPr>
            </w:pPr>
            <w:r>
              <w:rPr>
                <w:rFonts w:ascii="宋体" w:hAnsi="宋体" w:hint="eastAsia"/>
                <w:szCs w:val="21"/>
              </w:rPr>
              <w:t>5</w:t>
            </w:r>
            <w:r>
              <w:rPr>
                <w:rFonts w:ascii="宋体" w:hAnsi="宋体" w:hint="eastAsia"/>
                <w:szCs w:val="21"/>
              </w:rPr>
              <w:t>、工程量清单中每一项目的工作内容以设计图纸为准，设计的施工图的全部内容被认为综合在工程量清单的各项工作内容中，工程清单中分部分项工程量清单每一个项目均需填写单价和合价，不得增列项目；</w:t>
            </w:r>
          </w:p>
          <w:p w14:paraId="4A69CE47" w14:textId="77777777" w:rsidR="00A75891" w:rsidRDefault="006D7742">
            <w:pPr>
              <w:pStyle w:val="ListParagraph1"/>
              <w:spacing w:line="360" w:lineRule="auto"/>
              <w:rPr>
                <w:rFonts w:ascii="宋体" w:hAnsi="宋体"/>
                <w:szCs w:val="21"/>
              </w:rPr>
            </w:pPr>
            <w:r>
              <w:rPr>
                <w:rFonts w:ascii="宋体" w:hAnsi="宋体" w:hint="eastAsia"/>
                <w:szCs w:val="21"/>
              </w:rPr>
              <w:t>6</w:t>
            </w:r>
            <w:r>
              <w:rPr>
                <w:rFonts w:ascii="宋体" w:hAnsi="宋体" w:hint="eastAsia"/>
                <w:szCs w:val="21"/>
              </w:rPr>
              <w:t>、工程量清单不再重复或概括工程及材料的一般说明，在</w:t>
            </w:r>
            <w:r>
              <w:rPr>
                <w:rFonts w:ascii="宋体" w:hAnsi="宋体" w:hint="eastAsia"/>
                <w:szCs w:val="21"/>
              </w:rPr>
              <w:t>编制和填写工程量清单中每一项目的综合单价和合价时，应参考本工程的招标文件有关条款和施工图设计文件；</w:t>
            </w:r>
          </w:p>
          <w:p w14:paraId="10A567CA" w14:textId="77777777" w:rsidR="00A75891" w:rsidRDefault="006D7742">
            <w:pPr>
              <w:pStyle w:val="ListParagraph1"/>
              <w:spacing w:line="360" w:lineRule="auto"/>
              <w:rPr>
                <w:rFonts w:ascii="宋体" w:hAnsi="宋体"/>
                <w:szCs w:val="21"/>
              </w:rPr>
            </w:pPr>
            <w:r>
              <w:rPr>
                <w:rFonts w:ascii="宋体" w:hAnsi="宋体" w:hint="eastAsia"/>
                <w:szCs w:val="21"/>
              </w:rPr>
              <w:t>7</w:t>
            </w:r>
            <w:r>
              <w:rPr>
                <w:rFonts w:ascii="宋体" w:hAnsi="宋体" w:hint="eastAsia"/>
                <w:szCs w:val="21"/>
              </w:rPr>
              <w:t>、投标人在收到工程量清单时必须对清单的项目特征描述进行复核，如果本说明提出因设计不详、设计矛盾或招标人的原因对部分做法进行调整的，以本说明为准；其他一律以</w:t>
            </w:r>
            <w:r>
              <w:rPr>
                <w:rFonts w:ascii="宋体" w:hAnsi="宋体" w:hint="eastAsia"/>
                <w:szCs w:val="21"/>
              </w:rPr>
              <w:lastRenderedPageBreak/>
              <w:t>施工图和工程量清单计价规范为准，如果投标人复核后认为描述有错误、不完整等情况，必须在招标答疑时以书面形式向招标人提出，招标人将书面回复，投标人中标后不得以任何理由对本清单描述不详、错误提出索赔要求；</w:t>
            </w:r>
          </w:p>
          <w:p w14:paraId="41F83EEA" w14:textId="77777777" w:rsidR="00A75891" w:rsidRDefault="006D7742">
            <w:pPr>
              <w:pStyle w:val="ListParagraph1"/>
              <w:spacing w:line="360" w:lineRule="auto"/>
              <w:rPr>
                <w:rFonts w:ascii="宋体" w:hAnsi="宋体"/>
                <w:szCs w:val="21"/>
              </w:rPr>
            </w:pPr>
            <w:r>
              <w:rPr>
                <w:rFonts w:ascii="宋体" w:hAnsi="宋体" w:hint="eastAsia"/>
                <w:szCs w:val="21"/>
              </w:rPr>
              <w:t>8</w:t>
            </w:r>
            <w:r>
              <w:rPr>
                <w:rFonts w:ascii="宋体" w:hAnsi="宋体" w:hint="eastAsia"/>
                <w:szCs w:val="21"/>
              </w:rPr>
              <w:t>、工程量清单报价应包括完成招标文件规定的工程量清单项目所需的全部费用，其内含：①包括分部分项工程费、措施费、其它项目费和规费、税金；②包括完成每分部分项工程所含全部工程内容的费用；③包括完成每项工程内容所需的全部费用；④工程量清单项目中没有体现的，施工中又必须发生的工程内容所需的费用；⑤考虑风险因素而调整的费用；⑥因招标人在招标文件中的要求而发生的费用。</w:t>
            </w:r>
          </w:p>
          <w:p w14:paraId="43E89C8B" w14:textId="77777777" w:rsidR="00A75891" w:rsidRDefault="006D7742">
            <w:pPr>
              <w:pStyle w:val="ListParagraph1"/>
              <w:spacing w:line="360" w:lineRule="auto"/>
              <w:rPr>
                <w:rFonts w:ascii="宋体" w:hAnsi="宋体"/>
                <w:szCs w:val="21"/>
              </w:rPr>
            </w:pPr>
            <w:r>
              <w:rPr>
                <w:rFonts w:ascii="宋体" w:hAnsi="宋体" w:hint="eastAsia"/>
                <w:szCs w:val="21"/>
              </w:rPr>
              <w:t>9</w:t>
            </w:r>
            <w:r>
              <w:rPr>
                <w:rFonts w:ascii="宋体" w:hAnsi="宋体" w:hint="eastAsia"/>
                <w:szCs w:val="21"/>
              </w:rPr>
              <w:t>、投标人应对图纸内容和清单中的每一个项目进行报价（包括综合单价及合价），如漏报或少报项目，则视为其费用已含在其它项目的综合单价或合价中，结算时不调整；</w:t>
            </w:r>
          </w:p>
          <w:p w14:paraId="5CEDD423" w14:textId="3B734A2D" w:rsidR="00A75891" w:rsidRDefault="006D7742" w:rsidP="003E1FBE">
            <w:pPr>
              <w:pStyle w:val="ListParagraph1"/>
              <w:spacing w:line="360" w:lineRule="auto"/>
              <w:rPr>
                <w:rFonts w:ascii="宋体" w:hAnsi="宋体"/>
                <w:szCs w:val="21"/>
              </w:rPr>
            </w:pPr>
            <w:r>
              <w:rPr>
                <w:rFonts w:ascii="宋体" w:hAnsi="宋体" w:hint="eastAsia"/>
                <w:szCs w:val="21"/>
              </w:rPr>
              <w:t>10</w:t>
            </w:r>
            <w:r>
              <w:rPr>
                <w:rFonts w:ascii="宋体" w:hAnsi="宋体" w:hint="eastAsia"/>
                <w:szCs w:val="21"/>
              </w:rPr>
              <w:t>、工程量清单中的总价措施项目费用除安全文明措施费用按规定费率调整外，其余措施项目费用由投标单位踏勘现场后，根据施工组织设计及有关现行施工要求自行考虑完整计入投标报价中。措施费应包括场内外运输、机械进退场、临时设施、材料周转、垂直运输、二次搬运、高压防护、赶工措施、机械停置、噪音排污、围挡、非夜间施工照明费、夜间施工费、冬雨季施工、地上、地下设施、建筑物的临时保护设施、已完工程及设备保护、赶工措施、管线调查与保护、已完工程及设备保护费、交通协调、与当地居民沟通、协调产生的费用以及根据本招标文件要求的风险</w:t>
            </w:r>
            <w:r>
              <w:rPr>
                <w:rFonts w:ascii="宋体" w:hAnsi="宋体" w:hint="eastAsia"/>
                <w:szCs w:val="21"/>
              </w:rPr>
              <w:t>金等全部费用。未计入部分按优惠考虑、结算时不再调整。</w:t>
            </w:r>
            <w:bookmarkStart w:id="0" w:name="_GoBack"/>
            <w:bookmarkEnd w:id="0"/>
          </w:p>
        </w:tc>
      </w:tr>
    </w:tbl>
    <w:p w14:paraId="2B919768" w14:textId="77777777" w:rsidR="00A75891" w:rsidRDefault="00A75891">
      <w:pPr>
        <w:spacing w:line="500" w:lineRule="exact"/>
        <w:rPr>
          <w:rFonts w:ascii="宋体" w:hAnsi="宋体"/>
          <w:sz w:val="24"/>
        </w:rPr>
      </w:pPr>
    </w:p>
    <w:sectPr w:rsidR="00A75891">
      <w:headerReference w:type="default" r:id="rId9"/>
      <w:pgSz w:w="11906" w:h="16838"/>
      <w:pgMar w:top="1588" w:right="1474" w:bottom="1588" w:left="1814" w:header="907" w:footer="9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CA74E" w14:textId="77777777" w:rsidR="00000000" w:rsidRDefault="006D7742">
      <w:r>
        <w:separator/>
      </w:r>
    </w:p>
  </w:endnote>
  <w:endnote w:type="continuationSeparator" w:id="0">
    <w:p w14:paraId="7C3351DD" w14:textId="77777777" w:rsidR="00000000" w:rsidRDefault="006D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00D19" w14:textId="77777777" w:rsidR="00000000" w:rsidRDefault="006D7742">
      <w:r>
        <w:separator/>
      </w:r>
    </w:p>
  </w:footnote>
  <w:footnote w:type="continuationSeparator" w:id="0">
    <w:p w14:paraId="100BCBE3" w14:textId="77777777" w:rsidR="00000000" w:rsidRDefault="006D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5C3C" w14:textId="77777777" w:rsidR="00A75891" w:rsidRDefault="00A7589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ED493"/>
    <w:multiLevelType w:val="singleLevel"/>
    <w:tmpl w:val="8C6ED493"/>
    <w:lvl w:ilvl="0">
      <w:start w:val="2"/>
      <w:numFmt w:val="upperLetter"/>
      <w:suff w:val="nothing"/>
      <w:lvlText w:val="%1、"/>
      <w:lvlJc w:val="left"/>
    </w:lvl>
  </w:abstractNum>
  <w:abstractNum w:abstractNumId="1">
    <w:nsid w:val="51E20DB9"/>
    <w:multiLevelType w:val="multilevel"/>
    <w:tmpl w:val="51E20DB9"/>
    <w:lvl w:ilvl="0">
      <w:start w:val="1"/>
      <w:numFmt w:val="decimal"/>
      <w:lvlText w:val="%1、"/>
      <w:lvlJc w:val="left"/>
      <w:pPr>
        <w:ind w:left="785"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0ZTY2M2ZmZjYyODgyZDM1YzM4Y2I0MGI0Y2UxMjYifQ=="/>
    <w:docVar w:name="KSO_WPS_MARK_KEY" w:val="825d517a-cc82-45f9-94cf-b346e3659845"/>
  </w:docVars>
  <w:rsids>
    <w:rsidRoot w:val="00752D18"/>
    <w:rsid w:val="000026A3"/>
    <w:rsid w:val="000064B8"/>
    <w:rsid w:val="00007F51"/>
    <w:rsid w:val="000108EF"/>
    <w:rsid w:val="00010E25"/>
    <w:rsid w:val="00012FD7"/>
    <w:rsid w:val="00014922"/>
    <w:rsid w:val="00020AC9"/>
    <w:rsid w:val="0002257E"/>
    <w:rsid w:val="00023607"/>
    <w:rsid w:val="00024564"/>
    <w:rsid w:val="00024967"/>
    <w:rsid w:val="00026669"/>
    <w:rsid w:val="00030733"/>
    <w:rsid w:val="00030B7F"/>
    <w:rsid w:val="00031890"/>
    <w:rsid w:val="000319FA"/>
    <w:rsid w:val="00033D54"/>
    <w:rsid w:val="00034A25"/>
    <w:rsid w:val="000350AB"/>
    <w:rsid w:val="00035FEE"/>
    <w:rsid w:val="00036598"/>
    <w:rsid w:val="00037BDD"/>
    <w:rsid w:val="00037CF2"/>
    <w:rsid w:val="00042024"/>
    <w:rsid w:val="000430C6"/>
    <w:rsid w:val="0004352C"/>
    <w:rsid w:val="00043E4C"/>
    <w:rsid w:val="0004665E"/>
    <w:rsid w:val="00046983"/>
    <w:rsid w:val="00050072"/>
    <w:rsid w:val="00051707"/>
    <w:rsid w:val="00052152"/>
    <w:rsid w:val="00053D87"/>
    <w:rsid w:val="000564EA"/>
    <w:rsid w:val="000568BA"/>
    <w:rsid w:val="00060E2D"/>
    <w:rsid w:val="00062A0C"/>
    <w:rsid w:val="000634E5"/>
    <w:rsid w:val="00063FC0"/>
    <w:rsid w:val="0006472F"/>
    <w:rsid w:val="00064A09"/>
    <w:rsid w:val="000650EF"/>
    <w:rsid w:val="0006689F"/>
    <w:rsid w:val="0006761E"/>
    <w:rsid w:val="000717A3"/>
    <w:rsid w:val="00072679"/>
    <w:rsid w:val="000733A5"/>
    <w:rsid w:val="000733BC"/>
    <w:rsid w:val="0007493A"/>
    <w:rsid w:val="000762D8"/>
    <w:rsid w:val="00077386"/>
    <w:rsid w:val="00081555"/>
    <w:rsid w:val="00085147"/>
    <w:rsid w:val="00087D1D"/>
    <w:rsid w:val="00092C45"/>
    <w:rsid w:val="00093376"/>
    <w:rsid w:val="000947BB"/>
    <w:rsid w:val="0009572A"/>
    <w:rsid w:val="00095930"/>
    <w:rsid w:val="00096A1A"/>
    <w:rsid w:val="000A053B"/>
    <w:rsid w:val="000A11AD"/>
    <w:rsid w:val="000A201D"/>
    <w:rsid w:val="000A322B"/>
    <w:rsid w:val="000B0117"/>
    <w:rsid w:val="000B08AB"/>
    <w:rsid w:val="000B0EA5"/>
    <w:rsid w:val="000B3E9E"/>
    <w:rsid w:val="000B4A3B"/>
    <w:rsid w:val="000C0003"/>
    <w:rsid w:val="000C395C"/>
    <w:rsid w:val="000C7719"/>
    <w:rsid w:val="000D08E1"/>
    <w:rsid w:val="000D0D47"/>
    <w:rsid w:val="000D1798"/>
    <w:rsid w:val="000D279A"/>
    <w:rsid w:val="000D34E1"/>
    <w:rsid w:val="000D5757"/>
    <w:rsid w:val="000E0985"/>
    <w:rsid w:val="000F25A8"/>
    <w:rsid w:val="000F2B87"/>
    <w:rsid w:val="000F3CFB"/>
    <w:rsid w:val="000F465A"/>
    <w:rsid w:val="000F478F"/>
    <w:rsid w:val="000F48DF"/>
    <w:rsid w:val="000F5220"/>
    <w:rsid w:val="000F7B45"/>
    <w:rsid w:val="00100E3D"/>
    <w:rsid w:val="00101443"/>
    <w:rsid w:val="00101704"/>
    <w:rsid w:val="001017B8"/>
    <w:rsid w:val="00101E45"/>
    <w:rsid w:val="001020F7"/>
    <w:rsid w:val="00103B47"/>
    <w:rsid w:val="00106A3F"/>
    <w:rsid w:val="00107BE4"/>
    <w:rsid w:val="001110F9"/>
    <w:rsid w:val="001112A4"/>
    <w:rsid w:val="001119AE"/>
    <w:rsid w:val="0011396B"/>
    <w:rsid w:val="00114E59"/>
    <w:rsid w:val="0011597F"/>
    <w:rsid w:val="001174E1"/>
    <w:rsid w:val="0011757B"/>
    <w:rsid w:val="001175A1"/>
    <w:rsid w:val="00120450"/>
    <w:rsid w:val="001205BA"/>
    <w:rsid w:val="00123243"/>
    <w:rsid w:val="00123322"/>
    <w:rsid w:val="001239BA"/>
    <w:rsid w:val="00123B70"/>
    <w:rsid w:val="001242DE"/>
    <w:rsid w:val="00125A23"/>
    <w:rsid w:val="00125AD0"/>
    <w:rsid w:val="00126BC9"/>
    <w:rsid w:val="00127D3C"/>
    <w:rsid w:val="001352B2"/>
    <w:rsid w:val="001369CF"/>
    <w:rsid w:val="00136B36"/>
    <w:rsid w:val="00141772"/>
    <w:rsid w:val="001453D3"/>
    <w:rsid w:val="001461B8"/>
    <w:rsid w:val="00146A17"/>
    <w:rsid w:val="001473E9"/>
    <w:rsid w:val="00152889"/>
    <w:rsid w:val="00155712"/>
    <w:rsid w:val="001566A6"/>
    <w:rsid w:val="001605E5"/>
    <w:rsid w:val="00161645"/>
    <w:rsid w:val="0016184D"/>
    <w:rsid w:val="00165475"/>
    <w:rsid w:val="00166156"/>
    <w:rsid w:val="0017039F"/>
    <w:rsid w:val="001728D9"/>
    <w:rsid w:val="00173E18"/>
    <w:rsid w:val="00174810"/>
    <w:rsid w:val="00175C35"/>
    <w:rsid w:val="00180F3E"/>
    <w:rsid w:val="001819F6"/>
    <w:rsid w:val="00182F10"/>
    <w:rsid w:val="001833B9"/>
    <w:rsid w:val="00183844"/>
    <w:rsid w:val="0018392D"/>
    <w:rsid w:val="001853E2"/>
    <w:rsid w:val="001858B8"/>
    <w:rsid w:val="00185CE4"/>
    <w:rsid w:val="001947C3"/>
    <w:rsid w:val="001954D5"/>
    <w:rsid w:val="00196080"/>
    <w:rsid w:val="0019709A"/>
    <w:rsid w:val="001A1746"/>
    <w:rsid w:val="001A1778"/>
    <w:rsid w:val="001A39F7"/>
    <w:rsid w:val="001B2DF5"/>
    <w:rsid w:val="001B3FDD"/>
    <w:rsid w:val="001B5B3F"/>
    <w:rsid w:val="001B7A1B"/>
    <w:rsid w:val="001B7B9E"/>
    <w:rsid w:val="001C1960"/>
    <w:rsid w:val="001C2257"/>
    <w:rsid w:val="001C38A7"/>
    <w:rsid w:val="001C4F76"/>
    <w:rsid w:val="001C5A91"/>
    <w:rsid w:val="001C68BD"/>
    <w:rsid w:val="001D186D"/>
    <w:rsid w:val="001D249C"/>
    <w:rsid w:val="001D35DB"/>
    <w:rsid w:val="001D61DF"/>
    <w:rsid w:val="001D7AAB"/>
    <w:rsid w:val="001E03C1"/>
    <w:rsid w:val="001E06BE"/>
    <w:rsid w:val="001E0FE4"/>
    <w:rsid w:val="001E12D5"/>
    <w:rsid w:val="001E26FF"/>
    <w:rsid w:val="001E2AC4"/>
    <w:rsid w:val="001E45AD"/>
    <w:rsid w:val="001E7F09"/>
    <w:rsid w:val="001F2EEA"/>
    <w:rsid w:val="002005BD"/>
    <w:rsid w:val="00200A13"/>
    <w:rsid w:val="00204809"/>
    <w:rsid w:val="002077B1"/>
    <w:rsid w:val="00207E8D"/>
    <w:rsid w:val="00211495"/>
    <w:rsid w:val="00212B7B"/>
    <w:rsid w:val="0021424D"/>
    <w:rsid w:val="002258D6"/>
    <w:rsid w:val="0022763A"/>
    <w:rsid w:val="0023168F"/>
    <w:rsid w:val="00231D24"/>
    <w:rsid w:val="00232B7B"/>
    <w:rsid w:val="002331CB"/>
    <w:rsid w:val="00233648"/>
    <w:rsid w:val="00234644"/>
    <w:rsid w:val="00240EF3"/>
    <w:rsid w:val="00241032"/>
    <w:rsid w:val="002455AF"/>
    <w:rsid w:val="00245F0A"/>
    <w:rsid w:val="0025066B"/>
    <w:rsid w:val="0025070C"/>
    <w:rsid w:val="0025494D"/>
    <w:rsid w:val="00255777"/>
    <w:rsid w:val="00256D60"/>
    <w:rsid w:val="00261485"/>
    <w:rsid w:val="00262FF1"/>
    <w:rsid w:val="00263DC2"/>
    <w:rsid w:val="002648FD"/>
    <w:rsid w:val="00264999"/>
    <w:rsid w:val="00266321"/>
    <w:rsid w:val="00266EFF"/>
    <w:rsid w:val="002711A4"/>
    <w:rsid w:val="002722A2"/>
    <w:rsid w:val="00272F65"/>
    <w:rsid w:val="0027556E"/>
    <w:rsid w:val="00281E58"/>
    <w:rsid w:val="0028381C"/>
    <w:rsid w:val="00285CBC"/>
    <w:rsid w:val="00291BB2"/>
    <w:rsid w:val="00292847"/>
    <w:rsid w:val="0029477A"/>
    <w:rsid w:val="002A01F7"/>
    <w:rsid w:val="002A02D7"/>
    <w:rsid w:val="002A0454"/>
    <w:rsid w:val="002A10FF"/>
    <w:rsid w:val="002A11BF"/>
    <w:rsid w:val="002A4F1E"/>
    <w:rsid w:val="002A549E"/>
    <w:rsid w:val="002A63C3"/>
    <w:rsid w:val="002A6500"/>
    <w:rsid w:val="002A6964"/>
    <w:rsid w:val="002A7439"/>
    <w:rsid w:val="002A787B"/>
    <w:rsid w:val="002B13D4"/>
    <w:rsid w:val="002B53E4"/>
    <w:rsid w:val="002C0B14"/>
    <w:rsid w:val="002C214B"/>
    <w:rsid w:val="002D03B1"/>
    <w:rsid w:val="002D0F87"/>
    <w:rsid w:val="002D1BB8"/>
    <w:rsid w:val="002D1DC1"/>
    <w:rsid w:val="002D220C"/>
    <w:rsid w:val="002D58C3"/>
    <w:rsid w:val="002D7C45"/>
    <w:rsid w:val="002E430C"/>
    <w:rsid w:val="002E45A4"/>
    <w:rsid w:val="002E7730"/>
    <w:rsid w:val="002F002B"/>
    <w:rsid w:val="002F2DA4"/>
    <w:rsid w:val="002F2E88"/>
    <w:rsid w:val="002F369F"/>
    <w:rsid w:val="002F5CA0"/>
    <w:rsid w:val="002F6398"/>
    <w:rsid w:val="002F68F0"/>
    <w:rsid w:val="002F6B6E"/>
    <w:rsid w:val="002F7D95"/>
    <w:rsid w:val="003012DC"/>
    <w:rsid w:val="0030147B"/>
    <w:rsid w:val="00301D53"/>
    <w:rsid w:val="00302685"/>
    <w:rsid w:val="00302B27"/>
    <w:rsid w:val="00302F46"/>
    <w:rsid w:val="00306686"/>
    <w:rsid w:val="00307C5E"/>
    <w:rsid w:val="00310748"/>
    <w:rsid w:val="0031074E"/>
    <w:rsid w:val="0031305B"/>
    <w:rsid w:val="00316E9A"/>
    <w:rsid w:val="00317D3C"/>
    <w:rsid w:val="00320EE3"/>
    <w:rsid w:val="00321326"/>
    <w:rsid w:val="00321635"/>
    <w:rsid w:val="003216C9"/>
    <w:rsid w:val="00323B23"/>
    <w:rsid w:val="00325FB2"/>
    <w:rsid w:val="00326436"/>
    <w:rsid w:val="00326FA7"/>
    <w:rsid w:val="00327753"/>
    <w:rsid w:val="00330651"/>
    <w:rsid w:val="003322F7"/>
    <w:rsid w:val="00336DF2"/>
    <w:rsid w:val="003375E8"/>
    <w:rsid w:val="00337CD3"/>
    <w:rsid w:val="00337F0D"/>
    <w:rsid w:val="00340FAD"/>
    <w:rsid w:val="00344FF7"/>
    <w:rsid w:val="00346125"/>
    <w:rsid w:val="00347DA0"/>
    <w:rsid w:val="00350356"/>
    <w:rsid w:val="00354724"/>
    <w:rsid w:val="00354E3D"/>
    <w:rsid w:val="00361C7B"/>
    <w:rsid w:val="003637AB"/>
    <w:rsid w:val="003677DF"/>
    <w:rsid w:val="003719B1"/>
    <w:rsid w:val="00371C69"/>
    <w:rsid w:val="00373F6C"/>
    <w:rsid w:val="00375288"/>
    <w:rsid w:val="0037528A"/>
    <w:rsid w:val="003755E7"/>
    <w:rsid w:val="003765AC"/>
    <w:rsid w:val="00376BEF"/>
    <w:rsid w:val="003775BE"/>
    <w:rsid w:val="00377F30"/>
    <w:rsid w:val="003801D0"/>
    <w:rsid w:val="00381A88"/>
    <w:rsid w:val="0038455C"/>
    <w:rsid w:val="00386200"/>
    <w:rsid w:val="0038660E"/>
    <w:rsid w:val="00387633"/>
    <w:rsid w:val="00387F0E"/>
    <w:rsid w:val="00392C38"/>
    <w:rsid w:val="00393EB3"/>
    <w:rsid w:val="003954B8"/>
    <w:rsid w:val="00395B0C"/>
    <w:rsid w:val="0039661E"/>
    <w:rsid w:val="00397456"/>
    <w:rsid w:val="00397773"/>
    <w:rsid w:val="003A1432"/>
    <w:rsid w:val="003A2695"/>
    <w:rsid w:val="003A419D"/>
    <w:rsid w:val="003A573F"/>
    <w:rsid w:val="003A6620"/>
    <w:rsid w:val="003A6A45"/>
    <w:rsid w:val="003A6EC2"/>
    <w:rsid w:val="003A6F49"/>
    <w:rsid w:val="003A7E43"/>
    <w:rsid w:val="003B07EF"/>
    <w:rsid w:val="003B35F7"/>
    <w:rsid w:val="003B452E"/>
    <w:rsid w:val="003B4AD2"/>
    <w:rsid w:val="003B4E4E"/>
    <w:rsid w:val="003B513B"/>
    <w:rsid w:val="003C00D4"/>
    <w:rsid w:val="003C0981"/>
    <w:rsid w:val="003C2CA2"/>
    <w:rsid w:val="003C3825"/>
    <w:rsid w:val="003C3A43"/>
    <w:rsid w:val="003C3ECB"/>
    <w:rsid w:val="003C4308"/>
    <w:rsid w:val="003C5629"/>
    <w:rsid w:val="003D1009"/>
    <w:rsid w:val="003D22B5"/>
    <w:rsid w:val="003D284F"/>
    <w:rsid w:val="003D2A7B"/>
    <w:rsid w:val="003D5245"/>
    <w:rsid w:val="003E0350"/>
    <w:rsid w:val="003E0C92"/>
    <w:rsid w:val="003E0DDC"/>
    <w:rsid w:val="003E1BAF"/>
    <w:rsid w:val="003E1F29"/>
    <w:rsid w:val="003E1FBE"/>
    <w:rsid w:val="003E2490"/>
    <w:rsid w:val="003E278E"/>
    <w:rsid w:val="003E27F8"/>
    <w:rsid w:val="003E2898"/>
    <w:rsid w:val="003E32C5"/>
    <w:rsid w:val="003E532D"/>
    <w:rsid w:val="003E5FE9"/>
    <w:rsid w:val="003E65BC"/>
    <w:rsid w:val="003E7BE9"/>
    <w:rsid w:val="003F07AF"/>
    <w:rsid w:val="003F1B83"/>
    <w:rsid w:val="003F3132"/>
    <w:rsid w:val="00400311"/>
    <w:rsid w:val="004007EA"/>
    <w:rsid w:val="00402711"/>
    <w:rsid w:val="00404238"/>
    <w:rsid w:val="00404FFE"/>
    <w:rsid w:val="00406243"/>
    <w:rsid w:val="004068C1"/>
    <w:rsid w:val="00407986"/>
    <w:rsid w:val="004118AE"/>
    <w:rsid w:val="00412757"/>
    <w:rsid w:val="004212B0"/>
    <w:rsid w:val="00421CC1"/>
    <w:rsid w:val="004235FB"/>
    <w:rsid w:val="00424138"/>
    <w:rsid w:val="00424882"/>
    <w:rsid w:val="004249F6"/>
    <w:rsid w:val="00424A6D"/>
    <w:rsid w:val="00424C33"/>
    <w:rsid w:val="00426FD3"/>
    <w:rsid w:val="00430C19"/>
    <w:rsid w:val="004313BC"/>
    <w:rsid w:val="004320BE"/>
    <w:rsid w:val="0043233F"/>
    <w:rsid w:val="0043430D"/>
    <w:rsid w:val="00434B04"/>
    <w:rsid w:val="00435374"/>
    <w:rsid w:val="00441A0F"/>
    <w:rsid w:val="00443532"/>
    <w:rsid w:val="00451140"/>
    <w:rsid w:val="00452D9E"/>
    <w:rsid w:val="00452F30"/>
    <w:rsid w:val="0045333D"/>
    <w:rsid w:val="00456B48"/>
    <w:rsid w:val="0045796F"/>
    <w:rsid w:val="00457C46"/>
    <w:rsid w:val="00460CEF"/>
    <w:rsid w:val="0046265D"/>
    <w:rsid w:val="00467D98"/>
    <w:rsid w:val="004735EC"/>
    <w:rsid w:val="00475F8D"/>
    <w:rsid w:val="00480160"/>
    <w:rsid w:val="0048422B"/>
    <w:rsid w:val="0048532D"/>
    <w:rsid w:val="004907F2"/>
    <w:rsid w:val="0049100D"/>
    <w:rsid w:val="0049196D"/>
    <w:rsid w:val="00493D9D"/>
    <w:rsid w:val="004940CA"/>
    <w:rsid w:val="00494154"/>
    <w:rsid w:val="0049646E"/>
    <w:rsid w:val="00497D18"/>
    <w:rsid w:val="004A28AE"/>
    <w:rsid w:val="004A4D0F"/>
    <w:rsid w:val="004A4F3C"/>
    <w:rsid w:val="004A5AB2"/>
    <w:rsid w:val="004A61EF"/>
    <w:rsid w:val="004A68ED"/>
    <w:rsid w:val="004A6F80"/>
    <w:rsid w:val="004A7DD6"/>
    <w:rsid w:val="004B0E2C"/>
    <w:rsid w:val="004B109D"/>
    <w:rsid w:val="004B2A69"/>
    <w:rsid w:val="004B2B30"/>
    <w:rsid w:val="004B2CD7"/>
    <w:rsid w:val="004B2D56"/>
    <w:rsid w:val="004B44D9"/>
    <w:rsid w:val="004B5434"/>
    <w:rsid w:val="004B6F67"/>
    <w:rsid w:val="004B7FF4"/>
    <w:rsid w:val="004C001F"/>
    <w:rsid w:val="004C27E0"/>
    <w:rsid w:val="004C3A8C"/>
    <w:rsid w:val="004C5C05"/>
    <w:rsid w:val="004C723D"/>
    <w:rsid w:val="004C7CEC"/>
    <w:rsid w:val="004D0425"/>
    <w:rsid w:val="004D0B1D"/>
    <w:rsid w:val="004D5010"/>
    <w:rsid w:val="004D7688"/>
    <w:rsid w:val="004E00EA"/>
    <w:rsid w:val="004E26AE"/>
    <w:rsid w:val="004E3DBB"/>
    <w:rsid w:val="004E43AF"/>
    <w:rsid w:val="004E543C"/>
    <w:rsid w:val="004E64CF"/>
    <w:rsid w:val="004E7731"/>
    <w:rsid w:val="004F1AEC"/>
    <w:rsid w:val="004F1E75"/>
    <w:rsid w:val="004F5AE1"/>
    <w:rsid w:val="004F6416"/>
    <w:rsid w:val="0050417F"/>
    <w:rsid w:val="005044EC"/>
    <w:rsid w:val="00504A16"/>
    <w:rsid w:val="00511D27"/>
    <w:rsid w:val="005125BA"/>
    <w:rsid w:val="005127C6"/>
    <w:rsid w:val="00512D93"/>
    <w:rsid w:val="005135F4"/>
    <w:rsid w:val="00520A25"/>
    <w:rsid w:val="0052325E"/>
    <w:rsid w:val="0052405A"/>
    <w:rsid w:val="00526D88"/>
    <w:rsid w:val="00526F37"/>
    <w:rsid w:val="00527AED"/>
    <w:rsid w:val="00527E08"/>
    <w:rsid w:val="005334CE"/>
    <w:rsid w:val="00533BD1"/>
    <w:rsid w:val="00533F12"/>
    <w:rsid w:val="00536DB9"/>
    <w:rsid w:val="00537A5A"/>
    <w:rsid w:val="005406B3"/>
    <w:rsid w:val="00541EA6"/>
    <w:rsid w:val="005420C6"/>
    <w:rsid w:val="00542A5A"/>
    <w:rsid w:val="0055187C"/>
    <w:rsid w:val="005524E9"/>
    <w:rsid w:val="00552D34"/>
    <w:rsid w:val="00552EAC"/>
    <w:rsid w:val="00553898"/>
    <w:rsid w:val="00557D89"/>
    <w:rsid w:val="00561BDE"/>
    <w:rsid w:val="00564F82"/>
    <w:rsid w:val="0056632F"/>
    <w:rsid w:val="00573EDD"/>
    <w:rsid w:val="005747B9"/>
    <w:rsid w:val="00574A42"/>
    <w:rsid w:val="00576023"/>
    <w:rsid w:val="0057756D"/>
    <w:rsid w:val="00581F8E"/>
    <w:rsid w:val="0058371C"/>
    <w:rsid w:val="005850E3"/>
    <w:rsid w:val="00585B35"/>
    <w:rsid w:val="00586056"/>
    <w:rsid w:val="00590028"/>
    <w:rsid w:val="00591014"/>
    <w:rsid w:val="00592758"/>
    <w:rsid w:val="00592FF4"/>
    <w:rsid w:val="0059552E"/>
    <w:rsid w:val="00595ED6"/>
    <w:rsid w:val="00596B2E"/>
    <w:rsid w:val="00597E5C"/>
    <w:rsid w:val="005A5570"/>
    <w:rsid w:val="005A678C"/>
    <w:rsid w:val="005A7766"/>
    <w:rsid w:val="005B11EC"/>
    <w:rsid w:val="005B22AC"/>
    <w:rsid w:val="005B401E"/>
    <w:rsid w:val="005B5975"/>
    <w:rsid w:val="005B65E5"/>
    <w:rsid w:val="005B6CAB"/>
    <w:rsid w:val="005B6FB1"/>
    <w:rsid w:val="005B6FD1"/>
    <w:rsid w:val="005B7ADF"/>
    <w:rsid w:val="005C0844"/>
    <w:rsid w:val="005C13BE"/>
    <w:rsid w:val="005C6C39"/>
    <w:rsid w:val="005C769F"/>
    <w:rsid w:val="005D10C5"/>
    <w:rsid w:val="005D1D4C"/>
    <w:rsid w:val="005D3598"/>
    <w:rsid w:val="005D3904"/>
    <w:rsid w:val="005D39C8"/>
    <w:rsid w:val="005E1823"/>
    <w:rsid w:val="005E1862"/>
    <w:rsid w:val="005E3BB1"/>
    <w:rsid w:val="005E7364"/>
    <w:rsid w:val="005F059A"/>
    <w:rsid w:val="005F0875"/>
    <w:rsid w:val="005F1E3D"/>
    <w:rsid w:val="005F22C2"/>
    <w:rsid w:val="005F2444"/>
    <w:rsid w:val="005F2A52"/>
    <w:rsid w:val="005F2F0C"/>
    <w:rsid w:val="005F4CD6"/>
    <w:rsid w:val="005F7F5A"/>
    <w:rsid w:val="00601BF1"/>
    <w:rsid w:val="00606E0E"/>
    <w:rsid w:val="0060789E"/>
    <w:rsid w:val="00611431"/>
    <w:rsid w:val="00611523"/>
    <w:rsid w:val="00611885"/>
    <w:rsid w:val="00615722"/>
    <w:rsid w:val="00616650"/>
    <w:rsid w:val="00624320"/>
    <w:rsid w:val="0062487A"/>
    <w:rsid w:val="00637503"/>
    <w:rsid w:val="006433F7"/>
    <w:rsid w:val="00644650"/>
    <w:rsid w:val="006459C7"/>
    <w:rsid w:val="006509E4"/>
    <w:rsid w:val="00652803"/>
    <w:rsid w:val="00654148"/>
    <w:rsid w:val="00654294"/>
    <w:rsid w:val="00654830"/>
    <w:rsid w:val="00656B7C"/>
    <w:rsid w:val="00657774"/>
    <w:rsid w:val="00660C58"/>
    <w:rsid w:val="006650ED"/>
    <w:rsid w:val="00666516"/>
    <w:rsid w:val="00666A46"/>
    <w:rsid w:val="00666CAF"/>
    <w:rsid w:val="0066706C"/>
    <w:rsid w:val="00667115"/>
    <w:rsid w:val="00674A5C"/>
    <w:rsid w:val="00680811"/>
    <w:rsid w:val="006819A0"/>
    <w:rsid w:val="006834B4"/>
    <w:rsid w:val="00684AE6"/>
    <w:rsid w:val="006872B5"/>
    <w:rsid w:val="00687573"/>
    <w:rsid w:val="00687679"/>
    <w:rsid w:val="00691C88"/>
    <w:rsid w:val="00692078"/>
    <w:rsid w:val="00692727"/>
    <w:rsid w:val="00693C4D"/>
    <w:rsid w:val="006973C7"/>
    <w:rsid w:val="006B36F4"/>
    <w:rsid w:val="006B3A1C"/>
    <w:rsid w:val="006B43E7"/>
    <w:rsid w:val="006B5614"/>
    <w:rsid w:val="006C0718"/>
    <w:rsid w:val="006C27C3"/>
    <w:rsid w:val="006C4A6C"/>
    <w:rsid w:val="006C64EF"/>
    <w:rsid w:val="006C70F2"/>
    <w:rsid w:val="006D0430"/>
    <w:rsid w:val="006D0AEF"/>
    <w:rsid w:val="006D2427"/>
    <w:rsid w:val="006D3553"/>
    <w:rsid w:val="006D5786"/>
    <w:rsid w:val="006D7742"/>
    <w:rsid w:val="006D785B"/>
    <w:rsid w:val="006D7A33"/>
    <w:rsid w:val="006E2270"/>
    <w:rsid w:val="006E27EA"/>
    <w:rsid w:val="006E3BA4"/>
    <w:rsid w:val="006F02EE"/>
    <w:rsid w:val="006F0665"/>
    <w:rsid w:val="006F178A"/>
    <w:rsid w:val="006F33C4"/>
    <w:rsid w:val="006F3FB2"/>
    <w:rsid w:val="006F6FD8"/>
    <w:rsid w:val="0070385E"/>
    <w:rsid w:val="00710EF7"/>
    <w:rsid w:val="00711798"/>
    <w:rsid w:val="0071287C"/>
    <w:rsid w:val="00712BD9"/>
    <w:rsid w:val="00712CC4"/>
    <w:rsid w:val="00713481"/>
    <w:rsid w:val="0071385B"/>
    <w:rsid w:val="00714642"/>
    <w:rsid w:val="007148E1"/>
    <w:rsid w:val="00715069"/>
    <w:rsid w:val="00721043"/>
    <w:rsid w:val="00723638"/>
    <w:rsid w:val="0072520A"/>
    <w:rsid w:val="00725EFC"/>
    <w:rsid w:val="00726043"/>
    <w:rsid w:val="00726F90"/>
    <w:rsid w:val="00730BDB"/>
    <w:rsid w:val="00730F1A"/>
    <w:rsid w:val="00732E7E"/>
    <w:rsid w:val="0073428A"/>
    <w:rsid w:val="00734D90"/>
    <w:rsid w:val="00735204"/>
    <w:rsid w:val="007356F3"/>
    <w:rsid w:val="007366A9"/>
    <w:rsid w:val="00741D64"/>
    <w:rsid w:val="00743B1C"/>
    <w:rsid w:val="007457C7"/>
    <w:rsid w:val="00745B82"/>
    <w:rsid w:val="007463B1"/>
    <w:rsid w:val="0075130B"/>
    <w:rsid w:val="00752D18"/>
    <w:rsid w:val="007541BA"/>
    <w:rsid w:val="00754BA6"/>
    <w:rsid w:val="0076006C"/>
    <w:rsid w:val="00761210"/>
    <w:rsid w:val="0076458C"/>
    <w:rsid w:val="00764713"/>
    <w:rsid w:val="00765D5B"/>
    <w:rsid w:val="0077162E"/>
    <w:rsid w:val="0077406A"/>
    <w:rsid w:val="00775E8A"/>
    <w:rsid w:val="00776059"/>
    <w:rsid w:val="007761C0"/>
    <w:rsid w:val="00776DF0"/>
    <w:rsid w:val="00777E2E"/>
    <w:rsid w:val="0078069B"/>
    <w:rsid w:val="00780D82"/>
    <w:rsid w:val="00783E60"/>
    <w:rsid w:val="00784530"/>
    <w:rsid w:val="007848F5"/>
    <w:rsid w:val="00791DBF"/>
    <w:rsid w:val="007925A9"/>
    <w:rsid w:val="00794AA5"/>
    <w:rsid w:val="00795DB9"/>
    <w:rsid w:val="00797802"/>
    <w:rsid w:val="007A04ED"/>
    <w:rsid w:val="007A37BB"/>
    <w:rsid w:val="007A4F17"/>
    <w:rsid w:val="007A53C9"/>
    <w:rsid w:val="007A566C"/>
    <w:rsid w:val="007A6DE0"/>
    <w:rsid w:val="007A74FE"/>
    <w:rsid w:val="007B04B9"/>
    <w:rsid w:val="007B0529"/>
    <w:rsid w:val="007B1A24"/>
    <w:rsid w:val="007B1F19"/>
    <w:rsid w:val="007B24CC"/>
    <w:rsid w:val="007B29F2"/>
    <w:rsid w:val="007B4957"/>
    <w:rsid w:val="007B65C2"/>
    <w:rsid w:val="007B76D9"/>
    <w:rsid w:val="007C2D85"/>
    <w:rsid w:val="007C33C9"/>
    <w:rsid w:val="007C4288"/>
    <w:rsid w:val="007C5740"/>
    <w:rsid w:val="007C5C18"/>
    <w:rsid w:val="007C64A9"/>
    <w:rsid w:val="007C6678"/>
    <w:rsid w:val="007D0772"/>
    <w:rsid w:val="007E0C64"/>
    <w:rsid w:val="007E0E8E"/>
    <w:rsid w:val="007E3E6A"/>
    <w:rsid w:val="007E6525"/>
    <w:rsid w:val="007E6BD0"/>
    <w:rsid w:val="007F07EC"/>
    <w:rsid w:val="007F3FC5"/>
    <w:rsid w:val="007F4F4B"/>
    <w:rsid w:val="007F580B"/>
    <w:rsid w:val="007F5AFF"/>
    <w:rsid w:val="007F5EFC"/>
    <w:rsid w:val="007F78BD"/>
    <w:rsid w:val="00800611"/>
    <w:rsid w:val="0080465A"/>
    <w:rsid w:val="0080488F"/>
    <w:rsid w:val="00805AE6"/>
    <w:rsid w:val="00806256"/>
    <w:rsid w:val="00810145"/>
    <w:rsid w:val="00812629"/>
    <w:rsid w:val="00813A80"/>
    <w:rsid w:val="0081644F"/>
    <w:rsid w:val="00816E95"/>
    <w:rsid w:val="0082389C"/>
    <w:rsid w:val="00825017"/>
    <w:rsid w:val="00825BFE"/>
    <w:rsid w:val="008275DF"/>
    <w:rsid w:val="00830D80"/>
    <w:rsid w:val="008320F2"/>
    <w:rsid w:val="008330E4"/>
    <w:rsid w:val="00833D78"/>
    <w:rsid w:val="00836EC6"/>
    <w:rsid w:val="00840925"/>
    <w:rsid w:val="00840FF8"/>
    <w:rsid w:val="00841C3D"/>
    <w:rsid w:val="008422B2"/>
    <w:rsid w:val="00842928"/>
    <w:rsid w:val="008434FF"/>
    <w:rsid w:val="00844B13"/>
    <w:rsid w:val="00844EA5"/>
    <w:rsid w:val="008450CF"/>
    <w:rsid w:val="008461FE"/>
    <w:rsid w:val="00846503"/>
    <w:rsid w:val="00846CE0"/>
    <w:rsid w:val="008475CE"/>
    <w:rsid w:val="00847F7F"/>
    <w:rsid w:val="00851092"/>
    <w:rsid w:val="008515CA"/>
    <w:rsid w:val="008553FD"/>
    <w:rsid w:val="008558CA"/>
    <w:rsid w:val="00855FDE"/>
    <w:rsid w:val="00856D38"/>
    <w:rsid w:val="008578C8"/>
    <w:rsid w:val="00861F31"/>
    <w:rsid w:val="0086316F"/>
    <w:rsid w:val="00865FC5"/>
    <w:rsid w:val="00866460"/>
    <w:rsid w:val="008672AF"/>
    <w:rsid w:val="00867891"/>
    <w:rsid w:val="00867AB2"/>
    <w:rsid w:val="00875024"/>
    <w:rsid w:val="0088017F"/>
    <w:rsid w:val="008813A4"/>
    <w:rsid w:val="00881DC7"/>
    <w:rsid w:val="00882D92"/>
    <w:rsid w:val="008834F1"/>
    <w:rsid w:val="00884F9F"/>
    <w:rsid w:val="00892013"/>
    <w:rsid w:val="0089410B"/>
    <w:rsid w:val="00896B9C"/>
    <w:rsid w:val="0089770E"/>
    <w:rsid w:val="008A223A"/>
    <w:rsid w:val="008A44E8"/>
    <w:rsid w:val="008A62A2"/>
    <w:rsid w:val="008B16A5"/>
    <w:rsid w:val="008B237D"/>
    <w:rsid w:val="008B24E6"/>
    <w:rsid w:val="008B40AD"/>
    <w:rsid w:val="008B5E33"/>
    <w:rsid w:val="008B72F7"/>
    <w:rsid w:val="008C11D9"/>
    <w:rsid w:val="008C3EBE"/>
    <w:rsid w:val="008C587A"/>
    <w:rsid w:val="008C6A06"/>
    <w:rsid w:val="008C7276"/>
    <w:rsid w:val="008D00BC"/>
    <w:rsid w:val="008D1420"/>
    <w:rsid w:val="008D1863"/>
    <w:rsid w:val="008D1FEA"/>
    <w:rsid w:val="008D24ED"/>
    <w:rsid w:val="008D2959"/>
    <w:rsid w:val="008D2ACC"/>
    <w:rsid w:val="008D558C"/>
    <w:rsid w:val="008D715B"/>
    <w:rsid w:val="008E120B"/>
    <w:rsid w:val="008E2B44"/>
    <w:rsid w:val="008E7350"/>
    <w:rsid w:val="008F0997"/>
    <w:rsid w:val="008F09E7"/>
    <w:rsid w:val="008F37B7"/>
    <w:rsid w:val="008F37E9"/>
    <w:rsid w:val="008F3F9C"/>
    <w:rsid w:val="008F5144"/>
    <w:rsid w:val="008F5166"/>
    <w:rsid w:val="008F5340"/>
    <w:rsid w:val="008F5962"/>
    <w:rsid w:val="0090059F"/>
    <w:rsid w:val="00904E50"/>
    <w:rsid w:val="00907826"/>
    <w:rsid w:val="00910728"/>
    <w:rsid w:val="00913504"/>
    <w:rsid w:val="00914110"/>
    <w:rsid w:val="0091411B"/>
    <w:rsid w:val="0091520F"/>
    <w:rsid w:val="0091610B"/>
    <w:rsid w:val="009164EA"/>
    <w:rsid w:val="00916C2B"/>
    <w:rsid w:val="00917137"/>
    <w:rsid w:val="00924AD0"/>
    <w:rsid w:val="009317D2"/>
    <w:rsid w:val="00932A17"/>
    <w:rsid w:val="00933ADF"/>
    <w:rsid w:val="00933AF7"/>
    <w:rsid w:val="0093517B"/>
    <w:rsid w:val="00945E42"/>
    <w:rsid w:val="00946300"/>
    <w:rsid w:val="0094695A"/>
    <w:rsid w:val="00950B23"/>
    <w:rsid w:val="009516D8"/>
    <w:rsid w:val="00951EE7"/>
    <w:rsid w:val="00953A87"/>
    <w:rsid w:val="0095513F"/>
    <w:rsid w:val="0095620B"/>
    <w:rsid w:val="00960F8F"/>
    <w:rsid w:val="009618DA"/>
    <w:rsid w:val="00962A7D"/>
    <w:rsid w:val="009634BD"/>
    <w:rsid w:val="00963884"/>
    <w:rsid w:val="0096424D"/>
    <w:rsid w:val="00965104"/>
    <w:rsid w:val="0096512D"/>
    <w:rsid w:val="00965830"/>
    <w:rsid w:val="00966F15"/>
    <w:rsid w:val="00966FC0"/>
    <w:rsid w:val="009673C1"/>
    <w:rsid w:val="009713FA"/>
    <w:rsid w:val="00972A2D"/>
    <w:rsid w:val="00973E5F"/>
    <w:rsid w:val="00973F0F"/>
    <w:rsid w:val="00975CD9"/>
    <w:rsid w:val="0097628B"/>
    <w:rsid w:val="009800B2"/>
    <w:rsid w:val="00980A01"/>
    <w:rsid w:val="00981200"/>
    <w:rsid w:val="00981FF5"/>
    <w:rsid w:val="0098369D"/>
    <w:rsid w:val="009842EA"/>
    <w:rsid w:val="00987E14"/>
    <w:rsid w:val="009902C5"/>
    <w:rsid w:val="0099060C"/>
    <w:rsid w:val="009955F2"/>
    <w:rsid w:val="009A32A8"/>
    <w:rsid w:val="009A44F5"/>
    <w:rsid w:val="009A4798"/>
    <w:rsid w:val="009A4933"/>
    <w:rsid w:val="009A4FEE"/>
    <w:rsid w:val="009A5283"/>
    <w:rsid w:val="009A662C"/>
    <w:rsid w:val="009A7CEB"/>
    <w:rsid w:val="009B0531"/>
    <w:rsid w:val="009B266D"/>
    <w:rsid w:val="009B453A"/>
    <w:rsid w:val="009B4C43"/>
    <w:rsid w:val="009B6BA2"/>
    <w:rsid w:val="009C2277"/>
    <w:rsid w:val="009C3225"/>
    <w:rsid w:val="009C3B05"/>
    <w:rsid w:val="009C3B61"/>
    <w:rsid w:val="009C3C9E"/>
    <w:rsid w:val="009C4850"/>
    <w:rsid w:val="009C5859"/>
    <w:rsid w:val="009C7605"/>
    <w:rsid w:val="009D4B58"/>
    <w:rsid w:val="009D5472"/>
    <w:rsid w:val="009E0043"/>
    <w:rsid w:val="009E426E"/>
    <w:rsid w:val="009E4BC3"/>
    <w:rsid w:val="009E53A6"/>
    <w:rsid w:val="009E6985"/>
    <w:rsid w:val="009E75F5"/>
    <w:rsid w:val="009E76A7"/>
    <w:rsid w:val="009F038A"/>
    <w:rsid w:val="009F1B7F"/>
    <w:rsid w:val="009F2D7F"/>
    <w:rsid w:val="009F3E5E"/>
    <w:rsid w:val="009F4210"/>
    <w:rsid w:val="009F4565"/>
    <w:rsid w:val="009F4E7B"/>
    <w:rsid w:val="009F5836"/>
    <w:rsid w:val="009F623F"/>
    <w:rsid w:val="009F7AA5"/>
    <w:rsid w:val="00A02B2A"/>
    <w:rsid w:val="00A02C03"/>
    <w:rsid w:val="00A04572"/>
    <w:rsid w:val="00A0559E"/>
    <w:rsid w:val="00A0671B"/>
    <w:rsid w:val="00A11C61"/>
    <w:rsid w:val="00A13666"/>
    <w:rsid w:val="00A16350"/>
    <w:rsid w:val="00A16D1F"/>
    <w:rsid w:val="00A16EA3"/>
    <w:rsid w:val="00A17ACA"/>
    <w:rsid w:val="00A20501"/>
    <w:rsid w:val="00A2144E"/>
    <w:rsid w:val="00A22F66"/>
    <w:rsid w:val="00A25469"/>
    <w:rsid w:val="00A26237"/>
    <w:rsid w:val="00A32E2D"/>
    <w:rsid w:val="00A341CA"/>
    <w:rsid w:val="00A36C52"/>
    <w:rsid w:val="00A36E8D"/>
    <w:rsid w:val="00A402BC"/>
    <w:rsid w:val="00A40888"/>
    <w:rsid w:val="00A41E84"/>
    <w:rsid w:val="00A467ED"/>
    <w:rsid w:val="00A47E7E"/>
    <w:rsid w:val="00A47FFC"/>
    <w:rsid w:val="00A5038A"/>
    <w:rsid w:val="00A523B7"/>
    <w:rsid w:val="00A56819"/>
    <w:rsid w:val="00A56FA0"/>
    <w:rsid w:val="00A609FF"/>
    <w:rsid w:val="00A63A1B"/>
    <w:rsid w:val="00A661A2"/>
    <w:rsid w:val="00A736D2"/>
    <w:rsid w:val="00A75891"/>
    <w:rsid w:val="00A75A9A"/>
    <w:rsid w:val="00A76314"/>
    <w:rsid w:val="00A76DBD"/>
    <w:rsid w:val="00A807BC"/>
    <w:rsid w:val="00A81822"/>
    <w:rsid w:val="00A83EA0"/>
    <w:rsid w:val="00A84973"/>
    <w:rsid w:val="00A85266"/>
    <w:rsid w:val="00A85EBE"/>
    <w:rsid w:val="00A86252"/>
    <w:rsid w:val="00A91DCA"/>
    <w:rsid w:val="00A96559"/>
    <w:rsid w:val="00A96BA8"/>
    <w:rsid w:val="00AA012B"/>
    <w:rsid w:val="00AA06B2"/>
    <w:rsid w:val="00AA3183"/>
    <w:rsid w:val="00AA3C57"/>
    <w:rsid w:val="00AB1BEC"/>
    <w:rsid w:val="00AB1C2E"/>
    <w:rsid w:val="00AB1FCD"/>
    <w:rsid w:val="00AB40AC"/>
    <w:rsid w:val="00AB4576"/>
    <w:rsid w:val="00AB459C"/>
    <w:rsid w:val="00AB56F2"/>
    <w:rsid w:val="00AB7272"/>
    <w:rsid w:val="00AB7762"/>
    <w:rsid w:val="00AC056D"/>
    <w:rsid w:val="00AC18A5"/>
    <w:rsid w:val="00AC1ED8"/>
    <w:rsid w:val="00AC2D0D"/>
    <w:rsid w:val="00AC3062"/>
    <w:rsid w:val="00AC60D4"/>
    <w:rsid w:val="00AD243B"/>
    <w:rsid w:val="00AD269F"/>
    <w:rsid w:val="00AD2795"/>
    <w:rsid w:val="00AD69C9"/>
    <w:rsid w:val="00AD6C27"/>
    <w:rsid w:val="00AE09B0"/>
    <w:rsid w:val="00AE100F"/>
    <w:rsid w:val="00AE2A2D"/>
    <w:rsid w:val="00AE2BFA"/>
    <w:rsid w:val="00AE2F97"/>
    <w:rsid w:val="00AE6C7E"/>
    <w:rsid w:val="00AF2463"/>
    <w:rsid w:val="00AF2A3B"/>
    <w:rsid w:val="00AF2F2D"/>
    <w:rsid w:val="00AF4D26"/>
    <w:rsid w:val="00AF5A1F"/>
    <w:rsid w:val="00AF6A7F"/>
    <w:rsid w:val="00AF77D2"/>
    <w:rsid w:val="00B00357"/>
    <w:rsid w:val="00B03656"/>
    <w:rsid w:val="00B038B3"/>
    <w:rsid w:val="00B04571"/>
    <w:rsid w:val="00B06585"/>
    <w:rsid w:val="00B06C23"/>
    <w:rsid w:val="00B07B03"/>
    <w:rsid w:val="00B11204"/>
    <w:rsid w:val="00B12B18"/>
    <w:rsid w:val="00B1458E"/>
    <w:rsid w:val="00B161EA"/>
    <w:rsid w:val="00B16AC2"/>
    <w:rsid w:val="00B17EA4"/>
    <w:rsid w:val="00B229BA"/>
    <w:rsid w:val="00B22AD4"/>
    <w:rsid w:val="00B23044"/>
    <w:rsid w:val="00B24A9C"/>
    <w:rsid w:val="00B2651F"/>
    <w:rsid w:val="00B27B61"/>
    <w:rsid w:val="00B27C11"/>
    <w:rsid w:val="00B311DB"/>
    <w:rsid w:val="00B332E6"/>
    <w:rsid w:val="00B33EE3"/>
    <w:rsid w:val="00B35EFA"/>
    <w:rsid w:val="00B377EC"/>
    <w:rsid w:val="00B37C25"/>
    <w:rsid w:val="00B4017A"/>
    <w:rsid w:val="00B41841"/>
    <w:rsid w:val="00B41A9C"/>
    <w:rsid w:val="00B41DA1"/>
    <w:rsid w:val="00B4275F"/>
    <w:rsid w:val="00B44B63"/>
    <w:rsid w:val="00B44DFD"/>
    <w:rsid w:val="00B46170"/>
    <w:rsid w:val="00B46D42"/>
    <w:rsid w:val="00B47D5D"/>
    <w:rsid w:val="00B47ED2"/>
    <w:rsid w:val="00B509E7"/>
    <w:rsid w:val="00B56415"/>
    <w:rsid w:val="00B60246"/>
    <w:rsid w:val="00B60914"/>
    <w:rsid w:val="00B6144B"/>
    <w:rsid w:val="00B643ED"/>
    <w:rsid w:val="00B64DA5"/>
    <w:rsid w:val="00B711CF"/>
    <w:rsid w:val="00B7221B"/>
    <w:rsid w:val="00B72398"/>
    <w:rsid w:val="00B7541C"/>
    <w:rsid w:val="00B75AFA"/>
    <w:rsid w:val="00B77BBD"/>
    <w:rsid w:val="00B80EAB"/>
    <w:rsid w:val="00B83177"/>
    <w:rsid w:val="00B84813"/>
    <w:rsid w:val="00B84C89"/>
    <w:rsid w:val="00B90DCB"/>
    <w:rsid w:val="00B91817"/>
    <w:rsid w:val="00B934A3"/>
    <w:rsid w:val="00B937A9"/>
    <w:rsid w:val="00B95204"/>
    <w:rsid w:val="00B954AF"/>
    <w:rsid w:val="00BA225A"/>
    <w:rsid w:val="00BA35EA"/>
    <w:rsid w:val="00BA5797"/>
    <w:rsid w:val="00BA6D66"/>
    <w:rsid w:val="00BB164D"/>
    <w:rsid w:val="00BB2C6D"/>
    <w:rsid w:val="00BB2CE3"/>
    <w:rsid w:val="00BB53D9"/>
    <w:rsid w:val="00BB5A55"/>
    <w:rsid w:val="00BC1C4F"/>
    <w:rsid w:val="00BC5598"/>
    <w:rsid w:val="00BD1753"/>
    <w:rsid w:val="00BD1CBA"/>
    <w:rsid w:val="00BD513B"/>
    <w:rsid w:val="00BD550C"/>
    <w:rsid w:val="00BD71E2"/>
    <w:rsid w:val="00BE28B1"/>
    <w:rsid w:val="00BF00C7"/>
    <w:rsid w:val="00BF240B"/>
    <w:rsid w:val="00BF273B"/>
    <w:rsid w:val="00BF32D4"/>
    <w:rsid w:val="00BF3C92"/>
    <w:rsid w:val="00BF6137"/>
    <w:rsid w:val="00BF68CA"/>
    <w:rsid w:val="00BF6913"/>
    <w:rsid w:val="00C00496"/>
    <w:rsid w:val="00C01E58"/>
    <w:rsid w:val="00C026F2"/>
    <w:rsid w:val="00C03161"/>
    <w:rsid w:val="00C03DE6"/>
    <w:rsid w:val="00C06B64"/>
    <w:rsid w:val="00C06E94"/>
    <w:rsid w:val="00C07052"/>
    <w:rsid w:val="00C10578"/>
    <w:rsid w:val="00C10E0F"/>
    <w:rsid w:val="00C1135B"/>
    <w:rsid w:val="00C11DA6"/>
    <w:rsid w:val="00C1232D"/>
    <w:rsid w:val="00C13E7E"/>
    <w:rsid w:val="00C14596"/>
    <w:rsid w:val="00C14ED1"/>
    <w:rsid w:val="00C14FD7"/>
    <w:rsid w:val="00C152A9"/>
    <w:rsid w:val="00C158AB"/>
    <w:rsid w:val="00C1636F"/>
    <w:rsid w:val="00C17937"/>
    <w:rsid w:val="00C20123"/>
    <w:rsid w:val="00C20487"/>
    <w:rsid w:val="00C20E4F"/>
    <w:rsid w:val="00C23A63"/>
    <w:rsid w:val="00C242B3"/>
    <w:rsid w:val="00C30ECB"/>
    <w:rsid w:val="00C3170C"/>
    <w:rsid w:val="00C349D3"/>
    <w:rsid w:val="00C3516C"/>
    <w:rsid w:val="00C37871"/>
    <w:rsid w:val="00C40DDD"/>
    <w:rsid w:val="00C40EBF"/>
    <w:rsid w:val="00C40FBD"/>
    <w:rsid w:val="00C43483"/>
    <w:rsid w:val="00C4352E"/>
    <w:rsid w:val="00C47D00"/>
    <w:rsid w:val="00C54ACD"/>
    <w:rsid w:val="00C564B8"/>
    <w:rsid w:val="00C5744F"/>
    <w:rsid w:val="00C64262"/>
    <w:rsid w:val="00C67FF4"/>
    <w:rsid w:val="00C70375"/>
    <w:rsid w:val="00C769B4"/>
    <w:rsid w:val="00C76D99"/>
    <w:rsid w:val="00C777F1"/>
    <w:rsid w:val="00C80254"/>
    <w:rsid w:val="00C80C5C"/>
    <w:rsid w:val="00C814DF"/>
    <w:rsid w:val="00C845C2"/>
    <w:rsid w:val="00C852C8"/>
    <w:rsid w:val="00C855B6"/>
    <w:rsid w:val="00C866B5"/>
    <w:rsid w:val="00C92403"/>
    <w:rsid w:val="00C927EA"/>
    <w:rsid w:val="00C92D24"/>
    <w:rsid w:val="00C968B9"/>
    <w:rsid w:val="00CA1182"/>
    <w:rsid w:val="00CA1E19"/>
    <w:rsid w:val="00CA2376"/>
    <w:rsid w:val="00CA4172"/>
    <w:rsid w:val="00CA5615"/>
    <w:rsid w:val="00CB55B2"/>
    <w:rsid w:val="00CB5B42"/>
    <w:rsid w:val="00CB734C"/>
    <w:rsid w:val="00CB7CA0"/>
    <w:rsid w:val="00CC4FC2"/>
    <w:rsid w:val="00CC5780"/>
    <w:rsid w:val="00CC6D99"/>
    <w:rsid w:val="00CD0101"/>
    <w:rsid w:val="00CD14E0"/>
    <w:rsid w:val="00CD3936"/>
    <w:rsid w:val="00CD6DD5"/>
    <w:rsid w:val="00CE03A2"/>
    <w:rsid w:val="00CE191B"/>
    <w:rsid w:val="00CE3377"/>
    <w:rsid w:val="00CE3D96"/>
    <w:rsid w:val="00CE7419"/>
    <w:rsid w:val="00CF18A6"/>
    <w:rsid w:val="00CF35E9"/>
    <w:rsid w:val="00CF572E"/>
    <w:rsid w:val="00CF611A"/>
    <w:rsid w:val="00CF6276"/>
    <w:rsid w:val="00CF7F8A"/>
    <w:rsid w:val="00D0027E"/>
    <w:rsid w:val="00D0069A"/>
    <w:rsid w:val="00D031FB"/>
    <w:rsid w:val="00D03DBF"/>
    <w:rsid w:val="00D04FFD"/>
    <w:rsid w:val="00D06E03"/>
    <w:rsid w:val="00D07003"/>
    <w:rsid w:val="00D077DD"/>
    <w:rsid w:val="00D07A37"/>
    <w:rsid w:val="00D103AC"/>
    <w:rsid w:val="00D12A67"/>
    <w:rsid w:val="00D13CB1"/>
    <w:rsid w:val="00D17E6E"/>
    <w:rsid w:val="00D22CF1"/>
    <w:rsid w:val="00D2546D"/>
    <w:rsid w:val="00D267B9"/>
    <w:rsid w:val="00D34244"/>
    <w:rsid w:val="00D345A3"/>
    <w:rsid w:val="00D3604C"/>
    <w:rsid w:val="00D368D5"/>
    <w:rsid w:val="00D40FBC"/>
    <w:rsid w:val="00D42AEE"/>
    <w:rsid w:val="00D43FBA"/>
    <w:rsid w:val="00D5483B"/>
    <w:rsid w:val="00D55C56"/>
    <w:rsid w:val="00D56C0D"/>
    <w:rsid w:val="00D61DC0"/>
    <w:rsid w:val="00D62AAD"/>
    <w:rsid w:val="00D64F44"/>
    <w:rsid w:val="00D66BD2"/>
    <w:rsid w:val="00D67999"/>
    <w:rsid w:val="00D67CF6"/>
    <w:rsid w:val="00D72248"/>
    <w:rsid w:val="00D73680"/>
    <w:rsid w:val="00D745F6"/>
    <w:rsid w:val="00D750BD"/>
    <w:rsid w:val="00D7544E"/>
    <w:rsid w:val="00D75E7A"/>
    <w:rsid w:val="00D76E65"/>
    <w:rsid w:val="00D8033E"/>
    <w:rsid w:val="00D81E1E"/>
    <w:rsid w:val="00D83FB2"/>
    <w:rsid w:val="00D86A9A"/>
    <w:rsid w:val="00D8734B"/>
    <w:rsid w:val="00D9067D"/>
    <w:rsid w:val="00D931A8"/>
    <w:rsid w:val="00D9348E"/>
    <w:rsid w:val="00D97370"/>
    <w:rsid w:val="00D9764A"/>
    <w:rsid w:val="00D97868"/>
    <w:rsid w:val="00DA1AA6"/>
    <w:rsid w:val="00DA401F"/>
    <w:rsid w:val="00DA4D46"/>
    <w:rsid w:val="00DA5AB6"/>
    <w:rsid w:val="00DB2821"/>
    <w:rsid w:val="00DB3A97"/>
    <w:rsid w:val="00DB3F6A"/>
    <w:rsid w:val="00DB6483"/>
    <w:rsid w:val="00DB6F4E"/>
    <w:rsid w:val="00DC28AA"/>
    <w:rsid w:val="00DC409B"/>
    <w:rsid w:val="00DC5496"/>
    <w:rsid w:val="00DC674B"/>
    <w:rsid w:val="00DC67CA"/>
    <w:rsid w:val="00DC7911"/>
    <w:rsid w:val="00DD418B"/>
    <w:rsid w:val="00DD6A4F"/>
    <w:rsid w:val="00DD700E"/>
    <w:rsid w:val="00DD79F5"/>
    <w:rsid w:val="00DE137B"/>
    <w:rsid w:val="00DE1BF8"/>
    <w:rsid w:val="00DE2DAC"/>
    <w:rsid w:val="00DE3D29"/>
    <w:rsid w:val="00DE4943"/>
    <w:rsid w:val="00DE6D20"/>
    <w:rsid w:val="00DE6DFB"/>
    <w:rsid w:val="00DF112F"/>
    <w:rsid w:val="00DF177E"/>
    <w:rsid w:val="00DF1BBC"/>
    <w:rsid w:val="00DF2BF5"/>
    <w:rsid w:val="00DF322B"/>
    <w:rsid w:val="00DF470D"/>
    <w:rsid w:val="00DF5380"/>
    <w:rsid w:val="00DF749E"/>
    <w:rsid w:val="00E0083C"/>
    <w:rsid w:val="00E01C7B"/>
    <w:rsid w:val="00E0275A"/>
    <w:rsid w:val="00E03DD9"/>
    <w:rsid w:val="00E07FEC"/>
    <w:rsid w:val="00E10446"/>
    <w:rsid w:val="00E112EA"/>
    <w:rsid w:val="00E11530"/>
    <w:rsid w:val="00E11623"/>
    <w:rsid w:val="00E131F0"/>
    <w:rsid w:val="00E1326E"/>
    <w:rsid w:val="00E146DF"/>
    <w:rsid w:val="00E14B4C"/>
    <w:rsid w:val="00E14D0B"/>
    <w:rsid w:val="00E15275"/>
    <w:rsid w:val="00E20600"/>
    <w:rsid w:val="00E225E2"/>
    <w:rsid w:val="00E2272C"/>
    <w:rsid w:val="00E22FD0"/>
    <w:rsid w:val="00E250E6"/>
    <w:rsid w:val="00E2551B"/>
    <w:rsid w:val="00E31B20"/>
    <w:rsid w:val="00E32C8E"/>
    <w:rsid w:val="00E335A6"/>
    <w:rsid w:val="00E335D2"/>
    <w:rsid w:val="00E341AC"/>
    <w:rsid w:val="00E3425C"/>
    <w:rsid w:val="00E34AAB"/>
    <w:rsid w:val="00E3762D"/>
    <w:rsid w:val="00E41623"/>
    <w:rsid w:val="00E45880"/>
    <w:rsid w:val="00E50A77"/>
    <w:rsid w:val="00E54FD3"/>
    <w:rsid w:val="00E60711"/>
    <w:rsid w:val="00E65035"/>
    <w:rsid w:val="00E65300"/>
    <w:rsid w:val="00E656A7"/>
    <w:rsid w:val="00E669C7"/>
    <w:rsid w:val="00E7132C"/>
    <w:rsid w:val="00E725D5"/>
    <w:rsid w:val="00E727B0"/>
    <w:rsid w:val="00E72B85"/>
    <w:rsid w:val="00E7324B"/>
    <w:rsid w:val="00E7740C"/>
    <w:rsid w:val="00E810BD"/>
    <w:rsid w:val="00E81449"/>
    <w:rsid w:val="00E84B83"/>
    <w:rsid w:val="00E84B8C"/>
    <w:rsid w:val="00E84F8F"/>
    <w:rsid w:val="00E854BD"/>
    <w:rsid w:val="00E86170"/>
    <w:rsid w:val="00E9065A"/>
    <w:rsid w:val="00E921E9"/>
    <w:rsid w:val="00E93845"/>
    <w:rsid w:val="00E9661E"/>
    <w:rsid w:val="00EA211D"/>
    <w:rsid w:val="00EA2DC6"/>
    <w:rsid w:val="00EA2E59"/>
    <w:rsid w:val="00EA427F"/>
    <w:rsid w:val="00EA6660"/>
    <w:rsid w:val="00EB070C"/>
    <w:rsid w:val="00EB1DA3"/>
    <w:rsid w:val="00EB2321"/>
    <w:rsid w:val="00EB272D"/>
    <w:rsid w:val="00EB4D61"/>
    <w:rsid w:val="00EB626B"/>
    <w:rsid w:val="00EC1D41"/>
    <w:rsid w:val="00EC3D85"/>
    <w:rsid w:val="00EC5A28"/>
    <w:rsid w:val="00EC5F67"/>
    <w:rsid w:val="00EC6470"/>
    <w:rsid w:val="00EC7DD6"/>
    <w:rsid w:val="00ED1655"/>
    <w:rsid w:val="00ED1793"/>
    <w:rsid w:val="00ED3FB9"/>
    <w:rsid w:val="00ED4F7C"/>
    <w:rsid w:val="00ED52B7"/>
    <w:rsid w:val="00ED6682"/>
    <w:rsid w:val="00ED7C2E"/>
    <w:rsid w:val="00EE116C"/>
    <w:rsid w:val="00EE1AE6"/>
    <w:rsid w:val="00EE24B4"/>
    <w:rsid w:val="00EE7747"/>
    <w:rsid w:val="00EF1729"/>
    <w:rsid w:val="00EF1864"/>
    <w:rsid w:val="00EF1F4F"/>
    <w:rsid w:val="00EF1FB5"/>
    <w:rsid w:val="00EF2EBB"/>
    <w:rsid w:val="00EF37A9"/>
    <w:rsid w:val="00EF4B29"/>
    <w:rsid w:val="00EF5CEC"/>
    <w:rsid w:val="00EF722D"/>
    <w:rsid w:val="00EF763C"/>
    <w:rsid w:val="00EF7F2E"/>
    <w:rsid w:val="00F027B4"/>
    <w:rsid w:val="00F027CB"/>
    <w:rsid w:val="00F0307D"/>
    <w:rsid w:val="00F04B23"/>
    <w:rsid w:val="00F10A7B"/>
    <w:rsid w:val="00F11F65"/>
    <w:rsid w:val="00F122FA"/>
    <w:rsid w:val="00F12E42"/>
    <w:rsid w:val="00F164E4"/>
    <w:rsid w:val="00F17572"/>
    <w:rsid w:val="00F20408"/>
    <w:rsid w:val="00F242BB"/>
    <w:rsid w:val="00F2573F"/>
    <w:rsid w:val="00F25FA0"/>
    <w:rsid w:val="00F2626C"/>
    <w:rsid w:val="00F32909"/>
    <w:rsid w:val="00F32EF8"/>
    <w:rsid w:val="00F35FE2"/>
    <w:rsid w:val="00F36A01"/>
    <w:rsid w:val="00F36E20"/>
    <w:rsid w:val="00F3749B"/>
    <w:rsid w:val="00F375CA"/>
    <w:rsid w:val="00F40DB3"/>
    <w:rsid w:val="00F40EE0"/>
    <w:rsid w:val="00F42027"/>
    <w:rsid w:val="00F4385A"/>
    <w:rsid w:val="00F438B5"/>
    <w:rsid w:val="00F46DEA"/>
    <w:rsid w:val="00F47608"/>
    <w:rsid w:val="00F47877"/>
    <w:rsid w:val="00F542A5"/>
    <w:rsid w:val="00F54AD3"/>
    <w:rsid w:val="00F5511B"/>
    <w:rsid w:val="00F55E71"/>
    <w:rsid w:val="00F57898"/>
    <w:rsid w:val="00F57FC6"/>
    <w:rsid w:val="00F6154C"/>
    <w:rsid w:val="00F6188D"/>
    <w:rsid w:val="00F62472"/>
    <w:rsid w:val="00F7462B"/>
    <w:rsid w:val="00F75FF0"/>
    <w:rsid w:val="00F762C6"/>
    <w:rsid w:val="00F76DDD"/>
    <w:rsid w:val="00F77172"/>
    <w:rsid w:val="00F77EC7"/>
    <w:rsid w:val="00F80515"/>
    <w:rsid w:val="00F808F1"/>
    <w:rsid w:val="00F808FA"/>
    <w:rsid w:val="00F81044"/>
    <w:rsid w:val="00F843CF"/>
    <w:rsid w:val="00F849AC"/>
    <w:rsid w:val="00F85D51"/>
    <w:rsid w:val="00F90CBF"/>
    <w:rsid w:val="00F93122"/>
    <w:rsid w:val="00F93E8F"/>
    <w:rsid w:val="00F940A4"/>
    <w:rsid w:val="00F953D5"/>
    <w:rsid w:val="00F95D16"/>
    <w:rsid w:val="00FA08EA"/>
    <w:rsid w:val="00FA13DF"/>
    <w:rsid w:val="00FA1FE3"/>
    <w:rsid w:val="00FA6CE6"/>
    <w:rsid w:val="00FB1DFA"/>
    <w:rsid w:val="00FB28C8"/>
    <w:rsid w:val="00FB28D2"/>
    <w:rsid w:val="00FB35B3"/>
    <w:rsid w:val="00FB3EA8"/>
    <w:rsid w:val="00FB5680"/>
    <w:rsid w:val="00FB5D60"/>
    <w:rsid w:val="00FB6CD5"/>
    <w:rsid w:val="00FB79FC"/>
    <w:rsid w:val="00FC3021"/>
    <w:rsid w:val="00FC39B5"/>
    <w:rsid w:val="00FC40B2"/>
    <w:rsid w:val="00FC5BF1"/>
    <w:rsid w:val="00FD1F36"/>
    <w:rsid w:val="00FD3B43"/>
    <w:rsid w:val="00FD5185"/>
    <w:rsid w:val="00FD5598"/>
    <w:rsid w:val="00FD6F5E"/>
    <w:rsid w:val="00FE0847"/>
    <w:rsid w:val="00FE46A9"/>
    <w:rsid w:val="00FE49D3"/>
    <w:rsid w:val="00FE5FD1"/>
    <w:rsid w:val="00FE61C3"/>
    <w:rsid w:val="00FE6246"/>
    <w:rsid w:val="00FF01E2"/>
    <w:rsid w:val="00FF25B7"/>
    <w:rsid w:val="00FF39E4"/>
    <w:rsid w:val="00FF3E02"/>
    <w:rsid w:val="00FF49ED"/>
    <w:rsid w:val="00FF50DD"/>
    <w:rsid w:val="00FF57E6"/>
    <w:rsid w:val="00FF61A6"/>
    <w:rsid w:val="02DE13ED"/>
    <w:rsid w:val="02E60A96"/>
    <w:rsid w:val="039908A3"/>
    <w:rsid w:val="043270C6"/>
    <w:rsid w:val="05C14412"/>
    <w:rsid w:val="070921B8"/>
    <w:rsid w:val="0ADE0A08"/>
    <w:rsid w:val="0B6E77A6"/>
    <w:rsid w:val="0D9653FC"/>
    <w:rsid w:val="0E1C59C8"/>
    <w:rsid w:val="117760E4"/>
    <w:rsid w:val="12A55770"/>
    <w:rsid w:val="15A3771D"/>
    <w:rsid w:val="15BF2F35"/>
    <w:rsid w:val="16C37BC8"/>
    <w:rsid w:val="183A6F65"/>
    <w:rsid w:val="18FA4C9A"/>
    <w:rsid w:val="19CF42F4"/>
    <w:rsid w:val="1A7622F1"/>
    <w:rsid w:val="1E983D01"/>
    <w:rsid w:val="20925FE0"/>
    <w:rsid w:val="20FA4491"/>
    <w:rsid w:val="214F4D90"/>
    <w:rsid w:val="22017808"/>
    <w:rsid w:val="230749A3"/>
    <w:rsid w:val="25111943"/>
    <w:rsid w:val="256F2B91"/>
    <w:rsid w:val="257842CE"/>
    <w:rsid w:val="278F5DD3"/>
    <w:rsid w:val="29023C7D"/>
    <w:rsid w:val="297A0351"/>
    <w:rsid w:val="29AC28BA"/>
    <w:rsid w:val="2B950212"/>
    <w:rsid w:val="2BC5194A"/>
    <w:rsid w:val="2E66240A"/>
    <w:rsid w:val="2F4C4E66"/>
    <w:rsid w:val="2FDB392E"/>
    <w:rsid w:val="30B60C69"/>
    <w:rsid w:val="33625EEA"/>
    <w:rsid w:val="356F67A6"/>
    <w:rsid w:val="36D4744A"/>
    <w:rsid w:val="373E5B85"/>
    <w:rsid w:val="37757E27"/>
    <w:rsid w:val="39606A69"/>
    <w:rsid w:val="39E32D20"/>
    <w:rsid w:val="3C65347F"/>
    <w:rsid w:val="3F4D2099"/>
    <w:rsid w:val="3FE54037"/>
    <w:rsid w:val="409D44F2"/>
    <w:rsid w:val="41320F98"/>
    <w:rsid w:val="43D65AA0"/>
    <w:rsid w:val="44CE2367"/>
    <w:rsid w:val="465C325B"/>
    <w:rsid w:val="4742258B"/>
    <w:rsid w:val="48647563"/>
    <w:rsid w:val="48E0338A"/>
    <w:rsid w:val="49480DA0"/>
    <w:rsid w:val="4BA62F3E"/>
    <w:rsid w:val="4D043409"/>
    <w:rsid w:val="4E314F72"/>
    <w:rsid w:val="4F32565F"/>
    <w:rsid w:val="4F726039"/>
    <w:rsid w:val="4F8E660E"/>
    <w:rsid w:val="50280BB8"/>
    <w:rsid w:val="50B415EA"/>
    <w:rsid w:val="542E4310"/>
    <w:rsid w:val="54DA13F5"/>
    <w:rsid w:val="55133C55"/>
    <w:rsid w:val="571862C3"/>
    <w:rsid w:val="599A3392"/>
    <w:rsid w:val="5BED7018"/>
    <w:rsid w:val="5C2D44E4"/>
    <w:rsid w:val="5CCE758F"/>
    <w:rsid w:val="5E4101DD"/>
    <w:rsid w:val="5FCA3019"/>
    <w:rsid w:val="61960DCC"/>
    <w:rsid w:val="61D363F0"/>
    <w:rsid w:val="622D1E32"/>
    <w:rsid w:val="62E80367"/>
    <w:rsid w:val="635C28C9"/>
    <w:rsid w:val="6360715F"/>
    <w:rsid w:val="639905B1"/>
    <w:rsid w:val="64216B3E"/>
    <w:rsid w:val="6452665E"/>
    <w:rsid w:val="6AEF2ED8"/>
    <w:rsid w:val="6B895C5B"/>
    <w:rsid w:val="6C985B7F"/>
    <w:rsid w:val="6E6A2346"/>
    <w:rsid w:val="6F0E3CA2"/>
    <w:rsid w:val="6FB82B72"/>
    <w:rsid w:val="71414B1B"/>
    <w:rsid w:val="71545D35"/>
    <w:rsid w:val="72004A1A"/>
    <w:rsid w:val="74221F16"/>
    <w:rsid w:val="7542541E"/>
    <w:rsid w:val="770E5D0C"/>
    <w:rsid w:val="776A2496"/>
    <w:rsid w:val="7B755268"/>
    <w:rsid w:val="7C0E3E9A"/>
    <w:rsid w:val="7CC7572F"/>
    <w:rsid w:val="7CEC71BD"/>
    <w:rsid w:val="7DAF6624"/>
    <w:rsid w:val="7DED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2" w:qFormat="1"/>
    <w:lsdException w:name="Body Text 3" w:qFormat="1"/>
    <w:lsdException w:name="Body Text Indent 2"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center"/>
      <w:outlineLvl w:val="0"/>
    </w:pPr>
    <w:rPr>
      <w:rFonts w:ascii="宋体" w:eastAsia="黑体" w:hAnsi="宋体"/>
      <w:bCs/>
      <w:kern w:val="36"/>
      <w:sz w:val="32"/>
      <w:szCs w:val="48"/>
    </w:rPr>
  </w:style>
  <w:style w:type="paragraph" w:styleId="3">
    <w:name w:val="heading 3"/>
    <w:basedOn w:val="a"/>
    <w:next w:val="a"/>
    <w:link w:val="3Char"/>
    <w:uiPriority w:val="99"/>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Char"/>
    <w:qFormat/>
    <w:rPr>
      <w:rFonts w:ascii="宋体"/>
      <w:sz w:val="18"/>
      <w:szCs w:val="18"/>
    </w:rPr>
  </w:style>
  <w:style w:type="paragraph" w:styleId="30">
    <w:name w:val="Body Text 3"/>
    <w:basedOn w:val="a"/>
    <w:link w:val="3Char0"/>
    <w:qFormat/>
    <w:pPr>
      <w:spacing w:after="120"/>
    </w:pPr>
    <w:rPr>
      <w:sz w:val="16"/>
      <w:szCs w:val="16"/>
    </w:rPr>
  </w:style>
  <w:style w:type="paragraph" w:styleId="a5">
    <w:name w:val="Body Text"/>
    <w:basedOn w:val="a"/>
    <w:link w:val="Char0"/>
    <w:qFormat/>
    <w:pPr>
      <w:spacing w:after="120"/>
    </w:pPr>
  </w:style>
  <w:style w:type="paragraph" w:styleId="a6">
    <w:name w:val="Body Text Indent"/>
    <w:basedOn w:val="a"/>
    <w:link w:val="Char1"/>
    <w:qFormat/>
    <w:pPr>
      <w:autoSpaceDE w:val="0"/>
      <w:autoSpaceDN w:val="0"/>
      <w:adjustRightInd w:val="0"/>
      <w:ind w:firstLineChars="225" w:firstLine="540"/>
    </w:pPr>
    <w:rPr>
      <w:rFonts w:ascii="宋体" w:hAnsi="MS Sans Serif"/>
      <w:color w:val="000000"/>
      <w:kern w:val="0"/>
      <w:sz w:val="24"/>
      <w:szCs w:val="21"/>
      <w:lang w:val="zh-CN"/>
    </w:rPr>
  </w:style>
  <w:style w:type="paragraph" w:styleId="a7">
    <w:name w:val="Plain Text"/>
    <w:basedOn w:val="a"/>
    <w:link w:val="Char2"/>
    <w:qFormat/>
    <w:pPr>
      <w:widowControl/>
      <w:spacing w:before="100" w:beforeAutospacing="1" w:after="100" w:afterAutospacing="1"/>
      <w:jc w:val="left"/>
    </w:pPr>
    <w:rPr>
      <w:rFonts w:ascii="宋体" w:hAnsi="宋体"/>
      <w:kern w:val="0"/>
      <w:sz w:val="24"/>
    </w:rPr>
  </w:style>
  <w:style w:type="paragraph" w:styleId="a8">
    <w:name w:val="Date"/>
    <w:basedOn w:val="a"/>
    <w:next w:val="a"/>
    <w:link w:val="Char3"/>
    <w:uiPriority w:val="99"/>
    <w:qFormat/>
    <w:pPr>
      <w:spacing w:before="100" w:beforeAutospacing="1" w:after="100" w:afterAutospacing="1" w:line="240" w:lineRule="atLeast"/>
      <w:ind w:leftChars="2500" w:left="100" w:firstLineChars="200" w:firstLine="200"/>
    </w:pPr>
    <w:rPr>
      <w:rFonts w:ascii="Calibri" w:hAnsi="Calibri"/>
      <w:szCs w:val="21"/>
    </w:rPr>
  </w:style>
  <w:style w:type="paragraph" w:styleId="2">
    <w:name w:val="Body Text Indent 2"/>
    <w:basedOn w:val="a"/>
    <w:link w:val="2Char"/>
    <w:qFormat/>
    <w:pPr>
      <w:spacing w:after="120" w:line="480" w:lineRule="auto"/>
      <w:ind w:leftChars="200" w:left="420"/>
    </w:p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Subtitle"/>
    <w:basedOn w:val="a"/>
    <w:next w:val="a"/>
    <w:link w:val="Char7"/>
    <w:qFormat/>
    <w:pPr>
      <w:spacing w:before="240" w:after="60" w:line="312" w:lineRule="auto"/>
      <w:jc w:val="center"/>
      <w:outlineLvl w:val="1"/>
    </w:pPr>
    <w:rPr>
      <w:rFonts w:ascii="等线 Light" w:hAnsi="等线 Light"/>
      <w:b/>
      <w:bCs/>
      <w:kern w:val="28"/>
      <w:sz w:val="32"/>
      <w:szCs w:val="32"/>
    </w:rPr>
  </w:style>
  <w:style w:type="paragraph" w:styleId="20">
    <w:name w:val="toc 2"/>
    <w:basedOn w:val="a"/>
    <w:next w:val="a"/>
    <w:uiPriority w:val="39"/>
    <w:qFormat/>
    <w:pPr>
      <w:ind w:leftChars="200" w:left="420"/>
    </w:pPr>
  </w:style>
  <w:style w:type="paragraph" w:styleId="21">
    <w:name w:val="Body Text 2"/>
    <w:basedOn w:val="a"/>
    <w:link w:val="2Char0"/>
    <w:qFormat/>
    <w:pPr>
      <w:spacing w:after="120" w:line="480" w:lineRule="auto"/>
    </w:pPr>
  </w:style>
  <w:style w:type="paragraph" w:styleId="ad">
    <w:name w:val="Normal (Web)"/>
    <w:basedOn w:val="a"/>
    <w:qFormat/>
    <w:pPr>
      <w:spacing w:beforeAutospacing="1" w:afterAutospacing="1"/>
      <w:jc w:val="left"/>
    </w:pPr>
    <w:rPr>
      <w:kern w:val="0"/>
      <w:sz w:val="24"/>
    </w:rPr>
  </w:style>
  <w:style w:type="paragraph" w:styleId="ae">
    <w:name w:val="Title"/>
    <w:basedOn w:val="a"/>
    <w:next w:val="a"/>
    <w:link w:val="Char8"/>
    <w:qFormat/>
    <w:pPr>
      <w:spacing w:before="240" w:after="60"/>
      <w:jc w:val="center"/>
      <w:outlineLvl w:val="0"/>
    </w:pPr>
    <w:rPr>
      <w:rFonts w:ascii="等线 Light" w:hAnsi="等线 Light"/>
      <w:b/>
      <w:bCs/>
      <w:sz w:val="32"/>
      <w:szCs w:val="32"/>
    </w:rPr>
  </w:style>
  <w:style w:type="table" w:styleId="af">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Hyperlink"/>
    <w:uiPriority w:val="99"/>
    <w:unhideWhenUsed/>
    <w:qFormat/>
    <w:rPr>
      <w:color w:val="0563C1"/>
      <w:u w:val="single"/>
    </w:rPr>
  </w:style>
  <w:style w:type="character" w:customStyle="1" w:styleId="Char4">
    <w:name w:val="批注框文本 Char"/>
    <w:link w:val="a9"/>
    <w:uiPriority w:val="99"/>
    <w:qFormat/>
    <w:rPr>
      <w:kern w:val="2"/>
      <w:sz w:val="18"/>
      <w:szCs w:val="18"/>
    </w:rPr>
  </w:style>
  <w:style w:type="character" w:customStyle="1" w:styleId="Char1">
    <w:name w:val="正文文本缩进 Char"/>
    <w:link w:val="a6"/>
    <w:qFormat/>
    <w:rPr>
      <w:rFonts w:ascii="宋体" w:hAnsi="MS Sans Serif"/>
      <w:color w:val="000000"/>
      <w:sz w:val="24"/>
      <w:szCs w:val="21"/>
      <w:lang w:val="zh-CN"/>
    </w:rPr>
  </w:style>
  <w:style w:type="character" w:customStyle="1" w:styleId="3Char0">
    <w:name w:val="正文文本 3 Char"/>
    <w:link w:val="30"/>
    <w:qFormat/>
    <w:rPr>
      <w:kern w:val="2"/>
      <w:sz w:val="16"/>
      <w:szCs w:val="16"/>
    </w:rPr>
  </w:style>
  <w:style w:type="character" w:customStyle="1" w:styleId="2Char0">
    <w:name w:val="正文文本 2 Char"/>
    <w:link w:val="21"/>
    <w:qFormat/>
    <w:rPr>
      <w:kern w:val="2"/>
      <w:sz w:val="21"/>
      <w:szCs w:val="24"/>
    </w:rPr>
  </w:style>
  <w:style w:type="character" w:customStyle="1" w:styleId="Char0">
    <w:name w:val="正文文本 Char"/>
    <w:link w:val="a5"/>
    <w:qFormat/>
    <w:rPr>
      <w:kern w:val="2"/>
      <w:sz w:val="21"/>
      <w:szCs w:val="24"/>
    </w:rPr>
  </w:style>
  <w:style w:type="character" w:customStyle="1" w:styleId="2Char">
    <w:name w:val="正文文本缩进 2 Char"/>
    <w:link w:val="2"/>
    <w:qFormat/>
    <w:rPr>
      <w:kern w:val="2"/>
      <w:sz w:val="21"/>
      <w:szCs w:val="24"/>
    </w:rPr>
  </w:style>
  <w:style w:type="character" w:customStyle="1" w:styleId="3CharCharCharCharCharCharCharCharCharCharCharCharCharCharCharCharCharCharChar">
    <w:name w:val="标题 3 Char Char Char Char Char Char Char Char Char Char Char Char Char Char Char Char Char Char Char"/>
    <w:qFormat/>
    <w:rPr>
      <w:rFonts w:ascii="宋体" w:eastAsia="宋体" w:hAnsi="宋体" w:hint="eastAsia"/>
      <w:b/>
      <w:bCs/>
      <w:kern w:val="2"/>
      <w:sz w:val="32"/>
      <w:szCs w:val="32"/>
      <w:lang w:val="en-US" w:eastAsia="zh-CN" w:bidi="ar-SA"/>
    </w:rPr>
  </w:style>
  <w:style w:type="character" w:customStyle="1" w:styleId="copr1">
    <w:name w:val="_copr1"/>
    <w:qFormat/>
    <w:rPr>
      <w:vanish/>
    </w:rPr>
  </w:style>
  <w:style w:type="character" w:customStyle="1" w:styleId="1Char">
    <w:name w:val="标题 1 Char"/>
    <w:link w:val="1"/>
    <w:uiPriority w:val="9"/>
    <w:qFormat/>
    <w:rPr>
      <w:rFonts w:ascii="宋体" w:eastAsia="黑体" w:hAnsi="宋体"/>
      <w:bCs/>
      <w:kern w:val="36"/>
      <w:sz w:val="32"/>
      <w:szCs w:val="48"/>
    </w:rPr>
  </w:style>
  <w:style w:type="character" w:customStyle="1" w:styleId="3Char">
    <w:name w:val="标题 3 Char"/>
    <w:link w:val="3"/>
    <w:uiPriority w:val="99"/>
    <w:qFormat/>
    <w:rPr>
      <w:b/>
      <w:bCs/>
      <w:kern w:val="2"/>
      <w:sz w:val="32"/>
      <w:szCs w:val="32"/>
    </w:rPr>
  </w:style>
  <w:style w:type="character" w:customStyle="1" w:styleId="Char6">
    <w:name w:val="页眉 Char"/>
    <w:link w:val="ab"/>
    <w:uiPriority w:val="99"/>
    <w:qFormat/>
    <w:locked/>
    <w:rPr>
      <w:kern w:val="2"/>
      <w:sz w:val="18"/>
      <w:szCs w:val="18"/>
    </w:rPr>
  </w:style>
  <w:style w:type="character" w:customStyle="1" w:styleId="Char5">
    <w:name w:val="页脚 Char"/>
    <w:link w:val="aa"/>
    <w:uiPriority w:val="99"/>
    <w:qFormat/>
    <w:locked/>
    <w:rPr>
      <w:kern w:val="2"/>
      <w:sz w:val="18"/>
      <w:szCs w:val="18"/>
    </w:rPr>
  </w:style>
  <w:style w:type="character" w:customStyle="1" w:styleId="Char3">
    <w:name w:val="日期 Char"/>
    <w:link w:val="a8"/>
    <w:uiPriority w:val="99"/>
    <w:qFormat/>
    <w:rPr>
      <w:rFonts w:ascii="Calibri" w:hAnsi="Calibri" w:cs="Calibri"/>
      <w:kern w:val="2"/>
      <w:sz w:val="21"/>
      <w:szCs w:val="21"/>
    </w:rPr>
  </w:style>
  <w:style w:type="paragraph" w:styleId="af3">
    <w:name w:val="No Spacing"/>
    <w:link w:val="Char9"/>
    <w:uiPriority w:val="99"/>
    <w:qFormat/>
    <w:pPr>
      <w:widowControl w:val="0"/>
      <w:spacing w:beforeAutospacing="1" w:afterAutospacing="1"/>
      <w:ind w:firstLineChars="200" w:firstLine="200"/>
      <w:jc w:val="both"/>
    </w:pPr>
    <w:rPr>
      <w:rFonts w:ascii="Calibri" w:hAnsi="Calibri" w:cs="Calibri"/>
      <w:kern w:val="2"/>
      <w:sz w:val="21"/>
      <w:szCs w:val="21"/>
    </w:rPr>
  </w:style>
  <w:style w:type="character" w:customStyle="1" w:styleId="Char2">
    <w:name w:val="纯文本 Char"/>
    <w:link w:val="a7"/>
    <w:qFormat/>
    <w:rPr>
      <w:rFonts w:ascii="宋体" w:hAnsi="宋体" w:cs="宋体"/>
      <w:sz w:val="24"/>
      <w:szCs w:val="24"/>
    </w:rPr>
  </w:style>
  <w:style w:type="character" w:customStyle="1" w:styleId="Char9">
    <w:name w:val="无间隔 Char"/>
    <w:link w:val="af3"/>
    <w:uiPriority w:val="99"/>
    <w:qFormat/>
    <w:locked/>
    <w:rPr>
      <w:rFonts w:ascii="Calibri" w:hAnsi="Calibri" w:cs="Calibri"/>
      <w:kern w:val="2"/>
      <w:sz w:val="21"/>
      <w:szCs w:val="21"/>
      <w:lang w:val="en-US" w:eastAsia="zh-CN" w:bidi="ar-SA"/>
    </w:rPr>
  </w:style>
  <w:style w:type="paragraph" w:styleId="af4">
    <w:name w:val="List Paragraph"/>
    <w:basedOn w:val="a"/>
    <w:uiPriority w:val="34"/>
    <w:qFormat/>
    <w:pPr>
      <w:widowControl/>
      <w:ind w:left="720" w:firstLine="360"/>
      <w:contextualSpacing/>
      <w:jc w:val="left"/>
    </w:pPr>
    <w:rPr>
      <w:rFonts w:ascii="Calibri" w:hAnsi="Calibri"/>
      <w:kern w:val="0"/>
      <w:sz w:val="22"/>
      <w:szCs w:val="22"/>
      <w:lang w:eastAsia="en-US" w:bidi="en-US"/>
    </w:rPr>
  </w:style>
  <w:style w:type="paragraph" w:customStyle="1" w:styleId="ListParagraph1">
    <w:name w:val="List Paragraph1"/>
    <w:basedOn w:val="a"/>
    <w:qFormat/>
    <w:pPr>
      <w:ind w:firstLineChars="200" w:firstLine="420"/>
    </w:pPr>
    <w:rPr>
      <w:rFonts w:ascii="Calibri" w:hAnsi="Calibri"/>
      <w:szCs w:val="22"/>
    </w:rPr>
  </w:style>
  <w:style w:type="character" w:customStyle="1" w:styleId="af5">
    <w:name w:val="页眉 字符"/>
    <w:uiPriority w:val="99"/>
    <w:qFormat/>
  </w:style>
  <w:style w:type="character" w:customStyle="1" w:styleId="af6">
    <w:name w:val="页脚 字符"/>
    <w:uiPriority w:val="99"/>
    <w:qFormat/>
  </w:style>
  <w:style w:type="character" w:customStyle="1" w:styleId="Char8">
    <w:name w:val="标题 Char"/>
    <w:link w:val="ae"/>
    <w:qFormat/>
    <w:rPr>
      <w:rFonts w:ascii="等线 Light" w:hAnsi="等线 Light" w:cs="Times New Roman"/>
      <w:b/>
      <w:bCs/>
      <w:kern w:val="2"/>
      <w:sz w:val="32"/>
      <w:szCs w:val="32"/>
    </w:rPr>
  </w:style>
  <w:style w:type="paragraph" w:customStyle="1" w:styleId="TOC1">
    <w:name w:val="TOC 标题1"/>
    <w:basedOn w:val="1"/>
    <w:next w:val="a"/>
    <w:uiPriority w:val="39"/>
    <w:unhideWhenUsed/>
    <w:qFormat/>
    <w:pPr>
      <w:keepNext/>
      <w:keepLines/>
      <w:spacing w:before="240" w:beforeAutospacing="0" w:after="0" w:afterAutospacing="0" w:line="259" w:lineRule="auto"/>
      <w:jc w:val="left"/>
      <w:outlineLvl w:val="9"/>
    </w:pPr>
    <w:rPr>
      <w:rFonts w:ascii="等线 Light" w:eastAsia="等线 Light" w:hAnsi="等线 Light"/>
      <w:b/>
      <w:bCs w:val="0"/>
      <w:color w:val="2F5496"/>
      <w:kern w:val="0"/>
      <w:szCs w:val="32"/>
    </w:rPr>
  </w:style>
  <w:style w:type="character" w:customStyle="1" w:styleId="Char">
    <w:name w:val="文档结构图 Char"/>
    <w:link w:val="a4"/>
    <w:qFormat/>
    <w:rPr>
      <w:rFonts w:ascii="宋体"/>
      <w:kern w:val="2"/>
      <w:sz w:val="18"/>
      <w:szCs w:val="18"/>
    </w:rPr>
  </w:style>
  <w:style w:type="character" w:customStyle="1" w:styleId="Char7">
    <w:name w:val="副标题 Char"/>
    <w:link w:val="ac"/>
    <w:qFormat/>
    <w:rPr>
      <w:rFonts w:ascii="等线 Light" w:hAnsi="等线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E4F69-A859-4747-9D0D-96819524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2084</Words>
  <Characters>100</Characters>
  <Application>Microsoft Office Word</Application>
  <DocSecurity>0</DocSecurity>
  <Lines>1</Lines>
  <Paragraphs>4</Paragraphs>
  <ScaleCrop>false</ScaleCrop>
  <Company>Microsoft</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关于对徐州天成国贸二期建筑安装工程王世敏施工部分</dc:title>
  <dc:creator>VAIO</dc:creator>
  <cp:lastModifiedBy>OU</cp:lastModifiedBy>
  <cp:revision>74</cp:revision>
  <cp:lastPrinted>2021-03-29T02:19:00Z</cp:lastPrinted>
  <dcterms:created xsi:type="dcterms:W3CDTF">2017-09-08T06:41:00Z</dcterms:created>
  <dcterms:modified xsi:type="dcterms:W3CDTF">2025-06-16T04:05:00Z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246C9E65453A43E1B8D50555BB8ADDB3</vt:lpwstr>
  </property>
  <property fmtid="{D5CDD505-2E9C-101B-9397-08002B2CF9AE}" pid="4" name="KSOTemplateDocerSaveRecord">
    <vt:lpwstr>eyJoZGlkIjoiMzk0ZTY2M2ZmZjYyODgyZDM1YzM4Y2I0MGI0Y2UxMjYifQ==</vt:lpwstr>
  </property>
</Properties>
</file>