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left="0" w:firstLine="720"/>
        <w:jc w:val="center"/>
        <w:spacing w:after="0"/>
        <w:rPr>
          <w:rFonts w:ascii="宋体" w:hAnsi="宋体"/>
          <w:b/>
          <w:color w:val="000000" w:themeColor="text1"/>
          <w:sz w:val="36"/>
          <w:szCs w:val="36"/>
          <w:highlight w:val="none"/>
        </w:rPr>
      </w:pPr>
      <w:r>
        <w:rPr>
          <w:color w:val="000000" w:themeColor="text1"/>
          <w:sz w:val="36"/>
          <w:highlight w:val="none"/>
        </w:rPr>
      </w:r>
      <w:r>
        <w:rPr>
          <w:rFonts w:hint="eastAsia" w:ascii="宋体" w:hAnsi="宋体"/>
          <w:b/>
          <w:color w:val="000000" w:themeColor="text1"/>
          <w:sz w:val="36"/>
          <w:szCs w:val="36"/>
          <w:highlight w:val="none"/>
        </w:rPr>
        <w:t xml:space="preserve">招标公告</w:t>
      </w:r>
      <w:r>
        <w:rPr>
          <w:color w:val="000000" w:themeColor="text1"/>
          <w:highlight w:val="none"/>
        </w:rPr>
      </w:r>
    </w:p>
    <w:p>
      <w:pPr>
        <w:ind w:firstLine="480"/>
        <w:rPr>
          <w:rFonts w:ascii="宋体" w:hAnsi="宋体"/>
          <w:color w:val="000000" w:themeColor="text1"/>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4"/>
          <w:highlight w:val="none"/>
        </w:rPr>
        <w:t xml:space="preserve">项目概况</w:t>
      </w:r>
      <w:r>
        <w:rPr>
          <w:color w:val="000000" w:themeColor="text1"/>
          <w:highlight w:val="none"/>
        </w:rPr>
      </w:r>
    </w:p>
    <w:p>
      <w:pPr>
        <w:ind w:firstLine="480"/>
        <w:rPr>
          <w:rFonts w:ascii="宋体" w:hAnsi="宋体"/>
          <w:color w:val="000000" w:themeColor="text1"/>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4"/>
          <w:highlight w:val="none"/>
          <w:u w:val="single"/>
        </w:rPr>
        <w:t xml:space="preserve">苏州市中医医院建设中国中医科学院西苑医院苏州医院项目污水处理系统</w:t>
      </w:r>
      <w:r>
        <w:rPr>
          <w:rFonts w:hint="eastAsia" w:ascii="宋体" w:hAnsi="宋体"/>
          <w:color w:val="000000" w:themeColor="text1"/>
          <w:szCs w:val="24"/>
          <w:highlight w:val="none"/>
        </w:rPr>
        <w:t xml:space="preserve">招标项目的潜在投标人应在</w:t>
      </w:r>
      <w:r>
        <w:rPr>
          <w:rFonts w:hint="eastAsia" w:ascii="宋体" w:hAnsi="宋体"/>
          <w:color w:val="000000" w:themeColor="text1"/>
          <w:szCs w:val="24"/>
          <w:highlight w:val="none"/>
          <w:u w:val="single"/>
        </w:rPr>
        <w:t xml:space="preserve">苏采云系统通过网上</w:t>
      </w:r>
      <w:r>
        <w:rPr>
          <w:rFonts w:hint="eastAsia" w:ascii="宋体" w:hAnsi="宋体"/>
          <w:color w:val="000000" w:themeColor="text1"/>
          <w:szCs w:val="24"/>
          <w:highlight w:val="none"/>
        </w:rPr>
        <w:t xml:space="preserve">获取招标文件，并于</w:t>
      </w:r>
      <w:r>
        <w:rPr>
          <w:rFonts w:hint="eastAsia" w:ascii="宋体" w:hAnsi="宋体"/>
          <w:color w:val="000000" w:themeColor="text1"/>
          <w:szCs w:val="24"/>
          <w:highlight w:val="none"/>
          <w:u w:val="single"/>
        </w:rPr>
        <w:t xml:space="preserve">2024年</w:t>
      </w:r>
      <w:r>
        <w:rPr>
          <w:rFonts w:hint="eastAsia" w:ascii="宋体" w:hAnsi="宋体"/>
          <w:color w:val="000000" w:themeColor="text1"/>
          <w:szCs w:val="24"/>
          <w:highlight w:val="none"/>
          <w:u w:val="single"/>
          <w:lang w:val="en-US" w:eastAsia="zh-CN"/>
        </w:rPr>
        <w:t xml:space="preserve">7</w:t>
      </w:r>
      <w:r>
        <w:rPr>
          <w:rFonts w:hint="eastAsia" w:ascii="宋体" w:hAnsi="宋体"/>
          <w:color w:val="000000" w:themeColor="text1"/>
          <w:szCs w:val="24"/>
          <w:highlight w:val="none"/>
          <w:u w:val="single"/>
        </w:rPr>
        <w:t xml:space="preserve">月</w:t>
      </w:r>
      <w:r>
        <w:rPr>
          <w:rFonts w:hint="eastAsia" w:ascii="宋体" w:hAnsi="宋体"/>
          <w:color w:val="000000" w:themeColor="text1"/>
          <w:szCs w:val="24"/>
          <w:highlight w:val="none"/>
          <w:u w:val="single"/>
          <w:lang w:val="en-US" w:eastAsia="zh-CN"/>
        </w:rPr>
        <w:t xml:space="preserve">18</w:t>
      </w:r>
      <w:r>
        <w:rPr>
          <w:rFonts w:hint="eastAsia" w:ascii="宋体" w:hAnsi="宋体"/>
          <w:color w:val="000000" w:themeColor="text1"/>
          <w:szCs w:val="24"/>
          <w:highlight w:val="none"/>
          <w:u w:val="single"/>
        </w:rPr>
        <w:t xml:space="preserve">日</w:t>
      </w:r>
      <w:r>
        <w:rPr>
          <w:rFonts w:hint="eastAsia" w:ascii="宋体" w:hAnsi="宋体"/>
          <w:color w:val="000000" w:themeColor="text1"/>
          <w:szCs w:val="24"/>
          <w:highlight w:val="none"/>
          <w:u w:val="single"/>
          <w:lang w:val="en-US" w:eastAsia="zh-CN"/>
        </w:rPr>
        <w:t xml:space="preserve">9</w:t>
      </w:r>
      <w:r>
        <w:rPr>
          <w:rFonts w:hint="eastAsia" w:ascii="宋体" w:hAnsi="宋体"/>
          <w:color w:val="000000" w:themeColor="text1"/>
          <w:szCs w:val="24"/>
          <w:highlight w:val="none"/>
          <w:u w:val="single"/>
        </w:rPr>
        <w:t xml:space="preserve">点30分</w:t>
      </w:r>
      <w:r>
        <w:rPr>
          <w:rFonts w:hint="eastAsia" w:ascii="宋体" w:hAnsi="宋体"/>
          <w:bCs/>
          <w:color w:val="000000" w:themeColor="text1"/>
          <w:szCs w:val="24"/>
          <w:highlight w:val="none"/>
        </w:rPr>
        <w:t xml:space="preserve">（北京时间）前递交电子投标文件</w:t>
      </w:r>
      <w:r>
        <w:rPr>
          <w:rFonts w:hint="eastAsia" w:ascii="宋体" w:hAnsi="宋体"/>
          <w:color w:val="000000" w:themeColor="text1"/>
          <w:highlight w:val="none"/>
        </w:rPr>
        <w:t xml:space="preserve">。</w:t>
      </w:r>
      <w:r>
        <w:rPr>
          <w:color w:val="000000" w:themeColor="text1"/>
          <w:highlight w:val="none"/>
        </w:rPr>
      </w:r>
    </w:p>
    <w:p>
      <w:pPr>
        <w:ind w:firstLine="482"/>
        <w:rPr>
          <w:rFonts w:ascii="宋体" w:hAnsi="宋体"/>
          <w:b/>
          <w:bCs/>
          <w:color w:val="000000" w:themeColor="text1"/>
          <w:highlight w:val="none"/>
        </w:rPr>
        <w:outlineLvl w:val="0"/>
      </w:pPr>
      <w:r>
        <w:rPr>
          <w:rFonts w:hint="eastAsia" w:ascii="宋体" w:hAnsi="宋体"/>
          <w:b/>
          <w:bCs/>
          <w:color w:val="000000" w:themeColor="text1"/>
          <w:highlight w:val="none"/>
        </w:rPr>
        <w:t xml:space="preserve">一、项目基本情况</w:t>
      </w:r>
      <w:r>
        <w:rPr>
          <w:color w:val="000000" w:themeColor="text1"/>
          <w:highlight w:val="none"/>
        </w:rPr>
      </w:r>
    </w:p>
    <w:p>
      <w:pPr>
        <w:ind w:firstLine="480"/>
        <w:rPr>
          <w:rFonts w:ascii="宋体" w:hAnsi="宋体"/>
          <w:color w:val="000000" w:themeColor="text1"/>
          <w:highlight w:val="none"/>
        </w:rPr>
      </w:pPr>
      <w:r>
        <w:rPr>
          <w:rFonts w:hint="eastAsia" w:ascii="宋体" w:hAnsi="宋体"/>
          <w:color w:val="000000" w:themeColor="text1"/>
          <w:highlight w:val="none"/>
        </w:rPr>
        <w:t xml:space="preserve">1、采购编号：JSZC-320500-SZWK-G2024-155</w:t>
      </w:r>
      <w:r>
        <w:rPr>
          <w:color w:val="000000" w:themeColor="text1"/>
          <w:highlight w:val="none"/>
        </w:rPr>
      </w:r>
    </w:p>
    <w:p>
      <w:pPr>
        <w:ind w:firstLine="480"/>
        <w:rPr>
          <w:rFonts w:ascii="宋体" w:hAnsi="宋体"/>
          <w:color w:val="000000" w:themeColor="text1"/>
          <w:szCs w:val="24"/>
          <w:highlight w:val="none"/>
        </w:rPr>
      </w:pPr>
      <w:r>
        <w:rPr>
          <w:rFonts w:hint="eastAsia" w:ascii="宋体" w:hAnsi="宋体"/>
          <w:color w:val="000000" w:themeColor="text1"/>
          <w:highlight w:val="none"/>
        </w:rPr>
        <w:t xml:space="preserve">2、项目名称：</w:t>
      </w:r>
      <w:r>
        <w:rPr>
          <w:rFonts w:hint="eastAsia" w:ascii="宋体" w:hAnsi="宋体"/>
          <w:color w:val="000000" w:themeColor="text1"/>
          <w:szCs w:val="24"/>
          <w:highlight w:val="none"/>
        </w:rPr>
        <w:t xml:space="preserve">苏州市中医医院建设中国中医科学院西苑医院苏州医院项目污</w:t>
      </w:r>
      <w:r>
        <w:rPr>
          <w:rFonts w:hint="eastAsia" w:ascii="宋体" w:hAnsi="宋体"/>
          <w:color w:val="000000" w:themeColor="text1"/>
          <w:szCs w:val="24"/>
          <w:highlight w:val="none"/>
        </w:rPr>
        <w:t xml:space="preserve">水处理系统 </w:t>
      </w:r>
      <w:r>
        <w:rPr>
          <w:color w:val="000000" w:themeColor="text1"/>
          <w:highlight w:val="none"/>
        </w:rP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3、采购</w:t>
      </w:r>
      <w:r>
        <w:rPr>
          <w:rFonts w:hint="eastAsia" w:ascii="宋体" w:hAnsi="宋体"/>
          <w:color w:val="000000" w:themeColor="text1"/>
          <w:szCs w:val="24"/>
          <w:highlight w:val="none"/>
          <w:u w:val="none"/>
        </w:rPr>
        <w:t xml:space="preserve">预算及最高限价:593.7936万元</w:t>
      </w:r>
      <w:r>
        <w:rPr>
          <w:color w:val="000000" w:themeColor="text1"/>
          <w:highlight w:val="none"/>
        </w:rP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4、采购需求：</w:t>
      </w:r>
      <w:r>
        <w:rPr>
          <w:color w:val="000000" w:themeColor="text1"/>
          <w:highlight w:val="none"/>
        </w:rP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本采购项目为苏州市中医医院建设中国中医科学院西苑医院苏州医院项目污水处理系统项目，采购内容包括机械格栅物位检测仪器、离心式泵、搅拌装置、曝气装置等。</w:t>
      </w:r>
      <w:r>
        <w:rPr>
          <w:color w:val="000000" w:themeColor="text1"/>
          <w:highlight w:val="none"/>
        </w:rP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5、合同履行期限和质保期</w:t>
      </w:r>
      <w:r>
        <w:rPr>
          <w:color w:val="000000" w:themeColor="text1"/>
          <w:highlight w:val="none"/>
        </w:rPr>
      </w:r>
    </w:p>
    <w:p>
      <w:pPr>
        <w:ind w:firstLine="480"/>
        <w:widowControl w:val="off"/>
        <w:rPr>
          <w:rFonts w:ascii="宋体" w:hAnsi="宋体"/>
          <w:color w:val="000000" w:themeColor="text1"/>
          <w:highlight w:val="none"/>
        </w:rPr>
      </w:pPr>
      <w:r>
        <w:rPr>
          <w:rFonts w:hint="eastAsia" w:ascii="宋体" w:hAnsi="宋体"/>
          <w:color w:val="000000" w:themeColor="text1"/>
          <w:highlight w:val="none"/>
        </w:rPr>
        <w:t xml:space="preserve">（1）质保期要求：</w:t>
      </w:r>
      <w:r>
        <w:rPr>
          <w:rFonts w:hint="eastAsia" w:ascii="宋体" w:hAnsi="宋体"/>
          <w:color w:val="000000" w:themeColor="text1"/>
          <w:highlight w:val="none"/>
          <w:u w:val="none"/>
        </w:rPr>
        <w:t xml:space="preserve">对所投所有产品提供免费质保期3年。时间自验收通过之日并正式投入使用时算起。</w:t>
      </w:r>
      <w:r>
        <w:rPr>
          <w:color w:val="000000" w:themeColor="text1"/>
          <w:highlight w:val="none"/>
        </w:rPr>
      </w:r>
    </w:p>
    <w:p>
      <w:pPr>
        <w:ind w:firstLine="480"/>
        <w:widowControl w:val="off"/>
        <w:rPr>
          <w:rFonts w:hint="eastAsia" w:ascii="宋体" w:hAnsi="宋体" w:cs="宋体"/>
          <w:iCs/>
          <w:color w:val="000000" w:themeColor="text1"/>
          <w:spacing w:val="7"/>
          <w:highlight w:val="none"/>
          <w:u w:val="single"/>
        </w:rPr>
      </w:pPr>
      <w:r>
        <w:rPr>
          <w:rFonts w:hint="eastAsia" w:ascii="宋体" w:hAnsi="宋体"/>
          <w:color w:val="000000" w:themeColor="text1"/>
          <w:highlight w:val="none"/>
        </w:rPr>
        <w:t xml:space="preserve">（2）项目周期</w:t>
      </w:r>
      <w:r>
        <w:rPr>
          <w:color w:val="000000" w:themeColor="text1"/>
          <w:highlight w:val="none"/>
        </w:rPr>
      </w:r>
    </w:p>
    <w:p>
      <w:pPr>
        <w:ind w:firstLine="480"/>
        <w:rPr>
          <w:rFonts w:hint="eastAsia" w:ascii="宋体" w:hAnsi="宋体" w:cs="宋体"/>
          <w:iCs/>
          <w:color w:val="000000" w:themeColor="text1"/>
          <w:spacing w:val="7"/>
          <w:highlight w:val="none"/>
          <w:u w:val="single"/>
        </w:rPr>
      </w:pPr>
      <w:r>
        <w:rPr>
          <w:rFonts w:ascii="宋体" w:hAnsi="宋体"/>
          <w:color w:val="000000" w:themeColor="text1"/>
          <w:szCs w:val="24"/>
          <w:highlight w:val="none"/>
        </w:rPr>
        <w:t xml:space="preserve">在合同生效</w:t>
      </w:r>
      <w:r>
        <w:rPr>
          <w:rFonts w:hint="eastAsia" w:ascii="宋体" w:hAnsi="宋体"/>
          <w:color w:val="000000" w:themeColor="text1"/>
          <w:szCs w:val="24"/>
          <w:highlight w:val="none"/>
        </w:rPr>
        <w:t xml:space="preserve">接甲方进场通知后180</w:t>
      </w:r>
      <w:r>
        <w:rPr>
          <w:rFonts w:ascii="宋体" w:hAnsi="宋体"/>
          <w:color w:val="000000" w:themeColor="text1"/>
          <w:szCs w:val="24"/>
          <w:highlight w:val="none"/>
        </w:rPr>
        <w:t xml:space="preserve">天内供货</w:t>
      </w:r>
      <w:r>
        <w:rPr>
          <w:rFonts w:hint="eastAsia" w:ascii="宋体" w:hAnsi="宋体"/>
          <w:color w:val="000000" w:themeColor="text1"/>
          <w:szCs w:val="24"/>
          <w:highlight w:val="none"/>
        </w:rPr>
        <w:t xml:space="preserve">并</w:t>
      </w:r>
      <w:r>
        <w:rPr>
          <w:rFonts w:ascii="宋体" w:hAnsi="宋体"/>
          <w:color w:val="000000" w:themeColor="text1"/>
          <w:szCs w:val="24"/>
          <w:highlight w:val="none"/>
        </w:rPr>
        <w:t xml:space="preserve">安装调试结束。</w:t>
      </w:r>
      <w:r>
        <w:rPr>
          <w:rFonts w:hint="eastAsia" w:ascii="宋体" w:hAnsi="宋体"/>
          <w:color w:val="000000" w:themeColor="text1"/>
          <w:szCs w:val="24"/>
          <w:highlight w:val="none"/>
        </w:rPr>
        <w:t xml:space="preserve">如</w:t>
      </w:r>
      <w:r>
        <w:rPr>
          <w:rFonts w:ascii="宋体" w:hAnsi="宋体"/>
          <w:color w:val="000000" w:themeColor="text1"/>
          <w:szCs w:val="24"/>
          <w:highlight w:val="none"/>
        </w:rPr>
        <w:t xml:space="preserve">遇</w:t>
      </w:r>
      <w:r>
        <w:rPr>
          <w:rFonts w:hint="eastAsia" w:ascii="宋体" w:hAnsi="宋体"/>
          <w:color w:val="000000" w:themeColor="text1"/>
          <w:szCs w:val="24"/>
          <w:highlight w:val="none"/>
        </w:rPr>
        <w:t xml:space="preserve">施工现场无安装条件</w:t>
      </w:r>
      <w:r>
        <w:rPr>
          <w:rFonts w:ascii="宋体" w:hAnsi="宋体"/>
          <w:color w:val="000000" w:themeColor="text1"/>
          <w:szCs w:val="24"/>
          <w:highlight w:val="none"/>
        </w:rPr>
        <w:t xml:space="preserve">，经采购单位同意后可适当延期</w:t>
      </w:r>
      <w:r>
        <w:rPr>
          <w:rFonts w:hint="eastAsia" w:ascii="宋体" w:hAnsi="宋体"/>
          <w:color w:val="000000" w:themeColor="text1"/>
          <w:szCs w:val="24"/>
          <w:highlight w:val="none"/>
        </w:rPr>
        <w:t xml:space="preserve">。</w:t>
      </w:r>
      <w:r>
        <w:rPr>
          <w:color w:val="000000" w:themeColor="text1"/>
          <w:highlight w:val="none"/>
        </w:rPr>
      </w:r>
    </w:p>
    <w:p>
      <w:pPr>
        <w:ind w:firstLine="480"/>
        <w:widowControl w:val="off"/>
        <w:rPr>
          <w:rFonts w:ascii="宋体" w:hAnsi="宋体"/>
          <w:color w:val="000000" w:themeColor="text1"/>
          <w:highlight w:val="none"/>
        </w:rPr>
      </w:pPr>
      <w:r>
        <w:rPr>
          <w:rFonts w:hint="eastAsia" w:ascii="宋体" w:hAnsi="宋体"/>
          <w:color w:val="000000" w:themeColor="text1"/>
          <w:highlight w:val="none"/>
        </w:rPr>
        <w:t xml:space="preserve">（3）验收标准：采购方根据国家和行业标准及招投标文件内容进行验收。</w:t>
      </w:r>
      <w:r>
        <w:rPr>
          <w:color w:val="000000" w:themeColor="text1"/>
          <w:highlight w:val="none"/>
        </w:rPr>
      </w:r>
    </w:p>
    <w:p>
      <w:pPr>
        <w:ind w:firstLine="480"/>
        <w:widowControl w:val="off"/>
        <w:rPr>
          <w:rFonts w:ascii="宋体" w:hAnsi="宋体"/>
          <w:color w:val="000000" w:themeColor="text1"/>
          <w:highlight w:val="none"/>
        </w:rPr>
      </w:pPr>
      <w:r>
        <w:rPr>
          <w:rFonts w:hint="eastAsia" w:ascii="宋体" w:hAnsi="宋体"/>
          <w:color w:val="000000" w:themeColor="text1"/>
          <w:highlight w:val="none"/>
        </w:rPr>
        <w:t xml:space="preserve">6、本项目不接受进口系统前来投标。</w:t>
      </w:r>
      <w:r>
        <w:rPr>
          <w:color w:val="000000" w:themeColor="text1"/>
          <w:highlight w:val="none"/>
        </w:rPr>
      </w:r>
    </w:p>
    <w:p>
      <w:pPr>
        <w:ind w:firstLine="480"/>
        <w:widowControl w:val="off"/>
        <w:rPr>
          <w:rFonts w:ascii="宋体" w:hAnsi="宋体"/>
          <w:color w:val="000000" w:themeColor="text1"/>
          <w:highlight w:val="none"/>
        </w:rPr>
      </w:pPr>
      <w:r>
        <w:rPr>
          <w:rFonts w:hint="eastAsia" w:ascii="宋体" w:hAnsi="宋体"/>
          <w:color w:val="000000" w:themeColor="text1"/>
          <w:highlight w:val="none"/>
        </w:rPr>
        <w:t xml:space="preserve">7、本项目不接受联合体投标。</w:t>
      </w:r>
      <w:r>
        <w:rPr>
          <w:color w:val="000000" w:themeColor="text1"/>
          <w:highlight w:val="none"/>
        </w:rP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8、本项目非专门面向中小企业，所属行业为工业。</w:t>
      </w:r>
      <w:r>
        <w:rPr>
          <w:color w:val="000000" w:themeColor="text1"/>
          <w:highlight w:val="none"/>
        </w:rPr>
      </w:r>
    </w:p>
    <w:p>
      <w:pPr>
        <w:pStyle w:val="944"/>
        <w:ind w:left="0" w:firstLine="482"/>
        <w:spacing w:after="0"/>
        <w:widowControl w:val="off"/>
        <w:rPr>
          <w:rFonts w:ascii="宋体" w:hAnsi="宋体"/>
          <w:color w:val="000000" w:themeColor="text1"/>
          <w:sz w:val="24"/>
          <w:szCs w:val="24"/>
          <w:highlight w:val="none"/>
        </w:rPr>
      </w:pPr>
      <w:r>
        <w:rPr>
          <w:rFonts w:ascii="宋体" w:hAnsi="宋体"/>
          <w:b/>
          <w:bCs/>
          <w:color w:val="000000" w:themeColor="text1"/>
          <w:sz w:val="24"/>
          <w:szCs w:val="24"/>
          <w:highlight w:val="none"/>
        </w:rPr>
        <w:t xml:space="preserve">二、申请人的资格要求</w:t>
      </w:r>
      <w:r>
        <w:rPr>
          <w:rFonts w:ascii="宋体" w:hAnsi="宋体"/>
          <w:color w:val="000000" w:themeColor="text1"/>
          <w:sz w:val="24"/>
          <w:szCs w:val="24"/>
          <w:highlight w:val="none"/>
        </w:rPr>
        <w:t xml:space="preserve">：</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pPr>
      <w:r>
        <w:rPr>
          <w:rFonts w:ascii="宋体" w:hAnsi="宋体"/>
          <w:color w:val="000000" w:themeColor="text1"/>
          <w:sz w:val="24"/>
          <w:szCs w:val="24"/>
          <w:highlight w:val="none"/>
        </w:rPr>
        <w:t xml:space="preserve">1、满足《中华人民共和国政府采购法》第二十二条规定，即：</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outlineLvl w:val="0"/>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具有独立承担民事责任的能力；</w:t>
      </w:r>
      <w:r>
        <w:rPr>
          <w:color w:val="000000" w:themeColor="text1"/>
          <w:highlight w:val="none"/>
        </w:rPr>
      </w:r>
    </w:p>
    <w:p>
      <w:pPr>
        <w:pStyle w:val="944"/>
        <w:ind w:left="0" w:firstLine="480"/>
        <w:spacing w:after="0"/>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具有良好的商业信誉和健全的财务会计制度；</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outlineLvl w:val="0"/>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具有履行合同所必需的设备和专业技术能力；</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有依法缴纳税收和社会保障资金的良好记录；</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参加政府采购活动前三年内，在经营活动中没有重大违法记录；</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rFonts w:ascii="宋体" w:hAnsi="宋体"/>
          <w:color w:val="000000" w:themeColor="text1"/>
          <w:sz w:val="24"/>
          <w:szCs w:val="24"/>
          <w:highlight w:val="none"/>
        </w:rPr>
        <w:t xml:space="preserve">法律、行政法规规定的其他条件。</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pPr>
      <w:r>
        <w:rPr>
          <w:rFonts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t xml:space="preserve">无。</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rPr>
          <w:color w:val="000000" w:themeColor="text1"/>
          <w:highlight w:val="none"/>
        </w:rPr>
      </w:r>
    </w:p>
    <w:p>
      <w:pPr>
        <w:pStyle w:val="944"/>
        <w:ind w:left="0" w:firstLine="480"/>
        <w:spacing w:after="0"/>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w:t>
      </w:r>
      <w:r>
        <w:rPr>
          <w:color w:val="000000" w:themeColor="text1"/>
          <w:highlight w:val="none"/>
        </w:rPr>
      </w:r>
    </w:p>
    <w:p>
      <w:pPr>
        <w:ind w:firstLine="480"/>
        <w:jc w:val="both"/>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（1）供应商须未被“信用中国”网站或“中国政府采购网”网站列入失信被执行人、重大税收违法案件当事人名单、政府采购严重失信行为记录名单。</w:t>
      </w:r>
      <w:r>
        <w:rPr>
          <w:color w:val="000000" w:themeColor="text1"/>
          <w:highlight w:val="none"/>
        </w:rPr>
      </w:r>
    </w:p>
    <w:p>
      <w:pPr>
        <w:ind w:firstLine="480"/>
        <w:jc w:val="both"/>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highlight w:val="none"/>
        </w:rPr>
      </w:r>
    </w:p>
    <w:p>
      <w:pPr>
        <w:ind w:firstLine="480"/>
        <w:rPr>
          <w:rFonts w:ascii="宋体" w:hAnsi="宋体"/>
          <w:color w:val="000000" w:themeColor="text1"/>
          <w:highlight w:val="none"/>
        </w:rPr>
      </w:pPr>
      <w:r>
        <w:rPr>
          <w:rFonts w:hint="eastAsia" w:ascii="宋体" w:hAnsi="宋体"/>
          <w:color w:val="000000" w:themeColor="text1"/>
          <w:highlight w:val="none"/>
        </w:rPr>
        <w:t xml:space="preserve">（4）为本采购项目提供整体设计、规范编制或者项目管理、监理、检测等服务的供应商，不得再参加本次采购活动。</w:t>
      </w:r>
      <w:r>
        <w:rPr>
          <w:color w:val="000000" w:themeColor="text1"/>
          <w:highlight w:val="none"/>
        </w:rPr>
      </w:r>
    </w:p>
    <w:p>
      <w:pPr>
        <w:ind w:firstLine="482"/>
        <w:rPr>
          <w:rFonts w:ascii="宋体" w:hAnsi="宋体"/>
          <w:b/>
          <w:bCs/>
          <w:color w:val="000000" w:themeColor="text1"/>
          <w:highlight w:val="none"/>
        </w:rPr>
      </w:pPr>
      <w:r>
        <w:rPr>
          <w:rFonts w:ascii="宋体" w:hAnsi="宋体"/>
          <w:b/>
          <w:bCs/>
          <w:color w:val="000000" w:themeColor="text1"/>
          <w:highlight w:val="none"/>
        </w:rPr>
        <w:t xml:space="preserve">三、获取招标文件</w:t>
      </w:r>
      <w:r>
        <w:rPr>
          <w:color w:val="000000" w:themeColor="text1"/>
          <w:highlight w:val="none"/>
        </w:rPr>
      </w:r>
    </w:p>
    <w:p>
      <w:pPr>
        <w:ind w:firstLine="480"/>
        <w:rPr>
          <w:rFonts w:hint="eastAsia" w:ascii="宋体" w:hAnsi="宋体" w:eastAsia="宋体"/>
          <w:color w:val="000000" w:themeColor="text1"/>
          <w:highlight w:val="none"/>
        </w:rPr>
      </w:pPr>
      <w:r>
        <w:rPr>
          <w:rFonts w:hint="eastAsia" w:ascii="宋体" w:hAnsi="宋体"/>
          <w:color w:val="000000" w:themeColor="text1"/>
          <w:highlight w:val="none"/>
        </w:rPr>
        <w:t xml:space="preserve">1、获取</w:t>
      </w:r>
      <w:r>
        <w:rPr>
          <w:rFonts w:ascii="宋体" w:hAnsi="宋体"/>
          <w:color w:val="000000" w:themeColor="text1"/>
          <w:highlight w:val="none"/>
        </w:rPr>
        <w:t xml:space="preserve">时间：</w:t>
      </w:r>
      <w:r>
        <w:rPr>
          <w:rFonts w:hint="eastAsia" w:ascii="宋体" w:hAnsi="宋体"/>
          <w:color w:val="000000" w:themeColor="text1"/>
          <w:highlight w:val="none"/>
        </w:rPr>
        <w:t xml:space="preserve">自采购公告发布之日起</w:t>
      </w:r>
      <w:r>
        <w:rPr>
          <w:rFonts w:ascii="宋体" w:hAnsi="宋体"/>
          <w:color w:val="000000" w:themeColor="text1"/>
          <w:highlight w:val="none"/>
        </w:rPr>
        <w:t xml:space="preserve">至</w:t>
      </w:r>
      <w:r>
        <w:rPr>
          <w:rFonts w:ascii="宋体" w:hAnsi="宋体"/>
          <w:color w:val="000000" w:themeColor="text1"/>
          <w:highlight w:val="none"/>
        </w:rPr>
        <w:t xml:space="preserve">202</w:t>
      </w:r>
      <w:r>
        <w:rPr>
          <w:rFonts w:hint="eastAsia" w:ascii="宋体" w:hAnsi="宋体"/>
          <w:color w:val="000000" w:themeColor="text1"/>
          <w:highlight w:val="none"/>
        </w:rPr>
        <w:t xml:space="preserve">4</w:t>
      </w:r>
      <w:r>
        <w:rPr>
          <w:rFonts w:ascii="宋体" w:hAnsi="宋体"/>
          <w:color w:val="000000" w:themeColor="text1"/>
          <w:highlight w:val="none"/>
        </w:rPr>
        <w:t xml:space="preserve">年</w:t>
      </w:r>
      <w:r>
        <w:rPr>
          <w:rFonts w:hint="eastAsia" w:ascii="宋体" w:hAnsi="宋体"/>
          <w:color w:val="000000" w:themeColor="text1"/>
          <w:highlight w:val="none"/>
          <w:lang w:val="en-US" w:eastAsia="zh-CN"/>
        </w:rPr>
        <w:t xml:space="preserve">7</w:t>
      </w:r>
      <w:r>
        <w:rPr>
          <w:rFonts w:hint="eastAsia" w:ascii="宋体" w:hAnsi="宋体"/>
          <w:color w:val="000000" w:themeColor="text1"/>
          <w:highlight w:val="none"/>
          <w:lang w:eastAsia="zh-CN"/>
        </w:rPr>
        <w:t xml:space="preserve">月</w:t>
      </w: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lang w:eastAsia="zh-CN"/>
        </w:rPr>
        <w:t xml:space="preserve">日</w:t>
      </w:r>
      <w:r>
        <w:rPr>
          <w:color w:val="000000" w:themeColor="text1"/>
          <w:highlight w:val="none"/>
        </w:rPr>
      </w:r>
    </w:p>
    <w:p>
      <w:pPr>
        <w:ind w:firstLine="480"/>
        <w:rPr>
          <w:rFonts w:ascii="宋体" w:hAnsi="宋体"/>
          <w:color w:val="000000" w:themeColor="text1"/>
          <w:highlight w:val="none"/>
        </w:rPr>
      </w:pPr>
      <w:r>
        <w:rPr>
          <w:rFonts w:hint="eastAsia" w:ascii="宋体" w:hAnsi="宋体"/>
          <w:color w:val="000000" w:themeColor="text1"/>
          <w:highlight w:val="none"/>
        </w:rPr>
        <w:t xml:space="preserve">2、地点：苏采云系统</w:t>
      </w:r>
      <w:r>
        <w:rPr>
          <w:color w:val="000000" w:themeColor="text1"/>
          <w:highlight w:val="none"/>
        </w:rPr>
      </w:r>
    </w:p>
    <w:p>
      <w:pPr>
        <w:ind w:firstLine="480"/>
        <w:rPr>
          <w:color w:val="000000" w:themeColor="text1"/>
          <w:highlight w:val="none"/>
        </w:rPr>
      </w:pPr>
      <w:r>
        <w:rPr>
          <w:rFonts w:hint="eastAsia" w:ascii="宋体" w:hAnsi="宋体"/>
          <w:color w:val="000000" w:themeColor="text1"/>
          <w:highlight w:val="none"/>
        </w:rPr>
        <w:t xml:space="preserve">3、获取方式：自行下载</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4、售价：无</w:t>
      </w:r>
      <w:r>
        <w:rPr>
          <w:color w:val="000000" w:themeColor="text1"/>
          <w:highlight w:val="none"/>
        </w:rPr>
      </w:r>
    </w:p>
    <w:p>
      <w:pPr>
        <w:pStyle w:val="918"/>
        <w:ind w:firstLine="482"/>
        <w:rPr>
          <w:color w:val="000000" w:themeColor="text1"/>
          <w:highlight w:val="none"/>
        </w:rPr>
      </w:pPr>
      <w:r>
        <w:rPr>
          <w:rFonts w:hint="eastAsia"/>
          <w:b/>
          <w:bCs/>
          <w:color w:val="000000" w:themeColor="text1"/>
          <w:highlight w:val="none"/>
        </w:rPr>
        <w:t xml:space="preserve">四、上传投标文件截止时间、开标时间和地点</w:t>
      </w:r>
      <w:r>
        <w:rPr>
          <w:color w:val="000000" w:themeColor="text1"/>
          <w:highlight w:val="none"/>
        </w:rPr>
      </w:r>
    </w:p>
    <w:p>
      <w:pPr>
        <w:pStyle w:val="918"/>
        <w:ind w:firstLine="480"/>
        <w:rPr>
          <w:rFonts w:ascii="宋体" w:hAnsi="宋体" w:cs="宋体"/>
          <w:color w:val="000000" w:themeColor="text1"/>
          <w:szCs w:val="24"/>
          <w:highlight w:val="none"/>
          <w:u w:val="single"/>
        </w:rPr>
      </w:pPr>
      <w:r>
        <w:rPr>
          <w:rFonts w:hint="eastAsia"/>
          <w:color w:val="000000" w:themeColor="text1"/>
          <w:highlight w:val="none"/>
        </w:rPr>
        <w:t xml:space="preserve">1、上传投标文件截止时间：</w:t>
      </w:r>
      <w:r>
        <w:rPr>
          <w:rFonts w:hint="eastAsia"/>
          <w:color w:val="000000" w:themeColor="text1"/>
          <w:highlight w:val="none"/>
          <w:lang w:eastAsia="zh-CN"/>
        </w:rPr>
        <w:t xml:space="preserve">2024年7月18日9:30</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2、开标时间：</w:t>
      </w:r>
      <w:r>
        <w:rPr>
          <w:rFonts w:hint="eastAsia"/>
          <w:color w:val="000000" w:themeColor="text1"/>
          <w:highlight w:val="none"/>
          <w:lang w:eastAsia="zh-CN"/>
        </w:rPr>
        <w:t xml:space="preserve">2024年7月18日9:30</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3、开标地点：苏采云政府采购一体化平台</w:t>
      </w:r>
      <w:r>
        <w:rPr>
          <w:color w:val="000000" w:themeColor="text1"/>
          <w:highlight w:val="none"/>
        </w:rPr>
        <w:t xml:space="preserve">开标大厅</w:t>
      </w:r>
      <w:r>
        <w:rPr>
          <w:rFonts w:hint="eastAsia"/>
          <w:color w:val="000000" w:themeColor="text1"/>
          <w:highlight w:val="none"/>
        </w:rPr>
        <w:t xml:space="preserve">（网上不见面开标）</w:t>
      </w:r>
      <w:r>
        <w:rPr>
          <w:color w:val="000000" w:themeColor="text1"/>
          <w:highlight w:val="none"/>
        </w:rPr>
      </w:r>
    </w:p>
    <w:p>
      <w:pPr>
        <w:pStyle w:val="918"/>
        <w:ind w:firstLine="482"/>
        <w:rPr>
          <w:b/>
          <w:bCs/>
          <w:color w:val="000000" w:themeColor="text1"/>
          <w:highlight w:val="none"/>
        </w:rPr>
      </w:pPr>
      <w:r>
        <w:rPr>
          <w:rFonts w:hint="eastAsia"/>
          <w:b/>
          <w:bCs/>
          <w:color w:val="000000" w:themeColor="text1"/>
          <w:highlight w:val="none"/>
        </w:rPr>
        <w:t xml:space="preserve">五、公告期限</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自本公告发布之日起5个工作日。</w:t>
      </w:r>
      <w:r>
        <w:rPr>
          <w:color w:val="000000" w:themeColor="text1"/>
          <w:highlight w:val="none"/>
        </w:rPr>
      </w:r>
    </w:p>
    <w:p>
      <w:pPr>
        <w:pStyle w:val="918"/>
        <w:ind w:firstLine="482"/>
        <w:rPr>
          <w:b/>
          <w:bCs/>
          <w:color w:val="000000" w:themeColor="text1"/>
          <w:highlight w:val="none"/>
        </w:rPr>
      </w:pPr>
      <w:r>
        <w:rPr>
          <w:rFonts w:hint="eastAsia"/>
          <w:b/>
          <w:bCs/>
          <w:color w:val="000000" w:themeColor="text1"/>
          <w:highlight w:val="none"/>
          <w:lang w:val="en-US" w:eastAsia="zh-CN"/>
        </w:rPr>
        <w:t xml:space="preserve">六</w:t>
      </w:r>
      <w:r>
        <w:rPr>
          <w:rFonts w:hint="eastAsia"/>
          <w:b/>
          <w:bCs/>
          <w:color w:val="000000" w:themeColor="text1"/>
          <w:highlight w:val="none"/>
        </w:rPr>
        <w:t xml:space="preserve">、其他补充事宜</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rPr>
        <w:t xml:space="preserve">1、本项目需要使用CA数字证书制作、上传电子投标文件完成电子投标，请供应商在参加投标活动前办理好CA数字证书申领及电子签章等操作。</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有关供应商注册、报名、下载电子招标文件、制作上传电子投标文件、不见面开标及其他注意事项登录苏州政府采购网，在“下载中心”栏目下载“苏采云系统供应商操作手册”查阅。</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2、</w:t>
      </w:r>
      <w:r>
        <w:rPr>
          <w:rFonts w:hint="eastAsia"/>
          <w:color w:val="000000" w:themeColor="text1"/>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3、采购文件获取</w:t>
      </w:r>
      <w:r>
        <w:rPr>
          <w:rFonts w:hint="eastAsia"/>
          <w:color w:val="000000" w:themeColor="text1"/>
          <w:highlight w:val="none"/>
        </w:rPr>
        <w:t xml:space="preserve">（网上</w:t>
      </w:r>
      <w:r>
        <w:rPr>
          <w:rFonts w:hint="eastAsia"/>
          <w:color w:val="000000" w:themeColor="text1"/>
          <w:highlight w:val="none"/>
          <w:lang w:val="en-US" w:eastAsia="zh-CN"/>
        </w:rPr>
        <w:t xml:space="preserve">获取</w:t>
      </w:r>
      <w:r>
        <w:rPr>
          <w:rFonts w:hint="eastAsia"/>
          <w:color w:val="000000" w:themeColor="text1"/>
          <w:highlight w:val="none"/>
        </w:rPr>
        <w:t xml:space="preserve">）</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3</w:t>
      </w:r>
      <w:r>
        <w:rPr>
          <w:rFonts w:hint="eastAsia"/>
          <w:color w:val="000000" w:themeColor="text1"/>
          <w:highlight w:val="none"/>
        </w:rPr>
        <w:t xml:space="preserve">.1申领CA证书：</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rPr>
        <w:t xml:space="preserve">供应商</w:t>
      </w:r>
      <w:r>
        <w:rPr>
          <w:rFonts w:hint="eastAsia"/>
          <w:color w:val="000000" w:themeColor="text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3</w:t>
      </w:r>
      <w:r>
        <w:rPr>
          <w:rFonts w:hint="eastAsia"/>
          <w:color w:val="000000" w:themeColor="text1"/>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4、</w:t>
      </w:r>
      <w:r>
        <w:rPr>
          <w:rFonts w:hint="eastAsia"/>
          <w:color w:val="000000" w:themeColor="text1"/>
          <w:highlight w:val="none"/>
        </w:rPr>
        <w:t xml:space="preserve">制作、提交电子响应文件：</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4</w:t>
      </w:r>
      <w:r>
        <w:rPr>
          <w:rFonts w:hint="eastAsia"/>
          <w:color w:val="000000" w:themeColor="text1"/>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4</w:t>
      </w:r>
      <w:r>
        <w:rPr>
          <w:rFonts w:hint="eastAsia"/>
          <w:color w:val="000000" w:themeColor="text1"/>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4</w:t>
      </w:r>
      <w:r>
        <w:rPr>
          <w:rFonts w:hint="eastAsia"/>
          <w:color w:val="000000" w:themeColor="text1"/>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5、开标</w:t>
      </w:r>
      <w:r>
        <w:rPr>
          <w:color w:val="000000" w:themeColor="text1"/>
          <w:highlight w:val="none"/>
        </w:rPr>
      </w:r>
    </w:p>
    <w:p>
      <w:pPr>
        <w:pStyle w:val="918"/>
        <w:ind w:firstLine="480"/>
        <w:rPr>
          <w:color w:val="000000" w:themeColor="text1"/>
          <w:highlight w:val="none"/>
        </w:rPr>
      </w:pPr>
      <w:r>
        <w:rPr>
          <w:rFonts w:hint="eastAsia"/>
          <w:color w:val="000000" w:themeColor="text1"/>
          <w:highlight w:val="none"/>
          <w:lang w:val="en-US" w:eastAsia="zh-CN"/>
        </w:rPr>
        <w:t xml:space="preserve">5.1</w:t>
      </w:r>
      <w:r>
        <w:rPr>
          <w:rFonts w:hint="eastAsia"/>
          <w:color w:val="000000" w:themeColor="text1"/>
          <w:highlight w:val="none"/>
        </w:rPr>
        <w:t xml:space="preserve">本项目采用不见面开标，投标人开标时无需到开标现场进行解密，采取网上开标大厅解密电子投标文件，投标人远程解密要求如下：</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2）投标人登录苏采云系统，点击开标大厅，选择开标项目，完成不见面开标流程。</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3）投标截止时间后根据系统提示解密电子投标文件。解密时间为</w:t>
      </w:r>
      <w:r>
        <w:rPr>
          <w:rFonts w:hint="eastAsia"/>
          <w:color w:val="000000" w:themeColor="text1"/>
          <w:highlight w:val="none"/>
          <w:lang w:val="en-US" w:eastAsia="zh-CN"/>
        </w:rPr>
        <w:t xml:space="preserve">30</w:t>
      </w:r>
      <w:r>
        <w:rPr>
          <w:rFonts w:hint="eastAsia"/>
          <w:color w:val="000000" w:themeColor="text1"/>
          <w:highlight w:val="none"/>
        </w:rPr>
        <w:t xml:space="preserve">分钟，未在规定时间内完成解密，其投标文件将被拒绝，不参与后续投标流程。</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highlight w:val="none"/>
        </w:rPr>
      </w:r>
    </w:p>
    <w:p>
      <w:pPr>
        <w:pStyle w:val="918"/>
        <w:ind w:firstLine="480"/>
        <w:rPr>
          <w:color w:val="000000" w:themeColor="text1"/>
          <w:highlight w:val="none"/>
        </w:rPr>
      </w:pPr>
      <w:r>
        <w:rPr>
          <w:rFonts w:hint="eastAsia"/>
          <w:color w:val="000000" w:themeColor="text1"/>
          <w:highlight w:val="none"/>
          <w:lang w:val="en-US" w:eastAsia="zh-CN"/>
        </w:rPr>
        <w:t xml:space="preserve">6</w:t>
      </w:r>
      <w:r>
        <w:rPr>
          <w:rFonts w:hint="eastAsia"/>
          <w:color w:val="000000" w:themeColor="text1"/>
          <w:highlight w:val="none"/>
        </w:rPr>
        <w:t xml:space="preserve">、投标保证金：本项目无须缴纳投标保证金。</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7</w:t>
      </w:r>
      <w:r>
        <w:rPr>
          <w:rFonts w:hint="eastAsia"/>
          <w:color w:val="000000" w:themeColor="text1"/>
          <w:highlight w:val="none"/>
        </w:rPr>
        <w:t xml:space="preserve">、苏州市财政局政府采购管理处监督电话：0512-68616651。</w:t>
      </w:r>
      <w:r>
        <w:rPr>
          <w:color w:val="000000" w:themeColor="text1"/>
          <w:highlight w:val="none"/>
        </w:rPr>
      </w:r>
    </w:p>
    <w:p>
      <w:pPr>
        <w:pStyle w:val="918"/>
        <w:ind w:firstLine="480"/>
        <w:rPr>
          <w:rFonts w:hint="eastAsia"/>
          <w:color w:val="000000" w:themeColor="text1"/>
          <w:highlight w:val="none"/>
        </w:rPr>
      </w:pPr>
      <w:r>
        <w:rPr>
          <w:rFonts w:hint="eastAsia"/>
          <w:color w:val="000000" w:themeColor="text1"/>
          <w:highlight w:val="none"/>
          <w:lang w:val="en-US" w:eastAsia="zh-CN"/>
        </w:rPr>
        <w:t xml:space="preserve">8、</w:t>
      </w:r>
      <w:r>
        <w:rPr>
          <w:rFonts w:hint="eastAsia"/>
          <w:color w:val="000000" w:themeColor="text1"/>
          <w:highlight w:val="none"/>
        </w:rPr>
        <w:t xml:space="preserve">政府采购履约资金扶持政策：中标供应商可凭政府采购合同办理融资贷款，详情请见江苏政府采购网“政采贷”专栏。</w:t>
      </w:r>
      <w:r>
        <w:rPr>
          <w:color w:val="000000" w:themeColor="text1"/>
          <w:highlight w:val="none"/>
        </w:rPr>
      </w:r>
    </w:p>
    <w:p>
      <w:pPr>
        <w:pStyle w:val="918"/>
        <w:ind w:firstLine="480"/>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、对本次招标提出询问，请按以下方式联系。</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1、采购人信息</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名称：苏州市中医医院（业主）</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联系方式：徐洪</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联系电话：0512-67872446</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2、名称：苏州市吴中城区建设发展有限公司（代建）</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联系人：顾志刚    </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联系电话：0512-66056065</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3、采购代理机构信息</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名称：苏州市卫康招投标咨询服务有限公司</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地址：苏州市干将西路1296号1幢17层</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前台联系方式：0512-69165625</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4、项目联系方式</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项目联系人：陈璐佳、李晶晶</w:t>
      </w:r>
      <w:r>
        <w:rPr>
          <w:color w:val="000000" w:themeColor="text1"/>
          <w:highlight w:val="none"/>
        </w:rPr>
      </w:r>
    </w:p>
    <w:p>
      <w:pPr>
        <w:pStyle w:val="918"/>
        <w:ind w:firstLine="480"/>
        <w:rPr>
          <w:color w:val="000000" w:themeColor="text1"/>
          <w:highlight w:val="none"/>
        </w:rPr>
      </w:pPr>
      <w:r>
        <w:rPr>
          <w:rFonts w:hint="eastAsia"/>
          <w:color w:val="000000" w:themeColor="text1"/>
          <w:highlight w:val="none"/>
        </w:rPr>
        <w:t xml:space="preserve">电话：0512-69165615</w:t>
      </w:r>
      <w:r>
        <w:rPr>
          <w:color w:val="000000" w:themeColor="text1"/>
          <w:highlight w:val="none"/>
        </w:rPr>
      </w:r>
    </w:p>
    <w:p>
      <w:pPr>
        <w:pStyle w:val="918"/>
        <w:ind w:firstLine="480"/>
        <w:jc w:val="right"/>
        <w:rPr>
          <w:color w:val="000000" w:themeColor="text1"/>
          <w:highlight w:val="none"/>
        </w:rPr>
      </w:pPr>
      <w:r>
        <w:rPr>
          <w:rFonts w:hint="eastAsia"/>
          <w:color w:val="000000" w:themeColor="text1"/>
          <w:highlight w:val="none"/>
        </w:rPr>
        <w:t xml:space="preserve"> 苏州</w:t>
      </w:r>
      <w:r>
        <w:rPr>
          <w:rFonts w:hint="eastAsia"/>
          <w:color w:val="000000" w:themeColor="text1"/>
          <w:highlight w:val="none"/>
        </w:rPr>
        <w:t xml:space="preserve">市卫康招投标咨询服务有限公司</w:t>
      </w:r>
      <w:r>
        <w:rPr>
          <w:color w:val="000000" w:themeColor="text1"/>
          <w:highlight w:val="none"/>
        </w:rPr>
      </w:r>
    </w:p>
    <w:p>
      <w:pPr>
        <w:pStyle w:val="918"/>
        <w:ind w:firstLine="480"/>
        <w:jc w:val="right"/>
        <w:rPr>
          <w:color w:val="000000" w:themeColor="text1"/>
          <w:highlight w:val="none"/>
        </w:rPr>
      </w:pPr>
      <w:r>
        <w:rPr>
          <w:color w:val="000000" w:themeColor="text1"/>
          <w:highlight w:val="none"/>
        </w:rPr>
        <w:t xml:space="preserve"> 202</w:t>
      </w:r>
      <w:r>
        <w:rPr>
          <w:rFonts w:hint="eastAsia"/>
          <w:color w:val="000000" w:themeColor="text1"/>
          <w:highlight w:val="none"/>
        </w:rPr>
        <w:t xml:space="preserve">4年</w:t>
      </w:r>
      <w:r>
        <w:rPr>
          <w:rFonts w:hint="eastAsia"/>
          <w:color w:val="000000" w:themeColor="text1"/>
          <w:highlight w:val="none"/>
          <w:lang w:val="en-US" w:eastAsia="zh-CN"/>
        </w:rPr>
        <w:t xml:space="preserve">6</w:t>
      </w:r>
      <w:r>
        <w:rPr>
          <w:rFonts w:hint="eastAsia"/>
          <w:color w:val="000000" w:themeColor="text1"/>
          <w:highlight w:val="none"/>
        </w:rPr>
        <w:t xml:space="preserve">月</w:t>
      </w:r>
      <w:r>
        <w:rPr>
          <w:rFonts w:hint="eastAsia"/>
          <w:color w:val="000000" w:themeColor="text1"/>
          <w:highlight w:val="none"/>
          <w:lang w:val="en-US" w:eastAsia="zh-CN"/>
        </w:rPr>
        <w:t xml:space="preserve">25</w:t>
      </w:r>
      <w:r>
        <w:rPr>
          <w:rFonts w:hint="eastAsia"/>
          <w:color w:val="000000" w:themeColor="text1"/>
          <w:highlight w:val="none"/>
        </w:rPr>
        <w:t xml:space="preserve">日</w:t>
      </w:r>
      <w:r>
        <w:rPr>
          <w:color w:val="000000" w:themeColor="text1"/>
          <w:highlight w:val="none"/>
        </w:rPr>
      </w:r>
    </w:p>
    <w:p>
      <w:pPr>
        <w:ind w:firstLine="2248"/>
        <w:rPr>
          <w:rFonts w:ascii="宋体" w:hAnsi="宋体"/>
          <w:b/>
          <w:bCs/>
          <w:color w:val="000000" w:themeColor="text1"/>
          <w:spacing w:val="60"/>
          <w:sz w:val="100"/>
          <w:szCs w:val="100"/>
          <w:highlight w:val="none"/>
        </w:rPr>
      </w:pPr>
      <w:r>
        <w:rPr>
          <w:rFonts w:ascii="宋体" w:hAnsi="宋体"/>
          <w:b/>
          <w:bCs/>
          <w:color w:val="000000" w:themeColor="text1"/>
          <w:spacing w:val="60"/>
          <w:sz w:val="100"/>
          <w:szCs w:val="100"/>
          <w:highlight w:val="none"/>
        </w:rPr>
      </w:r>
      <w:r>
        <w:rPr>
          <w:color w:val="000000" w:themeColor="text1"/>
          <w:highlight w:val="none"/>
        </w:rPr>
      </w:r>
    </w:p>
    <w:p>
      <w:pPr>
        <w:rPr>
          <w:rFonts w:ascii="宋体" w:hAnsi="宋体"/>
          <w:b/>
          <w:bCs/>
          <w:color w:val="000000" w:themeColor="text1"/>
          <w:spacing w:val="60"/>
          <w:sz w:val="100"/>
          <w:szCs w:val="100"/>
          <w:highlight w:val="none"/>
        </w:rPr>
      </w:pPr>
      <w:r>
        <w:rPr>
          <w:rFonts w:ascii="宋体" w:hAnsi="宋体"/>
          <w:b/>
          <w:bCs/>
          <w:color w:val="000000" w:themeColor="text1"/>
          <w:spacing w:val="60"/>
          <w:sz w:val="100"/>
          <w:szCs w:val="100"/>
          <w:highlight w:val="none"/>
        </w:rPr>
        <w:br w:type="page" w:clear="all"/>
      </w:r>
      <w:r>
        <w:rPr>
          <w:color w:val="000000" w:themeColor="text1"/>
          <w:highlight w:val="none"/>
        </w:rPr>
      </w:r>
    </w:p>
    <w:p>
      <w:pPr>
        <w:jc w:val="center"/>
        <w:rPr>
          <w:rFonts w:ascii="宋体" w:hAnsi="宋体"/>
          <w:b/>
          <w:bCs/>
          <w:color w:val="000000" w:themeColor="text1"/>
          <w:spacing w:val="60"/>
          <w:sz w:val="100"/>
          <w:szCs w:val="100"/>
          <w:highlight w:val="none"/>
        </w:rPr>
      </w:pPr>
      <w:r>
        <w:rPr>
          <w:rFonts w:ascii="宋体" w:hAnsi="宋体"/>
          <w:b/>
          <w:bCs/>
          <w:color w:val="000000" w:themeColor="text1"/>
          <w:spacing w:val="60"/>
          <w:sz w:val="100"/>
          <w:szCs w:val="100"/>
          <w:highlight w:val="none"/>
        </w:rPr>
      </w:r>
      <w:r>
        <w:rPr>
          <w:color w:val="000000" w:themeColor="text1"/>
          <w:highlight w:val="none"/>
        </w:rPr>
      </w:r>
    </w:p>
    <w:p>
      <w:pPr>
        <w:jc w:val="center"/>
        <w:rPr>
          <w:rFonts w:ascii="宋体" w:hAnsi="宋体"/>
          <w:b/>
          <w:bCs/>
          <w:color w:val="000000" w:themeColor="text1"/>
          <w:spacing w:val="60"/>
          <w:sz w:val="100"/>
          <w:szCs w:val="100"/>
          <w:highlight w:val="none"/>
        </w:rPr>
      </w:pPr>
      <w:r>
        <w:rPr>
          <w:rFonts w:hint="eastAsia" w:ascii="宋体" w:hAnsi="宋体"/>
          <w:b/>
          <w:bCs/>
          <w:color w:val="000000" w:themeColor="text1"/>
          <w:spacing w:val="60"/>
          <w:sz w:val="100"/>
          <w:szCs w:val="100"/>
          <w:highlight w:val="none"/>
        </w:rPr>
        <w:t xml:space="preserve">政 府 采 购</w:t>
      </w:r>
      <w:r>
        <w:rPr>
          <w:color w:val="000000" w:themeColor="text1"/>
          <w:highlight w:val="none"/>
        </w:rPr>
      </w:r>
    </w:p>
    <w:p>
      <w:pPr>
        <w:ind w:firstLine="3012"/>
        <w:spacing w:line="360" w:lineRule="auto"/>
        <w:rPr>
          <w:rFonts w:ascii="宋体" w:hAnsi="宋体"/>
          <w:b/>
          <w:bCs/>
          <w:color w:val="000000" w:themeColor="text1"/>
          <w:sz w:val="116"/>
          <w:highlight w:val="none"/>
        </w:rPr>
      </w:pPr>
      <w:r>
        <w:rPr>
          <w:rFonts w:hint="eastAsia" w:ascii="宋体" w:hAnsi="宋体"/>
          <w:b/>
          <w:bCs/>
          <w:color w:val="000000" w:themeColor="text1"/>
          <w:sz w:val="100"/>
          <w:szCs w:val="100"/>
          <w:highlight w:val="none"/>
        </w:rPr>
        <w:t xml:space="preserve">文  件</w:t>
      </w:r>
      <w:r>
        <w:rPr>
          <w:color w:val="000000" w:themeColor="text1"/>
          <w:highlight w:val="none"/>
        </w:rPr>
      </w:r>
    </w:p>
    <w:p>
      <w:pPr>
        <w:ind w:firstLine="48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ind w:firstLine="48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ind w:left="420" w:firstLine="1280"/>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采购编号：JSZC-320500-SZWK-G2024-155</w:t>
      </w:r>
      <w:r>
        <w:rPr>
          <w:rFonts w:ascii="宋体" w:hAnsi="宋体"/>
          <w:color w:val="000000" w:themeColor="text1"/>
          <w:sz w:val="30"/>
          <w:highlight w:val="none"/>
        </w:rPr>
        <w:t xml:space="preserve">号</w:t>
      </w:r>
      <w:r>
        <w:rPr>
          <w:color w:val="000000" w:themeColor="text1"/>
          <w:highlight w:val="none"/>
        </w:rPr>
      </w:r>
    </w:p>
    <w:p>
      <w:pPr>
        <w:ind w:left="3221" w:hanging="1500"/>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采购项目：苏州市中医医院建设中国中医科学院西苑医院苏州医院项目污水处理系统 </w:t>
      </w:r>
      <w:r>
        <w:rPr>
          <w:color w:val="000000" w:themeColor="text1"/>
          <w:highlight w:val="none"/>
        </w:rPr>
      </w:r>
    </w:p>
    <w:p>
      <w:pPr>
        <w:ind w:left="3221" w:hanging="1500"/>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采购单位：苏州市中医医院</w:t>
      </w:r>
      <w:r>
        <w:rPr>
          <w:color w:val="000000" w:themeColor="text1"/>
          <w:highlight w:val="none"/>
        </w:rPr>
      </w:r>
    </w:p>
    <w:p>
      <w:pPr>
        <w:pStyle w:val="918"/>
        <w:rPr>
          <w:color w:val="000000" w:themeColor="text1"/>
          <w:highlight w:val="none"/>
        </w:rPr>
      </w:pPr>
      <w:r>
        <w:rPr>
          <w:color w:val="000000" w:themeColor="text1"/>
          <w:highlight w:val="none"/>
        </w:rPr>
      </w:r>
      <w:r>
        <w:rPr>
          <w:color w:val="000000" w:themeColor="text1"/>
          <w:highlight w:val="none"/>
        </w:rPr>
      </w:r>
    </w:p>
    <w:p>
      <w:pPr>
        <w:pStyle w:val="918"/>
        <w:rPr>
          <w:color w:val="000000" w:themeColor="text1"/>
          <w:highlight w:val="none"/>
        </w:rPr>
      </w:pPr>
      <w:r>
        <w:rPr>
          <w:color w:val="000000" w:themeColor="text1"/>
          <w:highlight w:val="none"/>
        </w:rPr>
      </w:r>
      <w:r>
        <w:rPr>
          <w:color w:val="000000" w:themeColor="text1"/>
          <w:highlight w:val="none"/>
        </w:rPr>
      </w:r>
    </w:p>
    <w:p>
      <w:pPr>
        <w:ind w:firstLine="600"/>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p>
    <w:p>
      <w:pPr>
        <w:ind w:firstLine="1950"/>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p>
    <w:p>
      <w:pPr>
        <w:ind w:firstLine="1950"/>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p>
    <w:p>
      <w:pPr>
        <w:ind w:firstLine="1566"/>
        <w:spacing w:line="360" w:lineRule="auto"/>
        <w:rPr>
          <w:rFonts w:ascii="宋体" w:hAnsi="宋体"/>
          <w:color w:val="000000" w:themeColor="text1"/>
          <w:sz w:val="30"/>
          <w:highlight w:val="none"/>
        </w:rPr>
      </w:pPr>
      <w:r>
        <w:rPr>
          <w:rFonts w:hint="eastAsia" w:ascii="宋体" w:hAnsi="宋体" w:cs="宋体"/>
          <w:b/>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1628775</wp:posOffset>
                </wp:positionH>
                <wp:positionV relativeFrom="paragraph">
                  <wp:posOffset>24765</wp:posOffset>
                </wp:positionV>
                <wp:extent cx="2165985" cy="1016000"/>
                <wp:effectExtent l="0" t="0" r="5715" b="12700"/>
                <wp:wrapSquare wrapText="bothSides"/>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7"/>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8.2pt;mso-position-horizontal:absolute;mso-position-vertical-relative:text;margin-top:1.9pt;mso-position-vertical:absolute;width:170.5pt;height:80.0pt;mso-wrap-distance-left:0.0pt;mso-wrap-distance-top:0.0pt;mso-wrap-distance-right:0.0pt;mso-wrap-distance-bottom:0.0pt;" stroked="f">
                <v:path textboxrect="0,0,0,0"/>
                <w10:wrap type="square"/>
                <v:imagedata r:id="rId17" o:title=""/>
              </v:shape>
            </w:pict>
          </mc:Fallback>
        </mc:AlternateContent>
      </w:r>
      <w:r>
        <w:rPr>
          <w:color w:val="000000" w:themeColor="text1"/>
          <w:highlight w:val="none"/>
        </w:rPr>
      </w:r>
    </w:p>
    <w:p>
      <w:pPr>
        <w:ind w:firstLine="1950"/>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p>
    <w:p>
      <w:pPr>
        <w:ind w:firstLine="1950"/>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p>
    <w:p>
      <w:pPr>
        <w:ind w:firstLine="600"/>
        <w:jc w:val="center"/>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苏州市卫康招投标咨询服务有限公司</w:t>
      </w:r>
      <w:r>
        <w:rPr>
          <w:color w:val="000000" w:themeColor="text1"/>
          <w:highlight w:val="none"/>
        </w:rPr>
      </w:r>
    </w:p>
    <w:p>
      <w:pPr>
        <w:ind w:firstLine="3150"/>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二〇二四年六月</w:t>
      </w:r>
      <w:r>
        <w:rPr>
          <w:color w:val="000000" w:themeColor="text1"/>
          <w:highlight w:val="none"/>
        </w:rPr>
      </w:r>
    </w:p>
    <w:p>
      <w:pPr>
        <w:ind w:firstLine="482"/>
        <w:rPr>
          <w:rFonts w:ascii="宋体" w:hAnsi="宋体"/>
          <w:b/>
          <w:bCs/>
          <w:color w:val="000000" w:themeColor="text1"/>
          <w:szCs w:val="24"/>
          <w:highlight w:val="none"/>
        </w:rPr>
      </w:pPr>
      <w:r>
        <w:rPr>
          <w:rFonts w:hint="eastAsia" w:ascii="宋体" w:hAnsi="宋体"/>
          <w:b/>
          <w:bCs/>
          <w:color w:val="000000" w:themeColor="text1"/>
          <w:szCs w:val="24"/>
          <w:highlight w:val="none"/>
        </w:rPr>
        <w:br w:type="page" w:clear="all"/>
      </w:r>
      <w:r>
        <w:rPr>
          <w:color w:val="000000" w:themeColor="text1"/>
          <w:highlight w:val="none"/>
        </w:rPr>
      </w:r>
    </w:p>
    <w:p>
      <w:pPr>
        <w:pStyle w:val="918"/>
        <w:ind w:firstLine="482"/>
        <w:jc w:val="cente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前 附 表</w:t>
      </w:r>
      <w:r>
        <w:rPr>
          <w:color w:val="000000" w:themeColor="text1"/>
          <w:highlight w:val="none"/>
        </w:rPr>
      </w:r>
    </w:p>
    <w:p>
      <w:pPr>
        <w:pStyle w:val="944"/>
        <w:ind w:left="0" w:right="420" w:firstLine="420"/>
        <w:spacing w:after="0" w:line="360" w:lineRule="auto"/>
        <w:rPr>
          <w:rFonts w:ascii="宋体" w:hAnsi="宋体"/>
          <w:color w:val="000000" w:themeColor="text1"/>
          <w:spacing w:val="20"/>
          <w:sz w:val="21"/>
          <w:szCs w:val="21"/>
          <w:highlight w:val="none"/>
        </w:rPr>
      </w:pPr>
      <w:r>
        <w:rPr>
          <w:rFonts w:ascii="宋体" w:hAnsi="宋体"/>
          <w:color w:val="000000" w:themeColor="text1"/>
          <w:sz w:val="21"/>
          <w:szCs w:val="21"/>
          <w:highlight w:val="none"/>
        </w:rPr>
        <w:t xml:space="preserve">（下列附表说明是对采购文件的具体补充和修正，如有矛盾之处以本附表为准）</w:t>
      </w:r>
      <w:r>
        <w:rPr>
          <w:color w:val="000000" w:themeColor="text1"/>
          <w:highlight w:val="none"/>
        </w:rPr>
      </w:r>
    </w:p>
    <w:tbl>
      <w:tblPr>
        <w:tblStyle w:val="904"/>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序号</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名称</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400" w:lineRule="exact"/>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内      容</w:t>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采购编号</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JSZC-320500-SZWK-G2024-155</w:t>
            </w:r>
            <w:r>
              <w:rPr>
                <w:rFonts w:ascii="宋体" w:hAnsi="宋体"/>
                <w:color w:val="000000" w:themeColor="text1"/>
                <w:sz w:val="21"/>
                <w:szCs w:val="21"/>
                <w:highlight w:val="none"/>
              </w:rPr>
              <w:t xml:space="preserve">号</w:t>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rPr>
              <w:t xml:space="preserve">采购</w:t>
            </w:r>
            <w:r>
              <w:rPr>
                <w:rFonts w:hint="eastAsia" w:ascii="宋体" w:hAnsi="宋体"/>
                <w:color w:val="000000" w:themeColor="text1"/>
                <w:sz w:val="21"/>
                <w:szCs w:val="21"/>
                <w:highlight w:val="none"/>
              </w:rPr>
              <w:t xml:space="preserve">货物名称</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苏州市中医医院建设中国中医科学院西苑医院苏州医院项目污水处理系统 </w:t>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采购人</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苏州市中医医院（业主）</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联系人：徐洪</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联系电话：0512-67872446</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苏州市吴中城区建设发展有限公司（代建）</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联系人：顾志刚    </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联系电话：0512-66056065</w:t>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采购代理机构</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苏州市卫康招投标咨询服务有限公司</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地</w:t>
            </w:r>
            <w:r>
              <w:rPr>
                <w:rFonts w:ascii="宋体" w:hAnsi="宋体"/>
                <w:color w:val="000000" w:themeColor="text1"/>
                <w:sz w:val="21"/>
                <w:szCs w:val="21"/>
                <w:highlight w:val="none"/>
              </w:rPr>
              <w:t xml:space="preserve">  </w:t>
            </w:r>
            <w:r>
              <w:rPr>
                <w:rFonts w:ascii="宋体" w:hAnsi="宋体"/>
                <w:color w:val="000000" w:themeColor="text1"/>
                <w:sz w:val="21"/>
                <w:szCs w:val="21"/>
                <w:highlight w:val="none"/>
                <w:lang w:val="zh-CN"/>
              </w:rPr>
              <w:t xml:space="preserve">址：苏州市干将西路1296号深业姑苏中心17层</w:t>
            </w:r>
            <w:r>
              <w:rPr>
                <w:rFonts w:ascii="宋体" w:hAnsi="宋体"/>
                <w:color w:val="000000" w:themeColor="text1"/>
                <w:sz w:val="21"/>
                <w:szCs w:val="21"/>
                <w:highlight w:val="none"/>
              </w:rPr>
              <w:t xml:space="preserve">    </w:t>
            </w:r>
            <w:r>
              <w:rPr>
                <w:rFonts w:ascii="宋体" w:hAnsi="宋体"/>
                <w:color w:val="000000" w:themeColor="text1"/>
                <w:sz w:val="21"/>
                <w:szCs w:val="21"/>
                <w:highlight w:val="none"/>
                <w:lang w:val="zh-CN"/>
              </w:rPr>
              <w:t xml:space="preserve">邮编：</w:t>
            </w:r>
            <w:r>
              <w:rPr>
                <w:rFonts w:ascii="宋体" w:hAnsi="宋体"/>
                <w:color w:val="000000" w:themeColor="text1"/>
                <w:sz w:val="21"/>
                <w:szCs w:val="21"/>
                <w:highlight w:val="none"/>
              </w:rPr>
              <w:t xml:space="preserve">215005</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电话：</w:t>
            </w:r>
            <w:r>
              <w:rPr>
                <w:rFonts w:hint="eastAsia" w:ascii="宋体" w:hAnsi="宋体"/>
                <w:color w:val="000000" w:themeColor="text1"/>
                <w:sz w:val="21"/>
                <w:szCs w:val="21"/>
                <w:highlight w:val="none"/>
              </w:rPr>
              <w:t xml:space="preserve">0512-6916561</w:t>
            </w:r>
            <w:r>
              <w:rPr>
                <w:rFonts w:ascii="宋体" w:hAnsi="宋体"/>
                <w:color w:val="000000" w:themeColor="text1"/>
                <w:sz w:val="21"/>
                <w:szCs w:val="21"/>
                <w:highlight w:val="none"/>
              </w:rPr>
              <w:t xml:space="preserve">5</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联系</w:t>
            </w:r>
            <w:r>
              <w:rPr>
                <w:rFonts w:ascii="宋体" w:hAnsi="宋体"/>
                <w:color w:val="000000" w:themeColor="text1"/>
                <w:sz w:val="21"/>
                <w:szCs w:val="21"/>
                <w:highlight w:val="none"/>
                <w:lang w:val="zh-CN"/>
              </w:rPr>
              <w:t xml:space="preserve">人：</w:t>
            </w:r>
            <w:r>
              <w:rPr>
                <w:rFonts w:hint="eastAsia" w:ascii="宋体" w:hAnsi="宋体"/>
                <w:color w:val="000000" w:themeColor="text1"/>
                <w:sz w:val="21"/>
                <w:szCs w:val="21"/>
                <w:highlight w:val="none"/>
                <w:lang w:val="zh-CN"/>
              </w:rPr>
              <w:t xml:space="preserve">陈璐佳、李晶晶</w:t>
            </w:r>
            <w:r>
              <w:rPr>
                <w:color w:val="000000" w:themeColor="text1"/>
                <w:highlight w:val="none"/>
              </w:rPr>
            </w:r>
          </w:p>
          <w:p>
            <w:pPr>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传真</w:t>
            </w:r>
            <w:r>
              <w:rPr>
                <w:rFonts w:ascii="宋体" w:hAnsi="宋体"/>
                <w:color w:val="000000" w:themeColor="text1"/>
                <w:sz w:val="21"/>
                <w:szCs w:val="21"/>
                <w:highlight w:val="none"/>
              </w:rPr>
              <w:t xml:space="preserve">：0512- 65153553</w:t>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投标有效期</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90</w:t>
            </w:r>
            <w:r>
              <w:rPr>
                <w:rFonts w:ascii="宋体" w:hAnsi="宋体"/>
                <w:color w:val="000000" w:themeColor="text1"/>
                <w:sz w:val="21"/>
                <w:szCs w:val="21"/>
                <w:highlight w:val="none"/>
                <w:lang w:val="zh-CN"/>
              </w:rPr>
              <w:t xml:space="preserve">天（日历日）</w:t>
            </w:r>
            <w:r>
              <w:rPr>
                <w:color w:val="000000" w:themeColor="text1"/>
                <w:highlight w:val="none"/>
              </w:rPr>
            </w:r>
          </w:p>
        </w:tc>
      </w:tr>
      <w:tr>
        <w:trPr>
          <w:jc w:val="center"/>
          <w:trHeight w:val="59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6</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投标保证金</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color w:val="000000" w:themeColor="text1"/>
                <w:highlight w:val="none"/>
              </w:rPr>
            </w:r>
          </w:p>
        </w:tc>
      </w:tr>
      <w:tr>
        <w:trPr>
          <w:jc w:val="center"/>
          <w:trHeight w:val="8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7</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pStyle w:val="944"/>
              <w:ind w:left="0"/>
              <w:jc w:val="center"/>
              <w:spacing w:after="0"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网上获取采购文件截止时    间</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color w:val="000000" w:themeColor="text1"/>
                <w:sz w:val="21"/>
                <w:szCs w:val="21"/>
                <w:highlight w:val="none"/>
                <w:lang w:val="zh-CN"/>
              </w:rPr>
              <w:t xml:space="preserve">202</w:t>
            </w:r>
            <w:r>
              <w:rPr>
                <w:rFonts w:hint="eastAsia" w:ascii="宋体" w:hAnsi="宋体"/>
                <w:color w:val="000000" w:themeColor="text1"/>
                <w:sz w:val="21"/>
                <w:szCs w:val="21"/>
                <w:highlight w:val="none"/>
              </w:rPr>
              <w:t xml:space="preserve">4</w:t>
            </w:r>
            <w:r>
              <w:rPr>
                <w:rFonts w:ascii="宋体" w:hAnsi="宋体"/>
                <w:color w:val="000000" w:themeColor="text1"/>
                <w:sz w:val="21"/>
                <w:szCs w:val="21"/>
                <w:highlight w:val="none"/>
                <w:lang w:val="zh-CN"/>
              </w:rPr>
              <w:t xml:space="preserve">年</w:t>
            </w:r>
            <w:r>
              <w:rPr>
                <w:rFonts w:hint="eastAsia" w:ascii="宋体" w:hAnsi="宋体"/>
                <w:color w:val="000000" w:themeColor="text1"/>
                <w:sz w:val="21"/>
                <w:szCs w:val="21"/>
                <w:highlight w:val="none"/>
                <w:lang w:val="en-US" w:eastAsia="zh-CN"/>
              </w:rPr>
              <w:t xml:space="preserve">7</w:t>
            </w:r>
            <w:r>
              <w:rPr>
                <w:rFonts w:ascii="宋体" w:hAnsi="宋体"/>
                <w:color w:val="000000" w:themeColor="text1"/>
                <w:sz w:val="21"/>
                <w:szCs w:val="21"/>
                <w:highlight w:val="none"/>
                <w:lang w:val="zh-CN"/>
              </w:rPr>
              <w:t xml:space="preserve">月</w:t>
            </w:r>
            <w:r>
              <w:rPr>
                <w:rFonts w:hint="eastAsia" w:ascii="宋体" w:hAnsi="宋体"/>
                <w:color w:val="000000" w:themeColor="text1"/>
                <w:sz w:val="21"/>
                <w:szCs w:val="21"/>
                <w:highlight w:val="none"/>
                <w:lang w:val="en-US" w:eastAsia="zh-CN"/>
              </w:rPr>
              <w:t xml:space="preserve">4</w:t>
            </w:r>
            <w:r>
              <w:rPr>
                <w:rFonts w:ascii="宋体" w:hAnsi="宋体"/>
                <w:color w:val="000000" w:themeColor="text1"/>
                <w:sz w:val="21"/>
                <w:szCs w:val="21"/>
                <w:highlight w:val="none"/>
                <w:lang w:val="zh-CN"/>
              </w:rPr>
              <w:t xml:space="preserve">日</w:t>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8</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电子投标文件制作要求</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w:t>
            </w:r>
            <w:r>
              <w:rPr>
                <w:rFonts w:hint="eastAsia" w:ascii="宋体" w:hAnsi="宋体"/>
                <w:b/>
                <w:bCs/>
                <w:color w:val="000000" w:themeColor="text1"/>
                <w:sz w:val="21"/>
                <w:szCs w:val="21"/>
                <w:highlight w:val="none"/>
              </w:rPr>
              <w:t xml:space="preserve">制作</w:t>
            </w:r>
            <w:r>
              <w:rPr>
                <w:rFonts w:hint="eastAsia" w:ascii="宋体" w:hAnsi="宋体"/>
                <w:b/>
                <w:bCs/>
                <w:color w:val="000000" w:themeColor="text1"/>
                <w:sz w:val="21"/>
                <w:szCs w:val="21"/>
                <w:highlight w:val="none"/>
                <w:lang w:val="zh-CN"/>
              </w:rPr>
              <w:t xml:space="preserve">要求</w:t>
            </w:r>
            <w:r>
              <w:rPr>
                <w:color w:val="000000" w:themeColor="text1"/>
                <w:highlight w:val="none"/>
              </w:rPr>
            </w:r>
          </w:p>
          <w:p>
            <w:pPr>
              <w:spacing w:line="400" w:lineRule="exact"/>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（1）</w:t>
            </w:r>
            <w:r>
              <w:rPr>
                <w:rFonts w:hint="eastAsia" w:ascii="宋体" w:hAnsi="宋体"/>
                <w:b/>
                <w:bCs/>
                <w:color w:val="000000" w:themeColor="text1"/>
                <w:sz w:val="21"/>
                <w:szCs w:val="21"/>
                <w:highlight w:val="none"/>
              </w:rPr>
              <w:t xml:space="preserve">系统中下载招标文件后，点击“客户端下载地址”，下载投标文件客户端，查看客户端使用说明。</w:t>
            </w:r>
            <w:r>
              <w:rPr>
                <w:color w:val="000000" w:themeColor="text1"/>
                <w:highlight w:val="none"/>
              </w:rPr>
            </w:r>
          </w:p>
          <w:p>
            <w:pPr>
              <w:spacing w:line="400" w:lineRule="exact"/>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（2）将下载的采购文件导入投标文件客户端，按照使用说明完成投标文件的编制和加盖电子签章。</w:t>
            </w:r>
            <w:r>
              <w:rPr>
                <w:color w:val="000000" w:themeColor="text1"/>
                <w:highlight w:val="none"/>
              </w:rPr>
            </w:r>
          </w:p>
          <w:p>
            <w:pPr>
              <w:spacing w:line="400" w:lineRule="exact"/>
              <w:rPr>
                <w:rFonts w:ascii="宋体" w:hAnsi="宋体"/>
                <w:color w:val="000000" w:themeColor="text1"/>
                <w:sz w:val="21"/>
                <w:szCs w:val="21"/>
                <w:highlight w:val="none"/>
              </w:rPr>
            </w:pPr>
            <w:r>
              <w:rPr>
                <w:rFonts w:hint="eastAsia" w:ascii="宋体" w:hAnsi="宋体"/>
                <w:b/>
                <w:bCs/>
                <w:color w:val="000000" w:themeColor="text1"/>
                <w:sz w:val="21"/>
                <w:szCs w:val="21"/>
                <w:highlight w:val="none"/>
              </w:rPr>
              <w:t xml:space="preserve">（3）导出制作完成的投标文件，上传至苏采云系统。</w:t>
            </w:r>
            <w:r>
              <w:rPr>
                <w:color w:val="000000" w:themeColor="text1"/>
                <w:highlight w:val="none"/>
              </w:rP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9</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开标时间</w:t>
            </w:r>
            <w:r>
              <w:rPr>
                <w:rFonts w:hint="eastAsia" w:ascii="宋体" w:hAnsi="宋体"/>
                <w:color w:val="000000" w:themeColor="text1"/>
                <w:sz w:val="21"/>
                <w:szCs w:val="21"/>
                <w:highlight w:val="none"/>
                <w:lang w:val="zh-CN"/>
              </w:rPr>
              <w:t xml:space="preserve">、地点</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开标</w:t>
            </w:r>
            <w:r>
              <w:rPr>
                <w:rFonts w:ascii="宋体" w:hAnsi="宋体"/>
                <w:color w:val="000000" w:themeColor="text1"/>
                <w:sz w:val="21"/>
                <w:szCs w:val="21"/>
                <w:highlight w:val="none"/>
                <w:lang w:val="zh-CN"/>
              </w:rPr>
              <w:t xml:space="preserve">时间</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eastAsia="zh-CN"/>
              </w:rPr>
              <w:t xml:space="preserve">2024年7月18日9:30</w:t>
            </w:r>
            <w:r>
              <w:rPr>
                <w:color w:val="000000" w:themeColor="text1"/>
                <w:highlight w:val="none"/>
              </w:rPr>
            </w:r>
          </w:p>
          <w:p>
            <w:pPr>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开标</w:t>
            </w:r>
            <w:r>
              <w:rPr>
                <w:rFonts w:hint="eastAsia" w:ascii="宋体" w:hAnsi="宋体"/>
                <w:color w:val="000000" w:themeColor="text1"/>
                <w:sz w:val="21"/>
                <w:szCs w:val="21"/>
                <w:highlight w:val="none"/>
                <w:lang w:val="zh-CN"/>
              </w:rPr>
              <w:t xml:space="preserve">地点（</w:t>
            </w:r>
            <w:r>
              <w:rPr>
                <w:rFonts w:hint="eastAsia" w:ascii="宋体" w:hAnsi="宋体"/>
                <w:color w:val="000000" w:themeColor="text1"/>
                <w:sz w:val="21"/>
                <w:szCs w:val="21"/>
                <w:highlight w:val="none"/>
              </w:rPr>
              <w:t xml:space="preserve">投标人无须到场</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苏州市平泷路251号，苏州市公共资源交易中心</w:t>
            </w:r>
            <w:r>
              <w:rPr>
                <w:color w:val="000000" w:themeColor="text1"/>
                <w:highlight w:val="none"/>
              </w:rPr>
            </w:r>
          </w:p>
          <w:p>
            <w:pPr>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投标人远程解密地点：苏采云政府采购一体化平台</w:t>
            </w:r>
            <w:r>
              <w:rPr>
                <w:rFonts w:ascii="宋体" w:hAnsi="宋体"/>
                <w:color w:val="000000" w:themeColor="text1"/>
                <w:sz w:val="21"/>
                <w:szCs w:val="21"/>
                <w:highlight w:val="none"/>
              </w:rPr>
              <w:t xml:space="preserve">开标大厅</w:t>
            </w:r>
            <w:r>
              <w:rPr>
                <w:rFonts w:hint="eastAsia" w:ascii="宋体" w:hAnsi="宋体"/>
                <w:color w:val="000000" w:themeColor="text1"/>
                <w:sz w:val="21"/>
                <w:szCs w:val="21"/>
                <w:highlight w:val="none"/>
              </w:rPr>
              <w:t xml:space="preserve">（网上不见面开标）</w:t>
            </w:r>
            <w:r>
              <w:rPr>
                <w:color w:val="000000" w:themeColor="text1"/>
                <w:highlight w:val="none"/>
              </w:rP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10</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中标服务费</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由中标人支付，领取中标通知书时中标人按预算金额的下列比例向采购代理机构一次性付清，即100万元（含）以下部分1.5%、100</w:t>
            </w:r>
            <w:r>
              <w:rPr>
                <w:rFonts w:hint="eastAsia" w:ascii="宋体" w:hAnsi="宋体"/>
                <w:color w:val="000000" w:themeColor="text1"/>
                <w:sz w:val="21"/>
                <w:szCs w:val="21"/>
                <w:highlight w:val="none"/>
                <w:lang w:val="zh-CN"/>
              </w:rPr>
              <w:t xml:space="preserve">以上</w:t>
            </w:r>
            <w:r>
              <w:rPr>
                <w:rFonts w:ascii="宋体" w:hAnsi="宋体"/>
                <w:color w:val="000000" w:themeColor="text1"/>
                <w:sz w:val="21"/>
                <w:szCs w:val="21"/>
                <w:highlight w:val="none"/>
                <w:lang w:val="zh-CN"/>
              </w:rPr>
              <w:t xml:space="preserve">~ 500万元（含）部分1.1%</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rPr>
              <w:t xml:space="preserve">500以上~1000万元（含）部分0.8%</w:t>
            </w:r>
            <w:r>
              <w:rPr>
                <w:color w:val="000000" w:themeColor="text1"/>
                <w:highlight w:val="none"/>
              </w:rPr>
            </w:r>
          </w:p>
          <w:p>
            <w:pPr>
              <w:pStyle w:val="1038"/>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服务费交纳账户：苏州市卫康招投标咨询服务有限公司</w:t>
            </w:r>
            <w:r>
              <w:rPr>
                <w:color w:val="000000" w:themeColor="text1"/>
                <w:highlight w:val="none"/>
              </w:rPr>
            </w:r>
          </w:p>
          <w:p>
            <w:pPr>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账号：1102020209000295112</w:t>
            </w:r>
            <w:r>
              <w:rPr>
                <w:color w:val="000000" w:themeColor="text1"/>
                <w:highlight w:val="none"/>
              </w:rPr>
            </w:r>
          </w:p>
          <w:p>
            <w:pPr>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开户银行：中国工商银行股份有限公司苏州道前支行</w:t>
            </w:r>
            <w:r>
              <w:rPr>
                <w:color w:val="000000" w:themeColor="text1"/>
                <w:highlight w:val="none"/>
              </w:rP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11</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导致废标因素</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出现下列情形之一的，为废标： </w:t>
            </w:r>
            <w:r>
              <w:rPr>
                <w:color w:val="000000" w:themeColor="text1"/>
                <w:highlight w:val="none"/>
              </w:rPr>
            </w:r>
          </w:p>
          <w:p>
            <w:pPr>
              <w:spacing w:line="400" w:lineRule="exact"/>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（一）符合专业条件的供应商或者对采购文件作实质响应的供应商不足三家的； </w:t>
            </w:r>
            <w:r>
              <w:rPr>
                <w:color w:val="000000" w:themeColor="text1"/>
                <w:highlight w:val="none"/>
              </w:rPr>
            </w:r>
          </w:p>
          <w:p>
            <w:pPr>
              <w:spacing w:line="400" w:lineRule="exact"/>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（二）出现影响采购公正的违法、违规行为的； </w:t>
            </w:r>
            <w:r>
              <w:rPr>
                <w:color w:val="000000" w:themeColor="text1"/>
                <w:highlight w:val="none"/>
              </w:rPr>
            </w:r>
          </w:p>
          <w:p>
            <w:pPr>
              <w:spacing w:line="400" w:lineRule="exact"/>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（三）投标人的报价均超过了采购预算或者最高限价，采购人不能支付的； </w:t>
            </w:r>
            <w:r>
              <w:rPr>
                <w:color w:val="000000" w:themeColor="text1"/>
                <w:highlight w:val="none"/>
              </w:rPr>
            </w:r>
          </w:p>
          <w:p>
            <w:pPr>
              <w:spacing w:line="400" w:lineRule="exact"/>
              <w:rPr>
                <w:rFonts w:ascii="宋体" w:hAnsi="宋体"/>
                <w:b/>
                <w:color w:val="000000" w:themeColor="text1"/>
                <w:sz w:val="21"/>
                <w:szCs w:val="21"/>
                <w:highlight w:val="none"/>
              </w:rPr>
            </w:pPr>
            <w:r>
              <w:rPr>
                <w:rFonts w:hint="eastAsia" w:ascii="宋体" w:hAnsi="宋体" w:cs="宋体"/>
                <w:b/>
                <w:color w:val="000000" w:themeColor="text1"/>
                <w:sz w:val="21"/>
                <w:szCs w:val="21"/>
                <w:highlight w:val="none"/>
              </w:rPr>
              <w:t xml:space="preserve">（四）因重大变故，采购任务取消的。 </w:t>
            </w:r>
            <w:r>
              <w:rPr>
                <w:color w:val="000000" w:themeColor="text1"/>
                <w:highlight w:val="none"/>
              </w:rP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12</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导致无效标因素</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投标文件属下列情况之一的，在资格性、符合性检查时按照无效投标处理：</w:t>
            </w:r>
            <w:r>
              <w:rPr>
                <w:color w:val="000000" w:themeColor="text1"/>
                <w:highlight w:val="none"/>
              </w:rPr>
            </w:r>
          </w:p>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（一）投标文件未按采购文件要求</w:t>
            </w:r>
            <w:r>
              <w:rPr>
                <w:rFonts w:hint="eastAsia" w:ascii="宋体" w:hAnsi="宋体" w:cs="宋体"/>
                <w:b/>
                <w:color w:val="000000" w:themeColor="text1"/>
                <w:sz w:val="21"/>
                <w:szCs w:val="21"/>
                <w:highlight w:val="none"/>
              </w:rPr>
              <w:t xml:space="preserve">制作电子投标文件及签章</w:t>
            </w:r>
            <w:r>
              <w:rPr>
                <w:rFonts w:hint="eastAsia" w:ascii="宋体" w:hAnsi="宋体" w:cs="宋体"/>
                <w:b/>
                <w:color w:val="000000" w:themeColor="text1"/>
                <w:sz w:val="21"/>
                <w:szCs w:val="21"/>
                <w:highlight w:val="none"/>
                <w:lang w:val="zh-CN"/>
              </w:rPr>
              <w:t xml:space="preserve">的；</w:t>
            </w:r>
            <w:r>
              <w:rPr>
                <w:color w:val="000000" w:themeColor="text1"/>
                <w:highlight w:val="none"/>
              </w:rPr>
            </w:r>
          </w:p>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（二）不具备采购文件中规定的资格要求的；</w:t>
            </w:r>
            <w:r>
              <w:rPr>
                <w:color w:val="000000" w:themeColor="text1"/>
                <w:highlight w:val="none"/>
              </w:rPr>
            </w:r>
          </w:p>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（三）报价超过采购文件中规定的预算金额或者最高限价的；</w:t>
            </w:r>
            <w:r>
              <w:rPr>
                <w:color w:val="000000" w:themeColor="text1"/>
                <w:highlight w:val="none"/>
              </w:rPr>
            </w:r>
          </w:p>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（四）不同投标人的电子投标文件制作机器码一致；</w:t>
            </w:r>
            <w:r>
              <w:rPr>
                <w:color w:val="000000" w:themeColor="text1"/>
                <w:highlight w:val="none"/>
              </w:rPr>
            </w:r>
          </w:p>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（五）投标文件含有采购人不能接受的附加条件的；</w:t>
            </w:r>
            <w:r>
              <w:rPr>
                <w:color w:val="000000" w:themeColor="text1"/>
                <w:highlight w:val="none"/>
              </w:rPr>
            </w:r>
          </w:p>
          <w:p>
            <w:pPr>
              <w:spacing w:line="400" w:lineRule="exact"/>
              <w:rPr>
                <w:rFonts w:ascii="宋体" w:hAnsi="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（六）法律、法规和采购文件规定的其他无效情形。</w:t>
            </w:r>
            <w:r>
              <w:rPr>
                <w:color w:val="000000" w:themeColor="text1"/>
                <w:highlight w:val="none"/>
              </w:rPr>
            </w:r>
          </w:p>
        </w:tc>
      </w:tr>
    </w:tbl>
    <w:p>
      <w:pPr>
        <w:ind w:firstLine="426"/>
        <w:jc w:val="center"/>
        <w:rPr>
          <w:rFonts w:ascii="宋体" w:hAnsi="宋体"/>
          <w:b/>
          <w:bCs/>
          <w:color w:val="000000" w:themeColor="text1"/>
          <w:spacing w:val="-14"/>
          <w:szCs w:val="24"/>
          <w:highlight w:val="none"/>
        </w:rPr>
      </w:pPr>
      <w:r>
        <w:rPr>
          <w:rFonts w:ascii="宋体" w:hAnsi="宋体"/>
          <w:b/>
          <w:bCs/>
          <w:color w:val="000000" w:themeColor="text1"/>
          <w:spacing w:val="-14"/>
          <w:szCs w:val="24"/>
          <w:highlight w:val="none"/>
        </w:rPr>
      </w:r>
      <w:r>
        <w:rPr>
          <w:color w:val="000000" w:themeColor="text1"/>
          <w:highlight w:val="none"/>
        </w:rPr>
      </w:r>
    </w:p>
    <w:p>
      <w:pPr>
        <w:pStyle w:val="935"/>
        <w:jc w:val="center"/>
        <w:spacing w:line="480" w:lineRule="auto"/>
        <w:widowControl w:val="off"/>
        <w:tabs>
          <w:tab w:val="right" w:pos="8302" w:leader="dot"/>
        </w:tabs>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p>
    <w:p>
      <w:pPr>
        <w:ind w:firstLine="546"/>
        <w:jc w:val="center"/>
        <w:rPr>
          <w:rFonts w:ascii="宋体" w:hAnsi="宋体"/>
          <w:b/>
          <w:bCs/>
          <w:color w:val="000000" w:themeColor="text1"/>
          <w:spacing w:val="-14"/>
          <w:sz w:val="30"/>
          <w:szCs w:val="30"/>
          <w:highlight w:val="none"/>
        </w:rPr>
      </w:pPr>
      <w:r>
        <w:rPr>
          <w:rFonts w:ascii="宋体" w:hAnsi="宋体"/>
          <w:b/>
          <w:bCs/>
          <w:color w:val="000000" w:themeColor="text1"/>
          <w:spacing w:val="-14"/>
          <w:sz w:val="30"/>
          <w:szCs w:val="30"/>
          <w:highlight w:val="none"/>
        </w:rPr>
      </w:r>
      <w:r>
        <w:rPr>
          <w:color w:val="000000" w:themeColor="text1"/>
          <w:highlight w:val="none"/>
        </w:rPr>
      </w:r>
    </w:p>
    <w:p>
      <w:pPr>
        <w:ind w:firstLine="883"/>
        <w:jc w:val="center"/>
        <w:rPr>
          <w:rFonts w:ascii="宋体" w:hAnsi="宋体"/>
          <w:b/>
          <w:color w:val="000000" w:themeColor="text1"/>
          <w:sz w:val="44"/>
          <w:szCs w:val="44"/>
          <w:highlight w:val="none"/>
        </w:rPr>
      </w:pPr>
      <w:r>
        <w:rPr>
          <w:rFonts w:ascii="宋体" w:hAnsi="宋体"/>
          <w:b/>
          <w:color w:val="000000" w:themeColor="text1"/>
          <w:sz w:val="44"/>
          <w:szCs w:val="44"/>
          <w:highlight w:val="none"/>
        </w:rPr>
        <w:br w:type="page" w:clear="all"/>
      </w:r>
      <w:r>
        <w:rPr>
          <w:rFonts w:hint="eastAsia" w:ascii="宋体" w:hAnsi="宋体"/>
          <w:b/>
          <w:color w:val="000000" w:themeColor="text1"/>
          <w:sz w:val="44"/>
          <w:szCs w:val="44"/>
          <w:highlight w:val="none"/>
        </w:rPr>
        <w:t xml:space="preserve">目   录</w:t>
      </w:r>
      <w:r>
        <w:rPr>
          <w:color w:val="000000" w:themeColor="text1"/>
          <w:highlight w:val="none"/>
        </w:rPr>
      </w:r>
    </w:p>
    <w:p>
      <w:pPr>
        <w:pStyle w:val="910"/>
        <w:ind w:firstLine="72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highlight w:val="none"/>
        </w:rPr>
      </w:r>
    </w:p>
    <w:p>
      <w:pPr>
        <w:pStyle w:val="910"/>
        <w:ind w:firstLine="72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highlight w:val="none"/>
        </w:rPr>
      </w:r>
    </w:p>
    <w:p>
      <w:pPr>
        <w:pStyle w:val="935"/>
        <w:ind w:firstLine="720"/>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第一章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投标邀请函</w:t>
      </w:r>
      <w:r>
        <w:rPr>
          <w:color w:val="000000" w:themeColor="text1"/>
          <w:highlight w:val="none"/>
        </w:rPr>
      </w:r>
    </w:p>
    <w:p>
      <w:pPr>
        <w:pStyle w:val="935"/>
        <w:ind w:firstLine="720"/>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二</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投标人须知</w:t>
      </w:r>
      <w:r>
        <w:rPr>
          <w:color w:val="000000" w:themeColor="text1"/>
          <w:highlight w:val="none"/>
        </w:rPr>
      </w:r>
    </w:p>
    <w:p>
      <w:pPr>
        <w:pStyle w:val="935"/>
        <w:ind w:firstLine="720"/>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三</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投标文件格式</w:t>
      </w:r>
      <w:r>
        <w:rPr>
          <w:color w:val="000000" w:themeColor="text1"/>
          <w:highlight w:val="none"/>
        </w:rPr>
      </w:r>
    </w:p>
    <w:p>
      <w:pPr>
        <w:pStyle w:val="935"/>
        <w:ind w:firstLine="720"/>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四</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采购</w:t>
      </w:r>
      <w:r>
        <w:rPr>
          <w:rFonts w:ascii="宋体" w:hAnsi="宋体" w:eastAsia="宋体"/>
          <w:color w:val="000000" w:themeColor="text1"/>
          <w:sz w:val="36"/>
          <w:szCs w:val="24"/>
          <w:highlight w:val="none"/>
        </w:rPr>
        <w:t xml:space="preserve">书</w:t>
      </w:r>
      <w:r>
        <w:rPr>
          <w:color w:val="000000" w:themeColor="text1"/>
          <w:highlight w:val="none"/>
        </w:rPr>
      </w:r>
    </w:p>
    <w:p>
      <w:pPr>
        <w:pStyle w:val="935"/>
        <w:ind w:firstLine="720"/>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五</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合同条款</w:t>
      </w:r>
      <w:r>
        <w:rPr>
          <w:color w:val="000000" w:themeColor="text1"/>
          <w:highlight w:val="none"/>
        </w:rPr>
      </w:r>
    </w:p>
    <w:p>
      <w:pPr>
        <w:pStyle w:val="935"/>
        <w:ind w:firstLine="720"/>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六</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评标方法、评</w:t>
      </w:r>
      <w:r>
        <w:rPr>
          <w:rFonts w:hint="eastAsia" w:ascii="宋体" w:hAnsi="宋体" w:eastAsia="宋体"/>
          <w:color w:val="000000" w:themeColor="text1"/>
          <w:sz w:val="36"/>
          <w:szCs w:val="24"/>
          <w:highlight w:val="none"/>
        </w:rPr>
        <w:t xml:space="preserve">分</w:t>
      </w:r>
      <w:r>
        <w:rPr>
          <w:rFonts w:ascii="宋体" w:hAnsi="宋体" w:eastAsia="宋体"/>
          <w:color w:val="000000" w:themeColor="text1"/>
          <w:sz w:val="36"/>
          <w:szCs w:val="24"/>
          <w:highlight w:val="none"/>
        </w:rPr>
        <w:t xml:space="preserve">标准</w:t>
      </w:r>
      <w:r>
        <w:rPr>
          <w:color w:val="000000" w:themeColor="text1"/>
          <w:highlight w:val="none"/>
        </w:rPr>
      </w:r>
    </w:p>
    <w:p>
      <w:pPr>
        <w:ind w:firstLine="480"/>
        <w:rPr>
          <w:rFonts w:ascii="宋体" w:hAnsi="宋体"/>
          <w:color w:val="000000" w:themeColor="text1"/>
          <w:highlight w:val="none"/>
        </w:rPr>
        <w:sectPr>
          <w:headerReference w:type="default" r:id="rId9"/>
          <w:footerReference w:type="even" r:id="rId12"/>
          <w:footnotePr/>
          <w:endnotePr/>
          <w:type w:val="nextPage"/>
          <w:pgSz w:w="11906" w:h="16838" w:orient="portrait"/>
          <w:pgMar w:top="1440" w:right="1700" w:bottom="1440" w:left="1797" w:header="851" w:footer="992" w:gutter="0"/>
          <w:pgNumType w:start="0"/>
          <w:cols w:num="1" w:sep="0" w:space="720" w:equalWidth="1"/>
          <w:docGrid w:linePitch="360"/>
        </w:sectPr>
      </w:pPr>
      <w:r>
        <w:rPr>
          <w:rFonts w:ascii="宋体" w:hAnsi="宋体"/>
          <w:color w:val="000000" w:themeColor="text1"/>
          <w:highlight w:val="none"/>
        </w:rPr>
      </w:r>
      <w:r>
        <w:rPr>
          <w:color w:val="000000" w:themeColor="text1"/>
          <w:highlight w:val="none"/>
        </w:rPr>
      </w:r>
    </w:p>
    <w:p>
      <w:pPr>
        <w:pStyle w:val="944"/>
        <w:ind w:left="0" w:right="420" w:firstLine="643"/>
        <w:jc w:val="center"/>
        <w:spacing w:after="0" w:line="360" w:lineRule="auto"/>
        <w:rPr>
          <w:rFonts w:ascii="宋体" w:hAnsi="宋体"/>
          <w:color w:val="000000" w:themeColor="text1"/>
          <w:szCs w:val="24"/>
          <w:highlight w:val="none"/>
        </w:rPr>
      </w:pPr>
      <w:r>
        <w:rPr>
          <w:rFonts w:hint="eastAsia" w:ascii="宋体" w:hAnsi="宋体"/>
          <w:b/>
          <w:bCs/>
          <w:color w:val="000000" w:themeColor="text1"/>
          <w:sz w:val="32"/>
          <w:szCs w:val="32"/>
          <w:highlight w:val="none"/>
        </w:rPr>
        <w:t xml:space="preserve">第一章   投标邀请函</w:t>
      </w:r>
      <w:r>
        <w:rPr>
          <w:color w:val="000000" w:themeColor="text1"/>
          <w:highlight w:val="none"/>
        </w:rPr>
      </w:r>
    </w:p>
    <w:p>
      <w:pPr>
        <w:ind w:right="-159" w:firstLine="480"/>
        <w:spacing w:line="400" w:lineRule="exact"/>
        <w:rPr>
          <w:rFonts w:ascii="宋体" w:hAnsi="宋体"/>
          <w:color w:val="000000" w:themeColor="text1"/>
          <w:szCs w:val="24"/>
          <w:highlight w:val="none"/>
        </w:rPr>
      </w:pP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受</w:t>
      </w:r>
      <w:r>
        <w:rPr>
          <w:rFonts w:hint="eastAsia" w:ascii="宋体" w:hAnsi="宋体"/>
          <w:color w:val="000000" w:themeColor="text1"/>
          <w:sz w:val="21"/>
          <w:szCs w:val="21"/>
          <w:highlight w:val="none"/>
        </w:rPr>
        <w:t xml:space="preserve">苏州市中医医院</w:t>
      </w:r>
      <w:r>
        <w:rPr>
          <w:rFonts w:ascii="宋体" w:hAnsi="宋体"/>
          <w:color w:val="000000" w:themeColor="text1"/>
          <w:sz w:val="21"/>
          <w:szCs w:val="21"/>
          <w:highlight w:val="none"/>
        </w:rPr>
        <w:t xml:space="preserve">之委托，苏州市卫康招投标咨询服务有限公司作为采购代理机构，对其拟采购的以下</w:t>
      </w:r>
      <w:r>
        <w:rPr>
          <w:rFonts w:hint="eastAsia" w:ascii="宋体" w:hAnsi="宋体"/>
          <w:color w:val="000000" w:themeColor="text1"/>
          <w:sz w:val="21"/>
          <w:szCs w:val="21"/>
          <w:highlight w:val="none"/>
        </w:rPr>
        <w:t xml:space="preserve">项目</w:t>
      </w:r>
      <w:r>
        <w:rPr>
          <w:rFonts w:ascii="宋体" w:hAnsi="宋体"/>
          <w:color w:val="000000" w:themeColor="text1"/>
          <w:sz w:val="21"/>
          <w:szCs w:val="21"/>
          <w:highlight w:val="none"/>
        </w:rPr>
        <w:t xml:space="preserve">进行国内公开招标采购。欢迎符合</w:t>
      </w:r>
      <w:r>
        <w:rPr>
          <w:rFonts w:hint="eastAsia" w:ascii="宋体" w:hAnsi="宋体"/>
          <w:color w:val="000000" w:themeColor="text1"/>
          <w:sz w:val="21"/>
          <w:szCs w:val="21"/>
          <w:highlight w:val="none"/>
        </w:rPr>
        <w:t xml:space="preserve">采购</w:t>
      </w:r>
      <w:r>
        <w:rPr>
          <w:rFonts w:ascii="宋体" w:hAnsi="宋体"/>
          <w:color w:val="000000" w:themeColor="text1"/>
          <w:sz w:val="21"/>
          <w:szCs w:val="21"/>
          <w:highlight w:val="none"/>
        </w:rPr>
        <w:t xml:space="preserve">公告资格要求的供应商前来参加投标。</w:t>
      </w:r>
      <w:r>
        <w:rPr>
          <w:color w:val="000000" w:themeColor="text1"/>
          <w:highlight w:val="none"/>
        </w:rPr>
      </w:r>
    </w:p>
    <w:p>
      <w:pPr>
        <w:ind w:right="-159"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采购编号</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JSZC-320500-SZWK-G2024-155</w:t>
      </w:r>
      <w:r>
        <w:rPr>
          <w:rFonts w:ascii="宋体" w:hAnsi="宋体"/>
          <w:color w:val="000000" w:themeColor="text1"/>
          <w:sz w:val="21"/>
          <w:szCs w:val="21"/>
          <w:highlight w:val="none"/>
        </w:rPr>
        <w:t xml:space="preserve">号</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、项目名称：苏州市中医医院建设中国中医科学院西苑医院苏州医院项目污水处理系统 </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3、采购预算及最高</w:t>
      </w:r>
      <w:r>
        <w:rPr>
          <w:rFonts w:hint="eastAsia" w:ascii="宋体" w:hAnsi="宋体"/>
          <w:color w:val="000000" w:themeColor="text1"/>
          <w:sz w:val="21"/>
          <w:szCs w:val="21"/>
          <w:highlight w:val="none"/>
        </w:rPr>
        <w:t xml:space="preserve">限价:593.7936万元</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4、采购技术指标：详见采购文件</w:t>
      </w:r>
      <w:r>
        <w:rPr>
          <w:color w:val="000000" w:themeColor="text1"/>
          <w:highlight w:val="none"/>
        </w:rPr>
      </w:r>
    </w:p>
    <w:p>
      <w:pPr>
        <w:ind w:right="-159"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5、依法获取采购文件截止时间：2024年</w:t>
      </w:r>
      <w:r>
        <w:rPr>
          <w:rFonts w:hint="eastAsia" w:ascii="宋体" w:hAnsi="宋体" w:cs="宋体"/>
          <w:color w:val="000000" w:themeColor="text1"/>
          <w:sz w:val="21"/>
          <w:szCs w:val="21"/>
          <w:highlight w:val="none"/>
          <w:lang w:val="en-US" w:eastAsia="zh-CN"/>
        </w:rPr>
        <w:t xml:space="preserve">7</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rPr>
        <w:t xml:space="preserve">日</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olor w:val="000000" w:themeColor="text1"/>
          <w:sz w:val="21"/>
          <w:highlight w:val="none"/>
        </w:rPr>
        <w:t xml:space="preserve">6</w:t>
      </w:r>
      <w:r>
        <w:rPr>
          <w:rFonts w:ascii="宋体" w:hAnsi="宋体"/>
          <w:color w:val="000000" w:themeColor="text1"/>
          <w:sz w:val="21"/>
          <w:highlight w:val="none"/>
        </w:rPr>
        <w:t xml:space="preserve">、</w:t>
      </w:r>
      <w:r>
        <w:rPr>
          <w:rFonts w:hint="eastAsia" w:ascii="宋体" w:hAnsi="宋体" w:cs="宋体"/>
          <w:color w:val="000000" w:themeColor="text1"/>
          <w:sz w:val="21"/>
          <w:szCs w:val="21"/>
          <w:highlight w:val="none"/>
        </w:rPr>
        <w:t xml:space="preserve">开标时间：</w:t>
      </w:r>
      <w:r>
        <w:rPr>
          <w:rFonts w:ascii="宋体" w:hAnsi="宋体"/>
          <w:color w:val="000000" w:themeColor="text1"/>
          <w:sz w:val="21"/>
          <w:highlight w:val="none"/>
        </w:rPr>
        <w:t xml:space="preserve">2024年</w:t>
      </w:r>
      <w:r>
        <w:rPr>
          <w:rFonts w:hint="eastAsia" w:ascii="宋体" w:hAnsi="宋体"/>
          <w:color w:val="000000" w:themeColor="text1"/>
          <w:sz w:val="21"/>
          <w:highlight w:val="none"/>
          <w:lang w:val="en-US" w:eastAsia="zh-CN"/>
        </w:rPr>
        <w:t xml:space="preserve">7</w:t>
      </w:r>
      <w:r>
        <w:rPr>
          <w:rFonts w:ascii="宋体" w:hAnsi="宋体"/>
          <w:color w:val="000000" w:themeColor="text1"/>
          <w:sz w:val="21"/>
          <w:highlight w:val="none"/>
        </w:rPr>
        <w:t xml:space="preserve">月</w:t>
      </w:r>
      <w:r>
        <w:rPr>
          <w:rFonts w:hint="eastAsia" w:ascii="宋体" w:hAnsi="宋体"/>
          <w:color w:val="000000" w:themeColor="text1"/>
          <w:sz w:val="21"/>
          <w:highlight w:val="none"/>
          <w:lang w:val="en-US" w:eastAsia="zh-CN"/>
        </w:rPr>
        <w:t xml:space="preserve">18</w:t>
      </w:r>
      <w:r>
        <w:rPr>
          <w:rFonts w:ascii="宋体" w:hAnsi="宋体"/>
          <w:color w:val="000000" w:themeColor="text1"/>
          <w:sz w:val="21"/>
          <w:highlight w:val="none"/>
        </w:rPr>
        <w:t xml:space="preserve">日</w:t>
      </w:r>
      <w:r>
        <w:rPr>
          <w:rFonts w:hint="eastAsia" w:ascii="宋体" w:hAnsi="宋体"/>
          <w:color w:val="000000" w:themeColor="text1"/>
          <w:sz w:val="21"/>
          <w:highlight w:val="none"/>
          <w:lang w:val="en-US" w:eastAsia="zh-CN"/>
        </w:rPr>
        <w:t xml:space="preserve">9</w:t>
      </w:r>
      <w:r>
        <w:rPr>
          <w:rFonts w:hint="eastAsia" w:ascii="宋体" w:hAnsi="宋体"/>
          <w:color w:val="000000" w:themeColor="text1"/>
          <w:sz w:val="21"/>
          <w:highlight w:val="none"/>
        </w:rPr>
        <w:t xml:space="preserve">点</w:t>
      </w:r>
      <w:r>
        <w:rPr>
          <w:rFonts w:ascii="宋体" w:hAnsi="宋体"/>
          <w:color w:val="000000" w:themeColor="text1"/>
          <w:sz w:val="21"/>
          <w:highlight w:val="none"/>
        </w:rPr>
        <w:t xml:space="preserve">30</w:t>
      </w:r>
      <w:r>
        <w:rPr>
          <w:rFonts w:hint="eastAsia" w:ascii="宋体" w:hAnsi="宋体"/>
          <w:color w:val="000000" w:themeColor="text1"/>
          <w:sz w:val="21"/>
          <w:highlight w:val="none"/>
        </w:rPr>
        <w:t xml:space="preserve">分（北京时间）</w:t>
      </w:r>
      <w:r>
        <w:rPr>
          <w:color w:val="000000" w:themeColor="text1"/>
          <w:highlight w:val="none"/>
        </w:rPr>
      </w:r>
    </w:p>
    <w:p>
      <w:pPr>
        <w:ind w:right="-159"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7、现场评标地点（投标人无须到场）：苏州市平泷路251号，苏州市公共资源交易中心</w:t>
      </w:r>
      <w:r>
        <w:rPr>
          <w:color w:val="000000" w:themeColor="text1"/>
          <w:highlight w:val="none"/>
        </w:rPr>
      </w:r>
    </w:p>
    <w:p>
      <w:pPr>
        <w:ind w:right="-159"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8、投标人远程解密地点：苏采云政府采购</w:t>
      </w:r>
      <w:r>
        <w:rPr>
          <w:rFonts w:hint="eastAsia" w:ascii="宋体" w:hAnsi="宋体" w:cs="宋体"/>
          <w:color w:val="000000" w:themeColor="text1"/>
          <w:sz w:val="21"/>
          <w:szCs w:val="21"/>
          <w:highlight w:val="none"/>
        </w:rPr>
        <w:t xml:space="preserve">一体化平台开标大厅（网上不见面开标）</w:t>
      </w:r>
      <w:r>
        <w:rPr>
          <w:color w:val="000000" w:themeColor="text1"/>
          <w:highlight w:val="none"/>
        </w:rPr>
      </w:r>
    </w:p>
    <w:p>
      <w:pPr>
        <w:ind w:right="-159"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注：</w:t>
      </w:r>
      <w:r>
        <w:rPr>
          <w:rFonts w:hint="eastAsia" w:ascii="宋体" w:hAnsi="宋体" w:cs="宋体"/>
          <w:color w:val="000000" w:themeColor="text1"/>
          <w:sz w:val="21"/>
          <w:szCs w:val="21"/>
          <w:highlight w:val="none"/>
          <w:lang w:val="zh-CN"/>
        </w:rPr>
        <w:t xml:space="preserve">本项目为不见面开标项目，</w:t>
      </w:r>
      <w:r>
        <w:rPr>
          <w:rFonts w:hint="eastAsia" w:ascii="宋体" w:hAnsi="宋体" w:cs="宋体"/>
          <w:color w:val="000000" w:themeColor="text1"/>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themeColor="text1"/>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themeColor="text1"/>
          <w:sz w:val="21"/>
          <w:szCs w:val="21"/>
          <w:highlight w:val="none"/>
        </w:rPr>
        <w:t xml:space="preserve">解密完成后及时关注开标大厅，等待答疑澄清（如有）等提示。由于投标单位代表不在线所造成的一切后果由投标人自行承担。</w:t>
      </w:r>
      <w:r>
        <w:rPr>
          <w:color w:val="000000" w:themeColor="text1"/>
          <w:highlight w:val="none"/>
        </w:rPr>
      </w:r>
    </w:p>
    <w:p>
      <w:pPr>
        <w:ind w:right="-159" w:firstLine="420"/>
        <w:spacing w:line="400" w:lineRule="exact"/>
        <w:rPr>
          <w:rFonts w:ascii="宋体" w:hAnsi="宋体"/>
          <w:b/>
          <w:bCs/>
          <w:color w:val="000000" w:themeColor="text1"/>
          <w:sz w:val="21"/>
          <w:szCs w:val="21"/>
          <w:highlight w:val="none"/>
        </w:rPr>
      </w:pPr>
      <w:r>
        <w:rPr>
          <w:rFonts w:hint="eastAsia" w:ascii="宋体" w:hAnsi="宋体" w:cs="宋体"/>
          <w:color w:val="000000" w:themeColor="text1"/>
          <w:sz w:val="21"/>
          <w:szCs w:val="21"/>
          <w:highlight w:val="none"/>
        </w:rPr>
        <w:t xml:space="preserve">9、采购项目联系人及联系方式：</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（1）苏州市中医医院（业主）</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联系人：徐洪</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联系电话：0512-67872446</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（2）苏州市吴中城区建设发展有限公司（代建）</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联系人：顾志刚    </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联系电话：0512-66056065</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3</w:t>
      </w:r>
      <w:r>
        <w:rPr>
          <w:rFonts w:ascii="宋体" w:hAnsi="宋体"/>
          <w:color w:val="000000" w:themeColor="text1"/>
          <w:sz w:val="21"/>
          <w:szCs w:val="21"/>
          <w:highlight w:val="none"/>
        </w:rPr>
        <w:t xml:space="preserve">）采购代理机构：苏州市卫康招投标咨询服务有限公司</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地址：苏州市干将西路1296号深业姑苏中心17层    邮编：215005</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rPr>
        <w:t xml:space="preserve">陈璐佳、李晶晶</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联系电话：0512-69165615，0512-65153553 （FAX）</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请贵单位</w:t>
      </w:r>
      <w:r>
        <w:rPr>
          <w:rFonts w:hint="eastAsia" w:ascii="宋体" w:hAnsi="宋体"/>
          <w:color w:val="000000" w:themeColor="text1"/>
          <w:sz w:val="21"/>
          <w:szCs w:val="21"/>
          <w:highlight w:val="none"/>
        </w:rPr>
        <w:t xml:space="preserve">获取本次</w:t>
      </w:r>
      <w:r>
        <w:rPr>
          <w:rFonts w:ascii="宋体" w:hAnsi="宋体"/>
          <w:color w:val="000000" w:themeColor="text1"/>
          <w:sz w:val="21"/>
          <w:szCs w:val="21"/>
          <w:highlight w:val="none"/>
        </w:rPr>
        <w:t xml:space="preserve">采购文件后，认真阅读各项内容，进行必要的投标准备，并按采购文件的要求详细填写和编制投标文件，并按“前附表”确定的时间、地点准时参加投标。</w:t>
      </w:r>
      <w:r>
        <w:rPr>
          <w:color w:val="000000" w:themeColor="text1"/>
          <w:highlight w:val="none"/>
        </w:rPr>
      </w:r>
    </w:p>
    <w:p>
      <w:pPr>
        <w:ind w:right="-159"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right="-159" w:firstLine="420"/>
        <w:jc w:val="right"/>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苏州市卫康招投标咨询服务有限公司</w:t>
      </w:r>
      <w:r>
        <w:rPr>
          <w:color w:val="000000" w:themeColor="text1"/>
          <w:highlight w:val="none"/>
        </w:rPr>
      </w:r>
    </w:p>
    <w:p>
      <w:pPr>
        <w:ind w:right="-159" w:firstLine="420"/>
        <w:jc w:val="right"/>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2024年</w:t>
      </w:r>
      <w:r>
        <w:rPr>
          <w:rFonts w:hint="eastAsia" w:ascii="宋体" w:hAnsi="宋体"/>
          <w:color w:val="000000" w:themeColor="text1"/>
          <w:sz w:val="21"/>
          <w:szCs w:val="21"/>
          <w:highlight w:val="none"/>
          <w:lang w:val="en-US" w:eastAsia="zh-CN"/>
        </w:rPr>
        <w:t xml:space="preserve">6</w:t>
      </w:r>
      <w:r>
        <w:rPr>
          <w:rFonts w:hint="eastAsia" w:ascii="宋体" w:hAnsi="宋体"/>
          <w:color w:val="000000" w:themeColor="text1"/>
          <w:sz w:val="21"/>
          <w:szCs w:val="21"/>
          <w:highlight w:val="none"/>
        </w:rPr>
        <w:t xml:space="preserve">月</w:t>
      </w:r>
      <w:r>
        <w:rPr>
          <w:rFonts w:hint="eastAsia" w:ascii="宋体" w:hAnsi="宋体"/>
          <w:color w:val="000000" w:themeColor="text1"/>
          <w:sz w:val="21"/>
          <w:szCs w:val="21"/>
          <w:highlight w:val="none"/>
          <w:lang w:val="en-US" w:eastAsia="zh-CN"/>
        </w:rPr>
        <w:t xml:space="preserve">25</w:t>
      </w:r>
      <w:r>
        <w:rPr>
          <w:rFonts w:hint="eastAsia" w:ascii="宋体" w:hAnsi="宋体"/>
          <w:color w:val="000000" w:themeColor="text1"/>
          <w:sz w:val="21"/>
          <w:szCs w:val="21"/>
          <w:highlight w:val="none"/>
        </w:rPr>
        <w:t xml:space="preserve">日</w:t>
      </w:r>
      <w:r>
        <w:rPr>
          <w:color w:val="000000" w:themeColor="text1"/>
          <w:highlight w:val="none"/>
        </w:rPr>
      </w:r>
    </w:p>
    <w:p>
      <w:pPr>
        <w:ind w:right="-159" w:firstLine="420"/>
        <w:jc w:val="center"/>
        <w:spacing w:line="400" w:lineRule="exact"/>
        <w:rPr>
          <w:rFonts w:ascii="宋体" w:hAnsi="宋体"/>
          <w:b/>
          <w:bCs/>
          <w:color w:val="000000" w:themeColor="text1"/>
          <w:sz w:val="32"/>
          <w:szCs w:val="32"/>
          <w:highlight w:val="none"/>
        </w:rPr>
      </w:pPr>
      <w:r>
        <w:rPr>
          <w:rFonts w:ascii="宋体" w:hAnsi="宋体"/>
          <w:color w:val="000000" w:themeColor="text1"/>
          <w:sz w:val="21"/>
          <w:szCs w:val="21"/>
          <w:highlight w:val="none"/>
        </w:rPr>
        <w:br w:type="page" w:clear="all"/>
      </w:r>
      <w:r>
        <w:rPr>
          <w:rFonts w:hint="eastAsia" w:ascii="宋体" w:hAnsi="宋体"/>
          <w:b/>
          <w:bCs/>
          <w:color w:val="000000" w:themeColor="text1"/>
          <w:sz w:val="32"/>
          <w:szCs w:val="32"/>
          <w:highlight w:val="none"/>
        </w:rPr>
        <w:t xml:space="preserve">第二章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 投标人须知</w:t>
      </w:r>
      <w:r>
        <w:rPr>
          <w:color w:val="000000" w:themeColor="text1"/>
          <w:highlight w:val="none"/>
        </w:rPr>
      </w:r>
    </w:p>
    <w:p>
      <w:pPr>
        <w:ind w:firstLine="422"/>
        <w:spacing w:line="360" w:lineRule="auto"/>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一、说明和释义</w:t>
      </w:r>
      <w:r>
        <w:rPr>
          <w:color w:val="000000" w:themeColor="text1"/>
          <w:highlight w:val="none"/>
        </w:rPr>
      </w:r>
    </w:p>
    <w:p>
      <w:pPr>
        <w:ind w:firstLine="420"/>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1、说明</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1.1本采购文件仅适用于苏州市卫康招投标咨询服务有限公司组织的采购活动。</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1.2本次采购活动及因本次采购产生的合同受中国法律制约和保护。</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1.3本采购文件的解释权属于苏州市卫康招投标咨询服务有限公司</w:t>
      </w:r>
      <w:r>
        <w:rPr>
          <w:rFonts w:hint="eastAsia" w:ascii="宋体" w:hAnsi="宋体"/>
          <w:color w:val="000000" w:themeColor="text1"/>
          <w:sz w:val="21"/>
          <w:szCs w:val="21"/>
          <w:highlight w:val="none"/>
          <w:lang w:val="zh-CN"/>
        </w:rPr>
        <w:t xml:space="preserve">及采购人</w:t>
      </w:r>
      <w:r>
        <w:rPr>
          <w:rFonts w:ascii="宋体" w:hAnsi="宋体"/>
          <w:color w:val="000000" w:themeColor="text1"/>
          <w:sz w:val="21"/>
          <w:szCs w:val="21"/>
          <w:highlight w:val="none"/>
          <w:lang w:val="zh-CN"/>
        </w:rPr>
        <w:t xml:space="preserve">。</w:t>
      </w:r>
      <w:r>
        <w:rPr>
          <w:color w:val="000000" w:themeColor="text1"/>
          <w:highlight w:val="none"/>
        </w:rPr>
      </w:r>
    </w:p>
    <w:p>
      <w:pPr>
        <w:ind w:firstLine="420"/>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2、词语释义</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2.1采购人（甲方）：合同中明确规定的实际购买货物和服务的法人或其他组织和自然人。</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2.2采购代理机构：具体组织实施采购活动的法人。</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2.3投标人（供应商）：经认定有资格响应采购，参加投标竞争的法人或其他组织或自然人。</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2.4响应：投标人根据采购代理机构发布的采购文件，编制投标文件并按规定投标的行为。</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2.5中标人（乙方）：合同中规定的向采购方提供货物和服务的法人或其他组织和自然人。</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highlight w:val="none"/>
        </w:rPr>
      </w:r>
    </w:p>
    <w:p>
      <w:pPr>
        <w:ind w:right="62"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2.7 货物：系指乙方按采购采购文件规定，应向甲方提供的一切设备、备品、备件、工具、手册及其它有关技术资料和材料。</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2.9 知识产权：指专利权、商标权、著作权等无形财产专有权的统称。</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2.10 天：日历日。</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2.11 交货地点：合同中明确约定的乙方提交的货物和服务最终到达地点。</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2.12 合同价款：根据合同规定，乙方在正确地履行合同义务后甲方应支付乙方的价款。</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2.13 产地：货物开采、生长、生产、最终制造、加工或提供服务的来源地。</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2.14 不可抗力：不能预见、不能避免并且不能克服的客观情况。</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2.15 实质响应：满足有关本次采购标的、数量、价款、质保期或者报酬、履行期限、履行地点和方式、违约责任和解决争议方法等要求。</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2.16 进口产品：通过中国海关报关验放进入中国境内且产自关境外的产品。</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2.17 书面形式：指书面文字、合同书、信件和传真等可以有形地表现所载内容的形式。</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2.18</w:t>
      </w:r>
      <w:r>
        <w:rPr>
          <w:rFonts w:hint="eastAsia" w:ascii="宋体" w:hAnsi="宋体"/>
          <w:color w:val="000000" w:themeColor="text1"/>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二、投标人（供应商）</w:t>
      </w:r>
      <w:r>
        <w:rPr>
          <w:color w:val="000000" w:themeColor="text1"/>
          <w:highlight w:val="none"/>
        </w:rPr>
      </w:r>
    </w:p>
    <w:p>
      <w:pPr>
        <w:ind w:firstLine="422"/>
        <w:spacing w:line="400" w:lineRule="exact"/>
        <w:rPr>
          <w:rFonts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3、供应商资格要求：</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3.1供应商应当具备下列一般条件：</w:t>
      </w:r>
      <w:r>
        <w:rPr>
          <w:color w:val="000000" w:themeColor="text1"/>
          <w:highlight w:val="none"/>
        </w:rPr>
      </w:r>
    </w:p>
    <w:p>
      <w:pPr>
        <w:ind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rPr>
        <w:t xml:space="preserve">3.1.1 具有独立承担民事责任的能力；</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3.1.2</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具有良好的商业信誉和健全的财务会计制度；</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3.1.3 具有履行合同所必需的设备和专业技术能力；</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3.1.4 有依法缴纳税收和社会保障资金的良好记录；</w:t>
      </w:r>
      <w:r>
        <w:rPr>
          <w:color w:val="000000" w:themeColor="text1"/>
          <w:highlight w:val="none"/>
        </w:rPr>
      </w:r>
    </w:p>
    <w:p>
      <w:pPr>
        <w:ind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rPr>
        <w:t xml:space="preserve">3.1.5 参加政府采购活动前三年内，在经营活动中没有重大违法记录；</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3.1.6 法律、行政法规规定的其他条件；</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4、投标人代表</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4.1指全权代表投标人参加投标活动并签署投标文件的人，如果投标人代表不是法定代表人，须持有《法人授权委托书》（详见统一格式）。</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5、投标费用 </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5.1无论投标过程中的做法和结果如何，投标人自行承担所有与参加投标有关的全部费用。</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6、联合体投标</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本采购项目不接受联合体投标。</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三、采购文件的说明</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7、采购文件</w:t>
      </w:r>
      <w:r>
        <w:rPr>
          <w:color w:val="000000" w:themeColor="text1"/>
          <w:highlight w:val="none"/>
        </w:rPr>
      </w:r>
    </w:p>
    <w:p>
      <w:pPr>
        <w:ind w:firstLine="420"/>
        <w:spacing w:line="400" w:lineRule="exact"/>
        <w:rPr>
          <w:rFonts w:ascii="宋体" w:hAnsi="宋体"/>
          <w:b/>
          <w:bCs/>
          <w:color w:val="000000" w:themeColor="text1"/>
          <w:sz w:val="21"/>
          <w:szCs w:val="21"/>
          <w:highlight w:val="none"/>
        </w:rPr>
        <w:outlineLvl w:val="0"/>
      </w:pPr>
      <w:r>
        <w:rPr>
          <w:rFonts w:ascii="宋体" w:hAnsi="宋体"/>
          <w:bCs/>
          <w:color w:val="000000" w:themeColor="text1"/>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8、采购文件的询问与澄清</w:t>
      </w:r>
      <w:r>
        <w:rPr>
          <w:color w:val="000000" w:themeColor="text1"/>
          <w:highlight w:val="none"/>
        </w:rPr>
      </w:r>
    </w:p>
    <w:p>
      <w:pPr>
        <w:ind w:firstLine="420"/>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8.1投标人在收到采购文件后，若有问题需要询问，应于收到采购文件后</w:t>
      </w:r>
      <w:r>
        <w:rPr>
          <w:rFonts w:hint="eastAsia" w:ascii="宋体" w:hAnsi="宋体"/>
          <w:bCs/>
          <w:color w:val="000000" w:themeColor="text1"/>
          <w:sz w:val="21"/>
          <w:szCs w:val="21"/>
          <w:highlight w:val="none"/>
        </w:rPr>
        <w:t xml:space="preserve">向采购代理机构</w:t>
      </w:r>
      <w:r>
        <w:rPr>
          <w:rFonts w:ascii="宋体" w:hAnsi="宋体"/>
          <w:bCs/>
          <w:color w:val="000000" w:themeColor="text1"/>
          <w:sz w:val="21"/>
          <w:szCs w:val="21"/>
          <w:highlight w:val="none"/>
          <w:lang w:val="zh-CN"/>
        </w:rPr>
        <w:t xml:space="preserve">提出，采购代理机构将予以解答。</w:t>
      </w:r>
      <w:r>
        <w:rPr>
          <w:color w:val="000000" w:themeColor="text1"/>
          <w:highlight w:val="none"/>
        </w:rPr>
      </w:r>
    </w:p>
    <w:p>
      <w:pPr>
        <w:ind w:firstLine="420"/>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8.2采购人或者采购代理机构可以对已发出的采购文件进行必要的澄清或者修改，并发布澄清（修改）公告。澄清或者修改的内容为采购文件的组成部分。</w:t>
      </w:r>
      <w:r>
        <w:rPr>
          <w:color w:val="000000" w:themeColor="text1"/>
          <w:highlight w:val="none"/>
        </w:rPr>
      </w:r>
    </w:p>
    <w:p>
      <w:pPr>
        <w:ind w:firstLine="420"/>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8.3采购代理机构推迟投标截止时间时，应以补充通知的形式在网上发布</w:t>
      </w:r>
      <w:r>
        <w:rPr>
          <w:rFonts w:hint="eastAsia" w:ascii="宋体" w:hAnsi="宋体"/>
          <w:bCs/>
          <w:color w:val="000000" w:themeColor="text1"/>
          <w:sz w:val="21"/>
          <w:szCs w:val="21"/>
          <w:highlight w:val="none"/>
        </w:rPr>
        <w:t xml:space="preserve">更正</w:t>
      </w:r>
      <w:r>
        <w:rPr>
          <w:rFonts w:ascii="宋体" w:hAnsi="宋体"/>
          <w:bCs/>
          <w:color w:val="000000" w:themeColor="text1"/>
          <w:sz w:val="21"/>
          <w:szCs w:val="21"/>
          <w:highlight w:val="none"/>
          <w:lang w:val="zh-CN"/>
        </w:rPr>
        <w:t xml:space="preserve">公告。在这种情况下，采购代理机构和投标人的权利和义务将受到新的截止期的约束。</w:t>
      </w:r>
      <w:r>
        <w:rPr>
          <w:color w:val="000000" w:themeColor="text1"/>
          <w:highlight w:val="none"/>
        </w:rPr>
      </w:r>
    </w:p>
    <w:p>
      <w:pPr>
        <w:ind w:firstLine="420"/>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8.4至采购文件获取截止时间，获取采购文件的潜在投标人不足3家的，采购人或采购代理机构可以顺延采购文件提供期限。</w:t>
      </w:r>
      <w:r>
        <w:rPr>
          <w:color w:val="000000" w:themeColor="text1"/>
          <w:highlight w:val="none"/>
        </w:rPr>
      </w:r>
    </w:p>
    <w:p>
      <w:pPr>
        <w:ind w:firstLine="422"/>
        <w:spacing w:line="360" w:lineRule="auto"/>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9、采购文件的修改</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9.1采购代理机构无论出于自己的考虑，还是出于对投标人提问的澄清，均可对采购文件用补充文件的方式进行修改。</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9.2采购代理机构对采购文件的修改，将以补充通知的形式在网上发布公告。补充通知将作为采购文件的组成部分，对所有投标人有约束力。</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000000" w:themeColor="text1"/>
          <w:highlight w:val="none"/>
        </w:rPr>
      </w:r>
    </w:p>
    <w:p>
      <w:pPr>
        <w:ind w:firstLine="422"/>
        <w:spacing w:line="360" w:lineRule="auto"/>
        <w:rPr>
          <w:rFonts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10、质疑</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w:t>
      </w:r>
      <w:r>
        <w:rPr>
          <w:rFonts w:hint="eastAsia" w:ascii="宋体" w:hAnsi="宋体"/>
          <w:color w:val="000000" w:themeColor="text1"/>
          <w:sz w:val="21"/>
          <w:szCs w:val="21"/>
          <w:highlight w:val="none"/>
        </w:rPr>
        <w:t xml:space="preserve">获取采购文件</w:t>
      </w:r>
      <w:r>
        <w:rPr>
          <w:rFonts w:ascii="宋体" w:hAnsi="宋体"/>
          <w:color w:val="000000" w:themeColor="text1"/>
          <w:sz w:val="21"/>
          <w:szCs w:val="21"/>
          <w:highlight w:val="none"/>
          <w:lang w:val="zh-CN"/>
        </w:rPr>
        <w:t xml:space="preserve">确认单与质疑函一起递交。</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10.3未依照采购公告要求实行网上</w:t>
      </w:r>
      <w:r>
        <w:rPr>
          <w:rFonts w:hint="eastAsia" w:ascii="宋体" w:hAnsi="宋体"/>
          <w:color w:val="000000" w:themeColor="text1"/>
          <w:sz w:val="21"/>
          <w:szCs w:val="21"/>
          <w:highlight w:val="none"/>
        </w:rPr>
        <w:t xml:space="preserve">获取</w:t>
      </w:r>
      <w:r>
        <w:rPr>
          <w:rFonts w:ascii="宋体" w:hAnsi="宋体"/>
          <w:color w:val="000000" w:themeColor="text1"/>
          <w:sz w:val="21"/>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themeColor="text1"/>
          <w:sz w:val="21"/>
          <w:szCs w:val="21"/>
          <w:highlight w:val="none"/>
        </w:rPr>
        <w:t xml:space="preserve">获取采购文件</w:t>
      </w:r>
      <w:r>
        <w:rPr>
          <w:rFonts w:ascii="宋体" w:hAnsi="宋体"/>
          <w:color w:val="000000" w:themeColor="text1"/>
          <w:sz w:val="21"/>
          <w:szCs w:val="21"/>
          <w:highlight w:val="none"/>
          <w:lang w:val="zh-CN"/>
        </w:rPr>
        <w:t xml:space="preserve">时间设定不符合有关法律法规规定等原因使供应商权益受损的除外。</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10.4供应商如对本项目提出质疑须在法定质疑期内一次性提出针对同一采购程序环节的质疑。</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10.5接受质疑函的方式：当场送达或邮寄方式。</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10.6联系单位：苏州市卫康招投标咨询服务有限公司</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10.7收件人：</w:t>
      </w:r>
      <w:r>
        <w:rPr>
          <w:rFonts w:hint="eastAsia" w:ascii="宋体" w:hAnsi="宋体"/>
          <w:color w:val="000000" w:themeColor="text1"/>
          <w:sz w:val="21"/>
          <w:szCs w:val="21"/>
          <w:highlight w:val="none"/>
        </w:rPr>
        <w:t xml:space="preserve">祝丽林（前台）</w:t>
      </w:r>
      <w:r>
        <w:rPr>
          <w:color w:val="000000" w:themeColor="text1"/>
          <w:highlight w:val="none"/>
        </w:rPr>
      </w:r>
    </w:p>
    <w:p>
      <w:pPr>
        <w:ind w:firstLine="420"/>
        <w:spacing w:line="44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10.8联系电话：0512-69165625</w:t>
      </w:r>
      <w:r>
        <w:rPr>
          <w:color w:val="000000" w:themeColor="text1"/>
          <w:highlight w:val="none"/>
        </w:rPr>
      </w:r>
    </w:p>
    <w:p>
      <w:pPr>
        <w:ind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10.9通讯地址：</w:t>
      </w:r>
      <w:r>
        <w:rPr>
          <w:rFonts w:hint="eastAsia" w:ascii="宋体" w:hAnsi="宋体"/>
          <w:color w:val="000000" w:themeColor="text1"/>
          <w:sz w:val="21"/>
          <w:szCs w:val="21"/>
          <w:highlight w:val="none"/>
          <w:lang w:val="zh-CN"/>
        </w:rPr>
        <w:t xml:space="preserve">苏州市干将西路1296号深业姑苏中心17层</w:t>
      </w:r>
      <w:r>
        <w:rPr>
          <w:color w:val="000000" w:themeColor="text1"/>
          <w:highlight w:val="none"/>
        </w:rPr>
      </w:r>
    </w:p>
    <w:p>
      <w:pPr>
        <w:ind w:firstLine="422"/>
        <w:spacing w:line="400" w:lineRule="exact"/>
        <w:rPr>
          <w:rFonts w:ascii="宋体" w:hAnsi="宋体"/>
          <w:color w:val="000000" w:themeColor="text1"/>
          <w:sz w:val="21"/>
          <w:szCs w:val="21"/>
          <w:highlight w:val="none"/>
        </w:rPr>
        <w:outlineLvl w:val="0"/>
      </w:pPr>
      <w:r>
        <w:rPr>
          <w:rFonts w:ascii="宋体" w:hAnsi="宋体"/>
          <w:b/>
          <w:bCs/>
          <w:color w:val="000000" w:themeColor="text1"/>
          <w:sz w:val="21"/>
          <w:szCs w:val="21"/>
          <w:highlight w:val="none"/>
          <w:lang w:val="zh-CN"/>
        </w:rPr>
        <w:t xml:space="preserve">四、</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投标文件说明</w:t>
      </w:r>
      <w:r>
        <w:rPr>
          <w:color w:val="000000" w:themeColor="text1"/>
          <w:highlight w:val="none"/>
        </w:rPr>
      </w:r>
    </w:p>
    <w:p>
      <w:pPr>
        <w:ind w:firstLine="422"/>
        <w:spacing w:line="400" w:lineRule="exact"/>
        <w:rPr>
          <w:rFonts w:ascii="宋体" w:hAnsi="宋体"/>
          <w:color w:val="000000" w:themeColor="text1"/>
          <w:sz w:val="21"/>
          <w:szCs w:val="21"/>
          <w:highlight w:val="none"/>
        </w:rPr>
        <w:outlineLvl w:val="0"/>
      </w:pPr>
      <w:r>
        <w:rPr>
          <w:rFonts w:ascii="宋体" w:hAnsi="宋体"/>
          <w:b/>
          <w:bCs/>
          <w:color w:val="000000" w:themeColor="text1"/>
          <w:sz w:val="21"/>
          <w:szCs w:val="21"/>
          <w:highlight w:val="none"/>
          <w:lang w:val="zh-CN"/>
        </w:rPr>
        <w:t xml:space="preserve">11、提示与要求</w:t>
      </w:r>
      <w:r>
        <w:rPr>
          <w:color w:val="000000" w:themeColor="text1"/>
          <w:highlight w:val="none"/>
        </w:rPr>
      </w:r>
    </w:p>
    <w:p>
      <w:pPr>
        <w:ind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highlight w:val="none"/>
        </w:rPr>
      </w:r>
    </w:p>
    <w:p>
      <w:pPr>
        <w:ind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11.2无论是否递交投标文件，投标人都应将采购文件及以后的所有通知、文件等视为保密文件。</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12、</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投标文件计量单位和使用文字</w:t>
      </w:r>
      <w:r>
        <w:rPr>
          <w:color w:val="000000" w:themeColor="text1"/>
          <w:highlight w:val="none"/>
        </w:rPr>
      </w:r>
    </w:p>
    <w:p>
      <w:pPr>
        <w:ind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12.1</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投标文件中所使用的计量单位，除采购文件中有特殊要求外，均应使用中华人民共和国法定计量单位。</w:t>
      </w:r>
      <w:r>
        <w:rPr>
          <w:color w:val="000000" w:themeColor="text1"/>
          <w:highlight w:val="none"/>
        </w:rPr>
      </w:r>
    </w:p>
    <w:p>
      <w:pPr>
        <w:ind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12.2</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highlight w:val="none"/>
        </w:rP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投标文件的组成</w:t>
      </w:r>
      <w:r>
        <w:rPr>
          <w:color w:val="000000" w:themeColor="text1"/>
          <w:highlight w:val="none"/>
        </w:rPr>
      </w:r>
    </w:p>
    <w:p>
      <w:pPr>
        <w:ind w:right="-161" w:firstLine="422"/>
        <w:spacing w:line="400" w:lineRule="exact"/>
        <w:rPr>
          <w:b/>
          <w:bCs/>
          <w:color w:val="000000" w:themeColor="text1"/>
          <w:sz w:val="21"/>
          <w:szCs w:val="21"/>
          <w:highlight w:val="none"/>
        </w:rPr>
      </w:pPr>
      <w:r>
        <w:rPr>
          <w:b/>
          <w:bCs/>
          <w:color w:val="000000" w:themeColor="text1"/>
          <w:sz w:val="21"/>
          <w:szCs w:val="21"/>
          <w:highlight w:val="none"/>
        </w:rPr>
        <w:t xml:space="preserve">13.1封面</w:t>
      </w:r>
      <w:r>
        <w:rPr>
          <w:color w:val="000000" w:themeColor="text1"/>
          <w:highlight w:val="none"/>
        </w:rPr>
      </w:r>
    </w:p>
    <w:p>
      <w:pPr>
        <w:ind w:right="-161" w:firstLine="422"/>
        <w:spacing w:line="400" w:lineRule="exact"/>
        <w:rPr>
          <w:b/>
          <w:bCs/>
          <w:color w:val="000000" w:themeColor="text1"/>
          <w:sz w:val="21"/>
          <w:szCs w:val="21"/>
          <w:highlight w:val="none"/>
        </w:rPr>
      </w:pPr>
      <w:r>
        <w:rPr>
          <w:b/>
          <w:bCs/>
          <w:color w:val="000000" w:themeColor="text1"/>
          <w:sz w:val="21"/>
          <w:szCs w:val="21"/>
          <w:highlight w:val="none"/>
        </w:rPr>
        <w:t xml:space="preserve">13.2开标一览表</w:t>
      </w:r>
      <w:r>
        <w:rPr>
          <w:color w:val="000000" w:themeColor="text1"/>
          <w:highlight w:val="none"/>
        </w:rPr>
      </w:r>
    </w:p>
    <w:p>
      <w:pPr>
        <w:ind w:right="-161" w:firstLine="422"/>
        <w:spacing w:line="400" w:lineRule="exact"/>
        <w:rPr>
          <w:b/>
          <w:bCs/>
          <w:color w:val="000000" w:themeColor="text1"/>
          <w:sz w:val="21"/>
          <w:szCs w:val="21"/>
          <w:highlight w:val="none"/>
        </w:rPr>
      </w:pPr>
      <w:r>
        <w:rPr>
          <w:b/>
          <w:bCs/>
          <w:color w:val="000000" w:themeColor="text1"/>
          <w:sz w:val="21"/>
          <w:szCs w:val="21"/>
          <w:highlight w:val="none"/>
        </w:rPr>
        <w:t xml:space="preserve">13.</w:t>
      </w:r>
      <w:r>
        <w:rPr>
          <w:rFonts w:hint="eastAsia"/>
          <w:b/>
          <w:bCs/>
          <w:color w:val="000000" w:themeColor="text1"/>
          <w:sz w:val="21"/>
          <w:szCs w:val="21"/>
          <w:highlight w:val="none"/>
        </w:rPr>
        <w:t xml:space="preserve">3</w:t>
      </w:r>
      <w:r>
        <w:rPr>
          <w:b/>
          <w:bCs/>
          <w:color w:val="000000" w:themeColor="text1"/>
          <w:sz w:val="21"/>
          <w:szCs w:val="21"/>
          <w:highlight w:val="none"/>
        </w:rPr>
        <w:t xml:space="preserve">资格审查响应文件</w:t>
      </w:r>
      <w:r>
        <w:rPr>
          <w:color w:val="000000" w:themeColor="text1"/>
          <w:highlight w:val="none"/>
        </w:rP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13.3.1</w:t>
      </w:r>
      <w:r>
        <w:rPr>
          <w:color w:val="000000" w:themeColor="text1"/>
          <w:sz w:val="21"/>
          <w:szCs w:val="21"/>
          <w:highlight w:val="none"/>
        </w:rPr>
        <w:t xml:space="preserve">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000000" w:themeColor="text1"/>
          <w:sz w:val="21"/>
          <w:szCs w:val="21"/>
          <w:highlight w:val="none"/>
        </w:rPr>
        <w:t xml:space="preserve">；</w:t>
      </w:r>
      <w:r>
        <w:rPr>
          <w:color w:val="000000" w:themeColor="text1"/>
          <w:highlight w:val="none"/>
        </w:rP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13.3</w:t>
      </w:r>
      <w:r>
        <w:rPr>
          <w:color w:val="000000" w:themeColor="text1"/>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themeColor="text1"/>
          <w:sz w:val="21"/>
          <w:szCs w:val="21"/>
          <w:highlight w:val="none"/>
        </w:rPr>
        <w:t xml:space="preserve">的扫描件</w:t>
      </w:r>
      <w:r>
        <w:rPr>
          <w:color w:val="000000" w:themeColor="text1"/>
          <w:sz w:val="21"/>
          <w:szCs w:val="21"/>
          <w:highlight w:val="none"/>
        </w:rPr>
        <w:t xml:space="preserve">）；</w:t>
      </w:r>
      <w:r>
        <w:rPr>
          <w:color w:val="000000" w:themeColor="text1"/>
          <w:highlight w:val="none"/>
        </w:rP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13.3</w:t>
      </w:r>
      <w:r>
        <w:rPr>
          <w:color w:val="000000" w:themeColor="text1"/>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themeColor="text1"/>
          <w:highlight w:val="none"/>
        </w:rP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13.3</w:t>
      </w:r>
      <w:r>
        <w:rPr>
          <w:color w:val="000000" w:themeColor="text1"/>
          <w:sz w:val="2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themeColor="text1"/>
          <w:highlight w:val="none"/>
        </w:rP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13.3</w:t>
      </w:r>
      <w:r>
        <w:rPr>
          <w:color w:val="000000" w:themeColor="text1"/>
          <w:sz w:val="21"/>
          <w:szCs w:val="21"/>
          <w:highlight w:val="none"/>
        </w:rPr>
        <w:t xml:space="preserve">.5参加政府采购活动前3年内在经营活动中没有重大违法记录的书面声明加盖公章；</w:t>
      </w:r>
      <w:r>
        <w:rPr>
          <w:color w:val="000000" w:themeColor="text1"/>
          <w:highlight w:val="none"/>
        </w:rPr>
      </w:r>
    </w:p>
    <w:p>
      <w:pPr>
        <w:ind w:right="-161" w:firstLine="422"/>
        <w:spacing w:line="400" w:lineRule="exact"/>
        <w:rPr>
          <w:b/>
          <w:bCs/>
          <w:color w:val="000000" w:themeColor="text1"/>
          <w:sz w:val="21"/>
          <w:szCs w:val="21"/>
          <w:highlight w:val="none"/>
        </w:rPr>
      </w:pPr>
      <w:r>
        <w:rPr>
          <w:b/>
          <w:bCs/>
          <w:color w:val="000000" w:themeColor="text1"/>
          <w:sz w:val="21"/>
          <w:szCs w:val="21"/>
          <w:highlight w:val="none"/>
        </w:rPr>
        <w:t xml:space="preserve">13.</w:t>
      </w:r>
      <w:r>
        <w:rPr>
          <w:rFonts w:hint="eastAsia"/>
          <w:b/>
          <w:bCs/>
          <w:color w:val="000000" w:themeColor="text1"/>
          <w:sz w:val="21"/>
          <w:szCs w:val="21"/>
          <w:highlight w:val="none"/>
        </w:rPr>
        <w:t xml:space="preserve">4符合性审查响应文件</w:t>
      </w:r>
      <w:r>
        <w:rPr>
          <w:color w:val="000000" w:themeColor="text1"/>
          <w:highlight w:val="none"/>
        </w:rP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13.4.1投标报价明细表；</w:t>
      </w:r>
      <w:r>
        <w:rPr>
          <w:color w:val="000000" w:themeColor="text1"/>
          <w:highlight w:val="none"/>
        </w:rP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13.4.2投标产品技术对照表；</w:t>
      </w:r>
      <w:r>
        <w:rPr>
          <w:color w:val="000000" w:themeColor="text1"/>
          <w:highlight w:val="none"/>
        </w:rP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13.4.3商务条款偏离表；</w:t>
      </w:r>
      <w:r>
        <w:rPr>
          <w:color w:val="000000" w:themeColor="text1"/>
          <w:highlight w:val="none"/>
        </w:rPr>
      </w:r>
    </w:p>
    <w:p>
      <w:pPr>
        <w:ind w:right="-161" w:firstLine="422"/>
        <w:spacing w:line="400" w:lineRule="exact"/>
        <w:rPr>
          <w:color w:val="000000" w:themeColor="text1"/>
          <w:highlight w:val="none"/>
        </w:rPr>
      </w:pPr>
      <w:r>
        <w:rPr>
          <w:b/>
          <w:bCs/>
          <w:color w:val="000000" w:themeColor="text1"/>
          <w:sz w:val="21"/>
          <w:szCs w:val="21"/>
          <w:highlight w:val="none"/>
        </w:rPr>
        <w:t xml:space="preserve">13.</w:t>
      </w:r>
      <w:r>
        <w:rPr>
          <w:rFonts w:hint="eastAsia"/>
          <w:b/>
          <w:bCs/>
          <w:color w:val="000000" w:themeColor="text1"/>
          <w:sz w:val="21"/>
          <w:szCs w:val="21"/>
          <w:highlight w:val="none"/>
        </w:rPr>
        <w:t xml:space="preserve">5综合评审响应文件</w:t>
      </w:r>
      <w:r>
        <w:rPr>
          <w:color w:val="000000" w:themeColor="text1"/>
          <w:highlight w:val="none"/>
        </w:rPr>
      </w:r>
    </w:p>
    <w:p>
      <w:pPr>
        <w:ind w:right="-161" w:firstLine="420"/>
        <w:spacing w:line="400" w:lineRule="exact"/>
        <w:rPr>
          <w:rFonts w:hint="eastAsia"/>
          <w:color w:val="000000" w:themeColor="text1"/>
          <w:sz w:val="21"/>
          <w:szCs w:val="21"/>
          <w:highlight w:val="none"/>
        </w:rPr>
      </w:pPr>
      <w:r>
        <w:rPr>
          <w:rFonts w:hint="eastAsia"/>
          <w:color w:val="000000" w:themeColor="text1"/>
          <w:sz w:val="21"/>
          <w:szCs w:val="21"/>
          <w:highlight w:val="none"/>
          <w:lang w:val="zh-CN"/>
        </w:rPr>
        <w:t xml:space="preserve">13</w:t>
      </w:r>
      <w:r>
        <w:rPr>
          <w:rFonts w:hint="eastAsia"/>
          <w:color w:val="000000" w:themeColor="text1"/>
          <w:sz w:val="21"/>
          <w:szCs w:val="21"/>
          <w:highlight w:val="none"/>
        </w:rPr>
        <w:t xml:space="preserve">.5.1采购文件有关的或</w:t>
      </w:r>
      <w:r>
        <w:rPr>
          <w:rFonts w:hint="eastAsia"/>
          <w:color w:val="000000" w:themeColor="text1"/>
          <w:sz w:val="21"/>
          <w:szCs w:val="21"/>
          <w:highlight w:val="none"/>
          <w:lang w:val="zh-CN"/>
        </w:rPr>
        <w:t xml:space="preserve">评分标准</w:t>
      </w:r>
      <w:r>
        <w:rPr>
          <w:rFonts w:hint="eastAsia"/>
          <w:color w:val="000000" w:themeColor="text1"/>
          <w:sz w:val="21"/>
          <w:szCs w:val="21"/>
          <w:highlight w:val="none"/>
        </w:rPr>
        <w:t xml:space="preserve">中</w:t>
      </w:r>
      <w:r>
        <w:rPr>
          <w:rFonts w:hint="eastAsia"/>
          <w:color w:val="000000" w:themeColor="text1"/>
          <w:sz w:val="21"/>
          <w:szCs w:val="21"/>
          <w:highlight w:val="none"/>
          <w:lang w:val="zh-CN"/>
        </w:rPr>
        <w:t xml:space="preserve">要求</w:t>
      </w:r>
      <w:r>
        <w:rPr>
          <w:rFonts w:hint="eastAsia"/>
          <w:color w:val="000000" w:themeColor="text1"/>
          <w:sz w:val="21"/>
          <w:szCs w:val="21"/>
          <w:highlight w:val="none"/>
        </w:rPr>
        <w:t xml:space="preserve">提供</w:t>
      </w:r>
      <w:r>
        <w:rPr>
          <w:rFonts w:hint="eastAsia"/>
          <w:color w:val="000000" w:themeColor="text1"/>
          <w:sz w:val="21"/>
          <w:szCs w:val="21"/>
          <w:highlight w:val="none"/>
          <w:lang w:val="zh-CN"/>
        </w:rPr>
        <w:t xml:space="preserve">的</w:t>
      </w:r>
      <w:r>
        <w:rPr>
          <w:rFonts w:hint="eastAsia"/>
          <w:color w:val="000000" w:themeColor="text1"/>
          <w:sz w:val="21"/>
          <w:szCs w:val="21"/>
          <w:highlight w:val="none"/>
        </w:rPr>
        <w:t xml:space="preserve">相关</w:t>
      </w:r>
      <w:r>
        <w:rPr>
          <w:rFonts w:hint="eastAsia"/>
          <w:color w:val="000000" w:themeColor="text1"/>
          <w:sz w:val="21"/>
          <w:szCs w:val="21"/>
          <w:highlight w:val="none"/>
          <w:lang w:val="zh-CN"/>
        </w:rPr>
        <w:t xml:space="preserve">材料。</w:t>
      </w:r>
      <w:r>
        <w:rPr>
          <w:color w:val="000000" w:themeColor="text1"/>
          <w:highlight w:val="none"/>
        </w:rPr>
      </w:r>
    </w:p>
    <w:p>
      <w:pPr>
        <w:ind w:right="-161" w:firstLine="422"/>
        <w:spacing w:line="400" w:lineRule="exact"/>
        <w:rPr>
          <w:rFonts w:hint="eastAsia"/>
          <w:b/>
          <w:bCs/>
          <w:color w:val="000000" w:themeColor="text1"/>
          <w:sz w:val="21"/>
          <w:szCs w:val="21"/>
          <w:highlight w:val="none"/>
        </w:rPr>
      </w:pPr>
      <w:r>
        <w:rPr>
          <w:rFonts w:hint="eastAsia"/>
          <w:b/>
          <w:bCs/>
          <w:color w:val="000000" w:themeColor="text1"/>
          <w:sz w:val="21"/>
          <w:szCs w:val="21"/>
          <w:highlight w:val="none"/>
          <w:lang w:val="en-US" w:eastAsia="zh-CN"/>
        </w:rPr>
        <w:t xml:space="preserve">13.6 企业折扣证明</w:t>
      </w:r>
      <w:r>
        <w:rPr>
          <w:color w:val="000000" w:themeColor="text1"/>
          <w:highlight w:val="none"/>
        </w:rPr>
      </w:r>
    </w:p>
    <w:p>
      <w:pPr>
        <w:ind w:firstLine="420"/>
        <w:spacing w:line="400" w:lineRule="exact"/>
        <w:rPr>
          <w:rFonts w:hint="default"/>
          <w:b/>
          <w:bCs/>
          <w:color w:val="000000" w:themeColor="text1"/>
          <w:sz w:val="21"/>
          <w:szCs w:val="21"/>
          <w:highlight w:val="none"/>
        </w:rPr>
      </w:pPr>
      <w:r>
        <w:rPr>
          <w:rFonts w:hint="eastAsia"/>
          <w:color w:val="000000" w:themeColor="text1"/>
          <w:sz w:val="21"/>
          <w:szCs w:val="21"/>
          <w:highlight w:val="none"/>
        </w:rPr>
        <w:t xml:space="preserve">提供中小企业声明函或残疾人福利性单位声明函或监狱企业证明材料；</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rPr>
        <w:t xml:space="preserve">14、</w:t>
      </w:r>
      <w:r>
        <w:rPr>
          <w:rFonts w:hint="eastAsia" w:ascii="宋体" w:hAnsi="宋体"/>
          <w:b/>
          <w:bCs/>
          <w:color w:val="000000" w:themeColor="text1"/>
          <w:sz w:val="21"/>
          <w:szCs w:val="21"/>
          <w:highlight w:val="none"/>
        </w:rPr>
        <w:t xml:space="preserve">电子</w:t>
      </w:r>
      <w:r>
        <w:rPr>
          <w:rFonts w:ascii="宋体" w:hAnsi="宋体"/>
          <w:b/>
          <w:bCs/>
          <w:color w:val="000000" w:themeColor="text1"/>
          <w:sz w:val="21"/>
          <w:szCs w:val="21"/>
          <w:highlight w:val="none"/>
        </w:rPr>
        <w:t xml:space="preserve">投标文件编制要求</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14.1</w:t>
      </w:r>
      <w:r>
        <w:rPr>
          <w:rFonts w:hint="eastAsia" w:ascii="宋体" w:hAnsi="宋体"/>
          <w:color w:val="000000" w:themeColor="text1"/>
          <w:sz w:val="21"/>
          <w:szCs w:val="21"/>
          <w:highlight w:val="none"/>
        </w:rPr>
        <w:t xml:space="preserve">电子</w:t>
      </w:r>
      <w:r>
        <w:rPr>
          <w:rFonts w:ascii="宋体" w:hAnsi="宋体"/>
          <w:color w:val="000000" w:themeColor="text1"/>
          <w:sz w:val="21"/>
          <w:szCs w:val="21"/>
          <w:highlight w:val="none"/>
        </w:rPr>
        <w:t xml:space="preserve">投标文件按上述13.1-13.</w:t>
      </w:r>
      <w:r>
        <w:rPr>
          <w:rFonts w:hint="eastAsia" w:ascii="宋体" w:hAnsi="宋体"/>
          <w:color w:val="000000" w:themeColor="text1"/>
          <w:sz w:val="21"/>
          <w:szCs w:val="21"/>
          <w:highlight w:val="none"/>
          <w:lang w:val="en-US" w:eastAsia="zh-CN"/>
        </w:rPr>
        <w:t xml:space="preserve">6</w:t>
      </w:r>
      <w:r>
        <w:rPr>
          <w:rFonts w:ascii="宋体" w:hAnsi="宋体"/>
          <w:color w:val="000000" w:themeColor="text1"/>
          <w:sz w:val="21"/>
          <w:szCs w:val="21"/>
          <w:highlight w:val="none"/>
        </w:rPr>
        <w:t xml:space="preserve">统一顺序、格式编写。</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14.2电子投标文件制作</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（1）在苏采云系统中下载招标文件后，点击“客户端下载地址”，下载投标文件客户端，查看客户端使用说明。</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（2）将下载的采购文件导入投标文件客户端，按照《操作手册》完成投标文件的编制和加盖电子签章。</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（3）导出制作完成的投标文件，上传至苏采云系统。</w:t>
      </w:r>
      <w:r>
        <w:rPr>
          <w:color w:val="000000" w:themeColor="text1"/>
          <w:highlight w:val="none"/>
        </w:rPr>
      </w:r>
    </w:p>
    <w:p>
      <w:pPr>
        <w:ind w:firstLine="420"/>
        <w:spacing w:line="360" w:lineRule="auto"/>
        <w:rPr>
          <w:rFonts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注：具体投标文件编制教程查看苏采云系统中的客户端使用说明和供应商《操作手册》。</w:t>
      </w:r>
      <w:r>
        <w:rPr>
          <w:rFonts w:ascii="宋体" w:hAnsi="宋体"/>
          <w:color w:val="000000" w:themeColor="text1"/>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8" o:title=""/>
          </v:shape>
          <o:OLEObject DrawAspect="Icon" r:id="rId19" ObjectID="_1525041" ProgID="Package" ShapeID="_x0000_i1" Type="Embed"/>
        </w:objec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14.3电子投标文件中的资料应按采购文件的要求加盖投标人的电子签章或公章。</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4未按照要求编制电子投标文件，未按照要求在电子投标文件上加盖电子签章的，均视为无效投标。</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w:t>
      </w: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投标报价（编制）要求的说明</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w:t>
      </w: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w:t>
      </w: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 w:val="21"/>
          <w:szCs w:val="21"/>
          <w:highlight w:val="none"/>
        </w:rPr>
        <w:t xml:space="preserve">章</w:t>
      </w:r>
      <w:r>
        <w:rPr>
          <w:rFonts w:ascii="宋体" w:hAnsi="宋体"/>
          <w:color w:val="000000" w:themeColor="text1"/>
          <w:sz w:val="21"/>
          <w:szCs w:val="21"/>
          <w:highlight w:val="none"/>
        </w:rPr>
        <w:t xml:space="preserve">。</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w:t>
      </w: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w:t>
      </w: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.4一项投标内容只允许一个报价，采购代理机构不接受任何有选择性的投标报价。</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w:t>
      </w: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.5投标文件报价中的单价和总价全部采用人民币表示，除非合同的特殊条款另有规定。</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t xml:space="preserve">14.</w:t>
      </w: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.6最低的投标报价或最高的折扣比例是中标的重要条件，但不是中标的唯一条件。</w:t>
      </w:r>
      <w:r>
        <w:rPr>
          <w:color w:val="000000" w:themeColor="text1"/>
          <w:highlight w:val="none"/>
        </w:rPr>
      </w:r>
    </w:p>
    <w:p>
      <w:pPr>
        <w:ind w:firstLine="422"/>
        <w:spacing w:line="360" w:lineRule="auto"/>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15、</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投标文件的签署</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15.1投标人应按采购文件的规定，编制</w:t>
      </w:r>
      <w:r>
        <w:rPr>
          <w:rFonts w:hint="eastAsia" w:ascii="宋体" w:hAnsi="宋体"/>
          <w:color w:val="000000" w:themeColor="text1"/>
          <w:sz w:val="21"/>
          <w:szCs w:val="21"/>
          <w:highlight w:val="none"/>
          <w:lang w:val="zh-CN"/>
        </w:rPr>
        <w:t xml:space="preserve">电子投标文件并上传系统。</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 w:val="21"/>
          <w:szCs w:val="21"/>
          <w:highlight w:val="none"/>
          <w:lang w:val="zh-CN"/>
        </w:rPr>
        <w:t xml:space="preserve">电子签</w:t>
      </w:r>
      <w:r>
        <w:rPr>
          <w:rFonts w:ascii="宋体" w:hAnsi="宋体"/>
          <w:color w:val="000000" w:themeColor="text1"/>
          <w:sz w:val="21"/>
          <w:szCs w:val="21"/>
          <w:highlight w:val="none"/>
          <w:lang w:val="zh-CN"/>
        </w:rPr>
        <w:t xml:space="preserve">章或签名，若未按上述要求签署的</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w:t>
      </w:r>
      <w:r>
        <w:rPr>
          <w:rFonts w:hint="eastAsia" w:ascii="宋体" w:hAnsi="宋体"/>
          <w:color w:val="000000" w:themeColor="text1"/>
          <w:sz w:val="21"/>
          <w:szCs w:val="21"/>
          <w:highlight w:val="none"/>
          <w:lang w:val="zh-CN"/>
        </w:rPr>
        <w:t xml:space="preserve">为无效投标</w:t>
      </w:r>
      <w:r>
        <w:rPr>
          <w:rFonts w:ascii="宋体" w:hAnsi="宋体"/>
          <w:color w:val="000000" w:themeColor="text1"/>
          <w:sz w:val="21"/>
          <w:szCs w:val="21"/>
          <w:highlight w:val="none"/>
          <w:lang w:val="zh-CN"/>
        </w:rPr>
        <w:t xml:space="preserve">。</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15.3全套投标文件应无涂改和行间插字。因投标人造成的必须修改的错误，在修改处应由法定代表人或代理人签名证明。</w:t>
      </w:r>
      <w:r>
        <w:rPr>
          <w:color w:val="000000" w:themeColor="text1"/>
          <w:highlight w:val="none"/>
        </w:rPr>
      </w:r>
    </w:p>
    <w:p>
      <w:pPr>
        <w:ind w:firstLine="422"/>
        <w:spacing w:line="360" w:lineRule="auto"/>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16、投标保证金</w:t>
      </w:r>
      <w:r>
        <w:rPr>
          <w:color w:val="000000" w:themeColor="text1"/>
          <w:highlight w:val="none"/>
        </w:rPr>
      </w:r>
    </w:p>
    <w:p>
      <w:pPr>
        <w:ind w:firstLine="420"/>
        <w:spacing w:line="360" w:lineRule="auto"/>
        <w:rPr>
          <w:rFonts w:ascii="宋体" w:hAnsi="宋体"/>
          <w:bCs/>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rFonts w:ascii="宋体" w:hAnsi="宋体"/>
          <w:color w:val="000000" w:themeColor="text1"/>
          <w:sz w:val="21"/>
          <w:szCs w:val="21"/>
          <w:highlight w:val="none"/>
          <w:lang w:val="zh-CN"/>
        </w:rPr>
        <w:t xml:space="preserve">。</w:t>
      </w:r>
      <w:r>
        <w:rPr>
          <w:color w:val="000000" w:themeColor="text1"/>
          <w:highlight w:val="none"/>
        </w:rPr>
      </w:r>
    </w:p>
    <w:p>
      <w:pPr>
        <w:ind w:firstLine="422"/>
        <w:spacing w:line="360" w:lineRule="auto"/>
        <w:rPr>
          <w:rFonts w:ascii="宋体" w:hAnsi="宋体"/>
          <w:b/>
          <w:color w:val="000000" w:themeColor="text1"/>
          <w:sz w:val="21"/>
          <w:szCs w:val="21"/>
          <w:highlight w:val="none"/>
        </w:rPr>
      </w:pPr>
      <w:r>
        <w:rPr>
          <w:rFonts w:ascii="宋体" w:hAnsi="宋体"/>
          <w:b/>
          <w:bCs/>
          <w:color w:val="000000" w:themeColor="text1"/>
          <w:sz w:val="21"/>
          <w:szCs w:val="21"/>
          <w:highlight w:val="none"/>
          <w:lang w:val="zh-CN"/>
        </w:rPr>
        <w:t xml:space="preserve">17、</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投标文件的有效期</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17.1自</w:t>
      </w:r>
      <w:r>
        <w:rPr>
          <w:rFonts w:hint="eastAsia" w:ascii="宋体" w:hAnsi="宋体"/>
          <w:color w:val="000000" w:themeColor="text1"/>
          <w:sz w:val="21"/>
          <w:szCs w:val="21"/>
          <w:highlight w:val="none"/>
          <w:lang w:val="zh-CN"/>
        </w:rPr>
        <w:t xml:space="preserve">电子投标文件递交截止时间之日</w:t>
      </w:r>
      <w:r>
        <w:rPr>
          <w:rFonts w:ascii="宋体" w:hAnsi="宋体"/>
          <w:color w:val="000000" w:themeColor="text1"/>
          <w:sz w:val="21"/>
          <w:szCs w:val="21"/>
          <w:highlight w:val="none"/>
          <w:lang w:val="zh-CN"/>
        </w:rPr>
        <w:t xml:space="preserve">起90天内，投标书应保持有效。有效期短于这个规定期限的投标，将被拒绝。</w:t>
      </w:r>
      <w:r>
        <w:rPr>
          <w:color w:val="000000" w:themeColor="text1"/>
          <w:highlight w:val="none"/>
        </w:rPr>
      </w:r>
    </w:p>
    <w:p>
      <w:pPr>
        <w:ind w:firstLine="420"/>
        <w:spacing w:line="360" w:lineRule="auto"/>
        <w:rPr>
          <w:rFonts w:ascii="宋体" w:hAnsi="宋体"/>
          <w:b/>
          <w:bCs/>
          <w:color w:val="000000" w:themeColor="text1"/>
          <w:sz w:val="21"/>
          <w:szCs w:val="21"/>
          <w:highlight w:val="none"/>
        </w:rPr>
      </w:pPr>
      <w:r>
        <w:rPr>
          <w:rFonts w:ascii="宋体" w:hAnsi="宋体"/>
          <w:color w:val="000000" w:themeColor="text1"/>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color w:val="000000" w:themeColor="text1"/>
          <w:highlight w:val="none"/>
        </w:rPr>
      </w:r>
    </w:p>
    <w:p>
      <w:pPr>
        <w:ind w:firstLine="422"/>
        <w:jc w:val="both"/>
        <w:spacing w:line="400" w:lineRule="exact"/>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五、</w:t>
      </w:r>
      <w:r>
        <w:rPr>
          <w:rFonts w:hint="eastAsia" w:ascii="宋体" w:hAnsi="宋体"/>
          <w:b/>
          <w:bCs/>
          <w:color w:val="000000" w:themeColor="text1"/>
          <w:sz w:val="21"/>
          <w:szCs w:val="21"/>
          <w:highlight w:val="none"/>
          <w:lang w:val="zh-CN"/>
        </w:rPr>
        <w:t xml:space="preserve">电子投标文件</w:t>
      </w:r>
      <w:r>
        <w:rPr>
          <w:rFonts w:ascii="宋体" w:hAnsi="宋体"/>
          <w:b/>
          <w:bCs/>
          <w:color w:val="000000" w:themeColor="text1"/>
          <w:sz w:val="21"/>
          <w:szCs w:val="21"/>
          <w:highlight w:val="none"/>
          <w:lang w:val="zh-CN"/>
        </w:rPr>
        <w:t xml:space="preserve">的</w:t>
      </w:r>
      <w:r>
        <w:rPr>
          <w:rFonts w:hint="eastAsia" w:ascii="宋体" w:hAnsi="宋体"/>
          <w:b/>
          <w:bCs/>
          <w:color w:val="000000" w:themeColor="text1"/>
          <w:sz w:val="21"/>
          <w:szCs w:val="21"/>
          <w:highlight w:val="none"/>
          <w:lang w:val="zh-CN"/>
        </w:rPr>
        <w:t xml:space="preserve">解密</w:t>
      </w:r>
      <w:r>
        <w:rPr>
          <w:color w:val="000000" w:themeColor="text1"/>
          <w:highlight w:val="none"/>
        </w:rPr>
      </w:r>
    </w:p>
    <w:p>
      <w:pPr>
        <w:ind w:firstLine="420"/>
        <w:spacing w:line="360" w:lineRule="auto"/>
        <w:rPr>
          <w:rFonts w:ascii="宋体" w:hAnsi="宋体"/>
          <w:color w:val="000000" w:themeColor="text1"/>
          <w:sz w:val="21"/>
          <w:szCs w:val="21"/>
          <w:highlight w:val="none"/>
        </w:rPr>
      </w:pPr>
      <w:r>
        <w:rPr>
          <w:color w:val="000000" w:themeColor="text1"/>
          <w:highlight w:val="none"/>
        </w:rPr>
      </w:r>
      <w:bookmarkStart w:id="0" w:name="_Hlk50468759"/>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8</w:t>
      </w:r>
      <w:r>
        <w:rPr>
          <w:rFonts w:hint="eastAsia" w:ascii="宋体" w:hAnsi="宋体"/>
          <w:color w:val="000000" w:themeColor="text1"/>
          <w:sz w:val="21"/>
          <w:szCs w:val="21"/>
          <w:highlight w:val="none"/>
        </w:rPr>
        <w:t xml:space="preserve">、投标人必须使用数字证书（CA）登录苏采云系统开标大厅，到</w:t>
      </w:r>
      <w:r>
        <w:rPr>
          <w:rFonts w:ascii="宋体" w:hAnsi="宋体"/>
          <w:color w:val="000000" w:themeColor="text1"/>
          <w:sz w:val="21"/>
          <w:szCs w:val="21"/>
          <w:highlight w:val="none"/>
        </w:rPr>
        <w:t xml:space="preserve">投标截止时间</w:t>
      </w:r>
      <w:r>
        <w:rPr>
          <w:rFonts w:hint="eastAsia" w:ascii="宋体" w:hAnsi="宋体"/>
          <w:color w:val="000000" w:themeColor="text1"/>
          <w:sz w:val="21"/>
          <w:szCs w:val="21"/>
          <w:highlight w:val="none"/>
        </w:rPr>
        <w:t xml:space="preserve">完成电子投标文件解密</w:t>
      </w:r>
      <w:bookmarkEnd w:id="0"/>
      <w:r>
        <w:rPr>
          <w:rFonts w:hint="eastAsia" w:ascii="宋体" w:hAnsi="宋体"/>
          <w:color w:val="000000" w:themeColor="text1"/>
          <w:sz w:val="21"/>
          <w:szCs w:val="21"/>
          <w:highlight w:val="none"/>
        </w:rPr>
        <w:t xml:space="preserve">。</w:t>
      </w:r>
      <w:r>
        <w:rPr>
          <w:color w:val="000000" w:themeColor="text1"/>
          <w:highlight w:val="none"/>
        </w:rPr>
      </w:r>
    </w:p>
    <w:p>
      <w:pPr>
        <w:ind w:firstLine="420"/>
        <w:spacing w:line="360" w:lineRule="auto"/>
        <w:rPr>
          <w:rFonts w:ascii="宋体" w:hAnsi="宋体"/>
          <w:color w:val="000000" w:themeColor="text1"/>
          <w:sz w:val="21"/>
          <w:szCs w:val="21"/>
          <w:highlight w:val="none"/>
          <w:u w:val="single"/>
        </w:rPr>
      </w:pPr>
      <w:r>
        <w:rPr>
          <w:rFonts w:ascii="宋体" w:hAnsi="宋体"/>
          <w:color w:val="000000" w:themeColor="text1"/>
          <w:sz w:val="21"/>
          <w:szCs w:val="21"/>
          <w:highlight w:val="none"/>
          <w:u w:val="single"/>
          <w:lang w:val="zh-CN"/>
        </w:rPr>
        <w:t xml:space="preserve">至投标截止时间，</w:t>
      </w:r>
      <w:r>
        <w:rPr>
          <w:rFonts w:hint="eastAsia" w:ascii="宋体" w:hAnsi="宋体"/>
          <w:color w:val="000000" w:themeColor="text1"/>
          <w:sz w:val="21"/>
          <w:szCs w:val="21"/>
          <w:highlight w:val="none"/>
          <w:u w:val="single"/>
          <w:lang w:val="zh-CN"/>
        </w:rPr>
        <w:t xml:space="preserve">完成解密的</w:t>
      </w:r>
      <w:r>
        <w:rPr>
          <w:rFonts w:ascii="宋体" w:hAnsi="宋体"/>
          <w:color w:val="000000" w:themeColor="text1"/>
          <w:sz w:val="21"/>
          <w:szCs w:val="21"/>
          <w:highlight w:val="none"/>
          <w:u w:val="single"/>
          <w:lang w:val="zh-CN"/>
        </w:rPr>
        <w:t xml:space="preserve">投标人不足3家的，不得开标。</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六、开标和评标</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19、投标截止时间</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19</w:t>
      </w:r>
      <w:r>
        <w:rPr>
          <w:rFonts w:hint="eastAsia" w:ascii="宋体" w:hAnsi="宋体"/>
          <w:color w:val="000000" w:themeColor="text1"/>
          <w:sz w:val="21"/>
          <w:szCs w:val="21"/>
          <w:highlight w:val="none"/>
          <w:lang w:val="zh-CN"/>
        </w:rPr>
        <w:t xml:space="preserve">.1 </w:t>
      </w:r>
      <w:r>
        <w:rPr>
          <w:rFonts w:hint="eastAsia" w:ascii="宋体" w:hAnsi="宋体"/>
          <w:color w:val="000000" w:themeColor="text1"/>
          <w:sz w:val="21"/>
          <w:szCs w:val="21"/>
          <w:highlight w:val="none"/>
          <w:u w:val="single"/>
          <w:lang w:val="zh-CN"/>
        </w:rPr>
        <w:t xml:space="preserve">投标人上传电子投标文件的时间不得迟于招标公告中规定的投标截止时间</w:t>
      </w:r>
      <w:r>
        <w:rPr>
          <w:rFonts w:hint="eastAsia" w:ascii="宋体" w:hAnsi="宋体"/>
          <w:color w:val="000000" w:themeColor="text1"/>
          <w:sz w:val="21"/>
          <w:szCs w:val="21"/>
          <w:highlight w:val="none"/>
          <w:lang w:val="zh-CN"/>
        </w:rPr>
        <w:t xml:space="preserve">。</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投标人应充分考虑到网络环境、网络带宽等风险因素，如因投标人自身原因造成的电子投标文件上传不成功的按照无效投标处理。</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19</w:t>
      </w:r>
      <w:r>
        <w:rPr>
          <w:rFonts w:hint="eastAsia" w:ascii="宋体" w:hAnsi="宋体"/>
          <w:color w:val="000000" w:themeColor="text1"/>
          <w:sz w:val="21"/>
          <w:szCs w:val="21"/>
          <w:highlight w:val="none"/>
          <w:lang w:val="zh-CN"/>
        </w:rPr>
        <w:t xml:space="preserve">.2 </w:t>
      </w:r>
      <w:r>
        <w:rPr>
          <w:rFonts w:hint="eastAsia" w:ascii="宋体" w:hAnsi="宋体"/>
          <w:color w:val="000000" w:themeColor="text1"/>
          <w:sz w:val="21"/>
          <w:szCs w:val="21"/>
          <w:highlight w:val="none"/>
        </w:rPr>
        <w:t xml:space="preserve">代理机构</w:t>
      </w:r>
      <w:r>
        <w:rPr>
          <w:rFonts w:hint="eastAsia" w:ascii="宋体" w:hAnsi="宋体"/>
          <w:color w:val="000000" w:themeColor="text1"/>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19.3至投标截止时间，投标人不足3家的，不得开标。</w:t>
      </w:r>
      <w:r>
        <w:rPr>
          <w:color w:val="000000" w:themeColor="text1"/>
          <w:highlight w:val="none"/>
        </w:rPr>
      </w:r>
    </w:p>
    <w:p>
      <w:pPr>
        <w:ind w:firstLine="422"/>
        <w:spacing w:line="400" w:lineRule="exact"/>
        <w:rPr>
          <w:rFonts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20、电子投标文件的修改和撤回、</w:t>
      </w:r>
      <w:r>
        <w:rPr>
          <w:rFonts w:ascii="宋体" w:hAnsi="宋体"/>
          <w:b/>
          <w:color w:val="000000" w:themeColor="text1"/>
          <w:sz w:val="21"/>
          <w:szCs w:val="21"/>
          <w:highlight w:val="none"/>
        </w:rPr>
        <w:t xml:space="preserve">撤销</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 投标文件的撤回</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.1.1 电子投标文件的撤回</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投标人可在投标截止时间前，撤回其电子投标文件，具体操作方法见《操作手册》。</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 投标人撤回电子投标文件，则认为其不再参与本项目投标活动。</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.2 投标文件的修改</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.2.1投标人可在投标截止时间前，对其电子投标文件进行修改，具体操作方法见《操作手册》。</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2.2</w:t>
      </w:r>
      <w:r>
        <w:rPr>
          <w:rFonts w:hint="eastAsia" w:ascii="宋体" w:hAnsi="宋体"/>
          <w:color w:val="000000" w:themeColor="text1"/>
          <w:sz w:val="21"/>
          <w:szCs w:val="21"/>
          <w:highlight w:val="none"/>
          <w:lang w:val="zh-CN"/>
        </w:rPr>
        <w:t xml:space="preserve"> 在投标截止时间之后，投标人不得对其电子投标文件作任何修改。</w:t>
      </w:r>
      <w:r>
        <w:rPr>
          <w:color w:val="000000" w:themeColor="text1"/>
          <w:highlight w:val="none"/>
        </w:rPr>
      </w:r>
    </w:p>
    <w:p>
      <w:pPr>
        <w:ind w:firstLine="420"/>
        <w:jc w:val="both"/>
        <w:spacing w:line="400" w:lineRule="exact"/>
        <w:widowControl w:val="off"/>
        <w:rPr>
          <w:rFonts w:ascii="宋体" w:hAnsi="宋体" w:cs="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.3 在投标截止时间至招标文件中规定的投标有效期满之间的这段时间内，投标人不得撤回其投标。</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21、开标</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.1 </w:t>
      </w:r>
      <w:r>
        <w:rPr>
          <w:rFonts w:hint="eastAsia" w:ascii="宋体" w:hAnsi="宋体"/>
          <w:color w:val="000000" w:themeColor="text1"/>
          <w:sz w:val="21"/>
          <w:szCs w:val="21"/>
          <w:highlight w:val="none"/>
        </w:rPr>
        <w:t xml:space="preserve">代理机构工作人员</w:t>
      </w:r>
      <w:r>
        <w:rPr>
          <w:rFonts w:hint="eastAsia" w:ascii="宋体" w:hAnsi="宋体"/>
          <w:color w:val="000000" w:themeColor="text1"/>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.2开标仪式由</w:t>
      </w:r>
      <w:r>
        <w:rPr>
          <w:rFonts w:hint="eastAsia" w:ascii="宋体" w:hAnsi="宋体"/>
          <w:color w:val="000000" w:themeColor="text1"/>
          <w:sz w:val="21"/>
          <w:szCs w:val="21"/>
          <w:highlight w:val="none"/>
        </w:rPr>
        <w:t xml:space="preserve">代理机构</w:t>
      </w:r>
      <w:r>
        <w:rPr>
          <w:rFonts w:hint="eastAsia" w:ascii="宋体" w:hAnsi="宋体"/>
          <w:color w:val="000000" w:themeColor="text1"/>
          <w:sz w:val="21"/>
          <w:szCs w:val="21"/>
          <w:highlight w:val="none"/>
          <w:lang w:val="zh-CN"/>
        </w:rPr>
        <w:t xml:space="preserve">组织。苏采云系统将自动对项目进行开标，并宣布各投标人名称和投标价格。</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.3投标人在开标过程中涉及到的投标文件解密、开标结果确认等工作，应按照《操作手册》规定执行。</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2</w:t>
      </w:r>
      <w:r>
        <w:rPr>
          <w:rFonts w:ascii="宋体" w:hAnsi="宋体"/>
          <w:b/>
          <w:bCs/>
          <w:color w:val="000000" w:themeColor="text1"/>
          <w:sz w:val="21"/>
          <w:szCs w:val="21"/>
          <w:highlight w:val="none"/>
          <w:lang w:val="zh-CN"/>
        </w:rPr>
        <w:t xml:space="preserve">2</w:t>
      </w:r>
      <w:r>
        <w:rPr>
          <w:rFonts w:hint="eastAsia" w:ascii="宋体" w:hAnsi="宋体"/>
          <w:b/>
          <w:bCs/>
          <w:color w:val="000000" w:themeColor="text1"/>
          <w:sz w:val="21"/>
          <w:szCs w:val="21"/>
          <w:highlight w:val="none"/>
          <w:lang w:val="zh-CN"/>
        </w:rPr>
        <w:t xml:space="preserve">、投标文件的澄清</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投标人的澄清、说明或者补正不得超出投标文件的范围或者改变投标文件的实质性内容。</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评标委员会并非对每个投标人都做澄清要求。</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p>
    <w:p>
      <w:pPr>
        <w:ind w:firstLine="420"/>
        <w:spacing w:line="400" w:lineRule="exact"/>
        <w:rPr>
          <w:rFonts w:ascii="宋体" w:hAnsi="宋体"/>
          <w:b/>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.3 接到评标委员会澄清、说明和补正要求的投标人如未按规定做出澄清、说明和补正，其风险由投标人自行承担。</w:t>
      </w:r>
      <w:r>
        <w:rPr>
          <w:color w:val="000000" w:themeColor="text1"/>
          <w:highlight w:val="none"/>
        </w:rPr>
      </w:r>
    </w:p>
    <w:p>
      <w:pPr>
        <w:ind w:firstLine="422"/>
        <w:spacing w:line="400" w:lineRule="exact"/>
        <w:rPr>
          <w:rFonts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23、</w:t>
      </w:r>
      <w:r>
        <w:rPr>
          <w:rFonts w:hint="eastAsia" w:ascii="宋体" w:hAnsi="宋体"/>
          <w:b/>
          <w:color w:val="000000" w:themeColor="text1"/>
          <w:sz w:val="21"/>
          <w:szCs w:val="21"/>
          <w:highlight w:val="none"/>
          <w:lang w:val="zh-CN"/>
        </w:rPr>
        <w:t xml:space="preserve">对投标文件的初审</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.1投标文件初审分为资格审查和符合性审查。</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.1.1 资格审查：依据法律法规和招标文件的规定，由采购人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对投标文件中的资格证明文件进行审查。资格审查的结论，采购人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以书面形式向评标委员会进行反馈。</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在进行资格性审查的同时，</w:t>
      </w:r>
      <w:r>
        <w:rPr>
          <w:rFonts w:hint="eastAsia" w:ascii="宋体" w:hAnsi="宋体"/>
          <w:bCs/>
          <w:color w:val="000000" w:themeColor="text1"/>
          <w:sz w:val="21"/>
          <w:szCs w:val="21"/>
          <w:highlight w:val="none"/>
        </w:rPr>
        <w:t xml:space="preserve">代理机构人员</w:t>
      </w:r>
      <w:r>
        <w:rPr>
          <w:rFonts w:hint="eastAsia" w:ascii="宋体" w:hAnsi="宋体"/>
          <w:bCs/>
          <w:color w:val="000000" w:themeColor="text1"/>
          <w:sz w:val="21"/>
          <w:szCs w:val="21"/>
          <w:highlight w:val="none"/>
          <w:lang w:val="zh-CN"/>
        </w:rPr>
        <w:t xml:space="preserve">将在“信用中国”网站（www.creditchina.gov.cn）查询投标人的信用记录，以确定投标人是否具备投标资格,查询结果留存并归档。</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4</w:t>
      </w:r>
      <w:r>
        <w:rPr>
          <w:rFonts w:hint="eastAsia" w:ascii="宋体" w:hAnsi="宋体"/>
          <w:color w:val="000000" w:themeColor="text1"/>
          <w:sz w:val="21"/>
          <w:szCs w:val="21"/>
          <w:highlight w:val="none"/>
        </w:rPr>
        <w:t xml:space="preserve">评标委员</w:t>
      </w:r>
      <w:r>
        <w:rPr>
          <w:rFonts w:hint="eastAsia" w:ascii="宋体" w:hAnsi="宋体"/>
          <w:color w:val="000000" w:themeColor="text1"/>
          <w:sz w:val="21"/>
          <w:szCs w:val="21"/>
          <w:highlight w:val="none"/>
          <w:lang w:val="zh-CN"/>
        </w:rPr>
        <w:t xml:space="preserve">会将对确定为实质性响应的投标进行进一步审核，看其是否有计算上或累加上的算术错误，修正错误的原则如下：</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（1）投标文件中开标一览表内容与投标文件中相应内容不一致的，以开标一览表为准。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（2）大写金额和小写金额不一致的，以大写金额为准。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（3）单价金额小数点或者百分比有明显错位的，以开标一览表的总价为准，并修改单价。</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（4）总价金额与按单价汇总金额不一致的，以单价金额计算结果为准。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同时出现两种以上错误的，按照前款规定的顺序修正。</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5</w:t>
      </w:r>
      <w:r>
        <w:rPr>
          <w:rFonts w:hint="eastAsia" w:ascii="宋体" w:hAnsi="宋体"/>
          <w:color w:val="000000" w:themeColor="text1"/>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highlight w:val="none"/>
        </w:rPr>
      </w:r>
    </w:p>
    <w:p>
      <w:pPr>
        <w:ind w:firstLine="422"/>
        <w:spacing w:line="400" w:lineRule="exact"/>
        <w:rPr>
          <w:rFonts w:ascii="宋体" w:hAnsi="宋体"/>
          <w:color w:val="000000" w:themeColor="text1"/>
          <w:sz w:val="21"/>
          <w:szCs w:val="21"/>
          <w:highlight w:val="none"/>
        </w:rPr>
      </w:pPr>
      <w:r>
        <w:rPr>
          <w:rFonts w:ascii="宋体" w:hAnsi="宋体"/>
          <w:b/>
          <w:color w:val="000000" w:themeColor="text1"/>
          <w:sz w:val="21"/>
          <w:szCs w:val="21"/>
          <w:highlight w:val="none"/>
          <w:lang w:val="zh-CN"/>
        </w:rPr>
        <w:t xml:space="preserve">23.6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7</w:t>
      </w:r>
      <w:r>
        <w:rPr>
          <w:rFonts w:hint="eastAsia" w:ascii="宋体" w:hAnsi="宋体"/>
          <w:color w:val="000000" w:themeColor="text1"/>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非单一产品采购项目，招标文件中将载明其中的核心产品。多家投标人提供的核心产品品牌相同的，按前两款规定处理。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8</w:t>
      </w:r>
      <w:r>
        <w:rPr>
          <w:rFonts w:hint="eastAsia" w:ascii="宋体" w:hAnsi="宋体"/>
          <w:color w:val="000000" w:themeColor="text1"/>
          <w:sz w:val="21"/>
          <w:szCs w:val="21"/>
          <w:highlight w:val="none"/>
          <w:lang w:val="zh-CN"/>
        </w:rPr>
        <w:t xml:space="preserve">投标人在开、评标全过程中应保持通讯畅通，及时登录苏采云系统查阅、答复相关信息，并安排专人与代理机构及评标委员会联系。</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24、评标委员会</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24.1评标委员会（以下简称</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）成员依法组建；</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24.2评标委员会将对符合资格的投标人的</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进行符合性审查，以确定其是否满足采购文件的实质性要求。</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24.3</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组负责具体的评标事务，并独立履行以下职责：</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24.3.1审查、评价</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是否符合采购文件的商务、技术等实质性要求；</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24.3.2要求投标人对</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有关事项作出澄清或者说明；</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24.3.3对</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进行比较和评价；</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24.3.4签署评标报告、推荐中标候选人并根据采购方委托从中确定中标人；</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24.3.5向采购人、采购代理机构或者有关部门报告评标中发现的违法行为。</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24.4</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成员应当履行下列义务：</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24.4.1遵纪守法，客观、公正、廉洁地履行职责；</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24.4.2按照采购文件规定的评标办法和评标标准进行评标，对评审意见承担个人责任；</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24.4.3对评标过程和结果，以及投标人的商业秘密保密；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24.4.4参与评标报告的起草；</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24.4.5配合招标采购人答复投标人提出的质疑；</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24.4.6配合有关部门的投诉处理工作。</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25、评标内容的保密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25.3在评标期间，采购代理机构将通过指定联络人与投标人进行联系。</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26、废标</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.1无效投标条款</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 投标人在苏采云系统规定的时间内未成功解密电子投标文件的。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.1.2 投标人未按照招标文件要求上传电子投标文件的。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.1.3同一投标人提交两个（含两个）以上不同的投标报价的。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.1.4投标人不具备招标文件中规定资格要求的。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.1.5投标人的报价超过了采购预算或最高限价的。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.1.6未通过符合性审查的。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.1.7不符合招标文件中规定的实质性要求和条件的。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.1.9 投标文件含有采购人不能接受的附加条件的。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.1.12 投标文件未按照招标文件要求加盖CA电子公章的。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.1.13其他法律、法规及本招标文件规定的属无效投标的情形。</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.2废标条款</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.2.1符合专业条件的供应商或者对招标文件作实质响应的供应商不足三家的。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6</w:t>
      </w:r>
      <w:r>
        <w:rPr>
          <w:rFonts w:hint="eastAsia" w:ascii="宋体" w:hAnsi="宋体"/>
          <w:b/>
          <w:color w:val="000000" w:themeColor="text1"/>
          <w:sz w:val="21"/>
          <w:szCs w:val="21"/>
          <w:highlight w:val="none"/>
          <w:lang w:val="zh-CN"/>
        </w:rPr>
        <w:t xml:space="preserve">.2.2出现影响采购公正的违法、违规行为的。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3</w:t>
      </w:r>
      <w:r>
        <w:rPr>
          <w:rFonts w:hint="eastAsia" w:ascii="宋体" w:hAnsi="宋体"/>
          <w:b/>
          <w:color w:val="000000" w:themeColor="text1"/>
          <w:sz w:val="21"/>
          <w:szCs w:val="21"/>
          <w:highlight w:val="none"/>
          <w:lang w:val="zh-CN"/>
        </w:rPr>
        <w:t xml:space="preserve">因重大变故，采购任务取消的。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4</w:t>
      </w:r>
      <w:r>
        <w:rPr>
          <w:rFonts w:hint="eastAsia" w:ascii="宋体" w:hAnsi="宋体"/>
          <w:b/>
          <w:color w:val="000000" w:themeColor="text1"/>
          <w:sz w:val="21"/>
          <w:szCs w:val="21"/>
          <w:highlight w:val="none"/>
          <w:lang w:val="zh-CN"/>
        </w:rPr>
        <w:t xml:space="preserve">评标委员会认定招标文件存在歧义、重大缺陷导致评审工作无法进行。</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5</w:t>
      </w:r>
      <w:r>
        <w:rPr>
          <w:rFonts w:hint="eastAsia" w:ascii="宋体" w:hAnsi="宋体"/>
          <w:b/>
          <w:color w:val="000000" w:themeColor="text1"/>
          <w:sz w:val="21"/>
          <w:szCs w:val="21"/>
          <w:highlight w:val="none"/>
          <w:lang w:val="zh-CN"/>
        </w:rPr>
        <w:t xml:space="preserve">因苏采云系统系统故障原因造成开标不成功的。</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.3 投标截止时间结束后参加投标的供应商不足三家的处理：</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.3.1如出现投标截止时间结束后参加投标的供应商或者在评标期间对招标文件做出实质响应的供应商不足三家情况，按政府采购相关规定执行。</w:t>
      </w:r>
      <w:r>
        <w:rPr>
          <w:color w:val="000000" w:themeColor="text1"/>
          <w:highlight w:val="none"/>
        </w:rPr>
      </w:r>
    </w:p>
    <w:p>
      <w:pPr>
        <w:ind w:firstLine="422"/>
        <w:spacing w:line="400" w:lineRule="exact"/>
        <w:tabs>
          <w:tab w:val="left" w:pos="0" w:leader="none"/>
        </w:tabs>
        <w:rPr>
          <w:rFonts w:ascii="宋体" w:hAnsi="宋体"/>
          <w:b/>
          <w:color w:val="000000" w:themeColor="text1"/>
          <w:sz w:val="21"/>
          <w:szCs w:val="21"/>
          <w:highlight w:val="none"/>
        </w:rPr>
      </w:pPr>
      <w:r>
        <w:rPr>
          <w:rFonts w:ascii="宋体" w:hAnsi="宋体"/>
          <w:b/>
          <w:color w:val="000000" w:themeColor="text1"/>
          <w:sz w:val="21"/>
          <w:szCs w:val="21"/>
          <w:highlight w:val="none"/>
          <w:lang w:val="zh-CN"/>
        </w:rPr>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27、</w:t>
      </w:r>
      <w:r>
        <w:rPr>
          <w:rFonts w:hint="eastAsia" w:ascii="宋体" w:hAnsi="宋体"/>
          <w:b/>
          <w:bCs/>
          <w:color w:val="000000" w:themeColor="text1"/>
          <w:sz w:val="21"/>
          <w:szCs w:val="21"/>
          <w:highlight w:val="none"/>
          <w:lang w:val="zh-CN"/>
        </w:rPr>
        <w:t xml:space="preserve">电子投标文件</w:t>
      </w:r>
      <w:r>
        <w:rPr>
          <w:rFonts w:ascii="宋体" w:hAnsi="宋体"/>
          <w:b/>
          <w:bCs/>
          <w:color w:val="000000" w:themeColor="text1"/>
          <w:sz w:val="21"/>
          <w:szCs w:val="21"/>
          <w:highlight w:val="none"/>
          <w:lang w:val="zh-CN"/>
        </w:rPr>
        <w:t xml:space="preserve">的评价和比较</w:t>
      </w:r>
      <w:r>
        <w:rPr>
          <w:color w:val="000000" w:themeColor="text1"/>
          <w:highlight w:val="none"/>
        </w:rPr>
      </w:r>
    </w:p>
    <w:p>
      <w:pPr>
        <w:ind w:firstLine="420"/>
        <w:spacing w:line="400" w:lineRule="exact"/>
        <w:rPr>
          <w:rFonts w:ascii="宋体" w:hAnsi="宋体"/>
          <w:b/>
          <w:bCs/>
          <w:color w:val="000000" w:themeColor="text1"/>
          <w:sz w:val="21"/>
          <w:szCs w:val="21"/>
          <w:highlight w:val="none"/>
        </w:rPr>
      </w:pPr>
      <w:r>
        <w:rPr>
          <w:rFonts w:ascii="宋体" w:hAnsi="宋体"/>
          <w:color w:val="000000" w:themeColor="text1"/>
          <w:sz w:val="21"/>
          <w:szCs w:val="21"/>
          <w:highlight w:val="none"/>
          <w:lang w:val="zh-CN"/>
        </w:rPr>
        <w:t xml:space="preserve">27.1评标委员会将仅对</w:t>
      </w:r>
      <w:r>
        <w:rPr>
          <w:rFonts w:ascii="宋体" w:hAnsi="宋体"/>
          <w:color w:val="000000" w:themeColor="text1"/>
          <w:sz w:val="21"/>
          <w:szCs w:val="21"/>
          <w:highlight w:val="none"/>
        </w:rPr>
        <w:t xml:space="preserve">满足</w:t>
      </w:r>
      <w:r>
        <w:rPr>
          <w:rFonts w:ascii="宋体" w:hAnsi="宋体"/>
          <w:color w:val="000000" w:themeColor="text1"/>
          <w:sz w:val="21"/>
          <w:szCs w:val="21"/>
          <w:highlight w:val="none"/>
          <w:lang w:val="zh-CN"/>
        </w:rPr>
        <w:t xml:space="preserve">采购文件</w:t>
      </w:r>
      <w:r>
        <w:rPr>
          <w:rFonts w:ascii="宋体" w:hAnsi="宋体"/>
          <w:color w:val="000000" w:themeColor="text1"/>
          <w:sz w:val="21"/>
          <w:szCs w:val="21"/>
          <w:highlight w:val="none"/>
        </w:rPr>
        <w:t xml:space="preserve">实质性</w:t>
      </w:r>
      <w:r>
        <w:rPr>
          <w:rFonts w:ascii="宋体" w:hAnsi="宋体"/>
          <w:color w:val="000000" w:themeColor="text1"/>
          <w:sz w:val="21"/>
          <w:szCs w:val="21"/>
          <w:highlight w:val="none"/>
          <w:lang w:val="zh-CN"/>
        </w:rPr>
        <w:t xml:space="preserve">要求的电子投标文件进行评价和比较。</w:t>
      </w:r>
      <w:r>
        <w:rPr>
          <w:color w:val="000000" w:themeColor="text1"/>
          <w:highlight w:val="none"/>
        </w:rPr>
      </w:r>
    </w:p>
    <w:p>
      <w:pPr>
        <w:ind w:firstLine="420"/>
        <w:spacing w:line="400" w:lineRule="exact"/>
        <w:rPr>
          <w:rFonts w:ascii="宋体" w:hAnsi="宋体"/>
          <w:b/>
          <w:bCs/>
          <w:color w:val="000000" w:themeColor="text1"/>
          <w:sz w:val="21"/>
          <w:szCs w:val="21"/>
          <w:highlight w:val="none"/>
        </w:rPr>
      </w:pPr>
      <w:r>
        <w:rPr>
          <w:rFonts w:ascii="宋体" w:hAnsi="宋体"/>
          <w:color w:val="000000" w:themeColor="text1"/>
          <w:sz w:val="21"/>
          <w:szCs w:val="21"/>
          <w:highlight w:val="none"/>
          <w:lang w:val="zh-CN"/>
        </w:rPr>
        <w:t xml:space="preserve">27.2评价和比较采用综合评分法，</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27.3 最低的投标报价或最高的折扣比例是中标的重要条件，但不是唯一条件。</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七、授予合同</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28、中标人的确认</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28.1评标委员会按照评标办法和标准对合格投标人的</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进行评价和比较、打分，并确定中标人。</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28.2采购代理机构在</w:t>
      </w:r>
      <w:r>
        <w:rPr>
          <w:rFonts w:hint="eastAsia" w:ascii="宋体" w:hAnsi="宋体"/>
          <w:color w:val="000000" w:themeColor="text1"/>
          <w:sz w:val="21"/>
          <w:szCs w:val="21"/>
          <w:highlight w:val="none"/>
          <w:lang w:val="zh-CN"/>
        </w:rPr>
        <w:t xml:space="preserve">苏采云系统中</w:t>
      </w:r>
      <w:r>
        <w:rPr>
          <w:rFonts w:ascii="宋体" w:hAnsi="宋体"/>
          <w:color w:val="000000" w:themeColor="text1"/>
          <w:sz w:val="21"/>
          <w:szCs w:val="21"/>
          <w:highlight w:val="none"/>
          <w:lang w:val="zh-CN"/>
        </w:rPr>
        <w:t xml:space="preserve">向中标供应商发放《中标通知书》。</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29、合同授予标准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color w:val="000000" w:themeColor="text1"/>
          <w:highlight w:val="none"/>
        </w:rPr>
      </w:r>
    </w:p>
    <w:p>
      <w:pPr>
        <w:ind w:firstLine="422"/>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29.3在合同签订之前，如发现中标人提供的材料虚假或对标书所要求说明的情况故意隐瞒或虚报，则按政府采购规定处理。</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30、中标通知书</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30.2中标通知书将成为合同的组成部分。</w:t>
      </w:r>
      <w:r>
        <w:rPr>
          <w:color w:val="000000" w:themeColor="text1"/>
          <w:highlight w:val="none"/>
        </w:rPr>
      </w:r>
    </w:p>
    <w:p>
      <w:pPr>
        <w:ind w:firstLine="420"/>
        <w:spacing w:line="400" w:lineRule="exact"/>
        <w:rPr>
          <w:rFonts w:ascii="宋体" w:hAnsi="宋体"/>
          <w:bCs/>
          <w:color w:val="000000" w:themeColor="text1"/>
          <w:sz w:val="21"/>
          <w:szCs w:val="21"/>
          <w:highlight w:val="none"/>
        </w:rPr>
      </w:pPr>
      <w:r>
        <w:rPr>
          <w:rFonts w:ascii="宋体" w:hAnsi="宋体"/>
          <w:color w:val="000000" w:themeColor="text1"/>
          <w:sz w:val="21"/>
          <w:szCs w:val="21"/>
          <w:highlight w:val="none"/>
          <w:lang w:val="zh-CN"/>
        </w:rPr>
        <w:t xml:space="preserve">30.3采购代理机构对未中标人不承担解释未中标原因的义务。</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31、合同的签订</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31.1中标人应按中标通知书中规定的时间和地点与采购人签订政府采购合同。</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31.2签订的合同及合同条款应以采购文件和中标人的电子投标文件及其澄清文件为依据。</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31.3中标人无正当理由不得放弃中标。</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rPr>
        <w:t xml:space="preserve">32、履约保证金</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八、其他事项</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33、中标服务费</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33.1中标人应按前附表规定缴纳。</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33.2服务费交纳账户：苏州市卫康招投标咨询服务有限公司</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账号：1102020209000295112</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开户银行：</w:t>
      </w:r>
      <w:r>
        <w:rPr>
          <w:rFonts w:hint="eastAsia" w:ascii="宋体" w:hAnsi="宋体"/>
          <w:color w:val="000000" w:themeColor="text1"/>
          <w:sz w:val="21"/>
          <w:szCs w:val="21"/>
          <w:highlight w:val="none"/>
          <w:lang w:val="zh-CN"/>
        </w:rPr>
        <w:t xml:space="preserve">中国工商银行股份有限公司苏州</w:t>
      </w:r>
      <w:r>
        <w:rPr>
          <w:rFonts w:ascii="宋体" w:hAnsi="宋体"/>
          <w:color w:val="000000" w:themeColor="text1"/>
          <w:sz w:val="21"/>
          <w:szCs w:val="21"/>
          <w:highlight w:val="none"/>
          <w:lang w:val="zh-CN"/>
        </w:rPr>
        <w:t xml:space="preserve">道前支行</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33.3缴纳服务费时中标人需提供开票信息：单位公司名称、地址、电话、税号、开户银行、账号。</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34、监督和公证</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34.1政府有关监督部门将对招投标全过程进行监督。</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34.2采购代理机构的开标、评标过程将通过公证机关进行公证。</w:t>
      </w:r>
      <w:r>
        <w:rPr>
          <w:color w:val="000000" w:themeColor="text1"/>
          <w:highlight w:val="none"/>
        </w:rP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35、未尽事宜</w:t>
      </w:r>
      <w:r>
        <w:rPr>
          <w:color w:val="000000" w:themeColor="text1"/>
          <w:highlight w:val="none"/>
        </w:rPr>
      </w:r>
    </w:p>
    <w:p>
      <w:pPr>
        <w:ind w:firstLine="420"/>
        <w:spacing w:line="400" w:lineRule="exact"/>
        <w:rPr>
          <w:color w:val="000000" w:themeColor="text1"/>
          <w:sz w:val="21"/>
          <w:szCs w:val="21"/>
          <w:highlight w:val="none"/>
        </w:rPr>
      </w:pPr>
      <w:r>
        <w:rPr>
          <w:rFonts w:ascii="宋体" w:hAnsi="宋体"/>
          <w:color w:val="000000" w:themeColor="text1"/>
          <w:sz w:val="21"/>
          <w:szCs w:val="21"/>
          <w:highlight w:val="none"/>
          <w:lang w:val="zh-CN"/>
        </w:rPr>
        <w:t xml:space="preserve">按《中华人民共和国政府采购法》及其他有关政府采购的法律法规的规定执行</w:t>
      </w:r>
      <w:r>
        <w:rPr>
          <w:color w:val="000000" w:themeColor="text1"/>
          <w:sz w:val="21"/>
          <w:szCs w:val="21"/>
          <w:highlight w:val="none"/>
          <w:lang w:val="zh-CN"/>
        </w:rPr>
        <w:t xml:space="preserve">。</w:t>
      </w:r>
      <w:r>
        <w:rPr>
          <w:color w:val="000000" w:themeColor="text1"/>
          <w:highlight w:val="none"/>
        </w:rPr>
      </w:r>
    </w:p>
    <w:p>
      <w:pPr>
        <w:ind w:left="482" w:firstLine="480"/>
        <w:jc w:val="center"/>
        <w:spacing w:line="420" w:lineRule="exact"/>
        <w:rPr>
          <w:rFonts w:ascii="宋体" w:hAnsi="宋体"/>
          <w:b/>
          <w:bCs/>
          <w:color w:val="000000" w:themeColor="text1"/>
          <w:sz w:val="32"/>
          <w:szCs w:val="32"/>
          <w:highlight w:val="none"/>
        </w:rPr>
        <w:outlineLvl w:val="0"/>
      </w:pPr>
      <w:r>
        <w:rPr>
          <w:rFonts w:ascii="宋体" w:hAnsi="宋体"/>
          <w:color w:val="000000" w:themeColor="text1"/>
          <w:szCs w:val="24"/>
          <w:highlight w:val="none"/>
        </w:rPr>
        <w:br w:type="page" w:clear="all"/>
      </w:r>
      <w:bookmarkStart w:id="1" w:name="_Hlk124939169"/>
      <w:r>
        <w:rPr>
          <w:rFonts w:hint="eastAsia" w:ascii="宋体" w:hAnsi="宋体"/>
          <w:b/>
          <w:bCs/>
          <w:color w:val="000000" w:themeColor="text1"/>
          <w:sz w:val="32"/>
          <w:szCs w:val="32"/>
          <w:highlight w:val="none"/>
        </w:rPr>
        <w:t xml:space="preserve">第三章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 投标文件格式</w:t>
      </w:r>
      <w:r>
        <w:rPr>
          <w:color w:val="000000" w:themeColor="text1"/>
          <w:highlight w:val="none"/>
        </w:rPr>
      </w:r>
    </w:p>
    <w:p>
      <w:pPr>
        <w:ind w:firstLine="422"/>
        <w:jc w:val="both"/>
        <w:spacing w:line="360" w:lineRule="auto"/>
        <w:widowControl w:val="off"/>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lang w:val="zh-CN"/>
        </w:rPr>
      </w:r>
      <w:r>
        <w:rPr>
          <w:color w:val="000000" w:themeColor="text1"/>
          <w:highlight w:val="none"/>
        </w:rPr>
      </w:r>
    </w:p>
    <w:p>
      <w:pPr>
        <w:ind w:firstLine="422"/>
        <w:jc w:val="both"/>
        <w:spacing w:line="360" w:lineRule="auto"/>
        <w:widowControl w:val="off"/>
        <w:rPr>
          <w:rFonts w:ascii="宋体" w:hAnsi="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说明：</w:t>
      </w:r>
      <w:r>
        <w:rPr>
          <w:color w:val="000000" w:themeColor="text1"/>
          <w:highlight w:val="none"/>
        </w:rPr>
      </w:r>
    </w:p>
    <w:p>
      <w:pPr>
        <w:ind w:firstLine="422"/>
        <w:jc w:val="both"/>
        <w:spacing w:line="360" w:lineRule="auto"/>
        <w:widowControl w:val="off"/>
        <w:rPr>
          <w:rFonts w:ascii="宋体" w:hAnsi="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对本章所有的投标书格式，投标人可根据自身情况进行补充和修改，但补充和修改不得造成与本格式内容有实质性的违背。</w:t>
      </w:r>
      <w:r>
        <w:rPr>
          <w:color w:val="000000" w:themeColor="text1"/>
          <w:highlight w:val="none"/>
        </w:rPr>
      </w:r>
    </w:p>
    <w:p>
      <w:pPr>
        <w:ind w:firstLine="482"/>
        <w:jc w:val="both"/>
        <w:spacing w:line="360" w:lineRule="auto"/>
        <w:widowControl w:val="off"/>
        <w:rPr>
          <w:rFonts w:ascii="宋体" w:hAnsi="宋体"/>
          <w:b/>
          <w:bCs/>
          <w:color w:val="000000" w:themeColor="text1"/>
          <w:szCs w:val="24"/>
          <w:highlight w:val="none"/>
        </w:rPr>
      </w:pPr>
      <w:r>
        <w:rPr>
          <w:rFonts w:ascii="宋体" w:hAnsi="宋体"/>
          <w:b/>
          <w:bCs/>
          <w:color w:val="000000" w:themeColor="text1"/>
          <w:szCs w:val="24"/>
          <w:highlight w:val="none"/>
        </w:rPr>
      </w:r>
      <w:r>
        <w:rPr>
          <w:color w:val="000000" w:themeColor="text1"/>
          <w:highlight w:val="none"/>
        </w:rPr>
      </w:r>
    </w:p>
    <w:p>
      <w:pPr>
        <w:ind w:firstLine="480"/>
        <w:rPr>
          <w:rFonts w:ascii="宋体" w:hAnsi="宋体"/>
          <w:b/>
          <w:bCs/>
          <w:color w:val="000000" w:themeColor="text1"/>
          <w:sz w:val="21"/>
          <w:szCs w:val="21"/>
          <w:highlight w:val="none"/>
        </w:rPr>
      </w:pPr>
      <w:r>
        <w:rPr>
          <w:rFonts w:ascii="宋体" w:hAnsi="宋体"/>
          <w:color w:val="000000" w:themeColor="text1"/>
          <w:szCs w:val="24"/>
          <w:highlight w:val="none"/>
          <w:lang w:val="zh-CN"/>
        </w:rPr>
        <w:br w:type="page" w:clear="all"/>
      </w:r>
      <w:r>
        <w:rPr>
          <w:rFonts w:ascii="宋体" w:hAnsi="宋体"/>
          <w:b/>
          <w:bCs/>
          <w:color w:val="000000" w:themeColor="text1"/>
          <w:sz w:val="21"/>
          <w:szCs w:val="21"/>
          <w:highlight w:val="none"/>
        </w:rPr>
        <w:t xml:space="preserve">格式1、投标函</w:t>
      </w:r>
      <w:r>
        <w:rPr>
          <w:color w:val="000000" w:themeColor="text1"/>
          <w:highlight w:val="none"/>
        </w:rPr>
      </w:r>
    </w:p>
    <w:p>
      <w:pPr>
        <w:ind w:firstLine="643"/>
        <w:jc w:val="center"/>
        <w:spacing w:line="360" w:lineRule="auto"/>
        <w:widowControl w:val="off"/>
        <w:rPr>
          <w:rFonts w:ascii="宋体" w:hAnsi="宋体"/>
          <w:b/>
          <w:color w:val="000000" w:themeColor="text1"/>
          <w:sz w:val="32"/>
          <w:szCs w:val="32"/>
          <w:highlight w:val="none"/>
        </w:rPr>
      </w:pPr>
      <w:r>
        <w:rPr>
          <w:rFonts w:ascii="宋体" w:hAnsi="宋体"/>
          <w:b/>
          <w:color w:val="000000" w:themeColor="text1"/>
          <w:sz w:val="32"/>
          <w:szCs w:val="32"/>
          <w:highlight w:val="none"/>
          <w:lang w:val="zh-CN"/>
        </w:rPr>
        <w:t xml:space="preserve">投标函</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苏州市卫康招投标咨询服务有限公司 ：</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我方收到贵公司</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号采购文件，经仔细阅读和研究，我方决定参加投标。并向贵公司承诺：</w:t>
      </w:r>
      <w:r>
        <w:rPr>
          <w:color w:val="000000" w:themeColor="text1"/>
          <w:highlight w:val="none"/>
        </w:rPr>
      </w:r>
    </w:p>
    <w:p>
      <w:pPr>
        <w:pStyle w:val="1038"/>
        <w:ind w:firstLine="420"/>
        <w:spacing w:line="360" w:lineRule="exact"/>
        <w:rPr>
          <w:rFonts w:hAnsi="宋体" w:eastAsia="宋体"/>
          <w:color w:val="000000" w:themeColor="text1"/>
          <w:sz w:val="21"/>
          <w:highlight w:val="none"/>
        </w:rPr>
      </w:pPr>
      <w:r>
        <w:rPr>
          <w:rFonts w:hAnsi="宋体" w:eastAsia="宋体"/>
          <w:bCs/>
          <w:color w:val="000000" w:themeColor="text1"/>
          <w:sz w:val="21"/>
          <w:szCs w:val="21"/>
          <w:highlight w:val="none"/>
        </w:rPr>
        <w:t xml:space="preserve">1、我方愿意按照采购文件的一切要求，提供本项目的所有内容，我方投标</w:t>
      </w:r>
      <w:r>
        <w:rPr>
          <w:rFonts w:hint="eastAsia" w:hAnsi="宋体" w:eastAsia="宋体"/>
          <w:color w:val="000000" w:themeColor="text1"/>
          <w:sz w:val="21"/>
          <w:highlight w:val="none"/>
        </w:rPr>
        <w:t xml:space="preserve">的全部货物及配套服务的报价包括完成本项工作所需的一切应有费用。</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完成合同所规定的全部</w:t>
      </w:r>
      <w:r>
        <w:rPr>
          <w:rFonts w:hint="eastAsia" w:hAnsi="宋体" w:eastAsia="宋体"/>
          <w:bCs/>
          <w:color w:val="000000" w:themeColor="text1"/>
          <w:sz w:val="21"/>
          <w:szCs w:val="21"/>
          <w:highlight w:val="none"/>
        </w:rPr>
        <w:t xml:space="preserve">内容</w:t>
      </w:r>
      <w:r>
        <w:rPr>
          <w:rFonts w:hAnsi="宋体" w:eastAsia="宋体"/>
          <w:bCs/>
          <w:color w:val="000000" w:themeColor="text1"/>
          <w:sz w:val="21"/>
          <w:szCs w:val="21"/>
          <w:highlight w:val="none"/>
        </w:rPr>
        <w:t xml:space="preserve">。</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3、我方同意采购文件</w:t>
      </w:r>
      <w:r>
        <w:rPr>
          <w:rFonts w:hint="eastAsia" w:hAnsi="宋体" w:eastAsia="宋体"/>
          <w:bCs/>
          <w:color w:val="000000" w:themeColor="text1"/>
          <w:sz w:val="21"/>
          <w:szCs w:val="21"/>
          <w:highlight w:val="none"/>
        </w:rPr>
        <w:t xml:space="preserve">及更正文件</w:t>
      </w:r>
      <w:r>
        <w:rPr>
          <w:rFonts w:hAnsi="宋体" w:eastAsia="宋体"/>
          <w:bCs/>
          <w:color w:val="000000" w:themeColor="text1"/>
          <w:sz w:val="21"/>
          <w:szCs w:val="21"/>
          <w:highlight w:val="none"/>
        </w:rPr>
        <w:t xml:space="preserve">中的规定</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本投标书的有效期限为</w:t>
      </w:r>
      <w:r>
        <w:rPr>
          <w:rFonts w:hint="eastAsia" w:hAnsi="宋体" w:eastAsia="宋体"/>
          <w:bCs/>
          <w:color w:val="000000" w:themeColor="text1"/>
          <w:sz w:val="21"/>
          <w:szCs w:val="21"/>
          <w:highlight w:val="none"/>
        </w:rPr>
        <w:t xml:space="preserve">投标截止时间之日起</w:t>
      </w:r>
      <w:r>
        <w:rPr>
          <w:rFonts w:hAnsi="宋体" w:eastAsia="宋体"/>
          <w:bCs/>
          <w:color w:val="000000" w:themeColor="text1"/>
          <w:sz w:val="21"/>
          <w:szCs w:val="21"/>
          <w:highlight w:val="none"/>
        </w:rPr>
        <w:t xml:space="preserve">90天</w:t>
      </w:r>
      <w:r>
        <w:rPr>
          <w:rFonts w:hint="eastAsia" w:hAnsi="宋体" w:eastAsia="宋体"/>
          <w:bCs/>
          <w:color w:val="000000" w:themeColor="text1"/>
          <w:sz w:val="21"/>
          <w:szCs w:val="21"/>
          <w:highlight w:val="none"/>
        </w:rPr>
        <w:t xml:space="preserve">。</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4、我方愿意提供</w:t>
      </w:r>
      <w:r>
        <w:rPr>
          <w:rFonts w:hint="eastAsia" w:hAnsi="宋体" w:eastAsia="宋体"/>
          <w:bCs/>
          <w:color w:val="000000" w:themeColor="text1"/>
          <w:sz w:val="21"/>
          <w:szCs w:val="21"/>
          <w:highlight w:val="none"/>
        </w:rPr>
        <w:t xml:space="preserve">采购人</w:t>
      </w:r>
      <w:r>
        <w:rPr>
          <w:rFonts w:hAnsi="宋体" w:eastAsia="宋体"/>
          <w:bCs/>
          <w:color w:val="000000" w:themeColor="text1"/>
          <w:sz w:val="21"/>
          <w:szCs w:val="21"/>
          <w:highlight w:val="none"/>
        </w:rPr>
        <w:t xml:space="preserve">在采购文件中要求的所有资料</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并保证所提供的资料全部是真实的、有效的，若有虚假，我方愿承担一切责任。</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5、我方愿意遵守</w:t>
      </w:r>
      <w:r>
        <w:rPr>
          <w:rFonts w:hint="eastAsia" w:hAnsi="宋体" w:eastAsia="宋体"/>
          <w:bCs/>
          <w:color w:val="000000" w:themeColor="text1"/>
          <w:sz w:val="21"/>
          <w:szCs w:val="21"/>
          <w:highlight w:val="none"/>
        </w:rPr>
        <w:t xml:space="preserve">采购</w:t>
      </w:r>
      <w:r>
        <w:rPr>
          <w:rFonts w:hAnsi="宋体" w:eastAsia="宋体"/>
          <w:bCs/>
          <w:color w:val="000000" w:themeColor="text1"/>
          <w:sz w:val="21"/>
          <w:szCs w:val="21"/>
          <w:highlight w:val="none"/>
        </w:rPr>
        <w:t xml:space="preserve">公告及采购文件中所列的收费标准。</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6</w:t>
      </w:r>
      <w:r>
        <w:rPr>
          <w:rFonts w:hAnsi="宋体" w:eastAsia="宋体"/>
          <w:bCs/>
          <w:color w:val="000000" w:themeColor="text1"/>
          <w:sz w:val="21"/>
          <w:szCs w:val="21"/>
          <w:highlight w:val="none"/>
        </w:rPr>
        <w:t xml:space="preserve">、我方承诺该项投标在开标后的全过程中保持有效，不作任何更改和变动。</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7、我方承诺在参加政府采购活动前三年内，在经营活动中没有重大违法记录。</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000000" w:themeColor="text1"/>
          <w:sz w:val="21"/>
          <w:szCs w:val="21"/>
          <w:highlight w:val="none"/>
        </w:rPr>
        <w:t xml:space="preserve">保留</w:t>
      </w:r>
      <w:r>
        <w:rPr>
          <w:rFonts w:hAnsi="宋体" w:eastAsia="宋体"/>
          <w:bCs/>
          <w:color w:val="000000" w:themeColor="text1"/>
          <w:sz w:val="21"/>
          <w:szCs w:val="21"/>
          <w:highlight w:val="none"/>
        </w:rPr>
        <w:t xml:space="preserve">诉讼的权力；</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9</w:t>
      </w:r>
      <w:r>
        <w:rPr>
          <w:rFonts w:hAnsi="宋体" w:eastAsia="宋体"/>
          <w:bCs/>
          <w:color w:val="000000" w:themeColor="text1"/>
          <w:sz w:val="21"/>
          <w:szCs w:val="21"/>
          <w:highlight w:val="none"/>
        </w:rPr>
        <w:t xml:space="preserve">、与本投标有关的通讯地址：</w:t>
      </w:r>
      <w:r>
        <w:rPr>
          <w:color w:val="000000" w:themeColor="text1"/>
          <w:highlight w:val="none"/>
        </w:rPr>
      </w:r>
    </w:p>
    <w:p>
      <w:pPr>
        <w:pStyle w:val="1038"/>
        <w:ind w:firstLine="420"/>
        <w:spacing w:line="360" w:lineRule="exact"/>
        <w:rPr>
          <w:rFonts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单    位：</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联 系 人：</w:t>
      </w:r>
      <w:r>
        <w:rPr>
          <w:rFonts w:hAnsi="宋体" w:eastAsia="宋体"/>
          <w:color w:val="000000" w:themeColor="text1"/>
          <w:sz w:val="24"/>
          <w:szCs w:val="24"/>
          <w:highlight w:val="none"/>
          <w:u w:val="single"/>
        </w:rPr>
        <w:t xml:space="preserve">                   </w:t>
      </w:r>
      <w:r>
        <w:rPr>
          <w:color w:val="000000" w:themeColor="text1"/>
          <w:highlight w:val="none"/>
        </w:rPr>
      </w:r>
    </w:p>
    <w:p>
      <w:pPr>
        <w:pStyle w:val="1038"/>
        <w:ind w:firstLine="420"/>
        <w:spacing w:line="360" w:lineRule="exact"/>
        <w:rPr>
          <w:rFonts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地    址：</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邮政编码：</w:t>
      </w:r>
      <w:r>
        <w:rPr>
          <w:rFonts w:hAnsi="宋体" w:eastAsia="宋体"/>
          <w:color w:val="000000" w:themeColor="text1"/>
          <w:sz w:val="24"/>
          <w:szCs w:val="24"/>
          <w:highlight w:val="none"/>
          <w:u w:val="single"/>
        </w:rPr>
        <w:t xml:space="preserve">                   </w:t>
      </w:r>
      <w:r>
        <w:rPr>
          <w:color w:val="000000" w:themeColor="text1"/>
          <w:highlight w:val="none"/>
        </w:rPr>
      </w:r>
    </w:p>
    <w:p>
      <w:pPr>
        <w:pStyle w:val="1038"/>
        <w:ind w:firstLine="420"/>
        <w:spacing w:line="360" w:lineRule="exact"/>
        <w:rPr>
          <w:rFonts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联系电话：</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传    真：</w:t>
      </w:r>
      <w:r>
        <w:rPr>
          <w:rFonts w:hAnsi="宋体" w:eastAsia="宋体"/>
          <w:color w:val="000000" w:themeColor="text1"/>
          <w:sz w:val="24"/>
          <w:szCs w:val="24"/>
          <w:highlight w:val="none"/>
          <w:u w:val="single"/>
        </w:rPr>
        <w:t xml:space="preserve">                   </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银行账号：</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开户银行名称：</w:t>
      </w:r>
      <w:r>
        <w:rPr>
          <w:rFonts w:hAnsi="宋体" w:eastAsia="宋体"/>
          <w:color w:val="000000" w:themeColor="text1"/>
          <w:sz w:val="24"/>
          <w:szCs w:val="24"/>
          <w:highlight w:val="none"/>
          <w:u w:val="single"/>
        </w:rPr>
        <w:t xml:space="preserve">                             </w:t>
      </w:r>
      <w:r>
        <w:rPr>
          <w:color w:val="000000" w:themeColor="text1"/>
          <w:highlight w:val="none"/>
        </w:rPr>
      </w:r>
    </w:p>
    <w:p>
      <w:pPr>
        <w:pStyle w:val="1038"/>
        <w:ind w:firstLine="420"/>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投标人：（公章）</w:t>
      </w:r>
      <w:r>
        <w:rPr>
          <w:color w:val="000000" w:themeColor="text1"/>
          <w:highlight w:val="none"/>
        </w:rPr>
      </w:r>
    </w:p>
    <w:p>
      <w:pPr>
        <w:ind w:firstLine="420"/>
        <w:jc w:val="both"/>
        <w:spacing w:line="360" w:lineRule="exact"/>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单位法定代表人或代理人：（签字或签章）           年     月     日</w:t>
      </w:r>
      <w:r>
        <w:rPr>
          <w:color w:val="000000" w:themeColor="text1"/>
          <w:highlight w:val="none"/>
        </w:rPr>
      </w:r>
    </w:p>
    <w:p>
      <w:pPr>
        <w:ind w:firstLine="480"/>
        <w:jc w:val="both"/>
        <w:spacing w:line="360" w:lineRule="auto"/>
        <w:widowControl w:val="off"/>
        <w:rPr>
          <w:rFonts w:ascii="宋体" w:hAnsi="宋体"/>
          <w:b/>
          <w:bCs/>
          <w:color w:val="000000" w:themeColor="text1"/>
          <w:sz w:val="21"/>
          <w:szCs w:val="21"/>
          <w:highlight w:val="none"/>
        </w:rPr>
      </w:pPr>
      <w:r>
        <w:rPr>
          <w:rFonts w:ascii="宋体" w:hAnsi="宋体"/>
          <w:color w:val="000000" w:themeColor="text1"/>
          <w:szCs w:val="24"/>
          <w:highlight w:val="none"/>
        </w:rPr>
        <w:br w:type="page" w:clear="all"/>
      </w:r>
      <w:r>
        <w:rPr>
          <w:rFonts w:ascii="宋体" w:hAnsi="宋体"/>
          <w:b/>
          <w:bCs/>
          <w:color w:val="000000" w:themeColor="text1"/>
          <w:sz w:val="21"/>
          <w:szCs w:val="21"/>
          <w:highlight w:val="none"/>
        </w:rPr>
        <w:t xml:space="preserve">格式2、法人授权委托书</w:t>
      </w:r>
      <w:r>
        <w:rPr>
          <w:color w:val="000000" w:themeColor="text1"/>
          <w:highlight w:val="none"/>
        </w:rPr>
      </w:r>
    </w:p>
    <w:p>
      <w:pPr>
        <w:ind w:firstLine="643"/>
        <w:jc w:val="center"/>
        <w:spacing w:line="360" w:lineRule="auto"/>
        <w:widowControl w:val="off"/>
        <w:rPr>
          <w:rFonts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法人授权委托书</w:t>
      </w:r>
      <w:r>
        <w:rPr>
          <w:color w:val="000000" w:themeColor="text1"/>
          <w:highlight w:val="none"/>
        </w:rPr>
      </w:r>
    </w:p>
    <w:p>
      <w:pPr>
        <w:pStyle w:val="910"/>
        <w:jc w:val="center"/>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p>
      <w:pPr>
        <w:ind w:firstLine="420"/>
        <w:jc w:val="both"/>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本授权委托书声明：  我</w:t>
      </w:r>
      <w:r>
        <w:rPr>
          <w:rFonts w:ascii="宋体" w:hAnsi="宋体"/>
          <w:bCs/>
          <w:color w:val="000000" w:themeColor="text1"/>
          <w:sz w:val="21"/>
          <w:szCs w:val="21"/>
          <w:highlight w:val="none"/>
          <w:u w:val="single"/>
        </w:rPr>
        <w:t xml:space="preserve">  X  X  X </w:t>
      </w:r>
      <w:r>
        <w:rPr>
          <w:rFonts w:ascii="宋体" w:hAnsi="宋体"/>
          <w:bCs/>
          <w:color w:val="000000" w:themeColor="text1"/>
          <w:sz w:val="21"/>
          <w:szCs w:val="21"/>
          <w:highlight w:val="none"/>
        </w:rPr>
        <w:t xml:space="preserve">（姓名）系</w:t>
      </w:r>
      <w:r>
        <w:rPr>
          <w:rFonts w:ascii="宋体" w:hAnsi="宋体"/>
          <w:bCs/>
          <w:color w:val="000000" w:themeColor="text1"/>
          <w:sz w:val="21"/>
          <w:szCs w:val="21"/>
          <w:highlight w:val="none"/>
          <w:u w:val="single"/>
        </w:rPr>
        <w:t xml:space="preserve">     X   X   X      </w:t>
      </w:r>
      <w:r>
        <w:rPr>
          <w:rFonts w:ascii="宋体" w:hAnsi="宋体"/>
          <w:bCs/>
          <w:color w:val="000000" w:themeColor="text1"/>
          <w:sz w:val="21"/>
          <w:szCs w:val="21"/>
          <w:highlight w:val="none"/>
        </w:rPr>
        <w:t xml:space="preserve">（投标人名称）的法定代表人，现授权委托</w:t>
      </w:r>
      <w:r>
        <w:rPr>
          <w:rFonts w:ascii="宋体" w:hAnsi="宋体"/>
          <w:bCs/>
          <w:color w:val="000000" w:themeColor="text1"/>
          <w:sz w:val="21"/>
          <w:szCs w:val="21"/>
          <w:highlight w:val="none"/>
          <w:u w:val="single"/>
        </w:rPr>
        <w:t xml:space="preserve">X  X  X </w:t>
      </w:r>
      <w:r>
        <w:rPr>
          <w:rFonts w:ascii="宋体" w:hAnsi="宋体"/>
          <w:bCs/>
          <w:color w:val="000000" w:themeColor="text1"/>
          <w:sz w:val="21"/>
          <w:szCs w:val="21"/>
          <w:highlight w:val="none"/>
        </w:rPr>
        <w:t xml:space="preserve">（姓名）为我公司代理人，以本公司的名义参加苏州市卫康招投标咨询服务有限公司组织实施的编号为</w:t>
      </w:r>
      <w:r>
        <w:rPr>
          <w:rFonts w:ascii="宋体" w:hAnsi="宋体"/>
          <w:bCs/>
          <w:color w:val="000000" w:themeColor="text1"/>
          <w:sz w:val="21"/>
          <w:szCs w:val="21"/>
          <w:highlight w:val="none"/>
          <w:u w:val="single"/>
        </w:rPr>
        <w:t xml:space="preserve">   X   X   X   </w:t>
      </w:r>
      <w:r>
        <w:rPr>
          <w:rFonts w:ascii="宋体" w:hAnsi="宋体"/>
          <w:bCs/>
          <w:color w:val="000000" w:themeColor="text1"/>
          <w:sz w:val="21"/>
          <w:szCs w:val="21"/>
          <w:highlight w:val="none"/>
        </w:rPr>
        <w:t xml:space="preserve">号公开招标的招投标活动。代理人在开标、评标、合同谈判过程中所签署的一切文件和处理与这有关的一切事务，我均予以承认。</w:t>
      </w:r>
      <w:r>
        <w:rPr>
          <w:color w:val="000000" w:themeColor="text1"/>
          <w:highlight w:val="none"/>
        </w:rPr>
      </w:r>
    </w:p>
    <w:p>
      <w:pPr>
        <w:ind w:firstLine="420"/>
        <w:jc w:val="both"/>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p>
    <w:p>
      <w:pPr>
        <w:ind w:firstLine="420"/>
        <w:jc w:val="both"/>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代理人无转委托权。特此委托。</w:t>
      </w:r>
      <w:r>
        <w:rPr>
          <w:color w:val="000000" w:themeColor="text1"/>
          <w:highlight w:val="none"/>
        </w:rPr>
      </w:r>
    </w:p>
    <w:p>
      <w:pPr>
        <w:pStyle w:val="910"/>
        <w:ind w:firstLine="480"/>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投标人：（公章）</w:t>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法定代表人：（签字或签章）</w:t>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代理人：（签字或签章）</w:t>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p>
      <w:pPr>
        <w:pStyle w:val="910"/>
        <w:jc w:val="right"/>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p>
      <w:pPr>
        <w:pStyle w:val="910"/>
        <w:jc w:val="center"/>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                                       年    月    日</w:t>
      </w:r>
      <w:r>
        <w:rPr>
          <w:color w:val="000000" w:themeColor="text1"/>
          <w:highlight w:val="none"/>
        </w:rPr>
      </w:r>
    </w:p>
    <w:p>
      <w:pPr>
        <w:ind w:firstLine="48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p>
      <w:pPr>
        <w:ind w:firstLine="48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p>
      <w:pPr>
        <w:ind w:firstLine="480"/>
        <w:jc w:val="both"/>
        <w:spacing w:line="360" w:lineRule="auto"/>
        <w:widowControl w:val="off"/>
        <w:rPr>
          <w:rFonts w:ascii="宋体" w:hAnsi="宋体"/>
          <w:b/>
          <w:bCs/>
          <w:color w:val="000000" w:themeColor="text1"/>
          <w:sz w:val="21"/>
          <w:szCs w:val="21"/>
          <w:highlight w:val="none"/>
        </w:rPr>
      </w:pPr>
      <w:r>
        <w:rPr>
          <w:rFonts w:ascii="宋体" w:hAnsi="宋体"/>
          <w:color w:val="000000" w:themeColor="text1"/>
          <w:szCs w:val="24"/>
          <w:highlight w:val="none"/>
        </w:rPr>
        <w:br w:type="page" w:clear="all"/>
      </w:r>
      <w:r>
        <w:rPr>
          <w:rFonts w:ascii="宋体" w:hAnsi="宋体"/>
          <w:b/>
          <w:bCs/>
          <w:color w:val="000000" w:themeColor="text1"/>
          <w:sz w:val="21"/>
          <w:szCs w:val="21"/>
          <w:highlight w:val="none"/>
        </w:rPr>
        <w:t xml:space="preserve">格式3</w:t>
      </w:r>
      <w:r>
        <w:rPr>
          <w:rFonts w:ascii="宋体" w:hAnsi="宋体"/>
          <w:b/>
          <w:bCs/>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-396240</wp:posOffset>
                </wp:positionV>
                <wp:extent cx="311785" cy="186690"/>
                <wp:effectExtent l="0" t="0" r="12065" b="3810"/>
                <wp:wrapTopAndBottom/>
                <wp:docPr id="3" name="Picture 3" descr="公司标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公司标记1"/>
                        <pic:cNvPicPr>
                          <a:picLocks noChangeAspect="1"/>
                        </pic:cNvPicPr>
                        <pic:nvPr/>
                      </pic:nvPicPr>
                      <pic:blipFill>
                        <a:blip r:embed="rId20">
                          <a:lum bright="-12000" contrast="30000"/>
                        </a:blip>
                        <a:stretch/>
                      </pic:blipFill>
                      <pic:spPr bwMode="auto">
                        <a:xfrm>
                          <a:off x="0" y="0"/>
                          <a:ext cx="311785" cy="186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31.2pt;mso-position-vertical:absolute;width:24.5pt;height:14.7pt;mso-wrap-distance-left:9.0pt;mso-wrap-distance-top:0.0pt;mso-wrap-distance-right:9.0pt;mso-wrap-distance-bottom:0.0pt;" stroked="f">
                <v:path textboxrect="0,0,0,0"/>
                <w10:wrap type="topAndBottom"/>
                <v:imagedata r:id="rId20" o:title=""/>
              </v:shape>
            </w:pict>
          </mc:Fallback>
        </mc:AlternateContent>
      </w:r>
      <w:r>
        <w:rPr>
          <w:rFonts w:ascii="宋体" w:hAnsi="宋体"/>
          <w:b/>
          <w:bCs/>
          <w:color w:val="000000" w:themeColor="text1"/>
          <w:sz w:val="21"/>
          <w:szCs w:val="21"/>
          <w:highlight w:val="none"/>
        </w:rPr>
        <w:t xml:space="preserve">、开标一览表</w:t>
      </w:r>
      <w:r>
        <w:rPr>
          <w:color w:val="000000" w:themeColor="text1"/>
          <w:highlight w:val="none"/>
        </w:rPr>
      </w:r>
    </w:p>
    <w:p>
      <w:pPr>
        <w:ind w:firstLine="643"/>
        <w:jc w:val="center"/>
        <w:spacing w:line="360" w:lineRule="auto"/>
        <w:widowControl w:val="off"/>
        <w:rPr>
          <w:rFonts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开标一览表</w:t>
      </w:r>
      <w:r>
        <w:rPr>
          <w:color w:val="000000" w:themeColor="text1"/>
          <w:highlight w:val="none"/>
        </w:rPr>
      </w:r>
    </w:p>
    <w:p>
      <w:pPr>
        <w:ind w:firstLine="42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采购编号：                             </w:t>
      </w:r>
      <w:r>
        <w:rPr>
          <w:rFonts w:hint="eastAsia" w:ascii="宋体" w:hAnsi="宋体"/>
          <w:color w:val="000000" w:themeColor="text1"/>
          <w:sz w:val="21"/>
          <w:highlight w:val="none"/>
          <w:lang w:val="zh-CN"/>
        </w:rPr>
        <w:t xml:space="preserve">     </w:t>
      </w:r>
      <w:r>
        <w:rPr>
          <w:rFonts w:ascii="宋体" w:hAnsi="宋体"/>
          <w:color w:val="000000" w:themeColor="text1"/>
          <w:sz w:val="21"/>
          <w:highlight w:val="none"/>
          <w:lang w:val="zh-CN"/>
        </w:rPr>
        <w:t xml:space="preserve">      单位：元</w:t>
      </w:r>
      <w:r>
        <w:rPr>
          <w:rFonts w:hint="eastAsia" w:ascii="宋体" w:hAnsi="宋体"/>
          <w:color w:val="000000" w:themeColor="text1"/>
          <w:sz w:val="21"/>
          <w:highlight w:val="none"/>
          <w:lang w:val="zh-CN"/>
        </w:rPr>
        <w:t xml:space="preserve"> </w:t>
      </w:r>
      <w:r>
        <w:rPr>
          <w:rFonts w:ascii="宋体" w:hAnsi="宋体"/>
          <w:color w:val="000000" w:themeColor="text1"/>
          <w:sz w:val="21"/>
          <w:highlight w:val="none"/>
          <w:lang w:val="zh-CN"/>
        </w:rPr>
        <w:t xml:space="preserve">   </w:t>
      </w:r>
      <w:r>
        <w:rPr>
          <w:color w:val="000000" w:themeColor="text1"/>
          <w:highlight w:val="none"/>
        </w:rP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jc w:val="center"/>
          <w:trHeight w:val="454"/>
        </w:trPr>
        <w:tc>
          <w:tcPr>
            <w:tcW w:w="735" w:type="dxa"/>
            <w:textDirection w:val="lrTb"/>
            <w:noWrap w:val="false"/>
          </w:tcPr>
          <w:p>
            <w:pPr>
              <w:jc w:val="cente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序号</w:t>
            </w:r>
            <w:r>
              <w:rPr>
                <w:color w:val="000000" w:themeColor="text1"/>
                <w:highlight w:val="none"/>
              </w:rPr>
            </w:r>
          </w:p>
        </w:tc>
        <w:tc>
          <w:tcPr>
            <w:gridSpan w:val="2"/>
            <w:tcW w:w="4605" w:type="dxa"/>
            <w:textDirection w:val="lrTb"/>
            <w:noWrap w:val="false"/>
          </w:tcPr>
          <w:p>
            <w:pPr>
              <w:jc w:val="cente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项目名称</w:t>
            </w:r>
            <w:r>
              <w:rPr>
                <w:color w:val="000000" w:themeColor="text1"/>
                <w:highlight w:val="none"/>
              </w:rPr>
            </w:r>
          </w:p>
        </w:tc>
        <w:tc>
          <w:tcPr>
            <w:tcW w:w="2084" w:type="dxa"/>
            <w:textDirection w:val="lrTb"/>
            <w:noWrap w:val="false"/>
          </w:tcPr>
          <w:p>
            <w:pPr>
              <w:jc w:val="cente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报价（元）</w:t>
            </w:r>
            <w:r>
              <w:rPr>
                <w:color w:val="000000" w:themeColor="text1"/>
                <w:highlight w:val="none"/>
              </w:rPr>
            </w:r>
          </w:p>
        </w:tc>
        <w:tc>
          <w:tcPr>
            <w:tcW w:w="890" w:type="dxa"/>
            <w:textDirection w:val="lrTb"/>
            <w:noWrap w:val="false"/>
          </w:tcPr>
          <w:p>
            <w:pPr>
              <w:jc w:val="cente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备注</w:t>
            </w:r>
            <w:r>
              <w:rPr>
                <w:color w:val="000000" w:themeColor="text1"/>
                <w:highlight w:val="none"/>
              </w:rPr>
            </w:r>
          </w:p>
        </w:tc>
      </w:tr>
      <w:tr>
        <w:trPr>
          <w:jc w:val="center"/>
          <w:trHeight w:val="1138"/>
        </w:trPr>
        <w:tc>
          <w:tcPr>
            <w:tcW w:w="735" w:type="dxa"/>
            <w:vAlign w:val="center"/>
            <w:textDirection w:val="lrTb"/>
            <w:noWrap w:val="false"/>
          </w:tcPr>
          <w:p>
            <w:pPr>
              <w:jc w:val="center"/>
              <w:spacing w:line="36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color w:val="000000" w:themeColor="text1"/>
                <w:highlight w:val="none"/>
              </w:rPr>
            </w:r>
          </w:p>
        </w:tc>
        <w:tc>
          <w:tcPr>
            <w:gridSpan w:val="2"/>
            <w:tcW w:w="4605" w:type="dxa"/>
            <w:vAlign w:val="center"/>
            <w:textDirection w:val="lrTb"/>
            <w:noWrap w:val="false"/>
          </w:tcPr>
          <w:p>
            <w:pPr>
              <w:jc w:val="cente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苏州市中医医院建设中国中医科学院西苑医院苏州医院项目污水处理系统 </w:t>
            </w:r>
            <w:r>
              <w:rPr>
                <w:color w:val="000000" w:themeColor="text1"/>
                <w:highlight w:val="none"/>
              </w:rPr>
            </w:r>
          </w:p>
        </w:tc>
        <w:tc>
          <w:tcPr>
            <w:tcW w:w="2084" w:type="dxa"/>
            <w:textDirection w:val="lrTb"/>
            <w:noWrap w:val="false"/>
          </w:tcPr>
          <w:p>
            <w:pPr>
              <w:jc w:val="center"/>
              <w:spacing w:line="36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tc>
        <w:tc>
          <w:tcPr>
            <w:tcW w:w="890" w:type="dxa"/>
            <w:textDirection w:val="lrTb"/>
            <w:noWrap w:val="false"/>
          </w:tcPr>
          <w:p>
            <w:pPr>
              <w:jc w:val="center"/>
              <w:spacing w:line="36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tc>
      </w:tr>
      <w:tr>
        <w:trPr>
          <w:jc w:val="center"/>
          <w:trHeight w:val="454"/>
        </w:trPr>
        <w:tc>
          <w:tcPr>
            <w:gridSpan w:val="2"/>
            <w:tcW w:w="2930" w:type="dxa"/>
            <w:vAlign w:val="center"/>
            <w:textDirection w:val="lrTb"/>
            <w:noWrap w:val="false"/>
          </w:tcPr>
          <w:p>
            <w:pPr>
              <w:jc w:val="cente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投标总报价：</w:t>
            </w:r>
            <w:r>
              <w:rPr>
                <w:color w:val="000000" w:themeColor="text1"/>
                <w:highlight w:val="none"/>
              </w:rPr>
            </w:r>
          </w:p>
        </w:tc>
        <w:tc>
          <w:tcPr>
            <w:gridSpan w:val="3"/>
            <w:tcW w:w="5384" w:type="dxa"/>
            <w:textDirection w:val="lrTb"/>
            <w:noWrap w:val="false"/>
          </w:tcPr>
          <w:p>
            <w:pP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（小写）：</w:t>
            </w:r>
            <w:r>
              <w:rPr>
                <w:color w:val="000000" w:themeColor="text1"/>
                <w:highlight w:val="none"/>
              </w:rPr>
            </w:r>
          </w:p>
          <w:p>
            <w:pPr>
              <w:spacing w:line="36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（大写）：</w:t>
            </w:r>
            <w:r>
              <w:rPr>
                <w:color w:val="000000" w:themeColor="text1"/>
                <w:highlight w:val="none"/>
              </w:rPr>
            </w:r>
          </w:p>
        </w:tc>
      </w:tr>
    </w:tbl>
    <w:p>
      <w:pPr>
        <w:ind w:firstLine="480"/>
        <w:spacing w:line="360" w:lineRule="auto"/>
        <w:rPr>
          <w:rFonts w:ascii="宋体" w:hAnsi="宋体"/>
          <w:bCs/>
          <w:color w:val="000000" w:themeColor="text1"/>
          <w:highlight w:val="none"/>
        </w:rPr>
      </w:pPr>
      <w:r>
        <w:rPr>
          <w:rFonts w:ascii="宋体" w:hAnsi="宋体"/>
          <w:bCs/>
          <w:color w:val="000000" w:themeColor="text1"/>
          <w:highlight w:val="none"/>
        </w:rPr>
      </w:r>
      <w:r>
        <w:rPr>
          <w:color w:val="000000" w:themeColor="text1"/>
          <w:highlight w:val="none"/>
        </w:rPr>
      </w:r>
    </w:p>
    <w:p>
      <w:pPr>
        <w:ind w:firstLine="42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rPr>
      </w:r>
      <w:r>
        <w:rPr>
          <w:color w:val="000000" w:themeColor="text1"/>
          <w:highlight w:val="none"/>
        </w:rPr>
      </w:r>
    </w:p>
    <w:p>
      <w:pPr>
        <w:ind w:firstLine="420"/>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highlight w:val="none"/>
        </w:rPr>
      </w:r>
    </w:p>
    <w:p>
      <w:pPr>
        <w:ind w:firstLine="420"/>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法定代表人或代理人：（签字或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highlight w:val="none"/>
        </w:rPr>
      </w:r>
    </w:p>
    <w:p>
      <w:pPr>
        <w:ind w:firstLine="42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日期：</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年</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月</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日</w:t>
      </w:r>
      <w:r>
        <w:rPr>
          <w:color w:val="000000" w:themeColor="text1"/>
          <w:highlight w:val="none"/>
        </w:rPr>
      </w:r>
    </w:p>
    <w:p>
      <w:pPr>
        <w:ind w:firstLine="422"/>
        <w:jc w:val="both"/>
        <w:spacing w:line="360" w:lineRule="auto"/>
        <w:widowControl w:val="off"/>
        <w:rPr>
          <w:rFonts w:ascii="宋体" w:hAnsi="宋体"/>
          <w:b/>
          <w:color w:val="000000" w:themeColor="text1"/>
          <w:sz w:val="21"/>
          <w:highlight w:val="none"/>
        </w:rPr>
      </w:pPr>
      <w:r>
        <w:rPr>
          <w:rFonts w:ascii="宋体" w:hAnsi="宋体"/>
          <w:b/>
          <w:color w:val="000000" w:themeColor="text1"/>
          <w:sz w:val="21"/>
          <w:highlight w:val="none"/>
        </w:rPr>
      </w:r>
      <w:r>
        <w:rPr>
          <w:color w:val="000000" w:themeColor="text1"/>
          <w:highlight w:val="none"/>
        </w:rPr>
      </w:r>
    </w:p>
    <w:p>
      <w:pPr>
        <w:ind w:firstLine="420"/>
        <w:spacing w:line="360" w:lineRule="auto"/>
        <w:rPr>
          <w:rFonts w:ascii="宋体" w:hAnsi="宋体"/>
          <w:bCs/>
          <w:color w:val="000000" w:themeColor="text1"/>
          <w:highlight w:val="none"/>
        </w:rPr>
      </w:pPr>
      <w:r>
        <w:rPr>
          <w:rFonts w:hint="eastAsia" w:ascii="宋体" w:hAnsi="宋体"/>
          <w:color w:val="000000" w:themeColor="text1"/>
          <w:sz w:val="21"/>
          <w:highlight w:val="none"/>
        </w:rPr>
        <w:t xml:space="preserve">注：以上各栏应逐栏如实填写，不得无故缺填并与投标文件其他部分一致。若有矛盾之处以此表为准，否则视为无效投标。</w:t>
      </w:r>
      <w:r>
        <w:rPr>
          <w:color w:val="000000" w:themeColor="text1"/>
          <w:highlight w:val="none"/>
        </w:rPr>
      </w:r>
    </w:p>
    <w:p>
      <w:pPr>
        <w:ind w:firstLine="420"/>
        <w:jc w:val="both"/>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p>
      <w:pPr>
        <w:ind w:firstLine="480"/>
        <w:jc w:val="both"/>
        <w:spacing w:line="360" w:lineRule="auto"/>
        <w:widowControl w:val="off"/>
        <w:rPr>
          <w:rFonts w:ascii="宋体" w:hAnsi="宋体"/>
          <w:b/>
          <w:bCs/>
          <w:color w:val="000000" w:themeColor="text1"/>
          <w:sz w:val="21"/>
          <w:szCs w:val="21"/>
          <w:highlight w:val="none"/>
        </w:rPr>
      </w:pPr>
      <w:r>
        <w:rPr>
          <w:rFonts w:ascii="宋体" w:hAnsi="宋体"/>
          <w:color w:val="000000" w:themeColor="text1"/>
          <w:szCs w:val="24"/>
          <w:highlight w:val="none"/>
          <w:lang w:val="zh-CN"/>
        </w:rPr>
        <w:br w:type="page" w:clear="all"/>
      </w:r>
      <w:r>
        <w:rPr>
          <w:rFonts w:ascii="宋体" w:hAnsi="宋体"/>
          <w:b/>
          <w:bCs/>
          <w:color w:val="000000" w:themeColor="text1"/>
          <w:sz w:val="21"/>
          <w:szCs w:val="21"/>
          <w:highlight w:val="none"/>
        </w:rPr>
        <w:t xml:space="preserve">格式4、投标分项报价表（</w:t>
      </w:r>
      <w:r>
        <w:rPr>
          <w:rFonts w:hint="eastAsia" w:ascii="宋体" w:hAnsi="宋体"/>
          <w:b/>
          <w:bCs/>
          <w:color w:val="000000" w:themeColor="text1"/>
          <w:sz w:val="21"/>
          <w:szCs w:val="21"/>
          <w:highlight w:val="none"/>
        </w:rPr>
        <w:t xml:space="preserve">投标报价明细表</w:t>
      </w:r>
      <w:r>
        <w:rPr>
          <w:rFonts w:ascii="宋体" w:hAnsi="宋体"/>
          <w:b/>
          <w:bCs/>
          <w:color w:val="000000" w:themeColor="text1"/>
          <w:sz w:val="21"/>
          <w:szCs w:val="21"/>
          <w:highlight w:val="none"/>
        </w:rPr>
        <w:t xml:space="preserve">）</w:t>
      </w:r>
      <w:r>
        <w:rPr>
          <w:color w:val="000000" w:themeColor="text1"/>
          <w:highlight w:val="none"/>
        </w:rPr>
      </w:r>
    </w:p>
    <w:p>
      <w:pPr>
        <w:ind w:firstLine="562"/>
        <w:jc w:val="center"/>
        <w:spacing w:line="360" w:lineRule="auto"/>
        <w:rPr>
          <w:rFonts w:ascii="宋体" w:hAnsi="宋体"/>
          <w:b/>
          <w:color w:val="000000" w:themeColor="text1"/>
          <w:sz w:val="28"/>
          <w:szCs w:val="28"/>
          <w:highlight w:val="none"/>
        </w:rPr>
        <w:outlineLvl w:val="0"/>
      </w:pPr>
      <w:r>
        <w:rPr>
          <w:rFonts w:ascii="宋体" w:hAnsi="宋体"/>
          <w:b/>
          <w:color w:val="000000" w:themeColor="text1"/>
          <w:sz w:val="28"/>
          <w:szCs w:val="28"/>
          <w:highlight w:val="none"/>
          <w:lang w:val="zh-CN"/>
        </w:rPr>
        <w:t xml:space="preserve">投标分项报价表</w:t>
      </w:r>
      <w:r>
        <w:rPr>
          <w:color w:val="000000" w:themeColor="text1"/>
          <w:highlight w:val="none"/>
        </w:rPr>
      </w:r>
    </w:p>
    <w:p>
      <w:pPr>
        <w:ind w:firstLine="420"/>
        <w:jc w:val="center"/>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（格式）</w:t>
      </w:r>
      <w:r>
        <w:rPr>
          <w:color w:val="000000" w:themeColor="text1"/>
          <w:highlight w:val="none"/>
        </w:rPr>
      </w:r>
    </w:p>
    <w:p>
      <w:pPr>
        <w:pStyle w:val="1029"/>
        <w:ind w:firstLine="422"/>
        <w:spacing w:line="360" w:lineRule="auto"/>
        <w:rPr>
          <w:rFonts w:hAnsi="宋体" w:eastAsia="宋体"/>
          <w:b/>
          <w:bCs/>
          <w:color w:val="000000" w:themeColor="text1"/>
          <w:sz w:val="21"/>
          <w:szCs w:val="21"/>
          <w:highlight w:val="none"/>
        </w:rPr>
      </w:pPr>
      <w:r>
        <w:rPr>
          <w:rFonts w:hAnsi="宋体" w:eastAsia="宋体"/>
          <w:b/>
          <w:bCs/>
          <w:color w:val="000000" w:themeColor="text1"/>
          <w:sz w:val="21"/>
          <w:szCs w:val="21"/>
          <w:highlight w:val="none"/>
        </w:rPr>
        <w:t xml:space="preserve">采购编号：                                                         单位：元</w:t>
      </w:r>
      <w:r>
        <w:rPr>
          <w:color w:val="000000" w:themeColor="text1"/>
          <w:highlight w:val="none"/>
        </w:rPr>
      </w:r>
    </w:p>
    <w:tbl>
      <w:tblPr>
        <w:tblStyle w:val="90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序号</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标的物名称</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品牌、规格</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生产厂家</w:t>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w:t>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数量</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单价</w:t>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总价</w:t>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备注</w:t>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jc w:val="both"/>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投标总报价：</w:t>
            </w:r>
            <w:r>
              <w:rPr>
                <w:color w:val="000000" w:themeColor="text1"/>
                <w:highlight w:val="none"/>
              </w:rPr>
            </w:r>
          </w:p>
        </w:tc>
        <w:tc>
          <w:tcPr>
            <w:gridSpan w:val="7"/>
            <w:tcBorders>
              <w:top w:val="single" w:color="auto" w:sz="6" w:space="0"/>
              <w:left w:val="single" w:color="auto" w:sz="6" w:space="0"/>
              <w:bottom w:val="single" w:color="auto" w:sz="6" w:space="0"/>
              <w:right w:val="single" w:color="auto" w:sz="6" w:space="0"/>
            </w:tcBorders>
            <w:tcW w:w="6360" w:type="dxa"/>
            <w:vAlign w:val="center"/>
            <w:textDirection w:val="lrTb"/>
            <w:noWrap w:val="false"/>
          </w:tcPr>
          <w:p>
            <w:pP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大写：                                          元</w:t>
            </w:r>
            <w:r>
              <w:rPr>
                <w:color w:val="000000" w:themeColor="text1"/>
                <w:highlight w:val="none"/>
              </w:rPr>
            </w:r>
          </w:p>
        </w:tc>
      </w:tr>
    </w:tbl>
    <w:p>
      <w:pPr>
        <w:ind w:firstLine="420"/>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r>
      <w:r>
        <w:rPr>
          <w:color w:val="000000" w:themeColor="text1"/>
          <w:highlight w:val="none"/>
        </w:rPr>
      </w:r>
    </w:p>
    <w:p>
      <w:pPr>
        <w:ind w:firstLine="420"/>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highlight w:val="none"/>
        </w:rPr>
      </w:r>
    </w:p>
    <w:p>
      <w:pPr>
        <w:ind w:firstLine="420"/>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法定代表人或</w:t>
      </w:r>
      <w:r>
        <w:rPr>
          <w:rFonts w:hint="eastAsia" w:ascii="宋体" w:hAnsi="宋体"/>
          <w:color w:val="000000" w:themeColor="text1"/>
          <w:sz w:val="21"/>
          <w:highlight w:val="none"/>
          <w:lang w:val="zh-CN"/>
        </w:rPr>
        <w:t xml:space="preserve">代理</w:t>
      </w:r>
      <w:r>
        <w:rPr>
          <w:rFonts w:ascii="宋体" w:hAnsi="宋体"/>
          <w:color w:val="000000" w:themeColor="text1"/>
          <w:sz w:val="21"/>
          <w:highlight w:val="none"/>
          <w:lang w:val="zh-CN"/>
        </w:rPr>
        <w:t xml:space="preserve">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highlight w:val="none"/>
        </w:rPr>
      </w:r>
    </w:p>
    <w:p>
      <w:pPr>
        <w:pStyle w:val="910"/>
        <w:ind w:firstLine="21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日  期：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年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月</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日</w:t>
      </w:r>
      <w:r>
        <w:rPr>
          <w:color w:val="000000" w:themeColor="text1"/>
          <w:highlight w:val="none"/>
        </w:rPr>
      </w:r>
    </w:p>
    <w:p>
      <w:pPr>
        <w:ind w:firstLine="420"/>
        <w:spacing w:line="360" w:lineRule="auto"/>
        <w:rPr>
          <w:rFonts w:ascii="Calibri" w:hAnsi="宋体"/>
          <w:bCs/>
          <w:color w:val="000000" w:themeColor="text1"/>
          <w:sz w:val="21"/>
          <w:szCs w:val="21"/>
          <w:highlight w:val="none"/>
        </w:rPr>
      </w:pPr>
      <w:r>
        <w:rPr>
          <w:rFonts w:ascii="Calibri" w:hAnsi="宋体"/>
          <w:bCs/>
          <w:color w:val="000000" w:themeColor="text1"/>
          <w:sz w:val="21"/>
          <w:szCs w:val="21"/>
          <w:highlight w:val="none"/>
        </w:rPr>
      </w:r>
      <w:r>
        <w:rPr>
          <w:color w:val="000000" w:themeColor="text1"/>
          <w:highlight w:val="none"/>
        </w:rPr>
      </w:r>
    </w:p>
    <w:p>
      <w:pPr>
        <w:ind w:firstLine="420"/>
        <w:spacing w:line="360" w:lineRule="auto"/>
        <w:rPr>
          <w:rFonts w:ascii="Calibri" w:hAnsi="宋体"/>
          <w:bCs/>
          <w:color w:val="000000" w:themeColor="text1"/>
          <w:sz w:val="21"/>
          <w:szCs w:val="21"/>
          <w:highlight w:val="none"/>
        </w:rPr>
      </w:pPr>
      <w:r>
        <w:rPr>
          <w:rFonts w:ascii="Calibri" w:hAnsi="宋体"/>
          <w:bCs/>
          <w:color w:val="000000" w:themeColor="text1"/>
          <w:sz w:val="21"/>
          <w:szCs w:val="21"/>
          <w:highlight w:val="none"/>
        </w:rPr>
      </w:r>
      <w:r>
        <w:rPr>
          <w:color w:val="000000" w:themeColor="text1"/>
          <w:highlight w:val="none"/>
        </w:rPr>
      </w:r>
    </w:p>
    <w:p>
      <w:pPr>
        <w:ind w:firstLine="420"/>
        <w:spacing w:line="360" w:lineRule="auto"/>
        <w:rPr>
          <w:rFonts w:ascii="Calibri" w:hAnsi="Calibri"/>
          <w:bCs/>
          <w:color w:val="000000" w:themeColor="text1"/>
          <w:sz w:val="21"/>
          <w:szCs w:val="21"/>
          <w:highlight w:val="none"/>
        </w:rPr>
      </w:pPr>
      <w:r>
        <w:rPr>
          <w:rFonts w:ascii="Calibri" w:hAnsi="宋体"/>
          <w:bCs/>
          <w:color w:val="000000" w:themeColor="text1"/>
          <w:sz w:val="21"/>
          <w:szCs w:val="21"/>
          <w:highlight w:val="none"/>
        </w:rPr>
        <w:t xml:space="preserve">注：</w:t>
      </w:r>
      <w:r>
        <w:rPr>
          <w:rFonts w:ascii="Calibri" w:hAnsi="Calibri"/>
          <w:bCs/>
          <w:color w:val="000000" w:themeColor="text1"/>
          <w:sz w:val="21"/>
          <w:szCs w:val="21"/>
          <w:highlight w:val="none"/>
        </w:rPr>
        <w:t xml:space="preserve">1</w:t>
      </w:r>
      <w:r>
        <w:rPr>
          <w:rFonts w:ascii="Calibri" w:hAnsi="宋体"/>
          <w:bCs/>
          <w:color w:val="000000" w:themeColor="text1"/>
          <w:sz w:val="21"/>
          <w:szCs w:val="21"/>
          <w:highlight w:val="none"/>
        </w:rPr>
        <w:t xml:space="preserve">、本投标分项报价表的</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项目总价之和</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应与</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开标一览表</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投标总价一致。</w:t>
      </w:r>
      <w:r>
        <w:rPr>
          <w:color w:val="000000" w:themeColor="text1"/>
          <w:highlight w:val="none"/>
        </w:rPr>
      </w:r>
    </w:p>
    <w:p>
      <w:pPr>
        <w:ind w:firstLine="420"/>
        <w:spacing w:line="360" w:lineRule="auto"/>
        <w:rPr>
          <w:rFonts w:ascii="Calibri" w:hAnsi="Calibri"/>
          <w:bCs/>
          <w:color w:val="000000" w:themeColor="text1"/>
          <w:sz w:val="21"/>
          <w:szCs w:val="21"/>
          <w:highlight w:val="none"/>
        </w:rPr>
      </w:pPr>
      <w:r>
        <w:rPr>
          <w:rFonts w:ascii="Calibri" w:hAnsi="Calibri"/>
          <w:bCs/>
          <w:color w:val="000000" w:themeColor="text1"/>
          <w:sz w:val="21"/>
          <w:szCs w:val="21"/>
          <w:highlight w:val="none"/>
        </w:rPr>
        <w:t xml:space="preserve">    2</w:t>
      </w:r>
      <w:r>
        <w:rPr>
          <w:rFonts w:ascii="Calibri" w:hAnsi="宋体"/>
          <w:bCs/>
          <w:color w:val="000000" w:themeColor="text1"/>
          <w:sz w:val="21"/>
          <w:szCs w:val="21"/>
          <w:highlight w:val="none"/>
        </w:rPr>
        <w:t xml:space="preserve">、各投标人应根据此表格式按项目分别填写报价详细清单。</w:t>
      </w:r>
      <w:r>
        <w:rPr>
          <w:color w:val="000000" w:themeColor="text1"/>
          <w:highlight w:val="none"/>
        </w:rPr>
      </w:r>
    </w:p>
    <w:p>
      <w:pPr>
        <w:pStyle w:val="1029"/>
        <w:ind w:firstLine="420"/>
        <w:spacing w:line="360" w:lineRule="auto"/>
        <w:rPr>
          <w:rFonts w:hAnsi="宋体" w:eastAsia="宋体"/>
          <w:color w:val="000000" w:themeColor="text1"/>
          <w:sz w:val="21"/>
          <w:highlight w:val="none"/>
        </w:rPr>
      </w:pPr>
      <w:r>
        <w:rPr>
          <w:rFonts w:hAnsi="宋体" w:eastAsia="宋体"/>
          <w:color w:val="000000" w:themeColor="text1"/>
          <w:sz w:val="21"/>
          <w:highlight w:val="none"/>
        </w:rPr>
      </w:r>
      <w:r>
        <w:rPr>
          <w:color w:val="000000" w:themeColor="text1"/>
          <w:highlight w:val="none"/>
        </w:rPr>
      </w:r>
    </w:p>
    <w:p>
      <w:pPr>
        <w:pStyle w:val="1829"/>
        <w:ind w:firstLine="520"/>
        <w:spacing w:line="360" w:lineRule="auto"/>
        <w:rPr>
          <w:rFonts w:ascii="Times New Roman" w:hAnsi="Times New Roman" w:eastAsia="宋体"/>
          <w:bCs/>
          <w:color w:val="000000" w:themeColor="text1"/>
          <w:sz w:val="21"/>
          <w:szCs w:val="21"/>
          <w:highlight w:val="none"/>
        </w:rPr>
      </w:pPr>
      <w:r>
        <w:rPr>
          <w:rFonts w:hAnsi="宋体"/>
          <w:color w:val="000000" w:themeColor="text1"/>
          <w:highlight w:val="none"/>
        </w:rPr>
        <w:br w:type="page" w:clear="all"/>
      </w:r>
      <w:r>
        <w:rPr>
          <w:rFonts w:hint="eastAsia" w:ascii="Times New Roman" w:eastAsia="宋体"/>
          <w:bCs/>
          <w:color w:val="000000" w:themeColor="text1"/>
          <w:sz w:val="21"/>
          <w:szCs w:val="21"/>
          <w:highlight w:val="none"/>
        </w:rPr>
        <w:t xml:space="preserve">格式5、</w:t>
      </w:r>
      <w:r>
        <w:rPr>
          <w:rFonts w:ascii="Times New Roman" w:eastAsia="宋体"/>
          <w:bCs/>
          <w:color w:val="000000" w:themeColor="text1"/>
          <w:sz w:val="21"/>
          <w:szCs w:val="21"/>
          <w:highlight w:val="none"/>
        </w:rPr>
        <w:t xml:space="preserve">投标</w:t>
      </w:r>
      <w:r>
        <w:rPr>
          <w:rFonts w:hint="eastAsia" w:ascii="Times New Roman" w:eastAsia="宋体"/>
          <w:bCs/>
          <w:color w:val="000000" w:themeColor="text1"/>
          <w:sz w:val="21"/>
          <w:szCs w:val="21"/>
          <w:highlight w:val="none"/>
        </w:rPr>
        <w:t xml:space="preserve">产品</w:t>
      </w:r>
      <w:r>
        <w:rPr>
          <w:rFonts w:ascii="Times New Roman" w:eastAsia="宋体"/>
          <w:bCs/>
          <w:color w:val="000000" w:themeColor="text1"/>
          <w:sz w:val="21"/>
          <w:szCs w:val="21"/>
          <w:highlight w:val="none"/>
        </w:rPr>
        <w:t xml:space="preserve">技术对照表</w:t>
      </w:r>
      <w:r>
        <w:rPr>
          <w:color w:val="000000" w:themeColor="text1"/>
          <w:highlight w:val="none"/>
        </w:rPr>
      </w:r>
    </w:p>
    <w:p>
      <w:pPr>
        <w:ind w:firstLine="562"/>
        <w:jc w:val="center"/>
        <w:spacing w:line="360" w:lineRule="auto"/>
        <w:widowControl w:val="off"/>
        <w:rPr>
          <w:rFonts w:ascii="Calibri" w:hAnsi="Calibri" w:eastAsia="黑体"/>
          <w:b/>
          <w:color w:val="000000" w:themeColor="text1"/>
          <w:sz w:val="28"/>
          <w:szCs w:val="28"/>
          <w:highlight w:val="none"/>
        </w:rPr>
      </w:pPr>
      <w:r>
        <w:rPr>
          <w:rFonts w:ascii="Calibri" w:hAnsi="Calibri" w:eastAsia="黑体"/>
          <w:b/>
          <w:color w:val="000000" w:themeColor="text1"/>
          <w:sz w:val="28"/>
          <w:szCs w:val="28"/>
          <w:highlight w:val="none"/>
          <w:lang w:val="zh-CN"/>
        </w:rPr>
        <w:t xml:space="preserve">投标</w:t>
      </w:r>
      <w:r>
        <w:rPr>
          <w:rFonts w:hint="eastAsia" w:ascii="Calibri" w:hAnsi="Calibri" w:eastAsia="黑体"/>
          <w:b/>
          <w:color w:val="000000" w:themeColor="text1"/>
          <w:sz w:val="28"/>
          <w:szCs w:val="28"/>
          <w:highlight w:val="none"/>
        </w:rPr>
        <w:t xml:space="preserve">产品</w:t>
      </w:r>
      <w:r>
        <w:rPr>
          <w:rFonts w:ascii="Calibri" w:hAnsi="Calibri" w:eastAsia="黑体"/>
          <w:b/>
          <w:color w:val="000000" w:themeColor="text1"/>
          <w:sz w:val="28"/>
          <w:szCs w:val="28"/>
          <w:highlight w:val="none"/>
          <w:lang w:val="zh-CN"/>
        </w:rPr>
        <w:t xml:space="preserve">（</w:t>
      </w:r>
      <w:r>
        <w:rPr>
          <w:rFonts w:hint="eastAsia" w:ascii="Calibri" w:hAnsi="Calibri" w:eastAsia="黑体"/>
          <w:b/>
          <w:color w:val="000000" w:themeColor="text1"/>
          <w:sz w:val="28"/>
          <w:szCs w:val="28"/>
          <w:highlight w:val="none"/>
          <w:lang w:val="zh-CN"/>
        </w:rPr>
        <w:t xml:space="preserve">设备、材料</w:t>
      </w:r>
      <w:r>
        <w:rPr>
          <w:rFonts w:ascii="Calibri" w:hAnsi="Calibri" w:eastAsia="黑体"/>
          <w:b/>
          <w:color w:val="000000" w:themeColor="text1"/>
          <w:sz w:val="28"/>
          <w:szCs w:val="28"/>
          <w:highlight w:val="none"/>
          <w:lang w:val="zh-CN"/>
        </w:rPr>
        <w:t xml:space="preserve">）技术对照表</w:t>
      </w:r>
      <w:r>
        <w:rPr>
          <w:color w:val="000000" w:themeColor="text1"/>
          <w:highlight w:val="none"/>
        </w:rPr>
      </w:r>
    </w:p>
    <w:p>
      <w:pPr>
        <w:ind w:firstLine="420"/>
        <w:spacing w:line="360" w:lineRule="auto"/>
        <w:rPr>
          <w:rFonts w:ascii="Calibri" w:hAnsi="宋体"/>
          <w:bCs/>
          <w:color w:val="000000" w:themeColor="text1"/>
          <w:sz w:val="21"/>
          <w:szCs w:val="21"/>
          <w:highlight w:val="none"/>
        </w:rPr>
      </w:pPr>
      <w:r>
        <w:rPr>
          <w:rFonts w:ascii="Calibri" w:hAnsi="宋体"/>
          <w:bCs/>
          <w:color w:val="000000" w:themeColor="text1"/>
          <w:sz w:val="21"/>
          <w:szCs w:val="21"/>
          <w:highlight w:val="none"/>
        </w:rPr>
        <w:t xml:space="preserve">采购编号：</w:t>
      </w:r>
      <w:r>
        <w:rPr>
          <w:rFonts w:hint="eastAsia" w:ascii="Calibri" w:hAnsi="宋体"/>
          <w:bCs/>
          <w:color w:val="000000" w:themeColor="text1"/>
          <w:sz w:val="21"/>
          <w:szCs w:val="21"/>
          <w:highlight w:val="none"/>
        </w:rPr>
        <w:t xml:space="preserve"> </w:t>
      </w:r>
      <w:r>
        <w:rPr>
          <w:color w:val="000000" w:themeColor="text1"/>
          <w:highlight w:val="none"/>
        </w:rPr>
      </w:r>
    </w:p>
    <w:tbl>
      <w:tblPr>
        <w:tblStyle w:val="904"/>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676"/>
        <w:gridCol w:w="1121"/>
        <w:gridCol w:w="714"/>
      </w:tblGrid>
      <w:tr>
        <w:trPr>
          <w:trHeight w:val="510"/>
        </w:trPr>
        <w:tc>
          <w:tcPr>
            <w:tcW w:w="670" w:type="dxa"/>
            <w:vAlign w:val="center"/>
            <w:textDirection w:val="lrTb"/>
            <w:noWrap w:val="false"/>
          </w:tcPr>
          <w:p>
            <w:pPr>
              <w:jc w:val="both"/>
              <w:rPr>
                <w:rFonts w:ascii="Calibri" w:hAnsi="Calibri"/>
                <w:color w:val="000000" w:themeColor="text1"/>
                <w:sz w:val="21"/>
                <w:szCs w:val="21"/>
                <w:highlight w:val="none"/>
              </w:rPr>
            </w:pPr>
            <w:r>
              <w:rPr>
                <w:rFonts w:ascii="Calibri" w:hAnsi="宋体"/>
                <w:color w:val="000000" w:themeColor="text1"/>
                <w:sz w:val="21"/>
                <w:szCs w:val="21"/>
                <w:highlight w:val="none"/>
                <w:lang w:val="zh-CN"/>
              </w:rPr>
              <w:t xml:space="preserve">序号</w:t>
            </w:r>
            <w:r>
              <w:rPr>
                <w:color w:val="000000" w:themeColor="text1"/>
                <w:highlight w:val="none"/>
              </w:rPr>
            </w:r>
          </w:p>
        </w:tc>
        <w:tc>
          <w:tcPr>
            <w:tcW w:w="2524" w:type="dxa"/>
            <w:vAlign w:val="center"/>
            <w:textDirection w:val="lrTb"/>
            <w:noWrap w:val="false"/>
          </w:tcPr>
          <w:p>
            <w:pPr>
              <w:jc w:val="both"/>
              <w:rPr>
                <w:rFonts w:ascii="Calibri" w:hAnsi="Calibri"/>
                <w:color w:val="000000" w:themeColor="text1"/>
                <w:sz w:val="21"/>
                <w:szCs w:val="21"/>
                <w:highlight w:val="none"/>
              </w:rPr>
            </w:pPr>
            <w:r>
              <w:rPr>
                <w:rFonts w:hint="eastAsia" w:ascii="Calibri" w:hAnsi="宋体"/>
                <w:color w:val="000000" w:themeColor="text1"/>
                <w:sz w:val="21"/>
                <w:szCs w:val="21"/>
                <w:highlight w:val="none"/>
                <w:lang w:val="zh-CN"/>
              </w:rPr>
              <w:t xml:space="preserve">采购</w:t>
            </w:r>
            <w:r>
              <w:rPr>
                <w:rFonts w:ascii="Calibri" w:hAnsi="宋体"/>
                <w:color w:val="000000" w:themeColor="text1"/>
                <w:sz w:val="21"/>
                <w:szCs w:val="21"/>
                <w:highlight w:val="none"/>
                <w:lang w:val="zh-CN"/>
              </w:rPr>
              <w:t xml:space="preserve">文件技术条款描述</w:t>
            </w:r>
            <w:r>
              <w:rPr>
                <w:color w:val="000000" w:themeColor="text1"/>
                <w:highlight w:val="none"/>
              </w:rPr>
            </w:r>
          </w:p>
        </w:tc>
        <w:tc>
          <w:tcPr>
            <w:tcW w:w="2372" w:type="dxa"/>
            <w:vAlign w:val="center"/>
            <w:textDirection w:val="lrTb"/>
            <w:noWrap w:val="false"/>
          </w:tcPr>
          <w:p>
            <w:pPr>
              <w:jc w:val="both"/>
              <w:rPr>
                <w:rFonts w:ascii="Calibri" w:hAnsi="Calibri"/>
                <w:color w:val="000000" w:themeColor="text1"/>
                <w:sz w:val="21"/>
                <w:szCs w:val="21"/>
                <w:highlight w:val="none"/>
              </w:rPr>
            </w:pPr>
            <w:r>
              <w:rPr>
                <w:rFonts w:ascii="Calibri" w:hAnsi="宋体"/>
                <w:color w:val="000000" w:themeColor="text1"/>
                <w:sz w:val="21"/>
                <w:szCs w:val="21"/>
                <w:highlight w:val="none"/>
                <w:lang w:val="zh-CN"/>
              </w:rPr>
              <w:t xml:space="preserve">投标文件响应条款描述</w:t>
            </w:r>
            <w:r>
              <w:rPr>
                <w:color w:val="000000" w:themeColor="text1"/>
                <w:highlight w:val="none"/>
              </w:rPr>
            </w:r>
          </w:p>
        </w:tc>
        <w:tc>
          <w:tcPr>
            <w:tcW w:w="1676" w:type="dxa"/>
            <w:vAlign w:val="center"/>
            <w:textDirection w:val="lrTb"/>
            <w:noWrap w:val="false"/>
          </w:tcPr>
          <w:p>
            <w:pPr>
              <w:jc w:val="both"/>
              <w:rPr>
                <w:rFonts w:ascii="Calibri" w:hAnsi="Calibri"/>
                <w:color w:val="000000" w:themeColor="text1"/>
                <w:sz w:val="21"/>
                <w:szCs w:val="21"/>
                <w:highlight w:val="none"/>
              </w:rPr>
            </w:pPr>
            <w:r>
              <w:rPr>
                <w:rFonts w:ascii="Calibri" w:hAnsi="宋体"/>
                <w:color w:val="000000" w:themeColor="text1"/>
                <w:sz w:val="21"/>
                <w:szCs w:val="21"/>
                <w:highlight w:val="none"/>
                <w:lang w:val="zh-CN"/>
              </w:rPr>
              <w:t xml:space="preserve">响应情况</w:t>
            </w:r>
            <w:r>
              <w:rPr>
                <w:rFonts w:hint="eastAsia" w:ascii="Calibri" w:hAnsi="宋体"/>
                <w:color w:val="000000" w:themeColor="text1"/>
                <w:sz w:val="21"/>
                <w:szCs w:val="21"/>
                <w:highlight w:val="none"/>
                <w:lang w:val="zh-CN"/>
              </w:rPr>
              <w:t xml:space="preserve">（响应或不响应）</w:t>
            </w:r>
            <w:r>
              <w:rPr>
                <w:color w:val="000000" w:themeColor="text1"/>
                <w:highlight w:val="none"/>
              </w:rPr>
            </w:r>
          </w:p>
        </w:tc>
        <w:tc>
          <w:tcPr>
            <w:tcW w:w="1121" w:type="dxa"/>
            <w:vAlign w:val="center"/>
            <w:textDirection w:val="lrTb"/>
            <w:noWrap w:val="false"/>
          </w:tcPr>
          <w:p>
            <w:pPr>
              <w:jc w:val="both"/>
              <w:rPr>
                <w:rFonts w:ascii="Calibri" w:hAnsi="Calibri"/>
                <w:color w:val="000000" w:themeColor="text1"/>
                <w:sz w:val="21"/>
                <w:szCs w:val="21"/>
                <w:highlight w:val="none"/>
              </w:rPr>
            </w:pPr>
            <w:r>
              <w:rPr>
                <w:rFonts w:ascii="Calibri" w:hAnsi="宋体"/>
                <w:color w:val="000000" w:themeColor="text1"/>
                <w:sz w:val="21"/>
                <w:szCs w:val="21"/>
                <w:highlight w:val="none"/>
                <w:lang w:val="zh-CN"/>
              </w:rPr>
              <w:t xml:space="preserve">对应页码</w:t>
            </w:r>
            <w:r>
              <w:rPr>
                <w:color w:val="000000" w:themeColor="text1"/>
                <w:highlight w:val="none"/>
              </w:rPr>
            </w:r>
          </w:p>
        </w:tc>
        <w:tc>
          <w:tcPr>
            <w:tcW w:w="714" w:type="dxa"/>
            <w:vAlign w:val="center"/>
            <w:textDirection w:val="lrTb"/>
            <w:noWrap w:val="false"/>
          </w:tcPr>
          <w:p>
            <w:pPr>
              <w:jc w:val="both"/>
              <w:rPr>
                <w:rFonts w:ascii="Calibri" w:hAnsi="Calibri"/>
                <w:color w:val="000000" w:themeColor="text1"/>
                <w:sz w:val="21"/>
                <w:szCs w:val="21"/>
                <w:highlight w:val="none"/>
              </w:rPr>
            </w:pPr>
            <w:r>
              <w:rPr>
                <w:rFonts w:ascii="Calibri" w:hAnsi="宋体"/>
                <w:color w:val="000000" w:themeColor="text1"/>
                <w:sz w:val="21"/>
                <w:szCs w:val="21"/>
                <w:highlight w:val="none"/>
                <w:lang w:val="zh-CN"/>
              </w:rPr>
              <w:t xml:space="preserve">备注</w:t>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r>
        <w:trPr>
          <w:trHeight w:val="510"/>
        </w:trPr>
        <w:tc>
          <w:tcPr>
            <w:tcW w:w="670"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52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2372"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676"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1121"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c>
          <w:tcPr>
            <w:tcW w:w="714" w:type="dxa"/>
            <w:vAlign w:val="center"/>
            <w:textDirection w:val="lrTb"/>
            <w:noWrap w:val="false"/>
          </w:tcPr>
          <w:p>
            <w:pPr>
              <w:jc w:val="center"/>
              <w:rPr>
                <w:rFonts w:ascii="Calibri" w:hAnsi="宋体"/>
                <w:color w:val="000000" w:themeColor="text1"/>
                <w:sz w:val="21"/>
                <w:szCs w:val="21"/>
                <w:highlight w:val="none"/>
              </w:rPr>
            </w:pPr>
            <w:r>
              <w:rPr>
                <w:rFonts w:ascii="Calibri" w:hAnsi="宋体"/>
                <w:color w:val="000000" w:themeColor="text1"/>
                <w:sz w:val="21"/>
                <w:szCs w:val="21"/>
                <w:highlight w:val="none"/>
                <w:lang w:val="zh-CN"/>
              </w:rPr>
            </w:r>
            <w:r>
              <w:rPr>
                <w:color w:val="000000" w:themeColor="text1"/>
                <w:highlight w:val="none"/>
              </w:rPr>
            </w:r>
          </w:p>
        </w:tc>
      </w:tr>
    </w:tbl>
    <w:p>
      <w:pPr>
        <w:ind w:firstLine="480"/>
        <w:spacing w:line="360" w:lineRule="auto"/>
        <w:rPr>
          <w:rFonts w:ascii="Calibri" w:hAnsi="Calibri"/>
          <w:color w:val="000000" w:themeColor="text1"/>
          <w:szCs w:val="24"/>
          <w:highlight w:val="none"/>
        </w:rPr>
      </w:pPr>
      <w:r>
        <w:rPr>
          <w:rFonts w:ascii="Calibri" w:hAnsi="Calibri"/>
          <w:color w:val="000000" w:themeColor="text1"/>
          <w:szCs w:val="24"/>
          <w:highlight w:val="none"/>
          <w:lang w:val="zh-CN"/>
        </w:rPr>
      </w:r>
      <w:r>
        <w:rPr>
          <w:color w:val="000000" w:themeColor="text1"/>
          <w:highlight w:val="none"/>
        </w:rPr>
      </w:r>
    </w:p>
    <w:p>
      <w:pPr>
        <w:ind w:firstLine="420"/>
        <w:spacing w:line="360" w:lineRule="auto"/>
        <w:widowControl w:val="off"/>
        <w:rPr>
          <w:rFonts w:ascii="Calibri" w:hAnsi="Calibri"/>
          <w:bCs/>
          <w:color w:val="000000" w:themeColor="text1"/>
          <w:sz w:val="21"/>
          <w:szCs w:val="21"/>
          <w:highlight w:val="none"/>
        </w:rPr>
      </w:pPr>
      <w:r>
        <w:rPr>
          <w:rFonts w:ascii="Calibri" w:hAnsi="宋体"/>
          <w:bCs/>
          <w:color w:val="000000" w:themeColor="text1"/>
          <w:sz w:val="21"/>
          <w:szCs w:val="21"/>
          <w:highlight w:val="none"/>
        </w:rPr>
        <w:t xml:space="preserve">投标人（公章）：</w:t>
      </w:r>
      <w:r>
        <w:rPr>
          <w:color w:val="000000" w:themeColor="text1"/>
          <w:highlight w:val="none"/>
        </w:rPr>
      </w:r>
    </w:p>
    <w:p>
      <w:pPr>
        <w:ind w:firstLine="420"/>
        <w:spacing w:line="360" w:lineRule="auto"/>
        <w:widowControl w:val="off"/>
        <w:rPr>
          <w:rFonts w:ascii="Calibri" w:hAnsi="Calibri"/>
          <w:bCs/>
          <w:color w:val="000000" w:themeColor="text1"/>
          <w:sz w:val="21"/>
          <w:szCs w:val="21"/>
          <w:highlight w:val="none"/>
        </w:rPr>
      </w:pPr>
      <w:r>
        <w:rPr>
          <w:rFonts w:ascii="Calibri" w:hAnsi="宋体"/>
          <w:bCs/>
          <w:color w:val="000000" w:themeColor="text1"/>
          <w:sz w:val="21"/>
          <w:szCs w:val="21"/>
          <w:highlight w:val="none"/>
        </w:rPr>
        <w:t xml:space="preserve">法定代表人或代理人：（签字或签章）</w:t>
      </w:r>
      <w:r>
        <w:rPr>
          <w:color w:val="000000" w:themeColor="text1"/>
          <w:highlight w:val="none"/>
        </w:rPr>
      </w:r>
    </w:p>
    <w:p>
      <w:pPr>
        <w:ind w:firstLine="420"/>
        <w:jc w:val="both"/>
        <w:spacing w:line="360" w:lineRule="auto"/>
        <w:widowControl w:val="off"/>
        <w:rPr>
          <w:rFonts w:ascii="Calibri" w:hAnsi="Calibri"/>
          <w:bCs/>
          <w:color w:val="000000" w:themeColor="text1"/>
          <w:sz w:val="21"/>
          <w:szCs w:val="21"/>
          <w:highlight w:val="none"/>
        </w:rPr>
      </w:pPr>
      <w:r>
        <w:rPr>
          <w:rFonts w:ascii="Calibri" w:hAnsi="宋体"/>
          <w:bCs/>
          <w:color w:val="000000" w:themeColor="text1"/>
          <w:sz w:val="21"/>
          <w:szCs w:val="21"/>
          <w:highlight w:val="none"/>
        </w:rPr>
        <w:t xml:space="preserve">日期：</w:t>
      </w:r>
      <w:r>
        <w:rPr>
          <w:rFonts w:ascii="Calibri" w:hAnsi="Calibri"/>
          <w:bCs/>
          <w:color w:val="000000" w:themeColor="text1"/>
          <w:sz w:val="21"/>
          <w:szCs w:val="21"/>
          <w:highlight w:val="none"/>
        </w:rPr>
        <w:t xml:space="preserve">        </w:t>
      </w:r>
      <w:r>
        <w:rPr>
          <w:rFonts w:ascii="Calibri" w:hAnsi="宋体"/>
          <w:bCs/>
          <w:color w:val="000000" w:themeColor="text1"/>
          <w:sz w:val="21"/>
          <w:szCs w:val="21"/>
          <w:highlight w:val="none"/>
        </w:rPr>
        <w:t xml:space="preserve">年</w:t>
      </w:r>
      <w:r>
        <w:rPr>
          <w:rFonts w:ascii="Calibri" w:hAnsi="Calibri"/>
          <w:bCs/>
          <w:color w:val="000000" w:themeColor="text1"/>
          <w:sz w:val="21"/>
          <w:szCs w:val="21"/>
          <w:highlight w:val="none"/>
        </w:rPr>
        <w:t xml:space="preserve">     </w:t>
      </w:r>
      <w:r>
        <w:rPr>
          <w:rFonts w:ascii="Calibri" w:hAnsi="宋体"/>
          <w:bCs/>
          <w:color w:val="000000" w:themeColor="text1"/>
          <w:sz w:val="21"/>
          <w:szCs w:val="21"/>
          <w:highlight w:val="none"/>
        </w:rPr>
        <w:t xml:space="preserve">月</w:t>
      </w:r>
      <w:r>
        <w:rPr>
          <w:rFonts w:ascii="Calibri" w:hAnsi="Calibri"/>
          <w:bCs/>
          <w:color w:val="000000" w:themeColor="text1"/>
          <w:sz w:val="21"/>
          <w:szCs w:val="21"/>
          <w:highlight w:val="none"/>
        </w:rPr>
        <w:t xml:space="preserve">     </w:t>
      </w:r>
      <w:r>
        <w:rPr>
          <w:rFonts w:ascii="Calibri" w:hAnsi="宋体"/>
          <w:bCs/>
          <w:color w:val="000000" w:themeColor="text1"/>
          <w:sz w:val="21"/>
          <w:szCs w:val="21"/>
          <w:highlight w:val="none"/>
        </w:rPr>
        <w:t xml:space="preserve">日</w:t>
      </w:r>
      <w:r>
        <w:rPr>
          <w:color w:val="000000" w:themeColor="text1"/>
          <w:highlight w:val="none"/>
        </w:rPr>
      </w:r>
    </w:p>
    <w:p>
      <w:pPr>
        <w:ind w:firstLine="420"/>
        <w:spacing w:line="360" w:lineRule="auto"/>
        <w:rPr>
          <w:rFonts w:ascii="Calibri" w:hAnsi="Calibri"/>
          <w:bCs/>
          <w:color w:val="000000" w:themeColor="text1"/>
          <w:sz w:val="21"/>
          <w:szCs w:val="21"/>
          <w:highlight w:val="none"/>
        </w:rPr>
      </w:pPr>
      <w:r>
        <w:rPr>
          <w:rFonts w:ascii="Calibri" w:hAnsi="Calibri"/>
          <w:bCs/>
          <w:color w:val="000000" w:themeColor="text1"/>
          <w:sz w:val="21"/>
          <w:szCs w:val="21"/>
          <w:highlight w:val="none"/>
        </w:rPr>
      </w:r>
      <w:r>
        <w:rPr>
          <w:color w:val="000000" w:themeColor="text1"/>
          <w:highlight w:val="none"/>
        </w:rPr>
      </w:r>
    </w:p>
    <w:p>
      <w:pPr>
        <w:ind w:firstLine="420"/>
        <w:spacing w:line="360" w:lineRule="auto"/>
        <w:rPr>
          <w:rFonts w:ascii="Calibri" w:hAnsi="Calibri"/>
          <w:bCs/>
          <w:color w:val="000000" w:themeColor="text1"/>
          <w:sz w:val="21"/>
          <w:szCs w:val="21"/>
          <w:highlight w:val="none"/>
        </w:rPr>
      </w:pPr>
      <w:r>
        <w:rPr>
          <w:rFonts w:ascii="Calibri" w:hAnsi="Calibri"/>
          <w:bCs/>
          <w:color w:val="000000" w:themeColor="text1"/>
          <w:sz w:val="21"/>
          <w:szCs w:val="21"/>
          <w:highlight w:val="none"/>
        </w:rPr>
      </w:r>
      <w:r>
        <w:rPr>
          <w:color w:val="000000" w:themeColor="text1"/>
          <w:highlight w:val="none"/>
        </w:rPr>
      </w:r>
    </w:p>
    <w:p>
      <w:pPr>
        <w:ind w:firstLine="420"/>
        <w:spacing w:line="360" w:lineRule="auto"/>
        <w:rPr>
          <w:rFonts w:ascii="Calibri" w:hAnsi="Calibri"/>
          <w:bCs/>
          <w:color w:val="000000" w:themeColor="text1"/>
          <w:sz w:val="21"/>
          <w:szCs w:val="21"/>
          <w:highlight w:val="none"/>
        </w:rPr>
      </w:pPr>
      <w:r>
        <w:rPr>
          <w:rFonts w:ascii="Calibri" w:hAnsi="Calibri"/>
          <w:bCs/>
          <w:color w:val="000000" w:themeColor="text1"/>
          <w:sz w:val="21"/>
          <w:szCs w:val="21"/>
          <w:highlight w:val="none"/>
        </w:rPr>
      </w:r>
      <w:r>
        <w:rPr>
          <w:color w:val="000000" w:themeColor="text1"/>
          <w:highlight w:val="none"/>
        </w:rPr>
      </w:r>
    </w:p>
    <w:p>
      <w:pPr>
        <w:ind w:firstLine="420"/>
        <w:spacing w:line="360" w:lineRule="auto"/>
        <w:rPr>
          <w:rFonts w:ascii="Calibri" w:hAnsi="Calibri"/>
          <w:bCs/>
          <w:color w:val="000000" w:themeColor="text1"/>
          <w:sz w:val="21"/>
          <w:szCs w:val="21"/>
          <w:highlight w:val="none"/>
        </w:rPr>
      </w:pPr>
      <w:r>
        <w:rPr>
          <w:rFonts w:ascii="Calibri" w:hAnsi="宋体"/>
          <w:bCs/>
          <w:color w:val="000000" w:themeColor="text1"/>
          <w:sz w:val="21"/>
          <w:szCs w:val="21"/>
          <w:highlight w:val="none"/>
        </w:rPr>
        <w:t xml:space="preserve">注：</w:t>
      </w:r>
      <w:r>
        <w:rPr>
          <w:rFonts w:ascii="Calibri" w:hAnsi="Calibri"/>
          <w:bCs/>
          <w:color w:val="000000" w:themeColor="text1"/>
          <w:sz w:val="21"/>
          <w:szCs w:val="21"/>
          <w:highlight w:val="none"/>
        </w:rPr>
        <w:t xml:space="preserve">1</w:t>
      </w:r>
      <w:r>
        <w:rPr>
          <w:rFonts w:ascii="Calibri" w:hAnsi="宋体"/>
          <w:bCs/>
          <w:color w:val="000000" w:themeColor="text1"/>
          <w:sz w:val="21"/>
          <w:szCs w:val="21"/>
          <w:highlight w:val="none"/>
        </w:rPr>
        <w:t xml:space="preserve">、各投标人可参照上述格式自制《投标</w:t>
      </w:r>
      <w:r>
        <w:rPr>
          <w:rFonts w:hint="eastAsia" w:ascii="Calibri" w:hAnsi="宋体"/>
          <w:bCs/>
          <w:color w:val="000000" w:themeColor="text1"/>
          <w:sz w:val="21"/>
          <w:szCs w:val="21"/>
          <w:highlight w:val="none"/>
        </w:rPr>
        <w:t xml:space="preserve">产品</w:t>
      </w:r>
      <w:r>
        <w:rPr>
          <w:rFonts w:ascii="Calibri" w:hAnsi="宋体"/>
          <w:bCs/>
          <w:color w:val="000000" w:themeColor="text1"/>
          <w:sz w:val="21"/>
          <w:szCs w:val="21"/>
          <w:highlight w:val="none"/>
        </w:rPr>
        <w:t xml:space="preserve">（</w:t>
      </w:r>
      <w:r>
        <w:rPr>
          <w:rFonts w:hint="eastAsia" w:ascii="Calibri" w:hAnsi="宋体"/>
          <w:bCs/>
          <w:color w:val="000000" w:themeColor="text1"/>
          <w:sz w:val="21"/>
          <w:szCs w:val="21"/>
          <w:highlight w:val="none"/>
        </w:rPr>
        <w:t xml:space="preserve">设备、材料</w:t>
      </w:r>
      <w:r>
        <w:rPr>
          <w:rFonts w:ascii="Calibri" w:hAnsi="宋体"/>
          <w:bCs/>
          <w:color w:val="000000" w:themeColor="text1"/>
          <w:sz w:val="21"/>
          <w:szCs w:val="21"/>
          <w:highlight w:val="none"/>
        </w:rPr>
        <w:t xml:space="preserve">）技术对照表》投标</w:t>
      </w:r>
      <w:r>
        <w:rPr>
          <w:rFonts w:hint="eastAsia" w:ascii="Calibri" w:hAnsi="宋体"/>
          <w:bCs/>
          <w:color w:val="000000" w:themeColor="text1"/>
          <w:sz w:val="21"/>
          <w:szCs w:val="21"/>
          <w:highlight w:val="none"/>
        </w:rPr>
        <w:t xml:space="preserve">。</w:t>
      </w:r>
      <w:r>
        <w:rPr>
          <w:color w:val="000000" w:themeColor="text1"/>
          <w:highlight w:val="none"/>
        </w:rPr>
      </w:r>
    </w:p>
    <w:p>
      <w:pPr>
        <w:ind w:firstLine="411"/>
        <w:spacing w:line="360" w:lineRule="auto"/>
        <w:rPr>
          <w:rFonts w:ascii="Calibri" w:hAnsi="Calibri"/>
          <w:bCs/>
          <w:color w:val="000000" w:themeColor="text1"/>
          <w:sz w:val="21"/>
          <w:szCs w:val="21"/>
          <w:highlight w:val="none"/>
        </w:rPr>
      </w:pPr>
      <w:r>
        <w:rPr>
          <w:rFonts w:ascii="Calibri" w:hAnsi="Calibri"/>
          <w:bCs/>
          <w:color w:val="000000" w:themeColor="text1"/>
          <w:sz w:val="21"/>
          <w:szCs w:val="21"/>
          <w:highlight w:val="none"/>
        </w:rPr>
        <w:t xml:space="preserve">2</w:t>
      </w:r>
      <w:r>
        <w:rPr>
          <w:rFonts w:ascii="Calibri" w:hAnsi="宋体"/>
          <w:bCs/>
          <w:color w:val="000000" w:themeColor="text1"/>
          <w:sz w:val="21"/>
          <w:szCs w:val="21"/>
          <w:highlight w:val="none"/>
        </w:rPr>
        <w:t xml:space="preserve">、投标人须</w:t>
      </w:r>
      <w:r>
        <w:rPr>
          <w:rFonts w:ascii="Calibri" w:hAnsi="宋体"/>
          <w:b/>
          <w:color w:val="000000" w:themeColor="text1"/>
          <w:sz w:val="21"/>
          <w:szCs w:val="21"/>
          <w:highlight w:val="none"/>
          <w:u w:val="single"/>
        </w:rPr>
        <w:t xml:space="preserve">对照</w:t>
      </w:r>
      <w:r>
        <w:rPr>
          <w:rFonts w:hint="eastAsia" w:ascii="Calibri" w:hAnsi="宋体"/>
          <w:b/>
          <w:color w:val="000000" w:themeColor="text1"/>
          <w:sz w:val="21"/>
          <w:szCs w:val="21"/>
          <w:highlight w:val="none"/>
          <w:u w:val="single"/>
        </w:rPr>
        <w:t xml:space="preserve">采购</w:t>
      </w:r>
      <w:r>
        <w:rPr>
          <w:rFonts w:ascii="Calibri" w:hAnsi="宋体"/>
          <w:b/>
          <w:color w:val="000000" w:themeColor="text1"/>
          <w:sz w:val="21"/>
          <w:szCs w:val="21"/>
          <w:highlight w:val="none"/>
          <w:u w:val="single"/>
        </w:rPr>
        <w:t xml:space="preserve">技术参数要求逐条列出并对比</w:t>
      </w:r>
      <w:r>
        <w:rPr>
          <w:rFonts w:ascii="Calibri" w:hAnsi="宋体"/>
          <w:bCs/>
          <w:color w:val="000000" w:themeColor="text1"/>
          <w:sz w:val="21"/>
          <w:szCs w:val="21"/>
          <w:highlight w:val="none"/>
        </w:rPr>
        <w:t xml:space="preserve">，其中</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投标设备技术指标描述</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一栏须详细说明投标产品的具体量化参数，如照抄采购文件要求或只写</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完全响应</w:t>
      </w:r>
      <w:r>
        <w:rPr>
          <w:rFonts w:ascii="Calibri" w:hAnsi="Calibri"/>
          <w:bCs/>
          <w:color w:val="000000" w:themeColor="text1"/>
          <w:sz w:val="21"/>
          <w:szCs w:val="21"/>
          <w:highlight w:val="none"/>
        </w:rPr>
        <w:t xml:space="preserve">“</w:t>
      </w:r>
      <w:r>
        <w:rPr>
          <w:rFonts w:ascii="Calibri" w:hAnsi="宋体"/>
          <w:bCs/>
          <w:color w:val="000000" w:themeColor="text1"/>
          <w:sz w:val="21"/>
          <w:szCs w:val="21"/>
          <w:highlight w:val="none"/>
        </w:rPr>
        <w:t xml:space="preserve">等字样的技术参数部分不得分。</w:t>
      </w:r>
      <w:r>
        <w:rPr>
          <w:color w:val="000000" w:themeColor="text1"/>
          <w:highlight w:val="none"/>
        </w:rPr>
      </w:r>
    </w:p>
    <w:p>
      <w:pPr>
        <w:ind w:firstLine="422"/>
        <w:jc w:val="both"/>
        <w:widowControl w:val="off"/>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p>
    <w:p>
      <w:pPr>
        <w:ind w:firstLine="420"/>
        <w:spacing w:line="360" w:lineRule="auto"/>
        <w:rPr>
          <w:rFonts w:ascii="宋体" w:hAnsi="宋体"/>
          <w:bCs/>
          <w:color w:val="000000" w:themeColor="text1"/>
          <w:sz w:val="21"/>
          <w:szCs w:val="21"/>
          <w:highlight w:val="none"/>
        </w:rPr>
        <w:outlineLvl w:val="0"/>
      </w:pPr>
      <w:r>
        <w:rPr>
          <w:rFonts w:ascii="宋体" w:hAnsi="宋体"/>
          <w:bCs/>
          <w:color w:val="000000" w:themeColor="text1"/>
          <w:sz w:val="21"/>
          <w:szCs w:val="21"/>
          <w:highlight w:val="none"/>
        </w:rPr>
      </w:r>
      <w:r>
        <w:rPr>
          <w:color w:val="000000" w:themeColor="text1"/>
          <w:highlight w:val="none"/>
        </w:rPr>
      </w:r>
    </w:p>
    <w:p>
      <w:pPr>
        <w:pStyle w:val="910"/>
        <w:ind w:firstLine="360"/>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lang w:val="zh-CN"/>
        </w:rPr>
      </w:r>
      <w:r>
        <w:rPr>
          <w:color w:val="000000" w:themeColor="text1"/>
          <w:highlight w:val="none"/>
        </w:rPr>
      </w:r>
    </w:p>
    <w:p>
      <w:pPr>
        <w:ind w:firstLine="48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p>
      <w:pPr>
        <w:ind w:firstLine="480"/>
        <w:spacing w:line="360" w:lineRule="auto"/>
        <w:rPr>
          <w:rFonts w:ascii="宋体" w:hAnsi="宋体" w:cs="宋体"/>
          <w:color w:val="000000" w:themeColor="text1"/>
          <w:sz w:val="21"/>
          <w:highlight w:val="none"/>
        </w:rPr>
      </w:pPr>
      <w:r>
        <w:rPr>
          <w:rFonts w:ascii="宋体" w:hAnsi="宋体"/>
          <w:color w:val="000000" w:themeColor="text1"/>
          <w:szCs w:val="24"/>
          <w:highlight w:val="none"/>
        </w:rPr>
        <w:br w:type="page" w:clear="all"/>
      </w:r>
      <w:r>
        <w:rPr>
          <w:rFonts w:ascii="宋体" w:hAnsi="宋体" w:cs="宋体"/>
          <w:color w:val="000000" w:themeColor="text1"/>
          <w:sz w:val="21"/>
          <w:highlight w:val="none"/>
        </w:rPr>
        <w:t xml:space="preserve">格式6、</w:t>
      </w:r>
      <w:r>
        <w:rPr>
          <w:rFonts w:hint="eastAsia" w:ascii="宋体" w:hAnsi="宋体" w:cs="宋体"/>
          <w:color w:val="000000" w:themeColor="text1"/>
          <w:sz w:val="21"/>
          <w:highlight w:val="none"/>
        </w:rPr>
        <w:t xml:space="preserve">投标</w:t>
      </w:r>
      <w:r>
        <w:rPr>
          <w:rFonts w:ascii="宋体" w:hAnsi="宋体" w:cs="宋体"/>
          <w:color w:val="000000" w:themeColor="text1"/>
          <w:sz w:val="21"/>
          <w:highlight w:val="none"/>
        </w:rPr>
        <w:t xml:space="preserve">设备</w:t>
      </w:r>
      <w:r>
        <w:rPr>
          <w:rFonts w:hint="eastAsia" w:ascii="宋体" w:hAnsi="宋体" w:cs="宋体"/>
          <w:color w:val="000000" w:themeColor="text1"/>
          <w:sz w:val="21"/>
          <w:highlight w:val="none"/>
        </w:rPr>
        <w:t xml:space="preserve">、材料</w:t>
      </w:r>
      <w:r>
        <w:rPr>
          <w:rFonts w:ascii="宋体" w:hAnsi="宋体" w:cs="宋体"/>
          <w:color w:val="000000" w:themeColor="text1"/>
          <w:sz w:val="21"/>
          <w:highlight w:val="none"/>
        </w:rPr>
        <w:t xml:space="preserve">清单表</w:t>
      </w:r>
      <w:r>
        <w:rPr>
          <w:color w:val="000000" w:themeColor="text1"/>
          <w:highlight w:val="none"/>
        </w:rPr>
      </w:r>
    </w:p>
    <w:p>
      <w:pPr>
        <w:ind w:firstLine="602"/>
        <w:jc w:val="center"/>
        <w:widowControl w:val="off"/>
        <w:rPr>
          <w:rFonts w:ascii="宋体" w:hAnsi="宋体" w:cs="宋体"/>
          <w:color w:val="000000" w:themeColor="text1"/>
          <w:sz w:val="21"/>
          <w:szCs w:val="21"/>
          <w:highlight w:val="none"/>
        </w:rPr>
      </w:pPr>
      <w:r>
        <w:rPr>
          <w:rFonts w:hint="eastAsia" w:ascii="宋体" w:hAnsi="宋体" w:cs="宋体"/>
          <w:b/>
          <w:color w:val="000000" w:themeColor="text1"/>
          <w:sz w:val="30"/>
          <w:highlight w:val="none"/>
          <w:lang w:val="zh-CN"/>
        </w:rPr>
        <w:t xml:space="preserve">设备、材料清单表</w:t>
      </w:r>
      <w:r>
        <w:rPr>
          <w:color w:val="000000" w:themeColor="text1"/>
          <w:highlight w:val="none"/>
        </w:rPr>
      </w:r>
    </w:p>
    <w:p>
      <w:pPr>
        <w:ind w:firstLine="420"/>
        <w:spacing w:line="360" w:lineRule="auto"/>
        <w:rPr>
          <w:rFonts w:ascii="宋体" w:hAnsi="宋体" w:cs="宋体"/>
          <w:color w:val="000000" w:themeColor="text1"/>
          <w:sz w:val="21"/>
          <w:highlight w:val="none"/>
        </w:rPr>
      </w:pPr>
      <w:r>
        <w:rPr>
          <w:rFonts w:hint="eastAsia" w:ascii="宋体" w:hAnsi="宋体" w:cs="宋体"/>
          <w:color w:val="000000" w:themeColor="text1"/>
          <w:sz w:val="21"/>
          <w:highlight w:val="none"/>
        </w:rPr>
        <w:t xml:space="preserve">采购编号：</w:t>
      </w:r>
      <w:r>
        <w:rPr>
          <w:rFonts w:hint="eastAsia" w:ascii="宋体" w:hAnsi="宋体" w:cs="宋体"/>
          <w:color w:val="000000" w:themeColor="text1"/>
          <w:sz w:val="21"/>
          <w:szCs w:val="21"/>
          <w:highlight w:val="none"/>
          <w:u w:val="single"/>
          <w:lang w:val="zh-CN"/>
        </w:rPr>
        <w:t xml:space="preserve">                                 </w:t>
      </w:r>
      <w:r>
        <w:rPr>
          <w:color w:val="000000" w:themeColor="text1"/>
          <w:highlight w:val="none"/>
        </w:rPr>
      </w:r>
    </w:p>
    <w:tbl>
      <w:tblPr>
        <w:tblStyle w:val="904"/>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both"/>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both"/>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型号/规格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both"/>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生产厂家</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单位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vAlign w:val="center"/>
            <w:textDirection w:val="lrTb"/>
            <w:noWrap w:val="false"/>
          </w:tcPr>
          <w:p>
            <w:pPr>
              <w:jc w:val="center"/>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数量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备注</w:t>
            </w:r>
            <w:r>
              <w:rPr>
                <w:color w:val="000000" w:themeColor="text1"/>
                <w:highlight w:val="none"/>
              </w:rP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bl>
    <w:p>
      <w:pPr>
        <w:ind w:firstLine="420"/>
        <w:jc w:val="both"/>
        <w:widowControl w:val="off"/>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highlight w:val="none"/>
        </w:rP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法定代表人或代理人：（签字或签章）</w:t>
      </w:r>
      <w:r>
        <w:rPr>
          <w:color w:val="000000" w:themeColor="text1"/>
          <w:highlight w:val="none"/>
        </w:rP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highlight w:val="none"/>
        </w:rPr>
      </w:r>
    </w:p>
    <w:p>
      <w:pPr>
        <w:ind w:firstLine="420"/>
        <w:jc w:val="both"/>
        <w:widowControl w:val="off"/>
        <w:rPr>
          <w:bCs/>
          <w:color w:val="000000" w:themeColor="text1"/>
          <w:sz w:val="21"/>
          <w:szCs w:val="21"/>
          <w:highlight w:val="none"/>
        </w:rPr>
      </w:pPr>
      <w:r>
        <w:rPr>
          <w:bCs/>
          <w:color w:val="000000" w:themeColor="text1"/>
          <w:sz w:val="21"/>
          <w:szCs w:val="21"/>
          <w:highlight w:val="none"/>
        </w:rPr>
      </w:r>
      <w:r>
        <w:rPr>
          <w:color w:val="000000" w:themeColor="text1"/>
          <w:highlight w:val="none"/>
        </w:rPr>
      </w:r>
    </w:p>
    <w:p>
      <w:pPr>
        <w:ind w:firstLine="420"/>
        <w:jc w:val="both"/>
        <w:widowControl w:val="off"/>
        <w:rPr>
          <w:bCs/>
          <w:color w:val="000000" w:themeColor="text1"/>
          <w:sz w:val="21"/>
          <w:szCs w:val="21"/>
          <w:highlight w:val="none"/>
        </w:rPr>
      </w:pPr>
      <w:r>
        <w:rPr>
          <w:bCs/>
          <w:color w:val="000000" w:themeColor="text1"/>
          <w:sz w:val="21"/>
          <w:szCs w:val="21"/>
          <w:highlight w:val="none"/>
        </w:rPr>
      </w:r>
      <w:r>
        <w:rPr>
          <w:color w:val="000000" w:themeColor="text1"/>
          <w:highlight w:val="none"/>
        </w:rPr>
      </w:r>
    </w:p>
    <w:p>
      <w:pPr>
        <w:ind w:firstLine="420"/>
        <w:jc w:val="both"/>
        <w:widowControl w:val="off"/>
        <w:rPr>
          <w:bCs/>
          <w:color w:val="000000" w:themeColor="text1"/>
          <w:sz w:val="21"/>
          <w:szCs w:val="21"/>
          <w:highlight w:val="none"/>
        </w:rPr>
      </w:pPr>
      <w:r>
        <w:rPr>
          <w:bCs/>
          <w:color w:val="000000" w:themeColor="text1"/>
          <w:sz w:val="21"/>
          <w:szCs w:val="21"/>
          <w:highlight w:val="none"/>
        </w:rPr>
      </w:r>
      <w:r>
        <w:rPr>
          <w:color w:val="000000" w:themeColor="text1"/>
          <w:highlight w:val="none"/>
        </w:rPr>
      </w:r>
    </w:p>
    <w:p>
      <w:pPr>
        <w:ind w:firstLine="420"/>
        <w:jc w:val="both"/>
        <w:widowControl w:val="off"/>
        <w:rPr>
          <w:bCs/>
          <w:color w:val="000000" w:themeColor="text1"/>
          <w:sz w:val="21"/>
          <w:szCs w:val="21"/>
          <w:highlight w:val="none"/>
        </w:rPr>
      </w:pPr>
      <w:r>
        <w:rPr>
          <w:bCs/>
          <w:color w:val="000000" w:themeColor="text1"/>
          <w:sz w:val="21"/>
          <w:szCs w:val="21"/>
          <w:highlight w:val="none"/>
        </w:rPr>
      </w:r>
      <w:r>
        <w:rPr>
          <w:color w:val="000000" w:themeColor="text1"/>
          <w:highlight w:val="none"/>
        </w:rP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注：</w:t>
      </w:r>
      <w:r>
        <w:rPr>
          <w:bCs/>
          <w:color w:val="000000" w:themeColor="text1"/>
          <w:sz w:val="21"/>
          <w:szCs w:val="21"/>
          <w:highlight w:val="none"/>
        </w:rPr>
        <w:t xml:space="preserve">1</w:t>
      </w:r>
      <w:r>
        <w:rPr>
          <w:rFonts w:hAnsi="宋体"/>
          <w:bCs/>
          <w:color w:val="000000" w:themeColor="text1"/>
          <w:sz w:val="21"/>
          <w:szCs w:val="21"/>
          <w:highlight w:val="none"/>
        </w:rPr>
        <w:t xml:space="preserve">、各投标人可参照上述格式自制《设备</w:t>
      </w:r>
      <w:r>
        <w:rPr>
          <w:rFonts w:hint="eastAsia" w:hAnsi="宋体"/>
          <w:bCs/>
          <w:color w:val="000000" w:themeColor="text1"/>
          <w:sz w:val="21"/>
          <w:szCs w:val="21"/>
          <w:highlight w:val="none"/>
        </w:rPr>
        <w:t xml:space="preserve">、材料</w:t>
      </w:r>
      <w:r>
        <w:rPr>
          <w:rFonts w:hAnsi="宋体"/>
          <w:bCs/>
          <w:color w:val="000000" w:themeColor="text1"/>
          <w:sz w:val="21"/>
          <w:szCs w:val="21"/>
          <w:highlight w:val="none"/>
        </w:rPr>
        <w:t xml:space="preserve">清单表》投标。</w:t>
      </w:r>
      <w:r>
        <w:rPr>
          <w:color w:val="000000" w:themeColor="text1"/>
          <w:highlight w:val="none"/>
        </w:rPr>
      </w:r>
    </w:p>
    <w:p>
      <w:pPr>
        <w:ind w:firstLine="420"/>
        <w:jc w:val="both"/>
        <w:spacing w:line="360" w:lineRule="auto"/>
        <w:widowControl w:val="off"/>
        <w:rPr>
          <w:bCs/>
          <w:color w:val="000000" w:themeColor="text1"/>
          <w:sz w:val="21"/>
          <w:szCs w:val="21"/>
          <w:highlight w:val="none"/>
        </w:rPr>
      </w:pPr>
      <w:r>
        <w:rPr>
          <w:bCs/>
          <w:color w:val="000000" w:themeColor="text1"/>
          <w:sz w:val="21"/>
          <w:szCs w:val="21"/>
          <w:highlight w:val="none"/>
        </w:rPr>
        <w:t xml:space="preserve">    2</w:t>
      </w:r>
      <w:r>
        <w:rPr>
          <w:rFonts w:hAnsi="宋体"/>
          <w:bCs/>
          <w:color w:val="000000" w:themeColor="text1"/>
          <w:sz w:val="21"/>
          <w:szCs w:val="21"/>
          <w:highlight w:val="none"/>
        </w:rPr>
        <w:t xml:space="preserve">、各投标人必须附详细配置清单。</w:t>
      </w:r>
      <w:r>
        <w:rPr>
          <w:color w:val="000000" w:themeColor="text1"/>
          <w:highlight w:val="none"/>
        </w:rPr>
      </w:r>
    </w:p>
    <w:p>
      <w:pPr>
        <w:ind w:firstLine="360"/>
        <w:spacing w:line="360" w:lineRule="auto"/>
        <w:rPr>
          <w:color w:val="000000" w:themeColor="text1"/>
          <w:highlight w:val="none"/>
        </w:rPr>
      </w:pPr>
      <w:r>
        <w:rPr>
          <w:color w:val="000000" w:themeColor="text1"/>
          <w:highlight w:val="none"/>
          <w:lang w:val="zh-CN"/>
        </w:rPr>
      </w:r>
      <w:r>
        <w:rPr>
          <w:color w:val="000000" w:themeColor="text1"/>
          <w:highlight w:val="none"/>
        </w:rPr>
      </w:r>
    </w:p>
    <w:p>
      <w:pPr>
        <w:ind w:firstLine="480"/>
        <w:jc w:val="both"/>
        <w:spacing w:line="360" w:lineRule="auto"/>
        <w:widowControl w:val="off"/>
        <w:rPr>
          <w:color w:val="000000" w:themeColor="text1"/>
          <w:highlight w:val="none"/>
        </w:rPr>
      </w:pPr>
      <w:r>
        <w:rPr>
          <w:color w:val="000000" w:themeColor="text1"/>
          <w:highlight w:val="none"/>
        </w:rPr>
      </w:r>
      <w:r>
        <w:rPr>
          <w:color w:val="000000" w:themeColor="text1"/>
          <w:highlight w:val="none"/>
        </w:rPr>
      </w:r>
    </w:p>
    <w:p>
      <w:pPr>
        <w:ind w:firstLine="480"/>
        <w:spacing w:line="360" w:lineRule="auto"/>
        <w:rPr>
          <w:color w:val="000000" w:themeColor="text1"/>
          <w:highlight w:val="none"/>
        </w:rPr>
      </w:pPr>
      <w:r>
        <w:rPr>
          <w:color w:val="000000" w:themeColor="text1"/>
          <w:highlight w:val="none"/>
        </w:rPr>
        <w:br w:type="page" w:clear="all"/>
      </w:r>
      <w:r>
        <w:rPr>
          <w:color w:val="000000" w:themeColor="text1"/>
          <w:highlight w:val="none"/>
        </w:rPr>
      </w:r>
    </w:p>
    <w:p>
      <w:pPr>
        <w:ind w:firstLine="480"/>
        <w:spacing w:line="360" w:lineRule="auto"/>
        <w:rPr>
          <w:rFonts w:hAnsi="宋体" w:cs="宋体"/>
          <w:b/>
          <w:color w:val="000000" w:themeColor="text1"/>
          <w:highlight w:val="none"/>
        </w:rPr>
      </w:pPr>
      <w:r>
        <w:rPr>
          <w:rFonts w:hint="eastAsia"/>
          <w:color w:val="000000" w:themeColor="text1"/>
          <w:highlight w:val="none"/>
        </w:rPr>
        <w:t xml:space="preserve">格式7、</w:t>
      </w:r>
      <w:r>
        <w:rPr>
          <w:rFonts w:hint="eastAsia" w:hAnsi="宋体" w:cs="宋体"/>
          <w:b/>
          <w:color w:val="000000" w:themeColor="text1"/>
          <w:highlight w:val="none"/>
          <w:lang w:val="zh-CN"/>
        </w:rPr>
        <w:t xml:space="preserve">备品备件、易损件一览表</w:t>
      </w:r>
      <w:r>
        <w:rPr>
          <w:color w:val="000000" w:themeColor="text1"/>
          <w:highlight w:val="none"/>
        </w:rPr>
      </w:r>
    </w:p>
    <w:p>
      <w:pPr>
        <w:ind w:firstLine="602"/>
        <w:jc w:val="center"/>
        <w:spacing w:line="360" w:lineRule="auto"/>
        <w:rPr>
          <w:rFonts w:ascii="宋体" w:hAnsi="宋体" w:cs="宋体"/>
          <w:b/>
          <w:color w:val="000000" w:themeColor="text1"/>
          <w:sz w:val="30"/>
          <w:szCs w:val="30"/>
          <w:highlight w:val="none"/>
        </w:rPr>
      </w:pPr>
      <w:r>
        <w:rPr>
          <w:rFonts w:ascii="宋体" w:hAnsi="宋体" w:cs="宋体"/>
          <w:b/>
          <w:color w:val="000000" w:themeColor="text1"/>
          <w:sz w:val="30"/>
          <w:szCs w:val="30"/>
          <w:highlight w:val="none"/>
          <w:lang w:val="zh-CN"/>
        </w:rPr>
      </w:r>
      <w:r>
        <w:rPr>
          <w:color w:val="000000" w:themeColor="text1"/>
          <w:highlight w:val="none"/>
        </w:rPr>
      </w:r>
    </w:p>
    <w:p>
      <w:pPr>
        <w:ind w:firstLine="602"/>
        <w:jc w:val="center"/>
        <w:spacing w:line="360" w:lineRule="auto"/>
        <w:rPr>
          <w:rFonts w:ascii="宋体" w:hAnsi="宋体" w:cs="宋体"/>
          <w:b/>
          <w:color w:val="000000" w:themeColor="text1"/>
          <w:sz w:val="30"/>
          <w:szCs w:val="30"/>
          <w:highlight w:val="none"/>
        </w:rPr>
      </w:pPr>
      <w:r>
        <w:rPr>
          <w:rFonts w:hint="eastAsia" w:ascii="宋体" w:hAnsi="宋体" w:cs="宋体"/>
          <w:b/>
          <w:color w:val="000000" w:themeColor="text1"/>
          <w:sz w:val="30"/>
          <w:szCs w:val="30"/>
          <w:highlight w:val="none"/>
          <w:lang w:val="zh-CN"/>
        </w:rPr>
        <w:t xml:space="preserve">备品备件、易损件一览表</w:t>
      </w:r>
      <w:r>
        <w:rPr>
          <w:color w:val="000000" w:themeColor="text1"/>
          <w:highlight w:val="none"/>
        </w:rPr>
      </w:r>
    </w:p>
    <w:p>
      <w:pPr>
        <w:ind w:firstLine="560"/>
        <w:spacing w:line="360" w:lineRule="auto"/>
        <w:rPr>
          <w:rFonts w:ascii="宋体" w:hAnsi="宋体" w:cs="宋体"/>
          <w:color w:val="000000" w:themeColor="text1"/>
          <w:spacing w:val="20"/>
          <w:sz w:val="21"/>
          <w:szCs w:val="21"/>
          <w:highlight w:val="none"/>
        </w:rPr>
      </w:pPr>
      <w:r>
        <w:rPr>
          <w:rFonts w:hint="eastAsia" w:ascii="宋体" w:hAnsi="宋体" w:cs="宋体"/>
          <w:color w:val="000000" w:themeColor="text1"/>
          <w:spacing w:val="20"/>
          <w:szCs w:val="21"/>
          <w:highlight w:val="none"/>
        </w:rPr>
        <w:t xml:space="preserve"> </w:t>
      </w:r>
      <w:r>
        <w:rPr>
          <w:rFonts w:hint="eastAsia" w:ascii="宋体" w:hAnsi="宋体" w:cs="宋体"/>
          <w:color w:val="000000" w:themeColor="text1"/>
          <w:spacing w:val="20"/>
          <w:sz w:val="21"/>
          <w:szCs w:val="21"/>
          <w:highlight w:val="none"/>
          <w:lang w:val="zh-CN"/>
        </w:rPr>
        <w:t xml:space="preserve">招标编号：</w:t>
      </w:r>
      <w:r>
        <w:rPr>
          <w:rFonts w:hint="eastAsia" w:ascii="宋体" w:hAnsi="宋体" w:cs="宋体"/>
          <w:color w:val="000000" w:themeColor="text1"/>
          <w:spacing w:val="20"/>
          <w:sz w:val="21"/>
          <w:szCs w:val="21"/>
          <w:highlight w:val="none"/>
          <w:u w:val="single"/>
        </w:rPr>
        <w:t xml:space="preserve">                   </w:t>
      </w:r>
      <w:r>
        <w:rPr>
          <w:color w:val="000000" w:themeColor="text1"/>
          <w:highlight w:val="none"/>
        </w:rPr>
      </w:r>
    </w:p>
    <w:tbl>
      <w:tblPr>
        <w:tblStyle w:val="904"/>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设备（配件）名称</w:t>
            </w:r>
            <w:r>
              <w:rPr>
                <w:color w:val="000000" w:themeColor="text1"/>
                <w:highlight w:val="none"/>
              </w:rPr>
            </w:r>
          </w:p>
        </w:tc>
        <w:tc>
          <w:tcPr>
            <w:tcW w:w="3198" w:type="dxa"/>
            <w:vAlign w:val="center"/>
            <w:textDirection w:val="lrTb"/>
            <w:noWrap w:val="false"/>
          </w:tcPr>
          <w:p>
            <w:pPr>
              <w:jc w:val="cente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型号规格</w:t>
            </w:r>
            <w:r>
              <w:rPr>
                <w:color w:val="000000" w:themeColor="text1"/>
                <w:highlight w:val="none"/>
              </w:rPr>
            </w:r>
          </w:p>
        </w:tc>
        <w:tc>
          <w:tcPr>
            <w:tcW w:w="1428" w:type="dxa"/>
            <w:vAlign w:val="center"/>
            <w:textDirection w:val="lrTb"/>
            <w:noWrap w:val="false"/>
          </w:tcPr>
          <w:p>
            <w:pPr>
              <w:jc w:val="cente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数量</w:t>
            </w:r>
            <w:r>
              <w:rPr>
                <w:color w:val="000000" w:themeColor="text1"/>
                <w:highlight w:val="none"/>
              </w:rPr>
            </w:r>
          </w:p>
        </w:tc>
        <w:tc>
          <w:tcPr>
            <w:tcW w:w="1812" w:type="dxa"/>
            <w:vAlign w:val="center"/>
            <w:textDirection w:val="lrTb"/>
            <w:noWrap w:val="false"/>
          </w:tcPr>
          <w:p>
            <w:pPr>
              <w:jc w:val="center"/>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备注</w:t>
            </w:r>
            <w:r>
              <w:rPr>
                <w:color w:val="000000" w:themeColor="text1"/>
                <w:highlight w:val="none"/>
              </w:rP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60" w:lineRule="auto"/>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p>
        </w:tc>
      </w:tr>
    </w:tbl>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投标人：（公章）</w:t>
      </w:r>
      <w:r>
        <w:rPr>
          <w:color w:val="000000" w:themeColor="text1"/>
          <w:highlight w:val="none"/>
        </w:rPr>
      </w:r>
    </w:p>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法定代表人或代理人：（签字或盖章）</w:t>
      </w:r>
      <w:r>
        <w:rPr>
          <w:color w:val="000000" w:themeColor="text1"/>
          <w:highlight w:val="none"/>
        </w:rPr>
      </w:r>
    </w:p>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zh-CN"/>
        </w:rPr>
        <w:t xml:space="preserve">日期：         年         月       日</w:t>
      </w:r>
      <w:r>
        <w:rPr>
          <w:color w:val="000000" w:themeColor="text1"/>
          <w:highlight w:val="none"/>
        </w:rPr>
      </w:r>
    </w:p>
    <w:p>
      <w:pPr>
        <w:pStyle w:val="918"/>
        <w:rPr>
          <w:rFonts w:eastAsia="楷体_GB2312"/>
          <w:color w:val="000000" w:themeColor="text1"/>
          <w:highlight w:val="none"/>
        </w:rPr>
      </w:pPr>
      <w:r>
        <w:rPr>
          <w:color w:val="000000" w:themeColor="text1"/>
          <w:highlight w:val="none"/>
          <w:lang w:val="zh-CN"/>
        </w:rPr>
        <w:br w:type="page" w:clear="all"/>
      </w:r>
      <w:r>
        <w:rPr>
          <w:color w:val="000000" w:themeColor="text1"/>
          <w:highlight w:val="none"/>
        </w:rPr>
      </w:r>
    </w:p>
    <w:p>
      <w:pPr>
        <w:pStyle w:val="910"/>
        <w:ind w:firstLine="422"/>
        <w:spacing w:line="360" w:lineRule="auto"/>
        <w:rPr>
          <w:rFonts w:ascii="宋体" w:hAnsi="宋体" w:eastAsia="宋体"/>
          <w:bCs/>
          <w:color w:val="000000" w:themeColor="text1"/>
          <w:sz w:val="21"/>
          <w:szCs w:val="21"/>
          <w:highlight w:val="none"/>
        </w:rPr>
      </w:pPr>
      <w:r>
        <w:rPr>
          <w:rFonts w:ascii="宋体" w:hAnsi="宋体" w:eastAsia="宋体"/>
          <w:b/>
          <w:color w:val="000000" w:themeColor="text1"/>
          <w:sz w:val="21"/>
          <w:szCs w:val="21"/>
          <w:highlight w:val="none"/>
        </w:rPr>
        <w:t xml:space="preserve">格式</w:t>
      </w:r>
      <w:r>
        <w:rPr>
          <w:rFonts w:hint="eastAsia" w:ascii="宋体" w:hAnsi="宋体" w:eastAsia="宋体"/>
          <w:b/>
          <w:color w:val="000000" w:themeColor="text1"/>
          <w:sz w:val="21"/>
          <w:szCs w:val="21"/>
          <w:highlight w:val="none"/>
        </w:rPr>
        <w:t xml:space="preserve">8</w:t>
      </w:r>
      <w:r>
        <w:rPr>
          <w:rFonts w:ascii="宋体" w:hAnsi="宋体" w:eastAsia="宋体"/>
          <w:b/>
          <w:color w:val="000000" w:themeColor="text1"/>
          <w:sz w:val="21"/>
          <w:szCs w:val="21"/>
          <w:highlight w:val="none"/>
        </w:rPr>
        <w:t xml:space="preserve">、商务条款偏离表</w:t>
      </w:r>
      <w:r>
        <w:rPr>
          <w:color w:val="000000" w:themeColor="text1"/>
          <w:highlight w:val="none"/>
        </w:rPr>
      </w:r>
    </w:p>
    <w:p>
      <w:pPr>
        <w:pStyle w:val="910"/>
        <w:ind w:left="480" w:firstLine="643"/>
        <w:jc w:val="center"/>
        <w:spacing w:line="360" w:lineRule="auto"/>
        <w:rPr>
          <w:rFonts w:ascii="宋体" w:hAnsi="宋体" w:eastAsia="宋体"/>
          <w:b/>
          <w:color w:val="000000" w:themeColor="text1"/>
          <w:sz w:val="32"/>
          <w:szCs w:val="32"/>
          <w:highlight w:val="none"/>
        </w:rPr>
      </w:pPr>
      <w:r>
        <w:rPr>
          <w:rFonts w:ascii="宋体" w:hAnsi="宋体" w:eastAsia="宋体"/>
          <w:b/>
          <w:color w:val="000000" w:themeColor="text1"/>
          <w:sz w:val="32"/>
          <w:szCs w:val="32"/>
          <w:highlight w:val="none"/>
          <w:lang w:val="zh-CN"/>
        </w:rPr>
        <w:t xml:space="preserve">商务条款偏离表</w:t>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采购编号：</w:t>
      </w:r>
      <w:r>
        <w:rPr>
          <w:color w:val="000000" w:themeColor="text1"/>
          <w:highlight w:val="none"/>
        </w:rPr>
      </w:r>
    </w:p>
    <w:tbl>
      <w:tblPr>
        <w:tblStyle w:val="904"/>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序号</w:t>
            </w:r>
            <w:r>
              <w:rPr>
                <w:color w:val="000000" w:themeColor="text1"/>
                <w:highlight w:val="none"/>
              </w:rPr>
            </w:r>
          </w:p>
        </w:tc>
        <w:tc>
          <w:tcPr>
            <w:tcW w:w="324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采购文件的商务条款</w:t>
            </w:r>
            <w:r>
              <w:rPr>
                <w:color w:val="000000" w:themeColor="text1"/>
                <w:highlight w:val="none"/>
              </w:rPr>
            </w:r>
          </w:p>
        </w:tc>
        <w:tc>
          <w:tcPr>
            <w:tcW w:w="306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投标文件的商务条款</w:t>
            </w:r>
            <w:r>
              <w:rPr>
                <w:color w:val="000000" w:themeColor="text1"/>
                <w:highlight w:val="none"/>
              </w:rPr>
            </w:r>
          </w:p>
        </w:tc>
        <w:tc>
          <w:tcPr>
            <w:tcW w:w="126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说明</w:t>
            </w:r>
            <w:r>
              <w:rPr>
                <w:color w:val="000000" w:themeColor="text1"/>
                <w:highlight w:val="none"/>
              </w:rPr>
            </w:r>
          </w:p>
        </w:tc>
      </w:tr>
      <w:tr>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rHeight w:val="297"/>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rHeight w:val="70"/>
        </w:trPr>
        <w:tc>
          <w:tcPr>
            <w:tcW w:w="828"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24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30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1260" w:type="dxa"/>
            <w:vAlign w:val="center"/>
            <w:textDirection w:val="lrTb"/>
            <w:noWrap w:val="false"/>
          </w:tcPr>
          <w:p>
            <w:pPr>
              <w:spacing w:before="240" w:after="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bl>
    <w:p>
      <w:pPr>
        <w:ind w:firstLine="420"/>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注：投标人的投标文件（除技术规格部分）与采购文件规定的有偏离的，应在此表中说明。未在上表中说明的，将被认为完全响应采购文件的规定。</w:t>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p>
      <w:pPr>
        <w:ind w:firstLine="420"/>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投标人（公章）：</w:t>
      </w:r>
      <w:r>
        <w:rPr>
          <w:color w:val="000000" w:themeColor="text1"/>
          <w:highlight w:val="none"/>
        </w:rPr>
      </w:r>
    </w:p>
    <w:p>
      <w:pPr>
        <w:ind w:firstLine="420"/>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法定代表人或代理人：（签</w:t>
      </w:r>
      <w:r>
        <w:rPr>
          <w:rFonts w:hint="eastAsia" w:ascii="宋体" w:hAnsi="宋体"/>
          <w:bCs/>
          <w:color w:val="000000" w:themeColor="text1"/>
          <w:sz w:val="21"/>
          <w:szCs w:val="21"/>
          <w:highlight w:val="none"/>
        </w:rPr>
        <w:t xml:space="preserve">名</w:t>
      </w:r>
      <w:r>
        <w:rPr>
          <w:rFonts w:ascii="宋体" w:hAnsi="宋体"/>
          <w:bCs/>
          <w:color w:val="000000" w:themeColor="text1"/>
          <w:sz w:val="21"/>
          <w:szCs w:val="21"/>
          <w:highlight w:val="none"/>
        </w:rPr>
        <w:t xml:space="preserve">或签章）</w:t>
      </w:r>
      <w:r>
        <w:rPr>
          <w:color w:val="000000" w:themeColor="text1"/>
          <w:highlight w:val="none"/>
        </w:rPr>
      </w:r>
    </w:p>
    <w:p>
      <w:pPr>
        <w:ind w:firstLine="420"/>
        <w:jc w:val="both"/>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日期：        年     月     日</w:t>
      </w:r>
      <w:r>
        <w:rPr>
          <w:color w:val="000000" w:themeColor="text1"/>
          <w:highlight w:val="none"/>
        </w:rPr>
      </w:r>
    </w:p>
    <w:p>
      <w:pPr>
        <w:ind w:firstLine="48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p>
      <w:pPr>
        <w:ind w:firstLine="480"/>
        <w:jc w:val="both"/>
        <w:spacing w:line="360" w:lineRule="auto"/>
        <w:widowControl w:val="off"/>
        <w:rPr>
          <w:rFonts w:ascii="宋体" w:hAnsi="宋体"/>
          <w:b/>
          <w:color w:val="000000" w:themeColor="text1"/>
          <w:sz w:val="21"/>
          <w:szCs w:val="21"/>
          <w:highlight w:val="none"/>
        </w:rPr>
      </w:pPr>
      <w:r>
        <w:rPr>
          <w:rFonts w:ascii="宋体" w:hAnsi="宋体"/>
          <w:color w:val="000000" w:themeColor="text1"/>
          <w:szCs w:val="24"/>
          <w:highlight w:val="none"/>
        </w:rPr>
        <w:br w:type="page" w:clear="all"/>
      </w:r>
      <w:r>
        <w:rPr>
          <w:rFonts w:ascii="宋体" w:hAnsi="宋体"/>
          <w:b/>
          <w:color w:val="000000" w:themeColor="text1"/>
          <w:sz w:val="21"/>
          <w:szCs w:val="21"/>
          <w:highlight w:val="none"/>
        </w:rPr>
        <w:t xml:space="preserve">格式</w:t>
      </w:r>
      <w:r>
        <w:rPr>
          <w:rFonts w:hint="eastAsia" w:ascii="宋体" w:hAnsi="宋体"/>
          <w:b/>
          <w:color w:val="000000" w:themeColor="text1"/>
          <w:sz w:val="21"/>
          <w:szCs w:val="21"/>
          <w:highlight w:val="none"/>
        </w:rPr>
        <w:t xml:space="preserve">9</w:t>
      </w:r>
      <w:r>
        <w:rPr>
          <w:rFonts w:ascii="宋体" w:hAnsi="宋体"/>
          <w:b/>
          <w:color w:val="000000" w:themeColor="text1"/>
          <w:sz w:val="21"/>
          <w:szCs w:val="21"/>
          <w:highlight w:val="none"/>
        </w:rPr>
        <w:t xml:space="preserve">、售后服务承诺书</w:t>
      </w:r>
      <w:r>
        <w:rPr>
          <w:color w:val="000000" w:themeColor="text1"/>
          <w:highlight w:val="none"/>
        </w:rPr>
      </w:r>
    </w:p>
    <w:p>
      <w:pPr>
        <w:ind w:firstLine="420"/>
        <w:jc w:val="both"/>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p>
      <w:pPr>
        <w:ind w:firstLine="643"/>
        <w:jc w:val="center"/>
        <w:spacing w:line="360" w:lineRule="auto"/>
        <w:widowControl w:val="off"/>
        <w:rPr>
          <w:rFonts w:ascii="宋体" w:hAnsi="宋体"/>
          <w:b/>
          <w:bCs/>
          <w:color w:val="000000" w:themeColor="text1"/>
          <w:sz w:val="32"/>
          <w:szCs w:val="32"/>
          <w:highlight w:val="none"/>
        </w:rPr>
      </w:pPr>
      <w:r>
        <w:rPr>
          <w:rFonts w:ascii="宋体" w:hAnsi="宋体"/>
          <w:b/>
          <w:bCs/>
          <w:color w:val="000000" w:themeColor="text1"/>
          <w:sz w:val="32"/>
          <w:szCs w:val="32"/>
          <w:highlight w:val="none"/>
        </w:rPr>
        <w:t xml:space="preserve">售后服务承诺书</w:t>
      </w:r>
      <w:r>
        <w:rPr>
          <w:color w:val="000000" w:themeColor="text1"/>
          <w:highlight w:val="none"/>
        </w:rPr>
      </w:r>
    </w:p>
    <w:p>
      <w:pPr>
        <w:pStyle w:val="910"/>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采购编号：</w:t>
      </w:r>
      <w:r>
        <w:rPr>
          <w:color w:val="000000" w:themeColor="text1"/>
          <w:highlight w:val="none"/>
        </w:rPr>
      </w:r>
    </w:p>
    <w:tbl>
      <w:tblPr>
        <w:tblStyle w:val="904"/>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序号</w:t>
            </w:r>
            <w:r>
              <w:rPr>
                <w:color w:val="000000" w:themeColor="text1"/>
                <w:highlight w:val="none"/>
              </w:rPr>
            </w:r>
          </w:p>
        </w:tc>
        <w:tc>
          <w:tcPr>
            <w:tcW w:w="306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售后服务内容</w:t>
            </w:r>
            <w:r>
              <w:rPr>
                <w:color w:val="000000" w:themeColor="text1"/>
                <w:highlight w:val="none"/>
              </w:rPr>
            </w:r>
          </w:p>
        </w:tc>
        <w:tc>
          <w:tcPr>
            <w:tcW w:w="2052"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期限（时间）</w:t>
            </w:r>
            <w:r>
              <w:rPr>
                <w:color w:val="000000" w:themeColor="text1"/>
                <w:highlight w:val="none"/>
              </w:rPr>
            </w:r>
          </w:p>
        </w:tc>
        <w:tc>
          <w:tcPr>
            <w:tcW w:w="2160" w:type="dxa"/>
            <w:vAlign w:val="center"/>
            <w:textDirection w:val="lrTb"/>
            <w:noWrap w:val="false"/>
          </w:tcPr>
          <w:p>
            <w:pPr>
              <w:jc w:val="center"/>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备注</w:t>
            </w:r>
            <w:r>
              <w:rPr>
                <w:color w:val="000000" w:themeColor="text1"/>
                <w:highlight w:val="none"/>
              </w:rP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1</w:t>
            </w:r>
            <w:r>
              <w:rPr>
                <w:color w:val="000000" w:themeColor="text1"/>
                <w:highlight w:val="none"/>
              </w:rP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免费质保期</w:t>
            </w:r>
            <w:r>
              <w:rPr>
                <w:color w:val="000000" w:themeColor="text1"/>
                <w:highlight w:val="none"/>
              </w:rP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trHeight w:val="854"/>
        </w:trPr>
        <w:tc>
          <w:tcPr>
            <w:tcW w:w="828"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2</w:t>
            </w:r>
            <w:r>
              <w:rPr>
                <w:color w:val="000000" w:themeColor="text1"/>
                <w:highlight w:val="none"/>
              </w:rP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服务响应</w:t>
            </w:r>
            <w:r>
              <w:rPr>
                <w:color w:val="000000" w:themeColor="text1"/>
                <w:highlight w:val="none"/>
              </w:rP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3</w:t>
            </w:r>
            <w:r>
              <w:rPr>
                <w:color w:val="000000" w:themeColor="text1"/>
                <w:highlight w:val="none"/>
              </w:rP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到达现场</w:t>
            </w:r>
            <w:r>
              <w:rPr>
                <w:color w:val="000000" w:themeColor="text1"/>
                <w:highlight w:val="none"/>
              </w:rP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4</w:t>
            </w:r>
            <w:r>
              <w:rPr>
                <w:color w:val="000000" w:themeColor="text1"/>
                <w:highlight w:val="none"/>
              </w:rPr>
            </w:r>
          </w:p>
        </w:tc>
        <w:tc>
          <w:tcPr>
            <w:tcW w:w="30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解决问题</w:t>
            </w:r>
            <w:r>
              <w:rPr>
                <w:color w:val="000000" w:themeColor="text1"/>
                <w:highlight w:val="none"/>
              </w:rPr>
            </w:r>
          </w:p>
        </w:tc>
        <w:tc>
          <w:tcPr>
            <w:tcW w:w="2052"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2160"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r>
      <w:tr>
        <w:trPr>
          <w:trHeight w:val="854"/>
        </w:trPr>
        <w:tc>
          <w:tcPr>
            <w:tcW w:w="828"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5</w:t>
            </w:r>
            <w:r>
              <w:rPr>
                <w:color w:val="000000" w:themeColor="text1"/>
                <w:highlight w:val="none"/>
              </w:rPr>
            </w:r>
          </w:p>
        </w:tc>
        <w:tc>
          <w:tcPr>
            <w:tcW w:w="3060" w:type="dxa"/>
            <w:vAlign w:val="center"/>
            <w:textDirection w:val="lrTb"/>
            <w:noWrap w:val="false"/>
          </w:tcPr>
          <w:p>
            <w:pPr>
              <w:jc w:val="center"/>
              <w:spacing w:before="25" w:after="25"/>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p>
        </w:tc>
        <w:tc>
          <w:tcPr>
            <w:tcW w:w="2052" w:type="dxa"/>
            <w:vAlign w:val="center"/>
            <w:textDirection w:val="lrTb"/>
            <w:noWrap w:val="false"/>
          </w:tcPr>
          <w:p>
            <w:pPr>
              <w:jc w:val="center"/>
              <w:spacing w:before="25" w:after="25"/>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2160" w:type="dxa"/>
            <w:vAlign w:val="center"/>
            <w:textDirection w:val="lrTb"/>
            <w:noWrap w:val="false"/>
          </w:tcPr>
          <w:p>
            <w:pPr>
              <w:jc w:val="center"/>
              <w:spacing w:before="25" w:after="25"/>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r>
        <w:trPr>
          <w:trHeight w:val="853"/>
        </w:trPr>
        <w:tc>
          <w:tcPr>
            <w:tcW w:w="828" w:type="dxa"/>
            <w:vAlign w:val="center"/>
            <w:textDirection w:val="lrTb"/>
            <w:noWrap w:val="false"/>
          </w:tcPr>
          <w:p>
            <w:pPr>
              <w:jc w:val="center"/>
              <w:spacing w:before="25" w:after="25"/>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6</w:t>
            </w:r>
            <w:r>
              <w:rPr>
                <w:color w:val="000000" w:themeColor="text1"/>
                <w:highlight w:val="none"/>
              </w:rPr>
            </w:r>
          </w:p>
        </w:tc>
        <w:tc>
          <w:tcPr>
            <w:tcW w:w="3060" w:type="dxa"/>
            <w:vAlign w:val="center"/>
            <w:textDirection w:val="lrTb"/>
            <w:noWrap w:val="false"/>
          </w:tcPr>
          <w:p>
            <w:pPr>
              <w:jc w:val="center"/>
              <w:spacing w:before="25" w:after="25"/>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2052" w:type="dxa"/>
            <w:vAlign w:val="center"/>
            <w:textDirection w:val="lrTb"/>
            <w:noWrap w:val="false"/>
          </w:tcPr>
          <w:p>
            <w:pPr>
              <w:jc w:val="center"/>
              <w:spacing w:before="25" w:after="25"/>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c>
          <w:tcPr>
            <w:tcW w:w="2160" w:type="dxa"/>
            <w:vAlign w:val="center"/>
            <w:textDirection w:val="lrTb"/>
            <w:noWrap w:val="false"/>
          </w:tcPr>
          <w:p>
            <w:pPr>
              <w:jc w:val="center"/>
              <w:spacing w:before="25" w:after="25"/>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tc>
      </w:tr>
    </w:tbl>
    <w:p>
      <w:pPr>
        <w:ind w:firstLine="420"/>
        <w:spacing w:before="25" w:after="25"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注：1、针对服务内容有必须说明的事项，请在“备注”栏目内注明；</w:t>
      </w:r>
      <w:r>
        <w:rPr>
          <w:color w:val="000000" w:themeColor="text1"/>
          <w:highlight w:val="none"/>
        </w:rPr>
      </w:r>
    </w:p>
    <w:p>
      <w:pPr>
        <w:ind w:firstLine="840"/>
        <w:spacing w:before="25" w:after="25"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2、如有其它售后服务内容，可自行参照填写。</w:t>
      </w:r>
      <w:r>
        <w:rPr>
          <w:color w:val="000000" w:themeColor="text1"/>
          <w:highlight w:val="none"/>
        </w:rPr>
      </w:r>
    </w:p>
    <w:p>
      <w:pPr>
        <w:ind w:firstLine="420"/>
        <w:spacing w:before="25" w:after="25"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p>
      <w:pPr>
        <w:ind w:firstLine="420"/>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投标人（公章）：</w:t>
      </w:r>
      <w:r>
        <w:rPr>
          <w:color w:val="000000" w:themeColor="text1"/>
          <w:highlight w:val="none"/>
        </w:rPr>
      </w:r>
    </w:p>
    <w:p>
      <w:pPr>
        <w:ind w:firstLine="420"/>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法定代表人或代理人：（签</w:t>
      </w:r>
      <w:r>
        <w:rPr>
          <w:rFonts w:hint="eastAsia" w:ascii="宋体" w:hAnsi="宋体"/>
          <w:bCs/>
          <w:color w:val="000000" w:themeColor="text1"/>
          <w:sz w:val="21"/>
          <w:szCs w:val="21"/>
          <w:highlight w:val="none"/>
        </w:rPr>
        <w:t xml:space="preserve">名</w:t>
      </w:r>
      <w:r>
        <w:rPr>
          <w:rFonts w:ascii="宋体" w:hAnsi="宋体"/>
          <w:bCs/>
          <w:color w:val="000000" w:themeColor="text1"/>
          <w:sz w:val="21"/>
          <w:szCs w:val="21"/>
          <w:highlight w:val="none"/>
        </w:rPr>
        <w:t xml:space="preserve">或签章）</w:t>
      </w:r>
      <w:r>
        <w:rPr>
          <w:color w:val="000000" w:themeColor="text1"/>
          <w:highlight w:val="none"/>
        </w:rPr>
      </w:r>
    </w:p>
    <w:p>
      <w:pPr>
        <w:ind w:firstLine="420"/>
        <w:jc w:val="both"/>
        <w:spacing w:line="360" w:lineRule="auto"/>
        <w:widowControl w:val="off"/>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日期：        年     月     日</w:t>
      </w:r>
      <w:r>
        <w:rPr>
          <w:color w:val="000000" w:themeColor="text1"/>
          <w:highlight w:val="none"/>
        </w:rPr>
      </w:r>
    </w:p>
    <w:p>
      <w:pPr>
        <w:ind w:firstLine="480"/>
        <w:spacing w:before="25" w:after="25" w:line="360" w:lineRule="auto"/>
        <w:rPr>
          <w:rFonts w:ascii="宋体" w:hAnsi="宋体" w:cs="宋体"/>
          <w:b/>
          <w:bCs/>
          <w:color w:val="000000" w:themeColor="text1"/>
          <w:sz w:val="21"/>
          <w:szCs w:val="21"/>
          <w:highlight w:val="none"/>
        </w:rPr>
        <w:outlineLvl w:val="0"/>
      </w:pPr>
      <w:r>
        <w:rPr>
          <w:rFonts w:ascii="宋体" w:hAnsi="宋体"/>
          <w:color w:val="000000" w:themeColor="text1"/>
          <w:szCs w:val="24"/>
          <w:highlight w:val="none"/>
        </w:rPr>
        <w:br w:type="page" w:clear="all"/>
      </w:r>
      <w:r>
        <w:rPr>
          <w:rFonts w:ascii="宋体" w:hAnsi="宋体"/>
          <w:b/>
          <w:color w:val="000000" w:themeColor="text1"/>
          <w:sz w:val="21"/>
          <w:szCs w:val="21"/>
          <w:highlight w:val="none"/>
        </w:rPr>
        <w:t xml:space="preserve">格式</w:t>
      </w:r>
      <w:r>
        <w:rPr>
          <w:rFonts w:hint="eastAsia" w:ascii="宋体" w:hAnsi="宋体"/>
          <w:b/>
          <w:color w:val="000000" w:themeColor="text1"/>
          <w:sz w:val="21"/>
          <w:szCs w:val="21"/>
          <w:highlight w:val="none"/>
        </w:rPr>
        <w:t xml:space="preserve">10</w:t>
      </w:r>
      <w:r>
        <w:rPr>
          <w:rFonts w:ascii="宋体" w:hAnsi="宋体"/>
          <w:b/>
          <w:color w:val="000000" w:themeColor="text1"/>
          <w:sz w:val="21"/>
          <w:szCs w:val="21"/>
          <w:highlight w:val="none"/>
        </w:rPr>
        <w:t xml:space="preserve">、</w:t>
      </w:r>
      <w:r>
        <w:rPr>
          <w:rFonts w:hint="eastAsia" w:ascii="宋体" w:hAnsi="宋体"/>
          <w:b/>
          <w:color w:val="000000" w:themeColor="text1"/>
          <w:sz w:val="21"/>
          <w:szCs w:val="21"/>
          <w:highlight w:val="none"/>
        </w:rPr>
        <w:t xml:space="preserve">投入本项目人员配置表</w:t>
      </w:r>
      <w:r>
        <w:rPr>
          <w:color w:val="000000" w:themeColor="text1"/>
          <w:highlight w:val="none"/>
        </w:rPr>
      </w:r>
    </w:p>
    <w:p>
      <w:pPr>
        <w:ind w:firstLine="562"/>
        <w:jc w:val="center"/>
        <w:spacing w:line="400" w:lineRule="exact"/>
        <w:rPr>
          <w:rFonts w:ascii="宋体" w:hAnsi="宋体"/>
          <w:b/>
          <w:bCs/>
          <w:color w:val="000000" w:themeColor="text1"/>
          <w:spacing w:val="20"/>
          <w:szCs w:val="28"/>
          <w:highlight w:val="none"/>
        </w:rPr>
      </w:pPr>
      <w:r>
        <w:rPr>
          <w:rFonts w:ascii="宋体" w:hAnsi="宋体"/>
          <w:b/>
          <w:bCs/>
          <w:color w:val="000000" w:themeColor="text1"/>
          <w:spacing w:val="20"/>
          <w:szCs w:val="28"/>
          <w:highlight w:val="none"/>
        </w:rPr>
      </w:r>
      <w:r>
        <w:rPr>
          <w:color w:val="000000" w:themeColor="text1"/>
          <w:highlight w:val="none"/>
        </w:rPr>
      </w:r>
    </w:p>
    <w:p>
      <w:pPr>
        <w:ind w:firstLine="643"/>
        <w:jc w:val="center"/>
        <w:spacing w:line="400" w:lineRule="exact"/>
        <w:rPr>
          <w:rFonts w:ascii="宋体" w:hAnsi="宋体"/>
          <w:color w:val="000000" w:themeColor="text1"/>
          <w:spacing w:val="20"/>
          <w:sz w:val="32"/>
          <w:szCs w:val="32"/>
          <w:highlight w:val="none"/>
        </w:rPr>
      </w:pPr>
      <w:r>
        <w:rPr>
          <w:rFonts w:hint="eastAsia" w:ascii="宋体" w:hAnsi="宋体" w:cs="宋体"/>
          <w:b/>
          <w:bCs/>
          <w:color w:val="000000" w:themeColor="text1"/>
          <w:sz w:val="32"/>
          <w:szCs w:val="32"/>
          <w:highlight w:val="none"/>
          <w:lang w:val="zh-CN"/>
        </w:rPr>
        <w:t xml:space="preserve">投入本项目的人员配置表</w:t>
      </w:r>
      <w:r>
        <w:rPr>
          <w:color w:val="000000" w:themeColor="text1"/>
          <w:highlight w:val="none"/>
        </w:rP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采购编号</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号</w:t>
      </w:r>
      <w:r>
        <w:rPr>
          <w:color w:val="000000" w:themeColor="text1"/>
          <w:highlight w:val="none"/>
        </w:rP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2135"/>
        <w:gridCol w:w="1067"/>
        <w:gridCol w:w="816"/>
        <w:gridCol w:w="794"/>
        <w:gridCol w:w="1024"/>
        <w:gridCol w:w="1076"/>
        <w:gridCol w:w="1076"/>
      </w:tblGrid>
      <w:tr>
        <w:trPr>
          <w:jc w:val="center"/>
          <w:trHeight w:val="63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序号</w:t>
            </w:r>
            <w:r>
              <w:rPr>
                <w:color w:val="000000" w:themeColor="text1"/>
                <w:highlight w:val="none"/>
              </w:rPr>
            </w:r>
          </w:p>
        </w:tc>
        <w:tc>
          <w:tcPr>
            <w:tcW w:w="2135"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岗位</w:t>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姓名</w:t>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性别</w:t>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年龄</w:t>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学历</w:t>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职称</w:t>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从业年限</w:t>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8</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9</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10</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11</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12</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r>
        <w:trPr>
          <w:jc w:val="center"/>
          <w:trHeight w:val="495"/>
        </w:trPr>
        <w:tc>
          <w:tcPr>
            <w:tcW w:w="659" w:type="dxa"/>
            <w:vAlign w:val="center"/>
            <w:textDirection w:val="lrTb"/>
            <w:noWrap w:val="false"/>
          </w:tcPr>
          <w:p>
            <w:pPr>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13</w:t>
            </w:r>
            <w:r>
              <w:rPr>
                <w:color w:val="000000" w:themeColor="text1"/>
                <w:highlight w:val="none"/>
              </w:rPr>
            </w:r>
          </w:p>
        </w:tc>
        <w:tc>
          <w:tcPr>
            <w:tcW w:w="2135" w:type="dxa"/>
            <w:vAlign w:val="center"/>
            <w:textDirection w:val="lrTb"/>
            <w:noWrap w:val="false"/>
          </w:tcPr>
          <w:p>
            <w:pPr>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highlight w:val="none"/>
              </w:rPr>
            </w:r>
          </w:p>
        </w:tc>
        <w:tc>
          <w:tcPr>
            <w:tcW w:w="1067"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81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79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24"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c>
          <w:tcPr>
            <w:tcW w:w="1076" w:type="dxa"/>
            <w:vAlign w:val="center"/>
            <w:textDirection w:val="lrTb"/>
            <w:noWrap w:val="false"/>
          </w:tcPr>
          <w:p>
            <w:pPr>
              <w:jc w:val="center"/>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tc>
      </w:tr>
    </w:tbl>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firstLine="420"/>
        <w:jc w:val="both"/>
        <w:spacing w:line="36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投标人（公章）：</w:t>
      </w:r>
      <w:r>
        <w:rPr>
          <w:color w:val="000000" w:themeColor="text1"/>
          <w:highlight w:val="none"/>
        </w:rPr>
      </w:r>
    </w:p>
    <w:p>
      <w:pPr>
        <w:ind w:firstLine="420"/>
        <w:spacing w:line="36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法定代表人或代理人：（签</w:t>
      </w:r>
      <w:r>
        <w:rPr>
          <w:rFonts w:hint="eastAsia" w:ascii="宋体" w:hAnsi="宋体"/>
          <w:color w:val="000000" w:themeColor="text1"/>
          <w:sz w:val="21"/>
          <w:szCs w:val="21"/>
          <w:highlight w:val="none"/>
          <w:lang w:val="zh-CN"/>
        </w:rPr>
        <w:t xml:space="preserve">名</w:t>
      </w:r>
      <w:r>
        <w:rPr>
          <w:rFonts w:ascii="宋体" w:hAnsi="宋体"/>
          <w:color w:val="000000" w:themeColor="text1"/>
          <w:sz w:val="21"/>
          <w:szCs w:val="21"/>
          <w:highlight w:val="none"/>
          <w:lang w:val="zh-CN"/>
        </w:rPr>
        <w:t xml:space="preserve">或盖章）</w:t>
      </w:r>
      <w:r>
        <w:rPr>
          <w:color w:val="000000" w:themeColor="text1"/>
          <w:highlight w:val="none"/>
        </w:rPr>
      </w:r>
    </w:p>
    <w:p>
      <w:pPr>
        <w:ind w:firstLine="420"/>
        <w:spacing w:line="36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日期：      年     月     日</w:t>
      </w:r>
      <w:r>
        <w:rPr>
          <w:color w:val="000000" w:themeColor="text1"/>
          <w:highlight w:val="none"/>
        </w:rPr>
      </w:r>
    </w:p>
    <w:p>
      <w:pPr>
        <w:pStyle w:val="918"/>
        <w:ind w:firstLine="422"/>
        <w:rPr>
          <w:rFonts w:ascii="宋体" w:hAnsi="宋体"/>
          <w:bCs/>
          <w:color w:val="000000" w:themeColor="text1"/>
          <w:sz w:val="21"/>
          <w:szCs w:val="21"/>
          <w:highlight w:val="none"/>
        </w:rPr>
      </w:pPr>
      <w:r>
        <w:rPr>
          <w:rFonts w:ascii="宋体" w:hAnsi="宋体"/>
          <w:b/>
          <w:color w:val="000000" w:themeColor="text1"/>
          <w:sz w:val="21"/>
          <w:szCs w:val="21"/>
          <w:highlight w:val="none"/>
        </w:rPr>
        <w:br w:type="page" w:clear="all"/>
      </w:r>
      <w:r>
        <w:rPr>
          <w:rFonts w:ascii="宋体" w:hAnsi="宋体"/>
          <w:b/>
          <w:bCs/>
          <w:color w:val="000000" w:themeColor="text1"/>
          <w:sz w:val="21"/>
          <w:szCs w:val="21"/>
          <w:highlight w:val="none"/>
          <w:lang w:val="zh-CN"/>
        </w:rPr>
        <w:t xml:space="preserve">格式</w:t>
      </w:r>
      <w:r>
        <w:rPr>
          <w:rFonts w:hint="eastAsia" w:ascii="宋体" w:hAnsi="宋体"/>
          <w:b/>
          <w:bCs/>
          <w:color w:val="000000" w:themeColor="text1"/>
          <w:sz w:val="21"/>
          <w:szCs w:val="21"/>
          <w:highlight w:val="none"/>
        </w:rPr>
        <w:t xml:space="preserve">11</w:t>
      </w:r>
      <w:r>
        <w:rPr>
          <w:rFonts w:ascii="宋体" w:hAnsi="宋体"/>
          <w:b/>
          <w:bCs/>
          <w:color w:val="000000" w:themeColor="text1"/>
          <w:sz w:val="21"/>
          <w:szCs w:val="21"/>
          <w:highlight w:val="none"/>
          <w:lang w:val="zh-CN"/>
        </w:rPr>
        <w:t xml:space="preserve">、类似项目一览表</w:t>
      </w:r>
      <w:r>
        <w:rPr>
          <w:color w:val="000000" w:themeColor="text1"/>
          <w:highlight w:val="none"/>
        </w:rPr>
      </w:r>
    </w:p>
    <w:p>
      <w:pPr>
        <w:ind w:firstLine="643"/>
        <w:jc w:val="center"/>
        <w:spacing w:line="360" w:lineRule="auto"/>
        <w:rPr>
          <w:rFonts w:ascii="宋体" w:hAnsi="宋体"/>
          <w:b/>
          <w:color w:val="000000" w:themeColor="text1"/>
          <w:sz w:val="32"/>
          <w:szCs w:val="32"/>
          <w:highlight w:val="none"/>
        </w:rPr>
      </w:pPr>
      <w:r>
        <w:rPr>
          <w:rFonts w:ascii="宋体" w:hAnsi="宋体"/>
          <w:b/>
          <w:color w:val="000000" w:themeColor="text1"/>
          <w:sz w:val="32"/>
          <w:szCs w:val="32"/>
          <w:highlight w:val="none"/>
        </w:rPr>
        <w:t xml:space="preserve">类似项目一览表</w:t>
      </w:r>
      <w:r>
        <w:rPr>
          <w:color w:val="000000" w:themeColor="text1"/>
          <w:highlight w:val="none"/>
        </w:rPr>
      </w:r>
    </w:p>
    <w:p>
      <w:pPr>
        <w:pStyle w:val="910"/>
        <w:jc w:val="both"/>
        <w:spacing w:line="360" w:lineRule="auto"/>
        <w:rPr>
          <w:rFonts w:ascii="宋体" w:hAnsi="宋体" w:eastAsia="宋体"/>
          <w:bCs/>
          <w:color w:val="000000" w:themeColor="text1"/>
          <w:sz w:val="21"/>
          <w:szCs w:val="21"/>
          <w:highlight w:val="none"/>
        </w:rPr>
      </w:pPr>
      <w:r>
        <w:rPr>
          <w:rFonts w:ascii="宋体" w:hAnsi="宋体" w:eastAsia="宋体"/>
          <w:color w:val="000000" w:themeColor="text1"/>
          <w:sz w:val="21"/>
          <w:szCs w:val="21"/>
          <w:highlight w:val="none"/>
          <w:lang w:val="zh-CN"/>
        </w:rPr>
        <w:t xml:space="preserve">采购编号：</w:t>
      </w:r>
      <w:r>
        <w:rPr>
          <w:color w:val="000000" w:themeColor="text1"/>
          <w:highlight w:val="none"/>
        </w:rPr>
      </w:r>
    </w:p>
    <w:tbl>
      <w:tblPr>
        <w:tblStyle w:val="904"/>
        <w:tblW w:w="0" w:type="auto"/>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序号</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货物名称</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采购单位</w:t>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签订时间</w:t>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合同金额（万元）</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备注</w:t>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1</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2</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3</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4</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5</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10"/>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tc>
      </w:tr>
    </w:tbl>
    <w:p>
      <w:pPr>
        <w:pStyle w:val="910"/>
        <w:ind w:firstLine="480"/>
        <w:jc w:val="both"/>
        <w:spacing w:line="360" w:lineRule="auto"/>
        <w:rPr>
          <w:rFonts w:ascii="宋体" w:hAnsi="宋体" w:eastAsia="宋体"/>
          <w:bCs/>
          <w:color w:val="000000" w:themeColor="text1"/>
          <w:szCs w:val="24"/>
          <w:highlight w:val="none"/>
        </w:rPr>
      </w:pPr>
      <w:r>
        <w:rPr>
          <w:rFonts w:ascii="宋体" w:hAnsi="宋体" w:eastAsia="宋体"/>
          <w:bCs/>
          <w:color w:val="000000" w:themeColor="text1"/>
          <w:szCs w:val="24"/>
          <w:highlight w:val="none"/>
        </w:rPr>
      </w:r>
      <w:r>
        <w:rPr>
          <w:color w:val="000000" w:themeColor="text1"/>
          <w:highlight w:val="none"/>
        </w:rPr>
      </w:r>
    </w:p>
    <w:p>
      <w:pPr>
        <w:pStyle w:val="910"/>
        <w:jc w:val="both"/>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注：投标人应提供双方签订合同的复印件并加盖投标人公章（公章），否则将不作为评标的依据。</w:t>
      </w:r>
      <w:r>
        <w:rPr>
          <w:color w:val="000000" w:themeColor="text1"/>
          <w:highlight w:val="none"/>
        </w:rPr>
      </w:r>
    </w:p>
    <w:p>
      <w:pPr>
        <w:pStyle w:val="910"/>
        <w:jc w:val="center"/>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p>
      <w:pPr>
        <w:pStyle w:val="910"/>
        <w:jc w:val="center"/>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p>
    <w:p>
      <w:pPr>
        <w:ind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投标人（公章）：</w:t>
      </w:r>
      <w:r>
        <w:rPr>
          <w:color w:val="000000" w:themeColor="text1"/>
          <w:highlight w:val="none"/>
        </w:rPr>
      </w:r>
    </w:p>
    <w:p>
      <w:pPr>
        <w:ind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法定代表人或代理人：（签</w:t>
      </w:r>
      <w:r>
        <w:rPr>
          <w:rFonts w:hint="eastAsia" w:ascii="宋体" w:hAnsi="宋体"/>
          <w:color w:val="000000" w:themeColor="text1"/>
          <w:sz w:val="21"/>
          <w:szCs w:val="21"/>
          <w:highlight w:val="none"/>
          <w:lang w:val="zh-CN"/>
        </w:rPr>
        <w:t xml:space="preserve">名</w:t>
      </w:r>
      <w:r>
        <w:rPr>
          <w:rFonts w:ascii="宋体" w:hAnsi="宋体"/>
          <w:color w:val="000000" w:themeColor="text1"/>
          <w:sz w:val="21"/>
          <w:szCs w:val="21"/>
          <w:highlight w:val="none"/>
          <w:lang w:val="zh-CN"/>
        </w:rPr>
        <w:t xml:space="preserve">或签章）</w:t>
      </w:r>
      <w:r>
        <w:rPr>
          <w:color w:val="000000" w:themeColor="text1"/>
          <w:highlight w:val="none"/>
        </w:rPr>
      </w:r>
    </w:p>
    <w:p>
      <w:pPr>
        <w:ind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日期：</w:t>
      </w:r>
      <w:r>
        <w:rPr>
          <w:rFonts w:ascii="宋体" w:hAnsi="宋体"/>
          <w:color w:val="000000" w:themeColor="text1"/>
          <w:sz w:val="21"/>
          <w:szCs w:val="21"/>
          <w:highlight w:val="none"/>
        </w:rPr>
        <w:t xml:space="preserve">        </w:t>
      </w:r>
      <w:r>
        <w:rPr>
          <w:rFonts w:ascii="宋体" w:hAnsi="宋体"/>
          <w:color w:val="000000" w:themeColor="text1"/>
          <w:sz w:val="21"/>
          <w:szCs w:val="21"/>
          <w:highlight w:val="none"/>
          <w:lang w:val="zh-CN"/>
        </w:rPr>
        <w:t xml:space="preserve">年</w:t>
      </w:r>
      <w:r>
        <w:rPr>
          <w:rFonts w:ascii="宋体" w:hAnsi="宋体"/>
          <w:color w:val="000000" w:themeColor="text1"/>
          <w:sz w:val="21"/>
          <w:szCs w:val="21"/>
          <w:highlight w:val="none"/>
        </w:rPr>
        <w:t xml:space="preserve">     </w:t>
      </w:r>
      <w:r>
        <w:rPr>
          <w:rFonts w:ascii="宋体" w:hAnsi="宋体"/>
          <w:color w:val="000000" w:themeColor="text1"/>
          <w:sz w:val="21"/>
          <w:szCs w:val="21"/>
          <w:highlight w:val="none"/>
          <w:lang w:val="zh-CN"/>
        </w:rPr>
        <w:t xml:space="preserve">月</w:t>
      </w:r>
      <w:r>
        <w:rPr>
          <w:rFonts w:ascii="宋体" w:hAnsi="宋体"/>
          <w:color w:val="000000" w:themeColor="text1"/>
          <w:sz w:val="21"/>
          <w:szCs w:val="21"/>
          <w:highlight w:val="none"/>
        </w:rPr>
        <w:t xml:space="preserve">     </w:t>
      </w:r>
      <w:r>
        <w:rPr>
          <w:rFonts w:ascii="宋体" w:hAnsi="宋体"/>
          <w:color w:val="000000" w:themeColor="text1"/>
          <w:sz w:val="21"/>
          <w:szCs w:val="21"/>
          <w:highlight w:val="none"/>
          <w:lang w:val="zh-CN"/>
        </w:rPr>
        <w:t xml:space="preserve">日</w:t>
      </w:r>
      <w:r>
        <w:rPr>
          <w:color w:val="000000" w:themeColor="text1"/>
          <w:highlight w:val="none"/>
        </w:rPr>
      </w:r>
    </w:p>
    <w:p>
      <w:pPr>
        <w:ind w:firstLine="422"/>
        <w:jc w:val="both"/>
        <w:spacing w:line="360" w:lineRule="auto"/>
        <w:widowControl w:val="off"/>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rPr>
        <w:br w:type="page" w:clear="all"/>
      </w:r>
      <w:r>
        <w:rPr>
          <w:rFonts w:ascii="宋体" w:hAnsi="宋体"/>
          <w:b/>
          <w:bCs/>
          <w:color w:val="000000" w:themeColor="text1"/>
          <w:sz w:val="21"/>
          <w:szCs w:val="21"/>
          <w:highlight w:val="none"/>
          <w:lang w:val="zh-CN"/>
        </w:rPr>
        <w:t xml:space="preserve">格式</w:t>
      </w:r>
      <w:r>
        <w:rPr>
          <w:rFonts w:hint="eastAsia" w:ascii="宋体" w:hAnsi="宋体"/>
          <w:b/>
          <w:bCs/>
          <w:color w:val="000000" w:themeColor="text1"/>
          <w:sz w:val="21"/>
          <w:szCs w:val="21"/>
          <w:highlight w:val="none"/>
          <w:lang w:val="zh-CN"/>
        </w:rPr>
        <w:t xml:space="preserve">1</w:t>
      </w:r>
      <w:r>
        <w:rPr>
          <w:rFonts w:hint="eastAsia" w:ascii="宋体" w:hAnsi="宋体"/>
          <w:b/>
          <w:bCs/>
          <w:color w:val="000000" w:themeColor="text1"/>
          <w:sz w:val="21"/>
          <w:szCs w:val="21"/>
          <w:highlight w:val="none"/>
        </w:rPr>
        <w:t xml:space="preserve">2</w:t>
      </w:r>
      <w:r>
        <w:rPr>
          <w:rFonts w:ascii="宋体" w:hAnsi="宋体"/>
          <w:b/>
          <w:bCs/>
          <w:color w:val="000000" w:themeColor="text1"/>
          <w:sz w:val="21"/>
          <w:szCs w:val="21"/>
          <w:highlight w:val="none"/>
          <w:lang w:val="zh-CN"/>
        </w:rPr>
        <w:t xml:space="preserve">、资格证明文件</w:t>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（1）关于资格文件的声明函</w:t>
      </w:r>
      <w:r>
        <w:rPr>
          <w:color w:val="000000" w:themeColor="text1"/>
          <w:highlight w:val="none"/>
        </w:rPr>
      </w:r>
    </w:p>
    <w:p>
      <w:pPr>
        <w:ind w:firstLine="482"/>
        <w:jc w:val="center"/>
        <w:spacing w:line="360" w:lineRule="auto"/>
        <w:widowControl w:val="off"/>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highlight w:val="none"/>
        </w:rPr>
      </w:r>
    </w:p>
    <w:p>
      <w:pPr>
        <w:ind w:firstLine="643"/>
        <w:jc w:val="center"/>
        <w:spacing w:line="360" w:lineRule="auto"/>
        <w:widowControl w:val="off"/>
        <w:rPr>
          <w:rFonts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关于资格文件的声明函</w:t>
      </w:r>
      <w:r>
        <w:rPr>
          <w:color w:val="000000" w:themeColor="text1"/>
          <w:highlight w:val="none"/>
        </w:rPr>
      </w:r>
    </w:p>
    <w:p>
      <w:pPr>
        <w:ind w:firstLine="480"/>
        <w:jc w:val="center"/>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w:t>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本公司愿就由贵公司组织实施的编号为 </w:t>
      </w: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号的</w:t>
      </w:r>
      <w:r>
        <w:rPr>
          <w:rFonts w:hint="eastAsia" w:ascii="宋体" w:hAnsi="宋体"/>
          <w:color w:val="000000" w:themeColor="text1"/>
          <w:sz w:val="21"/>
          <w:szCs w:val="21"/>
          <w:highlight w:val="none"/>
          <w:lang w:val="zh-CN"/>
        </w:rPr>
        <w:t xml:space="preserve">采购</w:t>
      </w:r>
      <w:r>
        <w:rPr>
          <w:rFonts w:ascii="宋体" w:hAnsi="宋体"/>
          <w:color w:val="000000" w:themeColor="text1"/>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投标人（公章）：</w:t>
      </w:r>
      <w:r>
        <w:rPr>
          <w:color w:val="000000" w:themeColor="text1"/>
          <w:highlight w:val="none"/>
        </w:rPr>
      </w:r>
    </w:p>
    <w:p>
      <w:pPr>
        <w:ind w:firstLine="420"/>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法定代表人或代理人：（签</w:t>
      </w:r>
      <w:r>
        <w:rPr>
          <w:rFonts w:hint="eastAsia" w:ascii="宋体" w:hAnsi="宋体"/>
          <w:color w:val="000000" w:themeColor="text1"/>
          <w:sz w:val="21"/>
          <w:szCs w:val="21"/>
          <w:highlight w:val="none"/>
          <w:lang w:val="zh-CN"/>
        </w:rPr>
        <w:t xml:space="preserve">名</w:t>
      </w:r>
      <w:r>
        <w:rPr>
          <w:rFonts w:ascii="宋体" w:hAnsi="宋体"/>
          <w:color w:val="000000" w:themeColor="text1"/>
          <w:sz w:val="21"/>
          <w:szCs w:val="21"/>
          <w:highlight w:val="none"/>
          <w:lang w:val="zh-CN"/>
        </w:rPr>
        <w:t xml:space="preserve">或签章）</w:t>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日期：        年     月     日</w:t>
      </w:r>
      <w:r>
        <w:rPr>
          <w:color w:val="000000" w:themeColor="text1"/>
          <w:highlight w:val="none"/>
        </w:rPr>
      </w:r>
    </w:p>
    <w:p>
      <w:pPr>
        <w:ind w:firstLine="228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p>
    <w:p>
      <w:pPr>
        <w:ind w:firstLine="480"/>
        <w:jc w:val="both"/>
        <w:spacing w:line="360" w:lineRule="auto"/>
        <w:widowControl w:val="off"/>
        <w:rPr>
          <w:rFonts w:ascii="宋体" w:hAnsi="宋体"/>
          <w:b/>
          <w:color w:val="000000" w:themeColor="text1"/>
          <w:sz w:val="21"/>
          <w:szCs w:val="21"/>
          <w:highlight w:val="none"/>
        </w:rPr>
      </w:pPr>
      <w:r>
        <w:rPr>
          <w:rFonts w:ascii="宋体" w:hAnsi="宋体"/>
          <w:color w:val="000000" w:themeColor="text1"/>
          <w:szCs w:val="24"/>
          <w:highlight w:val="none"/>
          <w:lang w:val="zh-CN"/>
        </w:rPr>
        <w:br w:type="page" w:clear="all"/>
      </w:r>
      <w:r>
        <w:rPr>
          <w:color w:val="000000" w:themeColor="text1"/>
          <w:highlight w:val="none"/>
        </w:rPr>
      </w:r>
    </w:p>
    <w:p>
      <w:pPr>
        <w:ind w:firstLine="422"/>
        <w:rPr>
          <w:rFonts w:ascii="宋体" w:hAnsi="宋体"/>
          <w:b/>
          <w:bCs/>
          <w:color w:val="000000" w:themeColor="text1"/>
          <w:sz w:val="21"/>
          <w:szCs w:val="21"/>
          <w:highlight w:val="none"/>
        </w:rPr>
      </w:pPr>
      <w:r>
        <w:rPr>
          <w:rFonts w:hint="eastAsia" w:ascii="宋体" w:hAnsi="宋体"/>
          <w:b/>
          <w:color w:val="000000" w:themeColor="text1"/>
          <w:sz w:val="21"/>
          <w:szCs w:val="21"/>
          <w:highlight w:val="none"/>
          <w:lang w:val="zh-CN"/>
        </w:rPr>
        <w:t xml:space="preserve">格式</w:t>
      </w:r>
      <w:r>
        <w:rPr>
          <w:rFonts w:ascii="宋体" w:hAnsi="宋体"/>
          <w:b/>
          <w:color w:val="000000" w:themeColor="text1"/>
          <w:sz w:val="21"/>
          <w:szCs w:val="21"/>
          <w:highlight w:val="none"/>
          <w:lang w:val="zh-CN"/>
        </w:rPr>
        <w:t xml:space="preserve">1</w:t>
      </w:r>
      <w:r>
        <w:rPr>
          <w:rFonts w:hint="eastAsia" w:ascii="宋体" w:hAnsi="宋体"/>
          <w:b/>
          <w:color w:val="000000" w:themeColor="text1"/>
          <w:sz w:val="21"/>
          <w:szCs w:val="21"/>
          <w:highlight w:val="none"/>
        </w:rPr>
        <w:t xml:space="preserve">3</w:t>
      </w:r>
      <w:r>
        <w:rPr>
          <w:rFonts w:hint="eastAsia" w:ascii="宋体" w:hAnsi="宋体"/>
          <w:b/>
          <w:color w:val="000000" w:themeColor="text1"/>
          <w:sz w:val="21"/>
          <w:szCs w:val="21"/>
          <w:highlight w:val="none"/>
          <w:lang w:val="zh-CN"/>
        </w:rPr>
        <w:t xml:space="preserve">、</w:t>
      </w:r>
      <w:r>
        <w:rPr>
          <w:rFonts w:hint="eastAsia" w:ascii="宋体" w:hAnsi="宋体"/>
          <w:b/>
          <w:color w:val="000000" w:themeColor="text1"/>
          <w:sz w:val="21"/>
          <w:szCs w:val="21"/>
          <w:highlight w:val="none"/>
        </w:rPr>
        <w:t xml:space="preserve">中小企声明函</w:t>
      </w:r>
      <w:r>
        <w:rPr>
          <w:color w:val="000000" w:themeColor="text1"/>
          <w:highlight w:val="none"/>
        </w:rPr>
      </w:r>
    </w:p>
    <w:p>
      <w:pPr>
        <w:ind w:firstLine="643"/>
        <w:jc w:val="center"/>
        <w:spacing w:line="400" w:lineRule="exact"/>
        <w:rPr>
          <w:rFonts w:ascii="宋体" w:hAnsi="宋体"/>
          <w:b/>
          <w:color w:val="000000" w:themeColor="text1"/>
          <w:sz w:val="32"/>
          <w:szCs w:val="32"/>
          <w:highlight w:val="none"/>
        </w:rPr>
      </w:pPr>
      <w:r>
        <w:rPr>
          <w:rFonts w:ascii="宋体" w:hAnsi="宋体"/>
          <w:b/>
          <w:color w:val="000000" w:themeColor="text1"/>
          <w:sz w:val="32"/>
          <w:szCs w:val="32"/>
          <w:highlight w:val="none"/>
          <w:lang w:val="zh-CN"/>
        </w:rPr>
      </w:r>
      <w:r>
        <w:rPr>
          <w:color w:val="000000" w:themeColor="text1"/>
          <w:highlight w:val="none"/>
        </w:rPr>
      </w:r>
    </w:p>
    <w:p>
      <w:pPr>
        <w:ind w:firstLine="643"/>
        <w:jc w:val="center"/>
        <w:spacing w:line="40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lang w:val="zh-CN"/>
        </w:rPr>
        <w:t xml:space="preserve">中小企业声明函（货物类）</w:t>
      </w:r>
      <w:r>
        <w:rPr>
          <w:color w:val="000000" w:themeColor="text1"/>
          <w:highlight w:val="none"/>
        </w:rPr>
      </w:r>
    </w:p>
    <w:p>
      <w:pPr>
        <w:ind w:firstLine="422"/>
        <w:spacing w:line="400" w:lineRule="exact"/>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苏州市卫康招投标咨询服务有限公司</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本公司</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郑重声明，根据《政府采购促进中小企业发展管理办法》（财库﹝2020﹞46 号）的规定，本公司</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参加</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的采购活动，提供的货物</w:t>
      </w:r>
      <w:r>
        <w:rPr>
          <w:rFonts w:hint="eastAsia" w:ascii="宋体" w:hAnsi="宋体"/>
          <w:b/>
          <w:bCs/>
          <w:color w:val="000000" w:themeColor="text1"/>
          <w:sz w:val="21"/>
          <w:szCs w:val="21"/>
          <w:highlight w:val="none"/>
        </w:rPr>
        <w:t xml:space="preserve">全部</w:t>
      </w:r>
      <w:r>
        <w:rPr>
          <w:rFonts w:hint="eastAsia" w:ascii="宋体" w:hAnsi="宋体"/>
          <w:color w:val="000000" w:themeColor="text1"/>
          <w:sz w:val="21"/>
          <w:szCs w:val="21"/>
          <w:highlight w:val="none"/>
        </w:rPr>
        <w:t xml:space="preserve">由符合政策要求的下列中小企业制造。相关企业（含联合体中的中小企业、签订分包意向协议的中小企业）的具体情况如下：</w:t>
      </w:r>
      <w:r>
        <w:rPr>
          <w:color w:val="000000" w:themeColor="text1"/>
          <w:highlight w:val="none"/>
        </w:rPr>
      </w:r>
    </w:p>
    <w:p>
      <w:pPr>
        <w:numPr>
          <w:ilvl w:val="0"/>
          <w:numId w:val="11"/>
        </w:numPr>
        <w:ind w:firstLine="422"/>
        <w:spacing w:line="400" w:lineRule="exact"/>
        <w:rPr>
          <w:rFonts w:ascii="宋体" w:hAnsi="宋体"/>
          <w:color w:val="000000" w:themeColor="text1"/>
          <w:sz w:val="21"/>
          <w:szCs w:val="21"/>
          <w:highlight w:val="none"/>
          <w:u w:val="single"/>
        </w:rPr>
      </w:pPr>
      <w:r>
        <w:rPr>
          <w:rFonts w:hint="eastAsia" w:ascii="宋体" w:hAnsi="宋体"/>
          <w:b/>
          <w:color w:val="000000" w:themeColor="text1"/>
          <w:sz w:val="21"/>
          <w:szCs w:val="21"/>
          <w:highlight w:val="none"/>
          <w:u w:val="single"/>
          <w:lang w:val="zh-CN"/>
        </w:rPr>
        <w:t xml:space="preserve">  ……        设备</w:t>
      </w:r>
      <w:r>
        <w:rPr>
          <w:rFonts w:hint="eastAsia" w:ascii="宋体" w:hAnsi="宋体"/>
          <w:b/>
          <w:bCs/>
          <w:color w:val="000000" w:themeColor="text1"/>
          <w:sz w:val="21"/>
          <w:szCs w:val="21"/>
          <w:highlight w:val="none"/>
          <w:u w:val="single"/>
        </w:rPr>
        <w:t xml:space="preserve">  </w:t>
      </w:r>
      <w:r>
        <w:rPr>
          <w:rFonts w:hint="eastAsia" w:ascii="宋体" w:hAnsi="宋体"/>
          <w:b/>
          <w:bCs/>
          <w:color w:val="000000" w:themeColor="text1"/>
          <w:sz w:val="21"/>
          <w:szCs w:val="21"/>
          <w:highlight w:val="none"/>
        </w:rPr>
        <w:t xml:space="preserve">，属于</w:t>
      </w:r>
      <w:r>
        <w:rPr>
          <w:rFonts w:hint="eastAsia" w:ascii="宋体" w:hAnsi="宋体"/>
          <w:b/>
          <w:bCs/>
          <w:color w:val="000000" w:themeColor="text1"/>
          <w:sz w:val="21"/>
          <w:szCs w:val="21"/>
          <w:highlight w:val="none"/>
          <w:u w:val="single"/>
        </w:rPr>
        <w:t xml:space="preserve">  工业  </w:t>
      </w:r>
      <w:r>
        <w:rPr>
          <w:rFonts w:hint="eastAsia" w:ascii="宋体" w:hAnsi="宋体"/>
          <w:color w:val="000000" w:themeColor="text1"/>
          <w:sz w:val="21"/>
          <w:szCs w:val="21"/>
          <w:highlight w:val="none"/>
        </w:rPr>
        <w:t xml:space="preserve">；制造商</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（企业名称），从业人员</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万元，制造商属于</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（中型企业、小型企业、微型企业，</w:t>
      </w:r>
      <w:r>
        <w:rPr>
          <w:rFonts w:hint="eastAsia" w:ascii="宋体" w:hAnsi="宋体"/>
          <w:b/>
          <w:color w:val="000000" w:themeColor="text1"/>
          <w:sz w:val="21"/>
          <w:szCs w:val="21"/>
          <w:highlight w:val="none"/>
          <w:u w:val="single"/>
        </w:rPr>
        <w:t xml:space="preserve">三选一填写</w:t>
      </w:r>
      <w:r>
        <w:rPr>
          <w:rFonts w:hint="eastAsia" w:ascii="宋体" w:hAnsi="宋体"/>
          <w:color w:val="000000" w:themeColor="text1"/>
          <w:sz w:val="21"/>
          <w:szCs w:val="21"/>
          <w:highlight w:val="none"/>
        </w:rPr>
        <w:t xml:space="preserve">）；</w:t>
      </w:r>
      <w:r>
        <w:rPr>
          <w:color w:val="000000" w:themeColor="text1"/>
          <w:highlight w:val="none"/>
        </w:rPr>
      </w:r>
    </w:p>
    <w:p>
      <w:pPr>
        <w:numPr>
          <w:ilvl w:val="0"/>
          <w:numId w:val="11"/>
        </w:numPr>
        <w:ind w:firstLine="422"/>
        <w:spacing w:line="400" w:lineRule="exact"/>
        <w:rPr>
          <w:rFonts w:ascii="宋体" w:hAnsi="宋体"/>
          <w:color w:val="000000" w:themeColor="text1"/>
          <w:sz w:val="21"/>
          <w:szCs w:val="21"/>
          <w:highlight w:val="none"/>
          <w:u w:val="single"/>
        </w:rPr>
      </w:pPr>
      <w:r>
        <w:rPr>
          <w:rFonts w:hint="eastAsia" w:ascii="宋体" w:hAnsi="宋体"/>
          <w:b/>
          <w:color w:val="000000" w:themeColor="text1"/>
          <w:sz w:val="21"/>
          <w:szCs w:val="21"/>
          <w:highlight w:val="none"/>
          <w:u w:val="single"/>
          <w:lang w:val="zh-CN"/>
        </w:rPr>
        <w:t xml:space="preserve">  ……         设备</w:t>
      </w:r>
      <w:r>
        <w:rPr>
          <w:rFonts w:hint="eastAsia" w:ascii="宋体" w:hAnsi="宋体"/>
          <w:b/>
          <w:bCs/>
          <w:color w:val="000000" w:themeColor="text1"/>
          <w:sz w:val="21"/>
          <w:szCs w:val="21"/>
          <w:highlight w:val="none"/>
          <w:u w:val="single"/>
        </w:rPr>
        <w:t xml:space="preserve">  </w:t>
      </w:r>
      <w:r>
        <w:rPr>
          <w:rFonts w:hint="eastAsia" w:ascii="宋体" w:hAnsi="宋体"/>
          <w:b/>
          <w:bCs/>
          <w:color w:val="000000" w:themeColor="text1"/>
          <w:sz w:val="21"/>
          <w:szCs w:val="21"/>
          <w:highlight w:val="none"/>
        </w:rPr>
        <w:t xml:space="preserve">，属于</w:t>
      </w:r>
      <w:r>
        <w:rPr>
          <w:rFonts w:hint="eastAsia" w:ascii="宋体" w:hAnsi="宋体"/>
          <w:b/>
          <w:bCs/>
          <w:color w:val="000000" w:themeColor="text1"/>
          <w:sz w:val="21"/>
          <w:szCs w:val="21"/>
          <w:highlight w:val="none"/>
          <w:u w:val="single"/>
        </w:rPr>
        <w:t xml:space="preserve">  工业  </w:t>
      </w:r>
      <w:r>
        <w:rPr>
          <w:rFonts w:hint="eastAsia" w:ascii="宋体" w:hAnsi="宋体"/>
          <w:color w:val="000000" w:themeColor="text1"/>
          <w:sz w:val="21"/>
          <w:szCs w:val="21"/>
          <w:highlight w:val="none"/>
        </w:rPr>
        <w:t xml:space="preserve">；制造商</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（企业名称），从业人员</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万元，制造商属于</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（中型企业、小型企业、微型企业，</w:t>
      </w:r>
      <w:r>
        <w:rPr>
          <w:rFonts w:hint="eastAsia" w:ascii="宋体" w:hAnsi="宋体"/>
          <w:b/>
          <w:color w:val="000000" w:themeColor="text1"/>
          <w:sz w:val="21"/>
          <w:szCs w:val="21"/>
          <w:highlight w:val="none"/>
          <w:u w:val="single"/>
        </w:rPr>
        <w:t xml:space="preserve">三选一填写</w:t>
      </w:r>
      <w:r>
        <w:rPr>
          <w:rFonts w:hint="eastAsia" w:ascii="宋体" w:hAnsi="宋体"/>
          <w:color w:val="000000" w:themeColor="text1"/>
          <w:sz w:val="21"/>
          <w:szCs w:val="21"/>
          <w:highlight w:val="none"/>
        </w:rPr>
        <w:t xml:space="preserve">）；</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本企业对上述声明内容的真实性负责。如有虚假，将依法承担相应责任。</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企业名称（盖章）：</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日 期：</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left="420" w:firstLine="420"/>
        <w:spacing w:line="400" w:lineRule="exact"/>
        <w:rPr>
          <w:rFonts w:ascii="宋体" w:hAnsi="宋体"/>
          <w:color w:val="000000" w:themeColor="text1"/>
          <w:sz w:val="21"/>
          <w:szCs w:val="21"/>
          <w:highlight w:val="none"/>
        </w:rPr>
        <w:outlineLvl w:val="0"/>
      </w:pPr>
      <w:r>
        <w:rPr>
          <w:rFonts w:hint="eastAsia" w:ascii="宋体" w:hAnsi="宋体"/>
          <w:color w:val="000000" w:themeColor="text1"/>
          <w:sz w:val="21"/>
          <w:szCs w:val="21"/>
          <w:highlight w:val="none"/>
        </w:rPr>
        <w:t xml:space="preserve">注：从业人员、营业收入、资产总额填报上一年度数据，无上一年度数据的新成立企业可不填报。</w:t>
      </w:r>
      <w:r>
        <w:rPr>
          <w:color w:val="000000" w:themeColor="text1"/>
          <w:highlight w:val="none"/>
        </w:rPr>
      </w:r>
    </w:p>
    <w:p>
      <w:pPr>
        <w:ind w:left="420" w:firstLine="420"/>
        <w:spacing w:line="400" w:lineRule="exact"/>
        <w:rPr>
          <w:rFonts w:ascii="宋体" w:hAnsi="宋体"/>
          <w:color w:val="000000" w:themeColor="text1"/>
          <w:sz w:val="21"/>
          <w:szCs w:val="21"/>
          <w:highlight w:val="none"/>
        </w:rPr>
        <w:outlineLvl w:val="0"/>
      </w:pPr>
      <w:r>
        <w:rPr>
          <w:rFonts w:hint="eastAsia" w:ascii="宋体" w:hAnsi="宋体"/>
          <w:color w:val="000000" w:themeColor="text1"/>
          <w:sz w:val="21"/>
          <w:szCs w:val="21"/>
          <w:highlight w:val="none"/>
        </w:rPr>
        <w:t xml:space="preserve">行业划分标准依据工信部联企业[2011]300号文的规定填写</w:t>
      </w:r>
      <w:r>
        <w:rPr>
          <w:rFonts w:ascii="宋体" w:hAnsi="宋体"/>
          <w:color w:val="000000" w:themeColor="text1"/>
          <w:sz w:val="21"/>
          <w:szCs w:val="21"/>
          <w:highlight w:val="none"/>
        </w:rPr>
        <w:t xml:space="preserve">。</w:t>
      </w:r>
      <w:r>
        <w:rPr>
          <w:color w:val="000000" w:themeColor="text1"/>
          <w:highlight w:val="none"/>
        </w:rPr>
      </w:r>
    </w:p>
    <w:p>
      <w:pPr>
        <w:ind w:left="420" w:firstLine="420"/>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rPr>
        <w:br w:type="page" w:clear="all"/>
      </w:r>
      <w:r>
        <w:rPr>
          <w:rFonts w:hint="eastAsia" w:ascii="宋体" w:hAnsi="宋体"/>
          <w:color w:val="000000" w:themeColor="text1"/>
          <w:sz w:val="21"/>
          <w:szCs w:val="21"/>
          <w:highlight w:val="none"/>
        </w:rPr>
        <w:t xml:space="preserve">格式</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4、残疾人福利性单位声明函</w:t>
      </w:r>
      <w:r>
        <w:rPr>
          <w:color w:val="000000" w:themeColor="text1"/>
          <w:highlight w:val="none"/>
        </w:rPr>
      </w:r>
    </w:p>
    <w:p>
      <w:pPr>
        <w:ind w:firstLine="667"/>
        <w:jc w:val="center"/>
        <w:spacing w:line="580" w:lineRule="exact"/>
        <w:rPr>
          <w:rFonts w:ascii="宋体" w:hAnsi="宋体"/>
          <w:b/>
          <w:color w:val="000000" w:themeColor="text1"/>
          <w:spacing w:val="6"/>
          <w:sz w:val="32"/>
          <w:szCs w:val="32"/>
          <w:highlight w:val="none"/>
        </w:rPr>
      </w:pPr>
      <w:r>
        <w:rPr>
          <w:color w:val="000000" w:themeColor="text1"/>
          <w:highlight w:val="none"/>
        </w:rPr>
      </w:r>
      <w:bookmarkStart w:id="2" w:name="OLE_LINK13"/>
      <w:r>
        <w:rPr>
          <w:color w:val="000000" w:themeColor="text1"/>
          <w:highlight w:val="none"/>
        </w:rPr>
      </w:r>
      <w:bookmarkStart w:id="3" w:name="OLE_LINK14"/>
      <w:r>
        <w:rPr>
          <w:color w:val="000000" w:themeColor="text1"/>
          <w:highlight w:val="none"/>
        </w:rPr>
      </w:r>
      <w:r>
        <w:rPr>
          <w:color w:val="000000" w:themeColor="text1"/>
          <w:highlight w:val="none"/>
        </w:rPr>
      </w:r>
    </w:p>
    <w:p>
      <w:pPr>
        <w:ind w:firstLine="667"/>
        <w:jc w:val="center"/>
        <w:spacing w:line="580" w:lineRule="exact"/>
        <w:rPr>
          <w:rFonts w:ascii="宋体" w:hAnsi="宋体"/>
          <w:b/>
          <w:color w:val="000000" w:themeColor="text1"/>
          <w:spacing w:val="6"/>
          <w:sz w:val="32"/>
          <w:szCs w:val="32"/>
          <w:highlight w:val="none"/>
        </w:rPr>
      </w:pPr>
      <w:r>
        <w:rPr>
          <w:rFonts w:hint="eastAsia" w:ascii="宋体" w:hAnsi="宋体"/>
          <w:b/>
          <w:color w:val="000000" w:themeColor="text1"/>
          <w:spacing w:val="6"/>
          <w:sz w:val="32"/>
          <w:szCs w:val="32"/>
          <w:highlight w:val="none"/>
        </w:rPr>
        <w:t xml:space="preserve">残疾人福利性单位声明函</w:t>
      </w:r>
      <w:bookmarkEnd w:id="2"/>
      <w:r>
        <w:rPr>
          <w:color w:val="000000" w:themeColor="text1"/>
          <w:highlight w:val="none"/>
        </w:rPr>
      </w:r>
      <w:bookmarkEnd w:id="3"/>
      <w:r>
        <w:rPr>
          <w:color w:val="000000" w:themeColor="text1"/>
          <w:highlight w:val="none"/>
        </w:rPr>
      </w:r>
      <w:r>
        <w:rPr>
          <w:color w:val="000000" w:themeColor="text1"/>
          <w:highlight w:val="none"/>
        </w:rPr>
      </w:r>
    </w:p>
    <w:p>
      <w:pPr>
        <w:ind w:firstLine="506"/>
        <w:spacing w:line="580" w:lineRule="exact"/>
        <w:rPr>
          <w:rFonts w:ascii="宋体" w:hAnsi="宋体"/>
          <w:b/>
          <w:color w:val="000000" w:themeColor="text1"/>
          <w:spacing w:val="6"/>
          <w:szCs w:val="32"/>
          <w:highlight w:val="none"/>
        </w:rPr>
      </w:pPr>
      <w:r>
        <w:rPr>
          <w:rFonts w:ascii="宋体" w:hAnsi="宋体"/>
          <w:b/>
          <w:color w:val="000000" w:themeColor="text1"/>
          <w:spacing w:val="6"/>
          <w:szCs w:val="32"/>
          <w:highlight w:val="none"/>
        </w:rPr>
      </w:r>
      <w:r>
        <w:rPr>
          <w:color w:val="000000" w:themeColor="text1"/>
          <w:highlight w:val="none"/>
        </w:rPr>
      </w:r>
    </w:p>
    <w:p>
      <w:pPr>
        <w:ind w:firstLine="420"/>
        <w:spacing w:line="58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本单位郑重声明，根据《财政部、民政部、中国残疾人联合会关于促进残疾人就业政府采购政策的通知》（财库〔</w:t>
      </w:r>
      <w:r>
        <w:rPr>
          <w:rFonts w:ascii="宋体" w:hAnsi="宋体"/>
          <w:color w:val="000000" w:themeColor="text1"/>
          <w:sz w:val="21"/>
          <w:szCs w:val="21"/>
          <w:highlight w:val="none"/>
        </w:rPr>
        <w:t xml:space="preserve">2017</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141</w:t>
      </w:r>
      <w:r>
        <w:rPr>
          <w:rFonts w:hint="eastAsia" w:ascii="宋体" w:hAnsi="宋体"/>
          <w:color w:val="000000" w:themeColor="text1"/>
          <w:sz w:val="21"/>
          <w:szCs w:val="21"/>
          <w:highlight w:val="none"/>
        </w:rPr>
        <w:t xml:space="preserve">号）的规定，本单位为符合条件的残疾人福利性单位，且本单位参加</w:t>
      </w:r>
      <w:r>
        <w:rPr>
          <w:rFonts w:ascii="宋体" w:hAnsi="宋体"/>
          <w:color w:val="000000" w:themeColor="text1"/>
          <w:sz w:val="21"/>
          <w:szCs w:val="21"/>
          <w:highlight w:val="none"/>
        </w:rPr>
        <w:t xml:space="preserve">______</w:t>
      </w:r>
      <w:r>
        <w:rPr>
          <w:rFonts w:hint="eastAsia" w:ascii="宋体" w:hAnsi="宋体"/>
          <w:color w:val="000000" w:themeColor="text1"/>
          <w:sz w:val="21"/>
          <w:szCs w:val="21"/>
          <w:highlight w:val="none"/>
        </w:rPr>
        <w:t xml:space="preserve">单位的</w:t>
      </w:r>
      <w:r>
        <w:rPr>
          <w:rFonts w:ascii="宋体" w:hAnsi="宋体"/>
          <w:color w:val="000000" w:themeColor="text1"/>
          <w:sz w:val="21"/>
          <w:szCs w:val="21"/>
          <w:highlight w:val="none"/>
        </w:rPr>
        <w:t xml:space="preserve">______</w:t>
      </w:r>
      <w:r>
        <w:rPr>
          <w:rFonts w:hint="eastAsia" w:ascii="宋体" w:hAnsi="宋体"/>
          <w:color w:val="000000" w:themeColor="text1"/>
          <w:sz w:val="21"/>
          <w:szCs w:val="21"/>
          <w:highlight w:val="none"/>
        </w:rPr>
        <w:t xml:space="preserve">项目采购活动提供本单位制造的货物，或者提供其他残疾人福利性单位制造的货物（不包括使用非残疾人福利性单位注册商标的货物）。</w:t>
      </w:r>
      <w:r>
        <w:rPr>
          <w:color w:val="000000" w:themeColor="text1"/>
          <w:highlight w:val="none"/>
        </w:rPr>
      </w:r>
    </w:p>
    <w:p>
      <w:pPr>
        <w:ind w:firstLine="420"/>
        <w:spacing w:line="58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本单位对上述声明的真实性负责。如有虚假，将依法承担相应责任。</w:t>
      </w:r>
      <w:r>
        <w:rPr>
          <w:color w:val="000000" w:themeColor="text1"/>
          <w:highlight w:val="none"/>
        </w:rPr>
      </w:r>
    </w:p>
    <w:p>
      <w:pPr>
        <w:ind w:firstLine="420"/>
        <w:spacing w:line="58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firstLine="420"/>
        <w:spacing w:line="580" w:lineRule="exact"/>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right="1560" w:firstLine="420"/>
        <w:jc w:val="right"/>
        <w:spacing w:line="580" w:lineRule="exact"/>
        <w:tabs>
          <w:tab w:val="left" w:pos="4860" w:leader="none"/>
        </w:tabs>
        <w:rPr>
          <w:rFonts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单位名称（盖章）：</w:t>
      </w:r>
      <w:r>
        <w:rPr>
          <w:color w:val="000000" w:themeColor="text1"/>
          <w:highlight w:val="none"/>
        </w:rPr>
      </w:r>
    </w:p>
    <w:p>
      <w:pPr>
        <w:ind w:right="1560" w:firstLine="420"/>
        <w:jc w:val="right"/>
        <w:spacing w:line="580" w:lineRule="exact"/>
        <w:tabs>
          <w:tab w:val="left" w:pos="4860" w:leader="none"/>
        </w:tabs>
        <w:rPr>
          <w:rFonts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期：</w:t>
      </w:r>
      <w:r>
        <w:rPr>
          <w:color w:val="000000" w:themeColor="text1"/>
          <w:highlight w:val="none"/>
        </w:rP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p>
    <w:p>
      <w:pPr>
        <w:ind w:firstLine="48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p>
    <w:p>
      <w:pPr>
        <w:ind w:firstLine="422"/>
        <w:jc w:val="center"/>
        <w:spacing w:line="360" w:lineRule="auto"/>
        <w:widowControl w:val="off"/>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rPr>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注：</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、残疾人福利性单位视同小型、微型企业，享受评审中价格扣除等促进中小企业发展的政府采购政策。</w:t>
      </w:r>
      <w:r>
        <w:rPr>
          <w:color w:val="000000" w:themeColor="text1"/>
          <w:highlight w:val="none"/>
        </w:rPr>
      </w:r>
    </w:p>
    <w:p>
      <w:pPr>
        <w:ind w:firstLine="420"/>
        <w:spacing w:line="400" w:lineRule="exact"/>
        <w:tabs>
          <w:tab w:val="left" w:pos="7200" w:leader="none"/>
        </w:tabs>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、残疾人福利性单位属于小型、微型企业的，不重复享受政策。</w:t>
      </w:r>
      <w:r>
        <w:rPr>
          <w:color w:val="000000" w:themeColor="text1"/>
          <w:highlight w:val="none"/>
        </w:rPr>
      </w:r>
    </w:p>
    <w:p>
      <w:pPr>
        <w:ind w:firstLine="420"/>
        <w:rPr>
          <w:rFonts w:ascii="宋体" w:hAnsi="宋体"/>
          <w:b/>
          <w:color w:val="000000" w:themeColor="text1"/>
          <w:sz w:val="21"/>
          <w:szCs w:val="21"/>
          <w:highlight w:val="none"/>
        </w:rPr>
      </w:pPr>
      <w:r>
        <w:rPr>
          <w:rFonts w:ascii="宋体" w:hAnsi="宋体"/>
          <w:color w:val="000000" w:themeColor="text1"/>
          <w:sz w:val="21"/>
          <w:szCs w:val="21"/>
          <w:highlight w:val="none"/>
        </w:rPr>
        <w:br w:type="page" w:clear="all"/>
      </w:r>
      <w:bookmarkEnd w:id="1"/>
      <w:r>
        <w:rPr>
          <w:color w:val="000000" w:themeColor="text1"/>
          <w:highlight w:val="none"/>
        </w:rPr>
      </w:r>
      <w:r>
        <w:rPr>
          <w:color w:val="000000" w:themeColor="text1"/>
          <w:highlight w:val="none"/>
        </w:rPr>
      </w:r>
    </w:p>
    <w:p>
      <w:pPr>
        <w:pStyle w:val="1029"/>
        <w:ind w:firstLine="643"/>
        <w:jc w:val="center"/>
        <w:spacing w:line="360" w:lineRule="auto"/>
        <w:rPr>
          <w:rFonts w:hAnsi="宋体" w:eastAsia="宋体"/>
          <w:b/>
          <w:bCs/>
          <w:color w:val="000000" w:themeColor="text1"/>
          <w:sz w:val="32"/>
          <w:szCs w:val="32"/>
          <w:highlight w:val="none"/>
        </w:rPr>
        <w:outlineLvl w:val="1"/>
      </w:pPr>
      <w:r>
        <w:rPr>
          <w:color w:val="000000" w:themeColor="text1"/>
          <w:highlight w:val="none"/>
        </w:rPr>
      </w:r>
      <w:bookmarkStart w:id="4" w:name="_Hlk124939226"/>
      <w:r>
        <w:rPr>
          <w:rFonts w:hint="eastAsia" w:hAnsi="宋体" w:eastAsia="宋体"/>
          <w:b/>
          <w:bCs/>
          <w:color w:val="000000" w:themeColor="text1"/>
          <w:sz w:val="32"/>
          <w:szCs w:val="32"/>
          <w:highlight w:val="none"/>
        </w:rPr>
        <w:t xml:space="preserve">第四章  招标书</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受苏州市中医医院之委托，苏州市卫康招投标咨询服务有限公司作为采购代理机构，对其拟采购的苏州市中医医院建设中国中医科学院西苑医院苏州医院项目污水处理系统 进行国内公开招标采购。欢迎符合采购公告资格要求的供应商前来参加投标。</w:t>
      </w:r>
      <w:r>
        <w:rPr>
          <w:color w:val="000000" w:themeColor="text1"/>
          <w:highlight w:val="none"/>
        </w:rPr>
      </w:r>
    </w:p>
    <w:p>
      <w:pPr>
        <w:ind w:firstLine="422"/>
        <w:spacing w:line="400" w:lineRule="exact"/>
        <w:rPr>
          <w:rFonts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一、采购编号：</w:t>
      </w:r>
      <w:r>
        <w:rPr>
          <w:rFonts w:hint="eastAsia" w:ascii="宋体" w:hAnsi="宋体" w:cs="宋体"/>
          <w:color w:val="000000" w:themeColor="text1"/>
          <w:sz w:val="21"/>
          <w:szCs w:val="21"/>
          <w:highlight w:val="none"/>
        </w:rPr>
        <w:t xml:space="preserve">JSZC-320500-SZWK-G2024-155号</w:t>
      </w:r>
      <w:r>
        <w:rPr>
          <w:color w:val="000000" w:themeColor="text1"/>
          <w:highlight w:val="none"/>
        </w:rPr>
      </w:r>
    </w:p>
    <w:p>
      <w:pPr>
        <w:ind w:firstLine="422"/>
        <w:spacing w:line="400" w:lineRule="exact"/>
        <w:rPr>
          <w:rFonts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二、项目名称</w:t>
      </w:r>
      <w:r>
        <w:rPr>
          <w:rFonts w:hint="eastAsia" w:ascii="宋体" w:hAnsi="宋体" w:cs="宋体"/>
          <w:color w:val="000000" w:themeColor="text1"/>
          <w:sz w:val="21"/>
          <w:szCs w:val="21"/>
          <w:highlight w:val="none"/>
        </w:rPr>
        <w:t xml:space="preserve">：苏州市中医医院建设中国中医科学院西苑医院苏州医院项目污水处理系统 </w:t>
      </w:r>
      <w:r>
        <w:rPr>
          <w:color w:val="000000" w:themeColor="text1"/>
          <w:highlight w:val="none"/>
        </w:rPr>
      </w:r>
    </w:p>
    <w:p>
      <w:pPr>
        <w:ind w:firstLine="422"/>
        <w:spacing w:line="40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三、采购技术要求：</w:t>
      </w:r>
      <w:r>
        <w:rPr>
          <w:color w:val="000000" w:themeColor="text1"/>
          <w:highlight w:val="none"/>
        </w:rPr>
      </w:r>
    </w:p>
    <w:p>
      <w:pPr>
        <w:ind w:firstLine="422"/>
        <w:spacing w:line="40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（一）项目概况</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1、项目规模及规划：设计最大日水处理量：Q=1000m3/d，每小时处理量50吨。</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2、处理工艺：“调节池+水解酸化池+接触氧化+沉淀池+消毒”处理工艺，水解酸化池、接触氧化池、沉淀池、消毒池，两套系统并列运行，设计出水达到《医疗机构水污染物排放标准》（GB18466-2005）中的表2标准。</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招标为污水站工艺设计，设备及材料供货、安装、系统调试、设计优化、竣工验收、培训、污水处理系统运行管理外包等，供货范围内包括机械设备、电气设备、自动控制设备、仪表和阀门及其他附属部件的提供，及在招标文件中虽没有指明，但仍属于设备配套运行不可缺少的所有附件（设备基础及池体的土建部分不含在本次采购范围内，由采购人负责实施）</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4、本次招标要求对污水处理站综合考虑作详尽的处理工艺以及设备选型和施工方案的制定，并同时充分考虑稳定运行、达标排放、满足环保和疾控验收的要求。</w:t>
      </w:r>
      <w:r>
        <w:rPr>
          <w:color w:val="000000" w:themeColor="text1"/>
          <w:highlight w:val="none"/>
        </w:rPr>
      </w:r>
    </w:p>
    <w:p>
      <w:pPr>
        <w:ind w:firstLine="422"/>
        <w:spacing w:line="500" w:lineRule="exact"/>
        <w:widowControl w:val="off"/>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（二）采购要求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1、总体要求：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1.1工艺流程参数基本反映污水原水质实际情况、适度考虑波动系数；</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1.2工艺流程设计符合技术规范要求，综合运行成本低；</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1.3工艺及设备的选用，确保安全、高效、可靠、简便，确保污水处理后长期稳定达到《医疗机构水污染物排放标准》（GB18466--2005）表2标准，避免二次污染,设备选用优质产品。</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1.4采用先进的处理工艺，实现高水平自动控制，降低人工操作负荷，运行、管理、维修方便。</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2、设计规范</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《医院污水处理技术指南》国环发[2003]197号</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《医院污水处理工程技术规范》（HG2029-2013）</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《医疗机构水污染物排放标准》（GB18466-2005）</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《中华人民共和国水法》；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《中华人民共和国水污染防治法》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《中华人民共和国环境保护法》；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《工业与民用供配电系统设计规范》（GB50053—92）</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《电力装置的继电保护和自动装置设计规范》（GB50062-92）</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《环境空气质量标准》（GB3095-1996）</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《社会生活环境噪声排放标准》（GB22337-2008）</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《自动化仪表工程施工及验收规范》（GB 50093-2002）</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《低压配电设计规范》(GB50054-95)</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《电气装置安装工程低压电器施工及验收规范》(GB50254-96)</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《电气装置安装工程电气设备交接试验标准》(GB50150-2006)</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3、排放标准：</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根据要求，本次设计处理后纳管外排水质指标执行《医疗机构水污染排放标准》(GB18466-2005)表2中的综合医疗机构和其它医疗机构水污染物排放限值（日均值）。</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4、工艺流程</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本项目采用“调节池+水解酸化池+接触氧化+沉淀池+消毒”处理工艺。投标方可根据现场实际情况根据进行工艺升级及优化。</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污水处理系统运行管理外包服务：负责医院污水处理设施的运行维护管理，投标人应按照招标文件要求负责上述污水处理设施设备维护保养、正常运转及池体定期清淤、水质检测报告、水质达标排放、配合环保和疾控及其他相关部门检查等，包括但不限于同时负责运行维护人员的管理及安全责任。</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本次污水处理系统招标为交钥匙工程，所投产品能满足国家规定的技术及节能环保要求，同时满足业主实际使用效果。须提供污水处理内的所有设施及要求配置，并包含院区施工现场运输及装卸，设备材料的现场保管、设备安装、系统调试，验收合格，若需要第三方验收或检测的，其检测费用由投标人承担（验收或检测后如出现整改，费用由投标人承担，并且无条件整改到满足标准），质保期内的维修保养，以上所有费用都包含在投标总价中，投标人须充分考虑本次项目的所有因素，如有漏项，均视为已含入总价，总价不作调整。</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7、电气系统：招标人负责提供与成套设备相匹配的电源至成套设备总配电柜，成套系统设备所有电气设备和电缆及安装材料由投标人负责设计、供货、安装及调试；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所有设施的供配电设施（投标人必须按提供设备的实际功率要求），包括电机的保护及启动控制装置、电缆、母线槽、桥架、按钮箱、接线盒、电源检修设施等有关设备的采购、安装及调试。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为使电气系统完整及可靠运行需要的所有有关的辅助系统，设备的照明系统及接地系统，包含在各套设备标段范围内。</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8、自动控制系统：</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本系统包括以下（但不仅限于）下列内容：</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（1）提供成套设备仪表及控制系统的详细设计；</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（2）所有现场传感器和检测仪表的采购及安装；</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（3）控制系统设备的硬件和软件（编程等）的采购、安装、编程及调试；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（4）就地监控系统硬件和软件（编程等）的供货、安装、编程及调试；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（5）污水处理过程控制监视及运行自动化系统，包括仪表信号采集、设备监视和控制；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（6）处理流程相关的通信系统、外部数据接口的硬件和软件采购、安装及调试；</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（7）电缆、光缆、保护管、桥架等相关设备采购、安装、敷设。</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9、投标人应恰当设计和选择设备、材料，确保施工质量，主体设备设计使用年限不低于20年。</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10、投标人应在投标文件中提供（中文）包括以下内容的技术文件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投标人对技术要求应为详细描述整体工程的设计过程、运行特点、系统内各设备的运行可靠性所采用的设备的详细技术性能（型号、功率等）技术的先进性和系统运行的稳定可靠性。</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11、如果标书中有些没有提及的功能而投标人已经考虑到的，或者投标人有新的和更合理的建议，投标人应将其作为附件提供。</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12、本文件的解释权属于招标方。</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13、引用标准（包括但不限于）：</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（1）国家规定的标准和规范，有新标准按新标准执行。</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（2）其它相关国家、行业标准及规范，或企业标准与规范，按最新版执行。</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次污水处理工程招标为设计优化、设备安装调试培训、运行维护的全系统交钥匙工程，投标人必须保证所投产品能满足国家规定的技术及节能环保要求，同时满足业主实际使用效果。投标人须提供院区污水处理内的所有设施及设备配置，并包含院区施工现场运输及装卸，设备材料的现场保管、设备安装、系统调试，验收合格，若需要第三方检测的，其检测费用由投标人承担，质保期内的维修保养，以上所有费用都包含在投标总价中，投标人须充分考虑本次项目的所有因素，如有漏项，均视为已含入总价，总价不作调整。</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（3）因设计不完善或业主、甲方认为设计不能满足实际使用要求时，投标人必须更改设计直至满足要求，因此而产生的全部费用由投标人承担，合同总价不作调整。</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（4）按照苏州环保局要求，经正规检测检验机构对污水站污水、污泥、废气等检验检测，投标人须对不合格检验结果承担相应经济和法律责任。</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14、投标产品必须是全新未使用的产品，否则，采购人有权拒绝投标人的投标书。</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15、中标人需自觉接受监理单位监理，配合医方工作。</w:t>
      </w:r>
      <w:r>
        <w:rPr>
          <w:color w:val="000000" w:themeColor="text1"/>
          <w:highlight w:val="none"/>
        </w:rPr>
      </w:r>
    </w:p>
    <w:p>
      <w:pPr>
        <w:ind w:firstLine="422"/>
        <w:spacing w:line="40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四、采购项目详细技术要求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1、处理工艺要求：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1.1本污水处理站在满足最大日处理的同时按规范应考虑抗冲击负荷，确保处理系统能稳定运行，处理出水长期达标。</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1.2严格遵循设计规范，采用“调节池+水解酸化池+接触氧化+沉淀池+消毒”主体工艺，确保出水水质稳定达标。</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1.3污水处理站产生的废气经管道统一收集，集中经尾气处理装置处理后达标15米高空排放。</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1.4剩余污泥通过浓缩、脱水、消毒工序后，根据规范处置。</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1.5在设备选择上，严格注意环境保护，避免二次污染，在满足处理工艺要求的同时，设备配置应考虑运行能耗底，维修保养方便，操作管理要求简单的成熟通用设备。</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1.6消毒药剂选用有效氯含量为31-45%单过硫酸氢钾消毒粉并且经过国家卫生管理部门要求的经过省卫生厅审核的安全评价报告备案，安全、环保、高效、持久。消毒剂不属于易燃易爆、剧毒产品，常温即可运输、储存、使用，性质稳定，使用安全，不产生有毒的消毒副产物，不会造成环境污染。</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1.7污水处理构筑物采用封闭式、地下，保证污水处理站周边空气中污染物达到《医疗机构水污染物排放标准》（GB18466-2005）表2标准要求。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1.8确保污水处理设施具有较大的灵活性和调节余地,适应水质、水量的变化。</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1.9充分考虑污水处理系统减震、降噪、除臭、废气处理，严格控制二次污染的产生，使系统达到环境保护的要求。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1.10选用性价比高的环保材料和器材，电气仪表采用通用性强的产品。</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1.11处理池、建筑物、所有钢制支架和管道应按工艺要求采取防腐蚀、防渗漏措施，确保处理效果，安全耐用，操作方便，有利于操作人员的劳动保护。</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1.12污水处理站出水指标实时在线监控，数采系统预留端口，满足与医院大平台信息系统数</w:t>
      </w:r>
      <w:r>
        <w:rPr>
          <w:rFonts w:hint="eastAsia" w:ascii="宋体" w:hAnsi="宋体" w:cs="宋体"/>
          <w:color w:val="000000" w:themeColor="text1"/>
          <w:sz w:val="21"/>
          <w:szCs w:val="21"/>
          <w:highlight w:val="none"/>
        </w:rPr>
        <w:t xml:space="preserve">据传输。</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1.13污水处理站的噪声符合市区噪声标准，设备加减震器，同时气管、水管中流速取低速，与设备接口加装软接</w:t>
      </w:r>
      <w:r>
        <w:rPr>
          <w:rFonts w:hint="eastAsia" w:ascii="宋体" w:hAnsi="宋体" w:cs="宋体"/>
          <w:color w:val="000000" w:themeColor="text1"/>
          <w:sz w:val="21"/>
          <w:szCs w:val="21"/>
          <w:highlight w:val="none"/>
        </w:rPr>
        <w:t xml:space="preserve">头。</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1.14投标单位需确保所有设备能便于维修和更换。</w:t>
      </w:r>
      <w:r>
        <w:rPr>
          <w:color w:val="000000" w:themeColor="text1"/>
          <w:highlight w:val="none"/>
        </w:rPr>
      </w:r>
    </w:p>
    <w:p>
      <w:pPr>
        <w:ind w:firstLine="422"/>
        <w:spacing w:line="44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2、设备采购清单</w:t>
      </w:r>
      <w:r>
        <w:rPr>
          <w:rFonts w:hint="eastAsia" w:cs="宋体"/>
          <w:bCs/>
          <w:color w:val="000000" w:themeColor="text1"/>
          <w:sz w:val="21"/>
          <w:szCs w:val="21"/>
          <w:highlight w:val="none"/>
          <w:lang w:bidi="ar"/>
        </w:rPr>
        <w:t xml:space="preserve">：包含但不限于以下设备，各供应商可根据各自的设计工艺进行增加。</w:t>
      </w:r>
      <w:r>
        <w:rPr>
          <w:color w:val="000000" w:themeColor="text1"/>
          <w:highlight w:val="none"/>
        </w:rPr>
      </w:r>
    </w:p>
    <w:tbl>
      <w:tblPr>
        <w:tblStyle w:val="904"/>
        <w:tblW w:w="9553" w:type="dxa"/>
        <w:tblInd w:w="93" w:type="dxa"/>
        <w:tblLayout w:type="autofit"/>
        <w:tblCellMar>
          <w:left w:w="108" w:type="dxa"/>
          <w:top w:w="0" w:type="dxa"/>
          <w:right w:w="108" w:type="dxa"/>
          <w:bottom w:w="0" w:type="dxa"/>
        </w:tblCellMar>
        <w:tblLook w:val="04A0" w:firstRow="1" w:lastRow="0" w:firstColumn="1" w:lastColumn="0" w:noHBand="0" w:noVBand="1"/>
      </w:tblPr>
      <w:tblGrid>
        <w:gridCol w:w="720"/>
        <w:gridCol w:w="2154"/>
        <w:gridCol w:w="4961"/>
        <w:gridCol w:w="851"/>
        <w:gridCol w:w="867"/>
      </w:tblGrid>
      <w:tr>
        <w:trPr>
          <w:trHeight w:val="340"/>
        </w:trPr>
        <w:tc>
          <w:tcPr>
            <w:shd w:val="clear" w:color="auto" w:fill="ffffff"/>
            <w:tcBorders>
              <w:top w:val="single" w:color="000000" w:sz="8"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序号</w:t>
            </w:r>
            <w:r>
              <w:rPr>
                <w:color w:val="000000" w:themeColor="text1"/>
                <w:highlight w:val="none"/>
              </w:rPr>
            </w:r>
          </w:p>
        </w:tc>
        <w:tc>
          <w:tcPr>
            <w:shd w:val="clear" w:color="auto" w:fill="ffffff"/>
            <w:tcBorders>
              <w:top w:val="single" w:color="000000" w:sz="8" w:space="0"/>
              <w:left w:val="single" w:color="000000" w:sz="4" w:space="0"/>
              <w:bottom w:val="single" w:color="000000" w:sz="4" w:space="0"/>
              <w:right w:val="single" w:color="000000" w:sz="4" w:space="0"/>
            </w:tcBorders>
            <w:tcW w:w="2154"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名称</w:t>
            </w:r>
            <w:r>
              <w:rPr>
                <w:color w:val="000000" w:themeColor="text1"/>
                <w:highlight w:val="none"/>
              </w:rPr>
            </w:r>
          </w:p>
        </w:tc>
        <w:tc>
          <w:tcPr>
            <w:shd w:val="clear" w:color="auto" w:fill="ffffff"/>
            <w:tcBorders>
              <w:top w:val="single" w:color="000000" w:sz="8"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规格</w:t>
            </w:r>
            <w:r>
              <w:rPr>
                <w:color w:val="000000" w:themeColor="text1"/>
                <w:highlight w:val="none"/>
              </w:rPr>
            </w:r>
          </w:p>
        </w:tc>
        <w:tc>
          <w:tcPr>
            <w:shd w:val="clear" w:color="auto"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单位</w:t>
            </w:r>
            <w:r>
              <w:rPr>
                <w:color w:val="000000" w:themeColor="text1"/>
                <w:highlight w:val="none"/>
              </w:rPr>
            </w:r>
          </w:p>
        </w:tc>
        <w:tc>
          <w:tcPr>
            <w:shd w:val="clear" w:color="auto" w:fill="ffffff"/>
            <w:tcBorders>
              <w:top w:val="single" w:color="000000" w:sz="8"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工作量</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一</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调节池部分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righ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机械格栅</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1、名称：机械格栅</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2、规格：回转式 宽度:800mm，栅齿间隙:≤10mm运转速度:3.6m/Min 液体流速:≥0.8m/s</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附属设施</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1、名称：附属设施</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2、内容：雨棚、护栏、接污小车</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1、名称：污水提升泵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2、规格：Q=50m3/h H=12m、15mm自由通道半开式叶轮、垂直排放端口和绝缘等级F的一体化三相全密封潜水电机、配备检测电机过热的双金属温度传感器、以及检测水侵入电机外壳内的电极密封传感器、带耦合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1、名称：污水提升泵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2、规格：Q=50m3/h H=12m、15mm自由通道半开式叶轮、垂直排放端口和绝缘等级F的一体化三相全密封潜水电机、配备检测电机过热的双金属温度传感器、以及检测水侵入电机外壳内的电极密封传感器、带耦合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物位检测仪表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1、名称：液位控制仪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2、规格：0-6m 静压式输出4~20mA,24VDC</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焊接法兰阀门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1、名称：电磁流量计</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2、规格、压力等级：DN100.最大压力PN1.0,测量原理为电磁开关,220VAC电源,4~20mA信号输出</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3、连接形式：法兰连接</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个</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曝气装置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1、名称：曝气装置</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2、规格：DN25-100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1、名称：排泥泵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2、规格：Q=30m3/h H=20m、功率≥5KW、15mm自由通道半开式叶轮、垂直排放端口和绝缘等级F的一体化三相全密封潜水电机、配备检测电机过热的双金属温度传感器、以及检测水侵入电机外壳内的电极密封传感器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二</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应急池部分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1、名称：应急泵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2、规格：Q=50m3/h, H=12m、功率≥5.5KW、15mm自由通道半开式叶轮、垂直排放端口和绝缘等级F的一体化三相全密封潜水电机、配备检测电机过热的双金属温度传感器、以及检测水侵入电机外壳内的电极密封传感器、带耦合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物位检测仪表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1、名称：液位控制仪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2、规格：0-6m 静压式输出4~20mA,24VDC</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曝气装置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1、名称：曝气装置</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2、规格：DN25-100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1、名称：排泥泵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2、规格：Q=30m3/h H=20m、功率≥5KW、15mm自由通道半开式叶轮、垂直排放端口和绝缘等级F的一体化三相全密封潜水电机、配备检测电机过热的双金属温度传感器、以及检测水侵入电机外壳内的电极密封传感器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三</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A/O生化池</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搅拌装置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1、名称：搅拌装置</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2、规格：DN25-100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填料</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1、名称：填料</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2、规格：组合填料,Φ120mm,间距150,高度2500mm,</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轴流通风机</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1、名称：罗茨风机</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2、规格：风量10.6m3/MIN,风压60kPa,功率≥18KW;进出口配消音器、出口泄压阀、压力表、止回阀、配套隔音罩等</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曝气装置(0池)</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1、名称：曝气装置(0池)</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2、规格：7700*6200*5000mm</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填料</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1、名称：填料</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2、规格：组合填料,Φ120mm,间距150,高度2500mm,</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过程分析仪表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1、名称：PH控制仪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2、规格：0-14+/T 600mv</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过程分析仪表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1、名称：溶氧仪器</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2、规格：量程0-20ppm</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变送单元仪表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1、名称：污泥浓度计</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 规格：量程0-20000ppm</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1、名称：消化液回流泵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2、规格：Q=50m3/h: H=10m、功率≥5.5KW、15mm自由通道半开式叶轮、垂直排放端口和绝缘等级F的一体化三相全密封潜水电机、配备检测电机过热的双金属温度传感器、以及检测水侵入电机外壳内的电极密封传感器、带耦合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 二沉池</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1、名称：排泥泵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2、规格：Q=30m3/h H=20m、功率≥5KW、15mm自由通道半开式叶轮、垂直排放端口和绝缘等级F的一体化三相全密封潜水电机、配备检测电机过热的双金属温度传感器、以及检测水侵入电机外壳内的电极密封传感器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导流、溢流堰渠</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1、名称：导流、溢流堰渠</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2、规格：Ø300PP/UPVC</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1、名称：污泥回流泵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2、规格：Q=30m3/h H=20m、功率≥5KW、15mm自由通道半开式叶轮、垂直排放端口和绝缘等级F的一体化三相全密封潜水电机、配备检测电机过热的双金属温度传感器、以及检测水侵入电机外壳内的电极密封传感器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五</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消毒池</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贮存装置</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1、名称：加药设备</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2、型号、规格：含进水阀、液位计 、搅拌装置、电控装装置、计量泵（2用2备）、搅拌器、药箱,自动上水,自动搅拌,自动加药。消毒方式：单过硫酸氢钾</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26</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1、名称：外排泵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2、规格：Q=50m3/h: H=10m、功率≥5.5KW、15mm自由通道半开式叶轮、垂直排放端口和绝缘等级F的一体化三相全密封潜水电机、配备检测电机过热的双金属温度传感器、以及检测水侵入电机外壳内的电极密封传感器、带耦合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27</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1、名称：超标回流泵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2、规格：Q=50m3/h: H=10m、功率≥5.5KW、15mm自由通道半开式叶轮、垂直排放端口和绝缘等级F的一体化三相全密封潜水电机、配备检测电机过热的双金属温度传感器、以及检测水侵入电机外壳内的电极密封传感器、带耦合</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六</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污泥浓缩池</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28</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分离器</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1、名称：污泥脱水机</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2、规格：规格:90KgDS/h 功率:≥2.2KW</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29</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污泥浓缩桶</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1、名称：污泥浓缩桶</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2、规格：BC-5000L</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30</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物位检测仪表</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1、名称：超声波液位计</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2、规格：0-4M 4-20mA输出</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组</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31</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贮存装置</w:t>
            </w:r>
            <w:r>
              <w:rPr>
                <w:color w:val="000000" w:themeColor="text1"/>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1、名称：加药设备</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2、型号、规格：含计量泵（2用2备）、搅拌器、计量泵，药箱,自动上水,自动搅拌,自动加药。</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选择阀</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1、名称：洗眼器</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2、材质：SUS304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1、名称：输送泵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2、规格：Q=30m3/h H=20m、功率≥5KW、15mm自由通道半开式叶轮、垂直排放端口和绝缘等级F的一体化三相全密封潜水电机、配备检测电机过热的双金属温度传感器、以及检测水侵入电机外壳内的电极密封传感器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离心式泵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1、名称：污泥压榨泵</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2、规格：Q=10m3/h; H=30m、蜗壳采用双流道设计，机封采用YG6U12 Sic-wc机封</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物位检测仪表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1、名称：液位控制仪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2、规格：0-6m 静压式输出4~20mA,24VDC</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七</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在线监测系统</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non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36</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过程分析仪表</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1、名称：PH在线监测仪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2、规格：0-14PH/T    玻璃电极法</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过程分析仪表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1、名称：COD在线监测仪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2、规格：量程：0-200 mg/L、0-500 mg/L、0-1000 mg/L、0-2000mg/L四种量程范围任意可选，并可根据要求另行扩展其他量程</w:t>
            </w:r>
            <w:r>
              <w:rPr>
                <w:rFonts w:hint="eastAsia" w:ascii="宋体" w:hAnsi="宋体" w:cs="宋体"/>
                <w:color w:val="000000" w:themeColor="text1"/>
                <w:sz w:val="21"/>
                <w:szCs w:val="21"/>
                <w:highlight w:val="none"/>
                <w:lang w:bidi="ar"/>
              </w:rPr>
              <w:t xml:space="preserve">范围。示值误差：标准溶液测试 20%浓度时误差最低达到0.3%；50%浓度时误差最低达到0.6%；80%浓度时误差最低达到0.3%；（提供CMA检测报告原件扫描件）24h低浓度漂移：±5mg/L， 最低达到0.2mg/L；（提供CMA检测报告原件扫描件）24h高浓度漂移：≤5%，最低达到0.4%；（提供CMA检测报告原件扫描件）重复性：≤5.0%，最低达到0.8%；（提供CMA检测报告原件扫描件）环保认证检测应符合《化学需氧量（CODCr）水质在线自动监测仪技术要求及检测方法》HJ 377-2019的要求。</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过程分析仪表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1、名称：氨氯在线监测仪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2、规格：量程：0~2 mg/L、0~10 mg/L、0~50 mg/L、0~300 mg/L四种量程范围任意可选，并可根据要求另行扩展其他量程范围。</w:t>
            </w:r>
            <w:r>
              <w:rPr>
                <w:rFonts w:hint="eastAsia" w:ascii="宋体" w:hAnsi="宋体" w:cs="宋体"/>
                <w:color w:val="000000" w:themeColor="text1"/>
                <w:sz w:val="21"/>
                <w:szCs w:val="21"/>
                <w:highlight w:val="none"/>
                <w:lang w:bidi="ar"/>
              </w:rPr>
              <w:t xml:space="preserve">示值误差：标准溶液测试 20%浓度时误差最低达到±0.4%；50%浓度时误差最低达到±0.6%；80%浓度时误差最低达到±1.9%；（提供CMA检测报告原件扫描件）24h低浓度漂移：≤0.02mg/L， 最低达到0.002mg/L；（提供CMA检测报告原件扫描件）24h高浓度漂移：≤1%，最低达到0.01%； （提供CMA检测报告原件扫描件）重复性：≤5.0%，＜最低达到0.01%； （提供CMA检测报告原件扫描件）环保认证检测应符合《氨氮水质在线自动监测仪技术要求及检测方法》HJ 101-2019的要求。</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过程分析仪表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1、名称：总磷在线监测仪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2、规格：量程：0~2 mg/L、0~10 mg/L、0~20 mg/L三种量程范围任意可选，并可根据要求另行扩展其他量程范围。示值误差：±10%，最低达到0.1%； （提供CMA检测报告原件扫描件）零点漂移：±5%，最低达到0.1%； （提供CMA检测报告原件扫描件）量程漂移：±10%，最低达到0.1%； （提供CMA检测报告原件扫描件）直线性：±10%，最低达到0.3%； （提供CMA检测报告原件扫描件）环保认证检测应符合《总磷水质自动分析仪技术要求》HJ/T103-2003的要求。</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传感器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1、名称：超声波流量计</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2、规格：0-100m3/h 含不锈钢明渠</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non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41</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物性检测仪表</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1、名称：数采仪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2、规格：支持HJ 212-2017,支持 Modbus-RTU/Modbus-TCP 通讯协议</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过程分析仪表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1、名称：余氯检测仪</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调节仪表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1、名称：自动取样仪</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 规格：等比例混合采样器，采样量：（50～1000）mL/24瓶；2、采样精度：≤±5% F.S；人机界面：LCD显示器、触摸式操作、菜单方式操作、简洁方便</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八</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废气设备</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回转式螺杆压缩机</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1、名称：螺杆式压缩机</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2、结构形式：≥15KW,附干燥机、安全阀、调压装置及1立方储气罐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台</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贮存装置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1、名称：臭气收集系统</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2、型号、规格：管径:250/315/700 材质:FRP或PP 配件:集气罩、法兰、弯头、三通、变径等</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套</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贮存装置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1、名称：离子除臭装置</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2、型号、规格：处理量:10000CMH 外壳SUS304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贮存装置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1、名称：UV光氧装置</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2、型号、规格：处理量:10000CMH 外壳SUS304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贮存装置</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1、名称：活性炭装置</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2、型号、规格：处理量:10000CMH 外壳PP</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风机及15M烟囱</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1、名称：风机及15M烟囱</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2、规格：8000CMH 材质:PP</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九</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管路及周边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污水管道、配套 阀门等</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1、名称：污水管道、配套 阀门等</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2、规格：液上管路材质:Q235 液下管路:UPVC化工级/pp阀门：闸阀/兰球阀。材质：SSUS304/不锈钢，管路保温防寒处理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鼓风管路</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1、名称：鼓风管路</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2、规格：液上管路材质:Q235 液下管路:UPVC化工级</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加药管路</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1、名称：加药管路</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2、规格：UPVC化工级，管路保温防寒处理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管路支架</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1、名称：管路支架</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2、规格：不锈钢+环氧，管路保温防寒处理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预埋孔、洞封堵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1、名称：预埋孔、洞封堵</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十</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电气及周边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支架、管架等型材</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1、名称：支架、管架等型材</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2、规格：H钢、槽钢、C型钢 材质;不锈钢+防腐蚀</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non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56</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栏杆、步道、扶手、楼梯</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1、名称：栏杆、步道、扶手、楼梯</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2、规格：配套:机械设备(不含土建水池)材质:不锈钢+防腐蚀</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电线、电缆</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1、名称：电线、电缆</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2、规格：动力线:国标铜芯1.0~16mm2、屏蔽线:国标多股线</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电气与控制系统</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1、名称：电气与控制系统</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2、包含：电源柜、就地柜、控制柜、台式电脑、上位监控系统、UPS电源、原装正版组态软件；元器件、≥2HP空调</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non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59</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智能远程管控平台</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1、名称：智能远程管控平台</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2、包含：手机、PC端可视化，终端可按权限等级控制运行</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60</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菌种</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1、名称：菌种</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2、规格：硝化型、反硝化型、&gt;5*109CFU/g</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营养剂</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1、名称：营养剂</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2、规格：葡萄糖、淀粉、尿素等</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接种污泥</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1、名称：接种污泥</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2、规格：活性湿污泥</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十一</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3年运维服务</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维保人工费</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1、名称：维保人工费</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2、包含：包含人工工资、养老保险、意外保险等。3人轮流值班，早餐、午餐、晚餐、宵夜、住宿、口罩、防护手套、水鞋、围裙、扫把、洗衣粉等全部维保人员日常费用。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年</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维保耗材费用</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1、名称：维保耗材费用(含日常常规耗材（耗材）、消毒药剂等全部日常维护所用的全部费用)</w:t>
            </w:r>
            <w:r>
              <w:rPr>
                <w:color w:val="000000" w:themeColor="text1"/>
                <w:highlight w:val="none"/>
              </w:rPr>
            </w:r>
          </w:p>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包含：1、监测试剂费：第三方监测机构4次/年，自测1次/天（自测项目包括COD、PH、氨氮等常规项目）；2、耗材材料费：包括皮带、齿轮油、在线监测设备药剂耗材更换、余氯探头（每年更换)、螺杆式压缩机配套耗材等；3、消毒药剂；4、总余氯测试包 、5、活性炭；6、污泥清理费等全部维护保养费用。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年</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p>
        </w:tc>
      </w:tr>
    </w:tbl>
    <w:p>
      <w:pPr>
        <w:pStyle w:val="928"/>
        <w:ind w:firstLine="520"/>
        <w:rPr>
          <w:color w:val="000000" w:themeColor="text1"/>
          <w:highlight w:val="none"/>
        </w:rPr>
      </w:pPr>
      <w:r>
        <w:rPr>
          <w:color w:val="000000" w:themeColor="text1"/>
          <w:highlight w:val="none"/>
        </w:rPr>
      </w:r>
      <w:r>
        <w:rPr>
          <w:color w:val="000000" w:themeColor="text1"/>
          <w:highlight w:val="none"/>
        </w:rPr>
      </w:r>
    </w:p>
    <w:p>
      <w:pPr>
        <w:ind w:firstLine="422"/>
        <w:spacing w:line="360" w:lineRule="auto"/>
        <w:rPr>
          <w:rFonts w:hAnsi="宋体"/>
          <w:b/>
          <w:color w:val="000000" w:themeColor="text1"/>
          <w:sz w:val="21"/>
          <w:szCs w:val="21"/>
          <w:highlight w:val="none"/>
        </w:rPr>
      </w:pPr>
      <w:r>
        <w:rPr>
          <w:rFonts w:hint="eastAsia" w:ascii="宋体" w:hAnsi="宋体" w:cs="宋体"/>
          <w:b/>
          <w:bCs/>
          <w:color w:val="000000" w:themeColor="text1"/>
          <w:sz w:val="21"/>
          <w:szCs w:val="21"/>
          <w:highlight w:val="none"/>
        </w:rPr>
        <w:t xml:space="preserve">五、</w:t>
      </w:r>
      <w:r>
        <w:rPr>
          <w:rFonts w:hAnsi="宋体"/>
          <w:b/>
          <w:color w:val="000000" w:themeColor="text1"/>
          <w:sz w:val="21"/>
          <w:szCs w:val="21"/>
          <w:highlight w:val="none"/>
        </w:rPr>
        <w:t xml:space="preserve">政府采购有关政策要求：</w:t>
      </w:r>
      <w:r>
        <w:rPr>
          <w:color w:val="000000" w:themeColor="text1"/>
          <w:highlight w:val="none"/>
        </w:rPr>
      </w:r>
    </w:p>
    <w:p>
      <w:pPr>
        <w:ind w:firstLine="420"/>
        <w:spacing w:line="360" w:lineRule="auto"/>
        <w:rPr>
          <w:rFonts w:hAnsi="宋体"/>
          <w:b/>
          <w:color w:val="000000" w:themeColor="text1"/>
          <w:sz w:val="21"/>
          <w:szCs w:val="21"/>
          <w:highlight w:val="none"/>
          <w:u w:val="single"/>
        </w:rPr>
      </w:pPr>
      <w:r>
        <w:rPr>
          <w:rFonts w:hint="eastAsia" w:hAnsi="宋体"/>
          <w:bCs/>
          <w:color w:val="000000" w:themeColor="text1"/>
          <w:sz w:val="21"/>
          <w:szCs w:val="21"/>
          <w:highlight w:val="none"/>
          <w:u w:val="single"/>
        </w:rPr>
        <w:t xml:space="preserve">1</w:t>
      </w:r>
      <w:r>
        <w:rPr>
          <w:rFonts w:hAnsi="宋体"/>
          <w:bCs/>
          <w:color w:val="000000" w:themeColor="text1"/>
          <w:sz w:val="21"/>
          <w:szCs w:val="21"/>
          <w:highlight w:val="none"/>
          <w:u w:val="single"/>
        </w:rPr>
        <w:t xml:space="preserve">、本项目核心产品：</w:t>
      </w:r>
      <w:r>
        <w:rPr>
          <w:rFonts w:hint="eastAsia" w:hAnsi="宋体"/>
          <w:bCs/>
          <w:color w:val="000000" w:themeColor="text1"/>
          <w:sz w:val="21"/>
          <w:szCs w:val="21"/>
          <w:highlight w:val="none"/>
          <w:u w:val="single"/>
        </w:rPr>
        <w:t xml:space="preserve">注*</w:t>
      </w:r>
      <w:r>
        <w:rPr>
          <w:rFonts w:hint="eastAsia" w:hAnsi="宋体"/>
          <w:bCs/>
          <w:color w:val="000000" w:themeColor="text1"/>
          <w:sz w:val="21"/>
          <w:szCs w:val="21"/>
          <w:highlight w:val="none"/>
          <w:u w:val="single"/>
        </w:rPr>
        <w:t xml:space="preserve">的</w:t>
      </w:r>
      <w:r>
        <w:rPr>
          <w:rFonts w:hint="eastAsia" w:ascii="宋体" w:hAnsi="宋体" w:cs="宋体"/>
          <w:b/>
          <w:bCs/>
          <w:color w:val="000000" w:themeColor="text1"/>
          <w:sz w:val="21"/>
          <w:szCs w:val="21"/>
          <w:highlight w:val="none"/>
          <w:u w:val="single"/>
          <w:lang w:bidi="ar"/>
        </w:rPr>
        <w:t xml:space="preserve">离心式泵</w:t>
      </w:r>
      <w:r>
        <w:rPr>
          <w:rFonts w:hAnsi="宋体"/>
          <w:bCs/>
          <w:color w:val="000000" w:themeColor="text1"/>
          <w:sz w:val="21"/>
          <w:szCs w:val="21"/>
          <w:highlight w:val="none"/>
          <w:u w:val="single"/>
        </w:rPr>
        <w:t xml:space="preserve">。</w:t>
      </w:r>
      <w:r>
        <w:rPr>
          <w:color w:val="000000" w:themeColor="text1"/>
          <w:highlight w:val="none"/>
        </w:rPr>
      </w:r>
    </w:p>
    <w:p>
      <w:pPr>
        <w:ind w:firstLine="420"/>
        <w:spacing w:line="360" w:lineRule="auto"/>
        <w:rPr>
          <w:rFonts w:ascii="宋体" w:hAnsi="宋体" w:cs="宋体"/>
          <w:color w:val="000000" w:themeColor="text1"/>
          <w:sz w:val="21"/>
          <w:szCs w:val="21"/>
          <w:highlight w:val="none"/>
        </w:rPr>
      </w:pPr>
      <w:r>
        <w:rPr>
          <w:rFonts w:hAnsi="宋体"/>
          <w:bCs/>
          <w:color w:val="000000" w:themeColor="text1"/>
          <w:sz w:val="21"/>
          <w:szCs w:val="21"/>
          <w:highlight w:val="none"/>
        </w:rPr>
        <w:t xml:space="preserve">提供相同品牌核心产品且通过资格审查、符合性审查的不同投标人参加同一合同项下投标的，按一家投标人计算，评审后得分最高的同品牌投标人获得中标人推荐资格；评审得分相同的，由</w:t>
      </w:r>
      <w:r>
        <w:rPr>
          <w:rFonts w:ascii="宋体" w:hAnsi="宋体" w:cs="宋体"/>
          <w:color w:val="000000" w:themeColor="text1"/>
          <w:sz w:val="21"/>
          <w:szCs w:val="21"/>
          <w:highlight w:val="none"/>
        </w:rPr>
        <w:t xml:space="preserve">采购人或采购人委托评标委员会按照随机抽取方式确定一个投标人获得中标人推荐资格，其他同品牌投标人不作为中标候选人</w:t>
      </w:r>
      <w:r>
        <w:rPr>
          <w:rFonts w:hint="eastAsia" w:ascii="宋体" w:hAnsi="宋体" w:cs="宋体"/>
          <w:color w:val="000000" w:themeColor="text1"/>
          <w:sz w:val="21"/>
          <w:szCs w:val="21"/>
          <w:highlight w:val="none"/>
        </w:rPr>
        <w:t xml:space="preserve">。</w:t>
      </w:r>
      <w:r>
        <w:rPr>
          <w:color w:val="000000" w:themeColor="text1"/>
          <w:highlight w:val="none"/>
        </w:rPr>
      </w:r>
    </w:p>
    <w:p>
      <w:pPr>
        <w:ind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六、其他要求：</w:t>
      </w:r>
      <w:r>
        <w:rPr>
          <w:color w:val="000000" w:themeColor="text1"/>
          <w:highlight w:val="none"/>
        </w:rPr>
      </w:r>
    </w:p>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（一）产品质量要求</w:t>
      </w:r>
      <w:r>
        <w:rPr>
          <w:color w:val="000000" w:themeColor="text1"/>
          <w:highlight w:val="none"/>
        </w:rPr>
      </w:r>
    </w:p>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1、产品质量符合国家质量标准和验收规范，并响应招标文件所规定技术性能要求，以及中标人承诺的其他指标。</w:t>
      </w:r>
      <w:r>
        <w:rPr>
          <w:color w:val="000000" w:themeColor="text1"/>
          <w:highlight w:val="none"/>
        </w:rPr>
      </w:r>
    </w:p>
    <w:p>
      <w:pPr>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2、国家具有强制性标准的，所投产品须符合国家强制性标准。 </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3、所有设备在到达现场时须经采购单位技术人员记录验收，验货时须提交该产品的原厂质量合格证明及服务质保证明文件。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4、所有设备、附（配）件应具备该类产品的功能要求，无瑕疵和缺陷，质量为合格产品，同时有明确的生产厂商或制造厂商。 </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6、如果是超出投标人的责任范围的疏忽、误操作等情况而导致的更换修正，应由投标人进行修理，其额外费用由双方协商承担。</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（二）验收要求及标准</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1、投标单位应在投标文件中提供一份验收大纲，在采购方确认后作为采购方验收的依据；</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2、投标设备由采购方及有关部门进行验收；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3、设备到达采购方指定地点，应提前通知采购方，由采购方会同专业人员根据有关清单进行验收；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4、中标方需提供质保书、保修证明等书面资料，项目整体按国家相关部门标准、规范的最新要求进行验收；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5、验收标准：设备到达后，需方按国家标准及厂方标准进行质量验收。供方应向需方提供详</w:t>
      </w:r>
      <w:r>
        <w:rPr>
          <w:rFonts w:hint="eastAsia" w:ascii="宋体" w:hAnsi="宋体" w:cs="宋体"/>
          <w:color w:val="000000" w:themeColor="text1"/>
          <w:sz w:val="21"/>
          <w:szCs w:val="21"/>
          <w:highlight w:val="none"/>
        </w:rPr>
        <w:t xml:space="preserve">细的验收标准、验收手册。当双方对验收标准有争议时，可委托双方一致认可的国家相关权威检测中心进行检测，费用由供货方承担，只有在设备完全正常运转和买方确认后，本项目工作才能认为已全部完成。</w:t>
      </w:r>
      <w:r>
        <w:rPr>
          <w:color w:val="000000" w:themeColor="text1"/>
          <w:highlight w:val="none"/>
        </w:rPr>
      </w:r>
    </w:p>
    <w:p>
      <w:pPr>
        <w:ind w:firstLine="422"/>
        <w:spacing w:line="400" w:lineRule="exact"/>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七、售后服务及交货要求</w:t>
      </w:r>
      <w:r>
        <w:rPr>
          <w:color w:val="000000" w:themeColor="text1"/>
          <w:highlight w:val="none"/>
        </w:rPr>
      </w:r>
    </w:p>
    <w:p>
      <w:pPr>
        <w:ind w:firstLine="420"/>
        <w:spacing w:line="400" w:lineRule="exact"/>
        <w:rPr>
          <w:rFonts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1、质量保证期要求：</w:t>
      </w:r>
      <w:r>
        <w:rPr>
          <w:rFonts w:hint="eastAsia" w:ascii="宋体" w:hAnsi="宋体" w:cs="宋体"/>
          <w:color w:val="000000" w:themeColor="text1"/>
          <w:sz w:val="21"/>
          <w:szCs w:val="21"/>
          <w:highlight w:val="none"/>
          <w:u w:val="single"/>
        </w:rPr>
        <w:t xml:space="preserve">对所投所有产品提供免费质保期3年。时间自验收通过之日并正式投入使用时算起。</w:t>
      </w:r>
      <w:r>
        <w:rPr>
          <w:color w:val="000000" w:themeColor="text1"/>
          <w:highlight w:val="none"/>
        </w:rPr>
      </w:r>
    </w:p>
    <w:p>
      <w:pPr>
        <w:pStyle w:val="2060"/>
        <w:ind w:firstLine="50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2、售后技术服务要求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（1）免费质保期内，除人为损坏和不可抗拒因素外，供应方对物品进行免费维修或更换，终身维修。质保期内每半年免费保养、巡检一次，并确保备品备件的正常供应。</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u w:val="single"/>
        </w:rPr>
        <w:t xml:space="preserve">供应商</w:t>
      </w:r>
      <w:r>
        <w:rPr>
          <w:rFonts w:hint="eastAsia" w:ascii="宋体" w:hAnsi="宋体"/>
          <w:color w:val="000000" w:themeColor="text1"/>
          <w:sz w:val="21"/>
          <w:szCs w:val="21"/>
          <w:highlight w:val="none"/>
          <w:u w:val="single"/>
          <w:lang w:val="zh-CN"/>
        </w:rPr>
        <w:t xml:space="preserve">应以优良的服务态度，便利、快捷的方式在1小时内响应，2小时内到达现场并在12小时内完成甲方提出的维修要求，如当日不能修复完毕须提供备用应急方案，</w:t>
      </w:r>
      <w:r>
        <w:rPr>
          <w:rFonts w:hint="eastAsia" w:ascii="宋体" w:hAnsi="宋体" w:cs="宋体"/>
          <w:color w:val="000000" w:themeColor="text1"/>
          <w:sz w:val="21"/>
          <w:szCs w:val="21"/>
          <w:highlight w:val="none"/>
          <w:u w:val="single"/>
        </w:rPr>
        <w:t xml:space="preserve">由于故障造成的全部损失由投标人承担。</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（3）质保期内，供应商负责对其提供的物品进行免费维修或更换。</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（4）供应商提供免费质保期内</w:t>
      </w:r>
      <w:r>
        <w:rPr>
          <w:rFonts w:hint="eastAsia" w:ascii="宋体" w:hAnsi="宋体" w:cs="宋体"/>
          <w:color w:val="000000" w:themeColor="text1"/>
          <w:sz w:val="21"/>
          <w:szCs w:val="21"/>
          <w:highlight w:val="none"/>
        </w:rPr>
        <w:t xml:space="preserve">的维修、维护内容及服务方式、范围（产品、技术、部件）。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3、交货期、交货方式及交货地点</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3.1、交货期</w:t>
      </w:r>
      <w:r>
        <w:rPr>
          <w:color w:val="000000" w:themeColor="text1"/>
          <w:highlight w:val="none"/>
        </w:rPr>
      </w:r>
    </w:p>
    <w:p>
      <w:pPr>
        <w:ind w:firstLine="450"/>
        <w:spacing w:line="400" w:lineRule="exact"/>
        <w:rPr>
          <w:rFonts w:ascii="宋体" w:hAnsi="宋体" w:cs="宋体"/>
          <w:iCs/>
          <w:color w:val="000000" w:themeColor="text1"/>
          <w:sz w:val="21"/>
          <w:szCs w:val="21"/>
          <w:highlight w:val="none"/>
          <w:u w:val="none"/>
        </w:rPr>
      </w:pPr>
      <w:r>
        <w:rPr>
          <w:rFonts w:ascii="宋体" w:hAnsi="宋体" w:cs="宋体"/>
          <w:iCs/>
          <w:color w:val="000000" w:themeColor="text1"/>
          <w:spacing w:val="7"/>
          <w:sz w:val="21"/>
          <w:szCs w:val="21"/>
          <w:highlight w:val="none"/>
          <w:u w:val="none"/>
        </w:rPr>
        <w:t xml:space="preserve">在合同生效</w:t>
      </w:r>
      <w:r>
        <w:rPr>
          <w:rFonts w:hint="eastAsia" w:ascii="宋体" w:hAnsi="宋体" w:cs="宋体"/>
          <w:iCs/>
          <w:color w:val="000000" w:themeColor="text1"/>
          <w:spacing w:val="7"/>
          <w:sz w:val="21"/>
          <w:szCs w:val="21"/>
          <w:highlight w:val="none"/>
          <w:u w:val="none"/>
        </w:rPr>
        <w:t xml:space="preserve">接甲方进场通知后180</w:t>
      </w:r>
      <w:r>
        <w:rPr>
          <w:rFonts w:ascii="宋体" w:hAnsi="宋体" w:cs="宋体"/>
          <w:iCs/>
          <w:color w:val="000000" w:themeColor="text1"/>
          <w:spacing w:val="7"/>
          <w:sz w:val="21"/>
          <w:szCs w:val="21"/>
          <w:highlight w:val="none"/>
          <w:u w:val="none"/>
        </w:rPr>
        <w:t xml:space="preserve">天内供货</w:t>
      </w:r>
      <w:r>
        <w:rPr>
          <w:rFonts w:hint="eastAsia" w:ascii="宋体" w:hAnsi="宋体" w:cs="宋体"/>
          <w:iCs/>
          <w:color w:val="000000" w:themeColor="text1"/>
          <w:spacing w:val="7"/>
          <w:sz w:val="21"/>
          <w:szCs w:val="21"/>
          <w:highlight w:val="none"/>
          <w:u w:val="none"/>
        </w:rPr>
        <w:t xml:space="preserve">并</w:t>
      </w:r>
      <w:r>
        <w:rPr>
          <w:rFonts w:ascii="宋体" w:hAnsi="宋体" w:cs="宋体"/>
          <w:iCs/>
          <w:color w:val="000000" w:themeColor="text1"/>
          <w:spacing w:val="7"/>
          <w:sz w:val="21"/>
          <w:szCs w:val="21"/>
          <w:highlight w:val="none"/>
          <w:u w:val="none"/>
        </w:rPr>
        <w:t xml:space="preserve">安装调试结束。</w:t>
      </w:r>
      <w:r>
        <w:rPr>
          <w:rFonts w:hint="eastAsia" w:ascii="宋体" w:hAnsi="宋体" w:cs="宋体"/>
          <w:iCs/>
          <w:color w:val="000000" w:themeColor="text1"/>
          <w:spacing w:val="7"/>
          <w:sz w:val="21"/>
          <w:szCs w:val="21"/>
          <w:highlight w:val="none"/>
          <w:u w:val="none"/>
        </w:rPr>
        <w:t xml:space="preserve">如</w:t>
      </w:r>
      <w:r>
        <w:rPr>
          <w:rFonts w:ascii="宋体" w:hAnsi="宋体" w:cs="宋体"/>
          <w:iCs/>
          <w:color w:val="000000" w:themeColor="text1"/>
          <w:spacing w:val="7"/>
          <w:sz w:val="21"/>
          <w:szCs w:val="21"/>
          <w:highlight w:val="none"/>
          <w:u w:val="none"/>
        </w:rPr>
        <w:t xml:space="preserve">遇</w:t>
      </w:r>
      <w:r>
        <w:rPr>
          <w:rFonts w:hint="eastAsia" w:ascii="宋体" w:hAnsi="宋体" w:cs="宋体"/>
          <w:iCs/>
          <w:color w:val="000000" w:themeColor="text1"/>
          <w:spacing w:val="7"/>
          <w:sz w:val="21"/>
          <w:szCs w:val="21"/>
          <w:highlight w:val="none"/>
          <w:u w:val="none"/>
        </w:rPr>
        <w:t xml:space="preserve">施工现场无安装条件</w:t>
      </w:r>
      <w:r>
        <w:rPr>
          <w:rFonts w:ascii="宋体" w:hAnsi="宋体" w:cs="宋体"/>
          <w:iCs/>
          <w:color w:val="000000" w:themeColor="text1"/>
          <w:spacing w:val="7"/>
          <w:sz w:val="21"/>
          <w:szCs w:val="21"/>
          <w:highlight w:val="none"/>
          <w:u w:val="none"/>
        </w:rPr>
        <w:t xml:space="preserve">，经采购单位同意后可适当延期</w:t>
      </w:r>
      <w:r>
        <w:rPr>
          <w:rFonts w:hint="eastAsia" w:ascii="宋体" w:hAnsi="宋体" w:cs="宋体"/>
          <w:iCs/>
          <w:color w:val="000000" w:themeColor="text1"/>
          <w:spacing w:val="7"/>
          <w:sz w:val="21"/>
          <w:szCs w:val="21"/>
          <w:highlight w:val="none"/>
          <w:u w:val="none"/>
        </w:rPr>
        <w:t xml:space="preserve">。</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3.2、交货方式</w:t>
      </w:r>
      <w:r>
        <w:rPr>
          <w:rFonts w:hint="eastAsia" w:ascii="宋体" w:hAnsi="宋体" w:cs="宋体"/>
          <w:color w:val="000000" w:themeColor="text1"/>
          <w:sz w:val="21"/>
          <w:szCs w:val="21"/>
          <w:highlight w:val="none"/>
        </w:rPr>
        <w:t xml:space="preserve">：原厂包装免费送至采购单位指定地点。</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3.3、交货地点</w:t>
      </w:r>
      <w:r>
        <w:rPr>
          <w:rFonts w:hint="eastAsia" w:ascii="宋体" w:hAnsi="宋体" w:cs="宋体"/>
          <w:color w:val="000000" w:themeColor="text1"/>
          <w:sz w:val="21"/>
          <w:szCs w:val="21"/>
          <w:highlight w:val="none"/>
        </w:rPr>
        <w:t xml:space="preserve">：原厂包装免费送至采购单位指定地点。</w:t>
      </w:r>
      <w:r>
        <w:rPr>
          <w:color w:val="000000" w:themeColor="text1"/>
          <w:highlight w:val="none"/>
        </w:rPr>
      </w:r>
    </w:p>
    <w:p>
      <w:pPr>
        <w:pStyle w:val="2060"/>
        <w:ind w:firstLine="500"/>
        <w:spacing w:line="440" w:lineRule="exact"/>
        <w:rPr>
          <w:rFonts w:ascii="宋体" w:hAnsi="宋体" w:eastAsia="宋体" w:cs="宋体"/>
          <w:b/>
          <w:bCs/>
          <w:iCs/>
          <w:color w:val="000000" w:themeColor="text1"/>
          <w:spacing w:val="7"/>
          <w:sz w:val="21"/>
          <w:szCs w:val="21"/>
          <w:highlight w:val="none"/>
        </w:rPr>
      </w:pPr>
      <w:r>
        <w:rPr>
          <w:rFonts w:hint="eastAsia" w:ascii="宋体" w:hAnsi="宋体" w:eastAsia="宋体" w:cs="宋体"/>
          <w:b/>
          <w:bCs/>
          <w:iCs/>
          <w:color w:val="000000" w:themeColor="text1"/>
          <w:spacing w:val="7"/>
          <w:sz w:val="21"/>
          <w:szCs w:val="21"/>
          <w:highlight w:val="none"/>
        </w:rPr>
        <w:t xml:space="preserve">八、其他要求：</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u w:val="single"/>
        </w:rPr>
        <w:t xml:space="preserve">如果投标人的报价明显低于其他通过符合性审查投标人的报价，有可能影响产品质量或者不能诚信履约的，评标委员会会要求其在开标后30分钟内提供书面说明，必要时提交相关证明材料；投标人不能证明其报价合理性的，评标委员会应当将其作为无效投标处理。</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3、验收：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（1）投标设备由采购方及有关部门进行验收；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（2）设备到达采购方指定地点，应提前通知采购方，由采购方会同专业人员根据有关清单进行验收；</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（3）设备安装调试完成后，中标方需提供质保书、保修证明等书面资料，并按国家制造和安装的标准要求检测验收，质保期自检测合格之日起算。</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现场踏勘：为更好地了解本项目现场的情况，各投标供应商可至现场进行踏勘，了解现有实际情况，以获得一切可能影响其投标的直接资料。同时为了为不影响采购人正常办公，现统一时间勘察现场，踏勘时间：2024年</w:t>
      </w:r>
      <w:r>
        <w:rPr>
          <w:rFonts w:hint="eastAsia" w:ascii="宋体" w:hAnsi="宋体" w:cs="宋体"/>
          <w:color w:val="000000" w:themeColor="text1"/>
          <w:sz w:val="21"/>
          <w:szCs w:val="21"/>
          <w:highlight w:val="none"/>
          <w:lang w:val="en-US" w:eastAsia="zh-CN"/>
        </w:rPr>
        <w:t xml:space="preserve">7</w:t>
      </w:r>
      <w:r>
        <w:rPr>
          <w:rFonts w:hint="eastAsia" w:ascii="宋体" w:hAnsi="宋体" w:cs="宋体"/>
          <w:color w:val="000000" w:themeColor="text1"/>
          <w:sz w:val="21"/>
          <w:szCs w:val="21"/>
          <w:highlight w:val="none"/>
        </w:rPr>
        <w:t xml:space="preserve">月</w:t>
      </w:r>
      <w:r>
        <w:rPr>
          <w:rFonts w:hint="eastAsia" w:ascii="宋体" w:hAnsi="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rPr>
        <w:t xml:space="preserve">日10:00-10:30（过时不候）到现场进行现场踏勘。投标人中标后，不得以不完全了解现场情况为理由而向采购单位提出任</w:t>
      </w:r>
      <w:bookmarkStart w:id="11" w:name="_GoBack"/>
      <w:r>
        <w:rPr>
          <w:color w:val="000000" w:themeColor="text1"/>
          <w:highlight w:val="none"/>
        </w:rPr>
      </w:r>
      <w:bookmarkEnd w:id="11"/>
      <w:r>
        <w:rPr>
          <w:rFonts w:hint="eastAsia" w:ascii="宋体" w:hAnsi="宋体" w:cs="宋体"/>
          <w:color w:val="000000" w:themeColor="text1"/>
          <w:sz w:val="21"/>
          <w:szCs w:val="21"/>
          <w:highlight w:val="none"/>
        </w:rPr>
        <w:t xml:space="preserve">何索赔或加价的要求，对此采购单位不承担任何责任并将不作任何答复与考虑。联系人：苏州市吴中城区建设发展有限公司（代建），顾志刚，联系电话：0512-66056065。</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5、投标总报价一次报定，包括全部设备的主件和附配件的供货及其运输、人工、运杂保险、装卸、备品、备件、损耗、土建基础、安装、调试、检测验收、总包配合、人员培训、售后服务、专利技术及税金等一切费用。</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rFonts w:ascii="宋体" w:hAnsi="宋体" w:cs="宋体"/>
          <w:color w:val="000000" w:themeColor="text1"/>
          <w:sz w:val="21"/>
          <w:szCs w:val="21"/>
          <w:highlight w:val="none"/>
        </w:rPr>
        <w:t xml:space="preserve">、本次采购项目的产品质量、实施质量及与此相关的所有项目质量安全问题均由</w:t>
      </w:r>
      <w:r>
        <w:rPr>
          <w:rFonts w:hint="eastAsia" w:ascii="宋体" w:hAnsi="宋体" w:cs="宋体"/>
          <w:color w:val="000000" w:themeColor="text1"/>
          <w:sz w:val="21"/>
          <w:szCs w:val="21"/>
          <w:highlight w:val="none"/>
        </w:rPr>
        <w:t xml:space="preserve">中标</w:t>
      </w:r>
      <w:r>
        <w:rPr>
          <w:rFonts w:ascii="宋体" w:hAnsi="宋体" w:cs="宋体"/>
          <w:color w:val="000000" w:themeColor="text1"/>
          <w:sz w:val="21"/>
          <w:szCs w:val="21"/>
          <w:highlight w:val="none"/>
        </w:rPr>
        <w:t xml:space="preserve">供应商负责，如因上述原因造成的一切后果均由</w:t>
      </w:r>
      <w:r>
        <w:rPr>
          <w:rFonts w:hint="eastAsia" w:ascii="宋体" w:hAnsi="宋体" w:cs="宋体"/>
          <w:color w:val="000000" w:themeColor="text1"/>
          <w:sz w:val="21"/>
          <w:szCs w:val="21"/>
          <w:highlight w:val="none"/>
        </w:rPr>
        <w:t xml:space="preserve">中标</w:t>
      </w:r>
      <w:r>
        <w:rPr>
          <w:rFonts w:ascii="宋体" w:hAnsi="宋体" w:cs="宋体"/>
          <w:color w:val="000000" w:themeColor="text1"/>
          <w:sz w:val="21"/>
          <w:szCs w:val="21"/>
          <w:highlight w:val="none"/>
        </w:rPr>
        <w:t xml:space="preserve">供应商自行承担，与他人无涉。</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7</w:t>
      </w:r>
      <w:r>
        <w:rPr>
          <w:rFonts w:ascii="宋体" w:hAnsi="宋体" w:cs="宋体"/>
          <w:color w:val="000000" w:themeColor="text1"/>
          <w:sz w:val="21"/>
          <w:szCs w:val="21"/>
          <w:highlight w:val="none"/>
        </w:rPr>
        <w:t xml:space="preserve">、招标文件中固定招标清单及分项数量，各投标人可自行根据清单进行综合报价。在满足医院使用需求的前提下，投标人待招标中标结束后可根据自身技术特点及施工现场情况进行二次深化设计。</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8、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s="宋体"/>
          <w:color w:val="000000" w:themeColor="text1"/>
          <w:sz w:val="21"/>
          <w:szCs w:val="21"/>
          <w:highlight w:val="none"/>
        </w:rPr>
        <w:t xml:space="preserve">2020</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号）。</w:t>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9、</w:t>
      </w:r>
      <w:r>
        <w:rPr>
          <w:rFonts w:ascii="宋体" w:hAnsi="宋体" w:cs="宋体"/>
          <w:color w:val="000000" w:themeColor="text1"/>
          <w:sz w:val="21"/>
          <w:szCs w:val="21"/>
          <w:highlight w:val="none"/>
        </w:rPr>
        <w:t xml:space="preserve">凡涉及采购文件的补充说明和修改，均以</w:t>
      </w:r>
      <w:r>
        <w:rPr>
          <w:rFonts w:hint="eastAsia" w:ascii="宋体" w:hAnsi="宋体" w:cs="宋体"/>
          <w:color w:val="000000" w:themeColor="text1"/>
          <w:sz w:val="21"/>
          <w:szCs w:val="21"/>
          <w:highlight w:val="none"/>
          <w:lang w:val="en-US" w:eastAsia="zh-CN"/>
        </w:rPr>
        <w:t xml:space="preserve">中国政府采购网、</w:t>
      </w:r>
      <w:r>
        <w:rPr>
          <w:rFonts w:hint="eastAsia" w:ascii="宋体" w:hAnsi="宋体" w:cs="宋体"/>
          <w:color w:val="000000" w:themeColor="text1"/>
          <w:sz w:val="21"/>
          <w:szCs w:val="21"/>
          <w:highlight w:val="none"/>
        </w:rPr>
        <w:t xml:space="preserve">江苏政府采购网、</w:t>
      </w:r>
      <w:r>
        <w:rPr>
          <w:rFonts w:ascii="宋体" w:hAnsi="宋体" w:cs="宋体"/>
          <w:color w:val="000000" w:themeColor="text1"/>
          <w:sz w:val="21"/>
          <w:szCs w:val="21"/>
          <w:highlight w:val="none"/>
        </w:rPr>
        <w:t xml:space="preserve">苏州政府采购网上发布的通知为准。</w:t>
      </w:r>
      <w:bookmarkEnd w:id="4"/>
      <w:r>
        <w:rPr>
          <w:color w:val="000000" w:themeColor="text1"/>
          <w:highlight w:val="none"/>
        </w:rPr>
      </w:r>
      <w:r>
        <w:rPr>
          <w:color w:val="000000" w:themeColor="text1"/>
          <w:highlight w:val="none"/>
        </w:rPr>
      </w:r>
    </w:p>
    <w:p>
      <w:pPr>
        <w:ind w:firstLine="420"/>
        <w:spacing w:line="40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p>
      <w:pPr>
        <w:ind w:firstLine="643"/>
        <w:rPr>
          <w:rFonts w:ascii="宋体" w:hAnsi="宋体"/>
          <w:b/>
          <w:bCs/>
          <w:color w:val="000000" w:themeColor="text1"/>
          <w:sz w:val="32"/>
          <w:szCs w:val="32"/>
          <w:highlight w:val="none"/>
        </w:rPr>
      </w:pPr>
      <w:r>
        <w:rPr>
          <w:rFonts w:ascii="宋体" w:hAnsi="宋体"/>
          <w:b/>
          <w:bCs/>
          <w:color w:val="000000" w:themeColor="text1"/>
          <w:sz w:val="32"/>
          <w:szCs w:val="32"/>
          <w:highlight w:val="none"/>
        </w:rPr>
        <w:br w:type="page" w:clear="all"/>
      </w:r>
      <w:r>
        <w:rPr>
          <w:color w:val="000000" w:themeColor="text1"/>
          <w:highlight w:val="none"/>
        </w:rPr>
      </w:r>
    </w:p>
    <w:p>
      <w:pPr>
        <w:ind w:firstLine="2891"/>
        <w:jc w:val="both"/>
        <w:spacing w:line="400" w:lineRule="exact"/>
        <w:rPr>
          <w:rFonts w:ascii="宋体" w:hAnsi="宋体"/>
          <w:b/>
          <w:bCs/>
          <w:color w:val="000000" w:themeColor="text1"/>
          <w:sz w:val="32"/>
          <w:szCs w:val="32"/>
          <w:highlight w:val="none"/>
        </w:rPr>
      </w:pPr>
      <w:r>
        <w:rPr>
          <w:color w:val="000000" w:themeColor="text1"/>
          <w:highlight w:val="none"/>
        </w:rPr>
      </w:r>
      <w:bookmarkStart w:id="5" w:name="_Hlk124939281"/>
      <w:r>
        <w:rPr>
          <w:rFonts w:hint="eastAsia" w:ascii="宋体" w:hAnsi="宋体"/>
          <w:b/>
          <w:bCs/>
          <w:color w:val="000000" w:themeColor="text1"/>
          <w:sz w:val="32"/>
          <w:szCs w:val="32"/>
          <w:highlight w:val="none"/>
        </w:rPr>
        <w:t xml:space="preserve">第五章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合同条款</w:t>
      </w:r>
      <w:bookmarkEnd w:id="5"/>
      <w:r>
        <w:rPr>
          <w:color w:val="000000" w:themeColor="text1"/>
          <w:highlight w:val="none"/>
        </w:rPr>
      </w:r>
      <w:r>
        <w:rPr>
          <w:color w:val="000000" w:themeColor="text1"/>
          <w:highlight w:val="none"/>
        </w:rPr>
      </w:r>
    </w:p>
    <w:p>
      <w:pPr>
        <w:pStyle w:val="2062"/>
        <w:ind w:firstLine="420"/>
        <w:spacing w:line="440" w:lineRule="exact"/>
        <w:rPr>
          <w:rFonts w:ascii="宋体" w:hAnsi="宋体" w:eastAsia="Times New Roman"/>
          <w:bCs/>
          <w:color w:val="000000" w:themeColor="text1"/>
          <w:szCs w:val="21"/>
          <w:highlight w:val="none"/>
        </w:rPr>
      </w:pPr>
      <w:r>
        <w:rPr>
          <w:color w:val="000000" w:themeColor="text1"/>
          <w:highlight w:val="none"/>
        </w:rPr>
      </w:r>
      <w:bookmarkStart w:id="6" w:name="_Hlk124939430"/>
      <w:r>
        <w:rPr>
          <w:rFonts w:hint="eastAsia" w:ascii="宋体" w:hAnsi="宋体" w:eastAsia="Times New Roman"/>
          <w:bCs/>
          <w:color w:val="000000" w:themeColor="text1"/>
          <w:szCs w:val="21"/>
          <w:highlight w:val="none"/>
        </w:rPr>
        <w:t xml:space="preserve">以下为中标</w:t>
      </w:r>
      <w:r>
        <w:rPr>
          <w:rFonts w:ascii="宋体" w:hAnsi="宋体" w:eastAsia="Times New Roman"/>
          <w:bCs/>
          <w:color w:val="000000" w:themeColor="text1"/>
          <w:szCs w:val="21"/>
          <w:highlight w:val="none"/>
        </w:rPr>
        <w:t xml:space="preserve">(</w:t>
      </w:r>
      <w:r>
        <w:rPr>
          <w:rFonts w:hint="eastAsia" w:ascii="宋体" w:hAnsi="宋体" w:eastAsia="Times New Roman"/>
          <w:bCs/>
          <w:color w:val="000000" w:themeColor="text1"/>
          <w:szCs w:val="21"/>
          <w:highlight w:val="none"/>
        </w:rPr>
        <w:t xml:space="preserve">成交</w:t>
      </w:r>
      <w:r>
        <w:rPr>
          <w:rFonts w:ascii="宋体" w:hAnsi="宋体" w:eastAsia="Times New Roman"/>
          <w:bCs/>
          <w:color w:val="000000" w:themeColor="text1"/>
          <w:szCs w:val="21"/>
          <w:highlight w:val="none"/>
        </w:rPr>
        <w:t xml:space="preserve">)</w:t>
      </w:r>
      <w:r>
        <w:rPr>
          <w:rFonts w:hint="eastAsia" w:ascii="宋体" w:hAnsi="宋体" w:eastAsia="Times New Roman"/>
          <w:bCs/>
          <w:color w:val="000000" w:themeColor="text1"/>
          <w:szCs w:val="21"/>
          <w:highlight w:val="none"/>
        </w:rPr>
        <w:t xml:space="preserve">后签定本项目合同的通用条款，中标</w:t>
      </w:r>
      <w:r>
        <w:rPr>
          <w:rFonts w:ascii="宋体" w:hAnsi="宋体" w:eastAsia="Times New Roman"/>
          <w:bCs/>
          <w:color w:val="000000" w:themeColor="text1"/>
          <w:szCs w:val="21"/>
          <w:highlight w:val="none"/>
        </w:rPr>
        <w:t xml:space="preserve">(</w:t>
      </w:r>
      <w:r>
        <w:rPr>
          <w:rFonts w:hint="eastAsia" w:ascii="宋体" w:hAnsi="宋体" w:eastAsia="Times New Roman"/>
          <w:bCs/>
          <w:color w:val="000000" w:themeColor="text1"/>
          <w:szCs w:val="21"/>
          <w:highlight w:val="none"/>
        </w:rPr>
        <w:t xml:space="preserve">成交</w:t>
      </w:r>
      <w:r>
        <w:rPr>
          <w:rFonts w:ascii="宋体" w:hAnsi="宋体" w:eastAsia="Times New Roman"/>
          <w:bCs/>
          <w:color w:val="000000" w:themeColor="text1"/>
          <w:szCs w:val="21"/>
          <w:highlight w:val="none"/>
        </w:rPr>
        <w:t xml:space="preserve">)</w:t>
      </w:r>
      <w:r>
        <w:rPr>
          <w:rFonts w:hint="eastAsia" w:ascii="宋体" w:hAnsi="宋体" w:eastAsia="Times New Roman"/>
          <w:bCs/>
          <w:color w:val="000000" w:themeColor="text1"/>
          <w:szCs w:val="21"/>
          <w:highlight w:val="none"/>
        </w:rPr>
        <w:t xml:space="preserve">供应商不得提出实质性的修改。</w:t>
      </w:r>
      <w:r>
        <w:rPr>
          <w:color w:val="000000" w:themeColor="text1"/>
          <w:highlight w:val="none"/>
        </w:rPr>
      </w:r>
    </w:p>
    <w:p>
      <w:pPr>
        <w:pStyle w:val="2062"/>
        <w:jc w:val="center"/>
        <w:rPr>
          <w:b/>
          <w:bCs/>
          <w:color w:val="000000" w:themeColor="text1"/>
          <w:sz w:val="24"/>
          <w:highlight w:val="none"/>
        </w:rPr>
      </w:pPr>
      <w:r>
        <w:rPr>
          <w:b/>
          <w:bCs/>
          <w:color w:val="000000" w:themeColor="text1"/>
          <w:sz w:val="24"/>
          <w:highlight w:val="none"/>
        </w:rPr>
      </w:r>
      <w:r>
        <w:rPr>
          <w:color w:val="000000" w:themeColor="text1"/>
          <w:highlight w:val="none"/>
        </w:rPr>
      </w:r>
    </w:p>
    <w:p>
      <w:pPr>
        <w:ind w:firstLine="2891"/>
        <w:jc w:val="both"/>
        <w:spacing w:line="40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第一部分  合同一般条款</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outlineLvl w:val="0"/>
      </w:pPr>
      <w:r>
        <w:rPr>
          <w:rFonts w:ascii="宋体" w:hAnsi="宋体"/>
          <w:b/>
          <w:color w:val="000000" w:themeColor="text1"/>
          <w:sz w:val="21"/>
          <w:szCs w:val="21"/>
          <w:highlight w:val="none"/>
          <w:lang w:val="zh-CN"/>
        </w:rPr>
        <w:t xml:space="preserve">一、合同文件</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outlineLvl w:val="0"/>
      </w:pPr>
      <w:r>
        <w:rPr>
          <w:rFonts w:ascii="宋体" w:hAnsi="宋体"/>
          <w:b/>
          <w:color w:val="000000" w:themeColor="text1"/>
          <w:sz w:val="21"/>
          <w:szCs w:val="21"/>
          <w:highlight w:val="none"/>
          <w:lang w:val="zh-CN"/>
        </w:rPr>
        <w:t xml:space="preserve">1. 合同文件适用法律</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1.1适用于合同文件的法律是中华人民共和国现行法律、法规及甲方所在地的地方性法规。</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2. 合同文件组成和解释顺序</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2.1合同文件的组成和解释顺序如下：</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2.1.1 合同的特殊性条款</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2.1.2 合同的一般性条款</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2.1.3 洽商、变更等明确双方权利义务的纪要、协议</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2.1.4 中标通知书、投标书和采购文件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2.1.5 标准、规范和其它有关技术资料、技术要求</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2.2 合同的特殊性条款的效力优于合同的一般性条款的效力</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3. 合同文件使用文字</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3.1 合同文件使用中文书写、解释和说明</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3</w:t>
      </w:r>
      <w:r>
        <w:rPr>
          <w:rFonts w:ascii="宋体" w:hAnsi="宋体"/>
          <w:color w:val="000000" w:themeColor="text1"/>
          <w:sz w:val="21"/>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二、标的物的一般条款</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4.  完整物权</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对于出卖的标的物，乙方应当拥有完整物权，并且乙方负有保证第三人不得向甲方主张任何权利（包括知识产权）的义务。</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5.  质量保证</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5.3  除合同特殊条款规定外，合同条款中标的物的质量保证期均自标的物通过最终验收之日起计算，且质量保证期不低于_________年。</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6.  包装</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7.  伴随服务</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7.1  乙方除应履行按期按量交付合格标的物的义务之外，还应提供下列服务。</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7.1.1  标的物的现场安装、启动、调试、监督；</w:t>
      </w:r>
      <w:r>
        <w:rPr>
          <w:color w:val="000000" w:themeColor="text1"/>
          <w:highlight w:val="none"/>
        </w:rPr>
      </w:r>
    </w:p>
    <w:p>
      <w:pPr>
        <w:ind w:firstLine="420"/>
        <w:jc w:val="both"/>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7.1.2  提供标的物组装和一般维修所必须的工具；</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7.1.3 在合同规定的期限内对所提供标的物实行运行监督、维修服务的前提条件是该服务并不能免除乙方在质量保证期内所承担的义务；</w:t>
      </w:r>
      <w:r>
        <w:rPr>
          <w:color w:val="000000" w:themeColor="text1"/>
          <w:highlight w:val="none"/>
        </w:rPr>
      </w:r>
    </w:p>
    <w:p>
      <w:pPr>
        <w:ind w:firstLine="420"/>
        <w:jc w:val="both"/>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7.1.4  对甲方技术人员的技术指导或培训。</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7.2  除合同另有规定之外，伴随服务的费用均已含在合同价款中，甲方不再另行进行支付。</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三、标的物的交付、检验和验收</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8.  标的物的交付</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8.1 标的物的所有权自标的物交付时转移。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8.2 乙方应当按照约定的期限和约定的地点交付标的物。</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8.3 乙方应当按照约定或者交易习惯向甲方交付提取标的物单证以外的有关单证和资料。</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9.  检验和验收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9.3 验收期限自标的物交付之日起三十天内。特殊情况需延长的，双方应在合同的特殊条款中约定。</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9.4 如双方对验收结果有分歧，则以苏州市技术质量监督局的检验结果为准，检验费用由有过失的一方支付。</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四、对标的物提出异议的时间和办法</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10.  对标的物提出异议的时间和办法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10.1甲方在验收过程中，应当于双方约定的检验期间内将标的物的数量或质量不符合约定的情形及处理方式以书面形式通知乙方。</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10.2如甲方在验收期满后既不出具验收合格证明又未提出书面异议的视为乙方所交标的物符合合同规定。</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10.3乙方应在收到甲方书面异议后七天内负责处理问题，否则将视为默认甲方提出的异议和处理意见。</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五、合同价款和支付</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rPr>
        <w:t xml:space="preserve">11.  </w:t>
      </w:r>
      <w:r>
        <w:rPr>
          <w:rFonts w:ascii="宋体" w:hAnsi="宋体"/>
          <w:b/>
          <w:bCs/>
          <w:color w:val="000000" w:themeColor="text1"/>
          <w:sz w:val="21"/>
          <w:szCs w:val="21"/>
          <w:highlight w:val="none"/>
          <w:lang w:val="zh-CN"/>
        </w:rPr>
        <w:t xml:space="preserve">合同价款和支付</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11.1本合同的结算货币为人民币，单位元。</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11.2乙方应按照双方签订的合同规定交货并在合同特殊条款规定的期限内持下列单据结算货款。</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11.2.1合格的销售发票；</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11.2.2甲方盖章签收后的送货回单和验收合格证明。</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11.3 甲方应按合同特殊条款规定的期限和方式付款。</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11.4根据现行税法对甲方征收的与本合同有关的一切税费均由甲方承担；根据现行税法对乙方征收的与本合同有关的一切税费均由乙方承担。</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六、违约责任</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12.  违约责任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合同一方不履行合同义务或者履行合同义务不符合约定的，应当承担继续履行、采取补救措施或者赔偿损失等违约责任。</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13.  甲方违约责任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13.1 在合同生效后，甲方要求退货的，应向乙方偿付合同总价款5%的违约金，违约金不足以补偿损失的，乙方有权要求甲方补足。</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13.2 甲方逾期付款的应按照逾期付款金额的每天万分之四支付逾期付款违约金。</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13.3 甲方违反合同规定，拒绝接收乙方交付的合格标的物，应当承担乙方由此造成的损失。</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14.  乙方违约责任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14.2 乙方逾期交货的，应在发货前与甲方协商，甲方仍需求的，乙方应立即发货并应按照逾期交货部分货款的每天万分之四支付逾期交货违约金，同时承担甲方因此遭致的损失费用。</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15.不可抗力</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15.1 因不可抗力不能履行合同的，根据不可抗力的影响，部分或者全部免除责任。但合同一方迟延履行后发生不可抗力的，不能免除责任。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15.2 合同一方因不可抗力不能履行合同的，应当及时通知对方，以减轻可能给对方造成的损失，并应当在合理期限内提供证明。</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七、索赔</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16. 索赔</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16.1甲方有权根据当地产品质量检验机构或其它有权部门出具的检验证书向乙方提出索赔。</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16.2 在本合同规定的检验期和质量保证期内，如果乙方对甲方提出的索赔或差异有责任，则乙方应按甲方同意的下列一种或多种方式解决索赔事宜：</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16.2.2 根据标的物的低劣程度、损坏程度以及甲方遭受损失的数额，经双方协商确定降低标的物的价格。</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16.4  甲方提出索赔的书面材料应报政府采购监督管理部门备案。同时乙方同意的索赔方案也应报政府采购监督管理部门备案。</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八、合同的解除和转让</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17. 合同的解除</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17.1</w:t>
      </w:r>
      <w:r>
        <w:rPr>
          <w:rFonts w:ascii="宋体" w:hAnsi="宋体"/>
          <w:color w:val="000000" w:themeColor="text1"/>
          <w:sz w:val="21"/>
          <w:szCs w:val="21"/>
          <w:highlight w:val="none"/>
          <w:lang w:val="zh-CN"/>
        </w:rPr>
        <w:t xml:space="preserve">有下列情形之一</w:t>
      </w:r>
      <w:r>
        <w:rPr>
          <w:rFonts w:ascii="宋体" w:hAnsi="宋体"/>
          <w:color w:val="000000" w:themeColor="text1"/>
          <w:sz w:val="21"/>
          <w:szCs w:val="21"/>
          <w:highlight w:val="none"/>
        </w:rPr>
        <w:t xml:space="preserve">，</w:t>
      </w:r>
      <w:r>
        <w:rPr>
          <w:rFonts w:ascii="宋体" w:hAnsi="宋体"/>
          <w:color w:val="000000" w:themeColor="text1"/>
          <w:sz w:val="21"/>
          <w:szCs w:val="21"/>
          <w:highlight w:val="none"/>
          <w:lang w:val="zh-CN"/>
        </w:rPr>
        <w:t xml:space="preserve">合同一方可以解除合同</w:t>
      </w:r>
      <w:r>
        <w:rPr>
          <w:rFonts w:ascii="宋体" w:hAnsi="宋体"/>
          <w:color w:val="000000" w:themeColor="text1"/>
          <w:sz w:val="21"/>
          <w:szCs w:val="21"/>
          <w:highlight w:val="none"/>
        </w:rPr>
        <w:t xml:space="preserve">：</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17.1.1 因不可抗力致使不能实现合同目的，未受不可抗力影响的一方有权解除合同；</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17.1.2 因合同一方违约导致合同不能履行，另一方有权解除合同；</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17.2 有权解除合同的一方，应当在违约事实或不可抗力发生之后三十天内书面通知对方以主张解除合同，合同在书面通知到达对方时解除。</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18. 合同的转让</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合同的部分和全部都不得转让。</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九、合同的生效</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rPr>
        <w:t xml:space="preserve">19. </w:t>
      </w:r>
      <w:r>
        <w:rPr>
          <w:rFonts w:ascii="宋体" w:hAnsi="宋体"/>
          <w:b/>
          <w:bCs/>
          <w:color w:val="000000" w:themeColor="text1"/>
          <w:sz w:val="21"/>
          <w:szCs w:val="21"/>
          <w:highlight w:val="none"/>
          <w:lang w:val="zh-CN"/>
        </w:rPr>
        <w:t xml:space="preserve">合同的生效</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本合同在双方签字盖章后即生效。</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十、争议解决</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20. 争议解决</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 甲乙双方因合同发生争议，应在采购代理机构的主持下进行调解，协商不成，任何一方可以向甲方所在地人民法院起诉。</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十一、附则</w:t>
      </w:r>
      <w:r>
        <w:rPr>
          <w:color w:val="000000" w:themeColor="text1"/>
          <w:highlight w:val="none"/>
        </w:rPr>
      </w:r>
    </w:p>
    <w:p>
      <w:pPr>
        <w:ind w:firstLine="422"/>
        <w:jc w:val="both"/>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21.未尽事宜</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本合同未尽事宜应按《中华人民共和国政府采购法》及其它有关政府采购的法律法规的规定执行。</w:t>
      </w:r>
      <w:r>
        <w:rPr>
          <w:color w:val="000000" w:themeColor="text1"/>
          <w:highlight w:val="none"/>
        </w:rPr>
      </w:r>
    </w:p>
    <w:p>
      <w:pPr>
        <w:pStyle w:val="918"/>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ind w:left="482" w:firstLine="422"/>
        <w:jc w:val="center"/>
        <w:spacing w:line="420" w:lineRule="exact"/>
        <w:rPr>
          <w:rFonts w:ascii="宋体" w:hAnsi="宋体"/>
          <w:b/>
          <w:bCs/>
          <w:color w:val="000000" w:themeColor="text1"/>
          <w:sz w:val="32"/>
          <w:szCs w:val="32"/>
          <w:highlight w:val="none"/>
        </w:rPr>
        <w:outlineLvl w:val="0"/>
      </w:pPr>
      <w:r>
        <w:rPr>
          <w:rFonts w:ascii="宋体" w:hAnsi="宋体"/>
          <w:b/>
          <w:bCs/>
          <w:color w:val="000000" w:themeColor="text1"/>
          <w:sz w:val="21"/>
          <w:szCs w:val="21"/>
          <w:highlight w:val="none"/>
        </w:rPr>
        <w:br w:type="page" w:clear="all"/>
      </w:r>
      <w:r>
        <w:rPr>
          <w:rFonts w:hint="eastAsia" w:ascii="宋体" w:hAnsi="宋体"/>
          <w:b/>
          <w:bCs/>
          <w:color w:val="000000" w:themeColor="text1"/>
          <w:sz w:val="32"/>
          <w:szCs w:val="32"/>
          <w:highlight w:val="none"/>
        </w:rPr>
        <w:t xml:space="preserve">第二部分</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合同特殊条款</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甲方：</w:t>
      </w:r>
      <w:r>
        <w:rPr>
          <w:rFonts w:ascii="宋体" w:hAnsi="宋体"/>
          <w:color w:val="000000" w:themeColor="text1"/>
          <w:sz w:val="21"/>
          <w:szCs w:val="21"/>
          <w:highlight w:val="none"/>
          <w:u w:val="single"/>
          <w:lang w:val="zh-CN"/>
        </w:rPr>
        <w:t xml:space="preserve">                </w:t>
      </w:r>
      <w:r>
        <w:rPr>
          <w:color w:val="000000" w:themeColor="text1"/>
          <w:highlight w:val="none"/>
        </w:rPr>
      </w:r>
    </w:p>
    <w:p>
      <w:pPr>
        <w:ind w:firstLine="420"/>
        <w:jc w:val="both"/>
        <w:spacing w:line="400" w:lineRule="exact"/>
        <w:rPr>
          <w:rFonts w:ascii="宋体" w:hAnsi="宋体"/>
          <w:color w:val="000000" w:themeColor="text1"/>
          <w:sz w:val="21"/>
          <w:szCs w:val="21"/>
          <w:highlight w:val="none"/>
          <w:u w:val="single"/>
        </w:rPr>
      </w:pPr>
      <w:r>
        <w:rPr>
          <w:rFonts w:ascii="宋体" w:hAnsi="宋体"/>
          <w:color w:val="000000" w:themeColor="text1"/>
          <w:sz w:val="21"/>
          <w:szCs w:val="21"/>
          <w:highlight w:val="none"/>
          <w:lang w:val="zh-CN"/>
        </w:rPr>
        <w:t xml:space="preserve">乙方：</w:t>
      </w:r>
      <w:r>
        <w:rPr>
          <w:rFonts w:ascii="宋体" w:hAnsi="宋体"/>
          <w:color w:val="000000" w:themeColor="text1"/>
          <w:sz w:val="21"/>
          <w:szCs w:val="21"/>
          <w:highlight w:val="none"/>
          <w:u w:val="single"/>
          <w:lang w:val="zh-CN"/>
        </w:rPr>
        <w:t xml:space="preserve">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根据苏州市政府采购编号</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lang w:val="zh-CN"/>
        </w:rPr>
        <w:t xml:space="preserve">采购文件及乙方中标的投标文件和中标通知书，甲乙双方就此次中标的</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lang w:val="zh-CN"/>
        </w:rPr>
        <w:t xml:space="preserve">事宜，签订本合同书。</w:t>
      </w:r>
      <w:r>
        <w:rPr>
          <w:color w:val="000000" w:themeColor="text1"/>
          <w:highlight w:val="none"/>
        </w:rPr>
      </w:r>
    </w:p>
    <w:p>
      <w:pPr>
        <w:ind w:firstLine="420"/>
        <w:jc w:val="both"/>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一、合同内容：</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ascii="宋体" w:hAnsi="宋体"/>
          <w:color w:val="000000" w:themeColor="text1"/>
          <w:sz w:val="21"/>
          <w:szCs w:val="21"/>
          <w:highlight w:val="none"/>
          <w:lang w:val="zh-CN"/>
        </w:rPr>
        <w:t xml:space="preserve">、乙方负责完成甲方的</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lang w:val="zh-CN"/>
        </w:rPr>
        <w:t xml:space="preserve">，详见《标的物清单》。</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ascii="宋体" w:hAnsi="宋体"/>
          <w:color w:val="000000" w:themeColor="text1"/>
          <w:sz w:val="21"/>
          <w:szCs w:val="21"/>
          <w:highlight w:val="none"/>
          <w:lang w:val="zh-CN"/>
        </w:rPr>
        <w:t xml:space="preserve">、下列文件为本合同不可分割部分：</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2.1采购文件；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2.2乙方中标的投标书；</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2.3乙方在招投标过程中所作的其他承诺、声明、书面澄清等；</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2.4中标通知书。</w:t>
      </w:r>
      <w:r>
        <w:rPr>
          <w:color w:val="000000" w:themeColor="text1"/>
          <w:highlight w:val="none"/>
        </w:rPr>
      </w:r>
    </w:p>
    <w:p>
      <w:pPr>
        <w:ind w:firstLine="420"/>
        <w:jc w:val="both"/>
        <w:spacing w:line="400" w:lineRule="exact"/>
        <w:rPr>
          <w:rFonts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二、价格与支付：</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highlight w:val="none"/>
          <w:lang w:val="zh-CN"/>
        </w:rPr>
        <w:t xml:space="preserve">1</w:t>
      </w:r>
      <w:r>
        <w:rPr>
          <w:rFonts w:hint="eastAsia" w:ascii="宋体" w:hAnsi="宋体"/>
          <w:color w:val="000000" w:themeColor="text1"/>
          <w:sz w:val="21"/>
          <w:highlight w:val="none"/>
          <w:lang w:val="zh-CN"/>
        </w:rPr>
        <w:t xml:space="preserve">、合同价格按此次中标价格执行，合同总金额为人民币</w:t>
      </w:r>
      <w:r>
        <w:rPr>
          <w:rFonts w:hint="eastAsia" w:ascii="宋体" w:hAnsi="宋体"/>
          <w:color w:val="000000" w:themeColor="text1"/>
          <w:sz w:val="21"/>
          <w:highlight w:val="none"/>
          <w:u w:val="single"/>
          <w:lang w:val="zh-CN"/>
        </w:rPr>
        <w:t xml:space="preserve">         </w:t>
      </w:r>
      <w:r>
        <w:rPr>
          <w:rFonts w:hint="eastAsia" w:ascii="宋体" w:hAnsi="宋体"/>
          <w:color w:val="000000" w:themeColor="text1"/>
          <w:sz w:val="21"/>
          <w:highlight w:val="none"/>
          <w:lang w:val="zh-CN"/>
        </w:rPr>
        <w:t xml:space="preserve">元，投标总价</w:t>
      </w:r>
      <w:r>
        <w:rPr>
          <w:rFonts w:ascii="宋体" w:hAnsi="宋体" w:cs="宋体"/>
          <w:color w:val="000000" w:themeColor="text1"/>
          <w:sz w:val="21"/>
          <w:szCs w:val="21"/>
          <w:highlight w:val="none"/>
        </w:rPr>
        <w:t xml:space="preserve">包括招标文件中约束的全部内容，含人工、材料或设备、机械、软件以及相应的附件、备件、配件、包装、运杂（到位）、保险、验收、管理、售后服务、安装调试、中标服务费、维护、人员培训等所产生的费用及按规定由供应商缴纳的各种税费及其他费用，以及在施工期内人工、材料、机械市场变化、政策性调整等的全部风险内容相关费用</w:t>
      </w:r>
      <w:r>
        <w:rPr>
          <w:rFonts w:hint="eastAsia" w:ascii="宋体" w:hAnsi="宋体"/>
          <w:color w:val="000000" w:themeColor="text1"/>
          <w:sz w:val="21"/>
          <w:szCs w:val="21"/>
          <w:highlight w:val="none"/>
          <w:lang w:val="zh-CN"/>
        </w:rPr>
        <w:t xml:space="preserve">。</w:t>
      </w:r>
      <w:r>
        <w:rPr>
          <w:color w:val="000000" w:themeColor="text1"/>
          <w:highlight w:val="none"/>
        </w:rPr>
      </w:r>
    </w:p>
    <w:p>
      <w:pPr>
        <w:ind w:firstLine="420"/>
        <w:jc w:val="both"/>
        <w:spacing w:line="400" w:lineRule="exact"/>
        <w:rPr>
          <w:color w:val="000000" w:themeColor="text1"/>
          <w:highlight w:val="none"/>
        </w:rPr>
      </w:pPr>
      <w:r>
        <w:rPr>
          <w:rFonts w:hint="eastAsia" w:ascii="宋体" w:hAnsi="宋体"/>
          <w:color w:val="000000" w:themeColor="text1"/>
          <w:sz w:val="21"/>
          <w:szCs w:val="21"/>
          <w:highlight w:val="none"/>
          <w:lang w:val="zh-CN"/>
        </w:rPr>
        <w:t xml:space="preserve">2、付款方式：</w:t>
      </w:r>
      <w:r>
        <w:rPr>
          <w:color w:val="000000" w:themeColor="text1"/>
          <w:highlight w:val="none"/>
        </w:rPr>
      </w:r>
    </w:p>
    <w:p>
      <w:pPr>
        <w:ind w:firstLine="420"/>
        <w:jc w:val="both"/>
        <w:spacing w:line="400" w:lineRule="exact"/>
        <w:rPr>
          <w:color w:val="000000" w:themeColor="text1"/>
          <w:highlight w:val="none"/>
        </w:rPr>
      </w:pPr>
      <w:r>
        <w:rPr>
          <w:rFonts w:hint="eastAsia" w:ascii="宋体" w:hAnsi="宋体"/>
          <w:color w:val="000000" w:themeColor="text1"/>
          <w:sz w:val="21"/>
          <w:szCs w:val="21"/>
          <w:highlight w:val="none"/>
          <w:lang w:val="zh-CN"/>
        </w:rPr>
        <w:t xml:space="preserve">2.1签订合同后，接甲方书面通知进场前，由甲方支付合同价款总额的30%为预付款，同时乙方提供等额的预付款保函；</w:t>
      </w:r>
      <w:r>
        <w:rPr>
          <w:color w:val="000000" w:themeColor="text1"/>
          <w:highlight w:val="none"/>
        </w:rPr>
      </w:r>
    </w:p>
    <w:p>
      <w:pPr>
        <w:ind w:firstLine="420"/>
        <w:jc w:val="both"/>
        <w:spacing w:line="400" w:lineRule="exact"/>
        <w:rPr>
          <w:color w:val="000000" w:themeColor="text1"/>
          <w:highlight w:val="none"/>
        </w:rPr>
      </w:pPr>
      <w:r>
        <w:rPr>
          <w:rFonts w:hint="eastAsia" w:ascii="宋体" w:hAnsi="宋体"/>
          <w:color w:val="000000" w:themeColor="text1"/>
          <w:sz w:val="21"/>
          <w:szCs w:val="21"/>
          <w:highlight w:val="none"/>
          <w:lang w:val="zh-CN"/>
        </w:rPr>
        <w:t xml:space="preserve">2.2货物全部到场安装经甲方验收合格，提供甲乙双方及采购代理机构签章的《苏州市政府采购合同履行验收报告》并结算审计结束后，甲方累计支付至审计金额的70%；</w:t>
      </w:r>
      <w:r>
        <w:rPr>
          <w:color w:val="000000" w:themeColor="text1"/>
          <w:highlight w:val="none"/>
        </w:rPr>
      </w:r>
    </w:p>
    <w:p>
      <w:pPr>
        <w:ind w:firstLine="420"/>
        <w:jc w:val="both"/>
        <w:spacing w:line="400" w:lineRule="exact"/>
        <w:rPr>
          <w:color w:val="000000" w:themeColor="text1"/>
          <w:highlight w:val="none"/>
        </w:rPr>
      </w:pPr>
      <w:r>
        <w:rPr>
          <w:rFonts w:hint="eastAsia" w:ascii="宋体" w:hAnsi="宋体"/>
          <w:color w:val="000000" w:themeColor="text1"/>
          <w:sz w:val="21"/>
          <w:szCs w:val="21"/>
          <w:highlight w:val="none"/>
          <w:lang w:val="zh-CN"/>
        </w:rPr>
        <w:t xml:space="preserve">2.3自验收合格之日起一年后支付至审计金额的80%；两年后支付至审计金额的90%；</w:t>
      </w:r>
      <w:r>
        <w:rPr>
          <w:color w:val="000000" w:themeColor="text1"/>
          <w:highlight w:val="none"/>
        </w:rPr>
      </w:r>
    </w:p>
    <w:p>
      <w:pPr>
        <w:ind w:firstLine="420"/>
        <w:jc w:val="both"/>
        <w:spacing w:line="400" w:lineRule="exact"/>
        <w:rPr>
          <w:color w:val="000000" w:themeColor="text1"/>
          <w:highlight w:val="none"/>
        </w:rPr>
      </w:pPr>
      <w:r>
        <w:rPr>
          <w:rFonts w:hint="eastAsia" w:ascii="宋体" w:hAnsi="宋体"/>
          <w:color w:val="000000" w:themeColor="text1"/>
          <w:sz w:val="21"/>
          <w:szCs w:val="21"/>
          <w:highlight w:val="none"/>
          <w:lang w:val="zh-CN"/>
        </w:rPr>
        <w:t xml:space="preserve">2.4尾款待验收合格三年后一次性无息付清；</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2.5每次付款前，乙方应提供符合甲方要求的有效增值税普通发票。 </w:t>
      </w:r>
      <w:r>
        <w:rPr>
          <w:rFonts w:hint="eastAsia" w:ascii="宋体" w:hAnsi="宋体"/>
          <w:color w:val="000000" w:themeColor="text1"/>
          <w:sz w:val="21"/>
          <w:szCs w:val="21"/>
          <w:highlight w:val="none"/>
          <w:lang w:val="zh-CN"/>
        </w:rPr>
        <w:t xml:space="preserve">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3、付款方式：银行汇票或转帐。</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3.1乙方账户信息</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开户银行：</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银行账号：</w:t>
      </w:r>
      <w:r>
        <w:rPr>
          <w:color w:val="000000" w:themeColor="text1"/>
          <w:highlight w:val="none"/>
        </w:rPr>
      </w:r>
    </w:p>
    <w:p>
      <w:pPr>
        <w:ind w:firstLine="422"/>
        <w:jc w:val="both"/>
        <w:spacing w:line="400" w:lineRule="exact"/>
        <w:rPr>
          <w:rFonts w:ascii="宋体" w:hAnsi="宋体"/>
          <w:color w:val="000000" w:themeColor="text1"/>
          <w:sz w:val="21"/>
          <w:szCs w:val="21"/>
          <w:highlight w:val="none"/>
        </w:rPr>
      </w:pPr>
      <w:r>
        <w:rPr>
          <w:rFonts w:hint="eastAsia" w:ascii="宋体" w:hAnsi="宋体" w:cs="宋体"/>
          <w:b/>
          <w:bCs/>
          <w:color w:val="000000" w:themeColor="text1"/>
          <w:sz w:val="21"/>
          <w:szCs w:val="21"/>
          <w:highlight w:val="none"/>
        </w:rPr>
        <w:t xml:space="preserve">三、标的物交付：</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1、合同签订之日起</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u w:val="single"/>
          <w:lang w:val="zh-CN"/>
        </w:rPr>
        <w:t xml:space="preserve">日</w:t>
      </w:r>
      <w:r>
        <w:rPr>
          <w:rFonts w:hint="eastAsia" w:ascii="宋体" w:hAnsi="宋体"/>
          <w:color w:val="000000" w:themeColor="text1"/>
          <w:sz w:val="21"/>
          <w:szCs w:val="21"/>
          <w:highlight w:val="none"/>
          <w:lang w:val="zh-CN"/>
        </w:rPr>
        <w:t xml:space="preserve">内交货安装调试验收完毕，具体开工时间以甲方通知时间为准。如不能如期供货及安装调试，甲方有权解除合同，乙方须承担由此对甲方造成的损失。</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2、交货及安装地点：甲方指定地点。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3、产品交货时，包装完整无破损，还必须提供以下材料：</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A、设备装箱清单</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B、质检合格文件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C、原产地证明文件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D、中文标注</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E、使用维修保养中文说明书</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F、其它必备材料和必备工具、货物等</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G、保修单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4、标的物的所有权自标的物交付时转移。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四、技术规范</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所提供货物的生产、制造、安装等各项技术标准，应当符合国家（强制性）标准、各项规范要求；国家没有相应标准、规范的，可使用行业标准、规定；非标设备按招标约定的技术要求和规范。</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五、质量与验收：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1、乙方应按照采购文件的有关规定提供优质产品</w:t>
      </w:r>
      <w:r>
        <w:rPr>
          <w:rFonts w:hint="eastAsia" w:ascii="宋体" w:hAnsi="宋体"/>
          <w:color w:val="000000" w:themeColor="text1"/>
          <w:sz w:val="21"/>
          <w:szCs w:val="21"/>
          <w:highlight w:val="none"/>
          <w:lang w:val="zh-CN"/>
        </w:rPr>
        <w:t xml:space="preserve">及材料，所提供货物是全新的、未使用过的、原包装未拆封的商品，完全符合招标文件及国家规定的质量、规格和性能的要求，产品配置必须原厂出厂时全部自带，所有设备外包装箱不得自行拆封，包装箱上所有标签等不得涂改或撕毁，除有特殊要求外，其余均为标准配置，否则采购单位有权拒绝验收，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2、产品质量出现问题，乙方负责包修、包退、包换，费用由乙方承担；</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3、产品质量要求：</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（1）所有设备在到达安装现场时须经采购单位代表验收后才可进行设备安装，验货时须提交该产品的原厂质量合格证明。</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（2）所有设备、附（配）件应具备该类产品的功能要求，无瑕疵和缺陷，质量为合格产品，同时有明确的生产厂商或制造厂商；</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（3）缺陷保修：如果设备交付使用后，缺陷多次反复出现，乙方必须提出分析报告和解决方案，直到最后纠正缺陷、中标方提供的质保从纠正之日起重新计算质保期。</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（4）如果是超出乙方的责任范围的疏忽、误操作等情况而导致的更换修正，应由乙方进行修理，其额外费用由双方协商承担。</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（5）所有设备、材料均须使用成熟产品，除数量增加外，不得增加任何费用。</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4、验收：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（2）甲方根据合同规定的内容和验收标准进行验收，同时比较乙方出具的检验证明，经检验无误后出具验收合格证明，该证明作为最终付款所需文件的组成部分。</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（3）如双方对验收结果有分歧，则以第三方的检验结果为准，检验费由有过失的一方支付。</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六、质量保证和售后服务要求：</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1、所有设备免费质保期</w:t>
      </w:r>
      <w:r>
        <w:rPr>
          <w:rFonts w:hint="eastAsia" w:ascii="宋体" w:hAnsi="宋体"/>
          <w:color w:val="000000" w:themeColor="text1"/>
          <w:sz w:val="21"/>
          <w:szCs w:val="21"/>
          <w:highlight w:val="none"/>
          <w:u w:val="single"/>
          <w:lang w:val="zh-CN"/>
        </w:rPr>
        <w:t xml:space="preserve">      </w:t>
      </w:r>
      <w:r>
        <w:rPr>
          <w:rFonts w:hint="eastAsia" w:ascii="宋体" w:hAnsi="宋体"/>
          <w:color w:val="000000" w:themeColor="text1"/>
          <w:sz w:val="21"/>
          <w:szCs w:val="21"/>
          <w:highlight w:val="none"/>
          <w:lang w:val="zh-CN"/>
        </w:rPr>
        <w:t xml:space="preserve">年，</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2、响应时间：</w:t>
      </w:r>
      <w:r>
        <w:rPr>
          <w:rFonts w:hint="eastAsia" w:ascii="宋体" w:hAnsi="宋体"/>
          <w:color w:val="000000" w:themeColor="text1"/>
          <w:sz w:val="21"/>
          <w:szCs w:val="21"/>
          <w:highlight w:val="none"/>
          <w:u w:val="single"/>
          <w:lang w:val="zh-CN"/>
        </w:rPr>
        <w:t xml:space="preserve">乙方应以优良的服务态度，便利、快捷的方式在1小时内响应，2小时内到达现场并在12小时内完成甲方提出的维修要求，如当日不能修复完毕须提供备用应急方案</w:t>
      </w:r>
      <w:r>
        <w:rPr>
          <w:rFonts w:hint="eastAsia" w:ascii="宋体" w:hAnsi="宋体"/>
          <w:color w:val="000000" w:themeColor="text1"/>
          <w:sz w:val="21"/>
          <w:szCs w:val="21"/>
          <w:highlight w:val="none"/>
          <w:lang w:val="zh-CN"/>
        </w:rPr>
        <w:t xml:space="preserve">。</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hint="eastAsia" w:ascii="宋体" w:hAnsi="宋体"/>
          <w:color w:val="000000" w:themeColor="text1"/>
          <w:sz w:val="21"/>
          <w:szCs w:val="21"/>
          <w:highlight w:val="none"/>
          <w:lang w:val="zh-CN"/>
        </w:rPr>
        <w:t xml:space="preserve">、除特别约定外，合同条款成交的物的质量保证期均自标的物通过最终验收之日起计算。</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七</w:t>
      </w:r>
      <w:r>
        <w:rPr>
          <w:rFonts w:hint="eastAsia" w:ascii="宋体" w:hAnsi="宋体"/>
          <w:b/>
          <w:color w:val="000000" w:themeColor="text1"/>
          <w:sz w:val="21"/>
          <w:szCs w:val="21"/>
          <w:highlight w:val="none"/>
          <w:lang w:val="zh-CN"/>
        </w:rPr>
        <w:t xml:space="preserve">、伴随服务：</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1、乙方除应履行按期按量交付合格标的物的义务外，还应当提供下列服务：</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2、标的物的现场安装、启动、调试、监督（如果必须安装、调试的话）；</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3、在合同规定的期限内对所提供的标的物实行运行监督、维修服务的前提条件是该服务并不能免除乙方在质量保证期内所承担的义务；</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4、对甲方技术人员的技术指导或培训。</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5、除合同另有规定之外，伴随服务的费用均已含在合同价款中，甲方不再另行支付。</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八</w:t>
      </w:r>
      <w:r>
        <w:rPr>
          <w:rFonts w:hint="eastAsia" w:ascii="宋体" w:hAnsi="宋体"/>
          <w:b/>
          <w:color w:val="000000" w:themeColor="text1"/>
          <w:sz w:val="21"/>
          <w:szCs w:val="21"/>
          <w:highlight w:val="none"/>
          <w:lang w:val="zh-CN"/>
        </w:rPr>
        <w:t xml:space="preserve">、税费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1、根据国家有关税务法律、法规和规定，乙方应该交纳的与本合同有关的税费由乙方承担。</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2、本合同价格为含税价。乙方提供的设备、技术资料、服务、部件等所有税费，已全部包含在合同价格内，由乙方承担。 </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九</w:t>
      </w:r>
      <w:r>
        <w:rPr>
          <w:rFonts w:hint="eastAsia" w:ascii="宋体" w:hAnsi="宋体"/>
          <w:b/>
          <w:color w:val="000000" w:themeColor="text1"/>
          <w:sz w:val="21"/>
          <w:szCs w:val="21"/>
          <w:highlight w:val="none"/>
          <w:lang w:val="zh-CN"/>
        </w:rPr>
        <w:t xml:space="preserve">、争议的解决</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双方约定，在履行合同过程中产生争议时：</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1、请双方在协商基础上进行调解。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2、在协商基础上进行调解无效时，向甲方所在地人民法院提请诉讼。</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十、违约责任：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合同一方不履行合同义务或者履行合同义务不符合约定的，应当承担继续履行、采取补救措施或者赔偿损失等违约责任。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1、甲方违约责任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（1）在合同生效后，甲方要求退货的，应向乙方偿付合同总价款的5%，作为违约金，违约金不足以补偿损失的，乙方有权要求甲方补足，但违约金罚款上限为不超过本合同总金额的10%。</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（2）甲方逾期付款的应按照逾期付款金额的每天万分之四支付逾期付款违约金。</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（3）甲方违反合同规定，拒绝接收乙方交付的合格标的物，应当承担乙方由此造成的损失。</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2、乙方违约责任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乙方不能交货（逾期超过十五天视为不能交货），或交货不合格从而影响甲方按期正常使用的，甲方有权解除合同，乙方向甲方偿付合同总价款5%的违约金，违约金不足以补偿损失的甲方有权要求乙方补足，但违约金罚款上限为不超过本合同总金额的10%。</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（2）乙方逾期交货的，应在发货前与甲方协商，甲方仍需求的，乙方应立即发货并应按照逾期交货部分货款的每天万分之四支付逾期交货违约金，同时承担甲方因此遭致的一切损失费用。</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十</w:t>
      </w:r>
      <w:r>
        <w:rPr>
          <w:rFonts w:hint="eastAsia" w:ascii="宋体" w:hAnsi="宋体"/>
          <w:b/>
          <w:color w:val="000000" w:themeColor="text1"/>
          <w:sz w:val="21"/>
          <w:szCs w:val="21"/>
          <w:highlight w:val="none"/>
        </w:rPr>
        <w:t xml:space="preserve">一</w:t>
      </w:r>
      <w:r>
        <w:rPr>
          <w:rFonts w:hint="eastAsia" w:ascii="宋体" w:hAnsi="宋体"/>
          <w:b/>
          <w:color w:val="000000" w:themeColor="text1"/>
          <w:sz w:val="21"/>
          <w:szCs w:val="21"/>
          <w:highlight w:val="none"/>
          <w:lang w:val="zh-CN"/>
        </w:rPr>
        <w:t xml:space="preserve">、不可抗力：</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 因不可抗力不能履行合同的，根据不可抗力的影响，部分或者全部免除责任。但合同一方延迟履行后发生不可抗力的，不能免除责任。</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 合同一方因不可抗力不能履行合同的，应当及时通知对方，以减轻可能给对方造成的损失，并应当在合理期限内提供证明。</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十</w:t>
      </w:r>
      <w:r>
        <w:rPr>
          <w:rFonts w:hint="eastAsia" w:ascii="宋体" w:hAnsi="宋体"/>
          <w:b/>
          <w:color w:val="000000" w:themeColor="text1"/>
          <w:sz w:val="21"/>
          <w:szCs w:val="21"/>
          <w:highlight w:val="none"/>
        </w:rPr>
        <w:t xml:space="preserve">二</w:t>
      </w:r>
      <w:r>
        <w:rPr>
          <w:rFonts w:hint="eastAsia" w:ascii="宋体" w:hAnsi="宋体"/>
          <w:b/>
          <w:color w:val="000000" w:themeColor="text1"/>
          <w:sz w:val="21"/>
          <w:szCs w:val="21"/>
          <w:highlight w:val="none"/>
          <w:lang w:val="zh-CN"/>
        </w:rPr>
        <w:t xml:space="preserve">、索赔：</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1、甲方有权根据当地产品质量检验机构或其他有权部门出具的检验证书向乙方提出索赔。</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2、在本合同规定的检验期限和质量保证期内，如果乙方对甲方提出的索赔或差异有责任，则乙方应按甲方同意的下列一种或多种方式解决索赔事宜：</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乙方同意退货，并按合同规定的货币将货款退还给甲方，并且承担由此发生的一切损失和费用，包括但不限于利息、银行手续费、运费、保险费、检验费、仓储费、装卸费、诉讼费、鉴定费、律师费以及为保护退回标的物所需的其他必要费用。</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（2）根据标的物的低劣程度、损坏程度以及甲方遭受损失的数额，经双方协商确定降低的物的价格。</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用符合规格、质量和性能要求的新零件、部件或标的物来更换有缺陷的部分或修补缺陷部分，乙方应承担一切费用和风险并且负担甲方所发生的一切直接费用，包括但不限于律师费、差旅费等。同时，乙方应按合同规定，相应延长修补或被更换部件或标的物的质量保证期。</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十</w:t>
      </w:r>
      <w:r>
        <w:rPr>
          <w:rFonts w:hint="eastAsia" w:ascii="宋体" w:hAnsi="宋体"/>
          <w:b/>
          <w:color w:val="000000" w:themeColor="text1"/>
          <w:sz w:val="21"/>
          <w:szCs w:val="21"/>
          <w:highlight w:val="none"/>
        </w:rPr>
        <w:t xml:space="preserve">三</w:t>
      </w:r>
      <w:r>
        <w:rPr>
          <w:rFonts w:hint="eastAsia" w:ascii="宋体" w:hAnsi="宋体"/>
          <w:b/>
          <w:color w:val="000000" w:themeColor="text1"/>
          <w:sz w:val="21"/>
          <w:szCs w:val="21"/>
          <w:highlight w:val="none"/>
          <w:lang w:val="zh-CN"/>
        </w:rPr>
        <w:t xml:space="preserve">、合同的解除和转让：</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1、甲方和乙方协商一致，可以解除合同。</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2、有下列情形之一，合同一方可以解除合同：</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（1）因不可抗力致使不能实现合同目的，未受不可抗力影响的一方有权解除合同。</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（2）因合同一方违约导致合同不能履行，另一方有权解除合同。</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（3）有权解除合同的一方，应当在违约事实或不可抗力发生之后三十天内书面通知对方以主张解除合同，合同在书面通知到达对方时解除。</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3、合同的部分和全部都不得转让。</w:t>
      </w:r>
      <w:r>
        <w:rPr>
          <w:color w:val="000000" w:themeColor="text1"/>
          <w:highlight w:val="none"/>
        </w:rPr>
      </w:r>
    </w:p>
    <w:p>
      <w:pPr>
        <w:ind w:firstLine="422"/>
        <w:jc w:val="both"/>
        <w:spacing w:line="400" w:lineRule="exact"/>
        <w:rPr>
          <w:rFonts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十</w:t>
      </w:r>
      <w:r>
        <w:rPr>
          <w:rFonts w:hint="eastAsia" w:ascii="宋体" w:hAnsi="宋体"/>
          <w:b/>
          <w:color w:val="000000" w:themeColor="text1"/>
          <w:sz w:val="21"/>
          <w:szCs w:val="21"/>
          <w:highlight w:val="none"/>
        </w:rPr>
        <w:t xml:space="preserve">四</w:t>
      </w:r>
      <w:r>
        <w:rPr>
          <w:rFonts w:hint="eastAsia" w:ascii="宋体" w:hAnsi="宋体"/>
          <w:b/>
          <w:color w:val="000000" w:themeColor="text1"/>
          <w:sz w:val="21"/>
          <w:szCs w:val="21"/>
          <w:highlight w:val="none"/>
          <w:lang w:val="zh-CN"/>
        </w:rPr>
        <w:t xml:space="preserve">、合同生效及其它</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1、合同经甲乙双方代表签字并加盖公章或合同章后即生效。</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合同签订后双方即直接产生权利与义务的关系，合同执行过程中出现的问题应按照《中华人民共和国民法典》的规定办理，在合同履行过程中，双方如有争议，经协商无效，任何一方可向甲方所在地人民法院提起诉讼。</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3、合同在执行过程中出现的未尽事宜，双方在不违背本合同和招标文件的原则下协商解决，协商结果以书面形式盖章记录在案，作为本合同的附件，与本合同具有同等效力，但需提交招标人一份备存。</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rFonts w:ascii="宋体" w:hAnsi="宋体"/>
          <w:color w:val="000000" w:themeColor="text1"/>
          <w:sz w:val="21"/>
          <w:szCs w:val="21"/>
          <w:highlight w:val="none"/>
          <w:lang w:val="zh-CN"/>
        </w:rPr>
        <w:t xml:space="preserve">本合同一式</w:t>
      </w:r>
      <w:r>
        <w:rPr>
          <w:rFonts w:hint="eastAsia" w:ascii="宋体" w:hAnsi="宋体"/>
          <w:color w:val="000000" w:themeColor="text1"/>
          <w:sz w:val="21"/>
          <w:szCs w:val="21"/>
          <w:highlight w:val="none"/>
        </w:rPr>
        <w:t xml:space="preserve">伍</w:t>
      </w:r>
      <w:r>
        <w:rPr>
          <w:rFonts w:ascii="宋体" w:hAnsi="宋体"/>
          <w:color w:val="000000" w:themeColor="text1"/>
          <w:sz w:val="21"/>
          <w:szCs w:val="21"/>
          <w:highlight w:val="none"/>
          <w:lang w:val="zh-CN"/>
        </w:rPr>
        <w:t xml:space="preserve">份，</w:t>
      </w:r>
      <w:r>
        <w:rPr>
          <w:rFonts w:hint="eastAsia" w:ascii="宋体" w:hAnsi="宋体"/>
          <w:color w:val="000000" w:themeColor="text1"/>
          <w:sz w:val="21"/>
          <w:szCs w:val="21"/>
          <w:highlight w:val="none"/>
          <w:lang w:val="zh-CN"/>
        </w:rPr>
        <w:t xml:space="preserve">甲方执叁份，乙方执</w:t>
      </w:r>
      <w:r>
        <w:rPr>
          <w:rFonts w:hint="eastAsia" w:ascii="宋体" w:hAnsi="宋体"/>
          <w:color w:val="000000" w:themeColor="text1"/>
          <w:sz w:val="21"/>
          <w:szCs w:val="21"/>
          <w:highlight w:val="none"/>
        </w:rPr>
        <w:t xml:space="preserve">一</w:t>
      </w:r>
      <w:r>
        <w:rPr>
          <w:rFonts w:hint="eastAsia" w:ascii="宋体" w:hAnsi="宋体"/>
          <w:color w:val="000000" w:themeColor="text1"/>
          <w:sz w:val="21"/>
          <w:szCs w:val="21"/>
          <w:highlight w:val="none"/>
          <w:lang w:val="zh-CN"/>
        </w:rPr>
        <w:t xml:space="preserve">份</w:t>
      </w:r>
      <w:r>
        <w:rPr>
          <w:rFonts w:ascii="宋体" w:hAnsi="宋体"/>
          <w:color w:val="000000" w:themeColor="text1"/>
          <w:sz w:val="21"/>
          <w:szCs w:val="21"/>
          <w:highlight w:val="none"/>
          <w:lang w:val="zh-CN"/>
        </w:rPr>
        <w:t xml:space="preserve">，采购代理机构一份</w:t>
      </w:r>
      <w:r>
        <w:rPr>
          <w:rFonts w:hint="eastAsia" w:ascii="宋体" w:hAnsi="宋体"/>
          <w:color w:val="000000" w:themeColor="text1"/>
          <w:sz w:val="21"/>
          <w:szCs w:val="21"/>
          <w:highlight w:val="none"/>
          <w:lang w:val="zh-CN"/>
        </w:rPr>
        <w:t xml:space="preserve">。</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甲方（公章或合同专用章）：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法定代表人或授权代表：                   </w:t>
      </w:r>
      <w:r>
        <w:rPr>
          <w:color w:val="000000" w:themeColor="text1"/>
          <w:highlight w:val="none"/>
        </w:rPr>
      </w:r>
    </w:p>
    <w:p>
      <w:pPr>
        <w:ind w:firstLine="420"/>
        <w:spacing w:line="400" w:lineRule="exact"/>
        <w:rPr>
          <w:color w:val="000000" w:themeColor="text1"/>
          <w:sz w:val="21"/>
          <w:szCs w:val="21"/>
          <w:highlight w:val="none"/>
        </w:rPr>
      </w:pPr>
      <w:r>
        <w:rPr>
          <w:color w:val="000000" w:themeColor="text1"/>
          <w:sz w:val="21"/>
          <w:szCs w:val="21"/>
          <w:highlight w:val="none"/>
        </w:rPr>
      </w:r>
      <w:r>
        <w:rPr>
          <w:color w:val="000000" w:themeColor="text1"/>
          <w:highlight w:val="none"/>
        </w:rPr>
      </w:r>
    </w:p>
    <w:p>
      <w:pPr>
        <w:ind w:firstLine="420"/>
        <w:jc w:val="both"/>
        <w:spacing w:line="400" w:lineRule="exact"/>
        <w:rPr>
          <w:color w:val="000000" w:themeColor="text1"/>
          <w:sz w:val="21"/>
          <w:szCs w:val="21"/>
          <w:highlight w:val="none"/>
        </w:rPr>
      </w:pPr>
      <w:r>
        <w:rPr>
          <w:color w:val="000000" w:themeColor="text1"/>
          <w:sz w:val="21"/>
          <w:szCs w:val="21"/>
          <w:highlight w:val="none"/>
        </w:rPr>
      </w:r>
      <w:r>
        <w:rPr>
          <w:color w:val="000000" w:themeColor="text1"/>
          <w:highlight w:val="none"/>
        </w:rPr>
      </w:r>
    </w:p>
    <w:p>
      <w:pPr>
        <w:ind w:firstLine="420"/>
        <w:jc w:val="both"/>
        <w:spacing w:line="400" w:lineRule="exact"/>
        <w:rPr>
          <w:color w:val="000000" w:themeColor="text1"/>
          <w:sz w:val="21"/>
          <w:szCs w:val="21"/>
          <w:highlight w:val="none"/>
        </w:rPr>
      </w:pPr>
      <w:r>
        <w:rPr>
          <w:color w:val="000000" w:themeColor="text1"/>
          <w:sz w:val="21"/>
          <w:szCs w:val="21"/>
          <w:highlight w:val="none"/>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color w:val="000000" w:themeColor="text1"/>
          <w:sz w:val="21"/>
          <w:szCs w:val="21"/>
          <w:highlight w:val="none"/>
        </w:rPr>
        <w:t xml:space="preserve">代建单位</w:t>
      </w:r>
      <w:r>
        <w:rPr>
          <w:rFonts w:hint="eastAsia" w:ascii="宋体" w:hAnsi="宋体"/>
          <w:color w:val="000000" w:themeColor="text1"/>
          <w:sz w:val="21"/>
          <w:szCs w:val="21"/>
          <w:highlight w:val="none"/>
          <w:lang w:val="zh-CN"/>
        </w:rPr>
        <w:t xml:space="preserve">甲方（公章或合同专用章）：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法定代表人或授权代表：                   </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乙方（公章或合同专用章）：</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法定代表人或授权代表：</w:t>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r>
      <w:r>
        <w:rPr>
          <w:color w:val="000000" w:themeColor="text1"/>
          <w:highlight w:val="none"/>
        </w:rPr>
      </w:r>
    </w:p>
    <w:p>
      <w:pPr>
        <w:ind w:firstLine="420"/>
        <w:jc w:val="both"/>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                                                     签约日期：</w:t>
      </w:r>
      <w:r>
        <w:rPr>
          <w:color w:val="000000" w:themeColor="text1"/>
          <w:highlight w:val="none"/>
        </w:rPr>
      </w:r>
    </w:p>
    <w:p>
      <w:pPr>
        <w:rPr>
          <w:color w:val="000000" w:themeColor="text1"/>
          <w:sz w:val="21"/>
          <w:szCs w:val="21"/>
          <w:highlight w:val="none"/>
        </w:rPr>
      </w:pPr>
      <w:r>
        <w:rPr>
          <w:color w:val="000000" w:themeColor="text1"/>
          <w:sz w:val="21"/>
          <w:szCs w:val="21"/>
          <w:highlight w:val="none"/>
        </w:rPr>
      </w:r>
      <w:r>
        <w:rPr>
          <w:color w:val="000000" w:themeColor="text1"/>
          <w:highlight w:val="none"/>
        </w:rPr>
      </w:r>
    </w:p>
    <w:p>
      <w:pPr>
        <w:rPr>
          <w:color w:val="000000" w:themeColor="text1"/>
          <w:sz w:val="21"/>
          <w:szCs w:val="21"/>
          <w:highlight w:val="none"/>
        </w:rPr>
      </w:pPr>
      <w:r>
        <w:rPr>
          <w:color w:val="000000" w:themeColor="text1"/>
          <w:sz w:val="21"/>
          <w:szCs w:val="21"/>
          <w:highlight w:val="none"/>
        </w:rPr>
        <w:br w:type="page" w:clear="all"/>
      </w:r>
      <w:bookmarkEnd w:id="6"/>
      <w:r>
        <w:rPr>
          <w:color w:val="000000" w:themeColor="text1"/>
          <w:highlight w:val="none"/>
        </w:rPr>
      </w:r>
      <w:r>
        <w:rPr>
          <w:color w:val="000000" w:themeColor="text1"/>
          <w:highlight w:val="none"/>
        </w:rPr>
      </w:r>
    </w:p>
    <w:p>
      <w:pPr>
        <w:ind w:firstLine="643"/>
        <w:jc w:val="center"/>
        <w:spacing w:line="400" w:lineRule="exact"/>
        <w:rPr>
          <w:rFonts w:ascii="宋体" w:hAnsi="宋体"/>
          <w:b/>
          <w:bCs/>
          <w:color w:val="000000" w:themeColor="text1"/>
          <w:sz w:val="32"/>
          <w:szCs w:val="32"/>
          <w:highlight w:val="none"/>
        </w:rPr>
      </w:pPr>
      <w:r>
        <w:rPr>
          <w:color w:val="000000" w:themeColor="text1"/>
          <w:highlight w:val="none"/>
        </w:rPr>
      </w:r>
      <w:bookmarkStart w:id="7" w:name="_Hlk124939451"/>
      <w:r>
        <w:rPr>
          <w:rFonts w:ascii="宋体" w:hAnsi="宋体"/>
          <w:b/>
          <w:bCs/>
          <w:color w:val="000000" w:themeColor="text1"/>
          <w:sz w:val="32"/>
          <w:szCs w:val="32"/>
          <w:highlight w:val="none"/>
        </w:rPr>
        <w:t xml:space="preserve">第</w:t>
      </w:r>
      <w:r>
        <w:rPr>
          <w:rFonts w:hint="eastAsia" w:ascii="宋体" w:hAnsi="宋体"/>
          <w:b/>
          <w:bCs/>
          <w:color w:val="000000" w:themeColor="text1"/>
          <w:sz w:val="32"/>
          <w:szCs w:val="32"/>
          <w:highlight w:val="none"/>
        </w:rPr>
        <w:t xml:space="preserve">六</w:t>
      </w:r>
      <w:r>
        <w:rPr>
          <w:rFonts w:ascii="宋体" w:hAnsi="宋体"/>
          <w:b/>
          <w:bCs/>
          <w:color w:val="000000" w:themeColor="text1"/>
          <w:sz w:val="32"/>
          <w:szCs w:val="32"/>
          <w:highlight w:val="none"/>
        </w:rPr>
        <w:t xml:space="preserve">章 评标方法、评分标准</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outlineLvl w:val="0"/>
      </w:pPr>
      <w:r>
        <w:rPr>
          <w:rFonts w:hint="eastAsia" w:hAnsi="宋体" w:eastAsia="宋体" w:cs="宋体"/>
          <w:b/>
          <w:bCs/>
          <w:color w:val="000000" w:themeColor="text1"/>
          <w:sz w:val="21"/>
          <w:szCs w:val="21"/>
          <w:highlight w:val="none"/>
        </w:rPr>
        <w:t xml:space="preserve">一、评标方法：</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2、</w:t>
      </w:r>
      <w:r>
        <w:rPr>
          <w:rFonts w:asciiTheme="minorEastAsia" w:hAnsiTheme="minorEastAsia" w:eastAsiaTheme="minorEastAsia"/>
          <w:color w:val="000000" w:themeColor="text1"/>
          <w:sz w:val="21"/>
          <w:szCs w:val="21"/>
          <w:highlight w:val="none"/>
        </w:rPr>
        <w:t xml:space="preserve">综合评分的主要因素为：价格、</w:t>
      </w:r>
      <w:r>
        <w:rPr>
          <w:rFonts w:hint="eastAsia" w:asciiTheme="minorEastAsia" w:hAnsiTheme="minorEastAsia" w:eastAsiaTheme="minorEastAsia"/>
          <w:color w:val="000000" w:themeColor="text1"/>
          <w:sz w:val="21"/>
          <w:szCs w:val="21"/>
          <w:highlight w:val="none"/>
        </w:rPr>
        <w:t xml:space="preserve">技术水平</w:t>
      </w:r>
      <w:r>
        <w:rPr>
          <w:rFonts w:asciiTheme="minorEastAsia" w:hAnsiTheme="minorEastAsia" w:eastAsiaTheme="minorEastAsia"/>
          <w:color w:val="000000" w:themeColor="text1"/>
          <w:sz w:val="21"/>
          <w:szCs w:val="21"/>
          <w:highlight w:val="none"/>
        </w:rPr>
        <w:t xml:space="preserve">、</w:t>
      </w:r>
      <w:r>
        <w:rPr>
          <w:rFonts w:hint="eastAsia" w:asciiTheme="minorEastAsia" w:hAnsiTheme="minorEastAsia" w:eastAsiaTheme="minorEastAsia"/>
          <w:color w:val="000000" w:themeColor="text1"/>
          <w:sz w:val="21"/>
          <w:szCs w:val="21"/>
          <w:highlight w:val="none"/>
        </w:rPr>
        <w:t xml:space="preserve">履约能力、售后</w:t>
      </w:r>
      <w:r>
        <w:rPr>
          <w:rFonts w:asciiTheme="minorEastAsia" w:hAnsiTheme="minorEastAsia" w:eastAsiaTheme="minorEastAsia"/>
          <w:color w:val="000000" w:themeColor="text1"/>
          <w:sz w:val="21"/>
          <w:szCs w:val="21"/>
          <w:highlight w:val="none"/>
        </w:rPr>
        <w:t xml:space="preserve">服务</w:t>
      </w:r>
      <w:r>
        <w:rPr>
          <w:rFonts w:hint="eastAsia" w:asciiTheme="minorEastAsia" w:hAnsiTheme="minorEastAsia" w:eastAsiaTheme="minorEastAsia"/>
          <w:color w:val="000000" w:themeColor="text1"/>
          <w:sz w:val="21"/>
          <w:szCs w:val="21"/>
          <w:highlight w:val="none"/>
        </w:rPr>
        <w:t xml:space="preserve">等，</w:t>
      </w:r>
      <w:r>
        <w:rPr>
          <w:rFonts w:asciiTheme="minorEastAsia" w:hAnsiTheme="minorEastAsia" w:eastAsiaTheme="minorEastAsia"/>
          <w:color w:val="000000" w:themeColor="text1"/>
          <w:sz w:val="21"/>
          <w:szCs w:val="21"/>
          <w:highlight w:val="none"/>
        </w:rPr>
        <w:t xml:space="preserve">对采购文件的响应程度，以及相应的商务标和技术标比重或者分值等。</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4、</w:t>
      </w:r>
      <w:r>
        <w:rPr>
          <w:rFonts w:ascii="Times New Roman" w:eastAsia="宋体"/>
          <w:color w:val="000000" w:themeColor="text1"/>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color w:val="000000" w:themeColor="text1"/>
          <w:sz w:val="21"/>
          <w:szCs w:val="21"/>
          <w:highlight w:val="none"/>
        </w:rPr>
        <w:t xml:space="preserve">。</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评标结果按评审后得分由高到低顺序排列。</w:t>
      </w:r>
      <w:bookmarkStart w:id="8" w:name="_Hlk124435667"/>
      <w:r>
        <w:rPr>
          <w:rFonts w:hint="eastAsia" w:hAnsi="宋体" w:eastAsia="宋体" w:cs="宋体"/>
          <w:color w:val="000000" w:themeColor="text1"/>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Start w:id="9" w:name="_Hlk124435630"/>
      <w:r>
        <w:rPr>
          <w:color w:val="000000" w:themeColor="text1"/>
          <w:highlight w:val="none"/>
        </w:rPr>
      </w:r>
      <w:bookmarkEnd w:id="8"/>
      <w:r>
        <w:rPr>
          <w:color w:val="000000" w:themeColor="text1"/>
          <w:highlight w:val="none"/>
        </w:rPr>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5</w:t>
      </w:r>
      <w:r>
        <w:rPr>
          <w:rFonts w:hint="eastAsia" w:hAnsi="宋体" w:eastAsia="宋体" w:cs="宋体"/>
          <w:color w:val="000000" w:themeColor="text1"/>
          <w:sz w:val="21"/>
          <w:szCs w:val="21"/>
          <w:highlight w:val="none"/>
        </w:rPr>
        <w:t xml:space="preserve">、采购人已书面授权评标委员会直接确定中标供应商。</w:t>
      </w:r>
      <w:bookmarkEnd w:id="9"/>
      <w:r>
        <w:rPr>
          <w:color w:val="000000" w:themeColor="text1"/>
          <w:highlight w:val="none"/>
        </w:rPr>
      </w:r>
      <w:r>
        <w:rPr>
          <w:color w:val="000000" w:themeColor="text1"/>
          <w:highlight w:val="none"/>
        </w:rPr>
      </w:r>
    </w:p>
    <w:p>
      <w:pPr>
        <w:ind w:firstLine="422"/>
        <w:jc w:val="both"/>
        <w:spacing w:line="400" w:lineRule="exact"/>
        <w:widowControl w:val="off"/>
        <w:rPr>
          <w:b/>
          <w:bCs/>
          <w:color w:val="000000" w:themeColor="text1"/>
          <w:sz w:val="21"/>
          <w:szCs w:val="21"/>
          <w:highlight w:val="none"/>
        </w:rPr>
      </w:pPr>
      <w:r>
        <w:rPr>
          <w:rFonts w:hint="eastAsia" w:hAnsi="宋体" w:cs="宋体"/>
          <w:b/>
          <w:bCs/>
          <w:color w:val="000000" w:themeColor="text1"/>
          <w:sz w:val="21"/>
          <w:szCs w:val="21"/>
          <w:highlight w:val="none"/>
        </w:rPr>
        <w:t xml:space="preserve">二、</w:t>
      </w:r>
      <w:r>
        <w:rPr>
          <w:rFonts w:hAnsi="宋体"/>
          <w:b/>
          <w:bCs/>
          <w:color w:val="000000" w:themeColor="text1"/>
          <w:sz w:val="21"/>
          <w:szCs w:val="21"/>
          <w:highlight w:val="none"/>
        </w:rPr>
        <w:t xml:space="preserve">政府采购政策执行办法：</w:t>
      </w:r>
      <w:r>
        <w:rPr>
          <w:color w:val="000000" w:themeColor="text1"/>
          <w:highlight w:val="none"/>
        </w:rPr>
      </w:r>
    </w:p>
    <w:p>
      <w:pPr>
        <w:ind w:firstLine="420"/>
        <w:jc w:val="both"/>
        <w:spacing w:line="400" w:lineRule="exact"/>
        <w:widowControl w:val="off"/>
        <w:rPr>
          <w:color w:val="000000" w:themeColor="text1"/>
          <w:sz w:val="21"/>
          <w:szCs w:val="21"/>
          <w:highlight w:val="none"/>
        </w:rPr>
      </w:pPr>
      <w:r>
        <w:rPr>
          <w:color w:val="000000" w:themeColor="text1"/>
          <w:sz w:val="21"/>
          <w:szCs w:val="21"/>
          <w:highlight w:val="none"/>
        </w:rPr>
        <w:t xml:space="preserve">1</w:t>
      </w:r>
      <w:r>
        <w:rPr>
          <w:rFonts w:hAnsi="宋体"/>
          <w:color w:val="000000" w:themeColor="text1"/>
          <w:sz w:val="21"/>
          <w:szCs w:val="21"/>
          <w:highlight w:val="none"/>
        </w:rPr>
        <w:t xml:space="preserve">、本次采购的评标方法采用综合评分法，总分值为</w:t>
      </w:r>
      <w:r>
        <w:rPr>
          <w:color w:val="000000" w:themeColor="text1"/>
          <w:sz w:val="21"/>
          <w:szCs w:val="21"/>
          <w:highlight w:val="none"/>
        </w:rPr>
        <w:t xml:space="preserve">100</w:t>
      </w:r>
      <w:r>
        <w:rPr>
          <w:rFonts w:hAnsi="宋体"/>
          <w:color w:val="000000" w:themeColor="text1"/>
          <w:sz w:val="21"/>
          <w:szCs w:val="21"/>
          <w:highlight w:val="none"/>
        </w:rPr>
        <w:t xml:space="preserve">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、针对小微型企业的评审加分：</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根据《政府采购促进中小企业发展管理办法》财库〔</w:t>
      </w:r>
      <w:r>
        <w:rPr>
          <w:rFonts w:ascii="宋体" w:hAnsi="宋体"/>
          <w:color w:val="000000" w:themeColor="text1"/>
          <w:sz w:val="21"/>
          <w:szCs w:val="21"/>
          <w:highlight w:val="none"/>
        </w:rPr>
        <w:t xml:space="preserve">2020</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46</w:t>
      </w:r>
      <w:r>
        <w:rPr>
          <w:rFonts w:hint="eastAsia" w:ascii="宋体" w:hAnsi="宋体"/>
          <w:color w:val="000000" w:themeColor="text1"/>
          <w:sz w:val="21"/>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000000" w:themeColor="text1"/>
          <w:sz w:val="21"/>
          <w:szCs w:val="21"/>
          <w:highlight w:val="none"/>
        </w:rPr>
        <w:t xml:space="preserve">2017</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141</w:t>
      </w:r>
      <w:r>
        <w:rPr>
          <w:rFonts w:hint="eastAsia" w:ascii="宋体" w:hAnsi="宋体"/>
          <w:color w:val="000000" w:themeColor="text1"/>
          <w:sz w:val="21"/>
          <w:szCs w:val="21"/>
          <w:highlight w:val="none"/>
        </w:rPr>
        <w:t xml:space="preserve">号）、《关于政府采购支持监狱企业发展有关问题的通知》（财库〔</w:t>
      </w:r>
      <w:r>
        <w:rPr>
          <w:rFonts w:ascii="宋体" w:hAnsi="宋体"/>
          <w:color w:val="000000" w:themeColor="text1"/>
          <w:sz w:val="21"/>
          <w:szCs w:val="21"/>
          <w:highlight w:val="none"/>
        </w:rPr>
        <w:t xml:space="preserve">2014</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68</w:t>
      </w:r>
      <w:r>
        <w:rPr>
          <w:rFonts w:hint="eastAsia" w:ascii="宋体" w:hAnsi="宋体"/>
          <w:color w:val="000000" w:themeColor="text1"/>
          <w:sz w:val="21"/>
          <w:szCs w:val="21"/>
          <w:highlight w:val="none"/>
        </w:rPr>
        <w:t xml:space="preserve">号）等文件的精神，对属于小微企业、监狱企业、残疾人企业给予价格评审优惠。</w:t>
      </w:r>
      <w:r>
        <w:rPr>
          <w:color w:val="000000" w:themeColor="text1"/>
          <w:highlight w:val="none"/>
        </w:rPr>
      </w:r>
    </w:p>
    <w:p>
      <w:pPr>
        <w:ind w:firstLine="422"/>
        <w:jc w:val="both"/>
        <w:spacing w:line="400" w:lineRule="exact"/>
        <w:widowControl w:val="off"/>
        <w:rPr>
          <w:rFonts w:ascii="宋体" w:hAnsi="宋体"/>
          <w:color w:val="000000" w:themeColor="text1"/>
          <w:sz w:val="21"/>
          <w:szCs w:val="21"/>
          <w:highlight w:val="none"/>
        </w:rPr>
      </w:pPr>
      <w:r>
        <w:rPr>
          <w:color w:val="000000" w:themeColor="text1"/>
          <w:highlight w:val="none"/>
        </w:rPr>
      </w:r>
      <w:bookmarkStart w:id="10" w:name="_Hlk108609338"/>
      <w:r>
        <w:rPr>
          <w:rFonts w:hint="eastAsia" w:ascii="宋体" w:hAnsi="宋体"/>
          <w:b/>
          <w:bCs/>
          <w:color w:val="000000" w:themeColor="text1"/>
          <w:sz w:val="21"/>
          <w:szCs w:val="21"/>
          <w:highlight w:val="none"/>
        </w:rPr>
        <w:t xml:space="preserve">投标人提供小型或微型企业、残疾人企业和监狱企业制造的货物，其价格在评审时给予20%的扣除，用扣除后的价格参与评审。</w:t>
      </w:r>
      <w:bookmarkEnd w:id="10"/>
      <w:r>
        <w:rPr>
          <w:rFonts w:hint="eastAsia" w:ascii="宋体" w:hAnsi="宋体"/>
          <w:color w:val="000000" w:themeColor="text1"/>
          <w:sz w:val="21"/>
          <w:szCs w:val="21"/>
          <w:highlight w:val="none"/>
        </w:rPr>
        <w:t xml:space="preserve">如扣除后的价格为最低价的，则作为评审基准价，若最后中标，中标价格则以实际投标报价为准。</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在本次货物采购项目中，货物由小微企业制造，即货物由小微企业生产且使用该小微企业商号或者注册商标的，可享受价格评审优惠。</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投标人提供的货物既有中小企业制造货物，也有大型企业制造货物的，不享受优惠政策。</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残疾人企业和监狱企业视同小微企业，享受价格评审优惠政策。</w:t>
      </w:r>
      <w:r>
        <w:rPr>
          <w:color w:val="000000" w:themeColor="text1"/>
          <w:highlight w:val="none"/>
        </w:rPr>
      </w:r>
    </w:p>
    <w:p>
      <w:pPr>
        <w:ind w:firstLine="420"/>
        <w:spacing w:line="400" w:lineRule="exact"/>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残疾人企业和监狱企业属于小型、微型企业的，不重复享受价格评审优惠政策。</w:t>
      </w:r>
      <w:r>
        <w:rPr>
          <w:color w:val="000000" w:themeColor="text1"/>
          <w:highlight w:val="none"/>
        </w:rPr>
      </w:r>
    </w:p>
    <w:p>
      <w:pPr>
        <w:ind w:firstLine="420"/>
        <w:jc w:val="both"/>
        <w:spacing w:line="400" w:lineRule="exact"/>
        <w:widowControl w:val="off"/>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color w:val="000000" w:themeColor="text1"/>
          <w:highlight w:val="none"/>
        </w:rPr>
      </w:r>
    </w:p>
    <w:p>
      <w:pPr>
        <w:pStyle w:val="1038"/>
        <w:ind w:firstLine="420"/>
        <w:spacing w:line="400" w:lineRule="exact"/>
        <w:rPr>
          <w:rFonts w:ascii="Times New Roman"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如投标人提供虚假材料，将按</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政府采购法</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相关规定处理并由政府监管部门给予严肃处理</w:t>
      </w:r>
      <w:r>
        <w:rPr>
          <w:rFonts w:hint="eastAsia" w:ascii="等线" w:hAnsi="等线" w:eastAsia="等线"/>
          <w:color w:val="000000" w:themeColor="text1"/>
          <w:sz w:val="21"/>
          <w:szCs w:val="21"/>
          <w:highlight w:val="none"/>
        </w:rPr>
        <w:t xml:space="preserve">。</w:t>
      </w:r>
      <w:r>
        <w:rPr>
          <w:color w:val="000000" w:themeColor="text1"/>
          <w:highlight w:val="none"/>
        </w:rPr>
      </w:r>
    </w:p>
    <w:p>
      <w:pPr>
        <w:pStyle w:val="1038"/>
        <w:ind w:firstLine="422"/>
        <w:spacing w:line="400" w:lineRule="exact"/>
        <w:rPr>
          <w:rFonts w:hAnsi="宋体" w:eastAsia="宋体"/>
          <w:b/>
          <w:color w:val="000000" w:themeColor="text1"/>
          <w:sz w:val="21"/>
          <w:szCs w:val="21"/>
          <w:highlight w:val="none"/>
        </w:rPr>
      </w:pPr>
      <w:r>
        <w:rPr>
          <w:rFonts w:hint="eastAsia" w:hAnsi="宋体" w:eastAsia="宋体" w:cs="宋体"/>
          <w:b/>
          <w:bCs/>
          <w:color w:val="000000" w:themeColor="text1"/>
          <w:sz w:val="21"/>
          <w:szCs w:val="21"/>
          <w:highlight w:val="none"/>
        </w:rPr>
        <w:t xml:space="preserve">三</w:t>
      </w:r>
      <w:r>
        <w:rPr>
          <w:rFonts w:hAnsi="宋体" w:eastAsia="宋体"/>
          <w:b/>
          <w:color w:val="000000" w:themeColor="text1"/>
          <w:sz w:val="21"/>
          <w:szCs w:val="21"/>
          <w:highlight w:val="none"/>
        </w:rPr>
        <w:t xml:space="preserve">、评分标准：</w:t>
      </w:r>
      <w:r>
        <w:rPr>
          <w:color w:val="000000" w:themeColor="text1"/>
          <w:highlight w:val="none"/>
        </w:rPr>
      </w:r>
    </w:p>
    <w:p>
      <w:pPr>
        <w:pStyle w:val="1038"/>
        <w:ind w:firstLine="422"/>
        <w:spacing w:line="400" w:lineRule="exact"/>
        <w:rPr>
          <w:rFonts w:hAnsi="宋体" w:eastAsia="宋体"/>
          <w:b/>
          <w:color w:val="000000" w:themeColor="text1"/>
          <w:sz w:val="21"/>
          <w:szCs w:val="21"/>
          <w:highlight w:val="none"/>
        </w:rPr>
      </w:pPr>
      <w:r>
        <w:rPr>
          <w:rFonts w:hint="eastAsia" w:hAnsi="宋体" w:eastAsia="宋体" w:cs="宋体"/>
          <w:b/>
          <w:bCs/>
          <w:color w:val="000000" w:themeColor="text1"/>
          <w:sz w:val="21"/>
          <w:szCs w:val="21"/>
          <w:highlight w:val="none"/>
        </w:rPr>
        <w:t xml:space="preserve">（一）价格分（30分）</w:t>
      </w:r>
      <w:r>
        <w:rPr>
          <w:color w:val="000000" w:themeColor="text1"/>
          <w:highlight w:val="none"/>
        </w:rPr>
      </w:r>
    </w:p>
    <w:p>
      <w:pPr>
        <w:pStyle w:val="1038"/>
        <w:ind w:firstLine="420"/>
        <w:spacing w:line="400" w:lineRule="exact"/>
        <w:rPr>
          <w:rFonts w:hAnsi="宋体" w:eastAsia="宋体"/>
          <w:b/>
          <w:color w:val="000000" w:themeColor="text1"/>
          <w:sz w:val="21"/>
          <w:szCs w:val="21"/>
          <w:highlight w:val="none"/>
        </w:rPr>
      </w:pPr>
      <w:r>
        <w:rPr>
          <w:rFonts w:hint="eastAsia" w:hAnsi="宋体" w:eastAsia="宋体" w:cs="宋体"/>
          <w:color w:val="000000" w:themeColor="text1"/>
          <w:sz w:val="2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投标报价得分=（评标基准价/投标报价）X价格权值X100（价格权值为30%）</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（二）</w:t>
      </w:r>
      <w:r>
        <w:rPr>
          <w:rFonts w:hAnsi="宋体" w:eastAsia="宋体" w:cs="宋体"/>
          <w:b/>
          <w:bCs/>
          <w:color w:val="000000" w:themeColor="text1"/>
          <w:sz w:val="21"/>
          <w:szCs w:val="21"/>
          <w:highlight w:val="none"/>
        </w:rPr>
        <w:t xml:space="preserve">产品质量</w:t>
      </w:r>
      <w:r>
        <w:rPr>
          <w:rFonts w:hint="eastAsia" w:hAnsi="宋体" w:eastAsia="宋体" w:cs="宋体"/>
          <w:b/>
          <w:bCs/>
          <w:color w:val="000000" w:themeColor="text1"/>
          <w:sz w:val="21"/>
          <w:szCs w:val="21"/>
          <w:highlight w:val="none"/>
        </w:rPr>
        <w:t xml:space="preserve">符合性比较（30分）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所投产品功能及技术参数完全符合采购文件要求得30分。投标人对照招标文件技术参数要求逐条对比并列出。同时提供投标设备详细的配置清单和详细技术性能特点说明，并附上整套设备的说明书以及彩页图片资料做参数证明材料，如描述的文字不一致，则视为负偏离，核心参数每负偏离扣2分，其他参数每负偏离一项扣1分，扣完为止。</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（三）达标排放工艺设计方案（5分）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评委根据投标人提供达标排放工艺设计方案进行评分，包含对现有污水处理系统有全面地分析，工艺设计总体说明、总体工艺流程图、设备布置尺寸图、平面布置图等，进行打分。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方案内容合理、有针对性、符合本项目需求的，得5分；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方案内容有部分缺少合理性，不具备针对性、大致能满足项目需求的，得3分；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方案内容阐述简单，方案可行性较差得1分；方案不可行或不提供的不得分。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bCs/>
          <w:color w:val="000000" w:themeColor="text1"/>
          <w:sz w:val="21"/>
          <w:szCs w:val="21"/>
          <w:highlight w:val="none"/>
          <w:lang w:bidi="ar"/>
        </w:rPr>
        <w:t xml:space="preserve">注：以上内容“缺少合理性”、“不具备针对性”是指：存在不适用本项目的实际情况、套用其他无关内容、逻辑存在漏洞以及不满足采购文件要求的情况。</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（四）系统设备安装调试方案（5分）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评委根据投标人提供的系统设备安装调试方案进行评分，包括设备的备货、运输、安装、调试全过程方案以及保障措施等，进行打分。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方案内容合理、有针对性、符合本项目需求的得5分；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方案内容有部分缺少合理性，不具备针对性、大致能满足项目需求的，得3分；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方案内容阐述简单，方案可行性较差得1分；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方案不可行或不提供的不得分。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bCs/>
          <w:color w:val="000000" w:themeColor="text1"/>
          <w:sz w:val="21"/>
          <w:szCs w:val="21"/>
          <w:highlight w:val="none"/>
          <w:lang w:bidi="ar"/>
        </w:rPr>
        <w:t xml:space="preserve">注：以上内容“缺少合理性”、“不具备针对性”是指：存在不适用本项目的实际情况、套用其他无关内容、逻辑存在漏洞以及不满足采购文件要求的情况。</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（五）项目实施团队及施工组织</w:t>
      </w:r>
      <w:r>
        <w:rPr>
          <w:rFonts w:hint="eastAsia" w:hAnsi="宋体" w:eastAsia="宋体" w:cs="宋体"/>
          <w:b/>
          <w:bCs/>
          <w:color w:val="000000" w:themeColor="text1"/>
          <w:sz w:val="21"/>
          <w:szCs w:val="21"/>
          <w:highlight w:val="none"/>
        </w:rPr>
        <w:t xml:space="preserve">计划（6分）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1、评委根据投标人提供的方案进行评分，包括但不仅限于团队成员构成、进度计划安排、完工保障管理、赶工施工安排、文明施工保障措施等方面，进行打分。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方案内容合理、有针对性、符合本项目需求的，得5分；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方案内容有部分缺少合理性，不具备针对性、大致能满足项目需求的，得3分；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方案内容阐述简单，方案可行性较差得1分；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方案不可行或不提供的不得分。</w:t>
      </w:r>
      <w:r>
        <w:rPr>
          <w:color w:val="000000" w:themeColor="text1"/>
          <w:highlight w:val="none"/>
        </w:rPr>
      </w:r>
    </w:p>
    <w:p>
      <w:pPr>
        <w:pStyle w:val="1038"/>
        <w:ind w:firstLine="420"/>
        <w:spacing w:line="360" w:lineRule="auto"/>
        <w:rPr>
          <w:rFonts w:hAnsi="宋体" w:eastAsia="宋体" w:cs="宋体"/>
          <w:bCs/>
          <w:color w:val="000000" w:themeColor="text1"/>
          <w:sz w:val="21"/>
          <w:szCs w:val="21"/>
          <w:highlight w:val="none"/>
        </w:rPr>
      </w:pPr>
      <w:r>
        <w:rPr>
          <w:rFonts w:hint="eastAsia" w:hAnsi="宋体" w:eastAsia="宋体" w:cs="宋体"/>
          <w:bCs/>
          <w:color w:val="000000" w:themeColor="text1"/>
          <w:sz w:val="21"/>
          <w:szCs w:val="21"/>
          <w:highlight w:val="none"/>
          <w:lang w:bidi="ar"/>
        </w:rPr>
        <w:t xml:space="preserve">注：以上内容“缺少合理性”、“不具备针对性”是指：存在不适用本项目的实际情况、套用其他无关内容、逻辑存在漏洞以及不满足采购文件要求的情况。</w:t>
      </w:r>
      <w:r>
        <w:rPr>
          <w:color w:val="000000" w:themeColor="text1"/>
          <w:highlight w:val="none"/>
        </w:rPr>
      </w:r>
    </w:p>
    <w:p>
      <w:pPr>
        <w:pStyle w:val="1038"/>
        <w:ind w:firstLine="420"/>
        <w:spacing w:line="360" w:lineRule="auto"/>
        <w:rPr>
          <w:rFonts w:hAnsi="宋体" w:eastAsia="宋体" w:cs="宋体"/>
          <w:bCs/>
          <w:color w:val="000000" w:themeColor="text1"/>
          <w:sz w:val="21"/>
          <w:szCs w:val="21"/>
          <w:highlight w:val="none"/>
        </w:rPr>
      </w:pPr>
      <w:r>
        <w:rPr>
          <w:rFonts w:hint="eastAsia" w:hAnsi="宋体" w:eastAsia="宋体" w:cs="宋体"/>
          <w:color w:val="000000" w:themeColor="text1"/>
          <w:sz w:val="21"/>
          <w:szCs w:val="21"/>
          <w:highlight w:val="none"/>
        </w:rPr>
        <w:t xml:space="preserve">2、拟投入的项目实施人员中环境管理类工程师或设备管理、设备安装类中级及以上职称的，每提供1人得0.5分，最高得1分。提供相应人员证书及缴纳社保证明扫描件，未提供不得分。</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（六）应急预案（5分）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评委根据响应文件提供应急预案方案进行评分，包含但不限于机械与设备运输过程、安装过程及运维过程中的故障处置，应急预案进行综合评分。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方案内容合理、有针对性、符合本项目需求的，得5分；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方案内容有部分缺少合理性，不具备</w:t>
      </w:r>
      <w:r>
        <w:rPr>
          <w:rFonts w:hint="eastAsia" w:hAnsi="宋体" w:eastAsia="宋体" w:cs="宋体"/>
          <w:color w:val="000000" w:themeColor="text1"/>
          <w:sz w:val="21"/>
          <w:szCs w:val="21"/>
          <w:highlight w:val="none"/>
        </w:rPr>
        <w:t xml:space="preserve">针对性、大致能满足项目需求的，得3分；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方案内容阐述简单，方案可行性较差得1分；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方案不可行或不提供的不得分。</w:t>
      </w:r>
      <w:r>
        <w:rPr>
          <w:color w:val="000000" w:themeColor="text1"/>
          <w:highlight w:val="none"/>
        </w:rPr>
      </w:r>
    </w:p>
    <w:p>
      <w:pPr>
        <w:pStyle w:val="1038"/>
        <w:ind w:firstLine="420"/>
        <w:spacing w:line="360" w:lineRule="auto"/>
        <w:rPr>
          <w:rFonts w:hAnsi="宋体" w:eastAsia="宋体" w:cs="宋体"/>
          <w:bCs/>
          <w:color w:val="000000" w:themeColor="text1"/>
          <w:sz w:val="21"/>
          <w:szCs w:val="21"/>
          <w:highlight w:val="none"/>
        </w:rPr>
      </w:pPr>
      <w:r>
        <w:rPr>
          <w:rFonts w:hint="eastAsia" w:hAnsi="宋体" w:eastAsia="宋体" w:cs="宋体"/>
          <w:bCs/>
          <w:color w:val="000000" w:themeColor="text1"/>
          <w:sz w:val="21"/>
          <w:szCs w:val="21"/>
          <w:highlight w:val="none"/>
          <w:lang w:bidi="ar"/>
        </w:rPr>
        <w:t xml:space="preserve">注：以上内容“缺少合理性”、“不具备针对性”是指：存在不适用本项目的实际情况、套用其他无关内容、逻辑存在漏洞以及不满足采购文件要求的情况。</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（七）质量保证及售后服务措施（5分）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1、根据投标人提供的针对本项目的质量保证措施方案，包括但不仅限于施工质量保证方法、质量弥补措施等方面，进行打分。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方案内容合理、有针对性、符合本项目需求的，得3分；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方案内容有部分缺少合理性，不具备针对性、大致能满足项目需求的，得2分；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方案内容阐述简单，方案可行性较差得1分；方案不可行或不提供的不得分。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bCs/>
          <w:color w:val="000000" w:themeColor="text1"/>
          <w:sz w:val="21"/>
          <w:szCs w:val="21"/>
          <w:highlight w:val="none"/>
          <w:lang w:bidi="ar"/>
        </w:rPr>
        <w:t xml:space="preserve">注：以上内容“缺少合理性”、“不具备针对性”是指：存在不适用本项目的实际情况、套用其他无关内容、逻辑存在漏洞以及不满足采购文件要求的情况</w:t>
      </w:r>
      <w:r>
        <w:rPr>
          <w:rFonts w:hint="eastAsia" w:hAnsi="宋体" w:eastAsia="宋体" w:cs="宋体"/>
          <w:color w:val="000000" w:themeColor="text1"/>
          <w:sz w:val="21"/>
          <w:szCs w:val="21"/>
          <w:highlight w:val="none"/>
        </w:rPr>
        <w:t xml:space="preserve">。</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2、售后服务服务方案比较（2分）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方案包括但不限于服务团队人员介绍、售后服务响应时间保障措施、服务内容、故障解决方案和培训方案等方面，进行打分。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方案内容合理、有针对性、符合本项目需求的，得2分；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方案内容有部分缺少合理性，不具备针对性、大致能满足项目需求的，得1分；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方案内容阐述简单，方案可行性较差得0.5分；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方案不可行或不提供的不得分。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bCs/>
          <w:color w:val="000000" w:themeColor="text1"/>
          <w:sz w:val="21"/>
          <w:szCs w:val="21"/>
          <w:highlight w:val="none"/>
          <w:lang w:bidi="ar"/>
        </w:rPr>
        <w:t xml:space="preserve">注：以上内容“缺少合理性”、“不具备针对性”是指：存在不适用本项目的实际情况、套</w:t>
      </w:r>
      <w:r>
        <w:rPr>
          <w:rFonts w:hint="eastAsia" w:hAnsi="宋体" w:eastAsia="宋体" w:cs="宋体"/>
          <w:bCs/>
          <w:color w:val="000000" w:themeColor="text1"/>
          <w:sz w:val="21"/>
          <w:szCs w:val="21"/>
          <w:highlight w:val="none"/>
          <w:lang w:bidi="ar"/>
        </w:rPr>
        <w:t xml:space="preserve">用其他无关内容、逻辑存在漏洞以及不满足采购文件要求的情况</w:t>
      </w:r>
      <w:r>
        <w:rPr>
          <w:rFonts w:hint="eastAsia" w:hAnsi="宋体" w:eastAsia="宋体" w:cs="宋体"/>
          <w:color w:val="000000" w:themeColor="text1"/>
          <w:sz w:val="21"/>
          <w:szCs w:val="21"/>
          <w:highlight w:val="none"/>
        </w:rPr>
        <w:t xml:space="preserve">。</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（八）运维服务方案（5分）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1、评委根据响应文件提供的运营方案、处理站运行安全管理与检测方案、设备与设施维护与迎检保障方案等方面进行综合评分。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内容能够结合项目特征，具有全面性、科学性、合理性与可操作性的得4分；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内容具有的全面性、科学性、合理性与可操作性一般的得</w:t>
      </w:r>
      <w:r>
        <w:rPr>
          <w:rFonts w:hint="eastAsia" w:hAnsi="宋体" w:eastAsia="宋体" w:cs="宋体"/>
          <w:color w:val="000000" w:themeColor="text1"/>
          <w:sz w:val="21"/>
          <w:szCs w:val="21"/>
          <w:highlight w:val="none"/>
          <w:lang w:val="en-US" w:eastAsia="zh-CN"/>
        </w:rPr>
        <w:t xml:space="preserve">2</w:t>
      </w:r>
      <w:r>
        <w:rPr>
          <w:rFonts w:hint="eastAsia" w:hAnsi="宋体" w:eastAsia="宋体" w:cs="宋体"/>
          <w:color w:val="000000" w:themeColor="text1"/>
          <w:sz w:val="21"/>
          <w:szCs w:val="21"/>
          <w:highlight w:val="none"/>
        </w:rPr>
        <w:t xml:space="preserve">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内容不全面，不详细的得1分；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未提供不得分。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2、拟投入本项目运维组成员中具有售后服务高级管理师证书的得1分，提供相应人员证书及缴纳社保证明扫描件，未提供不得分。</w:t>
      </w:r>
      <w:r>
        <w:rPr>
          <w:color w:val="000000" w:themeColor="text1"/>
          <w:highlight w:val="none"/>
        </w:rPr>
      </w:r>
    </w:p>
    <w:p>
      <w:pPr>
        <w:pStyle w:val="1038"/>
        <w:ind w:firstLine="422"/>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（九）运维使用耗材及运维人员情况（6分）：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1、投标单位所使用耗材比较（3分）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（1）投标单位所使用消毒粉剂提供生产厂家的消</w:t>
      </w:r>
      <w:r>
        <w:rPr>
          <w:rFonts w:hint="eastAsia" w:hAnsi="宋体" w:eastAsia="宋体" w:cs="宋体"/>
          <w:color w:val="000000" w:themeColor="text1"/>
          <w:sz w:val="21"/>
          <w:szCs w:val="21"/>
          <w:highlight w:val="none"/>
        </w:rPr>
        <w:t xml:space="preserve">毒产品生产企业卫生许可证复印件及生产厂家疾病预防控制中心检验报告复印件得1分；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（2）投标单位所使用消毒产品具有国家卫生管理部门要求的经过省卫生厅审核的安全评价报告备案表复印件1分；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（3）所使用的消毒耗材的生产厂家具有先进的研发能力，提供相关研发的专利证书复印件得1分。</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2、运维服务人员：具有污水处理证的，每具有1人得1分，最高得3分，提供污水处理证书复印件及在投标单位的社保缴纳证明复印件，不提供或材料不全的不得分。（3分）</w:t>
      </w:r>
      <w:r>
        <w:rPr>
          <w:color w:val="000000" w:themeColor="text1"/>
          <w:highlight w:val="none"/>
        </w:rPr>
      </w:r>
    </w:p>
    <w:p>
      <w:pPr>
        <w:pStyle w:val="1038"/>
        <w:ind w:firstLine="422"/>
        <w:spacing w:line="360" w:lineRule="auto"/>
        <w:rPr>
          <w:rFonts w:hAnsi="宋体" w:eastAsia="宋体" w:cs="宋体"/>
          <w:color w:val="000000" w:themeColor="text1"/>
          <w:sz w:val="21"/>
          <w:szCs w:val="21"/>
          <w:highlight w:val="none"/>
        </w:rPr>
      </w:pPr>
      <w:r>
        <w:rPr>
          <w:rFonts w:hint="eastAsia" w:hAnsi="宋体" w:eastAsia="宋体" w:cs="宋体"/>
          <w:b/>
          <w:bCs/>
          <w:color w:val="000000" w:themeColor="text1"/>
          <w:sz w:val="21"/>
          <w:szCs w:val="21"/>
          <w:highlight w:val="none"/>
        </w:rPr>
        <w:t xml:space="preserve">（十）</w:t>
      </w:r>
      <w:r>
        <w:rPr>
          <w:rFonts w:hAnsi="宋体" w:eastAsia="宋体" w:cs="宋体"/>
          <w:b/>
          <w:bCs/>
          <w:color w:val="000000" w:themeColor="text1"/>
          <w:sz w:val="21"/>
          <w:szCs w:val="21"/>
          <w:highlight w:val="none"/>
        </w:rPr>
        <w:t xml:space="preserve">投标人的</w:t>
      </w:r>
      <w:r>
        <w:rPr>
          <w:rFonts w:hint="eastAsia" w:hAnsi="宋体" w:eastAsia="宋体" w:cs="宋体"/>
          <w:b/>
          <w:bCs/>
          <w:color w:val="000000" w:themeColor="text1"/>
          <w:sz w:val="21"/>
          <w:szCs w:val="21"/>
          <w:highlight w:val="none"/>
        </w:rPr>
        <w:t xml:space="preserve">项目建设经验比较（3</w:t>
      </w:r>
      <w:r>
        <w:rPr>
          <w:rFonts w:hAnsi="宋体" w:eastAsia="宋体" w:cs="宋体"/>
          <w:b/>
          <w:bCs/>
          <w:color w:val="000000" w:themeColor="text1"/>
          <w:sz w:val="21"/>
          <w:szCs w:val="21"/>
          <w:highlight w:val="none"/>
        </w:rPr>
        <w:t xml:space="preserve">分</w:t>
      </w:r>
      <w:r>
        <w:rPr>
          <w:rFonts w:hint="eastAsia" w:hAnsi="宋体" w:eastAsia="宋体" w:cs="宋体"/>
          <w:b/>
          <w:bCs/>
          <w:color w:val="000000" w:themeColor="text1"/>
          <w:sz w:val="21"/>
          <w:szCs w:val="21"/>
          <w:highlight w:val="none"/>
        </w:rPr>
        <w:t xml:space="preserve">）</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人自2021年1月1日（以合同签订时间为准）以来完成过类似项目业绩，每个得1分，最高得3分。【业绩证明资料：提供合同复印件，如合同不能体现以上关键信息的，还须提供中标通知书或业主证明或相关的竣（交）工验收资料复印件等】。</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注：</w:t>
      </w:r>
      <w:r>
        <w:rPr>
          <w:color w:val="000000" w:themeColor="text1"/>
          <w:highlight w:val="none"/>
        </w:rPr>
      </w:r>
    </w:p>
    <w:p>
      <w:pPr>
        <w:pStyle w:val="1038"/>
        <w:ind w:firstLine="420"/>
        <w:spacing w:line="360" w:lineRule="auto"/>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1、针对评分标准中评分的每一条，投标人均应提供相关资料并作出相应说明供评委评判，不提供相关资料的视为不具备该项得分的条件。 </w:t>
      </w:r>
      <w:r>
        <w:rPr>
          <w:color w:val="000000" w:themeColor="text1"/>
          <w:highlight w:val="none"/>
        </w:rPr>
      </w:r>
    </w:p>
    <w:p>
      <w:pPr>
        <w:pStyle w:val="1038"/>
        <w:ind w:firstLine="420"/>
        <w:jc w:val="right"/>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（全文完） </w:t>
      </w:r>
      <w:bookmarkEnd w:id="7"/>
      <w:r>
        <w:rPr>
          <w:color w:val="000000" w:themeColor="text1"/>
          <w:highlight w:val="none"/>
        </w:rPr>
      </w:r>
      <w:r>
        <w:rPr>
          <w:color w:val="000000" w:themeColor="text1"/>
          <w:highlight w:val="none"/>
        </w:rPr>
      </w:r>
    </w:p>
    <w:sectPr>
      <w:headerReference w:type="default" r:id="rId10"/>
      <w:headerReference w:type="first" r:id="rId11"/>
      <w:footerReference w:type="default" r:id="rId13"/>
      <w:footerReference w:type="first" r:id="rId14"/>
      <w:footnotePr/>
      <w:endnotePr/>
      <w:type w:val="nextPage"/>
      <w:pgSz w:w="11906" w:h="16838" w:orient="portrait"/>
      <w:pgMar w:top="1440" w:right="1700" w:bottom="1440" w:left="137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1"/>
      <w:rPr>
        <w:rStyle w:val="960"/>
      </w:rPr>
      <w:framePr w:wrap="around" w:vAnchor="text" w:hAnchor="margin" w:xAlign="center" w:y="1"/>
    </w:pPr>
    <w:r>
      <w:rPr>
        <w:rStyle w:val="960"/>
      </w:rPr>
      <w:fldChar w:fldCharType="begin"/>
    </w:r>
    <w:r>
      <w:rPr>
        <w:rStyle w:val="960"/>
      </w:rPr>
      <w:instrText xml:space="preserve"> PAGE </w:instrText>
    </w:r>
    <w:r>
      <w:rPr>
        <w:rStyle w:val="960"/>
      </w:rPr>
      <w:fldChar w:fldCharType="separate"/>
    </w:r>
    <w:r>
      <w:rPr>
        <w:rStyle w:val="960"/>
      </w:rPr>
      <w:t xml:space="preserve">0</w:t>
    </w:r>
    <w:r>
      <w:rPr>
        <w:rStyle w:val="960"/>
      </w:rPr>
      <w:fldChar w:fldCharType="end"/>
    </w:r>
    <w:r/>
  </w:p>
  <w:p>
    <w:pPr>
      <w:pStyle w:val="933"/>
      <w:ind w:firstLine="361"/>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right"/>
      <w:rPr>
        <w:sz w:val="18"/>
      </w:rPr>
    </w:pPr>
    <w:r>
      <w:rPr>
        <w:rFonts w:hint="eastAsia"/>
        <w:sz w:val="18"/>
      </w:rPr>
      <w:t xml:space="preserve">                 </w:t>
    </w: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rPr>
        <w:rFonts w:ascii="宋体" w:hAnsi="宋体" w:eastAsia="宋体"/>
        <w:u w:val="single"/>
      </w:rPr>
    </w:pPr>
    <w:r>
      <w:t xml:space="preserve">   </w:t>
    </w:r>
    <w:r>
      <w:rPr>
        <w:u w:val="single"/>
      </w:rPr>
      <w:t xml:space="preserve">            </w:t>
    </w:r>
    <w:r>
      <w:rPr>
        <w:rFonts w:hint="eastAsia"/>
        <w:u w:val="single"/>
      </w:rPr>
      <w:t xml:space="preserve">             </w:t>
    </w:r>
    <w:r>
      <w:rPr>
        <w:u w:val="single"/>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sz w:val="21"/>
        <w:szCs w:val="21"/>
        <w:u w:val="single"/>
        <w:lang w:val="zh-CN"/>
      </w:rPr>
      <w:t xml:space="preserve">JSZC-320500-SZWK-G2024-155</w:t>
    </w:r>
    <w:r>
      <w:rPr>
        <w:rFonts w:ascii="宋体" w:hAnsi="宋体" w:eastAsia="宋体"/>
        <w:u w:val="single"/>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0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7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2"/>
      <w:numFmt w:val="decimal"/>
      <w:pStyle w:val="941"/>
      <w:isLgl w:val="false"/>
      <w:suff w:val="tab"/>
      <w:lvlText w:val=""/>
      <w:lvlJc w:val="left"/>
      <w:pPr>
        <w:ind w:left="360" w:hanging="360"/>
        <w:tabs>
          <w:tab w:val="left" w:pos="360" w:leader="none"/>
        </w:tabs>
      </w:pPr>
      <w:rPr>
        <w:rFonts w:hint="default"/>
      </w:rPr>
    </w:lvl>
    <w:lvl w:ilvl="1">
      <w:start w:val="1"/>
      <w:numFmt w:val="decimal"/>
      <w:pStyle w:val="1063"/>
      <w:isLgl w:val="false"/>
      <w:suff w:val="tab"/>
      <w:lvlText w:val="%1.%2"/>
      <w:lvlJc w:val="left"/>
      <w:pPr>
        <w:ind w:left="1012" w:hanging="750"/>
        <w:tabs>
          <w:tab w:val="left" w:pos="1012" w:leader="none"/>
        </w:tabs>
      </w:pPr>
      <w:rPr>
        <w:rFonts w:hint="default"/>
      </w:rPr>
    </w:lvl>
    <w:lvl w:ilvl="2">
      <w:start w:val="1"/>
      <w:numFmt w:val="decimal"/>
      <w:pStyle w:val="1502"/>
      <w:isLgl w:val="false"/>
      <w:suff w:val="tab"/>
      <w:lvlText w:val="%1.%2.%3"/>
      <w:lvlJc w:val="left"/>
      <w:pPr>
        <w:ind w:left="1274" w:hanging="750"/>
        <w:tabs>
          <w:tab w:val="left" w:pos="1274" w:leader="none"/>
        </w:tabs>
      </w:pPr>
      <w:rPr>
        <w:rFonts w:hint="default"/>
      </w:rPr>
    </w:lvl>
    <w:lvl w:ilvl="3">
      <w:start w:val="1"/>
      <w:numFmt w:val="decimal"/>
      <w:pStyle w:val="1506"/>
      <w:isLgl w:val="false"/>
      <w:suff w:val="tab"/>
      <w:lvlText w:val="%1.%2.%3.%4"/>
      <w:lvlJc w:val="left"/>
      <w:pPr>
        <w:ind w:left="1536" w:hanging="750"/>
        <w:tabs>
          <w:tab w:val="left" w:pos="1536" w:leader="none"/>
        </w:tabs>
      </w:pPr>
      <w:rPr>
        <w:rFonts w:hint="default"/>
      </w:rPr>
    </w:lvl>
    <w:lvl w:ilvl="4">
      <w:start w:val="1"/>
      <w:numFmt w:val="decimal"/>
      <w:pStyle w:val="1568"/>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1"/>
      <w:numFmt w:val="japaneseCounting"/>
      <w:pStyle w:val="940"/>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517"/>
      <w:isLgl w:val="false"/>
      <w:suff w:val="tab"/>
      <w:lvlText w:val="%2)"/>
      <w:lvlJc w:val="left"/>
      <w:pPr>
        <w:ind w:left="1020" w:hanging="420"/>
        <w:tabs>
          <w:tab w:val="left" w:pos="1020" w:leader="none"/>
        </w:tabs>
      </w:pPr>
    </w:lvl>
    <w:lvl w:ilvl="2">
      <w:start w:val="1"/>
      <w:numFmt w:val="lowerRoman"/>
      <w:pStyle w:val="1516"/>
      <w:isLgl w:val="false"/>
      <w:suff w:val="tab"/>
      <w:lvlText w:val="%3."/>
      <w:lvlJc w:val="right"/>
      <w:pPr>
        <w:ind w:left="1440" w:hanging="420"/>
        <w:tabs>
          <w:tab w:val="left" w:pos="1440" w:leader="none"/>
        </w:tabs>
      </w:pPr>
    </w:lvl>
    <w:lvl w:ilvl="3">
      <w:start w:val="1"/>
      <w:numFmt w:val="decimal"/>
      <w:pStyle w:val="1515"/>
      <w:isLgl w:val="false"/>
      <w:suff w:val="tab"/>
      <w:lvlText w:val="%4."/>
      <w:lvlJc w:val="left"/>
      <w:pPr>
        <w:ind w:left="1860" w:hanging="420"/>
        <w:tabs>
          <w:tab w:val="left" w:pos="1860" w:leader="none"/>
        </w:tabs>
      </w:pPr>
    </w:lvl>
    <w:lvl w:ilvl="4">
      <w:start w:val="1"/>
      <w:numFmt w:val="lowerLetter"/>
      <w:pStyle w:val="1520"/>
      <w:isLgl w:val="false"/>
      <w:suff w:val="tab"/>
      <w:lvlText w:val="%5)"/>
      <w:lvlJc w:val="left"/>
      <w:pPr>
        <w:ind w:left="2280" w:hanging="420"/>
        <w:tabs>
          <w:tab w:val="left" w:pos="2280" w:leader="none"/>
        </w:tabs>
      </w:pPr>
    </w:lvl>
    <w:lvl w:ilvl="5">
      <w:start w:val="1"/>
      <w:numFmt w:val="lowerRoman"/>
      <w:pStyle w:val="1529"/>
      <w:isLgl w:val="false"/>
      <w:suff w:val="tab"/>
      <w:lvlText w:val="%6."/>
      <w:lvlJc w:val="right"/>
      <w:pPr>
        <w:ind w:left="2700" w:hanging="420"/>
        <w:tabs>
          <w:tab w:val="left" w:pos="2700" w:leader="none"/>
        </w:tabs>
      </w:pPr>
    </w:lvl>
    <w:lvl w:ilvl="6">
      <w:start w:val="1"/>
      <w:numFmt w:val="decimal"/>
      <w:pStyle w:val="153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5">
    <w:multiLevelType w:val="hybridMultilevel"/>
    <w:lvl w:ilvl="0">
      <w:start w:val="1"/>
      <w:numFmt w:val="decimal"/>
      <w:pStyle w:val="1478"/>
      <w:isLgl w:val="false"/>
      <w:suff w:val="tab"/>
      <w:lvlText w:val="%1."/>
      <w:lvlJc w:val="left"/>
      <w:pPr>
        <w:ind w:left="0" w:firstLine="0"/>
        <w:tabs>
          <w:tab w:val="left" w:pos="340" w:leader="none"/>
        </w:tabs>
      </w:pPr>
      <w:rPr>
        <w:rFonts w:hint="default"/>
        <w:b/>
        <w:i w:val="0"/>
        <w:sz w:val="18"/>
        <w:szCs w:val="18"/>
      </w:rPr>
    </w:lvl>
    <w:lvl w:ilvl="1">
      <w:start w:val="1"/>
      <w:numFmt w:val="decimal"/>
      <w:pStyle w:val="1476"/>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485"/>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6">
    <w:multiLevelType w:val="hybridMultilevel"/>
    <w:lvl w:ilvl="0">
      <w:start w:val="1"/>
      <w:numFmt w:val="chineseCountingThousand"/>
      <w:pStyle w:val="1828"/>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7">
    <w:multiLevelType w:val="hybridMultilevel"/>
    <w:lvl w:ilvl="0">
      <w:start w:val="1"/>
      <w:numFmt w:val="decimal"/>
      <w:pStyle w:val="1563"/>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pStyle w:val="148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1"/>
      <w:numFmt w:val="japaneseCounting"/>
      <w:pStyle w:val="1167"/>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556"/>
      <w:isLgl w:val="false"/>
      <w:suff w:val="tab"/>
      <w:lvlText w:val="%3."/>
      <w:lvlJc w:val="right"/>
      <w:pPr>
        <w:ind w:left="1680" w:hanging="420"/>
      </w:pPr>
    </w:lvl>
    <w:lvl w:ilvl="3">
      <w:start w:val="1"/>
      <w:numFmt w:val="decimal"/>
      <w:pStyle w:val="1558"/>
      <w:isLgl w:val="false"/>
      <w:suff w:val="tab"/>
      <w:lvlText w:val="%4."/>
      <w:lvlJc w:val="left"/>
      <w:pPr>
        <w:ind w:left="2100" w:hanging="420"/>
      </w:pPr>
    </w:lvl>
    <w:lvl w:ilvl="4">
      <w:start w:val="1"/>
      <w:numFmt w:val="lowerLetter"/>
      <w:pStyle w:val="1583"/>
      <w:isLgl w:val="false"/>
      <w:suff w:val="tab"/>
      <w:lvlText w:val="%5)"/>
      <w:lvlJc w:val="left"/>
      <w:pPr>
        <w:ind w:left="2520" w:hanging="420"/>
      </w:pPr>
    </w:lvl>
    <w:lvl w:ilvl="5">
      <w:start w:val="1"/>
      <w:numFmt w:val="lowerRoman"/>
      <w:pStyle w:val="1531"/>
      <w:isLgl w:val="false"/>
      <w:suff w:val="tab"/>
      <w:lvlText w:val="%6."/>
      <w:lvlJc w:val="right"/>
      <w:pPr>
        <w:ind w:left="2940" w:hanging="420"/>
      </w:pPr>
    </w:lvl>
    <w:lvl w:ilvl="6">
      <w:start w:val="1"/>
      <w:numFmt w:val="decimal"/>
      <w:pStyle w:val="155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4"/>
  </w:num>
  <w:num w:numId="2">
    <w:abstractNumId w:val="3"/>
  </w:num>
  <w:num w:numId="3">
    <w:abstractNumId w:val="9"/>
  </w:num>
  <w:num w:numId="4">
    <w:abstractNumId w:val="1"/>
  </w:num>
  <w:num w:numId="5">
    <w:abstractNumId w:val="5"/>
  </w:num>
  <w:num w:numId="6">
    <w:abstractNumId w:val="8"/>
  </w:num>
  <w:num w:numId="7">
    <w:abstractNumId w:val="0"/>
  </w:num>
  <w:num w:numId="8">
    <w:abstractNumId w:val="7"/>
  </w:num>
  <w:num w:numId="9">
    <w:abstractNumId w:val="2"/>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2 Char"/>
    <w:basedOn w:val="903"/>
    <w:link w:val="895"/>
    <w:uiPriority w:val="9"/>
    <w:rPr>
      <w:rFonts w:ascii="Arial" w:hAnsi="Arial" w:eastAsia="Arial" w:cs="Arial"/>
      <w:sz w:val="34"/>
    </w:rPr>
  </w:style>
  <w:style w:type="character" w:styleId="749">
    <w:name w:val="Heading 3 Char"/>
    <w:basedOn w:val="903"/>
    <w:link w:val="896"/>
    <w:uiPriority w:val="9"/>
    <w:rPr>
      <w:rFonts w:ascii="Arial" w:hAnsi="Arial" w:eastAsia="Arial" w:cs="Arial"/>
      <w:sz w:val="30"/>
      <w:szCs w:val="30"/>
    </w:rPr>
  </w:style>
  <w:style w:type="character" w:styleId="750">
    <w:name w:val="Heading 4 Char"/>
    <w:basedOn w:val="903"/>
    <w:link w:val="897"/>
    <w:uiPriority w:val="9"/>
    <w:rPr>
      <w:rFonts w:ascii="Arial" w:hAnsi="Arial" w:eastAsia="Arial" w:cs="Arial"/>
      <w:b/>
      <w:bCs/>
      <w:sz w:val="26"/>
      <w:szCs w:val="26"/>
    </w:rPr>
  </w:style>
  <w:style w:type="character" w:styleId="751">
    <w:name w:val="Heading 5 Char"/>
    <w:basedOn w:val="903"/>
    <w:link w:val="898"/>
    <w:uiPriority w:val="9"/>
    <w:rPr>
      <w:rFonts w:ascii="Arial" w:hAnsi="Arial" w:eastAsia="Arial" w:cs="Arial"/>
      <w:b/>
      <w:bCs/>
      <w:sz w:val="24"/>
      <w:szCs w:val="24"/>
    </w:rPr>
  </w:style>
  <w:style w:type="character" w:styleId="752">
    <w:name w:val="Heading 6 Char"/>
    <w:basedOn w:val="903"/>
    <w:link w:val="899"/>
    <w:uiPriority w:val="9"/>
    <w:rPr>
      <w:rFonts w:ascii="Arial" w:hAnsi="Arial" w:eastAsia="Arial" w:cs="Arial"/>
      <w:b/>
      <w:bCs/>
      <w:sz w:val="22"/>
      <w:szCs w:val="22"/>
    </w:rPr>
  </w:style>
  <w:style w:type="character" w:styleId="753">
    <w:name w:val="Heading 7 Char"/>
    <w:basedOn w:val="903"/>
    <w:link w:val="900"/>
    <w:uiPriority w:val="9"/>
    <w:rPr>
      <w:rFonts w:ascii="Arial" w:hAnsi="Arial" w:eastAsia="Arial" w:cs="Arial"/>
      <w:b/>
      <w:bCs/>
      <w:i/>
      <w:iCs/>
      <w:sz w:val="22"/>
      <w:szCs w:val="22"/>
    </w:rPr>
  </w:style>
  <w:style w:type="character" w:styleId="754">
    <w:name w:val="Heading 8 Char"/>
    <w:basedOn w:val="903"/>
    <w:link w:val="901"/>
    <w:uiPriority w:val="9"/>
    <w:rPr>
      <w:rFonts w:ascii="Arial" w:hAnsi="Arial" w:eastAsia="Arial" w:cs="Arial"/>
      <w:i/>
      <w:iCs/>
      <w:sz w:val="22"/>
      <w:szCs w:val="22"/>
    </w:rPr>
  </w:style>
  <w:style w:type="character" w:styleId="755">
    <w:name w:val="Heading 9 Char"/>
    <w:basedOn w:val="903"/>
    <w:link w:val="902"/>
    <w:uiPriority w:val="9"/>
    <w:rPr>
      <w:rFonts w:ascii="Arial" w:hAnsi="Arial" w:eastAsia="Arial" w:cs="Arial"/>
      <w:i/>
      <w:iCs/>
      <w:sz w:val="21"/>
      <w:szCs w:val="21"/>
    </w:rPr>
  </w:style>
  <w:style w:type="character" w:styleId="756">
    <w:name w:val="Title Char"/>
    <w:basedOn w:val="903"/>
    <w:link w:val="955"/>
    <w:uiPriority w:val="10"/>
    <w:rPr>
      <w:sz w:val="48"/>
      <w:szCs w:val="48"/>
    </w:rPr>
  </w:style>
  <w:style w:type="character" w:styleId="757">
    <w:name w:val="Subtitle Char"/>
    <w:basedOn w:val="903"/>
    <w:link w:val="939"/>
    <w:uiPriority w:val="11"/>
    <w:rPr>
      <w:sz w:val="24"/>
      <w:szCs w:val="24"/>
    </w:rPr>
  </w:style>
  <w:style w:type="character" w:styleId="758">
    <w:name w:val="Quote Char"/>
    <w:link w:val="1159"/>
    <w:uiPriority w:val="29"/>
    <w:rPr>
      <w:i/>
    </w:rPr>
  </w:style>
  <w:style w:type="character" w:styleId="759">
    <w:name w:val="Intense Quote Char"/>
    <w:link w:val="1139"/>
    <w:uiPriority w:val="30"/>
    <w:rPr>
      <w:i/>
    </w:rPr>
  </w:style>
  <w:style w:type="character" w:styleId="760">
    <w:name w:val="Header Char"/>
    <w:basedOn w:val="903"/>
    <w:link w:val="934"/>
    <w:uiPriority w:val="99"/>
  </w:style>
  <w:style w:type="character" w:styleId="761">
    <w:name w:val="Footer Char"/>
    <w:basedOn w:val="903"/>
    <w:link w:val="933"/>
    <w:uiPriority w:val="99"/>
  </w:style>
  <w:style w:type="character" w:styleId="762">
    <w:name w:val="Caption Char"/>
    <w:basedOn w:val="911"/>
    <w:link w:val="933"/>
    <w:uiPriority w:val="99"/>
  </w:style>
  <w:style w:type="table" w:styleId="763">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Footnote Text Char"/>
    <w:link w:val="942"/>
    <w:uiPriority w:val="99"/>
    <w:rPr>
      <w:sz w:val="18"/>
    </w:rPr>
  </w:style>
  <w:style w:type="paragraph" w:styleId="889">
    <w:name w:val="endnote text"/>
    <w:basedOn w:val="89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3"/>
    <w:uiPriority w:val="99"/>
    <w:semiHidden/>
    <w:unhideWhenUsed/>
    <w:rPr>
      <w:vertAlign w:val="superscript"/>
    </w:rPr>
  </w:style>
  <w:style w:type="paragraph" w:styleId="892">
    <w:name w:val="TOC Heading"/>
    <w:uiPriority w:val="39"/>
    <w:unhideWhenUsed/>
  </w:style>
  <w:style w:type="paragraph" w:styleId="893" w:default="1">
    <w:name w:val="Normal"/>
    <w:uiPriority w:val="0"/>
    <w:qFormat/>
    <w:rPr>
      <w:rFonts w:ascii="Times New Roman" w:hAnsi="Times New Roman" w:eastAsia="宋体" w:cs="Times New Roman"/>
      <w:sz w:val="24"/>
      <w:lang w:val="en-US" w:eastAsia="zh-CN" w:bidi="ar-SA"/>
    </w:rPr>
  </w:style>
  <w:style w:type="paragraph" w:styleId="894">
    <w:name w:val="Heading 1"/>
    <w:basedOn w:val="893"/>
    <w:next w:val="893"/>
    <w:link w:val="977"/>
    <w:uiPriority w:val="0"/>
    <w:qFormat/>
    <w:pPr>
      <w:spacing w:before="340" w:after="330" w:line="576" w:lineRule="auto"/>
      <w:outlineLvl w:val="0"/>
    </w:pPr>
    <w:rPr>
      <w:rFonts w:eastAsia="楷体_GB2312"/>
      <w:sz w:val="44"/>
    </w:rPr>
  </w:style>
  <w:style w:type="paragraph" w:styleId="895">
    <w:name w:val="Heading 2"/>
    <w:basedOn w:val="893"/>
    <w:next w:val="893"/>
    <w:link w:val="976"/>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96">
    <w:name w:val="Heading 3"/>
    <w:basedOn w:val="893"/>
    <w:next w:val="893"/>
    <w:link w:val="978"/>
    <w:uiPriority w:val="0"/>
    <w:qFormat/>
    <w:pPr>
      <w:jc w:val="both"/>
      <w:keepLines/>
      <w:keepNext/>
      <w:spacing w:before="260" w:after="260" w:line="415" w:lineRule="auto"/>
      <w:widowControl w:val="off"/>
      <w:outlineLvl w:val="2"/>
    </w:pPr>
    <w:rPr>
      <w:b/>
      <w:sz w:val="32"/>
    </w:rPr>
  </w:style>
  <w:style w:type="paragraph" w:styleId="897">
    <w:name w:val="Heading 4"/>
    <w:basedOn w:val="893"/>
    <w:next w:val="893"/>
    <w:link w:val="979"/>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98">
    <w:name w:val="Heading 5"/>
    <w:basedOn w:val="897"/>
    <w:next w:val="905"/>
    <w:link w:val="980"/>
    <w:uiPriority w:val="0"/>
    <w:qFormat/>
    <w:pPr>
      <w:ind w:left="3390"/>
      <w:tabs>
        <w:tab w:val="clear" w:pos="1410" w:leader="none"/>
        <w:tab w:val="clear" w:pos="2970" w:leader="none"/>
        <w:tab w:val="left" w:pos="3390" w:leader="none"/>
      </w:tabs>
      <w:outlineLvl w:val="4"/>
    </w:pPr>
    <w:rPr>
      <w:caps w:val="0"/>
      <w:sz w:val="18"/>
    </w:rPr>
  </w:style>
  <w:style w:type="paragraph" w:styleId="899">
    <w:name w:val="Heading 6"/>
    <w:basedOn w:val="893"/>
    <w:next w:val="893"/>
    <w:link w:val="981"/>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900">
    <w:name w:val="Heading 7"/>
    <w:basedOn w:val="893"/>
    <w:next w:val="893"/>
    <w:link w:val="982"/>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901">
    <w:name w:val="Heading 8"/>
    <w:basedOn w:val="893"/>
    <w:next w:val="893"/>
    <w:link w:val="983"/>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902">
    <w:name w:val="Heading 9"/>
    <w:basedOn w:val="893"/>
    <w:next w:val="893"/>
    <w:link w:val="984"/>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customStyle="1">
    <w:name w:val="Párrafo"/>
    <w:basedOn w:val="893"/>
    <w:uiPriority w:val="99"/>
    <w:qFormat/>
    <w:pPr>
      <w:jc w:val="both"/>
      <w:spacing w:before="120" w:after="60"/>
    </w:pPr>
    <w:rPr>
      <w:rFonts w:ascii="Verdana" w:hAnsi="Verdana"/>
      <w:sz w:val="18"/>
      <w:lang w:val="es-ES" w:eastAsia="ko-KR"/>
    </w:rPr>
  </w:style>
  <w:style w:type="paragraph" w:styleId="906">
    <w:name w:val="toc 7"/>
    <w:basedOn w:val="893"/>
    <w:next w:val="893"/>
    <w:uiPriority w:val="0"/>
    <w:unhideWhenUsed/>
    <w:qFormat/>
    <w:pPr>
      <w:ind w:left="1260"/>
      <w:widowControl w:val="off"/>
    </w:pPr>
    <w:rPr>
      <w:rFonts w:ascii="Calibri" w:hAnsi="Calibri" w:cs="Calibri"/>
      <w:sz w:val="18"/>
      <w:szCs w:val="18"/>
    </w:rPr>
  </w:style>
  <w:style w:type="paragraph" w:styleId="907">
    <w:name w:val="table of authorities"/>
    <w:basedOn w:val="893"/>
    <w:next w:val="893"/>
    <w:uiPriority w:val="99"/>
    <w:unhideWhenUsed/>
    <w:qFormat/>
    <w:pPr>
      <w:ind w:left="420"/>
    </w:pPr>
    <w:rPr>
      <w:rFonts w:ascii="Calibri" w:hAnsi="Calibri"/>
    </w:rPr>
  </w:style>
  <w:style w:type="paragraph" w:styleId="908">
    <w:name w:val="List Bullet 4"/>
    <w:basedOn w:val="893"/>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9">
    <w:name w:val="index 8"/>
    <w:basedOn w:val="893"/>
    <w:next w:val="893"/>
    <w:uiPriority w:val="0"/>
    <w:qFormat/>
    <w:pPr>
      <w:ind w:left="1400"/>
    </w:pPr>
    <w:rPr>
      <w:szCs w:val="24"/>
    </w:rPr>
  </w:style>
  <w:style w:type="paragraph" w:styleId="910">
    <w:name w:val="Normal Indent"/>
    <w:basedOn w:val="893"/>
    <w:link w:val="985"/>
    <w:uiPriority w:val="0"/>
    <w:qFormat/>
    <w:pPr>
      <w:ind w:firstLine="420"/>
    </w:pPr>
    <w:rPr>
      <w:rFonts w:eastAsia="楷体_GB2312"/>
    </w:rPr>
  </w:style>
  <w:style w:type="paragraph" w:styleId="911">
    <w:name w:val="Caption"/>
    <w:basedOn w:val="893"/>
    <w:next w:val="893"/>
    <w:uiPriority w:val="0"/>
    <w:qFormat/>
    <w:pPr>
      <w:ind w:firstLine="200"/>
      <w:jc w:val="both"/>
      <w:spacing w:before="156" w:line="360" w:lineRule="auto"/>
      <w:widowControl w:val="off"/>
    </w:pPr>
    <w:rPr>
      <w:rFonts w:ascii="Arial" w:hAnsi="Arial" w:eastAsia="黑体"/>
      <w:sz w:val="20"/>
    </w:rPr>
  </w:style>
  <w:style w:type="paragraph" w:styleId="912">
    <w:name w:val="List Bullet"/>
    <w:basedOn w:val="893"/>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3">
    <w:name w:val="Document Map"/>
    <w:basedOn w:val="893"/>
    <w:next w:val="914"/>
    <w:link w:val="986"/>
    <w:uiPriority w:val="0"/>
    <w:qFormat/>
    <w:pPr>
      <w:shd w:val="clear" w:color="auto" w:fill="000080"/>
    </w:pPr>
  </w:style>
  <w:style w:type="paragraph" w:styleId="914">
    <w:name w:val="annotation subject"/>
    <w:basedOn w:val="915"/>
    <w:next w:val="893"/>
    <w:link w:val="1003"/>
    <w:uiPriority w:val="0"/>
    <w:qFormat/>
    <w:rPr>
      <w:b/>
      <w:bCs/>
    </w:rPr>
  </w:style>
  <w:style w:type="paragraph" w:styleId="915">
    <w:name w:val="annotation text"/>
    <w:basedOn w:val="893"/>
    <w:link w:val="987"/>
    <w:uiPriority w:val="0"/>
    <w:qFormat/>
  </w:style>
  <w:style w:type="paragraph" w:styleId="916">
    <w:name w:val="Salutation"/>
    <w:basedOn w:val="893"/>
    <w:next w:val="893"/>
    <w:link w:val="1833"/>
    <w:uiPriority w:val="0"/>
    <w:qFormat/>
    <w:pPr>
      <w:jc w:val="both"/>
      <w:spacing w:line="312" w:lineRule="atLeast"/>
      <w:widowControl w:val="off"/>
    </w:pPr>
    <w:rPr>
      <w:rFonts w:ascii="宋体" w:hAnsi="宋体" w:eastAsia="等线"/>
      <w:sz w:val="28"/>
      <w:szCs w:val="28"/>
    </w:rPr>
  </w:style>
  <w:style w:type="paragraph" w:styleId="917">
    <w:name w:val="Body Text 3"/>
    <w:basedOn w:val="893"/>
    <w:link w:val="988"/>
    <w:uiPriority w:val="0"/>
    <w:qFormat/>
    <w:pPr>
      <w:jc w:val="both"/>
      <w:spacing w:after="120"/>
      <w:widowControl w:val="off"/>
    </w:pPr>
    <w:rPr>
      <w:rFonts w:ascii="Tahoma" w:hAnsi="Tahoma"/>
      <w:sz w:val="16"/>
      <w:szCs w:val="16"/>
    </w:rPr>
  </w:style>
  <w:style w:type="paragraph" w:styleId="918">
    <w:name w:val="Body Text"/>
    <w:basedOn w:val="893"/>
    <w:link w:val="975"/>
    <w:uiPriority w:val="0"/>
    <w:qFormat/>
  </w:style>
  <w:style w:type="paragraph" w:styleId="919">
    <w:name w:val="Body Text Indent"/>
    <w:basedOn w:val="893"/>
    <w:next w:val="920"/>
    <w:link w:val="989"/>
    <w:uiPriority w:val="0"/>
    <w:qFormat/>
    <w:pPr>
      <w:ind w:firstLine="425"/>
      <w:spacing w:line="360" w:lineRule="auto"/>
    </w:pPr>
  </w:style>
  <w:style w:type="paragraph" w:styleId="920">
    <w:name w:val="envelope return"/>
    <w:basedOn w:val="893"/>
    <w:uiPriority w:val="0"/>
    <w:qFormat/>
    <w:rPr>
      <w:rFonts w:ascii="Arial" w:hAnsi="Arial"/>
      <w:sz w:val="26"/>
    </w:rPr>
  </w:style>
  <w:style w:type="paragraph" w:styleId="921">
    <w:name w:val="List 2"/>
    <w:basedOn w:val="893"/>
    <w:uiPriority w:val="99"/>
    <w:qFormat/>
    <w:pPr>
      <w:ind w:left="100" w:hanging="200"/>
      <w:jc w:val="both"/>
      <w:widowControl w:val="off"/>
    </w:pPr>
    <w:rPr>
      <w:rFonts w:ascii="宋体"/>
    </w:rPr>
  </w:style>
  <w:style w:type="paragraph" w:styleId="922">
    <w:name w:val="List Continue"/>
    <w:basedOn w:val="893"/>
    <w:uiPriority w:val="99"/>
    <w:qFormat/>
    <w:pPr>
      <w:ind w:left="420"/>
      <w:jc w:val="both"/>
      <w:spacing w:after="120"/>
      <w:widowControl w:val="off"/>
    </w:pPr>
    <w:rPr>
      <w:rFonts w:ascii="宋体"/>
    </w:rPr>
  </w:style>
  <w:style w:type="paragraph" w:styleId="923">
    <w:name w:val="Block Text"/>
    <w:basedOn w:val="893"/>
    <w:uiPriority w:val="0"/>
    <w:qFormat/>
    <w:pPr>
      <w:ind w:left="630" w:right="-609" w:firstLine="420"/>
      <w:spacing w:line="360" w:lineRule="auto"/>
    </w:pPr>
    <w:rPr>
      <w:rFonts w:hint="eastAsia" w:ascii="仿宋_GB2312" w:eastAsia="仿宋_GB2312"/>
    </w:rPr>
  </w:style>
  <w:style w:type="paragraph" w:styleId="924">
    <w:name w:val="List Bullet 2"/>
    <w:basedOn w:val="893"/>
    <w:uiPriority w:val="0"/>
    <w:qFormat/>
    <w:pPr>
      <w:ind w:left="720" w:hanging="360"/>
      <w:tabs>
        <w:tab w:val="left" w:pos="360" w:leader="none"/>
        <w:tab w:val="left" w:pos="720" w:leader="none"/>
      </w:tabs>
    </w:pPr>
    <w:rPr>
      <w:szCs w:val="24"/>
    </w:rPr>
  </w:style>
  <w:style w:type="paragraph" w:styleId="925">
    <w:name w:val="HTML Address"/>
    <w:basedOn w:val="893"/>
    <w:link w:val="990"/>
    <w:uiPriority w:val="0"/>
    <w:qFormat/>
    <w:pPr>
      <w:jc w:val="both"/>
      <w:widowControl w:val="off"/>
    </w:pPr>
    <w:rPr>
      <w:i/>
      <w:iCs/>
      <w:sz w:val="20"/>
      <w:szCs w:val="24"/>
    </w:rPr>
  </w:style>
  <w:style w:type="paragraph" w:styleId="926">
    <w:name w:val="toc 5"/>
    <w:basedOn w:val="893"/>
    <w:next w:val="893"/>
    <w:uiPriority w:val="0"/>
    <w:unhideWhenUsed/>
    <w:qFormat/>
    <w:pPr>
      <w:ind w:left="840"/>
      <w:widowControl w:val="off"/>
    </w:pPr>
    <w:rPr>
      <w:rFonts w:ascii="Calibri" w:hAnsi="Calibri" w:cs="Calibri"/>
      <w:sz w:val="18"/>
      <w:szCs w:val="18"/>
    </w:rPr>
  </w:style>
  <w:style w:type="paragraph" w:styleId="927">
    <w:name w:val="toc 3"/>
    <w:basedOn w:val="893"/>
    <w:next w:val="893"/>
    <w:uiPriority w:val="0"/>
    <w:qFormat/>
    <w:pPr>
      <w:ind w:left="840"/>
    </w:pPr>
  </w:style>
  <w:style w:type="paragraph" w:styleId="928">
    <w:name w:val="Plain Text"/>
    <w:basedOn w:val="893"/>
    <w:link w:val="991"/>
    <w:uiPriority w:val="0"/>
    <w:qFormat/>
    <w:rPr>
      <w:rFonts w:ascii="宋体" w:hAnsi="Courier New" w:eastAsia="楷体_GB2312"/>
      <w:sz w:val="26"/>
    </w:rPr>
  </w:style>
  <w:style w:type="paragraph" w:styleId="929">
    <w:name w:val="toc 8"/>
    <w:basedOn w:val="893"/>
    <w:next w:val="893"/>
    <w:uiPriority w:val="99"/>
    <w:unhideWhenUsed/>
    <w:qFormat/>
    <w:pPr>
      <w:ind w:left="1470"/>
      <w:spacing w:line="400" w:lineRule="atLeast"/>
      <w:widowControl w:val="off"/>
    </w:pPr>
    <w:rPr>
      <w:rFonts w:ascii="Calibri" w:hAnsi="Calibri"/>
      <w:sz w:val="20"/>
    </w:rPr>
  </w:style>
  <w:style w:type="paragraph" w:styleId="930">
    <w:name w:val="Date"/>
    <w:basedOn w:val="893"/>
    <w:link w:val="992"/>
    <w:uiPriority w:val="0"/>
    <w:qFormat/>
    <w:rPr>
      <w:rFonts w:ascii="宋体" w:hAnsi="宋体" w:eastAsia="楷体_GB2312"/>
    </w:rPr>
  </w:style>
  <w:style w:type="paragraph" w:styleId="931">
    <w:name w:val="Body Text Indent 2"/>
    <w:basedOn w:val="893"/>
    <w:link w:val="993"/>
    <w:uiPriority w:val="0"/>
    <w:qFormat/>
    <w:pPr>
      <w:ind w:left="420"/>
      <w:spacing w:after="120" w:line="480" w:lineRule="auto"/>
    </w:pPr>
  </w:style>
  <w:style w:type="paragraph" w:styleId="932">
    <w:name w:val="Balloon Text"/>
    <w:basedOn w:val="893"/>
    <w:link w:val="994"/>
    <w:uiPriority w:val="0"/>
    <w:qFormat/>
    <w:rPr>
      <w:sz w:val="18"/>
    </w:rPr>
  </w:style>
  <w:style w:type="paragraph" w:styleId="933">
    <w:name w:val="Footer"/>
    <w:basedOn w:val="893"/>
    <w:link w:val="995"/>
    <w:uiPriority w:val="0"/>
    <w:qFormat/>
    <w:pPr>
      <w:tabs>
        <w:tab w:val="center" w:pos="4153" w:leader="none"/>
        <w:tab w:val="right" w:pos="8306" w:leader="none"/>
      </w:tabs>
    </w:pPr>
    <w:rPr>
      <w:rFonts w:eastAsia="楷体_GB2312"/>
      <w:sz w:val="18"/>
    </w:rPr>
  </w:style>
  <w:style w:type="paragraph" w:styleId="934">
    <w:name w:val="Header"/>
    <w:basedOn w:val="893"/>
    <w:link w:val="996"/>
    <w:uiPriority w:val="0"/>
    <w:qFormat/>
    <w:pPr>
      <w:jc w:val="center"/>
      <w:tabs>
        <w:tab w:val="center" w:pos="4153" w:leader="none"/>
        <w:tab w:val="right" w:pos="8306" w:leader="none"/>
      </w:tabs>
    </w:pPr>
    <w:rPr>
      <w:rFonts w:eastAsia="楷体_GB2312"/>
      <w:sz w:val="18"/>
    </w:rPr>
  </w:style>
  <w:style w:type="paragraph" w:styleId="935">
    <w:name w:val="toc 1"/>
    <w:basedOn w:val="893"/>
    <w:next w:val="893"/>
    <w:uiPriority w:val="0"/>
    <w:qFormat/>
    <w:rPr>
      <w:rFonts w:eastAsia="楷体_GB2312"/>
    </w:rPr>
  </w:style>
  <w:style w:type="paragraph" w:styleId="936">
    <w:name w:val="toc 4"/>
    <w:basedOn w:val="893"/>
    <w:next w:val="893"/>
    <w:uiPriority w:val="0"/>
    <w:unhideWhenUsed/>
    <w:qFormat/>
    <w:pPr>
      <w:ind w:left="630"/>
      <w:widowControl w:val="off"/>
    </w:pPr>
    <w:rPr>
      <w:rFonts w:ascii="Calibri" w:hAnsi="Calibri" w:cs="Calibri"/>
      <w:sz w:val="18"/>
      <w:szCs w:val="18"/>
    </w:rPr>
  </w:style>
  <w:style w:type="paragraph" w:styleId="937">
    <w:name w:val="index heading"/>
    <w:basedOn w:val="893"/>
    <w:next w:val="938"/>
    <w:uiPriority w:val="0"/>
    <w:qFormat/>
    <w:rPr>
      <w:rFonts w:ascii="Arial" w:hAnsi="Arial" w:cs="Arial"/>
      <w:b/>
      <w:bCs/>
      <w:szCs w:val="24"/>
    </w:rPr>
  </w:style>
  <w:style w:type="paragraph" w:styleId="938">
    <w:name w:val="index 1"/>
    <w:basedOn w:val="893"/>
    <w:next w:val="893"/>
    <w:uiPriority w:val="0"/>
    <w:qFormat/>
    <w:pPr>
      <w:jc w:val="both"/>
      <w:spacing w:line="280" w:lineRule="exact"/>
      <w:widowControl w:val="off"/>
    </w:pPr>
    <w:rPr>
      <w:color w:val="ff0000"/>
      <w:sz w:val="21"/>
      <w:szCs w:val="24"/>
    </w:rPr>
  </w:style>
  <w:style w:type="paragraph" w:styleId="939">
    <w:name w:val="Subtitle"/>
    <w:basedOn w:val="893"/>
    <w:next w:val="893"/>
    <w:link w:val="997"/>
    <w:uiPriority w:val="0"/>
    <w:qFormat/>
    <w:pPr>
      <w:jc w:val="center"/>
      <w:spacing w:before="240" w:after="60" w:line="312" w:lineRule="auto"/>
      <w:widowControl w:val="off"/>
      <w:outlineLvl w:val="1"/>
    </w:pPr>
    <w:rPr>
      <w:rFonts w:ascii="Cambria" w:hAnsi="Cambria"/>
      <w:b/>
      <w:bCs/>
      <w:sz w:val="32"/>
      <w:szCs w:val="32"/>
    </w:rPr>
  </w:style>
  <w:style w:type="paragraph" w:styleId="940">
    <w:name w:val="List Number 5"/>
    <w:basedOn w:val="893"/>
    <w:uiPriority w:val="0"/>
    <w:qFormat/>
    <w:pPr>
      <w:numPr>
        <w:ilvl w:val="0"/>
        <w:numId w:val="1"/>
      </w:numPr>
      <w:jc w:val="both"/>
      <w:widowControl w:val="off"/>
      <w:tabs>
        <w:tab w:val="left" w:pos="2040" w:leader="none"/>
      </w:tabs>
    </w:pPr>
    <w:rPr>
      <w:sz w:val="21"/>
      <w:szCs w:val="24"/>
    </w:rPr>
  </w:style>
  <w:style w:type="paragraph" w:styleId="941">
    <w:name w:val="List"/>
    <w:basedOn w:val="893"/>
    <w:uiPriority w:val="99"/>
    <w:qFormat/>
    <w:pPr>
      <w:numPr>
        <w:ilvl w:val="0"/>
        <w:numId w:val="2"/>
      </w:numPr>
      <w:spacing w:line="360" w:lineRule="auto"/>
      <w:widowControl w:val="off"/>
      <w:tabs>
        <w:tab w:val="left" w:pos="600" w:leader="none"/>
      </w:tabs>
    </w:pPr>
    <w:rPr>
      <w:rFonts w:ascii="宋体" w:hAnsi="宋体"/>
      <w:szCs w:val="24"/>
    </w:rPr>
  </w:style>
  <w:style w:type="paragraph" w:styleId="942">
    <w:name w:val="footnote text"/>
    <w:basedOn w:val="893"/>
    <w:link w:val="998"/>
    <w:uiPriority w:val="0"/>
    <w:qFormat/>
    <w:rPr>
      <w:sz w:val="18"/>
      <w:szCs w:val="18"/>
    </w:rPr>
  </w:style>
  <w:style w:type="paragraph" w:styleId="943">
    <w:name w:val="toc 6"/>
    <w:basedOn w:val="893"/>
    <w:next w:val="893"/>
    <w:uiPriority w:val="0"/>
    <w:unhideWhenUsed/>
    <w:qFormat/>
    <w:pPr>
      <w:ind w:left="1050"/>
      <w:widowControl w:val="off"/>
    </w:pPr>
    <w:rPr>
      <w:rFonts w:ascii="Calibri" w:hAnsi="Calibri" w:cs="Calibri"/>
      <w:sz w:val="18"/>
      <w:szCs w:val="18"/>
    </w:rPr>
  </w:style>
  <w:style w:type="paragraph" w:styleId="944">
    <w:name w:val="Body Text Indent 3"/>
    <w:basedOn w:val="893"/>
    <w:link w:val="999"/>
    <w:uiPriority w:val="0"/>
    <w:qFormat/>
    <w:pPr>
      <w:ind w:left="420"/>
      <w:spacing w:after="120"/>
    </w:pPr>
    <w:rPr>
      <w:sz w:val="16"/>
    </w:rPr>
  </w:style>
  <w:style w:type="paragraph" w:styleId="945">
    <w:name w:val="index 7"/>
    <w:basedOn w:val="893"/>
    <w:next w:val="893"/>
    <w:uiPriority w:val="0"/>
    <w:qFormat/>
    <w:pPr>
      <w:ind w:left="2520"/>
      <w:jc w:val="both"/>
      <w:widowControl w:val="off"/>
    </w:pPr>
    <w:rPr>
      <w:rFonts w:eastAsia="楷体_GB2312"/>
      <w:sz w:val="28"/>
    </w:rPr>
  </w:style>
  <w:style w:type="paragraph" w:styleId="946">
    <w:name w:val="table of figures"/>
    <w:basedOn w:val="893"/>
    <w:next w:val="893"/>
    <w:uiPriority w:val="0"/>
    <w:qFormat/>
    <w:pPr>
      <w:ind w:left="840" w:hanging="420"/>
    </w:pPr>
    <w:rPr>
      <w:szCs w:val="24"/>
    </w:rPr>
  </w:style>
  <w:style w:type="paragraph" w:styleId="947">
    <w:name w:val="toc 2"/>
    <w:basedOn w:val="893"/>
    <w:next w:val="893"/>
    <w:uiPriority w:val="0"/>
    <w:unhideWhenUsed/>
    <w:qFormat/>
    <w:pPr>
      <w:ind w:left="210"/>
      <w:widowControl w:val="off"/>
    </w:pPr>
    <w:rPr>
      <w:rFonts w:ascii="Calibri" w:hAnsi="Calibri" w:cs="Calibri"/>
      <w:smallCaps/>
      <w:sz w:val="20"/>
    </w:rPr>
  </w:style>
  <w:style w:type="paragraph" w:styleId="948">
    <w:name w:val="toc 9"/>
    <w:basedOn w:val="893"/>
    <w:next w:val="893"/>
    <w:uiPriority w:val="99"/>
    <w:qFormat/>
    <w:pPr>
      <w:ind w:left="3360"/>
      <w:jc w:val="both"/>
      <w:widowControl w:val="off"/>
    </w:pPr>
    <w:rPr>
      <w:rFonts w:ascii="宋体"/>
    </w:rPr>
  </w:style>
  <w:style w:type="paragraph" w:styleId="949">
    <w:name w:val="Body Text 2"/>
    <w:basedOn w:val="893"/>
    <w:link w:val="1000"/>
    <w:uiPriority w:val="0"/>
    <w:qFormat/>
    <w:pPr>
      <w:spacing w:after="120" w:line="480" w:lineRule="auto"/>
    </w:pPr>
  </w:style>
  <w:style w:type="paragraph" w:styleId="950">
    <w:name w:val="List 4"/>
    <w:basedOn w:val="893"/>
    <w:uiPriority w:val="0"/>
    <w:qFormat/>
    <w:pPr>
      <w:ind w:left="100" w:hanging="200"/>
      <w:jc w:val="both"/>
      <w:widowControl w:val="off"/>
    </w:pPr>
    <w:rPr>
      <w:sz w:val="21"/>
    </w:rPr>
  </w:style>
  <w:style w:type="paragraph" w:styleId="951">
    <w:name w:val="Message Header"/>
    <w:basedOn w:val="893"/>
    <w:link w:val="1864"/>
    <w:uiPriority w:val="0"/>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952">
    <w:name w:val="HTML Preformatted"/>
    <w:basedOn w:val="893"/>
    <w:link w:val="100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953">
    <w:name w:val="Normal (Web)"/>
    <w:basedOn w:val="893"/>
    <w:uiPriority w:val="0"/>
    <w:qFormat/>
    <w:pPr>
      <w:spacing w:before="100" w:beforeAutospacing="1" w:after="100" w:afterAutospacing="1"/>
    </w:pPr>
    <w:rPr>
      <w:rFonts w:ascii="宋体" w:hAnsi="宋体"/>
    </w:rPr>
  </w:style>
  <w:style w:type="paragraph" w:styleId="954">
    <w:name w:val="index 2"/>
    <w:basedOn w:val="893"/>
    <w:next w:val="893"/>
    <w:uiPriority w:val="0"/>
    <w:qFormat/>
    <w:pPr>
      <w:ind w:left="200"/>
      <w:jc w:val="both"/>
      <w:widowControl w:val="off"/>
    </w:pPr>
    <w:rPr>
      <w:rFonts w:ascii="宋体" w:hAnsi="宋体"/>
      <w:szCs w:val="24"/>
    </w:rPr>
  </w:style>
  <w:style w:type="paragraph" w:styleId="955">
    <w:name w:val="Title"/>
    <w:basedOn w:val="893"/>
    <w:next w:val="893"/>
    <w:link w:val="1002"/>
    <w:uiPriority w:val="0"/>
    <w:qFormat/>
    <w:pPr>
      <w:jc w:val="right"/>
      <w:widowControl w:val="off"/>
      <w:pBdr>
        <w:top w:val="single" w:color="C0504D" w:sz="12" w:space="1"/>
      </w:pBdr>
    </w:pPr>
    <w:rPr>
      <w:smallCaps/>
      <w:sz w:val="48"/>
      <w:szCs w:val="48"/>
    </w:rPr>
  </w:style>
  <w:style w:type="paragraph" w:styleId="956">
    <w:name w:val="Body Text First Indent"/>
    <w:basedOn w:val="918"/>
    <w:next w:val="943"/>
    <w:link w:val="1004"/>
    <w:uiPriority w:val="99"/>
    <w:qFormat/>
    <w:pPr>
      <w:ind w:firstLine="420"/>
      <w:spacing w:after="120"/>
    </w:pPr>
  </w:style>
  <w:style w:type="paragraph" w:styleId="957">
    <w:name w:val="Body Text First Indent 2"/>
    <w:basedOn w:val="919"/>
    <w:link w:val="1005"/>
    <w:uiPriority w:val="0"/>
    <w:qFormat/>
    <w:pPr>
      <w:ind w:left="420" w:firstLine="420"/>
      <w:jc w:val="both"/>
      <w:spacing w:after="120"/>
      <w:widowControl w:val="off"/>
    </w:pPr>
    <w:rPr>
      <w:rFonts w:ascii="Tahoma" w:hAnsi="Tahoma"/>
      <w:sz w:val="28"/>
      <w:szCs w:val="24"/>
    </w:rPr>
  </w:style>
  <w:style w:type="table" w:styleId="958">
    <w:name w:val="Table Grid"/>
    <w:basedOn w:val="90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name w:val="Strong"/>
    <w:uiPriority w:val="0"/>
    <w:qFormat/>
    <w:rPr>
      <w:rFonts w:eastAsia="宋体"/>
      <w:b/>
      <w:bCs/>
      <w:sz w:val="21"/>
      <w:szCs w:val="24"/>
      <w:lang w:val="en-US" w:eastAsia="zh-CN" w:bidi="ar-SA"/>
    </w:rPr>
  </w:style>
  <w:style w:type="character" w:styleId="960">
    <w:name w:val="page number"/>
    <w:uiPriority w:val="0"/>
    <w:qFormat/>
  </w:style>
  <w:style w:type="character" w:styleId="961">
    <w:name w:val="FollowedHyperlink"/>
    <w:uiPriority w:val="99"/>
    <w:qFormat/>
    <w:rPr>
      <w:color w:val="800080"/>
      <w:u w:val="single"/>
    </w:rPr>
  </w:style>
  <w:style w:type="character" w:styleId="962">
    <w:name w:val="Emphasis"/>
    <w:uiPriority w:val="0"/>
    <w:qFormat/>
    <w:rPr>
      <w:rFonts w:eastAsia="宋体"/>
      <w:i/>
      <w:iCs/>
      <w:sz w:val="21"/>
      <w:szCs w:val="24"/>
      <w:lang w:val="en-US" w:eastAsia="zh-CN" w:bidi="ar-SA"/>
    </w:rPr>
  </w:style>
  <w:style w:type="character" w:styleId="963">
    <w:name w:val="line number"/>
    <w:uiPriority w:val="0"/>
    <w:qFormat/>
  </w:style>
  <w:style w:type="character" w:styleId="964">
    <w:name w:val="HTML Definition"/>
    <w:uiPriority w:val="99"/>
    <w:qFormat/>
    <w:rPr>
      <w:i/>
      <w:iCs/>
    </w:rPr>
  </w:style>
  <w:style w:type="character" w:styleId="965">
    <w:name w:val="HTML Typewriter"/>
    <w:uiPriority w:val="0"/>
    <w:qFormat/>
    <w:rPr>
      <w:rFonts w:ascii="Courier New" w:hAnsi="Courier New"/>
      <w:sz w:val="20"/>
      <w:szCs w:val="20"/>
    </w:rPr>
  </w:style>
  <w:style w:type="character" w:styleId="966">
    <w:name w:val="HTML Acronym"/>
    <w:uiPriority w:val="0"/>
    <w:qFormat/>
  </w:style>
  <w:style w:type="character" w:styleId="967">
    <w:name w:val="HTML Variable"/>
    <w:uiPriority w:val="0"/>
    <w:qFormat/>
    <w:rPr>
      <w:i/>
      <w:iCs/>
    </w:rPr>
  </w:style>
  <w:style w:type="character" w:styleId="968">
    <w:name w:val="Hyperlink"/>
    <w:uiPriority w:val="99"/>
    <w:qFormat/>
    <w:rPr>
      <w:color w:val="0000ff"/>
      <w:u w:val="single"/>
    </w:rPr>
  </w:style>
  <w:style w:type="character" w:styleId="969">
    <w:name w:val="HTML Code"/>
    <w:uiPriority w:val="0"/>
    <w:qFormat/>
    <w:rPr>
      <w:rFonts w:ascii="Courier New" w:hAnsi="Courier New"/>
      <w:sz w:val="20"/>
      <w:szCs w:val="20"/>
    </w:rPr>
  </w:style>
  <w:style w:type="character" w:styleId="970">
    <w:name w:val="annotation reference"/>
    <w:uiPriority w:val="0"/>
    <w:qFormat/>
    <w:rPr>
      <w:sz w:val="21"/>
      <w:szCs w:val="21"/>
    </w:rPr>
  </w:style>
  <w:style w:type="character" w:styleId="971">
    <w:name w:val="HTML Cite"/>
    <w:uiPriority w:val="0"/>
    <w:qFormat/>
    <w:rPr>
      <w:i/>
      <w:iCs/>
    </w:rPr>
  </w:style>
  <w:style w:type="character" w:styleId="972">
    <w:name w:val="footnote reference"/>
    <w:uiPriority w:val="0"/>
    <w:qFormat/>
    <w:rPr>
      <w:vertAlign w:val="superscript"/>
    </w:rPr>
  </w:style>
  <w:style w:type="character" w:styleId="973">
    <w:name w:val="HTML Keyboard"/>
    <w:uiPriority w:val="99"/>
    <w:qFormat/>
    <w:rPr>
      <w:rFonts w:ascii="Courier New" w:hAnsi="Courier New"/>
      <w:sz w:val="20"/>
      <w:szCs w:val="20"/>
    </w:rPr>
  </w:style>
  <w:style w:type="character" w:styleId="974">
    <w:name w:val="HTML Sample"/>
    <w:uiPriority w:val="99"/>
    <w:qFormat/>
    <w:rPr>
      <w:rFonts w:ascii="Courier New" w:hAnsi="Courier New"/>
    </w:rPr>
  </w:style>
  <w:style w:type="character" w:styleId="975" w:customStyle="1">
    <w:name w:val="正文文本 字符"/>
    <w:link w:val="918"/>
    <w:uiPriority w:val="0"/>
    <w:qFormat/>
    <w:rPr>
      <w:sz w:val="24"/>
    </w:rPr>
  </w:style>
  <w:style w:type="character" w:styleId="976" w:customStyle="1">
    <w:name w:val="标题 2 字符1"/>
    <w:link w:val="895"/>
    <w:uiPriority w:val="0"/>
    <w:qFormat/>
    <w:rPr>
      <w:rFonts w:ascii="Arial" w:hAnsi="Arial" w:eastAsia="黑体"/>
      <w:b/>
      <w:bCs/>
      <w:sz w:val="32"/>
      <w:szCs w:val="32"/>
    </w:rPr>
  </w:style>
  <w:style w:type="character" w:styleId="977" w:customStyle="1">
    <w:name w:val="标题 1 字符1"/>
    <w:link w:val="894"/>
    <w:uiPriority w:val="0"/>
    <w:qFormat/>
    <w:rPr>
      <w:rFonts w:eastAsia="楷体_GB2312"/>
      <w:b/>
      <w:sz w:val="44"/>
    </w:rPr>
  </w:style>
  <w:style w:type="character" w:styleId="978" w:customStyle="1">
    <w:name w:val="标题 3 字符1"/>
    <w:link w:val="896"/>
    <w:uiPriority w:val="0"/>
    <w:qFormat/>
    <w:rPr>
      <w:b/>
      <w:sz w:val="32"/>
    </w:rPr>
  </w:style>
  <w:style w:type="character" w:styleId="979" w:customStyle="1">
    <w:name w:val="标题 4 字符1"/>
    <w:link w:val="897"/>
    <w:uiPriority w:val="0"/>
    <w:qFormat/>
    <w:rPr>
      <w:rFonts w:ascii="Verdana" w:hAnsi="Verdana"/>
      <w:i/>
      <w:caps/>
      <w:lang w:val="es-ES" w:eastAsia="ko-KR"/>
    </w:rPr>
  </w:style>
  <w:style w:type="character" w:styleId="980" w:customStyle="1">
    <w:name w:val="标题 5 字符1"/>
    <w:link w:val="898"/>
    <w:uiPriority w:val="0"/>
    <w:qFormat/>
    <w:rPr>
      <w:rFonts w:ascii="Verdana" w:hAnsi="Verdana"/>
      <w:i/>
      <w:sz w:val="18"/>
      <w:lang w:val="es-ES" w:eastAsia="ko-KR"/>
    </w:rPr>
  </w:style>
  <w:style w:type="character" w:styleId="981" w:customStyle="1">
    <w:name w:val="标题 6 字符1"/>
    <w:link w:val="899"/>
    <w:uiPriority w:val="0"/>
    <w:qFormat/>
    <w:rPr>
      <w:rFonts w:ascii="宋体"/>
      <w:i/>
      <w:sz w:val="22"/>
      <w:lang w:val="es-ES" w:eastAsia="ko-KR"/>
    </w:rPr>
  </w:style>
  <w:style w:type="character" w:styleId="982" w:customStyle="1">
    <w:name w:val="标题 7 字符1"/>
    <w:link w:val="900"/>
    <w:uiPriority w:val="99"/>
    <w:qFormat/>
    <w:rPr>
      <w:rFonts w:ascii="Arial" w:hAnsi="Arial"/>
      <w:lang w:val="es-ES" w:eastAsia="ko-KR"/>
    </w:rPr>
  </w:style>
  <w:style w:type="character" w:styleId="983" w:customStyle="1">
    <w:name w:val="标题 8 字符1"/>
    <w:link w:val="901"/>
    <w:uiPriority w:val="99"/>
    <w:qFormat/>
    <w:rPr>
      <w:rFonts w:ascii="Arial" w:hAnsi="Arial"/>
      <w:i/>
      <w:lang w:val="es-ES" w:eastAsia="ko-KR"/>
    </w:rPr>
  </w:style>
  <w:style w:type="character" w:styleId="984" w:customStyle="1">
    <w:name w:val="标题 9 字符1"/>
    <w:link w:val="902"/>
    <w:uiPriority w:val="99"/>
    <w:qFormat/>
    <w:rPr>
      <w:rFonts w:ascii="Arial" w:hAnsi="Arial"/>
      <w:b/>
      <w:i/>
      <w:sz w:val="18"/>
      <w:lang w:val="es-ES" w:eastAsia="ko-KR"/>
    </w:rPr>
  </w:style>
  <w:style w:type="character" w:styleId="985" w:customStyle="1">
    <w:name w:val="正文缩进 字符"/>
    <w:link w:val="910"/>
    <w:uiPriority w:val="0"/>
    <w:qFormat/>
    <w:rPr>
      <w:rFonts w:eastAsia="楷体_GB2312"/>
      <w:sz w:val="24"/>
    </w:rPr>
  </w:style>
  <w:style w:type="character" w:styleId="986" w:customStyle="1">
    <w:name w:val="文档结构图 字符"/>
    <w:link w:val="913"/>
    <w:uiPriority w:val="0"/>
    <w:qFormat/>
    <w:rPr>
      <w:sz w:val="24"/>
      <w:shd w:val="clear" w:color="auto" w:fill="000080"/>
    </w:rPr>
  </w:style>
  <w:style w:type="character" w:styleId="987" w:customStyle="1">
    <w:name w:val="批注文字 字符"/>
    <w:link w:val="915"/>
    <w:uiPriority w:val="0"/>
    <w:qFormat/>
    <w:rPr>
      <w:sz w:val="24"/>
    </w:rPr>
  </w:style>
  <w:style w:type="character" w:styleId="988" w:customStyle="1">
    <w:name w:val="正文文本 3 字符1"/>
    <w:link w:val="917"/>
    <w:uiPriority w:val="0"/>
    <w:qFormat/>
    <w:rPr>
      <w:rFonts w:ascii="Tahoma" w:hAnsi="Tahoma"/>
      <w:sz w:val="16"/>
      <w:szCs w:val="16"/>
    </w:rPr>
  </w:style>
  <w:style w:type="character" w:styleId="989" w:customStyle="1">
    <w:name w:val="正文文本缩进 字符"/>
    <w:link w:val="919"/>
    <w:uiPriority w:val="0"/>
    <w:qFormat/>
    <w:rPr>
      <w:sz w:val="24"/>
    </w:rPr>
  </w:style>
  <w:style w:type="character" w:styleId="990" w:customStyle="1">
    <w:name w:val="HTML 地址 字符"/>
    <w:link w:val="925"/>
    <w:uiPriority w:val="0"/>
    <w:qFormat/>
    <w:rPr>
      <w:rFonts w:ascii="Times New Roman" w:hAnsi="Times New Roman"/>
      <w:i/>
      <w:iCs/>
      <w:szCs w:val="24"/>
    </w:rPr>
  </w:style>
  <w:style w:type="character" w:styleId="991" w:customStyle="1">
    <w:name w:val="纯文本 字符"/>
    <w:link w:val="928"/>
    <w:uiPriority w:val="0"/>
    <w:qFormat/>
    <w:rPr>
      <w:rFonts w:ascii="宋体" w:hAnsi="Courier New" w:eastAsia="楷体_GB2312"/>
      <w:sz w:val="26"/>
    </w:rPr>
  </w:style>
  <w:style w:type="character" w:styleId="992" w:customStyle="1">
    <w:name w:val="日期 字符"/>
    <w:link w:val="930"/>
    <w:uiPriority w:val="0"/>
    <w:qFormat/>
    <w:rPr>
      <w:rFonts w:ascii="宋体" w:hAnsi="宋体" w:eastAsia="楷体_GB2312"/>
      <w:sz w:val="24"/>
    </w:rPr>
  </w:style>
  <w:style w:type="character" w:styleId="993" w:customStyle="1">
    <w:name w:val="正文文本缩进 2 字符"/>
    <w:link w:val="931"/>
    <w:uiPriority w:val="0"/>
    <w:qFormat/>
    <w:rPr>
      <w:sz w:val="24"/>
    </w:rPr>
  </w:style>
  <w:style w:type="character" w:styleId="994" w:customStyle="1">
    <w:name w:val="批注框文本 字符"/>
    <w:link w:val="932"/>
    <w:uiPriority w:val="0"/>
    <w:qFormat/>
    <w:rPr>
      <w:sz w:val="18"/>
    </w:rPr>
  </w:style>
  <w:style w:type="character" w:styleId="995" w:customStyle="1">
    <w:name w:val="页脚 字符"/>
    <w:link w:val="933"/>
    <w:uiPriority w:val="0"/>
    <w:qFormat/>
    <w:rPr>
      <w:rFonts w:eastAsia="楷体_GB2312"/>
      <w:sz w:val="18"/>
    </w:rPr>
  </w:style>
  <w:style w:type="character" w:styleId="996" w:customStyle="1">
    <w:name w:val="页眉 字符"/>
    <w:link w:val="934"/>
    <w:uiPriority w:val="0"/>
    <w:qFormat/>
    <w:rPr>
      <w:rFonts w:eastAsia="楷体_GB2312"/>
      <w:sz w:val="18"/>
    </w:rPr>
  </w:style>
  <w:style w:type="character" w:styleId="997" w:customStyle="1">
    <w:name w:val="副标题 字符"/>
    <w:link w:val="939"/>
    <w:uiPriority w:val="11"/>
    <w:qFormat/>
    <w:rPr>
      <w:rFonts w:ascii="Cambria" w:hAnsi="Cambria"/>
      <w:b/>
      <w:bCs/>
      <w:sz w:val="32"/>
      <w:szCs w:val="32"/>
    </w:rPr>
  </w:style>
  <w:style w:type="character" w:styleId="998" w:customStyle="1">
    <w:name w:val="脚注文本 字符"/>
    <w:link w:val="942"/>
    <w:uiPriority w:val="0"/>
    <w:qFormat/>
    <w:rPr>
      <w:sz w:val="18"/>
      <w:szCs w:val="18"/>
    </w:rPr>
  </w:style>
  <w:style w:type="character" w:styleId="999" w:customStyle="1">
    <w:name w:val="正文文本缩进 3 字符1"/>
    <w:link w:val="944"/>
    <w:uiPriority w:val="99"/>
    <w:qFormat/>
    <w:rPr>
      <w:sz w:val="16"/>
    </w:rPr>
  </w:style>
  <w:style w:type="character" w:styleId="1000" w:customStyle="1">
    <w:name w:val="正文文本 2 字符"/>
    <w:link w:val="949"/>
    <w:uiPriority w:val="0"/>
    <w:qFormat/>
    <w:rPr>
      <w:sz w:val="24"/>
    </w:rPr>
  </w:style>
  <w:style w:type="character" w:styleId="1001" w:customStyle="1">
    <w:name w:val="HTML 预设格式 字符"/>
    <w:link w:val="952"/>
    <w:uiPriority w:val="99"/>
    <w:qFormat/>
    <w:rPr>
      <w:rFonts w:ascii="Arial" w:hAnsi="Arial" w:cs="Arial"/>
      <w:sz w:val="24"/>
    </w:rPr>
  </w:style>
  <w:style w:type="character" w:styleId="1002" w:customStyle="1">
    <w:name w:val="标题 字符"/>
    <w:link w:val="955"/>
    <w:uiPriority w:val="0"/>
    <w:qFormat/>
    <w:rPr>
      <w:smallCaps/>
      <w:sz w:val="48"/>
      <w:szCs w:val="48"/>
    </w:rPr>
  </w:style>
  <w:style w:type="character" w:styleId="1003" w:customStyle="1">
    <w:name w:val="批注主题 字符"/>
    <w:link w:val="914"/>
    <w:uiPriority w:val="0"/>
    <w:qFormat/>
    <w:rPr>
      <w:b/>
      <w:bCs/>
      <w:sz w:val="24"/>
    </w:rPr>
  </w:style>
  <w:style w:type="character" w:styleId="1004" w:customStyle="1">
    <w:name w:val="正文文本首行缩进 字符2"/>
    <w:link w:val="956"/>
    <w:uiPriority w:val="99"/>
    <w:qFormat/>
  </w:style>
  <w:style w:type="character" w:styleId="1005" w:customStyle="1">
    <w:name w:val="正文文本首行缩进 2 字符1"/>
    <w:link w:val="957"/>
    <w:uiPriority w:val="0"/>
    <w:qFormat/>
    <w:rPr>
      <w:rFonts w:ascii="Tahoma" w:hAnsi="Tahoma"/>
      <w:sz w:val="28"/>
      <w:szCs w:val="24"/>
    </w:rPr>
  </w:style>
  <w:style w:type="character" w:styleId="1006" w:customStyle="1">
    <w:name w:val="Char Char18"/>
    <w:uiPriority w:val="0"/>
    <w:qFormat/>
    <w:rPr>
      <w:rFonts w:eastAsia="楷体_GB2312"/>
      <w:b/>
      <w:sz w:val="44"/>
      <w:lang w:val="en-US" w:eastAsia="zh-CN" w:bidi="ar-SA"/>
    </w:rPr>
  </w:style>
  <w:style w:type="character" w:styleId="1007" w:customStyle="1">
    <w:name w:val="标题 8 Char"/>
    <w:uiPriority w:val="99"/>
    <w:qFormat/>
    <w:rPr>
      <w:rFonts w:ascii="Arial" w:hAnsi="Arial"/>
      <w:i/>
      <w:lang w:val="es-ES" w:eastAsia="ko-KR"/>
    </w:rPr>
  </w:style>
  <w:style w:type="character" w:styleId="1008" w:customStyle="1">
    <w:name w:val="文档结构图 Char"/>
    <w:uiPriority w:val="0"/>
    <w:qFormat/>
    <w:rPr>
      <w:sz w:val="24"/>
      <w:shd w:val="clear" w:color="auto" w:fill="000080"/>
    </w:rPr>
  </w:style>
  <w:style w:type="character" w:styleId="1009" w:customStyle="1">
    <w:name w:val="正文文本缩进 Char"/>
    <w:uiPriority w:val="0"/>
    <w:qFormat/>
    <w:rPr>
      <w:sz w:val="24"/>
    </w:rPr>
  </w:style>
  <w:style w:type="character" w:styleId="1010" w:customStyle="1">
    <w:name w:val="标题 3 字符"/>
    <w:uiPriority w:val="0"/>
    <w:qFormat/>
    <w:rPr>
      <w:rFonts w:ascii="Times New Roman" w:hAnsi="Times New Roman" w:eastAsia="宋体" w:cs="Times New Roman"/>
      <w:b/>
      <w:sz w:val="32"/>
      <w:szCs w:val="20"/>
    </w:rPr>
  </w:style>
  <w:style w:type="character" w:styleId="1011" w:customStyle="1">
    <w:name w:val="Char Char2"/>
    <w:uiPriority w:val="0"/>
    <w:qFormat/>
    <w:rPr>
      <w:rFonts w:eastAsia="宋体"/>
      <w:smallCaps/>
      <w:sz w:val="48"/>
      <w:szCs w:val="48"/>
      <w:lang w:val="en-US" w:eastAsia="zh-CN" w:bidi="ar-SA"/>
    </w:rPr>
  </w:style>
  <w:style w:type="character" w:styleId="1012" w:customStyle="1">
    <w:name w:val="标题 2 Char"/>
    <w:uiPriority w:val="0"/>
    <w:qFormat/>
    <w:rPr>
      <w:rFonts w:ascii="Arial" w:hAnsi="Arial" w:eastAsia="黑体"/>
      <w:b/>
      <w:bCs/>
      <w:sz w:val="32"/>
      <w:szCs w:val="32"/>
    </w:rPr>
  </w:style>
  <w:style w:type="character" w:styleId="1013" w:customStyle="1">
    <w:name w:val="文档结构图 Char1"/>
    <w:uiPriority w:val="99"/>
    <w:qFormat/>
    <w:rPr>
      <w:rFonts w:hint="eastAsia" w:ascii="宋体" w:hAnsi="宋体" w:eastAsia="宋体"/>
      <w:sz w:val="18"/>
      <w:szCs w:val="18"/>
    </w:rPr>
  </w:style>
  <w:style w:type="character" w:styleId="1014" w:customStyle="1">
    <w:name w:val="引用 Char2"/>
    <w:uiPriority w:val="29"/>
    <w:qFormat/>
    <w:rPr>
      <w:i/>
      <w:iCs/>
      <w:color w:val="000000"/>
      <w:sz w:val="21"/>
      <w:szCs w:val="24"/>
    </w:rPr>
  </w:style>
  <w:style w:type="character" w:styleId="1015" w:customStyle="1">
    <w:name w:val="current"/>
    <w:uiPriority w:val="0"/>
    <w:qFormat/>
    <w:rPr>
      <w:b/>
      <w:color w:val="05a7d8"/>
      <w:sz w:val="18"/>
      <w:szCs w:val="18"/>
    </w:rPr>
  </w:style>
  <w:style w:type="character" w:styleId="1016" w:customStyle="1">
    <w:name w:val="批注框文本 Char1"/>
    <w:uiPriority w:val="99"/>
    <w:qFormat/>
    <w:rPr>
      <w:sz w:val="18"/>
      <w:szCs w:val="18"/>
    </w:rPr>
  </w:style>
  <w:style w:type="character" w:styleId="1017" w:customStyle="1">
    <w:name w:val="l-btn-left"/>
    <w:uiPriority w:val="0"/>
    <w:qFormat/>
  </w:style>
  <w:style w:type="character" w:styleId="1018" w:customStyle="1">
    <w:name w:val="font21"/>
    <w:uiPriority w:val="0"/>
    <w:qFormat/>
    <w:rPr>
      <w:rFonts w:hint="default" w:ascii="Arial Unicode MS" w:hAnsi="Arial Unicode MS" w:eastAsia="Arial Unicode MS" w:cs="Arial Unicode MS"/>
      <w:color w:val="000000"/>
      <w:sz w:val="20"/>
      <w:szCs w:val="20"/>
      <w:u w:val="none"/>
    </w:rPr>
  </w:style>
  <w:style w:type="character" w:styleId="1019" w:customStyle="1">
    <w:name w:val="批注框文本 Char2"/>
    <w:uiPriority w:val="99"/>
    <w:qFormat/>
    <w:rPr>
      <w:rFonts w:ascii="Times New Roman" w:hAnsi="Times New Roman" w:eastAsia="宋体" w:cs="Times New Roman"/>
      <w:sz w:val="18"/>
      <w:szCs w:val="18"/>
    </w:rPr>
  </w:style>
  <w:style w:type="character" w:styleId="1020" w:customStyle="1">
    <w:name w:val="纯文本 Char3"/>
    <w:uiPriority w:val="99"/>
    <w:qFormat/>
    <w:rPr>
      <w:rFonts w:ascii="宋体" w:hAnsi="Courier New" w:cs="Courier New"/>
      <w:sz w:val="21"/>
      <w:szCs w:val="21"/>
    </w:rPr>
  </w:style>
  <w:style w:type="character" w:styleId="1021" w:customStyle="1">
    <w:name w:val="批注主题 Char"/>
    <w:uiPriority w:val="0"/>
    <w:qFormat/>
    <w:rPr>
      <w:b/>
      <w:bCs/>
      <w:sz w:val="24"/>
    </w:rPr>
  </w:style>
  <w:style w:type="character" w:styleId="1022" w:customStyle="1">
    <w:name w:val="标题 4 字符"/>
    <w:uiPriority w:val="9"/>
    <w:qFormat/>
    <w:rPr>
      <w:rFonts w:ascii="Verdana" w:hAnsi="Verdana" w:eastAsia="宋体" w:cs="Times New Roman"/>
      <w:i/>
      <w:caps/>
      <w:sz w:val="20"/>
      <w:szCs w:val="20"/>
      <w:lang w:val="es-ES" w:eastAsia="ko-KR"/>
    </w:rPr>
  </w:style>
  <w:style w:type="character" w:styleId="1023" w:customStyle="1">
    <w:name w:val="Char Char20"/>
    <w:uiPriority w:val="0"/>
    <w:qFormat/>
    <w:rPr>
      <w:rFonts w:eastAsia="楷体_GB2312"/>
      <w:b/>
      <w:sz w:val="44"/>
      <w:lang w:val="en-US" w:eastAsia="zh-CN" w:bidi="ar-SA"/>
    </w:rPr>
  </w:style>
  <w:style w:type="character" w:styleId="1024" w:customStyle="1">
    <w:name w:val="批注主题 Char1"/>
    <w:uiPriority w:val="0"/>
    <w:qFormat/>
    <w:rPr>
      <w:rFonts w:hint="default" w:ascii="Times New Roman" w:hAnsi="Times New Roman" w:eastAsia="Times New Roman" w:cs="Times New Roman"/>
      <w:b/>
      <w:bCs/>
      <w:sz w:val="24"/>
    </w:rPr>
  </w:style>
  <w:style w:type="character" w:styleId="1025" w:customStyle="1">
    <w:name w:val="正文缩进 Char"/>
    <w:uiPriority w:val="0"/>
    <w:qFormat/>
    <w:rPr>
      <w:rFonts w:eastAsia="楷体_GB2312"/>
      <w:sz w:val="24"/>
    </w:rPr>
  </w:style>
  <w:style w:type="character" w:styleId="1026" w:customStyle="1">
    <w:name w:val="标题 1 Char"/>
    <w:uiPriority w:val="0"/>
    <w:qFormat/>
    <w:rPr>
      <w:rFonts w:eastAsia="楷体_GB2312"/>
      <w:b/>
      <w:sz w:val="44"/>
    </w:rPr>
  </w:style>
  <w:style w:type="character" w:styleId="1027" w:customStyle="1">
    <w:name w:val="标题 5 字符"/>
    <w:uiPriority w:val="9"/>
    <w:qFormat/>
    <w:rPr>
      <w:rFonts w:ascii="Verdana" w:hAnsi="Verdana" w:eastAsia="宋体" w:cs="Times New Roman"/>
      <w:i/>
      <w:sz w:val="18"/>
      <w:szCs w:val="20"/>
      <w:lang w:val="es-ES" w:eastAsia="ko-KR"/>
    </w:rPr>
  </w:style>
  <w:style w:type="character" w:styleId="1028" w:customStyle="1">
    <w:name w:val="Plain Text Char Char"/>
    <w:link w:val="1029"/>
    <w:uiPriority w:val="0"/>
    <w:qFormat/>
    <w:rPr>
      <w:rFonts w:ascii="宋体" w:hAnsi="Courier New" w:eastAsia="楷体_GB2312"/>
      <w:sz w:val="26"/>
    </w:rPr>
  </w:style>
  <w:style w:type="paragraph" w:styleId="1029" w:customStyle="1">
    <w:name w:val="Plain Text1"/>
    <w:basedOn w:val="893"/>
    <w:link w:val="1028"/>
    <w:uiPriority w:val="0"/>
    <w:qFormat/>
    <w:pPr>
      <w:jc w:val="both"/>
      <w:widowControl w:val="off"/>
    </w:pPr>
    <w:rPr>
      <w:rFonts w:ascii="宋体" w:hAnsi="Courier New" w:eastAsia="楷体_GB2312"/>
      <w:sz w:val="26"/>
    </w:rPr>
  </w:style>
  <w:style w:type="character" w:styleId="1030" w:customStyle="1">
    <w:name w:val="方案文档 Char Char"/>
    <w:link w:val="1031"/>
    <w:uiPriority w:val="0"/>
    <w:qFormat/>
    <w:rPr>
      <w:rFonts w:ascii="Arial" w:hAnsi="Arial"/>
      <w:sz w:val="24"/>
      <w:szCs w:val="24"/>
    </w:rPr>
  </w:style>
  <w:style w:type="paragraph" w:styleId="1031" w:customStyle="1">
    <w:name w:val="方案文档"/>
    <w:basedOn w:val="893"/>
    <w:link w:val="1030"/>
    <w:uiPriority w:val="0"/>
    <w:qFormat/>
    <w:pPr>
      <w:ind w:firstLine="540"/>
      <w:jc w:val="both"/>
      <w:spacing w:before="120" w:after="120" w:line="360" w:lineRule="auto"/>
      <w:widowControl w:val="off"/>
    </w:pPr>
    <w:rPr>
      <w:rFonts w:ascii="Arial" w:hAnsi="Arial"/>
      <w:szCs w:val="24"/>
    </w:rPr>
  </w:style>
  <w:style w:type="character" w:styleId="1032" w:customStyle="1">
    <w:name w:val="标题 9 字符"/>
    <w:uiPriority w:val="9"/>
    <w:qFormat/>
    <w:rPr>
      <w:rFonts w:ascii="Arial" w:hAnsi="Arial" w:eastAsia="宋体" w:cs="Times New Roman"/>
      <w:b/>
      <w:i/>
      <w:sz w:val="18"/>
      <w:szCs w:val="20"/>
      <w:lang w:val="es-ES" w:eastAsia="ko-KR"/>
    </w:rPr>
  </w:style>
  <w:style w:type="character" w:styleId="1033" w:customStyle="1">
    <w:name w:val="正文文本缩进 3 Char"/>
    <w:uiPriority w:val="0"/>
    <w:qFormat/>
    <w:rPr>
      <w:sz w:val="16"/>
    </w:rPr>
  </w:style>
  <w:style w:type="character" w:styleId="1034" w:customStyle="1">
    <w:name w:val="正文文本 Char"/>
    <w:uiPriority w:val="0"/>
    <w:qFormat/>
    <w:rPr>
      <w:sz w:val="24"/>
    </w:rPr>
  </w:style>
  <w:style w:type="character" w:styleId="1035" w:customStyle="1">
    <w:name w:val="HTML 预设格式 Char"/>
    <w:uiPriority w:val="0"/>
    <w:qFormat/>
    <w:rPr>
      <w:rFonts w:ascii="Arial" w:hAnsi="Arial" w:cs="Arial"/>
      <w:sz w:val="24"/>
    </w:rPr>
  </w:style>
  <w:style w:type="character" w:styleId="1036" w:customStyle="1">
    <w:name w:val="param-name"/>
    <w:uiPriority w:val="0"/>
    <w:qFormat/>
  </w:style>
  <w:style w:type="character" w:styleId="1037" w:customStyle="1">
    <w:name w:val="Plain Text Char"/>
    <w:link w:val="1038"/>
    <w:uiPriority w:val="0"/>
    <w:qFormat/>
    <w:rPr>
      <w:rFonts w:ascii="宋体" w:hAnsi="Courier New" w:eastAsia="楷体_GB2312"/>
      <w:sz w:val="26"/>
    </w:rPr>
  </w:style>
  <w:style w:type="paragraph" w:styleId="1038" w:customStyle="1">
    <w:name w:val="纯文本1"/>
    <w:basedOn w:val="893"/>
    <w:link w:val="1037"/>
    <w:uiPriority w:val="0"/>
    <w:qFormat/>
    <w:rPr>
      <w:rFonts w:ascii="宋体" w:hAnsi="Courier New" w:eastAsia="楷体_GB2312"/>
      <w:sz w:val="26"/>
    </w:rPr>
  </w:style>
  <w:style w:type="character" w:styleId="1039" w:customStyle="1">
    <w:name w:val="正文文本 Char2"/>
    <w:uiPriority w:val="0"/>
    <w:qFormat/>
    <w:rPr>
      <w:sz w:val="21"/>
      <w:szCs w:val="24"/>
    </w:rPr>
  </w:style>
  <w:style w:type="character" w:styleId="1040" w:customStyle="1">
    <w:name w:val="列表段落 字符2"/>
    <w:link w:val="1041"/>
    <w:uiPriority w:val="34"/>
    <w:qFormat/>
    <w:rPr>
      <w:rFonts w:ascii="Calibri" w:hAnsi="Calibri"/>
      <w:sz w:val="21"/>
      <w:szCs w:val="22"/>
    </w:rPr>
  </w:style>
  <w:style w:type="paragraph" w:styleId="1041">
    <w:name w:val="List Paragraph"/>
    <w:basedOn w:val="893"/>
    <w:link w:val="1040"/>
    <w:uiPriority w:val="34"/>
    <w:qFormat/>
    <w:pPr>
      <w:ind w:firstLine="420"/>
      <w:jc w:val="both"/>
      <w:widowControl w:val="off"/>
    </w:pPr>
    <w:rPr>
      <w:rFonts w:ascii="Calibri" w:hAnsi="Calibri"/>
      <w:sz w:val="21"/>
      <w:szCs w:val="22"/>
    </w:rPr>
  </w:style>
  <w:style w:type="character" w:styleId="1042" w:customStyle="1">
    <w:name w:val="正文文本缩进 Char1"/>
    <w:uiPriority w:val="99"/>
    <w:qFormat/>
    <w:rPr>
      <w:sz w:val="24"/>
    </w:rPr>
  </w:style>
  <w:style w:type="character" w:styleId="1043" w:customStyle="1">
    <w:name w:val="正文样式 Char Char"/>
    <w:link w:val="1044"/>
    <w:uiPriority w:val="0"/>
    <w:qFormat/>
    <w:rPr>
      <w:rFonts w:eastAsia="华文中宋"/>
      <w:sz w:val="24"/>
      <w:szCs w:val="32"/>
    </w:rPr>
  </w:style>
  <w:style w:type="paragraph" w:styleId="1044" w:customStyle="1">
    <w:name w:val="正文样式"/>
    <w:basedOn w:val="893"/>
    <w:link w:val="1043"/>
    <w:uiPriority w:val="0"/>
    <w:qFormat/>
    <w:pPr>
      <w:ind w:firstLine="200"/>
      <w:jc w:val="both"/>
      <w:widowControl w:val="off"/>
    </w:pPr>
    <w:rPr>
      <w:rFonts w:eastAsia="华文中宋"/>
      <w:szCs w:val="32"/>
    </w:rPr>
  </w:style>
  <w:style w:type="character" w:styleId="1045" w:customStyle="1">
    <w:name w:val="页眉 Char2"/>
    <w:uiPriority w:val="99"/>
    <w:qFormat/>
    <w:rPr>
      <w:rFonts w:ascii="Times New Roman" w:hAnsi="Times New Roman" w:eastAsia="宋体" w:cs="Times New Roman"/>
      <w:sz w:val="18"/>
      <w:szCs w:val="18"/>
    </w:rPr>
  </w:style>
  <w:style w:type="character" w:styleId="1046" w:customStyle="1">
    <w:name w:val="小四列表 Char"/>
    <w:link w:val="1047"/>
    <w:uiPriority w:val="0"/>
    <w:qFormat/>
    <w:rPr>
      <w:sz w:val="24"/>
      <w:szCs w:val="24"/>
    </w:rPr>
  </w:style>
  <w:style w:type="paragraph" w:styleId="1047" w:customStyle="1">
    <w:name w:val="小四列表"/>
    <w:basedOn w:val="1048"/>
    <w:link w:val="1046"/>
    <w:uiPriority w:val="0"/>
    <w:qFormat/>
    <w:pPr>
      <w:ind w:left="420" w:hanging="420"/>
      <w:tabs>
        <w:tab w:val="left" w:pos="600" w:leader="none"/>
      </w:tabs>
    </w:pPr>
    <w:rPr>
      <w:sz w:val="24"/>
    </w:rPr>
  </w:style>
  <w:style w:type="paragraph" w:styleId="1048" w:customStyle="1">
    <w:name w:val="四号正文列表"/>
    <w:basedOn w:val="893"/>
    <w:uiPriority w:val="0"/>
    <w:qFormat/>
    <w:pPr>
      <w:jc w:val="both"/>
      <w:spacing w:line="360" w:lineRule="auto"/>
      <w:widowControl w:val="off"/>
      <w:tabs>
        <w:tab w:val="left" w:pos="600" w:leader="none"/>
      </w:tabs>
    </w:pPr>
    <w:rPr>
      <w:sz w:val="28"/>
      <w:szCs w:val="24"/>
    </w:rPr>
  </w:style>
  <w:style w:type="character" w:styleId="1049" w:customStyle="1">
    <w:name w:val="无间隔 Char"/>
    <w:uiPriority w:val="0"/>
    <w:qFormat/>
    <w:rPr>
      <w:rFonts w:eastAsia="宋体"/>
      <w:sz w:val="21"/>
      <w:szCs w:val="24"/>
      <w:lang w:val="en-US" w:eastAsia="zh-CN" w:bidi="ar-SA"/>
    </w:rPr>
  </w:style>
  <w:style w:type="character" w:styleId="1050" w:customStyle="1">
    <w:name w:val="apple-style-span"/>
    <w:uiPriority w:val="0"/>
    <w:qFormat/>
    <w:rPr>
      <w:rFonts w:ascii="Verdana" w:hAnsi="Verdana" w:eastAsia="宋体"/>
      <w:b/>
      <w:color w:val="000000"/>
      <w:sz w:val="28"/>
      <w:szCs w:val="24"/>
      <w:lang w:val="en-US" w:eastAsia="zh-CN" w:bidi="ar-SA"/>
    </w:rPr>
  </w:style>
  <w:style w:type="character" w:styleId="1051" w:customStyle="1">
    <w:name w:val="正文文本首行缩进 字符"/>
    <w:uiPriority w:val="99"/>
    <w:qFormat/>
  </w:style>
  <w:style w:type="character" w:styleId="1052" w:customStyle="1">
    <w:name w:val="标题 Char1"/>
    <w:uiPriority w:val="10"/>
    <w:qFormat/>
    <w:rPr>
      <w:rFonts w:ascii="Cambria" w:hAnsi="Cambria" w:cs="Times New Roman"/>
      <w:b/>
      <w:bCs/>
      <w:sz w:val="32"/>
      <w:szCs w:val="32"/>
    </w:rPr>
  </w:style>
  <w:style w:type="character" w:styleId="1053" w:customStyle="1">
    <w:name w:val="正文文本缩进 2 Char"/>
    <w:uiPriority w:val="0"/>
    <w:qFormat/>
    <w:rPr>
      <w:sz w:val="24"/>
    </w:rPr>
  </w:style>
  <w:style w:type="character" w:styleId="1054" w:customStyle="1">
    <w:name w:val="_正文段落 Char Char"/>
    <w:link w:val="1055"/>
    <w:uiPriority w:val="0"/>
    <w:qFormat/>
    <w:rPr>
      <w:rFonts w:ascii="宋体" w:hAnsi="宋体"/>
      <w:sz w:val="24"/>
      <w:szCs w:val="24"/>
    </w:rPr>
  </w:style>
  <w:style w:type="paragraph" w:styleId="1055" w:customStyle="1">
    <w:name w:val="_正文段落"/>
    <w:basedOn w:val="893"/>
    <w:link w:val="1054"/>
    <w:uiPriority w:val="0"/>
    <w:qFormat/>
    <w:pPr>
      <w:ind w:firstLine="200"/>
      <w:spacing w:line="360" w:lineRule="auto"/>
      <w:widowControl w:val="off"/>
    </w:pPr>
    <w:rPr>
      <w:rFonts w:ascii="宋体" w:hAnsi="宋体"/>
      <w:szCs w:val="24"/>
    </w:rPr>
  </w:style>
  <w:style w:type="character" w:styleId="1056" w:customStyle="1">
    <w:name w:val="正文文本 2 Char"/>
    <w:uiPriority w:val="0"/>
    <w:qFormat/>
    <w:rPr>
      <w:sz w:val="24"/>
    </w:rPr>
  </w:style>
  <w:style w:type="character" w:styleId="1057" w:customStyle="1">
    <w:name w:val="样式 正文缩进 + 首行缩进:  2 字符 Char Char"/>
    <w:link w:val="1058"/>
    <w:uiPriority w:val="0"/>
    <w:qFormat/>
    <w:rPr>
      <w:sz w:val="24"/>
    </w:rPr>
  </w:style>
  <w:style w:type="paragraph" w:styleId="1058" w:customStyle="1">
    <w:name w:val="样式 正文缩进 + 首行缩进:  2 字符"/>
    <w:basedOn w:val="910"/>
    <w:link w:val="1057"/>
    <w:uiPriority w:val="0"/>
    <w:qFormat/>
    <w:pPr>
      <w:ind w:firstLine="200"/>
      <w:jc w:val="both"/>
      <w:spacing w:before="156" w:line="360" w:lineRule="auto"/>
      <w:widowControl w:val="off"/>
    </w:pPr>
    <w:rPr>
      <w:rFonts w:eastAsia="宋体"/>
    </w:rPr>
  </w:style>
  <w:style w:type="character" w:styleId="1059" w:customStyle="1">
    <w:name w:val="标题 7 Char"/>
    <w:uiPriority w:val="99"/>
    <w:qFormat/>
    <w:rPr>
      <w:rFonts w:ascii="Arial" w:hAnsi="Arial"/>
      <w:lang w:val="es-ES" w:eastAsia="ko-KR"/>
    </w:rPr>
  </w:style>
  <w:style w:type="character" w:styleId="1060" w:customStyle="1">
    <w:name w:val="正文文本缩进 2 Char1"/>
    <w:uiPriority w:val="99"/>
    <w:qFormat/>
    <w:rPr>
      <w:sz w:val="24"/>
    </w:rPr>
  </w:style>
  <w:style w:type="character" w:styleId="1061" w:customStyle="1">
    <w:name w:val="批注框文本 Char"/>
    <w:uiPriority w:val="0"/>
    <w:qFormat/>
    <w:rPr>
      <w:sz w:val="18"/>
    </w:rPr>
  </w:style>
  <w:style w:type="character" w:styleId="1062" w:customStyle="1">
    <w:name w:val="标2 Char"/>
    <w:link w:val="1063"/>
    <w:uiPriority w:val="0"/>
    <w:qFormat/>
    <w:rPr>
      <w:rFonts w:ascii="Arial Narrow" w:hAnsi="Arial Narrow" w:eastAsia="仿宋"/>
      <w:b/>
      <w:sz w:val="21"/>
      <w:szCs w:val="21"/>
    </w:rPr>
  </w:style>
  <w:style w:type="paragraph" w:styleId="1063" w:customStyle="1">
    <w:name w:val="标2"/>
    <w:basedOn w:val="893"/>
    <w:link w:val="106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064" w:customStyle="1">
    <w:name w:val="ft31"/>
    <w:uiPriority w:val="0"/>
    <w:qFormat/>
  </w:style>
  <w:style w:type="character" w:styleId="1065" w:customStyle="1">
    <w:name w:val="表格 Char"/>
    <w:link w:val="1066"/>
    <w:uiPriority w:val="0"/>
    <w:qFormat/>
    <w:rPr>
      <w:rFonts w:ascii="仿宋" w:hAnsi="仿宋" w:eastAsia="仿宋"/>
      <w:sz w:val="21"/>
      <w:szCs w:val="22"/>
      <w:lang w:val="en-US" w:eastAsia="zh-CN" w:bidi="ar-SA"/>
    </w:rPr>
  </w:style>
  <w:style w:type="paragraph" w:styleId="1066" w:customStyle="1">
    <w:name w:val="表格"/>
    <w:link w:val="1065"/>
    <w:uiPriority w:val="0"/>
    <w:qFormat/>
    <w:pPr>
      <w:jc w:val="center"/>
    </w:pPr>
    <w:rPr>
      <w:rFonts w:ascii="仿宋" w:hAnsi="仿宋" w:eastAsia="仿宋" w:cs="Times New Roman"/>
      <w:sz w:val="21"/>
      <w:szCs w:val="22"/>
      <w:lang w:val="en-US" w:eastAsia="zh-CN" w:bidi="ar-SA"/>
    </w:rPr>
  </w:style>
  <w:style w:type="character" w:styleId="1067" w:customStyle="1">
    <w:name w:val="脚注文本 Char2"/>
    <w:uiPriority w:val="99"/>
    <w:qFormat/>
    <w:rPr>
      <w:sz w:val="18"/>
      <w:szCs w:val="18"/>
    </w:rPr>
  </w:style>
  <w:style w:type="character" w:styleId="1068" w:customStyle="1">
    <w:name w:val="页脚 Char"/>
    <w:uiPriority w:val="99"/>
    <w:qFormat/>
    <w:rPr>
      <w:rFonts w:eastAsia="楷体_GB2312"/>
      <w:sz w:val="18"/>
    </w:rPr>
  </w:style>
  <w:style w:type="character" w:styleId="1069" w:customStyle="1">
    <w:name w:val="脚注文本 Char1"/>
    <w:uiPriority w:val="0"/>
    <w:qFormat/>
    <w:rPr>
      <w:sz w:val="18"/>
      <w:szCs w:val="18"/>
    </w:rPr>
  </w:style>
  <w:style w:type="character" w:styleId="1070" w:customStyle="1">
    <w:name w:val="font71"/>
    <w:uiPriority w:val="0"/>
    <w:qFormat/>
    <w:rPr>
      <w:rFonts w:hint="default" w:ascii="Arial Unicode MS" w:hAnsi="Arial Unicode MS" w:eastAsia="Arial Unicode MS" w:cs="Arial Unicode MS"/>
      <w:color w:val="000000"/>
      <w:sz w:val="20"/>
      <w:szCs w:val="20"/>
      <w:u w:val="none"/>
    </w:rPr>
  </w:style>
  <w:style w:type="character" w:styleId="1071" w:customStyle="1">
    <w:name w:val="Char Char16"/>
    <w:uiPriority w:val="0"/>
    <w:qFormat/>
    <w:rPr>
      <w:rFonts w:ascii="宋体" w:hAnsi="Arial" w:eastAsia="宋体"/>
      <w:b/>
      <w:color w:val="000000"/>
      <w:sz w:val="28"/>
      <w:szCs w:val="24"/>
      <w:lang w:val="en-US" w:eastAsia="zh-CN" w:bidi="ar-SA"/>
    </w:rPr>
  </w:style>
  <w:style w:type="character" w:styleId="1072" w:customStyle="1">
    <w:name w:val="日期 Char"/>
    <w:uiPriority w:val="0"/>
    <w:qFormat/>
    <w:rPr>
      <w:rFonts w:ascii="宋体" w:hAnsi="宋体" w:eastAsia="楷体_GB2312"/>
      <w:sz w:val="24"/>
    </w:rPr>
  </w:style>
  <w:style w:type="character" w:styleId="1073" w:customStyle="1">
    <w:name w:val="15"/>
    <w:uiPriority w:val="0"/>
    <w:qFormat/>
    <w:rPr>
      <w:rFonts w:hint="default" w:ascii="Times New Roman" w:hAnsi="Times New Roman" w:cs="Times New Roman"/>
      <w:color w:val="0000ff"/>
      <w:u w:val="single"/>
    </w:rPr>
  </w:style>
  <w:style w:type="character" w:styleId="1074" w:customStyle="1">
    <w:name w:val="样式1 Char"/>
    <w:link w:val="1075"/>
    <w:uiPriority w:val="0"/>
    <w:qFormat/>
    <w:rPr>
      <w:rFonts w:ascii="宋体" w:hAnsi="宋体"/>
      <w:sz w:val="21"/>
      <w:szCs w:val="21"/>
    </w:rPr>
  </w:style>
  <w:style w:type="paragraph" w:styleId="1075" w:customStyle="1">
    <w:name w:val="样式1"/>
    <w:basedOn w:val="893"/>
    <w:link w:val="1074"/>
    <w:uiPriority w:val="0"/>
    <w:qFormat/>
    <w:pPr>
      <w:jc w:val="both"/>
      <w:widowControl w:val="off"/>
    </w:pPr>
    <w:rPr>
      <w:rFonts w:ascii="宋体" w:hAnsi="宋体"/>
      <w:sz w:val="21"/>
      <w:szCs w:val="21"/>
    </w:rPr>
  </w:style>
  <w:style w:type="character" w:styleId="1076" w:customStyle="1">
    <w:name w:val="标题 6 Char"/>
    <w:uiPriority w:val="0"/>
    <w:qFormat/>
    <w:rPr>
      <w:rFonts w:ascii="宋体"/>
      <w:i/>
      <w:sz w:val="22"/>
      <w:lang w:val="es-ES" w:eastAsia="ko-KR"/>
    </w:rPr>
  </w:style>
  <w:style w:type="character" w:styleId="1077" w:customStyle="1">
    <w:name w:val="正文文本 2 Char2"/>
    <w:uiPriority w:val="99"/>
    <w:qFormat/>
    <w:rPr>
      <w:sz w:val="21"/>
      <w:szCs w:val="24"/>
    </w:rPr>
  </w:style>
  <w:style w:type="character" w:styleId="1078" w:customStyle="1">
    <w:name w:val="标题 3 Char"/>
    <w:uiPriority w:val="0"/>
    <w:qFormat/>
    <w:rPr>
      <w:b/>
      <w:sz w:val="32"/>
    </w:rPr>
  </w:style>
  <w:style w:type="character" w:styleId="1079" w:customStyle="1">
    <w:name w:val="font41"/>
    <w:uiPriority w:val="0"/>
    <w:qFormat/>
    <w:rPr>
      <w:rFonts w:hint="default" w:ascii="Times New Roman" w:hAnsi="Times New Roman" w:cs="Times New Roman"/>
      <w:color w:val="000000"/>
      <w:sz w:val="20"/>
      <w:szCs w:val="20"/>
      <w:u w:val="none"/>
    </w:rPr>
  </w:style>
  <w:style w:type="character" w:styleId="1080" w:customStyle="1">
    <w:name w:val="正文文本缩进 3 Char1"/>
    <w:uiPriority w:val="99"/>
    <w:qFormat/>
    <w:rPr>
      <w:sz w:val="16"/>
      <w:szCs w:val="16"/>
    </w:rPr>
  </w:style>
  <w:style w:type="character" w:styleId="1081" w:customStyle="1">
    <w:name w:val="2级 Char Char"/>
    <w:link w:val="1082"/>
    <w:uiPriority w:val="0"/>
    <w:qFormat/>
    <w:rPr>
      <w:sz w:val="32"/>
      <w:szCs w:val="32"/>
      <w:lang w:eastAsia="en-US" w:bidi="en-US"/>
    </w:rPr>
  </w:style>
  <w:style w:type="paragraph" w:styleId="1082" w:customStyle="1">
    <w:name w:val="2级"/>
    <w:basedOn w:val="1083"/>
    <w:link w:val="1081"/>
    <w:uiPriority w:val="0"/>
    <w:qFormat/>
    <w:pPr>
      <w:ind w:left="360" w:hanging="360"/>
      <w:tabs>
        <w:tab w:val="left" w:pos="360" w:leader="none"/>
        <w:tab w:val="left" w:pos="600" w:leader="none"/>
        <w:tab w:val="left" w:pos="960" w:leader="none"/>
      </w:tabs>
      <w:outlineLvl w:val="1"/>
    </w:pPr>
    <w:rPr>
      <w:sz w:val="32"/>
      <w:szCs w:val="32"/>
    </w:rPr>
  </w:style>
  <w:style w:type="paragraph" w:styleId="1083" w:customStyle="1">
    <w:name w:val="1级"/>
    <w:basedOn w:val="893"/>
    <w:link w:val="1084"/>
    <w:uiPriority w:val="0"/>
    <w:qFormat/>
    <w:pPr>
      <w:spacing w:line="480" w:lineRule="auto"/>
      <w:tabs>
        <w:tab w:val="left" w:pos="360" w:leader="none"/>
        <w:tab w:val="left" w:pos="600" w:leader="none"/>
      </w:tabs>
      <w:outlineLvl w:val="0"/>
    </w:pPr>
    <w:rPr>
      <w:sz w:val="36"/>
      <w:szCs w:val="36"/>
      <w:lang w:eastAsia="en-US" w:bidi="en-US"/>
    </w:rPr>
  </w:style>
  <w:style w:type="character" w:styleId="1084" w:customStyle="1">
    <w:name w:val="1级 Char Char"/>
    <w:link w:val="1083"/>
    <w:uiPriority w:val="0"/>
    <w:qFormat/>
    <w:rPr>
      <w:sz w:val="36"/>
      <w:szCs w:val="36"/>
      <w:lang w:eastAsia="en-US" w:bidi="en-US"/>
    </w:rPr>
  </w:style>
  <w:style w:type="character" w:styleId="1085" w:customStyle="1">
    <w:name w:val="一级标题 Char"/>
    <w:link w:val="1086"/>
    <w:uiPriority w:val="0"/>
    <w:qFormat/>
    <w:rPr>
      <w:rFonts w:ascii="微软雅黑" w:hAnsi="微软雅黑" w:eastAsia="微软雅黑"/>
      <w:b/>
      <w:sz w:val="28"/>
      <w:szCs w:val="28"/>
    </w:rPr>
  </w:style>
  <w:style w:type="paragraph" w:styleId="1086" w:customStyle="1">
    <w:name w:val="一级标题"/>
    <w:basedOn w:val="893"/>
    <w:link w:val="1085"/>
    <w:uiPriority w:val="0"/>
    <w:qFormat/>
    <w:pPr>
      <w:jc w:val="both"/>
      <w:spacing w:after="240" w:line="360" w:lineRule="auto"/>
      <w:widowControl w:val="off"/>
    </w:pPr>
    <w:rPr>
      <w:rFonts w:ascii="微软雅黑" w:hAnsi="微软雅黑" w:eastAsia="微软雅黑"/>
      <w:b/>
      <w:sz w:val="28"/>
      <w:szCs w:val="28"/>
    </w:rPr>
  </w:style>
  <w:style w:type="character" w:styleId="1087" w:customStyle="1">
    <w:name w:val="可研正文 Char Char"/>
    <w:link w:val="1088"/>
    <w:uiPriority w:val="0"/>
    <w:qFormat/>
    <w:rPr>
      <w:rFonts w:ascii="仿宋_GB2312" w:hAnsi="宋体" w:eastAsia="仿宋_GB2312"/>
      <w:bCs/>
      <w:sz w:val="28"/>
      <w:szCs w:val="28"/>
    </w:rPr>
  </w:style>
  <w:style w:type="paragraph" w:styleId="1088" w:customStyle="1">
    <w:name w:val="可研正文"/>
    <w:basedOn w:val="893"/>
    <w:link w:val="108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089" w:customStyle="1">
    <w:name w:val="批注文字 Char"/>
    <w:uiPriority w:val="0"/>
    <w:qFormat/>
    <w:rPr>
      <w:sz w:val="24"/>
    </w:rPr>
  </w:style>
  <w:style w:type="character" w:styleId="1090" w:customStyle="1">
    <w:name w:val="正文文本 2 Char1"/>
    <w:uiPriority w:val="99"/>
    <w:qFormat/>
    <w:rPr>
      <w:sz w:val="24"/>
    </w:rPr>
  </w:style>
  <w:style w:type="character" w:styleId="1091" w:customStyle="1">
    <w:name w:val="HTML 预设格式 Char2"/>
    <w:uiPriority w:val="99"/>
    <w:qFormat/>
    <w:rPr>
      <w:rFonts w:ascii="Courier New" w:hAnsi="Courier New" w:eastAsia="宋体" w:cs="Courier New"/>
      <w:sz w:val="20"/>
      <w:szCs w:val="20"/>
    </w:rPr>
  </w:style>
  <w:style w:type="character" w:styleId="1092" w:customStyle="1">
    <w:name w:val="副标题 Char"/>
    <w:uiPriority w:val="0"/>
    <w:qFormat/>
    <w:rPr>
      <w:rFonts w:ascii="Cambria" w:hAnsi="Cambria"/>
      <w:b/>
      <w:bCs/>
      <w:sz w:val="32"/>
      <w:szCs w:val="32"/>
    </w:rPr>
  </w:style>
  <w:style w:type="character" w:styleId="1093" w:customStyle="1">
    <w:name w:val="批注主题 Char2"/>
    <w:uiPriority w:val="99"/>
    <w:semiHidden/>
    <w:qFormat/>
    <w:rPr>
      <w:b/>
      <w:bCs/>
      <w:sz w:val="24"/>
    </w:rPr>
  </w:style>
  <w:style w:type="character" w:styleId="1094" w:customStyle="1">
    <w:name w:val="标题 5 Char"/>
    <w:uiPriority w:val="0"/>
    <w:qFormat/>
    <w:rPr>
      <w:rFonts w:ascii="Verdana" w:hAnsi="Verdana"/>
      <w:i/>
      <w:sz w:val="18"/>
      <w:lang w:val="es-ES" w:eastAsia="ko-KR"/>
    </w:rPr>
  </w:style>
  <w:style w:type="character" w:styleId="1095" w:customStyle="1">
    <w:name w:val="p12"/>
    <w:uiPriority w:val="0"/>
    <w:qFormat/>
  </w:style>
  <w:style w:type="character" w:styleId="1096" w:customStyle="1">
    <w:name w:val="标题 9 Char"/>
    <w:uiPriority w:val="99"/>
    <w:qFormat/>
    <w:rPr>
      <w:rFonts w:ascii="Arial" w:hAnsi="Arial"/>
      <w:b/>
      <w:i/>
      <w:sz w:val="18"/>
      <w:lang w:val="es-ES" w:eastAsia="ko-KR"/>
    </w:rPr>
  </w:style>
  <w:style w:type="character" w:styleId="1097" w:customStyle="1">
    <w:name w:val="ft25"/>
    <w:uiPriority w:val="0"/>
    <w:qFormat/>
  </w:style>
  <w:style w:type="character" w:styleId="1098" w:customStyle="1">
    <w:name w:val="p2"/>
    <w:uiPriority w:val="0"/>
    <w:qFormat/>
    <w:rPr>
      <w:rFonts w:ascii="Verdana" w:hAnsi="Verdana" w:eastAsia="宋体"/>
      <w:b/>
      <w:color w:val="000000"/>
      <w:sz w:val="28"/>
      <w:szCs w:val="24"/>
      <w:lang w:val="en-US" w:eastAsia="zh-CN" w:bidi="ar-SA"/>
    </w:rPr>
  </w:style>
  <w:style w:type="character" w:styleId="1099" w:customStyle="1">
    <w:name w:val="16"/>
    <w:uiPriority w:val="0"/>
    <w:qFormat/>
    <w:rPr>
      <w:rFonts w:hint="default" w:ascii="Times New Roman" w:hAnsi="Times New Roman" w:eastAsia="Times New Roman" w:cs="Times New Roman"/>
      <w:sz w:val="20"/>
    </w:rPr>
  </w:style>
  <w:style w:type="character" w:styleId="1100" w:customStyle="1">
    <w:name w:val="font91"/>
    <w:uiPriority w:val="0"/>
    <w:qFormat/>
    <w:rPr>
      <w:rFonts w:ascii="MingLiU" w:hAnsi="MingLiU" w:eastAsia="MingLiU" w:cs="MingLiU"/>
      <w:color w:val="000000"/>
      <w:sz w:val="20"/>
      <w:szCs w:val="20"/>
      <w:u w:val="none"/>
    </w:rPr>
  </w:style>
  <w:style w:type="character" w:styleId="1101" w:customStyle="1">
    <w:name w:val="样式 正文文本缩进 + 左  0 字符 Char Char"/>
    <w:link w:val="1102"/>
    <w:uiPriority w:val="0"/>
    <w:qFormat/>
    <w:rPr>
      <w:sz w:val="24"/>
    </w:rPr>
  </w:style>
  <w:style w:type="paragraph" w:styleId="1102" w:customStyle="1">
    <w:name w:val="样式 正文文本缩进 + 左  0 字符"/>
    <w:basedOn w:val="893"/>
    <w:next w:val="893"/>
    <w:link w:val="1101"/>
    <w:uiPriority w:val="0"/>
    <w:qFormat/>
    <w:pPr>
      <w:ind w:firstLine="250"/>
      <w:jc w:val="both"/>
      <w:spacing w:line="360" w:lineRule="auto"/>
      <w:widowControl w:val="off"/>
    </w:pPr>
  </w:style>
  <w:style w:type="character" w:styleId="1103" w:customStyle="1">
    <w:name w:val="10"/>
    <w:uiPriority w:val="0"/>
    <w:qFormat/>
    <w:rPr>
      <w:rFonts w:hint="default" w:ascii="Times New Roman" w:hAnsi="Times New Roman" w:eastAsia="Times New Roman" w:cs="Times New Roman"/>
      <w:sz w:val="20"/>
    </w:rPr>
  </w:style>
  <w:style w:type="character" w:styleId="1104" w:customStyle="1">
    <w:name w:val="apple-converted-space"/>
    <w:uiPriority w:val="0"/>
    <w:qFormat/>
  </w:style>
  <w:style w:type="character" w:styleId="1105" w:customStyle="1">
    <w:name w:val="副标题 Char1"/>
    <w:uiPriority w:val="11"/>
    <w:qFormat/>
    <w:rPr>
      <w:rFonts w:ascii="Cambria" w:hAnsi="Cambria" w:eastAsia="宋体" w:cs="Times New Roman"/>
      <w:b/>
      <w:bCs/>
      <w:sz w:val="32"/>
      <w:szCs w:val="32"/>
    </w:rPr>
  </w:style>
  <w:style w:type="character" w:styleId="1106" w:customStyle="1">
    <w:name w:val="正文首行缩进 Char1"/>
    <w:uiPriority w:val="99"/>
    <w:qFormat/>
  </w:style>
  <w:style w:type="character" w:styleId="1107" w:customStyle="1">
    <w:name w:val="正文文本缩进 3 字符"/>
    <w:uiPriority w:val="0"/>
    <w:qFormat/>
    <w:rPr>
      <w:sz w:val="16"/>
    </w:rPr>
  </w:style>
  <w:style w:type="character" w:styleId="1108" w:customStyle="1">
    <w:name w:val="纯文本 Char"/>
    <w:uiPriority w:val="0"/>
    <w:qFormat/>
    <w:rPr>
      <w:rFonts w:ascii="宋体" w:hAnsi="Courier New" w:eastAsia="楷体_GB2312"/>
      <w:sz w:val="26"/>
    </w:rPr>
  </w:style>
  <w:style w:type="character" w:styleId="1109" w:customStyle="1">
    <w:name w:val="l-btn-text36"/>
    <w:uiPriority w:val="0"/>
    <w:qFormat/>
  </w:style>
  <w:style w:type="character" w:styleId="1110" w:customStyle="1">
    <w:name w:val="标题 7 字符"/>
    <w:uiPriority w:val="9"/>
    <w:qFormat/>
    <w:rPr>
      <w:rFonts w:ascii="Arial" w:hAnsi="Arial" w:eastAsia="宋体" w:cs="Times New Roman"/>
      <w:sz w:val="20"/>
      <w:szCs w:val="20"/>
      <w:lang w:val="es-ES" w:eastAsia="ko-KR"/>
    </w:rPr>
  </w:style>
  <w:style w:type="character" w:styleId="1111" w:customStyle="1">
    <w:name w:val="批注文字 Char2"/>
    <w:uiPriority w:val="99"/>
    <w:qFormat/>
    <w:rPr>
      <w:sz w:val="24"/>
    </w:rPr>
  </w:style>
  <w:style w:type="character" w:styleId="1112" w:customStyle="1">
    <w:name w:val="特点 Char1"/>
    <w:uiPriority w:val="0"/>
    <w:qFormat/>
    <w:rPr>
      <w:sz w:val="21"/>
    </w:rPr>
  </w:style>
  <w:style w:type="character" w:styleId="1113" w:customStyle="1">
    <w:name w:val="日期 Char2"/>
    <w:uiPriority w:val="99"/>
    <w:qFormat/>
    <w:rPr>
      <w:sz w:val="21"/>
      <w:szCs w:val="24"/>
    </w:rPr>
  </w:style>
  <w:style w:type="character" w:styleId="1114" w:customStyle="1">
    <w:name w:val="标题 6 字符"/>
    <w:uiPriority w:val="9"/>
    <w:qFormat/>
    <w:rPr>
      <w:rFonts w:ascii="宋体" w:hAnsi="Times New Roman" w:eastAsia="宋体" w:cs="Times New Roman"/>
      <w:i/>
      <w:sz w:val="22"/>
      <w:szCs w:val="20"/>
      <w:lang w:val="es-ES" w:eastAsia="ko-KR"/>
    </w:rPr>
  </w:style>
  <w:style w:type="character" w:styleId="1115" w:customStyle="1">
    <w:name w:val="纯文本 Char2"/>
    <w:uiPriority w:val="99"/>
    <w:qFormat/>
    <w:rPr>
      <w:rFonts w:hint="eastAsia" w:ascii="宋体" w:hAnsi="Courier New" w:eastAsia="宋体" w:cs="Courier New"/>
      <w:sz w:val="21"/>
      <w:szCs w:val="21"/>
    </w:rPr>
  </w:style>
  <w:style w:type="character" w:styleId="1116" w:customStyle="1">
    <w:name w:val="页眉 Char1"/>
    <w:uiPriority w:val="99"/>
    <w:qFormat/>
    <w:rPr>
      <w:sz w:val="18"/>
      <w:szCs w:val="18"/>
    </w:rPr>
  </w:style>
  <w:style w:type="character" w:styleId="1117" w:customStyle="1">
    <w:name w:val="标题 2 字符"/>
    <w:uiPriority w:val="9"/>
    <w:qFormat/>
    <w:rPr>
      <w:rFonts w:ascii="Arial" w:hAnsi="Arial" w:eastAsia="黑体" w:cs="Times New Roman"/>
      <w:b/>
      <w:bCs/>
      <w:sz w:val="32"/>
      <w:szCs w:val="32"/>
    </w:rPr>
  </w:style>
  <w:style w:type="character" w:styleId="1118" w:customStyle="1">
    <w:name w:val="font01"/>
    <w:uiPriority w:val="0"/>
    <w:qFormat/>
    <w:rPr>
      <w:rFonts w:hint="eastAsia" w:ascii="宋体" w:hAnsi="宋体" w:eastAsia="宋体"/>
      <w:color w:val="000000"/>
      <w:sz w:val="22"/>
      <w:szCs w:val="22"/>
      <w:u w:val="none"/>
    </w:rPr>
  </w:style>
  <w:style w:type="character" w:styleId="1119" w:customStyle="1">
    <w:name w:val="正文文本 Char1"/>
    <w:uiPriority w:val="99"/>
    <w:qFormat/>
    <w:rPr>
      <w:sz w:val="24"/>
    </w:rPr>
  </w:style>
  <w:style w:type="character" w:styleId="1120" w:customStyle="1">
    <w:name w:val="标题 4 Char"/>
    <w:uiPriority w:val="0"/>
    <w:qFormat/>
    <w:rPr>
      <w:rFonts w:ascii="Verdana" w:hAnsi="Verdana"/>
      <w:i/>
      <w:caps/>
      <w:lang w:val="es-ES" w:eastAsia="ko-KR"/>
    </w:rPr>
  </w:style>
  <w:style w:type="character" w:styleId="1121" w:customStyle="1">
    <w:name w:val="纯文本 Char4"/>
    <w:uiPriority w:val="99"/>
    <w:qFormat/>
    <w:rPr>
      <w:rFonts w:ascii="宋体" w:hAnsi="Courier New" w:eastAsia="宋体" w:cs="Courier New"/>
      <w:szCs w:val="21"/>
    </w:rPr>
  </w:style>
  <w:style w:type="character" w:styleId="1122" w:customStyle="1">
    <w:name w:val="04-正文 Char Char"/>
    <w:link w:val="1123"/>
    <w:uiPriority w:val="0"/>
    <w:qFormat/>
    <w:rPr>
      <w:rFonts w:eastAsia="Times New Roman"/>
      <w:sz w:val="21"/>
      <w:szCs w:val="24"/>
      <w:lang w:val="en-US" w:eastAsia="zh-CN" w:bidi="ar-SA"/>
    </w:rPr>
  </w:style>
  <w:style w:type="paragraph" w:styleId="1123" w:customStyle="1">
    <w:name w:val="04-正文"/>
    <w:link w:val="1122"/>
    <w:uiPriority w:val="0"/>
    <w:qFormat/>
    <w:pPr>
      <w:ind w:firstLine="420"/>
      <w:spacing w:line="360" w:lineRule="exact"/>
    </w:pPr>
    <w:rPr>
      <w:rFonts w:ascii="Times New Roman" w:hAnsi="Times New Roman" w:eastAsia="Times New Roman" w:cs="Times New Roman"/>
      <w:sz w:val="21"/>
      <w:szCs w:val="24"/>
      <w:lang w:val="en-US" w:eastAsia="zh-CN" w:bidi="ar-SA"/>
    </w:rPr>
  </w:style>
  <w:style w:type="character" w:styleId="1124" w:customStyle="1">
    <w:name w:val="ft30"/>
    <w:uiPriority w:val="0"/>
    <w:qFormat/>
  </w:style>
  <w:style w:type="character" w:styleId="1125" w:customStyle="1">
    <w:name w:val="标题 1 字符"/>
    <w:uiPriority w:val="0"/>
    <w:qFormat/>
    <w:rPr>
      <w:rFonts w:ascii="Times New Roman" w:hAnsi="Times New Roman" w:eastAsia="楷体_GB2312" w:cs="Times New Roman"/>
      <w:b/>
      <w:sz w:val="44"/>
      <w:szCs w:val="20"/>
    </w:rPr>
  </w:style>
  <w:style w:type="character" w:styleId="1126" w:customStyle="1">
    <w:name w:val="引用 Char"/>
    <w:uiPriority w:val="0"/>
    <w:qFormat/>
    <w:rPr>
      <w:rFonts w:eastAsia="宋体"/>
      <w:i/>
      <w:sz w:val="21"/>
      <w:szCs w:val="24"/>
      <w:lang w:val="en-US" w:eastAsia="zh-CN" w:bidi="ar-SA"/>
    </w:rPr>
  </w:style>
  <w:style w:type="character" w:styleId="1127" w:customStyle="1">
    <w:name w:val="纯文本 字符1"/>
    <w:uiPriority w:val="99"/>
    <w:qFormat/>
    <w:rPr>
      <w:rFonts w:ascii="宋体" w:hAnsi="Courier New" w:eastAsia="楷体_GB2312"/>
      <w:sz w:val="26"/>
    </w:rPr>
  </w:style>
  <w:style w:type="character" w:styleId="1128" w:customStyle="1">
    <w:name w:val="普通文字 Char Char1"/>
    <w:uiPriority w:val="0"/>
    <w:qFormat/>
    <w:rPr>
      <w:rFonts w:ascii="黑体" w:hAnsi="Courier New" w:eastAsia="黑体"/>
      <w:sz w:val="28"/>
      <w:lang w:val="en-US" w:eastAsia="zh-CN" w:bidi="ar-SA"/>
    </w:rPr>
  </w:style>
  <w:style w:type="character" w:styleId="1129" w:customStyle="1">
    <w:name w:val="纯文本 Char1"/>
    <w:uiPriority w:val="99"/>
    <w:qFormat/>
    <w:rPr>
      <w:rFonts w:ascii="宋体" w:hAnsi="Courier New" w:eastAsia="宋体" w:cs="Courier New"/>
      <w:szCs w:val="21"/>
    </w:rPr>
  </w:style>
  <w:style w:type="character" w:styleId="1130" w:customStyle="1">
    <w:name w:val="Footer-Even Char"/>
    <w:uiPriority w:val="0"/>
    <w:qFormat/>
    <w:rPr>
      <w:rFonts w:eastAsia="宋体"/>
      <w:sz w:val="18"/>
      <w:lang w:val="en-US" w:eastAsia="zh-CN" w:bidi="ar-SA"/>
    </w:rPr>
  </w:style>
  <w:style w:type="character" w:styleId="1131" w:customStyle="1">
    <w:name w:val="正文文本缩进 3 Char2"/>
    <w:uiPriority w:val="99"/>
    <w:qFormat/>
    <w:rPr>
      <w:rFonts w:ascii="Times New Roman" w:hAnsi="Times New Roman" w:eastAsia="宋体" w:cs="Times New Roman"/>
      <w:sz w:val="16"/>
      <w:szCs w:val="16"/>
    </w:rPr>
  </w:style>
  <w:style w:type="character" w:styleId="1132" w:customStyle="1">
    <w:name w:val="font51"/>
    <w:uiPriority w:val="0"/>
    <w:qFormat/>
    <w:rPr>
      <w:rFonts w:hint="eastAsia" w:ascii="宋体" w:hAnsi="宋体" w:eastAsia="宋体" w:cs="宋体"/>
      <w:color w:val="000000"/>
      <w:sz w:val="20"/>
      <w:szCs w:val="20"/>
      <w:u w:val="none"/>
    </w:rPr>
  </w:style>
  <w:style w:type="character" w:styleId="1133" w:customStyle="1">
    <w:name w:val="页脚 Char1"/>
    <w:uiPriority w:val="99"/>
    <w:qFormat/>
    <w:rPr>
      <w:sz w:val="18"/>
      <w:szCs w:val="18"/>
    </w:rPr>
  </w:style>
  <w:style w:type="character" w:styleId="1134" w:customStyle="1">
    <w:name w:val="正文首行缩进 Char"/>
    <w:uiPriority w:val="99"/>
    <w:qFormat/>
  </w:style>
  <w:style w:type="character" w:styleId="1135" w:customStyle="1">
    <w:name w:val="批注文字 Char1"/>
    <w:uiPriority w:val="99"/>
    <w:qFormat/>
    <w:rPr>
      <w:rFonts w:eastAsia="Times New Roman"/>
      <w:sz w:val="24"/>
    </w:rPr>
  </w:style>
  <w:style w:type="character" w:styleId="1136" w:customStyle="1">
    <w:name w:val="Char Char5"/>
    <w:uiPriority w:val="0"/>
    <w:qFormat/>
    <w:rPr>
      <w:rFonts w:ascii="宋体" w:hAnsi="宋体" w:eastAsia="宋体"/>
      <w:b/>
      <w:bCs/>
      <w:spacing w:val="20"/>
      <w:sz w:val="21"/>
      <w:szCs w:val="24"/>
      <w:lang w:val="en-US" w:eastAsia="zh-CN" w:bidi="ar-SA"/>
    </w:rPr>
  </w:style>
  <w:style w:type="character" w:styleId="1137" w:customStyle="1">
    <w:name w:val="font61"/>
    <w:uiPriority w:val="0"/>
    <w:qFormat/>
    <w:rPr>
      <w:rFonts w:hint="eastAsia" w:ascii="宋体" w:hAnsi="宋体" w:eastAsia="宋体" w:cs="宋体"/>
      <w:color w:val="000000"/>
      <w:sz w:val="20"/>
      <w:szCs w:val="20"/>
      <w:u w:val="none"/>
    </w:rPr>
  </w:style>
  <w:style w:type="character" w:styleId="1138" w:customStyle="1">
    <w:name w:val="明显引用 字符"/>
    <w:link w:val="1139"/>
    <w:uiPriority w:val="0"/>
    <w:qFormat/>
    <w:rPr>
      <w:b/>
      <w:i/>
      <w:color w:val="ffffff"/>
      <w:sz w:val="21"/>
      <w:szCs w:val="24"/>
      <w:shd w:val="clear" w:color="auto" w:fill="c0504d"/>
    </w:rPr>
  </w:style>
  <w:style w:type="paragraph" w:styleId="1139">
    <w:name w:val="Intense Quote"/>
    <w:basedOn w:val="893"/>
    <w:next w:val="893"/>
    <w:link w:val="113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140" w:customStyle="1">
    <w:name w:val="无间隔 字符"/>
    <w:link w:val="1141"/>
    <w:uiPriority w:val="0"/>
    <w:qFormat/>
    <w:rPr>
      <w:sz w:val="21"/>
      <w:szCs w:val="24"/>
    </w:rPr>
  </w:style>
  <w:style w:type="paragraph" w:styleId="1141">
    <w:name w:val="No Spacing"/>
    <w:basedOn w:val="893"/>
    <w:link w:val="1140"/>
    <w:uiPriority w:val="0"/>
    <w:qFormat/>
    <w:pPr>
      <w:jc w:val="both"/>
      <w:widowControl w:val="off"/>
    </w:pPr>
    <w:rPr>
      <w:sz w:val="21"/>
      <w:szCs w:val="24"/>
    </w:rPr>
  </w:style>
  <w:style w:type="character" w:styleId="1142" w:customStyle="1">
    <w:name w:val="ca-2"/>
    <w:uiPriority w:val="0"/>
    <w:qFormat/>
  </w:style>
  <w:style w:type="character" w:styleId="1143" w:customStyle="1">
    <w:name w:val="标题 3 Char1"/>
    <w:uiPriority w:val="0"/>
    <w:qFormat/>
    <w:rPr>
      <w:b/>
      <w:sz w:val="32"/>
    </w:rPr>
  </w:style>
  <w:style w:type="character" w:styleId="1144" w:customStyle="1">
    <w:name w:val="l-btn-text"/>
    <w:uiPriority w:val="0"/>
    <w:qFormat/>
  </w:style>
  <w:style w:type="character" w:styleId="1145" w:customStyle="1">
    <w:name w:val="正文文本 (13) + Trebuchet MS"/>
    <w:uiPriority w:val="0"/>
    <w:qFormat/>
    <w:rPr>
      <w:rFonts w:hint="default" w:ascii="Trebuchet MS" w:hAnsi="Trebuchet MS" w:eastAsia="Trebuchet MS" w:cs="Trebuchet MS"/>
      <w:color w:val="000000"/>
      <w:spacing w:val="0"/>
      <w:position w:val="0"/>
      <w:sz w:val="26"/>
      <w:szCs w:val="26"/>
      <w:u w:val="none"/>
      <w:lang w:val="en-US" w:eastAsia="en-US" w:bidi="en-US"/>
    </w:rPr>
  </w:style>
  <w:style w:type="character" w:styleId="1146" w:customStyle="1">
    <w:name w:val="font11"/>
    <w:uiPriority w:val="0"/>
    <w:qFormat/>
    <w:rPr>
      <w:rFonts w:hint="eastAsia" w:ascii="宋体" w:hAnsi="宋体" w:eastAsia="宋体" w:cs="宋体"/>
      <w:color w:val="000000"/>
      <w:sz w:val="20"/>
      <w:szCs w:val="20"/>
      <w:u w:val="none"/>
    </w:rPr>
  </w:style>
  <w:style w:type="character" w:styleId="1147" w:customStyle="1">
    <w:name w:val="页眉 Char"/>
    <w:uiPriority w:val="0"/>
    <w:qFormat/>
    <w:rPr>
      <w:rFonts w:eastAsia="楷体_GB2312"/>
      <w:sz w:val="18"/>
    </w:rPr>
  </w:style>
  <w:style w:type="character" w:styleId="1148" w:customStyle="1">
    <w:name w:val="HTML 预设格式 Char1"/>
    <w:uiPriority w:val="99"/>
    <w:qFormat/>
    <w:rPr>
      <w:rFonts w:hint="default" w:ascii="Courier New" w:hAnsi="Courier New" w:cs="Courier New"/>
    </w:rPr>
  </w:style>
  <w:style w:type="character" w:styleId="1149" w:customStyle="1">
    <w:name w:val="Char Char19"/>
    <w:uiPriority w:val="0"/>
    <w:qFormat/>
    <w:rPr>
      <w:rFonts w:ascii="Arial" w:hAnsi="Arial" w:eastAsia="黑体"/>
      <w:b/>
      <w:bCs/>
      <w:sz w:val="32"/>
      <w:szCs w:val="32"/>
      <w:lang w:val="en-US" w:eastAsia="zh-CN" w:bidi="ar-SA"/>
    </w:rPr>
  </w:style>
  <w:style w:type="character" w:styleId="1150" w:customStyle="1">
    <w:name w:val="规范正文 Char Char"/>
    <w:link w:val="1151"/>
    <w:uiPriority w:val="0"/>
    <w:qFormat/>
    <w:rPr>
      <w:sz w:val="24"/>
      <w:szCs w:val="24"/>
    </w:rPr>
  </w:style>
  <w:style w:type="paragraph" w:styleId="1151" w:customStyle="1">
    <w:name w:val="规范正文"/>
    <w:basedOn w:val="893"/>
    <w:link w:val="1150"/>
    <w:uiPriority w:val="0"/>
    <w:qFormat/>
    <w:pPr>
      <w:ind w:left="480"/>
      <w:jc w:val="both"/>
      <w:spacing w:line="360" w:lineRule="auto"/>
      <w:widowControl w:val="off"/>
    </w:pPr>
    <w:rPr>
      <w:szCs w:val="24"/>
    </w:rPr>
  </w:style>
  <w:style w:type="character" w:styleId="1152" w:customStyle="1">
    <w:name w:val="日期 Char1"/>
    <w:uiPriority w:val="99"/>
    <w:qFormat/>
    <w:rPr>
      <w:sz w:val="24"/>
    </w:rPr>
  </w:style>
  <w:style w:type="character" w:styleId="1153" w:customStyle="1">
    <w:name w:val="标1 Char Char"/>
    <w:link w:val="1154"/>
    <w:uiPriority w:val="0"/>
    <w:qFormat/>
    <w:rPr>
      <w:rFonts w:ascii="Arial Narrow" w:hAnsi="Arial Narrow" w:eastAsia="仿宋"/>
      <w:b/>
      <w:spacing w:val="20"/>
      <w:sz w:val="24"/>
      <w:szCs w:val="24"/>
    </w:rPr>
  </w:style>
  <w:style w:type="paragraph" w:styleId="1154" w:customStyle="1">
    <w:name w:val="标1"/>
    <w:basedOn w:val="893"/>
    <w:link w:val="1153"/>
    <w:uiPriority w:val="0"/>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155" w:customStyle="1">
    <w:name w:val="标题 8 字符"/>
    <w:uiPriority w:val="9"/>
    <w:qFormat/>
    <w:rPr>
      <w:rFonts w:ascii="Arial" w:hAnsi="Arial" w:eastAsia="宋体" w:cs="Times New Roman"/>
      <w:i/>
      <w:sz w:val="20"/>
      <w:szCs w:val="20"/>
      <w:lang w:val="es-ES" w:eastAsia="ko-KR"/>
    </w:rPr>
  </w:style>
  <w:style w:type="character" w:styleId="1156" w:customStyle="1">
    <w:name w:val="页脚 Char2"/>
    <w:uiPriority w:val="99"/>
    <w:qFormat/>
    <w:rPr>
      <w:rFonts w:ascii="Times New Roman" w:hAnsi="Times New Roman" w:eastAsia="宋体" w:cs="Times New Roman"/>
      <w:sz w:val="18"/>
      <w:szCs w:val="18"/>
    </w:rPr>
  </w:style>
  <w:style w:type="character" w:styleId="1157" w:customStyle="1">
    <w:name w:val="正文文本 Char3"/>
    <w:uiPriority w:val="99"/>
    <w:semiHidden/>
    <w:qFormat/>
    <w:rPr>
      <w:rFonts w:ascii="Times New Roman" w:hAnsi="Times New Roman" w:eastAsia="宋体" w:cs="Times New Roman"/>
      <w:sz w:val="24"/>
      <w:szCs w:val="24"/>
    </w:rPr>
  </w:style>
  <w:style w:type="character" w:styleId="1158" w:customStyle="1">
    <w:name w:val="引用 字符"/>
    <w:link w:val="1159"/>
    <w:uiPriority w:val="0"/>
    <w:qFormat/>
    <w:rPr>
      <w:i/>
      <w:sz w:val="21"/>
      <w:szCs w:val="24"/>
    </w:rPr>
  </w:style>
  <w:style w:type="paragraph" w:styleId="1159">
    <w:name w:val="Quote"/>
    <w:basedOn w:val="893"/>
    <w:next w:val="893"/>
    <w:link w:val="1158"/>
    <w:uiPriority w:val="0"/>
    <w:qFormat/>
    <w:pPr>
      <w:jc w:val="both"/>
      <w:widowControl w:val="off"/>
    </w:pPr>
    <w:rPr>
      <w:i/>
      <w:sz w:val="21"/>
      <w:szCs w:val="24"/>
    </w:rPr>
  </w:style>
  <w:style w:type="character" w:styleId="1160" w:customStyle="1">
    <w:name w:val="Heading 1 Char"/>
    <w:uiPriority w:val="0"/>
    <w:qFormat/>
    <w:rPr>
      <w:rFonts w:eastAsia="楷体_GB2312"/>
      <w:b/>
      <w:sz w:val="44"/>
      <w:lang w:val="en-US" w:eastAsia="zh-CN" w:bidi="ar-SA"/>
    </w:rPr>
  </w:style>
  <w:style w:type="character" w:styleId="1161" w:customStyle="1">
    <w:name w:val="正文缩进 Char1"/>
    <w:uiPriority w:val="0"/>
    <w:qFormat/>
    <w:rPr>
      <w:rFonts w:eastAsia="楷体_GB2312"/>
      <w:sz w:val="24"/>
    </w:rPr>
  </w:style>
  <w:style w:type="character" w:styleId="1162" w:customStyle="1">
    <w:name w:val="Char Char13"/>
    <w:uiPriority w:val="0"/>
    <w:qFormat/>
    <w:rPr>
      <w:rFonts w:ascii="Arial" w:hAnsi="Arial" w:eastAsia="黑体"/>
      <w:b/>
      <w:color w:val="000000"/>
      <w:sz w:val="24"/>
      <w:szCs w:val="24"/>
      <w:lang w:val="en-US" w:eastAsia="zh-CN" w:bidi="ar-SA"/>
    </w:rPr>
  </w:style>
  <w:style w:type="character" w:styleId="1163" w:customStyle="1">
    <w:name w:val="Char Char Char Char Char"/>
    <w:uiPriority w:val="0"/>
    <w:qFormat/>
    <w:rPr>
      <w:rFonts w:ascii="宋体" w:hAnsi="Courier New" w:eastAsia="楷体_GB2312"/>
      <w:sz w:val="26"/>
      <w:lang w:val="en-US" w:eastAsia="zh-CN" w:bidi="ar-SA"/>
    </w:rPr>
  </w:style>
  <w:style w:type="character" w:styleId="1164" w:customStyle="1">
    <w:name w:val="明显引用 Char"/>
    <w:uiPriority w:val="0"/>
    <w:qFormat/>
    <w:rPr>
      <w:rFonts w:eastAsia="宋体"/>
      <w:b/>
      <w:i/>
      <w:color w:val="ffffff"/>
      <w:sz w:val="21"/>
      <w:szCs w:val="24"/>
      <w:lang w:val="en-US" w:eastAsia="zh-CN" w:bidi="ar-SA"/>
    </w:rPr>
  </w:style>
  <w:style w:type="character" w:styleId="1165" w:customStyle="1">
    <w:name w:val="访问过的超链接1"/>
    <w:uiPriority w:val="0"/>
    <w:qFormat/>
    <w:rPr>
      <w:color w:val="800080"/>
      <w:u w:val="single"/>
    </w:rPr>
  </w:style>
  <w:style w:type="character" w:styleId="1166" w:customStyle="1">
    <w:name w:val="项目编号A Char Char"/>
    <w:link w:val="1167"/>
    <w:uiPriority w:val="0"/>
    <w:qFormat/>
    <w:rPr>
      <w:rFonts w:ascii="Arial" w:hAnsi="Arial"/>
      <w:b/>
      <w:sz w:val="24"/>
      <w:szCs w:val="24"/>
    </w:rPr>
  </w:style>
  <w:style w:type="paragraph" w:styleId="1167" w:customStyle="1">
    <w:name w:val="项目编号A"/>
    <w:basedOn w:val="893"/>
    <w:link w:val="116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168" w:customStyle="1">
    <w:name w:val="_正文 Char"/>
    <w:link w:val="1169"/>
    <w:uiPriority w:val="0"/>
    <w:qFormat/>
    <w:rPr>
      <w:sz w:val="24"/>
      <w:szCs w:val="21"/>
      <w:lang w:val="en-US" w:eastAsia="zh-CN" w:bidi="ar-SA"/>
    </w:rPr>
  </w:style>
  <w:style w:type="paragraph" w:styleId="1169" w:customStyle="1">
    <w:name w:val="_正文"/>
    <w:link w:val="1168"/>
    <w:uiPriority w:val="0"/>
    <w:qFormat/>
    <w:pPr>
      <w:ind w:firstLine="200"/>
      <w:spacing w:line="360" w:lineRule="auto"/>
    </w:pPr>
    <w:rPr>
      <w:rFonts w:ascii="Times New Roman" w:hAnsi="Times New Roman" w:eastAsia="宋体" w:cs="Times New Roman"/>
      <w:sz w:val="24"/>
      <w:szCs w:val="21"/>
      <w:lang w:val="en-US" w:eastAsia="zh-CN" w:bidi="ar-SA"/>
    </w:rPr>
  </w:style>
  <w:style w:type="character" w:styleId="1170" w:customStyle="1">
    <w:name w:val="Char Char17"/>
    <w:uiPriority w:val="0"/>
    <w:qFormat/>
    <w:rPr>
      <w:rFonts w:ascii="Arial" w:hAnsi="Arial" w:eastAsia="黑体"/>
      <w:b/>
      <w:sz w:val="30"/>
      <w:szCs w:val="24"/>
      <w:lang w:val="en-US" w:eastAsia="zh-CN" w:bidi="ar-SA"/>
    </w:rPr>
  </w:style>
  <w:style w:type="character" w:styleId="1171" w:customStyle="1">
    <w:name w:val="明显引用 Char2"/>
    <w:uiPriority w:val="30"/>
    <w:qFormat/>
    <w:rPr>
      <w:b/>
      <w:bCs/>
      <w:i/>
      <w:iCs/>
      <w:color w:val="4f81bd"/>
      <w:sz w:val="21"/>
      <w:szCs w:val="24"/>
    </w:rPr>
  </w:style>
  <w:style w:type="character" w:styleId="1172" w:customStyle="1">
    <w:name w:val="标题 Char2"/>
    <w:uiPriority w:val="0"/>
    <w:qFormat/>
    <w:rPr>
      <w:rFonts w:ascii="Cambria" w:hAnsi="Cambria" w:cs="Times New Roman"/>
      <w:b/>
      <w:bCs/>
      <w:sz w:val="32"/>
      <w:szCs w:val="32"/>
    </w:rPr>
  </w:style>
  <w:style w:type="character" w:styleId="1173" w:customStyle="1">
    <w:name w:val="脚注文本 Char3"/>
    <w:uiPriority w:val="0"/>
    <w:qFormat/>
    <w:rPr>
      <w:sz w:val="18"/>
      <w:szCs w:val="18"/>
    </w:rPr>
  </w:style>
  <w:style w:type="character" w:styleId="1174" w:customStyle="1">
    <w:name w:val="引用 Char3"/>
    <w:uiPriority w:val="99"/>
    <w:qFormat/>
    <w:rPr>
      <w:i/>
      <w:iCs/>
      <w:color w:val="000000"/>
      <w:sz w:val="24"/>
    </w:rPr>
  </w:style>
  <w:style w:type="character" w:styleId="1175" w:customStyle="1">
    <w:name w:val="明显引用 Char3"/>
    <w:uiPriority w:val="99"/>
    <w:qFormat/>
    <w:rPr>
      <w:b/>
      <w:bCs/>
      <w:i/>
      <w:iCs/>
      <w:color w:val="4f81bd"/>
      <w:sz w:val="24"/>
    </w:rPr>
  </w:style>
  <w:style w:type="paragraph" w:styleId="1176" w:customStyle="1">
    <w:name w:val="Char1 Char Char Char"/>
    <w:basedOn w:val="893"/>
    <w:uiPriority w:val="99"/>
    <w:qFormat/>
    <w:rPr>
      <w:szCs w:val="24"/>
    </w:rPr>
  </w:style>
  <w:style w:type="paragraph" w:styleId="1177" w:customStyle="1">
    <w:name w:val="my正文"/>
    <w:basedOn w:val="893"/>
    <w:uiPriority w:val="0"/>
    <w:qFormat/>
    <w:pPr>
      <w:ind w:firstLine="480"/>
      <w:jc w:val="both"/>
      <w:spacing w:line="360" w:lineRule="auto"/>
      <w:widowControl w:val="off"/>
    </w:pPr>
    <w:rPr>
      <w:szCs w:val="24"/>
    </w:rPr>
  </w:style>
  <w:style w:type="paragraph" w:styleId="1178" w:customStyle="1">
    <w:name w:val="p23"/>
    <w:basedOn w:val="893"/>
    <w:uiPriority w:val="99"/>
    <w:qFormat/>
    <w:rPr>
      <w:rFonts w:ascii="宋体" w:hAnsi="宋体" w:cs="宋体"/>
      <w:szCs w:val="24"/>
    </w:rPr>
  </w:style>
  <w:style w:type="paragraph" w:styleId="1179" w:customStyle="1">
    <w:name w:val="xl99"/>
    <w:basedOn w:val="893"/>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180" w:customStyle="1">
    <w:name w:val="样式 小四 段前: 1.55 磅 段后: 1.55 磅 行距: 1.5 倍行距"/>
    <w:basedOn w:val="893"/>
    <w:uiPriority w:val="0"/>
    <w:qFormat/>
    <w:pPr>
      <w:jc w:val="both"/>
      <w:spacing w:before="31" w:after="31" w:line="360" w:lineRule="auto"/>
      <w:widowControl w:val="off"/>
    </w:pPr>
    <w:rPr>
      <w:sz w:val="28"/>
    </w:rPr>
  </w:style>
  <w:style w:type="paragraph" w:styleId="1181" w:customStyle="1">
    <w:name w:val="_Style 12"/>
    <w:basedOn w:val="913"/>
    <w:uiPriority w:val="0"/>
    <w:qFormat/>
    <w:pPr>
      <w:spacing w:line="360" w:lineRule="auto"/>
    </w:pPr>
    <w:rPr>
      <w:szCs w:val="24"/>
    </w:rPr>
  </w:style>
  <w:style w:type="paragraph" w:styleId="1182" w:customStyle="1">
    <w:name w:val="中等深浅网格 1 - 强调文字颜色 21"/>
    <w:basedOn w:val="893"/>
    <w:uiPriority w:val="0"/>
    <w:qFormat/>
    <w:pPr>
      <w:ind w:firstLine="420"/>
      <w:jc w:val="both"/>
      <w:spacing w:line="500" w:lineRule="exact"/>
      <w:widowControl w:val="off"/>
    </w:pPr>
    <w:rPr>
      <w:sz w:val="21"/>
      <w:szCs w:val="24"/>
    </w:rPr>
  </w:style>
  <w:style w:type="paragraph" w:styleId="1183" w:customStyle="1">
    <w:name w:val="Char Char2 Char Char Char Char"/>
    <w:basedOn w:val="913"/>
    <w:uiPriority w:val="0"/>
    <w:qFormat/>
    <w:pPr>
      <w:spacing w:line="360" w:lineRule="auto"/>
    </w:pPr>
    <w:rPr>
      <w:szCs w:val="24"/>
      <w:shd w:val="clear" w:color="auto" w:fill="000080"/>
    </w:rPr>
  </w:style>
  <w:style w:type="paragraph" w:styleId="1184" w:customStyle="1">
    <w:name w:val="Char Char Char1 Char"/>
    <w:basedOn w:val="913"/>
    <w:uiPriority w:val="0"/>
    <w:qFormat/>
    <w:pPr>
      <w:jc w:val="both"/>
      <w:spacing w:line="360" w:lineRule="auto"/>
      <w:widowControl w:val="off"/>
    </w:pPr>
    <w:rPr>
      <w:rFonts w:ascii="Tahoma" w:hAnsi="Tahoma"/>
      <w:szCs w:val="24"/>
    </w:rPr>
  </w:style>
  <w:style w:type="paragraph" w:styleId="1185" w:customStyle="1">
    <w:name w:val="Char Char2 Char Char Char Char1"/>
    <w:basedOn w:val="913"/>
    <w:uiPriority w:val="0"/>
    <w:qFormat/>
    <w:pPr>
      <w:spacing w:line="360" w:lineRule="auto"/>
    </w:pPr>
    <w:rPr>
      <w:szCs w:val="24"/>
    </w:rPr>
  </w:style>
  <w:style w:type="paragraph" w:styleId="1186" w:customStyle="1">
    <w:name w:val="Plain Text*"/>
    <w:basedOn w:val="893"/>
    <w:uiPriority w:val="99"/>
    <w:qFormat/>
    <w:rPr>
      <w:rFonts w:ascii="宋体" w:hAnsi="宋体" w:eastAsia="楷体_GB2312" w:cs="Courier New"/>
      <w:color w:val="000000"/>
      <w:sz w:val="26"/>
    </w:rPr>
  </w:style>
  <w:style w:type="paragraph" w:styleId="1187" w:customStyle="1">
    <w:name w:val="_Style 31"/>
    <w:basedOn w:val="913"/>
    <w:uiPriority w:val="0"/>
    <w:qFormat/>
    <w:pPr>
      <w:jc w:val="both"/>
      <w:spacing w:line="360" w:lineRule="auto"/>
      <w:widowControl w:val="off"/>
    </w:pPr>
    <w:rPr>
      <w:sz w:val="21"/>
      <w:szCs w:val="24"/>
    </w:rPr>
  </w:style>
  <w:style w:type="paragraph" w:styleId="1188" w:customStyle="1">
    <w:name w:val="xl92"/>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189" w:customStyle="1">
    <w:name w:val="xl145"/>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0" w:customStyle="1">
    <w:name w:val="默认段落字体 Para Char Char Char Char Char Char Char Char Char1 Char Char Char Char"/>
    <w:basedOn w:val="893"/>
    <w:uiPriority w:val="0"/>
    <w:qFormat/>
    <w:pPr>
      <w:jc w:val="both"/>
      <w:widowControl w:val="off"/>
    </w:pPr>
    <w:rPr>
      <w:rFonts w:ascii="Tahoma" w:hAnsi="Tahoma"/>
    </w:rPr>
  </w:style>
  <w:style w:type="paragraph" w:styleId="1191" w:customStyle="1">
    <w:name w:val="默认段落字体 Para Char"/>
    <w:basedOn w:val="893"/>
    <w:uiPriority w:val="0"/>
    <w:qFormat/>
    <w:pPr>
      <w:jc w:val="both"/>
      <w:widowControl w:val="off"/>
    </w:pPr>
    <w:rPr>
      <w:szCs w:val="24"/>
    </w:rPr>
  </w:style>
  <w:style w:type="paragraph" w:styleId="1192" w:customStyle="1">
    <w:name w:val="+正文"/>
    <w:basedOn w:val="893"/>
    <w:uiPriority w:val="0"/>
    <w:qFormat/>
    <w:pPr>
      <w:ind w:firstLine="200"/>
      <w:jc w:val="both"/>
      <w:spacing w:line="360" w:lineRule="auto"/>
      <w:widowControl w:val="off"/>
    </w:pPr>
  </w:style>
  <w:style w:type="paragraph" w:styleId="1193" w:customStyle="1">
    <w:name w:val="Char"/>
    <w:basedOn w:val="893"/>
    <w:uiPriority w:val="99"/>
    <w:qFormat/>
    <w:pPr>
      <w:jc w:val="both"/>
      <w:widowControl w:val="off"/>
      <w:tabs>
        <w:tab w:val="left" w:pos="360" w:leader="none"/>
      </w:tabs>
    </w:pPr>
    <w:rPr>
      <w:szCs w:val="24"/>
    </w:rPr>
  </w:style>
  <w:style w:type="paragraph" w:styleId="1194" w:customStyle="1">
    <w:name w:val="xl71"/>
    <w:basedOn w:val="893"/>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195" w:customStyle="1">
    <w:name w:val="样式 宋体小四，1.5 倍行距"/>
    <w:basedOn w:val="893"/>
    <w:uiPriority w:val="0"/>
    <w:qFormat/>
    <w:pPr>
      <w:jc w:val="both"/>
      <w:spacing w:line="360" w:lineRule="auto"/>
      <w:widowControl w:val="off"/>
    </w:pPr>
    <w:rPr>
      <w:rFonts w:cs="宋体"/>
    </w:rPr>
  </w:style>
  <w:style w:type="paragraph" w:styleId="1196" w:customStyle="1">
    <w:name w:val="p17"/>
    <w:basedOn w:val="893"/>
    <w:uiPriority w:val="99"/>
    <w:qFormat/>
    <w:rPr>
      <w:rFonts w:ascii="宋体" w:hAnsi="宋体" w:cs="宋体"/>
      <w:szCs w:val="24"/>
    </w:rPr>
  </w:style>
  <w:style w:type="paragraph" w:styleId="1197" w:customStyle="1">
    <w:name w:val="正文1"/>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98" w:customStyle="1">
    <w:name w:val="xl143"/>
    <w:basedOn w:val="893"/>
    <w:uiPriority w:val="0"/>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199" w:customStyle="1">
    <w:name w:val="texte"/>
    <w:basedOn w:val="893"/>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00" w:customStyle="1">
    <w:name w:val="p26"/>
    <w:basedOn w:val="893"/>
    <w:uiPriority w:val="99"/>
    <w:qFormat/>
    <w:rPr>
      <w:sz w:val="18"/>
      <w:szCs w:val="18"/>
    </w:rPr>
  </w:style>
  <w:style w:type="paragraph" w:styleId="1201" w:customStyle="1">
    <w:name w:val="Char Char Char1 Char Char Char Char"/>
    <w:basedOn w:val="893"/>
    <w:uiPriority w:val="99"/>
    <w:qFormat/>
    <w:pPr>
      <w:spacing w:after="160" w:line="240" w:lineRule="exact"/>
    </w:pPr>
  </w:style>
  <w:style w:type="paragraph" w:styleId="1202" w:customStyle="1">
    <w:name w:val="Char Char Char Char Char Char Char Char Char1 Char"/>
    <w:basedOn w:val="913"/>
    <w:uiPriority w:val="99"/>
    <w:qFormat/>
    <w:pPr>
      <w:jc w:val="both"/>
      <w:spacing w:line="360" w:lineRule="auto"/>
      <w:widowControl w:val="off"/>
    </w:pPr>
    <w:rPr>
      <w:rFonts w:eastAsia="楷体_GB2312"/>
      <w:sz w:val="28"/>
    </w:rPr>
  </w:style>
  <w:style w:type="paragraph" w:styleId="1203" w:customStyle="1">
    <w:name w:val="Sangría 1"/>
    <w:basedOn w:val="90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04" w:customStyle="1">
    <w:name w:val="Char1 Char Char Char Char Char Char"/>
    <w:basedOn w:val="893"/>
    <w:uiPriority w:val="99"/>
    <w:qFormat/>
    <w:pPr>
      <w:jc w:val="both"/>
      <w:widowControl w:val="off"/>
    </w:pPr>
    <w:rPr>
      <w:rFonts w:ascii="宋体"/>
    </w:rPr>
  </w:style>
  <w:style w:type="paragraph" w:styleId="1205" w:customStyle="1">
    <w:name w:val="flNote"/>
    <w:basedOn w:val="893"/>
    <w:uiPriority w:val="99"/>
    <w:qFormat/>
    <w:pPr>
      <w:jc w:val="center"/>
      <w:spacing w:before="320" w:after="160" w:line="360" w:lineRule="atLeast"/>
      <w:widowControl w:val="off"/>
    </w:pPr>
    <w:rPr>
      <w:rFonts w:ascii="Arial" w:eastAsia="黑体"/>
      <w:sz w:val="30"/>
    </w:rPr>
  </w:style>
  <w:style w:type="paragraph" w:styleId="1206" w:customStyle="1">
    <w:name w:val="Char Char Char Char Char Char Char Char Char1 Char Char Char Char"/>
    <w:basedOn w:val="913"/>
    <w:uiPriority w:val="0"/>
    <w:qFormat/>
    <w:pPr>
      <w:jc w:val="both"/>
      <w:spacing w:line="360" w:lineRule="auto"/>
      <w:widowControl w:val="off"/>
    </w:pPr>
    <w:rPr>
      <w:rFonts w:ascii="Tahoma" w:hAnsi="Tahoma"/>
      <w:szCs w:val="24"/>
    </w:rPr>
  </w:style>
  <w:style w:type="paragraph" w:styleId="1207" w:customStyle="1">
    <w:name w:val="目录"/>
    <w:basedOn w:val="893"/>
    <w:uiPriority w:val="99"/>
    <w:qFormat/>
    <w:pPr>
      <w:jc w:val="center"/>
    </w:pPr>
    <w:rPr>
      <w:rFonts w:ascii="宋体"/>
      <w:b/>
      <w:sz w:val="36"/>
    </w:rPr>
  </w:style>
  <w:style w:type="paragraph" w:styleId="1208" w:customStyle="1">
    <w:name w:val="xl69"/>
    <w:basedOn w:val="89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209" w:customStyle="1">
    <w:name w:val="xl31"/>
    <w:basedOn w:val="893"/>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210" w:customStyle="1">
    <w:name w:val="段落首行"/>
    <w:basedOn w:val="893"/>
    <w:uiPriority w:val="0"/>
    <w:qFormat/>
    <w:pPr>
      <w:ind w:firstLine="420"/>
      <w:spacing w:after="200" w:line="276" w:lineRule="auto"/>
    </w:pPr>
    <w:rPr>
      <w:rFonts w:cs="宋体"/>
      <w:sz w:val="22"/>
      <w:lang w:eastAsia="en-US" w:bidi="en-US"/>
    </w:rPr>
  </w:style>
  <w:style w:type="paragraph" w:styleId="1211" w:customStyle="1">
    <w:name w:val="xl70"/>
    <w:basedOn w:val="893"/>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212" w:customStyle="1">
    <w:name w:val="条目2"/>
    <w:basedOn w:val="893"/>
    <w:next w:val="893"/>
    <w:uiPriority w:val="99"/>
    <w:qFormat/>
    <w:pPr>
      <w:ind w:left="780" w:hanging="420"/>
      <w:spacing w:line="360" w:lineRule="auto"/>
      <w:widowControl w:val="off"/>
      <w:tabs>
        <w:tab w:val="left" w:pos="780" w:leader="none"/>
      </w:tabs>
    </w:pPr>
    <w:rPr>
      <w:rFonts w:ascii="宋体"/>
    </w:rPr>
  </w:style>
  <w:style w:type="paragraph" w:styleId="1213" w:customStyle="1">
    <w:name w:val="正文11"/>
    <w:basedOn w:val="893"/>
    <w:link w:val="1214"/>
    <w:uiPriority w:val="99"/>
    <w:qFormat/>
    <w:pPr>
      <w:jc w:val="both"/>
      <w:spacing w:line="312" w:lineRule="atLeast"/>
      <w:widowControl w:val="off"/>
    </w:pPr>
    <w:rPr>
      <w:rFonts w:ascii="楷体_GB2312" w:eastAsia="楷体_GB2312"/>
    </w:rPr>
  </w:style>
  <w:style w:type="character" w:styleId="1214" w:customStyle="1">
    <w:name w:val="正文1{858D7CFB-ED40-4347-BF05-701D383B685F}"/>
    <w:link w:val="1213"/>
    <w:uiPriority w:val="0"/>
    <w:qFormat/>
    <w:rPr>
      <w:rFonts w:ascii="楷体_GB2312" w:eastAsia="楷体_GB2312"/>
      <w:sz w:val="24"/>
    </w:rPr>
  </w:style>
  <w:style w:type="paragraph" w:styleId="1215" w:customStyle="1">
    <w:name w:val="NRSection"/>
    <w:basedOn w:val="893"/>
    <w:uiPriority w:val="0"/>
    <w:qFormat/>
    <w:pPr>
      <w:outlineLvl w:val="4"/>
    </w:pPr>
    <w:rPr>
      <w:b/>
    </w:rPr>
  </w:style>
  <w:style w:type="paragraph" w:styleId="1216" w:customStyle="1">
    <w:name w:val="xl87"/>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17" w:customStyle="1">
    <w:name w:val="Char Char Char Char1 Char Char Char"/>
    <w:basedOn w:val="893"/>
    <w:uiPriority w:val="0"/>
    <w:qFormat/>
    <w:pPr>
      <w:spacing w:after="160" w:line="240" w:lineRule="exact"/>
    </w:pPr>
    <w:rPr>
      <w:rFonts w:ascii="Verdana" w:hAnsi="Verdana"/>
      <w:sz w:val="20"/>
      <w:lang w:eastAsia="en-US"/>
    </w:rPr>
  </w:style>
  <w:style w:type="paragraph" w:styleId="1218" w:customStyle="1">
    <w:name w:val="xl139"/>
    <w:basedOn w:val="893"/>
    <w:uiPriority w:val="0"/>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219" w:customStyle="1">
    <w:name w:val="p18"/>
    <w:basedOn w:val="893"/>
    <w:uiPriority w:val="99"/>
    <w:qFormat/>
    <w:pPr>
      <w:ind w:firstLine="420"/>
    </w:pPr>
    <w:rPr>
      <w:szCs w:val="24"/>
    </w:rPr>
  </w:style>
  <w:style w:type="paragraph" w:styleId="1220" w:customStyle="1">
    <w:name w:val="Char Char Char Char Char Char Char Char Char1 Char1"/>
    <w:basedOn w:val="913"/>
    <w:uiPriority w:val="0"/>
    <w:qFormat/>
    <w:pPr>
      <w:jc w:val="both"/>
      <w:spacing w:line="360" w:lineRule="auto"/>
      <w:widowControl w:val="off"/>
    </w:pPr>
    <w:rPr>
      <w:sz w:val="21"/>
      <w:szCs w:val="24"/>
    </w:rPr>
  </w:style>
  <w:style w:type="paragraph" w:styleId="1221" w:customStyle="1">
    <w:name w:val="_Style 36"/>
    <w:basedOn w:val="913"/>
    <w:uiPriority w:val="0"/>
    <w:qFormat/>
    <w:pPr>
      <w:spacing w:line="360" w:lineRule="auto"/>
    </w:pPr>
    <w:rPr>
      <w:szCs w:val="24"/>
    </w:rPr>
  </w:style>
  <w:style w:type="paragraph" w:styleId="1222" w:customStyle="1">
    <w:name w:val="Char Char Char"/>
    <w:basedOn w:val="913"/>
    <w:uiPriority w:val="99"/>
    <w:qFormat/>
    <w:pPr>
      <w:jc w:val="both"/>
      <w:widowControl w:val="off"/>
    </w:pPr>
    <w:rPr>
      <w:rFonts w:ascii="Tahoma" w:hAnsi="Tahoma"/>
    </w:rPr>
  </w:style>
  <w:style w:type="paragraph" w:styleId="1223" w:customStyle="1">
    <w:name w:val="xl98"/>
    <w:basedOn w:val="893"/>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224" w:customStyle="1">
    <w:name w:val="p4"/>
    <w:basedOn w:val="893"/>
    <w:uiPriority w:val="0"/>
    <w:qFormat/>
    <w:pPr>
      <w:spacing w:before="100" w:beforeAutospacing="1" w:after="100" w:afterAutospacing="1"/>
    </w:pPr>
    <w:rPr>
      <w:rFonts w:ascii="宋体" w:hAnsi="宋体" w:cs="宋体"/>
      <w:szCs w:val="24"/>
    </w:rPr>
  </w:style>
  <w:style w:type="paragraph" w:styleId="1225" w:customStyle="1">
    <w:name w:val="xl95"/>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26"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27" w:customStyle="1">
    <w:name w:val="_Style 327"/>
    <w:uiPriority w:val="99"/>
    <w:unhideWhenUsed/>
    <w:qFormat/>
    <w:rPr>
      <w:rFonts w:ascii="Times New Roman" w:hAnsi="Times New Roman" w:eastAsia="宋体" w:cs="Times New Roman"/>
      <w:sz w:val="24"/>
      <w:lang w:val="en-US" w:eastAsia="zh-CN" w:bidi="ar-SA"/>
    </w:rPr>
  </w:style>
  <w:style w:type="paragraph" w:styleId="1228" w:customStyle="1">
    <w:name w:val="Char Char Char Char Char Char Char Char Char Char"/>
    <w:basedOn w:val="893"/>
    <w:uiPriority w:val="99"/>
    <w:qFormat/>
    <w:pPr>
      <w:ind w:left="360" w:hanging="360"/>
      <w:jc w:val="both"/>
      <w:widowControl w:val="off"/>
      <w:tabs>
        <w:tab w:val="left" w:pos="360" w:leader="none"/>
      </w:tabs>
    </w:pPr>
    <w:rPr>
      <w:szCs w:val="24"/>
    </w:rPr>
  </w:style>
  <w:style w:type="paragraph" w:styleId="1229" w:customStyle="1">
    <w:name w:val="Char Char1"/>
    <w:basedOn w:val="893"/>
    <w:uiPriority w:val="99"/>
    <w:qFormat/>
    <w:pPr>
      <w:spacing w:after="160" w:line="240" w:lineRule="exact"/>
    </w:pPr>
    <w:rPr>
      <w:rFonts w:ascii="Verdana" w:hAnsi="Verdana"/>
      <w:sz w:val="20"/>
      <w:lang w:eastAsia="en-US"/>
    </w:rPr>
  </w:style>
  <w:style w:type="paragraph" w:styleId="1230" w:customStyle="1">
    <w:name w:val="xl113"/>
    <w:basedOn w:val="893"/>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231" w:customStyle="1">
    <w:name w:val="p24"/>
    <w:basedOn w:val="893"/>
    <w:uiPriority w:val="99"/>
    <w:qFormat/>
    <w:rPr>
      <w:rFonts w:ascii="宋体" w:hAnsi="宋体" w:cs="宋体"/>
      <w:szCs w:val="24"/>
    </w:rPr>
  </w:style>
  <w:style w:type="paragraph" w:styleId="1232" w:customStyle="1">
    <w:name w:val="纯文本3"/>
    <w:basedOn w:val="893"/>
    <w:uiPriority w:val="0"/>
    <w:qFormat/>
    <w:pPr>
      <w:jc w:val="both"/>
      <w:widowControl w:val="off"/>
    </w:pPr>
    <w:rPr>
      <w:rFonts w:ascii="宋体" w:hAnsi="Courier New" w:eastAsia="楷体_GB2312"/>
      <w:sz w:val="26"/>
    </w:rPr>
  </w:style>
  <w:style w:type="paragraph" w:styleId="1233" w:customStyle="1">
    <w:name w:val="纯文本2"/>
    <w:basedOn w:val="893"/>
    <w:uiPriority w:val="99"/>
    <w:qFormat/>
    <w:rPr>
      <w:rFonts w:ascii="宋体" w:hAnsi="Courier New" w:eastAsia="楷体_GB2312"/>
      <w:sz w:val="26"/>
    </w:rPr>
  </w:style>
  <w:style w:type="paragraph" w:styleId="1234" w:customStyle="1">
    <w:name w:val="列项●（二级）"/>
    <w:uiPriority w:val="0"/>
    <w:qFormat/>
    <w:pPr>
      <w:jc w:val="both"/>
      <w:tabs>
        <w:tab w:val="left" w:pos="840" w:leader="none"/>
      </w:tabs>
    </w:pPr>
    <w:rPr>
      <w:rFonts w:ascii="宋体" w:hAnsi="Times New Roman" w:eastAsia="宋体" w:cs="Times New Roman"/>
      <w:sz w:val="21"/>
      <w:lang w:val="en-US" w:eastAsia="zh-CN" w:bidi="ar-SA"/>
    </w:rPr>
  </w:style>
  <w:style w:type="paragraph" w:styleId="1235" w:customStyle="1">
    <w:name w:val="Char11"/>
    <w:basedOn w:val="893"/>
    <w:uiPriority w:val="0"/>
    <w:qFormat/>
    <w:pPr>
      <w:ind w:left="840" w:hanging="420"/>
      <w:jc w:val="both"/>
      <w:widowControl w:val="off"/>
      <w:tabs>
        <w:tab w:val="left" w:pos="840" w:leader="none"/>
      </w:tabs>
    </w:pPr>
    <w:rPr>
      <w:szCs w:val="24"/>
    </w:rPr>
  </w:style>
  <w:style w:type="paragraph" w:styleId="1236" w:customStyle="1">
    <w:name w:val="xl120"/>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237" w:customStyle="1">
    <w:name w:val="樣式2"/>
    <w:basedOn w:val="893"/>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238" w:customStyle="1">
    <w:name w:val="p16"/>
    <w:basedOn w:val="893"/>
    <w:uiPriority w:val="99"/>
    <w:qFormat/>
    <w:rPr>
      <w:szCs w:val="24"/>
    </w:rPr>
  </w:style>
  <w:style w:type="paragraph" w:styleId="1239" w:customStyle="1">
    <w:name w:val="xl156"/>
    <w:basedOn w:val="893"/>
    <w:uiPriority w:val="0"/>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240" w:customStyle="1">
    <w:name w:val="Char Char Char Char Char Char1 Char Char Char Char"/>
    <w:basedOn w:val="913"/>
    <w:uiPriority w:val="99"/>
    <w:qFormat/>
    <w:pPr>
      <w:spacing w:line="360" w:lineRule="auto"/>
    </w:pPr>
    <w:rPr>
      <w:szCs w:val="24"/>
    </w:rPr>
  </w:style>
  <w:style w:type="paragraph" w:styleId="1241" w:customStyle="1">
    <w:name w:val="_Style 1"/>
    <w:basedOn w:val="913"/>
    <w:uiPriority w:val="99"/>
    <w:qFormat/>
    <w:pPr>
      <w:jc w:val="both"/>
      <w:spacing w:line="360" w:lineRule="auto"/>
      <w:widowControl w:val="off"/>
    </w:pPr>
    <w:rPr>
      <w:sz w:val="21"/>
      <w:szCs w:val="24"/>
    </w:rPr>
  </w:style>
  <w:style w:type="paragraph" w:styleId="1242" w:customStyle="1">
    <w:name w:val="正文文本1"/>
    <w:basedOn w:val="893"/>
    <w:uiPriority w:val="0"/>
    <w:qFormat/>
    <w:pPr>
      <w:jc w:val="both"/>
    </w:pPr>
    <w:rPr>
      <w:rFonts w:ascii="楷体_GB2312" w:hAnsi="楷体_GB2312" w:eastAsia="楷体_GB2312"/>
      <w:sz w:val="28"/>
      <w:lang w:val="zh-CN"/>
    </w:rPr>
  </w:style>
  <w:style w:type="paragraph" w:styleId="1243" w:customStyle="1">
    <w:name w:val="_Style 3"/>
    <w:basedOn w:val="893"/>
    <w:uiPriority w:val="99"/>
    <w:qFormat/>
    <w:pPr>
      <w:ind w:left="360" w:hanging="360"/>
      <w:jc w:val="both"/>
      <w:widowControl w:val="off"/>
      <w:tabs>
        <w:tab w:val="left" w:pos="360" w:leader="none"/>
        <w:tab w:val="left" w:pos="540" w:leader="none"/>
      </w:tabs>
    </w:pPr>
    <w:rPr>
      <w:szCs w:val="24"/>
    </w:rPr>
  </w:style>
  <w:style w:type="paragraph" w:styleId="1244" w:customStyle="1">
    <w:name w:val="IBM 正文"/>
    <w:basedOn w:val="893"/>
    <w:uiPriority w:val="99"/>
    <w:qFormat/>
    <w:pPr>
      <w:jc w:val="both"/>
      <w:spacing w:line="400" w:lineRule="exact"/>
      <w:widowControl w:val="off"/>
    </w:pPr>
    <w:rPr>
      <w:rFonts w:ascii="宋体"/>
      <w:spacing w:val="20"/>
    </w:rPr>
  </w:style>
  <w:style w:type="paragraph" w:styleId="1245" w:customStyle="1">
    <w:name w:val="xl154"/>
    <w:basedOn w:val="893"/>
    <w:uiPriority w:val="0"/>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246" w:customStyle="1">
    <w:name w:val="xl66"/>
    <w:basedOn w:val="893"/>
    <w:uiPriority w:val="0"/>
    <w:qFormat/>
    <w:pPr>
      <w:jc w:val="center"/>
      <w:spacing w:before="100" w:beforeAutospacing="1" w:after="100" w:afterAutospacing="1"/>
    </w:pPr>
    <w:rPr>
      <w:rFonts w:ascii="宋体" w:hAnsi="宋体" w:cs="宋体"/>
      <w:b/>
      <w:bCs/>
      <w:sz w:val="20"/>
    </w:rPr>
  </w:style>
  <w:style w:type="paragraph" w:styleId="1247" w:customStyle="1">
    <w:name w:val="列表段落1"/>
    <w:basedOn w:val="893"/>
    <w:uiPriority w:val="99"/>
    <w:qFormat/>
    <w:pPr>
      <w:ind w:firstLine="420"/>
    </w:pPr>
    <w:rPr>
      <w:szCs w:val="24"/>
    </w:rPr>
  </w:style>
  <w:style w:type="paragraph" w:styleId="1248" w:customStyle="1">
    <w:name w:val="p3"/>
    <w:basedOn w:val="893"/>
    <w:uiPriority w:val="0"/>
    <w:qFormat/>
    <w:pPr>
      <w:spacing w:before="100" w:beforeAutospacing="1" w:after="100" w:afterAutospacing="1"/>
    </w:pPr>
    <w:rPr>
      <w:rFonts w:ascii="宋体" w:hAnsi="宋体" w:cs="宋体"/>
      <w:szCs w:val="24"/>
    </w:rPr>
  </w:style>
  <w:style w:type="paragraph" w:styleId="1249" w:customStyle="1">
    <w:name w:val="List2"/>
    <w:basedOn w:val="893"/>
    <w:uiPriority w:val="99"/>
    <w:qFormat/>
    <w:pPr>
      <w:ind w:left="643" w:hanging="360"/>
      <w:jc w:val="both"/>
      <w:spacing w:line="360" w:lineRule="auto"/>
      <w:widowControl w:val="off"/>
      <w:tabs>
        <w:tab w:val="left" w:pos="643" w:leader="none"/>
      </w:tabs>
    </w:pPr>
    <w:rPr>
      <w:rFonts w:ascii="宋体"/>
    </w:rPr>
  </w:style>
  <w:style w:type="paragraph" w:styleId="1250" w:customStyle="1">
    <w:name w:val="xl127"/>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251" w:customStyle="1">
    <w:name w:val="xl74"/>
    <w:basedOn w:val="893"/>
    <w:uiPriority w:val="0"/>
    <w:qFormat/>
    <w:pPr>
      <w:jc w:val="center"/>
      <w:spacing w:before="100" w:beforeAutospacing="1" w:after="100" w:afterAutospacing="1"/>
    </w:pPr>
    <w:rPr>
      <w:rFonts w:ascii="宋体" w:hAnsi="宋体"/>
      <w:sz w:val="20"/>
    </w:rPr>
  </w:style>
  <w:style w:type="paragraph" w:styleId="1252" w:customStyle="1">
    <w:name w:val="Char1 Char Char Char Char Char Char1"/>
    <w:basedOn w:val="893"/>
    <w:uiPriority w:val="99"/>
    <w:qFormat/>
    <w:pPr>
      <w:jc w:val="both"/>
      <w:widowControl w:val="off"/>
    </w:pPr>
    <w:rPr>
      <w:rFonts w:ascii="宋体"/>
    </w:rPr>
  </w:style>
  <w:style w:type="paragraph" w:styleId="1253" w:customStyle="1">
    <w:name w:val="xl76"/>
    <w:basedOn w:val="893"/>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54" w:customStyle="1">
    <w:name w:val="Char Char Char Char Char Char"/>
    <w:basedOn w:val="913"/>
    <w:uiPriority w:val="99"/>
    <w:qFormat/>
    <w:pPr>
      <w:jc w:val="both"/>
      <w:spacing w:line="360" w:lineRule="auto"/>
      <w:widowControl w:val="off"/>
    </w:pPr>
    <w:rPr>
      <w:rFonts w:ascii="Tahoma" w:hAnsi="Tahoma"/>
    </w:rPr>
  </w:style>
  <w:style w:type="paragraph" w:styleId="1255" w:customStyle="1">
    <w:name w:val="樣式3"/>
    <w:basedOn w:val="1237"/>
    <w:uiPriority w:val="99"/>
    <w:qFormat/>
    <w:pPr>
      <w:ind w:left="1800" w:hanging="488"/>
      <w:tabs>
        <w:tab w:val="clear" w:pos="1260" w:leader="none"/>
        <w:tab w:val="left" w:pos="1800" w:leader="none"/>
      </w:tabs>
    </w:pPr>
  </w:style>
  <w:style w:type="paragraph" w:styleId="1256" w:customStyle="1">
    <w:name w:val="_Style 51"/>
    <w:basedOn w:val="893"/>
    <w:uiPriority w:val="99"/>
    <w:qFormat/>
    <w:pPr>
      <w:spacing w:after="160" w:line="240" w:lineRule="exact"/>
    </w:pPr>
    <w:rPr>
      <w:rFonts w:eastAsia="Times New Roman"/>
      <w:sz w:val="20"/>
    </w:rPr>
  </w:style>
  <w:style w:type="paragraph" w:styleId="1257" w:customStyle="1">
    <w:name w:val="font5"/>
    <w:basedOn w:val="893"/>
    <w:uiPriority w:val="0"/>
    <w:qFormat/>
    <w:pPr>
      <w:spacing w:before="100" w:beforeAutospacing="1" w:after="100" w:afterAutospacing="1"/>
    </w:pPr>
    <w:rPr>
      <w:rFonts w:hint="eastAsia" w:ascii="宋体" w:hAnsi="宋体"/>
      <w:sz w:val="18"/>
    </w:rPr>
  </w:style>
  <w:style w:type="paragraph" w:styleId="1258" w:customStyle="1">
    <w:name w:val="flName"/>
    <w:basedOn w:val="893"/>
    <w:uiPriority w:val="99"/>
    <w:qFormat/>
    <w:pPr>
      <w:jc w:val="center"/>
      <w:spacing w:before="320" w:after="160" w:line="360" w:lineRule="atLeast"/>
      <w:widowControl w:val="off"/>
    </w:pPr>
    <w:rPr>
      <w:rFonts w:ascii="Arial" w:eastAsia="黑体"/>
      <w:sz w:val="32"/>
    </w:rPr>
  </w:style>
  <w:style w:type="paragraph" w:styleId="1259" w:customStyle="1">
    <w:name w:val="p25"/>
    <w:basedOn w:val="893"/>
    <w:uiPriority w:val="99"/>
    <w:qFormat/>
    <w:rPr>
      <w:rFonts w:ascii="宋体" w:hAnsi="宋体" w:cs="宋体"/>
      <w:sz w:val="26"/>
      <w:szCs w:val="26"/>
    </w:rPr>
  </w:style>
  <w:style w:type="paragraph" w:styleId="1260" w:customStyle="1">
    <w:name w:val="1"/>
    <w:basedOn w:val="893"/>
    <w:uiPriority w:val="99"/>
    <w:qFormat/>
    <w:pPr>
      <w:ind w:left="420" w:firstLine="270"/>
      <w:jc w:val="both"/>
      <w:widowControl w:val="off"/>
      <w:tabs>
        <w:tab w:val="left" w:pos="425" w:leader="none"/>
      </w:tabs>
    </w:pPr>
    <w:rPr>
      <w:sz w:val="21"/>
    </w:rPr>
  </w:style>
  <w:style w:type="paragraph" w:styleId="1261" w:customStyle="1">
    <w:name w:val="p0"/>
    <w:basedOn w:val="893"/>
    <w:uiPriority w:val="0"/>
    <w:qFormat/>
    <w:rPr>
      <w:szCs w:val="24"/>
    </w:rPr>
  </w:style>
  <w:style w:type="paragraph" w:styleId="1262" w:customStyle="1">
    <w:name w:val="首行缩进"/>
    <w:basedOn w:val="893"/>
    <w:uiPriority w:val="0"/>
    <w:qFormat/>
    <w:pPr>
      <w:ind w:firstLine="480"/>
    </w:pPr>
    <w:rPr>
      <w:rFonts w:ascii="Calibri" w:hAnsi="Calibri"/>
      <w:lang w:val="zh-CN"/>
    </w:rPr>
  </w:style>
  <w:style w:type="paragraph" w:styleId="1263" w:customStyle="1">
    <w:name w:val="Char Char Char1"/>
    <w:basedOn w:val="913"/>
    <w:uiPriority w:val="0"/>
    <w:qFormat/>
    <w:pPr>
      <w:jc w:val="both"/>
      <w:widowControl w:val="off"/>
    </w:pPr>
    <w:rPr>
      <w:rFonts w:ascii="Tahoma" w:hAnsi="Tahoma"/>
    </w:rPr>
  </w:style>
  <w:style w:type="paragraph" w:styleId="1264" w:customStyle="1">
    <w:name w:val="文档正文"/>
    <w:basedOn w:val="893"/>
    <w:uiPriority w:val="99"/>
    <w:qFormat/>
    <w:pPr>
      <w:ind w:firstLine="567"/>
      <w:jc w:val="both"/>
      <w:spacing w:line="480" w:lineRule="atLeast"/>
      <w:widowControl w:val="off"/>
    </w:pPr>
    <w:rPr>
      <w:rFonts w:ascii="仿宋_GB2312" w:eastAsia="仿宋_GB2312"/>
      <w:sz w:val="28"/>
    </w:rPr>
  </w:style>
  <w:style w:type="paragraph" w:styleId="1265" w:customStyle="1">
    <w:name w:val="xl115"/>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66" w:customStyle="1">
    <w:name w:val="xl83"/>
    <w:basedOn w:val="893"/>
    <w:uiPriority w:val="0"/>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267" w:customStyle="1">
    <w:name w:val="xl97"/>
    <w:basedOn w:val="893"/>
    <w:uiPriority w:val="0"/>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268" w:customStyle="1">
    <w:name w:val="Char Char Char Char Char Char Char Char Char1 Char Char Char Char1"/>
    <w:basedOn w:val="913"/>
    <w:uiPriority w:val="0"/>
    <w:qFormat/>
    <w:pPr>
      <w:jc w:val="both"/>
      <w:spacing w:line="360" w:lineRule="auto"/>
      <w:widowControl w:val="off"/>
    </w:pPr>
    <w:rPr>
      <w:rFonts w:ascii="Tahoma" w:hAnsi="Tahoma"/>
      <w:szCs w:val="24"/>
    </w:rPr>
  </w:style>
  <w:style w:type="paragraph" w:styleId="1269" w:customStyle="1">
    <w:name w:val="xl103"/>
    <w:basedOn w:val="893"/>
    <w:uiPriority w:val="0"/>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270" w:customStyle="1">
    <w:name w:val="xl35"/>
    <w:basedOn w:val="893"/>
    <w:uiPriority w:val="0"/>
    <w:qFormat/>
    <w:pPr>
      <w:jc w:val="right"/>
      <w:spacing w:before="100" w:beforeAutospacing="1" w:after="100" w:afterAutospacing="1"/>
    </w:pPr>
    <w:rPr>
      <w:rFonts w:ascii="宋体" w:hAnsi="宋体"/>
      <w:sz w:val="18"/>
    </w:rPr>
  </w:style>
  <w:style w:type="paragraph" w:styleId="1271" w:customStyle="1">
    <w:name w:val="Char Char11"/>
    <w:basedOn w:val="893"/>
    <w:uiPriority w:val="0"/>
    <w:qFormat/>
    <w:pPr>
      <w:spacing w:after="160" w:line="240" w:lineRule="exact"/>
    </w:pPr>
    <w:rPr>
      <w:rFonts w:ascii="Verdana" w:hAnsi="Verdana"/>
      <w:sz w:val="20"/>
      <w:lang w:eastAsia="en-US"/>
    </w:rPr>
  </w:style>
  <w:style w:type="paragraph" w:styleId="1272" w:customStyle="1">
    <w:name w:val="标题 21"/>
    <w:basedOn w:val="893"/>
    <w:next w:val="893"/>
    <w:uiPriority w:val="0"/>
    <w:qFormat/>
    <w:pPr>
      <w:jc w:val="center"/>
      <w:keepLines/>
      <w:spacing w:before="260" w:after="260" w:line="413" w:lineRule="auto"/>
    </w:pPr>
    <w:rPr>
      <w:rFonts w:ascii="幼圆" w:hAnsi="幼圆" w:eastAsia="幼圆"/>
      <w:b/>
      <w:sz w:val="44"/>
      <w:lang w:val="zh-CN"/>
    </w:rPr>
  </w:style>
  <w:style w:type="paragraph" w:styleId="1273" w:customStyle="1">
    <w:name w:val="_Style 300"/>
    <w:next w:val="893"/>
    <w:uiPriority w:val="99"/>
    <w:qFormat/>
    <w:rPr>
      <w:rFonts w:ascii="Times New Roman" w:hAnsi="Times New Roman" w:eastAsia="宋体" w:cs="Times New Roman"/>
      <w:sz w:val="24"/>
      <w:szCs w:val="24"/>
      <w:lang w:val="en-US" w:eastAsia="zh-CN" w:bidi="ar-SA"/>
    </w:rPr>
  </w:style>
  <w:style w:type="paragraph" w:styleId="1274" w:customStyle="1">
    <w:name w:val="Char Char"/>
    <w:basedOn w:val="893"/>
    <w:uiPriority w:val="99"/>
    <w:qFormat/>
    <w:pPr>
      <w:spacing w:after="160" w:line="240" w:lineRule="exact"/>
    </w:pPr>
    <w:rPr>
      <w:sz w:val="21"/>
    </w:rPr>
  </w:style>
  <w:style w:type="paragraph" w:styleId="1275" w:customStyle="1">
    <w:name w:val="xl116"/>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276" w:customStyle="1">
    <w:name w:val="xl135"/>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277" w:customStyle="1">
    <w:name w:val="中等深浅网格 1 - 着色 21"/>
    <w:basedOn w:val="893"/>
    <w:uiPriority w:val="99"/>
    <w:qFormat/>
    <w:pPr>
      <w:ind w:firstLine="420"/>
      <w:jc w:val="both"/>
      <w:spacing w:line="500" w:lineRule="exact"/>
      <w:widowControl w:val="off"/>
    </w:pPr>
    <w:rPr>
      <w:sz w:val="21"/>
      <w:szCs w:val="24"/>
    </w:rPr>
  </w:style>
  <w:style w:type="paragraph" w:styleId="1278" w:customStyle="1">
    <w:name w:val="xl148"/>
    <w:basedOn w:val="893"/>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279" w:customStyle="1">
    <w:name w:val="xl101"/>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0" w:customStyle="1">
    <w:name w:val="Char Char21"/>
    <w:basedOn w:val="913"/>
    <w:uiPriority w:val="99"/>
    <w:qFormat/>
    <w:pPr>
      <w:spacing w:line="360" w:lineRule="auto"/>
    </w:pPr>
    <w:rPr>
      <w:szCs w:val="24"/>
    </w:rPr>
  </w:style>
  <w:style w:type="paragraph" w:styleId="1281" w:customStyle="1">
    <w:name w:val="_Style 84"/>
    <w:next w:val="893"/>
    <w:uiPriority w:val="99"/>
    <w:qFormat/>
    <w:rPr>
      <w:rFonts w:ascii="Times New Roman" w:hAnsi="Times New Roman" w:eastAsia="宋体" w:cs="Times New Roman"/>
      <w:sz w:val="24"/>
      <w:lang w:val="en-US" w:eastAsia="zh-CN" w:bidi="ar-SA"/>
    </w:rPr>
  </w:style>
  <w:style w:type="paragraph" w:styleId="1282" w:customStyle="1">
    <w:name w:val="pa-1"/>
    <w:basedOn w:val="893"/>
    <w:uiPriority w:val="0"/>
    <w:qFormat/>
    <w:pPr>
      <w:spacing w:before="100" w:beforeAutospacing="1" w:after="100" w:afterAutospacing="1"/>
    </w:pPr>
    <w:rPr>
      <w:rFonts w:ascii="宋体" w:hAnsi="宋体" w:cs="宋体"/>
      <w:szCs w:val="24"/>
    </w:rPr>
  </w:style>
  <w:style w:type="paragraph" w:styleId="1283" w:customStyle="1">
    <w:name w:val="xl88"/>
    <w:basedOn w:val="893"/>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84" w:customStyle="1">
    <w:name w:val="08-表格内容"/>
    <w:basedOn w:val="893"/>
    <w:uiPriority w:val="0"/>
    <w:qFormat/>
    <w:pPr>
      <w:jc w:val="both"/>
      <w:widowControl w:val="off"/>
    </w:pPr>
    <w:rPr>
      <w:rFonts w:ascii="宋体" w:hAnsi="宋体" w:cs="Arial"/>
      <w:sz w:val="18"/>
      <w:szCs w:val="21"/>
    </w:rPr>
  </w:style>
  <w:style w:type="paragraph" w:styleId="1285" w:customStyle="1">
    <w:name w:val="段"/>
    <w:basedOn w:val="893"/>
    <w:uiPriority w:val="0"/>
    <w:qFormat/>
    <w:pPr>
      <w:ind w:firstLine="200"/>
      <w:jc w:val="both"/>
      <w:spacing w:line="360" w:lineRule="auto"/>
    </w:pPr>
    <w:rPr>
      <w:rFonts w:hint="eastAsia" w:ascii="宋体"/>
      <w:szCs w:val="22"/>
    </w:rPr>
  </w:style>
  <w:style w:type="paragraph" w:styleId="1286" w:customStyle="1">
    <w:name w:val="p21"/>
    <w:basedOn w:val="893"/>
    <w:uiPriority w:val="99"/>
    <w:qFormat/>
    <w:rPr>
      <w:szCs w:val="24"/>
    </w:rPr>
  </w:style>
  <w:style w:type="paragraph" w:styleId="1287" w:customStyle="1">
    <w:name w:val="Char1"/>
    <w:basedOn w:val="893"/>
    <w:uiPriority w:val="99"/>
    <w:qFormat/>
    <w:pPr>
      <w:ind w:left="360" w:hanging="360"/>
      <w:jc w:val="both"/>
      <w:widowControl w:val="off"/>
      <w:tabs>
        <w:tab w:val="left" w:pos="360" w:leader="none"/>
      </w:tabs>
    </w:pPr>
  </w:style>
  <w:style w:type="paragraph" w:styleId="1288" w:customStyle="1">
    <w:name w:val="正文（首行缩进2字符）"/>
    <w:basedOn w:val="893"/>
    <w:uiPriority w:val="0"/>
    <w:qFormat/>
    <w:pPr>
      <w:ind w:firstLine="480"/>
      <w:jc w:val="both"/>
      <w:spacing w:line="360" w:lineRule="auto"/>
      <w:widowControl w:val="off"/>
    </w:pPr>
    <w:rPr>
      <w:szCs w:val="24"/>
    </w:rPr>
  </w:style>
  <w:style w:type="paragraph" w:styleId="1289" w:customStyle="1">
    <w:name w:val="xl141"/>
    <w:basedOn w:val="893"/>
    <w:uiPriority w:val="0"/>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290" w:customStyle="1">
    <w:name w:val="xl112"/>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291" w:customStyle="1">
    <w:name w:val="p22"/>
    <w:basedOn w:val="893"/>
    <w:uiPriority w:val="99"/>
    <w:qFormat/>
    <w:pPr>
      <w:ind w:left="420"/>
      <w:spacing w:after="120"/>
    </w:pPr>
    <w:rPr>
      <w:sz w:val="16"/>
      <w:szCs w:val="16"/>
    </w:rPr>
  </w:style>
  <w:style w:type="paragraph" w:styleId="1292" w:customStyle="1">
    <w:name w:val="xl136"/>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93" w:customStyle="1">
    <w:name w:val="默认段落字体 Para Char Char Char Char Char Char Char Char Char Char"/>
    <w:basedOn w:val="893"/>
    <w:uiPriority w:val="99"/>
    <w:qFormat/>
    <w:pPr>
      <w:jc w:val="both"/>
      <w:spacing w:line="360" w:lineRule="auto"/>
      <w:widowControl w:val="off"/>
    </w:pPr>
    <w:rPr>
      <w:rFonts w:ascii="宋体"/>
    </w:rPr>
  </w:style>
  <w:style w:type="paragraph" w:styleId="1294" w:customStyle="1">
    <w:name w:val="p19"/>
    <w:basedOn w:val="893"/>
    <w:uiPriority w:val="99"/>
    <w:qFormat/>
    <w:pPr>
      <w:ind w:firstLine="420"/>
    </w:pPr>
    <w:rPr>
      <w:szCs w:val="24"/>
    </w:rPr>
  </w:style>
  <w:style w:type="paragraph" w:styleId="1295" w:customStyle="1">
    <w:name w:val="xl144"/>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96" w:customStyle="1">
    <w:name w:val="xl65"/>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样式 标题 3 + 非加粗 行距: 固定值 25 磅"/>
    <w:basedOn w:val="896"/>
    <w:uiPriority w:val="0"/>
    <w:qFormat/>
    <w:pPr>
      <w:keepLines w:val="0"/>
      <w:keepNext w:val="0"/>
      <w:spacing w:before="0" w:after="0" w:line="360" w:lineRule="auto"/>
      <w:outlineLvl w:val="9"/>
    </w:pPr>
    <w:rPr>
      <w:b w:val="0"/>
      <w:sz w:val="28"/>
      <w:szCs w:val="28"/>
    </w:rPr>
  </w:style>
  <w:style w:type="paragraph" w:styleId="1298" w:customStyle="1">
    <w:name w:val="图"/>
    <w:basedOn w:val="893"/>
    <w:uiPriority w:val="0"/>
    <w:qFormat/>
    <w:pPr>
      <w:jc w:val="center"/>
      <w:keepNext/>
      <w:spacing w:before="60" w:after="60" w:line="300" w:lineRule="auto"/>
      <w:widowControl w:val="off"/>
    </w:pPr>
    <w:rPr>
      <w:spacing w:val="20"/>
    </w:rPr>
  </w:style>
  <w:style w:type="paragraph" w:styleId="1299" w:customStyle="1">
    <w:name w:val="xl138"/>
    <w:basedOn w:val="893"/>
    <w:uiPriority w:val="0"/>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300" w:customStyle="1">
    <w:name w:val="正文2"/>
    <w:basedOn w:val="893"/>
    <w:uiPriority w:val="0"/>
    <w:qFormat/>
    <w:pPr>
      <w:ind w:firstLine="200"/>
      <w:jc w:val="both"/>
      <w:spacing w:after="160" w:line="360" w:lineRule="auto"/>
      <w:widowControl w:val="off"/>
    </w:pPr>
    <w:rPr>
      <w:rFonts w:ascii="Verdana" w:hAnsi="Verdana" w:eastAsia="黑体"/>
      <w:sz w:val="21"/>
      <w:szCs w:val="24"/>
      <w:lang w:eastAsia="en-US"/>
    </w:rPr>
  </w:style>
  <w:style w:type="paragraph" w:styleId="1301" w:customStyle="1">
    <w:name w:val="xl51"/>
    <w:basedOn w:val="893"/>
    <w:uiPriority w:val="0"/>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302" w:customStyle="1">
    <w:name w:val="xl142"/>
    <w:basedOn w:val="893"/>
    <w:uiPriority w:val="0"/>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303" w:customStyle="1">
    <w:name w:val="Char Char Char Char"/>
    <w:basedOn w:val="913"/>
    <w:uiPriority w:val="99"/>
    <w:qFormat/>
    <w:pPr>
      <w:jc w:val="both"/>
      <w:spacing w:line="360" w:lineRule="auto"/>
      <w:widowControl w:val="off"/>
    </w:pPr>
    <w:rPr>
      <w:rFonts w:ascii="Tahoma" w:hAnsi="Tahoma"/>
      <w:szCs w:val="24"/>
    </w:rPr>
  </w:style>
  <w:style w:type="paragraph" w:styleId="1304" w:customStyle="1">
    <w:name w:val="_Style 79"/>
    <w:basedOn w:val="893"/>
    <w:uiPriority w:val="0"/>
    <w:qFormat/>
    <w:pPr>
      <w:jc w:val="both"/>
      <w:spacing w:after="160" w:line="240" w:lineRule="exact"/>
      <w:widowControl w:val="off"/>
    </w:pPr>
    <w:rPr>
      <w:sz w:val="21"/>
      <w:szCs w:val="24"/>
    </w:rPr>
  </w:style>
  <w:style w:type="paragraph" w:styleId="1305" w:customStyle="1">
    <w:name w:val="xl151"/>
    <w:basedOn w:val="893"/>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306" w:customStyle="1">
    <w:name w:val="项目编号B"/>
    <w:basedOn w:val="893"/>
    <w:uiPriority w:val="0"/>
    <w:qFormat/>
    <w:pPr>
      <w:jc w:val="center"/>
      <w:spacing w:line="360" w:lineRule="auto"/>
      <w:widowControl w:val="off"/>
      <w:tabs>
        <w:tab w:val="left" w:pos="1440" w:leader="none"/>
      </w:tabs>
    </w:pPr>
    <w:rPr>
      <w:rFonts w:ascii="Arial" w:hAnsi="Arial"/>
      <w:szCs w:val="24"/>
    </w:rPr>
  </w:style>
  <w:style w:type="paragraph" w:styleId="1307" w:customStyle="1">
    <w:name w:val="Char Char3"/>
    <w:basedOn w:val="893"/>
    <w:uiPriority w:val="0"/>
    <w:qFormat/>
    <w:pPr>
      <w:spacing w:after="160" w:line="240" w:lineRule="exact"/>
    </w:pPr>
    <w:rPr>
      <w:sz w:val="21"/>
    </w:rPr>
  </w:style>
  <w:style w:type="paragraph" w:styleId="1308" w:customStyle="1">
    <w:name w:val="_Style 95"/>
    <w:next w:val="893"/>
    <w:uiPriority w:val="99"/>
    <w:qFormat/>
    <w:rPr>
      <w:rFonts w:ascii="Times New Roman" w:hAnsi="Times New Roman" w:eastAsia="宋体" w:cs="Times New Roman"/>
      <w:sz w:val="24"/>
      <w:lang w:val="en-US" w:eastAsia="zh-CN" w:bidi="ar-SA"/>
    </w:rPr>
  </w:style>
  <w:style w:type="paragraph" w:styleId="1309" w:customStyle="1">
    <w:name w:val="xl104"/>
    <w:basedOn w:val="893"/>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310" w:customStyle="1">
    <w:name w:val="纯文本111"/>
    <w:basedOn w:val="893"/>
    <w:uiPriority w:val="0"/>
    <w:qFormat/>
    <w:rPr>
      <w:rFonts w:hint="eastAsia" w:ascii="宋体" w:hAnsi="Courier New"/>
      <w:color w:val="000000"/>
    </w:rPr>
  </w:style>
  <w:style w:type="paragraph" w:styleId="1311" w:customStyle="1">
    <w:name w:val="Char Char Char Char Char Char Char Char Char Char1"/>
    <w:basedOn w:val="893"/>
    <w:uiPriority w:val="0"/>
    <w:qFormat/>
    <w:pPr>
      <w:ind w:left="360" w:hanging="360"/>
      <w:jc w:val="both"/>
      <w:widowControl w:val="off"/>
      <w:tabs>
        <w:tab w:val="left" w:pos="360" w:leader="none"/>
      </w:tabs>
    </w:pPr>
    <w:rPr>
      <w:szCs w:val="24"/>
    </w:rPr>
  </w:style>
  <w:style w:type="paragraph" w:styleId="1312" w:customStyle="1">
    <w:name w:val="font6"/>
    <w:basedOn w:val="893"/>
    <w:uiPriority w:val="0"/>
    <w:qFormat/>
    <w:pPr>
      <w:spacing w:before="100" w:beforeAutospacing="1" w:after="100" w:afterAutospacing="1"/>
    </w:pPr>
    <w:rPr>
      <w:rFonts w:ascii="Tahoma" w:hAnsi="Tahoma" w:cs="Tahoma"/>
      <w:b/>
      <w:bCs/>
      <w:sz w:val="18"/>
      <w:szCs w:val="18"/>
    </w:rPr>
  </w:style>
  <w:style w:type="paragraph" w:styleId="1313" w:customStyle="1">
    <w:name w:val="Default Text"/>
    <w:basedOn w:val="893"/>
    <w:uiPriority w:val="0"/>
    <w:qFormat/>
    <w:rPr>
      <w:lang w:bidi="he-IL"/>
    </w:rPr>
  </w:style>
  <w:style w:type="paragraph" w:styleId="1314" w:customStyle="1">
    <w:name w:val="xl111"/>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15" w:customStyle="1">
    <w:name w:val="Char Char Char1 Char1"/>
    <w:basedOn w:val="913"/>
    <w:uiPriority w:val="0"/>
    <w:qFormat/>
    <w:pPr>
      <w:jc w:val="both"/>
      <w:spacing w:line="360" w:lineRule="auto"/>
      <w:widowControl w:val="off"/>
    </w:pPr>
    <w:rPr>
      <w:rFonts w:ascii="Tahoma" w:hAnsi="Tahoma"/>
      <w:szCs w:val="24"/>
    </w:rPr>
  </w:style>
  <w:style w:type="paragraph" w:styleId="1316" w:customStyle="1">
    <w:name w:val="xl128"/>
    <w:basedOn w:val="893"/>
    <w:uiPriority w:val="0"/>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317" w:customStyle="1">
    <w:name w:val="_Style 10"/>
    <w:basedOn w:val="913"/>
    <w:uiPriority w:val="0"/>
    <w:qFormat/>
    <w:pPr>
      <w:jc w:val="both"/>
      <w:spacing w:line="360" w:lineRule="auto"/>
      <w:widowControl w:val="off"/>
    </w:pPr>
    <w:rPr>
      <w:sz w:val="21"/>
      <w:szCs w:val="24"/>
    </w:rPr>
  </w:style>
  <w:style w:type="paragraph" w:styleId="1318" w:customStyle="1">
    <w:name w:val="Char Char Char Char Char Char1"/>
    <w:basedOn w:val="913"/>
    <w:uiPriority w:val="0"/>
    <w:qFormat/>
    <w:pPr>
      <w:jc w:val="both"/>
      <w:spacing w:line="360" w:lineRule="auto"/>
      <w:widowControl w:val="off"/>
    </w:pPr>
    <w:rPr>
      <w:rFonts w:ascii="Tahoma" w:hAnsi="Tahoma"/>
    </w:rPr>
  </w:style>
  <w:style w:type="paragraph" w:styleId="1319" w:customStyle="1">
    <w:name w:val="xl124"/>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20" w:customStyle="1">
    <w:name w:val="font8"/>
    <w:basedOn w:val="893"/>
    <w:uiPriority w:val="0"/>
    <w:qFormat/>
    <w:pPr>
      <w:spacing w:before="100" w:beforeAutospacing="1" w:after="100" w:afterAutospacing="1"/>
    </w:pPr>
    <w:rPr>
      <w:rFonts w:ascii="宋体" w:hAnsi="宋体" w:cs="宋体"/>
      <w:b/>
      <w:bCs/>
      <w:color w:val="ff0000"/>
      <w:sz w:val="18"/>
      <w:szCs w:val="18"/>
    </w:rPr>
  </w:style>
  <w:style w:type="paragraph" w:styleId="1321" w:customStyle="1">
    <w:name w:val="_Style 26"/>
    <w:basedOn w:val="913"/>
    <w:uiPriority w:val="99"/>
    <w:qFormat/>
    <w:pPr>
      <w:jc w:val="both"/>
      <w:spacing w:line="360" w:lineRule="auto"/>
      <w:widowControl w:val="off"/>
    </w:pPr>
    <w:rPr>
      <w:rFonts w:ascii="Calibri" w:hAnsi="Calibri"/>
      <w:sz w:val="21"/>
      <w:szCs w:val="24"/>
    </w:rPr>
  </w:style>
  <w:style w:type="paragraph" w:styleId="1322" w:customStyle="1">
    <w:name w:val="xl147"/>
    <w:basedOn w:val="893"/>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2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Char12"/>
    <w:basedOn w:val="893"/>
    <w:uiPriority w:val="0"/>
    <w:qFormat/>
    <w:pPr>
      <w:ind w:left="360" w:hanging="360"/>
      <w:jc w:val="both"/>
      <w:widowControl w:val="off"/>
      <w:tabs>
        <w:tab w:val="left" w:pos="360" w:leader="none"/>
      </w:tabs>
    </w:pPr>
  </w:style>
  <w:style w:type="paragraph" w:styleId="1325" w:customStyle="1">
    <w:name w:val="xl68"/>
    <w:basedOn w:val="893"/>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326" w:customStyle="1">
    <w:name w:val="xl129"/>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327" w:customStyle="1">
    <w:name w:val="xl126"/>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28" w:customStyle="1">
    <w:name w:val="xl121"/>
    <w:basedOn w:val="893"/>
    <w:uiPriority w:val="0"/>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329" w:customStyle="1">
    <w:name w:val="font9"/>
    <w:basedOn w:val="893"/>
    <w:uiPriority w:val="0"/>
    <w:qFormat/>
    <w:pPr>
      <w:spacing w:before="100" w:beforeAutospacing="1" w:after="100" w:afterAutospacing="1"/>
    </w:pPr>
    <w:rPr>
      <w:rFonts w:ascii="Tahoma" w:hAnsi="Tahoma" w:cs="Tahoma"/>
      <w:b/>
      <w:bCs/>
      <w:color w:val="ff0000"/>
      <w:sz w:val="18"/>
      <w:szCs w:val="18"/>
    </w:rPr>
  </w:style>
  <w:style w:type="paragraph" w:styleId="1330" w:customStyle="1">
    <w:name w:val="Pa9"/>
    <w:basedOn w:val="893"/>
    <w:next w:val="893"/>
    <w:uiPriority w:val="0"/>
    <w:qFormat/>
    <w:pPr>
      <w:spacing w:line="146" w:lineRule="atLeast"/>
    </w:pPr>
    <w:rPr>
      <w:rFonts w:ascii="Museo Sans For Dell" w:hAnsi="Calibri" w:eastAsia="Museo Sans For Dell"/>
      <w:szCs w:val="24"/>
    </w:rPr>
  </w:style>
  <w:style w:type="paragraph" w:styleId="1331" w:customStyle="1">
    <w:name w:val="xl90"/>
    <w:basedOn w:val="893"/>
    <w:uiPriority w:val="0"/>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332" w:customStyle="1">
    <w:name w:val="cntrt"/>
    <w:basedOn w:val="893"/>
    <w:uiPriority w:val="0"/>
    <w:qFormat/>
    <w:rPr>
      <w:rFonts w:ascii="Arial" w:hAnsi="Arial" w:cs="Arial"/>
      <w:sz w:val="20"/>
      <w:lang w:val="en-AU"/>
    </w:rPr>
  </w:style>
  <w:style w:type="paragraph" w:styleId="1333" w:customStyle="1">
    <w:name w:val="H-TextFormat"/>
    <w:uiPriority w:val="0"/>
    <w:qFormat/>
    <w:rPr>
      <w:rFonts w:ascii="Arial" w:hAnsi="Arial" w:eastAsia="宋体" w:cs="Times New Roman"/>
      <w:sz w:val="22"/>
      <w:lang w:val="en-GB" w:eastAsia="en-US" w:bidi="ar-SA"/>
    </w:rPr>
  </w:style>
  <w:style w:type="paragraph" w:styleId="1334" w:customStyle="1">
    <w:name w:val="xl117"/>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35" w:customStyle="1">
    <w:name w:val="font14"/>
    <w:basedOn w:val="893"/>
    <w:uiPriority w:val="0"/>
    <w:qFormat/>
    <w:pPr>
      <w:spacing w:before="100" w:beforeAutospacing="1" w:after="100" w:afterAutospacing="1"/>
    </w:pPr>
    <w:rPr>
      <w:rFonts w:ascii="宋体" w:hAnsi="宋体" w:cs="宋体"/>
      <w:color w:val="000000"/>
      <w:sz w:val="20"/>
    </w:rPr>
  </w:style>
  <w:style w:type="paragraph" w:styleId="1336" w:customStyle="1">
    <w:name w:val="Char21"/>
    <w:basedOn w:val="893"/>
    <w:uiPriority w:val="0"/>
    <w:qFormat/>
    <w:pPr>
      <w:ind w:left="432" w:hanging="432"/>
      <w:jc w:val="center"/>
      <w:widowControl w:val="off"/>
      <w:tabs>
        <w:tab w:val="left" w:pos="432" w:leader="none"/>
      </w:tabs>
    </w:pPr>
    <w:rPr>
      <w:rFonts w:ascii="仿宋_GB2312" w:hAnsi="Tahoma" w:eastAsia="仿宋_GB2312"/>
      <w:szCs w:val="24"/>
    </w:rPr>
  </w:style>
  <w:style w:type="paragraph" w:styleId="1337" w:customStyle="1">
    <w:name w:val="Blockquote"/>
    <w:basedOn w:val="893"/>
    <w:uiPriority w:val="99"/>
    <w:qFormat/>
    <w:pPr>
      <w:ind w:left="360" w:right="360"/>
      <w:spacing w:before="100" w:after="100"/>
      <w:widowControl w:val="off"/>
    </w:pPr>
    <w:rPr>
      <w:rFonts w:ascii="宋体"/>
    </w:rPr>
  </w:style>
  <w:style w:type="paragraph" w:styleId="1338" w:customStyle="1">
    <w:name w:val="列出段落1"/>
    <w:basedOn w:val="893"/>
    <w:uiPriority w:val="99"/>
    <w:qFormat/>
    <w:pPr>
      <w:ind w:firstLine="420"/>
    </w:pPr>
    <w:rPr>
      <w:szCs w:val="24"/>
    </w:rPr>
  </w:style>
  <w:style w:type="paragraph" w:styleId="1339" w:customStyle="1">
    <w:name w:val="表格文本"/>
    <w:basedOn w:val="893"/>
    <w:uiPriority w:val="0"/>
    <w:qFormat/>
    <w:pPr>
      <w:jc w:val="both"/>
      <w:spacing w:line="288" w:lineRule="auto"/>
      <w:widowControl w:val="off"/>
    </w:pPr>
    <w:rPr>
      <w:sz w:val="21"/>
    </w:rPr>
  </w:style>
  <w:style w:type="paragraph" w:styleId="1340" w:customStyle="1">
    <w:name w:val="Char Char Char1 Char Char Char Char1"/>
    <w:basedOn w:val="893"/>
    <w:uiPriority w:val="0"/>
    <w:qFormat/>
    <w:pPr>
      <w:spacing w:after="160" w:line="240" w:lineRule="exact"/>
    </w:pPr>
  </w:style>
  <w:style w:type="paragraph" w:styleId="1341" w:customStyle="1">
    <w:name w:val="font15"/>
    <w:basedOn w:val="893"/>
    <w:uiPriority w:val="0"/>
    <w:qFormat/>
    <w:pPr>
      <w:spacing w:before="100" w:beforeAutospacing="1" w:after="100" w:afterAutospacing="1"/>
    </w:pPr>
    <w:rPr>
      <w:rFonts w:ascii="宋体" w:hAnsi="宋体" w:cs="宋体"/>
      <w:sz w:val="20"/>
    </w:rPr>
  </w:style>
  <w:style w:type="paragraph" w:styleId="1342" w:customStyle="1">
    <w:name w:val="xl82"/>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43" w:customStyle="1">
    <w:name w:val="xl96"/>
    <w:basedOn w:val="893"/>
    <w:uiPriority w:val="0"/>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44" w:customStyle="1">
    <w:name w:val="Char1 Char Char Char1"/>
    <w:basedOn w:val="893"/>
    <w:uiPriority w:val="0"/>
    <w:qFormat/>
    <w:rPr>
      <w:szCs w:val="24"/>
    </w:rPr>
  </w:style>
  <w:style w:type="paragraph" w:styleId="1345" w:customStyle="1">
    <w:name w:val="彩色列表 - 强调文字颜色 11"/>
    <w:basedOn w:val="893"/>
    <w:uiPriority w:val="0"/>
    <w:qFormat/>
    <w:pPr>
      <w:ind w:firstLine="420"/>
      <w:jc w:val="both"/>
      <w:widowControl w:val="off"/>
    </w:pPr>
    <w:rPr>
      <w:rFonts w:ascii="Calibri" w:hAnsi="Calibri"/>
      <w:sz w:val="21"/>
      <w:szCs w:val="22"/>
    </w:rPr>
  </w:style>
  <w:style w:type="paragraph" w:styleId="1346" w:customStyle="1">
    <w:name w:val="正文文本缩进 21"/>
    <w:basedOn w:val="893"/>
    <w:uiPriority w:val="99"/>
    <w:qFormat/>
    <w:pPr>
      <w:ind w:left="840"/>
      <w:jc w:val="both"/>
      <w:spacing w:line="440" w:lineRule="exact"/>
      <w:widowControl w:val="off"/>
    </w:pPr>
    <w:rPr>
      <w:rFonts w:ascii="宋体"/>
      <w:sz w:val="28"/>
      <w:lang w:eastAsia="ar-SA"/>
    </w:rPr>
  </w:style>
  <w:style w:type="paragraph" w:styleId="1347" w:customStyle="1">
    <w:name w:val="Char Char Char Char Char Char Char"/>
    <w:basedOn w:val="893"/>
    <w:uiPriority w:val="99"/>
    <w:qFormat/>
    <w:pPr>
      <w:jc w:val="both"/>
      <w:widowControl w:val="off"/>
    </w:pPr>
    <w:rPr>
      <w:rFonts w:ascii="宋体"/>
    </w:rPr>
  </w:style>
  <w:style w:type="paragraph" w:styleId="1348" w:customStyle="1">
    <w:name w:val="默认段落字体 Para Char Char Char Char"/>
    <w:basedOn w:val="893"/>
    <w:uiPriority w:val="0"/>
    <w:qFormat/>
    <w:pPr>
      <w:jc w:val="both"/>
      <w:widowControl w:val="off"/>
    </w:pPr>
    <w:rPr>
      <w:rFonts w:ascii="Arial" w:hAnsi="Arial" w:cs="Arial"/>
      <w:sz w:val="21"/>
      <w:szCs w:val="21"/>
    </w:rPr>
  </w:style>
  <w:style w:type="paragraph" w:styleId="1349" w:customStyle="1">
    <w:name w:val="xl118"/>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50" w:customStyle="1">
    <w:name w:val="WW-正文缩进1"/>
    <w:basedOn w:val="893"/>
    <w:uiPriority w:val="0"/>
    <w:qFormat/>
    <w:pPr>
      <w:ind w:left="567" w:firstLine="510"/>
      <w:spacing w:line="400" w:lineRule="atLeast"/>
    </w:pPr>
    <w:rPr>
      <w:rFonts w:ascii="宋体" w:hAnsi="宋体" w:cs="宋体"/>
      <w:lang w:eastAsia="ar-SA"/>
    </w:rPr>
  </w:style>
  <w:style w:type="paragraph" w:styleId="1351" w:customStyle="1">
    <w:name w:val="xl72"/>
    <w:basedOn w:val="893"/>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352" w:customStyle="1">
    <w:name w:val="xl152"/>
    <w:basedOn w:val="89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353" w:customStyle="1">
    <w:name w:val="xl80"/>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54" w:customStyle="1">
    <w:name w:val="Char2"/>
    <w:basedOn w:val="893"/>
    <w:uiPriority w:val="99"/>
    <w:qFormat/>
    <w:pPr>
      <w:jc w:val="both"/>
      <w:widowControl w:val="off"/>
    </w:pPr>
    <w:rPr>
      <w:rFonts w:ascii="Tahoma" w:hAnsi="Tahoma"/>
    </w:rPr>
  </w:style>
  <w:style w:type="paragraph" w:styleId="1355" w:customStyle="1">
    <w:name w:val="font16"/>
    <w:basedOn w:val="893"/>
    <w:uiPriority w:val="0"/>
    <w:qFormat/>
    <w:pPr>
      <w:spacing w:before="100" w:beforeAutospacing="1" w:after="100" w:afterAutospacing="1"/>
    </w:pPr>
    <w:rPr>
      <w:rFonts w:ascii="宋体" w:hAnsi="宋体" w:cs="宋体"/>
      <w:sz w:val="20"/>
    </w:rPr>
  </w:style>
  <w:style w:type="paragraph" w:styleId="1356" w:customStyle="1">
    <w:name w:val="xl122"/>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57" w:customStyle="1">
    <w:name w:val="Default Paragraph Font Para Char"/>
    <w:basedOn w:val="893"/>
    <w:uiPriority w:val="0"/>
    <w:qFormat/>
    <w:pPr>
      <w:spacing w:after="160" w:line="240" w:lineRule="exact"/>
    </w:pPr>
    <w:rPr>
      <w:rFonts w:ascii="Verdana" w:hAnsi="Verdana"/>
      <w:sz w:val="20"/>
      <w:lang w:eastAsia="en-US"/>
    </w:rPr>
  </w:style>
  <w:style w:type="paragraph" w:styleId="1358"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359" w:customStyle="1">
    <w:name w:val="xl79"/>
    <w:basedOn w:val="893"/>
    <w:uiPriority w:val="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360" w:customStyle="1">
    <w:name w:val="p20"/>
    <w:basedOn w:val="893"/>
    <w:uiPriority w:val="99"/>
    <w:qFormat/>
    <w:pPr>
      <w:ind w:left="420"/>
      <w:spacing w:after="120"/>
    </w:pPr>
    <w:rPr>
      <w:sz w:val="16"/>
      <w:szCs w:val="16"/>
    </w:rPr>
  </w:style>
  <w:style w:type="paragraph" w:styleId="1361" w:customStyle="1">
    <w:name w:val="Char Char1 Char"/>
    <w:basedOn w:val="893"/>
    <w:uiPriority w:val="0"/>
    <w:qFormat/>
    <w:pPr>
      <w:ind w:left="360" w:hanging="360"/>
      <w:jc w:val="both"/>
      <w:widowControl w:val="off"/>
      <w:tabs>
        <w:tab w:val="left" w:pos="360" w:leader="none"/>
        <w:tab w:val="left" w:pos="600" w:leader="none"/>
      </w:tabs>
    </w:pPr>
    <w:rPr>
      <w:szCs w:val="24"/>
    </w:rPr>
  </w:style>
  <w:style w:type="paragraph" w:styleId="1362" w:customStyle="1">
    <w:name w:val="_Style 47"/>
    <w:basedOn w:val="913"/>
    <w:uiPriority w:val="0"/>
    <w:qFormat/>
    <w:pPr>
      <w:jc w:val="both"/>
      <w:spacing w:line="360" w:lineRule="auto"/>
      <w:widowControl w:val="off"/>
    </w:pPr>
    <w:rPr>
      <w:sz w:val="21"/>
    </w:rPr>
  </w:style>
  <w:style w:type="paragraph" w:styleId="1363" w:customStyle="1">
    <w:name w:val="_Style 121"/>
    <w:next w:val="893"/>
    <w:uiPriority w:val="99"/>
    <w:qFormat/>
    <w:rPr>
      <w:rFonts w:ascii="Times New Roman" w:hAnsi="Times New Roman" w:eastAsia="宋体" w:cs="Times New Roman"/>
      <w:sz w:val="24"/>
      <w:lang w:val="en-US" w:eastAsia="zh-CN" w:bidi="ar-SA"/>
    </w:rPr>
  </w:style>
  <w:style w:type="paragraph" w:styleId="1364" w:customStyle="1">
    <w:name w:val="xl109"/>
    <w:basedOn w:val="893"/>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65" w:customStyle="1">
    <w:name w:val="List Paragraph1"/>
    <w:basedOn w:val="893"/>
    <w:uiPriority w:val="99"/>
    <w:qFormat/>
    <w:pPr>
      <w:ind w:firstLine="420"/>
      <w:jc w:val="both"/>
      <w:widowControl w:val="off"/>
    </w:pPr>
    <w:rPr>
      <w:sz w:val="21"/>
    </w:rPr>
  </w:style>
  <w:style w:type="paragraph" w:styleId="1366" w:customStyle="1">
    <w:name w:val="xl73"/>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7" w:customStyle="1">
    <w:name w:val="xl114"/>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68" w:customStyle="1">
    <w:name w:val="Char5"/>
    <w:basedOn w:val="893"/>
    <w:uiPriority w:val="0"/>
    <w:qFormat/>
    <w:pPr>
      <w:jc w:val="both"/>
      <w:widowControl w:val="off"/>
    </w:pPr>
    <w:rPr>
      <w:rFonts w:ascii="Tahoma" w:hAnsi="Tahoma"/>
    </w:rPr>
  </w:style>
  <w:style w:type="paragraph" w:styleId="1369" w:customStyle="1">
    <w:name w:val="默认段落字体 Para Char Char Char Char Char Char Char"/>
    <w:basedOn w:val="893"/>
    <w:uiPriority w:val="0"/>
    <w:qFormat/>
    <w:pPr>
      <w:jc w:val="both"/>
      <w:spacing w:line="360" w:lineRule="auto"/>
      <w:widowControl w:val="off"/>
    </w:pPr>
    <w:rPr>
      <w:rFonts w:ascii="Tahoma" w:hAnsi="Tahoma"/>
    </w:rPr>
  </w:style>
  <w:style w:type="paragraph" w:styleId="1370" w:customStyle="1">
    <w:name w:val="xl130"/>
    <w:basedOn w:val="893"/>
    <w:uiPriority w:val="0"/>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71" w:customStyle="1">
    <w:name w:val="xl63"/>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2" w:customStyle="1">
    <w:name w:val="纯文本11"/>
    <w:basedOn w:val="893"/>
    <w:link w:val="1373"/>
    <w:uiPriority w:val="0"/>
    <w:qFormat/>
    <w:rPr>
      <w:rFonts w:ascii="宋体" w:hAnsi="Courier New" w:eastAsia="楷体_GB2312"/>
      <w:sz w:val="26"/>
    </w:rPr>
  </w:style>
  <w:style w:type="character" w:styleId="1373" w:customStyle="1">
    <w:name w:val="纯文本 Char Char"/>
    <w:link w:val="1372"/>
    <w:uiPriority w:val="0"/>
    <w:qFormat/>
    <w:rPr>
      <w:rFonts w:ascii="宋体" w:hAnsi="Courier New" w:eastAsia="楷体_GB2312"/>
      <w:sz w:val="26"/>
    </w:rPr>
  </w:style>
  <w:style w:type="paragraph" w:styleId="1374" w:customStyle="1">
    <w:name w:val="p5"/>
    <w:basedOn w:val="893"/>
    <w:uiPriority w:val="0"/>
    <w:qFormat/>
    <w:pPr>
      <w:spacing w:before="100" w:beforeAutospacing="1" w:after="100" w:afterAutospacing="1"/>
    </w:pPr>
    <w:rPr>
      <w:rFonts w:ascii="宋体" w:hAnsi="宋体" w:cs="宋体"/>
      <w:szCs w:val="24"/>
    </w:rPr>
  </w:style>
  <w:style w:type="paragraph" w:styleId="1375" w:customStyle="1">
    <w:name w:val="xl150"/>
    <w:basedOn w:val="893"/>
    <w:uiPriority w:val="0"/>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376" w:customStyle="1">
    <w:name w:val="Table Paragraph"/>
    <w:basedOn w:val="893"/>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377" w:customStyle="1">
    <w:name w:val="xl93"/>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8" w:customStyle="1">
    <w:name w:val="U_正文2"/>
    <w:basedOn w:val="893"/>
    <w:uiPriority w:val="0"/>
    <w:qFormat/>
    <w:pPr>
      <w:jc w:val="both"/>
      <w:spacing w:before="31" w:after="31" w:line="300" w:lineRule="auto"/>
      <w:widowControl w:val="off"/>
    </w:pPr>
  </w:style>
  <w:style w:type="paragraph" w:styleId="1379" w:customStyle="1">
    <w:name w:val="font10"/>
    <w:basedOn w:val="893"/>
    <w:uiPriority w:val="0"/>
    <w:qFormat/>
    <w:pPr>
      <w:spacing w:before="100" w:beforeAutospacing="1" w:after="100" w:afterAutospacing="1"/>
    </w:pPr>
    <w:rPr>
      <w:rFonts w:ascii="宋体" w:hAnsi="宋体" w:cs="宋体"/>
      <w:sz w:val="20"/>
    </w:rPr>
  </w:style>
  <w:style w:type="paragraph" w:styleId="1380" w:customStyle="1">
    <w:name w:val="_Style 247"/>
    <w:next w:val="893"/>
    <w:uiPriority w:val="99"/>
    <w:qFormat/>
    <w:pPr>
      <w:jc w:val="both"/>
      <w:widowControl w:val="off"/>
    </w:pPr>
    <w:rPr>
      <w:rFonts w:ascii="Times New Roman" w:hAnsi="Times New Roman" w:eastAsia="宋体" w:cs="Times New Roman"/>
      <w:sz w:val="21"/>
      <w:szCs w:val="24"/>
      <w:lang w:val="en-US" w:eastAsia="zh-CN" w:bidi="ar-SA"/>
    </w:rPr>
  </w:style>
  <w:style w:type="paragraph" w:styleId="1381"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_Style 41"/>
    <w:basedOn w:val="893"/>
    <w:uiPriority w:val="0"/>
    <w:qFormat/>
    <w:pPr>
      <w:jc w:val="both"/>
      <w:spacing w:line="360" w:lineRule="auto"/>
      <w:widowControl w:val="off"/>
    </w:pPr>
    <w:rPr>
      <w:rFonts w:ascii="Tahoma" w:hAnsi="Tahoma"/>
    </w:rPr>
  </w:style>
  <w:style w:type="paragraph" w:styleId="1383" w:customStyle="1">
    <w:name w:val="xl153"/>
    <w:basedOn w:val="893"/>
    <w:uiPriority w:val="0"/>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384" w:customStyle="1">
    <w:name w:val="xl108"/>
    <w:basedOn w:val="893"/>
    <w:uiPriority w:val="0"/>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385" w:customStyle="1">
    <w:name w:val="xl94"/>
    <w:basedOn w:val="893"/>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86" w:customStyle="1">
    <w:name w:val="Char Char Char Char Char Char Char Char Char Char Char Char Char"/>
    <w:basedOn w:val="893"/>
    <w:uiPriority w:val="0"/>
    <w:qFormat/>
    <w:pPr>
      <w:spacing w:after="160" w:line="240" w:lineRule="exact"/>
    </w:pPr>
    <w:rPr>
      <w:rFonts w:ascii="Verdana" w:hAnsi="Verdana" w:eastAsia="仿宋_GB2312"/>
      <w:lang w:eastAsia="en-US"/>
    </w:rPr>
  </w:style>
  <w:style w:type="paragraph" w:styleId="1387" w:customStyle="1">
    <w:name w:val="xl100"/>
    <w:basedOn w:val="893"/>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388" w:customStyle="1">
    <w:name w:val="font7"/>
    <w:basedOn w:val="893"/>
    <w:uiPriority w:val="0"/>
    <w:qFormat/>
    <w:pPr>
      <w:spacing w:before="100" w:beforeAutospacing="1" w:after="100" w:afterAutospacing="1"/>
    </w:pPr>
    <w:rPr>
      <w:rFonts w:ascii="宋体" w:hAnsi="宋体" w:cs="宋体"/>
      <w:b/>
      <w:bCs/>
      <w:sz w:val="18"/>
      <w:szCs w:val="18"/>
    </w:rPr>
  </w:style>
  <w:style w:type="paragraph" w:styleId="1389" w:customStyle="1">
    <w:name w:val="样式 四号 左"/>
    <w:basedOn w:val="893"/>
    <w:uiPriority w:val="0"/>
    <w:qFormat/>
    <w:pPr>
      <w:ind w:firstLine="560"/>
      <w:widowControl w:val="off"/>
    </w:pPr>
    <w:rPr>
      <w:rFonts w:ascii="Calibri" w:hAnsi="Calibri" w:cs="宋体"/>
      <w:sz w:val="28"/>
      <w:szCs w:val="22"/>
    </w:rPr>
  </w:style>
  <w:style w:type="paragraph" w:styleId="1390" w:customStyle="1">
    <w:name w:val="xl84"/>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1" w:customStyle="1">
    <w:name w:val="_Style 49"/>
    <w:basedOn w:val="913"/>
    <w:uiPriority w:val="0"/>
    <w:qFormat/>
    <w:pPr>
      <w:spacing w:line="360" w:lineRule="auto"/>
    </w:pPr>
    <w:rPr>
      <w:szCs w:val="24"/>
    </w:rPr>
  </w:style>
  <w:style w:type="paragraph" w:styleId="1392" w:customStyle="1">
    <w:name w:val="大标题"/>
    <w:basedOn w:val="893"/>
    <w:uiPriority w:val="0"/>
    <w:qFormat/>
    <w:pPr>
      <w:jc w:val="center"/>
      <w:widowControl w:val="off"/>
    </w:pPr>
    <w:rPr>
      <w:rFonts w:eastAsia="黑体" w:cs="宋体"/>
      <w:sz w:val="44"/>
    </w:rPr>
  </w:style>
  <w:style w:type="paragraph" w:styleId="1393" w:customStyle="1">
    <w:name w:val="xl110"/>
    <w:basedOn w:val="893"/>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394" w:customStyle="1">
    <w:name w:val="xl75"/>
    <w:basedOn w:val="893"/>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95" w:customStyle="1">
    <w:name w:val="xl86"/>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6" w:customStyle="1">
    <w:name w:val="xl149"/>
    <w:basedOn w:val="893"/>
    <w:uiPriority w:val="0"/>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397" w:customStyle="1">
    <w:name w:val="标书正文"/>
    <w:basedOn w:val="918"/>
    <w:uiPriority w:val="0"/>
    <w:qFormat/>
    <w:pPr>
      <w:ind w:firstLine="200"/>
      <w:jc w:val="both"/>
      <w:spacing w:before="156" w:after="156" w:line="400" w:lineRule="exact"/>
    </w:pPr>
    <w:rPr>
      <w:rFonts w:ascii="黑体"/>
      <w:sz w:val="21"/>
    </w:rPr>
  </w:style>
  <w:style w:type="paragraph" w:styleId="1398" w:customStyle="1">
    <w:name w:val="xl146"/>
    <w:basedOn w:val="893"/>
    <w:uiPriority w:val="0"/>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399" w:customStyle="1">
    <w:name w:val="Char Char Char Char1"/>
    <w:basedOn w:val="893"/>
    <w:uiPriority w:val="0"/>
    <w:qFormat/>
    <w:pPr>
      <w:spacing w:after="160" w:line="240" w:lineRule="exact"/>
    </w:pPr>
    <w:rPr>
      <w:rFonts w:ascii="Verdana" w:hAnsi="Verdana"/>
      <w:sz w:val="20"/>
      <w:lang w:eastAsia="en-US"/>
    </w:rPr>
  </w:style>
  <w:style w:type="paragraph" w:styleId="1400" w:customStyle="1">
    <w:name w:val="xl125"/>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401" w:customStyle="1">
    <w:name w:val="_Style 8"/>
    <w:basedOn w:val="893"/>
    <w:uiPriority w:val="0"/>
    <w:qFormat/>
    <w:pPr>
      <w:ind w:left="420" w:firstLine="270"/>
      <w:jc w:val="both"/>
      <w:widowControl w:val="off"/>
      <w:tabs>
        <w:tab w:val="left" w:pos="425" w:leader="none"/>
      </w:tabs>
    </w:pPr>
    <w:rPr>
      <w:sz w:val="21"/>
    </w:rPr>
  </w:style>
  <w:style w:type="paragraph" w:styleId="1402" w:customStyle="1">
    <w:name w:val="xl140"/>
    <w:basedOn w:val="893"/>
    <w:uiPriority w:val="0"/>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403" w:customStyle="1">
    <w:name w:val="xl77"/>
    <w:basedOn w:val="89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04" w:customStyle="1">
    <w:name w:val="_Style 45"/>
    <w:basedOn w:val="913"/>
    <w:uiPriority w:val="0"/>
    <w:qFormat/>
    <w:pPr>
      <w:spacing w:line="360" w:lineRule="auto"/>
    </w:pPr>
    <w:rPr>
      <w:szCs w:val="24"/>
    </w:rPr>
  </w:style>
  <w:style w:type="paragraph" w:styleId="1405" w:customStyle="1">
    <w:name w:val="样式 标题 3 + (西文) Arial (中文) 宋体 段前: 8.15 磅 行距: 1.5 倍行距"/>
    <w:basedOn w:val="896"/>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06" w:customStyle="1">
    <w:name w:val="xl133"/>
    <w:basedOn w:val="893"/>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07" w:customStyle="1">
    <w:name w:val="xl137"/>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08" w:customStyle="1">
    <w:name w:val="_Style 52"/>
    <w:basedOn w:val="893"/>
    <w:next w:val="893"/>
    <w:uiPriority w:val="0"/>
    <w:qFormat/>
  </w:style>
  <w:style w:type="paragraph" w:styleId="1409" w:customStyle="1">
    <w:name w:val="样式 正文首行缩进 2 + 左侧:  1.5 字符 首行缩进:  2 字符2"/>
    <w:basedOn w:val="893"/>
    <w:next w:val="893"/>
    <w:uiPriority w:val="0"/>
    <w:qFormat/>
    <w:pPr>
      <w:jc w:val="both"/>
      <w:spacing w:line="360" w:lineRule="auto"/>
      <w:widowControl w:val="off"/>
    </w:pPr>
    <w:rPr>
      <w:rFonts w:ascii="宋体" w:hAnsi="宋体"/>
      <w:sz w:val="21"/>
      <w:szCs w:val="21"/>
    </w:rPr>
  </w:style>
  <w:style w:type="paragraph" w:styleId="1410" w:customStyle="1">
    <w:name w:val="Char Char7"/>
    <w:basedOn w:val="893"/>
    <w:uiPriority w:val="0"/>
    <w:qFormat/>
    <w:pPr>
      <w:ind w:left="360" w:hanging="360"/>
      <w:jc w:val="both"/>
      <w:widowControl w:val="off"/>
      <w:tabs>
        <w:tab w:val="left" w:pos="360" w:leader="none"/>
        <w:tab w:val="left" w:pos="600" w:leader="none"/>
        <w:tab w:val="left" w:pos="795" w:leader="none"/>
      </w:tabs>
    </w:pPr>
    <w:rPr>
      <w:szCs w:val="24"/>
    </w:rPr>
  </w:style>
  <w:style w:type="paragraph" w:styleId="1411" w:customStyle="1">
    <w:name w:val="p15"/>
    <w:basedOn w:val="893"/>
    <w:uiPriority w:val="0"/>
    <w:qFormat/>
    <w:pPr>
      <w:spacing w:before="100" w:beforeAutospacing="1" w:after="100" w:afterAutospacing="1"/>
    </w:pPr>
    <w:rPr>
      <w:rFonts w:ascii="宋体" w:hAnsi="宋体" w:cs="宋体"/>
      <w:szCs w:val="24"/>
    </w:rPr>
  </w:style>
  <w:style w:type="paragraph" w:styleId="1412" w:customStyle="1">
    <w:name w:val="xl102"/>
    <w:basedOn w:val="893"/>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13" w:customStyle="1">
    <w:name w:val="默认段落字体 Para Char Char Char Char Char Char Char Char Char1 Char Char Char Char Char Char Char"/>
    <w:basedOn w:val="913"/>
    <w:uiPriority w:val="0"/>
    <w:qFormat/>
    <w:pPr>
      <w:jc w:val="both"/>
      <w:widowControl w:val="off"/>
    </w:pPr>
    <w:rPr>
      <w:sz w:val="21"/>
      <w:szCs w:val="24"/>
    </w:rPr>
  </w:style>
  <w:style w:type="paragraph" w:styleId="1414" w:customStyle="1">
    <w:name w:val="样式3"/>
    <w:basedOn w:val="928"/>
    <w:link w:val="1415"/>
    <w:uiPriority w:val="0"/>
    <w:qFormat/>
    <w:pPr>
      <w:jc w:val="both"/>
      <w:spacing w:line="0" w:lineRule="atLeast"/>
      <w:widowControl w:val="off"/>
      <w:outlineLvl w:val="0"/>
    </w:pPr>
    <w:rPr>
      <w:rFonts w:eastAsia="宋体"/>
      <w:sz w:val="28"/>
    </w:rPr>
  </w:style>
  <w:style w:type="character" w:styleId="1415" w:customStyle="1">
    <w:name w:val="样式3 Char Char"/>
    <w:link w:val="1414"/>
    <w:uiPriority w:val="0"/>
    <w:qFormat/>
    <w:rPr>
      <w:rFonts w:ascii="宋体" w:hAnsi="Courier New"/>
      <w:sz w:val="28"/>
    </w:rPr>
  </w:style>
  <w:style w:type="paragraph" w:styleId="1416" w:customStyle="1">
    <w:name w:val="xl155"/>
    <w:basedOn w:val="893"/>
    <w:uiPriority w:val="0"/>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417" w:customStyle="1">
    <w:name w:val="p1"/>
    <w:basedOn w:val="893"/>
    <w:uiPriority w:val="0"/>
    <w:qFormat/>
    <w:pPr>
      <w:spacing w:before="100" w:beforeAutospacing="1" w:after="100" w:afterAutospacing="1"/>
    </w:pPr>
    <w:rPr>
      <w:rFonts w:ascii="宋体" w:hAnsi="宋体" w:cs="宋体"/>
      <w:szCs w:val="24"/>
    </w:rPr>
  </w:style>
  <w:style w:type="paragraph" w:styleId="1418" w:customStyle="1">
    <w:name w:val="无间隔1"/>
    <w:uiPriority w:val="1"/>
    <w:qFormat/>
    <w:rPr>
      <w:rFonts w:ascii="Times New Roman" w:hAnsi="Times New Roman" w:eastAsia="宋体" w:cs="Times New Roman"/>
      <w:sz w:val="22"/>
      <w:szCs w:val="22"/>
      <w:lang w:val="en-US" w:eastAsia="zh-CN" w:bidi="ar-SA"/>
    </w:rPr>
  </w:style>
  <w:style w:type="paragraph" w:styleId="1419" w:customStyle="1">
    <w:name w:val="Char Char71"/>
    <w:basedOn w:val="893"/>
    <w:uiPriority w:val="0"/>
    <w:qFormat/>
    <w:pPr>
      <w:jc w:val="both"/>
      <w:widowControl w:val="off"/>
      <w:tabs>
        <w:tab w:val="left" w:pos="705" w:leader="none"/>
        <w:tab w:val="left" w:pos="795" w:leader="none"/>
      </w:tabs>
    </w:pPr>
    <w:rPr>
      <w:szCs w:val="24"/>
    </w:rPr>
  </w:style>
  <w:style w:type="paragraph" w:styleId="1420" w:customStyle="1">
    <w:name w:val="xl132"/>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21" w:customStyle="1">
    <w:name w:val="Char4"/>
    <w:basedOn w:val="893"/>
    <w:uiPriority w:val="0"/>
    <w:qFormat/>
    <w:pPr>
      <w:jc w:val="both"/>
      <w:widowControl w:val="off"/>
    </w:pPr>
    <w:rPr>
      <w:rFonts w:ascii="Tahoma" w:hAnsi="Tahoma"/>
    </w:rPr>
  </w:style>
  <w:style w:type="paragraph" w:styleId="1422" w:customStyle="1">
    <w:name w:val="xl78"/>
    <w:basedOn w:val="893"/>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23" w:customStyle="1">
    <w:name w:val="xl89"/>
    <w:basedOn w:val="893"/>
    <w:uiPriority w:val="0"/>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24" w:customStyle="1">
    <w:name w:val="纯文本4"/>
    <w:basedOn w:val="893"/>
    <w:uiPriority w:val="0"/>
    <w:qFormat/>
    <w:pPr>
      <w:jc w:val="both"/>
      <w:widowControl w:val="off"/>
    </w:pPr>
    <w:rPr>
      <w:rFonts w:ascii="宋体" w:hAnsi="Courier New" w:eastAsia="楷体_GB2312"/>
      <w:sz w:val="28"/>
    </w:rPr>
  </w:style>
  <w:style w:type="paragraph" w:styleId="1425" w:customStyle="1">
    <w:name w:val="xl119"/>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26" w:customStyle="1">
    <w:name w:val="xl123"/>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27" w:customStyle="1">
    <w:name w:val="xl91"/>
    <w:basedOn w:val="893"/>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28" w:customStyle="1">
    <w:name w:val="font12"/>
    <w:basedOn w:val="893"/>
    <w:uiPriority w:val="0"/>
    <w:qFormat/>
    <w:pPr>
      <w:spacing w:before="100" w:beforeAutospacing="1" w:after="100" w:afterAutospacing="1"/>
    </w:pPr>
    <w:rPr>
      <w:rFonts w:ascii="宋体" w:hAnsi="宋体" w:cs="宋体"/>
      <w:color w:val="ff0000"/>
      <w:sz w:val="20"/>
    </w:rPr>
  </w:style>
  <w:style w:type="paragraph" w:styleId="1429" w:customStyle="1">
    <w:name w:val="table"/>
    <w:basedOn w:val="893"/>
    <w:uiPriority w:val="0"/>
    <w:qFormat/>
    <w:pPr>
      <w:keepLines/>
    </w:pPr>
    <w:rPr>
      <w:rFonts w:ascii="Arial" w:hAnsi="Arial"/>
      <w:sz w:val="20"/>
      <w:lang w:val="en-AU" w:eastAsia="en-US"/>
    </w:rPr>
  </w:style>
  <w:style w:type="paragraph" w:styleId="1430" w:customStyle="1">
    <w:name w:val="标准正文"/>
    <w:basedOn w:val="893"/>
    <w:uiPriority w:val="0"/>
    <w:qFormat/>
    <w:pPr>
      <w:ind w:firstLine="200"/>
      <w:jc w:val="both"/>
      <w:spacing w:line="240" w:lineRule="atLeast"/>
      <w:widowControl w:val="off"/>
    </w:pPr>
    <w:rPr>
      <w:sz w:val="21"/>
      <w:szCs w:val="21"/>
    </w:rPr>
  </w:style>
  <w:style w:type="paragraph" w:styleId="1431" w:customStyle="1">
    <w:name w:val="标题 （小）"/>
    <w:basedOn w:val="955"/>
    <w:uiPriority w:val="0"/>
    <w:qFormat/>
    <w:pPr>
      <w:jc w:val="center"/>
      <w:spacing w:before="240" w:after="60" w:line="480" w:lineRule="auto"/>
      <w:pBdr>
        <w:top w:val="none" w:color="auto" w:sz="0" w:space="0"/>
      </w:pBdr>
    </w:pPr>
    <w:rPr>
      <w:rFonts w:ascii="华文新魏" w:hAnsi="Arial" w:eastAsia="华文新魏" w:cs="Arial"/>
      <w:b/>
      <w:bCs/>
      <w:smallCaps w:val="0"/>
      <w:sz w:val="32"/>
      <w:szCs w:val="44"/>
    </w:rPr>
  </w:style>
  <w:style w:type="paragraph" w:styleId="1432" w:customStyle="1">
    <w:name w:val="表格文字"/>
    <w:basedOn w:val="928"/>
    <w:next w:val="918"/>
    <w:uiPriority w:val="0"/>
    <w:qFormat/>
    <w:pPr>
      <w:jc w:val="both"/>
      <w:widowControl w:val="off"/>
    </w:pPr>
    <w:rPr>
      <w:rFonts w:hAnsi="宋体"/>
      <w:sz w:val="18"/>
      <w:szCs w:val="18"/>
    </w:rPr>
  </w:style>
  <w:style w:type="paragraph" w:styleId="1433" w:customStyle="1">
    <w:name w:val="目录标题"/>
    <w:basedOn w:val="893"/>
    <w:next w:val="946"/>
    <w:uiPriority w:val="0"/>
    <w:qFormat/>
    <w:pPr>
      <w:jc w:val="center"/>
      <w:spacing w:before="120" w:after="120" w:line="312" w:lineRule="atLeast"/>
      <w:widowControl w:val="off"/>
    </w:pPr>
  </w:style>
  <w:style w:type="paragraph" w:styleId="1434" w:customStyle="1">
    <w:name w:val="Char Char Char Char2"/>
    <w:basedOn w:val="893"/>
    <w:uiPriority w:val="0"/>
    <w:qFormat/>
    <w:pPr>
      <w:jc w:val="both"/>
      <w:widowControl w:val="off"/>
    </w:pPr>
    <w:rPr>
      <w:rFonts w:ascii="仿宋_GB2312" w:eastAsia="仿宋_GB2312"/>
      <w:b/>
      <w:sz w:val="32"/>
      <w:szCs w:val="32"/>
    </w:rPr>
  </w:style>
  <w:style w:type="paragraph" w:styleId="1435" w:customStyle="1">
    <w:name w:val="font13"/>
    <w:basedOn w:val="893"/>
    <w:uiPriority w:val="0"/>
    <w:qFormat/>
    <w:pPr>
      <w:spacing w:before="100" w:beforeAutospacing="1" w:after="100" w:afterAutospacing="1"/>
    </w:pPr>
    <w:rPr>
      <w:rFonts w:ascii="Tahoma" w:hAnsi="Tahoma" w:cs="Tahoma"/>
      <w:color w:val="ff0000"/>
      <w:sz w:val="20"/>
    </w:rPr>
  </w:style>
  <w:style w:type="paragraph" w:styleId="1436" w:customStyle="1">
    <w:name w:val="xl85"/>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7" w:customStyle="1">
    <w:name w:val="标3"/>
    <w:basedOn w:val="893"/>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438" w:customStyle="1">
    <w:name w:val="xl64"/>
    <w:basedOn w:val="893"/>
    <w:uiPriority w:val="0"/>
    <w:qFormat/>
    <w:pPr>
      <w:jc w:val="center"/>
      <w:spacing w:before="100" w:beforeAutospacing="1" w:after="100" w:afterAutospacing="1"/>
    </w:pPr>
    <w:rPr>
      <w:rFonts w:ascii="宋体" w:hAnsi="宋体" w:cs="宋体"/>
      <w:sz w:val="20"/>
    </w:rPr>
  </w:style>
  <w:style w:type="paragraph" w:styleId="1439" w:customStyle="1">
    <w:name w:val="a6"/>
    <w:basedOn w:val="893"/>
    <w:uiPriority w:val="0"/>
    <w:qFormat/>
    <w:pPr>
      <w:spacing w:before="100" w:beforeAutospacing="1" w:after="100" w:afterAutospacing="1"/>
    </w:pPr>
    <w:rPr>
      <w:rFonts w:ascii="宋体" w:hAnsi="宋体" w:cs="宋体"/>
      <w:szCs w:val="24"/>
    </w:rPr>
  </w:style>
  <w:style w:type="paragraph" w:styleId="1440" w:customStyle="1">
    <w:name w:val="xl131"/>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441" w:customStyle="1">
    <w:name w:val="xl81"/>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42" w:customStyle="1">
    <w:name w:val="_Style 542"/>
    <w:basedOn w:val="894"/>
    <w:next w:val="893"/>
    <w:uiPriority w:val="0"/>
    <w:qFormat/>
    <w:pPr>
      <w:spacing w:before="480" w:after="0" w:line="276" w:lineRule="auto"/>
      <w:outlineLvl w:val="9"/>
    </w:pPr>
    <w:rPr>
      <w:rFonts w:ascii="Cambria" w:hAnsi="Cambria" w:eastAsia="宋体"/>
      <w:bCs/>
      <w:color w:val="365f91"/>
      <w:sz w:val="28"/>
      <w:szCs w:val="28"/>
    </w:rPr>
  </w:style>
  <w:style w:type="paragraph" w:styleId="1443" w:customStyle="1">
    <w:name w:val="xl67"/>
    <w:basedOn w:val="893"/>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444" w:customStyle="1">
    <w:name w:val="文字"/>
    <w:basedOn w:val="893"/>
    <w:uiPriority w:val="0"/>
    <w:qFormat/>
    <w:pPr>
      <w:ind w:right="-210" w:firstLine="556"/>
      <w:jc w:val="both"/>
      <w:spacing w:line="312" w:lineRule="auto"/>
      <w:widowControl w:val="off"/>
      <w:tabs>
        <w:tab w:val="left" w:pos="8520" w:leader="none"/>
      </w:tabs>
    </w:pPr>
    <w:rPr>
      <w:rFonts w:ascii="宋体" w:hAnsi="宋体"/>
      <w:sz w:val="28"/>
    </w:rPr>
  </w:style>
  <w:style w:type="paragraph" w:styleId="1445" w:customStyle="1">
    <w:name w:val="正文 New New New New New"/>
    <w:uiPriority w:val="0"/>
    <w:qFormat/>
    <w:pPr>
      <w:jc w:val="both"/>
      <w:widowControl w:val="off"/>
    </w:pPr>
    <w:rPr>
      <w:rFonts w:ascii="Times New Roman" w:hAnsi="Times New Roman" w:eastAsia="宋体" w:cs="Times New Roman"/>
      <w:sz w:val="21"/>
      <w:lang w:val="en-US" w:eastAsia="zh-CN" w:bidi="ar-SA"/>
    </w:rPr>
  </w:style>
  <w:style w:type="paragraph" w:styleId="1446" w:customStyle="1">
    <w:name w:val="_Style 2"/>
    <w:uiPriority w:val="0"/>
    <w:qFormat/>
    <w:pPr>
      <w:jc w:val="both"/>
      <w:widowControl w:val="off"/>
    </w:pPr>
    <w:rPr>
      <w:rFonts w:ascii="Times New Roman" w:hAnsi="Times New Roman" w:eastAsia="宋体" w:cs="Times New Roman"/>
      <w:sz w:val="21"/>
      <w:szCs w:val="24"/>
      <w:lang w:val="en-US" w:eastAsia="zh-CN" w:bidi="ar-SA"/>
    </w:rPr>
  </w:style>
  <w:style w:type="paragraph" w:styleId="1447" w:customStyle="1">
    <w:name w:val="正文3"/>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448" w:customStyle="1">
    <w:name w:val="_Style 14"/>
    <w:basedOn w:val="893"/>
    <w:uiPriority w:val="0"/>
    <w:qFormat/>
    <w:pPr>
      <w:jc w:val="both"/>
      <w:widowControl w:val="off"/>
    </w:pPr>
    <w:rPr>
      <w:sz w:val="21"/>
    </w:rPr>
  </w:style>
  <w:style w:type="paragraph" w:styleId="1449" w:customStyle="1">
    <w:name w:val="标题1"/>
    <w:basedOn w:val="928"/>
    <w:link w:val="1450"/>
    <w:uiPriority w:val="0"/>
    <w:qFormat/>
    <w:pPr>
      <w:spacing w:line="360" w:lineRule="auto"/>
    </w:pPr>
    <w:rPr>
      <w:rFonts w:eastAsia="宋体"/>
      <w:b/>
      <w:sz w:val="30"/>
      <w:szCs w:val="28"/>
    </w:rPr>
  </w:style>
  <w:style w:type="character" w:styleId="1450" w:customStyle="1">
    <w:name w:val="标题1 Char Char"/>
    <w:link w:val="1449"/>
    <w:uiPriority w:val="0"/>
    <w:qFormat/>
    <w:rPr>
      <w:rFonts w:ascii="宋体" w:hAnsi="Courier New"/>
      <w:b/>
      <w:sz w:val="30"/>
      <w:szCs w:val="28"/>
    </w:rPr>
  </w:style>
  <w:style w:type="paragraph" w:styleId="1451" w:customStyle="1">
    <w:name w:val="xl134"/>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452" w:customStyle="1">
    <w:name w:val="Table Normal7"/>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53" w:customStyle="1">
    <w:name w:val="网格型21"/>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4" w:customStyle="1">
    <w:name w:val="Table Normal6"/>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55" w:customStyle="1">
    <w:name w:val="Table Normal12"/>
    <w:uiPriority w:val="0"/>
    <w:qFormat/>
    <w:rPr>
      <w:rFonts w:eastAsia="Arial Unicode MS"/>
    </w:rPr>
    <w:tblPr>
      <w:tblCellMar>
        <w:left w:w="0" w:type="dxa"/>
        <w:top w:w="0" w:type="dxa"/>
        <w:right w:w="0" w:type="dxa"/>
        <w:bottom w:w="0" w:type="dxa"/>
      </w:tblCellMar>
    </w:tblPr>
  </w:style>
  <w:style w:type="table" w:styleId="1456" w:customStyle="1">
    <w:name w:val="Table Normal1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57" w:customStyle="1">
    <w:name w:val="Table Normal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58" w:customStyle="1">
    <w:name w:val="Table Normal3"/>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59" w:customStyle="1">
    <w:name w:val="Table Normal10"/>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0" w:customStyle="1">
    <w:name w:val="网格型1"/>
    <w:basedOn w:val="90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61" w:customStyle="1">
    <w:name w:val="Table Normal"/>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2" w:customStyle="1">
    <w:name w:val="Table Normal1"/>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3" w:customStyle="1">
    <w:name w:val="Table Normal2"/>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4" w:customStyle="1">
    <w:name w:val="Table Normal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5" w:customStyle="1">
    <w:name w:val="Table Normal8"/>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6" w:customStyle="1">
    <w:name w:val="Table Normal9"/>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7" w:customStyle="1">
    <w:name w:val="Table Normal11"/>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8" w:customStyle="1">
    <w:name w:val="Table Normal1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469" w:customStyle="1">
    <w:name w:val="网格型2"/>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70" w:customStyle="1">
    <w:name w:val="网格型3"/>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71" w:customStyle="1">
    <w:name w:val="网格型22"/>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72" w:customStyle="1">
    <w:name w:val="font31"/>
    <w:uiPriority w:val="0"/>
    <w:qFormat/>
    <w:rPr>
      <w:rFonts w:hint="eastAsia" w:ascii="宋体" w:hAnsi="宋体" w:eastAsia="宋体" w:cs="宋体"/>
      <w:color w:val="ff0000"/>
      <w:sz w:val="21"/>
      <w:szCs w:val="21"/>
      <w:u w:val="none"/>
    </w:rPr>
  </w:style>
  <w:style w:type="paragraph" w:styleId="1473" w:customStyle="1">
    <w:name w:val="msolistparagraph"/>
    <w:basedOn w:val="893"/>
    <w:uiPriority w:val="0"/>
    <w:qFormat/>
    <w:pPr>
      <w:ind w:firstLine="420"/>
      <w:jc w:val="both"/>
      <w:widowControl w:val="off"/>
    </w:pPr>
    <w:rPr>
      <w:sz w:val="21"/>
      <w:szCs w:val="22"/>
    </w:rPr>
  </w:style>
  <w:style w:type="character" w:styleId="1474" w:customStyle="1">
    <w:name w:val="edri-正文 Char"/>
    <w:uiPriority w:val="0"/>
    <w:qFormat/>
    <w:rPr>
      <w:rFonts w:hint="eastAsia" w:ascii="宋体" w:hAnsi="宋体" w:eastAsia="宋体" w:cs="宋体"/>
      <w:sz w:val="24"/>
      <w:lang w:val="en-US" w:eastAsia="zh-CN" w:bidi="ar-SA"/>
    </w:rPr>
  </w:style>
  <w:style w:type="paragraph" w:styleId="1475" w:customStyle="1">
    <w:name w:val="正文文本缩进1"/>
    <w:basedOn w:val="893"/>
    <w:uiPriority w:val="0"/>
    <w:qFormat/>
    <w:pPr>
      <w:ind w:firstLine="540"/>
      <w:jc w:val="both"/>
      <w:widowControl w:val="off"/>
      <w:tabs>
        <w:tab w:val="left" w:pos="540" w:leader="none"/>
      </w:tabs>
    </w:pPr>
    <w:rPr>
      <w:sz w:val="21"/>
      <w:szCs w:val="24"/>
    </w:rPr>
  </w:style>
  <w:style w:type="paragraph" w:styleId="1476" w:customStyle="1">
    <w:name w:val="S HD2 Char"/>
    <w:basedOn w:val="893"/>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477" w:customStyle="1">
    <w:name w:val="Text In box"/>
    <w:basedOn w:val="893"/>
    <w:uiPriority w:val="0"/>
    <w:qFormat/>
    <w:pPr>
      <w:spacing w:before="120" w:after="120"/>
    </w:pPr>
    <w:rPr>
      <w:rFonts w:ascii="Arial" w:hAnsi="Arial" w:eastAsia="Times New Roman"/>
      <w:sz w:val="20"/>
      <w:lang w:val="en-GB" w:eastAsia="en-US"/>
    </w:rPr>
  </w:style>
  <w:style w:type="paragraph" w:styleId="1478" w:customStyle="1">
    <w:name w:val="S HD1"/>
    <w:basedOn w:val="893"/>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479" w:customStyle="1">
    <w:name w:val="正文缩进1"/>
    <w:basedOn w:val="893"/>
    <w:uiPriority w:val="0"/>
    <w:qFormat/>
    <w:pPr>
      <w:ind w:firstLine="420"/>
      <w:jc w:val="both"/>
      <w:spacing w:line="360" w:lineRule="atLeast"/>
      <w:widowControl w:val="off"/>
    </w:pPr>
    <w:rPr>
      <w:sz w:val="21"/>
    </w:rPr>
  </w:style>
  <w:style w:type="paragraph" w:styleId="1480" w:customStyle="1">
    <w:name w:val="列表段落11"/>
    <w:basedOn w:val="893"/>
    <w:uiPriority w:val="0"/>
    <w:qFormat/>
    <w:pPr>
      <w:ind w:firstLine="420"/>
      <w:jc w:val="both"/>
      <w:widowControl w:val="off"/>
    </w:pPr>
    <w:rPr>
      <w:sz w:val="21"/>
      <w:szCs w:val="24"/>
    </w:rPr>
  </w:style>
  <w:style w:type="paragraph" w:styleId="1481" w:customStyle="1">
    <w:name w:val="样式A"/>
    <w:basedOn w:val="893"/>
    <w:next w:val="893"/>
    <w:uiPriority w:val="0"/>
    <w:qFormat/>
    <w:pPr>
      <w:numPr>
        <w:ilvl w:val="0"/>
        <w:numId w:val="6"/>
      </w:numPr>
      <w:jc w:val="center"/>
      <w:widowControl w:val="off"/>
    </w:pPr>
    <w:rPr>
      <w:rFonts w:eastAsia="黑体"/>
      <w:b/>
      <w:sz w:val="32"/>
    </w:rPr>
  </w:style>
  <w:style w:type="paragraph" w:styleId="1482" w:customStyle="1">
    <w:name w:val="xl28"/>
    <w:basedOn w:val="893"/>
    <w:uiPriority w:val="0"/>
    <w:qFormat/>
    <w:pPr>
      <w:jc w:val="center"/>
      <w:spacing w:before="100" w:beforeAutospacing="1" w:after="100" w:afterAutospacing="1"/>
      <w:widowControl w:val="off"/>
    </w:pPr>
    <w:rPr>
      <w:rFonts w:hint="eastAsia" w:ascii="宋体" w:hAnsi="宋体"/>
      <w:szCs w:val="24"/>
    </w:rPr>
  </w:style>
  <w:style w:type="paragraph" w:styleId="1483" w:customStyle="1">
    <w:name w:val="Style Text In Box + Bold"/>
    <w:basedOn w:val="893"/>
    <w:uiPriority w:val="0"/>
    <w:qFormat/>
    <w:pPr>
      <w:spacing w:before="20" w:after="20"/>
    </w:pPr>
    <w:rPr>
      <w:rFonts w:ascii="Century Gothic" w:hAnsi="Century Gothic"/>
      <w:b/>
      <w:bCs/>
      <w:sz w:val="18"/>
    </w:rPr>
  </w:style>
  <w:style w:type="paragraph" w:styleId="1484" w:customStyle="1">
    <w:name w:val="_Style 5"/>
    <w:basedOn w:val="893"/>
    <w:uiPriority w:val="0"/>
    <w:qFormat/>
    <w:pPr>
      <w:spacing w:after="160" w:line="240" w:lineRule="exact"/>
    </w:pPr>
    <w:rPr>
      <w:sz w:val="21"/>
      <w:szCs w:val="24"/>
    </w:rPr>
  </w:style>
  <w:style w:type="paragraph" w:styleId="1485" w:customStyle="1">
    <w:name w:val="S HD3 Char"/>
    <w:basedOn w:val="1476"/>
    <w:uiPriority w:val="0"/>
    <w:qFormat/>
    <w:pPr>
      <w:numPr>
        <w:ilvl w:val="2"/>
      </w:numPr>
      <w:ind w:left="770" w:hanging="330"/>
      <w:tabs>
        <w:tab w:val="left" w:pos="770" w:leader="none"/>
      </w:tabs>
    </w:pPr>
  </w:style>
  <w:style w:type="character" w:styleId="1486" w:customStyle="1">
    <w:name w:val="列表段落 字符"/>
    <w:uiPriority w:val="34"/>
    <w:qFormat/>
    <w:rPr>
      <w:rFonts w:ascii="Times New Roman" w:hAnsi="Times New Roman" w:eastAsia="宋体" w:cs="Times New Roman"/>
      <w:szCs w:val="24"/>
    </w:rPr>
  </w:style>
  <w:style w:type="character" w:styleId="1487" w:customStyle="1">
    <w:name w:val="列出段落 Char"/>
    <w:link w:val="1488"/>
    <w:uiPriority w:val="34"/>
    <w:qFormat/>
    <w:rPr>
      <w:szCs w:val="24"/>
    </w:rPr>
  </w:style>
  <w:style w:type="paragraph" w:styleId="1488" w:customStyle="1">
    <w:name w:val="_Style 1122"/>
    <w:basedOn w:val="893"/>
    <w:next w:val="1041"/>
    <w:link w:val="1487"/>
    <w:uiPriority w:val="34"/>
    <w:qFormat/>
    <w:pPr>
      <w:ind w:firstLine="420"/>
      <w:jc w:val="both"/>
      <w:spacing w:line="312" w:lineRule="atLeast"/>
      <w:widowControl w:val="off"/>
    </w:pPr>
    <w:rPr>
      <w:sz w:val="20"/>
      <w:szCs w:val="24"/>
    </w:rPr>
  </w:style>
  <w:style w:type="character" w:styleId="1489" w:customStyle="1">
    <w:name w:val="章标题 Char"/>
    <w:link w:val="1490"/>
    <w:uiPriority w:val="0"/>
    <w:qFormat/>
    <w:rPr>
      <w:rFonts w:ascii="黑体" w:eastAsia="黑体"/>
      <w:sz w:val="21"/>
      <w:lang w:val="en-US" w:eastAsia="zh-CN" w:bidi="ar-SA"/>
    </w:rPr>
  </w:style>
  <w:style w:type="paragraph" w:styleId="1490" w:customStyle="1">
    <w:name w:val="章标题"/>
    <w:next w:val="1285"/>
    <w:link w:val="1489"/>
    <w:uiPriority w:val="0"/>
    <w:qFormat/>
    <w:pPr>
      <w:jc w:val="both"/>
      <w:spacing w:before="156" w:after="156"/>
      <w:outlineLvl w:val="1"/>
    </w:pPr>
    <w:rPr>
      <w:rFonts w:ascii="黑体" w:hAnsi="Times New Roman" w:eastAsia="黑体" w:cs="Times New Roman"/>
      <w:sz w:val="21"/>
      <w:lang w:val="en-US" w:eastAsia="zh-CN" w:bidi="ar-SA"/>
    </w:rPr>
  </w:style>
  <w:style w:type="character" w:styleId="1491" w:customStyle="1">
    <w:name w:val="三级条标题 Char"/>
    <w:link w:val="1492"/>
    <w:uiPriority w:val="0"/>
    <w:qFormat/>
  </w:style>
  <w:style w:type="paragraph" w:styleId="1492" w:customStyle="1">
    <w:name w:val="三级条标题"/>
    <w:basedOn w:val="1493"/>
    <w:next w:val="1285"/>
    <w:link w:val="1491"/>
    <w:uiPriority w:val="0"/>
    <w:qFormat/>
    <w:pPr>
      <w:ind w:left="-180"/>
      <w:tabs>
        <w:tab w:val="left" w:pos="360" w:leader="none"/>
      </w:tabs>
      <w:outlineLvl w:val="4"/>
    </w:pPr>
    <w:rPr>
      <w:rFonts w:ascii="Calibri" w:hAnsi="Calibri" w:eastAsia="宋体"/>
    </w:rPr>
  </w:style>
  <w:style w:type="paragraph" w:styleId="1493" w:customStyle="1">
    <w:name w:val="二级条标题"/>
    <w:basedOn w:val="893"/>
    <w:next w:val="1285"/>
    <w:link w:val="1494"/>
    <w:uiPriority w:val="0"/>
    <w:qFormat/>
    <w:pPr>
      <w:jc w:val="both"/>
      <w:outlineLvl w:val="3"/>
    </w:pPr>
    <w:rPr>
      <w:rFonts w:ascii="黑体" w:eastAsia="黑体"/>
      <w:sz w:val="20"/>
    </w:rPr>
  </w:style>
  <w:style w:type="character" w:styleId="1494" w:customStyle="1">
    <w:name w:val="二级条标题 Char"/>
    <w:link w:val="1493"/>
    <w:uiPriority w:val="0"/>
    <w:qFormat/>
    <w:rPr>
      <w:rFonts w:ascii="黑体" w:hAnsi="Times New Roman" w:eastAsia="黑体"/>
    </w:rPr>
  </w:style>
  <w:style w:type="character" w:styleId="1495" w:customStyle="1">
    <w:name w:val="表内居两端对齐 Char"/>
    <w:link w:val="1496"/>
    <w:uiPriority w:val="0"/>
    <w:qFormat/>
  </w:style>
  <w:style w:type="paragraph" w:styleId="1496" w:customStyle="1">
    <w:name w:val="表内居两端对齐"/>
    <w:basedOn w:val="1497"/>
    <w:link w:val="1495"/>
    <w:uiPriority w:val="0"/>
    <w:qFormat/>
    <w:pPr>
      <w:jc w:val="both"/>
    </w:pPr>
    <w:rPr>
      <w:sz w:val="20"/>
      <w:szCs w:val="20"/>
    </w:rPr>
  </w:style>
  <w:style w:type="paragraph" w:styleId="1497" w:customStyle="1">
    <w:name w:val="表内居中小五"/>
    <w:basedOn w:val="893"/>
    <w:link w:val="1498"/>
    <w:uiPriority w:val="0"/>
    <w:qFormat/>
    <w:pPr>
      <w:jc w:val="center"/>
      <w:widowControl w:val="off"/>
    </w:pPr>
    <w:rPr>
      <w:sz w:val="18"/>
      <w:szCs w:val="18"/>
    </w:rPr>
  </w:style>
  <w:style w:type="character" w:styleId="1498" w:customStyle="1">
    <w:name w:val="表内居中小五 Char"/>
    <w:link w:val="1497"/>
    <w:uiPriority w:val="0"/>
    <w:qFormat/>
    <w:rPr>
      <w:sz w:val="18"/>
      <w:szCs w:val="18"/>
    </w:rPr>
  </w:style>
  <w:style w:type="character" w:styleId="1499" w:customStyle="1">
    <w:name w:val="一级条标题 Char"/>
    <w:link w:val="1500"/>
    <w:uiPriority w:val="0"/>
    <w:qFormat/>
    <w:rPr>
      <w:rFonts w:ascii="黑体" w:hAnsi="Times New Roman" w:eastAsia="黑体"/>
    </w:rPr>
  </w:style>
  <w:style w:type="paragraph" w:styleId="1500" w:customStyle="1">
    <w:name w:val="一级条标题"/>
    <w:basedOn w:val="1490"/>
    <w:next w:val="1285"/>
    <w:link w:val="1499"/>
    <w:uiPriority w:val="0"/>
    <w:qFormat/>
    <w:pPr>
      <w:outlineLvl w:val="2"/>
    </w:pPr>
    <w:rPr>
      <w:sz w:val="20"/>
    </w:rPr>
  </w:style>
  <w:style w:type="character" w:styleId="1501" w:customStyle="1">
    <w:name w:val="样式 标题 3 + 宋体 Char"/>
    <w:link w:val="1502"/>
    <w:uiPriority w:val="0"/>
    <w:qFormat/>
    <w:rPr>
      <w:rFonts w:ascii="宋体" w:hAnsi="宋体"/>
      <w:sz w:val="21"/>
      <w:szCs w:val="21"/>
    </w:rPr>
  </w:style>
  <w:style w:type="paragraph" w:styleId="1502" w:customStyle="1">
    <w:name w:val="样式 标题 3 + 宋体"/>
    <w:basedOn w:val="896"/>
    <w:link w:val="150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03" w:customStyle="1">
    <w:name w:val="发布"/>
    <w:uiPriority w:val="0"/>
    <w:qFormat/>
    <w:rPr>
      <w:rFonts w:ascii="黑体" w:eastAsia="黑体"/>
      <w:spacing w:val="22"/>
      <w:position w:val="3"/>
      <w:sz w:val="28"/>
    </w:rPr>
  </w:style>
  <w:style w:type="character" w:styleId="1504" w:customStyle="1">
    <w:name w:val="EmailStyle1381"/>
    <w:uiPriority w:val="0"/>
    <w:qFormat/>
    <w:rPr>
      <w:rFonts w:ascii="Arial" w:hAnsi="Arial" w:eastAsia="宋体" w:cs="Arial"/>
      <w:color w:val="auto"/>
      <w:sz w:val="20"/>
    </w:rPr>
  </w:style>
  <w:style w:type="character" w:styleId="1505" w:customStyle="1">
    <w:name w:val="样式 标题 4 + (符号) 宋体 Char"/>
    <w:link w:val="1506"/>
    <w:uiPriority w:val="0"/>
    <w:qFormat/>
    <w:rPr>
      <w:rFonts w:ascii="宋体" w:hAnsi="Times New Roman"/>
      <w:sz w:val="21"/>
      <w:szCs w:val="21"/>
    </w:rPr>
  </w:style>
  <w:style w:type="paragraph" w:styleId="1506" w:customStyle="1">
    <w:name w:val="样式 标题 4 + (符号) 宋体"/>
    <w:basedOn w:val="897"/>
    <w:link w:val="1505"/>
    <w:uiPriority w:val="0"/>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507" w:customStyle="1">
    <w:name w:val="EmailStyle1391"/>
    <w:uiPriority w:val="0"/>
    <w:qFormat/>
    <w:rPr>
      <w:rFonts w:ascii="Arial" w:hAnsi="Arial" w:eastAsia="宋体" w:cs="Arial"/>
      <w:color w:val="auto"/>
      <w:sz w:val="20"/>
    </w:rPr>
  </w:style>
  <w:style w:type="character" w:styleId="1508" w:customStyle="1">
    <w:name w:val="unnamed11"/>
    <w:uiPriority w:val="0"/>
    <w:qFormat/>
    <w:rPr>
      <w:spacing w:val="12"/>
      <w:sz w:val="22"/>
      <w:szCs w:val="22"/>
    </w:rPr>
  </w:style>
  <w:style w:type="paragraph" w:styleId="1509" w:customStyle="1">
    <w:name w:val="文献分类号"/>
    <w:uiPriority w:val="0"/>
    <w:qFormat/>
    <w:pPr>
      <w:widowControl w:val="off"/>
    </w:pPr>
    <w:rPr>
      <w:rFonts w:ascii="Times New Roman" w:hAnsi="Times New Roman" w:eastAsia="黑体" w:cs="Times New Roman"/>
      <w:sz w:val="21"/>
      <w:lang w:val="en-US" w:eastAsia="zh-CN" w:bidi="ar-SA"/>
    </w:rPr>
  </w:style>
  <w:style w:type="paragraph" w:styleId="1510" w:customStyle="1">
    <w:name w:val="其他发布部门"/>
    <w:basedOn w:val="893"/>
    <w:uiPriority w:val="0"/>
    <w:qFormat/>
    <w:pPr>
      <w:jc w:val="center"/>
      <w:spacing w:line="0" w:lineRule="atLeast"/>
    </w:pPr>
    <w:rPr>
      <w:rFonts w:ascii="黑体" w:eastAsia="黑体"/>
      <w:spacing w:val="20"/>
      <w:sz w:val="36"/>
    </w:rPr>
  </w:style>
  <w:style w:type="paragraph" w:styleId="1511" w:customStyle="1">
    <w:name w:val="Char Char Char Char Char Char Char Char Char Char Char Char"/>
    <w:basedOn w:val="893"/>
    <w:uiPriority w:val="0"/>
    <w:qFormat/>
    <w:pPr>
      <w:jc w:val="both"/>
      <w:spacing w:line="360" w:lineRule="auto"/>
      <w:widowControl w:val="off"/>
    </w:pPr>
    <w:rPr>
      <w:rFonts w:ascii="Tahoma" w:hAnsi="Tahoma"/>
    </w:rPr>
  </w:style>
  <w:style w:type="paragraph" w:styleId="1512" w:customStyle="1">
    <w:name w:val="五级条标题"/>
    <w:basedOn w:val="893"/>
    <w:next w:val="1285"/>
    <w:uiPriority w:val="0"/>
    <w:qFormat/>
    <w:pPr>
      <w:jc w:val="both"/>
      <w:outlineLvl w:val="6"/>
    </w:pPr>
    <w:rPr>
      <w:rFonts w:ascii="黑体" w:eastAsia="黑体"/>
      <w:sz w:val="21"/>
    </w:rPr>
  </w:style>
  <w:style w:type="paragraph" w:styleId="1513" w:customStyle="1">
    <w:name w:val="四级条标题"/>
    <w:basedOn w:val="1492"/>
    <w:next w:val="1285"/>
    <w:uiPriority w:val="0"/>
    <w:qFormat/>
    <w:pPr>
      <w:ind w:left="0"/>
      <w:tabs>
        <w:tab w:val="clear" w:pos="360" w:leader="none"/>
      </w:tabs>
      <w:outlineLvl w:val="5"/>
    </w:pPr>
  </w:style>
  <w:style w:type="paragraph" w:styleId="1514" w:customStyle="1">
    <w:name w:val="前言、引言标题"/>
    <w:next w:val="893"/>
    <w:uiPriority w:val="0"/>
    <w:qFormat/>
    <w:pPr>
      <w:ind w:left="720" w:hanging="720"/>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515" w:customStyle="1">
    <w:name w:val="附录二级条标题"/>
    <w:basedOn w:val="1516"/>
    <w:next w:val="1285"/>
    <w:uiPriority w:val="0"/>
    <w:qFormat/>
    <w:pPr>
      <w:numPr>
        <w:ilvl w:val="3"/>
      </w:numPr>
      <w:tabs>
        <w:tab w:val="left" w:pos="1020" w:leader="none"/>
      </w:tabs>
      <w:outlineLvl w:val="3"/>
    </w:pPr>
  </w:style>
  <w:style w:type="paragraph" w:styleId="1516" w:customStyle="1">
    <w:name w:val="附录一级条标题"/>
    <w:basedOn w:val="1517"/>
    <w:next w:val="1285"/>
    <w:uiPriority w:val="0"/>
    <w:qFormat/>
    <w:pPr>
      <w:numPr>
        <w:ilvl w:val="2"/>
      </w:numPr>
      <w:tabs>
        <w:tab w:val="left" w:pos="1020" w:leader="none"/>
      </w:tabs>
    </w:pPr>
  </w:style>
  <w:style w:type="paragraph" w:styleId="1517" w:customStyle="1">
    <w:name w:val="附录章标题"/>
    <w:next w:val="1285"/>
    <w:uiPriority w:val="0"/>
    <w:qFormat/>
    <w:pPr>
      <w:numPr>
        <w:ilvl w:val="1"/>
        <w:numId w:val="1"/>
      </w:numPr>
      <w:jc w:val="both"/>
      <w:spacing w:before="156" w:after="156"/>
      <w:outlineLvl w:val="1"/>
    </w:pPr>
    <w:rPr>
      <w:rFonts w:ascii="黑体" w:hAnsi="Times New Roman" w:eastAsia="黑体" w:cs="Times New Roman"/>
      <w:sz w:val="21"/>
      <w:lang w:val="en-US" w:eastAsia="zh-CN" w:bidi="ar-SA"/>
    </w:rPr>
  </w:style>
  <w:style w:type="paragraph" w:styleId="1518" w:customStyle="1">
    <w:name w:val="列项·"/>
    <w:uiPriority w:val="0"/>
    <w:qFormat/>
    <w:pPr>
      <w:jc w:val="both"/>
      <w:tabs>
        <w:tab w:val="left" w:pos="360" w:leader="none"/>
        <w:tab w:val="left" w:pos="840" w:leader="none"/>
      </w:tabs>
    </w:pPr>
    <w:rPr>
      <w:rFonts w:ascii="宋体" w:hAnsi="Times New Roman" w:eastAsia="宋体" w:cs="Times New Roman"/>
      <w:sz w:val="21"/>
      <w:lang w:val="en-US" w:eastAsia="zh-CN" w:bidi="ar-SA"/>
    </w:rPr>
  </w:style>
  <w:style w:type="paragraph" w:styleId="1519" w:customStyle="1">
    <w:name w:val="附录图标题"/>
    <w:next w:val="1285"/>
    <w:uiPriority w:val="0"/>
    <w:qFormat/>
    <w:pPr>
      <w:jc w:val="center"/>
    </w:pPr>
    <w:rPr>
      <w:rFonts w:ascii="黑体" w:hAnsi="Times New Roman" w:eastAsia="黑体" w:cs="Times New Roman"/>
      <w:sz w:val="21"/>
      <w:lang w:val="en-US" w:eastAsia="zh-CN" w:bidi="ar-SA"/>
    </w:rPr>
  </w:style>
  <w:style w:type="paragraph" w:styleId="1520" w:customStyle="1">
    <w:name w:val="附录三级条标题"/>
    <w:basedOn w:val="1515"/>
    <w:next w:val="1285"/>
    <w:uiPriority w:val="0"/>
    <w:qFormat/>
    <w:pPr>
      <w:numPr>
        <w:ilvl w:val="4"/>
      </w:numPr>
      <w:outlineLvl w:val="4"/>
    </w:pPr>
  </w:style>
  <w:style w:type="paragraph" w:styleId="152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522" w:customStyle="1">
    <w:name w:val="标准1级标题"/>
    <w:basedOn w:val="893"/>
    <w:uiPriority w:val="0"/>
    <w:qFormat/>
    <w:pPr>
      <w:keepLines/>
      <w:keepNext/>
      <w:spacing w:before="240" w:after="240" w:line="416" w:lineRule="atLeast"/>
      <w:outlineLvl w:val="0"/>
    </w:pPr>
    <w:rPr>
      <w:rFonts w:ascii="黑体" w:eastAsia="黑体"/>
      <w:sz w:val="21"/>
    </w:rPr>
  </w:style>
  <w:style w:type="paragraph" w:styleId="1523" w:customStyle="1">
    <w:name w:val="附录标识"/>
    <w:basedOn w:val="1514"/>
    <w:uiPriority w:val="0"/>
    <w:qFormat/>
    <w:pPr>
      <w:tabs>
        <w:tab w:val="left" w:pos="600" w:leader="none"/>
      </w:tabs>
    </w:pPr>
  </w:style>
  <w:style w:type="paragraph" w:styleId="1524" w:customStyle="1">
    <w:name w:val="CM5"/>
    <w:basedOn w:val="1358"/>
    <w:next w:val="1358"/>
    <w:uiPriority w:val="0"/>
    <w:qFormat/>
    <w:pPr>
      <w:spacing w:line="471" w:lineRule="atLeast"/>
    </w:pPr>
    <w:rPr>
      <w:rFonts w:ascii="黑体" w:eastAsia="黑体" w:cs="Times New Roman"/>
      <w:color w:val="auto"/>
    </w:rPr>
  </w:style>
  <w:style w:type="paragraph" w:styleId="1525" w:customStyle="1">
    <w:name w:val="发布日期"/>
    <w:uiPriority w:val="0"/>
    <w:qFormat/>
    <w:rPr>
      <w:rFonts w:ascii="Times New Roman" w:hAnsi="Times New Roman" w:eastAsia="黑体" w:cs="Times New Roman"/>
      <w:sz w:val="28"/>
      <w:lang w:val="en-US" w:eastAsia="zh-CN" w:bidi="ar-SA"/>
    </w:rPr>
  </w:style>
  <w:style w:type="paragraph" w:styleId="1526" w:customStyle="1">
    <w:name w:val="表格内容靠左正常_制度头表格"/>
    <w:uiPriority w:val="0"/>
    <w:qFormat/>
    <w:rPr>
      <w:rFonts w:ascii="Times New Roman" w:hAnsi="Times New Roman" w:eastAsia="宋体" w:cs="Times New Roman"/>
      <w:sz w:val="21"/>
      <w:szCs w:val="21"/>
      <w:lang w:val="en-US" w:eastAsia="zh-CN" w:bidi="ar-SA"/>
    </w:rPr>
  </w:style>
  <w:style w:type="paragraph" w:styleId="1527" w:customStyle="1">
    <w:name w:val="实施日期"/>
    <w:basedOn w:val="1525"/>
    <w:uiPriority w:val="0"/>
    <w:qFormat/>
    <w:pPr>
      <w:jc w:val="right"/>
    </w:pPr>
  </w:style>
  <w:style w:type="paragraph" w:styleId="1528" w:customStyle="1">
    <w:name w:val="参考文献、索引标题"/>
    <w:basedOn w:val="893"/>
    <w:next w:val="893"/>
    <w:uiPriority w:val="0"/>
    <w:qFormat/>
    <w:pPr>
      <w:jc w:val="center"/>
      <w:spacing w:before="640" w:after="200"/>
      <w:shd w:val="clear" w:color="ffffff" w:fill="ffffff"/>
      <w:outlineLvl w:val="0"/>
    </w:pPr>
    <w:rPr>
      <w:rFonts w:ascii="黑体" w:eastAsia="黑体"/>
      <w:sz w:val="21"/>
    </w:rPr>
  </w:style>
  <w:style w:type="paragraph" w:styleId="1529" w:customStyle="1">
    <w:name w:val="附录四级条标题"/>
    <w:basedOn w:val="1520"/>
    <w:next w:val="1285"/>
    <w:uiPriority w:val="0"/>
    <w:qFormat/>
    <w:pPr>
      <w:numPr>
        <w:ilvl w:val="5"/>
      </w:numPr>
      <w:outlineLvl w:val="5"/>
    </w:pPr>
  </w:style>
  <w:style w:type="paragraph" w:styleId="153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531" w:customStyle="1">
    <w:name w:val="四级无标题条"/>
    <w:basedOn w:val="893"/>
    <w:uiPriority w:val="0"/>
    <w:qFormat/>
    <w:pPr>
      <w:numPr>
        <w:ilvl w:val="5"/>
        <w:numId w:val="3"/>
      </w:numPr>
      <w:jc w:val="both"/>
      <w:widowControl w:val="off"/>
    </w:pPr>
    <w:rPr>
      <w:sz w:val="21"/>
      <w:szCs w:val="24"/>
    </w:rPr>
  </w:style>
  <w:style w:type="paragraph" w:styleId="1532" w:customStyle="1">
    <w:name w:val="标准2级标题"/>
    <w:basedOn w:val="893"/>
    <w:uiPriority w:val="0"/>
    <w:qFormat/>
    <w:pPr>
      <w:spacing w:before="120" w:after="120"/>
      <w:outlineLvl w:val="1"/>
    </w:pPr>
    <w:rPr>
      <w:rFonts w:ascii="黑体" w:eastAsia="黑体"/>
      <w:sz w:val="21"/>
    </w:rPr>
  </w:style>
  <w:style w:type="paragraph" w:styleId="1533" w:customStyle="1">
    <w:name w:val="CM23"/>
    <w:basedOn w:val="1358"/>
    <w:next w:val="1358"/>
    <w:uiPriority w:val="0"/>
    <w:qFormat/>
    <w:pPr>
      <w:spacing w:line="468" w:lineRule="atLeast"/>
    </w:pPr>
    <w:rPr>
      <w:rFonts w:ascii="黑体" w:eastAsia="黑体" w:cs="Times New Roman"/>
      <w:color w:val="auto"/>
    </w:rPr>
  </w:style>
  <w:style w:type="paragraph" w:styleId="1534" w:customStyle="1">
    <w:name w:val="附录五级条标题"/>
    <w:basedOn w:val="1529"/>
    <w:next w:val="1285"/>
    <w:uiPriority w:val="0"/>
    <w:qFormat/>
    <w:pPr>
      <w:numPr>
        <w:ilvl w:val="6"/>
      </w:numPr>
      <w:outlineLvl w:val="6"/>
    </w:pPr>
  </w:style>
  <w:style w:type="paragraph" w:styleId="1535" w:customStyle="1">
    <w:name w:val="CM22"/>
    <w:basedOn w:val="1358"/>
    <w:next w:val="1358"/>
    <w:uiPriority w:val="0"/>
    <w:qFormat/>
    <w:pPr>
      <w:spacing w:line="468" w:lineRule="atLeast"/>
    </w:pPr>
    <w:rPr>
      <w:rFonts w:ascii="黑体" w:eastAsia="黑体" w:cs="Times New Roman"/>
      <w:color w:val="auto"/>
    </w:rPr>
  </w:style>
  <w:style w:type="paragraph" w:styleId="1536" w:customStyle="1">
    <w:name w:val="注×："/>
    <w:uiPriority w:val="0"/>
    <w:qFormat/>
    <w:pPr>
      <w:numPr>
        <w:ilvl w:val="0"/>
        <w:numId w:val="7"/>
      </w:num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1537" w:customStyle="1">
    <w:name w:val="标准称谓"/>
    <w:next w:val="893"/>
    <w:uiPriority w:val="0"/>
    <w:qFormat/>
    <w:pPr>
      <w:jc w:val="both"/>
      <w:spacing w:line="0" w:lineRule="atLeast"/>
      <w:widowControl w:val="off"/>
    </w:pPr>
    <w:rPr>
      <w:rFonts w:ascii="宋体" w:hAnsi="Times New Roman" w:eastAsia="宋体" w:cs="Times New Roman"/>
      <w:b/>
      <w:bCs/>
      <w:spacing w:val="20"/>
      <w:sz w:val="52"/>
      <w:lang w:val="en-US" w:eastAsia="zh-CN" w:bidi="ar-SA"/>
    </w:rPr>
  </w:style>
  <w:style w:type="paragraph" w:styleId="153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539" w:customStyle="1">
    <w:name w:val="附录表标题"/>
    <w:next w:val="1285"/>
    <w:uiPriority w:val="0"/>
    <w:qFormat/>
    <w:pPr>
      <w:jc w:val="center"/>
    </w:pPr>
    <w:rPr>
      <w:rFonts w:ascii="黑体" w:hAnsi="Times New Roman" w:eastAsia="黑体" w:cs="Times New Roman"/>
      <w:sz w:val="21"/>
      <w:lang w:val="en-US" w:eastAsia="zh-CN" w:bidi="ar-SA"/>
    </w:rPr>
  </w:style>
  <w:style w:type="paragraph" w:styleId="1540" w:customStyle="1">
    <w:name w:val="前言首行"/>
    <w:basedOn w:val="893"/>
    <w:uiPriority w:val="0"/>
    <w:qFormat/>
    <w:pPr>
      <w:jc w:val="center"/>
      <w:spacing w:after="120"/>
      <w:widowControl w:val="off"/>
    </w:pPr>
    <w:rPr>
      <w:rFonts w:eastAsia="黑体" w:cs="宋体"/>
      <w:b/>
      <w:bCs/>
      <w:sz w:val="32"/>
    </w:rPr>
  </w:style>
  <w:style w:type="paragraph" w:styleId="154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542" w:customStyle="1">
    <w:name w:val="Char Char1 Char1"/>
    <w:basedOn w:val="893"/>
    <w:uiPriority w:val="0"/>
    <w:qFormat/>
    <w:pPr>
      <w:jc w:val="both"/>
      <w:widowControl w:val="off"/>
    </w:pPr>
    <w:rPr>
      <w:sz w:val="21"/>
      <w:szCs w:val="24"/>
    </w:rPr>
  </w:style>
  <w:style w:type="paragraph" w:styleId="1543"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4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545" w:customStyle="1">
    <w:name w:val="注："/>
    <w:next w:val="1285"/>
    <w:uiPriority w:val="0"/>
    <w:qFormat/>
    <w:pPr>
      <w:jc w:val="both"/>
      <w:widowControl w:val="off"/>
      <w:tabs>
        <w:tab w:val="left" w:pos="360" w:leader="none"/>
      </w:tabs>
    </w:pPr>
    <w:rPr>
      <w:rFonts w:ascii="宋体" w:hAnsi="Times New Roman" w:eastAsia="宋体" w:cs="Times New Roman"/>
      <w:sz w:val="18"/>
      <w:lang w:val="en-US" w:eastAsia="zh-CN" w:bidi="ar-SA"/>
    </w:rPr>
  </w:style>
  <w:style w:type="paragraph" w:styleId="1546" w:customStyle="1">
    <w:name w:val="表格空行_制度头表格"/>
    <w:basedOn w:val="1547"/>
    <w:uiPriority w:val="0"/>
    <w:qFormat/>
    <w:pPr>
      <w:jc w:val="both"/>
      <w:tabs>
        <w:tab w:val="left" w:pos="2960" w:leader="none"/>
      </w:tabs>
    </w:pPr>
    <w:rPr>
      <w:rFonts w:eastAsia="黑体"/>
      <w:sz w:val="11"/>
      <w:szCs w:val="30"/>
    </w:rPr>
  </w:style>
  <w:style w:type="paragraph" w:styleId="1547" w:customStyle="1">
    <w:name w:val="表格标题正常_制度头表格"/>
    <w:uiPriority w:val="0"/>
    <w:qFormat/>
    <w:pPr>
      <w:jc w:val="center"/>
    </w:pPr>
    <w:rPr>
      <w:rFonts w:ascii="Times New Roman" w:hAnsi="Times New Roman" w:eastAsia="宋体" w:cs="Times New Roman"/>
      <w:sz w:val="21"/>
      <w:lang w:val="en-US" w:eastAsia="zh-CN" w:bidi="ar-SA"/>
    </w:rPr>
  </w:style>
  <w:style w:type="paragraph" w:styleId="1548"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549" w:customStyle="1">
    <w:name w:val="CM33"/>
    <w:basedOn w:val="1358"/>
    <w:next w:val="1358"/>
    <w:uiPriority w:val="0"/>
    <w:qFormat/>
    <w:pPr>
      <w:spacing w:after="205"/>
    </w:pPr>
    <w:rPr>
      <w:rFonts w:ascii="黑体" w:eastAsia="黑体" w:cs="Times New Roman"/>
      <w:color w:val="auto"/>
    </w:rPr>
  </w:style>
  <w:style w:type="paragraph" w:styleId="1550" w:customStyle="1">
    <w:name w:val="数字编号列项（二级）"/>
    <w:uiPriority w:val="0"/>
    <w:qFormat/>
    <w:pPr>
      <w:jc w:val="both"/>
    </w:pPr>
    <w:rPr>
      <w:rFonts w:ascii="宋体" w:hAnsi="Times New Roman" w:eastAsia="宋体" w:cs="Times New Roman"/>
      <w:sz w:val="21"/>
      <w:lang w:val="en-US" w:eastAsia="zh-CN" w:bidi="ar-SA"/>
    </w:rPr>
  </w:style>
  <w:style w:type="paragraph" w:styleId="1551" w:customStyle="1">
    <w:name w:val="条文脚注"/>
    <w:basedOn w:val="942"/>
    <w:uiPriority w:val="0"/>
    <w:qFormat/>
    <w:pPr>
      <w:ind w:left="780" w:hanging="360"/>
      <w:jc w:val="both"/>
      <w:widowControl w:val="off"/>
    </w:pPr>
    <w:rPr>
      <w:rFonts w:ascii="宋体"/>
    </w:rPr>
  </w:style>
  <w:style w:type="paragraph" w:styleId="1552" w:customStyle="1">
    <w:name w:val="五级无标题条"/>
    <w:basedOn w:val="893"/>
    <w:uiPriority w:val="0"/>
    <w:qFormat/>
    <w:pPr>
      <w:numPr>
        <w:ilvl w:val="6"/>
        <w:numId w:val="3"/>
      </w:numPr>
      <w:jc w:val="both"/>
      <w:widowControl w:val="off"/>
    </w:pPr>
    <w:rPr>
      <w:sz w:val="21"/>
      <w:szCs w:val="24"/>
    </w:rPr>
  </w:style>
  <w:style w:type="paragraph" w:styleId="1553" w:customStyle="1">
    <w:name w:val="标准书眉一"/>
    <w:uiPriority w:val="0"/>
    <w:qFormat/>
    <w:pPr>
      <w:ind w:firstLine="400"/>
      <w:jc w:val="both"/>
      <w:tabs>
        <w:tab w:val="left" w:pos="1120" w:leader="none"/>
      </w:tabs>
    </w:pPr>
    <w:rPr>
      <w:rFonts w:ascii="Times New Roman" w:hAnsi="Times New Roman" w:eastAsia="宋体" w:cs="Times New Roman"/>
      <w:lang w:val="en-US" w:eastAsia="zh-CN" w:bidi="ar-SA"/>
    </w:rPr>
  </w:style>
  <w:style w:type="paragraph" w:styleId="1554" w:customStyle="1">
    <w:name w:val="Char Char Char Char Char Char Char Char Char Char Char Char1"/>
    <w:basedOn w:val="893"/>
    <w:uiPriority w:val="0"/>
    <w:qFormat/>
    <w:pPr>
      <w:jc w:val="both"/>
      <w:spacing w:line="360" w:lineRule="auto"/>
      <w:widowControl w:val="off"/>
    </w:pPr>
    <w:rPr>
      <w:rFonts w:ascii="Tahoma" w:hAnsi="Tahoma"/>
    </w:rPr>
  </w:style>
  <w:style w:type="paragraph" w:styleId="1555" w:customStyle="1">
    <w:name w:val="封面正文"/>
    <w:uiPriority w:val="0"/>
    <w:qFormat/>
    <w:pPr>
      <w:jc w:val="both"/>
    </w:pPr>
    <w:rPr>
      <w:rFonts w:ascii="Times New Roman" w:hAnsi="Times New Roman" w:eastAsia="宋体" w:cs="Times New Roman"/>
      <w:lang w:val="en-US" w:eastAsia="zh-CN" w:bidi="ar-SA"/>
    </w:rPr>
  </w:style>
  <w:style w:type="paragraph" w:styleId="1556" w:customStyle="1">
    <w:name w:val="一级无标题条"/>
    <w:basedOn w:val="893"/>
    <w:uiPriority w:val="0"/>
    <w:qFormat/>
    <w:pPr>
      <w:numPr>
        <w:ilvl w:val="2"/>
        <w:numId w:val="3"/>
      </w:numPr>
      <w:jc w:val="both"/>
      <w:widowControl w:val="off"/>
    </w:pPr>
    <w:rPr>
      <w:sz w:val="21"/>
      <w:szCs w:val="24"/>
    </w:rPr>
  </w:style>
  <w:style w:type="paragraph" w:styleId="1557" w:customStyle="1">
    <w:name w:val="正文图标题"/>
    <w:next w:val="1285"/>
    <w:uiPriority w:val="0"/>
    <w:qFormat/>
    <w:pPr>
      <w:jc w:val="center"/>
      <w:tabs>
        <w:tab w:val="left" w:pos="360" w:leader="none"/>
      </w:tabs>
    </w:pPr>
    <w:rPr>
      <w:rFonts w:ascii="黑体" w:hAnsi="Times New Roman" w:eastAsia="黑体" w:cs="Times New Roman"/>
      <w:sz w:val="21"/>
      <w:lang w:val="en-US" w:eastAsia="zh-CN" w:bidi="ar-SA"/>
    </w:rPr>
  </w:style>
  <w:style w:type="paragraph" w:styleId="1558" w:customStyle="1">
    <w:name w:val="二级无标题条"/>
    <w:basedOn w:val="893"/>
    <w:uiPriority w:val="0"/>
    <w:qFormat/>
    <w:pPr>
      <w:numPr>
        <w:ilvl w:val="3"/>
        <w:numId w:val="3"/>
      </w:numPr>
      <w:jc w:val="both"/>
      <w:widowControl w:val="off"/>
    </w:pPr>
    <w:rPr>
      <w:sz w:val="21"/>
      <w:szCs w:val="24"/>
    </w:rPr>
  </w:style>
  <w:style w:type="paragraph" w:styleId="1559" w:customStyle="1">
    <w:name w:val="CM10"/>
    <w:basedOn w:val="1358"/>
    <w:next w:val="1358"/>
    <w:uiPriority w:val="0"/>
    <w:qFormat/>
    <w:pPr>
      <w:spacing w:line="468" w:lineRule="atLeast"/>
    </w:pPr>
    <w:rPr>
      <w:rFonts w:ascii="黑体" w:eastAsia="黑体" w:cs="Times New Roman"/>
      <w:color w:val="auto"/>
    </w:rPr>
  </w:style>
  <w:style w:type="paragraph" w:styleId="1560" w:customStyle="1">
    <w:name w:val="标准标志"/>
    <w:next w:val="893"/>
    <w:uiPriority w:val="0"/>
    <w:qFormat/>
    <w:pPr>
      <w:jc w:val="right"/>
      <w:spacing w:line="0" w:lineRule="atLeast"/>
      <w:shd w:val="solid" w:color="ffffff" w:fill="ffffff"/>
    </w:pPr>
    <w:rPr>
      <w:rFonts w:ascii="Times New Roman" w:hAnsi="Times New Roman" w:eastAsia="宋体" w:cs="Times New Roman"/>
      <w:b/>
      <w:sz w:val="96"/>
      <w:lang w:val="en-US" w:eastAsia="zh-CN" w:bidi="ar-SA"/>
    </w:rPr>
  </w:style>
  <w:style w:type="paragraph" w:styleId="156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562" w:customStyle="1">
    <w:name w:val="表格名称"/>
    <w:basedOn w:val="893"/>
    <w:uiPriority w:val="0"/>
    <w:qFormat/>
    <w:pPr>
      <w:jc w:val="center"/>
    </w:pPr>
    <w:rPr>
      <w:rFonts w:eastAsia="黑体"/>
      <w:sz w:val="18"/>
    </w:rPr>
  </w:style>
  <w:style w:type="paragraph" w:styleId="1563" w:customStyle="1">
    <w:name w:val="列项——"/>
    <w:uiPriority w:val="0"/>
    <w:qFormat/>
    <w:pPr>
      <w:numPr>
        <w:ilvl w:val="0"/>
        <w:numId w:val="8"/>
      </w:numPr>
      <w:ind w:left="0" w:firstLine="0"/>
      <w:jc w:val="both"/>
      <w:widowControl w:val="off"/>
    </w:pPr>
    <w:rPr>
      <w:rFonts w:ascii="宋体" w:hAnsi="Times New Roman" w:eastAsia="宋体" w:cs="Times New Roman"/>
      <w:sz w:val="21"/>
      <w:lang w:val="en-US" w:eastAsia="zh-CN" w:bidi="ar-SA"/>
    </w:rPr>
  </w:style>
  <w:style w:type="paragraph" w:styleId="1564" w:customStyle="1">
    <w:name w:val="CM3"/>
    <w:basedOn w:val="1358"/>
    <w:next w:val="1358"/>
    <w:uiPriority w:val="0"/>
    <w:qFormat/>
    <w:pPr>
      <w:spacing w:line="468" w:lineRule="atLeast"/>
    </w:pPr>
    <w:rPr>
      <w:rFonts w:ascii="黑体" w:eastAsia="黑体" w:cs="Times New Roman"/>
      <w:color w:val="auto"/>
    </w:rPr>
  </w:style>
  <w:style w:type="paragraph" w:styleId="1565" w:customStyle="1">
    <w:name w:val="封面标准代替信息"/>
    <w:basedOn w:val="1566"/>
    <w:uiPriority w:val="0"/>
    <w:qFormat/>
    <w:pPr>
      <w:spacing w:before="57"/>
    </w:pPr>
    <w:rPr>
      <w:rFonts w:ascii="宋体"/>
      <w:sz w:val="21"/>
    </w:rPr>
  </w:style>
  <w:style w:type="paragraph" w:styleId="1566" w:customStyle="1">
    <w:name w:val="封面标准号2"/>
    <w:basedOn w:val="1567"/>
    <w:uiPriority w:val="0"/>
    <w:qFormat/>
    <w:pPr>
      <w:spacing w:before="357" w:line="280" w:lineRule="exact"/>
    </w:pPr>
  </w:style>
  <w:style w:type="paragraph" w:styleId="156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68" w:customStyle="1">
    <w:name w:val="样式 标题 5 + 右侧:  1 字符"/>
    <w:basedOn w:val="898"/>
    <w:uiPriority w:val="0"/>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56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570" w:customStyle="1">
    <w:name w:val="表格内容居中正常_制度头表格"/>
    <w:uiPriority w:val="0"/>
    <w:qFormat/>
    <w:pPr>
      <w:jc w:val="center"/>
    </w:pPr>
    <w:rPr>
      <w:rFonts w:ascii="Times New Roman" w:hAnsi="Times New Roman" w:eastAsia="宋体" w:cs="Times New Roman"/>
      <w:szCs w:val="21"/>
      <w:lang w:val="en-US" w:eastAsia="zh-CN" w:bidi="ar-SA"/>
    </w:rPr>
  </w:style>
  <w:style w:type="paragraph" w:styleId="1571" w:customStyle="1">
    <w:name w:val="CM17"/>
    <w:basedOn w:val="1358"/>
    <w:next w:val="1358"/>
    <w:uiPriority w:val="0"/>
    <w:qFormat/>
    <w:pPr>
      <w:spacing w:line="468" w:lineRule="atLeast"/>
    </w:pPr>
    <w:rPr>
      <w:rFonts w:ascii="黑体" w:eastAsia="黑体" w:cs="Times New Roman"/>
      <w:color w:val="auto"/>
    </w:rPr>
  </w:style>
  <w:style w:type="paragraph" w:styleId="157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573" w:customStyle="1">
    <w:name w:val="标准书眉_奇数页"/>
    <w:next w:val="89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574" w:customStyle="1">
    <w:name w:val="图表脚注"/>
    <w:next w:val="1285"/>
    <w:uiPriority w:val="0"/>
    <w:qFormat/>
    <w:pPr>
      <w:ind w:left="300" w:hanging="100"/>
      <w:jc w:val="both"/>
    </w:pPr>
    <w:rPr>
      <w:rFonts w:ascii="宋体" w:hAnsi="Times New Roman" w:eastAsia="宋体" w:cs="Times New Roman"/>
      <w:sz w:val="18"/>
      <w:lang w:val="en-US" w:eastAsia="zh-CN" w:bidi="ar-SA"/>
    </w:rPr>
  </w:style>
  <w:style w:type="paragraph" w:styleId="1575" w:customStyle="1">
    <w:name w:val="正文表标题"/>
    <w:next w:val="1285"/>
    <w:uiPriority w:val="0"/>
    <w:qFormat/>
    <w:pPr>
      <w:ind w:left="678" w:hanging="468"/>
      <w:jc w:val="center"/>
      <w:tabs>
        <w:tab w:val="left" w:pos="360" w:leader="none"/>
        <w:tab w:val="left" w:pos="678" w:leader="none"/>
      </w:tabs>
    </w:pPr>
    <w:rPr>
      <w:rFonts w:ascii="黑体" w:hAnsi="Times New Roman" w:eastAsia="黑体" w:cs="Times New Roman"/>
      <w:sz w:val="21"/>
      <w:lang w:val="en-US" w:eastAsia="zh-CN" w:bidi="ar-SA"/>
    </w:rPr>
  </w:style>
  <w:style w:type="paragraph" w:styleId="1576" w:customStyle="1">
    <w:name w:val="表格内容靠左粗体_制度头表格"/>
    <w:basedOn w:val="1570"/>
    <w:uiPriority w:val="0"/>
    <w:qFormat/>
    <w:pPr>
      <w:jc w:val="both"/>
    </w:pPr>
    <w:rPr>
      <w:b/>
      <w:bCs/>
      <w:sz w:val="21"/>
    </w:rPr>
  </w:style>
  <w:style w:type="paragraph" w:styleId="1577" w:customStyle="1">
    <w:name w:val="示例"/>
    <w:next w:val="1285"/>
    <w:uiPriority w:val="0"/>
    <w:qFormat/>
    <w:pPr>
      <w:numPr>
        <w:ilvl w:val="0"/>
        <w:numId w:val="9"/>
      </w:numPr>
      <w:ind w:firstLine="0"/>
      <w:jc w:val="both"/>
      <w:tabs>
        <w:tab w:val="left" w:pos="360" w:leader="none"/>
      </w:tabs>
    </w:pPr>
    <w:rPr>
      <w:rFonts w:ascii="宋体" w:hAnsi="Times New Roman" w:eastAsia="宋体" w:cs="Times New Roman"/>
      <w:sz w:val="18"/>
      <w:lang w:val="en-US" w:eastAsia="zh-CN" w:bidi="ar-SA"/>
    </w:rPr>
  </w:style>
  <w:style w:type="paragraph" w:styleId="1578" w:customStyle="1">
    <w:name w:val="CM9"/>
    <w:basedOn w:val="1358"/>
    <w:next w:val="1358"/>
    <w:uiPriority w:val="0"/>
    <w:qFormat/>
    <w:pPr>
      <w:spacing w:line="468" w:lineRule="atLeast"/>
    </w:pPr>
    <w:rPr>
      <w:rFonts w:ascii="黑体" w:eastAsia="黑体" w:cs="Times New Roman"/>
      <w:color w:val="auto"/>
    </w:rPr>
  </w:style>
  <w:style w:type="paragraph" w:styleId="1579" w:customStyle="1">
    <w:name w:val="无标题条"/>
    <w:next w:val="1285"/>
    <w:uiPriority w:val="0"/>
    <w:qFormat/>
    <w:pPr>
      <w:jc w:val="both"/>
    </w:pPr>
    <w:rPr>
      <w:rFonts w:ascii="Times New Roman" w:hAnsi="Times New Roman" w:eastAsia="宋体" w:cs="Times New Roman"/>
      <w:sz w:val="21"/>
      <w:lang w:val="en-US" w:eastAsia="zh-CN" w:bidi="ar-SA"/>
    </w:rPr>
  </w:style>
  <w:style w:type="paragraph" w:styleId="1580" w:customStyle="1">
    <w:name w:val="发布部门"/>
    <w:next w:val="1285"/>
    <w:uiPriority w:val="0"/>
    <w:qFormat/>
    <w:pPr>
      <w:jc w:val="center"/>
    </w:pPr>
    <w:rPr>
      <w:rFonts w:ascii="宋体" w:hAnsi="Times New Roman" w:eastAsia="宋体" w:cs="Times New Roman"/>
      <w:b/>
      <w:spacing w:val="20"/>
      <w:sz w:val="36"/>
      <w:lang w:val="en-US" w:eastAsia="zh-CN" w:bidi="ar-SA"/>
    </w:rPr>
  </w:style>
  <w:style w:type="paragraph" w:styleId="1581" w:customStyle="1">
    <w:name w:val="目次、标准名称标题"/>
    <w:basedOn w:val="1514"/>
    <w:next w:val="1285"/>
    <w:uiPriority w:val="0"/>
    <w:qFormat/>
    <w:pPr>
      <w:ind w:left="0" w:firstLine="0"/>
      <w:spacing w:line="460" w:lineRule="exact"/>
      <w:tabs>
        <w:tab w:val="left" w:pos="1140" w:leader="none"/>
      </w:tabs>
    </w:pPr>
  </w:style>
  <w:style w:type="paragraph" w:styleId="1582" w:customStyle="1">
    <w:name w:val="标准书眉_偶数页"/>
    <w:basedOn w:val="1573"/>
    <w:next w:val="893"/>
    <w:uiPriority w:val="0"/>
    <w:qFormat/>
    <w:pPr>
      <w:jc w:val="left"/>
    </w:pPr>
  </w:style>
  <w:style w:type="paragraph" w:styleId="1583" w:customStyle="1">
    <w:name w:val="三级无标题条"/>
    <w:basedOn w:val="893"/>
    <w:uiPriority w:val="0"/>
    <w:qFormat/>
    <w:pPr>
      <w:numPr>
        <w:ilvl w:val="4"/>
        <w:numId w:val="3"/>
      </w:numPr>
      <w:jc w:val="both"/>
      <w:widowControl w:val="off"/>
    </w:pPr>
    <w:rPr>
      <w:sz w:val="21"/>
      <w:szCs w:val="24"/>
    </w:rPr>
  </w:style>
  <w:style w:type="paragraph" w:styleId="1584" w:customStyle="1">
    <w:name w:val="表格标题粗体_制度头表格"/>
    <w:uiPriority w:val="0"/>
    <w:qFormat/>
    <w:pPr>
      <w:jc w:val="center"/>
    </w:pPr>
    <w:rPr>
      <w:rFonts w:ascii="Times New Roman" w:hAnsi="Times New Roman" w:eastAsia="宋体" w:cs="Times New Roman"/>
      <w:b/>
      <w:sz w:val="21"/>
      <w:szCs w:val="21"/>
      <w:lang w:val="en-US" w:eastAsia="zh-CN" w:bidi="ar-SA"/>
    </w:rPr>
  </w:style>
  <w:style w:type="character" w:styleId="1585" w:customStyle="1">
    <w:name w:val="标题 Char"/>
    <w:uiPriority w:val="0"/>
    <w:qFormat/>
    <w:rPr>
      <w:rFonts w:ascii="Cambria" w:hAnsi="Cambria" w:eastAsia="宋体" w:cs="Times New Roman"/>
      <w:b/>
      <w:bCs/>
      <w:sz w:val="32"/>
      <w:szCs w:val="32"/>
    </w:rPr>
  </w:style>
  <w:style w:type="character" w:styleId="1586" w:customStyle="1">
    <w:name w:val="cjn1"/>
    <w:uiPriority w:val="0"/>
    <w:qFormat/>
    <w:rPr>
      <w:rFonts w:hint="eastAsia" w:ascii="宋体" w:hAnsi="宋体" w:eastAsia="宋体"/>
      <w:sz w:val="22"/>
      <w:szCs w:val="22"/>
      <w:u w:val="none"/>
    </w:rPr>
  </w:style>
  <w:style w:type="character" w:styleId="1587" w:customStyle="1">
    <w:name w:val="Definition"/>
    <w:uiPriority w:val="0"/>
    <w:qFormat/>
    <w:rPr>
      <w:i/>
    </w:rPr>
  </w:style>
  <w:style w:type="character" w:styleId="1588" w:customStyle="1">
    <w:name w:val="a0"/>
    <w:uiPriority w:val="0"/>
    <w:qFormat/>
  </w:style>
  <w:style w:type="character" w:styleId="1589" w:customStyle="1">
    <w:name w:val="othertitle1"/>
    <w:uiPriority w:val="0"/>
    <w:qFormat/>
    <w:rPr>
      <w:rFonts w:eastAsia="宋体"/>
      <w:color w:val="0066cc"/>
      <w:spacing w:val="240"/>
      <w:sz w:val="21"/>
      <w:szCs w:val="24"/>
      <w:lang w:val="en-US" w:eastAsia="zh-CN" w:bidi="ar-SA"/>
    </w:rPr>
  </w:style>
  <w:style w:type="character" w:styleId="1590" w:customStyle="1">
    <w:name w:val="样式2 Char Char"/>
    <w:link w:val="1591"/>
    <w:uiPriority w:val="0"/>
    <w:qFormat/>
    <w:rPr>
      <w:rFonts w:ascii="宋体" w:hAnsi="宋体"/>
      <w:sz w:val="28"/>
      <w:szCs w:val="28"/>
    </w:rPr>
  </w:style>
  <w:style w:type="paragraph" w:styleId="1591" w:customStyle="1">
    <w:name w:val="样式2"/>
    <w:basedOn w:val="893"/>
    <w:link w:val="159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592" w:customStyle="1">
    <w:name w:val="hps"/>
    <w:uiPriority w:val="0"/>
    <w:qFormat/>
  </w:style>
  <w:style w:type="character" w:styleId="1593" w:customStyle="1">
    <w:name w:val="CODE"/>
    <w:uiPriority w:val="0"/>
    <w:qFormat/>
    <w:rPr>
      <w:rFonts w:ascii="Courier New" w:hAnsi="Courier New"/>
      <w:sz w:val="20"/>
    </w:rPr>
  </w:style>
  <w:style w:type="character" w:styleId="1594" w:customStyle="1">
    <w:name w:val="meuncn1"/>
    <w:uiPriority w:val="0"/>
    <w:qFormat/>
    <w:rPr>
      <w:rFonts w:hint="eastAsia" w:ascii="宋体" w:hAnsi="宋体" w:eastAsia="宋体"/>
      <w:color w:val="666666"/>
      <w:sz w:val="18"/>
      <w:szCs w:val="18"/>
      <w:u w:val="none"/>
      <w:lang w:val="en-US" w:eastAsia="zh-CN" w:bidi="ar-SA"/>
    </w:rPr>
  </w:style>
  <w:style w:type="character" w:styleId="1595" w:customStyle="1">
    <w:name w:val="Typewriter"/>
    <w:uiPriority w:val="0"/>
    <w:qFormat/>
    <w:rPr>
      <w:rFonts w:ascii="Courier New" w:hAnsi="Courier New"/>
      <w:sz w:val="20"/>
    </w:rPr>
  </w:style>
  <w:style w:type="character" w:styleId="1596" w:customStyle="1">
    <w:name w:val="标题 3.1 Char Char"/>
    <w:link w:val="1597"/>
    <w:uiPriority w:val="0"/>
    <w:qFormat/>
    <w:rPr>
      <w:rFonts w:ascii="华文仿宋" w:hAnsi="华文仿宋" w:eastAsia="华文仿宋"/>
      <w:b/>
      <w:sz w:val="28"/>
      <w:szCs w:val="28"/>
    </w:rPr>
  </w:style>
  <w:style w:type="paragraph" w:styleId="1597" w:customStyle="1">
    <w:name w:val="标题 3.1"/>
    <w:basedOn w:val="896"/>
    <w:link w:val="159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598" w:customStyle="1">
    <w:name w:val="Bullet Char Char"/>
    <w:link w:val="1599"/>
    <w:uiPriority w:val="0"/>
    <w:qFormat/>
    <w:rPr>
      <w:rFonts w:ascii="Arial" w:hAnsi="Arial"/>
      <w:sz w:val="21"/>
      <w:szCs w:val="22"/>
      <w:lang w:eastAsia="en-US"/>
    </w:rPr>
  </w:style>
  <w:style w:type="paragraph" w:styleId="1599" w:customStyle="1">
    <w:name w:val="Bullet"/>
    <w:basedOn w:val="893"/>
    <w:link w:val="159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00" w:customStyle="1">
    <w:name w:val="表格样式居左 Char Char Char"/>
    <w:uiPriority w:val="0"/>
    <w:qFormat/>
    <w:rPr>
      <w:rFonts w:eastAsia="仿宋_GB2312"/>
      <w:bCs/>
      <w:sz w:val="21"/>
      <w:szCs w:val="44"/>
      <w:lang w:val="en-US" w:eastAsia="zh-CN" w:bidi="ar-SA"/>
    </w:rPr>
  </w:style>
  <w:style w:type="character" w:styleId="1601" w:customStyle="1">
    <w:name w:val="0正文 Char Char"/>
    <w:link w:val="1602"/>
    <w:uiPriority w:val="0"/>
    <w:qFormat/>
    <w:rPr>
      <w:rFonts w:ascii="Verdana" w:hAnsi="Verdana"/>
      <w:color w:val="000080"/>
      <w:sz w:val="21"/>
      <w:szCs w:val="21"/>
    </w:rPr>
  </w:style>
  <w:style w:type="paragraph" w:styleId="1602" w:customStyle="1">
    <w:name w:val="0正文"/>
    <w:basedOn w:val="893"/>
    <w:link w:val="1601"/>
    <w:uiPriority w:val="0"/>
    <w:qFormat/>
    <w:pPr>
      <w:ind w:left="50" w:right="50" w:firstLine="200"/>
      <w:jc w:val="both"/>
      <w:spacing w:line="360" w:lineRule="auto"/>
      <w:widowControl w:val="off"/>
    </w:pPr>
    <w:rPr>
      <w:rFonts w:ascii="Verdana" w:hAnsi="Verdana"/>
      <w:color w:val="000080"/>
      <w:sz w:val="21"/>
      <w:szCs w:val="21"/>
    </w:rPr>
  </w:style>
  <w:style w:type="character" w:styleId="1603" w:customStyle="1">
    <w:name w:val="small"/>
    <w:uiPriority w:val="0"/>
    <w:qFormat/>
  </w:style>
  <w:style w:type="character" w:styleId="1604" w:customStyle="1">
    <w:name w:val="Sample"/>
    <w:uiPriority w:val="0"/>
    <w:qFormat/>
    <w:rPr>
      <w:rFonts w:ascii="Courier New" w:hAnsi="Courier New"/>
    </w:rPr>
  </w:style>
  <w:style w:type="character" w:styleId="1605" w:customStyle="1">
    <w:name w:val="reg"/>
    <w:uiPriority w:val="0"/>
    <w:qFormat/>
  </w:style>
  <w:style w:type="character" w:styleId="1606" w:customStyle="1">
    <w:name w:val="表格样式居左 Char Char"/>
    <w:link w:val="1607"/>
    <w:uiPriority w:val="0"/>
    <w:qFormat/>
    <w:rPr>
      <w:bCs/>
      <w:sz w:val="21"/>
      <w:szCs w:val="44"/>
      <w:lang w:val="en-US" w:eastAsia="zh-CN" w:bidi="ar-SA"/>
    </w:rPr>
  </w:style>
  <w:style w:type="paragraph" w:styleId="1607" w:customStyle="1">
    <w:name w:val="表格样式居左"/>
    <w:link w:val="1606"/>
    <w:uiPriority w:val="0"/>
    <w:qFormat/>
    <w:rPr>
      <w:rFonts w:ascii="Times New Roman" w:hAnsi="Times New Roman" w:eastAsia="宋体" w:cs="Times New Roman"/>
      <w:bCs/>
      <w:sz w:val="21"/>
      <w:szCs w:val="44"/>
      <w:lang w:val="en-US" w:eastAsia="zh-CN" w:bidi="ar-SA"/>
    </w:rPr>
  </w:style>
  <w:style w:type="character" w:styleId="1608" w:customStyle="1">
    <w:name w:val="norm10pt1"/>
    <w:uiPriority w:val="0"/>
    <w:qFormat/>
    <w:rPr>
      <w:sz w:val="20"/>
    </w:rPr>
  </w:style>
  <w:style w:type="character" w:styleId="1609" w:customStyle="1">
    <w:name w:val="myfont2"/>
    <w:uiPriority w:val="0"/>
    <w:qFormat/>
    <w:rPr>
      <w:rFonts w:eastAsia="宋体"/>
      <w:sz w:val="24"/>
      <w:szCs w:val="24"/>
      <w:lang w:val="en-US" w:eastAsia="zh-CN" w:bidi="ar-SA"/>
    </w:rPr>
  </w:style>
  <w:style w:type="character" w:styleId="1610" w:customStyle="1">
    <w:name w:val="Highlighted Variable"/>
    <w:uiPriority w:val="0"/>
    <w:qFormat/>
    <w:rPr>
      <w:rFonts w:eastAsia="宋体"/>
      <w:color w:val="000000"/>
      <w:sz w:val="24"/>
      <w:szCs w:val="24"/>
      <w:lang w:val="en-US" w:eastAsia="zh-CN" w:bidi="ar-SA"/>
    </w:rPr>
  </w:style>
  <w:style w:type="character" w:styleId="1611" w:customStyle="1">
    <w:name w:val="HTML Markup"/>
    <w:uiPriority w:val="0"/>
    <w:qFormat/>
    <w:rPr>
      <w:vanish/>
      <w:color w:val="ff0000"/>
    </w:rPr>
  </w:style>
  <w:style w:type="character" w:styleId="1612" w:customStyle="1">
    <w:name w:val="bold1"/>
    <w:uiPriority w:val="0"/>
    <w:qFormat/>
    <w:rPr>
      <w:rFonts w:eastAsia="宋体"/>
      <w:sz w:val="32"/>
      <w:szCs w:val="18"/>
      <w:lang w:val="en-US" w:eastAsia="zh-CN" w:bidi="ar-SA"/>
    </w:rPr>
  </w:style>
  <w:style w:type="character" w:styleId="1613" w:customStyle="1">
    <w:name w:val="wctjfont1"/>
    <w:uiPriority w:val="0"/>
    <w:qFormat/>
    <w:rPr>
      <w:rFonts w:eastAsia="宋体"/>
      <w:sz w:val="18"/>
      <w:szCs w:val="18"/>
      <w:lang w:val="en-US" w:eastAsia="zh-CN" w:bidi="ar-SA"/>
    </w:rPr>
  </w:style>
  <w:style w:type="character" w:styleId="1614" w:customStyle="1">
    <w:name w:val="页脚 Char Char"/>
    <w:uiPriority w:val="0"/>
    <w:qFormat/>
    <w:rPr>
      <w:rFonts w:ascii="Tahoma" w:hAnsi="Tahoma"/>
      <w:sz w:val="18"/>
      <w:szCs w:val="18"/>
    </w:rPr>
  </w:style>
  <w:style w:type="character" w:styleId="1615" w:customStyle="1">
    <w:name w:val="标题2 Char Char"/>
    <w:link w:val="1616"/>
    <w:uiPriority w:val="0"/>
    <w:qFormat/>
    <w:rPr>
      <w:rFonts w:ascii="Arial" w:hAnsi="Arial" w:eastAsia="黑体"/>
      <w:b/>
      <w:bCs/>
      <w:spacing w:val="20"/>
      <w:sz w:val="28"/>
      <w:szCs w:val="28"/>
      <w:lang w:eastAsia="en-US"/>
    </w:rPr>
  </w:style>
  <w:style w:type="paragraph" w:styleId="1616" w:customStyle="1">
    <w:name w:val="标题2"/>
    <w:basedOn w:val="895"/>
    <w:link w:val="161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17" w:customStyle="1">
    <w:name w:val="quyu_201607291"/>
    <w:uiPriority w:val="0"/>
    <w:qFormat/>
    <w:rPr>
      <w:rFonts w:ascii="微软雅黑" w:hAnsi="微软雅黑" w:eastAsia="微软雅黑" w:cs="微软雅黑"/>
      <w:b/>
      <w:color w:val="333333"/>
      <w:sz w:val="18"/>
      <w:szCs w:val="18"/>
    </w:rPr>
  </w:style>
  <w:style w:type="character" w:styleId="1618" w:customStyle="1">
    <w:name w:val="p141_0_0"/>
    <w:uiPriority w:val="0"/>
    <w:qFormat/>
    <w:rPr>
      <w:rFonts w:ascii="Calibri" w:hAnsi="Calibri"/>
      <w:sz w:val="21"/>
      <w:szCs w:val="21"/>
    </w:rPr>
  </w:style>
  <w:style w:type="character" w:styleId="1619" w:customStyle="1">
    <w:name w:val="times1"/>
    <w:uiPriority w:val="0"/>
    <w:qFormat/>
    <w:rPr>
      <w:color w:val="cdcdcd"/>
      <w:shd w:val="clear" w:color="auto" w:fill="efefef"/>
    </w:rPr>
  </w:style>
  <w:style w:type="character" w:styleId="1620" w:customStyle="1">
    <w:name w:val="p141_0"/>
    <w:uiPriority w:val="0"/>
    <w:qFormat/>
    <w:rPr>
      <w:rFonts w:ascii="Calibri" w:hAnsi="Calibri"/>
      <w:sz w:val="21"/>
      <w:szCs w:val="21"/>
    </w:rPr>
  </w:style>
  <w:style w:type="character" w:styleId="1621" w:customStyle="1">
    <w:name w:val="p141"/>
    <w:uiPriority w:val="0"/>
    <w:qFormat/>
    <w:rPr>
      <w:sz w:val="21"/>
      <w:szCs w:val="21"/>
    </w:rPr>
  </w:style>
  <w:style w:type="character" w:styleId="1622" w:customStyle="1">
    <w:name w:val="copy1"/>
    <w:uiPriority w:val="0"/>
    <w:qFormat/>
    <w:rPr>
      <w:rFonts w:hint="default" w:ascii="Arial" w:hAnsi="Arial" w:cs="Arial"/>
      <w:color w:val="00367b"/>
      <w:sz w:val="22"/>
      <w:szCs w:val="22"/>
    </w:rPr>
  </w:style>
  <w:style w:type="character" w:styleId="1623" w:customStyle="1">
    <w:name w:val="正文文本缩进 2 Char Char"/>
    <w:uiPriority w:val="0"/>
    <w:qFormat/>
    <w:rPr>
      <w:rFonts w:hint="default" w:ascii="Times" w:hAnsi="Times" w:eastAsia="宋体" w:cs="Times"/>
      <w:sz w:val="24"/>
      <w:lang w:val="en-US" w:eastAsia="zh-CN"/>
    </w:rPr>
  </w:style>
  <w:style w:type="character" w:styleId="1624" w:customStyle="1">
    <w:name w:val="页码1"/>
    <w:uiPriority w:val="0"/>
    <w:qFormat/>
  </w:style>
  <w:style w:type="character" w:styleId="1625" w:customStyle="1">
    <w:name w:val="ZGSM"/>
    <w:uiPriority w:val="0"/>
    <w:qFormat/>
  </w:style>
  <w:style w:type="character" w:styleId="1626" w:customStyle="1">
    <w:name w:val="正文缩进2格 Char Char"/>
    <w:link w:val="1627"/>
    <w:uiPriority w:val="0"/>
    <w:qFormat/>
    <w:rPr>
      <w:rFonts w:ascii="仿宋_GB2312" w:hAnsi="宋体" w:eastAsia="仿宋_GB2312"/>
      <w:sz w:val="31"/>
      <w:szCs w:val="28"/>
    </w:rPr>
  </w:style>
  <w:style w:type="paragraph" w:styleId="1627" w:customStyle="1">
    <w:name w:val="正文缩进2格"/>
    <w:basedOn w:val="893"/>
    <w:link w:val="1626"/>
    <w:uiPriority w:val="0"/>
    <w:qFormat/>
    <w:pPr>
      <w:ind w:firstLine="639"/>
      <w:jc w:val="both"/>
      <w:spacing w:line="600" w:lineRule="exact"/>
      <w:widowControl w:val="off"/>
    </w:pPr>
    <w:rPr>
      <w:rFonts w:ascii="仿宋_GB2312" w:hAnsi="宋体" w:eastAsia="仿宋_GB2312"/>
      <w:sz w:val="31"/>
      <w:szCs w:val="28"/>
    </w:rPr>
  </w:style>
  <w:style w:type="character" w:styleId="1628" w:customStyle="1">
    <w:name w:val="Variable"/>
    <w:uiPriority w:val="0"/>
    <w:qFormat/>
    <w:rPr>
      <w:i/>
    </w:rPr>
  </w:style>
  <w:style w:type="character" w:styleId="1629" w:customStyle="1">
    <w:name w:val="Comment"/>
    <w:uiPriority w:val="0"/>
    <w:qFormat/>
    <w:rPr>
      <w:vanish/>
    </w:rPr>
  </w:style>
  <w:style w:type="character" w:styleId="1630" w:customStyle="1">
    <w:name w:val="xdtextbox1"/>
    <w:uiPriority w:val="0"/>
    <w:qFormat/>
    <w:rPr>
      <w:color w:val="auto"/>
      <w:shd w:val="clear" w:color="auto" w:fill="ffffff"/>
    </w:rPr>
  </w:style>
  <w:style w:type="character" w:styleId="1631" w:customStyle="1">
    <w:name w:val="pron1"/>
    <w:uiPriority w:val="0"/>
    <w:qFormat/>
    <w:rPr>
      <w:rFonts w:eastAsia="宋体"/>
      <w:color w:val="333333"/>
      <w:sz w:val="24"/>
      <w:szCs w:val="24"/>
      <w:lang w:val="en-US" w:eastAsia="zh-CN" w:bidi="ar-SA"/>
    </w:rPr>
  </w:style>
  <w:style w:type="character" w:styleId="1632" w:customStyle="1">
    <w:name w:val="times"/>
    <w:uiPriority w:val="0"/>
    <w:qFormat/>
    <w:rPr>
      <w:color w:val="3399ff"/>
      <w:shd w:val="clear" w:color="auto" w:fill="eaf9ff"/>
    </w:rPr>
  </w:style>
  <w:style w:type="character" w:styleId="1633" w:customStyle="1">
    <w:name w:val="CITE"/>
    <w:uiPriority w:val="0"/>
    <w:qFormat/>
    <w:rPr>
      <w:i/>
    </w:rPr>
  </w:style>
  <w:style w:type="character" w:styleId="1634" w:customStyle="1">
    <w:name w:val="hy_fsp_20160801"/>
    <w:uiPriority w:val="0"/>
    <w:qFormat/>
    <w:rPr>
      <w:rFonts w:hint="eastAsia" w:ascii="微软雅黑" w:hAnsi="微软雅黑" w:eastAsia="微软雅黑" w:cs="微软雅黑"/>
      <w:b/>
      <w:color w:val="333333"/>
      <w:sz w:val="18"/>
      <w:szCs w:val="18"/>
    </w:rPr>
  </w:style>
  <w:style w:type="character" w:styleId="1635" w:customStyle="1">
    <w:name w:val="style81"/>
    <w:uiPriority w:val="0"/>
    <w:qFormat/>
    <w:rPr>
      <w:rFonts w:eastAsia="宋体"/>
      <w:sz w:val="21"/>
      <w:szCs w:val="24"/>
      <w:lang w:val="en-US" w:eastAsia="zh-CN" w:bidi="ar-SA"/>
    </w:rPr>
  </w:style>
  <w:style w:type="character" w:styleId="1636" w:customStyle="1">
    <w:name w:val="Keyboard"/>
    <w:uiPriority w:val="0"/>
    <w:qFormat/>
    <w:rPr>
      <w:rFonts w:ascii="Courier New" w:hAnsi="Courier New"/>
      <w:b/>
      <w:sz w:val="20"/>
    </w:rPr>
  </w:style>
  <w:style w:type="character" w:styleId="1637" w:customStyle="1">
    <w:name w:val="样式 正文首行缩进 + 宋体 Char"/>
    <w:uiPriority w:val="0"/>
    <w:qFormat/>
    <w:rPr>
      <w:rFonts w:eastAsia="宋体"/>
      <w:sz w:val="28"/>
      <w:szCs w:val="28"/>
      <w:lang w:val="en-US" w:eastAsia="zh-CN" w:bidi="ar-SA"/>
    </w:rPr>
  </w:style>
  <w:style w:type="character" w:styleId="1638" w:customStyle="1">
    <w:name w:val="bodytext1"/>
    <w:uiPriority w:val="0"/>
    <w:qFormat/>
    <w:rPr>
      <w:rFonts w:hint="default" w:ascii="Arial" w:hAnsi="Arial" w:cs="Arial"/>
      <w:color w:val="000000"/>
      <w:spacing w:val="240"/>
      <w:sz w:val="20"/>
      <w:szCs w:val="20"/>
    </w:rPr>
  </w:style>
  <w:style w:type="character" w:styleId="1639" w:customStyle="1">
    <w:name w:val="Char Char14"/>
    <w:uiPriority w:val="0"/>
    <w:qFormat/>
    <w:rPr>
      <w:rFonts w:ascii="Tahoma" w:hAnsi="Tahoma" w:eastAsia="宋体" w:cs="Times New Roman"/>
      <w:sz w:val="18"/>
      <w:szCs w:val="18"/>
    </w:rPr>
  </w:style>
  <w:style w:type="character" w:styleId="1640" w:customStyle="1">
    <w:name w:val="Char Char131"/>
    <w:uiPriority w:val="0"/>
    <w:qFormat/>
    <w:rPr>
      <w:rFonts w:ascii="Tahoma" w:hAnsi="Tahoma" w:eastAsia="宋体" w:cs="Times New Roman"/>
      <w:sz w:val="18"/>
      <w:szCs w:val="18"/>
    </w:rPr>
  </w:style>
  <w:style w:type="character" w:styleId="1641" w:customStyle="1">
    <w:name w:val="￥正文 Char Char"/>
    <w:link w:val="1642"/>
    <w:uiPriority w:val="0"/>
    <w:qFormat/>
    <w:rPr>
      <w:sz w:val="24"/>
      <w:szCs w:val="22"/>
    </w:rPr>
  </w:style>
  <w:style w:type="paragraph" w:styleId="1642" w:customStyle="1">
    <w:name w:val="￥正文"/>
    <w:basedOn w:val="893"/>
    <w:link w:val="1641"/>
    <w:uiPriority w:val="0"/>
    <w:qFormat/>
    <w:pPr>
      <w:ind w:firstLine="200"/>
      <w:jc w:val="both"/>
      <w:spacing w:line="360" w:lineRule="auto"/>
      <w:widowControl w:val="off"/>
    </w:pPr>
    <w:rPr>
      <w:szCs w:val="22"/>
    </w:rPr>
  </w:style>
  <w:style w:type="character" w:styleId="1643" w:customStyle="1">
    <w:name w:val="ca-41"/>
    <w:uiPriority w:val="0"/>
    <w:qFormat/>
    <w:rPr>
      <w:rFonts w:hint="eastAsia" w:ascii="宋体" w:hAnsi="宋体" w:eastAsia="宋体"/>
      <w:color w:val="000000"/>
      <w:sz w:val="20"/>
      <w:szCs w:val="20"/>
      <w:lang w:val="en-US" w:eastAsia="en-US"/>
    </w:rPr>
  </w:style>
  <w:style w:type="character" w:styleId="1644" w:customStyle="1">
    <w:name w:val="a011"/>
    <w:uiPriority w:val="0"/>
    <w:qFormat/>
    <w:rPr>
      <w:rFonts w:hint="eastAsia" w:ascii="宋体" w:hAnsi="宋体" w:eastAsia="宋体"/>
      <w:sz w:val="24"/>
      <w:szCs w:val="24"/>
      <w:u w:val="none"/>
    </w:rPr>
  </w:style>
  <w:style w:type="character" w:styleId="1645" w:customStyle="1">
    <w:name w:val="标题 3 Char Char"/>
    <w:uiPriority w:val="0"/>
    <w:qFormat/>
    <w:rPr>
      <w:rFonts w:eastAsia="黑体"/>
      <w:bCs/>
      <w:sz w:val="30"/>
      <w:szCs w:val="32"/>
      <w:lang w:val="en-US" w:eastAsia="zh-CN"/>
    </w:rPr>
  </w:style>
  <w:style w:type="character" w:styleId="1646" w:customStyle="1">
    <w:name w:val="hover42"/>
    <w:uiPriority w:val="0"/>
    <w:qFormat/>
  </w:style>
  <w:style w:type="character" w:styleId="1647" w:customStyle="1">
    <w:name w:val="Plain Text Char1"/>
    <w:uiPriority w:val="99"/>
    <w:qFormat/>
    <w:rPr>
      <w:rFonts w:ascii="宋体" w:hAnsi="Courier New" w:eastAsia="宋体"/>
      <w:sz w:val="24"/>
    </w:rPr>
  </w:style>
  <w:style w:type="character" w:styleId="1648" w:customStyle="1">
    <w:name w:val="font1"/>
    <w:uiPriority w:val="0"/>
    <w:qFormat/>
    <w:rPr>
      <w:rFonts w:hint="default" w:ascii="Arial" w:hAnsi="Arial" w:cs="Arial"/>
      <w:color w:val="333333"/>
      <w:sz w:val="17"/>
      <w:szCs w:val="17"/>
    </w:rPr>
  </w:style>
  <w:style w:type="character" w:styleId="1649" w:customStyle="1">
    <w:name w:val="Footer1 Char"/>
    <w:uiPriority w:val="0"/>
    <w:qFormat/>
    <w:rPr>
      <w:rFonts w:eastAsia="宋体"/>
      <w:sz w:val="18"/>
      <w:szCs w:val="24"/>
      <w:lang w:val="en-US" w:eastAsia="zh-CN" w:bidi="ar-SA"/>
    </w:rPr>
  </w:style>
  <w:style w:type="character" w:styleId="1650" w:customStyle="1">
    <w:name w:val="样式1 Char Char"/>
    <w:uiPriority w:val="0"/>
    <w:qFormat/>
    <w:rPr>
      <w:rFonts w:ascii="Tahoma" w:hAnsi="Tahoma" w:eastAsia="宋体"/>
      <w:sz w:val="28"/>
      <w:szCs w:val="18"/>
      <w:lang w:val="en-US" w:eastAsia="zh-CN" w:bidi="ar-SA"/>
    </w:rPr>
  </w:style>
  <w:style w:type="character" w:styleId="1651" w:customStyle="1">
    <w:name w:val="Indent 1 Char1"/>
    <w:uiPriority w:val="0"/>
    <w:qFormat/>
    <w:rPr>
      <w:rFonts w:ascii="Times New Roman" w:hAnsi="Times New Roman" w:eastAsia="宋体" w:cs="Times New Roman"/>
      <w:sz w:val="24"/>
      <w:szCs w:val="20"/>
    </w:rPr>
  </w:style>
  <w:style w:type="character" w:styleId="1652" w:customStyle="1">
    <w:name w:val="c lh15"/>
    <w:uiPriority w:val="0"/>
    <w:qFormat/>
    <w:rPr>
      <w:rFonts w:eastAsia="宋体"/>
      <w:sz w:val="24"/>
      <w:szCs w:val="24"/>
      <w:lang w:val="en-US" w:eastAsia="zh-CN" w:bidi="ar-SA"/>
    </w:rPr>
  </w:style>
  <w:style w:type="character" w:styleId="1653" w:customStyle="1">
    <w:name w:val="表格非标题文字 Char Char"/>
    <w:link w:val="1654"/>
    <w:uiPriority w:val="0"/>
    <w:qFormat/>
    <w:rPr>
      <w:rFonts w:ascii="Futura Bk" w:hAnsi="Futura Bk"/>
      <w:sz w:val="18"/>
      <w:szCs w:val="21"/>
      <w:lang w:val="en-US" w:eastAsia="zh-CN" w:bidi="ar-SA"/>
    </w:rPr>
  </w:style>
  <w:style w:type="paragraph" w:styleId="1654" w:customStyle="1">
    <w:name w:val="表格非标题文字"/>
    <w:link w:val="1653"/>
    <w:uiPriority w:val="0"/>
    <w:qFormat/>
    <w:pPr>
      <w:spacing w:before="80" w:after="40"/>
    </w:pPr>
    <w:rPr>
      <w:rFonts w:ascii="Futura Bk" w:hAnsi="Futura Bk" w:eastAsia="宋体" w:cs="Times New Roman"/>
      <w:sz w:val="18"/>
      <w:szCs w:val="21"/>
      <w:lang w:val="en-US" w:eastAsia="zh-CN" w:bidi="ar-SA"/>
    </w:rPr>
  </w:style>
  <w:style w:type="character" w:styleId="1655" w:customStyle="1">
    <w:name w:val="Bullet2 Char Char"/>
    <w:link w:val="1656"/>
    <w:uiPriority w:val="0"/>
    <w:qFormat/>
    <w:rPr>
      <w:rFonts w:ascii="Arial" w:hAnsi="Arial"/>
      <w:sz w:val="21"/>
      <w:szCs w:val="21"/>
    </w:rPr>
  </w:style>
  <w:style w:type="paragraph" w:styleId="1656" w:customStyle="1">
    <w:name w:val="Bullet2"/>
    <w:basedOn w:val="893"/>
    <w:link w:val="1655"/>
    <w:uiPriority w:val="0"/>
    <w:qFormat/>
    <w:pPr>
      <w:ind w:left="2013" w:hanging="346"/>
      <w:jc w:val="both"/>
      <w:spacing w:before="120" w:line="288" w:lineRule="auto"/>
      <w:tabs>
        <w:tab w:val="left" w:pos="1247" w:leader="none"/>
      </w:tabs>
    </w:pPr>
    <w:rPr>
      <w:rFonts w:ascii="Arial" w:hAnsi="Arial"/>
      <w:sz w:val="21"/>
      <w:szCs w:val="21"/>
    </w:rPr>
  </w:style>
  <w:style w:type="character" w:styleId="1657" w:customStyle="1">
    <w:name w:val="段落 Char1"/>
    <w:link w:val="1658"/>
    <w:uiPriority w:val="0"/>
    <w:qFormat/>
    <w:rPr>
      <w:sz w:val="24"/>
      <w:szCs w:val="24"/>
      <w:lang w:val="en-US" w:eastAsia="zh-CN" w:bidi="ar-SA"/>
    </w:rPr>
  </w:style>
  <w:style w:type="paragraph" w:styleId="1658" w:customStyle="1">
    <w:name w:val="段落"/>
    <w:link w:val="1657"/>
    <w:uiPriority w:val="0"/>
    <w:qFormat/>
    <w:pPr>
      <w:ind w:firstLine="480"/>
      <w:jc w:val="both"/>
      <w:spacing w:before="120" w:after="120" w:line="360" w:lineRule="auto"/>
    </w:pPr>
    <w:rPr>
      <w:rFonts w:ascii="Times New Roman" w:hAnsi="Times New Roman" w:eastAsia="宋体" w:cs="Times New Roman"/>
      <w:sz w:val="24"/>
      <w:szCs w:val="24"/>
      <w:lang w:val="en-US" w:eastAsia="zh-CN" w:bidi="ar-SA"/>
    </w:rPr>
  </w:style>
  <w:style w:type="character" w:styleId="1659" w:customStyle="1">
    <w:name w:val="批注引用1"/>
    <w:uiPriority w:val="0"/>
    <w:qFormat/>
    <w:rPr>
      <w:sz w:val="21"/>
      <w:szCs w:val="21"/>
    </w:rPr>
  </w:style>
  <w:style w:type="character" w:styleId="1660" w:customStyle="1">
    <w:name w:val="正文首行缩进 2 Char1"/>
    <w:link w:val="1661"/>
    <w:uiPriority w:val="0"/>
    <w:qFormat/>
  </w:style>
  <w:style w:type="paragraph" w:styleId="1661" w:customStyle="1">
    <w:name w:val="正文首行缩进 21"/>
    <w:basedOn w:val="919"/>
    <w:link w:val="1660"/>
    <w:uiPriority w:val="0"/>
    <w:qFormat/>
    <w:pPr>
      <w:ind w:left="420" w:firstLine="420"/>
      <w:jc w:val="both"/>
      <w:spacing w:after="120" w:line="240" w:lineRule="auto"/>
      <w:widowControl w:val="off"/>
    </w:pPr>
    <w:rPr>
      <w:sz w:val="20"/>
    </w:rPr>
  </w:style>
  <w:style w:type="character" w:styleId="1662" w:customStyle="1">
    <w:name w:val="A5"/>
    <w:uiPriority w:val="0"/>
    <w:qFormat/>
    <w:rPr>
      <w:rFonts w:cs="Siemens Sans"/>
      <w:color w:val="000000"/>
      <w:sz w:val="13"/>
      <w:szCs w:val="13"/>
    </w:rPr>
  </w:style>
  <w:style w:type="paragraph" w:styleId="1663" w:customStyle="1">
    <w:name w:val="xl39"/>
    <w:basedOn w:val="893"/>
    <w:uiPriority w:val="0"/>
    <w:qFormat/>
    <w:pPr>
      <w:jc w:val="center"/>
      <w:spacing w:before="100" w:beforeAutospacing="1" w:after="100" w:afterAutospacing="1"/>
    </w:pPr>
    <w:rPr>
      <w:rFonts w:hint="eastAsia" w:ascii="宋体" w:hAnsi="宋体"/>
      <w:szCs w:val="24"/>
    </w:rPr>
  </w:style>
  <w:style w:type="paragraph" w:styleId="1664" w:customStyle="1">
    <w:name w:val="P标3"/>
    <w:basedOn w:val="896"/>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665" w:customStyle="1">
    <w:name w:val="正文文本首行缩进 21"/>
    <w:basedOn w:val="1666"/>
    <w:uiPriority w:val="0"/>
    <w:qFormat/>
    <w:pPr>
      <w:ind w:left="420" w:firstLine="420"/>
      <w:jc w:val="both"/>
      <w:spacing w:before="0" w:beforeAutospacing="0" w:after="120" w:afterAutospacing="0" w:line="360" w:lineRule="auto"/>
      <w:widowControl w:val="off"/>
    </w:pPr>
    <w:rPr>
      <w:rFonts w:hint="default" w:ascii="Tahoma" w:hAnsi="Tahoma"/>
      <w:sz w:val="28"/>
    </w:rPr>
  </w:style>
  <w:style w:type="paragraph" w:styleId="1666" w:customStyle="1">
    <w:name w:val="正文文本缩进2"/>
    <w:basedOn w:val="893"/>
    <w:uiPriority w:val="0"/>
    <w:qFormat/>
    <w:pPr>
      <w:spacing w:before="100" w:beforeAutospacing="1" w:after="100" w:afterAutospacing="1"/>
    </w:pPr>
    <w:rPr>
      <w:rFonts w:hint="eastAsia" w:ascii="宋体" w:hAnsi="宋体"/>
      <w:szCs w:val="24"/>
    </w:rPr>
  </w:style>
  <w:style w:type="paragraph" w:styleId="1667" w:customStyle="1">
    <w:name w:val="批注主题1"/>
    <w:basedOn w:val="915"/>
    <w:next w:val="915"/>
    <w:uiPriority w:val="0"/>
    <w:qFormat/>
    <w:pPr>
      <w:widowControl w:val="off"/>
    </w:pPr>
    <w:rPr>
      <w:b/>
      <w:bCs/>
      <w:szCs w:val="24"/>
    </w:rPr>
  </w:style>
  <w:style w:type="paragraph" w:styleId="1668" w:customStyle="1">
    <w:name w:val="正文0"/>
    <w:basedOn w:val="893"/>
    <w:uiPriority w:val="0"/>
    <w:qFormat/>
    <w:pPr>
      <w:jc w:val="both"/>
      <w:spacing w:before="240" w:after="60" w:line="360" w:lineRule="atLeast"/>
      <w:widowControl w:val="off"/>
    </w:pPr>
    <w:rPr>
      <w:rFonts w:ascii="宋体"/>
      <w:b/>
    </w:rPr>
  </w:style>
  <w:style w:type="paragraph" w:styleId="1669" w:customStyle="1">
    <w:name w:val="样式 2级标题 + 宋体 五号"/>
    <w:basedOn w:val="893"/>
    <w:uiPriority w:val="0"/>
    <w:qFormat/>
    <w:pPr>
      <w:spacing w:line="360" w:lineRule="auto"/>
      <w:widowControl w:val="off"/>
      <w:outlineLvl w:val="3"/>
    </w:pPr>
    <w:rPr>
      <w:rFonts w:ascii="宋体" w:hAnsi="宋体"/>
      <w:b/>
      <w:bCs/>
      <w:sz w:val="21"/>
      <w:szCs w:val="22"/>
    </w:rPr>
  </w:style>
  <w:style w:type="paragraph" w:styleId="1670" w:customStyle="1">
    <w:name w:val="_Style 13"/>
    <w:basedOn w:val="893"/>
    <w:uiPriority w:val="0"/>
    <w:qFormat/>
    <w:pPr>
      <w:spacing w:after="160" w:line="240" w:lineRule="exact"/>
    </w:pPr>
    <w:rPr>
      <w:rFonts w:ascii="宋体"/>
      <w:sz w:val="34"/>
    </w:rPr>
  </w:style>
  <w:style w:type="paragraph" w:styleId="1671" w:customStyle="1">
    <w:name w:val="xl32"/>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672" w:customStyle="1">
    <w:name w:val="正文文本缩进 31"/>
    <w:basedOn w:val="893"/>
    <w:uiPriority w:val="0"/>
    <w:qFormat/>
    <w:pPr>
      <w:ind w:left="420"/>
      <w:jc w:val="both"/>
      <w:spacing w:after="120"/>
      <w:widowControl w:val="off"/>
    </w:pPr>
    <w:rPr>
      <w:rFonts w:ascii="Tahoma" w:hAnsi="Tahoma"/>
      <w:sz w:val="16"/>
      <w:szCs w:val="16"/>
    </w:rPr>
  </w:style>
  <w:style w:type="paragraph" w:styleId="1673" w:customStyle="1">
    <w:name w:val="普通(网站)_0"/>
    <w:basedOn w:val="1674"/>
    <w:uiPriority w:val="0"/>
    <w:qFormat/>
    <w:pPr>
      <w:jc w:val="left"/>
      <w:spacing w:before="100" w:beforeAutospacing="1" w:after="100" w:afterAutospacing="1"/>
      <w:widowControl/>
    </w:pPr>
    <w:rPr>
      <w:rFonts w:ascii="宋体" w:hAnsi="宋体"/>
      <w:sz w:val="24"/>
    </w:rPr>
  </w:style>
  <w:style w:type="paragraph" w:styleId="167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675" w:customStyle="1">
    <w:name w:val="样式 小四 首行缩进:  0.74 厘米"/>
    <w:basedOn w:val="893"/>
    <w:uiPriority w:val="0"/>
    <w:qFormat/>
    <w:pPr>
      <w:ind w:firstLine="420"/>
      <w:jc w:val="both"/>
      <w:spacing w:line="360" w:lineRule="auto"/>
      <w:widowControl w:val="off"/>
    </w:pPr>
    <w:rPr>
      <w:rFonts w:cs="宋体"/>
    </w:rPr>
  </w:style>
  <w:style w:type="paragraph" w:styleId="1676" w:customStyle="1">
    <w:name w:val="正文文本首行缩进1"/>
    <w:basedOn w:val="918"/>
    <w:uiPriority w:val="0"/>
    <w:qFormat/>
    <w:pPr>
      <w:ind w:firstLine="420"/>
      <w:jc w:val="both"/>
      <w:spacing w:after="120"/>
      <w:widowControl w:val="off"/>
    </w:pPr>
    <w:rPr>
      <w:rFonts w:ascii="Tahoma" w:hAnsi="Tahoma"/>
      <w:szCs w:val="24"/>
    </w:rPr>
  </w:style>
  <w:style w:type="paragraph" w:styleId="1677" w:customStyle="1">
    <w:name w:val="编号1"/>
    <w:basedOn w:val="893"/>
    <w:uiPriority w:val="0"/>
    <w:qFormat/>
    <w:pPr>
      <w:ind w:left="1260" w:hanging="420"/>
      <w:jc w:val="both"/>
      <w:widowControl w:val="off"/>
      <w:tabs>
        <w:tab w:val="left" w:pos="1260" w:leader="none"/>
      </w:tabs>
    </w:pPr>
    <w:rPr>
      <w:sz w:val="21"/>
      <w:szCs w:val="24"/>
    </w:rPr>
  </w:style>
  <w:style w:type="paragraph" w:styleId="1678" w:customStyle="1">
    <w:name w:val="5"/>
    <w:basedOn w:val="893"/>
    <w:next w:val="928"/>
    <w:uiPriority w:val="0"/>
    <w:qFormat/>
    <w:pPr>
      <w:jc w:val="both"/>
      <w:spacing w:line="360" w:lineRule="auto"/>
      <w:widowControl w:val="off"/>
    </w:pPr>
    <w:rPr>
      <w:rFonts w:ascii="宋体" w:hAnsi="Courier New"/>
      <w:spacing w:val="-8"/>
    </w:rPr>
  </w:style>
  <w:style w:type="paragraph" w:styleId="1679" w:customStyle="1">
    <w:name w:val="文档结构图1"/>
    <w:basedOn w:val="893"/>
    <w:uiPriority w:val="0"/>
    <w:qFormat/>
    <w:pPr>
      <w:jc w:val="both"/>
      <w:shd w:val="clear" w:color="auto" w:fill="000080"/>
      <w:widowControl w:val="off"/>
    </w:pPr>
    <w:rPr>
      <w:rFonts w:ascii="Tahoma" w:hAnsi="Tahoma"/>
      <w:szCs w:val="24"/>
    </w:rPr>
  </w:style>
  <w:style w:type="paragraph" w:styleId="1680" w:customStyle="1">
    <w:name w:val="修订1"/>
    <w:uiPriority w:val="0"/>
    <w:qFormat/>
    <w:rPr>
      <w:rFonts w:ascii="Tahoma" w:hAnsi="Tahoma" w:eastAsia="宋体" w:cs="Times New Roman"/>
      <w:sz w:val="24"/>
      <w:szCs w:val="24"/>
      <w:lang w:val="en-US" w:eastAsia="zh-CN" w:bidi="ar-SA"/>
    </w:rPr>
  </w:style>
  <w:style w:type="paragraph" w:styleId="1681" w:customStyle="1">
    <w:name w:val="正文文本 21"/>
    <w:basedOn w:val="893"/>
    <w:uiPriority w:val="0"/>
    <w:qFormat/>
    <w:pPr>
      <w:jc w:val="both"/>
      <w:widowControl w:val="off"/>
    </w:pPr>
    <w:rPr>
      <w:rFonts w:hint="eastAsia" w:ascii="宋体" w:hAnsi="宋体"/>
      <w:b/>
      <w:bCs/>
      <w:sz w:val="28"/>
      <w:szCs w:val="24"/>
    </w:rPr>
  </w:style>
  <w:style w:type="paragraph" w:styleId="1682" w:customStyle="1">
    <w:name w:val="Char Char Char Char Char1"/>
    <w:basedOn w:val="893"/>
    <w:uiPriority w:val="0"/>
    <w:qFormat/>
    <w:pPr>
      <w:spacing w:after="160" w:line="240" w:lineRule="exact"/>
    </w:pPr>
    <w:rPr>
      <w:rFonts w:ascii="Verdana" w:hAnsi="Verdana" w:eastAsia="仿宋_GB2312"/>
      <w:lang w:eastAsia="en-US"/>
    </w:rPr>
  </w:style>
  <w:style w:type="paragraph" w:styleId="1683" w:customStyle="1">
    <w:name w:val="Char Char Char1 Char Char Char Char Char Char Char Char Char Char"/>
    <w:basedOn w:val="893"/>
    <w:uiPriority w:val="0"/>
    <w:qFormat/>
    <w:pPr>
      <w:jc w:val="both"/>
      <w:widowControl w:val="off"/>
    </w:pPr>
    <w:rPr>
      <w:rFonts w:ascii="Tahoma" w:hAnsi="Tahoma"/>
    </w:rPr>
  </w:style>
  <w:style w:type="paragraph" w:styleId="1684" w:customStyle="1">
    <w:name w:val="文本块1"/>
    <w:basedOn w:val="893"/>
    <w:uiPriority w:val="0"/>
    <w:qFormat/>
    <w:pPr>
      <w:ind w:left="718" w:right="25" w:firstLine="2"/>
      <w:jc w:val="both"/>
      <w:widowControl w:val="off"/>
    </w:pPr>
    <w:rPr>
      <w:sz w:val="21"/>
      <w:szCs w:val="24"/>
    </w:rPr>
  </w:style>
  <w:style w:type="paragraph" w:styleId="1685" w:customStyle="1">
    <w:name w:val="样式 标题 2H2h2Underrubrik1prop2标题 1.1Heading 2 HiddenHeading..."/>
    <w:basedOn w:val="895"/>
    <w:uiPriority w:val="0"/>
    <w:qFormat/>
    <w:pPr>
      <w:spacing w:line="300" w:lineRule="auto"/>
    </w:pPr>
    <w:rPr>
      <w:rFonts w:ascii="仿宋_GB2312" w:hAnsi="仿宋_GB2312" w:eastAsia="宋体" w:cs="Arial"/>
      <w:bCs w:val="0"/>
      <w:sz w:val="28"/>
      <w:szCs w:val="20"/>
    </w:rPr>
  </w:style>
  <w:style w:type="paragraph" w:styleId="1686" w:customStyle="1">
    <w:name w:val="05-F3-标题一"/>
    <w:basedOn w:val="894"/>
    <w:uiPriority w:val="0"/>
    <w:qFormat/>
    <w:pPr>
      <w:ind w:left="980" w:hanging="420"/>
      <w:jc w:val="center"/>
      <w:tabs>
        <w:tab w:val="left" w:pos="980" w:leader="none"/>
      </w:tabs>
    </w:pPr>
    <w:rPr>
      <w:rFonts w:eastAsia="黑体"/>
      <w:sz w:val="30"/>
    </w:rPr>
  </w:style>
  <w:style w:type="paragraph" w:styleId="1687" w:customStyle="1">
    <w:name w:val="4级标题"/>
    <w:basedOn w:val="893"/>
    <w:next w:val="1264"/>
    <w:uiPriority w:val="0"/>
    <w:qFormat/>
    <w:pPr>
      <w:spacing w:line="360" w:lineRule="auto"/>
      <w:widowControl w:val="off"/>
      <w:outlineLvl w:val="3"/>
    </w:pPr>
    <w:rPr>
      <w:b/>
      <w:sz w:val="28"/>
      <w:szCs w:val="22"/>
    </w:rPr>
  </w:style>
  <w:style w:type="paragraph" w:styleId="1688" w:customStyle="1">
    <w:name w:val="Address"/>
    <w:basedOn w:val="893"/>
    <w:next w:val="893"/>
    <w:uiPriority w:val="0"/>
    <w:qFormat/>
    <w:pPr>
      <w:widowControl w:val="off"/>
    </w:pPr>
    <w:rPr>
      <w:rFonts w:ascii="宋体"/>
      <w:i/>
    </w:rPr>
  </w:style>
  <w:style w:type="paragraph" w:styleId="1689" w:customStyle="1">
    <w:name w:val="D标1"/>
    <w:basedOn w:val="894"/>
    <w:next w:val="893"/>
    <w:uiPriority w:val="0"/>
    <w:qFormat/>
    <w:pPr>
      <w:ind w:left="432"/>
      <w:jc w:val="center"/>
      <w:pageBreakBefore/>
      <w:spacing w:before="360" w:after="240" w:line="315" w:lineRule="atLeast"/>
      <w:tabs>
        <w:tab w:val="left" w:pos="432" w:leader="none"/>
      </w:tabs>
    </w:pPr>
    <w:rPr>
      <w:rFonts w:ascii="黑体" w:eastAsia="黑体"/>
      <w:sz w:val="36"/>
    </w:rPr>
  </w:style>
  <w:style w:type="paragraph" w:styleId="1690" w:customStyle="1">
    <w:name w:val="表格内容"/>
    <w:basedOn w:val="918"/>
    <w:uiPriority w:val="0"/>
    <w:qFormat/>
    <w:pPr>
      <w:spacing w:after="120"/>
      <w:widowControl w:val="off"/>
      <w:suppressLineNumbers/>
    </w:pPr>
    <w:rPr>
      <w:szCs w:val="24"/>
    </w:rPr>
  </w:style>
  <w:style w:type="paragraph" w:styleId="1691" w:customStyle="1">
    <w:name w:val="样式 正文首行缩进 2 + 首行缩进:  2 字符"/>
    <w:basedOn w:val="957"/>
    <w:uiPriority w:val="0"/>
    <w:qFormat/>
    <w:pPr>
      <w:ind w:left="0" w:firstLine="357"/>
      <w:spacing w:line="240" w:lineRule="auto"/>
    </w:pPr>
    <w:rPr>
      <w:rFonts w:ascii="Times New Roman" w:hAnsi="Times New Roman"/>
      <w:sz w:val="21"/>
      <w:szCs w:val="20"/>
    </w:rPr>
  </w:style>
  <w:style w:type="paragraph" w:styleId="1692" w:customStyle="1">
    <w:name w:val="D标4"/>
    <w:basedOn w:val="893"/>
    <w:next w:val="1693"/>
    <w:uiPriority w:val="0"/>
    <w:qFormat/>
    <w:pPr>
      <w:ind w:left="390" w:hanging="390"/>
      <w:jc w:val="both"/>
      <w:spacing w:before="120" w:line="480" w:lineRule="atLeast"/>
      <w:widowControl w:val="off"/>
      <w:tabs>
        <w:tab w:val="left" w:pos="390" w:leader="none"/>
      </w:tabs>
    </w:pPr>
    <w:rPr>
      <w:rFonts w:ascii="宋体"/>
    </w:rPr>
  </w:style>
  <w:style w:type="paragraph" w:styleId="1693" w:customStyle="1">
    <w:name w:val="D文1"/>
    <w:basedOn w:val="893"/>
    <w:uiPriority w:val="0"/>
    <w:qFormat/>
    <w:pPr>
      <w:ind w:left="680" w:firstLine="510"/>
      <w:jc w:val="both"/>
      <w:spacing w:after="120" w:line="480" w:lineRule="atLeast"/>
      <w:widowControl w:val="off"/>
      <w:tabs>
        <w:tab w:val="left" w:pos="720" w:leader="none"/>
      </w:tabs>
    </w:pPr>
    <w:rPr>
      <w:rFonts w:ascii="宋体"/>
    </w:rPr>
  </w:style>
  <w:style w:type="paragraph" w:styleId="1694" w:customStyle="1">
    <w:name w:val="3级标题"/>
    <w:basedOn w:val="893"/>
    <w:next w:val="1264"/>
    <w:uiPriority w:val="0"/>
    <w:qFormat/>
    <w:pPr>
      <w:spacing w:line="360" w:lineRule="auto"/>
      <w:widowControl w:val="off"/>
      <w:outlineLvl w:val="2"/>
    </w:pPr>
    <w:rPr>
      <w:b/>
      <w:sz w:val="32"/>
      <w:szCs w:val="22"/>
    </w:rPr>
  </w:style>
  <w:style w:type="paragraph" w:styleId="1695" w:customStyle="1">
    <w:name w:val="表格栏头"/>
    <w:basedOn w:val="1696"/>
    <w:next w:val="1696"/>
    <w:uiPriority w:val="0"/>
    <w:qFormat/>
    <w:rPr>
      <w:b/>
    </w:rPr>
  </w:style>
  <w:style w:type="paragraph" w:styleId="1696" w:customStyle="1">
    <w:name w:val="表格正文"/>
    <w:basedOn w:val="893"/>
    <w:uiPriority w:val="0"/>
    <w:qFormat/>
    <w:pPr>
      <w:spacing w:before="312" w:after="312" w:line="360" w:lineRule="auto"/>
    </w:pPr>
    <w:rPr>
      <w:rFonts w:ascii="宋体" w:hAnsi="Tahoma"/>
    </w:rPr>
  </w:style>
  <w:style w:type="paragraph" w:styleId="1697" w:customStyle="1">
    <w:name w:val="1级标题"/>
    <w:basedOn w:val="893"/>
    <w:next w:val="1264"/>
    <w:uiPriority w:val="0"/>
    <w:qFormat/>
    <w:pPr>
      <w:spacing w:before="156" w:after="156" w:line="480" w:lineRule="auto"/>
      <w:widowControl w:val="off"/>
      <w:outlineLvl w:val="0"/>
    </w:pPr>
    <w:rPr>
      <w:b/>
      <w:sz w:val="44"/>
      <w:szCs w:val="22"/>
    </w:rPr>
  </w:style>
  <w:style w:type="paragraph" w:styleId="1698" w:customStyle="1">
    <w:name w:val="xl25"/>
    <w:basedOn w:val="893"/>
    <w:uiPriority w:val="0"/>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699" w:customStyle="1">
    <w:name w:val="正文文本缩进 22"/>
    <w:basedOn w:val="893"/>
    <w:uiPriority w:val="0"/>
    <w:qFormat/>
    <w:pPr>
      <w:ind w:left="718"/>
      <w:jc w:val="both"/>
      <w:widowControl w:val="off"/>
    </w:pPr>
    <w:rPr>
      <w:sz w:val="28"/>
      <w:szCs w:val="24"/>
    </w:rPr>
  </w:style>
  <w:style w:type="paragraph" w:styleId="1700" w:customStyle="1">
    <w:name w:val="H6"/>
    <w:basedOn w:val="893"/>
    <w:next w:val="893"/>
    <w:uiPriority w:val="0"/>
    <w:qFormat/>
    <w:pPr>
      <w:keepNext/>
      <w:spacing w:before="100" w:after="100"/>
      <w:widowControl w:val="off"/>
      <w:outlineLvl w:val="6"/>
    </w:pPr>
    <w:rPr>
      <w:rFonts w:ascii="宋体"/>
      <w:b/>
      <w:sz w:val="16"/>
    </w:rPr>
  </w:style>
  <w:style w:type="paragraph" w:styleId="1701" w:customStyle="1">
    <w:name w:val="xl33"/>
    <w:basedOn w:val="893"/>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02" w:customStyle="1">
    <w:name w:val="样式 样式3 + 右侧:  0.78 厘米"/>
    <w:basedOn w:val="893"/>
    <w:uiPriority w:val="0"/>
    <w:qFormat/>
    <w:pPr>
      <w:ind w:right="32" w:firstLine="480"/>
      <w:jc w:val="both"/>
      <w:spacing w:line="360" w:lineRule="auto"/>
      <w:widowControl w:val="off"/>
      <w:tabs>
        <w:tab w:val="left" w:pos="8280" w:leader="none"/>
      </w:tabs>
    </w:pPr>
    <w:rPr>
      <w:rFonts w:ascii="宋体"/>
      <w:lang w:val="zh-CN"/>
    </w:rPr>
  </w:style>
  <w:style w:type="paragraph" w:styleId="1703" w:customStyle="1">
    <w:name w:val="正文 New New"/>
    <w:uiPriority w:val="0"/>
    <w:qFormat/>
    <w:pPr>
      <w:jc w:val="both"/>
      <w:widowControl w:val="off"/>
    </w:pPr>
    <w:rPr>
      <w:rFonts w:ascii="Times New Roman" w:hAnsi="Times New Roman" w:eastAsia="宋体" w:cs="Times New Roman"/>
      <w:sz w:val="30"/>
      <w:szCs w:val="24"/>
      <w:lang w:val="en-US" w:eastAsia="zh-CN" w:bidi="ar-SA"/>
    </w:rPr>
  </w:style>
  <w:style w:type="paragraph" w:styleId="1704" w:customStyle="1">
    <w:name w:val="tabletext"/>
    <w:basedOn w:val="893"/>
    <w:uiPriority w:val="0"/>
    <w:qFormat/>
    <w:pPr>
      <w:spacing w:before="100" w:beforeAutospacing="1" w:after="100" w:afterAutospacing="1"/>
    </w:pPr>
    <w:rPr>
      <w:rFonts w:ascii="宋体" w:hAnsi="宋体" w:cs="宋体"/>
      <w:szCs w:val="24"/>
    </w:rPr>
  </w:style>
  <w:style w:type="paragraph" w:styleId="1705" w:customStyle="1">
    <w:name w:val="标题4"/>
    <w:basedOn w:val="897"/>
    <w:uiPriority w:val="0"/>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706" w:customStyle="1">
    <w:name w:val="xl30"/>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07" w:customStyle="1">
    <w:name w:val="kuan3"/>
    <w:basedOn w:val="893"/>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08" w:customStyle="1">
    <w:name w:val="样式 标题 1 + 右侧:  1 字符 段前: 0.5 行 段后: 0.5 行"/>
    <w:basedOn w:val="894"/>
    <w:uiPriority w:val="0"/>
    <w:qFormat/>
    <w:pPr>
      <w:ind w:right="210"/>
      <w:spacing w:before="0" w:after="0" w:line="360" w:lineRule="auto"/>
    </w:pPr>
    <w:rPr>
      <w:rFonts w:ascii="仿宋_GB2312" w:hAnsi="仿宋_GB2312" w:eastAsia="黑体" w:cs="宋体"/>
      <w:sz w:val="32"/>
    </w:rPr>
  </w:style>
  <w:style w:type="paragraph" w:styleId="1709" w:customStyle="1">
    <w:name w:val="Paragraph"/>
    <w:basedOn w:val="893"/>
    <w:uiPriority w:val="0"/>
    <w:qFormat/>
    <w:pPr>
      <w:keepLines/>
      <w:keepNext/>
      <w:spacing w:after="200"/>
      <w:widowControl w:val="off"/>
      <w:tabs>
        <w:tab w:val="left" w:pos="0" w:leader="none"/>
      </w:tabs>
    </w:pPr>
    <w:rPr>
      <w:rFonts w:ascii="Book Antiqua" w:hAnsi="Book Antiqua"/>
      <w:sz w:val="20"/>
      <w:lang w:eastAsia="en-US"/>
    </w:rPr>
  </w:style>
  <w:style w:type="paragraph" w:styleId="1710" w:customStyle="1">
    <w:name w:val="z-Bottom of Form1"/>
    <w:next w:val="893"/>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711" w:customStyle="1">
    <w:name w:val="Char3"/>
    <w:basedOn w:val="893"/>
    <w:uiPriority w:val="0"/>
    <w:qFormat/>
    <w:pPr>
      <w:spacing w:after="160" w:line="240" w:lineRule="exact"/>
    </w:pPr>
    <w:rPr>
      <w:rFonts w:ascii="Verdana" w:hAnsi="Verdana"/>
      <w:sz w:val="21"/>
      <w:lang w:eastAsia="en-US"/>
    </w:rPr>
  </w:style>
  <w:style w:type="paragraph" w:styleId="1712" w:customStyle="1">
    <w:name w:val="Definition Term"/>
    <w:basedOn w:val="893"/>
    <w:next w:val="1713"/>
    <w:uiPriority w:val="0"/>
    <w:qFormat/>
    <w:pPr>
      <w:widowControl w:val="off"/>
    </w:pPr>
    <w:rPr>
      <w:rFonts w:ascii="宋体"/>
    </w:rPr>
  </w:style>
  <w:style w:type="paragraph" w:styleId="1713" w:customStyle="1">
    <w:name w:val="Definition List"/>
    <w:basedOn w:val="893"/>
    <w:next w:val="1712"/>
    <w:uiPriority w:val="0"/>
    <w:qFormat/>
    <w:pPr>
      <w:ind w:left="360"/>
      <w:widowControl w:val="off"/>
    </w:pPr>
    <w:rPr>
      <w:rFonts w:ascii="宋体"/>
    </w:rPr>
  </w:style>
  <w:style w:type="paragraph" w:styleId="1714" w:customStyle="1">
    <w:name w:val="xl27"/>
    <w:basedOn w:val="893"/>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715" w:customStyle="1">
    <w:name w:val="普通(网站)1"/>
    <w:basedOn w:val="893"/>
    <w:uiPriority w:val="0"/>
    <w:qFormat/>
    <w:pPr>
      <w:spacing w:before="100" w:beforeAutospacing="1" w:after="100" w:afterAutospacing="1"/>
    </w:pPr>
    <w:rPr>
      <w:rFonts w:ascii="宋体" w:hAnsi="宋体"/>
      <w:color w:val="000000"/>
      <w:szCs w:val="24"/>
    </w:rPr>
  </w:style>
  <w:style w:type="paragraph" w:styleId="1716" w:customStyle="1">
    <w:name w:val="标书正文1"/>
    <w:basedOn w:val="893"/>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17" w:customStyle="1">
    <w:name w:val="默认段落字体 Para Char Char Char Char Char Char Char Char Char1 Char"/>
    <w:basedOn w:val="893"/>
    <w:uiPriority w:val="0"/>
    <w:qFormat/>
    <w:pPr>
      <w:jc w:val="both"/>
      <w:widowControl w:val="off"/>
    </w:pPr>
    <w:rPr>
      <w:rFonts w:ascii="Tahoma" w:hAnsi="Tahoma"/>
    </w:rPr>
  </w:style>
  <w:style w:type="paragraph" w:styleId="1718" w:customStyle="1">
    <w:name w:val="Char Char Char Char Char1 Char"/>
    <w:basedOn w:val="893"/>
    <w:uiPriority w:val="0"/>
    <w:qFormat/>
    <w:pPr>
      <w:spacing w:after="160" w:line="240" w:lineRule="exact"/>
    </w:pPr>
    <w:rPr>
      <w:rFonts w:ascii="Verdana" w:hAnsi="Verdana" w:eastAsia="仿宋_GB2312"/>
      <w:lang w:eastAsia="en-US"/>
    </w:rPr>
  </w:style>
  <w:style w:type="paragraph" w:styleId="1719" w:customStyle="1">
    <w:name w:val="标题3"/>
    <w:basedOn w:val="896"/>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20" w:customStyle="1">
    <w:name w:val="正文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721" w:customStyle="1">
    <w:name w:val="Zchn Zchn"/>
    <w:basedOn w:val="893"/>
    <w:uiPriority w:val="0"/>
    <w:qFormat/>
    <w:pPr>
      <w:jc w:val="both"/>
      <w:widowControl w:val="off"/>
    </w:pPr>
    <w:rPr>
      <w:rFonts w:ascii="Tahoma" w:hAnsi="Tahoma"/>
    </w:rPr>
  </w:style>
  <w:style w:type="paragraph" w:styleId="1722" w:customStyle="1">
    <w:name w:val="D标3"/>
    <w:basedOn w:val="896"/>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723" w:customStyle="1">
    <w:name w:val="Char Char2 Char"/>
    <w:basedOn w:val="893"/>
    <w:uiPriority w:val="0"/>
    <w:qFormat/>
    <w:pPr>
      <w:jc w:val="both"/>
      <w:widowControl w:val="off"/>
    </w:pPr>
    <w:rPr>
      <w:rFonts w:ascii="宋体" w:hAnsi="宋体"/>
      <w:b/>
      <w:sz w:val="28"/>
      <w:szCs w:val="28"/>
    </w:rPr>
  </w:style>
  <w:style w:type="paragraph" w:styleId="1724" w:customStyle="1">
    <w:name w:val="标题 四 ＋ 宋体"/>
    <w:basedOn w:val="893"/>
    <w:uiPriority w:val="0"/>
    <w:qFormat/>
    <w:pPr>
      <w:jc w:val="both"/>
      <w:spacing w:line="360" w:lineRule="auto"/>
      <w:widowControl w:val="off"/>
      <w:tabs>
        <w:tab w:val="left" w:pos="360" w:leader="none"/>
      </w:tabs>
    </w:pPr>
    <w:rPr>
      <w:i/>
      <w:szCs w:val="24"/>
    </w:rPr>
  </w:style>
  <w:style w:type="paragraph" w:styleId="1725" w:customStyle="1">
    <w:name w:val="xl26"/>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26" w:customStyle="1">
    <w:name w:val="Char Char1 Char Char Char Char Char Char Char Char Char Char Char Char Char Char"/>
    <w:basedOn w:val="893"/>
    <w:uiPriority w:val="0"/>
    <w:qFormat/>
    <w:pPr>
      <w:spacing w:after="160" w:line="240" w:lineRule="exact"/>
    </w:pPr>
    <w:rPr>
      <w:sz w:val="21"/>
    </w:rPr>
  </w:style>
  <w:style w:type="paragraph" w:styleId="1727" w:customStyle="1">
    <w:name w:val="正文文本 New"/>
    <w:basedOn w:val="1703"/>
    <w:uiPriority w:val="0"/>
    <w:qFormat/>
    <w:pPr>
      <w:spacing w:after="120"/>
    </w:pPr>
  </w:style>
  <w:style w:type="paragraph" w:styleId="1728" w:customStyle="1">
    <w:name w:val="font0"/>
    <w:basedOn w:val="893"/>
    <w:uiPriority w:val="0"/>
    <w:qFormat/>
    <w:pPr>
      <w:spacing w:before="100" w:beforeAutospacing="1" w:after="100" w:afterAutospacing="1"/>
    </w:pPr>
    <w:rPr>
      <w:rFonts w:hint="eastAsia" w:ascii="宋体" w:hAnsi="宋体" w:cs="Arial Unicode MS"/>
      <w:szCs w:val="24"/>
    </w:rPr>
  </w:style>
  <w:style w:type="paragraph" w:styleId="1729" w:customStyle="1">
    <w:name w:val="正文文本 31"/>
    <w:basedOn w:val="893"/>
    <w:uiPriority w:val="0"/>
    <w:qFormat/>
    <w:pPr>
      <w:spacing w:line="320" w:lineRule="exact"/>
      <w:widowControl w:val="off"/>
    </w:pPr>
  </w:style>
  <w:style w:type="paragraph" w:styleId="1730" w:customStyle="1">
    <w:name w:val="Char Char Char Char Char Char Char Char Char Char Char Char Char Char Char"/>
    <w:basedOn w:val="893"/>
    <w:uiPriority w:val="0"/>
    <w:qFormat/>
    <w:pPr>
      <w:spacing w:after="160" w:line="240" w:lineRule="exact"/>
    </w:pPr>
    <w:rPr>
      <w:rFonts w:ascii="Verdana" w:hAnsi="Verdana" w:eastAsia="仿宋_GB2312"/>
      <w:lang w:eastAsia="en-US"/>
    </w:rPr>
  </w:style>
  <w:style w:type="paragraph" w:styleId="1731" w:customStyle="1">
    <w:name w:val="正文缩进小五"/>
    <w:basedOn w:val="893"/>
    <w:uiPriority w:val="0"/>
    <w:qFormat/>
    <w:pPr>
      <w:ind w:firstLine="360"/>
      <w:jc w:val="both"/>
      <w:spacing w:before="120" w:after="120"/>
    </w:pPr>
    <w:rPr>
      <w:rFonts w:ascii="Arial" w:hAnsi="Arial"/>
      <w:sz w:val="18"/>
    </w:rPr>
  </w:style>
  <w:style w:type="paragraph" w:styleId="1732" w:customStyle="1">
    <w:name w:val="_Style 213"/>
    <w:basedOn w:val="893"/>
    <w:next w:val="893"/>
    <w:uiPriority w:val="0"/>
    <w:qFormat/>
    <w:pPr>
      <w:ind w:left="2940"/>
      <w:jc w:val="both"/>
      <w:widowControl w:val="off"/>
    </w:pPr>
    <w:rPr>
      <w:rFonts w:ascii="宋体"/>
      <w:sz w:val="34"/>
    </w:rPr>
  </w:style>
  <w:style w:type="paragraph" w:styleId="1733" w:customStyle="1">
    <w:name w:val="xl42"/>
    <w:basedOn w:val="893"/>
    <w:uiPriority w:val="0"/>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734" w:customStyle="1">
    <w:name w:val="Char Char Char Char Char Char Char Char Char Char Char Char Char Char Char Char Char Char Char Char Char Char Char Char Char Char Char Char Char Char Char Char Char Char Char Char Char Char Char Char Char Char Char Char Char Char"/>
    <w:basedOn w:val="893"/>
    <w:uiPriority w:val="0"/>
    <w:qFormat/>
    <w:pPr>
      <w:spacing w:after="160" w:line="240" w:lineRule="exact"/>
    </w:pPr>
    <w:rPr>
      <w:rFonts w:ascii="Verdana" w:hAnsi="Verdana" w:eastAsia="仿宋_GB2312"/>
      <w:lang w:eastAsia="en-US"/>
    </w:rPr>
  </w:style>
  <w:style w:type="paragraph" w:styleId="1735" w:customStyle="1">
    <w:name w:val="2级标题"/>
    <w:basedOn w:val="893"/>
    <w:next w:val="1264"/>
    <w:uiPriority w:val="0"/>
    <w:qFormat/>
    <w:pPr>
      <w:spacing w:line="360" w:lineRule="auto"/>
      <w:widowControl w:val="off"/>
      <w:outlineLvl w:val="1"/>
    </w:pPr>
    <w:rPr>
      <w:b/>
      <w:sz w:val="36"/>
      <w:szCs w:val="22"/>
    </w:rPr>
  </w:style>
  <w:style w:type="paragraph" w:styleId="1736" w:customStyle="1">
    <w:name w:val="Char Char Char1 Char Char Char2 Char Char Char Char Char Char"/>
    <w:basedOn w:val="913"/>
    <w:uiPriority w:val="0"/>
    <w:qFormat/>
    <w:pPr>
      <w:jc w:val="both"/>
      <w:widowControl w:val="off"/>
    </w:pPr>
    <w:rPr>
      <w:rFonts w:ascii="Tahoma" w:hAnsi="Tahoma" w:cs="Tahoma"/>
      <w:sz w:val="18"/>
      <w:szCs w:val="24"/>
    </w:rPr>
  </w:style>
  <w:style w:type="paragraph" w:styleId="1737" w:customStyle="1">
    <w:name w:val="日期1"/>
    <w:basedOn w:val="893"/>
    <w:next w:val="893"/>
    <w:uiPriority w:val="0"/>
    <w:qFormat/>
    <w:pPr>
      <w:jc w:val="both"/>
      <w:widowControl w:val="off"/>
    </w:pPr>
    <w:rPr>
      <w:sz w:val="28"/>
    </w:rPr>
  </w:style>
  <w:style w:type="paragraph" w:styleId="1738" w:customStyle="1">
    <w:name w:val="Normal1"/>
    <w:uiPriority w:val="0"/>
    <w:qFormat/>
    <w:pPr>
      <w:spacing w:line="360" w:lineRule="atLeast"/>
      <w:widowControl w:val="off"/>
    </w:pPr>
    <w:rPr>
      <w:rFonts w:ascii="宋体" w:hAnsi="Times New Roman" w:eastAsia="宋体" w:cs="Times New Roman"/>
      <w:sz w:val="34"/>
      <w:lang w:val="en-US" w:eastAsia="zh-CN" w:bidi="ar-SA"/>
    </w:rPr>
  </w:style>
  <w:style w:type="paragraph" w:styleId="1739" w:customStyle="1">
    <w:name w:val="±íÏî"/>
    <w:basedOn w:val="893"/>
    <w:uiPriority w:val="0"/>
    <w:qFormat/>
    <w:pPr>
      <w:jc w:val="center"/>
      <w:spacing w:line="300" w:lineRule="auto"/>
    </w:pPr>
    <w:rPr>
      <w:sz w:val="18"/>
    </w:rPr>
  </w:style>
  <w:style w:type="paragraph" w:styleId="1740" w:customStyle="1">
    <w:name w:val="正文列表"/>
    <w:basedOn w:val="893"/>
    <w:uiPriority w:val="0"/>
    <w:qFormat/>
    <w:pPr>
      <w:jc w:val="center"/>
      <w:widowControl w:val="off"/>
    </w:pPr>
    <w:rPr>
      <w:rFonts w:ascii="宋体" w:hAnsi="宋体"/>
    </w:rPr>
  </w:style>
  <w:style w:type="paragraph" w:styleId="1741" w:customStyle="1">
    <w:name w:val="xl34"/>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742" w:customStyle="1">
    <w:name w:val="标题 4_0"/>
    <w:basedOn w:val="1674"/>
    <w:next w:val="1674"/>
    <w:uiPriority w:val="9"/>
    <w:qFormat/>
    <w:pPr>
      <w:keepLines/>
      <w:keepNext/>
      <w:spacing w:before="280" w:after="290" w:line="376" w:lineRule="auto"/>
      <w:outlineLvl w:val="3"/>
    </w:pPr>
    <w:rPr>
      <w:rFonts w:ascii="Cambria" w:hAnsi="Cambria"/>
      <w:b/>
      <w:bCs/>
      <w:sz w:val="28"/>
      <w:szCs w:val="28"/>
    </w:rPr>
  </w:style>
  <w:style w:type="paragraph" w:styleId="1743" w:customStyle="1">
    <w:name w:val="xl2511910"/>
    <w:basedOn w:val="893"/>
    <w:uiPriority w:val="0"/>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744" w:customStyle="1">
    <w:name w:val="Char5 Char Char Char Char Char Char"/>
    <w:basedOn w:val="893"/>
    <w:uiPriority w:val="0"/>
    <w:qFormat/>
    <w:pPr>
      <w:spacing w:after="160" w:line="240" w:lineRule="exact"/>
    </w:pPr>
    <w:rPr>
      <w:rFonts w:ascii="Verdana" w:hAnsi="Verdana" w:eastAsia="仿宋_GB2312"/>
      <w:lang w:eastAsia="en-US"/>
    </w:rPr>
  </w:style>
  <w:style w:type="paragraph" w:styleId="1745" w:customStyle="1">
    <w:name w:val="Char Char Char Char Char Char1 Char Char Char Char Char Char Char Char Char Char Char Char Char Char"/>
    <w:basedOn w:val="893"/>
    <w:uiPriority w:val="0"/>
    <w:qFormat/>
    <w:pPr>
      <w:spacing w:after="160" w:line="240" w:lineRule="exact"/>
    </w:pPr>
    <w:rPr>
      <w:rFonts w:ascii="Verdana" w:hAnsi="Verdana" w:eastAsia="仿宋_GB2312"/>
      <w:lang w:eastAsia="en-US"/>
    </w:rPr>
  </w:style>
  <w:style w:type="paragraph" w:styleId="1746" w:customStyle="1">
    <w:name w:val="z-Top of Form1"/>
    <w:next w:val="89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747" w:customStyle="1">
    <w:name w:val="xl24"/>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748" w:customStyle="1">
    <w:name w:val="样式 宋体 五号 加粗 段前: 7.8 磅 段后: 7.8 磅 行距: 1.5 倍行距"/>
    <w:basedOn w:val="893"/>
    <w:uiPriority w:val="0"/>
    <w:qFormat/>
    <w:pPr>
      <w:jc w:val="both"/>
      <w:spacing w:before="156" w:after="156" w:line="360" w:lineRule="auto"/>
      <w:widowControl w:val="off"/>
      <w:outlineLvl w:val="0"/>
    </w:pPr>
    <w:rPr>
      <w:rFonts w:ascii="宋体" w:hAnsi="宋体" w:cs="宋体"/>
      <w:b/>
      <w:bCs/>
      <w:sz w:val="21"/>
    </w:rPr>
  </w:style>
  <w:style w:type="paragraph" w:styleId="1749" w:customStyle="1">
    <w:name w:val="样式 样式 左侧:  2 字符 + 左侧:  0.85 厘米 首行缩进:  2 字符1"/>
    <w:basedOn w:val="893"/>
    <w:uiPriority w:val="0"/>
    <w:qFormat/>
    <w:pPr>
      <w:ind w:left="482" w:firstLine="200"/>
      <w:jc w:val="both"/>
      <w:widowControl w:val="off"/>
    </w:pPr>
    <w:rPr>
      <w:rFonts w:ascii="Tahoma" w:hAnsi="Tahoma"/>
    </w:rPr>
  </w:style>
  <w:style w:type="paragraph" w:styleId="1750" w:customStyle="1">
    <w:name w:val="正文文本 211"/>
    <w:basedOn w:val="893"/>
    <w:uiPriority w:val="0"/>
    <w:qFormat/>
    <w:pPr>
      <w:ind w:firstLine="425"/>
      <w:spacing w:line="400" w:lineRule="exact"/>
      <w:widowControl w:val="off"/>
    </w:pPr>
    <w:rPr>
      <w:sz w:val="28"/>
    </w:rPr>
  </w:style>
  <w:style w:type="paragraph" w:styleId="1751" w:customStyle="1">
    <w:name w:val="Char Char Char Char Char Char1 Char"/>
    <w:basedOn w:val="893"/>
    <w:uiPriority w:val="0"/>
    <w:qFormat/>
    <w:pPr>
      <w:spacing w:after="160" w:line="240" w:lineRule="exact"/>
    </w:pPr>
    <w:rPr>
      <w:rFonts w:ascii="Arial" w:hAnsi="Arial" w:eastAsia="Times New Roman" w:cs="Verdana"/>
      <w:b/>
      <w:lang w:eastAsia="en-US"/>
    </w:rPr>
  </w:style>
  <w:style w:type="paragraph" w:styleId="1752" w:customStyle="1">
    <w:name w:val="msoacetate"/>
    <w:basedOn w:val="893"/>
    <w:uiPriority w:val="0"/>
    <w:qFormat/>
    <w:pPr>
      <w:jc w:val="both"/>
      <w:widowControl w:val="off"/>
    </w:pPr>
    <w:rPr>
      <w:rFonts w:ascii="Tahoma" w:hAnsi="Tahoma"/>
      <w:sz w:val="18"/>
      <w:szCs w:val="18"/>
    </w:rPr>
  </w:style>
  <w:style w:type="paragraph" w:styleId="1753" w:customStyle="1">
    <w:name w:val="CSS1级正文 Char"/>
    <w:basedOn w:val="918"/>
    <w:uiPriority w:val="0"/>
    <w:qFormat/>
    <w:pPr>
      <w:ind w:firstLine="480"/>
      <w:jc w:val="both"/>
      <w:spacing w:line="360" w:lineRule="auto"/>
      <w:widowControl w:val="off"/>
    </w:pPr>
    <w:rPr>
      <w:szCs w:val="24"/>
    </w:rPr>
  </w:style>
  <w:style w:type="paragraph" w:styleId="1754" w:customStyle="1">
    <w:name w:val="标题四"/>
    <w:basedOn w:val="897"/>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755" w:customStyle="1">
    <w:name w:val="_Style 19"/>
    <w:basedOn w:val="893"/>
    <w:next w:val="1041"/>
    <w:uiPriority w:val="99"/>
    <w:qFormat/>
    <w:pPr>
      <w:ind w:firstLine="420"/>
      <w:jc w:val="both"/>
      <w:widowControl w:val="off"/>
    </w:pPr>
    <w:rPr>
      <w:rFonts w:ascii="Tahoma" w:hAnsi="Tahoma"/>
      <w:szCs w:val="24"/>
    </w:rPr>
  </w:style>
  <w:style w:type="paragraph" w:styleId="1756" w:customStyle="1">
    <w:name w:val="标准段落"/>
    <w:basedOn w:val="893"/>
    <w:uiPriority w:val="0"/>
    <w:qFormat/>
    <w:pPr>
      <w:ind w:firstLine="562"/>
      <w:jc w:val="both"/>
      <w:spacing w:line="0" w:lineRule="atLeast"/>
      <w:widowControl w:val="off"/>
    </w:pPr>
    <w:rPr>
      <w:rFonts w:eastAsia="仿宋_GB2312"/>
      <w:b/>
      <w:sz w:val="28"/>
      <w:szCs w:val="24"/>
      <w:lang w:bidi="th-TH"/>
    </w:rPr>
  </w:style>
  <w:style w:type="paragraph" w:styleId="1757" w:customStyle="1">
    <w:name w:val="style22"/>
    <w:basedOn w:val="893"/>
    <w:uiPriority w:val="0"/>
    <w:qFormat/>
    <w:pPr>
      <w:spacing w:before="100" w:beforeAutospacing="1" w:after="100" w:afterAutospacing="1"/>
    </w:pPr>
    <w:rPr>
      <w:rFonts w:ascii="宋体" w:hAnsi="宋体"/>
      <w:b/>
      <w:sz w:val="27"/>
    </w:rPr>
  </w:style>
  <w:style w:type="paragraph" w:styleId="1758" w:customStyle="1">
    <w:name w:val="正文首行缩进 New"/>
    <w:basedOn w:val="1727"/>
    <w:uiPriority w:val="0"/>
    <w:qFormat/>
    <w:pPr>
      <w:ind w:firstLine="420"/>
    </w:pPr>
  </w:style>
  <w:style w:type="paragraph" w:styleId="1759" w:customStyle="1">
    <w:name w:val="题目副题"/>
    <w:basedOn w:val="939"/>
    <w:uiPriority w:val="0"/>
    <w:qFormat/>
    <w:pPr>
      <w:ind w:left="240" w:firstLine="600"/>
      <w:jc w:val="left"/>
      <w:spacing w:before="0" w:after="312"/>
      <w:outlineLvl w:val="9"/>
    </w:pPr>
    <w:rPr>
      <w:rFonts w:ascii="宋体" w:hAnsi="宋体"/>
      <w:bCs w:val="0"/>
      <w:sz w:val="30"/>
      <w:szCs w:val="20"/>
    </w:rPr>
  </w:style>
  <w:style w:type="paragraph" w:styleId="1760" w:customStyle="1">
    <w:name w:val="H5"/>
    <w:basedOn w:val="893"/>
    <w:next w:val="893"/>
    <w:uiPriority w:val="0"/>
    <w:qFormat/>
    <w:pPr>
      <w:keepNext/>
      <w:spacing w:before="100" w:after="100"/>
      <w:widowControl w:val="off"/>
      <w:outlineLvl w:val="5"/>
    </w:pPr>
    <w:rPr>
      <w:rFonts w:ascii="宋体"/>
      <w:b/>
      <w:sz w:val="20"/>
    </w:rPr>
  </w:style>
  <w:style w:type="paragraph" w:styleId="1761" w:customStyle="1">
    <w:name w:val="版权"/>
    <w:basedOn w:val="893"/>
    <w:uiPriority w:val="0"/>
    <w:qFormat/>
    <w:pPr>
      <w:ind w:firstLine="480"/>
      <w:jc w:val="center"/>
      <w:spacing w:before="312" w:after="312"/>
      <w:widowControl w:val="off"/>
      <w:outlineLvl w:val="0"/>
    </w:pPr>
    <w:rPr>
      <w:rFonts w:ascii="华文中宋" w:hAnsi="华文中宋"/>
      <w:b/>
    </w:rPr>
  </w:style>
  <w:style w:type="paragraph" w:styleId="1762" w:customStyle="1">
    <w:name w:val="Char1 Char Char Char Char Char Char1 Char Char Char"/>
    <w:basedOn w:val="893"/>
    <w:uiPriority w:val="0"/>
    <w:qFormat/>
    <w:pPr>
      <w:spacing w:after="160" w:line="240" w:lineRule="exact"/>
    </w:pPr>
    <w:rPr>
      <w:rFonts w:ascii="Verdana" w:hAnsi="Verdana"/>
      <w:sz w:val="21"/>
      <w:lang w:eastAsia="en-US"/>
    </w:rPr>
  </w:style>
  <w:style w:type="paragraph" w:styleId="1763" w:customStyle="1">
    <w:name w:val="表中文字"/>
    <w:basedOn w:val="893"/>
    <w:uiPriority w:val="0"/>
    <w:qFormat/>
    <w:pPr>
      <w:jc w:val="center"/>
      <w:widowControl w:val="off"/>
    </w:pPr>
    <w:rPr>
      <w:rFonts w:ascii="仿宋_GB2312"/>
      <w:sz w:val="21"/>
    </w:rPr>
  </w:style>
  <w:style w:type="paragraph" w:styleId="1764" w:customStyle="1">
    <w:name w:val="索引 11"/>
    <w:basedOn w:val="893"/>
    <w:next w:val="893"/>
    <w:uiPriority w:val="0"/>
    <w:qFormat/>
    <w:pPr>
      <w:jc w:val="both"/>
      <w:widowControl w:val="off"/>
    </w:pPr>
    <w:rPr>
      <w:rFonts w:hint="eastAsia" w:ascii="宋体" w:hAnsi="宋体" w:cs="Arial"/>
      <w:szCs w:val="24"/>
    </w:rPr>
  </w:style>
  <w:style w:type="paragraph" w:styleId="1765" w:customStyle="1">
    <w:name w:val="Table Description"/>
    <w:basedOn w:val="893"/>
    <w:uiPriority w:val="0"/>
    <w:qFormat/>
    <w:pPr>
      <w:ind w:left="1701"/>
      <w:jc w:val="both"/>
      <w:widowControl w:val="off"/>
    </w:pPr>
    <w:rPr>
      <w:sz w:val="21"/>
    </w:rPr>
  </w:style>
  <w:style w:type="paragraph" w:styleId="1766" w:customStyle="1">
    <w:name w:val="Preformatted"/>
    <w:basedOn w:val="893"/>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767" w:customStyle="1">
    <w:name w:val="Char Char1 Char Char Char Char Char Char Char Char Char Char"/>
    <w:basedOn w:val="893"/>
    <w:uiPriority w:val="0"/>
    <w:qFormat/>
    <w:pPr>
      <w:spacing w:after="160" w:line="240" w:lineRule="exact"/>
    </w:pPr>
    <w:rPr>
      <w:rFonts w:ascii="Verdana" w:hAnsi="Verdana" w:eastAsia="仿宋_GB2312"/>
      <w:lang w:eastAsia="en-US"/>
    </w:rPr>
  </w:style>
  <w:style w:type="paragraph" w:styleId="1768" w:customStyle="1">
    <w:name w:val="ÕýÎÄ"/>
    <w:uiPriority w:val="0"/>
    <w:qFormat/>
    <w:pPr>
      <w:jc w:val="both"/>
      <w:widowControl w:val="off"/>
    </w:pPr>
    <w:rPr>
      <w:rFonts w:ascii="Times New Roman" w:hAnsi="Times New Roman" w:eastAsia="宋体" w:cs="Times New Roman"/>
      <w:sz w:val="21"/>
      <w:lang w:val="en-US" w:eastAsia="zh-CN" w:bidi="ar-SA"/>
    </w:rPr>
  </w:style>
  <w:style w:type="paragraph" w:styleId="1769" w:customStyle="1">
    <w:name w:val="Char Char Char Char Char Char Char Char Char Char Char Char Char Char Char Char Char"/>
    <w:basedOn w:val="893"/>
    <w:uiPriority w:val="0"/>
    <w:qFormat/>
    <w:pPr>
      <w:spacing w:after="160" w:line="240" w:lineRule="exact"/>
    </w:pPr>
    <w:rPr>
      <w:rFonts w:ascii="Verdana" w:hAnsi="Verdana" w:eastAsia="仿宋_GB2312"/>
      <w:lang w:eastAsia="en-US"/>
    </w:rPr>
  </w:style>
  <w:style w:type="paragraph" w:styleId="1770" w:customStyle="1">
    <w:name w:val="_Style 17"/>
    <w:basedOn w:val="893"/>
    <w:next w:val="1041"/>
    <w:uiPriority w:val="34"/>
    <w:qFormat/>
    <w:pPr>
      <w:ind w:firstLine="420"/>
      <w:jc w:val="both"/>
      <w:widowControl w:val="off"/>
    </w:pPr>
    <w:rPr>
      <w:rFonts w:ascii="Tahoma" w:hAnsi="Tahoma"/>
      <w:szCs w:val="24"/>
    </w:rPr>
  </w:style>
  <w:style w:type="paragraph" w:styleId="1771" w:customStyle="1">
    <w:name w:val="列出段落5"/>
    <w:basedOn w:val="893"/>
    <w:uiPriority w:val="0"/>
    <w:qFormat/>
    <w:pPr>
      <w:ind w:firstLine="420"/>
      <w:jc w:val="both"/>
      <w:spacing w:line="360" w:lineRule="auto"/>
      <w:widowControl w:val="off"/>
    </w:pPr>
  </w:style>
  <w:style w:type="paragraph" w:styleId="1772" w:customStyle="1">
    <w:name w:val="a2"/>
    <w:basedOn w:val="893"/>
    <w:uiPriority w:val="0"/>
    <w:qFormat/>
    <w:pPr>
      <w:spacing w:before="100" w:beforeAutospacing="1" w:after="100" w:afterAutospacing="1"/>
    </w:pPr>
    <w:rPr>
      <w:rFonts w:ascii="宋体" w:hAnsi="宋体" w:cs="宋体"/>
      <w:szCs w:val="24"/>
    </w:rPr>
  </w:style>
  <w:style w:type="paragraph" w:styleId="1773" w:customStyle="1">
    <w:name w:val="dash6b63_65871"/>
    <w:basedOn w:val="893"/>
    <w:uiPriority w:val="0"/>
    <w:qFormat/>
    <w:rPr>
      <w:rFonts w:ascii="宋体" w:hAnsi="宋体" w:cs="宋体"/>
      <w:szCs w:val="24"/>
    </w:rPr>
  </w:style>
  <w:style w:type="paragraph" w:styleId="1774" w:customStyle="1">
    <w:name w:val="正文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775" w:customStyle="1">
    <w:name w:val="正文缩进2"/>
    <w:basedOn w:val="893"/>
    <w:uiPriority w:val="0"/>
    <w:qFormat/>
    <w:pPr>
      <w:ind w:left="181" w:firstLine="420"/>
      <w:jc w:val="both"/>
      <w:spacing w:line="360" w:lineRule="auto"/>
      <w:widowControl w:val="off"/>
    </w:pPr>
    <w:rPr>
      <w:rFonts w:ascii="Tahoma" w:hAnsi="Tahoma"/>
      <w:szCs w:val="24"/>
    </w:rPr>
  </w:style>
  <w:style w:type="paragraph" w:styleId="1776" w:customStyle="1">
    <w:name w:val="D标2"/>
    <w:basedOn w:val="895"/>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777" w:customStyle="1">
    <w:name w:val="样式 小四 段前: 5 磅 段后: 5 磅 首行缩进:  2 字符"/>
    <w:basedOn w:val="893"/>
    <w:uiPriority w:val="0"/>
    <w:qFormat/>
    <w:pPr>
      <w:jc w:val="both"/>
      <w:spacing w:line="400" w:lineRule="exact"/>
      <w:widowControl w:val="off"/>
    </w:pPr>
    <w:rPr>
      <w:rFonts w:ascii="宋体" w:hAnsi="宋体"/>
      <w:szCs w:val="24"/>
    </w:rPr>
  </w:style>
  <w:style w:type="paragraph" w:styleId="1778" w:customStyle="1">
    <w:name w:val="信息标题2"/>
    <w:basedOn w:val="911"/>
    <w:next w:val="911"/>
    <w:uiPriority w:val="0"/>
    <w:qFormat/>
    <w:pPr>
      <w:ind w:left="422" w:hanging="422"/>
      <w:jc w:val="left"/>
      <w:spacing w:after="156" w:line="240" w:lineRule="auto"/>
    </w:pPr>
    <w:rPr>
      <w:rFonts w:ascii="Arial Black" w:hAnsi="Arial Black" w:eastAsia="宋体"/>
      <w:b/>
      <w:bCs/>
      <w:sz w:val="30"/>
    </w:rPr>
  </w:style>
  <w:style w:type="paragraph" w:styleId="1779" w:customStyle="1">
    <w:name w:val="xl43"/>
    <w:basedOn w:val="893"/>
    <w:uiPriority w:val="0"/>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780" w:customStyle="1">
    <w:name w:val="xl29"/>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781" w:customStyle="1">
    <w:name w:val="Figure Description"/>
    <w:basedOn w:val="893"/>
    <w:uiPriority w:val="0"/>
    <w:qFormat/>
    <w:pPr>
      <w:ind w:left="1701"/>
      <w:jc w:val="both"/>
      <w:widowControl w:val="off"/>
    </w:pPr>
    <w:rPr>
      <w:sz w:val="21"/>
    </w:rPr>
  </w:style>
  <w:style w:type="paragraph" w:styleId="1782" w:customStyle="1">
    <w:name w:val="H3"/>
    <w:basedOn w:val="893"/>
    <w:next w:val="893"/>
    <w:uiPriority w:val="0"/>
    <w:qFormat/>
    <w:pPr>
      <w:keepNext/>
      <w:spacing w:before="100" w:after="100"/>
      <w:widowControl w:val="off"/>
      <w:outlineLvl w:val="3"/>
    </w:pPr>
    <w:rPr>
      <w:rFonts w:ascii="宋体"/>
      <w:b/>
      <w:sz w:val="28"/>
    </w:rPr>
  </w:style>
  <w:style w:type="paragraph" w:styleId="1783" w:customStyle="1">
    <w:name w:val="普通(Web)"/>
    <w:basedOn w:val="893"/>
    <w:uiPriority w:val="0"/>
    <w:qFormat/>
    <w:pPr>
      <w:ind w:firstLine="360"/>
      <w:spacing w:before="100" w:beforeAutospacing="1" w:after="100" w:afterAutospacing="1" w:line="240" w:lineRule="atLeast"/>
    </w:pPr>
    <w:rPr>
      <w:rFonts w:ascii="宋体" w:hAnsi="宋体"/>
      <w:sz w:val="18"/>
      <w:szCs w:val="18"/>
    </w:rPr>
  </w:style>
  <w:style w:type="paragraph" w:styleId="1784" w:customStyle="1">
    <w:name w:val="样式4"/>
    <w:basedOn w:val="893"/>
    <w:uiPriority w:val="0"/>
    <w:qFormat/>
    <w:pPr>
      <w:ind w:left="1984" w:hanging="708"/>
      <w:jc w:val="both"/>
      <w:widowControl w:val="off"/>
      <w:tabs>
        <w:tab w:val="left" w:pos="1984" w:leader="none"/>
      </w:tabs>
    </w:pPr>
    <w:rPr>
      <w:sz w:val="21"/>
      <w:szCs w:val="24"/>
    </w:rPr>
  </w:style>
  <w:style w:type="paragraph" w:styleId="1785" w:customStyle="1">
    <w:name w:val="H4"/>
    <w:basedOn w:val="893"/>
    <w:next w:val="893"/>
    <w:uiPriority w:val="0"/>
    <w:qFormat/>
    <w:pPr>
      <w:keepNext/>
      <w:spacing w:before="100" w:after="100"/>
      <w:widowControl w:val="off"/>
      <w:outlineLvl w:val="4"/>
    </w:pPr>
    <w:rPr>
      <w:rFonts w:ascii="宋体"/>
      <w:b/>
    </w:rPr>
  </w:style>
  <w:style w:type="paragraph" w:styleId="1786" w:customStyle="1">
    <w:name w:val="H1"/>
    <w:basedOn w:val="893"/>
    <w:next w:val="893"/>
    <w:uiPriority w:val="0"/>
    <w:qFormat/>
    <w:pPr>
      <w:keepNext/>
      <w:spacing w:before="100" w:after="100"/>
      <w:widowControl w:val="off"/>
      <w:outlineLvl w:val="1"/>
    </w:pPr>
    <w:rPr>
      <w:rFonts w:ascii="宋体"/>
      <w:b/>
      <w:sz w:val="48"/>
    </w:rPr>
  </w:style>
  <w:style w:type="paragraph" w:styleId="1787" w:customStyle="1">
    <w:name w:val="(1)"/>
    <w:basedOn w:val="893"/>
    <w:uiPriority w:val="0"/>
    <w:qFormat/>
    <w:pPr>
      <w:ind w:left="1531" w:hanging="567"/>
      <w:jc w:val="both"/>
      <w:spacing w:line="280" w:lineRule="exact"/>
      <w:widowControl w:val="off"/>
    </w:pPr>
    <w:rPr>
      <w:rFonts w:ascii="Arial" w:hAnsi="Arial" w:eastAsia="DFKai-SB" w:cs="Arial"/>
      <w:bCs/>
      <w:szCs w:val="24"/>
    </w:rPr>
  </w:style>
  <w:style w:type="paragraph" w:styleId="1788" w:customStyle="1">
    <w:name w:val="(A)"/>
    <w:basedOn w:val="893"/>
    <w:uiPriority w:val="0"/>
    <w:qFormat/>
    <w:pPr>
      <w:ind w:left="2098" w:hanging="567"/>
      <w:jc w:val="both"/>
      <w:spacing w:line="280" w:lineRule="exact"/>
      <w:widowControl w:val="off"/>
    </w:pPr>
    <w:rPr>
      <w:rFonts w:ascii="Arial" w:hAnsi="Arial" w:eastAsia="DFKai-SB"/>
      <w:bCs/>
      <w:szCs w:val="24"/>
    </w:rPr>
  </w:style>
  <w:style w:type="paragraph" w:styleId="1789" w:customStyle="1">
    <w:name w:val="(a)"/>
    <w:basedOn w:val="893"/>
    <w:uiPriority w:val="0"/>
    <w:qFormat/>
    <w:pPr>
      <w:ind w:left="2665" w:hanging="567"/>
      <w:jc w:val="both"/>
      <w:spacing w:line="280" w:lineRule="exact"/>
      <w:widowControl w:val="off"/>
    </w:pPr>
    <w:rPr>
      <w:rFonts w:ascii="Arial" w:hAnsi="Arial" w:eastAsia="華康中楷體"/>
      <w:szCs w:val="24"/>
    </w:rPr>
  </w:style>
  <w:style w:type="paragraph" w:styleId="1790" w:customStyle="1">
    <w:name w:val="_Style 892"/>
    <w:basedOn w:val="893"/>
    <w:next w:val="1041"/>
    <w:link w:val="1791"/>
    <w:uiPriority w:val="0"/>
    <w:qFormat/>
    <w:pPr>
      <w:ind w:firstLine="420"/>
      <w:jc w:val="both"/>
      <w:widowControl w:val="off"/>
    </w:pPr>
    <w:rPr>
      <w:sz w:val="21"/>
      <w:szCs w:val="22"/>
    </w:rPr>
  </w:style>
  <w:style w:type="character" w:styleId="1791" w:customStyle="1">
    <w:name w:val="列表段落 字符1"/>
    <w:link w:val="1790"/>
    <w:uiPriority w:val="0"/>
    <w:qFormat/>
    <w:rPr>
      <w:sz w:val="21"/>
      <w:szCs w:val="22"/>
    </w:rPr>
  </w:style>
  <w:style w:type="character" w:styleId="1792" w:customStyle="1">
    <w:name w:val="正文文本 3 字符"/>
    <w:uiPriority w:val="99"/>
    <w:qFormat/>
    <w:rPr>
      <w:rFonts w:ascii="Tahoma" w:hAnsi="Tahoma"/>
      <w:sz w:val="16"/>
      <w:szCs w:val="16"/>
    </w:rPr>
  </w:style>
  <w:style w:type="character" w:styleId="1793" w:customStyle="1">
    <w:name w:val="正文文本首行缩进 字符1"/>
    <w:uiPriority w:val="99"/>
    <w:qFormat/>
  </w:style>
  <w:style w:type="character" w:styleId="1794" w:customStyle="1">
    <w:name w:val="正文文本首行缩进 2 字符"/>
    <w:uiPriority w:val="0"/>
    <w:qFormat/>
    <w:rPr>
      <w:rFonts w:ascii="Tahoma" w:hAnsi="Tahoma"/>
      <w:sz w:val="28"/>
      <w:szCs w:val="24"/>
    </w:rPr>
  </w:style>
  <w:style w:type="character" w:styleId="1795" w:customStyle="1">
    <w:name w:val="正文文本 Char4"/>
    <w:uiPriority w:val="0"/>
    <w:qFormat/>
    <w:rPr>
      <w:sz w:val="24"/>
    </w:rPr>
  </w:style>
  <w:style w:type="character" w:styleId="1796" w:customStyle="1">
    <w:name w:val="标题 1 Char1"/>
    <w:uiPriority w:val="0"/>
    <w:qFormat/>
    <w:rPr>
      <w:rFonts w:eastAsia="楷体_GB2312"/>
      <w:b/>
      <w:sz w:val="44"/>
    </w:rPr>
  </w:style>
  <w:style w:type="character" w:styleId="1797" w:customStyle="1">
    <w:name w:val="标题 2 Char1"/>
    <w:uiPriority w:val="0"/>
    <w:qFormat/>
    <w:rPr>
      <w:rFonts w:ascii="Arial" w:hAnsi="Arial" w:eastAsia="黑体"/>
      <w:b/>
      <w:bCs/>
      <w:sz w:val="32"/>
      <w:szCs w:val="32"/>
    </w:rPr>
  </w:style>
  <w:style w:type="character" w:styleId="1798" w:customStyle="1">
    <w:name w:val="标题 3 Char2"/>
    <w:uiPriority w:val="0"/>
    <w:qFormat/>
    <w:rPr>
      <w:b/>
      <w:sz w:val="32"/>
    </w:rPr>
  </w:style>
  <w:style w:type="character" w:styleId="1799" w:customStyle="1">
    <w:name w:val="标题 4 Char1"/>
    <w:uiPriority w:val="0"/>
    <w:qFormat/>
    <w:rPr>
      <w:rFonts w:ascii="Verdana" w:hAnsi="Verdana"/>
      <w:i/>
      <w:caps/>
      <w:lang w:val="es-ES" w:eastAsia="ko-KR"/>
    </w:rPr>
  </w:style>
  <w:style w:type="character" w:styleId="1800" w:customStyle="1">
    <w:name w:val="标题 5 Char1"/>
    <w:uiPriority w:val="0"/>
    <w:qFormat/>
    <w:rPr>
      <w:rFonts w:ascii="Verdana" w:hAnsi="Verdana"/>
      <w:i/>
      <w:sz w:val="18"/>
      <w:lang w:val="es-ES" w:eastAsia="ko-KR"/>
    </w:rPr>
  </w:style>
  <w:style w:type="character" w:styleId="1801" w:customStyle="1">
    <w:name w:val="标题 6 Char1"/>
    <w:uiPriority w:val="0"/>
    <w:qFormat/>
    <w:rPr>
      <w:rFonts w:ascii="宋体"/>
      <w:i/>
      <w:sz w:val="22"/>
      <w:lang w:val="es-ES" w:eastAsia="ko-KR"/>
    </w:rPr>
  </w:style>
  <w:style w:type="character" w:styleId="1802" w:customStyle="1">
    <w:name w:val="标题 7 Char1"/>
    <w:uiPriority w:val="99"/>
    <w:qFormat/>
    <w:rPr>
      <w:rFonts w:ascii="Arial" w:hAnsi="Arial"/>
      <w:lang w:val="es-ES" w:eastAsia="ko-KR"/>
    </w:rPr>
  </w:style>
  <w:style w:type="character" w:styleId="1803" w:customStyle="1">
    <w:name w:val="标题 8 Char1"/>
    <w:uiPriority w:val="99"/>
    <w:qFormat/>
    <w:rPr>
      <w:rFonts w:ascii="Arial" w:hAnsi="Arial"/>
      <w:i/>
      <w:lang w:val="es-ES" w:eastAsia="ko-KR"/>
    </w:rPr>
  </w:style>
  <w:style w:type="character" w:styleId="1804" w:customStyle="1">
    <w:name w:val="标题 9 Char1"/>
    <w:uiPriority w:val="99"/>
    <w:qFormat/>
    <w:rPr>
      <w:rFonts w:ascii="Arial" w:hAnsi="Arial"/>
      <w:b/>
      <w:i/>
      <w:sz w:val="18"/>
      <w:lang w:val="es-ES" w:eastAsia="ko-KR"/>
    </w:rPr>
  </w:style>
  <w:style w:type="character" w:styleId="1805" w:customStyle="1">
    <w:name w:val="正文缩进 Char2"/>
    <w:uiPriority w:val="0"/>
    <w:qFormat/>
    <w:rPr>
      <w:rFonts w:eastAsia="楷体_GB2312"/>
      <w:sz w:val="24"/>
    </w:rPr>
  </w:style>
  <w:style w:type="character" w:styleId="1806" w:customStyle="1">
    <w:name w:val="文档结构图 Char2"/>
    <w:uiPriority w:val="99"/>
    <w:qFormat/>
    <w:rPr>
      <w:sz w:val="24"/>
      <w:shd w:val="clear" w:color="auto" w:fill="000080"/>
    </w:rPr>
  </w:style>
  <w:style w:type="character" w:styleId="1807" w:customStyle="1">
    <w:name w:val="批注文字 Char3"/>
    <w:uiPriority w:val="99"/>
    <w:qFormat/>
    <w:rPr>
      <w:sz w:val="24"/>
    </w:rPr>
  </w:style>
  <w:style w:type="character" w:styleId="1808" w:customStyle="1">
    <w:name w:val="正文文本缩进 Char2"/>
    <w:uiPriority w:val="99"/>
    <w:qFormat/>
    <w:rPr>
      <w:sz w:val="24"/>
    </w:rPr>
  </w:style>
  <w:style w:type="character" w:styleId="1809" w:customStyle="1">
    <w:name w:val="HTML 地址 Char"/>
    <w:uiPriority w:val="0"/>
    <w:qFormat/>
    <w:rPr>
      <w:rFonts w:ascii="Times New Roman" w:hAnsi="Times New Roman"/>
      <w:i/>
      <w:iCs/>
      <w:szCs w:val="24"/>
    </w:rPr>
  </w:style>
  <w:style w:type="character" w:styleId="1810" w:customStyle="1">
    <w:name w:val="纯文本 Char5"/>
    <w:uiPriority w:val="0"/>
    <w:qFormat/>
    <w:rPr>
      <w:rFonts w:ascii="宋体" w:hAnsi="Courier New" w:eastAsia="楷体_GB2312"/>
      <w:sz w:val="26"/>
    </w:rPr>
  </w:style>
  <w:style w:type="character" w:styleId="1811" w:customStyle="1">
    <w:name w:val="日期 Char3"/>
    <w:uiPriority w:val="0"/>
    <w:qFormat/>
    <w:rPr>
      <w:rFonts w:ascii="宋体" w:hAnsi="宋体" w:eastAsia="楷体_GB2312"/>
      <w:sz w:val="24"/>
    </w:rPr>
  </w:style>
  <w:style w:type="character" w:styleId="1812" w:customStyle="1">
    <w:name w:val="正文文本缩进 2 Char2"/>
    <w:uiPriority w:val="99"/>
    <w:qFormat/>
    <w:rPr>
      <w:sz w:val="24"/>
    </w:rPr>
  </w:style>
  <w:style w:type="character" w:styleId="1813" w:customStyle="1">
    <w:name w:val="批注框文本 Char3"/>
    <w:uiPriority w:val="0"/>
    <w:qFormat/>
    <w:rPr>
      <w:sz w:val="18"/>
    </w:rPr>
  </w:style>
  <w:style w:type="character" w:styleId="1814" w:customStyle="1">
    <w:name w:val="页脚 Char3"/>
    <w:uiPriority w:val="0"/>
    <w:qFormat/>
    <w:rPr>
      <w:rFonts w:eastAsia="楷体_GB2312"/>
      <w:sz w:val="18"/>
    </w:rPr>
  </w:style>
  <w:style w:type="character" w:styleId="1815" w:customStyle="1">
    <w:name w:val="页眉 Char3"/>
    <w:uiPriority w:val="0"/>
    <w:qFormat/>
    <w:rPr>
      <w:rFonts w:eastAsia="楷体_GB2312"/>
      <w:sz w:val="18"/>
    </w:rPr>
  </w:style>
  <w:style w:type="character" w:styleId="1816" w:customStyle="1">
    <w:name w:val="副标题 Char2"/>
    <w:uiPriority w:val="0"/>
    <w:qFormat/>
    <w:rPr>
      <w:rFonts w:ascii="Cambria" w:hAnsi="Cambria"/>
      <w:b/>
      <w:bCs/>
      <w:sz w:val="32"/>
      <w:szCs w:val="32"/>
    </w:rPr>
  </w:style>
  <w:style w:type="character" w:styleId="1817" w:customStyle="1">
    <w:name w:val="脚注文本 Char"/>
    <w:uiPriority w:val="0"/>
    <w:qFormat/>
    <w:rPr>
      <w:sz w:val="18"/>
      <w:szCs w:val="18"/>
    </w:rPr>
  </w:style>
  <w:style w:type="character" w:styleId="1818" w:customStyle="1">
    <w:name w:val="正文文本缩进 3 Char3"/>
    <w:uiPriority w:val="99"/>
    <w:qFormat/>
    <w:rPr>
      <w:sz w:val="16"/>
    </w:rPr>
  </w:style>
  <w:style w:type="character" w:styleId="1819" w:customStyle="1">
    <w:name w:val="正文文本 2 Char3"/>
    <w:uiPriority w:val="99"/>
    <w:qFormat/>
    <w:rPr>
      <w:sz w:val="24"/>
    </w:rPr>
  </w:style>
  <w:style w:type="character" w:styleId="1820" w:customStyle="1">
    <w:name w:val="HTML 预设格式 Char3"/>
    <w:uiPriority w:val="0"/>
    <w:qFormat/>
    <w:rPr>
      <w:rFonts w:ascii="Arial" w:hAnsi="Arial" w:cs="Arial"/>
      <w:sz w:val="24"/>
    </w:rPr>
  </w:style>
  <w:style w:type="character" w:styleId="1821" w:customStyle="1">
    <w:name w:val="标题 Char3"/>
    <w:uiPriority w:val="0"/>
    <w:qFormat/>
    <w:rPr>
      <w:smallCaps/>
      <w:sz w:val="48"/>
      <w:szCs w:val="48"/>
    </w:rPr>
  </w:style>
  <w:style w:type="character" w:styleId="1822" w:customStyle="1">
    <w:name w:val="批注主题 Char3"/>
    <w:uiPriority w:val="99"/>
    <w:qFormat/>
    <w:rPr>
      <w:b/>
      <w:bCs/>
      <w:sz w:val="24"/>
    </w:rPr>
  </w:style>
  <w:style w:type="character" w:styleId="1823" w:customStyle="1">
    <w:name w:val="正文首行缩进 Char2"/>
    <w:uiPriority w:val="99"/>
    <w:qFormat/>
  </w:style>
  <w:style w:type="character" w:styleId="1824" w:customStyle="1">
    <w:name w:val="列出段落 Char1"/>
    <w:uiPriority w:val="0"/>
    <w:qFormat/>
    <w:rPr>
      <w:rFonts w:ascii="Calibri" w:hAnsi="Calibri"/>
      <w:sz w:val="21"/>
      <w:szCs w:val="22"/>
    </w:rPr>
  </w:style>
  <w:style w:type="character" w:styleId="1825" w:customStyle="1">
    <w:name w:val="明显引用 Char1"/>
    <w:uiPriority w:val="0"/>
    <w:qFormat/>
    <w:rPr>
      <w:b/>
      <w:i/>
      <w:color w:val="ffffff"/>
      <w:sz w:val="21"/>
      <w:szCs w:val="24"/>
      <w:shd w:val="clear" w:color="auto" w:fill="c0504d"/>
    </w:rPr>
  </w:style>
  <w:style w:type="character" w:styleId="1826" w:customStyle="1">
    <w:name w:val="无间隔 Char1"/>
    <w:uiPriority w:val="0"/>
    <w:qFormat/>
    <w:rPr>
      <w:sz w:val="21"/>
      <w:szCs w:val="24"/>
    </w:rPr>
  </w:style>
  <w:style w:type="character" w:styleId="1827" w:customStyle="1">
    <w:name w:val="引用 Char1"/>
    <w:uiPriority w:val="0"/>
    <w:qFormat/>
    <w:rPr>
      <w:i/>
      <w:sz w:val="21"/>
      <w:szCs w:val="24"/>
    </w:rPr>
  </w:style>
  <w:style w:type="paragraph" w:styleId="1828" w:customStyle="1">
    <w:name w:val="TOC 标题1"/>
    <w:basedOn w:val="894"/>
    <w:next w:val="893"/>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829" w:customStyle="1">
    <w:name w:val="纯文本5"/>
    <w:basedOn w:val="893"/>
    <w:uiPriority w:val="0"/>
    <w:qFormat/>
    <w:rPr>
      <w:rFonts w:ascii="宋体" w:hAnsi="Courier New" w:eastAsia="楷体_GB2312"/>
      <w:sz w:val="26"/>
    </w:rPr>
  </w:style>
  <w:style w:type="character" w:styleId="1830" w:customStyle="1">
    <w:name w:val="称呼 字符"/>
    <w:basedOn w:val="903"/>
    <w:uiPriority w:val="99"/>
    <w:semiHidden/>
    <w:qFormat/>
    <w:rPr>
      <w:sz w:val="24"/>
    </w:rPr>
  </w:style>
  <w:style w:type="character" w:styleId="1831" w:customStyle="1">
    <w:name w:val="文档结构图 字符1"/>
    <w:uiPriority w:val="99"/>
    <w:qFormat/>
    <w:rPr>
      <w:rFonts w:ascii="宋体" w:hAnsi="Times New Roman" w:eastAsia="等线" w:cs="Times New Roman"/>
      <w:sz w:val="24"/>
      <w:szCs w:val="20"/>
      <w:shd w:val="clear" w:color="auto" w:fill="000080"/>
    </w:rPr>
  </w:style>
  <w:style w:type="character" w:styleId="1832" w:customStyle="1">
    <w:name w:val="批注文字 字符1"/>
    <w:uiPriority w:val="99"/>
    <w:qFormat/>
    <w:rPr>
      <w:rFonts w:ascii="宋体" w:hAnsi="Times New Roman" w:eastAsia="等线" w:cs="Times New Roman"/>
      <w:sz w:val="24"/>
      <w:szCs w:val="20"/>
    </w:rPr>
  </w:style>
  <w:style w:type="character" w:styleId="1833" w:customStyle="1">
    <w:name w:val="称呼 字符1"/>
    <w:link w:val="916"/>
    <w:uiPriority w:val="0"/>
    <w:qFormat/>
    <w:rPr>
      <w:rFonts w:ascii="宋体" w:hAnsi="宋体" w:eastAsia="等线"/>
      <w:sz w:val="28"/>
      <w:szCs w:val="28"/>
    </w:rPr>
  </w:style>
  <w:style w:type="character" w:styleId="1834" w:customStyle="1">
    <w:name w:val="正文文本 字符1"/>
    <w:uiPriority w:val="99"/>
    <w:qFormat/>
    <w:rPr>
      <w:rFonts w:ascii="宋体" w:hAnsi="Times New Roman" w:eastAsia="等线" w:cs="Times New Roman"/>
      <w:sz w:val="24"/>
      <w:szCs w:val="20"/>
    </w:rPr>
  </w:style>
  <w:style w:type="character" w:styleId="1835" w:customStyle="1">
    <w:name w:val="正文文本缩进 字符1"/>
    <w:uiPriority w:val="99"/>
    <w:qFormat/>
    <w:rPr>
      <w:rFonts w:ascii="宋体" w:hAnsi="Times New Roman" w:eastAsia="等线" w:cs="Times New Roman"/>
      <w:sz w:val="24"/>
      <w:szCs w:val="20"/>
    </w:rPr>
  </w:style>
  <w:style w:type="character" w:styleId="1836" w:customStyle="1">
    <w:name w:val="日期 字符1"/>
    <w:uiPriority w:val="99"/>
    <w:qFormat/>
    <w:rPr>
      <w:rFonts w:ascii="宋体" w:hAnsi="宋体" w:eastAsia="楷体_GB2312" w:cs="Times New Roman"/>
      <w:sz w:val="24"/>
      <w:szCs w:val="20"/>
    </w:rPr>
  </w:style>
  <w:style w:type="character" w:styleId="1837" w:customStyle="1">
    <w:name w:val="正文文本缩进 2 字符1"/>
    <w:uiPriority w:val="99"/>
    <w:qFormat/>
    <w:rPr>
      <w:rFonts w:ascii="宋体" w:hAnsi="Times New Roman" w:eastAsia="等线" w:cs="Times New Roman"/>
      <w:sz w:val="24"/>
      <w:szCs w:val="20"/>
    </w:rPr>
  </w:style>
  <w:style w:type="character" w:styleId="1838" w:customStyle="1">
    <w:name w:val="批注框文本 字符1"/>
    <w:uiPriority w:val="99"/>
    <w:qFormat/>
    <w:rPr>
      <w:rFonts w:ascii="宋体" w:hAnsi="Times New Roman" w:eastAsia="等线" w:cs="Times New Roman"/>
      <w:sz w:val="18"/>
      <w:szCs w:val="20"/>
    </w:rPr>
  </w:style>
  <w:style w:type="character" w:styleId="1839" w:customStyle="1">
    <w:name w:val="页脚 字符1"/>
    <w:uiPriority w:val="99"/>
    <w:qFormat/>
    <w:rPr>
      <w:rFonts w:ascii="宋体" w:hAnsi="Times New Roman" w:eastAsia="楷体_GB2312" w:cs="Times New Roman"/>
      <w:sz w:val="18"/>
      <w:szCs w:val="20"/>
    </w:rPr>
  </w:style>
  <w:style w:type="character" w:styleId="1840" w:customStyle="1">
    <w:name w:val="页眉 字符1"/>
    <w:uiPriority w:val="0"/>
    <w:qFormat/>
    <w:rPr>
      <w:rFonts w:ascii="宋体" w:hAnsi="Times New Roman" w:eastAsia="楷体_GB2312" w:cs="Times New Roman"/>
      <w:sz w:val="18"/>
      <w:szCs w:val="20"/>
    </w:rPr>
  </w:style>
  <w:style w:type="character" w:styleId="1841" w:customStyle="1">
    <w:name w:val="副标题 字符1"/>
    <w:uiPriority w:val="0"/>
    <w:qFormat/>
    <w:rPr>
      <w:rFonts w:ascii="Cambria" w:hAnsi="Cambria" w:eastAsia="等线" w:cs="Times New Roman"/>
      <w:b/>
      <w:bCs/>
      <w:sz w:val="32"/>
      <w:szCs w:val="32"/>
    </w:rPr>
  </w:style>
  <w:style w:type="character" w:styleId="1842" w:customStyle="1">
    <w:name w:val="正文文本缩进 3 字符2"/>
    <w:uiPriority w:val="99"/>
    <w:qFormat/>
    <w:rPr>
      <w:rFonts w:ascii="宋体" w:hAnsi="Times New Roman" w:eastAsia="等线" w:cs="Times New Roman"/>
      <w:sz w:val="16"/>
      <w:szCs w:val="20"/>
    </w:rPr>
  </w:style>
  <w:style w:type="character" w:styleId="1843" w:customStyle="1">
    <w:name w:val="正文文本 2 字符1"/>
    <w:uiPriority w:val="99"/>
    <w:qFormat/>
    <w:rPr>
      <w:rFonts w:ascii="宋体" w:hAnsi="Times New Roman" w:eastAsia="等线" w:cs="Times New Roman"/>
      <w:sz w:val="24"/>
      <w:szCs w:val="20"/>
    </w:rPr>
  </w:style>
  <w:style w:type="character" w:styleId="1844" w:customStyle="1">
    <w:name w:val="HTML 预设格式 字符1"/>
    <w:uiPriority w:val="0"/>
    <w:qFormat/>
    <w:rPr>
      <w:rFonts w:ascii="Arial" w:hAnsi="Arial" w:eastAsia="等线" w:cs="Times New Roman"/>
      <w:sz w:val="24"/>
      <w:szCs w:val="20"/>
    </w:rPr>
  </w:style>
  <w:style w:type="character" w:styleId="1845" w:customStyle="1">
    <w:name w:val="批注主题 字符1"/>
    <w:uiPriority w:val="99"/>
    <w:qFormat/>
    <w:rPr>
      <w:rFonts w:ascii="宋体" w:hAnsi="Times New Roman" w:eastAsia="等线" w:cs="Times New Roman"/>
      <w:b/>
      <w:bCs/>
      <w:sz w:val="24"/>
      <w:szCs w:val="20"/>
    </w:rPr>
  </w:style>
  <w:style w:type="paragraph" w:styleId="1846" w:customStyle="1">
    <w:name w:val="正文首行缩进1"/>
    <w:basedOn w:val="918"/>
    <w:link w:val="1847"/>
    <w:uiPriority w:val="0"/>
    <w:qFormat/>
    <w:pPr>
      <w:ind w:firstLine="420"/>
      <w:jc w:val="both"/>
      <w:spacing w:after="120" w:line="312" w:lineRule="atLeast"/>
      <w:widowControl w:val="off"/>
    </w:pPr>
    <w:rPr>
      <w:rFonts w:ascii="宋体" w:eastAsia="等线"/>
    </w:rPr>
  </w:style>
  <w:style w:type="character" w:styleId="1847" w:customStyle="1">
    <w:name w:val="正文首行缩进 Char3"/>
    <w:link w:val="1846"/>
    <w:uiPriority w:val="0"/>
    <w:qFormat/>
    <w:rPr>
      <w:rFonts w:ascii="宋体" w:eastAsia="等线"/>
      <w:sz w:val="24"/>
    </w:rPr>
  </w:style>
  <w:style w:type="paragraph" w:styleId="1848" w:customStyle="1">
    <w:name w:val="_Style 53"/>
    <w:basedOn w:val="893"/>
    <w:link w:val="1849"/>
    <w:uiPriority w:val="0"/>
    <w:qFormat/>
    <w:pPr>
      <w:ind w:firstLine="420"/>
      <w:jc w:val="both"/>
      <w:spacing w:line="312" w:lineRule="atLeast"/>
      <w:widowControl w:val="off"/>
    </w:pPr>
    <w:rPr>
      <w:rFonts w:ascii="Calibri" w:hAnsi="Calibri"/>
      <w:sz w:val="21"/>
      <w:szCs w:val="22"/>
    </w:rPr>
  </w:style>
  <w:style w:type="character" w:styleId="1849" w:customStyle="1">
    <w:name w:val="正文首行缩进 2 Char"/>
    <w:link w:val="1848"/>
    <w:uiPriority w:val="0"/>
    <w:qFormat/>
    <w:rPr>
      <w:rFonts w:ascii="Calibri" w:hAnsi="Calibri"/>
      <w:sz w:val="21"/>
      <w:szCs w:val="22"/>
    </w:rPr>
  </w:style>
  <w:style w:type="paragraph" w:styleId="1850" w:customStyle="1">
    <w:name w:val="列出段落11"/>
    <w:basedOn w:val="893"/>
    <w:uiPriority w:val="34"/>
    <w:qFormat/>
    <w:pPr>
      <w:ind w:firstLine="200"/>
      <w:jc w:val="both"/>
      <w:spacing w:line="312" w:lineRule="atLeast"/>
      <w:widowControl w:val="off"/>
    </w:pPr>
    <w:rPr>
      <w:rFonts w:eastAsia="等线"/>
      <w:szCs w:val="24"/>
    </w:rPr>
  </w:style>
  <w:style w:type="paragraph" w:styleId="1851" w:customStyle="1">
    <w:name w:val="Char Char12"/>
    <w:basedOn w:val="893"/>
    <w:uiPriority w:val="0"/>
    <w:qFormat/>
    <w:pPr>
      <w:jc w:val="both"/>
      <w:spacing w:after="160" w:line="240" w:lineRule="exact"/>
      <w:widowControl w:val="off"/>
    </w:pPr>
    <w:rPr>
      <w:rFonts w:ascii="Verdana" w:hAnsi="Verdana" w:eastAsia="等线"/>
      <w:sz w:val="20"/>
      <w:lang w:eastAsia="en-US"/>
    </w:rPr>
  </w:style>
  <w:style w:type="table" w:styleId="1852" w:customStyle="1">
    <w:name w:val="网格型11"/>
    <w:basedOn w:val="904"/>
    <w:uiPriority w:val="39"/>
    <w:qFormat/>
    <w:rPr>
      <w:rFonts w:ascii="等线" w:hAnsi="等线" w:eastAsia="等线"/>
    </w:rPr>
    <w:tblPr/>
  </w:style>
  <w:style w:type="table" w:styleId="1853" w:customStyle="1">
    <w:name w:val="网格型23"/>
    <w:basedOn w:val="904"/>
    <w:uiPriority w:val="0"/>
    <w:qFormat/>
    <w:rPr>
      <w:rFonts w:ascii="Calibri" w:hAnsi="Calibri"/>
    </w:rPr>
    <w:tblPr/>
  </w:style>
  <w:style w:type="table" w:styleId="1854" w:customStyle="1">
    <w:name w:val="网格型31"/>
    <w:basedOn w:val="904"/>
    <w:uiPriority w:val="0"/>
    <w:qFormat/>
    <w:rPr>
      <w:rFonts w:ascii="Calibri" w:hAnsi="Calibri"/>
    </w:rPr>
    <w:tblPr/>
  </w:style>
  <w:style w:type="table" w:styleId="1855" w:customStyle="1">
    <w:name w:val="网格型4"/>
    <w:basedOn w:val="904"/>
    <w:uiPriority w:val="0"/>
    <w:qFormat/>
    <w:rPr>
      <w:rFonts w:ascii="Calibri" w:hAnsi="Calibri"/>
    </w:rPr>
    <w:tblPr/>
  </w:style>
  <w:style w:type="character" w:styleId="1856" w:customStyle="1">
    <w:name w:val="grame"/>
    <w:uiPriority w:val="0"/>
    <w:qFormat/>
  </w:style>
  <w:style w:type="paragraph" w:styleId="1857" w:customStyle="1">
    <w:name w:val="目录 51"/>
    <w:uiPriority w:val="0"/>
    <w:qFormat/>
    <w:pPr>
      <w:ind w:left="1275"/>
      <w:jc w:val="both"/>
    </w:pPr>
    <w:rPr>
      <w:rFonts w:ascii="Times New Roman" w:hAnsi="Times New Roman" w:eastAsia="等线" w:cs="Times New Roman"/>
      <w:sz w:val="21"/>
      <w:lang w:val="en-US" w:eastAsia="zh-CN" w:bidi="ar-SA"/>
    </w:rPr>
  </w:style>
  <w:style w:type="paragraph" w:styleId="1858" w:customStyle="1">
    <w:name w:val="正文 A"/>
    <w:uiPriority w:val="0"/>
    <w:qFormat/>
    <w:pPr>
      <w:jc w:val="both"/>
      <w:widowControl w:val="off"/>
    </w:pPr>
    <w:rPr>
      <w:rFonts w:ascii="Times New Roman" w:hAnsi="Times New Roman" w:eastAsia="ヒラギノ角ゴ Pro W3" w:cs="Times New Roman"/>
      <w:color w:val="000000"/>
      <w:lang w:val="en-US" w:eastAsia="zh-CN" w:bidi="ar-SA"/>
    </w:rPr>
  </w:style>
  <w:style w:type="paragraph" w:styleId="1859" w:customStyle="1">
    <w:name w:val="CM68"/>
    <w:basedOn w:val="1358"/>
    <w:uiPriority w:val="0"/>
    <w:qFormat/>
    <w:rPr>
      <w:rFonts w:hint="eastAsia" w:ascii="黑体" w:hAnsi="黑体" w:eastAsia="黑体" w:cs="Times New Roman"/>
      <w:szCs w:val="20"/>
    </w:rPr>
  </w:style>
  <w:style w:type="character" w:styleId="1860" w:customStyle="1">
    <w:name w:val="NormalCharacter"/>
    <w:uiPriority w:val="0"/>
    <w:qFormat/>
  </w:style>
  <w:style w:type="character" w:styleId="1861" w:customStyle="1">
    <w:name w:val="font81"/>
    <w:uiPriority w:val="0"/>
    <w:qFormat/>
    <w:rPr>
      <w:rFonts w:hint="eastAsia" w:ascii="宋体" w:hAnsi="宋体" w:eastAsia="宋体"/>
      <w:color w:val="000000"/>
      <w:sz w:val="21"/>
      <w:szCs w:val="21"/>
      <w:u w:val="none"/>
    </w:rPr>
  </w:style>
  <w:style w:type="character" w:styleId="1862" w:customStyle="1">
    <w:name w:val="font101"/>
    <w:uiPriority w:val="0"/>
    <w:qFormat/>
    <w:rPr>
      <w:rFonts w:hint="eastAsia" w:ascii="宋体" w:hAnsi="宋体" w:eastAsia="宋体"/>
      <w:b/>
      <w:bCs/>
      <w:color w:val="000000"/>
      <w:sz w:val="21"/>
      <w:szCs w:val="21"/>
      <w:u w:val="none"/>
    </w:rPr>
  </w:style>
  <w:style w:type="character" w:styleId="1863" w:customStyle="1">
    <w:name w:val="信息标题 字符"/>
    <w:basedOn w:val="903"/>
    <w:uiPriority w:val="99"/>
    <w:semiHidden/>
    <w:qFormat/>
    <w:rPr>
      <w:rFonts w:asciiTheme="majorHAnsi" w:hAnsiTheme="majorHAnsi" w:eastAsiaTheme="majorEastAsia" w:cstheme="majorBidi"/>
      <w:sz w:val="24"/>
      <w:szCs w:val="24"/>
      <w:shd w:val="pct20" w:color="auto" w:fill="auto"/>
    </w:rPr>
  </w:style>
  <w:style w:type="character" w:styleId="1864" w:customStyle="1">
    <w:name w:val="信息标题 字符1"/>
    <w:link w:val="951"/>
    <w:uiPriority w:val="0"/>
    <w:qFormat/>
    <w:rPr>
      <w:rFonts w:ascii="Arial" w:hAnsi="Arial"/>
      <w:sz w:val="24"/>
      <w:shd w:val="pct5" w:color="auto" w:fill="auto"/>
      <w:lang w:eastAsia="en-US"/>
    </w:rPr>
  </w:style>
  <w:style w:type="character" w:styleId="1865" w:customStyle="1">
    <w:name w:val="正文首行缩进 Char4"/>
    <w:uiPriority w:val="99"/>
    <w:semiHidden/>
    <w:qFormat/>
    <w:rPr>
      <w:rFonts w:ascii="宋体" w:hAnsi="Times New Roman" w:eastAsia="等线" w:cs="Times New Roman"/>
      <w:sz w:val="24"/>
      <w:szCs w:val="20"/>
    </w:rPr>
  </w:style>
  <w:style w:type="character" w:styleId="1866" w:customStyle="1">
    <w:name w:val="明显引用 字符1"/>
    <w:uiPriority w:val="30"/>
    <w:qFormat/>
    <w:rPr>
      <w:i/>
      <w:iCs/>
      <w:color w:val="4f81bd"/>
    </w:rPr>
  </w:style>
  <w:style w:type="character" w:styleId="1867" w:customStyle="1">
    <w:name w:val="引用 字符1"/>
    <w:uiPriority w:val="29"/>
    <w:qFormat/>
    <w:rPr>
      <w:i/>
      <w:iCs/>
      <w:color w:val="404040"/>
    </w:rPr>
  </w:style>
  <w:style w:type="paragraph" w:styleId="1868" w:customStyle="1">
    <w:name w:val="Char Char Char Char11"/>
    <w:basedOn w:val="893"/>
    <w:uiPriority w:val="0"/>
    <w:qFormat/>
    <w:pPr>
      <w:jc w:val="both"/>
      <w:widowControl w:val="off"/>
    </w:pPr>
    <w:rPr>
      <w:rFonts w:ascii="仿宋_GB2312" w:eastAsia="仿宋_GB2312"/>
      <w:b/>
      <w:sz w:val="32"/>
      <w:szCs w:val="32"/>
    </w:rPr>
  </w:style>
  <w:style w:type="paragraph" w:styleId="1869" w:customStyle="1">
    <w:name w:val="纯文本31"/>
    <w:basedOn w:val="893"/>
    <w:uiPriority w:val="0"/>
    <w:qFormat/>
    <w:pPr>
      <w:jc w:val="both"/>
      <w:widowControl w:val="off"/>
    </w:pPr>
    <w:rPr>
      <w:rFonts w:ascii="宋体" w:hAnsi="Courier New" w:eastAsia="楷体_GB2312"/>
      <w:sz w:val="26"/>
    </w:rPr>
  </w:style>
  <w:style w:type="paragraph" w:styleId="1870" w:customStyle="1">
    <w:name w:val="中等深浅网格 1 - 强调文字颜色 211"/>
    <w:basedOn w:val="893"/>
    <w:uiPriority w:val="99"/>
    <w:qFormat/>
    <w:pPr>
      <w:ind w:firstLine="420"/>
      <w:jc w:val="both"/>
      <w:spacing w:line="500" w:lineRule="exact"/>
      <w:widowControl w:val="off"/>
    </w:pPr>
    <w:rPr>
      <w:sz w:val="21"/>
      <w:szCs w:val="24"/>
    </w:rPr>
  </w:style>
  <w:style w:type="table" w:styleId="1871" w:customStyle="1">
    <w:name w:val="Table Normal13"/>
    <w:uiPriority w:val="0"/>
    <w:qFormat/>
    <w:rPr>
      <w:rFonts w:eastAsia="Arial Unicode MS"/>
    </w:rPr>
    <w:tblPr>
      <w:tblCellMar>
        <w:left w:w="0" w:type="dxa"/>
        <w:top w:w="0" w:type="dxa"/>
        <w:right w:w="0" w:type="dxa"/>
        <w:bottom w:w="0" w:type="dxa"/>
      </w:tblCellMar>
    </w:tblPr>
  </w:style>
  <w:style w:type="table" w:styleId="1872" w:customStyle="1">
    <w:name w:val="网格型211"/>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73" w:customStyle="1">
    <w:name w:val="网格型111"/>
    <w:basedOn w:val="90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74" w:customStyle="1">
    <w:name w:val="Function"/>
    <w:basedOn w:val="893"/>
    <w:uiPriority w:val="0"/>
    <w:qFormat/>
    <w:pPr>
      <w:ind w:left="1134" w:hanging="567"/>
      <w:spacing w:after="60"/>
      <w:tabs>
        <w:tab w:val="left" w:pos="1134" w:leader="none"/>
      </w:tabs>
    </w:pPr>
    <w:rPr>
      <w:rFonts w:ascii="Arial" w:hAnsi="Arial"/>
    </w:rPr>
  </w:style>
  <w:style w:type="paragraph" w:styleId="1875" w:customStyle="1">
    <w:name w:val="Para 3"/>
    <w:basedOn w:val="893"/>
    <w:next w:val="893"/>
    <w:uiPriority w:val="0"/>
    <w:qFormat/>
    <w:pPr>
      <w:ind w:left="360" w:hanging="360"/>
      <w:tabs>
        <w:tab w:val="left" w:pos="360" w:leader="none"/>
      </w:tabs>
    </w:pPr>
    <w:rPr>
      <w:rFonts w:ascii="Arial" w:hAnsi="Arial"/>
      <w:lang w:eastAsia="en-US"/>
    </w:rPr>
  </w:style>
  <w:style w:type="paragraph" w:styleId="1876" w:customStyle="1">
    <w:name w:val="Para A"/>
    <w:basedOn w:val="893"/>
    <w:next w:val="893"/>
    <w:uiPriority w:val="0"/>
    <w:qFormat/>
    <w:pPr>
      <w:ind w:left="1134" w:hanging="567"/>
      <w:tabs>
        <w:tab w:val="left" w:pos="1134" w:leader="none"/>
      </w:tabs>
    </w:pPr>
    <w:rPr>
      <w:rFonts w:ascii="Arial" w:hAnsi="Arial"/>
      <w:lang w:eastAsia="en-US"/>
    </w:rPr>
  </w:style>
  <w:style w:type="paragraph" w:styleId="1877" w:customStyle="1">
    <w:name w:val="survey question"/>
    <w:basedOn w:val="893"/>
    <w:uiPriority w:val="0"/>
    <w:qFormat/>
    <w:pPr>
      <w:ind w:left="567" w:hanging="567"/>
      <w:tabs>
        <w:tab w:val="left" w:pos="567" w:leader="none"/>
      </w:tabs>
    </w:pPr>
    <w:rPr>
      <w:rFonts w:eastAsia="Times New Roman"/>
      <w:sz w:val="20"/>
      <w:lang w:eastAsia="en-US"/>
    </w:rPr>
  </w:style>
  <w:style w:type="paragraph" w:styleId="1878" w:customStyle="1">
    <w:name w:val="Tender"/>
    <w:basedOn w:val="893"/>
    <w:next w:val="893"/>
    <w:uiPriority w:val="0"/>
    <w:qFormat/>
    <w:pPr>
      <w:spacing w:before="120" w:after="360" w:line="360" w:lineRule="auto"/>
    </w:pPr>
    <w:rPr>
      <w:rFonts w:ascii="Arial" w:hAnsi="Arial"/>
      <w:szCs w:val="24"/>
      <w:lang w:eastAsia="en-US"/>
    </w:rPr>
  </w:style>
  <w:style w:type="paragraph" w:styleId="1879" w:customStyle="1">
    <w:name w:val="Table Text"/>
    <w:basedOn w:val="893"/>
    <w:uiPriority w:val="0"/>
    <w:qFormat/>
    <w:rPr>
      <w:rFonts w:ascii="Times" w:hAnsi="Times" w:eastAsia="Times New Roman"/>
      <w:szCs w:val="24"/>
    </w:rPr>
  </w:style>
  <w:style w:type="paragraph" w:styleId="1880" w:customStyle="1">
    <w:name w:val="flType"/>
    <w:basedOn w:val="893"/>
    <w:uiPriority w:val="0"/>
    <w:qFormat/>
    <w:pPr>
      <w:jc w:val="center"/>
      <w:spacing w:after="284" w:line="113" w:lineRule="atLeast"/>
      <w:widowControl w:val="off"/>
    </w:pPr>
    <w:rPr>
      <w:rFonts w:hint="eastAsia" w:ascii="宋体"/>
    </w:rPr>
  </w:style>
  <w:style w:type="paragraph" w:styleId="1881" w:customStyle="1">
    <w:name w:val="- PAGE -"/>
    <w:uiPriority w:val="0"/>
    <w:qFormat/>
    <w:rPr>
      <w:rFonts w:ascii="Times New Roman" w:hAnsi="Times New Roman" w:eastAsia="Times New Roman" w:cs="Times New Roman"/>
      <w:lang w:val="en-US" w:eastAsia="en-US" w:bidi="ar-SA"/>
    </w:rPr>
  </w:style>
  <w:style w:type="paragraph" w:styleId="1882" w:customStyle="1">
    <w:name w:val="AutoCorrect"/>
    <w:uiPriority w:val="0"/>
    <w:qFormat/>
    <w:rPr>
      <w:rFonts w:ascii="Times New Roman" w:hAnsi="Times New Roman" w:eastAsia="Times New Roman" w:cs="Times New Roman"/>
      <w:lang w:val="en-US" w:eastAsia="en-US" w:bidi="ar-SA"/>
    </w:rPr>
  </w:style>
  <w:style w:type="paragraph" w:styleId="1883" w:customStyle="1">
    <w:name w:val="Block Text R"/>
    <w:basedOn w:val="923"/>
    <w:uiPriority w:val="0"/>
    <w:qFormat/>
    <w:pPr>
      <w:ind w:left="0" w:right="0" w:firstLine="0"/>
      <w:jc w:val="right"/>
      <w:spacing w:line="240" w:lineRule="auto"/>
    </w:pPr>
    <w:rPr>
      <w:rFonts w:hint="default" w:ascii="Times New Roman" w:eastAsia="Times New Roman"/>
      <w:sz w:val="22"/>
      <w:lang w:val="en-GB" w:eastAsia="en-US"/>
    </w:rPr>
  </w:style>
  <w:style w:type="table" w:styleId="1884" w:customStyle="1">
    <w:name w:val="网格型2111"/>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85" w:customStyle="1">
    <w:name w:val="h Char1"/>
    <w:uiPriority w:val="0"/>
    <w:qFormat/>
    <w:rPr>
      <w:rFonts w:eastAsia="宋体"/>
      <w:sz w:val="24"/>
      <w:lang w:val="en-US" w:eastAsia="zh-CN"/>
    </w:rPr>
  </w:style>
  <w:style w:type="paragraph" w:styleId="1886" w:customStyle="1">
    <w:name w:val="xl54"/>
    <w:basedOn w:val="893"/>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887" w:customStyle="1">
    <w:name w:val="表格文字（大）"/>
    <w:basedOn w:val="893"/>
    <w:uiPriority w:val="0"/>
    <w:qFormat/>
    <w:pPr>
      <w:jc w:val="both"/>
      <w:spacing w:before="20" w:after="20"/>
      <w:widowControl w:val="off"/>
    </w:pPr>
    <w:rPr>
      <w:rFonts w:ascii="Century Gothic" w:hAnsi="Century Gothic"/>
    </w:rPr>
  </w:style>
  <w:style w:type="paragraph" w:styleId="1888" w:customStyle="1">
    <w:name w:val="xl47"/>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889" w:customStyle="1">
    <w:name w:val="Table Header Text"/>
    <w:basedOn w:val="1879"/>
    <w:uiPriority w:val="0"/>
    <w:qFormat/>
    <w:pPr>
      <w:jc w:val="center"/>
    </w:pPr>
    <w:rPr>
      <w:b/>
      <w:szCs w:val="20"/>
    </w:rPr>
  </w:style>
  <w:style w:type="paragraph" w:styleId="1890" w:customStyle="1">
    <w:name w:val="xl37"/>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891" w:customStyle="1">
    <w:name w:val="xl50"/>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892" w:customStyle="1">
    <w:name w:val="xl55"/>
    <w:basedOn w:val="89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893" w:customStyle="1">
    <w:name w:val="xl44"/>
    <w:basedOn w:val="89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894" w:customStyle="1">
    <w:name w:val="¨¨¡À¨º???¡À?"/>
    <w:basedOn w:val="893"/>
    <w:uiPriority w:val="0"/>
    <w:qFormat/>
  </w:style>
  <w:style w:type="paragraph" w:styleId="1895" w:customStyle="1">
    <w:name w:val="xl46"/>
    <w:basedOn w:val="89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896" w:customStyle="1">
    <w:name w:val="xl40"/>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897" w:customStyle="1">
    <w:name w:val="xl36"/>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898" w:customStyle="1">
    <w:name w:val="xl38"/>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899" w:customStyle="1">
    <w:name w:val="xl59"/>
    <w:basedOn w:val="893"/>
    <w:uiPriority w:val="0"/>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1900" w:customStyle="1">
    <w:name w:val="xl57"/>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01" w:customStyle="1">
    <w:name w:val="_Style 85"/>
    <w:basedOn w:val="893"/>
    <w:uiPriority w:val="0"/>
    <w:qFormat/>
    <w:pPr>
      <w:spacing w:after="160" w:line="240" w:lineRule="exact"/>
    </w:pPr>
  </w:style>
  <w:style w:type="paragraph" w:styleId="1902" w:customStyle="1">
    <w:name w:val="xl48"/>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03" w:customStyle="1">
    <w:name w:val="xl45"/>
    <w:basedOn w:val="893"/>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04" w:customStyle="1">
    <w:name w:val="xl53"/>
    <w:basedOn w:val="89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05" w:customStyle="1">
    <w:name w:val="xl58"/>
    <w:basedOn w:val="893"/>
    <w:uiPriority w:val="0"/>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1906" w:customStyle="1">
    <w:name w:val="xl41"/>
    <w:basedOn w:val="89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07" w:customStyle="1">
    <w:name w:val="xl56"/>
    <w:basedOn w:val="89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08" w:customStyle="1">
    <w:name w:val="xl52"/>
    <w:basedOn w:val="89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09" w:customStyle="1">
    <w:name w:val="xl49"/>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1910" w:customStyle="1">
    <w:name w:val="h Char Char"/>
    <w:uiPriority w:val="0"/>
    <w:qFormat/>
    <w:rPr>
      <w:rFonts w:eastAsia="宋体"/>
      <w:sz w:val="24"/>
      <w:lang w:val="en-US" w:eastAsia="zh-CN" w:bidi="ar-SA"/>
    </w:rPr>
  </w:style>
  <w:style w:type="paragraph" w:styleId="1911" w:customStyle="1">
    <w:name w:val="Char Char2 Char Char"/>
    <w:basedOn w:val="893"/>
    <w:uiPriority w:val="0"/>
    <w:qFormat/>
    <w:pPr>
      <w:spacing w:after="160" w:line="240" w:lineRule="exact"/>
    </w:pPr>
  </w:style>
  <w:style w:type="paragraph" w:styleId="1912" w:customStyle="1">
    <w:name w:val="Char Char Char Char Char Char Char Char Char Char Char Char Char1"/>
    <w:basedOn w:val="913"/>
    <w:uiPriority w:val="0"/>
    <w:qFormat/>
    <w:pPr>
      <w:ind w:left="357"/>
      <w:spacing w:line="436" w:lineRule="exact"/>
      <w:widowControl w:val="off"/>
      <w:outlineLvl w:val="3"/>
    </w:pPr>
    <w:rPr>
      <w:rFonts w:ascii="Tahoma" w:hAnsi="Tahoma"/>
      <w:b/>
      <w:szCs w:val="24"/>
    </w:rPr>
  </w:style>
  <w:style w:type="paragraph" w:styleId="1913" w:customStyle="1">
    <w:name w:val="_Style 87"/>
    <w:basedOn w:val="893"/>
    <w:uiPriority w:val="0"/>
    <w:qFormat/>
    <w:pPr>
      <w:spacing w:after="160" w:line="240" w:lineRule="exact"/>
    </w:pPr>
  </w:style>
  <w:style w:type="character" w:styleId="1914" w:customStyle="1">
    <w:name w:val="h Char"/>
    <w:uiPriority w:val="0"/>
    <w:qFormat/>
    <w:rPr>
      <w:rFonts w:eastAsia="宋体"/>
      <w:sz w:val="24"/>
      <w:lang w:val="en-US" w:eastAsia="zh-CN"/>
    </w:rPr>
  </w:style>
  <w:style w:type="paragraph" w:styleId="1915" w:customStyle="1">
    <w:name w:val="xl22"/>
    <w:basedOn w:val="893"/>
    <w:uiPriority w:val="0"/>
    <w:qFormat/>
    <w:pPr>
      <w:jc w:val="center"/>
      <w:spacing w:before="100" w:beforeAutospacing="1" w:after="100" w:afterAutospacing="1"/>
    </w:pPr>
    <w:rPr>
      <w:rFonts w:hint="eastAsia" w:ascii="宋体" w:hAnsi="宋体" w:cs="Arial Unicode MS"/>
      <w:szCs w:val="24"/>
      <w:lang w:eastAsia="en-US"/>
    </w:rPr>
  </w:style>
  <w:style w:type="paragraph" w:styleId="1916" w:customStyle="1">
    <w:name w:val="Char1 Char Char Char Char Char"/>
    <w:basedOn w:val="893"/>
    <w:uiPriority w:val="0"/>
    <w:qFormat/>
    <w:pPr>
      <w:spacing w:after="160" w:line="240" w:lineRule="exact"/>
    </w:pPr>
    <w:rPr>
      <w:rFonts w:ascii="Tahoma" w:hAnsi="Tahoma" w:cs="Tahoma"/>
      <w:sz w:val="20"/>
      <w:lang w:eastAsia="en-US"/>
    </w:rPr>
  </w:style>
  <w:style w:type="character" w:styleId="1917" w:customStyle="1">
    <w:name w:val="TargetId"/>
    <w:uiPriority w:val="0"/>
    <w:qFormat/>
    <w:rPr>
      <w:vanish/>
      <w:color w:val="ff00ff"/>
    </w:rPr>
  </w:style>
  <w:style w:type="character" w:styleId="1918" w:customStyle="1">
    <w:name w:val="h Char Char1"/>
    <w:uiPriority w:val="0"/>
    <w:qFormat/>
    <w:rPr>
      <w:rFonts w:eastAsia="宋体"/>
      <w:sz w:val="24"/>
      <w:lang w:val="en-US" w:eastAsia="zh-CN"/>
    </w:rPr>
  </w:style>
  <w:style w:type="paragraph" w:styleId="1919" w:customStyle="1">
    <w:name w:val="Plain Text2"/>
    <w:basedOn w:val="893"/>
    <w:uiPriority w:val="0"/>
    <w:qFormat/>
    <w:pPr>
      <w:jc w:val="both"/>
      <w:widowControl w:val="off"/>
    </w:pPr>
    <w:rPr>
      <w:rFonts w:ascii="宋体" w:hAnsi="Courier New" w:eastAsia="楷体_GB2312"/>
      <w:sz w:val="26"/>
    </w:rPr>
  </w:style>
  <w:style w:type="paragraph" w:styleId="1920" w:customStyle="1">
    <w:name w:val="正文文字格式"/>
    <w:basedOn w:val="893"/>
    <w:uiPriority w:val="0"/>
    <w:qFormat/>
    <w:pPr>
      <w:ind w:firstLine="505"/>
      <w:spacing w:line="460" w:lineRule="exact"/>
      <w:widowControl w:val="off"/>
    </w:pPr>
    <w:rPr>
      <w:rFonts w:ascii="宋体"/>
    </w:rPr>
  </w:style>
  <w:style w:type="character" w:styleId="1921" w:customStyle="1">
    <w:name w:val="hongf-16"/>
    <w:uiPriority w:val="0"/>
    <w:qFormat/>
  </w:style>
  <w:style w:type="character" w:styleId="1922" w:customStyle="1">
    <w:name w:val="Char Char31"/>
    <w:uiPriority w:val="0"/>
    <w:qFormat/>
    <w:rPr>
      <w:sz w:val="18"/>
      <w:szCs w:val="18"/>
    </w:rPr>
  </w:style>
  <w:style w:type="paragraph" w:styleId="1923" w:customStyle="1">
    <w:name w:val="Para 1"/>
    <w:basedOn w:val="893"/>
    <w:next w:val="893"/>
    <w:uiPriority w:val="0"/>
    <w:qFormat/>
    <w:pPr>
      <w:spacing w:after="480" w:line="360" w:lineRule="auto"/>
    </w:pPr>
    <w:rPr>
      <w:rFonts w:ascii="Arial" w:hAnsi="Arial"/>
      <w:lang w:eastAsia="en-US"/>
    </w:rPr>
  </w:style>
  <w:style w:type="paragraph" w:styleId="1924" w:customStyle="1">
    <w:name w:val="Para 2"/>
    <w:basedOn w:val="893"/>
    <w:uiPriority w:val="0"/>
    <w:qFormat/>
    <w:pPr>
      <w:ind w:left="360" w:hanging="360"/>
      <w:spacing w:before="240" w:after="240"/>
      <w:tabs>
        <w:tab w:val="left" w:pos="360" w:leader="none"/>
      </w:tabs>
    </w:pPr>
    <w:rPr>
      <w:rFonts w:ascii="Arial" w:hAnsi="Arial"/>
      <w:lang w:eastAsia="en-US"/>
    </w:rPr>
  </w:style>
  <w:style w:type="table" w:styleId="1925" w:customStyle="1">
    <w:name w:val="网格型311"/>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26" w:customStyle="1">
    <w:name w:val="Char Char2 Char Char1"/>
    <w:basedOn w:val="893"/>
    <w:uiPriority w:val="0"/>
    <w:qFormat/>
    <w:pPr>
      <w:spacing w:after="160" w:line="240" w:lineRule="exact"/>
    </w:pPr>
  </w:style>
  <w:style w:type="paragraph" w:styleId="1927" w:customStyle="1">
    <w:name w:val="Char1 Char Char Char Char Char1"/>
    <w:basedOn w:val="893"/>
    <w:uiPriority w:val="0"/>
    <w:qFormat/>
    <w:pPr>
      <w:spacing w:after="160" w:line="240" w:lineRule="exact"/>
    </w:pPr>
    <w:rPr>
      <w:rFonts w:ascii="Tahoma" w:hAnsi="Tahoma" w:cs="Tahoma"/>
      <w:sz w:val="20"/>
      <w:lang w:eastAsia="en-US"/>
    </w:rPr>
  </w:style>
  <w:style w:type="character" w:styleId="1928" w:customStyle="1">
    <w:name w:val="Char Char32"/>
    <w:uiPriority w:val="0"/>
    <w:qFormat/>
    <w:rPr>
      <w:sz w:val="18"/>
      <w:szCs w:val="18"/>
    </w:rPr>
  </w:style>
  <w:style w:type="table" w:styleId="1929" w:customStyle="1">
    <w:name w:val="网格型3111"/>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30" w:customStyle="1">
    <w:name w:val="网格型21111"/>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31" w:customStyle="1">
    <w:name w:val="网格型211111"/>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32" w:customStyle="1">
    <w:name w:val="网格型12"/>
    <w:basedOn w:val="90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33" w:customStyle="1">
    <w:name w:val="正文_2"/>
    <w:uiPriority w:val="0"/>
    <w:qFormat/>
    <w:pPr>
      <w:jc w:val="both"/>
      <w:widowControl w:val="off"/>
    </w:pPr>
    <w:rPr>
      <w:rFonts w:ascii="Calibri" w:hAnsi="Calibri" w:eastAsia="宋体" w:cs="Times New Roman"/>
      <w:sz w:val="21"/>
      <w:szCs w:val="22"/>
      <w:lang w:val="en-US" w:eastAsia="zh-CN" w:bidi="ar-SA"/>
    </w:rPr>
  </w:style>
  <w:style w:type="table" w:styleId="1934" w:customStyle="1">
    <w:name w:val="网格型5"/>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35" w:customStyle="1">
    <w:name w:val="spelle"/>
    <w:uiPriority w:val="0"/>
    <w:qFormat/>
  </w:style>
  <w:style w:type="paragraph" w:styleId="1936" w:customStyle="1">
    <w:name w:val="Char Char Char Char Char Char Char Char Char Char2"/>
    <w:basedOn w:val="893"/>
    <w:uiPriority w:val="0"/>
    <w:qFormat/>
    <w:pPr>
      <w:ind w:left="360" w:hanging="360"/>
      <w:jc w:val="both"/>
      <w:widowControl w:val="off"/>
      <w:tabs>
        <w:tab w:val="left" w:pos="360" w:leader="none"/>
      </w:tabs>
    </w:pPr>
    <w:rPr>
      <w:szCs w:val="24"/>
    </w:rPr>
  </w:style>
  <w:style w:type="paragraph" w:styleId="1937" w:customStyle="1">
    <w:name w:val="Char Char Char2"/>
    <w:basedOn w:val="913"/>
    <w:uiPriority w:val="0"/>
    <w:qFormat/>
    <w:pPr>
      <w:jc w:val="both"/>
      <w:widowControl w:val="off"/>
    </w:pPr>
    <w:rPr>
      <w:rFonts w:ascii="Tahoma" w:hAnsi="Tahoma"/>
    </w:rPr>
  </w:style>
  <w:style w:type="paragraph" w:styleId="1938" w:customStyle="1">
    <w:name w:val="纯文本6"/>
    <w:basedOn w:val="893"/>
    <w:uiPriority w:val="0"/>
    <w:qFormat/>
    <w:rPr>
      <w:rFonts w:ascii="宋体" w:hAnsi="Courier New" w:eastAsia="楷体_GB2312"/>
      <w:sz w:val="26"/>
    </w:rPr>
  </w:style>
  <w:style w:type="paragraph" w:styleId="1939" w:customStyle="1">
    <w:name w:val="Char1 Char Char Char Char Char Char2"/>
    <w:basedOn w:val="893"/>
    <w:uiPriority w:val="0"/>
    <w:qFormat/>
    <w:pPr>
      <w:jc w:val="both"/>
      <w:widowControl w:val="off"/>
    </w:pPr>
    <w:rPr>
      <w:rFonts w:ascii="宋体"/>
    </w:rPr>
  </w:style>
  <w:style w:type="paragraph" w:styleId="1940" w:customStyle="1">
    <w:name w:val="Char1 Char Char Char2"/>
    <w:basedOn w:val="893"/>
    <w:uiPriority w:val="0"/>
    <w:qFormat/>
    <w:rPr>
      <w:szCs w:val="24"/>
    </w:rPr>
  </w:style>
  <w:style w:type="paragraph" w:styleId="1941" w:customStyle="1">
    <w:name w:val="Char Char Char Char Char Char2"/>
    <w:basedOn w:val="913"/>
    <w:uiPriority w:val="0"/>
    <w:qFormat/>
    <w:pPr>
      <w:jc w:val="both"/>
      <w:spacing w:line="360" w:lineRule="auto"/>
      <w:widowControl w:val="off"/>
    </w:pPr>
    <w:rPr>
      <w:rFonts w:ascii="Tahoma" w:hAnsi="Tahoma"/>
    </w:rPr>
  </w:style>
  <w:style w:type="paragraph" w:styleId="1942" w:customStyle="1">
    <w:name w:val="Char Char4"/>
    <w:basedOn w:val="893"/>
    <w:uiPriority w:val="0"/>
    <w:qFormat/>
    <w:pPr>
      <w:spacing w:after="160" w:line="240" w:lineRule="exact"/>
    </w:pPr>
    <w:rPr>
      <w:sz w:val="21"/>
    </w:rPr>
  </w:style>
  <w:style w:type="paragraph" w:styleId="1943" w:customStyle="1">
    <w:name w:val="正文4"/>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944" w:customStyle="1">
    <w:name w:val="Char6"/>
    <w:basedOn w:val="893"/>
    <w:uiPriority w:val="0"/>
    <w:qFormat/>
    <w:pPr>
      <w:ind w:left="840" w:hanging="420"/>
      <w:jc w:val="both"/>
      <w:widowControl w:val="off"/>
      <w:tabs>
        <w:tab w:val="left" w:pos="840" w:leader="none"/>
      </w:tabs>
    </w:pPr>
    <w:rPr>
      <w:szCs w:val="24"/>
    </w:rPr>
  </w:style>
  <w:style w:type="paragraph" w:styleId="1945" w:customStyle="1">
    <w:name w:val="Char Char Char1 Char Char Char Char2"/>
    <w:basedOn w:val="893"/>
    <w:uiPriority w:val="0"/>
    <w:qFormat/>
    <w:pPr>
      <w:spacing w:after="160" w:line="240" w:lineRule="exact"/>
    </w:pPr>
  </w:style>
  <w:style w:type="table" w:styleId="1946" w:customStyle="1">
    <w:name w:val="网格型13"/>
    <w:basedOn w:val="90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7" w:customStyle="1">
    <w:name w:val="网格型231"/>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48" w:customStyle="1">
    <w:name w:val="Char Char201"/>
    <w:uiPriority w:val="0"/>
    <w:qFormat/>
    <w:rPr>
      <w:rFonts w:eastAsia="楷体_GB2312"/>
      <w:b/>
      <w:sz w:val="44"/>
      <w:lang w:val="en-US" w:eastAsia="zh-CN" w:bidi="ar-SA"/>
    </w:rPr>
  </w:style>
  <w:style w:type="character" w:styleId="1949" w:customStyle="1">
    <w:name w:val="Char Char181"/>
    <w:uiPriority w:val="0"/>
    <w:qFormat/>
    <w:rPr>
      <w:rFonts w:eastAsia="楷体_GB2312"/>
      <w:b/>
      <w:sz w:val="44"/>
      <w:lang w:val="en-US" w:eastAsia="zh-CN" w:bidi="ar-SA"/>
    </w:rPr>
  </w:style>
  <w:style w:type="character" w:styleId="1950" w:customStyle="1">
    <w:name w:val="Char Char191"/>
    <w:uiPriority w:val="0"/>
    <w:qFormat/>
    <w:rPr>
      <w:rFonts w:ascii="Arial" w:hAnsi="Arial" w:eastAsia="黑体"/>
      <w:b/>
      <w:bCs/>
      <w:sz w:val="32"/>
      <w:szCs w:val="32"/>
      <w:lang w:val="en-US" w:eastAsia="zh-CN" w:bidi="ar-SA"/>
    </w:rPr>
  </w:style>
  <w:style w:type="character" w:styleId="1951" w:customStyle="1">
    <w:name w:val="Char Char22"/>
    <w:uiPriority w:val="0"/>
    <w:qFormat/>
    <w:rPr>
      <w:rFonts w:eastAsia="宋体"/>
      <w:smallCaps/>
      <w:sz w:val="48"/>
      <w:szCs w:val="48"/>
      <w:lang w:val="en-US" w:eastAsia="zh-CN" w:bidi="ar-SA"/>
    </w:rPr>
  </w:style>
  <w:style w:type="character" w:styleId="1952" w:customStyle="1">
    <w:name w:val="Char Char171"/>
    <w:uiPriority w:val="0"/>
    <w:qFormat/>
    <w:rPr>
      <w:rFonts w:ascii="Arial" w:hAnsi="Arial" w:eastAsia="黑体"/>
      <w:b/>
      <w:sz w:val="30"/>
      <w:szCs w:val="24"/>
      <w:lang w:val="en-US" w:eastAsia="zh-CN" w:bidi="ar-SA"/>
    </w:rPr>
  </w:style>
  <w:style w:type="character" w:styleId="1953" w:customStyle="1">
    <w:name w:val="Char Char161"/>
    <w:uiPriority w:val="0"/>
    <w:qFormat/>
    <w:rPr>
      <w:rFonts w:ascii="宋体" w:hAnsi="Arial" w:eastAsia="宋体"/>
      <w:b/>
      <w:color w:val="000000"/>
      <w:sz w:val="28"/>
      <w:szCs w:val="24"/>
      <w:lang w:val="en-US" w:eastAsia="zh-CN" w:bidi="ar-SA"/>
    </w:rPr>
  </w:style>
  <w:style w:type="paragraph" w:styleId="1954" w:customStyle="1">
    <w:name w:val="修订2"/>
    <w:uiPriority w:val="0"/>
    <w:semiHidden/>
    <w:qFormat/>
    <w:rPr>
      <w:rFonts w:ascii="Times New Roman" w:hAnsi="Times New Roman" w:eastAsia="宋体" w:cs="Times New Roman"/>
      <w:sz w:val="24"/>
      <w:lang w:val="en-US" w:eastAsia="zh-CN" w:bidi="ar-SA"/>
    </w:rPr>
  </w:style>
  <w:style w:type="paragraph" w:styleId="1955" w:customStyle="1">
    <w:name w:val="TOC 标题2"/>
    <w:basedOn w:val="894"/>
    <w:next w:val="893"/>
    <w:uiPriority w:val="0"/>
    <w:qFormat/>
    <w:pPr>
      <w:spacing w:before="480" w:after="0" w:line="276" w:lineRule="auto"/>
      <w:outlineLvl w:val="9"/>
    </w:pPr>
    <w:rPr>
      <w:rFonts w:ascii="Cambria" w:hAnsi="Cambria" w:eastAsia="宋体"/>
      <w:bCs/>
      <w:color w:val="365f91"/>
      <w:sz w:val="28"/>
      <w:szCs w:val="28"/>
    </w:rPr>
  </w:style>
  <w:style w:type="paragraph" w:styleId="1956" w:customStyle="1">
    <w:name w:val="Char Char2 Char Char Char Char2"/>
    <w:basedOn w:val="913"/>
    <w:uiPriority w:val="0"/>
    <w:qFormat/>
    <w:pPr>
      <w:spacing w:line="360" w:lineRule="auto"/>
    </w:pPr>
    <w:rPr>
      <w:szCs w:val="24"/>
    </w:rPr>
  </w:style>
  <w:style w:type="paragraph" w:styleId="1957" w:customStyle="1">
    <w:name w:val="Char Char Char1 Char2"/>
    <w:basedOn w:val="913"/>
    <w:uiPriority w:val="0"/>
    <w:qFormat/>
    <w:pPr>
      <w:jc w:val="both"/>
      <w:spacing w:line="360" w:lineRule="auto"/>
      <w:widowControl w:val="off"/>
    </w:pPr>
    <w:rPr>
      <w:rFonts w:ascii="Tahoma" w:hAnsi="Tahoma"/>
      <w:szCs w:val="24"/>
    </w:rPr>
  </w:style>
  <w:style w:type="paragraph" w:styleId="1958" w:customStyle="1">
    <w:name w:val="Char Char Char Char Char Char Char Char Char1 Char2"/>
    <w:basedOn w:val="913"/>
    <w:uiPriority w:val="0"/>
    <w:qFormat/>
    <w:pPr>
      <w:jc w:val="both"/>
      <w:spacing w:line="360" w:lineRule="auto"/>
      <w:widowControl w:val="off"/>
    </w:pPr>
    <w:rPr>
      <w:sz w:val="21"/>
      <w:szCs w:val="24"/>
    </w:rPr>
  </w:style>
  <w:style w:type="paragraph" w:styleId="1959" w:customStyle="1">
    <w:name w:val="Char Char Char Char Char Char Char Char Char1 Char Char Char Char2"/>
    <w:basedOn w:val="913"/>
    <w:uiPriority w:val="0"/>
    <w:qFormat/>
    <w:pPr>
      <w:jc w:val="both"/>
      <w:spacing w:line="360" w:lineRule="auto"/>
      <w:widowControl w:val="off"/>
    </w:pPr>
    <w:rPr>
      <w:rFonts w:ascii="Tahoma" w:hAnsi="Tahoma"/>
      <w:szCs w:val="24"/>
    </w:rPr>
  </w:style>
  <w:style w:type="paragraph" w:styleId="1960" w:customStyle="1">
    <w:name w:val="Char Char72"/>
    <w:basedOn w:val="893"/>
    <w:uiPriority w:val="0"/>
    <w:qFormat/>
    <w:pPr>
      <w:ind w:left="720" w:hanging="720"/>
      <w:jc w:val="both"/>
      <w:widowControl w:val="off"/>
      <w:tabs>
        <w:tab w:val="left" w:pos="600" w:leader="none"/>
        <w:tab w:val="left" w:pos="720" w:leader="none"/>
        <w:tab w:val="left" w:pos="795" w:leader="none"/>
      </w:tabs>
    </w:pPr>
    <w:rPr>
      <w:szCs w:val="24"/>
    </w:rPr>
  </w:style>
  <w:style w:type="paragraph" w:styleId="1961" w:customStyle="1">
    <w:name w:val="Char Char Char Char1 Char Char Char1"/>
    <w:basedOn w:val="893"/>
    <w:uiPriority w:val="0"/>
    <w:qFormat/>
    <w:pPr>
      <w:spacing w:after="160" w:line="240" w:lineRule="exact"/>
    </w:pPr>
    <w:rPr>
      <w:rFonts w:ascii="Verdana" w:hAnsi="Verdana"/>
      <w:sz w:val="20"/>
      <w:lang w:eastAsia="en-US"/>
    </w:rPr>
  </w:style>
  <w:style w:type="paragraph" w:styleId="1962" w:customStyle="1">
    <w:name w:val="Char Char Char Char12"/>
    <w:basedOn w:val="893"/>
    <w:uiPriority w:val="0"/>
    <w:qFormat/>
    <w:pPr>
      <w:spacing w:after="160" w:line="240" w:lineRule="exact"/>
    </w:pPr>
    <w:rPr>
      <w:rFonts w:ascii="Verdana" w:hAnsi="Verdana"/>
      <w:sz w:val="20"/>
      <w:lang w:eastAsia="en-US"/>
    </w:rPr>
  </w:style>
  <w:style w:type="paragraph" w:styleId="1963" w:customStyle="1">
    <w:name w:val="Char Char Char Char Char Char Char Char Char Char Char Char Char2"/>
    <w:basedOn w:val="893"/>
    <w:uiPriority w:val="0"/>
    <w:qFormat/>
    <w:pPr>
      <w:spacing w:after="160" w:line="240" w:lineRule="exact"/>
    </w:pPr>
    <w:rPr>
      <w:rFonts w:ascii="Verdana" w:hAnsi="Verdana" w:eastAsia="仿宋_GB2312"/>
      <w:lang w:eastAsia="en-US"/>
    </w:rPr>
  </w:style>
  <w:style w:type="table" w:styleId="1964" w:customStyle="1">
    <w:name w:val="Table Normal16"/>
    <w:uiPriority w:val="0"/>
    <w:qFormat/>
    <w:rPr>
      <w:rFonts w:eastAsia="Arial Unicode MS"/>
    </w:rPr>
    <w:tblPr>
      <w:tblCellMar>
        <w:left w:w="0" w:type="dxa"/>
        <w:top w:w="0" w:type="dxa"/>
        <w:right w:w="0" w:type="dxa"/>
        <w:bottom w:w="0" w:type="dxa"/>
      </w:tblCellMar>
    </w:tblPr>
  </w:style>
  <w:style w:type="table" w:styleId="1965" w:customStyle="1">
    <w:name w:val="网格型212"/>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6" w:customStyle="1">
    <w:name w:val="网格型32"/>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7" w:customStyle="1">
    <w:name w:val="网格型41"/>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8" w:customStyle="1">
    <w:name w:val="网格型51"/>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9" w:customStyle="1">
    <w:name w:val="网格型221"/>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70" w:customStyle="1">
    <w:name w:val="网格型6"/>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71" w:customStyle="1">
    <w:name w:val="纯文本7"/>
    <w:basedOn w:val="893"/>
    <w:uiPriority w:val="0"/>
    <w:qFormat/>
    <w:rPr>
      <w:rFonts w:ascii="宋体" w:hAnsi="Courier New" w:eastAsia="楷体_GB2312"/>
      <w:sz w:val="26"/>
    </w:rPr>
  </w:style>
  <w:style w:type="paragraph" w:styleId="1972" w:customStyle="1">
    <w:name w:val="Char13"/>
    <w:basedOn w:val="893"/>
    <w:uiPriority w:val="0"/>
    <w:qFormat/>
    <w:pPr>
      <w:ind w:left="720" w:hanging="720"/>
      <w:jc w:val="both"/>
      <w:widowControl w:val="off"/>
      <w:tabs>
        <w:tab w:val="left" w:pos="360" w:leader="none"/>
        <w:tab w:val="left" w:pos="720" w:leader="none"/>
      </w:tabs>
    </w:pPr>
  </w:style>
  <w:style w:type="paragraph" w:styleId="1973" w:customStyle="1">
    <w:name w:val="Char Char Char Char Char Char3"/>
    <w:basedOn w:val="913"/>
    <w:uiPriority w:val="0"/>
    <w:qFormat/>
    <w:pPr>
      <w:jc w:val="both"/>
      <w:spacing w:line="360" w:lineRule="auto"/>
      <w:widowControl w:val="off"/>
    </w:pPr>
    <w:rPr>
      <w:rFonts w:ascii="Tahoma" w:hAnsi="Tahoma"/>
    </w:rPr>
  </w:style>
  <w:style w:type="paragraph" w:styleId="1974" w:customStyle="1">
    <w:name w:val="Char1 Char Char Char3"/>
    <w:basedOn w:val="893"/>
    <w:uiPriority w:val="0"/>
    <w:qFormat/>
    <w:rPr>
      <w:szCs w:val="24"/>
    </w:rPr>
  </w:style>
  <w:style w:type="paragraph" w:styleId="1975" w:customStyle="1">
    <w:name w:val="Char Char Char1 Char Char Char Char3"/>
    <w:basedOn w:val="893"/>
    <w:uiPriority w:val="0"/>
    <w:qFormat/>
    <w:pPr>
      <w:spacing w:after="160" w:line="240" w:lineRule="exact"/>
    </w:pPr>
  </w:style>
  <w:style w:type="paragraph" w:styleId="1976" w:customStyle="1">
    <w:name w:val="Char Char Char Char Char Char Char Char Char Char3"/>
    <w:basedOn w:val="893"/>
    <w:uiPriority w:val="0"/>
    <w:qFormat/>
    <w:pPr>
      <w:ind w:left="720" w:hanging="720"/>
      <w:jc w:val="both"/>
      <w:widowControl w:val="off"/>
      <w:tabs>
        <w:tab w:val="left" w:pos="360" w:leader="none"/>
        <w:tab w:val="left" w:pos="720" w:leader="none"/>
      </w:tabs>
    </w:pPr>
    <w:rPr>
      <w:szCs w:val="24"/>
    </w:rPr>
  </w:style>
  <w:style w:type="paragraph" w:styleId="1977" w:customStyle="1">
    <w:name w:val="Char Char6"/>
    <w:basedOn w:val="893"/>
    <w:uiPriority w:val="0"/>
    <w:qFormat/>
    <w:pPr>
      <w:spacing w:after="160" w:line="240" w:lineRule="exact"/>
    </w:pPr>
    <w:rPr>
      <w:sz w:val="21"/>
    </w:rPr>
  </w:style>
  <w:style w:type="paragraph" w:styleId="1978" w:customStyle="1">
    <w:name w:val="列表段落2"/>
    <w:basedOn w:val="893"/>
    <w:uiPriority w:val="0"/>
    <w:qFormat/>
    <w:pPr>
      <w:ind w:firstLine="420"/>
      <w:jc w:val="both"/>
      <w:widowControl w:val="off"/>
    </w:pPr>
    <w:rPr>
      <w:sz w:val="21"/>
      <w:szCs w:val="21"/>
    </w:rPr>
  </w:style>
  <w:style w:type="paragraph" w:styleId="1979" w:customStyle="1">
    <w:name w:val="Char Char Char Char Char Char Char Char Char1 Char3"/>
    <w:basedOn w:val="913"/>
    <w:uiPriority w:val="0"/>
    <w:qFormat/>
    <w:pPr>
      <w:spacing w:line="360" w:lineRule="auto"/>
    </w:pPr>
  </w:style>
  <w:style w:type="paragraph" w:styleId="1980" w:customStyle="1">
    <w:name w:val="xl2539"/>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81" w:customStyle="1">
    <w:name w:val="xl2540"/>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82" w:customStyle="1">
    <w:name w:val="xl2541"/>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83" w:customStyle="1">
    <w:name w:val="xl2542"/>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84" w:customStyle="1">
    <w:name w:val="xl2543"/>
    <w:basedOn w:val="893"/>
    <w:uiPriority w:val="0"/>
    <w:qFormat/>
    <w:pPr>
      <w:jc w:val="center"/>
      <w:spacing w:before="100" w:beforeAutospacing="1" w:after="100" w:afterAutospacing="1"/>
    </w:pPr>
    <w:rPr>
      <w:rFonts w:ascii="黑体" w:hAnsi="黑体" w:eastAsia="黑体" w:cs="宋体"/>
      <w:sz w:val="16"/>
      <w:szCs w:val="16"/>
    </w:rPr>
  </w:style>
  <w:style w:type="paragraph" w:styleId="1985" w:customStyle="1">
    <w:name w:val="xl2544"/>
    <w:basedOn w:val="893"/>
    <w:uiPriority w:val="0"/>
    <w:qFormat/>
    <w:pPr>
      <w:spacing w:before="100" w:beforeAutospacing="1" w:after="100" w:afterAutospacing="1"/>
    </w:pPr>
    <w:rPr>
      <w:rFonts w:ascii="黑体" w:hAnsi="黑体" w:eastAsia="黑体" w:cs="宋体"/>
      <w:sz w:val="16"/>
      <w:szCs w:val="16"/>
    </w:rPr>
  </w:style>
  <w:style w:type="paragraph" w:styleId="1986" w:customStyle="1">
    <w:name w:val="xl2545"/>
    <w:basedOn w:val="893"/>
    <w:uiPriority w:val="0"/>
    <w:qFormat/>
    <w:pPr>
      <w:jc w:val="center"/>
      <w:spacing w:before="100" w:beforeAutospacing="1" w:after="100" w:afterAutospacing="1"/>
    </w:pPr>
    <w:rPr>
      <w:rFonts w:ascii="黑体" w:hAnsi="黑体" w:eastAsia="黑体" w:cs="宋体"/>
      <w:sz w:val="16"/>
      <w:szCs w:val="16"/>
    </w:rPr>
  </w:style>
  <w:style w:type="paragraph" w:styleId="1987" w:customStyle="1">
    <w:name w:val="xl2546"/>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88" w:customStyle="1">
    <w:name w:val="xl2547"/>
    <w:basedOn w:val="893"/>
    <w:uiPriority w:val="0"/>
    <w:qFormat/>
    <w:pPr>
      <w:spacing w:before="100" w:beforeAutospacing="1" w:after="100" w:afterAutospacing="1"/>
    </w:pPr>
    <w:rPr>
      <w:rFonts w:ascii="黑体" w:hAnsi="黑体" w:eastAsia="黑体" w:cs="宋体"/>
      <w:sz w:val="16"/>
      <w:szCs w:val="16"/>
    </w:rPr>
  </w:style>
  <w:style w:type="paragraph" w:styleId="1989" w:customStyle="1">
    <w:name w:val="xl2548"/>
    <w:basedOn w:val="89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0" w:customStyle="1">
    <w:name w:val="xl2549"/>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1" w:customStyle="1">
    <w:name w:val="xl2550"/>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2" w:customStyle="1">
    <w:name w:val="xl2551"/>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3" w:customStyle="1">
    <w:name w:val="xl2552"/>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4" w:customStyle="1">
    <w:name w:val="xl2553"/>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1995" w:customStyle="1">
    <w:name w:val="xl2554"/>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1996" w:customStyle="1">
    <w:name w:val="xl2555"/>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7" w:customStyle="1">
    <w:name w:val="xl2556"/>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8" w:customStyle="1">
    <w:name w:val="xl2557"/>
    <w:basedOn w:val="89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1999" w:customStyle="1">
    <w:name w:val="xl2558"/>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00" w:customStyle="1">
    <w:name w:val="xl2559"/>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01" w:customStyle="1">
    <w:name w:val="xl2560"/>
    <w:basedOn w:val="89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002" w:customStyle="1">
    <w:name w:val="批注文字 Char5"/>
    <w:uiPriority w:val="0"/>
    <w:qFormat/>
    <w:rPr>
      <w:sz w:val="24"/>
    </w:rPr>
  </w:style>
  <w:style w:type="table" w:styleId="2003" w:customStyle="1">
    <w:name w:val="网格型14"/>
    <w:basedOn w:val="904"/>
    <w:uiPriority w:val="39"/>
    <w:qFormat/>
    <w:rPr>
      <w:rFonts w:ascii="等线" w:hAnsi="等线" w:eastAsia="等线"/>
    </w:rPr>
    <w:tblPr/>
  </w:style>
  <w:style w:type="table" w:styleId="2004" w:customStyle="1">
    <w:name w:val="网格型24"/>
    <w:basedOn w:val="904"/>
    <w:uiPriority w:val="0"/>
    <w:qFormat/>
    <w:rPr>
      <w:rFonts w:ascii="Calibri" w:hAnsi="Calibri"/>
    </w:rPr>
    <w:tblPr/>
  </w:style>
  <w:style w:type="table" w:styleId="2005" w:customStyle="1">
    <w:name w:val="网格型33"/>
    <w:basedOn w:val="904"/>
    <w:uiPriority w:val="0"/>
    <w:qFormat/>
    <w:rPr>
      <w:rFonts w:ascii="Calibri" w:hAnsi="Calibri"/>
    </w:rPr>
    <w:tblPr/>
  </w:style>
  <w:style w:type="table" w:styleId="2006" w:customStyle="1">
    <w:name w:val="Table Normal17"/>
    <w:uiPriority w:val="0"/>
    <w:qFormat/>
    <w:rPr>
      <w:rFonts w:eastAsia="Arial Unicode MS"/>
    </w:rPr>
    <w:tblPr>
      <w:tblCellMar>
        <w:left w:w="0" w:type="dxa"/>
        <w:top w:w="0" w:type="dxa"/>
        <w:right w:w="0" w:type="dxa"/>
        <w:bottom w:w="0" w:type="dxa"/>
      </w:tblCellMar>
    </w:tblPr>
  </w:style>
  <w:style w:type="table" w:styleId="2007" w:customStyle="1">
    <w:name w:val="网格型213"/>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08" w:customStyle="1">
    <w:name w:val="网格型112"/>
    <w:basedOn w:val="90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09" w:customStyle="1">
    <w:name w:val="网格型2112"/>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0" w:customStyle="1">
    <w:name w:val="网格型312"/>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1" w:customStyle="1">
    <w:name w:val="网格型3112"/>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2" w:customStyle="1">
    <w:name w:val="网格型21112"/>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3" w:customStyle="1">
    <w:name w:val="网格型211112"/>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4" w:customStyle="1">
    <w:name w:val="网格型232"/>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5" w:customStyle="1">
    <w:name w:val="Table Normal18"/>
    <w:uiPriority w:val="0"/>
    <w:qFormat/>
    <w:rPr>
      <w:rFonts w:eastAsia="Arial Unicode MS"/>
    </w:rPr>
    <w:tblPr>
      <w:tblCellMar>
        <w:left w:w="0" w:type="dxa"/>
        <w:top w:w="0" w:type="dxa"/>
        <w:right w:w="0" w:type="dxa"/>
        <w:bottom w:w="0" w:type="dxa"/>
      </w:tblCellMar>
    </w:tblPr>
  </w:style>
  <w:style w:type="paragraph" w:styleId="2016" w:customStyle="1">
    <w:name w:val="msonormal"/>
    <w:basedOn w:val="893"/>
    <w:uiPriority w:val="0"/>
    <w:qFormat/>
    <w:pPr>
      <w:spacing w:before="100" w:beforeAutospacing="1" w:after="100" w:afterAutospacing="1"/>
    </w:pPr>
    <w:rPr>
      <w:rFonts w:ascii="宋体" w:hAnsi="宋体" w:cs="宋体"/>
      <w:szCs w:val="24"/>
    </w:rPr>
  </w:style>
  <w:style w:type="character" w:styleId="2017" w:customStyle="1">
    <w:name w:val="称呼 Char"/>
    <w:uiPriority w:val="0"/>
    <w:qFormat/>
    <w:rPr>
      <w:rFonts w:ascii="宋体" w:hAnsi="宋体" w:eastAsia="等线"/>
      <w:sz w:val="28"/>
      <w:szCs w:val="28"/>
    </w:rPr>
  </w:style>
  <w:style w:type="character" w:styleId="2018" w:customStyle="1">
    <w:name w:val="正文文本 3 Char"/>
    <w:uiPriority w:val="0"/>
    <w:qFormat/>
    <w:rPr>
      <w:rFonts w:ascii="Arial" w:hAnsi="Arial" w:eastAsia="新宋体" w:cs="Arial"/>
      <w:b/>
      <w:bCs/>
    </w:rPr>
  </w:style>
  <w:style w:type="character" w:styleId="2019" w:customStyle="1">
    <w:name w:val="信息标题 Char"/>
    <w:uiPriority w:val="0"/>
    <w:qFormat/>
    <w:rPr>
      <w:rFonts w:ascii="Arial" w:hAnsi="Arial"/>
      <w:sz w:val="24"/>
      <w:shd w:val="pct5" w:color="auto" w:fill="auto"/>
      <w:lang w:eastAsia="en-US"/>
    </w:rPr>
  </w:style>
  <w:style w:type="table" w:styleId="2020" w:customStyle="1">
    <w:name w:val="网格型15"/>
    <w:basedOn w:val="904"/>
    <w:uiPriority w:val="39"/>
    <w:qFormat/>
    <w:rPr>
      <w:rFonts w:ascii="等线" w:hAnsi="等线" w:eastAsia="等线"/>
    </w:rPr>
    <w:tblPr/>
  </w:style>
  <w:style w:type="table" w:styleId="2021" w:customStyle="1">
    <w:name w:val="网格型25"/>
    <w:basedOn w:val="904"/>
    <w:uiPriority w:val="0"/>
    <w:qFormat/>
    <w:rPr>
      <w:rFonts w:ascii="Calibri" w:hAnsi="Calibri"/>
    </w:rPr>
    <w:tblPr/>
  </w:style>
  <w:style w:type="table" w:styleId="2022" w:customStyle="1">
    <w:name w:val="网格型34"/>
    <w:basedOn w:val="904"/>
    <w:uiPriority w:val="0"/>
    <w:qFormat/>
    <w:rPr>
      <w:rFonts w:ascii="Calibri" w:hAnsi="Calibri"/>
    </w:rPr>
    <w:tblPr/>
  </w:style>
  <w:style w:type="table" w:styleId="2023" w:customStyle="1">
    <w:name w:val="Table Normal19"/>
    <w:uiPriority w:val="0"/>
    <w:qFormat/>
    <w:rPr>
      <w:rFonts w:eastAsia="Arial Unicode MS"/>
    </w:rPr>
    <w:tblPr>
      <w:tblCellMar>
        <w:left w:w="0" w:type="dxa"/>
        <w:top w:w="0" w:type="dxa"/>
        <w:right w:w="0" w:type="dxa"/>
        <w:bottom w:w="0" w:type="dxa"/>
      </w:tblCellMar>
    </w:tblPr>
  </w:style>
  <w:style w:type="table" w:styleId="2024" w:customStyle="1">
    <w:name w:val="网格型214"/>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5" w:customStyle="1">
    <w:name w:val="网格型113"/>
    <w:basedOn w:val="90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6" w:customStyle="1">
    <w:name w:val="网格型2113"/>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7" w:customStyle="1">
    <w:name w:val="网格型313"/>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8" w:customStyle="1">
    <w:name w:val="网格型3113"/>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9" w:customStyle="1">
    <w:name w:val="网格型21113"/>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0" w:customStyle="1">
    <w:name w:val="网格型211113"/>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1" w:customStyle="1">
    <w:name w:val="网格型121"/>
    <w:basedOn w:val="90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2" w:customStyle="1">
    <w:name w:val="网格型131"/>
    <w:basedOn w:val="90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3" w:customStyle="1">
    <w:name w:val="网格型233"/>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4" w:customStyle="1">
    <w:name w:val="Table Normal110"/>
    <w:uiPriority w:val="0"/>
    <w:qFormat/>
    <w:rPr>
      <w:rFonts w:eastAsia="Arial Unicode MS"/>
    </w:rPr>
    <w:tblPr>
      <w:tblCellMar>
        <w:left w:w="0" w:type="dxa"/>
        <w:top w:w="0" w:type="dxa"/>
        <w:right w:w="0" w:type="dxa"/>
        <w:bottom w:w="0" w:type="dxa"/>
      </w:tblCellMar>
    </w:tblPr>
  </w:style>
  <w:style w:type="table" w:styleId="2035" w:customStyle="1">
    <w:name w:val="Table Normal21"/>
    <w:uiPriority w:val="0"/>
    <w:unhideWhenUsed/>
    <w:qFormat/>
    <w:rPr>
      <w:rFonts w:ascii="Arial" w:hAnsi="Arial" w:cs="Arial"/>
      <w:color w:val="000000"/>
      <w:sz w:val="21"/>
      <w:szCs w:val="21"/>
    </w:rPr>
    <w:tblPr>
      <w:tblCellMar>
        <w:left w:w="0" w:type="dxa"/>
        <w:top w:w="0" w:type="dxa"/>
        <w:right w:w="0" w:type="dxa"/>
        <w:bottom w:w="0" w:type="dxa"/>
      </w:tblCellMar>
    </w:tblPr>
  </w:style>
  <w:style w:type="table" w:styleId="2036" w:customStyle="1">
    <w:name w:val="网格型7"/>
    <w:basedOn w:val="90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7" w:customStyle="1">
    <w:name w:val="网格型1211"/>
    <w:basedOn w:val="90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8" w:customStyle="1">
    <w:name w:val="网格型1311"/>
    <w:basedOn w:val="90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9" w:customStyle="1">
    <w:name w:val="网格型16"/>
    <w:basedOn w:val="904"/>
    <w:uiPriority w:val="39"/>
    <w:qFormat/>
    <w:rPr>
      <w:rFonts w:ascii="等线" w:hAnsi="等线" w:eastAsia="等线"/>
    </w:rPr>
    <w:tblPr/>
  </w:style>
  <w:style w:type="table" w:styleId="2040" w:customStyle="1">
    <w:name w:val="网格型26"/>
    <w:basedOn w:val="904"/>
    <w:uiPriority w:val="0"/>
    <w:qFormat/>
    <w:rPr>
      <w:rFonts w:ascii="Calibri" w:hAnsi="Calibri"/>
    </w:rPr>
    <w:tblPr/>
  </w:style>
  <w:style w:type="table" w:styleId="2041" w:customStyle="1">
    <w:name w:val="网格型35"/>
    <w:basedOn w:val="904"/>
    <w:uiPriority w:val="0"/>
    <w:qFormat/>
    <w:rPr>
      <w:rFonts w:ascii="Calibri" w:hAnsi="Calibri"/>
    </w:rPr>
    <w:tblPr/>
  </w:style>
  <w:style w:type="table" w:styleId="2042" w:customStyle="1">
    <w:name w:val="Table Normal20"/>
    <w:uiPriority w:val="0"/>
    <w:qFormat/>
    <w:rPr>
      <w:rFonts w:eastAsia="Arial Unicode MS"/>
    </w:rPr>
    <w:tblPr>
      <w:tblCellMar>
        <w:left w:w="0" w:type="dxa"/>
        <w:top w:w="0" w:type="dxa"/>
        <w:right w:w="0" w:type="dxa"/>
        <w:bottom w:w="0" w:type="dxa"/>
      </w:tblCellMar>
    </w:tblPr>
  </w:style>
  <w:style w:type="table" w:styleId="2043" w:customStyle="1">
    <w:name w:val="网格型215"/>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4" w:customStyle="1">
    <w:name w:val="网格型114"/>
    <w:basedOn w:val="90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5" w:customStyle="1">
    <w:name w:val="网格型2114"/>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6" w:customStyle="1">
    <w:name w:val="网格型314"/>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7" w:customStyle="1">
    <w:name w:val="网格型3114"/>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8" w:customStyle="1">
    <w:name w:val="网格型21114"/>
    <w:basedOn w:val="90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9" w:customStyle="1">
    <w:name w:val="网格型211114"/>
    <w:basedOn w:val="9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0" w:customStyle="1">
    <w:name w:val="网格型234"/>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1" w:customStyle="1">
    <w:name w:val="Table Normal111"/>
    <w:uiPriority w:val="0"/>
    <w:qFormat/>
    <w:rPr>
      <w:rFonts w:eastAsia="Arial Unicode MS"/>
    </w:rPr>
    <w:tblPr>
      <w:tblCellMar>
        <w:left w:w="0" w:type="dxa"/>
        <w:top w:w="0" w:type="dxa"/>
        <w:right w:w="0" w:type="dxa"/>
        <w:bottom w:w="0" w:type="dxa"/>
      </w:tblCellMar>
    </w:tblPr>
  </w:style>
  <w:style w:type="paragraph" w:styleId="2052" w:customStyle="1">
    <w:name w:val="修订3"/>
    <w:uiPriority w:val="99"/>
    <w:semiHidden/>
    <w:qFormat/>
    <w:rPr>
      <w:rFonts w:ascii="Calibri" w:hAnsi="Calibri" w:eastAsia="宋体" w:cs="Times New Roman"/>
      <w:sz w:val="24"/>
      <w:szCs w:val="24"/>
      <w:lang w:val="en-US" w:eastAsia="zh-CN" w:bidi="ar-SA"/>
    </w:rPr>
  </w:style>
  <w:style w:type="paragraph" w:styleId="2053" w:customStyle="1">
    <w:name w:val="参数表格"/>
    <w:basedOn w:val="893"/>
    <w:uiPriority w:val="0"/>
    <w:qFormat/>
    <w:pPr>
      <w:spacing w:line="360" w:lineRule="auto"/>
    </w:pPr>
    <w:rPr>
      <w:rFonts w:ascii="宋体" w:hAnsi="宋体"/>
      <w:szCs w:val="24"/>
    </w:rPr>
  </w:style>
  <w:style w:type="paragraph" w:styleId="2054" w:customStyle="1">
    <w:name w:val="修订4"/>
    <w:uiPriority w:val="99"/>
    <w:semiHidden/>
    <w:qFormat/>
    <w:rPr>
      <w:rFonts w:ascii="Calibri" w:hAnsi="Calibri" w:eastAsia="宋体" w:cs="Times New Roman"/>
      <w:sz w:val="24"/>
      <w:szCs w:val="24"/>
      <w:lang w:val="en-US" w:eastAsia="zh-CN" w:bidi="ar-SA"/>
    </w:rPr>
  </w:style>
  <w:style w:type="paragraph" w:styleId="2055" w:customStyle="1">
    <w:name w:val="Normal_17"/>
    <w:uiPriority w:val="0"/>
    <w:qFormat/>
    <w:rPr>
      <w:rFonts w:ascii="Times New Roman" w:hAnsi="Times New Roman" w:eastAsia="Times New Roman" w:cs="Times New Roman"/>
      <w:sz w:val="24"/>
      <w:szCs w:val="24"/>
      <w:lang w:val="en-US" w:eastAsia="zh-CN" w:bidi="ar-SA"/>
    </w:rPr>
  </w:style>
  <w:style w:type="paragraph" w:styleId="2056" w:customStyle="1">
    <w:name w:val="Normal_49"/>
    <w:uiPriority w:val="0"/>
    <w:qFormat/>
    <w:rPr>
      <w:rFonts w:ascii="Times New Roman" w:hAnsi="Times New Roman" w:eastAsia="Times New Roman" w:cs="Times New Roman"/>
      <w:sz w:val="24"/>
      <w:szCs w:val="24"/>
      <w:lang w:val="en-US" w:eastAsia="zh-CN" w:bidi="ar-SA"/>
    </w:rPr>
  </w:style>
  <w:style w:type="paragraph" w:styleId="2057" w:customStyle="1">
    <w:name w:val="样式 首行缩进:  2 字符"/>
    <w:basedOn w:val="893"/>
    <w:uiPriority w:val="0"/>
    <w:qFormat/>
    <w:pPr>
      <w:ind w:firstLine="560"/>
    </w:pPr>
    <w:rPr>
      <w:rFonts w:eastAsia="仿宋_GB2312" w:cs="宋体"/>
    </w:rPr>
  </w:style>
  <w:style w:type="paragraph" w:styleId="2058" w:customStyle="1">
    <w:name w:val="Style1"/>
    <w:basedOn w:val="893"/>
    <w:uiPriority w:val="0"/>
    <w:qFormat/>
    <w:pPr>
      <w:jc w:val="both"/>
      <w:spacing w:after="120"/>
    </w:pPr>
    <w:rPr>
      <w:rFonts w:eastAsia="Times New Roman"/>
      <w:color w:val="000000"/>
      <w:spacing w:val="-3"/>
      <w:szCs w:val="24"/>
    </w:rPr>
  </w:style>
  <w:style w:type="paragraph" w:styleId="2059" w:customStyle="1">
    <w:name w:val="BodyText1I2"/>
    <w:basedOn w:val="893"/>
    <w:uiPriority w:val="0"/>
    <w:qFormat/>
    <w:pPr>
      <w:ind w:firstLine="200"/>
      <w:spacing w:line="360" w:lineRule="auto"/>
    </w:pPr>
    <w:rPr>
      <w:rFonts w:eastAsia="仿宋"/>
      <w:sz w:val="28"/>
    </w:rPr>
  </w:style>
  <w:style w:type="paragraph" w:styleId="2060" w:customStyle="1">
    <w:name w:val="Normal_0_3"/>
    <w:uiPriority w:val="0"/>
    <w:qFormat/>
    <w:rPr>
      <w:rFonts w:ascii="Times New Roman" w:hAnsi="Times New Roman" w:eastAsia="Times New Roman" w:cs="Times New Roman"/>
      <w:sz w:val="24"/>
      <w:szCs w:val="24"/>
      <w:lang w:val="en-US" w:eastAsia="zh-CN" w:bidi="ar-SA"/>
    </w:rPr>
  </w:style>
  <w:style w:type="paragraph" w:styleId="2061" w:customStyle="1">
    <w:name w:val="Normal_18"/>
    <w:uiPriority w:val="0"/>
    <w:qFormat/>
    <w:rPr>
      <w:rFonts w:ascii="Times New Roman" w:hAnsi="Times New Roman" w:eastAsia="Times New Roman" w:cs="Times New Roman"/>
      <w:sz w:val="24"/>
      <w:szCs w:val="24"/>
      <w:lang w:val="en-US" w:eastAsia="zh-CN" w:bidi="ar-SA"/>
    </w:rPr>
  </w:style>
  <w:style w:type="paragraph" w:styleId="2062" w:customStyle="1">
    <w:name w:val="Normal_12"/>
    <w:next w:val="2063"/>
    <w:uiPriority w:val="0"/>
    <w:qFormat/>
    <w:pPr>
      <w:jc w:val="both"/>
      <w:widowControl w:val="off"/>
    </w:pPr>
    <w:rPr>
      <w:rFonts w:ascii="Times New Roman" w:hAnsi="Times New Roman" w:eastAsia="宋体" w:cs="Times New Roman"/>
      <w:sz w:val="21"/>
      <w:szCs w:val="24"/>
      <w:lang w:val="en-US" w:eastAsia="zh-CN" w:bidi="ar-SA"/>
    </w:rPr>
  </w:style>
  <w:style w:type="paragraph" w:styleId="2063" w:customStyle="1">
    <w:name w:val="首行缩进_0"/>
    <w:basedOn w:val="2062"/>
    <w:uiPriority w:val="0"/>
    <w:qFormat/>
    <w:pPr>
      <w:ind w:firstLine="480"/>
      <w:jc w:val="left"/>
      <w:spacing w:line="360" w:lineRule="auto"/>
    </w:pPr>
    <w:rPr>
      <w:rFonts w:ascii="宋体" w:hAnsi="宋体"/>
      <w:sz w:val="24"/>
    </w:rPr>
  </w:style>
  <w:style w:type="paragraph" w:styleId="2064" w:customStyle="1">
    <w:name w:val="Normal_13"/>
    <w:next w:val="2063"/>
    <w:uiPriority w:val="0"/>
    <w:qFormat/>
    <w:rPr>
      <w:rFonts w:ascii="Times New Roman" w:hAnsi="Times New Roman" w:eastAsia="Times New Roman" w:cs="Times New Roman"/>
      <w:sz w:val="24"/>
      <w:szCs w:val="24"/>
      <w:lang w:val="en-US" w:eastAsia="zh-CN" w:bidi="ar-SA"/>
    </w:rPr>
  </w:style>
  <w:style w:type="paragraph" w:styleId="2065" w:customStyle="1">
    <w:name w:val="Normal_0_2"/>
    <w:uiPriority w:val="0"/>
    <w:qFormat/>
    <w:rPr>
      <w:rFonts w:ascii="Times New Roman" w:hAnsi="Times New Roman" w:eastAsia="Times New Roman" w:cs="Times New Roman"/>
      <w:sz w:val="24"/>
      <w:szCs w:val="24"/>
      <w:lang w:val="en-US" w:eastAsia="zh-CN" w:bidi="ar-SA"/>
    </w:rPr>
  </w:style>
  <w:style w:type="character" w:styleId="2066" w:customStyle="1">
    <w:name w:val="bfont1"/>
    <w:uiPriority w:val="0"/>
    <w:qFormat/>
    <w:rPr>
      <w:rFonts w:ascii="Arial" w:hAnsi="Arial" w:eastAsia="仿宋_GB2312" w:cs="Arial"/>
      <w:sz w:val="18"/>
      <w:szCs w:val="18"/>
      <w:lang w:bidi="ar-SA"/>
    </w:rPr>
  </w:style>
  <w:style w:type="table" w:styleId="2067" w:customStyle="1">
    <w:name w:val="网格表 5 深色1"/>
    <w:basedOn w:val="904"/>
    <w:uiPriority w:val="50"/>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ccccc"/>
    </w:tcPr>
    <w:tblStylePr w:type="band1Horz">
      <w:tcPr>
        <w:shd w:val="clear" w:color="auto" w:fill="999999"/>
      </w:tcPr>
    </w:tblStylePr>
    <w:tblStylePr w:type="band1Vert">
      <w:tcPr>
        <w:shd w:val="clear" w:color="auto" w:fill="999999"/>
      </w:tcPr>
    </w:tblStylePr>
    <w:tblStylePr w:type="firstCol">
      <w:rPr>
        <w:b/>
        <w:bCs/>
        <w:color w:val="ffffff"/>
      </w:rPr>
      <w:tcPr>
        <w:shd w:val="clear" w:color="auto" w:fill="000000"/>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000000"/>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000000"/>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paragraph" w:styleId="2068" w:customStyle="1">
    <w:name w:val="Normal_0_4"/>
    <w:uiPriority w:val="0"/>
    <w:qFormat/>
    <w:rPr>
      <w:rFonts w:ascii="Times New Roman" w:hAnsi="Times New Roman" w:eastAsia="Times New Roman" w:cs="Times New Roman"/>
      <w:sz w:val="24"/>
      <w:szCs w:val="24"/>
      <w:lang w:val="en-US" w:eastAsia="zh-CN" w:bidi="ar-SA"/>
    </w:rPr>
  </w:style>
  <w:style w:type="numbering" w:styleId="2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E57512A-E657-492C-A2B6-C3527A037AD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陈璐佳</cp:lastModifiedBy>
  <cp:revision>60</cp:revision>
  <dcterms:created xsi:type="dcterms:W3CDTF">2024-01-16T08:02:00Z</dcterms:created>
  <dcterms:modified xsi:type="dcterms:W3CDTF">2024-06-25T07:06:36Z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9073C1CD16E1475281CD14A717762914_13</vt:lpwstr>
  </property>
  <property fmtid="{D5CDD505-2E9C-101B-9397-08002B2CF9AE}" pid="4" name="commondata">
    <vt:lpwstr>eyJoZGlkIjoiMzZhMGY2MmIzNWY0NTUzYTUwMjVlOTA3MzQ5OTgxMTgifQ==</vt:lpwstr>
  </property>
</Properties>
</file>