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9"/>
        <w:jc w:val="center"/>
        <w:rPr>
          <w:rFonts w:hint="eastAsia" w:ascii="宋体" w:hAnsi="宋体" w:eastAsia="宋体" w:cs="宋体"/>
          <w:i w:val="0"/>
          <w:iCs w:val="0"/>
          <w:color w:val="000000"/>
          <w:sz w:val="36"/>
          <w:highlight w:val="none"/>
        </w:rPr>
      </w:pPr>
      <w:r>
        <w:rPr>
          <w:rFonts w:hint="eastAsia" w:ascii="宋体" w:hAnsi="宋体" w:eastAsia="宋体" w:cs="宋体"/>
          <w:i w:val="0"/>
          <w:iCs w:val="0"/>
          <w:color w:val="000000"/>
          <w:sz w:val="36"/>
          <w:highlight w:val="none"/>
        </w:rPr>
      </w:r>
      <w:r/>
    </w:p>
    <w:p>
      <w:pPr>
        <w:pStyle w:val="879"/>
        <w:jc w:val="center"/>
        <w:rPr>
          <w:rFonts w:hint="eastAsia" w:ascii="宋体" w:hAnsi="宋体" w:eastAsia="宋体" w:cs="宋体"/>
          <w:i w:val="0"/>
          <w:iCs w:val="0"/>
          <w:color w:val="000000"/>
          <w:sz w:val="36"/>
          <w:highlight w:val="none"/>
        </w:rPr>
      </w:pPr>
      <w:r>
        <w:rPr>
          <w:rFonts w:hint="eastAsia" w:ascii="宋体" w:hAnsi="宋体" w:eastAsia="宋体" w:cs="宋体"/>
          <w:i w:val="0"/>
          <w:iCs w:val="0"/>
          <w:color w:val="000000"/>
          <w:sz w:val="36"/>
          <w:highlight w:val="none"/>
        </w:rPr>
      </w:r>
      <w:r/>
    </w:p>
    <w:p>
      <w:pPr>
        <w:pStyle w:val="879"/>
        <w:jc w:val="center"/>
        <w:rPr>
          <w:rFonts w:hint="eastAsia" w:ascii="宋体" w:hAnsi="宋体" w:eastAsia="宋体" w:cs="宋体"/>
          <w:bCs/>
          <w:i w:val="0"/>
          <w:iCs w:val="0"/>
          <w:color w:val="000000"/>
          <w:sz w:val="72"/>
          <w:szCs w:val="72"/>
          <w:highlight w:val="none"/>
        </w:rPr>
      </w:pPr>
      <w:r>
        <w:rPr>
          <w:rFonts w:hint="eastAsia" w:ascii="宋体" w:hAnsi="宋体" w:eastAsia="宋体" w:cs="宋体"/>
          <w:bCs/>
          <w:i w:val="0"/>
          <w:iCs w:val="0"/>
          <w:color w:val="000000"/>
          <w:sz w:val="72"/>
          <w:szCs w:val="72"/>
          <w:highlight w:val="none"/>
        </w:rPr>
        <w:t xml:space="preserve">滨海县政府采购招标文件</w:t>
      </w:r>
      <w:r>
        <w:rPr>
          <w:rFonts w:hint="eastAsia" w:ascii="宋体" w:hAnsi="宋体" w:eastAsia="宋体" w:cs="宋体"/>
          <w:bCs/>
          <w:i w:val="0"/>
          <w:iCs w:val="0"/>
          <w:color w:val="000000"/>
          <w:sz w:val="72"/>
          <w:szCs w:val="72"/>
          <w:highlight w:val="none"/>
        </w:rPr>
      </w:r>
      <w:r/>
    </w:p>
    <w:p>
      <w:pPr>
        <w:pStyle w:val="879"/>
        <w:rPr>
          <w:rFonts w:hint="eastAsia" w:ascii="宋体" w:hAnsi="宋体" w:eastAsia="宋体" w:cs="宋体"/>
          <w:b/>
          <w:i w:val="0"/>
          <w:iCs w:val="0"/>
          <w:color w:val="000000"/>
          <w:sz w:val="32"/>
          <w:highlight w:val="none"/>
        </w:rPr>
      </w:pPr>
      <w:r>
        <w:rPr>
          <w:rFonts w:hint="eastAsia" w:ascii="宋体" w:hAnsi="宋体" w:eastAsia="宋体" w:cs="宋体"/>
          <w:b/>
          <w:i w:val="0"/>
          <w:iCs w:val="0"/>
          <w:color w:val="000000"/>
          <w:sz w:val="32"/>
          <w:highlight w:val="none"/>
        </w:rPr>
      </w:r>
      <w:r/>
    </w:p>
    <w:p>
      <w:pPr>
        <w:pStyle w:val="879"/>
        <w:jc w:val="center"/>
        <w:rPr>
          <w:rFonts w:hint="eastAsia" w:ascii="宋体" w:hAnsi="宋体" w:eastAsia="宋体" w:cs="宋体"/>
          <w:b/>
          <w:i w:val="0"/>
          <w:iCs w:val="0"/>
          <w:color w:val="000000"/>
          <w:sz w:val="32"/>
          <w:highlight w:val="none"/>
        </w:rPr>
      </w:pPr>
      <w:r>
        <w:rPr>
          <w:rFonts w:hint="eastAsia" w:ascii="宋体" w:hAnsi="宋体" w:eastAsia="宋体" w:cs="宋体"/>
          <w:b/>
          <w:i w:val="0"/>
          <w:iCs w:val="0"/>
          <w:color w:val="000000"/>
          <w:sz w:val="32"/>
          <w:highlight w:val="none"/>
        </w:rPr>
      </w:r>
      <w:r/>
    </w:p>
    <w:p>
      <w:pPr>
        <w:pStyle w:val="879"/>
        <w:jc w:val="center"/>
        <w:rPr>
          <w:rFonts w:hint="eastAsia" w:ascii="宋体" w:hAnsi="宋体" w:eastAsia="宋体" w:cs="宋体"/>
          <w:b/>
          <w:i w:val="0"/>
          <w:iCs w:val="0"/>
          <w:color w:val="000000"/>
          <w:sz w:val="32"/>
          <w:highlight w:val="none"/>
        </w:rPr>
      </w:pPr>
      <w:r>
        <w:rPr>
          <w:rFonts w:hint="eastAsia" w:ascii="宋体" w:hAnsi="宋体" w:eastAsia="宋体" w:cs="宋体"/>
          <w:b/>
          <w:i w:val="0"/>
          <w:iCs w:val="0"/>
          <w:color w:val="000000"/>
          <w:sz w:val="32"/>
          <w:highlight w:val="none"/>
        </w:rPr>
      </w:r>
      <w:r/>
    </w:p>
    <w:p>
      <w:pPr>
        <w:pStyle w:val="879"/>
        <w:jc w:val="center"/>
        <w:rPr>
          <w:rFonts w:hint="eastAsia" w:ascii="宋体" w:hAnsi="宋体" w:eastAsia="宋体" w:cs="宋体"/>
          <w:b/>
          <w:i w:val="0"/>
          <w:iCs w:val="0"/>
          <w:color w:val="000000"/>
          <w:sz w:val="32"/>
          <w:highlight w:val="none"/>
        </w:rPr>
      </w:pPr>
      <w:r>
        <w:rPr>
          <w:rFonts w:hint="eastAsia" w:ascii="宋体" w:hAnsi="宋体" w:eastAsia="宋体" w:cs="宋体"/>
          <w:b/>
          <w:i w:val="0"/>
          <w:iCs w:val="0"/>
          <w:color w:val="000000"/>
          <w:sz w:val="32"/>
          <w:highlight w:val="none"/>
        </w:rPr>
      </w:r>
      <w:r/>
    </w:p>
    <w:p>
      <w:pPr>
        <w:pStyle w:val="879"/>
        <w:jc w:val="center"/>
        <w:rPr>
          <w:rFonts w:hint="eastAsia" w:ascii="宋体" w:hAnsi="宋体" w:eastAsia="宋体" w:cs="宋体"/>
          <w:b/>
          <w:i w:val="0"/>
          <w:iCs w:val="0"/>
          <w:color w:val="000000"/>
          <w:sz w:val="36"/>
          <w:highlight w:val="none"/>
        </w:rPr>
      </w:pPr>
      <w:r>
        <w:rPr>
          <w:rFonts w:hint="eastAsia" w:ascii="宋体" w:hAnsi="宋体" w:eastAsia="宋体" w:cs="宋体"/>
          <w:b/>
          <w:i w:val="0"/>
          <w:iCs w:val="0"/>
          <w:color w:val="000000"/>
          <w:sz w:val="36"/>
          <w:highlight w:val="none"/>
        </w:rPr>
        <w:t xml:space="preserve">项目编号：JSZC-320922-JZCG-G2024-0033</w:t>
      </w:r>
      <w:r>
        <w:rPr>
          <w:rFonts w:hint="eastAsia" w:ascii="宋体" w:hAnsi="宋体" w:eastAsia="宋体" w:cs="宋体"/>
          <w:b/>
          <w:i w:val="0"/>
          <w:iCs w:val="0"/>
          <w:color w:val="000000"/>
          <w:sz w:val="36"/>
          <w:highlight w:val="none"/>
        </w:rPr>
      </w:r>
      <w:r/>
    </w:p>
    <w:p>
      <w:pPr>
        <w:pStyle w:val="879"/>
        <w:jc w:val="center"/>
        <w:rPr>
          <w:rFonts w:hint="eastAsia" w:ascii="宋体" w:hAnsi="宋体" w:eastAsia="宋体" w:cs="宋体"/>
          <w:b/>
          <w:i w:val="0"/>
          <w:iCs w:val="0"/>
          <w:color w:val="000000"/>
          <w:sz w:val="32"/>
          <w:highlight w:val="none"/>
        </w:rPr>
      </w:pPr>
      <w:r>
        <w:rPr>
          <w:rFonts w:hint="eastAsia" w:ascii="宋体" w:hAnsi="宋体" w:eastAsia="宋体" w:cs="宋体"/>
          <w:b/>
          <w:i w:val="0"/>
          <w:iCs w:val="0"/>
          <w:color w:val="000000"/>
          <w:sz w:val="32"/>
          <w:highlight w:val="none"/>
        </w:rPr>
      </w:r>
      <w:r/>
    </w:p>
    <w:p>
      <w:pPr>
        <w:pStyle w:val="879"/>
        <w:jc w:val="center"/>
        <w:rPr>
          <w:rFonts w:hint="eastAsia" w:ascii="宋体" w:hAnsi="宋体" w:eastAsia="宋体" w:cs="宋体"/>
          <w:b/>
          <w:i w:val="0"/>
          <w:iCs w:val="0"/>
          <w:color w:val="000000"/>
          <w:sz w:val="32"/>
          <w:highlight w:val="none"/>
        </w:rPr>
      </w:pPr>
      <w:r>
        <w:rPr>
          <w:rFonts w:hint="eastAsia" w:ascii="宋体" w:hAnsi="宋体" w:eastAsia="宋体" w:cs="宋体"/>
          <w:b/>
          <w:i w:val="0"/>
          <w:iCs w:val="0"/>
          <w:color w:val="000000"/>
          <w:sz w:val="32"/>
          <w:highlight w:val="none"/>
        </w:rPr>
      </w:r>
      <w:r/>
    </w:p>
    <w:p>
      <w:pPr>
        <w:pStyle w:val="879"/>
        <w:ind w:firstLine="723"/>
        <w:rPr>
          <w:rFonts w:hint="eastAsia" w:ascii="宋体" w:hAnsi="宋体" w:eastAsia="宋体" w:cs="宋体"/>
          <w:b/>
          <w:i w:val="0"/>
          <w:iCs w:val="0"/>
          <w:color w:val="000000"/>
          <w:sz w:val="30"/>
          <w:szCs w:val="30"/>
          <w:highlight w:val="none"/>
          <w:lang w:eastAsia="zh-CN"/>
        </w:rPr>
      </w:pPr>
      <w:r>
        <w:rPr>
          <w:rFonts w:hint="eastAsia" w:ascii="宋体" w:hAnsi="宋体" w:eastAsia="宋体" w:cs="宋体"/>
          <w:b/>
          <w:i w:val="0"/>
          <w:iCs w:val="0"/>
          <w:color w:val="000000"/>
          <w:sz w:val="36"/>
          <w:szCs w:val="36"/>
          <w:highlight w:val="none"/>
        </w:rPr>
        <w:t xml:space="preserve">项目名称：</w:t>
      </w:r>
      <w:r>
        <w:rPr>
          <w:rFonts w:hint="eastAsia" w:ascii="宋体" w:hAnsi="宋体" w:eastAsia="宋体" w:cs="宋体"/>
          <w:b/>
          <w:i w:val="0"/>
          <w:iCs w:val="0"/>
          <w:color w:val="000000"/>
          <w:sz w:val="36"/>
          <w:szCs w:val="36"/>
          <w:highlight w:val="none"/>
          <w:lang w:eastAsia="zh-CN"/>
        </w:rPr>
        <w:t xml:space="preserve">全县农村地区智慧安防村居建设项目</w:t>
      </w:r>
      <w:r>
        <w:rPr>
          <w:rFonts w:hint="eastAsia" w:ascii="宋体" w:hAnsi="宋体" w:eastAsia="宋体" w:cs="宋体"/>
          <w:b/>
          <w:i w:val="0"/>
          <w:iCs w:val="0"/>
          <w:color w:val="000000"/>
          <w:sz w:val="30"/>
          <w:szCs w:val="30"/>
          <w:highlight w:val="none"/>
          <w:lang w:eastAsia="zh-CN"/>
        </w:rPr>
      </w:r>
      <w:r/>
    </w:p>
    <w:p>
      <w:pPr>
        <w:pStyle w:val="879"/>
        <w:rPr>
          <w:rFonts w:hint="eastAsia" w:ascii="宋体" w:hAnsi="宋体" w:eastAsia="宋体" w:cs="宋体"/>
          <w:b/>
          <w:i w:val="0"/>
          <w:iCs w:val="0"/>
          <w:color w:val="000000"/>
          <w:sz w:val="32"/>
          <w:highlight w:val="none"/>
        </w:rPr>
      </w:pPr>
      <w:r>
        <w:rPr>
          <w:rFonts w:hint="eastAsia" w:ascii="宋体" w:hAnsi="宋体" w:eastAsia="宋体" w:cs="宋体"/>
          <w:b/>
          <w:i w:val="0"/>
          <w:iCs w:val="0"/>
          <w:color w:val="000000"/>
          <w:sz w:val="32"/>
          <w:highlight w:val="none"/>
        </w:rPr>
      </w:r>
      <w:r/>
    </w:p>
    <w:p>
      <w:pPr>
        <w:pStyle w:val="879"/>
        <w:rPr>
          <w:rFonts w:hint="eastAsia" w:ascii="宋体" w:hAnsi="宋体" w:eastAsia="宋体" w:cs="宋体"/>
          <w:b/>
          <w:i w:val="0"/>
          <w:iCs w:val="0"/>
          <w:color w:val="000000"/>
          <w:sz w:val="32"/>
          <w:highlight w:val="none"/>
        </w:rPr>
      </w:pPr>
      <w:r>
        <w:rPr>
          <w:rFonts w:hint="eastAsia" w:ascii="宋体" w:hAnsi="宋体" w:eastAsia="宋体" w:cs="宋体"/>
          <w:b/>
          <w:i w:val="0"/>
          <w:iCs w:val="0"/>
          <w:color w:val="000000"/>
          <w:sz w:val="32"/>
          <w:highlight w:val="none"/>
        </w:rPr>
      </w:r>
      <w:r/>
    </w:p>
    <w:p>
      <w:pPr>
        <w:pStyle w:val="879"/>
        <w:rPr>
          <w:rFonts w:hint="eastAsia" w:ascii="宋体" w:hAnsi="宋体" w:eastAsia="宋体" w:cs="宋体"/>
          <w:b/>
          <w:i w:val="0"/>
          <w:iCs w:val="0"/>
          <w:color w:val="000000"/>
          <w:sz w:val="32"/>
          <w:highlight w:val="none"/>
        </w:rPr>
      </w:pPr>
      <w:r>
        <w:rPr>
          <w:rFonts w:hint="eastAsia" w:ascii="宋体" w:hAnsi="宋体" w:eastAsia="宋体" w:cs="宋体"/>
          <w:b/>
          <w:i w:val="0"/>
          <w:iCs w:val="0"/>
          <w:color w:val="000000"/>
          <w:sz w:val="32"/>
          <w:highlight w:val="none"/>
        </w:rPr>
      </w:r>
      <w:r/>
    </w:p>
    <w:p>
      <w:pPr>
        <w:pStyle w:val="879"/>
        <w:rPr>
          <w:rFonts w:hint="eastAsia" w:ascii="宋体" w:hAnsi="宋体" w:eastAsia="宋体" w:cs="宋体"/>
          <w:b/>
          <w:i w:val="0"/>
          <w:iCs w:val="0"/>
          <w:color w:val="000000"/>
          <w:sz w:val="32"/>
          <w:highlight w:val="none"/>
        </w:rPr>
      </w:pPr>
      <w:r>
        <w:rPr>
          <w:rFonts w:hint="eastAsia" w:ascii="宋体" w:hAnsi="宋体" w:eastAsia="宋体" w:cs="宋体"/>
          <w:b/>
          <w:i w:val="0"/>
          <w:iCs w:val="0"/>
          <w:color w:val="000000"/>
          <w:sz w:val="32"/>
          <w:highlight w:val="none"/>
        </w:rPr>
      </w:r>
      <w:r/>
    </w:p>
    <w:p>
      <w:pPr>
        <w:pStyle w:val="879"/>
        <w:rPr>
          <w:rFonts w:hint="eastAsia" w:ascii="宋体" w:hAnsi="宋体" w:eastAsia="宋体" w:cs="宋体"/>
          <w:b/>
          <w:i w:val="0"/>
          <w:iCs w:val="0"/>
          <w:color w:val="000000"/>
          <w:sz w:val="32"/>
          <w:highlight w:val="none"/>
        </w:rPr>
      </w:pPr>
      <w:r>
        <w:rPr>
          <w:rFonts w:hint="eastAsia" w:ascii="宋体" w:hAnsi="宋体" w:eastAsia="宋体" w:cs="宋体"/>
          <w:b/>
          <w:i w:val="0"/>
          <w:iCs w:val="0"/>
          <w:color w:val="000000"/>
          <w:sz w:val="32"/>
          <w:highlight w:val="none"/>
        </w:rPr>
      </w:r>
      <w:r/>
    </w:p>
    <w:p>
      <w:pPr>
        <w:pStyle w:val="879"/>
        <w:ind w:firstLine="1807"/>
        <w:rPr>
          <w:rFonts w:hint="eastAsia" w:ascii="宋体" w:hAnsi="宋体" w:eastAsia="宋体" w:cs="宋体"/>
          <w:b/>
          <w:i w:val="0"/>
          <w:iCs w:val="0"/>
          <w:color w:val="000000"/>
          <w:sz w:val="36"/>
          <w:szCs w:val="36"/>
          <w:highlight w:val="none"/>
        </w:rPr>
      </w:pPr>
      <w:r>
        <w:rPr>
          <w:rFonts w:hint="eastAsia" w:ascii="宋体" w:hAnsi="宋体" w:eastAsia="宋体" w:cs="宋体"/>
          <w:b/>
          <w:i w:val="0"/>
          <w:iCs w:val="0"/>
          <w:color w:val="000000"/>
          <w:sz w:val="36"/>
          <w:szCs w:val="36"/>
          <w:highlight w:val="none"/>
        </w:rPr>
        <w:t xml:space="preserve">采购单位：滨海县公安局 </w:t>
      </w:r>
      <w:r>
        <w:rPr>
          <w:rFonts w:hint="eastAsia" w:ascii="宋体" w:hAnsi="宋体" w:eastAsia="宋体" w:cs="宋体"/>
          <w:b/>
          <w:i w:val="0"/>
          <w:iCs w:val="0"/>
          <w:color w:val="000000"/>
          <w:sz w:val="36"/>
          <w:szCs w:val="36"/>
          <w:highlight w:val="none"/>
        </w:rPr>
      </w:r>
      <w:r/>
    </w:p>
    <w:p>
      <w:pPr>
        <w:pStyle w:val="879"/>
        <w:rPr>
          <w:rFonts w:hint="eastAsia" w:ascii="宋体" w:hAnsi="宋体" w:eastAsia="宋体" w:cs="宋体"/>
          <w:b/>
          <w:i w:val="0"/>
          <w:iCs w:val="0"/>
          <w:color w:val="000000"/>
          <w:sz w:val="32"/>
          <w:highlight w:val="none"/>
        </w:rPr>
      </w:pPr>
      <w:r>
        <w:rPr>
          <w:rFonts w:hint="eastAsia" w:ascii="宋体" w:hAnsi="宋体" w:eastAsia="宋体" w:cs="宋体"/>
          <w:b/>
          <w:i w:val="0"/>
          <w:iCs w:val="0"/>
          <w:color w:val="000000"/>
          <w:sz w:val="32"/>
          <w:highlight w:val="none"/>
        </w:rPr>
      </w:r>
      <w:r/>
    </w:p>
    <w:p>
      <w:pPr>
        <w:pStyle w:val="879"/>
        <w:rPr>
          <w:rFonts w:hint="eastAsia" w:ascii="宋体" w:hAnsi="宋体" w:eastAsia="宋体" w:cs="宋体"/>
          <w:b/>
          <w:i w:val="0"/>
          <w:iCs w:val="0"/>
          <w:color w:val="000000"/>
          <w:sz w:val="32"/>
          <w:highlight w:val="none"/>
        </w:rPr>
      </w:pPr>
      <w:r>
        <w:rPr>
          <w:rFonts w:hint="eastAsia" w:ascii="宋体" w:hAnsi="宋体" w:eastAsia="宋体" w:cs="宋体"/>
          <w:b/>
          <w:i w:val="0"/>
          <w:iCs w:val="0"/>
          <w:color w:val="000000"/>
          <w:sz w:val="32"/>
          <w:highlight w:val="none"/>
        </w:rPr>
      </w:r>
      <w:r/>
    </w:p>
    <w:p>
      <w:pPr>
        <w:pStyle w:val="879"/>
        <w:jc w:val="center"/>
        <w:rPr>
          <w:rFonts w:hint="eastAsia" w:ascii="宋体" w:hAnsi="宋体" w:eastAsia="宋体" w:cs="宋体"/>
          <w:b/>
          <w:i w:val="0"/>
          <w:iCs w:val="0"/>
          <w:color w:val="000000"/>
          <w:sz w:val="36"/>
          <w:szCs w:val="36"/>
          <w:highlight w:val="none"/>
        </w:rPr>
      </w:pPr>
      <w:r>
        <w:rPr>
          <w:rFonts w:hint="eastAsia" w:ascii="宋体" w:hAnsi="宋体" w:eastAsia="宋体" w:cs="宋体"/>
          <w:b/>
          <w:i w:val="0"/>
          <w:iCs w:val="0"/>
          <w:color w:val="000000"/>
          <w:sz w:val="36"/>
          <w:szCs w:val="36"/>
          <w:highlight w:val="none"/>
        </w:rPr>
        <w:t xml:space="preserve">2024年</w:t>
      </w:r>
      <w:r>
        <w:rPr>
          <w:rFonts w:hint="eastAsia" w:ascii="宋体" w:hAnsi="宋体" w:eastAsia="宋体" w:cs="宋体"/>
          <w:b/>
          <w:i w:val="0"/>
          <w:iCs w:val="0"/>
          <w:color w:val="000000"/>
          <w:sz w:val="36"/>
          <w:szCs w:val="36"/>
          <w:highlight w:val="none"/>
          <w:lang w:val="en-US" w:eastAsia="zh-CN"/>
        </w:rPr>
        <w:t xml:space="preserve">7</w:t>
      </w:r>
      <w:r>
        <w:rPr>
          <w:rFonts w:hint="eastAsia" w:ascii="宋体" w:hAnsi="宋体" w:eastAsia="宋体" w:cs="宋体"/>
          <w:b/>
          <w:i w:val="0"/>
          <w:iCs w:val="0"/>
          <w:color w:val="000000"/>
          <w:sz w:val="36"/>
          <w:szCs w:val="36"/>
          <w:highlight w:val="none"/>
        </w:rPr>
        <w:t xml:space="preserve">月</w:t>
      </w:r>
      <w:r>
        <w:rPr>
          <w:rFonts w:hint="eastAsia" w:ascii="宋体" w:hAnsi="宋体" w:eastAsia="宋体" w:cs="宋体"/>
          <w:b/>
          <w:i w:val="0"/>
          <w:iCs w:val="0"/>
          <w:color w:val="000000"/>
          <w:sz w:val="36"/>
          <w:szCs w:val="36"/>
          <w:highlight w:val="none"/>
        </w:rPr>
      </w:r>
      <w:r/>
    </w:p>
    <w:p>
      <w:pPr>
        <w:pStyle w:val="879"/>
        <w:jc w:val="center"/>
        <w:spacing w:line="480" w:lineRule="auto"/>
        <w:rPr>
          <w:rFonts w:hint="eastAsia" w:ascii="宋体" w:hAnsi="宋体" w:eastAsia="宋体" w:cs="宋体"/>
          <w:b/>
          <w:i w:val="0"/>
          <w:iCs w:val="0"/>
          <w:color w:val="000000"/>
          <w:sz w:val="44"/>
          <w:highlight w:val="none"/>
        </w:rPr>
        <w:outlineLvl w:val="0"/>
      </w:pPr>
      <w:r>
        <w:rPr>
          <w:rFonts w:hint="eastAsia" w:ascii="宋体" w:hAnsi="宋体" w:eastAsia="宋体" w:cs="宋体"/>
          <w:i w:val="0"/>
          <w:iCs w:val="0"/>
          <w:color w:val="000000"/>
          <w:highlight w:val="none"/>
        </w:rPr>
        <w:br w:type="page" w:clear="all"/>
      </w:r>
      <w:bookmarkStart w:id="0" w:name="_Toc120614210"/>
      <w:r/>
      <w:bookmarkStart w:id="1" w:name="_Toc479757206"/>
      <w:r/>
      <w:bookmarkStart w:id="2" w:name="_Toc16938516"/>
      <w:r/>
      <w:bookmarkStart w:id="3" w:name="_Toc513029200"/>
      <w:r/>
      <w:bookmarkStart w:id="4" w:name="_Toc523127445"/>
      <w:r/>
      <w:bookmarkStart w:id="5" w:name="_Toc20823272"/>
      <w:r>
        <w:rPr>
          <w:rFonts w:hint="eastAsia" w:ascii="宋体" w:hAnsi="宋体" w:eastAsia="宋体" w:cs="宋体"/>
          <w:b/>
          <w:i w:val="0"/>
          <w:iCs w:val="0"/>
          <w:color w:val="000000"/>
          <w:sz w:val="44"/>
          <w:highlight w:val="none"/>
        </w:rPr>
        <w:t xml:space="preserve">总  目  录</w:t>
      </w:r>
      <w:r>
        <w:rPr>
          <w:rFonts w:hint="eastAsia" w:ascii="宋体" w:hAnsi="宋体" w:eastAsia="宋体" w:cs="宋体"/>
          <w:b/>
          <w:i w:val="0"/>
          <w:iCs w:val="0"/>
          <w:color w:val="000000"/>
          <w:sz w:val="44"/>
          <w:highlight w:val="none"/>
        </w:rPr>
      </w:r>
      <w:r/>
    </w:p>
    <w:p>
      <w:pPr>
        <w:pStyle w:val="879"/>
        <w:spacing w:line="480" w:lineRule="auto"/>
        <w:rPr>
          <w:rFonts w:hint="eastAsia" w:ascii="宋体" w:hAnsi="宋体" w:eastAsia="宋体" w:cs="宋体"/>
          <w:b/>
          <w:i w:val="0"/>
          <w:iCs w:val="0"/>
          <w:color w:val="000000"/>
          <w:sz w:val="28"/>
          <w:highlight w:val="none"/>
        </w:rPr>
      </w:pPr>
      <w:r>
        <w:rPr>
          <w:rFonts w:hint="eastAsia" w:ascii="宋体" w:hAnsi="宋体" w:eastAsia="宋体" w:cs="宋体"/>
          <w:b/>
          <w:i w:val="0"/>
          <w:iCs w:val="0"/>
          <w:color w:val="000000"/>
          <w:sz w:val="28"/>
          <w:highlight w:val="none"/>
        </w:rPr>
      </w:r>
      <w:r/>
    </w:p>
    <w:p>
      <w:pPr>
        <w:pStyle w:val="879"/>
        <w:numPr>
          <w:ilvl w:val="0"/>
          <w:numId w:val="4"/>
        </w:numPr>
        <w:spacing w:line="960" w:lineRule="auto"/>
        <w:tabs>
          <w:tab w:val="left" w:pos="1440" w:leader="none"/>
        </w:tabs>
        <w:rPr>
          <w:rFonts w:hint="eastAsia" w:ascii="宋体" w:hAnsi="宋体" w:eastAsia="宋体" w:cs="宋体"/>
          <w:i w:val="0"/>
          <w:iCs w:val="0"/>
          <w:color w:val="000000"/>
          <w:sz w:val="32"/>
          <w:highlight w:val="none"/>
        </w:rPr>
        <w:outlineLvl w:val="0"/>
      </w:pPr>
      <w:r>
        <w:rPr>
          <w:rFonts w:hint="eastAsia" w:ascii="宋体" w:hAnsi="宋体" w:eastAsia="宋体" w:cs="宋体"/>
          <w:i w:val="0"/>
          <w:iCs w:val="0"/>
          <w:color w:val="000000"/>
          <w:sz w:val="36"/>
          <w:highlight w:val="none"/>
        </w:rPr>
        <w:t xml:space="preserve">招标公告</w:t>
      </w:r>
      <w:r>
        <w:rPr>
          <w:rFonts w:hint="eastAsia" w:ascii="宋体" w:hAnsi="宋体" w:eastAsia="宋体" w:cs="宋体"/>
          <w:i w:val="0"/>
          <w:iCs w:val="0"/>
          <w:color w:val="000000"/>
          <w:sz w:val="32"/>
          <w:highlight w:val="none"/>
        </w:rPr>
      </w:r>
      <w:r/>
    </w:p>
    <w:p>
      <w:pPr>
        <w:pStyle w:val="879"/>
        <w:numPr>
          <w:ilvl w:val="0"/>
          <w:numId w:val="4"/>
        </w:numPr>
        <w:spacing w:line="960" w:lineRule="auto"/>
        <w:tabs>
          <w:tab w:val="left" w:pos="1440" w:leader="none"/>
        </w:tabs>
        <w:rPr>
          <w:rFonts w:hint="eastAsia" w:ascii="宋体" w:hAnsi="宋体" w:eastAsia="宋体" w:cs="宋体"/>
          <w:i w:val="0"/>
          <w:iCs w:val="0"/>
          <w:color w:val="000000"/>
          <w:sz w:val="36"/>
          <w:highlight w:val="none"/>
        </w:rPr>
        <w:outlineLvl w:val="0"/>
      </w:pPr>
      <w:r>
        <w:rPr>
          <w:rFonts w:hint="eastAsia" w:ascii="宋体" w:hAnsi="宋体" w:eastAsia="宋体" w:cs="宋体"/>
          <w:bCs/>
          <w:i w:val="0"/>
          <w:iCs w:val="0"/>
          <w:color w:val="000000"/>
          <w:sz w:val="36"/>
          <w:szCs w:val="36"/>
          <w:highlight w:val="none"/>
        </w:rPr>
        <w:t xml:space="preserve">投标人须知</w:t>
      </w:r>
      <w:r>
        <w:rPr>
          <w:rFonts w:hint="eastAsia" w:ascii="宋体" w:hAnsi="宋体" w:eastAsia="宋体" w:cs="宋体"/>
          <w:i w:val="0"/>
          <w:iCs w:val="0"/>
          <w:color w:val="000000"/>
          <w:sz w:val="36"/>
          <w:highlight w:val="none"/>
        </w:rPr>
      </w:r>
      <w:r/>
    </w:p>
    <w:p>
      <w:pPr>
        <w:pStyle w:val="879"/>
        <w:numPr>
          <w:ilvl w:val="0"/>
          <w:numId w:val="4"/>
        </w:numPr>
        <w:spacing w:line="960" w:lineRule="auto"/>
        <w:tabs>
          <w:tab w:val="left" w:pos="1440" w:leader="none"/>
        </w:tabs>
        <w:rPr>
          <w:rFonts w:hint="eastAsia" w:ascii="宋体" w:hAnsi="宋体" w:eastAsia="宋体" w:cs="宋体"/>
          <w:i w:val="0"/>
          <w:iCs w:val="0"/>
          <w:color w:val="000000"/>
          <w:sz w:val="36"/>
          <w:highlight w:val="none"/>
        </w:rPr>
        <w:outlineLvl w:val="0"/>
      </w:pPr>
      <w:r>
        <w:rPr>
          <w:rFonts w:hint="eastAsia" w:ascii="宋体" w:hAnsi="宋体" w:eastAsia="宋体" w:cs="宋体"/>
          <w:i w:val="0"/>
          <w:iCs w:val="0"/>
          <w:color w:val="000000"/>
          <w:sz w:val="36"/>
          <w:highlight w:val="none"/>
        </w:rPr>
        <w:t xml:space="preserve">合同条款及格式</w:t>
      </w:r>
      <w:r>
        <w:rPr>
          <w:rFonts w:hint="eastAsia" w:ascii="宋体" w:hAnsi="宋体" w:eastAsia="宋体" w:cs="宋体"/>
          <w:i w:val="0"/>
          <w:iCs w:val="0"/>
          <w:color w:val="000000"/>
          <w:sz w:val="36"/>
          <w:highlight w:val="none"/>
        </w:rPr>
      </w:r>
      <w:r/>
    </w:p>
    <w:p>
      <w:pPr>
        <w:pStyle w:val="879"/>
        <w:numPr>
          <w:ilvl w:val="0"/>
          <w:numId w:val="4"/>
        </w:numPr>
        <w:spacing w:line="960" w:lineRule="auto"/>
        <w:tabs>
          <w:tab w:val="left" w:pos="1440" w:leader="none"/>
        </w:tabs>
        <w:rPr>
          <w:rFonts w:hint="eastAsia" w:ascii="宋体" w:hAnsi="宋体" w:eastAsia="宋体" w:cs="宋体"/>
          <w:i w:val="0"/>
          <w:iCs w:val="0"/>
          <w:color w:val="000000"/>
          <w:sz w:val="36"/>
          <w:highlight w:val="none"/>
        </w:rPr>
        <w:outlineLvl w:val="0"/>
      </w:pPr>
      <w:r>
        <w:rPr>
          <w:rFonts w:hint="eastAsia" w:ascii="宋体" w:hAnsi="宋体" w:eastAsia="宋体" w:cs="宋体"/>
          <w:i w:val="0"/>
          <w:iCs w:val="0"/>
          <w:color w:val="000000"/>
          <w:sz w:val="36"/>
          <w:highlight w:val="none"/>
        </w:rPr>
        <w:t xml:space="preserve">项目需求</w:t>
      </w:r>
      <w:r>
        <w:rPr>
          <w:rFonts w:hint="eastAsia" w:ascii="宋体" w:hAnsi="宋体" w:eastAsia="宋体" w:cs="宋体"/>
          <w:i w:val="0"/>
          <w:iCs w:val="0"/>
          <w:color w:val="000000"/>
          <w:sz w:val="36"/>
          <w:highlight w:val="none"/>
        </w:rPr>
      </w:r>
      <w:r/>
    </w:p>
    <w:p>
      <w:pPr>
        <w:pStyle w:val="879"/>
        <w:numPr>
          <w:ilvl w:val="0"/>
          <w:numId w:val="4"/>
        </w:numPr>
        <w:spacing w:line="960" w:lineRule="auto"/>
        <w:tabs>
          <w:tab w:val="left" w:pos="1440" w:leader="none"/>
        </w:tabs>
        <w:rPr>
          <w:rFonts w:hint="eastAsia" w:ascii="宋体" w:hAnsi="宋体" w:eastAsia="宋体" w:cs="宋体"/>
          <w:i w:val="0"/>
          <w:iCs w:val="0"/>
          <w:color w:val="000000"/>
          <w:sz w:val="36"/>
          <w:highlight w:val="none"/>
        </w:rPr>
        <w:outlineLvl w:val="0"/>
      </w:pPr>
      <w:r>
        <w:rPr>
          <w:rFonts w:hint="eastAsia" w:ascii="宋体" w:hAnsi="宋体" w:eastAsia="宋体" w:cs="宋体"/>
          <w:bCs/>
          <w:i w:val="0"/>
          <w:iCs w:val="0"/>
          <w:color w:val="000000"/>
          <w:sz w:val="36"/>
          <w:szCs w:val="36"/>
          <w:highlight w:val="none"/>
        </w:rPr>
        <w:t xml:space="preserve">评标方法与评标标准</w:t>
      </w:r>
      <w:r>
        <w:rPr>
          <w:rFonts w:hint="eastAsia" w:ascii="宋体" w:hAnsi="宋体" w:eastAsia="宋体" w:cs="宋体"/>
          <w:i w:val="0"/>
          <w:iCs w:val="0"/>
          <w:color w:val="000000"/>
          <w:sz w:val="36"/>
          <w:highlight w:val="none"/>
        </w:rPr>
      </w:r>
      <w:r/>
    </w:p>
    <w:p>
      <w:pPr>
        <w:pStyle w:val="879"/>
        <w:numPr>
          <w:ilvl w:val="0"/>
          <w:numId w:val="4"/>
        </w:numPr>
        <w:spacing w:line="960" w:lineRule="auto"/>
        <w:tabs>
          <w:tab w:val="left" w:pos="1440" w:leader="none"/>
        </w:tabs>
        <w:rPr>
          <w:rFonts w:hint="eastAsia" w:ascii="宋体" w:hAnsi="宋体" w:eastAsia="宋体" w:cs="宋体"/>
          <w:i w:val="0"/>
          <w:iCs w:val="0"/>
          <w:color w:val="000000"/>
          <w:sz w:val="36"/>
          <w:highlight w:val="none"/>
        </w:rPr>
        <w:outlineLvl w:val="0"/>
      </w:pPr>
      <w:r>
        <w:rPr>
          <w:rFonts w:hint="eastAsia" w:ascii="宋体" w:hAnsi="宋体" w:eastAsia="宋体" w:cs="宋体"/>
          <w:i w:val="0"/>
          <w:iCs w:val="0"/>
          <w:color w:val="000000"/>
          <w:sz w:val="36"/>
          <w:highlight w:val="none"/>
        </w:rPr>
        <w:t xml:space="preserve">投标文件格式</w:t>
      </w:r>
      <w:r>
        <w:rPr>
          <w:rFonts w:hint="eastAsia" w:ascii="宋体" w:hAnsi="宋体" w:eastAsia="宋体" w:cs="宋体"/>
          <w:i w:val="0"/>
          <w:iCs w:val="0"/>
          <w:color w:val="000000"/>
          <w:sz w:val="36"/>
          <w:highlight w:val="none"/>
        </w:rPr>
      </w:r>
      <w:r/>
    </w:p>
    <w:p>
      <w:pPr>
        <w:pStyle w:val="879"/>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80"/>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44"/>
          <w:szCs w:val="44"/>
          <w:highlight w:val="none"/>
        </w:rPr>
        <w:t xml:space="preserve">第一章  </w:t>
      </w:r>
      <w:bookmarkEnd w:id="0"/>
      <w:r>
        <w:rPr>
          <w:rFonts w:hint="eastAsia" w:ascii="宋体" w:hAnsi="宋体" w:eastAsia="宋体" w:cs="宋体"/>
          <w:i w:val="0"/>
          <w:iCs w:val="0"/>
          <w:color w:val="000000"/>
          <w:sz w:val="44"/>
          <w:szCs w:val="44"/>
          <w:highlight w:val="none"/>
        </w:rPr>
        <w:t xml:space="preserve">招标公告</w:t>
      </w:r>
      <w:r>
        <w:rPr>
          <w:rFonts w:hint="eastAsia" w:ascii="宋体" w:hAnsi="宋体" w:eastAsia="宋体" w:cs="宋体"/>
          <w:i w:val="0"/>
          <w:iCs w:val="0"/>
          <w:color w:val="000000"/>
          <w:sz w:val="24"/>
          <w:szCs w:val="24"/>
          <w:highlight w:val="none"/>
        </w:rPr>
      </w:r>
      <w:r/>
    </w:p>
    <w:p>
      <w:pPr>
        <w:pStyle w:val="879"/>
        <w:ind w:firstLine="480"/>
        <w:rPr>
          <w:rFonts w:hint="eastAsia" w:ascii="宋体" w:hAnsi="宋体" w:eastAsia="宋体" w:cs="宋体"/>
          <w:i w:val="0"/>
          <w:iC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i w:val="0"/>
          <w:iCs w:val="0"/>
          <w:color w:val="000000"/>
          <w:sz w:val="24"/>
          <w:szCs w:val="24"/>
          <w:highlight w:val="none"/>
        </w:rPr>
        <w:t xml:space="preserve">项目概况</w:t>
      </w:r>
      <w:r>
        <w:rPr>
          <w:rFonts w:hint="eastAsia" w:ascii="宋体" w:hAnsi="宋体" w:eastAsia="宋体" w:cs="宋体"/>
          <w:i w:val="0"/>
          <w:iCs w:val="0"/>
          <w:color w:val="000000"/>
          <w:sz w:val="24"/>
          <w:szCs w:val="24"/>
          <w:highlight w:val="none"/>
        </w:rPr>
      </w:r>
      <w:r/>
    </w:p>
    <w:p>
      <w:pPr>
        <w:pStyle w:val="879"/>
        <w:ind w:firstLine="720"/>
        <w:spacing w:line="460" w:lineRule="exact"/>
        <w:rPr>
          <w:rFonts w:hint="eastAsia" w:ascii="宋体" w:hAnsi="宋体" w:eastAsia="宋体" w:cs="宋体"/>
          <w:i w:val="0"/>
          <w:iC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i w:val="0"/>
          <w:iCs w:val="0"/>
          <w:color w:val="000000"/>
          <w:sz w:val="24"/>
          <w:szCs w:val="24"/>
          <w:highlight w:val="none"/>
          <w:u w:val="single"/>
          <w:lang w:eastAsia="zh-CN"/>
        </w:rPr>
        <w:t xml:space="preserve">全县农村地区智慧安防村居建设项目</w:t>
      </w:r>
      <w:r>
        <w:rPr>
          <w:rFonts w:hint="eastAsia" w:ascii="宋体" w:hAnsi="宋体" w:eastAsia="宋体" w:cs="宋体"/>
          <w:i w:val="0"/>
          <w:iCs w:val="0"/>
          <w:color w:val="000000"/>
          <w:sz w:val="24"/>
          <w:szCs w:val="24"/>
          <w:highlight w:val="none"/>
        </w:rPr>
        <w:t xml:space="preserve">的潜在投标人应在</w:t>
      </w:r>
      <w:r>
        <w:rPr>
          <w:rFonts w:hint="eastAsia" w:ascii="宋体" w:hAnsi="宋体" w:eastAsia="宋体" w:cs="宋体"/>
          <w:i w:val="0"/>
          <w:iCs w:val="0"/>
          <w:color w:val="000000"/>
          <w:sz w:val="24"/>
          <w:szCs w:val="24"/>
          <w:highlight w:val="none"/>
          <w:u w:val="single"/>
          <w:lang w:val="en-US" w:eastAsia="zh-CN"/>
        </w:rPr>
        <w:t xml:space="preserve">中国政府采购网、</w:t>
      </w:r>
      <w:r>
        <w:rPr>
          <w:rFonts w:hint="eastAsia" w:ascii="宋体" w:hAnsi="宋体" w:eastAsia="宋体" w:cs="宋体"/>
          <w:i w:val="0"/>
          <w:iCs w:val="0"/>
          <w:color w:val="000000"/>
          <w:sz w:val="24"/>
          <w:szCs w:val="24"/>
          <w:highlight w:val="none"/>
          <w:u w:val="single"/>
        </w:rPr>
        <w:t xml:space="preserve">江苏政府采购网、盐城市政府采购网、滨海县人民政府网</w:t>
      </w:r>
      <w:r>
        <w:rPr>
          <w:rFonts w:hint="eastAsia" w:ascii="宋体" w:hAnsi="宋体" w:eastAsia="宋体" w:cs="宋体"/>
          <w:i w:val="0"/>
          <w:iCs w:val="0"/>
          <w:color w:val="000000"/>
          <w:sz w:val="24"/>
          <w:szCs w:val="24"/>
          <w:highlight w:val="none"/>
        </w:rPr>
        <w:t xml:space="preserve">获取招标文件，并于</w:t>
      </w:r>
      <w:r>
        <w:rPr>
          <w:rFonts w:hint="eastAsia" w:ascii="宋体" w:hAnsi="宋体" w:eastAsia="宋体" w:cs="宋体"/>
          <w:i w:val="0"/>
          <w:iCs w:val="0"/>
          <w:color w:val="000000"/>
          <w:sz w:val="24"/>
          <w:szCs w:val="24"/>
          <w:highlight w:val="none"/>
          <w:u w:val="single"/>
        </w:rPr>
        <w:t xml:space="preserve">2024</w:t>
      </w:r>
      <w:r>
        <w:rPr>
          <w:rFonts w:hint="eastAsia" w:ascii="宋体" w:hAnsi="宋体" w:eastAsia="宋体" w:cs="宋体"/>
          <w:bCs/>
          <w:i w:val="0"/>
          <w:iCs w:val="0"/>
          <w:color w:val="000000"/>
          <w:sz w:val="24"/>
          <w:szCs w:val="24"/>
          <w:highlight w:val="none"/>
          <w:u w:val="single"/>
        </w:rPr>
        <w:t xml:space="preserve">年</w:t>
      </w:r>
      <w:r>
        <w:rPr>
          <w:rFonts w:hint="eastAsia" w:ascii="宋体" w:hAnsi="宋体" w:eastAsia="宋体" w:cs="宋体"/>
          <w:bCs/>
          <w:i w:val="0"/>
          <w:iCs w:val="0"/>
          <w:color w:val="000000"/>
          <w:sz w:val="24"/>
          <w:szCs w:val="24"/>
          <w:highlight w:val="none"/>
          <w:u w:val="single"/>
          <w:lang w:val="en-US" w:eastAsia="zh-CN"/>
        </w:rPr>
        <w:t xml:space="preserve">0</w:t>
      </w:r>
      <w:r>
        <w:rPr>
          <w:rFonts w:hint="eastAsia" w:ascii="宋体" w:hAnsi="宋体" w:eastAsia="宋体" w:cs="宋体"/>
          <w:bCs/>
          <w:i w:val="0"/>
          <w:iCs w:val="0"/>
          <w:color w:val="000000"/>
          <w:sz w:val="24"/>
          <w:szCs w:val="24"/>
          <w:highlight w:val="none"/>
          <w:u w:val="single"/>
          <w:lang w:val="en-US" w:eastAsia="zh-CN"/>
        </w:rPr>
        <w:t xml:space="preserve">7</w:t>
      </w:r>
      <w:r>
        <w:rPr>
          <w:rFonts w:hint="eastAsia" w:ascii="宋体" w:hAnsi="宋体" w:eastAsia="宋体" w:cs="宋体"/>
          <w:bCs/>
          <w:i w:val="0"/>
          <w:iCs w:val="0"/>
          <w:color w:val="000000"/>
          <w:sz w:val="24"/>
          <w:szCs w:val="24"/>
          <w:highlight w:val="none"/>
          <w:u w:val="single"/>
        </w:rPr>
        <w:t xml:space="preserve">月</w:t>
      </w:r>
      <w:r>
        <w:rPr>
          <w:rFonts w:hint="eastAsia" w:ascii="宋体" w:hAnsi="宋体" w:eastAsia="宋体" w:cs="宋体"/>
          <w:bCs/>
          <w:i w:val="0"/>
          <w:iCs w:val="0"/>
          <w:color w:val="000000"/>
          <w:sz w:val="24"/>
          <w:szCs w:val="24"/>
          <w:highlight w:val="none"/>
          <w:u w:val="single"/>
          <w:lang w:val="en-US" w:eastAsia="zh-CN"/>
        </w:rPr>
        <w:t xml:space="preserve">3</w:t>
      </w:r>
      <w:r>
        <w:rPr>
          <w:rFonts w:hint="eastAsia" w:ascii="宋体" w:hAnsi="宋体" w:eastAsia="宋体" w:cs="宋体"/>
          <w:bCs/>
          <w:i w:val="0"/>
          <w:iCs w:val="0"/>
          <w:color w:val="000000"/>
          <w:sz w:val="24"/>
          <w:szCs w:val="24"/>
          <w:highlight w:val="none"/>
          <w:u w:val="single"/>
          <w:lang w:val="en-US" w:eastAsia="zh-CN"/>
        </w:rPr>
        <w:t xml:space="preserve">1</w:t>
      </w:r>
      <w:r>
        <w:rPr>
          <w:rFonts w:hint="eastAsia" w:ascii="宋体" w:hAnsi="宋体" w:eastAsia="宋体" w:cs="宋体"/>
          <w:bCs/>
          <w:i w:val="0"/>
          <w:iCs w:val="0"/>
          <w:color w:val="000000"/>
          <w:sz w:val="24"/>
          <w:szCs w:val="24"/>
          <w:highlight w:val="none"/>
          <w:u w:val="single"/>
        </w:rPr>
        <w:t xml:space="preserve">日</w:t>
      </w:r>
      <w:r>
        <w:rPr>
          <w:rFonts w:hint="eastAsia" w:ascii="宋体" w:hAnsi="宋体" w:eastAsia="宋体" w:cs="宋体"/>
          <w:bCs/>
          <w:i w:val="0"/>
          <w:iCs w:val="0"/>
          <w:color w:val="000000"/>
          <w:sz w:val="24"/>
          <w:szCs w:val="24"/>
          <w:highlight w:val="none"/>
          <w:u w:val="single"/>
          <w:lang w:val="en-US" w:eastAsia="zh-CN"/>
        </w:rPr>
        <w:t xml:space="preserve">0</w:t>
      </w:r>
      <w:r>
        <w:rPr>
          <w:rFonts w:hint="eastAsia" w:ascii="宋体" w:hAnsi="宋体" w:eastAsia="宋体" w:cs="宋体"/>
          <w:bCs/>
          <w:i w:val="0"/>
          <w:iCs w:val="0"/>
          <w:color w:val="000000"/>
          <w:sz w:val="24"/>
          <w:szCs w:val="24"/>
          <w:highlight w:val="none"/>
          <w:u w:val="single"/>
          <w:lang w:val="en-US" w:eastAsia="zh-CN"/>
        </w:rPr>
        <w:t xml:space="preserve">9</w:t>
      </w:r>
      <w:r>
        <w:rPr>
          <w:rFonts w:hint="eastAsia" w:ascii="宋体" w:hAnsi="宋体" w:eastAsia="宋体" w:cs="宋体"/>
          <w:bCs/>
          <w:i w:val="0"/>
          <w:iCs w:val="0"/>
          <w:color w:val="000000"/>
          <w:sz w:val="24"/>
          <w:szCs w:val="24"/>
          <w:highlight w:val="none"/>
          <w:u w:val="single"/>
        </w:rPr>
        <w:t xml:space="preserve">点00分00秒（</w:t>
      </w:r>
      <w:r>
        <w:rPr>
          <w:rFonts w:hint="eastAsia" w:ascii="宋体" w:hAnsi="宋体" w:eastAsia="宋体" w:cs="宋体"/>
          <w:bCs/>
          <w:i w:val="0"/>
          <w:iCs w:val="0"/>
          <w:color w:val="000000"/>
          <w:sz w:val="24"/>
          <w:szCs w:val="24"/>
          <w:highlight w:val="none"/>
        </w:rPr>
        <w:t xml:space="preserve">北京时间）前递交投标文件</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color w:val="000000"/>
          <w:sz w:val="24"/>
          <w:szCs w:val="24"/>
          <w:highlight w:val="none"/>
        </w:rPr>
      </w:r>
      <w:r/>
    </w:p>
    <w:p>
      <w:pPr>
        <w:pStyle w:val="880"/>
        <w:jc w:val="left"/>
        <w:pageBreakBefore w:val="0"/>
        <w:spacing w:line="360" w:lineRule="auto"/>
        <w:tabs>
          <w:tab w:val="left" w:pos="0" w:leader="none"/>
          <w:tab w:val="left" w:pos="3165" w:leader="none"/>
          <w:tab w:val="center" w:pos="4153" w:leader="none"/>
        </w:tabs>
        <w:rPr>
          <w:rFonts w:hint="eastAsia" w:ascii="宋体" w:hAnsi="宋体" w:eastAsia="宋体" w:cs="宋体"/>
          <w:i w:val="0"/>
          <w:iCs w:val="0"/>
          <w:color w:val="000000"/>
          <w:sz w:val="24"/>
          <w:szCs w:val="24"/>
          <w:highlight w:val="none"/>
        </w:rPr>
      </w:pPr>
      <w:r/>
      <w:bookmarkStart w:id="6" w:name="_Toc35393790"/>
      <w:r/>
      <w:bookmarkStart w:id="7" w:name="_Toc28359002"/>
      <w:r/>
      <w:bookmarkStart w:id="8" w:name="_Toc28359079"/>
      <w:r/>
      <w:bookmarkStart w:id="9" w:name="_Toc35393621"/>
      <w:r/>
      <w:bookmarkStart w:id="10" w:name="_Hlk24379207"/>
      <w:r>
        <w:rPr>
          <w:rFonts w:hint="eastAsia" w:ascii="宋体" w:hAnsi="宋体" w:eastAsia="宋体" w:cs="宋体"/>
          <w:i w:val="0"/>
          <w:iCs w:val="0"/>
          <w:color w:val="000000"/>
          <w:sz w:val="24"/>
          <w:szCs w:val="24"/>
          <w:highlight w:val="none"/>
        </w:rPr>
        <w:t xml:space="preserve">一、项目基本情况</w:t>
      </w:r>
      <w:bookmarkEnd w:id="6"/>
      <w:r/>
      <w:bookmarkEnd w:id="7"/>
      <w:r/>
      <w:bookmarkEnd w:id="8"/>
      <w:r/>
      <w:bookmarkEnd w:id="9"/>
      <w:r>
        <w:rPr>
          <w:rFonts w:hint="eastAsia" w:ascii="宋体" w:hAnsi="宋体" w:eastAsia="宋体" w:cs="宋体"/>
          <w:i w:val="0"/>
          <w:iCs w:val="0"/>
          <w:color w:val="000000"/>
          <w:sz w:val="24"/>
          <w:szCs w:val="24"/>
          <w:highlight w:val="none"/>
        </w:rPr>
      </w:r>
      <w:r/>
    </w:p>
    <w:p>
      <w:pPr>
        <w:pStyle w:val="879"/>
        <w:ind w:firstLine="480"/>
        <w:pageBreakBefore w:val="0"/>
        <w:spacing w:line="360" w:lineRule="auto"/>
        <w:rPr>
          <w:rFonts w:hint="eastAsia" w:ascii="宋体" w:hAnsi="宋体" w:eastAsia="宋体" w:cs="宋体"/>
          <w:i w:val="0"/>
          <w:iCs w:val="0"/>
          <w:color w:val="000000"/>
          <w:sz w:val="24"/>
          <w:szCs w:val="24"/>
          <w:highlight w:val="none"/>
          <w:u w:val="single"/>
        </w:rPr>
      </w:pPr>
      <w:r>
        <w:rPr>
          <w:rFonts w:hint="eastAsia" w:ascii="宋体" w:hAnsi="宋体" w:eastAsia="宋体" w:cs="宋体"/>
          <w:i w:val="0"/>
          <w:iCs w:val="0"/>
          <w:color w:val="000000"/>
          <w:sz w:val="24"/>
          <w:szCs w:val="24"/>
          <w:highlight w:val="none"/>
        </w:rPr>
        <w:t xml:space="preserve">1.项目编号：</w:t>
      </w:r>
      <w:r>
        <w:rPr>
          <w:rFonts w:hint="eastAsia" w:ascii="宋体" w:hAnsi="宋体" w:eastAsia="宋体" w:cs="宋体"/>
          <w:i w:val="0"/>
          <w:iCs w:val="0"/>
          <w:color w:val="000000"/>
          <w:sz w:val="24"/>
          <w:szCs w:val="24"/>
          <w:highlight w:val="none"/>
          <w:u w:val="single"/>
        </w:rPr>
        <w:t xml:space="preserve">JSZC-320922-JZCG-G2024-0033</w:t>
      </w:r>
      <w:r>
        <w:rPr>
          <w:rFonts w:hint="eastAsia" w:ascii="宋体" w:hAnsi="宋体" w:eastAsia="宋体" w:cs="宋体"/>
          <w:i w:val="0"/>
          <w:iCs w:val="0"/>
          <w:color w:val="000000"/>
          <w:sz w:val="24"/>
          <w:szCs w:val="24"/>
          <w:highlight w:val="none"/>
          <w:u w:val="single"/>
        </w:rPr>
      </w:r>
      <w:r/>
    </w:p>
    <w:p>
      <w:pPr>
        <w:pStyle w:val="879"/>
        <w:ind w:firstLine="480"/>
        <w:pageBreakBefore w:val="0"/>
        <w:spacing w:line="360" w:lineRule="auto"/>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z w:val="24"/>
          <w:szCs w:val="24"/>
          <w:highlight w:val="none"/>
        </w:rPr>
        <w:t xml:space="preserve">2.项目名称：</w:t>
      </w:r>
      <w:r>
        <w:rPr>
          <w:rFonts w:hint="eastAsia" w:ascii="宋体" w:hAnsi="宋体" w:eastAsia="宋体" w:cs="宋体"/>
          <w:i w:val="0"/>
          <w:iCs w:val="0"/>
          <w:color w:val="000000"/>
          <w:sz w:val="24"/>
          <w:szCs w:val="24"/>
          <w:highlight w:val="none"/>
          <w:u w:val="single"/>
          <w:lang w:eastAsia="zh-CN"/>
        </w:rPr>
        <w:t xml:space="preserve">全县农村地区智慧安防村居建设项目</w:t>
      </w:r>
      <w:r>
        <w:rPr>
          <w:rFonts w:hint="eastAsia" w:ascii="宋体" w:hAnsi="宋体" w:eastAsia="宋体" w:cs="宋体"/>
          <w:i w:val="0"/>
          <w:iCs w:val="0"/>
          <w:color w:val="000000"/>
          <w:sz w:val="24"/>
          <w:szCs w:val="24"/>
          <w:highlight w:val="none"/>
          <w:lang w:eastAsia="zh-CN"/>
        </w:rPr>
      </w:r>
      <w:r/>
    </w:p>
    <w:p>
      <w:pPr>
        <w:pStyle w:val="879"/>
        <w:ind w:firstLine="480"/>
        <w:pageBreakBefore w:val="0"/>
        <w:spacing w:line="360" w:lineRule="auto"/>
        <w:rPr>
          <w:rFonts w:hint="eastAsia" w:ascii="宋体" w:hAnsi="宋体" w:eastAsia="宋体" w:cs="宋体"/>
          <w:i w:val="0"/>
          <w:iCs w:val="0"/>
          <w:color w:val="000000"/>
          <w:sz w:val="24"/>
          <w:szCs w:val="24"/>
          <w:highlight w:val="none"/>
        </w:rPr>
      </w:pPr>
      <w:r/>
      <w:bookmarkEnd w:id="10"/>
      <w:r>
        <w:rPr>
          <w:rFonts w:hint="eastAsia" w:ascii="宋体" w:hAnsi="宋体" w:eastAsia="宋体" w:cs="宋体"/>
          <w:i w:val="0"/>
          <w:iCs w:val="0"/>
          <w:color w:val="000000"/>
          <w:sz w:val="24"/>
          <w:szCs w:val="24"/>
          <w:highlight w:val="none"/>
        </w:rPr>
        <w:t xml:space="preserve">3.预算金额：</w:t>
      </w:r>
      <w:r>
        <w:rPr>
          <w:rFonts w:hint="eastAsia" w:ascii="宋体" w:hAnsi="宋体" w:eastAsia="宋体" w:cs="宋体"/>
          <w:i w:val="0"/>
          <w:iCs w:val="0"/>
          <w:color w:val="000000"/>
          <w:sz w:val="24"/>
          <w:szCs w:val="24"/>
          <w:highlight w:val="none"/>
          <w:u w:val="single"/>
        </w:rPr>
        <w:t xml:space="preserve">人民币1599.41万元；</w:t>
      </w:r>
      <w:r>
        <w:rPr>
          <w:rFonts w:hint="eastAsia" w:ascii="宋体" w:hAnsi="宋体" w:eastAsia="宋体" w:cs="宋体"/>
          <w:i w:val="0"/>
          <w:iCs w:val="0"/>
          <w:color w:val="000000"/>
          <w:sz w:val="24"/>
          <w:szCs w:val="24"/>
          <w:highlight w:val="none"/>
        </w:rPr>
      </w:r>
      <w:r/>
    </w:p>
    <w:p>
      <w:pPr>
        <w:pStyle w:val="879"/>
        <w:ind w:firstLine="480"/>
        <w:pageBreakBefore w:val="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4.最高限价：</w:t>
      </w:r>
      <w:r>
        <w:rPr>
          <w:rFonts w:hint="eastAsia" w:ascii="宋体" w:hAnsi="宋体" w:eastAsia="宋体" w:cs="宋体"/>
          <w:i w:val="0"/>
          <w:iCs w:val="0"/>
          <w:color w:val="000000"/>
          <w:sz w:val="24"/>
          <w:szCs w:val="24"/>
          <w:highlight w:val="none"/>
          <w:u w:val="single"/>
        </w:rPr>
        <w:t xml:space="preserve">人民币1599.41万元；</w:t>
      </w:r>
      <w:r>
        <w:rPr>
          <w:rFonts w:hint="eastAsia" w:ascii="宋体" w:hAnsi="宋体" w:eastAsia="宋体" w:cs="宋体"/>
          <w:i w:val="0"/>
          <w:iCs w:val="0"/>
          <w:color w:val="000000"/>
          <w:sz w:val="24"/>
          <w:szCs w:val="24"/>
          <w:highlight w:val="none"/>
        </w:rPr>
      </w:r>
      <w:r/>
    </w:p>
    <w:p>
      <w:pPr>
        <w:pStyle w:val="879"/>
        <w:ind w:firstLine="480"/>
        <w:pageBreakBefore w:val="0"/>
        <w:spacing w:line="360" w:lineRule="auto"/>
        <w:rPr>
          <w:rFonts w:hint="eastAsia" w:ascii="宋体" w:hAnsi="宋体" w:eastAsia="宋体" w:cs="宋体"/>
          <w:i w:val="0"/>
          <w:iCs w:val="0"/>
          <w:color w:val="000000"/>
          <w:sz w:val="24"/>
          <w:szCs w:val="24"/>
          <w:highlight w:val="none"/>
          <w:u w:val="single"/>
        </w:rPr>
      </w:pPr>
      <w:r>
        <w:rPr>
          <w:rFonts w:hint="eastAsia" w:ascii="宋体" w:hAnsi="宋体" w:eastAsia="宋体" w:cs="宋体"/>
          <w:i w:val="0"/>
          <w:iCs w:val="0"/>
          <w:color w:val="000000"/>
          <w:sz w:val="24"/>
          <w:szCs w:val="24"/>
          <w:highlight w:val="none"/>
        </w:rPr>
        <w:t xml:space="preserve">5.采购需求：</w:t>
      </w:r>
      <w:r>
        <w:rPr>
          <w:rFonts w:hint="eastAsia" w:ascii="宋体" w:hAnsi="宋体" w:eastAsia="宋体" w:cs="宋体"/>
          <w:i w:val="0"/>
          <w:iCs w:val="0"/>
          <w:color w:val="000000"/>
          <w:sz w:val="24"/>
          <w:szCs w:val="24"/>
          <w:highlight w:val="none"/>
          <w:u w:val="single"/>
          <w:lang w:bidi="ar"/>
        </w:rPr>
        <w:t xml:space="preserve">在行政村出入口、重点道路、桥梁、集市、村部、人员活动场所</w:t>
      </w:r>
      <w:r>
        <w:rPr>
          <w:rFonts w:hint="eastAsia" w:ascii="宋体" w:hAnsi="宋体" w:eastAsia="宋体" w:cs="宋体"/>
          <w:i w:val="0"/>
          <w:iCs w:val="0"/>
          <w:color w:val="000000"/>
          <w:sz w:val="24"/>
          <w:szCs w:val="24"/>
          <w:highlight w:val="none"/>
          <w:u w:val="single"/>
          <w:lang w:val="en-US" w:eastAsia="zh-CN" w:bidi="ar"/>
        </w:rPr>
        <w:t xml:space="preserve">和</w:t>
      </w:r>
      <w:r>
        <w:rPr>
          <w:rFonts w:hint="eastAsia" w:ascii="宋体" w:hAnsi="宋体" w:eastAsia="宋体" w:cs="宋体"/>
          <w:i w:val="0"/>
          <w:iCs w:val="0"/>
          <w:color w:val="000000"/>
          <w:sz w:val="24"/>
          <w:szCs w:val="24"/>
          <w:highlight w:val="none"/>
          <w:u w:val="single"/>
          <w:lang w:bidi="ar"/>
        </w:rPr>
        <w:t xml:space="preserve">对全县旅馆、连锁酒店、电竞酒店等场所</w:t>
      </w:r>
      <w:r>
        <w:rPr>
          <w:rFonts w:hint="eastAsia" w:ascii="宋体" w:hAnsi="宋体" w:eastAsia="宋体" w:cs="宋体"/>
          <w:i w:val="0"/>
          <w:iCs w:val="0"/>
          <w:color w:val="000000"/>
          <w:sz w:val="24"/>
          <w:szCs w:val="24"/>
          <w:highlight w:val="none"/>
          <w:u w:val="single"/>
          <w:lang w:val="en-US" w:eastAsia="zh-CN" w:bidi="ar"/>
        </w:rPr>
        <w:t xml:space="preserve">安装</w:t>
      </w:r>
      <w:r>
        <w:rPr>
          <w:rFonts w:hint="eastAsia" w:ascii="宋体" w:hAnsi="宋体" w:eastAsia="宋体" w:cs="宋体"/>
          <w:i w:val="0"/>
          <w:iCs w:val="0"/>
          <w:color w:val="000000"/>
          <w:sz w:val="24"/>
          <w:szCs w:val="24"/>
          <w:highlight w:val="none"/>
          <w:u w:val="single"/>
          <w:lang w:bidi="ar"/>
        </w:rPr>
        <w:t xml:space="preserve">人脸抓拍相机、高清视频摄像机、人像抓拍摄像机、车辆抓拍摄像机、全结构化摄像机</w:t>
      </w:r>
      <w:r>
        <w:rPr>
          <w:rFonts w:hint="eastAsia" w:ascii="宋体" w:hAnsi="宋体" w:eastAsia="宋体" w:cs="宋体"/>
          <w:i w:val="0"/>
          <w:iCs w:val="0"/>
          <w:color w:val="000000"/>
          <w:sz w:val="24"/>
          <w:szCs w:val="24"/>
          <w:highlight w:val="none"/>
          <w:u w:val="single"/>
          <w:lang w:eastAsia="zh-CN" w:bidi="ar"/>
        </w:rPr>
        <w:t xml:space="preserve">、</w:t>
      </w:r>
      <w:r>
        <w:rPr>
          <w:rFonts w:hint="eastAsia" w:ascii="宋体" w:hAnsi="宋体" w:eastAsia="宋体" w:cs="宋体"/>
          <w:i w:val="0"/>
          <w:iCs w:val="0"/>
          <w:color w:val="000000"/>
          <w:sz w:val="24"/>
          <w:szCs w:val="24"/>
          <w:highlight w:val="none"/>
          <w:u w:val="single"/>
          <w:lang w:bidi="ar"/>
        </w:rPr>
        <w:t xml:space="preserve">视频存储服务器</w:t>
      </w:r>
      <w:r>
        <w:rPr>
          <w:rFonts w:hint="eastAsia" w:ascii="宋体" w:hAnsi="宋体" w:eastAsia="宋体" w:cs="宋体"/>
          <w:i w:val="0"/>
          <w:iCs w:val="0"/>
          <w:color w:val="000000"/>
          <w:sz w:val="24"/>
          <w:szCs w:val="24"/>
          <w:highlight w:val="none"/>
          <w:u w:val="single"/>
          <w:lang w:val="en-US" w:eastAsia="zh-CN" w:bidi="ar"/>
        </w:rPr>
        <w:t xml:space="preserve">和</w:t>
      </w:r>
      <w:r>
        <w:rPr>
          <w:rFonts w:hint="eastAsia" w:ascii="宋体" w:hAnsi="宋体" w:eastAsia="宋体" w:cs="宋体"/>
          <w:i w:val="0"/>
          <w:iCs w:val="0"/>
          <w:color w:val="000000"/>
          <w:sz w:val="24"/>
          <w:szCs w:val="24"/>
          <w:highlight w:val="none"/>
          <w:u w:val="single"/>
          <w:lang w:bidi="ar"/>
        </w:rPr>
        <w:t xml:space="preserve">图片存储服务器，</w:t>
      </w:r>
      <w:r>
        <w:rPr>
          <w:rFonts w:hint="eastAsia" w:ascii="宋体" w:hAnsi="宋体" w:eastAsia="宋体" w:cs="宋体"/>
          <w:i w:val="0"/>
          <w:iCs w:val="0"/>
          <w:color w:val="000000"/>
          <w:sz w:val="24"/>
          <w:szCs w:val="24"/>
          <w:highlight w:val="none"/>
          <w:u w:val="single"/>
          <w:lang w:val="en-US" w:eastAsia="zh-CN" w:bidi="ar"/>
        </w:rPr>
        <w:t xml:space="preserve">具体实施点位由甲方根据实际使用需求及上级部门考核的相关规定实施；</w:t>
      </w:r>
      <w:r>
        <w:rPr>
          <w:rFonts w:hint="eastAsia" w:ascii="宋体" w:hAnsi="宋体" w:eastAsia="宋体" w:cs="宋体"/>
          <w:i w:val="0"/>
          <w:iCs w:val="0"/>
          <w:color w:val="000000"/>
          <w:sz w:val="24"/>
          <w:szCs w:val="24"/>
          <w:highlight w:val="none"/>
          <w:u w:val="single"/>
          <w:lang w:bidi="ar"/>
        </w:rPr>
        <w:t xml:space="preserve">具体货物名称、数量及技术参数需求等内容详见招标文件第</w:t>
      </w:r>
      <w:r>
        <w:rPr>
          <w:rFonts w:hint="eastAsia" w:ascii="宋体" w:hAnsi="宋体" w:eastAsia="宋体" w:cs="宋体"/>
          <w:i w:val="0"/>
          <w:iCs w:val="0"/>
          <w:color w:val="000000"/>
          <w:sz w:val="24"/>
          <w:szCs w:val="24"/>
          <w:highlight w:val="none"/>
          <w:u w:val="single"/>
        </w:rPr>
        <w:t xml:space="preserve">四章。包括货物（含相关附配件、软件）的采购、包装、运输、安装、调试、培训、验收、五年质量保修期内维保、售后服务等。</w:t>
      </w:r>
      <w:r>
        <w:rPr>
          <w:rFonts w:hint="eastAsia" w:ascii="宋体" w:hAnsi="宋体" w:eastAsia="宋体" w:cs="宋体"/>
          <w:i w:val="0"/>
          <w:iCs w:val="0"/>
          <w:color w:val="000000"/>
          <w:sz w:val="24"/>
          <w:szCs w:val="24"/>
          <w:highlight w:val="none"/>
          <w:u w:val="single"/>
        </w:rPr>
      </w:r>
      <w:r/>
    </w:p>
    <w:p>
      <w:pPr>
        <w:pStyle w:val="879"/>
        <w:ind w:firstLine="480"/>
        <w:pageBreakBefore w:val="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6.供货期限（含安装调试工期）：</w:t>
      </w:r>
      <w:r>
        <w:rPr>
          <w:rFonts w:hint="eastAsia" w:ascii="宋体" w:hAnsi="宋体" w:eastAsia="宋体" w:cs="宋体"/>
          <w:b/>
          <w:i w:val="0"/>
          <w:iCs w:val="0"/>
          <w:color w:val="000000"/>
          <w:sz w:val="24"/>
          <w:szCs w:val="24"/>
          <w:highlight w:val="none"/>
          <w:u w:val="single"/>
        </w:rPr>
        <w:t xml:space="preserve">90</w:t>
      </w:r>
      <w:r>
        <w:rPr>
          <w:rFonts w:hint="eastAsia" w:ascii="宋体" w:hAnsi="宋体" w:eastAsia="宋体" w:cs="宋体"/>
          <w:b/>
          <w:i w:val="0"/>
          <w:iCs w:val="0"/>
          <w:color w:val="000000"/>
          <w:sz w:val="24"/>
          <w:szCs w:val="24"/>
          <w:highlight w:val="none"/>
        </w:rPr>
        <w:t xml:space="preserve">日历天</w:t>
      </w:r>
      <w:r>
        <w:rPr>
          <w:rFonts w:hint="eastAsia" w:ascii="宋体" w:hAnsi="宋体" w:eastAsia="宋体" w:cs="宋体"/>
          <w:i w:val="0"/>
          <w:iCs w:val="0"/>
          <w:color w:val="000000"/>
          <w:sz w:val="24"/>
          <w:szCs w:val="24"/>
          <w:highlight w:val="none"/>
        </w:rPr>
        <w:t xml:space="preserve">；质量保修期</w:t>
      </w:r>
      <w:r>
        <w:rPr>
          <w:rFonts w:hint="eastAsia" w:ascii="宋体" w:hAnsi="宋体" w:eastAsia="宋体" w:cs="宋体"/>
          <w:i w:val="0"/>
          <w:iCs w:val="0"/>
          <w:color w:val="000000"/>
          <w:sz w:val="24"/>
          <w:szCs w:val="24"/>
          <w:highlight w:val="none"/>
          <w:u w:val="single"/>
        </w:rPr>
        <w:t xml:space="preserve"> 五 </w:t>
      </w:r>
      <w:r>
        <w:rPr>
          <w:rFonts w:hint="eastAsia" w:ascii="宋体" w:hAnsi="宋体" w:eastAsia="宋体" w:cs="宋体"/>
          <w:i w:val="0"/>
          <w:iCs w:val="0"/>
          <w:color w:val="000000"/>
          <w:sz w:val="24"/>
          <w:szCs w:val="24"/>
          <w:highlight w:val="none"/>
        </w:rPr>
        <w:t xml:space="preserve">年。</w:t>
      </w:r>
      <w:r>
        <w:rPr>
          <w:rFonts w:hint="eastAsia" w:ascii="宋体" w:hAnsi="宋体" w:eastAsia="宋体" w:cs="宋体"/>
          <w:i w:val="0"/>
          <w:iCs w:val="0"/>
          <w:color w:val="000000"/>
          <w:sz w:val="24"/>
          <w:szCs w:val="24"/>
          <w:highlight w:val="none"/>
        </w:rPr>
      </w:r>
      <w:r/>
    </w:p>
    <w:p>
      <w:pPr>
        <w:pStyle w:val="879"/>
        <w:ind w:firstLine="480"/>
        <w:pageBreakBefore w:val="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7.本项目（是/否）接受联合体投标：</w:t>
      </w:r>
      <w:r>
        <w:rPr>
          <w:rFonts w:hint="eastAsia" w:ascii="宋体" w:hAnsi="宋体" w:eastAsia="宋体" w:cs="宋体"/>
          <w:i w:val="0"/>
          <w:iCs w:val="0"/>
          <w:color w:val="000000"/>
          <w:sz w:val="24"/>
          <w:szCs w:val="24"/>
          <w:highlight w:val="none"/>
          <w:u w:val="single"/>
        </w:rPr>
        <w:t xml:space="preserve">  否  </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color w:val="000000"/>
          <w:sz w:val="24"/>
          <w:szCs w:val="24"/>
          <w:highlight w:val="none"/>
        </w:rPr>
      </w:r>
      <w:r/>
    </w:p>
    <w:p>
      <w:pPr>
        <w:pStyle w:val="879"/>
        <w:ind w:firstLine="480"/>
        <w:pageBreakBefore w:val="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8.质量标准：</w:t>
      </w:r>
      <w:r>
        <w:rPr>
          <w:rFonts w:hint="eastAsia" w:ascii="宋体" w:hAnsi="宋体" w:eastAsia="宋体" w:cs="宋体"/>
          <w:i w:val="0"/>
          <w:iCs w:val="0"/>
          <w:color w:val="000000"/>
          <w:sz w:val="24"/>
          <w:szCs w:val="24"/>
          <w:highlight w:val="none"/>
          <w:u w:val="single"/>
        </w:rPr>
        <w:t xml:space="preserve"> 合格  </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color w:val="000000"/>
          <w:sz w:val="24"/>
          <w:szCs w:val="24"/>
          <w:highlight w:val="none"/>
        </w:rPr>
      </w:r>
      <w:r/>
    </w:p>
    <w:p>
      <w:pPr>
        <w:pStyle w:val="879"/>
        <w:ind w:firstLine="480"/>
        <w:pageBreakBefore w:val="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9.项目地点</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交货地点</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color w:val="000000"/>
          <w:sz w:val="24"/>
          <w:szCs w:val="24"/>
          <w:highlight w:val="none"/>
          <w:u w:val="single"/>
        </w:rPr>
        <w:t xml:space="preserve"> 招标人指定地点  </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color w:val="000000"/>
          <w:sz w:val="24"/>
          <w:szCs w:val="24"/>
          <w:highlight w:val="none"/>
        </w:rPr>
      </w:r>
      <w:r/>
    </w:p>
    <w:p>
      <w:pPr>
        <w:pStyle w:val="903"/>
        <w:ind w:left="0" w:right="1470"/>
        <w:pageBreakBefore w:val="0"/>
        <w:spacing w:after="0"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   </w:t>
      </w:r>
      <w:bookmarkStart w:id="11" w:name="_Toc35393622"/>
      <w:r/>
      <w:bookmarkStart w:id="12" w:name="_Toc28359080"/>
      <w:r/>
      <w:bookmarkStart w:id="13" w:name="_Toc35393791"/>
      <w:r/>
      <w:bookmarkStart w:id="14" w:name="_Toc28359003"/>
      <w:r>
        <w:rPr>
          <w:rFonts w:hint="eastAsia" w:ascii="宋体" w:hAnsi="宋体" w:eastAsia="宋体" w:cs="宋体"/>
          <w:i w:val="0"/>
          <w:iCs w:val="0"/>
          <w:color w:val="000000"/>
          <w:sz w:val="24"/>
          <w:szCs w:val="24"/>
          <w:highlight w:val="none"/>
        </w:rPr>
        <w:t xml:space="preserve">二、申请人的资格要求：</w:t>
      </w:r>
      <w:bookmarkEnd w:id="11"/>
      <w:r/>
      <w:bookmarkEnd w:id="12"/>
      <w:r/>
      <w:bookmarkEnd w:id="13"/>
      <w:r/>
      <w:bookmarkEnd w:id="14"/>
      <w:r>
        <w:rPr>
          <w:rFonts w:hint="eastAsia" w:ascii="宋体" w:hAnsi="宋体" w:eastAsia="宋体" w:cs="宋体"/>
          <w:i w:val="0"/>
          <w:iCs w:val="0"/>
          <w:color w:val="000000"/>
          <w:sz w:val="24"/>
          <w:szCs w:val="24"/>
          <w:highlight w:val="none"/>
        </w:rPr>
      </w:r>
      <w:r/>
    </w:p>
    <w:p>
      <w:pPr>
        <w:pStyle w:val="879"/>
        <w:ind w:firstLine="480"/>
        <w:pageBreakBefore w:val="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1.满足《中华人民共和国政府采购法》第二十二条规定，并提供下列材料；</w:t>
      </w:r>
      <w:r>
        <w:rPr>
          <w:rFonts w:hint="eastAsia" w:ascii="宋体" w:hAnsi="宋体" w:eastAsia="宋体" w:cs="宋体"/>
          <w:i w:val="0"/>
          <w:iCs w:val="0"/>
          <w:color w:val="000000"/>
          <w:sz w:val="24"/>
          <w:szCs w:val="24"/>
          <w:highlight w:val="none"/>
        </w:rPr>
      </w:r>
      <w:r/>
    </w:p>
    <w:p>
      <w:pPr>
        <w:pStyle w:val="879"/>
        <w:ind w:firstLine="600"/>
        <w:pageBreakBefore w:val="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1</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法人或者其他组织的营业执照等证明文件，自然人的身份证明；</w:t>
      </w:r>
      <w:r>
        <w:rPr>
          <w:rFonts w:hint="eastAsia" w:ascii="宋体" w:hAnsi="宋体" w:eastAsia="宋体" w:cs="宋体"/>
          <w:i w:val="0"/>
          <w:iCs w:val="0"/>
          <w:color w:val="000000"/>
          <w:sz w:val="24"/>
          <w:szCs w:val="24"/>
          <w:highlight w:val="none"/>
        </w:rPr>
      </w:r>
      <w:r/>
    </w:p>
    <w:p>
      <w:pPr>
        <w:pStyle w:val="879"/>
        <w:ind w:firstLine="480"/>
        <w:pageBreakBefore w:val="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2</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上一年度的财务报表（至少提供资产负债表、利润表、现金流量表，投标人成立不满一年无需提供）；</w:t>
      </w:r>
      <w:r>
        <w:rPr>
          <w:rFonts w:hint="eastAsia" w:ascii="宋体" w:hAnsi="宋体" w:eastAsia="宋体" w:cs="宋体"/>
          <w:i w:val="0"/>
          <w:iCs w:val="0"/>
          <w:color w:val="000000"/>
          <w:sz w:val="24"/>
          <w:szCs w:val="24"/>
          <w:highlight w:val="none"/>
        </w:rPr>
      </w:r>
      <w:r/>
    </w:p>
    <w:p>
      <w:pPr>
        <w:pStyle w:val="879"/>
        <w:ind w:firstLine="600"/>
        <w:pageBreakBefore w:val="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i w:val="0"/>
          <w:iCs w:val="0"/>
          <w:color w:val="000000"/>
          <w:sz w:val="24"/>
          <w:szCs w:val="24"/>
          <w:highlight w:val="none"/>
        </w:rPr>
      </w:r>
      <w:r/>
    </w:p>
    <w:p>
      <w:pPr>
        <w:pStyle w:val="879"/>
        <w:ind w:firstLine="480"/>
        <w:pageBreakBefore w:val="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4</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具备履行合同所必需的设备和专业技术能力的书面声明；</w:t>
      </w:r>
      <w:r>
        <w:rPr>
          <w:rFonts w:hint="eastAsia" w:ascii="宋体" w:hAnsi="宋体" w:eastAsia="宋体" w:cs="宋体"/>
          <w:i w:val="0"/>
          <w:iCs w:val="0"/>
          <w:color w:val="000000"/>
          <w:sz w:val="24"/>
          <w:szCs w:val="24"/>
          <w:highlight w:val="none"/>
        </w:rPr>
      </w:r>
      <w:r/>
    </w:p>
    <w:p>
      <w:pPr>
        <w:pStyle w:val="879"/>
        <w:ind w:firstLine="600"/>
        <w:pageBreakBefore w:val="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5</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参加政府采购活动前3年内在经营活动中没有重大违法记录的书面声明；</w:t>
      </w:r>
      <w:r>
        <w:rPr>
          <w:rFonts w:hint="eastAsia" w:ascii="宋体" w:hAnsi="宋体" w:eastAsia="宋体" w:cs="宋体"/>
          <w:i w:val="0"/>
          <w:iCs w:val="0"/>
          <w:color w:val="000000"/>
          <w:sz w:val="24"/>
          <w:szCs w:val="24"/>
          <w:highlight w:val="none"/>
        </w:rPr>
      </w:r>
      <w:r/>
    </w:p>
    <w:p>
      <w:pPr>
        <w:pStyle w:val="879"/>
        <w:ind w:firstLine="600"/>
        <w:pageBreakBefore w:val="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（6）法律、行政法规规定的其他条件。</w:t>
      </w:r>
      <w:r>
        <w:rPr>
          <w:rFonts w:hint="eastAsia" w:ascii="宋体" w:hAnsi="宋体" w:eastAsia="宋体" w:cs="宋体"/>
          <w:i w:val="0"/>
          <w:iCs w:val="0"/>
          <w:color w:val="000000"/>
          <w:sz w:val="24"/>
          <w:szCs w:val="24"/>
          <w:highlight w:val="none"/>
        </w:rPr>
      </w:r>
      <w:r/>
    </w:p>
    <w:p>
      <w:pPr>
        <w:pStyle w:val="879"/>
        <w:ind w:firstLine="480"/>
        <w:pageBreakBefore w:val="0"/>
        <w:spacing w:line="360" w:lineRule="auto"/>
        <w:rPr>
          <w:rFonts w:hint="eastAsia" w:ascii="宋体" w:hAnsi="宋体" w:eastAsia="宋体" w:cs="宋体"/>
          <w:i w:val="0"/>
          <w:iCs w:val="0"/>
          <w:color w:val="000000"/>
          <w:sz w:val="24"/>
          <w:szCs w:val="24"/>
          <w:highlight w:val="none"/>
        </w:rPr>
      </w:pPr>
      <w:r/>
      <w:bookmarkStart w:id="15" w:name="_Toc28359081"/>
      <w:r/>
      <w:bookmarkStart w:id="16" w:name="_Toc28359004"/>
      <w:r>
        <w:rPr>
          <w:rFonts w:hint="eastAsia" w:ascii="宋体" w:hAnsi="宋体" w:eastAsia="宋体" w:cs="宋体"/>
          <w:i w:val="0"/>
          <w:iCs w:val="0"/>
          <w:color w:val="000000"/>
          <w:sz w:val="24"/>
          <w:szCs w:val="24"/>
          <w:highlight w:val="none"/>
        </w:rPr>
        <w:t xml:space="preserve">2.落实政府采购政策需满足的资格要求：</w:t>
      </w:r>
      <w:r>
        <w:rPr>
          <w:rFonts w:hint="eastAsia" w:ascii="宋体" w:hAnsi="宋体" w:eastAsia="宋体" w:cs="宋体"/>
          <w:i w:val="0"/>
          <w:iCs w:val="0"/>
          <w:color w:val="000000"/>
          <w:sz w:val="24"/>
          <w:szCs w:val="24"/>
          <w:highlight w:val="none"/>
        </w:rPr>
      </w:r>
      <w:r/>
    </w:p>
    <w:p>
      <w:pPr>
        <w:pStyle w:val="879"/>
        <w:ind w:firstLine="480"/>
        <w:pageBreakBefore w:val="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本项目（是/否）属于专门面向中小企业采购的项目：</w:t>
      </w:r>
      <w:r>
        <w:rPr>
          <w:rFonts w:hint="eastAsia" w:ascii="宋体" w:hAnsi="宋体" w:eastAsia="宋体" w:cs="宋体"/>
          <w:i w:val="0"/>
          <w:iCs w:val="0"/>
          <w:color w:val="000000"/>
          <w:sz w:val="24"/>
          <w:szCs w:val="24"/>
          <w:highlight w:val="none"/>
          <w:u w:val="single"/>
        </w:rPr>
        <w:t xml:space="preserve"> 否 </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color w:val="000000"/>
          <w:sz w:val="24"/>
          <w:szCs w:val="24"/>
          <w:highlight w:val="none"/>
        </w:rPr>
      </w:r>
      <w:r/>
    </w:p>
    <w:p>
      <w:pPr>
        <w:pStyle w:val="879"/>
        <w:ind w:firstLine="480"/>
        <w:pageBreakBefore w:val="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3.本项目的特定资格要求：</w:t>
      </w:r>
      <w:r>
        <w:rPr>
          <w:rFonts w:hint="eastAsia" w:ascii="宋体" w:hAnsi="宋体" w:eastAsia="宋体" w:cs="宋体"/>
          <w:i w:val="0"/>
          <w:iCs w:val="0"/>
          <w:color w:val="000000"/>
          <w:sz w:val="24"/>
          <w:szCs w:val="24"/>
          <w:highlight w:val="none"/>
        </w:rPr>
      </w:r>
      <w:r/>
    </w:p>
    <w:p>
      <w:pPr>
        <w:pStyle w:val="879"/>
        <w:ind w:firstLine="480"/>
        <w:pageBreakBefore w:val="0"/>
        <w:spacing w:line="360" w:lineRule="auto"/>
        <w:rPr>
          <w:rFonts w:hint="eastAsia" w:ascii="宋体" w:hAnsi="宋体" w:eastAsia="宋体" w:cs="宋体"/>
          <w:i w:val="0"/>
          <w:iCs w:val="0"/>
          <w:color w:val="000000"/>
          <w:sz w:val="24"/>
          <w:szCs w:val="24"/>
          <w:highlight w:val="none"/>
        </w:rPr>
      </w:pPr>
      <w:r/>
      <w:bookmarkStart w:id="17" w:name="_Toc35393623"/>
      <w:r/>
      <w:bookmarkStart w:id="18" w:name="_Toc35393792"/>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color w:val="000000"/>
          <w:sz w:val="24"/>
          <w:szCs w:val="24"/>
          <w:highlight w:val="none"/>
          <w:lang w:val="en-US" w:eastAsia="zh-CN"/>
        </w:rPr>
        <w:t xml:space="preserve">1</w:t>
      </w:r>
      <w:r>
        <w:rPr>
          <w:rFonts w:hint="eastAsia" w:ascii="宋体" w:hAnsi="宋体" w:eastAsia="宋体" w:cs="宋体"/>
          <w:i w:val="0"/>
          <w:iCs w:val="0"/>
          <w:color w:val="000000"/>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i w:val="0"/>
          <w:iCs w:val="0"/>
          <w:color w:val="000000"/>
          <w:sz w:val="24"/>
          <w:szCs w:val="24"/>
          <w:highlight w:val="none"/>
        </w:rPr>
      </w:r>
      <w:r/>
    </w:p>
    <w:p>
      <w:pPr>
        <w:pStyle w:val="879"/>
        <w:ind w:firstLine="480"/>
        <w:pageBreakBefore w:val="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color w:val="000000"/>
          <w:sz w:val="24"/>
          <w:szCs w:val="24"/>
          <w:highlight w:val="none"/>
          <w:lang w:val="en-US" w:eastAsia="zh-CN"/>
        </w:rPr>
        <w:t xml:space="preserve">2</w:t>
      </w:r>
      <w:r>
        <w:rPr>
          <w:rFonts w:hint="eastAsia" w:ascii="宋体" w:hAnsi="宋体" w:eastAsia="宋体" w:cs="宋体"/>
          <w:i w:val="0"/>
          <w:iCs w:val="0"/>
          <w:color w:val="000000"/>
          <w:sz w:val="24"/>
          <w:szCs w:val="24"/>
          <w:highlight w:val="none"/>
        </w:rPr>
        <w:t xml:space="preserve">）单位负责人为同一人或者存在直接控股、管理关系的不同供应商，不得参加同一合同项下的政府采购活动。</w:t>
      </w:r>
      <w:r>
        <w:rPr>
          <w:rFonts w:hint="eastAsia" w:ascii="宋体" w:hAnsi="宋体" w:eastAsia="宋体" w:cs="宋体"/>
          <w:i w:val="0"/>
          <w:iCs w:val="0"/>
          <w:color w:val="000000"/>
          <w:sz w:val="24"/>
          <w:szCs w:val="24"/>
          <w:highlight w:val="none"/>
        </w:rPr>
      </w:r>
      <w:r/>
    </w:p>
    <w:p>
      <w:pPr>
        <w:pStyle w:val="880"/>
        <w:jc w:val="left"/>
        <w:pageBreakBefore w:val="0"/>
        <w:spacing w:line="360" w:lineRule="auto"/>
        <w:tabs>
          <w:tab w:val="left" w:pos="0" w:leader="none"/>
          <w:tab w:val="left" w:pos="3165" w:leader="none"/>
          <w:tab w:val="center" w:pos="4153" w:leader="none"/>
        </w:tabs>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三、获取招标文件</w:t>
      </w:r>
      <w:bookmarkEnd w:id="15"/>
      <w:r/>
      <w:bookmarkEnd w:id="16"/>
      <w:r/>
      <w:bookmarkEnd w:id="17"/>
      <w:r/>
      <w:bookmarkEnd w:id="18"/>
      <w:r>
        <w:rPr>
          <w:rFonts w:hint="eastAsia" w:ascii="宋体" w:hAnsi="宋体" w:eastAsia="宋体" w:cs="宋体"/>
          <w:i w:val="0"/>
          <w:iCs w:val="0"/>
          <w:color w:val="000000"/>
          <w:sz w:val="24"/>
          <w:szCs w:val="24"/>
          <w:highlight w:val="none"/>
        </w:rPr>
      </w:r>
      <w:r/>
    </w:p>
    <w:p>
      <w:pPr>
        <w:pStyle w:val="926"/>
        <w:ind w:left="0" w:right="0" w:firstLine="54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bookmarkStart w:id="19" w:name="_Toc38985266"/>
      <w:r/>
      <w:bookmarkStart w:id="20" w:name="_Toc28359082"/>
      <w:r/>
      <w:bookmarkStart w:id="21" w:name="_Toc28359005"/>
      <w:r/>
      <w:bookmarkStart w:id="22" w:name="_Toc35393624"/>
      <w:r/>
      <w:bookmarkStart w:id="23" w:name="_Toc35393793"/>
      <w:r>
        <w:rPr>
          <w:rFonts w:hint="eastAsia" w:ascii="宋体" w:hAnsi="宋体" w:eastAsia="宋体" w:cs="宋体"/>
          <w:i w:val="0"/>
          <w:iCs w:val="0"/>
          <w:color w:val="000000"/>
          <w:sz w:val="24"/>
          <w:szCs w:val="24"/>
          <w:highlight w:val="none"/>
        </w:rPr>
        <w:t xml:space="preserve">1.时间：</w:t>
      </w:r>
      <w:bookmarkEnd w:id="19"/>
      <w:r>
        <w:rPr>
          <w:rFonts w:hint="eastAsia" w:ascii="宋体" w:hAnsi="宋体" w:eastAsia="宋体" w:cs="宋体"/>
          <w:i w:val="0"/>
          <w:iCs w:val="0"/>
          <w:caps w:val="0"/>
          <w:color w:val="000000"/>
          <w:spacing w:val="0"/>
          <w:sz w:val="24"/>
          <w:szCs w:val="24"/>
          <w:highlight w:val="none"/>
          <w:u w:val="none"/>
          <w:shd w:val="clear" w:color="auto" w:fill="ffffff"/>
          <w:lang w:val="en-US" w:eastAsia="zh-CN"/>
        </w:rPr>
        <w:t xml:space="preserve">公告发布之日</w:t>
      </w:r>
      <w:r>
        <w:rPr>
          <w:rFonts w:hint="eastAsia" w:ascii="宋体" w:hAnsi="宋体" w:eastAsia="宋体" w:cs="宋体"/>
          <w:i w:val="0"/>
          <w:iCs w:val="0"/>
          <w:caps w:val="0"/>
          <w:color w:val="000000"/>
          <w:spacing w:val="0"/>
          <w:sz w:val="24"/>
          <w:szCs w:val="24"/>
          <w:highlight w:val="none"/>
          <w:u w:val="none"/>
          <w:shd w:val="clear" w:color="auto" w:fill="ffffff"/>
        </w:rPr>
        <w:t xml:space="preserve">至</w:t>
      </w:r>
      <w:r>
        <w:rPr>
          <w:rFonts w:hint="eastAsia" w:eastAsia="宋体" w:cs="宋体"/>
          <w:i w:val="0"/>
          <w:iCs w:val="0"/>
          <w:caps w:val="0"/>
          <w:color w:val="000000"/>
          <w:spacing w:val="0"/>
          <w:sz w:val="24"/>
          <w:szCs w:val="24"/>
          <w:highlight w:val="none"/>
          <w:u w:val="none"/>
          <w:shd w:val="clear" w:color="auto" w:fill="ffffff"/>
          <w:lang w:val="en-US" w:eastAsia="zh-CN"/>
        </w:rPr>
        <w:t xml:space="preserve">2024</w:t>
      </w:r>
      <w:r>
        <w:rPr>
          <w:rFonts w:hint="eastAsia" w:ascii="宋体" w:hAnsi="宋体" w:eastAsia="宋体" w:cs="宋体"/>
          <w:i w:val="0"/>
          <w:iCs w:val="0"/>
          <w:caps w:val="0"/>
          <w:color w:val="000000"/>
          <w:spacing w:val="0"/>
          <w:sz w:val="24"/>
          <w:szCs w:val="24"/>
          <w:highlight w:val="none"/>
          <w:u w:val="none"/>
          <w:shd w:val="clear" w:color="auto" w:fill="ffffff"/>
        </w:rPr>
        <w:t xml:space="preserve">年</w:t>
      </w:r>
      <w:r>
        <w:rPr>
          <w:rFonts w:hint="eastAsia" w:eastAsia="宋体" w:cs="宋体"/>
          <w:i w:val="0"/>
          <w:iCs w:val="0"/>
          <w:caps w:val="0"/>
          <w:color w:val="000000"/>
          <w:spacing w:val="0"/>
          <w:sz w:val="24"/>
          <w:szCs w:val="24"/>
          <w:highlight w:val="none"/>
          <w:u w:val="none"/>
          <w:shd w:val="clear" w:color="auto" w:fill="ffffff"/>
          <w:lang w:val="en-US" w:eastAsia="zh-CN"/>
        </w:rPr>
        <w:t xml:space="preserve">07</w:t>
      </w:r>
      <w:r>
        <w:rPr>
          <w:rFonts w:hint="eastAsia" w:ascii="宋体" w:hAnsi="宋体" w:eastAsia="宋体" w:cs="宋体"/>
          <w:i w:val="0"/>
          <w:iCs w:val="0"/>
          <w:caps w:val="0"/>
          <w:color w:val="000000"/>
          <w:spacing w:val="0"/>
          <w:sz w:val="24"/>
          <w:szCs w:val="24"/>
          <w:highlight w:val="none"/>
          <w:u w:val="none"/>
          <w:shd w:val="clear" w:color="auto" w:fill="ffffff"/>
        </w:rPr>
        <w:t xml:space="preserve">月</w:t>
      </w:r>
      <w:r>
        <w:rPr>
          <w:rFonts w:hint="eastAsia" w:eastAsia="宋体" w:cs="宋体"/>
          <w:i w:val="0"/>
          <w:iCs w:val="0"/>
          <w:caps w:val="0"/>
          <w:color w:val="000000"/>
          <w:spacing w:val="0"/>
          <w:sz w:val="24"/>
          <w:szCs w:val="24"/>
          <w:highlight w:val="none"/>
          <w:u w:val="none"/>
          <w:shd w:val="clear" w:color="auto" w:fill="ffffff"/>
          <w:lang w:val="en-US" w:eastAsia="zh-CN"/>
        </w:rPr>
        <w:t xml:space="preserve">31</w:t>
      </w:r>
      <w:r>
        <w:rPr>
          <w:rFonts w:hint="eastAsia" w:ascii="宋体" w:hAnsi="宋体" w:eastAsia="宋体" w:cs="宋体"/>
          <w:i w:val="0"/>
          <w:iCs w:val="0"/>
          <w:caps w:val="0"/>
          <w:color w:val="000000"/>
          <w:spacing w:val="0"/>
          <w:sz w:val="24"/>
          <w:szCs w:val="24"/>
          <w:highlight w:val="none"/>
          <w:u w:val="none"/>
          <w:shd w:val="clear" w:color="auto" w:fill="ffffff"/>
        </w:rPr>
        <w:t xml:space="preserve">日</w:t>
      </w:r>
      <w:r>
        <w:rPr>
          <w:rFonts w:hint="eastAsia" w:ascii="宋体" w:hAnsi="宋体" w:eastAsia="宋体" w:cs="宋体"/>
          <w:i w:val="0"/>
          <w:iCs w:val="0"/>
          <w:caps w:val="0"/>
          <w:color w:val="000000"/>
          <w:spacing w:val="0"/>
          <w:sz w:val="24"/>
          <w:szCs w:val="24"/>
          <w:highlight w:val="none"/>
          <w:u w:val="none"/>
          <w:shd w:val="clear" w:color="auto" w:fill="ffffff"/>
          <w:lang w:val="en-US" w:eastAsia="zh-CN"/>
        </w:rPr>
        <w:t xml:space="preserve">00时00分00秒</w:t>
      </w:r>
      <w:r>
        <w:rPr>
          <w:rFonts w:hint="eastAsia" w:ascii="宋体" w:hAnsi="宋体" w:eastAsia="宋体" w:cs="宋体"/>
          <w:i w:val="0"/>
          <w:iCs w:val="0"/>
          <w:caps w:val="0"/>
          <w:color w:val="000000"/>
          <w:spacing w:val="0"/>
          <w:sz w:val="24"/>
          <w:szCs w:val="24"/>
          <w:highlight w:val="none"/>
          <w:shd w:val="clear" w:color="auto" w:fill="ffffff"/>
        </w:rPr>
        <w:t xml:space="preserve">（北京时间，法定节假日除外）</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color w:val="000000"/>
          <w:sz w:val="24"/>
          <w:szCs w:val="24"/>
          <w:highlight w:val="none"/>
        </w:rPr>
      </w:r>
      <w:r/>
    </w:p>
    <w:p>
      <w:pPr>
        <w:pStyle w:val="879"/>
        <w:ind w:firstLine="480"/>
        <w:jc w:val="left"/>
        <w:pageBreakBefore w:val="0"/>
        <w:spacing w:line="360" w:lineRule="auto"/>
        <w:widowControl/>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2.地点：</w:t>
      </w:r>
      <w:r>
        <w:rPr>
          <w:rFonts w:hint="eastAsia" w:ascii="宋体" w:hAnsi="宋体" w:eastAsia="宋体" w:cs="宋体"/>
          <w:i w:val="0"/>
          <w:iCs w:val="0"/>
          <w:color w:val="000000"/>
          <w:sz w:val="24"/>
          <w:szCs w:val="24"/>
          <w:highlight w:val="none"/>
          <w:lang w:val="en-US" w:eastAsia="zh-CN" w:bidi="ar-SA"/>
        </w:rPr>
        <w:t xml:space="preserve">中国政府采购网、</w:t>
      </w:r>
      <w:r>
        <w:rPr>
          <w:rFonts w:hint="eastAsia" w:ascii="宋体" w:hAnsi="宋体" w:eastAsia="宋体" w:cs="宋体"/>
          <w:i w:val="0"/>
          <w:iCs w:val="0"/>
          <w:color w:val="000000"/>
          <w:sz w:val="24"/>
          <w:szCs w:val="24"/>
          <w:highlight w:val="none"/>
          <w:lang w:val="en-US" w:eastAsia="zh-CN"/>
        </w:rPr>
        <w:t xml:space="preserve">江苏政府采购网、盐城市政府采购网</w:t>
      </w:r>
      <w:r>
        <w:rPr>
          <w:rFonts w:hint="eastAsia" w:ascii="宋体" w:hAnsi="宋体" w:eastAsia="宋体" w:cs="宋体"/>
          <w:i w:val="0"/>
          <w:iCs w:val="0"/>
          <w:color w:val="000000"/>
          <w:sz w:val="24"/>
          <w:szCs w:val="24"/>
          <w:highlight w:val="none"/>
          <w:lang w:val="en-US" w:eastAsia="zh-CN"/>
        </w:rPr>
      </w:r>
      <w:r/>
    </w:p>
    <w:p>
      <w:pPr>
        <w:pStyle w:val="926"/>
        <w:ind w:firstLine="540"/>
        <w:jc w:val="both"/>
        <w:pageBreakBefore w:val="0"/>
        <w:spacing w:before="0" w:beforeAutospacing="0" w:after="0" w:afterAutospacing="0"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.方式：在“</w:t>
      </w:r>
      <w:r>
        <w:rPr>
          <w:rFonts w:hint="eastAsia" w:ascii="宋体" w:hAnsi="宋体" w:eastAsia="宋体" w:cs="宋体"/>
          <w:i w:val="0"/>
          <w:iCs w:val="0"/>
          <w:color w:val="000000"/>
          <w:sz w:val="24"/>
          <w:szCs w:val="24"/>
          <w:highlight w:val="none"/>
          <w:lang w:val="en-US" w:eastAsia="zh-CN" w:bidi="ar-SA"/>
        </w:rPr>
        <w:t xml:space="preserve">中国政府采购网</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“江苏政府采购网”、“盐城市政府采购网”自行免费下载</w:t>
      </w:r>
      <w:r>
        <w:rPr>
          <w:rFonts w:hint="eastAsia" w:ascii="宋体" w:hAnsi="宋体" w:eastAsia="宋体" w:cs="宋体"/>
          <w:i w:val="0"/>
          <w:iCs w:val="0"/>
          <w:color w:val="000000"/>
          <w:sz w:val="24"/>
          <w:szCs w:val="24"/>
          <w:highlight w:val="none"/>
          <w:lang w:val="en-US" w:eastAsia="zh-CN"/>
        </w:rPr>
        <w:t xml:space="preserve">招标</w:t>
      </w:r>
      <w:r>
        <w:rPr>
          <w:rFonts w:hint="eastAsia" w:ascii="宋体" w:hAnsi="宋体" w:eastAsia="宋体" w:cs="宋体"/>
          <w:i w:val="0"/>
          <w:iCs w:val="0"/>
          <w:color w:val="000000"/>
          <w:sz w:val="24"/>
          <w:szCs w:val="24"/>
          <w:highlight w:val="none"/>
        </w:rPr>
        <w:t xml:space="preserve">文件。</w:t>
      </w:r>
      <w:r>
        <w:rPr>
          <w:rFonts w:hint="eastAsia" w:ascii="宋体" w:hAnsi="宋体" w:eastAsia="宋体" w:cs="宋体"/>
          <w:i w:val="0"/>
          <w:iCs w:val="0"/>
          <w:color w:val="000000"/>
          <w:sz w:val="24"/>
          <w:szCs w:val="24"/>
          <w:highlight w:val="none"/>
        </w:rPr>
      </w:r>
      <w:r/>
    </w:p>
    <w:p>
      <w:pPr>
        <w:pStyle w:val="879"/>
        <w:ind w:firstLine="480"/>
        <w:jc w:val="left"/>
        <w:pageBreakBefore w:val="0"/>
        <w:spacing w:line="360" w:lineRule="auto"/>
        <w:widowControl/>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4"/>
          <w:szCs w:val="24"/>
          <w:highlight w:val="none"/>
          <w:lang w:val="en-US" w:eastAsia="zh-CN"/>
        </w:rPr>
        <w:t xml:space="preserve">4.售价：0元</w:t>
      </w:r>
      <w:r>
        <w:rPr>
          <w:rFonts w:hint="eastAsia" w:ascii="宋体" w:hAnsi="宋体" w:eastAsia="宋体" w:cs="宋体"/>
          <w:i w:val="0"/>
          <w:iCs w:val="0"/>
          <w:color w:val="000000"/>
          <w:sz w:val="20"/>
          <w:szCs w:val="20"/>
          <w:highlight w:val="none"/>
        </w:rPr>
      </w:r>
      <w:r/>
    </w:p>
    <w:p>
      <w:pPr>
        <w:pStyle w:val="880"/>
        <w:jc w:val="left"/>
        <w:pageBreakBefore w:val="0"/>
        <w:spacing w:line="360" w:lineRule="auto"/>
        <w:tabs>
          <w:tab w:val="left" w:pos="0" w:leader="none"/>
          <w:tab w:val="left" w:pos="3165" w:leader="none"/>
          <w:tab w:val="center" w:pos="4153" w:leader="none"/>
        </w:tabs>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四、提交投标文件</w:t>
      </w:r>
      <w:bookmarkEnd w:id="20"/>
      <w:r/>
      <w:bookmarkEnd w:id="21"/>
      <w:r>
        <w:rPr>
          <w:rFonts w:hint="eastAsia" w:ascii="宋体" w:hAnsi="宋体" w:eastAsia="宋体" w:cs="宋体"/>
          <w:i w:val="0"/>
          <w:iCs w:val="0"/>
          <w:color w:val="000000"/>
          <w:sz w:val="24"/>
          <w:szCs w:val="24"/>
          <w:highlight w:val="none"/>
        </w:rPr>
        <w:t xml:space="preserve">截止时间、开标时间和地点</w:t>
      </w:r>
      <w:bookmarkEnd w:id="22"/>
      <w:r/>
      <w:bookmarkEnd w:id="23"/>
      <w:r>
        <w:rPr>
          <w:rFonts w:hint="eastAsia" w:ascii="宋体" w:hAnsi="宋体" w:eastAsia="宋体" w:cs="宋体"/>
          <w:i w:val="0"/>
          <w:iCs w:val="0"/>
          <w:color w:val="000000"/>
          <w:sz w:val="24"/>
          <w:szCs w:val="24"/>
          <w:highlight w:val="none"/>
        </w:rPr>
      </w:r>
      <w:r/>
    </w:p>
    <w:p>
      <w:pPr>
        <w:pStyle w:val="879"/>
        <w:ind w:firstLine="480"/>
        <w:pageBreakBefore w:val="0"/>
        <w:spacing w:line="360" w:lineRule="auto"/>
        <w:rPr>
          <w:rFonts w:hint="eastAsia" w:ascii="宋体" w:hAnsi="宋体" w:eastAsia="宋体" w:cs="宋体"/>
          <w:bCs/>
          <w:i w:val="0"/>
          <w:iCs w:val="0"/>
          <w:color w:val="000000"/>
          <w:sz w:val="18"/>
          <w:szCs w:val="18"/>
          <w:highlight w:val="none"/>
          <w:u w:val="single"/>
        </w:rPr>
      </w:pPr>
      <w:r>
        <w:rPr>
          <w:rFonts w:hint="eastAsia" w:ascii="宋体" w:hAnsi="宋体" w:eastAsia="宋体" w:cs="宋体"/>
          <w:bCs/>
          <w:i w:val="0"/>
          <w:iCs w:val="0"/>
          <w:color w:val="000000"/>
          <w:sz w:val="24"/>
          <w:szCs w:val="24"/>
          <w:highlight w:val="none"/>
        </w:rPr>
        <w:t xml:space="preserve">1.</w:t>
      </w:r>
      <w:r>
        <w:rPr>
          <w:rFonts w:hint="eastAsia" w:ascii="宋体" w:hAnsi="宋体" w:eastAsia="宋体" w:cs="宋体"/>
          <w:i w:val="0"/>
          <w:iCs w:val="0"/>
          <w:color w:val="000000"/>
          <w:sz w:val="24"/>
          <w:szCs w:val="24"/>
          <w:highlight w:val="none"/>
        </w:rPr>
        <w:t xml:space="preserve">提交投标文件截止时间、开标时间均为：</w:t>
      </w:r>
      <w:r>
        <w:rPr>
          <w:rFonts w:hint="eastAsia" w:ascii="宋体" w:hAnsi="宋体" w:eastAsia="宋体" w:cs="宋体"/>
          <w:bCs/>
          <w:i w:val="0"/>
          <w:iCs w:val="0"/>
          <w:color w:val="000000"/>
          <w:sz w:val="24"/>
          <w:szCs w:val="24"/>
          <w:highlight w:val="none"/>
          <w:u w:val="single"/>
          <w:lang w:val="en-US" w:eastAsia="zh-CN"/>
        </w:rPr>
        <w:t xml:space="preserve">2</w:t>
      </w:r>
      <w:r>
        <w:rPr>
          <w:rFonts w:hint="eastAsia" w:ascii="宋体" w:hAnsi="宋体" w:eastAsia="宋体" w:cs="宋体"/>
          <w:bCs/>
          <w:i w:val="0"/>
          <w:iCs w:val="0"/>
          <w:color w:val="000000"/>
          <w:sz w:val="24"/>
          <w:szCs w:val="24"/>
          <w:highlight w:val="none"/>
          <w:u w:val="single"/>
          <w:lang w:val="en-US" w:eastAsia="zh-CN"/>
        </w:rPr>
        <w:t xml:space="preserve">024</w:t>
      </w:r>
      <w:r>
        <w:rPr>
          <w:rFonts w:hint="eastAsia" w:ascii="宋体" w:hAnsi="宋体" w:eastAsia="宋体" w:cs="宋体"/>
          <w:bCs/>
          <w:i w:val="0"/>
          <w:iCs w:val="0"/>
          <w:color w:val="000000"/>
          <w:sz w:val="24"/>
          <w:szCs w:val="24"/>
          <w:highlight w:val="none"/>
          <w:u w:val="single"/>
        </w:rPr>
        <w:t xml:space="preserve">年</w:t>
      </w:r>
      <w:r>
        <w:rPr>
          <w:rFonts w:hint="eastAsia" w:ascii="宋体" w:hAnsi="宋体" w:eastAsia="宋体" w:cs="宋体"/>
          <w:bCs/>
          <w:i w:val="0"/>
          <w:iCs w:val="0"/>
          <w:color w:val="000000"/>
          <w:sz w:val="24"/>
          <w:szCs w:val="24"/>
          <w:highlight w:val="none"/>
          <w:u w:val="single"/>
          <w:lang w:val="en-US" w:eastAsia="zh-CN"/>
        </w:rPr>
        <w:t xml:space="preserve">0</w:t>
      </w:r>
      <w:r>
        <w:rPr>
          <w:rFonts w:hint="eastAsia" w:ascii="宋体" w:hAnsi="宋体" w:eastAsia="宋体" w:cs="宋体"/>
          <w:bCs/>
          <w:i w:val="0"/>
          <w:iCs w:val="0"/>
          <w:color w:val="000000"/>
          <w:sz w:val="24"/>
          <w:szCs w:val="24"/>
          <w:highlight w:val="none"/>
          <w:u w:val="single"/>
          <w:lang w:val="en-US" w:eastAsia="zh-CN"/>
        </w:rPr>
        <w:t xml:space="preserve">7</w:t>
      </w:r>
      <w:r>
        <w:rPr>
          <w:rFonts w:hint="eastAsia" w:ascii="宋体" w:hAnsi="宋体" w:eastAsia="宋体" w:cs="宋体"/>
          <w:bCs/>
          <w:i w:val="0"/>
          <w:iCs w:val="0"/>
          <w:color w:val="000000"/>
          <w:sz w:val="24"/>
          <w:szCs w:val="24"/>
          <w:highlight w:val="none"/>
          <w:u w:val="single"/>
        </w:rPr>
        <w:t xml:space="preserve">月</w:t>
      </w:r>
      <w:r>
        <w:rPr>
          <w:rFonts w:hint="eastAsia" w:ascii="宋体" w:hAnsi="宋体" w:eastAsia="宋体" w:cs="宋体"/>
          <w:bCs/>
          <w:i w:val="0"/>
          <w:iCs w:val="0"/>
          <w:color w:val="000000"/>
          <w:sz w:val="24"/>
          <w:szCs w:val="24"/>
          <w:highlight w:val="none"/>
          <w:u w:val="single"/>
          <w:lang w:val="en-US" w:eastAsia="zh-CN"/>
        </w:rPr>
        <w:t xml:space="preserve">31</w:t>
      </w:r>
      <w:r>
        <w:rPr>
          <w:rFonts w:hint="eastAsia" w:ascii="宋体" w:hAnsi="宋体" w:eastAsia="宋体" w:cs="宋体"/>
          <w:bCs/>
          <w:i w:val="0"/>
          <w:iCs w:val="0"/>
          <w:color w:val="000000"/>
          <w:sz w:val="24"/>
          <w:szCs w:val="24"/>
          <w:highlight w:val="none"/>
          <w:u w:val="single"/>
        </w:rPr>
        <w:t xml:space="preserve">日</w:t>
      </w:r>
      <w:r>
        <w:rPr>
          <w:rFonts w:hint="eastAsia" w:ascii="宋体" w:hAnsi="宋体" w:eastAsia="宋体" w:cs="宋体"/>
          <w:bCs/>
          <w:i w:val="0"/>
          <w:iCs w:val="0"/>
          <w:color w:val="000000"/>
          <w:sz w:val="24"/>
          <w:szCs w:val="24"/>
          <w:highlight w:val="none"/>
          <w:u w:val="single"/>
          <w:lang w:val="en-US" w:eastAsia="zh-CN"/>
        </w:rPr>
        <w:t xml:space="preserve">0</w:t>
      </w:r>
      <w:r>
        <w:rPr>
          <w:rFonts w:hint="eastAsia" w:ascii="宋体" w:hAnsi="宋体" w:eastAsia="宋体" w:cs="宋体"/>
          <w:bCs/>
          <w:i w:val="0"/>
          <w:iCs w:val="0"/>
          <w:color w:val="000000"/>
          <w:sz w:val="24"/>
          <w:szCs w:val="24"/>
          <w:highlight w:val="none"/>
          <w:u w:val="single"/>
          <w:lang w:val="en-US" w:eastAsia="zh-CN"/>
        </w:rPr>
        <w:t xml:space="preserve">9</w:t>
      </w:r>
      <w:r>
        <w:rPr>
          <w:rFonts w:hint="eastAsia" w:ascii="宋体" w:hAnsi="宋体" w:eastAsia="宋体" w:cs="宋体"/>
          <w:bCs/>
          <w:i w:val="0"/>
          <w:iCs w:val="0"/>
          <w:color w:val="000000"/>
          <w:sz w:val="24"/>
          <w:szCs w:val="24"/>
          <w:highlight w:val="none"/>
          <w:u w:val="single"/>
        </w:rPr>
        <w:t xml:space="preserve">点00分00秒</w:t>
      </w:r>
      <w:r>
        <w:rPr>
          <w:rFonts w:hint="eastAsia" w:ascii="宋体" w:hAnsi="宋体" w:eastAsia="宋体" w:cs="宋体"/>
          <w:bCs/>
          <w:i w:val="0"/>
          <w:iCs w:val="0"/>
          <w:color w:val="000000"/>
          <w:sz w:val="24"/>
          <w:szCs w:val="24"/>
          <w:highlight w:val="none"/>
        </w:rPr>
        <w:t xml:space="preserve">（北京时间）</w:t>
      </w:r>
      <w:r>
        <w:rPr>
          <w:rFonts w:hint="eastAsia" w:ascii="宋体" w:hAnsi="宋体" w:eastAsia="宋体" w:cs="宋体"/>
          <w:bCs/>
          <w:i w:val="0"/>
          <w:iCs w:val="0"/>
          <w:color w:val="000000"/>
          <w:sz w:val="18"/>
          <w:szCs w:val="18"/>
          <w:highlight w:val="none"/>
          <w:u w:val="single"/>
        </w:rPr>
      </w:r>
      <w:r/>
    </w:p>
    <w:p>
      <w:pPr>
        <w:pStyle w:val="879"/>
        <w:ind w:firstLine="480"/>
        <w:jc w:val="left"/>
        <w:pageBreakBefore w:val="0"/>
        <w:spacing w:line="360" w:lineRule="auto"/>
        <w:shd w:val="clear" w:color="auto" w:fill="ffffff"/>
        <w:widowControl/>
        <w:rPr>
          <w:rFonts w:hint="eastAsia" w:ascii="宋体" w:hAnsi="宋体" w:eastAsia="宋体" w:cs="宋体"/>
          <w:bCs/>
          <w:i w:val="0"/>
          <w:iCs w:val="0"/>
          <w:color w:val="000000"/>
          <w:sz w:val="24"/>
          <w:szCs w:val="24"/>
          <w:highlight w:val="none"/>
          <w:u w:val="single"/>
        </w:rPr>
      </w:pPr>
      <w:r>
        <w:rPr>
          <w:rFonts w:hint="eastAsia" w:ascii="宋体" w:hAnsi="宋体" w:eastAsia="宋体" w:cs="宋体"/>
          <w:i w:val="0"/>
          <w:iCs w:val="0"/>
          <w:color w:val="000000"/>
          <w:sz w:val="24"/>
          <w:szCs w:val="24"/>
          <w:highlight w:val="none"/>
          <w:lang w:val="en-US" w:eastAsia="zh-CN"/>
        </w:rPr>
        <w:t xml:space="preserve">2.</w:t>
      </w:r>
      <w:r>
        <w:rPr>
          <w:rFonts w:hint="eastAsia" w:ascii="宋体" w:hAnsi="宋体" w:eastAsia="宋体" w:cs="宋体"/>
          <w:i w:val="0"/>
          <w:iCs w:val="0"/>
          <w:color w:val="000000"/>
          <w:sz w:val="24"/>
          <w:szCs w:val="24"/>
          <w:highlight w:val="none"/>
        </w:rPr>
        <w:t xml:space="preserve">地点：苏采云“不见面”开标大厅 </w:t>
      </w:r>
      <w:r>
        <w:rPr>
          <w:rFonts w:hint="eastAsia" w:ascii="宋体" w:hAnsi="宋体" w:eastAsia="宋体" w:cs="宋体"/>
          <w:bCs/>
          <w:i w:val="0"/>
          <w:iCs w:val="0"/>
          <w:color w:val="000000"/>
          <w:sz w:val="24"/>
          <w:szCs w:val="24"/>
          <w:highlight w:val="none"/>
          <w:u w:val="single"/>
        </w:rPr>
      </w:r>
      <w:r/>
    </w:p>
    <w:p>
      <w:pPr>
        <w:pStyle w:val="880"/>
        <w:jc w:val="left"/>
        <w:pageBreakBefore w:val="0"/>
        <w:spacing w:line="360" w:lineRule="auto"/>
        <w:tabs>
          <w:tab w:val="left" w:pos="0" w:leader="none"/>
          <w:tab w:val="left" w:pos="3165" w:leader="none"/>
          <w:tab w:val="center" w:pos="4153" w:leader="none"/>
        </w:tabs>
        <w:rPr>
          <w:rFonts w:hint="eastAsia" w:ascii="宋体" w:hAnsi="宋体" w:eastAsia="宋体" w:cs="宋体"/>
          <w:i w:val="0"/>
          <w:iCs w:val="0"/>
          <w:color w:val="000000"/>
          <w:sz w:val="24"/>
          <w:szCs w:val="24"/>
          <w:highlight w:val="none"/>
        </w:rPr>
      </w:pPr>
      <w:r/>
      <w:bookmarkStart w:id="24" w:name="_Toc35393625"/>
      <w:r/>
      <w:bookmarkStart w:id="25" w:name="_Toc28359084"/>
      <w:r/>
      <w:bookmarkStart w:id="26" w:name="_Toc28359007"/>
      <w:r/>
      <w:bookmarkStart w:id="27" w:name="_Toc35393794"/>
      <w:r>
        <w:rPr>
          <w:rFonts w:hint="eastAsia" w:ascii="宋体" w:hAnsi="宋体" w:eastAsia="宋体" w:cs="宋体"/>
          <w:i w:val="0"/>
          <w:iCs w:val="0"/>
          <w:color w:val="000000"/>
          <w:sz w:val="24"/>
          <w:szCs w:val="24"/>
          <w:highlight w:val="none"/>
        </w:rPr>
        <w:t xml:space="preserve">五、公告期限</w:t>
      </w:r>
      <w:bookmarkEnd w:id="24"/>
      <w:r/>
      <w:bookmarkEnd w:id="25"/>
      <w:r/>
      <w:bookmarkEnd w:id="26"/>
      <w:r/>
      <w:bookmarkEnd w:id="27"/>
      <w:r>
        <w:rPr>
          <w:rFonts w:hint="eastAsia" w:ascii="宋体" w:hAnsi="宋体" w:eastAsia="宋体" w:cs="宋体"/>
          <w:i w:val="0"/>
          <w:iCs w:val="0"/>
          <w:color w:val="000000"/>
          <w:sz w:val="24"/>
          <w:szCs w:val="24"/>
          <w:highlight w:val="none"/>
        </w:rPr>
      </w:r>
      <w:r/>
    </w:p>
    <w:p>
      <w:pPr>
        <w:pStyle w:val="879"/>
        <w:ind w:firstLine="480"/>
        <w:pageBreakBefore w:val="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自本公告发布之日起5个工作日。</w:t>
      </w:r>
      <w:r>
        <w:rPr>
          <w:rFonts w:hint="eastAsia" w:ascii="宋体" w:hAnsi="宋体" w:eastAsia="宋体" w:cs="宋体"/>
          <w:i w:val="0"/>
          <w:iCs w:val="0"/>
          <w:color w:val="000000"/>
          <w:sz w:val="24"/>
          <w:szCs w:val="24"/>
          <w:highlight w:val="none"/>
        </w:rPr>
      </w:r>
      <w:r/>
    </w:p>
    <w:p>
      <w:pPr>
        <w:pStyle w:val="880"/>
        <w:jc w:val="left"/>
        <w:pageBreakBefore w:val="0"/>
        <w:spacing w:line="360" w:lineRule="auto"/>
        <w:tabs>
          <w:tab w:val="left" w:pos="0" w:leader="none"/>
          <w:tab w:val="left" w:pos="3165" w:leader="none"/>
          <w:tab w:val="center" w:pos="4153" w:leader="none"/>
        </w:tabs>
        <w:rPr>
          <w:rFonts w:hint="eastAsia" w:ascii="宋体" w:hAnsi="宋体" w:eastAsia="宋体" w:cs="宋体"/>
          <w:i w:val="0"/>
          <w:iCs w:val="0"/>
          <w:color w:val="000000"/>
          <w:sz w:val="24"/>
          <w:szCs w:val="24"/>
          <w:highlight w:val="none"/>
        </w:rPr>
      </w:pPr>
      <w:r/>
      <w:bookmarkStart w:id="28" w:name="_Toc35393795"/>
      <w:r/>
      <w:bookmarkStart w:id="29" w:name="_Toc35393626"/>
      <w:r>
        <w:rPr>
          <w:rFonts w:hint="eastAsia" w:ascii="宋体" w:hAnsi="宋体" w:eastAsia="宋体" w:cs="宋体"/>
          <w:i w:val="0"/>
          <w:iCs w:val="0"/>
          <w:color w:val="000000"/>
          <w:sz w:val="24"/>
          <w:szCs w:val="24"/>
          <w:highlight w:val="none"/>
        </w:rPr>
        <w:t xml:space="preserve">六、其他补充事宜</w:t>
      </w:r>
      <w:bookmarkEnd w:id="28"/>
      <w:r/>
      <w:bookmarkEnd w:id="29"/>
      <w:r>
        <w:rPr>
          <w:rFonts w:hint="eastAsia" w:ascii="宋体" w:hAnsi="宋体" w:eastAsia="宋体" w:cs="宋体"/>
          <w:i w:val="0"/>
          <w:iCs w:val="0"/>
          <w:color w:val="000000"/>
          <w:sz w:val="24"/>
          <w:szCs w:val="24"/>
          <w:highlight w:val="none"/>
        </w:rPr>
      </w:r>
      <w:r/>
    </w:p>
    <w:p>
      <w:pPr>
        <w:pStyle w:val="926"/>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bookmarkStart w:id="30" w:name="_Toc28359008"/>
      <w:r/>
      <w:bookmarkStart w:id="31" w:name="_Toc35393796"/>
      <w:r/>
      <w:bookmarkStart w:id="32" w:name="_Toc28359085"/>
      <w:r/>
      <w:bookmarkStart w:id="33" w:name="_Toc35393627"/>
      <w:r>
        <w:rPr>
          <w:rFonts w:hint="eastAsia" w:ascii="宋体" w:hAnsi="宋体" w:eastAsia="宋体" w:cs="宋体"/>
          <w:i w:val="0"/>
          <w:iCs w:val="0"/>
          <w:caps w:val="0"/>
          <w:color w:val="000000"/>
          <w:spacing w:val="0"/>
          <w:sz w:val="24"/>
          <w:szCs w:val="24"/>
          <w:highlight w:val="none"/>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i w:val="0"/>
          <w:iCs w:val="0"/>
          <w:caps w:val="0"/>
          <w:color w:val="000000"/>
          <w:spacing w:val="0"/>
          <w:sz w:val="24"/>
          <w:szCs w:val="24"/>
          <w:highlight w:val="none"/>
        </w:rPr>
      </w:r>
      <w:r/>
    </w:p>
    <w:p>
      <w:pPr>
        <w:pStyle w:val="926"/>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http</w:t>
      </w:r>
      <w:r>
        <w:rPr>
          <w:rFonts w:hint="eastAsia" w:ascii="宋体" w:hAnsi="宋体" w:eastAsia="宋体" w:cs="宋体"/>
          <w:i w:val="0"/>
          <w:iCs w:val="0"/>
          <w:caps w:val="0"/>
          <w:color w:val="000000"/>
          <w:spacing w:val="0"/>
          <w:sz w:val="24"/>
          <w:szCs w:val="24"/>
          <w:highlight w:val="none"/>
          <w:shd w:val="clear" w:color="auto" w:fill="ffffff"/>
          <w:lang w:eastAsia="zh-CN"/>
        </w:rPr>
        <w:t xml:space="preserve">：</w:t>
      </w:r>
      <w:r>
        <w:rPr>
          <w:rFonts w:hint="eastAsia" w:ascii="宋体" w:hAnsi="宋体" w:eastAsia="宋体" w:cs="宋体"/>
          <w:i w:val="0"/>
          <w:iCs w:val="0"/>
          <w:caps w:val="0"/>
          <w:color w:val="000000"/>
          <w:spacing w:val="0"/>
          <w:sz w:val="24"/>
          <w:szCs w:val="24"/>
          <w:highlight w:val="none"/>
          <w:shd w:val="clear" w:color="auto" w:fill="ffffff"/>
        </w:rPr>
        <w:t xml:space="preserve">//www.ccgp-jiangsu.gov.cn/jiangsu/zlxz/ee/ee3a4bc5a3454aa2b0d9312230633ce9.html。</w:t>
      </w:r>
      <w:r>
        <w:rPr>
          <w:rFonts w:hint="eastAsia" w:ascii="宋体" w:hAnsi="宋体" w:eastAsia="宋体" w:cs="宋体"/>
          <w:i w:val="0"/>
          <w:iCs w:val="0"/>
          <w:caps w:val="0"/>
          <w:color w:val="000000"/>
          <w:spacing w:val="0"/>
          <w:sz w:val="24"/>
          <w:szCs w:val="24"/>
          <w:highlight w:val="none"/>
        </w:rPr>
      </w:r>
      <w:r/>
    </w:p>
    <w:p>
      <w:pPr>
        <w:pStyle w:val="926"/>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w:t>
      </w:r>
      <w:r>
        <w:rPr>
          <w:rFonts w:hint="eastAsia" w:ascii="宋体" w:hAnsi="宋体" w:eastAsia="宋体" w:cs="宋体"/>
          <w:i w:val="0"/>
          <w:iCs w:val="0"/>
          <w:caps w:val="0"/>
          <w:color w:val="000000"/>
          <w:spacing w:val="0"/>
          <w:sz w:val="24"/>
          <w:szCs w:val="24"/>
          <w:highlight w:val="none"/>
          <w:shd w:val="clear" w:color="auto" w:fill="ffffff"/>
          <w:lang w:eastAsia="zh-CN"/>
        </w:rPr>
        <w:t xml:space="preserve">：</w:t>
      </w:r>
      <w:r>
        <w:rPr>
          <w:rFonts w:hint="eastAsia" w:ascii="宋体" w:hAnsi="宋体" w:eastAsia="宋体" w:cs="宋体"/>
          <w:i w:val="0"/>
          <w:iCs w:val="0"/>
          <w:caps w:val="0"/>
          <w:color w:val="000000"/>
          <w:spacing w:val="0"/>
          <w:sz w:val="24"/>
          <w:szCs w:val="24"/>
          <w:highlight w:val="none"/>
          <w:shd w:val="clear" w:color="auto" w:fill="ffffff"/>
        </w:rPr>
        <w:t xml:space="preserve">//czj.yancheng.gov.cn/art/2023/9/14/art_2407_4057499.html。</w:t>
      </w:r>
      <w:r>
        <w:rPr>
          <w:rFonts w:hint="eastAsia" w:ascii="宋体" w:hAnsi="宋体" w:eastAsia="宋体" w:cs="宋体"/>
          <w:i w:val="0"/>
          <w:iCs w:val="0"/>
          <w:caps w:val="0"/>
          <w:color w:val="000000"/>
          <w:spacing w:val="0"/>
          <w:sz w:val="24"/>
          <w:szCs w:val="24"/>
          <w:highlight w:val="none"/>
        </w:rPr>
      </w:r>
      <w:r/>
    </w:p>
    <w:p>
      <w:pPr>
        <w:pStyle w:val="926"/>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2.有关本次招标的事项若存在变动或修改，敬请及时关注“中国政府采购网”、“江苏政府采购网”、“盐城市政府采购网”发布的更正公告。</w:t>
      </w:r>
      <w:r>
        <w:rPr>
          <w:rFonts w:hint="eastAsia" w:ascii="宋体" w:hAnsi="宋体" w:eastAsia="宋体" w:cs="宋体"/>
          <w:i w:val="0"/>
          <w:iCs w:val="0"/>
          <w:caps w:val="0"/>
          <w:color w:val="000000"/>
          <w:spacing w:val="0"/>
          <w:sz w:val="24"/>
          <w:szCs w:val="24"/>
          <w:highlight w:val="none"/>
        </w:rPr>
      </w:r>
      <w:r/>
    </w:p>
    <w:p>
      <w:pPr>
        <w:pStyle w:val="926"/>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3.本次招标不收取投标保证金，不收取质量保证金。</w:t>
      </w:r>
      <w:r>
        <w:rPr>
          <w:rFonts w:hint="eastAsia" w:ascii="宋体" w:hAnsi="宋体" w:eastAsia="宋体" w:cs="宋体"/>
          <w:i w:val="0"/>
          <w:iCs w:val="0"/>
          <w:caps w:val="0"/>
          <w:color w:val="000000"/>
          <w:spacing w:val="0"/>
          <w:sz w:val="24"/>
          <w:szCs w:val="24"/>
          <w:highlight w:val="none"/>
        </w:rPr>
      </w:r>
      <w:r/>
    </w:p>
    <w:p>
      <w:pPr>
        <w:pStyle w:val="880"/>
        <w:jc w:val="left"/>
        <w:pageBreakBefore w:val="0"/>
        <w:spacing w:line="360" w:lineRule="auto"/>
        <w:tabs>
          <w:tab w:val="left" w:pos="0" w:leader="none"/>
          <w:tab w:val="left" w:pos="3165" w:leader="none"/>
          <w:tab w:val="center" w:pos="4153" w:leader="none"/>
        </w:tabs>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七、对本次招标提出询问，请按以下方式联系。</w:t>
      </w:r>
      <w:bookmarkEnd w:id="30"/>
      <w:r/>
      <w:bookmarkEnd w:id="31"/>
      <w:r/>
      <w:bookmarkEnd w:id="32"/>
      <w:r/>
      <w:bookmarkEnd w:id="33"/>
      <w:r>
        <w:rPr>
          <w:rFonts w:hint="eastAsia" w:ascii="宋体" w:hAnsi="宋体" w:eastAsia="宋体" w:cs="宋体"/>
          <w:i w:val="0"/>
          <w:iCs w:val="0"/>
          <w:color w:val="000000"/>
          <w:sz w:val="24"/>
          <w:szCs w:val="24"/>
          <w:highlight w:val="none"/>
        </w:rPr>
      </w:r>
      <w:r/>
    </w:p>
    <w:p>
      <w:pPr>
        <w:pStyle w:val="881"/>
        <w:jc w:val="both"/>
        <w:pageBreakBefore w:val="0"/>
        <w:spacing w:before="0" w:after="0" w:line="360" w:lineRule="auto"/>
        <w:rPr>
          <w:rFonts w:hint="eastAsia" w:ascii="宋体" w:hAnsi="宋体" w:eastAsia="宋体" w:cs="宋体"/>
          <w:b w:val="0"/>
          <w:i w:val="0"/>
          <w:iCs w:val="0"/>
          <w:color w:val="000000"/>
          <w:sz w:val="24"/>
          <w:szCs w:val="24"/>
          <w:highlight w:val="none"/>
        </w:rPr>
      </w:pPr>
      <w:r/>
      <w:bookmarkStart w:id="34" w:name="_Toc35393806"/>
      <w:r/>
      <w:bookmarkStart w:id="35" w:name="_Toc35393637"/>
      <w:r/>
      <w:bookmarkStart w:id="36" w:name="_Toc28359096"/>
      <w:r/>
      <w:bookmarkStart w:id="37" w:name="_Toc28359019"/>
      <w:r>
        <w:rPr>
          <w:rFonts w:hint="eastAsia" w:ascii="宋体" w:hAnsi="宋体" w:eastAsia="宋体" w:cs="宋体"/>
          <w:b w:val="0"/>
          <w:i w:val="0"/>
          <w:iCs w:val="0"/>
          <w:color w:val="000000"/>
          <w:sz w:val="24"/>
          <w:szCs w:val="24"/>
          <w:highlight w:val="none"/>
        </w:rPr>
        <w:t xml:space="preserve">1.采购人信息</w:t>
      </w:r>
      <w:bookmarkEnd w:id="34"/>
      <w:r/>
      <w:bookmarkEnd w:id="35"/>
      <w:r/>
      <w:bookmarkEnd w:id="36"/>
      <w:r/>
      <w:bookmarkEnd w:id="37"/>
      <w:r>
        <w:rPr>
          <w:rFonts w:hint="eastAsia" w:ascii="宋体" w:hAnsi="宋体" w:eastAsia="宋体" w:cs="宋体"/>
          <w:b w:val="0"/>
          <w:i w:val="0"/>
          <w:iCs w:val="0"/>
          <w:color w:val="000000"/>
          <w:sz w:val="24"/>
          <w:szCs w:val="24"/>
          <w:highlight w:val="none"/>
        </w:rPr>
      </w:r>
      <w:r/>
    </w:p>
    <w:p>
      <w:pPr>
        <w:pStyle w:val="879"/>
        <w:ind w:left="1079" w:hanging="300"/>
        <w:jc w:val="left"/>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名    称：</w:t>
      </w:r>
      <w:r>
        <w:rPr>
          <w:rFonts w:hint="eastAsia" w:ascii="宋体" w:hAnsi="宋体" w:eastAsia="宋体" w:cs="宋体"/>
          <w:i w:val="0"/>
          <w:iCs w:val="0"/>
          <w:color w:val="000000"/>
          <w:sz w:val="24"/>
          <w:szCs w:val="24"/>
          <w:highlight w:val="none"/>
          <w:u w:val="single"/>
          <w:lang w:val="en-US" w:eastAsia="zh-CN"/>
        </w:rPr>
        <w:t xml:space="preserve"> </w:t>
      </w:r>
      <w:r>
        <w:rPr>
          <w:rFonts w:hint="eastAsia" w:ascii="宋体" w:hAnsi="宋体" w:eastAsia="宋体" w:cs="宋体"/>
          <w:i w:val="0"/>
          <w:iCs w:val="0"/>
          <w:color w:val="000000"/>
          <w:sz w:val="24"/>
          <w:szCs w:val="24"/>
          <w:highlight w:val="none"/>
          <w:u w:val="single"/>
        </w:rPr>
        <w:t xml:space="preserve">滨海县公安局</w:t>
      </w:r>
      <w:r>
        <w:rPr>
          <w:rFonts w:hint="eastAsia" w:ascii="宋体" w:hAnsi="宋体" w:eastAsia="宋体" w:cs="宋体"/>
          <w:i w:val="0"/>
          <w:iCs w:val="0"/>
          <w:color w:val="000000"/>
          <w:sz w:val="24"/>
          <w:szCs w:val="24"/>
          <w:highlight w:val="none"/>
          <w:u w:val="none"/>
        </w:rPr>
      </w:r>
      <w:r/>
    </w:p>
    <w:p>
      <w:pPr>
        <w:pStyle w:val="879"/>
        <w:ind w:left="1079" w:hanging="300"/>
        <w:jc w:val="left"/>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地    址：</w:t>
      </w:r>
      <w:r>
        <w:rPr>
          <w:rFonts w:hint="eastAsia" w:ascii="宋体" w:hAnsi="宋体" w:eastAsia="宋体" w:cs="宋体"/>
          <w:i w:val="0"/>
          <w:iCs w:val="0"/>
          <w:color w:val="000000"/>
          <w:sz w:val="24"/>
          <w:szCs w:val="24"/>
          <w:highlight w:val="none"/>
          <w:u w:val="single"/>
        </w:rPr>
        <w:t xml:space="preserve">滨海县世纪大道1号</w:t>
      </w:r>
      <w:r>
        <w:rPr>
          <w:rFonts w:hint="eastAsia" w:ascii="宋体" w:hAnsi="宋体" w:eastAsia="宋体" w:cs="宋体"/>
          <w:i w:val="0"/>
          <w:iCs w:val="0"/>
          <w:color w:val="000000"/>
          <w:sz w:val="24"/>
          <w:szCs w:val="24"/>
          <w:highlight w:val="none"/>
          <w:u w:val="none"/>
        </w:rPr>
      </w:r>
      <w:r/>
    </w:p>
    <w:p>
      <w:pPr>
        <w:pStyle w:val="879"/>
        <w:ind w:left="1079" w:hanging="300"/>
        <w:jc w:val="left"/>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联系人：</w:t>
      </w:r>
      <w:r>
        <w:rPr>
          <w:rFonts w:hint="eastAsia" w:ascii="宋体" w:hAnsi="宋体" w:eastAsia="宋体" w:cs="宋体"/>
          <w:i w:val="0"/>
          <w:iCs w:val="0"/>
          <w:color w:val="000000"/>
          <w:sz w:val="24"/>
          <w:szCs w:val="24"/>
          <w:highlight w:val="none"/>
          <w:u w:val="single"/>
        </w:rPr>
        <w:t xml:space="preserve"> 范先生  </w:t>
      </w:r>
      <w:r>
        <w:rPr>
          <w:rFonts w:hint="eastAsia" w:ascii="宋体" w:hAnsi="宋体" w:eastAsia="宋体" w:cs="宋体"/>
          <w:i w:val="0"/>
          <w:iCs w:val="0"/>
          <w:color w:val="000000"/>
          <w:sz w:val="24"/>
          <w:szCs w:val="24"/>
          <w:highlight w:val="none"/>
          <w:u w:val="none"/>
        </w:rPr>
        <w:t xml:space="preserve">    联系手机号码：</w:t>
      </w:r>
      <w:r>
        <w:rPr>
          <w:rFonts w:hint="eastAsia" w:ascii="宋体" w:hAnsi="宋体" w:eastAsia="宋体" w:cs="宋体"/>
          <w:i w:val="0"/>
          <w:iCs w:val="0"/>
          <w:color w:val="000000"/>
          <w:sz w:val="24"/>
          <w:szCs w:val="24"/>
          <w:highlight w:val="none"/>
          <w:u w:val="single"/>
        </w:rPr>
        <w:t xml:space="preserve">13914631666</w:t>
      </w:r>
      <w:r>
        <w:rPr>
          <w:rFonts w:hint="eastAsia" w:ascii="宋体" w:hAnsi="宋体" w:eastAsia="宋体" w:cs="宋体"/>
          <w:i w:val="0"/>
          <w:iCs w:val="0"/>
          <w:color w:val="000000"/>
          <w:sz w:val="24"/>
          <w:szCs w:val="24"/>
          <w:highlight w:val="none"/>
          <w:u w:val="none"/>
        </w:rPr>
      </w:r>
      <w:r/>
    </w:p>
    <w:p>
      <w:pPr>
        <w:pStyle w:val="881"/>
        <w:jc w:val="both"/>
        <w:pageBreakBefore w:val="0"/>
        <w:spacing w:before="0" w:after="0" w:line="360" w:lineRule="auto"/>
        <w:rPr>
          <w:rFonts w:hint="eastAsia" w:ascii="宋体" w:hAnsi="宋体" w:eastAsia="宋体" w:cs="宋体"/>
          <w:b w:val="0"/>
          <w:i w:val="0"/>
          <w:iCs w:val="0"/>
          <w:color w:val="000000"/>
          <w:sz w:val="24"/>
          <w:szCs w:val="24"/>
          <w:highlight w:val="none"/>
          <w:u w:val="none"/>
          <w:lang w:eastAsia="zh-CN"/>
        </w:rPr>
      </w:pPr>
      <w:r/>
      <w:bookmarkStart w:id="38" w:name="_Toc28359097"/>
      <w:r/>
      <w:bookmarkStart w:id="39" w:name="_Toc28359020"/>
      <w:r/>
      <w:bookmarkStart w:id="40" w:name="_Toc35393638"/>
      <w:r/>
      <w:bookmarkStart w:id="41" w:name="_Toc35393807"/>
      <w:r>
        <w:rPr>
          <w:rFonts w:hint="eastAsia" w:ascii="宋体" w:hAnsi="宋体" w:eastAsia="宋体" w:cs="宋体"/>
          <w:b w:val="0"/>
          <w:i w:val="0"/>
          <w:iCs w:val="0"/>
          <w:color w:val="000000"/>
          <w:sz w:val="24"/>
          <w:szCs w:val="24"/>
          <w:highlight w:val="none"/>
          <w:u w:val="none"/>
        </w:rPr>
        <w:t xml:space="preserve">2.采购代理机构信息</w:t>
      </w:r>
      <w:bookmarkEnd w:id="38"/>
      <w:r/>
      <w:bookmarkEnd w:id="39"/>
      <w:r/>
      <w:bookmarkEnd w:id="40"/>
      <w:r/>
      <w:bookmarkEnd w:id="41"/>
      <w:r>
        <w:rPr>
          <w:rFonts w:hint="eastAsia" w:ascii="宋体" w:hAnsi="宋体" w:eastAsia="宋体" w:cs="宋体"/>
          <w:b w:val="0"/>
          <w:i w:val="0"/>
          <w:iCs w:val="0"/>
          <w:color w:val="000000"/>
          <w:sz w:val="24"/>
          <w:szCs w:val="24"/>
          <w:highlight w:val="none"/>
          <w:u w:val="none"/>
          <w:lang w:eastAsia="zh-CN"/>
        </w:rPr>
        <w:t xml:space="preserve">（</w:t>
      </w:r>
      <w:r>
        <w:rPr>
          <w:rFonts w:hint="eastAsia" w:ascii="宋体" w:hAnsi="宋体" w:eastAsia="宋体" w:cs="宋体"/>
          <w:b w:val="0"/>
          <w:i w:val="0"/>
          <w:iCs w:val="0"/>
          <w:color w:val="000000"/>
          <w:sz w:val="24"/>
          <w:szCs w:val="24"/>
          <w:highlight w:val="none"/>
          <w:u w:val="none"/>
          <w:lang w:val="en-US" w:eastAsia="zh-CN"/>
        </w:rPr>
        <w:t xml:space="preserve">如有</w:t>
      </w:r>
      <w:r>
        <w:rPr>
          <w:rFonts w:hint="eastAsia" w:ascii="宋体" w:hAnsi="宋体" w:eastAsia="宋体" w:cs="宋体"/>
          <w:b w:val="0"/>
          <w:i w:val="0"/>
          <w:iCs w:val="0"/>
          <w:color w:val="000000"/>
          <w:sz w:val="24"/>
          <w:szCs w:val="24"/>
          <w:highlight w:val="none"/>
          <w:u w:val="none"/>
          <w:lang w:eastAsia="zh-CN"/>
        </w:rPr>
        <w:t xml:space="preserve">）</w:t>
      </w:r>
      <w:r>
        <w:rPr>
          <w:rFonts w:hint="eastAsia" w:ascii="宋体" w:hAnsi="宋体" w:eastAsia="宋体" w:cs="宋体"/>
          <w:b w:val="0"/>
          <w:i w:val="0"/>
          <w:iCs w:val="0"/>
          <w:color w:val="000000"/>
          <w:sz w:val="24"/>
          <w:szCs w:val="24"/>
          <w:highlight w:val="none"/>
          <w:u w:val="none"/>
          <w:lang w:eastAsia="zh-CN"/>
        </w:rPr>
      </w:r>
      <w:r/>
    </w:p>
    <w:p>
      <w:pPr>
        <w:pStyle w:val="926"/>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bookmarkStart w:id="42" w:name="_Toc35393639"/>
      <w:r/>
      <w:bookmarkStart w:id="43" w:name="_Toc35393808"/>
      <w:r/>
      <w:bookmarkStart w:id="44" w:name="_Toc28359021"/>
      <w:r/>
      <w:bookmarkStart w:id="45" w:name="_Toc28359098"/>
      <w:r>
        <w:rPr>
          <w:rFonts w:hint="eastAsia" w:ascii="宋体" w:hAnsi="宋体" w:eastAsia="宋体" w:cs="宋体"/>
          <w:i w:val="0"/>
          <w:iCs w:val="0"/>
          <w:caps w:val="0"/>
          <w:color w:val="000000"/>
          <w:spacing w:val="0"/>
          <w:sz w:val="24"/>
          <w:szCs w:val="24"/>
          <w:highlight w:val="none"/>
          <w:shd w:val="clear" w:color="auto" w:fill="ffffff"/>
        </w:rPr>
        <w:t xml:space="preserve">代理机构：</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滨海县政府采购中心</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926"/>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联系人</w:t>
      </w:r>
      <w:r>
        <w:rPr>
          <w:rFonts w:hint="eastAsia" w:ascii="宋体" w:hAnsi="宋体" w:eastAsia="宋体" w:cs="宋体"/>
          <w:i w:val="0"/>
          <w:iCs w:val="0"/>
          <w:caps w:val="0"/>
          <w:color w:val="000000"/>
          <w:spacing w:val="0"/>
          <w:sz w:val="24"/>
          <w:szCs w:val="24"/>
          <w:highlight w:val="none"/>
          <w:shd w:val="clear" w:color="auto" w:fill="ffffff"/>
          <w:lang w:eastAsia="zh-CN"/>
        </w:rPr>
        <w:t xml:space="preserve">：</w:t>
      </w:r>
      <w:r>
        <w:rPr>
          <w:rFonts w:hint="eastAsia" w:ascii="宋体" w:hAnsi="宋体" w:eastAsia="宋体" w:cs="宋体"/>
          <w:i w:val="0"/>
          <w:iCs w:val="0"/>
          <w:caps w:val="0"/>
          <w:color w:val="000000"/>
          <w:spacing w:val="0"/>
          <w:sz w:val="24"/>
          <w:szCs w:val="24"/>
          <w:highlight w:val="none"/>
          <w:u w:val="single"/>
          <w:shd w:val="clear" w:color="auto" w:fill="ffffff"/>
        </w:rPr>
        <w:t xml:space="preserve"> </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何先生  </w:t>
      </w:r>
      <w:r>
        <w:rPr>
          <w:rFonts w:hint="eastAsia" w:ascii="宋体" w:hAnsi="宋体" w:eastAsia="宋体" w:cs="宋体"/>
          <w:i w:val="0"/>
          <w:iCs w:val="0"/>
          <w:caps w:val="0"/>
          <w:color w:val="000000"/>
          <w:spacing w:val="0"/>
          <w:sz w:val="24"/>
          <w:szCs w:val="24"/>
          <w:highlight w:val="none"/>
          <w:shd w:val="clear" w:color="auto" w:fill="ffffff"/>
        </w:rPr>
        <w:t xml:space="preserve"> </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    联系手机号码：</w:t>
      </w:r>
      <w:r>
        <w:rPr>
          <w:rFonts w:hint="eastAsia" w:eastAsia="宋体" w:cs="宋体"/>
          <w:i w:val="0"/>
          <w:iCs w:val="0"/>
          <w:caps w:val="0"/>
          <w:color w:val="000000"/>
          <w:spacing w:val="0"/>
          <w:sz w:val="24"/>
          <w:szCs w:val="24"/>
          <w:highlight w:val="none"/>
          <w:u w:val="single"/>
          <w:shd w:val="clear" w:color="auto" w:fill="ffffff"/>
          <w:lang w:val="en-US" w:eastAsia="zh-CN"/>
        </w:rPr>
        <w:t xml:space="preserve">17802663818</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926"/>
        <w:ind w:right="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3.项目联系方式</w:t>
      </w:r>
      <w:bookmarkEnd w:id="42"/>
      <w:r/>
      <w:bookmarkEnd w:id="43"/>
      <w:r/>
      <w:bookmarkEnd w:id="44"/>
      <w:r/>
      <w:bookmarkEnd w:id="45"/>
      <w:r>
        <w:rPr>
          <w:rFonts w:hint="eastAsia" w:ascii="宋体" w:hAnsi="宋体" w:eastAsia="宋体" w:cs="宋体"/>
          <w:i w:val="0"/>
          <w:iCs w:val="0"/>
          <w:caps w:val="0"/>
          <w:color w:val="000000"/>
          <w:spacing w:val="0"/>
          <w:sz w:val="24"/>
          <w:szCs w:val="24"/>
          <w:highlight w:val="none"/>
          <w:shd w:val="clear" w:color="auto" w:fill="ffffff"/>
        </w:rPr>
      </w:r>
      <w:r/>
    </w:p>
    <w:p>
      <w:pPr>
        <w:pStyle w:val="926"/>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项目联系人：</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范先生</w:t>
      </w:r>
      <w:r>
        <w:rPr>
          <w:rFonts w:hint="eastAsia" w:ascii="宋体" w:hAnsi="宋体" w:eastAsia="宋体" w:cs="宋体"/>
          <w:i w:val="0"/>
          <w:iCs w:val="0"/>
          <w:caps w:val="0"/>
          <w:color w:val="000000"/>
          <w:spacing w:val="0"/>
          <w:sz w:val="24"/>
          <w:szCs w:val="24"/>
          <w:highlight w:val="none"/>
          <w:shd w:val="clear" w:color="auto" w:fill="ffffff"/>
        </w:rPr>
        <w:t xml:space="preserve"> </w:t>
      </w:r>
      <w:r>
        <w:rPr>
          <w:rFonts w:hint="eastAsia" w:ascii="宋体" w:hAnsi="宋体" w:eastAsia="宋体" w:cs="宋体"/>
          <w:i w:val="0"/>
          <w:iCs w:val="0"/>
          <w:caps w:val="0"/>
          <w:color w:val="000000"/>
          <w:spacing w:val="0"/>
          <w:sz w:val="24"/>
          <w:szCs w:val="24"/>
          <w:highlight w:val="none"/>
          <w:shd w:val="clear" w:color="auto" w:fill="ffffff"/>
        </w:rPr>
      </w:r>
      <w:r/>
    </w:p>
    <w:p>
      <w:pPr>
        <w:pStyle w:val="926"/>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手机号码：</w:t>
      </w:r>
      <w:r>
        <w:rPr>
          <w:rFonts w:hint="eastAsia" w:ascii="宋体" w:hAnsi="宋体" w:eastAsia="宋体" w:cs="宋体"/>
          <w:i w:val="0"/>
          <w:iCs w:val="0"/>
          <w:caps w:val="0"/>
          <w:color w:val="000000"/>
          <w:spacing w:val="0"/>
          <w:sz w:val="24"/>
          <w:szCs w:val="24"/>
          <w:highlight w:val="none"/>
          <w:u w:val="single"/>
          <w:shd w:val="clear" w:color="auto" w:fill="ffffff"/>
        </w:rPr>
        <w:t xml:space="preserve">13914631666</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lang w:val="en-US"/>
        </w:rPr>
      </w:r>
      <w:r/>
    </w:p>
    <w:p>
      <w:pPr>
        <w:pStyle w:val="879"/>
        <w:jc w:val="left"/>
        <w:widowControl/>
        <w:rPr>
          <w:rFonts w:hint="eastAsia" w:ascii="宋体" w:hAnsi="宋体" w:eastAsia="宋体" w:cs="宋体"/>
          <w:i w:val="0"/>
          <w:iCs w:val="0"/>
          <w:color w:val="000000"/>
          <w:sz w:val="28"/>
          <w:szCs w:val="28"/>
          <w:highlight w:val="none"/>
        </w:rPr>
      </w:pPr>
      <w:r>
        <w:rPr>
          <w:rFonts w:hint="eastAsia" w:ascii="宋体" w:hAnsi="宋体" w:eastAsia="宋体" w:cs="宋体"/>
          <w:i w:val="0"/>
          <w:iCs w:val="0"/>
          <w:color w:val="000000"/>
          <w:sz w:val="28"/>
          <w:szCs w:val="28"/>
          <w:highlight w:val="none"/>
        </w:rPr>
      </w:r>
      <w:r/>
    </w:p>
    <w:p>
      <w:pPr>
        <w:pStyle w:val="879"/>
        <w:jc w:val="left"/>
        <w:widowControl/>
        <w:rPr>
          <w:rFonts w:hint="eastAsia" w:ascii="宋体" w:hAnsi="宋体" w:eastAsia="宋体" w:cs="宋体"/>
          <w:i w:val="0"/>
          <w:iCs w:val="0"/>
          <w:color w:val="000000"/>
          <w:sz w:val="28"/>
          <w:szCs w:val="28"/>
          <w:highlight w:val="none"/>
        </w:rPr>
      </w:pPr>
      <w:r>
        <w:rPr>
          <w:rFonts w:hint="eastAsia" w:ascii="宋体" w:hAnsi="宋体" w:eastAsia="宋体" w:cs="宋体"/>
          <w:i w:val="0"/>
          <w:iCs w:val="0"/>
          <w:color w:val="000000"/>
          <w:sz w:val="28"/>
          <w:szCs w:val="28"/>
          <w:highlight w:val="none"/>
        </w:rPr>
      </w:r>
      <w:r/>
    </w:p>
    <w:p>
      <w:pPr>
        <w:pStyle w:val="879"/>
        <w:spacing w:line="360" w:lineRule="auto"/>
        <w:rPr>
          <w:rFonts w:hint="eastAsia" w:ascii="宋体" w:hAnsi="宋体" w:eastAsia="宋体" w:cs="宋体"/>
          <w:bCs/>
          <w:i w:val="0"/>
          <w:iCs w:val="0"/>
          <w:color w:val="000000"/>
          <w:sz w:val="24"/>
          <w:highlight w:val="none"/>
        </w:rPr>
      </w:pPr>
      <w:r>
        <w:rPr>
          <w:rFonts w:hint="eastAsia" w:ascii="宋体" w:hAnsi="宋体" w:eastAsia="宋体" w:cs="宋体"/>
          <w:bCs/>
          <w:i w:val="0"/>
          <w:iCs w:val="0"/>
          <w:color w:val="000000"/>
          <w:sz w:val="24"/>
          <w:highlight w:val="none"/>
        </w:rPr>
      </w:r>
      <w:r/>
    </w:p>
    <w:p>
      <w:pPr>
        <w:pStyle w:val="879"/>
        <w:spacing w:line="360" w:lineRule="auto"/>
        <w:rPr>
          <w:rFonts w:hint="eastAsia" w:ascii="宋体" w:hAnsi="宋体" w:eastAsia="宋体" w:cs="宋体"/>
          <w:bCs/>
          <w:i w:val="0"/>
          <w:iCs w:val="0"/>
          <w:color w:val="000000"/>
          <w:sz w:val="24"/>
          <w:highlight w:val="none"/>
        </w:rPr>
      </w:pPr>
      <w:r>
        <w:rPr>
          <w:rFonts w:hint="eastAsia" w:ascii="宋体" w:hAnsi="宋体" w:eastAsia="宋体" w:cs="宋体"/>
          <w:bCs/>
          <w:i w:val="0"/>
          <w:iCs w:val="0"/>
          <w:color w:val="000000"/>
          <w:sz w:val="24"/>
          <w:highlight w:val="none"/>
        </w:rPr>
      </w:r>
      <w:r/>
    </w:p>
    <w:p>
      <w:pPr>
        <w:pStyle w:val="879"/>
        <w:spacing w:line="360" w:lineRule="auto"/>
        <w:rPr>
          <w:rFonts w:hint="eastAsia" w:ascii="宋体" w:hAnsi="宋体" w:eastAsia="宋体" w:cs="宋体"/>
          <w:bCs/>
          <w:i w:val="0"/>
          <w:iCs w:val="0"/>
          <w:color w:val="000000"/>
          <w:sz w:val="24"/>
          <w:highlight w:val="none"/>
        </w:rPr>
      </w:pPr>
      <w:r>
        <w:rPr>
          <w:rFonts w:hint="eastAsia" w:ascii="宋体" w:hAnsi="宋体" w:eastAsia="宋体" w:cs="宋体"/>
          <w:bCs/>
          <w:i w:val="0"/>
          <w:iCs w:val="0"/>
          <w:color w:val="000000"/>
          <w:sz w:val="24"/>
          <w:highlight w:val="none"/>
        </w:rPr>
      </w:r>
      <w:r/>
    </w:p>
    <w:p>
      <w:pPr>
        <w:pStyle w:val="879"/>
        <w:spacing w:line="360" w:lineRule="auto"/>
        <w:rPr>
          <w:rFonts w:hint="eastAsia" w:ascii="宋体" w:hAnsi="宋体" w:eastAsia="宋体" w:cs="宋体"/>
          <w:bCs/>
          <w:i w:val="0"/>
          <w:iCs w:val="0"/>
          <w:color w:val="000000"/>
          <w:sz w:val="24"/>
          <w:highlight w:val="none"/>
        </w:rPr>
      </w:pPr>
      <w:r>
        <w:rPr>
          <w:rFonts w:hint="eastAsia" w:ascii="宋体" w:hAnsi="宋体" w:eastAsia="宋体" w:cs="宋体"/>
          <w:bCs/>
          <w:i w:val="0"/>
          <w:iCs w:val="0"/>
          <w:color w:val="000000"/>
          <w:sz w:val="24"/>
          <w:highlight w:val="none"/>
        </w:rPr>
      </w:r>
      <w:r/>
    </w:p>
    <w:p>
      <w:pPr>
        <w:pStyle w:val="879"/>
        <w:spacing w:line="360" w:lineRule="auto"/>
        <w:rPr>
          <w:rFonts w:hint="eastAsia" w:ascii="宋体" w:hAnsi="宋体" w:eastAsia="宋体" w:cs="宋体"/>
          <w:bCs/>
          <w:i w:val="0"/>
          <w:iCs w:val="0"/>
          <w:color w:val="000000"/>
          <w:sz w:val="24"/>
          <w:highlight w:val="none"/>
        </w:rPr>
      </w:pPr>
      <w:r>
        <w:rPr>
          <w:rFonts w:hint="eastAsia" w:ascii="宋体" w:hAnsi="宋体" w:eastAsia="宋体" w:cs="宋体"/>
          <w:bCs/>
          <w:i w:val="0"/>
          <w:iCs w:val="0"/>
          <w:color w:val="000000"/>
          <w:sz w:val="24"/>
          <w:highlight w:val="none"/>
        </w:rPr>
      </w:r>
      <w:r/>
    </w:p>
    <w:p>
      <w:pPr>
        <w:pStyle w:val="879"/>
        <w:spacing w:line="360" w:lineRule="auto"/>
        <w:rPr>
          <w:rFonts w:hint="eastAsia" w:ascii="宋体" w:hAnsi="宋体" w:eastAsia="宋体" w:cs="宋体"/>
          <w:bCs/>
          <w:i w:val="0"/>
          <w:iCs w:val="0"/>
          <w:color w:val="000000"/>
          <w:sz w:val="24"/>
          <w:highlight w:val="none"/>
        </w:rPr>
      </w:pPr>
      <w:r>
        <w:rPr>
          <w:rFonts w:hint="eastAsia" w:ascii="宋体" w:hAnsi="宋体" w:eastAsia="宋体" w:cs="宋体"/>
          <w:bCs/>
          <w:i w:val="0"/>
          <w:iCs w:val="0"/>
          <w:color w:val="000000"/>
          <w:sz w:val="24"/>
          <w:highlight w:val="none"/>
        </w:rPr>
      </w:r>
      <w:r/>
    </w:p>
    <w:p>
      <w:pPr>
        <w:pStyle w:val="879"/>
        <w:spacing w:line="360" w:lineRule="auto"/>
        <w:rPr>
          <w:rFonts w:hint="eastAsia" w:ascii="宋体" w:hAnsi="宋体" w:eastAsia="宋体" w:cs="宋体"/>
          <w:bCs/>
          <w:i w:val="0"/>
          <w:iCs w:val="0"/>
          <w:color w:val="000000"/>
          <w:sz w:val="24"/>
          <w:highlight w:val="none"/>
        </w:rPr>
      </w:pPr>
      <w:r>
        <w:rPr>
          <w:rFonts w:hint="eastAsia" w:ascii="宋体" w:hAnsi="宋体" w:eastAsia="宋体" w:cs="宋体"/>
          <w:bCs/>
          <w:i w:val="0"/>
          <w:iCs w:val="0"/>
          <w:color w:val="000000"/>
          <w:sz w:val="24"/>
          <w:highlight w:val="none"/>
        </w:rPr>
      </w:r>
      <w:r/>
    </w:p>
    <w:p>
      <w:pPr>
        <w:pStyle w:val="881"/>
        <w:numPr>
          <w:ilvl w:val="0"/>
          <w:numId w:val="5"/>
        </w:numPr>
        <w:rPr>
          <w:rFonts w:hint="eastAsia" w:ascii="宋体" w:hAnsi="宋体" w:eastAsia="宋体" w:cs="宋体"/>
          <w:i w:val="0"/>
          <w:iCs w:val="0"/>
          <w:color w:val="000000"/>
          <w:highlight w:val="none"/>
        </w:rPr>
      </w:pPr>
      <w:r/>
      <w:bookmarkStart w:id="46" w:name="_Toc120614211"/>
      <w:r>
        <w:rPr>
          <w:rFonts w:hint="eastAsia" w:ascii="宋体" w:hAnsi="宋体" w:eastAsia="宋体" w:cs="宋体"/>
          <w:i w:val="0"/>
          <w:iCs w:val="0"/>
          <w:color w:val="000000"/>
          <w:highlight w:val="none"/>
        </w:rPr>
        <w:t xml:space="preserve"> </w:t>
      </w:r>
      <w:bookmarkEnd w:id="1"/>
      <w:r/>
      <w:bookmarkEnd w:id="2"/>
      <w:r/>
      <w:bookmarkEnd w:id="3"/>
      <w:r/>
      <w:bookmarkEnd w:id="4"/>
      <w:r/>
      <w:bookmarkEnd w:id="5"/>
      <w:r/>
      <w:bookmarkEnd w:id="46"/>
      <w:r/>
      <w:bookmarkStart w:id="47" w:name="_Toc20823274"/>
      <w:r/>
      <w:bookmarkStart w:id="48" w:name="_Toc16938518"/>
      <w:r/>
      <w:bookmarkStart w:id="49" w:name="_Toc120614213"/>
      <w:r/>
      <w:bookmarkStart w:id="50" w:name="_Toc513029202"/>
      <w:r>
        <w:rPr>
          <w:rFonts w:hint="eastAsia" w:ascii="宋体" w:hAnsi="宋体" w:eastAsia="宋体" w:cs="宋体"/>
          <w:i w:val="0"/>
          <w:iCs w:val="0"/>
          <w:color w:val="000000"/>
          <w:highlight w:val="none"/>
        </w:rPr>
        <w:t xml:space="preserve">投标人须知</w:t>
      </w:r>
      <w:bookmarkEnd w:id="47"/>
      <w:r/>
      <w:bookmarkEnd w:id="48"/>
      <w:r/>
      <w:bookmarkEnd w:id="49"/>
      <w:r/>
      <w:bookmarkEnd w:id="50"/>
      <w:r>
        <w:rPr>
          <w:rFonts w:hint="eastAsia" w:ascii="宋体" w:hAnsi="宋体" w:eastAsia="宋体" w:cs="宋体"/>
          <w:i w:val="0"/>
          <w:iCs w:val="0"/>
          <w:color w:val="000000"/>
          <w:highlight w:val="none"/>
        </w:rPr>
      </w:r>
      <w:r/>
    </w:p>
    <w:p>
      <w:pPr>
        <w:pStyle w:val="879"/>
        <w:numPr>
          <w:ilvl w:val="0"/>
          <w:numId w:val="0"/>
        </w:numPr>
        <w:jc w:val="both"/>
        <w:widowControl w:val="off"/>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926"/>
        <w:ind w:firstLine="498"/>
        <w:jc w:val="both"/>
        <w:keepLines/>
        <w:keepNext/>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b/>
          <w:i w:val="0"/>
          <w:iCs w:val="0"/>
          <w:color w:val="000000"/>
          <w:sz w:val="32"/>
          <w:szCs w:val="32"/>
          <w:highlight w:val="none"/>
        </w:rPr>
        <w:t xml:space="preserve">一、总则</w:t>
      </w:r>
      <w:r>
        <w:rPr>
          <w:rFonts w:hint="eastAsia" w:ascii="宋体" w:hAnsi="宋体" w:eastAsia="宋体" w:cs="宋体"/>
          <w:i w:val="0"/>
          <w:iCs w:val="0"/>
          <w:color w:val="000000"/>
          <w:highlight w:val="none"/>
        </w:rPr>
      </w:r>
      <w:r/>
    </w:p>
    <w:p>
      <w:pPr>
        <w:pStyle w:val="926"/>
        <w:ind w:firstLine="420"/>
        <w:jc w:val="both"/>
        <w:keepLines/>
        <w:keepNext/>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sz w:val="28"/>
          <w:szCs w:val="28"/>
          <w:highlight w:val="none"/>
        </w:rPr>
        <w:t xml:space="preserve">1、招标方式</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1.1 本次招标采取公开招标方式，本招标文件仅适用于招标公告中所述项目。</w:t>
      </w:r>
      <w:r>
        <w:rPr>
          <w:rFonts w:hint="eastAsia" w:ascii="宋体" w:hAnsi="宋体" w:eastAsia="宋体" w:cs="宋体"/>
          <w:i w:val="0"/>
          <w:iCs w:val="0"/>
          <w:color w:val="000000"/>
          <w:highlight w:val="none"/>
        </w:rPr>
      </w:r>
      <w:r/>
    </w:p>
    <w:p>
      <w:pPr>
        <w:pStyle w:val="926"/>
        <w:ind w:firstLine="420"/>
        <w:jc w:val="both"/>
        <w:keepLines/>
        <w:keepNext/>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sz w:val="28"/>
          <w:szCs w:val="28"/>
          <w:highlight w:val="none"/>
        </w:rPr>
        <w:t xml:space="preserve">2、合格的投标人</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2.1满足招标公告中供应商的资格要求的规定。</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2.2 满足本文件实质性要求和条件的规定。</w:t>
      </w:r>
      <w:r>
        <w:rPr>
          <w:rFonts w:hint="eastAsia" w:ascii="宋体" w:hAnsi="宋体" w:eastAsia="宋体" w:cs="宋体"/>
          <w:i w:val="0"/>
          <w:iCs w:val="0"/>
          <w:color w:val="000000"/>
          <w:highlight w:val="none"/>
        </w:rPr>
      </w:r>
      <w:r/>
    </w:p>
    <w:p>
      <w:pPr>
        <w:pStyle w:val="926"/>
        <w:ind w:firstLine="420"/>
        <w:jc w:val="both"/>
        <w:keepLines/>
        <w:keepNext/>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sz w:val="28"/>
          <w:szCs w:val="28"/>
          <w:highlight w:val="none"/>
        </w:rPr>
        <w:t xml:space="preserve">3、适用法律</w:t>
      </w:r>
      <w:r>
        <w:rPr>
          <w:rFonts w:hint="eastAsia" w:ascii="宋体" w:hAnsi="宋体" w:eastAsia="宋体" w:cs="宋体"/>
          <w:i w:val="0"/>
          <w:iCs w:val="0"/>
          <w:color w:val="000000"/>
          <w:highlight w:val="none"/>
        </w:rPr>
      </w:r>
      <w:r/>
    </w:p>
    <w:p>
      <w:pPr>
        <w:pStyle w:val="926"/>
        <w:ind w:firstLine="42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3.1 本次招标及由此产生的合同受中华人民共和国有关的法律法规制约和保护。</w:t>
      </w:r>
      <w:r>
        <w:rPr>
          <w:rFonts w:hint="eastAsia" w:ascii="宋体" w:hAnsi="宋体" w:eastAsia="宋体" w:cs="宋体"/>
          <w:i w:val="0"/>
          <w:iCs w:val="0"/>
          <w:color w:val="000000"/>
          <w:highlight w:val="none"/>
        </w:rPr>
      </w:r>
      <w:r/>
    </w:p>
    <w:p>
      <w:pPr>
        <w:pStyle w:val="926"/>
        <w:ind w:firstLine="420"/>
        <w:jc w:val="both"/>
        <w:keepLines/>
        <w:keepNext/>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sz w:val="28"/>
          <w:szCs w:val="28"/>
          <w:highlight w:val="none"/>
        </w:rPr>
        <w:t xml:space="preserve">4、投标费用</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4.1 投标人应自行承担所有与参加投标有关的费用，无论投标过程中的做法和结果如何，</w:t>
      </w:r>
      <w:r>
        <w:rPr>
          <w:rFonts w:hint="eastAsia" w:ascii="宋体" w:hAnsi="宋体" w:eastAsia="宋体" w:cs="宋体"/>
          <w:i w:val="0"/>
          <w:iCs w:val="0"/>
          <w:color w:val="000000"/>
          <w:highlight w:val="none"/>
          <w:lang w:val="en-US" w:eastAsia="zh-CN"/>
        </w:rPr>
        <w:t xml:space="preserve">采购人和招标代理机构</w:t>
      </w:r>
      <w:r>
        <w:rPr>
          <w:rFonts w:hint="eastAsia" w:ascii="宋体" w:hAnsi="宋体" w:eastAsia="宋体" w:cs="宋体"/>
          <w:i w:val="0"/>
          <w:iCs w:val="0"/>
          <w:color w:val="000000"/>
          <w:highlight w:val="none"/>
        </w:rPr>
        <w:t xml:space="preserve">在任何情况下均无义务和责任承担这些费用。</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4.2本次招标采购人不收取标书工本费与中标服务费。</w:t>
      </w:r>
      <w:r>
        <w:rPr>
          <w:rFonts w:hint="eastAsia" w:ascii="宋体" w:hAnsi="宋体" w:eastAsia="宋体" w:cs="宋体"/>
          <w:i w:val="0"/>
          <w:iCs w:val="0"/>
          <w:color w:val="000000"/>
          <w:highlight w:val="none"/>
        </w:rPr>
      </w:r>
      <w:r/>
    </w:p>
    <w:p>
      <w:pPr>
        <w:pStyle w:val="926"/>
        <w:ind w:firstLine="602"/>
        <w:jc w:val="both"/>
        <w:keepLines/>
        <w:keepNext/>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b/>
          <w:i w:val="0"/>
          <w:iCs w:val="0"/>
          <w:color w:val="000000"/>
          <w:sz w:val="30"/>
          <w:szCs w:val="30"/>
          <w:highlight w:val="none"/>
        </w:rPr>
        <w:t xml:space="preserve">5、</w:t>
      </w:r>
      <w:r>
        <w:rPr>
          <w:rFonts w:hint="eastAsia" w:ascii="宋体" w:hAnsi="宋体" w:eastAsia="宋体" w:cs="宋体"/>
          <w:i w:val="0"/>
          <w:iCs w:val="0"/>
          <w:color w:val="000000"/>
          <w:sz w:val="28"/>
          <w:szCs w:val="28"/>
          <w:highlight w:val="none"/>
        </w:rPr>
        <w:t xml:space="preserve">招标文件的约束力</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5.1 投标人一旦参加本项目采购活动，即被认为接受了本招标文件的规定和约束。</w:t>
      </w:r>
      <w:r>
        <w:rPr>
          <w:rFonts w:hint="eastAsia" w:ascii="宋体" w:hAnsi="宋体" w:eastAsia="宋体" w:cs="宋体"/>
          <w:i w:val="0"/>
          <w:iCs w:val="0"/>
          <w:color w:val="000000"/>
          <w:highlight w:val="none"/>
        </w:rPr>
      </w:r>
      <w:r/>
    </w:p>
    <w:p>
      <w:pPr>
        <w:pStyle w:val="926"/>
        <w:ind w:firstLine="321"/>
        <w:jc w:val="both"/>
        <w:keepLines/>
        <w:keepNext/>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b/>
          <w:i w:val="0"/>
          <w:iCs w:val="0"/>
          <w:color w:val="000000"/>
          <w:sz w:val="32"/>
          <w:szCs w:val="32"/>
          <w:highlight w:val="none"/>
        </w:rPr>
        <w:t xml:space="preserve">二、招标文件</w:t>
      </w:r>
      <w:r>
        <w:rPr>
          <w:rFonts w:hint="eastAsia" w:ascii="宋体" w:hAnsi="宋体" w:eastAsia="宋体" w:cs="宋体"/>
          <w:i w:val="0"/>
          <w:iCs w:val="0"/>
          <w:color w:val="000000"/>
          <w:highlight w:val="none"/>
        </w:rPr>
      </w:r>
      <w:r/>
    </w:p>
    <w:p>
      <w:pPr>
        <w:pStyle w:val="926"/>
        <w:ind w:firstLine="420"/>
        <w:jc w:val="both"/>
        <w:keepLines/>
        <w:keepNext/>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sz w:val="28"/>
          <w:szCs w:val="28"/>
          <w:highlight w:val="none"/>
        </w:rPr>
        <w:t xml:space="preserve">6、招标文件构成</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6.1 招标文件由以下部分组成：</w:t>
      </w:r>
      <w:r>
        <w:rPr>
          <w:rFonts w:hint="eastAsia" w:ascii="宋体" w:hAnsi="宋体" w:eastAsia="宋体" w:cs="宋体"/>
          <w:i w:val="0"/>
          <w:iCs w:val="0"/>
          <w:color w:val="000000"/>
          <w:highlight w:val="none"/>
        </w:rPr>
      </w:r>
      <w:r/>
    </w:p>
    <w:p>
      <w:pPr>
        <w:pStyle w:val="926"/>
        <w:ind w:firstLine="360"/>
        <w:jc w:val="both"/>
        <w:pageBreakBefore w:val="0"/>
        <w:spacing w:before="0" w:beforeAutospacing="0" w:after="0" w:afterAutospacing="0" w:line="360" w:lineRule="auto"/>
        <w:widowControl/>
        <w:rPr>
          <w:rFonts w:hint="eastAsia" w:ascii="宋体" w:hAnsi="宋体" w:eastAsia="宋体" w:cs="宋体"/>
          <w:i w:val="0"/>
          <w:iCs w:val="0"/>
          <w:color w:val="000000"/>
          <w:highlight w:val="none"/>
          <w:lang w:val="en-US" w:eastAsia="zh-CN"/>
        </w:rPr>
      </w:pPr>
      <w:r>
        <w:rPr>
          <w:rFonts w:hint="eastAsia" w:ascii="宋体" w:hAnsi="宋体" w:eastAsia="宋体" w:cs="宋体"/>
          <w:i w:val="0"/>
          <w:iCs w:val="0"/>
          <w:color w:val="000000"/>
          <w:highlight w:val="none"/>
        </w:rPr>
        <w:t xml:space="preserve">（1）</w:t>
      </w:r>
      <w:r>
        <w:rPr>
          <w:rFonts w:hint="eastAsia" w:ascii="宋体" w:hAnsi="宋体" w:eastAsia="宋体" w:cs="宋体"/>
          <w:i w:val="0"/>
          <w:iCs w:val="0"/>
          <w:color w:val="000000"/>
          <w:highlight w:val="none"/>
          <w:lang w:val="en-US" w:eastAsia="zh-CN"/>
        </w:rPr>
        <w:t xml:space="preserve">招标公告</w:t>
      </w:r>
      <w:r>
        <w:rPr>
          <w:rFonts w:hint="eastAsia" w:ascii="宋体" w:hAnsi="宋体" w:eastAsia="宋体" w:cs="宋体"/>
          <w:i w:val="0"/>
          <w:iCs w:val="0"/>
          <w:color w:val="000000"/>
          <w:highlight w:val="none"/>
          <w:lang w:val="en-US" w:eastAsia="zh-CN"/>
        </w:rPr>
      </w:r>
      <w:r/>
    </w:p>
    <w:p>
      <w:pPr>
        <w:pStyle w:val="926"/>
        <w:ind w:firstLine="36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（2）投标人须知</w:t>
      </w:r>
      <w:r>
        <w:rPr>
          <w:rFonts w:hint="eastAsia" w:ascii="宋体" w:hAnsi="宋体" w:eastAsia="宋体" w:cs="宋体"/>
          <w:i w:val="0"/>
          <w:iCs w:val="0"/>
          <w:color w:val="000000"/>
          <w:highlight w:val="none"/>
        </w:rPr>
      </w:r>
      <w:r/>
    </w:p>
    <w:p>
      <w:pPr>
        <w:pStyle w:val="926"/>
        <w:ind w:firstLine="36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（3）合同文本</w:t>
      </w:r>
      <w:r>
        <w:rPr>
          <w:rFonts w:hint="eastAsia" w:ascii="宋体" w:hAnsi="宋体" w:eastAsia="宋体" w:cs="宋体"/>
          <w:i w:val="0"/>
          <w:iCs w:val="0"/>
          <w:color w:val="000000"/>
          <w:highlight w:val="none"/>
        </w:rPr>
      </w:r>
      <w:r/>
    </w:p>
    <w:p>
      <w:pPr>
        <w:pStyle w:val="926"/>
        <w:ind w:firstLine="36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（4）采购需求</w:t>
      </w:r>
      <w:r>
        <w:rPr>
          <w:rFonts w:hint="eastAsia" w:ascii="宋体" w:hAnsi="宋体" w:eastAsia="宋体" w:cs="宋体"/>
          <w:i w:val="0"/>
          <w:iCs w:val="0"/>
          <w:color w:val="000000"/>
          <w:highlight w:val="none"/>
        </w:rPr>
      </w:r>
      <w:r/>
    </w:p>
    <w:p>
      <w:pPr>
        <w:pStyle w:val="926"/>
        <w:ind w:firstLine="36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（5）评标方法与评标标准</w:t>
      </w:r>
      <w:r>
        <w:rPr>
          <w:rFonts w:hint="eastAsia" w:ascii="宋体" w:hAnsi="宋体" w:eastAsia="宋体" w:cs="宋体"/>
          <w:i w:val="0"/>
          <w:iCs w:val="0"/>
          <w:color w:val="000000"/>
          <w:highlight w:val="none"/>
        </w:rPr>
      </w:r>
      <w:r/>
    </w:p>
    <w:p>
      <w:pPr>
        <w:pStyle w:val="926"/>
        <w:ind w:firstLine="36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（6）投标文件格式</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请仔细检查招标文件是否齐全，如有缺漏请立即与采购</w:t>
      </w:r>
      <w:r>
        <w:rPr>
          <w:rFonts w:hint="eastAsia" w:ascii="宋体" w:hAnsi="宋体" w:eastAsia="宋体" w:cs="宋体"/>
          <w:i w:val="0"/>
          <w:iCs w:val="0"/>
          <w:color w:val="000000"/>
          <w:highlight w:val="none"/>
          <w:lang w:val="en-US" w:eastAsia="zh-CN"/>
        </w:rPr>
        <w:t xml:space="preserve">人</w:t>
      </w:r>
      <w:r>
        <w:rPr>
          <w:rFonts w:hint="eastAsia" w:ascii="宋体" w:hAnsi="宋体" w:eastAsia="宋体" w:cs="宋体"/>
          <w:i w:val="0"/>
          <w:iCs w:val="0"/>
          <w:color w:val="000000"/>
          <w:highlight w:val="none"/>
        </w:rPr>
        <w:t xml:space="preserve">联系解决。</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i w:val="0"/>
          <w:iCs w:val="0"/>
          <w:color w:val="000000"/>
          <w:highlight w:val="none"/>
        </w:rPr>
      </w:r>
      <w:r/>
    </w:p>
    <w:p>
      <w:pPr>
        <w:pStyle w:val="926"/>
        <w:ind w:firstLine="560"/>
        <w:jc w:val="both"/>
        <w:keepLines/>
        <w:keepNext/>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sz w:val="28"/>
          <w:szCs w:val="28"/>
          <w:highlight w:val="none"/>
        </w:rPr>
        <w:t xml:space="preserve">7、招标文件的澄清</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7.1 任何要求对招标文件进行澄清的投标人，应在投标截止期</w:t>
      </w:r>
      <w:r>
        <w:rPr>
          <w:rFonts w:hint="eastAsia" w:ascii="宋体" w:hAnsi="宋体" w:eastAsia="宋体" w:cs="宋体"/>
          <w:b/>
          <w:i w:val="0"/>
          <w:iCs w:val="0"/>
          <w:color w:val="000000"/>
          <w:highlight w:val="none"/>
        </w:rPr>
        <w:t xml:space="preserve">十日</w:t>
      </w:r>
      <w:r>
        <w:rPr>
          <w:rFonts w:hint="eastAsia" w:ascii="宋体" w:hAnsi="宋体" w:eastAsia="宋体" w:cs="宋体"/>
          <w:i w:val="0"/>
          <w:iCs w:val="0"/>
          <w:color w:val="000000"/>
          <w:highlight w:val="none"/>
        </w:rPr>
        <w:t xml:space="preserve">前按招标公告中的通讯地址，以书面形式通知采购</w:t>
      </w:r>
      <w:r>
        <w:rPr>
          <w:rFonts w:hint="eastAsia" w:ascii="宋体" w:hAnsi="宋体" w:eastAsia="宋体" w:cs="宋体"/>
          <w:i w:val="0"/>
          <w:iCs w:val="0"/>
          <w:color w:val="000000"/>
          <w:highlight w:val="none"/>
          <w:lang w:val="en-US" w:eastAsia="zh-CN"/>
        </w:rPr>
        <w:t xml:space="preserve">人</w:t>
      </w:r>
      <w:r>
        <w:rPr>
          <w:rFonts w:hint="eastAsia" w:ascii="宋体" w:hAnsi="宋体" w:eastAsia="宋体" w:cs="宋体"/>
          <w:i w:val="0"/>
          <w:iCs w:val="0"/>
          <w:color w:val="000000"/>
          <w:highlight w:val="none"/>
        </w:rPr>
        <w:t xml:space="preserve">。</w:t>
      </w:r>
      <w:r>
        <w:rPr>
          <w:rFonts w:hint="eastAsia" w:ascii="宋体" w:hAnsi="宋体" w:eastAsia="宋体" w:cs="宋体"/>
          <w:i w:val="0"/>
          <w:iCs w:val="0"/>
          <w:color w:val="000000"/>
          <w:highlight w:val="none"/>
        </w:rPr>
      </w:r>
      <w:r/>
    </w:p>
    <w:p>
      <w:pPr>
        <w:pStyle w:val="926"/>
        <w:ind w:firstLine="560"/>
        <w:jc w:val="both"/>
        <w:keepLines/>
        <w:keepNext/>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sz w:val="28"/>
          <w:szCs w:val="28"/>
          <w:highlight w:val="none"/>
        </w:rPr>
        <w:t xml:space="preserve">8、招标文件的修改</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8.1 在投标截止时间前，采购</w:t>
      </w:r>
      <w:r>
        <w:rPr>
          <w:rFonts w:hint="eastAsia" w:ascii="宋体" w:hAnsi="宋体" w:eastAsia="宋体" w:cs="宋体"/>
          <w:i w:val="0"/>
          <w:iCs w:val="0"/>
          <w:color w:val="000000"/>
          <w:highlight w:val="none"/>
          <w:lang w:val="en-US" w:eastAsia="zh-CN"/>
        </w:rPr>
        <w:t xml:space="preserve">人</w:t>
      </w:r>
      <w:r>
        <w:rPr>
          <w:rFonts w:hint="eastAsia" w:ascii="宋体" w:hAnsi="宋体" w:eastAsia="宋体" w:cs="宋体"/>
          <w:i w:val="0"/>
          <w:iCs w:val="0"/>
          <w:color w:val="000000"/>
          <w:highlight w:val="none"/>
        </w:rPr>
        <w:t xml:space="preserve">可以对招标文件进行修改。</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8.2 采购</w:t>
      </w:r>
      <w:r>
        <w:rPr>
          <w:rFonts w:hint="eastAsia" w:ascii="宋体" w:hAnsi="宋体" w:eastAsia="宋体" w:cs="宋体"/>
          <w:i w:val="0"/>
          <w:iCs w:val="0"/>
          <w:color w:val="000000"/>
          <w:highlight w:val="none"/>
          <w:lang w:val="en-US" w:eastAsia="zh-CN"/>
        </w:rPr>
        <w:t xml:space="preserve">人</w:t>
      </w:r>
      <w:r>
        <w:rPr>
          <w:rFonts w:hint="eastAsia" w:ascii="宋体" w:hAnsi="宋体" w:eastAsia="宋体" w:cs="宋体"/>
          <w:i w:val="0"/>
          <w:iCs w:val="0"/>
          <w:color w:val="000000"/>
          <w:highlight w:val="none"/>
        </w:rPr>
        <w:t xml:space="preserve">有权按照法定的要求推迟投标截止日期和开标日期。</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8.3 招标文件的修改将在</w:t>
      </w:r>
      <w:r>
        <w:rPr>
          <w:rFonts w:hint="eastAsia" w:ascii="宋体" w:hAnsi="宋体" w:eastAsia="宋体" w:cs="宋体"/>
          <w:i w:val="0"/>
          <w:iCs w:val="0"/>
          <w:color w:val="000000"/>
          <w:highlight w:val="none"/>
          <w:lang w:val="en-US" w:eastAsia="zh-CN"/>
        </w:rPr>
        <w:t xml:space="preserve">中国政府采购网、</w:t>
      </w:r>
      <w:r>
        <w:rPr>
          <w:rFonts w:hint="eastAsia" w:ascii="宋体" w:hAnsi="宋体" w:eastAsia="宋体" w:cs="宋体"/>
          <w:i w:val="0"/>
          <w:iCs w:val="0"/>
          <w:color w:val="000000"/>
          <w:highlight w:val="none"/>
        </w:rPr>
        <w:t xml:space="preserve">江苏政府采购网</w:t>
      </w:r>
      <w:r>
        <w:rPr>
          <w:rFonts w:hint="eastAsia" w:ascii="宋体" w:hAnsi="宋体" w:eastAsia="宋体" w:cs="宋体"/>
          <w:i w:val="0"/>
          <w:iCs w:val="0"/>
          <w:color w:val="000000"/>
          <w:highlight w:val="none"/>
          <w:lang w:eastAsia="zh-CN"/>
        </w:rPr>
        <w:t xml:space="preserve">、</w:t>
      </w:r>
      <w:r>
        <w:rPr>
          <w:rFonts w:hint="eastAsia" w:ascii="宋体" w:hAnsi="宋体" w:eastAsia="宋体" w:cs="宋体"/>
          <w:i w:val="0"/>
          <w:iCs w:val="0"/>
          <w:color w:val="000000"/>
          <w:highlight w:val="none"/>
          <w:lang w:val="en-US" w:eastAsia="zh-CN"/>
        </w:rPr>
        <w:t xml:space="preserve">盐城市政府采购网</w:t>
      </w:r>
      <w:r>
        <w:rPr>
          <w:rFonts w:hint="eastAsia" w:ascii="宋体" w:hAnsi="宋体" w:eastAsia="宋体" w:cs="宋体"/>
          <w:i w:val="0"/>
          <w:iCs w:val="0"/>
          <w:color w:val="000000"/>
          <w:highlight w:val="none"/>
        </w:rPr>
        <w:t xml:space="preserve">公布，补充文件将作为招标文件的组成部分，并对投标人具有约束力。</w:t>
      </w:r>
      <w:r>
        <w:rPr>
          <w:rFonts w:hint="eastAsia" w:ascii="宋体" w:hAnsi="宋体" w:eastAsia="宋体" w:cs="宋体"/>
          <w:i w:val="0"/>
          <w:iCs w:val="0"/>
          <w:color w:val="000000"/>
          <w:highlight w:val="none"/>
        </w:rPr>
      </w:r>
      <w:r/>
    </w:p>
    <w:p>
      <w:pPr>
        <w:pStyle w:val="926"/>
        <w:ind w:firstLine="482"/>
        <w:jc w:val="both"/>
        <w:keepLines/>
        <w:keepNext/>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b/>
          <w:i w:val="0"/>
          <w:iCs w:val="0"/>
          <w:color w:val="000000"/>
          <w:sz w:val="32"/>
          <w:szCs w:val="32"/>
          <w:highlight w:val="none"/>
        </w:rPr>
        <w:t xml:space="preserve">三、投标文件的编制</w:t>
      </w:r>
      <w:r>
        <w:rPr>
          <w:rFonts w:hint="eastAsia" w:ascii="宋体" w:hAnsi="宋体" w:eastAsia="宋体" w:cs="宋体"/>
          <w:i w:val="0"/>
          <w:iCs w:val="0"/>
          <w:color w:val="000000"/>
          <w:highlight w:val="none"/>
        </w:rPr>
      </w:r>
      <w:r/>
    </w:p>
    <w:p>
      <w:pPr>
        <w:pStyle w:val="926"/>
        <w:ind w:firstLine="560"/>
        <w:jc w:val="both"/>
        <w:keepLines/>
        <w:keepNext/>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sz w:val="28"/>
          <w:szCs w:val="28"/>
          <w:highlight w:val="none"/>
        </w:rPr>
        <w:t xml:space="preserve">9、投标文件的语言及度量衡单位</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9.1 投标人提交的投标文件以及投标人与采购</w:t>
      </w:r>
      <w:r>
        <w:rPr>
          <w:rFonts w:hint="eastAsia" w:ascii="宋体" w:hAnsi="宋体" w:eastAsia="宋体" w:cs="宋体"/>
          <w:i w:val="0"/>
          <w:iCs w:val="0"/>
          <w:color w:val="000000"/>
          <w:highlight w:val="none"/>
          <w:lang w:val="en-US" w:eastAsia="zh-CN"/>
        </w:rPr>
        <w:t xml:space="preserve">人</w:t>
      </w:r>
      <w:r>
        <w:rPr>
          <w:rFonts w:hint="eastAsia" w:ascii="宋体" w:hAnsi="宋体" w:eastAsia="宋体" w:cs="宋体"/>
          <w:i w:val="0"/>
          <w:iCs w:val="0"/>
          <w:color w:val="000000"/>
          <w:highlight w:val="none"/>
        </w:rPr>
        <w:t xml:space="preserve">就有关投标的所有来往通知、函件和文件均应使用</w:t>
      </w:r>
      <w:r>
        <w:rPr>
          <w:rFonts w:hint="eastAsia" w:ascii="宋体" w:hAnsi="宋体" w:eastAsia="宋体" w:cs="宋体"/>
          <w:b/>
          <w:i w:val="0"/>
          <w:iCs w:val="0"/>
          <w:color w:val="000000"/>
          <w:highlight w:val="none"/>
        </w:rPr>
        <w:t xml:space="preserve">简体中文</w:t>
      </w:r>
      <w:r>
        <w:rPr>
          <w:rFonts w:hint="eastAsia" w:ascii="宋体" w:hAnsi="宋体" w:eastAsia="宋体" w:cs="宋体"/>
          <w:i w:val="0"/>
          <w:iCs w:val="0"/>
          <w:color w:val="000000"/>
          <w:highlight w:val="none"/>
        </w:rPr>
        <w:t xml:space="preserve">。</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9.2 除技术性能另有规定外，投标文件所使用的度量衡单位，均须采用国家法定计量单位。</w:t>
      </w:r>
      <w:r>
        <w:rPr>
          <w:rFonts w:hint="eastAsia" w:ascii="宋体" w:hAnsi="宋体" w:eastAsia="宋体" w:cs="宋体"/>
          <w:i w:val="0"/>
          <w:iCs w:val="0"/>
          <w:color w:val="000000"/>
          <w:highlight w:val="none"/>
        </w:rPr>
      </w:r>
      <w:r/>
    </w:p>
    <w:p>
      <w:pPr>
        <w:pStyle w:val="926"/>
        <w:ind w:firstLine="420"/>
        <w:jc w:val="both"/>
        <w:keepLines/>
        <w:keepNext/>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sz w:val="28"/>
          <w:szCs w:val="28"/>
          <w:highlight w:val="none"/>
        </w:rPr>
        <w:t xml:space="preserve">10、投标文件构成</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10.1 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10.2 如标书制作工具中格式和内容与</w:t>
      </w:r>
      <w:r>
        <w:rPr>
          <w:rFonts w:hint="eastAsia" w:ascii="宋体" w:hAnsi="宋体" w:eastAsia="宋体" w:cs="宋体"/>
          <w:i w:val="0"/>
          <w:iCs w:val="0"/>
          <w:color w:val="000000"/>
          <w:highlight w:val="none"/>
          <w:lang w:val="en-US" w:eastAsia="zh-CN"/>
        </w:rPr>
        <w:t xml:space="preserve">“中国政府采购网”、</w:t>
      </w:r>
      <w:r>
        <w:rPr>
          <w:rFonts w:hint="eastAsia" w:ascii="宋体" w:hAnsi="宋体" w:eastAsia="宋体" w:cs="宋体"/>
          <w:i w:val="0"/>
          <w:iCs w:val="0"/>
          <w:color w:val="000000"/>
          <w:highlight w:val="none"/>
        </w:rPr>
        <w:t xml:space="preserve">“江苏政府采购网”</w:t>
      </w:r>
      <w:r>
        <w:rPr>
          <w:rFonts w:hint="eastAsia" w:ascii="宋体" w:hAnsi="宋体" w:eastAsia="宋体" w:cs="宋体"/>
          <w:i w:val="0"/>
          <w:iCs w:val="0"/>
          <w:color w:val="000000"/>
          <w:highlight w:val="none"/>
          <w:lang w:eastAsia="zh-CN"/>
        </w:rPr>
        <w:t xml:space="preserve">、</w:t>
      </w:r>
      <w:r>
        <w:rPr>
          <w:rFonts w:hint="eastAsia" w:ascii="宋体" w:hAnsi="宋体" w:eastAsia="宋体" w:cs="宋体"/>
          <w:i w:val="0"/>
          <w:iCs w:val="0"/>
          <w:color w:val="000000"/>
          <w:highlight w:val="none"/>
        </w:rPr>
        <w:t xml:space="preserve">“</w:t>
      </w:r>
      <w:r>
        <w:rPr>
          <w:rFonts w:hint="eastAsia" w:ascii="宋体" w:hAnsi="宋体" w:eastAsia="宋体" w:cs="宋体"/>
          <w:i w:val="0"/>
          <w:iCs w:val="0"/>
          <w:color w:val="000000"/>
          <w:highlight w:val="none"/>
          <w:lang w:val="en-US" w:eastAsia="zh-CN"/>
        </w:rPr>
        <w:t xml:space="preserve">盐城市政府采购网”</w:t>
      </w:r>
      <w:r>
        <w:rPr>
          <w:rFonts w:hint="eastAsia" w:ascii="宋体" w:hAnsi="宋体" w:eastAsia="宋体" w:cs="宋体"/>
          <w:i w:val="0"/>
          <w:iCs w:val="0"/>
          <w:color w:val="000000"/>
          <w:highlight w:val="none"/>
        </w:rPr>
        <w:t xml:space="preserve">发布的招标文件不一致，请以</w:t>
      </w:r>
      <w:r>
        <w:rPr>
          <w:rFonts w:hint="eastAsia" w:ascii="宋体" w:hAnsi="宋体" w:eastAsia="宋体" w:cs="宋体"/>
          <w:i w:val="0"/>
          <w:iCs w:val="0"/>
          <w:color w:val="000000"/>
          <w:highlight w:val="none"/>
          <w:lang w:val="en-US" w:eastAsia="zh-CN"/>
        </w:rPr>
        <w:t xml:space="preserve">中国政府采购网”、</w:t>
      </w:r>
      <w:r>
        <w:rPr>
          <w:rFonts w:hint="eastAsia" w:ascii="宋体" w:hAnsi="宋体" w:eastAsia="宋体" w:cs="宋体"/>
          <w:i w:val="0"/>
          <w:iCs w:val="0"/>
          <w:color w:val="000000"/>
          <w:highlight w:val="none"/>
        </w:rPr>
        <w:t xml:space="preserve">“江苏政府采购网”</w:t>
      </w:r>
      <w:r>
        <w:rPr>
          <w:rFonts w:hint="eastAsia" w:ascii="宋体" w:hAnsi="宋体" w:eastAsia="宋体" w:cs="宋体"/>
          <w:i w:val="0"/>
          <w:iCs w:val="0"/>
          <w:color w:val="000000"/>
          <w:highlight w:val="none"/>
          <w:lang w:eastAsia="zh-CN"/>
        </w:rPr>
        <w:t xml:space="preserve">、</w:t>
      </w:r>
      <w:r>
        <w:rPr>
          <w:rFonts w:hint="eastAsia" w:ascii="宋体" w:hAnsi="宋体" w:eastAsia="宋体" w:cs="宋体"/>
          <w:i w:val="0"/>
          <w:iCs w:val="0"/>
          <w:color w:val="000000"/>
          <w:highlight w:val="none"/>
        </w:rPr>
        <w:t xml:space="preserve">“</w:t>
      </w:r>
      <w:r>
        <w:rPr>
          <w:rFonts w:hint="eastAsia" w:ascii="宋体" w:hAnsi="宋体" w:eastAsia="宋体" w:cs="宋体"/>
          <w:i w:val="0"/>
          <w:iCs w:val="0"/>
          <w:color w:val="000000"/>
          <w:highlight w:val="none"/>
          <w:lang w:val="en-US" w:eastAsia="zh-CN"/>
        </w:rPr>
        <w:t xml:space="preserve">盐城市政府采购网”</w:t>
      </w:r>
      <w:r>
        <w:rPr>
          <w:rFonts w:hint="eastAsia" w:ascii="宋体" w:hAnsi="宋体" w:eastAsia="宋体" w:cs="宋体"/>
          <w:i w:val="0"/>
          <w:iCs w:val="0"/>
          <w:color w:val="000000"/>
          <w:highlight w:val="none"/>
        </w:rPr>
        <w:t xml:space="preserve">发布的招标文件为准。</w:t>
      </w:r>
      <w:r>
        <w:rPr>
          <w:rFonts w:hint="eastAsia" w:ascii="宋体" w:hAnsi="宋体" w:eastAsia="宋体" w:cs="宋体"/>
          <w:i w:val="0"/>
          <w:iCs w:val="0"/>
          <w:color w:val="000000"/>
          <w:highlight w:val="none"/>
        </w:rPr>
      </w:r>
      <w:r/>
    </w:p>
    <w:p>
      <w:pPr>
        <w:pStyle w:val="926"/>
        <w:ind w:firstLine="420"/>
        <w:jc w:val="both"/>
        <w:keepLines/>
        <w:keepNext/>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sz w:val="28"/>
          <w:szCs w:val="28"/>
          <w:highlight w:val="none"/>
        </w:rPr>
        <w:t xml:space="preserve">11、证明投标人及投标标的符合招标文件规定的文件</w:t>
      </w:r>
      <w:r>
        <w:rPr>
          <w:rFonts w:hint="eastAsia" w:ascii="宋体" w:hAnsi="宋体" w:eastAsia="宋体" w:cs="宋体"/>
          <w:i w:val="0"/>
          <w:iCs w:val="0"/>
          <w:color w:val="000000"/>
          <w:highlight w:val="none"/>
        </w:rPr>
      </w:r>
      <w:r/>
    </w:p>
    <w:p>
      <w:pPr>
        <w:pStyle w:val="926"/>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lang w:val="en-US" w:eastAsia="zh-CN"/>
        </w:rPr>
        <w:t xml:space="preserve"> </w:t>
      </w:r>
      <w:r>
        <w:rPr>
          <w:rFonts w:hint="eastAsia" w:ascii="宋体" w:hAnsi="宋体" w:eastAsia="宋体" w:cs="宋体"/>
          <w:i w:val="0"/>
          <w:iCs w:val="0"/>
          <w:color w:val="000000"/>
          <w:highlight w:val="none"/>
        </w:rPr>
        <w:t xml:space="preserve">11.1 投标人应按照招标文件要求提交证明文件，证明其及投标标的符合招标文件规定。</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11.2招标文件对证明文件无明确形式要求的，证明文件可以以文字资料、图纸和数据等形式提交。</w:t>
      </w:r>
      <w:r>
        <w:rPr>
          <w:rFonts w:hint="eastAsia" w:ascii="宋体" w:hAnsi="宋体" w:eastAsia="宋体" w:cs="宋体"/>
          <w:i w:val="0"/>
          <w:iCs w:val="0"/>
          <w:color w:val="000000"/>
          <w:highlight w:val="none"/>
        </w:rPr>
      </w:r>
      <w:r/>
    </w:p>
    <w:p>
      <w:pPr>
        <w:pStyle w:val="926"/>
        <w:ind w:firstLine="420"/>
        <w:jc w:val="both"/>
        <w:keepLines/>
        <w:keepNext/>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sz w:val="28"/>
          <w:szCs w:val="28"/>
          <w:highlight w:val="none"/>
        </w:rPr>
        <w:t xml:space="preserve">12、投标分项报价表</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12.1 投标人应按照招标文件规定格式填报投标分项报价表。</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12.2投标货币。投标文件中的单价和总价无特殊规定的采用人民币报价，以元为单位标注。招标文件中另有规定的按规定执行。</w:t>
      </w:r>
      <w:r>
        <w:rPr>
          <w:rFonts w:hint="eastAsia" w:ascii="宋体" w:hAnsi="宋体" w:eastAsia="宋体" w:cs="宋体"/>
          <w:i w:val="0"/>
          <w:iCs w:val="0"/>
          <w:color w:val="000000"/>
          <w:highlight w:val="none"/>
        </w:rPr>
      </w:r>
      <w:r/>
    </w:p>
    <w:p>
      <w:pPr>
        <w:pStyle w:val="926"/>
        <w:ind w:firstLine="420"/>
        <w:jc w:val="both"/>
        <w:keepLines/>
        <w:keepNext/>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sz w:val="28"/>
          <w:szCs w:val="28"/>
          <w:highlight w:val="none"/>
        </w:rPr>
        <w:t xml:space="preserve">13、技术要求响应及偏离表、商务要求响应及偏离表</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13.1 投标人需对招标文件中的技术要求与商务要求逐项作出响应或偏离，并说明原因。</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13.2 投标人可在投标文件中提供认为需要的其他技术文件或说明。</w:t>
      </w:r>
      <w:r>
        <w:rPr>
          <w:rFonts w:hint="eastAsia" w:ascii="宋体" w:hAnsi="宋体" w:eastAsia="宋体" w:cs="宋体"/>
          <w:i w:val="0"/>
          <w:iCs w:val="0"/>
          <w:color w:val="000000"/>
          <w:highlight w:val="none"/>
        </w:rPr>
      </w:r>
      <w:r/>
    </w:p>
    <w:p>
      <w:pPr>
        <w:pStyle w:val="926"/>
        <w:ind w:firstLine="420"/>
        <w:jc w:val="both"/>
        <w:keepLines/>
        <w:keepNext/>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sz w:val="28"/>
          <w:szCs w:val="28"/>
          <w:highlight w:val="none"/>
        </w:rPr>
        <w:t xml:space="preserve">14、服务承诺、培训计划、人员安排及其他</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14.1 投标人需根据招标文件要求提供有关售后服务的管理制度，售后服务机构的分布情况，售后服务人员的数量、素质、技术水平及售后服务的反应能力等。</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14.2 投标人需根据招标文件要求提供培训计划。</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14.3</w:t>
      </w:r>
      <w:r>
        <w:rPr>
          <w:rFonts w:hint="eastAsia" w:ascii="宋体" w:hAnsi="宋体" w:eastAsia="宋体" w:cs="宋体"/>
          <w:i w:val="0"/>
          <w:iCs w:val="0"/>
          <w:color w:val="000000"/>
          <w:highlight w:val="none"/>
          <w:lang w:val="en-US" w:eastAsia="zh-CN"/>
        </w:rPr>
        <w:t xml:space="preserve"> </w:t>
      </w:r>
      <w:r>
        <w:rPr>
          <w:rFonts w:hint="eastAsia" w:ascii="宋体" w:hAnsi="宋体" w:eastAsia="宋体" w:cs="宋体"/>
          <w:i w:val="0"/>
          <w:iCs w:val="0"/>
          <w:color w:val="000000"/>
          <w:highlight w:val="none"/>
        </w:rPr>
        <w:t xml:space="preserve">投标人需根据招标文件要求提供所投标的的主要组成部分、功能设计、实现思路及关键技术等。</w:t>
      </w:r>
      <w:r>
        <w:rPr>
          <w:rFonts w:hint="eastAsia" w:ascii="宋体" w:hAnsi="宋体" w:eastAsia="宋体" w:cs="宋体"/>
          <w:i w:val="0"/>
          <w:iCs w:val="0"/>
          <w:color w:val="000000"/>
          <w:highlight w:val="none"/>
        </w:rPr>
      </w:r>
      <w:r/>
    </w:p>
    <w:p>
      <w:pPr>
        <w:pStyle w:val="926"/>
        <w:ind w:firstLine="420"/>
        <w:jc w:val="both"/>
        <w:keepLines/>
        <w:keepNext/>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sz w:val="28"/>
          <w:szCs w:val="28"/>
          <w:highlight w:val="none"/>
        </w:rPr>
        <w:t xml:space="preserve">15、投标函和开标一览表</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15.1 投标人应按照招标文件中提供的格式完整、正确填写投标函、开标一览表。</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i w:val="0"/>
          <w:iCs w:val="0"/>
          <w:color w:val="000000"/>
          <w:highlight w:val="none"/>
        </w:rPr>
      </w:r>
      <w:r/>
    </w:p>
    <w:p>
      <w:pPr>
        <w:pStyle w:val="926"/>
        <w:ind w:firstLine="420"/>
        <w:jc w:val="both"/>
        <w:keepLines/>
        <w:keepNext/>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sz w:val="28"/>
          <w:szCs w:val="28"/>
          <w:highlight w:val="none"/>
        </w:rPr>
        <w:t xml:space="preserve">16、投标有效期</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16.1投标有效期为采购</w:t>
      </w:r>
      <w:r>
        <w:rPr>
          <w:rFonts w:hint="eastAsia" w:ascii="宋体" w:hAnsi="宋体" w:eastAsia="宋体" w:cs="宋体"/>
          <w:i w:val="0"/>
          <w:iCs w:val="0"/>
          <w:color w:val="000000"/>
          <w:highlight w:val="none"/>
          <w:lang w:val="en-US" w:eastAsia="zh-CN"/>
        </w:rPr>
        <w:t xml:space="preserve">人</w:t>
      </w:r>
      <w:r>
        <w:rPr>
          <w:rFonts w:hint="eastAsia" w:ascii="宋体" w:hAnsi="宋体" w:eastAsia="宋体" w:cs="宋体"/>
          <w:i w:val="0"/>
          <w:iCs w:val="0"/>
          <w:color w:val="000000"/>
          <w:highlight w:val="none"/>
        </w:rPr>
        <w:t xml:space="preserve">规定的开标之日后</w:t>
      </w:r>
      <w:r>
        <w:rPr>
          <w:rFonts w:hint="eastAsia" w:ascii="宋体" w:hAnsi="宋体" w:eastAsia="宋体" w:cs="宋体"/>
          <w:b/>
          <w:i w:val="0"/>
          <w:iCs w:val="0"/>
          <w:color w:val="000000"/>
          <w:highlight w:val="none"/>
          <w:u w:val="single"/>
        </w:rPr>
        <w:t xml:space="preserve">六十（60）天</w:t>
      </w:r>
      <w:r>
        <w:rPr>
          <w:rFonts w:hint="eastAsia" w:ascii="宋体" w:hAnsi="宋体" w:eastAsia="宋体" w:cs="宋体"/>
          <w:i w:val="0"/>
          <w:iCs w:val="0"/>
          <w:color w:val="000000"/>
          <w:highlight w:val="none"/>
        </w:rPr>
        <w:t xml:space="preserve">。投标有效期比规定短的将被视为未实质性响应招标文件而予以拒绝。</w:t>
      </w:r>
      <w:r>
        <w:rPr>
          <w:rFonts w:hint="eastAsia" w:ascii="宋体" w:hAnsi="宋体" w:eastAsia="宋体" w:cs="宋体"/>
          <w:i w:val="0"/>
          <w:iCs w:val="0"/>
          <w:color w:val="000000"/>
          <w:highlight w:val="none"/>
        </w:rPr>
      </w:r>
      <w:r/>
    </w:p>
    <w:p>
      <w:pPr>
        <w:pStyle w:val="926"/>
        <w:ind w:firstLine="420"/>
        <w:jc w:val="both"/>
        <w:keepLines/>
        <w:keepNext/>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sz w:val="28"/>
          <w:szCs w:val="28"/>
          <w:highlight w:val="none"/>
        </w:rPr>
        <w:t xml:space="preserve">17、投标有效期的延长</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17.1在特殊情况下，采购</w:t>
      </w:r>
      <w:r>
        <w:rPr>
          <w:rFonts w:hint="eastAsia" w:ascii="宋体" w:hAnsi="宋体" w:eastAsia="宋体" w:cs="宋体"/>
          <w:i w:val="0"/>
          <w:iCs w:val="0"/>
          <w:color w:val="000000"/>
          <w:highlight w:val="none"/>
          <w:lang w:val="en-US" w:eastAsia="zh-CN"/>
        </w:rPr>
        <w:t xml:space="preserve">人</w:t>
      </w:r>
      <w:r>
        <w:rPr>
          <w:rFonts w:hint="eastAsia" w:ascii="宋体" w:hAnsi="宋体" w:eastAsia="宋体" w:cs="宋体"/>
          <w:i w:val="0"/>
          <w:iCs w:val="0"/>
          <w:color w:val="000000"/>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i w:val="0"/>
          <w:iCs w:val="0"/>
          <w:color w:val="000000"/>
          <w:highlight w:val="none"/>
          <w:lang w:val="en-US" w:eastAsia="zh-CN"/>
        </w:rPr>
        <w:t xml:space="preserve">人</w:t>
      </w:r>
      <w:r>
        <w:rPr>
          <w:rFonts w:hint="eastAsia" w:ascii="宋体" w:hAnsi="宋体" w:eastAsia="宋体" w:cs="宋体"/>
          <w:i w:val="0"/>
          <w:iCs w:val="0"/>
          <w:color w:val="000000"/>
          <w:highlight w:val="none"/>
        </w:rPr>
        <w:t xml:space="preserve">的这一要求而放弃投标，同意延长投标有效期的投标人既不能要求也不允许修改其投标文件。受投标有效期约束的所有权利与义务均延长至新的有效期。</w:t>
      </w:r>
      <w:r>
        <w:rPr>
          <w:rFonts w:hint="eastAsia" w:ascii="宋体" w:hAnsi="宋体" w:eastAsia="宋体" w:cs="宋体"/>
          <w:i w:val="0"/>
          <w:iCs w:val="0"/>
          <w:color w:val="000000"/>
          <w:highlight w:val="none"/>
        </w:rPr>
      </w:r>
      <w:r/>
    </w:p>
    <w:p>
      <w:pPr>
        <w:pStyle w:val="926"/>
        <w:jc w:val="both"/>
        <w:keepLines/>
        <w:keepNext/>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b/>
          <w:i w:val="0"/>
          <w:iCs w:val="0"/>
          <w:color w:val="000000"/>
          <w:sz w:val="32"/>
          <w:szCs w:val="32"/>
          <w:highlight w:val="none"/>
        </w:rPr>
        <w:t xml:space="preserve">四、投标文件的递交</w:t>
      </w:r>
      <w:r>
        <w:rPr>
          <w:rFonts w:hint="eastAsia" w:ascii="宋体" w:hAnsi="宋体" w:eastAsia="宋体" w:cs="宋体"/>
          <w:i w:val="0"/>
          <w:iCs w:val="0"/>
          <w:color w:val="000000"/>
          <w:highlight w:val="none"/>
        </w:rPr>
      </w:r>
      <w:r/>
    </w:p>
    <w:p>
      <w:pPr>
        <w:pStyle w:val="926"/>
        <w:ind w:firstLine="420"/>
        <w:jc w:val="both"/>
        <w:keepLines/>
        <w:keepNext/>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sz w:val="28"/>
          <w:szCs w:val="28"/>
          <w:highlight w:val="none"/>
        </w:rPr>
        <w:t xml:space="preserve">18、电子投标文件的递交</w:t>
      </w:r>
      <w:r>
        <w:rPr>
          <w:rFonts w:hint="eastAsia" w:ascii="宋体" w:hAnsi="宋体" w:eastAsia="宋体" w:cs="宋体"/>
          <w:i w:val="0"/>
          <w:iCs w:val="0"/>
          <w:color w:val="000000"/>
          <w:highlight w:val="none"/>
        </w:rPr>
      </w:r>
      <w:r/>
    </w:p>
    <w:p>
      <w:pPr>
        <w:pStyle w:val="926"/>
        <w:ind w:left="525"/>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18.1投标人应当按照《操作手册》规定，在投标截止时间前制作并上传电子投标</w:t>
      </w:r>
      <w:r>
        <w:rPr>
          <w:rFonts w:hint="eastAsia" w:ascii="宋体" w:hAnsi="宋体" w:eastAsia="宋体" w:cs="宋体"/>
          <w:i w:val="0"/>
          <w:iCs w:val="0"/>
          <w:color w:val="000000"/>
          <w:highlight w:val="none"/>
        </w:rPr>
      </w:r>
      <w:r/>
    </w:p>
    <w:p>
      <w:pPr>
        <w:pStyle w:val="926"/>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文件。</w:t>
      </w:r>
      <w:r>
        <w:rPr>
          <w:rFonts w:hint="eastAsia" w:ascii="宋体" w:hAnsi="宋体" w:eastAsia="宋体" w:cs="宋体"/>
          <w:i w:val="0"/>
          <w:iCs w:val="0"/>
          <w:color w:val="000000"/>
          <w:highlight w:val="none"/>
        </w:rPr>
      </w:r>
      <w:r/>
    </w:p>
    <w:p>
      <w:pPr>
        <w:pStyle w:val="926"/>
        <w:ind w:firstLine="420"/>
        <w:jc w:val="both"/>
        <w:keepLines/>
        <w:keepNext/>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sz w:val="28"/>
          <w:szCs w:val="28"/>
          <w:highlight w:val="none"/>
        </w:rPr>
        <w:t xml:space="preserve">19、投标截止日期</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u w:val="single"/>
        </w:rPr>
        <w:t xml:space="preserve">19.1 投标人上传电子投标文件的时间不得迟于招标公告中规定的投标截止时间。</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19.2 采购</w:t>
      </w:r>
      <w:r>
        <w:rPr>
          <w:rFonts w:hint="eastAsia" w:ascii="宋体" w:hAnsi="宋体" w:eastAsia="宋体" w:cs="宋体"/>
          <w:i w:val="0"/>
          <w:iCs w:val="0"/>
          <w:color w:val="000000"/>
          <w:highlight w:val="none"/>
          <w:lang w:val="en-US" w:eastAsia="zh-CN"/>
        </w:rPr>
        <w:t xml:space="preserve">人</w:t>
      </w:r>
      <w:r>
        <w:rPr>
          <w:rFonts w:hint="eastAsia" w:ascii="宋体" w:hAnsi="宋体" w:eastAsia="宋体" w:cs="宋体"/>
          <w:i w:val="0"/>
          <w:iCs w:val="0"/>
          <w:color w:val="000000"/>
          <w:highlight w:val="none"/>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i w:val="0"/>
          <w:iCs w:val="0"/>
          <w:color w:val="000000"/>
          <w:highlight w:val="none"/>
        </w:rPr>
      </w:r>
      <w:r/>
    </w:p>
    <w:p>
      <w:pPr>
        <w:pStyle w:val="926"/>
        <w:ind w:firstLine="420"/>
        <w:jc w:val="both"/>
        <w:keepLines/>
        <w:keepNext/>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sz w:val="28"/>
          <w:szCs w:val="28"/>
          <w:highlight w:val="none"/>
        </w:rPr>
        <w:t xml:space="preserve">20、投标文件的拒收</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20.1 采购</w:t>
      </w:r>
      <w:r>
        <w:rPr>
          <w:rFonts w:hint="eastAsia" w:ascii="宋体" w:hAnsi="宋体" w:eastAsia="宋体" w:cs="宋体"/>
          <w:i w:val="0"/>
          <w:iCs w:val="0"/>
          <w:color w:val="000000"/>
          <w:highlight w:val="none"/>
          <w:lang w:val="en-US" w:eastAsia="zh-CN"/>
        </w:rPr>
        <w:t xml:space="preserve">人</w:t>
      </w:r>
      <w:r>
        <w:rPr>
          <w:rFonts w:hint="eastAsia" w:ascii="宋体" w:hAnsi="宋体" w:eastAsia="宋体" w:cs="宋体"/>
          <w:i w:val="0"/>
          <w:iCs w:val="0"/>
          <w:color w:val="000000"/>
          <w:highlight w:val="none"/>
        </w:rPr>
        <w:t xml:space="preserve">拒绝接收在其规定的投标截止时间后上传的任何投标文件。</w:t>
      </w:r>
      <w:r>
        <w:rPr>
          <w:rFonts w:hint="eastAsia" w:ascii="宋体" w:hAnsi="宋体" w:eastAsia="宋体" w:cs="宋体"/>
          <w:i w:val="0"/>
          <w:iCs w:val="0"/>
          <w:color w:val="000000"/>
          <w:highlight w:val="none"/>
        </w:rPr>
      </w:r>
      <w:r/>
    </w:p>
    <w:p>
      <w:pPr>
        <w:pStyle w:val="926"/>
        <w:ind w:firstLine="420"/>
        <w:jc w:val="both"/>
        <w:keepLines/>
        <w:keepNext/>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sz w:val="28"/>
          <w:szCs w:val="28"/>
          <w:highlight w:val="none"/>
        </w:rPr>
        <w:t xml:space="preserve">21、投标文件的撤回和修改</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21.1 投标文件的撤回</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21.1.1 电子投标文件的撤回</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投标人可在投标截止时间前，撤回其电子投标文件，具体操作方法见《操作手册》。</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21.1.2 投标人撤回电子投标文件，则认为其不再参与本项目投标活动。</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21.2 投标文件的修改</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21.2.1投标人可在投标截止时间前，对其电子投标文件进行修改，具体操作方法见《操作手册》。</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21.2.2 在投标截止时间之后，投标人不得对其电子投标文件作任何修改。</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21.3 在投标截止时间至招标文件中规定的投标有效期满之间的这段时间内，投标人不得撤回其投标。</w:t>
      </w:r>
      <w:r>
        <w:rPr>
          <w:rFonts w:hint="eastAsia" w:ascii="宋体" w:hAnsi="宋体" w:eastAsia="宋体" w:cs="宋体"/>
          <w:i w:val="0"/>
          <w:iCs w:val="0"/>
          <w:color w:val="000000"/>
          <w:highlight w:val="none"/>
        </w:rPr>
      </w:r>
      <w:r/>
    </w:p>
    <w:p>
      <w:pPr>
        <w:pStyle w:val="926"/>
        <w:ind w:firstLine="482"/>
        <w:jc w:val="both"/>
        <w:keepLines/>
        <w:keepNext/>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b/>
          <w:i w:val="0"/>
          <w:iCs w:val="0"/>
          <w:color w:val="000000"/>
          <w:sz w:val="32"/>
          <w:szCs w:val="32"/>
          <w:highlight w:val="none"/>
        </w:rPr>
        <w:t xml:space="preserve">五、开标与评标</w:t>
      </w:r>
      <w:r>
        <w:rPr>
          <w:rFonts w:hint="eastAsia" w:ascii="宋体" w:hAnsi="宋体" w:eastAsia="宋体" w:cs="宋体"/>
          <w:i w:val="0"/>
          <w:iCs w:val="0"/>
          <w:color w:val="000000"/>
          <w:highlight w:val="none"/>
        </w:rPr>
      </w:r>
      <w:r/>
    </w:p>
    <w:p>
      <w:pPr>
        <w:pStyle w:val="926"/>
        <w:ind w:firstLine="420"/>
        <w:jc w:val="both"/>
        <w:keepLines/>
        <w:keepNext/>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sz w:val="28"/>
          <w:szCs w:val="28"/>
          <w:highlight w:val="none"/>
        </w:rPr>
        <w:t xml:space="preserve">22、开标</w:t>
      </w:r>
      <w:r>
        <w:rPr>
          <w:rFonts w:hint="eastAsia" w:ascii="宋体" w:hAnsi="宋体" w:eastAsia="宋体" w:cs="宋体"/>
          <w:i w:val="0"/>
          <w:iCs w:val="0"/>
          <w:color w:val="000000"/>
          <w:highlight w:val="none"/>
        </w:rPr>
      </w:r>
      <w:r/>
    </w:p>
    <w:p>
      <w:pPr>
        <w:pStyle w:val="926"/>
        <w:ind w:firstLine="36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22.1 采购</w:t>
      </w:r>
      <w:r>
        <w:rPr>
          <w:rFonts w:hint="eastAsia" w:ascii="宋体" w:hAnsi="宋体" w:eastAsia="宋体" w:cs="宋体"/>
          <w:i w:val="0"/>
          <w:iCs w:val="0"/>
          <w:color w:val="000000"/>
          <w:highlight w:val="none"/>
          <w:lang w:val="en-US" w:eastAsia="zh-CN"/>
        </w:rPr>
        <w:t xml:space="preserve">人</w:t>
      </w:r>
      <w:r>
        <w:rPr>
          <w:rFonts w:hint="eastAsia" w:ascii="宋体" w:hAnsi="宋体" w:eastAsia="宋体" w:cs="宋体"/>
          <w:i w:val="0"/>
          <w:iCs w:val="0"/>
          <w:color w:val="000000"/>
          <w:highlight w:val="none"/>
        </w:rPr>
        <w:t xml:space="preserve">将在招标公告中规定的时间和地点组织公开开标。投标人应当按照《操作手册》规定，参加开标活动和在苏采云系统规定的时间内对投标文件进行解密。</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22.2开标仪式由采购</w:t>
      </w:r>
      <w:r>
        <w:rPr>
          <w:rFonts w:hint="eastAsia" w:ascii="宋体" w:hAnsi="宋体" w:eastAsia="宋体" w:cs="宋体"/>
          <w:i w:val="0"/>
          <w:iCs w:val="0"/>
          <w:color w:val="000000"/>
          <w:highlight w:val="none"/>
          <w:lang w:val="en-US" w:eastAsia="zh-CN"/>
        </w:rPr>
        <w:t xml:space="preserve">人</w:t>
      </w:r>
      <w:r>
        <w:rPr>
          <w:rFonts w:hint="eastAsia" w:ascii="宋体" w:hAnsi="宋体" w:eastAsia="宋体" w:cs="宋体"/>
          <w:i w:val="0"/>
          <w:iCs w:val="0"/>
          <w:color w:val="000000"/>
          <w:highlight w:val="none"/>
        </w:rPr>
        <w:t xml:space="preserve">组织。苏采云系统将自动对项目进行开标，并宣布各投标人名称和投标价格。</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22.3投标人在开标过程中涉及到的投标文件解密、开标结果确认等工作，应按照《操作手册》规定执行。</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22.4投标人如果对开标过程和开标记录有疑义，应当根据《操作手册》规定提出，如 苏采云系统中《开标记录表》宣布后5分钟内未提出的，视同认可开标结果。</w:t>
      </w:r>
      <w:r>
        <w:rPr>
          <w:rFonts w:hint="eastAsia" w:ascii="宋体" w:hAnsi="宋体" w:eastAsia="宋体" w:cs="宋体"/>
          <w:i w:val="0"/>
          <w:iCs w:val="0"/>
          <w:color w:val="000000"/>
          <w:highlight w:val="none"/>
        </w:rPr>
      </w:r>
      <w:r/>
    </w:p>
    <w:p>
      <w:pPr>
        <w:pStyle w:val="926"/>
        <w:ind w:firstLine="420"/>
        <w:jc w:val="both"/>
        <w:keepLines/>
        <w:keepNext/>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sz w:val="28"/>
          <w:szCs w:val="28"/>
          <w:highlight w:val="none"/>
        </w:rPr>
        <w:t xml:space="preserve">23、评标委员会</w:t>
      </w:r>
      <w:r>
        <w:rPr>
          <w:rFonts w:hint="eastAsia" w:ascii="宋体" w:hAnsi="宋体" w:eastAsia="宋体" w:cs="宋体"/>
          <w:i w:val="0"/>
          <w:iCs w:val="0"/>
          <w:color w:val="000000"/>
          <w:highlight w:val="none"/>
        </w:rPr>
      </w:r>
      <w:r/>
    </w:p>
    <w:p>
      <w:pPr>
        <w:pStyle w:val="926"/>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b/>
          <w:i w:val="0"/>
          <w:iCs w:val="0"/>
          <w:color w:val="000000"/>
          <w:highlight w:val="none"/>
        </w:rPr>
        <w:t xml:space="preserve">  </w:t>
      </w:r>
      <w:r>
        <w:rPr>
          <w:rFonts w:hint="eastAsia" w:ascii="宋体" w:hAnsi="宋体" w:eastAsia="宋体" w:cs="宋体"/>
          <w:i w:val="0"/>
          <w:iCs w:val="0"/>
          <w:color w:val="000000"/>
          <w:highlight w:val="none"/>
        </w:rPr>
        <w:t xml:space="preserve">23.1</w:t>
      </w:r>
      <w:r>
        <w:rPr>
          <w:rFonts w:hint="eastAsia" w:ascii="宋体" w:hAnsi="宋体" w:eastAsia="宋体" w:cs="宋体"/>
          <w:b/>
          <w:i w:val="0"/>
          <w:iCs w:val="0"/>
          <w:color w:val="000000"/>
          <w:highlight w:val="none"/>
        </w:rPr>
        <w:t xml:space="preserve"> </w:t>
      </w:r>
      <w:r>
        <w:rPr>
          <w:rFonts w:hint="eastAsia" w:ascii="宋体" w:hAnsi="宋体" w:eastAsia="宋体" w:cs="宋体"/>
          <w:i w:val="0"/>
          <w:iCs w:val="0"/>
          <w:color w:val="000000"/>
          <w:highlight w:val="none"/>
        </w:rPr>
        <w:t xml:space="preserve">开标后，采购</w:t>
      </w:r>
      <w:r>
        <w:rPr>
          <w:rFonts w:hint="eastAsia" w:ascii="宋体" w:hAnsi="宋体" w:eastAsia="宋体" w:cs="宋体"/>
          <w:i w:val="0"/>
          <w:iCs w:val="0"/>
          <w:color w:val="000000"/>
          <w:highlight w:val="none"/>
          <w:lang w:val="en-US" w:eastAsia="zh-CN"/>
        </w:rPr>
        <w:t xml:space="preserve">人</w:t>
      </w:r>
      <w:r>
        <w:rPr>
          <w:rFonts w:hint="eastAsia" w:ascii="宋体" w:hAnsi="宋体" w:eastAsia="宋体" w:cs="宋体"/>
          <w:i w:val="0"/>
          <w:iCs w:val="0"/>
          <w:color w:val="000000"/>
          <w:highlight w:val="none"/>
        </w:rPr>
        <w:t xml:space="preserve">将立即组织评标委员会（以下简称评委会）进行评标。</w:t>
      </w:r>
      <w:r>
        <w:rPr>
          <w:rFonts w:hint="eastAsia" w:ascii="宋体" w:hAnsi="宋体" w:eastAsia="宋体" w:cs="宋体"/>
          <w:i w:val="0"/>
          <w:iCs w:val="0"/>
          <w:color w:val="000000"/>
          <w:highlight w:val="none"/>
        </w:rPr>
      </w:r>
      <w:r/>
    </w:p>
    <w:p>
      <w:pPr>
        <w:pStyle w:val="926"/>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b/>
          <w:i w:val="0"/>
          <w:iCs w:val="0"/>
          <w:color w:val="000000"/>
          <w:highlight w:val="none"/>
        </w:rPr>
        <w:t xml:space="preserve">  </w:t>
      </w:r>
      <w:r>
        <w:rPr>
          <w:rFonts w:hint="eastAsia" w:ascii="宋体" w:hAnsi="宋体" w:eastAsia="宋体" w:cs="宋体"/>
          <w:i w:val="0"/>
          <w:iCs w:val="0"/>
          <w:color w:val="000000"/>
          <w:highlight w:val="none"/>
        </w:rPr>
        <w:t xml:space="preserve">23.2 评委会由采购人代表和有关技术、经济等方面的专家组成，且人员构成符合政府采购有关规定。</w:t>
      </w:r>
      <w:r>
        <w:rPr>
          <w:rFonts w:hint="eastAsia" w:ascii="宋体" w:hAnsi="宋体" w:eastAsia="宋体" w:cs="宋体"/>
          <w:i w:val="0"/>
          <w:iCs w:val="0"/>
          <w:color w:val="000000"/>
          <w:highlight w:val="none"/>
        </w:rPr>
      </w:r>
      <w:r/>
    </w:p>
    <w:p>
      <w:pPr>
        <w:pStyle w:val="926"/>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b/>
          <w:i w:val="0"/>
          <w:iCs w:val="0"/>
          <w:color w:val="000000"/>
          <w:highlight w:val="none"/>
        </w:rPr>
        <w:t xml:space="preserve">  </w:t>
      </w:r>
      <w:r>
        <w:rPr>
          <w:rFonts w:hint="eastAsia" w:ascii="宋体" w:hAnsi="宋体" w:eastAsia="宋体" w:cs="宋体"/>
          <w:i w:val="0"/>
          <w:iCs w:val="0"/>
          <w:color w:val="000000"/>
          <w:highlight w:val="none"/>
        </w:rPr>
        <w:t xml:space="preserve">23.3评委会独立工作，负责评审所有投标文件并确定中标侯选人。</w:t>
      </w:r>
      <w:r>
        <w:rPr>
          <w:rFonts w:hint="eastAsia" w:ascii="宋体" w:hAnsi="宋体" w:eastAsia="宋体" w:cs="宋体"/>
          <w:i w:val="0"/>
          <w:iCs w:val="0"/>
          <w:color w:val="000000"/>
          <w:highlight w:val="none"/>
        </w:rPr>
      </w:r>
      <w:r/>
    </w:p>
    <w:p>
      <w:pPr>
        <w:pStyle w:val="926"/>
        <w:ind w:firstLine="420"/>
        <w:jc w:val="both"/>
        <w:keepLines/>
        <w:keepNext/>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sz w:val="28"/>
          <w:szCs w:val="28"/>
          <w:highlight w:val="none"/>
        </w:rPr>
        <w:t xml:space="preserve">24．评标过程的保密与公正</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24.1凡是与审查、澄清、评价和比较投标的有关资料以及授标建议等，采购人、评委均不得向投标人或与评标无关的其他人员透露。</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24.2在评标过程中，投标人不得以任何行为影响评标过程，否则其投标文件将被作为无效投标文件。</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24.3 采购</w:t>
      </w:r>
      <w:r>
        <w:rPr>
          <w:rFonts w:hint="eastAsia" w:ascii="宋体" w:hAnsi="宋体" w:eastAsia="宋体" w:cs="宋体"/>
          <w:i w:val="0"/>
          <w:iCs w:val="0"/>
          <w:color w:val="000000"/>
          <w:highlight w:val="none"/>
          <w:lang w:val="en-US" w:eastAsia="zh-CN"/>
        </w:rPr>
        <w:t xml:space="preserve">人</w:t>
      </w:r>
      <w:r>
        <w:rPr>
          <w:rFonts w:hint="eastAsia" w:ascii="宋体" w:hAnsi="宋体" w:eastAsia="宋体" w:cs="宋体"/>
          <w:i w:val="0"/>
          <w:iCs w:val="0"/>
          <w:color w:val="000000"/>
          <w:highlight w:val="none"/>
        </w:rPr>
        <w:t xml:space="preserve">和评标委员会不向未中标的投标人解释未中标原因，也不公布评标过程中的相关细节。</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24.4 采用综合评分法的项目，未中标的投标人可于中标结果公告期限届满之日起通过苏采云系统查看自己的评审得分及排序情况。</w:t>
      </w:r>
      <w:r>
        <w:rPr>
          <w:rFonts w:hint="eastAsia" w:ascii="宋体" w:hAnsi="宋体" w:eastAsia="宋体" w:cs="宋体"/>
          <w:i w:val="0"/>
          <w:iCs w:val="0"/>
          <w:color w:val="000000"/>
          <w:highlight w:val="none"/>
        </w:rPr>
      </w:r>
      <w:r/>
    </w:p>
    <w:p>
      <w:pPr>
        <w:pStyle w:val="926"/>
        <w:ind w:firstLine="420"/>
        <w:jc w:val="both"/>
        <w:keepLines/>
        <w:keepNext/>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sz w:val="28"/>
          <w:szCs w:val="28"/>
          <w:highlight w:val="none"/>
        </w:rPr>
        <w:t xml:space="preserve">25．投标文件的澄清</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25.1评标期间，评委会对投标文件中含义不明确、同类问题表述不一致或者有明显文字和计算错误的内容 ，有权要求投标人作出必要的澄清、说明或者补正。</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投标人的澄清、说明或者补正不得超出投标文件的范围或者改变投标文件的实质性内容。</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评标委员会并非对每个投标人都做澄清要求。</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25.3 接到评委会澄清、说明和补正要求的投标人如未按规定做出澄清、说明和补正，其风险由投标人自行承担。</w:t>
      </w:r>
      <w:r>
        <w:rPr>
          <w:rFonts w:hint="eastAsia" w:ascii="宋体" w:hAnsi="宋体" w:eastAsia="宋体" w:cs="宋体"/>
          <w:i w:val="0"/>
          <w:iCs w:val="0"/>
          <w:color w:val="000000"/>
          <w:highlight w:val="none"/>
        </w:rPr>
      </w:r>
      <w:r/>
    </w:p>
    <w:p>
      <w:pPr>
        <w:pStyle w:val="926"/>
        <w:ind w:firstLine="420"/>
        <w:jc w:val="both"/>
        <w:keepLines/>
        <w:keepNext/>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sz w:val="28"/>
          <w:szCs w:val="28"/>
          <w:highlight w:val="none"/>
        </w:rPr>
        <w:t xml:space="preserve">26、对投标文件的初审</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26.1投标文件初审分为资格审查和符合性审查。</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26.1.1 资格审查：依据法律法规和招标文件的规定，由采购人对投标文件中的资格证明文件进行审查。资格审查的结论，采购人以书面形式向评委会进行反馈。</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26.1.3 未通过资格审查或符合性审查的投标人，采购</w:t>
      </w:r>
      <w:r>
        <w:rPr>
          <w:rFonts w:hint="eastAsia" w:ascii="宋体" w:hAnsi="宋体" w:eastAsia="宋体" w:cs="宋体"/>
          <w:i w:val="0"/>
          <w:iCs w:val="0"/>
          <w:color w:val="000000"/>
          <w:highlight w:val="none"/>
          <w:lang w:val="en-US" w:eastAsia="zh-CN"/>
        </w:rPr>
        <w:t xml:space="preserve">人</w:t>
      </w:r>
      <w:r>
        <w:rPr>
          <w:rFonts w:hint="eastAsia" w:ascii="宋体" w:hAnsi="宋体" w:eastAsia="宋体" w:cs="宋体"/>
          <w:i w:val="0"/>
          <w:iCs w:val="0"/>
          <w:color w:val="000000"/>
          <w:highlight w:val="none"/>
        </w:rPr>
        <w:t xml:space="preserve">将在苏采云系统中告知未通过资格审查或符合性审查的原因，评审结束后，采购</w:t>
      </w:r>
      <w:r>
        <w:rPr>
          <w:rFonts w:hint="eastAsia" w:ascii="宋体" w:hAnsi="宋体" w:eastAsia="宋体" w:cs="宋体"/>
          <w:i w:val="0"/>
          <w:iCs w:val="0"/>
          <w:color w:val="000000"/>
          <w:highlight w:val="none"/>
          <w:lang w:val="en-US" w:eastAsia="zh-CN"/>
        </w:rPr>
        <w:t xml:space="preserve">人</w:t>
      </w:r>
      <w:r>
        <w:rPr>
          <w:rFonts w:hint="eastAsia" w:ascii="宋体" w:hAnsi="宋体" w:eastAsia="宋体" w:cs="宋体"/>
          <w:i w:val="0"/>
          <w:iCs w:val="0"/>
          <w:color w:val="000000"/>
          <w:highlight w:val="none"/>
        </w:rPr>
        <w:t xml:space="preserve">将不再告知未通过资格审查或符合性审查的原因。</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所谓重大偏离或保留是指与招标文件规定的实质性要求存在负偏离，或者在实质上与招标文件不一致，而且限制了合同中买方和采购</w:t>
      </w:r>
      <w:r>
        <w:rPr>
          <w:rFonts w:hint="eastAsia" w:ascii="宋体" w:hAnsi="宋体" w:eastAsia="宋体" w:cs="宋体"/>
          <w:i w:val="0"/>
          <w:iCs w:val="0"/>
          <w:color w:val="000000"/>
          <w:highlight w:val="none"/>
          <w:lang w:val="en-US" w:eastAsia="zh-CN"/>
        </w:rPr>
        <w:t xml:space="preserve">人</w:t>
      </w:r>
      <w:r>
        <w:rPr>
          <w:rFonts w:hint="eastAsia" w:ascii="宋体" w:hAnsi="宋体" w:eastAsia="宋体" w:cs="宋体"/>
          <w:i w:val="0"/>
          <w:iCs w:val="0"/>
          <w:color w:val="000000"/>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26.3如果投标文件实质上没有响应招标文件的要求，评委会将予以拒绝，投标人不得通过修改或撤销不合要求的偏离或保留而使其投标成为实质性响应的投标。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26.4评委会将对确定为实质性响应的投标进行进一步审核，看其是否有计算上或累加上的算术错误，修正错误的原则如下：</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（1）投标文件中开标一览表内容与投标文件中相应内容不一致的，以开标一览表为准。</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（2）大写金额和小写金额不一致的，以大写金额为准。</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（3）单价金额小数点或者百分比有明显错位的，以开标一览表的总价为准，并修改单价。</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（4）总价金额与按单价汇总金额不一致的，以单价金额计算结果为准。</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同时出现两种以上错误的，按照前款规定的顺序修正。</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i w:val="0"/>
          <w:iCs w:val="0"/>
          <w:color w:val="000000"/>
          <w:highlight w:val="none"/>
        </w:rPr>
      </w:r>
      <w:r/>
    </w:p>
    <w:p>
      <w:pPr>
        <w:pStyle w:val="926"/>
        <w:ind w:firstLine="420"/>
        <w:jc w:val="both"/>
        <w:pageBreakBefore w:val="0"/>
        <w:spacing w:before="0" w:beforeAutospacing="0" w:after="0" w:afterAutospacing="0" w:line="360" w:lineRule="auto"/>
        <w:widowControl/>
        <w:rPr>
          <w:rFonts w:hint="eastAsia" w:ascii="宋体" w:hAnsi="宋体" w:eastAsia="宋体" w:cs="宋体"/>
          <w:i w:val="0"/>
          <w:iCs w:val="0"/>
          <w:color w:val="000000"/>
          <w:highlight w:val="none"/>
          <w:lang w:val="en-US" w:eastAsia="zh-CN"/>
        </w:rPr>
      </w:pPr>
      <w:r>
        <w:rPr>
          <w:rFonts w:hint="eastAsia" w:ascii="宋体" w:hAnsi="宋体" w:eastAsia="宋体" w:cs="宋体"/>
          <w:i w:val="0"/>
          <w:iCs w:val="0"/>
          <w:color w:val="000000"/>
          <w:highlight w:val="none"/>
        </w:rPr>
        <w:t xml:space="preserve">非单一产品采购项目，招标文件中将载明其中的核</w:t>
      </w:r>
      <w:r>
        <w:rPr>
          <w:rFonts w:hint="eastAsia" w:ascii="宋体" w:hAnsi="宋体" w:eastAsia="宋体" w:cs="宋体"/>
          <w:i w:val="0"/>
          <w:iCs w:val="0"/>
          <w:color w:val="000000"/>
          <w:highlight w:val="none"/>
        </w:rPr>
        <w:t xml:space="preserve">心产品</w:t>
      </w:r>
      <w:r>
        <w:rPr>
          <w:rFonts w:hint="eastAsia" w:ascii="宋体" w:hAnsi="宋体" w:eastAsia="宋体" w:cs="宋体"/>
          <w:i w:val="0"/>
          <w:iCs w:val="0"/>
          <w:color w:val="000000"/>
          <w:highlight w:val="none"/>
          <w:lang w:eastAsia="zh-CN"/>
        </w:rPr>
        <w:t xml:space="preserve">（</w:t>
      </w:r>
      <w:r>
        <w:rPr>
          <w:rFonts w:hint="eastAsia" w:ascii="宋体" w:hAnsi="宋体" w:eastAsia="宋体" w:cs="宋体"/>
          <w:i w:val="0"/>
          <w:iCs w:val="0"/>
          <w:color w:val="000000"/>
          <w:highlight w:val="none"/>
          <w:lang w:val="en-US" w:eastAsia="zh-CN"/>
        </w:rPr>
        <w:t xml:space="preserve">核心产品400万双目人枪</w:t>
      </w:r>
      <w:r>
        <w:rPr>
          <w:rFonts w:hint="eastAsia" w:ascii="宋体" w:hAnsi="宋体" w:eastAsia="宋体" w:cs="宋体"/>
          <w:i w:val="0"/>
          <w:iCs w:val="0"/>
          <w:color w:val="000000"/>
          <w:highlight w:val="none"/>
          <w:lang w:eastAsia="zh-CN"/>
        </w:rPr>
        <w:t xml:space="preserve">）</w:t>
      </w:r>
      <w:r>
        <w:rPr>
          <w:rFonts w:hint="eastAsia" w:ascii="宋体" w:hAnsi="宋体" w:eastAsia="宋体" w:cs="宋体"/>
          <w:i w:val="0"/>
          <w:iCs w:val="0"/>
          <w:color w:val="000000"/>
          <w:highlight w:val="none"/>
        </w:rPr>
        <w:t xml:space="preserve">。多家投标人提供的核心产品品牌相同的，按前两款规定处理。</w:t>
      </w:r>
      <w:r>
        <w:rPr>
          <w:rFonts w:hint="eastAsia" w:ascii="宋体" w:hAnsi="宋体" w:eastAsia="宋体" w:cs="宋体"/>
          <w:i w:val="0"/>
          <w:iCs w:val="0"/>
          <w:color w:val="000000"/>
          <w:highlight w:val="none"/>
          <w:lang w:val="en-US" w:eastAsia="zh-CN"/>
        </w:rPr>
      </w:r>
      <w:r/>
    </w:p>
    <w:p>
      <w:pPr>
        <w:pStyle w:val="926"/>
        <w:ind w:firstLine="42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26.7投标人在开、评标全过程中应保持通讯畅通，及时登录苏采云系统查阅、答复相关信息，并安排专人与采购</w:t>
      </w:r>
      <w:r>
        <w:rPr>
          <w:rFonts w:hint="eastAsia" w:ascii="宋体" w:hAnsi="宋体" w:eastAsia="宋体" w:cs="宋体"/>
          <w:i w:val="0"/>
          <w:iCs w:val="0"/>
          <w:color w:val="000000"/>
          <w:highlight w:val="none"/>
          <w:lang w:val="en-US" w:eastAsia="zh-CN"/>
        </w:rPr>
        <w:t xml:space="preserve">人</w:t>
      </w:r>
      <w:r>
        <w:rPr>
          <w:rFonts w:hint="eastAsia" w:ascii="宋体" w:hAnsi="宋体" w:eastAsia="宋体" w:cs="宋体"/>
          <w:i w:val="0"/>
          <w:iCs w:val="0"/>
          <w:color w:val="000000"/>
          <w:highlight w:val="none"/>
        </w:rPr>
        <w:t xml:space="preserve">及评标委员会联系。</w:t>
      </w:r>
      <w:r>
        <w:rPr>
          <w:rFonts w:hint="eastAsia" w:ascii="宋体" w:hAnsi="宋体" w:eastAsia="宋体" w:cs="宋体"/>
          <w:i w:val="0"/>
          <w:iCs w:val="0"/>
          <w:color w:val="000000"/>
          <w:highlight w:val="none"/>
        </w:rPr>
      </w:r>
      <w:r/>
    </w:p>
    <w:p>
      <w:pPr>
        <w:pStyle w:val="926"/>
        <w:ind w:firstLine="420"/>
        <w:jc w:val="both"/>
        <w:keepLines/>
        <w:keepNext/>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sz w:val="28"/>
          <w:szCs w:val="28"/>
          <w:highlight w:val="none"/>
        </w:rPr>
        <w:t xml:space="preserve">27、无效投标条款和废标条款</w:t>
      </w:r>
      <w:r>
        <w:rPr>
          <w:rFonts w:hint="eastAsia" w:ascii="宋体" w:hAnsi="宋体" w:eastAsia="宋体" w:cs="宋体"/>
          <w:i w:val="0"/>
          <w:iCs w:val="0"/>
          <w:color w:val="000000"/>
          <w:highlight w:val="none"/>
        </w:rPr>
      </w:r>
      <w:r/>
    </w:p>
    <w:p>
      <w:pPr>
        <w:pStyle w:val="926"/>
        <w:ind w:left="479"/>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27.1无效投标条款</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27.1.1 投标人在苏采云系统规定的时间内未成功解密电子投标文件的。</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27.1.2 投标人未按照招标文件要求上传电子投标文件的。</w:t>
      </w:r>
      <w:r>
        <w:rPr>
          <w:rFonts w:hint="eastAsia" w:ascii="宋体" w:hAnsi="宋体" w:eastAsia="宋体" w:cs="宋体"/>
          <w:i w:val="0"/>
          <w:iCs w:val="0"/>
          <w:color w:val="000000"/>
          <w:highlight w:val="none"/>
        </w:rPr>
      </w:r>
      <w:r/>
    </w:p>
    <w:p>
      <w:pPr>
        <w:pStyle w:val="926"/>
        <w:ind w:left="479"/>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27.1.3同一投标人提交两个（含两个）以上不同的投标报价的。</w:t>
      </w:r>
      <w:r>
        <w:rPr>
          <w:rFonts w:hint="eastAsia" w:ascii="宋体" w:hAnsi="宋体" w:eastAsia="宋体" w:cs="宋体"/>
          <w:i w:val="0"/>
          <w:iCs w:val="0"/>
          <w:color w:val="000000"/>
          <w:highlight w:val="none"/>
        </w:rPr>
      </w:r>
      <w:r/>
    </w:p>
    <w:p>
      <w:pPr>
        <w:pStyle w:val="926"/>
        <w:ind w:left="479"/>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27.1.4投标人不具备招标文件中规定资格要求的。</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27.1.5投标人的报价超过了采购预算或最高限价的。</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27.1.6未通过符合性审查的。</w:t>
      </w:r>
      <w:r>
        <w:rPr>
          <w:rFonts w:hint="eastAsia" w:ascii="宋体" w:hAnsi="宋体" w:eastAsia="宋体" w:cs="宋体"/>
          <w:i w:val="0"/>
          <w:iCs w:val="0"/>
          <w:color w:val="000000"/>
          <w:highlight w:val="none"/>
        </w:rPr>
      </w:r>
      <w:r/>
    </w:p>
    <w:p>
      <w:pPr>
        <w:pStyle w:val="926"/>
        <w:ind w:firstLine="36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27.1.7不符合招标文件中规定的实质性要求和条件的（</w:t>
      </w:r>
      <w:r>
        <w:rPr>
          <w:rFonts w:hint="eastAsia" w:ascii="宋体" w:hAnsi="宋体" w:eastAsia="宋体" w:cs="宋体"/>
          <w:i w:val="0"/>
          <w:iCs w:val="0"/>
          <w:color w:val="000000"/>
          <w:highlight w:val="none"/>
          <w:u w:val="single"/>
        </w:rPr>
        <w:t xml:space="preserve">本招标文件中斜体且有下划线部分为实质性要求和条件）。</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27.1.9  投标文件含有采购人不能接受的附加条件的。</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27.1.12 投标文件未按照招标文件要求加盖CA电子公章的。</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27.1.13其他法律、法规及本招标文件规定的属无效投标的情形。</w:t>
      </w:r>
      <w:r>
        <w:rPr>
          <w:rFonts w:hint="eastAsia" w:ascii="宋体" w:hAnsi="宋体" w:eastAsia="宋体" w:cs="宋体"/>
          <w:i w:val="0"/>
          <w:iCs w:val="0"/>
          <w:color w:val="000000"/>
          <w:highlight w:val="none"/>
        </w:rPr>
      </w:r>
      <w:r/>
    </w:p>
    <w:p>
      <w:pPr>
        <w:pStyle w:val="926"/>
        <w:ind w:left="479"/>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27.2废标条款</w:t>
      </w:r>
      <w:r>
        <w:rPr>
          <w:rFonts w:hint="eastAsia" w:ascii="宋体" w:hAnsi="宋体" w:eastAsia="宋体" w:cs="宋体"/>
          <w:i w:val="0"/>
          <w:iCs w:val="0"/>
          <w:color w:val="000000"/>
          <w:highlight w:val="none"/>
        </w:rPr>
      </w:r>
      <w:r/>
    </w:p>
    <w:p>
      <w:pPr>
        <w:pStyle w:val="926"/>
        <w:ind w:left="479"/>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27.2.1符合专业条件的供应商或者对招标文件作实质响应的供应商不足三家的。27.2.2出现影响采购公正的违法、违规行为的。</w:t>
      </w:r>
      <w:r>
        <w:rPr>
          <w:rFonts w:hint="eastAsia" w:ascii="宋体" w:hAnsi="宋体" w:eastAsia="宋体" w:cs="宋体"/>
          <w:i w:val="0"/>
          <w:iCs w:val="0"/>
          <w:color w:val="000000"/>
          <w:highlight w:val="none"/>
        </w:rPr>
      </w:r>
      <w:r/>
    </w:p>
    <w:p>
      <w:pPr>
        <w:pStyle w:val="926"/>
        <w:ind w:left="479"/>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27.2.3因重大变故，采购任务取消的。</w:t>
      </w:r>
      <w:r>
        <w:rPr>
          <w:rFonts w:hint="eastAsia" w:ascii="宋体" w:hAnsi="宋体" w:eastAsia="宋体" w:cs="宋体"/>
          <w:i w:val="0"/>
          <w:iCs w:val="0"/>
          <w:color w:val="000000"/>
          <w:highlight w:val="none"/>
        </w:rPr>
      </w:r>
      <w:r/>
    </w:p>
    <w:p>
      <w:pPr>
        <w:pStyle w:val="926"/>
        <w:ind w:left="479"/>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27.2.4评标委员会认定招标文件存在歧义、重大缺陷导致评审工作无法进行。</w:t>
      </w:r>
      <w:r>
        <w:rPr>
          <w:rFonts w:hint="eastAsia" w:ascii="宋体" w:hAnsi="宋体" w:eastAsia="宋体" w:cs="宋体"/>
          <w:i w:val="0"/>
          <w:iCs w:val="0"/>
          <w:color w:val="000000"/>
          <w:highlight w:val="none"/>
        </w:rPr>
      </w:r>
      <w:r/>
    </w:p>
    <w:p>
      <w:pPr>
        <w:pStyle w:val="926"/>
        <w:ind w:left="479"/>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27.2.5 因苏采云系统系统故障原因造成开标不成功的。</w:t>
      </w:r>
      <w:r>
        <w:rPr>
          <w:rFonts w:hint="eastAsia" w:ascii="宋体" w:hAnsi="宋体" w:eastAsia="宋体" w:cs="宋体"/>
          <w:i w:val="0"/>
          <w:iCs w:val="0"/>
          <w:color w:val="000000"/>
          <w:highlight w:val="none"/>
        </w:rPr>
      </w:r>
      <w:r/>
    </w:p>
    <w:p>
      <w:pPr>
        <w:pStyle w:val="926"/>
        <w:ind w:left="479"/>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27.3 投标截止时间结束后参加投标的供应商不足三家的处理：</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27.3.1如出现投标截止时间结束后参加投标的供应商或者在评标期间对招标文件做出实质响应的供应商不足三家情况，按政府采购相关规定执行。</w:t>
      </w:r>
      <w:r>
        <w:rPr>
          <w:rFonts w:hint="eastAsia" w:ascii="宋体" w:hAnsi="宋体" w:eastAsia="宋体" w:cs="宋体"/>
          <w:i w:val="0"/>
          <w:iCs w:val="0"/>
          <w:color w:val="000000"/>
          <w:highlight w:val="none"/>
        </w:rPr>
      </w:r>
      <w:r/>
    </w:p>
    <w:p>
      <w:pPr>
        <w:pStyle w:val="926"/>
        <w:ind w:firstLine="482"/>
        <w:jc w:val="both"/>
        <w:keepLines/>
        <w:keepNext/>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b/>
          <w:i w:val="0"/>
          <w:iCs w:val="0"/>
          <w:color w:val="000000"/>
          <w:sz w:val="32"/>
          <w:szCs w:val="32"/>
          <w:highlight w:val="none"/>
        </w:rPr>
        <w:t xml:space="preserve">六、定标</w:t>
      </w:r>
      <w:r>
        <w:rPr>
          <w:rFonts w:hint="eastAsia" w:ascii="宋体" w:hAnsi="宋体" w:eastAsia="宋体" w:cs="宋体"/>
          <w:i w:val="0"/>
          <w:iCs w:val="0"/>
          <w:color w:val="000000"/>
          <w:highlight w:val="none"/>
        </w:rPr>
      </w:r>
      <w:r/>
    </w:p>
    <w:p>
      <w:pPr>
        <w:pStyle w:val="926"/>
        <w:ind w:firstLine="600"/>
        <w:jc w:val="both"/>
        <w:keepLines/>
        <w:keepNext/>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sz w:val="30"/>
          <w:szCs w:val="30"/>
          <w:highlight w:val="none"/>
        </w:rPr>
        <w:t xml:space="preserve">28、确定中标单位</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28.1中标候选人的选取原则和数量见招标文件第五章规定。 </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28.2 采购人应根据评委会推荐的中标候选人确定中标人。</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28.3 采购</w:t>
      </w:r>
      <w:r>
        <w:rPr>
          <w:rFonts w:hint="eastAsia" w:ascii="宋体" w:hAnsi="宋体" w:eastAsia="宋体" w:cs="宋体"/>
          <w:i w:val="0"/>
          <w:iCs w:val="0"/>
          <w:color w:val="000000"/>
          <w:highlight w:val="none"/>
          <w:lang w:val="en-US" w:eastAsia="zh-CN"/>
        </w:rPr>
        <w:t xml:space="preserve">人</w:t>
      </w:r>
      <w:r>
        <w:rPr>
          <w:rFonts w:hint="eastAsia" w:ascii="宋体" w:hAnsi="宋体" w:eastAsia="宋体" w:cs="宋体"/>
          <w:i w:val="0"/>
          <w:iCs w:val="0"/>
          <w:color w:val="000000"/>
          <w:highlight w:val="none"/>
        </w:rPr>
        <w:t xml:space="preserve">将在</w:t>
      </w:r>
      <w:r>
        <w:rPr>
          <w:rFonts w:hint="eastAsia" w:ascii="宋体" w:hAnsi="宋体" w:eastAsia="宋体" w:cs="宋体"/>
          <w:i w:val="0"/>
          <w:iCs w:val="0"/>
          <w:color w:val="000000"/>
          <w:highlight w:val="none"/>
          <w:lang w:val="en-US" w:eastAsia="zh-CN"/>
        </w:rPr>
        <w:t xml:space="preserve">中国政府采购网”、</w:t>
      </w:r>
      <w:r>
        <w:rPr>
          <w:rFonts w:hint="eastAsia" w:ascii="宋体" w:hAnsi="宋体" w:eastAsia="宋体" w:cs="宋体"/>
          <w:i w:val="0"/>
          <w:iCs w:val="0"/>
          <w:color w:val="000000"/>
          <w:highlight w:val="none"/>
        </w:rPr>
        <w:t xml:space="preserve">“江苏政府采购网”</w:t>
      </w:r>
      <w:r>
        <w:rPr>
          <w:rFonts w:hint="eastAsia" w:ascii="宋体" w:hAnsi="宋体" w:eastAsia="宋体" w:cs="宋体"/>
          <w:i w:val="0"/>
          <w:iCs w:val="0"/>
          <w:color w:val="000000"/>
          <w:highlight w:val="none"/>
          <w:lang w:eastAsia="zh-CN"/>
        </w:rPr>
        <w:t xml:space="preserve">、</w:t>
      </w:r>
      <w:r>
        <w:rPr>
          <w:rFonts w:hint="eastAsia" w:ascii="宋体" w:hAnsi="宋体" w:eastAsia="宋体" w:cs="宋体"/>
          <w:i w:val="0"/>
          <w:iCs w:val="0"/>
          <w:color w:val="000000"/>
          <w:highlight w:val="none"/>
        </w:rPr>
        <w:t xml:space="preserve">“</w:t>
      </w:r>
      <w:r>
        <w:rPr>
          <w:rFonts w:hint="eastAsia" w:ascii="宋体" w:hAnsi="宋体" w:eastAsia="宋体" w:cs="宋体"/>
          <w:i w:val="0"/>
          <w:iCs w:val="0"/>
          <w:color w:val="000000"/>
          <w:highlight w:val="none"/>
          <w:lang w:val="en-US" w:eastAsia="zh-CN"/>
        </w:rPr>
        <w:t xml:space="preserve">盐城市政府采购网</w:t>
      </w:r>
      <w:r>
        <w:rPr>
          <w:rFonts w:hint="eastAsia" w:ascii="宋体" w:hAnsi="宋体" w:eastAsia="宋体" w:cs="宋体"/>
          <w:i w:val="0"/>
          <w:iCs w:val="0"/>
          <w:caps w:val="0"/>
          <w:color w:val="000000"/>
          <w:spacing w:val="0"/>
          <w:sz w:val="28"/>
          <w:szCs w:val="28"/>
          <w:highlight w:val="none"/>
          <w:shd w:val="clear" w:color="auto" w:fill="ffffff"/>
          <w:lang w:val="en-US" w:eastAsia="zh-CN"/>
        </w:rPr>
        <w:t xml:space="preserve">”</w:t>
      </w:r>
      <w:r>
        <w:rPr>
          <w:rFonts w:hint="eastAsia" w:ascii="宋体" w:hAnsi="宋体" w:eastAsia="宋体" w:cs="宋体"/>
          <w:i w:val="0"/>
          <w:iCs w:val="0"/>
          <w:color w:val="000000"/>
          <w:highlight w:val="none"/>
        </w:rPr>
        <w:t xml:space="preserve">发布中标公告，公告期限为1个工作日。</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28.4若有充分证据证明，中标人出现下列情况之一的，一经查实，将被取消中标资格：</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28.4.1提供虚假材料谋取中标的。</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28.4.2向采购人行贿或者提供其他不正当利益的。</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28.4.3属于本文件规定的无效条件，但在评标过程中又未被评委会发现的。</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28.4.4与采购人或者其他供应商恶意串通的。</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28.4.5采取不正当手段诋毁、排挤其他供应商的。</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28.5.</w:t>
      </w:r>
      <w:r>
        <w:rPr>
          <w:rFonts w:hint="eastAsia" w:ascii="宋体" w:hAnsi="宋体" w:eastAsia="宋体" w:cs="宋体"/>
          <w:i w:val="0"/>
          <w:iCs w:val="0"/>
          <w:color w:val="000000"/>
          <w:sz w:val="21"/>
          <w:szCs w:val="21"/>
          <w:highlight w:val="none"/>
        </w:rPr>
        <w:t xml:space="preserve"> </w:t>
      </w:r>
      <w:r>
        <w:rPr>
          <w:rFonts w:hint="eastAsia" w:ascii="宋体" w:hAnsi="宋体" w:eastAsia="宋体" w:cs="宋体"/>
          <w:i w:val="0"/>
          <w:iCs w:val="0"/>
          <w:color w:val="000000"/>
          <w:highlight w:val="none"/>
        </w:rPr>
        <w:t xml:space="preserve">有下列情形之一的，视为投标人串通投标，投标无效：</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28.5.1不同投标人的投标文件由同一单位或者个人编制；</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28.5.2不同投标人委托同一单位或者个人办理投标事宜；</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28.5.3 不同投标人的投标文件载明的项目管理成员或者联系人员为同一人；</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28.5.4不同投标人的投标文件异常一致或者投标报价呈规律性差异；</w:t>
      </w:r>
      <w:r>
        <w:rPr>
          <w:rFonts w:hint="eastAsia" w:ascii="宋体" w:hAnsi="宋体" w:eastAsia="宋体" w:cs="宋体"/>
          <w:i w:val="0"/>
          <w:iCs w:val="0"/>
          <w:color w:val="000000"/>
          <w:highlight w:val="none"/>
        </w:rPr>
      </w:r>
      <w:r/>
    </w:p>
    <w:p>
      <w:pPr>
        <w:pStyle w:val="926"/>
        <w:ind w:firstLine="600"/>
        <w:jc w:val="both"/>
        <w:keepLines/>
        <w:keepNext/>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sz w:val="30"/>
          <w:szCs w:val="30"/>
          <w:highlight w:val="none"/>
        </w:rPr>
        <w:t xml:space="preserve">29、质疑处理</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lang w:eastAsia="zh-CN"/>
        </w:rPr>
      </w:pPr>
      <w:r>
        <w:rPr>
          <w:rFonts w:hint="eastAsia" w:ascii="宋体" w:hAnsi="宋体" w:eastAsia="宋体" w:cs="宋体"/>
          <w:i w:val="0"/>
          <w:iCs w:val="0"/>
          <w:color w:val="000000"/>
          <w:highlight w:val="none"/>
        </w:rPr>
        <w:t xml:space="preserve">29.2.1对可以质疑的采购文件提出质疑的，为收到采购文件之日或者采购文件公告期限届满之日；</w:t>
      </w:r>
      <w:r>
        <w:rPr>
          <w:rFonts w:hint="eastAsia" w:ascii="宋体" w:hAnsi="宋体" w:eastAsia="宋体" w:cs="宋体"/>
          <w:i w:val="0"/>
          <w:iCs w:val="0"/>
          <w:color w:val="000000"/>
          <w:highlight w:val="none"/>
          <w:lang w:eastAsia="zh-CN"/>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lang w:eastAsia="zh-CN"/>
        </w:rPr>
      </w:pPr>
      <w:r>
        <w:rPr>
          <w:rFonts w:hint="eastAsia" w:ascii="宋体" w:hAnsi="宋体" w:eastAsia="宋体" w:cs="宋体"/>
          <w:i w:val="0"/>
          <w:iCs w:val="0"/>
          <w:color w:val="000000"/>
          <w:highlight w:val="none"/>
        </w:rPr>
        <w:t xml:space="preserve">29.2.2对采购过程提出质疑的，为各采购程序环节结束之日；</w:t>
      </w:r>
      <w:r>
        <w:rPr>
          <w:rFonts w:hint="eastAsia" w:ascii="宋体" w:hAnsi="宋体" w:eastAsia="宋体" w:cs="宋体"/>
          <w:i w:val="0"/>
          <w:iCs w:val="0"/>
          <w:color w:val="000000"/>
          <w:highlight w:val="none"/>
          <w:lang w:eastAsia="zh-CN"/>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29.2.3对中标或者成交结果提出质疑的，为中标或者成交结果公告期限届满之日。</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w:t>
      </w:r>
      <w:r>
        <w:rPr>
          <w:rFonts w:hint="eastAsia" w:ascii="宋体" w:hAnsi="宋体" w:eastAsia="宋体" w:cs="宋体"/>
          <w:i w:val="0"/>
          <w:iCs w:val="0"/>
          <w:color w:val="000000"/>
          <w:highlight w:val="none"/>
          <w:lang w:val="en-US" w:eastAsia="zh-CN"/>
        </w:rPr>
        <w:t xml:space="preserve">人</w:t>
      </w:r>
      <w:r>
        <w:rPr>
          <w:rFonts w:hint="eastAsia" w:ascii="宋体" w:hAnsi="宋体" w:eastAsia="宋体" w:cs="宋体"/>
          <w:i w:val="0"/>
          <w:iCs w:val="0"/>
          <w:color w:val="000000"/>
          <w:highlight w:val="none"/>
        </w:rPr>
        <w:t xml:space="preserve">提出，由采购</w:t>
      </w:r>
      <w:r>
        <w:rPr>
          <w:rFonts w:hint="eastAsia" w:ascii="宋体" w:hAnsi="宋体" w:eastAsia="宋体" w:cs="宋体"/>
          <w:i w:val="0"/>
          <w:iCs w:val="0"/>
          <w:color w:val="000000"/>
          <w:highlight w:val="none"/>
          <w:lang w:val="en-US" w:eastAsia="zh-CN"/>
        </w:rPr>
        <w:t xml:space="preserve">人</w:t>
      </w:r>
      <w:r>
        <w:rPr>
          <w:rFonts w:hint="eastAsia" w:ascii="宋体" w:hAnsi="宋体" w:eastAsia="宋体" w:cs="宋体"/>
          <w:i w:val="0"/>
          <w:iCs w:val="0"/>
          <w:color w:val="000000"/>
          <w:highlight w:val="none"/>
        </w:rPr>
        <w:t xml:space="preserve">负责答复。</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采购人只接收以纸质原件形式送达的质疑,采购人不接受未填写快递运单的快件。</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29.5 以下情形的质疑不予受理</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29.5.1 内容不符合《政府采购质疑和投诉办法》第十二条规定的质疑。</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29.5.2 超出政府采购法定期限的质疑。</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29.5.3 以传真、电子邮件等方式递交的非原件形式的质疑。</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29.5.4 未参加投标活动的供应商或在投标活动中自身权益未受到损害的供应商所提出的质疑。</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29.5.5供应商组成联合体参加投标，联合体中任何一方或多方未按要求签字、盖章、加盖公章的质疑。</w:t>
      </w:r>
      <w:r>
        <w:rPr>
          <w:rFonts w:hint="eastAsia" w:ascii="宋体" w:hAnsi="宋体" w:eastAsia="宋体" w:cs="宋体"/>
          <w:i w:val="0"/>
          <w:iCs w:val="0"/>
          <w:color w:val="000000"/>
          <w:highlight w:val="none"/>
        </w:rPr>
      </w:r>
      <w:r/>
    </w:p>
    <w:p>
      <w:pPr>
        <w:pStyle w:val="926"/>
        <w:ind w:firstLine="468"/>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29.6  供应商提出书面质疑必须有理、有据，不得捏造事实、提供虚假材料进行恶意质疑。否则，一经查实，采购</w:t>
      </w:r>
      <w:r>
        <w:rPr>
          <w:rFonts w:hint="eastAsia" w:ascii="宋体" w:hAnsi="宋体" w:eastAsia="宋体" w:cs="宋体"/>
          <w:i w:val="0"/>
          <w:iCs w:val="0"/>
          <w:color w:val="000000"/>
          <w:highlight w:val="none"/>
          <w:lang w:val="en-US" w:eastAsia="zh-CN"/>
        </w:rPr>
        <w:t xml:space="preserve">人</w:t>
      </w:r>
      <w:r>
        <w:rPr>
          <w:rFonts w:hint="eastAsia" w:ascii="宋体" w:hAnsi="宋体" w:eastAsia="宋体" w:cs="宋体"/>
          <w:i w:val="0"/>
          <w:iCs w:val="0"/>
          <w:color w:val="000000"/>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i w:val="0"/>
          <w:iCs w:val="0"/>
          <w:color w:val="000000"/>
          <w:highlight w:val="none"/>
        </w:rPr>
      </w:r>
      <w:r/>
    </w:p>
    <w:p>
      <w:pPr>
        <w:pStyle w:val="926"/>
        <w:ind w:firstLine="600"/>
        <w:jc w:val="both"/>
        <w:keepLines/>
        <w:keepNext/>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sz w:val="30"/>
          <w:szCs w:val="30"/>
          <w:highlight w:val="none"/>
        </w:rPr>
        <w:t xml:space="preserve">30、中标通知书</w:t>
      </w:r>
      <w:r>
        <w:rPr>
          <w:rFonts w:hint="eastAsia" w:ascii="宋体" w:hAnsi="宋体" w:eastAsia="宋体" w:cs="宋体"/>
          <w:i w:val="0"/>
          <w:iCs w:val="0"/>
          <w:color w:val="000000"/>
          <w:highlight w:val="none"/>
        </w:rPr>
      </w:r>
      <w:r/>
    </w:p>
    <w:p>
      <w:pPr>
        <w:pStyle w:val="926"/>
        <w:ind w:firstLine="60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30.l</w:t>
      </w:r>
      <w:r>
        <w:rPr>
          <w:rFonts w:hint="eastAsia" w:ascii="宋体" w:hAnsi="宋体" w:eastAsia="宋体" w:cs="宋体"/>
          <w:b/>
          <w:i w:val="0"/>
          <w:iCs w:val="0"/>
          <w:color w:val="000000"/>
          <w:highlight w:val="none"/>
        </w:rPr>
        <w:t xml:space="preserve"> </w:t>
      </w:r>
      <w:r>
        <w:rPr>
          <w:rFonts w:hint="eastAsia" w:ascii="宋体" w:hAnsi="宋体" w:eastAsia="宋体" w:cs="宋体"/>
          <w:i w:val="0"/>
          <w:iCs w:val="0"/>
          <w:color w:val="000000"/>
          <w:highlight w:val="none"/>
        </w:rPr>
        <w:t xml:space="preserve">中标结果确定后，采购</w:t>
      </w:r>
      <w:r>
        <w:rPr>
          <w:rFonts w:hint="eastAsia" w:ascii="宋体" w:hAnsi="宋体" w:eastAsia="宋体" w:cs="宋体"/>
          <w:i w:val="0"/>
          <w:iCs w:val="0"/>
          <w:color w:val="000000"/>
          <w:highlight w:val="none"/>
          <w:lang w:val="en-US" w:eastAsia="zh-CN"/>
        </w:rPr>
        <w:t xml:space="preserve">人</w:t>
      </w:r>
      <w:r>
        <w:rPr>
          <w:rFonts w:hint="eastAsia" w:ascii="宋体" w:hAnsi="宋体" w:eastAsia="宋体" w:cs="宋体"/>
          <w:i w:val="0"/>
          <w:iCs w:val="0"/>
          <w:color w:val="000000"/>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i w:val="0"/>
          <w:iCs w:val="0"/>
          <w:color w:val="000000"/>
          <w:highlight w:val="none"/>
        </w:rPr>
      </w:r>
      <w:r/>
    </w:p>
    <w:p>
      <w:pPr>
        <w:pStyle w:val="926"/>
        <w:ind w:firstLine="60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i w:val="0"/>
          <w:iCs w:val="0"/>
          <w:color w:val="000000"/>
          <w:highlight w:val="none"/>
        </w:rPr>
      </w:r>
      <w:r/>
    </w:p>
    <w:p>
      <w:pPr>
        <w:pStyle w:val="926"/>
        <w:jc w:val="both"/>
        <w:keepLines/>
        <w:keepNext/>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b/>
          <w:i w:val="0"/>
          <w:iCs w:val="0"/>
          <w:color w:val="000000"/>
          <w:sz w:val="32"/>
          <w:szCs w:val="32"/>
          <w:highlight w:val="none"/>
        </w:rPr>
        <w:t xml:space="preserve">七、授予合同</w:t>
      </w:r>
      <w:r>
        <w:rPr>
          <w:rFonts w:hint="eastAsia" w:ascii="宋体" w:hAnsi="宋体" w:eastAsia="宋体" w:cs="宋体"/>
          <w:i w:val="0"/>
          <w:iCs w:val="0"/>
          <w:color w:val="000000"/>
          <w:highlight w:val="none"/>
        </w:rPr>
      </w:r>
      <w:r/>
    </w:p>
    <w:p>
      <w:pPr>
        <w:pStyle w:val="926"/>
        <w:ind w:firstLine="600"/>
        <w:jc w:val="both"/>
        <w:keepLines/>
        <w:keepNext/>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sz w:val="30"/>
          <w:szCs w:val="30"/>
          <w:highlight w:val="none"/>
        </w:rPr>
        <w:t xml:space="preserve">31. 签订合同</w:t>
      </w:r>
      <w:r>
        <w:rPr>
          <w:rFonts w:hint="eastAsia" w:ascii="宋体" w:hAnsi="宋体" w:eastAsia="宋体" w:cs="宋体"/>
          <w:i w:val="0"/>
          <w:iCs w:val="0"/>
          <w:color w:val="000000"/>
          <w:highlight w:val="none"/>
        </w:rPr>
      </w:r>
      <w:r/>
    </w:p>
    <w:p>
      <w:pPr>
        <w:pStyle w:val="926"/>
        <w:ind w:firstLine="60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31.l中标人应当在中标通知书发出之日起三十日内，按照招标文件确定的事项与采购人签订政府采购合同。</w:t>
      </w:r>
      <w:r>
        <w:rPr>
          <w:rFonts w:hint="eastAsia" w:ascii="宋体" w:hAnsi="宋体" w:eastAsia="宋体" w:cs="宋体"/>
          <w:i w:val="0"/>
          <w:iCs w:val="0"/>
          <w:color w:val="000000"/>
          <w:highlight w:val="none"/>
        </w:rPr>
      </w:r>
      <w:r/>
    </w:p>
    <w:p>
      <w:pPr>
        <w:pStyle w:val="926"/>
        <w:ind w:firstLine="60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31.2</w:t>
      </w:r>
      <w:r>
        <w:rPr>
          <w:rFonts w:hint="eastAsia" w:ascii="宋体" w:hAnsi="宋体" w:eastAsia="宋体" w:cs="宋体"/>
          <w:b/>
          <w:i w:val="0"/>
          <w:iCs w:val="0"/>
          <w:color w:val="000000"/>
          <w:highlight w:val="none"/>
        </w:rPr>
        <w:t xml:space="preserve"> </w:t>
      </w:r>
      <w:r>
        <w:rPr>
          <w:rFonts w:hint="eastAsia" w:ascii="宋体" w:hAnsi="宋体" w:eastAsia="宋体" w:cs="宋体"/>
          <w:i w:val="0"/>
          <w:iCs w:val="0"/>
          <w:color w:val="000000"/>
          <w:highlight w:val="none"/>
        </w:rPr>
        <w:t xml:space="preserve">招标文件、中标人的投标文件及招标过程中有关澄清、承诺文件均应作为合同附件。</w:t>
      </w:r>
      <w:r>
        <w:rPr>
          <w:rFonts w:hint="eastAsia" w:ascii="宋体" w:hAnsi="宋体" w:eastAsia="宋体" w:cs="宋体"/>
          <w:i w:val="0"/>
          <w:iCs w:val="0"/>
          <w:color w:val="000000"/>
          <w:highlight w:val="none"/>
        </w:rPr>
      </w:r>
      <w:r/>
    </w:p>
    <w:p>
      <w:pPr>
        <w:pStyle w:val="926"/>
        <w:ind w:firstLine="60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31.3 签订合同后，</w:t>
      </w:r>
      <w:r>
        <w:rPr>
          <w:rFonts w:hint="eastAsia" w:ascii="宋体" w:hAnsi="宋体" w:eastAsia="宋体" w:cs="宋体"/>
          <w:i w:val="0"/>
          <w:iCs w:val="0"/>
          <w:color w:val="000000"/>
          <w:highlight w:val="none"/>
          <w:u w:val="single"/>
        </w:rPr>
        <w:t xml:space="preserve">中标人不得将合同标的进行转包</w:t>
      </w:r>
      <w:r>
        <w:rPr>
          <w:rFonts w:hint="eastAsia" w:ascii="宋体" w:hAnsi="宋体" w:eastAsia="宋体" w:cs="宋体"/>
          <w:i w:val="0"/>
          <w:iCs w:val="0"/>
          <w:color w:val="000000"/>
          <w:highlight w:val="none"/>
        </w:rPr>
        <w:t xml:space="preserve">。未经采购人同意，中标人也不得采用分包的形式履行合同，否则采购人有权终止合同。转包或分包造成采购人损失的，中标人应承担相应赔偿责任。</w:t>
      </w:r>
      <w:r>
        <w:rPr>
          <w:rFonts w:hint="eastAsia" w:ascii="宋体" w:hAnsi="宋体" w:eastAsia="宋体" w:cs="宋体"/>
          <w:i w:val="0"/>
          <w:iCs w:val="0"/>
          <w:color w:val="000000"/>
          <w:highlight w:val="none"/>
        </w:rPr>
      </w:r>
      <w:r/>
    </w:p>
    <w:p>
      <w:pPr>
        <w:pStyle w:val="926"/>
        <w:ind w:firstLine="600"/>
        <w:jc w:val="both"/>
        <w:keepLines/>
        <w:keepNext/>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sz w:val="30"/>
          <w:szCs w:val="30"/>
          <w:highlight w:val="none"/>
        </w:rPr>
        <w:t xml:space="preserve">32、货物（包含与货物相关的服务）的追加</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eastAsia="宋体" w:cs="宋体"/>
          <w:i w:val="0"/>
          <w:iCs w:val="0"/>
          <w:color w:val="000000"/>
          <w:highlight w:val="none"/>
        </w:rPr>
      </w:r>
      <w:r/>
    </w:p>
    <w:p>
      <w:pPr>
        <w:pStyle w:val="926"/>
        <w:ind w:firstLine="600"/>
        <w:jc w:val="both"/>
        <w:keepLines/>
        <w:keepNext/>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sz w:val="30"/>
          <w:szCs w:val="30"/>
          <w:highlight w:val="none"/>
        </w:rPr>
        <w:t xml:space="preserve">33、政府采购履约资金扶持政策</w:t>
      </w:r>
      <w:r>
        <w:rPr>
          <w:rFonts w:hint="eastAsia" w:ascii="宋体" w:hAnsi="宋体" w:eastAsia="宋体" w:cs="宋体"/>
          <w:i w:val="0"/>
          <w:iCs w:val="0"/>
          <w:color w:val="000000"/>
          <w:highlight w:val="none"/>
        </w:rPr>
      </w:r>
      <w:r/>
    </w:p>
    <w:p>
      <w:pPr>
        <w:pStyle w:val="926"/>
        <w:ind w:firstLine="480"/>
        <w:jc w:val="both"/>
        <w:pageBreakBefore w:val="0"/>
        <w:spacing w:before="0" w:beforeAutospacing="0" w:after="0" w:afterAutospacing="0" w:line="360" w:lineRule="auto"/>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rPr>
          <w:rFonts w:hint="eastAsia" w:ascii="宋体" w:hAnsi="宋体" w:eastAsia="宋体" w:cs="宋体"/>
          <w:i w:val="0"/>
          <w:iCs w:val="0"/>
          <w:color w:val="000000"/>
          <w:highlight w:val="none"/>
        </w:rPr>
      </w:r>
      <w:r/>
    </w:p>
    <w:p>
      <w:pPr>
        <w:pStyle w:val="879"/>
        <w:numPr>
          <w:ilvl w:val="0"/>
          <w:numId w:val="0"/>
        </w:numPr>
        <w:jc w:val="both"/>
        <w:widowControl w:val="off"/>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79"/>
        <w:numPr>
          <w:ilvl w:val="0"/>
          <w:numId w:val="0"/>
        </w:numPr>
        <w:jc w:val="both"/>
        <w:widowControl w:val="off"/>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79"/>
        <w:numPr>
          <w:ilvl w:val="0"/>
          <w:numId w:val="0"/>
        </w:numPr>
        <w:jc w:val="both"/>
        <w:widowControl w:val="off"/>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79"/>
        <w:numPr>
          <w:ilvl w:val="0"/>
          <w:numId w:val="0"/>
        </w:numPr>
        <w:jc w:val="both"/>
        <w:widowControl w:val="off"/>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79"/>
        <w:numPr>
          <w:ilvl w:val="0"/>
          <w:numId w:val="0"/>
        </w:numPr>
        <w:jc w:val="both"/>
        <w:widowControl w:val="off"/>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79"/>
        <w:numPr>
          <w:ilvl w:val="0"/>
          <w:numId w:val="0"/>
        </w:numPr>
        <w:jc w:val="both"/>
        <w:widowControl w:val="off"/>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79"/>
        <w:numPr>
          <w:ilvl w:val="0"/>
          <w:numId w:val="0"/>
        </w:numPr>
        <w:jc w:val="both"/>
        <w:widowControl w:val="off"/>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79"/>
        <w:numPr>
          <w:ilvl w:val="0"/>
          <w:numId w:val="0"/>
        </w:numPr>
        <w:jc w:val="both"/>
        <w:widowControl w:val="off"/>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79"/>
        <w:numPr>
          <w:ilvl w:val="0"/>
          <w:numId w:val="0"/>
        </w:numPr>
        <w:jc w:val="both"/>
        <w:widowControl w:val="off"/>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79"/>
        <w:numPr>
          <w:ilvl w:val="0"/>
          <w:numId w:val="0"/>
        </w:numPr>
        <w:jc w:val="both"/>
        <w:widowControl w:val="off"/>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79"/>
        <w:numPr>
          <w:ilvl w:val="0"/>
          <w:numId w:val="0"/>
        </w:numPr>
        <w:jc w:val="both"/>
        <w:widowControl w:val="off"/>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79"/>
        <w:numPr>
          <w:ilvl w:val="0"/>
          <w:numId w:val="0"/>
        </w:numPr>
        <w:jc w:val="both"/>
        <w:widowControl w:val="off"/>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79"/>
        <w:numPr>
          <w:ilvl w:val="0"/>
          <w:numId w:val="0"/>
        </w:numPr>
        <w:jc w:val="both"/>
        <w:widowControl w:val="off"/>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79"/>
        <w:numPr>
          <w:ilvl w:val="0"/>
          <w:numId w:val="0"/>
        </w:numPr>
        <w:jc w:val="both"/>
        <w:widowControl w:val="off"/>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79"/>
        <w:numPr>
          <w:ilvl w:val="0"/>
          <w:numId w:val="0"/>
        </w:numPr>
        <w:jc w:val="both"/>
        <w:widowControl w:val="off"/>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79"/>
        <w:numPr>
          <w:ilvl w:val="0"/>
          <w:numId w:val="0"/>
        </w:numPr>
        <w:jc w:val="both"/>
        <w:widowControl w:val="off"/>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79"/>
        <w:numPr>
          <w:ilvl w:val="0"/>
          <w:numId w:val="0"/>
        </w:numPr>
        <w:jc w:val="both"/>
        <w:widowControl w:val="off"/>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79"/>
        <w:numPr>
          <w:ilvl w:val="0"/>
          <w:numId w:val="0"/>
        </w:numPr>
        <w:jc w:val="both"/>
        <w:widowControl w:val="off"/>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79"/>
        <w:numPr>
          <w:ilvl w:val="0"/>
          <w:numId w:val="0"/>
        </w:numPr>
        <w:jc w:val="both"/>
        <w:widowControl w:val="off"/>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79"/>
        <w:numPr>
          <w:ilvl w:val="0"/>
          <w:numId w:val="0"/>
        </w:numPr>
        <w:jc w:val="both"/>
        <w:widowControl w:val="off"/>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79"/>
        <w:numPr>
          <w:ilvl w:val="0"/>
          <w:numId w:val="0"/>
        </w:numPr>
        <w:jc w:val="both"/>
        <w:widowControl w:val="off"/>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79"/>
        <w:numPr>
          <w:ilvl w:val="0"/>
          <w:numId w:val="0"/>
        </w:numPr>
        <w:jc w:val="both"/>
        <w:widowControl w:val="off"/>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79"/>
        <w:numPr>
          <w:ilvl w:val="0"/>
          <w:numId w:val="0"/>
        </w:numPr>
        <w:jc w:val="both"/>
        <w:widowControl w:val="off"/>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79"/>
        <w:numPr>
          <w:ilvl w:val="0"/>
          <w:numId w:val="0"/>
        </w:numPr>
        <w:jc w:val="both"/>
        <w:widowControl w:val="off"/>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79"/>
        <w:numPr>
          <w:ilvl w:val="0"/>
          <w:numId w:val="0"/>
        </w:numPr>
        <w:jc w:val="both"/>
        <w:widowControl w:val="off"/>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79"/>
        <w:numPr>
          <w:ilvl w:val="0"/>
          <w:numId w:val="0"/>
        </w:numPr>
        <w:jc w:val="both"/>
        <w:widowControl w:val="off"/>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79"/>
        <w:numPr>
          <w:ilvl w:val="0"/>
          <w:numId w:val="0"/>
        </w:numPr>
        <w:jc w:val="both"/>
        <w:widowControl w:val="off"/>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79"/>
        <w:numPr>
          <w:ilvl w:val="0"/>
          <w:numId w:val="0"/>
        </w:numPr>
        <w:jc w:val="both"/>
        <w:widowControl w:val="off"/>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numPr>
          <w:ilvl w:val="0"/>
          <w:numId w:val="0"/>
        </w:numPr>
        <w:jc w:val="both"/>
        <w:widowControl w:val="off"/>
        <w:rPr>
          <w:rFonts w:hint="eastAsia" w:ascii="宋体" w:hAnsi="宋体" w:eastAsia="宋体" w:cs="宋体"/>
          <w:bCs w:val="0"/>
          <w:i w:val="0"/>
          <w:color w:val="000000"/>
          <w:highlight w:val="none"/>
        </w:rPr>
      </w:pPr>
      <w:r>
        <w:rPr>
          <w:rFonts w:hint="eastAsia" w:ascii="宋体" w:hAnsi="宋体" w:eastAsia="宋体" w:cs="宋体"/>
          <w:i w:val="0"/>
          <w:iCs w:val="0"/>
          <w:color w:val="000000"/>
          <w:highlight w:val="none"/>
        </w:rPr>
      </w:r>
      <w:r>
        <w:rPr>
          <w:rFonts w:hint="eastAsia" w:ascii="宋体" w:hAnsi="宋体" w:eastAsia="宋体" w:cs="宋体"/>
          <w:i w:val="0"/>
          <w:iCs w:val="0"/>
          <w:color w:val="000000"/>
          <w:highlight w:val="none"/>
        </w:rPr>
      </w:r>
      <w:r/>
    </w:p>
    <w:p>
      <w:pPr>
        <w:numPr>
          <w:ilvl w:val="0"/>
          <w:numId w:val="0"/>
        </w:numPr>
        <w:jc w:val="both"/>
        <w:widowControl w:val="off"/>
        <w:rPr>
          <w:rFonts w:hint="eastAsia" w:ascii="宋体" w:hAnsi="宋体" w:eastAsia="宋体" w:cs="宋体"/>
          <w:bCs w:val="0"/>
          <w:i w:val="0"/>
          <w:color w:val="000000"/>
          <w:highlight w:val="none"/>
        </w:rPr>
      </w:pPr>
      <w:r>
        <w:rPr>
          <w:rFonts w:hint="eastAsia" w:ascii="宋体" w:hAnsi="宋体" w:eastAsia="宋体" w:cs="宋体"/>
          <w:i w:val="0"/>
          <w:iCs w:val="0"/>
          <w:color w:val="000000"/>
          <w:highlight w:val="none"/>
        </w:rPr>
      </w:r>
      <w:r>
        <w:rPr>
          <w:rFonts w:hint="eastAsia" w:ascii="宋体" w:hAnsi="宋体" w:eastAsia="宋体" w:cs="宋体"/>
          <w:i w:val="0"/>
          <w:iCs w:val="0"/>
          <w:color w:val="000000"/>
          <w:highlight w:val="none"/>
        </w:rPr>
      </w:r>
      <w:r/>
    </w:p>
    <w:p>
      <w:pPr>
        <w:numPr>
          <w:ilvl w:val="0"/>
          <w:numId w:val="0"/>
        </w:numPr>
        <w:jc w:val="both"/>
        <w:widowControl w:val="off"/>
        <w:rPr>
          <w:rFonts w:hint="eastAsia" w:ascii="宋体" w:hAnsi="宋体" w:eastAsia="宋体" w:cs="宋体"/>
          <w:bCs w:val="0"/>
          <w:i w:val="0"/>
          <w:color w:val="000000"/>
          <w:highlight w:val="none"/>
        </w:rPr>
      </w:pPr>
      <w:r>
        <w:rPr>
          <w:rFonts w:hint="eastAsia" w:ascii="宋体" w:hAnsi="宋体" w:eastAsia="宋体" w:cs="宋体"/>
          <w:i w:val="0"/>
          <w:iCs w:val="0"/>
          <w:color w:val="000000"/>
          <w:highlight w:val="none"/>
        </w:rPr>
      </w:r>
      <w:r>
        <w:rPr>
          <w:rFonts w:hint="eastAsia" w:ascii="宋体" w:hAnsi="宋体" w:eastAsia="宋体" w:cs="宋体"/>
          <w:i w:val="0"/>
          <w:iCs w:val="0"/>
          <w:color w:val="000000"/>
          <w:highlight w:val="none"/>
        </w:rPr>
      </w:r>
      <w:r/>
    </w:p>
    <w:p>
      <w:pPr>
        <w:numPr>
          <w:ilvl w:val="0"/>
          <w:numId w:val="0"/>
        </w:numPr>
        <w:jc w:val="both"/>
        <w:widowControl w:val="off"/>
        <w:rPr>
          <w:rFonts w:hint="eastAsia" w:ascii="宋体" w:hAnsi="宋体" w:eastAsia="宋体" w:cs="宋体"/>
          <w:bCs w:val="0"/>
          <w:i w:val="0"/>
          <w:color w:val="000000"/>
          <w:highlight w:val="none"/>
        </w:rPr>
      </w:pPr>
      <w:r>
        <w:rPr>
          <w:rFonts w:hint="eastAsia" w:ascii="宋体" w:hAnsi="宋体" w:eastAsia="宋体" w:cs="宋体"/>
          <w:i w:val="0"/>
          <w:iCs w:val="0"/>
          <w:color w:val="000000"/>
          <w:highlight w:val="none"/>
        </w:rPr>
      </w:r>
      <w:r>
        <w:rPr>
          <w:rFonts w:hint="eastAsia" w:ascii="宋体" w:hAnsi="宋体" w:eastAsia="宋体" w:cs="宋体"/>
          <w:i w:val="0"/>
          <w:iCs w:val="0"/>
          <w:color w:val="000000"/>
          <w:highlight w:val="none"/>
        </w:rPr>
      </w:r>
      <w:r/>
    </w:p>
    <w:p>
      <w:pPr>
        <w:numPr>
          <w:ilvl w:val="0"/>
          <w:numId w:val="0"/>
        </w:numPr>
        <w:jc w:val="both"/>
        <w:widowControl w:val="off"/>
        <w:rPr>
          <w:rFonts w:hint="eastAsia" w:ascii="宋体" w:hAnsi="宋体" w:eastAsia="宋体" w:cs="宋体"/>
          <w:bCs w:val="0"/>
          <w:i w:val="0"/>
          <w:color w:val="000000"/>
          <w:highlight w:val="none"/>
        </w:rPr>
      </w:pPr>
      <w:r>
        <w:rPr>
          <w:rFonts w:hint="eastAsia" w:ascii="宋体" w:hAnsi="宋体" w:eastAsia="宋体" w:cs="宋体"/>
          <w:i w:val="0"/>
          <w:iCs w:val="0"/>
          <w:color w:val="000000"/>
          <w:highlight w:val="none"/>
        </w:rPr>
      </w:r>
      <w:r>
        <w:rPr>
          <w:rFonts w:hint="eastAsia" w:ascii="宋体" w:hAnsi="宋体" w:eastAsia="宋体" w:cs="宋体"/>
          <w:i w:val="0"/>
          <w:iCs w:val="0"/>
          <w:color w:val="000000"/>
          <w:highlight w:val="none"/>
        </w:rPr>
      </w:r>
      <w:r/>
    </w:p>
    <w:p>
      <w:pPr>
        <w:numPr>
          <w:ilvl w:val="0"/>
          <w:numId w:val="0"/>
        </w:numPr>
        <w:jc w:val="both"/>
        <w:widowControl w:val="off"/>
        <w:rPr>
          <w:rFonts w:hint="eastAsia" w:ascii="宋体" w:hAnsi="宋体" w:eastAsia="宋体" w:cs="宋体"/>
          <w:bCs w:val="0"/>
          <w:i w:val="0"/>
          <w:color w:val="000000"/>
          <w:highlight w:val="none"/>
        </w:rPr>
      </w:pPr>
      <w:r>
        <w:rPr>
          <w:rFonts w:hint="eastAsia" w:ascii="宋体" w:hAnsi="宋体" w:eastAsia="宋体" w:cs="宋体"/>
          <w:i w:val="0"/>
          <w:iCs w:val="0"/>
          <w:color w:val="000000"/>
          <w:highlight w:val="none"/>
        </w:rPr>
      </w:r>
      <w:r>
        <w:rPr>
          <w:rFonts w:hint="eastAsia" w:ascii="宋体" w:hAnsi="宋体" w:eastAsia="宋体" w:cs="宋体"/>
          <w:i w:val="0"/>
          <w:iCs w:val="0"/>
          <w:color w:val="000000"/>
          <w:highlight w:val="none"/>
        </w:rPr>
      </w:r>
      <w:r/>
    </w:p>
    <w:p>
      <w:pPr>
        <w:numPr>
          <w:ilvl w:val="0"/>
          <w:numId w:val="0"/>
        </w:numPr>
        <w:jc w:val="both"/>
        <w:widowControl w:val="off"/>
        <w:rPr>
          <w:rFonts w:hint="eastAsia" w:ascii="宋体" w:hAnsi="宋体" w:eastAsia="宋体" w:cs="宋体"/>
          <w:bCs w:val="0"/>
          <w:i w:val="0"/>
          <w:color w:val="000000"/>
          <w:highlight w:val="none"/>
        </w:rPr>
      </w:pPr>
      <w:r>
        <w:rPr>
          <w:rFonts w:hint="eastAsia" w:ascii="宋体" w:hAnsi="宋体" w:eastAsia="宋体" w:cs="宋体"/>
          <w:i w:val="0"/>
          <w:iCs w:val="0"/>
          <w:color w:val="000000"/>
          <w:highlight w:val="none"/>
        </w:rPr>
      </w:r>
      <w:r>
        <w:rPr>
          <w:rFonts w:hint="eastAsia" w:ascii="宋体" w:hAnsi="宋体" w:eastAsia="宋体" w:cs="宋体"/>
          <w:i w:val="0"/>
          <w:iCs w:val="0"/>
          <w:color w:val="000000"/>
          <w:highlight w:val="none"/>
        </w:rPr>
      </w:r>
      <w:r/>
    </w:p>
    <w:p>
      <w:pPr>
        <w:numPr>
          <w:ilvl w:val="0"/>
          <w:numId w:val="0"/>
        </w:numPr>
        <w:jc w:val="both"/>
        <w:widowControl w:val="off"/>
        <w:rPr>
          <w:rFonts w:hint="eastAsia" w:ascii="宋体" w:hAnsi="宋体" w:eastAsia="宋体" w:cs="宋体"/>
          <w:bCs w:val="0"/>
          <w:i w:val="0"/>
          <w:color w:val="000000"/>
          <w:highlight w:val="none"/>
        </w:rPr>
      </w:pPr>
      <w:r>
        <w:rPr>
          <w:rFonts w:hint="eastAsia" w:ascii="宋体" w:hAnsi="宋体" w:eastAsia="宋体" w:cs="宋体"/>
          <w:i w:val="0"/>
          <w:iCs w:val="0"/>
          <w:color w:val="000000"/>
          <w:highlight w:val="none"/>
        </w:rPr>
      </w:r>
      <w:r>
        <w:rPr>
          <w:rFonts w:hint="eastAsia" w:ascii="宋体" w:hAnsi="宋体" w:eastAsia="宋体" w:cs="宋体"/>
          <w:i w:val="0"/>
          <w:iCs w:val="0"/>
          <w:color w:val="000000"/>
          <w:highlight w:val="none"/>
        </w:rPr>
      </w:r>
      <w:r/>
    </w:p>
    <w:p>
      <w:pPr>
        <w:numPr>
          <w:ilvl w:val="0"/>
          <w:numId w:val="0"/>
        </w:numPr>
        <w:jc w:val="both"/>
        <w:widowControl w:val="off"/>
        <w:rPr>
          <w:rFonts w:hint="eastAsia" w:ascii="宋体" w:hAnsi="宋体" w:eastAsia="宋体" w:cs="宋体"/>
          <w:bCs w:val="0"/>
          <w:i w:val="0"/>
          <w:color w:val="000000"/>
          <w:highlight w:val="none"/>
        </w:rPr>
      </w:pPr>
      <w:r>
        <w:rPr>
          <w:rFonts w:hint="eastAsia" w:ascii="宋体" w:hAnsi="宋体" w:eastAsia="宋体" w:cs="宋体"/>
          <w:i w:val="0"/>
          <w:iCs w:val="0"/>
          <w:color w:val="000000"/>
          <w:highlight w:val="none"/>
        </w:rPr>
      </w:r>
      <w:r>
        <w:rPr>
          <w:rFonts w:hint="eastAsia" w:ascii="宋体" w:hAnsi="宋体" w:eastAsia="宋体" w:cs="宋体"/>
          <w:i w:val="0"/>
          <w:iCs w:val="0"/>
          <w:color w:val="000000"/>
          <w:highlight w:val="none"/>
        </w:rPr>
      </w:r>
      <w:r/>
    </w:p>
    <w:p>
      <w:pPr>
        <w:numPr>
          <w:ilvl w:val="0"/>
          <w:numId w:val="0"/>
        </w:numPr>
        <w:jc w:val="both"/>
        <w:widowControl w:val="off"/>
        <w:rPr>
          <w:rFonts w:hint="eastAsia" w:ascii="宋体" w:hAnsi="宋体" w:eastAsia="宋体" w:cs="宋体"/>
          <w:bCs w:val="0"/>
          <w:i w:val="0"/>
          <w:color w:val="000000"/>
          <w:highlight w:val="none"/>
        </w:rPr>
      </w:pPr>
      <w:r>
        <w:rPr>
          <w:rFonts w:hint="eastAsia" w:ascii="宋体" w:hAnsi="宋体" w:eastAsia="宋体" w:cs="宋体"/>
          <w:i w:val="0"/>
          <w:iCs w:val="0"/>
          <w:color w:val="000000"/>
          <w:highlight w:val="none"/>
        </w:rPr>
      </w:r>
      <w:r>
        <w:rPr>
          <w:rFonts w:hint="eastAsia" w:ascii="宋体" w:hAnsi="宋体" w:eastAsia="宋体" w:cs="宋体"/>
          <w:i w:val="0"/>
          <w:iCs w:val="0"/>
          <w:color w:val="000000"/>
          <w:highlight w:val="none"/>
        </w:rPr>
      </w:r>
      <w:r/>
    </w:p>
    <w:p>
      <w:pPr>
        <w:numPr>
          <w:ilvl w:val="0"/>
          <w:numId w:val="0"/>
        </w:numPr>
        <w:jc w:val="both"/>
        <w:widowControl w:val="off"/>
        <w:rPr>
          <w:rFonts w:hint="eastAsia" w:ascii="宋体" w:hAnsi="宋体" w:eastAsia="宋体" w:cs="宋体"/>
          <w:bCs w:val="0"/>
          <w:i w:val="0"/>
          <w:color w:val="000000"/>
          <w:highlight w:val="none"/>
        </w:rPr>
      </w:pPr>
      <w:r>
        <w:rPr>
          <w:rFonts w:hint="eastAsia" w:ascii="宋体" w:hAnsi="宋体" w:eastAsia="宋体" w:cs="宋体"/>
          <w:i w:val="0"/>
          <w:iCs w:val="0"/>
          <w:color w:val="000000"/>
          <w:highlight w:val="none"/>
        </w:rPr>
      </w:r>
      <w:r>
        <w:rPr>
          <w:rFonts w:hint="eastAsia" w:ascii="宋体" w:hAnsi="宋体" w:eastAsia="宋体" w:cs="宋体"/>
          <w:i w:val="0"/>
          <w:iCs w:val="0"/>
          <w:color w:val="000000"/>
          <w:highlight w:val="none"/>
        </w:rPr>
      </w:r>
      <w:r/>
    </w:p>
    <w:p>
      <w:pPr>
        <w:pStyle w:val="879"/>
        <w:numPr>
          <w:ilvl w:val="0"/>
          <w:numId w:val="0"/>
        </w:numPr>
        <w:jc w:val="both"/>
        <w:widowControl w:val="off"/>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79"/>
        <w:numPr>
          <w:ilvl w:val="0"/>
          <w:numId w:val="0"/>
        </w:numPr>
        <w:jc w:val="both"/>
        <w:widowControl w:val="off"/>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79"/>
        <w:numPr>
          <w:ilvl w:val="0"/>
          <w:numId w:val="0"/>
        </w:numPr>
        <w:jc w:val="both"/>
        <w:widowControl w:val="off"/>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79"/>
        <w:numPr>
          <w:ilvl w:val="0"/>
          <w:numId w:val="0"/>
        </w:numPr>
        <w:jc w:val="both"/>
        <w:widowControl w:val="off"/>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79"/>
        <w:numPr>
          <w:ilvl w:val="0"/>
          <w:numId w:val="0"/>
        </w:numPr>
        <w:jc w:val="both"/>
        <w:widowControl w:val="off"/>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79"/>
        <w:numPr>
          <w:ilvl w:val="0"/>
          <w:numId w:val="0"/>
        </w:numPr>
        <w:jc w:val="both"/>
        <w:widowControl w:val="off"/>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79"/>
        <w:numPr>
          <w:ilvl w:val="0"/>
          <w:numId w:val="0"/>
        </w:numPr>
        <w:jc w:val="both"/>
        <w:widowControl w:val="off"/>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80"/>
        <w:rPr>
          <w:rFonts w:hint="eastAsia" w:ascii="宋体" w:hAnsi="宋体" w:eastAsia="宋体" w:cs="宋体"/>
          <w:bCs/>
          <w:i w:val="0"/>
          <w:iCs w:val="0"/>
          <w:color w:val="000000"/>
          <w:sz w:val="44"/>
          <w:highlight w:val="none"/>
        </w:rPr>
      </w:pPr>
      <w:r/>
      <w:bookmarkStart w:id="51" w:name="_Toc20823314"/>
      <w:r/>
      <w:bookmarkStart w:id="52" w:name="_Toc120614221"/>
      <w:r/>
      <w:bookmarkStart w:id="53" w:name="_Toc479757207"/>
      <w:r/>
      <w:bookmarkStart w:id="54" w:name="_Toc513029242"/>
      <w:r/>
      <w:bookmarkStart w:id="55" w:name="_Toc16938558"/>
      <w:r>
        <w:rPr>
          <w:rFonts w:hint="eastAsia" w:ascii="宋体" w:hAnsi="宋体" w:eastAsia="宋体" w:cs="宋体"/>
          <w:bCs/>
          <w:i w:val="0"/>
          <w:iCs w:val="0"/>
          <w:color w:val="000000"/>
          <w:sz w:val="44"/>
          <w:highlight w:val="none"/>
        </w:rPr>
        <w:t xml:space="preserve">第三章  合同条款</w:t>
      </w:r>
      <w:bookmarkEnd w:id="51"/>
      <w:r/>
      <w:bookmarkEnd w:id="52"/>
      <w:r/>
      <w:bookmarkEnd w:id="53"/>
      <w:r/>
      <w:bookmarkEnd w:id="54"/>
      <w:r/>
      <w:bookmarkEnd w:id="55"/>
      <w:r>
        <w:rPr>
          <w:rFonts w:hint="eastAsia" w:ascii="宋体" w:hAnsi="宋体" w:eastAsia="宋体" w:cs="宋体"/>
          <w:bCs/>
          <w:i w:val="0"/>
          <w:iCs w:val="0"/>
          <w:color w:val="000000"/>
          <w:sz w:val="44"/>
          <w:highlight w:val="none"/>
        </w:rPr>
      </w:r>
      <w:r/>
    </w:p>
    <w:p>
      <w:pPr>
        <w:pStyle w:val="907"/>
        <w:spacing w:before="120" w:after="120"/>
        <w:rPr>
          <w:rFonts w:hint="eastAsia" w:ascii="宋体" w:hAnsi="宋体" w:eastAsia="宋体" w:cs="宋体"/>
          <w:i w:val="0"/>
          <w:iCs w:val="0"/>
          <w:color w:val="000000"/>
          <w:sz w:val="24"/>
          <w:szCs w:val="24"/>
          <w:highlight w:val="none"/>
        </w:rPr>
      </w:pPr>
      <w:r/>
      <w:bookmarkStart w:id="56" w:name="_Toc513029243"/>
      <w:r/>
      <w:bookmarkStart w:id="57" w:name="_Toc16938559"/>
      <w:r/>
      <w:bookmarkStart w:id="58" w:name="_Toc20823315"/>
      <w:r>
        <w:rPr>
          <w:rFonts w:hint="eastAsia" w:ascii="宋体" w:hAnsi="宋体" w:eastAsia="宋体" w:cs="宋体"/>
          <w:i w:val="0"/>
          <w:iCs w:val="0"/>
          <w:color w:val="000000"/>
          <w:sz w:val="24"/>
          <w:szCs w:val="24"/>
          <w:highlight w:val="none"/>
        </w:rPr>
        <w:t xml:space="preserve">项目名称：                                       项目编号：</w:t>
      </w:r>
      <w:r>
        <w:rPr>
          <w:rFonts w:hint="eastAsia" w:ascii="宋体" w:hAnsi="宋体" w:eastAsia="宋体" w:cs="宋体"/>
          <w:i w:val="0"/>
          <w:iCs w:val="0"/>
          <w:color w:val="000000"/>
          <w:sz w:val="24"/>
          <w:szCs w:val="24"/>
          <w:highlight w:val="none"/>
        </w:rPr>
      </w:r>
      <w:r/>
    </w:p>
    <w:p>
      <w:pPr>
        <w:pStyle w:val="907"/>
        <w:spacing w:before="120" w:after="120"/>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甲方：（买方）_________</w:t>
      </w:r>
      <w:r>
        <w:rPr>
          <w:rFonts w:hint="eastAsia" w:ascii="宋体" w:hAnsi="宋体" w:eastAsia="宋体" w:cs="宋体"/>
          <w:i w:val="0"/>
          <w:iCs w:val="0"/>
          <w:color w:val="000000"/>
          <w:sz w:val="24"/>
          <w:szCs w:val="24"/>
          <w:highlight w:val="none"/>
        </w:rPr>
      </w:r>
      <w:r/>
    </w:p>
    <w:p>
      <w:pPr>
        <w:pStyle w:val="907"/>
        <w:spacing w:before="120" w:after="120"/>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乙方：（卖方）_________</w:t>
      </w:r>
      <w:r>
        <w:rPr>
          <w:rFonts w:hint="eastAsia" w:ascii="宋体" w:hAnsi="宋体" w:eastAsia="宋体" w:cs="宋体"/>
          <w:i w:val="0"/>
          <w:iCs w:val="0"/>
          <w:color w:val="000000"/>
          <w:sz w:val="24"/>
          <w:szCs w:val="24"/>
          <w:highlight w:val="none"/>
        </w:rPr>
      </w:r>
      <w:r/>
    </w:p>
    <w:p>
      <w:pPr>
        <w:pStyle w:val="907"/>
        <w:spacing w:before="120" w:after="120" w:line="460" w:lineRule="exact"/>
        <w:rPr>
          <w:rFonts w:hint="eastAsia" w:ascii="宋体" w:hAnsi="宋体" w:eastAsia="宋体" w:cs="宋体"/>
          <w:b/>
          <w:i w:val="0"/>
          <w:iCs w:val="0"/>
          <w:color w:val="000000"/>
          <w:sz w:val="24"/>
          <w:szCs w:val="24"/>
          <w:highlight w:val="none"/>
        </w:rPr>
      </w:pPr>
      <w:r>
        <w:rPr>
          <w:rFonts w:hint="eastAsia" w:ascii="宋体" w:hAnsi="宋体" w:eastAsia="宋体" w:cs="宋体"/>
          <w:b/>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t xml:space="preserve">甲、乙双方根据</w:t>
      </w:r>
      <w:r>
        <w:rPr>
          <w:rFonts w:hint="eastAsia" w:ascii="宋体" w:hAnsi="宋体" w:eastAsia="宋体" w:cs="宋体"/>
          <w:i w:val="0"/>
          <w:iCs w:val="0"/>
          <w:color w:val="000000"/>
          <w:sz w:val="24"/>
          <w:szCs w:val="24"/>
          <w:highlight w:val="none"/>
          <w:u w:val="single"/>
        </w:rPr>
        <w:t xml:space="preserve">                   </w:t>
      </w:r>
      <w:r>
        <w:rPr>
          <w:rFonts w:hint="eastAsia" w:ascii="宋体" w:hAnsi="宋体" w:eastAsia="宋体" w:cs="宋体"/>
          <w:i w:val="0"/>
          <w:iCs w:val="0"/>
          <w:color w:val="000000"/>
          <w:sz w:val="24"/>
          <w:szCs w:val="24"/>
          <w:highlight w:val="none"/>
        </w:rPr>
        <w:t xml:space="preserve">项目公开招标的结果，签署本合同。</w:t>
      </w:r>
      <w:r>
        <w:rPr>
          <w:rFonts w:hint="eastAsia" w:ascii="宋体" w:hAnsi="宋体" w:eastAsia="宋体" w:cs="宋体"/>
          <w:b/>
          <w:i w:val="0"/>
          <w:iCs w:val="0"/>
          <w:color w:val="000000"/>
          <w:sz w:val="24"/>
          <w:szCs w:val="24"/>
          <w:highlight w:val="none"/>
        </w:rPr>
      </w:r>
      <w:r/>
    </w:p>
    <w:p>
      <w:pPr>
        <w:pStyle w:val="907"/>
        <w:spacing w:before="120" w:after="120" w:line="460" w:lineRule="exact"/>
        <w:rPr>
          <w:rFonts w:hint="eastAsia" w:ascii="宋体" w:hAnsi="宋体" w:eastAsia="宋体" w:cs="宋体"/>
          <w:b/>
          <w:i w:val="0"/>
          <w:iCs w:val="0"/>
          <w:color w:val="000000"/>
          <w:sz w:val="24"/>
          <w:szCs w:val="24"/>
          <w:highlight w:val="none"/>
        </w:rPr>
      </w:pPr>
      <w:r>
        <w:rPr>
          <w:rFonts w:hint="eastAsia" w:ascii="宋体" w:hAnsi="宋体" w:eastAsia="宋体" w:cs="宋体"/>
          <w:b/>
          <w:i w:val="0"/>
          <w:iCs w:val="0"/>
          <w:color w:val="000000"/>
          <w:sz w:val="24"/>
          <w:szCs w:val="24"/>
          <w:highlight w:val="none"/>
        </w:rPr>
        <w:t xml:space="preserve">一、货物内容</w:t>
      </w:r>
      <w:r>
        <w:rPr>
          <w:rFonts w:hint="eastAsia" w:ascii="宋体" w:hAnsi="宋体" w:eastAsia="宋体" w:cs="宋体"/>
          <w:b/>
          <w:i w:val="0"/>
          <w:iCs w:val="0"/>
          <w:color w:val="000000"/>
          <w:sz w:val="24"/>
          <w:szCs w:val="24"/>
          <w:highlight w:val="none"/>
        </w:rPr>
      </w:r>
      <w:r/>
    </w:p>
    <w:p>
      <w:pPr>
        <w:pStyle w:val="907"/>
        <w:ind w:firstLine="480"/>
        <w:spacing w:before="120" w:after="120" w:line="4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所供货物名称、数量、价格、品牌</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或生产企业</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及型号、技术参数等，详见中标供应商投标文件。</w:t>
      </w:r>
      <w:r>
        <w:rPr>
          <w:rFonts w:hint="eastAsia" w:ascii="宋体" w:hAnsi="宋体" w:eastAsia="宋体" w:cs="宋体"/>
          <w:i w:val="0"/>
          <w:iCs w:val="0"/>
          <w:color w:val="000000"/>
          <w:sz w:val="24"/>
          <w:szCs w:val="24"/>
          <w:highlight w:val="none"/>
        </w:rPr>
      </w:r>
      <w:r/>
    </w:p>
    <w:p>
      <w:pPr>
        <w:pStyle w:val="907"/>
        <w:spacing w:before="120" w:after="120" w:line="460" w:lineRule="exact"/>
        <w:rPr>
          <w:rFonts w:hint="eastAsia" w:ascii="宋体" w:hAnsi="宋体" w:eastAsia="宋体" w:cs="宋体"/>
          <w:b/>
          <w:i w:val="0"/>
          <w:iCs w:val="0"/>
          <w:color w:val="000000"/>
          <w:sz w:val="24"/>
          <w:szCs w:val="24"/>
          <w:highlight w:val="none"/>
        </w:rPr>
      </w:pPr>
      <w:r>
        <w:rPr>
          <w:rFonts w:hint="eastAsia" w:ascii="宋体" w:hAnsi="宋体" w:eastAsia="宋体" w:cs="宋体"/>
          <w:b/>
          <w:i w:val="0"/>
          <w:iCs w:val="0"/>
          <w:color w:val="000000"/>
          <w:sz w:val="24"/>
          <w:szCs w:val="24"/>
          <w:highlight w:val="none"/>
        </w:rPr>
        <w:t xml:space="preserve">二、合同金额</w:t>
      </w:r>
      <w:r>
        <w:rPr>
          <w:rFonts w:hint="eastAsia" w:ascii="宋体" w:hAnsi="宋体" w:eastAsia="宋体" w:cs="宋体"/>
          <w:b/>
          <w:i w:val="0"/>
          <w:iCs w:val="0"/>
          <w:color w:val="000000"/>
          <w:sz w:val="24"/>
          <w:szCs w:val="24"/>
          <w:highlight w:val="none"/>
        </w:rPr>
      </w:r>
      <w:r/>
    </w:p>
    <w:p>
      <w:pPr>
        <w:pStyle w:val="907"/>
        <w:ind w:left="407"/>
        <w:spacing w:before="120" w:after="120" w:line="4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2.1 本合同金额为人民币（大写）：________（¥_______________元）。</w:t>
      </w:r>
      <w:r>
        <w:rPr>
          <w:rFonts w:hint="eastAsia" w:ascii="宋体" w:hAnsi="宋体" w:eastAsia="宋体" w:cs="宋体"/>
          <w:i w:val="0"/>
          <w:iCs w:val="0"/>
          <w:color w:val="000000"/>
          <w:sz w:val="24"/>
          <w:szCs w:val="24"/>
          <w:highlight w:val="none"/>
        </w:rPr>
      </w:r>
      <w:r/>
    </w:p>
    <w:p>
      <w:pPr>
        <w:pStyle w:val="879"/>
        <w:ind w:firstLine="480"/>
        <w:spacing w:line="4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highlight w:val="none"/>
        </w:rPr>
        <w:t xml:space="preserve">2.2合同款包括所投产品</w:t>
      </w:r>
      <w:r>
        <w:rPr>
          <w:rFonts w:hint="eastAsia" w:ascii="宋体" w:hAnsi="宋体" w:eastAsia="宋体" w:cs="宋体"/>
          <w:bCs/>
          <w:i w:val="0"/>
          <w:iCs w:val="0"/>
          <w:color w:val="000000"/>
          <w:sz w:val="24"/>
          <w:highlight w:val="none"/>
        </w:rPr>
        <w:t xml:space="preserve">（含相关附配件、软件）</w:t>
      </w:r>
      <w:r>
        <w:rPr>
          <w:rFonts w:hint="eastAsia" w:ascii="宋体" w:hAnsi="宋体" w:eastAsia="宋体" w:cs="宋体"/>
          <w:i w:val="0"/>
          <w:iCs w:val="0"/>
          <w:color w:val="000000"/>
          <w:sz w:val="24"/>
          <w:highlight w:val="none"/>
        </w:rPr>
        <w:t xml:space="preserve">费用、包装费、运输费、装卸费、安装调试费、测试费、培训费、验收费、5年</w:t>
      </w:r>
      <w:r>
        <w:rPr>
          <w:rFonts w:hint="eastAsia" w:ascii="宋体" w:hAnsi="宋体" w:eastAsia="宋体" w:cs="宋体"/>
          <w:bCs/>
          <w:i w:val="0"/>
          <w:iCs w:val="0"/>
          <w:color w:val="000000"/>
          <w:sz w:val="24"/>
          <w:szCs w:val="24"/>
          <w:highlight w:val="none"/>
        </w:rPr>
        <w:t xml:space="preserve">质量保修期</w:t>
      </w:r>
      <w:r>
        <w:rPr>
          <w:rFonts w:hint="eastAsia" w:ascii="宋体" w:hAnsi="宋体" w:eastAsia="宋体" w:cs="宋体"/>
          <w:i w:val="0"/>
          <w:iCs w:val="0"/>
          <w:color w:val="000000"/>
          <w:sz w:val="24"/>
          <w:highlight w:val="none"/>
          <w:lang w:val="zh-TW"/>
        </w:rPr>
        <w:t xml:space="preserve">内维保</w:t>
      </w:r>
      <w:r>
        <w:rPr>
          <w:rFonts w:hint="eastAsia" w:ascii="宋体" w:hAnsi="宋体" w:eastAsia="宋体" w:cs="宋体"/>
          <w:i w:val="0"/>
          <w:iCs w:val="0"/>
          <w:color w:val="000000"/>
          <w:sz w:val="24"/>
          <w:highlight w:val="none"/>
        </w:rPr>
        <w:t xml:space="preserve">费、售后服务费、投标费用、税金、各类风险费、管理费、利润、国际国内运输等保险费、报关清关、开证、办理全套免税手续费用及其他有关的为完成本项目发生的所有费用，招标文件中另有规定的除外。</w:t>
      </w:r>
      <w:r>
        <w:rPr>
          <w:rFonts w:hint="eastAsia" w:ascii="宋体" w:hAnsi="宋体" w:eastAsia="宋体" w:cs="宋体"/>
          <w:i w:val="0"/>
          <w:iCs w:val="0"/>
          <w:color w:val="000000"/>
          <w:sz w:val="24"/>
          <w:szCs w:val="24"/>
          <w:highlight w:val="none"/>
        </w:rPr>
      </w:r>
      <w:r/>
    </w:p>
    <w:p>
      <w:pPr>
        <w:pStyle w:val="907"/>
        <w:spacing w:before="120" w:after="120" w:line="460" w:lineRule="exact"/>
        <w:rPr>
          <w:rFonts w:hint="eastAsia" w:ascii="宋体" w:hAnsi="宋体" w:eastAsia="宋体" w:cs="宋体"/>
          <w:b/>
          <w:i w:val="0"/>
          <w:iCs w:val="0"/>
          <w:color w:val="000000"/>
          <w:sz w:val="24"/>
          <w:szCs w:val="24"/>
          <w:highlight w:val="none"/>
        </w:rPr>
      </w:pPr>
      <w:r>
        <w:rPr>
          <w:rFonts w:hint="eastAsia" w:ascii="宋体" w:hAnsi="宋体" w:eastAsia="宋体" w:cs="宋体"/>
          <w:b/>
          <w:i w:val="0"/>
          <w:iCs w:val="0"/>
          <w:color w:val="000000"/>
          <w:sz w:val="24"/>
          <w:szCs w:val="24"/>
          <w:highlight w:val="none"/>
        </w:rPr>
        <w:t xml:space="preserve">三、技术资料</w:t>
      </w:r>
      <w:r>
        <w:rPr>
          <w:rFonts w:hint="eastAsia" w:ascii="宋体" w:hAnsi="宋体" w:eastAsia="宋体" w:cs="宋体"/>
          <w:b/>
          <w:i w:val="0"/>
          <w:iCs w:val="0"/>
          <w:color w:val="000000"/>
          <w:sz w:val="24"/>
          <w:szCs w:val="24"/>
          <w:highlight w:val="none"/>
        </w:rPr>
      </w:r>
      <w:r/>
    </w:p>
    <w:p>
      <w:pPr>
        <w:pStyle w:val="879"/>
        <w:ind w:firstLine="480"/>
        <w:spacing w:line="460" w:lineRule="exact"/>
        <w:rPr>
          <w:rFonts w:hint="eastAsia" w:ascii="宋体" w:hAnsi="宋体" w:eastAsia="宋体" w:cs="宋体"/>
          <w:bCs/>
          <w:i w:val="0"/>
          <w:iCs w:val="0"/>
          <w:color w:val="000000"/>
          <w:sz w:val="24"/>
          <w:highlight w:val="none"/>
        </w:rPr>
      </w:pPr>
      <w:r>
        <w:rPr>
          <w:rFonts w:hint="eastAsia" w:ascii="宋体" w:hAnsi="宋体" w:eastAsia="宋体" w:cs="宋体"/>
          <w:bCs/>
          <w:i w:val="0"/>
          <w:iCs w:val="0"/>
          <w:color w:val="000000"/>
          <w:sz w:val="24"/>
          <w:highlight w:val="none"/>
        </w:rPr>
        <w:t xml:space="preserve">3.1乙方应按招标文件规定的时间</w:t>
      </w:r>
      <w:r>
        <w:rPr>
          <w:rFonts w:hint="eastAsia" w:ascii="宋体" w:hAnsi="宋体" w:eastAsia="宋体" w:cs="宋体"/>
          <w:bCs/>
          <w:i w:val="0"/>
          <w:iCs w:val="0"/>
          <w:color w:val="000000"/>
          <w:sz w:val="24"/>
          <w:highlight w:val="none"/>
          <w:u w:val="single"/>
        </w:rPr>
        <w:t xml:space="preserve">        </w:t>
      </w:r>
      <w:r>
        <w:rPr>
          <w:rFonts w:hint="eastAsia" w:ascii="宋体" w:hAnsi="宋体" w:eastAsia="宋体" w:cs="宋体"/>
          <w:bCs/>
          <w:i w:val="0"/>
          <w:iCs w:val="0"/>
          <w:color w:val="000000"/>
          <w:sz w:val="24"/>
          <w:highlight w:val="none"/>
        </w:rPr>
        <w:t xml:space="preserve">向甲方提供使用货物的有关技术资料。</w:t>
      </w:r>
      <w:r>
        <w:rPr>
          <w:rFonts w:hint="eastAsia" w:ascii="宋体" w:hAnsi="宋体" w:eastAsia="宋体" w:cs="宋体"/>
          <w:bCs/>
          <w:i w:val="0"/>
          <w:iCs w:val="0"/>
          <w:color w:val="000000"/>
          <w:sz w:val="24"/>
          <w:highlight w:val="none"/>
        </w:rPr>
      </w:r>
      <w:r/>
    </w:p>
    <w:p>
      <w:pPr>
        <w:pStyle w:val="879"/>
        <w:ind w:firstLine="480"/>
        <w:spacing w:line="460" w:lineRule="exact"/>
        <w:rPr>
          <w:rFonts w:hint="eastAsia" w:ascii="宋体" w:hAnsi="宋体" w:eastAsia="宋体" w:cs="宋体"/>
          <w:bCs/>
          <w:i w:val="0"/>
          <w:iCs w:val="0"/>
          <w:color w:val="000000"/>
          <w:sz w:val="24"/>
          <w:highlight w:val="none"/>
        </w:rPr>
      </w:pPr>
      <w:r>
        <w:rPr>
          <w:rFonts w:hint="eastAsia" w:ascii="宋体" w:hAnsi="宋体" w:eastAsia="宋体" w:cs="宋体"/>
          <w:bCs/>
          <w:i w:val="0"/>
          <w:iCs w:val="0"/>
          <w:color w:val="000000"/>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bCs/>
          <w:i w:val="0"/>
          <w:iCs w:val="0"/>
          <w:color w:val="000000"/>
          <w:sz w:val="24"/>
          <w:highlight w:val="none"/>
        </w:rPr>
      </w:r>
      <w:r/>
    </w:p>
    <w:p>
      <w:pPr>
        <w:pStyle w:val="907"/>
        <w:ind w:left="412" w:hanging="412"/>
        <w:spacing w:before="120" w:after="120" w:line="460" w:lineRule="exact"/>
        <w:rPr>
          <w:rFonts w:hint="eastAsia" w:ascii="宋体" w:hAnsi="宋体" w:eastAsia="宋体" w:cs="宋体"/>
          <w:b/>
          <w:i w:val="0"/>
          <w:iCs w:val="0"/>
          <w:color w:val="000000"/>
          <w:sz w:val="24"/>
          <w:szCs w:val="24"/>
          <w:highlight w:val="none"/>
        </w:rPr>
      </w:pPr>
      <w:r>
        <w:rPr>
          <w:rFonts w:hint="eastAsia" w:ascii="宋体" w:hAnsi="宋体" w:eastAsia="宋体" w:cs="宋体"/>
          <w:b/>
          <w:i w:val="0"/>
          <w:iCs w:val="0"/>
          <w:color w:val="000000"/>
          <w:sz w:val="24"/>
          <w:szCs w:val="24"/>
          <w:highlight w:val="none"/>
        </w:rPr>
        <w:t xml:space="preserve">四、知识产权</w:t>
      </w:r>
      <w:r>
        <w:rPr>
          <w:rFonts w:hint="eastAsia" w:ascii="宋体" w:hAnsi="宋体" w:eastAsia="宋体" w:cs="宋体"/>
          <w:b/>
          <w:i w:val="0"/>
          <w:iCs w:val="0"/>
          <w:color w:val="000000"/>
          <w:sz w:val="24"/>
          <w:szCs w:val="24"/>
          <w:highlight w:val="none"/>
        </w:rPr>
      </w:r>
      <w:r/>
    </w:p>
    <w:p>
      <w:pPr>
        <w:pStyle w:val="879"/>
        <w:ind w:firstLine="480"/>
        <w:spacing w:line="460" w:lineRule="exac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szCs w:val="24"/>
          <w:highlight w:val="none"/>
        </w:rPr>
        <w:t xml:space="preserve">4.1乙</w:t>
      </w:r>
      <w:r>
        <w:rPr>
          <w:rFonts w:hint="eastAsia" w:ascii="宋体" w:hAnsi="宋体" w:eastAsia="宋体" w:cs="宋体"/>
          <w:i w:val="0"/>
          <w:iCs w:val="0"/>
          <w:color w:val="000000"/>
          <w:sz w:val="24"/>
          <w:highlight w:val="none"/>
        </w:rPr>
        <w:t xml:space="preserve">方应保证甲方在使用、接受本合同货物和服务或其任何一部分时不受第三方提出侵犯其专利权、版权、商标权和工业设计权等知识产权的起诉。一旦出现侵权，由乙方负全部责任。</w:t>
      </w:r>
      <w:r>
        <w:rPr>
          <w:rFonts w:hint="eastAsia" w:ascii="宋体" w:hAnsi="宋体" w:eastAsia="宋体" w:cs="宋体"/>
          <w:i w:val="0"/>
          <w:iCs w:val="0"/>
          <w:color w:val="000000"/>
          <w:sz w:val="24"/>
          <w:highlight w:val="none"/>
        </w:rPr>
      </w:r>
      <w:r/>
    </w:p>
    <w:p>
      <w:pPr>
        <w:pStyle w:val="907"/>
        <w:spacing w:before="120" w:after="120" w:line="460" w:lineRule="exact"/>
        <w:rPr>
          <w:rFonts w:hint="eastAsia" w:ascii="宋体" w:hAnsi="宋体" w:eastAsia="宋体" w:cs="宋体"/>
          <w:i w:val="0"/>
          <w:iCs w:val="0"/>
          <w:color w:val="000000"/>
          <w:sz w:val="24"/>
          <w:szCs w:val="24"/>
          <w:highlight w:val="none"/>
          <w:u w:val="single"/>
        </w:rPr>
      </w:pPr>
      <w:r>
        <w:rPr>
          <w:rFonts w:hint="eastAsia" w:ascii="宋体" w:hAnsi="宋体" w:eastAsia="宋体" w:cs="宋体"/>
          <w:b/>
          <w:i w:val="0"/>
          <w:iCs w:val="0"/>
          <w:color w:val="000000"/>
          <w:sz w:val="24"/>
          <w:szCs w:val="24"/>
          <w:highlight w:val="none"/>
        </w:rPr>
        <w:t xml:space="preserve">五、产权担保</w:t>
      </w:r>
      <w:r>
        <w:rPr>
          <w:rFonts w:hint="eastAsia" w:ascii="宋体" w:hAnsi="宋体" w:eastAsia="宋体" w:cs="宋体"/>
          <w:i w:val="0"/>
          <w:iCs w:val="0"/>
          <w:color w:val="000000"/>
          <w:sz w:val="24"/>
          <w:szCs w:val="24"/>
          <w:highlight w:val="none"/>
          <w:u w:val="single"/>
        </w:rPr>
      </w:r>
      <w:r/>
    </w:p>
    <w:p>
      <w:pPr>
        <w:pStyle w:val="907"/>
        <w:ind w:left="407"/>
        <w:spacing w:before="120" w:after="120" w:line="460" w:lineRule="exact"/>
        <w:rPr>
          <w:rFonts w:hint="eastAsia" w:ascii="宋体" w:hAnsi="宋体" w:eastAsia="宋体" w:cs="宋体"/>
          <w:i w:val="0"/>
          <w:iCs w:val="0"/>
          <w:color w:val="000000"/>
          <w:sz w:val="24"/>
          <w:szCs w:val="24"/>
          <w:highlight w:val="none"/>
          <w:u w:val="single"/>
        </w:rPr>
      </w:pPr>
      <w:r>
        <w:rPr>
          <w:rFonts w:hint="eastAsia" w:ascii="宋体" w:hAnsi="宋体" w:eastAsia="宋体" w:cs="宋体"/>
          <w:i w:val="0"/>
          <w:iCs w:val="0"/>
          <w:color w:val="000000"/>
          <w:sz w:val="24"/>
          <w:szCs w:val="24"/>
          <w:highlight w:val="none"/>
        </w:rPr>
        <w:t xml:space="preserve">5.1 乙方保证所交付的货物的所有权完全属于乙方且无任何抵押、查封等产权瑕疵。</w:t>
      </w:r>
      <w:r>
        <w:rPr>
          <w:rFonts w:hint="eastAsia" w:ascii="宋体" w:hAnsi="宋体" w:eastAsia="宋体" w:cs="宋体"/>
          <w:i w:val="0"/>
          <w:iCs w:val="0"/>
          <w:color w:val="000000"/>
          <w:sz w:val="24"/>
          <w:szCs w:val="24"/>
          <w:highlight w:val="none"/>
          <w:u w:val="single"/>
        </w:rPr>
      </w:r>
      <w:r/>
    </w:p>
    <w:p>
      <w:pPr>
        <w:pStyle w:val="907"/>
        <w:ind w:left="410" w:hanging="410"/>
        <w:spacing w:before="120" w:after="120" w:line="460" w:lineRule="exact"/>
        <w:rPr>
          <w:rFonts w:hint="eastAsia" w:ascii="宋体" w:hAnsi="宋体" w:eastAsia="宋体" w:cs="宋体"/>
          <w:b/>
          <w:i w:val="0"/>
          <w:iCs w:val="0"/>
          <w:color w:val="000000"/>
          <w:sz w:val="24"/>
          <w:szCs w:val="24"/>
          <w:highlight w:val="none"/>
        </w:rPr>
      </w:pPr>
      <w:r>
        <w:rPr>
          <w:rFonts w:hint="eastAsia" w:ascii="宋体" w:hAnsi="宋体" w:eastAsia="宋体" w:cs="宋体"/>
          <w:b/>
          <w:i w:val="0"/>
          <w:iCs w:val="0"/>
          <w:color w:val="000000"/>
          <w:sz w:val="24"/>
          <w:szCs w:val="24"/>
          <w:highlight w:val="none"/>
        </w:rPr>
        <w:t xml:space="preserve">六、履约保证金</w:t>
      </w:r>
      <w:r>
        <w:rPr>
          <w:rFonts w:hint="eastAsia" w:ascii="宋体" w:hAnsi="宋体" w:eastAsia="宋体" w:cs="宋体"/>
          <w:b/>
          <w:i w:val="0"/>
          <w:iCs w:val="0"/>
          <w:color w:val="000000"/>
          <w:sz w:val="24"/>
          <w:szCs w:val="24"/>
          <w:highlight w:val="none"/>
        </w:rPr>
      </w:r>
      <w:r/>
    </w:p>
    <w:p>
      <w:pPr>
        <w:pStyle w:val="879"/>
        <w:ind w:firstLine="480"/>
        <w:spacing w:after="145" w:line="460" w:lineRule="exact"/>
        <w:tabs>
          <w:tab w:val="left" w:pos="90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6.1签订合同前，乙方须向甲方交纳履约保证金</w:t>
      </w:r>
      <w:r>
        <w:rPr>
          <w:rFonts w:hint="eastAsia" w:ascii="宋体" w:hAnsi="宋体" w:eastAsia="宋体" w:cs="宋体"/>
          <w:i w:val="0"/>
          <w:iCs w:val="0"/>
          <w:color w:val="000000"/>
          <w:sz w:val="24"/>
          <w:highlight w:val="none"/>
          <w:lang w:val="en-US" w:eastAsia="zh-CN"/>
        </w:rPr>
        <w:t xml:space="preserve">金额为合同价的10%</w:t>
      </w:r>
      <w:r>
        <w:rPr>
          <w:rFonts w:hint="eastAsia" w:ascii="宋体" w:hAnsi="宋体" w:eastAsia="宋体" w:cs="宋体"/>
          <w:i w:val="0"/>
          <w:iCs w:val="0"/>
          <w:color w:val="000000"/>
          <w:sz w:val="24"/>
          <w:highlight w:val="none"/>
        </w:rPr>
        <w:t xml:space="preserve">（人民币：大写</w:t>
      </w:r>
      <w:r>
        <w:rPr>
          <w:rFonts w:hint="eastAsia" w:ascii="宋体" w:hAnsi="宋体" w:eastAsia="宋体" w:cs="宋体"/>
          <w:i w:val="0"/>
          <w:iCs w:val="0"/>
          <w:color w:val="000000"/>
          <w:sz w:val="24"/>
          <w:highlight w:val="none"/>
          <w:u w:val="single"/>
        </w:rPr>
        <w:t xml:space="preserve">           </w:t>
      </w:r>
      <w:r>
        <w:rPr>
          <w:rFonts w:hint="eastAsia" w:ascii="宋体" w:hAnsi="宋体" w:eastAsia="宋体" w:cs="宋体"/>
          <w:i w:val="0"/>
          <w:iCs w:val="0"/>
          <w:color w:val="000000"/>
          <w:sz w:val="24"/>
          <w:highlight w:val="none"/>
        </w:rPr>
        <w:t xml:space="preserve">¥</w:t>
      </w:r>
      <w:r>
        <w:rPr>
          <w:rFonts w:hint="eastAsia" w:ascii="宋体" w:hAnsi="宋体" w:eastAsia="宋体" w:cs="宋体"/>
          <w:i w:val="0"/>
          <w:iCs w:val="0"/>
          <w:color w:val="000000"/>
          <w:sz w:val="24"/>
          <w:highlight w:val="none"/>
          <w:u w:val="single"/>
        </w:rPr>
        <w:t xml:space="preserve">     </w:t>
      </w:r>
      <w:r>
        <w:rPr>
          <w:rFonts w:hint="eastAsia" w:ascii="宋体" w:hAnsi="宋体" w:eastAsia="宋体" w:cs="宋体"/>
          <w:i w:val="0"/>
          <w:iCs w:val="0"/>
          <w:color w:val="000000"/>
          <w:sz w:val="24"/>
          <w:highlight w:val="none"/>
        </w:rPr>
        <w:t xml:space="preserve">元，以支票、汇票、本票或者金融机构、担保机构出具的保函等非现金形式提交）。</w:t>
      </w:r>
      <w:r>
        <w:rPr>
          <w:rFonts w:hint="eastAsia" w:ascii="宋体" w:hAnsi="宋体" w:eastAsia="宋体" w:cs="宋体"/>
          <w:i w:val="0"/>
          <w:iCs w:val="0"/>
          <w:color w:val="000000"/>
          <w:sz w:val="24"/>
          <w:highlight w:val="none"/>
        </w:rPr>
      </w:r>
      <w:r/>
    </w:p>
    <w:p>
      <w:pPr>
        <w:pStyle w:val="879"/>
        <w:ind w:firstLine="480"/>
        <w:spacing w:after="145" w:line="460" w:lineRule="exact"/>
        <w:tabs>
          <w:tab w:val="left" w:pos="900" w:leader="none"/>
        </w:tabs>
        <w:rPr>
          <w:rFonts w:hint="eastAsia" w:ascii="宋体" w:hAnsi="宋体" w:eastAsia="宋体" w:cs="宋体"/>
          <w:i w:val="0"/>
          <w:iCs w:val="0"/>
          <w:color w:val="000000"/>
          <w:sz w:val="24"/>
          <w:highlight w:val="none"/>
          <w:lang w:val="zh-CN"/>
        </w:rPr>
      </w:pPr>
      <w:r>
        <w:rPr>
          <w:rFonts w:hint="eastAsia" w:ascii="宋体" w:hAnsi="宋体" w:eastAsia="宋体" w:cs="宋体"/>
          <w:i w:val="0"/>
          <w:iCs w:val="0"/>
          <w:color w:val="000000"/>
          <w:sz w:val="24"/>
          <w:highlight w:val="none"/>
        </w:rPr>
        <w:t xml:space="preserve">6.2乙方</w:t>
      </w:r>
      <w:r>
        <w:rPr>
          <w:rFonts w:hint="eastAsia" w:ascii="宋体" w:hAnsi="宋体" w:eastAsia="宋体" w:cs="宋体"/>
          <w:i w:val="0"/>
          <w:iCs w:val="0"/>
          <w:color w:val="000000"/>
          <w:sz w:val="24"/>
          <w:highlight w:val="none"/>
          <w:lang w:val="zh-CN"/>
        </w:rPr>
        <w:t xml:space="preserve">若在签订采购合同</w:t>
      </w:r>
      <w:r>
        <w:rPr>
          <w:rFonts w:hint="eastAsia" w:ascii="宋体" w:hAnsi="宋体" w:eastAsia="宋体" w:cs="宋体"/>
          <w:i w:val="0"/>
          <w:iCs w:val="0"/>
          <w:color w:val="000000"/>
          <w:sz w:val="24"/>
          <w:highlight w:val="none"/>
        </w:rPr>
        <w:t xml:space="preserve">前</w:t>
      </w:r>
      <w:r>
        <w:rPr>
          <w:rFonts w:hint="eastAsia" w:ascii="宋体" w:hAnsi="宋体" w:eastAsia="宋体" w:cs="宋体"/>
          <w:i w:val="0"/>
          <w:iCs w:val="0"/>
          <w:color w:val="000000"/>
          <w:sz w:val="24"/>
          <w:highlight w:val="none"/>
          <w:lang w:val="zh-CN"/>
        </w:rPr>
        <w:t xml:space="preserve">向</w:t>
      </w:r>
      <w:r>
        <w:rPr>
          <w:rFonts w:hint="eastAsia" w:ascii="宋体" w:hAnsi="宋体" w:eastAsia="宋体" w:cs="宋体"/>
          <w:i w:val="0"/>
          <w:iCs w:val="0"/>
          <w:color w:val="000000"/>
          <w:sz w:val="24"/>
          <w:highlight w:val="none"/>
        </w:rPr>
        <w:t xml:space="preserve">甲方</w:t>
      </w:r>
      <w:r>
        <w:rPr>
          <w:rFonts w:hint="eastAsia" w:ascii="宋体" w:hAnsi="宋体" w:eastAsia="宋体" w:cs="宋体"/>
          <w:i w:val="0"/>
          <w:iCs w:val="0"/>
          <w:color w:val="000000"/>
          <w:sz w:val="24"/>
          <w:highlight w:val="none"/>
          <w:lang w:val="zh-CN"/>
        </w:rPr>
        <w:t xml:space="preserve">提交本单位有效期内的第三方信用报告，且信用评级在AA级及以上的，</w:t>
      </w:r>
      <w:r>
        <w:rPr>
          <w:rFonts w:hint="eastAsia" w:ascii="宋体" w:hAnsi="宋体" w:eastAsia="宋体" w:cs="宋体"/>
          <w:i w:val="0"/>
          <w:iCs w:val="0"/>
          <w:color w:val="000000"/>
          <w:sz w:val="24"/>
          <w:highlight w:val="none"/>
        </w:rPr>
        <w:t xml:space="preserve">乙方</w:t>
      </w:r>
      <w:r>
        <w:rPr>
          <w:rFonts w:hint="eastAsia" w:ascii="宋体" w:hAnsi="宋体" w:eastAsia="宋体" w:cs="宋体"/>
          <w:i w:val="0"/>
          <w:iCs w:val="0"/>
          <w:color w:val="000000"/>
          <w:sz w:val="24"/>
          <w:highlight w:val="none"/>
          <w:lang w:val="zh-CN"/>
        </w:rPr>
        <w:t xml:space="preserve">可享受政府采购供应商履约保证金减免（即为全免）政策（具体减免政策请参见滨办通〔2021〕73号文件）。信用报告是指</w:t>
      </w:r>
      <w:r>
        <w:rPr>
          <w:rFonts w:hint="eastAsia" w:ascii="宋体" w:hAnsi="宋体" w:eastAsia="宋体" w:cs="宋体"/>
          <w:i w:val="0"/>
          <w:iCs w:val="0"/>
          <w:color w:val="000000"/>
          <w:sz w:val="24"/>
          <w:highlight w:val="none"/>
        </w:rPr>
        <w:t xml:space="preserve">乙方</w:t>
      </w:r>
      <w:r>
        <w:rPr>
          <w:rFonts w:hint="eastAsia" w:ascii="宋体" w:hAnsi="宋体" w:eastAsia="宋体" w:cs="宋体"/>
          <w:i w:val="0"/>
          <w:iCs w:val="0"/>
          <w:color w:val="000000"/>
          <w:sz w:val="24"/>
          <w:highlight w:val="none"/>
          <w:lang w:val="zh-CN"/>
        </w:rPr>
        <w:t xml:space="preserve">委托经信用管理部门备案的第三方信用服务机构，按照相关标准出具的综合性信用评价报告。办理第三方信用报告的具体事项请咨询滨海县信用办，联系电话：0515-68982013。</w:t>
      </w:r>
      <w:r>
        <w:rPr>
          <w:rFonts w:hint="eastAsia" w:ascii="宋体" w:hAnsi="宋体" w:eastAsia="宋体" w:cs="宋体"/>
          <w:i w:val="0"/>
          <w:iCs w:val="0"/>
          <w:color w:val="000000"/>
          <w:sz w:val="24"/>
          <w:highlight w:val="none"/>
          <w:lang w:val="zh-CN"/>
        </w:rPr>
      </w:r>
      <w:r/>
    </w:p>
    <w:p>
      <w:pPr>
        <w:pStyle w:val="879"/>
        <w:ind w:firstLine="480"/>
        <w:spacing w:before="145" w:after="145" w:line="4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highlight w:val="none"/>
        </w:rPr>
        <w:t xml:space="preserve">6.3</w:t>
      </w:r>
      <w:r>
        <w:rPr>
          <w:rFonts w:hint="eastAsia" w:ascii="宋体" w:hAnsi="宋体" w:eastAsia="宋体" w:cs="宋体"/>
          <w:i w:val="0"/>
          <w:iCs w:val="0"/>
          <w:color w:val="000000"/>
          <w:sz w:val="24"/>
          <w:highlight w:val="none"/>
          <w:lang w:val="zh-CN"/>
        </w:rPr>
        <w:t xml:space="preserve">履约保证金用以约束</w:t>
      </w:r>
      <w:r>
        <w:rPr>
          <w:rFonts w:hint="eastAsia" w:ascii="宋体" w:hAnsi="宋体" w:eastAsia="宋体" w:cs="宋体"/>
          <w:i w:val="0"/>
          <w:iCs w:val="0"/>
          <w:color w:val="000000"/>
          <w:sz w:val="24"/>
          <w:highlight w:val="none"/>
        </w:rPr>
        <w:t xml:space="preserve">乙方</w:t>
      </w:r>
      <w:r>
        <w:rPr>
          <w:rFonts w:hint="eastAsia" w:ascii="宋体" w:hAnsi="宋体" w:eastAsia="宋体" w:cs="宋体"/>
          <w:i w:val="0"/>
          <w:iCs w:val="0"/>
          <w:color w:val="000000"/>
          <w:sz w:val="24"/>
          <w:highlight w:val="none"/>
          <w:lang w:val="zh-CN"/>
        </w:rPr>
        <w:t xml:space="preserve">在合同履行中的行为，弥补合同执行中由于</w:t>
      </w:r>
      <w:r>
        <w:rPr>
          <w:rFonts w:hint="eastAsia" w:ascii="宋体" w:hAnsi="宋体" w:eastAsia="宋体" w:cs="宋体"/>
          <w:i w:val="0"/>
          <w:iCs w:val="0"/>
          <w:color w:val="000000"/>
          <w:sz w:val="24"/>
          <w:highlight w:val="none"/>
        </w:rPr>
        <w:t xml:space="preserve">乙方</w:t>
      </w:r>
      <w:r>
        <w:rPr>
          <w:rFonts w:hint="eastAsia" w:ascii="宋体" w:hAnsi="宋体" w:eastAsia="宋体" w:cs="宋体"/>
          <w:i w:val="0"/>
          <w:iCs w:val="0"/>
          <w:color w:val="000000"/>
          <w:sz w:val="24"/>
          <w:highlight w:val="none"/>
          <w:lang w:val="zh-CN"/>
        </w:rPr>
        <w:t xml:space="preserve">自身行为可能给</w:t>
      </w:r>
      <w:r>
        <w:rPr>
          <w:rFonts w:hint="eastAsia" w:ascii="宋体" w:hAnsi="宋体" w:eastAsia="宋体" w:cs="宋体"/>
          <w:i w:val="0"/>
          <w:iCs w:val="0"/>
          <w:color w:val="000000"/>
          <w:sz w:val="24"/>
          <w:highlight w:val="none"/>
        </w:rPr>
        <w:t xml:space="preserve">甲方</w:t>
      </w:r>
      <w:r>
        <w:rPr>
          <w:rFonts w:hint="eastAsia" w:ascii="宋体" w:hAnsi="宋体" w:eastAsia="宋体" w:cs="宋体"/>
          <w:i w:val="0"/>
          <w:iCs w:val="0"/>
          <w:color w:val="000000"/>
          <w:sz w:val="24"/>
          <w:highlight w:val="none"/>
          <w:lang w:val="zh-CN"/>
        </w:rPr>
        <w:t xml:space="preserve">带来的各种损失。</w:t>
      </w:r>
      <w:r>
        <w:rPr>
          <w:rFonts w:hint="eastAsia" w:ascii="宋体" w:hAnsi="宋体" w:eastAsia="宋体" w:cs="宋体"/>
          <w:i w:val="0"/>
          <w:iCs w:val="0"/>
          <w:color w:val="000000"/>
          <w:sz w:val="24"/>
          <w:highlight w:val="none"/>
        </w:rPr>
        <w:t xml:space="preserve">乙方履行合同</w:t>
      </w:r>
      <w:r>
        <w:rPr>
          <w:rFonts w:hint="eastAsia" w:ascii="宋体" w:hAnsi="宋体" w:eastAsia="宋体" w:cs="宋体"/>
          <w:i w:val="0"/>
          <w:iCs w:val="0"/>
          <w:color w:val="000000"/>
          <w:sz w:val="24"/>
          <w:highlight w:val="none"/>
          <w:lang w:val="zh-CN"/>
        </w:rPr>
        <w:t xml:space="preserve">违约时，</w:t>
      </w:r>
      <w:r>
        <w:rPr>
          <w:rFonts w:hint="eastAsia" w:ascii="宋体" w:hAnsi="宋体" w:eastAsia="宋体" w:cs="宋体"/>
          <w:i w:val="0"/>
          <w:iCs w:val="0"/>
          <w:color w:val="000000"/>
          <w:sz w:val="24"/>
          <w:highlight w:val="none"/>
        </w:rPr>
        <w:t xml:space="preserve">甲方</w:t>
      </w:r>
      <w:r>
        <w:rPr>
          <w:rFonts w:hint="eastAsia" w:ascii="宋体" w:hAnsi="宋体" w:eastAsia="宋体" w:cs="宋体"/>
          <w:i w:val="0"/>
          <w:iCs w:val="0"/>
          <w:color w:val="000000"/>
          <w:sz w:val="24"/>
          <w:highlight w:val="none"/>
          <w:lang w:val="zh-CN"/>
        </w:rPr>
        <w:t xml:space="preserve">按合同约定扣除全部或部分履约保证金。如违约给</w:t>
      </w:r>
      <w:r>
        <w:rPr>
          <w:rFonts w:hint="eastAsia" w:ascii="宋体" w:hAnsi="宋体" w:eastAsia="宋体" w:cs="宋体"/>
          <w:i w:val="0"/>
          <w:iCs w:val="0"/>
          <w:color w:val="000000"/>
          <w:sz w:val="24"/>
          <w:highlight w:val="none"/>
        </w:rPr>
        <w:t xml:space="preserve">甲方</w:t>
      </w:r>
      <w:r>
        <w:rPr>
          <w:rFonts w:hint="eastAsia" w:ascii="宋体" w:hAnsi="宋体" w:eastAsia="宋体" w:cs="宋体"/>
          <w:i w:val="0"/>
          <w:iCs w:val="0"/>
          <w:color w:val="000000"/>
          <w:sz w:val="24"/>
          <w:highlight w:val="none"/>
          <w:lang w:val="zh-CN"/>
        </w:rPr>
        <w:t xml:space="preserve">造成的损失超过履约保证金的，还应当依法赔偿超过部分的损失。</w:t>
      </w:r>
      <w:r>
        <w:rPr>
          <w:rFonts w:hint="eastAsia" w:ascii="宋体" w:hAnsi="宋体" w:eastAsia="宋体" w:cs="宋体"/>
          <w:i w:val="0"/>
          <w:iCs w:val="0"/>
          <w:color w:val="000000"/>
          <w:sz w:val="24"/>
          <w:szCs w:val="24"/>
          <w:highlight w:val="none"/>
        </w:rPr>
      </w:r>
      <w:r/>
    </w:p>
    <w:p>
      <w:pPr>
        <w:pStyle w:val="879"/>
        <w:spacing w:before="145" w:after="145" w:line="4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6.4履约保证金的退还：</w:t>
      </w:r>
      <w:r>
        <w:rPr>
          <w:rFonts w:hint="eastAsia" w:ascii="宋体" w:hAnsi="宋体" w:eastAsia="宋体" w:cs="宋体"/>
          <w:i w:val="0"/>
          <w:iCs w:val="0"/>
          <w:color w:val="000000"/>
          <w:sz w:val="24"/>
          <w:szCs w:val="24"/>
          <w:highlight w:val="none"/>
        </w:rPr>
      </w:r>
      <w:r/>
    </w:p>
    <w:p>
      <w:pPr>
        <w:pStyle w:val="879"/>
        <w:spacing w:before="145" w:after="145" w:line="4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（1）方式：无息退还至投标人缴纳履约保证金的账户。如为保函，在到期时自行失效。</w:t>
      </w:r>
      <w:r>
        <w:rPr>
          <w:rFonts w:hint="eastAsia" w:ascii="宋体" w:hAnsi="宋体" w:eastAsia="宋体" w:cs="宋体"/>
          <w:i w:val="0"/>
          <w:iCs w:val="0"/>
          <w:color w:val="000000"/>
          <w:sz w:val="24"/>
          <w:szCs w:val="24"/>
          <w:highlight w:val="none"/>
        </w:rPr>
      </w:r>
      <w:r/>
    </w:p>
    <w:p>
      <w:pPr>
        <w:pStyle w:val="879"/>
        <w:spacing w:before="145" w:after="145" w:line="4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（2）时间：验收合格且采购人收到发票后30日内。</w:t>
      </w:r>
      <w:r>
        <w:rPr>
          <w:rFonts w:hint="eastAsia" w:ascii="宋体" w:hAnsi="宋体" w:eastAsia="宋体" w:cs="宋体"/>
          <w:i w:val="0"/>
          <w:iCs w:val="0"/>
          <w:color w:val="000000"/>
          <w:sz w:val="24"/>
          <w:szCs w:val="24"/>
          <w:highlight w:val="none"/>
        </w:rPr>
      </w:r>
      <w:r/>
    </w:p>
    <w:p>
      <w:pPr>
        <w:pStyle w:val="879"/>
        <w:spacing w:before="145" w:after="145" w:line="4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（3）条件：按合同要求全部履约完成并经采购人验收合格，且采购人收到中标人出具的发票。</w:t>
      </w:r>
      <w:r>
        <w:rPr>
          <w:rFonts w:hint="eastAsia" w:ascii="宋体" w:hAnsi="宋体" w:eastAsia="宋体" w:cs="宋体"/>
          <w:i w:val="0"/>
          <w:iCs w:val="0"/>
          <w:color w:val="000000"/>
          <w:sz w:val="24"/>
          <w:szCs w:val="24"/>
          <w:highlight w:val="none"/>
        </w:rPr>
      </w:r>
      <w:r/>
    </w:p>
    <w:p>
      <w:pPr>
        <w:pStyle w:val="879"/>
        <w:spacing w:before="145" w:after="145" w:line="40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6.5.不予退还情形：</w:t>
      </w:r>
      <w:r>
        <w:rPr>
          <w:rFonts w:hint="eastAsia" w:ascii="宋体" w:hAnsi="宋体" w:eastAsia="宋体" w:cs="宋体"/>
          <w:i w:val="0"/>
          <w:iCs w:val="0"/>
          <w:color w:val="000000"/>
          <w:sz w:val="24"/>
          <w:szCs w:val="24"/>
          <w:highlight w:val="none"/>
        </w:rPr>
      </w:r>
      <w:r/>
    </w:p>
    <w:p>
      <w:pPr>
        <w:pStyle w:val="879"/>
        <w:ind w:firstLine="480"/>
        <w:spacing w:before="145" w:after="145" w:line="40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除不可抗力情况外，投标人出现下列情形之一的，其履约保证金，招标人将视情节决定不予退还或部分不予退还。</w:t>
      </w:r>
      <w:r>
        <w:rPr>
          <w:rFonts w:hint="eastAsia" w:ascii="宋体" w:hAnsi="宋体" w:eastAsia="宋体" w:cs="宋体"/>
          <w:i w:val="0"/>
          <w:iCs w:val="0"/>
          <w:color w:val="000000"/>
          <w:sz w:val="24"/>
          <w:szCs w:val="24"/>
          <w:highlight w:val="none"/>
        </w:rPr>
      </w:r>
      <w:r/>
    </w:p>
    <w:p>
      <w:pPr>
        <w:pStyle w:val="879"/>
        <w:ind w:firstLine="480"/>
        <w:spacing w:before="145" w:after="145" w:line="40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（1）中标人无正当理由拒绝签订合同的，或者在签订合同时向采购人提出附加条件或者更改合同实质性内容要求的；</w:t>
      </w:r>
      <w:r>
        <w:rPr>
          <w:rFonts w:hint="eastAsia" w:ascii="宋体" w:hAnsi="宋体" w:eastAsia="宋体" w:cs="宋体"/>
          <w:i w:val="0"/>
          <w:iCs w:val="0"/>
          <w:color w:val="000000"/>
          <w:sz w:val="24"/>
          <w:szCs w:val="24"/>
          <w:highlight w:val="none"/>
        </w:rPr>
      </w:r>
      <w:r/>
    </w:p>
    <w:p>
      <w:pPr>
        <w:pStyle w:val="879"/>
        <w:ind w:firstLine="480"/>
        <w:spacing w:before="145" w:after="145" w:line="40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（2）中标人不履行与采购人订立的合同的；</w:t>
      </w:r>
      <w:r>
        <w:rPr>
          <w:rFonts w:hint="eastAsia" w:ascii="宋体" w:hAnsi="宋体" w:eastAsia="宋体" w:cs="宋体"/>
          <w:i w:val="0"/>
          <w:iCs w:val="0"/>
          <w:color w:val="000000"/>
          <w:sz w:val="24"/>
          <w:szCs w:val="24"/>
          <w:highlight w:val="none"/>
        </w:rPr>
      </w:r>
      <w:r/>
    </w:p>
    <w:p>
      <w:pPr>
        <w:pStyle w:val="879"/>
        <w:ind w:firstLine="480"/>
        <w:spacing w:before="145" w:after="145" w:line="40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（3）中标人所供货物或服务不符合招标文件规定要求的；</w:t>
      </w:r>
      <w:r>
        <w:rPr>
          <w:rFonts w:hint="eastAsia" w:ascii="宋体" w:hAnsi="宋体" w:eastAsia="宋体" w:cs="宋体"/>
          <w:i w:val="0"/>
          <w:iCs w:val="0"/>
          <w:color w:val="000000"/>
          <w:sz w:val="24"/>
          <w:szCs w:val="24"/>
          <w:highlight w:val="none"/>
        </w:rPr>
      </w:r>
      <w:r/>
    </w:p>
    <w:p>
      <w:pPr>
        <w:pStyle w:val="879"/>
        <w:ind w:firstLine="480"/>
        <w:spacing w:before="145" w:after="145" w:line="40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（4）中标人采取欺骗、弄虚作假方式投标的或与其它投标人串通投标的；</w:t>
      </w:r>
      <w:r>
        <w:rPr>
          <w:rFonts w:hint="eastAsia" w:ascii="宋体" w:hAnsi="宋体" w:eastAsia="宋体" w:cs="宋体"/>
          <w:i w:val="0"/>
          <w:iCs w:val="0"/>
          <w:color w:val="000000"/>
          <w:sz w:val="24"/>
          <w:szCs w:val="24"/>
          <w:highlight w:val="none"/>
        </w:rPr>
      </w:r>
      <w:r/>
    </w:p>
    <w:p>
      <w:pPr>
        <w:pStyle w:val="879"/>
        <w:ind w:firstLine="480"/>
        <w:spacing w:before="145" w:after="145" w:line="40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（5）中标人将合同内容转包、违法分包的；</w:t>
      </w:r>
      <w:r>
        <w:rPr>
          <w:rFonts w:hint="eastAsia" w:ascii="宋体" w:hAnsi="宋体" w:eastAsia="宋体" w:cs="宋体"/>
          <w:i w:val="0"/>
          <w:iCs w:val="0"/>
          <w:color w:val="000000"/>
          <w:sz w:val="24"/>
          <w:szCs w:val="24"/>
          <w:highlight w:val="none"/>
        </w:rPr>
      </w:r>
      <w:r/>
    </w:p>
    <w:p>
      <w:pPr>
        <w:pStyle w:val="879"/>
        <w:ind w:firstLine="480"/>
        <w:spacing w:before="145" w:after="145" w:line="40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（6）中标人故意捏造事实或伪造证明材料，进行虚假恶意投诉或反映的。</w:t>
      </w:r>
      <w:r>
        <w:rPr>
          <w:rFonts w:hint="eastAsia" w:ascii="宋体" w:hAnsi="宋体" w:eastAsia="宋体" w:cs="宋体"/>
          <w:i w:val="0"/>
          <w:iCs w:val="0"/>
          <w:color w:val="000000"/>
          <w:sz w:val="24"/>
          <w:szCs w:val="24"/>
          <w:highlight w:val="none"/>
        </w:rPr>
      </w:r>
      <w:r/>
    </w:p>
    <w:p>
      <w:pPr>
        <w:pStyle w:val="879"/>
        <w:ind w:firstLine="480"/>
        <w:spacing w:before="145" w:after="145" w:line="40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rPr>
          <w:rFonts w:hint="eastAsia" w:ascii="宋体" w:hAnsi="宋体" w:eastAsia="宋体" w:cs="宋体"/>
          <w:i w:val="0"/>
          <w:iCs w:val="0"/>
          <w:color w:val="000000"/>
          <w:sz w:val="24"/>
          <w:szCs w:val="24"/>
          <w:highlight w:val="none"/>
        </w:rPr>
      </w:r>
      <w:r/>
    </w:p>
    <w:p>
      <w:pPr>
        <w:pStyle w:val="879"/>
        <w:spacing w:before="145" w:after="145" w:line="460" w:lineRule="exact"/>
        <w:rPr>
          <w:rFonts w:hint="eastAsia" w:ascii="宋体" w:hAnsi="宋体" w:eastAsia="宋体" w:cs="宋体"/>
          <w:b/>
          <w:i w:val="0"/>
          <w:iCs w:val="0"/>
          <w:color w:val="000000"/>
          <w:sz w:val="24"/>
          <w:szCs w:val="24"/>
          <w:highlight w:val="none"/>
        </w:rPr>
      </w:pPr>
      <w:r>
        <w:rPr>
          <w:rFonts w:hint="eastAsia" w:ascii="宋体" w:hAnsi="宋体" w:eastAsia="宋体" w:cs="宋体"/>
          <w:b/>
          <w:i w:val="0"/>
          <w:iCs w:val="0"/>
          <w:color w:val="000000"/>
          <w:sz w:val="24"/>
          <w:szCs w:val="24"/>
          <w:highlight w:val="none"/>
        </w:rPr>
        <w:t xml:space="preserve">七、转包或分包</w:t>
      </w:r>
      <w:r>
        <w:rPr>
          <w:rFonts w:hint="eastAsia" w:ascii="宋体" w:hAnsi="宋体" w:eastAsia="宋体" w:cs="宋体"/>
          <w:b/>
          <w:i w:val="0"/>
          <w:iCs w:val="0"/>
          <w:color w:val="000000"/>
          <w:sz w:val="24"/>
          <w:szCs w:val="24"/>
          <w:highlight w:val="none"/>
        </w:rPr>
      </w:r>
      <w:r/>
    </w:p>
    <w:p>
      <w:pPr>
        <w:pStyle w:val="879"/>
        <w:spacing w:before="145" w:after="145" w:line="40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7.1本合同范围的货物，应由乙方直接供应，不得转让他人供应；</w:t>
      </w:r>
      <w:r>
        <w:rPr>
          <w:rFonts w:hint="eastAsia" w:ascii="宋体" w:hAnsi="宋体" w:eastAsia="宋体" w:cs="宋体"/>
          <w:i w:val="0"/>
          <w:iCs w:val="0"/>
          <w:color w:val="000000"/>
          <w:sz w:val="24"/>
          <w:szCs w:val="24"/>
          <w:highlight w:val="none"/>
        </w:rPr>
      </w:r>
      <w:r/>
    </w:p>
    <w:p>
      <w:pPr>
        <w:pStyle w:val="879"/>
        <w:spacing w:before="145" w:after="145" w:line="40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7.2 除非得到甲方的书面同意，乙方不得部分分包给他人供应。</w:t>
      </w:r>
      <w:r>
        <w:rPr>
          <w:rFonts w:hint="eastAsia" w:ascii="宋体" w:hAnsi="宋体" w:eastAsia="宋体" w:cs="宋体"/>
          <w:i w:val="0"/>
          <w:iCs w:val="0"/>
          <w:color w:val="000000"/>
          <w:sz w:val="24"/>
          <w:szCs w:val="24"/>
          <w:highlight w:val="none"/>
        </w:rPr>
      </w:r>
      <w:r/>
    </w:p>
    <w:p>
      <w:pPr>
        <w:pStyle w:val="879"/>
        <w:spacing w:before="145" w:after="145" w:line="40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7.3如有转让和未经甲方同意的分包行为，甲方有权给予终止合同。</w:t>
      </w:r>
      <w:r>
        <w:rPr>
          <w:rFonts w:hint="eastAsia" w:ascii="宋体" w:hAnsi="宋体" w:eastAsia="宋体" w:cs="宋体"/>
          <w:i w:val="0"/>
          <w:iCs w:val="0"/>
          <w:color w:val="000000"/>
          <w:sz w:val="24"/>
          <w:szCs w:val="24"/>
          <w:highlight w:val="none"/>
        </w:rPr>
      </w:r>
      <w:r/>
    </w:p>
    <w:p>
      <w:pPr>
        <w:pStyle w:val="907"/>
        <w:spacing w:before="120" w:after="120" w:line="460" w:lineRule="exact"/>
        <w:rPr>
          <w:rFonts w:hint="eastAsia" w:ascii="宋体" w:hAnsi="宋体" w:eastAsia="宋体" w:cs="宋体"/>
          <w:i w:val="0"/>
          <w:iCs w:val="0"/>
          <w:color w:val="000000"/>
          <w:sz w:val="24"/>
          <w:szCs w:val="24"/>
          <w:highlight w:val="none"/>
        </w:rPr>
      </w:pPr>
      <w:r>
        <w:rPr>
          <w:rFonts w:hint="eastAsia" w:ascii="宋体" w:hAnsi="宋体" w:eastAsia="宋体" w:cs="宋体"/>
          <w:b/>
          <w:i w:val="0"/>
          <w:iCs w:val="0"/>
          <w:color w:val="000000"/>
          <w:sz w:val="24"/>
          <w:szCs w:val="24"/>
          <w:highlight w:val="none"/>
        </w:rPr>
        <w:t xml:space="preserve">八、质保期、免费保修期</w:t>
      </w:r>
      <w:r>
        <w:rPr>
          <w:rFonts w:hint="eastAsia" w:ascii="宋体" w:hAnsi="宋体" w:eastAsia="宋体" w:cs="宋体"/>
          <w:i w:val="0"/>
          <w:iCs w:val="0"/>
          <w:color w:val="000000"/>
          <w:sz w:val="24"/>
          <w:szCs w:val="24"/>
          <w:highlight w:val="none"/>
        </w:rPr>
      </w:r>
      <w:r/>
    </w:p>
    <w:p>
      <w:pPr>
        <w:pStyle w:val="907"/>
        <w:ind w:left="410" w:hanging="410"/>
        <w:spacing w:before="120" w:after="120" w:line="4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8.1 质保期</w:t>
      </w:r>
      <w:r>
        <w:rPr>
          <w:rFonts w:hint="eastAsia" w:ascii="宋体" w:hAnsi="宋体" w:eastAsia="宋体" w:cs="宋体"/>
          <w:i w:val="0"/>
          <w:iCs w:val="0"/>
          <w:color w:val="000000"/>
          <w:sz w:val="24"/>
          <w:szCs w:val="24"/>
          <w:highlight w:val="none"/>
          <w:u w:val="single"/>
        </w:rPr>
        <w:t xml:space="preserve">      </w:t>
      </w:r>
      <w:r>
        <w:rPr>
          <w:rFonts w:hint="eastAsia" w:ascii="宋体" w:hAnsi="宋体" w:eastAsia="宋体" w:cs="宋体"/>
          <w:i w:val="0"/>
          <w:iCs w:val="0"/>
          <w:color w:val="000000"/>
          <w:sz w:val="24"/>
          <w:szCs w:val="24"/>
          <w:highlight w:val="none"/>
        </w:rPr>
        <w:t xml:space="preserve">年。（自交货验收合格之日起计）</w:t>
      </w:r>
      <w:r>
        <w:rPr>
          <w:rFonts w:hint="eastAsia" w:ascii="宋体" w:hAnsi="宋体" w:eastAsia="宋体" w:cs="宋体"/>
          <w:i w:val="0"/>
          <w:iCs w:val="0"/>
          <w:color w:val="000000"/>
          <w:sz w:val="24"/>
          <w:szCs w:val="24"/>
          <w:highlight w:val="none"/>
        </w:rPr>
      </w:r>
      <w:r/>
    </w:p>
    <w:p>
      <w:pPr>
        <w:pStyle w:val="907"/>
        <w:ind w:left="410" w:hanging="410"/>
        <w:spacing w:before="120" w:after="120" w:line="460" w:lineRule="exact"/>
        <w:rPr>
          <w:rFonts w:hint="eastAsia" w:ascii="宋体" w:hAnsi="宋体" w:eastAsia="宋体" w:cs="宋体"/>
          <w:b/>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8.2免费</w:t>
      </w:r>
      <w:r>
        <w:rPr>
          <w:rFonts w:hint="eastAsia" w:ascii="宋体" w:hAnsi="宋体" w:eastAsia="宋体" w:cs="宋体"/>
          <w:bCs/>
          <w:i w:val="0"/>
          <w:iCs w:val="0"/>
          <w:color w:val="000000"/>
          <w:sz w:val="24"/>
          <w:szCs w:val="24"/>
          <w:highlight w:val="none"/>
        </w:rPr>
        <w:t xml:space="preserve">质量保修期</w:t>
      </w:r>
      <w:r>
        <w:rPr>
          <w:rFonts w:hint="eastAsia" w:ascii="宋体" w:hAnsi="宋体" w:eastAsia="宋体" w:cs="宋体"/>
          <w:i w:val="0"/>
          <w:iCs w:val="0"/>
          <w:color w:val="000000"/>
          <w:sz w:val="24"/>
          <w:szCs w:val="24"/>
          <w:highlight w:val="none"/>
          <w:u w:val="single"/>
        </w:rPr>
        <w:t xml:space="preserve">       </w:t>
      </w:r>
      <w:r>
        <w:rPr>
          <w:rFonts w:hint="eastAsia" w:ascii="宋体" w:hAnsi="宋体" w:eastAsia="宋体" w:cs="宋体"/>
          <w:i w:val="0"/>
          <w:iCs w:val="0"/>
          <w:color w:val="000000"/>
          <w:sz w:val="24"/>
          <w:szCs w:val="24"/>
          <w:highlight w:val="none"/>
        </w:rPr>
        <w:t xml:space="preserve">年。（自交货验收合格之日起计）</w:t>
      </w:r>
      <w:r>
        <w:rPr>
          <w:rFonts w:hint="eastAsia" w:ascii="宋体" w:hAnsi="宋体" w:eastAsia="宋体" w:cs="宋体"/>
          <w:b/>
          <w:i w:val="0"/>
          <w:iCs w:val="0"/>
          <w:color w:val="000000"/>
          <w:sz w:val="24"/>
          <w:szCs w:val="24"/>
          <w:highlight w:val="none"/>
        </w:rPr>
      </w:r>
      <w:r/>
    </w:p>
    <w:p>
      <w:pPr>
        <w:pStyle w:val="907"/>
        <w:spacing w:before="120" w:after="120" w:line="460" w:lineRule="exact"/>
        <w:rPr>
          <w:rFonts w:hint="eastAsia" w:ascii="宋体" w:hAnsi="宋体" w:eastAsia="宋体" w:cs="宋体"/>
          <w:b/>
          <w:i w:val="0"/>
          <w:iCs w:val="0"/>
          <w:color w:val="000000"/>
          <w:sz w:val="24"/>
          <w:szCs w:val="24"/>
          <w:highlight w:val="none"/>
        </w:rPr>
      </w:pPr>
      <w:r>
        <w:rPr>
          <w:rFonts w:hint="eastAsia" w:ascii="宋体" w:hAnsi="宋体" w:eastAsia="宋体" w:cs="宋体"/>
          <w:b/>
          <w:i w:val="0"/>
          <w:iCs w:val="0"/>
          <w:color w:val="000000"/>
          <w:sz w:val="24"/>
          <w:szCs w:val="24"/>
          <w:highlight w:val="none"/>
        </w:rPr>
        <w:t xml:space="preserve">九、交货期、交货方式及交货地点</w:t>
      </w:r>
      <w:r>
        <w:rPr>
          <w:rFonts w:hint="eastAsia" w:ascii="宋体" w:hAnsi="宋体" w:eastAsia="宋体" w:cs="宋体"/>
          <w:b/>
          <w:i w:val="0"/>
          <w:iCs w:val="0"/>
          <w:color w:val="000000"/>
          <w:sz w:val="24"/>
          <w:szCs w:val="24"/>
          <w:highlight w:val="none"/>
        </w:rPr>
      </w:r>
      <w:r/>
    </w:p>
    <w:p>
      <w:pPr>
        <w:pStyle w:val="907"/>
        <w:spacing w:before="120" w:after="120" w:line="460" w:lineRule="exact"/>
        <w:rPr>
          <w:rFonts w:hint="eastAsia" w:ascii="宋体" w:hAnsi="宋体" w:eastAsia="宋体" w:cs="宋体"/>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9.1 交货期：</w:t>
      </w:r>
      <w:r>
        <w:rPr>
          <w:rFonts w:hint="eastAsia" w:ascii="宋体" w:hAnsi="宋体" w:eastAsia="宋体" w:cs="宋体"/>
          <w:i w:val="0"/>
          <w:iCs w:val="0"/>
          <w:color w:val="000000"/>
          <w:sz w:val="24"/>
          <w:szCs w:val="24"/>
          <w:highlight w:val="none"/>
        </w:rPr>
        <w:t xml:space="preserve">_________（如是甲方原因可延期）</w:t>
      </w:r>
      <w:r>
        <w:rPr>
          <w:rFonts w:hint="eastAsia" w:ascii="宋体" w:hAnsi="宋体" w:eastAsia="宋体" w:cs="宋体"/>
          <w:i w:val="0"/>
          <w:iCs w:val="0"/>
          <w:color w:val="000000"/>
          <w:sz w:val="24"/>
          <w:szCs w:val="24"/>
          <w:highlight w:val="none"/>
        </w:rPr>
      </w:r>
      <w:r/>
    </w:p>
    <w:p>
      <w:pPr>
        <w:pStyle w:val="907"/>
        <w:spacing w:before="120" w:after="120" w:line="460" w:lineRule="exact"/>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9.2 交货方式：</w:t>
      </w:r>
      <w:r>
        <w:rPr>
          <w:rFonts w:hint="eastAsia" w:ascii="宋体" w:hAnsi="宋体" w:eastAsia="宋体" w:cs="宋体"/>
          <w:i w:val="0"/>
          <w:iCs w:val="0"/>
          <w:color w:val="000000"/>
          <w:sz w:val="24"/>
          <w:szCs w:val="24"/>
          <w:highlight w:val="none"/>
        </w:rPr>
        <w:t xml:space="preserve">_________</w:t>
      </w:r>
      <w:r>
        <w:rPr>
          <w:rFonts w:hint="eastAsia" w:ascii="宋体" w:hAnsi="宋体" w:eastAsia="宋体" w:cs="宋体"/>
          <w:bCs/>
          <w:i w:val="0"/>
          <w:iCs w:val="0"/>
          <w:color w:val="000000"/>
          <w:sz w:val="24"/>
          <w:szCs w:val="24"/>
          <w:highlight w:val="none"/>
        </w:rPr>
      </w:r>
      <w:r/>
    </w:p>
    <w:p>
      <w:pPr>
        <w:pStyle w:val="907"/>
        <w:spacing w:before="120" w:after="120" w:line="460" w:lineRule="exact"/>
        <w:rPr>
          <w:rFonts w:hint="eastAsia" w:ascii="宋体" w:hAnsi="宋体" w:eastAsia="宋体" w:cs="宋体"/>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9.3 交货地点：</w:t>
      </w:r>
      <w:r>
        <w:rPr>
          <w:rFonts w:hint="eastAsia" w:ascii="宋体" w:hAnsi="宋体" w:eastAsia="宋体" w:cs="宋体"/>
          <w:i w:val="0"/>
          <w:iCs w:val="0"/>
          <w:color w:val="000000"/>
          <w:sz w:val="24"/>
          <w:szCs w:val="24"/>
          <w:highlight w:val="none"/>
        </w:rPr>
        <w:t xml:space="preserve">_</w:t>
      </w:r>
      <w:r>
        <w:rPr>
          <w:rFonts w:hint="eastAsia" w:ascii="宋体" w:hAnsi="宋体" w:eastAsia="宋体" w:cs="宋体"/>
          <w:i w:val="0"/>
          <w:iCs w:val="0"/>
          <w:color w:val="000000"/>
          <w:sz w:val="24"/>
          <w:szCs w:val="24"/>
          <w:highlight w:val="none"/>
          <w:u w:val="single"/>
        </w:rPr>
        <w:t xml:space="preserve">_招标人指定的地点</w:t>
      </w:r>
      <w:r>
        <w:rPr>
          <w:rFonts w:hint="eastAsia" w:ascii="宋体" w:hAnsi="宋体" w:eastAsia="宋体" w:cs="宋体"/>
          <w:i w:val="0"/>
          <w:iCs w:val="0"/>
          <w:color w:val="000000"/>
          <w:sz w:val="24"/>
          <w:szCs w:val="24"/>
          <w:highlight w:val="none"/>
        </w:rPr>
        <w:t xml:space="preserve">___</w:t>
      </w:r>
      <w:r>
        <w:rPr>
          <w:rFonts w:hint="eastAsia" w:ascii="宋体" w:hAnsi="宋体" w:eastAsia="宋体" w:cs="宋体"/>
          <w:i w:val="0"/>
          <w:iCs w:val="0"/>
          <w:color w:val="000000"/>
          <w:sz w:val="24"/>
          <w:szCs w:val="24"/>
          <w:highlight w:val="none"/>
        </w:rPr>
      </w:r>
      <w:r/>
    </w:p>
    <w:p>
      <w:pPr>
        <w:pStyle w:val="907"/>
        <w:spacing w:before="120" w:after="120" w:line="460" w:lineRule="exact"/>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9.4甲方有权利根据实际使用需求对设计方案进行调整。</w:t>
      </w:r>
      <w:r>
        <w:rPr>
          <w:rFonts w:hint="eastAsia" w:ascii="宋体" w:hAnsi="宋体" w:eastAsia="宋体" w:cs="宋体"/>
          <w:i w:val="0"/>
          <w:iCs w:val="0"/>
          <w:color w:val="000000"/>
          <w:sz w:val="24"/>
          <w:szCs w:val="24"/>
          <w:highlight w:val="none"/>
          <w:lang w:val="en-US" w:eastAsia="zh-CN"/>
        </w:rPr>
      </w:r>
      <w:r/>
    </w:p>
    <w:p>
      <w:pPr>
        <w:pStyle w:val="907"/>
        <w:spacing w:before="120" w:after="120" w:line="460" w:lineRule="exact"/>
        <w:rPr>
          <w:rFonts w:hint="eastAsia" w:ascii="宋体" w:hAnsi="宋体" w:eastAsia="宋体" w:cs="宋体"/>
          <w:b/>
          <w:i w:val="0"/>
          <w:iCs w:val="0"/>
          <w:color w:val="000000"/>
          <w:sz w:val="24"/>
          <w:szCs w:val="24"/>
          <w:highlight w:val="none"/>
        </w:rPr>
      </w:pPr>
      <w:r>
        <w:rPr>
          <w:rFonts w:hint="eastAsia" w:ascii="宋体" w:hAnsi="宋体" w:eastAsia="宋体" w:cs="宋体"/>
          <w:b/>
          <w:i w:val="0"/>
          <w:iCs w:val="0"/>
          <w:color w:val="000000"/>
          <w:sz w:val="24"/>
          <w:szCs w:val="24"/>
          <w:highlight w:val="none"/>
        </w:rPr>
        <w:t xml:space="preserve">十、货款支付</w:t>
      </w:r>
      <w:r>
        <w:rPr>
          <w:rFonts w:hint="eastAsia" w:ascii="宋体" w:hAnsi="宋体" w:eastAsia="宋体" w:cs="宋体"/>
          <w:b/>
          <w:i w:val="0"/>
          <w:iCs w:val="0"/>
          <w:color w:val="000000"/>
          <w:sz w:val="24"/>
          <w:szCs w:val="24"/>
          <w:highlight w:val="none"/>
        </w:rPr>
      </w:r>
      <w:r/>
    </w:p>
    <w:p>
      <w:pPr>
        <w:pStyle w:val="907"/>
        <w:ind w:firstLine="480"/>
        <w:spacing w:before="120" w:after="120" w:line="460" w:lineRule="exact"/>
        <w:rPr>
          <w:rFonts w:hint="eastAsia" w:ascii="宋体" w:hAnsi="宋体" w:eastAsia="宋体" w:cs="宋体"/>
          <w:i w:val="0"/>
          <w:iCs w:val="0"/>
          <w:color w:val="000000"/>
          <w:sz w:val="24"/>
          <w:szCs w:val="24"/>
          <w:highlight w:val="none"/>
          <w:u w:val="single"/>
          <w:lang w:bidi="ar"/>
        </w:rPr>
      </w:pPr>
      <w:r>
        <w:rPr>
          <w:rFonts w:hint="eastAsia" w:ascii="宋体" w:hAnsi="宋体" w:eastAsia="宋体" w:cs="宋体"/>
          <w:bCs/>
          <w:i w:val="0"/>
          <w:iCs w:val="0"/>
          <w:color w:val="000000"/>
          <w:sz w:val="24"/>
          <w:szCs w:val="24"/>
          <w:highlight w:val="none"/>
        </w:rPr>
        <w:t xml:space="preserve">10.1 付款方式</w:t>
      </w:r>
      <w:r>
        <w:rPr>
          <w:rFonts w:hint="eastAsia" w:ascii="宋体" w:hAnsi="宋体" w:eastAsia="宋体" w:cs="宋体"/>
          <w:i w:val="0"/>
          <w:iCs w:val="0"/>
          <w:color w:val="000000"/>
          <w:sz w:val="24"/>
          <w:szCs w:val="24"/>
          <w:highlight w:val="none"/>
          <w:lang w:val="en-US" w:eastAsia="zh-CN" w:bidi="ar-SA"/>
        </w:rPr>
        <w:t xml:space="preserve">：合同签定后，乙方需开具农民工工资专户。甲方在收到乙方开具合同价款10%的预付款银行保函后支付预付款；本项目验收合格后付至合同价的50%，验收合格满一年付至审计价60%，验收合格满二年付至审计价70%，验收合格满三年付至审计价80%，验收合格满四年付至审计价90%， 余款在验收合格满五年后按审计价付清（如有违约扣款的，按实际情况在合同价中扣除）。注:甲方在收到乙方的税务发票后十个工作日内支付到乙方账户。</w:t>
      </w:r>
      <w:r>
        <w:rPr>
          <w:rFonts w:hint="eastAsia" w:ascii="宋体" w:hAnsi="宋体" w:eastAsia="宋体" w:cs="宋体"/>
          <w:i w:val="0"/>
          <w:iCs w:val="0"/>
          <w:color w:val="000000"/>
          <w:sz w:val="24"/>
          <w:szCs w:val="24"/>
          <w:highlight w:val="none"/>
          <w:u w:val="single"/>
          <w:lang w:bidi="ar"/>
        </w:rPr>
      </w:r>
      <w:r/>
    </w:p>
    <w:p>
      <w:pPr>
        <w:pStyle w:val="907"/>
        <w:ind w:firstLine="480"/>
        <w:spacing w:before="120" w:after="120" w:line="4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10.2当采购数量与实际使用数量不一致时，乙方应根据实际使用量供货，合同的最终结算金额按实际使用量乘以成交单价进行计算。</w:t>
      </w:r>
      <w:r>
        <w:rPr>
          <w:rFonts w:hint="eastAsia" w:ascii="宋体" w:hAnsi="宋体" w:eastAsia="宋体" w:cs="宋体"/>
          <w:i w:val="0"/>
          <w:iCs w:val="0"/>
          <w:color w:val="000000"/>
          <w:sz w:val="24"/>
          <w:szCs w:val="24"/>
          <w:highlight w:val="none"/>
        </w:rPr>
      </w:r>
      <w:r/>
    </w:p>
    <w:p>
      <w:pPr>
        <w:pStyle w:val="879"/>
        <w:ind w:firstLine="480"/>
        <w:spacing w:line="4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10.3如需向与财政部门签署融资合作协议的银行办理授信申请的, 需在协作银行开立结算户作为回款专用户,作为该笔合同唯一的收款帐户，供货结束货款结算时，财政部门将政府采购款项直接支付到该账户。</w:t>
      </w:r>
      <w:r>
        <w:rPr>
          <w:rFonts w:hint="eastAsia" w:ascii="宋体" w:hAnsi="宋体" w:eastAsia="宋体" w:cs="宋体"/>
          <w:i w:val="0"/>
          <w:iCs w:val="0"/>
          <w:color w:val="000000"/>
          <w:sz w:val="24"/>
          <w:szCs w:val="24"/>
          <w:highlight w:val="none"/>
        </w:rPr>
      </w:r>
      <w:r/>
    </w:p>
    <w:p>
      <w:pPr>
        <w:pStyle w:val="879"/>
        <w:ind w:firstLine="480"/>
        <w:spacing w:line="4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10.4对于满足合同约定支付条件的，采购人应当自收到发票后 15 日内将资金支付到合同约定的供应商账户。</w:t>
      </w:r>
      <w:r>
        <w:rPr>
          <w:rFonts w:hint="eastAsia" w:ascii="宋体" w:hAnsi="宋体" w:eastAsia="宋体" w:cs="宋体"/>
          <w:i w:val="0"/>
          <w:iCs w:val="0"/>
          <w:color w:val="000000"/>
          <w:sz w:val="24"/>
          <w:szCs w:val="24"/>
          <w:highlight w:val="none"/>
        </w:rPr>
      </w:r>
      <w:r/>
    </w:p>
    <w:p>
      <w:pPr>
        <w:pStyle w:val="879"/>
        <w:spacing w:before="145" w:after="145" w:line="460" w:lineRule="exact"/>
        <w:rPr>
          <w:rFonts w:hint="eastAsia" w:ascii="宋体" w:hAnsi="宋体" w:eastAsia="宋体" w:cs="宋体"/>
          <w:b/>
          <w:i w:val="0"/>
          <w:iCs w:val="0"/>
          <w:color w:val="000000"/>
          <w:sz w:val="24"/>
          <w:szCs w:val="24"/>
          <w:highlight w:val="none"/>
        </w:rPr>
      </w:pPr>
      <w:r>
        <w:rPr>
          <w:rFonts w:hint="eastAsia" w:ascii="宋体" w:hAnsi="宋体" w:eastAsia="宋体" w:cs="宋体"/>
          <w:b/>
          <w:i w:val="0"/>
          <w:iCs w:val="0"/>
          <w:color w:val="000000"/>
          <w:sz w:val="24"/>
          <w:szCs w:val="24"/>
          <w:highlight w:val="none"/>
        </w:rPr>
        <w:t xml:space="preserve">十一.税费</w:t>
      </w:r>
      <w:r>
        <w:rPr>
          <w:rFonts w:hint="eastAsia" w:ascii="宋体" w:hAnsi="宋体" w:eastAsia="宋体" w:cs="宋体"/>
          <w:b/>
          <w:i w:val="0"/>
          <w:iCs w:val="0"/>
          <w:color w:val="000000"/>
          <w:sz w:val="24"/>
          <w:szCs w:val="24"/>
          <w:highlight w:val="none"/>
        </w:rPr>
      </w:r>
      <w:r/>
    </w:p>
    <w:p>
      <w:pPr>
        <w:pStyle w:val="879"/>
        <w:ind w:firstLine="480"/>
        <w:spacing w:before="145" w:after="145" w:line="4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11.1本合同执行中相关的一切税费均由乙方负担。</w:t>
      </w:r>
      <w:r>
        <w:rPr>
          <w:rFonts w:hint="eastAsia" w:ascii="宋体" w:hAnsi="宋体" w:eastAsia="宋体" w:cs="宋体"/>
          <w:i w:val="0"/>
          <w:iCs w:val="0"/>
          <w:color w:val="000000"/>
          <w:sz w:val="24"/>
          <w:szCs w:val="24"/>
          <w:highlight w:val="none"/>
        </w:rPr>
      </w:r>
      <w:r/>
    </w:p>
    <w:p>
      <w:pPr>
        <w:pStyle w:val="907"/>
        <w:ind w:left="412" w:hanging="412"/>
        <w:spacing w:before="120" w:after="120" w:line="460" w:lineRule="exact"/>
        <w:rPr>
          <w:rFonts w:hint="eastAsia" w:ascii="宋体" w:hAnsi="宋体" w:eastAsia="宋体" w:cs="宋体"/>
          <w:i w:val="0"/>
          <w:iCs w:val="0"/>
          <w:color w:val="000000"/>
          <w:sz w:val="24"/>
          <w:szCs w:val="24"/>
          <w:highlight w:val="none"/>
        </w:rPr>
      </w:pPr>
      <w:r>
        <w:rPr>
          <w:rFonts w:hint="eastAsia" w:ascii="宋体" w:hAnsi="宋体" w:eastAsia="宋体" w:cs="宋体"/>
          <w:b/>
          <w:i w:val="0"/>
          <w:iCs w:val="0"/>
          <w:color w:val="000000"/>
          <w:sz w:val="24"/>
          <w:szCs w:val="24"/>
          <w:highlight w:val="none"/>
        </w:rPr>
        <w:t xml:space="preserve">十二、质量保证及售后服务</w:t>
      </w:r>
      <w:r>
        <w:rPr>
          <w:rFonts w:hint="eastAsia" w:ascii="宋体" w:hAnsi="宋体" w:eastAsia="宋体" w:cs="宋体"/>
          <w:i w:val="0"/>
          <w:iCs w:val="0"/>
          <w:color w:val="000000"/>
          <w:sz w:val="24"/>
          <w:szCs w:val="24"/>
          <w:highlight w:val="none"/>
        </w:rPr>
      </w:r>
      <w:r/>
    </w:p>
    <w:p>
      <w:pPr>
        <w:pStyle w:val="879"/>
        <w:ind w:firstLine="480"/>
        <w:spacing w:line="4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12.1 乙方应按招标文件规定的货物性能、技术要求、质量标准向甲方提供未经使用的全新产品。</w:t>
      </w:r>
      <w:r>
        <w:rPr>
          <w:rFonts w:hint="eastAsia" w:ascii="宋体" w:hAnsi="宋体" w:eastAsia="宋体" w:cs="宋体"/>
          <w:i w:val="0"/>
          <w:iCs w:val="0"/>
          <w:color w:val="000000"/>
          <w:sz w:val="24"/>
          <w:szCs w:val="24"/>
          <w:highlight w:val="none"/>
        </w:rPr>
      </w:r>
      <w:r/>
    </w:p>
    <w:p>
      <w:pPr>
        <w:pStyle w:val="879"/>
        <w:ind w:firstLine="480"/>
        <w:spacing w:line="4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12.2 乙方提供的货物在质保期内因货物本身的质量问题发生故障，乙方应负责免费更换。对达不到技术要求者，根据实际情况，经双方协商，可按以下办法处理：</w:t>
      </w:r>
      <w:r>
        <w:rPr>
          <w:rFonts w:hint="eastAsia" w:ascii="宋体" w:hAnsi="宋体" w:eastAsia="宋体" w:cs="宋体"/>
          <w:i w:val="0"/>
          <w:iCs w:val="0"/>
          <w:color w:val="000000"/>
          <w:sz w:val="24"/>
          <w:szCs w:val="24"/>
          <w:highlight w:val="none"/>
        </w:rPr>
      </w:r>
      <w:r/>
    </w:p>
    <w:p>
      <w:pPr>
        <w:pStyle w:val="879"/>
        <w:ind w:firstLine="480"/>
        <w:spacing w:line="4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⑴更换：由乙方承担所发生的全部费用。</w:t>
      </w:r>
      <w:r>
        <w:rPr>
          <w:rFonts w:hint="eastAsia" w:ascii="宋体" w:hAnsi="宋体" w:eastAsia="宋体" w:cs="宋体"/>
          <w:i w:val="0"/>
          <w:iCs w:val="0"/>
          <w:color w:val="000000"/>
          <w:sz w:val="24"/>
          <w:szCs w:val="24"/>
          <w:highlight w:val="none"/>
        </w:rPr>
      </w:r>
      <w:r/>
    </w:p>
    <w:p>
      <w:pPr>
        <w:pStyle w:val="879"/>
        <w:ind w:firstLine="480"/>
        <w:spacing w:line="4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⑵贬值处理：由甲乙双方合议定价。</w:t>
      </w:r>
      <w:r>
        <w:rPr>
          <w:rFonts w:hint="eastAsia" w:ascii="宋体" w:hAnsi="宋体" w:eastAsia="宋体" w:cs="宋体"/>
          <w:i w:val="0"/>
          <w:iCs w:val="0"/>
          <w:color w:val="000000"/>
          <w:sz w:val="24"/>
          <w:szCs w:val="24"/>
          <w:highlight w:val="none"/>
        </w:rPr>
      </w:r>
      <w:r/>
    </w:p>
    <w:p>
      <w:pPr>
        <w:pStyle w:val="879"/>
        <w:ind w:firstLine="480"/>
        <w:spacing w:line="4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⑶退货处理：乙方应退还甲方支付的合同款，同时应承担该货物的直接费用（运输、保险、检验、货款利息及银行手续费等）。</w:t>
      </w:r>
      <w:r>
        <w:rPr>
          <w:rFonts w:hint="eastAsia" w:ascii="宋体" w:hAnsi="宋体" w:eastAsia="宋体" w:cs="宋体"/>
          <w:i w:val="0"/>
          <w:iCs w:val="0"/>
          <w:color w:val="000000"/>
          <w:sz w:val="24"/>
          <w:szCs w:val="24"/>
          <w:highlight w:val="none"/>
        </w:rPr>
      </w:r>
      <w:r/>
    </w:p>
    <w:p>
      <w:pPr>
        <w:pStyle w:val="879"/>
        <w:ind w:firstLine="480"/>
        <w:spacing w:line="4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12.3 如在使用过程中发生质量问题，乙方在接到甲方通知后</w:t>
      </w:r>
      <w:r>
        <w:rPr>
          <w:rFonts w:hint="eastAsia" w:ascii="宋体" w:hAnsi="宋体" w:eastAsia="宋体" w:cs="宋体"/>
          <w:b/>
          <w:bCs/>
          <w:i w:val="0"/>
          <w:iCs w:val="0"/>
          <w:color w:val="000000"/>
          <w:sz w:val="24"/>
          <w:szCs w:val="24"/>
          <w:highlight w:val="none"/>
        </w:rPr>
        <w:t xml:space="preserve">在</w:t>
      </w:r>
      <w:r>
        <w:rPr>
          <w:rFonts w:hint="eastAsia" w:ascii="宋体" w:hAnsi="宋体" w:eastAsia="宋体" w:cs="宋体"/>
          <w:b/>
          <w:bCs/>
          <w:i w:val="0"/>
          <w:iCs w:val="0"/>
          <w:color w:val="000000"/>
          <w:sz w:val="24"/>
          <w:szCs w:val="24"/>
          <w:highlight w:val="none"/>
          <w:u w:val="single"/>
        </w:rPr>
        <w:t xml:space="preserve"> 12 </w:t>
      </w:r>
      <w:r>
        <w:rPr>
          <w:rFonts w:hint="eastAsia" w:ascii="宋体" w:hAnsi="宋体" w:eastAsia="宋体" w:cs="宋体"/>
          <w:b/>
          <w:bCs/>
          <w:i w:val="0"/>
          <w:iCs w:val="0"/>
          <w:color w:val="000000"/>
          <w:sz w:val="24"/>
          <w:szCs w:val="24"/>
          <w:highlight w:val="none"/>
        </w:rPr>
        <w:t xml:space="preserve">小时</w:t>
      </w:r>
      <w:r>
        <w:rPr>
          <w:rFonts w:hint="eastAsia" w:ascii="宋体" w:hAnsi="宋体" w:eastAsia="宋体" w:cs="宋体"/>
          <w:i w:val="0"/>
          <w:iCs w:val="0"/>
          <w:color w:val="000000"/>
          <w:sz w:val="24"/>
          <w:szCs w:val="24"/>
          <w:highlight w:val="none"/>
        </w:rPr>
        <w:t xml:space="preserve">内到达甲方现场。</w:t>
      </w:r>
      <w:r>
        <w:rPr>
          <w:rFonts w:hint="eastAsia" w:ascii="宋体" w:hAnsi="宋体" w:eastAsia="宋体" w:cs="宋体"/>
          <w:i w:val="0"/>
          <w:iCs w:val="0"/>
          <w:color w:val="000000"/>
          <w:sz w:val="24"/>
          <w:szCs w:val="24"/>
          <w:highlight w:val="none"/>
        </w:rPr>
      </w:r>
      <w:r/>
    </w:p>
    <w:p>
      <w:pPr>
        <w:pStyle w:val="879"/>
        <w:ind w:firstLine="480"/>
        <w:spacing w:line="4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12.4 在质保期内，乙方应对货物出现的质量及安全问题负责处理解决并承担一切费用。</w:t>
      </w:r>
      <w:r>
        <w:rPr>
          <w:rFonts w:hint="eastAsia" w:ascii="宋体" w:hAnsi="宋体" w:eastAsia="宋体" w:cs="宋体"/>
          <w:i w:val="0"/>
          <w:iCs w:val="0"/>
          <w:color w:val="000000"/>
          <w:sz w:val="24"/>
          <w:szCs w:val="24"/>
          <w:highlight w:val="none"/>
        </w:rPr>
      </w:r>
      <w:r/>
    </w:p>
    <w:p>
      <w:pPr>
        <w:pStyle w:val="879"/>
        <w:ind w:firstLine="480"/>
        <w:spacing w:line="4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12.5上述的货物免费</w:t>
      </w:r>
      <w:r>
        <w:rPr>
          <w:rFonts w:hint="eastAsia" w:ascii="宋体" w:hAnsi="宋体" w:eastAsia="宋体" w:cs="宋体"/>
          <w:bCs/>
          <w:i w:val="0"/>
          <w:iCs w:val="0"/>
          <w:color w:val="000000"/>
          <w:sz w:val="24"/>
          <w:szCs w:val="24"/>
          <w:highlight w:val="none"/>
        </w:rPr>
        <w:t xml:space="preserve">质量保修期</w:t>
      </w:r>
      <w:r>
        <w:rPr>
          <w:rFonts w:hint="eastAsia" w:ascii="宋体" w:hAnsi="宋体" w:eastAsia="宋体" w:cs="宋体"/>
          <w:i w:val="0"/>
          <w:iCs w:val="0"/>
          <w:color w:val="000000"/>
          <w:sz w:val="24"/>
          <w:szCs w:val="24"/>
          <w:highlight w:val="none"/>
        </w:rPr>
        <w:t xml:space="preserve">为</w:t>
      </w:r>
      <w:r>
        <w:rPr>
          <w:rFonts w:hint="eastAsia" w:ascii="宋体" w:hAnsi="宋体" w:eastAsia="宋体" w:cs="宋体"/>
          <w:i w:val="0"/>
          <w:iCs w:val="0"/>
          <w:color w:val="000000"/>
          <w:sz w:val="24"/>
          <w:szCs w:val="24"/>
          <w:highlight w:val="none"/>
          <w:u w:val="single"/>
        </w:rPr>
        <w:t xml:space="preserve">  5  </w:t>
      </w:r>
      <w:r>
        <w:rPr>
          <w:rFonts w:hint="eastAsia" w:ascii="宋体" w:hAnsi="宋体" w:eastAsia="宋体" w:cs="宋体"/>
          <w:i w:val="0"/>
          <w:iCs w:val="0"/>
          <w:color w:val="000000"/>
          <w:sz w:val="24"/>
          <w:szCs w:val="24"/>
          <w:highlight w:val="none"/>
        </w:rPr>
        <w:t xml:space="preserve">年，因人为因素出现的故障不在免费保修范围内。超过免费质量保修期的机器设备，终生维修（除采购人不再要求继续维修外），维修时只收部件成本费。</w:t>
      </w:r>
      <w:r>
        <w:rPr>
          <w:rFonts w:hint="eastAsia" w:ascii="宋体" w:hAnsi="宋体" w:eastAsia="宋体" w:cs="宋体"/>
          <w:i w:val="0"/>
          <w:iCs w:val="0"/>
          <w:color w:val="000000"/>
          <w:sz w:val="24"/>
          <w:szCs w:val="24"/>
          <w:highlight w:val="none"/>
        </w:rPr>
      </w:r>
      <w:r/>
    </w:p>
    <w:p>
      <w:pPr>
        <w:pStyle w:val="879"/>
        <w:ind w:firstLine="480"/>
        <w:spacing w:line="4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12.6售后服务：投标人须按招标文件要求和投标人的承诺执行。</w:t>
      </w:r>
      <w:r>
        <w:rPr>
          <w:rFonts w:hint="eastAsia" w:ascii="宋体" w:hAnsi="宋体" w:eastAsia="宋体" w:cs="宋体"/>
          <w:i w:val="0"/>
          <w:iCs w:val="0"/>
          <w:color w:val="000000"/>
          <w:sz w:val="24"/>
          <w:szCs w:val="24"/>
          <w:highlight w:val="none"/>
        </w:rPr>
      </w:r>
      <w:r/>
    </w:p>
    <w:p>
      <w:pPr>
        <w:pStyle w:val="907"/>
        <w:spacing w:before="120" w:after="120" w:line="460" w:lineRule="exact"/>
        <w:rPr>
          <w:rFonts w:hint="eastAsia" w:ascii="宋体" w:hAnsi="宋体" w:eastAsia="宋体" w:cs="宋体"/>
          <w:b/>
          <w:i w:val="0"/>
          <w:iCs w:val="0"/>
          <w:color w:val="000000"/>
          <w:sz w:val="24"/>
          <w:szCs w:val="24"/>
          <w:highlight w:val="none"/>
        </w:rPr>
      </w:pPr>
      <w:r>
        <w:rPr>
          <w:rFonts w:hint="eastAsia" w:ascii="宋体" w:hAnsi="宋体" w:eastAsia="宋体" w:cs="宋体"/>
          <w:b/>
          <w:i w:val="0"/>
          <w:iCs w:val="0"/>
          <w:color w:val="000000"/>
          <w:sz w:val="24"/>
          <w:szCs w:val="24"/>
          <w:highlight w:val="none"/>
        </w:rPr>
        <w:t xml:space="preserve">十三、调试和验收</w:t>
      </w:r>
      <w:r>
        <w:rPr>
          <w:rFonts w:hint="eastAsia" w:ascii="宋体" w:hAnsi="宋体" w:eastAsia="宋体" w:cs="宋体"/>
          <w:b/>
          <w:i w:val="0"/>
          <w:iCs w:val="0"/>
          <w:color w:val="000000"/>
          <w:sz w:val="24"/>
          <w:szCs w:val="24"/>
          <w:highlight w:val="none"/>
        </w:rPr>
      </w:r>
      <w:r/>
    </w:p>
    <w:p>
      <w:pPr>
        <w:pStyle w:val="879"/>
        <w:ind w:firstLine="480"/>
        <w:spacing w:line="4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13.1 甲方对乙方提交的货物依据招标文件、投标文件上的技术规格要求和国家有关质量标准进行现场初步验收，外观、说明书符合招标文件技术要求的，给予签收，初步验收不合格的不予签收。货到后，甲方需在五个工作日内验收。</w:t>
      </w:r>
      <w:r>
        <w:rPr>
          <w:rFonts w:hint="eastAsia" w:ascii="宋体" w:hAnsi="宋体" w:eastAsia="宋体" w:cs="宋体"/>
          <w:i w:val="0"/>
          <w:iCs w:val="0"/>
          <w:color w:val="000000"/>
          <w:sz w:val="24"/>
          <w:szCs w:val="24"/>
          <w:highlight w:val="none"/>
        </w:rPr>
      </w:r>
      <w:r/>
    </w:p>
    <w:p>
      <w:pPr>
        <w:pStyle w:val="879"/>
        <w:ind w:firstLine="480"/>
        <w:spacing w:line="4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13.2 乙方交货前应对产品作出全面检查和对验收文件进行整理，并列出清单，作为甲方收货验收和使用的技术条件依据，检验的结果应随货物交甲方。</w:t>
      </w:r>
      <w:r>
        <w:rPr>
          <w:rFonts w:hint="eastAsia" w:ascii="宋体" w:hAnsi="宋体" w:eastAsia="宋体" w:cs="宋体"/>
          <w:i w:val="0"/>
          <w:iCs w:val="0"/>
          <w:color w:val="000000"/>
          <w:sz w:val="24"/>
          <w:szCs w:val="24"/>
          <w:highlight w:val="none"/>
        </w:rPr>
      </w:r>
      <w:r/>
    </w:p>
    <w:p>
      <w:pPr>
        <w:pStyle w:val="879"/>
        <w:ind w:firstLine="480"/>
        <w:spacing w:line="4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13.3 甲方对乙方提供的货物在使用前进行调试时，乙方需负责安装并培训甲方的使用操作人员，并协助甲方一起调试，直到符合技术要求，甲方才做最终验收。</w:t>
      </w:r>
      <w:r>
        <w:rPr>
          <w:rFonts w:hint="eastAsia" w:ascii="宋体" w:hAnsi="宋体" w:eastAsia="宋体" w:cs="宋体"/>
          <w:i w:val="0"/>
          <w:iCs w:val="0"/>
          <w:color w:val="000000"/>
          <w:sz w:val="24"/>
          <w:szCs w:val="24"/>
          <w:highlight w:val="none"/>
        </w:rPr>
      </w:r>
      <w:r/>
    </w:p>
    <w:p>
      <w:pPr>
        <w:pStyle w:val="879"/>
        <w:ind w:firstLine="480"/>
        <w:spacing w:line="4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13.4 对技术复杂的货物，甲方可请国家认可的专业检测机构参与初步验收及最终验收，并由其出具质量检测报告。</w:t>
      </w:r>
      <w:r>
        <w:rPr>
          <w:rFonts w:hint="eastAsia" w:ascii="宋体" w:hAnsi="宋体" w:eastAsia="宋体" w:cs="宋体"/>
          <w:i w:val="0"/>
          <w:iCs w:val="0"/>
          <w:color w:val="000000"/>
          <w:sz w:val="24"/>
          <w:szCs w:val="24"/>
          <w:highlight w:val="none"/>
        </w:rPr>
      </w:r>
      <w:r/>
    </w:p>
    <w:p>
      <w:pPr>
        <w:pStyle w:val="879"/>
        <w:spacing w:line="4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13.5 验收时乙方必须在现场，验收完毕后作出验收结果报告；验收费用由甲乙双方协商解决。</w:t>
      </w:r>
      <w:r>
        <w:rPr>
          <w:rFonts w:hint="eastAsia" w:ascii="宋体" w:hAnsi="宋体" w:eastAsia="宋体" w:cs="宋体"/>
          <w:i w:val="0"/>
          <w:iCs w:val="0"/>
          <w:color w:val="000000"/>
          <w:sz w:val="24"/>
          <w:szCs w:val="24"/>
          <w:highlight w:val="none"/>
        </w:rPr>
      </w:r>
      <w:r/>
    </w:p>
    <w:p>
      <w:pPr>
        <w:pStyle w:val="879"/>
        <w:ind w:firstLine="480"/>
        <w:spacing w:line="460" w:lineRule="exact"/>
        <w:shd w:val="clear" w:color="auto" w:fill="ffffff"/>
        <w:rPr>
          <w:rFonts w:hint="eastAsia" w:ascii="宋体" w:hAnsi="宋体" w:eastAsia="宋体" w:cs="宋体"/>
          <w:i w:val="0"/>
          <w:iCs w:val="0"/>
          <w:color w:val="000000"/>
          <w:sz w:val="28"/>
          <w:szCs w:val="28"/>
          <w:highlight w:val="none"/>
        </w:rPr>
      </w:pPr>
      <w:r>
        <w:rPr>
          <w:rFonts w:hint="eastAsia" w:ascii="宋体" w:hAnsi="宋体" w:eastAsia="宋体" w:cs="宋体"/>
          <w:i w:val="0"/>
          <w:iCs w:val="0"/>
          <w:color w:val="000000"/>
          <w:sz w:val="24"/>
          <w:szCs w:val="24"/>
          <w:highlight w:val="none"/>
        </w:rPr>
        <w:t xml:space="preserve">13.6初步验收和最终验收时，如发生双方对质量是否合格产生争议时，则共同委托国家认可的专业检测机构对争议内容的质量进行检测，如检测结果合格，检测费由甲方承担；如检测结果不合格，检测费由乙方承担，同时乙方承担由此造成的合同规定的其他责任。</w:t>
      </w:r>
      <w:r>
        <w:rPr>
          <w:rFonts w:hint="eastAsia" w:ascii="宋体" w:hAnsi="宋体" w:eastAsia="宋体" w:cs="宋体"/>
          <w:i w:val="0"/>
          <w:iCs w:val="0"/>
          <w:color w:val="000000"/>
          <w:sz w:val="28"/>
          <w:szCs w:val="28"/>
          <w:highlight w:val="none"/>
        </w:rPr>
      </w:r>
      <w:r/>
    </w:p>
    <w:p>
      <w:pPr>
        <w:pStyle w:val="907"/>
        <w:spacing w:before="120" w:after="120" w:line="460" w:lineRule="exact"/>
        <w:rPr>
          <w:rFonts w:hint="eastAsia" w:ascii="宋体" w:hAnsi="宋体" w:eastAsia="宋体" w:cs="宋体"/>
          <w:b/>
          <w:i w:val="0"/>
          <w:iCs w:val="0"/>
          <w:color w:val="000000"/>
          <w:sz w:val="24"/>
          <w:szCs w:val="24"/>
          <w:highlight w:val="none"/>
        </w:rPr>
      </w:pPr>
      <w:r>
        <w:rPr>
          <w:rFonts w:hint="eastAsia" w:ascii="宋体" w:hAnsi="宋体" w:eastAsia="宋体" w:cs="宋体"/>
          <w:b/>
          <w:i w:val="0"/>
          <w:iCs w:val="0"/>
          <w:color w:val="000000"/>
          <w:sz w:val="24"/>
          <w:szCs w:val="24"/>
          <w:highlight w:val="none"/>
        </w:rPr>
        <w:t xml:space="preserve">十四、货物包装、发运及运输</w:t>
      </w:r>
      <w:r>
        <w:rPr>
          <w:rFonts w:hint="eastAsia" w:ascii="宋体" w:hAnsi="宋体" w:eastAsia="宋体" w:cs="宋体"/>
          <w:b/>
          <w:i w:val="0"/>
          <w:iCs w:val="0"/>
          <w:color w:val="000000"/>
          <w:sz w:val="24"/>
          <w:szCs w:val="24"/>
          <w:highlight w:val="none"/>
        </w:rPr>
      </w:r>
      <w:r/>
    </w:p>
    <w:p>
      <w:pPr>
        <w:pStyle w:val="879"/>
        <w:ind w:firstLine="480"/>
        <w:spacing w:line="4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14.1乙方应在货物发运前对其进行满足运输距离、防潮、防震、防锈和防破损装卸等要求包装，以保证货物安全运达甲方指定地点。</w:t>
      </w:r>
      <w:r>
        <w:rPr>
          <w:rFonts w:hint="eastAsia" w:ascii="宋体" w:hAnsi="宋体" w:eastAsia="宋体" w:cs="宋体"/>
          <w:i w:val="0"/>
          <w:iCs w:val="0"/>
          <w:color w:val="000000"/>
          <w:sz w:val="24"/>
          <w:szCs w:val="24"/>
          <w:highlight w:val="none"/>
        </w:rPr>
      </w:r>
      <w:r/>
    </w:p>
    <w:p>
      <w:pPr>
        <w:pStyle w:val="879"/>
        <w:ind w:firstLine="480"/>
        <w:spacing w:line="4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14.2使用说明书、质量检验证明书、随配附件和工具以及清单一并附于货物内。</w:t>
      </w:r>
      <w:r>
        <w:rPr>
          <w:rFonts w:hint="eastAsia" w:ascii="宋体" w:hAnsi="宋体" w:eastAsia="宋体" w:cs="宋体"/>
          <w:i w:val="0"/>
          <w:iCs w:val="0"/>
          <w:color w:val="000000"/>
          <w:sz w:val="24"/>
          <w:szCs w:val="24"/>
          <w:highlight w:val="none"/>
        </w:rPr>
      </w:r>
      <w:r/>
    </w:p>
    <w:p>
      <w:pPr>
        <w:pStyle w:val="879"/>
        <w:ind w:firstLine="480"/>
        <w:spacing w:line="4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14.3乙方在货物发运手续办理完毕后24小时内或货到甲方48小时前通知甲方，以准备接货。</w:t>
      </w:r>
      <w:r>
        <w:rPr>
          <w:rFonts w:hint="eastAsia" w:ascii="宋体" w:hAnsi="宋体" w:eastAsia="宋体" w:cs="宋体"/>
          <w:i w:val="0"/>
          <w:iCs w:val="0"/>
          <w:color w:val="000000"/>
          <w:sz w:val="24"/>
          <w:szCs w:val="24"/>
          <w:highlight w:val="none"/>
        </w:rPr>
      </w:r>
      <w:r/>
    </w:p>
    <w:p>
      <w:pPr>
        <w:pStyle w:val="879"/>
        <w:ind w:firstLine="480"/>
        <w:spacing w:line="4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14.4 货物在交付甲方前发生的风险均由乙方负责。</w:t>
      </w:r>
      <w:r>
        <w:rPr>
          <w:rFonts w:hint="eastAsia" w:ascii="宋体" w:hAnsi="宋体" w:eastAsia="宋体" w:cs="宋体"/>
          <w:i w:val="0"/>
          <w:iCs w:val="0"/>
          <w:color w:val="000000"/>
          <w:sz w:val="24"/>
          <w:szCs w:val="24"/>
          <w:highlight w:val="none"/>
        </w:rPr>
      </w:r>
      <w:r/>
    </w:p>
    <w:p>
      <w:pPr>
        <w:pStyle w:val="879"/>
        <w:ind w:firstLine="480"/>
        <w:spacing w:line="4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14.5 货物在规定的交付期限内由乙方送达甲方指定的地点视为交付，乙方同时需通知甲货物已送达。</w:t>
      </w:r>
      <w:r>
        <w:rPr>
          <w:rFonts w:hint="eastAsia" w:ascii="宋体" w:hAnsi="宋体" w:eastAsia="宋体" w:cs="宋体"/>
          <w:i w:val="0"/>
          <w:iCs w:val="0"/>
          <w:color w:val="000000"/>
          <w:sz w:val="24"/>
          <w:szCs w:val="24"/>
          <w:highlight w:val="none"/>
        </w:rPr>
      </w:r>
      <w:r/>
    </w:p>
    <w:p>
      <w:pPr>
        <w:pStyle w:val="907"/>
        <w:spacing w:before="120" w:after="120" w:line="460" w:lineRule="exact"/>
        <w:rPr>
          <w:rFonts w:hint="eastAsia" w:ascii="宋体" w:hAnsi="宋体" w:eastAsia="宋体" w:cs="宋体"/>
          <w:b/>
          <w:i w:val="0"/>
          <w:iCs w:val="0"/>
          <w:color w:val="000000"/>
          <w:sz w:val="24"/>
          <w:szCs w:val="24"/>
          <w:highlight w:val="none"/>
        </w:rPr>
      </w:pPr>
      <w:r>
        <w:rPr>
          <w:rFonts w:hint="eastAsia" w:ascii="宋体" w:hAnsi="宋体" w:eastAsia="宋体" w:cs="宋体"/>
          <w:b/>
          <w:i w:val="0"/>
          <w:iCs w:val="0"/>
          <w:color w:val="000000"/>
          <w:sz w:val="24"/>
          <w:szCs w:val="24"/>
          <w:highlight w:val="none"/>
        </w:rPr>
        <w:t xml:space="preserve">十五、违约责任</w:t>
      </w:r>
      <w:r>
        <w:rPr>
          <w:rFonts w:hint="eastAsia" w:ascii="宋体" w:hAnsi="宋体" w:eastAsia="宋体" w:cs="宋体"/>
          <w:b/>
          <w:i w:val="0"/>
          <w:iCs w:val="0"/>
          <w:color w:val="000000"/>
          <w:sz w:val="24"/>
          <w:szCs w:val="24"/>
          <w:highlight w:val="none"/>
        </w:rPr>
      </w:r>
      <w:r/>
    </w:p>
    <w:p>
      <w:pPr>
        <w:pStyle w:val="879"/>
        <w:ind w:firstLine="480"/>
        <w:spacing w:line="4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15.1甲方无正当理由拒收货物的，甲方向乙方偿付拒收货款总值的百分之五违约金。</w:t>
      </w:r>
      <w:r>
        <w:rPr>
          <w:rFonts w:hint="eastAsia" w:ascii="宋体" w:hAnsi="宋体" w:eastAsia="宋体" w:cs="宋体"/>
          <w:i w:val="0"/>
          <w:iCs w:val="0"/>
          <w:color w:val="000000"/>
          <w:sz w:val="24"/>
          <w:szCs w:val="24"/>
          <w:highlight w:val="none"/>
        </w:rPr>
      </w:r>
      <w:r/>
    </w:p>
    <w:p>
      <w:pPr>
        <w:pStyle w:val="879"/>
        <w:ind w:firstLine="480"/>
        <w:spacing w:line="4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15.2甲方无故逾期验收和办理货款支付手续的,甲方应按逾期付款总额每日万分之五向乙方支付违约金。</w:t>
      </w:r>
      <w:r>
        <w:rPr>
          <w:rFonts w:hint="eastAsia" w:ascii="宋体" w:hAnsi="宋体" w:eastAsia="宋体" w:cs="宋体"/>
          <w:i w:val="0"/>
          <w:iCs w:val="0"/>
          <w:color w:val="000000"/>
          <w:sz w:val="24"/>
          <w:szCs w:val="24"/>
          <w:highlight w:val="none"/>
        </w:rPr>
      </w:r>
      <w:r/>
    </w:p>
    <w:p>
      <w:pPr>
        <w:pStyle w:val="879"/>
        <w:ind w:firstLine="480"/>
        <w:spacing w:line="4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15.3乙方逾期交付货物的，乙方应按每日</w:t>
      </w:r>
      <w:r>
        <w:rPr>
          <w:rFonts w:hint="eastAsia" w:ascii="宋体" w:hAnsi="宋体" w:eastAsia="宋体" w:cs="宋体"/>
          <w:i w:val="0"/>
          <w:iCs w:val="0"/>
          <w:color w:val="000000"/>
          <w:sz w:val="24"/>
          <w:szCs w:val="24"/>
          <w:highlight w:val="none"/>
          <w:lang w:val="en-US" w:eastAsia="zh-CN"/>
        </w:rPr>
        <w:t xml:space="preserve">十万元</w:t>
      </w:r>
      <w:r>
        <w:rPr>
          <w:rFonts w:hint="eastAsia" w:ascii="宋体" w:hAnsi="宋体" w:eastAsia="宋体" w:cs="宋体"/>
          <w:i w:val="0"/>
          <w:iCs w:val="0"/>
          <w:color w:val="000000"/>
          <w:sz w:val="24"/>
          <w:szCs w:val="24"/>
          <w:highlight w:val="none"/>
        </w:rPr>
        <w:t xml:space="preserve">向甲方支付违约金，由甲方从待付货款中扣除。逾期超过约定日期10个工作日不能交货的，乙方应向甲方支付合同总值5%的违约金，逾期超过约定日期</w:t>
      </w:r>
      <w:r>
        <w:rPr>
          <w:rFonts w:hint="eastAsia" w:ascii="宋体" w:hAnsi="宋体" w:eastAsia="宋体" w:cs="宋体"/>
          <w:i w:val="0"/>
          <w:iCs w:val="0"/>
          <w:color w:val="000000"/>
          <w:sz w:val="24"/>
          <w:szCs w:val="24"/>
          <w:highlight w:val="none"/>
          <w:lang w:val="en-US" w:eastAsia="zh-CN"/>
        </w:rPr>
        <w:t xml:space="preserve">30</w:t>
      </w:r>
      <w:r>
        <w:rPr>
          <w:rFonts w:hint="eastAsia" w:ascii="宋体" w:hAnsi="宋体" w:eastAsia="宋体" w:cs="宋体"/>
          <w:i w:val="0"/>
          <w:iCs w:val="0"/>
          <w:color w:val="000000"/>
          <w:sz w:val="24"/>
          <w:szCs w:val="24"/>
          <w:highlight w:val="none"/>
        </w:rPr>
        <w:t xml:space="preserve">日不能交货的，甲方可解除本合同。乙方因逾期交货或因其他违约行为导致甲方解除合同的，如造成甲方损失超过违约金的，超出部分由乙方继续承担赔偿责任。 </w:t>
      </w:r>
      <w:r>
        <w:rPr>
          <w:rFonts w:hint="eastAsia" w:ascii="宋体" w:hAnsi="宋体" w:eastAsia="宋体" w:cs="宋体"/>
          <w:i w:val="0"/>
          <w:iCs w:val="0"/>
          <w:color w:val="000000"/>
          <w:sz w:val="24"/>
          <w:szCs w:val="24"/>
          <w:highlight w:val="none"/>
        </w:rPr>
      </w:r>
      <w:r/>
    </w:p>
    <w:p>
      <w:pPr>
        <w:pStyle w:val="879"/>
        <w:ind w:firstLine="480"/>
        <w:spacing w:line="4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15.4 乙方所交的货物品种、型号、规格、技术参数、质量不符合合同规定及招标文件规定标准、投标文件的，甲方有权拒收该货物，乙方愿意更换货物但逾期交货的，按乙方逾期交货处理。乙方拒绝更换货物的，甲方可单方面解除合同。</w:t>
      </w:r>
      <w:r>
        <w:rPr>
          <w:rFonts w:hint="eastAsia" w:ascii="宋体" w:hAnsi="宋体" w:eastAsia="宋体" w:cs="宋体"/>
          <w:i w:val="0"/>
          <w:iCs w:val="0"/>
          <w:color w:val="000000"/>
          <w:sz w:val="24"/>
          <w:szCs w:val="24"/>
          <w:highlight w:val="none"/>
        </w:rPr>
      </w:r>
      <w:r/>
    </w:p>
    <w:p>
      <w:pPr>
        <w:pStyle w:val="879"/>
        <w:ind w:firstLine="480"/>
        <w:spacing w:line="460" w:lineRule="exact"/>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15.5甲方在维保期内对乙方实施考核，考核内容涉及到维保响应效率、掉线频次等。具体考核细则在签订合同前由双方协商确认。</w:t>
      </w:r>
      <w:r>
        <w:rPr>
          <w:rFonts w:hint="eastAsia" w:ascii="宋体" w:hAnsi="宋体" w:eastAsia="宋体" w:cs="宋体"/>
          <w:i w:val="0"/>
          <w:iCs w:val="0"/>
          <w:color w:val="000000"/>
          <w:sz w:val="24"/>
          <w:szCs w:val="24"/>
          <w:highlight w:val="none"/>
          <w:lang w:val="en-US" w:eastAsia="zh-CN"/>
        </w:rPr>
      </w:r>
      <w:r/>
    </w:p>
    <w:p>
      <w:pPr>
        <w:pStyle w:val="907"/>
        <w:spacing w:before="120" w:after="120" w:line="460" w:lineRule="exact"/>
        <w:rPr>
          <w:rFonts w:hint="eastAsia" w:ascii="宋体" w:hAnsi="宋体" w:eastAsia="宋体" w:cs="宋体"/>
          <w:b/>
          <w:i w:val="0"/>
          <w:iCs w:val="0"/>
          <w:color w:val="000000"/>
          <w:sz w:val="24"/>
          <w:szCs w:val="24"/>
          <w:highlight w:val="none"/>
        </w:rPr>
      </w:pPr>
      <w:r>
        <w:rPr>
          <w:rFonts w:hint="eastAsia" w:ascii="宋体" w:hAnsi="宋体" w:eastAsia="宋体" w:cs="宋体"/>
          <w:b/>
          <w:i w:val="0"/>
          <w:iCs w:val="0"/>
          <w:color w:val="000000"/>
          <w:sz w:val="24"/>
          <w:szCs w:val="24"/>
          <w:highlight w:val="none"/>
        </w:rPr>
        <w:t xml:space="preserve">十六、不可抗力事件处理</w:t>
      </w:r>
      <w:r>
        <w:rPr>
          <w:rFonts w:hint="eastAsia" w:ascii="宋体" w:hAnsi="宋体" w:eastAsia="宋体" w:cs="宋体"/>
          <w:b/>
          <w:i w:val="0"/>
          <w:iCs w:val="0"/>
          <w:color w:val="000000"/>
          <w:sz w:val="24"/>
          <w:szCs w:val="24"/>
          <w:highlight w:val="none"/>
        </w:rPr>
      </w:r>
      <w:r/>
    </w:p>
    <w:p>
      <w:pPr>
        <w:pStyle w:val="879"/>
        <w:ind w:firstLine="480"/>
        <w:spacing w:line="4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16.1在合同有效期内，任何一方因不可抗力事件导致不能履行合同，则合同履行期可延长，其延长期与不可抗力影响期相同。</w:t>
      </w:r>
      <w:r>
        <w:rPr>
          <w:rFonts w:hint="eastAsia" w:ascii="宋体" w:hAnsi="宋体" w:eastAsia="宋体" w:cs="宋体"/>
          <w:i w:val="0"/>
          <w:iCs w:val="0"/>
          <w:color w:val="000000"/>
          <w:sz w:val="24"/>
          <w:szCs w:val="24"/>
          <w:highlight w:val="none"/>
        </w:rPr>
      </w:r>
      <w:r/>
    </w:p>
    <w:p>
      <w:pPr>
        <w:pStyle w:val="879"/>
        <w:ind w:firstLine="480"/>
        <w:spacing w:line="4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16.2不可抗力事件发生后，应立即通知对方，并寄送有关权威机构出具的证明。</w:t>
      </w:r>
      <w:r>
        <w:rPr>
          <w:rFonts w:hint="eastAsia" w:ascii="宋体" w:hAnsi="宋体" w:eastAsia="宋体" w:cs="宋体"/>
          <w:i w:val="0"/>
          <w:iCs w:val="0"/>
          <w:color w:val="000000"/>
          <w:sz w:val="24"/>
          <w:szCs w:val="24"/>
          <w:highlight w:val="none"/>
        </w:rPr>
      </w:r>
      <w:r/>
    </w:p>
    <w:p>
      <w:pPr>
        <w:pStyle w:val="879"/>
        <w:ind w:firstLine="480"/>
        <w:spacing w:line="4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16.3 不可抗力事件延续120天以上，双方应通过友好协商，确定是否继续履行合同。</w:t>
      </w:r>
      <w:r>
        <w:rPr>
          <w:rFonts w:hint="eastAsia" w:ascii="宋体" w:hAnsi="宋体" w:eastAsia="宋体" w:cs="宋体"/>
          <w:i w:val="0"/>
          <w:iCs w:val="0"/>
          <w:color w:val="000000"/>
          <w:sz w:val="24"/>
          <w:szCs w:val="24"/>
          <w:highlight w:val="none"/>
        </w:rPr>
      </w:r>
      <w:r/>
    </w:p>
    <w:p>
      <w:pPr>
        <w:pStyle w:val="907"/>
        <w:spacing w:before="120" w:after="120" w:line="460" w:lineRule="exact"/>
        <w:rPr>
          <w:rFonts w:hint="eastAsia" w:ascii="宋体" w:hAnsi="宋体" w:eastAsia="宋体" w:cs="宋体"/>
          <w:b/>
          <w:i w:val="0"/>
          <w:iCs w:val="0"/>
          <w:color w:val="000000"/>
          <w:sz w:val="24"/>
          <w:szCs w:val="24"/>
          <w:highlight w:val="none"/>
        </w:rPr>
      </w:pPr>
      <w:r>
        <w:rPr>
          <w:rFonts w:hint="eastAsia" w:ascii="宋体" w:hAnsi="宋体" w:eastAsia="宋体" w:cs="宋体"/>
          <w:b/>
          <w:i w:val="0"/>
          <w:iCs w:val="0"/>
          <w:color w:val="000000"/>
          <w:sz w:val="24"/>
          <w:szCs w:val="24"/>
          <w:highlight w:val="none"/>
        </w:rPr>
        <w:t xml:space="preserve">十七、诉讼</w:t>
      </w:r>
      <w:r>
        <w:rPr>
          <w:rFonts w:hint="eastAsia" w:ascii="宋体" w:hAnsi="宋体" w:eastAsia="宋体" w:cs="宋体"/>
          <w:b/>
          <w:i w:val="0"/>
          <w:iCs w:val="0"/>
          <w:color w:val="000000"/>
          <w:sz w:val="24"/>
          <w:szCs w:val="24"/>
          <w:highlight w:val="none"/>
        </w:rPr>
      </w:r>
      <w:r/>
    </w:p>
    <w:p>
      <w:pPr>
        <w:pStyle w:val="879"/>
        <w:ind w:firstLine="480"/>
        <w:spacing w:line="4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17.1 双方在执行合同中所发生的一切争议，应通过协商解决。如协商不成，可向合同签订地法院起诉，合同签订地在此约定为滨海县。</w:t>
      </w:r>
      <w:r>
        <w:rPr>
          <w:rFonts w:hint="eastAsia" w:ascii="宋体" w:hAnsi="宋体" w:eastAsia="宋体" w:cs="宋体"/>
          <w:i w:val="0"/>
          <w:iCs w:val="0"/>
          <w:color w:val="000000"/>
          <w:sz w:val="24"/>
          <w:szCs w:val="24"/>
          <w:highlight w:val="none"/>
        </w:rPr>
      </w:r>
      <w:r/>
    </w:p>
    <w:p>
      <w:pPr>
        <w:pStyle w:val="907"/>
        <w:spacing w:before="120" w:after="120" w:line="460" w:lineRule="exact"/>
        <w:rPr>
          <w:rFonts w:hint="eastAsia" w:ascii="宋体" w:hAnsi="宋体" w:eastAsia="宋体" w:cs="宋体"/>
          <w:b/>
          <w:i w:val="0"/>
          <w:iCs w:val="0"/>
          <w:color w:val="000000"/>
          <w:sz w:val="24"/>
          <w:szCs w:val="24"/>
          <w:highlight w:val="none"/>
        </w:rPr>
      </w:pPr>
      <w:r>
        <w:rPr>
          <w:rFonts w:hint="eastAsia" w:ascii="宋体" w:hAnsi="宋体" w:eastAsia="宋体" w:cs="宋体"/>
          <w:b/>
          <w:i w:val="0"/>
          <w:iCs w:val="0"/>
          <w:color w:val="000000"/>
          <w:sz w:val="24"/>
          <w:szCs w:val="24"/>
          <w:highlight w:val="none"/>
        </w:rPr>
        <w:t xml:space="preserve">十八、合同生效及其它</w:t>
      </w:r>
      <w:r>
        <w:rPr>
          <w:rFonts w:hint="eastAsia" w:ascii="宋体" w:hAnsi="宋体" w:eastAsia="宋体" w:cs="宋体"/>
          <w:b/>
          <w:i w:val="0"/>
          <w:iCs w:val="0"/>
          <w:color w:val="000000"/>
          <w:sz w:val="24"/>
          <w:szCs w:val="24"/>
          <w:highlight w:val="none"/>
        </w:rPr>
      </w:r>
      <w:r/>
    </w:p>
    <w:p>
      <w:pPr>
        <w:pStyle w:val="879"/>
        <w:ind w:firstLine="480"/>
        <w:spacing w:line="4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18.1 合同经双方法定代表人或授权委托代表人签字并加盖单位公章后生效。</w:t>
      </w:r>
      <w:r>
        <w:rPr>
          <w:rFonts w:hint="eastAsia" w:ascii="宋体" w:hAnsi="宋体" w:eastAsia="宋体" w:cs="宋体"/>
          <w:i w:val="0"/>
          <w:iCs w:val="0"/>
          <w:color w:val="000000"/>
          <w:sz w:val="24"/>
          <w:szCs w:val="24"/>
          <w:highlight w:val="none"/>
        </w:rPr>
      </w:r>
      <w:r/>
    </w:p>
    <w:p>
      <w:pPr>
        <w:pStyle w:val="879"/>
        <w:ind w:firstLine="480"/>
        <w:spacing w:line="4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18.2本合同未尽事宜，遵照《民法典》有关条文执行。</w:t>
      </w:r>
      <w:r>
        <w:rPr>
          <w:rFonts w:hint="eastAsia" w:ascii="宋体" w:hAnsi="宋体" w:eastAsia="宋体" w:cs="宋体"/>
          <w:i w:val="0"/>
          <w:iCs w:val="0"/>
          <w:color w:val="000000"/>
          <w:sz w:val="24"/>
          <w:szCs w:val="24"/>
          <w:highlight w:val="none"/>
        </w:rPr>
      </w:r>
      <w:r/>
    </w:p>
    <w:p>
      <w:pPr>
        <w:pStyle w:val="879"/>
        <w:ind w:firstLine="480"/>
        <w:spacing w:line="4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18.3本合同正本一式五份，具有同等法律效力，甲方、乙方、财政监管部门、公共资源交易中心、采购代理机构各执一份。</w:t>
      </w:r>
      <w:r>
        <w:rPr>
          <w:rFonts w:hint="eastAsia" w:ascii="宋体" w:hAnsi="宋体" w:eastAsia="宋体" w:cs="宋体"/>
          <w:i w:val="0"/>
          <w:iCs w:val="0"/>
          <w:color w:val="000000"/>
          <w:sz w:val="24"/>
          <w:szCs w:val="24"/>
          <w:highlight w:val="none"/>
        </w:rPr>
      </w:r>
      <w:r/>
    </w:p>
    <w:p>
      <w:pPr>
        <w:pStyle w:val="907"/>
        <w:ind w:left="480" w:hanging="480"/>
        <w:spacing w:before="120" w:after="120"/>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  甲方：                                   乙方： </w:t>
      </w:r>
      <w:r>
        <w:rPr>
          <w:rFonts w:hint="eastAsia" w:ascii="宋体" w:hAnsi="宋体" w:eastAsia="宋体" w:cs="宋体"/>
          <w:i w:val="0"/>
          <w:iCs w:val="0"/>
          <w:color w:val="000000"/>
          <w:sz w:val="24"/>
          <w:szCs w:val="24"/>
          <w:highlight w:val="none"/>
        </w:rPr>
      </w:r>
      <w:r/>
    </w:p>
    <w:p>
      <w:pPr>
        <w:pStyle w:val="907"/>
        <w:spacing w:before="120" w:after="120"/>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  地址：                                   地址： </w:t>
      </w:r>
      <w:r>
        <w:rPr>
          <w:rFonts w:hint="eastAsia" w:ascii="宋体" w:hAnsi="宋体" w:eastAsia="宋体" w:cs="宋体"/>
          <w:i w:val="0"/>
          <w:iCs w:val="0"/>
          <w:color w:val="000000"/>
          <w:sz w:val="24"/>
          <w:szCs w:val="24"/>
          <w:highlight w:val="none"/>
        </w:rPr>
      </w:r>
      <w:r/>
    </w:p>
    <w:p>
      <w:pPr>
        <w:pStyle w:val="907"/>
        <w:spacing w:before="120" w:after="120"/>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  法定代表人或授权代表：                   法定代表人或授权代表：</w:t>
      </w:r>
      <w:r>
        <w:rPr>
          <w:rFonts w:hint="eastAsia" w:ascii="宋体" w:hAnsi="宋体" w:eastAsia="宋体" w:cs="宋体"/>
          <w:i w:val="0"/>
          <w:iCs w:val="0"/>
          <w:color w:val="000000"/>
          <w:sz w:val="24"/>
          <w:szCs w:val="24"/>
          <w:highlight w:val="none"/>
        </w:rPr>
      </w:r>
      <w:r/>
    </w:p>
    <w:p>
      <w:pPr>
        <w:pStyle w:val="907"/>
        <w:spacing w:before="120" w:after="120"/>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  联系电话：                               联系电话：</w:t>
      </w:r>
      <w:r>
        <w:rPr>
          <w:rFonts w:hint="eastAsia" w:ascii="宋体" w:hAnsi="宋体" w:eastAsia="宋体" w:cs="宋体"/>
          <w:i w:val="0"/>
          <w:iCs w:val="0"/>
          <w:color w:val="000000"/>
          <w:sz w:val="24"/>
          <w:szCs w:val="24"/>
          <w:highlight w:val="none"/>
        </w:rPr>
      </w:r>
      <w:r/>
    </w:p>
    <w:p>
      <w:pPr>
        <w:pStyle w:val="907"/>
        <w:spacing w:before="120" w:after="120"/>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pStyle w:val="907"/>
        <w:spacing w:before="120" w:after="120"/>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sz w:val="24"/>
          <w:szCs w:val="24"/>
          <w:highlight w:val="none"/>
        </w:rPr>
        <w:t xml:space="preserve">  签订日期：      年  月  日</w:t>
      </w:r>
      <w:bookmarkEnd w:id="56"/>
      <w:r/>
      <w:bookmarkEnd w:id="57"/>
      <w:r/>
      <w:bookmarkEnd w:id="58"/>
      <w:r>
        <w:rPr>
          <w:rFonts w:hint="eastAsia" w:ascii="宋体" w:hAnsi="宋体" w:eastAsia="宋体" w:cs="宋体"/>
          <w:i w:val="0"/>
          <w:iCs w:val="0"/>
          <w:color w:val="000000"/>
          <w:sz w:val="24"/>
          <w:szCs w:val="24"/>
          <w:highlight w:val="none"/>
        </w:rPr>
      </w:r>
      <w:r/>
    </w:p>
    <w:p>
      <w:pPr>
        <w:pStyle w:val="880"/>
        <w:numPr>
          <w:ilvl w:val="0"/>
          <w:numId w:val="6"/>
        </w:numPr>
        <w:jc w:val="both"/>
        <w:rPr>
          <w:rFonts w:hint="eastAsia" w:ascii="宋体" w:hAnsi="宋体" w:eastAsia="宋体" w:cs="宋体"/>
          <w:bCs/>
          <w:i w:val="0"/>
          <w:iCs w:val="0"/>
          <w:color w:val="000000"/>
          <w:sz w:val="44"/>
          <w:highlight w:val="none"/>
        </w:rPr>
      </w:pPr>
      <w:r/>
      <w:bookmarkStart w:id="59" w:name="_Hlt16619369"/>
      <w:r/>
      <w:bookmarkEnd w:id="59"/>
      <w:r/>
      <w:bookmarkStart w:id="60" w:name="_Hlt16619350"/>
      <w:r/>
      <w:bookmarkStart w:id="61" w:name="_Toc16938590"/>
      <w:r/>
      <w:bookmarkStart w:id="62" w:name="_Toc20823346"/>
      <w:r/>
      <w:bookmarkStart w:id="63" w:name="_Toc120614244"/>
      <w:r/>
      <w:bookmarkEnd w:id="60"/>
      <w:r>
        <w:rPr>
          <w:rFonts w:hint="eastAsia" w:ascii="宋体" w:hAnsi="宋体" w:eastAsia="宋体" w:cs="宋体"/>
          <w:bCs/>
          <w:i w:val="0"/>
          <w:iCs w:val="0"/>
          <w:color w:val="000000"/>
          <w:sz w:val="44"/>
          <w:highlight w:val="none"/>
        </w:rPr>
        <w:t xml:space="preserve">项目需求</w:t>
      </w:r>
      <w:bookmarkEnd w:id="61"/>
      <w:r/>
      <w:bookmarkEnd w:id="62"/>
      <w:r/>
      <w:bookmarkEnd w:id="63"/>
      <w:r>
        <w:rPr>
          <w:rFonts w:hint="eastAsia" w:ascii="宋体" w:hAnsi="宋体" w:eastAsia="宋体" w:cs="宋体"/>
          <w:bCs/>
          <w:i w:val="0"/>
          <w:iCs w:val="0"/>
          <w:color w:val="000000"/>
          <w:sz w:val="44"/>
          <w:highlight w:val="none"/>
        </w:rPr>
      </w:r>
      <w:r/>
    </w:p>
    <w:p>
      <w:pPr>
        <w:pStyle w:val="879"/>
        <w:jc w:val="left"/>
        <w:widowControl/>
        <w:rPr>
          <w:rFonts w:hint="eastAsia" w:ascii="宋体" w:hAnsi="宋体" w:eastAsia="宋体" w:cs="宋体"/>
          <w:i w:val="0"/>
          <w:iCs w:val="0"/>
          <w:color w:val="000000"/>
          <w:highlight w:val="none"/>
        </w:rPr>
      </w:pPr>
      <w:r>
        <w:rPr>
          <w:rFonts w:hint="eastAsia" w:ascii="宋体" w:hAnsi="宋体" w:eastAsia="宋体" w:cs="宋体"/>
          <w:b/>
          <w:bCs/>
          <w:i w:val="0"/>
          <w:iCs w:val="0"/>
          <w:color w:val="000000"/>
          <w:sz w:val="24"/>
          <w:szCs w:val="24"/>
          <w:highlight w:val="none"/>
          <w:lang w:bidi="ar"/>
        </w:rPr>
        <w:t xml:space="preserve">（一）项目概况 </w:t>
      </w:r>
      <w:r>
        <w:rPr>
          <w:rFonts w:hint="eastAsia" w:ascii="宋体" w:hAnsi="宋体" w:eastAsia="宋体" w:cs="宋体"/>
          <w:i w:val="0"/>
          <w:iCs w:val="0"/>
          <w:color w:val="000000"/>
          <w:highlight w:val="none"/>
        </w:rPr>
      </w:r>
      <w:r/>
    </w:p>
    <w:p>
      <w:pPr>
        <w:pStyle w:val="879"/>
        <w:ind w:firstLine="480"/>
        <w:jc w:val="left"/>
        <w:widowControl/>
        <w:rPr>
          <w:rFonts w:hint="eastAsia" w:ascii="宋体" w:hAnsi="宋体" w:eastAsia="宋体" w:cs="宋体"/>
          <w:i w:val="0"/>
          <w:iCs w:val="0"/>
          <w:color w:val="000000"/>
          <w:sz w:val="24"/>
          <w:szCs w:val="24"/>
          <w:highlight w:val="none"/>
          <w:lang w:bidi="ar"/>
        </w:rPr>
      </w:pPr>
      <w:r>
        <w:rPr>
          <w:rFonts w:hint="eastAsia" w:ascii="宋体" w:hAnsi="宋体" w:eastAsia="宋体" w:cs="宋体"/>
          <w:i w:val="0"/>
          <w:iCs w:val="0"/>
          <w:color w:val="000000"/>
          <w:sz w:val="24"/>
          <w:szCs w:val="24"/>
          <w:highlight w:val="none"/>
          <w:lang w:bidi="ar"/>
        </w:rPr>
        <w:t xml:space="preserve">为深入贯彻落实市政府下发的《关于下达2024年为民办实事项目任务的通知》、市公安局下发的《2024年全市农村地区智慧安防村居建设工作方案》要求、盐城市九届人大四次会议精神，高质量完成 2024 年市政府为民办实事项目智慧安防村居建设任务，进一步提升农村地区安防设施建设密度和质量，全面加强农村地区社会治安掌控力，助力平安盐城建设。滨海县公安局在前期排摸过程中，遵循“实有人口较多”、“重点人员较多”、“治安案事件较多”的原则，经镇区筛选、实地踏勘等工作，结合滨海县实际情况，提出本项目建设，具体目标如下：</w:t>
      </w:r>
      <w:r>
        <w:rPr>
          <w:rFonts w:hint="eastAsia" w:ascii="宋体" w:hAnsi="宋体" w:eastAsia="宋体" w:cs="宋体"/>
          <w:i w:val="0"/>
          <w:iCs w:val="0"/>
          <w:color w:val="000000"/>
          <w:sz w:val="24"/>
          <w:szCs w:val="24"/>
          <w:highlight w:val="none"/>
          <w:lang w:bidi="ar"/>
        </w:rPr>
      </w:r>
      <w:r/>
    </w:p>
    <w:p>
      <w:pPr>
        <w:pStyle w:val="879"/>
        <w:ind w:firstLine="480"/>
        <w:jc w:val="left"/>
        <w:widowControl/>
        <w:rPr>
          <w:rFonts w:hint="eastAsia" w:ascii="宋体" w:hAnsi="宋体" w:eastAsia="宋体" w:cs="宋体"/>
          <w:i w:val="0"/>
          <w:iCs w:val="0"/>
          <w:color w:val="000000"/>
          <w:sz w:val="24"/>
          <w:szCs w:val="24"/>
          <w:highlight w:val="none"/>
          <w:lang w:bidi="ar"/>
        </w:rPr>
      </w:pPr>
      <w:r>
        <w:rPr>
          <w:rFonts w:hint="eastAsia" w:ascii="宋体" w:hAnsi="宋体" w:eastAsia="宋体" w:cs="宋体"/>
          <w:i w:val="0"/>
          <w:iCs w:val="0"/>
          <w:color w:val="000000"/>
          <w:sz w:val="24"/>
          <w:szCs w:val="24"/>
          <w:highlight w:val="none"/>
          <w:lang w:bidi="ar"/>
        </w:rPr>
        <w:t xml:space="preserve">1、对全县旅馆、连锁酒店、电竞酒店等场所的进出口新增人脸抓拍相机。</w:t>
      </w:r>
      <w:r>
        <w:rPr>
          <w:rFonts w:hint="eastAsia" w:ascii="宋体" w:hAnsi="宋体" w:eastAsia="宋体" w:cs="宋体"/>
          <w:i w:val="0"/>
          <w:iCs w:val="0"/>
          <w:color w:val="000000"/>
          <w:sz w:val="24"/>
          <w:szCs w:val="24"/>
          <w:highlight w:val="none"/>
          <w:lang w:bidi="ar"/>
        </w:rPr>
      </w:r>
      <w:r/>
    </w:p>
    <w:p>
      <w:pPr>
        <w:pStyle w:val="879"/>
        <w:ind w:firstLine="480"/>
        <w:jc w:val="left"/>
        <w:widowControl/>
        <w:rPr>
          <w:rFonts w:hint="eastAsia" w:ascii="宋体" w:hAnsi="宋体" w:eastAsia="宋体" w:cs="宋体"/>
          <w:i w:val="0"/>
          <w:iCs w:val="0"/>
          <w:color w:val="000000"/>
          <w:sz w:val="24"/>
          <w:szCs w:val="24"/>
          <w:highlight w:val="none"/>
          <w:lang w:bidi="ar"/>
        </w:rPr>
      </w:pPr>
      <w:r>
        <w:rPr>
          <w:rFonts w:hint="eastAsia" w:ascii="宋体" w:hAnsi="宋体" w:eastAsia="宋体" w:cs="宋体"/>
          <w:i w:val="0"/>
          <w:iCs w:val="0"/>
          <w:color w:val="000000"/>
          <w:sz w:val="24"/>
          <w:szCs w:val="24"/>
          <w:highlight w:val="none"/>
          <w:lang w:bidi="ar"/>
        </w:rPr>
        <w:t xml:space="preserve">2、在行政村出入口、重点道路、桥梁、集市、村部、人员活动场所安装具有加密功能的高清视频摄像机、人像抓拍摄像机、车辆抓拍摄像机、全结构化摄像机等前端设备。并配备相应视频存储服务器</w:t>
      </w:r>
      <w:r>
        <w:rPr>
          <w:rFonts w:hint="eastAsia" w:ascii="宋体" w:hAnsi="宋体" w:eastAsia="宋体" w:cs="宋体"/>
          <w:i w:val="0"/>
          <w:iCs w:val="0"/>
          <w:color w:val="000000"/>
          <w:sz w:val="24"/>
          <w:szCs w:val="24"/>
          <w:highlight w:val="none"/>
          <w:lang w:eastAsia="zh-CN" w:bidi="ar"/>
        </w:rPr>
        <w:t xml:space="preserve">、图片存储服务器</w:t>
      </w:r>
      <w:r>
        <w:rPr>
          <w:rFonts w:hint="eastAsia" w:ascii="宋体" w:hAnsi="宋体" w:eastAsia="宋体" w:cs="宋体"/>
          <w:i w:val="0"/>
          <w:iCs w:val="0"/>
          <w:color w:val="000000"/>
          <w:sz w:val="24"/>
          <w:szCs w:val="24"/>
          <w:highlight w:val="none"/>
          <w:lang w:bidi="ar"/>
        </w:rPr>
        <w:t xml:space="preserve">等设备。</w:t>
      </w:r>
      <w:r>
        <w:rPr>
          <w:rFonts w:hint="eastAsia" w:ascii="宋体" w:hAnsi="宋体" w:eastAsia="宋体" w:cs="宋体"/>
          <w:i w:val="0"/>
          <w:iCs w:val="0"/>
          <w:color w:val="000000"/>
          <w:sz w:val="24"/>
          <w:szCs w:val="24"/>
          <w:highlight w:val="none"/>
          <w:lang w:bidi="ar"/>
        </w:rPr>
      </w:r>
      <w:r/>
    </w:p>
    <w:p>
      <w:pPr>
        <w:pStyle w:val="879"/>
        <w:jc w:val="left"/>
        <w:widowControl/>
        <w:rPr>
          <w:rFonts w:hint="eastAsia" w:ascii="宋体" w:hAnsi="宋体" w:eastAsia="宋体" w:cs="宋体"/>
          <w:b/>
          <w:bCs/>
          <w:i w:val="0"/>
          <w:iCs w:val="0"/>
          <w:color w:val="000000"/>
          <w:sz w:val="24"/>
          <w:szCs w:val="24"/>
          <w:highlight w:val="none"/>
          <w:lang w:bidi="ar"/>
        </w:rPr>
      </w:pPr>
      <w:r>
        <w:rPr>
          <w:rFonts w:hint="eastAsia" w:ascii="宋体" w:hAnsi="宋体" w:eastAsia="宋体" w:cs="宋体"/>
          <w:b/>
          <w:bCs/>
          <w:i w:val="0"/>
          <w:iCs w:val="0"/>
          <w:color w:val="000000"/>
          <w:sz w:val="24"/>
          <w:szCs w:val="24"/>
          <w:highlight w:val="none"/>
          <w:lang w:bidi="ar"/>
        </w:rPr>
        <w:t xml:space="preserve">（2）采购清单</w:t>
      </w:r>
      <w:r>
        <w:rPr>
          <w:rFonts w:hint="eastAsia" w:ascii="宋体" w:hAnsi="宋体" w:eastAsia="宋体" w:cs="宋体"/>
          <w:b/>
          <w:bCs/>
          <w:i w:val="0"/>
          <w:iCs w:val="0"/>
          <w:color w:val="000000"/>
          <w:sz w:val="24"/>
          <w:szCs w:val="24"/>
          <w:highlight w:val="none"/>
          <w:lang w:bidi="ar"/>
        </w:rPr>
      </w:r>
      <w:r/>
    </w:p>
    <w:tbl>
      <w:tblPr>
        <w:tblW w:w="9198"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6"/>
        <w:gridCol w:w="1664"/>
        <w:gridCol w:w="4839"/>
        <w:gridCol w:w="843"/>
        <w:gridCol w:w="946"/>
      </w:tblGrid>
      <w:tr>
        <w:trPr>
          <w:trHeight w:val="725"/>
        </w:trPr>
        <w:tc>
          <w:tcPr>
            <w:tcW w:w="906" w:type="dxa"/>
            <w:vAlign w:val="center"/>
            <w:textDirection w:val="lrTb"/>
            <w:noWrap w:val="false"/>
          </w:tcPr>
          <w:p>
            <w:pPr>
              <w:pStyle w:val="879"/>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rPr>
                <w:rFonts w:hint="eastAsia" w:ascii="宋体" w:hAnsi="宋体" w:eastAsia="宋体" w:cs="宋体"/>
                <w:b/>
                <w:bCs/>
                <w:i w:val="0"/>
                <w:iCs w:val="0"/>
                <w:color w:val="000000"/>
                <w:sz w:val="22"/>
                <w:szCs w:val="22"/>
                <w:u w:val="none"/>
              </w:rPr>
            </w:r>
            <w:r/>
          </w:p>
        </w:tc>
        <w:tc>
          <w:tcPr>
            <w:tcW w:w="1664" w:type="dxa"/>
            <w:vAlign w:val="center"/>
            <w:textDirection w:val="lrTb"/>
            <w:noWrap w:val="false"/>
          </w:tcPr>
          <w:p>
            <w:pPr>
              <w:pStyle w:val="879"/>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设备名称</w:t>
            </w:r>
            <w:r>
              <w:rPr>
                <w:rFonts w:hint="eastAsia" w:ascii="宋体" w:hAnsi="宋体" w:eastAsia="宋体" w:cs="宋体"/>
                <w:b/>
                <w:bCs/>
                <w:i w:val="0"/>
                <w:iCs w:val="0"/>
                <w:color w:val="000000"/>
                <w:sz w:val="22"/>
                <w:szCs w:val="22"/>
                <w:u w:val="none"/>
              </w:rPr>
            </w:r>
            <w:r/>
          </w:p>
        </w:tc>
        <w:tc>
          <w:tcPr>
            <w:tcW w:w="4839" w:type="dxa"/>
            <w:vAlign w:val="center"/>
            <w:textDirection w:val="lrTb"/>
            <w:noWrap w:val="false"/>
          </w:tcPr>
          <w:p>
            <w:pPr>
              <w:pStyle w:val="879"/>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规格、参数</w:t>
            </w:r>
            <w:r>
              <w:rPr>
                <w:rFonts w:hint="eastAsia" w:ascii="宋体" w:hAnsi="宋体" w:eastAsia="宋体" w:cs="宋体"/>
                <w:b/>
                <w:bCs/>
                <w:i w:val="0"/>
                <w:iCs w:val="0"/>
                <w:color w:val="000000"/>
                <w:sz w:val="22"/>
                <w:szCs w:val="22"/>
                <w:u w:val="none"/>
              </w:rPr>
            </w:r>
            <w:r/>
          </w:p>
        </w:tc>
        <w:tc>
          <w:tcPr>
            <w:tcW w:w="843" w:type="dxa"/>
            <w:vAlign w:val="center"/>
            <w:textDirection w:val="lrTb"/>
            <w:noWrap w:val="false"/>
          </w:tcPr>
          <w:p>
            <w:pPr>
              <w:pStyle w:val="879"/>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rPr>
                <w:rFonts w:hint="eastAsia" w:ascii="宋体" w:hAnsi="宋体" w:eastAsia="宋体" w:cs="宋体"/>
                <w:b/>
                <w:bCs/>
                <w:i w:val="0"/>
                <w:iCs w:val="0"/>
                <w:color w:val="000000"/>
                <w:sz w:val="22"/>
                <w:szCs w:val="22"/>
                <w:u w:val="none"/>
              </w:rPr>
            </w:r>
            <w:r/>
          </w:p>
        </w:tc>
        <w:tc>
          <w:tcPr>
            <w:tcW w:w="946" w:type="dxa"/>
            <w:vAlign w:val="center"/>
            <w:textDirection w:val="lrTb"/>
            <w:noWrap w:val="false"/>
          </w:tcPr>
          <w:p>
            <w:pPr>
              <w:pStyle w:val="879"/>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rPr>
                <w:rFonts w:hint="eastAsia" w:ascii="宋体" w:hAnsi="宋体" w:eastAsia="宋体" w:cs="宋体"/>
                <w:b/>
                <w:bCs/>
                <w:i w:val="0"/>
                <w:iCs w:val="0"/>
                <w:color w:val="000000"/>
                <w:sz w:val="22"/>
                <w:szCs w:val="22"/>
                <w:u w:val="none"/>
              </w:rPr>
            </w:r>
            <w:r/>
          </w:p>
        </w:tc>
      </w:tr>
      <w:tr>
        <w:trPr>
          <w:trHeight w:val="730"/>
        </w:trPr>
        <w:tc>
          <w:tcPr>
            <w:tcW w:w="906" w:type="dxa"/>
            <w:vAlign w:val="center"/>
            <w:textDirection w:val="lrTb"/>
            <w:noWrap w:val="false"/>
          </w:tcPr>
          <w:p>
            <w:pPr>
              <w:pStyle w:val="879"/>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一、</w:t>
            </w:r>
            <w:r>
              <w:rPr>
                <w:rFonts w:hint="eastAsia" w:ascii="宋体" w:hAnsi="宋体" w:eastAsia="宋体" w:cs="宋体"/>
                <w:b/>
                <w:bCs/>
                <w:i w:val="0"/>
                <w:iCs w:val="0"/>
                <w:color w:val="000000"/>
                <w:sz w:val="22"/>
                <w:szCs w:val="22"/>
                <w:u w:val="none"/>
              </w:rPr>
            </w:r>
            <w:r/>
          </w:p>
        </w:tc>
        <w:tc>
          <w:tcPr>
            <w:tcW w:w="1664" w:type="dxa"/>
            <w:vAlign w:val="center"/>
            <w:textDirection w:val="lrTb"/>
            <w:noWrap w:val="false"/>
          </w:tcPr>
          <w:p>
            <w:pPr>
              <w:pStyle w:val="879"/>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外场</w:t>
            </w:r>
            <w:r>
              <w:rPr>
                <w:rFonts w:hint="eastAsia" w:ascii="宋体" w:hAnsi="宋体" w:eastAsia="宋体" w:cs="宋体"/>
                <w:b/>
                <w:bCs/>
                <w:i w:val="0"/>
                <w:iCs w:val="0"/>
                <w:color w:val="000000"/>
                <w:sz w:val="22"/>
                <w:szCs w:val="22"/>
                <w:u w:val="none"/>
              </w:rPr>
            </w:r>
            <w:r/>
          </w:p>
        </w:tc>
        <w:tc>
          <w:tcPr>
            <w:tcW w:w="4839" w:type="dxa"/>
            <w:vAlign w:val="center"/>
            <w:textDirection w:val="lrTb"/>
            <w:noWrap w:val="false"/>
          </w:tcPr>
          <w:p>
            <w:pPr>
              <w:pStyle w:val="879"/>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843" w:type="dxa"/>
            <w:vAlign w:val="center"/>
            <w:textDirection w:val="lrTb"/>
            <w:noWrap w:val="false"/>
          </w:tcPr>
          <w:p>
            <w:pPr>
              <w:pStyle w:val="879"/>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946" w:type="dxa"/>
            <w:vAlign w:val="center"/>
            <w:textDirection w:val="lrTb"/>
            <w:noWrap w:val="false"/>
          </w:tcPr>
          <w:p>
            <w:pPr>
              <w:pStyle w:val="879"/>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r>
      <w:tr>
        <w:trPr>
          <w:trHeight w:val="708"/>
        </w:trPr>
        <w:tc>
          <w:tcPr>
            <w:tcW w:w="90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rPr>
                <w:rFonts w:hint="eastAsia" w:ascii="宋体" w:hAnsi="宋体" w:eastAsia="宋体" w:cs="宋体"/>
                <w:i w:val="0"/>
                <w:iCs w:val="0"/>
                <w:color w:val="000000"/>
                <w:sz w:val="22"/>
                <w:szCs w:val="22"/>
                <w:u w:val="none"/>
              </w:rPr>
            </w:r>
            <w:r/>
          </w:p>
        </w:tc>
        <w:tc>
          <w:tcPr>
            <w:tcW w:w="1664"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400万双目结构化枪机</w:t>
            </w:r>
            <w:r>
              <w:rPr>
                <w:rFonts w:hint="eastAsia" w:ascii="宋体" w:hAnsi="宋体" w:eastAsia="宋体" w:cs="宋体"/>
                <w:i w:val="0"/>
                <w:iCs w:val="0"/>
                <w:color w:val="000000"/>
                <w:sz w:val="22"/>
                <w:szCs w:val="22"/>
                <w:u w:val="none"/>
              </w:rPr>
            </w:r>
            <w:r/>
          </w:p>
        </w:tc>
        <w:tc>
          <w:tcPr>
            <w:tcW w:w="4839"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设备由1个全景摄像机和1个细节摄像机组成，CMOS靶面尺寸均不小于1/1.8"英寸；</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细节通道分辨率不小于2560×1440，全景通道分辨率不小于2560×1440。</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全景通道最低照度：彩色不大于0.0002 lx，黑白不大于0.0001 lx；</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内置不少于1颗GPU芯片；</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支持对检测区域内出现的机动车、非机动车、行人同时检测、跟踪、评分、抓拍、存储，可关联显示人体和对应的人脸图片、车辆和对应的车牌图片。</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★全景通道和细节通道均具有电动控制PT功能，均支持电动调节。细节通道支持水平方向0至355°旋转，垂直方向-15°至30°旋转，全景通道支持垂直方向-5°至15°旋转。（投标时需提供公安部检验报告证明）</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★细节通道支持独立旋转，支持全景通道和细节通道互为180°夹角监控。（投标时需提供公安部检验报告证明）</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内置能耗检测模块，支持电压、功耗异常报警功能。</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双镜头均支持镜头前盖加热功能，可去除镜头玻璃上的冰状和水状附着物。</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具有不少于6颗混合补光灯（每颗由红外和白光灯组成）。</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支持不低于IP67防护等级。</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内置2个麦克风、1个扬声器，1个RJ45网口、1个SD卡槽。采用DC12V供电。</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支持GB35114A级加密。</w:t>
            </w:r>
            <w:r>
              <w:rPr>
                <w:rFonts w:hint="eastAsia" w:ascii="宋体" w:hAnsi="宋体" w:eastAsia="宋体" w:cs="宋体"/>
                <w:i w:val="0"/>
                <w:iCs w:val="0"/>
                <w:color w:val="000000"/>
                <w:sz w:val="22"/>
                <w:szCs w:val="22"/>
                <w:u w:val="none"/>
                <w:lang w:val="en-US" w:eastAsia="zh-CN" w:bidi="ar-SA"/>
              </w:rPr>
            </w:r>
            <w:r/>
          </w:p>
        </w:tc>
        <w:tc>
          <w:tcPr>
            <w:tcW w:w="84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94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151 </w:t>
            </w:r>
            <w:r>
              <w:rPr>
                <w:rFonts w:hint="eastAsia" w:ascii="宋体" w:hAnsi="宋体" w:eastAsia="宋体" w:cs="宋体"/>
                <w:i w:val="0"/>
                <w:iCs w:val="0"/>
                <w:color w:val="000000"/>
                <w:sz w:val="22"/>
                <w:szCs w:val="22"/>
                <w:u w:val="none"/>
              </w:rPr>
            </w:r>
            <w:r/>
          </w:p>
        </w:tc>
      </w:tr>
      <w:tr>
        <w:trPr>
          <w:trHeight w:val="90"/>
        </w:trPr>
        <w:tc>
          <w:tcPr>
            <w:tcW w:w="90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rPr>
                <w:rFonts w:hint="eastAsia" w:ascii="宋体" w:hAnsi="宋体" w:eastAsia="宋体" w:cs="宋体"/>
                <w:i w:val="0"/>
                <w:iCs w:val="0"/>
                <w:color w:val="000000"/>
                <w:sz w:val="22"/>
                <w:szCs w:val="22"/>
                <w:u w:val="none"/>
              </w:rPr>
            </w:r>
            <w:r/>
          </w:p>
        </w:tc>
        <w:tc>
          <w:tcPr>
            <w:tcW w:w="1664"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400万双目人枪</w:t>
            </w:r>
            <w:r>
              <w:rPr>
                <w:rFonts w:hint="eastAsia" w:ascii="宋体" w:hAnsi="宋体" w:eastAsia="宋体" w:cs="宋体"/>
                <w:i w:val="0"/>
                <w:iCs w:val="0"/>
                <w:color w:val="000000"/>
                <w:sz w:val="22"/>
                <w:szCs w:val="22"/>
                <w:u w:val="none"/>
              </w:rPr>
            </w:r>
            <w:r/>
          </w:p>
        </w:tc>
        <w:tc>
          <w:tcPr>
            <w:tcW w:w="4839"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设备由1个全景摄像机和1个细节摄像机组成，CMOS靶面尺寸均不小于1/1.8"英寸；</w:t>
            </w:r>
            <w:r>
              <w:rPr>
                <w:rFonts w:hint="eastAsia" w:ascii="宋体" w:hAnsi="宋体" w:eastAsia="宋体" w:cs="宋体"/>
                <w:i w:val="0"/>
                <w:iCs w:val="0"/>
                <w:color w:val="000000"/>
                <w:sz w:val="22"/>
                <w:szCs w:val="22"/>
                <w:highlight w:val="none"/>
                <w:u w:val="none"/>
                <w:lang w:val="en-US" w:eastAsia="zh-CN" w:bidi="ar"/>
              </w:rPr>
              <w:t xml:space="preserve">（投标时提供公安部检验报告证明）</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细节通道分辨率不小于2560×1440，全景通道分辨率不小于2560×1440。</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全景通道最低照度：彩色不大于0.0002 lx，黑白不大于0.0001 lx。</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内置不少于1颗GPU芯片。</w:t>
            </w:r>
            <w:r>
              <w:rPr>
                <w:rFonts w:hint="eastAsia" w:ascii="宋体" w:hAnsi="宋体" w:eastAsia="宋体" w:cs="宋体"/>
                <w:i w:val="0"/>
                <w:iCs w:val="0"/>
                <w:color w:val="000000"/>
                <w:sz w:val="22"/>
                <w:szCs w:val="22"/>
                <w:highlight w:val="none"/>
                <w:u w:val="none"/>
                <w:lang w:val="en-US" w:eastAsia="zh-CN" w:bidi="ar"/>
              </w:rPr>
              <w:t xml:space="preserve">（投标时提供公安部检验报告证明）</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支持人脸检测、抓拍功能，可检出两眼瞳距不小于20像素点的人脸。</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支持人脸优选功能，可自动筛选出人脸质量分数最高的一帧人脸图片进行上报。</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双镜头均支持镜头前盖加热功能，可去除镜头玻璃上的冰状和水状附着物。</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具有不少于6颗混合补光灯（每颗由红外和白光灯组成）。</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支持不低于IP67防护等级。</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内置2个麦克风、1个扬声器，1个RJ45网口、1个SD卡槽。采用DC12V供电。</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支持GB35114A级加密。</w:t>
            </w:r>
            <w:r>
              <w:rPr>
                <w:rFonts w:hint="eastAsia" w:ascii="宋体" w:hAnsi="宋体" w:eastAsia="宋体" w:cs="宋体"/>
                <w:i w:val="0"/>
                <w:iCs w:val="0"/>
                <w:color w:val="000000"/>
                <w:sz w:val="22"/>
                <w:szCs w:val="22"/>
                <w:u w:val="none"/>
                <w:lang w:val="en-US" w:eastAsia="zh-CN" w:bidi="ar-SA"/>
              </w:rPr>
            </w:r>
            <w:r/>
          </w:p>
        </w:tc>
        <w:tc>
          <w:tcPr>
            <w:tcW w:w="84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94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883 </w:t>
            </w:r>
            <w:r>
              <w:rPr>
                <w:rFonts w:hint="eastAsia" w:ascii="宋体" w:hAnsi="宋体" w:eastAsia="宋体" w:cs="宋体"/>
                <w:i w:val="0"/>
                <w:iCs w:val="0"/>
                <w:color w:val="000000"/>
                <w:sz w:val="22"/>
                <w:szCs w:val="22"/>
                <w:u w:val="none"/>
              </w:rPr>
            </w:r>
            <w:r/>
          </w:p>
        </w:tc>
      </w:tr>
      <w:tr>
        <w:trPr>
          <w:trHeight w:val="991"/>
        </w:trPr>
        <w:tc>
          <w:tcPr>
            <w:tcW w:w="90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rPr>
                <w:rFonts w:hint="eastAsia" w:ascii="宋体" w:hAnsi="宋体" w:eastAsia="宋体" w:cs="宋体"/>
                <w:i w:val="0"/>
                <w:iCs w:val="0"/>
                <w:color w:val="000000"/>
                <w:sz w:val="22"/>
                <w:szCs w:val="22"/>
                <w:u w:val="none"/>
              </w:rPr>
            </w:r>
            <w:r/>
          </w:p>
        </w:tc>
        <w:tc>
          <w:tcPr>
            <w:tcW w:w="1664"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结构化全局相机</w:t>
            </w:r>
            <w:r>
              <w:rPr>
                <w:rFonts w:hint="eastAsia" w:ascii="宋体" w:hAnsi="宋体" w:eastAsia="宋体" w:cs="宋体"/>
                <w:i w:val="0"/>
                <w:iCs w:val="0"/>
                <w:color w:val="000000"/>
                <w:sz w:val="22"/>
                <w:szCs w:val="22"/>
                <w:u w:val="none"/>
              </w:rPr>
            </w:r>
            <w:r/>
          </w:p>
        </w:tc>
        <w:tc>
          <w:tcPr>
            <w:tcW w:w="4839"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摄像机内置不少于2个镜头，可输出至少一路全景视频和一路细节视频，其中全景路内置1个镜头，细节路内置1个镜头；</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★全景通道内置1个镜头，光圈不小于F1.0，具有不小于1/1.8靶面尺寸，内置4颗补光灯；（投标时提供公安部检验报告证明）</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细节通道内置镜头，具备不小于1/1.8靶面尺寸，内置10颗补光灯；</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细节通道内置镜头，支持不小于25倍光学变倍，镜头最大焦距不小于147mm；</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★内置不少于2个GPU芯片；（</w:t>
            </w:r>
            <w:r>
              <w:rPr>
                <w:rFonts w:hint="eastAsia" w:ascii="宋体" w:hAnsi="宋体" w:eastAsia="宋体" w:cs="宋体"/>
                <w:i w:val="0"/>
                <w:iCs w:val="0"/>
                <w:color w:val="000000"/>
                <w:sz w:val="22"/>
                <w:szCs w:val="22"/>
                <w:u w:val="none"/>
                <w:lang w:val="en-US" w:eastAsia="zh-CN" w:bidi="ar"/>
              </w:rPr>
            </w:r>
            <w:r>
              <w:rPr>
                <w:rFonts w:hint="eastAsia" w:ascii="宋体" w:hAnsi="宋体" w:eastAsia="宋体" w:cs="宋体"/>
                <w:i w:val="0"/>
                <w:iCs w:val="0"/>
                <w:color w:val="000000"/>
                <w:sz w:val="22"/>
                <w:szCs w:val="22"/>
                <w:u w:val="none"/>
                <w:lang w:val="en-US" w:eastAsia="zh-CN" w:bidi="ar"/>
              </w:rPr>
              <w:t xml:space="preserve">投标时提供</w:t>
            </w:r>
            <w:r/>
            <w:r>
              <w:rPr>
                <w:rFonts w:hint="eastAsia" w:ascii="宋体" w:hAnsi="宋体" w:eastAsia="宋体" w:cs="宋体"/>
                <w:i w:val="0"/>
                <w:iCs w:val="0"/>
                <w:color w:val="000000"/>
                <w:sz w:val="22"/>
                <w:szCs w:val="22"/>
                <w:u w:val="none"/>
                <w:lang w:val="en-US" w:eastAsia="zh-CN" w:bidi="ar"/>
              </w:rPr>
            </w:r>
            <w:r/>
            <w:r>
              <w:rPr>
                <w:rFonts w:hint="eastAsia" w:ascii="宋体" w:hAnsi="宋体" w:eastAsia="宋体" w:cs="宋体"/>
                <w:i w:val="0"/>
                <w:iCs w:val="0"/>
                <w:color w:val="000000"/>
                <w:sz w:val="22"/>
                <w:szCs w:val="22"/>
                <w:u w:val="none"/>
                <w:lang w:val="en-US" w:eastAsia="zh-CN" w:bidi="ar"/>
              </w:rPr>
              <w:t xml:space="preserve">公安部检验报告证明）</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全景路视频图像分辨率不小于2560 × 1440，细节路视频图像分辨率不小于2560x1440；</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细节通道镜头支持最低照度可达彩色0.0002 lx，黑白0.0001 lx；</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全景通道可进行垂直旋转，旋转范围不低于10°可调；</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摄像机可在预览画面及抓拍图片中叠加人员和车辆的移动轨迹，轨迹颜色支持红色、黄色、蓝色、绿色、及紫色，轨迹末尾具有一个方向箭头，指向目标离开的方向，抓拍图片大小不大于500KB；</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红外距离不小于250米；</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开启混合目标检测模式后，设备可同时对行人、非机动车、机动车进行检测、跟踪、抓拍，可支持人脸与人体，车牌与车辆的关联显示；</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支持GB35114A级加密。</w:t>
            </w:r>
            <w:r>
              <w:rPr>
                <w:rFonts w:hint="eastAsia" w:ascii="宋体" w:hAnsi="宋体" w:eastAsia="宋体" w:cs="宋体"/>
                <w:i w:val="0"/>
                <w:iCs w:val="0"/>
                <w:color w:val="000000"/>
                <w:sz w:val="22"/>
                <w:szCs w:val="22"/>
                <w:u w:val="none"/>
                <w:lang w:val="en-US" w:eastAsia="zh-CN" w:bidi="ar-SA"/>
              </w:rPr>
            </w:r>
            <w:r/>
          </w:p>
        </w:tc>
        <w:tc>
          <w:tcPr>
            <w:tcW w:w="84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94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 </w:t>
            </w:r>
            <w:r>
              <w:rPr>
                <w:rFonts w:hint="eastAsia" w:ascii="宋体" w:hAnsi="宋体" w:eastAsia="宋体" w:cs="宋体"/>
                <w:i w:val="0"/>
                <w:iCs w:val="0"/>
                <w:color w:val="000000"/>
                <w:sz w:val="22"/>
                <w:szCs w:val="22"/>
                <w:u w:val="none"/>
              </w:rPr>
            </w:r>
            <w:r/>
          </w:p>
        </w:tc>
      </w:tr>
      <w:tr>
        <w:trPr>
          <w:trHeight w:val="90"/>
        </w:trPr>
        <w:tc>
          <w:tcPr>
            <w:tcW w:w="90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rPr>
                <w:rFonts w:hint="eastAsia" w:ascii="宋体" w:hAnsi="宋体" w:eastAsia="宋体" w:cs="宋体"/>
                <w:i w:val="0"/>
                <w:iCs w:val="0"/>
                <w:color w:val="000000"/>
                <w:sz w:val="22"/>
                <w:szCs w:val="22"/>
                <w:u w:val="none"/>
              </w:rPr>
            </w:r>
            <w:r/>
          </w:p>
        </w:tc>
        <w:tc>
          <w:tcPr>
            <w:tcW w:w="1664"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双目旋镜</w:t>
            </w:r>
            <w:r>
              <w:rPr>
                <w:rFonts w:hint="eastAsia" w:ascii="宋体" w:hAnsi="宋体" w:eastAsia="宋体" w:cs="宋体"/>
                <w:i w:val="0"/>
                <w:iCs w:val="0"/>
                <w:color w:val="000000"/>
                <w:sz w:val="22"/>
                <w:szCs w:val="22"/>
                <w:u w:val="none"/>
              </w:rPr>
            </w:r>
            <w:r/>
          </w:p>
        </w:tc>
        <w:tc>
          <w:tcPr>
            <w:tcW w:w="4839"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★设备内置双镜头，具有2个CMOS图像传感器，靶面尺寸均不小于1/1.8英寸；（</w:t>
            </w:r>
            <w:r>
              <w:rPr>
                <w:rFonts w:hint="eastAsia" w:ascii="宋体" w:hAnsi="宋体" w:eastAsia="宋体" w:cs="宋体"/>
                <w:i w:val="0"/>
                <w:iCs w:val="0"/>
                <w:color w:val="000000"/>
                <w:sz w:val="22"/>
                <w:szCs w:val="22"/>
                <w:u w:val="none"/>
                <w:lang w:val="en-US" w:eastAsia="zh-CN" w:bidi="ar"/>
              </w:rPr>
              <w:t xml:space="preserve">投标时提供</w:t>
            </w:r>
            <w:r/>
            <w:r>
              <w:rPr>
                <w:rFonts w:hint="eastAsia" w:ascii="宋体" w:hAnsi="宋体" w:eastAsia="宋体" w:cs="宋体"/>
                <w:i w:val="0"/>
                <w:iCs w:val="0"/>
                <w:color w:val="000000"/>
                <w:sz w:val="22"/>
                <w:szCs w:val="22"/>
                <w:u w:val="none"/>
                <w:lang w:val="en-US" w:eastAsia="zh-CN" w:bidi="ar"/>
              </w:rPr>
              <w:t xml:space="preserve">公安部检验报告证明）</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设备通道1和通道2的主码流均支持2560×1440@25fps；</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通道1和通道2均满足最低照度彩色不大于0.0002 lx，黑白不大于0.0001 lx；</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设备的2个镜头均支持电动变倍、自动/电动聚焦，自动调节光圈功能；</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★内置不少于2颗GPU芯片；（</w:t>
            </w:r>
            <w:r>
              <w:rPr>
                <w:rFonts w:hint="eastAsia" w:ascii="宋体" w:hAnsi="宋体" w:eastAsia="宋体" w:cs="宋体"/>
                <w:i w:val="0"/>
                <w:iCs w:val="0"/>
                <w:color w:val="000000"/>
                <w:sz w:val="22"/>
                <w:szCs w:val="22"/>
                <w:u w:val="none"/>
                <w:lang w:val="en-US" w:eastAsia="zh-CN" w:bidi="ar"/>
              </w:rPr>
              <w:t xml:space="preserve">投标时提供</w:t>
            </w:r>
            <w:r/>
            <w:r>
              <w:rPr>
                <w:rFonts w:hint="eastAsia" w:ascii="宋体" w:hAnsi="宋体" w:eastAsia="宋体" w:cs="宋体"/>
                <w:i w:val="0"/>
                <w:iCs w:val="0"/>
                <w:color w:val="000000"/>
                <w:sz w:val="22"/>
                <w:szCs w:val="22"/>
                <w:u w:val="none"/>
                <w:lang w:val="en-US" w:eastAsia="zh-CN" w:bidi="ar"/>
              </w:rPr>
              <w:t xml:space="preserve">公安部检验报告证明）</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支持对检测区域内不低于60个移动目标（机动车、非机动车及行人）进行检测、框选跟踪、筛选、抓拍，可将人脸与人体图片、车牌与车辆图片关联显示；</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设备具有2路音频输入接口，1路音频输出接口，3路报警输入接口，2路报警输出接口；</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设备可识别距离不小于80m的人体轮廓。</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设备防护等级不低于IP67，工作温度：-30 °C~60 °C。</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支持GB35114A级加密</w:t>
            </w:r>
            <w:r>
              <w:rPr>
                <w:rFonts w:hint="eastAsia" w:ascii="宋体" w:hAnsi="宋体" w:eastAsia="宋体" w:cs="宋体"/>
                <w:i w:val="0"/>
                <w:iCs w:val="0"/>
                <w:color w:val="000000"/>
                <w:sz w:val="22"/>
                <w:szCs w:val="22"/>
                <w:u w:val="none"/>
                <w:lang w:val="en-US" w:eastAsia="zh-CN" w:bidi="ar-SA"/>
              </w:rPr>
            </w:r>
            <w:r/>
          </w:p>
        </w:tc>
        <w:tc>
          <w:tcPr>
            <w:tcW w:w="84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94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121 </w:t>
            </w:r>
            <w:r>
              <w:rPr>
                <w:rFonts w:hint="eastAsia" w:ascii="宋体" w:hAnsi="宋体" w:eastAsia="宋体" w:cs="宋体"/>
                <w:i w:val="0"/>
                <w:iCs w:val="0"/>
                <w:color w:val="000000"/>
                <w:sz w:val="22"/>
                <w:szCs w:val="22"/>
                <w:u w:val="none"/>
              </w:rPr>
            </w:r>
            <w:r/>
          </w:p>
        </w:tc>
      </w:tr>
      <w:tr>
        <w:trPr>
          <w:trHeight w:val="6268"/>
        </w:trPr>
        <w:tc>
          <w:tcPr>
            <w:tcW w:w="90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 </w:t>
            </w:r>
            <w:r>
              <w:rPr>
                <w:rFonts w:hint="eastAsia" w:ascii="宋体" w:hAnsi="宋体" w:eastAsia="宋体" w:cs="宋体"/>
                <w:i w:val="0"/>
                <w:iCs w:val="0"/>
                <w:color w:val="000000"/>
                <w:sz w:val="22"/>
                <w:szCs w:val="22"/>
                <w:u w:val="none"/>
              </w:rPr>
            </w:r>
            <w:r/>
          </w:p>
        </w:tc>
        <w:tc>
          <w:tcPr>
            <w:tcW w:w="1664"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四目旋镜</w:t>
            </w:r>
            <w:r>
              <w:rPr>
                <w:rFonts w:hint="eastAsia" w:ascii="宋体" w:hAnsi="宋体" w:eastAsia="宋体" w:cs="宋体"/>
                <w:i w:val="0"/>
                <w:iCs w:val="0"/>
                <w:color w:val="000000"/>
                <w:sz w:val="22"/>
                <w:szCs w:val="22"/>
                <w:u w:val="none"/>
              </w:rPr>
            </w:r>
            <w:r/>
          </w:p>
        </w:tc>
        <w:tc>
          <w:tcPr>
            <w:tcW w:w="4839"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★设备内置4个镜头，靶面尺寸均不小于1/1.8英寸（投标时需提供公安部检测报告证明）；</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内置不少于2颗GPU芯片；</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支持双通道智能结构化功能；</w:t>
            </w:r>
            <w:r>
              <w:rPr>
                <w:rFonts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内置2个定焦镜头和2个电动变焦镜头；</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设备支持同步采集4路视频流，2路为全景通道，2路为细节通道，组成2组视频采集组，每组均由1路全景通道和1路细节通道组成；</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个细节通道均支持混合目标检测，可分别对检测区域中的行人、非机动车、机动车进行检测、跟踪、抓拍，支持抓拍人脸、车牌、非机动车车牌小图并上传，可在客户端将人脸与人体、车牌与车辆图片关联显示；</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★设备具有2个PT控制模块；（投标时需提供公安部检测报告证明）</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设备的2个PT模块水平方向支持不小于0°～180°旋转，垂直方向支持不小于-5°～25°旋转；</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 设备防护等级不低于IP67，工作温度：-30 °C~60 °C。</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支持GB35114A级加密</w:t>
            </w:r>
            <w:r>
              <w:rPr>
                <w:rFonts w:hint="eastAsia" w:ascii="宋体" w:hAnsi="宋体" w:eastAsia="宋体" w:cs="宋体"/>
                <w:i w:val="0"/>
                <w:iCs w:val="0"/>
                <w:color w:val="000000"/>
                <w:sz w:val="22"/>
                <w:szCs w:val="22"/>
                <w:u w:val="none"/>
                <w:lang w:val="en-US" w:eastAsia="zh-CN" w:bidi="ar-SA"/>
              </w:rPr>
            </w:r>
            <w:r/>
          </w:p>
        </w:tc>
        <w:tc>
          <w:tcPr>
            <w:tcW w:w="84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94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 </w:t>
            </w:r>
            <w:r>
              <w:rPr>
                <w:rFonts w:hint="eastAsia" w:ascii="宋体" w:hAnsi="宋体" w:eastAsia="宋体" w:cs="宋体"/>
                <w:i w:val="0"/>
                <w:iCs w:val="0"/>
                <w:color w:val="000000"/>
                <w:sz w:val="22"/>
                <w:szCs w:val="22"/>
                <w:u w:val="none"/>
              </w:rPr>
            </w:r>
            <w:r/>
          </w:p>
        </w:tc>
      </w:tr>
      <w:tr>
        <w:trPr>
          <w:trHeight w:val="3430"/>
        </w:trPr>
        <w:tc>
          <w:tcPr>
            <w:tcW w:w="90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 </w:t>
            </w:r>
            <w:r>
              <w:rPr>
                <w:rFonts w:hint="eastAsia" w:ascii="宋体" w:hAnsi="宋体" w:eastAsia="宋体" w:cs="宋体"/>
                <w:i w:val="0"/>
                <w:iCs w:val="0"/>
                <w:color w:val="000000"/>
                <w:sz w:val="22"/>
                <w:szCs w:val="22"/>
                <w:u w:val="none"/>
              </w:rPr>
            </w:r>
            <w:r/>
          </w:p>
        </w:tc>
        <w:tc>
          <w:tcPr>
            <w:tcW w:w="1664"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结构化枪球</w:t>
            </w:r>
            <w:r>
              <w:rPr>
                <w:rFonts w:hint="eastAsia" w:ascii="宋体" w:hAnsi="宋体" w:eastAsia="宋体" w:cs="宋体"/>
                <w:i w:val="0"/>
                <w:iCs w:val="0"/>
                <w:color w:val="000000"/>
                <w:sz w:val="22"/>
                <w:szCs w:val="22"/>
                <w:u w:val="none"/>
              </w:rPr>
            </w:r>
            <w:r/>
          </w:p>
        </w:tc>
        <w:tc>
          <w:tcPr>
            <w:tcW w:w="4839"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设备具有1个RJ45网络接口，可输出两路视频图像：通道1、通道2。</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摄像机定焦镜头、变焦镜头靶面尺寸均不小于1/1.8英寸。</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★内置不少于2个GPU芯片。（投标时需提供公安部检测报告证明）</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全景路支持分辨率设置为2560x1440，帧率设置为25fps；细节路支持分辨率设置为2560x1440，帧率设置为25fps。</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支持最低照度可达彩色0.0002Lux，黑白0.0001Lux。</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设备内置8个补光灯。</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★支持对镜头前盖玻璃加热，去除玻璃上的冰状和水状附着物。（投标时需提供公安部检测报告证明）</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水平手控速度不小于200/s。</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支持快速聚焦功能，设备对监控区域内的移动目标进行跟踪录像，录像通过单帧回放时应能保证每帧画面清晰稳定。</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设备可同时对行人、非机动车、机动车进行检测、跟踪及抓拍，支持人脸与人体、车牌与车辆的关联显示。</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可对出现在监控场景内的两眼瞳距不小于40像素的人脸进行检验，支持同时检测监控场景内出现的不少于40张人脸图片，并可进行抓拍及人脸跟踪。</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设备可对30米处的行人进行人脸抓拍，并可生成分辨率不小于110×120的人脸图片,图片中人脸两眼瞳距应≥40像素。</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在距离设备30米处，人脸抓拍准确率不小于95%，人体抓拍准确率不小于95%。</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通道1检测到且框出移动目标至通道2摄像机开始转动的时间不大于0.2秒。</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电压在DC36V25%范围内变化时，设备可正常工作，工作温度范围可达-40℃-70℃，支持IP66。</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设备可将细节通道中抓拍的人脸图片和全景通道中的人体图片进行关联比对，可对同一目标进行双画面关联显示。</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支持GB35114A级加密</w:t>
            </w:r>
            <w:r>
              <w:rPr>
                <w:rFonts w:hint="eastAsia" w:ascii="宋体" w:hAnsi="宋体" w:eastAsia="宋体" w:cs="宋体"/>
                <w:i w:val="0"/>
                <w:iCs w:val="0"/>
                <w:color w:val="000000"/>
                <w:sz w:val="22"/>
                <w:szCs w:val="22"/>
                <w:u w:val="none"/>
                <w:lang w:val="en-US" w:eastAsia="zh-CN" w:bidi="ar"/>
              </w:rPr>
            </w:r>
            <w:r/>
          </w:p>
        </w:tc>
        <w:tc>
          <w:tcPr>
            <w:tcW w:w="84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94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 </w:t>
            </w:r>
            <w:r>
              <w:rPr>
                <w:rFonts w:hint="eastAsia" w:ascii="宋体" w:hAnsi="宋体" w:eastAsia="宋体" w:cs="宋体"/>
                <w:i w:val="0"/>
                <w:iCs w:val="0"/>
                <w:color w:val="000000"/>
                <w:sz w:val="22"/>
                <w:szCs w:val="22"/>
                <w:u w:val="none"/>
              </w:rPr>
            </w:r>
            <w:r/>
          </w:p>
        </w:tc>
      </w:tr>
      <w:tr>
        <w:trPr>
          <w:trHeight w:val="6005"/>
        </w:trPr>
        <w:tc>
          <w:tcPr>
            <w:tcW w:w="90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 </w:t>
            </w:r>
            <w:r>
              <w:rPr>
                <w:rFonts w:hint="eastAsia" w:ascii="宋体" w:hAnsi="宋体" w:eastAsia="宋体" w:cs="宋体"/>
                <w:i w:val="0"/>
                <w:iCs w:val="0"/>
                <w:color w:val="000000"/>
                <w:sz w:val="22"/>
                <w:szCs w:val="22"/>
                <w:u w:val="none"/>
              </w:rPr>
            </w:r>
            <w:r/>
          </w:p>
        </w:tc>
        <w:tc>
          <w:tcPr>
            <w:shd w:val="clear" w:color="auto" w:fill="ffffff"/>
            <w:tcW w:w="1664"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结构化球机</w:t>
            </w:r>
            <w:r>
              <w:rPr>
                <w:rFonts w:hint="eastAsia" w:ascii="宋体" w:hAnsi="宋体" w:eastAsia="宋体" w:cs="宋体"/>
                <w:i w:val="0"/>
                <w:iCs w:val="0"/>
                <w:color w:val="000000"/>
                <w:sz w:val="22"/>
                <w:szCs w:val="22"/>
                <w:u w:val="none"/>
              </w:rPr>
            </w:r>
            <w:r/>
          </w:p>
        </w:tc>
        <w:tc>
          <w:tcPr>
            <w:shd w:val="clear" w:color="auto" w:fill="ffffff"/>
            <w:tcW w:w="4839"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摄像机靶面尺寸不小于1/1.8英寸；</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内置GPU芯片；</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视频分辨率与帧率不小于2560×1440、25帧/秒；支持最低照度可达彩色0.0002 lx，黑白0.0001 lx；</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★红外距离不小于250米；（投标时需提供公安部检测报告证明）</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设备可对监控画面中不小于30个人脸进行检测、跟踪和抓拍；</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设备支持水平旋转范围为360°连续旋转，垂直旋转范围为-20°~90°；</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支持对镜头前玻璃进行加热，去除玻璃上的冰状和水附着物；</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开启混合目标检测模式后，可同时对行人、非机动车、机动车进行检测、跟踪及抓拍；</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开启混合目标检测模式，对监视区域中的行人、非机动车和机动车的目标捕获率不低于99%；</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支持7路报警输入接口，2路报警输出接口，支持1路音频输入和输出接口；</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支持GB35114C级加密</w:t>
            </w:r>
            <w:r>
              <w:rPr>
                <w:rFonts w:hint="eastAsia" w:ascii="宋体" w:hAnsi="宋体" w:eastAsia="宋体" w:cs="宋体"/>
                <w:i w:val="0"/>
                <w:iCs w:val="0"/>
                <w:color w:val="000000"/>
                <w:sz w:val="22"/>
                <w:szCs w:val="22"/>
                <w:u w:val="none"/>
                <w:lang w:val="en-US" w:eastAsia="zh-CN" w:bidi="ar-SA"/>
              </w:rPr>
            </w:r>
            <w:r/>
          </w:p>
        </w:tc>
        <w:tc>
          <w:tcPr>
            <w:shd w:val="clear" w:color="auto" w:fill="ffffff"/>
            <w:tcW w:w="84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94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 </w:t>
            </w:r>
            <w:r>
              <w:rPr>
                <w:rFonts w:hint="eastAsia" w:ascii="宋体" w:hAnsi="宋体" w:eastAsia="宋体" w:cs="宋体"/>
                <w:i w:val="0"/>
                <w:iCs w:val="0"/>
                <w:color w:val="000000"/>
                <w:sz w:val="22"/>
                <w:szCs w:val="22"/>
                <w:u w:val="none"/>
              </w:rPr>
            </w:r>
            <w:r/>
          </w:p>
        </w:tc>
      </w:tr>
      <w:tr>
        <w:trPr>
          <w:trHeight w:val="2027"/>
        </w:trPr>
        <w:tc>
          <w:tcPr>
            <w:tcW w:w="90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 </w:t>
            </w:r>
            <w:r>
              <w:rPr>
                <w:rFonts w:hint="eastAsia" w:ascii="宋体" w:hAnsi="宋体" w:eastAsia="宋体" w:cs="宋体"/>
                <w:i w:val="0"/>
                <w:iCs w:val="0"/>
                <w:color w:val="000000"/>
                <w:sz w:val="22"/>
                <w:szCs w:val="22"/>
                <w:u w:val="none"/>
              </w:rPr>
            </w:r>
            <w:r/>
          </w:p>
        </w:tc>
        <w:tc>
          <w:tcPr>
            <w:tcW w:w="1664"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4.5m监控杆件</w:t>
            </w:r>
            <w:r>
              <w:rPr>
                <w:rFonts w:hint="eastAsia" w:ascii="宋体" w:hAnsi="宋体" w:eastAsia="宋体" w:cs="宋体"/>
                <w:i w:val="0"/>
                <w:iCs w:val="0"/>
                <w:color w:val="000000"/>
                <w:sz w:val="22"/>
                <w:szCs w:val="22"/>
                <w:u w:val="none"/>
              </w:rPr>
            </w:r>
            <w:r/>
          </w:p>
        </w:tc>
        <w:tc>
          <w:tcPr>
            <w:tcW w:w="4839"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杆件采用宝钢优质Q235材料，经大型液压折弯机一次加工成型，立杆、横杆均八角型，杆件设计使用寿命20年。H6，L1-3，立杆壁厚≥5mm ,横臂壁厚≥1.5mm，热镀锌喷塑，整体美观大方。立杆配套施工必须严格遵循《安全防范工程技术规范》 （GB50348-2018）进行实施。</w:t>
            </w:r>
            <w:r>
              <w:rPr>
                <w:rFonts w:hint="eastAsia" w:ascii="宋体" w:hAnsi="宋体" w:eastAsia="宋体" w:cs="宋体"/>
                <w:i w:val="0"/>
                <w:iCs w:val="0"/>
                <w:color w:val="000000"/>
                <w:sz w:val="22"/>
                <w:szCs w:val="22"/>
                <w:u w:val="none"/>
                <w:lang w:val="en-US" w:eastAsia="zh-CN" w:bidi="ar-SA"/>
              </w:rPr>
            </w:r>
            <w:r/>
          </w:p>
        </w:tc>
        <w:tc>
          <w:tcPr>
            <w:tcW w:w="84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w:t>
            </w:r>
            <w:r>
              <w:rPr>
                <w:rFonts w:hint="eastAsia" w:ascii="宋体" w:hAnsi="宋体" w:eastAsia="宋体" w:cs="宋体"/>
                <w:i w:val="0"/>
                <w:iCs w:val="0"/>
                <w:color w:val="000000"/>
                <w:sz w:val="22"/>
                <w:szCs w:val="22"/>
                <w:u w:val="none"/>
              </w:rPr>
            </w:r>
            <w:r/>
          </w:p>
        </w:tc>
        <w:tc>
          <w:tcPr>
            <w:tcW w:w="94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 </w:t>
            </w:r>
            <w:r>
              <w:rPr>
                <w:rFonts w:hint="eastAsia" w:ascii="宋体" w:hAnsi="宋体" w:eastAsia="宋体" w:cs="宋体"/>
                <w:i w:val="0"/>
                <w:iCs w:val="0"/>
                <w:color w:val="000000"/>
                <w:sz w:val="22"/>
                <w:szCs w:val="22"/>
                <w:u w:val="none"/>
              </w:rPr>
            </w:r>
            <w:r/>
          </w:p>
        </w:tc>
      </w:tr>
      <w:tr>
        <w:trPr>
          <w:trHeight w:val="1078"/>
        </w:trPr>
        <w:tc>
          <w:tcPr>
            <w:tcW w:w="90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 </w:t>
            </w:r>
            <w:r>
              <w:rPr>
                <w:rFonts w:hint="eastAsia" w:ascii="宋体" w:hAnsi="宋体" w:eastAsia="宋体" w:cs="宋体"/>
                <w:i w:val="0"/>
                <w:iCs w:val="0"/>
                <w:color w:val="000000"/>
                <w:sz w:val="22"/>
                <w:szCs w:val="22"/>
                <w:u w:val="none"/>
              </w:rPr>
            </w:r>
            <w:r/>
          </w:p>
        </w:tc>
        <w:tc>
          <w:tcPr>
            <w:tcW w:w="1664"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4.5m杆件基础</w:t>
            </w:r>
            <w:r>
              <w:rPr>
                <w:rFonts w:hint="eastAsia" w:ascii="宋体" w:hAnsi="宋体" w:eastAsia="宋体" w:cs="宋体"/>
                <w:i w:val="0"/>
                <w:iCs w:val="0"/>
                <w:color w:val="000000"/>
                <w:sz w:val="22"/>
                <w:szCs w:val="22"/>
                <w:u w:val="none"/>
              </w:rPr>
            </w:r>
            <w:r/>
          </w:p>
        </w:tc>
        <w:tc>
          <w:tcPr>
            <w:tcW w:w="4839"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含C30商混、开挖（尺寸≥500*500*600，根据杆件配置，与路牙保持平行）、地笼、底座法兰、锚板。</w:t>
            </w:r>
            <w:r>
              <w:rPr>
                <w:rFonts w:hint="eastAsia" w:ascii="宋体" w:hAnsi="宋体" w:eastAsia="宋体" w:cs="宋体"/>
                <w:i w:val="0"/>
                <w:iCs w:val="0"/>
                <w:color w:val="000000"/>
                <w:sz w:val="22"/>
                <w:szCs w:val="22"/>
                <w:u w:val="none"/>
                <w:lang w:val="en-US" w:eastAsia="zh-CN" w:bidi="ar-SA"/>
              </w:rPr>
            </w:r>
            <w:r/>
          </w:p>
        </w:tc>
        <w:tc>
          <w:tcPr>
            <w:tcW w:w="84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座</w:t>
            </w:r>
            <w:r>
              <w:rPr>
                <w:rFonts w:hint="eastAsia" w:ascii="宋体" w:hAnsi="宋体" w:eastAsia="宋体" w:cs="宋体"/>
                <w:i w:val="0"/>
                <w:iCs w:val="0"/>
                <w:color w:val="000000"/>
                <w:sz w:val="22"/>
                <w:szCs w:val="22"/>
                <w:u w:val="none"/>
              </w:rPr>
            </w:r>
            <w:r/>
          </w:p>
        </w:tc>
        <w:tc>
          <w:tcPr>
            <w:tcW w:w="94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 </w:t>
            </w:r>
            <w:r>
              <w:rPr>
                <w:rFonts w:hint="eastAsia" w:ascii="宋体" w:hAnsi="宋体" w:eastAsia="宋体" w:cs="宋体"/>
                <w:i w:val="0"/>
                <w:iCs w:val="0"/>
                <w:color w:val="000000"/>
                <w:sz w:val="22"/>
                <w:szCs w:val="22"/>
                <w:u w:val="none"/>
              </w:rPr>
            </w:r>
            <w:r/>
          </w:p>
        </w:tc>
      </w:tr>
      <w:tr>
        <w:trPr>
          <w:trHeight w:val="1992"/>
        </w:trPr>
        <w:tc>
          <w:tcPr>
            <w:tcW w:w="90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 </w:t>
            </w:r>
            <w:r>
              <w:rPr>
                <w:rFonts w:hint="eastAsia" w:ascii="宋体" w:hAnsi="宋体" w:eastAsia="宋体" w:cs="宋体"/>
                <w:i w:val="0"/>
                <w:iCs w:val="0"/>
                <w:color w:val="000000"/>
                <w:sz w:val="22"/>
                <w:szCs w:val="22"/>
                <w:u w:val="none"/>
              </w:rPr>
            </w:r>
            <w:r/>
          </w:p>
        </w:tc>
        <w:tc>
          <w:tcPr>
            <w:tcW w:w="1664"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6m监控杆件</w:t>
            </w:r>
            <w:r>
              <w:rPr>
                <w:rFonts w:hint="eastAsia" w:ascii="宋体" w:hAnsi="宋体" w:eastAsia="宋体" w:cs="宋体"/>
                <w:i w:val="0"/>
                <w:iCs w:val="0"/>
                <w:color w:val="000000"/>
                <w:sz w:val="22"/>
                <w:szCs w:val="22"/>
                <w:u w:val="none"/>
              </w:rPr>
            </w:r>
            <w:r/>
          </w:p>
        </w:tc>
        <w:tc>
          <w:tcPr>
            <w:tcW w:w="4839"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杆件采用宝钢优质Q235材料，经大型液压折弯机一次加工成型，立杆、横杆均八角型，杆件设计使用寿命20年。H6，L1-3，立杆壁厚≥5mm ,横臂壁厚≥3mm，热镀锌喷塑，整体美观大方。立杆配套施工必须严格遵循《安全防范工程技术规范》 （GB50348-2018）进行实施。</w:t>
            </w:r>
            <w:r>
              <w:rPr>
                <w:rFonts w:hint="eastAsia" w:ascii="宋体" w:hAnsi="宋体" w:eastAsia="宋体" w:cs="宋体"/>
                <w:i w:val="0"/>
                <w:iCs w:val="0"/>
                <w:color w:val="000000"/>
                <w:sz w:val="22"/>
                <w:szCs w:val="22"/>
                <w:u w:val="none"/>
                <w:lang w:val="en-US" w:eastAsia="zh-CN" w:bidi="ar-SA"/>
              </w:rPr>
            </w:r>
            <w:r/>
          </w:p>
        </w:tc>
        <w:tc>
          <w:tcPr>
            <w:tcW w:w="84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w:t>
            </w:r>
            <w:r>
              <w:rPr>
                <w:rFonts w:hint="eastAsia" w:ascii="宋体" w:hAnsi="宋体" w:eastAsia="宋体" w:cs="宋体"/>
                <w:i w:val="0"/>
                <w:iCs w:val="0"/>
                <w:color w:val="000000"/>
                <w:sz w:val="22"/>
                <w:szCs w:val="22"/>
                <w:u w:val="none"/>
              </w:rPr>
            </w:r>
            <w:r/>
          </w:p>
        </w:tc>
        <w:tc>
          <w:tcPr>
            <w:tcW w:w="94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199 </w:t>
            </w:r>
            <w:r>
              <w:rPr>
                <w:rFonts w:hint="eastAsia" w:ascii="宋体" w:hAnsi="宋体" w:eastAsia="宋体" w:cs="宋体"/>
                <w:i w:val="0"/>
                <w:iCs w:val="0"/>
                <w:color w:val="000000"/>
                <w:sz w:val="22"/>
                <w:szCs w:val="22"/>
                <w:u w:val="none"/>
              </w:rPr>
            </w:r>
            <w:r/>
          </w:p>
        </w:tc>
      </w:tr>
      <w:tr>
        <w:trPr>
          <w:trHeight w:val="1370"/>
        </w:trPr>
        <w:tc>
          <w:tcPr>
            <w:tcW w:w="90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 </w:t>
            </w:r>
            <w:r>
              <w:rPr>
                <w:rFonts w:hint="eastAsia" w:ascii="宋体" w:hAnsi="宋体" w:eastAsia="宋体" w:cs="宋体"/>
                <w:i w:val="0"/>
                <w:iCs w:val="0"/>
                <w:color w:val="000000"/>
                <w:sz w:val="22"/>
                <w:szCs w:val="22"/>
                <w:u w:val="none"/>
              </w:rPr>
            </w:r>
            <w:r/>
          </w:p>
        </w:tc>
        <w:tc>
          <w:tcPr>
            <w:tcW w:w="1664"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6m杆件基础</w:t>
            </w:r>
            <w:r>
              <w:rPr>
                <w:rFonts w:hint="eastAsia" w:ascii="宋体" w:hAnsi="宋体" w:eastAsia="宋体" w:cs="宋体"/>
                <w:i w:val="0"/>
                <w:iCs w:val="0"/>
                <w:color w:val="000000"/>
                <w:sz w:val="22"/>
                <w:szCs w:val="22"/>
                <w:u w:val="none"/>
              </w:rPr>
            </w:r>
            <w:r/>
          </w:p>
        </w:tc>
        <w:tc>
          <w:tcPr>
            <w:tcW w:w="4839"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含C30商混、开挖（尺寸≥800*800*1200，根据杆件配置，与路牙保持平行）、地笼（≥M20*6直径450-900MM，根据杆件配置)、底座法兰、锚板。</w:t>
            </w:r>
            <w:r>
              <w:rPr>
                <w:rFonts w:hint="eastAsia" w:ascii="宋体" w:hAnsi="宋体" w:eastAsia="宋体" w:cs="宋体"/>
                <w:i w:val="0"/>
                <w:iCs w:val="0"/>
                <w:color w:val="000000"/>
                <w:sz w:val="22"/>
                <w:szCs w:val="22"/>
                <w:u w:val="none"/>
                <w:lang w:val="en-US" w:eastAsia="zh-CN" w:bidi="ar-SA"/>
              </w:rPr>
            </w:r>
            <w:r/>
          </w:p>
        </w:tc>
        <w:tc>
          <w:tcPr>
            <w:tcW w:w="84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座</w:t>
            </w:r>
            <w:r>
              <w:rPr>
                <w:rFonts w:hint="eastAsia" w:ascii="宋体" w:hAnsi="宋体" w:eastAsia="宋体" w:cs="宋体"/>
                <w:i w:val="0"/>
                <w:iCs w:val="0"/>
                <w:color w:val="000000"/>
                <w:sz w:val="22"/>
                <w:szCs w:val="22"/>
                <w:u w:val="none"/>
              </w:rPr>
            </w:r>
            <w:r/>
          </w:p>
        </w:tc>
        <w:tc>
          <w:tcPr>
            <w:tcW w:w="94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199 </w:t>
            </w:r>
            <w:r>
              <w:rPr>
                <w:rFonts w:hint="eastAsia" w:ascii="宋体" w:hAnsi="宋体" w:eastAsia="宋体" w:cs="宋体"/>
                <w:i w:val="0"/>
                <w:iCs w:val="0"/>
                <w:color w:val="000000"/>
                <w:sz w:val="22"/>
                <w:szCs w:val="22"/>
                <w:u w:val="none"/>
              </w:rPr>
            </w:r>
            <w:r/>
          </w:p>
        </w:tc>
      </w:tr>
      <w:tr>
        <w:trPr>
          <w:trHeight w:val="1056"/>
        </w:trPr>
        <w:tc>
          <w:tcPr>
            <w:tcW w:w="90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 </w:t>
            </w:r>
            <w:r>
              <w:rPr>
                <w:rFonts w:hint="eastAsia" w:ascii="宋体" w:hAnsi="宋体" w:eastAsia="宋体" w:cs="宋体"/>
                <w:i w:val="0"/>
                <w:iCs w:val="0"/>
                <w:color w:val="000000"/>
                <w:sz w:val="22"/>
                <w:szCs w:val="22"/>
                <w:u w:val="none"/>
              </w:rPr>
            </w:r>
            <w:r/>
          </w:p>
        </w:tc>
        <w:tc>
          <w:tcPr>
            <w:tcW w:w="1664"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杆件接地</w:t>
            </w:r>
            <w:r>
              <w:rPr>
                <w:rFonts w:hint="eastAsia" w:ascii="宋体" w:hAnsi="宋体" w:eastAsia="宋体" w:cs="宋体"/>
                <w:i w:val="0"/>
                <w:iCs w:val="0"/>
                <w:color w:val="000000"/>
                <w:sz w:val="22"/>
                <w:szCs w:val="22"/>
                <w:u w:val="none"/>
              </w:rPr>
            </w:r>
            <w:r/>
          </w:p>
        </w:tc>
        <w:tc>
          <w:tcPr>
            <w:tcW w:w="4839"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1.规格：5×50×2500mm接地桩； 2.接地电阻符合（浇筑时必须置于杆件内）。</w:t>
            </w:r>
            <w:r>
              <w:rPr>
                <w:rFonts w:hint="eastAsia" w:ascii="宋体" w:hAnsi="宋体" w:eastAsia="宋体" w:cs="宋体"/>
                <w:i w:val="0"/>
                <w:iCs w:val="0"/>
                <w:color w:val="000000"/>
                <w:sz w:val="22"/>
                <w:szCs w:val="22"/>
                <w:u w:val="none"/>
                <w:lang w:val="en-US" w:eastAsia="zh-CN" w:bidi="ar-SA"/>
              </w:rPr>
            </w:r>
            <w:r/>
          </w:p>
        </w:tc>
        <w:tc>
          <w:tcPr>
            <w:tcW w:w="84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94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399 </w:t>
            </w:r>
            <w:r>
              <w:rPr>
                <w:rFonts w:hint="eastAsia" w:ascii="宋体" w:hAnsi="宋体" w:eastAsia="宋体" w:cs="宋体"/>
                <w:i w:val="0"/>
                <w:iCs w:val="0"/>
                <w:color w:val="000000"/>
                <w:sz w:val="22"/>
                <w:szCs w:val="22"/>
                <w:u w:val="none"/>
              </w:rPr>
            </w:r>
            <w:r/>
          </w:p>
        </w:tc>
      </w:tr>
      <w:tr>
        <w:trPr>
          <w:trHeight w:val="1056"/>
        </w:trPr>
        <w:tc>
          <w:tcPr>
            <w:tcW w:w="90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 </w:t>
            </w:r>
            <w:r>
              <w:rPr>
                <w:rFonts w:hint="eastAsia" w:ascii="宋体" w:hAnsi="宋体" w:eastAsia="宋体" w:cs="宋体"/>
                <w:i w:val="0"/>
                <w:iCs w:val="0"/>
                <w:color w:val="000000"/>
                <w:sz w:val="22"/>
                <w:szCs w:val="22"/>
                <w:u w:val="none"/>
              </w:rPr>
            </w:r>
            <w:r/>
          </w:p>
        </w:tc>
        <w:tc>
          <w:tcPr>
            <w:tcW w:w="1664"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万向节</w:t>
            </w:r>
            <w:r>
              <w:rPr>
                <w:rFonts w:hint="eastAsia" w:ascii="宋体" w:hAnsi="宋体" w:eastAsia="宋体" w:cs="宋体"/>
                <w:i w:val="0"/>
                <w:iCs w:val="0"/>
                <w:color w:val="000000"/>
                <w:sz w:val="22"/>
                <w:szCs w:val="22"/>
                <w:u w:val="none"/>
              </w:rPr>
            </w:r>
            <w:r/>
          </w:p>
        </w:tc>
        <w:tc>
          <w:tcPr>
            <w:tcW w:w="4839"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监控专用</w:t>
            </w:r>
            <w:r>
              <w:rPr>
                <w:rFonts w:hint="eastAsia" w:ascii="宋体" w:hAnsi="宋体" w:eastAsia="宋体" w:cs="宋体"/>
                <w:i w:val="0"/>
                <w:iCs w:val="0"/>
                <w:color w:val="000000"/>
                <w:sz w:val="22"/>
                <w:szCs w:val="22"/>
                <w:u w:val="none"/>
                <w:lang w:val="en-US" w:eastAsia="zh-CN" w:bidi="ar-SA"/>
              </w:rPr>
            </w:r>
            <w:r/>
          </w:p>
        </w:tc>
        <w:tc>
          <w:tcPr>
            <w:tcW w:w="84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94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467 </w:t>
            </w:r>
            <w:r>
              <w:rPr>
                <w:rFonts w:hint="eastAsia" w:ascii="宋体" w:hAnsi="宋体" w:eastAsia="宋体" w:cs="宋体"/>
                <w:i w:val="0"/>
                <w:iCs w:val="0"/>
                <w:color w:val="000000"/>
                <w:sz w:val="22"/>
                <w:szCs w:val="22"/>
                <w:u w:val="none"/>
              </w:rPr>
            </w:r>
            <w:r/>
          </w:p>
        </w:tc>
      </w:tr>
      <w:tr>
        <w:trPr>
          <w:trHeight w:val="1056"/>
        </w:trPr>
        <w:tc>
          <w:tcPr>
            <w:tcW w:w="90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 </w:t>
            </w:r>
            <w:r>
              <w:rPr>
                <w:rFonts w:hint="eastAsia" w:ascii="宋体" w:hAnsi="宋体" w:eastAsia="宋体" w:cs="宋体"/>
                <w:i w:val="0"/>
                <w:iCs w:val="0"/>
                <w:color w:val="000000"/>
                <w:sz w:val="22"/>
                <w:szCs w:val="22"/>
                <w:u w:val="none"/>
              </w:rPr>
            </w:r>
            <w:r/>
          </w:p>
        </w:tc>
        <w:tc>
          <w:tcPr>
            <w:tcW w:w="1664"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摄像机电源</w:t>
            </w:r>
            <w:r>
              <w:rPr>
                <w:rFonts w:hint="eastAsia" w:ascii="宋体" w:hAnsi="宋体" w:eastAsia="宋体" w:cs="宋体"/>
                <w:i w:val="0"/>
                <w:iCs w:val="0"/>
                <w:color w:val="000000"/>
                <w:sz w:val="22"/>
                <w:szCs w:val="22"/>
                <w:u w:val="none"/>
              </w:rPr>
            </w:r>
            <w:r/>
          </w:p>
        </w:tc>
        <w:tc>
          <w:tcPr>
            <w:tcW w:w="4839"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监控专用，12V6A</w:t>
            </w:r>
            <w:r>
              <w:rPr>
                <w:rFonts w:hint="eastAsia" w:ascii="宋体" w:hAnsi="宋体" w:eastAsia="宋体" w:cs="宋体"/>
                <w:i w:val="0"/>
                <w:iCs w:val="0"/>
                <w:color w:val="000000"/>
                <w:sz w:val="22"/>
                <w:szCs w:val="22"/>
                <w:u w:val="none"/>
                <w:lang w:val="en-US" w:eastAsia="zh-CN" w:bidi="ar-SA"/>
              </w:rPr>
            </w:r>
            <w:r/>
          </w:p>
        </w:tc>
        <w:tc>
          <w:tcPr>
            <w:tcW w:w="84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94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581 </w:t>
            </w:r>
            <w:r>
              <w:rPr>
                <w:rFonts w:hint="eastAsia" w:ascii="宋体" w:hAnsi="宋体" w:eastAsia="宋体" w:cs="宋体"/>
                <w:i w:val="0"/>
                <w:iCs w:val="0"/>
                <w:color w:val="000000"/>
                <w:sz w:val="22"/>
                <w:szCs w:val="22"/>
                <w:u w:val="none"/>
              </w:rPr>
            </w:r>
            <w:r/>
          </w:p>
        </w:tc>
      </w:tr>
      <w:tr>
        <w:trPr>
          <w:trHeight w:val="1056"/>
        </w:trPr>
        <w:tc>
          <w:tcPr>
            <w:tcW w:w="90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 </w:t>
            </w:r>
            <w:r>
              <w:rPr>
                <w:rFonts w:hint="eastAsia" w:ascii="宋体" w:hAnsi="宋体" w:eastAsia="宋体" w:cs="宋体"/>
                <w:i w:val="0"/>
                <w:iCs w:val="0"/>
                <w:color w:val="000000"/>
                <w:sz w:val="22"/>
                <w:szCs w:val="22"/>
                <w:u w:val="none"/>
              </w:rPr>
            </w:r>
            <w:r/>
          </w:p>
        </w:tc>
        <w:tc>
          <w:tcPr>
            <w:tcW w:w="1664"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室内设备箱</w:t>
            </w:r>
            <w:r>
              <w:rPr>
                <w:rFonts w:hint="eastAsia" w:ascii="宋体" w:hAnsi="宋体" w:eastAsia="宋体" w:cs="宋体"/>
                <w:i w:val="0"/>
                <w:iCs w:val="0"/>
                <w:color w:val="000000"/>
                <w:sz w:val="22"/>
                <w:szCs w:val="22"/>
                <w:u w:val="none"/>
              </w:rPr>
            </w:r>
            <w:r/>
          </w:p>
        </w:tc>
        <w:tc>
          <w:tcPr>
            <w:tcW w:w="4839"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200*250*120(包含浪涌保护器、二合一防雷器、控开、插座、漏电保护器)</w:t>
            </w:r>
            <w:r>
              <w:rPr>
                <w:rFonts w:hint="eastAsia" w:ascii="宋体" w:hAnsi="宋体" w:eastAsia="宋体" w:cs="宋体"/>
                <w:i w:val="0"/>
                <w:iCs w:val="0"/>
                <w:color w:val="000000"/>
                <w:sz w:val="22"/>
                <w:szCs w:val="22"/>
                <w:u w:val="none"/>
                <w:lang w:val="en-US" w:eastAsia="zh-CN" w:bidi="ar-SA"/>
              </w:rPr>
            </w:r>
            <w:r/>
          </w:p>
        </w:tc>
        <w:tc>
          <w:tcPr>
            <w:tcW w:w="84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94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 </w:t>
            </w:r>
            <w:r>
              <w:rPr>
                <w:rFonts w:hint="eastAsia" w:ascii="宋体" w:hAnsi="宋体" w:eastAsia="宋体" w:cs="宋体"/>
                <w:i w:val="0"/>
                <w:iCs w:val="0"/>
                <w:color w:val="000000"/>
                <w:sz w:val="22"/>
                <w:szCs w:val="22"/>
                <w:u w:val="none"/>
              </w:rPr>
            </w:r>
            <w:r/>
          </w:p>
        </w:tc>
      </w:tr>
      <w:tr>
        <w:trPr>
          <w:trHeight w:val="2808"/>
        </w:trPr>
        <w:tc>
          <w:tcPr>
            <w:tcW w:w="90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 </w:t>
            </w:r>
            <w:r>
              <w:rPr>
                <w:rFonts w:hint="eastAsia" w:ascii="宋体" w:hAnsi="宋体" w:eastAsia="宋体" w:cs="宋体"/>
                <w:i w:val="0"/>
                <w:iCs w:val="0"/>
                <w:color w:val="000000"/>
                <w:sz w:val="22"/>
                <w:szCs w:val="22"/>
                <w:u w:val="none"/>
              </w:rPr>
            </w:r>
            <w:r/>
          </w:p>
        </w:tc>
        <w:tc>
          <w:tcPr>
            <w:tcW w:w="1664"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杆件设备箱</w:t>
            </w:r>
            <w:r>
              <w:rPr>
                <w:rFonts w:hint="eastAsia" w:ascii="宋体" w:hAnsi="宋体" w:eastAsia="宋体" w:cs="宋体"/>
                <w:i w:val="0"/>
                <w:iCs w:val="0"/>
                <w:color w:val="000000"/>
                <w:sz w:val="22"/>
                <w:szCs w:val="22"/>
                <w:u w:val="none"/>
              </w:rPr>
            </w:r>
            <w:r/>
          </w:p>
        </w:tc>
        <w:tc>
          <w:tcPr>
            <w:tcW w:w="4839"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1.安装方式：抱杆安装，防水防雨设计，                                                                                         </w:t>
            </w:r>
            <w:r>
              <w:rPr>
                <w:rFonts w:hint="eastAsia" w:ascii="宋体" w:hAnsi="宋体" w:eastAsia="宋体" w:cs="宋体"/>
                <w:i w:val="0"/>
                <w:iCs w:val="0"/>
                <w:color w:val="000000"/>
                <w:sz w:val="22"/>
                <w:szCs w:val="22"/>
                <w:u w:val="none"/>
                <w:lang w:val="en-US" w:eastAsia="zh-CN" w:bidi="ar"/>
              </w:rPr>
              <w:t xml:space="preserve">                                                                                  2.材质：镀锌钢板，油漆：喷塑处理，厚度：不少于1mm，规格：≥510*380*200mm；                                                                                                                                </w:t>
            </w:r>
            <w:r>
              <w:rPr>
                <w:rFonts w:hint="eastAsia" w:ascii="宋体" w:hAnsi="宋体" w:eastAsia="宋体" w:cs="宋体"/>
                <w:i w:val="0"/>
                <w:iCs w:val="0"/>
                <w:color w:val="000000"/>
                <w:sz w:val="22"/>
                <w:szCs w:val="22"/>
                <w:u w:val="none"/>
                <w:lang w:val="en-US" w:eastAsia="zh-CN" w:bidi="ar"/>
              </w:rPr>
              <w:t xml:space="preserve"> 3.定制LOGO；                                                                                                                                                                                                 4.箱体内应包含：(包含浪涌保护器、二合一防雷器、控开、插座、漏电保护器、接地铜排*1、温控散热风扇*1)</w:t>
            </w:r>
            <w:r>
              <w:rPr>
                <w:rFonts w:hint="eastAsia" w:ascii="宋体" w:hAnsi="宋体" w:eastAsia="宋体" w:cs="宋体"/>
                <w:i w:val="0"/>
                <w:iCs w:val="0"/>
                <w:color w:val="000000"/>
                <w:sz w:val="22"/>
                <w:szCs w:val="22"/>
                <w:u w:val="none"/>
                <w:lang w:val="en-US" w:eastAsia="zh-CN" w:bidi="ar-SA"/>
              </w:rPr>
            </w:r>
            <w:r/>
          </w:p>
        </w:tc>
        <w:tc>
          <w:tcPr>
            <w:tcW w:w="84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94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299 </w:t>
            </w:r>
            <w:r>
              <w:rPr>
                <w:rFonts w:hint="eastAsia" w:ascii="宋体" w:hAnsi="宋体" w:eastAsia="宋体" w:cs="宋体"/>
                <w:i w:val="0"/>
                <w:iCs w:val="0"/>
                <w:color w:val="000000"/>
                <w:sz w:val="22"/>
                <w:szCs w:val="22"/>
                <w:u w:val="none"/>
              </w:rPr>
            </w:r>
            <w:r/>
          </w:p>
        </w:tc>
      </w:tr>
      <w:tr>
        <w:trPr>
          <w:trHeight w:val="1056"/>
        </w:trPr>
        <w:tc>
          <w:tcPr>
            <w:tcW w:w="90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 </w:t>
            </w:r>
            <w:r>
              <w:rPr>
                <w:rFonts w:hint="eastAsia" w:ascii="宋体" w:hAnsi="宋体" w:eastAsia="宋体" w:cs="宋体"/>
                <w:i w:val="0"/>
                <w:iCs w:val="0"/>
                <w:color w:val="000000"/>
                <w:sz w:val="22"/>
                <w:szCs w:val="22"/>
                <w:u w:val="none"/>
              </w:rPr>
            </w:r>
            <w:r/>
          </w:p>
        </w:tc>
        <w:tc>
          <w:tcPr>
            <w:tcW w:w="1664"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抱杆箱抱箍</w:t>
            </w:r>
            <w:r>
              <w:rPr>
                <w:rFonts w:hint="eastAsia" w:ascii="宋体" w:hAnsi="宋体" w:eastAsia="宋体" w:cs="宋体"/>
                <w:i w:val="0"/>
                <w:iCs w:val="0"/>
                <w:color w:val="000000"/>
                <w:sz w:val="22"/>
                <w:szCs w:val="22"/>
                <w:u w:val="none"/>
              </w:rPr>
            </w:r>
            <w:r/>
          </w:p>
        </w:tc>
        <w:tc>
          <w:tcPr>
            <w:tcW w:w="4839"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1.抱箍至立杆上</w:t>
            </w:r>
            <w:r>
              <w:rPr>
                <w:rFonts w:hint="eastAsia" w:ascii="宋体" w:hAnsi="宋体" w:eastAsia="宋体" w:cs="宋体"/>
                <w:i w:val="0"/>
                <w:iCs w:val="0"/>
                <w:color w:val="000000"/>
                <w:sz w:val="22"/>
                <w:szCs w:val="22"/>
                <w:u w:val="none"/>
                <w:lang w:val="en-US" w:eastAsia="zh-CN" w:bidi="ar-SA"/>
              </w:rPr>
            </w:r>
            <w:r/>
          </w:p>
        </w:tc>
        <w:tc>
          <w:tcPr>
            <w:tcW w:w="84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w:t>
            </w:r>
            <w:r>
              <w:rPr>
                <w:rFonts w:hint="eastAsia" w:ascii="宋体" w:hAnsi="宋体" w:eastAsia="宋体" w:cs="宋体"/>
                <w:i w:val="0"/>
                <w:iCs w:val="0"/>
                <w:color w:val="000000"/>
                <w:sz w:val="22"/>
                <w:szCs w:val="22"/>
                <w:u w:val="none"/>
              </w:rPr>
            </w:r>
            <w:r/>
          </w:p>
        </w:tc>
        <w:tc>
          <w:tcPr>
            <w:tcW w:w="94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299 </w:t>
            </w:r>
            <w:r>
              <w:rPr>
                <w:rFonts w:hint="eastAsia" w:ascii="宋体" w:hAnsi="宋体" w:eastAsia="宋体" w:cs="宋体"/>
                <w:i w:val="0"/>
                <w:iCs w:val="0"/>
                <w:color w:val="000000"/>
                <w:sz w:val="22"/>
                <w:szCs w:val="22"/>
                <w:u w:val="none"/>
              </w:rPr>
            </w:r>
            <w:r/>
          </w:p>
        </w:tc>
      </w:tr>
      <w:tr>
        <w:trPr>
          <w:trHeight w:val="1056"/>
        </w:trPr>
        <w:tc>
          <w:tcPr>
            <w:tcW w:w="90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 </w:t>
            </w:r>
            <w:r>
              <w:rPr>
                <w:rFonts w:hint="eastAsia" w:ascii="宋体" w:hAnsi="宋体" w:eastAsia="宋体" w:cs="宋体"/>
                <w:i w:val="0"/>
                <w:iCs w:val="0"/>
                <w:color w:val="000000"/>
                <w:sz w:val="22"/>
                <w:szCs w:val="22"/>
                <w:u w:val="none"/>
              </w:rPr>
            </w:r>
            <w:r/>
          </w:p>
        </w:tc>
        <w:tc>
          <w:tcPr>
            <w:tcW w:w="1664"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接入交换机</w:t>
            </w:r>
            <w:r>
              <w:rPr>
                <w:rFonts w:hint="eastAsia" w:ascii="宋体" w:hAnsi="宋体" w:eastAsia="宋体" w:cs="宋体"/>
                <w:i w:val="0"/>
                <w:iCs w:val="0"/>
                <w:color w:val="000000"/>
                <w:sz w:val="22"/>
                <w:szCs w:val="22"/>
                <w:u w:val="none"/>
              </w:rPr>
            </w:r>
            <w:r/>
          </w:p>
        </w:tc>
        <w:tc>
          <w:tcPr>
            <w:tcW w:w="4839"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1.8口千兆网管型工业以太网交换机；2.工业宽温型-40°C到+85°C， IP40防护等级</w:t>
            </w:r>
            <w:r>
              <w:rPr>
                <w:rFonts w:hint="eastAsia" w:ascii="宋体" w:hAnsi="宋体" w:eastAsia="宋体" w:cs="宋体"/>
                <w:i w:val="0"/>
                <w:iCs w:val="0"/>
                <w:color w:val="000000"/>
                <w:sz w:val="22"/>
                <w:szCs w:val="22"/>
                <w:u w:val="none"/>
                <w:lang w:val="en-US" w:eastAsia="zh-CN" w:bidi="ar-SA"/>
              </w:rPr>
            </w:r>
            <w:r/>
          </w:p>
        </w:tc>
        <w:tc>
          <w:tcPr>
            <w:tcW w:w="84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94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361 </w:t>
            </w:r>
            <w:r>
              <w:rPr>
                <w:rFonts w:hint="eastAsia" w:ascii="宋体" w:hAnsi="宋体" w:eastAsia="宋体" w:cs="宋体"/>
                <w:i w:val="0"/>
                <w:iCs w:val="0"/>
                <w:color w:val="000000"/>
                <w:sz w:val="22"/>
                <w:szCs w:val="22"/>
                <w:u w:val="none"/>
              </w:rPr>
            </w:r>
            <w:r/>
          </w:p>
        </w:tc>
      </w:tr>
      <w:tr>
        <w:trPr>
          <w:trHeight w:val="1056"/>
        </w:trPr>
        <w:tc>
          <w:tcPr>
            <w:tcW w:w="90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 </w:t>
            </w:r>
            <w:r>
              <w:rPr>
                <w:rFonts w:hint="eastAsia" w:ascii="宋体" w:hAnsi="宋体" w:eastAsia="宋体" w:cs="宋体"/>
                <w:i w:val="0"/>
                <w:iCs w:val="0"/>
                <w:color w:val="000000"/>
                <w:sz w:val="22"/>
                <w:szCs w:val="22"/>
                <w:u w:val="none"/>
              </w:rPr>
            </w:r>
            <w:r/>
          </w:p>
        </w:tc>
        <w:tc>
          <w:tcPr>
            <w:tcW w:w="1664"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穿线管</w:t>
            </w:r>
            <w:r>
              <w:rPr>
                <w:rFonts w:hint="eastAsia" w:ascii="宋体" w:hAnsi="宋体" w:eastAsia="宋体" w:cs="宋体"/>
                <w:i w:val="0"/>
                <w:iCs w:val="0"/>
                <w:color w:val="000000"/>
                <w:sz w:val="22"/>
                <w:szCs w:val="22"/>
                <w:u w:val="none"/>
              </w:rPr>
            </w:r>
            <w:r/>
          </w:p>
        </w:tc>
        <w:tc>
          <w:tcPr>
            <w:tcW w:w="4839"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穿线管，标准pvc25穿线管</w:t>
            </w:r>
            <w:r>
              <w:rPr>
                <w:rFonts w:hint="eastAsia" w:ascii="宋体" w:hAnsi="宋体" w:eastAsia="宋体" w:cs="宋体"/>
                <w:i w:val="0"/>
                <w:iCs w:val="0"/>
                <w:color w:val="000000"/>
                <w:sz w:val="22"/>
                <w:szCs w:val="22"/>
                <w:u w:val="none"/>
                <w:lang w:val="en-US" w:eastAsia="zh-CN" w:bidi="ar-SA"/>
              </w:rPr>
            </w:r>
            <w:r/>
          </w:p>
        </w:tc>
        <w:tc>
          <w:tcPr>
            <w:tcW w:w="84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rPr>
                <w:rFonts w:hint="eastAsia" w:ascii="宋体" w:hAnsi="宋体" w:eastAsia="宋体" w:cs="宋体"/>
                <w:i w:val="0"/>
                <w:iCs w:val="0"/>
                <w:color w:val="000000"/>
                <w:sz w:val="22"/>
                <w:szCs w:val="22"/>
                <w:u w:val="none"/>
              </w:rPr>
            </w:r>
            <w:r/>
          </w:p>
        </w:tc>
        <w:tc>
          <w:tcPr>
            <w:tcW w:w="94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70000 </w:t>
            </w:r>
            <w:r>
              <w:rPr>
                <w:rFonts w:hint="eastAsia" w:ascii="宋体" w:hAnsi="宋体" w:eastAsia="宋体" w:cs="宋体"/>
                <w:i w:val="0"/>
                <w:iCs w:val="0"/>
                <w:color w:val="000000"/>
                <w:sz w:val="22"/>
                <w:szCs w:val="22"/>
                <w:u w:val="none"/>
              </w:rPr>
            </w:r>
            <w:r/>
          </w:p>
        </w:tc>
      </w:tr>
      <w:tr>
        <w:trPr>
          <w:trHeight w:val="1056"/>
        </w:trPr>
        <w:tc>
          <w:tcPr>
            <w:tcW w:w="90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 </w:t>
            </w:r>
            <w:r>
              <w:rPr>
                <w:rFonts w:hint="eastAsia" w:ascii="宋体" w:hAnsi="宋体" w:eastAsia="宋体" w:cs="宋体"/>
                <w:i w:val="0"/>
                <w:iCs w:val="0"/>
                <w:color w:val="000000"/>
                <w:sz w:val="22"/>
                <w:szCs w:val="22"/>
                <w:u w:val="none"/>
              </w:rPr>
            </w:r>
            <w:r/>
          </w:p>
        </w:tc>
        <w:tc>
          <w:tcPr>
            <w:tcW w:w="1664" w:type="dxa"/>
            <w:vAlign w:val="center"/>
            <w:textDirection w:val="lrTb"/>
            <w:noWrap/>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室外超五类类防水网线</w:t>
            </w:r>
            <w:r>
              <w:rPr>
                <w:rFonts w:hint="eastAsia" w:ascii="宋体" w:hAnsi="宋体" w:eastAsia="宋体" w:cs="宋体"/>
                <w:i w:val="0"/>
                <w:iCs w:val="0"/>
                <w:color w:val="000000"/>
                <w:sz w:val="22"/>
                <w:szCs w:val="22"/>
                <w:u w:val="none"/>
              </w:rPr>
            </w:r>
            <w:r/>
          </w:p>
        </w:tc>
        <w:tc>
          <w:tcPr>
            <w:tcW w:w="4839"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1.室外防水超五类网线；</w:t>
            </w:r>
            <w:r>
              <w:rPr>
                <w:rFonts w:hint="eastAsia" w:ascii="宋体" w:hAnsi="宋体" w:eastAsia="宋体" w:cs="宋体"/>
                <w:i w:val="0"/>
                <w:iCs w:val="0"/>
                <w:color w:val="000000"/>
                <w:sz w:val="22"/>
                <w:szCs w:val="22"/>
                <w:u w:val="none"/>
                <w:lang w:val="en-US" w:eastAsia="zh-CN" w:bidi="ar-SA"/>
              </w:rPr>
            </w:r>
            <w:r/>
          </w:p>
        </w:tc>
        <w:tc>
          <w:tcPr>
            <w:tcW w:w="84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rPr>
                <w:rFonts w:hint="eastAsia" w:ascii="宋体" w:hAnsi="宋体" w:eastAsia="宋体" w:cs="宋体"/>
                <w:i w:val="0"/>
                <w:iCs w:val="0"/>
                <w:color w:val="000000"/>
                <w:sz w:val="22"/>
                <w:szCs w:val="22"/>
                <w:u w:val="none"/>
              </w:rPr>
            </w:r>
            <w:r/>
          </w:p>
        </w:tc>
        <w:tc>
          <w:tcPr>
            <w:tcW w:w="94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45030 </w:t>
            </w:r>
            <w:r>
              <w:rPr>
                <w:rFonts w:hint="eastAsia" w:ascii="宋体" w:hAnsi="宋体" w:eastAsia="宋体" w:cs="宋体"/>
                <w:i w:val="0"/>
                <w:iCs w:val="0"/>
                <w:color w:val="000000"/>
                <w:sz w:val="22"/>
                <w:szCs w:val="22"/>
                <w:u w:val="none"/>
              </w:rPr>
            </w:r>
            <w:r/>
          </w:p>
        </w:tc>
      </w:tr>
      <w:tr>
        <w:trPr>
          <w:trHeight w:val="1056"/>
        </w:trPr>
        <w:tc>
          <w:tcPr>
            <w:tcW w:w="90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 </w:t>
            </w:r>
            <w:r>
              <w:rPr>
                <w:rFonts w:hint="eastAsia" w:ascii="宋体" w:hAnsi="宋体" w:eastAsia="宋体" w:cs="宋体"/>
                <w:i w:val="0"/>
                <w:iCs w:val="0"/>
                <w:color w:val="000000"/>
                <w:sz w:val="22"/>
                <w:szCs w:val="22"/>
                <w:u w:val="none"/>
              </w:rPr>
            </w:r>
            <w:r/>
          </w:p>
        </w:tc>
        <w:tc>
          <w:tcPr>
            <w:tcW w:w="1664" w:type="dxa"/>
            <w:vAlign w:val="center"/>
            <w:textDirection w:val="lrTb"/>
            <w:noWrap/>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室外防水电缆RVV2*1.0</w:t>
            </w:r>
            <w:r>
              <w:rPr>
                <w:rFonts w:hint="eastAsia" w:ascii="宋体" w:hAnsi="宋体" w:eastAsia="宋体" w:cs="宋体"/>
                <w:i w:val="0"/>
                <w:iCs w:val="0"/>
                <w:color w:val="000000"/>
                <w:sz w:val="22"/>
                <w:szCs w:val="22"/>
                <w:u w:val="none"/>
              </w:rPr>
            </w:r>
            <w:r/>
          </w:p>
        </w:tc>
        <w:tc>
          <w:tcPr>
            <w:tcW w:w="4839"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室外防水国标电缆，RVV2*1.0</w:t>
            </w:r>
            <w:r>
              <w:rPr>
                <w:rFonts w:hint="eastAsia" w:ascii="宋体" w:hAnsi="宋体" w:eastAsia="宋体" w:cs="宋体"/>
                <w:i w:val="0"/>
                <w:iCs w:val="0"/>
                <w:color w:val="000000"/>
                <w:sz w:val="22"/>
                <w:szCs w:val="22"/>
                <w:u w:val="none"/>
                <w:lang w:val="en-US" w:eastAsia="zh-CN" w:bidi="ar-SA"/>
              </w:rPr>
            </w:r>
            <w:r/>
          </w:p>
        </w:tc>
        <w:tc>
          <w:tcPr>
            <w:tcW w:w="84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rPr>
                <w:rFonts w:hint="eastAsia" w:ascii="宋体" w:hAnsi="宋体" w:eastAsia="宋体" w:cs="宋体"/>
                <w:i w:val="0"/>
                <w:iCs w:val="0"/>
                <w:color w:val="000000"/>
                <w:sz w:val="22"/>
                <w:szCs w:val="22"/>
                <w:u w:val="none"/>
              </w:rPr>
            </w:r>
            <w:r/>
          </w:p>
        </w:tc>
        <w:tc>
          <w:tcPr>
            <w:tcW w:w="94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45030 </w:t>
            </w:r>
            <w:r>
              <w:rPr>
                <w:rFonts w:hint="eastAsia" w:ascii="宋体" w:hAnsi="宋体" w:eastAsia="宋体" w:cs="宋体"/>
                <w:i w:val="0"/>
                <w:iCs w:val="0"/>
                <w:color w:val="000000"/>
                <w:sz w:val="22"/>
                <w:szCs w:val="22"/>
                <w:u w:val="none"/>
              </w:rPr>
            </w:r>
            <w:r/>
          </w:p>
        </w:tc>
      </w:tr>
      <w:tr>
        <w:trPr>
          <w:trHeight w:val="1056"/>
        </w:trPr>
        <w:tc>
          <w:tcPr>
            <w:tcW w:w="90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 </w:t>
            </w:r>
            <w:r>
              <w:rPr>
                <w:rFonts w:hint="eastAsia" w:ascii="宋体" w:hAnsi="宋体" w:eastAsia="宋体" w:cs="宋体"/>
                <w:i w:val="0"/>
                <w:iCs w:val="0"/>
                <w:color w:val="000000"/>
                <w:sz w:val="22"/>
                <w:szCs w:val="22"/>
                <w:u w:val="none"/>
              </w:rPr>
            </w:r>
            <w:r/>
          </w:p>
        </w:tc>
        <w:tc>
          <w:tcPr>
            <w:tcW w:w="1664" w:type="dxa"/>
            <w:vAlign w:val="center"/>
            <w:textDirection w:val="lrTb"/>
            <w:noWrap/>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室外防水电缆RVV3*1.5</w:t>
            </w:r>
            <w:r>
              <w:rPr>
                <w:rFonts w:hint="eastAsia" w:ascii="宋体" w:hAnsi="宋体" w:eastAsia="宋体" w:cs="宋体"/>
                <w:i w:val="0"/>
                <w:iCs w:val="0"/>
                <w:color w:val="000000"/>
                <w:sz w:val="22"/>
                <w:szCs w:val="22"/>
                <w:u w:val="none"/>
              </w:rPr>
            </w:r>
            <w:r/>
          </w:p>
        </w:tc>
        <w:tc>
          <w:tcPr>
            <w:tcW w:w="4839"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室外防水国标电缆，RVV3*1.5</w:t>
            </w:r>
            <w:r>
              <w:rPr>
                <w:rFonts w:hint="eastAsia" w:ascii="宋体" w:hAnsi="宋体" w:eastAsia="宋体" w:cs="宋体"/>
                <w:i w:val="0"/>
                <w:iCs w:val="0"/>
                <w:color w:val="000000"/>
                <w:sz w:val="22"/>
                <w:szCs w:val="22"/>
                <w:u w:val="none"/>
                <w:lang w:val="en-US" w:eastAsia="zh-CN" w:bidi="ar-SA"/>
              </w:rPr>
            </w:r>
            <w:r/>
          </w:p>
        </w:tc>
        <w:tc>
          <w:tcPr>
            <w:tcW w:w="84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rPr>
                <w:rFonts w:hint="eastAsia" w:ascii="宋体" w:hAnsi="宋体" w:eastAsia="宋体" w:cs="宋体"/>
                <w:i w:val="0"/>
                <w:iCs w:val="0"/>
                <w:color w:val="000000"/>
                <w:sz w:val="22"/>
                <w:szCs w:val="22"/>
                <w:u w:val="none"/>
              </w:rPr>
            </w:r>
            <w:r/>
          </w:p>
        </w:tc>
        <w:tc>
          <w:tcPr>
            <w:tcW w:w="94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5970 </w:t>
            </w:r>
            <w:r>
              <w:rPr>
                <w:rFonts w:hint="eastAsia" w:ascii="宋体" w:hAnsi="宋体" w:eastAsia="宋体" w:cs="宋体"/>
                <w:i w:val="0"/>
                <w:iCs w:val="0"/>
                <w:color w:val="000000"/>
                <w:sz w:val="22"/>
                <w:szCs w:val="22"/>
                <w:u w:val="none"/>
              </w:rPr>
            </w:r>
            <w:r/>
          </w:p>
        </w:tc>
      </w:tr>
      <w:tr>
        <w:trPr>
          <w:trHeight w:val="1056"/>
        </w:trPr>
        <w:tc>
          <w:tcPr>
            <w:tcW w:w="90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 </w:t>
            </w:r>
            <w:r>
              <w:rPr>
                <w:rFonts w:hint="eastAsia" w:ascii="宋体" w:hAnsi="宋体" w:eastAsia="宋体" w:cs="宋体"/>
                <w:i w:val="0"/>
                <w:iCs w:val="0"/>
                <w:color w:val="000000"/>
                <w:sz w:val="22"/>
                <w:szCs w:val="22"/>
                <w:u w:val="none"/>
              </w:rPr>
            </w:r>
            <w:r/>
          </w:p>
        </w:tc>
        <w:tc>
          <w:tcPr>
            <w:tcW w:w="1664" w:type="dxa"/>
            <w:vAlign w:val="center"/>
            <w:textDirection w:val="lrTb"/>
            <w:noWrap/>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开户取网取电</w:t>
            </w:r>
            <w:r>
              <w:rPr>
                <w:rFonts w:hint="eastAsia" w:ascii="宋体" w:hAnsi="宋体" w:eastAsia="宋体" w:cs="宋体"/>
                <w:i w:val="0"/>
                <w:iCs w:val="0"/>
                <w:color w:val="000000"/>
                <w:sz w:val="22"/>
                <w:szCs w:val="22"/>
                <w:u w:val="none"/>
              </w:rPr>
            </w:r>
            <w:r/>
          </w:p>
        </w:tc>
        <w:tc>
          <w:tcPr>
            <w:tcW w:w="4839"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点位强电开户接电，不包含五年电费。</w:t>
            </w:r>
            <w:r>
              <w:rPr>
                <w:rFonts w:hint="eastAsia" w:ascii="宋体" w:hAnsi="宋体" w:eastAsia="宋体" w:cs="宋体"/>
                <w:i w:val="0"/>
                <w:iCs w:val="0"/>
                <w:color w:val="000000"/>
                <w:sz w:val="22"/>
                <w:szCs w:val="22"/>
                <w:u w:val="none"/>
                <w:lang w:val="en-US" w:eastAsia="zh-CN" w:bidi="ar-SA"/>
              </w:rPr>
            </w:r>
            <w:r/>
          </w:p>
        </w:tc>
        <w:tc>
          <w:tcPr>
            <w:tcW w:w="84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94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199 </w:t>
            </w:r>
            <w:r>
              <w:rPr>
                <w:rFonts w:hint="eastAsia" w:ascii="宋体" w:hAnsi="宋体" w:eastAsia="宋体" w:cs="宋体"/>
                <w:i w:val="0"/>
                <w:iCs w:val="0"/>
                <w:color w:val="000000"/>
                <w:sz w:val="22"/>
                <w:szCs w:val="22"/>
                <w:u w:val="none"/>
              </w:rPr>
            </w:r>
            <w:r/>
          </w:p>
        </w:tc>
      </w:tr>
      <w:tr>
        <w:trPr>
          <w:trHeight w:val="1056"/>
        </w:trPr>
        <w:tc>
          <w:tcPr>
            <w:tcW w:w="90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 </w:t>
            </w:r>
            <w:r>
              <w:rPr>
                <w:rFonts w:hint="eastAsia" w:ascii="宋体" w:hAnsi="宋体" w:eastAsia="宋体" w:cs="宋体"/>
                <w:i w:val="0"/>
                <w:iCs w:val="0"/>
                <w:color w:val="000000"/>
                <w:sz w:val="22"/>
                <w:szCs w:val="22"/>
                <w:u w:val="none"/>
              </w:rPr>
            </w:r>
            <w:r/>
          </w:p>
        </w:tc>
        <w:tc>
          <w:tcPr>
            <w:tcW w:w="1664" w:type="dxa"/>
            <w:vAlign w:val="center"/>
            <w:textDirection w:val="lrTb"/>
            <w:noWrap/>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运营商链路</w:t>
            </w:r>
            <w:r>
              <w:rPr>
                <w:rFonts w:hint="eastAsia" w:ascii="宋体" w:hAnsi="宋体" w:eastAsia="宋体" w:cs="宋体"/>
                <w:i w:val="0"/>
                <w:iCs w:val="0"/>
                <w:color w:val="000000"/>
                <w:sz w:val="22"/>
                <w:szCs w:val="22"/>
                <w:u w:val="none"/>
              </w:rPr>
            </w:r>
            <w:r/>
          </w:p>
        </w:tc>
        <w:tc>
          <w:tcPr>
            <w:tcW w:w="4839"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五年光纤链路租赁费（千兆）</w:t>
            </w:r>
            <w:r>
              <w:rPr>
                <w:rFonts w:hint="eastAsia" w:ascii="宋体" w:hAnsi="宋体" w:eastAsia="宋体" w:cs="宋体"/>
                <w:i w:val="0"/>
                <w:iCs w:val="0"/>
                <w:color w:val="000000"/>
                <w:sz w:val="22"/>
                <w:szCs w:val="22"/>
                <w:u w:val="none"/>
                <w:lang w:val="en-US" w:eastAsia="zh-CN" w:bidi="ar-SA"/>
              </w:rPr>
            </w:r>
            <w:r/>
          </w:p>
        </w:tc>
        <w:tc>
          <w:tcPr>
            <w:tcW w:w="84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w:t>
            </w:r>
            <w:r>
              <w:rPr>
                <w:rFonts w:hint="eastAsia" w:ascii="宋体" w:hAnsi="宋体" w:eastAsia="宋体" w:cs="宋体"/>
                <w:i w:val="0"/>
                <w:iCs w:val="0"/>
                <w:color w:val="000000"/>
                <w:sz w:val="22"/>
                <w:szCs w:val="22"/>
                <w:u w:val="none"/>
              </w:rPr>
            </w:r>
            <w:r/>
          </w:p>
        </w:tc>
        <w:tc>
          <w:tcPr>
            <w:tcW w:w="94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245 </w:t>
            </w:r>
            <w:r>
              <w:rPr>
                <w:rFonts w:hint="eastAsia" w:ascii="宋体" w:hAnsi="宋体" w:eastAsia="宋体" w:cs="宋体"/>
                <w:i w:val="0"/>
                <w:iCs w:val="0"/>
                <w:color w:val="000000"/>
                <w:sz w:val="22"/>
                <w:szCs w:val="22"/>
                <w:u w:val="none"/>
              </w:rPr>
            </w:r>
            <w:r/>
          </w:p>
        </w:tc>
      </w:tr>
      <w:tr>
        <w:trPr>
          <w:trHeight w:val="1056"/>
        </w:trPr>
        <w:tc>
          <w:tcPr>
            <w:tcW w:w="90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w:t>
            </w:r>
            <w:r>
              <w:rPr>
                <w:rFonts w:hint="eastAsia" w:ascii="宋体" w:hAnsi="宋体" w:eastAsia="宋体" w:cs="宋体"/>
                <w:i w:val="0"/>
                <w:iCs w:val="0"/>
                <w:color w:val="000000"/>
                <w:sz w:val="22"/>
                <w:szCs w:val="22"/>
                <w:u w:val="none"/>
              </w:rPr>
            </w:r>
            <w:r/>
          </w:p>
        </w:tc>
        <w:tc>
          <w:tcPr>
            <w:tcW w:w="1664"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后端</w:t>
            </w:r>
            <w:r>
              <w:rPr>
                <w:rFonts w:hint="eastAsia" w:ascii="宋体" w:hAnsi="宋体" w:eastAsia="宋体" w:cs="宋体"/>
                <w:i w:val="0"/>
                <w:iCs w:val="0"/>
                <w:color w:val="000000"/>
                <w:sz w:val="22"/>
                <w:szCs w:val="22"/>
                <w:u w:val="none"/>
              </w:rPr>
            </w:r>
            <w:r/>
          </w:p>
        </w:tc>
        <w:tc>
          <w:tcPr>
            <w:tcW w:w="4839" w:type="dxa"/>
            <w:vAlign w:val="center"/>
            <w:textDirection w:val="lrTb"/>
            <w:noWrap w:val="false"/>
          </w:tcPr>
          <w:p>
            <w:pPr>
              <w:pStyle w:val="8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843" w:type="dxa"/>
            <w:vAlign w:val="center"/>
            <w:textDirection w:val="lrTb"/>
            <w:noWrap w:val="false"/>
          </w:tcPr>
          <w:p>
            <w:pPr>
              <w:pStyle w:val="8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946" w:type="dxa"/>
            <w:vAlign w:val="center"/>
            <w:textDirection w:val="lrTb"/>
            <w:noWrap w:val="false"/>
          </w:tcPr>
          <w:p>
            <w:pPr>
              <w:pStyle w:val="8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230"/>
        </w:trPr>
        <w:tc>
          <w:tcPr>
            <w:tcW w:w="90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rPr>
                <w:rFonts w:hint="eastAsia" w:ascii="宋体" w:hAnsi="宋体" w:eastAsia="宋体" w:cs="宋体"/>
                <w:i w:val="0"/>
                <w:iCs w:val="0"/>
                <w:color w:val="000000"/>
                <w:sz w:val="22"/>
                <w:szCs w:val="22"/>
                <w:u w:val="none"/>
              </w:rPr>
            </w:r>
            <w:r/>
          </w:p>
        </w:tc>
        <w:tc>
          <w:tcPr>
            <w:tcW w:w="1664" w:type="dxa"/>
            <w:vAlign w:val="center"/>
            <w:textDirection w:val="lrTb"/>
            <w:noWrap/>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视频存储服务器</w:t>
            </w:r>
            <w:r>
              <w:rPr>
                <w:rFonts w:hint="eastAsia" w:ascii="宋体" w:hAnsi="宋体" w:eastAsia="宋体" w:cs="宋体"/>
                <w:i w:val="0"/>
                <w:iCs w:val="0"/>
                <w:color w:val="000000"/>
                <w:sz w:val="22"/>
                <w:szCs w:val="22"/>
                <w:u w:val="none"/>
              </w:rPr>
            </w:r>
            <w:r/>
          </w:p>
        </w:tc>
        <w:tc>
          <w:tcPr>
            <w:tcW w:w="4839"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服务器配置：≥1颗64位多核处理器，≥4GB内存，内存支持扩展到≥256GB，配置≥3个风扇，支持风扇热插拔冗余温控调速风扇；支持热插拔1+1AC220V；</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具有48块硬盘热插拔插槽，满配48块10T企业级硬盘；支持硬盘热插拔设备在读写数据时，热插拔设备内的任意块硬盘，设备正常运行不宕机，硬盘不损坏，数据不丢失，业务不中断；</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云系统支持虚拟化存储空间，可以按需分配，分配的存储空间支持在线扩大和缩小；系统支持资源池空间弹性伸缩，不影响读写业务；系统支持周期在线动态扩大或缩小，存储周期内的业务数据不丢失，业务不受影响；支持在线扩大或缩小存储容量时，同时调整存储周期，业务不受影响；</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设备可对硬盘进行加密解密；支持录像加密功能，当前端相机不支持加密功能时，支持在数据落盘前进行加密；支持从存储出去的数据均为加密后的数据，下载的录像无法通过普通播放器播放，且使用专用播放器播放时，也必须经过授权才可正常解码播放；</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★与滨海县公安局原有云储存系统无缝对接，对接费用由投标人自行承担(提供对接承诺函，格式自拟)</w:t>
            </w:r>
            <w:r>
              <w:rPr>
                <w:rFonts w:hint="eastAsia" w:ascii="宋体" w:hAnsi="宋体" w:eastAsia="宋体" w:cs="宋体"/>
                <w:i w:val="0"/>
                <w:iCs w:val="0"/>
                <w:color w:val="000000"/>
                <w:sz w:val="22"/>
                <w:szCs w:val="22"/>
                <w:u w:val="none"/>
                <w:lang w:val="en-US" w:eastAsia="zh-CN" w:bidi="ar"/>
              </w:rPr>
            </w:r>
            <w:r/>
          </w:p>
        </w:tc>
        <w:tc>
          <w:tcPr>
            <w:tcW w:w="84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94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 </w:t>
            </w:r>
            <w:r>
              <w:rPr>
                <w:rFonts w:hint="eastAsia" w:ascii="宋体" w:hAnsi="宋体" w:eastAsia="宋体" w:cs="宋体"/>
                <w:i w:val="0"/>
                <w:iCs w:val="0"/>
                <w:color w:val="000000"/>
                <w:sz w:val="22"/>
                <w:szCs w:val="22"/>
                <w:u w:val="none"/>
              </w:rPr>
            </w:r>
            <w:r/>
          </w:p>
        </w:tc>
      </w:tr>
      <w:tr>
        <w:trPr>
          <w:trHeight w:val="7008"/>
        </w:trPr>
        <w:tc>
          <w:tcPr>
            <w:tcW w:w="90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rPr>
                <w:rFonts w:hint="eastAsia" w:ascii="宋体" w:hAnsi="宋体" w:eastAsia="宋体" w:cs="宋体"/>
                <w:i w:val="0"/>
                <w:iCs w:val="0"/>
                <w:color w:val="000000"/>
                <w:sz w:val="22"/>
                <w:szCs w:val="22"/>
                <w:u w:val="none"/>
              </w:rPr>
            </w:r>
            <w:r/>
          </w:p>
        </w:tc>
        <w:tc>
          <w:tcPr>
            <w:tcW w:w="1664" w:type="dxa"/>
            <w:vAlign w:val="center"/>
            <w:textDirection w:val="lrTb"/>
            <w:noWrap/>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图片存储服务器</w:t>
            </w:r>
            <w:r>
              <w:rPr>
                <w:rFonts w:hint="eastAsia" w:ascii="宋体" w:hAnsi="宋体" w:eastAsia="宋体" w:cs="宋体"/>
                <w:i w:val="0"/>
                <w:iCs w:val="0"/>
                <w:color w:val="000000"/>
                <w:sz w:val="22"/>
                <w:szCs w:val="22"/>
                <w:u w:val="none"/>
              </w:rPr>
            </w:r>
            <w:r/>
          </w:p>
        </w:tc>
        <w:tc>
          <w:tcPr>
            <w:tcW w:w="4839"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服务器配置：≥2颗64位多核处理器，≥16GB内存，内存支持扩展到≥256GB，内置2颗SSD图片加速盘，配置≥6个风扇，支持风扇热插拔冗余温控调速风扇；支持热插拔1+1AC220V；</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具有48块硬盘热插拔插槽，满配48块10T企业级硬盘；支持硬盘热插拔设备在读写数据时，热插拔设备内的任意块硬盘，设备正常运行不宕机，硬盘不损坏，数据不丢失，业务不中断；</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支持硬盘热插拔设备在读写数据时，热插拔设备内的任意块硬盘，设备正常运行不宕机，硬盘不损坏，数据不丢失，业务不中断；</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按需弹性扩容，仅需添加新增存储节点IP地址，无需配置RAID，扩容过程无需RAID，LVM等配置，一分钟之内完成，节点扩容后，无须任何配置，新写入数据便可自动被分配到新节点上，节点扩容，无需数据迁移，容量变可用，系统支持横向扩展，可提供EB级容量空间；</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支持按照接入任务数实现自动负载均衡，支持前端设备自动分配到存储节点。各节点间读写任务数差距±1；</w:t>
            </w:r>
            <w:r>
              <w:rPr>
                <w:rFonts w:hint="eastAsia" w:ascii="宋体" w:hAnsi="宋体" w:eastAsia="宋体" w:cs="宋体"/>
                <w:i w:val="0"/>
                <w:iCs w:val="0"/>
                <w:color w:val="000000"/>
                <w:sz w:val="22"/>
                <w:szCs w:val="22"/>
                <w:u w:val="none"/>
                <w:lang w:val="en-US" w:eastAsia="zh-CN" w:bidi="ar"/>
              </w:rPr>
            </w:r>
            <w:r/>
          </w:p>
          <w:p>
            <w:pPr>
              <w:pStyle w:val="8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★与滨海县公安局原有云储存系统无缝对接，对接费用由投标人自行承担(提供对接承诺函，格式自拟)</w:t>
            </w:r>
            <w:r>
              <w:rPr>
                <w:rFonts w:hint="eastAsia" w:ascii="宋体" w:hAnsi="宋体" w:eastAsia="宋体" w:cs="宋体"/>
                <w:i w:val="0"/>
                <w:iCs w:val="0"/>
                <w:color w:val="000000"/>
                <w:sz w:val="22"/>
                <w:szCs w:val="22"/>
                <w:u w:val="none"/>
                <w:lang w:val="en-US" w:eastAsia="zh-CN" w:bidi="ar"/>
              </w:rPr>
            </w:r>
            <w:r/>
          </w:p>
        </w:tc>
        <w:tc>
          <w:tcPr>
            <w:tcW w:w="84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946"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 </w:t>
            </w:r>
            <w:r>
              <w:rPr>
                <w:rFonts w:hint="eastAsia" w:ascii="宋体" w:hAnsi="宋体" w:eastAsia="宋体" w:cs="宋体"/>
                <w:i w:val="0"/>
                <w:iCs w:val="0"/>
                <w:color w:val="000000"/>
                <w:sz w:val="22"/>
                <w:szCs w:val="22"/>
                <w:u w:val="none"/>
              </w:rPr>
            </w:r>
            <w:r/>
          </w:p>
        </w:tc>
      </w:tr>
    </w:tbl>
    <w:p>
      <w:pPr>
        <w:pStyle w:val="879"/>
        <w:numPr>
          <w:ilvl w:val="0"/>
          <w:numId w:val="7"/>
        </w:numPr>
        <w:ind w:firstLine="472"/>
        <w:jc w:val="left"/>
        <w:spacing w:line="440" w:lineRule="exact"/>
        <w:tabs>
          <w:tab w:val="left" w:pos="312" w:leader="none"/>
        </w:tabs>
        <w:rPr>
          <w:rFonts w:hint="eastAsia" w:ascii="宋体" w:hAnsi="宋体" w:eastAsia="宋体" w:cs="宋体"/>
          <w:b/>
          <w:i w:val="0"/>
          <w:iCs w:val="0"/>
          <w:color w:val="000000"/>
          <w:sz w:val="24"/>
          <w:szCs w:val="24"/>
          <w:highlight w:val="none"/>
        </w:rPr>
      </w:pPr>
      <w:r/>
      <w:bookmarkStart w:id="66" w:name="_Toc49090575"/>
      <w:r/>
      <w:bookmarkStart w:id="67" w:name="_Toc26554093"/>
      <w:r>
        <w:rPr>
          <w:rFonts w:hint="eastAsia" w:ascii="宋体" w:hAnsi="宋体" w:eastAsia="宋体" w:cs="宋体"/>
          <w:b/>
          <w:i w:val="0"/>
          <w:iCs w:val="0"/>
          <w:color w:val="000000"/>
          <w:sz w:val="24"/>
          <w:szCs w:val="24"/>
          <w:highlight w:val="none"/>
        </w:rPr>
        <w:t xml:space="preserve">上述货物技术参数中加</w:t>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b/>
          <w:i w:val="0"/>
          <w:iCs w:val="0"/>
          <w:color w:val="000000"/>
          <w:sz w:val="24"/>
          <w:szCs w:val="24"/>
          <w:highlight w:val="none"/>
        </w:rPr>
        <w:t xml:space="preserve">项中投标时需提供相关证明材料的，在该项目中标后向采购人提供相关检测报告原件核查。如不提供或提供的原件与投标时提供的证明材料不一致，将被视为在投标过程中提供虚假材料谋取中标成交，列入不良行为记录名单。</w:t>
      </w:r>
      <w:r>
        <w:rPr>
          <w:rFonts w:hint="eastAsia" w:ascii="宋体" w:hAnsi="宋体" w:eastAsia="宋体" w:cs="宋体"/>
          <w:b/>
          <w:i w:val="0"/>
          <w:iCs w:val="0"/>
          <w:color w:val="000000"/>
          <w:sz w:val="24"/>
          <w:szCs w:val="24"/>
          <w:highlight w:val="none"/>
        </w:rPr>
      </w:r>
      <w:r/>
    </w:p>
    <w:p>
      <w:pPr>
        <w:pStyle w:val="879"/>
        <w:ind w:firstLine="482"/>
        <w:spacing w:line="440" w:lineRule="exact"/>
        <w:rPr>
          <w:rFonts w:hint="eastAsia" w:ascii="宋体" w:hAnsi="宋体" w:eastAsia="宋体" w:cs="宋体"/>
          <w:i w:val="0"/>
          <w:iCs w:val="0"/>
          <w:color w:val="000000"/>
          <w:highlight w:val="none"/>
        </w:rPr>
      </w:pPr>
      <w:r>
        <w:rPr>
          <w:rFonts w:hint="eastAsia" w:ascii="宋体" w:hAnsi="宋体" w:eastAsia="宋体" w:cs="宋体"/>
          <w:b/>
          <w:i w:val="0"/>
          <w:iCs w:val="0"/>
          <w:color w:val="000000"/>
          <w:sz w:val="24"/>
          <w:szCs w:val="24"/>
          <w:highlight w:val="none"/>
        </w:rPr>
        <w:t xml:space="preserve">2.所有设备进场（安装前）均需采购人和项目监理单位验收合格后方可进场施工安装。</w:t>
      </w:r>
      <w:r>
        <w:rPr>
          <w:rFonts w:hint="eastAsia" w:ascii="宋体" w:hAnsi="宋体" w:eastAsia="宋体" w:cs="宋体"/>
          <w:i w:val="0"/>
          <w:iCs w:val="0"/>
          <w:color w:val="000000"/>
          <w:highlight w:val="none"/>
        </w:rPr>
      </w:r>
      <w:r/>
    </w:p>
    <w:p>
      <w:pPr>
        <w:pStyle w:val="879"/>
        <w:ind w:firstLine="472"/>
        <w:spacing w:line="440" w:lineRule="exact"/>
        <w:rPr>
          <w:rFonts w:hint="eastAsia" w:ascii="宋体" w:hAnsi="宋体" w:eastAsia="宋体" w:cs="宋体"/>
          <w:b/>
          <w:i w:val="0"/>
          <w:iCs w:val="0"/>
          <w:color w:val="000000"/>
          <w:sz w:val="24"/>
          <w:szCs w:val="24"/>
          <w:highlight w:val="none"/>
        </w:rPr>
      </w:pPr>
      <w:r>
        <w:rPr>
          <w:rFonts w:hint="eastAsia" w:ascii="宋体" w:hAnsi="宋体" w:eastAsia="宋体" w:cs="宋体"/>
          <w:b/>
          <w:i w:val="0"/>
          <w:iCs w:val="0"/>
          <w:color w:val="000000"/>
          <w:sz w:val="24"/>
          <w:highlight w:val="none"/>
        </w:rPr>
        <w:t xml:space="preserve">3.各投标单位须综合考虑各点位施工现场情况、施工</w:t>
      </w:r>
      <w:r>
        <w:rPr>
          <w:rFonts w:hint="eastAsia" w:ascii="宋体" w:hAnsi="宋体" w:eastAsia="宋体" w:cs="宋体"/>
          <w:b/>
          <w:i w:val="0"/>
          <w:iCs w:val="0"/>
          <w:color w:val="000000"/>
          <w:sz w:val="24"/>
          <w:szCs w:val="24"/>
          <w:highlight w:val="none"/>
        </w:rPr>
        <w:t xml:space="preserve">难度、人员调度、交通费用等等，各点位施工所产生的任何费用均包含在投标报价中，采购人不另外支付任何费用。</w:t>
      </w:r>
      <w:r>
        <w:rPr>
          <w:rFonts w:hint="eastAsia" w:ascii="宋体" w:hAnsi="宋体" w:eastAsia="宋体" w:cs="宋体"/>
          <w:b/>
          <w:i w:val="0"/>
          <w:iCs w:val="0"/>
          <w:color w:val="000000"/>
          <w:sz w:val="24"/>
          <w:szCs w:val="24"/>
          <w:highlight w:val="none"/>
        </w:rPr>
      </w:r>
      <w:r/>
    </w:p>
    <w:p>
      <w:pPr>
        <w:pStyle w:val="879"/>
        <w:ind w:firstLine="425"/>
        <w:jc w:val="left"/>
        <w:spacing w:line="440" w:lineRule="exact"/>
        <w:rPr>
          <w:rFonts w:hint="eastAsia" w:ascii="宋体" w:hAnsi="宋体" w:eastAsia="宋体" w:cs="宋体"/>
          <w:b/>
          <w:i w:val="0"/>
          <w:iCs w:val="0"/>
          <w:color w:val="000000"/>
          <w:sz w:val="24"/>
          <w:szCs w:val="24"/>
          <w:highlight w:val="none"/>
        </w:rPr>
      </w:pPr>
      <w:r>
        <w:rPr>
          <w:rFonts w:hint="eastAsia" w:ascii="宋体" w:hAnsi="宋体" w:eastAsia="宋体" w:cs="宋体"/>
          <w:b/>
          <w:i w:val="0"/>
          <w:iCs w:val="0"/>
          <w:color w:val="000000"/>
          <w:sz w:val="24"/>
          <w:szCs w:val="24"/>
          <w:highlight w:val="none"/>
        </w:rPr>
        <w:t xml:space="preserve">4.投标人必须承诺（格式自拟）：</w:t>
      </w:r>
      <w:r>
        <w:rPr>
          <w:rFonts w:hint="eastAsia" w:ascii="宋体" w:hAnsi="宋体" w:eastAsia="宋体" w:cs="宋体"/>
          <w:i w:val="0"/>
          <w:iCs w:val="0"/>
          <w:color w:val="000000"/>
          <w:sz w:val="24"/>
          <w:szCs w:val="24"/>
          <w:highlight w:val="none"/>
          <w:lang w:bidi="ar"/>
        </w:rPr>
        <w:t xml:space="preserve">①中标后提供运营商专线服务的证明；②提供与滨海县公安局现有视频联网平台的对接承诺函；③提供所投云存储服务器设备与县局原云存储管理系统无缝对接承诺函。</w:t>
      </w:r>
      <w:r>
        <w:rPr>
          <w:rFonts w:hint="eastAsia" w:ascii="宋体" w:hAnsi="宋体" w:eastAsia="宋体" w:cs="宋体"/>
          <w:b w:val="0"/>
          <w:bCs/>
          <w:i w:val="0"/>
          <w:iCs w:val="0"/>
          <w:color w:val="000000"/>
          <w:sz w:val="24"/>
          <w:szCs w:val="24"/>
          <w:highlight w:val="none"/>
        </w:rPr>
        <w:t xml:space="preserve">中标单位在中标公示上网之日起</w:t>
      </w:r>
      <w:r>
        <w:rPr>
          <w:rFonts w:hint="eastAsia" w:ascii="宋体" w:hAnsi="宋体" w:eastAsia="宋体" w:cs="宋体"/>
          <w:b w:val="0"/>
          <w:bCs/>
          <w:i w:val="0"/>
          <w:iCs w:val="0"/>
          <w:color w:val="000000"/>
          <w:sz w:val="24"/>
          <w:szCs w:val="24"/>
          <w:highlight w:val="none"/>
          <w:lang w:bidi="ar"/>
        </w:rPr>
        <w:t xml:space="preserve">七</w:t>
      </w:r>
      <w:r>
        <w:rPr>
          <w:rFonts w:hint="eastAsia" w:ascii="宋体" w:hAnsi="宋体" w:eastAsia="宋体" w:cs="宋体"/>
          <w:i w:val="0"/>
          <w:iCs w:val="0"/>
          <w:color w:val="000000"/>
          <w:sz w:val="24"/>
          <w:szCs w:val="24"/>
          <w:highlight w:val="none"/>
          <w:lang w:bidi="ar"/>
        </w:rPr>
        <w:t xml:space="preserve">个工作日内</w:t>
      </w:r>
      <w:r>
        <w:rPr>
          <w:rFonts w:hint="eastAsia" w:ascii="宋体" w:hAnsi="宋体" w:eastAsia="宋体" w:cs="宋体"/>
          <w:b/>
          <w:i w:val="0"/>
          <w:iCs w:val="0"/>
          <w:color w:val="000000"/>
          <w:sz w:val="24"/>
          <w:szCs w:val="24"/>
          <w:highlight w:val="none"/>
        </w:rPr>
        <w:t xml:space="preserve">提供各对接证明文件至采购人处审核</w:t>
      </w:r>
      <w:r>
        <w:rPr>
          <w:rFonts w:hint="eastAsia" w:ascii="宋体" w:hAnsi="宋体" w:eastAsia="宋体" w:cs="宋体"/>
          <w:b/>
          <w:i w:val="0"/>
          <w:iCs w:val="0"/>
          <w:color w:val="000000"/>
          <w:sz w:val="24"/>
          <w:szCs w:val="24"/>
          <w:highlight w:val="none"/>
          <w:lang w:eastAsia="zh-CN"/>
        </w:rPr>
        <w:t xml:space="preserve">，</w:t>
      </w:r>
      <w:r>
        <w:rPr>
          <w:rFonts w:hint="eastAsia" w:ascii="宋体" w:hAnsi="宋体" w:eastAsia="宋体" w:cs="宋体"/>
          <w:b/>
          <w:i w:val="0"/>
          <w:iCs w:val="0"/>
          <w:color w:val="000000"/>
          <w:sz w:val="24"/>
          <w:szCs w:val="24"/>
          <w:highlight w:val="none"/>
          <w:lang w:val="en-US" w:eastAsia="zh-CN"/>
        </w:rPr>
        <w:t xml:space="preserve">若不能在规定的时间内相关证明材料采购人将重新采购</w:t>
      </w:r>
      <w:r>
        <w:rPr>
          <w:rFonts w:hint="eastAsia" w:ascii="宋体" w:hAnsi="宋体" w:eastAsia="宋体" w:cs="宋体"/>
          <w:b/>
          <w:i w:val="0"/>
          <w:iCs w:val="0"/>
          <w:color w:val="000000"/>
          <w:sz w:val="24"/>
          <w:szCs w:val="24"/>
          <w:highlight w:val="none"/>
        </w:rPr>
        <w:t xml:space="preserve">。该项目需无缝对接至要求的相关平台，包含平台对接费用，采购人不另外支付任何费用。</w:t>
      </w:r>
      <w:r>
        <w:rPr>
          <w:rFonts w:hint="eastAsia" w:ascii="宋体" w:hAnsi="宋体" w:eastAsia="宋体" w:cs="宋体"/>
          <w:b/>
          <w:i w:val="0"/>
          <w:iCs w:val="0"/>
          <w:color w:val="000000"/>
          <w:sz w:val="24"/>
          <w:szCs w:val="24"/>
          <w:highlight w:val="none"/>
        </w:rPr>
      </w:r>
      <w:r/>
    </w:p>
    <w:p>
      <w:pPr>
        <w:pStyle w:val="879"/>
        <w:ind w:firstLine="482"/>
        <w:spacing w:line="500" w:lineRule="exact"/>
        <w:rPr>
          <w:rFonts w:hint="eastAsia" w:ascii="宋体" w:hAnsi="宋体" w:eastAsia="宋体" w:cs="宋体"/>
          <w:b/>
          <w:bCs w:val="0"/>
          <w:i w:val="0"/>
          <w:iCs w:val="0"/>
          <w:color w:val="000000"/>
          <w:sz w:val="24"/>
          <w:highlight w:val="none"/>
        </w:rPr>
      </w:pPr>
      <w:r>
        <w:rPr>
          <w:rFonts w:hint="eastAsia" w:ascii="宋体" w:hAnsi="宋体" w:eastAsia="宋体" w:cs="宋体"/>
          <w:b/>
          <w:bCs w:val="0"/>
          <w:i w:val="0"/>
          <w:iCs w:val="0"/>
          <w:color w:val="000000"/>
          <w:sz w:val="24"/>
          <w:highlight w:val="none"/>
          <w:lang w:val="en-US" w:eastAsia="zh-CN"/>
        </w:rPr>
        <w:t xml:space="preserve">5、</w:t>
      </w:r>
      <w:r>
        <w:rPr>
          <w:rFonts w:hint="eastAsia" w:ascii="宋体" w:hAnsi="宋体" w:eastAsia="宋体" w:cs="宋体"/>
          <w:b/>
          <w:bCs w:val="0"/>
          <w:i w:val="0"/>
          <w:iCs w:val="0"/>
          <w:color w:val="000000"/>
          <w:sz w:val="24"/>
          <w:highlight w:val="none"/>
        </w:rPr>
        <w:t xml:space="preserve">投标报价要求</w:t>
      </w:r>
      <w:r>
        <w:rPr>
          <w:rFonts w:hint="eastAsia" w:ascii="宋体" w:hAnsi="宋体" w:eastAsia="宋体" w:cs="宋体"/>
          <w:b/>
          <w:bCs w:val="0"/>
          <w:i w:val="0"/>
          <w:iCs w:val="0"/>
          <w:color w:val="000000"/>
          <w:sz w:val="24"/>
          <w:highlight w:val="none"/>
        </w:rPr>
      </w:r>
      <w:r/>
    </w:p>
    <w:p>
      <w:pPr>
        <w:pStyle w:val="879"/>
        <w:ind w:firstLine="482"/>
        <w:spacing w:line="500" w:lineRule="exact"/>
        <w:rPr>
          <w:rFonts w:hint="eastAsia" w:ascii="宋体" w:hAnsi="宋体" w:eastAsia="宋体" w:cs="宋体"/>
          <w:b/>
          <w:bCs w:val="0"/>
          <w:i w:val="0"/>
          <w:iCs w:val="0"/>
          <w:color w:val="000000"/>
          <w:sz w:val="24"/>
          <w:highlight w:val="none"/>
        </w:rPr>
      </w:pPr>
      <w:r>
        <w:rPr>
          <w:rFonts w:hint="eastAsia" w:ascii="宋体" w:hAnsi="宋体" w:eastAsia="宋体" w:cs="宋体"/>
          <w:b/>
          <w:bCs w:val="0"/>
          <w:i w:val="0"/>
          <w:iCs w:val="0"/>
          <w:color w:val="000000"/>
          <w:sz w:val="24"/>
          <w:highlight w:val="none"/>
          <w:lang w:val="en-US" w:eastAsia="zh-CN"/>
        </w:rPr>
        <w:t xml:space="preserve">5</w:t>
      </w:r>
      <w:r>
        <w:rPr>
          <w:rFonts w:hint="eastAsia" w:ascii="宋体" w:hAnsi="宋体" w:eastAsia="宋体" w:cs="宋体"/>
          <w:b/>
          <w:bCs w:val="0"/>
          <w:i w:val="0"/>
          <w:iCs w:val="0"/>
          <w:color w:val="000000"/>
          <w:sz w:val="24"/>
          <w:highlight w:val="none"/>
        </w:rPr>
        <w:t xml:space="preserve">.1 投</w:t>
      </w:r>
      <w:bookmarkStart w:id="68" w:name="_Hlt26954840"/>
      <w:r/>
      <w:bookmarkEnd w:id="68"/>
      <w:r>
        <w:rPr>
          <w:rFonts w:hint="eastAsia" w:ascii="宋体" w:hAnsi="宋体" w:eastAsia="宋体" w:cs="宋体"/>
          <w:b/>
          <w:bCs w:val="0"/>
          <w:i w:val="0"/>
          <w:iCs w:val="0"/>
          <w:color w:val="000000"/>
          <w:sz w:val="24"/>
          <w:highlight w:val="none"/>
        </w:rPr>
        <w:t xml:space="preserve">标人应按照招标文件规定格式填报</w:t>
      </w:r>
      <w:bookmarkStart w:id="69" w:name="_Hlt26670399"/>
      <w:r/>
      <w:bookmarkEnd w:id="69"/>
      <w:r>
        <w:rPr>
          <w:rFonts w:hint="eastAsia" w:ascii="宋体" w:hAnsi="宋体" w:eastAsia="宋体" w:cs="宋体"/>
          <w:b/>
          <w:bCs w:val="0"/>
          <w:i w:val="0"/>
          <w:iCs w:val="0"/>
          <w:color w:val="000000"/>
          <w:sz w:val="24"/>
          <w:highlight w:val="none"/>
        </w:rPr>
        <w:t xml:space="preserve">投标产品品牌型号及分项报价表，在表中标明所提供的设备品牌</w:t>
      </w:r>
      <w:r>
        <w:rPr>
          <w:rFonts w:hint="eastAsia" w:ascii="宋体" w:hAnsi="宋体" w:eastAsia="宋体" w:cs="宋体"/>
          <w:b/>
          <w:bCs w:val="0"/>
          <w:i w:val="0"/>
          <w:iCs w:val="0"/>
          <w:color w:val="000000"/>
          <w:sz w:val="24"/>
          <w:szCs w:val="24"/>
          <w:highlight w:val="none"/>
          <w:lang w:eastAsia="zh-CN"/>
        </w:rPr>
        <w:t xml:space="preserve">（</w:t>
      </w:r>
      <w:r>
        <w:rPr>
          <w:rFonts w:hint="eastAsia" w:ascii="宋体" w:hAnsi="宋体" w:eastAsia="宋体" w:cs="宋体"/>
          <w:b/>
          <w:bCs w:val="0"/>
          <w:i w:val="0"/>
          <w:iCs w:val="0"/>
          <w:color w:val="000000"/>
          <w:sz w:val="24"/>
          <w:szCs w:val="24"/>
          <w:highlight w:val="none"/>
        </w:rPr>
        <w:t xml:space="preserve">或生产企业</w:t>
      </w:r>
      <w:r>
        <w:rPr>
          <w:rFonts w:hint="eastAsia" w:ascii="宋体" w:hAnsi="宋体" w:eastAsia="宋体" w:cs="宋体"/>
          <w:b/>
          <w:bCs w:val="0"/>
          <w:i w:val="0"/>
          <w:iCs w:val="0"/>
          <w:color w:val="000000"/>
          <w:sz w:val="24"/>
          <w:szCs w:val="24"/>
          <w:highlight w:val="none"/>
          <w:lang w:eastAsia="zh-CN"/>
        </w:rPr>
        <w:t xml:space="preserve">）</w:t>
      </w:r>
      <w:r>
        <w:rPr>
          <w:rFonts w:hint="eastAsia" w:ascii="宋体" w:hAnsi="宋体" w:eastAsia="宋体" w:cs="宋体"/>
          <w:b/>
          <w:bCs w:val="0"/>
          <w:i w:val="0"/>
          <w:iCs w:val="0"/>
          <w:color w:val="000000"/>
          <w:sz w:val="24"/>
          <w:highlight w:val="none"/>
        </w:rPr>
        <w:t xml:space="preserve">、型号。每项货物和服务等只允许有一个报价，任何有选择的报价将不予接受</w:t>
      </w:r>
      <w:r>
        <w:rPr>
          <w:rFonts w:hint="eastAsia" w:ascii="宋体" w:hAnsi="宋体" w:eastAsia="宋体" w:cs="宋体"/>
          <w:b/>
          <w:bCs w:val="0"/>
          <w:i w:val="0"/>
          <w:iCs w:val="0"/>
          <w:color w:val="000000"/>
          <w:sz w:val="24"/>
          <w:highlight w:val="none"/>
          <w:lang w:eastAsia="zh-CN"/>
        </w:rPr>
        <w:t xml:space="preserve">（</w:t>
      </w:r>
      <w:r>
        <w:rPr>
          <w:rFonts w:hint="eastAsia" w:ascii="宋体" w:hAnsi="宋体" w:eastAsia="宋体" w:cs="宋体"/>
          <w:b/>
          <w:bCs w:val="0"/>
          <w:i w:val="0"/>
          <w:iCs w:val="0"/>
          <w:color w:val="000000"/>
          <w:sz w:val="24"/>
          <w:highlight w:val="none"/>
        </w:rPr>
        <w:t xml:space="preserve">如有备选配件，备选配件的报价不属于选择的报价</w:t>
      </w:r>
      <w:r>
        <w:rPr>
          <w:rFonts w:hint="eastAsia" w:ascii="宋体" w:hAnsi="宋体" w:eastAsia="宋体" w:cs="宋体"/>
          <w:b/>
          <w:bCs w:val="0"/>
          <w:i w:val="0"/>
          <w:iCs w:val="0"/>
          <w:color w:val="000000"/>
          <w:sz w:val="24"/>
          <w:highlight w:val="none"/>
          <w:lang w:eastAsia="zh-CN"/>
        </w:rPr>
        <w:t xml:space="preserve">）</w:t>
      </w:r>
      <w:r>
        <w:rPr>
          <w:rFonts w:hint="eastAsia" w:ascii="宋体" w:hAnsi="宋体" w:eastAsia="宋体" w:cs="宋体"/>
          <w:b/>
          <w:bCs w:val="0"/>
          <w:i w:val="0"/>
          <w:iCs w:val="0"/>
          <w:color w:val="000000"/>
          <w:sz w:val="24"/>
          <w:highlight w:val="none"/>
        </w:rPr>
        <w:t xml:space="preserve">。</w:t>
      </w:r>
      <w:r>
        <w:rPr>
          <w:rFonts w:hint="eastAsia" w:ascii="宋体" w:hAnsi="宋体" w:eastAsia="宋体" w:cs="宋体"/>
          <w:b/>
          <w:bCs w:val="0"/>
          <w:i w:val="0"/>
          <w:iCs w:val="0"/>
          <w:color w:val="000000"/>
          <w:sz w:val="24"/>
          <w:highlight w:val="none"/>
        </w:rPr>
      </w:r>
      <w:r/>
    </w:p>
    <w:p>
      <w:pPr>
        <w:pStyle w:val="879"/>
        <w:ind w:firstLine="482"/>
        <w:spacing w:line="500" w:lineRule="exact"/>
        <w:rPr>
          <w:rFonts w:hint="eastAsia" w:ascii="宋体" w:hAnsi="宋体" w:eastAsia="宋体" w:cs="宋体"/>
          <w:b/>
          <w:bCs w:val="0"/>
          <w:i w:val="0"/>
          <w:iCs w:val="0"/>
          <w:color w:val="000000"/>
          <w:sz w:val="24"/>
          <w:highlight w:val="none"/>
        </w:rPr>
      </w:pPr>
      <w:r>
        <w:rPr>
          <w:rFonts w:hint="eastAsia" w:ascii="宋体" w:hAnsi="宋体" w:eastAsia="宋体" w:cs="宋体"/>
          <w:b/>
          <w:bCs w:val="0"/>
          <w:i w:val="0"/>
          <w:iCs w:val="0"/>
          <w:color w:val="000000"/>
          <w:sz w:val="24"/>
          <w:highlight w:val="none"/>
          <w:lang w:val="en-US" w:eastAsia="zh-CN"/>
        </w:rPr>
        <w:t xml:space="preserve">5</w:t>
      </w:r>
      <w:r>
        <w:rPr>
          <w:rFonts w:hint="eastAsia" w:ascii="宋体" w:hAnsi="宋体" w:eastAsia="宋体" w:cs="宋体"/>
          <w:b/>
          <w:bCs w:val="0"/>
          <w:i w:val="0"/>
          <w:iCs w:val="0"/>
          <w:color w:val="000000"/>
          <w:sz w:val="24"/>
          <w:highlight w:val="none"/>
        </w:rPr>
        <w:t xml:space="preserve">.2 标的物</w:t>
      </w:r>
      <w:r>
        <w:rPr>
          <w:rFonts w:hint="eastAsia" w:ascii="宋体" w:hAnsi="宋体" w:eastAsia="宋体" w:cs="宋体"/>
          <w:b/>
          <w:bCs w:val="0"/>
          <w:i w:val="0"/>
          <w:iCs w:val="0"/>
          <w:color w:val="000000"/>
          <w:sz w:val="24"/>
          <w:highlight w:val="none"/>
        </w:rPr>
      </w:r>
      <w:r/>
    </w:p>
    <w:p>
      <w:pPr>
        <w:pStyle w:val="879"/>
        <w:ind w:firstLine="482"/>
        <w:spacing w:line="500" w:lineRule="exact"/>
        <w:rPr>
          <w:rFonts w:hint="eastAsia" w:ascii="宋体" w:hAnsi="宋体" w:eastAsia="宋体" w:cs="宋体"/>
          <w:b/>
          <w:bCs w:val="0"/>
          <w:i w:val="0"/>
          <w:iCs w:val="0"/>
          <w:color w:val="000000"/>
          <w:sz w:val="24"/>
          <w:highlight w:val="none"/>
        </w:rPr>
      </w:pPr>
      <w:r>
        <w:rPr>
          <w:rFonts w:hint="eastAsia" w:ascii="宋体" w:hAnsi="宋体" w:eastAsia="宋体" w:cs="宋体"/>
          <w:b/>
          <w:bCs w:val="0"/>
          <w:i w:val="0"/>
          <w:iCs w:val="0"/>
          <w:color w:val="000000"/>
          <w:sz w:val="24"/>
          <w:highlight w:val="none"/>
        </w:rPr>
        <w:t xml:space="preserve">采购人需求的货物（含相关附配件、软件）的采购、包装、运输、安装、调试、培训、验收、5年质量保修期内维保及有关售后服务等。</w:t>
      </w:r>
      <w:r>
        <w:rPr>
          <w:rFonts w:hint="eastAsia" w:ascii="宋体" w:hAnsi="宋体" w:eastAsia="宋体" w:cs="宋体"/>
          <w:b/>
          <w:bCs w:val="0"/>
          <w:i w:val="0"/>
          <w:iCs w:val="0"/>
          <w:color w:val="000000"/>
          <w:sz w:val="24"/>
          <w:highlight w:val="none"/>
        </w:rPr>
      </w:r>
      <w:r/>
    </w:p>
    <w:p>
      <w:pPr>
        <w:pStyle w:val="879"/>
        <w:ind w:firstLine="482"/>
        <w:spacing w:line="500" w:lineRule="exact"/>
        <w:rPr>
          <w:rFonts w:hint="eastAsia" w:ascii="宋体" w:hAnsi="宋体" w:eastAsia="宋体" w:cs="宋体"/>
          <w:b/>
          <w:bCs w:val="0"/>
          <w:i w:val="0"/>
          <w:iCs w:val="0"/>
          <w:color w:val="000000"/>
          <w:sz w:val="24"/>
          <w:highlight w:val="none"/>
        </w:rPr>
      </w:pPr>
      <w:r>
        <w:rPr>
          <w:rFonts w:hint="eastAsia" w:ascii="宋体" w:hAnsi="宋体" w:eastAsia="宋体" w:cs="宋体"/>
          <w:b/>
          <w:bCs w:val="0"/>
          <w:i w:val="0"/>
          <w:iCs w:val="0"/>
          <w:color w:val="000000"/>
          <w:sz w:val="24"/>
          <w:highlight w:val="none"/>
          <w:lang w:val="en-US" w:eastAsia="zh-CN"/>
        </w:rPr>
        <w:t xml:space="preserve">5</w:t>
      </w:r>
      <w:r>
        <w:rPr>
          <w:rFonts w:hint="eastAsia" w:ascii="宋体" w:hAnsi="宋体" w:eastAsia="宋体" w:cs="宋体"/>
          <w:b/>
          <w:bCs w:val="0"/>
          <w:i w:val="0"/>
          <w:iCs w:val="0"/>
          <w:color w:val="000000"/>
          <w:sz w:val="24"/>
          <w:highlight w:val="none"/>
        </w:rPr>
        <w:t xml:space="preserve">.3有关费用处理</w:t>
      </w:r>
      <w:r>
        <w:rPr>
          <w:rFonts w:hint="eastAsia" w:ascii="宋体" w:hAnsi="宋体" w:eastAsia="宋体" w:cs="宋体"/>
          <w:b/>
          <w:bCs w:val="0"/>
          <w:i w:val="0"/>
          <w:iCs w:val="0"/>
          <w:color w:val="000000"/>
          <w:sz w:val="24"/>
          <w:highlight w:val="none"/>
        </w:rPr>
      </w:r>
      <w:r/>
    </w:p>
    <w:p>
      <w:pPr>
        <w:pStyle w:val="879"/>
        <w:ind w:firstLine="482"/>
        <w:spacing w:line="500" w:lineRule="exact"/>
        <w:rPr>
          <w:rFonts w:hint="eastAsia" w:ascii="宋体" w:hAnsi="宋体" w:eastAsia="宋体" w:cs="宋体"/>
          <w:b/>
          <w:bCs w:val="0"/>
          <w:i w:val="0"/>
          <w:iCs w:val="0"/>
          <w:color w:val="000000"/>
          <w:sz w:val="24"/>
          <w:highlight w:val="none"/>
        </w:rPr>
      </w:pPr>
      <w:r>
        <w:rPr>
          <w:rFonts w:hint="eastAsia" w:ascii="宋体" w:hAnsi="宋体" w:eastAsia="宋体" w:cs="宋体"/>
          <w:b/>
          <w:bCs w:val="0"/>
          <w:i w:val="0"/>
          <w:iCs w:val="0"/>
          <w:color w:val="000000"/>
          <w:sz w:val="24"/>
          <w:highlight w:val="none"/>
        </w:rPr>
        <w:t xml:space="preserve">招标报价采用总承包方式，投标人的报价应包括所投产品（含相关附配件、软件）费用、包装费、运输费、装卸费、安装调试费、测试费、培训费、验收费、5年质量保修期</w:t>
      </w:r>
      <w:r>
        <w:rPr>
          <w:rFonts w:hint="eastAsia" w:ascii="宋体" w:hAnsi="宋体" w:eastAsia="宋体" w:cs="宋体"/>
          <w:b/>
          <w:bCs w:val="0"/>
          <w:i w:val="0"/>
          <w:iCs w:val="0"/>
          <w:color w:val="000000"/>
          <w:sz w:val="24"/>
          <w:highlight w:val="none"/>
          <w:lang w:val="zh-TW"/>
        </w:rPr>
        <w:t xml:space="preserve">内维保</w:t>
      </w:r>
      <w:r>
        <w:rPr>
          <w:rFonts w:hint="eastAsia" w:ascii="宋体" w:hAnsi="宋体" w:eastAsia="宋体" w:cs="宋体"/>
          <w:b/>
          <w:bCs w:val="0"/>
          <w:i w:val="0"/>
          <w:iCs w:val="0"/>
          <w:color w:val="000000"/>
          <w:sz w:val="24"/>
          <w:highlight w:val="none"/>
        </w:rPr>
        <w:t xml:space="preserve">费、售后服务费、投标费用、税金、各类风险费、管理费、利润、国际国内运输等保险费、报关清关、开证、办理全套免税手续费用及其他有关的为完成本项目发生的所有费用，招标文件中另有规定的除外。</w:t>
      </w:r>
      <w:r>
        <w:rPr>
          <w:rFonts w:hint="eastAsia" w:ascii="宋体" w:hAnsi="宋体" w:eastAsia="宋体" w:cs="宋体"/>
          <w:b/>
          <w:bCs w:val="0"/>
          <w:i w:val="0"/>
          <w:iCs w:val="0"/>
          <w:color w:val="000000"/>
          <w:sz w:val="24"/>
          <w:highlight w:val="none"/>
        </w:rPr>
      </w:r>
      <w:r/>
    </w:p>
    <w:p>
      <w:pPr>
        <w:pStyle w:val="879"/>
        <w:ind w:firstLine="425"/>
        <w:jc w:val="left"/>
        <w:spacing w:line="440" w:lineRule="exact"/>
        <w:rPr>
          <w:rFonts w:hint="eastAsia" w:ascii="宋体" w:hAnsi="宋体" w:eastAsia="宋体" w:cs="宋体"/>
          <w:b/>
          <w:bCs w:val="0"/>
          <w:i w:val="0"/>
          <w:iCs w:val="0"/>
          <w:color w:val="000000"/>
          <w:sz w:val="24"/>
          <w:szCs w:val="24"/>
          <w:highlight w:val="none"/>
          <w:lang w:val="en-US" w:eastAsia="zh-CN"/>
        </w:rPr>
      </w:pPr>
      <w:r>
        <w:rPr>
          <w:rFonts w:hint="eastAsia" w:ascii="宋体" w:hAnsi="宋体" w:eastAsia="宋体" w:cs="宋体"/>
          <w:b/>
          <w:bCs w:val="0"/>
          <w:i w:val="0"/>
          <w:iCs w:val="0"/>
          <w:color w:val="000000"/>
          <w:sz w:val="24"/>
          <w:szCs w:val="24"/>
          <w:highlight w:val="none"/>
          <w:lang w:val="en-US" w:eastAsia="zh-CN"/>
        </w:rPr>
        <w:t xml:space="preserve">6、售后服务要求</w:t>
      </w:r>
      <w:r>
        <w:rPr>
          <w:rFonts w:hint="eastAsia" w:ascii="宋体" w:hAnsi="宋体" w:eastAsia="宋体" w:cs="宋体"/>
          <w:b/>
          <w:bCs w:val="0"/>
          <w:i w:val="0"/>
          <w:iCs w:val="0"/>
          <w:color w:val="000000"/>
          <w:sz w:val="24"/>
          <w:szCs w:val="24"/>
          <w:highlight w:val="none"/>
          <w:lang w:val="en-US" w:eastAsia="zh-CN"/>
        </w:rPr>
      </w:r>
      <w:r/>
    </w:p>
    <w:p>
      <w:pPr>
        <w:pStyle w:val="879"/>
        <w:ind w:firstLine="482"/>
        <w:tabs>
          <w:tab w:val="left" w:pos="1035" w:leader="none"/>
        </w:tabs>
        <w:rPr>
          <w:rFonts w:hint="eastAsia" w:ascii="宋体" w:hAnsi="宋体" w:eastAsia="宋体" w:cs="宋体"/>
          <w:b/>
          <w:bCs w:val="0"/>
          <w:i w:val="0"/>
          <w:iCs w:val="0"/>
          <w:color w:val="000000"/>
          <w:sz w:val="24"/>
          <w:szCs w:val="24"/>
          <w:highlight w:val="none"/>
        </w:rPr>
      </w:pPr>
      <w:r>
        <w:rPr>
          <w:rFonts w:hint="eastAsia" w:ascii="宋体" w:hAnsi="宋体" w:eastAsia="宋体" w:cs="宋体"/>
          <w:b/>
          <w:bCs w:val="0"/>
          <w:i w:val="0"/>
          <w:iCs w:val="0"/>
          <w:color w:val="000000"/>
          <w:sz w:val="24"/>
          <w:szCs w:val="24"/>
          <w:highlight w:val="none"/>
          <w:lang w:val="en-US" w:eastAsia="zh-CN"/>
        </w:rPr>
        <w:t xml:space="preserve">6</w:t>
      </w:r>
      <w:r>
        <w:rPr>
          <w:rFonts w:hint="eastAsia" w:ascii="宋体" w:hAnsi="宋体" w:eastAsia="宋体" w:cs="宋体"/>
          <w:b/>
          <w:bCs w:val="0"/>
          <w:i w:val="0"/>
          <w:iCs w:val="0"/>
          <w:color w:val="000000"/>
          <w:sz w:val="24"/>
          <w:szCs w:val="24"/>
          <w:highlight w:val="none"/>
        </w:rPr>
        <w:t xml:space="preserve">.1 在招标文件规定的5年质量保修期内，投标人应对招标范围内所有损坏（人为损坏除外）的货物及零部件修理或更换，并承担由此所发生的修理或更换费、检测费、维修人员工资、往返费用等一切费用。</w:t>
      </w:r>
      <w:r>
        <w:rPr>
          <w:rFonts w:hint="eastAsia" w:ascii="宋体" w:hAnsi="宋体" w:eastAsia="宋体" w:cs="宋体"/>
          <w:b/>
          <w:bCs w:val="0"/>
          <w:i w:val="0"/>
          <w:iCs w:val="0"/>
          <w:color w:val="000000"/>
          <w:sz w:val="24"/>
          <w:szCs w:val="24"/>
          <w:highlight w:val="none"/>
        </w:rPr>
      </w:r>
      <w:r/>
    </w:p>
    <w:p>
      <w:pPr>
        <w:pStyle w:val="879"/>
        <w:ind w:firstLine="482"/>
        <w:tabs>
          <w:tab w:val="left" w:pos="1035" w:leader="none"/>
        </w:tabs>
        <w:rPr>
          <w:rFonts w:hint="eastAsia" w:ascii="宋体" w:hAnsi="宋体" w:eastAsia="宋体" w:cs="宋体"/>
          <w:b/>
          <w:bCs w:val="0"/>
          <w:i w:val="0"/>
          <w:iCs w:val="0"/>
          <w:color w:val="000000"/>
          <w:sz w:val="24"/>
          <w:szCs w:val="24"/>
          <w:highlight w:val="none"/>
        </w:rPr>
      </w:pPr>
      <w:r>
        <w:rPr>
          <w:rFonts w:hint="eastAsia" w:ascii="宋体" w:hAnsi="宋体" w:eastAsia="宋体" w:cs="宋体"/>
          <w:b/>
          <w:bCs w:val="0"/>
          <w:i w:val="0"/>
          <w:iCs w:val="0"/>
          <w:color w:val="000000"/>
          <w:sz w:val="24"/>
          <w:szCs w:val="24"/>
          <w:highlight w:val="none"/>
          <w:lang w:val="en-US" w:eastAsia="zh-CN"/>
        </w:rPr>
        <w:t xml:space="preserve">6</w:t>
      </w:r>
      <w:r>
        <w:rPr>
          <w:rFonts w:hint="eastAsia" w:ascii="宋体" w:hAnsi="宋体" w:eastAsia="宋体" w:cs="宋体"/>
          <w:b/>
          <w:bCs w:val="0"/>
          <w:i w:val="0"/>
          <w:iCs w:val="0"/>
          <w:color w:val="000000"/>
          <w:sz w:val="24"/>
          <w:szCs w:val="24"/>
          <w:highlight w:val="none"/>
        </w:rPr>
        <w:t xml:space="preserve">.2 在5年质量保修期内，接到招标人报修电话后，派遣有经验的维修人员在</w:t>
      </w:r>
      <w:r>
        <w:rPr>
          <w:rFonts w:hint="eastAsia" w:ascii="宋体" w:hAnsi="宋体" w:eastAsia="宋体" w:cs="宋体"/>
          <w:b/>
          <w:bCs w:val="0"/>
          <w:i w:val="0"/>
          <w:iCs w:val="0"/>
          <w:color w:val="000000"/>
          <w:sz w:val="24"/>
          <w:szCs w:val="24"/>
          <w:highlight w:val="none"/>
          <w:u w:val="single"/>
        </w:rPr>
        <w:t xml:space="preserve"> 12</w:t>
      </w:r>
      <w:r>
        <w:rPr>
          <w:rFonts w:hint="eastAsia" w:ascii="宋体" w:hAnsi="宋体" w:eastAsia="宋体" w:cs="宋体"/>
          <w:b/>
          <w:bCs w:val="0"/>
          <w:i w:val="0"/>
          <w:iCs w:val="0"/>
          <w:color w:val="000000"/>
          <w:sz w:val="24"/>
          <w:szCs w:val="24"/>
          <w:highlight w:val="none"/>
        </w:rPr>
        <w:t xml:space="preserve">小时内到达现场提供维修服务。如在规定时间内未到达现场，招标人有权自行处理，其费用在合同款中扣除。</w:t>
      </w:r>
      <w:r>
        <w:rPr>
          <w:rFonts w:hint="eastAsia" w:ascii="宋体" w:hAnsi="宋体" w:eastAsia="宋体" w:cs="宋体"/>
          <w:b/>
          <w:bCs w:val="0"/>
          <w:i w:val="0"/>
          <w:iCs w:val="0"/>
          <w:color w:val="000000"/>
          <w:sz w:val="24"/>
          <w:szCs w:val="24"/>
          <w:highlight w:val="none"/>
        </w:rPr>
      </w:r>
      <w:r/>
    </w:p>
    <w:p>
      <w:pPr>
        <w:pStyle w:val="879"/>
        <w:ind w:firstLine="482"/>
        <w:tabs>
          <w:tab w:val="left" w:pos="1035" w:leader="none"/>
        </w:tabs>
        <w:rPr>
          <w:rFonts w:hint="eastAsia" w:ascii="宋体" w:hAnsi="宋体" w:eastAsia="宋体" w:cs="宋体"/>
          <w:b/>
          <w:bCs w:val="0"/>
          <w:i w:val="0"/>
          <w:iCs w:val="0"/>
          <w:color w:val="000000"/>
          <w:sz w:val="24"/>
          <w:szCs w:val="24"/>
          <w:highlight w:val="none"/>
        </w:rPr>
      </w:pPr>
      <w:r>
        <w:rPr>
          <w:rFonts w:hint="eastAsia" w:ascii="宋体" w:hAnsi="宋体" w:eastAsia="宋体" w:cs="宋体"/>
          <w:b/>
          <w:bCs w:val="0"/>
          <w:i w:val="0"/>
          <w:iCs w:val="0"/>
          <w:color w:val="000000"/>
          <w:sz w:val="24"/>
          <w:szCs w:val="24"/>
          <w:highlight w:val="none"/>
          <w:lang w:val="en-US" w:eastAsia="zh-CN"/>
        </w:rPr>
        <w:t xml:space="preserve">6</w:t>
      </w:r>
      <w:r>
        <w:rPr>
          <w:rFonts w:hint="eastAsia" w:ascii="宋体" w:hAnsi="宋体" w:eastAsia="宋体" w:cs="宋体"/>
          <w:b/>
          <w:bCs w:val="0"/>
          <w:i w:val="0"/>
          <w:iCs w:val="0"/>
          <w:color w:val="000000"/>
          <w:sz w:val="24"/>
          <w:szCs w:val="24"/>
          <w:highlight w:val="none"/>
        </w:rPr>
        <w:t xml:space="preserve">.3 在5年质量保修期内，如需要更换零部件，保证须在一周内完成，所供零部件的性能和作用不低于原配置要求，否则，招标人有权自行购置，费用在合同款中扣付。</w:t>
      </w:r>
      <w:r>
        <w:rPr>
          <w:rFonts w:hint="eastAsia" w:ascii="宋体" w:hAnsi="宋体" w:eastAsia="宋体" w:cs="宋体"/>
          <w:b/>
          <w:bCs w:val="0"/>
          <w:i w:val="0"/>
          <w:iCs w:val="0"/>
          <w:color w:val="000000"/>
          <w:sz w:val="24"/>
          <w:szCs w:val="24"/>
          <w:highlight w:val="none"/>
        </w:rPr>
      </w:r>
      <w:r/>
    </w:p>
    <w:p>
      <w:pPr>
        <w:pStyle w:val="879"/>
        <w:ind w:firstLine="482"/>
        <w:tabs>
          <w:tab w:val="left" w:pos="1035" w:leader="none"/>
        </w:tabs>
        <w:rPr>
          <w:rFonts w:hint="eastAsia" w:ascii="宋体" w:hAnsi="宋体" w:eastAsia="宋体" w:cs="宋体"/>
          <w:b/>
          <w:bCs w:val="0"/>
          <w:i w:val="0"/>
          <w:iCs w:val="0"/>
          <w:color w:val="000000"/>
          <w:sz w:val="24"/>
          <w:szCs w:val="24"/>
          <w:highlight w:val="none"/>
        </w:rPr>
      </w:pPr>
      <w:r>
        <w:rPr>
          <w:rFonts w:hint="eastAsia" w:ascii="宋体" w:hAnsi="宋体" w:eastAsia="宋体" w:cs="宋体"/>
          <w:b/>
          <w:bCs w:val="0"/>
          <w:i w:val="0"/>
          <w:iCs w:val="0"/>
          <w:color w:val="000000"/>
          <w:sz w:val="24"/>
          <w:szCs w:val="24"/>
          <w:highlight w:val="none"/>
          <w:lang w:val="en-US" w:eastAsia="zh-CN"/>
        </w:rPr>
        <w:t xml:space="preserve">6</w:t>
      </w:r>
      <w:r>
        <w:rPr>
          <w:rFonts w:hint="eastAsia" w:ascii="宋体" w:hAnsi="宋体" w:eastAsia="宋体" w:cs="宋体"/>
          <w:b/>
          <w:bCs w:val="0"/>
          <w:i w:val="0"/>
          <w:iCs w:val="0"/>
          <w:color w:val="000000"/>
          <w:sz w:val="24"/>
          <w:szCs w:val="24"/>
          <w:highlight w:val="none"/>
        </w:rPr>
        <w:t xml:space="preserve">.4 在5年质量保修期满后，如招标人仍要求供应商提供相关服务，投标人还应提供服务，但发生的费用由招标人承担。</w:t>
      </w:r>
      <w:r>
        <w:rPr>
          <w:rFonts w:hint="eastAsia" w:ascii="宋体" w:hAnsi="宋体" w:eastAsia="宋体" w:cs="宋体"/>
          <w:b/>
          <w:bCs w:val="0"/>
          <w:i w:val="0"/>
          <w:iCs w:val="0"/>
          <w:color w:val="000000"/>
          <w:sz w:val="24"/>
          <w:szCs w:val="24"/>
          <w:highlight w:val="none"/>
        </w:rPr>
      </w:r>
      <w:r/>
    </w:p>
    <w:p>
      <w:pPr>
        <w:ind w:firstLine="482"/>
        <w:tabs>
          <w:tab w:val="left" w:pos="1035" w:leader="none"/>
        </w:tabs>
        <w:rPr>
          <w:rFonts w:hint="eastAsia" w:ascii="宋体" w:hAnsi="宋体" w:eastAsia="宋体" w:cs="宋体"/>
          <w:b/>
          <w:bCs w:val="0"/>
          <w:i w:val="0"/>
          <w:color w:val="000000"/>
          <w:sz w:val="24"/>
          <w:szCs w:val="24"/>
          <w:highlight w:val="none"/>
        </w:rPr>
      </w:pPr>
      <w:r>
        <w:rPr>
          <w:rFonts w:hint="eastAsia" w:ascii="宋体" w:hAnsi="宋体" w:eastAsia="宋体" w:cs="宋体"/>
          <w:b/>
          <w:bCs w:val="0"/>
          <w:i w:val="0"/>
          <w:iCs w:val="0"/>
          <w:color w:val="000000"/>
          <w:sz w:val="24"/>
          <w:szCs w:val="24"/>
          <w:highlight w:val="none"/>
        </w:rPr>
      </w:r>
      <w:r>
        <w:rPr>
          <w:rFonts w:hint="eastAsia" w:ascii="宋体" w:hAnsi="宋体" w:eastAsia="宋体" w:cs="宋体"/>
          <w:b/>
          <w:bCs w:val="0"/>
          <w:i w:val="0"/>
          <w:iCs w:val="0"/>
          <w:color w:val="000000"/>
          <w:sz w:val="24"/>
          <w:szCs w:val="24"/>
          <w:highlight w:val="none"/>
        </w:rPr>
      </w:r>
      <w:r/>
    </w:p>
    <w:p>
      <w:pPr>
        <w:ind w:firstLine="482"/>
        <w:tabs>
          <w:tab w:val="left" w:pos="1035" w:leader="none"/>
        </w:tabs>
        <w:rPr>
          <w:rFonts w:hint="eastAsia" w:ascii="宋体" w:hAnsi="宋体" w:eastAsia="宋体" w:cs="宋体"/>
          <w:b/>
          <w:bCs w:val="0"/>
          <w:i w:val="0"/>
          <w:color w:val="000000"/>
          <w:sz w:val="24"/>
          <w:szCs w:val="24"/>
          <w:highlight w:val="none"/>
        </w:rPr>
      </w:pPr>
      <w:r>
        <w:rPr>
          <w:rFonts w:hint="eastAsia" w:ascii="宋体" w:hAnsi="宋体" w:eastAsia="宋体" w:cs="宋体"/>
          <w:b/>
          <w:bCs/>
          <w:i w:val="0"/>
          <w:iCs w:val="0"/>
          <w:color w:val="000000"/>
          <w:sz w:val="24"/>
          <w:szCs w:val="24"/>
          <w:highlight w:val="none"/>
        </w:rPr>
      </w:r>
      <w:r>
        <w:rPr>
          <w:rFonts w:hint="eastAsia" w:ascii="宋体" w:hAnsi="宋体" w:eastAsia="宋体" w:cs="宋体"/>
          <w:b/>
          <w:bCs/>
          <w:i w:val="0"/>
          <w:iCs w:val="0"/>
          <w:color w:val="000000"/>
          <w:sz w:val="24"/>
          <w:szCs w:val="24"/>
          <w:highlight w:val="none"/>
        </w:rPr>
      </w:r>
      <w:r/>
    </w:p>
    <w:p>
      <w:pPr>
        <w:ind w:firstLine="482"/>
        <w:tabs>
          <w:tab w:val="left" w:pos="1035" w:leader="none"/>
        </w:tabs>
        <w:rPr>
          <w:rFonts w:hint="eastAsia" w:ascii="宋体" w:hAnsi="宋体" w:eastAsia="宋体" w:cs="宋体"/>
          <w:b/>
          <w:bCs w:val="0"/>
          <w:i w:val="0"/>
          <w:color w:val="000000"/>
          <w:sz w:val="24"/>
          <w:szCs w:val="24"/>
          <w:highlight w:val="none"/>
        </w:rPr>
      </w:pPr>
      <w:r>
        <w:rPr>
          <w:rFonts w:hint="eastAsia" w:ascii="宋体" w:hAnsi="宋体" w:eastAsia="宋体" w:cs="宋体"/>
          <w:b/>
          <w:bCs/>
          <w:i w:val="0"/>
          <w:iCs w:val="0"/>
          <w:color w:val="000000"/>
          <w:sz w:val="24"/>
          <w:szCs w:val="24"/>
          <w:highlight w:val="none"/>
        </w:rPr>
      </w:r>
      <w:r>
        <w:rPr>
          <w:rFonts w:hint="eastAsia" w:ascii="宋体" w:hAnsi="宋体" w:eastAsia="宋体" w:cs="宋体"/>
          <w:b/>
          <w:bCs/>
          <w:i w:val="0"/>
          <w:iCs w:val="0"/>
          <w:color w:val="000000"/>
          <w:sz w:val="24"/>
          <w:szCs w:val="24"/>
          <w:highlight w:val="none"/>
        </w:rPr>
      </w:r>
      <w:r/>
    </w:p>
    <w:p>
      <w:pPr>
        <w:ind w:firstLine="482"/>
        <w:tabs>
          <w:tab w:val="left" w:pos="1035" w:leader="none"/>
        </w:tabs>
        <w:rPr>
          <w:rFonts w:hint="eastAsia" w:ascii="宋体" w:hAnsi="宋体" w:eastAsia="宋体" w:cs="宋体"/>
          <w:b/>
          <w:bCs w:val="0"/>
          <w:i w:val="0"/>
          <w:color w:val="000000"/>
          <w:sz w:val="24"/>
          <w:szCs w:val="24"/>
          <w:highlight w:val="none"/>
        </w:rPr>
      </w:pPr>
      <w:r>
        <w:rPr>
          <w:rFonts w:hint="eastAsia" w:ascii="宋体" w:hAnsi="宋体" w:eastAsia="宋体" w:cs="宋体"/>
          <w:b/>
          <w:bCs/>
          <w:i w:val="0"/>
          <w:iCs w:val="0"/>
          <w:color w:val="000000"/>
          <w:sz w:val="24"/>
          <w:szCs w:val="24"/>
          <w:highlight w:val="none"/>
        </w:rPr>
      </w:r>
      <w:r>
        <w:rPr>
          <w:rFonts w:hint="eastAsia" w:ascii="宋体" w:hAnsi="宋体" w:eastAsia="宋体" w:cs="宋体"/>
          <w:b/>
          <w:bCs/>
          <w:i w:val="0"/>
          <w:iCs w:val="0"/>
          <w:color w:val="000000"/>
          <w:sz w:val="24"/>
          <w:szCs w:val="24"/>
          <w:highlight w:val="none"/>
        </w:rPr>
      </w:r>
      <w:r/>
    </w:p>
    <w:p>
      <w:pPr>
        <w:ind w:firstLine="482"/>
        <w:tabs>
          <w:tab w:val="left" w:pos="1035" w:leader="none"/>
        </w:tabs>
        <w:rPr>
          <w:rFonts w:hint="eastAsia" w:ascii="宋体" w:hAnsi="宋体" w:eastAsia="宋体" w:cs="宋体"/>
          <w:b/>
          <w:bCs w:val="0"/>
          <w:i w:val="0"/>
          <w:color w:val="000000"/>
          <w:sz w:val="24"/>
          <w:szCs w:val="24"/>
          <w:highlight w:val="none"/>
        </w:rPr>
      </w:pPr>
      <w:r>
        <w:rPr>
          <w:rFonts w:hint="eastAsia" w:ascii="宋体" w:hAnsi="宋体" w:eastAsia="宋体" w:cs="宋体"/>
          <w:b/>
          <w:bCs/>
          <w:i w:val="0"/>
          <w:iCs w:val="0"/>
          <w:color w:val="000000"/>
          <w:sz w:val="24"/>
          <w:szCs w:val="24"/>
          <w:highlight w:val="none"/>
        </w:rPr>
      </w:r>
      <w:r>
        <w:rPr>
          <w:rFonts w:hint="eastAsia" w:ascii="宋体" w:hAnsi="宋体" w:eastAsia="宋体" w:cs="宋体"/>
          <w:b/>
          <w:bCs/>
          <w:i w:val="0"/>
          <w:iCs w:val="0"/>
          <w:color w:val="000000"/>
          <w:sz w:val="24"/>
          <w:szCs w:val="24"/>
          <w:highlight w:val="none"/>
        </w:rPr>
      </w:r>
      <w:r/>
    </w:p>
    <w:p>
      <w:pPr>
        <w:ind w:firstLine="482"/>
        <w:tabs>
          <w:tab w:val="left" w:pos="1035" w:leader="none"/>
        </w:tabs>
        <w:rPr>
          <w:rFonts w:hint="eastAsia" w:ascii="宋体" w:hAnsi="宋体" w:eastAsia="宋体" w:cs="宋体"/>
          <w:b/>
          <w:bCs w:val="0"/>
          <w:i w:val="0"/>
          <w:color w:val="000000"/>
          <w:sz w:val="24"/>
          <w:szCs w:val="24"/>
          <w:highlight w:val="none"/>
        </w:rPr>
      </w:pPr>
      <w:r>
        <w:rPr>
          <w:rFonts w:hint="eastAsia" w:ascii="宋体" w:hAnsi="宋体" w:eastAsia="宋体" w:cs="宋体"/>
          <w:b/>
          <w:bCs/>
          <w:i w:val="0"/>
          <w:iCs w:val="0"/>
          <w:color w:val="000000"/>
          <w:sz w:val="24"/>
          <w:szCs w:val="24"/>
          <w:highlight w:val="none"/>
        </w:rPr>
      </w:r>
      <w:r>
        <w:rPr>
          <w:rFonts w:hint="eastAsia" w:ascii="宋体" w:hAnsi="宋体" w:eastAsia="宋体" w:cs="宋体"/>
          <w:b/>
          <w:bCs/>
          <w:i w:val="0"/>
          <w:iCs w:val="0"/>
          <w:color w:val="000000"/>
          <w:sz w:val="24"/>
          <w:szCs w:val="24"/>
          <w:highlight w:val="none"/>
        </w:rPr>
      </w:r>
      <w:r/>
    </w:p>
    <w:p>
      <w:pPr>
        <w:ind w:firstLine="482"/>
        <w:tabs>
          <w:tab w:val="left" w:pos="1035" w:leader="none"/>
        </w:tabs>
        <w:rPr>
          <w:rFonts w:hint="eastAsia" w:ascii="宋体" w:hAnsi="宋体" w:eastAsia="宋体" w:cs="宋体"/>
          <w:b/>
          <w:bCs w:val="0"/>
          <w:i w:val="0"/>
          <w:color w:val="000000"/>
          <w:sz w:val="24"/>
          <w:szCs w:val="24"/>
          <w:highlight w:val="none"/>
        </w:rPr>
      </w:pPr>
      <w:r>
        <w:rPr>
          <w:rFonts w:hint="eastAsia" w:ascii="宋体" w:hAnsi="宋体" w:eastAsia="宋体" w:cs="宋体"/>
          <w:b/>
          <w:bCs/>
          <w:i w:val="0"/>
          <w:iCs w:val="0"/>
          <w:color w:val="000000"/>
          <w:sz w:val="24"/>
          <w:szCs w:val="24"/>
          <w:highlight w:val="none"/>
        </w:rPr>
      </w:r>
      <w:r>
        <w:rPr>
          <w:rFonts w:hint="eastAsia" w:ascii="宋体" w:hAnsi="宋体" w:eastAsia="宋体" w:cs="宋体"/>
          <w:b/>
          <w:bCs/>
          <w:i w:val="0"/>
          <w:iCs w:val="0"/>
          <w:color w:val="000000"/>
          <w:sz w:val="24"/>
          <w:szCs w:val="24"/>
          <w:highlight w:val="none"/>
        </w:rPr>
      </w:r>
      <w:r/>
    </w:p>
    <w:p>
      <w:pPr>
        <w:pStyle w:val="879"/>
        <w:ind w:firstLine="482"/>
        <w:jc w:val="center"/>
        <w:tabs>
          <w:tab w:val="left" w:pos="1035" w:leader="none"/>
        </w:tabs>
        <w:rPr>
          <w:rFonts w:hint="eastAsia" w:ascii="宋体" w:hAnsi="宋体" w:eastAsia="宋体" w:cs="宋体"/>
          <w:b/>
          <w:bCs/>
          <w:i w:val="0"/>
          <w:iCs w:val="0"/>
          <w:color w:val="000000"/>
          <w:sz w:val="24"/>
          <w:szCs w:val="24"/>
          <w:highlight w:val="none"/>
        </w:rPr>
      </w:pPr>
      <w:r>
        <w:rPr>
          <w:rFonts w:hint="eastAsia" w:ascii="宋体" w:hAnsi="宋体" w:eastAsia="宋体" w:cs="宋体"/>
          <w:b/>
          <w:bCs w:val="0"/>
          <w:i w:val="0"/>
          <w:iCs w:val="0"/>
          <w:color w:val="000000"/>
          <w:sz w:val="24"/>
          <w:szCs w:val="24"/>
          <w:highlight w:val="none"/>
        </w:rPr>
      </w:r>
      <w:r/>
    </w:p>
    <w:p>
      <w:pPr>
        <w:pStyle w:val="926"/>
        <w:ind w:firstLine="480"/>
        <w:jc w:val="center"/>
        <w:spacing w:beforeAutospacing="0" w:afterAutospacing="0" w:line="0" w:lineRule="atLeast"/>
        <w:rPr>
          <w:rFonts w:hint="eastAsia" w:ascii="宋体" w:hAnsi="宋体" w:eastAsia="宋体" w:cs="宋体"/>
          <w:bCs/>
          <w:i w:val="0"/>
          <w:iCs w:val="0"/>
          <w:color w:val="000000"/>
          <w:sz w:val="44"/>
          <w:highlight w:val="none"/>
        </w:rPr>
      </w:pPr>
      <w:r>
        <w:rPr>
          <w:rFonts w:hint="eastAsia" w:ascii="宋体" w:hAnsi="宋体" w:eastAsia="宋体" w:cs="宋体"/>
          <w:i w:val="0"/>
          <w:iCs w:val="0"/>
          <w:color w:val="000000"/>
          <w:highlight w:val="none"/>
        </w:rPr>
        <w:t xml:space="preserve"> </w:t>
      </w:r>
      <w:bookmarkStart w:id="70" w:name="_Toc120614281"/>
      <w:r>
        <w:rPr>
          <w:rFonts w:hint="eastAsia" w:ascii="宋体" w:hAnsi="宋体" w:eastAsia="宋体" w:cs="宋体"/>
          <w:bCs/>
          <w:i w:val="0"/>
          <w:iCs w:val="0"/>
          <w:color w:val="000000"/>
          <w:sz w:val="44"/>
          <w:highlight w:val="none"/>
        </w:rPr>
        <w:t xml:space="preserve">第五章  </w:t>
      </w:r>
      <w:r>
        <w:rPr>
          <w:rFonts w:hint="eastAsia" w:ascii="宋体" w:hAnsi="宋体" w:eastAsia="宋体" w:cs="宋体"/>
          <w:b/>
          <w:bCs/>
          <w:i w:val="0"/>
          <w:iCs w:val="0"/>
          <w:color w:val="000000"/>
          <w:sz w:val="44"/>
          <w:highlight w:val="none"/>
        </w:rPr>
        <w:t xml:space="preserve">定标原则与评标标准</w:t>
      </w:r>
      <w:r>
        <w:rPr>
          <w:rFonts w:hint="eastAsia" w:ascii="宋体" w:hAnsi="宋体" w:eastAsia="宋体" w:cs="宋体"/>
          <w:bCs/>
          <w:i w:val="0"/>
          <w:iCs w:val="0"/>
          <w:color w:val="000000"/>
          <w:sz w:val="44"/>
          <w:highlight w:val="none"/>
        </w:rPr>
      </w:r>
      <w:r/>
    </w:p>
    <w:p>
      <w:pPr>
        <w:pStyle w:val="879"/>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79"/>
        <w:spacing w:line="360" w:lineRule="auto"/>
        <w:rPr>
          <w:rFonts w:hint="eastAsia" w:ascii="宋体" w:hAnsi="宋体" w:eastAsia="宋体" w:cs="宋体"/>
          <w:b/>
          <w:bCs/>
          <w:i w:val="0"/>
          <w:iCs w:val="0"/>
          <w:color w:val="000000"/>
          <w:sz w:val="24"/>
          <w:szCs w:val="24"/>
          <w:highlight w:val="none"/>
        </w:rPr>
      </w:pPr>
      <w:r>
        <w:rPr>
          <w:rFonts w:hint="eastAsia" w:ascii="宋体" w:hAnsi="宋体" w:eastAsia="宋体" w:cs="宋体"/>
          <w:b/>
          <w:bCs/>
          <w:i w:val="0"/>
          <w:iCs w:val="0"/>
          <w:color w:val="000000"/>
          <w:sz w:val="24"/>
          <w:szCs w:val="24"/>
          <w:highlight w:val="none"/>
        </w:rPr>
        <w:t xml:space="preserve">一、定标原则</w:t>
      </w:r>
      <w:r>
        <w:rPr>
          <w:rFonts w:hint="eastAsia" w:ascii="宋体" w:hAnsi="宋体" w:eastAsia="宋体" w:cs="宋体"/>
          <w:b/>
          <w:bCs/>
          <w:i w:val="0"/>
          <w:iCs w:val="0"/>
          <w:color w:val="000000"/>
          <w:sz w:val="24"/>
          <w:szCs w:val="24"/>
          <w:highlight w:val="none"/>
        </w:rPr>
      </w:r>
      <w:r/>
    </w:p>
    <w:p>
      <w:pPr>
        <w:pStyle w:val="879"/>
        <w:ind w:firstLine="480"/>
        <w:spacing w:line="500" w:lineRule="exact"/>
        <w:rPr>
          <w:rFonts w:hint="eastAsia" w:ascii="宋体" w:hAnsi="宋体" w:eastAsia="宋体" w:cs="宋体"/>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本项目采用</w:t>
      </w:r>
      <w:r>
        <w:rPr>
          <w:rFonts w:hint="eastAsia" w:ascii="宋体" w:hAnsi="宋体" w:eastAsia="宋体" w:cs="宋体"/>
          <w:bCs/>
          <w:i w:val="0"/>
          <w:iCs w:val="0"/>
          <w:color w:val="000000"/>
          <w:sz w:val="24"/>
          <w:szCs w:val="24"/>
          <w:highlight w:val="none"/>
          <w:u w:val="single"/>
        </w:rPr>
        <w:t xml:space="preserve"> 综合评分 </w:t>
      </w:r>
      <w:r>
        <w:rPr>
          <w:rFonts w:hint="eastAsia" w:ascii="宋体" w:hAnsi="宋体" w:eastAsia="宋体" w:cs="宋体"/>
          <w:bCs/>
          <w:i w:val="0"/>
          <w:iCs w:val="0"/>
          <w:color w:val="000000"/>
          <w:sz w:val="24"/>
          <w:szCs w:val="24"/>
          <w:highlight w:val="none"/>
        </w:rPr>
        <w:t xml:space="preserve">法。</w:t>
      </w:r>
      <w:r>
        <w:rPr>
          <w:rFonts w:hint="eastAsia" w:ascii="宋体" w:hAnsi="宋体" w:eastAsia="宋体" w:cs="宋体"/>
          <w:i w:val="0"/>
          <w:iCs w:val="0"/>
          <w:color w:val="000000"/>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hint="eastAsia" w:ascii="宋体" w:hAnsi="宋体" w:eastAsia="宋体" w:cs="宋体"/>
          <w:i w:val="0"/>
          <w:iCs w:val="0"/>
          <w:color w:val="000000"/>
          <w:sz w:val="24"/>
          <w:szCs w:val="24"/>
          <w:highlight w:val="none"/>
          <w:u w:val="single"/>
        </w:rPr>
        <w:t xml:space="preserve">1</w:t>
      </w:r>
      <w:r>
        <w:rPr>
          <w:rFonts w:hint="eastAsia" w:ascii="宋体" w:hAnsi="宋体" w:eastAsia="宋体" w:cs="宋体"/>
          <w:i w:val="0"/>
          <w:iCs w:val="0"/>
          <w:color w:val="000000"/>
          <w:sz w:val="24"/>
          <w:szCs w:val="24"/>
          <w:highlight w:val="none"/>
        </w:rPr>
        <w:t xml:space="preserve">名中标候选人。</w:t>
      </w:r>
      <w:r>
        <w:rPr>
          <w:rFonts w:hint="eastAsia" w:ascii="宋体" w:hAnsi="宋体" w:eastAsia="宋体" w:cs="宋体"/>
          <w:i w:val="0"/>
          <w:iCs w:val="0"/>
          <w:color w:val="000000"/>
          <w:sz w:val="24"/>
          <w:szCs w:val="24"/>
          <w:highlight w:val="none"/>
        </w:rPr>
      </w:r>
      <w:r/>
    </w:p>
    <w:p>
      <w:pPr>
        <w:pStyle w:val="945"/>
        <w:ind w:firstLine="441"/>
        <w:rPr>
          <w:rFonts w:hint="eastAsia" w:ascii="宋体" w:hAnsi="宋体" w:eastAsia="宋体" w:cs="宋体"/>
          <w:b/>
          <w:i w:val="0"/>
          <w:iCs w:val="0"/>
          <w:color w:val="000000"/>
          <w:highlight w:val="none"/>
        </w:rPr>
      </w:pPr>
      <w:r>
        <w:rPr>
          <w:rFonts w:hint="eastAsia" w:ascii="宋体" w:hAnsi="宋体" w:eastAsia="宋体" w:cs="宋体"/>
          <w:b/>
          <w:i w:val="0"/>
          <w:iCs w:val="0"/>
          <w:color w:val="000000"/>
          <w:highlight w:val="none"/>
        </w:rPr>
        <w:t xml:space="preserve">政府采购政策功能落实</w:t>
      </w:r>
      <w:r>
        <w:rPr>
          <w:rFonts w:hint="eastAsia" w:ascii="宋体" w:hAnsi="宋体" w:eastAsia="宋体" w:cs="宋体"/>
          <w:b/>
          <w:i w:val="0"/>
          <w:iCs w:val="0"/>
          <w:color w:val="000000"/>
          <w:highlight w:val="none"/>
        </w:rPr>
      </w:r>
      <w:r/>
    </w:p>
    <w:p>
      <w:pPr>
        <w:pStyle w:val="879"/>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1、小微型企业价格扣除</w:t>
      </w:r>
      <w:r>
        <w:rPr>
          <w:rFonts w:hint="eastAsia" w:ascii="宋体" w:hAnsi="宋体" w:eastAsia="宋体" w:cs="宋体"/>
          <w:i w:val="0"/>
          <w:iCs w:val="0"/>
          <w:color w:val="000000"/>
          <w:sz w:val="24"/>
          <w:szCs w:val="24"/>
          <w:highlight w:val="none"/>
        </w:rPr>
      </w:r>
      <w:r/>
    </w:p>
    <w:p>
      <w:pPr>
        <w:pStyle w:val="879"/>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（1）本项目对小型和微型企业产品给予20%的扣除价格，用扣除后的价格参与评审。</w:t>
      </w:r>
      <w:r>
        <w:rPr>
          <w:rFonts w:hint="eastAsia" w:ascii="宋体" w:hAnsi="宋体" w:eastAsia="宋体" w:cs="宋体"/>
          <w:i w:val="0"/>
          <w:iCs w:val="0"/>
          <w:color w:val="000000"/>
          <w:sz w:val="24"/>
          <w:szCs w:val="24"/>
          <w:highlight w:val="none"/>
        </w:rPr>
      </w:r>
      <w:r/>
    </w:p>
    <w:p>
      <w:pPr>
        <w:pStyle w:val="879"/>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（2）供应商需按照采购文件的要求提供相应的《小微企业声明函》。</w:t>
      </w:r>
      <w:r>
        <w:rPr>
          <w:rFonts w:hint="eastAsia" w:ascii="宋体" w:hAnsi="宋体" w:eastAsia="宋体" w:cs="宋体"/>
          <w:i w:val="0"/>
          <w:iCs w:val="0"/>
          <w:color w:val="000000"/>
          <w:sz w:val="24"/>
          <w:szCs w:val="24"/>
          <w:highlight w:val="none"/>
        </w:rPr>
      </w:r>
      <w:r/>
    </w:p>
    <w:p>
      <w:pPr>
        <w:pStyle w:val="879"/>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（3）企业标准请参照《关于印发中小企业划型标准规定的通知》（工信部联企业[2011]300号）文件规定自行填写。</w:t>
      </w:r>
      <w:r>
        <w:rPr>
          <w:rFonts w:hint="eastAsia" w:ascii="宋体" w:hAnsi="宋体" w:eastAsia="宋体" w:cs="宋体"/>
          <w:i w:val="0"/>
          <w:iCs w:val="0"/>
          <w:color w:val="000000"/>
          <w:sz w:val="24"/>
          <w:szCs w:val="24"/>
          <w:highlight w:val="none"/>
        </w:rPr>
      </w:r>
      <w:r/>
    </w:p>
    <w:p>
      <w:pPr>
        <w:pStyle w:val="879"/>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2、残疾人福利单位价格扣除</w:t>
      </w:r>
      <w:r>
        <w:rPr>
          <w:rFonts w:hint="eastAsia" w:ascii="宋体" w:hAnsi="宋体" w:eastAsia="宋体" w:cs="宋体"/>
          <w:i w:val="0"/>
          <w:iCs w:val="0"/>
          <w:color w:val="000000"/>
          <w:sz w:val="24"/>
          <w:szCs w:val="24"/>
          <w:highlight w:val="none"/>
        </w:rPr>
      </w:r>
      <w:r/>
    </w:p>
    <w:p>
      <w:pPr>
        <w:pStyle w:val="879"/>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（1）本项目对残疾人福利性单位视同小型、微型企业，给予20%</w:t>
      </w:r>
      <w:r>
        <w:rPr>
          <w:rFonts w:hint="eastAsia" w:ascii="宋体" w:hAnsi="宋体" w:eastAsia="宋体" w:cs="宋体"/>
          <w:i w:val="0"/>
          <w:iCs w:val="0"/>
          <w:color w:val="000000"/>
          <w:sz w:val="24"/>
          <w:szCs w:val="24"/>
          <w:highlight w:val="none"/>
        </w:rPr>
      </w:r>
      <w:r/>
    </w:p>
    <w:p>
      <w:pPr>
        <w:pStyle w:val="879"/>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（2）残疾人福利单位需按照采购文件的要求提供《残疾人福利性单位声明函》。</w:t>
      </w:r>
      <w:r>
        <w:rPr>
          <w:rFonts w:hint="eastAsia" w:ascii="宋体" w:hAnsi="宋体" w:eastAsia="宋体" w:cs="宋体"/>
          <w:i w:val="0"/>
          <w:iCs w:val="0"/>
          <w:color w:val="000000"/>
          <w:sz w:val="24"/>
          <w:szCs w:val="24"/>
          <w:highlight w:val="none"/>
        </w:rPr>
      </w:r>
      <w:r/>
    </w:p>
    <w:p>
      <w:pPr>
        <w:pStyle w:val="879"/>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（3）残疾人福利单位标准请参照《关于促进残疾人就业政府采购政策的通知》（财库〔2017〕141号）。</w:t>
      </w:r>
      <w:r>
        <w:rPr>
          <w:rFonts w:hint="eastAsia" w:ascii="宋体" w:hAnsi="宋体" w:eastAsia="宋体" w:cs="宋体"/>
          <w:i w:val="0"/>
          <w:iCs w:val="0"/>
          <w:color w:val="000000"/>
          <w:sz w:val="24"/>
          <w:szCs w:val="24"/>
          <w:highlight w:val="none"/>
        </w:rPr>
      </w:r>
      <w:r/>
    </w:p>
    <w:p>
      <w:pPr>
        <w:pStyle w:val="879"/>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3、监狱和戒毒企业价格扣除</w:t>
      </w:r>
      <w:r>
        <w:rPr>
          <w:rFonts w:hint="eastAsia" w:ascii="宋体" w:hAnsi="宋体" w:eastAsia="宋体" w:cs="宋体"/>
          <w:i w:val="0"/>
          <w:iCs w:val="0"/>
          <w:color w:val="000000"/>
          <w:sz w:val="24"/>
          <w:szCs w:val="24"/>
          <w:highlight w:val="none"/>
        </w:rPr>
      </w:r>
      <w:r/>
    </w:p>
    <w:p>
      <w:pPr>
        <w:pStyle w:val="879"/>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（1）本项目对监狱和戒毒企业（简称监狱企业）视同小型、微型企业，给予20%</w:t>
      </w:r>
      <w:r>
        <w:rPr>
          <w:rFonts w:hint="eastAsia" w:ascii="宋体" w:hAnsi="宋体" w:eastAsia="宋体" w:cs="宋体"/>
          <w:i w:val="0"/>
          <w:iCs w:val="0"/>
          <w:color w:val="000000"/>
          <w:sz w:val="24"/>
          <w:szCs w:val="24"/>
          <w:highlight w:val="none"/>
        </w:rPr>
      </w:r>
      <w:r/>
    </w:p>
    <w:p>
      <w:pPr>
        <w:pStyle w:val="879"/>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i w:val="0"/>
          <w:iCs w:val="0"/>
          <w:color w:val="000000"/>
          <w:sz w:val="24"/>
          <w:szCs w:val="24"/>
          <w:highlight w:val="none"/>
        </w:rPr>
      </w:r>
      <w:r/>
    </w:p>
    <w:p>
      <w:pPr>
        <w:pStyle w:val="879"/>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（3）监狱企业标准请参照《关于政府采购支持监狱企业发展有关问题的通知》（财库[2014]68号）。</w:t>
      </w:r>
      <w:r>
        <w:rPr>
          <w:rFonts w:hint="eastAsia" w:ascii="宋体" w:hAnsi="宋体" w:eastAsia="宋体" w:cs="宋体"/>
          <w:i w:val="0"/>
          <w:iCs w:val="0"/>
          <w:color w:val="000000"/>
          <w:sz w:val="24"/>
          <w:szCs w:val="24"/>
          <w:highlight w:val="none"/>
        </w:rPr>
      </w:r>
      <w:r/>
    </w:p>
    <w:p>
      <w:pPr>
        <w:pStyle w:val="879"/>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4、残疾人福利单位、监狱企业属于小型、微型企业的，不重复享受政策。</w:t>
      </w:r>
      <w:r>
        <w:rPr>
          <w:rFonts w:hint="eastAsia" w:ascii="宋体" w:hAnsi="宋体" w:eastAsia="宋体" w:cs="宋体"/>
          <w:i w:val="0"/>
          <w:iCs w:val="0"/>
          <w:color w:val="000000"/>
          <w:sz w:val="24"/>
          <w:szCs w:val="24"/>
          <w:highlight w:val="none"/>
        </w:rPr>
      </w:r>
      <w:r/>
    </w:p>
    <w:p>
      <w:pPr>
        <w:pStyle w:val="879"/>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eastAsia="宋体" w:cs="宋体"/>
          <w:i w:val="0"/>
          <w:iCs w:val="0"/>
          <w:color w:val="000000"/>
          <w:sz w:val="24"/>
          <w:szCs w:val="24"/>
          <w:highlight w:val="none"/>
        </w:rPr>
      </w:r>
      <w:r/>
    </w:p>
    <w:p>
      <w:pPr>
        <w:pStyle w:val="879"/>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6、联合体各方均为小型、微型企业（残疾人福利单位、监狱企业）的，联合体享受20%。</w:t>
      </w:r>
      <w:r>
        <w:rPr>
          <w:rFonts w:hint="eastAsia" w:ascii="宋体" w:hAnsi="宋体" w:eastAsia="宋体" w:cs="宋体"/>
          <w:i w:val="0"/>
          <w:iCs w:val="0"/>
          <w:color w:val="000000"/>
          <w:sz w:val="24"/>
          <w:szCs w:val="24"/>
          <w:highlight w:val="none"/>
        </w:rPr>
      </w:r>
      <w:r/>
    </w:p>
    <w:p>
      <w:pPr>
        <w:pStyle w:val="879"/>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7、严格执行政府采购关于支持</w:t>
      </w:r>
      <w:r>
        <w:rPr>
          <w:rFonts w:hint="eastAsia" w:ascii="宋体" w:hAnsi="宋体" w:eastAsia="宋体" w:cs="宋体"/>
          <w:i w:val="0"/>
          <w:iCs w:val="0"/>
          <w:color w:val="000000"/>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i w:val="0"/>
          <w:iCs w:val="0"/>
          <w:color w:val="000000"/>
          <w:sz w:val="24"/>
          <w:szCs w:val="24"/>
          <w:highlight w:val="none"/>
        </w:rPr>
      </w:r>
      <w:r/>
    </w:p>
    <w:p>
      <w:pPr>
        <w:pStyle w:val="879"/>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8、供应商对于投标产品的商品包装、快递包装应按照《关于印发《商品包装政府采购需求标准（试行）》、《快递包装政府采购需求标准（试行）》的通知》（财办库〔2020〕123号）执行。</w:t>
      </w:r>
      <w:r>
        <w:rPr>
          <w:rFonts w:hint="eastAsia" w:ascii="宋体" w:hAnsi="宋体" w:eastAsia="宋体" w:cs="宋体"/>
          <w:i w:val="0"/>
          <w:iCs w:val="0"/>
          <w:color w:val="000000"/>
          <w:sz w:val="24"/>
          <w:szCs w:val="24"/>
          <w:highlight w:val="none"/>
        </w:rPr>
      </w:r>
      <w:r/>
    </w:p>
    <w:p>
      <w:pPr>
        <w:pStyle w:val="879"/>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9、本文件中若涉及到数据中心采购，应按照《&lt;绿色数据中心政府采购需求标准（试行）&gt;的通知》（财库〔2023〕7号）执行。</w:t>
      </w:r>
      <w:r>
        <w:rPr>
          <w:rFonts w:hint="eastAsia" w:ascii="宋体" w:hAnsi="宋体" w:eastAsia="宋体" w:cs="宋体"/>
          <w:i w:val="0"/>
          <w:iCs w:val="0"/>
          <w:color w:val="000000"/>
          <w:sz w:val="24"/>
          <w:szCs w:val="24"/>
          <w:highlight w:val="none"/>
        </w:rPr>
      </w:r>
      <w:r/>
    </w:p>
    <w:p>
      <w:pPr>
        <w:pStyle w:val="879"/>
        <w:ind w:firstLine="480"/>
        <w:keepLines w:val="0"/>
        <w:keepNext w:val="0"/>
        <w:pageBreakBefore w:val="0"/>
        <w:spacing w:line="360" w:lineRule="auto"/>
        <w:widowControl w:val="off"/>
        <w:rPr>
          <w:rFonts w:hint="eastAsia" w:ascii="宋体" w:hAnsi="宋体" w:eastAsia="宋体" w:cs="宋体"/>
          <w:b/>
          <w:bCs/>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10、根据《江苏省政府采购信用管理暂行办法》的规定，供应商信用评价结果为三星的扣2分，评价结果为二星的扣3分，评价结果为一星的扣4分。</w:t>
      </w:r>
      <w:r>
        <w:rPr>
          <w:rFonts w:hint="eastAsia" w:ascii="宋体" w:hAnsi="宋体" w:eastAsia="宋体" w:cs="宋体"/>
          <w:b/>
          <w:bCs/>
          <w:i w:val="0"/>
          <w:iCs w:val="0"/>
          <w:color w:val="000000"/>
          <w:sz w:val="24"/>
          <w:szCs w:val="24"/>
          <w:highlight w:val="none"/>
        </w:rPr>
      </w:r>
      <w:r/>
    </w:p>
    <w:p>
      <w:pPr>
        <w:pStyle w:val="879"/>
        <w:numPr>
          <w:ilvl w:val="0"/>
          <w:numId w:val="8"/>
        </w:numPr>
        <w:spacing w:line="360" w:lineRule="auto"/>
        <w:rPr>
          <w:rFonts w:hint="eastAsia" w:ascii="宋体" w:hAnsi="宋体" w:eastAsia="宋体" w:cs="宋体"/>
          <w:b/>
          <w:bCs/>
          <w:i w:val="0"/>
          <w:iCs w:val="0"/>
          <w:color w:val="000000"/>
          <w:sz w:val="24"/>
          <w:szCs w:val="24"/>
          <w:highlight w:val="none"/>
        </w:rPr>
      </w:pPr>
      <w:r>
        <w:rPr>
          <w:rFonts w:hint="eastAsia" w:ascii="宋体" w:hAnsi="宋体" w:eastAsia="宋体" w:cs="宋体"/>
          <w:b/>
          <w:bCs/>
          <w:i w:val="0"/>
          <w:iCs w:val="0"/>
          <w:color w:val="000000"/>
          <w:sz w:val="24"/>
          <w:szCs w:val="24"/>
          <w:highlight w:val="none"/>
        </w:rPr>
        <w:t xml:space="preserve">评标标准</w:t>
      </w:r>
      <w:r>
        <w:rPr>
          <w:rFonts w:hint="eastAsia" w:ascii="宋体" w:hAnsi="宋体" w:eastAsia="宋体" w:cs="宋体"/>
          <w:b/>
          <w:bCs/>
          <w:i w:val="0"/>
          <w:iCs w:val="0"/>
          <w:color w:val="000000"/>
          <w:sz w:val="24"/>
          <w:szCs w:val="24"/>
          <w:highlight w:val="none"/>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548"/>
        <w:gridCol w:w="1091"/>
        <w:gridCol w:w="1247"/>
        <w:gridCol w:w="6283"/>
      </w:tblGrid>
      <w:tr>
        <w:trPr>
          <w:trHeight w:val="516"/>
        </w:trPr>
        <w:tc>
          <w:tcPr>
            <w:gridSpan w:val="4"/>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879"/>
              <w:jc w:val="center"/>
              <w:widowControl/>
              <w:rPr>
                <w:rFonts w:hint="eastAsia" w:ascii="宋体" w:hAnsi="宋体" w:eastAsia="宋体" w:cs="宋体"/>
                <w:b/>
                <w:bCs/>
                <w:i w:val="0"/>
                <w:iCs w:val="0"/>
                <w:color w:val="000000"/>
                <w:sz w:val="32"/>
                <w:szCs w:val="32"/>
              </w:rPr>
            </w:pPr>
            <w:r>
              <w:rPr>
                <w:rFonts w:hint="eastAsia" w:ascii="宋体" w:hAnsi="宋体" w:eastAsia="宋体" w:cs="宋体"/>
                <w:b/>
                <w:bCs/>
                <w:i w:val="0"/>
                <w:iCs w:val="0"/>
                <w:color w:val="000000"/>
                <w:sz w:val="32"/>
                <w:szCs w:val="32"/>
                <w:lang w:bidi="ar"/>
              </w:rPr>
              <w:t xml:space="preserve">详细评审</w:t>
            </w:r>
            <w:r>
              <w:rPr>
                <w:rFonts w:hint="eastAsia" w:ascii="宋体" w:hAnsi="宋体" w:eastAsia="宋体" w:cs="宋体"/>
                <w:b/>
                <w:bCs/>
                <w:i w:val="0"/>
                <w:iCs w:val="0"/>
                <w:color w:val="000000"/>
                <w:sz w:val="32"/>
                <w:szCs w:val="32"/>
              </w:rPr>
            </w:r>
            <w:r/>
          </w:p>
        </w:tc>
      </w:tr>
      <w:tr>
        <w:trPr>
          <w:trHeight w:val="456"/>
        </w:trPr>
        <w:tc>
          <w:tcPr>
            <w:tcBorders>
              <w:top w:val="single" w:color="000000" w:sz="4" w:space="0"/>
              <w:left w:val="single" w:color="000000" w:sz="4" w:space="0"/>
              <w:bottom w:val="single" w:color="000000" w:sz="4" w:space="0"/>
              <w:right w:val="single" w:color="000000" w:sz="4" w:space="0"/>
            </w:tcBorders>
            <w:tcW w:w="298" w:type="dxa"/>
            <w:vAlign w:val="center"/>
            <w:textDirection w:val="lrTb"/>
            <w:noWrap/>
          </w:tcPr>
          <w:p>
            <w:pPr>
              <w:pStyle w:val="879"/>
              <w:jc w:val="center"/>
              <w:widowControl/>
              <w:rPr>
                <w:rFonts w:hint="eastAsia" w:ascii="宋体" w:hAnsi="宋体" w:eastAsia="宋体" w:cs="宋体"/>
                <w:b/>
                <w:bCs/>
                <w:i w:val="0"/>
                <w:iCs w:val="0"/>
                <w:color w:val="000000"/>
                <w:sz w:val="28"/>
                <w:szCs w:val="28"/>
              </w:rPr>
            </w:pPr>
            <w:r>
              <w:rPr>
                <w:rFonts w:hint="eastAsia" w:ascii="宋体" w:hAnsi="宋体" w:eastAsia="宋体" w:cs="宋体"/>
                <w:b/>
                <w:bCs/>
                <w:i w:val="0"/>
                <w:iCs w:val="0"/>
                <w:color w:val="000000"/>
                <w:sz w:val="28"/>
                <w:szCs w:val="28"/>
                <w:lang w:bidi="ar"/>
              </w:rPr>
              <w:t xml:space="preserve">序号</w:t>
            </w:r>
            <w:r>
              <w:rPr>
                <w:rFonts w:hint="eastAsia" w:ascii="宋体" w:hAnsi="宋体" w:eastAsia="宋体" w:cs="宋体"/>
                <w:b/>
                <w:bCs/>
                <w:i w:val="0"/>
                <w:iCs w:val="0"/>
                <w:color w:val="000000"/>
                <w:sz w:val="28"/>
                <w:szCs w:val="28"/>
              </w:rPr>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pStyle w:val="879"/>
              <w:jc w:val="center"/>
              <w:widowControl/>
              <w:rPr>
                <w:rFonts w:hint="eastAsia" w:ascii="宋体" w:hAnsi="宋体" w:eastAsia="宋体" w:cs="宋体"/>
                <w:b/>
                <w:bCs/>
                <w:i w:val="0"/>
                <w:iCs w:val="0"/>
                <w:color w:val="000000"/>
                <w:sz w:val="28"/>
                <w:szCs w:val="28"/>
              </w:rPr>
            </w:pPr>
            <w:r>
              <w:rPr>
                <w:rFonts w:hint="eastAsia" w:ascii="宋体" w:hAnsi="宋体" w:eastAsia="宋体" w:cs="宋体"/>
                <w:b/>
                <w:bCs/>
                <w:i w:val="0"/>
                <w:iCs w:val="0"/>
                <w:color w:val="000000"/>
                <w:sz w:val="28"/>
                <w:szCs w:val="28"/>
                <w:lang w:bidi="ar"/>
              </w:rPr>
              <w:t xml:space="preserve">条款</w:t>
            </w:r>
            <w:r>
              <w:rPr>
                <w:rFonts w:hint="eastAsia" w:ascii="宋体" w:hAnsi="宋体" w:eastAsia="宋体" w:cs="宋体"/>
                <w:b/>
                <w:bCs/>
                <w:i w:val="0"/>
                <w:iCs w:val="0"/>
                <w:color w:val="000000"/>
                <w:sz w:val="28"/>
                <w:szCs w:val="28"/>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79"/>
              <w:jc w:val="center"/>
              <w:widowControl/>
              <w:rPr>
                <w:rFonts w:hint="eastAsia" w:ascii="宋体" w:hAnsi="宋体" w:eastAsia="宋体" w:cs="宋体"/>
                <w:b/>
                <w:bCs/>
                <w:i w:val="0"/>
                <w:iCs w:val="0"/>
                <w:color w:val="000000"/>
                <w:sz w:val="28"/>
                <w:szCs w:val="28"/>
              </w:rPr>
            </w:pPr>
            <w:r>
              <w:rPr>
                <w:rFonts w:hint="eastAsia" w:ascii="宋体" w:hAnsi="宋体" w:eastAsia="宋体" w:cs="宋体"/>
                <w:b/>
                <w:bCs/>
                <w:i w:val="0"/>
                <w:iCs w:val="0"/>
                <w:color w:val="000000"/>
                <w:sz w:val="28"/>
                <w:szCs w:val="28"/>
                <w:lang w:bidi="ar"/>
              </w:rPr>
              <w:t xml:space="preserve">评审因素</w:t>
            </w:r>
            <w:r>
              <w:rPr>
                <w:rFonts w:hint="eastAsia" w:ascii="宋体" w:hAnsi="宋体" w:eastAsia="宋体" w:cs="宋体"/>
                <w:b/>
                <w:bCs/>
                <w:i w:val="0"/>
                <w:iCs w:val="0"/>
                <w:color w:val="000000"/>
                <w:sz w:val="28"/>
                <w:szCs w:val="28"/>
              </w:rPr>
            </w:r>
            <w:r/>
          </w:p>
        </w:tc>
        <w:tc>
          <w:tcPr>
            <w:tcBorders>
              <w:top w:val="single" w:color="000000" w:sz="4" w:space="0"/>
              <w:left w:val="single" w:color="000000" w:sz="4" w:space="0"/>
              <w:bottom w:val="single" w:color="000000" w:sz="4" w:space="0"/>
              <w:right w:val="single" w:color="000000" w:sz="4" w:space="0"/>
            </w:tcBorders>
            <w:tcW w:w="3426" w:type="dxa"/>
            <w:vAlign w:val="center"/>
            <w:textDirection w:val="lrTb"/>
            <w:noWrap w:val="false"/>
          </w:tcPr>
          <w:p>
            <w:pPr>
              <w:pStyle w:val="879"/>
              <w:jc w:val="center"/>
              <w:widowControl/>
              <w:rPr>
                <w:rFonts w:hint="eastAsia" w:ascii="宋体" w:hAnsi="宋体" w:eastAsia="宋体" w:cs="宋体"/>
                <w:b/>
                <w:bCs/>
                <w:i w:val="0"/>
                <w:iCs w:val="0"/>
                <w:color w:val="000000"/>
                <w:sz w:val="28"/>
                <w:szCs w:val="28"/>
              </w:rPr>
            </w:pPr>
            <w:r>
              <w:rPr>
                <w:rFonts w:hint="eastAsia" w:ascii="宋体" w:hAnsi="宋体" w:eastAsia="宋体" w:cs="宋体"/>
                <w:b/>
                <w:bCs/>
                <w:i w:val="0"/>
                <w:iCs w:val="0"/>
                <w:color w:val="000000"/>
                <w:sz w:val="28"/>
                <w:szCs w:val="28"/>
                <w:lang w:bidi="ar"/>
              </w:rPr>
              <w:t xml:space="preserve">评审标准</w:t>
            </w:r>
            <w:r>
              <w:rPr>
                <w:rFonts w:hint="eastAsia" w:ascii="宋体" w:hAnsi="宋体" w:eastAsia="宋体" w:cs="宋体"/>
                <w:b/>
                <w:bCs/>
                <w:i w:val="0"/>
                <w:iCs w:val="0"/>
                <w:color w:val="000000"/>
                <w:sz w:val="28"/>
                <w:szCs w:val="28"/>
              </w:rPr>
            </w:r>
            <w:r/>
          </w:p>
        </w:tc>
      </w:tr>
      <w:tr>
        <w:trPr>
          <w:trHeight w:val="396"/>
        </w:trPr>
        <w:tc>
          <w:tcPr>
            <w:tcBorders>
              <w:top w:val="single" w:color="000000" w:sz="4" w:space="0"/>
              <w:left w:val="single" w:color="000000" w:sz="4" w:space="0"/>
              <w:bottom w:val="single" w:color="000000" w:sz="4" w:space="0"/>
              <w:right w:val="single" w:color="000000" w:sz="4" w:space="0"/>
            </w:tcBorders>
            <w:tcW w:w="298" w:type="dxa"/>
            <w:vAlign w:val="center"/>
            <w:textDirection w:val="lrTb"/>
            <w:noWrap/>
          </w:tcPr>
          <w:p>
            <w:pPr>
              <w:pStyle w:val="879"/>
              <w:jc w:val="center"/>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bidi="ar"/>
              </w:rPr>
              <w:t xml:space="preserve">1</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pStyle w:val="879"/>
              <w:jc w:val="center"/>
              <w:widowControl/>
              <w:rPr>
                <w:rFonts w:hint="eastAsia" w:ascii="宋体" w:hAnsi="宋体" w:eastAsia="宋体" w:cs="宋体"/>
                <w:i w:val="0"/>
                <w:iCs w:val="0"/>
                <w:color w:val="000000"/>
                <w:sz w:val="24"/>
                <w:szCs w:val="24"/>
                <w:highlight w:val="none"/>
                <w:lang w:eastAsia="zh-CN" w:bidi="ar"/>
              </w:rPr>
            </w:pPr>
            <w:r>
              <w:rPr>
                <w:rFonts w:hint="eastAsia" w:ascii="宋体" w:hAnsi="宋体" w:eastAsia="宋体" w:cs="宋体"/>
                <w:i w:val="0"/>
                <w:iCs w:val="0"/>
                <w:color w:val="000000"/>
                <w:sz w:val="24"/>
                <w:szCs w:val="24"/>
                <w:highlight w:val="none"/>
                <w:lang w:bidi="ar"/>
              </w:rPr>
              <w:t xml:space="preserve">投标报价</w:t>
            </w:r>
            <w:r>
              <w:rPr>
                <w:rFonts w:hint="eastAsia" w:ascii="宋体" w:hAnsi="宋体" w:eastAsia="宋体" w:cs="宋体"/>
                <w:i w:val="0"/>
                <w:iCs w:val="0"/>
                <w:color w:val="000000"/>
                <w:sz w:val="24"/>
                <w:szCs w:val="24"/>
                <w:highlight w:val="none"/>
                <w:lang w:eastAsia="zh-CN" w:bidi="ar"/>
              </w:rPr>
            </w:r>
            <w:r/>
          </w:p>
          <w:p>
            <w:pPr>
              <w:pStyle w:val="879"/>
              <w:jc w:val="center"/>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bidi="ar"/>
              </w:rPr>
              <w:t xml:space="preserve">（</w:t>
            </w:r>
            <w:r>
              <w:rPr>
                <w:rFonts w:hint="eastAsia" w:ascii="宋体" w:hAnsi="宋体" w:eastAsia="宋体" w:cs="宋体"/>
                <w:i w:val="0"/>
                <w:iCs w:val="0"/>
                <w:color w:val="000000"/>
                <w:sz w:val="24"/>
                <w:szCs w:val="24"/>
                <w:highlight w:val="none"/>
                <w:lang w:val="en-US" w:eastAsia="zh-CN" w:bidi="ar"/>
              </w:rPr>
              <w:t xml:space="preserve">3</w:t>
            </w:r>
            <w:r>
              <w:rPr>
                <w:rFonts w:hint="eastAsia" w:ascii="宋体" w:hAnsi="宋体" w:eastAsia="宋体" w:cs="宋体"/>
                <w:i w:val="0"/>
                <w:iCs w:val="0"/>
                <w:color w:val="000000"/>
                <w:sz w:val="24"/>
                <w:szCs w:val="24"/>
                <w:highlight w:val="none"/>
                <w:lang w:bidi="ar"/>
              </w:rPr>
              <w:t xml:space="preserve">0分）</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79"/>
              <w:jc w:val="center"/>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bidi="ar"/>
              </w:rPr>
              <w:t xml:space="preserve">总报价</w:t>
            </w:r>
            <w:r>
              <w:rPr>
                <w:rFonts w:hint="eastAsia" w:ascii="宋体" w:hAnsi="宋体" w:eastAsia="宋体" w:cs="宋体"/>
                <w:i w:val="0"/>
                <w:iCs w:val="0"/>
                <w:color w:val="000000"/>
                <w:sz w:val="24"/>
                <w:szCs w:val="24"/>
                <w:highlight w:val="none"/>
                <w:lang w:eastAsia="zh-CN" w:bidi="ar"/>
              </w:rPr>
              <w:t xml:space="preserve">（</w:t>
            </w:r>
            <w:r>
              <w:rPr>
                <w:rFonts w:hint="eastAsia" w:ascii="宋体" w:hAnsi="宋体" w:eastAsia="宋体" w:cs="宋体"/>
                <w:i w:val="0"/>
                <w:iCs w:val="0"/>
                <w:color w:val="000000"/>
                <w:sz w:val="24"/>
                <w:szCs w:val="24"/>
                <w:highlight w:val="none"/>
                <w:lang w:val="en-US" w:eastAsia="zh-CN" w:bidi="ar"/>
              </w:rPr>
              <w:t xml:space="preserve">3</w:t>
            </w:r>
            <w:r>
              <w:rPr>
                <w:rFonts w:hint="eastAsia" w:ascii="宋体" w:hAnsi="宋体" w:eastAsia="宋体" w:cs="宋体"/>
                <w:i w:val="0"/>
                <w:iCs w:val="0"/>
                <w:color w:val="000000"/>
                <w:sz w:val="24"/>
                <w:szCs w:val="24"/>
                <w:highlight w:val="none"/>
                <w:lang w:bidi="ar"/>
              </w:rPr>
              <w:t xml:space="preserve">0分）</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26" w:type="dxa"/>
            <w:vAlign w:val="center"/>
            <w:textDirection w:val="lrTb"/>
            <w:noWrap w:val="false"/>
          </w:tcPr>
          <w:p>
            <w:pPr>
              <w:pStyle w:val="879"/>
              <w:ind w:firstLine="48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1.有效投标报价：是指通过“投标文件初审”的投标人的经商务性评审（修正、小微企业扣除等）后的评标总价；</w:t>
            </w:r>
            <w:r>
              <w:rPr>
                <w:rFonts w:hint="eastAsia" w:ascii="宋体" w:hAnsi="宋体" w:eastAsia="宋体" w:cs="宋体"/>
                <w:sz w:val="24"/>
                <w:szCs w:val="24"/>
                <w:highlight w:val="none"/>
                <w:lang w:bidi="ar"/>
              </w:rPr>
            </w:r>
            <w:r/>
          </w:p>
          <w:p>
            <w:pPr>
              <w:pStyle w:val="879"/>
              <w:ind w:firstLine="48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2.评标基准价=有效投标报价中的最低投标报价；</w:t>
            </w:r>
            <w:r>
              <w:rPr>
                <w:rFonts w:hint="eastAsia" w:ascii="宋体" w:hAnsi="宋体" w:eastAsia="宋体" w:cs="宋体"/>
                <w:sz w:val="24"/>
                <w:szCs w:val="24"/>
                <w:highlight w:val="none"/>
                <w:lang w:bidi="ar"/>
              </w:rPr>
            </w:r>
            <w:r/>
          </w:p>
          <w:p>
            <w:pPr>
              <w:pStyle w:val="879"/>
              <w:ind w:firstLine="48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3.当投标人的评标总价等于评标基准价的得30分；</w:t>
            </w:r>
            <w:r>
              <w:rPr>
                <w:rFonts w:hint="eastAsia" w:ascii="宋体" w:hAnsi="宋体" w:eastAsia="宋体" w:cs="宋体"/>
                <w:sz w:val="24"/>
                <w:szCs w:val="24"/>
                <w:highlight w:val="none"/>
                <w:lang w:bidi="ar"/>
              </w:rPr>
            </w:r>
            <w:r/>
          </w:p>
          <w:p>
            <w:pPr>
              <w:pStyle w:val="879"/>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lang w:val="en-US" w:eastAsia="zh-CN" w:bidi="ar"/>
              </w:rPr>
            </w:pPr>
            <w:r>
              <w:rPr>
                <w:rFonts w:hint="eastAsia" w:ascii="宋体" w:hAnsi="宋体" w:eastAsia="宋体" w:cs="宋体"/>
                <w:sz w:val="24"/>
                <w:szCs w:val="24"/>
                <w:highlight w:val="none"/>
                <w:lang w:bidi="ar"/>
              </w:rPr>
              <w:t xml:space="preserve">4.其他投标人的价格分按照下列公式计算：评标总价得分=（评标基准价/评标总价）*30分（计算结果保留2位小数，第三位四舍五入）。</w:t>
            </w:r>
            <w:r>
              <w:rPr>
                <w:rFonts w:hint="eastAsia" w:ascii="宋体" w:hAnsi="宋体" w:eastAsia="宋体" w:cs="宋体"/>
                <w:i w:val="0"/>
                <w:iCs w:val="0"/>
                <w:color w:val="000000"/>
                <w:sz w:val="24"/>
                <w:szCs w:val="24"/>
                <w:highlight w:val="none"/>
                <w:lang w:val="en-US" w:eastAsia="zh-CN" w:bidi="ar"/>
              </w:rPr>
            </w:r>
            <w:r/>
          </w:p>
        </w:tc>
      </w:tr>
      <w:tr>
        <w:trPr>
          <w:trHeight w:val="1020"/>
        </w:trPr>
        <w:tc>
          <w:tcPr>
            <w:tcBorders>
              <w:top w:val="single" w:color="000000" w:sz="4" w:space="0"/>
              <w:left w:val="single" w:color="000000" w:sz="4" w:space="0"/>
              <w:bottom w:val="single" w:color="000000" w:sz="4" w:space="0"/>
              <w:right w:val="single" w:color="000000" w:sz="4" w:space="0"/>
            </w:tcBorders>
            <w:tcW w:w="298" w:type="dxa"/>
            <w:vAlign w:val="center"/>
            <w:textDirection w:val="lrTb"/>
            <w:noWrap/>
          </w:tcPr>
          <w:p>
            <w:pPr>
              <w:pStyle w:val="879"/>
              <w:jc w:val="center"/>
              <w:widowControl/>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bidi="ar"/>
              </w:rPr>
              <w:t xml:space="preserve">2</w:t>
            </w:r>
            <w:r>
              <w:rPr>
                <w:rFonts w:hint="eastAsia" w:ascii="宋体" w:hAnsi="宋体" w:eastAsia="宋体" w:cs="宋体"/>
                <w:i w:val="0"/>
                <w:i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pStyle w:val="879"/>
              <w:jc w:val="center"/>
              <w:widowControl/>
              <w:rPr>
                <w:rFonts w:hint="eastAsia" w:ascii="宋体" w:hAnsi="宋体" w:eastAsia="宋体" w:cs="宋体"/>
                <w:i w:val="0"/>
                <w:iCs w:val="0"/>
                <w:color w:val="000000"/>
                <w:sz w:val="24"/>
                <w:szCs w:val="24"/>
                <w:lang w:eastAsia="zh-CN" w:bidi="ar"/>
              </w:rPr>
            </w:pPr>
            <w:r>
              <w:rPr>
                <w:rFonts w:hint="eastAsia" w:ascii="宋体" w:hAnsi="宋体" w:eastAsia="宋体" w:cs="宋体"/>
                <w:i w:val="0"/>
                <w:iCs w:val="0"/>
                <w:color w:val="000000"/>
                <w:sz w:val="24"/>
                <w:szCs w:val="24"/>
                <w:lang w:bidi="ar"/>
              </w:rPr>
              <w:t xml:space="preserve">技术部分</w:t>
            </w:r>
            <w:r>
              <w:rPr>
                <w:rFonts w:hint="eastAsia" w:ascii="宋体" w:hAnsi="宋体" w:eastAsia="宋体" w:cs="宋体"/>
                <w:i w:val="0"/>
                <w:iCs w:val="0"/>
                <w:color w:val="000000"/>
                <w:sz w:val="24"/>
                <w:szCs w:val="24"/>
                <w:lang w:eastAsia="zh-CN" w:bidi="ar"/>
              </w:rPr>
            </w:r>
            <w:r/>
          </w:p>
          <w:p>
            <w:pPr>
              <w:pStyle w:val="879"/>
              <w:jc w:val="center"/>
              <w:widowControl/>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bidi="ar"/>
              </w:rPr>
              <w:t xml:space="preserve">（</w:t>
            </w:r>
            <w:r>
              <w:rPr>
                <w:rFonts w:hint="eastAsia" w:ascii="宋体" w:hAnsi="宋体" w:eastAsia="宋体" w:cs="宋体"/>
                <w:i w:val="0"/>
                <w:iCs w:val="0"/>
                <w:color w:val="000000"/>
                <w:sz w:val="24"/>
                <w:szCs w:val="24"/>
                <w:lang w:val="en-US" w:eastAsia="zh-CN" w:bidi="ar"/>
              </w:rPr>
              <w:t xml:space="preserve">30</w:t>
            </w:r>
            <w:r>
              <w:rPr>
                <w:rFonts w:hint="eastAsia" w:ascii="宋体" w:hAnsi="宋体" w:eastAsia="宋体" w:cs="宋体"/>
                <w:i w:val="0"/>
                <w:iCs w:val="0"/>
                <w:color w:val="000000"/>
                <w:sz w:val="24"/>
                <w:szCs w:val="24"/>
                <w:lang w:bidi="ar"/>
              </w:rPr>
              <w:t xml:space="preserve">分）</w:t>
            </w:r>
            <w:r>
              <w:rPr>
                <w:rFonts w:hint="eastAsia" w:ascii="宋体" w:hAnsi="宋体" w:eastAsia="宋体" w:cs="宋体"/>
                <w:i w:val="0"/>
                <w:i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79"/>
              <w:jc w:val="center"/>
              <w:widowControl/>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bidi="ar"/>
              </w:rPr>
              <w:t xml:space="preserve">技术参数响应</w:t>
            </w:r>
            <w:r>
              <w:rPr>
                <w:rFonts w:hint="eastAsia" w:ascii="宋体" w:hAnsi="宋体" w:eastAsia="宋体" w:cs="宋体"/>
                <w:i w:val="0"/>
                <w:iCs w:val="0"/>
                <w:color w:val="000000"/>
                <w:sz w:val="24"/>
                <w:szCs w:val="24"/>
                <w:lang w:eastAsia="zh-CN" w:bidi="ar"/>
              </w:rPr>
              <w:t xml:space="preserve">（</w:t>
            </w:r>
            <w:r>
              <w:rPr>
                <w:rFonts w:hint="eastAsia" w:ascii="宋体" w:hAnsi="宋体" w:eastAsia="宋体" w:cs="宋体"/>
                <w:i w:val="0"/>
                <w:iCs w:val="0"/>
                <w:color w:val="000000"/>
                <w:sz w:val="24"/>
                <w:szCs w:val="24"/>
                <w:lang w:val="en-US" w:eastAsia="zh-CN" w:bidi="ar"/>
              </w:rPr>
              <w:t xml:space="preserve">30</w:t>
            </w:r>
            <w:r>
              <w:rPr>
                <w:rFonts w:hint="eastAsia" w:ascii="宋体" w:hAnsi="宋体" w:eastAsia="宋体" w:cs="宋体"/>
                <w:i w:val="0"/>
                <w:iCs w:val="0"/>
                <w:color w:val="000000"/>
                <w:sz w:val="24"/>
                <w:szCs w:val="24"/>
                <w:lang w:bidi="ar"/>
              </w:rPr>
              <w:t xml:space="preserve">分）</w:t>
            </w:r>
            <w:r>
              <w:rPr>
                <w:rFonts w:hint="eastAsia" w:ascii="宋体" w:hAnsi="宋体" w:eastAsia="宋体" w:cs="宋体"/>
                <w:i w:val="0"/>
                <w:i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3426" w:type="dxa"/>
            <w:vAlign w:val="center"/>
            <w:textDirection w:val="lrTb"/>
            <w:noWrap w:val="false"/>
          </w:tcPr>
          <w:p>
            <w:pPr>
              <w:pStyle w:val="879"/>
              <w:jc w:val="left"/>
              <w:spacing w:line="360" w:lineRule="auto"/>
              <w:widowControl/>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bidi="ar"/>
              </w:rPr>
              <w:t xml:space="preserve">投标文件对招标货物中技术规范要求的响应程度，其中“</w:t>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4"/>
                <w:szCs w:val="24"/>
                <w:lang w:bidi="ar"/>
              </w:rPr>
              <w:t xml:space="preserve">”为本项目关键功能需求，未响应或未按要求提供满足参数要求的证明文件的视为负偏离，有1项扣1.5分；其他无标识的参数如有负偏离，每项扣0.5分，扣完为止。</w:t>
            </w:r>
            <w:r>
              <w:rPr>
                <w:rFonts w:hint="eastAsia" w:ascii="宋体" w:hAnsi="宋体" w:eastAsia="宋体" w:cs="宋体"/>
                <w:i w:val="0"/>
                <w:iCs w:val="0"/>
                <w:color w:val="000000"/>
                <w:sz w:val="24"/>
                <w:szCs w:val="24"/>
              </w:rPr>
            </w:r>
            <w:r/>
          </w:p>
        </w:tc>
      </w:tr>
      <w:tr>
        <w:trPr>
          <w:trHeight w:val="1680"/>
        </w:trPr>
        <w:tc>
          <w:tcPr>
            <w:tcBorders>
              <w:top w:val="single" w:color="000000" w:sz="4" w:space="0"/>
              <w:left w:val="single" w:color="000000" w:sz="4" w:space="0"/>
              <w:bottom w:val="single" w:color="000000" w:sz="4" w:space="0"/>
              <w:right w:val="single" w:color="000000" w:sz="4" w:space="0"/>
            </w:tcBorders>
            <w:tcW w:w="298" w:type="dxa"/>
            <w:vAlign w:val="center"/>
            <w:vMerge w:val="restart"/>
            <w:textDirection w:val="lrTb"/>
            <w:noWrap/>
          </w:tcPr>
          <w:p>
            <w:pPr>
              <w:pStyle w:val="879"/>
              <w:jc w:val="center"/>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594" w:type="dxa"/>
            <w:vAlign w:val="center"/>
            <w:vMerge w:val="restart"/>
            <w:textDirection w:val="lrTb"/>
            <w:noWrap w:val="false"/>
          </w:tcPr>
          <w:p>
            <w:pPr>
              <w:pStyle w:val="879"/>
              <w:jc w:val="center"/>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 xml:space="preserve">商务部分（1</w:t>
            </w:r>
            <w:r>
              <w:rPr>
                <w:rFonts w:hint="eastAsia" w:ascii="宋体" w:hAnsi="宋体" w:eastAsia="宋体" w:cs="宋体"/>
                <w:i w:val="0"/>
                <w:iCs w:val="0"/>
                <w:color w:val="000000"/>
                <w:sz w:val="24"/>
                <w:szCs w:val="24"/>
                <w:lang w:val="en-US" w:eastAsia="zh-CN"/>
              </w:rPr>
              <w:t xml:space="preserve">4</w:t>
            </w:r>
            <w:r>
              <w:rPr>
                <w:rFonts w:hint="eastAsia" w:ascii="宋体" w:hAnsi="宋体" w:eastAsia="宋体" w:cs="宋体"/>
                <w:i w:val="0"/>
                <w:iCs w:val="0"/>
                <w:color w:val="000000"/>
                <w:sz w:val="24"/>
                <w:szCs w:val="24"/>
              </w:rPr>
              <w:t xml:space="preserve">分）</w:t>
            </w:r>
            <w:r>
              <w:rPr>
                <w:rFonts w:hint="eastAsia" w:ascii="宋体" w:hAnsi="宋体" w:eastAsia="宋体" w:cs="宋体"/>
                <w:i w:val="0"/>
                <w:i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79"/>
              <w:jc w:val="center"/>
              <w:widowControl/>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bidi="ar"/>
              </w:rPr>
              <w:t xml:space="preserve">企业实力</w:t>
            </w:r>
            <w:r>
              <w:rPr>
                <w:rFonts w:hint="eastAsia" w:ascii="宋体" w:hAnsi="宋体" w:eastAsia="宋体" w:cs="宋体"/>
                <w:i w:val="0"/>
                <w:iCs w:val="0"/>
                <w:color w:val="000000"/>
                <w:sz w:val="24"/>
                <w:szCs w:val="24"/>
                <w:lang w:eastAsia="zh-CN" w:bidi="ar"/>
              </w:rPr>
              <w:t xml:space="preserve">（</w:t>
            </w:r>
            <w:r>
              <w:rPr>
                <w:rFonts w:hint="eastAsia" w:ascii="宋体" w:hAnsi="宋体" w:eastAsia="宋体" w:cs="宋体"/>
                <w:i w:val="0"/>
                <w:iCs w:val="0"/>
                <w:color w:val="000000"/>
                <w:sz w:val="24"/>
                <w:szCs w:val="24"/>
                <w:lang w:val="en-US" w:eastAsia="zh-CN" w:bidi="ar"/>
              </w:rPr>
              <w:t xml:space="preserve">6</w:t>
            </w:r>
            <w:r>
              <w:rPr>
                <w:rFonts w:hint="eastAsia" w:ascii="宋体" w:hAnsi="宋体" w:eastAsia="宋体" w:cs="宋体"/>
                <w:i w:val="0"/>
                <w:iCs w:val="0"/>
                <w:color w:val="000000"/>
                <w:sz w:val="24"/>
                <w:szCs w:val="24"/>
                <w:lang w:bidi="ar"/>
              </w:rPr>
              <w:t xml:space="preserve">分）</w:t>
            </w:r>
            <w:r>
              <w:rPr>
                <w:rFonts w:hint="eastAsia" w:ascii="宋体" w:hAnsi="宋体" w:eastAsia="宋体" w:cs="宋体"/>
                <w:i w:val="0"/>
                <w:i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3426" w:type="dxa"/>
            <w:vAlign w:val="center"/>
            <w:textDirection w:val="lrTb"/>
            <w:noWrap w:val="false"/>
          </w:tcPr>
          <w:p>
            <w:pPr>
              <w:pStyle w:val="879"/>
              <w:jc w:val="left"/>
              <w:spacing w:line="360" w:lineRule="auto"/>
              <w:widowControl/>
              <w:rPr>
                <w:rFonts w:hint="eastAsia" w:ascii="宋体" w:hAnsi="宋体" w:eastAsia="宋体" w:cs="宋体"/>
                <w:i w:val="0"/>
                <w:iCs w:val="0"/>
                <w:color w:val="000000"/>
                <w:sz w:val="24"/>
                <w:szCs w:val="24"/>
                <w:lang w:eastAsia="zh-CN" w:bidi="ar"/>
              </w:rPr>
            </w:pPr>
            <w:r>
              <w:rPr>
                <w:rFonts w:hint="eastAsia" w:ascii="宋体" w:hAnsi="宋体" w:eastAsia="宋体" w:cs="宋体"/>
                <w:i w:val="0"/>
                <w:iCs w:val="0"/>
                <w:color w:val="000000"/>
                <w:sz w:val="24"/>
                <w:szCs w:val="24"/>
                <w:lang w:bidi="ar"/>
              </w:rPr>
              <w:t xml:space="preserve">1、投标人具有有效期内的第三方机构颁发的，且在全国认证认可信息服务平台查询状态必须是合格状态的ISO20000信息技术服务管理体系认证证书、ISO9001质量管理体系认证证书。每有一项得</w:t>
            </w:r>
            <w:r>
              <w:rPr>
                <w:rFonts w:hint="eastAsia" w:ascii="宋体" w:hAnsi="宋体" w:eastAsia="宋体" w:cs="宋体"/>
                <w:i w:val="0"/>
                <w:iCs w:val="0"/>
                <w:color w:val="000000"/>
                <w:sz w:val="24"/>
                <w:szCs w:val="24"/>
                <w:lang w:val="en-US" w:eastAsia="zh-CN" w:bidi="ar"/>
              </w:rPr>
              <w:t xml:space="preserve">2</w:t>
            </w:r>
            <w:r>
              <w:rPr>
                <w:rFonts w:hint="eastAsia" w:ascii="宋体" w:hAnsi="宋体" w:eastAsia="宋体" w:cs="宋体"/>
                <w:i w:val="0"/>
                <w:iCs w:val="0"/>
                <w:color w:val="000000"/>
                <w:sz w:val="24"/>
                <w:szCs w:val="24"/>
                <w:lang w:bidi="ar"/>
              </w:rPr>
              <w:t xml:space="preserve">分，最高得</w:t>
            </w:r>
            <w:r>
              <w:rPr>
                <w:rFonts w:hint="eastAsia" w:ascii="宋体" w:hAnsi="宋体" w:eastAsia="宋体" w:cs="宋体"/>
                <w:i w:val="0"/>
                <w:iCs w:val="0"/>
                <w:color w:val="000000"/>
                <w:sz w:val="24"/>
                <w:szCs w:val="24"/>
                <w:lang w:val="en-US" w:eastAsia="zh-CN" w:bidi="ar"/>
              </w:rPr>
              <w:t xml:space="preserve">4</w:t>
            </w:r>
            <w:r>
              <w:rPr>
                <w:rFonts w:hint="eastAsia" w:ascii="宋体" w:hAnsi="宋体" w:eastAsia="宋体" w:cs="宋体"/>
                <w:i w:val="0"/>
                <w:iCs w:val="0"/>
                <w:color w:val="000000"/>
                <w:sz w:val="24"/>
                <w:szCs w:val="24"/>
                <w:lang w:bidi="ar"/>
              </w:rPr>
              <w:t xml:space="preserve">分 （注：投标时须提供证书扫描件，未提供的不得分）；</w:t>
            </w:r>
            <w:r>
              <w:rPr>
                <w:rFonts w:hint="eastAsia" w:ascii="宋体" w:hAnsi="宋体" w:eastAsia="宋体" w:cs="宋体"/>
                <w:i w:val="0"/>
                <w:iCs w:val="0"/>
                <w:color w:val="000000"/>
                <w:sz w:val="24"/>
                <w:szCs w:val="24"/>
                <w:lang w:eastAsia="zh-CN" w:bidi="ar"/>
              </w:rPr>
            </w:r>
            <w:r/>
          </w:p>
          <w:p>
            <w:pPr>
              <w:pStyle w:val="879"/>
              <w:jc w:val="left"/>
              <w:spacing w:line="360" w:lineRule="auto"/>
              <w:widowControl/>
              <w:rPr>
                <w:rFonts w:hint="eastAsia" w:ascii="宋体" w:hAnsi="宋体" w:eastAsia="宋体" w:cs="宋体"/>
                <w:i w:val="0"/>
                <w:iCs w:val="0"/>
                <w:color w:val="000000"/>
                <w:sz w:val="24"/>
                <w:szCs w:val="24"/>
                <w:lang w:eastAsia="zh-CN" w:bidi="ar"/>
              </w:rPr>
            </w:pPr>
            <w:r>
              <w:rPr>
                <w:rFonts w:hint="eastAsia" w:ascii="宋体" w:hAnsi="宋体" w:eastAsia="宋体" w:cs="宋体"/>
                <w:i w:val="0"/>
                <w:iCs w:val="0"/>
                <w:color w:val="000000"/>
                <w:sz w:val="24"/>
                <w:szCs w:val="24"/>
                <w:lang w:val="en-US" w:eastAsia="zh-CN" w:bidi="ar"/>
              </w:rPr>
              <w:t xml:space="preserve">2</w:t>
            </w:r>
            <w:r>
              <w:rPr>
                <w:rFonts w:hint="eastAsia" w:ascii="宋体" w:hAnsi="宋体" w:eastAsia="宋体" w:cs="宋体"/>
                <w:i w:val="0"/>
                <w:iCs w:val="0"/>
                <w:color w:val="000000"/>
                <w:sz w:val="24"/>
                <w:szCs w:val="24"/>
                <w:lang w:bidi="ar"/>
              </w:rPr>
              <w:t xml:space="preserve">、投标人具有安防工程企业设计施工维护能力证书一级的，得</w:t>
            </w:r>
            <w:r>
              <w:rPr>
                <w:rFonts w:hint="eastAsia" w:ascii="宋体" w:hAnsi="宋体" w:eastAsia="宋体" w:cs="宋体"/>
                <w:i w:val="0"/>
                <w:iCs w:val="0"/>
                <w:color w:val="000000"/>
                <w:sz w:val="24"/>
                <w:szCs w:val="24"/>
                <w:lang w:val="en-US" w:eastAsia="zh-CN" w:bidi="ar"/>
              </w:rPr>
              <w:t xml:space="preserve">2</w:t>
            </w:r>
            <w:r>
              <w:rPr>
                <w:rFonts w:hint="eastAsia" w:ascii="宋体" w:hAnsi="宋体" w:eastAsia="宋体" w:cs="宋体"/>
                <w:i w:val="0"/>
                <w:iCs w:val="0"/>
                <w:color w:val="000000"/>
                <w:sz w:val="24"/>
                <w:szCs w:val="24"/>
                <w:lang w:bidi="ar"/>
              </w:rPr>
              <w:t xml:space="preserve">分，二级的得</w:t>
            </w:r>
            <w:r>
              <w:rPr>
                <w:rFonts w:hint="eastAsia" w:ascii="宋体" w:hAnsi="宋体" w:eastAsia="宋体" w:cs="宋体"/>
                <w:i w:val="0"/>
                <w:iCs w:val="0"/>
                <w:color w:val="000000"/>
                <w:sz w:val="24"/>
                <w:szCs w:val="24"/>
                <w:lang w:val="en-US" w:eastAsia="zh-CN" w:bidi="ar"/>
              </w:rPr>
              <w:t xml:space="preserve">1</w:t>
            </w:r>
            <w:r>
              <w:rPr>
                <w:rFonts w:hint="eastAsia" w:ascii="宋体" w:hAnsi="宋体" w:eastAsia="宋体" w:cs="宋体"/>
                <w:i w:val="0"/>
                <w:iCs w:val="0"/>
                <w:color w:val="000000"/>
                <w:sz w:val="24"/>
                <w:szCs w:val="24"/>
                <w:lang w:bidi="ar"/>
              </w:rPr>
              <w:t xml:space="preserve">分（注：投标时须提供证书扫描件，未提供的不得分）。</w:t>
            </w:r>
            <w:r>
              <w:rPr>
                <w:rFonts w:hint="eastAsia" w:ascii="宋体" w:hAnsi="宋体" w:eastAsia="宋体" w:cs="宋体"/>
                <w:i w:val="0"/>
                <w:iCs w:val="0"/>
                <w:color w:val="000000"/>
                <w:sz w:val="24"/>
                <w:szCs w:val="24"/>
                <w:lang w:eastAsia="zh-CN" w:bidi="ar"/>
              </w:rPr>
            </w:r>
            <w:r/>
          </w:p>
        </w:tc>
      </w:tr>
      <w:tr>
        <w:trPr>
          <w:trHeight w:val="846"/>
        </w:trPr>
        <w:tc>
          <w:tcPr>
            <w:tcBorders>
              <w:top w:val="single" w:color="000000" w:sz="4" w:space="0"/>
              <w:left w:val="single" w:color="000000" w:sz="4" w:space="0"/>
              <w:bottom w:val="single" w:color="000000" w:sz="4" w:space="0"/>
              <w:right w:val="single" w:color="000000" w:sz="4" w:space="0"/>
            </w:tcBorders>
            <w:tcW w:w="298" w:type="dxa"/>
            <w:vAlign w:val="center"/>
            <w:vMerge w:val="continue"/>
            <w:textDirection w:val="lrTb"/>
            <w:noWrap/>
          </w:tcPr>
          <w:p>
            <w:pPr>
              <w:pStyle w:val="879"/>
              <w:jc w:val="center"/>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val="false"/>
          </w:tcPr>
          <w:p>
            <w:pPr>
              <w:pStyle w:val="879"/>
              <w:jc w:val="center"/>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79"/>
              <w:jc w:val="center"/>
              <w:widowControl/>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bidi="ar"/>
              </w:rPr>
              <w:t xml:space="preserve">团队实力</w:t>
            </w:r>
            <w:r>
              <w:rPr>
                <w:rFonts w:hint="eastAsia" w:ascii="宋体" w:hAnsi="宋体" w:eastAsia="宋体" w:cs="宋体"/>
                <w:i w:val="0"/>
                <w:iCs w:val="0"/>
                <w:color w:val="000000"/>
                <w:sz w:val="24"/>
                <w:szCs w:val="24"/>
                <w:lang w:eastAsia="zh-CN" w:bidi="ar"/>
              </w:rPr>
              <w:t xml:space="preserve">（</w:t>
            </w:r>
            <w:r>
              <w:rPr>
                <w:rFonts w:hint="eastAsia" w:ascii="宋体" w:hAnsi="宋体" w:eastAsia="宋体" w:cs="宋体"/>
                <w:i w:val="0"/>
                <w:iCs w:val="0"/>
                <w:color w:val="000000"/>
                <w:sz w:val="24"/>
                <w:szCs w:val="24"/>
                <w:lang w:val="en-US" w:eastAsia="zh-CN" w:bidi="ar"/>
              </w:rPr>
              <w:t xml:space="preserve">4</w:t>
            </w:r>
            <w:r>
              <w:rPr>
                <w:rFonts w:hint="eastAsia" w:ascii="宋体" w:hAnsi="宋体" w:eastAsia="宋体" w:cs="宋体"/>
                <w:i w:val="0"/>
                <w:iCs w:val="0"/>
                <w:color w:val="000000"/>
                <w:sz w:val="24"/>
                <w:szCs w:val="24"/>
                <w:lang w:bidi="ar"/>
              </w:rPr>
              <w:t xml:space="preserve">分）</w:t>
            </w:r>
            <w:r>
              <w:rPr>
                <w:rFonts w:hint="eastAsia" w:ascii="宋体" w:hAnsi="宋体" w:eastAsia="宋体" w:cs="宋体"/>
                <w:i w:val="0"/>
                <w:i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3426" w:type="dxa"/>
            <w:vAlign w:val="center"/>
            <w:textDirection w:val="lrTb"/>
            <w:noWrap w:val="false"/>
          </w:tcPr>
          <w:p>
            <w:pPr>
              <w:pStyle w:val="879"/>
              <w:jc w:val="left"/>
              <w:spacing w:line="360" w:lineRule="auto"/>
              <w:widowControl/>
              <w:rPr>
                <w:rFonts w:hint="eastAsia" w:ascii="宋体" w:hAnsi="宋体" w:eastAsia="宋体" w:cs="宋体"/>
                <w:i w:val="0"/>
                <w:iCs w:val="0"/>
                <w:color w:val="000000"/>
                <w:sz w:val="24"/>
                <w:szCs w:val="24"/>
                <w:lang w:eastAsia="zh-CN" w:bidi="ar"/>
              </w:rPr>
            </w:pPr>
            <w:r>
              <w:rPr>
                <w:rFonts w:hint="eastAsia" w:ascii="宋体" w:hAnsi="宋体" w:eastAsia="宋体" w:cs="宋体"/>
                <w:i w:val="0"/>
                <w:iCs w:val="0"/>
                <w:color w:val="000000"/>
                <w:sz w:val="24"/>
                <w:szCs w:val="24"/>
                <w:lang w:bidi="ar"/>
              </w:rPr>
              <w:t xml:space="preserve">拟派项目组成员，具备</w:t>
            </w:r>
            <w:r>
              <w:rPr>
                <w:rFonts w:hint="eastAsia" w:ascii="宋体" w:hAnsi="宋体" w:eastAsia="宋体" w:cs="宋体"/>
                <w:sz w:val="24"/>
                <w:szCs w:val="24"/>
              </w:rPr>
              <w:t xml:space="preserve">系统集成项目管理工程师</w:t>
            </w:r>
            <w:r>
              <w:rPr>
                <w:rFonts w:hint="eastAsia" w:ascii="宋体" w:hAnsi="宋体" w:eastAsia="宋体" w:cs="宋体"/>
                <w:i w:val="0"/>
                <w:iCs w:val="0"/>
                <w:color w:val="000000"/>
                <w:sz w:val="24"/>
                <w:szCs w:val="24"/>
                <w:lang w:bidi="ar"/>
              </w:rPr>
              <w:t xml:space="preserve">、信息系统项目管理师、设备安装质量员证书、IT 服务项目经理</w:t>
            </w:r>
            <w:r>
              <w:rPr>
                <w:rFonts w:hint="eastAsia" w:ascii="宋体" w:hAnsi="宋体" w:eastAsia="宋体" w:cs="宋体"/>
                <w:i w:val="0"/>
                <w:iCs w:val="0"/>
                <w:color w:val="000000"/>
                <w:sz w:val="24"/>
                <w:szCs w:val="24"/>
                <w:lang w:eastAsia="zh-CN" w:bidi="ar"/>
              </w:rPr>
              <w:t xml:space="preserve">（</w:t>
            </w:r>
            <w:r>
              <w:rPr>
                <w:rFonts w:hint="eastAsia" w:ascii="宋体" w:hAnsi="宋体" w:eastAsia="宋体" w:cs="宋体"/>
                <w:i w:val="0"/>
                <w:iCs w:val="0"/>
                <w:color w:val="000000"/>
                <w:sz w:val="24"/>
                <w:szCs w:val="24"/>
                <w:lang w:bidi="ar"/>
              </w:rPr>
              <w:t xml:space="preserve">ITSS</w:t>
            </w:r>
            <w:r>
              <w:rPr>
                <w:rFonts w:hint="eastAsia" w:ascii="宋体" w:hAnsi="宋体" w:eastAsia="宋体" w:cs="宋体"/>
                <w:i w:val="0"/>
                <w:iCs w:val="0"/>
                <w:color w:val="000000"/>
                <w:sz w:val="24"/>
                <w:szCs w:val="24"/>
                <w:lang w:eastAsia="zh-CN" w:bidi="ar"/>
              </w:rPr>
              <w:t xml:space="preserve">）</w:t>
            </w:r>
            <w:r>
              <w:rPr>
                <w:rFonts w:hint="eastAsia" w:ascii="宋体" w:hAnsi="宋体" w:eastAsia="宋体" w:cs="宋体"/>
                <w:i w:val="0"/>
                <w:iCs w:val="0"/>
                <w:color w:val="000000"/>
                <w:sz w:val="24"/>
                <w:szCs w:val="24"/>
                <w:lang w:bidi="ar"/>
              </w:rPr>
              <w:t xml:space="preserve">，每提供一本证书得</w:t>
            </w:r>
            <w:r>
              <w:rPr>
                <w:rFonts w:hint="eastAsia" w:ascii="宋体" w:hAnsi="宋体" w:eastAsia="宋体" w:cs="宋体"/>
                <w:i w:val="0"/>
                <w:iCs w:val="0"/>
                <w:color w:val="000000"/>
                <w:sz w:val="24"/>
                <w:szCs w:val="24"/>
                <w:lang w:val="en-US" w:eastAsia="zh-CN" w:bidi="ar"/>
              </w:rPr>
              <w:t xml:space="preserve">1</w:t>
            </w:r>
            <w:r>
              <w:rPr>
                <w:rFonts w:hint="eastAsia" w:ascii="宋体" w:hAnsi="宋体" w:eastAsia="宋体" w:cs="宋体"/>
                <w:i w:val="0"/>
                <w:iCs w:val="0"/>
                <w:color w:val="000000"/>
                <w:sz w:val="24"/>
                <w:szCs w:val="24"/>
                <w:lang w:bidi="ar"/>
              </w:rPr>
              <w:t xml:space="preserve">分，本项最高得</w:t>
            </w:r>
            <w:r>
              <w:rPr>
                <w:rFonts w:hint="eastAsia" w:ascii="宋体" w:hAnsi="宋体" w:eastAsia="宋体" w:cs="宋体"/>
                <w:i w:val="0"/>
                <w:iCs w:val="0"/>
                <w:color w:val="000000"/>
                <w:sz w:val="24"/>
                <w:szCs w:val="24"/>
                <w:lang w:val="en-US" w:eastAsia="zh-CN" w:bidi="ar"/>
              </w:rPr>
              <w:t xml:space="preserve">4</w:t>
            </w:r>
            <w:r>
              <w:rPr>
                <w:rFonts w:hint="eastAsia" w:ascii="宋体" w:hAnsi="宋体" w:eastAsia="宋体" w:cs="宋体"/>
                <w:i w:val="0"/>
                <w:iCs w:val="0"/>
                <w:color w:val="000000"/>
                <w:sz w:val="24"/>
                <w:szCs w:val="24"/>
                <w:lang w:bidi="ar"/>
              </w:rPr>
              <w:t xml:space="preserve">分（一人多证均可得分）。</w:t>
            </w:r>
            <w:r>
              <w:rPr>
                <w:rFonts w:hint="eastAsia" w:ascii="宋体" w:hAnsi="宋体" w:eastAsia="宋体" w:cs="宋体"/>
                <w:i w:val="0"/>
                <w:iCs w:val="0"/>
                <w:color w:val="000000"/>
                <w:sz w:val="24"/>
                <w:szCs w:val="24"/>
                <w:lang w:eastAsia="zh-CN" w:bidi="ar"/>
              </w:rPr>
            </w:r>
            <w:r/>
          </w:p>
          <w:p>
            <w:pPr>
              <w:pStyle w:val="879"/>
              <w:jc w:val="left"/>
              <w:spacing w:line="360" w:lineRule="auto"/>
              <w:widowControl/>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bidi="ar"/>
              </w:rPr>
              <w:t xml:space="preserve">注：投标时须提供加盖公章的证书扫描件和本单位为其缴纳的从投截止日当月向前3个月的社保证明扫描件，否则不得分。</w:t>
            </w:r>
            <w:r>
              <w:rPr>
                <w:rFonts w:hint="eastAsia" w:ascii="宋体" w:hAnsi="宋体" w:eastAsia="宋体" w:cs="宋体"/>
                <w:i w:val="0"/>
                <w:iCs w:val="0"/>
                <w:color w:val="000000"/>
                <w:sz w:val="24"/>
                <w:szCs w:val="24"/>
              </w:rPr>
            </w:r>
            <w:r/>
          </w:p>
        </w:tc>
      </w:tr>
      <w:tr>
        <w:trPr>
          <w:trHeight w:val="1680"/>
        </w:trPr>
        <w:tc>
          <w:tcPr>
            <w:tcBorders>
              <w:top w:val="single" w:color="000000" w:sz="4" w:space="0"/>
              <w:left w:val="single" w:color="000000" w:sz="4" w:space="0"/>
              <w:bottom w:val="single" w:color="000000" w:sz="4" w:space="0"/>
              <w:right w:val="single" w:color="000000" w:sz="4" w:space="0"/>
            </w:tcBorders>
            <w:tcW w:w="298" w:type="dxa"/>
            <w:vAlign w:val="center"/>
            <w:vMerge w:val="continue"/>
            <w:textDirection w:val="lrTb"/>
            <w:noWrap/>
          </w:tcPr>
          <w:p>
            <w:pPr>
              <w:pStyle w:val="879"/>
              <w:jc w:val="center"/>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val="false"/>
          </w:tcPr>
          <w:p>
            <w:pPr>
              <w:pStyle w:val="879"/>
              <w:jc w:val="center"/>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79"/>
              <w:jc w:val="center"/>
              <w:widowControl/>
              <w:rPr>
                <w:rFonts w:hint="eastAsia" w:ascii="宋体" w:hAnsi="宋体" w:eastAsia="宋体" w:cs="宋体"/>
                <w:i w:val="0"/>
                <w:iCs w:val="0"/>
                <w:color w:val="000000"/>
                <w:sz w:val="24"/>
                <w:szCs w:val="24"/>
                <w:lang w:bidi="ar"/>
              </w:rPr>
            </w:pPr>
            <w:r>
              <w:rPr>
                <w:rFonts w:hint="eastAsia" w:ascii="宋体" w:hAnsi="宋体" w:eastAsia="宋体" w:cs="宋体"/>
                <w:i w:val="0"/>
                <w:iCs w:val="0"/>
                <w:color w:val="000000"/>
                <w:sz w:val="24"/>
                <w:szCs w:val="24"/>
                <w:lang w:bidi="ar"/>
              </w:rPr>
              <w:t xml:space="preserve">业绩</w:t>
            </w:r>
            <w:r>
              <w:rPr>
                <w:rFonts w:hint="eastAsia" w:ascii="宋体" w:hAnsi="宋体" w:eastAsia="宋体" w:cs="宋体"/>
                <w:i w:val="0"/>
                <w:iCs w:val="0"/>
                <w:color w:val="000000"/>
                <w:sz w:val="24"/>
                <w:szCs w:val="24"/>
                <w:lang w:eastAsia="zh-CN" w:bidi="ar"/>
              </w:rPr>
              <w:t xml:space="preserve">（</w:t>
            </w:r>
            <w:r>
              <w:rPr>
                <w:rFonts w:hint="eastAsia" w:ascii="宋体" w:hAnsi="宋体" w:eastAsia="宋体" w:cs="宋体"/>
                <w:i w:val="0"/>
                <w:iCs w:val="0"/>
                <w:color w:val="000000"/>
                <w:sz w:val="24"/>
                <w:szCs w:val="24"/>
                <w:lang w:val="en-US" w:eastAsia="zh-CN" w:bidi="ar"/>
              </w:rPr>
              <w:t xml:space="preserve">6</w:t>
            </w:r>
            <w:r>
              <w:rPr>
                <w:rFonts w:hint="eastAsia" w:ascii="宋体" w:hAnsi="宋体" w:eastAsia="宋体" w:cs="宋体"/>
                <w:i w:val="0"/>
                <w:iCs w:val="0"/>
                <w:color w:val="000000"/>
                <w:sz w:val="24"/>
                <w:szCs w:val="24"/>
                <w:lang w:bidi="ar"/>
              </w:rPr>
              <w:t xml:space="preserve">分）</w:t>
            </w:r>
            <w:r>
              <w:rPr>
                <w:rFonts w:hint="eastAsia" w:ascii="宋体" w:hAnsi="宋体" w:eastAsia="宋体" w:cs="宋体"/>
                <w:i w:val="0"/>
                <w:iCs w:val="0"/>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3426" w:type="dxa"/>
            <w:vAlign w:val="center"/>
            <w:textDirection w:val="lrTb"/>
            <w:noWrap w:val="false"/>
          </w:tcPr>
          <w:p>
            <w:pPr>
              <w:pStyle w:val="879"/>
              <w:jc w:val="left"/>
              <w:spacing w:line="360" w:lineRule="auto"/>
              <w:widowControl/>
              <w:rPr>
                <w:rFonts w:hint="eastAsia" w:ascii="宋体" w:hAnsi="宋体" w:eastAsia="宋体" w:cs="宋体"/>
                <w:i w:val="0"/>
                <w:iCs w:val="0"/>
                <w:color w:val="000000"/>
                <w:sz w:val="24"/>
                <w:szCs w:val="24"/>
                <w:lang w:bidi="ar"/>
              </w:rPr>
            </w:pPr>
            <w:r>
              <w:rPr>
                <w:rFonts w:hint="eastAsia" w:ascii="宋体" w:hAnsi="宋体" w:eastAsia="宋体" w:cs="宋体"/>
                <w:sz w:val="24"/>
                <w:szCs w:val="24"/>
                <w:lang w:bidi="ar"/>
              </w:rPr>
              <w:t xml:space="preserve">投标人自2020年1月1日以来（以验收报告时间为准）承建包含监控的智能化项目业绩，每提供一项得</w:t>
            </w: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bidi="ar"/>
              </w:rPr>
              <w:t xml:space="preserve">分</w:t>
            </w:r>
            <w:r>
              <w:rPr>
                <w:rFonts w:hint="eastAsia" w:ascii="宋体" w:hAnsi="宋体" w:eastAsia="宋体" w:cs="宋体"/>
                <w:i w:val="0"/>
                <w:iCs w:val="0"/>
                <w:color w:val="000000"/>
                <w:sz w:val="24"/>
                <w:szCs w:val="24"/>
                <w:lang w:bidi="ar"/>
              </w:rPr>
              <w:t xml:space="preserve">，最高得</w:t>
            </w:r>
            <w:r>
              <w:rPr>
                <w:rFonts w:hint="eastAsia" w:ascii="宋体" w:hAnsi="宋体" w:eastAsia="宋体" w:cs="宋体"/>
                <w:i w:val="0"/>
                <w:iCs w:val="0"/>
                <w:color w:val="000000"/>
                <w:sz w:val="24"/>
                <w:szCs w:val="24"/>
                <w:lang w:val="en-US" w:eastAsia="zh-CN" w:bidi="ar"/>
              </w:rPr>
              <w:t xml:space="preserve">6</w:t>
            </w:r>
            <w:r>
              <w:rPr>
                <w:rFonts w:hint="eastAsia" w:ascii="宋体" w:hAnsi="宋体" w:eastAsia="宋体" w:cs="宋体"/>
                <w:i w:val="0"/>
                <w:iCs w:val="0"/>
                <w:color w:val="000000"/>
                <w:sz w:val="24"/>
                <w:szCs w:val="24"/>
                <w:lang w:bidi="ar"/>
              </w:rPr>
              <w:t xml:space="preserve">分。（提供项目业绩需同时提供中标通知书、验收报告、合同扫描件，缺一项不得分</w:t>
            </w:r>
            <w:r>
              <w:rPr>
                <w:rFonts w:hint="eastAsia" w:ascii="宋体" w:hAnsi="宋体" w:eastAsia="宋体" w:cs="宋体"/>
                <w:i w:val="0"/>
                <w:iCs w:val="0"/>
                <w:color w:val="000000"/>
                <w:sz w:val="24"/>
                <w:szCs w:val="24"/>
                <w:lang w:eastAsia="zh-CN" w:bidi="ar"/>
              </w:rPr>
              <w:t xml:space="preserve">。</w:t>
            </w:r>
            <w:r>
              <w:rPr>
                <w:rFonts w:hint="eastAsia" w:ascii="宋体" w:hAnsi="宋体" w:eastAsia="宋体" w:cs="宋体"/>
                <w:i w:val="0"/>
                <w:iCs w:val="0"/>
                <w:color w:val="000000"/>
                <w:sz w:val="24"/>
                <w:szCs w:val="24"/>
                <w:lang w:val="en-US" w:eastAsia="zh-CN" w:bidi="ar"/>
              </w:rPr>
              <w:t xml:space="preserve">若合同中均未体现</w:t>
            </w:r>
            <w:r>
              <w:rPr>
                <w:rFonts w:hint="eastAsia" w:ascii="宋体" w:hAnsi="宋体" w:eastAsia="宋体" w:cs="宋体"/>
                <w:sz w:val="24"/>
                <w:szCs w:val="24"/>
                <w:lang w:bidi="ar"/>
              </w:rPr>
              <w:t xml:space="preserve">监控的智能化项目业绩</w:t>
            </w:r>
            <w:r>
              <w:rPr>
                <w:rFonts w:hint="eastAsia" w:ascii="宋体" w:hAnsi="宋体" w:eastAsia="宋体" w:cs="宋体"/>
                <w:i w:val="0"/>
                <w:iCs w:val="0"/>
                <w:color w:val="000000"/>
                <w:sz w:val="24"/>
                <w:szCs w:val="24"/>
                <w:lang w:val="en-US" w:eastAsia="zh-CN" w:bidi="ar"/>
              </w:rPr>
              <w:t xml:space="preserve">，还需提供业绩发包方出具包含监控的证明加盖业绩发包方公章扫描件，否则不得分</w:t>
            </w:r>
            <w:r>
              <w:rPr>
                <w:rFonts w:hint="eastAsia" w:ascii="宋体" w:hAnsi="宋体" w:eastAsia="宋体" w:cs="宋体"/>
                <w:i w:val="0"/>
                <w:iCs w:val="0"/>
                <w:color w:val="000000"/>
                <w:sz w:val="24"/>
                <w:szCs w:val="24"/>
                <w:lang w:bidi="ar"/>
              </w:rPr>
              <w:t xml:space="preserve">）。</w:t>
            </w:r>
            <w:r>
              <w:rPr>
                <w:rFonts w:hint="eastAsia" w:ascii="宋体" w:hAnsi="宋体" w:eastAsia="宋体" w:cs="宋体"/>
                <w:i w:val="0"/>
                <w:iCs w:val="0"/>
                <w:color w:val="000000"/>
                <w:sz w:val="24"/>
                <w:szCs w:val="24"/>
                <w:lang w:bidi="ar"/>
              </w:rPr>
            </w:r>
            <w:r/>
          </w:p>
        </w:tc>
      </w:tr>
      <w:tr>
        <w:trPr>
          <w:trHeight w:val="495"/>
        </w:trPr>
        <w:tc>
          <w:tcPr>
            <w:tcBorders>
              <w:top w:val="single" w:color="000000" w:sz="4" w:space="0"/>
              <w:left w:val="single" w:color="000000" w:sz="4" w:space="0"/>
              <w:bottom w:val="single" w:color="000000" w:sz="4" w:space="0"/>
              <w:right w:val="single" w:color="000000" w:sz="4" w:space="0"/>
            </w:tcBorders>
            <w:tcW w:w="298" w:type="dxa"/>
            <w:vAlign w:val="center"/>
            <w:vMerge w:val="restart"/>
            <w:textDirection w:val="lrTb"/>
            <w:noWrap/>
          </w:tcPr>
          <w:p>
            <w:pPr>
              <w:pStyle w:val="879"/>
              <w:jc w:val="center"/>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 xml:space="preserve">4</w:t>
            </w:r>
            <w:r>
              <w:rPr>
                <w:rFonts w:hint="eastAsia" w:ascii="宋体" w:hAnsi="宋体" w:eastAsia="宋体" w:cs="宋体"/>
                <w:i w:val="0"/>
                <w:i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1091" w:type="dxa"/>
            <w:vAlign w:val="center"/>
            <w:vMerge w:val="restart"/>
            <w:textDirection w:val="lrTb"/>
            <w:noWrap w:val="false"/>
          </w:tcPr>
          <w:p>
            <w:pPr>
              <w:pStyle w:val="879"/>
              <w:jc w:val="center"/>
              <w:widowControl/>
              <w:rPr>
                <w:rFonts w:hint="eastAsia" w:ascii="宋体" w:hAnsi="宋体" w:eastAsia="宋体" w:cs="宋体"/>
                <w:i w:val="0"/>
                <w:iCs w:val="0"/>
                <w:color w:val="000000"/>
                <w:sz w:val="24"/>
                <w:szCs w:val="24"/>
                <w:lang w:val="en-US" w:eastAsia="zh-CN" w:bidi="ar"/>
              </w:rPr>
            </w:pPr>
            <w:r>
              <w:rPr>
                <w:rFonts w:hint="eastAsia" w:ascii="宋体" w:hAnsi="宋体" w:eastAsia="宋体" w:cs="宋体"/>
                <w:i w:val="0"/>
                <w:iCs w:val="0"/>
                <w:color w:val="000000"/>
                <w:sz w:val="24"/>
                <w:szCs w:val="24"/>
                <w:lang w:bidi="ar"/>
              </w:rPr>
              <w:t xml:space="preserve">方案</w:t>
            </w:r>
            <w:r>
              <w:rPr>
                <w:rFonts w:hint="eastAsia" w:ascii="宋体" w:hAnsi="宋体" w:eastAsia="宋体" w:cs="宋体"/>
                <w:i w:val="0"/>
                <w:iCs w:val="0"/>
                <w:color w:val="000000"/>
                <w:sz w:val="24"/>
                <w:szCs w:val="24"/>
                <w:lang w:val="en-US" w:eastAsia="zh-CN" w:bidi="ar"/>
              </w:rPr>
              <w:t xml:space="preserve">部分</w:t>
            </w:r>
            <w:r>
              <w:rPr>
                <w:rFonts w:hint="eastAsia" w:ascii="宋体" w:hAnsi="宋体" w:eastAsia="宋体" w:cs="宋体"/>
                <w:i w:val="0"/>
                <w:iCs w:val="0"/>
                <w:color w:val="000000"/>
                <w:sz w:val="24"/>
                <w:szCs w:val="24"/>
                <w:lang w:val="en-US" w:eastAsia="zh-CN" w:bidi="ar"/>
              </w:rPr>
            </w:r>
            <w:r/>
          </w:p>
          <w:p>
            <w:pPr>
              <w:pStyle w:val="879"/>
              <w:jc w:val="center"/>
              <w:widowControl/>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bidi="ar"/>
              </w:rPr>
              <w:t xml:space="preserve">（</w:t>
            </w:r>
            <w:r>
              <w:rPr>
                <w:rFonts w:hint="eastAsia" w:ascii="宋体" w:hAnsi="宋体" w:eastAsia="宋体" w:cs="宋体"/>
                <w:i w:val="0"/>
                <w:iCs w:val="0"/>
                <w:color w:val="000000"/>
                <w:sz w:val="24"/>
                <w:szCs w:val="24"/>
                <w:lang w:val="en-US" w:eastAsia="zh-CN" w:bidi="ar"/>
              </w:rPr>
              <w:t xml:space="preserve">24</w:t>
            </w:r>
            <w:r>
              <w:rPr>
                <w:rFonts w:hint="eastAsia" w:ascii="宋体" w:hAnsi="宋体" w:eastAsia="宋体" w:cs="宋体"/>
                <w:i w:val="0"/>
                <w:iCs w:val="0"/>
                <w:color w:val="000000"/>
                <w:sz w:val="24"/>
                <w:szCs w:val="24"/>
                <w:lang w:bidi="ar"/>
              </w:rPr>
              <w:t xml:space="preserve">分）</w:t>
            </w:r>
            <w:r>
              <w:rPr>
                <w:rFonts w:hint="eastAsia" w:ascii="宋体" w:hAnsi="宋体" w:eastAsia="宋体" w:cs="宋体"/>
                <w:i w:val="0"/>
                <w:i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9"/>
              <w:jc w:val="center"/>
              <w:widowControl/>
              <w:rPr>
                <w:rFonts w:hint="eastAsia" w:ascii="宋体" w:hAnsi="宋体" w:eastAsia="宋体" w:cs="宋体"/>
                <w:i w:val="0"/>
                <w:iCs w:val="0"/>
                <w:color w:val="000000"/>
                <w:sz w:val="24"/>
                <w:szCs w:val="24"/>
                <w:lang w:bidi="ar"/>
              </w:rPr>
            </w:pPr>
            <w:r>
              <w:rPr>
                <w:rFonts w:hint="eastAsia" w:ascii="宋体" w:hAnsi="宋体" w:eastAsia="宋体" w:cs="宋体"/>
                <w:b w:val="0"/>
                <w:bCs w:val="0"/>
                <w:i w:val="0"/>
                <w:iCs w:val="0"/>
                <w:color w:val="000000"/>
                <w:sz w:val="24"/>
                <w:szCs w:val="24"/>
                <w:lang w:val="en-US" w:eastAsia="zh-CN" w:bidi="ar"/>
              </w:rPr>
              <w:t xml:space="preserve">采购方案</w:t>
            </w:r>
            <w:r>
              <w:rPr>
                <w:rFonts w:hint="eastAsia" w:ascii="宋体" w:hAnsi="宋体" w:eastAsia="宋体" w:cs="宋体"/>
                <w:b w:val="0"/>
                <w:bCs w:val="0"/>
                <w:i w:val="0"/>
                <w:iCs w:val="0"/>
                <w:color w:val="000000"/>
                <w:sz w:val="24"/>
                <w:szCs w:val="24"/>
                <w:lang w:eastAsia="zh-CN" w:bidi="ar"/>
              </w:rPr>
              <w:t xml:space="preserve">（</w:t>
            </w:r>
            <w:r>
              <w:rPr>
                <w:rFonts w:hint="eastAsia" w:ascii="宋体" w:hAnsi="宋体" w:eastAsia="宋体" w:cs="宋体"/>
                <w:b w:val="0"/>
                <w:bCs w:val="0"/>
                <w:i w:val="0"/>
                <w:iCs w:val="0"/>
                <w:color w:val="000000"/>
                <w:sz w:val="24"/>
                <w:szCs w:val="24"/>
                <w:lang w:val="en-US" w:eastAsia="zh-CN" w:bidi="ar"/>
              </w:rPr>
              <w:t xml:space="preserve">4</w:t>
            </w:r>
            <w:r>
              <w:rPr>
                <w:rFonts w:hint="eastAsia" w:ascii="宋体" w:hAnsi="宋体" w:eastAsia="宋体" w:cs="宋体"/>
                <w:b w:val="0"/>
                <w:bCs w:val="0"/>
                <w:i w:val="0"/>
                <w:iCs w:val="0"/>
                <w:color w:val="000000"/>
                <w:sz w:val="24"/>
                <w:szCs w:val="24"/>
                <w:lang w:bidi="ar"/>
              </w:rPr>
              <w:t xml:space="preserve">分）</w:t>
            </w:r>
            <w:r>
              <w:rPr>
                <w:rFonts w:hint="eastAsia" w:ascii="宋体" w:hAnsi="宋体" w:eastAsia="宋体" w:cs="宋体"/>
                <w:i w:val="0"/>
                <w:iCs w:val="0"/>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283" w:type="dxa"/>
            <w:vAlign w:val="center"/>
            <w:textDirection w:val="lrTb"/>
            <w:noWrap w:val="false"/>
          </w:tcPr>
          <w:p>
            <w:pPr>
              <w:pStyle w:val="879"/>
              <w:jc w:val="left"/>
              <w:spacing w:line="360" w:lineRule="auto"/>
              <w:widowControl/>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i w:val="0"/>
                <w:iCs w:val="0"/>
                <w:color w:val="000000"/>
                <w:sz w:val="24"/>
                <w:szCs w:val="24"/>
                <w:highlight w:val="none"/>
                <w:lang w:val="en-US" w:eastAsia="zh-CN" w:bidi="ar"/>
              </w:rPr>
              <w:t xml:space="preserve">投标人提供的</w:t>
            </w:r>
            <w:r>
              <w:rPr>
                <w:rFonts w:hint="eastAsia" w:ascii="宋体" w:hAnsi="宋体" w:eastAsia="宋体" w:cs="宋体"/>
                <w:b w:val="0"/>
                <w:bCs w:val="0"/>
                <w:i w:val="0"/>
                <w:iCs w:val="0"/>
                <w:color w:val="000000"/>
                <w:sz w:val="24"/>
                <w:szCs w:val="24"/>
                <w:highlight w:val="none"/>
                <w:lang w:bidi="ar"/>
              </w:rPr>
              <w:t xml:space="preserve">货物采购方案（包括购买、包装、运输等）完整、具体、合理、切实可行的</w:t>
            </w:r>
            <w:r>
              <w:rPr>
                <w:rFonts w:hint="eastAsia" w:ascii="宋体" w:hAnsi="宋体" w:eastAsia="宋体" w:cs="宋体"/>
                <w:b w:val="0"/>
                <w:bCs w:val="0"/>
                <w:i w:val="0"/>
                <w:iCs w:val="0"/>
                <w:color w:val="000000"/>
                <w:sz w:val="24"/>
                <w:szCs w:val="24"/>
                <w:highlight w:val="none"/>
                <w:lang w:val="en-US" w:eastAsia="zh-CN" w:bidi="ar"/>
              </w:rPr>
              <w:t xml:space="preserve">得</w:t>
            </w:r>
            <w:r>
              <w:rPr>
                <w:rFonts w:hint="eastAsia" w:ascii="宋体" w:hAnsi="宋体" w:eastAsia="宋体" w:cs="宋体"/>
                <w:b w:val="0"/>
                <w:bCs w:val="0"/>
                <w:i w:val="0"/>
                <w:iCs w:val="0"/>
                <w:color w:val="000000"/>
                <w:sz w:val="24"/>
                <w:szCs w:val="24"/>
                <w:highlight w:val="none"/>
                <w:lang w:val="en-US" w:eastAsia="zh-CN" w:bidi="ar"/>
              </w:rPr>
              <w:t xml:space="preserve">［</w:t>
            </w:r>
            <w:r>
              <w:rPr>
                <w:rFonts w:hint="eastAsia" w:ascii="宋体" w:hAnsi="宋体" w:eastAsia="宋体" w:cs="宋体"/>
                <w:b w:val="0"/>
                <w:bCs w:val="0"/>
                <w:i w:val="0"/>
                <w:iCs w:val="0"/>
                <w:color w:val="000000"/>
                <w:sz w:val="24"/>
                <w:szCs w:val="24"/>
                <w:highlight w:val="none"/>
                <w:lang w:val="en-US" w:eastAsia="zh-CN" w:bidi="ar"/>
              </w:rPr>
              <w:t xml:space="preserve">3.6-4</w:t>
            </w:r>
            <w:r>
              <w:rPr>
                <w:rFonts w:hint="eastAsia" w:ascii="宋体" w:hAnsi="宋体" w:eastAsia="宋体" w:cs="宋体"/>
                <w:b w:val="0"/>
                <w:bCs w:val="0"/>
                <w:i w:val="0"/>
                <w:iCs w:val="0"/>
                <w:color w:val="000000"/>
                <w:sz w:val="24"/>
                <w:szCs w:val="24"/>
                <w:highlight w:val="none"/>
                <w:lang w:val="en-US" w:eastAsia="zh-CN" w:bidi="ar"/>
              </w:rPr>
              <w:t xml:space="preserve">］</w:t>
            </w:r>
            <w:r>
              <w:rPr>
                <w:rFonts w:hint="eastAsia" w:ascii="宋体" w:hAnsi="宋体" w:eastAsia="宋体" w:cs="宋体"/>
                <w:b w:val="0"/>
                <w:bCs w:val="0"/>
                <w:i w:val="0"/>
                <w:iCs w:val="0"/>
                <w:color w:val="000000"/>
                <w:sz w:val="24"/>
                <w:szCs w:val="24"/>
                <w:highlight w:val="none"/>
                <w:lang w:val="en-US" w:eastAsia="zh-CN" w:bidi="ar"/>
              </w:rPr>
              <w:t xml:space="preserve">分</w:t>
            </w:r>
            <w:r>
              <w:rPr>
                <w:rFonts w:hint="eastAsia" w:ascii="宋体" w:hAnsi="宋体" w:eastAsia="宋体" w:cs="宋体"/>
                <w:b w:val="0"/>
                <w:bCs w:val="0"/>
                <w:i w:val="0"/>
                <w:iCs w:val="0"/>
                <w:color w:val="000000"/>
                <w:sz w:val="24"/>
                <w:szCs w:val="24"/>
                <w:highlight w:val="none"/>
                <w:lang w:bidi="ar"/>
              </w:rPr>
              <w:t xml:space="preserve">，合理性一般、科学、</w:t>
            </w:r>
            <w:r>
              <w:rPr>
                <w:rFonts w:hint="eastAsia" w:ascii="宋体" w:hAnsi="宋体" w:eastAsia="宋体" w:cs="宋体"/>
                <w:b w:val="0"/>
                <w:bCs w:val="0"/>
                <w:i w:val="0"/>
                <w:iCs w:val="0"/>
                <w:color w:val="000000"/>
                <w:sz w:val="24"/>
                <w:szCs w:val="24"/>
                <w:highlight w:val="none"/>
                <w:lang w:val="en-US" w:eastAsia="zh-CN" w:bidi="ar"/>
              </w:rPr>
              <w:t xml:space="preserve">较</w:t>
            </w:r>
            <w:r>
              <w:rPr>
                <w:rFonts w:hint="eastAsia" w:ascii="宋体" w:hAnsi="宋体" w:eastAsia="宋体" w:cs="宋体"/>
                <w:b w:val="0"/>
                <w:bCs w:val="0"/>
                <w:i w:val="0"/>
                <w:iCs w:val="0"/>
                <w:color w:val="000000"/>
                <w:sz w:val="24"/>
                <w:szCs w:val="24"/>
                <w:highlight w:val="none"/>
                <w:lang w:bidi="ar"/>
              </w:rPr>
              <w:t xml:space="preserve">全面得</w:t>
            </w:r>
            <w:r>
              <w:rPr>
                <w:rFonts w:hint="eastAsia" w:ascii="宋体" w:hAnsi="宋体" w:eastAsia="宋体" w:cs="宋体"/>
                <w:b w:val="0"/>
                <w:bCs w:val="0"/>
                <w:i w:val="0"/>
                <w:iCs w:val="0"/>
                <w:color w:val="000000"/>
                <w:sz w:val="24"/>
                <w:szCs w:val="24"/>
                <w:highlight w:val="none"/>
                <w:lang w:val="en-US" w:eastAsia="zh-CN" w:bidi="ar"/>
              </w:rPr>
              <w:t xml:space="preserve">［</w:t>
            </w:r>
            <w:r>
              <w:rPr>
                <w:rFonts w:hint="eastAsia" w:ascii="宋体" w:hAnsi="宋体" w:eastAsia="宋体" w:cs="宋体"/>
                <w:b w:val="0"/>
                <w:bCs w:val="0"/>
                <w:i w:val="0"/>
                <w:iCs w:val="0"/>
                <w:color w:val="000000"/>
                <w:sz w:val="24"/>
                <w:szCs w:val="24"/>
                <w:highlight w:val="none"/>
                <w:lang w:val="en-US" w:eastAsia="zh-CN" w:bidi="ar"/>
              </w:rPr>
              <w:t xml:space="preserve">3.2-3.6</w:t>
            </w:r>
            <w:r>
              <w:rPr>
                <w:rFonts w:hint="eastAsia" w:ascii="宋体" w:hAnsi="宋体" w:eastAsia="宋体" w:cs="宋体"/>
                <w:b w:val="0"/>
                <w:bCs w:val="0"/>
                <w:i w:val="0"/>
                <w:iCs w:val="0"/>
                <w:color w:val="000000"/>
                <w:sz w:val="24"/>
                <w:szCs w:val="24"/>
                <w:highlight w:val="none"/>
                <w:lang w:val="en-US" w:eastAsia="zh-CN" w:bidi="ar"/>
              </w:rPr>
              <w:t xml:space="preserve">）</w:t>
            </w:r>
            <w:r>
              <w:rPr>
                <w:rFonts w:hint="eastAsia" w:ascii="宋体" w:hAnsi="宋体" w:eastAsia="宋体" w:cs="宋体"/>
                <w:b w:val="0"/>
                <w:bCs w:val="0"/>
                <w:i w:val="0"/>
                <w:iCs w:val="0"/>
                <w:color w:val="000000"/>
                <w:sz w:val="24"/>
                <w:szCs w:val="24"/>
                <w:highlight w:val="none"/>
                <w:lang w:val="en-US" w:eastAsia="zh-CN" w:bidi="ar"/>
              </w:rPr>
              <w:t xml:space="preserve">分</w:t>
            </w:r>
            <w:r>
              <w:rPr>
                <w:rFonts w:hint="eastAsia" w:ascii="宋体" w:hAnsi="宋体" w:eastAsia="宋体" w:cs="宋体"/>
                <w:b w:val="0"/>
                <w:bCs w:val="0"/>
                <w:i w:val="0"/>
                <w:iCs w:val="0"/>
                <w:color w:val="000000"/>
                <w:sz w:val="24"/>
                <w:szCs w:val="24"/>
                <w:highlight w:val="none"/>
                <w:lang w:bidi="ar"/>
              </w:rPr>
              <w:t xml:space="preserve">，不合理、不科学、不全面得</w:t>
            </w:r>
            <w:r>
              <w:rPr>
                <w:rFonts w:hint="eastAsia" w:ascii="宋体" w:hAnsi="宋体" w:eastAsia="宋体" w:cs="宋体"/>
                <w:b w:val="0"/>
                <w:bCs w:val="0"/>
                <w:i w:val="0"/>
                <w:iCs w:val="0"/>
                <w:color w:val="000000"/>
                <w:sz w:val="24"/>
                <w:szCs w:val="24"/>
                <w:highlight w:val="none"/>
                <w:lang w:val="en-US" w:eastAsia="zh-CN" w:bidi="ar"/>
              </w:rPr>
              <w:t xml:space="preserve">［</w:t>
            </w:r>
            <w:r>
              <w:rPr>
                <w:rFonts w:hint="eastAsia" w:ascii="宋体" w:hAnsi="宋体" w:eastAsia="宋体" w:cs="宋体"/>
                <w:b w:val="0"/>
                <w:bCs w:val="0"/>
                <w:i w:val="0"/>
                <w:iCs w:val="0"/>
                <w:color w:val="000000"/>
                <w:sz w:val="24"/>
                <w:szCs w:val="24"/>
                <w:highlight w:val="none"/>
                <w:lang w:val="en-US" w:eastAsia="zh-CN" w:bidi="ar"/>
              </w:rPr>
              <w:t xml:space="preserve">2.8-3.2</w:t>
            </w:r>
            <w:r>
              <w:rPr>
                <w:rFonts w:hint="eastAsia" w:ascii="宋体" w:hAnsi="宋体" w:eastAsia="宋体" w:cs="宋体"/>
                <w:b w:val="0"/>
                <w:bCs w:val="0"/>
                <w:i w:val="0"/>
                <w:iCs w:val="0"/>
                <w:color w:val="000000"/>
                <w:sz w:val="24"/>
                <w:szCs w:val="24"/>
                <w:highlight w:val="none"/>
                <w:lang w:val="en-US" w:eastAsia="zh-CN" w:bidi="ar"/>
              </w:rPr>
              <w:t xml:space="preserve">）</w:t>
            </w:r>
            <w:r>
              <w:rPr>
                <w:rFonts w:hint="eastAsia" w:ascii="宋体" w:hAnsi="宋体" w:eastAsia="宋体" w:cs="宋体"/>
                <w:b w:val="0"/>
                <w:bCs w:val="0"/>
                <w:i w:val="0"/>
                <w:iCs w:val="0"/>
                <w:color w:val="000000"/>
                <w:sz w:val="24"/>
                <w:szCs w:val="24"/>
                <w:highlight w:val="none"/>
                <w:lang w:val="en-US" w:eastAsia="zh-CN" w:bidi="ar"/>
              </w:rPr>
              <w:t xml:space="preserve">分</w:t>
            </w:r>
            <w:r>
              <w:rPr>
                <w:rFonts w:hint="eastAsia" w:ascii="宋体" w:hAnsi="宋体" w:eastAsia="宋体" w:cs="宋体"/>
                <w:b w:val="0"/>
                <w:bCs w:val="0"/>
                <w:i w:val="0"/>
                <w:iCs w:val="0"/>
                <w:color w:val="000000"/>
                <w:sz w:val="24"/>
                <w:szCs w:val="24"/>
                <w:highlight w:val="none"/>
                <w:lang w:bidi="ar"/>
              </w:rPr>
              <w:t xml:space="preserve">；不提供不得分</w:t>
            </w:r>
            <w:r>
              <w:rPr>
                <w:rFonts w:hint="eastAsia" w:ascii="宋体" w:hAnsi="宋体" w:eastAsia="宋体" w:cs="宋体"/>
                <w:b w:val="0"/>
                <w:bCs w:val="0"/>
                <w:i w:val="0"/>
                <w:iCs w:val="0"/>
                <w:color w:val="000000"/>
                <w:sz w:val="24"/>
                <w:szCs w:val="24"/>
                <w:highlight w:val="none"/>
                <w:lang w:eastAsia="zh-CN" w:bidi="ar"/>
              </w:rPr>
              <w:t xml:space="preserve">。</w:t>
            </w:r>
            <w:r>
              <w:rPr>
                <w:rFonts w:hint="eastAsia" w:ascii="宋体" w:hAnsi="宋体" w:eastAsia="宋体" w:cs="宋体"/>
                <w:b w:val="0"/>
                <w:bCs w:val="0"/>
                <w:sz w:val="24"/>
                <w:szCs w:val="24"/>
                <w:highlight w:val="none"/>
                <w:lang w:val="en-US" w:eastAsia="zh-CN"/>
              </w:rPr>
            </w:r>
            <w:r/>
          </w:p>
        </w:tc>
      </w:tr>
      <w:tr>
        <w:trPr>
          <w:trHeight w:val="1321"/>
        </w:trPr>
        <w:tc>
          <w:tcPr>
            <w:tcBorders>
              <w:top w:val="single" w:color="000000" w:sz="4" w:space="0"/>
              <w:left w:val="single" w:color="000000" w:sz="4" w:space="0"/>
              <w:bottom w:val="single" w:color="000000" w:sz="4" w:space="0"/>
              <w:right w:val="single" w:color="000000" w:sz="4" w:space="0"/>
            </w:tcBorders>
            <w:tcW w:w="298" w:type="dxa"/>
            <w:vAlign w:val="center"/>
            <w:vMerge w:val="continue"/>
            <w:textDirection w:val="lrTb"/>
            <w:noWrap/>
          </w:tcPr>
          <w:p>
            <w:pPr>
              <w:pStyle w:val="879"/>
              <w:jc w:val="center"/>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1091" w:type="dxa"/>
            <w:vAlign w:val="center"/>
            <w:vMerge w:val="continue"/>
            <w:textDirection w:val="lrTb"/>
            <w:noWrap w:val="false"/>
          </w:tcPr>
          <w:p>
            <w:pPr>
              <w:pStyle w:val="879"/>
              <w:jc w:val="center"/>
              <w:widowControl/>
              <w:rPr>
                <w:rFonts w:hint="eastAsia" w:ascii="宋体" w:hAnsi="宋体" w:eastAsia="宋体" w:cs="宋体"/>
                <w:i w:val="0"/>
                <w:iCs w:val="0"/>
                <w:color w:val="000000"/>
                <w:sz w:val="24"/>
                <w:szCs w:val="24"/>
                <w:lang w:bidi="ar"/>
              </w:rPr>
            </w:pPr>
            <w:r>
              <w:rPr>
                <w:rFonts w:hint="eastAsia" w:ascii="宋体" w:hAnsi="宋体" w:eastAsia="宋体" w:cs="宋体"/>
                <w:i w:val="0"/>
                <w:iCs w:val="0"/>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9"/>
              <w:jc w:val="center"/>
              <w:widowControl/>
              <w:rPr>
                <w:rFonts w:hint="eastAsia" w:ascii="宋体" w:hAnsi="宋体" w:eastAsia="宋体" w:cs="宋体"/>
                <w:i w:val="0"/>
                <w:iCs w:val="0"/>
                <w:color w:val="000000"/>
                <w:sz w:val="24"/>
                <w:szCs w:val="24"/>
                <w:lang w:val="en-US" w:eastAsia="zh-CN" w:bidi="ar"/>
              </w:rPr>
            </w:pPr>
            <w:r>
              <w:rPr>
                <w:rFonts w:hint="eastAsia" w:ascii="宋体" w:hAnsi="宋体" w:eastAsia="宋体" w:cs="宋体"/>
                <w:b w:val="0"/>
                <w:bCs w:val="0"/>
                <w:i w:val="0"/>
                <w:iCs w:val="0"/>
                <w:color w:val="000000"/>
                <w:sz w:val="24"/>
                <w:szCs w:val="24"/>
                <w:lang w:val="en-US" w:eastAsia="zh-CN" w:bidi="ar"/>
              </w:rPr>
              <w:t xml:space="preserve">施工方案（8分）</w:t>
            </w:r>
            <w:r>
              <w:rPr>
                <w:rFonts w:hint="eastAsia" w:ascii="宋体" w:hAnsi="宋体" w:eastAsia="宋体" w:cs="宋体"/>
                <w:i w:val="0"/>
                <w:iCs w:val="0"/>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6283" w:type="dxa"/>
            <w:vAlign w:val="center"/>
            <w:textDirection w:val="lrTb"/>
            <w:noWrap w:val="false"/>
          </w:tcPr>
          <w:p>
            <w:pPr>
              <w:pStyle w:val="879"/>
              <w:jc w:val="left"/>
              <w:spacing w:line="360" w:lineRule="auto"/>
              <w:widowControl/>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 xml:space="preserve">投标人提供的项目整体及分项施工方案内容完整、具体、合理、切实可行的</w:t>
            </w:r>
            <w:r>
              <w:rPr>
                <w:rFonts w:hint="eastAsia" w:ascii="宋体" w:hAnsi="宋体" w:eastAsia="宋体" w:cs="宋体"/>
                <w:b w:val="0"/>
                <w:bCs w:val="0"/>
                <w:i w:val="0"/>
                <w:iCs w:val="0"/>
                <w:color w:val="000000"/>
                <w:sz w:val="24"/>
                <w:szCs w:val="24"/>
                <w:highlight w:val="none"/>
                <w:lang w:val="en-US" w:eastAsia="zh-CN" w:bidi="ar"/>
              </w:rPr>
              <w:t xml:space="preserve">得［7.2-8］分</w:t>
            </w:r>
            <w:r>
              <w:rPr>
                <w:rFonts w:hint="eastAsia" w:ascii="宋体" w:hAnsi="宋体" w:eastAsia="宋体" w:cs="宋体"/>
                <w:b w:val="0"/>
                <w:bCs w:val="0"/>
                <w:i w:val="0"/>
                <w:iCs w:val="0"/>
                <w:color w:val="000000"/>
                <w:sz w:val="24"/>
                <w:szCs w:val="24"/>
                <w:highlight w:val="none"/>
                <w:lang w:bidi="ar"/>
              </w:rPr>
              <w:t xml:space="preserve">，合理性一般、科学、</w:t>
            </w:r>
            <w:r>
              <w:rPr>
                <w:rFonts w:hint="eastAsia" w:ascii="宋体" w:hAnsi="宋体" w:eastAsia="宋体" w:cs="宋体"/>
                <w:b w:val="0"/>
                <w:bCs w:val="0"/>
                <w:i w:val="0"/>
                <w:iCs w:val="0"/>
                <w:color w:val="000000"/>
                <w:sz w:val="24"/>
                <w:szCs w:val="24"/>
                <w:highlight w:val="none"/>
                <w:lang w:val="en-US" w:eastAsia="zh-CN" w:bidi="ar"/>
              </w:rPr>
              <w:t xml:space="preserve">较</w:t>
            </w:r>
            <w:r>
              <w:rPr>
                <w:rFonts w:hint="eastAsia" w:ascii="宋体" w:hAnsi="宋体" w:eastAsia="宋体" w:cs="宋体"/>
                <w:b w:val="0"/>
                <w:bCs w:val="0"/>
                <w:i w:val="0"/>
                <w:iCs w:val="0"/>
                <w:color w:val="000000"/>
                <w:sz w:val="24"/>
                <w:szCs w:val="24"/>
                <w:highlight w:val="none"/>
                <w:lang w:bidi="ar"/>
              </w:rPr>
              <w:t xml:space="preserve">全面得</w:t>
            </w:r>
            <w:r>
              <w:rPr>
                <w:rFonts w:hint="eastAsia" w:ascii="宋体" w:hAnsi="宋体" w:eastAsia="宋体" w:cs="宋体"/>
                <w:b w:val="0"/>
                <w:bCs w:val="0"/>
                <w:i w:val="0"/>
                <w:iCs w:val="0"/>
                <w:color w:val="000000"/>
                <w:sz w:val="24"/>
                <w:szCs w:val="24"/>
                <w:highlight w:val="none"/>
                <w:lang w:val="en-US" w:eastAsia="zh-CN" w:bidi="ar"/>
              </w:rPr>
              <w:t xml:space="preserve">［</w:t>
            </w:r>
            <w:r>
              <w:rPr>
                <w:rFonts w:hint="eastAsia" w:ascii="宋体" w:hAnsi="宋体" w:eastAsia="宋体" w:cs="宋体"/>
                <w:b w:val="0"/>
                <w:bCs w:val="0"/>
                <w:i w:val="0"/>
                <w:iCs w:val="0"/>
                <w:color w:val="000000"/>
                <w:sz w:val="24"/>
                <w:szCs w:val="24"/>
                <w:highlight w:val="none"/>
                <w:lang w:val="en-US" w:eastAsia="zh-CN" w:bidi="ar"/>
              </w:rPr>
              <w:t xml:space="preserve">6.4-7.2）分</w:t>
            </w:r>
            <w:r>
              <w:rPr>
                <w:rFonts w:hint="eastAsia" w:ascii="宋体" w:hAnsi="宋体" w:eastAsia="宋体" w:cs="宋体"/>
                <w:b w:val="0"/>
                <w:bCs w:val="0"/>
                <w:i w:val="0"/>
                <w:iCs w:val="0"/>
                <w:color w:val="000000"/>
                <w:sz w:val="24"/>
                <w:szCs w:val="24"/>
                <w:highlight w:val="none"/>
                <w:lang w:bidi="ar"/>
              </w:rPr>
              <w:t xml:space="preserve">，不合理、不科学、不全面得</w:t>
            </w:r>
            <w:r>
              <w:rPr>
                <w:rFonts w:hint="eastAsia" w:ascii="宋体" w:hAnsi="宋体" w:eastAsia="宋体" w:cs="宋体"/>
                <w:b w:val="0"/>
                <w:bCs w:val="0"/>
                <w:i w:val="0"/>
                <w:iCs w:val="0"/>
                <w:color w:val="000000"/>
                <w:sz w:val="24"/>
                <w:szCs w:val="24"/>
                <w:highlight w:val="none"/>
                <w:lang w:val="en-US" w:eastAsia="zh-CN" w:bidi="ar"/>
              </w:rPr>
              <w:t xml:space="preserve">［5.6-6.4）分</w:t>
            </w:r>
            <w:r>
              <w:rPr>
                <w:rFonts w:hint="eastAsia" w:ascii="宋体" w:hAnsi="宋体" w:eastAsia="宋体" w:cs="宋体"/>
                <w:b w:val="0"/>
                <w:bCs w:val="0"/>
                <w:i w:val="0"/>
                <w:iCs w:val="0"/>
                <w:color w:val="000000"/>
                <w:sz w:val="24"/>
                <w:szCs w:val="24"/>
                <w:highlight w:val="none"/>
                <w:lang w:bidi="ar"/>
              </w:rPr>
              <w:t xml:space="preserve">；不提供不得分</w:t>
            </w:r>
            <w:r>
              <w:rPr>
                <w:rFonts w:hint="eastAsia" w:ascii="宋体" w:hAnsi="宋体" w:eastAsia="宋体" w:cs="宋体"/>
                <w:b w:val="0"/>
                <w:bCs w:val="0"/>
                <w:i w:val="0"/>
                <w:iCs w:val="0"/>
                <w:color w:val="000000"/>
                <w:sz w:val="24"/>
                <w:szCs w:val="24"/>
                <w:highlight w:val="none"/>
                <w:lang w:eastAsia="zh-CN" w:bidi="ar"/>
              </w:rPr>
              <w:t xml:space="preserve">。</w:t>
            </w:r>
            <w:r>
              <w:rPr>
                <w:rFonts w:hint="eastAsia" w:ascii="宋体" w:hAnsi="宋体" w:eastAsia="宋体" w:cs="宋体"/>
                <w:b w:val="0"/>
                <w:bCs w:val="0"/>
                <w:sz w:val="24"/>
                <w:szCs w:val="24"/>
                <w:highlight w:val="none"/>
                <w:lang w:val="en-US" w:eastAsia="zh-CN"/>
              </w:rPr>
            </w:r>
            <w:r/>
          </w:p>
        </w:tc>
      </w:tr>
      <w:tr>
        <w:trPr>
          <w:trHeight w:val="1384"/>
        </w:trPr>
        <w:tc>
          <w:tcPr>
            <w:tcBorders>
              <w:top w:val="single" w:color="000000" w:sz="4" w:space="0"/>
              <w:left w:val="single" w:color="000000" w:sz="4" w:space="0"/>
              <w:bottom w:val="single" w:color="000000" w:sz="4" w:space="0"/>
              <w:right w:val="single" w:color="000000" w:sz="4" w:space="0"/>
            </w:tcBorders>
            <w:tcW w:w="298" w:type="dxa"/>
            <w:vAlign w:val="center"/>
            <w:vMerge w:val="continue"/>
            <w:textDirection w:val="lrTb"/>
            <w:noWrap/>
          </w:tcPr>
          <w:p>
            <w:pPr>
              <w:pStyle w:val="879"/>
              <w:jc w:val="center"/>
              <w:widowControl/>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1091" w:type="dxa"/>
            <w:vAlign w:val="center"/>
            <w:vMerge w:val="continue"/>
            <w:textDirection w:val="lrTb"/>
            <w:noWrap w:val="false"/>
          </w:tcPr>
          <w:p>
            <w:pPr>
              <w:pStyle w:val="879"/>
              <w:jc w:val="center"/>
              <w:widowControl/>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9"/>
              <w:jc w:val="both"/>
              <w:widowControl/>
              <w:rPr>
                <w:rFonts w:hint="eastAsia" w:ascii="宋体" w:hAnsi="宋体" w:eastAsia="宋体" w:cs="宋体"/>
                <w:i w:val="0"/>
                <w:iCs w:val="0"/>
                <w:color w:val="000000"/>
                <w:sz w:val="24"/>
                <w:szCs w:val="24"/>
              </w:rPr>
            </w:pPr>
            <w:r>
              <w:rPr>
                <w:rFonts w:hint="eastAsia" w:ascii="宋体" w:hAnsi="宋体" w:eastAsia="宋体" w:cs="宋体"/>
                <w:b w:val="0"/>
                <w:bCs w:val="0"/>
                <w:i w:val="0"/>
                <w:iCs w:val="0"/>
                <w:color w:val="000000"/>
                <w:sz w:val="24"/>
                <w:szCs w:val="24"/>
                <w:lang w:val="en-US" w:eastAsia="zh-CN" w:bidi="ar"/>
              </w:rPr>
              <w:t xml:space="preserve">调试验收方案（6分）</w:t>
            </w:r>
            <w:r>
              <w:rPr>
                <w:rFonts w:hint="eastAsia" w:ascii="宋体" w:hAnsi="宋体" w:eastAsia="宋体" w:cs="宋体"/>
                <w:i w:val="0"/>
                <w:i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6283" w:type="dxa"/>
            <w:vAlign w:val="center"/>
            <w:textDirection w:val="lrTb"/>
            <w:noWrap w:val="false"/>
          </w:tcPr>
          <w:p>
            <w:pPr>
              <w:pStyle w:val="879"/>
              <w:jc w:val="left"/>
              <w:spacing w:line="360" w:lineRule="auto"/>
              <w:widowControl/>
              <w:rPr>
                <w:rFonts w:hint="eastAsia" w:ascii="宋体" w:hAnsi="宋体" w:eastAsia="宋体" w:cs="宋体"/>
                <w:i w:val="0"/>
                <w:iCs w:val="0"/>
                <w:color w:val="000000"/>
                <w:sz w:val="24"/>
                <w:szCs w:val="24"/>
                <w:highlight w:val="none"/>
              </w:rPr>
            </w:pPr>
            <w:r>
              <w:rPr>
                <w:rFonts w:hint="eastAsia" w:ascii="宋体" w:hAnsi="宋体" w:eastAsia="宋体" w:cs="宋体"/>
                <w:b w:val="0"/>
                <w:bCs w:val="0"/>
                <w:sz w:val="24"/>
                <w:szCs w:val="24"/>
                <w:highlight w:val="none"/>
              </w:rPr>
              <w:t xml:space="preserve">投标人提供的项目各系统安装调试及验收方案内容完整、具体、合理、切实可行的</w:t>
            </w:r>
            <w:r>
              <w:rPr>
                <w:rFonts w:hint="eastAsia" w:ascii="宋体" w:hAnsi="宋体" w:eastAsia="宋体" w:cs="宋体"/>
                <w:b w:val="0"/>
                <w:bCs w:val="0"/>
                <w:i w:val="0"/>
                <w:iCs w:val="0"/>
                <w:color w:val="000000"/>
                <w:sz w:val="24"/>
                <w:szCs w:val="24"/>
                <w:highlight w:val="none"/>
                <w:lang w:val="en-US" w:eastAsia="zh-CN" w:bidi="ar"/>
              </w:rPr>
              <w:t xml:space="preserve">得</w:t>
            </w:r>
            <w:r>
              <w:rPr>
                <w:rFonts w:hint="eastAsia" w:ascii="宋体" w:hAnsi="宋体" w:eastAsia="宋体" w:cs="宋体"/>
                <w:b w:val="0"/>
                <w:bCs w:val="0"/>
                <w:i w:val="0"/>
                <w:iCs w:val="0"/>
                <w:color w:val="000000"/>
                <w:sz w:val="24"/>
                <w:szCs w:val="24"/>
                <w:highlight w:val="none"/>
                <w:lang w:val="en-US" w:eastAsia="zh-CN" w:bidi="ar"/>
              </w:rPr>
              <w:t xml:space="preserve">［</w:t>
            </w:r>
            <w:r>
              <w:rPr>
                <w:rFonts w:hint="eastAsia" w:ascii="宋体" w:hAnsi="宋体" w:eastAsia="宋体" w:cs="宋体"/>
                <w:b w:val="0"/>
                <w:bCs w:val="0"/>
                <w:i w:val="0"/>
                <w:iCs w:val="0"/>
                <w:color w:val="000000"/>
                <w:sz w:val="24"/>
                <w:szCs w:val="24"/>
                <w:highlight w:val="none"/>
                <w:lang w:val="en-US" w:eastAsia="zh-CN" w:bidi="ar"/>
              </w:rPr>
              <w:t xml:space="preserve">5.4-6</w:t>
            </w:r>
            <w:r>
              <w:rPr>
                <w:rFonts w:hint="eastAsia" w:ascii="宋体" w:hAnsi="宋体" w:eastAsia="宋体" w:cs="宋体"/>
                <w:b w:val="0"/>
                <w:bCs w:val="0"/>
                <w:i w:val="0"/>
                <w:iCs w:val="0"/>
                <w:color w:val="000000"/>
                <w:sz w:val="24"/>
                <w:szCs w:val="24"/>
                <w:highlight w:val="none"/>
                <w:lang w:val="en-US" w:eastAsia="zh-CN" w:bidi="ar"/>
              </w:rPr>
              <w:t xml:space="preserve">］</w:t>
            </w:r>
            <w:r>
              <w:rPr>
                <w:rFonts w:hint="eastAsia" w:ascii="宋体" w:hAnsi="宋体" w:eastAsia="宋体" w:cs="宋体"/>
                <w:b w:val="0"/>
                <w:bCs w:val="0"/>
                <w:i w:val="0"/>
                <w:iCs w:val="0"/>
                <w:color w:val="000000"/>
                <w:sz w:val="24"/>
                <w:szCs w:val="24"/>
                <w:highlight w:val="none"/>
                <w:lang w:val="en-US" w:eastAsia="zh-CN" w:bidi="ar"/>
              </w:rPr>
              <w:t xml:space="preserve">分</w:t>
            </w:r>
            <w:r>
              <w:rPr>
                <w:rFonts w:hint="eastAsia" w:ascii="宋体" w:hAnsi="宋体" w:eastAsia="宋体" w:cs="宋体"/>
                <w:b w:val="0"/>
                <w:bCs w:val="0"/>
                <w:i w:val="0"/>
                <w:iCs w:val="0"/>
                <w:color w:val="000000"/>
                <w:sz w:val="24"/>
                <w:szCs w:val="24"/>
                <w:highlight w:val="none"/>
                <w:lang w:bidi="ar"/>
              </w:rPr>
              <w:t xml:space="preserve">，合理性一般、科学、</w:t>
            </w:r>
            <w:r>
              <w:rPr>
                <w:rFonts w:hint="eastAsia" w:ascii="宋体" w:hAnsi="宋体" w:eastAsia="宋体" w:cs="宋体"/>
                <w:b w:val="0"/>
                <w:bCs w:val="0"/>
                <w:i w:val="0"/>
                <w:iCs w:val="0"/>
                <w:color w:val="000000"/>
                <w:sz w:val="24"/>
                <w:szCs w:val="24"/>
                <w:highlight w:val="none"/>
                <w:lang w:val="en-US" w:eastAsia="zh-CN" w:bidi="ar"/>
              </w:rPr>
              <w:t xml:space="preserve">较</w:t>
            </w:r>
            <w:r>
              <w:rPr>
                <w:rFonts w:hint="eastAsia" w:ascii="宋体" w:hAnsi="宋体" w:eastAsia="宋体" w:cs="宋体"/>
                <w:b w:val="0"/>
                <w:bCs w:val="0"/>
                <w:i w:val="0"/>
                <w:iCs w:val="0"/>
                <w:color w:val="000000"/>
                <w:sz w:val="24"/>
                <w:szCs w:val="24"/>
                <w:highlight w:val="none"/>
                <w:lang w:bidi="ar"/>
              </w:rPr>
              <w:t xml:space="preserve">全面得</w:t>
            </w:r>
            <w:r>
              <w:rPr>
                <w:rFonts w:hint="eastAsia" w:ascii="宋体" w:hAnsi="宋体" w:eastAsia="宋体" w:cs="宋体"/>
                <w:b w:val="0"/>
                <w:bCs w:val="0"/>
                <w:i w:val="0"/>
                <w:iCs w:val="0"/>
                <w:color w:val="000000"/>
                <w:sz w:val="24"/>
                <w:szCs w:val="24"/>
                <w:highlight w:val="none"/>
                <w:lang w:val="en-US" w:eastAsia="zh-CN" w:bidi="ar"/>
              </w:rPr>
              <w:t xml:space="preserve">［</w:t>
            </w:r>
            <w:r>
              <w:rPr>
                <w:rFonts w:hint="eastAsia" w:ascii="宋体" w:hAnsi="宋体" w:eastAsia="宋体" w:cs="宋体"/>
                <w:b w:val="0"/>
                <w:bCs w:val="0"/>
                <w:i w:val="0"/>
                <w:iCs w:val="0"/>
                <w:color w:val="000000"/>
                <w:sz w:val="24"/>
                <w:szCs w:val="24"/>
                <w:highlight w:val="none"/>
                <w:lang w:val="en-US" w:eastAsia="zh-CN" w:bidi="ar"/>
              </w:rPr>
              <w:t xml:space="preserve">4.8-5.4</w:t>
            </w:r>
            <w:r>
              <w:rPr>
                <w:rFonts w:hint="eastAsia" w:ascii="宋体" w:hAnsi="宋体" w:eastAsia="宋体" w:cs="宋体"/>
                <w:b w:val="0"/>
                <w:bCs w:val="0"/>
                <w:i w:val="0"/>
                <w:iCs w:val="0"/>
                <w:color w:val="000000"/>
                <w:sz w:val="24"/>
                <w:szCs w:val="24"/>
                <w:highlight w:val="none"/>
                <w:lang w:val="en-US" w:eastAsia="zh-CN" w:bidi="ar"/>
              </w:rPr>
              <w:t xml:space="preserve">）</w:t>
            </w:r>
            <w:r>
              <w:rPr>
                <w:rFonts w:hint="eastAsia" w:ascii="宋体" w:hAnsi="宋体" w:eastAsia="宋体" w:cs="宋体"/>
                <w:b w:val="0"/>
                <w:bCs w:val="0"/>
                <w:i w:val="0"/>
                <w:iCs w:val="0"/>
                <w:color w:val="000000"/>
                <w:sz w:val="24"/>
                <w:szCs w:val="24"/>
                <w:highlight w:val="none"/>
                <w:lang w:val="en-US" w:eastAsia="zh-CN" w:bidi="ar"/>
              </w:rPr>
              <w:t xml:space="preserve">分</w:t>
            </w:r>
            <w:r>
              <w:rPr>
                <w:rFonts w:hint="eastAsia" w:ascii="宋体" w:hAnsi="宋体" w:eastAsia="宋体" w:cs="宋体"/>
                <w:b w:val="0"/>
                <w:bCs w:val="0"/>
                <w:i w:val="0"/>
                <w:iCs w:val="0"/>
                <w:color w:val="000000"/>
                <w:sz w:val="24"/>
                <w:szCs w:val="24"/>
                <w:highlight w:val="none"/>
                <w:lang w:bidi="ar"/>
              </w:rPr>
              <w:t xml:space="preserve">，不合理、不科学、不全面得</w:t>
            </w:r>
            <w:r>
              <w:rPr>
                <w:rFonts w:hint="eastAsia" w:ascii="宋体" w:hAnsi="宋体" w:eastAsia="宋体" w:cs="宋体"/>
                <w:b w:val="0"/>
                <w:bCs w:val="0"/>
                <w:i w:val="0"/>
                <w:iCs w:val="0"/>
                <w:color w:val="000000"/>
                <w:sz w:val="24"/>
                <w:szCs w:val="24"/>
                <w:highlight w:val="none"/>
                <w:lang w:val="en-US" w:eastAsia="zh-CN" w:bidi="ar"/>
              </w:rPr>
              <w:t xml:space="preserve">［</w:t>
            </w:r>
            <w:r>
              <w:rPr>
                <w:rFonts w:hint="eastAsia" w:ascii="宋体" w:hAnsi="宋体" w:eastAsia="宋体" w:cs="宋体"/>
                <w:b w:val="0"/>
                <w:bCs w:val="0"/>
                <w:i w:val="0"/>
                <w:iCs w:val="0"/>
                <w:color w:val="000000"/>
                <w:sz w:val="24"/>
                <w:szCs w:val="24"/>
                <w:highlight w:val="none"/>
                <w:lang w:val="en-US" w:eastAsia="zh-CN" w:bidi="ar"/>
              </w:rPr>
              <w:t xml:space="preserve">4.2-4.8</w:t>
            </w:r>
            <w:r>
              <w:rPr>
                <w:rFonts w:hint="eastAsia" w:ascii="宋体" w:hAnsi="宋体" w:eastAsia="宋体" w:cs="宋体"/>
                <w:b w:val="0"/>
                <w:bCs w:val="0"/>
                <w:i w:val="0"/>
                <w:iCs w:val="0"/>
                <w:color w:val="000000"/>
                <w:sz w:val="24"/>
                <w:szCs w:val="24"/>
                <w:highlight w:val="none"/>
                <w:lang w:val="en-US" w:eastAsia="zh-CN" w:bidi="ar"/>
              </w:rPr>
              <w:t xml:space="preserve">）</w:t>
            </w:r>
            <w:r>
              <w:rPr>
                <w:rFonts w:hint="eastAsia" w:ascii="宋体" w:hAnsi="宋体" w:eastAsia="宋体" w:cs="宋体"/>
                <w:b w:val="0"/>
                <w:bCs w:val="0"/>
                <w:i w:val="0"/>
                <w:iCs w:val="0"/>
                <w:color w:val="000000"/>
                <w:sz w:val="24"/>
                <w:szCs w:val="24"/>
                <w:highlight w:val="none"/>
                <w:lang w:val="en-US" w:eastAsia="zh-CN" w:bidi="ar"/>
              </w:rPr>
              <w:t xml:space="preserve">分</w:t>
            </w:r>
            <w:r>
              <w:rPr>
                <w:rFonts w:hint="eastAsia" w:ascii="宋体" w:hAnsi="宋体" w:eastAsia="宋体" w:cs="宋体"/>
                <w:b w:val="0"/>
                <w:bCs w:val="0"/>
                <w:i w:val="0"/>
                <w:iCs w:val="0"/>
                <w:color w:val="000000"/>
                <w:sz w:val="24"/>
                <w:szCs w:val="24"/>
                <w:highlight w:val="none"/>
                <w:lang w:bidi="ar"/>
              </w:rPr>
              <w:t xml:space="preserve">；不提供不得分</w:t>
            </w:r>
            <w:r>
              <w:rPr>
                <w:rFonts w:hint="eastAsia" w:ascii="宋体" w:hAnsi="宋体" w:eastAsia="宋体" w:cs="宋体"/>
                <w:b w:val="0"/>
                <w:bCs w:val="0"/>
                <w:i w:val="0"/>
                <w:iCs w:val="0"/>
                <w:color w:val="000000"/>
                <w:sz w:val="24"/>
                <w:szCs w:val="24"/>
                <w:highlight w:val="none"/>
                <w:lang w:eastAsia="zh-CN" w:bidi="ar"/>
              </w:rPr>
              <w:t xml:space="preserve">。</w:t>
            </w:r>
            <w:r>
              <w:rPr>
                <w:rFonts w:hint="eastAsia" w:ascii="宋体" w:hAnsi="宋体" w:eastAsia="宋体" w:cs="宋体"/>
                <w:i w:val="0"/>
                <w:iCs w:val="0"/>
                <w:color w:val="000000"/>
                <w:sz w:val="24"/>
                <w:szCs w:val="24"/>
                <w:highlight w:val="none"/>
              </w:rPr>
            </w:r>
            <w:r/>
          </w:p>
        </w:tc>
      </w:tr>
      <w:tr>
        <w:trPr>
          <w:trHeight w:val="1020"/>
        </w:trPr>
        <w:tc>
          <w:tcPr>
            <w:tcBorders>
              <w:top w:val="single" w:color="000000" w:sz="4" w:space="0"/>
              <w:left w:val="single" w:color="000000" w:sz="4" w:space="0"/>
              <w:bottom w:val="single" w:color="000000" w:sz="4" w:space="0"/>
              <w:right w:val="single" w:color="000000" w:sz="4" w:space="0"/>
            </w:tcBorders>
            <w:tcW w:w="298" w:type="dxa"/>
            <w:vAlign w:val="center"/>
            <w:vMerge w:val="continue"/>
            <w:textDirection w:val="lrTb"/>
            <w:noWrap/>
          </w:tcPr>
          <w:p>
            <w:pPr>
              <w:pStyle w:val="879"/>
              <w:jc w:val="center"/>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1091" w:type="dxa"/>
            <w:vAlign w:val="center"/>
            <w:vMerge w:val="continue"/>
            <w:textDirection w:val="lrTb"/>
            <w:noWrap w:val="false"/>
          </w:tcPr>
          <w:p>
            <w:pPr>
              <w:pStyle w:val="879"/>
              <w:jc w:val="center"/>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9"/>
              <w:jc w:val="center"/>
              <w:widowControl/>
              <w:rPr>
                <w:rFonts w:hint="eastAsia" w:ascii="宋体" w:hAnsi="宋体" w:eastAsia="宋体" w:cs="宋体"/>
                <w:i w:val="0"/>
                <w:iCs w:val="0"/>
                <w:color w:val="000000"/>
                <w:sz w:val="24"/>
                <w:szCs w:val="24"/>
              </w:rPr>
            </w:pPr>
            <w:r>
              <w:rPr>
                <w:rFonts w:hint="eastAsia" w:ascii="宋体" w:hAnsi="宋体" w:eastAsia="宋体" w:cs="宋体"/>
                <w:b w:val="0"/>
                <w:bCs w:val="0"/>
                <w:i w:val="0"/>
                <w:iCs w:val="0"/>
                <w:color w:val="000000"/>
                <w:sz w:val="24"/>
                <w:szCs w:val="24"/>
                <w:lang w:bidi="ar"/>
              </w:rPr>
              <w:t xml:space="preserve">售后服务方案</w:t>
            </w:r>
            <w:r>
              <w:rPr>
                <w:rFonts w:hint="eastAsia" w:ascii="宋体" w:hAnsi="宋体" w:eastAsia="宋体" w:cs="宋体"/>
                <w:b w:val="0"/>
                <w:bCs w:val="0"/>
                <w:i w:val="0"/>
                <w:iCs w:val="0"/>
                <w:color w:val="000000"/>
                <w:sz w:val="24"/>
                <w:szCs w:val="24"/>
                <w:lang w:eastAsia="zh-CN" w:bidi="ar"/>
              </w:rPr>
              <w:t xml:space="preserve">（</w:t>
            </w:r>
            <w:r>
              <w:rPr>
                <w:rFonts w:hint="eastAsia" w:ascii="宋体" w:hAnsi="宋体" w:eastAsia="宋体" w:cs="宋体"/>
                <w:b w:val="0"/>
                <w:bCs w:val="0"/>
                <w:i w:val="0"/>
                <w:iCs w:val="0"/>
                <w:color w:val="000000"/>
                <w:sz w:val="24"/>
                <w:szCs w:val="24"/>
                <w:lang w:bidi="ar"/>
              </w:rPr>
              <w:t xml:space="preserve">6分）</w:t>
            </w:r>
            <w:r>
              <w:rPr>
                <w:rFonts w:hint="eastAsia" w:ascii="宋体" w:hAnsi="宋体" w:eastAsia="宋体" w:cs="宋体"/>
                <w:i w:val="0"/>
                <w:i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6283" w:type="dxa"/>
            <w:vAlign w:val="center"/>
            <w:textDirection w:val="lrTb"/>
            <w:noWrap w:val="false"/>
          </w:tcPr>
          <w:p>
            <w:pPr>
              <w:pStyle w:val="879"/>
              <w:jc w:val="left"/>
              <w:spacing w:line="360" w:lineRule="auto"/>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bidi="ar"/>
              </w:rPr>
              <w:t xml:space="preserve">投标人具有完善的售后服务体系，针对本项目提供切实可行的售后服务方案。根据投标文件中的服务方式、服务人员配备、响应时间、故障处理、应急方案以及是否本地化服务的要求</w:t>
            </w:r>
            <w:r>
              <w:rPr>
                <w:rFonts w:hint="eastAsia" w:ascii="宋体" w:hAnsi="宋体" w:eastAsia="宋体" w:cs="宋体"/>
                <w:b w:val="0"/>
                <w:bCs w:val="0"/>
                <w:i w:val="0"/>
                <w:iCs w:val="0"/>
                <w:color w:val="000000"/>
                <w:sz w:val="24"/>
                <w:szCs w:val="24"/>
                <w:highlight w:val="none"/>
                <w:lang w:val="en-US" w:eastAsia="zh-CN" w:bidi="ar"/>
              </w:rPr>
              <w:t xml:space="preserve">得</w:t>
            </w:r>
            <w:r>
              <w:rPr>
                <w:rFonts w:hint="eastAsia" w:ascii="宋体" w:hAnsi="宋体" w:eastAsia="宋体" w:cs="宋体"/>
                <w:b w:val="0"/>
                <w:bCs w:val="0"/>
                <w:i w:val="0"/>
                <w:iCs w:val="0"/>
                <w:color w:val="000000"/>
                <w:sz w:val="24"/>
                <w:szCs w:val="24"/>
                <w:highlight w:val="none"/>
                <w:lang w:val="en-US" w:eastAsia="zh-CN" w:bidi="ar"/>
              </w:rPr>
              <w:t xml:space="preserve">［5.4-6］</w:t>
            </w:r>
            <w:r>
              <w:rPr>
                <w:rFonts w:hint="eastAsia" w:ascii="宋体" w:hAnsi="宋体" w:eastAsia="宋体" w:cs="宋体"/>
                <w:b w:val="0"/>
                <w:bCs w:val="0"/>
                <w:i w:val="0"/>
                <w:iCs w:val="0"/>
                <w:color w:val="000000"/>
                <w:sz w:val="24"/>
                <w:szCs w:val="24"/>
                <w:highlight w:val="none"/>
                <w:lang w:val="en-US" w:eastAsia="zh-CN" w:bidi="ar"/>
              </w:rPr>
              <w:t xml:space="preserve">分</w:t>
            </w:r>
            <w:r>
              <w:rPr>
                <w:rFonts w:hint="eastAsia" w:ascii="宋体" w:hAnsi="宋体" w:eastAsia="宋体" w:cs="宋体"/>
                <w:b w:val="0"/>
                <w:bCs w:val="0"/>
                <w:i w:val="0"/>
                <w:iCs w:val="0"/>
                <w:color w:val="000000"/>
                <w:sz w:val="24"/>
                <w:szCs w:val="24"/>
                <w:highlight w:val="none"/>
                <w:lang w:bidi="ar"/>
              </w:rPr>
              <w:t xml:space="preserve">，合理性一般、科学、</w:t>
            </w:r>
            <w:r>
              <w:rPr>
                <w:rFonts w:hint="eastAsia" w:ascii="宋体" w:hAnsi="宋体" w:eastAsia="宋体" w:cs="宋体"/>
                <w:b w:val="0"/>
                <w:bCs w:val="0"/>
                <w:i w:val="0"/>
                <w:iCs w:val="0"/>
                <w:color w:val="000000"/>
                <w:sz w:val="24"/>
                <w:szCs w:val="24"/>
                <w:highlight w:val="none"/>
                <w:lang w:val="en-US" w:eastAsia="zh-CN" w:bidi="ar"/>
              </w:rPr>
              <w:t xml:space="preserve">较</w:t>
            </w:r>
            <w:r>
              <w:rPr>
                <w:rFonts w:hint="eastAsia" w:ascii="宋体" w:hAnsi="宋体" w:eastAsia="宋体" w:cs="宋体"/>
                <w:b w:val="0"/>
                <w:bCs w:val="0"/>
                <w:i w:val="0"/>
                <w:iCs w:val="0"/>
                <w:color w:val="000000"/>
                <w:sz w:val="24"/>
                <w:szCs w:val="24"/>
                <w:highlight w:val="none"/>
                <w:lang w:bidi="ar"/>
              </w:rPr>
              <w:t xml:space="preserve">全面得</w:t>
            </w:r>
            <w:r>
              <w:rPr>
                <w:rFonts w:hint="eastAsia" w:ascii="宋体" w:hAnsi="宋体" w:eastAsia="宋体" w:cs="宋体"/>
                <w:b w:val="0"/>
                <w:bCs w:val="0"/>
                <w:i w:val="0"/>
                <w:iCs w:val="0"/>
                <w:color w:val="000000"/>
                <w:sz w:val="24"/>
                <w:szCs w:val="24"/>
                <w:highlight w:val="none"/>
                <w:lang w:val="en-US" w:eastAsia="zh-CN" w:bidi="ar"/>
              </w:rPr>
              <w:t xml:space="preserve">［4.8-5.4）</w:t>
            </w:r>
            <w:r>
              <w:rPr>
                <w:rFonts w:hint="eastAsia" w:ascii="宋体" w:hAnsi="宋体" w:eastAsia="宋体" w:cs="宋体"/>
                <w:b w:val="0"/>
                <w:bCs w:val="0"/>
                <w:i w:val="0"/>
                <w:iCs w:val="0"/>
                <w:color w:val="000000"/>
                <w:sz w:val="24"/>
                <w:szCs w:val="24"/>
                <w:highlight w:val="none"/>
                <w:lang w:val="en-US" w:eastAsia="zh-CN" w:bidi="ar"/>
              </w:rPr>
              <w:t xml:space="preserve">分</w:t>
            </w:r>
            <w:r>
              <w:rPr>
                <w:rFonts w:hint="eastAsia" w:ascii="宋体" w:hAnsi="宋体" w:eastAsia="宋体" w:cs="宋体"/>
                <w:b w:val="0"/>
                <w:bCs w:val="0"/>
                <w:i w:val="0"/>
                <w:iCs w:val="0"/>
                <w:color w:val="000000"/>
                <w:sz w:val="24"/>
                <w:szCs w:val="24"/>
                <w:highlight w:val="none"/>
                <w:lang w:bidi="ar"/>
              </w:rPr>
              <w:t xml:space="preserve">，不合理、不科学、不全面得</w:t>
            </w:r>
            <w:r>
              <w:rPr>
                <w:rFonts w:hint="eastAsia" w:ascii="宋体" w:hAnsi="宋体" w:eastAsia="宋体" w:cs="宋体"/>
                <w:b w:val="0"/>
                <w:bCs w:val="0"/>
                <w:i w:val="0"/>
                <w:iCs w:val="0"/>
                <w:color w:val="000000"/>
                <w:sz w:val="24"/>
                <w:szCs w:val="24"/>
                <w:highlight w:val="none"/>
                <w:lang w:val="en-US" w:eastAsia="zh-CN" w:bidi="ar"/>
              </w:rPr>
              <w:t xml:space="preserve">［4.2-4.8）</w:t>
            </w:r>
            <w:r>
              <w:rPr>
                <w:rFonts w:hint="eastAsia" w:ascii="宋体" w:hAnsi="宋体" w:eastAsia="宋体" w:cs="宋体"/>
                <w:b w:val="0"/>
                <w:bCs w:val="0"/>
                <w:i w:val="0"/>
                <w:iCs w:val="0"/>
                <w:color w:val="000000"/>
                <w:sz w:val="24"/>
                <w:szCs w:val="24"/>
                <w:highlight w:val="none"/>
                <w:lang w:val="en-US" w:eastAsia="zh-CN" w:bidi="ar"/>
              </w:rPr>
              <w:t xml:space="preserve">分</w:t>
            </w:r>
            <w:r>
              <w:rPr>
                <w:rFonts w:hint="eastAsia" w:ascii="宋体" w:hAnsi="宋体" w:eastAsia="宋体" w:cs="宋体"/>
                <w:b w:val="0"/>
                <w:bCs w:val="0"/>
                <w:i w:val="0"/>
                <w:iCs w:val="0"/>
                <w:color w:val="000000"/>
                <w:sz w:val="24"/>
                <w:szCs w:val="24"/>
                <w:highlight w:val="none"/>
                <w:lang w:bidi="ar"/>
              </w:rPr>
              <w:t xml:space="preserve">；不提供不得分</w:t>
            </w:r>
            <w:r>
              <w:rPr>
                <w:rFonts w:hint="eastAsia" w:ascii="宋体" w:hAnsi="宋体" w:eastAsia="宋体" w:cs="宋体"/>
                <w:b w:val="0"/>
                <w:bCs w:val="0"/>
                <w:i w:val="0"/>
                <w:iCs w:val="0"/>
                <w:color w:val="000000"/>
                <w:sz w:val="24"/>
                <w:szCs w:val="24"/>
                <w:highlight w:val="none"/>
                <w:lang w:eastAsia="zh-CN" w:bidi="ar"/>
              </w:rPr>
              <w:t xml:space="preserve">。</w:t>
            </w:r>
            <w:r>
              <w:rPr>
                <w:rFonts w:hint="eastAsia" w:ascii="宋体" w:hAnsi="宋体" w:eastAsia="宋体" w:cs="宋体"/>
                <w:i w:val="0"/>
                <w:iCs w:val="0"/>
                <w:color w:val="000000"/>
                <w:sz w:val="24"/>
                <w:szCs w:val="24"/>
                <w:highlight w:val="none"/>
              </w:rPr>
            </w:r>
            <w:r/>
          </w:p>
        </w:tc>
      </w:tr>
    </w:tbl>
    <w:p>
      <w:pPr>
        <w:pStyle w:val="879"/>
        <w:rPr>
          <w:rFonts w:hint="eastAsia" w:ascii="宋体" w:hAnsi="宋体" w:eastAsia="宋体" w:cs="宋体"/>
          <w:bCs/>
          <w:i w:val="0"/>
          <w:iCs w:val="0"/>
          <w:color w:val="000000"/>
          <w:sz w:val="22"/>
          <w:szCs w:val="22"/>
          <w:highlight w:val="none"/>
        </w:rPr>
      </w:pPr>
      <w:r>
        <w:rPr>
          <w:rFonts w:hint="eastAsia" w:ascii="宋体" w:hAnsi="宋体" w:eastAsia="宋体" w:cs="宋体"/>
          <w:b/>
          <w:bCs/>
          <w:i w:val="0"/>
          <w:iCs w:val="0"/>
          <w:color w:val="000000"/>
          <w:sz w:val="24"/>
          <w:szCs w:val="24"/>
          <w:highlight w:val="none"/>
        </w:rPr>
        <w:t xml:space="preserve">注：</w:t>
      </w:r>
      <w:r>
        <w:rPr>
          <w:rFonts w:hint="eastAsia" w:ascii="宋体" w:hAnsi="宋体" w:eastAsia="宋体" w:cs="宋体"/>
          <w:i w:val="0"/>
          <w:iCs w:val="0"/>
          <w:color w:val="000000"/>
          <w:sz w:val="24"/>
          <w:szCs w:val="24"/>
          <w:highlight w:val="none"/>
        </w:rPr>
        <w:t xml:space="preserve">以上证明材料的扫描件须上传至投标文件中，未提供或提供不全的，将不得分。</w:t>
      </w:r>
      <w:r>
        <w:rPr>
          <w:rFonts w:hint="eastAsia" w:ascii="宋体" w:hAnsi="宋体" w:eastAsia="宋体" w:cs="宋体"/>
          <w:bCs/>
          <w:i w:val="0"/>
          <w:iCs w:val="0"/>
          <w:color w:val="000000"/>
          <w:sz w:val="22"/>
          <w:szCs w:val="22"/>
          <w:highlight w:val="none"/>
        </w:rPr>
      </w:r>
      <w:r/>
    </w:p>
    <w:p>
      <w:pPr>
        <w:pStyle w:val="879"/>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904"/>
        <w:ind w:left="126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br w:type="page" w:clear="all"/>
      </w:r>
      <w:r>
        <w:rPr>
          <w:rFonts w:hint="eastAsia" w:ascii="宋体" w:hAnsi="宋体" w:eastAsia="宋体" w:cs="宋体"/>
          <w:i w:val="0"/>
          <w:iCs w:val="0"/>
          <w:color w:val="000000"/>
          <w:highlight w:val="none"/>
        </w:rPr>
      </w:r>
      <w:r/>
    </w:p>
    <w:p>
      <w:pPr>
        <w:pStyle w:val="926"/>
        <w:jc w:val="center"/>
        <w:keepNext/>
        <w:spacing w:beforeAutospacing="0" w:afterAutospacing="0"/>
        <w:rPr>
          <w:rFonts w:hint="eastAsia" w:ascii="宋体" w:hAnsi="宋体" w:eastAsia="宋体" w:cs="宋体"/>
          <w:i w:val="0"/>
          <w:iCs w:val="0"/>
          <w:color w:val="000000"/>
          <w:sz w:val="44"/>
          <w:szCs w:val="44"/>
          <w:highlight w:val="none"/>
        </w:rPr>
      </w:pPr>
      <w:r/>
      <w:bookmarkEnd w:id="66"/>
      <w:r/>
      <w:bookmarkEnd w:id="67"/>
      <w:r/>
      <w:bookmarkEnd w:id="70"/>
      <w:r>
        <w:rPr>
          <w:rFonts w:hint="eastAsia" w:ascii="宋体" w:hAnsi="宋体" w:eastAsia="宋体" w:cs="宋体"/>
          <w:i w:val="0"/>
          <w:iCs w:val="0"/>
          <w:color w:val="000000"/>
          <w:sz w:val="44"/>
          <w:szCs w:val="44"/>
          <w:highlight w:val="none"/>
        </w:rPr>
        <w:t xml:space="preserve">第六章  投标文件格式 </w:t>
      </w:r>
      <w:r>
        <w:rPr>
          <w:rFonts w:hint="eastAsia" w:ascii="宋体" w:hAnsi="宋体" w:eastAsia="宋体" w:cs="宋体"/>
          <w:i w:val="0"/>
          <w:iCs w:val="0"/>
          <w:color w:val="000000"/>
          <w:sz w:val="44"/>
          <w:szCs w:val="44"/>
          <w:highlight w:val="none"/>
        </w:rPr>
      </w:r>
      <w:r/>
    </w:p>
    <w:p>
      <w:pPr>
        <w:pStyle w:val="926"/>
        <w:jc w:val="center"/>
        <w:keepNext/>
        <w:spacing w:beforeAutospacing="0" w:afterAutospacing="0"/>
        <w:rPr>
          <w:rFonts w:hint="eastAsia" w:ascii="宋体" w:hAnsi="宋体" w:eastAsia="宋体" w:cs="宋体"/>
          <w:i w:val="0"/>
          <w:iCs w:val="0"/>
          <w:color w:val="000000"/>
          <w:sz w:val="44"/>
          <w:szCs w:val="44"/>
          <w:highlight w:val="none"/>
        </w:rPr>
      </w:pPr>
      <w:r>
        <w:rPr>
          <w:rFonts w:hint="eastAsia" w:ascii="宋体" w:hAnsi="宋体" w:eastAsia="宋体" w:cs="宋体"/>
          <w:i w:val="0"/>
          <w:iCs w:val="0"/>
          <w:color w:val="000000"/>
          <w:sz w:val="44"/>
          <w:szCs w:val="44"/>
          <w:highlight w:val="none"/>
        </w:rPr>
      </w:r>
      <w:r/>
    </w:p>
    <w:p>
      <w:pPr>
        <w:pStyle w:val="926"/>
        <w:jc w:val="center"/>
        <w:keepNext/>
        <w:spacing w:beforeAutospacing="0" w:afterAutospacing="0"/>
        <w:rPr>
          <w:rFonts w:hint="eastAsia" w:ascii="宋体" w:hAnsi="宋体" w:eastAsia="宋体" w:cs="宋体"/>
          <w:i w:val="0"/>
          <w:iCs w:val="0"/>
          <w:color w:val="000000"/>
          <w:sz w:val="44"/>
          <w:szCs w:val="44"/>
          <w:highlight w:val="none"/>
        </w:rPr>
      </w:pPr>
      <w:r>
        <w:rPr>
          <w:rFonts w:hint="eastAsia" w:ascii="宋体" w:hAnsi="宋体" w:eastAsia="宋体" w:cs="宋体"/>
          <w:i w:val="0"/>
          <w:iCs w:val="0"/>
          <w:color w:val="000000"/>
          <w:sz w:val="44"/>
          <w:szCs w:val="44"/>
          <w:highlight w:val="none"/>
        </w:rPr>
      </w:r>
      <w:r/>
    </w:p>
    <w:p>
      <w:pPr>
        <w:pStyle w:val="926"/>
        <w:jc w:val="center"/>
        <w:keepNext/>
        <w:spacing w:beforeAutospacing="0" w:afterAutospacing="0"/>
        <w:rPr>
          <w:rFonts w:hint="eastAsia" w:ascii="宋体" w:hAnsi="宋体" w:eastAsia="宋体" w:cs="宋体"/>
          <w:i w:val="0"/>
          <w:iCs w:val="0"/>
          <w:color w:val="000000"/>
          <w:sz w:val="44"/>
          <w:szCs w:val="44"/>
          <w:highlight w:val="none"/>
        </w:rPr>
      </w:pPr>
      <w:r>
        <w:rPr>
          <w:rFonts w:hint="eastAsia" w:ascii="宋体" w:hAnsi="宋体" w:eastAsia="宋体" w:cs="宋体"/>
          <w:i w:val="0"/>
          <w:iCs w:val="0"/>
          <w:color w:val="000000"/>
          <w:sz w:val="44"/>
          <w:szCs w:val="44"/>
          <w:highlight w:val="none"/>
        </w:rPr>
      </w:r>
      <w:r/>
    </w:p>
    <w:p>
      <w:pPr>
        <w:pStyle w:val="926"/>
        <w:jc w:val="center"/>
        <w:spacing w:beforeAutospacing="0" w:afterAutospacing="0"/>
        <w:rPr>
          <w:rFonts w:hint="eastAsia" w:ascii="宋体" w:hAnsi="宋体" w:eastAsia="宋体" w:cs="宋体"/>
          <w:i w:val="0"/>
          <w:iCs w:val="0"/>
          <w:color w:val="000000"/>
          <w:highlight w:val="none"/>
        </w:rPr>
      </w:pPr>
      <w:r/>
      <w:bookmarkStart w:id="74" w:name="_Hlt26671244"/>
      <w:r/>
      <w:bookmarkStart w:id="75" w:name="_Hlt26955039"/>
      <w:r>
        <w:rPr>
          <w:rFonts w:hint="eastAsia" w:ascii="宋体" w:hAnsi="宋体" w:eastAsia="宋体" w:cs="宋体"/>
          <w:b/>
          <w:i w:val="0"/>
          <w:iCs w:val="0"/>
          <w:color w:val="000000"/>
          <w:sz w:val="72"/>
          <w:szCs w:val="72"/>
          <w:highlight w:val="none"/>
        </w:rPr>
        <w:t xml:space="preserve">投  标  文  件</w:t>
      </w:r>
      <w:r>
        <w:rPr>
          <w:rFonts w:hint="eastAsia" w:ascii="宋体" w:hAnsi="宋体" w:eastAsia="宋体" w:cs="宋体"/>
          <w:i w:val="0"/>
          <w:iCs w:val="0"/>
          <w:color w:val="000000"/>
          <w:highlight w:val="none"/>
        </w:rPr>
      </w:r>
      <w:r/>
    </w:p>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ind w:firstLine="1084"/>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b/>
          <w:i w:val="0"/>
          <w:iCs w:val="0"/>
          <w:color w:val="000000"/>
          <w:sz w:val="36"/>
          <w:szCs w:val="36"/>
          <w:highlight w:val="none"/>
        </w:rPr>
        <w:t xml:space="preserve">项 目 名 称：</w:t>
      </w:r>
      <w:r>
        <w:rPr>
          <w:rFonts w:hint="eastAsia" w:ascii="宋体" w:hAnsi="宋体" w:eastAsia="宋体" w:cs="宋体"/>
          <w:b/>
          <w:i w:val="0"/>
          <w:iCs w:val="0"/>
          <w:color w:val="000000"/>
          <w:sz w:val="36"/>
          <w:szCs w:val="36"/>
          <w:highlight w:val="none"/>
          <w:u w:val="single"/>
        </w:rPr>
        <w:t xml:space="preserve">             </w:t>
      </w:r>
      <w:r>
        <w:rPr>
          <w:rFonts w:hint="eastAsia" w:ascii="宋体" w:hAnsi="宋体" w:eastAsia="宋体" w:cs="宋体"/>
          <w:i w:val="0"/>
          <w:iCs w:val="0"/>
          <w:color w:val="000000"/>
          <w:highlight w:val="none"/>
        </w:rPr>
      </w:r>
      <w:r/>
    </w:p>
    <w:p>
      <w:pPr>
        <w:pStyle w:val="926"/>
        <w:ind w:firstLine="1084"/>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b/>
          <w:i w:val="0"/>
          <w:iCs w:val="0"/>
          <w:color w:val="000000"/>
          <w:sz w:val="36"/>
          <w:szCs w:val="36"/>
          <w:highlight w:val="none"/>
        </w:rPr>
        <w:t xml:space="preserve">项 目 编 号：</w:t>
      </w:r>
      <w:r>
        <w:rPr>
          <w:rFonts w:hint="eastAsia" w:ascii="宋体" w:hAnsi="宋体" w:eastAsia="宋体" w:cs="宋体"/>
          <w:b/>
          <w:i w:val="0"/>
          <w:iCs w:val="0"/>
          <w:color w:val="000000"/>
          <w:sz w:val="36"/>
          <w:szCs w:val="36"/>
          <w:highlight w:val="none"/>
          <w:u w:val="single"/>
        </w:rPr>
        <w:t xml:space="preserve">             </w:t>
      </w:r>
      <w:r>
        <w:rPr>
          <w:rFonts w:hint="eastAsia" w:ascii="宋体" w:hAnsi="宋体" w:eastAsia="宋体" w:cs="宋体"/>
          <w:i w:val="0"/>
          <w:iCs w:val="0"/>
          <w:color w:val="000000"/>
          <w:highlight w:val="none"/>
        </w:rPr>
      </w:r>
      <w:r/>
    </w:p>
    <w:p>
      <w:pPr>
        <w:pStyle w:val="926"/>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b/>
          <w:i w:val="0"/>
          <w:iCs w:val="0"/>
          <w:color w:val="000000"/>
          <w:sz w:val="36"/>
          <w:szCs w:val="36"/>
          <w:highlight w:val="none"/>
        </w:rPr>
        <w:t xml:space="preserve">   投标人名称 ：</w:t>
      </w:r>
      <w:r>
        <w:rPr>
          <w:rFonts w:hint="eastAsia" w:ascii="宋体" w:hAnsi="宋体" w:eastAsia="宋体" w:cs="宋体"/>
          <w:b/>
          <w:i w:val="0"/>
          <w:iCs w:val="0"/>
          <w:color w:val="000000"/>
          <w:sz w:val="36"/>
          <w:szCs w:val="36"/>
          <w:highlight w:val="none"/>
          <w:u w:val="single"/>
        </w:rPr>
        <w:t xml:space="preserve">（加盖CA电子公章）</w:t>
      </w:r>
      <w:r>
        <w:rPr>
          <w:rFonts w:hint="eastAsia" w:ascii="宋体" w:hAnsi="宋体" w:eastAsia="宋体" w:cs="宋体"/>
          <w:i w:val="0"/>
          <w:iCs w:val="0"/>
          <w:color w:val="000000"/>
          <w:highlight w:val="none"/>
        </w:rPr>
      </w:r>
      <w:r/>
    </w:p>
    <w:p>
      <w:pPr>
        <w:pStyle w:val="926"/>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b/>
          <w:i w:val="0"/>
          <w:iCs w:val="0"/>
          <w:color w:val="000000"/>
          <w:sz w:val="36"/>
          <w:szCs w:val="36"/>
          <w:highlight w:val="none"/>
        </w:rPr>
        <w:t xml:space="preserve">   日   期 ：</w:t>
      </w:r>
      <w:r>
        <w:rPr>
          <w:rFonts w:hint="eastAsia" w:ascii="宋体" w:hAnsi="宋体" w:eastAsia="宋体" w:cs="宋体"/>
          <w:b/>
          <w:i w:val="0"/>
          <w:iCs w:val="0"/>
          <w:color w:val="000000"/>
          <w:sz w:val="36"/>
          <w:szCs w:val="36"/>
          <w:highlight w:val="none"/>
          <w:u w:val="single"/>
        </w:rPr>
        <w:t xml:space="preserve">             </w:t>
      </w:r>
      <w:r>
        <w:rPr>
          <w:rFonts w:hint="eastAsia" w:ascii="宋体" w:hAnsi="宋体" w:eastAsia="宋体" w:cs="宋体"/>
          <w:i w:val="0"/>
          <w:iCs w:val="0"/>
          <w:color w:val="000000"/>
          <w:highlight w:val="none"/>
        </w:rPr>
      </w:r>
      <w:r/>
    </w:p>
    <w:p>
      <w:pPr>
        <w:pStyle w:val="92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92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92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92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92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92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92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92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92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926"/>
        <w:jc w:val="center"/>
        <w:spacing w:beforeAutospacing="0" w:afterAutospacing="0" w:line="0" w:lineRule="atLeast"/>
        <w:rPr>
          <w:rFonts w:hint="eastAsia" w:ascii="宋体" w:hAnsi="宋体" w:eastAsia="宋体" w:cs="宋体"/>
          <w:i w:val="0"/>
          <w:iCs w:val="0"/>
          <w:color w:val="000000"/>
          <w:sz w:val="32"/>
          <w:szCs w:val="32"/>
          <w:highlight w:val="none"/>
        </w:rPr>
      </w:pPr>
      <w:r>
        <w:rPr>
          <w:rFonts w:hint="eastAsia" w:ascii="宋体" w:hAnsi="宋体" w:eastAsia="宋体" w:cs="宋体"/>
          <w:b/>
          <w:i w:val="0"/>
          <w:iCs w:val="0"/>
          <w:color w:val="000000"/>
          <w:sz w:val="40"/>
          <w:szCs w:val="40"/>
          <w:highlight w:val="none"/>
        </w:rPr>
        <w:t xml:space="preserve">投标文件目录</w:t>
      </w:r>
      <w:r>
        <w:rPr>
          <w:rFonts w:hint="eastAsia" w:ascii="宋体" w:hAnsi="宋体" w:eastAsia="宋体" w:cs="宋体"/>
          <w:i w:val="0"/>
          <w:iCs w:val="0"/>
          <w:color w:val="000000"/>
          <w:sz w:val="32"/>
          <w:szCs w:val="32"/>
          <w:highlight w:val="none"/>
        </w:rPr>
      </w:r>
      <w:r/>
    </w:p>
    <w:p>
      <w:pPr>
        <w:pStyle w:val="92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ind w:left="480"/>
        <w:jc w:val="both"/>
        <w:keepLines w:val="0"/>
        <w:keepNext w:val="0"/>
        <w:pageBreakBefore w:val="0"/>
        <w:spacing w:before="0" w:beforeAutospacing="0" w:after="0" w:afterAutospacing="0" w:line="240" w:lineRule="auto"/>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u w:val="single"/>
        </w:rPr>
        <w:t xml:space="preserve">一、法人或者其他组织的营业执照等证明文件，自然人的身份证明</w:t>
      </w:r>
      <w:r>
        <w:rPr>
          <w:rFonts w:hint="eastAsia" w:ascii="宋体" w:hAnsi="宋体" w:eastAsia="宋体" w:cs="宋体"/>
          <w:i w:val="0"/>
          <w:iCs w:val="0"/>
          <w:color w:val="000000"/>
          <w:highlight w:val="none"/>
        </w:rPr>
      </w:r>
      <w:r/>
    </w:p>
    <w:p>
      <w:pPr>
        <w:pStyle w:val="879"/>
        <w:ind w:firstLine="480"/>
        <w:jc w:val="left"/>
        <w:keepLines w:val="0"/>
        <w:keepNext w:val="0"/>
        <w:pageBreakBefore w:val="0"/>
        <w:spacing w:line="240" w:lineRule="auto"/>
        <w:tabs>
          <w:tab w:val="left" w:pos="1331" w:leader="none"/>
        </w:tabs>
        <w:rPr>
          <w:rFonts w:hint="eastAsia" w:ascii="宋体" w:hAnsi="宋体" w:eastAsia="宋体" w:cs="宋体"/>
          <w:i w:val="0"/>
          <w:iCs w:val="0"/>
          <w:color w:val="000000"/>
          <w:sz w:val="24"/>
          <w:szCs w:val="24"/>
          <w:highlight w:val="none"/>
          <w:u w:val="single"/>
          <w:lang w:val="en-US" w:eastAsia="zh-CN" w:bidi="ar-SA"/>
        </w:rPr>
      </w:pPr>
      <w:r>
        <w:rPr>
          <w:rFonts w:hint="eastAsia" w:ascii="宋体" w:hAnsi="宋体" w:eastAsia="宋体" w:cs="宋体"/>
          <w:i w:val="0"/>
          <w:iCs w:val="0"/>
          <w:color w:val="000000"/>
          <w:sz w:val="24"/>
          <w:szCs w:val="24"/>
          <w:highlight w:val="none"/>
          <w:u w:val="single"/>
          <w:lang w:val="en-US" w:eastAsia="zh-CN" w:bidi="ar-SA"/>
        </w:rPr>
        <w:t xml:space="preserve">二、上一年度的财务状况报表（至少提供资产负债表、利润表、现金流量表，</w:t>
      </w:r>
      <w:r>
        <w:rPr>
          <w:rFonts w:hint="eastAsia" w:ascii="宋体" w:hAnsi="宋体" w:eastAsia="宋体" w:cs="宋体"/>
          <w:i w:val="0"/>
          <w:iCs w:val="0"/>
          <w:color w:val="000000"/>
          <w:sz w:val="24"/>
          <w:szCs w:val="24"/>
          <w:highlight w:val="none"/>
          <w:u w:val="single"/>
          <w:lang w:val="en-US" w:eastAsia="zh-CN" w:bidi="ar-SA"/>
        </w:rPr>
      </w:r>
      <w:r/>
    </w:p>
    <w:p>
      <w:pPr>
        <w:pStyle w:val="926"/>
        <w:ind w:left="480"/>
        <w:jc w:val="both"/>
        <w:keepLines w:val="0"/>
        <w:keepNext w:val="0"/>
        <w:pageBreakBefore w:val="0"/>
        <w:spacing w:before="0" w:beforeAutospacing="0" w:after="0" w:afterAutospacing="0" w:line="240" w:lineRule="auto"/>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u w:val="single"/>
        </w:rPr>
        <w:t xml:space="preserve">投标人成立不满一年无需提供）</w:t>
      </w:r>
      <w:r>
        <w:rPr>
          <w:rFonts w:hint="eastAsia" w:ascii="宋体" w:hAnsi="宋体" w:eastAsia="宋体" w:cs="宋体"/>
          <w:i w:val="0"/>
          <w:iCs w:val="0"/>
          <w:color w:val="000000"/>
          <w:highlight w:val="none"/>
        </w:rPr>
      </w:r>
      <w:r/>
    </w:p>
    <w:p>
      <w:pPr>
        <w:pStyle w:val="926"/>
        <w:ind w:left="480"/>
        <w:jc w:val="both"/>
        <w:keepLines w:val="0"/>
        <w:keepNext w:val="0"/>
        <w:pageBreakBefore w:val="0"/>
        <w:spacing w:before="0" w:beforeAutospacing="0" w:after="0" w:afterAutospacing="0" w:line="240" w:lineRule="auto"/>
        <w:rPr>
          <w:rFonts w:hint="eastAsia" w:ascii="宋体" w:hAnsi="宋体" w:eastAsia="宋体" w:cs="宋体"/>
          <w:i w:val="0"/>
          <w:iCs w:val="0"/>
          <w:color w:val="000000"/>
          <w:highlight w:val="none"/>
          <w:u w:val="single"/>
        </w:rPr>
      </w:pPr>
      <w:r>
        <w:rPr>
          <w:rFonts w:hint="eastAsia" w:ascii="宋体" w:hAnsi="宋体" w:eastAsia="宋体" w:cs="宋体"/>
          <w:i w:val="0"/>
          <w:iCs w:val="0"/>
          <w:color w:val="000000"/>
          <w:highlight w:val="none"/>
          <w:u w:val="single"/>
          <w:lang w:val="en-US" w:eastAsia="zh-CN"/>
        </w:rPr>
        <w:t xml:space="preserve">三</w:t>
      </w:r>
      <w:r>
        <w:rPr>
          <w:rFonts w:hint="eastAsia" w:ascii="宋体" w:hAnsi="宋体" w:eastAsia="宋体" w:cs="宋体"/>
          <w:i w:val="0"/>
          <w:iCs w:val="0"/>
          <w:color w:val="000000"/>
          <w:highlight w:val="none"/>
          <w:u w:val="single"/>
        </w:rPr>
        <w:t xml:space="preserve">、具备履行合同所必需的设备和专业技术能力的书面声明</w:t>
      </w:r>
      <w:r>
        <w:rPr>
          <w:rFonts w:hint="eastAsia" w:ascii="宋体" w:hAnsi="宋体" w:eastAsia="宋体" w:cs="宋体"/>
          <w:i w:val="0"/>
          <w:iCs w:val="0"/>
          <w:color w:val="000000"/>
          <w:highlight w:val="none"/>
          <w:u w:val="single"/>
        </w:rPr>
      </w:r>
      <w:r/>
    </w:p>
    <w:p>
      <w:pPr>
        <w:pStyle w:val="926"/>
        <w:ind w:left="480"/>
        <w:jc w:val="both"/>
        <w:keepLines w:val="0"/>
        <w:keepNext w:val="0"/>
        <w:pageBreakBefore w:val="0"/>
        <w:spacing w:before="0" w:beforeAutospacing="0" w:after="0" w:afterAutospacing="0" w:line="240" w:lineRule="auto"/>
        <w:rPr>
          <w:rFonts w:hint="eastAsia" w:ascii="宋体" w:hAnsi="宋体" w:eastAsia="宋体" w:cs="宋体"/>
          <w:i w:val="0"/>
          <w:iCs w:val="0"/>
          <w:color w:val="000000"/>
          <w:highlight w:val="none"/>
          <w:u w:val="single"/>
        </w:rPr>
      </w:pPr>
      <w:r>
        <w:rPr>
          <w:rFonts w:hint="eastAsia" w:ascii="宋体" w:hAnsi="宋体" w:eastAsia="宋体" w:cs="宋体"/>
          <w:i w:val="0"/>
          <w:iCs w:val="0"/>
          <w:color w:val="000000"/>
          <w:highlight w:val="none"/>
          <w:u w:val="single"/>
          <w:lang w:val="en-US" w:eastAsia="zh-CN"/>
        </w:rPr>
        <w:t xml:space="preserve">四</w:t>
      </w:r>
      <w:r>
        <w:rPr>
          <w:rFonts w:hint="eastAsia" w:ascii="宋体" w:hAnsi="宋体" w:eastAsia="宋体" w:cs="宋体"/>
          <w:i w:val="0"/>
          <w:iCs w:val="0"/>
          <w:color w:val="000000"/>
          <w:highlight w:val="none"/>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i w:val="0"/>
          <w:iCs w:val="0"/>
          <w:color w:val="000000"/>
          <w:highlight w:val="none"/>
          <w:u w:val="single"/>
        </w:rPr>
      </w:r>
      <w:r/>
    </w:p>
    <w:p>
      <w:pPr>
        <w:pStyle w:val="926"/>
        <w:ind w:firstLine="480"/>
        <w:jc w:val="both"/>
        <w:keepLines w:val="0"/>
        <w:keepNext w:val="0"/>
        <w:pageBreakBefore w:val="0"/>
        <w:spacing w:before="0" w:beforeAutospacing="0" w:after="0" w:afterAutospacing="0" w:line="240" w:lineRule="auto"/>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u w:val="single"/>
        </w:rPr>
        <w:t xml:space="preserve">五、参加政府采购活动前 3 年内在经营活动中没有重大违法记录的书面声明</w:t>
      </w:r>
      <w:r>
        <w:rPr>
          <w:rFonts w:hint="eastAsia" w:ascii="宋体" w:hAnsi="宋体" w:eastAsia="宋体" w:cs="宋体"/>
          <w:i w:val="0"/>
          <w:iCs w:val="0"/>
          <w:color w:val="000000"/>
          <w:highlight w:val="none"/>
        </w:rPr>
      </w:r>
      <w:r/>
    </w:p>
    <w:p>
      <w:pPr>
        <w:pStyle w:val="926"/>
        <w:ind w:firstLine="480"/>
        <w:jc w:val="both"/>
        <w:keepLines w:val="0"/>
        <w:keepNext w:val="0"/>
        <w:pageBreakBefore w:val="0"/>
        <w:spacing w:before="0" w:beforeAutospacing="0" w:after="0" w:afterAutospacing="0" w:line="240" w:lineRule="auto"/>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u w:val="single"/>
        </w:rPr>
        <w:t xml:space="preserve">六、特定资格要求的证明文件（如果本项目设置特定资格要求，则需要提供）</w:t>
      </w:r>
      <w:r>
        <w:rPr>
          <w:rFonts w:hint="eastAsia" w:ascii="宋体" w:hAnsi="宋体" w:eastAsia="宋体" w:cs="宋体"/>
          <w:i w:val="0"/>
          <w:iCs w:val="0"/>
          <w:color w:val="000000"/>
          <w:highlight w:val="none"/>
        </w:rPr>
      </w:r>
      <w:r/>
    </w:p>
    <w:p>
      <w:pPr>
        <w:pStyle w:val="926"/>
        <w:ind w:firstLine="480"/>
        <w:jc w:val="both"/>
        <w:keepLines w:val="0"/>
        <w:keepNext w:val="0"/>
        <w:pageBreakBefore w:val="0"/>
        <w:spacing w:before="0" w:beforeAutospacing="0" w:after="0" w:afterAutospacing="0" w:line="240" w:lineRule="auto"/>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u w:val="single"/>
        </w:rPr>
        <w:t xml:space="preserve">七、法人授权书</w:t>
      </w:r>
      <w:r>
        <w:rPr>
          <w:rFonts w:hint="eastAsia" w:ascii="宋体" w:hAnsi="宋体" w:eastAsia="宋体" w:cs="宋体"/>
          <w:i w:val="0"/>
          <w:iCs w:val="0"/>
          <w:color w:val="000000"/>
          <w:highlight w:val="none"/>
        </w:rPr>
      </w:r>
      <w:r/>
    </w:p>
    <w:p>
      <w:pPr>
        <w:pStyle w:val="926"/>
        <w:ind w:firstLine="480"/>
        <w:jc w:val="both"/>
        <w:keepLines w:val="0"/>
        <w:keepNext w:val="0"/>
        <w:pageBreakBefore w:val="0"/>
        <w:spacing w:before="0" w:beforeAutospacing="0" w:after="0" w:afterAutospacing="0" w:line="240" w:lineRule="auto"/>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u w:val="single"/>
        </w:rPr>
        <w:t xml:space="preserve">八、投标函</w:t>
      </w:r>
      <w:r>
        <w:rPr>
          <w:rFonts w:hint="eastAsia" w:ascii="宋体" w:hAnsi="宋体" w:eastAsia="宋体" w:cs="宋体"/>
          <w:i w:val="0"/>
          <w:iCs w:val="0"/>
          <w:color w:val="000000"/>
          <w:highlight w:val="none"/>
        </w:rPr>
      </w:r>
      <w:r/>
    </w:p>
    <w:p>
      <w:pPr>
        <w:pStyle w:val="926"/>
        <w:ind w:firstLine="480"/>
        <w:jc w:val="both"/>
        <w:keepLines w:val="0"/>
        <w:keepNext w:val="0"/>
        <w:pageBreakBefore w:val="0"/>
        <w:spacing w:before="0" w:beforeAutospacing="0" w:after="0" w:afterAutospacing="0" w:line="240" w:lineRule="auto"/>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九、小微企业声明函</w:t>
      </w:r>
      <w:r>
        <w:rPr>
          <w:rFonts w:hint="eastAsia" w:ascii="宋体" w:hAnsi="宋体" w:eastAsia="宋体" w:cs="宋体"/>
          <w:i w:val="0"/>
          <w:iCs w:val="0"/>
          <w:color w:val="000000"/>
          <w:highlight w:val="none"/>
        </w:rPr>
      </w:r>
      <w:r/>
    </w:p>
    <w:p>
      <w:pPr>
        <w:pStyle w:val="926"/>
        <w:ind w:firstLine="480"/>
        <w:jc w:val="both"/>
        <w:keepLines w:val="0"/>
        <w:keepNext w:val="0"/>
        <w:pageBreakBefore w:val="0"/>
        <w:spacing w:before="0" w:beforeAutospacing="0" w:after="0" w:afterAutospacing="0" w:line="240" w:lineRule="auto"/>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十、残疾人福利性单位声明函</w:t>
      </w:r>
      <w:r>
        <w:rPr>
          <w:rFonts w:hint="eastAsia" w:ascii="宋体" w:hAnsi="宋体" w:eastAsia="宋体" w:cs="宋体"/>
          <w:i w:val="0"/>
          <w:iCs w:val="0"/>
          <w:color w:val="000000"/>
          <w:highlight w:val="none"/>
        </w:rPr>
      </w:r>
      <w:r/>
    </w:p>
    <w:p>
      <w:pPr>
        <w:pStyle w:val="926"/>
        <w:ind w:firstLine="480"/>
        <w:jc w:val="both"/>
        <w:keepLines w:val="0"/>
        <w:keepNext w:val="0"/>
        <w:pageBreakBefore w:val="0"/>
        <w:spacing w:before="0" w:beforeAutospacing="0" w:after="0" w:afterAutospacing="0" w:line="240" w:lineRule="auto"/>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十一、联合体协议</w:t>
      </w:r>
      <w:r>
        <w:rPr>
          <w:rFonts w:hint="eastAsia" w:ascii="宋体" w:hAnsi="宋体" w:eastAsia="宋体" w:cs="宋体"/>
          <w:i w:val="0"/>
          <w:iCs w:val="0"/>
          <w:color w:val="000000"/>
          <w:highlight w:val="none"/>
        </w:rPr>
      </w:r>
      <w:r/>
    </w:p>
    <w:p>
      <w:pPr>
        <w:pStyle w:val="926"/>
        <w:ind w:firstLine="480"/>
        <w:jc w:val="both"/>
        <w:keepLines w:val="0"/>
        <w:keepNext w:val="0"/>
        <w:pageBreakBefore w:val="0"/>
        <w:spacing w:before="0" w:beforeAutospacing="0" w:after="0" w:afterAutospacing="0" w:line="240" w:lineRule="auto"/>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十二、投标分项报价表</w:t>
      </w:r>
      <w:r>
        <w:rPr>
          <w:rFonts w:hint="eastAsia" w:ascii="宋体" w:hAnsi="宋体" w:eastAsia="宋体" w:cs="宋体"/>
          <w:i w:val="0"/>
          <w:iCs w:val="0"/>
          <w:color w:val="000000"/>
          <w:highlight w:val="none"/>
        </w:rPr>
      </w:r>
      <w:r/>
    </w:p>
    <w:p>
      <w:pPr>
        <w:pStyle w:val="926"/>
        <w:ind w:firstLine="480"/>
        <w:jc w:val="both"/>
        <w:keepLines w:val="0"/>
        <w:keepNext w:val="0"/>
        <w:pageBreakBefore w:val="0"/>
        <w:spacing w:before="0" w:beforeAutospacing="0" w:after="0" w:afterAutospacing="0" w:line="240" w:lineRule="auto"/>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十三、技术要求响应及偏离表</w:t>
      </w:r>
      <w:r>
        <w:rPr>
          <w:rFonts w:hint="eastAsia" w:ascii="宋体" w:hAnsi="宋体" w:eastAsia="宋体" w:cs="宋体"/>
          <w:i w:val="0"/>
          <w:iCs w:val="0"/>
          <w:color w:val="000000"/>
          <w:highlight w:val="none"/>
        </w:rPr>
      </w:r>
      <w:r/>
    </w:p>
    <w:p>
      <w:pPr>
        <w:pStyle w:val="926"/>
        <w:ind w:firstLine="480"/>
        <w:jc w:val="both"/>
        <w:keepLines w:val="0"/>
        <w:keepNext w:val="0"/>
        <w:pageBreakBefore w:val="0"/>
        <w:spacing w:before="0" w:beforeAutospacing="0" w:after="0" w:afterAutospacing="0" w:line="240" w:lineRule="auto"/>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十四、商务要求响应及偏离表</w:t>
      </w:r>
      <w:r>
        <w:rPr>
          <w:rFonts w:hint="eastAsia" w:ascii="宋体" w:hAnsi="宋体" w:eastAsia="宋体" w:cs="宋体"/>
          <w:i w:val="0"/>
          <w:iCs w:val="0"/>
          <w:color w:val="000000"/>
          <w:highlight w:val="none"/>
        </w:rPr>
      </w:r>
      <w:r/>
    </w:p>
    <w:p>
      <w:pPr>
        <w:pStyle w:val="926"/>
        <w:ind w:firstLine="480"/>
        <w:jc w:val="both"/>
        <w:keepLines w:val="0"/>
        <w:keepNext w:val="0"/>
        <w:pageBreakBefore w:val="0"/>
        <w:spacing w:before="0" w:beforeAutospacing="0" w:after="0" w:afterAutospacing="0" w:line="240" w:lineRule="auto"/>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u w:val="single"/>
        </w:rPr>
        <w:t xml:space="preserve">十五、开标一览表</w:t>
      </w:r>
      <w:r>
        <w:rPr>
          <w:rFonts w:hint="eastAsia" w:ascii="宋体" w:hAnsi="宋体" w:eastAsia="宋体" w:cs="宋体"/>
          <w:i w:val="0"/>
          <w:iCs w:val="0"/>
          <w:color w:val="000000"/>
          <w:highlight w:val="none"/>
        </w:rPr>
      </w:r>
      <w:r/>
    </w:p>
    <w:p>
      <w:pPr>
        <w:pStyle w:val="879"/>
        <w:ind w:firstLine="480"/>
        <w:keepLines w:val="0"/>
        <w:keepNext w:val="0"/>
        <w:pageBreakBefore w:val="0"/>
        <w:spacing w:line="24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十六、</w:t>
      </w:r>
      <w:r>
        <w:rPr>
          <w:rFonts w:hint="eastAsia" w:ascii="宋体" w:hAnsi="宋体" w:eastAsia="宋体" w:cs="宋体"/>
          <w:b w:val="0"/>
          <w:bCs w:val="0"/>
          <w:i w:val="0"/>
          <w:iCs w:val="0"/>
          <w:color w:val="000000"/>
          <w:sz w:val="24"/>
          <w:szCs w:val="24"/>
          <w:lang w:val="en-US" w:eastAsia="zh-CN" w:bidi="ar"/>
        </w:rPr>
        <w:t xml:space="preserve">采购方案、施工方案、调试验收方案、</w:t>
      </w:r>
      <w:r>
        <w:rPr>
          <w:rFonts w:hint="eastAsia" w:ascii="宋体" w:hAnsi="宋体" w:eastAsia="宋体" w:cs="宋体"/>
          <w:b w:val="0"/>
          <w:bCs w:val="0"/>
          <w:i w:val="0"/>
          <w:iCs w:val="0"/>
          <w:color w:val="000000"/>
          <w:sz w:val="24"/>
          <w:szCs w:val="24"/>
          <w:lang w:bidi="ar"/>
        </w:rPr>
        <w:t xml:space="preserve">售后服务方案</w:t>
      </w:r>
      <w:r>
        <w:rPr>
          <w:rFonts w:hint="eastAsia" w:ascii="宋体" w:hAnsi="宋体" w:eastAsia="宋体" w:cs="宋体"/>
          <w:i w:val="0"/>
          <w:iCs w:val="0"/>
          <w:color w:val="000000"/>
          <w:sz w:val="24"/>
          <w:highlight w:val="none"/>
        </w:rPr>
        <w:t xml:space="preserve">等</w:t>
      </w:r>
      <w:r>
        <w:rPr>
          <w:rFonts w:hint="eastAsia" w:ascii="宋体" w:hAnsi="宋体" w:eastAsia="宋体" w:cs="宋体"/>
          <w:i w:val="0"/>
          <w:iCs w:val="0"/>
          <w:color w:val="000000"/>
          <w:sz w:val="24"/>
          <w:highlight w:val="none"/>
        </w:rPr>
      </w:r>
      <w:r/>
    </w:p>
    <w:p>
      <w:pPr>
        <w:pStyle w:val="926"/>
        <w:ind w:firstLine="480"/>
        <w:jc w:val="both"/>
        <w:keepLines w:val="0"/>
        <w:keepNext w:val="0"/>
        <w:pageBreakBefore w:val="0"/>
        <w:spacing w:before="0" w:beforeAutospacing="0" w:after="0" w:afterAutospacing="0" w:line="240" w:lineRule="auto"/>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十七、</w:t>
      </w:r>
      <w:r>
        <w:rPr>
          <w:rFonts w:hint="eastAsia" w:ascii="宋体" w:hAnsi="宋体" w:eastAsia="宋体" w:cs="宋体"/>
          <w:i w:val="0"/>
          <w:iCs w:val="0"/>
          <w:color w:val="000000"/>
          <w:highlight w:val="none"/>
          <w:lang w:val="en-US" w:eastAsia="zh-CN"/>
        </w:rPr>
        <w:t xml:space="preserve">滨海县</w:t>
      </w:r>
      <w:r>
        <w:rPr>
          <w:rFonts w:hint="eastAsia" w:ascii="宋体" w:hAnsi="宋体" w:eastAsia="宋体" w:cs="宋体"/>
          <w:i w:val="0"/>
          <w:iCs w:val="0"/>
          <w:color w:val="000000"/>
          <w:highlight w:val="none"/>
        </w:rPr>
        <w:t xml:space="preserve">政府采购事前信用承诺书</w:t>
      </w:r>
      <w:r>
        <w:rPr>
          <w:rFonts w:hint="eastAsia" w:ascii="宋体" w:hAnsi="宋体" w:eastAsia="宋体" w:cs="宋体"/>
          <w:i w:val="0"/>
          <w:iCs w:val="0"/>
          <w:color w:val="000000"/>
          <w:highlight w:val="none"/>
        </w:rPr>
      </w:r>
      <w:r/>
    </w:p>
    <w:p>
      <w:pPr>
        <w:pStyle w:val="926"/>
        <w:ind w:firstLine="48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ind w:firstLine="48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ind w:firstLine="48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jc w:val="both"/>
        <w:spacing w:beforeAutospacing="0" w:afterAutospacing="0"/>
        <w:rPr>
          <w:rFonts w:hint="eastAsia" w:ascii="宋体" w:hAnsi="宋体" w:eastAsia="宋体" w:cs="宋体"/>
          <w:i w:val="0"/>
          <w:iCs w:val="0"/>
          <w:color w:val="000000"/>
          <w:sz w:val="22"/>
          <w:szCs w:val="22"/>
          <w:highlight w:val="none"/>
        </w:rPr>
      </w:pPr>
      <w:r>
        <w:rPr>
          <w:rFonts w:hint="eastAsia" w:ascii="宋体" w:hAnsi="宋体" w:eastAsia="宋体" w:cs="宋体"/>
          <w:i w:val="0"/>
          <w:iCs w:val="0"/>
          <w:color w:val="000000"/>
          <w:sz w:val="28"/>
          <w:szCs w:val="28"/>
          <w:highlight w:val="none"/>
          <w:u w:val="single"/>
        </w:rPr>
        <w:t xml:space="preserve">一、法人或者其他组织的营业执照等证明文件，自然人的身份证明</w:t>
      </w:r>
      <w:r>
        <w:rPr>
          <w:rFonts w:hint="eastAsia" w:ascii="宋体" w:hAnsi="宋体" w:eastAsia="宋体" w:cs="宋体"/>
          <w:i w:val="0"/>
          <w:iCs w:val="0"/>
          <w:color w:val="000000"/>
          <w:sz w:val="22"/>
          <w:szCs w:val="22"/>
          <w:highlight w:val="none"/>
        </w:rPr>
      </w:r>
      <w:r/>
    </w:p>
    <w:p>
      <w:pPr>
        <w:pStyle w:val="926"/>
        <w:ind w:firstLine="48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sz w:val="32"/>
          <w:szCs w:val="32"/>
          <w:highlight w:val="none"/>
          <w:u w:val="single"/>
        </w:rPr>
        <w:t xml:space="preserve">二、上一年度的财务状况报表</w:t>
      </w:r>
      <w:r>
        <w:rPr>
          <w:rFonts w:hint="eastAsia" w:ascii="宋体" w:hAnsi="宋体" w:eastAsia="宋体" w:cs="宋体"/>
          <w:i w:val="0"/>
          <w:iCs w:val="0"/>
          <w:color w:val="000000"/>
          <w:highlight w:val="none"/>
        </w:rPr>
      </w:r>
      <w:r/>
    </w:p>
    <w:p>
      <w:pPr>
        <w:pStyle w:val="926"/>
        <w:ind w:firstLine="48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投标人成立不满一年无需提供</w:t>
      </w:r>
      <w:r>
        <w:rPr>
          <w:rFonts w:hint="eastAsia" w:ascii="宋体" w:hAnsi="宋体" w:eastAsia="宋体" w:cs="宋体"/>
          <w:i w:val="0"/>
          <w:iCs w:val="0"/>
          <w:color w:val="000000"/>
          <w:highlight w:val="none"/>
        </w:rPr>
      </w:r>
      <w:r/>
    </w:p>
    <w:p>
      <w:pPr>
        <w:pStyle w:val="926"/>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sz w:val="32"/>
          <w:szCs w:val="32"/>
          <w:highlight w:val="none"/>
          <w:u w:val="single"/>
          <w:lang w:val="en-US" w:eastAsia="zh-CN"/>
        </w:rPr>
        <w:t xml:space="preserve">三</w:t>
      </w:r>
      <w:r>
        <w:rPr>
          <w:rFonts w:hint="eastAsia" w:ascii="宋体" w:hAnsi="宋体" w:eastAsia="宋体" w:cs="宋体"/>
          <w:i w:val="0"/>
          <w:iCs w:val="0"/>
          <w:color w:val="000000"/>
          <w:sz w:val="32"/>
          <w:szCs w:val="32"/>
          <w:highlight w:val="none"/>
          <w:u w:val="single"/>
        </w:rPr>
        <w:t xml:space="preserve">、具备履行合同所必需的设备和专业技术能力的书面声明</w:t>
      </w:r>
      <w:r>
        <w:rPr>
          <w:rFonts w:hint="eastAsia" w:ascii="宋体" w:hAnsi="宋体" w:eastAsia="宋体" w:cs="宋体"/>
          <w:i w:val="0"/>
          <w:iCs w:val="0"/>
          <w:color w:val="000000"/>
          <w:highlight w:val="none"/>
        </w:rPr>
      </w:r>
      <w:r/>
    </w:p>
    <w:p>
      <w:pPr>
        <w:pStyle w:val="926"/>
        <w:ind w:firstLine="492"/>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i w:val="0"/>
          <w:iCs w:val="0"/>
          <w:color w:val="000000"/>
          <w:highlight w:val="none"/>
        </w:rPr>
      </w:r>
      <w:r/>
    </w:p>
    <w:p>
      <w:pPr>
        <w:pStyle w:val="926"/>
        <w:ind w:firstLine="801"/>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主要设备有：</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t xml:space="preserve">。</w:t>
      </w:r>
      <w:r>
        <w:rPr>
          <w:rFonts w:hint="eastAsia" w:ascii="宋体" w:hAnsi="宋体" w:eastAsia="宋体" w:cs="宋体"/>
          <w:i w:val="0"/>
          <w:iCs w:val="0"/>
          <w:color w:val="000000"/>
          <w:highlight w:val="none"/>
        </w:rPr>
      </w:r>
      <w:r/>
    </w:p>
    <w:p>
      <w:pPr>
        <w:pStyle w:val="926"/>
        <w:ind w:firstLine="720"/>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主要专业技术能力有：</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t xml:space="preserve">。</w:t>
      </w:r>
      <w:r>
        <w:rPr>
          <w:rFonts w:hint="eastAsia" w:ascii="宋体" w:hAnsi="宋体" w:eastAsia="宋体" w:cs="宋体"/>
          <w:i w:val="0"/>
          <w:iCs w:val="0"/>
          <w:color w:val="000000"/>
          <w:highlight w:val="none"/>
        </w:rPr>
      </w:r>
      <w:r/>
    </w:p>
    <w:p>
      <w:pPr>
        <w:pStyle w:val="926"/>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sz w:val="32"/>
          <w:szCs w:val="32"/>
          <w:highlight w:val="none"/>
          <w:u w:val="single"/>
          <w:lang w:val="en-US" w:eastAsia="zh-CN"/>
        </w:rPr>
        <w:t xml:space="preserve">四</w:t>
      </w:r>
      <w:r>
        <w:rPr>
          <w:rFonts w:hint="eastAsia" w:ascii="宋体" w:hAnsi="宋体" w:eastAsia="宋体" w:cs="宋体"/>
          <w:i w:val="0"/>
          <w:iCs w:val="0"/>
          <w:color w:val="000000"/>
          <w:sz w:val="32"/>
          <w:szCs w:val="32"/>
          <w:highlight w:val="none"/>
          <w:u w:val="single"/>
        </w:rPr>
        <w:t xml:space="preserve">、依法缴纳税收和社会保障资金的相关材料</w:t>
      </w:r>
      <w:r>
        <w:rPr>
          <w:rFonts w:hint="eastAsia" w:ascii="宋体" w:hAnsi="宋体" w:eastAsia="宋体" w:cs="宋体"/>
          <w:i w:val="0"/>
          <w:iCs w:val="0"/>
          <w:color w:val="000000"/>
          <w:highlight w:val="none"/>
        </w:rPr>
      </w:r>
      <w:r/>
    </w:p>
    <w:p>
      <w:pPr>
        <w:pStyle w:val="926"/>
        <w:ind w:firstLine="480"/>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i w:val="0"/>
          <w:iCs w:val="0"/>
          <w:color w:val="000000"/>
          <w:highlight w:val="none"/>
        </w:rPr>
      </w:r>
      <w:r/>
    </w:p>
    <w:p>
      <w:pPr>
        <w:pStyle w:val="926"/>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sz w:val="32"/>
          <w:szCs w:val="32"/>
          <w:highlight w:val="none"/>
          <w:u w:val="single"/>
        </w:rPr>
        <w:t xml:space="preserve">五、参加政府采购活动前 3 年内在经营活动中没有重大违法记录的书面声明</w:t>
      </w:r>
      <w:r>
        <w:rPr>
          <w:rFonts w:hint="eastAsia" w:ascii="宋体" w:hAnsi="宋体" w:eastAsia="宋体" w:cs="宋体"/>
          <w:i w:val="0"/>
          <w:iCs w:val="0"/>
          <w:color w:val="000000"/>
          <w:highlight w:val="none"/>
        </w:rPr>
      </w:r>
      <w:r/>
    </w:p>
    <w:p>
      <w:pPr>
        <w:pStyle w:val="926"/>
        <w:jc w:val="both"/>
        <w:spacing w:beforeAutospacing="0" w:afterAutospacing="0" w:line="0" w:lineRule="atLeast"/>
        <w:rPr>
          <w:rFonts w:hint="eastAsia" w:ascii="宋体" w:hAnsi="宋体" w:eastAsia="宋体" w:cs="宋体"/>
          <w:b/>
          <w:i w:val="0"/>
          <w:iCs w:val="0"/>
          <w:color w:val="000000"/>
          <w:sz w:val="44"/>
          <w:szCs w:val="44"/>
          <w:highlight w:val="none"/>
        </w:rPr>
      </w:pPr>
      <w:r>
        <w:rPr>
          <w:rFonts w:hint="eastAsia" w:ascii="宋体" w:hAnsi="宋体" w:eastAsia="宋体" w:cs="宋体"/>
          <w:b/>
          <w:i w:val="0"/>
          <w:iCs w:val="0"/>
          <w:color w:val="000000"/>
          <w:sz w:val="44"/>
          <w:szCs w:val="44"/>
          <w:highlight w:val="none"/>
        </w:rPr>
        <w:t xml:space="preserve">                </w:t>
      </w:r>
      <w:r>
        <w:rPr>
          <w:rFonts w:hint="eastAsia" w:ascii="宋体" w:hAnsi="宋体" w:eastAsia="宋体" w:cs="宋体"/>
          <w:b/>
          <w:i w:val="0"/>
          <w:iCs w:val="0"/>
          <w:color w:val="000000"/>
          <w:sz w:val="44"/>
          <w:szCs w:val="44"/>
          <w:highlight w:val="none"/>
        </w:rPr>
      </w:r>
      <w:r/>
    </w:p>
    <w:p>
      <w:pPr>
        <w:pStyle w:val="92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b/>
          <w:i w:val="0"/>
          <w:iCs w:val="0"/>
          <w:color w:val="000000"/>
          <w:sz w:val="44"/>
          <w:szCs w:val="44"/>
          <w:highlight w:val="none"/>
        </w:rPr>
        <w:t xml:space="preserve">声  明</w:t>
      </w:r>
      <w:r>
        <w:rPr>
          <w:rFonts w:hint="eastAsia" w:ascii="宋体" w:hAnsi="宋体" w:eastAsia="宋体" w:cs="宋体"/>
          <w:i w:val="0"/>
          <w:iCs w:val="0"/>
          <w:color w:val="000000"/>
          <w:highlight w:val="none"/>
        </w:rPr>
      </w:r>
      <w:r/>
    </w:p>
    <w:p>
      <w:pPr>
        <w:pStyle w:val="926"/>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b/>
          <w:i w:val="0"/>
          <w:iCs w:val="0"/>
          <w:color w:val="000000"/>
          <w:highlight w:val="none"/>
        </w:rPr>
        <w:t xml:space="preserve">    </w:t>
      </w:r>
      <w:r>
        <w:rPr>
          <w:rFonts w:hint="eastAsia" w:ascii="宋体" w:hAnsi="宋体" w:eastAsia="宋体" w:cs="宋体"/>
          <w:i w:val="0"/>
          <w:iCs w:val="0"/>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i w:val="0"/>
          <w:iCs w:val="0"/>
          <w:color w:val="000000"/>
          <w:highlight w:val="none"/>
        </w:rPr>
      </w:r>
      <w:r/>
    </w:p>
    <w:p>
      <w:pPr>
        <w:pStyle w:val="926"/>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sz w:val="32"/>
          <w:szCs w:val="32"/>
          <w:highlight w:val="none"/>
          <w:u w:val="single"/>
        </w:rPr>
        <w:t xml:space="preserve">六、特定资格要求的证明文件</w:t>
      </w:r>
      <w:r>
        <w:rPr>
          <w:rFonts w:hint="eastAsia" w:ascii="宋体" w:hAnsi="宋体" w:eastAsia="宋体" w:cs="宋体"/>
          <w:i w:val="0"/>
          <w:iCs w:val="0"/>
          <w:color w:val="000000"/>
          <w:highlight w:val="none"/>
        </w:rPr>
      </w:r>
      <w:r/>
    </w:p>
    <w:p>
      <w:pPr>
        <w:pStyle w:val="926"/>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如果本项目申请人的特定资格要求中要求提供的，必须提供。</w:t>
      </w:r>
      <w:r>
        <w:rPr>
          <w:rFonts w:hint="eastAsia" w:ascii="宋体" w:hAnsi="宋体" w:eastAsia="宋体" w:cs="宋体"/>
          <w:i w:val="0"/>
          <w:iCs w:val="0"/>
          <w:color w:val="000000"/>
          <w:highlight w:val="none"/>
        </w:rPr>
      </w:r>
      <w:r/>
    </w:p>
    <w:p>
      <w:pPr>
        <w:pStyle w:val="926"/>
        <w:jc w:val="center"/>
        <w:spacing w:beforeAutospacing="0" w:afterAutospacing="0"/>
        <w:rPr>
          <w:rFonts w:hint="eastAsia" w:ascii="宋体" w:hAnsi="宋体" w:eastAsia="宋体" w:cs="宋体"/>
          <w:i w:val="0"/>
          <w:iCs w:val="0"/>
          <w:color w:val="000000"/>
          <w:sz w:val="32"/>
          <w:szCs w:val="32"/>
          <w:highlight w:val="none"/>
          <w:u w:val="single"/>
        </w:rPr>
      </w:pPr>
      <w:r>
        <w:rPr>
          <w:rFonts w:hint="eastAsia" w:ascii="宋体" w:hAnsi="宋体" w:eastAsia="宋体" w:cs="宋体"/>
          <w:i w:val="0"/>
          <w:iCs w:val="0"/>
          <w:color w:val="000000"/>
          <w:sz w:val="32"/>
          <w:szCs w:val="32"/>
          <w:highlight w:val="none"/>
          <w:u w:val="single"/>
        </w:rPr>
      </w:r>
      <w:r/>
    </w:p>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sz w:val="32"/>
          <w:szCs w:val="32"/>
          <w:highlight w:val="none"/>
          <w:u w:val="single"/>
        </w:rPr>
        <w:t xml:space="preserve">七、法人授权书</w:t>
      </w:r>
      <w:r>
        <w:rPr>
          <w:rFonts w:hint="eastAsia" w:ascii="宋体" w:hAnsi="宋体" w:eastAsia="宋体" w:cs="宋体"/>
          <w:i w:val="0"/>
          <w:iCs w:val="0"/>
          <w:color w:val="000000"/>
          <w:highlight w:val="none"/>
        </w:rPr>
      </w:r>
      <w:r/>
    </w:p>
    <w:p>
      <w:pPr>
        <w:pStyle w:val="926"/>
        <w:ind w:firstLine="480"/>
        <w:jc w:val="both"/>
        <w:spacing w:beforeAutospacing="0" w:afterAutospacing="0"/>
        <w:tabs>
          <w:tab w:val="left" w:pos="360"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本授权书声明：____________（投标人名称）授权________________（被授权人的姓名）为我方就</w:t>
      </w:r>
      <w:r>
        <w:rPr>
          <w:rFonts w:hint="eastAsia" w:ascii="宋体" w:hAnsi="宋体" w:eastAsia="宋体" w:cs="宋体"/>
          <w:i w:val="0"/>
          <w:iCs w:val="0"/>
          <w:color w:val="000000"/>
          <w:highlight w:val="none"/>
          <w:u w:val="single"/>
          <w:lang w:val="en-US" w:eastAsia="zh-CN"/>
        </w:rPr>
        <w:t xml:space="preserve">        </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t xml:space="preserve">号项目采购活动的合法代理人，以本单位名义全权处理一切与该项目采购有关的事务。</w:t>
      </w:r>
      <w:r>
        <w:rPr>
          <w:rFonts w:hint="eastAsia" w:ascii="宋体" w:hAnsi="宋体" w:eastAsia="宋体" w:cs="宋体"/>
          <w:i w:val="0"/>
          <w:iCs w:val="0"/>
          <w:color w:val="000000"/>
          <w:highlight w:val="none"/>
        </w:rPr>
      </w:r>
      <w:r/>
    </w:p>
    <w:p>
      <w:pPr>
        <w:pStyle w:val="926"/>
        <w:ind w:firstLine="480"/>
        <w:jc w:val="both"/>
        <w:spacing w:beforeAutospacing="0" w:afterAutospacing="0"/>
        <w:tabs>
          <w:tab w:val="left" w:pos="360"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本授权书于______年____月____日起生效，特此声明。</w:t>
      </w:r>
      <w:r>
        <w:rPr>
          <w:rFonts w:hint="eastAsia" w:ascii="宋体" w:hAnsi="宋体" w:eastAsia="宋体" w:cs="宋体"/>
          <w:i w:val="0"/>
          <w:iCs w:val="0"/>
          <w:color w:val="000000"/>
          <w:highlight w:val="none"/>
        </w:rPr>
      </w:r>
      <w:r/>
    </w:p>
    <w:p>
      <w:pPr>
        <w:pStyle w:val="926"/>
        <w:jc w:val="both"/>
        <w:spacing w:beforeAutospacing="0" w:afterAutospacing="0"/>
        <w:tabs>
          <w:tab w:val="left" w:pos="360"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被授权人身份证号码：</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r>
      <w:r/>
    </w:p>
    <w:p>
      <w:pPr>
        <w:pStyle w:val="926"/>
        <w:jc w:val="both"/>
        <w:spacing w:beforeAutospacing="0" w:afterAutospacing="0"/>
        <w:tabs>
          <w:tab w:val="left" w:pos="360"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被授权人联系电话：（手机）</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r>
      <w:r/>
    </w:p>
    <w:p>
      <w:pPr>
        <w:pStyle w:val="926"/>
        <w:ind w:firstLine="2330"/>
        <w:jc w:val="both"/>
        <w:spacing w:beforeAutospacing="0" w:afterAutospacing="0"/>
        <w:tabs>
          <w:tab w:val="left" w:pos="360"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授权单位名称：</w:t>
      </w:r>
      <w:r>
        <w:rPr>
          <w:rFonts w:hint="eastAsia" w:ascii="宋体" w:hAnsi="宋体" w:eastAsia="宋体" w:cs="宋体"/>
          <w:i w:val="0"/>
          <w:iCs w:val="0"/>
          <w:color w:val="000000"/>
          <w:highlight w:val="none"/>
          <w:u w:val="single"/>
        </w:rPr>
        <w:t xml:space="preserve">（加盖CA电子公章）</w:t>
      </w:r>
      <w:r>
        <w:rPr>
          <w:rFonts w:hint="eastAsia" w:ascii="宋体" w:hAnsi="宋体" w:eastAsia="宋体" w:cs="宋体"/>
          <w:i w:val="0"/>
          <w:iCs w:val="0"/>
          <w:color w:val="000000"/>
          <w:highlight w:val="none"/>
        </w:rPr>
      </w:r>
      <w:r/>
    </w:p>
    <w:p>
      <w:pPr>
        <w:pStyle w:val="926"/>
        <w:ind w:firstLine="480"/>
        <w:jc w:val="both"/>
        <w:spacing w:beforeAutospacing="0" w:afterAutospacing="0"/>
        <w:tabs>
          <w:tab w:val="left" w:pos="360"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eastAsia="宋体" w:cs="宋体"/>
          <w:i w:val="0"/>
          <w:iCs w:val="0"/>
          <w:color w:val="000000"/>
          <w:highlight w:val="none"/>
          <w:lang w:val="en-US" w:eastAsia="zh-CN"/>
        </w:rPr>
        <w:t xml:space="preserve">    </w:t>
      </w:r>
      <w:r>
        <w:rPr>
          <w:rFonts w:hint="eastAsia" w:ascii="宋体" w:hAnsi="宋体" w:eastAsia="宋体" w:cs="宋体"/>
          <w:i w:val="0"/>
          <w:iCs w:val="0"/>
          <w:color w:val="000000"/>
          <w:highlight w:val="none"/>
        </w:rPr>
        <w:t xml:space="preserve"> 单位地址：</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r>
      <w:r/>
    </w:p>
    <w:p>
      <w:pPr>
        <w:pStyle w:val="926"/>
        <w:ind w:firstLine="480"/>
        <w:jc w:val="both"/>
        <w:spacing w:beforeAutospacing="0" w:afterAutospacing="0"/>
        <w:tabs>
          <w:tab w:val="left" w:pos="360"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eastAsia="宋体" w:cs="宋体"/>
          <w:i w:val="0"/>
          <w:iCs w:val="0"/>
          <w:color w:val="000000"/>
          <w:highlight w:val="none"/>
          <w:lang w:val="en-US" w:eastAsia="zh-CN"/>
        </w:rPr>
        <w:t xml:space="preserve">   </w:t>
      </w:r>
      <w:r>
        <w:rPr>
          <w:rFonts w:hint="eastAsia" w:ascii="宋体" w:hAnsi="宋体" w:eastAsia="宋体" w:cs="宋体"/>
          <w:i w:val="0"/>
          <w:iCs w:val="0"/>
          <w:color w:val="000000"/>
          <w:highlight w:val="none"/>
        </w:rPr>
        <w:t xml:space="preserve"> 日期：</w:t>
      </w:r>
      <w:bookmarkStart w:id="76" w:name="_Hlt26671380"/>
      <w:r/>
      <w:bookmarkStart w:id="77" w:name="_Hlt26955070"/>
      <w:r/>
      <w:bookmarkStart w:id="78" w:name="_格式3__银行出具的资信证明"/>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r>
      <w:r/>
    </w:p>
    <w:p>
      <w:pPr>
        <w:pStyle w:val="926"/>
        <w:ind w:firstLine="420"/>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ind w:firstLine="3390"/>
        <w:jc w:val="both"/>
        <w:keepLines/>
        <w:keepNext/>
        <w:spacing w:before="260" w:beforeAutospacing="0" w:after="260" w:afterAutospacing="0" w:line="415" w:lineRule="auto"/>
        <w:rPr>
          <w:rFonts w:hint="eastAsia" w:ascii="宋体" w:hAnsi="宋体" w:eastAsia="宋体" w:cs="宋体"/>
          <w:i w:val="0"/>
          <w:iCs w:val="0"/>
          <w:color w:val="000000"/>
          <w:highlight w:val="none"/>
        </w:rPr>
      </w:pPr>
      <w:r>
        <w:rPr>
          <w:rFonts w:hint="eastAsia" w:ascii="宋体" w:hAnsi="宋体" w:eastAsia="宋体" w:cs="宋体"/>
          <w:b/>
          <w:i w:val="0"/>
          <w:iCs w:val="0"/>
          <w:color w:val="000000"/>
          <w:highlight w:val="none"/>
        </w:rPr>
        <w:br w:type="page" w:clear="all"/>
      </w:r>
      <w:r>
        <w:rPr>
          <w:rFonts w:hint="eastAsia" w:ascii="宋体" w:hAnsi="宋体" w:eastAsia="宋体" w:cs="宋体"/>
          <w:b/>
          <w:i w:val="0"/>
          <w:iCs w:val="0"/>
          <w:color w:val="000000"/>
          <w:highlight w:val="none"/>
        </w:rPr>
        <w:t xml:space="preserve"> </w:t>
      </w:r>
      <w:r>
        <w:rPr>
          <w:rFonts w:hint="eastAsia" w:ascii="宋体" w:hAnsi="宋体" w:eastAsia="宋体" w:cs="宋体"/>
          <w:b/>
          <w:i w:val="0"/>
          <w:iCs w:val="0"/>
          <w:color w:val="000000"/>
          <w:sz w:val="32"/>
          <w:szCs w:val="32"/>
          <w:highlight w:val="none"/>
          <w:u w:val="single"/>
        </w:rPr>
        <w:t xml:space="preserve">八、投标函</w:t>
      </w:r>
      <w:r>
        <w:rPr>
          <w:rFonts w:hint="eastAsia" w:ascii="宋体" w:hAnsi="宋体" w:eastAsia="宋体" w:cs="宋体"/>
          <w:i w:val="0"/>
          <w:iCs w:val="0"/>
          <w:color w:val="000000"/>
          <w:highlight w:val="none"/>
        </w:rPr>
      </w:r>
      <w:r/>
    </w:p>
    <w:p>
      <w:pPr>
        <w:pStyle w:val="926"/>
        <w:spacing w:beforeAutospacing="0" w:afterAutospacing="0" w:line="0" w:lineRule="atLeast"/>
        <w:rPr>
          <w:rFonts w:hint="eastAsia" w:ascii="宋体" w:hAnsi="宋体" w:eastAsia="宋体" w:cs="宋体"/>
          <w:i w:val="0"/>
          <w:iCs w:val="0"/>
          <w:color w:val="000000"/>
          <w:highlight w:val="none"/>
          <w:lang w:val="en-US" w:eastAsia="zh-CN"/>
        </w:rPr>
      </w:pPr>
      <w:r>
        <w:rPr>
          <w:rFonts w:hint="eastAsia" w:ascii="宋体" w:hAnsi="宋体" w:eastAsia="宋体" w:cs="宋体"/>
          <w:i w:val="0"/>
          <w:iCs w:val="0"/>
          <w:color w:val="000000"/>
          <w:highlight w:val="none"/>
        </w:rPr>
        <w:t xml:space="preserve">致：</w:t>
      </w:r>
      <w:r>
        <w:rPr>
          <w:rFonts w:hint="eastAsia" w:ascii="宋体" w:hAnsi="宋体" w:eastAsia="宋体" w:cs="宋体"/>
          <w:i w:val="0"/>
          <w:iCs w:val="0"/>
          <w:color w:val="000000"/>
          <w:highlight w:val="none"/>
          <w:lang w:val="en-US" w:eastAsia="zh-CN"/>
        </w:rPr>
        <w:t xml:space="preserve">滨海县公安局</w:t>
      </w:r>
      <w:r>
        <w:rPr>
          <w:rFonts w:hint="eastAsia" w:ascii="宋体" w:hAnsi="宋体" w:eastAsia="宋体" w:cs="宋体"/>
          <w:i w:val="0"/>
          <w:iCs w:val="0"/>
          <w:color w:val="000000"/>
          <w:highlight w:val="none"/>
          <w:lang w:val="en-US" w:eastAsia="zh-CN"/>
        </w:rPr>
      </w:r>
      <w:r/>
    </w:p>
    <w:p>
      <w:pPr>
        <w:pStyle w:val="926"/>
        <w:ind w:firstLine="480"/>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根据贵方的</w:t>
      </w:r>
      <w:r>
        <w:rPr>
          <w:rFonts w:hint="eastAsia" w:ascii="宋体" w:hAnsi="宋体" w:eastAsia="宋体" w:cs="宋体"/>
          <w:b/>
          <w:i w:val="0"/>
          <w:iCs w:val="0"/>
          <w:color w:val="000000"/>
          <w:sz w:val="36"/>
          <w:szCs w:val="36"/>
          <w:highlight w:val="none"/>
          <w:u w:val="single"/>
        </w:rPr>
        <w:t xml:space="preserve">            </w:t>
      </w:r>
      <w:r>
        <w:rPr>
          <w:rFonts w:hint="eastAsia" w:ascii="宋体" w:hAnsi="宋体" w:eastAsia="宋体" w:cs="宋体"/>
          <w:i w:val="0"/>
          <w:iCs w:val="0"/>
          <w:color w:val="000000"/>
          <w:highlight w:val="none"/>
        </w:rPr>
        <w:t xml:space="preserve">号招标文件，正式授权下述签字人_________________(姓名)代表我方______________（投标人的名称），全权处理本次项目投标的有关事宜。</w:t>
      </w:r>
      <w:r>
        <w:rPr>
          <w:rFonts w:hint="eastAsia" w:ascii="宋体" w:hAnsi="宋体" w:eastAsia="宋体" w:cs="宋体"/>
          <w:i w:val="0"/>
          <w:iCs w:val="0"/>
          <w:color w:val="000000"/>
          <w:highlight w:val="none"/>
        </w:rPr>
      </w:r>
      <w:r/>
    </w:p>
    <w:p>
      <w:pPr>
        <w:pStyle w:val="926"/>
        <w:ind w:firstLine="480"/>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据此函，__________签字人兹宣布同意如下：</w:t>
      </w:r>
      <w:r>
        <w:rPr>
          <w:rFonts w:hint="eastAsia" w:ascii="宋体" w:hAnsi="宋体" w:eastAsia="宋体" w:cs="宋体"/>
          <w:i w:val="0"/>
          <w:iCs w:val="0"/>
          <w:color w:val="000000"/>
          <w:highlight w:val="none"/>
        </w:rPr>
      </w:r>
      <w:r/>
    </w:p>
    <w:p>
      <w:pPr>
        <w:pStyle w:val="926"/>
        <w:ind w:firstLine="480"/>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1.按招标文件规定的各项要求，向买方提供所需货物（包含与货物相关的服务）。</w:t>
      </w:r>
      <w:r>
        <w:rPr>
          <w:rFonts w:hint="eastAsia" w:ascii="宋体" w:hAnsi="宋体" w:eastAsia="宋体" w:cs="宋体"/>
          <w:i w:val="0"/>
          <w:iCs w:val="0"/>
          <w:color w:val="000000"/>
          <w:highlight w:val="none"/>
        </w:rPr>
      </w:r>
      <w:r/>
    </w:p>
    <w:p>
      <w:pPr>
        <w:pStyle w:val="926"/>
        <w:ind w:firstLine="480"/>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2.我们完全理解贵方不一定将合同授予最低报价的投标人。</w:t>
      </w:r>
      <w:r>
        <w:rPr>
          <w:rFonts w:hint="eastAsia" w:ascii="宋体" w:hAnsi="宋体" w:eastAsia="宋体" w:cs="宋体"/>
          <w:i w:val="0"/>
          <w:iCs w:val="0"/>
          <w:color w:val="000000"/>
          <w:highlight w:val="none"/>
        </w:rPr>
      </w:r>
      <w:r/>
    </w:p>
    <w:p>
      <w:pPr>
        <w:pStyle w:val="926"/>
        <w:ind w:firstLine="480"/>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3.我们已详细审核全部招标文件及其有效补充文件，我们知道必须放弃提出含糊不清或误解问题的权利。</w:t>
      </w:r>
      <w:r>
        <w:rPr>
          <w:rFonts w:hint="eastAsia" w:ascii="宋体" w:hAnsi="宋体" w:eastAsia="宋体" w:cs="宋体"/>
          <w:i w:val="0"/>
          <w:iCs w:val="0"/>
          <w:color w:val="000000"/>
          <w:highlight w:val="none"/>
        </w:rPr>
      </w:r>
      <w:r/>
    </w:p>
    <w:p>
      <w:pPr>
        <w:pStyle w:val="926"/>
        <w:ind w:firstLine="480"/>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4.我们同意从规定的开标日期起遵循本投标文件，并在规定的投标有效期期满之前均具有约束力。</w:t>
      </w:r>
      <w:r>
        <w:rPr>
          <w:rFonts w:hint="eastAsia" w:ascii="宋体" w:hAnsi="宋体" w:eastAsia="宋体" w:cs="宋体"/>
          <w:i w:val="0"/>
          <w:iCs w:val="0"/>
          <w:color w:val="000000"/>
          <w:highlight w:val="none"/>
        </w:rPr>
      </w:r>
      <w:r/>
    </w:p>
    <w:p>
      <w:pPr>
        <w:pStyle w:val="926"/>
        <w:ind w:firstLine="480"/>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5.同意向贵方提供贵方可能另外要求的与投标有关的任何证据或资料，并保证我方已提供和将要提供的文件是真实的、准确的。</w:t>
      </w:r>
      <w:r>
        <w:rPr>
          <w:rFonts w:hint="eastAsia" w:ascii="宋体" w:hAnsi="宋体" w:eastAsia="宋体" w:cs="宋体"/>
          <w:i w:val="0"/>
          <w:iCs w:val="0"/>
          <w:color w:val="000000"/>
          <w:highlight w:val="none"/>
        </w:rPr>
      </w:r>
      <w:r/>
    </w:p>
    <w:p>
      <w:pPr>
        <w:pStyle w:val="926"/>
        <w:ind w:firstLine="480"/>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6.一旦我方中标,我方将根据招标文件的规定，严格履行合同的责任和义务,并保证在招标文件规定的时间完成项目，交付买方验收、使用。</w:t>
      </w:r>
      <w:r>
        <w:rPr>
          <w:rFonts w:hint="eastAsia" w:ascii="宋体" w:hAnsi="宋体" w:eastAsia="宋体" w:cs="宋体"/>
          <w:i w:val="0"/>
          <w:iCs w:val="0"/>
          <w:color w:val="000000"/>
          <w:highlight w:val="none"/>
        </w:rPr>
      </w:r>
      <w:r/>
    </w:p>
    <w:p>
      <w:pPr>
        <w:pStyle w:val="926"/>
        <w:ind w:left="425"/>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7.与本投标有关的正式通讯地址为：</w:t>
      </w:r>
      <w:r>
        <w:rPr>
          <w:rFonts w:hint="eastAsia" w:ascii="宋体" w:hAnsi="宋体" w:eastAsia="宋体" w:cs="宋体"/>
          <w:i w:val="0"/>
          <w:iCs w:val="0"/>
          <w:color w:val="000000"/>
          <w:highlight w:val="none"/>
        </w:rPr>
      </w:r>
      <w:r/>
    </w:p>
    <w:p>
      <w:pPr>
        <w:pStyle w:val="926"/>
        <w:ind w:left="420" w:firstLine="480"/>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地          址：</w:t>
      </w:r>
      <w:r>
        <w:rPr>
          <w:rFonts w:hint="eastAsia" w:ascii="宋体" w:hAnsi="宋体" w:eastAsia="宋体" w:cs="宋体"/>
          <w:i w:val="0"/>
          <w:iCs w:val="0"/>
          <w:color w:val="000000"/>
          <w:highlight w:val="none"/>
        </w:rPr>
      </w:r>
      <w:r/>
    </w:p>
    <w:p>
      <w:pPr>
        <w:pStyle w:val="926"/>
        <w:ind w:left="420" w:firstLine="480"/>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邮          编：</w:t>
      </w:r>
      <w:r>
        <w:rPr>
          <w:rFonts w:hint="eastAsia" w:ascii="宋体" w:hAnsi="宋体" w:eastAsia="宋体" w:cs="宋体"/>
          <w:i w:val="0"/>
          <w:iCs w:val="0"/>
          <w:color w:val="000000"/>
          <w:highlight w:val="none"/>
        </w:rPr>
      </w:r>
      <w:r/>
    </w:p>
    <w:p>
      <w:pPr>
        <w:pStyle w:val="926"/>
        <w:ind w:left="420" w:firstLine="480"/>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电          话：</w:t>
      </w:r>
      <w:r>
        <w:rPr>
          <w:rFonts w:hint="eastAsia" w:ascii="宋体" w:hAnsi="宋体" w:eastAsia="宋体" w:cs="宋体"/>
          <w:i w:val="0"/>
          <w:iCs w:val="0"/>
          <w:color w:val="000000"/>
          <w:highlight w:val="none"/>
        </w:rPr>
      </w:r>
      <w:r/>
    </w:p>
    <w:p>
      <w:pPr>
        <w:pStyle w:val="926"/>
        <w:ind w:left="420" w:firstLine="480"/>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传          真：</w:t>
      </w:r>
      <w:r>
        <w:rPr>
          <w:rFonts w:hint="eastAsia" w:ascii="宋体" w:hAnsi="宋体" w:eastAsia="宋体" w:cs="宋体"/>
          <w:i w:val="0"/>
          <w:iCs w:val="0"/>
          <w:color w:val="000000"/>
          <w:highlight w:val="none"/>
        </w:rPr>
      </w:r>
      <w:r/>
    </w:p>
    <w:p>
      <w:pPr>
        <w:pStyle w:val="926"/>
        <w:ind w:left="420" w:firstLine="480"/>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投标人开户行：</w:t>
      </w:r>
      <w:r>
        <w:rPr>
          <w:rFonts w:hint="eastAsia" w:ascii="宋体" w:hAnsi="宋体" w:eastAsia="宋体" w:cs="宋体"/>
          <w:i w:val="0"/>
          <w:iCs w:val="0"/>
          <w:color w:val="000000"/>
          <w:highlight w:val="none"/>
        </w:rPr>
      </w:r>
      <w:r/>
    </w:p>
    <w:p>
      <w:pPr>
        <w:pStyle w:val="926"/>
        <w:ind w:left="420" w:firstLine="480"/>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账          号： </w:t>
      </w:r>
      <w:r>
        <w:rPr>
          <w:rFonts w:hint="eastAsia" w:ascii="宋体" w:hAnsi="宋体" w:eastAsia="宋体" w:cs="宋体"/>
          <w:i w:val="0"/>
          <w:iCs w:val="0"/>
          <w:color w:val="000000"/>
          <w:highlight w:val="none"/>
        </w:rPr>
      </w:r>
      <w:r/>
    </w:p>
    <w:p>
      <w:pPr>
        <w:pStyle w:val="926"/>
        <w:ind w:left="420" w:firstLine="480"/>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日           期：________年____月____日</w:t>
      </w:r>
      <w:r>
        <w:rPr>
          <w:rFonts w:hint="eastAsia" w:ascii="宋体" w:hAnsi="宋体" w:eastAsia="宋体" w:cs="宋体"/>
          <w:i w:val="0"/>
          <w:iCs w:val="0"/>
          <w:color w:val="000000"/>
          <w:highlight w:val="none"/>
        </w:rPr>
      </w:r>
      <w:r/>
    </w:p>
    <w:p>
      <w:pPr>
        <w:pStyle w:val="926"/>
        <w:ind w:firstLine="240"/>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ind w:firstLine="240"/>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ind w:firstLine="240"/>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ind w:firstLine="240"/>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ind w:firstLine="240"/>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926"/>
        <w:ind w:firstLine="240"/>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926"/>
        <w:ind w:firstLine="240"/>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926"/>
        <w:ind w:firstLine="240"/>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926"/>
        <w:ind w:firstLine="240"/>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926"/>
        <w:ind w:firstLine="240"/>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926"/>
        <w:ind w:firstLine="321"/>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b/>
          <w:i w:val="0"/>
          <w:iCs w:val="0"/>
          <w:color w:val="000000"/>
          <w:sz w:val="32"/>
          <w:szCs w:val="32"/>
          <w:highlight w:val="none"/>
        </w:rPr>
        <w:t xml:space="preserve">九、小微企业声明函（货物）</w:t>
      </w:r>
      <w:r>
        <w:rPr>
          <w:rFonts w:hint="eastAsia" w:ascii="宋体" w:hAnsi="宋体" w:eastAsia="宋体" w:cs="宋体"/>
          <w:i w:val="0"/>
          <w:iCs w:val="0"/>
          <w:color w:val="000000"/>
          <w:highlight w:val="none"/>
        </w:rPr>
      </w:r>
      <w:r/>
    </w:p>
    <w:p>
      <w:pPr>
        <w:pStyle w:val="926"/>
        <w:ind w:firstLine="65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本公司（联合体）郑重声明，根据《政府采购促进中小企业发展管理办法》(财库[2020]46号)的规定，本公司（联合体）参加</w:t>
      </w:r>
      <w:r>
        <w:rPr>
          <w:rFonts w:hint="eastAsia" w:ascii="宋体" w:hAnsi="宋体" w:eastAsia="宋体" w:cs="宋体"/>
          <w:i w:val="0"/>
          <w:iCs w:val="0"/>
          <w:color w:val="000000"/>
          <w:highlight w:val="none"/>
          <w:lang w:val="en-US" w:eastAsia="zh-CN"/>
        </w:rPr>
        <w:t xml:space="preserve">滨海县公安局</w:t>
      </w:r>
      <w:r>
        <w:rPr>
          <w:rFonts w:hint="eastAsia" w:ascii="宋体" w:hAnsi="宋体" w:eastAsia="宋体" w:cs="宋体"/>
          <w:i w:val="0"/>
          <w:iCs w:val="0"/>
          <w:color w:val="000000"/>
          <w:highlight w:val="none"/>
        </w:rPr>
        <w:t xml:space="preserve">组织的</w:t>
      </w:r>
      <w:r>
        <w:rPr>
          <w:rFonts w:hint="eastAsia" w:ascii="宋体" w:hAnsi="宋体" w:eastAsia="宋体" w:cs="宋体"/>
          <w:i w:val="0"/>
          <w:iCs w:val="0"/>
          <w:color w:val="000000"/>
          <w:highlight w:val="none"/>
          <w:u w:val="single"/>
        </w:rPr>
        <w:t xml:space="preserve">（单位名称）</w:t>
      </w:r>
      <w:r>
        <w:rPr>
          <w:rFonts w:hint="eastAsia" w:ascii="宋体" w:hAnsi="宋体" w:eastAsia="宋体" w:cs="宋体"/>
          <w:i w:val="0"/>
          <w:iCs w:val="0"/>
          <w:color w:val="000000"/>
          <w:highlight w:val="none"/>
        </w:rPr>
        <w:t xml:space="preserve">采购编号为</w:t>
      </w:r>
      <w:r>
        <w:rPr>
          <w:rFonts w:hint="eastAsia" w:ascii="宋体" w:hAnsi="宋体" w:eastAsia="宋体" w:cs="宋体"/>
          <w:i w:val="0"/>
          <w:iCs w:val="0"/>
          <w:color w:val="000000"/>
          <w:highlight w:val="none"/>
          <w:u w:val="single"/>
        </w:rPr>
        <w:t xml:space="preserve">***</w:t>
      </w:r>
      <w:r>
        <w:rPr>
          <w:rFonts w:hint="eastAsia" w:ascii="宋体" w:hAnsi="宋体" w:eastAsia="宋体" w:cs="宋体"/>
          <w:i w:val="0"/>
          <w:iCs w:val="0"/>
          <w:color w:val="000000"/>
          <w:highlight w:val="none"/>
        </w:rPr>
        <w:t xml:space="preserve">，</w:t>
      </w:r>
      <w:r>
        <w:rPr>
          <w:rFonts w:hint="eastAsia" w:ascii="宋体" w:hAnsi="宋体" w:eastAsia="宋体" w:cs="宋体"/>
          <w:i w:val="0"/>
          <w:iCs w:val="0"/>
          <w:color w:val="000000"/>
          <w:highlight w:val="none"/>
          <w:u w:val="single"/>
        </w:rPr>
        <w:t xml:space="preserve">（项目名称）</w:t>
      </w:r>
      <w:r>
        <w:rPr>
          <w:rFonts w:hint="eastAsia" w:ascii="宋体" w:hAnsi="宋体" w:eastAsia="宋体" w:cs="宋体"/>
          <w:i w:val="0"/>
          <w:iCs w:val="0"/>
          <w:color w:val="000000"/>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eastAsia="宋体" w:cs="宋体"/>
          <w:i w:val="0"/>
          <w:iCs w:val="0"/>
          <w:color w:val="000000"/>
          <w:highlight w:val="none"/>
        </w:rPr>
      </w:r>
      <w:r/>
    </w:p>
    <w:p>
      <w:pPr>
        <w:pStyle w:val="926"/>
        <w:ind w:firstLine="36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1.</w:t>
      </w:r>
      <w:r>
        <w:rPr>
          <w:rFonts w:hint="eastAsia" w:ascii="宋体" w:hAnsi="宋体" w:eastAsia="宋体" w:cs="宋体"/>
          <w:i w:val="0"/>
          <w:iCs w:val="0"/>
          <w:color w:val="000000"/>
          <w:highlight w:val="none"/>
          <w:u w:val="single"/>
        </w:rPr>
        <w:t xml:space="preserve">（标的名称）</w:t>
      </w:r>
      <w:r>
        <w:rPr>
          <w:rFonts w:hint="eastAsia" w:ascii="宋体" w:hAnsi="宋体" w:eastAsia="宋体" w:cs="宋体"/>
          <w:i w:val="0"/>
          <w:iCs w:val="0"/>
          <w:color w:val="000000"/>
          <w:highlight w:val="none"/>
        </w:rPr>
        <w:t xml:space="preserve">，属于</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t xml:space="preserve">行业；制造商为</w:t>
      </w:r>
      <w:r>
        <w:rPr>
          <w:rFonts w:hint="eastAsia" w:ascii="宋体" w:hAnsi="宋体" w:eastAsia="宋体" w:cs="宋体"/>
          <w:i w:val="0"/>
          <w:iCs w:val="0"/>
          <w:color w:val="000000"/>
          <w:highlight w:val="none"/>
          <w:u w:val="single"/>
        </w:rPr>
        <w:t xml:space="preserve">（企业名称）</w:t>
      </w:r>
      <w:r>
        <w:rPr>
          <w:rFonts w:hint="eastAsia" w:ascii="宋体" w:hAnsi="宋体" w:eastAsia="宋体" w:cs="宋体"/>
          <w:i w:val="0"/>
          <w:iCs w:val="0"/>
          <w:color w:val="000000"/>
          <w:highlight w:val="none"/>
        </w:rPr>
        <w:t xml:space="preserve">，从业人员</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t xml:space="preserve">人，营业收入为</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t xml:space="preserve">万元，资产总额为</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t xml:space="preserve">万元，属于</w:t>
      </w:r>
      <w:r>
        <w:rPr>
          <w:rFonts w:hint="eastAsia" w:ascii="宋体" w:hAnsi="宋体" w:eastAsia="宋体" w:cs="宋体"/>
          <w:i w:val="0"/>
          <w:iCs w:val="0"/>
          <w:color w:val="000000"/>
          <w:highlight w:val="none"/>
          <w:u w:val="single"/>
        </w:rPr>
        <w:t xml:space="preserve">（小型企业、微型企业）；</w:t>
      </w:r>
      <w:r>
        <w:rPr>
          <w:rFonts w:hint="eastAsia" w:ascii="宋体" w:hAnsi="宋体" w:eastAsia="宋体" w:cs="宋体"/>
          <w:i w:val="0"/>
          <w:iCs w:val="0"/>
          <w:color w:val="000000"/>
          <w:highlight w:val="none"/>
        </w:rPr>
      </w:r>
      <w:r/>
    </w:p>
    <w:p>
      <w:pPr>
        <w:pStyle w:val="926"/>
        <w:ind w:firstLine="36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w:t>
      </w:r>
      <w:r>
        <w:rPr>
          <w:rFonts w:hint="eastAsia" w:ascii="宋体" w:hAnsi="宋体" w:eastAsia="宋体" w:cs="宋体"/>
          <w:i w:val="0"/>
          <w:iCs w:val="0"/>
          <w:color w:val="000000"/>
          <w:highlight w:val="none"/>
          <w:u w:val="single"/>
        </w:rPr>
        <w:t xml:space="preserve">（标的名称）</w:t>
      </w:r>
      <w:r>
        <w:rPr>
          <w:rFonts w:hint="eastAsia" w:ascii="宋体" w:hAnsi="宋体" w:eastAsia="宋体" w:cs="宋体"/>
          <w:i w:val="0"/>
          <w:iCs w:val="0"/>
          <w:color w:val="000000"/>
          <w:highlight w:val="none"/>
        </w:rPr>
        <w:t xml:space="preserve">，属于</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t xml:space="preserve">行业；制造商为</w:t>
      </w:r>
      <w:r>
        <w:rPr>
          <w:rFonts w:hint="eastAsia" w:ascii="宋体" w:hAnsi="宋体" w:eastAsia="宋体" w:cs="宋体"/>
          <w:i w:val="0"/>
          <w:iCs w:val="0"/>
          <w:color w:val="000000"/>
          <w:highlight w:val="none"/>
          <w:u w:val="single"/>
        </w:rPr>
        <w:t xml:space="preserve">（企业名称）</w:t>
      </w:r>
      <w:r>
        <w:rPr>
          <w:rFonts w:hint="eastAsia" w:ascii="宋体" w:hAnsi="宋体" w:eastAsia="宋体" w:cs="宋体"/>
          <w:i w:val="0"/>
          <w:iCs w:val="0"/>
          <w:color w:val="000000"/>
          <w:highlight w:val="none"/>
        </w:rPr>
        <w:t xml:space="preserve">，从业人员</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t xml:space="preserve">人，营业收入为</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t xml:space="preserve">万元，资产总额为</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t xml:space="preserve">万元，属于</w:t>
      </w:r>
      <w:r>
        <w:rPr>
          <w:rFonts w:hint="eastAsia" w:ascii="宋体" w:hAnsi="宋体" w:eastAsia="宋体" w:cs="宋体"/>
          <w:i w:val="0"/>
          <w:iCs w:val="0"/>
          <w:color w:val="000000"/>
          <w:highlight w:val="none"/>
          <w:u w:val="single"/>
        </w:rPr>
        <w:t xml:space="preserve">（小型企业、微型企业）；</w:t>
      </w:r>
      <w:r>
        <w:rPr>
          <w:rFonts w:hint="eastAsia" w:ascii="宋体" w:hAnsi="宋体" w:eastAsia="宋体" w:cs="宋体"/>
          <w:i w:val="0"/>
          <w:iCs w:val="0"/>
          <w:color w:val="000000"/>
          <w:highlight w:val="none"/>
        </w:rPr>
      </w:r>
      <w:r/>
    </w:p>
    <w:p>
      <w:pPr>
        <w:pStyle w:val="926"/>
        <w:ind w:firstLine="36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w:t>
      </w:r>
      <w:r>
        <w:rPr>
          <w:rFonts w:hint="eastAsia" w:ascii="宋体" w:hAnsi="宋体" w:eastAsia="宋体" w:cs="宋体"/>
          <w:i w:val="0"/>
          <w:iCs w:val="0"/>
          <w:color w:val="000000"/>
          <w:highlight w:val="none"/>
        </w:rPr>
      </w:r>
      <w:r/>
    </w:p>
    <w:p>
      <w:pPr>
        <w:pStyle w:val="926"/>
        <w:ind w:firstLine="36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以上企业，不属于大企业的分支机构，不存在控股股东为大企业的情形，也不存在与大企业的负责人为同一人的情形。</w:t>
      </w:r>
      <w:r>
        <w:rPr>
          <w:rFonts w:hint="eastAsia" w:ascii="宋体" w:hAnsi="宋体" w:eastAsia="宋体" w:cs="宋体"/>
          <w:i w:val="0"/>
          <w:iCs w:val="0"/>
          <w:color w:val="000000"/>
          <w:highlight w:val="none"/>
        </w:rPr>
      </w:r>
      <w:r/>
    </w:p>
    <w:p>
      <w:pPr>
        <w:pStyle w:val="926"/>
        <w:ind w:firstLine="36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本企业对上述声明内容的真实性负责。如有虚假，将依法承担相应责任</w:t>
      </w:r>
      <w:r>
        <w:rPr>
          <w:rFonts w:hint="eastAsia" w:ascii="宋体" w:hAnsi="宋体" w:eastAsia="宋体" w:cs="宋体"/>
          <w:i w:val="0"/>
          <w:iCs w:val="0"/>
          <w:color w:val="000000"/>
          <w:highlight w:val="none"/>
        </w:rPr>
      </w:r>
      <w:r/>
    </w:p>
    <w:p>
      <w:pPr>
        <w:pStyle w:val="926"/>
        <w:ind w:right="72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ind w:right="180" w:firstLine="360"/>
        <w:jc w:val="right"/>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企业名称（加盖CA电子公章）：</w:t>
      </w:r>
      <w:r>
        <w:rPr>
          <w:rFonts w:hint="eastAsia" w:ascii="宋体" w:hAnsi="宋体" w:eastAsia="宋体" w:cs="宋体"/>
          <w:i w:val="0"/>
          <w:iCs w:val="0"/>
          <w:color w:val="000000"/>
          <w:highlight w:val="none"/>
        </w:rPr>
      </w:r>
      <w:r/>
    </w:p>
    <w:p>
      <w:pPr>
        <w:pStyle w:val="926"/>
        <w:ind w:right="480" w:firstLine="540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日  期：</w:t>
      </w:r>
      <w:r>
        <w:rPr>
          <w:rFonts w:hint="eastAsia" w:ascii="宋体" w:hAnsi="宋体" w:eastAsia="宋体" w:cs="宋体"/>
          <w:i w:val="0"/>
          <w:iCs w:val="0"/>
          <w:color w:val="000000"/>
          <w:highlight w:val="none"/>
        </w:rPr>
      </w:r>
      <w:r/>
    </w:p>
    <w:p>
      <w:pPr>
        <w:pStyle w:val="926"/>
        <w:ind w:firstLine="36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ind w:firstLine="48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备注1：从业人员、营业收入、资产总额填报上一年度数据，无上一年度数据的新成立企业可不填报。</w:t>
      </w:r>
      <w:r>
        <w:rPr>
          <w:rFonts w:hint="eastAsia" w:ascii="宋体" w:hAnsi="宋体" w:eastAsia="宋体" w:cs="宋体"/>
          <w:i w:val="0"/>
          <w:iCs w:val="0"/>
          <w:color w:val="000000"/>
          <w:highlight w:val="none"/>
        </w:rPr>
      </w:r>
      <w:r/>
    </w:p>
    <w:p>
      <w:pPr>
        <w:pStyle w:val="926"/>
        <w:ind w:firstLine="48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备注2：供应商如不提供此声明函，价格将不做相应扣除</w:t>
      </w:r>
      <w:r>
        <w:rPr>
          <w:rFonts w:hint="eastAsia" w:ascii="宋体" w:hAnsi="宋体" w:eastAsia="宋体" w:cs="宋体"/>
          <w:i w:val="0"/>
          <w:iCs w:val="0"/>
          <w:color w:val="000000"/>
          <w:highlight w:val="none"/>
          <w:lang w:eastAsia="zh-CN"/>
        </w:rPr>
        <w:t xml:space="preserve">（如项目全面面向中小企业，则资格审查不通过）</w:t>
      </w:r>
      <w:r>
        <w:rPr>
          <w:rFonts w:hint="eastAsia" w:ascii="宋体" w:hAnsi="宋体" w:eastAsia="宋体" w:cs="宋体"/>
          <w:i w:val="0"/>
          <w:iCs w:val="0"/>
          <w:color w:val="000000"/>
          <w:highlight w:val="none"/>
        </w:rPr>
        <w:t xml:space="preserve">。</w:t>
      </w:r>
      <w:r>
        <w:rPr>
          <w:rFonts w:hint="eastAsia" w:ascii="宋体" w:hAnsi="宋体" w:eastAsia="宋体" w:cs="宋体"/>
          <w:i w:val="0"/>
          <w:iCs w:val="0"/>
          <w:color w:val="000000"/>
          <w:highlight w:val="none"/>
        </w:rPr>
      </w:r>
      <w:r/>
    </w:p>
    <w:p>
      <w:pPr>
        <w:pStyle w:val="92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b/>
          <w:i w:val="0"/>
          <w:iCs w:val="0"/>
          <w:color w:val="000000"/>
          <w:sz w:val="32"/>
          <w:szCs w:val="32"/>
          <w:highlight w:val="none"/>
        </w:rPr>
        <w:br w:type="page" w:clear="all"/>
      </w:r>
      <w:r>
        <w:rPr>
          <w:rFonts w:hint="eastAsia" w:ascii="宋体" w:hAnsi="宋体" w:eastAsia="宋体" w:cs="宋体"/>
          <w:b/>
          <w:i w:val="0"/>
          <w:iCs w:val="0"/>
          <w:color w:val="000000"/>
          <w:sz w:val="32"/>
          <w:szCs w:val="32"/>
          <w:highlight w:val="none"/>
        </w:rPr>
        <w:t xml:space="preserve"> 十、残疾人福利性单位声明函</w:t>
      </w:r>
      <w:r>
        <w:rPr>
          <w:rFonts w:hint="eastAsia" w:ascii="宋体" w:hAnsi="宋体" w:eastAsia="宋体" w:cs="宋体"/>
          <w:i w:val="0"/>
          <w:iCs w:val="0"/>
          <w:color w:val="000000"/>
          <w:highlight w:val="none"/>
        </w:rPr>
      </w:r>
      <w:r/>
    </w:p>
    <w:p>
      <w:pPr>
        <w:pStyle w:val="926"/>
        <w:ind w:firstLine="48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t xml:space="preserve">项目采购活动提供本单位制造的货物，或者提供其他残疾人福利性单位制造的货物（不包括使用非残疾人福利性单位注册商标的货物）。</w:t>
      </w:r>
      <w:r>
        <w:rPr>
          <w:rFonts w:hint="eastAsia" w:ascii="宋体" w:hAnsi="宋体" w:eastAsia="宋体" w:cs="宋体"/>
          <w:i w:val="0"/>
          <w:iCs w:val="0"/>
          <w:color w:val="000000"/>
          <w:highlight w:val="none"/>
        </w:rPr>
      </w:r>
      <w:r/>
    </w:p>
    <w:p>
      <w:pPr>
        <w:pStyle w:val="926"/>
        <w:ind w:firstLine="48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本单位对上述声明的真实性负责。如有虚假，将依法承担相应责任。</w:t>
      </w:r>
      <w:r>
        <w:rPr>
          <w:rFonts w:hint="eastAsia" w:ascii="宋体" w:hAnsi="宋体" w:eastAsia="宋体" w:cs="宋体"/>
          <w:i w:val="0"/>
          <w:iCs w:val="0"/>
          <w:color w:val="000000"/>
          <w:highlight w:val="none"/>
        </w:rPr>
      </w:r>
      <w:r/>
    </w:p>
    <w:p>
      <w:pPr>
        <w:pStyle w:val="926"/>
        <w:ind w:firstLine="48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ind w:firstLine="48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备注：1、供应商如不提供此声明函，价格将不做相应扣除</w:t>
      </w:r>
      <w:r>
        <w:rPr>
          <w:rFonts w:hint="eastAsia" w:ascii="宋体" w:hAnsi="宋体" w:eastAsia="宋体" w:cs="宋体"/>
          <w:i w:val="0"/>
          <w:iCs w:val="0"/>
          <w:color w:val="000000"/>
          <w:highlight w:val="none"/>
          <w:lang w:eastAsia="zh-CN"/>
        </w:rPr>
        <w:t xml:space="preserve">（如项目全面面向中小企业，则资格审查不通过）</w:t>
      </w:r>
      <w:r>
        <w:rPr>
          <w:rFonts w:hint="eastAsia" w:ascii="宋体" w:hAnsi="宋体" w:eastAsia="宋体" w:cs="宋体"/>
          <w:i w:val="0"/>
          <w:iCs w:val="0"/>
          <w:color w:val="000000"/>
          <w:highlight w:val="none"/>
        </w:rPr>
        <w:t xml:space="preserve">。2、中标供应商为残疾人福利单位的，此声明函将随中标结果同时公告，接受社会监督</w:t>
      </w:r>
      <w:r>
        <w:rPr>
          <w:rFonts w:hint="eastAsia" w:ascii="宋体" w:hAnsi="宋体" w:eastAsia="宋体" w:cs="宋体"/>
          <w:i w:val="0"/>
          <w:iCs w:val="0"/>
          <w:color w:val="000000"/>
          <w:highlight w:val="none"/>
        </w:rPr>
      </w:r>
      <w:r/>
    </w:p>
    <w:p>
      <w:pPr>
        <w:pStyle w:val="926"/>
        <w:ind w:firstLine="624"/>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ind w:right="1560" w:firstLine="624"/>
        <w:jc w:val="center"/>
        <w:spacing w:beforeAutospacing="0" w:afterAutospacing="0" w:line="0" w:lineRule="atLeast"/>
        <w:tabs>
          <w:tab w:val="left" w:pos="4864"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sz w:val="30"/>
          <w:szCs w:val="30"/>
          <w:highlight w:val="none"/>
        </w:rPr>
        <w:t xml:space="preserve">       </w:t>
      </w:r>
      <w:r>
        <w:rPr>
          <w:rFonts w:hint="eastAsia" w:ascii="宋体" w:hAnsi="宋体" w:eastAsia="宋体" w:cs="宋体"/>
          <w:i w:val="0"/>
          <w:iCs w:val="0"/>
          <w:color w:val="000000"/>
          <w:highlight w:val="none"/>
        </w:rPr>
        <w:t xml:space="preserve">   供应商全称（加盖CA电子公章）：</w:t>
      </w:r>
      <w:r>
        <w:rPr>
          <w:rFonts w:hint="eastAsia" w:ascii="宋体" w:hAnsi="宋体" w:eastAsia="宋体" w:cs="宋体"/>
          <w:i w:val="0"/>
          <w:iCs w:val="0"/>
          <w:color w:val="000000"/>
          <w:highlight w:val="none"/>
        </w:rPr>
      </w:r>
      <w:r/>
    </w:p>
    <w:p>
      <w:pPr>
        <w:pStyle w:val="926"/>
        <w:ind w:right="1560" w:firstLine="480"/>
        <w:jc w:val="center"/>
        <w:spacing w:beforeAutospacing="0" w:afterAutospacing="0" w:line="0" w:lineRule="atLeast"/>
        <w:tabs>
          <w:tab w:val="left" w:pos="4864"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lang w:val="en-US" w:eastAsia="zh-CN"/>
        </w:rPr>
        <w:t xml:space="preserve">     </w:t>
      </w:r>
      <w:r>
        <w:rPr>
          <w:rFonts w:hint="eastAsia" w:ascii="宋体" w:hAnsi="宋体" w:eastAsia="宋体" w:cs="宋体"/>
          <w:i w:val="0"/>
          <w:iCs w:val="0"/>
          <w:color w:val="000000"/>
          <w:highlight w:val="none"/>
        </w:rPr>
        <w:t xml:space="preserve">  日  期：</w:t>
      </w:r>
      <w:r>
        <w:rPr>
          <w:rFonts w:hint="eastAsia" w:ascii="宋体" w:hAnsi="宋体" w:eastAsia="宋体" w:cs="宋体"/>
          <w:i w:val="0"/>
          <w:iCs w:val="0"/>
          <w:color w:val="000000"/>
          <w:highlight w:val="none"/>
        </w:rPr>
      </w:r>
      <w:r/>
    </w:p>
    <w:p>
      <w:pPr>
        <w:pStyle w:val="92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92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92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92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92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92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92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92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92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92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92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92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92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b/>
          <w:i w:val="0"/>
          <w:iCs w:val="0"/>
          <w:color w:val="000000"/>
          <w:sz w:val="32"/>
          <w:szCs w:val="32"/>
          <w:highlight w:val="none"/>
        </w:rPr>
        <w:t xml:space="preserve">十一、联合体协议</w:t>
      </w:r>
      <w:r>
        <w:rPr>
          <w:rFonts w:hint="eastAsia" w:ascii="宋体" w:hAnsi="宋体" w:eastAsia="宋体" w:cs="宋体"/>
          <w:i w:val="0"/>
          <w:iCs w:val="0"/>
          <w:color w:val="000000"/>
          <w:highlight w:val="none"/>
        </w:rPr>
      </w:r>
      <w:r/>
    </w:p>
    <w:p>
      <w:pPr>
        <w:pStyle w:val="926"/>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（联合体中各供应商全称）在此达成以下协议：</w:t>
      </w:r>
      <w:r>
        <w:rPr>
          <w:rFonts w:hint="eastAsia" w:ascii="宋体" w:hAnsi="宋体" w:eastAsia="宋体" w:cs="宋体"/>
          <w:i w:val="0"/>
          <w:iCs w:val="0"/>
          <w:color w:val="000000"/>
          <w:highlight w:val="none"/>
        </w:rPr>
      </w:r>
      <w:r/>
    </w:p>
    <w:p>
      <w:pPr>
        <w:pStyle w:val="926"/>
        <w:ind w:firstLine="645"/>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1、我们</w:t>
      </w:r>
      <w:r>
        <w:rPr>
          <w:rFonts w:hint="eastAsia" w:ascii="宋体" w:hAnsi="宋体" w:eastAsia="宋体" w:cs="宋体"/>
          <w:i w:val="0"/>
          <w:iCs w:val="0"/>
          <w:color w:val="000000"/>
          <w:highlight w:val="none"/>
          <w:u w:val="single"/>
        </w:rPr>
        <w:t xml:space="preserve"> （供应商1），（供应商2） ，……</w:t>
      </w:r>
      <w:r>
        <w:rPr>
          <w:rFonts w:hint="eastAsia" w:ascii="宋体" w:hAnsi="宋体" w:eastAsia="宋体" w:cs="宋体"/>
          <w:i w:val="0"/>
          <w:iCs w:val="0"/>
          <w:color w:val="000000"/>
          <w:highlight w:val="none"/>
        </w:rPr>
        <w:t xml:space="preserve">自愿组成联合体，参加</w:t>
      </w:r>
      <w:r>
        <w:rPr>
          <w:rFonts w:hint="eastAsia" w:ascii="宋体" w:hAnsi="宋体" w:eastAsia="宋体" w:cs="宋体"/>
          <w:i w:val="0"/>
          <w:iCs w:val="0"/>
          <w:color w:val="000000"/>
          <w:highlight w:val="none"/>
          <w:lang w:val="en-US" w:eastAsia="zh-CN"/>
        </w:rPr>
        <w:t xml:space="preserve">滨海县公安局</w:t>
      </w:r>
      <w:r>
        <w:rPr>
          <w:rFonts w:hint="eastAsia" w:ascii="宋体" w:hAnsi="宋体" w:eastAsia="宋体" w:cs="宋体"/>
          <w:i w:val="0"/>
          <w:iCs w:val="0"/>
          <w:color w:val="000000"/>
          <w:highlight w:val="none"/>
        </w:rPr>
        <w:t xml:space="preserve">组织的采购编号为</w:t>
      </w:r>
      <w:r>
        <w:rPr>
          <w:rFonts w:hint="eastAsia" w:ascii="宋体" w:hAnsi="宋体" w:eastAsia="宋体" w:cs="宋体"/>
          <w:i w:val="0"/>
          <w:iCs w:val="0"/>
          <w:color w:val="000000"/>
          <w:highlight w:val="none"/>
          <w:u w:val="single"/>
        </w:rPr>
        <w:t xml:space="preserve">（编号全称），（项目全称）</w:t>
      </w:r>
      <w:r>
        <w:rPr>
          <w:rFonts w:hint="eastAsia" w:ascii="宋体" w:hAnsi="宋体" w:eastAsia="宋体" w:cs="宋体"/>
          <w:i w:val="0"/>
          <w:iCs w:val="0"/>
          <w:color w:val="000000"/>
          <w:highlight w:val="none"/>
        </w:rPr>
        <w:t xml:space="preserve">项目（分包号：**）的政府采购活动，我联合体指定</w:t>
      </w:r>
      <w:r>
        <w:rPr>
          <w:rFonts w:hint="eastAsia" w:ascii="宋体" w:hAnsi="宋体" w:eastAsia="宋体" w:cs="宋体"/>
          <w:i w:val="0"/>
          <w:iCs w:val="0"/>
          <w:color w:val="000000"/>
          <w:highlight w:val="none"/>
          <w:u w:val="single"/>
        </w:rPr>
        <w:t xml:space="preserve">（供应商*）</w:t>
      </w:r>
      <w:r>
        <w:rPr>
          <w:rFonts w:hint="eastAsia" w:ascii="宋体" w:hAnsi="宋体" w:eastAsia="宋体" w:cs="宋体"/>
          <w:i w:val="0"/>
          <w:iCs w:val="0"/>
          <w:color w:val="000000"/>
          <w:highlight w:val="none"/>
        </w:rPr>
        <w:t xml:space="preserve">为牵头单位（牵头单位必须为联合体成员）。</w:t>
      </w:r>
      <w:r>
        <w:rPr>
          <w:rFonts w:hint="eastAsia" w:ascii="宋体" w:hAnsi="宋体" w:eastAsia="宋体" w:cs="宋体"/>
          <w:i w:val="0"/>
          <w:iCs w:val="0"/>
          <w:color w:val="000000"/>
          <w:highlight w:val="none"/>
        </w:rPr>
      </w:r>
      <w:r/>
    </w:p>
    <w:p>
      <w:pPr>
        <w:pStyle w:val="926"/>
        <w:ind w:firstLine="645"/>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宋体" w:hAnsi="宋体" w:eastAsia="宋体" w:cs="宋体"/>
          <w:i w:val="0"/>
          <w:iCs w:val="0"/>
          <w:color w:val="000000"/>
          <w:highlight w:val="none"/>
        </w:rPr>
      </w:r>
      <w:r/>
    </w:p>
    <w:p>
      <w:pPr>
        <w:pStyle w:val="926"/>
        <w:ind w:firstLine="645"/>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3、其中</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t xml:space="preserve">（小型、微型企业/残疾人福利性单位/监狱企业全称）为</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t xml:space="preserve">%。</w:t>
      </w:r>
      <w:r>
        <w:rPr>
          <w:rFonts w:hint="eastAsia" w:ascii="宋体" w:hAnsi="宋体" w:eastAsia="宋体" w:cs="宋体"/>
          <w:i w:val="0"/>
          <w:iCs w:val="0"/>
          <w:color w:val="000000"/>
          <w:highlight w:val="none"/>
        </w:rPr>
      </w:r>
      <w:r/>
    </w:p>
    <w:p>
      <w:pPr>
        <w:pStyle w:val="926"/>
        <w:ind w:firstLine="645"/>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ind w:firstLine="645"/>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备注：本招标文件中要求加盖CA电子签章的地方，仅需加盖牵头单位的CA电子签章。</w:t>
      </w:r>
      <w:r>
        <w:rPr>
          <w:rFonts w:hint="eastAsia" w:ascii="宋体" w:hAnsi="宋体" w:eastAsia="宋体" w:cs="宋体"/>
          <w:i w:val="0"/>
          <w:iCs w:val="0"/>
          <w:color w:val="000000"/>
          <w:highlight w:val="none"/>
        </w:rPr>
      </w:r>
      <w:r/>
    </w:p>
    <w:p>
      <w:pPr>
        <w:pStyle w:val="926"/>
        <w:ind w:firstLine="645"/>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ind w:firstLine="645"/>
        <w:jc w:val="right"/>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联合体中各供应商全称（公章）：     </w:t>
      </w:r>
      <w:r>
        <w:rPr>
          <w:rFonts w:hint="eastAsia" w:ascii="宋体" w:hAnsi="宋体" w:eastAsia="宋体" w:cs="宋体"/>
          <w:i w:val="0"/>
          <w:iCs w:val="0"/>
          <w:color w:val="000000"/>
          <w:highlight w:val="none"/>
        </w:rPr>
      </w:r>
      <w:r/>
    </w:p>
    <w:p>
      <w:pPr>
        <w:pStyle w:val="926"/>
        <w:ind w:firstLine="645"/>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日期：</w:t>
      </w:r>
      <w:r>
        <w:rPr>
          <w:rFonts w:hint="eastAsia" w:ascii="宋体" w:hAnsi="宋体" w:eastAsia="宋体" w:cs="宋体"/>
          <w:i w:val="0"/>
          <w:iCs w:val="0"/>
          <w:color w:val="000000"/>
          <w:highlight w:val="none"/>
        </w:rPr>
      </w:r>
      <w:r/>
    </w:p>
    <w:p>
      <w:pPr>
        <w:pStyle w:val="926"/>
        <w:ind w:firstLine="645"/>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926"/>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926"/>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926"/>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926"/>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926"/>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926"/>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926"/>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926"/>
        <w:jc w:val="both"/>
        <w:spacing w:beforeAutospacing="0" w:afterAutospacing="0" w:line="0" w:lineRule="atLeast"/>
        <w:rPr>
          <w:rFonts w:hint="eastAsia" w:ascii="宋体" w:hAnsi="宋体" w:eastAsia="宋体" w:cs="宋体"/>
          <w:i w:val="0"/>
          <w:iCs w:val="0"/>
          <w:color w:val="000000"/>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i w:val="0"/>
          <w:iCs w:val="0"/>
          <w:color w:val="000000"/>
          <w:highlight w:val="none"/>
        </w:rPr>
      </w:r>
      <w:r/>
    </w:p>
    <w:p>
      <w:pPr>
        <w:pStyle w:val="926"/>
        <w:numPr>
          <w:ilvl w:val="0"/>
          <w:numId w:val="9"/>
        </w:numPr>
        <w:jc w:val="center"/>
        <w:spacing w:beforeAutospacing="0" w:afterAutospacing="0"/>
        <w:rPr>
          <w:rFonts w:hint="eastAsia" w:ascii="宋体" w:hAnsi="宋体" w:eastAsia="宋体" w:cs="宋体"/>
          <w:b/>
          <w:i w:val="0"/>
          <w:iCs w:val="0"/>
          <w:color w:val="000000"/>
          <w:sz w:val="32"/>
          <w:szCs w:val="32"/>
          <w:highlight w:val="none"/>
        </w:rPr>
      </w:pPr>
      <w:r>
        <w:rPr>
          <w:rFonts w:hint="eastAsia" w:ascii="宋体" w:hAnsi="宋体" w:eastAsia="宋体" w:cs="宋体"/>
          <w:b/>
          <w:i w:val="0"/>
          <w:iCs w:val="0"/>
          <w:color w:val="000000"/>
          <w:sz w:val="32"/>
          <w:szCs w:val="32"/>
          <w:highlight w:val="none"/>
        </w:rPr>
        <w:t xml:space="preserve">投标分项报价表</w:t>
      </w:r>
      <w:r>
        <w:rPr>
          <w:rFonts w:hint="eastAsia" w:ascii="宋体" w:hAnsi="宋体" w:eastAsia="宋体" w:cs="宋体"/>
          <w:b/>
          <w:i w:val="0"/>
          <w:iCs w:val="0"/>
          <w:color w:val="000000"/>
          <w:sz w:val="32"/>
          <w:szCs w:val="32"/>
          <w:highlight w:val="none"/>
        </w:rPr>
      </w:r>
      <w:r/>
    </w:p>
    <w:tbl>
      <w:tblPr>
        <w:tblW w:w="9247"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78"/>
        <w:gridCol w:w="1661"/>
        <w:gridCol w:w="953"/>
        <w:gridCol w:w="1200"/>
        <w:gridCol w:w="1395"/>
        <w:gridCol w:w="1500"/>
        <w:gridCol w:w="1660"/>
      </w:tblGrid>
      <w:tr>
        <w:trPr>
          <w:trHeight w:val="814"/>
        </w:trPr>
        <w:tc>
          <w:tcPr>
            <w:tcW w:w="878" w:type="dxa"/>
            <w:vAlign w:val="center"/>
            <w:textDirection w:val="lrTb"/>
            <w:noWrap w:val="false"/>
          </w:tcPr>
          <w:p>
            <w:pPr>
              <w:pStyle w:val="879"/>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rPr>
                <w:rFonts w:hint="eastAsia" w:ascii="宋体" w:hAnsi="宋体" w:eastAsia="宋体" w:cs="宋体"/>
                <w:b/>
                <w:bCs/>
                <w:i w:val="0"/>
                <w:iCs w:val="0"/>
                <w:color w:val="000000"/>
                <w:sz w:val="22"/>
                <w:szCs w:val="22"/>
                <w:u w:val="none"/>
              </w:rPr>
            </w:r>
            <w:r/>
          </w:p>
        </w:tc>
        <w:tc>
          <w:tcPr>
            <w:tcW w:w="1661" w:type="dxa"/>
            <w:vAlign w:val="center"/>
            <w:textDirection w:val="lrTb"/>
            <w:noWrap w:val="false"/>
          </w:tcPr>
          <w:p>
            <w:pPr>
              <w:pStyle w:val="879"/>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设备名称</w:t>
            </w:r>
            <w:r>
              <w:rPr>
                <w:rFonts w:hint="eastAsia" w:ascii="宋体" w:hAnsi="宋体" w:eastAsia="宋体" w:cs="宋体"/>
                <w:b/>
                <w:bCs/>
                <w:i w:val="0"/>
                <w:iCs w:val="0"/>
                <w:color w:val="000000"/>
                <w:sz w:val="22"/>
                <w:szCs w:val="22"/>
                <w:u w:val="none"/>
              </w:rPr>
            </w:r>
            <w:r/>
          </w:p>
        </w:tc>
        <w:tc>
          <w:tcPr>
            <w:tcW w:w="953" w:type="dxa"/>
            <w:vAlign w:val="center"/>
            <w:textDirection w:val="lrTb"/>
            <w:noWrap w:val="false"/>
          </w:tcPr>
          <w:p>
            <w:pPr>
              <w:pStyle w:val="879"/>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rPr>
                <w:rFonts w:hint="eastAsia" w:ascii="宋体" w:hAnsi="宋体" w:eastAsia="宋体" w:cs="宋体"/>
                <w:b/>
                <w:bCs/>
                <w:i w:val="0"/>
                <w:iCs w:val="0"/>
                <w:color w:val="000000"/>
                <w:sz w:val="22"/>
                <w:szCs w:val="22"/>
                <w:u w:val="none"/>
              </w:rPr>
            </w:r>
            <w:r/>
          </w:p>
        </w:tc>
        <w:tc>
          <w:tcPr>
            <w:tcW w:w="1200" w:type="dxa"/>
            <w:vAlign w:val="center"/>
            <w:textDirection w:val="lrTb"/>
            <w:noWrap w:val="false"/>
          </w:tcPr>
          <w:p>
            <w:pPr>
              <w:pStyle w:val="879"/>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rPr>
                <w:rFonts w:hint="eastAsia" w:ascii="宋体" w:hAnsi="宋体" w:eastAsia="宋体" w:cs="宋体"/>
                <w:b/>
                <w:bCs/>
                <w:i w:val="0"/>
                <w:iCs w:val="0"/>
                <w:color w:val="000000"/>
                <w:sz w:val="22"/>
                <w:szCs w:val="22"/>
                <w:u w:val="none"/>
              </w:rPr>
            </w:r>
            <w:r/>
          </w:p>
        </w:tc>
        <w:tc>
          <w:tcPr>
            <w:tcW w:w="1395" w:type="dxa"/>
            <w:vAlign w:val="center"/>
            <w:textDirection w:val="lrTb"/>
            <w:noWrap w:val="false"/>
          </w:tcPr>
          <w:p>
            <w:pPr>
              <w:pStyle w:val="879"/>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单价（元）</w:t>
            </w:r>
            <w:r>
              <w:rPr>
                <w:rFonts w:hint="eastAsia" w:ascii="宋体" w:hAnsi="宋体" w:eastAsia="宋体" w:cs="宋体"/>
                <w:b/>
                <w:bCs/>
                <w:i w:val="0"/>
                <w:iCs w:val="0"/>
                <w:color w:val="000000"/>
                <w:sz w:val="22"/>
                <w:szCs w:val="22"/>
                <w:u w:val="none"/>
                <w:lang w:val="en-US" w:eastAsia="zh-CN" w:bidi="ar"/>
              </w:rPr>
            </w:r>
            <w:r/>
          </w:p>
        </w:tc>
        <w:tc>
          <w:tcPr>
            <w:tcW w:w="1500" w:type="dxa"/>
            <w:vAlign w:val="center"/>
            <w:textDirection w:val="lrTb"/>
            <w:noWrap w:val="false"/>
          </w:tcPr>
          <w:p>
            <w:pPr>
              <w:pStyle w:val="879"/>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合价（元）</w:t>
            </w:r>
            <w:r>
              <w:rPr>
                <w:rFonts w:hint="eastAsia" w:ascii="宋体" w:hAnsi="宋体" w:eastAsia="宋体" w:cs="宋体"/>
                <w:b/>
                <w:bCs/>
                <w:i w:val="0"/>
                <w:iCs w:val="0"/>
                <w:color w:val="000000"/>
                <w:sz w:val="22"/>
                <w:szCs w:val="22"/>
                <w:u w:val="none"/>
                <w:lang w:val="en-US" w:eastAsia="zh-CN" w:bidi="ar"/>
              </w:rPr>
            </w:r>
            <w:r/>
          </w:p>
        </w:tc>
        <w:tc>
          <w:tcPr>
            <w:tcW w:w="1660" w:type="dxa"/>
            <w:vAlign w:val="center"/>
            <w:textDirection w:val="lrTb"/>
            <w:noWrap w:val="false"/>
          </w:tcPr>
          <w:p>
            <w:pPr>
              <w:pStyle w:val="879"/>
              <w:jc w:val="center"/>
              <w:keepLines w:val="0"/>
              <w:keepNext w:val="0"/>
              <w:widowControl/>
              <w:rPr>
                <w:rFonts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所投产品品牌及型号</w:t>
            </w:r>
            <w:r>
              <w:rPr>
                <w:rFonts w:ascii="宋体" w:hAnsi="宋体" w:eastAsia="宋体" w:cs="宋体"/>
                <w:b/>
                <w:bCs/>
                <w:i w:val="0"/>
                <w:iCs w:val="0"/>
                <w:color w:val="000000"/>
                <w:sz w:val="22"/>
                <w:szCs w:val="22"/>
                <w:u w:val="none"/>
                <w:lang w:val="en-US" w:eastAsia="zh-CN" w:bidi="ar"/>
              </w:rPr>
            </w:r>
            <w:r/>
          </w:p>
        </w:tc>
      </w:tr>
      <w:tr>
        <w:trPr>
          <w:trHeight w:val="559"/>
        </w:trPr>
        <w:tc>
          <w:tcPr>
            <w:tcW w:w="878" w:type="dxa"/>
            <w:vAlign w:val="center"/>
            <w:textDirection w:val="lrTb"/>
            <w:noWrap w:val="false"/>
          </w:tcPr>
          <w:p>
            <w:pPr>
              <w:pStyle w:val="879"/>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一、</w:t>
            </w:r>
            <w:r>
              <w:rPr>
                <w:rFonts w:hint="eastAsia" w:ascii="宋体" w:hAnsi="宋体" w:eastAsia="宋体" w:cs="宋体"/>
                <w:b/>
                <w:bCs/>
                <w:i w:val="0"/>
                <w:iCs w:val="0"/>
                <w:color w:val="000000"/>
                <w:sz w:val="22"/>
                <w:szCs w:val="22"/>
                <w:u w:val="none"/>
              </w:rPr>
            </w:r>
            <w:r/>
          </w:p>
        </w:tc>
        <w:tc>
          <w:tcPr>
            <w:tcW w:w="1661" w:type="dxa"/>
            <w:vAlign w:val="center"/>
            <w:textDirection w:val="lrTb"/>
            <w:noWrap w:val="false"/>
          </w:tcPr>
          <w:p>
            <w:pPr>
              <w:pStyle w:val="879"/>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外场</w:t>
            </w:r>
            <w:r>
              <w:rPr>
                <w:rFonts w:hint="eastAsia" w:ascii="宋体" w:hAnsi="宋体" w:eastAsia="宋体" w:cs="宋体"/>
                <w:b/>
                <w:bCs/>
                <w:i w:val="0"/>
                <w:iCs w:val="0"/>
                <w:color w:val="000000"/>
                <w:sz w:val="22"/>
                <w:szCs w:val="22"/>
                <w:u w:val="none"/>
              </w:rPr>
            </w:r>
            <w:r/>
          </w:p>
        </w:tc>
        <w:tc>
          <w:tcPr>
            <w:tcW w:w="953" w:type="dxa"/>
            <w:vAlign w:val="center"/>
            <w:textDirection w:val="lrTb"/>
            <w:noWrap w:val="false"/>
          </w:tcPr>
          <w:p>
            <w:pPr>
              <w:pStyle w:val="879"/>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1200" w:type="dxa"/>
            <w:vAlign w:val="center"/>
            <w:textDirection w:val="lrTb"/>
            <w:noWrap w:val="false"/>
          </w:tcPr>
          <w:p>
            <w:pPr>
              <w:pStyle w:val="879"/>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1395" w:type="dxa"/>
            <w:vAlign w:val="center"/>
            <w:textDirection w:val="lrTb"/>
            <w:noWrap w:val="false"/>
          </w:tcPr>
          <w:p>
            <w:pPr>
              <w:pStyle w:val="879"/>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1500" w:type="dxa"/>
            <w:vAlign w:val="center"/>
            <w:textDirection w:val="lrTb"/>
            <w:noWrap w:val="false"/>
          </w:tcPr>
          <w:p>
            <w:pPr>
              <w:pStyle w:val="879"/>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1660" w:type="dxa"/>
            <w:vAlign w:val="center"/>
            <w:textDirection w:val="lrTb"/>
            <w:noWrap w:val="false"/>
          </w:tcPr>
          <w:p>
            <w:pPr>
              <w:pStyle w:val="879"/>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r>
      <w:tr>
        <w:trPr>
          <w:trHeight w:val="1002"/>
        </w:trPr>
        <w:tc>
          <w:tcPr>
            <w:tcW w:w="878"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rPr>
                <w:rFonts w:hint="eastAsia" w:ascii="宋体" w:hAnsi="宋体" w:eastAsia="宋体" w:cs="宋体"/>
                <w:i w:val="0"/>
                <w:iCs w:val="0"/>
                <w:color w:val="000000"/>
                <w:sz w:val="22"/>
                <w:szCs w:val="22"/>
                <w:u w:val="none"/>
              </w:rPr>
            </w:r>
            <w:r/>
          </w:p>
        </w:tc>
        <w:tc>
          <w:tcPr>
            <w:tcW w:w="1661"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400万双目结构化枪机</w:t>
            </w:r>
            <w:r>
              <w:rPr>
                <w:rFonts w:hint="eastAsia" w:ascii="宋体" w:hAnsi="宋体" w:eastAsia="宋体" w:cs="宋体"/>
                <w:i w:val="0"/>
                <w:iCs w:val="0"/>
                <w:color w:val="000000"/>
                <w:sz w:val="22"/>
                <w:szCs w:val="22"/>
                <w:u w:val="none"/>
              </w:rPr>
            </w:r>
            <w:r/>
          </w:p>
        </w:tc>
        <w:tc>
          <w:tcPr>
            <w:tcW w:w="95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12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151 </w:t>
            </w:r>
            <w:r>
              <w:rPr>
                <w:rFonts w:hint="eastAsia" w:ascii="宋体" w:hAnsi="宋体" w:eastAsia="宋体" w:cs="宋体"/>
                <w:i w:val="0"/>
                <w:iCs w:val="0"/>
                <w:color w:val="000000"/>
                <w:sz w:val="22"/>
                <w:szCs w:val="22"/>
                <w:u w:val="none"/>
              </w:rPr>
            </w:r>
            <w:r/>
          </w:p>
        </w:tc>
        <w:tc>
          <w:tcPr>
            <w:tcW w:w="1395"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5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66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1002"/>
        </w:trPr>
        <w:tc>
          <w:tcPr>
            <w:tcW w:w="878"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rPr>
                <w:rFonts w:hint="eastAsia" w:ascii="宋体" w:hAnsi="宋体" w:eastAsia="宋体" w:cs="宋体"/>
                <w:i w:val="0"/>
                <w:iCs w:val="0"/>
                <w:color w:val="000000"/>
                <w:sz w:val="22"/>
                <w:szCs w:val="22"/>
                <w:u w:val="none"/>
              </w:rPr>
            </w:r>
            <w:r/>
          </w:p>
        </w:tc>
        <w:tc>
          <w:tcPr>
            <w:tcW w:w="1661"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400万双目人枪</w:t>
            </w:r>
            <w:r>
              <w:rPr>
                <w:rFonts w:hint="eastAsia" w:ascii="宋体" w:hAnsi="宋体" w:eastAsia="宋体" w:cs="宋体"/>
                <w:i w:val="0"/>
                <w:iCs w:val="0"/>
                <w:color w:val="000000"/>
                <w:sz w:val="22"/>
                <w:szCs w:val="22"/>
                <w:u w:val="none"/>
              </w:rPr>
            </w:r>
            <w:r/>
          </w:p>
        </w:tc>
        <w:tc>
          <w:tcPr>
            <w:tcW w:w="95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12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883 </w:t>
            </w:r>
            <w:r>
              <w:rPr>
                <w:rFonts w:hint="eastAsia" w:ascii="宋体" w:hAnsi="宋体" w:eastAsia="宋体" w:cs="宋体"/>
                <w:i w:val="0"/>
                <w:iCs w:val="0"/>
                <w:color w:val="000000"/>
                <w:sz w:val="22"/>
                <w:szCs w:val="22"/>
                <w:u w:val="none"/>
              </w:rPr>
            </w:r>
            <w:r/>
          </w:p>
        </w:tc>
        <w:tc>
          <w:tcPr>
            <w:tcW w:w="1395"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5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66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1002"/>
        </w:trPr>
        <w:tc>
          <w:tcPr>
            <w:tcW w:w="878"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rPr>
                <w:rFonts w:hint="eastAsia" w:ascii="宋体" w:hAnsi="宋体" w:eastAsia="宋体" w:cs="宋体"/>
                <w:i w:val="0"/>
                <w:iCs w:val="0"/>
                <w:color w:val="000000"/>
                <w:sz w:val="22"/>
                <w:szCs w:val="22"/>
                <w:u w:val="none"/>
              </w:rPr>
            </w:r>
            <w:r/>
          </w:p>
        </w:tc>
        <w:tc>
          <w:tcPr>
            <w:tcW w:w="1661"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结构化全局相机</w:t>
            </w:r>
            <w:r>
              <w:rPr>
                <w:rFonts w:hint="eastAsia" w:ascii="宋体" w:hAnsi="宋体" w:eastAsia="宋体" w:cs="宋体"/>
                <w:i w:val="0"/>
                <w:iCs w:val="0"/>
                <w:color w:val="000000"/>
                <w:sz w:val="22"/>
                <w:szCs w:val="22"/>
                <w:u w:val="none"/>
              </w:rPr>
            </w:r>
            <w:r/>
          </w:p>
        </w:tc>
        <w:tc>
          <w:tcPr>
            <w:tcW w:w="95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12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 </w:t>
            </w:r>
            <w:r>
              <w:rPr>
                <w:rFonts w:hint="eastAsia" w:ascii="宋体" w:hAnsi="宋体" w:eastAsia="宋体" w:cs="宋体"/>
                <w:i w:val="0"/>
                <w:iCs w:val="0"/>
                <w:color w:val="000000"/>
                <w:sz w:val="22"/>
                <w:szCs w:val="22"/>
                <w:u w:val="none"/>
              </w:rPr>
            </w:r>
            <w:r/>
          </w:p>
        </w:tc>
        <w:tc>
          <w:tcPr>
            <w:tcW w:w="1395"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5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66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1002"/>
        </w:trPr>
        <w:tc>
          <w:tcPr>
            <w:tcW w:w="878"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rPr>
                <w:rFonts w:hint="eastAsia" w:ascii="宋体" w:hAnsi="宋体" w:eastAsia="宋体" w:cs="宋体"/>
                <w:i w:val="0"/>
                <w:iCs w:val="0"/>
                <w:color w:val="000000"/>
                <w:sz w:val="22"/>
                <w:szCs w:val="22"/>
                <w:u w:val="none"/>
              </w:rPr>
            </w:r>
            <w:r/>
          </w:p>
        </w:tc>
        <w:tc>
          <w:tcPr>
            <w:tcW w:w="1661"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双目旋镜</w:t>
            </w:r>
            <w:r>
              <w:rPr>
                <w:rFonts w:hint="eastAsia" w:ascii="宋体" w:hAnsi="宋体" w:eastAsia="宋体" w:cs="宋体"/>
                <w:i w:val="0"/>
                <w:iCs w:val="0"/>
                <w:color w:val="000000"/>
                <w:sz w:val="22"/>
                <w:szCs w:val="22"/>
                <w:u w:val="none"/>
              </w:rPr>
            </w:r>
            <w:r/>
          </w:p>
        </w:tc>
        <w:tc>
          <w:tcPr>
            <w:tcW w:w="95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12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121 </w:t>
            </w:r>
            <w:r>
              <w:rPr>
                <w:rFonts w:hint="eastAsia" w:ascii="宋体" w:hAnsi="宋体" w:eastAsia="宋体" w:cs="宋体"/>
                <w:i w:val="0"/>
                <w:iCs w:val="0"/>
                <w:color w:val="000000"/>
                <w:sz w:val="22"/>
                <w:szCs w:val="22"/>
                <w:u w:val="none"/>
              </w:rPr>
            </w:r>
            <w:r/>
          </w:p>
        </w:tc>
        <w:tc>
          <w:tcPr>
            <w:tcW w:w="1395"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5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66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1002"/>
        </w:trPr>
        <w:tc>
          <w:tcPr>
            <w:tcW w:w="878"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 </w:t>
            </w:r>
            <w:r>
              <w:rPr>
                <w:rFonts w:hint="eastAsia" w:ascii="宋体" w:hAnsi="宋体" w:eastAsia="宋体" w:cs="宋体"/>
                <w:i w:val="0"/>
                <w:iCs w:val="0"/>
                <w:color w:val="000000"/>
                <w:sz w:val="22"/>
                <w:szCs w:val="22"/>
                <w:u w:val="none"/>
              </w:rPr>
            </w:r>
            <w:r/>
          </w:p>
        </w:tc>
        <w:tc>
          <w:tcPr>
            <w:tcW w:w="1661"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四目旋镜</w:t>
            </w:r>
            <w:r>
              <w:rPr>
                <w:rFonts w:hint="eastAsia" w:ascii="宋体" w:hAnsi="宋体" w:eastAsia="宋体" w:cs="宋体"/>
                <w:i w:val="0"/>
                <w:iCs w:val="0"/>
                <w:color w:val="000000"/>
                <w:sz w:val="22"/>
                <w:szCs w:val="22"/>
                <w:u w:val="none"/>
              </w:rPr>
            </w:r>
            <w:r/>
          </w:p>
        </w:tc>
        <w:tc>
          <w:tcPr>
            <w:tcW w:w="95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12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 </w:t>
            </w:r>
            <w:r>
              <w:rPr>
                <w:rFonts w:hint="eastAsia" w:ascii="宋体" w:hAnsi="宋体" w:eastAsia="宋体" w:cs="宋体"/>
                <w:i w:val="0"/>
                <w:iCs w:val="0"/>
                <w:color w:val="000000"/>
                <w:sz w:val="22"/>
                <w:szCs w:val="22"/>
                <w:u w:val="none"/>
              </w:rPr>
            </w:r>
            <w:r/>
          </w:p>
        </w:tc>
        <w:tc>
          <w:tcPr>
            <w:tcW w:w="1395"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5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66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1002"/>
        </w:trPr>
        <w:tc>
          <w:tcPr>
            <w:tcW w:w="878"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 </w:t>
            </w:r>
            <w:r>
              <w:rPr>
                <w:rFonts w:hint="eastAsia" w:ascii="宋体" w:hAnsi="宋体" w:eastAsia="宋体" w:cs="宋体"/>
                <w:i w:val="0"/>
                <w:iCs w:val="0"/>
                <w:color w:val="000000"/>
                <w:sz w:val="22"/>
                <w:szCs w:val="22"/>
                <w:u w:val="none"/>
              </w:rPr>
            </w:r>
            <w:r/>
          </w:p>
        </w:tc>
        <w:tc>
          <w:tcPr>
            <w:tcW w:w="1661"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结构化枪球</w:t>
            </w:r>
            <w:r>
              <w:rPr>
                <w:rFonts w:hint="eastAsia" w:ascii="宋体" w:hAnsi="宋体" w:eastAsia="宋体" w:cs="宋体"/>
                <w:i w:val="0"/>
                <w:iCs w:val="0"/>
                <w:color w:val="000000"/>
                <w:sz w:val="22"/>
                <w:szCs w:val="22"/>
                <w:u w:val="none"/>
              </w:rPr>
            </w:r>
            <w:r/>
          </w:p>
        </w:tc>
        <w:tc>
          <w:tcPr>
            <w:tcW w:w="95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12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 </w:t>
            </w:r>
            <w:r>
              <w:rPr>
                <w:rFonts w:hint="eastAsia" w:ascii="宋体" w:hAnsi="宋体" w:eastAsia="宋体" w:cs="宋体"/>
                <w:i w:val="0"/>
                <w:iCs w:val="0"/>
                <w:color w:val="000000"/>
                <w:sz w:val="22"/>
                <w:szCs w:val="22"/>
                <w:u w:val="none"/>
              </w:rPr>
            </w:r>
            <w:r/>
          </w:p>
        </w:tc>
        <w:tc>
          <w:tcPr>
            <w:tcW w:w="1395"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5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66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1002"/>
        </w:trPr>
        <w:tc>
          <w:tcPr>
            <w:tcW w:w="878"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 </w:t>
            </w:r>
            <w:r>
              <w:rPr>
                <w:rFonts w:hint="eastAsia" w:ascii="宋体" w:hAnsi="宋体" w:eastAsia="宋体" w:cs="宋体"/>
                <w:i w:val="0"/>
                <w:iCs w:val="0"/>
                <w:color w:val="000000"/>
                <w:sz w:val="22"/>
                <w:szCs w:val="22"/>
                <w:u w:val="none"/>
              </w:rPr>
            </w:r>
            <w:r/>
          </w:p>
        </w:tc>
        <w:tc>
          <w:tcPr>
            <w:shd w:val="clear" w:color="auto" w:fill="ffffff"/>
            <w:tcW w:w="1661"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结构化球机</w:t>
            </w:r>
            <w:r>
              <w:rPr>
                <w:rFonts w:hint="eastAsia" w:ascii="宋体" w:hAnsi="宋体" w:eastAsia="宋体" w:cs="宋体"/>
                <w:i w:val="0"/>
                <w:iCs w:val="0"/>
                <w:color w:val="000000"/>
                <w:sz w:val="22"/>
                <w:szCs w:val="22"/>
                <w:u w:val="none"/>
              </w:rPr>
            </w:r>
            <w:r/>
          </w:p>
        </w:tc>
        <w:tc>
          <w:tcPr>
            <w:shd w:val="clear" w:color="auto" w:fill="ffffff"/>
            <w:tcW w:w="95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12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 </w:t>
            </w:r>
            <w:r>
              <w:rPr>
                <w:rFonts w:hint="eastAsia" w:ascii="宋体" w:hAnsi="宋体" w:eastAsia="宋体" w:cs="宋体"/>
                <w:i w:val="0"/>
                <w:iCs w:val="0"/>
                <w:color w:val="000000"/>
                <w:sz w:val="22"/>
                <w:szCs w:val="22"/>
                <w:u w:val="none"/>
              </w:rPr>
            </w:r>
            <w:r/>
          </w:p>
        </w:tc>
        <w:tc>
          <w:tcPr>
            <w:tcW w:w="1395"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5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66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1002"/>
        </w:trPr>
        <w:tc>
          <w:tcPr>
            <w:tcW w:w="878"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 </w:t>
            </w:r>
            <w:r>
              <w:rPr>
                <w:rFonts w:hint="eastAsia" w:ascii="宋体" w:hAnsi="宋体" w:eastAsia="宋体" w:cs="宋体"/>
                <w:i w:val="0"/>
                <w:iCs w:val="0"/>
                <w:color w:val="000000"/>
                <w:sz w:val="22"/>
                <w:szCs w:val="22"/>
                <w:u w:val="none"/>
              </w:rPr>
            </w:r>
            <w:r/>
          </w:p>
        </w:tc>
        <w:tc>
          <w:tcPr>
            <w:tcW w:w="1661"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4.5m监控杆件</w:t>
            </w:r>
            <w:r>
              <w:rPr>
                <w:rFonts w:hint="eastAsia" w:ascii="宋体" w:hAnsi="宋体" w:eastAsia="宋体" w:cs="宋体"/>
                <w:i w:val="0"/>
                <w:iCs w:val="0"/>
                <w:color w:val="000000"/>
                <w:sz w:val="22"/>
                <w:szCs w:val="22"/>
                <w:u w:val="none"/>
              </w:rPr>
            </w:r>
            <w:r/>
          </w:p>
        </w:tc>
        <w:tc>
          <w:tcPr>
            <w:tcW w:w="95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w:t>
            </w:r>
            <w:r>
              <w:rPr>
                <w:rFonts w:hint="eastAsia" w:ascii="宋体" w:hAnsi="宋体" w:eastAsia="宋体" w:cs="宋体"/>
                <w:i w:val="0"/>
                <w:iCs w:val="0"/>
                <w:color w:val="000000"/>
                <w:sz w:val="22"/>
                <w:szCs w:val="22"/>
                <w:u w:val="none"/>
              </w:rPr>
            </w:r>
            <w:r/>
          </w:p>
        </w:tc>
        <w:tc>
          <w:tcPr>
            <w:tcW w:w="12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 </w:t>
            </w:r>
            <w:r>
              <w:rPr>
                <w:rFonts w:hint="eastAsia" w:ascii="宋体" w:hAnsi="宋体" w:eastAsia="宋体" w:cs="宋体"/>
                <w:i w:val="0"/>
                <w:iCs w:val="0"/>
                <w:color w:val="000000"/>
                <w:sz w:val="22"/>
                <w:szCs w:val="22"/>
                <w:u w:val="none"/>
              </w:rPr>
            </w:r>
            <w:r/>
          </w:p>
        </w:tc>
        <w:tc>
          <w:tcPr>
            <w:tcW w:w="1395"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5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660" w:type="dxa"/>
            <w:vAlign w:val="center"/>
            <w:textDirection w:val="lrTb"/>
            <w:noWrap w:val="false"/>
          </w:tcPr>
          <w:p>
            <w:pPr>
              <w:pStyle w:val="879"/>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rPr>
                <w:rFonts w:ascii="宋体" w:hAnsi="宋体" w:eastAsia="宋体" w:cs="宋体"/>
                <w:i w:val="0"/>
                <w:iCs w:val="0"/>
                <w:color w:val="000000"/>
                <w:sz w:val="22"/>
                <w:szCs w:val="22"/>
                <w:u w:val="none"/>
                <w:lang w:val="en-US" w:eastAsia="zh-CN" w:bidi="ar"/>
              </w:rPr>
            </w:r>
            <w:r/>
          </w:p>
        </w:tc>
      </w:tr>
      <w:tr>
        <w:trPr>
          <w:trHeight w:val="1002"/>
        </w:trPr>
        <w:tc>
          <w:tcPr>
            <w:tcW w:w="878"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 </w:t>
            </w:r>
            <w:r>
              <w:rPr>
                <w:rFonts w:hint="eastAsia" w:ascii="宋体" w:hAnsi="宋体" w:eastAsia="宋体" w:cs="宋体"/>
                <w:i w:val="0"/>
                <w:iCs w:val="0"/>
                <w:color w:val="000000"/>
                <w:sz w:val="22"/>
                <w:szCs w:val="22"/>
                <w:u w:val="none"/>
              </w:rPr>
            </w:r>
            <w:r/>
          </w:p>
        </w:tc>
        <w:tc>
          <w:tcPr>
            <w:tcW w:w="1661"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4.5m杆件基础</w:t>
            </w:r>
            <w:r>
              <w:rPr>
                <w:rFonts w:hint="eastAsia" w:ascii="宋体" w:hAnsi="宋体" w:eastAsia="宋体" w:cs="宋体"/>
                <w:i w:val="0"/>
                <w:iCs w:val="0"/>
                <w:color w:val="000000"/>
                <w:sz w:val="22"/>
                <w:szCs w:val="22"/>
                <w:u w:val="none"/>
              </w:rPr>
            </w:r>
            <w:r/>
          </w:p>
        </w:tc>
        <w:tc>
          <w:tcPr>
            <w:tcW w:w="95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座</w:t>
            </w:r>
            <w:r>
              <w:rPr>
                <w:rFonts w:hint="eastAsia" w:ascii="宋体" w:hAnsi="宋体" w:eastAsia="宋体" w:cs="宋体"/>
                <w:i w:val="0"/>
                <w:iCs w:val="0"/>
                <w:color w:val="000000"/>
                <w:sz w:val="22"/>
                <w:szCs w:val="22"/>
                <w:u w:val="none"/>
              </w:rPr>
            </w:r>
            <w:r/>
          </w:p>
        </w:tc>
        <w:tc>
          <w:tcPr>
            <w:tcW w:w="12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 </w:t>
            </w:r>
            <w:r>
              <w:rPr>
                <w:rFonts w:hint="eastAsia" w:ascii="宋体" w:hAnsi="宋体" w:eastAsia="宋体" w:cs="宋体"/>
                <w:i w:val="0"/>
                <w:iCs w:val="0"/>
                <w:color w:val="000000"/>
                <w:sz w:val="22"/>
                <w:szCs w:val="22"/>
                <w:u w:val="none"/>
              </w:rPr>
            </w:r>
            <w:r/>
          </w:p>
        </w:tc>
        <w:tc>
          <w:tcPr>
            <w:tcW w:w="1395"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5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660" w:type="dxa"/>
            <w:vAlign w:val="center"/>
            <w:textDirection w:val="lrTb"/>
            <w:noWrap w:val="false"/>
          </w:tcPr>
          <w:p>
            <w:pPr>
              <w:pStyle w:val="879"/>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rPr>
                <w:rFonts w:ascii="宋体" w:hAnsi="宋体" w:eastAsia="宋体" w:cs="宋体"/>
                <w:i w:val="0"/>
                <w:iCs w:val="0"/>
                <w:color w:val="000000"/>
                <w:sz w:val="22"/>
                <w:szCs w:val="22"/>
                <w:u w:val="none"/>
                <w:lang w:val="en-US" w:eastAsia="zh-CN" w:bidi="ar"/>
              </w:rPr>
            </w:r>
            <w:r/>
          </w:p>
        </w:tc>
      </w:tr>
      <w:tr>
        <w:trPr>
          <w:trHeight w:val="1002"/>
        </w:trPr>
        <w:tc>
          <w:tcPr>
            <w:tcW w:w="878"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 </w:t>
            </w:r>
            <w:r>
              <w:rPr>
                <w:rFonts w:hint="eastAsia" w:ascii="宋体" w:hAnsi="宋体" w:eastAsia="宋体" w:cs="宋体"/>
                <w:i w:val="0"/>
                <w:iCs w:val="0"/>
                <w:color w:val="000000"/>
                <w:sz w:val="22"/>
                <w:szCs w:val="22"/>
                <w:u w:val="none"/>
              </w:rPr>
            </w:r>
            <w:r/>
          </w:p>
        </w:tc>
        <w:tc>
          <w:tcPr>
            <w:tcW w:w="1661"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6m监控杆件</w:t>
            </w:r>
            <w:r>
              <w:rPr>
                <w:rFonts w:hint="eastAsia" w:ascii="宋体" w:hAnsi="宋体" w:eastAsia="宋体" w:cs="宋体"/>
                <w:i w:val="0"/>
                <w:iCs w:val="0"/>
                <w:color w:val="000000"/>
                <w:sz w:val="22"/>
                <w:szCs w:val="22"/>
                <w:u w:val="none"/>
              </w:rPr>
            </w:r>
            <w:r/>
          </w:p>
        </w:tc>
        <w:tc>
          <w:tcPr>
            <w:tcW w:w="95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w:t>
            </w:r>
            <w:r>
              <w:rPr>
                <w:rFonts w:hint="eastAsia" w:ascii="宋体" w:hAnsi="宋体" w:eastAsia="宋体" w:cs="宋体"/>
                <w:i w:val="0"/>
                <w:iCs w:val="0"/>
                <w:color w:val="000000"/>
                <w:sz w:val="22"/>
                <w:szCs w:val="22"/>
                <w:u w:val="none"/>
              </w:rPr>
            </w:r>
            <w:r/>
          </w:p>
        </w:tc>
        <w:tc>
          <w:tcPr>
            <w:tcW w:w="12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199 </w:t>
            </w:r>
            <w:r>
              <w:rPr>
                <w:rFonts w:hint="eastAsia" w:ascii="宋体" w:hAnsi="宋体" w:eastAsia="宋体" w:cs="宋体"/>
                <w:i w:val="0"/>
                <w:iCs w:val="0"/>
                <w:color w:val="000000"/>
                <w:sz w:val="22"/>
                <w:szCs w:val="22"/>
                <w:u w:val="none"/>
              </w:rPr>
            </w:r>
            <w:r/>
          </w:p>
        </w:tc>
        <w:tc>
          <w:tcPr>
            <w:tcW w:w="1395"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5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660" w:type="dxa"/>
            <w:vAlign w:val="center"/>
            <w:textDirection w:val="lrTb"/>
            <w:noWrap w:val="false"/>
          </w:tcPr>
          <w:p>
            <w:pPr>
              <w:pStyle w:val="879"/>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rPr>
                <w:rFonts w:ascii="宋体" w:hAnsi="宋体" w:eastAsia="宋体" w:cs="宋体"/>
                <w:i w:val="0"/>
                <w:iCs w:val="0"/>
                <w:color w:val="000000"/>
                <w:sz w:val="22"/>
                <w:szCs w:val="22"/>
                <w:u w:val="none"/>
                <w:lang w:val="en-US" w:eastAsia="zh-CN" w:bidi="ar"/>
              </w:rPr>
            </w:r>
            <w:r/>
          </w:p>
        </w:tc>
      </w:tr>
      <w:tr>
        <w:trPr>
          <w:trHeight w:val="1002"/>
        </w:trPr>
        <w:tc>
          <w:tcPr>
            <w:tcW w:w="878"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 </w:t>
            </w:r>
            <w:r>
              <w:rPr>
                <w:rFonts w:hint="eastAsia" w:ascii="宋体" w:hAnsi="宋体" w:eastAsia="宋体" w:cs="宋体"/>
                <w:i w:val="0"/>
                <w:iCs w:val="0"/>
                <w:color w:val="000000"/>
                <w:sz w:val="22"/>
                <w:szCs w:val="22"/>
                <w:u w:val="none"/>
              </w:rPr>
            </w:r>
            <w:r/>
          </w:p>
        </w:tc>
        <w:tc>
          <w:tcPr>
            <w:tcW w:w="1661"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6m杆件基础</w:t>
            </w:r>
            <w:r>
              <w:rPr>
                <w:rFonts w:hint="eastAsia" w:ascii="宋体" w:hAnsi="宋体" w:eastAsia="宋体" w:cs="宋体"/>
                <w:i w:val="0"/>
                <w:iCs w:val="0"/>
                <w:color w:val="000000"/>
                <w:sz w:val="22"/>
                <w:szCs w:val="22"/>
                <w:u w:val="none"/>
              </w:rPr>
            </w:r>
            <w:r/>
          </w:p>
        </w:tc>
        <w:tc>
          <w:tcPr>
            <w:tcW w:w="95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座</w:t>
            </w:r>
            <w:r>
              <w:rPr>
                <w:rFonts w:hint="eastAsia" w:ascii="宋体" w:hAnsi="宋体" w:eastAsia="宋体" w:cs="宋体"/>
                <w:i w:val="0"/>
                <w:iCs w:val="0"/>
                <w:color w:val="000000"/>
                <w:sz w:val="22"/>
                <w:szCs w:val="22"/>
                <w:u w:val="none"/>
              </w:rPr>
            </w:r>
            <w:r/>
          </w:p>
        </w:tc>
        <w:tc>
          <w:tcPr>
            <w:tcW w:w="12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199 </w:t>
            </w:r>
            <w:r>
              <w:rPr>
                <w:rFonts w:hint="eastAsia" w:ascii="宋体" w:hAnsi="宋体" w:eastAsia="宋体" w:cs="宋体"/>
                <w:i w:val="0"/>
                <w:iCs w:val="0"/>
                <w:color w:val="000000"/>
                <w:sz w:val="22"/>
                <w:szCs w:val="22"/>
                <w:u w:val="none"/>
              </w:rPr>
            </w:r>
            <w:r/>
          </w:p>
        </w:tc>
        <w:tc>
          <w:tcPr>
            <w:tcW w:w="1395"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5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660" w:type="dxa"/>
            <w:vAlign w:val="center"/>
            <w:textDirection w:val="lrTb"/>
            <w:noWrap w:val="false"/>
          </w:tcPr>
          <w:p>
            <w:pPr>
              <w:pStyle w:val="879"/>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rPr>
                <w:rFonts w:ascii="宋体" w:hAnsi="宋体" w:eastAsia="宋体" w:cs="宋体"/>
                <w:i w:val="0"/>
                <w:iCs w:val="0"/>
                <w:color w:val="000000"/>
                <w:sz w:val="22"/>
                <w:szCs w:val="22"/>
                <w:u w:val="none"/>
                <w:lang w:val="en-US" w:eastAsia="zh-CN" w:bidi="ar"/>
              </w:rPr>
            </w:r>
            <w:r/>
          </w:p>
        </w:tc>
      </w:tr>
      <w:tr>
        <w:trPr>
          <w:trHeight w:val="1002"/>
        </w:trPr>
        <w:tc>
          <w:tcPr>
            <w:tcW w:w="878"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 </w:t>
            </w:r>
            <w:r>
              <w:rPr>
                <w:rFonts w:hint="eastAsia" w:ascii="宋体" w:hAnsi="宋体" w:eastAsia="宋体" w:cs="宋体"/>
                <w:i w:val="0"/>
                <w:iCs w:val="0"/>
                <w:color w:val="000000"/>
                <w:sz w:val="22"/>
                <w:szCs w:val="22"/>
                <w:u w:val="none"/>
              </w:rPr>
            </w:r>
            <w:r/>
          </w:p>
        </w:tc>
        <w:tc>
          <w:tcPr>
            <w:tcW w:w="1661"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杆件接地</w:t>
            </w:r>
            <w:r>
              <w:rPr>
                <w:rFonts w:hint="eastAsia" w:ascii="宋体" w:hAnsi="宋体" w:eastAsia="宋体" w:cs="宋体"/>
                <w:i w:val="0"/>
                <w:iCs w:val="0"/>
                <w:color w:val="000000"/>
                <w:sz w:val="22"/>
                <w:szCs w:val="22"/>
                <w:u w:val="none"/>
              </w:rPr>
            </w:r>
            <w:r/>
          </w:p>
        </w:tc>
        <w:tc>
          <w:tcPr>
            <w:tcW w:w="95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12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399 </w:t>
            </w:r>
            <w:r>
              <w:rPr>
                <w:rFonts w:hint="eastAsia" w:ascii="宋体" w:hAnsi="宋体" w:eastAsia="宋体" w:cs="宋体"/>
                <w:i w:val="0"/>
                <w:iCs w:val="0"/>
                <w:color w:val="000000"/>
                <w:sz w:val="22"/>
                <w:szCs w:val="22"/>
                <w:u w:val="none"/>
              </w:rPr>
            </w:r>
            <w:r/>
          </w:p>
        </w:tc>
        <w:tc>
          <w:tcPr>
            <w:tcW w:w="1395"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5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660" w:type="dxa"/>
            <w:vAlign w:val="center"/>
            <w:textDirection w:val="lrTb"/>
            <w:noWrap w:val="false"/>
          </w:tcPr>
          <w:p>
            <w:pPr>
              <w:pStyle w:val="879"/>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rPr>
                <w:rFonts w:ascii="宋体" w:hAnsi="宋体" w:eastAsia="宋体" w:cs="宋体"/>
                <w:i w:val="0"/>
                <w:iCs w:val="0"/>
                <w:color w:val="000000"/>
                <w:sz w:val="22"/>
                <w:szCs w:val="22"/>
                <w:u w:val="none"/>
                <w:lang w:val="en-US" w:eastAsia="zh-CN" w:bidi="ar"/>
              </w:rPr>
            </w:r>
            <w:r/>
          </w:p>
        </w:tc>
      </w:tr>
      <w:tr>
        <w:trPr>
          <w:trHeight w:val="1002"/>
        </w:trPr>
        <w:tc>
          <w:tcPr>
            <w:tcW w:w="878"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 </w:t>
            </w:r>
            <w:r>
              <w:rPr>
                <w:rFonts w:hint="eastAsia" w:ascii="宋体" w:hAnsi="宋体" w:eastAsia="宋体" w:cs="宋体"/>
                <w:i w:val="0"/>
                <w:iCs w:val="0"/>
                <w:color w:val="000000"/>
                <w:sz w:val="22"/>
                <w:szCs w:val="22"/>
                <w:u w:val="none"/>
              </w:rPr>
            </w:r>
            <w:r/>
          </w:p>
        </w:tc>
        <w:tc>
          <w:tcPr>
            <w:tcW w:w="1661"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万向节</w:t>
            </w:r>
            <w:r>
              <w:rPr>
                <w:rFonts w:hint="eastAsia" w:ascii="宋体" w:hAnsi="宋体" w:eastAsia="宋体" w:cs="宋体"/>
                <w:i w:val="0"/>
                <w:iCs w:val="0"/>
                <w:color w:val="000000"/>
                <w:sz w:val="22"/>
                <w:szCs w:val="22"/>
                <w:u w:val="none"/>
              </w:rPr>
            </w:r>
            <w:r/>
          </w:p>
        </w:tc>
        <w:tc>
          <w:tcPr>
            <w:tcW w:w="95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12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467 </w:t>
            </w:r>
            <w:r>
              <w:rPr>
                <w:rFonts w:hint="eastAsia" w:ascii="宋体" w:hAnsi="宋体" w:eastAsia="宋体" w:cs="宋体"/>
                <w:i w:val="0"/>
                <w:iCs w:val="0"/>
                <w:color w:val="000000"/>
                <w:sz w:val="22"/>
                <w:szCs w:val="22"/>
                <w:u w:val="none"/>
              </w:rPr>
            </w:r>
            <w:r/>
          </w:p>
        </w:tc>
        <w:tc>
          <w:tcPr>
            <w:tcW w:w="1395"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5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66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1002"/>
        </w:trPr>
        <w:tc>
          <w:tcPr>
            <w:tcW w:w="878"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 </w:t>
            </w:r>
            <w:r>
              <w:rPr>
                <w:rFonts w:hint="eastAsia" w:ascii="宋体" w:hAnsi="宋体" w:eastAsia="宋体" w:cs="宋体"/>
                <w:i w:val="0"/>
                <w:iCs w:val="0"/>
                <w:color w:val="000000"/>
                <w:sz w:val="22"/>
                <w:szCs w:val="22"/>
                <w:u w:val="none"/>
              </w:rPr>
            </w:r>
            <w:r/>
          </w:p>
        </w:tc>
        <w:tc>
          <w:tcPr>
            <w:tcW w:w="1661"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摄像机电源</w:t>
            </w:r>
            <w:r>
              <w:rPr>
                <w:rFonts w:hint="eastAsia" w:ascii="宋体" w:hAnsi="宋体" w:eastAsia="宋体" w:cs="宋体"/>
                <w:i w:val="0"/>
                <w:iCs w:val="0"/>
                <w:color w:val="000000"/>
                <w:sz w:val="22"/>
                <w:szCs w:val="22"/>
                <w:u w:val="none"/>
              </w:rPr>
            </w:r>
            <w:r/>
          </w:p>
        </w:tc>
        <w:tc>
          <w:tcPr>
            <w:tcW w:w="95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12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581 </w:t>
            </w:r>
            <w:r>
              <w:rPr>
                <w:rFonts w:hint="eastAsia" w:ascii="宋体" w:hAnsi="宋体" w:eastAsia="宋体" w:cs="宋体"/>
                <w:i w:val="0"/>
                <w:iCs w:val="0"/>
                <w:color w:val="000000"/>
                <w:sz w:val="22"/>
                <w:szCs w:val="22"/>
                <w:u w:val="none"/>
              </w:rPr>
            </w:r>
            <w:r/>
          </w:p>
        </w:tc>
        <w:tc>
          <w:tcPr>
            <w:tcW w:w="1395"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5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66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1002"/>
        </w:trPr>
        <w:tc>
          <w:tcPr>
            <w:tcW w:w="878"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 </w:t>
            </w:r>
            <w:r>
              <w:rPr>
                <w:rFonts w:hint="eastAsia" w:ascii="宋体" w:hAnsi="宋体" w:eastAsia="宋体" w:cs="宋体"/>
                <w:i w:val="0"/>
                <w:iCs w:val="0"/>
                <w:color w:val="000000"/>
                <w:sz w:val="22"/>
                <w:szCs w:val="22"/>
                <w:u w:val="none"/>
              </w:rPr>
            </w:r>
            <w:r/>
          </w:p>
        </w:tc>
        <w:tc>
          <w:tcPr>
            <w:tcW w:w="1661"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室内设备箱</w:t>
            </w:r>
            <w:r>
              <w:rPr>
                <w:rFonts w:hint="eastAsia" w:ascii="宋体" w:hAnsi="宋体" w:eastAsia="宋体" w:cs="宋体"/>
                <w:i w:val="0"/>
                <w:iCs w:val="0"/>
                <w:color w:val="000000"/>
                <w:sz w:val="22"/>
                <w:szCs w:val="22"/>
                <w:u w:val="none"/>
              </w:rPr>
            </w:r>
            <w:r/>
          </w:p>
        </w:tc>
        <w:tc>
          <w:tcPr>
            <w:tcW w:w="95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12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 </w:t>
            </w:r>
            <w:r>
              <w:rPr>
                <w:rFonts w:hint="eastAsia" w:ascii="宋体" w:hAnsi="宋体" w:eastAsia="宋体" w:cs="宋体"/>
                <w:i w:val="0"/>
                <w:iCs w:val="0"/>
                <w:color w:val="000000"/>
                <w:sz w:val="22"/>
                <w:szCs w:val="22"/>
                <w:u w:val="none"/>
              </w:rPr>
            </w:r>
            <w:r/>
          </w:p>
        </w:tc>
        <w:tc>
          <w:tcPr>
            <w:tcW w:w="1395"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5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66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1002"/>
        </w:trPr>
        <w:tc>
          <w:tcPr>
            <w:tcW w:w="878"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 </w:t>
            </w:r>
            <w:r>
              <w:rPr>
                <w:rFonts w:hint="eastAsia" w:ascii="宋体" w:hAnsi="宋体" w:eastAsia="宋体" w:cs="宋体"/>
                <w:i w:val="0"/>
                <w:iCs w:val="0"/>
                <w:color w:val="000000"/>
                <w:sz w:val="22"/>
                <w:szCs w:val="22"/>
                <w:u w:val="none"/>
              </w:rPr>
            </w:r>
            <w:r/>
          </w:p>
        </w:tc>
        <w:tc>
          <w:tcPr>
            <w:tcW w:w="1661"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杆件设备箱</w:t>
            </w:r>
            <w:r>
              <w:rPr>
                <w:rFonts w:hint="eastAsia" w:ascii="宋体" w:hAnsi="宋体" w:eastAsia="宋体" w:cs="宋体"/>
                <w:i w:val="0"/>
                <w:iCs w:val="0"/>
                <w:color w:val="000000"/>
                <w:sz w:val="22"/>
                <w:szCs w:val="22"/>
                <w:u w:val="none"/>
              </w:rPr>
            </w:r>
            <w:r/>
          </w:p>
        </w:tc>
        <w:tc>
          <w:tcPr>
            <w:tcW w:w="95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12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299 </w:t>
            </w:r>
            <w:r>
              <w:rPr>
                <w:rFonts w:hint="eastAsia" w:ascii="宋体" w:hAnsi="宋体" w:eastAsia="宋体" w:cs="宋体"/>
                <w:i w:val="0"/>
                <w:iCs w:val="0"/>
                <w:color w:val="000000"/>
                <w:sz w:val="22"/>
                <w:szCs w:val="22"/>
                <w:u w:val="none"/>
              </w:rPr>
            </w:r>
            <w:r/>
          </w:p>
        </w:tc>
        <w:tc>
          <w:tcPr>
            <w:tcW w:w="1395"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5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66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1002"/>
        </w:trPr>
        <w:tc>
          <w:tcPr>
            <w:tcW w:w="878"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 </w:t>
            </w:r>
            <w:r>
              <w:rPr>
                <w:rFonts w:hint="eastAsia" w:ascii="宋体" w:hAnsi="宋体" w:eastAsia="宋体" w:cs="宋体"/>
                <w:i w:val="0"/>
                <w:iCs w:val="0"/>
                <w:color w:val="000000"/>
                <w:sz w:val="22"/>
                <w:szCs w:val="22"/>
                <w:u w:val="none"/>
              </w:rPr>
            </w:r>
            <w:r/>
          </w:p>
        </w:tc>
        <w:tc>
          <w:tcPr>
            <w:tcW w:w="1661"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抱杆箱抱箍</w:t>
            </w:r>
            <w:r>
              <w:rPr>
                <w:rFonts w:hint="eastAsia" w:ascii="宋体" w:hAnsi="宋体" w:eastAsia="宋体" w:cs="宋体"/>
                <w:i w:val="0"/>
                <w:iCs w:val="0"/>
                <w:color w:val="000000"/>
                <w:sz w:val="22"/>
                <w:szCs w:val="22"/>
                <w:u w:val="none"/>
              </w:rPr>
            </w:r>
            <w:r/>
          </w:p>
        </w:tc>
        <w:tc>
          <w:tcPr>
            <w:tcW w:w="95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w:t>
            </w:r>
            <w:r>
              <w:rPr>
                <w:rFonts w:hint="eastAsia" w:ascii="宋体" w:hAnsi="宋体" w:eastAsia="宋体" w:cs="宋体"/>
                <w:i w:val="0"/>
                <w:iCs w:val="0"/>
                <w:color w:val="000000"/>
                <w:sz w:val="22"/>
                <w:szCs w:val="22"/>
                <w:u w:val="none"/>
              </w:rPr>
            </w:r>
            <w:r/>
          </w:p>
        </w:tc>
        <w:tc>
          <w:tcPr>
            <w:tcW w:w="12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299 </w:t>
            </w:r>
            <w:r>
              <w:rPr>
                <w:rFonts w:hint="eastAsia" w:ascii="宋体" w:hAnsi="宋体" w:eastAsia="宋体" w:cs="宋体"/>
                <w:i w:val="0"/>
                <w:iCs w:val="0"/>
                <w:color w:val="000000"/>
                <w:sz w:val="22"/>
                <w:szCs w:val="22"/>
                <w:u w:val="none"/>
              </w:rPr>
            </w:r>
            <w:r/>
          </w:p>
        </w:tc>
        <w:tc>
          <w:tcPr>
            <w:tcW w:w="1395"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5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660" w:type="dxa"/>
            <w:vAlign w:val="center"/>
            <w:textDirection w:val="lrTb"/>
            <w:noWrap w:val="false"/>
          </w:tcPr>
          <w:p>
            <w:pPr>
              <w:pStyle w:val="879"/>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rPr>
                <w:rFonts w:ascii="宋体" w:hAnsi="宋体" w:eastAsia="宋体" w:cs="宋体"/>
                <w:i w:val="0"/>
                <w:iCs w:val="0"/>
                <w:color w:val="000000"/>
                <w:sz w:val="22"/>
                <w:szCs w:val="22"/>
                <w:u w:val="none"/>
                <w:lang w:val="en-US" w:eastAsia="zh-CN" w:bidi="ar"/>
              </w:rPr>
            </w:r>
            <w:r/>
          </w:p>
        </w:tc>
      </w:tr>
      <w:tr>
        <w:trPr>
          <w:trHeight w:val="1002"/>
        </w:trPr>
        <w:tc>
          <w:tcPr>
            <w:tcW w:w="878"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 </w:t>
            </w:r>
            <w:r>
              <w:rPr>
                <w:rFonts w:hint="eastAsia" w:ascii="宋体" w:hAnsi="宋体" w:eastAsia="宋体" w:cs="宋体"/>
                <w:i w:val="0"/>
                <w:iCs w:val="0"/>
                <w:color w:val="000000"/>
                <w:sz w:val="22"/>
                <w:szCs w:val="22"/>
                <w:u w:val="none"/>
              </w:rPr>
            </w:r>
            <w:r/>
          </w:p>
        </w:tc>
        <w:tc>
          <w:tcPr>
            <w:tcW w:w="1661"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接入交换机</w:t>
            </w:r>
            <w:r>
              <w:rPr>
                <w:rFonts w:hint="eastAsia" w:ascii="宋体" w:hAnsi="宋体" w:eastAsia="宋体" w:cs="宋体"/>
                <w:i w:val="0"/>
                <w:iCs w:val="0"/>
                <w:color w:val="000000"/>
                <w:sz w:val="22"/>
                <w:szCs w:val="22"/>
                <w:u w:val="none"/>
              </w:rPr>
            </w:r>
            <w:r/>
          </w:p>
        </w:tc>
        <w:tc>
          <w:tcPr>
            <w:tcW w:w="95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12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361 </w:t>
            </w:r>
            <w:r>
              <w:rPr>
                <w:rFonts w:hint="eastAsia" w:ascii="宋体" w:hAnsi="宋体" w:eastAsia="宋体" w:cs="宋体"/>
                <w:i w:val="0"/>
                <w:iCs w:val="0"/>
                <w:color w:val="000000"/>
                <w:sz w:val="22"/>
                <w:szCs w:val="22"/>
                <w:u w:val="none"/>
              </w:rPr>
            </w:r>
            <w:r/>
          </w:p>
        </w:tc>
        <w:tc>
          <w:tcPr>
            <w:tcW w:w="1395"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5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66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1002"/>
        </w:trPr>
        <w:tc>
          <w:tcPr>
            <w:tcW w:w="878"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 </w:t>
            </w:r>
            <w:r>
              <w:rPr>
                <w:rFonts w:hint="eastAsia" w:ascii="宋体" w:hAnsi="宋体" w:eastAsia="宋体" w:cs="宋体"/>
                <w:i w:val="0"/>
                <w:iCs w:val="0"/>
                <w:color w:val="000000"/>
                <w:sz w:val="22"/>
                <w:szCs w:val="22"/>
                <w:u w:val="none"/>
              </w:rPr>
            </w:r>
            <w:r/>
          </w:p>
        </w:tc>
        <w:tc>
          <w:tcPr>
            <w:tcW w:w="1661"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穿线管</w:t>
            </w:r>
            <w:r>
              <w:rPr>
                <w:rFonts w:hint="eastAsia" w:ascii="宋体" w:hAnsi="宋体" w:eastAsia="宋体" w:cs="宋体"/>
                <w:i w:val="0"/>
                <w:iCs w:val="0"/>
                <w:color w:val="000000"/>
                <w:sz w:val="22"/>
                <w:szCs w:val="22"/>
                <w:u w:val="none"/>
              </w:rPr>
            </w:r>
            <w:r/>
          </w:p>
        </w:tc>
        <w:tc>
          <w:tcPr>
            <w:tcW w:w="95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rPr>
                <w:rFonts w:hint="eastAsia" w:ascii="宋体" w:hAnsi="宋体" w:eastAsia="宋体" w:cs="宋体"/>
                <w:i w:val="0"/>
                <w:iCs w:val="0"/>
                <w:color w:val="000000"/>
                <w:sz w:val="22"/>
                <w:szCs w:val="22"/>
                <w:u w:val="none"/>
              </w:rPr>
            </w:r>
            <w:r/>
          </w:p>
        </w:tc>
        <w:tc>
          <w:tcPr>
            <w:tcW w:w="12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70000 </w:t>
            </w:r>
            <w:r>
              <w:rPr>
                <w:rFonts w:hint="eastAsia" w:ascii="宋体" w:hAnsi="宋体" w:eastAsia="宋体" w:cs="宋体"/>
                <w:i w:val="0"/>
                <w:iCs w:val="0"/>
                <w:color w:val="000000"/>
                <w:sz w:val="22"/>
                <w:szCs w:val="22"/>
                <w:u w:val="none"/>
              </w:rPr>
            </w:r>
            <w:r/>
          </w:p>
        </w:tc>
        <w:tc>
          <w:tcPr>
            <w:tcW w:w="1395"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5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66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1002"/>
        </w:trPr>
        <w:tc>
          <w:tcPr>
            <w:tcW w:w="878"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 </w:t>
            </w:r>
            <w:r>
              <w:rPr>
                <w:rFonts w:hint="eastAsia" w:ascii="宋体" w:hAnsi="宋体" w:eastAsia="宋体" w:cs="宋体"/>
                <w:i w:val="0"/>
                <w:iCs w:val="0"/>
                <w:color w:val="000000"/>
                <w:sz w:val="22"/>
                <w:szCs w:val="22"/>
                <w:u w:val="none"/>
              </w:rPr>
            </w:r>
            <w:r/>
          </w:p>
        </w:tc>
        <w:tc>
          <w:tcPr>
            <w:tcW w:w="1661" w:type="dxa"/>
            <w:vAlign w:val="center"/>
            <w:textDirection w:val="lrTb"/>
            <w:noWrap/>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室外超五类类防水网线</w:t>
            </w:r>
            <w:r>
              <w:rPr>
                <w:rFonts w:hint="eastAsia" w:ascii="宋体" w:hAnsi="宋体" w:eastAsia="宋体" w:cs="宋体"/>
                <w:i w:val="0"/>
                <w:iCs w:val="0"/>
                <w:color w:val="000000"/>
                <w:sz w:val="22"/>
                <w:szCs w:val="22"/>
                <w:u w:val="none"/>
              </w:rPr>
            </w:r>
            <w:r/>
          </w:p>
        </w:tc>
        <w:tc>
          <w:tcPr>
            <w:tcW w:w="95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rPr>
                <w:rFonts w:hint="eastAsia" w:ascii="宋体" w:hAnsi="宋体" w:eastAsia="宋体" w:cs="宋体"/>
                <w:i w:val="0"/>
                <w:iCs w:val="0"/>
                <w:color w:val="000000"/>
                <w:sz w:val="22"/>
                <w:szCs w:val="22"/>
                <w:u w:val="none"/>
              </w:rPr>
            </w:r>
            <w:r/>
          </w:p>
        </w:tc>
        <w:tc>
          <w:tcPr>
            <w:tcW w:w="12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45030 </w:t>
            </w:r>
            <w:r>
              <w:rPr>
                <w:rFonts w:hint="eastAsia" w:ascii="宋体" w:hAnsi="宋体" w:eastAsia="宋体" w:cs="宋体"/>
                <w:i w:val="0"/>
                <w:iCs w:val="0"/>
                <w:color w:val="000000"/>
                <w:sz w:val="22"/>
                <w:szCs w:val="22"/>
                <w:u w:val="none"/>
              </w:rPr>
            </w:r>
            <w:r/>
          </w:p>
        </w:tc>
        <w:tc>
          <w:tcPr>
            <w:tcW w:w="1395"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5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66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1002"/>
        </w:trPr>
        <w:tc>
          <w:tcPr>
            <w:tcW w:w="878"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 </w:t>
            </w:r>
            <w:r>
              <w:rPr>
                <w:rFonts w:hint="eastAsia" w:ascii="宋体" w:hAnsi="宋体" w:eastAsia="宋体" w:cs="宋体"/>
                <w:i w:val="0"/>
                <w:iCs w:val="0"/>
                <w:color w:val="000000"/>
                <w:sz w:val="22"/>
                <w:szCs w:val="22"/>
                <w:u w:val="none"/>
              </w:rPr>
            </w:r>
            <w:r/>
          </w:p>
        </w:tc>
        <w:tc>
          <w:tcPr>
            <w:tcW w:w="1661" w:type="dxa"/>
            <w:vAlign w:val="center"/>
            <w:textDirection w:val="lrTb"/>
            <w:noWrap/>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室外防水电缆RVV2*1.0</w:t>
            </w:r>
            <w:r>
              <w:rPr>
                <w:rFonts w:hint="eastAsia" w:ascii="宋体" w:hAnsi="宋体" w:eastAsia="宋体" w:cs="宋体"/>
                <w:i w:val="0"/>
                <w:iCs w:val="0"/>
                <w:color w:val="000000"/>
                <w:sz w:val="22"/>
                <w:szCs w:val="22"/>
                <w:u w:val="none"/>
              </w:rPr>
            </w:r>
            <w:r/>
          </w:p>
        </w:tc>
        <w:tc>
          <w:tcPr>
            <w:tcW w:w="95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rPr>
                <w:rFonts w:hint="eastAsia" w:ascii="宋体" w:hAnsi="宋体" w:eastAsia="宋体" w:cs="宋体"/>
                <w:i w:val="0"/>
                <w:iCs w:val="0"/>
                <w:color w:val="000000"/>
                <w:sz w:val="22"/>
                <w:szCs w:val="22"/>
                <w:u w:val="none"/>
              </w:rPr>
            </w:r>
            <w:r/>
          </w:p>
        </w:tc>
        <w:tc>
          <w:tcPr>
            <w:tcW w:w="12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45030 </w:t>
            </w:r>
            <w:r>
              <w:rPr>
                <w:rFonts w:hint="eastAsia" w:ascii="宋体" w:hAnsi="宋体" w:eastAsia="宋体" w:cs="宋体"/>
                <w:i w:val="0"/>
                <w:iCs w:val="0"/>
                <w:color w:val="000000"/>
                <w:sz w:val="22"/>
                <w:szCs w:val="22"/>
                <w:u w:val="none"/>
              </w:rPr>
            </w:r>
            <w:r/>
          </w:p>
        </w:tc>
        <w:tc>
          <w:tcPr>
            <w:tcW w:w="1395"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5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66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1002"/>
        </w:trPr>
        <w:tc>
          <w:tcPr>
            <w:tcW w:w="878"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 </w:t>
            </w:r>
            <w:r>
              <w:rPr>
                <w:rFonts w:hint="eastAsia" w:ascii="宋体" w:hAnsi="宋体" w:eastAsia="宋体" w:cs="宋体"/>
                <w:i w:val="0"/>
                <w:iCs w:val="0"/>
                <w:color w:val="000000"/>
                <w:sz w:val="22"/>
                <w:szCs w:val="22"/>
                <w:u w:val="none"/>
              </w:rPr>
            </w:r>
            <w:r/>
          </w:p>
        </w:tc>
        <w:tc>
          <w:tcPr>
            <w:tcW w:w="1661" w:type="dxa"/>
            <w:vAlign w:val="center"/>
            <w:textDirection w:val="lrTb"/>
            <w:noWrap/>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室外防水电缆RVV3*1.5</w:t>
            </w:r>
            <w:r>
              <w:rPr>
                <w:rFonts w:hint="eastAsia" w:ascii="宋体" w:hAnsi="宋体" w:eastAsia="宋体" w:cs="宋体"/>
                <w:i w:val="0"/>
                <w:iCs w:val="0"/>
                <w:color w:val="000000"/>
                <w:sz w:val="22"/>
                <w:szCs w:val="22"/>
                <w:u w:val="none"/>
              </w:rPr>
            </w:r>
            <w:r/>
          </w:p>
        </w:tc>
        <w:tc>
          <w:tcPr>
            <w:tcW w:w="95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rPr>
                <w:rFonts w:hint="eastAsia" w:ascii="宋体" w:hAnsi="宋体" w:eastAsia="宋体" w:cs="宋体"/>
                <w:i w:val="0"/>
                <w:iCs w:val="0"/>
                <w:color w:val="000000"/>
                <w:sz w:val="22"/>
                <w:szCs w:val="22"/>
                <w:u w:val="none"/>
              </w:rPr>
            </w:r>
            <w:r/>
          </w:p>
        </w:tc>
        <w:tc>
          <w:tcPr>
            <w:tcW w:w="12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5970 </w:t>
            </w:r>
            <w:r>
              <w:rPr>
                <w:rFonts w:hint="eastAsia" w:ascii="宋体" w:hAnsi="宋体" w:eastAsia="宋体" w:cs="宋体"/>
                <w:i w:val="0"/>
                <w:iCs w:val="0"/>
                <w:color w:val="000000"/>
                <w:sz w:val="22"/>
                <w:szCs w:val="22"/>
                <w:u w:val="none"/>
              </w:rPr>
            </w:r>
            <w:r/>
          </w:p>
        </w:tc>
        <w:tc>
          <w:tcPr>
            <w:tcW w:w="1395"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5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66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1002"/>
        </w:trPr>
        <w:tc>
          <w:tcPr>
            <w:tcW w:w="878"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 </w:t>
            </w:r>
            <w:r>
              <w:rPr>
                <w:rFonts w:hint="eastAsia" w:ascii="宋体" w:hAnsi="宋体" w:eastAsia="宋体" w:cs="宋体"/>
                <w:i w:val="0"/>
                <w:iCs w:val="0"/>
                <w:color w:val="000000"/>
                <w:sz w:val="22"/>
                <w:szCs w:val="22"/>
                <w:u w:val="none"/>
              </w:rPr>
            </w:r>
            <w:r/>
          </w:p>
        </w:tc>
        <w:tc>
          <w:tcPr>
            <w:tcW w:w="1661" w:type="dxa"/>
            <w:vAlign w:val="center"/>
            <w:textDirection w:val="lrTb"/>
            <w:noWrap/>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开户取网取电</w:t>
            </w:r>
            <w:r>
              <w:rPr>
                <w:rFonts w:hint="eastAsia" w:ascii="宋体" w:hAnsi="宋体" w:eastAsia="宋体" w:cs="宋体"/>
                <w:i w:val="0"/>
                <w:iCs w:val="0"/>
                <w:color w:val="000000"/>
                <w:sz w:val="22"/>
                <w:szCs w:val="22"/>
                <w:u w:val="none"/>
              </w:rPr>
            </w:r>
            <w:r/>
          </w:p>
        </w:tc>
        <w:tc>
          <w:tcPr>
            <w:tcW w:w="95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12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199 </w:t>
            </w:r>
            <w:r>
              <w:rPr>
                <w:rFonts w:hint="eastAsia" w:ascii="宋体" w:hAnsi="宋体" w:eastAsia="宋体" w:cs="宋体"/>
                <w:i w:val="0"/>
                <w:iCs w:val="0"/>
                <w:color w:val="000000"/>
                <w:sz w:val="22"/>
                <w:szCs w:val="22"/>
                <w:u w:val="none"/>
              </w:rPr>
            </w:r>
            <w:r/>
          </w:p>
        </w:tc>
        <w:tc>
          <w:tcPr>
            <w:tcW w:w="1395"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5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660" w:type="dxa"/>
            <w:vAlign w:val="center"/>
            <w:textDirection w:val="lrTb"/>
            <w:noWrap w:val="false"/>
          </w:tcPr>
          <w:p>
            <w:pPr>
              <w:pStyle w:val="879"/>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rPr>
                <w:rFonts w:ascii="宋体" w:hAnsi="宋体" w:eastAsia="宋体" w:cs="宋体"/>
                <w:i w:val="0"/>
                <w:iCs w:val="0"/>
                <w:color w:val="000000"/>
                <w:sz w:val="22"/>
                <w:szCs w:val="22"/>
                <w:u w:val="none"/>
                <w:lang w:val="en-US" w:eastAsia="zh-CN" w:bidi="ar"/>
              </w:rPr>
            </w:r>
            <w:r/>
          </w:p>
        </w:tc>
      </w:tr>
      <w:tr>
        <w:trPr>
          <w:trHeight w:val="1002"/>
        </w:trPr>
        <w:tc>
          <w:tcPr>
            <w:tcW w:w="878"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 </w:t>
            </w:r>
            <w:r>
              <w:rPr>
                <w:rFonts w:hint="eastAsia" w:ascii="宋体" w:hAnsi="宋体" w:eastAsia="宋体" w:cs="宋体"/>
                <w:i w:val="0"/>
                <w:iCs w:val="0"/>
                <w:color w:val="000000"/>
                <w:sz w:val="22"/>
                <w:szCs w:val="22"/>
                <w:u w:val="none"/>
              </w:rPr>
            </w:r>
            <w:r/>
          </w:p>
        </w:tc>
        <w:tc>
          <w:tcPr>
            <w:tcW w:w="1661" w:type="dxa"/>
            <w:vAlign w:val="center"/>
            <w:textDirection w:val="lrTb"/>
            <w:noWrap/>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运营商链路</w:t>
            </w:r>
            <w:r>
              <w:rPr>
                <w:rFonts w:hint="eastAsia" w:ascii="宋体" w:hAnsi="宋体" w:eastAsia="宋体" w:cs="宋体"/>
                <w:i w:val="0"/>
                <w:iCs w:val="0"/>
                <w:color w:val="000000"/>
                <w:sz w:val="22"/>
                <w:szCs w:val="22"/>
                <w:u w:val="none"/>
              </w:rPr>
            </w:r>
            <w:r/>
          </w:p>
        </w:tc>
        <w:tc>
          <w:tcPr>
            <w:tcW w:w="95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w:t>
            </w:r>
            <w:r>
              <w:rPr>
                <w:rFonts w:hint="eastAsia" w:ascii="宋体" w:hAnsi="宋体" w:eastAsia="宋体" w:cs="宋体"/>
                <w:i w:val="0"/>
                <w:iCs w:val="0"/>
                <w:color w:val="000000"/>
                <w:sz w:val="22"/>
                <w:szCs w:val="22"/>
                <w:u w:val="none"/>
              </w:rPr>
            </w:r>
            <w:r/>
          </w:p>
        </w:tc>
        <w:tc>
          <w:tcPr>
            <w:tcW w:w="12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245 </w:t>
            </w:r>
            <w:r>
              <w:rPr>
                <w:rFonts w:hint="eastAsia" w:ascii="宋体" w:hAnsi="宋体" w:eastAsia="宋体" w:cs="宋体"/>
                <w:i w:val="0"/>
                <w:iCs w:val="0"/>
                <w:color w:val="000000"/>
                <w:sz w:val="22"/>
                <w:szCs w:val="22"/>
                <w:u w:val="none"/>
              </w:rPr>
            </w:r>
            <w:r/>
          </w:p>
        </w:tc>
        <w:tc>
          <w:tcPr>
            <w:tcW w:w="1395"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5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66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1002"/>
        </w:trPr>
        <w:tc>
          <w:tcPr>
            <w:tcW w:w="878"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w:t>
            </w:r>
            <w:r>
              <w:rPr>
                <w:rFonts w:hint="eastAsia" w:ascii="宋体" w:hAnsi="宋体" w:eastAsia="宋体" w:cs="宋体"/>
                <w:i w:val="0"/>
                <w:iCs w:val="0"/>
                <w:color w:val="000000"/>
                <w:sz w:val="22"/>
                <w:szCs w:val="22"/>
                <w:u w:val="none"/>
              </w:rPr>
            </w:r>
            <w:r/>
          </w:p>
        </w:tc>
        <w:tc>
          <w:tcPr>
            <w:tcW w:w="1661" w:type="dxa"/>
            <w:vAlign w:val="center"/>
            <w:textDirection w:val="lrTb"/>
            <w:noWrap w:val="false"/>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后端</w:t>
            </w:r>
            <w:r>
              <w:rPr>
                <w:rFonts w:hint="eastAsia" w:ascii="宋体" w:hAnsi="宋体" w:eastAsia="宋体" w:cs="宋体"/>
                <w:i w:val="0"/>
                <w:iCs w:val="0"/>
                <w:color w:val="000000"/>
                <w:sz w:val="22"/>
                <w:szCs w:val="22"/>
                <w:u w:val="none"/>
              </w:rPr>
            </w:r>
            <w:r/>
          </w:p>
        </w:tc>
        <w:tc>
          <w:tcPr>
            <w:tcW w:w="953" w:type="dxa"/>
            <w:vAlign w:val="center"/>
            <w:textDirection w:val="lrTb"/>
            <w:noWrap w:val="false"/>
          </w:tcPr>
          <w:p>
            <w:pPr>
              <w:pStyle w:val="8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200" w:type="dxa"/>
            <w:vAlign w:val="center"/>
            <w:textDirection w:val="lrTb"/>
            <w:noWrap w:val="false"/>
          </w:tcPr>
          <w:p>
            <w:pPr>
              <w:pStyle w:val="8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395" w:type="dxa"/>
            <w:vAlign w:val="center"/>
            <w:textDirection w:val="lrTb"/>
            <w:noWrap w:val="false"/>
          </w:tcPr>
          <w:p>
            <w:pPr>
              <w:pStyle w:val="8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00" w:type="dxa"/>
            <w:vAlign w:val="center"/>
            <w:textDirection w:val="lrTb"/>
            <w:noWrap w:val="false"/>
          </w:tcPr>
          <w:p>
            <w:pPr>
              <w:pStyle w:val="8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660" w:type="dxa"/>
            <w:vAlign w:val="center"/>
            <w:textDirection w:val="lrTb"/>
            <w:noWrap w:val="false"/>
          </w:tcPr>
          <w:p>
            <w:pPr>
              <w:pStyle w:val="8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002"/>
        </w:trPr>
        <w:tc>
          <w:tcPr>
            <w:tcW w:w="878"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rPr>
                <w:rFonts w:hint="eastAsia" w:ascii="宋体" w:hAnsi="宋体" w:eastAsia="宋体" w:cs="宋体"/>
                <w:i w:val="0"/>
                <w:iCs w:val="0"/>
                <w:color w:val="000000"/>
                <w:sz w:val="22"/>
                <w:szCs w:val="22"/>
                <w:u w:val="none"/>
              </w:rPr>
            </w:r>
            <w:r/>
          </w:p>
        </w:tc>
        <w:tc>
          <w:tcPr>
            <w:tcW w:w="1661" w:type="dxa"/>
            <w:vAlign w:val="center"/>
            <w:textDirection w:val="lrTb"/>
            <w:noWrap/>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视频存储服务器</w:t>
            </w:r>
            <w:r>
              <w:rPr>
                <w:rFonts w:hint="eastAsia" w:ascii="宋体" w:hAnsi="宋体" w:eastAsia="宋体" w:cs="宋体"/>
                <w:i w:val="0"/>
                <w:iCs w:val="0"/>
                <w:color w:val="000000"/>
                <w:sz w:val="22"/>
                <w:szCs w:val="22"/>
                <w:u w:val="none"/>
              </w:rPr>
            </w:r>
            <w:r/>
          </w:p>
        </w:tc>
        <w:tc>
          <w:tcPr>
            <w:tcW w:w="95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12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 </w:t>
            </w:r>
            <w:r>
              <w:rPr>
                <w:rFonts w:hint="eastAsia" w:ascii="宋体" w:hAnsi="宋体" w:eastAsia="宋体" w:cs="宋体"/>
                <w:i w:val="0"/>
                <w:iCs w:val="0"/>
                <w:color w:val="000000"/>
                <w:sz w:val="22"/>
                <w:szCs w:val="22"/>
                <w:u w:val="none"/>
              </w:rPr>
            </w:r>
            <w:r/>
          </w:p>
        </w:tc>
        <w:tc>
          <w:tcPr>
            <w:tcW w:w="1395"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5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66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1002"/>
        </w:trPr>
        <w:tc>
          <w:tcPr>
            <w:tcW w:w="878"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rPr>
                <w:rFonts w:hint="eastAsia" w:ascii="宋体" w:hAnsi="宋体" w:eastAsia="宋体" w:cs="宋体"/>
                <w:i w:val="0"/>
                <w:iCs w:val="0"/>
                <w:color w:val="000000"/>
                <w:sz w:val="22"/>
                <w:szCs w:val="22"/>
                <w:u w:val="none"/>
              </w:rPr>
            </w:r>
            <w:r/>
          </w:p>
        </w:tc>
        <w:tc>
          <w:tcPr>
            <w:tcW w:w="1661" w:type="dxa"/>
            <w:vAlign w:val="center"/>
            <w:textDirection w:val="lrTb"/>
            <w:noWrap/>
          </w:tcPr>
          <w:p>
            <w:pPr>
              <w:pStyle w:val="8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图片存储服务器</w:t>
            </w:r>
            <w:r>
              <w:rPr>
                <w:rFonts w:hint="eastAsia" w:ascii="宋体" w:hAnsi="宋体" w:eastAsia="宋体" w:cs="宋体"/>
                <w:i w:val="0"/>
                <w:iCs w:val="0"/>
                <w:color w:val="000000"/>
                <w:sz w:val="22"/>
                <w:szCs w:val="22"/>
                <w:u w:val="none"/>
              </w:rPr>
            </w:r>
            <w:r/>
          </w:p>
        </w:tc>
        <w:tc>
          <w:tcPr>
            <w:tcW w:w="953"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12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 </w:t>
            </w:r>
            <w:r>
              <w:rPr>
                <w:rFonts w:hint="eastAsia" w:ascii="宋体" w:hAnsi="宋体" w:eastAsia="宋体" w:cs="宋体"/>
                <w:i w:val="0"/>
                <w:iCs w:val="0"/>
                <w:color w:val="000000"/>
                <w:sz w:val="22"/>
                <w:szCs w:val="22"/>
                <w:u w:val="none"/>
              </w:rPr>
            </w:r>
            <w:r/>
          </w:p>
        </w:tc>
        <w:tc>
          <w:tcPr>
            <w:tcW w:w="1395"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50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66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1002"/>
        </w:trPr>
        <w:tc>
          <w:tcPr>
            <w:tcW w:w="878" w:type="dxa"/>
            <w:vAlign w:val="center"/>
            <w:textDirection w:val="lrTb"/>
            <w:noWrap w:val="false"/>
          </w:tcPr>
          <w:p>
            <w:pPr>
              <w:pStyle w:val="879"/>
              <w:jc w:val="center"/>
              <w:rPr>
                <w:rFonts w:hint="eastAsia"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 xml:space="preserve">三</w:t>
            </w:r>
            <w:r>
              <w:rPr>
                <w:rFonts w:hint="eastAsia" w:ascii="宋体" w:hAnsi="宋体" w:eastAsia="宋体" w:cs="宋体"/>
                <w:b/>
                <w:bCs/>
                <w:i w:val="0"/>
                <w:iCs w:val="0"/>
                <w:color w:val="000000"/>
                <w:sz w:val="22"/>
                <w:szCs w:val="22"/>
                <w:u w:val="none"/>
                <w:lang w:val="en-US" w:eastAsia="zh-CN"/>
              </w:rPr>
            </w:r>
            <w:r/>
          </w:p>
        </w:tc>
        <w:tc>
          <w:tcPr>
            <w:gridSpan w:val="3"/>
            <w:tcW w:w="3814" w:type="dxa"/>
            <w:vAlign w:val="center"/>
            <w:textDirection w:val="lrTb"/>
            <w:noWrap w:val="false"/>
          </w:tcPr>
          <w:p>
            <w:pPr>
              <w:pStyle w:val="879"/>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lang w:val="en-US" w:eastAsia="zh-CN" w:bidi="ar"/>
              </w:rPr>
              <w:t xml:space="preserve">合计</w:t>
            </w:r>
            <w:r>
              <w:rPr>
                <w:rFonts w:hint="eastAsia" w:ascii="宋体" w:hAnsi="宋体" w:eastAsia="宋体" w:cs="宋体"/>
                <w:b/>
                <w:bCs/>
                <w:i w:val="0"/>
                <w:iCs w:val="0"/>
                <w:color w:val="000000"/>
                <w:sz w:val="22"/>
                <w:szCs w:val="22"/>
                <w:u w:val="none"/>
              </w:rPr>
            </w:r>
            <w:r/>
          </w:p>
        </w:tc>
        <w:tc>
          <w:tcPr>
            <w:tcW w:w="1395" w:type="dxa"/>
            <w:vAlign w:val="center"/>
            <w:textDirection w:val="lrTb"/>
            <w:noWrap w:val="false"/>
          </w:tcPr>
          <w:p>
            <w:pPr>
              <w:pStyle w:val="879"/>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1500" w:type="dxa"/>
            <w:vAlign w:val="center"/>
            <w:textDirection w:val="lrTb"/>
            <w:noWrap w:val="false"/>
          </w:tcPr>
          <w:p>
            <w:pPr>
              <w:pStyle w:val="879"/>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1660" w:type="dxa"/>
            <w:vAlign w:val="center"/>
            <w:textDirection w:val="lrTb"/>
            <w:noWrap w:val="false"/>
          </w:tcPr>
          <w:p>
            <w:pPr>
              <w:pStyle w:val="879"/>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r>
    </w:tbl>
    <w:p>
      <w:pPr>
        <w:pStyle w:val="879"/>
        <w:ind w:firstLine="482"/>
        <w:spacing w:line="500" w:lineRule="exact"/>
        <w:rPr>
          <w:rFonts w:hint="eastAsia" w:ascii="宋体" w:hAnsi="宋体" w:eastAsia="宋体" w:cs="宋体"/>
          <w:b/>
          <w:bCs w:val="0"/>
          <w:i w:val="0"/>
          <w:iCs w:val="0"/>
          <w:color w:val="000000"/>
          <w:sz w:val="24"/>
          <w:highlight w:val="none"/>
        </w:rPr>
      </w:pPr>
      <w:r>
        <w:rPr>
          <w:rFonts w:hint="eastAsia" w:ascii="宋体" w:hAnsi="宋体" w:eastAsia="宋体" w:cs="宋体"/>
          <w:b/>
          <w:bCs w:val="0"/>
          <w:i w:val="0"/>
          <w:iCs w:val="0"/>
          <w:color w:val="000000"/>
          <w:sz w:val="24"/>
          <w:highlight w:val="none"/>
          <w:lang w:val="en-US" w:eastAsia="zh-CN"/>
        </w:rPr>
        <w:t xml:space="preserve">注：投标</w:t>
      </w:r>
      <w:r>
        <w:rPr>
          <w:rFonts w:hint="eastAsia" w:ascii="宋体" w:hAnsi="宋体" w:eastAsia="宋体" w:cs="宋体"/>
          <w:b/>
          <w:bCs w:val="0"/>
          <w:i w:val="0"/>
          <w:iCs w:val="0"/>
          <w:color w:val="000000"/>
          <w:sz w:val="24"/>
          <w:highlight w:val="none"/>
        </w:rPr>
        <w:t xml:space="preserve">报价采用总承包方式，投标人的报价应包括所投产品（含相关附配件、软件）费用、包装费、运输费、装卸费、安装调试费、测试费、培训费、验收费、5年质量保修期</w:t>
      </w:r>
      <w:r>
        <w:rPr>
          <w:rFonts w:hint="eastAsia" w:ascii="宋体" w:hAnsi="宋体" w:eastAsia="宋体" w:cs="宋体"/>
          <w:b/>
          <w:bCs w:val="0"/>
          <w:i w:val="0"/>
          <w:iCs w:val="0"/>
          <w:color w:val="000000"/>
          <w:sz w:val="24"/>
          <w:highlight w:val="none"/>
          <w:lang w:val="zh-TW"/>
        </w:rPr>
        <w:t xml:space="preserve">内维保</w:t>
      </w:r>
      <w:r>
        <w:rPr>
          <w:rFonts w:hint="eastAsia" w:ascii="宋体" w:hAnsi="宋体" w:eastAsia="宋体" w:cs="宋体"/>
          <w:b/>
          <w:bCs w:val="0"/>
          <w:i w:val="0"/>
          <w:iCs w:val="0"/>
          <w:color w:val="000000"/>
          <w:sz w:val="24"/>
          <w:highlight w:val="none"/>
        </w:rPr>
        <w:t xml:space="preserve">费、售后服务费、投标费用、税金、各类风险费、管理费、利润、国际国内运输等保险费、报关清关、开证、办理全套免税手续费用及其他有关的为完成本项目发生的所有费用，招标文件中另有规定的除外。</w:t>
      </w:r>
      <w:r>
        <w:rPr>
          <w:rFonts w:hint="eastAsia" w:ascii="宋体" w:hAnsi="宋体" w:eastAsia="宋体" w:cs="宋体"/>
          <w:b/>
          <w:bCs w:val="0"/>
          <w:i w:val="0"/>
          <w:iCs w:val="0"/>
          <w:color w:val="000000"/>
          <w:sz w:val="24"/>
          <w:highlight w:val="none"/>
        </w:rPr>
      </w:r>
      <w:r/>
    </w:p>
    <w:p>
      <w:pPr>
        <w:pStyle w:val="879"/>
        <w:ind w:firstLine="482"/>
        <w:spacing w:line="500" w:lineRule="exact"/>
        <w:rPr>
          <w:rFonts w:hint="eastAsia" w:ascii="宋体" w:hAnsi="宋体" w:eastAsia="宋体" w:cs="宋体"/>
          <w:b/>
          <w:bCs w:val="0"/>
          <w:i w:val="0"/>
          <w:iCs w:val="0"/>
          <w:color w:val="000000"/>
          <w:sz w:val="24"/>
          <w:highlight w:val="none"/>
        </w:rPr>
      </w:pPr>
      <w:r>
        <w:rPr>
          <w:rFonts w:hint="eastAsia" w:ascii="宋体" w:hAnsi="宋体" w:eastAsia="宋体" w:cs="宋体"/>
          <w:b/>
          <w:bCs w:val="0"/>
          <w:i w:val="0"/>
          <w:iCs w:val="0"/>
          <w:color w:val="000000"/>
          <w:sz w:val="24"/>
          <w:highlight w:val="none"/>
        </w:rPr>
      </w:r>
      <w:r/>
    </w:p>
    <w:p>
      <w:pPr>
        <w:pStyle w:val="879"/>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投标人全称（加盖公章）： </w:t>
      </w:r>
      <w:r>
        <w:rPr>
          <w:rFonts w:hint="eastAsia" w:ascii="宋体" w:hAnsi="宋体" w:eastAsia="宋体" w:cs="宋体"/>
          <w:i w:val="0"/>
          <w:iCs w:val="0"/>
          <w:color w:val="000000"/>
          <w:sz w:val="24"/>
          <w:szCs w:val="24"/>
          <w:highlight w:val="none"/>
        </w:rPr>
      </w:r>
      <w:r/>
    </w:p>
    <w:p>
      <w:pPr>
        <w:pStyle w:val="879"/>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法定代表人或授权代表（签字或盖章）：</w:t>
      </w:r>
      <w:r>
        <w:rPr>
          <w:rFonts w:hint="eastAsia" w:ascii="宋体" w:hAnsi="宋体" w:eastAsia="宋体" w:cs="宋体"/>
          <w:i w:val="0"/>
          <w:iCs w:val="0"/>
          <w:color w:val="000000"/>
          <w:sz w:val="24"/>
          <w:szCs w:val="24"/>
          <w:highlight w:val="none"/>
        </w:rPr>
      </w:r>
      <w:r/>
    </w:p>
    <w:p>
      <w:pPr>
        <w:pStyle w:val="879"/>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879"/>
        <w:ind w:firstLine="696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年 月 日</w:t>
      </w:r>
      <w:r>
        <w:rPr>
          <w:rFonts w:hint="eastAsia" w:ascii="宋体" w:hAnsi="宋体" w:eastAsia="宋体" w:cs="宋体"/>
          <w:i w:val="0"/>
          <w:iCs w:val="0"/>
          <w:color w:val="000000"/>
          <w:sz w:val="24"/>
          <w:highlight w:val="none"/>
        </w:rPr>
      </w:r>
      <w:r/>
    </w:p>
    <w:p>
      <w:pPr>
        <w:pStyle w:val="926"/>
        <w:jc w:val="both"/>
        <w:spacing w:beforeAutospacing="0" w:afterAutospacing="0"/>
        <w:rPr>
          <w:rFonts w:hint="eastAsia" w:ascii="宋体" w:hAnsi="宋体" w:eastAsia="宋体" w:cs="宋体"/>
          <w:i w:val="0"/>
          <w:iCs w:val="0"/>
          <w:color w:val="000000"/>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b/>
          <w:i w:val="0"/>
          <w:iCs w:val="0"/>
          <w:color w:val="000000"/>
          <w:sz w:val="32"/>
          <w:szCs w:val="32"/>
          <w:highlight w:val="none"/>
        </w:rPr>
        <w:t xml:space="preserve">十三、技术要求响应及偏离表</w:t>
      </w:r>
      <w:r>
        <w:rPr>
          <w:rFonts w:hint="eastAsia" w:ascii="宋体" w:hAnsi="宋体" w:eastAsia="宋体" w:cs="宋体"/>
          <w:i w:val="0"/>
          <w:iCs w:val="0"/>
          <w:color w:val="000000"/>
          <w:highlight w:val="none"/>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序号</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招标文件要求</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投标响应情况</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超出、符合或偏离</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证明</w:t>
            </w:r>
            <w:r>
              <w:rPr>
                <w:rFonts w:hint="eastAsia" w:ascii="宋体" w:hAnsi="宋体" w:eastAsia="宋体" w:cs="宋体"/>
                <w:i w:val="0"/>
                <w:iCs w:val="0"/>
                <w:color w:val="000000"/>
                <w:highlight w:val="none"/>
              </w:rPr>
            </w:r>
            <w:r/>
          </w:p>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材料</w:t>
            </w:r>
            <w:r>
              <w:rPr>
                <w:rFonts w:hint="eastAsia" w:ascii="宋体" w:hAnsi="宋体" w:eastAsia="宋体" w:cs="宋体"/>
                <w:i w:val="0"/>
                <w:iCs w:val="0"/>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r>
    </w:tbl>
    <w:p>
      <w:pPr>
        <w:pStyle w:val="926"/>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注： 行数不够，可自行添加。</w:t>
      </w:r>
      <w:r>
        <w:rPr>
          <w:rFonts w:hint="eastAsia" w:ascii="宋体" w:hAnsi="宋体" w:eastAsia="宋体" w:cs="宋体"/>
          <w:i w:val="0"/>
          <w:iCs w:val="0"/>
          <w:color w:val="000000"/>
          <w:highlight w:val="none"/>
        </w:rPr>
      </w:r>
      <w:r/>
    </w:p>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jc w:val="center"/>
        <w:spacing w:beforeAutospacing="0" w:afterAutospacing="0"/>
        <w:rPr>
          <w:rFonts w:hint="eastAsia" w:ascii="宋体" w:hAnsi="宋体" w:eastAsia="宋体" w:cs="宋体"/>
          <w:i w:val="0"/>
          <w:iCs w:val="0"/>
          <w:color w:val="000000"/>
          <w:highlight w:val="none"/>
        </w:rPr>
      </w:pPr>
      <w:r/>
      <w:bookmarkStart w:id="79" w:name="_Hlt26955054"/>
      <w:r>
        <w:rPr>
          <w:rFonts w:hint="eastAsia" w:ascii="宋体" w:hAnsi="宋体" w:eastAsia="宋体" w:cs="宋体"/>
          <w:b/>
          <w:i w:val="0"/>
          <w:iCs w:val="0"/>
          <w:color w:val="000000"/>
          <w:sz w:val="32"/>
          <w:szCs w:val="32"/>
          <w:highlight w:val="none"/>
        </w:rPr>
        <w:t xml:space="preserve">十四、商务要求响应及偏离表</w:t>
      </w:r>
      <w:r>
        <w:rPr>
          <w:rFonts w:hint="eastAsia" w:ascii="宋体" w:hAnsi="宋体" w:eastAsia="宋体" w:cs="宋体"/>
          <w:i w:val="0"/>
          <w:iCs w:val="0"/>
          <w:color w:val="000000"/>
          <w:highlight w:val="none"/>
        </w:rPr>
      </w:r>
      <w:r/>
    </w:p>
    <w:tbl>
      <w:tblPr>
        <w:tblW w:w="8520" w:type="dxa"/>
        <w:jc w:val="center"/>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bookmarkStart w:id="80" w:name="_Hlt26955064"/>
            <w:r/>
            <w:bookmarkStart w:id="81" w:name="_Hlt26609391"/>
            <w:r/>
            <w:bookmarkStart w:id="82" w:name="_Hlt26671372"/>
            <w:r/>
            <w:bookmarkStart w:id="83" w:name="_Hlt26671343"/>
            <w:r/>
            <w:bookmarkStart w:id="84" w:name="_Hlt26782999"/>
            <w:r/>
            <w:bookmarkStart w:id="85" w:name="_Hlt26955056"/>
            <w:r/>
            <w:bookmarkStart w:id="86" w:name="_Hlt24879081"/>
            <w:r/>
            <w:bookmarkStart w:id="87" w:name="_Hlt26580838"/>
            <w:r>
              <w:rPr>
                <w:rFonts w:hint="eastAsia" w:ascii="宋体" w:hAnsi="宋体" w:eastAsia="宋体" w:cs="宋体"/>
                <w:i w:val="0"/>
                <w:iCs w:val="0"/>
                <w:color w:val="000000"/>
                <w:highlight w:val="none"/>
              </w:rPr>
              <w:t xml:space="preserve">序号</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bookmarkEnd w:id="80"/>
            <w:r/>
            <w:bookmarkEnd w:id="81"/>
            <w:r/>
            <w:bookmarkEnd w:id="82"/>
            <w:r/>
            <w:bookmarkEnd w:id="83"/>
            <w:r/>
            <w:bookmarkEnd w:id="84"/>
            <w:r/>
            <w:bookmarkEnd w:id="85"/>
            <w:r/>
            <w:bookmarkEnd w:id="86"/>
            <w:r/>
            <w:bookmarkEnd w:id="87"/>
            <w:r>
              <w:rPr>
                <w:rFonts w:hint="eastAsia" w:ascii="宋体" w:hAnsi="宋体" w:eastAsia="宋体" w:cs="宋体"/>
                <w:i w:val="0"/>
                <w:iCs w:val="0"/>
                <w:color w:val="000000"/>
                <w:highlight w:val="none"/>
              </w:rPr>
              <w:t xml:space="preserve">招标文件要求</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投标响应情况</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超出、符合或偏离</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证明</w:t>
            </w:r>
            <w:r>
              <w:rPr>
                <w:rFonts w:hint="eastAsia" w:ascii="宋体" w:hAnsi="宋体" w:eastAsia="宋体" w:cs="宋体"/>
                <w:i w:val="0"/>
                <w:iCs w:val="0"/>
                <w:color w:val="000000"/>
                <w:highlight w:val="none"/>
              </w:rPr>
            </w:r>
            <w:r/>
          </w:p>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材料</w:t>
            </w:r>
            <w:r>
              <w:rPr>
                <w:rFonts w:hint="eastAsia" w:ascii="宋体" w:hAnsi="宋体" w:eastAsia="宋体" w:cs="宋体"/>
                <w:i w:val="0"/>
                <w:iCs w:val="0"/>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r>
    </w:tbl>
    <w:p>
      <w:pPr>
        <w:pStyle w:val="926"/>
        <w:ind w:firstLine="480"/>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注： 行数不够，可自行添加。</w:t>
      </w:r>
      <w:r>
        <w:rPr>
          <w:rFonts w:hint="eastAsia" w:ascii="宋体" w:hAnsi="宋体" w:eastAsia="宋体" w:cs="宋体"/>
          <w:i w:val="0"/>
          <w:iCs w:val="0"/>
          <w:color w:val="000000"/>
          <w:highlight w:val="none"/>
        </w:rPr>
      </w:r>
      <w:r/>
    </w:p>
    <w:p>
      <w:pPr>
        <w:pStyle w:val="926"/>
        <w:jc w:val="both"/>
        <w:spacing w:beforeAutospacing="0" w:afterAutospacing="0" w:line="480" w:lineRule="auto"/>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jc w:val="both"/>
        <w:spacing w:beforeAutospacing="0" w:afterAutospacing="0" w:line="480" w:lineRule="auto"/>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jc w:val="center"/>
        <w:spacing w:beforeAutospacing="0" w:afterAutospacing="0"/>
        <w:rPr>
          <w:rFonts w:hint="eastAsia" w:ascii="宋体" w:hAnsi="宋体" w:eastAsia="宋体" w:cs="宋体"/>
          <w:i w:val="0"/>
          <w:iCs w:val="0"/>
          <w:color w:val="000000"/>
          <w:highlight w:val="none"/>
        </w:rPr>
      </w:pPr>
      <w:r/>
      <w:bookmarkStart w:id="88" w:name="_格式2__法定代表人授权书"/>
      <w:r/>
      <w:bookmarkStart w:id="89" w:name="_Toc462564146"/>
      <w:r/>
      <w:bookmarkStart w:id="90" w:name="_Hlt26609389"/>
      <w:r/>
      <w:bookmarkStart w:id="91" w:name="_Hlt26955066"/>
      <w:r/>
      <w:bookmarkStart w:id="92" w:name="_Hlt26671374"/>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b/>
          <w:i w:val="0"/>
          <w:iCs w:val="0"/>
          <w:color w:val="000000"/>
          <w:sz w:val="32"/>
          <w:szCs w:val="32"/>
          <w:highlight w:val="none"/>
          <w:u w:val="single"/>
        </w:rPr>
        <w:t xml:space="preserve">十五、开标一览表</w:t>
      </w:r>
      <w:r>
        <w:rPr>
          <w:rFonts w:hint="eastAsia" w:ascii="宋体" w:hAnsi="宋体" w:eastAsia="宋体" w:cs="宋体"/>
          <w:i w:val="0"/>
          <w:iCs w:val="0"/>
          <w:color w:val="000000"/>
          <w:highlight w:val="none"/>
        </w:rPr>
      </w:r>
      <w:r/>
    </w:p>
    <w:p>
      <w:pPr>
        <w:pStyle w:val="926"/>
        <w:ind w:firstLine="480"/>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投标人全称（加盖CA电子签章）：</w:t>
      </w:r>
      <w:r>
        <w:rPr>
          <w:rFonts w:hint="eastAsia" w:ascii="宋体" w:hAnsi="宋体" w:eastAsia="宋体" w:cs="宋体"/>
          <w:i w:val="0"/>
          <w:iCs w:val="0"/>
          <w:color w:val="000000"/>
          <w:highlight w:val="none"/>
        </w:rPr>
      </w:r>
      <w:r/>
    </w:p>
    <w:p>
      <w:pPr>
        <w:pStyle w:val="926"/>
        <w:ind w:firstLine="480"/>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项目名称：</w:t>
      </w:r>
      <w:r>
        <w:rPr>
          <w:rFonts w:hint="eastAsia" w:ascii="宋体" w:hAnsi="宋体" w:eastAsia="宋体" w:cs="宋体"/>
          <w:i w:val="0"/>
          <w:iCs w:val="0"/>
          <w:color w:val="000000"/>
          <w:highlight w:val="none"/>
        </w:rPr>
      </w:r>
      <w:r/>
    </w:p>
    <w:p>
      <w:pPr>
        <w:pStyle w:val="926"/>
        <w:jc w:val="left"/>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招标编号：    </w:t>
      </w:r>
      <w:r>
        <w:rPr>
          <w:rFonts w:hint="eastAsia" w:ascii="宋体" w:hAnsi="宋体" w:eastAsia="宋体" w:cs="宋体"/>
          <w:i w:val="0"/>
          <w:iCs w:val="0"/>
          <w:color w:val="000000"/>
          <w:highlight w:val="none"/>
        </w:rPr>
      </w:r>
      <w:r/>
    </w:p>
    <w:tbl>
      <w:tblPr>
        <w:tblW w:w="8413"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投标总报价</w:t>
            </w:r>
            <w:r>
              <w:rPr>
                <w:rFonts w:hint="eastAsia" w:ascii="宋体" w:hAnsi="宋体" w:eastAsia="宋体" w:cs="宋体"/>
                <w:i w:val="0"/>
                <w:iCs w:val="0"/>
                <w:color w:val="000000"/>
                <w:highlight w:val="none"/>
              </w:rPr>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26"/>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小写：            （人民币：元）</w:t>
            </w:r>
            <w:r>
              <w:rPr>
                <w:rFonts w:hint="eastAsia" w:ascii="宋体" w:hAnsi="宋体" w:eastAsia="宋体" w:cs="宋体"/>
                <w:i w:val="0"/>
                <w:iCs w:val="0"/>
                <w:color w:val="000000"/>
                <w:highlight w:val="none"/>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926"/>
              <w:jc w:val="center"/>
              <w:spacing w:beforeAutospacing="0" w:afterAutospacing="0" w:line="300" w:lineRule="auto"/>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核心产品品牌</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926"/>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r>
    </w:tbl>
    <w:p>
      <w:pPr>
        <w:pStyle w:val="926"/>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日期：  </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t xml:space="preserve">年</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t xml:space="preserve">月</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t xml:space="preserve">日</w:t>
      </w:r>
      <w:r>
        <w:rPr>
          <w:rFonts w:hint="eastAsia" w:ascii="宋体" w:hAnsi="宋体" w:eastAsia="宋体" w:cs="宋体"/>
          <w:i w:val="0"/>
          <w:iCs w:val="0"/>
          <w:color w:val="000000"/>
          <w:highlight w:val="none"/>
        </w:rPr>
      </w:r>
      <w:r/>
    </w:p>
    <w:p>
      <w:pPr>
        <w:pStyle w:val="926"/>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ind w:firstLine="480"/>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926"/>
        <w:ind w:firstLine="480"/>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926"/>
        <w:ind w:firstLine="480"/>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926"/>
        <w:ind w:firstLine="480"/>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ind w:firstLine="480"/>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926"/>
        <w:ind w:firstLine="480"/>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ind w:firstLine="480"/>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ind w:firstLine="480"/>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926"/>
        <w:jc w:val="center"/>
        <w:spacing w:beforeAutospacing="0" w:afterAutospacing="0"/>
        <w:rPr>
          <w:rFonts w:hint="eastAsia" w:ascii="宋体" w:hAnsi="宋体" w:eastAsia="宋体" w:cs="宋体"/>
          <w:b/>
          <w:i w:val="0"/>
          <w:iCs w:val="0"/>
          <w:color w:val="000000"/>
          <w:sz w:val="32"/>
          <w:szCs w:val="32"/>
          <w:highlight w:val="none"/>
        </w:rPr>
      </w:pPr>
      <w:r>
        <w:rPr>
          <w:rFonts w:hint="eastAsia" w:ascii="宋体" w:hAnsi="宋体" w:eastAsia="宋体" w:cs="宋体"/>
          <w:b/>
          <w:i w:val="0"/>
          <w:iCs w:val="0"/>
          <w:color w:val="000000"/>
          <w:sz w:val="32"/>
          <w:szCs w:val="32"/>
          <w:highlight w:val="none"/>
        </w:rPr>
      </w:r>
      <w:r/>
    </w:p>
    <w:p>
      <w:pPr>
        <w:pStyle w:val="926"/>
        <w:spacing w:beforeAutospacing="0" w:afterAutospacing="0"/>
        <w:rPr>
          <w:rFonts w:hint="eastAsia" w:ascii="宋体" w:hAnsi="宋体" w:eastAsia="宋体" w:cs="宋体"/>
          <w:b/>
          <w:i w:val="0"/>
          <w:iCs w:val="0"/>
          <w:color w:val="000000"/>
          <w:sz w:val="32"/>
          <w:szCs w:val="32"/>
          <w:highlight w:val="none"/>
        </w:rPr>
      </w:pPr>
      <w:r>
        <w:rPr>
          <w:rFonts w:hint="eastAsia" w:ascii="宋体" w:hAnsi="宋体" w:eastAsia="宋体" w:cs="宋体"/>
          <w:b/>
          <w:i w:val="0"/>
          <w:iCs w:val="0"/>
          <w:color w:val="000000"/>
          <w:sz w:val="32"/>
          <w:szCs w:val="32"/>
          <w:highlight w:val="none"/>
        </w:rPr>
      </w:r>
      <w:r/>
    </w:p>
    <w:p>
      <w:pPr>
        <w:pStyle w:val="879"/>
        <w:jc w:val="center"/>
        <w:spacing w:before="50" w:after="50"/>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highlight w:val="none"/>
        </w:rPr>
        <w:tab/>
      </w:r>
      <w:r>
        <w:rPr>
          <w:rFonts w:hint="eastAsia" w:ascii="宋体" w:hAnsi="宋体" w:eastAsia="宋体" w:cs="宋体"/>
          <w:i w:val="0"/>
          <w:iCs w:val="0"/>
          <w:color w:val="000000"/>
          <w:sz w:val="32"/>
          <w:szCs w:val="32"/>
          <w:highlight w:val="none"/>
        </w:rPr>
        <w:t xml:space="preserve">十六、</w:t>
      </w:r>
      <w:r>
        <w:rPr>
          <w:rFonts w:hint="eastAsia" w:ascii="宋体" w:hAnsi="宋体" w:eastAsia="宋体" w:cs="宋体"/>
          <w:i w:val="0"/>
          <w:iCs w:val="0"/>
          <w:color w:val="000000"/>
          <w:sz w:val="32"/>
          <w:szCs w:val="32"/>
          <w:highlight w:val="none"/>
          <w:lang w:val="en-US" w:eastAsia="zh-CN"/>
        </w:rPr>
        <w:t xml:space="preserve">安装调试方案</w:t>
      </w:r>
      <w:r>
        <w:rPr>
          <w:rFonts w:hint="eastAsia" w:ascii="宋体" w:hAnsi="宋体" w:eastAsia="宋体" w:cs="宋体"/>
          <w:i w:val="0"/>
          <w:iCs w:val="0"/>
          <w:color w:val="000000"/>
          <w:sz w:val="32"/>
          <w:szCs w:val="32"/>
          <w:highlight w:val="none"/>
        </w:rPr>
        <w:t xml:space="preserve">、</w:t>
      </w:r>
      <w:r>
        <w:rPr>
          <w:rFonts w:hint="eastAsia" w:ascii="宋体" w:hAnsi="宋体" w:eastAsia="宋体" w:cs="宋体"/>
          <w:i w:val="0"/>
          <w:iCs w:val="0"/>
          <w:color w:val="000000"/>
          <w:sz w:val="32"/>
          <w:szCs w:val="32"/>
          <w:highlight w:val="none"/>
          <w:lang w:val="en-US" w:eastAsia="zh-CN"/>
        </w:rPr>
        <w:t xml:space="preserve">售后服务方案</w:t>
      </w:r>
      <w:r>
        <w:rPr>
          <w:rFonts w:hint="eastAsia" w:ascii="宋体" w:hAnsi="宋体" w:eastAsia="宋体" w:cs="宋体"/>
          <w:i w:val="0"/>
          <w:iCs w:val="0"/>
          <w:color w:val="000000"/>
          <w:sz w:val="32"/>
          <w:szCs w:val="32"/>
          <w:highlight w:val="none"/>
        </w:rPr>
        <w:t xml:space="preserve">等</w:t>
      </w:r>
      <w:r>
        <w:rPr>
          <w:rFonts w:hint="eastAsia" w:ascii="宋体" w:hAnsi="宋体" w:eastAsia="宋体" w:cs="宋体"/>
          <w:i w:val="0"/>
          <w:iCs w:val="0"/>
          <w:color w:val="000000"/>
          <w:sz w:val="24"/>
          <w:highlight w:val="none"/>
        </w:rPr>
      </w:r>
      <w:r/>
    </w:p>
    <w:p>
      <w:pPr>
        <w:pStyle w:val="926"/>
        <w:jc w:val="center"/>
        <w:spacing w:beforeAutospacing="0" w:afterAutospacing="0"/>
        <w:rPr>
          <w:rFonts w:hint="eastAsia" w:ascii="宋体" w:hAnsi="宋体" w:eastAsia="宋体" w:cs="宋体"/>
          <w:b/>
          <w:i w:val="0"/>
          <w:iCs w:val="0"/>
          <w:color w:val="000000"/>
          <w:sz w:val="32"/>
          <w:szCs w:val="32"/>
          <w:highlight w:val="none"/>
        </w:rPr>
      </w:pPr>
      <w:r>
        <w:rPr>
          <w:rFonts w:hint="eastAsia" w:ascii="宋体" w:hAnsi="宋体" w:eastAsia="宋体" w:cs="宋体"/>
          <w:b/>
          <w:i w:val="0"/>
          <w:iCs w:val="0"/>
          <w:color w:val="000000"/>
          <w:sz w:val="32"/>
          <w:szCs w:val="32"/>
          <w:highlight w:val="none"/>
        </w:rPr>
      </w:r>
      <w:r/>
    </w:p>
    <w:p>
      <w:pPr>
        <w:pStyle w:val="926"/>
        <w:jc w:val="center"/>
        <w:spacing w:beforeAutospacing="0" w:afterAutospacing="0"/>
        <w:rPr>
          <w:rFonts w:hint="eastAsia" w:ascii="宋体" w:hAnsi="宋体" w:eastAsia="宋体" w:cs="宋体"/>
          <w:b/>
          <w:i w:val="0"/>
          <w:iCs w:val="0"/>
          <w:color w:val="000000"/>
          <w:sz w:val="32"/>
          <w:szCs w:val="32"/>
          <w:highlight w:val="none"/>
        </w:rPr>
      </w:pPr>
      <w:r>
        <w:rPr>
          <w:rFonts w:hint="eastAsia" w:ascii="宋体" w:hAnsi="宋体" w:eastAsia="宋体" w:cs="宋体"/>
          <w:b/>
          <w:i w:val="0"/>
          <w:iCs w:val="0"/>
          <w:color w:val="000000"/>
          <w:sz w:val="32"/>
          <w:szCs w:val="32"/>
          <w:highlight w:val="none"/>
        </w:rPr>
      </w:r>
      <w:r/>
    </w:p>
    <w:p>
      <w:pPr>
        <w:pStyle w:val="926"/>
        <w:jc w:val="center"/>
        <w:spacing w:beforeAutospacing="0" w:afterAutospacing="0"/>
        <w:rPr>
          <w:rFonts w:hint="eastAsia" w:ascii="宋体" w:hAnsi="宋体" w:eastAsia="宋体" w:cs="宋体"/>
          <w:b/>
          <w:i w:val="0"/>
          <w:iCs w:val="0"/>
          <w:color w:val="000000"/>
          <w:sz w:val="32"/>
          <w:szCs w:val="32"/>
          <w:highlight w:val="none"/>
        </w:rPr>
      </w:pPr>
      <w:r>
        <w:rPr>
          <w:rFonts w:hint="eastAsia" w:ascii="宋体" w:hAnsi="宋体" w:eastAsia="宋体" w:cs="宋体"/>
          <w:b/>
          <w:i w:val="0"/>
          <w:iCs w:val="0"/>
          <w:color w:val="000000"/>
          <w:sz w:val="32"/>
          <w:szCs w:val="32"/>
          <w:highlight w:val="none"/>
        </w:rPr>
      </w:r>
      <w:r/>
    </w:p>
    <w:p>
      <w:pPr>
        <w:pStyle w:val="926"/>
        <w:jc w:val="center"/>
        <w:spacing w:beforeAutospacing="0" w:afterAutospacing="0"/>
        <w:rPr>
          <w:rFonts w:hint="eastAsia" w:ascii="宋体" w:hAnsi="宋体" w:eastAsia="宋体" w:cs="宋体"/>
          <w:b/>
          <w:i w:val="0"/>
          <w:iCs w:val="0"/>
          <w:color w:val="000000"/>
          <w:sz w:val="32"/>
          <w:szCs w:val="32"/>
          <w:highlight w:val="none"/>
        </w:rPr>
      </w:pPr>
      <w:r>
        <w:rPr>
          <w:rFonts w:hint="eastAsia" w:ascii="宋体" w:hAnsi="宋体" w:eastAsia="宋体" w:cs="宋体"/>
          <w:b/>
          <w:i w:val="0"/>
          <w:iCs w:val="0"/>
          <w:color w:val="000000"/>
          <w:sz w:val="32"/>
          <w:szCs w:val="32"/>
          <w:highlight w:val="none"/>
        </w:rPr>
      </w:r>
      <w:r/>
    </w:p>
    <w:p>
      <w:pPr>
        <w:pStyle w:val="926"/>
        <w:jc w:val="center"/>
        <w:spacing w:beforeAutospacing="0" w:afterAutospacing="0"/>
        <w:rPr>
          <w:rFonts w:hint="eastAsia" w:ascii="宋体" w:hAnsi="宋体" w:eastAsia="宋体" w:cs="宋体"/>
          <w:b/>
          <w:i w:val="0"/>
          <w:iCs w:val="0"/>
          <w:color w:val="000000"/>
          <w:sz w:val="32"/>
          <w:szCs w:val="32"/>
          <w:highlight w:val="none"/>
        </w:rPr>
      </w:pPr>
      <w:r>
        <w:rPr>
          <w:rFonts w:hint="eastAsia" w:ascii="宋体" w:hAnsi="宋体" w:eastAsia="宋体" w:cs="宋体"/>
          <w:b/>
          <w:i w:val="0"/>
          <w:iCs w:val="0"/>
          <w:color w:val="000000"/>
          <w:sz w:val="32"/>
          <w:szCs w:val="32"/>
          <w:highlight w:val="none"/>
        </w:rPr>
      </w:r>
      <w:r/>
    </w:p>
    <w:p>
      <w:pPr>
        <w:pStyle w:val="926"/>
        <w:jc w:val="center"/>
        <w:spacing w:beforeAutospacing="0" w:afterAutospacing="0"/>
        <w:rPr>
          <w:rFonts w:hint="eastAsia" w:ascii="宋体" w:hAnsi="宋体" w:eastAsia="宋体" w:cs="宋体"/>
          <w:b/>
          <w:i w:val="0"/>
          <w:iCs w:val="0"/>
          <w:color w:val="000000"/>
          <w:sz w:val="32"/>
          <w:szCs w:val="32"/>
          <w:highlight w:val="none"/>
        </w:rPr>
      </w:pPr>
      <w:r>
        <w:rPr>
          <w:rFonts w:hint="eastAsia" w:ascii="宋体" w:hAnsi="宋体" w:eastAsia="宋体" w:cs="宋体"/>
          <w:b/>
          <w:i w:val="0"/>
          <w:iCs w:val="0"/>
          <w:color w:val="000000"/>
          <w:sz w:val="32"/>
          <w:szCs w:val="32"/>
          <w:highlight w:val="none"/>
        </w:rPr>
      </w:r>
      <w:r/>
    </w:p>
    <w:p>
      <w:pPr>
        <w:pStyle w:val="926"/>
        <w:jc w:val="center"/>
        <w:spacing w:beforeAutospacing="0" w:afterAutospacing="0"/>
        <w:rPr>
          <w:rFonts w:hint="eastAsia" w:ascii="宋体" w:hAnsi="宋体" w:eastAsia="宋体" w:cs="宋体"/>
          <w:b/>
          <w:i w:val="0"/>
          <w:iCs w:val="0"/>
          <w:color w:val="000000"/>
          <w:sz w:val="32"/>
          <w:szCs w:val="32"/>
          <w:highlight w:val="none"/>
        </w:rPr>
      </w:pPr>
      <w:r>
        <w:rPr>
          <w:rFonts w:hint="eastAsia" w:ascii="宋体" w:hAnsi="宋体" w:eastAsia="宋体" w:cs="宋体"/>
          <w:b/>
          <w:i w:val="0"/>
          <w:iCs w:val="0"/>
          <w:color w:val="000000"/>
          <w:sz w:val="32"/>
          <w:szCs w:val="32"/>
          <w:highlight w:val="none"/>
        </w:rPr>
      </w:r>
      <w:r/>
    </w:p>
    <w:p>
      <w:pPr>
        <w:pStyle w:val="926"/>
        <w:jc w:val="center"/>
        <w:spacing w:beforeAutospacing="0" w:afterAutospacing="0"/>
        <w:rPr>
          <w:rFonts w:hint="eastAsia" w:ascii="宋体" w:hAnsi="宋体" w:eastAsia="宋体" w:cs="宋体"/>
          <w:b/>
          <w:i w:val="0"/>
          <w:iCs w:val="0"/>
          <w:color w:val="000000"/>
          <w:sz w:val="32"/>
          <w:szCs w:val="32"/>
          <w:highlight w:val="none"/>
        </w:rPr>
      </w:pPr>
      <w:r>
        <w:rPr>
          <w:rFonts w:hint="eastAsia" w:ascii="宋体" w:hAnsi="宋体" w:eastAsia="宋体" w:cs="宋体"/>
          <w:b/>
          <w:i w:val="0"/>
          <w:iCs w:val="0"/>
          <w:color w:val="000000"/>
          <w:sz w:val="32"/>
          <w:szCs w:val="32"/>
          <w:highlight w:val="none"/>
        </w:rPr>
      </w:r>
      <w:r/>
    </w:p>
    <w:p>
      <w:pPr>
        <w:pStyle w:val="926"/>
        <w:jc w:val="center"/>
        <w:spacing w:beforeAutospacing="0" w:afterAutospacing="0"/>
        <w:rPr>
          <w:rFonts w:hint="eastAsia" w:ascii="宋体" w:hAnsi="宋体" w:eastAsia="宋体" w:cs="宋体"/>
          <w:b/>
          <w:i w:val="0"/>
          <w:iCs w:val="0"/>
          <w:color w:val="000000"/>
          <w:sz w:val="32"/>
          <w:szCs w:val="32"/>
          <w:highlight w:val="none"/>
        </w:rPr>
      </w:pPr>
      <w:r>
        <w:rPr>
          <w:rFonts w:hint="eastAsia" w:ascii="宋体" w:hAnsi="宋体" w:eastAsia="宋体" w:cs="宋体"/>
          <w:b/>
          <w:i w:val="0"/>
          <w:iCs w:val="0"/>
          <w:color w:val="000000"/>
          <w:sz w:val="32"/>
          <w:szCs w:val="32"/>
          <w:highlight w:val="none"/>
        </w:rPr>
      </w:r>
      <w:r/>
    </w:p>
    <w:p>
      <w:pPr>
        <w:pStyle w:val="926"/>
        <w:jc w:val="center"/>
        <w:spacing w:beforeAutospacing="0" w:afterAutospacing="0"/>
        <w:rPr>
          <w:rFonts w:hint="eastAsia" w:ascii="宋体" w:hAnsi="宋体" w:eastAsia="宋体" w:cs="宋体"/>
          <w:b/>
          <w:i w:val="0"/>
          <w:iCs w:val="0"/>
          <w:color w:val="000000"/>
          <w:sz w:val="32"/>
          <w:szCs w:val="32"/>
          <w:highlight w:val="none"/>
        </w:rPr>
      </w:pPr>
      <w:r>
        <w:rPr>
          <w:rFonts w:hint="eastAsia" w:ascii="宋体" w:hAnsi="宋体" w:eastAsia="宋体" w:cs="宋体"/>
          <w:b/>
          <w:i w:val="0"/>
          <w:iCs w:val="0"/>
          <w:color w:val="000000"/>
          <w:sz w:val="32"/>
          <w:szCs w:val="32"/>
          <w:highlight w:val="none"/>
        </w:rPr>
      </w:r>
      <w:r/>
    </w:p>
    <w:p>
      <w:pPr>
        <w:pStyle w:val="926"/>
        <w:jc w:val="center"/>
        <w:spacing w:beforeAutospacing="0" w:afterAutospacing="0"/>
        <w:rPr>
          <w:rFonts w:hint="eastAsia" w:ascii="宋体" w:hAnsi="宋体" w:eastAsia="宋体" w:cs="宋体"/>
          <w:b/>
          <w:i w:val="0"/>
          <w:iCs w:val="0"/>
          <w:color w:val="000000"/>
          <w:sz w:val="32"/>
          <w:szCs w:val="32"/>
          <w:highlight w:val="none"/>
        </w:rPr>
      </w:pPr>
      <w:r>
        <w:rPr>
          <w:rFonts w:hint="eastAsia" w:ascii="宋体" w:hAnsi="宋体" w:eastAsia="宋体" w:cs="宋体"/>
          <w:b/>
          <w:i w:val="0"/>
          <w:iCs w:val="0"/>
          <w:color w:val="000000"/>
          <w:sz w:val="32"/>
          <w:szCs w:val="32"/>
          <w:highlight w:val="none"/>
        </w:rPr>
      </w:r>
      <w:r/>
    </w:p>
    <w:p>
      <w:pPr>
        <w:pStyle w:val="926"/>
        <w:jc w:val="center"/>
        <w:spacing w:beforeAutospacing="0" w:afterAutospacing="0"/>
        <w:rPr>
          <w:rFonts w:hint="eastAsia" w:ascii="宋体" w:hAnsi="宋体" w:eastAsia="宋体" w:cs="宋体"/>
          <w:b/>
          <w:i w:val="0"/>
          <w:iCs w:val="0"/>
          <w:color w:val="000000"/>
          <w:sz w:val="32"/>
          <w:szCs w:val="32"/>
          <w:highlight w:val="none"/>
        </w:rPr>
      </w:pPr>
      <w:r>
        <w:rPr>
          <w:rFonts w:hint="eastAsia" w:ascii="宋体" w:hAnsi="宋体" w:eastAsia="宋体" w:cs="宋体"/>
          <w:b/>
          <w:i w:val="0"/>
          <w:iCs w:val="0"/>
          <w:color w:val="000000"/>
          <w:sz w:val="32"/>
          <w:szCs w:val="32"/>
          <w:highlight w:val="none"/>
        </w:rPr>
      </w:r>
      <w:r/>
    </w:p>
    <w:p>
      <w:pPr>
        <w:pStyle w:val="926"/>
        <w:jc w:val="center"/>
        <w:spacing w:beforeAutospacing="0" w:afterAutospacing="0"/>
        <w:rPr>
          <w:rFonts w:hint="eastAsia" w:ascii="宋体" w:hAnsi="宋体" w:eastAsia="宋体" w:cs="宋体"/>
          <w:b/>
          <w:i w:val="0"/>
          <w:iCs w:val="0"/>
          <w:color w:val="000000"/>
          <w:sz w:val="32"/>
          <w:szCs w:val="32"/>
          <w:highlight w:val="none"/>
        </w:rPr>
      </w:pPr>
      <w:r>
        <w:rPr>
          <w:rFonts w:hint="eastAsia" w:ascii="宋体" w:hAnsi="宋体" w:eastAsia="宋体" w:cs="宋体"/>
          <w:b/>
          <w:i w:val="0"/>
          <w:iCs w:val="0"/>
          <w:color w:val="000000"/>
          <w:sz w:val="32"/>
          <w:szCs w:val="32"/>
          <w:highlight w:val="none"/>
        </w:rPr>
      </w:r>
      <w:r/>
    </w:p>
    <w:p>
      <w:pPr>
        <w:pStyle w:val="926"/>
        <w:jc w:val="center"/>
        <w:spacing w:beforeAutospacing="0" w:afterAutospacing="0"/>
        <w:rPr>
          <w:rFonts w:hint="eastAsia" w:ascii="宋体" w:hAnsi="宋体" w:eastAsia="宋体" w:cs="宋体"/>
          <w:b/>
          <w:i w:val="0"/>
          <w:iCs w:val="0"/>
          <w:color w:val="000000"/>
          <w:sz w:val="32"/>
          <w:szCs w:val="32"/>
          <w:highlight w:val="none"/>
        </w:rPr>
      </w:pPr>
      <w:r>
        <w:rPr>
          <w:rFonts w:hint="eastAsia" w:ascii="宋体" w:hAnsi="宋体" w:eastAsia="宋体" w:cs="宋体"/>
          <w:b/>
          <w:i w:val="0"/>
          <w:iCs w:val="0"/>
          <w:color w:val="000000"/>
          <w:sz w:val="32"/>
          <w:szCs w:val="32"/>
          <w:highlight w:val="none"/>
        </w:rPr>
      </w:r>
      <w:r/>
    </w:p>
    <w:p>
      <w:pPr>
        <w:pStyle w:val="926"/>
        <w:jc w:val="center"/>
        <w:spacing w:beforeAutospacing="0" w:afterAutospacing="0"/>
        <w:rPr>
          <w:rFonts w:hint="eastAsia" w:ascii="宋体" w:hAnsi="宋体" w:eastAsia="宋体" w:cs="宋体"/>
          <w:b/>
          <w:i w:val="0"/>
          <w:iCs w:val="0"/>
          <w:color w:val="000000"/>
          <w:sz w:val="32"/>
          <w:szCs w:val="32"/>
          <w:highlight w:val="none"/>
        </w:rPr>
      </w:pPr>
      <w:r>
        <w:rPr>
          <w:rFonts w:hint="eastAsia" w:ascii="宋体" w:hAnsi="宋体" w:eastAsia="宋体" w:cs="宋体"/>
          <w:b/>
          <w:i w:val="0"/>
          <w:iCs w:val="0"/>
          <w:color w:val="000000"/>
          <w:sz w:val="32"/>
          <w:szCs w:val="32"/>
          <w:highlight w:val="none"/>
        </w:rPr>
      </w:r>
      <w:r/>
    </w:p>
    <w:p>
      <w:pPr>
        <w:pStyle w:val="926"/>
        <w:jc w:val="center"/>
        <w:spacing w:beforeAutospacing="0" w:afterAutospacing="0"/>
        <w:rPr>
          <w:rFonts w:hint="eastAsia" w:ascii="宋体" w:hAnsi="宋体" w:eastAsia="宋体" w:cs="宋体"/>
          <w:b/>
          <w:i w:val="0"/>
          <w:iCs w:val="0"/>
          <w:color w:val="000000"/>
          <w:sz w:val="32"/>
          <w:szCs w:val="32"/>
          <w:highlight w:val="none"/>
        </w:rPr>
      </w:pPr>
      <w:r>
        <w:rPr>
          <w:rFonts w:hint="eastAsia" w:ascii="宋体" w:hAnsi="宋体" w:eastAsia="宋体" w:cs="宋体"/>
          <w:b/>
          <w:i w:val="0"/>
          <w:iCs w:val="0"/>
          <w:color w:val="000000"/>
          <w:sz w:val="32"/>
          <w:szCs w:val="32"/>
          <w:highlight w:val="none"/>
        </w:rPr>
      </w:r>
      <w:r/>
    </w:p>
    <w:p>
      <w:pPr>
        <w:pStyle w:val="926"/>
        <w:jc w:val="center"/>
        <w:spacing w:beforeAutospacing="0" w:afterAutospacing="0"/>
        <w:rPr>
          <w:rFonts w:hint="eastAsia" w:ascii="宋体" w:hAnsi="宋体" w:eastAsia="宋体" w:cs="宋体"/>
          <w:b/>
          <w:i w:val="0"/>
          <w:iCs w:val="0"/>
          <w:color w:val="000000"/>
          <w:sz w:val="32"/>
          <w:szCs w:val="32"/>
          <w:highlight w:val="none"/>
        </w:rPr>
      </w:pPr>
      <w:r>
        <w:rPr>
          <w:rFonts w:hint="eastAsia" w:ascii="宋体" w:hAnsi="宋体" w:eastAsia="宋体" w:cs="宋体"/>
          <w:b/>
          <w:i w:val="0"/>
          <w:iCs w:val="0"/>
          <w:color w:val="000000"/>
          <w:sz w:val="32"/>
          <w:szCs w:val="32"/>
          <w:highlight w:val="none"/>
        </w:rPr>
      </w:r>
      <w:r/>
    </w:p>
    <w:p>
      <w:pPr>
        <w:pStyle w:val="926"/>
        <w:jc w:val="center"/>
        <w:spacing w:beforeAutospacing="0" w:afterAutospacing="0"/>
        <w:rPr>
          <w:rFonts w:hint="eastAsia" w:ascii="宋体" w:hAnsi="宋体" w:eastAsia="宋体" w:cs="宋体"/>
          <w:b/>
          <w:i w:val="0"/>
          <w:iCs w:val="0"/>
          <w:color w:val="000000"/>
          <w:sz w:val="32"/>
          <w:szCs w:val="32"/>
          <w:highlight w:val="none"/>
        </w:rPr>
      </w:pPr>
      <w:r>
        <w:rPr>
          <w:rFonts w:hint="eastAsia" w:ascii="宋体" w:hAnsi="宋体" w:eastAsia="宋体" w:cs="宋体"/>
          <w:b/>
          <w:i w:val="0"/>
          <w:iCs w:val="0"/>
          <w:color w:val="000000"/>
          <w:sz w:val="32"/>
          <w:szCs w:val="32"/>
          <w:highlight w:val="none"/>
        </w:rPr>
      </w:r>
      <w:r/>
    </w:p>
    <w:p>
      <w:pPr>
        <w:pStyle w:val="926"/>
        <w:jc w:val="center"/>
        <w:spacing w:beforeAutospacing="0" w:afterAutospacing="0"/>
        <w:rPr>
          <w:rFonts w:hint="eastAsia" w:ascii="宋体" w:hAnsi="宋体" w:eastAsia="宋体" w:cs="宋体"/>
          <w:b/>
          <w:i w:val="0"/>
          <w:iCs w:val="0"/>
          <w:color w:val="000000"/>
          <w:sz w:val="32"/>
          <w:szCs w:val="32"/>
          <w:highlight w:val="none"/>
        </w:rPr>
      </w:pPr>
      <w:r>
        <w:rPr>
          <w:rFonts w:hint="eastAsia" w:ascii="宋体" w:hAnsi="宋体" w:eastAsia="宋体" w:cs="宋体"/>
          <w:b/>
          <w:i w:val="0"/>
          <w:iCs w:val="0"/>
          <w:color w:val="000000"/>
          <w:sz w:val="32"/>
          <w:szCs w:val="32"/>
          <w:highlight w:val="none"/>
        </w:rPr>
      </w:r>
      <w:r/>
    </w:p>
    <w:p>
      <w:pPr>
        <w:pStyle w:val="879"/>
        <w:ind w:firstLine="1600"/>
        <w:spacing w:line="499" w:lineRule="atLeas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32"/>
          <w:szCs w:val="32"/>
          <w:highlight w:val="none"/>
        </w:rPr>
        <w:t xml:space="preserve">十七、</w:t>
      </w:r>
      <w:r>
        <w:rPr>
          <w:rFonts w:hint="eastAsia" w:ascii="宋体" w:hAnsi="宋体" w:eastAsia="宋体" w:cs="宋体"/>
          <w:i w:val="0"/>
          <w:iCs w:val="0"/>
          <w:color w:val="000000"/>
          <w:sz w:val="32"/>
          <w:szCs w:val="32"/>
          <w:highlight w:val="none"/>
          <w:lang w:val="en-US" w:eastAsia="zh-CN"/>
        </w:rPr>
        <w:t xml:space="preserve">滨海县</w:t>
      </w:r>
      <w:r>
        <w:rPr>
          <w:rFonts w:hint="eastAsia" w:ascii="宋体" w:hAnsi="宋体" w:eastAsia="宋体" w:cs="宋体"/>
          <w:i w:val="0"/>
          <w:iCs w:val="0"/>
          <w:color w:val="000000"/>
          <w:sz w:val="32"/>
          <w:szCs w:val="32"/>
          <w:highlight w:val="none"/>
        </w:rPr>
        <w:t xml:space="preserve">政府采购事前信用承诺书</w:t>
      </w:r>
      <w:r>
        <w:rPr>
          <w:rFonts w:hint="eastAsia" w:ascii="宋体" w:hAnsi="宋体" w:eastAsia="宋体" w:cs="宋体"/>
          <w:i w:val="0"/>
          <w:iCs w:val="0"/>
          <w:color w:val="000000"/>
          <w:sz w:val="24"/>
          <w:highlight w:val="none"/>
        </w:rPr>
      </w:r>
      <w:r/>
    </w:p>
    <w:p>
      <w:pPr>
        <w:pStyle w:val="879"/>
        <w:ind w:firstLine="640"/>
        <w:jc w:val="left"/>
        <w:spacing w:line="499" w:lineRule="atLeas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32"/>
          <w:szCs w:val="32"/>
          <w:highlight w:val="none"/>
        </w:rPr>
        <w:t xml:space="preserve"> </w:t>
      </w:r>
      <w:r>
        <w:rPr>
          <w:rFonts w:hint="eastAsia" w:ascii="宋体" w:hAnsi="宋体" w:eastAsia="宋体" w:cs="宋体"/>
          <w:i w:val="0"/>
          <w:iCs w:val="0"/>
          <w:color w:val="000000"/>
          <w:sz w:val="24"/>
          <w:highlight w:val="none"/>
        </w:rPr>
      </w:r>
      <w:r/>
    </w:p>
    <w:p>
      <w:pPr>
        <w:pStyle w:val="879"/>
        <w:ind w:firstLine="480"/>
        <w:jc w:val="left"/>
        <w:keepLines w:val="0"/>
        <w:keepNext w:val="0"/>
        <w:pageBreakBefore w:val="0"/>
        <w:spacing w:line="440" w:lineRule="exac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为营造我</w:t>
      </w:r>
      <w:r>
        <w:rPr>
          <w:rFonts w:hint="eastAsia" w:ascii="宋体" w:hAnsi="宋体" w:eastAsia="宋体" w:cs="宋体"/>
          <w:i w:val="0"/>
          <w:iCs w:val="0"/>
          <w:color w:val="000000"/>
          <w:sz w:val="24"/>
          <w:highlight w:val="none"/>
          <w:lang w:val="en-US" w:eastAsia="zh-CN"/>
        </w:rPr>
        <w:t xml:space="preserve">县</w:t>
      </w:r>
      <w:r>
        <w:rPr>
          <w:rFonts w:hint="eastAsia" w:ascii="宋体" w:hAnsi="宋体" w:eastAsia="宋体" w:cs="宋体"/>
          <w:i w:val="0"/>
          <w:iCs w:val="0"/>
          <w:color w:val="000000"/>
          <w:sz w:val="24"/>
          <w:highlight w:val="none"/>
        </w:rPr>
        <w:t xml:space="preserve">公开、公平、公正、诚实守信的政府采购交易环境，树立诚信守法的投标人形象，本人代表本单位作出以下承诺：</w:t>
      </w:r>
      <w:r>
        <w:rPr>
          <w:rFonts w:hint="eastAsia" w:ascii="宋体" w:hAnsi="宋体" w:eastAsia="宋体" w:cs="宋体"/>
          <w:i w:val="0"/>
          <w:iCs w:val="0"/>
          <w:color w:val="000000"/>
          <w:sz w:val="24"/>
          <w:highlight w:val="none"/>
        </w:rPr>
      </w:r>
      <w:r/>
    </w:p>
    <w:p>
      <w:pPr>
        <w:pStyle w:val="879"/>
        <w:jc w:val="left"/>
        <w:keepLines w:val="0"/>
        <w:keepNext w:val="0"/>
        <w:pageBreakBefore w:val="0"/>
        <w:spacing w:line="440" w:lineRule="exac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eastAsia="宋体" w:cs="宋体"/>
          <w:i w:val="0"/>
          <w:iCs w:val="0"/>
          <w:color w:val="000000"/>
          <w:sz w:val="24"/>
          <w:highlight w:val="none"/>
        </w:rPr>
      </w:r>
      <w:r/>
    </w:p>
    <w:p>
      <w:pPr>
        <w:pStyle w:val="879"/>
        <w:ind w:firstLine="480"/>
        <w:jc w:val="left"/>
        <w:keepLines w:val="0"/>
        <w:keepNext w:val="0"/>
        <w:pageBreakBefore w:val="0"/>
        <w:spacing w:line="440" w:lineRule="exac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eastAsia="宋体" w:cs="宋体"/>
          <w:i w:val="0"/>
          <w:iCs w:val="0"/>
          <w:color w:val="000000"/>
          <w:sz w:val="24"/>
          <w:highlight w:val="none"/>
        </w:rPr>
      </w:r>
      <w:r/>
    </w:p>
    <w:p>
      <w:pPr>
        <w:pStyle w:val="879"/>
        <w:jc w:val="left"/>
        <w:keepLines w:val="0"/>
        <w:keepNext w:val="0"/>
        <w:pageBreakBefore w:val="0"/>
        <w:spacing w:line="440" w:lineRule="exac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   （三）严格依照国家和省、市关于政府采购的法律、法规、规章、规范性文件，参加政府采购投标活动；积极履行社会责任，促进廉政建设； </w:t>
      </w:r>
      <w:r>
        <w:rPr>
          <w:rFonts w:hint="eastAsia" w:ascii="宋体" w:hAnsi="宋体" w:eastAsia="宋体" w:cs="宋体"/>
          <w:i w:val="0"/>
          <w:iCs w:val="0"/>
          <w:color w:val="000000"/>
          <w:sz w:val="24"/>
          <w:highlight w:val="none"/>
        </w:rPr>
      </w:r>
      <w:r/>
    </w:p>
    <w:p>
      <w:pPr>
        <w:pStyle w:val="879"/>
        <w:jc w:val="left"/>
        <w:keepLines w:val="0"/>
        <w:keepNext w:val="0"/>
        <w:pageBreakBefore w:val="0"/>
        <w:spacing w:line="440" w:lineRule="exac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   （四）严格遵守即时信息公示规定，及时维护和更新维护和更新盐城市政府采购网中与本单位相关的信息；</w:t>
      </w:r>
      <w:r>
        <w:rPr>
          <w:rFonts w:hint="eastAsia" w:ascii="宋体" w:hAnsi="宋体" w:eastAsia="宋体" w:cs="宋体"/>
          <w:i w:val="0"/>
          <w:iCs w:val="0"/>
          <w:color w:val="000000"/>
          <w:sz w:val="24"/>
          <w:highlight w:val="none"/>
        </w:rPr>
      </w:r>
      <w:r/>
    </w:p>
    <w:p>
      <w:pPr>
        <w:pStyle w:val="879"/>
        <w:jc w:val="left"/>
        <w:keepLines w:val="0"/>
        <w:keepNext w:val="0"/>
        <w:pageBreakBefore w:val="0"/>
        <w:spacing w:line="440" w:lineRule="exac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eastAsia="宋体" w:cs="宋体"/>
          <w:i w:val="0"/>
          <w:iCs w:val="0"/>
          <w:color w:val="000000"/>
          <w:sz w:val="24"/>
          <w:highlight w:val="none"/>
        </w:rPr>
      </w:r>
      <w:r/>
    </w:p>
    <w:p>
      <w:pPr>
        <w:pStyle w:val="879"/>
        <w:jc w:val="left"/>
        <w:keepLines w:val="0"/>
        <w:keepNext w:val="0"/>
        <w:pageBreakBefore w:val="0"/>
        <w:spacing w:line="440" w:lineRule="exac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   （六）自觉接受政府、行业组织、社会公众、新闻舆论的监督；</w:t>
      </w:r>
      <w:r>
        <w:rPr>
          <w:rFonts w:hint="eastAsia" w:ascii="宋体" w:hAnsi="宋体" w:eastAsia="宋体" w:cs="宋体"/>
          <w:i w:val="0"/>
          <w:iCs w:val="0"/>
          <w:color w:val="000000"/>
          <w:sz w:val="24"/>
          <w:highlight w:val="none"/>
        </w:rPr>
      </w:r>
      <w:r/>
    </w:p>
    <w:p>
      <w:pPr>
        <w:pStyle w:val="879"/>
        <w:ind w:firstLine="480"/>
        <w:jc w:val="left"/>
        <w:keepLines w:val="0"/>
        <w:keepNext w:val="0"/>
        <w:pageBreakBefore w:val="0"/>
        <w:spacing w:line="440" w:lineRule="exac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eastAsia="宋体" w:cs="宋体"/>
          <w:i w:val="0"/>
          <w:iCs w:val="0"/>
          <w:color w:val="000000"/>
          <w:sz w:val="24"/>
          <w:highlight w:val="none"/>
        </w:rPr>
      </w:r>
      <w:r/>
    </w:p>
    <w:p>
      <w:pPr>
        <w:pStyle w:val="879"/>
        <w:jc w:val="left"/>
        <w:keepLines w:val="0"/>
        <w:keepNext w:val="0"/>
        <w:pageBreakBefore w:val="0"/>
        <w:spacing w:line="440" w:lineRule="exac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   （八）本人已认真阅读了上述承诺，并向本单位员工作了宣传教育。</w:t>
      </w:r>
      <w:r>
        <w:rPr>
          <w:rFonts w:hint="eastAsia" w:ascii="宋体" w:hAnsi="宋体" w:eastAsia="宋体" w:cs="宋体"/>
          <w:i w:val="0"/>
          <w:iCs w:val="0"/>
          <w:color w:val="000000"/>
          <w:sz w:val="24"/>
          <w:highlight w:val="none"/>
        </w:rPr>
      </w:r>
      <w:r/>
    </w:p>
    <w:p>
      <w:pPr>
        <w:pStyle w:val="879"/>
        <w:jc w:val="left"/>
        <w:keepLines w:val="0"/>
        <w:keepNext w:val="0"/>
        <w:pageBreakBefore w:val="0"/>
        <w:spacing w:line="440" w:lineRule="exac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                  法定代表人签名：</w:t>
      </w:r>
      <w:r>
        <w:rPr>
          <w:rFonts w:hint="eastAsia" w:ascii="宋体" w:hAnsi="宋体" w:eastAsia="宋体" w:cs="宋体"/>
          <w:i w:val="0"/>
          <w:iCs w:val="0"/>
          <w:color w:val="000000"/>
          <w:sz w:val="24"/>
          <w:highlight w:val="none"/>
        </w:rPr>
      </w:r>
      <w:r/>
    </w:p>
    <w:p>
      <w:pPr>
        <w:pStyle w:val="879"/>
        <w:jc w:val="center"/>
        <w:keepLines w:val="0"/>
        <w:keepNext w:val="0"/>
        <w:pageBreakBefore w:val="0"/>
        <w:spacing w:line="440" w:lineRule="exac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                   单位名称（盖章）：</w:t>
      </w:r>
      <w:r>
        <w:rPr>
          <w:rFonts w:hint="eastAsia" w:ascii="宋体" w:hAnsi="宋体" w:eastAsia="宋体" w:cs="宋体"/>
          <w:i w:val="0"/>
          <w:iCs w:val="0"/>
          <w:color w:val="000000"/>
          <w:sz w:val="24"/>
          <w:highlight w:val="none"/>
        </w:rPr>
      </w:r>
      <w:r/>
    </w:p>
    <w:p>
      <w:pPr>
        <w:pStyle w:val="879"/>
        <w:jc w:val="center"/>
        <w:keepLines w:val="0"/>
        <w:keepNext w:val="0"/>
        <w:pageBreakBefore w:val="0"/>
        <w:spacing w:line="440" w:lineRule="exac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                      年月日</w:t>
      </w:r>
      <w:r>
        <w:rPr>
          <w:rFonts w:hint="eastAsia" w:ascii="宋体" w:hAnsi="宋体" w:eastAsia="宋体" w:cs="宋体"/>
          <w:i w:val="0"/>
          <w:iCs w:val="0"/>
          <w:color w:val="000000"/>
          <w:sz w:val="24"/>
          <w:highlight w:val="none"/>
        </w:rPr>
      </w:r>
      <w:r/>
    </w:p>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92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926"/>
        <w:jc w:val="center"/>
        <w:keepLines w:val="0"/>
        <w:keepNext w:val="0"/>
        <w:pageBreakBefore w:val="0"/>
        <w:spacing w:before="0" w:beforeAutospacing="0" w:after="0" w:afterAutospacing="0" w:line="360" w:lineRule="exact"/>
        <w:widowControl/>
        <w:rPr>
          <w:rFonts w:hint="eastAsia" w:ascii="宋体" w:hAnsi="宋体" w:eastAsia="宋体" w:cs="宋体"/>
          <w:b/>
          <w:i w:val="0"/>
          <w:iCs w:val="0"/>
          <w:color w:val="000000"/>
          <w:sz w:val="32"/>
          <w:szCs w:val="32"/>
          <w:highlight w:val="none"/>
        </w:rPr>
      </w:pPr>
      <w:r/>
      <w:bookmarkEnd w:id="74"/>
      <w:r/>
      <w:bookmarkEnd w:id="75"/>
      <w:r/>
      <w:bookmarkEnd w:id="76"/>
      <w:r/>
      <w:bookmarkEnd w:id="77"/>
      <w:r/>
      <w:bookmarkEnd w:id="78"/>
      <w:r/>
      <w:bookmarkEnd w:id="79"/>
      <w:r/>
      <w:bookmarkEnd w:id="88"/>
      <w:r/>
      <w:bookmarkEnd w:id="89"/>
      <w:r/>
      <w:bookmarkEnd w:id="90"/>
      <w:r/>
      <w:bookmarkEnd w:id="91"/>
      <w:r/>
      <w:bookmarkEnd w:id="92"/>
      <w:r>
        <w:rPr>
          <w:rFonts w:hint="eastAsia" w:ascii="宋体" w:hAnsi="宋体" w:eastAsia="宋体" w:cs="宋体"/>
          <w:b/>
          <w:i w:val="0"/>
          <w:iCs w:val="0"/>
          <w:color w:val="000000"/>
          <w:sz w:val="32"/>
          <w:szCs w:val="32"/>
          <w:highlight w:val="none"/>
        </w:rPr>
        <w:t xml:space="preserve">质疑函范本</w:t>
      </w:r>
      <w:r>
        <w:rPr>
          <w:rFonts w:hint="eastAsia" w:ascii="宋体" w:hAnsi="宋体" w:eastAsia="宋体" w:cs="宋体"/>
          <w:b/>
          <w:i w:val="0"/>
          <w:iCs w:val="0"/>
          <w:color w:val="000000"/>
          <w:sz w:val="32"/>
          <w:szCs w:val="32"/>
          <w:highlight w:val="none"/>
        </w:rPr>
      </w:r>
      <w:r/>
    </w:p>
    <w:p>
      <w:pPr>
        <w:pStyle w:val="926"/>
        <w:jc w:val="both"/>
        <w:keepLines w:val="0"/>
        <w:keepNext w:val="0"/>
        <w:pageBreakBefore w:val="0"/>
        <w:spacing w:before="0" w:beforeAutospacing="0" w:after="0" w:afterAutospacing="0" w:line="36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一、质疑供应商基本信息</w:t>
      </w:r>
      <w:r>
        <w:rPr>
          <w:rFonts w:hint="eastAsia" w:ascii="宋体" w:hAnsi="宋体" w:eastAsia="宋体" w:cs="宋体"/>
          <w:i w:val="0"/>
          <w:iCs w:val="0"/>
          <w:color w:val="000000"/>
          <w:highlight w:val="none"/>
        </w:rPr>
      </w:r>
      <w:r/>
    </w:p>
    <w:p>
      <w:pPr>
        <w:pStyle w:val="926"/>
        <w:jc w:val="both"/>
        <w:keepLines w:val="0"/>
        <w:keepNext w:val="0"/>
        <w:pageBreakBefore w:val="0"/>
        <w:spacing w:before="0" w:beforeAutospacing="0" w:after="0" w:afterAutospacing="0" w:line="36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质疑供应商：</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r>
      <w:r/>
    </w:p>
    <w:p>
      <w:pPr>
        <w:pStyle w:val="926"/>
        <w:jc w:val="both"/>
        <w:keepLines w:val="0"/>
        <w:keepNext w:val="0"/>
        <w:pageBreakBefore w:val="0"/>
        <w:spacing w:before="0" w:beforeAutospacing="0" w:after="0" w:afterAutospacing="0" w:line="360" w:lineRule="exact"/>
        <w:widowControl/>
        <w:rPr>
          <w:rFonts w:hint="eastAsia" w:ascii="宋体" w:hAnsi="宋体" w:eastAsia="宋体" w:cs="宋体"/>
          <w:i w:val="0"/>
          <w:iCs w:val="0"/>
          <w:color w:val="000000"/>
          <w:highlight w:val="none"/>
          <w:u w:val="single"/>
        </w:rPr>
      </w:pPr>
      <w:r>
        <w:rPr>
          <w:rFonts w:hint="eastAsia" w:ascii="宋体" w:hAnsi="宋体" w:eastAsia="宋体" w:cs="宋体"/>
          <w:i w:val="0"/>
          <w:iCs w:val="0"/>
          <w:color w:val="000000"/>
          <w:highlight w:val="none"/>
        </w:rPr>
        <w:t xml:space="preserve">地址：</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u w:val="single"/>
        </w:rPr>
      </w:r>
      <w:r/>
    </w:p>
    <w:p>
      <w:pPr>
        <w:pStyle w:val="926"/>
        <w:jc w:val="both"/>
        <w:keepLines w:val="0"/>
        <w:keepNext w:val="0"/>
        <w:pageBreakBefore w:val="0"/>
        <w:spacing w:before="0" w:beforeAutospacing="0" w:after="0" w:afterAutospacing="0" w:line="36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邮编：</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r>
      <w:r/>
    </w:p>
    <w:p>
      <w:pPr>
        <w:pStyle w:val="926"/>
        <w:jc w:val="both"/>
        <w:keepLines w:val="0"/>
        <w:keepNext w:val="0"/>
        <w:pageBreakBefore w:val="0"/>
        <w:spacing w:before="0" w:beforeAutospacing="0" w:after="0" w:afterAutospacing="0" w:line="360" w:lineRule="exact"/>
        <w:widowControl/>
        <w:rPr>
          <w:rFonts w:hint="eastAsia" w:ascii="宋体" w:hAnsi="宋体" w:eastAsia="宋体" w:cs="宋体"/>
          <w:i w:val="0"/>
          <w:iCs w:val="0"/>
          <w:color w:val="000000"/>
          <w:highlight w:val="none"/>
          <w:u w:val="single"/>
        </w:rPr>
      </w:pPr>
      <w:r>
        <w:rPr>
          <w:rFonts w:hint="eastAsia" w:ascii="宋体" w:hAnsi="宋体" w:eastAsia="宋体" w:cs="宋体"/>
          <w:i w:val="0"/>
          <w:iCs w:val="0"/>
          <w:color w:val="000000"/>
          <w:highlight w:val="none"/>
        </w:rPr>
        <w:t xml:space="preserve">联系人：</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u w:val="single"/>
        </w:rPr>
      </w:r>
      <w:r/>
    </w:p>
    <w:p>
      <w:pPr>
        <w:pStyle w:val="926"/>
        <w:jc w:val="both"/>
        <w:keepLines w:val="0"/>
        <w:keepNext w:val="0"/>
        <w:pageBreakBefore w:val="0"/>
        <w:spacing w:before="0" w:beforeAutospacing="0" w:after="0" w:afterAutospacing="0" w:line="36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联系电话：</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r>
      <w:r/>
    </w:p>
    <w:p>
      <w:pPr>
        <w:pStyle w:val="926"/>
        <w:jc w:val="both"/>
        <w:keepLines w:val="0"/>
        <w:keepNext w:val="0"/>
        <w:pageBreakBefore w:val="0"/>
        <w:spacing w:before="0" w:beforeAutospacing="0" w:after="0" w:afterAutospacing="0" w:line="36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授权代表：</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r>
      <w:r/>
    </w:p>
    <w:p>
      <w:pPr>
        <w:pStyle w:val="926"/>
        <w:jc w:val="both"/>
        <w:keepLines w:val="0"/>
        <w:keepNext w:val="0"/>
        <w:pageBreakBefore w:val="0"/>
        <w:spacing w:before="0" w:beforeAutospacing="0" w:after="0" w:afterAutospacing="0" w:line="36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联系电话：</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r>
      <w:r/>
    </w:p>
    <w:p>
      <w:pPr>
        <w:pStyle w:val="926"/>
        <w:jc w:val="both"/>
        <w:keepLines w:val="0"/>
        <w:keepNext w:val="0"/>
        <w:pageBreakBefore w:val="0"/>
        <w:spacing w:before="0" w:beforeAutospacing="0" w:after="0" w:afterAutospacing="0" w:line="360" w:lineRule="exact"/>
        <w:widowControl/>
        <w:rPr>
          <w:rFonts w:hint="eastAsia" w:ascii="宋体" w:hAnsi="宋体" w:eastAsia="宋体" w:cs="宋体"/>
          <w:i w:val="0"/>
          <w:iCs w:val="0"/>
          <w:color w:val="000000"/>
          <w:highlight w:val="none"/>
          <w:u w:val="single"/>
        </w:rPr>
      </w:pPr>
      <w:r>
        <w:rPr>
          <w:rFonts w:hint="eastAsia" w:ascii="宋体" w:hAnsi="宋体" w:eastAsia="宋体" w:cs="宋体"/>
          <w:i w:val="0"/>
          <w:iCs w:val="0"/>
          <w:color w:val="000000"/>
          <w:highlight w:val="none"/>
        </w:rPr>
        <w:t xml:space="preserve">地址： </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u w:val="single"/>
        </w:rPr>
      </w:r>
      <w:r/>
    </w:p>
    <w:p>
      <w:pPr>
        <w:pStyle w:val="926"/>
        <w:jc w:val="both"/>
        <w:keepLines w:val="0"/>
        <w:keepNext w:val="0"/>
        <w:pageBreakBefore w:val="0"/>
        <w:spacing w:before="0" w:beforeAutospacing="0" w:after="0" w:afterAutospacing="0" w:line="36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邮编：</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r>
      <w:r/>
    </w:p>
    <w:p>
      <w:pPr>
        <w:pStyle w:val="926"/>
        <w:jc w:val="both"/>
        <w:keepLines w:val="0"/>
        <w:keepNext w:val="0"/>
        <w:pageBreakBefore w:val="0"/>
        <w:spacing w:before="0" w:beforeAutospacing="0" w:after="0" w:afterAutospacing="0" w:line="36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二、质疑项目基本情况</w:t>
      </w:r>
      <w:r>
        <w:rPr>
          <w:rFonts w:hint="eastAsia" w:ascii="宋体" w:hAnsi="宋体" w:eastAsia="宋体" w:cs="宋体"/>
          <w:i w:val="0"/>
          <w:iCs w:val="0"/>
          <w:color w:val="000000"/>
          <w:highlight w:val="none"/>
        </w:rPr>
      </w:r>
      <w:r/>
    </w:p>
    <w:p>
      <w:pPr>
        <w:pStyle w:val="926"/>
        <w:jc w:val="both"/>
        <w:keepLines w:val="0"/>
        <w:keepNext w:val="0"/>
        <w:pageBreakBefore w:val="0"/>
        <w:spacing w:before="0" w:beforeAutospacing="0" w:after="0" w:afterAutospacing="0" w:line="36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质疑项目的名称：</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r>
      <w:r/>
    </w:p>
    <w:p>
      <w:pPr>
        <w:pStyle w:val="926"/>
        <w:jc w:val="both"/>
        <w:keepLines w:val="0"/>
        <w:keepNext w:val="0"/>
        <w:pageBreakBefore w:val="0"/>
        <w:spacing w:before="0" w:beforeAutospacing="0" w:after="0" w:afterAutospacing="0" w:line="360" w:lineRule="exact"/>
        <w:widowControl/>
        <w:rPr>
          <w:rFonts w:hint="eastAsia" w:ascii="宋体" w:hAnsi="宋体" w:eastAsia="宋体" w:cs="宋体"/>
          <w:i w:val="0"/>
          <w:iCs w:val="0"/>
          <w:color w:val="000000"/>
          <w:highlight w:val="none"/>
          <w:u w:val="single"/>
        </w:rPr>
      </w:pPr>
      <w:r>
        <w:rPr>
          <w:rFonts w:hint="eastAsia" w:ascii="宋体" w:hAnsi="宋体" w:eastAsia="宋体" w:cs="宋体"/>
          <w:i w:val="0"/>
          <w:iCs w:val="0"/>
          <w:color w:val="000000"/>
          <w:highlight w:val="none"/>
        </w:rPr>
        <w:t xml:space="preserve">质疑项目的编号：</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u w:val="single"/>
        </w:rPr>
      </w:r>
      <w:r/>
    </w:p>
    <w:p>
      <w:pPr>
        <w:pStyle w:val="926"/>
        <w:jc w:val="both"/>
        <w:keepLines w:val="0"/>
        <w:keepNext w:val="0"/>
        <w:pageBreakBefore w:val="0"/>
        <w:spacing w:before="0" w:beforeAutospacing="0" w:after="0" w:afterAutospacing="0" w:line="36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包号：</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r>
      <w:r/>
    </w:p>
    <w:p>
      <w:pPr>
        <w:pStyle w:val="926"/>
        <w:jc w:val="both"/>
        <w:keepLines w:val="0"/>
        <w:keepNext w:val="0"/>
        <w:pageBreakBefore w:val="0"/>
        <w:spacing w:before="0" w:beforeAutospacing="0" w:after="0" w:afterAutospacing="0" w:line="36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采购人名称：</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r>
      <w:r/>
    </w:p>
    <w:p>
      <w:pPr>
        <w:pStyle w:val="926"/>
        <w:jc w:val="both"/>
        <w:keepLines w:val="0"/>
        <w:keepNext w:val="0"/>
        <w:pageBreakBefore w:val="0"/>
        <w:spacing w:before="0" w:beforeAutospacing="0" w:after="0" w:afterAutospacing="0" w:line="36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采购文件获取日期：</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r>
      <w:r/>
    </w:p>
    <w:p>
      <w:pPr>
        <w:pStyle w:val="926"/>
        <w:jc w:val="both"/>
        <w:keepLines w:val="0"/>
        <w:keepNext w:val="0"/>
        <w:pageBreakBefore w:val="0"/>
        <w:spacing w:before="0" w:beforeAutospacing="0" w:after="0" w:afterAutospacing="0" w:line="36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三、质疑事项具体内容</w:t>
      </w:r>
      <w:r>
        <w:rPr>
          <w:rFonts w:hint="eastAsia" w:ascii="宋体" w:hAnsi="宋体" w:eastAsia="宋体" w:cs="宋体"/>
          <w:i w:val="0"/>
          <w:iCs w:val="0"/>
          <w:color w:val="000000"/>
          <w:highlight w:val="none"/>
        </w:rPr>
      </w:r>
      <w:r/>
    </w:p>
    <w:p>
      <w:pPr>
        <w:pStyle w:val="926"/>
        <w:jc w:val="both"/>
        <w:keepLines w:val="0"/>
        <w:keepNext w:val="0"/>
        <w:pageBreakBefore w:val="0"/>
        <w:spacing w:before="0" w:beforeAutospacing="0" w:after="0" w:afterAutospacing="0" w:line="36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质疑事项1：</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r>
      <w:r/>
    </w:p>
    <w:p>
      <w:pPr>
        <w:pStyle w:val="926"/>
        <w:keepLines w:val="0"/>
        <w:keepNext w:val="0"/>
        <w:pageBreakBefore w:val="0"/>
        <w:spacing w:before="0" w:beforeAutospacing="0" w:after="0" w:afterAutospacing="0" w:line="36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事实依据：</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r>
      <w:r/>
    </w:p>
    <w:p>
      <w:pPr>
        <w:pStyle w:val="926"/>
        <w:jc w:val="both"/>
        <w:keepLines w:val="0"/>
        <w:keepNext w:val="0"/>
        <w:pageBreakBefore w:val="0"/>
        <w:spacing w:before="0" w:beforeAutospacing="0" w:after="0" w:afterAutospacing="0" w:line="36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法律依据：</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r>
      <w:r/>
    </w:p>
    <w:p>
      <w:pPr>
        <w:pStyle w:val="926"/>
        <w:jc w:val="both"/>
        <w:keepLines w:val="0"/>
        <w:keepNext w:val="0"/>
        <w:pageBreakBefore w:val="0"/>
        <w:spacing w:before="0" w:beforeAutospacing="0" w:after="0" w:afterAutospacing="0" w:line="36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质疑事项2</w:t>
      </w:r>
      <w:r>
        <w:rPr>
          <w:rFonts w:hint="eastAsia" w:ascii="宋体" w:hAnsi="宋体" w:eastAsia="宋体" w:cs="宋体"/>
          <w:i w:val="0"/>
          <w:iCs w:val="0"/>
          <w:color w:val="000000"/>
          <w:highlight w:val="none"/>
        </w:rPr>
      </w:r>
      <w:r/>
    </w:p>
    <w:p>
      <w:pPr>
        <w:pStyle w:val="926"/>
        <w:jc w:val="both"/>
        <w:keepLines w:val="0"/>
        <w:keepNext w:val="0"/>
        <w:pageBreakBefore w:val="0"/>
        <w:spacing w:before="0" w:beforeAutospacing="0" w:after="0" w:afterAutospacing="0" w:line="36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w:t>
      </w:r>
      <w:r>
        <w:rPr>
          <w:rFonts w:hint="eastAsia" w:ascii="宋体" w:hAnsi="宋体" w:eastAsia="宋体" w:cs="宋体"/>
          <w:i w:val="0"/>
          <w:iCs w:val="0"/>
          <w:color w:val="000000"/>
          <w:highlight w:val="none"/>
        </w:rPr>
      </w:r>
      <w:r/>
    </w:p>
    <w:p>
      <w:pPr>
        <w:pStyle w:val="926"/>
        <w:jc w:val="both"/>
        <w:keepLines w:val="0"/>
        <w:keepNext w:val="0"/>
        <w:pageBreakBefore w:val="0"/>
        <w:spacing w:before="0" w:beforeAutospacing="0" w:after="0" w:afterAutospacing="0" w:line="36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四、与质疑事项相关的质疑请求</w:t>
      </w:r>
      <w:r>
        <w:rPr>
          <w:rFonts w:hint="eastAsia" w:ascii="宋体" w:hAnsi="宋体" w:eastAsia="宋体" w:cs="宋体"/>
          <w:i w:val="0"/>
          <w:iCs w:val="0"/>
          <w:color w:val="000000"/>
          <w:highlight w:val="none"/>
        </w:rPr>
      </w:r>
      <w:r/>
    </w:p>
    <w:p>
      <w:pPr>
        <w:pStyle w:val="926"/>
        <w:jc w:val="both"/>
        <w:keepLines w:val="0"/>
        <w:keepNext w:val="0"/>
        <w:pageBreakBefore w:val="0"/>
        <w:spacing w:before="0" w:beforeAutospacing="0" w:after="0" w:afterAutospacing="0" w:line="36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请求：</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r>
      <w:r/>
    </w:p>
    <w:p>
      <w:pPr>
        <w:pStyle w:val="926"/>
        <w:jc w:val="both"/>
        <w:keepLines w:val="0"/>
        <w:keepNext w:val="0"/>
        <w:pageBreakBefore w:val="0"/>
        <w:spacing w:before="0" w:beforeAutospacing="0" w:after="0" w:afterAutospacing="0" w:line="36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签字(签章)：                 公章：               日期：    </w:t>
      </w:r>
      <w:r>
        <w:rPr>
          <w:rFonts w:hint="eastAsia" w:ascii="宋体" w:hAnsi="宋体" w:eastAsia="宋体" w:cs="宋体"/>
          <w:i w:val="0"/>
          <w:iCs w:val="0"/>
          <w:color w:val="000000"/>
          <w:highlight w:val="none"/>
        </w:rPr>
      </w:r>
      <w:r/>
    </w:p>
    <w:p>
      <w:pPr>
        <w:pStyle w:val="926"/>
        <w:jc w:val="both"/>
        <w:keepLines w:val="0"/>
        <w:keepNext w:val="0"/>
        <w:pageBreakBefore w:val="0"/>
        <w:spacing w:before="0" w:beforeAutospacing="0" w:after="0" w:afterAutospacing="0" w:line="360" w:lineRule="exact"/>
        <w:widowControl/>
        <w:rPr>
          <w:rFonts w:hint="eastAsia" w:ascii="宋体" w:hAnsi="宋体" w:eastAsia="宋体" w:cs="宋体"/>
          <w:i w:val="0"/>
          <w:iCs w:val="0"/>
          <w:color w:val="000000"/>
          <w:highlight w:val="none"/>
        </w:rPr>
      </w:pPr>
      <w:r>
        <w:rPr>
          <w:rFonts w:hint="eastAsia" w:ascii="宋体" w:hAnsi="宋体" w:eastAsia="宋体" w:cs="宋体"/>
          <w:b/>
          <w:i w:val="0"/>
          <w:iCs w:val="0"/>
          <w:color w:val="000000"/>
          <w:highlight w:val="none"/>
        </w:rPr>
        <w:t xml:space="preserve">质疑函制作说明：</w:t>
      </w:r>
      <w:r>
        <w:rPr>
          <w:rFonts w:hint="eastAsia" w:ascii="宋体" w:hAnsi="宋体" w:eastAsia="宋体" w:cs="宋体"/>
          <w:i w:val="0"/>
          <w:iCs w:val="0"/>
          <w:color w:val="000000"/>
          <w:highlight w:val="none"/>
        </w:rPr>
      </w:r>
      <w:r/>
    </w:p>
    <w:p>
      <w:pPr>
        <w:pStyle w:val="926"/>
        <w:ind w:firstLine="480"/>
        <w:keepLines w:val="0"/>
        <w:keepNext w:val="0"/>
        <w:pageBreakBefore w:val="0"/>
        <w:spacing w:before="0" w:beforeAutospacing="0" w:after="0" w:afterAutospacing="0" w:line="36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1.供应商提出质疑时，应提交质疑函和必要的证明材料。</w:t>
      </w:r>
      <w:r>
        <w:rPr>
          <w:rFonts w:hint="eastAsia" w:ascii="宋体" w:hAnsi="宋体" w:eastAsia="宋体" w:cs="宋体"/>
          <w:i w:val="0"/>
          <w:iCs w:val="0"/>
          <w:color w:val="000000"/>
          <w:highlight w:val="none"/>
        </w:rPr>
      </w:r>
      <w:r/>
    </w:p>
    <w:p>
      <w:pPr>
        <w:pStyle w:val="926"/>
        <w:ind w:firstLine="480"/>
        <w:keepLines w:val="0"/>
        <w:keepNext w:val="0"/>
        <w:pageBreakBefore w:val="0"/>
        <w:spacing w:before="0" w:beforeAutospacing="0" w:after="0" w:afterAutospacing="0" w:line="36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i w:val="0"/>
          <w:iCs w:val="0"/>
          <w:color w:val="000000"/>
          <w:highlight w:val="none"/>
        </w:rPr>
      </w:r>
      <w:r/>
    </w:p>
    <w:p>
      <w:pPr>
        <w:pStyle w:val="926"/>
        <w:ind w:firstLine="480"/>
        <w:keepLines w:val="0"/>
        <w:keepNext w:val="0"/>
        <w:pageBreakBefore w:val="0"/>
        <w:spacing w:before="0" w:beforeAutospacing="0" w:after="0" w:afterAutospacing="0" w:line="36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3.质疑供应商若对项目的某一分包进行质疑，质疑函中应列明具体分包号。</w:t>
      </w:r>
      <w:r>
        <w:rPr>
          <w:rFonts w:hint="eastAsia" w:ascii="宋体" w:hAnsi="宋体" w:eastAsia="宋体" w:cs="宋体"/>
          <w:i w:val="0"/>
          <w:iCs w:val="0"/>
          <w:color w:val="000000"/>
          <w:highlight w:val="none"/>
        </w:rPr>
      </w:r>
      <w:r/>
    </w:p>
    <w:p>
      <w:pPr>
        <w:pStyle w:val="926"/>
        <w:ind w:firstLine="480"/>
        <w:keepLines w:val="0"/>
        <w:keepNext w:val="0"/>
        <w:pageBreakBefore w:val="0"/>
        <w:spacing w:before="0" w:beforeAutospacing="0" w:after="0" w:afterAutospacing="0" w:line="36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4.质疑函的质疑事项应具体、明确，并有必要的事实依据和法律依据。</w:t>
      </w:r>
      <w:r>
        <w:rPr>
          <w:rFonts w:hint="eastAsia" w:ascii="宋体" w:hAnsi="宋体" w:eastAsia="宋体" w:cs="宋体"/>
          <w:i w:val="0"/>
          <w:iCs w:val="0"/>
          <w:color w:val="000000"/>
          <w:highlight w:val="none"/>
        </w:rPr>
      </w:r>
      <w:r/>
    </w:p>
    <w:p>
      <w:pPr>
        <w:pStyle w:val="926"/>
        <w:ind w:firstLine="480"/>
        <w:keepLines w:val="0"/>
        <w:keepNext w:val="0"/>
        <w:pageBreakBefore w:val="0"/>
        <w:spacing w:before="0" w:beforeAutospacing="0" w:after="0" w:afterAutospacing="0" w:line="36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5.质疑函的质疑请求应与质疑事项相关。</w:t>
      </w:r>
      <w:r>
        <w:rPr>
          <w:rFonts w:hint="eastAsia" w:ascii="宋体" w:hAnsi="宋体" w:eastAsia="宋体" w:cs="宋体"/>
          <w:i w:val="0"/>
          <w:iCs w:val="0"/>
          <w:color w:val="000000"/>
          <w:highlight w:val="none"/>
        </w:rPr>
      </w:r>
      <w:r/>
    </w:p>
    <w:p>
      <w:pPr>
        <w:pStyle w:val="926"/>
        <w:ind w:firstLine="480"/>
        <w:keepLines w:val="0"/>
        <w:keepNext w:val="0"/>
        <w:pageBreakBefore w:val="0"/>
        <w:spacing w:before="0" w:beforeAutospacing="0" w:after="0" w:afterAutospacing="0" w:line="36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i w:val="0"/>
          <w:iCs w:val="0"/>
          <w:color w:val="000000"/>
          <w:highlight w:val="none"/>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等线 Light">
    <w:panose1 w:val="0201060003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tabs>
        <w:tab w:val="center" w:pos="4153" w:leader="none"/>
        <w:tab w:val="right" w:pos="8306" w:leader="none"/>
      </w:tabs>
      <w:rPr>
        <w:rStyle w:val="933"/>
        <w:rFonts w:ascii="宋体" w:hAnsi="宋体"/>
      </w:rPr>
      <w:framePr w:wrap="around" w:vAnchor="text" w:hAnchor="margin" w:xAlign="center" w:y="1"/>
    </w:pPr>
    <w:r>
      <w:rPr>
        <w:rFonts w:ascii="宋体" w:hAnsi="宋体"/>
      </w:rPr>
      <w:fldChar w:fldCharType="begin"/>
    </w:r>
    <w:r>
      <w:rPr>
        <w:rStyle w:val="933"/>
        <w:rFonts w:ascii="宋体" w:hAnsi="宋体"/>
      </w:rPr>
      <w:instrText xml:space="preserve">PAGE  </w:instrText>
    </w:r>
    <w:r>
      <w:rPr>
        <w:rFonts w:ascii="宋体" w:hAnsi="宋体"/>
      </w:rPr>
      <w:fldChar w:fldCharType="separate"/>
    </w:r>
    <w:r>
      <w:rPr>
        <w:rStyle w:val="933"/>
        <w:rFonts w:ascii="宋体" w:hAnsi="宋体"/>
      </w:rPr>
      <w:t xml:space="preserve">６</w:t>
    </w:r>
    <w:r>
      <w:rPr>
        <w:rFonts w:ascii="宋体" w:hAnsi="宋体"/>
      </w:rPr>
      <w:fldChar w:fldCharType="end"/>
    </w:r>
    <w:r>
      <w:rPr>
        <w:rStyle w:val="933"/>
        <w:rFonts w:ascii="宋体" w:hAnsi="宋体"/>
      </w:rPr>
    </w:r>
    <w:r/>
  </w:p>
  <w:p>
    <w:pPr>
      <w:pStyle w:val="91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tabs>
        <w:tab w:val="center" w:pos="4153" w:leader="none"/>
        <w:tab w:val="right" w:pos="8306" w:leader="none"/>
      </w:tabs>
      <w:rPr>
        <w:rStyle w:val="933"/>
      </w:rPr>
      <w:framePr w:wrap="around" w:vAnchor="text" w:hAnchor="margin" w:xAlign="center" w:y="1"/>
    </w:pPr>
    <w:r>
      <w:fldChar w:fldCharType="begin"/>
    </w:r>
    <w:r>
      <w:rPr>
        <w:rStyle w:val="933"/>
      </w:rPr>
      <w:instrText xml:space="preserve">PAGE  </w:instrText>
    </w:r>
    <w:r>
      <w:fldChar w:fldCharType="separate"/>
    </w:r>
    <w:r>
      <w:rPr>
        <w:rStyle w:val="933"/>
      </w:rPr>
      <w:t xml:space="preserve">1</w:t>
    </w:r>
    <w:r>
      <w:fldChar w:fldCharType="end"/>
    </w:r>
    <w:r>
      <w:rPr>
        <w:rStyle w:val="933"/>
      </w:rPr>
    </w:r>
    <w:r/>
  </w:p>
  <w:p>
    <w:pPr>
      <w:pStyle w:val="91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章"/>
      <w:lvlJc w:val="left"/>
      <w:pPr>
        <w:pStyle w:val="87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87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pStyle w:val="879"/>
        <w:ind w:left="308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47"/>
      <w:isLgl w:val="false"/>
      <w:suff w:val="tab"/>
      <w:lvlText w:val="附录%1."/>
      <w:lvlJc w:val="left"/>
      <w:pPr>
        <w:pStyle w:val="87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2"/>
      <w:numFmt w:val="chineseCounting"/>
      <w:isLgl w:val="false"/>
      <w:suff w:val="nothing"/>
      <w:lvlText w:val="%1、"/>
      <w:lvlJc w:val="left"/>
      <w:pPr>
        <w:pStyle w:val="87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87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61"/>
      <w:isLgl w:val="false"/>
      <w:suff w:val="tab"/>
      <w:lvlText w:val="%1."/>
      <w:lvlJc w:val="left"/>
      <w:pPr>
        <w:pStyle w:val="879"/>
        <w:ind w:left="709" w:hanging="709"/>
        <w:tabs>
          <w:tab w:val="num" w:pos="709" w:leader="none"/>
        </w:tabs>
      </w:pPr>
      <w:rPr>
        <w:rFonts w:hint="eastAsia"/>
      </w:rPr>
    </w:lvl>
    <w:lvl w:ilvl="1">
      <w:start w:val="1"/>
      <w:numFmt w:val="decimal"/>
      <w:isLgl w:val="false"/>
      <w:suff w:val="tab"/>
      <w:lvlText w:val="%1.%2"/>
      <w:lvlJc w:val="left"/>
      <w:pPr>
        <w:pStyle w:val="879"/>
        <w:ind w:left="709" w:hanging="709"/>
        <w:tabs>
          <w:tab w:val="num" w:pos="709" w:leader="none"/>
        </w:tabs>
      </w:pPr>
      <w:rPr>
        <w:rFonts w:hint="eastAsia"/>
      </w:rPr>
    </w:lvl>
    <w:lvl w:ilvl="2">
      <w:start w:val="1"/>
      <w:numFmt w:val="decimal"/>
      <w:isLgl w:val="false"/>
      <w:suff w:val="tab"/>
      <w:lvlText w:val="%1.%2.%3."/>
      <w:lvlJc w:val="left"/>
      <w:pPr>
        <w:pStyle w:val="879"/>
        <w:ind w:left="425" w:hanging="425"/>
        <w:tabs>
          <w:tab w:val="num" w:pos="425" w:leader="none"/>
        </w:tabs>
      </w:pPr>
      <w:rPr>
        <w:rFonts w:hint="eastAsia"/>
      </w:rPr>
    </w:lvl>
    <w:lvl w:ilvl="3">
      <w:start w:val="1"/>
      <w:numFmt w:val="decimal"/>
      <w:isLgl w:val="false"/>
      <w:suff w:val="tab"/>
      <w:lvlText w:val="%1.%2.%3.%4."/>
      <w:lvlJc w:val="left"/>
      <w:pPr>
        <w:pStyle w:val="879"/>
        <w:ind w:left="851" w:hanging="851"/>
        <w:tabs>
          <w:tab w:val="num" w:pos="851" w:leader="none"/>
        </w:tabs>
      </w:pPr>
      <w:rPr>
        <w:rFonts w:hint="eastAsia"/>
      </w:rPr>
    </w:lvl>
    <w:lvl w:ilvl="4">
      <w:start w:val="1"/>
      <w:numFmt w:val="decimal"/>
      <w:isLgl w:val="false"/>
      <w:suff w:val="tab"/>
      <w:lvlText w:val="%1.%2.%3.%4.%5."/>
      <w:lvlJc w:val="left"/>
      <w:pPr>
        <w:pStyle w:val="879"/>
        <w:ind w:left="992" w:hanging="992"/>
        <w:tabs>
          <w:tab w:val="num" w:pos="992" w:leader="none"/>
        </w:tabs>
      </w:pPr>
      <w:rPr>
        <w:rFonts w:hint="eastAsia"/>
      </w:rPr>
    </w:lvl>
    <w:lvl w:ilvl="5">
      <w:start w:val="1"/>
      <w:numFmt w:val="decimal"/>
      <w:isLgl w:val="false"/>
      <w:suff w:val="tab"/>
      <w:lvlText w:val="%1.%2.%3.%4.%5.%6."/>
      <w:lvlJc w:val="left"/>
      <w:pPr>
        <w:pStyle w:val="879"/>
        <w:ind w:left="1134" w:hanging="1134"/>
        <w:tabs>
          <w:tab w:val="num" w:pos="1134" w:leader="none"/>
        </w:tabs>
      </w:pPr>
      <w:rPr>
        <w:rFonts w:hint="eastAsia"/>
      </w:rPr>
    </w:lvl>
    <w:lvl w:ilvl="6">
      <w:start w:val="1"/>
      <w:numFmt w:val="decimal"/>
      <w:isLgl w:val="false"/>
      <w:suff w:val="tab"/>
      <w:lvlText w:val="%1.%2.%3.%4.%5.%6.%7."/>
      <w:lvlJc w:val="left"/>
      <w:pPr>
        <w:pStyle w:val="879"/>
        <w:ind w:left="1276" w:hanging="1276"/>
        <w:tabs>
          <w:tab w:val="num" w:pos="1276" w:leader="none"/>
        </w:tabs>
      </w:pPr>
      <w:rPr>
        <w:rFonts w:hint="eastAsia"/>
      </w:rPr>
    </w:lvl>
    <w:lvl w:ilvl="7">
      <w:start w:val="1"/>
      <w:numFmt w:val="decimal"/>
      <w:isLgl w:val="false"/>
      <w:suff w:val="tab"/>
      <w:lvlText w:val="%1.%2.%3.%4.%5.%6.%7.%8."/>
      <w:lvlJc w:val="left"/>
      <w:pPr>
        <w:pStyle w:val="879"/>
        <w:ind w:left="1418" w:hanging="1418"/>
        <w:tabs>
          <w:tab w:val="num" w:pos="1418" w:leader="none"/>
        </w:tabs>
      </w:pPr>
      <w:rPr>
        <w:rFonts w:hint="eastAsia"/>
      </w:rPr>
    </w:lvl>
    <w:lvl w:ilvl="8">
      <w:start w:val="1"/>
      <w:numFmt w:val="decimal"/>
      <w:isLgl w:val="false"/>
      <w:suff w:val="tab"/>
      <w:lvlText w:val="%1.%2.%3.%4.%5.%6.%7.%8.%9."/>
      <w:lvlJc w:val="left"/>
      <w:pPr>
        <w:pStyle w:val="879"/>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879"/>
        <w:ind w:left="0" w:firstLine="0"/>
      </w:pPr>
      <w:rPr>
        <w:rFonts w:hint="eastAsia"/>
      </w:rPr>
    </w:lvl>
    <w:lvl w:ilvl="1">
      <w:start w:val="1"/>
      <w:numFmt w:val="decimal"/>
      <w:isLgl w:val="false"/>
      <w:suff w:val="nothing"/>
      <w:lvlText w:val="%2、"/>
      <w:lvlJc w:val="left"/>
      <w:pPr>
        <w:pStyle w:val="879"/>
        <w:ind w:left="0" w:firstLine="0"/>
      </w:pPr>
      <w:rPr>
        <w:rFonts w:hint="eastAsia"/>
      </w:rPr>
    </w:lvl>
    <w:lvl w:ilvl="2">
      <w:start w:val="1"/>
      <w:numFmt w:val="decimal"/>
      <w:isLgl w:val="false"/>
      <w:suff w:val="nothing"/>
      <w:lvlText w:val="%2.%3 "/>
      <w:lvlJc w:val="left"/>
      <w:pPr>
        <w:pStyle w:val="879"/>
        <w:ind w:left="0" w:firstLine="0"/>
      </w:pPr>
      <w:rPr>
        <w:rFonts w:hint="eastAsia"/>
      </w:rPr>
    </w:lvl>
    <w:lvl w:ilvl="3">
      <w:start w:val="1"/>
      <w:numFmt w:val="decimal"/>
      <w:isLgl w:val="false"/>
      <w:suff w:val="nothing"/>
      <w:lvlText w:val="%2.%3.%4 "/>
      <w:lvlJc w:val="left"/>
      <w:pPr>
        <w:pStyle w:val="879"/>
        <w:ind w:left="0" w:firstLine="0"/>
      </w:pPr>
      <w:rPr>
        <w:rFonts w:hint="eastAsia"/>
      </w:rPr>
    </w:lvl>
    <w:lvl w:ilvl="4">
      <w:start w:val="1"/>
      <w:numFmt w:val="decimal"/>
      <w:isLgl w:val="false"/>
      <w:suff w:val="nothing"/>
      <w:lvlText w:val="%2.%3.%4.%5 "/>
      <w:lvlJc w:val="left"/>
      <w:pPr>
        <w:pStyle w:val="879"/>
        <w:ind w:left="0" w:firstLine="0"/>
      </w:pPr>
      <w:rPr>
        <w:rFonts w:hint="eastAsia"/>
      </w:rPr>
    </w:lvl>
    <w:lvl w:ilvl="5">
      <w:start w:val="1"/>
      <w:numFmt w:val="decimal"/>
      <w:pStyle w:val="885"/>
      <w:isLgl w:val="false"/>
      <w:suff w:val="nothing"/>
      <w:lvlText w:val=""/>
      <w:lvlJc w:val="left"/>
      <w:pPr>
        <w:pStyle w:val="879"/>
        <w:ind w:left="0" w:firstLine="0"/>
      </w:pPr>
      <w:rPr>
        <w:rFonts w:hint="eastAsia"/>
      </w:rPr>
    </w:lvl>
    <w:lvl w:ilvl="6">
      <w:start w:val="1"/>
      <w:numFmt w:val="decimal"/>
      <w:pStyle w:val="886"/>
      <w:isLgl w:val="false"/>
      <w:suff w:val="nothing"/>
      <w:lvlText w:val=""/>
      <w:lvlJc w:val="left"/>
      <w:pPr>
        <w:pStyle w:val="879"/>
        <w:ind w:left="0" w:firstLine="0"/>
      </w:pPr>
      <w:rPr>
        <w:rFonts w:hint="eastAsia"/>
      </w:rPr>
    </w:lvl>
    <w:lvl w:ilvl="7">
      <w:start w:val="1"/>
      <w:numFmt w:val="decimal"/>
      <w:pStyle w:val="887"/>
      <w:isLgl w:val="false"/>
      <w:suff w:val="nothing"/>
      <w:lvlText w:val=""/>
      <w:lvlJc w:val="left"/>
      <w:pPr>
        <w:pStyle w:val="879"/>
        <w:ind w:left="0" w:firstLine="0"/>
      </w:pPr>
      <w:rPr>
        <w:rFonts w:hint="eastAsia"/>
      </w:rPr>
    </w:lvl>
    <w:lvl w:ilvl="8">
      <w:start w:val="1"/>
      <w:numFmt w:val="decimal"/>
      <w:pStyle w:val="888"/>
      <w:isLgl w:val="false"/>
      <w:suff w:val="nothing"/>
      <w:lvlText w:val=""/>
      <w:lvlJc w:val="left"/>
      <w:pPr>
        <w:pStyle w:val="879"/>
        <w:ind w:left="0" w:firstLine="0"/>
      </w:pPr>
      <w:rPr>
        <w:rFonts w:hint="eastAsia"/>
      </w:rPr>
    </w:lvl>
  </w:abstractNum>
  <w:abstractNum w:abstractNumId="8">
    <w:multiLevelType w:val="hybridMultilevel"/>
    <w:lvl w:ilvl="0">
      <w:start w:val="1"/>
      <w:numFmt w:val="japaneseCounting"/>
      <w:isLgl w:val="false"/>
      <w:suff w:val="tab"/>
      <w:lvlText w:val="第%1章"/>
      <w:lvlJc w:val="left"/>
      <w:pPr>
        <w:pStyle w:val="87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6"/>
  </w:num>
  <w:num w:numId="4">
    <w:abstractNumId w:val="8"/>
  </w:num>
  <w:num w:numId="5">
    <w:abstractNumId w:val="0"/>
  </w:num>
  <w:num w:numId="6">
    <w:abstractNumId w:val="2"/>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name w:val="Heading 1"/>
    <w:basedOn w:val="879"/>
    <w:next w:val="879"/>
    <w:link w:val="702"/>
    <w:uiPriority w:val="9"/>
    <w:qFormat/>
    <w:pPr>
      <w:keepLines/>
      <w:keepNext/>
      <w:spacing w:before="480" w:after="200"/>
      <w:outlineLvl w:val="0"/>
    </w:pPr>
    <w:rPr>
      <w:rFonts w:ascii="Arial" w:hAnsi="Arial" w:eastAsia="Arial" w:cs="Arial"/>
      <w:sz w:val="40"/>
      <w:szCs w:val="40"/>
    </w:rPr>
  </w:style>
  <w:style w:type="character" w:styleId="702">
    <w:name w:val="Heading 1 Char"/>
    <w:link w:val="701"/>
    <w:uiPriority w:val="9"/>
    <w:rPr>
      <w:rFonts w:ascii="Arial" w:hAnsi="Arial" w:eastAsia="Arial" w:cs="Arial"/>
      <w:sz w:val="40"/>
      <w:szCs w:val="40"/>
    </w:rPr>
  </w:style>
  <w:style w:type="paragraph" w:styleId="703">
    <w:name w:val="Heading 2"/>
    <w:basedOn w:val="879"/>
    <w:next w:val="879"/>
    <w:link w:val="704"/>
    <w:uiPriority w:val="9"/>
    <w:unhideWhenUsed/>
    <w:qFormat/>
    <w:pPr>
      <w:keepLines/>
      <w:keepNext/>
      <w:spacing w:before="360" w:after="200"/>
      <w:outlineLvl w:val="1"/>
    </w:pPr>
    <w:rPr>
      <w:rFonts w:ascii="Arial" w:hAnsi="Arial" w:eastAsia="Arial" w:cs="Arial"/>
      <w:sz w:val="34"/>
    </w:rPr>
  </w:style>
  <w:style w:type="character" w:styleId="704">
    <w:name w:val="Heading 2 Char"/>
    <w:link w:val="703"/>
    <w:uiPriority w:val="9"/>
    <w:rPr>
      <w:rFonts w:ascii="Arial" w:hAnsi="Arial" w:eastAsia="Arial" w:cs="Arial"/>
      <w:sz w:val="34"/>
    </w:rPr>
  </w:style>
  <w:style w:type="paragraph" w:styleId="705">
    <w:name w:val="Heading 3"/>
    <w:basedOn w:val="879"/>
    <w:next w:val="879"/>
    <w:link w:val="706"/>
    <w:uiPriority w:val="9"/>
    <w:unhideWhenUsed/>
    <w:qFormat/>
    <w:pPr>
      <w:keepLines/>
      <w:keepNext/>
      <w:spacing w:before="320" w:after="200"/>
      <w:outlineLvl w:val="2"/>
    </w:pPr>
    <w:rPr>
      <w:rFonts w:ascii="Arial" w:hAnsi="Arial" w:eastAsia="Arial" w:cs="Arial"/>
      <w:sz w:val="30"/>
      <w:szCs w:val="30"/>
    </w:rPr>
  </w:style>
  <w:style w:type="character" w:styleId="706">
    <w:name w:val="Heading 3 Char"/>
    <w:link w:val="705"/>
    <w:uiPriority w:val="9"/>
    <w:rPr>
      <w:rFonts w:ascii="Arial" w:hAnsi="Arial" w:eastAsia="Arial" w:cs="Arial"/>
      <w:sz w:val="30"/>
      <w:szCs w:val="30"/>
    </w:rPr>
  </w:style>
  <w:style w:type="paragraph" w:styleId="707">
    <w:name w:val="Heading 4"/>
    <w:basedOn w:val="879"/>
    <w:next w:val="879"/>
    <w:link w:val="708"/>
    <w:uiPriority w:val="9"/>
    <w:unhideWhenUsed/>
    <w:qFormat/>
    <w:pPr>
      <w:keepLines/>
      <w:keepNext/>
      <w:spacing w:before="320" w:after="200"/>
      <w:outlineLvl w:val="3"/>
    </w:pPr>
    <w:rPr>
      <w:rFonts w:ascii="Arial" w:hAnsi="Arial" w:eastAsia="Arial" w:cs="Arial"/>
      <w:b/>
      <w:bCs/>
      <w:sz w:val="26"/>
      <w:szCs w:val="26"/>
    </w:rPr>
  </w:style>
  <w:style w:type="character" w:styleId="708">
    <w:name w:val="Heading 4 Char"/>
    <w:link w:val="707"/>
    <w:uiPriority w:val="9"/>
    <w:rPr>
      <w:rFonts w:ascii="Arial" w:hAnsi="Arial" w:eastAsia="Arial" w:cs="Arial"/>
      <w:b/>
      <w:bCs/>
      <w:sz w:val="26"/>
      <w:szCs w:val="26"/>
    </w:rPr>
  </w:style>
  <w:style w:type="paragraph" w:styleId="709">
    <w:name w:val="Heading 5"/>
    <w:basedOn w:val="879"/>
    <w:next w:val="879"/>
    <w:link w:val="710"/>
    <w:uiPriority w:val="9"/>
    <w:unhideWhenUsed/>
    <w:qFormat/>
    <w:pPr>
      <w:keepLines/>
      <w:keepNext/>
      <w:spacing w:before="320" w:after="200"/>
      <w:outlineLvl w:val="4"/>
    </w:pPr>
    <w:rPr>
      <w:rFonts w:ascii="Arial" w:hAnsi="Arial" w:eastAsia="Arial" w:cs="Arial"/>
      <w:b/>
      <w:bCs/>
      <w:sz w:val="24"/>
      <w:szCs w:val="24"/>
    </w:rPr>
  </w:style>
  <w:style w:type="character" w:styleId="710">
    <w:name w:val="Heading 5 Char"/>
    <w:link w:val="709"/>
    <w:uiPriority w:val="9"/>
    <w:rPr>
      <w:rFonts w:ascii="Arial" w:hAnsi="Arial" w:eastAsia="Arial" w:cs="Arial"/>
      <w:b/>
      <w:bCs/>
      <w:sz w:val="24"/>
      <w:szCs w:val="24"/>
    </w:rPr>
  </w:style>
  <w:style w:type="paragraph" w:styleId="711">
    <w:name w:val="Heading 6"/>
    <w:basedOn w:val="879"/>
    <w:next w:val="879"/>
    <w:link w:val="712"/>
    <w:uiPriority w:val="9"/>
    <w:unhideWhenUsed/>
    <w:qFormat/>
    <w:pPr>
      <w:keepLines/>
      <w:keepNext/>
      <w:spacing w:before="320" w:after="200"/>
      <w:outlineLvl w:val="5"/>
    </w:pPr>
    <w:rPr>
      <w:rFonts w:ascii="Arial" w:hAnsi="Arial" w:eastAsia="Arial" w:cs="Arial"/>
      <w:b/>
      <w:bCs/>
      <w:sz w:val="22"/>
      <w:szCs w:val="22"/>
    </w:rPr>
  </w:style>
  <w:style w:type="character" w:styleId="712">
    <w:name w:val="Heading 6 Char"/>
    <w:link w:val="711"/>
    <w:uiPriority w:val="9"/>
    <w:rPr>
      <w:rFonts w:ascii="Arial" w:hAnsi="Arial" w:eastAsia="Arial" w:cs="Arial"/>
      <w:b/>
      <w:bCs/>
      <w:sz w:val="22"/>
      <w:szCs w:val="22"/>
    </w:rPr>
  </w:style>
  <w:style w:type="paragraph" w:styleId="713">
    <w:name w:val="Heading 7"/>
    <w:basedOn w:val="879"/>
    <w:next w:val="879"/>
    <w:link w:val="714"/>
    <w:uiPriority w:val="9"/>
    <w:unhideWhenUsed/>
    <w:qFormat/>
    <w:pPr>
      <w:keepLines/>
      <w:keepNext/>
      <w:spacing w:before="320" w:after="200"/>
      <w:outlineLvl w:val="6"/>
    </w:pPr>
    <w:rPr>
      <w:rFonts w:ascii="Arial" w:hAnsi="Arial" w:eastAsia="Arial" w:cs="Arial"/>
      <w:b/>
      <w:bCs/>
      <w:i/>
      <w:iCs/>
      <w:sz w:val="22"/>
      <w:szCs w:val="22"/>
    </w:rPr>
  </w:style>
  <w:style w:type="character" w:styleId="714">
    <w:name w:val="Heading 7 Char"/>
    <w:link w:val="713"/>
    <w:uiPriority w:val="9"/>
    <w:rPr>
      <w:rFonts w:ascii="Arial" w:hAnsi="Arial" w:eastAsia="Arial" w:cs="Arial"/>
      <w:b/>
      <w:bCs/>
      <w:i/>
      <w:iCs/>
      <w:sz w:val="22"/>
      <w:szCs w:val="22"/>
    </w:rPr>
  </w:style>
  <w:style w:type="paragraph" w:styleId="715">
    <w:name w:val="Heading 8"/>
    <w:basedOn w:val="879"/>
    <w:next w:val="879"/>
    <w:link w:val="716"/>
    <w:uiPriority w:val="9"/>
    <w:unhideWhenUsed/>
    <w:qFormat/>
    <w:pPr>
      <w:keepLines/>
      <w:keepNext/>
      <w:spacing w:before="320" w:after="200"/>
      <w:outlineLvl w:val="7"/>
    </w:pPr>
    <w:rPr>
      <w:rFonts w:ascii="Arial" w:hAnsi="Arial" w:eastAsia="Arial" w:cs="Arial"/>
      <w:i/>
      <w:iCs/>
      <w:sz w:val="22"/>
      <w:szCs w:val="22"/>
    </w:rPr>
  </w:style>
  <w:style w:type="character" w:styleId="716">
    <w:name w:val="Heading 8 Char"/>
    <w:link w:val="715"/>
    <w:uiPriority w:val="9"/>
    <w:rPr>
      <w:rFonts w:ascii="Arial" w:hAnsi="Arial" w:eastAsia="Arial" w:cs="Arial"/>
      <w:i/>
      <w:iCs/>
      <w:sz w:val="22"/>
      <w:szCs w:val="22"/>
    </w:rPr>
  </w:style>
  <w:style w:type="paragraph" w:styleId="717">
    <w:name w:val="Heading 9"/>
    <w:basedOn w:val="879"/>
    <w:next w:val="879"/>
    <w:link w:val="718"/>
    <w:uiPriority w:val="9"/>
    <w:unhideWhenUsed/>
    <w:qFormat/>
    <w:pPr>
      <w:keepLines/>
      <w:keepNext/>
      <w:spacing w:before="320" w:after="200"/>
      <w:outlineLvl w:val="8"/>
    </w:pPr>
    <w:rPr>
      <w:rFonts w:ascii="Arial" w:hAnsi="Arial" w:eastAsia="Arial" w:cs="Arial"/>
      <w:i/>
      <w:iCs/>
      <w:sz w:val="21"/>
      <w:szCs w:val="21"/>
    </w:rPr>
  </w:style>
  <w:style w:type="character" w:styleId="718">
    <w:name w:val="Heading 9 Char"/>
    <w:link w:val="717"/>
    <w:uiPriority w:val="9"/>
    <w:rPr>
      <w:rFonts w:ascii="Arial" w:hAnsi="Arial" w:eastAsia="Arial" w:cs="Arial"/>
      <w:i/>
      <w:iCs/>
      <w:sz w:val="21"/>
      <w:szCs w:val="21"/>
    </w:rPr>
  </w:style>
  <w:style w:type="paragraph" w:styleId="719">
    <w:name w:val="List Paragraph"/>
    <w:basedOn w:val="879"/>
    <w:uiPriority w:val="34"/>
    <w:qFormat/>
    <w:pPr>
      <w:contextualSpacing/>
      <w:ind w:left="720"/>
    </w:pPr>
  </w:style>
  <w:style w:type="paragraph" w:styleId="720">
    <w:name w:val="No Spacing"/>
    <w:uiPriority w:val="1"/>
    <w:qFormat/>
    <w:pPr>
      <w:spacing w:before="0" w:after="0" w:line="240" w:lineRule="auto"/>
    </w:pPr>
  </w:style>
  <w:style w:type="paragraph" w:styleId="721">
    <w:name w:val="Title"/>
    <w:basedOn w:val="879"/>
    <w:next w:val="879"/>
    <w:link w:val="722"/>
    <w:uiPriority w:val="10"/>
    <w:qFormat/>
    <w:pPr>
      <w:contextualSpacing/>
      <w:spacing w:before="300" w:after="200"/>
    </w:pPr>
    <w:rPr>
      <w:sz w:val="48"/>
      <w:szCs w:val="48"/>
    </w:rPr>
  </w:style>
  <w:style w:type="character" w:styleId="722">
    <w:name w:val="Title Char"/>
    <w:link w:val="721"/>
    <w:uiPriority w:val="10"/>
    <w:rPr>
      <w:sz w:val="48"/>
      <w:szCs w:val="48"/>
    </w:rPr>
  </w:style>
  <w:style w:type="paragraph" w:styleId="723">
    <w:name w:val="Subtitle"/>
    <w:basedOn w:val="879"/>
    <w:next w:val="879"/>
    <w:link w:val="724"/>
    <w:uiPriority w:val="11"/>
    <w:qFormat/>
    <w:pPr>
      <w:spacing w:before="200" w:after="200"/>
    </w:pPr>
    <w:rPr>
      <w:sz w:val="24"/>
      <w:szCs w:val="24"/>
    </w:rPr>
  </w:style>
  <w:style w:type="character" w:styleId="724">
    <w:name w:val="Subtitle Char"/>
    <w:link w:val="723"/>
    <w:uiPriority w:val="11"/>
    <w:rPr>
      <w:sz w:val="24"/>
      <w:szCs w:val="24"/>
    </w:rPr>
  </w:style>
  <w:style w:type="paragraph" w:styleId="725">
    <w:name w:val="Quote"/>
    <w:basedOn w:val="879"/>
    <w:next w:val="879"/>
    <w:link w:val="726"/>
    <w:uiPriority w:val="29"/>
    <w:qFormat/>
    <w:pPr>
      <w:ind w:left="720" w:right="720"/>
    </w:pPr>
    <w:rPr>
      <w:i/>
    </w:rPr>
  </w:style>
  <w:style w:type="character" w:styleId="726">
    <w:name w:val="Quote Char"/>
    <w:link w:val="725"/>
    <w:uiPriority w:val="29"/>
    <w:rPr>
      <w:i/>
    </w:rPr>
  </w:style>
  <w:style w:type="paragraph" w:styleId="727">
    <w:name w:val="Intense Quote"/>
    <w:basedOn w:val="879"/>
    <w:next w:val="879"/>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name w:val="Intense Quote Char"/>
    <w:link w:val="727"/>
    <w:uiPriority w:val="30"/>
    <w:rPr>
      <w:i/>
    </w:rPr>
  </w:style>
  <w:style w:type="paragraph" w:styleId="729">
    <w:name w:val="Header"/>
    <w:basedOn w:val="879"/>
    <w:link w:val="730"/>
    <w:uiPriority w:val="99"/>
    <w:unhideWhenUsed/>
    <w:pPr>
      <w:spacing w:after="0" w:line="240" w:lineRule="auto"/>
      <w:tabs>
        <w:tab w:val="center" w:pos="7143" w:leader="none"/>
        <w:tab w:val="right" w:pos="14287" w:leader="none"/>
      </w:tabs>
    </w:pPr>
  </w:style>
  <w:style w:type="character" w:styleId="730">
    <w:name w:val="Header Char"/>
    <w:link w:val="729"/>
    <w:uiPriority w:val="99"/>
  </w:style>
  <w:style w:type="paragraph" w:styleId="731">
    <w:name w:val="Footer"/>
    <w:basedOn w:val="879"/>
    <w:link w:val="734"/>
    <w:uiPriority w:val="99"/>
    <w:unhideWhenUsed/>
    <w:pPr>
      <w:spacing w:after="0" w:line="240" w:lineRule="auto"/>
      <w:tabs>
        <w:tab w:val="center" w:pos="7143" w:leader="none"/>
        <w:tab w:val="right" w:pos="14287" w:leader="none"/>
      </w:tabs>
    </w:pPr>
  </w:style>
  <w:style w:type="character" w:styleId="732">
    <w:name w:val="Footer Char"/>
    <w:link w:val="731"/>
    <w:uiPriority w:val="99"/>
  </w:style>
  <w:style w:type="paragraph" w:styleId="733">
    <w:name w:val="Caption"/>
    <w:basedOn w:val="879"/>
    <w:next w:val="879"/>
    <w:uiPriority w:val="35"/>
    <w:semiHidden/>
    <w:unhideWhenUsed/>
    <w:qFormat/>
    <w:pPr>
      <w:spacing w:line="276" w:lineRule="auto"/>
    </w:pPr>
    <w:rPr>
      <w:b/>
      <w:bCs/>
      <w:color w:val="4f81bd" w:themeColor="accent1"/>
      <w:sz w:val="18"/>
      <w:szCs w:val="18"/>
    </w:rPr>
  </w:style>
  <w:style w:type="character" w:styleId="734">
    <w:name w:val="Caption Char"/>
    <w:basedOn w:val="733"/>
    <w:link w:val="731"/>
    <w:uiPriority w:val="99"/>
  </w:style>
  <w:style w:type="table" w:styleId="73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1">
    <w:name w:val="Hyperlink"/>
    <w:uiPriority w:val="99"/>
    <w:unhideWhenUsed/>
    <w:rPr>
      <w:color w:val="0000ff" w:themeColor="hyperlink"/>
      <w:u w:val="single"/>
    </w:r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next w:val="879"/>
    <w:link w:val="879"/>
    <w:qFormat/>
    <w:pPr>
      <w:jc w:val="both"/>
      <w:widowControl w:val="off"/>
    </w:pPr>
    <w:rPr>
      <w:sz w:val="21"/>
      <w:szCs w:val="21"/>
      <w:lang w:val="en-US" w:eastAsia="zh-CN" w:bidi="ar-SA"/>
    </w:rPr>
  </w:style>
  <w:style w:type="paragraph" w:styleId="880">
    <w:name w:val="标题 1"/>
    <w:basedOn w:val="879"/>
    <w:next w:val="879"/>
    <w:link w:val="879"/>
    <w:qFormat/>
    <w:pPr>
      <w:jc w:val="center"/>
      <w:keepNext/>
      <w:outlineLvl w:val="0"/>
    </w:pPr>
    <w:rPr>
      <w:rFonts w:ascii="楷体_GB2312" w:eastAsia="楷体_GB2312"/>
      <w:sz w:val="28"/>
      <w:szCs w:val="28"/>
    </w:rPr>
  </w:style>
  <w:style w:type="paragraph" w:styleId="881">
    <w:name w:val="标题 2"/>
    <w:basedOn w:val="879"/>
    <w:next w:val="879"/>
    <w:link w:val="879"/>
    <w:qFormat/>
    <w:pPr>
      <w:jc w:val="center"/>
      <w:keepLines/>
      <w:keepNext/>
      <w:spacing w:before="260" w:after="260" w:line="416" w:lineRule="auto"/>
      <w:outlineLvl w:val="1"/>
    </w:pPr>
    <w:rPr>
      <w:rFonts w:ascii="Arial" w:hAnsi="Arial" w:eastAsia="幼圆" w:cs="Arial"/>
      <w:b/>
      <w:bCs/>
      <w:sz w:val="44"/>
      <w:szCs w:val="44"/>
    </w:rPr>
  </w:style>
  <w:style w:type="paragraph" w:styleId="882">
    <w:name w:val="标题 3"/>
    <w:basedOn w:val="879"/>
    <w:next w:val="892"/>
    <w:link w:val="891"/>
    <w:qFormat/>
    <w:pPr>
      <w:keepLines/>
      <w:keepNext/>
      <w:spacing w:before="260" w:after="260" w:line="416" w:lineRule="auto"/>
      <w:outlineLvl w:val="2"/>
    </w:pPr>
    <w:rPr>
      <w:b/>
      <w:bCs/>
      <w:sz w:val="32"/>
      <w:szCs w:val="32"/>
    </w:rPr>
  </w:style>
  <w:style w:type="paragraph" w:styleId="883">
    <w:name w:val="标题 4"/>
    <w:basedOn w:val="879"/>
    <w:next w:val="879"/>
    <w:link w:val="879"/>
    <w:qFormat/>
    <w:pPr>
      <w:keepLines/>
      <w:keepNext/>
      <w:spacing w:before="280" w:after="290" w:line="376" w:lineRule="auto"/>
      <w:outlineLvl w:val="3"/>
    </w:pPr>
    <w:rPr>
      <w:rFonts w:ascii="Arial" w:hAnsi="Arial" w:eastAsia="黑体" w:cs="Arial"/>
      <w:b/>
      <w:bCs/>
      <w:sz w:val="28"/>
      <w:szCs w:val="28"/>
    </w:rPr>
  </w:style>
  <w:style w:type="paragraph" w:styleId="884">
    <w:name w:val="标题 5"/>
    <w:basedOn w:val="879"/>
    <w:next w:val="892"/>
    <w:link w:val="879"/>
    <w:qFormat/>
    <w:pPr>
      <w:keepNext/>
      <w:outlineLvl w:val="4"/>
    </w:pPr>
    <w:rPr>
      <w:rFonts w:ascii="宋体"/>
      <w:color w:val="000000"/>
      <w:sz w:val="28"/>
      <w:szCs w:val="28"/>
    </w:rPr>
  </w:style>
  <w:style w:type="paragraph" w:styleId="885">
    <w:name w:val="标题 6"/>
    <w:basedOn w:val="879"/>
    <w:next w:val="879"/>
    <w:link w:val="879"/>
    <w:qFormat/>
    <w:pPr>
      <w:numPr>
        <w:ilvl w:val="5"/>
        <w:numId w:val="1"/>
      </w:numPr>
      <w:keepLines/>
      <w:keepNext/>
      <w:spacing w:before="240" w:after="64" w:line="320" w:lineRule="auto"/>
      <w:outlineLvl w:val="5"/>
    </w:pPr>
    <w:rPr>
      <w:rFonts w:ascii="Arial" w:hAnsi="Arial" w:eastAsia="黑体"/>
      <w:b/>
      <w:bCs/>
      <w:sz w:val="24"/>
      <w:szCs w:val="24"/>
    </w:rPr>
  </w:style>
  <w:style w:type="paragraph" w:styleId="886">
    <w:name w:val="标题 7"/>
    <w:basedOn w:val="879"/>
    <w:next w:val="879"/>
    <w:link w:val="879"/>
    <w:qFormat/>
    <w:pPr>
      <w:numPr>
        <w:ilvl w:val="6"/>
        <w:numId w:val="1"/>
      </w:numPr>
      <w:keepLines/>
      <w:keepNext/>
      <w:spacing w:before="240" w:after="64" w:line="320" w:lineRule="auto"/>
      <w:outlineLvl w:val="6"/>
    </w:pPr>
    <w:rPr>
      <w:b/>
      <w:bCs/>
      <w:sz w:val="24"/>
      <w:szCs w:val="24"/>
    </w:rPr>
  </w:style>
  <w:style w:type="paragraph" w:styleId="887">
    <w:name w:val="标题 8"/>
    <w:basedOn w:val="879"/>
    <w:next w:val="879"/>
    <w:link w:val="879"/>
    <w:qFormat/>
    <w:pPr>
      <w:numPr>
        <w:ilvl w:val="7"/>
        <w:numId w:val="1"/>
      </w:numPr>
      <w:keepLines/>
      <w:keepNext/>
      <w:spacing w:before="240" w:after="64" w:line="320" w:lineRule="auto"/>
      <w:outlineLvl w:val="7"/>
    </w:pPr>
    <w:rPr>
      <w:rFonts w:ascii="Arial" w:hAnsi="Arial" w:eastAsia="黑体"/>
      <w:sz w:val="24"/>
      <w:szCs w:val="24"/>
    </w:rPr>
  </w:style>
  <w:style w:type="paragraph" w:styleId="888">
    <w:name w:val="标题 9"/>
    <w:basedOn w:val="879"/>
    <w:next w:val="879"/>
    <w:link w:val="879"/>
    <w:qFormat/>
    <w:pPr>
      <w:numPr>
        <w:ilvl w:val="8"/>
        <w:numId w:val="1"/>
      </w:numPr>
      <w:keepLines/>
      <w:keepNext/>
      <w:spacing w:before="240" w:after="64" w:line="320" w:lineRule="auto"/>
      <w:outlineLvl w:val="8"/>
    </w:pPr>
    <w:rPr>
      <w:rFonts w:ascii="Arial" w:hAnsi="Arial" w:eastAsia="黑体"/>
    </w:rPr>
  </w:style>
  <w:style w:type="character" w:styleId="889">
    <w:name w:val="默认段落字体"/>
    <w:next w:val="889"/>
    <w:link w:val="879"/>
    <w:semiHidden/>
  </w:style>
  <w:style w:type="table" w:styleId="890">
    <w:name w:val="普通表格"/>
    <w:next w:val="890"/>
    <w:link w:val="879"/>
    <w:semiHidden/>
    <w:tblPr/>
  </w:style>
  <w:style w:type="character" w:styleId="891">
    <w:name w:val="标题 3 字符"/>
    <w:next w:val="891"/>
    <w:link w:val="882"/>
    <w:rPr>
      <w:rFonts w:eastAsia="宋体"/>
      <w:b/>
      <w:bCs/>
      <w:sz w:val="32"/>
      <w:szCs w:val="32"/>
      <w:lang w:val="en-US" w:eastAsia="zh-CN" w:bidi="ar-SA"/>
    </w:rPr>
  </w:style>
  <w:style w:type="paragraph" w:styleId="892">
    <w:name w:val="正文缩进"/>
    <w:basedOn w:val="879"/>
    <w:next w:val="879"/>
    <w:link w:val="893"/>
    <w:pPr>
      <w:ind w:firstLine="420"/>
    </w:pPr>
  </w:style>
  <w:style w:type="character" w:styleId="893">
    <w:name w:val="正文缩进 字符"/>
    <w:next w:val="893"/>
    <w:link w:val="892"/>
    <w:rPr>
      <w:sz w:val="21"/>
      <w:szCs w:val="21"/>
    </w:rPr>
  </w:style>
  <w:style w:type="paragraph" w:styleId="894">
    <w:name w:val="列表 3"/>
    <w:basedOn w:val="879"/>
    <w:next w:val="894"/>
    <w:link w:val="879"/>
    <w:pPr>
      <w:ind w:left="100" w:hanging="200"/>
    </w:pPr>
  </w:style>
  <w:style w:type="paragraph" w:styleId="895">
    <w:name w:val="目录 7"/>
    <w:basedOn w:val="879"/>
    <w:next w:val="879"/>
    <w:link w:val="879"/>
    <w:semiHidden/>
    <w:pPr>
      <w:ind w:left="1260"/>
      <w:jc w:val="left"/>
    </w:pPr>
  </w:style>
  <w:style w:type="paragraph" w:styleId="896">
    <w:name w:val="文档结构图"/>
    <w:basedOn w:val="879"/>
    <w:next w:val="896"/>
    <w:link w:val="897"/>
    <w:semiHidden/>
    <w:pPr>
      <w:shd w:val="clear" w:color="auto" w:fill="000080"/>
    </w:pPr>
  </w:style>
  <w:style w:type="character" w:styleId="897">
    <w:name w:val="文档结构图 字符"/>
    <w:next w:val="897"/>
    <w:link w:val="896"/>
    <w:rPr>
      <w:rFonts w:eastAsia="宋体"/>
      <w:sz w:val="21"/>
      <w:szCs w:val="21"/>
      <w:lang w:val="en-US" w:eastAsia="zh-CN" w:bidi="ar-SA"/>
    </w:rPr>
  </w:style>
  <w:style w:type="paragraph" w:styleId="898">
    <w:name w:val="批注文字"/>
    <w:basedOn w:val="879"/>
    <w:next w:val="898"/>
    <w:link w:val="879"/>
    <w:semiHidden/>
    <w:pPr>
      <w:jc w:val="left"/>
    </w:pPr>
  </w:style>
  <w:style w:type="paragraph" w:styleId="899">
    <w:name w:val="正文文本 3"/>
    <w:basedOn w:val="879"/>
    <w:next w:val="899"/>
    <w:link w:val="879"/>
    <w:rPr>
      <w:rFonts w:ascii="仿宋_GB2312" w:hAnsi="Arial" w:eastAsia="仿宋_GB2312"/>
      <w:sz w:val="32"/>
      <w:szCs w:val="32"/>
    </w:rPr>
  </w:style>
  <w:style w:type="paragraph" w:styleId="900">
    <w:name w:val="正文文本"/>
    <w:basedOn w:val="879"/>
    <w:next w:val="879"/>
    <w:link w:val="879"/>
    <w:rPr>
      <w:rFonts w:ascii="楷体_GB2312" w:hAnsi="Arial" w:eastAsia="楷体_GB2312"/>
      <w:sz w:val="28"/>
      <w:szCs w:val="28"/>
    </w:rPr>
  </w:style>
  <w:style w:type="paragraph" w:styleId="901">
    <w:name w:val="正文文本缩进"/>
    <w:basedOn w:val="879"/>
    <w:next w:val="901"/>
    <w:link w:val="879"/>
    <w:pPr>
      <w:ind w:firstLine="645"/>
    </w:pPr>
    <w:rPr>
      <w:rFonts w:ascii="楷体_GB2312" w:eastAsia="楷体_GB2312"/>
      <w:sz w:val="32"/>
      <w:szCs w:val="32"/>
    </w:rPr>
  </w:style>
  <w:style w:type="paragraph" w:styleId="902">
    <w:name w:val="列表 2"/>
    <w:basedOn w:val="879"/>
    <w:next w:val="902"/>
    <w:link w:val="879"/>
    <w:pPr>
      <w:ind w:left="100" w:hanging="200"/>
    </w:pPr>
  </w:style>
  <w:style w:type="paragraph" w:styleId="903">
    <w:name w:val="文本块"/>
    <w:basedOn w:val="879"/>
    <w:next w:val="903"/>
    <w:link w:val="879"/>
    <w:unhideWhenUsed/>
    <w:qFormat/>
    <w:pPr>
      <w:ind w:left="1440"/>
      <w:spacing w:after="120"/>
    </w:pPr>
    <w:rPr>
      <w:rFonts w:hint="eastAsia"/>
      <w:sz w:val="21"/>
    </w:rPr>
  </w:style>
  <w:style w:type="paragraph" w:styleId="904">
    <w:name w:val="索引 4"/>
    <w:basedOn w:val="879"/>
    <w:next w:val="879"/>
    <w:link w:val="879"/>
    <w:uiPriority w:val="99"/>
    <w:unhideWhenUsed/>
    <w:qFormat/>
    <w:pPr>
      <w:ind w:left="600"/>
    </w:pPr>
  </w:style>
  <w:style w:type="paragraph" w:styleId="905">
    <w:name w:val="目录 5"/>
    <w:basedOn w:val="879"/>
    <w:next w:val="879"/>
    <w:link w:val="879"/>
    <w:semiHidden/>
    <w:pPr>
      <w:ind w:left="840"/>
      <w:jc w:val="left"/>
    </w:pPr>
  </w:style>
  <w:style w:type="paragraph" w:styleId="906">
    <w:name w:val="目录 3"/>
    <w:basedOn w:val="879"/>
    <w:next w:val="879"/>
    <w:link w:val="879"/>
    <w:uiPriority w:val="39"/>
    <w:pPr>
      <w:ind w:left="420"/>
      <w:jc w:val="left"/>
    </w:pPr>
    <w:rPr>
      <w:i/>
      <w:iCs/>
      <w:szCs w:val="24"/>
    </w:rPr>
  </w:style>
  <w:style w:type="paragraph" w:styleId="907">
    <w:name w:val="纯文本"/>
    <w:basedOn w:val="879"/>
    <w:next w:val="907"/>
    <w:link w:val="908"/>
    <w:qFormat/>
    <w:rPr>
      <w:rFonts w:ascii="宋体" w:hAnsi="Courier New"/>
    </w:rPr>
  </w:style>
  <w:style w:type="character" w:styleId="908">
    <w:name w:val="纯文本 字符"/>
    <w:next w:val="908"/>
    <w:link w:val="907"/>
    <w:qFormat/>
    <w:rPr>
      <w:rFonts w:ascii="宋体" w:hAnsi="Courier New" w:cs="Courier New"/>
      <w:sz w:val="21"/>
      <w:szCs w:val="21"/>
    </w:rPr>
  </w:style>
  <w:style w:type="paragraph" w:styleId="909">
    <w:name w:val="目录 8"/>
    <w:basedOn w:val="879"/>
    <w:next w:val="879"/>
    <w:link w:val="879"/>
    <w:semiHidden/>
    <w:pPr>
      <w:ind w:left="1470"/>
      <w:jc w:val="left"/>
    </w:pPr>
  </w:style>
  <w:style w:type="paragraph" w:styleId="910">
    <w:name w:val="日期"/>
    <w:basedOn w:val="879"/>
    <w:next w:val="879"/>
    <w:link w:val="879"/>
    <w:rPr>
      <w:sz w:val="24"/>
      <w:szCs w:val="24"/>
    </w:rPr>
  </w:style>
  <w:style w:type="paragraph" w:styleId="911">
    <w:name w:val="正文文本缩进 2"/>
    <w:basedOn w:val="879"/>
    <w:next w:val="911"/>
    <w:link w:val="879"/>
    <w:pPr>
      <w:ind w:left="630" w:firstLine="645"/>
    </w:pPr>
    <w:rPr>
      <w:rFonts w:ascii="Arial" w:hAnsi="Arial" w:eastAsia="仿宋_GB2312" w:cs="Arial"/>
      <w:sz w:val="32"/>
      <w:szCs w:val="32"/>
    </w:rPr>
  </w:style>
  <w:style w:type="paragraph" w:styleId="912">
    <w:name w:val="批注框文本"/>
    <w:basedOn w:val="879"/>
    <w:next w:val="912"/>
    <w:link w:val="879"/>
    <w:semiHidden/>
    <w:rPr>
      <w:sz w:val="18"/>
      <w:szCs w:val="18"/>
    </w:rPr>
  </w:style>
  <w:style w:type="paragraph" w:styleId="913">
    <w:name w:val="页脚"/>
    <w:basedOn w:val="879"/>
    <w:next w:val="913"/>
    <w:link w:val="914"/>
    <w:uiPriority w:val="99"/>
    <w:pPr>
      <w:jc w:val="left"/>
      <w:tabs>
        <w:tab w:val="center" w:pos="4153" w:leader="none"/>
        <w:tab w:val="right" w:pos="8306" w:leader="none"/>
      </w:tabs>
    </w:pPr>
    <w:rPr>
      <w:sz w:val="18"/>
      <w:szCs w:val="18"/>
    </w:rPr>
  </w:style>
  <w:style w:type="character" w:styleId="914">
    <w:name w:val="页脚 字符"/>
    <w:next w:val="914"/>
    <w:link w:val="913"/>
    <w:uiPriority w:val="99"/>
    <w:rPr>
      <w:sz w:val="18"/>
      <w:szCs w:val="18"/>
    </w:rPr>
  </w:style>
  <w:style w:type="paragraph" w:styleId="915">
    <w:name w:val="页眉"/>
    <w:basedOn w:val="879"/>
    <w:next w:val="915"/>
    <w:link w:val="916"/>
    <w:uiPriority w:val="99"/>
    <w:pPr>
      <w:jc w:val="center"/>
      <w:tabs>
        <w:tab w:val="center" w:pos="4153" w:leader="none"/>
        <w:tab w:val="right" w:pos="8306" w:leader="none"/>
      </w:tabs>
      <w:pBdr>
        <w:bottom w:val="single" w:color="000000" w:sz="6" w:space="1"/>
      </w:pBdr>
    </w:pPr>
    <w:rPr>
      <w:sz w:val="18"/>
      <w:szCs w:val="18"/>
    </w:rPr>
  </w:style>
  <w:style w:type="character" w:styleId="916">
    <w:name w:val="页眉 字符"/>
    <w:next w:val="916"/>
    <w:link w:val="915"/>
    <w:uiPriority w:val="99"/>
    <w:rPr>
      <w:sz w:val="18"/>
      <w:szCs w:val="18"/>
    </w:rPr>
  </w:style>
  <w:style w:type="paragraph" w:styleId="917">
    <w:name w:val="目录 1"/>
    <w:basedOn w:val="879"/>
    <w:next w:val="879"/>
    <w:link w:val="879"/>
    <w:uiPriority w:val="39"/>
    <w:pPr>
      <w:jc w:val="left"/>
      <w:spacing w:before="120" w:after="120" w:line="400" w:lineRule="exact"/>
      <w:tabs>
        <w:tab w:val="right" w:pos="8720" w:leader="dot"/>
      </w:tabs>
    </w:pPr>
    <w:rPr>
      <w:rFonts w:ascii="宋体" w:hAnsi="宋体"/>
      <w:caps/>
      <w:sz w:val="24"/>
      <w:szCs w:val="24"/>
    </w:rPr>
  </w:style>
  <w:style w:type="paragraph" w:styleId="918">
    <w:name w:val="目录 4"/>
    <w:basedOn w:val="879"/>
    <w:next w:val="879"/>
    <w:link w:val="879"/>
    <w:semiHidden/>
    <w:pPr>
      <w:ind w:left="630"/>
      <w:jc w:val="left"/>
    </w:pPr>
  </w:style>
  <w:style w:type="paragraph" w:styleId="919">
    <w:name w:val="列表"/>
    <w:basedOn w:val="879"/>
    <w:next w:val="919"/>
    <w:link w:val="879"/>
    <w:pPr>
      <w:ind w:left="200" w:hanging="200"/>
    </w:pPr>
  </w:style>
  <w:style w:type="paragraph" w:styleId="920">
    <w:name w:val="目录 6"/>
    <w:basedOn w:val="879"/>
    <w:next w:val="879"/>
    <w:link w:val="879"/>
    <w:semiHidden/>
    <w:pPr>
      <w:ind w:left="1050"/>
      <w:jc w:val="left"/>
    </w:pPr>
  </w:style>
  <w:style w:type="paragraph" w:styleId="921">
    <w:name w:val="正文文本缩进 3"/>
    <w:basedOn w:val="879"/>
    <w:next w:val="921"/>
    <w:link w:val="879"/>
    <w:pPr>
      <w:ind w:left="645" w:firstLine="645"/>
    </w:pPr>
    <w:rPr>
      <w:rFonts w:ascii="Arial" w:hAnsi="Arial" w:eastAsia="仿宋_GB2312" w:cs="Arial"/>
      <w:color w:val="ffff00"/>
      <w:sz w:val="32"/>
      <w:szCs w:val="32"/>
    </w:rPr>
  </w:style>
  <w:style w:type="paragraph" w:styleId="922">
    <w:name w:val="图表目录"/>
    <w:basedOn w:val="879"/>
    <w:next w:val="879"/>
    <w:link w:val="879"/>
    <w:semiHidden/>
    <w:pPr>
      <w:ind w:left="840" w:hanging="420"/>
    </w:pPr>
  </w:style>
  <w:style w:type="paragraph" w:styleId="923">
    <w:name w:val="目录 2"/>
    <w:basedOn w:val="879"/>
    <w:next w:val="879"/>
    <w:link w:val="879"/>
    <w:uiPriority w:val="39"/>
    <w:pPr>
      <w:ind w:left="210"/>
      <w:jc w:val="left"/>
    </w:pPr>
    <w:rPr>
      <w:smallCaps/>
      <w:szCs w:val="24"/>
    </w:rPr>
  </w:style>
  <w:style w:type="paragraph" w:styleId="924">
    <w:name w:val="目录 9"/>
    <w:basedOn w:val="879"/>
    <w:next w:val="879"/>
    <w:link w:val="879"/>
    <w:semiHidden/>
    <w:pPr>
      <w:ind w:left="1680"/>
      <w:jc w:val="left"/>
    </w:pPr>
  </w:style>
  <w:style w:type="paragraph" w:styleId="925">
    <w:name w:val="正文文本 2"/>
    <w:basedOn w:val="879"/>
    <w:next w:val="925"/>
    <w:link w:val="879"/>
    <w:pPr>
      <w:jc w:val="center"/>
      <w:widowControl/>
    </w:pPr>
    <w:rPr>
      <w:rFonts w:ascii="楷体_GB2312" w:eastAsia="楷体_GB2312"/>
      <w:sz w:val="28"/>
      <w:szCs w:val="28"/>
    </w:rPr>
  </w:style>
  <w:style w:type="paragraph" w:styleId="926">
    <w:name w:val="普通(网站)"/>
    <w:basedOn w:val="879"/>
    <w:next w:val="926"/>
    <w:link w:val="879"/>
    <w:pPr>
      <w:jc w:val="left"/>
      <w:spacing w:before="100" w:beforeAutospacing="1" w:after="100" w:afterAutospacing="1"/>
      <w:widowControl/>
    </w:pPr>
    <w:rPr>
      <w:rFonts w:ascii="宋体" w:hAnsi="宋体" w:cs="宋体"/>
      <w:sz w:val="24"/>
      <w:szCs w:val="24"/>
    </w:rPr>
  </w:style>
  <w:style w:type="paragraph" w:styleId="927">
    <w:name w:val="索引 1"/>
    <w:basedOn w:val="879"/>
    <w:next w:val="879"/>
    <w:link w:val="879"/>
    <w:semiHidden/>
    <w:pPr>
      <w:spacing w:line="240" w:lineRule="atLeast"/>
    </w:pPr>
    <w:rPr>
      <w:b/>
      <w:bCs/>
    </w:rPr>
  </w:style>
  <w:style w:type="paragraph" w:styleId="928">
    <w:name w:val="批注主题"/>
    <w:basedOn w:val="898"/>
    <w:next w:val="898"/>
    <w:link w:val="879"/>
    <w:semiHidden/>
    <w:rPr>
      <w:b/>
      <w:bCs/>
    </w:rPr>
  </w:style>
  <w:style w:type="paragraph" w:styleId="929">
    <w:name w:val="正文首行缩进"/>
    <w:basedOn w:val="900"/>
    <w:next w:val="879"/>
    <w:link w:val="879"/>
    <w:pPr>
      <w:ind w:firstLine="200"/>
      <w:spacing w:line="360" w:lineRule="auto"/>
    </w:pPr>
    <w:rPr>
      <w:rFonts w:ascii="仿宋_GB2312" w:eastAsia="仿宋_GB2312"/>
      <w:sz w:val="30"/>
      <w:szCs w:val="30"/>
    </w:rPr>
  </w:style>
  <w:style w:type="paragraph" w:styleId="930">
    <w:name w:val="正文首行缩进 2"/>
    <w:basedOn w:val="901"/>
    <w:next w:val="930"/>
    <w:link w:val="879"/>
    <w:pPr>
      <w:ind w:firstLine="420"/>
      <w:spacing w:line="360" w:lineRule="auto"/>
    </w:pPr>
    <w:rPr>
      <w:rFonts w:ascii="宋体" w:hAnsi="宋体" w:eastAsia="宋体"/>
      <w:sz w:val="21"/>
      <w:szCs w:val="20"/>
    </w:rPr>
  </w:style>
  <w:style w:type="table" w:styleId="931">
    <w:name w:val="网格型"/>
    <w:basedOn w:val="890"/>
    <w:next w:val="931"/>
    <w:link w:val="879"/>
    <w:pPr>
      <w:jc w:val="both"/>
      <w:widowControl w:val="off"/>
    </w:pPr>
    <w:tblPr/>
  </w:style>
  <w:style w:type="character" w:styleId="932">
    <w:name w:val="要点"/>
    <w:next w:val="932"/>
    <w:link w:val="879"/>
    <w:qFormat/>
    <w:rPr>
      <w:b/>
      <w:bCs/>
    </w:rPr>
  </w:style>
  <w:style w:type="character" w:styleId="933">
    <w:name w:val="页码"/>
    <w:next w:val="933"/>
    <w:link w:val="879"/>
  </w:style>
  <w:style w:type="character" w:styleId="934">
    <w:name w:val="已访问的超链接"/>
    <w:next w:val="934"/>
    <w:link w:val="879"/>
    <w:rPr>
      <w:color w:val="800080"/>
      <w:u w:val="single"/>
    </w:rPr>
  </w:style>
  <w:style w:type="character" w:styleId="935">
    <w:name w:val="超链接"/>
    <w:next w:val="935"/>
    <w:link w:val="879"/>
    <w:rPr>
      <w:color w:val="0000ff"/>
      <w:u w:val="single"/>
    </w:rPr>
  </w:style>
  <w:style w:type="character" w:styleId="936">
    <w:name w:val="批注引用"/>
    <w:next w:val="936"/>
    <w:link w:val="879"/>
    <w:semiHidden/>
    <w:rPr>
      <w:sz w:val="21"/>
      <w:szCs w:val="21"/>
    </w:rPr>
  </w:style>
  <w:style w:type="paragraph" w:styleId="937">
    <w:name w:val="Default"/>
    <w:next w:val="937"/>
    <w:link w:val="879"/>
    <w:uiPriority w:val="99"/>
    <w:unhideWhenUsed/>
    <w:qFormat/>
    <w:pPr>
      <w:widowControl w:val="off"/>
    </w:pPr>
    <w:rPr>
      <w:rFonts w:hint="eastAsia" w:ascii="仿宋_GB2312" w:hAnsi="仿宋_GB2312" w:eastAsia="仿宋_GB2312"/>
      <w:color w:val="000000"/>
      <w:sz w:val="24"/>
      <w:lang w:val="en-US" w:eastAsia="zh-CN" w:bidi="ar-SA"/>
    </w:rPr>
  </w:style>
  <w:style w:type="character" w:styleId="938">
    <w:name w:val="font5 Char"/>
    <w:next w:val="938"/>
    <w:link w:val="879"/>
    <w:rPr>
      <w:rFonts w:ascii="宋体" w:hAnsi="宋体" w:eastAsia="宋体"/>
      <w:sz w:val="28"/>
      <w:szCs w:val="28"/>
      <w:lang w:val="en-US" w:eastAsia="zh-CN" w:bidi="ar-SA"/>
    </w:rPr>
  </w:style>
  <w:style w:type="character" w:styleId="939">
    <w:name w:val="apple-converted-space"/>
    <w:next w:val="939"/>
    <w:link w:val="879"/>
    <w:uiPriority w:val="99"/>
    <w:qFormat/>
  </w:style>
  <w:style w:type="character" w:styleId="940">
    <w:name w:val="列出段落 Char,Bullet List Char,numbered Char,FooterText Char,List Paragraph1 Char,Paragraphe de liste1 Char"/>
    <w:next w:val="940"/>
    <w:link w:val="941"/>
    <w:rPr>
      <w:rFonts w:ascii="Calibri" w:hAnsi="Calibri"/>
      <w:sz w:val="24"/>
      <w:szCs w:val="24"/>
      <w:lang w:eastAsia="en-US" w:bidi="en-US"/>
    </w:rPr>
  </w:style>
  <w:style w:type="paragraph" w:styleId="941">
    <w:name w:val="列出段落1"/>
    <w:basedOn w:val="879"/>
    <w:next w:val="941"/>
    <w:link w:val="940"/>
    <w:qFormat/>
    <w:pPr>
      <w:contextualSpacing/>
      <w:ind w:left="720"/>
      <w:jc w:val="left"/>
      <w:widowControl/>
    </w:pPr>
    <w:rPr>
      <w:rFonts w:ascii="Calibri" w:hAnsi="Calibri"/>
      <w:sz w:val="24"/>
      <w:szCs w:val="24"/>
      <w:lang w:eastAsia="en-US" w:bidi="en-US"/>
    </w:rPr>
  </w:style>
  <w:style w:type="character" w:styleId="942">
    <w:name w:val=" Char Char Char Char Char"/>
    <w:next w:val="942"/>
    <w:link w:val="943"/>
    <w:rPr>
      <w:rFonts w:ascii="Tahoma" w:hAnsi="Tahoma" w:eastAsia="宋体"/>
      <w:sz w:val="24"/>
      <w:szCs w:val="24"/>
      <w:lang w:val="en-US" w:eastAsia="zh-CN" w:bidi="ar-SA"/>
    </w:rPr>
  </w:style>
  <w:style w:type="paragraph" w:styleId="943">
    <w:name w:val=" Char Char Char Char"/>
    <w:basedOn w:val="896"/>
    <w:next w:val="943"/>
    <w:link w:val="942"/>
    <w:pPr>
      <w:spacing w:line="360" w:lineRule="auto"/>
    </w:pPr>
    <w:rPr>
      <w:rFonts w:ascii="Tahoma" w:hAnsi="Tahoma"/>
      <w:sz w:val="24"/>
      <w:szCs w:val="24"/>
    </w:rPr>
  </w:style>
  <w:style w:type="character" w:styleId="944">
    <w:name w:val="普通正文 Char"/>
    <w:next w:val="944"/>
    <w:link w:val="945"/>
    <w:rPr>
      <w:rFonts w:ascii="Arial" w:hAnsi="Arial"/>
      <w:sz w:val="24"/>
      <w:szCs w:val="24"/>
    </w:rPr>
  </w:style>
  <w:style w:type="paragraph" w:styleId="945">
    <w:name w:val="普通正文"/>
    <w:basedOn w:val="879"/>
    <w:next w:val="945"/>
    <w:link w:val="944"/>
    <w:pPr>
      <w:ind w:firstLine="480"/>
      <w:jc w:val="left"/>
      <w:spacing w:before="120" w:after="120" w:line="360" w:lineRule="auto"/>
    </w:pPr>
    <w:rPr>
      <w:rFonts w:ascii="Arial" w:hAnsi="Arial"/>
      <w:sz w:val="24"/>
      <w:szCs w:val="24"/>
    </w:rPr>
  </w:style>
  <w:style w:type="character" w:styleId="946">
    <w:name w:val="二级目录 Char"/>
    <w:next w:val="946"/>
    <w:link w:val="947"/>
    <w:rPr>
      <w:b/>
      <w:sz w:val="30"/>
      <w:szCs w:val="28"/>
      <w:lang w:val="en-US" w:eastAsia="zh-CN" w:bidi="ar-SA"/>
    </w:rPr>
  </w:style>
  <w:style w:type="paragraph" w:styleId="947">
    <w:name w:val="二级目录"/>
    <w:next w:val="879"/>
    <w:link w:val="946"/>
    <w:pPr>
      <w:numPr>
        <w:ilvl w:val="0"/>
        <w:numId w:val="2"/>
      </w:numPr>
      <w:tabs>
        <w:tab w:val="left" w:pos="907" w:leader="none"/>
        <w:tab w:val="left" w:pos="1145" w:leader="none"/>
      </w:tabs>
      <w:outlineLvl w:val="1"/>
    </w:pPr>
    <w:rPr>
      <w:b/>
      <w:sz w:val="30"/>
      <w:szCs w:val="28"/>
      <w:lang w:val="en-US" w:eastAsia="zh-CN" w:bidi="ar-SA"/>
    </w:rPr>
  </w:style>
  <w:style w:type="paragraph" w:styleId="948">
    <w:name w:val="Char Char Char Char Char Char Char Char"/>
    <w:basedOn w:val="879"/>
    <w:next w:val="948"/>
    <w:link w:val="879"/>
    <w:pPr>
      <w:jc w:val="left"/>
      <w:spacing w:after="160" w:line="240" w:lineRule="exact"/>
      <w:widowControl/>
    </w:pPr>
    <w:rPr>
      <w:rFonts w:ascii="Verdana" w:hAnsi="Verdana"/>
      <w:sz w:val="20"/>
      <w:szCs w:val="20"/>
      <w:lang w:eastAsia="en-US"/>
    </w:rPr>
  </w:style>
  <w:style w:type="paragraph" w:styleId="949">
    <w:name w:val=" Char Char Char Char Char Char Char Char"/>
    <w:basedOn w:val="879"/>
    <w:next w:val="949"/>
    <w:link w:val="879"/>
    <w:pPr>
      <w:jc w:val="left"/>
      <w:spacing w:after="160" w:line="240" w:lineRule="exact"/>
      <w:widowControl/>
    </w:pPr>
    <w:rPr>
      <w:rFonts w:ascii="Verdana" w:hAnsi="Verdana"/>
      <w:sz w:val="20"/>
      <w:szCs w:val="20"/>
      <w:lang w:eastAsia="en-US"/>
    </w:rPr>
  </w:style>
  <w:style w:type="paragraph" w:styleId="950">
    <w:name w:val="font6"/>
    <w:basedOn w:val="879"/>
    <w:next w:val="950"/>
    <w:link w:val="879"/>
    <w:pPr>
      <w:jc w:val="left"/>
      <w:spacing w:before="100" w:beforeAutospacing="1" w:after="100" w:afterAutospacing="1"/>
      <w:widowControl/>
    </w:pPr>
    <w:rPr>
      <w:rFonts w:hint="eastAsia" w:ascii="宋体" w:hAnsi="宋体"/>
      <w:sz w:val="28"/>
      <w:szCs w:val="28"/>
      <w:u w:val="single"/>
    </w:rPr>
  </w:style>
  <w:style w:type="paragraph" w:styleId="951">
    <w:name w:val="Body Text(ch)"/>
    <w:basedOn w:val="879"/>
    <w:next w:val="900"/>
    <w:link w:val="879"/>
    <w:pPr>
      <w:spacing w:after="120"/>
    </w:pPr>
    <w:rPr>
      <w:rFonts w:ascii="宋体" w:hAnsi="Arial"/>
      <w:bCs/>
      <w:iCs/>
      <w:szCs w:val="24"/>
    </w:rPr>
  </w:style>
  <w:style w:type="paragraph" w:styleId="952">
    <w:name w:val="附录1"/>
    <w:next w:val="952"/>
    <w:link w:val="879"/>
    <w:pPr>
      <w:numPr>
        <w:ilvl w:val="0"/>
        <w:numId w:val="2"/>
      </w:numPr>
      <w:spacing w:before="240" w:line="600" w:lineRule="atLeast"/>
      <w:tabs>
        <w:tab w:val="left" w:pos="907" w:leader="none"/>
      </w:tabs>
    </w:pPr>
    <w:rPr>
      <w:b/>
      <w:i/>
      <w:sz w:val="28"/>
      <w:lang w:val="en-US" w:eastAsia="zh-CN" w:bidi="ar-SA"/>
    </w:rPr>
  </w:style>
  <w:style w:type="paragraph" w:styleId="953">
    <w:name w:val="font7"/>
    <w:basedOn w:val="879"/>
    <w:next w:val="953"/>
    <w:link w:val="879"/>
    <w:pPr>
      <w:jc w:val="left"/>
      <w:spacing w:before="100" w:beforeAutospacing="1" w:after="100" w:afterAutospacing="1"/>
      <w:widowControl/>
    </w:pPr>
    <w:rPr>
      <w:rFonts w:hint="eastAsia" w:ascii="宋体" w:hAnsi="宋体"/>
      <w:sz w:val="18"/>
      <w:szCs w:val="18"/>
    </w:rPr>
  </w:style>
  <w:style w:type="paragraph" w:styleId="954">
    <w:name w:val="xl24"/>
    <w:basedOn w:val="879"/>
    <w:next w:val="954"/>
    <w:link w:val="87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5">
    <w:name w:val="标题3"/>
    <w:basedOn w:val="879"/>
    <w:next w:val="879"/>
    <w:link w:val="879"/>
    <w:pPr>
      <w:ind w:firstLine="624"/>
      <w:spacing w:line="590" w:lineRule="atLeast"/>
    </w:pPr>
    <w:rPr>
      <w:rFonts w:ascii="方正黑体_GBK" w:eastAsia="方正黑体_GBK"/>
      <w:sz w:val="32"/>
      <w:szCs w:val="32"/>
    </w:rPr>
  </w:style>
  <w:style w:type="paragraph" w:styleId="956">
    <w:name w:val="普通 (Web)"/>
    <w:basedOn w:val="879"/>
    <w:next w:val="956"/>
    <w:link w:val="879"/>
    <w:pPr>
      <w:jc w:val="left"/>
      <w:spacing w:before="100" w:beforeAutospacing="1" w:after="100" w:afterAutospacing="1"/>
      <w:widowControl/>
    </w:pPr>
    <w:rPr>
      <w:rFonts w:ascii="宋体" w:hAnsi="宋体"/>
      <w:sz w:val="24"/>
      <w:szCs w:val="24"/>
    </w:rPr>
  </w:style>
  <w:style w:type="paragraph" w:styleId="957">
    <w:name w:val="xl30"/>
    <w:basedOn w:val="879"/>
    <w:next w:val="957"/>
    <w:link w:val="879"/>
    <w:pPr>
      <w:jc w:val="center"/>
      <w:spacing w:before="100" w:beforeAutospacing="1" w:after="100" w:afterAutospacing="1"/>
      <w:widowControl/>
    </w:pPr>
    <w:rPr>
      <w:rFonts w:ascii="宋体" w:hAnsi="宋体"/>
      <w:b/>
      <w:bCs/>
      <w:sz w:val="36"/>
      <w:szCs w:val="36"/>
    </w:rPr>
  </w:style>
  <w:style w:type="paragraph" w:styleId="958">
    <w:name w:val=" Char Char Char Char Char Char Char Char Char Char"/>
    <w:basedOn w:val="879"/>
    <w:next w:val="958"/>
    <w:link w:val="879"/>
    <w:pPr>
      <w:spacing w:line="360" w:lineRule="auto"/>
    </w:pPr>
    <w:rPr>
      <w:sz w:val="24"/>
      <w:szCs w:val="20"/>
    </w:rPr>
  </w:style>
  <w:style w:type="paragraph" w:styleId="959">
    <w:name w:val="font5"/>
    <w:basedOn w:val="879"/>
    <w:next w:val="959"/>
    <w:link w:val="879"/>
    <w:pPr>
      <w:jc w:val="left"/>
      <w:spacing w:before="100" w:beforeAutospacing="1" w:after="100" w:afterAutospacing="1"/>
      <w:widowControl/>
    </w:pPr>
    <w:rPr>
      <w:rFonts w:hint="eastAsia" w:ascii="宋体" w:hAnsi="宋体"/>
      <w:sz w:val="28"/>
      <w:szCs w:val="28"/>
    </w:rPr>
  </w:style>
  <w:style w:type="paragraph" w:styleId="960">
    <w:name w:val="列表段落"/>
    <w:basedOn w:val="879"/>
    <w:next w:val="960"/>
    <w:link w:val="879"/>
    <w:uiPriority w:val="34"/>
    <w:qFormat/>
    <w:pPr>
      <w:contextualSpacing/>
      <w:ind w:left="720"/>
      <w:jc w:val="left"/>
      <w:widowControl/>
    </w:pPr>
    <w:rPr>
      <w:rFonts w:ascii="Calibri" w:hAnsi="Calibri"/>
      <w:sz w:val="24"/>
      <w:szCs w:val="24"/>
      <w:lang w:eastAsia="en-US" w:bidi="en-US"/>
    </w:rPr>
  </w:style>
  <w:style w:type="paragraph" w:styleId="961">
    <w:name w:val="样式1"/>
    <w:basedOn w:val="879"/>
    <w:next w:val="961"/>
    <w:link w:val="879"/>
    <w:pPr>
      <w:numPr>
        <w:ilvl w:val="0"/>
        <w:numId w:val="3"/>
      </w:numPr>
      <w:tabs>
        <w:tab w:val="left" w:pos="709" w:leader="none"/>
      </w:tabs>
    </w:pPr>
    <w:rPr>
      <w:rFonts w:ascii="宋体" w:hAnsi="宋体"/>
    </w:rPr>
  </w:style>
  <w:style w:type="paragraph" w:styleId="962">
    <w:name w:val="Char Char Char Char"/>
    <w:basedOn w:val="896"/>
    <w:next w:val="962"/>
    <w:link w:val="879"/>
    <w:pPr>
      <w:spacing w:line="360" w:lineRule="auto"/>
    </w:pPr>
    <w:rPr>
      <w:rFonts w:ascii="Tahoma" w:hAnsi="Tahoma"/>
      <w:sz w:val="24"/>
      <w:szCs w:val="24"/>
    </w:rPr>
  </w:style>
  <w:style w:type="paragraph" w:styleId="963">
    <w:name w:val="table_lines"/>
    <w:basedOn w:val="879"/>
    <w:next w:val="963"/>
    <w:link w:val="879"/>
    <w:pPr>
      <w:jc w:val="left"/>
      <w:widowControl/>
    </w:pPr>
    <w:rPr>
      <w:sz w:val="20"/>
      <w:szCs w:val="20"/>
      <w:lang w:val="de-DE" w:eastAsia="de-DE"/>
    </w:rPr>
  </w:style>
  <w:style w:type="paragraph" w:styleId="964">
    <w:name w:val="标题1"/>
    <w:basedOn w:val="879"/>
    <w:next w:val="879"/>
    <w:link w:val="879"/>
    <w:pPr>
      <w:jc w:val="center"/>
      <w:spacing w:line="700" w:lineRule="atLeast"/>
      <w:tabs>
        <w:tab w:val="left" w:pos="9193" w:leader="none"/>
        <w:tab w:val="left" w:pos="9827" w:leader="none"/>
      </w:tabs>
    </w:pPr>
    <w:rPr>
      <w:rFonts w:ascii="方正小标宋_GBK" w:eastAsia="方正小标宋_GBK"/>
      <w:sz w:val="44"/>
      <w:szCs w:val="20"/>
    </w:rPr>
  </w:style>
  <w:style w:type="paragraph" w:styleId="965">
    <w:name w:val="xl26"/>
    <w:basedOn w:val="879"/>
    <w:next w:val="965"/>
    <w:link w:val="8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6">
    <w:name w:val="xl27"/>
    <w:basedOn w:val="879"/>
    <w:next w:val="966"/>
    <w:link w:val="87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7">
    <w:name w:val="table_1stline"/>
    <w:basedOn w:val="879"/>
    <w:next w:val="967"/>
    <w:link w:val="879"/>
    <w:pPr>
      <w:jc w:val="left"/>
      <w:spacing w:before="120"/>
      <w:widowControl/>
    </w:pPr>
    <w:rPr>
      <w:bCs/>
      <w:sz w:val="20"/>
      <w:szCs w:val="20"/>
      <w:lang w:val="de-DE" w:eastAsia="de-DE"/>
    </w:rPr>
  </w:style>
  <w:style w:type="paragraph" w:styleId="968">
    <w:name w:val="图标"/>
    <w:basedOn w:val="879"/>
    <w:next w:val="879"/>
    <w:link w:val="87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9">
    <w:name w:val="4"/>
    <w:basedOn w:val="879"/>
    <w:next w:val="921"/>
    <w:link w:val="879"/>
    <w:uiPriority w:val="99"/>
    <w:qFormat/>
    <w:pPr>
      <w:ind w:firstLine="420"/>
      <w:spacing w:line="360" w:lineRule="auto"/>
    </w:pPr>
    <w:rPr>
      <w:color w:val="ff0000"/>
      <w:sz w:val="24"/>
      <w:szCs w:val="24"/>
    </w:rPr>
  </w:style>
  <w:style w:type="paragraph" w:styleId="970">
    <w:name w:val="Char"/>
    <w:basedOn w:val="879"/>
    <w:next w:val="970"/>
    <w:link w:val="879"/>
    <w:pPr>
      <w:ind w:firstLine="200"/>
      <w:tabs>
        <w:tab w:val="left" w:pos="360" w:leader="none"/>
      </w:tabs>
    </w:pPr>
    <w:rPr>
      <w:sz w:val="28"/>
      <w:szCs w:val="30"/>
    </w:rPr>
  </w:style>
  <w:style w:type="paragraph" w:styleId="971">
    <w:name w:val="xl25"/>
    <w:basedOn w:val="879"/>
    <w:next w:val="971"/>
    <w:link w:val="87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2">
    <w:name w:val=" Char"/>
    <w:basedOn w:val="896"/>
    <w:next w:val="972"/>
    <w:link w:val="879"/>
    <w:rPr>
      <w:rFonts w:ascii="Tahoma" w:hAnsi="Tahoma"/>
      <w:sz w:val="24"/>
      <w:szCs w:val="24"/>
    </w:rPr>
  </w:style>
  <w:style w:type="paragraph" w:styleId="973">
    <w:name w:val="xl29"/>
    <w:basedOn w:val="879"/>
    <w:next w:val="973"/>
    <w:link w:val="87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4">
    <w:name w:val="xl28"/>
    <w:basedOn w:val="879"/>
    <w:next w:val="974"/>
    <w:link w:val="87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5">
    <w:name w:val="_Style 3"/>
    <w:next w:val="921"/>
    <w:link w:val="879"/>
    <w:uiPriority w:val="99"/>
    <w:qFormat/>
    <w:pPr>
      <w:jc w:val="both"/>
      <w:widowControl w:val="off"/>
    </w:pPr>
    <w:rPr>
      <w:sz w:val="21"/>
      <w:szCs w:val="22"/>
      <w:lang w:val="en-US" w:eastAsia="zh-CN" w:bidi="ar-SA"/>
    </w:rPr>
  </w:style>
  <w:style w:type="table" w:styleId="976">
    <w:name w:val="Table Normal"/>
    <w:next w:val="976"/>
    <w:link w:val="879"/>
    <w:uiPriority w:val="2"/>
    <w:unhideWhenUsed/>
    <w:qFormat/>
    <w:pPr>
      <w:widowControl w:val="off"/>
    </w:pPr>
    <w:rPr>
      <w:rFonts w:ascii="等线" w:hAnsi="等线" w:eastAsia="等线"/>
      <w:sz w:val="22"/>
      <w:szCs w:val="22"/>
      <w:lang w:val="en-US" w:eastAsia="en-US" w:bidi="ar-SA"/>
    </w:rPr>
    <w:tblPr/>
  </w:style>
  <w:style w:type="paragraph" w:styleId="977">
    <w:name w:val="Table Paragraph"/>
    <w:basedOn w:val="879"/>
    <w:next w:val="977"/>
    <w:link w:val="879"/>
    <w:uiPriority w:val="1"/>
    <w:qFormat/>
    <w:pPr>
      <w:jc w:val="left"/>
    </w:pPr>
    <w:rPr>
      <w:rFonts w:ascii="宋体" w:hAnsi="宋体" w:cs="宋体"/>
      <w:sz w:val="22"/>
      <w:szCs w:val="22"/>
    </w:rPr>
  </w:style>
  <w:style w:type="character" w:styleId="978">
    <w:name w:val="font121"/>
    <w:next w:val="978"/>
    <w:link w:val="879"/>
    <w:qFormat/>
    <w:rPr>
      <w:rFonts w:hint="eastAsia" w:ascii="宋体" w:hAnsi="宋体" w:eastAsia="宋体" w:cs="宋体"/>
      <w:color w:val="ff0000"/>
      <w:sz w:val="22"/>
      <w:szCs w:val="22"/>
      <w:u w:val="none"/>
    </w:rPr>
  </w:style>
  <w:style w:type="character" w:styleId="979">
    <w:name w:val="font01"/>
    <w:next w:val="979"/>
    <w:link w:val="879"/>
    <w:qFormat/>
    <w:rPr>
      <w:rFonts w:hint="eastAsia" w:ascii="宋体" w:hAnsi="宋体" w:eastAsia="宋体" w:cs="宋体"/>
      <w:color w:val="000000"/>
      <w:sz w:val="22"/>
      <w:szCs w:val="22"/>
      <w:u w:val="none"/>
    </w:rPr>
  </w:style>
  <w:style w:type="character" w:styleId="980">
    <w:name w:val="font61"/>
    <w:next w:val="980"/>
    <w:link w:val="879"/>
    <w:qFormat/>
    <w:rPr>
      <w:rFonts w:hint="eastAsia" w:ascii="宋体" w:hAnsi="宋体" w:eastAsia="宋体" w:cs="宋体"/>
      <w:color w:val="000000"/>
      <w:sz w:val="21"/>
      <w:szCs w:val="21"/>
      <w:u w:val="none"/>
    </w:rPr>
  </w:style>
  <w:style w:type="character" w:styleId="981">
    <w:name w:val="font21"/>
    <w:next w:val="981"/>
    <w:link w:val="879"/>
    <w:qFormat/>
    <w:rPr>
      <w:rFonts w:ascii="Times New Roman" w:hAnsi="Times New Roman" w:cs="Times New Roman"/>
      <w:color w:val="000000"/>
      <w:sz w:val="21"/>
      <w:szCs w:val="21"/>
      <w:u w:val="none"/>
    </w:rPr>
  </w:style>
  <w:style w:type="character" w:styleId="982">
    <w:name w:val="font31"/>
    <w:next w:val="982"/>
    <w:link w:val="879"/>
    <w:qFormat/>
    <w:rPr>
      <w:rFonts w:hint="eastAsia" w:ascii="宋体" w:hAnsi="宋体" w:eastAsia="宋体" w:cs="宋体"/>
      <w:color w:val="000000"/>
      <w:sz w:val="21"/>
      <w:szCs w:val="21"/>
      <w:u w:val="none"/>
    </w:rPr>
  </w:style>
  <w:style w:type="character" w:styleId="983">
    <w:name w:val="font81"/>
    <w:next w:val="983"/>
    <w:link w:val="879"/>
    <w:qFormat/>
    <w:rPr>
      <w:rFonts w:ascii="Times New Roman" w:hAnsi="Times New Roman" w:cs="Times New Roman"/>
      <w:color w:val="000000"/>
      <w:sz w:val="21"/>
      <w:szCs w:val="21"/>
      <w:u w:val="none"/>
    </w:rPr>
  </w:style>
  <w:style w:type="character" w:styleId="984">
    <w:name w:val="font11"/>
    <w:next w:val="984"/>
    <w:link w:val="879"/>
    <w:rPr>
      <w:rFonts w:hint="eastAsia" w:ascii="宋体" w:hAnsi="宋体" w:eastAsia="宋体" w:cs="宋体"/>
      <w:i w:val="0"/>
      <w:iCs w:val="0"/>
      <w:color w:val="000000"/>
      <w:sz w:val="20"/>
      <w:szCs w:val="20"/>
      <w:u w:val="none"/>
    </w:rPr>
  </w:style>
  <w:style w:type="character" w:styleId="985">
    <w:name w:val="font41"/>
    <w:next w:val="985"/>
    <w:link w:val="879"/>
    <w:rPr>
      <w:rFonts w:hint="eastAsia" w:ascii="宋体" w:hAnsi="宋体" w:eastAsia="宋体" w:cs="宋体"/>
      <w:i w:val="0"/>
      <w:iCs w:val="0"/>
      <w:color w:val="000000"/>
      <w:sz w:val="20"/>
      <w:szCs w:val="20"/>
      <w:u w:val="none"/>
    </w:rPr>
  </w:style>
  <w:style w:type="paragraph" w:styleId="986">
    <w:name w:val="TOC 标题"/>
    <w:basedOn w:val="880"/>
    <w:next w:val="879"/>
    <w:link w:val="879"/>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character" w:styleId="987" w:default="1">
    <w:name w:val="Default Paragraph Font"/>
    <w:uiPriority w:val="1"/>
    <w:semiHidden/>
    <w:unhideWhenUsed/>
  </w:style>
  <w:style w:type="numbering" w:styleId="988" w:default="1">
    <w:name w:val="No List"/>
    <w:uiPriority w:val="99"/>
    <w:semiHidden/>
    <w:unhideWhenUsed/>
  </w:style>
  <w:style w:type="table" w:styleId="9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财政厅局</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江苏兴华工程项目管理咨询有限公司</cp:lastModifiedBy>
  <cp:revision>6</cp:revision>
  <dcterms:created xsi:type="dcterms:W3CDTF">2024-06-13T03:03:00Z</dcterms:created>
  <dcterms:modified xsi:type="dcterms:W3CDTF">2024-07-09T09:36:51Z</dcterms:modified>
</cp:coreProperties>
</file>