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493B" w14:textId="045F4A13" w:rsidR="00630A6C" w:rsidRDefault="00B448CA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36"/>
          <w:szCs w:val="44"/>
        </w:rPr>
      </w:pPr>
      <w:r>
        <w:rPr>
          <w:rFonts w:ascii="宋体" w:eastAsia="宋体" w:hAnsi="宋体" w:cs="宋体" w:hint="eastAsia"/>
          <w:b/>
          <w:bCs/>
          <w:sz w:val="36"/>
          <w:szCs w:val="44"/>
        </w:rPr>
        <w:t>昆山市</w:t>
      </w:r>
      <w:r>
        <w:rPr>
          <w:rFonts w:ascii="宋体" w:eastAsia="宋体" w:hAnsi="宋体" w:cs="宋体" w:hint="eastAsia"/>
          <w:b/>
          <w:bCs/>
          <w:sz w:val="36"/>
          <w:szCs w:val="44"/>
        </w:rPr>
        <w:t>2025</w:t>
      </w:r>
      <w:r>
        <w:rPr>
          <w:rFonts w:ascii="宋体" w:eastAsia="宋体" w:hAnsi="宋体" w:cs="宋体" w:hint="eastAsia"/>
          <w:b/>
          <w:bCs/>
          <w:sz w:val="36"/>
          <w:szCs w:val="44"/>
        </w:rPr>
        <w:t>年线上工伤预防培训服务项目</w:t>
      </w:r>
    </w:p>
    <w:p w14:paraId="63072962" w14:textId="77777777" w:rsidR="00630A6C" w:rsidRDefault="00B448CA">
      <w:pPr>
        <w:spacing w:line="360" w:lineRule="auto"/>
        <w:jc w:val="center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b/>
          <w:bCs/>
          <w:sz w:val="32"/>
          <w:szCs w:val="40"/>
        </w:rPr>
        <w:t>培训内容</w:t>
      </w:r>
    </w:p>
    <w:p w14:paraId="24CB8359" w14:textId="77777777" w:rsidR="00630A6C" w:rsidRDefault="00B448CA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28"/>
        </w:rPr>
        <w:t>【基本要求】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项目实施方</w:t>
      </w:r>
      <w:r>
        <w:rPr>
          <w:rFonts w:ascii="宋体" w:eastAsia="宋体" w:hAnsi="宋体" w:cs="宋体" w:hint="eastAsia"/>
          <w:sz w:val="28"/>
          <w:szCs w:val="28"/>
        </w:rPr>
        <w:t>通过分析企业主要工伤风险因素，选取前期我市课题研究成果中适当的干预工具与技术，对企业不同类型人员进行线上专题培训教育，包括企业安全生产负责人、企业安全管理员、一线班组长、一线职工。培训教育的内容包括但不限于：</w:t>
      </w:r>
    </w:p>
    <w:p w14:paraId="2E7AB2A4" w14:textId="77777777" w:rsidR="00630A6C" w:rsidRDefault="00B448CA">
      <w:pPr>
        <w:spacing w:line="360" w:lineRule="auto"/>
        <w:rPr>
          <w:rFonts w:ascii="宋体" w:eastAsia="宋体" w:hAnsi="宋体" w:cs="宋体" w:hint="eastAsia"/>
          <w:b/>
          <w:bCs/>
          <w:sz w:val="28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36"/>
        </w:rPr>
        <w:t>（一）基础知识教育</w:t>
      </w:r>
    </w:p>
    <w:p w14:paraId="34241818" w14:textId="77777777" w:rsidR="00630A6C" w:rsidRDefault="00B448CA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工伤保险条例政策解读，包括工伤认定和康复等。</w:t>
      </w:r>
    </w:p>
    <w:p w14:paraId="67BD1460" w14:textId="77777777" w:rsidR="00630A6C" w:rsidRDefault="00B448CA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工伤预防相关政策法规内容解读，分析工伤预防价值作用。</w:t>
      </w:r>
    </w:p>
    <w:p w14:paraId="5BC3A7E6" w14:textId="77777777" w:rsidR="00630A6C" w:rsidRDefault="00B448CA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消防安全基础知识培训，内容涵盖消防知识的关键要点。</w:t>
      </w:r>
    </w:p>
    <w:p w14:paraId="7C0D1A83" w14:textId="77777777" w:rsidR="00630A6C" w:rsidRDefault="00B448CA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交通安全基础知识培训，包括步行</w:t>
      </w:r>
      <w:r>
        <w:rPr>
          <w:rFonts w:ascii="宋体" w:eastAsia="宋体" w:hAnsi="宋体" w:cs="宋体" w:hint="eastAsia"/>
          <w:sz w:val="28"/>
          <w:szCs w:val="36"/>
        </w:rPr>
        <w:t>/</w:t>
      </w:r>
      <w:r>
        <w:rPr>
          <w:rFonts w:ascii="宋体" w:eastAsia="宋体" w:hAnsi="宋体" w:cs="宋体" w:hint="eastAsia"/>
          <w:sz w:val="28"/>
          <w:szCs w:val="36"/>
        </w:rPr>
        <w:t>驾驶</w:t>
      </w:r>
      <w:r>
        <w:rPr>
          <w:rFonts w:ascii="宋体" w:eastAsia="宋体" w:hAnsi="宋体" w:cs="宋体" w:hint="eastAsia"/>
          <w:sz w:val="28"/>
          <w:szCs w:val="36"/>
        </w:rPr>
        <w:t>/</w:t>
      </w:r>
      <w:r>
        <w:rPr>
          <w:rFonts w:ascii="宋体" w:eastAsia="宋体" w:hAnsi="宋体" w:cs="宋体" w:hint="eastAsia"/>
          <w:sz w:val="28"/>
          <w:szCs w:val="36"/>
        </w:rPr>
        <w:t>乘车安全、交通事故逃生常识、事故处理知识等。</w:t>
      </w:r>
    </w:p>
    <w:p w14:paraId="1DBF0C60" w14:textId="77777777" w:rsidR="00630A6C" w:rsidRDefault="00B448CA">
      <w:pPr>
        <w:spacing w:line="360" w:lineRule="auto"/>
        <w:rPr>
          <w:rFonts w:ascii="宋体" w:eastAsia="宋体" w:hAnsi="宋体" w:cs="宋体" w:hint="eastAsia"/>
          <w:b/>
          <w:bCs/>
          <w:sz w:val="28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36"/>
        </w:rPr>
        <w:t>（二）专业知识教育（分行业）</w:t>
      </w:r>
    </w:p>
    <w:p w14:paraId="454A9139" w14:textId="77777777" w:rsidR="00630A6C" w:rsidRDefault="00B448CA">
      <w:pPr>
        <w:numPr>
          <w:ilvl w:val="0"/>
          <w:numId w:val="2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常见工伤风险识别与评估的操作方法</w:t>
      </w:r>
      <w:r>
        <w:rPr>
          <w:rFonts w:ascii="宋体" w:eastAsia="宋体" w:hAnsi="宋体" w:cs="宋体" w:hint="eastAsia"/>
          <w:sz w:val="28"/>
          <w:szCs w:val="36"/>
        </w:rPr>
        <w:t>，包括现场排查、风险评估表格填写、风险评估技巧等内容。</w:t>
      </w:r>
    </w:p>
    <w:p w14:paraId="58B20315" w14:textId="77777777" w:rsidR="00630A6C" w:rsidRDefault="00B448CA">
      <w:pPr>
        <w:numPr>
          <w:ilvl w:val="0"/>
          <w:numId w:val="2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常见工伤风险处置技术与对策的培训，包括各类工伤风险的识别和应对方法，如有限空间作业、高处作业、化学品接触等。</w:t>
      </w:r>
    </w:p>
    <w:p w14:paraId="402D327E" w14:textId="77777777" w:rsidR="00630A6C" w:rsidRDefault="00B448CA">
      <w:pPr>
        <w:numPr>
          <w:ilvl w:val="0"/>
          <w:numId w:val="2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常见的工具和设备设施的安全操作规程，包括操作步骤、注意事项、应急处理等内容。</w:t>
      </w:r>
    </w:p>
    <w:p w14:paraId="20F6DAE6" w14:textId="77777777" w:rsidR="00630A6C" w:rsidRDefault="00B448CA">
      <w:pPr>
        <w:numPr>
          <w:ilvl w:val="0"/>
          <w:numId w:val="2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常见应急情况分析与处置的培训，包括应急情况的识别、报警程序、逃生技巧、急救措施等。</w:t>
      </w:r>
    </w:p>
    <w:p w14:paraId="39387C34" w14:textId="77777777" w:rsidR="00630A6C" w:rsidRDefault="00B448CA">
      <w:pPr>
        <w:spacing w:line="360" w:lineRule="auto"/>
        <w:rPr>
          <w:rFonts w:ascii="宋体" w:eastAsia="宋体" w:hAnsi="宋体" w:cs="宋体" w:hint="eastAsia"/>
          <w:b/>
          <w:bCs/>
          <w:sz w:val="28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36"/>
        </w:rPr>
        <w:t>（三）工伤事故警示教育（分行业）</w:t>
      </w:r>
    </w:p>
    <w:p w14:paraId="470197C7" w14:textId="77777777" w:rsidR="00630A6C" w:rsidRDefault="00B448CA">
      <w:pPr>
        <w:numPr>
          <w:ilvl w:val="0"/>
          <w:numId w:val="3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lastRenderedPageBreak/>
        <w:t>各行业工伤事故警示教育</w:t>
      </w:r>
      <w:r>
        <w:rPr>
          <w:rFonts w:ascii="宋体" w:eastAsia="宋体" w:hAnsi="宋体" w:cs="宋体" w:hint="eastAsia"/>
          <w:sz w:val="28"/>
          <w:szCs w:val="36"/>
        </w:rPr>
        <w:t>，</w:t>
      </w:r>
      <w:r>
        <w:rPr>
          <w:rFonts w:ascii="宋体" w:eastAsia="宋体" w:hAnsi="宋体" w:cs="宋体" w:hint="eastAsia"/>
          <w:sz w:val="28"/>
          <w:szCs w:val="36"/>
        </w:rPr>
        <w:t>典型工伤案件分析。</w:t>
      </w:r>
    </w:p>
    <w:p w14:paraId="232892AC" w14:textId="77777777" w:rsidR="00630A6C" w:rsidRDefault="00B448CA">
      <w:pPr>
        <w:numPr>
          <w:ilvl w:val="0"/>
          <w:numId w:val="3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各行业工伤事故</w:t>
      </w:r>
      <w:r>
        <w:rPr>
          <w:rFonts w:ascii="宋体" w:eastAsia="宋体" w:hAnsi="宋体" w:cs="宋体" w:hint="eastAsia"/>
          <w:sz w:val="28"/>
          <w:szCs w:val="36"/>
        </w:rPr>
        <w:t>的社会危害，例如企业经济损失、工伤者的生活困境等。</w:t>
      </w:r>
    </w:p>
    <w:p w14:paraId="668FA11B" w14:textId="77777777" w:rsidR="00630A6C" w:rsidRDefault="00B448CA">
      <w:pPr>
        <w:numPr>
          <w:ilvl w:val="0"/>
          <w:numId w:val="3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定期</w:t>
      </w:r>
      <w:r>
        <w:rPr>
          <w:rFonts w:ascii="宋体" w:eastAsia="宋体" w:hAnsi="宋体" w:cs="宋体" w:hint="eastAsia"/>
          <w:sz w:val="28"/>
          <w:szCs w:val="36"/>
        </w:rPr>
        <w:t>开展数据统计并发布</w:t>
      </w:r>
      <w:r>
        <w:rPr>
          <w:rFonts w:ascii="宋体" w:eastAsia="宋体" w:hAnsi="宋体" w:cs="宋体" w:hint="eastAsia"/>
          <w:sz w:val="28"/>
          <w:szCs w:val="36"/>
        </w:rPr>
        <w:t>特定行业工伤发生</w:t>
      </w:r>
      <w:r>
        <w:rPr>
          <w:rFonts w:ascii="宋体" w:eastAsia="宋体" w:hAnsi="宋体" w:cs="宋体" w:hint="eastAsia"/>
          <w:sz w:val="28"/>
          <w:szCs w:val="36"/>
        </w:rPr>
        <w:t>特征分析报告</w:t>
      </w:r>
      <w:r>
        <w:rPr>
          <w:rFonts w:ascii="宋体" w:eastAsia="宋体" w:hAnsi="宋体" w:cs="宋体" w:hint="eastAsia"/>
          <w:sz w:val="28"/>
          <w:szCs w:val="36"/>
        </w:rPr>
        <w:t>，</w:t>
      </w:r>
      <w:r>
        <w:rPr>
          <w:rFonts w:ascii="宋体" w:eastAsia="宋体" w:hAnsi="宋体" w:cs="宋体" w:hint="eastAsia"/>
          <w:sz w:val="28"/>
          <w:szCs w:val="36"/>
        </w:rPr>
        <w:t>包括工伤发生的人群、时间、空间分布以及工伤事故原因谱</w:t>
      </w:r>
      <w:r>
        <w:rPr>
          <w:rFonts w:ascii="宋体" w:eastAsia="宋体" w:hAnsi="宋体" w:cs="宋体" w:hint="eastAsia"/>
          <w:sz w:val="28"/>
          <w:szCs w:val="36"/>
        </w:rPr>
        <w:t>。</w:t>
      </w:r>
    </w:p>
    <w:p w14:paraId="2F2473BC" w14:textId="77777777" w:rsidR="00630A6C" w:rsidRDefault="00B448CA">
      <w:pPr>
        <w:numPr>
          <w:ilvl w:val="0"/>
          <w:numId w:val="3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企业安全生产专题教育片《生命重于泰山》。</w:t>
      </w:r>
    </w:p>
    <w:p w14:paraId="2478AE7E" w14:textId="77777777" w:rsidR="00630A6C" w:rsidRDefault="00B448CA">
      <w:pPr>
        <w:spacing w:line="360" w:lineRule="auto"/>
        <w:rPr>
          <w:rFonts w:ascii="宋体" w:eastAsia="宋体" w:hAnsi="宋体" w:cs="宋体" w:hint="eastAsia"/>
          <w:b/>
          <w:bCs/>
          <w:sz w:val="28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36"/>
        </w:rPr>
        <w:t>（四）管理能力教育</w:t>
      </w:r>
    </w:p>
    <w:p w14:paraId="44CADE48" w14:textId="77777777" w:rsidR="00630A6C" w:rsidRDefault="00B448CA">
      <w:pPr>
        <w:numPr>
          <w:ilvl w:val="0"/>
          <w:numId w:val="4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企业安全管理能力提升的培训</w:t>
      </w:r>
      <w:r>
        <w:rPr>
          <w:rFonts w:ascii="宋体" w:eastAsia="宋体" w:hAnsi="宋体" w:cs="宋体" w:hint="eastAsia"/>
          <w:sz w:val="28"/>
          <w:szCs w:val="36"/>
        </w:rPr>
        <w:t>，</w:t>
      </w:r>
      <w:r>
        <w:rPr>
          <w:rFonts w:ascii="宋体" w:eastAsia="宋体" w:hAnsi="宋体" w:cs="宋体" w:hint="eastAsia"/>
          <w:sz w:val="28"/>
          <w:szCs w:val="36"/>
        </w:rPr>
        <w:t>包括组织领导力、安全管理组织建设、工伤风险管理等方面。</w:t>
      </w:r>
    </w:p>
    <w:p w14:paraId="35BE4713" w14:textId="77777777" w:rsidR="00630A6C" w:rsidRDefault="00B448CA">
      <w:pPr>
        <w:numPr>
          <w:ilvl w:val="0"/>
          <w:numId w:val="4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企业安全管理制度建设培训，包括工伤预防奖惩制度、工伤隐患排查制度、现场管理制度、应急管理制度、安全生产责任制、以及其他政策法规规定的管理制度。</w:t>
      </w:r>
    </w:p>
    <w:p w14:paraId="5FB9725A" w14:textId="77777777" w:rsidR="00630A6C" w:rsidRDefault="00B448CA">
      <w:pPr>
        <w:numPr>
          <w:ilvl w:val="0"/>
          <w:numId w:val="4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班组安全管理能力提升的培训</w:t>
      </w:r>
      <w:r>
        <w:rPr>
          <w:rFonts w:ascii="宋体" w:eastAsia="宋体" w:hAnsi="宋体" w:cs="宋体" w:hint="eastAsia"/>
          <w:sz w:val="28"/>
          <w:szCs w:val="36"/>
        </w:rPr>
        <w:t>，</w:t>
      </w:r>
      <w:r>
        <w:rPr>
          <w:rFonts w:ascii="宋体" w:eastAsia="宋体" w:hAnsi="宋体" w:cs="宋体" w:hint="eastAsia"/>
          <w:sz w:val="28"/>
          <w:szCs w:val="36"/>
        </w:rPr>
        <w:t>包括安全风险分级管控、隐患排查策略、应急处置等内容。</w:t>
      </w:r>
    </w:p>
    <w:p w14:paraId="6864C75A" w14:textId="77777777" w:rsidR="00630A6C" w:rsidRDefault="00B448CA">
      <w:pPr>
        <w:numPr>
          <w:ilvl w:val="0"/>
          <w:numId w:val="4"/>
        </w:numPr>
        <w:spacing w:line="360" w:lineRule="auto"/>
        <w:rPr>
          <w:rFonts w:ascii="宋体" w:eastAsia="宋体" w:hAnsi="宋体" w:cs="宋体" w:hint="eastAsia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36"/>
        </w:rPr>
        <w:t>其他政策法规规定的内容</w:t>
      </w:r>
    </w:p>
    <w:p w14:paraId="7D40ADAB" w14:textId="77777777" w:rsidR="00630A6C" w:rsidRDefault="00630A6C">
      <w:pPr>
        <w:spacing w:line="360" w:lineRule="auto"/>
        <w:rPr>
          <w:rFonts w:ascii="宋体" w:eastAsia="宋体" w:hAnsi="宋体" w:cs="宋体" w:hint="eastAsia"/>
          <w:sz w:val="28"/>
          <w:szCs w:val="36"/>
        </w:rPr>
      </w:pPr>
    </w:p>
    <w:p w14:paraId="3553817E" w14:textId="77777777" w:rsidR="00630A6C" w:rsidRDefault="00630A6C">
      <w:pPr>
        <w:spacing w:line="360" w:lineRule="auto"/>
        <w:rPr>
          <w:rFonts w:ascii="宋体" w:eastAsia="宋体" w:hAnsi="宋体" w:cs="宋体" w:hint="eastAsia"/>
          <w:sz w:val="28"/>
          <w:szCs w:val="36"/>
        </w:rPr>
      </w:pPr>
    </w:p>
    <w:sectPr w:rsidR="00630A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88C14" w14:textId="77777777" w:rsidR="00B448CA" w:rsidRDefault="00B448CA" w:rsidP="00B448CA">
      <w:r>
        <w:separator/>
      </w:r>
    </w:p>
  </w:endnote>
  <w:endnote w:type="continuationSeparator" w:id="0">
    <w:p w14:paraId="06F1C8F6" w14:textId="77777777" w:rsidR="00B448CA" w:rsidRDefault="00B448CA" w:rsidP="00B44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92C1F" w14:textId="77777777" w:rsidR="00B448CA" w:rsidRDefault="00B448CA" w:rsidP="00B448CA">
      <w:r>
        <w:separator/>
      </w:r>
    </w:p>
  </w:footnote>
  <w:footnote w:type="continuationSeparator" w:id="0">
    <w:p w14:paraId="2DA673C2" w14:textId="77777777" w:rsidR="00B448CA" w:rsidRDefault="00B448CA" w:rsidP="00B44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C97BC1"/>
    <w:multiLevelType w:val="singleLevel"/>
    <w:tmpl w:val="88C97BC1"/>
    <w:lvl w:ilvl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 w15:restartNumberingAfterBreak="0">
    <w:nsid w:val="CA3E69F9"/>
    <w:multiLevelType w:val="singleLevel"/>
    <w:tmpl w:val="CA3E69F9"/>
    <w:lvl w:ilvl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 w15:restartNumberingAfterBreak="0">
    <w:nsid w:val="CC4DB15B"/>
    <w:multiLevelType w:val="singleLevel"/>
    <w:tmpl w:val="CC4DB15B"/>
    <w:lvl w:ilvl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" w15:restartNumberingAfterBreak="0">
    <w:nsid w:val="0926E7FF"/>
    <w:multiLevelType w:val="singleLevel"/>
    <w:tmpl w:val="0926E7FF"/>
    <w:lvl w:ilvl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 w16cid:durableId="948007567">
    <w:abstractNumId w:val="1"/>
  </w:num>
  <w:num w:numId="2" w16cid:durableId="960576910">
    <w:abstractNumId w:val="2"/>
  </w:num>
  <w:num w:numId="3" w16cid:durableId="2133748322">
    <w:abstractNumId w:val="0"/>
  </w:num>
  <w:num w:numId="4" w16cid:durableId="186914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M3YTUyNjE1MTczNjNiNGIwY2YxY2EyMGJiZjc5YWEifQ=="/>
  </w:docVars>
  <w:rsids>
    <w:rsidRoot w:val="00630A6C"/>
    <w:rsid w:val="00540C05"/>
    <w:rsid w:val="00630A6C"/>
    <w:rsid w:val="00B22BA0"/>
    <w:rsid w:val="00B448CA"/>
    <w:rsid w:val="01EF572E"/>
    <w:rsid w:val="0438160E"/>
    <w:rsid w:val="05445D91"/>
    <w:rsid w:val="09181A0E"/>
    <w:rsid w:val="0D417786"/>
    <w:rsid w:val="0DDF73DC"/>
    <w:rsid w:val="0EFE5203"/>
    <w:rsid w:val="102D5D9F"/>
    <w:rsid w:val="1255782F"/>
    <w:rsid w:val="12B74046"/>
    <w:rsid w:val="136E6DFB"/>
    <w:rsid w:val="152A0AFF"/>
    <w:rsid w:val="16734728"/>
    <w:rsid w:val="17516817"/>
    <w:rsid w:val="1A7F5449"/>
    <w:rsid w:val="1B2A7AAB"/>
    <w:rsid w:val="1BBB0703"/>
    <w:rsid w:val="1F2C05EA"/>
    <w:rsid w:val="218423A9"/>
    <w:rsid w:val="230A01C2"/>
    <w:rsid w:val="27076159"/>
    <w:rsid w:val="277125BE"/>
    <w:rsid w:val="28FC235B"/>
    <w:rsid w:val="293C42C3"/>
    <w:rsid w:val="29543F45"/>
    <w:rsid w:val="29DF7CB3"/>
    <w:rsid w:val="29F00F90"/>
    <w:rsid w:val="2BE912B8"/>
    <w:rsid w:val="2C1D2D14"/>
    <w:rsid w:val="2C5F157F"/>
    <w:rsid w:val="2ED31DB0"/>
    <w:rsid w:val="2F0106CB"/>
    <w:rsid w:val="2F364819"/>
    <w:rsid w:val="3071362F"/>
    <w:rsid w:val="30BD0622"/>
    <w:rsid w:val="32D65321"/>
    <w:rsid w:val="378B3228"/>
    <w:rsid w:val="39205BF2"/>
    <w:rsid w:val="3A9B7C26"/>
    <w:rsid w:val="3DA503DF"/>
    <w:rsid w:val="3F7911A6"/>
    <w:rsid w:val="40055DF4"/>
    <w:rsid w:val="401144E6"/>
    <w:rsid w:val="40AD420F"/>
    <w:rsid w:val="41523008"/>
    <w:rsid w:val="42542BA5"/>
    <w:rsid w:val="427D3E1F"/>
    <w:rsid w:val="438A4CDB"/>
    <w:rsid w:val="43D146B8"/>
    <w:rsid w:val="45CC2E39"/>
    <w:rsid w:val="486C49B0"/>
    <w:rsid w:val="4A6718D3"/>
    <w:rsid w:val="4CA74208"/>
    <w:rsid w:val="4CBC5043"/>
    <w:rsid w:val="4D185106"/>
    <w:rsid w:val="4FF04118"/>
    <w:rsid w:val="58003366"/>
    <w:rsid w:val="5A5F6122"/>
    <w:rsid w:val="5CB70865"/>
    <w:rsid w:val="5CFF599B"/>
    <w:rsid w:val="5D3B0842"/>
    <w:rsid w:val="5F781A34"/>
    <w:rsid w:val="60591866"/>
    <w:rsid w:val="6256605D"/>
    <w:rsid w:val="6477050C"/>
    <w:rsid w:val="64850E7B"/>
    <w:rsid w:val="64BD0615"/>
    <w:rsid w:val="69E00902"/>
    <w:rsid w:val="6CC91B21"/>
    <w:rsid w:val="70761FC0"/>
    <w:rsid w:val="74E67714"/>
    <w:rsid w:val="78ED46D3"/>
    <w:rsid w:val="79755692"/>
    <w:rsid w:val="79C8388C"/>
    <w:rsid w:val="79D8661E"/>
    <w:rsid w:val="7A201340"/>
    <w:rsid w:val="7A2860D9"/>
    <w:rsid w:val="7A807CC3"/>
    <w:rsid w:val="7D5471E5"/>
    <w:rsid w:val="7D821FA4"/>
    <w:rsid w:val="7E1D5DB2"/>
    <w:rsid w:val="7F48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C4794"/>
  <w15:docId w15:val="{CD11F989-857F-4223-8C58-EE8B160D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48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44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B44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448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duliang</dc:creator>
  <cp:lastModifiedBy>富伟 迟</cp:lastModifiedBy>
  <cp:revision>2</cp:revision>
  <dcterms:created xsi:type="dcterms:W3CDTF">2024-05-28T14:20:00Z</dcterms:created>
  <dcterms:modified xsi:type="dcterms:W3CDTF">2025-06-18T10:44:00Z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DDA0B91A162B447AA0A43DDC103708E3_12</vt:lpwstr>
  </property>
</Properties>
</file>