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F54EA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462280</wp:posOffset>
            </wp:positionV>
            <wp:extent cx="5600700" cy="7737475"/>
            <wp:effectExtent l="0" t="0" r="0" b="15875"/>
            <wp:wrapNone/>
            <wp:docPr id="1" name="图片 1" descr="中小企业声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小企业声明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73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32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2025-08-14T02:23:18Z</dcterms:created>
  <dc:creator>123</dc:creator>
  <cp:lastModifiedBy>愚人自娱</cp:lastModifiedBy>
  <dcterms:modified xsi:type="dcterms:W3CDTF">2025-08-14T02:23:30Z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eyJoZGlkIjoiZjBkZmE0NDBhODc0NjBkMGYxMTJjNjQ4ZjljMDg4NGIiLCJ1c2VySWQiOiI1MzM2MDAyNDQifQ==</vt:lpwstr>
  </property>
  <property fmtid="{D5CDD505-2E9C-101B-9397-08002B2CF9AE}" pid="4" name="ICV">
    <vt:lpwstr>1C5FF75FAE7F42558E3DF103582F1110_12</vt:lpwstr>
  </property>
</Properties>
</file>