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rPr>
          <w:rFonts w:ascii="宋体" w:hAnsi="宋体"/>
          <w:b/>
          <w:sz w:val="96"/>
          <w:szCs w:val="96"/>
        </w:rPr>
      </w:pPr>
      <w:r>
        <w:rPr>
          <w:rFonts w:ascii="宋体" w:hAnsi="宋体"/>
          <w:b/>
          <w:sz w:val="96"/>
          <w:szCs w:val="96"/>
        </w:rPr>
      </w:r>
      <w:r/>
    </w:p>
    <w:p>
      <w:pPr>
        <w:pStyle w:val="877"/>
        <w:rPr>
          <w:rFonts w:hint="eastAsia" w:hAnsi="宋体"/>
        </w:rPr>
      </w:pPr>
      <w:r>
        <w:rPr>
          <w:rFonts w:hint="eastAsia" w:hAnsi="宋体"/>
        </w:rPr>
      </w:r>
      <w:r/>
    </w:p>
    <w:p>
      <w:pPr>
        <w:pStyle w:val="867"/>
        <w:jc w:val="center"/>
        <w:rPr>
          <w:rFonts w:ascii="宋体" w:hAnsi="宋体"/>
          <w:b/>
          <w:sz w:val="96"/>
          <w:szCs w:val="96"/>
        </w:rPr>
      </w:pPr>
      <w:r>
        <w:rPr>
          <w:rFonts w:ascii="宋体" w:hAnsi="宋体"/>
          <w:b/>
          <w:sz w:val="96"/>
          <w:szCs w:val="96"/>
        </w:rPr>
        <w:t xml:space="preserve">招</w:t>
      </w:r>
      <w:r>
        <w:rPr>
          <w:rFonts w:hint="eastAsia" w:ascii="宋体" w:hAnsi="宋体"/>
          <w:b/>
          <w:sz w:val="96"/>
          <w:szCs w:val="96"/>
        </w:rPr>
        <w:t xml:space="preserve">  </w:t>
      </w:r>
      <w:r>
        <w:rPr>
          <w:rFonts w:ascii="宋体" w:hAnsi="宋体"/>
          <w:b/>
          <w:sz w:val="96"/>
          <w:szCs w:val="96"/>
        </w:rPr>
        <w:t xml:space="preserve">标</w:t>
      </w:r>
      <w:r>
        <w:rPr>
          <w:rFonts w:hint="eastAsia" w:ascii="宋体" w:hAnsi="宋体"/>
          <w:b/>
          <w:sz w:val="96"/>
          <w:szCs w:val="96"/>
        </w:rPr>
        <w:t xml:space="preserve">  </w:t>
      </w:r>
      <w:r>
        <w:rPr>
          <w:rFonts w:ascii="宋体" w:hAnsi="宋体"/>
          <w:b/>
          <w:sz w:val="96"/>
          <w:szCs w:val="96"/>
        </w:rPr>
        <w:t xml:space="preserve">文</w:t>
      </w:r>
      <w:r>
        <w:rPr>
          <w:rFonts w:hint="eastAsia" w:ascii="宋体" w:hAnsi="宋体"/>
          <w:b/>
          <w:sz w:val="96"/>
          <w:szCs w:val="96"/>
        </w:rPr>
        <w:t xml:space="preserve">  </w:t>
      </w:r>
      <w:r>
        <w:rPr>
          <w:rFonts w:ascii="宋体" w:hAnsi="宋体"/>
          <w:b/>
          <w:sz w:val="96"/>
          <w:szCs w:val="96"/>
        </w:rPr>
        <w:t xml:space="preserve">件</w:t>
      </w:r>
      <w:r/>
    </w:p>
    <w:p>
      <w:pPr>
        <w:pStyle w:val="867"/>
        <w:rPr>
          <w:rFonts w:ascii="宋体" w:hAnsi="宋体"/>
        </w:rPr>
      </w:pPr>
      <w:r>
        <w:rPr>
          <w:rFonts w:ascii="宋体" w:hAnsi="宋体"/>
        </w:rPr>
      </w:r>
      <w:r/>
    </w:p>
    <w:p>
      <w:pPr>
        <w:pStyle w:val="867"/>
        <w:rPr>
          <w:rFonts w:ascii="宋体" w:hAnsi="宋体"/>
        </w:rPr>
      </w:pPr>
      <w:r>
        <w:rPr>
          <w:rFonts w:ascii="宋体" w:hAnsi="宋体"/>
        </w:rPr>
      </w:r>
      <w:r/>
    </w:p>
    <w:p>
      <w:pPr>
        <w:pStyle w:val="867"/>
        <w:rPr>
          <w:rFonts w:ascii="宋体" w:hAnsi="宋体"/>
        </w:rPr>
      </w:pPr>
      <w:r>
        <w:rPr>
          <w:rFonts w:ascii="宋体" w:hAnsi="宋体"/>
        </w:rPr>
      </w:r>
      <w:r/>
    </w:p>
    <w:p>
      <w:pPr>
        <w:pStyle w:val="877"/>
        <w:rPr>
          <w:rFonts w:hint="eastAsia" w:hAnsi="宋体"/>
        </w:rPr>
      </w:pPr>
      <w:r>
        <w:rPr>
          <w:rFonts w:hint="eastAsia" w:hAnsi="宋体"/>
        </w:rPr>
      </w:r>
      <w:r/>
    </w:p>
    <w:p>
      <w:pPr>
        <w:pStyle w:val="867"/>
        <w:rPr>
          <w:rFonts w:ascii="宋体" w:hAnsi="宋体"/>
        </w:rPr>
      </w:pPr>
      <w:r>
        <w:rPr>
          <w:rFonts w:ascii="宋体" w:hAnsi="宋体"/>
        </w:rPr>
      </w:r>
      <w:r/>
    </w:p>
    <w:p>
      <w:pPr>
        <w:pStyle w:val="867"/>
        <w:rPr>
          <w:rFonts w:ascii="宋体" w:hAnsi="宋体"/>
          <w:b/>
          <w:sz w:val="44"/>
          <w:szCs w:val="44"/>
        </w:rPr>
      </w:pPr>
      <w:r>
        <w:rPr>
          <w:rFonts w:ascii="宋体" w:hAnsi="宋体"/>
          <w:b/>
          <w:sz w:val="44"/>
          <w:szCs w:val="44"/>
        </w:rPr>
      </w:r>
      <w:r/>
    </w:p>
    <w:p>
      <w:pPr>
        <w:pStyle w:val="867"/>
        <w:ind w:firstLine="1135"/>
        <w:jc w:val="left"/>
        <w:spacing w:line="480" w:lineRule="auto"/>
        <w:rPr>
          <w:rFonts w:ascii="宋体" w:hAnsi="宋体"/>
          <w:b/>
          <w:sz w:val="36"/>
          <w:szCs w:val="36"/>
        </w:rPr>
      </w:pPr>
      <w:r>
        <w:rPr>
          <w:rFonts w:hint="eastAsia" w:ascii="宋体" w:hAnsi="宋体"/>
          <w:b/>
          <w:sz w:val="36"/>
          <w:szCs w:val="36"/>
        </w:rPr>
        <w:t xml:space="preserve">项目编号：JSZC-320581-CSXL-G2024-0004</w:t>
      </w:r>
      <w:r>
        <w:rPr>
          <w:rFonts w:ascii="宋体" w:hAnsi="宋体"/>
          <w:b/>
          <w:sz w:val="36"/>
          <w:szCs w:val="36"/>
        </w:rPr>
      </w:r>
      <w:r/>
    </w:p>
    <w:p>
      <w:pPr>
        <w:pStyle w:val="867"/>
        <w:ind w:left="2960" w:hanging="1807"/>
        <w:jc w:val="left"/>
        <w:spacing w:line="480" w:lineRule="auto"/>
        <w:rPr>
          <w:rFonts w:ascii="宋体" w:hAnsi="宋体"/>
          <w:b/>
          <w:sz w:val="36"/>
          <w:szCs w:val="36"/>
        </w:rPr>
      </w:pPr>
      <w:r>
        <w:rPr>
          <w:rFonts w:ascii="宋体" w:hAnsi="宋体"/>
          <w:b/>
          <w:sz w:val="36"/>
          <w:szCs w:val="36"/>
        </w:rPr>
        <w:t xml:space="preserve">项目名称：</w:t>
      </w:r>
      <w:r>
        <w:rPr>
          <w:rFonts w:hint="eastAsia" w:ascii="宋体" w:hAnsi="宋体"/>
          <w:b/>
          <w:sz w:val="36"/>
          <w:szCs w:val="36"/>
        </w:rPr>
        <w:t xml:space="preserve">2024-2026年碧溪街道绿化养护监理服务</w:t>
      </w:r>
      <w:r>
        <w:rPr>
          <w:rFonts w:ascii="宋体" w:hAnsi="宋体"/>
          <w:b/>
          <w:sz w:val="36"/>
          <w:szCs w:val="36"/>
        </w:rPr>
      </w:r>
      <w:r/>
    </w:p>
    <w:p>
      <w:pPr>
        <w:pStyle w:val="867"/>
        <w:ind w:firstLine="1135"/>
        <w:jc w:val="left"/>
        <w:spacing w:line="480" w:lineRule="auto"/>
        <w:rPr>
          <w:rFonts w:hint="eastAsia" w:ascii="宋体" w:hAnsi="宋体"/>
          <w:b/>
          <w:sz w:val="36"/>
          <w:szCs w:val="36"/>
        </w:rPr>
      </w:pPr>
      <w:r>
        <w:rPr>
          <w:rFonts w:ascii="宋体" w:hAnsi="宋体"/>
          <w:b/>
          <w:sz w:val="36"/>
          <w:szCs w:val="36"/>
        </w:rPr>
        <w:t xml:space="preserve">项目</w:t>
      </w:r>
      <w:r>
        <w:rPr>
          <w:rFonts w:hint="eastAsia" w:ascii="宋体" w:hAnsi="宋体"/>
          <w:b/>
          <w:sz w:val="36"/>
          <w:szCs w:val="36"/>
        </w:rPr>
        <w:t xml:space="preserve">属性</w:t>
      </w:r>
      <w:r>
        <w:rPr>
          <w:rFonts w:ascii="宋体" w:hAnsi="宋体"/>
          <w:b/>
          <w:sz w:val="36"/>
          <w:szCs w:val="36"/>
        </w:rPr>
        <w:t xml:space="preserve">：</w:t>
      </w:r>
      <w:r>
        <w:rPr>
          <w:rFonts w:hint="eastAsia" w:ascii="宋体" w:hAnsi="宋体"/>
          <w:b/>
          <w:sz w:val="36"/>
          <w:szCs w:val="36"/>
        </w:rPr>
        <w:t xml:space="preserve">服务类项目</w:t>
      </w:r>
      <w:r/>
    </w:p>
    <w:p>
      <w:pPr>
        <w:pStyle w:val="867"/>
        <w:rPr>
          <w:rFonts w:ascii="宋体" w:hAnsi="宋体"/>
          <w:b/>
          <w:sz w:val="44"/>
          <w:szCs w:val="44"/>
        </w:rPr>
      </w:pPr>
      <w:r>
        <w:rPr>
          <w:rFonts w:ascii="宋体" w:hAnsi="宋体"/>
          <w:b/>
          <w:sz w:val="44"/>
          <w:szCs w:val="44"/>
        </w:rPr>
      </w:r>
      <w:r/>
    </w:p>
    <w:p>
      <w:pPr>
        <w:pStyle w:val="867"/>
        <w:rPr>
          <w:rFonts w:hint="eastAsia" w:ascii="宋体" w:hAnsi="宋体"/>
          <w:b/>
          <w:sz w:val="44"/>
          <w:szCs w:val="44"/>
        </w:rPr>
      </w:pPr>
      <w:r>
        <w:rPr>
          <w:rFonts w:hint="eastAsia" w:ascii="宋体" w:hAnsi="宋体"/>
          <w:b/>
          <w:sz w:val="44"/>
          <w:szCs w:val="44"/>
        </w:rPr>
      </w:r>
      <w:r/>
    </w:p>
    <w:p>
      <w:pPr>
        <w:pStyle w:val="867"/>
        <w:rPr>
          <w:rFonts w:ascii="宋体" w:hAnsi="宋体"/>
          <w:b/>
          <w:sz w:val="44"/>
          <w:szCs w:val="44"/>
        </w:rPr>
      </w:pPr>
      <w:r>
        <w:rPr>
          <w:rFonts w:ascii="宋体" w:hAnsi="宋体"/>
          <w:b/>
          <w:sz w:val="44"/>
          <w:szCs w:val="44"/>
        </w:rPr>
      </w:r>
      <w:r/>
    </w:p>
    <w:p>
      <w:pPr>
        <w:pStyle w:val="867"/>
        <w:rPr>
          <w:rFonts w:ascii="宋体" w:hAnsi="宋体"/>
          <w:b/>
          <w:sz w:val="44"/>
          <w:szCs w:val="44"/>
        </w:rPr>
      </w:pPr>
      <w:r>
        <w:rPr>
          <w:rFonts w:ascii="宋体" w:hAnsi="宋体"/>
          <w:b/>
          <w:sz w:val="44"/>
          <w:szCs w:val="44"/>
        </w:rPr>
      </w:r>
      <w:r/>
    </w:p>
    <w:p>
      <w:pPr>
        <w:pStyle w:val="867"/>
        <w:rPr>
          <w:rFonts w:hint="eastAsia" w:ascii="宋体" w:hAnsi="宋体"/>
          <w:b/>
          <w:sz w:val="44"/>
          <w:szCs w:val="44"/>
        </w:rPr>
      </w:pPr>
      <w:r>
        <w:rPr>
          <w:rFonts w:hint="eastAsia" w:ascii="宋体" w:hAnsi="宋体"/>
          <w:b/>
          <w:sz w:val="44"/>
          <w:szCs w:val="44"/>
        </w:rPr>
      </w:r>
      <w:r/>
    </w:p>
    <w:p>
      <w:pPr>
        <w:pStyle w:val="867"/>
        <w:rPr>
          <w:rFonts w:ascii="宋体" w:hAnsi="宋体"/>
          <w:b/>
          <w:sz w:val="44"/>
          <w:szCs w:val="44"/>
        </w:rPr>
      </w:pPr>
      <w:r>
        <w:rPr>
          <w:rFonts w:ascii="宋体" w:hAnsi="宋体"/>
          <w:b/>
          <w:sz w:val="44"/>
          <w:szCs w:val="44"/>
        </w:rPr>
      </w:r>
      <w:r/>
    </w:p>
    <w:p>
      <w:pPr>
        <w:pStyle w:val="867"/>
        <w:jc w:val="center"/>
        <w:rPr>
          <w:rFonts w:ascii="宋体" w:hAnsi="宋体"/>
          <w:b/>
          <w:sz w:val="36"/>
          <w:szCs w:val="36"/>
        </w:rPr>
      </w:pPr>
      <w:r>
        <w:rPr>
          <w:rFonts w:ascii="宋体" w:hAnsi="宋体"/>
          <w:b/>
          <w:sz w:val="36"/>
          <w:szCs w:val="36"/>
        </w:rPr>
        <w:t xml:space="preserve">常熟市兴联工程造价咨询事务所有限责任公司</w:t>
      </w:r>
      <w:r/>
    </w:p>
    <w:p>
      <w:pPr>
        <w:pStyle w:val="867"/>
        <w:jc w:val="center"/>
        <w:rPr>
          <w:rFonts w:ascii="宋体" w:hAnsi="宋体"/>
          <w:b/>
          <w:sz w:val="36"/>
          <w:szCs w:val="36"/>
        </w:rPr>
      </w:pPr>
      <w:r>
        <w:rPr>
          <w:rFonts w:ascii="宋体" w:hAnsi="宋体"/>
          <w:b/>
          <w:sz w:val="36"/>
          <w:szCs w:val="36"/>
        </w:rPr>
        <w:t xml:space="preserve">2024年</w:t>
      </w:r>
      <w:r>
        <w:rPr>
          <w:rFonts w:ascii="宋体" w:hAnsi="宋体"/>
          <w:b/>
          <w:sz w:val="36"/>
          <w:szCs w:val="36"/>
        </w:rPr>
        <w:t xml:space="preserve">5</w:t>
      </w:r>
      <w:r>
        <w:rPr>
          <w:rFonts w:ascii="宋体" w:hAnsi="宋体"/>
          <w:b/>
          <w:sz w:val="36"/>
          <w:szCs w:val="36"/>
        </w:rPr>
        <w:t xml:space="preserve">月</w:t>
      </w:r>
      <w:r>
        <w:rPr>
          <w:rFonts w:ascii="宋体" w:hAnsi="宋体"/>
          <w:b/>
          <w:sz w:val="36"/>
          <w:szCs w:val="36"/>
        </w:rPr>
        <w:t xml:space="preserve">7</w:t>
      </w:r>
      <w:r>
        <w:rPr>
          <w:rFonts w:ascii="宋体" w:hAnsi="宋体"/>
          <w:b/>
          <w:sz w:val="36"/>
          <w:szCs w:val="36"/>
        </w:rPr>
        <w:t xml:space="preserve">日</w:t>
        <w:br w:type="page" w:clear="all"/>
      </w:r>
      <w:r>
        <w:rPr>
          <w:rFonts w:hint="eastAsia" w:ascii="宋体" w:hAnsi="宋体"/>
          <w:b/>
          <w:sz w:val="36"/>
          <w:szCs w:val="36"/>
        </w:rPr>
        <w:t xml:space="preserve">目</w:t>
      </w:r>
      <w:r>
        <w:rPr>
          <w:rFonts w:ascii="宋体" w:hAnsi="宋体"/>
          <w:b/>
          <w:sz w:val="36"/>
          <w:szCs w:val="36"/>
        </w:rPr>
        <w:t xml:space="preserve">   录</w:t>
      </w:r>
      <w:r/>
    </w:p>
    <w:p>
      <w:pPr>
        <w:pStyle w:val="914"/>
        <w:spacing w:line="400" w:lineRule="exact"/>
        <w:tabs>
          <w:tab w:val="right" w:pos="9650" w:leader="dot"/>
        </w:tabs>
        <w:rPr>
          <w:rFonts w:ascii="等线" w:hAnsi="等线" w:eastAsia="等线"/>
          <w:b w:val="0"/>
          <w:sz w:val="21"/>
          <w:szCs w:val="22"/>
        </w:rPr>
      </w:pPr>
      <w:r>
        <w:rPr>
          <w:rFonts w:ascii="宋体" w:hAnsi="宋体"/>
        </w:rPr>
        <w:fldChar w:fldCharType="begin"/>
      </w:r>
      <w:r>
        <w:rPr>
          <w:rFonts w:ascii="宋体" w:hAnsi="宋体"/>
        </w:rPr>
        <w:instrText xml:space="preserve"> TOC \o "1-3" \h \z \u </w:instrText>
      </w:r>
      <w:r>
        <w:rPr>
          <w:rFonts w:ascii="宋体" w:hAnsi="宋体"/>
        </w:rPr>
        <w:fldChar w:fldCharType="separate"/>
      </w:r>
      <w:r>
        <w:rPr>
          <w:rStyle w:val="941"/>
        </w:rPr>
        <w:fldChar w:fldCharType="begin"/>
      </w:r>
      <w:r>
        <w:rPr>
          <w:rStyle w:val="941"/>
        </w:rPr>
        <w:instrText xml:space="preserve"> </w:instrText>
      </w:r>
      <w:r>
        <w:instrText xml:space="preserve">HYPERLINK \l "_Toc165362597"</w:instrText>
      </w:r>
      <w:r>
        <w:rPr>
          <w:rStyle w:val="941"/>
        </w:rPr>
        <w:instrText xml:space="preserve"> </w:instrText>
      </w:r>
      <w:r>
        <w:rPr>
          <w:rStyle w:val="941"/>
        </w:rPr>
        <w:fldChar w:fldCharType="separate"/>
      </w:r>
      <w:r>
        <w:rPr>
          <w:rStyle w:val="941"/>
        </w:rPr>
        <w:t xml:space="preserve">第一章  投标邀请</w:t>
      </w:r>
      <w:r>
        <w:tab/>
      </w:r>
      <w:r>
        <w:fldChar w:fldCharType="begin"/>
      </w:r>
      <w:r>
        <w:instrText xml:space="preserve"> PAGEREF _Toc165362597 \h </w:instrText>
      </w:r>
      <w:r>
        <w:fldChar w:fldCharType="separate"/>
      </w:r>
      <w:r>
        <w:t xml:space="preserve">3</w:t>
      </w:r>
      <w:r>
        <w:fldChar w:fldCharType="end"/>
      </w:r>
      <w:r>
        <w:rPr>
          <w:rStyle w:val="941"/>
        </w:rPr>
        <w:fldChar w:fldCharType="end"/>
      </w:r>
      <w:r>
        <w:rPr>
          <w:rFonts w:ascii="等线" w:hAnsi="等线" w:eastAsia="等线"/>
          <w:b w:val="0"/>
          <w:sz w:val="21"/>
          <w:szCs w:val="22"/>
        </w:rPr>
      </w:r>
      <w:r/>
    </w:p>
    <w:p>
      <w:pPr>
        <w:pStyle w:val="914"/>
        <w:spacing w:line="400" w:lineRule="exact"/>
        <w:tabs>
          <w:tab w:val="right" w:pos="9650" w:leader="dot"/>
        </w:tabs>
        <w:rPr>
          <w:rFonts w:ascii="等线" w:hAnsi="等线" w:eastAsia="等线"/>
          <w:b w:val="0"/>
          <w:sz w:val="21"/>
          <w:szCs w:val="22"/>
        </w:rPr>
      </w:pPr>
      <w:r>
        <w:rPr>
          <w:rStyle w:val="941"/>
        </w:rPr>
        <w:fldChar w:fldCharType="begin"/>
      </w:r>
      <w:r>
        <w:rPr>
          <w:rStyle w:val="941"/>
        </w:rPr>
        <w:instrText xml:space="preserve"> </w:instrText>
      </w:r>
      <w:r>
        <w:instrText xml:space="preserve">HYPERLINK \l "_Toc1</w:instrText>
      </w:r>
      <w:r>
        <w:instrText xml:space="preserve">65362598"</w:instrText>
      </w:r>
      <w:r>
        <w:rPr>
          <w:rStyle w:val="941"/>
        </w:rPr>
        <w:instrText xml:space="preserve"> </w:instrText>
      </w:r>
      <w:r>
        <w:rPr>
          <w:rStyle w:val="941"/>
        </w:rPr>
        <w:fldChar w:fldCharType="separate"/>
      </w:r>
      <w:r>
        <w:rPr>
          <w:rStyle w:val="941"/>
        </w:rPr>
        <w:t xml:space="preserve">第二章  投标人须知</w:t>
      </w:r>
      <w:r>
        <w:tab/>
      </w:r>
      <w:r>
        <w:fldChar w:fldCharType="begin"/>
      </w:r>
      <w:r>
        <w:instrText xml:space="preserve"> PAGEREF _Toc165362598 \h </w:instrText>
      </w:r>
      <w:r>
        <w:fldChar w:fldCharType="separate"/>
      </w:r>
      <w:r>
        <w:t xml:space="preserve">6</w:t>
      </w:r>
      <w:r>
        <w:fldChar w:fldCharType="end"/>
      </w:r>
      <w:r>
        <w:rPr>
          <w:rStyle w:val="941"/>
        </w:rPr>
        <w:fldChar w:fldCharType="end"/>
      </w:r>
      <w:r>
        <w:rPr>
          <w:rFonts w:ascii="等线" w:hAnsi="等线" w:eastAsia="等线"/>
          <w:b w:val="0"/>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"_Toc165362599"</w:instrText>
      </w:r>
      <w:r>
        <w:rPr>
          <w:rStyle w:val="941"/>
        </w:rPr>
        <w:instrText xml:space="preserve"> </w:instrText>
      </w:r>
      <w:r>
        <w:rPr>
          <w:rStyle w:val="941"/>
        </w:rPr>
        <w:fldChar w:fldCharType="separate"/>
      </w:r>
      <w:r>
        <w:rPr>
          <w:rStyle w:val="941"/>
          <w:rFonts w:ascii="宋体" w:hAnsi="宋体"/>
        </w:rPr>
        <w:t xml:space="preserve">一、总则</w:t>
      </w:r>
      <w:r>
        <w:tab/>
      </w:r>
      <w:r>
        <w:fldChar w:fldCharType="begin"/>
      </w:r>
      <w:r>
        <w:instrText xml:space="preserve"> PAGEREF _Toc165362599 \h </w:instrText>
      </w:r>
      <w:r>
        <w:fldChar w:fldCharType="separate"/>
      </w:r>
      <w:r>
        <w:t xml:space="preserve">6</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"_Toc165362600"</w:instrText>
      </w:r>
      <w:r>
        <w:rPr>
          <w:rStyle w:val="941"/>
        </w:rPr>
        <w:instrText xml:space="preserve"> </w:instrText>
      </w:r>
      <w:r>
        <w:rPr>
          <w:rStyle w:val="941"/>
        </w:rPr>
        <w:fldChar w:fldCharType="separate"/>
      </w:r>
      <w:r>
        <w:rPr>
          <w:rStyle w:val="941"/>
          <w:rFonts w:ascii="宋体" w:hAnsi="宋体"/>
        </w:rPr>
        <w:t xml:space="preserve">二、招标文件的说明</w:t>
      </w:r>
      <w:r>
        <w:tab/>
      </w:r>
      <w:r>
        <w:fldChar w:fldCharType="begin"/>
      </w:r>
      <w:r>
        <w:instrText xml:space="preserve"> PAGEREF _Toc165362600 \h </w:instrText>
      </w:r>
      <w:r>
        <w:fldChar w:fldCharType="separate"/>
      </w:r>
      <w:r>
        <w:t xml:space="preserve">7</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"_Toc165362601"</w:instrText>
      </w:r>
      <w:r>
        <w:rPr>
          <w:rStyle w:val="941"/>
        </w:rPr>
        <w:instrText xml:space="preserve"> </w:instrText>
      </w:r>
      <w:r>
        <w:rPr>
          <w:rStyle w:val="941"/>
        </w:rPr>
        <w:fldChar w:fldCharType="separate"/>
      </w:r>
      <w:r>
        <w:rPr>
          <w:rStyle w:val="941"/>
          <w:rFonts w:ascii="宋体" w:hAnsi="宋体"/>
        </w:rPr>
        <w:t xml:space="preserve">三、投标文件的编制</w:t>
      </w:r>
      <w:r>
        <w:tab/>
      </w:r>
      <w:r>
        <w:fldChar w:fldCharType="begin"/>
      </w:r>
      <w:r>
        <w:instrText xml:space="preserve"> PAGEREF </w:instrText>
      </w:r>
      <w:r>
        <w:instrText xml:space="preserve">_Toc165362601 \h </w:instrText>
      </w:r>
      <w:r>
        <w:fldChar w:fldCharType="separate"/>
      </w:r>
      <w:r>
        <w:t xml:space="preserve">7</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"_Toc165362602"</w:instrText>
      </w:r>
      <w:r>
        <w:rPr>
          <w:rStyle w:val="941"/>
        </w:rPr>
        <w:instrText xml:space="preserve"> </w:instrText>
      </w:r>
      <w:r>
        <w:rPr>
          <w:rStyle w:val="941"/>
        </w:rPr>
        <w:fldChar w:fldCharType="separate"/>
      </w:r>
      <w:r>
        <w:rPr>
          <w:rStyle w:val="941"/>
          <w:rFonts w:ascii="宋体" w:hAnsi="宋体"/>
        </w:rPr>
        <w:t xml:space="preserve">四、投标文件的提交</w:t>
      </w:r>
      <w:r>
        <w:tab/>
      </w:r>
      <w:r>
        <w:fldChar w:fldCharType="begin"/>
      </w:r>
      <w:r>
        <w:instrText xml:space="preserve"> PAGEREF _Toc165362602 \h </w:instrText>
      </w:r>
      <w:r>
        <w:fldChar w:fldCharType="separate"/>
      </w:r>
      <w:r>
        <w:t xml:space="preserve">9</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"_Toc165362603"</w:instrText>
      </w:r>
      <w:r>
        <w:rPr>
          <w:rStyle w:val="941"/>
        </w:rPr>
        <w:instrText xml:space="preserve"> </w:instrText>
      </w:r>
      <w:r>
        <w:rPr>
          <w:rStyle w:val="941"/>
        </w:rPr>
        <w:fldChar w:fldCharType="separate"/>
      </w:r>
      <w:r>
        <w:rPr>
          <w:rStyle w:val="941"/>
          <w:rFonts w:ascii="宋体" w:hAnsi="宋体"/>
        </w:rPr>
        <w:t xml:space="preserve">五、开标与评标</w:t>
      </w:r>
      <w:r>
        <w:tab/>
      </w:r>
      <w:r>
        <w:fldChar w:fldCharType="begin"/>
      </w:r>
      <w:r>
        <w:instrText xml:space="preserve"> PAGEREF _Toc165362603 \h </w:instrText>
      </w:r>
      <w:r>
        <w:fldChar w:fldCharType="separate"/>
      </w:r>
      <w:r>
        <w:t xml:space="preserve">10</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"_Toc165362604"</w:instrText>
      </w:r>
      <w:r>
        <w:rPr>
          <w:rStyle w:val="941"/>
        </w:rPr>
        <w:instrText xml:space="preserve"> </w:instrText>
      </w:r>
      <w:r>
        <w:rPr>
          <w:rStyle w:val="941"/>
        </w:rPr>
        <w:fldChar w:fldCharType="separate"/>
      </w:r>
      <w:r>
        <w:rPr>
          <w:rStyle w:val="941"/>
          <w:rFonts w:ascii="宋体" w:hAnsi="宋体"/>
        </w:rPr>
        <w:t xml:space="preserve">六、定标</w:t>
      </w:r>
      <w:r>
        <w:tab/>
      </w:r>
      <w:r>
        <w:fldChar w:fldCharType="begin"/>
      </w:r>
      <w:r>
        <w:instrText xml:space="preserve"> PAGEREF _Toc165362604 \h </w:instrText>
      </w:r>
      <w:r>
        <w:fldChar w:fldCharType="separate"/>
      </w:r>
      <w:r>
        <w:t xml:space="preserve">13</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w:instrText>
      </w:r>
      <w:r>
        <w:instrText xml:space="preserve">K \l "_Toc165362605"</w:instrText>
      </w:r>
      <w:r>
        <w:rPr>
          <w:rStyle w:val="941"/>
        </w:rPr>
        <w:instrText xml:space="preserve"> </w:instrText>
      </w:r>
      <w:r>
        <w:rPr>
          <w:rStyle w:val="941"/>
        </w:rPr>
        <w:fldChar w:fldCharType="separate"/>
      </w:r>
      <w:r>
        <w:rPr>
          <w:rStyle w:val="941"/>
          <w:rFonts w:ascii="宋体" w:hAnsi="宋体"/>
        </w:rPr>
        <w:t xml:space="preserve">七、授予合同</w:t>
      </w:r>
      <w:r>
        <w:tab/>
      </w:r>
      <w:r>
        <w:fldChar w:fldCharType="begin"/>
      </w:r>
      <w:r>
        <w:instrText xml:space="preserve"> PAGEREF _Toc165362605 \h </w:instrText>
      </w:r>
      <w:r>
        <w:fldChar w:fldCharType="separate"/>
      </w:r>
      <w:r>
        <w:t xml:space="preserve">15</w:t>
      </w:r>
      <w:r>
        <w:fldChar w:fldCharType="end"/>
      </w:r>
      <w:r>
        <w:rPr>
          <w:rStyle w:val="941"/>
        </w:rPr>
        <w:fldChar w:fldCharType="end"/>
      </w:r>
      <w:r>
        <w:rPr>
          <w:rFonts w:ascii="等线" w:hAnsi="等线" w:eastAsia="等线"/>
          <w:sz w:val="21"/>
          <w:szCs w:val="22"/>
        </w:rPr>
      </w:r>
      <w:r/>
    </w:p>
    <w:p>
      <w:pPr>
        <w:pStyle w:val="914"/>
        <w:spacing w:line="400" w:lineRule="exact"/>
        <w:tabs>
          <w:tab w:val="right" w:pos="9650" w:leader="dot"/>
        </w:tabs>
        <w:rPr>
          <w:rFonts w:ascii="等线" w:hAnsi="等线" w:eastAsia="等线"/>
          <w:b w:val="0"/>
          <w:sz w:val="21"/>
          <w:szCs w:val="22"/>
        </w:rPr>
      </w:pPr>
      <w:r>
        <w:rPr>
          <w:rStyle w:val="941"/>
        </w:rPr>
        <w:fldChar w:fldCharType="begin"/>
      </w:r>
      <w:r>
        <w:rPr>
          <w:rStyle w:val="941"/>
        </w:rPr>
        <w:instrText xml:space="preserve"> </w:instrText>
      </w:r>
      <w:r>
        <w:instrText xml:space="preserve">HYPERLINK \l "_Toc165362606"</w:instrText>
      </w:r>
      <w:r>
        <w:rPr>
          <w:rStyle w:val="941"/>
        </w:rPr>
        <w:instrText xml:space="preserve"> </w:instrText>
      </w:r>
      <w:r>
        <w:rPr>
          <w:rStyle w:val="941"/>
        </w:rPr>
        <w:fldChar w:fldCharType="separate"/>
      </w:r>
      <w:r>
        <w:rPr>
          <w:rStyle w:val="941"/>
        </w:rPr>
        <w:t xml:space="preserve">第三章  合同文本</w:t>
      </w:r>
      <w:r>
        <w:tab/>
      </w:r>
      <w:r>
        <w:fldChar w:fldCharType="begin"/>
      </w:r>
      <w:r>
        <w:instrText xml:space="preserve"> PAGEREF _Toc165362606 \h </w:instrText>
      </w:r>
      <w:r>
        <w:fldChar w:fldCharType="separate"/>
      </w:r>
      <w:r>
        <w:t xml:space="preserve">17</w:t>
      </w:r>
      <w:r>
        <w:fldChar w:fldCharType="end"/>
      </w:r>
      <w:r>
        <w:rPr>
          <w:rStyle w:val="941"/>
        </w:rPr>
        <w:fldChar w:fldCharType="end"/>
      </w:r>
      <w:r>
        <w:rPr>
          <w:rFonts w:ascii="等线" w:hAnsi="等线" w:eastAsia="等线"/>
          <w:b w:val="0"/>
          <w:sz w:val="21"/>
          <w:szCs w:val="22"/>
        </w:rPr>
      </w:r>
      <w:r/>
    </w:p>
    <w:p>
      <w:pPr>
        <w:pStyle w:val="914"/>
        <w:spacing w:line="400" w:lineRule="exact"/>
        <w:tabs>
          <w:tab w:val="right" w:pos="9650" w:leader="dot"/>
        </w:tabs>
        <w:rPr>
          <w:rFonts w:ascii="等线" w:hAnsi="等线" w:eastAsia="等线"/>
          <w:b w:val="0"/>
          <w:sz w:val="21"/>
          <w:szCs w:val="22"/>
        </w:rPr>
      </w:pPr>
      <w:r>
        <w:rPr>
          <w:rStyle w:val="941"/>
        </w:rPr>
        <w:fldChar w:fldCharType="begin"/>
      </w:r>
      <w:r>
        <w:rPr>
          <w:rStyle w:val="941"/>
        </w:rPr>
        <w:instrText xml:space="preserve"> </w:instrText>
      </w:r>
      <w:r>
        <w:instrText xml:space="preserve">HYPERLINK \l "_Toc165362607"</w:instrText>
      </w:r>
      <w:r>
        <w:rPr>
          <w:rStyle w:val="941"/>
        </w:rPr>
        <w:instrText xml:space="preserve"> </w:instrText>
      </w:r>
      <w:r>
        <w:rPr>
          <w:rStyle w:val="941"/>
        </w:rPr>
        <w:fldChar w:fldCharType="separate"/>
      </w:r>
      <w:r>
        <w:rPr>
          <w:rStyle w:val="941"/>
        </w:rPr>
        <w:t xml:space="preserve">第四章  采购需求</w:t>
      </w:r>
      <w:r>
        <w:tab/>
      </w:r>
      <w:r>
        <w:fldChar w:fldCharType="begin"/>
      </w:r>
      <w:r>
        <w:instrText xml:space="preserve"> PAGEREF _Toc165362607 \h </w:instrText>
      </w:r>
      <w:r>
        <w:fldChar w:fldCharType="separate"/>
      </w:r>
      <w:r>
        <w:t xml:space="preserve">24</w:t>
      </w:r>
      <w:r>
        <w:fldChar w:fldCharType="end"/>
      </w:r>
      <w:r>
        <w:rPr>
          <w:rStyle w:val="941"/>
        </w:rPr>
        <w:fldChar w:fldCharType="end"/>
      </w:r>
      <w:r>
        <w:rPr>
          <w:rFonts w:ascii="等线" w:hAnsi="等线" w:eastAsia="等线"/>
          <w:b w:val="0"/>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"_Toc165362608"</w:instrText>
      </w:r>
      <w:r>
        <w:rPr>
          <w:rStyle w:val="941"/>
        </w:rPr>
        <w:instrText xml:space="preserve"> </w:instrText>
      </w:r>
      <w:r>
        <w:rPr>
          <w:rStyle w:val="941"/>
        </w:rPr>
        <w:fldChar w:fldCharType="separate"/>
      </w:r>
      <w:r>
        <w:rPr>
          <w:rStyle w:val="941"/>
          <w:rFonts w:ascii="宋体" w:hAnsi="宋体"/>
        </w:rPr>
        <w:t xml:space="preserve">一、项目说</w:t>
      </w:r>
      <w:r>
        <w:rPr>
          <w:rStyle w:val="941"/>
          <w:rFonts w:ascii="宋体" w:hAnsi="宋体"/>
        </w:rPr>
        <w:t xml:space="preserve">明：</w:t>
      </w:r>
      <w:r>
        <w:tab/>
      </w:r>
      <w:r>
        <w:fldChar w:fldCharType="begin"/>
      </w:r>
      <w:r>
        <w:instrText xml:space="preserve"> PAGEREF _Toc165362608 \h </w:instrText>
      </w:r>
      <w:r>
        <w:fldChar w:fldCharType="separate"/>
      </w:r>
      <w:r>
        <w:t xml:space="preserve">24</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"_Toc165362609"</w:instrText>
      </w:r>
      <w:r>
        <w:rPr>
          <w:rStyle w:val="941"/>
        </w:rPr>
        <w:instrText xml:space="preserve"> </w:instrText>
      </w:r>
      <w:r>
        <w:rPr>
          <w:rStyle w:val="941"/>
        </w:rPr>
        <w:fldChar w:fldCharType="separate"/>
      </w:r>
      <w:r>
        <w:rPr>
          <w:rStyle w:val="941"/>
          <w:rFonts w:ascii="宋体" w:hAnsi="宋体"/>
        </w:rPr>
        <w:t xml:space="preserve">二、项目监理范围：</w:t>
      </w:r>
      <w:r>
        <w:tab/>
      </w:r>
      <w:r>
        <w:fldChar w:fldCharType="begin"/>
      </w:r>
      <w:r>
        <w:instrText xml:space="preserve"> PAGEREF _Toc165362609 \h </w:instrText>
      </w:r>
      <w:r>
        <w:fldChar w:fldCharType="separate"/>
      </w:r>
      <w:r>
        <w:t xml:space="preserve">25</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"_Toc165362610"</w:instrText>
      </w:r>
      <w:r>
        <w:rPr>
          <w:rStyle w:val="941"/>
        </w:rPr>
        <w:instrText xml:space="preserve"> </w:instrText>
      </w:r>
      <w:r>
        <w:rPr>
          <w:rStyle w:val="941"/>
        </w:rPr>
        <w:fldChar w:fldCharType="separate"/>
      </w:r>
      <w:r>
        <w:rPr>
          <w:rStyle w:val="941"/>
          <w:rFonts w:ascii="宋体" w:hAnsi="宋体"/>
        </w:rPr>
        <w:t xml:space="preserve">三、项目服务要求：</w:t>
      </w:r>
      <w:r>
        <w:tab/>
      </w:r>
      <w:r>
        <w:fldChar w:fldCharType="begin"/>
      </w:r>
      <w:r>
        <w:instrText xml:space="preserve"> PAGEREF _Toc165362610 \h </w:instrText>
      </w:r>
      <w:r>
        <w:fldChar w:fldCharType="separate"/>
      </w:r>
      <w:r>
        <w:t xml:space="preserve">25</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"_Toc165362611"</w:instrText>
      </w:r>
      <w:r>
        <w:rPr>
          <w:rStyle w:val="941"/>
        </w:rPr>
        <w:instrText xml:space="preserve"> </w:instrText>
      </w:r>
      <w:r>
        <w:rPr>
          <w:rStyle w:val="941"/>
        </w:rPr>
        <w:fldChar w:fldCharType="separate"/>
      </w:r>
      <w:r>
        <w:rPr>
          <w:rStyle w:val="941"/>
          <w:rFonts w:ascii="宋体" w:hAnsi="宋体"/>
        </w:rPr>
        <w:t xml:space="preserve">四、投标报价要求：</w:t>
      </w:r>
      <w:r>
        <w:tab/>
      </w:r>
      <w:r>
        <w:fldChar w:fldCharType="begin"/>
      </w:r>
      <w:r>
        <w:instrText xml:space="preserve"> PAGEREF _Toc16536261</w:instrText>
      </w:r>
      <w:r>
        <w:instrText xml:space="preserve">1 \h </w:instrText>
      </w:r>
      <w:r>
        <w:fldChar w:fldCharType="separate"/>
      </w:r>
      <w:r>
        <w:t xml:space="preserve">27</w:t>
      </w:r>
      <w:r>
        <w:fldChar w:fldCharType="end"/>
      </w:r>
      <w:r>
        <w:rPr>
          <w:rStyle w:val="941"/>
        </w:rPr>
        <w:fldChar w:fldCharType="end"/>
      </w:r>
      <w:r>
        <w:rPr>
          <w:rFonts w:ascii="等线" w:hAnsi="等线" w:eastAsia="等线"/>
          <w:sz w:val="21"/>
          <w:szCs w:val="22"/>
        </w:rPr>
      </w:r>
      <w:r/>
    </w:p>
    <w:p>
      <w:pPr>
        <w:pStyle w:val="914"/>
        <w:spacing w:line="400" w:lineRule="exact"/>
        <w:tabs>
          <w:tab w:val="right" w:pos="9650" w:leader="dot"/>
        </w:tabs>
        <w:rPr>
          <w:rFonts w:ascii="等线" w:hAnsi="等线" w:eastAsia="等线"/>
          <w:b w:val="0"/>
          <w:sz w:val="21"/>
          <w:szCs w:val="22"/>
        </w:rPr>
      </w:pPr>
      <w:r>
        <w:rPr>
          <w:rStyle w:val="941"/>
        </w:rPr>
        <w:fldChar w:fldCharType="begin"/>
      </w:r>
      <w:r>
        <w:rPr>
          <w:rStyle w:val="941"/>
        </w:rPr>
        <w:instrText xml:space="preserve"> </w:instrText>
      </w:r>
      <w:r>
        <w:instrText xml:space="preserve">HYPERLINK \l "_Toc165362612"</w:instrText>
      </w:r>
      <w:r>
        <w:rPr>
          <w:rStyle w:val="941"/>
        </w:rPr>
        <w:instrText xml:space="preserve"> </w:instrText>
      </w:r>
      <w:r>
        <w:rPr>
          <w:rStyle w:val="941"/>
        </w:rPr>
        <w:fldChar w:fldCharType="separate"/>
      </w:r>
      <w:r>
        <w:rPr>
          <w:rStyle w:val="941"/>
        </w:rPr>
        <w:t xml:space="preserve">第五章  评标方法与评标标准</w:t>
      </w:r>
      <w:r>
        <w:tab/>
      </w:r>
      <w:r>
        <w:fldChar w:fldCharType="begin"/>
      </w:r>
      <w:r>
        <w:instrText xml:space="preserve"> PAGEREF _Toc165362612 \h </w:instrText>
      </w:r>
      <w:r>
        <w:fldChar w:fldCharType="separate"/>
      </w:r>
      <w:r>
        <w:t xml:space="preserve">28</w:t>
      </w:r>
      <w:r>
        <w:fldChar w:fldCharType="end"/>
      </w:r>
      <w:r>
        <w:rPr>
          <w:rStyle w:val="941"/>
        </w:rPr>
        <w:fldChar w:fldCharType="end"/>
      </w:r>
      <w:r>
        <w:rPr>
          <w:rFonts w:ascii="等线" w:hAnsi="等线" w:eastAsia="等线"/>
          <w:b w:val="0"/>
          <w:sz w:val="21"/>
          <w:szCs w:val="22"/>
        </w:rPr>
      </w:r>
      <w:r/>
    </w:p>
    <w:p>
      <w:pPr>
        <w:pStyle w:val="914"/>
        <w:spacing w:line="400" w:lineRule="exact"/>
        <w:tabs>
          <w:tab w:val="right" w:pos="9650" w:leader="dot"/>
        </w:tabs>
        <w:rPr>
          <w:rFonts w:ascii="等线" w:hAnsi="等线" w:eastAsia="等线"/>
          <w:b w:val="0"/>
          <w:sz w:val="21"/>
          <w:szCs w:val="22"/>
        </w:rPr>
      </w:pPr>
      <w:r>
        <w:rPr>
          <w:rStyle w:val="941"/>
        </w:rPr>
        <w:fldChar w:fldCharType="begin"/>
      </w:r>
      <w:r>
        <w:rPr>
          <w:rStyle w:val="941"/>
        </w:rPr>
        <w:instrText xml:space="preserve"> </w:instrText>
      </w:r>
      <w:r>
        <w:instrText xml:space="preserve">HYPERLINK \l "_Toc165362613"</w:instrText>
      </w:r>
      <w:r>
        <w:rPr>
          <w:rStyle w:val="941"/>
        </w:rPr>
        <w:instrText xml:space="preserve"> </w:instrText>
      </w:r>
      <w:r>
        <w:rPr>
          <w:rStyle w:val="941"/>
        </w:rPr>
        <w:fldChar w:fldCharType="separate"/>
      </w:r>
      <w:r>
        <w:rPr>
          <w:rStyle w:val="941"/>
        </w:rPr>
        <w:t xml:space="preserve">第六章  投标文件格式</w:t>
      </w:r>
      <w:r>
        <w:tab/>
      </w:r>
      <w:r>
        <w:fldChar w:fldCharType="begin"/>
      </w:r>
      <w:r>
        <w:instrText xml:space="preserve"> PAGEREF _Toc165362613 \h </w:instrText>
      </w:r>
      <w:r>
        <w:fldChar w:fldCharType="separate"/>
      </w:r>
      <w:r>
        <w:t xml:space="preserve">32</w:t>
      </w:r>
      <w:r>
        <w:fldChar w:fldCharType="end"/>
      </w:r>
      <w:r>
        <w:rPr>
          <w:rStyle w:val="941"/>
        </w:rPr>
        <w:fldChar w:fldCharType="end"/>
      </w:r>
      <w:r>
        <w:rPr>
          <w:rFonts w:ascii="等线" w:hAnsi="等线" w:eastAsia="等线"/>
          <w:b w:val="0"/>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"_Toc165362614"</w:instrText>
      </w:r>
      <w:r>
        <w:rPr>
          <w:rStyle w:val="941"/>
        </w:rPr>
        <w:instrText xml:space="preserve"> </w:instrText>
      </w:r>
      <w:r>
        <w:rPr>
          <w:rStyle w:val="941"/>
        </w:rPr>
        <w:fldChar w:fldCharType="separate"/>
      </w:r>
      <w:r>
        <w:rPr>
          <w:rStyle w:val="941"/>
          <w:rFonts w:ascii="宋体" w:hAnsi="宋体"/>
        </w:rPr>
        <w:t xml:space="preserve">附件1 开标一览表</w:t>
      </w:r>
      <w:r>
        <w:tab/>
      </w:r>
      <w:r>
        <w:fldChar w:fldCharType="begin"/>
      </w:r>
      <w:r>
        <w:instrText xml:space="preserve"> PAGEREF _Toc165362614 \h </w:instrText>
      </w:r>
      <w:r>
        <w:fldChar w:fldCharType="separate"/>
      </w:r>
      <w:r>
        <w:t xml:space="preserve">34</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w:instrText>
      </w:r>
      <w:r>
        <w:instrText xml:space="preserve">RLINK \l "_Toc165362615"</w:instrText>
      </w:r>
      <w:r>
        <w:rPr>
          <w:rStyle w:val="941"/>
        </w:rPr>
        <w:instrText xml:space="preserve"> </w:instrText>
      </w:r>
      <w:r>
        <w:rPr>
          <w:rStyle w:val="941"/>
        </w:rPr>
        <w:fldChar w:fldCharType="separate"/>
      </w:r>
      <w:r>
        <w:rPr>
          <w:rStyle w:val="941"/>
          <w:rFonts w:ascii="宋体" w:hAnsi="宋体"/>
        </w:rPr>
        <w:t xml:space="preserve">附件2 投标分项报价表</w:t>
      </w:r>
      <w:r>
        <w:tab/>
      </w:r>
      <w:r>
        <w:fldChar w:fldCharType="begin"/>
      </w:r>
      <w:r>
        <w:instrText xml:space="preserve"> PAGEREF _Toc165362615 \h </w:instrText>
      </w:r>
      <w:r>
        <w:fldChar w:fldCharType="separate"/>
      </w:r>
      <w:r>
        <w:t xml:space="preserve">35</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"_Toc165362616"</w:instrText>
      </w:r>
      <w:r>
        <w:rPr>
          <w:rStyle w:val="941"/>
        </w:rPr>
        <w:instrText xml:space="preserve"> </w:instrText>
      </w:r>
      <w:r>
        <w:rPr>
          <w:rStyle w:val="941"/>
        </w:rPr>
        <w:fldChar w:fldCharType="separate"/>
      </w:r>
      <w:r>
        <w:rPr>
          <w:rStyle w:val="941"/>
          <w:rFonts w:ascii="宋体" w:hAnsi="宋体"/>
        </w:rPr>
        <w:t xml:space="preserve">附件3 通用资格承诺声明函</w:t>
      </w:r>
      <w:r>
        <w:tab/>
      </w:r>
      <w:r>
        <w:fldChar w:fldCharType="begin"/>
      </w:r>
      <w:r>
        <w:instrText xml:space="preserve"> PAGEREF _Toc165362616 \h </w:instrText>
      </w:r>
      <w:r>
        <w:fldChar w:fldCharType="separate"/>
      </w:r>
      <w:r>
        <w:t xml:space="preserve">36</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"_Toc165362617"</w:instrText>
      </w:r>
      <w:r>
        <w:rPr>
          <w:rStyle w:val="941"/>
        </w:rPr>
        <w:instrText xml:space="preserve"> </w:instrText>
      </w:r>
      <w:r>
        <w:rPr>
          <w:rStyle w:val="941"/>
        </w:rPr>
        <w:fldChar w:fldCharType="separate"/>
      </w:r>
      <w:r>
        <w:rPr>
          <w:rStyle w:val="941"/>
          <w:rFonts w:ascii="宋体" w:hAnsi="宋体"/>
        </w:rPr>
        <w:t xml:space="preserve">附件4 法人授权书</w:t>
      </w:r>
      <w:r>
        <w:tab/>
      </w:r>
      <w:r>
        <w:fldChar w:fldCharType="begin"/>
      </w:r>
      <w:r>
        <w:instrText xml:space="preserve"> PAGEREF _Toc165362617 \h </w:instrText>
      </w:r>
      <w:r>
        <w:fldChar w:fldCharType="separate"/>
      </w:r>
      <w:r>
        <w:t xml:space="preserve">37</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w:instrText>
      </w:r>
      <w:r>
        <w:instrText xml:space="preserve">2618"</w:instrText>
      </w:r>
      <w:r>
        <w:rPr>
          <w:rStyle w:val="941"/>
        </w:rPr>
        <w:instrText xml:space="preserve"> </w:instrText>
      </w:r>
      <w:r>
        <w:rPr>
          <w:rStyle w:val="941"/>
        </w:rPr>
        <w:fldChar w:fldCharType="separate"/>
      </w:r>
      <w:r>
        <w:rPr>
          <w:rStyle w:val="941"/>
          <w:rFonts w:ascii="宋体" w:hAnsi="宋体"/>
        </w:rPr>
        <w:t xml:space="preserve">附件5 投标函</w:t>
      </w:r>
      <w:r>
        <w:tab/>
      </w:r>
      <w:r>
        <w:fldChar w:fldCharType="begin"/>
      </w:r>
      <w:r>
        <w:instrText xml:space="preserve"> PAGEREF _Toc165362618 \h </w:instrText>
      </w:r>
      <w:r>
        <w:fldChar w:fldCharType="separate"/>
      </w:r>
      <w:r>
        <w:t xml:space="preserve">38</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"_Toc165362619"</w:instrText>
      </w:r>
      <w:r>
        <w:rPr>
          <w:rStyle w:val="941"/>
        </w:rPr>
        <w:instrText xml:space="preserve"> </w:instrText>
      </w:r>
      <w:r>
        <w:rPr>
          <w:rStyle w:val="941"/>
        </w:rPr>
        <w:fldChar w:fldCharType="separate"/>
      </w:r>
      <w:r>
        <w:rPr>
          <w:rStyle w:val="941"/>
          <w:rFonts w:ascii="宋体" w:hAnsi="宋体"/>
        </w:rPr>
        <w:t xml:space="preserve">附件6 服务要求响应及偏离表</w:t>
      </w:r>
      <w:r>
        <w:tab/>
      </w:r>
      <w:r>
        <w:fldChar w:fldCharType="begin"/>
      </w:r>
      <w:r>
        <w:instrText xml:space="preserve"> PAGEREF _Toc165362619 \h </w:instrText>
      </w:r>
      <w:r>
        <w:fldChar w:fldCharType="separate"/>
      </w:r>
      <w:r>
        <w:t xml:space="preserve">39</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"_Toc165362620"</w:instrText>
      </w:r>
      <w:r>
        <w:rPr>
          <w:rStyle w:val="941"/>
        </w:rPr>
        <w:instrText xml:space="preserve"> </w:instrText>
      </w:r>
      <w:r>
        <w:rPr>
          <w:rStyle w:val="941"/>
        </w:rPr>
        <w:fldChar w:fldCharType="separate"/>
      </w:r>
      <w:r>
        <w:rPr>
          <w:rStyle w:val="941"/>
          <w:rFonts w:ascii="宋体" w:hAnsi="宋体"/>
        </w:rPr>
        <w:t xml:space="preserve">附件7 商务要求响应及偏离表</w:t>
      </w:r>
      <w:r>
        <w:tab/>
      </w:r>
      <w:r>
        <w:fldChar w:fldCharType="begin"/>
      </w:r>
      <w:r>
        <w:instrText xml:space="preserve"> PAGEREF _Toc165362620 \h </w:instrText>
      </w:r>
      <w:r>
        <w:fldChar w:fldCharType="separate"/>
      </w:r>
      <w:r>
        <w:t xml:space="preserve">40</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"_Toc165362621"</w:instrText>
      </w:r>
      <w:r>
        <w:rPr>
          <w:rStyle w:val="941"/>
        </w:rPr>
        <w:instrText xml:space="preserve"> </w:instrText>
      </w:r>
      <w:r>
        <w:rPr>
          <w:rStyle w:val="941"/>
        </w:rPr>
        <w:fldChar w:fldCharType="separate"/>
      </w:r>
      <w:r>
        <w:rPr>
          <w:rStyle w:val="941"/>
          <w:rFonts w:ascii="宋体" w:hAnsi="宋体"/>
        </w:rPr>
        <w:t xml:space="preserve">附件8 实质性要求</w:t>
      </w:r>
      <w:r>
        <w:rPr>
          <w:rStyle w:val="941"/>
          <w:rFonts w:ascii="宋体" w:hAnsi="宋体"/>
        </w:rPr>
        <w:t xml:space="preserve">响应及偏离表</w:t>
      </w:r>
      <w:r>
        <w:tab/>
      </w:r>
      <w:r>
        <w:fldChar w:fldCharType="begin"/>
      </w:r>
      <w:r>
        <w:instrText xml:space="preserve"> PAGEREF _Toc165362621 \h </w:instrText>
      </w:r>
      <w:r>
        <w:fldChar w:fldCharType="separate"/>
      </w:r>
      <w:r>
        <w:t xml:space="preserve">41</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"_Toc165362622"</w:instrText>
      </w:r>
      <w:r>
        <w:rPr>
          <w:rStyle w:val="941"/>
        </w:rPr>
        <w:instrText xml:space="preserve"> </w:instrText>
      </w:r>
      <w:r>
        <w:rPr>
          <w:rStyle w:val="941"/>
        </w:rPr>
        <w:fldChar w:fldCharType="separate"/>
      </w:r>
      <w:r>
        <w:rPr>
          <w:rStyle w:val="941"/>
          <w:rFonts w:ascii="宋体" w:hAnsi="宋体"/>
        </w:rPr>
        <w:t xml:space="preserve">附件9 中小企业声明函</w:t>
      </w:r>
      <w:r>
        <w:tab/>
      </w:r>
      <w:r>
        <w:fldChar w:fldCharType="begin"/>
      </w:r>
      <w:r>
        <w:instrText xml:space="preserve"> PAGEREF _Toc165362622 \h </w:instrText>
      </w:r>
      <w:r>
        <w:fldChar w:fldCharType="separate"/>
      </w:r>
      <w:r>
        <w:t xml:space="preserve">42</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"_Toc165362623"</w:instrText>
      </w:r>
      <w:r>
        <w:rPr>
          <w:rStyle w:val="941"/>
        </w:rPr>
        <w:instrText xml:space="preserve"> </w:instrText>
      </w:r>
      <w:r>
        <w:rPr>
          <w:rStyle w:val="941"/>
        </w:rPr>
        <w:fldChar w:fldCharType="separate"/>
      </w:r>
      <w:r>
        <w:rPr>
          <w:rStyle w:val="941"/>
          <w:rFonts w:ascii="宋体" w:hAnsi="宋体"/>
        </w:rPr>
        <w:t xml:space="preserve">附件10 残疾人福利性单位声明函</w:t>
      </w:r>
      <w:r>
        <w:tab/>
      </w:r>
      <w:r>
        <w:fldChar w:fldCharType="begin"/>
      </w:r>
      <w:r>
        <w:instrText xml:space="preserve"> PAGEREF _Toc165362623 \h </w:instrText>
      </w:r>
      <w:r>
        <w:fldChar w:fldCharType="separate"/>
      </w:r>
      <w:r>
        <w:t xml:space="preserve">43</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"_Toc165362624"</w:instrText>
      </w:r>
      <w:r>
        <w:rPr>
          <w:rStyle w:val="941"/>
        </w:rPr>
        <w:instrText xml:space="preserve"> </w:instrText>
      </w:r>
      <w:r>
        <w:rPr>
          <w:rStyle w:val="941"/>
        </w:rPr>
        <w:fldChar w:fldCharType="separate"/>
      </w:r>
      <w:r>
        <w:rPr>
          <w:rStyle w:val="941"/>
          <w:rFonts w:ascii="宋体" w:hAnsi="宋体"/>
        </w:rPr>
        <w:t xml:space="preserve">附件11 项目服务说明</w:t>
      </w:r>
      <w:r>
        <w:tab/>
      </w:r>
      <w:r>
        <w:fldChar w:fldCharType="begin"/>
      </w:r>
      <w:r>
        <w:instrText xml:space="preserve"> PAGER</w:instrText>
      </w:r>
      <w:r>
        <w:instrText xml:space="preserve">EF _Toc165362624 \h </w:instrText>
      </w:r>
      <w:r>
        <w:fldChar w:fldCharType="separate"/>
      </w:r>
      <w:r>
        <w:t xml:space="preserve">44</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"_Toc165362625"</w:instrText>
      </w:r>
      <w:r>
        <w:rPr>
          <w:rStyle w:val="941"/>
        </w:rPr>
        <w:instrText xml:space="preserve"> </w:instrText>
      </w:r>
      <w:r>
        <w:rPr>
          <w:rStyle w:val="941"/>
        </w:rPr>
        <w:fldChar w:fldCharType="separate"/>
      </w:r>
      <w:r>
        <w:rPr>
          <w:rStyle w:val="941"/>
          <w:rFonts w:ascii="宋体" w:hAnsi="宋体"/>
        </w:rPr>
        <w:t xml:space="preserve">附件12 人员配置情况</w:t>
      </w:r>
      <w:r>
        <w:tab/>
      </w:r>
      <w:r>
        <w:fldChar w:fldCharType="begin"/>
      </w:r>
      <w:r>
        <w:instrText xml:space="preserve"> PAGEREF _Toc165362625 \h </w:instrText>
      </w:r>
      <w:r>
        <w:fldChar w:fldCharType="separate"/>
      </w:r>
      <w:r>
        <w:t xml:space="preserve">45</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"_Toc165362626"</w:instrText>
      </w:r>
      <w:r>
        <w:rPr>
          <w:rStyle w:val="941"/>
        </w:rPr>
        <w:instrText xml:space="preserve"> </w:instrText>
      </w:r>
      <w:r>
        <w:rPr>
          <w:rStyle w:val="941"/>
        </w:rPr>
        <w:fldChar w:fldCharType="separate"/>
      </w:r>
      <w:r>
        <w:rPr>
          <w:rStyle w:val="941"/>
          <w:rFonts w:ascii="宋体" w:hAnsi="宋体"/>
        </w:rPr>
        <w:t xml:space="preserve">附件13 设备配置情况</w:t>
      </w:r>
      <w:r>
        <w:tab/>
      </w:r>
      <w:r>
        <w:fldChar w:fldCharType="begin"/>
      </w:r>
      <w:r>
        <w:instrText xml:space="preserve"> PAGEREF _Toc165362626 \h </w:instrText>
      </w:r>
      <w:r>
        <w:fldChar w:fldCharType="separate"/>
      </w:r>
      <w:r>
        <w:t xml:space="preserve">46</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"_Toc165362627"</w:instrText>
      </w:r>
      <w:r>
        <w:rPr>
          <w:rStyle w:val="941"/>
        </w:rPr>
        <w:instrText xml:space="preserve"> </w:instrText>
      </w:r>
      <w:r>
        <w:rPr>
          <w:rStyle w:val="941"/>
        </w:rPr>
        <w:fldChar w:fldCharType="separate"/>
      </w:r>
      <w:r>
        <w:rPr>
          <w:rStyle w:val="941"/>
          <w:rFonts w:ascii="宋体" w:hAnsi="宋体"/>
        </w:rPr>
        <w:t xml:space="preserve">附件14 业绩一览表</w:t>
      </w:r>
      <w:r>
        <w:tab/>
      </w:r>
      <w:r>
        <w:fldChar w:fldCharType="begin"/>
      </w:r>
      <w:r>
        <w:instrText xml:space="preserve"> PAGEREF _Toc165362627 \h </w:instrText>
      </w:r>
      <w:r>
        <w:fldChar w:fldCharType="separate"/>
      </w:r>
      <w:r>
        <w:t xml:space="preserve">47</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"_Toc165362628"</w:instrText>
      </w:r>
      <w:r>
        <w:rPr>
          <w:rStyle w:val="941"/>
        </w:rPr>
        <w:instrText xml:space="preserve"> </w:instrText>
      </w:r>
      <w:r>
        <w:rPr>
          <w:rStyle w:val="941"/>
        </w:rPr>
        <w:fldChar w:fldCharType="separate"/>
      </w:r>
      <w:r>
        <w:rPr>
          <w:rStyle w:val="941"/>
          <w:rFonts w:ascii="宋体" w:hAnsi="宋体"/>
        </w:rPr>
        <w:t xml:space="preserve">附件15 其他</w:t>
      </w:r>
      <w:r>
        <w:tab/>
      </w:r>
      <w:r>
        <w:fldChar w:fldCharType="begin"/>
      </w:r>
      <w:r>
        <w:instrText xml:space="preserve"> PAGEREF _Toc165362628 \h </w:instrText>
      </w:r>
      <w:r>
        <w:fldChar w:fldCharType="separate"/>
      </w:r>
      <w:r>
        <w:t xml:space="preserve">48</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"_Toc165362629"</w:instrText>
      </w:r>
      <w:r>
        <w:rPr>
          <w:rStyle w:val="941"/>
        </w:rPr>
        <w:instrText xml:space="preserve"> </w:instrText>
      </w:r>
      <w:r>
        <w:rPr>
          <w:rStyle w:val="941"/>
        </w:rPr>
        <w:fldChar w:fldCharType="separate"/>
      </w:r>
      <w:r>
        <w:rPr>
          <w:rStyle w:val="941"/>
          <w:rFonts w:ascii="宋体" w:hAnsi="宋体"/>
        </w:rPr>
        <w:t xml:space="preserve">附件16 考核标准</w:t>
      </w:r>
      <w:r>
        <w:tab/>
      </w:r>
      <w:r>
        <w:fldChar w:fldCharType="begin"/>
      </w:r>
      <w:r>
        <w:instrText xml:space="preserve"> PAGEREF _Toc165362629 \h </w:instrText>
      </w:r>
      <w:r>
        <w:fldChar w:fldCharType="separate"/>
      </w:r>
      <w:r>
        <w:t xml:space="preserve">49</w:t>
      </w:r>
      <w:r>
        <w:fldChar w:fldCharType="end"/>
      </w:r>
      <w:r>
        <w:rPr>
          <w:rStyle w:val="941"/>
        </w:rPr>
        <w:fldChar w:fldCharType="end"/>
      </w:r>
      <w:r>
        <w:rPr>
          <w:rFonts w:ascii="等线" w:hAnsi="等线" w:eastAsia="等线"/>
          <w:sz w:val="21"/>
          <w:szCs w:val="22"/>
        </w:rPr>
      </w:r>
      <w:r/>
    </w:p>
    <w:p>
      <w:pPr>
        <w:pStyle w:val="926"/>
        <w:ind w:left="420"/>
        <w:tabs>
          <w:tab w:val="right" w:pos="9650" w:leader="dot"/>
        </w:tabs>
        <w:rPr>
          <w:rFonts w:ascii="等线" w:hAnsi="等线" w:eastAsia="等线"/>
          <w:sz w:val="21"/>
          <w:szCs w:val="22"/>
        </w:rPr>
      </w:pPr>
      <w:r>
        <w:rPr>
          <w:rStyle w:val="941"/>
        </w:rPr>
        <w:fldChar w:fldCharType="begin"/>
      </w:r>
      <w:r>
        <w:rPr>
          <w:rStyle w:val="941"/>
        </w:rPr>
        <w:instrText xml:space="preserve"> </w:instrText>
      </w:r>
      <w:r>
        <w:instrText xml:space="preserve">HYPERLINK \l "_Toc165362630"</w:instrText>
      </w:r>
      <w:r>
        <w:rPr>
          <w:rStyle w:val="941"/>
        </w:rPr>
        <w:instrText xml:space="preserve"> </w:instrText>
      </w:r>
      <w:r>
        <w:rPr>
          <w:rStyle w:val="941"/>
        </w:rPr>
        <w:fldChar w:fldCharType="separate"/>
      </w:r>
      <w:r>
        <w:rPr>
          <w:rStyle w:val="941"/>
          <w:rFonts w:ascii="宋体" w:hAnsi="宋体"/>
        </w:rPr>
        <w:t xml:space="preserve">质疑函范本</w:t>
      </w:r>
      <w:r>
        <w:tab/>
      </w:r>
      <w:r>
        <w:fldChar w:fldCharType="begin"/>
      </w:r>
      <w:r>
        <w:instrText xml:space="preserve"> PAGEREF _Toc165362630 \h </w:instrText>
      </w:r>
      <w:r>
        <w:fldChar w:fldCharType="separate"/>
      </w:r>
      <w:r>
        <w:t xml:space="preserve">51</w:t>
      </w:r>
      <w:r>
        <w:fldChar w:fldCharType="end"/>
      </w:r>
      <w:r>
        <w:rPr>
          <w:rStyle w:val="941"/>
        </w:rPr>
        <w:fldChar w:fldCharType="end"/>
      </w:r>
      <w:r>
        <w:rPr>
          <w:rFonts w:ascii="等线" w:hAnsi="等线" w:eastAsia="等线"/>
          <w:sz w:val="21"/>
          <w:szCs w:val="22"/>
        </w:rPr>
      </w:r>
      <w:r/>
    </w:p>
    <w:p>
      <w:pPr>
        <w:pStyle w:val="868"/>
        <w:spacing w:line="400" w:lineRule="exact"/>
        <w:rPr>
          <w:rFonts w:hint="eastAsia"/>
        </w:rPr>
      </w:pPr>
      <w:r>
        <w:fldChar w:fldCharType="end"/>
      </w:r>
      <w:r>
        <w:br w:type="page" w:clear="all"/>
      </w:r>
      <w:bookmarkStart w:id="0" w:name="_Toc165362597"/>
      <w:r>
        <w:rPr>
          <w:rFonts w:hint="eastAsia"/>
        </w:rPr>
        <w:t xml:space="preserve">第一章 </w:t>
      </w:r>
      <w:r>
        <w:t xml:space="preserve"> 投标邀请</w:t>
      </w:r>
      <w:bookmarkEnd w:id="0"/>
      <w:r>
        <w:rPr>
          <w:rFonts w:hint="eastAsia"/>
        </w:rPr>
      </w:r>
      <w:r/>
    </w:p>
    <w:p>
      <w:pPr>
        <w:pStyle w:val="867"/>
        <w:jc w:val="left"/>
        <w:spacing w:line="440" w:lineRule="exact"/>
        <w:rPr>
          <w:rFonts w:ascii="宋体" w:hAnsi="宋体"/>
          <w:b/>
          <w:bCs/>
          <w:sz w:val="24"/>
          <w:szCs w:val="24"/>
        </w:rPr>
        <w:pBdr>
          <w:top w:val="single" w:color="000000" w:sz="4" w:space="1"/>
          <w:left w:val="single" w:color="000000" w:sz="4" w:space="4"/>
          <w:bottom w:val="single" w:color="000000" w:sz="4" w:space="1"/>
          <w:right w:val="single" w:color="000000" w:sz="4" w:space="1"/>
        </w:pBdr>
      </w:pPr>
      <w:r>
        <w:rPr>
          <w:rFonts w:hint="eastAsia" w:ascii="宋体" w:hAnsi="宋体"/>
          <w:b/>
          <w:bCs/>
          <w:sz w:val="24"/>
          <w:szCs w:val="24"/>
        </w:rPr>
        <w:t xml:space="preserve">项目概况：</w:t>
      </w:r>
      <w:r>
        <w:rPr>
          <w:rFonts w:ascii="宋体" w:hAnsi="宋体"/>
          <w:b/>
          <w:bCs/>
          <w:sz w:val="24"/>
          <w:szCs w:val="24"/>
        </w:rPr>
      </w:r>
      <w:r/>
    </w:p>
    <w:p>
      <w:pPr>
        <w:pStyle w:val="867"/>
        <w:ind w:firstLine="480"/>
        <w:jc w:val="left"/>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1"/>
        </w:pBdr>
      </w:pPr>
      <w:r>
        <w:rPr>
          <w:rFonts w:hint="eastAsia" w:ascii="宋体" w:hAnsi="宋体"/>
          <w:sz w:val="24"/>
          <w:szCs w:val="24"/>
          <w:u w:val="single"/>
        </w:rPr>
        <w:t xml:space="preserve">2024-2</w:t>
      </w:r>
      <w:r>
        <w:rPr>
          <w:rFonts w:hint="eastAsia" w:ascii="宋体" w:hAnsi="宋体"/>
          <w:sz w:val="24"/>
          <w:szCs w:val="24"/>
          <w:u w:val="single"/>
        </w:rPr>
        <w:t xml:space="preserve">026年碧溪街道绿化养护监理服务</w:t>
      </w:r>
      <w:r>
        <w:rPr>
          <w:rFonts w:hint="eastAsia" w:ascii="宋体" w:hAnsi="宋体"/>
          <w:sz w:val="24"/>
          <w:szCs w:val="24"/>
        </w:rPr>
        <w:t xml:space="preserve">招标项目的潜在投标人应在“</w:t>
      </w:r>
      <w:r>
        <w:rPr>
          <w:rFonts w:ascii="宋体" w:hAnsi="宋体"/>
          <w:sz w:val="24"/>
          <w:szCs w:val="24"/>
        </w:rPr>
        <w:t xml:space="preserve">苏采云政府采购一体化平台</w:t>
      </w:r>
      <w:r>
        <w:rPr>
          <w:rFonts w:hint="eastAsia" w:ascii="宋体" w:hAnsi="宋体"/>
          <w:sz w:val="24"/>
          <w:szCs w:val="24"/>
        </w:rPr>
        <w:t xml:space="preserve">”</w:t>
      </w:r>
      <w:r>
        <w:rPr>
          <w:rFonts w:ascii="宋体" w:hAnsi="宋体"/>
          <w:sz w:val="24"/>
          <w:szCs w:val="24"/>
        </w:rPr>
        <w:t xml:space="preserve"> 中参与项目</w:t>
      </w:r>
      <w:r>
        <w:rPr>
          <w:rFonts w:hint="eastAsia" w:ascii="宋体" w:hAnsi="宋体"/>
          <w:sz w:val="24"/>
          <w:szCs w:val="24"/>
        </w:rPr>
        <w:t xml:space="preserve">获取招标文件，并于</w:t>
      </w:r>
      <w:r>
        <w:rPr>
          <w:rFonts w:hint="eastAsia" w:ascii="宋体" w:hAnsi="宋体"/>
          <w:sz w:val="24"/>
          <w:szCs w:val="24"/>
          <w:u w:val="single"/>
        </w:rPr>
        <w:t xml:space="preserve">2024年</w:t>
      </w:r>
      <w:r>
        <w:rPr>
          <w:rFonts w:hint="eastAsia" w:ascii="宋体" w:hAnsi="宋体"/>
          <w:sz w:val="24"/>
          <w:szCs w:val="24"/>
          <w:u w:val="single"/>
        </w:rPr>
        <w:t xml:space="preserve">5</w:t>
      </w:r>
      <w:r>
        <w:rPr>
          <w:rFonts w:hint="eastAsia" w:ascii="宋体" w:hAnsi="宋体"/>
          <w:sz w:val="24"/>
          <w:szCs w:val="24"/>
          <w:u w:val="single"/>
        </w:rPr>
        <w:t xml:space="preserve">月</w:t>
      </w:r>
      <w:r>
        <w:rPr>
          <w:rFonts w:ascii="宋体" w:hAnsi="宋体"/>
          <w:sz w:val="24"/>
          <w:szCs w:val="24"/>
          <w:u w:val="single"/>
        </w:rPr>
        <w:t xml:space="preserve">2</w:t>
      </w:r>
      <w:r>
        <w:rPr>
          <w:rFonts w:ascii="宋体" w:hAnsi="宋体"/>
          <w:sz w:val="24"/>
          <w:szCs w:val="24"/>
          <w:u w:val="single"/>
        </w:rPr>
        <w:t xml:space="preserve">9</w:t>
      </w:r>
      <w:r>
        <w:rPr>
          <w:rFonts w:hint="eastAsia" w:ascii="宋体" w:hAnsi="宋体"/>
          <w:sz w:val="24"/>
          <w:szCs w:val="24"/>
          <w:u w:val="single"/>
        </w:rPr>
        <w:t xml:space="preserve">日13点00分</w:t>
      </w:r>
      <w:r>
        <w:rPr>
          <w:rFonts w:hint="eastAsia" w:ascii="宋体" w:hAnsi="宋体"/>
          <w:sz w:val="24"/>
          <w:szCs w:val="24"/>
        </w:rPr>
        <w:t xml:space="preserve">前按规定提交投标文件。</w:t>
      </w:r>
      <w:r>
        <w:rPr>
          <w:rFonts w:ascii="宋体" w:hAnsi="宋体"/>
          <w:sz w:val="24"/>
          <w:szCs w:val="24"/>
        </w:rPr>
      </w:r>
      <w:r/>
    </w:p>
    <w:p>
      <w:pPr>
        <w:pStyle w:val="867"/>
        <w:jc w:val="left"/>
        <w:spacing w:line="440" w:lineRule="exact"/>
        <w:rPr>
          <w:rFonts w:ascii="宋体" w:hAnsi="宋体"/>
          <w:b/>
          <w:sz w:val="24"/>
          <w:szCs w:val="24"/>
        </w:rPr>
      </w:pPr>
      <w:r>
        <w:rPr>
          <w:rFonts w:ascii="宋体" w:hAnsi="宋体"/>
          <w:b/>
          <w:sz w:val="24"/>
          <w:szCs w:val="24"/>
        </w:rPr>
        <w:t xml:space="preserve">一、项目</w:t>
      </w:r>
      <w:r>
        <w:rPr>
          <w:rFonts w:hint="eastAsia" w:ascii="宋体" w:hAnsi="宋体"/>
          <w:b/>
          <w:sz w:val="24"/>
          <w:szCs w:val="24"/>
        </w:rPr>
        <w:t xml:space="preserve">基本情况</w:t>
      </w:r>
      <w:r>
        <w:rPr>
          <w:rFonts w:ascii="宋体" w:hAnsi="宋体"/>
          <w:b/>
          <w:sz w:val="24"/>
          <w:szCs w:val="24"/>
        </w:rPr>
      </w:r>
      <w:r/>
    </w:p>
    <w:p>
      <w:pPr>
        <w:pStyle w:val="867"/>
        <w:ind w:firstLine="480"/>
        <w:jc w:val="left"/>
        <w:spacing w:line="440" w:lineRule="exact"/>
        <w:rPr>
          <w:rFonts w:ascii="宋体" w:hAnsi="宋体"/>
          <w:sz w:val="24"/>
          <w:szCs w:val="24"/>
        </w:rPr>
      </w:pPr>
      <w:r>
        <w:rPr>
          <w:rFonts w:ascii="宋体" w:hAnsi="宋体"/>
          <w:sz w:val="24"/>
          <w:szCs w:val="24"/>
        </w:rPr>
        <w:t xml:space="preserve">1、项目编号：</w:t>
      </w:r>
      <w:r>
        <w:rPr>
          <w:rFonts w:hint="eastAsia" w:ascii="宋体" w:hAnsi="宋体"/>
          <w:color w:val="000000"/>
          <w:sz w:val="24"/>
          <w:szCs w:val="24"/>
        </w:rPr>
        <w:t xml:space="preserve">JSZC-320581-CSXL-G2024-0004</w:t>
      </w:r>
      <w:r>
        <w:rPr>
          <w:rFonts w:ascii="宋体" w:hAnsi="宋体"/>
          <w:sz w:val="24"/>
          <w:szCs w:val="24"/>
        </w:rPr>
      </w:r>
      <w:r/>
    </w:p>
    <w:p>
      <w:pPr>
        <w:pStyle w:val="867"/>
        <w:ind w:firstLine="480"/>
        <w:jc w:val="left"/>
        <w:spacing w:line="440" w:lineRule="exact"/>
        <w:rPr>
          <w:rFonts w:ascii="宋体" w:hAnsi="宋体"/>
          <w:sz w:val="24"/>
          <w:szCs w:val="24"/>
        </w:rPr>
      </w:pPr>
      <w:r>
        <w:rPr>
          <w:rFonts w:ascii="宋体" w:hAnsi="宋体"/>
          <w:sz w:val="24"/>
          <w:szCs w:val="24"/>
        </w:rPr>
        <w:t xml:space="preserve">2、项目名称：</w:t>
      </w:r>
      <w:r>
        <w:rPr>
          <w:rFonts w:hint="eastAsia" w:ascii="宋体" w:hAnsi="宋体"/>
          <w:sz w:val="24"/>
          <w:szCs w:val="24"/>
        </w:rPr>
        <w:t xml:space="preserve">2024-2026年碧溪街道绿化养护监理服务</w:t>
      </w:r>
      <w:r>
        <w:rPr>
          <w:rFonts w:ascii="宋体" w:hAnsi="宋体"/>
          <w:sz w:val="24"/>
          <w:szCs w:val="24"/>
        </w:rPr>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3、采购方式：公开招标</w:t>
      </w:r>
      <w:r/>
    </w:p>
    <w:p>
      <w:pPr>
        <w:pStyle w:val="867"/>
        <w:ind w:firstLine="480"/>
        <w:jc w:val="left"/>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、预算金额：人民币</w:t>
      </w:r>
      <w:r>
        <w:rPr>
          <w:rFonts w:ascii="宋体" w:hAnsi="宋体"/>
          <w:sz w:val="24"/>
          <w:szCs w:val="24"/>
          <w:lang w:val="zh-CN"/>
        </w:rPr>
        <w:t xml:space="preserve">1000000.00</w:t>
      </w:r>
      <w:r>
        <w:rPr>
          <w:rFonts w:hint="eastAsia" w:ascii="宋体" w:hAnsi="宋体"/>
          <w:sz w:val="24"/>
          <w:szCs w:val="24"/>
        </w:rPr>
        <w:t xml:space="preserve">元整</w:t>
      </w:r>
      <w:r>
        <w:rPr>
          <w:rFonts w:ascii="宋体" w:hAnsi="宋体"/>
          <w:sz w:val="24"/>
          <w:szCs w:val="24"/>
        </w:rPr>
        <w:t xml:space="preserve">。</w:t>
      </w:r>
      <w:r/>
    </w:p>
    <w:p>
      <w:pPr>
        <w:pStyle w:val="867"/>
        <w:ind w:firstLine="480"/>
        <w:jc w:val="left"/>
        <w:spacing w:line="440" w:lineRule="exact"/>
        <w:rPr>
          <w:rFonts w:ascii="宋体" w:hAnsi="宋体"/>
          <w:sz w:val="24"/>
        </w:rPr>
      </w:pPr>
      <w:r>
        <w:rPr>
          <w:rFonts w:ascii="宋体" w:hAnsi="宋体"/>
          <w:sz w:val="24"/>
          <w:szCs w:val="24"/>
        </w:rPr>
        <w:t xml:space="preserve">5</w:t>
      </w:r>
      <w:r>
        <w:rPr>
          <w:rFonts w:hint="eastAsia" w:ascii="宋体" w:hAnsi="宋体"/>
          <w:sz w:val="24"/>
          <w:szCs w:val="24"/>
        </w:rPr>
        <w:t xml:space="preserve">、采购需求概况：</w:t>
      </w:r>
      <w:r>
        <w:rPr>
          <w:rFonts w:hint="eastAsia" w:ascii="宋体" w:hAnsi="宋体"/>
          <w:sz w:val="24"/>
        </w:rPr>
        <w:t xml:space="preserve">本次采购内容为常熟市人民政府碧溪街道办事处所需的碧溪街道绿化养护监理服务。</w:t>
      </w:r>
      <w:r>
        <w:rPr>
          <w:rFonts w:ascii="宋体" w:hAnsi="宋体"/>
          <w:sz w:val="24"/>
        </w:rPr>
      </w:r>
      <w:r/>
    </w:p>
    <w:p>
      <w:pPr>
        <w:pStyle w:val="867"/>
        <w:ind w:firstLine="480"/>
        <w:jc w:val="left"/>
        <w:spacing w:line="440" w:lineRule="exact"/>
        <w:rPr>
          <w:rFonts w:ascii="宋体" w:hAnsi="宋体"/>
          <w:sz w:val="24"/>
        </w:rPr>
      </w:pPr>
      <w:r>
        <w:rPr>
          <w:rFonts w:ascii="宋体" w:hAnsi="宋体"/>
          <w:sz w:val="24"/>
        </w:rPr>
        <w:t xml:space="preserve">6</w:t>
      </w:r>
      <w:r>
        <w:rPr>
          <w:rFonts w:hint="eastAsia" w:ascii="宋体" w:hAnsi="宋体"/>
          <w:sz w:val="24"/>
        </w:rPr>
        <w:t xml:space="preserve">、</w:t>
      </w:r>
      <w:r>
        <w:rPr>
          <w:rFonts w:hint="eastAsia" w:ascii="宋体" w:hAnsi="宋体"/>
          <w:sz w:val="24"/>
          <w:szCs w:val="24"/>
        </w:rPr>
        <w:t xml:space="preserve">合同履行期限</w:t>
      </w:r>
      <w:r>
        <w:rPr>
          <w:rFonts w:hint="eastAsia" w:ascii="宋体" w:hAnsi="宋体"/>
          <w:sz w:val="24"/>
        </w:rPr>
        <w:t xml:space="preserve">：自合同签订</w:t>
      </w:r>
      <w:r>
        <w:rPr>
          <w:rFonts w:hint="eastAsia" w:ascii="宋体" w:hAnsi="宋体"/>
          <w:sz w:val="24"/>
        </w:rPr>
        <w:t xml:space="preserve">之</w:t>
      </w:r>
      <w:r>
        <w:rPr>
          <w:rFonts w:hint="eastAsia" w:ascii="宋体" w:hAnsi="宋体"/>
          <w:sz w:val="24"/>
        </w:rPr>
        <w:t xml:space="preserve">日起二年</w:t>
      </w:r>
      <w:r>
        <w:rPr>
          <w:rFonts w:hint="eastAsia" w:ascii="宋体" w:hAnsi="宋体"/>
          <w:color w:val="000000"/>
          <w:sz w:val="24"/>
          <w:szCs w:val="24"/>
        </w:rPr>
        <w:t xml:space="preserve">。</w:t>
      </w:r>
      <w:r>
        <w:rPr>
          <w:rFonts w:ascii="宋体" w:hAnsi="宋体"/>
          <w:sz w:val="24"/>
        </w:rPr>
      </w:r>
      <w:r/>
    </w:p>
    <w:p>
      <w:pPr>
        <w:pStyle w:val="867"/>
        <w:ind w:firstLine="480"/>
        <w:jc w:val="left"/>
        <w:spacing w:line="440" w:lineRule="exact"/>
        <w:rPr>
          <w:rFonts w:ascii="宋体" w:hAnsi="宋体"/>
          <w:sz w:val="24"/>
          <w:szCs w:val="24"/>
        </w:rPr>
      </w:pPr>
      <w:r>
        <w:rPr>
          <w:rFonts w:ascii="宋体" w:hAnsi="宋体"/>
          <w:sz w:val="24"/>
          <w:szCs w:val="24"/>
        </w:rPr>
        <w:t xml:space="preserve">7</w:t>
      </w:r>
      <w:r>
        <w:rPr>
          <w:rFonts w:hint="eastAsia" w:ascii="宋体" w:hAnsi="宋体"/>
          <w:sz w:val="24"/>
          <w:szCs w:val="24"/>
        </w:rPr>
        <w:t xml:space="preserve">、本项目不接受联合体投标。</w:t>
      </w:r>
      <w:r>
        <w:rPr>
          <w:rFonts w:ascii="宋体" w:hAnsi="宋体"/>
          <w:sz w:val="24"/>
          <w:szCs w:val="24"/>
        </w:rPr>
      </w:r>
      <w:r/>
    </w:p>
    <w:p>
      <w:pPr>
        <w:pStyle w:val="867"/>
        <w:jc w:val="left"/>
        <w:spacing w:line="440" w:lineRule="exac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申请</w:t>
      </w:r>
      <w:r>
        <w:rPr>
          <w:rFonts w:ascii="宋体" w:hAnsi="宋体"/>
          <w:b/>
          <w:sz w:val="24"/>
          <w:szCs w:val="24"/>
        </w:rPr>
        <w:t xml:space="preserve">人资格要求</w:t>
      </w:r>
      <w:r/>
    </w:p>
    <w:p>
      <w:pPr>
        <w:pStyle w:val="867"/>
        <w:ind w:firstLine="480"/>
        <w:jc w:val="left"/>
        <w:spacing w:line="460" w:lineRule="exact"/>
        <w:rPr>
          <w:rFonts w:ascii="宋体" w:hAnsi="宋体"/>
          <w:sz w:val="24"/>
          <w:szCs w:val="24"/>
        </w:rPr>
      </w:pPr>
      <w:r>
        <w:rPr>
          <w:rFonts w:hint="eastAsia" w:ascii="宋体" w:hAnsi="宋体"/>
          <w:sz w:val="24"/>
          <w:szCs w:val="24"/>
        </w:rPr>
        <w:t xml:space="preserve">（一）通用资格要求：</w:t>
      </w:r>
      <w:r>
        <w:rPr>
          <w:rFonts w:ascii="宋体" w:hAnsi="宋体"/>
          <w:sz w:val="24"/>
          <w:szCs w:val="24"/>
        </w:rPr>
      </w:r>
      <w:r/>
    </w:p>
    <w:p>
      <w:pPr>
        <w:pStyle w:val="867"/>
        <w:ind w:firstLine="480"/>
        <w:jc w:val="left"/>
        <w:spacing w:line="44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（1）法人或者其他组织的营业执照等证明文件；</w:t>
      </w:r>
      <w:r/>
    </w:p>
    <w:p>
      <w:pPr>
        <w:pStyle w:val="867"/>
        <w:ind w:firstLine="480"/>
        <w:jc w:val="left"/>
        <w:spacing w:line="440" w:lineRule="exact"/>
        <w:rPr>
          <w:rFonts w:ascii="宋体" w:hAnsi="宋体"/>
          <w:sz w:val="24"/>
          <w:szCs w:val="24"/>
        </w:rPr>
      </w:pPr>
      <w:r>
        <w:rPr>
          <w:rFonts w:hint="eastAsia" w:ascii="宋体" w:hAnsi="宋体"/>
          <w:sz w:val="24"/>
          <w:szCs w:val="24"/>
        </w:rPr>
        <w:t xml:space="preserve">（2）通用资格承诺声明函（格式内容详见招标文件规定）。</w:t>
      </w:r>
      <w:r>
        <w:rPr>
          <w:rFonts w:ascii="宋体" w:hAnsi="宋体"/>
          <w:sz w:val="24"/>
          <w:szCs w:val="24"/>
        </w:rPr>
      </w:r>
      <w:r/>
    </w:p>
    <w:p>
      <w:pPr>
        <w:pStyle w:val="867"/>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落实政府采购政策需满足的资格要求：</w:t>
      </w:r>
      <w:r>
        <w:rPr>
          <w:rFonts w:ascii="宋体" w:hAnsi="宋体"/>
          <w:sz w:val="24"/>
          <w:szCs w:val="24"/>
        </w:rPr>
      </w:r>
      <w:r/>
    </w:p>
    <w:p>
      <w:pPr>
        <w:pStyle w:val="867"/>
        <w:ind w:firstLine="482"/>
        <w:jc w:val="left"/>
        <w:spacing w:line="460" w:lineRule="exact"/>
        <w:rPr>
          <w:rFonts w:ascii="宋体" w:hAnsi="宋体"/>
          <w:b/>
          <w:color w:val="000000"/>
          <w:sz w:val="24"/>
          <w:szCs w:val="24"/>
        </w:rPr>
      </w:pPr>
      <w:r>
        <w:rPr>
          <w:rFonts w:hint="eastAsia" w:ascii="宋体" w:hAnsi="宋体"/>
          <w:b/>
          <w:color w:val="000000"/>
          <w:sz w:val="24"/>
          <w:szCs w:val="24"/>
        </w:rPr>
        <w:t xml:space="preserve">本项目专门面向中小企业采购，所属行业为其他未列明行业，投标时须提供《中小企业声明函》。</w:t>
      </w:r>
      <w:r>
        <w:rPr>
          <w:rFonts w:ascii="宋体" w:hAnsi="宋体"/>
          <w:b/>
          <w:color w:val="000000"/>
          <w:sz w:val="24"/>
          <w:szCs w:val="24"/>
        </w:rPr>
      </w:r>
      <w:r/>
    </w:p>
    <w:p>
      <w:pPr>
        <w:pStyle w:val="867"/>
        <w:ind w:firstLine="482"/>
        <w:jc w:val="left"/>
        <w:spacing w:line="440" w:lineRule="exact"/>
        <w:rPr>
          <w:rFonts w:ascii="宋体" w:hAnsi="宋体"/>
          <w:b/>
          <w:bCs/>
          <w:sz w:val="24"/>
          <w:szCs w:val="24"/>
        </w:rPr>
      </w:pPr>
      <w:r>
        <w:rPr>
          <w:rFonts w:hint="eastAsia" w:ascii="宋体" w:hAnsi="宋体"/>
          <w:b/>
          <w:color w:val="000000"/>
          <w:sz w:val="24"/>
          <w:szCs w:val="24"/>
        </w:rPr>
        <w:t xml:space="preserve">注：对残疾人福利性单位、监狱企业视同小型、微型企业，但须按要求提供有关声明函或证明文件。</w:t>
      </w:r>
      <w:r>
        <w:rPr>
          <w:rFonts w:ascii="宋体" w:hAnsi="宋体"/>
          <w:b/>
          <w:bCs/>
          <w:sz w:val="24"/>
          <w:szCs w:val="24"/>
        </w:rPr>
      </w:r>
      <w:r/>
    </w:p>
    <w:p>
      <w:pPr>
        <w:pStyle w:val="867"/>
        <w:ind w:firstLine="480"/>
        <w:jc w:val="left"/>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根据政府采购法及相关法规，将对供</w:t>
      </w:r>
      <w:r>
        <w:rPr>
          <w:rFonts w:ascii="宋体" w:hAnsi="宋体"/>
          <w:sz w:val="24"/>
          <w:szCs w:val="24"/>
        </w:rPr>
        <w:t xml:space="preserve">应</w:t>
      </w:r>
      <w:r>
        <w:rPr>
          <w:rFonts w:ascii="宋体" w:hAnsi="宋体"/>
          <w:sz w:val="24"/>
          <w:szCs w:val="24"/>
        </w:rPr>
        <w:t xml:space="preserve">商进行信用查询。供应商被列入失信被</w:t>
      </w:r>
      <w:r>
        <w:rPr>
          <w:rFonts w:ascii="宋体" w:hAnsi="宋体"/>
          <w:sz w:val="24"/>
          <w:szCs w:val="24"/>
        </w:rPr>
        <w:t xml:space="preserve">执行人或重大税收违法案件当事人名单或政府采购严重违法失信行为记录名单，以及存在其他不符合《政府采购法》第二十二条规定条件的不良信用记录，拒绝其参与政府采购活动。</w:t>
      </w:r>
      <w:r/>
    </w:p>
    <w:p>
      <w:pPr>
        <w:pStyle w:val="867"/>
        <w:ind w:firstLine="480"/>
        <w:jc w:val="left"/>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单位负责人为同一人或者存在直接控股、管理关系的不同投标人，不得参加同一合同项下的政府采购活动。</w:t>
      </w:r>
      <w:r/>
    </w:p>
    <w:p>
      <w:pPr>
        <w:pStyle w:val="867"/>
        <w:ind w:firstLine="480"/>
        <w:jc w:val="left"/>
        <w:spacing w:line="460" w:lineRule="exact"/>
        <w:rPr>
          <w:rFonts w:ascii="宋体" w:hAnsi="宋体"/>
          <w:sz w:val="24"/>
          <w:szCs w:val="24"/>
        </w:rPr>
      </w:pPr>
      <w:r>
        <w:rPr>
          <w:rFonts w:hint="eastAsia" w:ascii="宋体" w:hAnsi="宋体"/>
          <w:sz w:val="24"/>
          <w:szCs w:val="24"/>
        </w:rPr>
        <w:t xml:space="preserve">（二）本项目的特定资格要求：</w:t>
      </w:r>
      <w:bookmarkStart w:id="1" w:name="_Hlk162860776"/>
      <w:r>
        <w:rPr>
          <w:rFonts w:hint="eastAsia" w:ascii="宋体" w:hAnsi="宋体"/>
          <w:sz w:val="24"/>
          <w:szCs w:val="24"/>
        </w:rPr>
        <w:t xml:space="preserve">具备综合资质或市政公用工程监理乙级（或以上）资质</w:t>
      </w:r>
      <w:bookmarkEnd w:id="1"/>
      <w:r>
        <w:rPr>
          <w:rFonts w:hint="eastAsia" w:ascii="宋体" w:hAnsi="宋体" w:cs="宋体"/>
          <w:color w:val="000000"/>
          <w:sz w:val="24"/>
          <w:szCs w:val="24"/>
        </w:rPr>
        <w:t xml:space="preserve">（市政公用工程监理乙级资质承接范围：无类别限制）</w:t>
      </w:r>
      <w:r>
        <w:rPr>
          <w:rFonts w:hint="eastAsia" w:ascii="宋体" w:hAnsi="宋体"/>
          <w:sz w:val="24"/>
          <w:szCs w:val="24"/>
        </w:rPr>
        <w:t xml:space="preserve">。</w:t>
      </w:r>
      <w:r>
        <w:rPr>
          <w:rFonts w:ascii="宋体" w:hAnsi="宋体"/>
          <w:sz w:val="24"/>
          <w:szCs w:val="24"/>
        </w:rPr>
      </w:r>
      <w:r/>
    </w:p>
    <w:p>
      <w:pPr>
        <w:pStyle w:val="867"/>
        <w:jc w:val="left"/>
        <w:spacing w:line="440" w:lineRule="exact"/>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w:t>
      </w:r>
      <w:r>
        <w:rPr>
          <w:rFonts w:hint="eastAsia" w:ascii="宋体" w:hAnsi="宋体"/>
          <w:b/>
          <w:sz w:val="24"/>
          <w:szCs w:val="24"/>
        </w:rPr>
        <w:t xml:space="preserve">获取</w:t>
      </w:r>
      <w:r>
        <w:rPr>
          <w:rFonts w:ascii="宋体" w:hAnsi="宋体"/>
          <w:b/>
          <w:sz w:val="24"/>
          <w:szCs w:val="24"/>
        </w:rPr>
        <w:t xml:space="preserve">招标</w:t>
      </w:r>
      <w:r>
        <w:rPr>
          <w:rFonts w:hint="eastAsia" w:ascii="宋体" w:hAnsi="宋体"/>
          <w:b/>
          <w:sz w:val="24"/>
          <w:szCs w:val="24"/>
        </w:rPr>
        <w:t xml:space="preserve">文件</w:t>
      </w:r>
      <w:r>
        <w:rPr>
          <w:rFonts w:ascii="宋体" w:hAnsi="宋体"/>
          <w:b/>
          <w:sz w:val="24"/>
          <w:szCs w:val="24"/>
        </w:rPr>
      </w:r>
      <w:r/>
    </w:p>
    <w:p>
      <w:pPr>
        <w:pStyle w:val="867"/>
        <w:ind w:firstLine="480"/>
        <w:jc w:val="left"/>
        <w:spacing w:line="440" w:lineRule="exact"/>
        <w:rPr>
          <w:rFonts w:ascii="宋体" w:hAnsi="宋体"/>
          <w:sz w:val="24"/>
          <w:szCs w:val="24"/>
        </w:rPr>
      </w:pPr>
      <w:r>
        <w:rPr>
          <w:rFonts w:hint="eastAsia" w:ascii="宋体" w:hAnsi="宋体"/>
          <w:sz w:val="24"/>
          <w:szCs w:val="24"/>
        </w:rPr>
        <w:t xml:space="preserve">1、时间：</w:t>
      </w:r>
      <w:r>
        <w:rPr>
          <w:rFonts w:ascii="宋体" w:hAnsi="宋体"/>
          <w:sz w:val="24"/>
          <w:szCs w:val="24"/>
        </w:rPr>
        <w:t xml:space="preserve">自</w:t>
      </w:r>
      <w:r>
        <w:rPr>
          <w:rFonts w:hint="eastAsia" w:ascii="宋体" w:hAnsi="宋体"/>
          <w:sz w:val="24"/>
          <w:szCs w:val="24"/>
        </w:rPr>
        <w:t xml:space="preserve">招标</w:t>
      </w:r>
      <w:r>
        <w:rPr>
          <w:rFonts w:ascii="宋体" w:hAnsi="宋体"/>
          <w:sz w:val="24"/>
          <w:szCs w:val="24"/>
        </w:rPr>
        <w:t xml:space="preserve">公告发布之日起至2024年</w:t>
      </w:r>
      <w:r>
        <w:rPr>
          <w:rFonts w:ascii="宋体" w:hAnsi="宋体"/>
          <w:sz w:val="24"/>
          <w:szCs w:val="24"/>
        </w:rPr>
        <w:t xml:space="preserve">5</w:t>
      </w:r>
      <w:r>
        <w:rPr>
          <w:rFonts w:ascii="宋体" w:hAnsi="宋体"/>
          <w:sz w:val="24"/>
          <w:szCs w:val="24"/>
        </w:rPr>
        <w:t xml:space="preserve">月</w:t>
      </w:r>
      <w:r>
        <w:rPr>
          <w:rFonts w:ascii="宋体" w:hAnsi="宋体"/>
          <w:sz w:val="24"/>
          <w:szCs w:val="24"/>
        </w:rPr>
        <w:t xml:space="preserve">1</w:t>
      </w:r>
      <w:r>
        <w:rPr>
          <w:rFonts w:ascii="宋体" w:hAnsi="宋体"/>
          <w:sz w:val="24"/>
          <w:szCs w:val="24"/>
        </w:rPr>
        <w:t xml:space="preserve">3</w:t>
      </w:r>
      <w:r>
        <w:rPr>
          <w:rFonts w:ascii="宋体" w:hAnsi="宋体"/>
          <w:sz w:val="24"/>
          <w:szCs w:val="24"/>
        </w:rPr>
        <w:t xml:space="preserve">日</w:t>
      </w:r>
      <w:r>
        <w:rPr>
          <w:rFonts w:hint="eastAsia" w:ascii="宋体" w:hAnsi="宋体"/>
          <w:sz w:val="24"/>
          <w:szCs w:val="24"/>
        </w:rPr>
        <w:t xml:space="preserve">进行报名参与项目</w:t>
      </w:r>
      <w:bookmarkStart w:id="2" w:name="_Hlk160015225"/>
      <w:r>
        <w:rPr>
          <w:rFonts w:hint="eastAsia" w:ascii="宋体" w:hAnsi="宋体"/>
          <w:color w:val="000000"/>
          <w:sz w:val="24"/>
          <w:szCs w:val="24"/>
        </w:rPr>
        <w:t xml:space="preserve">，</w:t>
      </w:r>
      <w:r>
        <w:rPr>
          <w:rFonts w:hint="eastAsia" w:ascii="宋体" w:hAnsi="宋体"/>
          <w:color w:val="000000"/>
          <w:sz w:val="24"/>
          <w:szCs w:val="24"/>
        </w:rPr>
        <w:t xml:space="preserve">在此规定时间期限外系统将锁定报名权限。</w:t>
      </w:r>
      <w:bookmarkEnd w:id="2"/>
      <w:r>
        <w:rPr>
          <w:rFonts w:ascii="宋体" w:hAnsi="宋体"/>
          <w:sz w:val="24"/>
          <w:szCs w:val="24"/>
        </w:rPr>
      </w:r>
      <w:r/>
    </w:p>
    <w:p>
      <w:pPr>
        <w:pStyle w:val="867"/>
        <w:ind w:firstLine="480"/>
        <w:jc w:val="left"/>
        <w:spacing w:line="440" w:lineRule="exact"/>
        <w:rPr>
          <w:rFonts w:ascii="宋体" w:hAnsi="宋体"/>
          <w:sz w:val="24"/>
          <w:szCs w:val="24"/>
        </w:rPr>
      </w:pPr>
      <w:r>
        <w:rPr>
          <w:rFonts w:hint="eastAsia" w:ascii="宋体" w:hAnsi="宋体"/>
          <w:sz w:val="24"/>
          <w:szCs w:val="24"/>
        </w:rPr>
        <w:t xml:space="preserve">2、方式：</w:t>
      </w:r>
      <w:r>
        <w:rPr>
          <w:rFonts w:ascii="宋体" w:hAnsi="宋体"/>
          <w:sz w:val="24"/>
          <w:szCs w:val="24"/>
        </w:rPr>
        <w:t xml:space="preserve">在</w:t>
      </w:r>
      <w:r>
        <w:rPr>
          <w:rFonts w:hint="eastAsia" w:ascii="宋体" w:hAnsi="宋体"/>
          <w:sz w:val="24"/>
          <w:szCs w:val="24"/>
        </w:rPr>
        <w:t xml:space="preserve">“</w:t>
      </w:r>
      <w:r>
        <w:rPr>
          <w:rFonts w:ascii="宋体" w:hAnsi="宋体"/>
          <w:sz w:val="24"/>
          <w:szCs w:val="21"/>
        </w:rPr>
        <w:t xml:space="preserve">苏采云政府采购一体化平台</w:t>
      </w:r>
      <w:r>
        <w:rPr>
          <w:rFonts w:hint="eastAsia" w:ascii="宋体" w:hAnsi="宋体"/>
          <w:sz w:val="24"/>
          <w:szCs w:val="24"/>
        </w:rPr>
        <w:t xml:space="preserve">”</w:t>
      </w:r>
      <w:r>
        <w:rPr>
          <w:rFonts w:ascii="宋体" w:hAnsi="宋体"/>
          <w:sz w:val="24"/>
          <w:szCs w:val="24"/>
        </w:rPr>
        <w:t xml:space="preserve">自行免费下载招标文件</w:t>
      </w:r>
      <w:r>
        <w:rPr>
          <w:rFonts w:hint="eastAsia" w:ascii="宋体" w:hAnsi="宋体"/>
          <w:sz w:val="24"/>
          <w:szCs w:val="24"/>
        </w:rPr>
        <w:t xml:space="preserve">。</w:t>
      </w:r>
      <w:r>
        <w:rPr>
          <w:rFonts w:ascii="宋体" w:hAnsi="宋体"/>
          <w:sz w:val="24"/>
          <w:szCs w:val="24"/>
        </w:rPr>
      </w:r>
      <w:r/>
    </w:p>
    <w:p>
      <w:pPr>
        <w:pStyle w:val="867"/>
        <w:ind w:firstLine="480"/>
        <w:jc w:val="left"/>
        <w:spacing w:line="460" w:lineRule="exact"/>
        <w:rPr>
          <w:rFonts w:ascii="宋体" w:hAnsi="宋体"/>
          <w:sz w:val="24"/>
          <w:szCs w:val="24"/>
        </w:rPr>
      </w:pPr>
      <w:r>
        <w:rPr>
          <w:rFonts w:ascii="宋体" w:hAnsi="宋体"/>
          <w:sz w:val="24"/>
          <w:szCs w:val="24"/>
        </w:rPr>
        <w:t xml:space="preserve">（1）参与</w:t>
      </w:r>
      <w:r>
        <w:rPr>
          <w:rFonts w:hint="eastAsia" w:ascii="宋体" w:hAnsi="宋体"/>
          <w:sz w:val="24"/>
          <w:szCs w:val="24"/>
        </w:rPr>
        <w:t xml:space="preserve">采购活动</w:t>
      </w:r>
      <w:r>
        <w:rPr>
          <w:rFonts w:ascii="宋体" w:hAnsi="宋体"/>
          <w:sz w:val="24"/>
          <w:szCs w:val="24"/>
        </w:rPr>
        <w:t xml:space="preserve">：供应商进入苏州市政府采购网，</w:t>
      </w:r>
      <w:r>
        <w:rPr>
          <w:rFonts w:ascii="宋体" w:hAnsi="宋体"/>
          <w:color w:val="000000"/>
          <w:sz w:val="24"/>
        </w:rPr>
        <w:t xml:space="preserve">点击网站首页底部苏采云图标，</w:t>
      </w:r>
      <w:r>
        <w:rPr>
          <w:rFonts w:ascii="宋体" w:hAnsi="宋体"/>
          <w:sz w:val="24"/>
          <w:szCs w:val="24"/>
        </w:rPr>
        <w:t xml:space="preserve">插入CA证书登陆</w:t>
      </w:r>
      <w:r>
        <w:rPr>
          <w:rFonts w:hint="eastAsia" w:ascii="宋体" w:hAnsi="宋体"/>
          <w:sz w:val="24"/>
          <w:szCs w:val="24"/>
        </w:rPr>
        <w:t xml:space="preserve">“</w:t>
      </w:r>
      <w:r>
        <w:rPr>
          <w:rFonts w:ascii="宋体" w:hAnsi="宋体"/>
          <w:sz w:val="24"/>
          <w:szCs w:val="24"/>
        </w:rPr>
        <w:t xml:space="preserve">苏采云</w:t>
      </w:r>
      <w:r>
        <w:rPr>
          <w:rFonts w:hint="eastAsia" w:ascii="宋体" w:hAnsi="宋体"/>
          <w:sz w:val="24"/>
          <w:szCs w:val="24"/>
        </w:rPr>
        <w:t xml:space="preserve">”</w:t>
      </w:r>
      <w:r>
        <w:rPr>
          <w:rFonts w:ascii="宋体" w:hAnsi="宋体"/>
          <w:sz w:val="24"/>
          <w:szCs w:val="24"/>
        </w:rPr>
        <w:t xml:space="preserve">系统后选择具体项目，点击</w:t>
      </w:r>
      <w:r>
        <w:rPr>
          <w:rFonts w:hint="eastAsia" w:ascii="宋体" w:hAnsi="宋体"/>
          <w:sz w:val="24"/>
          <w:szCs w:val="24"/>
        </w:rPr>
        <w:t xml:space="preserve">“</w:t>
      </w:r>
      <w:r>
        <w:rPr>
          <w:rFonts w:ascii="宋体" w:hAnsi="宋体"/>
          <w:sz w:val="24"/>
          <w:szCs w:val="24"/>
        </w:rPr>
        <w:t xml:space="preserve">我要参与</w:t>
      </w:r>
      <w:r>
        <w:rPr>
          <w:rFonts w:hint="eastAsia" w:ascii="宋体" w:hAnsi="宋体"/>
          <w:sz w:val="24"/>
          <w:szCs w:val="24"/>
        </w:rPr>
        <w:t xml:space="preserve">”</w:t>
      </w:r>
      <w:r>
        <w:rPr>
          <w:rFonts w:ascii="宋体" w:hAnsi="宋体"/>
          <w:sz w:val="24"/>
          <w:szCs w:val="24"/>
        </w:rPr>
        <w:t xml:space="preserve">并签章提交《投标供应商确认函》，提交《投标供应商确认函》日期视同为依法获取招标文件日期。对《投标供应商确认函》供应商应予打印保留。</w:t>
      </w:r>
      <w:r/>
    </w:p>
    <w:p>
      <w:pPr>
        <w:pStyle w:val="867"/>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电子投标准备：供应商在“苏采云”系统中操作成功参与项目后，必须在“已参与项目”界面中下载电子招标文件（后缀名为“.kedt”）并导</w:t>
      </w:r>
      <w:r>
        <w:rPr>
          <w:rFonts w:hint="eastAsia" w:ascii="宋体" w:hAnsi="宋体"/>
          <w:sz w:val="24"/>
          <w:szCs w:val="24"/>
        </w:rPr>
        <w:t xml:space="preserve">入</w:t>
      </w:r>
      <w:r>
        <w:rPr>
          <w:rFonts w:hint="eastAsia" w:ascii="宋体" w:hAnsi="宋体"/>
          <w:sz w:val="24"/>
          <w:szCs w:val="24"/>
        </w:rPr>
        <w:t xml:space="preserve">政府采购客户端工具后方可进行电子投标文件的制作、加密和提交（具体详见《苏采云系统供应商操作手册》，网址链接：</w:t>
      </w:r>
      <w:r>
        <w:rPr>
          <w:rFonts w:ascii="宋体" w:hAnsi="宋体"/>
          <w:sz w:val="24"/>
          <w:szCs w:val="24"/>
        </w:rPr>
        <w:fldChar w:fldCharType="begin"/>
      </w:r>
      <w:r>
        <w:rPr>
          <w:rFonts w:ascii="宋体" w:hAnsi="宋体"/>
          <w:sz w:val="24"/>
          <w:szCs w:val="24"/>
        </w:rPr>
        <w:instrText xml:space="preserve">HYPERLINK "https://czju.suzhou.gov.cn/zfcg/html/content/20231220161910031.shtml"</w:instrText>
      </w:r>
      <w:r>
        <w:rPr>
          <w:rFonts w:ascii="宋体" w:hAnsi="宋体"/>
          <w:sz w:val="24"/>
          <w:szCs w:val="24"/>
        </w:rPr>
        <w:fldChar w:fldCharType="separate"/>
      </w:r>
      <w:r>
        <w:rPr>
          <w:rStyle w:val="941"/>
          <w:rFonts w:ascii="宋体" w:hAnsi="宋体"/>
          <w:sz w:val="24"/>
          <w:szCs w:val="24"/>
        </w:rPr>
        <w:t xml:space="preserve">https://czju.suzhou.gov.cn/zfcg/html/content/20231220161910031.shtml</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867"/>
        <w:jc w:val="left"/>
        <w:spacing w:line="440" w:lineRule="exact"/>
        <w:rPr>
          <w:rFonts w:ascii="宋体" w:hAnsi="宋体"/>
          <w:b/>
          <w:sz w:val="24"/>
          <w:szCs w:val="24"/>
        </w:rPr>
      </w:pPr>
      <w:r>
        <w:rPr>
          <w:rFonts w:hint="eastAsia" w:ascii="宋体" w:hAnsi="宋体"/>
          <w:b/>
          <w:sz w:val="24"/>
          <w:szCs w:val="24"/>
        </w:rPr>
        <w:t xml:space="preserve">四、</w:t>
      </w:r>
      <w:r>
        <w:rPr>
          <w:rFonts w:hint="eastAsia" w:ascii="宋体" w:hAnsi="宋体"/>
          <w:b/>
          <w:bCs/>
          <w:color w:val="000000"/>
          <w:sz w:val="24"/>
          <w:szCs w:val="24"/>
        </w:rPr>
        <w:t xml:space="preserve">提交投标文件截止时间、开标</w:t>
      </w:r>
      <w:r>
        <w:rPr>
          <w:rFonts w:ascii="宋体" w:hAnsi="宋体"/>
          <w:b/>
          <w:bCs/>
          <w:color w:val="000000"/>
          <w:sz w:val="24"/>
          <w:szCs w:val="24"/>
        </w:rPr>
        <w:t xml:space="preserve">时间和地点</w:t>
      </w:r>
      <w:r>
        <w:rPr>
          <w:rFonts w:ascii="宋体" w:hAnsi="宋体"/>
          <w:b/>
          <w:sz w:val="24"/>
          <w:szCs w:val="24"/>
        </w:rPr>
      </w:r>
      <w:r/>
    </w:p>
    <w:p>
      <w:pPr>
        <w:pStyle w:val="867"/>
        <w:ind w:firstLine="480"/>
        <w:jc w:val="left"/>
        <w:spacing w:line="460" w:lineRule="exact"/>
        <w:rPr>
          <w:rFonts w:hint="eastAsia" w:ascii="宋体" w:hAnsi="宋体"/>
          <w:color w:val="ff0000"/>
          <w:sz w:val="24"/>
          <w:szCs w:val="24"/>
        </w:rPr>
      </w:pPr>
      <w:r>
        <w:rPr>
          <w:rFonts w:ascii="宋体" w:hAnsi="宋体"/>
          <w:sz w:val="24"/>
          <w:szCs w:val="24"/>
        </w:rPr>
        <w:t xml:space="preserve">1</w:t>
      </w:r>
      <w:r>
        <w:rPr>
          <w:rFonts w:hint="eastAsia" w:ascii="宋体" w:hAnsi="宋体"/>
          <w:sz w:val="24"/>
          <w:szCs w:val="24"/>
        </w:rPr>
        <w:t xml:space="preserve">、投标截止时间、开标时间：</w:t>
      </w:r>
      <w:r>
        <w:rPr>
          <w:rFonts w:ascii="宋体" w:hAnsi="宋体"/>
          <w:color w:val="000000"/>
          <w:sz w:val="24"/>
          <w:szCs w:val="24"/>
        </w:rPr>
        <w:t xml:space="preserve">2024年</w:t>
      </w:r>
      <w:r>
        <w:rPr>
          <w:rFonts w:ascii="宋体" w:hAnsi="宋体"/>
          <w:color w:val="000000"/>
          <w:sz w:val="24"/>
          <w:szCs w:val="24"/>
        </w:rPr>
        <w:t xml:space="preserve">5</w:t>
      </w:r>
      <w:r>
        <w:rPr>
          <w:rFonts w:ascii="宋体" w:hAnsi="宋体"/>
          <w:color w:val="000000"/>
          <w:sz w:val="24"/>
          <w:szCs w:val="24"/>
        </w:rPr>
        <w:t xml:space="preserve">月</w:t>
      </w:r>
      <w:r>
        <w:rPr>
          <w:rFonts w:ascii="宋体" w:hAnsi="宋体"/>
          <w:color w:val="000000"/>
          <w:sz w:val="24"/>
          <w:szCs w:val="24"/>
        </w:rPr>
        <w:t xml:space="preserve">2</w:t>
      </w:r>
      <w:r>
        <w:rPr>
          <w:rFonts w:ascii="宋体" w:hAnsi="宋体"/>
          <w:color w:val="000000"/>
          <w:sz w:val="24"/>
          <w:szCs w:val="24"/>
        </w:rPr>
        <w:t xml:space="preserve">9</w:t>
      </w:r>
      <w:r>
        <w:rPr>
          <w:rFonts w:ascii="宋体" w:hAnsi="宋体"/>
          <w:color w:val="000000"/>
          <w:sz w:val="24"/>
          <w:szCs w:val="24"/>
        </w:rPr>
        <w:t xml:space="preserve">日</w:t>
      </w:r>
      <w:r>
        <w:rPr>
          <w:rFonts w:hint="eastAsia" w:ascii="宋体" w:hAnsi="宋体"/>
          <w:color w:val="000000"/>
          <w:sz w:val="24"/>
          <w:szCs w:val="24"/>
        </w:rPr>
        <w:t xml:space="preserve">13</w:t>
      </w:r>
      <w:r>
        <w:rPr>
          <w:rFonts w:hint="eastAsia" w:ascii="宋体" w:hAnsi="宋体"/>
          <w:color w:val="000000"/>
          <w:sz w:val="24"/>
          <w:szCs w:val="24"/>
        </w:rPr>
        <w:t xml:space="preserve">：</w:t>
      </w:r>
      <w:r>
        <w:rPr>
          <w:rFonts w:ascii="宋体" w:hAnsi="宋体"/>
          <w:color w:val="000000"/>
          <w:sz w:val="24"/>
          <w:szCs w:val="24"/>
        </w:rPr>
        <w:t xml:space="preserve">0</w:t>
      </w:r>
      <w:r>
        <w:rPr>
          <w:rFonts w:ascii="宋体" w:hAnsi="宋体"/>
          <w:color w:val="000000"/>
          <w:sz w:val="24"/>
          <w:szCs w:val="24"/>
        </w:rPr>
        <w:t xml:space="preserve">0</w:t>
      </w:r>
      <w:r>
        <w:rPr>
          <w:rFonts w:hint="eastAsia" w:ascii="宋体" w:hAnsi="宋体"/>
          <w:color w:val="ff0000"/>
          <w:sz w:val="24"/>
          <w:szCs w:val="24"/>
        </w:rPr>
      </w:r>
      <w:r/>
    </w:p>
    <w:p>
      <w:pPr>
        <w:pStyle w:val="867"/>
        <w:ind w:firstLine="480"/>
        <w:jc w:val="left"/>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开标</w:t>
      </w:r>
      <w:r>
        <w:rPr>
          <w:rFonts w:ascii="宋体" w:hAnsi="宋体"/>
          <w:sz w:val="24"/>
          <w:szCs w:val="24"/>
        </w:rPr>
        <w:t xml:space="preserve">地点：</w:t>
      </w:r>
      <w:r>
        <w:rPr>
          <w:rFonts w:hint="eastAsia" w:ascii="宋体" w:hAnsi="宋体"/>
          <w:sz w:val="24"/>
          <w:szCs w:val="24"/>
        </w:rPr>
        <w:t xml:space="preserve">“苏采云”系统网上开标大厅</w:t>
      </w:r>
      <w:r>
        <w:rPr>
          <w:rFonts w:ascii="宋体" w:hAnsi="宋体"/>
          <w:sz w:val="24"/>
          <w:szCs w:val="24"/>
        </w:rPr>
      </w:r>
      <w:r/>
    </w:p>
    <w:p>
      <w:pPr>
        <w:pStyle w:val="867"/>
        <w:ind w:firstLine="480"/>
        <w:jc w:val="left"/>
        <w:spacing w:line="4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、本项目采用电子化采购形式，供应商应当按照《苏采云系统供应商操作手册》规定，须在投标截止时间前按规定制作电子投标文件并确保成功上传至“苏采云”系统，否则视为放弃参加该采购项目。</w:t>
      </w:r>
      <w:r/>
    </w:p>
    <w:p>
      <w:pPr>
        <w:pStyle w:val="867"/>
        <w:ind w:firstLine="480"/>
        <w:jc w:val="left"/>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本项目采用不见面开标，</w:t>
      </w:r>
      <w:r>
        <w:rPr>
          <w:rFonts w:hint="eastAsia" w:ascii="宋体" w:hAnsi="宋体"/>
          <w:sz w:val="24"/>
          <w:szCs w:val="24"/>
        </w:rPr>
        <w:t xml:space="preserve">供应商登录“苏采云”系统在平台首页点击“开标大厅”，进入江苏省政府采购一体化不见面开标（采购）大厅，选择对应项目，并按系统提示完成开标流程。</w:t>
      </w:r>
      <w:r>
        <w:rPr>
          <w:rFonts w:ascii="宋体" w:hAnsi="宋体"/>
          <w:sz w:val="24"/>
          <w:szCs w:val="24"/>
        </w:rPr>
      </w:r>
      <w:r/>
    </w:p>
    <w:p>
      <w:pPr>
        <w:pStyle w:val="867"/>
        <w:jc w:val="left"/>
        <w:spacing w:line="440" w:lineRule="exact"/>
        <w:rPr>
          <w:rFonts w:ascii="宋体" w:hAnsi="宋体"/>
          <w:b/>
          <w:sz w:val="24"/>
          <w:szCs w:val="24"/>
        </w:rPr>
      </w:pPr>
      <w:r>
        <w:rPr>
          <w:rFonts w:hint="eastAsia" w:ascii="宋体" w:hAnsi="宋体"/>
          <w:b/>
          <w:sz w:val="24"/>
          <w:szCs w:val="24"/>
        </w:rPr>
        <w:t xml:space="preserve">五</w:t>
      </w:r>
      <w:r>
        <w:rPr>
          <w:rFonts w:ascii="宋体" w:hAnsi="宋体"/>
          <w:b/>
          <w:sz w:val="24"/>
          <w:szCs w:val="24"/>
        </w:rPr>
        <w:t xml:space="preserve">、</w:t>
      </w:r>
      <w:r>
        <w:rPr>
          <w:rFonts w:hint="eastAsia" w:ascii="宋体" w:hAnsi="宋体"/>
          <w:b/>
          <w:sz w:val="24"/>
          <w:szCs w:val="24"/>
        </w:rPr>
        <w:t xml:space="preserve">公告媒体和期限</w:t>
      </w:r>
      <w:r>
        <w:rPr>
          <w:rFonts w:ascii="宋体" w:hAnsi="宋体"/>
          <w:b/>
          <w:sz w:val="24"/>
          <w:szCs w:val="24"/>
        </w:rPr>
      </w:r>
      <w:r/>
    </w:p>
    <w:p>
      <w:pPr>
        <w:pStyle w:val="867"/>
        <w:ind w:firstLine="480"/>
        <w:jc w:val="left"/>
        <w:spacing w:line="440" w:lineRule="exact"/>
        <w:rPr>
          <w:rFonts w:ascii="宋体" w:hAnsi="宋体"/>
          <w:sz w:val="24"/>
          <w:szCs w:val="24"/>
        </w:rPr>
      </w:pPr>
      <w:r>
        <w:rPr>
          <w:rFonts w:ascii="宋体" w:hAnsi="宋体"/>
          <w:sz w:val="24"/>
          <w:szCs w:val="24"/>
        </w:rPr>
        <w:t xml:space="preserve">公告媒体</w:t>
      </w:r>
      <w:r>
        <w:rPr>
          <w:rFonts w:hint="eastAsia" w:ascii="宋体" w:hAnsi="宋体"/>
          <w:sz w:val="24"/>
          <w:szCs w:val="24"/>
        </w:rPr>
        <w:t xml:space="preserve">：</w:t>
      </w:r>
      <w:r>
        <w:rPr>
          <w:rFonts w:ascii="宋体" w:hAnsi="宋体"/>
          <w:sz w:val="24"/>
          <w:szCs w:val="24"/>
        </w:rPr>
        <w:t xml:space="preserve">苏州市政府采购网</w:t>
      </w:r>
      <w:r>
        <w:rPr>
          <w:rFonts w:hint="eastAsia" w:ascii="宋体" w:hAnsi="宋体"/>
          <w:sz w:val="24"/>
          <w:szCs w:val="24"/>
        </w:rPr>
        <w:t xml:space="preserve">。</w:t>
      </w:r>
      <w:r>
        <w:rPr>
          <w:rFonts w:ascii="宋体" w:hAnsi="宋体"/>
          <w:sz w:val="24"/>
          <w:szCs w:val="24"/>
        </w:rPr>
      </w:r>
      <w:r/>
    </w:p>
    <w:p>
      <w:pPr>
        <w:pStyle w:val="867"/>
        <w:ind w:firstLine="480"/>
        <w:jc w:val="left"/>
        <w:spacing w:line="440" w:lineRule="exact"/>
        <w:rPr>
          <w:rFonts w:ascii="宋体" w:hAnsi="宋体"/>
          <w:sz w:val="24"/>
          <w:szCs w:val="24"/>
        </w:rPr>
      </w:pPr>
      <w:r>
        <w:rPr>
          <w:rFonts w:hint="eastAsia" w:ascii="宋体" w:hAnsi="宋体"/>
          <w:sz w:val="24"/>
          <w:szCs w:val="24"/>
        </w:rPr>
        <w:t xml:space="preserve">公告期限：</w:t>
      </w:r>
      <w:r>
        <w:rPr>
          <w:rFonts w:hint="eastAsia" w:ascii="宋体" w:hAnsi="宋体" w:cs="宋体"/>
          <w:color w:val="000000"/>
          <w:sz w:val="24"/>
          <w:szCs w:val="24"/>
        </w:rPr>
        <w:t xml:space="preserve">招标公告及招标文件的公告期限为</w:t>
      </w:r>
      <w:r>
        <w:rPr>
          <w:rFonts w:ascii="宋体" w:hAnsi="宋体"/>
          <w:sz w:val="24"/>
          <w:szCs w:val="24"/>
        </w:rPr>
        <w:t xml:space="preserve">自本公告发布之日起</w:t>
      </w:r>
      <w:r>
        <w:rPr>
          <w:rFonts w:hint="eastAsia" w:ascii="宋体" w:hAnsi="宋体"/>
          <w:sz w:val="24"/>
          <w:szCs w:val="24"/>
        </w:rPr>
        <w:t xml:space="preserve">5</w:t>
      </w:r>
      <w:r>
        <w:rPr>
          <w:rFonts w:ascii="宋体" w:hAnsi="宋体"/>
          <w:sz w:val="24"/>
          <w:szCs w:val="24"/>
        </w:rPr>
        <w:t xml:space="preserve">个工</w:t>
      </w:r>
      <w:r>
        <w:rPr>
          <w:rFonts w:ascii="宋体" w:hAnsi="宋体"/>
          <w:sz w:val="24"/>
          <w:szCs w:val="24"/>
        </w:rPr>
        <w:t xml:space="preserve">作日</w:t>
      </w:r>
      <w:r>
        <w:rPr>
          <w:rFonts w:ascii="宋体" w:hAnsi="宋体"/>
          <w:sz w:val="24"/>
          <w:szCs w:val="24"/>
        </w:rPr>
        <w:t xml:space="preserve">。</w:t>
      </w:r>
      <w:r/>
    </w:p>
    <w:p>
      <w:pPr>
        <w:pStyle w:val="867"/>
        <w:jc w:val="left"/>
        <w:spacing w:line="440" w:lineRule="exact"/>
        <w:rPr>
          <w:rFonts w:ascii="宋体" w:hAnsi="宋体"/>
          <w:b/>
          <w:sz w:val="24"/>
          <w:szCs w:val="24"/>
        </w:rPr>
      </w:pPr>
      <w:r>
        <w:rPr>
          <w:rFonts w:hint="eastAsia" w:ascii="宋体" w:hAnsi="宋体"/>
          <w:b/>
          <w:sz w:val="24"/>
          <w:szCs w:val="24"/>
        </w:rPr>
        <w:t xml:space="preserve">六</w:t>
      </w:r>
      <w:r>
        <w:rPr>
          <w:rFonts w:ascii="宋体" w:hAnsi="宋体"/>
          <w:b/>
          <w:sz w:val="24"/>
          <w:szCs w:val="24"/>
        </w:rPr>
        <w:t xml:space="preserve">、其他</w:t>
      </w:r>
      <w:r>
        <w:rPr>
          <w:rFonts w:hint="eastAsia" w:ascii="宋体" w:hAnsi="宋体"/>
          <w:b/>
          <w:sz w:val="24"/>
          <w:szCs w:val="24"/>
        </w:rPr>
        <w:t xml:space="preserve">补充事宜</w:t>
      </w:r>
      <w:r>
        <w:rPr>
          <w:rFonts w:ascii="宋体" w:hAnsi="宋体"/>
          <w:b/>
          <w:sz w:val="24"/>
          <w:szCs w:val="24"/>
        </w:rPr>
        <w:t xml:space="preserve">：</w:t>
      </w:r>
      <w:r/>
    </w:p>
    <w:p>
      <w:pPr>
        <w:pStyle w:val="867"/>
        <w:ind w:firstLine="480"/>
        <w:jc w:val="left"/>
        <w:spacing w:line="4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界面（http://jszfcg.jscz.gov.cn/jszc/login）点击“新CA办理指南”进行查阅，江苏省内各地区办理的“苏采云”系统下的政务CA证书</w:t>
      </w:r>
      <w:r>
        <w:rPr>
          <w:rFonts w:hint="eastAsia" w:ascii="宋体" w:hAnsi="宋体"/>
          <w:sz w:val="24"/>
          <w:szCs w:val="24"/>
        </w:rPr>
        <w:t xml:space="preserve">全省</w:t>
      </w:r>
      <w:r>
        <w:rPr>
          <w:rFonts w:hint="eastAsia" w:ascii="宋体" w:hAnsi="宋体"/>
          <w:sz w:val="24"/>
          <w:szCs w:val="24"/>
        </w:rPr>
        <w:t xml:space="preserve">通用。苏州现场办理地址：苏州市姑苏区平泷路251号政务服务中心4楼公共交易中心窗口，咨询电话：0512-69820834。</w:t>
      </w:r>
      <w:r>
        <w:rPr>
          <w:rFonts w:ascii="宋体" w:hAnsi="宋体"/>
          <w:sz w:val="24"/>
          <w:szCs w:val="24"/>
        </w:rPr>
      </w:r>
      <w:r/>
    </w:p>
    <w:p>
      <w:pPr>
        <w:pStyle w:val="867"/>
        <w:ind w:firstLine="480"/>
        <w:jc w:val="left"/>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投标人在“苏</w:t>
      </w:r>
      <w:r>
        <w:rPr>
          <w:rFonts w:hint="eastAsia" w:ascii="宋体" w:hAnsi="宋体"/>
          <w:sz w:val="24"/>
        </w:rPr>
        <w:t xml:space="preserve">采云”</w:t>
      </w:r>
      <w:r>
        <w:rPr>
          <w:rFonts w:hint="eastAsia" w:ascii="宋体" w:hAnsi="宋体"/>
          <w:sz w:val="24"/>
          <w:szCs w:val="24"/>
        </w:rPr>
        <w:t xml:space="preserve">系统操作过程中如有疑问，请按以下方式联系：</w:t>
      </w:r>
      <w:r>
        <w:rPr>
          <w:rFonts w:ascii="宋体" w:hAnsi="宋体"/>
          <w:sz w:val="24"/>
          <w:szCs w:val="24"/>
        </w:rPr>
      </w:r>
      <w:r/>
    </w:p>
    <w:p>
      <w:pPr>
        <w:pStyle w:val="867"/>
        <w:ind w:firstLine="480"/>
        <w:jc w:val="left"/>
        <w:spacing w:line="460" w:lineRule="exact"/>
        <w:rPr>
          <w:rFonts w:ascii="宋体" w:hAnsi="宋体"/>
          <w:sz w:val="24"/>
          <w:szCs w:val="24"/>
        </w:rPr>
      </w:pPr>
      <w:r>
        <w:rPr>
          <w:rFonts w:hint="eastAsia" w:ascii="宋体" w:hAnsi="宋体"/>
          <w:sz w:val="24"/>
          <w:szCs w:val="24"/>
        </w:rPr>
        <w:t xml:space="preserve">CA技术咨询电话：400-608-6099；电子签章技术咨询电话：15380932027、15371015030、13675197356、13675197221；系统使用指导与咨询电话：18261002950、13914088964、0512-69820854、0519-86722802。</w:t>
      </w:r>
      <w:r>
        <w:rPr>
          <w:rFonts w:ascii="宋体" w:hAnsi="宋体"/>
          <w:sz w:val="24"/>
          <w:szCs w:val="24"/>
        </w:rPr>
      </w:r>
      <w:r/>
    </w:p>
    <w:p>
      <w:pPr>
        <w:pStyle w:val="867"/>
        <w:ind w:firstLine="480"/>
        <w:jc w:val="left"/>
        <w:spacing w:line="4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、有关本次采购的事项若存</w:t>
      </w:r>
      <w:r>
        <w:rPr>
          <w:rFonts w:hint="eastAsia" w:ascii="宋体" w:hAnsi="宋体"/>
          <w:sz w:val="24"/>
          <w:szCs w:val="24"/>
        </w:rPr>
        <w:t xml:space="preserve">在变</w:t>
      </w:r>
      <w:r>
        <w:rPr>
          <w:rFonts w:hint="eastAsia" w:ascii="宋体" w:hAnsi="宋体"/>
          <w:sz w:val="24"/>
          <w:szCs w:val="24"/>
        </w:rPr>
        <w:t xml:space="preserve">动或修改，敬请及时关注常熟市</w:t>
      </w:r>
      <w:r>
        <w:rPr>
          <w:rFonts w:hint="eastAsia" w:ascii="宋体" w:hAnsi="宋体"/>
          <w:sz w:val="24"/>
          <w:szCs w:val="24"/>
        </w:rPr>
        <w:t xml:space="preserve">兴联工程造价咨询事务所有限责任公司在“苏州市政府采购网”发布的更正公告</w:t>
      </w:r>
      <w:bookmarkStart w:id="3" w:name="_Hlk87882297"/>
      <w:r>
        <w:rPr>
          <w:rFonts w:hint="eastAsia" w:ascii="宋体" w:hAnsi="宋体"/>
          <w:sz w:val="24"/>
          <w:szCs w:val="24"/>
        </w:rPr>
        <w:t xml:space="preserve">，并按规定获取</w:t>
      </w:r>
      <w:r>
        <w:rPr>
          <w:rFonts w:ascii="宋体" w:hAnsi="宋体"/>
          <w:sz w:val="24"/>
          <w:szCs w:val="24"/>
        </w:rPr>
        <w:t xml:space="preserve">相关信息内容</w:t>
      </w:r>
      <w:r>
        <w:rPr>
          <w:rFonts w:hint="eastAsia" w:ascii="宋体" w:hAnsi="宋体"/>
          <w:sz w:val="24"/>
          <w:szCs w:val="24"/>
        </w:rPr>
        <w:t xml:space="preserve">。</w:t>
      </w:r>
      <w:bookmarkEnd w:id="3"/>
      <w:r>
        <w:rPr>
          <w:rFonts w:hint="eastAsia" w:ascii="宋体" w:hAnsi="宋体"/>
          <w:sz w:val="24"/>
          <w:szCs w:val="24"/>
        </w:rPr>
      </w:r>
      <w:r/>
    </w:p>
    <w:p>
      <w:pPr>
        <w:pStyle w:val="867"/>
        <w:ind w:firstLine="480"/>
        <w:jc w:val="left"/>
        <w:spacing w:line="46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、本次采购项目有关时间要求均以北京时间为标准，使用24小时制</w:t>
      </w:r>
      <w:r>
        <w:rPr>
          <w:rFonts w:ascii="宋体" w:hAnsi="宋体"/>
          <w:sz w:val="24"/>
          <w:szCs w:val="24"/>
        </w:rPr>
        <w:t xml:space="preserve">。</w:t>
      </w:r>
      <w:r/>
    </w:p>
    <w:p>
      <w:pPr>
        <w:pStyle w:val="867"/>
        <w:ind w:firstLine="480"/>
        <w:jc w:val="left"/>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、本次招标不收取投标保证金。</w:t>
      </w:r>
      <w:r>
        <w:rPr>
          <w:rFonts w:ascii="宋体" w:hAnsi="宋体"/>
          <w:sz w:val="24"/>
          <w:szCs w:val="24"/>
        </w:rPr>
      </w:r>
      <w:r/>
    </w:p>
    <w:p>
      <w:pPr>
        <w:pStyle w:val="867"/>
        <w:jc w:val="left"/>
        <w:spacing w:line="440" w:lineRule="exact"/>
        <w:rPr>
          <w:rFonts w:ascii="宋体" w:hAnsi="宋体"/>
          <w:b/>
          <w:sz w:val="24"/>
          <w:szCs w:val="24"/>
        </w:rPr>
      </w:pPr>
      <w:r/>
      <w:bookmarkStart w:id="4" w:name="_Hlk159573977"/>
      <w:r>
        <w:rPr>
          <w:rFonts w:ascii="宋体" w:hAnsi="宋体"/>
          <w:b/>
          <w:sz w:val="24"/>
          <w:szCs w:val="24"/>
        </w:rPr>
        <w:t xml:space="preserve">七、本次招标联系</w:t>
      </w:r>
      <w:r>
        <w:rPr>
          <w:rFonts w:hint="eastAsia" w:ascii="宋体" w:hAnsi="宋体"/>
          <w:b/>
          <w:sz w:val="24"/>
          <w:szCs w:val="24"/>
        </w:rPr>
        <w:t xml:space="preserve">事项</w:t>
      </w:r>
      <w:bookmarkEnd w:id="4"/>
      <w:r>
        <w:rPr>
          <w:rFonts w:ascii="宋体" w:hAnsi="宋体"/>
          <w:b/>
          <w:sz w:val="24"/>
          <w:szCs w:val="24"/>
        </w:rPr>
      </w:r>
      <w:r/>
    </w:p>
    <w:p>
      <w:pPr>
        <w:pStyle w:val="867"/>
        <w:ind w:firstLine="480"/>
        <w:jc w:val="left"/>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采购人信息</w:t>
      </w:r>
      <w:r/>
    </w:p>
    <w:p>
      <w:pPr>
        <w:pStyle w:val="867"/>
        <w:ind w:firstLine="480"/>
        <w:jc w:val="left"/>
        <w:spacing w:line="480" w:lineRule="exact"/>
        <w:rPr>
          <w:rFonts w:ascii="宋体" w:hAnsi="宋体"/>
          <w:sz w:val="24"/>
          <w:szCs w:val="24"/>
        </w:rPr>
      </w:pPr>
      <w:r>
        <w:rPr>
          <w:rFonts w:hint="eastAsia" w:ascii="宋体" w:hAnsi="宋体"/>
          <w:sz w:val="24"/>
          <w:szCs w:val="24"/>
        </w:rPr>
        <w:t xml:space="preserve">名</w:t>
      </w:r>
      <w:r>
        <w:rPr>
          <w:rFonts w:ascii="宋体" w:hAnsi="宋体"/>
          <w:sz w:val="24"/>
          <w:szCs w:val="24"/>
        </w:rPr>
        <w:t xml:space="preserve">称：</w:t>
      </w:r>
      <w:bookmarkStart w:id="5" w:name="_Hlk164689439"/>
      <w:r>
        <w:rPr>
          <w:rFonts w:hint="eastAsia" w:ascii="宋体" w:hAnsi="宋体"/>
          <w:sz w:val="24"/>
          <w:szCs w:val="24"/>
        </w:rPr>
        <w:t xml:space="preserve">常熟市人民政府碧溪街道办事处</w:t>
      </w:r>
      <w:bookmarkEnd w:id="5"/>
      <w:r>
        <w:rPr>
          <w:rFonts w:ascii="宋体" w:hAnsi="宋体"/>
          <w:sz w:val="24"/>
          <w:szCs w:val="24"/>
        </w:rPr>
      </w:r>
      <w:r/>
    </w:p>
    <w:p>
      <w:pPr>
        <w:pStyle w:val="867"/>
        <w:ind w:firstLine="480"/>
        <w:jc w:val="left"/>
        <w:spacing w:line="440" w:lineRule="exact"/>
        <w:rPr>
          <w:rFonts w:ascii="宋体" w:hAnsi="宋体"/>
          <w:sz w:val="24"/>
          <w:szCs w:val="24"/>
        </w:rPr>
      </w:pPr>
      <w:r>
        <w:rPr>
          <w:rFonts w:hint="eastAsia" w:ascii="宋体" w:hAnsi="宋体"/>
          <w:sz w:val="24"/>
          <w:szCs w:val="24"/>
        </w:rPr>
        <w:t xml:space="preserve">地 址：</w:t>
      </w:r>
      <w:r>
        <w:rPr>
          <w:rFonts w:hint="eastAsia" w:ascii="宋体" w:hAnsi="宋体"/>
          <w:sz w:val="24"/>
        </w:rPr>
        <w:t xml:space="preserve">江南大道115号</w:t>
      </w:r>
      <w:r>
        <w:rPr>
          <w:rFonts w:ascii="宋体" w:hAnsi="宋体"/>
          <w:sz w:val="24"/>
          <w:szCs w:val="24"/>
        </w:rPr>
      </w:r>
      <w:r/>
    </w:p>
    <w:p>
      <w:pPr>
        <w:pStyle w:val="867"/>
        <w:ind w:firstLine="480"/>
        <w:jc w:val="left"/>
        <w:spacing w:line="44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0512-52637292</w:t>
      </w:r>
      <w:r/>
    </w:p>
    <w:p>
      <w:pPr>
        <w:pStyle w:val="867"/>
        <w:ind w:firstLine="480"/>
        <w:jc w:val="left"/>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采购代理机构</w:t>
      </w:r>
      <w:r>
        <w:rPr>
          <w:rFonts w:hint="eastAsia" w:ascii="宋体" w:hAnsi="宋体"/>
          <w:sz w:val="24"/>
          <w:szCs w:val="24"/>
        </w:rPr>
        <w:t xml:space="preserve">信</w:t>
      </w:r>
      <w:r>
        <w:rPr>
          <w:rFonts w:ascii="宋体" w:hAnsi="宋体"/>
          <w:sz w:val="24"/>
          <w:szCs w:val="24"/>
        </w:rPr>
        <w:t xml:space="preserve">息</w:t>
      </w:r>
      <w:r/>
    </w:p>
    <w:p>
      <w:pPr>
        <w:pStyle w:val="867"/>
        <w:ind w:firstLine="480"/>
        <w:jc w:val="left"/>
        <w:spacing w:line="480" w:lineRule="exact"/>
        <w:rPr>
          <w:rFonts w:ascii="宋体" w:hAnsi="宋体"/>
          <w:sz w:val="24"/>
          <w:szCs w:val="24"/>
        </w:rPr>
      </w:pPr>
      <w:r>
        <w:rPr>
          <w:rFonts w:hint="eastAsia" w:ascii="宋体" w:hAnsi="宋体"/>
          <w:sz w:val="24"/>
          <w:szCs w:val="24"/>
        </w:rPr>
        <w:t xml:space="preserve">名称</w:t>
      </w:r>
      <w:r>
        <w:rPr>
          <w:rFonts w:ascii="宋体" w:hAnsi="宋体"/>
          <w:sz w:val="24"/>
          <w:szCs w:val="24"/>
        </w:rPr>
        <w:t xml:space="preserve">：常熟市兴联工程造价咨询事务所有限责任公司</w:t>
      </w:r>
      <w:r/>
    </w:p>
    <w:p>
      <w:pPr>
        <w:pStyle w:val="867"/>
        <w:ind w:firstLine="480"/>
        <w:jc w:val="left"/>
        <w:spacing w:line="480" w:lineRule="exact"/>
        <w:rPr>
          <w:rFonts w:ascii="宋体" w:hAnsi="宋体"/>
          <w:sz w:val="24"/>
          <w:szCs w:val="24"/>
        </w:rPr>
      </w:pPr>
      <w:r>
        <w:rPr>
          <w:rFonts w:ascii="宋体" w:hAnsi="宋体"/>
          <w:sz w:val="24"/>
          <w:szCs w:val="24"/>
        </w:rPr>
        <w:t xml:space="preserve">地址：常熟市华山路</w:t>
      </w:r>
      <w:r>
        <w:rPr>
          <w:rFonts w:hint="eastAsia" w:ascii="宋体" w:hAnsi="宋体"/>
          <w:sz w:val="24"/>
          <w:szCs w:val="24"/>
        </w:rPr>
        <w:t xml:space="preserve">1</w:t>
      </w:r>
      <w:r>
        <w:rPr>
          <w:rFonts w:ascii="宋体" w:hAnsi="宋体"/>
          <w:sz w:val="24"/>
          <w:szCs w:val="24"/>
        </w:rPr>
        <w:t xml:space="preserve">55</w:t>
      </w:r>
      <w:r>
        <w:rPr>
          <w:rFonts w:hint="eastAsia" w:ascii="宋体" w:hAnsi="宋体"/>
          <w:sz w:val="24"/>
          <w:szCs w:val="24"/>
        </w:rPr>
        <w:t xml:space="preserve">号</w:t>
      </w:r>
      <w:r>
        <w:rPr>
          <w:rFonts w:ascii="宋体" w:hAnsi="宋体"/>
          <w:sz w:val="24"/>
          <w:szCs w:val="24"/>
        </w:rPr>
        <w:t xml:space="preserve">信步华庭（臻园）会所</w:t>
      </w:r>
      <w:r/>
    </w:p>
    <w:p>
      <w:pPr>
        <w:pStyle w:val="867"/>
        <w:ind w:firstLine="480"/>
        <w:jc w:val="left"/>
        <w:spacing w:line="480" w:lineRule="exact"/>
        <w:rPr>
          <w:rFonts w:ascii="宋体" w:hAnsi="宋体"/>
          <w:sz w:val="24"/>
          <w:szCs w:val="24"/>
        </w:rPr>
      </w:pPr>
      <w:r>
        <w:rPr>
          <w:rFonts w:ascii="宋体" w:hAnsi="宋体"/>
          <w:sz w:val="24"/>
          <w:szCs w:val="24"/>
        </w:rPr>
        <w:t xml:space="preserve">联系</w:t>
      </w:r>
      <w:r>
        <w:rPr>
          <w:rFonts w:hint="eastAsia" w:ascii="宋体" w:hAnsi="宋体"/>
          <w:sz w:val="24"/>
          <w:szCs w:val="24"/>
        </w:rPr>
        <w:t xml:space="preserve">方式</w:t>
      </w:r>
      <w:r>
        <w:rPr>
          <w:rFonts w:ascii="宋体" w:hAnsi="宋体"/>
          <w:sz w:val="24"/>
          <w:szCs w:val="24"/>
        </w:rPr>
        <w:t xml:space="preserve">：0512-528</w:t>
      </w:r>
      <w:r>
        <w:rPr>
          <w:rFonts w:ascii="宋体" w:hAnsi="宋体"/>
          <w:sz w:val="24"/>
          <w:szCs w:val="24"/>
        </w:rPr>
        <w:t xml:space="preserve">67</w:t>
      </w:r>
      <w:r>
        <w:rPr>
          <w:rFonts w:ascii="宋体" w:hAnsi="宋体"/>
          <w:sz w:val="24"/>
          <w:szCs w:val="24"/>
        </w:rPr>
        <w:t xml:space="preserve">579</w:t>
      </w:r>
      <w:r/>
    </w:p>
    <w:p>
      <w:pPr>
        <w:pStyle w:val="867"/>
        <w:ind w:firstLine="480"/>
        <w:jc w:val="left"/>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项目联系方式</w:t>
      </w:r>
      <w:r/>
    </w:p>
    <w:p>
      <w:pPr>
        <w:pStyle w:val="867"/>
        <w:ind w:firstLine="480"/>
        <w:jc w:val="left"/>
        <w:spacing w:line="440" w:lineRule="exact"/>
        <w:rPr>
          <w:rFonts w:ascii="宋体" w:hAnsi="宋体"/>
          <w:sz w:val="24"/>
          <w:szCs w:val="24"/>
        </w:rPr>
      </w:pPr>
      <w:r>
        <w:rPr>
          <w:rFonts w:hint="eastAsia" w:ascii="宋体" w:hAnsi="宋体"/>
          <w:sz w:val="24"/>
          <w:szCs w:val="24"/>
        </w:rPr>
        <w:t xml:space="preserve">项目联系人：</w:t>
      </w:r>
      <w:r>
        <w:rPr>
          <w:rFonts w:hint="eastAsia" w:ascii="宋体" w:hAnsi="宋体"/>
          <w:color w:val="000000"/>
          <w:sz w:val="24"/>
        </w:rPr>
        <w:t xml:space="preserve">夏雯雯</w:t>
      </w:r>
      <w:r>
        <w:rPr>
          <w:rFonts w:hint="eastAsia" w:ascii="宋体" w:hAnsi="宋体"/>
          <w:sz w:val="24"/>
        </w:rPr>
        <w:t xml:space="preserve">（</w:t>
      </w:r>
      <w:r>
        <w:rPr>
          <w:rFonts w:ascii="宋体" w:hAnsi="宋体"/>
          <w:sz w:val="24"/>
        </w:rPr>
        <w:t xml:space="preserve">采购人）、施小红（采购代理机构）</w:t>
      </w:r>
      <w:r>
        <w:rPr>
          <w:rFonts w:ascii="宋体" w:hAnsi="宋体"/>
          <w:sz w:val="24"/>
          <w:szCs w:val="24"/>
        </w:rPr>
      </w:r>
      <w:r/>
    </w:p>
    <w:p>
      <w:pPr>
        <w:pStyle w:val="867"/>
        <w:ind w:firstLine="480"/>
        <w:jc w:val="left"/>
        <w:spacing w:line="440" w:lineRule="exact"/>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0512-52637292</w:t>
      </w:r>
      <w:r>
        <w:rPr>
          <w:rFonts w:hint="eastAsia" w:ascii="宋体" w:hAnsi="宋体"/>
          <w:sz w:val="24"/>
          <w:szCs w:val="24"/>
        </w:rPr>
        <w:t xml:space="preserve">、0512-52867579</w:t>
      </w:r>
      <w:r>
        <w:rPr>
          <w:rFonts w:ascii="宋体" w:hAnsi="宋体"/>
          <w:sz w:val="24"/>
          <w:szCs w:val="24"/>
        </w:rPr>
      </w:r>
      <w:r/>
    </w:p>
    <w:p>
      <w:pPr>
        <w:pStyle w:val="868"/>
      </w:pPr>
      <w:r/>
      <w:bookmarkStart w:id="6" w:name="_Toc96001435"/>
      <w:r>
        <w:br w:type="page" w:clear="all"/>
      </w:r>
      <w:bookmarkStart w:id="7" w:name="_Toc165362598"/>
      <w:r>
        <w:t xml:space="preserve">第</w:t>
      </w:r>
      <w:r>
        <w:rPr>
          <w:rFonts w:hint="eastAsia"/>
        </w:rPr>
        <w:t xml:space="preserve">二</w:t>
      </w:r>
      <w:r>
        <w:t xml:space="preserve">章</w:t>
      </w:r>
      <w:r>
        <w:rPr>
          <w:rFonts w:hint="eastAsia"/>
        </w:rPr>
        <w:t xml:space="preserve">  </w:t>
      </w:r>
      <w:r>
        <w:t xml:space="preserve">投标人须知</w:t>
      </w:r>
      <w:bookmarkEnd w:id="6"/>
      <w:r/>
      <w:bookmarkEnd w:id="7"/>
      <w:r/>
      <w:r/>
    </w:p>
    <w:p>
      <w:pPr>
        <w:pStyle w:val="869"/>
        <w:rPr>
          <w:rFonts w:ascii="宋体" w:hAnsi="宋体" w:eastAsia="宋体"/>
        </w:rPr>
      </w:pPr>
      <w:r/>
      <w:bookmarkStart w:id="8" w:name="_Toc315875315"/>
      <w:r/>
      <w:bookmarkStart w:id="9" w:name="_Toc158691768"/>
      <w:r/>
      <w:bookmarkStart w:id="10" w:name="_Toc96001436"/>
      <w:r/>
      <w:bookmarkStart w:id="11" w:name="_Toc315868052"/>
      <w:r/>
      <w:bookmarkStart w:id="12" w:name="_Toc165362599"/>
      <w:r>
        <w:rPr>
          <w:rFonts w:ascii="宋体" w:hAnsi="宋体" w:eastAsia="宋体"/>
        </w:rPr>
        <w:t xml:space="preserve">一、总则</w:t>
      </w:r>
      <w:bookmarkEnd w:id="8"/>
      <w:r/>
      <w:bookmarkEnd w:id="9"/>
      <w:r/>
      <w:bookmarkEnd w:id="10"/>
      <w:r/>
      <w:bookmarkEnd w:id="11"/>
      <w:r/>
      <w:bookmarkEnd w:id="12"/>
      <w:r>
        <w:rPr>
          <w:rFonts w:ascii="宋体" w:hAnsi="宋体" w:eastAsia="宋体"/>
        </w:rPr>
      </w:r>
      <w:r/>
    </w:p>
    <w:p>
      <w:pPr>
        <w:pStyle w:val="867"/>
        <w:jc w:val="left"/>
        <w:spacing w:line="440" w:lineRule="exact"/>
        <w:rPr>
          <w:rFonts w:ascii="宋体" w:hAnsi="宋体"/>
          <w:b/>
          <w:sz w:val="24"/>
          <w:szCs w:val="24"/>
        </w:rPr>
      </w:pPr>
      <w:r/>
      <w:bookmarkStart w:id="13" w:name="_Hlk106695614"/>
      <w:r>
        <w:rPr>
          <w:rFonts w:ascii="宋体" w:hAnsi="宋体"/>
          <w:b/>
          <w:sz w:val="24"/>
          <w:szCs w:val="24"/>
        </w:rPr>
        <w:t xml:space="preserve">1、</w:t>
      </w:r>
      <w:r>
        <w:rPr>
          <w:rFonts w:hint="eastAsia" w:ascii="宋体" w:hAnsi="宋体"/>
          <w:b/>
          <w:sz w:val="24"/>
          <w:szCs w:val="24"/>
        </w:rPr>
        <w:t xml:space="preserve">采购方式</w:t>
      </w:r>
      <w:r>
        <w:rPr>
          <w:rFonts w:ascii="宋体" w:hAnsi="宋体"/>
          <w:b/>
          <w:sz w:val="24"/>
          <w:szCs w:val="24"/>
        </w:rPr>
        <w:t xml:space="preserve">及</w:t>
      </w:r>
      <w:r>
        <w:rPr>
          <w:rFonts w:hint="eastAsia" w:ascii="宋体" w:hAnsi="宋体"/>
          <w:b/>
          <w:sz w:val="24"/>
          <w:szCs w:val="24"/>
        </w:rPr>
        <w:t xml:space="preserve">适用法律</w:t>
      </w:r>
      <w:r>
        <w:rPr>
          <w:rFonts w:ascii="宋体" w:hAnsi="宋体"/>
          <w:b/>
          <w:sz w:val="24"/>
          <w:szCs w:val="24"/>
        </w:rPr>
      </w:r>
      <w:r/>
    </w:p>
    <w:p>
      <w:pPr>
        <w:pStyle w:val="867"/>
        <w:ind w:firstLine="360"/>
        <w:jc w:val="left"/>
        <w:spacing w:line="44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rPr>
          <w:rFonts w:ascii="宋体" w:hAnsi="宋体"/>
          <w:sz w:val="24"/>
          <w:szCs w:val="24"/>
        </w:rPr>
      </w:r>
      <w:r/>
    </w:p>
    <w:p>
      <w:pPr>
        <w:pStyle w:val="867"/>
        <w:ind w:firstLine="360"/>
        <w:jc w:val="left"/>
        <w:spacing w:line="440" w:lineRule="exact"/>
        <w:rPr>
          <w:rFonts w:ascii="宋体" w:hAnsi="宋体"/>
          <w:sz w:val="24"/>
          <w:szCs w:val="24"/>
        </w:rPr>
      </w:pPr>
      <w:r>
        <w:rPr>
          <w:rFonts w:hint="eastAsia" w:ascii="宋体" w:hAnsi="宋体"/>
          <w:sz w:val="24"/>
          <w:szCs w:val="24"/>
        </w:rPr>
        <w:t xml:space="preserve">1.2 本次招标活动及由此产生的合同受</w:t>
      </w:r>
      <w:r>
        <w:rPr>
          <w:rFonts w:hint="eastAsia" w:ascii="宋体" w:hAnsi="宋体"/>
          <w:sz w:val="24"/>
        </w:rPr>
        <w:t xml:space="preserve">中华人民共和国有关的法律法规制约和保护</w:t>
      </w:r>
      <w:r>
        <w:rPr>
          <w:rFonts w:hint="eastAsia" w:ascii="宋体" w:hAnsi="宋体"/>
          <w:sz w:val="24"/>
          <w:szCs w:val="24"/>
        </w:rPr>
        <w:t xml:space="preserve">。</w:t>
      </w:r>
      <w:r>
        <w:rPr>
          <w:rFonts w:ascii="宋体" w:hAnsi="宋体"/>
          <w:sz w:val="24"/>
          <w:szCs w:val="24"/>
        </w:rPr>
      </w:r>
      <w:r/>
    </w:p>
    <w:p>
      <w:pPr>
        <w:pStyle w:val="867"/>
        <w:jc w:val="left"/>
        <w:spacing w:line="440" w:lineRule="exact"/>
        <w:rPr>
          <w:rFonts w:ascii="宋体" w:hAnsi="宋体"/>
          <w:b/>
          <w:sz w:val="24"/>
          <w:szCs w:val="24"/>
        </w:rPr>
      </w:pPr>
      <w:r>
        <w:rPr>
          <w:rFonts w:ascii="宋体" w:hAnsi="宋体"/>
          <w:b/>
          <w:sz w:val="24"/>
          <w:szCs w:val="24"/>
        </w:rPr>
        <w:t xml:space="preserve">2、定义</w:t>
      </w:r>
      <w:r/>
    </w:p>
    <w:p>
      <w:pPr>
        <w:pStyle w:val="867"/>
        <w:ind w:firstLine="360"/>
        <w:jc w:val="left"/>
        <w:spacing w:line="440" w:lineRule="exact"/>
        <w:rPr>
          <w:rFonts w:ascii="宋体" w:hAnsi="宋体"/>
          <w:sz w:val="24"/>
          <w:szCs w:val="24"/>
        </w:rPr>
      </w:pPr>
      <w:r>
        <w:rPr>
          <w:rFonts w:hint="eastAsia" w:ascii="宋体" w:hAnsi="宋体"/>
          <w:sz w:val="24"/>
          <w:szCs w:val="24"/>
        </w:rPr>
        <w:t xml:space="preserve">2.1 “采购人”系指购买本项目货物并接受相关服务的国家机关、事业单位、团体组织。</w:t>
      </w:r>
      <w:r>
        <w:rPr>
          <w:rFonts w:ascii="宋体" w:hAnsi="宋体"/>
          <w:sz w:val="24"/>
          <w:szCs w:val="24"/>
        </w:rPr>
      </w:r>
      <w:r/>
    </w:p>
    <w:p>
      <w:pPr>
        <w:pStyle w:val="867"/>
        <w:ind w:firstLine="360"/>
        <w:jc w:val="left"/>
        <w:spacing w:line="440" w:lineRule="exact"/>
        <w:rPr>
          <w:rFonts w:ascii="宋体" w:hAnsi="宋体"/>
          <w:sz w:val="24"/>
          <w:szCs w:val="24"/>
        </w:rPr>
      </w:pPr>
      <w:r>
        <w:rPr>
          <w:rFonts w:hint="eastAsia" w:ascii="宋体" w:hAnsi="宋体"/>
          <w:sz w:val="24"/>
          <w:szCs w:val="24"/>
        </w:rPr>
        <w:t xml:space="preserve">2.2 “采购代理机构”系指依法接受采购人委托，</w:t>
      </w:r>
      <w:r>
        <w:rPr>
          <w:rFonts w:hint="eastAsia" w:ascii="宋体" w:hAnsi="宋体"/>
          <w:sz w:val="24"/>
          <w:szCs w:val="24"/>
        </w:rPr>
        <w:t xml:space="preserve">从事</w:t>
      </w:r>
      <w:r>
        <w:rPr>
          <w:rFonts w:hint="eastAsia" w:ascii="宋体" w:hAnsi="宋体"/>
          <w:sz w:val="24"/>
          <w:szCs w:val="24"/>
        </w:rPr>
        <w:t xml:space="preserve">货物和服务等政府采购业务的采购代理机构（以下简称“代</w:t>
      </w:r>
      <w:r>
        <w:rPr>
          <w:rFonts w:hint="eastAsia" w:ascii="宋体" w:hAnsi="宋体"/>
          <w:sz w:val="24"/>
          <w:szCs w:val="24"/>
        </w:rPr>
        <w:t xml:space="preserve">理机构”）。本项目采购代理机构为常熟市兴联工程造价咨询事务所有限责任公司。</w:t>
      </w:r>
      <w:r>
        <w:rPr>
          <w:rFonts w:ascii="宋体" w:hAnsi="宋体"/>
          <w:sz w:val="24"/>
          <w:szCs w:val="24"/>
        </w:rPr>
      </w:r>
      <w:r/>
    </w:p>
    <w:p>
      <w:pPr>
        <w:pStyle w:val="867"/>
        <w:ind w:firstLine="360"/>
        <w:jc w:val="left"/>
        <w:spacing w:line="440" w:lineRule="exact"/>
        <w:rPr>
          <w:rFonts w:ascii="宋体" w:hAnsi="宋体"/>
          <w:sz w:val="24"/>
          <w:szCs w:val="24"/>
        </w:rPr>
      </w:pPr>
      <w:r>
        <w:rPr>
          <w:rFonts w:hint="eastAsia" w:ascii="宋体" w:hAnsi="宋体"/>
          <w:sz w:val="24"/>
          <w:szCs w:val="24"/>
        </w:rPr>
        <w:t xml:space="preserve">2.3 “投标人”系指响应招标、参加投标竞争的供应商。</w:t>
      </w:r>
      <w:r>
        <w:rPr>
          <w:rFonts w:ascii="宋体" w:hAnsi="宋体"/>
          <w:sz w:val="24"/>
          <w:szCs w:val="24"/>
        </w:rPr>
      </w:r>
      <w:r/>
    </w:p>
    <w:p>
      <w:pPr>
        <w:pStyle w:val="867"/>
        <w:jc w:val="left"/>
        <w:spacing w:line="440" w:lineRule="exact"/>
        <w:rPr>
          <w:rFonts w:ascii="宋体" w:hAnsi="宋体"/>
          <w:b/>
          <w:sz w:val="24"/>
          <w:szCs w:val="24"/>
        </w:rPr>
      </w:pPr>
      <w:r>
        <w:rPr>
          <w:rFonts w:ascii="宋体" w:hAnsi="宋体"/>
          <w:b/>
          <w:sz w:val="24"/>
          <w:szCs w:val="24"/>
        </w:rPr>
        <w:t xml:space="preserve">3、合格投标人的条件</w:t>
      </w:r>
      <w:r/>
    </w:p>
    <w:p>
      <w:pPr>
        <w:pStyle w:val="867"/>
        <w:ind w:firstLine="360"/>
        <w:jc w:val="left"/>
        <w:spacing w:line="440" w:lineRule="exact"/>
        <w:rPr>
          <w:rFonts w:ascii="宋体" w:hAnsi="宋体"/>
          <w:sz w:val="24"/>
          <w:szCs w:val="24"/>
        </w:rPr>
      </w:pPr>
      <w:r>
        <w:rPr>
          <w:rFonts w:ascii="宋体" w:hAnsi="宋体"/>
          <w:sz w:val="24"/>
          <w:szCs w:val="24"/>
        </w:rPr>
        <w:t xml:space="preserve">3.1 </w:t>
      </w:r>
      <w:r>
        <w:rPr>
          <w:rFonts w:hint="eastAsia" w:ascii="宋体" w:hAnsi="宋体"/>
          <w:color w:val="000000"/>
          <w:sz w:val="24"/>
          <w:szCs w:val="24"/>
        </w:rPr>
        <w:t xml:space="preserve">满足招标公告中供应商的资格要求的规定</w:t>
      </w:r>
      <w:r>
        <w:rPr>
          <w:rFonts w:hint="eastAsia" w:ascii="宋体" w:hAnsi="宋体"/>
          <w:sz w:val="24"/>
          <w:szCs w:val="24"/>
        </w:rPr>
        <w:t xml:space="preserve">，</w:t>
      </w:r>
      <w:r>
        <w:rPr>
          <w:rFonts w:ascii="宋体" w:hAnsi="宋体"/>
          <w:sz w:val="24"/>
          <w:szCs w:val="24"/>
        </w:rPr>
        <w:t xml:space="preserve">详见</w:t>
      </w:r>
      <w:r>
        <w:rPr>
          <w:rFonts w:hint="eastAsia" w:ascii="宋体" w:hAnsi="宋体"/>
          <w:sz w:val="24"/>
          <w:szCs w:val="24"/>
        </w:rPr>
        <w:t xml:space="preserve">“第一章 投标邀请”</w:t>
      </w:r>
      <w:r>
        <w:rPr>
          <w:rFonts w:ascii="宋体" w:hAnsi="宋体"/>
          <w:sz w:val="24"/>
          <w:szCs w:val="24"/>
        </w:rPr>
        <w:t xml:space="preserve">中</w:t>
      </w:r>
      <w:r>
        <w:rPr>
          <w:rFonts w:hint="eastAsia" w:ascii="宋体" w:hAnsi="宋体"/>
          <w:sz w:val="24"/>
          <w:szCs w:val="24"/>
        </w:rPr>
        <w:t xml:space="preserve">投标人</w:t>
      </w:r>
      <w:r>
        <w:rPr>
          <w:rFonts w:ascii="宋体" w:hAnsi="宋体"/>
          <w:sz w:val="24"/>
          <w:szCs w:val="24"/>
        </w:rPr>
        <w:t xml:space="preserve">资格要求。</w:t>
      </w:r>
      <w:r/>
    </w:p>
    <w:p>
      <w:pPr>
        <w:pStyle w:val="867"/>
        <w:ind w:firstLine="360"/>
        <w:spacing w:line="440" w:lineRule="exact"/>
        <w:rPr>
          <w:rFonts w:ascii="宋体" w:hAnsi="宋体"/>
          <w:sz w:val="24"/>
          <w:szCs w:val="24"/>
        </w:rPr>
      </w:pPr>
      <w:r>
        <w:rPr>
          <w:rFonts w:hint="eastAsia" w:ascii="宋体" w:hAnsi="宋体"/>
          <w:sz w:val="24"/>
          <w:szCs w:val="24"/>
        </w:rPr>
        <w:t xml:space="preserve">3.2 满足本招标文件实质性要求的规定。</w:t>
      </w:r>
      <w:r>
        <w:rPr>
          <w:rFonts w:ascii="宋体" w:hAnsi="宋体"/>
          <w:sz w:val="24"/>
          <w:szCs w:val="24"/>
        </w:rPr>
      </w:r>
      <w:r/>
    </w:p>
    <w:p>
      <w:pPr>
        <w:pStyle w:val="867"/>
        <w:jc w:val="left"/>
        <w:spacing w:line="440" w:lineRule="exact"/>
        <w:rPr>
          <w:rFonts w:ascii="宋体" w:hAnsi="宋体"/>
          <w:b/>
          <w:sz w:val="24"/>
          <w:szCs w:val="24"/>
        </w:rPr>
      </w:pPr>
      <w:r>
        <w:rPr>
          <w:rFonts w:ascii="宋体" w:hAnsi="宋体"/>
          <w:b/>
          <w:sz w:val="24"/>
          <w:szCs w:val="24"/>
        </w:rPr>
        <w:t xml:space="preserve">4、投标费用</w:t>
      </w:r>
      <w:r/>
    </w:p>
    <w:p>
      <w:pPr>
        <w:pStyle w:val="867"/>
        <w:ind w:firstLine="360"/>
        <w:jc w:val="left"/>
        <w:spacing w:line="44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无论投标过程中的做法和结果如何，投标人应自行承担所有与准备和参加投标有关的全部费用。</w:t>
      </w:r>
      <w:r>
        <w:rPr>
          <w:rFonts w:ascii="宋体" w:hAnsi="宋体"/>
          <w:sz w:val="24"/>
          <w:szCs w:val="24"/>
        </w:rPr>
      </w:r>
      <w:r/>
    </w:p>
    <w:p>
      <w:pPr>
        <w:pStyle w:val="867"/>
        <w:ind w:firstLine="360"/>
        <w:jc w:val="left"/>
        <w:spacing w:line="440" w:lineRule="exact"/>
        <w:rPr>
          <w:rFonts w:ascii="宋体" w:hAnsi="宋体"/>
          <w:b/>
          <w:bCs/>
          <w:sz w:val="24"/>
          <w:szCs w:val="24"/>
        </w:rPr>
      </w:pPr>
      <w:r>
        <w:rPr>
          <w:rFonts w:ascii="宋体" w:hAnsi="宋体"/>
          <w:sz w:val="24"/>
          <w:szCs w:val="24"/>
        </w:rPr>
        <w:t xml:space="preserve">4.2本次招标项目</w:t>
      </w:r>
      <w:r>
        <w:rPr>
          <w:rFonts w:hint="eastAsia" w:ascii="宋体" w:hAnsi="宋体"/>
          <w:sz w:val="24"/>
          <w:szCs w:val="24"/>
        </w:rPr>
        <w:t xml:space="preserve">不收取采购文件费用，但收取</w:t>
      </w:r>
      <w:r>
        <w:rPr>
          <w:rFonts w:ascii="宋体" w:hAnsi="宋体"/>
          <w:sz w:val="24"/>
          <w:szCs w:val="24"/>
        </w:rPr>
        <w:t xml:space="preserve">中标服务费，请投标</w:t>
      </w:r>
      <w:r>
        <w:rPr>
          <w:rFonts w:ascii="宋体" w:hAnsi="宋体"/>
          <w:sz w:val="24"/>
          <w:szCs w:val="24"/>
        </w:rPr>
        <w:t xml:space="preserve">人在</w:t>
      </w:r>
      <w:r>
        <w:rPr>
          <w:rFonts w:ascii="宋体" w:hAnsi="宋体"/>
          <w:sz w:val="24"/>
          <w:szCs w:val="24"/>
        </w:rPr>
        <w:t xml:space="preserve">投标时充分考虑这一因素。</w:t>
      </w:r>
      <w:r>
        <w:rPr>
          <w:rFonts w:hint="eastAsia" w:ascii="宋体" w:hAnsi="宋体"/>
          <w:b/>
          <w:bCs/>
          <w:sz w:val="24"/>
          <w:szCs w:val="24"/>
        </w:rPr>
        <w:t xml:space="preserve">本项目中标服务费收费标准（人民币）：人民币</w:t>
      </w:r>
      <w:r>
        <w:rPr>
          <w:rFonts w:ascii="宋体" w:hAnsi="宋体"/>
          <w:b/>
          <w:bCs/>
          <w:sz w:val="24"/>
          <w:szCs w:val="24"/>
        </w:rPr>
        <w:t xml:space="preserve">10500</w:t>
      </w:r>
      <w:r>
        <w:rPr>
          <w:rFonts w:hint="eastAsia" w:ascii="宋体" w:hAnsi="宋体"/>
          <w:b/>
          <w:bCs/>
          <w:sz w:val="24"/>
          <w:szCs w:val="24"/>
        </w:rPr>
        <w:t xml:space="preserve">.00元整。本项目中标服务费由中标人支付，中标人应在领取中标通知书时向代理机构一次性付清。</w:t>
      </w:r>
      <w:r>
        <w:rPr>
          <w:rFonts w:ascii="宋体" w:hAnsi="宋体"/>
          <w:b/>
          <w:bCs/>
          <w:sz w:val="24"/>
          <w:szCs w:val="24"/>
        </w:rPr>
      </w:r>
      <w:r/>
    </w:p>
    <w:p>
      <w:pPr>
        <w:pStyle w:val="867"/>
        <w:ind w:firstLine="361"/>
        <w:jc w:val="left"/>
        <w:spacing w:line="440" w:lineRule="exact"/>
        <w:rPr>
          <w:rFonts w:ascii="宋体" w:hAnsi="宋体"/>
          <w:b/>
          <w:bCs/>
          <w:sz w:val="24"/>
          <w:szCs w:val="24"/>
        </w:rPr>
      </w:pPr>
      <w:r>
        <w:rPr>
          <w:rFonts w:ascii="宋体" w:hAnsi="宋体"/>
          <w:b/>
          <w:bCs/>
          <w:sz w:val="24"/>
          <w:szCs w:val="24"/>
        </w:rPr>
        <w:t xml:space="preserve">4.3</w:t>
      </w:r>
      <w:r>
        <w:rPr>
          <w:rFonts w:hint="eastAsia" w:ascii="宋体" w:hAnsi="宋体"/>
          <w:b/>
          <w:bCs/>
          <w:sz w:val="24"/>
          <w:szCs w:val="24"/>
        </w:rPr>
        <w:t xml:space="preserve">中标服务费缴费信息：</w:t>
      </w:r>
      <w:r>
        <w:rPr>
          <w:rFonts w:ascii="宋体" w:hAnsi="宋体"/>
          <w:b/>
          <w:bCs/>
          <w:sz w:val="24"/>
          <w:szCs w:val="24"/>
        </w:rPr>
      </w:r>
      <w:r/>
    </w:p>
    <w:p>
      <w:pPr>
        <w:pStyle w:val="867"/>
        <w:ind w:firstLine="361"/>
        <w:jc w:val="left"/>
        <w:spacing w:line="440" w:lineRule="exact"/>
        <w:rPr>
          <w:rFonts w:ascii="宋体" w:hAnsi="宋体"/>
          <w:b/>
          <w:bCs/>
          <w:sz w:val="24"/>
          <w:szCs w:val="24"/>
        </w:rPr>
      </w:pPr>
      <w:r>
        <w:rPr>
          <w:rFonts w:hint="eastAsia" w:ascii="宋体" w:hAnsi="宋体"/>
          <w:b/>
          <w:bCs/>
          <w:sz w:val="24"/>
          <w:szCs w:val="24"/>
        </w:rPr>
        <w:t xml:space="preserve">账户名：常熟市兴联工程造价咨询事务所有限责任公司</w:t>
      </w:r>
      <w:r>
        <w:rPr>
          <w:rFonts w:ascii="宋体" w:hAnsi="宋体"/>
          <w:b/>
          <w:bCs/>
          <w:sz w:val="24"/>
          <w:szCs w:val="24"/>
        </w:rPr>
      </w:r>
      <w:r/>
    </w:p>
    <w:p>
      <w:pPr>
        <w:pStyle w:val="867"/>
        <w:ind w:firstLine="361"/>
        <w:jc w:val="left"/>
        <w:spacing w:line="440" w:lineRule="exact"/>
        <w:rPr>
          <w:rFonts w:ascii="宋体" w:hAnsi="宋体"/>
          <w:b/>
          <w:bCs/>
          <w:sz w:val="24"/>
          <w:szCs w:val="24"/>
        </w:rPr>
      </w:pPr>
      <w:r>
        <w:rPr>
          <w:rFonts w:hint="eastAsia" w:ascii="宋体" w:hAnsi="宋体"/>
          <w:b/>
          <w:bCs/>
          <w:sz w:val="24"/>
          <w:szCs w:val="24"/>
        </w:rPr>
        <w:t xml:space="preserve">开户行：</w:t>
      </w:r>
      <w:r>
        <w:rPr>
          <w:rFonts w:hint="eastAsia" w:ascii="宋体" w:hAnsi="宋体"/>
          <w:b/>
          <w:bCs/>
          <w:sz w:val="24"/>
          <w:szCs w:val="24"/>
        </w:rPr>
        <w:t xml:space="preserve">中国建设银行股份有限公司常熟分行海虞北路支行</w:t>
      </w:r>
      <w:r>
        <w:rPr>
          <w:rFonts w:ascii="宋体" w:hAnsi="宋体"/>
          <w:b/>
          <w:bCs/>
          <w:sz w:val="24"/>
          <w:szCs w:val="24"/>
        </w:rPr>
      </w:r>
      <w:r/>
    </w:p>
    <w:p>
      <w:pPr>
        <w:pStyle w:val="867"/>
        <w:ind w:firstLine="361"/>
        <w:jc w:val="left"/>
        <w:spacing w:line="440" w:lineRule="exact"/>
        <w:rPr>
          <w:rFonts w:ascii="宋体" w:hAnsi="宋体"/>
          <w:b/>
          <w:bCs/>
          <w:sz w:val="24"/>
          <w:szCs w:val="24"/>
        </w:rPr>
      </w:pPr>
      <w:r>
        <w:rPr>
          <w:rFonts w:hint="eastAsia" w:ascii="宋体" w:hAnsi="宋体"/>
          <w:b/>
          <w:bCs/>
          <w:sz w:val="24"/>
          <w:szCs w:val="24"/>
        </w:rPr>
        <w:t xml:space="preserve">帐号：32201986190059721508</w:t>
      </w:r>
      <w:r>
        <w:rPr>
          <w:rFonts w:ascii="宋体" w:hAnsi="宋体"/>
          <w:b/>
          <w:bCs/>
          <w:sz w:val="24"/>
          <w:szCs w:val="24"/>
        </w:rPr>
      </w:r>
      <w:r/>
    </w:p>
    <w:p>
      <w:pPr>
        <w:pStyle w:val="867"/>
        <w:jc w:val="left"/>
        <w:spacing w:line="440" w:lineRule="exact"/>
        <w:rPr>
          <w:rFonts w:ascii="宋体" w:hAnsi="宋体"/>
          <w:b/>
          <w:sz w:val="24"/>
          <w:szCs w:val="24"/>
        </w:rPr>
      </w:pPr>
      <w:r>
        <w:rPr>
          <w:rFonts w:ascii="宋体" w:hAnsi="宋体"/>
          <w:b/>
          <w:sz w:val="24"/>
          <w:szCs w:val="24"/>
        </w:rPr>
        <w:t xml:space="preserve">5、招标文件约束力</w:t>
      </w:r>
      <w:r/>
    </w:p>
    <w:p>
      <w:pPr>
        <w:pStyle w:val="867"/>
        <w:ind w:firstLine="360"/>
        <w:jc w:val="left"/>
        <w:spacing w:line="440" w:lineRule="exact"/>
        <w:rPr>
          <w:rFonts w:ascii="宋体" w:hAnsi="宋体"/>
          <w:sz w:val="24"/>
          <w:szCs w:val="24"/>
        </w:rPr>
      </w:pPr>
      <w:r>
        <w:rPr>
          <w:rFonts w:ascii="宋体" w:hAnsi="宋体"/>
          <w:sz w:val="24"/>
          <w:szCs w:val="24"/>
        </w:rPr>
        <w:t xml:space="preserve">5.1 投标人一旦参加投标，即被认为接受了本招标文件中的所有条件和规定。</w:t>
      </w:r>
      <w:r/>
    </w:p>
    <w:p>
      <w:pPr>
        <w:pStyle w:val="867"/>
        <w:jc w:val="left"/>
        <w:spacing w:line="440" w:lineRule="exact"/>
        <w:rPr>
          <w:rFonts w:ascii="宋体" w:hAnsi="宋体"/>
          <w:b/>
          <w:sz w:val="24"/>
          <w:szCs w:val="24"/>
        </w:rPr>
      </w:pPr>
      <w:r>
        <w:rPr>
          <w:rFonts w:ascii="宋体" w:hAnsi="宋体"/>
          <w:b/>
          <w:sz w:val="24"/>
          <w:szCs w:val="24"/>
        </w:rPr>
        <w:t xml:space="preserve">6、招标活动的终止</w:t>
      </w:r>
      <w:r/>
    </w:p>
    <w:p>
      <w:pPr>
        <w:pStyle w:val="867"/>
        <w:ind w:firstLine="360"/>
        <w:jc w:val="left"/>
        <w:spacing w:line="440" w:lineRule="exact"/>
        <w:rPr>
          <w:rFonts w:hint="eastAsia" w:ascii="宋体" w:hAnsi="宋体"/>
          <w:sz w:val="24"/>
          <w:szCs w:val="24"/>
        </w:rPr>
      </w:pPr>
      <w:r>
        <w:rPr>
          <w:rFonts w:ascii="宋体" w:hAnsi="宋体"/>
          <w:sz w:val="24"/>
          <w:szCs w:val="24"/>
        </w:rPr>
        <w:t xml:space="preserve">6.1 </w:t>
      </w:r>
      <w:bookmarkEnd w:id="13"/>
      <w:r>
        <w:rPr>
          <w:rFonts w:hint="eastAsia" w:ascii="宋体" w:hAnsi="宋体"/>
          <w:sz w:val="24"/>
          <w:szCs w:val="24"/>
        </w:rPr>
        <w:t xml:space="preserve">在招标活动中因重大变故，采购任务取消的</w:t>
      </w:r>
      <w:r>
        <w:rPr>
          <w:rFonts w:hint="eastAsia" w:ascii="宋体" w:hAnsi="宋体"/>
          <w:sz w:val="24"/>
          <w:szCs w:val="24"/>
        </w:rPr>
        <w:t xml:space="preserve">，采</w:t>
      </w:r>
      <w:r>
        <w:rPr>
          <w:rFonts w:hint="eastAsia" w:ascii="宋体" w:hAnsi="宋体"/>
          <w:sz w:val="24"/>
          <w:szCs w:val="24"/>
        </w:rPr>
        <w:t xml:space="preserve">购人或者代理机构将按规定终止本项目招标活动</w:t>
      </w:r>
      <w:r>
        <w:rPr>
          <w:rFonts w:hint="eastAsia" w:ascii="宋体" w:hAnsi="宋体"/>
          <w:sz w:val="24"/>
          <w:szCs w:val="24"/>
        </w:rPr>
        <w:t xml:space="preserve">，</w:t>
      </w:r>
      <w:r>
        <w:rPr>
          <w:rFonts w:ascii="宋体" w:hAnsi="宋体"/>
          <w:sz w:val="24"/>
          <w:szCs w:val="24"/>
        </w:rPr>
        <w:t xml:space="preserve">并将在指定媒体上发布终止公告</w:t>
      </w:r>
      <w:r>
        <w:rPr>
          <w:rFonts w:hint="eastAsia" w:ascii="宋体" w:hAnsi="宋体"/>
          <w:sz w:val="24"/>
          <w:szCs w:val="24"/>
        </w:rPr>
        <w:t xml:space="preserve">。所有潜在投标人可在本招标公告网站上查看到相关终止信息。</w:t>
      </w:r>
      <w:r/>
    </w:p>
    <w:p>
      <w:pPr>
        <w:pStyle w:val="869"/>
        <w:rPr>
          <w:rFonts w:ascii="宋体" w:hAnsi="宋体" w:eastAsia="宋体"/>
        </w:rPr>
      </w:pPr>
      <w:r/>
      <w:bookmarkStart w:id="14" w:name="_Toc158691769"/>
      <w:r/>
      <w:bookmarkStart w:id="15" w:name="_Toc315868053"/>
      <w:r/>
      <w:bookmarkStart w:id="16" w:name="_Toc315875316"/>
      <w:r/>
      <w:bookmarkStart w:id="17" w:name="_Toc485286239"/>
      <w:r/>
      <w:bookmarkStart w:id="18" w:name="_Toc527045946"/>
      <w:r/>
      <w:bookmarkStart w:id="19" w:name="_Toc15693"/>
      <w:r/>
      <w:bookmarkStart w:id="20" w:name="_Toc96001437"/>
      <w:r/>
      <w:bookmarkStart w:id="21" w:name="_Toc165362600"/>
      <w:r>
        <w:rPr>
          <w:rFonts w:ascii="宋体" w:hAnsi="宋体" w:eastAsia="宋体"/>
        </w:rPr>
        <w:t xml:space="preserve">二、招标文件</w:t>
      </w:r>
      <w:bookmarkEnd w:id="14"/>
      <w:r/>
      <w:bookmarkEnd w:id="15"/>
      <w:r>
        <w:rPr>
          <w:rFonts w:ascii="宋体" w:hAnsi="宋体" w:eastAsia="宋体"/>
        </w:rPr>
        <w:t xml:space="preserve">的说明</w:t>
      </w:r>
      <w:bookmarkEnd w:id="16"/>
      <w:r/>
      <w:bookmarkEnd w:id="17"/>
      <w:r/>
      <w:bookmarkEnd w:id="18"/>
      <w:r/>
      <w:bookmarkEnd w:id="19"/>
      <w:r/>
      <w:bookmarkEnd w:id="20"/>
      <w:r/>
      <w:bookmarkEnd w:id="21"/>
      <w:r>
        <w:rPr>
          <w:rFonts w:ascii="宋体" w:hAnsi="宋体" w:eastAsia="宋体"/>
        </w:rPr>
      </w:r>
      <w:r/>
    </w:p>
    <w:p>
      <w:pPr>
        <w:pStyle w:val="867"/>
        <w:jc w:val="left"/>
        <w:spacing w:line="440" w:lineRule="exact"/>
        <w:rPr>
          <w:rFonts w:ascii="宋体" w:hAnsi="宋体"/>
          <w:b/>
          <w:sz w:val="24"/>
          <w:szCs w:val="24"/>
        </w:rPr>
      </w:pPr>
      <w:r>
        <w:rPr>
          <w:rFonts w:ascii="宋体" w:hAnsi="宋体"/>
          <w:b/>
          <w:sz w:val="24"/>
          <w:szCs w:val="24"/>
        </w:rPr>
        <w:t xml:space="preserve">1、招标文件的构成</w:t>
      </w:r>
      <w:r/>
    </w:p>
    <w:p>
      <w:pPr>
        <w:pStyle w:val="867"/>
        <w:ind w:firstLine="360"/>
        <w:jc w:val="left"/>
        <w:spacing w:line="440" w:lineRule="exact"/>
        <w:rPr>
          <w:rFonts w:ascii="宋体" w:hAnsi="宋体"/>
          <w:sz w:val="24"/>
          <w:szCs w:val="24"/>
        </w:rPr>
      </w:pPr>
      <w:r>
        <w:rPr>
          <w:rFonts w:ascii="宋体" w:hAnsi="宋体"/>
          <w:sz w:val="24"/>
          <w:szCs w:val="24"/>
        </w:rPr>
        <w:t xml:space="preserve">1.1 招标文件由下列内容组成：</w:t>
      </w:r>
      <w:r/>
    </w:p>
    <w:p>
      <w:pPr>
        <w:pStyle w:val="867"/>
        <w:ind w:firstLine="840"/>
        <w:jc w:val="left"/>
        <w:spacing w:line="440" w:lineRule="exact"/>
        <w:rPr>
          <w:rFonts w:ascii="宋体" w:hAnsi="宋体"/>
          <w:sz w:val="24"/>
          <w:szCs w:val="24"/>
        </w:rPr>
      </w:pPr>
      <w:r>
        <w:rPr>
          <w:rFonts w:ascii="宋体" w:hAnsi="宋体"/>
          <w:sz w:val="24"/>
          <w:szCs w:val="24"/>
        </w:rPr>
        <w:t xml:space="preserve">第一章</w:t>
      </w:r>
      <w:r>
        <w:rPr>
          <w:rFonts w:hint="eastAsia" w:ascii="宋体" w:hAnsi="宋体"/>
          <w:sz w:val="24"/>
          <w:szCs w:val="24"/>
        </w:rPr>
        <w:t xml:space="preserve">  </w:t>
      </w:r>
      <w:r>
        <w:rPr>
          <w:rFonts w:ascii="宋体" w:hAnsi="宋体"/>
          <w:sz w:val="24"/>
          <w:szCs w:val="24"/>
        </w:rPr>
        <w:t xml:space="preserve">投标邀请</w:t>
      </w:r>
      <w:r>
        <w:rPr>
          <w:rFonts w:hint="eastAsia" w:ascii="宋体" w:hAnsi="宋体"/>
          <w:sz w:val="24"/>
          <w:szCs w:val="24"/>
        </w:rPr>
        <w:t xml:space="preserve">；</w:t>
      </w:r>
      <w:r>
        <w:rPr>
          <w:rFonts w:ascii="宋体" w:hAnsi="宋体"/>
          <w:sz w:val="24"/>
          <w:szCs w:val="24"/>
        </w:rPr>
      </w:r>
      <w:r/>
    </w:p>
    <w:p>
      <w:pPr>
        <w:pStyle w:val="867"/>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二</w:t>
      </w:r>
      <w:r>
        <w:rPr>
          <w:rFonts w:ascii="宋体" w:hAnsi="宋体"/>
          <w:sz w:val="24"/>
          <w:szCs w:val="24"/>
        </w:rPr>
        <w:t xml:space="preserve">章</w:t>
      </w:r>
      <w:r>
        <w:rPr>
          <w:rFonts w:hint="eastAsia" w:ascii="宋体" w:hAnsi="宋体"/>
          <w:sz w:val="24"/>
          <w:szCs w:val="24"/>
        </w:rPr>
        <w:t xml:space="preserve">  </w:t>
      </w:r>
      <w:r>
        <w:rPr>
          <w:rFonts w:ascii="宋体" w:hAnsi="宋体"/>
          <w:sz w:val="24"/>
          <w:szCs w:val="24"/>
        </w:rPr>
        <w:t xml:space="preserve">投标人须知</w:t>
      </w:r>
      <w:r>
        <w:rPr>
          <w:rFonts w:hint="eastAsia" w:ascii="宋体" w:hAnsi="宋体"/>
          <w:sz w:val="24"/>
          <w:szCs w:val="24"/>
        </w:rPr>
        <w:t xml:space="preserve">；</w:t>
      </w:r>
      <w:r>
        <w:rPr>
          <w:rFonts w:ascii="宋体" w:hAnsi="宋体"/>
          <w:sz w:val="24"/>
          <w:szCs w:val="24"/>
        </w:rPr>
      </w:r>
      <w:r/>
    </w:p>
    <w:p>
      <w:pPr>
        <w:pStyle w:val="867"/>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三</w:t>
      </w:r>
      <w:r>
        <w:rPr>
          <w:rFonts w:ascii="宋体" w:hAnsi="宋体"/>
          <w:sz w:val="24"/>
          <w:szCs w:val="24"/>
        </w:rPr>
        <w:t xml:space="preserve">章</w:t>
      </w:r>
      <w:r>
        <w:rPr>
          <w:rFonts w:hint="eastAsia" w:ascii="宋体" w:hAnsi="宋体"/>
          <w:sz w:val="24"/>
          <w:szCs w:val="24"/>
        </w:rPr>
        <w:t xml:space="preserve">  合同文本；</w:t>
      </w:r>
      <w:r>
        <w:rPr>
          <w:rFonts w:ascii="宋体" w:hAnsi="宋体"/>
          <w:sz w:val="24"/>
          <w:szCs w:val="24"/>
        </w:rPr>
      </w:r>
      <w:r/>
    </w:p>
    <w:p>
      <w:pPr>
        <w:pStyle w:val="867"/>
        <w:ind w:firstLine="840"/>
        <w:jc w:val="left"/>
        <w:spacing w:line="440" w:lineRule="exact"/>
        <w:rPr>
          <w:rFonts w:hint="eastAsia" w:ascii="宋体" w:hAnsi="宋体"/>
          <w:sz w:val="24"/>
          <w:szCs w:val="24"/>
        </w:rPr>
      </w:pPr>
      <w:r>
        <w:rPr>
          <w:rFonts w:ascii="宋体" w:hAnsi="宋体"/>
          <w:sz w:val="24"/>
          <w:szCs w:val="24"/>
        </w:rPr>
        <w:t xml:space="preserve">第</w:t>
      </w:r>
      <w:r>
        <w:rPr>
          <w:rFonts w:hint="eastAsia" w:ascii="宋体" w:hAnsi="宋体"/>
          <w:sz w:val="24"/>
          <w:szCs w:val="24"/>
        </w:rPr>
        <w:t xml:space="preserve">四</w:t>
      </w:r>
      <w:r>
        <w:rPr>
          <w:rFonts w:ascii="宋体" w:hAnsi="宋体"/>
          <w:sz w:val="24"/>
          <w:szCs w:val="24"/>
        </w:rPr>
        <w:t xml:space="preserve">章</w:t>
      </w:r>
      <w:r>
        <w:rPr>
          <w:rFonts w:hint="eastAsia" w:ascii="宋体" w:hAnsi="宋体"/>
          <w:sz w:val="24"/>
          <w:szCs w:val="24"/>
        </w:rPr>
        <w:t xml:space="preserve">  采购需求；</w:t>
      </w:r>
      <w:r/>
    </w:p>
    <w:p>
      <w:pPr>
        <w:pStyle w:val="867"/>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w:t>
      </w:r>
      <w:r>
        <w:rPr>
          <w:rFonts w:hint="eastAsia" w:ascii="宋体" w:hAnsi="宋体"/>
          <w:sz w:val="24"/>
          <w:szCs w:val="24"/>
        </w:rPr>
        <w:t xml:space="preserve">  评标方法与评标标准；</w:t>
      </w:r>
      <w:r>
        <w:rPr>
          <w:rFonts w:ascii="宋体" w:hAnsi="宋体"/>
          <w:sz w:val="24"/>
          <w:szCs w:val="24"/>
        </w:rPr>
      </w:r>
      <w:r/>
    </w:p>
    <w:p>
      <w:pPr>
        <w:pStyle w:val="867"/>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六</w:t>
      </w:r>
      <w:r>
        <w:rPr>
          <w:rFonts w:ascii="宋体" w:hAnsi="宋体"/>
          <w:sz w:val="24"/>
          <w:szCs w:val="24"/>
        </w:rPr>
        <w:t xml:space="preserve">章</w:t>
      </w:r>
      <w:r>
        <w:rPr>
          <w:rFonts w:hint="eastAsia" w:ascii="宋体" w:hAnsi="宋体"/>
          <w:sz w:val="24"/>
          <w:szCs w:val="24"/>
        </w:rPr>
        <w:t xml:space="preserve">  </w:t>
      </w:r>
      <w:r>
        <w:rPr>
          <w:rFonts w:ascii="宋体" w:hAnsi="宋体"/>
          <w:sz w:val="24"/>
          <w:szCs w:val="24"/>
        </w:rPr>
        <w:t xml:space="preserve">投标文件格式</w:t>
      </w:r>
      <w:r>
        <w:rPr>
          <w:rFonts w:hint="eastAsia" w:ascii="宋体" w:hAnsi="宋体"/>
          <w:sz w:val="24"/>
          <w:szCs w:val="24"/>
        </w:rPr>
        <w:t xml:space="preserve">。</w:t>
      </w:r>
      <w:r>
        <w:rPr>
          <w:rFonts w:ascii="宋体" w:hAnsi="宋体"/>
          <w:sz w:val="24"/>
          <w:szCs w:val="24"/>
        </w:rPr>
      </w:r>
      <w:r/>
    </w:p>
    <w:p>
      <w:pPr>
        <w:pStyle w:val="867"/>
        <w:ind w:firstLine="840"/>
        <w:jc w:val="left"/>
        <w:spacing w:line="440" w:lineRule="exact"/>
        <w:rPr>
          <w:rFonts w:ascii="宋体" w:hAnsi="宋体"/>
          <w:sz w:val="24"/>
          <w:szCs w:val="24"/>
        </w:rPr>
      </w:pPr>
      <w:r>
        <w:rPr>
          <w:rFonts w:hint="eastAsia" w:ascii="宋体" w:hAnsi="宋体"/>
          <w:sz w:val="24"/>
          <w:szCs w:val="24"/>
        </w:rPr>
        <w:t xml:space="preserve">请仔细检查招标文件是否齐全，如有缺漏请立即与代理机构联系解决</w:t>
      </w:r>
      <w:r>
        <w:rPr>
          <w:rFonts w:ascii="宋体" w:hAnsi="宋体"/>
          <w:sz w:val="24"/>
          <w:szCs w:val="24"/>
        </w:rPr>
        <w:t xml:space="preserve">。</w:t>
      </w:r>
      <w:r/>
    </w:p>
    <w:p>
      <w:pPr>
        <w:pStyle w:val="867"/>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招标文件及其更正事项如不是直接</w:t>
      </w:r>
      <w:r>
        <w:rPr>
          <w:rFonts w:hint="eastAsia" w:ascii="宋体" w:hAnsi="宋体" w:cs="宋体"/>
          <w:sz w:val="24"/>
          <w:szCs w:val="24"/>
        </w:rPr>
        <w:t xml:space="preserve">从指定媒体地址下载获得的，采购人或</w:t>
      </w:r>
      <w:r>
        <w:rPr>
          <w:rFonts w:hint="eastAsia" w:ascii="宋体" w:hAnsi="宋体"/>
          <w:sz w:val="24"/>
          <w:szCs w:val="24"/>
        </w:rPr>
        <w:t xml:space="preserve">代理机构对招标文件及</w:t>
      </w:r>
      <w:r>
        <w:rPr>
          <w:rFonts w:hint="eastAsia" w:ascii="宋体" w:hAnsi="宋体"/>
          <w:sz w:val="24"/>
          <w:szCs w:val="24"/>
        </w:rPr>
        <w:t xml:space="preserve">其补</w:t>
      </w:r>
      <w:r>
        <w:rPr>
          <w:rFonts w:hint="eastAsia" w:ascii="宋体" w:hAnsi="宋体"/>
          <w:sz w:val="24"/>
          <w:szCs w:val="24"/>
        </w:rPr>
        <w:t xml:space="preserve">遗的真实性、完整性不承担任何责任。</w:t>
      </w:r>
      <w:r>
        <w:rPr>
          <w:rFonts w:ascii="宋体" w:hAnsi="宋体"/>
          <w:sz w:val="24"/>
          <w:szCs w:val="24"/>
        </w:rPr>
      </w:r>
      <w:r/>
    </w:p>
    <w:p>
      <w:pPr>
        <w:pStyle w:val="867"/>
        <w:jc w:val="left"/>
        <w:spacing w:line="440" w:lineRule="exact"/>
        <w:rPr>
          <w:rFonts w:ascii="宋体" w:hAnsi="宋体"/>
          <w:b/>
          <w:sz w:val="24"/>
          <w:szCs w:val="24"/>
        </w:rPr>
      </w:pPr>
      <w:r>
        <w:rPr>
          <w:rFonts w:ascii="宋体" w:hAnsi="宋体"/>
          <w:b/>
          <w:sz w:val="24"/>
          <w:szCs w:val="24"/>
        </w:rPr>
        <w:t xml:space="preserve">2、招标文件的澄清、修改</w:t>
      </w:r>
      <w:r/>
    </w:p>
    <w:p>
      <w:pPr>
        <w:pStyle w:val="867"/>
        <w:ind w:firstLine="36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 </w:t>
      </w:r>
      <w:r>
        <w:rPr>
          <w:rFonts w:hint="eastAsia" w:ascii="宋体" w:hAnsi="宋体"/>
          <w:sz w:val="24"/>
          <w:szCs w:val="24"/>
        </w:rPr>
        <w:t xml:space="preserve">投标人依法获取采购文件</w:t>
      </w:r>
      <w:r>
        <w:rPr>
          <w:rFonts w:ascii="宋体" w:hAnsi="宋体"/>
          <w:sz w:val="24"/>
          <w:szCs w:val="24"/>
        </w:rPr>
        <w:t xml:space="preserve">后，若有</w:t>
      </w:r>
      <w:r>
        <w:rPr>
          <w:rFonts w:hint="eastAsia" w:ascii="宋体" w:hAnsi="宋体"/>
          <w:sz w:val="24"/>
          <w:szCs w:val="24"/>
        </w:rPr>
        <w:t xml:space="preserve">疑问</w:t>
      </w:r>
      <w:r>
        <w:rPr>
          <w:rFonts w:ascii="宋体" w:hAnsi="宋体"/>
          <w:sz w:val="24"/>
          <w:szCs w:val="24"/>
        </w:rPr>
        <w:t xml:space="preserve">需要询问，</w:t>
      </w:r>
      <w:r>
        <w:rPr>
          <w:rFonts w:hint="eastAsia" w:ascii="宋体" w:hAnsi="宋体"/>
          <w:sz w:val="24"/>
          <w:szCs w:val="24"/>
        </w:rPr>
        <w:t xml:space="preserve">可通过招标公告中的联系方式</w:t>
      </w:r>
      <w:r>
        <w:rPr>
          <w:rFonts w:ascii="宋体" w:hAnsi="宋体"/>
          <w:sz w:val="24"/>
          <w:szCs w:val="24"/>
        </w:rPr>
        <w:t xml:space="preserve">及时提出，</w:t>
      </w:r>
      <w:r>
        <w:rPr>
          <w:rFonts w:hint="eastAsia" w:ascii="宋体" w:hAnsi="宋体"/>
          <w:sz w:val="24"/>
          <w:szCs w:val="24"/>
        </w:rPr>
        <w:t xml:space="preserve">由采购人作出解答，或由</w:t>
      </w:r>
      <w:r>
        <w:rPr>
          <w:rFonts w:ascii="宋体" w:hAnsi="宋体"/>
          <w:sz w:val="24"/>
          <w:szCs w:val="24"/>
        </w:rPr>
        <w:t xml:space="preserve">代理机构</w:t>
      </w:r>
      <w:r>
        <w:rPr>
          <w:rFonts w:hint="eastAsia" w:ascii="宋体" w:hAnsi="宋体"/>
          <w:sz w:val="24"/>
          <w:szCs w:val="24"/>
        </w:rPr>
        <w:t xml:space="preserve">就采购人委托授权范围内的事项作出</w:t>
      </w:r>
      <w:r>
        <w:rPr>
          <w:rFonts w:ascii="宋体" w:hAnsi="宋体"/>
          <w:sz w:val="24"/>
          <w:szCs w:val="24"/>
        </w:rPr>
        <w:t xml:space="preserve">解答。</w:t>
      </w:r>
      <w:r/>
    </w:p>
    <w:p>
      <w:pPr>
        <w:pStyle w:val="867"/>
        <w:ind w:firstLine="36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 出于实际需要或澄清投标人问题的情况下，代理机构可对已发出的招标文件进行必要的澄清或者修改，但不得改变采购标的和资格条件，并通过“苏州市政府采购网”对外</w:t>
      </w:r>
      <w:r>
        <w:rPr>
          <w:rFonts w:ascii="宋体" w:hAnsi="宋体"/>
          <w:sz w:val="24"/>
          <w:szCs w:val="24"/>
        </w:rPr>
        <w:t xml:space="preserve">发布</w:t>
      </w:r>
      <w:r>
        <w:rPr>
          <w:rFonts w:hint="eastAsia" w:ascii="宋体" w:hAnsi="宋体"/>
          <w:sz w:val="24"/>
          <w:szCs w:val="24"/>
        </w:rPr>
        <w:t xml:space="preserve">。</w:t>
      </w:r>
      <w:r>
        <w:rPr>
          <w:rFonts w:ascii="宋体" w:hAnsi="宋体"/>
          <w:sz w:val="24"/>
          <w:szCs w:val="24"/>
        </w:rPr>
      </w:r>
      <w:r/>
    </w:p>
    <w:p>
      <w:pPr>
        <w:pStyle w:val="867"/>
        <w:ind w:firstLine="361"/>
        <w:spacing w:line="440" w:lineRule="exact"/>
        <w:rPr>
          <w:rFonts w:hint="eastAsia" w:ascii="宋体" w:hAnsi="宋体"/>
          <w:b/>
          <w:sz w:val="24"/>
          <w:szCs w:val="24"/>
        </w:rPr>
      </w:pPr>
      <w:r>
        <w:rPr>
          <w:rFonts w:ascii="宋体" w:hAnsi="宋体"/>
          <w:b/>
          <w:sz w:val="24"/>
          <w:szCs w:val="24"/>
        </w:rPr>
        <w:t xml:space="preserve">2.3</w:t>
      </w:r>
      <w:r>
        <w:rPr>
          <w:rFonts w:hint="eastAsia" w:ascii="宋体" w:hAnsi="宋体"/>
          <w:b/>
          <w:sz w:val="24"/>
          <w:szCs w:val="24"/>
        </w:rPr>
        <w:t xml:space="preserve">各投标人应</w:t>
      </w:r>
      <w:r>
        <w:rPr>
          <w:rFonts w:ascii="宋体" w:hAnsi="宋体"/>
          <w:b/>
          <w:sz w:val="24"/>
          <w:szCs w:val="24"/>
        </w:rPr>
        <w:t xml:space="preserve">在</w:t>
      </w:r>
      <w:r>
        <w:rPr>
          <w:rFonts w:hint="eastAsia" w:ascii="宋体" w:hAnsi="宋体"/>
          <w:b/>
          <w:sz w:val="24"/>
          <w:szCs w:val="24"/>
        </w:rPr>
        <w:t xml:space="preserve">投标截止时间</w:t>
      </w:r>
      <w:r>
        <w:rPr>
          <w:rFonts w:ascii="宋体" w:hAnsi="宋体"/>
          <w:b/>
          <w:sz w:val="24"/>
          <w:szCs w:val="24"/>
        </w:rPr>
        <w:t xml:space="preserve">前</w:t>
      </w:r>
      <w:r>
        <w:rPr>
          <w:rFonts w:hint="eastAsia" w:ascii="宋体" w:hAnsi="宋体"/>
          <w:b/>
          <w:sz w:val="24"/>
          <w:szCs w:val="24"/>
        </w:rPr>
        <w:t xml:space="preserve">关注</w:t>
      </w:r>
      <w:r>
        <w:rPr>
          <w:rFonts w:ascii="宋体" w:hAnsi="宋体"/>
          <w:b/>
          <w:sz w:val="24"/>
          <w:szCs w:val="24"/>
        </w:rPr>
        <w:t xml:space="preserve">苏州市政府采购网</w:t>
      </w:r>
      <w:r>
        <w:rPr>
          <w:rFonts w:hint="eastAsia" w:ascii="宋体" w:hAnsi="宋体"/>
          <w:b/>
          <w:sz w:val="24"/>
          <w:szCs w:val="24"/>
        </w:rPr>
        <w:t xml:space="preserve">的“政府采购信息公告”中对应项目“补充通知”栏，按规定获取相关信息内容</w:t>
      </w:r>
      <w:r>
        <w:rPr>
          <w:rFonts w:hint="eastAsia" w:ascii="宋体" w:hAnsi="宋体"/>
          <w:b/>
          <w:sz w:val="24"/>
          <w:szCs w:val="24"/>
        </w:rPr>
        <w:t xml:space="preserve">并对</w:t>
      </w:r>
      <w:r>
        <w:rPr>
          <w:rFonts w:hint="eastAsia" w:ascii="宋体" w:hAnsi="宋体"/>
          <w:b/>
          <w:sz w:val="24"/>
          <w:szCs w:val="24"/>
        </w:rPr>
        <w:t xml:space="preserve">应编制或修改投标文件，否则其投标风险由投标人自行承担。</w:t>
      </w:r>
      <w:r/>
    </w:p>
    <w:p>
      <w:pPr>
        <w:pStyle w:val="867"/>
        <w:ind w:firstLine="36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rPr>
          <w:rFonts w:hint="eastAsia"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 </w:t>
      </w:r>
      <w:r>
        <w:rPr>
          <w:rFonts w:ascii="宋体" w:hAnsi="宋体"/>
          <w:sz w:val="24"/>
          <w:szCs w:val="24"/>
        </w:rPr>
        <w:t xml:space="preserve">有关</w:t>
      </w:r>
      <w:r>
        <w:rPr>
          <w:rFonts w:hint="eastAsia" w:ascii="宋体" w:hAnsi="宋体"/>
          <w:sz w:val="24"/>
          <w:szCs w:val="24"/>
        </w:rPr>
        <w:t xml:space="preserve">澄清或者修改的内容将作为招标文件的组成部分</w:t>
      </w:r>
      <w:r>
        <w:rPr>
          <w:rFonts w:ascii="宋体" w:hAnsi="宋体"/>
          <w:sz w:val="24"/>
          <w:szCs w:val="24"/>
        </w:rPr>
        <w:t xml:space="preserve">，对所有</w:t>
      </w:r>
      <w:r>
        <w:rPr>
          <w:rFonts w:hint="eastAsia" w:ascii="宋体" w:hAnsi="宋体"/>
          <w:sz w:val="24"/>
          <w:szCs w:val="24"/>
        </w:rPr>
        <w:t xml:space="preserve">投标人</w:t>
      </w:r>
      <w:r>
        <w:rPr>
          <w:rFonts w:ascii="宋体" w:hAnsi="宋体"/>
          <w:sz w:val="24"/>
          <w:szCs w:val="24"/>
        </w:rPr>
        <w:t xml:space="preserve">具有约束力。</w:t>
      </w:r>
      <w:r>
        <w:rPr>
          <w:rFonts w:hint="eastAsia" w:ascii="宋体" w:hAnsi="宋体"/>
          <w:sz w:val="24"/>
          <w:szCs w:val="24"/>
        </w:rPr>
      </w:r>
      <w:r/>
    </w:p>
    <w:p>
      <w:pPr>
        <w:pStyle w:val="867"/>
        <w:spacing w:line="440" w:lineRule="exact"/>
        <w:rPr>
          <w:rFonts w:ascii="宋体" w:hAnsi="宋体"/>
        </w:rPr>
      </w:pPr>
      <w:r>
        <w:rPr>
          <w:rFonts w:ascii="宋体" w:hAnsi="宋体"/>
        </w:rPr>
      </w:r>
      <w:r/>
    </w:p>
    <w:p>
      <w:pPr>
        <w:pStyle w:val="869"/>
        <w:rPr>
          <w:rFonts w:ascii="宋体" w:hAnsi="宋体" w:eastAsia="宋体"/>
        </w:rPr>
      </w:pPr>
      <w:r/>
      <w:bookmarkStart w:id="22" w:name="_Toc527045947"/>
      <w:r/>
      <w:bookmarkStart w:id="23" w:name="_Toc96001438"/>
      <w:r/>
      <w:bookmarkStart w:id="24" w:name="_Toc315868054"/>
      <w:r/>
      <w:bookmarkStart w:id="25" w:name="_Toc485286240"/>
      <w:r/>
      <w:bookmarkStart w:id="26" w:name="_Toc315875317"/>
      <w:r/>
      <w:bookmarkStart w:id="27" w:name="_Toc9688"/>
      <w:r/>
      <w:bookmarkStart w:id="28" w:name="_Toc158691770"/>
      <w:r/>
      <w:bookmarkStart w:id="29" w:name="_Toc165362601"/>
      <w:r>
        <w:rPr>
          <w:rFonts w:ascii="宋体" w:hAnsi="宋体" w:eastAsia="宋体"/>
        </w:rPr>
        <w:t xml:space="preserve">三、投标文件的编制</w:t>
      </w:r>
      <w:bookmarkEnd w:id="22"/>
      <w:r/>
      <w:bookmarkEnd w:id="23"/>
      <w:r/>
      <w:bookmarkEnd w:id="24"/>
      <w:r/>
      <w:bookmarkEnd w:id="25"/>
      <w:r/>
      <w:bookmarkEnd w:id="26"/>
      <w:r/>
      <w:bookmarkEnd w:id="27"/>
      <w:r/>
      <w:bookmarkEnd w:id="28"/>
      <w:r/>
      <w:bookmarkEnd w:id="29"/>
      <w:r>
        <w:rPr>
          <w:rFonts w:ascii="宋体" w:hAnsi="宋体" w:eastAsia="宋体"/>
        </w:rPr>
      </w:r>
      <w:r/>
    </w:p>
    <w:p>
      <w:pPr>
        <w:pStyle w:val="867"/>
        <w:jc w:val="left"/>
        <w:spacing w:line="440" w:lineRule="exact"/>
        <w:rPr>
          <w:rFonts w:ascii="宋体" w:hAnsi="宋体"/>
          <w:b/>
          <w:sz w:val="24"/>
          <w:szCs w:val="24"/>
        </w:rPr>
      </w:pPr>
      <w:r>
        <w:rPr>
          <w:rFonts w:ascii="宋体" w:hAnsi="宋体"/>
          <w:b/>
          <w:sz w:val="24"/>
          <w:szCs w:val="24"/>
        </w:rPr>
        <w:t xml:space="preserve">1、投标文件构成</w:t>
      </w:r>
      <w:r/>
    </w:p>
    <w:p>
      <w:pPr>
        <w:pStyle w:val="867"/>
        <w:ind w:firstLine="480"/>
        <w:jc w:val="left"/>
        <w:spacing w:line="44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 投标人编写的投标文件应包括：开标一览表、投标分项报价表、资格证明文件、投标函、</w:t>
      </w:r>
      <w:r>
        <w:rPr>
          <w:rFonts w:hint="eastAsia" w:ascii="宋体" w:hAnsi="宋体"/>
          <w:sz w:val="24"/>
          <w:szCs w:val="24"/>
        </w:rPr>
        <w:t xml:space="preserve">服务</w:t>
      </w:r>
      <w:r>
        <w:rPr>
          <w:rFonts w:hint="eastAsia" w:ascii="宋体" w:hAnsi="宋体"/>
          <w:sz w:val="24"/>
          <w:szCs w:val="24"/>
        </w:rPr>
        <w:t xml:space="preserve">（或商务）要求响应及偏离表、其他证明文件等部分（详见“</w:t>
      </w:r>
      <w:r>
        <w:rPr>
          <w:rFonts w:ascii="宋体" w:hAnsi="宋体"/>
          <w:sz w:val="24"/>
          <w:szCs w:val="24"/>
        </w:rPr>
        <w:t xml:space="preserve">第</w:t>
      </w:r>
      <w:r>
        <w:rPr>
          <w:rFonts w:hint="eastAsia" w:ascii="宋体" w:hAnsi="宋体"/>
          <w:sz w:val="24"/>
          <w:szCs w:val="24"/>
        </w:rPr>
        <w:t xml:space="preserve">六</w:t>
      </w:r>
      <w:r>
        <w:rPr>
          <w:rFonts w:ascii="宋体" w:hAnsi="宋体"/>
          <w:sz w:val="24"/>
          <w:szCs w:val="24"/>
        </w:rPr>
        <w:t xml:space="preserve">章  投标文件格式</w:t>
      </w:r>
      <w:r>
        <w:rPr>
          <w:rFonts w:hint="eastAsia" w:ascii="宋体" w:hAnsi="宋体"/>
          <w:sz w:val="24"/>
          <w:szCs w:val="24"/>
        </w:rPr>
        <w:t xml:space="preserve">”）。</w:t>
      </w:r>
      <w:r/>
    </w:p>
    <w:p>
      <w:pPr>
        <w:pStyle w:val="867"/>
        <w:ind w:firstLine="480"/>
        <w:jc w:val="left"/>
        <w:spacing w:line="440" w:lineRule="exact"/>
        <w:rPr>
          <w:rFonts w:ascii="宋体" w:hAnsi="宋体"/>
          <w:b/>
          <w:bCs/>
          <w:sz w:val="24"/>
          <w:szCs w:val="24"/>
        </w:rPr>
      </w:pPr>
      <w:r>
        <w:rPr>
          <w:rFonts w:ascii="宋体" w:hAnsi="宋体"/>
          <w:sz w:val="24"/>
          <w:szCs w:val="24"/>
        </w:rPr>
        <w:t xml:space="preserve">1</w:t>
      </w:r>
      <w:r>
        <w:rPr>
          <w:rFonts w:hint="eastAsia" w:ascii="宋体" w:hAnsi="宋体"/>
          <w:sz w:val="24"/>
          <w:szCs w:val="24"/>
        </w:rPr>
        <w:t xml:space="preserve">.2 如标书制作工具中格式和内容与“苏采云政府采购一体化平台”下载的招标文件不一致，请以“</w:t>
      </w:r>
      <w:r>
        <w:rPr>
          <w:rFonts w:hint="eastAsia" w:ascii="宋体" w:hAnsi="宋体"/>
          <w:sz w:val="24"/>
          <w:szCs w:val="24"/>
        </w:rPr>
        <w:t xml:space="preserve">苏采</w:t>
      </w:r>
      <w:r>
        <w:rPr>
          <w:rFonts w:hint="eastAsia" w:ascii="宋体" w:hAnsi="宋体"/>
          <w:sz w:val="24"/>
          <w:szCs w:val="24"/>
        </w:rPr>
        <w:t xml:space="preserve">云政府采购一体化平台”下载的招标文件为准。</w:t>
      </w:r>
      <w:r>
        <w:rPr>
          <w:rFonts w:ascii="宋体" w:hAnsi="宋体"/>
          <w:b/>
          <w:bCs/>
          <w:sz w:val="24"/>
          <w:szCs w:val="24"/>
        </w:rPr>
      </w:r>
      <w:r/>
    </w:p>
    <w:p>
      <w:pPr>
        <w:pStyle w:val="867"/>
        <w:jc w:val="left"/>
        <w:spacing w:line="44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投标文件的语言及度量衡单位</w:t>
      </w:r>
      <w:r>
        <w:rPr>
          <w:rFonts w:ascii="宋体" w:hAnsi="宋体"/>
          <w:b/>
          <w:sz w:val="24"/>
          <w:szCs w:val="24"/>
        </w:rPr>
      </w:r>
      <w:r/>
    </w:p>
    <w:p>
      <w:pPr>
        <w:pStyle w:val="867"/>
        <w:ind w:firstLine="360"/>
        <w:spacing w:line="440" w:lineRule="exact"/>
        <w:rPr>
          <w:rFonts w:hint="eastAsia" w:ascii="宋体" w:hAnsi="宋体"/>
          <w:sz w:val="24"/>
          <w:szCs w:val="24"/>
        </w:rPr>
      </w:pPr>
      <w:r>
        <w:rPr>
          <w:rFonts w:ascii="宋体" w:hAnsi="宋体"/>
          <w:sz w:val="24"/>
          <w:szCs w:val="24"/>
        </w:rPr>
        <w:t xml:space="preserve">2.1 投标人提交的投标文件以及投标人与代理机构就有关投标的所有来往</w:t>
      </w:r>
      <w:r>
        <w:rPr>
          <w:rFonts w:hint="eastAsia" w:ascii="宋体" w:hAnsi="宋体"/>
          <w:sz w:val="24"/>
        </w:rPr>
        <w:t xml:space="preserve">通知、函件和文件</w:t>
      </w:r>
      <w:r>
        <w:rPr>
          <w:rFonts w:ascii="宋体" w:hAnsi="宋体"/>
          <w:sz w:val="24"/>
          <w:szCs w:val="24"/>
        </w:rPr>
        <w:t xml:space="preserve">均应使用简体中文。</w:t>
      </w:r>
      <w:r>
        <w:rPr>
          <w:rFonts w:hint="eastAsia" w:ascii="宋体" w:hAnsi="宋体"/>
          <w:sz w:val="24"/>
          <w:szCs w:val="24"/>
        </w:rPr>
        <w:t xml:space="preserve">必须使用其他文字的，应附有中文译本。对于未附有中文译本和中文译本不准确的投标文件，由此引起对投标人不利后果的，采购人或代理机构概不负责。</w:t>
      </w:r>
      <w:r/>
    </w:p>
    <w:p>
      <w:pPr>
        <w:pStyle w:val="867"/>
        <w:ind w:firstLine="360"/>
        <w:jc w:val="left"/>
        <w:spacing w:line="440" w:lineRule="exact"/>
        <w:rPr>
          <w:rFonts w:ascii="宋体" w:hAnsi="宋体"/>
          <w:sz w:val="24"/>
          <w:szCs w:val="24"/>
        </w:rPr>
      </w:pPr>
      <w:r>
        <w:rPr>
          <w:rFonts w:ascii="宋体" w:hAnsi="宋体"/>
          <w:sz w:val="24"/>
          <w:szCs w:val="24"/>
        </w:rPr>
        <w:t xml:space="preserve">2.2 除技术规格中另有规定外，投标文件所使用的</w:t>
      </w:r>
      <w:r>
        <w:rPr>
          <w:rFonts w:hint="eastAsia" w:ascii="宋体" w:hAnsi="宋体"/>
          <w:sz w:val="24"/>
        </w:rPr>
        <w:t xml:space="preserve">度量衡单位，应采用国家法定计量单位。</w:t>
      </w:r>
      <w:r>
        <w:rPr>
          <w:rFonts w:ascii="宋体" w:hAnsi="宋体"/>
          <w:sz w:val="24"/>
          <w:szCs w:val="24"/>
        </w:rPr>
      </w:r>
      <w:r/>
    </w:p>
    <w:p>
      <w:pPr>
        <w:pStyle w:val="867"/>
        <w:jc w:val="left"/>
        <w:spacing w:line="440" w:lineRule="exact"/>
        <w:rPr>
          <w:rFonts w:ascii="宋体" w:hAnsi="宋体"/>
          <w:b/>
          <w:sz w:val="24"/>
          <w:szCs w:val="24"/>
        </w:rPr>
      </w:pPr>
      <w:r>
        <w:rPr>
          <w:rFonts w:hint="eastAsia" w:ascii="宋体" w:hAnsi="宋体"/>
          <w:b/>
          <w:sz w:val="24"/>
          <w:szCs w:val="24"/>
        </w:rPr>
        <w:t xml:space="preserve">3、证明投标人及投标标的符合招标文件规定的文件</w:t>
      </w:r>
      <w:r>
        <w:rPr>
          <w:rFonts w:ascii="宋体" w:hAnsi="宋体"/>
          <w:b/>
          <w:sz w:val="24"/>
          <w:szCs w:val="24"/>
        </w:rPr>
      </w:r>
      <w:r/>
    </w:p>
    <w:p>
      <w:pPr>
        <w:pStyle w:val="867"/>
        <w:ind w:firstLine="360"/>
        <w:jc w:val="left"/>
        <w:spacing w:line="440" w:lineRule="exact"/>
        <w:rPr>
          <w:rFonts w:hint="eastAsia" w:ascii="宋体" w:hAnsi="宋体"/>
          <w:sz w:val="24"/>
          <w:szCs w:val="24"/>
        </w:rPr>
      </w:pPr>
      <w:r>
        <w:rPr>
          <w:rFonts w:ascii="宋体" w:hAnsi="宋体"/>
          <w:sz w:val="24"/>
          <w:szCs w:val="24"/>
        </w:rPr>
        <w:t xml:space="preserve">3.1 </w:t>
      </w:r>
      <w:r>
        <w:rPr>
          <w:rFonts w:hint="eastAsia" w:ascii="宋体" w:hAnsi="宋体"/>
          <w:sz w:val="24"/>
          <w:szCs w:val="24"/>
        </w:rPr>
        <w:t xml:space="preserve">投标人应按照法律、法规、规章和规范性文件以及招标文</w:t>
      </w:r>
      <w:r>
        <w:rPr>
          <w:rFonts w:hint="eastAsia" w:ascii="宋体" w:hAnsi="宋体"/>
          <w:sz w:val="24"/>
          <w:szCs w:val="24"/>
        </w:rPr>
        <w:t xml:space="preserve">件要</w:t>
      </w:r>
      <w:r>
        <w:rPr>
          <w:rFonts w:hint="eastAsia" w:ascii="宋体" w:hAnsi="宋体"/>
          <w:sz w:val="24"/>
          <w:szCs w:val="24"/>
        </w:rPr>
        <w:t xml:space="preserve">求提交证明文件，证明其及投标标的符合招标文件规定。</w:t>
      </w:r>
      <w:r/>
    </w:p>
    <w:p>
      <w:pPr>
        <w:pStyle w:val="867"/>
        <w:ind w:firstLine="360"/>
        <w:jc w:val="left"/>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.2招标文件对证明文件无明确形式要求的，证明文件可以以文字资料、图纸和数据等形式提交。</w:t>
      </w:r>
      <w:r>
        <w:rPr>
          <w:rFonts w:ascii="宋体" w:hAnsi="宋体"/>
          <w:sz w:val="24"/>
          <w:szCs w:val="24"/>
        </w:rPr>
      </w:r>
      <w:r/>
    </w:p>
    <w:p>
      <w:pPr>
        <w:pStyle w:val="867"/>
        <w:jc w:val="left"/>
        <w:spacing w:line="440" w:lineRule="exact"/>
        <w:rPr>
          <w:rFonts w:ascii="宋体" w:hAnsi="宋体"/>
          <w:b/>
          <w:sz w:val="24"/>
          <w:szCs w:val="24"/>
        </w:rPr>
      </w:pPr>
      <w:r>
        <w:rPr>
          <w:rFonts w:hint="eastAsia" w:ascii="宋体" w:hAnsi="宋体"/>
          <w:b/>
          <w:sz w:val="24"/>
          <w:szCs w:val="24"/>
        </w:rPr>
        <w:t xml:space="preserve">4、投标函、投标分项报价表</w:t>
      </w:r>
      <w:r>
        <w:rPr>
          <w:rFonts w:ascii="宋体" w:hAnsi="宋体"/>
          <w:b/>
          <w:sz w:val="24"/>
          <w:szCs w:val="24"/>
        </w:rPr>
      </w:r>
      <w:r/>
    </w:p>
    <w:p>
      <w:pPr>
        <w:pStyle w:val="867"/>
        <w:ind w:firstLine="360"/>
        <w:spacing w:line="44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投标人应按照招标文件中提供的格式完整、正确填写开标一览表，不得自行增减内容。</w:t>
      </w:r>
      <w:r>
        <w:rPr>
          <w:rFonts w:ascii="宋体" w:hAnsi="宋体"/>
          <w:sz w:val="24"/>
          <w:szCs w:val="24"/>
        </w:rPr>
      </w:r>
      <w:r/>
    </w:p>
    <w:p>
      <w:pPr>
        <w:pStyle w:val="867"/>
        <w:ind w:firstLine="360"/>
        <w:spacing w:line="440" w:lineRule="exact"/>
        <w:rPr>
          <w:rFonts w:hint="eastAsia" w:ascii="宋体" w:hAnsi="宋体"/>
          <w:sz w:val="24"/>
          <w:szCs w:val="24"/>
        </w:rPr>
      </w:pPr>
      <w:r>
        <w:rPr>
          <w:rFonts w:ascii="宋体" w:hAnsi="宋体"/>
          <w:sz w:val="24"/>
          <w:szCs w:val="24"/>
        </w:rPr>
        <w:t xml:space="preserve">4.2 </w:t>
      </w:r>
      <w:r>
        <w:rPr>
          <w:rFonts w:hint="eastAsia" w:ascii="宋体" w:hAnsi="宋体"/>
          <w:sz w:val="24"/>
        </w:rPr>
        <w:t xml:space="preserve">投</w:t>
      </w:r>
      <w:bookmarkStart w:id="30" w:name="_Hlt26954840"/>
      <w:r/>
      <w:bookmarkEnd w:id="30"/>
      <w:r>
        <w:rPr>
          <w:rFonts w:hint="eastAsia" w:ascii="宋体" w:hAnsi="宋体"/>
          <w:sz w:val="24"/>
        </w:rPr>
        <w:t xml:space="preserve">标人应按照招标文件规定格式填报投标分项报价表</w:t>
      </w:r>
      <w:bookmarkStart w:id="31" w:name="_Hlt26670399"/>
      <w:r/>
      <w:bookmarkEnd w:id="31"/>
      <w:r>
        <w:rPr>
          <w:rFonts w:hint="eastAsia" w:ascii="宋体" w:hAnsi="宋体"/>
          <w:sz w:val="24"/>
        </w:rPr>
        <w:t xml:space="preserve">。</w:t>
      </w:r>
      <w:r>
        <w:rPr>
          <w:rFonts w:hint="eastAsia" w:ascii="宋体" w:hAnsi="宋体"/>
          <w:sz w:val="24"/>
          <w:szCs w:val="24"/>
        </w:rPr>
      </w:r>
      <w:r/>
    </w:p>
    <w:p>
      <w:pPr>
        <w:pStyle w:val="867"/>
        <w:ind w:firstLine="360"/>
        <w:spacing w:line="440" w:lineRule="exact"/>
        <w:rPr>
          <w:rFonts w:ascii="宋体" w:hAnsi="宋体"/>
          <w:sz w:val="24"/>
        </w:rPr>
      </w:pPr>
      <w:r>
        <w:rPr>
          <w:rFonts w:ascii="宋体" w:hAnsi="宋体"/>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rPr>
          <w:rFonts w:ascii="宋体" w:hAnsi="宋体"/>
          <w:sz w:val="24"/>
        </w:rPr>
      </w:r>
      <w:r/>
    </w:p>
    <w:p>
      <w:pPr>
        <w:pStyle w:val="867"/>
        <w:ind w:firstLine="360"/>
        <w:spacing w:line="440" w:lineRule="exact"/>
        <w:rPr>
          <w:rFonts w:hint="eastAsia" w:ascii="宋体" w:hAnsi="宋体"/>
          <w:sz w:val="24"/>
          <w:szCs w:val="24"/>
        </w:rPr>
      </w:pPr>
      <w:r>
        <w:rPr>
          <w:rFonts w:ascii="宋体" w:hAnsi="宋体"/>
          <w:sz w:val="24"/>
          <w:szCs w:val="24"/>
        </w:rPr>
        <w:t xml:space="preserve">4.4 </w:t>
      </w:r>
      <w:r>
        <w:rPr>
          <w:rFonts w:hint="eastAsia" w:ascii="宋体" w:hAnsi="宋体"/>
          <w:sz w:val="24"/>
        </w:rPr>
        <w:t xml:space="preserve">对于采用货币报价的项目，开标一览表中的投标总报价应与投标分项报价表中</w:t>
      </w:r>
      <w:r>
        <w:rPr>
          <w:rFonts w:hint="eastAsia" w:ascii="宋体" w:hAnsi="宋体"/>
          <w:sz w:val="24"/>
        </w:rPr>
        <w:t xml:space="preserve">的投</w:t>
      </w:r>
      <w:r>
        <w:rPr>
          <w:rFonts w:hint="eastAsia" w:ascii="宋体" w:hAnsi="宋体"/>
          <w:sz w:val="24"/>
        </w:rPr>
        <w:t xml:space="preserve">标总报价一致，如不一致不作为无效投标处理，但评标时按开标一览表中价格为准。</w:t>
      </w:r>
      <w:r>
        <w:rPr>
          <w:rFonts w:hint="eastAsia" w:ascii="宋体" w:hAnsi="宋体"/>
          <w:sz w:val="24"/>
          <w:szCs w:val="24"/>
        </w:rPr>
      </w:r>
      <w:r/>
    </w:p>
    <w:p>
      <w:pPr>
        <w:pStyle w:val="867"/>
        <w:ind w:firstLine="360"/>
        <w:jc w:val="left"/>
        <w:spacing w:line="440" w:lineRule="exact"/>
        <w:rPr>
          <w:rFonts w:ascii="宋体" w:hAnsi="宋体"/>
          <w:sz w:val="24"/>
          <w:szCs w:val="24"/>
        </w:rPr>
      </w:pPr>
      <w:r>
        <w:rPr>
          <w:rFonts w:ascii="宋体" w:hAnsi="宋体"/>
          <w:sz w:val="24"/>
          <w:szCs w:val="24"/>
        </w:rPr>
        <w:t xml:space="preserve">4.5</w:t>
      </w:r>
      <w:r>
        <w:rPr>
          <w:rFonts w:hint="eastAsia" w:ascii="宋体" w:hAnsi="宋体"/>
          <w:sz w:val="24"/>
          <w:szCs w:val="24"/>
        </w:rPr>
        <w:t xml:space="preserve"> 投标人应对本项目作整体报价，只投其中部分内容，或者任何有选择性的投标方案报价，均</w:t>
      </w:r>
      <w:r>
        <w:rPr>
          <w:rFonts w:ascii="宋体" w:hAnsi="宋体"/>
          <w:sz w:val="24"/>
          <w:szCs w:val="24"/>
        </w:rPr>
        <w:t xml:space="preserve">将被视为非响应性投标而被拒绝。</w:t>
      </w:r>
      <w:r/>
    </w:p>
    <w:p>
      <w:pPr>
        <w:pStyle w:val="867"/>
        <w:jc w:val="left"/>
        <w:spacing w:line="440" w:lineRule="exact"/>
        <w:rPr>
          <w:rFonts w:hint="eastAsia" w:ascii="宋体" w:hAnsi="宋体"/>
          <w:b/>
          <w:sz w:val="24"/>
          <w:szCs w:val="24"/>
        </w:rPr>
      </w:pPr>
      <w:r/>
      <w:bookmarkStart w:id="32" w:name="_Hlk155763835"/>
      <w:r/>
      <w:bookmarkStart w:id="33" w:name="_Toc49090511"/>
      <w:r/>
      <w:bookmarkStart w:id="34" w:name="_Toc14577360"/>
      <w:r>
        <w:rPr>
          <w:rFonts w:hint="eastAsia" w:ascii="宋体" w:hAnsi="宋体"/>
          <w:b/>
          <w:sz w:val="24"/>
          <w:szCs w:val="24"/>
        </w:rPr>
        <w:t xml:space="preserve">5、</w:t>
      </w:r>
      <w:r>
        <w:rPr>
          <w:rFonts w:hint="eastAsia" w:ascii="宋体" w:hAnsi="宋体"/>
          <w:b/>
          <w:sz w:val="24"/>
          <w:szCs w:val="24"/>
        </w:rPr>
        <w:t xml:space="preserve">服务</w:t>
      </w:r>
      <w:r>
        <w:rPr>
          <w:rFonts w:hint="eastAsia" w:ascii="宋体" w:hAnsi="宋体"/>
          <w:b/>
          <w:sz w:val="24"/>
          <w:szCs w:val="24"/>
        </w:rPr>
        <w:t xml:space="preserve">（或商务）要求响应及偏离表</w:t>
      </w:r>
      <w:r/>
    </w:p>
    <w:p>
      <w:pPr>
        <w:pStyle w:val="867"/>
        <w:ind w:firstLine="360"/>
        <w:spacing w:line="440" w:lineRule="exact"/>
        <w:rPr>
          <w:rFonts w:ascii="宋体" w:hAnsi="宋体"/>
          <w:sz w:val="24"/>
        </w:rPr>
      </w:pPr>
      <w:r>
        <w:rPr>
          <w:rFonts w:ascii="宋体" w:hAnsi="宋体"/>
          <w:sz w:val="24"/>
          <w:szCs w:val="24"/>
        </w:rPr>
        <w:t xml:space="preserve">5.1 </w:t>
      </w:r>
      <w:r>
        <w:rPr>
          <w:rFonts w:hint="eastAsia" w:ascii="宋体" w:hAnsi="宋体"/>
          <w:sz w:val="24"/>
        </w:rPr>
        <w:t xml:space="preserve">投标人需对招标文件中的</w:t>
      </w:r>
      <w:r>
        <w:rPr>
          <w:rFonts w:hint="eastAsia" w:ascii="宋体" w:hAnsi="宋体"/>
          <w:sz w:val="24"/>
        </w:rPr>
        <w:t xml:space="preserve">服务</w:t>
      </w:r>
      <w:r>
        <w:rPr>
          <w:rFonts w:hint="eastAsia" w:ascii="宋体" w:hAnsi="宋体"/>
          <w:sz w:val="24"/>
        </w:rPr>
        <w:t xml:space="preserve">要求和商务要求逐项作出响应或偏离，并说明原因。</w:t>
      </w:r>
      <w:r>
        <w:rPr>
          <w:rFonts w:ascii="宋体" w:hAnsi="宋体"/>
          <w:sz w:val="24"/>
        </w:rPr>
      </w:r>
      <w:r/>
    </w:p>
    <w:p>
      <w:pPr>
        <w:pStyle w:val="867"/>
        <w:ind w:firstLine="360"/>
        <w:spacing w:line="440" w:lineRule="exact"/>
        <w:rPr>
          <w:rFonts w:ascii="宋体" w:hAnsi="宋体"/>
          <w:sz w:val="24"/>
          <w:szCs w:val="24"/>
        </w:rPr>
      </w:pPr>
      <w:r>
        <w:rPr>
          <w:rFonts w:ascii="宋体" w:hAnsi="宋体"/>
          <w:sz w:val="24"/>
          <w:szCs w:val="24"/>
        </w:rPr>
        <w:t xml:space="preserve">5.2 </w:t>
      </w:r>
      <w:r>
        <w:rPr>
          <w:rFonts w:hint="eastAsia" w:ascii="宋体" w:hAnsi="宋体"/>
          <w:sz w:val="24"/>
          <w:szCs w:val="24"/>
        </w:rPr>
        <w:t xml:space="preserve">投标人需按照招标文件要求，在投标文件中提供与</w:t>
      </w:r>
      <w:r>
        <w:rPr>
          <w:rFonts w:hint="eastAsia" w:ascii="宋体" w:hAnsi="宋体"/>
          <w:sz w:val="24"/>
          <w:szCs w:val="24"/>
        </w:rPr>
        <w:t xml:space="preserve">服务</w:t>
      </w:r>
      <w:r>
        <w:rPr>
          <w:rFonts w:hint="eastAsia" w:ascii="宋体" w:hAnsi="宋体"/>
          <w:sz w:val="24"/>
          <w:szCs w:val="24"/>
        </w:rPr>
        <w:t xml:space="preserve">要求和商务要求相关的证明材料。</w:t>
      </w:r>
      <w:r>
        <w:rPr>
          <w:rFonts w:ascii="宋体" w:hAnsi="宋体"/>
          <w:sz w:val="24"/>
          <w:szCs w:val="24"/>
        </w:rPr>
      </w:r>
      <w:r/>
    </w:p>
    <w:p>
      <w:pPr>
        <w:pStyle w:val="867"/>
        <w:ind w:firstLine="360"/>
        <w:jc w:val="left"/>
        <w:spacing w:line="440" w:lineRule="exact"/>
        <w:rPr>
          <w:rFonts w:ascii="宋体" w:hAnsi="宋体"/>
          <w:sz w:val="24"/>
          <w:szCs w:val="24"/>
        </w:rPr>
      </w:pPr>
      <w:r>
        <w:rPr>
          <w:rFonts w:ascii="宋体" w:hAnsi="宋体"/>
          <w:sz w:val="24"/>
          <w:szCs w:val="24"/>
        </w:rPr>
        <w:t xml:space="preserve">5.3 投标人</w:t>
      </w:r>
      <w:r>
        <w:rPr>
          <w:rFonts w:hint="eastAsia" w:ascii="宋体" w:hAnsi="宋体"/>
          <w:sz w:val="24"/>
          <w:szCs w:val="24"/>
        </w:rPr>
        <w:t xml:space="preserve">应</w:t>
      </w:r>
      <w:r>
        <w:rPr>
          <w:rFonts w:ascii="宋体" w:hAnsi="宋体"/>
          <w:sz w:val="24"/>
          <w:szCs w:val="24"/>
        </w:rPr>
        <w:t xml:space="preserve">对</w:t>
      </w:r>
      <w:r>
        <w:rPr>
          <w:rFonts w:hint="eastAsia" w:ascii="宋体" w:hAnsi="宋体"/>
          <w:sz w:val="24"/>
          <w:szCs w:val="24"/>
        </w:rPr>
        <w:t xml:space="preserve">服务</w:t>
      </w:r>
      <w:r>
        <w:rPr>
          <w:rFonts w:ascii="宋体" w:hAnsi="宋体"/>
          <w:sz w:val="24"/>
          <w:szCs w:val="24"/>
        </w:rPr>
        <w:t xml:space="preserve">要求和商务要求中的实质性要求（</w:t>
      </w:r>
      <w:r>
        <w:rPr>
          <w:rFonts w:hint="eastAsia" w:ascii="宋体" w:hAnsi="宋体"/>
          <w:sz w:val="24"/>
          <w:szCs w:val="24"/>
        </w:rPr>
        <w:t xml:space="preserve">如有</w:t>
      </w:r>
      <w:r>
        <w:rPr>
          <w:rFonts w:ascii="宋体" w:hAnsi="宋体"/>
          <w:sz w:val="24"/>
          <w:szCs w:val="24"/>
        </w:rPr>
        <w:t xml:space="preserve">）逐条做出明确响应</w:t>
      </w:r>
      <w:r>
        <w:rPr>
          <w:rFonts w:hint="eastAsia" w:ascii="宋体" w:hAnsi="宋体"/>
          <w:sz w:val="24"/>
          <w:szCs w:val="24"/>
        </w:rPr>
        <w:t xml:space="preserve">，并</w:t>
      </w:r>
      <w:r>
        <w:rPr>
          <w:rFonts w:ascii="宋体" w:hAnsi="宋体"/>
          <w:sz w:val="24"/>
          <w:szCs w:val="24"/>
        </w:rPr>
        <w:t xml:space="preserve">按要求提供证明材料，</w:t>
      </w:r>
      <w:r>
        <w:rPr>
          <w:rFonts w:hint="eastAsia" w:ascii="宋体" w:hAnsi="宋体"/>
          <w:sz w:val="24"/>
          <w:szCs w:val="24"/>
        </w:rPr>
        <w:t xml:space="preserve">否则</w:t>
      </w:r>
      <w:r>
        <w:rPr>
          <w:rFonts w:ascii="宋体" w:hAnsi="宋体"/>
          <w:sz w:val="24"/>
          <w:szCs w:val="24"/>
        </w:rPr>
        <w:t xml:space="preserve">作无</w:t>
      </w:r>
      <w:r>
        <w:rPr>
          <w:rFonts w:ascii="宋体" w:hAnsi="宋体"/>
          <w:sz w:val="24"/>
          <w:szCs w:val="24"/>
        </w:rPr>
        <w:t xml:space="preserve">效投</w:t>
      </w:r>
      <w:r>
        <w:rPr>
          <w:rFonts w:ascii="宋体" w:hAnsi="宋体"/>
          <w:sz w:val="24"/>
          <w:szCs w:val="24"/>
        </w:rPr>
        <w:t xml:space="preserve">标处理。</w:t>
      </w:r>
      <w:bookmarkEnd w:id="32"/>
      <w:r>
        <w:rPr>
          <w:rFonts w:ascii="宋体" w:hAnsi="宋体"/>
          <w:sz w:val="24"/>
          <w:szCs w:val="24"/>
        </w:rPr>
      </w:r>
      <w:r/>
    </w:p>
    <w:p>
      <w:pPr>
        <w:pStyle w:val="867"/>
        <w:spacing w:line="440" w:lineRule="exact"/>
        <w:rPr>
          <w:rFonts w:ascii="宋体" w:hAnsi="宋体"/>
          <w:b/>
          <w:sz w:val="24"/>
          <w:szCs w:val="24"/>
        </w:rPr>
      </w:pPr>
      <w:r>
        <w:rPr>
          <w:rFonts w:ascii="宋体" w:hAnsi="宋体"/>
          <w:b/>
          <w:sz w:val="24"/>
          <w:szCs w:val="24"/>
        </w:rPr>
        <w:t xml:space="preserve">6、</w:t>
      </w:r>
      <w:r>
        <w:rPr>
          <w:rFonts w:hint="eastAsia" w:ascii="宋体" w:hAnsi="宋体"/>
          <w:b/>
          <w:sz w:val="24"/>
          <w:szCs w:val="24"/>
        </w:rPr>
        <w:t xml:space="preserve">投标函及其他证明文件</w:t>
      </w:r>
      <w:r>
        <w:rPr>
          <w:rFonts w:ascii="宋体" w:hAnsi="宋体"/>
          <w:b/>
          <w:sz w:val="24"/>
          <w:szCs w:val="24"/>
        </w:rPr>
      </w:r>
      <w:r/>
    </w:p>
    <w:p>
      <w:pPr>
        <w:pStyle w:val="867"/>
        <w:ind w:firstLine="360"/>
        <w:spacing w:line="440" w:lineRule="exact"/>
        <w:rPr>
          <w:rFonts w:ascii="宋体" w:hAnsi="宋体"/>
          <w:sz w:val="24"/>
        </w:rPr>
      </w:pPr>
      <w:r>
        <w:rPr>
          <w:rFonts w:ascii="宋体" w:hAnsi="宋体"/>
          <w:sz w:val="24"/>
          <w:szCs w:val="24"/>
        </w:rPr>
        <w:t xml:space="preserve">6.1 </w:t>
      </w:r>
      <w:r>
        <w:rPr>
          <w:rFonts w:hint="eastAsia" w:ascii="宋体" w:hAnsi="宋体"/>
          <w:sz w:val="24"/>
        </w:rPr>
        <w:t xml:space="preserve">投标人应按照招标文件中提供的格式完整、正确填写投标函。</w:t>
      </w:r>
      <w:r>
        <w:rPr>
          <w:rFonts w:ascii="宋体" w:hAnsi="宋体"/>
          <w:sz w:val="24"/>
        </w:rPr>
      </w:r>
      <w:r/>
    </w:p>
    <w:p>
      <w:pPr>
        <w:pStyle w:val="867"/>
        <w:ind w:firstLine="360"/>
        <w:jc w:val="left"/>
        <w:spacing w:line="440" w:lineRule="exact"/>
        <w:rPr>
          <w:rFonts w:hint="eastAsia" w:ascii="宋体" w:hAnsi="宋体"/>
          <w:sz w:val="24"/>
          <w:szCs w:val="24"/>
        </w:rPr>
      </w:pPr>
      <w:r>
        <w:rPr>
          <w:rFonts w:ascii="宋体" w:hAnsi="宋体"/>
          <w:sz w:val="24"/>
          <w:szCs w:val="24"/>
        </w:rPr>
        <w:t xml:space="preserve">6.2 </w:t>
      </w:r>
      <w:r>
        <w:rPr>
          <w:rFonts w:hint="eastAsia" w:ascii="宋体" w:hAnsi="宋体"/>
          <w:sz w:val="24"/>
        </w:rPr>
        <w:t xml:space="preserve">投标人需按照招标文件要求，在投标文件中提供其他有关证明材料。</w:t>
      </w:r>
      <w:r>
        <w:rPr>
          <w:rFonts w:hint="eastAsia" w:ascii="宋体" w:hAnsi="宋体"/>
          <w:sz w:val="24"/>
          <w:szCs w:val="24"/>
        </w:rPr>
      </w:r>
      <w:r/>
    </w:p>
    <w:p>
      <w:pPr>
        <w:pStyle w:val="867"/>
        <w:spacing w:line="440" w:lineRule="exact"/>
        <w:rPr>
          <w:rFonts w:ascii="宋体" w:hAnsi="宋体"/>
          <w:sz w:val="24"/>
          <w:szCs w:val="24"/>
        </w:rPr>
      </w:pPr>
      <w:r>
        <w:rPr>
          <w:rFonts w:ascii="宋体" w:hAnsi="宋体"/>
          <w:b/>
          <w:sz w:val="24"/>
          <w:szCs w:val="24"/>
        </w:rPr>
        <w:t xml:space="preserve">7、投标文件的</w:t>
      </w:r>
      <w:r>
        <w:rPr>
          <w:rFonts w:hint="eastAsia" w:ascii="宋体" w:hAnsi="宋体"/>
          <w:b/>
          <w:sz w:val="24"/>
          <w:szCs w:val="24"/>
        </w:rPr>
        <w:t xml:space="preserve">制作、签章</w:t>
      </w:r>
      <w:r>
        <w:rPr>
          <w:rFonts w:ascii="宋体" w:hAnsi="宋体"/>
          <w:sz w:val="24"/>
          <w:szCs w:val="24"/>
        </w:rPr>
      </w:r>
      <w:r/>
    </w:p>
    <w:p>
      <w:pPr>
        <w:pStyle w:val="867"/>
        <w:ind w:firstLine="360"/>
        <w:spacing w:line="440" w:lineRule="exact"/>
        <w:rPr>
          <w:rFonts w:ascii="宋体" w:hAnsi="宋体"/>
          <w:sz w:val="24"/>
          <w:szCs w:val="24"/>
        </w:rPr>
      </w:pPr>
      <w:r>
        <w:rPr>
          <w:rFonts w:ascii="宋体" w:hAnsi="宋体"/>
          <w:sz w:val="24"/>
          <w:szCs w:val="24"/>
        </w:rPr>
        <w:t xml:space="preserve">7.1</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根据有关条款规定，该</w:t>
      </w:r>
      <w:r>
        <w:rPr>
          <w:rFonts w:ascii="宋体" w:hAnsi="宋体"/>
          <w:sz w:val="24"/>
          <w:szCs w:val="24"/>
        </w:rPr>
        <w:t xml:space="preserve">投标</w:t>
      </w:r>
      <w:r>
        <w:rPr>
          <w:rFonts w:hint="eastAsia" w:ascii="宋体" w:hAnsi="宋体"/>
          <w:sz w:val="24"/>
          <w:szCs w:val="24"/>
        </w:rPr>
        <w:t xml:space="preserve">有</w:t>
      </w:r>
      <w:r>
        <w:rPr>
          <w:rFonts w:ascii="宋体" w:hAnsi="宋体"/>
          <w:sz w:val="24"/>
          <w:szCs w:val="24"/>
        </w:rPr>
        <w:t xml:space="preserve">可能被拒绝。</w:t>
      </w:r>
      <w:r/>
    </w:p>
    <w:p>
      <w:pPr>
        <w:pStyle w:val="867"/>
        <w:ind w:firstLine="361"/>
        <w:spacing w:line="440" w:lineRule="exact"/>
        <w:rPr>
          <w:rFonts w:ascii="宋体" w:hAnsi="宋体"/>
          <w:b/>
          <w:sz w:val="24"/>
          <w:szCs w:val="24"/>
        </w:rPr>
      </w:pPr>
      <w:r>
        <w:rPr>
          <w:rFonts w:ascii="宋体" w:hAnsi="宋体"/>
          <w:b/>
          <w:bCs/>
          <w:sz w:val="24"/>
          <w:szCs w:val="24"/>
        </w:rPr>
        <w:t xml:space="preserve">7.2 </w:t>
      </w:r>
      <w:r>
        <w:rPr>
          <w:rFonts w:hint="eastAsia" w:ascii="宋体" w:hAnsi="宋体"/>
          <w:b/>
          <w:sz w:val="24"/>
          <w:szCs w:val="24"/>
        </w:rPr>
        <w:t xml:space="preserve">制作电子投标文件时，应按照招标文件要求加盖投标人C</w:t>
      </w:r>
      <w:r>
        <w:rPr>
          <w:rFonts w:ascii="宋体" w:hAnsi="宋体"/>
          <w:b/>
          <w:sz w:val="24"/>
          <w:szCs w:val="24"/>
        </w:rPr>
        <w:t xml:space="preserve">A</w:t>
      </w:r>
      <w:r>
        <w:rPr>
          <w:rFonts w:hint="eastAsia" w:ascii="宋体" w:hAnsi="宋体"/>
          <w:b/>
          <w:sz w:val="24"/>
          <w:szCs w:val="24"/>
        </w:rPr>
        <w:t xml:space="preserve">电子公章。如未加盖电子公章的作无</w:t>
      </w:r>
      <w:r>
        <w:rPr>
          <w:rFonts w:hint="eastAsia" w:ascii="宋体" w:hAnsi="宋体"/>
          <w:b/>
          <w:sz w:val="24"/>
          <w:szCs w:val="24"/>
        </w:rPr>
        <w:t xml:space="preserve">效投</w:t>
      </w:r>
      <w:r>
        <w:rPr>
          <w:rFonts w:hint="eastAsia" w:ascii="宋体" w:hAnsi="宋体"/>
          <w:b/>
          <w:sz w:val="24"/>
          <w:szCs w:val="24"/>
        </w:rPr>
        <w:t xml:space="preserve">标处理。</w:t>
      </w:r>
      <w:r>
        <w:rPr>
          <w:rFonts w:ascii="宋体" w:hAnsi="宋体"/>
          <w:b/>
          <w:sz w:val="24"/>
          <w:szCs w:val="24"/>
        </w:rPr>
      </w:r>
      <w:r/>
    </w:p>
    <w:p>
      <w:pPr>
        <w:pStyle w:val="867"/>
        <w:ind w:firstLine="361"/>
        <w:spacing w:line="440" w:lineRule="exact"/>
        <w:rPr>
          <w:rFonts w:hint="eastAsia" w:ascii="宋体" w:hAnsi="宋体"/>
          <w:b/>
          <w:bCs/>
          <w:sz w:val="24"/>
          <w:szCs w:val="24"/>
        </w:rPr>
      </w:pPr>
      <w:r>
        <w:rPr>
          <w:rFonts w:hint="eastAsia" w:ascii="宋体" w:hAnsi="宋体"/>
          <w:b/>
          <w:bCs/>
          <w:sz w:val="24"/>
          <w:szCs w:val="24"/>
        </w:rPr>
        <w:t xml:space="preserve">7</w:t>
      </w:r>
      <w:r>
        <w:rPr>
          <w:rFonts w:ascii="宋体" w:hAnsi="宋体"/>
          <w:b/>
          <w:bCs/>
          <w:sz w:val="24"/>
          <w:szCs w:val="24"/>
        </w:rPr>
        <w:t xml:space="preserve">.3 </w:t>
      </w:r>
      <w:r>
        <w:rPr>
          <w:rFonts w:hint="eastAsia" w:ascii="宋体" w:hAnsi="宋体"/>
          <w:b/>
          <w:bCs/>
          <w:sz w:val="24"/>
          <w:szCs w:val="24"/>
        </w:rPr>
        <w:t xml:space="preserve">制作电子投标文件时需与投标文件制作软件目录一一对应，将相关资料上传至相应模块。</w:t>
      </w:r>
      <w:r/>
    </w:p>
    <w:p>
      <w:pPr>
        <w:pStyle w:val="867"/>
        <w:jc w:val="left"/>
        <w:spacing w:line="440" w:lineRule="exact"/>
        <w:rPr>
          <w:rFonts w:hint="eastAsia" w:ascii="宋体" w:hAnsi="宋体"/>
          <w:b/>
          <w:sz w:val="24"/>
          <w:szCs w:val="24"/>
        </w:rPr>
      </w:pPr>
      <w:r/>
      <w:bookmarkEnd w:id="33"/>
      <w:r/>
      <w:bookmarkEnd w:id="34"/>
      <w:r>
        <w:rPr>
          <w:rFonts w:hint="eastAsia" w:ascii="宋体" w:hAnsi="宋体"/>
          <w:b/>
          <w:sz w:val="24"/>
          <w:szCs w:val="24"/>
        </w:rPr>
        <w:t xml:space="preserve">8、投标有效期</w:t>
      </w:r>
      <w:r/>
    </w:p>
    <w:p>
      <w:pPr>
        <w:pStyle w:val="867"/>
        <w:ind w:firstLine="360"/>
        <w:jc w:val="left"/>
        <w:spacing w:line="440" w:lineRule="exact"/>
        <w:rPr>
          <w:rFonts w:hint="eastAsia" w:ascii="宋体" w:hAnsi="宋体"/>
          <w:sz w:val="24"/>
          <w:szCs w:val="24"/>
        </w:rPr>
      </w:pPr>
      <w:r>
        <w:rPr>
          <w:rFonts w:hint="eastAsia" w:ascii="宋体" w:hAnsi="宋体"/>
          <w:sz w:val="24"/>
          <w:szCs w:val="24"/>
        </w:rPr>
        <w:t xml:space="preserve">8.1 投标有效期为招标文件规定的开标之日后六十（60）天。投标文件中承诺的投标有效期少于该规定期限的将被视为未实质性响应招标文件而予以拒绝。</w:t>
      </w:r>
      <w:r/>
    </w:p>
    <w:p>
      <w:pPr>
        <w:pStyle w:val="867"/>
        <w:ind w:firstLine="360"/>
        <w:jc w:val="left"/>
        <w:spacing w:line="440" w:lineRule="exact"/>
        <w:rPr>
          <w:rFonts w:hint="eastAsia" w:ascii="宋体" w:hAnsi="宋体"/>
          <w:sz w:val="24"/>
          <w:szCs w:val="24"/>
        </w:rPr>
      </w:pPr>
      <w:r>
        <w:rPr>
          <w:rFonts w:hint="eastAsia" w:ascii="宋体" w:hAnsi="宋体"/>
          <w:sz w:val="24"/>
          <w:szCs w:val="24"/>
        </w:rPr>
        <w:t xml:space="preserve">8.2 在特殊情况下，采购人、代理机构于原投标有效期届满之前，可向投标人提出延长投标有效期的要求，这种要求与答复均应采用书面形式进行。投标人可以拒绝采购人及代理机构的这一要求而放弃投标。同意延长投标有效期的投标人既不能要求也不允许修改其投标文件，同时</w:t>
      </w:r>
      <w:r>
        <w:rPr>
          <w:rFonts w:hint="eastAsia" w:ascii="宋体" w:hAnsi="宋体"/>
          <w:sz w:val="24"/>
          <w:szCs w:val="24"/>
        </w:rPr>
        <w:t xml:space="preserve">受投</w:t>
      </w:r>
      <w:r>
        <w:rPr>
          <w:rFonts w:hint="eastAsia" w:ascii="宋体" w:hAnsi="宋体"/>
          <w:sz w:val="24"/>
          <w:szCs w:val="24"/>
        </w:rPr>
        <w:t xml:space="preserve">标有效期约束的所有权利与义务均延长至新的有效期。</w:t>
      </w:r>
      <w:r/>
    </w:p>
    <w:p>
      <w:pPr>
        <w:pStyle w:val="867"/>
        <w:spacing w:line="440" w:lineRule="exact"/>
        <w:rPr>
          <w:rFonts w:hint="eastAsia" w:ascii="宋体" w:hAnsi="宋体"/>
        </w:rPr>
      </w:pPr>
      <w:r>
        <w:rPr>
          <w:rFonts w:hint="eastAsia" w:ascii="宋体" w:hAnsi="宋体"/>
        </w:rPr>
      </w:r>
      <w:r/>
    </w:p>
    <w:p>
      <w:pPr>
        <w:pStyle w:val="869"/>
        <w:rPr>
          <w:rFonts w:ascii="宋体" w:hAnsi="宋体" w:eastAsia="宋体"/>
        </w:rPr>
      </w:pPr>
      <w:r/>
      <w:bookmarkStart w:id="35" w:name="_Toc13736"/>
      <w:r/>
      <w:bookmarkStart w:id="36" w:name="_Toc315875318"/>
      <w:r/>
      <w:bookmarkStart w:id="37" w:name="_Toc158691771"/>
      <w:r/>
      <w:bookmarkStart w:id="38" w:name="_Toc485286241"/>
      <w:r/>
      <w:bookmarkStart w:id="39" w:name="_Toc315868055"/>
      <w:r/>
      <w:bookmarkStart w:id="40" w:name="_Toc96001439"/>
      <w:r/>
      <w:bookmarkStart w:id="41" w:name="_Toc527045948"/>
      <w:r/>
      <w:bookmarkStart w:id="42" w:name="_Toc165362602"/>
      <w:r>
        <w:rPr>
          <w:rFonts w:ascii="宋体" w:hAnsi="宋体" w:eastAsia="宋体"/>
        </w:rPr>
        <w:t xml:space="preserve">四、投标文件的</w:t>
      </w:r>
      <w:bookmarkEnd w:id="35"/>
      <w:r/>
      <w:bookmarkEnd w:id="36"/>
      <w:r/>
      <w:bookmarkEnd w:id="37"/>
      <w:r/>
      <w:bookmarkEnd w:id="38"/>
      <w:r/>
      <w:bookmarkEnd w:id="39"/>
      <w:r>
        <w:rPr>
          <w:rFonts w:ascii="宋体" w:hAnsi="宋体" w:eastAsia="宋体"/>
        </w:rPr>
        <w:t xml:space="preserve">提交</w:t>
      </w:r>
      <w:bookmarkEnd w:id="40"/>
      <w:r/>
      <w:bookmarkEnd w:id="41"/>
      <w:r/>
      <w:bookmarkEnd w:id="42"/>
      <w:r>
        <w:rPr>
          <w:rFonts w:ascii="宋体" w:hAnsi="宋体" w:eastAsia="宋体"/>
        </w:rPr>
      </w:r>
      <w:r/>
    </w:p>
    <w:p>
      <w:pPr>
        <w:pStyle w:val="867"/>
        <w:jc w:val="left"/>
        <w:spacing w:line="440" w:lineRule="exact"/>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电子</w:t>
      </w:r>
      <w:r>
        <w:rPr>
          <w:rFonts w:ascii="宋体" w:hAnsi="宋体"/>
          <w:b/>
          <w:sz w:val="24"/>
          <w:szCs w:val="24"/>
        </w:rPr>
        <w:t xml:space="preserve">投标文件的提交</w:t>
      </w:r>
      <w:r/>
    </w:p>
    <w:p>
      <w:pPr>
        <w:pStyle w:val="867"/>
        <w:ind w:firstLine="360"/>
        <w:spacing w:line="440" w:lineRule="exact"/>
        <w:rPr>
          <w:rFonts w:hint="eastAsia" w:ascii="宋体" w:hAnsi="宋体"/>
          <w:sz w:val="24"/>
          <w:szCs w:val="24"/>
        </w:rPr>
      </w:pPr>
      <w:r/>
      <w:bookmarkStart w:id="43" w:name="_Toc228093024"/>
      <w:r/>
      <w:bookmarkStart w:id="44" w:name="_Toc315875319"/>
      <w:r/>
      <w:bookmarkStart w:id="45" w:name="_Toc158691772"/>
      <w:r/>
      <w:bookmarkStart w:id="46" w:name="_Toc315868056"/>
      <w:r/>
      <w:bookmarkStart w:id="47" w:name="_Toc3730"/>
      <w:r/>
      <w:bookmarkStart w:id="48" w:name="_Toc485286242"/>
      <w:r>
        <w:rPr>
          <w:rFonts w:ascii="宋体" w:hAnsi="宋体"/>
          <w:sz w:val="24"/>
          <w:szCs w:val="24"/>
        </w:rPr>
        <w:t xml:space="preserve">1.1 </w:t>
      </w:r>
      <w:r>
        <w:rPr>
          <w:rFonts w:hint="eastAsia" w:ascii="宋体" w:hAnsi="宋体"/>
          <w:sz w:val="24"/>
          <w:szCs w:val="24"/>
        </w:rPr>
        <w:t xml:space="preserve">投标人应当按照《苏采云系统供应商操作手册》指引，在投标截止时间前按规定制作电子投标文件并确保成功上传至“苏采云”系统。否则视为放弃参加该采购项目。</w:t>
      </w:r>
      <w:r/>
    </w:p>
    <w:p>
      <w:pPr>
        <w:pStyle w:val="867"/>
        <w:ind w:firstLine="360"/>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 </w:t>
      </w:r>
      <w:r>
        <w:rPr>
          <w:rFonts w:hint="eastAsia" w:ascii="宋体" w:hAnsi="宋体"/>
          <w:sz w:val="24"/>
          <w:szCs w:val="24"/>
        </w:rPr>
        <w:t xml:space="preserve">投标人应充分考虑到网络环境、网络带宽等风险因素。如因投标人自身原因造成的电子投标文件上传不成功由投标人自行承担全部责任。</w:t>
      </w:r>
      <w:r>
        <w:rPr>
          <w:rFonts w:ascii="宋体" w:hAnsi="宋体"/>
          <w:sz w:val="24"/>
          <w:szCs w:val="24"/>
        </w:rPr>
      </w:r>
      <w:r/>
    </w:p>
    <w:p>
      <w:pPr>
        <w:pStyle w:val="867"/>
        <w:jc w:val="left"/>
        <w:spacing w:line="440" w:lineRule="exact"/>
        <w:rPr>
          <w:rFonts w:hint="eastAsia" w:ascii="宋体" w:hAnsi="宋体"/>
          <w:b/>
          <w:sz w:val="24"/>
          <w:szCs w:val="24"/>
        </w:rPr>
      </w:pPr>
      <w:r>
        <w:rPr>
          <w:rFonts w:ascii="宋体" w:hAnsi="宋体"/>
          <w:b/>
          <w:sz w:val="24"/>
          <w:szCs w:val="24"/>
        </w:rPr>
        <w:t xml:space="preserve">2、投标截止</w:t>
      </w:r>
      <w:r>
        <w:rPr>
          <w:rFonts w:hint="eastAsia" w:ascii="宋体" w:hAnsi="宋体"/>
          <w:b/>
          <w:sz w:val="24"/>
          <w:szCs w:val="24"/>
        </w:rPr>
        <w:t xml:space="preserve">日期</w:t>
      </w:r>
      <w:r/>
    </w:p>
    <w:p>
      <w:pPr>
        <w:pStyle w:val="867"/>
        <w:ind w:firstLine="360"/>
        <w:spacing w:line="440" w:lineRule="exact"/>
        <w:rPr>
          <w:rFonts w:hint="eastAsia" w:ascii="宋体" w:hAnsi="宋体"/>
          <w:sz w:val="24"/>
          <w:szCs w:val="24"/>
        </w:rPr>
      </w:pPr>
      <w:r>
        <w:rPr>
          <w:rFonts w:ascii="宋体" w:hAnsi="宋体"/>
          <w:sz w:val="24"/>
          <w:szCs w:val="24"/>
        </w:rPr>
        <w:t xml:space="preserve">2.1 </w:t>
      </w:r>
      <w:r>
        <w:rPr>
          <w:rFonts w:hint="eastAsia" w:ascii="宋体" w:hAnsi="宋体"/>
          <w:sz w:val="24"/>
          <w:szCs w:val="24"/>
        </w:rPr>
        <w:t xml:space="preserve">投标人上传电子投标文件的时间不得迟于招标公告中规定的投标截止时间。</w:t>
      </w:r>
      <w:r/>
    </w:p>
    <w:p>
      <w:pPr>
        <w:pStyle w:val="867"/>
        <w:ind w:firstLine="360"/>
        <w:spacing w:line="440" w:lineRule="exact"/>
        <w:rPr>
          <w:rFonts w:ascii="宋体" w:hAnsi="宋体"/>
          <w:sz w:val="24"/>
          <w:szCs w:val="24"/>
        </w:rPr>
      </w:pPr>
      <w:r>
        <w:rPr>
          <w:rFonts w:ascii="宋体" w:hAnsi="宋体"/>
          <w:sz w:val="24"/>
          <w:szCs w:val="24"/>
        </w:rPr>
        <w:t xml:space="preserve">2.2 代理机构可以</w:t>
      </w:r>
      <w:r>
        <w:rPr>
          <w:rFonts w:hint="eastAsia" w:ascii="宋体" w:hAnsi="宋体"/>
          <w:bCs/>
          <w:sz w:val="24"/>
        </w:rPr>
        <w:t xml:space="preserve">按照规定，</w:t>
      </w:r>
      <w:r>
        <w:rPr>
          <w:rFonts w:ascii="宋体" w:hAnsi="宋体"/>
          <w:sz w:val="24"/>
          <w:szCs w:val="24"/>
        </w:rPr>
        <w:t xml:space="preserve">通</w:t>
      </w:r>
      <w:r>
        <w:rPr>
          <w:rFonts w:ascii="宋体" w:hAnsi="宋体"/>
          <w:sz w:val="24"/>
          <w:szCs w:val="24"/>
        </w:rPr>
        <w:t xml:space="preserve">过</w:t>
      </w:r>
      <w:r>
        <w:rPr>
          <w:rFonts w:ascii="宋体" w:hAnsi="宋体"/>
          <w:sz w:val="24"/>
          <w:szCs w:val="24"/>
        </w:rPr>
        <w:t xml:space="preserve">修</w:t>
      </w:r>
      <w:r>
        <w:rPr>
          <w:rFonts w:ascii="宋体" w:hAnsi="宋体"/>
          <w:sz w:val="24"/>
          <w:szCs w:val="24"/>
        </w:rPr>
        <w:t xml:space="preserve">改招标文件酌情延长投标截止时间。在此情况下，投标人的所有权利和义务以及投标人受制的截止时间均应以延长后新的截止时间为准。</w:t>
      </w:r>
      <w:r/>
    </w:p>
    <w:p>
      <w:pPr>
        <w:pStyle w:val="867"/>
        <w:ind w:firstLine="360"/>
        <w:jc w:val="left"/>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 代理机构</w:t>
      </w:r>
      <w:r>
        <w:rPr>
          <w:rFonts w:hint="eastAsia" w:ascii="宋体" w:hAnsi="宋体"/>
          <w:sz w:val="24"/>
          <w:szCs w:val="24"/>
        </w:rPr>
        <w:t xml:space="preserve">拒绝接收在其规定的投标截止时间后上传的任何投标文件。</w:t>
      </w:r>
      <w:r/>
    </w:p>
    <w:p>
      <w:pPr>
        <w:pStyle w:val="867"/>
        <w:jc w:val="left"/>
        <w:spacing w:line="440" w:lineRule="exact"/>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w:t>
      </w:r>
      <w:r>
        <w:rPr>
          <w:rFonts w:ascii="宋体" w:hAnsi="宋体"/>
          <w:b/>
          <w:sz w:val="24"/>
          <w:szCs w:val="24"/>
        </w:rPr>
        <w:t xml:space="preserve">投标文件的修改和撤回</w:t>
      </w:r>
      <w:r/>
    </w:p>
    <w:p>
      <w:pPr>
        <w:pStyle w:val="867"/>
        <w:ind w:firstLine="360"/>
        <w:spacing w:line="440" w:lineRule="exact"/>
        <w:rPr>
          <w:rFonts w:ascii="宋体" w:hAnsi="宋体"/>
          <w:sz w:val="24"/>
          <w:szCs w:val="24"/>
        </w:rPr>
      </w:pPr>
      <w:r>
        <w:rPr>
          <w:rFonts w:ascii="宋体" w:hAnsi="宋体"/>
          <w:sz w:val="24"/>
          <w:szCs w:val="24"/>
        </w:rPr>
        <w:t xml:space="preserve">3.1 投标人可在投标截止时间之前，对其</w:t>
      </w:r>
      <w:r>
        <w:rPr>
          <w:rFonts w:hint="eastAsia" w:ascii="宋体" w:hAnsi="宋体"/>
          <w:sz w:val="24"/>
          <w:szCs w:val="24"/>
        </w:rPr>
        <w:t xml:space="preserve">电子</w:t>
      </w:r>
      <w:r>
        <w:rPr>
          <w:rFonts w:ascii="宋体" w:hAnsi="宋体"/>
          <w:sz w:val="24"/>
          <w:szCs w:val="24"/>
        </w:rPr>
        <w:t xml:space="preserve">投标文件进行修改或者撤回</w:t>
      </w:r>
      <w:r>
        <w:rPr>
          <w:rFonts w:hint="eastAsia" w:ascii="宋体" w:hAnsi="宋体"/>
          <w:sz w:val="24"/>
          <w:szCs w:val="24"/>
        </w:rPr>
        <w:t xml:space="preserve">，具体操作方法见《苏采云系统供应商操作手册》</w:t>
      </w:r>
      <w:r>
        <w:rPr>
          <w:rFonts w:ascii="宋体" w:hAnsi="宋体"/>
          <w:sz w:val="24"/>
          <w:szCs w:val="24"/>
        </w:rPr>
        <w:t xml:space="preserve">。</w:t>
      </w:r>
      <w:r/>
    </w:p>
    <w:p>
      <w:pPr>
        <w:pStyle w:val="867"/>
        <w:ind w:firstLine="36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.2 </w:t>
      </w:r>
      <w:r>
        <w:rPr>
          <w:rFonts w:hint="eastAsia" w:ascii="宋体" w:hAnsi="宋体"/>
          <w:sz w:val="24"/>
          <w:szCs w:val="24"/>
        </w:rPr>
        <w:t xml:space="preserve">在投标截止时间之后，投标人不得对其电子投标文件作任何修改。</w:t>
      </w:r>
      <w:r>
        <w:rPr>
          <w:rFonts w:ascii="宋体" w:hAnsi="宋体"/>
          <w:sz w:val="24"/>
          <w:szCs w:val="24"/>
        </w:rPr>
      </w:r>
      <w:r/>
    </w:p>
    <w:p>
      <w:pPr>
        <w:pStyle w:val="867"/>
        <w:ind w:firstLine="36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.3 </w:t>
      </w:r>
      <w:r>
        <w:rPr>
          <w:rFonts w:hint="eastAsia" w:ascii="宋体" w:hAnsi="宋体"/>
          <w:sz w:val="24"/>
          <w:szCs w:val="24"/>
        </w:rPr>
        <w:t xml:space="preserve">投标人撤回电子投标文件，则认为其不再参与本项目投标活动。在投标截止时间至招标文件中规定的投标有效期</w:t>
      </w:r>
      <w:r>
        <w:rPr>
          <w:rFonts w:hint="eastAsia" w:ascii="宋体" w:hAnsi="宋体"/>
          <w:sz w:val="24"/>
          <w:szCs w:val="24"/>
        </w:rPr>
        <w:t xml:space="preserve">满之</w:t>
      </w:r>
      <w:r>
        <w:rPr>
          <w:rFonts w:hint="eastAsia" w:ascii="宋体" w:hAnsi="宋体"/>
          <w:sz w:val="24"/>
          <w:szCs w:val="24"/>
        </w:rPr>
        <w:t xml:space="preserve">间的这段时间内，投标人不得撤回其投标。</w:t>
      </w:r>
      <w:r>
        <w:rPr>
          <w:rFonts w:ascii="宋体" w:hAnsi="宋体"/>
          <w:sz w:val="24"/>
          <w:szCs w:val="24"/>
        </w:rPr>
      </w:r>
      <w:r/>
    </w:p>
    <w:p>
      <w:pPr>
        <w:pStyle w:val="877"/>
        <w:rPr>
          <w:rFonts w:hint="eastAsia" w:hAnsi="宋体"/>
        </w:rPr>
      </w:pPr>
      <w:r>
        <w:rPr>
          <w:rFonts w:hint="eastAsia" w:hAnsi="宋体"/>
        </w:rPr>
      </w:r>
      <w:r/>
    </w:p>
    <w:p>
      <w:pPr>
        <w:pStyle w:val="869"/>
        <w:rPr>
          <w:rFonts w:ascii="宋体" w:hAnsi="宋体" w:eastAsia="宋体"/>
        </w:rPr>
      </w:pPr>
      <w:r/>
      <w:bookmarkStart w:id="49" w:name="_Toc96001440"/>
      <w:r/>
      <w:bookmarkStart w:id="50" w:name="_Toc527045949"/>
      <w:r/>
      <w:bookmarkStart w:id="51" w:name="_Toc165362603"/>
      <w:r>
        <w:rPr>
          <w:rFonts w:ascii="宋体" w:hAnsi="宋体" w:eastAsia="宋体"/>
        </w:rPr>
        <w:t xml:space="preserve">五、开标与评标</w:t>
      </w:r>
      <w:bookmarkEnd w:id="43"/>
      <w:r/>
      <w:bookmarkEnd w:id="44"/>
      <w:r/>
      <w:bookmarkEnd w:id="45"/>
      <w:r/>
      <w:bookmarkEnd w:id="46"/>
      <w:r/>
      <w:bookmarkEnd w:id="47"/>
      <w:r/>
      <w:bookmarkEnd w:id="48"/>
      <w:r/>
      <w:bookmarkEnd w:id="49"/>
      <w:r/>
      <w:bookmarkEnd w:id="50"/>
      <w:r/>
      <w:bookmarkEnd w:id="51"/>
      <w:r>
        <w:rPr>
          <w:rFonts w:ascii="宋体" w:hAnsi="宋体" w:eastAsia="宋体"/>
        </w:rPr>
      </w:r>
      <w:r/>
    </w:p>
    <w:p>
      <w:pPr>
        <w:pStyle w:val="867"/>
        <w:jc w:val="left"/>
        <w:spacing w:line="440" w:lineRule="exact"/>
        <w:rPr>
          <w:rFonts w:ascii="宋体" w:hAnsi="宋体"/>
          <w:b/>
          <w:sz w:val="24"/>
          <w:szCs w:val="24"/>
        </w:rPr>
      </w:pPr>
      <w:r>
        <w:rPr>
          <w:rFonts w:ascii="宋体" w:hAnsi="宋体"/>
          <w:b/>
          <w:sz w:val="24"/>
          <w:szCs w:val="24"/>
        </w:rPr>
        <w:t xml:space="preserve">1、开标</w:t>
      </w:r>
      <w:r/>
    </w:p>
    <w:p>
      <w:pPr>
        <w:pStyle w:val="867"/>
        <w:ind w:firstLine="360"/>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 代理机构将在</w:t>
      </w:r>
      <w:r>
        <w:rPr>
          <w:rFonts w:hint="eastAsia" w:ascii="宋体" w:hAnsi="宋体"/>
          <w:sz w:val="24"/>
          <w:szCs w:val="24"/>
        </w:rPr>
        <w:t xml:space="preserve">招标公告</w:t>
      </w:r>
      <w:r>
        <w:rPr>
          <w:rFonts w:ascii="宋体" w:hAnsi="宋体"/>
          <w:sz w:val="24"/>
          <w:szCs w:val="24"/>
        </w:rPr>
        <w:t xml:space="preserve">中规定的时间和地点</w:t>
      </w:r>
      <w:r>
        <w:rPr>
          <w:rFonts w:hint="eastAsia" w:ascii="宋体" w:hAnsi="宋体"/>
          <w:sz w:val="24"/>
          <w:szCs w:val="24"/>
        </w:rPr>
        <w:t xml:space="preserve">在线</w:t>
      </w:r>
      <w:r>
        <w:rPr>
          <w:rFonts w:ascii="宋体" w:hAnsi="宋体"/>
          <w:sz w:val="24"/>
          <w:szCs w:val="24"/>
        </w:rPr>
        <w:t xml:space="preserve">组织公开开标</w:t>
      </w:r>
      <w:r>
        <w:rPr>
          <w:rFonts w:hint="eastAsia" w:ascii="宋体" w:hAnsi="宋体"/>
          <w:sz w:val="24"/>
          <w:szCs w:val="24"/>
        </w:rPr>
        <w:t xml:space="preserve">，投标人应当按照《苏采云系统供应商操作手册》指引准时</w:t>
      </w:r>
      <w:r>
        <w:rPr>
          <w:rFonts w:ascii="宋体" w:hAnsi="宋体"/>
          <w:sz w:val="24"/>
          <w:szCs w:val="24"/>
        </w:rPr>
        <w:t xml:space="preserve">参加</w:t>
      </w:r>
      <w:r>
        <w:rPr>
          <w:rFonts w:hint="eastAsia" w:ascii="宋体" w:hAnsi="宋体"/>
          <w:sz w:val="24"/>
          <w:szCs w:val="24"/>
        </w:rPr>
        <w:t xml:space="preserve">线上</w:t>
      </w:r>
      <w:r>
        <w:rPr>
          <w:rFonts w:ascii="宋体" w:hAnsi="宋体"/>
          <w:sz w:val="24"/>
          <w:szCs w:val="24"/>
        </w:rPr>
        <w:t xml:space="preserve">开标活动</w:t>
      </w:r>
      <w:r>
        <w:rPr>
          <w:rFonts w:hint="eastAsia" w:ascii="宋体" w:hAnsi="宋体"/>
          <w:sz w:val="24"/>
          <w:szCs w:val="24"/>
        </w:rPr>
        <w:t xml:space="preserve">。</w:t>
      </w:r>
      <w:r>
        <w:rPr>
          <w:rFonts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操作手册网址链接：</w:t>
      </w:r>
      <w:r>
        <w:rPr>
          <w:rFonts w:ascii="宋体" w:hAnsi="宋体"/>
          <w:sz w:val="24"/>
          <w:szCs w:val="24"/>
        </w:rPr>
        <w:t xml:space="preserve">https://czju.suzhou.gov.cn/zfcg/html/content/20231220161910031.shtml</w:t>
      </w:r>
      <w:r>
        <w:rPr>
          <w:rFonts w:hint="eastAsia" w:ascii="宋体" w:hAnsi="宋体"/>
          <w:sz w:val="24"/>
          <w:szCs w:val="24"/>
        </w:rPr>
      </w:r>
      <w:r/>
    </w:p>
    <w:p>
      <w:pPr>
        <w:pStyle w:val="867"/>
        <w:ind w:firstLine="360"/>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 </w:t>
      </w:r>
      <w:r>
        <w:rPr>
          <w:rFonts w:hint="eastAsia" w:ascii="宋体" w:hAnsi="宋体"/>
          <w:sz w:val="24"/>
          <w:szCs w:val="24"/>
        </w:rPr>
        <w:t xml:space="preserve">本项目采用不见面开标，通过苏采云系统网上开标大厅对电子投标文件进行解密</w:t>
      </w:r>
      <w:r>
        <w:rPr>
          <w:rFonts w:ascii="宋体" w:hAnsi="宋体"/>
          <w:sz w:val="24"/>
          <w:szCs w:val="24"/>
        </w:rPr>
        <w:t xml:space="preserve">，</w:t>
      </w:r>
      <w:r>
        <w:rPr>
          <w:rFonts w:hint="eastAsia" w:ascii="宋体" w:hAnsi="宋体"/>
          <w:sz w:val="24"/>
          <w:szCs w:val="24"/>
        </w:rPr>
        <w:t xml:space="preserve">有关</w:t>
      </w:r>
      <w:r>
        <w:rPr>
          <w:rFonts w:ascii="宋体" w:hAnsi="宋体"/>
          <w:sz w:val="24"/>
          <w:szCs w:val="24"/>
        </w:rPr>
        <w:t xml:space="preserve">要求如下：</w:t>
      </w:r>
      <w:r/>
    </w:p>
    <w:p>
      <w:pPr>
        <w:pStyle w:val="867"/>
        <w:ind w:firstLine="360"/>
        <w:spacing w:line="440" w:lineRule="exact"/>
        <w:rPr>
          <w:rFonts w:ascii="宋体" w:hAnsi="宋体"/>
          <w:sz w:val="24"/>
          <w:szCs w:val="24"/>
        </w:rPr>
      </w:pPr>
      <w:r>
        <w:rPr>
          <w:rFonts w:hint="eastAsia" w:ascii="宋体" w:hAnsi="宋体"/>
          <w:sz w:val="24"/>
          <w:szCs w:val="24"/>
        </w:rPr>
        <w:t xml:space="preserve">（1）投标人在【供应商解密】环节必须使用 CA证书解密</w:t>
      </w:r>
      <w:r>
        <w:rPr>
          <w:rFonts w:hint="eastAsia" w:ascii="宋体" w:hAnsi="宋体"/>
          <w:sz w:val="24"/>
          <w:szCs w:val="24"/>
        </w:rPr>
        <w:t xml:space="preserve">电子</w:t>
      </w:r>
      <w:r>
        <w:rPr>
          <w:rFonts w:hint="eastAsia" w:ascii="宋体" w:hAnsi="宋体"/>
          <w:sz w:val="24"/>
          <w:szCs w:val="24"/>
        </w:rPr>
        <w:t xml:space="preserve">投标文件，</w:t>
      </w:r>
      <w:r>
        <w:rPr>
          <w:rFonts w:ascii="宋体" w:hAnsi="宋体"/>
          <w:sz w:val="24"/>
          <w:szCs w:val="24"/>
        </w:rPr>
        <w:t xml:space="preserve">解密的CA证书与生成加密投标文件时</w:t>
      </w:r>
      <w:r>
        <w:rPr>
          <w:rFonts w:hint="eastAsia" w:ascii="宋体" w:hAnsi="宋体"/>
          <w:sz w:val="24"/>
          <w:szCs w:val="24"/>
        </w:rPr>
        <w:t xml:space="preserve">使用</w:t>
      </w:r>
      <w:r>
        <w:rPr>
          <w:rFonts w:ascii="宋体" w:hAnsi="宋体"/>
          <w:sz w:val="24"/>
          <w:szCs w:val="24"/>
        </w:rPr>
        <w:t xml:space="preserve">的CA证书需</w:t>
      </w:r>
      <w:r>
        <w:rPr>
          <w:rFonts w:hint="eastAsia" w:ascii="宋体" w:hAnsi="宋体"/>
          <w:sz w:val="24"/>
          <w:szCs w:val="24"/>
        </w:rPr>
        <w:t xml:space="preserve">保持一致</w:t>
      </w:r>
      <w:r>
        <w:rPr>
          <w:rFonts w:ascii="宋体" w:hAnsi="宋体"/>
          <w:sz w:val="24"/>
          <w:szCs w:val="24"/>
        </w:rPr>
        <w:t xml:space="preserve">，否则无法解密</w:t>
      </w:r>
      <w:r>
        <w:rPr>
          <w:rFonts w:hint="eastAsia" w:ascii="宋体" w:hAnsi="宋体"/>
          <w:sz w:val="24"/>
          <w:szCs w:val="24"/>
        </w:rPr>
        <w:t xml:space="preserve">。</w:t>
      </w:r>
      <w:r>
        <w:rPr>
          <w:rFonts w:ascii="宋体" w:hAnsi="宋体"/>
          <w:sz w:val="24"/>
          <w:szCs w:val="24"/>
        </w:rPr>
      </w:r>
      <w:r/>
    </w:p>
    <w:p>
      <w:pPr>
        <w:pStyle w:val="867"/>
        <w:ind w:firstLine="360"/>
        <w:spacing w:line="440" w:lineRule="exact"/>
        <w:rPr>
          <w:rFonts w:ascii="宋体" w:hAnsi="宋体"/>
          <w:bCs/>
          <w:sz w:val="24"/>
        </w:rPr>
      </w:pPr>
      <w:r>
        <w:rPr>
          <w:rFonts w:hint="eastAsia" w:ascii="宋体" w:hAnsi="宋体"/>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ascii="宋体" w:hAnsi="宋体"/>
          <w:sz w:val="24"/>
          <w:szCs w:val="24"/>
        </w:rPr>
        <w:t xml:space="preserve">苏采云系统供应商操作手册</w:t>
      </w:r>
      <w:r>
        <w:rPr>
          <w:rFonts w:hint="eastAsia" w:ascii="宋体" w:hAnsi="宋体"/>
          <w:bCs/>
          <w:sz w:val="24"/>
        </w:rPr>
        <w:t xml:space="preserve">》指引执行。</w:t>
      </w:r>
      <w:r>
        <w:rPr>
          <w:rFonts w:ascii="宋体" w:hAnsi="宋体"/>
          <w:bCs/>
          <w:sz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（3）苏采云系统解密时间为3</w:t>
      </w:r>
      <w:r>
        <w:rPr>
          <w:rFonts w:ascii="宋体" w:hAnsi="宋体"/>
          <w:sz w:val="24"/>
          <w:szCs w:val="24"/>
        </w:rPr>
        <w:t xml:space="preserve">0</w:t>
      </w:r>
      <w:r>
        <w:rPr>
          <w:rFonts w:hint="eastAsia" w:ascii="宋体" w:hAnsi="宋体"/>
          <w:sz w:val="24"/>
          <w:szCs w:val="24"/>
        </w:rPr>
        <w:t xml:space="preserve">分钟，如在规定时间内未能完成解密的视为放弃投标。</w:t>
      </w:r>
      <w:r/>
    </w:p>
    <w:p>
      <w:pPr>
        <w:pStyle w:val="867"/>
        <w:ind w:firstLine="360"/>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 </w:t>
      </w:r>
      <w:r>
        <w:rPr>
          <w:rFonts w:hint="eastAsia" w:ascii="宋体" w:hAnsi="宋体"/>
          <w:sz w:val="24"/>
          <w:szCs w:val="24"/>
        </w:rPr>
        <w:t xml:space="preserve">苏采云系统将自动对</w:t>
      </w:r>
      <w:r>
        <w:rPr>
          <w:rFonts w:ascii="宋体" w:hAnsi="宋体"/>
          <w:sz w:val="24"/>
          <w:szCs w:val="24"/>
        </w:rPr>
        <w:t xml:space="preserve">项目进行开标，</w:t>
      </w:r>
      <w:r>
        <w:rPr>
          <w:rFonts w:hint="eastAsia" w:ascii="宋体" w:hAnsi="宋体"/>
          <w:sz w:val="24"/>
          <w:szCs w:val="24"/>
        </w:rPr>
        <w:t xml:space="preserve">并宣布各投标人名称、投标价格和招标文件规定的需要宣布的其他内容。</w:t>
      </w:r>
      <w:r>
        <w:rPr>
          <w:rFonts w:ascii="宋体" w:hAnsi="宋体"/>
          <w:sz w:val="24"/>
          <w:szCs w:val="24"/>
        </w:rPr>
      </w:r>
      <w:r/>
    </w:p>
    <w:p>
      <w:pPr>
        <w:pStyle w:val="867"/>
        <w:ind w:firstLine="360"/>
        <w:spacing w:line="440" w:lineRule="exact"/>
        <w:rPr>
          <w:rFonts w:ascii="宋体" w:hAnsi="宋体"/>
          <w:bCs/>
          <w:sz w:val="24"/>
        </w:rPr>
      </w:pPr>
      <w:r>
        <w:rPr>
          <w:rFonts w:hint="eastAsia" w:ascii="宋体" w:hAnsi="宋体"/>
          <w:sz w:val="24"/>
          <w:szCs w:val="24"/>
        </w:rPr>
        <w:t xml:space="preserve">1</w:t>
      </w:r>
      <w:r>
        <w:rPr>
          <w:rFonts w:ascii="宋体" w:hAnsi="宋体"/>
          <w:sz w:val="24"/>
          <w:szCs w:val="24"/>
        </w:rPr>
        <w:t xml:space="preserve">.4 </w:t>
      </w:r>
      <w:r>
        <w:rPr>
          <w:rFonts w:hint="eastAsia" w:ascii="宋体" w:hAnsi="宋体"/>
          <w:bCs/>
          <w:sz w:val="24"/>
        </w:rPr>
        <w:t xml:space="preserve">投标人对开标过程和开标记录有疑义的，应当根据《</w:t>
      </w:r>
      <w:r>
        <w:rPr>
          <w:rFonts w:hint="eastAsia" w:ascii="宋体" w:hAnsi="宋体"/>
          <w:sz w:val="24"/>
          <w:szCs w:val="24"/>
        </w:rPr>
        <w:t xml:space="preserve">苏采云系统供应商操作手册</w:t>
      </w:r>
      <w:r>
        <w:rPr>
          <w:rFonts w:hint="eastAsia" w:ascii="宋体" w:hAnsi="宋体"/>
          <w:bCs/>
          <w:sz w:val="24"/>
        </w:rPr>
        <w:t xml:space="preserve">》指引提出询问，如苏采云系统中《开标记录</w:t>
      </w:r>
      <w:r>
        <w:rPr>
          <w:rFonts w:ascii="宋体" w:hAnsi="宋体"/>
          <w:bCs/>
          <w:sz w:val="24"/>
        </w:rPr>
        <w:t xml:space="preserve">表》宣</w:t>
      </w:r>
      <w:r>
        <w:rPr>
          <w:rFonts w:ascii="宋体" w:hAnsi="宋体"/>
          <w:bCs/>
          <w:sz w:val="24"/>
        </w:rPr>
        <w:t xml:space="preserve">布后</w:t>
      </w:r>
      <w:r>
        <w:rPr>
          <w:rFonts w:ascii="宋体" w:hAnsi="宋体"/>
          <w:bCs/>
          <w:sz w:val="24"/>
        </w:rPr>
        <w:t xml:space="preserve">5分钟内未</w:t>
      </w:r>
      <w:r>
        <w:rPr>
          <w:rFonts w:ascii="宋体" w:hAnsi="宋体"/>
          <w:bCs/>
          <w:sz w:val="24"/>
        </w:rPr>
        <w:t xml:space="preserve">提出的，视同</w:t>
      </w:r>
      <w:r>
        <w:rPr>
          <w:rFonts w:hint="eastAsia" w:ascii="宋体" w:hAnsi="宋体"/>
          <w:bCs/>
          <w:sz w:val="24"/>
        </w:rPr>
        <w:t xml:space="preserve">认可开标结果。</w:t>
      </w:r>
      <w:r>
        <w:rPr>
          <w:rFonts w:ascii="宋体" w:hAnsi="宋体"/>
          <w:bCs/>
          <w:sz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.5 </w:t>
      </w:r>
      <w:r>
        <w:rPr>
          <w:rFonts w:hint="eastAsia" w:ascii="宋体" w:hAnsi="宋体"/>
          <w:sz w:val="24"/>
          <w:szCs w:val="24"/>
        </w:rPr>
        <w:t xml:space="preserve">请投标人确保电脑、系统及其他设备（视频输入输出设备等）无误，且开标直至项目结束始终保持系统在线状态。</w:t>
      </w:r>
      <w:r/>
    </w:p>
    <w:p>
      <w:pPr>
        <w:pStyle w:val="867"/>
        <w:jc w:val="left"/>
        <w:spacing w:line="440" w:lineRule="exact"/>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、评标委员会</w:t>
      </w:r>
      <w:r/>
    </w:p>
    <w:p>
      <w:pPr>
        <w:pStyle w:val="867"/>
        <w:ind w:firstLine="360"/>
        <w:jc w:val="left"/>
        <w:spacing w:line="440" w:lineRule="exact"/>
        <w:rPr>
          <w:rFonts w:hint="eastAsia" w:ascii="宋体" w:hAnsi="宋体"/>
          <w:sz w:val="24"/>
          <w:szCs w:val="24"/>
        </w:rPr>
      </w:pPr>
      <w:r>
        <w:rPr>
          <w:rFonts w:hint="eastAsia" w:ascii="宋体" w:hAnsi="宋体"/>
          <w:sz w:val="24"/>
          <w:szCs w:val="24"/>
        </w:rPr>
        <w:t xml:space="preserve">2.1 开标后，代理机构将立即组织评标委员会（以下简称评委会）进行评标。</w:t>
      </w:r>
      <w:r/>
    </w:p>
    <w:p>
      <w:pPr>
        <w:pStyle w:val="867"/>
        <w:ind w:firstLine="360"/>
        <w:jc w:val="left"/>
        <w:spacing w:line="440" w:lineRule="exact"/>
        <w:rPr>
          <w:rFonts w:hint="eastAsia" w:ascii="宋体" w:hAnsi="宋体"/>
          <w:sz w:val="24"/>
          <w:szCs w:val="24"/>
        </w:rPr>
      </w:pPr>
      <w:r>
        <w:rPr>
          <w:rFonts w:hint="eastAsia" w:ascii="宋体" w:hAnsi="宋体"/>
          <w:sz w:val="24"/>
          <w:szCs w:val="24"/>
        </w:rPr>
        <w:t xml:space="preserve">2.2 评委会由采购人代表和有关技术、经济等方面的专家组成，且人员构成符合政府采购有关规定。</w:t>
      </w:r>
      <w:r/>
    </w:p>
    <w:p>
      <w:pPr>
        <w:pStyle w:val="867"/>
        <w:ind w:firstLine="360"/>
        <w:jc w:val="left"/>
        <w:spacing w:line="440" w:lineRule="exact"/>
        <w:rPr>
          <w:rFonts w:hint="eastAsia" w:ascii="宋体" w:hAnsi="宋体"/>
          <w:sz w:val="24"/>
          <w:szCs w:val="24"/>
        </w:rPr>
      </w:pPr>
      <w:r>
        <w:rPr>
          <w:rFonts w:hint="eastAsia" w:ascii="宋体" w:hAnsi="宋体"/>
          <w:sz w:val="24"/>
          <w:szCs w:val="24"/>
        </w:rPr>
        <w:t xml:space="preserve">2.3评委会独立工作，负责评审所有投标文件并</w:t>
      </w:r>
      <w:r>
        <w:rPr>
          <w:rFonts w:hint="eastAsia" w:ascii="宋体" w:hAnsi="宋体"/>
          <w:color w:val="ff0000"/>
          <w:sz w:val="24"/>
          <w:szCs w:val="24"/>
        </w:rPr>
        <w:t xml:space="preserve">确定</w:t>
      </w:r>
      <w:r>
        <w:rPr>
          <w:rFonts w:hint="eastAsia" w:ascii="宋体" w:hAnsi="宋体"/>
          <w:sz w:val="24"/>
          <w:szCs w:val="24"/>
        </w:rPr>
        <w:t xml:space="preserve">中标侯选人。</w:t>
      </w:r>
      <w:r/>
    </w:p>
    <w:p>
      <w:pPr>
        <w:pStyle w:val="867"/>
        <w:spacing w:line="440" w:lineRule="exact"/>
        <w:rPr>
          <w:rFonts w:ascii="宋体" w:hAnsi="宋体"/>
          <w:b/>
          <w:sz w:val="24"/>
          <w:szCs w:val="24"/>
        </w:rPr>
      </w:pPr>
      <w:r/>
      <w:bookmarkStart w:id="52" w:name="_Toc228093025"/>
      <w:r/>
      <w:bookmarkStart w:id="53" w:name="_Toc315868057"/>
      <w:r/>
      <w:bookmarkStart w:id="54" w:name="_Toc31921"/>
      <w:r/>
      <w:bookmarkStart w:id="55" w:name="_Toc315875320"/>
      <w:r/>
      <w:bookmarkStart w:id="56" w:name="_Toc158691773"/>
      <w:r/>
      <w:bookmarkStart w:id="57" w:name="_Toc485286243"/>
      <w:r>
        <w:rPr>
          <w:rFonts w:ascii="宋体" w:hAnsi="宋体"/>
          <w:b/>
          <w:sz w:val="24"/>
          <w:szCs w:val="24"/>
        </w:rPr>
        <w:t xml:space="preserve">3、对投标文件的审查</w:t>
      </w:r>
      <w:r/>
    </w:p>
    <w:p>
      <w:pPr>
        <w:pStyle w:val="867"/>
        <w:ind w:firstLine="360"/>
        <w:spacing w:line="440" w:lineRule="exact"/>
        <w:rPr>
          <w:rFonts w:hint="eastAsia" w:ascii="宋体" w:hAnsi="宋体"/>
          <w:sz w:val="24"/>
          <w:szCs w:val="24"/>
        </w:rPr>
      </w:pPr>
      <w:r>
        <w:rPr>
          <w:rFonts w:ascii="宋体" w:hAnsi="宋体"/>
          <w:sz w:val="24"/>
          <w:szCs w:val="24"/>
        </w:rPr>
        <w:t xml:space="preserve">3.1 首先对投标文件进行初审，分为资格性</w:t>
      </w:r>
      <w:r>
        <w:rPr>
          <w:rFonts w:hint="eastAsia" w:ascii="宋体" w:hAnsi="宋体"/>
          <w:sz w:val="24"/>
          <w:szCs w:val="24"/>
        </w:rPr>
        <w:t xml:space="preserve">审查</w:t>
      </w:r>
      <w:r>
        <w:rPr>
          <w:rFonts w:ascii="宋体" w:hAnsi="宋体"/>
          <w:sz w:val="24"/>
          <w:szCs w:val="24"/>
        </w:rPr>
        <w:t xml:space="preserve">和符合性</w:t>
      </w:r>
      <w:r>
        <w:rPr>
          <w:rFonts w:hint="eastAsia" w:ascii="宋体" w:hAnsi="宋体"/>
          <w:sz w:val="24"/>
          <w:szCs w:val="24"/>
        </w:rPr>
        <w:t xml:space="preserve">审查</w:t>
      </w:r>
      <w:r>
        <w:rPr>
          <w:rFonts w:ascii="宋体" w:hAnsi="宋体"/>
          <w:sz w:val="24"/>
          <w:szCs w:val="24"/>
        </w:rPr>
        <w:t xml:space="preserve">。</w:t>
      </w:r>
      <w:r>
        <w:rPr>
          <w:rFonts w:hint="eastAsia" w:ascii="宋体" w:hAnsi="宋体"/>
          <w:sz w:val="24"/>
          <w:szCs w:val="24"/>
        </w:rPr>
      </w:r>
      <w:r/>
    </w:p>
    <w:p>
      <w:pPr>
        <w:pStyle w:val="867"/>
        <w:ind w:firstLine="360"/>
        <w:spacing w:line="440" w:lineRule="exact"/>
        <w:rPr>
          <w:rFonts w:ascii="宋体" w:hAnsi="宋体"/>
          <w:sz w:val="24"/>
          <w:szCs w:val="24"/>
        </w:rPr>
      </w:pPr>
      <w:r>
        <w:rPr>
          <w:rFonts w:ascii="宋体" w:hAnsi="宋体"/>
          <w:sz w:val="24"/>
          <w:szCs w:val="24"/>
        </w:rPr>
        <w:t xml:space="preserve">（1）资格性</w:t>
      </w:r>
      <w:r>
        <w:rPr>
          <w:rFonts w:hint="eastAsia" w:ascii="宋体" w:hAnsi="宋体"/>
          <w:sz w:val="24"/>
          <w:szCs w:val="24"/>
        </w:rPr>
        <w:t xml:space="preserve">审查</w:t>
      </w:r>
      <w:r>
        <w:rPr>
          <w:rFonts w:ascii="宋体" w:hAnsi="宋体"/>
          <w:sz w:val="24"/>
          <w:szCs w:val="24"/>
        </w:rPr>
        <w:t xml:space="preserve">：依据法律法规</w:t>
      </w:r>
      <w:r>
        <w:rPr>
          <w:rFonts w:ascii="宋体" w:hAnsi="宋体"/>
          <w:sz w:val="24"/>
          <w:szCs w:val="24"/>
        </w:rPr>
        <w:t xml:space="preserve">和招</w:t>
      </w:r>
      <w:r>
        <w:rPr>
          <w:rFonts w:ascii="宋体" w:hAnsi="宋体"/>
          <w:sz w:val="24"/>
          <w:szCs w:val="24"/>
        </w:rPr>
        <w:t xml:space="preserve">标文件的规定，</w:t>
      </w:r>
      <w:r>
        <w:rPr>
          <w:rFonts w:hint="eastAsia" w:ascii="宋体" w:hAnsi="宋体"/>
          <w:sz w:val="24"/>
          <w:szCs w:val="24"/>
        </w:rPr>
        <w:t xml:space="preserve">由采购人</w:t>
      </w:r>
      <w:r>
        <w:rPr>
          <w:rFonts w:ascii="宋体" w:hAnsi="宋体"/>
          <w:sz w:val="24"/>
          <w:szCs w:val="24"/>
        </w:rPr>
        <w:t xml:space="preserve">对投标文件中的资格证明文件进行审查</w:t>
      </w:r>
      <w:bookmarkStart w:id="58" w:name="_Hlk63950437"/>
      <w:r>
        <w:rPr>
          <w:rFonts w:hint="eastAsia" w:ascii="宋体" w:hAnsi="宋体"/>
          <w:sz w:val="24"/>
          <w:szCs w:val="24"/>
        </w:rPr>
        <w:t xml:space="preserve">，</w:t>
      </w:r>
      <w:r>
        <w:rPr>
          <w:rFonts w:hint="eastAsia" w:ascii="宋体" w:hAnsi="宋体"/>
          <w:bCs/>
          <w:sz w:val="24"/>
        </w:rPr>
        <w:t xml:space="preserve">以确定投标人是否具备投标资格。</w:t>
      </w:r>
      <w:r>
        <w:rPr>
          <w:rFonts w:hint="eastAsia" w:ascii="宋体" w:hAnsi="宋体"/>
          <w:sz w:val="24"/>
          <w:szCs w:val="24"/>
        </w:rPr>
        <w:t xml:space="preserve">同时</w:t>
      </w:r>
      <w:r>
        <w:rPr>
          <w:rFonts w:hint="eastAsia" w:ascii="宋体" w:hAnsi="宋体"/>
          <w:bCs/>
          <w:sz w:val="24"/>
        </w:rPr>
        <w:t xml:space="preserve">将在“信用中国”网站（www.creditchina.gov.cn）查询投标人</w:t>
      </w:r>
      <w:r>
        <w:rPr>
          <w:rFonts w:ascii="宋体" w:hAnsi="宋体"/>
          <w:sz w:val="24"/>
          <w:szCs w:val="24"/>
        </w:rPr>
        <w:t xml:space="preserve">相关主体信用记录</w:t>
      </w:r>
      <w:r>
        <w:rPr>
          <w:rFonts w:hint="eastAsia" w:ascii="宋体" w:hAnsi="宋体"/>
          <w:sz w:val="24"/>
          <w:szCs w:val="24"/>
        </w:rPr>
        <w:t xml:space="preserve">，</w:t>
      </w:r>
      <w:r>
        <w:rPr>
          <w:rFonts w:hint="eastAsia" w:ascii="宋体" w:hAnsi="宋体"/>
          <w:bCs/>
          <w:sz w:val="24"/>
        </w:rPr>
        <w:t xml:space="preserve">查询结果留存并归档。</w:t>
      </w:r>
      <w:bookmarkEnd w:id="58"/>
      <w:r>
        <w:rPr>
          <w:rFonts w:hint="eastAsia" w:ascii="宋体" w:hAnsi="宋体"/>
          <w:sz w:val="24"/>
          <w:szCs w:val="24"/>
        </w:rPr>
        <w:t xml:space="preserve">资格审查的结论，采购人以书面形式向评委会进行反馈。</w:t>
      </w:r>
      <w:r>
        <w:rPr>
          <w:rFonts w:ascii="宋体" w:hAnsi="宋体"/>
          <w:sz w:val="24"/>
          <w:szCs w:val="24"/>
        </w:rPr>
      </w:r>
      <w:r/>
    </w:p>
    <w:p>
      <w:pPr>
        <w:pStyle w:val="867"/>
        <w:ind w:firstLine="360"/>
        <w:spacing w:line="440" w:lineRule="exact"/>
        <w:rPr>
          <w:rFonts w:ascii="宋体" w:hAnsi="宋体"/>
          <w:sz w:val="24"/>
          <w:szCs w:val="24"/>
        </w:rPr>
      </w:pPr>
      <w:r>
        <w:rPr>
          <w:rFonts w:hint="eastAsia" w:ascii="宋体" w:hAnsi="宋体"/>
          <w:sz w:val="24"/>
          <w:szCs w:val="24"/>
        </w:rPr>
        <w:t xml:space="preserve">（2）信用</w:t>
      </w:r>
      <w:r>
        <w:rPr>
          <w:rFonts w:ascii="宋体" w:hAnsi="宋体"/>
          <w:sz w:val="24"/>
          <w:szCs w:val="24"/>
        </w:rPr>
        <w:t xml:space="preserve">查询时间：资格性</w:t>
      </w:r>
      <w:r>
        <w:rPr>
          <w:rFonts w:hint="eastAsia" w:ascii="宋体" w:hAnsi="宋体"/>
          <w:sz w:val="24"/>
          <w:szCs w:val="24"/>
        </w:rPr>
        <w:t xml:space="preserve">审查过程中。</w:t>
      </w:r>
      <w:r>
        <w:rPr>
          <w:rFonts w:ascii="宋体" w:hAnsi="宋体"/>
          <w:sz w:val="24"/>
          <w:szCs w:val="24"/>
        </w:rPr>
        <w:t xml:space="preserve">采购人将</w:t>
      </w:r>
      <w:r>
        <w:rPr>
          <w:rFonts w:hint="eastAsia" w:ascii="宋体" w:hAnsi="宋体"/>
          <w:sz w:val="24"/>
          <w:szCs w:val="24"/>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w:t>
      </w:r>
      <w:r>
        <w:rPr>
          <w:rFonts w:hint="eastAsia" w:ascii="宋体" w:hAnsi="宋体"/>
          <w:sz w:val="24"/>
          <w:szCs w:val="24"/>
        </w:rPr>
        <w:t xml:space="preserve">记录</w:t>
      </w:r>
      <w:r>
        <w:rPr>
          <w:rFonts w:hint="eastAsia" w:ascii="宋体" w:hAnsi="宋体"/>
          <w:sz w:val="24"/>
          <w:szCs w:val="24"/>
        </w:rPr>
        <w:t xml:space="preserve">进行查询，</w:t>
      </w:r>
      <w:r>
        <w:rPr>
          <w:rFonts w:ascii="宋体" w:hAnsi="宋体"/>
          <w:sz w:val="24"/>
          <w:szCs w:val="24"/>
        </w:rPr>
        <w:t xml:space="preserve">并保存好相关证据材料。</w:t>
      </w:r>
      <w:r/>
    </w:p>
    <w:p>
      <w:pPr>
        <w:pStyle w:val="867"/>
        <w:ind w:firstLine="360"/>
        <w:spacing w:line="440" w:lineRule="exact"/>
        <w:rPr>
          <w:rFonts w:hint="eastAsia" w:ascii="宋体" w:hAnsi="宋体"/>
          <w:sz w:val="24"/>
          <w:szCs w:val="24"/>
        </w:rPr>
      </w:pPr>
      <w:r>
        <w:rPr>
          <w:rFonts w:ascii="宋体" w:hAnsi="宋体"/>
          <w:sz w:val="24"/>
          <w:szCs w:val="24"/>
        </w:rPr>
        <w:t xml:space="preserve">经查询发现供应商存在</w:t>
      </w:r>
      <w:r>
        <w:rPr>
          <w:rFonts w:hint="eastAsia" w:ascii="宋体" w:hAnsi="宋体"/>
          <w:sz w:val="24"/>
          <w:szCs w:val="24"/>
        </w:rPr>
        <w:t xml:space="preserve">上述</w:t>
      </w:r>
      <w:r>
        <w:rPr>
          <w:rFonts w:ascii="宋体" w:hAnsi="宋体"/>
          <w:sz w:val="24"/>
          <w:szCs w:val="24"/>
        </w:rPr>
        <w:t xml:space="preserve">应依法拒绝参加政府采购的失信信息，并对此不良信用记录甄别确认的，作无效投标处理</w:t>
      </w:r>
      <w:r>
        <w:rPr>
          <w:rFonts w:hint="eastAsia" w:ascii="宋体" w:hAnsi="宋体"/>
          <w:sz w:val="24"/>
          <w:szCs w:val="24"/>
        </w:rPr>
        <w:t xml:space="preserve">。</w:t>
      </w:r>
      <w:r/>
    </w:p>
    <w:p>
      <w:pPr>
        <w:pStyle w:val="867"/>
        <w:ind w:firstLine="36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符合性</w:t>
      </w:r>
      <w:r>
        <w:rPr>
          <w:rFonts w:hint="eastAsia" w:ascii="宋体" w:hAnsi="宋体"/>
          <w:sz w:val="24"/>
          <w:szCs w:val="24"/>
        </w:rPr>
        <w:t xml:space="preserve">审查</w:t>
      </w:r>
      <w:r>
        <w:rPr>
          <w:rFonts w:ascii="宋体" w:hAnsi="宋体"/>
          <w:sz w:val="24"/>
          <w:szCs w:val="24"/>
        </w:rPr>
        <w:t xml:space="preserve">：依据招标文件的规定，</w:t>
      </w:r>
      <w:r>
        <w:rPr>
          <w:rFonts w:hint="eastAsia" w:ascii="宋体" w:hAnsi="宋体"/>
          <w:sz w:val="24"/>
          <w:szCs w:val="24"/>
        </w:rPr>
        <w:t xml:space="preserve">由评委会</w:t>
      </w:r>
      <w:r>
        <w:rPr>
          <w:rFonts w:ascii="宋体" w:hAnsi="宋体"/>
          <w:sz w:val="24"/>
          <w:szCs w:val="24"/>
        </w:rPr>
        <w:t xml:space="preserve">从投标文件的有效性、完整性和对招标文件的响应程度进行审查，以确定是否对招标文件的实质性要求作出响应。</w:t>
      </w:r>
      <w:r/>
    </w:p>
    <w:p>
      <w:pPr>
        <w:pStyle w:val="867"/>
        <w:ind w:firstLine="360"/>
        <w:spacing w:line="440" w:lineRule="exact"/>
        <w:rPr>
          <w:rFonts w:ascii="宋体" w:hAnsi="宋体"/>
          <w:sz w:val="24"/>
          <w:szCs w:val="24"/>
        </w:rPr>
      </w:pPr>
      <w:r/>
      <w:bookmarkStart w:id="59" w:name="_Hlk63951229"/>
      <w:r>
        <w:rPr>
          <w:rFonts w:hint="eastAsia" w:ascii="宋体" w:hAnsi="宋体"/>
          <w:sz w:val="24"/>
          <w:szCs w:val="24"/>
        </w:rPr>
        <w:t xml:space="preserve">（4）</w:t>
      </w:r>
      <w:r>
        <w:rPr>
          <w:rFonts w:hint="eastAsia" w:ascii="宋体" w:hAnsi="宋体"/>
          <w:color w:val="000000"/>
          <w:sz w:val="24"/>
        </w:rPr>
        <w:t xml:space="preserve">在详细评审之前，评委会将首先审查每份投标文件是否实质性响应了招标文件的要求。</w:t>
      </w:r>
      <w:r>
        <w:rPr>
          <w:rFonts w:ascii="宋体" w:hAnsi="宋体"/>
          <w:sz w:val="24"/>
          <w:szCs w:val="24"/>
        </w:rPr>
        <w:t xml:space="preserve">实质性响应的投标应该是与招标文件要求的全部条款、条件和规格相符，没有重大偏离或保留的投标。所谓重大偏离或保留是指</w:t>
      </w:r>
      <w:r>
        <w:rPr>
          <w:rFonts w:hint="eastAsia" w:ascii="宋体" w:hAnsi="宋体"/>
          <w:sz w:val="24"/>
          <w:szCs w:val="24"/>
        </w:rPr>
        <w:t xml:space="preserve">与招标文件规定的实质性要求</w:t>
      </w:r>
      <w:r>
        <w:rPr>
          <w:rFonts w:hint="eastAsia" w:ascii="宋体" w:hAnsi="宋体"/>
          <w:sz w:val="24"/>
          <w:szCs w:val="24"/>
        </w:rPr>
        <w:t xml:space="preserve">存在</w:t>
      </w:r>
      <w:r>
        <w:rPr>
          <w:rFonts w:hint="eastAsia" w:ascii="宋体" w:hAnsi="宋体"/>
          <w:sz w:val="24"/>
          <w:szCs w:val="24"/>
        </w:rPr>
        <w:t xml:space="preserve">负偏离</w:t>
      </w:r>
      <w:r>
        <w:rPr>
          <w:rFonts w:ascii="宋体" w:hAnsi="宋体"/>
          <w:sz w:val="24"/>
          <w:szCs w:val="24"/>
        </w:rPr>
        <w:t xml:space="preserve">，或者在实质上与招标文件不一致，并且限制了采购人</w:t>
      </w:r>
      <w:r>
        <w:rPr>
          <w:rFonts w:hint="eastAsia" w:ascii="宋体" w:hAnsi="宋体"/>
          <w:sz w:val="24"/>
          <w:szCs w:val="24"/>
        </w:rPr>
        <w:t xml:space="preserve">及代理机构</w:t>
      </w:r>
      <w:r>
        <w:rPr>
          <w:rFonts w:ascii="宋体" w:hAnsi="宋体"/>
          <w:sz w:val="24"/>
          <w:szCs w:val="24"/>
        </w:rPr>
        <w:t xml:space="preserve">的权利或投标人的义务，纠正这些偏离或保留将会对其他实质</w:t>
      </w:r>
      <w:r>
        <w:rPr>
          <w:rFonts w:hint="eastAsia" w:ascii="宋体" w:hAnsi="宋体"/>
          <w:sz w:val="24"/>
          <w:szCs w:val="24"/>
        </w:rPr>
        <w:t xml:space="preserve">性</w:t>
      </w:r>
      <w:r>
        <w:rPr>
          <w:rFonts w:ascii="宋体" w:hAnsi="宋体"/>
          <w:sz w:val="24"/>
          <w:szCs w:val="24"/>
        </w:rPr>
        <w:t xml:space="preserve">响应要求的投标人的竞争地位产生不公正的影响。</w:t>
      </w:r>
      <w:r>
        <w:rPr>
          <w:rFonts w:hint="eastAsia" w:ascii="宋体" w:hAnsi="宋体"/>
          <w:sz w:val="24"/>
          <w:szCs w:val="24"/>
        </w:rPr>
        <w:t xml:space="preserve">重大偏离的认定需经过评委会以少数服从多数的原则作出结论。</w:t>
      </w:r>
      <w:r>
        <w:rPr>
          <w:rFonts w:ascii="宋体" w:hAnsi="宋体"/>
          <w:sz w:val="24"/>
          <w:szCs w:val="24"/>
        </w:rPr>
        <w:t xml:space="preserve">评委决定投标文件的响应性只根据投标文件本身的内容，而不寻求外部的证据。</w:t>
      </w:r>
      <w:r/>
    </w:p>
    <w:p>
      <w:pPr>
        <w:pStyle w:val="867"/>
        <w:ind w:firstLine="360"/>
        <w:spacing w:line="440" w:lineRule="exact"/>
        <w:rPr>
          <w:rFonts w:ascii="宋体" w:hAnsi="宋体"/>
          <w:sz w:val="24"/>
          <w:szCs w:val="24"/>
        </w:rPr>
      </w:pPr>
      <w:r>
        <w:rPr>
          <w:rFonts w:ascii="宋体" w:hAnsi="宋体"/>
          <w:sz w:val="24"/>
          <w:szCs w:val="24"/>
        </w:rPr>
        <w:t xml:space="preserve">如果投标文件实质上没有响应招标文件的要求，评委会将予以拒绝，投标人不得通过修改或撤销不合要求的偏离或保留而使其投标成为实质</w:t>
      </w:r>
      <w:r>
        <w:rPr>
          <w:rFonts w:hint="eastAsia" w:ascii="宋体" w:hAnsi="宋体"/>
          <w:sz w:val="24"/>
          <w:szCs w:val="24"/>
        </w:rPr>
        <w:t xml:space="preserve">性</w:t>
      </w:r>
      <w:r>
        <w:rPr>
          <w:rFonts w:ascii="宋体" w:hAnsi="宋体"/>
          <w:sz w:val="24"/>
          <w:szCs w:val="24"/>
        </w:rPr>
        <w:t xml:space="preserve">响应的投标。</w:t>
      </w:r>
      <w:bookmarkEnd w:id="59"/>
      <w:r>
        <w:rPr>
          <w:rFonts w:ascii="宋体" w:hAnsi="宋体"/>
          <w:sz w:val="24"/>
          <w:szCs w:val="24"/>
        </w:rPr>
      </w:r>
      <w:r/>
    </w:p>
    <w:p>
      <w:pPr>
        <w:pStyle w:val="867"/>
        <w:ind w:firstLine="360"/>
        <w:spacing w:line="440" w:lineRule="exact"/>
        <w:rPr>
          <w:rFonts w:ascii="宋体" w:hAnsi="宋体"/>
          <w:sz w:val="24"/>
          <w:szCs w:val="24"/>
        </w:rPr>
      </w:pPr>
      <w:r/>
      <w:bookmarkStart w:id="60" w:name="_Hlk63951682"/>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bookmarkEnd w:id="60"/>
      <w:r>
        <w:rPr>
          <w:rFonts w:hint="eastAsia" w:ascii="宋体" w:hAnsi="宋体"/>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w:t>
      </w:r>
      <w:r>
        <w:rPr>
          <w:rFonts w:hint="eastAsia" w:ascii="宋体" w:hAnsi="宋体"/>
          <w:bCs/>
          <w:sz w:val="24"/>
        </w:rPr>
        <w:t xml:space="preserve">资格</w:t>
      </w:r>
      <w:r>
        <w:rPr>
          <w:rFonts w:hint="eastAsia" w:ascii="宋体" w:hAnsi="宋体"/>
          <w:bCs/>
          <w:sz w:val="24"/>
        </w:rPr>
        <w:t xml:space="preserve">审查或符合性审查</w:t>
      </w:r>
      <w:r>
        <w:rPr>
          <w:rFonts w:hint="eastAsia" w:ascii="宋体" w:hAnsi="宋体"/>
          <w:bCs/>
          <w:sz w:val="24"/>
        </w:rPr>
        <w:t xml:space="preserve">的原因，评标结束后将不再告知未通过资格审查或符合性审查的原因。</w:t>
      </w:r>
      <w:r>
        <w:rPr>
          <w:rFonts w:ascii="宋体" w:hAnsi="宋体"/>
          <w:sz w:val="24"/>
          <w:szCs w:val="24"/>
        </w:rPr>
      </w:r>
      <w:r/>
    </w:p>
    <w:p>
      <w:pPr>
        <w:pStyle w:val="867"/>
        <w:ind w:firstLine="360"/>
        <w:spacing w:line="440" w:lineRule="exact"/>
        <w:rPr>
          <w:rFonts w:ascii="宋体" w:hAnsi="宋体"/>
          <w:sz w:val="24"/>
          <w:szCs w:val="24"/>
        </w:rPr>
      </w:pPr>
      <w:r>
        <w:rPr>
          <w:rFonts w:ascii="宋体" w:hAnsi="宋体"/>
          <w:sz w:val="24"/>
          <w:szCs w:val="24"/>
        </w:rPr>
        <w:t xml:space="preserve">3.2 评委会将对确定为实质性响应的投标进行进一步的审核，</w:t>
      </w:r>
      <w:r>
        <w:rPr>
          <w:rFonts w:hint="eastAsia" w:ascii="宋体" w:hAnsi="宋体"/>
          <w:sz w:val="24"/>
          <w:szCs w:val="24"/>
        </w:rPr>
        <w:t xml:space="preserve">看其是否有计算上或累加上的算术错误，修正错误的原则如下：</w:t>
      </w:r>
      <w:r>
        <w:rPr>
          <w:rFonts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（1）投标文件中开标一览表（报价表）内容与投标文件中相应内容不一致的，以开标一览表（报价表）为准；</w:t>
      </w:r>
      <w:r/>
    </w:p>
    <w:p>
      <w:pPr>
        <w:pStyle w:val="867"/>
        <w:ind w:firstLine="360"/>
        <w:spacing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大写金额和小写金额不一致的，以大写金额为准；</w:t>
      </w:r>
      <w:r/>
    </w:p>
    <w:p>
      <w:pPr>
        <w:pStyle w:val="867"/>
        <w:ind w:firstLine="36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单价金额小数点或者百分比有明显错位的，以开标一览表的总价为准，并修改单价； </w:t>
      </w:r>
      <w:r/>
    </w:p>
    <w:p>
      <w:pPr>
        <w:pStyle w:val="867"/>
        <w:ind w:firstLine="360"/>
        <w:spacing w:line="44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总价金额与按单价汇总金额不一致的，以单价金额计算结果为准。</w:t>
      </w:r>
      <w:r/>
    </w:p>
    <w:p>
      <w:pPr>
        <w:pStyle w:val="867"/>
        <w:ind w:firstLine="360"/>
        <w:spacing w:line="440" w:lineRule="exact"/>
        <w:rPr>
          <w:rFonts w:hint="eastAsia" w:ascii="宋体" w:hAnsi="宋体"/>
          <w:sz w:val="24"/>
          <w:szCs w:val="24"/>
        </w:rPr>
      </w:pPr>
      <w:r>
        <w:rPr>
          <w:rFonts w:hint="eastAsia" w:ascii="宋体" w:hAnsi="宋体"/>
          <w:sz w:val="24"/>
          <w:szCs w:val="24"/>
        </w:rPr>
        <w:t xml:space="preserve">同时出现两</w:t>
      </w:r>
      <w:r>
        <w:rPr>
          <w:rFonts w:hint="eastAsia" w:ascii="宋体" w:hAnsi="宋体"/>
          <w:sz w:val="24"/>
          <w:szCs w:val="24"/>
        </w:rPr>
        <w:t xml:space="preserve">种以</w:t>
      </w:r>
      <w:r>
        <w:rPr>
          <w:rFonts w:hint="eastAsia" w:ascii="宋体" w:hAnsi="宋体"/>
          <w:sz w:val="24"/>
          <w:szCs w:val="24"/>
        </w:rPr>
        <w:t xml:space="preserve">上不一致的，按照前款规定的顺序修正。</w:t>
      </w:r>
      <w:r/>
    </w:p>
    <w:p>
      <w:pPr>
        <w:pStyle w:val="867"/>
        <w:ind w:firstLine="360"/>
        <w:spacing w:line="440" w:lineRule="exact"/>
        <w:rPr>
          <w:rFonts w:hint="eastAsia" w:ascii="宋体" w:hAnsi="宋体"/>
          <w:sz w:val="24"/>
          <w:szCs w:val="24"/>
        </w:rPr>
      </w:pPr>
      <w:r>
        <w:rPr>
          <w:rFonts w:ascii="宋体" w:hAnsi="宋体"/>
          <w:sz w:val="24"/>
          <w:szCs w:val="24"/>
        </w:rPr>
        <w:t xml:space="preserve">3.3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sz w:val="24"/>
          <w:szCs w:val="24"/>
        </w:rPr>
      </w:r>
      <w:r/>
    </w:p>
    <w:p>
      <w:pPr>
        <w:pStyle w:val="867"/>
        <w:ind w:firstLine="360"/>
        <w:spacing w:line="440" w:lineRule="exact"/>
        <w:rPr>
          <w:rFonts w:hint="eastAsia" w:ascii="宋体" w:hAnsi="宋体"/>
          <w:color w:val="ff0000"/>
          <w:sz w:val="24"/>
          <w:szCs w:val="24"/>
        </w:rPr>
      </w:pPr>
      <w:r>
        <w:rPr>
          <w:rFonts w:ascii="宋体" w:hAnsi="宋体"/>
          <w:sz w:val="24"/>
          <w:szCs w:val="24"/>
        </w:rPr>
        <w:t xml:space="preserve">3.4</w:t>
      </w:r>
      <w:r>
        <w:rPr>
          <w:rFonts w:hint="eastAsia" w:ascii="宋体" w:hAnsi="宋体"/>
          <w:sz w:val="24"/>
          <w:szCs w:val="24"/>
        </w:rPr>
        <w:t xml:space="preserve"> </w:t>
      </w:r>
      <w:r>
        <w:rPr>
          <w:rFonts w:hint="eastAsia" w:ascii="宋体" w:hAnsi="宋体"/>
          <w:sz w:val="24"/>
        </w:rPr>
        <w:t xml:space="preserve">投标人应确保《投标供应商确认函》上留存的手机号等通讯畅通，在开评标全过程中及时登录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信息，并安排专人与代理机构及评委会联系。否则导致的不利后果由供应商自行承担。</w:t>
      </w:r>
      <w:r>
        <w:rPr>
          <w:rFonts w:hint="eastAsia" w:ascii="宋体" w:hAnsi="宋体"/>
          <w:color w:val="ff0000"/>
          <w:sz w:val="24"/>
          <w:szCs w:val="24"/>
        </w:rPr>
      </w:r>
      <w:r/>
    </w:p>
    <w:p>
      <w:pPr>
        <w:pStyle w:val="867"/>
        <w:spacing w:line="440" w:lineRule="exact"/>
        <w:rPr>
          <w:rFonts w:ascii="宋体" w:hAnsi="宋体"/>
          <w:b/>
          <w:sz w:val="24"/>
          <w:szCs w:val="24"/>
        </w:rPr>
      </w:pPr>
      <w:r>
        <w:rPr>
          <w:rFonts w:ascii="宋体" w:hAnsi="宋体"/>
          <w:b/>
          <w:sz w:val="24"/>
          <w:szCs w:val="24"/>
        </w:rPr>
        <w:t xml:space="preserve">4、投标文件的澄清</w:t>
      </w:r>
      <w:r/>
    </w:p>
    <w:p>
      <w:pPr>
        <w:pStyle w:val="867"/>
        <w:ind w:firstLine="360"/>
        <w:spacing w:line="44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评标期间，评委会对投标文件中含义不明确、同类问题表述不一致或者有明显文字和计</w:t>
      </w:r>
      <w:r>
        <w:rPr>
          <w:rFonts w:hint="eastAsia" w:ascii="宋体" w:hAnsi="宋体"/>
          <w:sz w:val="24"/>
          <w:szCs w:val="24"/>
        </w:rPr>
        <w:t xml:space="preserve">算错</w:t>
      </w:r>
      <w:r>
        <w:rPr>
          <w:rFonts w:hint="eastAsia" w:ascii="宋体" w:hAnsi="宋体"/>
          <w:sz w:val="24"/>
          <w:szCs w:val="24"/>
        </w:rPr>
        <w:t xml:space="preserve">误的内容，有权要求投标人作出必要的澄清、说明或者补正。但评委会</w:t>
      </w:r>
      <w:r>
        <w:rPr>
          <w:rFonts w:ascii="宋体" w:hAnsi="宋体"/>
          <w:sz w:val="24"/>
          <w:szCs w:val="24"/>
        </w:rPr>
        <w:t xml:space="preserve">并非对每个投标人都做澄清要求</w:t>
      </w:r>
      <w:r>
        <w:rPr>
          <w:rFonts w:hint="eastAsia" w:ascii="宋体" w:hAnsi="宋体"/>
          <w:sz w:val="24"/>
          <w:szCs w:val="24"/>
        </w:rPr>
        <w:t xml:space="preserve">。</w:t>
      </w:r>
      <w:r>
        <w:rPr>
          <w:rFonts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.2 </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p>
    <w:p>
      <w:pPr>
        <w:pStyle w:val="867"/>
        <w:ind w:firstLine="360"/>
        <w:spacing w:line="440" w:lineRule="exact"/>
        <w:rPr>
          <w:rFonts w:ascii="宋体" w:hAnsi="宋体"/>
          <w:sz w:val="24"/>
          <w:szCs w:val="24"/>
        </w:rPr>
      </w:pPr>
      <w:r>
        <w:rPr>
          <w:rFonts w:ascii="宋体" w:hAnsi="宋体"/>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w:t>
      </w:r>
      <w:r>
        <w:rPr>
          <w:rFonts w:ascii="宋体" w:hAnsi="宋体"/>
          <w:sz w:val="24"/>
          <w:szCs w:val="24"/>
        </w:rPr>
        <w:t xml:space="preserve">。接到评委会澄清要求的投标人如未按规定作出澄清</w:t>
      </w:r>
      <w:r>
        <w:rPr>
          <w:rFonts w:hint="eastAsia" w:ascii="宋体" w:hAnsi="宋体"/>
          <w:sz w:val="24"/>
          <w:szCs w:val="24"/>
        </w:rPr>
        <w:t xml:space="preserve">的</w:t>
      </w:r>
      <w:r>
        <w:rPr>
          <w:rFonts w:ascii="宋体" w:hAnsi="宋体"/>
          <w:sz w:val="24"/>
          <w:szCs w:val="24"/>
        </w:rPr>
        <w:t xml:space="preserve">，其风险由投标人自行承担。</w:t>
      </w:r>
      <w:r/>
    </w:p>
    <w:p>
      <w:pPr>
        <w:pStyle w:val="867"/>
        <w:spacing w:line="440" w:lineRule="exact"/>
        <w:rPr>
          <w:rFonts w:ascii="宋体" w:hAnsi="宋体"/>
          <w:b/>
          <w:sz w:val="24"/>
          <w:szCs w:val="24"/>
        </w:rPr>
      </w:pPr>
      <w:r>
        <w:rPr>
          <w:rFonts w:ascii="宋体" w:hAnsi="宋体"/>
          <w:b/>
          <w:sz w:val="24"/>
          <w:szCs w:val="24"/>
        </w:rPr>
        <w:t xml:space="preserve">5、投</w:t>
      </w:r>
      <w:r>
        <w:rPr>
          <w:rFonts w:ascii="宋体" w:hAnsi="宋体"/>
          <w:b/>
          <w:sz w:val="24"/>
          <w:szCs w:val="24"/>
        </w:rPr>
        <w:t xml:space="preserve">标文</w:t>
      </w:r>
      <w:r>
        <w:rPr>
          <w:rFonts w:ascii="宋体" w:hAnsi="宋体"/>
          <w:b/>
          <w:sz w:val="24"/>
          <w:szCs w:val="24"/>
        </w:rPr>
        <w:t xml:space="preserve">件的比较和评价</w:t>
      </w:r>
      <w:r/>
    </w:p>
    <w:p>
      <w:pPr>
        <w:pStyle w:val="867"/>
        <w:ind w:firstLine="360"/>
        <w:spacing w:line="440" w:lineRule="exact"/>
        <w:rPr>
          <w:rFonts w:ascii="宋体" w:hAnsi="宋体"/>
          <w:sz w:val="24"/>
          <w:szCs w:val="24"/>
        </w:rPr>
      </w:pPr>
      <w:r>
        <w:rPr>
          <w:rFonts w:ascii="宋体" w:hAnsi="宋体"/>
          <w:sz w:val="24"/>
          <w:szCs w:val="24"/>
        </w:rPr>
        <w:t xml:space="preserve">5.1 评委会将严格按照招标文件规定的评标方法和标准，对通过资格性和符合性</w:t>
      </w:r>
      <w:r>
        <w:rPr>
          <w:rFonts w:hint="eastAsia" w:ascii="宋体" w:hAnsi="宋体"/>
          <w:sz w:val="24"/>
          <w:szCs w:val="24"/>
        </w:rPr>
        <w:t xml:space="preserve">审查</w:t>
      </w:r>
      <w:r>
        <w:rPr>
          <w:rFonts w:ascii="宋体" w:hAnsi="宋体"/>
          <w:sz w:val="24"/>
          <w:szCs w:val="24"/>
        </w:rPr>
        <w:t xml:space="preserve">的投标进行综合比较和评价。</w:t>
      </w:r>
      <w:r/>
    </w:p>
    <w:p>
      <w:pPr>
        <w:pStyle w:val="867"/>
        <w:ind w:firstLine="360"/>
        <w:spacing w:line="440" w:lineRule="exact"/>
        <w:rPr>
          <w:rFonts w:ascii="宋体" w:hAnsi="宋体"/>
          <w:sz w:val="24"/>
          <w:szCs w:val="24"/>
        </w:rPr>
      </w:pPr>
      <w:r/>
      <w:bookmarkStart w:id="61" w:name="_Hlk64021829"/>
      <w:r>
        <w:rPr>
          <w:rFonts w:ascii="宋体" w:hAnsi="宋体"/>
          <w:sz w:val="24"/>
          <w:szCs w:val="24"/>
        </w:rPr>
        <w:t xml:space="preserve">5.2 评标采用综合评分法，具体评审因素和评分标准</w:t>
      </w:r>
      <w:bookmarkStart w:id="62" w:name="_Hlk62989068"/>
      <w:r>
        <w:rPr>
          <w:rFonts w:ascii="宋体" w:hAnsi="宋体"/>
          <w:sz w:val="24"/>
          <w:szCs w:val="24"/>
        </w:rPr>
        <w:t xml:space="preserve">见招标文件</w:t>
      </w:r>
      <w:r>
        <w:rPr>
          <w:rFonts w:hint="eastAsia" w:ascii="宋体" w:hAnsi="宋体"/>
          <w:sz w:val="24"/>
          <w:szCs w:val="24"/>
        </w:rPr>
        <w:t xml:space="preserve">“</w:t>
      </w: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w:t>
      </w:r>
      <w:r>
        <w:rPr>
          <w:rFonts w:hint="eastAsia" w:ascii="宋体" w:hAnsi="宋体"/>
          <w:sz w:val="24"/>
          <w:szCs w:val="24"/>
        </w:rPr>
        <w:t xml:space="preserve"> 评标方法与评标标准”</w:t>
      </w:r>
      <w:bookmarkEnd w:id="62"/>
      <w:r>
        <w:rPr>
          <w:rFonts w:ascii="宋体" w:hAnsi="宋体"/>
          <w:sz w:val="24"/>
          <w:szCs w:val="24"/>
        </w:rPr>
        <w:t xml:space="preserve">。</w:t>
      </w:r>
      <w:bookmarkEnd w:id="61"/>
      <w:r>
        <w:rPr>
          <w:rFonts w:ascii="宋体" w:hAnsi="宋体"/>
          <w:sz w:val="24"/>
          <w:szCs w:val="24"/>
        </w:rPr>
      </w:r>
      <w:r/>
    </w:p>
    <w:p>
      <w:pPr>
        <w:pStyle w:val="867"/>
        <w:ind w:firstLine="360"/>
        <w:spacing w:line="440" w:lineRule="exact"/>
        <w:rPr>
          <w:rFonts w:hint="eastAsia" w:ascii="宋体" w:hAnsi="宋体"/>
          <w:sz w:val="24"/>
          <w:szCs w:val="24"/>
        </w:rPr>
      </w:pPr>
      <w:r>
        <w:rPr>
          <w:rFonts w:ascii="宋体" w:hAnsi="宋体"/>
          <w:sz w:val="24"/>
          <w:szCs w:val="24"/>
        </w:rPr>
        <w:t xml:space="preserve">5.3</w:t>
      </w:r>
      <w:r>
        <w:rPr>
          <w:rFonts w:hint="eastAsia" w:ascii="宋体" w:hAnsi="宋体" w:cs="宋体"/>
          <w:szCs w:val="21"/>
        </w:rPr>
        <w:t xml:space="preserve"> </w:t>
      </w:r>
      <w:r>
        <w:rPr>
          <w:rFonts w:hint="eastAsia" w:ascii="宋体" w:hAnsi="宋体"/>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pStyle w:val="867"/>
        <w:spacing w:line="440" w:lineRule="exact"/>
        <w:rPr>
          <w:rFonts w:ascii="宋体" w:hAnsi="宋体"/>
          <w:b/>
          <w:sz w:val="24"/>
          <w:szCs w:val="24"/>
        </w:rPr>
      </w:pPr>
      <w:r/>
      <w:bookmarkStart w:id="63" w:name="_Hlk64022039"/>
      <w:r>
        <w:rPr>
          <w:rFonts w:ascii="宋体" w:hAnsi="宋体"/>
          <w:b/>
          <w:sz w:val="24"/>
          <w:szCs w:val="24"/>
        </w:rPr>
        <w:t xml:space="preserve">6、评标过程的保密</w:t>
      </w:r>
      <w:bookmarkEnd w:id="63"/>
      <w:r>
        <w:rPr>
          <w:rFonts w:hint="eastAsia" w:ascii="宋体" w:hAnsi="宋体"/>
          <w:b/>
          <w:sz w:val="24"/>
          <w:szCs w:val="24"/>
        </w:rPr>
        <w:t xml:space="preserve">与公正</w:t>
      </w:r>
      <w:r>
        <w:rPr>
          <w:rFonts w:ascii="宋体" w:hAnsi="宋体"/>
          <w:b/>
          <w:sz w:val="24"/>
          <w:szCs w:val="24"/>
        </w:rPr>
      </w:r>
      <w:r/>
    </w:p>
    <w:p>
      <w:pPr>
        <w:pStyle w:val="867"/>
        <w:ind w:firstLine="360"/>
        <w:spacing w:line="440" w:lineRule="exact"/>
        <w:rPr>
          <w:rFonts w:ascii="宋体" w:hAnsi="宋体"/>
          <w:sz w:val="24"/>
          <w:szCs w:val="24"/>
        </w:rPr>
      </w:pPr>
      <w:r>
        <w:rPr>
          <w:rFonts w:ascii="宋体" w:hAnsi="宋体"/>
          <w:sz w:val="24"/>
          <w:szCs w:val="24"/>
        </w:rPr>
        <w:t xml:space="preserve">6.1 凡是与审查、澄清、比较和评价投标的有关资料以及授标建议等，</w:t>
      </w:r>
      <w:bookmarkStart w:id="64" w:name="_Hlk64022114"/>
      <w:r>
        <w:rPr>
          <w:rFonts w:hint="eastAsia" w:ascii="宋体" w:hAnsi="宋体"/>
          <w:sz w:val="24"/>
          <w:szCs w:val="24"/>
        </w:rPr>
        <w:t xml:space="preserve">采购人、评审专家、代理机构</w:t>
      </w:r>
      <w:bookmarkEnd w:id="64"/>
      <w:r>
        <w:rPr>
          <w:rFonts w:ascii="宋体" w:hAnsi="宋体"/>
          <w:sz w:val="24"/>
          <w:szCs w:val="24"/>
        </w:rPr>
        <w:t xml:space="preserve">均不得向</w:t>
      </w:r>
      <w:r>
        <w:rPr>
          <w:rFonts w:ascii="宋体" w:hAnsi="宋体"/>
          <w:sz w:val="24"/>
          <w:szCs w:val="24"/>
        </w:rPr>
        <w:t xml:space="preserve">投标</w:t>
      </w:r>
      <w:r>
        <w:rPr>
          <w:rFonts w:ascii="宋体" w:hAnsi="宋体"/>
          <w:sz w:val="24"/>
          <w:szCs w:val="24"/>
        </w:rPr>
        <w:t xml:space="preserve">人</w:t>
      </w:r>
      <w:r>
        <w:rPr>
          <w:rFonts w:hint="eastAsia" w:ascii="宋体" w:hAnsi="宋体"/>
          <w:sz w:val="24"/>
          <w:szCs w:val="24"/>
        </w:rPr>
        <w:t xml:space="preserve">或</w:t>
      </w:r>
      <w:r>
        <w:rPr>
          <w:rFonts w:ascii="宋体" w:hAnsi="宋体"/>
          <w:sz w:val="24"/>
          <w:szCs w:val="24"/>
        </w:rPr>
        <w:t xml:space="preserve">与评标无关的其他人员透露。</w:t>
      </w:r>
      <w:r/>
    </w:p>
    <w:p>
      <w:pPr>
        <w:pStyle w:val="867"/>
        <w:ind w:firstLine="360"/>
        <w:spacing w:line="440" w:lineRule="exact"/>
        <w:rPr>
          <w:rFonts w:ascii="宋体" w:hAnsi="宋体"/>
          <w:sz w:val="24"/>
          <w:szCs w:val="24"/>
        </w:rPr>
      </w:pPr>
      <w:r>
        <w:rPr>
          <w:rFonts w:ascii="宋体" w:hAnsi="宋体"/>
          <w:sz w:val="24"/>
          <w:szCs w:val="24"/>
        </w:rPr>
        <w:t xml:space="preserve">6.2 在评标过程中，</w:t>
      </w:r>
      <w:r>
        <w:rPr>
          <w:rFonts w:hint="eastAsia" w:ascii="宋体" w:hAnsi="宋体"/>
          <w:sz w:val="24"/>
          <w:szCs w:val="24"/>
        </w:rPr>
        <w:t xml:space="preserve">投标人不得以任何行为影响评标过程</w:t>
      </w:r>
      <w:r>
        <w:rPr>
          <w:rFonts w:ascii="宋体" w:hAnsi="宋体"/>
          <w:sz w:val="24"/>
          <w:szCs w:val="24"/>
        </w:rPr>
        <w:t xml:space="preserve">，</w:t>
      </w:r>
      <w:r>
        <w:rPr>
          <w:rFonts w:hint="eastAsia" w:ascii="宋体" w:hAnsi="宋体"/>
          <w:sz w:val="24"/>
          <w:szCs w:val="24"/>
        </w:rPr>
        <w:t xml:space="preserve">否则</w:t>
      </w:r>
      <w:r>
        <w:rPr>
          <w:rFonts w:ascii="宋体" w:hAnsi="宋体"/>
          <w:sz w:val="24"/>
          <w:szCs w:val="24"/>
        </w:rPr>
        <w:t xml:space="preserve">将会导致其投标被拒绝。</w:t>
      </w:r>
      <w:r/>
    </w:p>
    <w:p>
      <w:pPr>
        <w:pStyle w:val="867"/>
        <w:ind w:firstLine="360"/>
        <w:spacing w:line="440" w:lineRule="exact"/>
        <w:rPr>
          <w:rFonts w:ascii="宋体" w:hAnsi="宋体"/>
          <w:sz w:val="24"/>
          <w:szCs w:val="24"/>
        </w:rPr>
      </w:pPr>
      <w:r/>
      <w:bookmarkStart w:id="65" w:name="_Hlk64022234"/>
      <w:r/>
      <w:bookmarkStart w:id="66" w:name="_Hlk74218663"/>
      <w:r>
        <w:rPr>
          <w:rFonts w:hint="eastAsia" w:ascii="宋体" w:hAnsi="宋体"/>
          <w:sz w:val="24"/>
          <w:szCs w:val="24"/>
        </w:rPr>
        <w:t xml:space="preserve">6.</w:t>
      </w:r>
      <w:r>
        <w:rPr>
          <w:rFonts w:ascii="宋体" w:hAnsi="宋体"/>
          <w:sz w:val="24"/>
          <w:szCs w:val="24"/>
        </w:rPr>
        <w:t xml:space="preserve">3</w:t>
      </w:r>
      <w:r>
        <w:rPr>
          <w:rFonts w:hint="eastAsia" w:ascii="宋体" w:hAnsi="宋体"/>
          <w:sz w:val="24"/>
          <w:szCs w:val="24"/>
        </w:rPr>
        <w:t xml:space="preserve"> 代理机构和</w:t>
      </w:r>
      <w:r>
        <w:rPr>
          <w:rFonts w:ascii="宋体" w:hAnsi="宋体"/>
          <w:sz w:val="24"/>
          <w:szCs w:val="24"/>
        </w:rPr>
        <w:t xml:space="preserve">评委会</w:t>
      </w:r>
      <w:r>
        <w:rPr>
          <w:rFonts w:hint="eastAsia" w:ascii="宋体" w:hAnsi="宋体"/>
          <w:sz w:val="24"/>
          <w:szCs w:val="24"/>
        </w:rPr>
        <w:t xml:space="preserve">不向未中标的投标人解释未中标原因，也不公布评标过程中的相关细节。</w:t>
      </w:r>
      <w:r>
        <w:rPr>
          <w:rFonts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bookmarkEnd w:id="65"/>
      <w:r>
        <w:rPr>
          <w:rFonts w:hint="eastAsia" w:ascii="宋体" w:hAnsi="宋体"/>
          <w:sz w:val="24"/>
          <w:szCs w:val="24"/>
        </w:rPr>
      </w:r>
      <w:r/>
    </w:p>
    <w:p>
      <w:pPr>
        <w:pStyle w:val="867"/>
        <w:spacing w:line="440" w:lineRule="exact"/>
        <w:rPr>
          <w:rFonts w:hint="eastAsia" w:ascii="宋体" w:hAnsi="宋体"/>
          <w:b/>
          <w:sz w:val="24"/>
          <w:szCs w:val="24"/>
        </w:rPr>
      </w:pPr>
      <w:r/>
      <w:bookmarkEnd w:id="66"/>
      <w:r/>
      <w:bookmarkStart w:id="67" w:name="_Hlk64022446"/>
      <w:r>
        <w:rPr>
          <w:rFonts w:ascii="宋体" w:hAnsi="宋体"/>
          <w:b/>
          <w:sz w:val="24"/>
          <w:szCs w:val="24"/>
        </w:rPr>
        <w:t xml:space="preserve">7、</w:t>
      </w:r>
      <w:r>
        <w:rPr>
          <w:rFonts w:hint="eastAsia" w:ascii="宋体" w:hAnsi="宋体"/>
          <w:b/>
          <w:sz w:val="24"/>
          <w:szCs w:val="24"/>
        </w:rPr>
        <w:t xml:space="preserve">无效投标</w:t>
      </w:r>
      <w:r/>
    </w:p>
    <w:p>
      <w:pPr>
        <w:pStyle w:val="867"/>
        <w:ind w:firstLine="360"/>
        <w:spacing w:line="440" w:lineRule="exact"/>
        <w:rPr>
          <w:rFonts w:ascii="宋体" w:hAnsi="宋体"/>
          <w:sz w:val="24"/>
          <w:szCs w:val="24"/>
        </w:rPr>
      </w:pPr>
      <w:r/>
      <w:bookmarkEnd w:id="67"/>
      <w:r/>
      <w:bookmarkStart w:id="68" w:name="_Hlk64022596"/>
      <w:r>
        <w:rPr>
          <w:rFonts w:ascii="宋体" w:hAnsi="宋体"/>
          <w:sz w:val="24"/>
          <w:szCs w:val="24"/>
        </w:rPr>
        <w:t xml:space="preserve">7.1</w:t>
      </w:r>
      <w:r>
        <w:rPr>
          <w:rFonts w:hint="eastAsia" w:ascii="宋体" w:hAnsi="宋体"/>
          <w:sz w:val="24"/>
          <w:szCs w:val="24"/>
        </w:rPr>
        <w:t xml:space="preserve"> 投标人存在下列情况之一的，投标无效：</w:t>
      </w:r>
      <w:bookmarkEnd w:id="68"/>
      <w:r>
        <w:rPr>
          <w:rFonts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bookmarkStart w:id="69" w:name="_Hlk64022696"/>
      <w:r>
        <w:rPr>
          <w:rFonts w:hint="eastAsia" w:ascii="宋体" w:hAnsi="宋体"/>
          <w:bCs/>
          <w:sz w:val="24"/>
          <w:szCs w:val="21"/>
        </w:rPr>
        <w:t xml:space="preserve">未按照招标文件要求上传</w:t>
      </w:r>
      <w:r>
        <w:rPr>
          <w:rFonts w:hint="eastAsia" w:ascii="宋体" w:hAnsi="宋体"/>
          <w:sz w:val="24"/>
          <w:szCs w:val="24"/>
        </w:rPr>
        <w:t xml:space="preserve">电子投标文件的；</w:t>
      </w:r>
      <w:bookmarkEnd w:id="69"/>
      <w:r>
        <w:rPr>
          <w:rFonts w:hint="eastAsia" w:ascii="宋体" w:hAnsi="宋体"/>
          <w:sz w:val="24"/>
          <w:szCs w:val="24"/>
        </w:rPr>
      </w:r>
      <w:r/>
    </w:p>
    <w:p>
      <w:pPr>
        <w:pStyle w:val="867"/>
        <w:ind w:firstLine="36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rFonts w:ascii="宋体" w:hAnsi="宋体"/>
          <w:sz w:val="24"/>
          <w:szCs w:val="24"/>
        </w:rPr>
      </w:r>
      <w:r/>
    </w:p>
    <w:p>
      <w:pPr>
        <w:pStyle w:val="867"/>
        <w:ind w:firstLine="36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不具备招标文</w:t>
      </w:r>
      <w:r>
        <w:rPr>
          <w:rFonts w:hint="eastAsia" w:ascii="宋体" w:hAnsi="宋体"/>
          <w:sz w:val="24"/>
          <w:szCs w:val="24"/>
        </w:rPr>
        <w:t xml:space="preserve">件中</w:t>
      </w:r>
      <w:r>
        <w:rPr>
          <w:rFonts w:hint="eastAsia" w:ascii="宋体" w:hAnsi="宋体"/>
          <w:sz w:val="24"/>
          <w:szCs w:val="24"/>
        </w:rPr>
        <w:t xml:space="preserve">规定的资格要求或未通过符合性审查的</w:t>
      </w:r>
      <w:r>
        <w:rPr>
          <w:rFonts w:ascii="宋体" w:hAnsi="宋体"/>
          <w:sz w:val="24"/>
          <w:szCs w:val="24"/>
        </w:rPr>
        <w:t xml:space="preserve">；</w:t>
      </w:r>
      <w:r/>
    </w:p>
    <w:p>
      <w:pPr>
        <w:pStyle w:val="867"/>
        <w:ind w:firstLine="360"/>
        <w:spacing w:line="440" w:lineRule="exact"/>
        <w:rPr>
          <w:rFonts w:ascii="宋体" w:hAnsi="宋体"/>
          <w:sz w:val="24"/>
          <w:szCs w:val="24"/>
        </w:rPr>
      </w:pPr>
      <w:r>
        <w:rPr>
          <w:rFonts w:ascii="宋体" w:hAnsi="宋体"/>
          <w:sz w:val="24"/>
          <w:szCs w:val="24"/>
        </w:rPr>
        <w:t xml:space="preserve">（4）</w:t>
      </w:r>
      <w:r>
        <w:rPr>
          <w:rFonts w:hint="eastAsia" w:ascii="宋体" w:hAnsi="宋体"/>
          <w:bCs/>
          <w:sz w:val="24"/>
        </w:rPr>
        <w:t xml:space="preserve">投标文件未按招标文件要求加盖CA电子公章的；</w:t>
      </w:r>
      <w:r>
        <w:rPr>
          <w:rFonts w:ascii="宋体" w:hAnsi="宋体"/>
          <w:sz w:val="24"/>
          <w:szCs w:val="24"/>
        </w:rPr>
      </w:r>
      <w:r/>
    </w:p>
    <w:p>
      <w:pPr>
        <w:pStyle w:val="867"/>
        <w:ind w:firstLine="36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ascii="宋体" w:hAnsi="宋体"/>
          <w:sz w:val="24"/>
          <w:szCs w:val="24"/>
        </w:rPr>
        <w:t xml:space="preserve">有选择性</w:t>
      </w:r>
      <w:r>
        <w:rPr>
          <w:rFonts w:ascii="宋体" w:hAnsi="宋体"/>
          <w:bCs/>
          <w:sz w:val="24"/>
        </w:rPr>
        <w:t xml:space="preserve">投标报价的</w:t>
      </w:r>
      <w:r>
        <w:rPr>
          <w:rFonts w:hint="eastAsia" w:ascii="宋体" w:hAnsi="宋体"/>
          <w:bCs/>
          <w:sz w:val="24"/>
        </w:rPr>
        <w:t xml:space="preserve">；</w:t>
      </w:r>
      <w:r>
        <w:rPr>
          <w:rFonts w:ascii="宋体" w:hAnsi="宋体"/>
          <w:sz w:val="24"/>
          <w:szCs w:val="24"/>
        </w:rPr>
      </w:r>
      <w:r/>
    </w:p>
    <w:p>
      <w:pPr>
        <w:pStyle w:val="867"/>
        <w:ind w:firstLine="360"/>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报价超过招标文件中规定的预算金额</w:t>
      </w:r>
      <w:bookmarkStart w:id="70" w:name="_Hlk64022781"/>
      <w:r>
        <w:rPr>
          <w:rFonts w:hint="eastAsia" w:ascii="宋体" w:hAnsi="宋体"/>
          <w:sz w:val="24"/>
          <w:szCs w:val="24"/>
        </w:rPr>
        <w:t xml:space="preserve">或者最高限价的</w:t>
      </w:r>
      <w:bookmarkEnd w:id="70"/>
      <w:r>
        <w:rPr>
          <w:rFonts w:hint="eastAsia" w:ascii="宋体" w:hAnsi="宋体"/>
          <w:sz w:val="24"/>
          <w:szCs w:val="24"/>
        </w:rPr>
        <w:t xml:space="preserve">；</w:t>
      </w:r>
      <w:r/>
    </w:p>
    <w:p>
      <w:pPr>
        <w:pStyle w:val="867"/>
        <w:ind w:firstLine="36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w:t>
      </w:r>
      <w:bookmarkStart w:id="71" w:name="_Hlk64022811"/>
      <w:r>
        <w:rPr>
          <w:rFonts w:hint="eastAsia" w:ascii="宋体" w:hAnsi="宋体"/>
          <w:sz w:val="24"/>
          <w:szCs w:val="24"/>
        </w:rPr>
        <w:t xml:space="preserve">存在应依法拒绝供应商参加政府采购的失信信息的；</w:t>
      </w:r>
      <w:bookmarkEnd w:id="71"/>
      <w:r>
        <w:rPr>
          <w:rFonts w:hint="eastAsia"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）投标文件含有采购人不能接受的附加条件的；</w:t>
      </w:r>
      <w:r/>
    </w:p>
    <w:p>
      <w:pPr>
        <w:pStyle w:val="867"/>
        <w:ind w:firstLine="360"/>
        <w:spacing w:line="440" w:lineRule="exact"/>
        <w:rPr>
          <w:rFonts w:ascii="宋体" w:hAnsi="宋体"/>
          <w:sz w:val="24"/>
          <w:szCs w:val="24"/>
        </w:rPr>
      </w:pPr>
      <w:r>
        <w:rPr>
          <w:rFonts w:ascii="宋体" w:hAnsi="宋体"/>
          <w:sz w:val="24"/>
          <w:szCs w:val="24"/>
        </w:rPr>
        <w:t xml:space="preserve">（9）</w:t>
      </w:r>
      <w:r>
        <w:rPr>
          <w:rFonts w:hint="eastAsia" w:ascii="宋体" w:hAnsi="宋体"/>
          <w:sz w:val="24"/>
          <w:szCs w:val="24"/>
        </w:rPr>
        <w:t xml:space="preserve">未按招标文件的规定提交投标保证金的（如有）</w:t>
      </w:r>
      <w:r>
        <w:rPr>
          <w:rFonts w:ascii="宋体" w:hAnsi="宋体"/>
          <w:sz w:val="24"/>
          <w:szCs w:val="24"/>
        </w:rPr>
        <w:t xml:space="preserve">；</w:t>
      </w:r>
      <w:r/>
    </w:p>
    <w:p>
      <w:pPr>
        <w:pStyle w:val="867"/>
        <w:ind w:firstLine="36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）法律、法规和招标文件规定的其他无效情形。</w:t>
      </w:r>
      <w:r/>
    </w:p>
    <w:p>
      <w:pPr>
        <w:pStyle w:val="867"/>
        <w:ind w:firstLine="360"/>
        <w:spacing w:line="440" w:lineRule="exact"/>
        <w:rPr>
          <w:rFonts w:hint="eastAsia" w:ascii="宋体" w:hAnsi="宋体"/>
          <w:sz w:val="24"/>
          <w:szCs w:val="24"/>
        </w:rPr>
      </w:pPr>
      <w:r>
        <w:rPr>
          <w:rFonts w:hint="eastAsia" w:ascii="宋体" w:hAnsi="宋体"/>
          <w:sz w:val="24"/>
          <w:szCs w:val="24"/>
        </w:rPr>
        <w:t xml:space="preserve">7.2 评委会认为投标人的报价明显低于其他通过符合性审查投标人的报价，有可能影响产品质量或者不能</w:t>
      </w:r>
      <w:r>
        <w:rPr>
          <w:rFonts w:hint="eastAsia" w:ascii="宋体" w:hAnsi="宋体"/>
          <w:sz w:val="24"/>
          <w:szCs w:val="24"/>
        </w:rPr>
        <w:t xml:space="preserve">诚信</w:t>
      </w:r>
      <w:r>
        <w:rPr>
          <w:rFonts w:hint="eastAsia" w:ascii="宋体" w:hAnsi="宋体"/>
          <w:sz w:val="24"/>
          <w:szCs w:val="24"/>
        </w:rPr>
        <w:t xml:space="preserve">履约的，</w:t>
      </w:r>
      <w:r>
        <w:rPr>
          <w:rFonts w:hint="eastAsia" w:ascii="宋体" w:hAnsi="宋体"/>
          <w:bCs/>
          <w:sz w:val="24"/>
        </w:rPr>
        <w:t xml:space="preserve">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w:t>
      </w:r>
      <w:r>
        <w:rPr>
          <w:rFonts w:hint="eastAsia" w:ascii="宋体" w:hAnsi="宋体"/>
          <w:sz w:val="24"/>
          <w:szCs w:val="24"/>
        </w:rPr>
        <w:t xml:space="preserve">投标人不能证明其报价合理性的，评委会应当将其作为无效投标处理。</w:t>
      </w:r>
      <w:r/>
    </w:p>
    <w:p>
      <w:pPr>
        <w:pStyle w:val="867"/>
        <w:spacing w:line="440" w:lineRule="exact"/>
        <w:rPr>
          <w:rFonts w:hint="eastAsia" w:ascii="宋体" w:hAnsi="宋体"/>
          <w:b/>
          <w:sz w:val="24"/>
          <w:szCs w:val="24"/>
        </w:rPr>
      </w:pPr>
      <w:r>
        <w:rPr>
          <w:rFonts w:hint="eastAsia" w:ascii="宋体" w:hAnsi="宋体"/>
          <w:b/>
          <w:sz w:val="24"/>
          <w:szCs w:val="24"/>
        </w:rPr>
        <w:t xml:space="preserve">8</w:t>
      </w:r>
      <w:r>
        <w:rPr>
          <w:rFonts w:ascii="宋体" w:hAnsi="宋体"/>
          <w:b/>
          <w:sz w:val="24"/>
          <w:szCs w:val="24"/>
        </w:rPr>
        <w:t xml:space="preserve">、</w:t>
      </w:r>
      <w:r>
        <w:rPr>
          <w:rFonts w:hint="eastAsia" w:ascii="宋体" w:hAnsi="宋体"/>
          <w:b/>
          <w:sz w:val="24"/>
          <w:szCs w:val="24"/>
        </w:rPr>
        <w:t xml:space="preserve">串通投标</w:t>
      </w:r>
      <w:r/>
    </w:p>
    <w:p>
      <w:pPr>
        <w:pStyle w:val="867"/>
        <w:ind w:firstLine="360"/>
        <w:spacing w:line="440" w:lineRule="exact"/>
        <w:rPr>
          <w:rFonts w:hint="eastAsia" w:ascii="宋体" w:hAnsi="宋体"/>
          <w:sz w:val="24"/>
          <w:szCs w:val="24"/>
        </w:rPr>
      </w:pPr>
      <w:r>
        <w:rPr>
          <w:rFonts w:hint="eastAsia" w:ascii="宋体" w:hAnsi="宋体"/>
          <w:sz w:val="24"/>
          <w:szCs w:val="24"/>
        </w:rPr>
        <w:t xml:space="preserve">8.1</w:t>
      </w:r>
      <w:r>
        <w:rPr>
          <w:rFonts w:ascii="宋体" w:hAnsi="宋体"/>
          <w:sz w:val="24"/>
          <w:szCs w:val="24"/>
        </w:rPr>
        <w:t xml:space="preserve"> </w:t>
      </w:r>
      <w:r>
        <w:rPr>
          <w:rFonts w:hint="eastAsia" w:ascii="宋体" w:hAnsi="宋体"/>
          <w:sz w:val="24"/>
          <w:szCs w:val="24"/>
        </w:rPr>
        <w:t xml:space="preserve">有下列情形之一的，视为投标人串通投标，其投标无效：</w:t>
      </w:r>
      <w:r/>
    </w:p>
    <w:p>
      <w:pPr>
        <w:pStyle w:val="867"/>
        <w:ind w:firstLine="360"/>
        <w:spacing w:line="440" w:lineRule="exact"/>
        <w:rPr>
          <w:rFonts w:hint="eastAsia" w:ascii="宋体" w:hAnsi="宋体"/>
          <w:sz w:val="24"/>
          <w:szCs w:val="24"/>
        </w:rPr>
      </w:pPr>
      <w:r>
        <w:rPr>
          <w:rFonts w:hint="eastAsia" w:ascii="宋体" w:hAnsi="宋体"/>
          <w:sz w:val="24"/>
          <w:szCs w:val="24"/>
        </w:rPr>
        <w:t xml:space="preserve">（1）不同投标人的投标文件由同一单位或者个人编制；</w:t>
      </w:r>
      <w:r/>
    </w:p>
    <w:p>
      <w:pPr>
        <w:pStyle w:val="867"/>
        <w:ind w:firstLine="360"/>
        <w:spacing w:line="440" w:lineRule="exact"/>
        <w:rPr>
          <w:rFonts w:hint="eastAsia" w:ascii="宋体" w:hAnsi="宋体"/>
          <w:sz w:val="24"/>
          <w:szCs w:val="24"/>
        </w:rPr>
      </w:pPr>
      <w:r>
        <w:rPr>
          <w:rFonts w:hint="eastAsia" w:ascii="宋体" w:hAnsi="宋体"/>
          <w:sz w:val="24"/>
          <w:szCs w:val="24"/>
        </w:rPr>
        <w:t xml:space="preserve">（2）不同投标人委托同一单位或者个人办理投标事宜；</w:t>
      </w:r>
      <w:r/>
    </w:p>
    <w:p>
      <w:pPr>
        <w:pStyle w:val="867"/>
        <w:ind w:firstLine="360"/>
        <w:spacing w:line="440" w:lineRule="exact"/>
        <w:rPr>
          <w:rFonts w:hint="eastAsia" w:ascii="宋体" w:hAnsi="宋体"/>
          <w:sz w:val="24"/>
          <w:szCs w:val="24"/>
        </w:rPr>
      </w:pPr>
      <w:r>
        <w:rPr>
          <w:rFonts w:hint="eastAsia" w:ascii="宋体" w:hAnsi="宋体"/>
          <w:sz w:val="24"/>
          <w:szCs w:val="24"/>
        </w:rPr>
        <w:t xml:space="preserve">（3）不同投标人的投标文件载明的项目管理成员或者联系人员为同一人；</w:t>
      </w:r>
      <w:r/>
    </w:p>
    <w:p>
      <w:pPr>
        <w:pStyle w:val="867"/>
        <w:ind w:firstLine="360"/>
        <w:spacing w:line="440" w:lineRule="exact"/>
        <w:rPr>
          <w:rFonts w:hint="eastAsia" w:ascii="宋体" w:hAnsi="宋体"/>
          <w:sz w:val="24"/>
          <w:szCs w:val="24"/>
        </w:rPr>
      </w:pPr>
      <w:r>
        <w:rPr>
          <w:rFonts w:hint="eastAsia" w:ascii="宋体" w:hAnsi="宋体"/>
          <w:sz w:val="24"/>
          <w:szCs w:val="24"/>
        </w:rPr>
        <w:t xml:space="preserve">（4）不同投标人的投标文件异常一致或者投标报价呈规律性差异；</w:t>
      </w:r>
      <w:r/>
    </w:p>
    <w:p>
      <w:pPr>
        <w:pStyle w:val="867"/>
        <w:ind w:firstLine="360"/>
        <w:spacing w:line="440" w:lineRule="exact"/>
        <w:rPr>
          <w:rFonts w:hint="eastAsia" w:ascii="宋体" w:hAnsi="宋体"/>
          <w:sz w:val="24"/>
          <w:szCs w:val="24"/>
        </w:rPr>
      </w:pPr>
      <w:r>
        <w:rPr>
          <w:rFonts w:hint="eastAsia" w:ascii="宋体" w:hAnsi="宋体"/>
          <w:sz w:val="24"/>
          <w:szCs w:val="24"/>
        </w:rPr>
        <w:t xml:space="preserve">（5）不同投标人的投标保证金（如有）从同一单位或者个人的账</w:t>
      </w:r>
      <w:r>
        <w:rPr>
          <w:rFonts w:hint="eastAsia" w:ascii="宋体" w:hAnsi="宋体"/>
          <w:sz w:val="24"/>
          <w:szCs w:val="24"/>
        </w:rPr>
        <w:t xml:space="preserve">户转</w:t>
      </w:r>
      <w:r>
        <w:rPr>
          <w:rFonts w:hint="eastAsia" w:ascii="宋体" w:hAnsi="宋体"/>
          <w:sz w:val="24"/>
          <w:szCs w:val="24"/>
        </w:rPr>
        <w:t xml:space="preserve">出。</w:t>
      </w:r>
      <w:r/>
    </w:p>
    <w:p>
      <w:pPr>
        <w:pStyle w:val="867"/>
        <w:spacing w:line="440" w:lineRule="exact"/>
        <w:rPr>
          <w:rFonts w:ascii="宋体" w:hAnsi="宋体"/>
          <w:b/>
          <w:sz w:val="24"/>
          <w:szCs w:val="24"/>
        </w:rPr>
      </w:pPr>
      <w:r>
        <w:rPr>
          <w:rFonts w:ascii="宋体" w:hAnsi="宋体"/>
          <w:b/>
          <w:sz w:val="24"/>
          <w:szCs w:val="24"/>
        </w:rPr>
        <w:t xml:space="preserve">9、废标</w:t>
      </w:r>
      <w:r/>
    </w:p>
    <w:p>
      <w:pPr>
        <w:pStyle w:val="867"/>
        <w:ind w:firstLine="360"/>
        <w:spacing w:line="440" w:lineRule="exact"/>
        <w:rPr>
          <w:rFonts w:ascii="宋体" w:hAnsi="宋体"/>
          <w:sz w:val="24"/>
          <w:szCs w:val="24"/>
        </w:rPr>
      </w:pPr>
      <w:r>
        <w:rPr>
          <w:rFonts w:ascii="宋体" w:hAnsi="宋体"/>
          <w:sz w:val="24"/>
          <w:szCs w:val="24"/>
        </w:rPr>
        <w:t xml:space="preserve">9.1</w:t>
      </w:r>
      <w:r>
        <w:rPr>
          <w:rFonts w:hint="eastAsia" w:ascii="宋体" w:hAnsi="宋体"/>
          <w:sz w:val="24"/>
          <w:szCs w:val="24"/>
        </w:rPr>
        <w:t xml:space="preserve"> 出现下列情形之一的，应予废标：</w:t>
      </w:r>
      <w:r>
        <w:rPr>
          <w:rFonts w:ascii="宋体" w:hAnsi="宋体"/>
          <w:sz w:val="24"/>
          <w:szCs w:val="24"/>
        </w:rPr>
      </w:r>
      <w:r/>
    </w:p>
    <w:p>
      <w:pPr>
        <w:pStyle w:val="867"/>
        <w:ind w:firstLine="360"/>
        <w:spacing w:line="440" w:lineRule="exact"/>
        <w:rPr>
          <w:rFonts w:ascii="宋体" w:hAnsi="宋体"/>
          <w:sz w:val="24"/>
          <w:szCs w:val="24"/>
        </w:rPr>
      </w:pPr>
      <w:r>
        <w:rPr>
          <w:rFonts w:ascii="宋体" w:hAnsi="宋体"/>
          <w:sz w:val="24"/>
          <w:szCs w:val="24"/>
        </w:rPr>
        <w:t xml:space="preserve">（1）符合专业条件的投标人或者对招标文件作实质响应的投标人不足三家的；</w:t>
      </w:r>
      <w:r/>
    </w:p>
    <w:p>
      <w:pPr>
        <w:pStyle w:val="867"/>
        <w:ind w:firstLine="360"/>
        <w:spacing w:line="440" w:lineRule="exact"/>
        <w:rPr>
          <w:rFonts w:ascii="宋体" w:hAnsi="宋体"/>
          <w:sz w:val="24"/>
          <w:szCs w:val="24"/>
        </w:rPr>
      </w:pPr>
      <w:r>
        <w:rPr>
          <w:rFonts w:ascii="宋体" w:hAnsi="宋体"/>
          <w:sz w:val="24"/>
          <w:szCs w:val="24"/>
        </w:rPr>
        <w:t xml:space="preserve">（2）出现影响采购公正的违法、违规行为的；</w:t>
      </w:r>
      <w:r/>
    </w:p>
    <w:p>
      <w:pPr>
        <w:pStyle w:val="867"/>
        <w:ind w:firstLine="360"/>
        <w:spacing w:line="440" w:lineRule="exact"/>
        <w:rPr>
          <w:rFonts w:hint="eastAsia" w:ascii="宋体" w:hAnsi="宋体"/>
          <w:sz w:val="24"/>
          <w:szCs w:val="24"/>
        </w:rPr>
      </w:pPr>
      <w:r>
        <w:rPr>
          <w:rFonts w:ascii="宋体" w:hAnsi="宋体"/>
          <w:sz w:val="24"/>
          <w:szCs w:val="24"/>
        </w:rPr>
        <w:t xml:space="preserve">（3）投标人的报价均超过了采购预算，采购人不能支付的；</w:t>
      </w:r>
      <w:r>
        <w:rPr>
          <w:rFonts w:hint="eastAsia" w:ascii="宋体" w:hAnsi="宋体"/>
          <w:sz w:val="24"/>
          <w:szCs w:val="24"/>
        </w:rPr>
      </w:r>
      <w:r/>
    </w:p>
    <w:p>
      <w:pPr>
        <w:pStyle w:val="867"/>
        <w:ind w:firstLine="360"/>
        <w:spacing w:line="440" w:lineRule="exact"/>
        <w:rPr>
          <w:rFonts w:ascii="宋体" w:hAnsi="宋体"/>
          <w:sz w:val="24"/>
          <w:szCs w:val="24"/>
        </w:rPr>
      </w:pPr>
      <w:r>
        <w:rPr>
          <w:rFonts w:ascii="宋体" w:hAnsi="宋体"/>
          <w:sz w:val="24"/>
          <w:szCs w:val="24"/>
        </w:rPr>
        <w:t xml:space="preserve">（4）因重大变故，采购任务取消的</w:t>
      </w:r>
      <w:r>
        <w:rPr>
          <w:rFonts w:hint="eastAsia" w:ascii="宋体" w:hAnsi="宋体"/>
          <w:sz w:val="24"/>
          <w:szCs w:val="24"/>
        </w:rPr>
        <w:t xml:space="preserve">；</w:t>
      </w:r>
      <w:r>
        <w:rPr>
          <w:rFonts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（5）</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sz w:val="24"/>
          <w:szCs w:val="24"/>
        </w:rPr>
      </w:r>
      <w:r/>
    </w:p>
    <w:p>
      <w:pPr>
        <w:pStyle w:val="867"/>
        <w:ind w:firstLine="360"/>
        <w:spacing w:line="440" w:lineRule="exact"/>
        <w:rPr>
          <w:rFonts w:ascii="宋体" w:hAnsi="宋体"/>
          <w:sz w:val="24"/>
          <w:szCs w:val="24"/>
        </w:rPr>
      </w:pPr>
      <w:r>
        <w:rPr>
          <w:rFonts w:hint="eastAsia" w:ascii="宋体" w:hAnsi="宋体"/>
          <w:sz w:val="24"/>
          <w:szCs w:val="24"/>
        </w:rPr>
        <w:t xml:space="preserve">9.2 废标后，代理机构应当将废标理由通知所有投标人。</w:t>
      </w:r>
      <w:r>
        <w:rPr>
          <w:rFonts w:ascii="宋体" w:hAnsi="宋体"/>
          <w:sz w:val="24"/>
          <w:szCs w:val="24"/>
        </w:rPr>
      </w:r>
      <w:r/>
    </w:p>
    <w:p>
      <w:pPr>
        <w:pStyle w:val="867"/>
        <w:ind w:firstLine="360"/>
        <w:spacing w:line="44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.3 </w:t>
      </w:r>
      <w:r>
        <w:rPr>
          <w:rFonts w:hint="eastAsia" w:ascii="宋体" w:hAnsi="宋体"/>
          <w:sz w:val="24"/>
          <w:szCs w:val="24"/>
        </w:rPr>
        <w:t xml:space="preserve">如出现投标截止后参加投标的供应商或者在评标期间对招标文件作出实质性响应的供应商不足三家的，按照政府采购相关规定方式处理。</w:t>
      </w:r>
      <w:r>
        <w:rPr>
          <w:rFonts w:ascii="宋体" w:hAnsi="宋体"/>
          <w:sz w:val="24"/>
          <w:szCs w:val="24"/>
        </w:rPr>
      </w:r>
      <w:r/>
    </w:p>
    <w:p>
      <w:pPr>
        <w:pStyle w:val="867"/>
        <w:ind w:firstLine="480"/>
        <w:jc w:val="left"/>
        <w:spacing w:line="440" w:lineRule="exact"/>
        <w:rPr>
          <w:rFonts w:ascii="宋体" w:hAnsi="宋体"/>
          <w:sz w:val="24"/>
          <w:szCs w:val="24"/>
        </w:rPr>
      </w:pPr>
      <w:r>
        <w:rPr>
          <w:rFonts w:ascii="宋体" w:hAnsi="宋体"/>
          <w:sz w:val="24"/>
          <w:szCs w:val="24"/>
        </w:rPr>
      </w:r>
      <w:r/>
    </w:p>
    <w:p>
      <w:pPr>
        <w:pStyle w:val="869"/>
        <w:rPr>
          <w:rFonts w:ascii="宋体" w:hAnsi="宋体" w:eastAsia="宋体"/>
        </w:rPr>
      </w:pPr>
      <w:r/>
      <w:bookmarkStart w:id="72" w:name="_Toc527045950"/>
      <w:r/>
      <w:bookmarkStart w:id="73" w:name="_Toc96001441"/>
      <w:r/>
      <w:bookmarkStart w:id="74" w:name="_Toc165362604"/>
      <w:r>
        <w:rPr>
          <w:rFonts w:ascii="宋体" w:hAnsi="宋体" w:eastAsia="宋体"/>
        </w:rPr>
        <w:t xml:space="preserve">六、</w:t>
      </w:r>
      <w:bookmarkEnd w:id="52"/>
      <w:r/>
      <w:bookmarkEnd w:id="53"/>
      <w:r/>
      <w:bookmarkEnd w:id="54"/>
      <w:r/>
      <w:bookmarkEnd w:id="55"/>
      <w:r/>
      <w:bookmarkEnd w:id="56"/>
      <w:r/>
      <w:bookmarkEnd w:id="57"/>
      <w:r/>
      <w:bookmarkEnd w:id="72"/>
      <w:r/>
      <w:bookmarkEnd w:id="73"/>
      <w:r>
        <w:rPr>
          <w:rFonts w:hint="eastAsia" w:ascii="宋体" w:hAnsi="宋体" w:eastAsia="宋体"/>
        </w:rPr>
        <w:t xml:space="preserve">定</w:t>
      </w:r>
      <w:r>
        <w:rPr>
          <w:rFonts w:hint="eastAsia" w:ascii="宋体" w:hAnsi="宋体" w:eastAsia="宋体"/>
        </w:rPr>
        <w:t xml:space="preserve">标</w:t>
      </w:r>
      <w:bookmarkEnd w:id="74"/>
      <w:r>
        <w:rPr>
          <w:rFonts w:ascii="宋体" w:hAnsi="宋体" w:eastAsia="宋体"/>
        </w:rPr>
      </w:r>
      <w:r/>
    </w:p>
    <w:p>
      <w:pPr>
        <w:pStyle w:val="867"/>
        <w:spacing w:line="440" w:lineRule="exact"/>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确定中标人</w:t>
      </w:r>
      <w:r>
        <w:rPr>
          <w:rFonts w:ascii="宋体" w:hAnsi="宋体"/>
          <w:b/>
          <w:sz w:val="24"/>
          <w:szCs w:val="24"/>
        </w:rPr>
      </w:r>
      <w:r/>
    </w:p>
    <w:p>
      <w:pPr>
        <w:pStyle w:val="867"/>
        <w:ind w:firstLine="360"/>
        <w:spacing w:line="440" w:lineRule="exact"/>
        <w:rPr>
          <w:rFonts w:ascii="宋体" w:hAnsi="宋体"/>
          <w:sz w:val="24"/>
          <w:szCs w:val="24"/>
        </w:rPr>
      </w:pPr>
      <w:r>
        <w:rPr>
          <w:rFonts w:ascii="宋体" w:hAnsi="宋体"/>
          <w:sz w:val="24"/>
          <w:szCs w:val="24"/>
        </w:rPr>
        <w:t xml:space="preserve">1.1 </w:t>
      </w:r>
      <w:r>
        <w:rPr>
          <w:rFonts w:hint="eastAsia" w:ascii="宋体" w:hAnsi="宋体"/>
          <w:bCs/>
          <w:sz w:val="24"/>
        </w:rPr>
        <w:t xml:space="preserve">中标候选人的选取原则和数量</w:t>
      </w:r>
      <w:r>
        <w:rPr>
          <w:rFonts w:hint="eastAsia" w:ascii="宋体" w:hAnsi="宋体"/>
          <w:sz w:val="24"/>
          <w:szCs w:val="24"/>
        </w:rPr>
        <w:t xml:space="preserve">详</w:t>
      </w:r>
      <w:r>
        <w:rPr>
          <w:rFonts w:ascii="宋体" w:hAnsi="宋体"/>
          <w:sz w:val="24"/>
          <w:szCs w:val="24"/>
        </w:rPr>
        <w:t xml:space="preserve">见招标文件</w:t>
      </w:r>
      <w:r>
        <w:rPr>
          <w:rFonts w:hint="eastAsia" w:ascii="宋体" w:hAnsi="宋体"/>
          <w:sz w:val="24"/>
          <w:szCs w:val="24"/>
        </w:rPr>
        <w:t xml:space="preserve">“</w:t>
      </w: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 </w:t>
      </w:r>
      <w:r>
        <w:rPr>
          <w:rFonts w:hint="eastAsia" w:ascii="宋体" w:hAnsi="宋体"/>
          <w:sz w:val="24"/>
          <w:szCs w:val="24"/>
        </w:rPr>
        <w:t xml:space="preserve">评标方法与评标标准”规定</w:t>
      </w:r>
      <w:r>
        <w:rPr>
          <w:rFonts w:ascii="宋体" w:hAnsi="宋体"/>
          <w:sz w:val="24"/>
          <w:szCs w:val="24"/>
        </w:rPr>
        <w:t xml:space="preserve">。</w:t>
      </w:r>
      <w:r/>
    </w:p>
    <w:p>
      <w:pPr>
        <w:pStyle w:val="867"/>
        <w:ind w:firstLine="360"/>
        <w:spacing w:line="440" w:lineRule="exact"/>
        <w:rPr>
          <w:rFonts w:ascii="宋体" w:hAnsi="宋体"/>
          <w:bCs/>
          <w:sz w:val="24"/>
        </w:rPr>
      </w:pPr>
      <w:r>
        <w:rPr>
          <w:rFonts w:hint="eastAsia" w:ascii="宋体" w:hAnsi="宋体"/>
          <w:sz w:val="24"/>
          <w:szCs w:val="24"/>
        </w:rPr>
        <w:t xml:space="preserve">1</w:t>
      </w:r>
      <w:r>
        <w:rPr>
          <w:rFonts w:ascii="宋体" w:hAnsi="宋体"/>
          <w:sz w:val="24"/>
          <w:szCs w:val="24"/>
        </w:rPr>
        <w:t xml:space="preserve">.2 </w:t>
      </w:r>
      <w:r>
        <w:rPr>
          <w:rFonts w:hint="eastAsia" w:ascii="宋体" w:hAnsi="宋体"/>
          <w:bCs/>
          <w:sz w:val="24"/>
        </w:rPr>
        <w:t xml:space="preserve">采购人应根据评委会推荐的中标候选人依法确定中标人。</w:t>
      </w:r>
      <w:r>
        <w:rPr>
          <w:rFonts w:ascii="宋体" w:hAnsi="宋体"/>
          <w:bCs/>
          <w:sz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 </w:t>
      </w:r>
      <w:r>
        <w:rPr>
          <w:rFonts w:hint="eastAsia" w:ascii="宋体" w:hAnsi="宋体"/>
          <w:sz w:val="24"/>
          <w:szCs w:val="24"/>
        </w:rPr>
        <w:t xml:space="preserve">确定中标人</w:t>
      </w:r>
      <w:r>
        <w:rPr>
          <w:rFonts w:ascii="宋体" w:hAnsi="宋体"/>
          <w:sz w:val="24"/>
          <w:szCs w:val="24"/>
        </w:rPr>
        <w:t xml:space="preserve">后，</w:t>
      </w:r>
      <w:r>
        <w:rPr>
          <w:rFonts w:hint="eastAsia" w:ascii="宋体" w:hAnsi="宋体"/>
          <w:sz w:val="24"/>
          <w:szCs w:val="24"/>
        </w:rPr>
        <w:t xml:space="preserve">代理机构将于法定期限内在“苏州市政府采购网”发布中标结果公告，公告期限为1个工作日。</w:t>
      </w:r>
      <w:r/>
    </w:p>
    <w:p>
      <w:pPr>
        <w:pStyle w:val="867"/>
        <w:spacing w:line="440" w:lineRule="exact"/>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、中标通知书</w:t>
      </w:r>
      <w:r/>
    </w:p>
    <w:p>
      <w:pPr>
        <w:pStyle w:val="867"/>
        <w:ind w:firstLine="360"/>
        <w:spacing w:line="440" w:lineRule="exact"/>
        <w:rPr>
          <w:rFonts w:hint="eastAsia" w:ascii="宋体" w:hAnsi="宋体"/>
          <w:color w:val="ff0000"/>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 在公告中标结果的同时，</w:t>
      </w:r>
      <w:r>
        <w:rPr>
          <w:rFonts w:ascii="宋体" w:hAnsi="宋体"/>
          <w:sz w:val="24"/>
          <w:szCs w:val="24"/>
        </w:rPr>
        <w:t xml:space="preserve">代理机构将</w:t>
      </w:r>
      <w:r>
        <w:rPr>
          <w:rFonts w:hint="eastAsia" w:ascii="宋体" w:hAnsi="宋体"/>
          <w:sz w:val="24"/>
          <w:szCs w:val="24"/>
        </w:rPr>
        <w:t xml:space="preserve">通过苏采云系统</w:t>
      </w:r>
      <w:r>
        <w:rPr>
          <w:rFonts w:ascii="宋体" w:hAnsi="宋体"/>
          <w:sz w:val="24"/>
          <w:szCs w:val="24"/>
        </w:rPr>
        <w:t xml:space="preserve">向中标人发出</w:t>
      </w:r>
      <w:r>
        <w:rPr>
          <w:rFonts w:hint="eastAsia" w:ascii="宋体" w:hAnsi="宋体"/>
          <w:sz w:val="24"/>
          <w:szCs w:val="24"/>
        </w:rPr>
        <w:t xml:space="preserve">电子</w:t>
      </w:r>
      <w:r>
        <w:rPr>
          <w:rFonts w:ascii="宋体" w:hAnsi="宋体"/>
          <w:sz w:val="24"/>
          <w:szCs w:val="24"/>
        </w:rPr>
        <w:t xml:space="preserve">中标通知书</w:t>
      </w:r>
      <w:r>
        <w:rPr>
          <w:rFonts w:hint="eastAsia" w:ascii="宋体" w:hAnsi="宋体"/>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因系统存储空间有限，自中标结果公告届满之日起30日</w:t>
      </w:r>
      <w:r>
        <w:rPr>
          <w:rFonts w:hint="eastAsia" w:ascii="宋体" w:hAnsi="宋体"/>
          <w:sz w:val="24"/>
          <w:szCs w:val="24"/>
        </w:rPr>
        <w:t xml:space="preserve">后，</w:t>
      </w:r>
      <w:r>
        <w:rPr>
          <w:rFonts w:hint="eastAsia" w:ascii="宋体" w:hAnsi="宋体"/>
          <w:sz w:val="24"/>
          <w:szCs w:val="24"/>
        </w:rPr>
        <w:t xml:space="preserve">苏采云系统不再保证提供下载中标通知书服务,因未及时下载而造成的不利后果由中标人自行承担。</w:t>
      </w:r>
      <w:r>
        <w:rPr>
          <w:rFonts w:hint="eastAsia" w:ascii="宋体" w:hAnsi="宋体"/>
          <w:color w:val="ff0000"/>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 中标通知书为合同的组成部分，对采购人和中标人均具有法律效力。中标通知书发出后，采购人改变中标结果的，或者中标人放弃中标项目的，应当依法承担法律责任。</w:t>
      </w:r>
      <w:r/>
    </w:p>
    <w:p>
      <w:pPr>
        <w:pStyle w:val="867"/>
        <w:spacing w:line="440" w:lineRule="exact"/>
        <w:rPr>
          <w:rFonts w:hint="eastAsia" w:ascii="宋体" w:hAnsi="宋体"/>
          <w:b/>
          <w:sz w:val="24"/>
          <w:szCs w:val="24"/>
        </w:rPr>
      </w:pPr>
      <w:r>
        <w:rPr>
          <w:rFonts w:hint="eastAsia" w:ascii="宋体" w:hAnsi="宋体"/>
          <w:b/>
          <w:sz w:val="24"/>
          <w:szCs w:val="24"/>
        </w:rPr>
        <w:t xml:space="preserve">3、取消中标资格</w:t>
      </w:r>
      <w:r/>
    </w:p>
    <w:p>
      <w:pPr>
        <w:pStyle w:val="867"/>
        <w:ind w:firstLine="360"/>
        <w:spacing w:line="440" w:lineRule="exact"/>
        <w:rPr>
          <w:rFonts w:hint="eastAsia" w:ascii="宋体" w:hAnsi="宋体"/>
          <w:sz w:val="24"/>
          <w:szCs w:val="24"/>
        </w:rPr>
      </w:pPr>
      <w:r>
        <w:rPr>
          <w:rFonts w:hint="eastAsia" w:ascii="宋体" w:hAnsi="宋体"/>
          <w:sz w:val="24"/>
          <w:szCs w:val="24"/>
        </w:rPr>
        <w:t xml:space="preserve">3.1 中标人有下列情形之一的，一经查实，将被取消中标资格：</w:t>
      </w:r>
      <w:r/>
    </w:p>
    <w:p>
      <w:pPr>
        <w:pStyle w:val="867"/>
        <w:ind w:firstLine="360"/>
        <w:spacing w:line="440" w:lineRule="exact"/>
        <w:rPr>
          <w:rFonts w:hint="eastAsia" w:ascii="宋体" w:hAnsi="宋体"/>
          <w:sz w:val="24"/>
          <w:szCs w:val="24"/>
        </w:rPr>
      </w:pPr>
      <w:r>
        <w:rPr>
          <w:rFonts w:hint="eastAsia" w:ascii="宋体" w:hAnsi="宋体"/>
          <w:sz w:val="24"/>
          <w:szCs w:val="24"/>
        </w:rPr>
        <w:t xml:space="preserve">（1）提供虚假材料谋取中标的。</w:t>
      </w:r>
      <w:r/>
    </w:p>
    <w:p>
      <w:pPr>
        <w:pStyle w:val="867"/>
        <w:ind w:firstLine="360"/>
        <w:spacing w:line="440" w:lineRule="exact"/>
        <w:rPr>
          <w:rFonts w:hint="eastAsia" w:ascii="宋体" w:hAnsi="宋体"/>
          <w:sz w:val="24"/>
          <w:szCs w:val="24"/>
        </w:rPr>
      </w:pPr>
      <w:r>
        <w:rPr>
          <w:rFonts w:hint="eastAsia" w:ascii="宋体" w:hAnsi="宋体"/>
          <w:sz w:val="24"/>
          <w:szCs w:val="24"/>
        </w:rPr>
        <w:t xml:space="preserve">（2）采取不正当手段诋毁、排挤其他供应商的。</w:t>
      </w:r>
      <w:r/>
    </w:p>
    <w:p>
      <w:pPr>
        <w:pStyle w:val="867"/>
        <w:ind w:firstLine="360"/>
        <w:spacing w:line="440" w:lineRule="exact"/>
        <w:rPr>
          <w:rFonts w:hint="eastAsia" w:ascii="宋体" w:hAnsi="宋体"/>
          <w:sz w:val="24"/>
          <w:szCs w:val="24"/>
        </w:rPr>
      </w:pPr>
      <w:r>
        <w:rPr>
          <w:rFonts w:hint="eastAsia" w:ascii="宋体" w:hAnsi="宋体"/>
          <w:sz w:val="24"/>
          <w:szCs w:val="24"/>
        </w:rPr>
        <w:t xml:space="preserve">（3）与采购人、其他供应商或者代理机构恶意串通的。</w:t>
      </w:r>
      <w:r/>
    </w:p>
    <w:p>
      <w:pPr>
        <w:pStyle w:val="867"/>
        <w:ind w:firstLine="360"/>
        <w:spacing w:line="440" w:lineRule="exact"/>
        <w:rPr>
          <w:rFonts w:ascii="宋体" w:hAnsi="宋体"/>
          <w:sz w:val="24"/>
          <w:szCs w:val="24"/>
        </w:rPr>
      </w:pPr>
      <w:r>
        <w:rPr>
          <w:rFonts w:hint="eastAsia" w:ascii="宋体" w:hAnsi="宋体"/>
          <w:sz w:val="24"/>
          <w:szCs w:val="24"/>
        </w:rPr>
        <w:t xml:space="preserve">（4）向采购人、代理机构</w:t>
      </w:r>
      <w:bookmarkStart w:id="75" w:name="_Hlk157609866"/>
      <w:r>
        <w:rPr>
          <w:rFonts w:hint="eastAsia" w:ascii="宋体" w:hAnsi="宋体"/>
          <w:sz w:val="24"/>
          <w:szCs w:val="24"/>
        </w:rPr>
        <w:t xml:space="preserve">、评审专家</w:t>
      </w:r>
      <w:bookmarkEnd w:id="75"/>
      <w:r>
        <w:rPr>
          <w:rFonts w:hint="eastAsia" w:ascii="宋体" w:hAnsi="宋体"/>
          <w:sz w:val="24"/>
          <w:szCs w:val="24"/>
        </w:rPr>
        <w:t xml:space="preserve">行贿或者提供其他</w:t>
      </w:r>
      <w:r>
        <w:rPr>
          <w:rFonts w:hint="eastAsia" w:ascii="宋体" w:hAnsi="宋体"/>
          <w:sz w:val="24"/>
          <w:szCs w:val="24"/>
        </w:rPr>
        <w:t xml:space="preserve">不正</w:t>
      </w:r>
      <w:r>
        <w:rPr>
          <w:rFonts w:hint="eastAsia" w:ascii="宋体" w:hAnsi="宋体"/>
          <w:sz w:val="24"/>
          <w:szCs w:val="24"/>
        </w:rPr>
        <w:t xml:space="preserve">当利益的。</w:t>
      </w:r>
      <w:r>
        <w:rPr>
          <w:rFonts w:ascii="宋体" w:hAnsi="宋体"/>
          <w:sz w:val="24"/>
          <w:szCs w:val="24"/>
        </w:rPr>
      </w:r>
      <w:r/>
    </w:p>
    <w:p>
      <w:pPr>
        <w:pStyle w:val="867"/>
        <w:ind w:firstLine="360"/>
        <w:spacing w:line="440" w:lineRule="exact"/>
        <w:rPr>
          <w:rFonts w:ascii="宋体" w:hAnsi="宋体"/>
          <w:sz w:val="24"/>
          <w:szCs w:val="24"/>
        </w:rPr>
      </w:pPr>
      <w:r/>
      <w:bookmarkStart w:id="76" w:name="_Hlk64027110"/>
      <w:r>
        <w:rPr>
          <w:rFonts w:hint="eastAsia" w:ascii="宋体" w:hAnsi="宋体"/>
          <w:sz w:val="24"/>
          <w:szCs w:val="24"/>
        </w:rPr>
        <w:t xml:space="preserve">（5）</w:t>
      </w:r>
      <w:bookmarkEnd w:id="76"/>
      <w:r>
        <w:rPr>
          <w:rFonts w:hint="eastAsia" w:ascii="宋体" w:hAnsi="宋体"/>
          <w:sz w:val="24"/>
          <w:szCs w:val="24"/>
        </w:rPr>
        <w:t xml:space="preserve">属于本文件规定的无效条件，但在评标过程中又未被评委会发现的。</w:t>
      </w:r>
      <w:r>
        <w:rPr>
          <w:rFonts w:ascii="宋体" w:hAnsi="宋体"/>
          <w:sz w:val="24"/>
          <w:szCs w:val="24"/>
        </w:rPr>
      </w:r>
      <w:r/>
    </w:p>
    <w:p>
      <w:pPr>
        <w:pStyle w:val="867"/>
        <w:ind w:firstLine="360"/>
        <w:spacing w:line="440" w:lineRule="exact"/>
        <w:rPr>
          <w:rFonts w:hint="eastAsia" w:ascii="宋体" w:hAnsi="宋体"/>
          <w:color w:val="ff0000"/>
          <w:sz w:val="24"/>
          <w:szCs w:val="24"/>
        </w:rPr>
      </w:pPr>
      <w:r>
        <w:rPr>
          <w:rFonts w:hint="eastAsia" w:ascii="宋体" w:hAnsi="宋体"/>
          <w:sz w:val="24"/>
          <w:szCs w:val="24"/>
        </w:rPr>
        <w:t xml:space="preserve">3</w:t>
      </w:r>
      <w:r>
        <w:rPr>
          <w:rFonts w:ascii="宋体" w:hAnsi="宋体"/>
          <w:sz w:val="24"/>
          <w:szCs w:val="24"/>
        </w:rPr>
        <w:t xml:space="preserve">.2 </w:t>
      </w:r>
      <w:r>
        <w:rPr>
          <w:rFonts w:hint="eastAsia" w:ascii="宋体" w:hAnsi="宋体"/>
          <w:sz w:val="24"/>
          <w:szCs w:val="24"/>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rPr>
          <w:rFonts w:hint="eastAsia" w:ascii="宋体" w:hAnsi="宋体"/>
          <w:color w:val="ff0000"/>
          <w:sz w:val="24"/>
          <w:szCs w:val="24"/>
        </w:rPr>
      </w:r>
      <w:r/>
    </w:p>
    <w:p>
      <w:pPr>
        <w:pStyle w:val="867"/>
        <w:spacing w:line="440" w:lineRule="exact"/>
        <w:rPr>
          <w:rFonts w:hint="eastAsia" w:ascii="宋体" w:hAnsi="宋体"/>
          <w:b/>
          <w:sz w:val="24"/>
          <w:szCs w:val="24"/>
        </w:rPr>
      </w:pPr>
      <w:r>
        <w:rPr>
          <w:rFonts w:hint="eastAsia" w:ascii="宋体" w:hAnsi="宋体"/>
          <w:b/>
          <w:sz w:val="24"/>
          <w:szCs w:val="24"/>
        </w:rPr>
        <w:t xml:space="preserve">4</w:t>
      </w:r>
      <w:r>
        <w:rPr>
          <w:rFonts w:ascii="宋体" w:hAnsi="宋体"/>
          <w:b/>
          <w:sz w:val="24"/>
          <w:szCs w:val="24"/>
        </w:rPr>
        <w:t xml:space="preserve">、</w:t>
      </w:r>
      <w:r>
        <w:rPr>
          <w:rFonts w:hint="eastAsia" w:ascii="宋体" w:hAnsi="宋体"/>
          <w:b/>
          <w:sz w:val="24"/>
          <w:szCs w:val="24"/>
        </w:rPr>
        <w:t xml:space="preserve">质疑处理</w:t>
      </w:r>
      <w:r/>
    </w:p>
    <w:p>
      <w:pPr>
        <w:pStyle w:val="867"/>
        <w:ind w:firstLine="360"/>
        <w:spacing w:line="440" w:lineRule="exact"/>
        <w:rPr>
          <w:rFonts w:hint="eastAsia" w:ascii="宋体" w:hAnsi="宋体"/>
          <w:sz w:val="24"/>
          <w:szCs w:val="24"/>
        </w:rPr>
      </w:pPr>
      <w:r>
        <w:rPr>
          <w:rFonts w:hint="eastAsia" w:ascii="宋体" w:hAnsi="宋体"/>
          <w:sz w:val="24"/>
          <w:szCs w:val="24"/>
        </w:rPr>
        <w:t xml:space="preserve">4.1 </w:t>
      </w:r>
      <w:bookmarkStart w:id="77" w:name="_Hlk63005270"/>
      <w:r>
        <w:rPr>
          <w:rFonts w:hint="eastAsia" w:ascii="宋体" w:hAnsi="宋体"/>
          <w:sz w:val="24"/>
          <w:szCs w:val="24"/>
        </w:rPr>
        <w:t xml:space="preserve">提出质疑的供应商应当是参与所质疑项目采购活动的供应商，潜在供应商已依法获取其可质疑的采购文件的，</w:t>
      </w:r>
      <w:r>
        <w:rPr>
          <w:rFonts w:ascii="宋体" w:hAnsi="宋体"/>
          <w:sz w:val="24"/>
          <w:szCs w:val="24"/>
        </w:rPr>
        <w:t xml:space="preserve">可以对该文件提出质疑。</w:t>
      </w:r>
      <w:r>
        <w:rPr>
          <w:rFonts w:hint="eastAsia" w:ascii="宋体" w:hAnsi="宋体"/>
          <w:sz w:val="24"/>
          <w:szCs w:val="24"/>
        </w:rPr>
        <w:t xml:space="preserve">请将</w:t>
      </w:r>
      <w:bookmarkStart w:id="78" w:name="_Hlk98510751"/>
      <w:r>
        <w:rPr>
          <w:rFonts w:hint="eastAsia" w:ascii="宋体" w:hAnsi="宋体"/>
          <w:sz w:val="24"/>
          <w:szCs w:val="24"/>
        </w:rPr>
        <w:t xml:space="preserve">获取采购文件时打印留存的《投标供应商确认函》等</w:t>
      </w:r>
      <w:bookmarkEnd w:id="78"/>
      <w:r>
        <w:rPr>
          <w:rFonts w:hint="eastAsia" w:ascii="宋体" w:hAnsi="宋体"/>
          <w:sz w:val="24"/>
          <w:szCs w:val="24"/>
        </w:rPr>
        <w:t xml:space="preserve">必要的证明材料与质疑函一起递交，否则不予受理。</w:t>
      </w:r>
      <w:bookmarkEnd w:id="77"/>
      <w:r>
        <w:rPr>
          <w:rFonts w:hint="eastAsia"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2 </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供应商认为采购文件、采购过程和采购结果使自己的权益受到损害的，可以在知道或应知其权益受到损害之日起七个工作日内，以书面形式根据下述4</w:t>
      </w:r>
      <w:r>
        <w:rPr>
          <w:rFonts w:ascii="宋体" w:hAnsi="宋体"/>
          <w:sz w:val="24"/>
          <w:szCs w:val="24"/>
        </w:rPr>
        <w:t xml:space="preserve">.4</w:t>
      </w:r>
      <w:r>
        <w:rPr>
          <w:rFonts w:hint="eastAsia" w:ascii="宋体" w:hAnsi="宋体"/>
          <w:sz w:val="24"/>
          <w:szCs w:val="24"/>
        </w:rPr>
        <w:t xml:space="preserve">条款的规定向采购人或代理机构提出质疑。上述应知其权益受到损害之日，是指：</w:t>
      </w:r>
      <w:r/>
    </w:p>
    <w:p>
      <w:pPr>
        <w:pStyle w:val="867"/>
        <w:ind w:firstLine="360"/>
        <w:spacing w:line="44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67"/>
        <w:ind w:firstLine="360"/>
        <w:spacing w:line="44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w:t>
      </w:r>
      <w:r>
        <w:rPr>
          <w:rFonts w:hint="eastAsia" w:ascii="宋体" w:hAnsi="宋体"/>
          <w:sz w:val="24"/>
          <w:szCs w:val="24"/>
        </w:rPr>
        <w:t xml:space="preserve">内对</w:t>
      </w:r>
      <w:r>
        <w:rPr>
          <w:rFonts w:hint="eastAsia" w:ascii="宋体" w:hAnsi="宋体"/>
          <w:sz w:val="24"/>
          <w:szCs w:val="24"/>
        </w:rPr>
        <w:t xml:space="preserve">同一采购程序环节提出多次质疑的，</w:t>
      </w:r>
      <w:r>
        <w:rPr>
          <w:rFonts w:ascii="宋体" w:hAnsi="宋体"/>
          <w:sz w:val="24"/>
          <w:szCs w:val="24"/>
        </w:rPr>
        <w:t xml:space="preserve">采购人</w:t>
      </w:r>
      <w:r>
        <w:rPr>
          <w:rFonts w:hint="eastAsia" w:ascii="宋体" w:hAnsi="宋体"/>
          <w:sz w:val="24"/>
          <w:szCs w:val="24"/>
        </w:rPr>
        <w:t xml:space="preserve">、代理机构将只对供应商第一次质疑作出答复。</w:t>
      </w:r>
      <w:r/>
    </w:p>
    <w:p>
      <w:pPr>
        <w:pStyle w:val="867"/>
        <w:ind w:firstLine="360"/>
        <w:spacing w:line="440" w:lineRule="exact"/>
        <w:rPr>
          <w:rFonts w:hint="eastAsia" w:ascii="宋体" w:hAnsi="宋体"/>
          <w:sz w:val="24"/>
          <w:szCs w:val="24"/>
        </w:rPr>
      </w:pPr>
      <w:r>
        <w:rPr>
          <w:rFonts w:hint="eastAsia" w:ascii="宋体" w:hAnsi="宋体"/>
          <w:sz w:val="24"/>
          <w:szCs w:val="24"/>
        </w:rPr>
        <w:t xml:space="preserve">4.3 质疑函必须按照本招标文件中《质疑函范本》要求的格式和内容进行填写。供应商如组成联合体参加投标，则《质疑函范本》中要求签字、盖章、加盖公章之处，联合体各方均须按要求签字、盖章、加盖公章。</w:t>
      </w:r>
      <w:r/>
    </w:p>
    <w:p>
      <w:pPr>
        <w:pStyle w:val="867"/>
        <w:ind w:firstLine="360"/>
        <w:jc w:val="left"/>
        <w:spacing w:line="440" w:lineRule="exact"/>
        <w:rPr>
          <w:rFonts w:hint="eastAsia" w:ascii="宋体" w:hAnsi="宋体"/>
          <w:sz w:val="24"/>
          <w:szCs w:val="24"/>
        </w:rPr>
      </w:pPr>
      <w:r>
        <w:rPr>
          <w:rFonts w:hint="eastAsia" w:ascii="宋体" w:hAnsi="宋体"/>
          <w:sz w:val="24"/>
          <w:szCs w:val="24"/>
        </w:rPr>
        <w:t xml:space="preserve">4.4 供应商对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、质疑请向代理机构提出，由代理机构</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sz w:val="24"/>
          <w:szCs w:val="24"/>
        </w:rPr>
      </w:r>
      <w:r/>
    </w:p>
    <w:p>
      <w:pPr>
        <w:pStyle w:val="867"/>
        <w:ind w:firstLine="360"/>
        <w:jc w:val="left"/>
        <w:spacing w:line="440" w:lineRule="exact"/>
        <w:rPr>
          <w:rFonts w:ascii="宋体" w:hAnsi="宋体"/>
          <w:sz w:val="24"/>
          <w:szCs w:val="24"/>
        </w:rPr>
      </w:pPr>
      <w:r>
        <w:rPr>
          <w:rFonts w:hint="eastAsia" w:ascii="宋体" w:hAnsi="宋体"/>
          <w:sz w:val="24"/>
          <w:szCs w:val="24"/>
        </w:rPr>
        <w:t xml:space="preserve">采购人及代理机</w:t>
      </w:r>
      <w:r>
        <w:rPr>
          <w:rFonts w:hint="eastAsia" w:ascii="宋体" w:hAnsi="宋体"/>
          <w:sz w:val="24"/>
          <w:szCs w:val="24"/>
        </w:rPr>
        <w:t xml:space="preserve">构只</w:t>
      </w:r>
      <w:r>
        <w:rPr>
          <w:rFonts w:hint="eastAsia" w:ascii="宋体" w:hAnsi="宋体"/>
          <w:sz w:val="24"/>
          <w:szCs w:val="24"/>
        </w:rPr>
        <w:t xml:space="preserve">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rPr>
          <w:rFonts w:hint="eastAsia" w:ascii="宋体" w:hAnsi="宋体"/>
          <w:sz w:val="24"/>
          <w:szCs w:val="24"/>
        </w:rPr>
        <w:t xml:space="preserve">。</w:t>
      </w:r>
      <w:r>
        <w:rPr>
          <w:rFonts w:ascii="宋体" w:hAnsi="宋体"/>
          <w:sz w:val="24"/>
          <w:szCs w:val="24"/>
        </w:rPr>
      </w:r>
      <w:r/>
    </w:p>
    <w:p>
      <w:pPr>
        <w:pStyle w:val="867"/>
        <w:ind w:firstLine="360"/>
        <w:jc w:val="left"/>
        <w:spacing w:line="440" w:lineRule="exact"/>
        <w:rPr>
          <w:rFonts w:hint="eastAsia" w:ascii="宋体" w:hAnsi="宋体"/>
          <w:sz w:val="24"/>
          <w:szCs w:val="24"/>
        </w:rPr>
      </w:pPr>
      <w:r>
        <w:rPr>
          <w:rFonts w:hint="eastAsia" w:ascii="宋体" w:hAnsi="宋体"/>
          <w:sz w:val="24"/>
          <w:szCs w:val="24"/>
        </w:rPr>
        <w:t xml:space="preserve">采购人、代理机构质疑接收人及联系方式：详见招标文件“第一章 投标邀请”中“七、本次招标联系事项”下有关联系方式。</w:t>
      </w:r>
      <w:r/>
    </w:p>
    <w:p>
      <w:pPr>
        <w:pStyle w:val="867"/>
        <w:ind w:firstLine="360"/>
        <w:jc w:val="left"/>
        <w:spacing w:line="440" w:lineRule="exact"/>
        <w:rPr>
          <w:rFonts w:hint="eastAsia" w:ascii="宋体" w:hAnsi="宋体"/>
          <w:sz w:val="24"/>
          <w:szCs w:val="24"/>
        </w:rPr>
      </w:pPr>
      <w:r>
        <w:rPr>
          <w:rFonts w:hint="eastAsia" w:ascii="宋体" w:hAnsi="宋体"/>
          <w:sz w:val="24"/>
          <w:szCs w:val="24"/>
        </w:rPr>
        <w:t xml:space="preserve">4.5 以下情形的质疑不予受理</w:t>
      </w:r>
      <w:r/>
    </w:p>
    <w:p>
      <w:pPr>
        <w:pStyle w:val="8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4.5.1 内容不符合《政府采购质疑和投诉办法》第十二条规定的质疑。</w:t>
      </w:r>
      <w:r/>
    </w:p>
    <w:p>
      <w:pPr>
        <w:pStyle w:val="8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4.5.2 超出政府采购法定期限的质疑。</w:t>
      </w:r>
      <w:r/>
    </w:p>
    <w:p>
      <w:pPr>
        <w:pStyle w:val="8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4.5.3 以传真、电子邮件等方式递交的非原件形式的质疑。</w:t>
      </w:r>
      <w:r/>
    </w:p>
    <w:p>
      <w:pPr>
        <w:pStyle w:val="8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4.5.4 未参加投标活动的供应商或在投标活动中自身权益未受到损害的供应商所</w:t>
      </w:r>
      <w:r>
        <w:rPr>
          <w:rFonts w:hint="eastAsia" w:ascii="宋体" w:hAnsi="宋体"/>
          <w:bCs/>
          <w:color w:val="000000"/>
          <w:sz w:val="24"/>
          <w:szCs w:val="21"/>
        </w:rPr>
        <w:t xml:space="preserve">提出</w:t>
      </w:r>
      <w:r>
        <w:rPr>
          <w:rFonts w:hint="eastAsia" w:ascii="宋体" w:hAnsi="宋体"/>
          <w:bCs/>
          <w:color w:val="000000"/>
          <w:sz w:val="24"/>
          <w:szCs w:val="21"/>
        </w:rPr>
        <w:t xml:space="preserve">的质疑。</w:t>
      </w:r>
      <w:r/>
    </w:p>
    <w:p>
      <w:pPr>
        <w:pStyle w:val="86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4.5.5供应商组成联合体参加投标，联合体中任何一方或多方未按要求签字、盖章、加盖公章的质疑。</w:t>
      </w:r>
      <w:r/>
    </w:p>
    <w:p>
      <w:pPr>
        <w:pStyle w:val="867"/>
        <w:ind w:firstLine="360"/>
        <w:jc w:val="left"/>
        <w:spacing w:line="440" w:lineRule="exact"/>
        <w:rPr>
          <w:rFonts w:hint="eastAsia" w:ascii="宋体" w:hAnsi="宋体"/>
          <w:sz w:val="24"/>
          <w:szCs w:val="24"/>
        </w:rPr>
      </w:pPr>
      <w:r>
        <w:rPr>
          <w:rFonts w:hint="eastAsia" w:ascii="宋体" w:hAnsi="宋体"/>
          <w:sz w:val="24"/>
          <w:szCs w:val="24"/>
        </w:rPr>
        <w:t xml:space="preserve">4.6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pStyle w:val="877"/>
        <w:rPr>
          <w:rFonts w:hint="eastAsia" w:hAnsi="宋体"/>
        </w:rPr>
      </w:pPr>
      <w:r>
        <w:rPr>
          <w:rFonts w:hint="eastAsia" w:hAnsi="宋体"/>
        </w:rPr>
      </w:r>
      <w:r/>
    </w:p>
    <w:p>
      <w:pPr>
        <w:pStyle w:val="869"/>
        <w:rPr>
          <w:rFonts w:ascii="宋体" w:hAnsi="宋体" w:eastAsia="宋体"/>
        </w:rPr>
      </w:pPr>
      <w:r/>
      <w:bookmarkStart w:id="79" w:name="_Toc120614220"/>
      <w:r/>
      <w:bookmarkStart w:id="80" w:name="_Toc155775547"/>
      <w:r/>
      <w:bookmarkStart w:id="81" w:name="_Toc165362605"/>
      <w:r>
        <w:rPr>
          <w:rFonts w:hint="eastAsia" w:ascii="宋体" w:hAnsi="宋体" w:eastAsia="宋体"/>
        </w:rPr>
        <w:t xml:space="preserve">七、授予合同</w:t>
      </w:r>
      <w:bookmarkEnd w:id="79"/>
      <w:r/>
      <w:bookmarkEnd w:id="80"/>
      <w:r/>
      <w:bookmarkEnd w:id="81"/>
      <w:r>
        <w:rPr>
          <w:rFonts w:ascii="宋体" w:hAnsi="宋体" w:eastAsia="宋体"/>
        </w:rPr>
      </w:r>
      <w:r/>
    </w:p>
    <w:p>
      <w:pPr>
        <w:pStyle w:val="867"/>
        <w:spacing w:line="440" w:lineRule="exact"/>
        <w:rPr>
          <w:rFonts w:ascii="宋体" w:hAnsi="宋体"/>
          <w:b/>
          <w:sz w:val="24"/>
          <w:szCs w:val="24"/>
        </w:rPr>
      </w:pPr>
      <w:r>
        <w:rPr>
          <w:rFonts w:ascii="宋体" w:hAnsi="宋体"/>
          <w:b/>
          <w:sz w:val="24"/>
          <w:szCs w:val="24"/>
        </w:rPr>
        <w:t xml:space="preserve">1、签订合同</w:t>
      </w:r>
      <w:r/>
    </w:p>
    <w:p>
      <w:pPr>
        <w:pStyle w:val="867"/>
        <w:ind w:firstLine="360"/>
        <w:jc w:val="left"/>
        <w:spacing w:line="440" w:lineRule="exact"/>
        <w:rPr>
          <w:rFonts w:ascii="宋体" w:hAnsi="宋体"/>
          <w:sz w:val="24"/>
          <w:szCs w:val="24"/>
        </w:rPr>
      </w:pPr>
      <w:r>
        <w:rPr>
          <w:rFonts w:ascii="宋体" w:hAnsi="宋体"/>
          <w:sz w:val="24"/>
          <w:szCs w:val="24"/>
        </w:rPr>
        <w:t xml:space="preserve">1.1</w:t>
      </w:r>
      <w:r>
        <w:rPr>
          <w:rFonts w:hint="eastAsia" w:ascii="宋体" w:hAnsi="宋体"/>
          <w:sz w:val="24"/>
          <w:szCs w:val="24"/>
        </w:rPr>
        <w:t xml:space="preserve"> 中标人应当在中标通知书发出之日起十五日内（最长不得超过三十日），按照招标确定的事项与采购人签订政府采购合同。</w:t>
      </w:r>
      <w:r>
        <w:rPr>
          <w:rFonts w:ascii="宋体" w:hAnsi="宋体"/>
          <w:sz w:val="24"/>
          <w:szCs w:val="24"/>
        </w:rPr>
        <w:t xml:space="preserve">招标文件、中标人的投标文件</w:t>
      </w:r>
      <w:r>
        <w:rPr>
          <w:rFonts w:hint="eastAsia" w:ascii="宋体" w:hAnsi="宋体"/>
          <w:sz w:val="24"/>
          <w:szCs w:val="24"/>
        </w:rPr>
        <w:t xml:space="preserve">及招标过程中有关</w:t>
      </w:r>
      <w:r>
        <w:rPr>
          <w:rFonts w:hint="eastAsia" w:ascii="宋体" w:hAnsi="宋体"/>
          <w:sz w:val="24"/>
          <w:szCs w:val="24"/>
        </w:rPr>
        <w:t xml:space="preserve">澄清</w:t>
      </w:r>
      <w:r>
        <w:rPr>
          <w:rFonts w:hint="eastAsia" w:ascii="宋体" w:hAnsi="宋体"/>
          <w:sz w:val="24"/>
          <w:szCs w:val="24"/>
        </w:rPr>
        <w:t xml:space="preserve">、承诺文件均应作为合同附件。</w:t>
      </w:r>
      <w:r>
        <w:rPr>
          <w:rFonts w:ascii="宋体" w:hAnsi="宋体"/>
          <w:sz w:val="24"/>
          <w:szCs w:val="24"/>
        </w:rPr>
      </w:r>
      <w:r/>
    </w:p>
    <w:p>
      <w:pPr>
        <w:pStyle w:val="867"/>
        <w:ind w:firstLine="360"/>
        <w:jc w:val="left"/>
        <w:spacing w:line="44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 </w:t>
      </w:r>
      <w:r>
        <w:rPr>
          <w:rFonts w:hint="eastAsia" w:ascii="宋体" w:hAnsi="宋体"/>
          <w:sz w:val="24"/>
          <w:szCs w:val="24"/>
        </w:rPr>
        <w:t xml:space="preserve">所签订的合同不得对招标文件确定的事项和中标人投标文件作实质性修改。采购人不得向中标人提出任何不合理的要求作为签订合同的条件。</w:t>
      </w:r>
      <w:r/>
    </w:p>
    <w:p>
      <w:pPr>
        <w:pStyle w:val="867"/>
        <w:ind w:firstLine="360"/>
        <w:jc w:val="left"/>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rPr>
          <w:rFonts w:ascii="宋体" w:hAnsi="宋体"/>
          <w:sz w:val="24"/>
          <w:szCs w:val="24"/>
        </w:rPr>
      </w:r>
      <w:r/>
    </w:p>
    <w:p>
      <w:pPr>
        <w:pStyle w:val="867"/>
        <w:ind w:firstLine="360"/>
        <w:jc w:val="left"/>
        <w:spacing w:line="440" w:lineRule="exact"/>
        <w:rPr>
          <w:rFonts w:hint="eastAsia" w:ascii="宋体" w:hAnsi="宋体"/>
          <w:sz w:val="24"/>
          <w:szCs w:val="24"/>
        </w:rPr>
      </w:pPr>
      <w:r>
        <w:rPr>
          <w:rFonts w:ascii="宋体" w:hAnsi="宋体"/>
          <w:sz w:val="24"/>
          <w:szCs w:val="24"/>
        </w:rPr>
        <w:t xml:space="preserve">1.4</w:t>
      </w:r>
      <w:r>
        <w:rPr>
          <w:rFonts w:hint="eastAsia" w:ascii="宋体" w:hAnsi="宋体"/>
          <w:sz w:val="24"/>
          <w:szCs w:val="24"/>
        </w:rPr>
        <w:t xml:space="preserve"> 依据</w:t>
      </w:r>
      <w:r>
        <w:rPr>
          <w:rFonts w:hint="eastAsia" w:ascii="宋体" w:hAnsi="宋体"/>
          <w:sz w:val="24"/>
        </w:rPr>
        <w:t xml:space="preserve">《政府采购促进中小企业发展管理办法》（财库〔2020〕46号）</w:t>
      </w:r>
      <w:r>
        <w:rPr>
          <w:rFonts w:hint="eastAsia" w:ascii="宋体" w:hAnsi="宋体"/>
          <w:sz w:val="24"/>
          <w:szCs w:val="24"/>
        </w:rPr>
        <w:t xml:space="preserve">规定，依据本办法规定享受扶持政策获得政府采购合同的</w:t>
      </w:r>
      <w:r>
        <w:rPr>
          <w:rFonts w:hint="eastAsia" w:ascii="宋体" w:hAnsi="宋体"/>
          <w:sz w:val="24"/>
          <w:szCs w:val="24"/>
        </w:rPr>
        <w:t xml:space="preserve">，小</w:t>
      </w:r>
      <w:r>
        <w:rPr>
          <w:rFonts w:hint="eastAsia" w:ascii="宋体" w:hAnsi="宋体"/>
          <w:sz w:val="24"/>
          <w:szCs w:val="24"/>
        </w:rPr>
        <w:t xml:space="preserve">微企业不得将合同分包给大中型企业，中型企业不得将合同分</w:t>
      </w:r>
      <w:r>
        <w:rPr>
          <w:rFonts w:hint="eastAsia" w:ascii="宋体" w:hAnsi="宋体"/>
          <w:sz w:val="24"/>
          <w:szCs w:val="24"/>
        </w:rPr>
        <w:t xml:space="preserve">包给大型企业。</w:t>
      </w:r>
      <w:r/>
    </w:p>
    <w:p>
      <w:pPr>
        <w:pStyle w:val="867"/>
        <w:ind w:firstLine="360"/>
        <w:jc w:val="left"/>
        <w:spacing w:line="440" w:lineRule="exact"/>
        <w:rPr>
          <w:rFonts w:hint="eastAsia" w:ascii="宋体" w:hAnsi="宋体"/>
          <w:sz w:val="24"/>
          <w:szCs w:val="24"/>
        </w:rPr>
      </w:pPr>
      <w:r>
        <w:rPr>
          <w:rFonts w:ascii="宋体" w:hAnsi="宋体"/>
          <w:sz w:val="24"/>
          <w:szCs w:val="24"/>
        </w:rPr>
        <w:t xml:space="preserve">1.</w:t>
      </w:r>
      <w:bookmarkStart w:id="82" w:name="_Hlk99700662"/>
      <w:r>
        <w:rPr>
          <w:rFonts w:ascii="宋体" w:hAnsi="宋体"/>
          <w:sz w:val="24"/>
          <w:szCs w:val="24"/>
        </w:rPr>
        <w:t xml:space="preserve">5 自政府采购合同签订之日起2个工作日内，采购人</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bookmarkEnd w:id="82"/>
      <w:r>
        <w:rPr>
          <w:rFonts w:hint="eastAsia" w:ascii="宋体" w:hAnsi="宋体"/>
          <w:sz w:val="24"/>
          <w:szCs w:val="24"/>
        </w:rPr>
      </w:r>
      <w:r/>
    </w:p>
    <w:p>
      <w:pPr>
        <w:pStyle w:val="867"/>
        <w:jc w:val="left"/>
        <w:spacing w:line="440" w:lineRule="exact"/>
        <w:rPr>
          <w:rFonts w:ascii="宋体" w:hAnsi="宋体"/>
          <w:b/>
          <w:sz w:val="24"/>
          <w:szCs w:val="24"/>
        </w:rPr>
      </w:pPr>
      <w:r/>
      <w:bookmarkStart w:id="83" w:name="_Hlk63005564"/>
      <w:r>
        <w:rPr>
          <w:rFonts w:ascii="宋体" w:hAnsi="宋体"/>
          <w:b/>
          <w:sz w:val="24"/>
          <w:szCs w:val="24"/>
        </w:rPr>
        <w:t xml:space="preserve">2</w:t>
      </w:r>
      <w:r>
        <w:rPr>
          <w:rFonts w:hint="eastAsia" w:ascii="宋体" w:hAnsi="宋体"/>
          <w:b/>
          <w:sz w:val="24"/>
          <w:szCs w:val="24"/>
        </w:rPr>
        <w:t xml:space="preserve">、货物（包含与货物相关的服务）的追加</w:t>
      </w:r>
      <w:r>
        <w:rPr>
          <w:rFonts w:ascii="宋体" w:hAnsi="宋体"/>
          <w:b/>
          <w:sz w:val="24"/>
          <w:szCs w:val="24"/>
        </w:rPr>
      </w:r>
      <w:r/>
    </w:p>
    <w:p>
      <w:pPr>
        <w:pStyle w:val="867"/>
        <w:ind w:firstLine="36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 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szCs w:val="24"/>
        </w:rPr>
      </w:r>
      <w:r/>
    </w:p>
    <w:p>
      <w:pPr>
        <w:pStyle w:val="867"/>
        <w:spacing w:line="440" w:lineRule="exact"/>
        <w:rPr>
          <w:rFonts w:ascii="宋体" w:hAnsi="宋体"/>
          <w:b/>
          <w:sz w:val="24"/>
          <w:szCs w:val="24"/>
        </w:rPr>
      </w:pPr>
      <w:r>
        <w:rPr>
          <w:rFonts w:ascii="宋体" w:hAnsi="宋体"/>
          <w:b/>
          <w:sz w:val="24"/>
          <w:szCs w:val="24"/>
        </w:rPr>
        <w:t xml:space="preserve">3、履约保证金</w:t>
      </w:r>
      <w:r>
        <w:rPr>
          <w:rFonts w:hint="eastAsia" w:ascii="宋体" w:hAnsi="宋体"/>
          <w:b/>
          <w:sz w:val="24"/>
          <w:szCs w:val="24"/>
        </w:rPr>
        <w:t xml:space="preserve">（如有）</w:t>
      </w:r>
      <w:r>
        <w:rPr>
          <w:rFonts w:ascii="宋体" w:hAnsi="宋体"/>
          <w:b/>
          <w:sz w:val="24"/>
          <w:szCs w:val="24"/>
        </w:rPr>
      </w:r>
      <w:r/>
    </w:p>
    <w:p>
      <w:pPr>
        <w:pStyle w:val="867"/>
        <w:ind w:firstLine="360"/>
        <w:spacing w:line="440" w:lineRule="exact"/>
        <w:rPr>
          <w:rFonts w:ascii="宋体" w:hAnsi="宋体"/>
          <w:sz w:val="24"/>
          <w:szCs w:val="24"/>
        </w:rPr>
      </w:pPr>
      <w:r>
        <w:rPr>
          <w:rFonts w:ascii="宋体" w:hAnsi="宋体"/>
          <w:sz w:val="24"/>
          <w:szCs w:val="24"/>
        </w:rPr>
        <w:t xml:space="preserve">3.1 履约保证金的提交方式：详见</w:t>
      </w:r>
      <w:r>
        <w:rPr>
          <w:rFonts w:hint="eastAsia" w:ascii="宋体" w:hAnsi="宋体"/>
          <w:sz w:val="24"/>
          <w:szCs w:val="24"/>
        </w:rPr>
        <w:t xml:space="preserve">“第三章 合同文本”</w:t>
      </w:r>
      <w:r>
        <w:rPr>
          <w:rFonts w:ascii="宋体" w:hAnsi="宋体"/>
          <w:sz w:val="24"/>
          <w:szCs w:val="24"/>
        </w:rPr>
        <w:t xml:space="preserve">。</w:t>
      </w:r>
      <w:r/>
    </w:p>
    <w:p>
      <w:pPr>
        <w:pStyle w:val="867"/>
        <w:ind w:firstLine="360"/>
        <w:spacing w:line="440" w:lineRule="exact"/>
        <w:rPr>
          <w:rFonts w:ascii="宋体" w:hAnsi="宋体"/>
          <w:sz w:val="24"/>
          <w:szCs w:val="24"/>
        </w:rPr>
      </w:pPr>
      <w:r>
        <w:rPr>
          <w:rFonts w:ascii="宋体" w:hAnsi="宋体"/>
          <w:sz w:val="24"/>
          <w:szCs w:val="24"/>
        </w:rPr>
        <w:t xml:space="preserve">3.</w:t>
      </w:r>
      <w:r>
        <w:rPr>
          <w:rFonts w:ascii="宋体" w:hAnsi="宋体"/>
          <w:sz w:val="24"/>
          <w:szCs w:val="24"/>
        </w:rPr>
        <w:t xml:space="preserve">2 </w:t>
      </w:r>
      <w:r>
        <w:rPr>
          <w:rFonts w:ascii="宋体" w:hAnsi="宋体"/>
          <w:sz w:val="24"/>
          <w:szCs w:val="24"/>
        </w:rPr>
        <w:t xml:space="preserve">如中标人未能履行合同规定的义务，采购人有权从履约保证金中取得补偿。</w:t>
      </w:r>
      <w:r/>
    </w:p>
    <w:p>
      <w:pPr>
        <w:pStyle w:val="867"/>
        <w:ind w:firstLine="360"/>
        <w:spacing w:line="440" w:lineRule="exact"/>
        <w:rPr>
          <w:rFonts w:ascii="宋体" w:hAnsi="宋体"/>
          <w:sz w:val="24"/>
          <w:szCs w:val="24"/>
        </w:rPr>
      </w:pPr>
      <w:r>
        <w:rPr>
          <w:rFonts w:ascii="宋体" w:hAnsi="宋体"/>
          <w:sz w:val="24"/>
          <w:szCs w:val="24"/>
        </w:rPr>
        <w:t xml:space="preserve">3.3 履约保证金在合同履行完毕后的五个工作日内退还给中标人，不计利息。</w:t>
      </w:r>
      <w:bookmarkEnd w:id="83"/>
      <w:r>
        <w:rPr>
          <w:rFonts w:ascii="宋体" w:hAnsi="宋体"/>
          <w:sz w:val="24"/>
          <w:szCs w:val="24"/>
        </w:rPr>
      </w:r>
      <w:r/>
    </w:p>
    <w:p>
      <w:pPr>
        <w:pStyle w:val="867"/>
        <w:spacing w:line="440" w:lineRule="exact"/>
        <w:rPr>
          <w:rFonts w:ascii="宋体" w:hAnsi="宋体"/>
          <w:b/>
          <w:sz w:val="24"/>
          <w:szCs w:val="24"/>
        </w:rPr>
      </w:pPr>
      <w:r>
        <w:rPr>
          <w:rFonts w:ascii="宋体" w:hAnsi="宋体"/>
          <w:b/>
          <w:sz w:val="24"/>
          <w:szCs w:val="24"/>
        </w:rPr>
        <w:t xml:space="preserve">4</w:t>
      </w:r>
      <w:r>
        <w:rPr>
          <w:rFonts w:hint="eastAsia" w:ascii="宋体" w:hAnsi="宋体"/>
          <w:b/>
          <w:sz w:val="24"/>
          <w:szCs w:val="24"/>
        </w:rPr>
        <w:t xml:space="preserve">、政府采购合同信用融资政策</w:t>
      </w:r>
      <w:r>
        <w:rPr>
          <w:rFonts w:ascii="宋体" w:hAnsi="宋体"/>
          <w:b/>
          <w:sz w:val="24"/>
          <w:szCs w:val="24"/>
        </w:rPr>
      </w:r>
      <w:r/>
    </w:p>
    <w:p>
      <w:pPr>
        <w:pStyle w:val="867"/>
        <w:ind w:firstLine="360"/>
        <w:spacing w:line="440" w:lineRule="exact"/>
        <w:rPr>
          <w:rFonts w:hint="eastAsia" w:ascii="宋体" w:hAnsi="宋体"/>
          <w:sz w:val="24"/>
          <w:szCs w:val="24"/>
        </w:rPr>
      </w:pPr>
      <w:r>
        <w:rPr>
          <w:rFonts w:ascii="宋体" w:hAnsi="宋体"/>
          <w:sz w:val="24"/>
          <w:szCs w:val="24"/>
        </w:rPr>
        <w:t xml:space="preserve">4.1 </w:t>
      </w:r>
      <w:r>
        <w:rPr>
          <w:rFonts w:hint="eastAsia" w:ascii="宋体" w:hAnsi="宋体"/>
          <w:sz w:val="24"/>
          <w:szCs w:val="24"/>
        </w:rPr>
        <w:t xml:space="preserve">中标供应商可凭政府采购合同办理融资贷款，详情请咨询常熟市财政局政府采购管理科0</w:t>
      </w:r>
      <w:r>
        <w:rPr>
          <w:rFonts w:ascii="宋体" w:hAnsi="宋体"/>
          <w:sz w:val="24"/>
          <w:szCs w:val="24"/>
        </w:rPr>
        <w:t xml:space="preserve">512-52893533</w:t>
      </w:r>
      <w:r>
        <w:rPr>
          <w:rFonts w:hint="eastAsia" w:ascii="宋体" w:hAnsi="宋体"/>
          <w:sz w:val="24"/>
          <w:szCs w:val="24"/>
        </w:rPr>
        <w:t xml:space="preserve">。</w:t>
      </w:r>
      <w:r/>
    </w:p>
    <w:p>
      <w:pPr>
        <w:pStyle w:val="868"/>
        <w:spacing w:line="440" w:lineRule="exact"/>
      </w:pPr>
      <w:r>
        <w:rPr>
          <w:sz w:val="24"/>
          <w:szCs w:val="24"/>
        </w:rPr>
        <w:br w:type="page" w:clear="all"/>
      </w:r>
      <w:bookmarkStart w:id="84" w:name="_Toc165362606"/>
      <w:r>
        <w:t xml:space="preserve">第</w:t>
      </w:r>
      <w:r>
        <w:rPr>
          <w:rFonts w:hint="eastAsia"/>
        </w:rPr>
        <w:t xml:space="preserve">三</w:t>
      </w:r>
      <w:r>
        <w:t xml:space="preserve">章  合同</w:t>
      </w:r>
      <w:r>
        <w:rPr>
          <w:rFonts w:hint="eastAsia"/>
        </w:rPr>
        <w:t xml:space="preserve">文本</w:t>
      </w:r>
      <w:bookmarkEnd w:id="84"/>
      <w:r/>
      <w:r/>
    </w:p>
    <w:p>
      <w:pPr>
        <w:pStyle w:val="867"/>
        <w:ind w:firstLine="900"/>
        <w:jc w:val="center"/>
        <w:spacing w:line="420" w:lineRule="exact"/>
        <w:rPr>
          <w:rFonts w:ascii="宋体" w:hAnsi="宋体" w:cs="宋体"/>
          <w:bCs/>
          <w:color w:val="000000"/>
          <w:sz w:val="36"/>
          <w:szCs w:val="36"/>
        </w:rPr>
      </w:pPr>
      <w:r>
        <w:rPr>
          <w:rFonts w:ascii="宋体" w:hAnsi="宋体" w:cs="宋体"/>
          <w:bCs/>
          <w:color w:val="000000"/>
          <w:sz w:val="36"/>
          <w:szCs w:val="36"/>
        </w:rPr>
      </w:r>
      <w:r/>
    </w:p>
    <w:p>
      <w:pPr>
        <w:pStyle w:val="867"/>
        <w:ind w:firstLine="900"/>
        <w:jc w:val="center"/>
        <w:spacing w:line="420" w:lineRule="exact"/>
        <w:rPr>
          <w:rFonts w:ascii="宋体" w:hAnsi="宋体" w:cs="宋体"/>
          <w:bCs/>
          <w:color w:val="000000"/>
          <w:sz w:val="36"/>
          <w:szCs w:val="36"/>
        </w:rPr>
      </w:pPr>
      <w:r>
        <w:rPr>
          <w:rFonts w:ascii="宋体" w:hAnsi="宋体" w:cs="宋体"/>
          <w:bCs/>
          <w:color w:val="000000"/>
          <w:sz w:val="36"/>
          <w:szCs w:val="36"/>
        </w:rPr>
      </w:r>
      <w:r/>
    </w:p>
    <w:p>
      <w:pPr>
        <w:pStyle w:val="867"/>
        <w:jc w:val="center"/>
        <w:spacing w:line="660" w:lineRule="exact"/>
        <w:rPr>
          <w:rFonts w:hint="eastAsia" w:ascii="宋体" w:hAnsi="宋体" w:cs="宋体"/>
          <w:bCs/>
          <w:color w:val="000000"/>
          <w:sz w:val="36"/>
          <w:szCs w:val="36"/>
        </w:rPr>
      </w:pPr>
      <w:r>
        <w:rPr>
          <w:rFonts w:hint="eastAsia" w:ascii="宋体" w:hAnsi="宋体" w:cs="宋体"/>
          <w:bCs/>
          <w:color w:val="000000"/>
          <w:sz w:val="36"/>
          <w:szCs w:val="36"/>
        </w:rPr>
        <w:t xml:space="preserve">常熟市政府采购服务合同</w:t>
      </w:r>
      <w:r>
        <w:rPr>
          <w:rFonts w:hint="eastAsia" w:ascii="宋体" w:hAnsi="宋体" w:cs="宋体"/>
          <w:bCs/>
          <w:color w:val="000000"/>
          <w:sz w:val="36"/>
          <w:szCs w:val="36"/>
        </w:rPr>
      </w:r>
      <w:r/>
    </w:p>
    <w:p>
      <w:pPr>
        <w:pStyle w:val="867"/>
        <w:spacing w:line="660" w:lineRule="exact"/>
        <w:rPr>
          <w:rFonts w:ascii="宋体" w:hAnsi="宋体" w:cs="宋体"/>
          <w:bCs/>
          <w:color w:val="000000"/>
          <w:sz w:val="24"/>
          <w:szCs w:val="24"/>
        </w:rPr>
      </w:pPr>
      <w:r>
        <w:rPr>
          <w:rFonts w:ascii="宋体" w:hAnsi="宋体" w:cs="宋体"/>
          <w:bCs/>
          <w:color w:val="000000"/>
          <w:sz w:val="24"/>
          <w:szCs w:val="24"/>
        </w:rPr>
        <w:t xml:space="preserve">                                                       </w:t>
      </w:r>
      <w:r>
        <w:rPr>
          <w:rFonts w:hint="eastAsia" w:ascii="宋体" w:hAnsi="宋体" w:cs="宋体"/>
          <w:bCs/>
          <w:color w:val="000000"/>
          <w:sz w:val="24"/>
          <w:szCs w:val="24"/>
        </w:rPr>
        <w:t xml:space="preserve">编号：</w:t>
      </w:r>
      <w:r>
        <w:rPr>
          <w:rFonts w:ascii="宋体" w:hAnsi="宋体" w:cs="宋体"/>
          <w:bCs/>
          <w:color w:val="000000"/>
          <w:sz w:val="24"/>
          <w:szCs w:val="24"/>
        </w:rPr>
      </w:r>
      <w:r/>
    </w:p>
    <w:p>
      <w:pPr>
        <w:pStyle w:val="867"/>
        <w:spacing w:line="660" w:lineRule="exact"/>
        <w:rPr>
          <w:rFonts w:ascii="宋体" w:hAnsi="宋体" w:cs="宋体"/>
          <w:bCs/>
          <w:color w:val="000000"/>
          <w:sz w:val="24"/>
          <w:szCs w:val="24"/>
        </w:rPr>
      </w:pPr>
      <w:r>
        <w:rPr>
          <w:rFonts w:hint="eastAsia" w:ascii="宋体" w:hAnsi="宋体" w:cs="宋体"/>
          <w:bCs/>
          <w:color w:val="000000"/>
          <w:sz w:val="24"/>
          <w:szCs w:val="24"/>
        </w:rPr>
        <w:t xml:space="preserve"> </w:t>
      </w:r>
      <w:r>
        <w:rPr>
          <w:rFonts w:ascii="宋体" w:hAnsi="宋体" w:cs="宋体"/>
          <w:bCs/>
          <w:color w:val="000000"/>
          <w:sz w:val="24"/>
          <w:szCs w:val="24"/>
        </w:rPr>
        <w:t xml:space="preserve">                          </w:t>
      </w:r>
      <w:r>
        <w:rPr>
          <w:rFonts w:ascii="宋体" w:hAnsi="宋体" w:cs="宋体"/>
          <w:bCs/>
          <w:color w:val="000000"/>
          <w:sz w:val="24"/>
          <w:szCs w:val="24"/>
        </w:rPr>
        <w:t xml:space="preserve">  </w:t>
      </w:r>
      <w:r>
        <w:rPr>
          <w:rFonts w:ascii="宋体" w:hAnsi="宋体" w:cs="宋体"/>
          <w:bCs/>
          <w:color w:val="000000"/>
          <w:sz w:val="24"/>
          <w:szCs w:val="24"/>
        </w:rPr>
        <w:t xml:space="preserve">                          </w:t>
      </w:r>
      <w:r>
        <w:rPr>
          <w:rFonts w:hint="eastAsia" w:ascii="宋体" w:hAnsi="宋体" w:cs="宋体"/>
          <w:bCs/>
          <w:color w:val="000000"/>
          <w:sz w:val="24"/>
          <w:szCs w:val="24"/>
        </w:rPr>
        <w:t xml:space="preserve">签订地点：常熟市</w:t>
      </w:r>
      <w:r>
        <w:rPr>
          <w:rFonts w:ascii="宋体" w:hAnsi="宋体" w:cs="宋体"/>
          <w:bCs/>
          <w:color w:val="000000"/>
          <w:sz w:val="24"/>
          <w:szCs w:val="24"/>
        </w:rPr>
      </w:r>
      <w:r/>
    </w:p>
    <w:p>
      <w:pPr>
        <w:pStyle w:val="867"/>
        <w:spacing w:line="440" w:lineRule="exact"/>
        <w:rPr>
          <w:rFonts w:ascii="宋体" w:hAnsi="宋体" w:cs="宋体"/>
          <w:bCs/>
          <w:color w:val="000000"/>
          <w:sz w:val="24"/>
          <w:szCs w:val="24"/>
        </w:rPr>
      </w:pPr>
      <w:r>
        <w:rPr>
          <w:rFonts w:ascii="宋体" w:hAnsi="宋体" w:cs="宋体"/>
          <w:bCs/>
          <w:color w:val="000000"/>
          <w:sz w:val="24"/>
          <w:szCs w:val="24"/>
        </w:rPr>
      </w:r>
      <w:r/>
    </w:p>
    <w:p>
      <w:pPr>
        <w:pStyle w:val="867"/>
        <w:spacing w:line="440" w:lineRule="exact"/>
        <w:rPr>
          <w:rFonts w:ascii="宋体" w:hAnsi="宋体" w:cs="宋体"/>
          <w:bCs/>
          <w:sz w:val="24"/>
          <w:szCs w:val="24"/>
        </w:rPr>
      </w:pPr>
      <w:r>
        <w:rPr>
          <w:rFonts w:hint="eastAsia" w:ascii="宋体" w:hAnsi="宋体" w:cs="宋体"/>
          <w:bCs/>
          <w:color w:val="000000"/>
          <w:sz w:val="24"/>
          <w:szCs w:val="24"/>
        </w:rPr>
        <w:t xml:space="preserve">甲方：</w:t>
      </w:r>
      <w:r>
        <w:rPr>
          <w:rFonts w:hint="eastAsia" w:ascii="宋体" w:hAnsi="宋体" w:cs="宋体"/>
          <w:bCs/>
          <w:color w:val="000000"/>
          <w:sz w:val="24"/>
          <w:szCs w:val="24"/>
          <w:u w:val="single"/>
        </w:rPr>
        <w:tab/>
        <w:tab/>
        <w:tab/>
        <w:tab/>
        <w:tab/>
        <w:tab/>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ab/>
        <w:t xml:space="preserve">          </w:t>
      </w:r>
      <w:r>
        <w:rPr>
          <w:rFonts w:ascii="宋体" w:hAnsi="宋体" w:cs="宋体"/>
          <w:bCs/>
          <w:sz w:val="24"/>
          <w:szCs w:val="24"/>
        </w:rPr>
      </w:r>
      <w:r/>
    </w:p>
    <w:p>
      <w:pPr>
        <w:pStyle w:val="867"/>
        <w:spacing w:line="480" w:lineRule="exact"/>
        <w:rPr>
          <w:rFonts w:ascii="宋体" w:hAnsi="宋体" w:cs="宋体"/>
          <w:bCs/>
          <w:color w:val="000000"/>
          <w:sz w:val="24"/>
          <w:szCs w:val="24"/>
          <w:u w:val="single"/>
        </w:rPr>
      </w:pPr>
      <w:r>
        <w:rPr>
          <w:rFonts w:hint="eastAsia" w:ascii="宋体" w:hAnsi="宋体" w:cs="宋体"/>
          <w:bCs/>
          <w:color w:val="000000"/>
          <w:sz w:val="24"/>
          <w:szCs w:val="24"/>
        </w:rPr>
        <w:t xml:space="preserve">乙方：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r>
      <w:r/>
    </w:p>
    <w:p>
      <w:pPr>
        <w:pStyle w:val="867"/>
        <w:spacing w:line="440" w:lineRule="exact"/>
        <w:rPr>
          <w:rFonts w:ascii="宋体" w:hAnsi="宋体" w:cs="宋体"/>
          <w:bCs/>
          <w:color w:val="000000"/>
          <w:sz w:val="24"/>
          <w:szCs w:val="24"/>
        </w:rPr>
      </w:pPr>
      <w:r>
        <w:rPr>
          <w:rFonts w:hint="eastAsia" w:ascii="宋体" w:hAnsi="宋体" w:cs="宋体"/>
          <w:bCs/>
          <w:color w:val="000000"/>
          <w:sz w:val="24"/>
          <w:szCs w:val="24"/>
        </w:rPr>
        <w:t xml:space="preserve">信用融资回款账户：</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67"/>
        <w:spacing w:line="440" w:lineRule="exact"/>
        <w:rPr>
          <w:rFonts w:ascii="宋体" w:hAnsi="宋体" w:cs="宋体"/>
          <w:bCs/>
          <w:color w:val="000000"/>
          <w:sz w:val="24"/>
          <w:szCs w:val="24"/>
        </w:rPr>
      </w:pPr>
      <w:r>
        <w:rPr>
          <w:rFonts w:hint="eastAsia" w:ascii="宋体" w:hAnsi="宋体" w:cs="宋体"/>
          <w:bCs/>
          <w:color w:val="000000"/>
          <w:sz w:val="24"/>
          <w:szCs w:val="24"/>
        </w:rPr>
        <w:t xml:space="preserve">开户银行：</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 </w:t>
      </w:r>
      <w:r>
        <w:rPr>
          <w:rFonts w:ascii="宋体" w:hAnsi="宋体" w:cs="宋体"/>
          <w:bCs/>
          <w:color w:val="000000"/>
          <w:sz w:val="24"/>
          <w:szCs w:val="24"/>
        </w:rPr>
      </w:r>
      <w:r/>
    </w:p>
    <w:p>
      <w:pPr>
        <w:pStyle w:val="867"/>
        <w:jc w:val="left"/>
        <w:spacing w:line="480" w:lineRule="exact"/>
        <w:rPr>
          <w:rFonts w:hint="eastAsia" w:ascii="宋体" w:hAnsi="宋体" w:cs="宋体"/>
          <w:bCs/>
          <w:sz w:val="24"/>
          <w:szCs w:val="24"/>
        </w:rPr>
      </w:pPr>
      <w:r>
        <w:rPr>
          <w:rFonts w:hint="eastAsia" w:ascii="宋体" w:hAnsi="宋体" w:cs="宋体"/>
          <w:bCs/>
          <w:sz w:val="24"/>
          <w:szCs w:val="24"/>
        </w:rPr>
      </w:r>
      <w:r/>
    </w:p>
    <w:p>
      <w:pPr>
        <w:pStyle w:val="867"/>
        <w:ind w:firstLine="480"/>
        <w:jc w:val="left"/>
        <w:spacing w:line="480" w:lineRule="exact"/>
        <w:rPr>
          <w:rFonts w:ascii="宋体" w:hAnsi="宋体" w:cs="宋体"/>
          <w:bCs/>
          <w:sz w:val="24"/>
          <w:szCs w:val="24"/>
        </w:rPr>
      </w:pPr>
      <w:r>
        <w:rPr>
          <w:rFonts w:hint="eastAsia" w:ascii="宋体" w:hAnsi="宋体" w:cs="宋体"/>
          <w:bCs/>
          <w:color w:val="000000"/>
          <w:sz w:val="24"/>
          <w:szCs w:val="24"/>
        </w:rPr>
        <w:t xml:space="preserve">根据《中华人民共和国政府采购法》及其实施条例、《中华人民共和国民法典》等法律法规的规定，甲乙双方按</w:t>
      </w:r>
      <w:r>
        <w:rPr>
          <w:rFonts w:hint="eastAsia" w:ascii="宋体" w:hAnsi="宋体" w:cs="宋体"/>
          <w:bCs/>
          <w:color w:val="000000"/>
          <w:sz w:val="24"/>
          <w:szCs w:val="24"/>
        </w:rPr>
        <w:t xml:space="preserve">照</w:t>
      </w:r>
      <w:r>
        <w:rPr>
          <w:rFonts w:hint="eastAsia" w:ascii="宋体" w:hAnsi="宋体" w:cs="宋体"/>
          <w:bCs/>
          <w:color w:val="000000"/>
          <w:sz w:val="24"/>
          <w:szCs w:val="24"/>
          <w:u w:val="single"/>
        </w:rPr>
        <w:t xml:space="preserve"> </w:t>
      </w:r>
      <w:bookmarkStart w:id="85" w:name="_Hlk165280844"/>
      <w:r>
        <w:rPr>
          <w:rFonts w:hint="eastAsia" w:ascii="宋体" w:hAnsi="宋体" w:cs="宋体"/>
          <w:bCs/>
          <w:color w:val="000000"/>
          <w:sz w:val="24"/>
          <w:szCs w:val="24"/>
          <w:u w:val="single"/>
        </w:rPr>
        <w:t xml:space="preserve">2024-2026年碧溪街道绿化养护监理服务</w:t>
      </w:r>
      <w:bookmarkEnd w:id="85"/>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项目（项目编号：</w:t>
      </w:r>
      <w:r>
        <w:rPr>
          <w:rFonts w:ascii="宋体" w:hAnsi="宋体" w:cs="宋体"/>
          <w:bCs/>
          <w:color w:val="000000"/>
          <w:sz w:val="24"/>
          <w:szCs w:val="24"/>
          <w:u w:val="single"/>
        </w:rPr>
        <w:t xml:space="preserve">JSZC-320581-CSXL-G2024-0004</w:t>
      </w:r>
      <w:r>
        <w:rPr>
          <w:rFonts w:hint="eastAsia" w:ascii="宋体" w:hAnsi="宋体" w:cs="宋体"/>
          <w:bCs/>
          <w:color w:val="000000"/>
          <w:sz w:val="24"/>
          <w:szCs w:val="24"/>
        </w:rPr>
        <w:t xml:space="preserve">）政府采购结果签订本合同。</w:t>
      </w:r>
      <w:r>
        <w:rPr>
          <w:rFonts w:ascii="宋体" w:hAnsi="宋体" w:cs="宋体"/>
          <w:bCs/>
          <w:sz w:val="24"/>
          <w:szCs w:val="24"/>
        </w:rPr>
      </w:r>
      <w:r/>
    </w:p>
    <w:p>
      <w:pPr>
        <w:pStyle w:val="867"/>
        <w:ind w:firstLine="482"/>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第一条 定义</w:t>
      </w:r>
      <w:r>
        <w:rPr>
          <w:rFonts w:ascii="宋体" w:hAnsi="宋体" w:cs="宋体"/>
          <w:b/>
          <w:bCs/>
          <w:sz w:val="24"/>
          <w:szCs w:val="24"/>
        </w:rPr>
      </w:r>
      <w:r/>
    </w:p>
    <w:p>
      <w:pPr>
        <w:pStyle w:val="867"/>
        <w:ind w:firstLine="560"/>
        <w:jc w:val="left"/>
        <w:spacing w:line="480" w:lineRule="exact"/>
        <w:rPr>
          <w:rFonts w:ascii="宋体" w:hAnsi="宋体" w:cs="宋体"/>
          <w:bCs/>
          <w:sz w:val="24"/>
          <w:szCs w:val="24"/>
        </w:rPr>
      </w:pPr>
      <w:r>
        <w:rPr>
          <w:rFonts w:hint="eastAsia" w:ascii="宋体" w:hAnsi="宋体" w:cs="宋体"/>
          <w:bCs/>
          <w:color w:val="000000"/>
          <w:sz w:val="24"/>
          <w:szCs w:val="24"/>
        </w:rPr>
        <w:t xml:space="preserve">除非另有特别解释或说明，本合同有关词语应按如下定义解释：</w:t>
      </w:r>
      <w:r>
        <w:rPr>
          <w:rFonts w:ascii="宋体" w:hAnsi="宋体" w:cs="宋体"/>
          <w:bCs/>
          <w:sz w:val="24"/>
          <w:szCs w:val="24"/>
        </w:rPr>
      </w:r>
      <w:r/>
    </w:p>
    <w:p>
      <w:pPr>
        <w:pStyle w:val="867"/>
        <w:ind w:firstLine="500"/>
        <w:jc w:val="left"/>
        <w:spacing w:line="480" w:lineRule="exact"/>
        <w:rPr>
          <w:rFonts w:ascii="宋体" w:hAnsi="宋体" w:cs="宋体"/>
          <w:bCs/>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1</w:t>
      </w:r>
      <w:r>
        <w:rPr>
          <w:rFonts w:hint="eastAsia" w:ascii="宋体" w:hAnsi="宋体" w:cs="宋体"/>
          <w:bCs/>
          <w:color w:val="000000"/>
          <w:sz w:val="24"/>
          <w:szCs w:val="24"/>
        </w:rPr>
        <w:t xml:space="preserve">合同：甲乙双方签署的，与本项目相关的合同书、附件、附录、其他文件以及政府采购程序中的全部文件。</w:t>
      </w:r>
      <w:r>
        <w:rPr>
          <w:rFonts w:ascii="宋体" w:hAnsi="宋体" w:cs="宋体"/>
          <w:bCs/>
          <w:sz w:val="24"/>
          <w:szCs w:val="24"/>
        </w:rPr>
      </w:r>
      <w:r/>
    </w:p>
    <w:p>
      <w:pPr>
        <w:pStyle w:val="867"/>
        <w:ind w:firstLine="500"/>
        <w:jc w:val="left"/>
        <w:spacing w:line="480" w:lineRule="exact"/>
        <w:rPr>
          <w:rFonts w:ascii="宋体" w:hAnsi="宋体" w:cs="宋体"/>
          <w:bCs/>
          <w:sz w:val="24"/>
          <w:szCs w:val="24"/>
        </w:rPr>
      </w:pPr>
      <w:r>
        <w:rPr>
          <w:rFonts w:ascii="宋体" w:hAnsi="宋体" w:cs="宋体"/>
          <w:bCs/>
          <w:color w:val="000000"/>
          <w:sz w:val="24"/>
          <w:szCs w:val="24"/>
        </w:rPr>
        <w:t xml:space="preserve">1.2</w:t>
      </w:r>
      <w:r>
        <w:rPr>
          <w:rFonts w:hint="eastAsia" w:ascii="宋体" w:hAnsi="宋体" w:cs="宋体"/>
          <w:bCs/>
          <w:color w:val="000000"/>
          <w:sz w:val="24"/>
          <w:szCs w:val="24"/>
        </w:rPr>
        <w:t xml:space="preserve">甲方：购买本合同项下服务的国家机关、事业单位、团体组织。</w:t>
      </w:r>
      <w:r>
        <w:rPr>
          <w:rFonts w:ascii="宋体" w:hAnsi="宋体" w:cs="宋体"/>
          <w:bCs/>
          <w:sz w:val="24"/>
          <w:szCs w:val="24"/>
        </w:rPr>
      </w:r>
      <w:r/>
    </w:p>
    <w:p>
      <w:pPr>
        <w:pStyle w:val="867"/>
        <w:ind w:firstLine="500"/>
        <w:jc w:val="left"/>
        <w:spacing w:line="480" w:lineRule="exact"/>
        <w:rPr>
          <w:rFonts w:ascii="宋体" w:hAnsi="宋体" w:cs="宋体"/>
          <w:bCs/>
          <w:sz w:val="24"/>
          <w:szCs w:val="24"/>
        </w:rPr>
      </w:pPr>
      <w:r>
        <w:rPr>
          <w:rFonts w:ascii="宋体" w:hAnsi="宋体" w:cs="宋体"/>
          <w:bCs/>
          <w:color w:val="000000"/>
          <w:sz w:val="24"/>
          <w:szCs w:val="24"/>
        </w:rPr>
        <w:t xml:space="preserve">1.3</w:t>
      </w:r>
      <w:r>
        <w:rPr>
          <w:rFonts w:hint="eastAsia" w:ascii="宋体" w:hAnsi="宋体" w:cs="宋体"/>
          <w:bCs/>
          <w:color w:val="000000"/>
          <w:sz w:val="24"/>
          <w:szCs w:val="24"/>
        </w:rPr>
        <w:t xml:space="preserve">乙方：提供本合同项下服务的法人、其他组织或自然人。</w:t>
      </w:r>
      <w:r>
        <w:rPr>
          <w:rFonts w:ascii="宋体" w:hAnsi="宋体" w:cs="宋体"/>
          <w:bCs/>
          <w:sz w:val="24"/>
          <w:szCs w:val="24"/>
        </w:rPr>
      </w:r>
      <w:r/>
    </w:p>
    <w:p>
      <w:pPr>
        <w:pStyle w:val="867"/>
        <w:ind w:firstLine="500"/>
        <w:jc w:val="left"/>
        <w:spacing w:line="480" w:lineRule="exact"/>
        <w:rPr>
          <w:rFonts w:ascii="宋体" w:hAnsi="宋体" w:cs="宋体"/>
          <w:bCs/>
          <w:sz w:val="24"/>
          <w:szCs w:val="24"/>
        </w:rPr>
      </w:pPr>
      <w:r>
        <w:rPr>
          <w:rFonts w:ascii="宋体" w:hAnsi="宋体" w:cs="宋体"/>
          <w:bCs/>
          <w:color w:val="000000"/>
          <w:sz w:val="24"/>
          <w:szCs w:val="24"/>
        </w:rPr>
        <w:t xml:space="preserve">1.4</w:t>
      </w:r>
      <w:r>
        <w:rPr>
          <w:rFonts w:hint="eastAsia" w:ascii="宋体" w:hAnsi="宋体" w:cs="宋体"/>
          <w:bCs/>
          <w:color w:val="000000"/>
          <w:sz w:val="24"/>
          <w:szCs w:val="24"/>
        </w:rPr>
        <w:t xml:space="preserve">服务：提供本合同规定的乙方承担的</w:t>
      </w:r>
      <w:r>
        <w:rPr>
          <w:rFonts w:hint="eastAsia" w:ascii="宋体" w:hAnsi="宋体" w:cs="宋体"/>
          <w:bCs/>
          <w:color w:val="000000"/>
          <w:sz w:val="24"/>
          <w:szCs w:val="24"/>
          <w:u w:val="single"/>
        </w:rPr>
        <w:t xml:space="preserve">2024-2026年碧溪街道绿</w:t>
      </w:r>
      <w:r>
        <w:rPr>
          <w:rFonts w:hint="eastAsia" w:ascii="宋体" w:hAnsi="宋体" w:cs="宋体"/>
          <w:bCs/>
          <w:color w:val="000000"/>
          <w:sz w:val="24"/>
          <w:szCs w:val="24"/>
          <w:u w:val="single"/>
        </w:rPr>
        <w:t xml:space="preserve">化养</w:t>
      </w:r>
      <w:r>
        <w:rPr>
          <w:rFonts w:hint="eastAsia" w:ascii="宋体" w:hAnsi="宋体" w:cs="宋体"/>
          <w:bCs/>
          <w:color w:val="000000"/>
          <w:sz w:val="24"/>
          <w:szCs w:val="24"/>
          <w:u w:val="single"/>
        </w:rPr>
        <w:t xml:space="preserve">护监理服务</w:t>
      </w:r>
      <w:r>
        <w:rPr>
          <w:rFonts w:hint="eastAsia" w:ascii="宋体" w:hAnsi="宋体" w:cs="宋体"/>
          <w:bCs/>
          <w:color w:val="000000"/>
          <w:sz w:val="24"/>
          <w:szCs w:val="24"/>
        </w:rPr>
        <w:t xml:space="preserve">及相关工作。</w:t>
      </w:r>
      <w:r>
        <w:rPr>
          <w:rFonts w:ascii="宋体" w:hAnsi="宋体" w:cs="宋体"/>
          <w:bCs/>
          <w:sz w:val="24"/>
          <w:szCs w:val="24"/>
        </w:rPr>
      </w:r>
      <w:r/>
    </w:p>
    <w:p>
      <w:pPr>
        <w:pStyle w:val="867"/>
        <w:ind w:firstLine="500"/>
        <w:jc w:val="left"/>
        <w:spacing w:line="480" w:lineRule="exact"/>
        <w:rPr>
          <w:rFonts w:ascii="宋体" w:hAnsi="宋体" w:cs="宋体"/>
          <w:bCs/>
          <w:sz w:val="24"/>
          <w:szCs w:val="24"/>
        </w:rPr>
      </w:pPr>
      <w:r>
        <w:rPr>
          <w:rFonts w:ascii="宋体" w:hAnsi="宋体" w:cs="宋体"/>
          <w:bCs/>
          <w:color w:val="000000"/>
          <w:sz w:val="24"/>
          <w:szCs w:val="24"/>
        </w:rPr>
        <w:t xml:space="preserve">1.5</w:t>
      </w:r>
      <w:r>
        <w:rPr>
          <w:rFonts w:hint="eastAsia" w:ascii="宋体" w:hAnsi="宋体" w:cs="宋体"/>
          <w:bCs/>
          <w:color w:val="000000"/>
          <w:sz w:val="24"/>
          <w:szCs w:val="24"/>
        </w:rPr>
        <w:t xml:space="preserve">合同价款：根据合同规定乙方在正确地完全履行合同义务后甲方应支付给乙方的价款，包含了甲方购买合同项下相关服务的一切费用。</w:t>
      </w:r>
      <w:r>
        <w:rPr>
          <w:rFonts w:ascii="宋体" w:hAnsi="宋体" w:cs="宋体"/>
          <w:bCs/>
          <w:sz w:val="24"/>
          <w:szCs w:val="24"/>
        </w:rPr>
      </w:r>
      <w:r/>
    </w:p>
    <w:p>
      <w:pPr>
        <w:pStyle w:val="867"/>
        <w:ind w:firstLine="482"/>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第二条 组成本合同的文件</w:t>
      </w:r>
      <w:r>
        <w:rPr>
          <w:rFonts w:ascii="宋体" w:hAnsi="宋体" w:cs="宋体"/>
          <w:b/>
          <w:bCs/>
          <w:sz w:val="24"/>
          <w:szCs w:val="24"/>
        </w:rPr>
      </w:r>
      <w:r/>
    </w:p>
    <w:p>
      <w:pPr>
        <w:pStyle w:val="867"/>
        <w:ind w:firstLine="54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t xml:space="preserve">.1</w:t>
      </w:r>
      <w:r>
        <w:rPr>
          <w:rFonts w:hint="eastAsia" w:ascii="宋体" w:hAnsi="宋体" w:cs="宋体"/>
          <w:bCs/>
          <w:color w:val="000000"/>
          <w:sz w:val="24"/>
          <w:szCs w:val="24"/>
        </w:rPr>
        <w:t xml:space="preserve">下列文件是组成本合同的不可分割的部分：</w:t>
      </w:r>
      <w:r>
        <w:rPr>
          <w:rFonts w:ascii="宋体" w:hAnsi="宋体" w:cs="宋体"/>
          <w:bCs/>
          <w:color w:val="000000"/>
          <w:sz w:val="24"/>
          <w:szCs w:val="24"/>
        </w:rPr>
      </w:r>
      <w:r/>
    </w:p>
    <w:p>
      <w:pPr>
        <w:pStyle w:val="867"/>
        <w:ind w:firstLine="480"/>
        <w:jc w:val="left"/>
        <w:spacing w:line="480" w:lineRule="exact"/>
        <w:rPr>
          <w:rFonts w:ascii="宋体" w:hAnsi="宋体"/>
          <w:sz w:val="24"/>
          <w:szCs w:val="24"/>
        </w:rPr>
      </w:pPr>
      <w:r>
        <w:rPr>
          <w:rFonts w:hint="eastAsia" w:ascii="宋体" w:hAnsi="宋体"/>
          <w:color w:val="000000"/>
          <w:sz w:val="24"/>
          <w:szCs w:val="24"/>
        </w:rPr>
        <w:t xml:space="preserve">①中标通知书；</w:t>
      </w:r>
      <w:r>
        <w:rPr>
          <w:rFonts w:ascii="宋体" w:hAnsi="宋体"/>
          <w:sz w:val="24"/>
          <w:szCs w:val="24"/>
        </w:rPr>
      </w:r>
      <w:r/>
    </w:p>
    <w:p>
      <w:pPr>
        <w:pStyle w:val="867"/>
        <w:ind w:firstLine="480"/>
        <w:jc w:val="left"/>
        <w:spacing w:line="480" w:lineRule="exact"/>
        <w:rPr>
          <w:rFonts w:ascii="宋体" w:hAnsi="宋体"/>
          <w:sz w:val="24"/>
          <w:szCs w:val="24"/>
        </w:rPr>
      </w:pPr>
      <w:r>
        <w:rPr>
          <w:rFonts w:hint="eastAsia" w:ascii="宋体" w:hAnsi="宋体"/>
          <w:color w:val="000000"/>
          <w:sz w:val="24"/>
          <w:szCs w:val="24"/>
        </w:rPr>
        <w:t xml:space="preserve">②招标文件（以下统称“采购文件”）；</w:t>
      </w:r>
      <w:r>
        <w:rPr>
          <w:rFonts w:ascii="宋体" w:hAnsi="宋体"/>
          <w:sz w:val="24"/>
          <w:szCs w:val="24"/>
        </w:rPr>
      </w:r>
      <w:r/>
    </w:p>
    <w:p>
      <w:pPr>
        <w:pStyle w:val="867"/>
        <w:ind w:firstLine="480"/>
        <w:jc w:val="left"/>
        <w:spacing w:line="480" w:lineRule="exact"/>
        <w:rPr>
          <w:rFonts w:ascii="宋体" w:hAnsi="宋体"/>
          <w:sz w:val="24"/>
          <w:szCs w:val="24"/>
        </w:rPr>
      </w:pPr>
      <w:r>
        <w:rPr>
          <w:rFonts w:hint="eastAsia" w:ascii="宋体" w:hAnsi="宋体"/>
          <w:color w:val="000000"/>
          <w:sz w:val="24"/>
          <w:szCs w:val="24"/>
        </w:rPr>
        <w:t xml:space="preserve">③乙方的投标文件；</w:t>
      </w:r>
      <w:r>
        <w:rPr>
          <w:rFonts w:ascii="宋体" w:hAnsi="宋体"/>
          <w:sz w:val="24"/>
          <w:szCs w:val="24"/>
        </w:rPr>
      </w:r>
      <w:r/>
    </w:p>
    <w:p>
      <w:pPr>
        <w:pStyle w:val="867"/>
        <w:ind w:firstLine="480"/>
        <w:jc w:val="left"/>
        <w:spacing w:line="480" w:lineRule="exact"/>
        <w:rPr>
          <w:rFonts w:ascii="宋体" w:hAnsi="宋体"/>
          <w:color w:val="000000"/>
          <w:sz w:val="24"/>
          <w:szCs w:val="24"/>
        </w:rPr>
      </w:pPr>
      <w:r>
        <w:rPr>
          <w:rFonts w:hint="eastAsia" w:ascii="宋体" w:hAnsi="宋体"/>
          <w:color w:val="000000"/>
          <w:sz w:val="24"/>
          <w:szCs w:val="24"/>
        </w:rPr>
        <w:t xml:space="preserve">④乙方在报价过程中所作的其它承诺、声明、书面澄清等。</w:t>
      </w:r>
      <w:r>
        <w:rPr>
          <w:rFonts w:ascii="宋体" w:hAnsi="宋体"/>
          <w:color w:val="000000"/>
          <w:sz w:val="24"/>
          <w:szCs w:val="24"/>
        </w:rPr>
      </w:r>
      <w:r/>
    </w:p>
    <w:p>
      <w:pPr>
        <w:pStyle w:val="867"/>
        <w:ind w:firstLine="480"/>
        <w:jc w:val="left"/>
        <w:spacing w:line="480" w:lineRule="exact"/>
        <w:rPr>
          <w:rFonts w:ascii="宋体" w:hAnsi="宋体"/>
          <w:color w:val="000000"/>
          <w:sz w:val="24"/>
          <w:szCs w:val="24"/>
        </w:rPr>
      </w:pPr>
      <w:r/>
      <w:bookmarkStart w:id="86" w:name="_Hlk144021334"/>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上述文件之间如果出现不一致的，以甲方文件确定的内容为准，但乙方文件的内容对甲方更有利的，适用乙方文件。</w:t>
      </w:r>
      <w:r>
        <w:rPr>
          <w:rFonts w:ascii="宋体" w:hAnsi="宋体"/>
          <w:color w:val="000000"/>
          <w:sz w:val="24"/>
          <w:szCs w:val="24"/>
        </w:rPr>
      </w:r>
      <w:r/>
    </w:p>
    <w:p>
      <w:pPr>
        <w:pStyle w:val="867"/>
        <w:ind w:firstLine="480"/>
        <w:jc w:val="left"/>
        <w:spacing w:line="480" w:lineRule="exact"/>
        <w:rPr>
          <w:rFonts w:ascii="宋体" w:hAnsi="宋体"/>
          <w:sz w:val="24"/>
          <w:szCs w:val="24"/>
        </w:rPr>
      </w:pPr>
      <w:r>
        <w:rPr>
          <w:rFonts w:ascii="宋体" w:hAnsi="宋体"/>
          <w:color w:val="000000"/>
          <w:sz w:val="24"/>
          <w:szCs w:val="24"/>
        </w:rPr>
        <w:t xml:space="preserve">2.3</w:t>
      </w:r>
      <w:r>
        <w:rPr>
          <w:rFonts w:hint="eastAsia" w:ascii="宋体" w:hAnsi="宋体"/>
          <w:color w:val="000000"/>
          <w:sz w:val="24"/>
          <w:szCs w:val="24"/>
        </w:rPr>
        <w:t xml:space="preserve">乙方文件应当符合采购文件确定的原则，如果乙</w:t>
      </w:r>
      <w:r>
        <w:rPr>
          <w:rFonts w:hint="eastAsia" w:ascii="宋体" w:hAnsi="宋体"/>
          <w:color w:val="000000"/>
          <w:sz w:val="24"/>
          <w:szCs w:val="24"/>
        </w:rPr>
        <w:t xml:space="preserve">方文</w:t>
      </w:r>
      <w:r>
        <w:rPr>
          <w:rFonts w:hint="eastAsia" w:ascii="宋体" w:hAnsi="宋体"/>
          <w:color w:val="000000"/>
          <w:sz w:val="24"/>
          <w:szCs w:val="24"/>
        </w:rPr>
        <w:t xml:space="preserve">件中的表述，形式上符合招标文件原则，但具体内容</w:t>
      </w:r>
      <w:r>
        <w:rPr>
          <w:rFonts w:hint="eastAsia" w:ascii="宋体" w:hAnsi="宋体"/>
          <w:color w:val="000000"/>
          <w:sz w:val="24"/>
          <w:szCs w:val="24"/>
        </w:rPr>
        <w:t xml:space="preserve">对甲方不利、对乙方有利的，视为背离采购文件，不予适用。</w:t>
      </w:r>
      <w:r>
        <w:rPr>
          <w:rFonts w:ascii="宋体" w:hAnsi="宋体"/>
          <w:sz w:val="24"/>
          <w:szCs w:val="24"/>
        </w:rPr>
      </w:r>
      <w:r/>
    </w:p>
    <w:p>
      <w:pPr>
        <w:pStyle w:val="867"/>
        <w:ind w:firstLine="482"/>
        <w:jc w:val="left"/>
        <w:spacing w:line="480" w:lineRule="exact"/>
        <w:rPr>
          <w:rFonts w:ascii="宋体" w:hAnsi="宋体" w:cs="宋体"/>
          <w:b/>
          <w:bCs/>
          <w:sz w:val="24"/>
          <w:szCs w:val="24"/>
        </w:rPr>
      </w:pPr>
      <w:r/>
      <w:bookmarkEnd w:id="86"/>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第三条 合同内容</w:t>
      </w:r>
      <w:r>
        <w:rPr>
          <w:rFonts w:ascii="宋体" w:hAnsi="宋体" w:cs="宋体"/>
          <w:b/>
          <w:bCs/>
          <w:sz w:val="24"/>
          <w:szCs w:val="24"/>
        </w:rPr>
      </w:r>
      <w:r/>
    </w:p>
    <w:p>
      <w:pPr>
        <w:pStyle w:val="867"/>
        <w:ind w:firstLine="480"/>
        <w:jc w:val="left"/>
        <w:spacing w:line="480" w:lineRule="exact"/>
        <w:rPr>
          <w:rFonts w:ascii="宋体" w:hAnsi="宋体" w:cs="宋体"/>
          <w:bCs/>
          <w:i/>
          <w:iCs/>
          <w:sz w:val="24"/>
          <w:szCs w:val="24"/>
          <w:u w:val="single"/>
        </w:rPr>
      </w:pPr>
      <w:r>
        <w:rPr>
          <w:rFonts w:ascii="宋体" w:hAnsi="宋体" w:cs="宋体"/>
          <w:bCs/>
          <w:i/>
          <w:iCs/>
          <w:color w:val="000000"/>
          <w:sz w:val="24"/>
          <w:szCs w:val="24"/>
        </w:rPr>
        <w:t xml:space="preserve">3.1</w:t>
      </w:r>
      <w:r>
        <w:rPr>
          <w:rFonts w:hint="eastAsia" w:ascii="宋体" w:hAnsi="宋体" w:cs="宋体"/>
          <w:bCs/>
          <w:i/>
          <w:iCs/>
          <w:color w:val="000000"/>
          <w:sz w:val="24"/>
          <w:szCs w:val="24"/>
        </w:rPr>
        <w:t xml:space="preserve">服务内容：</w:t>
      </w:r>
      <w:bookmarkStart w:id="87" w:name="_Hlk165281163"/>
      <w:r>
        <w:rPr>
          <w:rFonts w:hint="eastAsia" w:ascii="宋体" w:hAnsi="宋体" w:cs="宋体"/>
          <w:bCs/>
          <w:i/>
          <w:iCs/>
          <w:color w:val="000000"/>
          <w:sz w:val="24"/>
          <w:szCs w:val="24"/>
          <w:u w:val="single"/>
        </w:rPr>
        <w:t xml:space="preserve">2024-2026年碧溪街道绿化养护监理服务</w:t>
      </w:r>
      <w:bookmarkEnd w:id="87"/>
      <w:r>
        <w:rPr>
          <w:rFonts w:ascii="宋体" w:hAnsi="宋体" w:cs="宋体"/>
          <w:bCs/>
          <w:i/>
          <w:iCs/>
          <w:sz w:val="24"/>
          <w:szCs w:val="24"/>
          <w:u w:val="single"/>
        </w:rPr>
      </w:r>
      <w:r/>
    </w:p>
    <w:p>
      <w:pPr>
        <w:pStyle w:val="867"/>
        <w:ind w:firstLine="480"/>
        <w:jc w:val="left"/>
        <w:spacing w:line="480" w:lineRule="exact"/>
        <w:rPr>
          <w:rFonts w:ascii="宋体" w:hAnsi="宋体" w:cs="宋体"/>
          <w:bCs/>
          <w:i/>
          <w:iCs/>
          <w:color w:val="000000"/>
          <w:sz w:val="24"/>
          <w:szCs w:val="24"/>
        </w:rPr>
      </w:pPr>
      <w:r>
        <w:rPr>
          <w:rFonts w:ascii="宋体" w:hAnsi="宋体" w:cs="宋体"/>
          <w:bCs/>
          <w:i/>
          <w:iCs/>
          <w:color w:val="000000"/>
          <w:sz w:val="24"/>
          <w:szCs w:val="24"/>
        </w:rPr>
        <w:t xml:space="preserve">3.2</w:t>
      </w:r>
      <w:r>
        <w:rPr>
          <w:rFonts w:hint="eastAsia" w:ascii="宋体" w:hAnsi="宋体" w:cs="宋体"/>
          <w:bCs/>
          <w:i/>
          <w:iCs/>
          <w:color w:val="000000"/>
          <w:sz w:val="24"/>
          <w:szCs w:val="24"/>
        </w:rPr>
        <w:t xml:space="preserve">服务期限：</w:t>
      </w:r>
      <w:r>
        <w:rPr>
          <w:rFonts w:hint="eastAsia" w:ascii="宋体" w:hAnsi="宋体" w:cs="宋体"/>
          <w:bCs/>
          <w:i/>
          <w:iCs/>
          <w:color w:val="000000"/>
          <w:sz w:val="24"/>
          <w:szCs w:val="24"/>
          <w:u w:val="single"/>
        </w:rPr>
        <w:t xml:space="preserve">自合同签订之日起二年</w:t>
      </w:r>
      <w:r>
        <w:rPr>
          <w:rFonts w:ascii="宋体" w:hAnsi="宋体" w:cs="宋体"/>
          <w:bCs/>
          <w:i/>
          <w:iCs/>
          <w:color w:val="000000"/>
          <w:sz w:val="24"/>
          <w:szCs w:val="24"/>
        </w:rPr>
      </w:r>
      <w:r/>
    </w:p>
    <w:p>
      <w:pPr>
        <w:pStyle w:val="867"/>
        <w:ind w:firstLine="480"/>
        <w:jc w:val="left"/>
        <w:spacing w:line="480" w:lineRule="exact"/>
        <w:rPr>
          <w:rFonts w:ascii="宋体" w:hAnsi="宋体" w:cs="宋体"/>
          <w:bCs/>
          <w:i/>
          <w:iCs/>
          <w:color w:val="000000"/>
          <w:sz w:val="24"/>
          <w:szCs w:val="24"/>
        </w:rPr>
      </w:pPr>
      <w:r>
        <w:rPr>
          <w:rFonts w:ascii="宋体" w:hAnsi="宋体" w:cs="宋体"/>
          <w:bCs/>
          <w:i/>
          <w:iCs/>
          <w:color w:val="000000"/>
          <w:sz w:val="24"/>
          <w:szCs w:val="24"/>
        </w:rPr>
        <w:t xml:space="preserve">3.3</w:t>
      </w:r>
      <w:r>
        <w:rPr>
          <w:rFonts w:hint="eastAsia" w:ascii="宋体" w:hAnsi="宋体" w:cs="宋体"/>
          <w:bCs/>
          <w:i/>
          <w:iCs/>
          <w:color w:val="000000"/>
          <w:sz w:val="24"/>
          <w:szCs w:val="24"/>
        </w:rPr>
        <w:t xml:space="preserve">乙方承诺上述服务由乙方自行完成，不转包予第三方完成。</w:t>
      </w:r>
      <w:r>
        <w:rPr>
          <w:rFonts w:ascii="宋体" w:hAnsi="宋体" w:cs="宋体"/>
          <w:bCs/>
          <w:i/>
          <w:iCs/>
          <w:color w:val="000000"/>
          <w:sz w:val="24"/>
          <w:szCs w:val="24"/>
        </w:rPr>
      </w:r>
      <w:r/>
    </w:p>
    <w:p>
      <w:pPr>
        <w:pStyle w:val="867"/>
        <w:ind w:firstLine="482"/>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第四条 合同价款</w:t>
      </w:r>
      <w:r>
        <w:rPr>
          <w:rFonts w:ascii="宋体" w:hAnsi="宋体" w:cs="宋体"/>
          <w:b/>
          <w:bCs/>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本合同项下</w:t>
      </w:r>
      <w:r>
        <w:rPr>
          <w:rFonts w:hint="eastAsia" w:ascii="宋体" w:hAnsi="宋体" w:cs="宋体"/>
          <w:bCs/>
          <w:color w:val="000000"/>
          <w:sz w:val="24"/>
          <w:szCs w:val="24"/>
          <w:u w:val="single"/>
        </w:rPr>
        <w:t xml:space="preserve">2024-2026年碧溪街道绿化养护监理服务</w:t>
      </w:r>
      <w:r>
        <w:rPr>
          <w:rFonts w:hint="eastAsia" w:ascii="宋体" w:hAnsi="宋体" w:cs="宋体"/>
          <w:bCs/>
          <w:color w:val="000000"/>
          <w:sz w:val="24"/>
          <w:szCs w:val="24"/>
        </w:rPr>
        <w:t xml:space="preserve">费用总金额为人民币</w:t>
      </w:r>
      <w:r>
        <w:rPr>
          <w:rFonts w:hint="eastAsia" w:ascii="宋体" w:hAnsi="宋体" w:cs="宋体"/>
          <w:bCs/>
          <w:color w:val="000000"/>
          <w:sz w:val="24"/>
          <w:szCs w:val="24"/>
          <w:u w:val="single"/>
        </w:rPr>
        <w:tab/>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ab/>
      </w:r>
      <w:r>
        <w:rPr>
          <w:rFonts w:hint="eastAsia" w:ascii="宋体" w:hAnsi="宋体" w:cs="宋体"/>
          <w:bCs/>
          <w:color w:val="000000"/>
          <w:sz w:val="24"/>
          <w:szCs w:val="24"/>
        </w:rPr>
        <w:t xml:space="preserve">元</w:t>
      </w:r>
      <w:r>
        <w:rPr>
          <w:rFonts w:hint="eastAsia" w:ascii="宋体" w:hAnsi="宋体" w:cs="宋体"/>
          <w:bCs/>
          <w:color w:val="000000"/>
          <w:sz w:val="24"/>
          <w:szCs w:val="24"/>
        </w:rPr>
        <w:t xml:space="preserve">整（大写：</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67"/>
        <w:ind w:firstLine="482"/>
        <w:jc w:val="left"/>
        <w:spacing w:line="480" w:lineRule="exact"/>
        <w:rPr>
          <w:rFonts w:ascii="宋体" w:hAnsi="宋体" w:cs="宋体"/>
          <w:b/>
          <w:bCs/>
          <w:color w:val="000000"/>
          <w:sz w:val="24"/>
          <w:szCs w:val="24"/>
        </w:rPr>
      </w:pP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第五条 支付结算</w:t>
      </w:r>
      <w:r>
        <w:rPr>
          <w:rFonts w:ascii="宋体" w:hAnsi="宋体" w:cs="宋体"/>
          <w:b/>
          <w:bCs/>
          <w:color w:val="000000"/>
          <w:sz w:val="24"/>
          <w:szCs w:val="24"/>
        </w:rPr>
      </w:r>
      <w:r/>
    </w:p>
    <w:p>
      <w:pPr>
        <w:pStyle w:val="867"/>
        <w:ind w:firstLine="480"/>
        <w:jc w:val="left"/>
        <w:spacing w:line="480" w:lineRule="exact"/>
        <w:rPr>
          <w:rFonts w:hint="eastAsia" w:ascii="宋体" w:hAnsi="宋体"/>
          <w:i/>
          <w:iCs/>
          <w:color w:val="000000"/>
          <w:sz w:val="24"/>
          <w:szCs w:val="24"/>
        </w:rPr>
      </w:pPr>
      <w:r>
        <w:rPr>
          <w:rFonts w:hint="eastAsia" w:ascii="宋体" w:hAnsi="宋体"/>
          <w:i/>
          <w:iCs/>
          <w:color w:val="000000"/>
          <w:sz w:val="24"/>
          <w:szCs w:val="24"/>
        </w:rPr>
        <w:t xml:space="preserve">①自合同签订后一个月内，甲方向乙方支付合同金额的10%</w:t>
      </w:r>
      <w:r>
        <w:rPr>
          <w:rFonts w:hint="eastAsia" w:ascii="宋体" w:hAnsi="宋体"/>
          <w:i/>
          <w:iCs/>
          <w:color w:val="000000"/>
          <w:sz w:val="24"/>
          <w:szCs w:val="24"/>
        </w:rPr>
        <w:t xml:space="preserve">作为</w:t>
      </w:r>
      <w:r>
        <w:rPr>
          <w:rFonts w:hint="eastAsia" w:ascii="宋体" w:hAnsi="宋体"/>
          <w:i/>
          <w:iCs/>
          <w:color w:val="000000"/>
          <w:sz w:val="24"/>
          <w:szCs w:val="24"/>
        </w:rPr>
        <w:t xml:space="preserve">预付款。</w:t>
      </w:r>
      <w:r/>
    </w:p>
    <w:p>
      <w:pPr>
        <w:pStyle w:val="867"/>
        <w:ind w:firstLine="480"/>
        <w:jc w:val="left"/>
        <w:spacing w:line="480" w:lineRule="exact"/>
        <w:rPr>
          <w:rFonts w:hint="eastAsia" w:ascii="宋体" w:hAnsi="宋体"/>
          <w:i/>
          <w:iCs/>
          <w:sz w:val="24"/>
          <w:szCs w:val="24"/>
        </w:rPr>
      </w:pPr>
      <w:r>
        <w:rPr>
          <w:rFonts w:hint="eastAsia" w:ascii="宋体" w:hAnsi="宋体"/>
          <w:i/>
          <w:iCs/>
          <w:color w:val="000000"/>
          <w:sz w:val="24"/>
          <w:szCs w:val="24"/>
        </w:rPr>
        <w:t xml:space="preserve">②根据</w:t>
      </w:r>
      <w:r>
        <w:rPr>
          <w:rFonts w:hint="eastAsia" w:ascii="宋体" w:hAnsi="宋体"/>
          <w:i/>
          <w:iCs/>
          <w:sz w:val="24"/>
          <w:szCs w:val="24"/>
        </w:rPr>
        <w:t xml:space="preserve">每月的考核结果</w:t>
      </w:r>
      <w:r>
        <w:rPr>
          <w:rFonts w:hint="eastAsia" w:ascii="宋体" w:hAnsi="宋体"/>
          <w:i/>
          <w:iCs/>
          <w:sz w:val="24"/>
        </w:rPr>
        <w:t xml:space="preserve">（考核标准详见附件1</w:t>
      </w:r>
      <w:r>
        <w:rPr>
          <w:rFonts w:ascii="宋体" w:hAnsi="宋体"/>
          <w:i/>
          <w:iCs/>
          <w:sz w:val="24"/>
        </w:rPr>
        <w:t xml:space="preserve">6</w:t>
      </w:r>
      <w:r>
        <w:rPr>
          <w:rFonts w:hint="eastAsia" w:ascii="宋体" w:hAnsi="宋体"/>
          <w:i/>
          <w:iCs/>
          <w:sz w:val="24"/>
        </w:rPr>
        <w:t xml:space="preserve">）</w:t>
      </w:r>
      <w:r>
        <w:rPr>
          <w:rFonts w:hint="eastAsia" w:ascii="宋体" w:hAnsi="宋体"/>
          <w:i/>
          <w:iCs/>
          <w:sz w:val="24"/>
          <w:szCs w:val="24"/>
        </w:rPr>
        <w:t xml:space="preserve">结算监理费用，每季度支付一次（每个季度监理服务费=</w:t>
      </w:r>
      <w:r>
        <w:rPr>
          <w:rFonts w:hint="eastAsia" w:ascii="宋体" w:hAnsi="宋体"/>
          <w:i/>
          <w:iCs/>
          <w:sz w:val="24"/>
          <w:szCs w:val="24"/>
        </w:rPr>
        <w:t xml:space="preserve">（</w:t>
      </w:r>
      <w:r>
        <w:rPr>
          <w:rFonts w:hint="eastAsia" w:ascii="宋体" w:hAnsi="宋体"/>
          <w:i/>
          <w:iCs/>
          <w:sz w:val="24"/>
          <w:szCs w:val="24"/>
        </w:rPr>
        <w:t xml:space="preserve">（合同总价-预付款）/8</w:t>
      </w:r>
      <w:r>
        <w:rPr>
          <w:rFonts w:hint="eastAsia" w:ascii="宋体" w:hAnsi="宋体"/>
          <w:i/>
          <w:iCs/>
          <w:sz w:val="24"/>
          <w:szCs w:val="24"/>
        </w:rPr>
        <w:t xml:space="preserve">-</w:t>
      </w:r>
      <w:r>
        <w:rPr>
          <w:rFonts w:hint="eastAsia" w:ascii="宋体" w:hAnsi="宋体"/>
          <w:i/>
          <w:iCs/>
          <w:sz w:val="24"/>
        </w:rPr>
        <w:t xml:space="preserve">考核扣除费用</w:t>
      </w:r>
      <w:r>
        <w:rPr>
          <w:rFonts w:hint="eastAsia" w:ascii="宋体" w:hAnsi="宋体"/>
          <w:i/>
          <w:iCs/>
          <w:sz w:val="24"/>
          <w:szCs w:val="24"/>
        </w:rPr>
        <w:t xml:space="preserve">）</w:t>
      </w:r>
      <w:r>
        <w:rPr>
          <w:rFonts w:hint="eastAsia" w:ascii="宋体" w:hAnsi="宋体"/>
          <w:i/>
          <w:iCs/>
          <w:sz w:val="24"/>
          <w:szCs w:val="24"/>
        </w:rPr>
        <w:t xml:space="preserve">）</w:t>
      </w:r>
      <w:r>
        <w:rPr>
          <w:rFonts w:hint="eastAsia" w:ascii="宋体" w:hAnsi="宋体"/>
          <w:i/>
          <w:iCs/>
          <w:sz w:val="24"/>
          <w:szCs w:val="24"/>
        </w:rPr>
        <w:t xml:space="preserve">。</w:t>
      </w:r>
      <w:r/>
    </w:p>
    <w:p>
      <w:pPr>
        <w:pStyle w:val="867"/>
        <w:ind w:firstLine="480"/>
        <w:jc w:val="left"/>
        <w:spacing w:line="480" w:lineRule="exact"/>
        <w:rPr>
          <w:rFonts w:hint="eastAsia" w:ascii="宋体" w:hAnsi="宋体"/>
          <w:i/>
          <w:iCs/>
          <w:color w:val="000000"/>
          <w:sz w:val="24"/>
          <w:szCs w:val="24"/>
        </w:rPr>
      </w:pPr>
      <w:r>
        <w:rPr>
          <w:rFonts w:hint="eastAsia" w:ascii="宋体" w:hAnsi="宋体"/>
          <w:i/>
          <w:iCs/>
          <w:color w:val="000000"/>
          <w:sz w:val="24"/>
          <w:szCs w:val="24"/>
        </w:rPr>
        <w:t xml:space="preserve">③绿化养护监理费用调整原则：在服务期内，如遇绿化养护面积等变化导致的监理工作量（变化时间预计超过一个月以上）出现较大幅度变化。监理费用出现较大幅度变化（作业量及费用调整由甲方公平公正合理测算，乙方确认，报监督管理部门备案）≥5%时，实际监理费用可相应调整，调整费用在监理服务年度内最后一个月按实结算；监理工作量变化幅度&lt;5%时，实际绿化养护监理费用不作调整</w:t>
      </w:r>
      <w:r>
        <w:rPr>
          <w:rFonts w:hint="eastAsia" w:ascii="宋体" w:hAnsi="宋体"/>
          <w:i/>
          <w:iCs/>
          <w:color w:val="000000"/>
          <w:sz w:val="24"/>
          <w:szCs w:val="24"/>
        </w:rPr>
        <w:t xml:space="preserve">。</w:t>
      </w:r>
      <w:r/>
    </w:p>
    <w:p>
      <w:pPr>
        <w:pStyle w:val="867"/>
        <w:ind w:firstLine="480"/>
        <w:jc w:val="left"/>
        <w:spacing w:line="480" w:lineRule="exact"/>
        <w:rPr>
          <w:rFonts w:hint="eastAsia" w:ascii="宋体" w:hAnsi="宋体"/>
          <w:i/>
          <w:iCs/>
          <w:color w:val="000000"/>
          <w:sz w:val="24"/>
          <w:szCs w:val="24"/>
        </w:rPr>
      </w:pPr>
      <w:r>
        <w:rPr>
          <w:rFonts w:hint="eastAsia" w:ascii="宋体" w:hAnsi="宋体"/>
          <w:i/>
          <w:iCs/>
          <w:color w:val="000000"/>
          <w:sz w:val="24"/>
          <w:szCs w:val="24"/>
        </w:rPr>
        <w:t xml:space="preserve">注：（1）以上每次付款前，乙方均应提供符合甲方要求的同等金额的正式发票。甲方收到后以转帐方式直接转入乙方银行帐户。否则，甲方有权顺延付款时间，且不承担任何违约或赔偿责任。</w:t>
      </w:r>
      <w:r/>
    </w:p>
    <w:p>
      <w:pPr>
        <w:pStyle w:val="867"/>
        <w:ind w:firstLine="480"/>
        <w:jc w:val="left"/>
        <w:spacing w:line="480" w:lineRule="exact"/>
        <w:rPr>
          <w:rFonts w:hint="eastAsia" w:ascii="宋体" w:hAnsi="宋体"/>
          <w:i/>
          <w:iCs/>
          <w:color w:val="000000"/>
          <w:sz w:val="24"/>
          <w:szCs w:val="24"/>
        </w:rPr>
      </w:pPr>
      <w:r>
        <w:rPr>
          <w:rFonts w:hint="eastAsia" w:ascii="宋体" w:hAnsi="宋体"/>
          <w:i/>
          <w:iCs/>
          <w:color w:val="000000"/>
          <w:sz w:val="24"/>
          <w:szCs w:val="24"/>
        </w:rPr>
        <w:t xml:space="preserve">（2）本项目付款方式包括但不限于数字人民币、现金、支票、汇票、银行转账等。</w:t>
      </w:r>
      <w:r/>
    </w:p>
    <w:p>
      <w:pPr>
        <w:pStyle w:val="867"/>
        <w:ind w:firstLine="480"/>
        <w:jc w:val="left"/>
        <w:spacing w:line="480" w:lineRule="exact"/>
        <w:rPr>
          <w:rFonts w:ascii="宋体" w:hAnsi="宋体" w:cs="宋体"/>
          <w:b/>
          <w:bCs/>
          <w:i/>
          <w:iCs/>
          <w:color w:val="000000"/>
          <w:sz w:val="24"/>
          <w:szCs w:val="24"/>
        </w:rPr>
      </w:pPr>
      <w:r>
        <w:rPr>
          <w:rFonts w:hint="eastAsia" w:ascii="宋体" w:hAnsi="宋体"/>
          <w:i/>
          <w:iCs/>
          <w:color w:val="000000"/>
          <w:sz w:val="24"/>
          <w:szCs w:val="24"/>
        </w:rPr>
        <w:t xml:space="preserve">（3）在签订合同时，乙方明确表示无需预付款或者主动要求降低预付款比例的，甲方可不适用上述关于预付款的规定。</w:t>
      </w:r>
      <w:r>
        <w:rPr>
          <w:rFonts w:ascii="宋体" w:hAnsi="宋体" w:cs="宋体"/>
          <w:b/>
          <w:bCs/>
          <w:i/>
          <w:iCs/>
          <w:color w:val="000000"/>
          <w:sz w:val="24"/>
          <w:szCs w:val="24"/>
        </w:rPr>
      </w:r>
      <w:r/>
    </w:p>
    <w:p>
      <w:pPr>
        <w:pStyle w:val="867"/>
        <w:ind w:firstLine="482"/>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第六条 验收办法</w:t>
      </w:r>
      <w:r>
        <w:rPr>
          <w:rFonts w:ascii="宋体" w:hAnsi="宋体" w:cs="宋体"/>
          <w:b/>
          <w:bCs/>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6.1甲方依法组织履约验收工作。</w:t>
      </w:r>
      <w:r>
        <w:rPr>
          <w:rFonts w:ascii="宋体" w:hAnsi="宋体" w:cs="宋体"/>
          <w:bCs/>
          <w:color w:val="000000"/>
          <w:sz w:val="24"/>
          <w:szCs w:val="24"/>
        </w:rPr>
      </w:r>
      <w:r/>
    </w:p>
    <w:p>
      <w:pPr>
        <w:pStyle w:val="867"/>
        <w:contextualSpacing/>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6.2甲方按照采购文件确定的验收方案或分期考核方案（包括履约验收的时间、方式、程序等内容），综合考核</w:t>
      </w:r>
      <w:r>
        <w:rPr>
          <w:rFonts w:hint="eastAsia" w:ascii="宋体" w:hAnsi="宋体" w:cs="宋体"/>
          <w:bCs/>
          <w:color w:val="000000"/>
          <w:sz w:val="24"/>
          <w:szCs w:val="24"/>
        </w:rPr>
        <w:t xml:space="preserve">情况</w:t>
      </w:r>
      <w:r>
        <w:rPr>
          <w:rFonts w:hint="eastAsia" w:ascii="宋体" w:hAnsi="宋体" w:cs="宋体"/>
          <w:bCs/>
          <w:color w:val="000000"/>
          <w:sz w:val="24"/>
          <w:szCs w:val="24"/>
        </w:rPr>
        <w:t xml:space="preserve">和服务效果进行验收。乙方应根据验收方案内容做好相应配合工作。</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6.3对于实际使用人和甲方分离的项目，甲方邀请实际使用人参与验收。</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6.4如有必要，甲</w:t>
      </w:r>
      <w:r>
        <w:rPr>
          <w:rFonts w:hint="eastAsia" w:ascii="宋体" w:hAnsi="宋体" w:cs="宋体"/>
          <w:bCs/>
          <w:color w:val="000000"/>
          <w:sz w:val="24"/>
          <w:szCs w:val="24"/>
        </w:rPr>
        <w:t xml:space="preserve">方邀请参加本项目的其他供应商或第三方专业机构及专家参与验收，相关意见将作为验收书的参考资料。</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w:t>
      </w:r>
      <w:r>
        <w:rPr>
          <w:rFonts w:hint="eastAsia" w:ascii="宋体" w:hAnsi="宋体" w:cs="宋体"/>
          <w:bCs/>
          <w:color w:val="000000"/>
          <w:sz w:val="24"/>
          <w:szCs w:val="24"/>
        </w:rPr>
        <w:t xml:space="preserve">付及</w:t>
      </w:r>
      <w:r>
        <w:rPr>
          <w:rFonts w:hint="eastAsia" w:ascii="宋体" w:hAnsi="宋体" w:cs="宋体"/>
          <w:bCs/>
          <w:color w:val="000000"/>
          <w:sz w:val="24"/>
          <w:szCs w:val="24"/>
        </w:rPr>
        <w:t xml:space="preserve">履约保证金返还条件挂钩。履约验收的各项资料存档备查。</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6.6 验收合格的项目,甲方根据采购合同的约定及时向乙方支付合同款项、退还履约保证金。验收不合格的项目，甲方依法及时处理。</w:t>
      </w:r>
      <w:r>
        <w:rPr>
          <w:rFonts w:ascii="宋体" w:hAnsi="宋体" w:cs="宋体"/>
          <w:bCs/>
          <w:color w:val="000000"/>
          <w:sz w:val="24"/>
          <w:szCs w:val="24"/>
        </w:rPr>
      </w:r>
      <w:r/>
    </w:p>
    <w:p>
      <w:pPr>
        <w:pStyle w:val="867"/>
        <w:ind w:firstLine="482"/>
        <w:jc w:val="left"/>
        <w:spacing w:line="480" w:lineRule="exact"/>
        <w:rPr>
          <w:rFonts w:ascii="宋体" w:hAnsi="宋体" w:cs="宋体"/>
          <w:b/>
          <w:bCs/>
          <w:color w:val="000000"/>
          <w:sz w:val="24"/>
          <w:szCs w:val="24"/>
        </w:rPr>
      </w:pPr>
      <w:r>
        <w:rPr>
          <w:rFonts w:hint="eastAsia" w:ascii="宋体" w:hAnsi="宋体" w:cs="宋体"/>
          <w:b/>
          <w:bCs/>
          <w:color w:val="000000"/>
          <w:sz w:val="24"/>
          <w:szCs w:val="24"/>
        </w:rPr>
        <w:t xml:space="preserve">第七条</w:t>
        <w:tab/>
        <w:t xml:space="preserve"> 双方的其他权利义务</w:t>
      </w:r>
      <w:r>
        <w:rPr>
          <w:rFonts w:ascii="宋体" w:hAnsi="宋体" w:cs="宋体"/>
          <w:b/>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7.1甲方权利义务</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7.1.1 甲方权利</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甲方义务</w:t>
      </w:r>
      <w:r>
        <w:rPr>
          <w:rFonts w:ascii="宋体" w:hAnsi="宋体" w:cs="宋体"/>
          <w:bCs/>
          <w:color w:val="000000"/>
          <w:sz w:val="24"/>
          <w:szCs w:val="24"/>
        </w:rPr>
      </w:r>
      <w:r/>
    </w:p>
    <w:p>
      <w:pPr>
        <w:pStyle w:val="867"/>
        <w:ind w:firstLine="600"/>
        <w:jc w:val="left"/>
        <w:spacing w:line="480" w:lineRule="exact"/>
        <w:rPr>
          <w:rFonts w:ascii="宋体" w:hAnsi="宋体" w:cs="宋体"/>
          <w:bCs/>
          <w:sz w:val="24"/>
          <w:szCs w:val="24"/>
        </w:rPr>
      </w:pPr>
      <w:r>
        <w:rPr>
          <w:rFonts w:hint="eastAsia" w:ascii="宋体" w:hAnsi="宋体" w:cs="宋体"/>
          <w:bCs/>
          <w:color w:val="000000"/>
          <w:sz w:val="24"/>
          <w:szCs w:val="24"/>
        </w:rPr>
        <w:t xml:space="preserve">甲方应按时支付合同价款；为乙方履行合同提供必要的便利条件；本合同约定的其他义务。</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hint="eastAsia" w:ascii="宋体" w:hAnsi="宋体" w:cs="宋体"/>
          <w:bCs/>
          <w:color w:val="000000"/>
          <w:sz w:val="24"/>
          <w:szCs w:val="24"/>
        </w:rPr>
        <w:t xml:space="preserve">7.2乙方权利</w:t>
      </w:r>
      <w:r>
        <w:rPr>
          <w:rFonts w:hint="eastAsia" w:ascii="宋体" w:hAnsi="宋体" w:cs="宋体"/>
          <w:bCs/>
          <w:color w:val="000000"/>
          <w:sz w:val="24"/>
          <w:szCs w:val="24"/>
        </w:rPr>
        <w:t xml:space="preserve">义务</w:t>
      </w:r>
      <w:r>
        <w:rPr>
          <w:rFonts w:ascii="宋体" w:hAnsi="宋体" w:cs="宋体"/>
          <w:bCs/>
          <w:sz w:val="24"/>
          <w:szCs w:val="24"/>
        </w:rPr>
      </w:r>
      <w:r/>
    </w:p>
    <w:p>
      <w:pPr>
        <w:pStyle w:val="867"/>
        <w:ind w:firstLine="60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7.2.1乙方权利</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乙方有权按照合同获得合同价款；乙方有权根据服务内容的需要，请求甲方予以配合。</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ascii="宋体" w:hAnsi="宋体" w:cs="宋体"/>
          <w:bCs/>
          <w:color w:val="000000"/>
          <w:sz w:val="24"/>
          <w:szCs w:val="24"/>
        </w:rPr>
        <w:t xml:space="preserve">7.2.2</w:t>
      </w:r>
      <w:r>
        <w:rPr>
          <w:rFonts w:hint="eastAsia" w:ascii="宋体" w:hAnsi="宋体" w:cs="宋体"/>
          <w:bCs/>
          <w:color w:val="000000"/>
          <w:sz w:val="24"/>
          <w:szCs w:val="24"/>
        </w:rPr>
        <w:t xml:space="preserve">除其他有关条款的约定外，乙方义务还包括</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1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①</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如果乙方服务团队人员减少或资质下降人数超过</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2</w:t>
      </w:r>
      <w:r>
        <w:rPr>
          <w:rFonts w:hint="eastAsia" w:ascii="宋体" w:hAnsi="宋体" w:cs="宋体"/>
          <w:bCs/>
          <w:color w:val="000000"/>
          <w:sz w:val="24"/>
          <w:szCs w:val="24"/>
          <w:u w:val="single"/>
        </w:rPr>
        <w:t xml:space="preserve">人</w:t>
      </w:r>
      <w:r>
        <w:rPr>
          <w:rFonts w:hint="eastAsia" w:ascii="宋体" w:hAnsi="宋体" w:cs="宋体"/>
          <w:bCs/>
          <w:color w:val="000000"/>
          <w:sz w:val="24"/>
          <w:szCs w:val="24"/>
        </w:rPr>
        <w:t xml:space="preserve"> 的</w:t>
      </w:r>
      <w:r>
        <w:rPr>
          <w:rFonts w:hint="eastAsia" w:ascii="宋体" w:hAnsi="宋体" w:cs="宋体"/>
          <w:bCs/>
          <w:color w:val="000000"/>
          <w:sz w:val="24"/>
          <w:szCs w:val="24"/>
        </w:rPr>
        <w:t xml:space="preserve">，视为乙方丧失提供服务的能力。</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2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②</w:t>
      </w:r>
      <w:r>
        <w:rPr>
          <w:rFonts w:ascii="宋体" w:hAnsi="宋体" w:cs="宋体"/>
          <w:bCs/>
          <w:color w:val="000000"/>
          <w:sz w:val="24"/>
          <w:szCs w:val="24"/>
        </w:rPr>
        <w:fldChar w:fldCharType="end"/>
      </w:r>
      <w:r>
        <w:rPr>
          <w:rFonts w:hint="eastAsia" w:ascii="宋体" w:hAnsi="宋体" w:cs="宋体"/>
          <w:bCs/>
          <w:color w:val="000000"/>
          <w:sz w:val="24"/>
          <w:szCs w:val="24"/>
        </w:rPr>
        <w:t xml:space="preserve"> 乙方应安排身体健康、品性良好的服务人员为</w:t>
      </w:r>
      <w:r>
        <w:rPr>
          <w:rFonts w:hint="eastAsia" w:ascii="宋体" w:hAnsi="宋体" w:cs="宋体"/>
          <w:bCs/>
          <w:color w:val="000000"/>
          <w:sz w:val="24"/>
          <w:szCs w:val="24"/>
        </w:rPr>
        <w:t xml:space="preserve">甲方</w:t>
      </w:r>
      <w:r>
        <w:rPr>
          <w:rFonts w:hint="eastAsia" w:ascii="宋体" w:hAnsi="宋体" w:cs="宋体"/>
          <w:bCs/>
          <w:color w:val="000000"/>
          <w:sz w:val="24"/>
          <w:szCs w:val="24"/>
        </w:rPr>
        <w:t xml:space="preserve">提供服务。</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3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③</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乙方应保证服务人员的稳定，未经甲方同意，不得变更服务人员。</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4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④</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乙方应当及时响应甲方的服务需求，在甲方提出派员到场服务时，应当与甲方确定到场时间。甲方紧急服务需求时，</w:t>
      </w:r>
      <w:r>
        <w:rPr>
          <w:rFonts w:hint="eastAsia" w:ascii="宋体" w:hAnsi="宋体" w:cs="宋体"/>
          <w:bCs/>
          <w:color w:val="000000"/>
          <w:sz w:val="24"/>
          <w:szCs w:val="24"/>
        </w:rPr>
        <w:t xml:space="preserve">乙方应在</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2</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小时内派员到场。</w:t>
      </w:r>
      <w:r>
        <w:rPr>
          <w:rFonts w:ascii="宋体" w:hAnsi="宋体" w:cs="宋体"/>
          <w:bCs/>
          <w:color w:val="000000"/>
          <w:sz w:val="24"/>
          <w:szCs w:val="24"/>
        </w:rPr>
      </w:r>
      <w:r/>
    </w:p>
    <w:p>
      <w:pPr>
        <w:pStyle w:val="867"/>
        <w:ind w:firstLine="600"/>
        <w:jc w:val="left"/>
        <w:spacing w:line="480" w:lineRule="exact"/>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5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⑤</w:t>
      </w:r>
      <w:r>
        <w:rPr>
          <w:rFonts w:ascii="宋体" w:hAnsi="宋体" w:cs="宋体"/>
          <w:bCs/>
          <w:color w:val="000000"/>
          <w:sz w:val="24"/>
          <w:szCs w:val="24"/>
        </w:rPr>
        <w:fldChar w:fldCharType="end"/>
      </w:r>
      <w:r>
        <w:rPr>
          <w:rFonts w:hint="eastAsia" w:ascii="宋体" w:hAnsi="宋体" w:cs="宋体"/>
          <w:bCs/>
          <w:color w:val="000000"/>
          <w:sz w:val="24"/>
          <w:szCs w:val="24"/>
        </w:rPr>
        <w:t xml:space="preserve">定期组织服务人员进行培训学习，不断提高服务人员业务技能。</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6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⑥</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乙方做好安全生产工作，对在工作中出现的服务人员的人身安全承担责任，并对由于服务人员的原因导致的第三人的人身财产损失承</w:t>
      </w:r>
      <w:r>
        <w:rPr>
          <w:rFonts w:hint="eastAsia" w:ascii="宋体" w:hAnsi="宋体" w:cs="宋体"/>
          <w:bCs/>
          <w:color w:val="000000"/>
          <w:sz w:val="24"/>
          <w:szCs w:val="24"/>
        </w:rPr>
        <w:t xml:space="preserve">担赔</w:t>
      </w:r>
      <w:r>
        <w:rPr>
          <w:rFonts w:hint="eastAsia" w:ascii="宋体" w:hAnsi="宋体" w:cs="宋体"/>
          <w:bCs/>
          <w:color w:val="000000"/>
          <w:sz w:val="24"/>
          <w:szCs w:val="24"/>
        </w:rPr>
        <w:t xml:space="preserve">偿责任。</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7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⑦</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乙方应根据国家法律法规的规定与其为甲方提供服务的人员签署劳动合同，并负责上述人员的工资和社会劳动保险、奖金</w:t>
      </w:r>
      <w:r>
        <w:rPr>
          <w:rFonts w:hint="eastAsia" w:ascii="宋体" w:hAnsi="宋体" w:cs="宋体"/>
          <w:bCs/>
          <w:color w:val="000000"/>
          <w:sz w:val="24"/>
          <w:szCs w:val="24"/>
        </w:rPr>
        <w:t xml:space="preserve">、福利等费用，若发生劳动争议均由乙方自己解决并承担所有责任，甲方无任何连带关系和责任。</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8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⑧</w:t>
      </w:r>
      <w:r>
        <w:rPr>
          <w:rFonts w:ascii="宋体" w:hAnsi="宋体" w:cs="宋体"/>
          <w:bCs/>
          <w:color w:val="000000"/>
          <w:sz w:val="24"/>
          <w:szCs w:val="24"/>
        </w:rPr>
        <w:fldChar w:fldCharType="end"/>
      </w:r>
      <w:r>
        <w:rPr>
          <w:rFonts w:hint="eastAsia" w:ascii="宋体" w:hAnsi="宋体" w:cs="宋体"/>
          <w:bCs/>
          <w:color w:val="000000"/>
          <w:sz w:val="24"/>
          <w:szCs w:val="24"/>
        </w:rPr>
        <w:t xml:space="preserve">法规、政策规定由乙方承担的其他责任。</w:t>
      </w:r>
      <w:r>
        <w:rPr>
          <w:rFonts w:ascii="宋体" w:hAnsi="宋体" w:cs="宋体"/>
          <w:bCs/>
          <w:sz w:val="24"/>
          <w:szCs w:val="24"/>
        </w:rPr>
      </w:r>
      <w:r/>
    </w:p>
    <w:p>
      <w:pPr>
        <w:pStyle w:val="867"/>
        <w:ind w:firstLine="482"/>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第八条 质量保证</w:t>
      </w:r>
      <w:r>
        <w:rPr>
          <w:rFonts w:ascii="宋体" w:hAnsi="宋体" w:cs="宋体"/>
          <w:b/>
          <w:bCs/>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乙方各项服务承诺指标及所采取的措施按照采购文件要求及相应文件的承诺予以确定。  </w:t>
      </w:r>
      <w:r>
        <w:rPr>
          <w:rFonts w:ascii="宋体" w:hAnsi="宋体" w:cs="宋体"/>
          <w:bCs/>
          <w:color w:val="000000"/>
          <w:sz w:val="24"/>
          <w:szCs w:val="24"/>
        </w:rPr>
      </w:r>
      <w:r/>
    </w:p>
    <w:p>
      <w:pPr>
        <w:pStyle w:val="867"/>
        <w:ind w:firstLine="482"/>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第九条 违约责任</w:t>
      </w:r>
      <w:r>
        <w:rPr>
          <w:rFonts w:ascii="宋体" w:hAnsi="宋体" w:cs="宋体"/>
          <w:b/>
          <w:bCs/>
          <w:sz w:val="24"/>
          <w:szCs w:val="24"/>
        </w:rPr>
      </w:r>
      <w:r/>
    </w:p>
    <w:p>
      <w:pPr>
        <w:pStyle w:val="867"/>
        <w:ind w:firstLine="480"/>
        <w:jc w:val="left"/>
        <w:spacing w:line="480" w:lineRule="exact"/>
        <w:rPr>
          <w:rFonts w:ascii="宋体" w:hAnsi="宋体" w:cs="宋体"/>
          <w:bCs/>
          <w:sz w:val="24"/>
          <w:szCs w:val="24"/>
        </w:rPr>
      </w:pPr>
      <w:r>
        <w:rPr>
          <w:rFonts w:ascii="宋体" w:hAnsi="宋体" w:cs="宋体"/>
          <w:bCs/>
          <w:color w:val="000000"/>
          <w:sz w:val="24"/>
          <w:szCs w:val="24"/>
        </w:rPr>
        <w:t xml:space="preserve">9.1</w:t>
      </w:r>
      <w:r>
        <w:rPr>
          <w:rFonts w:hint="eastAsia" w:ascii="宋体" w:hAnsi="宋体" w:cs="宋体"/>
          <w:bCs/>
          <w:color w:val="000000"/>
          <w:sz w:val="24"/>
          <w:szCs w:val="24"/>
        </w:rPr>
        <w:t xml:space="preserve">甲方未按合同规定期限向乙方支付合同价款的，每逾期一天向乙方偿付欠款总额</w:t>
      </w:r>
      <w:r>
        <w:rPr>
          <w:rFonts w:ascii="宋体" w:hAnsi="宋体" w:cs="宋体"/>
          <w:bCs/>
          <w:color w:val="000000"/>
          <w:sz w:val="24"/>
          <w:szCs w:val="24"/>
          <w:u w:val="single"/>
        </w:rPr>
        <w:t xml:space="preserve">0.5</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滞</w:t>
      </w:r>
      <w:r>
        <w:rPr>
          <w:rFonts w:hint="eastAsia" w:ascii="宋体" w:hAnsi="宋体" w:cs="宋体"/>
          <w:bCs/>
          <w:color w:val="000000"/>
          <w:sz w:val="24"/>
          <w:szCs w:val="24"/>
        </w:rPr>
        <w:t xml:space="preserve">纳金，</w:t>
      </w:r>
      <w:r>
        <w:rPr>
          <w:rFonts w:hint="eastAsia" w:ascii="宋体" w:hAnsi="宋体" w:cs="宋体"/>
          <w:bCs/>
          <w:color w:val="000000"/>
          <w:sz w:val="24"/>
          <w:szCs w:val="24"/>
        </w:rPr>
        <w:t xml:space="preserve">但累计总额不超过欠款总额的</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w:t>
      </w:r>
      <w:r>
        <w:rPr>
          <w:rFonts w:ascii="宋体" w:hAnsi="宋体" w:cs="宋体"/>
          <w:bCs/>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9.2</w:t>
      </w:r>
      <w:r>
        <w:rPr>
          <w:rFonts w:hint="eastAsia" w:ascii="宋体" w:hAnsi="宋体" w:cs="宋体"/>
          <w:bCs/>
          <w:color w:val="000000"/>
          <w:sz w:val="24"/>
          <w:szCs w:val="24"/>
        </w:rPr>
        <w:t xml:space="preserve">有下列情形之一的，</w:t>
      </w:r>
      <w:r>
        <w:rPr>
          <w:rFonts w:hint="eastAsia" w:ascii="宋体" w:hAnsi="宋体" w:cs="宋体"/>
          <w:bCs/>
          <w:color w:val="000000"/>
          <w:sz w:val="24"/>
          <w:szCs w:val="24"/>
        </w:rPr>
        <w:t xml:space="preserve">乙方应当向甲方支付合同约定合同价款金额</w:t>
      </w:r>
      <w:r>
        <w:rPr>
          <w:rFonts w:ascii="宋体" w:hAnsi="宋体" w:cs="宋体"/>
          <w:bCs/>
          <w:color w:val="000000"/>
          <w:sz w:val="24"/>
          <w:szCs w:val="24"/>
          <w:u w:val="single"/>
        </w:rPr>
        <w:t xml:space="preserve">5</w:t>
      </w:r>
      <w:r>
        <w:rPr>
          <w:rFonts w:ascii="宋体" w:hAnsi="宋体" w:cs="宋体"/>
          <w:bCs/>
          <w:color w:val="000000"/>
          <w:sz w:val="24"/>
          <w:szCs w:val="24"/>
        </w:rPr>
        <w:t xml:space="preserve">%（或</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5</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万元）的违约金：</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ascii="宋体" w:hAnsi="宋体" w:cs="宋体"/>
          <w:bCs/>
          <w:color w:val="000000"/>
          <w:sz w:val="24"/>
          <w:szCs w:val="24"/>
        </w:rPr>
        <w:t xml:space="preserve">9.2.1</w:t>
      </w:r>
      <w:r>
        <w:rPr>
          <w:rFonts w:hint="eastAsia" w:ascii="宋体" w:hAnsi="宋体" w:cs="宋体"/>
          <w:bCs/>
          <w:color w:val="000000"/>
          <w:sz w:val="24"/>
          <w:szCs w:val="24"/>
        </w:rPr>
        <w:t xml:space="preserve">乙方服务团队成员未经甲方同意发生变更，经甲方要求恢复后，未在合理期限内</w:t>
      </w:r>
      <w:r>
        <w:rPr>
          <w:rFonts w:hint="eastAsia" w:ascii="宋体" w:hAnsi="宋体" w:cs="宋体"/>
          <w:bCs/>
          <w:color w:val="000000"/>
          <w:sz w:val="24"/>
          <w:szCs w:val="24"/>
        </w:rPr>
        <w:t xml:space="preserve">（</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日内）</w:t>
      </w:r>
      <w:r>
        <w:rPr>
          <w:rFonts w:hint="eastAsia" w:ascii="宋体" w:hAnsi="宋体" w:cs="宋体"/>
          <w:bCs/>
          <w:color w:val="000000"/>
          <w:sz w:val="24"/>
          <w:szCs w:val="24"/>
        </w:rPr>
        <w:t xml:space="preserve">恢复的；</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.2.2</w:t>
      </w:r>
      <w:r>
        <w:rPr>
          <w:rFonts w:hint="eastAsia" w:ascii="宋体" w:hAnsi="宋体" w:cs="宋体"/>
          <w:bCs/>
          <w:color w:val="000000"/>
          <w:sz w:val="24"/>
          <w:szCs w:val="24"/>
        </w:rPr>
        <w:t xml:space="preserve">乙方单位总体服务能力发生下降，专业技术人员减员或资质下降人数达到</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2</w:t>
      </w:r>
      <w:r>
        <w:rPr>
          <w:rFonts w:hint="eastAsia" w:ascii="宋体" w:hAnsi="宋体" w:cs="宋体"/>
          <w:bCs/>
          <w:color w:val="000000"/>
          <w:sz w:val="24"/>
          <w:szCs w:val="24"/>
          <w:u w:val="single"/>
        </w:rPr>
        <w:t xml:space="preserve">人</w:t>
      </w:r>
      <w:r>
        <w:rPr>
          <w:rFonts w:hint="eastAsia" w:ascii="宋体" w:hAnsi="宋体" w:cs="宋体"/>
          <w:bCs/>
          <w:color w:val="000000"/>
          <w:sz w:val="24"/>
          <w:szCs w:val="24"/>
        </w:rPr>
        <w:t xml:space="preserve">的；</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.2.3</w:t>
      </w:r>
      <w:r>
        <w:rPr>
          <w:rFonts w:hint="eastAsia" w:ascii="宋体" w:hAnsi="宋体" w:cs="宋体"/>
          <w:bCs/>
          <w:color w:val="000000"/>
          <w:sz w:val="24"/>
          <w:szCs w:val="24"/>
        </w:rPr>
        <w:t xml:space="preserve">乙方人员无故未能按约到甲方提供服务，</w:t>
      </w:r>
      <w:r>
        <w:rPr>
          <w:rFonts w:hint="eastAsia" w:ascii="宋体" w:hAnsi="宋体" w:cs="宋体"/>
          <w:bCs/>
          <w:color w:val="000000"/>
          <w:sz w:val="24"/>
          <w:szCs w:val="24"/>
        </w:rPr>
        <w:t xml:space="preserve">服务期限内达到</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2</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人次的</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.2.4</w:t>
      </w:r>
      <w:r>
        <w:rPr>
          <w:rFonts w:hint="eastAsia" w:ascii="宋体" w:hAnsi="宋体" w:cs="宋体"/>
          <w:bCs/>
          <w:color w:val="000000"/>
          <w:sz w:val="24"/>
          <w:szCs w:val="24"/>
        </w:rPr>
        <w:t xml:space="preserve">乙方人员不能响应甲方紧急服务需求的；</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.2.5因</w:t>
      </w:r>
      <w:r>
        <w:rPr>
          <w:rFonts w:hint="eastAsia" w:ascii="宋体" w:hAnsi="宋体" w:cs="宋体"/>
          <w:bCs/>
          <w:color w:val="000000"/>
          <w:sz w:val="24"/>
          <w:szCs w:val="24"/>
        </w:rPr>
        <w:t xml:space="preserve">乙方服务人员原因在服务期间给甲方造成不良影响的，</w:t>
      </w:r>
      <w:r>
        <w:rPr>
          <w:rFonts w:hint="eastAsia" w:ascii="宋体" w:hAnsi="宋体" w:cs="宋体"/>
          <w:bCs/>
          <w:color w:val="000000"/>
          <w:sz w:val="24"/>
          <w:szCs w:val="24"/>
        </w:rPr>
        <w:t xml:space="preserve">服务</w:t>
      </w:r>
      <w:r>
        <w:rPr>
          <w:rFonts w:hint="eastAsia" w:ascii="宋体" w:hAnsi="宋体" w:cs="宋体"/>
          <w:bCs/>
          <w:color w:val="000000"/>
          <w:sz w:val="24"/>
          <w:szCs w:val="24"/>
        </w:rPr>
        <w:t xml:space="preserve">期限</w:t>
      </w:r>
      <w:r>
        <w:rPr>
          <w:rFonts w:hint="eastAsia" w:ascii="宋体" w:hAnsi="宋体" w:cs="宋体"/>
          <w:bCs/>
          <w:color w:val="000000"/>
          <w:sz w:val="24"/>
          <w:szCs w:val="24"/>
        </w:rPr>
        <w:t xml:space="preserve">内达到</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3</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次的；</w:t>
      </w:r>
      <w:r>
        <w:rPr>
          <w:rFonts w:ascii="宋体" w:hAnsi="宋体" w:cs="宋体"/>
          <w:bCs/>
          <w:color w:val="000000"/>
          <w:sz w:val="24"/>
          <w:szCs w:val="24"/>
        </w:rPr>
      </w:r>
      <w:r/>
    </w:p>
    <w:p>
      <w:pPr>
        <w:pStyle w:val="867"/>
        <w:ind w:firstLine="60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.2.6</w:t>
      </w:r>
      <w:r>
        <w:rPr>
          <w:rFonts w:hint="eastAsia" w:ascii="宋体" w:hAnsi="宋体" w:cs="宋体"/>
          <w:bCs/>
          <w:color w:val="000000"/>
          <w:sz w:val="24"/>
          <w:szCs w:val="24"/>
        </w:rPr>
        <w:t xml:space="preserve">乙方及其服务人员虚报服务内容、服务时间等，骗取甲方服务费用的；</w:t>
      </w:r>
      <w:r>
        <w:rPr>
          <w:rFonts w:ascii="宋体" w:hAnsi="宋体" w:cs="宋体"/>
          <w:bCs/>
          <w:color w:val="000000"/>
          <w:sz w:val="24"/>
          <w:szCs w:val="24"/>
        </w:rPr>
      </w:r>
      <w:r/>
    </w:p>
    <w:p>
      <w:pPr>
        <w:pStyle w:val="867"/>
        <w:ind w:firstLine="600"/>
        <w:jc w:val="left"/>
        <w:spacing w:line="480" w:lineRule="exact"/>
        <w:rPr>
          <w:rFonts w:ascii="宋体" w:hAnsi="宋体" w:cs="宋体"/>
          <w:bCs/>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.2.7</w:t>
      </w:r>
      <w:r>
        <w:rPr>
          <w:rFonts w:hint="eastAsia" w:ascii="宋体" w:hAnsi="宋体" w:cs="宋体"/>
          <w:bCs/>
          <w:color w:val="000000"/>
          <w:sz w:val="24"/>
          <w:szCs w:val="24"/>
        </w:rPr>
        <w:t xml:space="preserve">根据第七条乙方义务，如乙方未按本合同规定提供</w:t>
      </w:r>
      <w:r>
        <w:rPr>
          <w:rFonts w:hint="eastAsia" w:ascii="宋体" w:hAnsi="宋体" w:cs="宋体"/>
          <w:bCs/>
          <w:color w:val="000000"/>
          <w:sz w:val="24"/>
          <w:szCs w:val="24"/>
        </w:rPr>
        <w:t xml:space="preserve">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w:t>
      </w:r>
      <w:r>
        <w:rPr>
          <w:rFonts w:hint="eastAsia" w:ascii="宋体" w:hAnsi="宋体" w:cs="宋体"/>
          <w:bCs/>
          <w:color w:val="000000"/>
          <w:sz w:val="24"/>
          <w:szCs w:val="24"/>
        </w:rPr>
        <w:t xml:space="preserve">同时乙方应向甲方支付合同总价</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w:t>
      </w:r>
      <w:r>
        <w:rPr>
          <w:rFonts w:ascii="宋体" w:hAnsi="宋体" w:cs="宋体"/>
          <w:bCs/>
          <w:color w:val="000000"/>
          <w:sz w:val="24"/>
          <w:szCs w:val="24"/>
        </w:rPr>
        <w:t xml:space="preserve">（或</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5</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万元）的违约金。</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ascii="宋体" w:hAnsi="宋体" w:cs="宋体"/>
          <w:bCs/>
          <w:color w:val="000000"/>
          <w:sz w:val="24"/>
          <w:szCs w:val="24"/>
        </w:rPr>
        <w:t xml:space="preserve">9.</w:t>
      </w:r>
      <w:r>
        <w:rPr>
          <w:rFonts w:hint="eastAsia" w:ascii="宋体" w:hAnsi="宋体" w:cs="宋体"/>
          <w:bCs/>
          <w:color w:val="000000"/>
          <w:sz w:val="24"/>
          <w:szCs w:val="24"/>
        </w:rPr>
        <w:t xml:space="preserve">3乙方在承担上述9</w:t>
      </w:r>
      <w:r>
        <w:rPr>
          <w:rFonts w:ascii="宋体" w:hAnsi="宋体" w:cs="宋体"/>
          <w:bCs/>
          <w:color w:val="000000"/>
          <w:sz w:val="24"/>
          <w:szCs w:val="24"/>
        </w:rPr>
        <w:t xml:space="preserve">.</w:t>
      </w:r>
      <w:r>
        <w:rPr>
          <w:rFonts w:hint="eastAsia" w:ascii="宋体" w:hAnsi="宋体" w:cs="宋体"/>
          <w:bCs/>
          <w:color w:val="000000"/>
          <w:sz w:val="24"/>
          <w:szCs w:val="24"/>
        </w:rPr>
        <w:t xml:space="preserve">2项中一项或多项违约责任后，仍应继续履行合</w:t>
      </w:r>
      <w:r>
        <w:rPr>
          <w:rFonts w:hint="eastAsia" w:ascii="宋体" w:hAnsi="宋体" w:cs="宋体"/>
          <w:bCs/>
          <w:color w:val="000000"/>
          <w:sz w:val="24"/>
          <w:szCs w:val="24"/>
        </w:rPr>
        <w:t xml:space="preserve">同规</w:t>
      </w:r>
      <w:r>
        <w:rPr>
          <w:rFonts w:hint="eastAsia" w:ascii="宋体" w:hAnsi="宋体" w:cs="宋体"/>
          <w:bCs/>
          <w:color w:val="000000"/>
          <w:sz w:val="24"/>
          <w:szCs w:val="24"/>
        </w:rPr>
        <w:t xml:space="preserve">定的义务（甲方解除合同的除外）。甲方未能及时追</w:t>
      </w:r>
      <w:r>
        <w:rPr>
          <w:rFonts w:hint="eastAsia" w:ascii="宋体" w:hAnsi="宋体" w:cs="宋体"/>
          <w:bCs/>
          <w:color w:val="000000"/>
          <w:sz w:val="24"/>
          <w:szCs w:val="24"/>
        </w:rPr>
        <w:t xml:space="preserve">究乙方的任何一项违约责任并不表明甲方放弃追究乙方该项或其他违约责任。</w:t>
      </w:r>
      <w:r>
        <w:rPr>
          <w:rFonts w:ascii="宋体" w:hAnsi="宋体" w:cs="宋体"/>
          <w:bCs/>
          <w:sz w:val="24"/>
          <w:szCs w:val="24"/>
        </w:rPr>
      </w:r>
      <w:r/>
    </w:p>
    <w:p>
      <w:pPr>
        <w:pStyle w:val="867"/>
        <w:ind w:firstLine="482"/>
        <w:jc w:val="left"/>
        <w:spacing w:line="480" w:lineRule="exact"/>
        <w:rPr>
          <w:rFonts w:ascii="宋体" w:hAnsi="宋体" w:cs="宋体"/>
          <w:b/>
          <w:bCs/>
          <w:color w:val="000000"/>
          <w:sz w:val="24"/>
          <w:szCs w:val="24"/>
        </w:rPr>
      </w:pPr>
      <w:r>
        <w:rPr>
          <w:rFonts w:hint="eastAsia" w:ascii="宋体" w:hAnsi="宋体" w:cs="宋体"/>
          <w:b/>
          <w:bCs/>
          <w:color w:val="000000"/>
          <w:sz w:val="24"/>
          <w:szCs w:val="24"/>
        </w:rPr>
        <w:t xml:space="preserve">第十条 合同的解除</w:t>
      </w:r>
      <w:r>
        <w:rPr>
          <w:rFonts w:ascii="宋体" w:hAnsi="宋体" w:cs="宋体"/>
          <w:b/>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出现下列情形之一的，甲方有权解除本合同：</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10.1</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4</w:t>
      </w:r>
      <w:r>
        <w:rPr>
          <w:rFonts w:hint="eastAsia" w:ascii="宋体" w:hAnsi="宋体" w:cs="宋体"/>
          <w:bCs/>
          <w:color w:val="000000"/>
          <w:sz w:val="24"/>
          <w:szCs w:val="24"/>
          <w:u w:val="single"/>
        </w:rPr>
        <w:t xml:space="preserve">人</w:t>
      </w:r>
      <w:r>
        <w:rPr>
          <w:rFonts w:hint="eastAsia" w:ascii="宋体" w:hAnsi="宋体" w:cs="宋体"/>
          <w:bCs/>
          <w:color w:val="000000"/>
          <w:sz w:val="24"/>
          <w:szCs w:val="24"/>
        </w:rPr>
        <w:t xml:space="preserve">的；</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10.2</w:t>
      </w:r>
      <w:r>
        <w:rPr>
          <w:rFonts w:hint="eastAsia" w:ascii="宋体" w:hAnsi="宋体" w:cs="宋体"/>
          <w:bCs/>
          <w:color w:val="000000"/>
          <w:sz w:val="24"/>
          <w:szCs w:val="24"/>
        </w:rPr>
        <w:t xml:space="preserve">乙方人员无故未能按约到甲方提供服务，服务期限内</w:t>
      </w:r>
      <w:r>
        <w:rPr>
          <w:rFonts w:hint="eastAsia" w:ascii="宋体" w:hAnsi="宋体" w:cs="宋体"/>
          <w:bCs/>
          <w:color w:val="000000"/>
          <w:sz w:val="24"/>
          <w:szCs w:val="24"/>
        </w:rPr>
        <w:t xml:space="preserve">达到</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4</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人次的</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10.3</w:t>
      </w:r>
      <w:r>
        <w:rPr>
          <w:rFonts w:hint="eastAsia" w:ascii="宋体" w:hAnsi="宋体" w:cs="宋体"/>
          <w:bCs/>
          <w:color w:val="000000"/>
          <w:sz w:val="24"/>
          <w:szCs w:val="24"/>
        </w:rPr>
        <w:t xml:space="preserve">乙方人员不能响应甲方紧急服务需求的，经甲方指出后未能改正的；</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10.4因</w:t>
      </w:r>
      <w:r>
        <w:rPr>
          <w:rFonts w:hint="eastAsia" w:ascii="宋体" w:hAnsi="宋体" w:cs="宋体"/>
          <w:bCs/>
          <w:color w:val="000000"/>
          <w:sz w:val="24"/>
          <w:szCs w:val="24"/>
        </w:rPr>
        <w:t xml:space="preserve">乙方服务人员原因在服务期间给甲方造成不良影响的，服务期限内</w:t>
      </w:r>
      <w:r>
        <w:rPr>
          <w:rFonts w:hint="eastAsia" w:ascii="宋体" w:hAnsi="宋体" w:cs="宋体"/>
          <w:bCs/>
          <w:color w:val="000000"/>
          <w:sz w:val="24"/>
          <w:szCs w:val="24"/>
        </w:rPr>
        <w:t xml:space="preserve">达到</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5</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次的</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10.5</w:t>
      </w:r>
      <w:r>
        <w:rPr>
          <w:rFonts w:hint="eastAsia" w:ascii="宋体" w:hAnsi="宋体" w:cs="宋体"/>
          <w:bCs/>
          <w:color w:val="000000"/>
          <w:sz w:val="24"/>
          <w:szCs w:val="24"/>
        </w:rPr>
        <w:t xml:space="preserve">乙方及其服</w:t>
      </w:r>
      <w:r>
        <w:rPr>
          <w:rFonts w:hint="eastAsia" w:ascii="宋体" w:hAnsi="宋体" w:cs="宋体"/>
          <w:bCs/>
          <w:color w:val="000000"/>
          <w:sz w:val="24"/>
          <w:szCs w:val="24"/>
        </w:rPr>
        <w:t xml:space="preserve">务人</w:t>
      </w:r>
      <w:r>
        <w:rPr>
          <w:rFonts w:hint="eastAsia" w:ascii="宋体" w:hAnsi="宋体" w:cs="宋体"/>
          <w:bCs/>
          <w:color w:val="000000"/>
          <w:sz w:val="24"/>
          <w:szCs w:val="24"/>
        </w:rPr>
        <w:t xml:space="preserve">员虚报服务内容</w:t>
      </w:r>
      <w:r>
        <w:rPr>
          <w:rFonts w:hint="eastAsia" w:ascii="宋体" w:hAnsi="宋体" w:cs="宋体"/>
          <w:bCs/>
          <w:color w:val="000000"/>
          <w:sz w:val="24"/>
          <w:szCs w:val="24"/>
        </w:rPr>
        <w:t xml:space="preserve">、服务时间等，骗取甲方服务费用的；</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10.6</w:t>
      </w:r>
      <w:r>
        <w:rPr>
          <w:rFonts w:hint="eastAsia" w:ascii="宋体" w:hAnsi="宋体" w:cs="宋体"/>
          <w:bCs/>
          <w:color w:val="000000"/>
          <w:sz w:val="24"/>
          <w:szCs w:val="24"/>
        </w:rPr>
        <w:t xml:space="preserve">因乙方不当服务或服务人员违法，给甲方造成严重不良影响的；</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10.7乙方一年内因生产安全事故</w:t>
      </w:r>
      <w:r>
        <w:rPr>
          <w:rFonts w:hint="eastAsia" w:ascii="宋体" w:hAnsi="宋体" w:cs="宋体"/>
          <w:bCs/>
          <w:color w:val="000000"/>
          <w:sz w:val="24"/>
          <w:szCs w:val="24"/>
        </w:rPr>
        <w:t xml:space="preserve">受到行政处罚达到三次的，或者因为乙方发生生产安全事故、环境损害事故，给甲方造成重大不良影响的或导致甲方受到行政处罚的。</w:t>
      </w:r>
      <w:r>
        <w:rPr>
          <w:rFonts w:ascii="宋体" w:hAnsi="宋体" w:cs="宋体"/>
          <w:bCs/>
          <w:color w:val="000000"/>
          <w:sz w:val="24"/>
          <w:szCs w:val="24"/>
        </w:rPr>
      </w:r>
      <w:r/>
    </w:p>
    <w:p>
      <w:pPr>
        <w:pStyle w:val="867"/>
        <w:ind w:firstLine="482"/>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第十一条 不可抗力</w:t>
      </w:r>
      <w:r>
        <w:rPr>
          <w:rFonts w:ascii="宋体" w:hAnsi="宋体" w:cs="宋体"/>
          <w:b/>
          <w:bCs/>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11.1</w:t>
      </w:r>
      <w:r>
        <w:rPr>
          <w:rFonts w:hint="eastAsia" w:ascii="宋体" w:hAnsi="宋体" w:cs="宋体"/>
          <w:bCs/>
          <w:color w:val="000000"/>
          <w:sz w:val="24"/>
          <w:szCs w:val="24"/>
        </w:rPr>
        <w:t xml:space="preserve">不可抗力，是指不能预见、不能避免并不能克服的客观情况，如战争、动乱、洪水、地震、风暴等。</w:t>
      </w:r>
      <w:r>
        <w:rPr>
          <w:rFonts w:ascii="宋体" w:hAnsi="宋体" w:cs="宋体"/>
          <w:bCs/>
          <w:color w:val="000000"/>
          <w:sz w:val="24"/>
          <w:szCs w:val="24"/>
        </w:rPr>
      </w:r>
      <w:r/>
    </w:p>
    <w:p>
      <w:pPr>
        <w:pStyle w:val="867"/>
        <w:ind w:firstLine="480"/>
        <w:jc w:val="left"/>
        <w:spacing w:line="480" w:lineRule="exact"/>
        <w:rPr>
          <w:rFonts w:ascii="宋体" w:hAnsi="宋体" w:cs="宋体"/>
          <w:bCs/>
          <w:sz w:val="24"/>
          <w:szCs w:val="24"/>
        </w:rPr>
      </w:pPr>
      <w:r>
        <w:rPr>
          <w:rFonts w:ascii="宋体" w:hAnsi="宋体" w:cs="宋体"/>
          <w:bCs/>
          <w:color w:val="000000"/>
          <w:sz w:val="24"/>
          <w:szCs w:val="24"/>
        </w:rPr>
        <w:t xml:space="preserve">11.2</w:t>
      </w:r>
      <w:r>
        <w:rPr>
          <w:rFonts w:hint="eastAsia" w:ascii="宋体" w:hAnsi="宋体" w:cs="宋体"/>
          <w:bCs/>
          <w:color w:val="000000"/>
          <w:sz w:val="24"/>
          <w:szCs w:val="24"/>
        </w:rPr>
        <w:t xml:space="preserve">任何一方因不可抗力不能履行本合同规定的全部或部分义务，应尽快以书面形式将不可抗力的情况、原因及对履行本合同的影响等</w:t>
      </w:r>
      <w:r>
        <w:rPr>
          <w:rFonts w:hint="eastAsia" w:ascii="宋体" w:hAnsi="宋体" w:cs="宋体"/>
          <w:bCs/>
          <w:color w:val="000000"/>
          <w:sz w:val="24"/>
          <w:szCs w:val="24"/>
        </w:rPr>
        <w:t xml:space="preserve">及时</w:t>
      </w:r>
      <w:r>
        <w:rPr>
          <w:rFonts w:hint="eastAsia" w:ascii="宋体" w:hAnsi="宋体" w:cs="宋体"/>
          <w:bCs/>
          <w:color w:val="000000"/>
          <w:sz w:val="24"/>
          <w:szCs w:val="24"/>
        </w:rPr>
        <w:t xml:space="preserve">通知另一方。同时，遭受不可抗力影响的一方有义务尽可能及时采取适当或必要措施减少或消除不可抗力的影响，因未尽本义务而造成</w:t>
      </w:r>
      <w:r>
        <w:rPr>
          <w:rFonts w:hint="eastAsia" w:ascii="宋体" w:hAnsi="宋体" w:cs="宋体"/>
          <w:bCs/>
          <w:color w:val="000000"/>
          <w:sz w:val="24"/>
          <w:szCs w:val="24"/>
        </w:rPr>
        <w:t xml:space="preserve">的相关损失由其承担。</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ascii="宋体" w:hAnsi="宋体" w:cs="宋体"/>
          <w:bCs/>
          <w:color w:val="000000"/>
          <w:sz w:val="24"/>
          <w:szCs w:val="24"/>
        </w:rPr>
        <w:t xml:space="preserve">11.3</w:t>
      </w:r>
      <w:r>
        <w:rPr>
          <w:rFonts w:hint="eastAsia" w:ascii="宋体" w:hAnsi="宋体" w:cs="宋体"/>
          <w:bCs/>
          <w:color w:val="000000"/>
          <w:sz w:val="24"/>
          <w:szCs w:val="24"/>
        </w:rPr>
        <w:t xml:space="preserve">发生不可抗力事件，任何一方均不对因不可抗力无法履行或迟延履行本合同义务而使另一方蒙受的任何损失承担责任，法律另有规定的除外。</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ascii="宋体" w:hAnsi="宋体" w:cs="宋体"/>
          <w:bCs/>
          <w:color w:val="000000"/>
          <w:sz w:val="24"/>
          <w:szCs w:val="24"/>
        </w:rPr>
        <w:t xml:space="preserve">11.4</w:t>
      </w:r>
      <w:r>
        <w:rPr>
          <w:rFonts w:hint="eastAsia" w:ascii="宋体" w:hAnsi="宋体" w:cs="宋体"/>
          <w:bCs/>
          <w:color w:val="000000"/>
          <w:sz w:val="24"/>
          <w:szCs w:val="24"/>
        </w:rPr>
        <w:t xml:space="preserve">合同各方应根据不可抗力对本合同履行的影响程度，协商确定是否终止或是继续履行本合同。</w:t>
      </w:r>
      <w:r>
        <w:rPr>
          <w:rFonts w:ascii="宋体" w:hAnsi="宋体" w:cs="宋体"/>
          <w:bCs/>
          <w:sz w:val="24"/>
          <w:szCs w:val="24"/>
        </w:rPr>
      </w:r>
      <w:r/>
    </w:p>
    <w:p>
      <w:pPr>
        <w:pStyle w:val="867"/>
        <w:ind w:firstLine="482"/>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第十二条 合同的变更、中止</w:t>
      </w:r>
      <w:r>
        <w:rPr>
          <w:rFonts w:ascii="宋体" w:hAnsi="宋体" w:cs="宋体"/>
          <w:b/>
          <w:bCs/>
          <w:sz w:val="24"/>
          <w:szCs w:val="24"/>
        </w:rPr>
      </w:r>
      <w:r/>
    </w:p>
    <w:p>
      <w:pPr>
        <w:pStyle w:val="867"/>
        <w:ind w:firstLine="480"/>
        <w:jc w:val="left"/>
        <w:spacing w:line="480" w:lineRule="exact"/>
      </w:pPr>
      <w:r>
        <w:rPr>
          <w:rFonts w:hint="eastAsia" w:ascii="宋体" w:hAnsi="宋体" w:cs="宋体"/>
          <w:bCs/>
          <w:color w:val="000000"/>
          <w:sz w:val="24"/>
          <w:szCs w:val="24"/>
        </w:rPr>
        <w:t xml:space="preserve">本合同一经签订，双方均不得擅自变更或中止合同，除非合同的继续履行将损害国家利益和社会公共利益。</w:t>
      </w:r>
      <w:r>
        <w:rPr>
          <w:rFonts w:ascii="宋体" w:hAnsi="宋体" w:cs="宋体"/>
          <w:bCs/>
          <w:sz w:val="24"/>
          <w:szCs w:val="24"/>
        </w:rPr>
      </w:r>
      <w:r/>
    </w:p>
    <w:p>
      <w:pPr>
        <w:pStyle w:val="867"/>
        <w:ind w:firstLine="482"/>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第十三条 合同的终止</w:t>
      </w:r>
      <w:r>
        <w:rPr>
          <w:rFonts w:ascii="宋体" w:hAnsi="宋体" w:cs="宋体"/>
          <w:b/>
          <w:bCs/>
          <w:sz w:val="24"/>
          <w:szCs w:val="24"/>
        </w:rPr>
      </w:r>
      <w:r/>
    </w:p>
    <w:p>
      <w:pPr>
        <w:pStyle w:val="867"/>
        <w:ind w:firstLine="480"/>
        <w:jc w:val="left"/>
        <w:spacing w:line="480" w:lineRule="exact"/>
        <w:rPr>
          <w:rFonts w:ascii="宋体" w:hAnsi="宋体" w:cs="宋体"/>
          <w:bCs/>
          <w:sz w:val="24"/>
          <w:szCs w:val="24"/>
        </w:rPr>
      </w:pPr>
      <w:r>
        <w:rPr>
          <w:rFonts w:hint="eastAsia" w:ascii="宋体" w:hAnsi="宋体" w:cs="宋体"/>
          <w:bCs/>
          <w:color w:val="000000"/>
          <w:sz w:val="24"/>
          <w:szCs w:val="24"/>
        </w:rPr>
        <w:t xml:space="preserve">13.1 本合同因下列原因而终止：</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hint="eastAsia" w:ascii="宋体" w:hAnsi="宋体" w:cs="宋体"/>
          <w:bCs/>
          <w:color w:val="000000"/>
          <w:sz w:val="24"/>
          <w:szCs w:val="24"/>
        </w:rPr>
        <w:t xml:space="preserve">13.1.1 本合同正常履行完毕；</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hint="eastAsia" w:ascii="宋体" w:hAnsi="宋体" w:cs="宋体"/>
          <w:bCs/>
          <w:color w:val="000000"/>
          <w:sz w:val="24"/>
          <w:szCs w:val="24"/>
        </w:rPr>
        <w:t xml:space="preserve">13.1.2 因不可抗力导致本合同无法履行或履行不必要；</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hint="eastAsia" w:ascii="宋体" w:hAnsi="宋体" w:cs="宋体"/>
          <w:bCs/>
          <w:color w:val="000000"/>
          <w:sz w:val="24"/>
          <w:szCs w:val="24"/>
        </w:rPr>
        <w:t xml:space="preserve">13.1.3 任何一方行使解除权解除本合同；</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hint="eastAsia" w:ascii="宋体" w:hAnsi="宋体" w:cs="宋体"/>
          <w:bCs/>
          <w:color w:val="000000"/>
          <w:sz w:val="24"/>
          <w:szCs w:val="24"/>
        </w:rPr>
        <w:t xml:space="preserve">13.1.4 合同的继续履行将损害国家利益和社会公共利益且不宜变更、中止的。</w:t>
      </w:r>
      <w:r>
        <w:rPr>
          <w:rFonts w:ascii="宋体" w:hAnsi="宋体" w:cs="宋体"/>
          <w:bCs/>
          <w:sz w:val="24"/>
          <w:szCs w:val="24"/>
        </w:rPr>
      </w:r>
      <w:r/>
    </w:p>
    <w:p>
      <w:pPr>
        <w:pStyle w:val="867"/>
        <w:ind w:firstLine="480"/>
        <w:jc w:val="left"/>
        <w:spacing w:line="480" w:lineRule="exact"/>
        <w:rPr>
          <w:rFonts w:ascii="宋体" w:hAnsi="宋体" w:cs="宋体"/>
          <w:bCs/>
          <w:sz w:val="24"/>
          <w:szCs w:val="24"/>
        </w:rPr>
      </w:pPr>
      <w:r>
        <w:rPr>
          <w:rFonts w:hint="eastAsia" w:ascii="宋体" w:hAnsi="宋体" w:cs="宋体"/>
          <w:bCs/>
          <w:color w:val="000000"/>
          <w:sz w:val="24"/>
          <w:szCs w:val="24"/>
        </w:rPr>
        <w:t xml:space="preserve">13.2除上述情形外，甲乙双方不得擅自终止合同。</w:t>
      </w:r>
      <w:r>
        <w:rPr>
          <w:rFonts w:ascii="宋体" w:hAnsi="宋体" w:cs="宋体"/>
          <w:bCs/>
          <w:sz w:val="24"/>
          <w:szCs w:val="24"/>
        </w:rPr>
      </w:r>
      <w:r/>
    </w:p>
    <w:p>
      <w:pPr>
        <w:pStyle w:val="867"/>
        <w:ind w:firstLine="482"/>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第十四条 合同的转让</w:t>
      </w:r>
      <w:r>
        <w:rPr>
          <w:rFonts w:ascii="宋体" w:hAnsi="宋体" w:cs="宋体"/>
          <w:b/>
          <w:bCs/>
          <w:sz w:val="24"/>
          <w:szCs w:val="24"/>
        </w:rPr>
      </w:r>
      <w:r/>
    </w:p>
    <w:p>
      <w:pPr>
        <w:pStyle w:val="867"/>
        <w:ind w:firstLine="480"/>
        <w:jc w:val="left"/>
        <w:spacing w:line="480" w:lineRule="exact"/>
        <w:rPr>
          <w:rFonts w:ascii="宋体" w:hAnsi="宋体" w:cs="宋体"/>
          <w:bCs/>
          <w:sz w:val="24"/>
          <w:szCs w:val="24"/>
        </w:rPr>
      </w:pPr>
      <w:r>
        <w:rPr>
          <w:rFonts w:hint="eastAsia" w:ascii="宋体" w:hAnsi="宋体" w:cs="宋体"/>
          <w:bCs/>
          <w:color w:val="000000"/>
          <w:sz w:val="24"/>
          <w:szCs w:val="24"/>
        </w:rPr>
        <w:t xml:space="preserve">乙方不得将其合同项下的权利义务部分或全部转让给第三方。</w:t>
      </w:r>
      <w:r>
        <w:rPr>
          <w:rFonts w:ascii="宋体" w:hAnsi="宋体" w:cs="宋体"/>
          <w:bCs/>
          <w:sz w:val="24"/>
          <w:szCs w:val="24"/>
        </w:rPr>
      </w:r>
      <w:r/>
    </w:p>
    <w:p>
      <w:pPr>
        <w:pStyle w:val="867"/>
        <w:ind w:firstLine="482"/>
        <w:jc w:val="left"/>
        <w:spacing w:line="480" w:lineRule="exact"/>
        <w:rPr>
          <w:rFonts w:ascii="宋体" w:hAnsi="宋体" w:cs="宋体"/>
          <w:b/>
          <w:bCs/>
          <w:color w:val="000000"/>
          <w:sz w:val="24"/>
          <w:szCs w:val="24"/>
        </w:rPr>
      </w:pPr>
      <w:r>
        <w:rPr>
          <w:rFonts w:hint="eastAsia" w:ascii="宋体" w:hAnsi="宋体" w:cs="宋体"/>
          <w:b/>
          <w:bCs/>
          <w:color w:val="000000"/>
          <w:sz w:val="24"/>
          <w:szCs w:val="24"/>
        </w:rPr>
        <w:t xml:space="preserve">第十五条 履</w:t>
      </w:r>
      <w:r>
        <w:rPr>
          <w:rFonts w:hint="eastAsia" w:ascii="宋体" w:hAnsi="宋体" w:cs="宋体"/>
          <w:b/>
          <w:bCs/>
          <w:color w:val="000000"/>
          <w:sz w:val="24"/>
          <w:szCs w:val="24"/>
        </w:rPr>
        <w:t xml:space="preserve">约保证金</w:t>
      </w:r>
      <w:r>
        <w:rPr>
          <w:rFonts w:ascii="宋体" w:hAnsi="宋体" w:cs="宋体"/>
          <w:b/>
          <w:bCs/>
          <w:color w:val="000000"/>
          <w:sz w:val="24"/>
          <w:szCs w:val="24"/>
        </w:rPr>
      </w:r>
      <w:r/>
    </w:p>
    <w:p>
      <w:pPr>
        <w:pStyle w:val="867"/>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15</w:t>
      </w:r>
      <w:r>
        <w:rPr>
          <w:rFonts w:hint="eastAsia" w:ascii="宋体" w:hAnsi="宋体" w:cs="宋体"/>
          <w:bCs/>
          <w:color w:val="000000"/>
          <w:sz w:val="24"/>
          <w:szCs w:val="24"/>
        </w:rPr>
        <w:t xml:space="preserve">.1</w:t>
      </w:r>
      <w:r>
        <w:rPr>
          <w:rFonts w:hint="eastAsia" w:ascii="宋体" w:hAnsi="宋体"/>
          <w:color w:val="000000"/>
          <w:sz w:val="24"/>
          <w:szCs w:val="24"/>
        </w:rPr>
        <w:t xml:space="preserve">签订本合同时，乙方应当向甲方提交履约保证金，</w:t>
      </w:r>
      <w:r>
        <w:rPr>
          <w:rFonts w:hint="eastAsia" w:ascii="宋体" w:hAnsi="宋体"/>
          <w:color w:val="000000"/>
          <w:sz w:val="24"/>
        </w:rPr>
        <w:t xml:space="preserve">履约保证金为合同总金额的</w:t>
      </w:r>
      <w:r>
        <w:rPr>
          <w:rFonts w:hint="eastAsia" w:ascii="宋体" w:hAnsi="宋体"/>
          <w:color w:val="000000"/>
          <w:sz w:val="24"/>
          <w:u w:val="single"/>
        </w:rPr>
        <w:t xml:space="preserve"> </w:t>
      </w:r>
      <w:r>
        <w:rPr>
          <w:rFonts w:ascii="宋体" w:hAnsi="宋体"/>
          <w:color w:val="000000"/>
          <w:sz w:val="24"/>
          <w:u w:val="single"/>
        </w:rPr>
        <w:t xml:space="preserve">10</w:t>
      </w:r>
      <w:r>
        <w:rPr>
          <w:rFonts w:hint="eastAsia" w:ascii="宋体" w:hAnsi="宋体"/>
          <w:color w:val="000000"/>
          <w:sz w:val="24"/>
          <w:u w:val="single"/>
        </w:rPr>
        <w:t xml:space="preserve"> </w:t>
      </w:r>
      <w:r>
        <w:rPr>
          <w:rFonts w:ascii="宋体" w:hAnsi="宋体"/>
          <w:color w:val="000000"/>
          <w:sz w:val="24"/>
        </w:rPr>
        <w:t xml:space="preserve">％</w:t>
      </w:r>
      <w:r>
        <w:rPr>
          <w:rFonts w:ascii="宋体" w:hAnsi="宋体"/>
          <w:color w:val="000000"/>
          <w:sz w:val="24"/>
        </w:rPr>
        <w:t xml:space="preserve">，形式为：</w:t>
      </w:r>
      <w:r>
        <w:rPr>
          <w:rFonts w:hint="eastAsia" w:ascii="宋体" w:hAnsi="宋体"/>
          <w:color w:val="000000"/>
          <w:sz w:val="24"/>
          <w:u w:val="single"/>
        </w:rPr>
        <w:t xml:space="preserve">支票、汇票、</w:t>
      </w:r>
      <w:r>
        <w:rPr>
          <w:rFonts w:hint="eastAsia" w:ascii="宋体" w:hAnsi="宋体"/>
          <w:color w:val="000000"/>
          <w:sz w:val="24"/>
          <w:u w:val="single"/>
        </w:rPr>
        <w:t xml:space="preserve">本票或者金融机构、担保机构出具的保函等非现金形式</w:t>
      </w:r>
      <w:r>
        <w:rPr>
          <w:rFonts w:ascii="宋体" w:hAnsi="宋体"/>
          <w:color w:val="000000"/>
          <w:sz w:val="24"/>
        </w:rPr>
        <w:t xml:space="preserve">。</w:t>
      </w:r>
      <w:r>
        <w:rPr>
          <w:rFonts w:ascii="宋体" w:hAnsi="宋体" w:cs="宋体"/>
          <w:bCs/>
          <w:color w:val="000000"/>
          <w:sz w:val="24"/>
          <w:szCs w:val="24"/>
        </w:rPr>
      </w:r>
      <w:r/>
    </w:p>
    <w:p>
      <w:pPr>
        <w:pStyle w:val="867"/>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15</w:t>
      </w:r>
      <w:r>
        <w:rPr>
          <w:rFonts w:hint="eastAsia" w:ascii="宋体" w:hAnsi="宋体" w:cs="宋体"/>
          <w:bCs/>
          <w:color w:val="000000"/>
          <w:sz w:val="24"/>
          <w:szCs w:val="24"/>
        </w:rPr>
        <w:t xml:space="preserve">.2合同履行中乙方因违约需向甲方支付违约金、赔偿金等费用的，甲方有权在履行保</w:t>
      </w:r>
      <w:r>
        <w:rPr>
          <w:rFonts w:hint="eastAsia" w:ascii="宋体" w:hAnsi="宋体" w:cs="宋体"/>
          <w:bCs/>
          <w:color w:val="000000"/>
          <w:sz w:val="24"/>
          <w:szCs w:val="24"/>
        </w:rPr>
        <w:t xml:space="preserve">证金中扣除，如合同尚未终止，乙方应当补足履约保证金。</w:t>
      </w:r>
      <w:r>
        <w:rPr>
          <w:rFonts w:ascii="宋体" w:hAnsi="宋体" w:cs="宋体"/>
          <w:bCs/>
          <w:color w:val="000000"/>
          <w:sz w:val="24"/>
          <w:szCs w:val="24"/>
        </w:rPr>
      </w:r>
      <w:r/>
    </w:p>
    <w:p>
      <w:pPr>
        <w:pStyle w:val="867"/>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15</w:t>
      </w:r>
      <w:r>
        <w:rPr>
          <w:rFonts w:hint="eastAsia" w:ascii="宋体" w:hAnsi="宋体" w:cs="宋体"/>
          <w:bCs/>
          <w:color w:val="000000"/>
          <w:sz w:val="24"/>
          <w:szCs w:val="24"/>
        </w:rPr>
        <w:t xml:space="preserve">.3合同履行结束后，甲方应结算各方应承担的责任，及时退还剩余的履约保证金。</w:t>
      </w:r>
      <w:r>
        <w:rPr>
          <w:rFonts w:ascii="宋体" w:hAnsi="宋体" w:cs="宋体"/>
          <w:bCs/>
          <w:color w:val="000000"/>
          <w:sz w:val="24"/>
          <w:szCs w:val="24"/>
        </w:rPr>
      </w:r>
      <w:r/>
    </w:p>
    <w:p>
      <w:pPr>
        <w:pStyle w:val="867"/>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15</w:t>
      </w:r>
      <w:r>
        <w:rPr>
          <w:rFonts w:hint="eastAsia" w:ascii="宋体" w:hAnsi="宋体" w:cs="宋体"/>
          <w:bCs/>
          <w:color w:val="000000"/>
          <w:sz w:val="24"/>
          <w:szCs w:val="24"/>
        </w:rPr>
        <w:t xml:space="preserve">.3.1履约保证金退还方式：</w:t>
      </w:r>
      <w:r>
        <w:rPr>
          <w:rFonts w:hint="eastAsia" w:ascii="宋体" w:hAnsi="宋体"/>
          <w:color w:val="000000"/>
          <w:sz w:val="24"/>
          <w:u w:val="single"/>
        </w:rPr>
        <w:t xml:space="preserve">                       </w:t>
      </w:r>
      <w:r>
        <w:rPr>
          <w:rFonts w:ascii="宋体" w:hAnsi="宋体" w:cs="宋体"/>
          <w:bCs/>
          <w:color w:val="000000"/>
          <w:sz w:val="24"/>
          <w:szCs w:val="24"/>
        </w:rPr>
      </w:r>
      <w:r/>
    </w:p>
    <w:p>
      <w:pPr>
        <w:pStyle w:val="867"/>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5</w:t>
      </w:r>
      <w:r>
        <w:rPr>
          <w:rFonts w:hint="eastAsia" w:ascii="宋体" w:hAnsi="宋体" w:cs="宋体"/>
          <w:bCs/>
          <w:color w:val="000000"/>
          <w:sz w:val="24"/>
          <w:szCs w:val="24"/>
        </w:rPr>
        <w:t xml:space="preserve">.3.2履约保证金退还时间：</w:t>
      </w:r>
      <w:r>
        <w:rPr>
          <w:rFonts w:hint="eastAsia" w:ascii="宋体" w:hAnsi="宋体"/>
          <w:color w:val="000000"/>
          <w:sz w:val="24"/>
          <w:u w:val="single"/>
        </w:rPr>
        <w:t xml:space="preserve">                       </w:t>
      </w:r>
      <w:r>
        <w:rPr>
          <w:rFonts w:ascii="宋体" w:hAnsi="宋体" w:cs="宋体"/>
          <w:bCs/>
          <w:color w:val="000000"/>
          <w:sz w:val="24"/>
          <w:szCs w:val="24"/>
        </w:rPr>
      </w:r>
      <w:r/>
    </w:p>
    <w:p>
      <w:pPr>
        <w:pStyle w:val="867"/>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15</w:t>
      </w: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.3履约保证金退还条件：合同履行完成或因合同的继续履行将</w:t>
      </w:r>
      <w:r>
        <w:rPr>
          <w:rFonts w:hint="eastAsia" w:ascii="宋体" w:hAnsi="宋体" w:cs="宋体"/>
          <w:bCs/>
          <w:color w:val="000000"/>
          <w:sz w:val="24"/>
          <w:szCs w:val="24"/>
        </w:rPr>
        <w:t xml:space="preserve">损害国家利益和社会公共</w:t>
      </w:r>
      <w:r>
        <w:rPr>
          <w:rFonts w:hint="eastAsia" w:ascii="宋体" w:hAnsi="宋体" w:cs="宋体"/>
          <w:bCs/>
          <w:color w:val="000000"/>
          <w:sz w:val="24"/>
          <w:szCs w:val="24"/>
        </w:rPr>
        <w:t xml:space="preserve">利益而终止合同。</w:t>
      </w:r>
      <w:r>
        <w:rPr>
          <w:rFonts w:hint="eastAsia" w:ascii="宋体" w:hAnsi="宋体" w:cs="宋体"/>
          <w:bCs/>
          <w:color w:val="000000"/>
          <w:sz w:val="24"/>
          <w:szCs w:val="24"/>
        </w:rPr>
      </w:r>
      <w:r/>
    </w:p>
    <w:p>
      <w:pPr>
        <w:pStyle w:val="867"/>
        <w:ind w:firstLine="540"/>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第十六条 争议解决方式</w:t>
      </w:r>
      <w:r>
        <w:rPr>
          <w:rFonts w:ascii="宋体" w:hAnsi="宋体" w:cs="宋体"/>
          <w:b/>
          <w:bCs/>
          <w:sz w:val="24"/>
          <w:szCs w:val="24"/>
        </w:rPr>
      </w:r>
      <w:r/>
    </w:p>
    <w:p>
      <w:pPr>
        <w:pStyle w:val="867"/>
        <w:ind w:firstLine="54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16.1在执行本合同过程中所发生的或与本合同有关的一切争端，甲乙双方友好协商解决。如协商不能解决，则全部争端由甲方所在地人民法院管辖。</w:t>
      </w:r>
      <w:r>
        <w:rPr>
          <w:rFonts w:ascii="宋体" w:hAnsi="宋体" w:cs="宋体"/>
          <w:bCs/>
          <w:color w:val="000000"/>
          <w:sz w:val="24"/>
          <w:szCs w:val="24"/>
        </w:rPr>
      </w:r>
      <w:r/>
    </w:p>
    <w:p>
      <w:pPr>
        <w:pStyle w:val="867"/>
        <w:ind w:firstLine="540"/>
        <w:jc w:val="left"/>
        <w:spacing w:line="48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6.2如因乙方违约，导致甲方起诉的，甲方由此产生的诉讼费用、律师费用、差旅费用等，均由乙方承担。</w:t>
      </w:r>
      <w:r>
        <w:rPr>
          <w:rFonts w:ascii="宋体" w:hAnsi="宋体" w:cs="宋体"/>
          <w:bCs/>
          <w:color w:val="000000"/>
          <w:sz w:val="24"/>
          <w:szCs w:val="24"/>
        </w:rPr>
      </w:r>
      <w:r/>
    </w:p>
    <w:p>
      <w:pPr>
        <w:pStyle w:val="867"/>
        <w:ind w:firstLine="540"/>
        <w:jc w:val="left"/>
        <w:spacing w:line="480" w:lineRule="exact"/>
        <w:rPr>
          <w:rFonts w:ascii="宋体" w:hAnsi="宋体" w:cs="宋体"/>
          <w:b/>
          <w:bCs/>
          <w:color w:val="000000"/>
          <w:sz w:val="24"/>
          <w:szCs w:val="24"/>
        </w:rPr>
      </w:pPr>
      <w:r>
        <w:rPr>
          <w:rFonts w:hint="eastAsia" w:ascii="宋体" w:hAnsi="宋体" w:cs="宋体"/>
          <w:b/>
          <w:bCs/>
          <w:color w:val="000000"/>
          <w:sz w:val="24"/>
          <w:szCs w:val="24"/>
        </w:rPr>
        <w:t xml:space="preserve">第十七条 通知与送达</w:t>
      </w:r>
      <w:r>
        <w:rPr>
          <w:rFonts w:ascii="宋体" w:hAnsi="宋体" w:cs="宋体"/>
          <w:b/>
          <w:bCs/>
          <w:color w:val="000000"/>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甲乙双方因履行本合同需要向对方发送通知、文件、资料的，均以下列联系信息确定内容进行：</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双方确认前述联系信息作为解决争议时接受人民法院诉讼文书的送达地址和联系方</w:t>
      </w:r>
      <w:r>
        <w:rPr>
          <w:rFonts w:hint="eastAsia" w:ascii="宋体" w:hAnsi="宋体" w:cs="宋体"/>
          <w:bCs/>
          <w:color w:val="000000"/>
          <w:sz w:val="24"/>
          <w:szCs w:val="24"/>
        </w:rPr>
        <w:t xml:space="preserve">式。</w:t>
      </w:r>
      <w:r>
        <w:rPr>
          <w:rFonts w:ascii="宋体" w:hAnsi="宋体" w:cs="宋体"/>
          <w:bCs/>
          <w:color w:val="000000"/>
          <w:sz w:val="24"/>
          <w:szCs w:val="24"/>
        </w:rPr>
      </w:r>
      <w:r/>
    </w:p>
    <w:p>
      <w:pPr>
        <w:pStyle w:val="867"/>
        <w:ind w:firstLine="480"/>
        <w:jc w:val="left"/>
        <w:spacing w:line="480" w:lineRule="exact"/>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w:t>
      </w:r>
      <w:r>
        <w:rPr>
          <w:rFonts w:hint="eastAsia" w:ascii="宋体" w:hAnsi="宋体" w:cs="宋体"/>
          <w:bCs/>
          <w:color w:val="000000"/>
          <w:sz w:val="24"/>
          <w:szCs w:val="24"/>
        </w:rPr>
        <w:t xml:space="preserve">改变</w:t>
      </w:r>
      <w:r>
        <w:rPr>
          <w:rFonts w:hint="eastAsia" w:ascii="宋体" w:hAnsi="宋体" w:cs="宋体"/>
          <w:bCs/>
          <w:color w:val="000000"/>
          <w:sz w:val="24"/>
          <w:szCs w:val="24"/>
        </w:rPr>
        <w:t xml:space="preserve">前述联系信息的，应在发生变更后的3天内告知对方并做好通知到达对方前可能存在的邮件的接收。如未通知的，视为没有变更。</w:t>
      </w:r>
      <w:r>
        <w:rPr>
          <w:rFonts w:ascii="宋体" w:hAnsi="宋体" w:cs="宋体"/>
          <w:bCs/>
          <w:color w:val="000000"/>
          <w:sz w:val="24"/>
          <w:szCs w:val="24"/>
        </w:rPr>
      </w:r>
      <w:r/>
    </w:p>
    <w:p>
      <w:pPr>
        <w:pStyle w:val="867"/>
        <w:ind w:firstLine="482"/>
        <w:jc w:val="left"/>
        <w:spacing w:line="480" w:lineRule="exact"/>
        <w:rPr>
          <w:rFonts w:ascii="宋体" w:hAnsi="宋体" w:cs="宋体"/>
          <w:b/>
          <w:bCs/>
          <w:sz w:val="24"/>
          <w:szCs w:val="24"/>
        </w:rPr>
      </w:pPr>
      <w:r>
        <w:rPr>
          <w:rFonts w:hint="eastAsia" w:ascii="宋体" w:hAnsi="宋体" w:cs="宋体"/>
          <w:b/>
          <w:bCs/>
          <w:color w:val="000000"/>
          <w:sz w:val="24"/>
          <w:szCs w:val="24"/>
        </w:rPr>
        <w:t xml:space="preserve">第十八条 合同生效及其他</w:t>
      </w:r>
      <w:r>
        <w:rPr>
          <w:rFonts w:ascii="宋体" w:hAnsi="宋体" w:cs="宋体"/>
          <w:b/>
          <w:bCs/>
          <w:sz w:val="24"/>
          <w:szCs w:val="24"/>
        </w:rPr>
      </w:r>
      <w:r/>
    </w:p>
    <w:p>
      <w:pPr>
        <w:pStyle w:val="867"/>
        <w:ind w:firstLine="480"/>
        <w:jc w:val="left"/>
        <w:spacing w:line="480" w:lineRule="exact"/>
        <w:rPr>
          <w:rFonts w:ascii="宋体" w:hAnsi="宋体"/>
          <w:b/>
          <w:sz w:val="24"/>
          <w:szCs w:val="24"/>
        </w:rPr>
      </w:pPr>
      <w:r>
        <w:rPr>
          <w:rFonts w:hint="eastAsia" w:ascii="宋体" w:hAnsi="宋体" w:cs="宋体"/>
          <w:bCs/>
          <w:color w:val="000000"/>
          <w:sz w:val="24"/>
          <w:szCs w:val="24"/>
        </w:rPr>
        <w:t xml:space="preserve">18.1 </w:t>
      </w:r>
      <w:r>
        <w:rPr>
          <w:rFonts w:hint="eastAsia" w:ascii="宋体" w:hAnsi="宋体"/>
          <w:color w:val="000000"/>
          <w:sz w:val="24"/>
          <w:szCs w:val="24"/>
        </w:rPr>
        <w:t xml:space="preserve">合同在双方加盖公章或</w:t>
      </w:r>
      <w:r>
        <w:rPr>
          <w:rFonts w:hint="eastAsia" w:ascii="宋体" w:hAnsi="宋体"/>
          <w:b/>
          <w:color w:val="000000"/>
          <w:sz w:val="24"/>
          <w:szCs w:val="24"/>
        </w:rPr>
        <w:t xml:space="preserve">双方法定代表人、授权代表签字后生效</w:t>
      </w:r>
      <w:r>
        <w:rPr>
          <w:rFonts w:ascii="宋体" w:hAnsi="宋体"/>
          <w:b/>
          <w:sz w:val="24"/>
          <w:szCs w:val="24"/>
        </w:rPr>
      </w:r>
      <w:r/>
    </w:p>
    <w:p>
      <w:pPr>
        <w:pStyle w:val="867"/>
        <w:ind w:firstLine="480"/>
        <w:jc w:val="left"/>
        <w:spacing w:line="480" w:lineRule="exact"/>
        <w:rPr>
          <w:rFonts w:ascii="宋体" w:hAnsi="宋体"/>
          <w:sz w:val="24"/>
          <w:szCs w:val="24"/>
        </w:rPr>
      </w:pPr>
      <w:r>
        <w:rPr>
          <w:rFonts w:hint="eastAsia" w:ascii="宋体" w:hAnsi="宋体" w:cs="宋体"/>
          <w:bCs/>
          <w:color w:val="000000"/>
          <w:sz w:val="24"/>
          <w:szCs w:val="24"/>
        </w:rPr>
        <w:t xml:space="preserve">18.2 </w:t>
      </w:r>
      <w:r>
        <w:rPr>
          <w:rFonts w:hint="eastAsia" w:ascii="宋体" w:hAnsi="宋体"/>
          <w:color w:val="000000"/>
          <w:sz w:val="24"/>
          <w:szCs w:val="24"/>
        </w:rPr>
        <w:t xml:space="preserve">本合同一式</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三</w:t>
      </w:r>
      <w:r>
        <w:rPr>
          <w:rFonts w:hint="eastAsia" w:ascii="宋体" w:hAnsi="宋体"/>
          <w:color w:val="000000"/>
          <w:sz w:val="24"/>
          <w:szCs w:val="24"/>
          <w:u w:val="single"/>
        </w:rPr>
        <w:t xml:space="preserve"> </w:t>
      </w:r>
      <w:r>
        <w:rPr>
          <w:rFonts w:hint="eastAsia" w:ascii="宋体" w:hAnsi="宋体"/>
          <w:color w:val="000000"/>
          <w:sz w:val="24"/>
          <w:szCs w:val="24"/>
        </w:rPr>
        <w:t xml:space="preserve">份，以简体中文书写，甲方、乙方、</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代理机构 </w:t>
      </w:r>
      <w:r>
        <w:rPr>
          <w:rFonts w:hint="eastAsia" w:ascii="宋体" w:hAnsi="宋体"/>
          <w:color w:val="000000"/>
          <w:sz w:val="24"/>
          <w:szCs w:val="24"/>
        </w:rPr>
        <w:t xml:space="preserve">各执一份。</w:t>
      </w:r>
      <w:r>
        <w:rPr>
          <w:rFonts w:ascii="宋体" w:hAnsi="宋体"/>
          <w:sz w:val="24"/>
          <w:szCs w:val="24"/>
        </w:rPr>
      </w:r>
      <w:r/>
    </w:p>
    <w:p>
      <w:pPr>
        <w:pStyle w:val="867"/>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rPr>
          <w:rFonts w:ascii="宋体" w:hAnsi="宋体" w:cs="宋体"/>
          <w:bCs/>
          <w:color w:val="000000"/>
          <w:sz w:val="24"/>
          <w:szCs w:val="24"/>
        </w:rPr>
      </w:r>
      <w:r/>
    </w:p>
    <w:p>
      <w:pPr>
        <w:pStyle w:val="867"/>
        <w:ind w:firstLine="620"/>
        <w:jc w:val="left"/>
        <w:spacing w:line="480" w:lineRule="exact"/>
        <w:rPr>
          <w:rFonts w:ascii="宋体" w:hAnsi="宋体" w:cs="宋体"/>
          <w:bCs/>
          <w:color w:val="000000"/>
          <w:sz w:val="24"/>
          <w:szCs w:val="24"/>
        </w:rPr>
      </w:pPr>
      <w:r>
        <w:rPr>
          <w:rFonts w:ascii="宋体" w:hAnsi="宋体" w:cs="宋体"/>
          <w:bCs/>
          <w:color w:val="000000"/>
          <w:sz w:val="24"/>
          <w:szCs w:val="24"/>
        </w:rPr>
      </w:r>
      <w:r/>
    </w:p>
    <w:p>
      <w:pPr>
        <w:pStyle w:val="867"/>
        <w:ind w:firstLine="620"/>
        <w:jc w:val="left"/>
        <w:spacing w:line="480" w:lineRule="auto"/>
        <w:rPr>
          <w:rFonts w:ascii="宋体" w:hAnsi="宋体" w:cs="宋体"/>
          <w:bCs/>
          <w:color w:val="000000"/>
          <w:sz w:val="24"/>
          <w:szCs w:val="24"/>
        </w:rPr>
      </w:pPr>
      <w:r>
        <w:rPr>
          <w:rFonts w:hint="eastAsia" w:ascii="宋体" w:hAnsi="宋体" w:cs="宋体"/>
          <w:bCs/>
          <w:color w:val="000000"/>
          <w:sz w:val="24"/>
          <w:szCs w:val="24"/>
        </w:rPr>
        <w:t xml:space="preserve">甲方（公章）：                     </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   乙方（公章）：</w:t>
      </w:r>
      <w:r>
        <w:rPr>
          <w:rFonts w:ascii="宋体" w:hAnsi="宋体" w:cs="宋体"/>
          <w:bCs/>
          <w:color w:val="000000"/>
          <w:sz w:val="24"/>
          <w:szCs w:val="24"/>
        </w:rPr>
      </w:r>
      <w:r/>
    </w:p>
    <w:p>
      <w:pPr>
        <w:pStyle w:val="867"/>
        <w:ind w:firstLine="620"/>
        <w:jc w:val="left"/>
        <w:spacing w:line="480" w:lineRule="auto"/>
        <w:rPr>
          <w:rFonts w:ascii="宋体" w:hAnsi="宋体" w:cs="宋体"/>
          <w:bCs/>
          <w:color w:val="000000"/>
          <w:sz w:val="24"/>
          <w:szCs w:val="24"/>
        </w:rPr>
      </w:pPr>
      <w:r>
        <w:rPr>
          <w:rFonts w:hint="eastAsia" w:ascii="宋体" w:hAnsi="宋体"/>
          <w:color w:val="000000"/>
          <w:sz w:val="24"/>
          <w:szCs w:val="24"/>
        </w:rPr>
        <w:t xml:space="preserve">法定（授权）代表人（签字）：            </w:t>
      </w:r>
      <w:r>
        <w:rPr>
          <w:rFonts w:hint="eastAsia" w:ascii="宋体" w:hAnsi="宋体"/>
          <w:color w:val="000000"/>
          <w:sz w:val="24"/>
          <w:szCs w:val="24"/>
        </w:rPr>
        <w:t xml:space="preserve"> 法定（授权）代表人（</w:t>
      </w:r>
      <w:r>
        <w:rPr>
          <w:rFonts w:hint="eastAsia" w:ascii="宋体" w:hAnsi="宋体"/>
          <w:color w:val="000000"/>
          <w:sz w:val="24"/>
          <w:szCs w:val="24"/>
        </w:rPr>
        <w:t xml:space="preserve">签字</w:t>
      </w:r>
      <w:r>
        <w:rPr>
          <w:rFonts w:hint="eastAsia" w:ascii="宋体" w:hAnsi="宋体"/>
          <w:color w:val="000000"/>
          <w:sz w:val="24"/>
          <w:szCs w:val="24"/>
        </w:rPr>
        <w:t xml:space="preserve">）：</w:t>
      </w:r>
      <w:r>
        <w:rPr>
          <w:rFonts w:ascii="宋体" w:hAnsi="宋体" w:cs="宋体"/>
          <w:bCs/>
          <w:color w:val="000000"/>
          <w:sz w:val="24"/>
          <w:szCs w:val="24"/>
        </w:rPr>
      </w:r>
      <w:r/>
    </w:p>
    <w:p>
      <w:pPr>
        <w:pStyle w:val="867"/>
        <w:ind w:firstLine="960"/>
        <w:jc w:val="left"/>
        <w:spacing w:line="480" w:lineRule="auto"/>
        <w:rPr>
          <w:rFonts w:ascii="宋体" w:hAnsi="宋体" w:cs="宋体"/>
          <w:bCs/>
          <w:color w:val="000000"/>
          <w:sz w:val="24"/>
          <w:szCs w:val="24"/>
        </w:rPr>
      </w:pPr>
      <w:r>
        <w:rPr>
          <w:rFonts w:hint="eastAsia" w:ascii="宋体" w:hAnsi="宋体" w:cs="宋体"/>
          <w:bCs/>
          <w:color w:val="000000"/>
          <w:sz w:val="24"/>
          <w:szCs w:val="24"/>
        </w:rPr>
        <w:t xml:space="preserve">  年   </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   日                          年  </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 月   </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日</w:t>
      </w:r>
      <w:r>
        <w:rPr>
          <w:rFonts w:ascii="宋体" w:hAnsi="宋体" w:cs="宋体"/>
          <w:bCs/>
          <w:color w:val="000000"/>
          <w:sz w:val="24"/>
          <w:szCs w:val="24"/>
        </w:rPr>
      </w:r>
      <w:r/>
    </w:p>
    <w:p>
      <w:pPr>
        <w:pStyle w:val="868"/>
        <w:spacing w:line="440" w:lineRule="exact"/>
      </w:pPr>
      <w:r>
        <w:rPr>
          <w:color w:val="000000"/>
        </w:rPr>
        <w:br w:type="page" w:clear="all"/>
      </w:r>
      <w:bookmarkStart w:id="88" w:name="_Toc165362607"/>
      <w:r>
        <w:t xml:space="preserve">第</w:t>
      </w:r>
      <w:r>
        <w:rPr>
          <w:rFonts w:hint="eastAsia"/>
        </w:rPr>
        <w:t xml:space="preserve">四</w:t>
      </w:r>
      <w:r>
        <w:t xml:space="preserve">章  </w:t>
      </w:r>
      <w:r>
        <w:rPr>
          <w:rFonts w:hint="eastAsia"/>
        </w:rPr>
        <w:t xml:space="preserve">采购</w:t>
      </w:r>
      <w:r>
        <w:t xml:space="preserve">需求</w:t>
      </w:r>
      <w:bookmarkEnd w:id="88"/>
      <w:r/>
      <w:r/>
    </w:p>
    <w:p>
      <w:pPr>
        <w:pStyle w:val="867"/>
        <w:spacing w:line="440" w:lineRule="exact"/>
        <w:rPr>
          <w:rFonts w:ascii="宋体" w:hAnsi="宋体"/>
          <w:b/>
          <w:bCs/>
          <w:sz w:val="28"/>
          <w:szCs w:val="28"/>
        </w:rPr>
      </w:pPr>
      <w:r>
        <w:rPr>
          <w:rFonts w:ascii="宋体" w:hAnsi="宋体"/>
          <w:b/>
          <w:bCs/>
          <w:sz w:val="28"/>
          <w:szCs w:val="28"/>
        </w:rPr>
        <w:t xml:space="preserve">项目名称：</w:t>
      </w:r>
      <w:bookmarkStart w:id="89" w:name="_Hlk162426642"/>
      <w:r>
        <w:rPr>
          <w:rFonts w:ascii="宋体" w:hAnsi="宋体"/>
          <w:b/>
          <w:bCs/>
          <w:sz w:val="28"/>
        </w:rPr>
        <w:t xml:space="preserve">2024-2026年碧溪街道绿化养护监理服务</w:t>
      </w:r>
      <w:bookmarkEnd w:id="89"/>
      <w:r>
        <w:rPr>
          <w:rFonts w:ascii="宋体" w:hAnsi="宋体"/>
          <w:b/>
          <w:bCs/>
          <w:sz w:val="28"/>
          <w:szCs w:val="28"/>
        </w:rPr>
      </w:r>
      <w:r/>
    </w:p>
    <w:p>
      <w:pPr>
        <w:pStyle w:val="867"/>
        <w:spacing w:line="440" w:lineRule="exact"/>
        <w:rPr>
          <w:rFonts w:ascii="宋体" w:hAnsi="宋体"/>
          <w:b/>
          <w:bCs/>
          <w:sz w:val="28"/>
        </w:rPr>
      </w:pPr>
      <w:r>
        <w:rPr>
          <w:rFonts w:ascii="宋体" w:hAnsi="宋体"/>
          <w:b/>
          <w:bCs/>
          <w:sz w:val="28"/>
        </w:rPr>
        <w:t xml:space="preserve">项目编号：</w:t>
      </w:r>
      <w:bookmarkStart w:id="90" w:name="_Hlk165280812"/>
      <w:r>
        <w:rPr>
          <w:rFonts w:hint="eastAsia" w:ascii="宋体" w:hAnsi="宋体"/>
          <w:b/>
          <w:bCs/>
          <w:sz w:val="28"/>
        </w:rPr>
        <w:t xml:space="preserve">JSZC-320581-CSXL-G2024-0004</w:t>
      </w:r>
      <w:bookmarkEnd w:id="90"/>
      <w:r>
        <w:rPr>
          <w:rFonts w:ascii="宋体" w:hAnsi="宋体"/>
          <w:b/>
          <w:bCs/>
          <w:sz w:val="28"/>
        </w:rPr>
      </w:r>
      <w:r/>
    </w:p>
    <w:p>
      <w:pPr>
        <w:pStyle w:val="867"/>
        <w:spacing w:line="440" w:lineRule="exact"/>
        <w:rPr>
          <w:rFonts w:ascii="宋体" w:hAnsi="宋体"/>
          <w:b/>
          <w:bCs/>
          <w:sz w:val="28"/>
          <w:szCs w:val="28"/>
        </w:rPr>
      </w:pPr>
      <w:r>
        <w:rPr>
          <w:rFonts w:ascii="宋体" w:hAnsi="宋体"/>
          <w:b/>
          <w:bCs/>
          <w:sz w:val="28"/>
          <w:szCs w:val="28"/>
        </w:rPr>
        <w:t xml:space="preserve">采购人：</w:t>
      </w:r>
      <w:r>
        <w:rPr>
          <w:rFonts w:hint="eastAsia" w:ascii="宋体" w:hAnsi="宋体"/>
          <w:b/>
          <w:bCs/>
          <w:sz w:val="28"/>
          <w:szCs w:val="28"/>
        </w:rPr>
        <w:t xml:space="preserve">常熟市人民政府碧溪街道办事处</w:t>
      </w:r>
      <w:r>
        <w:rPr>
          <w:rFonts w:ascii="宋体" w:hAnsi="宋体"/>
          <w:b/>
          <w:bCs/>
          <w:sz w:val="28"/>
          <w:szCs w:val="28"/>
        </w:rPr>
      </w:r>
      <w:r/>
    </w:p>
    <w:p>
      <w:pPr>
        <w:pStyle w:val="869"/>
        <w:contextualSpacing/>
        <w:jc w:val="left"/>
        <w:spacing w:line="480" w:lineRule="exact"/>
        <w:rPr>
          <w:rFonts w:ascii="宋体" w:hAnsi="宋体" w:eastAsia="宋体"/>
        </w:rPr>
      </w:pPr>
      <w:r/>
      <w:bookmarkStart w:id="91" w:name="_Toc165362608"/>
      <w:r>
        <w:rPr>
          <w:rFonts w:ascii="宋体" w:hAnsi="宋体" w:eastAsia="宋体"/>
        </w:rPr>
        <w:t xml:space="preserve">一、项目说明：</w:t>
      </w:r>
      <w:bookmarkEnd w:id="91"/>
      <w:r>
        <w:rPr>
          <w:rFonts w:ascii="宋体" w:hAnsi="宋体" w:eastAsia="宋体"/>
        </w:rPr>
      </w:r>
      <w:r/>
    </w:p>
    <w:p>
      <w:pPr>
        <w:pStyle w:val="867"/>
        <w:ind w:firstLine="480"/>
        <w:jc w:val="left"/>
        <w:spacing w:line="460" w:lineRule="exact"/>
        <w:rPr>
          <w:rFonts w:ascii="宋体" w:hAnsi="宋体"/>
          <w:color w:val="000000"/>
          <w:sz w:val="24"/>
        </w:rPr>
      </w:pPr>
      <w:r>
        <w:rPr>
          <w:rFonts w:hint="eastAsia" w:ascii="宋体" w:hAnsi="宋体"/>
          <w:color w:val="000000"/>
          <w:sz w:val="24"/>
        </w:rPr>
        <w:t xml:space="preserve">1、项目简介：本项目为常熟市人民政府碧溪街道办事处所需的碧溪街道绿化养护监理服务。</w:t>
      </w:r>
      <w:r>
        <w:rPr>
          <w:rFonts w:ascii="宋体" w:hAnsi="宋体"/>
          <w:color w:val="000000"/>
          <w:sz w:val="24"/>
        </w:rPr>
      </w:r>
      <w:r/>
    </w:p>
    <w:p>
      <w:pPr>
        <w:pStyle w:val="867"/>
        <w:ind w:firstLine="480"/>
        <w:jc w:val="left"/>
        <w:spacing w:line="460" w:lineRule="exact"/>
        <w:rPr>
          <w:rFonts w:ascii="宋体" w:hAnsi="宋体"/>
          <w:color w:val="000000"/>
          <w:sz w:val="24"/>
        </w:rPr>
      </w:pPr>
      <w:r>
        <w:rPr>
          <w:rFonts w:hint="eastAsia" w:ascii="宋体" w:hAnsi="宋体"/>
          <w:color w:val="000000"/>
          <w:sz w:val="24"/>
        </w:rPr>
        <w:t xml:space="preserve">2、服务期限：自合同签订之日起二年。</w:t>
      </w:r>
      <w:r>
        <w:rPr>
          <w:rFonts w:ascii="宋体" w:hAnsi="宋体"/>
          <w:color w:val="000000"/>
          <w:sz w:val="24"/>
        </w:rPr>
      </w:r>
      <w:r/>
    </w:p>
    <w:p>
      <w:pPr>
        <w:pStyle w:val="867"/>
        <w:ind w:firstLine="480"/>
        <w:jc w:val="left"/>
        <w:spacing w:line="460" w:lineRule="exact"/>
        <w:rPr>
          <w:rFonts w:ascii="宋体" w:hAnsi="宋体"/>
          <w:color w:val="000000"/>
          <w:sz w:val="24"/>
        </w:rPr>
      </w:pPr>
      <w:r>
        <w:rPr>
          <w:rFonts w:hint="eastAsia" w:ascii="宋体" w:hAnsi="宋体"/>
          <w:color w:val="000000"/>
          <w:sz w:val="24"/>
        </w:rPr>
        <w:t xml:space="preserve">3、投标人应对项目现场进行踏勘，但费用由投标人自行承担。现</w:t>
      </w:r>
      <w:r>
        <w:rPr>
          <w:rFonts w:hint="eastAsia" w:ascii="宋体" w:hAnsi="宋体"/>
          <w:color w:val="000000"/>
          <w:sz w:val="24"/>
        </w:rPr>
        <w:t xml:space="preserve">场踏勘联系人：夏雯雯，</w:t>
      </w:r>
      <w:r>
        <w:rPr>
          <w:rFonts w:hint="eastAsia"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0512-52637292</w:t>
      </w:r>
      <w:r>
        <w:rPr>
          <w:rFonts w:hint="eastAsia" w:ascii="宋体" w:hAnsi="宋体"/>
          <w:color w:val="000000"/>
          <w:sz w:val="24"/>
        </w:rPr>
        <w:t xml:space="preserve">。投标人在报价时应充分考虑现场实际情况，采购人不负担因投标人对项目现场情况考虑不周而产生的其他任何费用。</w:t>
      </w:r>
      <w:r>
        <w:rPr>
          <w:rFonts w:ascii="宋体" w:hAnsi="宋体"/>
          <w:color w:val="000000"/>
          <w:sz w:val="24"/>
        </w:rPr>
      </w:r>
      <w:r/>
    </w:p>
    <w:p>
      <w:pPr>
        <w:pStyle w:val="867"/>
        <w:ind w:firstLine="480"/>
        <w:jc w:val="left"/>
        <w:spacing w:line="460" w:lineRule="exact"/>
        <w:rPr>
          <w:rFonts w:ascii="宋体" w:hAnsi="宋体"/>
          <w:color w:val="000000"/>
          <w:sz w:val="24"/>
        </w:rPr>
      </w:pPr>
      <w:r>
        <w:rPr>
          <w:rFonts w:hint="eastAsia" w:ascii="宋体" w:hAnsi="宋体"/>
          <w:color w:val="000000"/>
          <w:sz w:val="24"/>
        </w:rPr>
        <w:t xml:space="preserve">4、服务区域：碧溪街道。</w:t>
      </w:r>
      <w:r>
        <w:rPr>
          <w:rFonts w:ascii="宋体" w:hAnsi="宋体"/>
          <w:color w:val="000000"/>
          <w:sz w:val="24"/>
        </w:rPr>
      </w:r>
      <w:r/>
    </w:p>
    <w:p>
      <w:pPr>
        <w:pStyle w:val="867"/>
        <w:ind w:left="240" w:firstLine="240"/>
        <w:spacing w:line="440" w:lineRule="exact"/>
        <w:rPr>
          <w:rFonts w:hint="eastAsia" w:ascii="宋体" w:hAnsi="宋体"/>
          <w:i/>
          <w:iCs/>
          <w:color w:val="000000"/>
          <w:sz w:val="24"/>
        </w:rPr>
      </w:pPr>
      <w:r>
        <w:rPr>
          <w:rFonts w:hint="eastAsia" w:ascii="宋体" w:hAnsi="宋体"/>
          <w:i/>
          <w:iCs/>
          <w:color w:val="000000"/>
          <w:sz w:val="24"/>
        </w:rPr>
        <w:t xml:space="preserve">5、付款方式：</w:t>
      </w:r>
      <w:r/>
    </w:p>
    <w:p>
      <w:pPr>
        <w:pStyle w:val="867"/>
        <w:ind w:left="238" w:firstLine="480"/>
        <w:jc w:val="left"/>
        <w:spacing w:line="440" w:lineRule="exact"/>
        <w:rPr>
          <w:rFonts w:hint="eastAsia" w:ascii="宋体" w:hAnsi="宋体"/>
          <w:i/>
          <w:iCs/>
          <w:color w:val="000000"/>
          <w:sz w:val="24"/>
        </w:rPr>
      </w:pPr>
      <w:r>
        <w:rPr>
          <w:rFonts w:hint="eastAsia" w:ascii="宋体" w:hAnsi="宋体"/>
          <w:i/>
          <w:iCs/>
          <w:color w:val="000000"/>
          <w:sz w:val="24"/>
        </w:rPr>
        <w:t xml:space="preserve">①自合同签订后一个月内，采购人向中标人支付合同金额的10%作为预付款。</w:t>
      </w:r>
      <w:r/>
    </w:p>
    <w:p>
      <w:pPr>
        <w:pStyle w:val="867"/>
        <w:ind w:left="238" w:firstLine="480"/>
        <w:jc w:val="left"/>
        <w:spacing w:line="440" w:lineRule="exact"/>
        <w:rPr>
          <w:rFonts w:hint="eastAsia" w:ascii="宋体" w:hAnsi="宋体"/>
          <w:i/>
          <w:iCs/>
          <w:sz w:val="24"/>
        </w:rPr>
      </w:pPr>
      <w:r>
        <w:rPr>
          <w:rFonts w:hint="eastAsia" w:ascii="宋体" w:hAnsi="宋体"/>
          <w:i/>
          <w:iCs/>
          <w:color w:val="000000"/>
          <w:sz w:val="24"/>
        </w:rPr>
        <w:t xml:space="preserve">②根据每月</w:t>
      </w:r>
      <w:r>
        <w:rPr>
          <w:rFonts w:hint="eastAsia" w:ascii="宋体" w:hAnsi="宋体"/>
          <w:i/>
          <w:iCs/>
          <w:sz w:val="24"/>
        </w:rPr>
        <w:t xml:space="preserve">的考核结果</w:t>
      </w:r>
      <w:r>
        <w:rPr>
          <w:rFonts w:hint="eastAsia" w:ascii="宋体" w:hAnsi="宋体"/>
          <w:i/>
          <w:iCs/>
          <w:sz w:val="24"/>
        </w:rPr>
        <w:t xml:space="preserve">（考核标准详见附件1</w:t>
      </w:r>
      <w:r>
        <w:rPr>
          <w:rFonts w:ascii="宋体" w:hAnsi="宋体"/>
          <w:i/>
          <w:iCs/>
          <w:sz w:val="24"/>
        </w:rPr>
        <w:t xml:space="preserve">6</w:t>
      </w:r>
      <w:r>
        <w:rPr>
          <w:rFonts w:hint="eastAsia" w:ascii="宋体" w:hAnsi="宋体"/>
          <w:i/>
          <w:iCs/>
          <w:sz w:val="24"/>
        </w:rPr>
        <w:t xml:space="preserve">）</w:t>
      </w:r>
      <w:r>
        <w:rPr>
          <w:rFonts w:hint="eastAsia" w:ascii="宋体" w:hAnsi="宋体"/>
          <w:i/>
          <w:iCs/>
          <w:sz w:val="24"/>
        </w:rPr>
        <w:t xml:space="preserve">结算监理费用，每季度支付一次（每个季度监理服务费=</w:t>
      </w:r>
      <w:r>
        <w:rPr>
          <w:rFonts w:hint="eastAsia" w:ascii="宋体" w:hAnsi="宋体"/>
          <w:i/>
          <w:iCs/>
          <w:sz w:val="24"/>
        </w:rPr>
        <w:t xml:space="preserve">（</w:t>
      </w:r>
      <w:r>
        <w:rPr>
          <w:rFonts w:hint="eastAsia" w:ascii="宋体" w:hAnsi="宋体"/>
          <w:i/>
          <w:iCs/>
          <w:sz w:val="24"/>
        </w:rPr>
        <w:t xml:space="preserve">（合同总价-预付款）/8</w:t>
      </w:r>
      <w:r>
        <w:rPr>
          <w:rFonts w:hint="eastAsia" w:ascii="宋体" w:hAnsi="宋体"/>
          <w:i/>
          <w:iCs/>
          <w:sz w:val="24"/>
          <w:szCs w:val="24"/>
        </w:rPr>
        <w:t xml:space="preserve">-</w:t>
      </w:r>
      <w:r>
        <w:rPr>
          <w:rFonts w:hint="eastAsia" w:ascii="宋体" w:hAnsi="宋体"/>
          <w:i/>
          <w:iCs/>
          <w:sz w:val="24"/>
        </w:rPr>
        <w:t xml:space="preserve">考核扣除费用</w:t>
      </w:r>
      <w:r>
        <w:rPr>
          <w:rFonts w:hint="eastAsia" w:ascii="宋体" w:hAnsi="宋体"/>
          <w:i/>
          <w:iCs/>
          <w:sz w:val="24"/>
        </w:rPr>
        <w:t xml:space="preserve">）</w:t>
      </w:r>
      <w:r>
        <w:rPr>
          <w:rFonts w:hint="eastAsia" w:ascii="宋体" w:hAnsi="宋体"/>
          <w:i/>
          <w:iCs/>
          <w:sz w:val="24"/>
        </w:rPr>
        <w:t xml:space="preserve">）</w:t>
      </w:r>
      <w:r>
        <w:rPr>
          <w:rFonts w:hint="eastAsia" w:ascii="宋体" w:hAnsi="宋体"/>
          <w:i/>
          <w:iCs/>
          <w:sz w:val="24"/>
        </w:rPr>
        <w:t xml:space="preserve">。</w:t>
      </w:r>
      <w:r/>
    </w:p>
    <w:p>
      <w:pPr>
        <w:pStyle w:val="867"/>
        <w:ind w:left="238" w:firstLine="480"/>
        <w:jc w:val="left"/>
        <w:spacing w:line="440" w:lineRule="exact"/>
        <w:rPr>
          <w:rFonts w:hint="eastAsia" w:ascii="宋体" w:hAnsi="宋体"/>
          <w:i/>
          <w:iCs/>
          <w:color w:val="000000"/>
          <w:sz w:val="24"/>
          <w:szCs w:val="24"/>
        </w:rPr>
      </w:pPr>
      <w:r>
        <w:rPr>
          <w:rFonts w:hint="eastAsia" w:ascii="宋体" w:hAnsi="宋体"/>
          <w:i/>
          <w:iCs/>
          <w:color w:val="000000"/>
          <w:sz w:val="24"/>
        </w:rPr>
        <w:t xml:space="preserve">③绿化养护监理费用调整原则：在服务期内，如遇绿化养护面积等变化导致的监理工作量（变化时间预计</w:t>
      </w:r>
      <w:r>
        <w:rPr>
          <w:rFonts w:hint="eastAsia" w:ascii="宋体" w:hAnsi="宋体"/>
          <w:i/>
          <w:iCs/>
          <w:color w:val="000000"/>
          <w:sz w:val="24"/>
        </w:rPr>
        <w:t xml:space="preserve">超过一个月以上）出现较</w:t>
      </w:r>
      <w:r>
        <w:rPr>
          <w:rFonts w:hint="eastAsia" w:ascii="宋体" w:hAnsi="宋体"/>
          <w:i/>
          <w:iCs/>
          <w:color w:val="000000"/>
          <w:sz w:val="24"/>
        </w:rPr>
        <w:t xml:space="preserve">大幅</w:t>
      </w:r>
      <w:r>
        <w:rPr>
          <w:rFonts w:hint="eastAsia" w:ascii="宋体" w:hAnsi="宋体"/>
          <w:i/>
          <w:iCs/>
          <w:color w:val="000000"/>
          <w:sz w:val="24"/>
        </w:rPr>
        <w:t xml:space="preserve">度变化。监理费用出现较大幅度变化（作业量及费用调整由采购人公平公正合理测算，中标人确认，报监督管理部门备案）≥5%时，实际监理费用可相应调整，调整费用在监理服务年度内最后一个月按实结算；监理工作量变化幅度&lt;5%时，实际绿化养护监理费用不作调整。</w:t>
      </w:r>
      <w:r>
        <w:rPr>
          <w:rFonts w:hint="eastAsia" w:ascii="宋体" w:hAnsi="宋体"/>
          <w:i/>
          <w:iCs/>
          <w:color w:val="000000"/>
          <w:sz w:val="24"/>
          <w:szCs w:val="24"/>
        </w:rPr>
      </w:r>
      <w:r/>
    </w:p>
    <w:p>
      <w:pPr>
        <w:pStyle w:val="867"/>
        <w:ind w:firstLine="602"/>
        <w:jc w:val="left"/>
        <w:spacing w:line="460" w:lineRule="exact"/>
        <w:rPr>
          <w:rFonts w:hint="eastAsia" w:ascii="宋体" w:hAnsi="宋体"/>
          <w:b/>
          <w:sz w:val="24"/>
        </w:rPr>
      </w:pPr>
      <w:r/>
      <w:bookmarkStart w:id="92" w:name="_Hlk164686297"/>
      <w:r>
        <w:rPr>
          <w:rFonts w:hint="eastAsia" w:ascii="宋体" w:hAnsi="宋体"/>
          <w:b/>
          <w:sz w:val="24"/>
        </w:rPr>
        <w:t xml:space="preserve">注：（1）以上每次付款前，中标人均应提供符合采购人要求的同等金额的正式发票。采购人收到后以转帐方式直接转入中标人银行帐户。否则，采购人有权顺延付款时间，且不承担任何违约或赔偿责任。</w:t>
      </w:r>
      <w:r/>
    </w:p>
    <w:p>
      <w:pPr>
        <w:pStyle w:val="867"/>
        <w:ind w:firstLine="602"/>
        <w:jc w:val="left"/>
        <w:spacing w:line="460" w:lineRule="exact"/>
        <w:rPr>
          <w:rFonts w:ascii="宋体" w:hAnsi="宋体"/>
          <w:b/>
          <w:color w:val="000000"/>
          <w:sz w:val="24"/>
        </w:rPr>
      </w:pPr>
      <w:r>
        <w:rPr>
          <w:rFonts w:hint="eastAsia" w:ascii="宋体" w:hAnsi="宋体"/>
          <w:b/>
          <w:color w:val="000000"/>
          <w:sz w:val="24"/>
        </w:rPr>
        <w:t xml:space="preserve">（2）投标人若不能满足本付款方式，按无效投标处理。</w:t>
      </w:r>
      <w:r>
        <w:rPr>
          <w:rFonts w:ascii="宋体" w:hAnsi="宋体"/>
          <w:b/>
          <w:color w:val="000000"/>
          <w:sz w:val="24"/>
        </w:rPr>
      </w:r>
      <w:r/>
    </w:p>
    <w:p>
      <w:pPr>
        <w:pStyle w:val="867"/>
        <w:ind w:firstLine="602"/>
        <w:jc w:val="left"/>
        <w:spacing w:line="460" w:lineRule="exact"/>
        <w:rPr>
          <w:rFonts w:ascii="宋体" w:hAnsi="宋体"/>
          <w:b/>
          <w:color w:val="000000"/>
          <w:sz w:val="24"/>
        </w:rPr>
      </w:pPr>
      <w:r>
        <w:rPr>
          <w:rFonts w:hint="eastAsia" w:ascii="宋体" w:hAnsi="宋体"/>
          <w:b/>
          <w:color w:val="000000"/>
          <w:sz w:val="24"/>
        </w:rPr>
        <w:t xml:space="preserve">（3）</w:t>
      </w:r>
      <w:r>
        <w:rPr>
          <w:rFonts w:hint="eastAsia" w:ascii="宋体" w:hAnsi="宋体"/>
          <w:b/>
          <w:color w:val="000000"/>
          <w:sz w:val="24"/>
        </w:rPr>
        <w:t xml:space="preserve">本项目付款方式包括但不</w:t>
      </w:r>
      <w:r>
        <w:rPr>
          <w:rFonts w:hint="eastAsia" w:ascii="宋体" w:hAnsi="宋体"/>
          <w:b/>
          <w:color w:val="000000"/>
          <w:sz w:val="24"/>
        </w:rPr>
        <w:t xml:space="preserve">限于</w:t>
      </w:r>
      <w:r>
        <w:rPr>
          <w:rFonts w:hint="eastAsia" w:ascii="宋体" w:hAnsi="宋体"/>
          <w:b/>
          <w:color w:val="000000"/>
          <w:sz w:val="24"/>
        </w:rPr>
        <w:t xml:space="preserve">数字人民币、现金、支票、汇票、银行转账等。</w:t>
      </w:r>
      <w:r>
        <w:rPr>
          <w:rFonts w:ascii="宋体" w:hAnsi="宋体"/>
          <w:b/>
          <w:color w:val="000000"/>
          <w:sz w:val="24"/>
        </w:rPr>
      </w:r>
      <w:r/>
    </w:p>
    <w:p>
      <w:pPr>
        <w:pStyle w:val="867"/>
        <w:ind w:firstLine="602"/>
        <w:jc w:val="left"/>
        <w:spacing w:line="460" w:lineRule="exact"/>
        <w:rPr>
          <w:rFonts w:ascii="宋体" w:hAnsi="宋体"/>
          <w:b/>
          <w:color w:val="000000"/>
          <w:sz w:val="24"/>
        </w:rPr>
      </w:pPr>
      <w:r>
        <w:rPr>
          <w:rFonts w:hint="eastAsia" w:ascii="宋体" w:hAnsi="宋体"/>
          <w:b/>
          <w:color w:val="000000"/>
          <w:sz w:val="24"/>
        </w:rPr>
        <w:t xml:space="preserve">（</w:t>
      </w:r>
      <w:r>
        <w:rPr>
          <w:rFonts w:ascii="宋体" w:hAnsi="宋体"/>
          <w:b/>
          <w:color w:val="000000"/>
          <w:sz w:val="24"/>
        </w:rPr>
        <w:t xml:space="preserve">4</w:t>
      </w:r>
      <w:r>
        <w:rPr>
          <w:rFonts w:hint="eastAsia" w:ascii="宋体" w:hAnsi="宋体"/>
          <w:b/>
          <w:color w:val="000000"/>
          <w:sz w:val="24"/>
        </w:rPr>
        <w:t xml:space="preserve">）在签订合同时，乙方明确表示无需预付款或者主动要求降低预付款比例的，甲方可不适用上述关于预付款的规定。</w:t>
      </w:r>
      <w:r>
        <w:rPr>
          <w:rFonts w:ascii="宋体" w:hAnsi="宋体"/>
          <w:b/>
          <w:color w:val="000000"/>
          <w:sz w:val="24"/>
        </w:rPr>
      </w:r>
      <w:r/>
    </w:p>
    <w:p>
      <w:pPr>
        <w:pStyle w:val="867"/>
        <w:ind w:firstLine="482"/>
        <w:jc w:val="left"/>
        <w:spacing w:line="460" w:lineRule="exact"/>
        <w:rPr>
          <w:rFonts w:ascii="宋体" w:hAnsi="宋体"/>
          <w:b/>
          <w:color w:val="000000"/>
          <w:sz w:val="24"/>
        </w:rPr>
      </w:pPr>
      <w:r/>
      <w:bookmarkEnd w:id="92"/>
      <w:r>
        <w:rPr>
          <w:rFonts w:ascii="宋体" w:hAnsi="宋体"/>
          <w:b/>
          <w:bCs/>
          <w:color w:val="000000"/>
          <w:sz w:val="24"/>
        </w:rPr>
        <w:t xml:space="preserve">6</w:t>
      </w:r>
      <w:r>
        <w:rPr>
          <w:rFonts w:hint="eastAsia" w:ascii="宋体" w:hAnsi="宋体"/>
          <w:b/>
          <w:color w:val="000000"/>
          <w:sz w:val="24"/>
        </w:rPr>
        <w:t xml:space="preserve">、本项目采购预算为￥</w:t>
      </w:r>
      <w:r>
        <w:rPr>
          <w:rFonts w:ascii="宋体" w:hAnsi="宋体"/>
          <w:b/>
          <w:color w:val="000000"/>
          <w:sz w:val="24"/>
        </w:rPr>
        <w:t xml:space="preserve">1000000.00</w:t>
      </w:r>
      <w:r>
        <w:rPr>
          <w:rFonts w:hint="eastAsia" w:ascii="宋体" w:hAnsi="宋体"/>
          <w:b/>
          <w:color w:val="000000"/>
          <w:sz w:val="24"/>
        </w:rPr>
        <w:t xml:space="preserve">元（大写人民币壹佰万元整），投标总价不得超过采购预算，超过采购预算的作无效投标处理。</w:t>
      </w:r>
      <w:r>
        <w:rPr>
          <w:rFonts w:ascii="宋体" w:hAnsi="宋体"/>
          <w:b/>
          <w:color w:val="000000"/>
          <w:sz w:val="24"/>
        </w:rPr>
      </w:r>
      <w:r/>
    </w:p>
    <w:p>
      <w:pPr>
        <w:pStyle w:val="867"/>
        <w:ind w:firstLine="480"/>
        <w:spacing w:line="460" w:lineRule="exact"/>
        <w:rPr>
          <w:rFonts w:ascii="宋体" w:hAnsi="宋体"/>
          <w:b/>
          <w:color w:val="000000"/>
          <w:sz w:val="24"/>
          <w:szCs w:val="24"/>
        </w:rPr>
      </w:pPr>
      <w:r>
        <w:rPr>
          <w:rFonts w:ascii="宋体" w:hAnsi="宋体"/>
          <w:color w:val="000000"/>
          <w:sz w:val="24"/>
        </w:rPr>
        <w:t xml:space="preserve">7</w:t>
      </w:r>
      <w:r>
        <w:rPr>
          <w:rFonts w:hint="eastAsia" w:ascii="宋体" w:hAnsi="宋体"/>
          <w:color w:val="000000"/>
          <w:sz w:val="24"/>
        </w:rPr>
        <w:t xml:space="preserve">、本项目不得以任何形式进行转包及分包，不接受联合体参加投标。</w:t>
      </w:r>
      <w:r>
        <w:rPr>
          <w:rFonts w:ascii="宋体" w:hAnsi="宋体"/>
          <w:b/>
          <w:color w:val="000000"/>
          <w:sz w:val="24"/>
          <w:szCs w:val="24"/>
        </w:rPr>
      </w:r>
      <w:r/>
    </w:p>
    <w:p>
      <w:pPr>
        <w:pStyle w:val="869"/>
        <w:contextualSpacing/>
        <w:jc w:val="left"/>
        <w:spacing w:line="480" w:lineRule="exact"/>
        <w:rPr>
          <w:rFonts w:hint="eastAsia" w:ascii="宋体" w:hAnsi="宋体" w:eastAsia="宋体"/>
        </w:rPr>
      </w:pPr>
      <w:r/>
      <w:bookmarkStart w:id="93" w:name="_Toc165362609"/>
      <w:r>
        <w:rPr>
          <w:rFonts w:ascii="宋体" w:hAnsi="宋体" w:eastAsia="宋体"/>
        </w:rPr>
        <w:t xml:space="preserve">二、</w:t>
      </w:r>
      <w:r>
        <w:rPr>
          <w:rFonts w:hint="eastAsia" w:ascii="宋体" w:hAnsi="宋体" w:eastAsia="宋体"/>
        </w:rPr>
        <w:t xml:space="preserve">项目监理范围：</w:t>
      </w:r>
      <w:bookmarkEnd w:id="93"/>
      <w:r>
        <w:rPr>
          <w:rFonts w:hint="eastAsia" w:ascii="宋体" w:hAnsi="宋体" w:eastAsia="宋体"/>
        </w:rPr>
      </w:r>
      <w:r/>
    </w:p>
    <w:tbl>
      <w:tblPr>
        <w:tblW w:w="8888" w:type="dxa"/>
        <w:tblInd w:w="579" w:type="dxa"/>
        <w:tblLayout w:type="fixed"/>
        <w:tblCellMar>
          <w:left w:w="108" w:type="dxa"/>
          <w:top w:w="0" w:type="dxa"/>
          <w:right w:w="108" w:type="dxa"/>
          <w:bottom w:w="0" w:type="dxa"/>
        </w:tblCellMar>
        <w:tblLook w:val="04A0" w:firstRow="1" w:lastRow="0" w:firstColumn="1" w:lastColumn="0" w:noHBand="0" w:noVBand="1"/>
      </w:tblPr>
      <w:tblGrid>
        <w:gridCol w:w="805"/>
        <w:gridCol w:w="4111"/>
        <w:gridCol w:w="3972"/>
      </w:tblGrid>
      <w:tr>
        <w:trPr>
          <w:trHeight w:val="654" w:hRule="exact"/>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监理区域名称</w:t>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绿化养</w:t>
            </w:r>
            <w:r>
              <w:rPr>
                <w:rFonts w:hint="eastAsia" w:ascii="宋体" w:hAnsi="宋体" w:cs="宋体"/>
                <w:sz w:val="24"/>
                <w:szCs w:val="24"/>
              </w:rPr>
              <w:t xml:space="preserve">护面积（平方米）</w:t>
            </w:r>
            <w:r/>
          </w:p>
        </w:tc>
      </w:tr>
      <w:tr>
        <w:trPr>
          <w:trHeight w:val="567" w:hRule="exact"/>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碧溪片区绿地</w:t>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554895</w:t>
            </w:r>
            <w:r>
              <w:rPr>
                <w:rFonts w:ascii="宋体" w:hAnsi="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吴市片区绿地</w:t>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378367.5</w:t>
            </w:r>
            <w:r>
              <w:rPr>
                <w:rFonts w:ascii="宋体" w:hAnsi="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浒浦片区绿地</w:t>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4468</w:t>
            </w:r>
            <w:r>
              <w:rPr>
                <w:rFonts w:hint="eastAsia" w:ascii="宋体" w:hAnsi="宋体" w:cs="宋体"/>
                <w:sz w:val="24"/>
                <w:szCs w:val="24"/>
              </w:rPr>
              <w:t xml:space="preserve">22</w:t>
            </w:r>
            <w:r>
              <w:rPr>
                <w:rFonts w:hint="eastAsia" w:ascii="宋体" w:hAnsi="宋体" w:cs="宋体"/>
                <w:sz w:val="24"/>
                <w:szCs w:val="24"/>
              </w:rPr>
              <w:t xml:space="preserve">.57</w:t>
            </w:r>
            <w:r>
              <w:rPr>
                <w:rFonts w:ascii="宋体" w:hAnsi="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东张片区绿地</w:t>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520385</w:t>
            </w:r>
            <w:r>
              <w:rPr>
                <w:rFonts w:ascii="宋体" w:hAnsi="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镇政府绿地</w:t>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22935</w:t>
            </w:r>
            <w:r>
              <w:rPr>
                <w:rFonts w:ascii="宋体" w:hAnsi="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高速公路绿地</w:t>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155065.3</w:t>
            </w:r>
            <w:r>
              <w:rPr>
                <w:rFonts w:ascii="宋体" w:hAnsi="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虞东公路绿地</w:t>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215426</w:t>
            </w:r>
            <w:r>
              <w:rPr>
                <w:rFonts w:ascii="宋体" w:hAnsi="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高架G524绿地</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106132.3</w:t>
            </w:r>
            <w:r>
              <w:rPr>
                <w:rFonts w:ascii="宋体" w:hAnsi="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片林绿地</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4967863</w:t>
            </w:r>
            <w:r>
              <w:rPr>
                <w:rFonts w:ascii="宋体" w:hAnsi="宋体" w:cs="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村级绿地</w:t>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2606003.26</w:t>
            </w:r>
            <w:r>
              <w:rPr>
                <w:rFonts w:ascii="宋体" w:hAnsi="宋体" w:cs="宋体"/>
                <w:sz w:val="24"/>
                <w:szCs w:val="24"/>
              </w:rPr>
            </w:r>
            <w:r/>
          </w:p>
        </w:tc>
      </w:tr>
      <w:tr>
        <w:trPr>
          <w:trHeight w:val="567" w:hRule="exact"/>
        </w:trPr>
        <w:tc>
          <w:tcPr>
            <w:gridSpan w:val="2"/>
            <w:tcBorders>
              <w:top w:val="single" w:color="000000" w:sz="4" w:space="0"/>
              <w:left w:val="single" w:color="000000" w:sz="4" w:space="0"/>
              <w:bottom w:val="single" w:color="000000" w:sz="4" w:space="0"/>
              <w:right w:val="single" w:color="000000" w:sz="4" w:space="0"/>
            </w:tcBorders>
            <w:tcW w:w="4916" w:type="dxa"/>
            <w:vAlign w:val="center"/>
            <w:textDirection w:val="lrTb"/>
            <w:noWrap w:val="false"/>
          </w:tcPr>
          <w:p>
            <w:pPr>
              <w:pStyle w:val="867"/>
              <w:jc w:val="center"/>
              <w:widowControl/>
              <w:rPr>
                <w:rFonts w:hint="eastAsia" w:ascii="宋体" w:hAnsi="宋体" w:cs="宋体"/>
                <w:sz w:val="24"/>
                <w:szCs w:val="24"/>
              </w:rPr>
            </w:pPr>
            <w:r>
              <w:rPr>
                <w:rFonts w:hint="eastAsia" w:ascii="宋体" w:hAnsi="宋体" w:cs="宋体"/>
                <w:sz w:val="24"/>
                <w:szCs w:val="24"/>
              </w:rPr>
              <w:t xml:space="preserve">合计</w:t>
            </w:r>
            <w:r/>
          </w:p>
        </w:tc>
        <w:tc>
          <w:tcPr>
            <w:tcBorders>
              <w:top w:val="single" w:color="000000" w:sz="4" w:space="0"/>
              <w:left w:val="none" w:color="000000" w:sz="4" w:space="0"/>
              <w:bottom w:val="single" w:color="000000" w:sz="4" w:space="0"/>
              <w:right w:val="single" w:color="000000" w:sz="4" w:space="0"/>
            </w:tcBorders>
            <w:tcW w:w="3972" w:type="dxa"/>
            <w:vAlign w:val="center"/>
            <w:textDirection w:val="lrTb"/>
            <w:noWrap w:val="false"/>
          </w:tcPr>
          <w:p>
            <w:pPr>
              <w:pStyle w:val="867"/>
              <w:jc w:val="center"/>
              <w:widowControl/>
              <w:rPr>
                <w:rFonts w:ascii="宋体" w:hAnsi="宋体" w:cs="宋体"/>
                <w:sz w:val="24"/>
                <w:szCs w:val="24"/>
              </w:rPr>
            </w:pPr>
            <w:r>
              <w:rPr>
                <w:rFonts w:hint="eastAsia" w:ascii="宋体" w:hAnsi="宋体" w:cs="宋体"/>
                <w:sz w:val="24"/>
                <w:szCs w:val="24"/>
              </w:rPr>
              <w:t xml:space="preserve">997.389493</w:t>
            </w:r>
            <w:r>
              <w:rPr>
                <w:rFonts w:ascii="宋体" w:hAnsi="宋体" w:cs="宋体"/>
                <w:sz w:val="24"/>
                <w:szCs w:val="24"/>
              </w:rPr>
            </w:r>
            <w:r/>
          </w:p>
        </w:tc>
      </w:tr>
    </w:tbl>
    <w:p>
      <w:pPr>
        <w:pStyle w:val="867"/>
        <w:ind w:firstLine="482"/>
        <w:spacing w:line="460" w:lineRule="exact"/>
        <w:rPr>
          <w:rFonts w:ascii="宋体" w:hAnsi="宋体"/>
          <w:b/>
          <w:bCs/>
          <w:color w:val="000000"/>
          <w:sz w:val="24"/>
        </w:rPr>
      </w:pPr>
      <w:r>
        <w:rPr>
          <w:rFonts w:hint="eastAsia" w:ascii="宋体" w:hAnsi="宋体"/>
          <w:b/>
          <w:bCs/>
          <w:color w:val="000000"/>
          <w:sz w:val="24"/>
        </w:rPr>
        <w:t xml:space="preserve">注：投标人应通过现场踏勘及调研获得具体实际情况，</w:t>
      </w:r>
      <w:r>
        <w:rPr>
          <w:rFonts w:ascii="宋体" w:hAnsi="宋体"/>
          <w:b/>
          <w:bCs/>
          <w:color w:val="000000"/>
          <w:sz w:val="24"/>
        </w:rPr>
        <w:t xml:space="preserve">采购人不负担因</w:t>
      </w:r>
      <w:r>
        <w:rPr>
          <w:rFonts w:hint="eastAsia" w:ascii="宋体" w:hAnsi="宋体"/>
          <w:b/>
          <w:bCs/>
          <w:color w:val="000000"/>
          <w:sz w:val="24"/>
        </w:rPr>
        <w:t xml:space="preserve">投标人</w:t>
      </w:r>
      <w:r>
        <w:rPr>
          <w:rFonts w:ascii="宋体" w:hAnsi="宋体"/>
          <w:b/>
          <w:bCs/>
          <w:color w:val="000000"/>
          <w:sz w:val="24"/>
        </w:rPr>
        <w:t xml:space="preserve">对项目情况考虑不周而产生的其他任何费用。</w:t>
      </w:r>
      <w:r/>
    </w:p>
    <w:p>
      <w:pPr>
        <w:pStyle w:val="869"/>
        <w:contextualSpacing/>
        <w:jc w:val="left"/>
        <w:spacing w:line="480" w:lineRule="exact"/>
        <w:rPr>
          <w:rFonts w:ascii="宋体" w:hAnsi="宋体" w:eastAsia="宋体"/>
        </w:rPr>
      </w:pPr>
      <w:r/>
      <w:bookmarkStart w:id="94" w:name="_Toc165362610"/>
      <w:r>
        <w:rPr>
          <w:rFonts w:hint="eastAsia" w:ascii="宋体" w:hAnsi="宋体" w:eastAsia="宋体"/>
        </w:rPr>
        <w:t xml:space="preserve">三、项目服务要求：</w:t>
      </w:r>
      <w:bookmarkEnd w:id="94"/>
      <w:r>
        <w:rPr>
          <w:rFonts w:ascii="宋体" w:hAnsi="宋体" w:eastAsia="宋体"/>
        </w:rPr>
      </w:r>
      <w:r/>
    </w:p>
    <w:p>
      <w:pPr>
        <w:pStyle w:val="867"/>
        <w:ind w:firstLine="241"/>
        <w:jc w:val="left"/>
        <w:spacing w:line="440" w:lineRule="exact"/>
        <w:rPr>
          <w:rFonts w:hint="eastAsia" w:ascii="宋体" w:hAnsi="宋体"/>
          <w:b/>
          <w:bCs/>
          <w:color w:val="000000"/>
          <w:sz w:val="24"/>
          <w:szCs w:val="24"/>
        </w:rPr>
      </w:pPr>
      <w:r>
        <w:rPr>
          <w:rFonts w:hint="eastAsia" w:ascii="宋体" w:hAnsi="宋体"/>
          <w:b/>
          <w:bCs/>
          <w:color w:val="000000"/>
          <w:sz w:val="24"/>
          <w:szCs w:val="24"/>
        </w:rPr>
        <w:t xml:space="preserve">（一）总体要求：</w:t>
      </w:r>
      <w:r/>
    </w:p>
    <w:p>
      <w:pPr>
        <w:pStyle w:val="867"/>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1、监理单位不得转让监理业务。</w:t>
      </w:r>
      <w:r/>
    </w:p>
    <w:p>
      <w:pPr>
        <w:pStyle w:val="867"/>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2、监理单位承接</w:t>
      </w:r>
      <w:r>
        <w:rPr>
          <w:rFonts w:hint="eastAsia" w:ascii="宋体" w:hAnsi="宋体"/>
          <w:color w:val="000000"/>
          <w:sz w:val="24"/>
          <w:szCs w:val="24"/>
        </w:rPr>
        <w:t xml:space="preserve">业务后，应及时编制监理</w:t>
      </w:r>
      <w:r>
        <w:rPr>
          <w:rFonts w:hint="eastAsia" w:ascii="宋体" w:hAnsi="宋体"/>
          <w:color w:val="000000"/>
          <w:sz w:val="24"/>
          <w:szCs w:val="24"/>
        </w:rPr>
        <w:t xml:space="preserve">实施</w:t>
      </w:r>
      <w:r>
        <w:rPr>
          <w:rFonts w:hint="eastAsia" w:ascii="宋体" w:hAnsi="宋体"/>
          <w:color w:val="000000"/>
          <w:sz w:val="24"/>
          <w:szCs w:val="24"/>
        </w:rPr>
        <w:t xml:space="preserve">细则，报采购人备案后实施，并送达被监理单位。</w:t>
      </w:r>
      <w:r/>
    </w:p>
    <w:p>
      <w:pPr>
        <w:pStyle w:val="867"/>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3、监理单位应当实行现场监理。</w:t>
      </w:r>
      <w:r/>
    </w:p>
    <w:p>
      <w:pPr>
        <w:pStyle w:val="867"/>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4、监理单位发现养护单位未按养护技术规程要求或合同约定的，应当下发书面通知书，同时抄报采购人。</w:t>
      </w:r>
      <w:r/>
    </w:p>
    <w:p>
      <w:pPr>
        <w:pStyle w:val="867"/>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5、监理单位应制作日报、周报、月报、年报，并对各类养护通知书、会议纪要、面积调整通知单、巡查检查记录、考核表等相关资料进行分类汇总，装订成册。</w:t>
      </w:r>
      <w:r/>
    </w:p>
    <w:p>
      <w:pPr>
        <w:pStyle w:val="867"/>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6、遇工程建设、道路施工等原因导致的绿化养护停止或作业面积变动，及时完成</w:t>
      </w:r>
      <w:r>
        <w:rPr>
          <w:rFonts w:hint="eastAsia" w:ascii="宋体" w:hAnsi="宋体"/>
          <w:color w:val="000000"/>
          <w:sz w:val="24"/>
          <w:szCs w:val="24"/>
        </w:rPr>
        <w:t xml:space="preserve">变动面积测量汇总工作。</w:t>
      </w:r>
      <w:r/>
    </w:p>
    <w:p>
      <w:pPr>
        <w:pStyle w:val="867"/>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7、监理单位需配备相应的车辆，用以开展巡查检查及考核，确保日常监理工作顺</w:t>
      </w:r>
      <w:r>
        <w:rPr>
          <w:rFonts w:hint="eastAsia" w:ascii="宋体" w:hAnsi="宋体"/>
          <w:color w:val="000000"/>
          <w:sz w:val="24"/>
          <w:szCs w:val="24"/>
        </w:rPr>
        <w:t xml:space="preserve">利开展。</w:t>
      </w:r>
      <w:r/>
    </w:p>
    <w:p>
      <w:pPr>
        <w:pStyle w:val="867"/>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8、监理人员</w:t>
      </w:r>
      <w:r>
        <w:rPr>
          <w:rFonts w:hint="eastAsia" w:ascii="宋体" w:hAnsi="宋体"/>
          <w:color w:val="000000"/>
          <w:sz w:val="24"/>
          <w:szCs w:val="24"/>
        </w:rPr>
        <w:t xml:space="preserve">必须</w:t>
      </w:r>
      <w:r>
        <w:rPr>
          <w:rFonts w:hint="eastAsia" w:ascii="宋体" w:hAnsi="宋体"/>
          <w:color w:val="000000"/>
          <w:sz w:val="24"/>
          <w:szCs w:val="24"/>
        </w:rPr>
        <w:t xml:space="preserve">购买人身意外伤害险。</w:t>
      </w:r>
      <w:r/>
    </w:p>
    <w:p>
      <w:pPr>
        <w:pStyle w:val="867"/>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9、监理人员无特殊原因不得随意更换。</w:t>
      </w:r>
      <w:r/>
    </w:p>
    <w:p>
      <w:pPr>
        <w:pStyle w:val="867"/>
        <w:ind w:firstLine="480"/>
        <w:jc w:val="left"/>
        <w:spacing w:line="440" w:lineRule="exact"/>
        <w:rPr>
          <w:rFonts w:ascii="宋体" w:hAnsi="宋体"/>
          <w:color w:val="000000"/>
          <w:sz w:val="24"/>
          <w:szCs w:val="24"/>
        </w:rPr>
      </w:pPr>
      <w:r>
        <w:rPr>
          <w:rFonts w:hint="eastAsia" w:ascii="宋体" w:hAnsi="宋体"/>
          <w:color w:val="000000"/>
          <w:sz w:val="24"/>
          <w:szCs w:val="24"/>
        </w:rPr>
        <w:t xml:space="preserve">10、配合采购人做好各项迎检创建、突击检查、应急抢险等工作，并做好相关照片及数据资料的收集、整理工作。</w:t>
      </w:r>
      <w:r>
        <w:rPr>
          <w:rFonts w:ascii="宋体" w:hAnsi="宋体"/>
          <w:color w:val="000000"/>
          <w:sz w:val="24"/>
          <w:szCs w:val="24"/>
        </w:rPr>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、监理单位负责对镇、村两级养护单位的日常绿化养护进行管理，做到每月考核、每月召开养护例会，每月出具养护简报。</w:t>
      </w:r>
      <w:r/>
    </w:p>
    <w:p>
      <w:pPr>
        <w:pStyle w:val="867"/>
        <w:ind w:firstLine="241"/>
        <w:jc w:val="left"/>
        <w:spacing w:line="440" w:lineRule="exact"/>
        <w:rPr>
          <w:rFonts w:hint="eastAsia" w:ascii="宋体" w:hAnsi="宋体"/>
          <w:b/>
          <w:bCs/>
          <w:sz w:val="24"/>
          <w:szCs w:val="24"/>
        </w:rPr>
      </w:pPr>
      <w:r>
        <w:rPr>
          <w:rFonts w:hint="eastAsia" w:ascii="宋体" w:hAnsi="宋体"/>
          <w:b/>
          <w:bCs/>
          <w:sz w:val="24"/>
          <w:szCs w:val="24"/>
        </w:rPr>
        <w:t xml:space="preserve">（二）监理原则：</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1、维护国家和集体利益，遵章守法、坚持诚信、公正、科学的原则进行监理工作。</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2、严格执行有关法律、法规、规范和各种技术标准，履行监理合同中规定的义务和职责。</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3、坚持公正的立场、科学的态度和</w:t>
      </w:r>
      <w:r>
        <w:rPr>
          <w:rFonts w:hint="eastAsia" w:ascii="宋体" w:hAnsi="宋体"/>
          <w:sz w:val="24"/>
          <w:szCs w:val="24"/>
        </w:rPr>
        <w:t xml:space="preserve">实事求是的精神，处理监</w:t>
      </w:r>
      <w:r>
        <w:rPr>
          <w:rFonts w:hint="eastAsia" w:ascii="宋体" w:hAnsi="宋体"/>
          <w:sz w:val="24"/>
          <w:szCs w:val="24"/>
        </w:rPr>
        <w:t xml:space="preserve">理工</w:t>
      </w:r>
      <w:r>
        <w:rPr>
          <w:rFonts w:hint="eastAsia" w:ascii="宋体" w:hAnsi="宋体"/>
          <w:sz w:val="24"/>
          <w:szCs w:val="24"/>
        </w:rPr>
        <w:t xml:space="preserve">作中发生的各种问题。</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4、坚持按监理合同的规定向采购人提供技术服务。</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5、不泄露所监理项目各方认为需要保密的事项，不接受可能导致不公正判断的报酬。</w:t>
      </w:r>
      <w:r/>
    </w:p>
    <w:p>
      <w:pPr>
        <w:pStyle w:val="867"/>
        <w:ind w:firstLine="241"/>
        <w:jc w:val="left"/>
        <w:spacing w:line="440" w:lineRule="exact"/>
        <w:rPr>
          <w:rFonts w:hint="eastAsia" w:ascii="宋体" w:hAnsi="宋体"/>
          <w:b/>
          <w:bCs/>
          <w:sz w:val="24"/>
          <w:szCs w:val="24"/>
        </w:rPr>
      </w:pPr>
      <w:r>
        <w:rPr>
          <w:rFonts w:hint="eastAsia" w:ascii="宋体" w:hAnsi="宋体"/>
          <w:b/>
          <w:bCs/>
          <w:sz w:val="24"/>
          <w:szCs w:val="24"/>
        </w:rPr>
        <w:t xml:space="preserve">（三）监理内容：</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1、协助采购人审查调查项目合同内容。</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2、按照全覆盖要求，开展日常巡视制度，做好现场记录、计划处理措施和整改意见，通知养护标段做好问题整改并通知采购人。</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3、定期向采购人书面报告监理情况，项目结束后提交完整的监理资料。</w:t>
      </w:r>
      <w:r/>
    </w:p>
    <w:p>
      <w:pPr>
        <w:pStyle w:val="867"/>
        <w:ind w:firstLine="241"/>
        <w:jc w:val="left"/>
        <w:spacing w:line="440" w:lineRule="exact"/>
        <w:rPr>
          <w:rFonts w:hint="eastAsia" w:ascii="宋体" w:hAnsi="宋体"/>
          <w:b/>
          <w:bCs/>
          <w:sz w:val="24"/>
          <w:szCs w:val="24"/>
        </w:rPr>
      </w:pPr>
      <w:r>
        <w:rPr>
          <w:rFonts w:hint="eastAsia" w:ascii="宋体" w:hAnsi="宋体"/>
          <w:b/>
          <w:bCs/>
          <w:sz w:val="24"/>
          <w:szCs w:val="24"/>
        </w:rPr>
        <w:t xml:space="preserve">（四</w:t>
      </w:r>
      <w:r>
        <w:rPr>
          <w:rFonts w:hint="eastAsia" w:ascii="宋体" w:hAnsi="宋体"/>
          <w:b/>
          <w:bCs/>
          <w:sz w:val="24"/>
          <w:szCs w:val="24"/>
        </w:rPr>
        <w:t xml:space="preserve">）监理人员要求：</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1、整个监理过程中需要的全部人员、车辆、设备由投标人提供。</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2、人员数量要求：</w:t>
      </w:r>
      <w:r>
        <w:rPr>
          <w:rFonts w:hint="eastAsia" w:ascii="宋体" w:hAnsi="宋体"/>
          <w:sz w:val="24"/>
          <w:szCs w:val="24"/>
        </w:rPr>
        <w:t xml:space="preserve">承担本项目人员应不少于</w:t>
      </w:r>
      <w:r>
        <w:rPr>
          <w:rFonts w:hint="eastAsia" w:ascii="宋体" w:hAnsi="宋体"/>
          <w:sz w:val="24"/>
          <w:szCs w:val="24"/>
        </w:rPr>
        <w:t xml:space="preserve">5人</w:t>
      </w:r>
      <w:r>
        <w:rPr>
          <w:rFonts w:hint="eastAsia" w:ascii="宋体" w:hAnsi="宋体"/>
          <w:sz w:val="24"/>
          <w:szCs w:val="24"/>
        </w:rPr>
        <w:t xml:space="preserve">。</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3、拟派人员年龄</w:t>
      </w:r>
      <w:r>
        <w:rPr>
          <w:rFonts w:hint="eastAsia" w:ascii="宋体" w:hAnsi="宋体"/>
          <w:sz w:val="24"/>
          <w:szCs w:val="24"/>
        </w:rPr>
        <w:t xml:space="preserve">要求：男</w:t>
      </w:r>
      <w:r>
        <w:rPr>
          <w:rFonts w:hint="eastAsia" w:ascii="宋体" w:hAnsi="宋体"/>
          <w:sz w:val="24"/>
          <w:szCs w:val="24"/>
        </w:rPr>
        <w:t xml:space="preserve">不超过60周岁</w:t>
      </w:r>
      <w:r>
        <w:rPr>
          <w:rFonts w:hint="eastAsia" w:ascii="宋体" w:hAnsi="宋体"/>
          <w:sz w:val="24"/>
          <w:szCs w:val="24"/>
        </w:rPr>
        <w:t xml:space="preserve">，女不超过</w:t>
      </w:r>
      <w:r>
        <w:rPr>
          <w:rFonts w:ascii="宋体" w:hAnsi="宋体"/>
          <w:sz w:val="24"/>
          <w:szCs w:val="24"/>
        </w:rPr>
        <w:t xml:space="preserve">55</w:t>
      </w:r>
      <w:r>
        <w:rPr>
          <w:rFonts w:hint="eastAsia" w:ascii="宋体" w:hAnsi="宋体"/>
          <w:sz w:val="24"/>
          <w:szCs w:val="24"/>
        </w:rPr>
        <w:t xml:space="preserve">周岁</w:t>
      </w:r>
      <w:r>
        <w:rPr>
          <w:rFonts w:hint="eastAsia" w:ascii="宋体" w:hAnsi="宋体"/>
          <w:sz w:val="24"/>
          <w:szCs w:val="24"/>
        </w:rPr>
        <w:t xml:space="preserve">。</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4、人员中至少有：1名总监理工程师（总监）、1名专业监理工程师（专监），2名监理员，1名资料员。中标后须安排不低于5人标准进驻养护项目。</w:t>
      </w:r>
      <w:r/>
    </w:p>
    <w:p>
      <w:pPr>
        <w:pStyle w:val="867"/>
        <w:ind w:firstLine="480"/>
        <w:jc w:val="left"/>
        <w:spacing w:line="440" w:lineRule="exact"/>
        <w:rPr>
          <w:rFonts w:ascii="宋体" w:hAnsi="宋体"/>
          <w:sz w:val="24"/>
          <w:szCs w:val="24"/>
        </w:rPr>
      </w:pPr>
      <w:r>
        <w:rPr>
          <w:rFonts w:hint="eastAsia" w:ascii="宋体" w:hAnsi="宋体"/>
          <w:sz w:val="24"/>
          <w:szCs w:val="24"/>
        </w:rPr>
        <w:t xml:space="preserve">▲5、总监理工程师须具有国家注册监理工程师岗位证书（投标文件中提供岗位证书证明材料）。</w:t>
      </w:r>
      <w:r>
        <w:rPr>
          <w:rFonts w:ascii="宋体" w:hAnsi="宋体"/>
          <w:sz w:val="24"/>
          <w:szCs w:val="24"/>
        </w:rPr>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6、专业监理工程师须具有国家注册监理工程师岗位证书或江苏省监理工程师岗位证书（投标文件中提供岗位证书证明材料）。</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7、监理员必须具有省级建设行政主管部门颁发的监理员上岗证或国家注册监理工程师岗位证</w:t>
      </w:r>
      <w:r>
        <w:rPr>
          <w:rFonts w:hint="eastAsia" w:ascii="宋体" w:hAnsi="宋体"/>
          <w:sz w:val="24"/>
          <w:szCs w:val="24"/>
        </w:rPr>
        <w:t xml:space="preserve">书或江苏省监理工程师岗</w:t>
      </w:r>
      <w:r>
        <w:rPr>
          <w:rFonts w:hint="eastAsia" w:ascii="宋体" w:hAnsi="宋体"/>
          <w:sz w:val="24"/>
          <w:szCs w:val="24"/>
        </w:rPr>
        <w:t xml:space="preserve">位证</w:t>
      </w:r>
      <w:r>
        <w:rPr>
          <w:rFonts w:hint="eastAsia" w:ascii="宋体" w:hAnsi="宋体"/>
          <w:sz w:val="24"/>
          <w:szCs w:val="24"/>
        </w:rPr>
        <w:t xml:space="preserve">书（投标文件中提供岗位证书证明材料）。</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8、监理工作人员工作日必须每天出勤，法定节假日、双休日须安排一人进行值班，做好每日巡查记录，工作时间拟定为8:30-11:30，13:00-16:30，做好签到打卡工作。供应商应配合采购人要求调整工作时间。</w:t>
      </w:r>
      <w:r/>
    </w:p>
    <w:p>
      <w:pPr>
        <w:pStyle w:val="867"/>
        <w:ind w:firstLine="241"/>
        <w:jc w:val="left"/>
        <w:spacing w:line="440" w:lineRule="exact"/>
        <w:rPr>
          <w:rFonts w:hint="eastAsia" w:ascii="宋体" w:hAnsi="宋体"/>
          <w:b/>
          <w:bCs/>
          <w:sz w:val="24"/>
          <w:szCs w:val="24"/>
        </w:rPr>
      </w:pPr>
      <w:r>
        <w:rPr>
          <w:rFonts w:hint="eastAsia" w:ascii="宋体" w:hAnsi="宋体"/>
          <w:b/>
          <w:bCs/>
          <w:sz w:val="24"/>
          <w:szCs w:val="24"/>
        </w:rPr>
        <w:t xml:space="preserve">（五）监理成果：</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1、在监理工作结束以后，按资料归档要求编写监理报告，并需提交以下成果资料：</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1.1监理实施细则；</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1.2会议纪要；</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1.3监</w:t>
      </w:r>
      <w:r>
        <w:rPr>
          <w:rFonts w:hint="eastAsia" w:ascii="宋体" w:hAnsi="宋体"/>
          <w:sz w:val="24"/>
          <w:szCs w:val="24"/>
        </w:rPr>
        <w:t xml:space="preserve">理日志；</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1.4监理月报；</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1.5监理工作总结；</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1.6其它监理资料。</w:t>
      </w:r>
      <w:r/>
    </w:p>
    <w:p>
      <w:pPr>
        <w:pStyle w:val="867"/>
        <w:ind w:firstLine="241"/>
        <w:jc w:val="left"/>
        <w:spacing w:line="440" w:lineRule="exact"/>
        <w:rPr>
          <w:rFonts w:hint="eastAsia" w:ascii="宋体" w:hAnsi="宋体"/>
          <w:b/>
          <w:bCs/>
          <w:sz w:val="24"/>
          <w:szCs w:val="24"/>
        </w:rPr>
      </w:pPr>
      <w:r>
        <w:rPr>
          <w:rFonts w:hint="eastAsia" w:ascii="宋体" w:hAnsi="宋体"/>
          <w:b/>
          <w:bCs/>
          <w:sz w:val="24"/>
          <w:szCs w:val="24"/>
        </w:rPr>
        <w:t xml:space="preserve">（六）人员驻点服务：</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、按采购人要求提供常驻</w:t>
      </w:r>
      <w:r>
        <w:rPr>
          <w:rFonts w:hint="eastAsia" w:ascii="宋体" w:hAnsi="宋体"/>
          <w:sz w:val="24"/>
          <w:szCs w:val="24"/>
        </w:rPr>
        <w:t xml:space="preserve">服务</w:t>
      </w:r>
      <w:r>
        <w:rPr>
          <w:rFonts w:hint="eastAsia" w:ascii="宋体" w:hAnsi="宋体"/>
          <w:sz w:val="24"/>
          <w:szCs w:val="24"/>
        </w:rPr>
        <w:t xml:space="preserve">，常驻地点：常熟市碧溪新区管委会。</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2、驻场人员要求：本项目监理人员。</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3、在项目服务期内，投标文件中拟投入驻场人员不得更换，如进行人员更换的需经过采购人同意，更换后人员的素质（包括年龄结构、学历水平、业务能力等）均不应低于投标文件中拟投入本项目的人员。</w:t>
      </w:r>
      <w:r/>
    </w:p>
    <w:p>
      <w:pPr>
        <w:pStyle w:val="869"/>
        <w:contextualSpacing/>
        <w:jc w:val="left"/>
        <w:spacing w:line="480" w:lineRule="exact"/>
        <w:rPr>
          <w:rFonts w:ascii="宋体" w:hAnsi="宋体" w:eastAsia="宋体"/>
        </w:rPr>
      </w:pPr>
      <w:r/>
      <w:bookmarkStart w:id="95" w:name="_Toc165362611"/>
      <w:r>
        <w:rPr>
          <w:rFonts w:hint="eastAsia" w:ascii="宋体" w:hAnsi="宋体" w:eastAsia="宋体"/>
        </w:rPr>
        <w:t xml:space="preserve">四</w:t>
      </w:r>
      <w:r>
        <w:rPr>
          <w:rFonts w:ascii="宋体" w:hAnsi="宋体" w:eastAsia="宋体"/>
        </w:rPr>
        <w:t xml:space="preserve">、投标报价要求：</w:t>
      </w:r>
      <w:bookmarkEnd w:id="95"/>
      <w:r>
        <w:rPr>
          <w:rFonts w:ascii="宋体" w:hAnsi="宋体" w:eastAsia="宋体"/>
        </w:rPr>
      </w:r>
      <w:r/>
    </w:p>
    <w:p>
      <w:pPr>
        <w:pStyle w:val="867"/>
        <w:ind w:firstLine="482"/>
        <w:jc w:val="left"/>
        <w:spacing w:line="460" w:lineRule="exact"/>
        <w:rPr>
          <w:rFonts w:ascii="宋体" w:hAnsi="宋体"/>
          <w:b/>
          <w:sz w:val="24"/>
        </w:rPr>
      </w:pPr>
      <w:r>
        <w:rPr>
          <w:rFonts w:hint="eastAsia" w:ascii="宋体" w:hAnsi="宋体"/>
          <w:b/>
          <w:sz w:val="24"/>
        </w:rPr>
        <w:t xml:space="preserve">1、投标人须对本项目中的所有服务进行投报，不得拆开投报或只投其中的部分内容，否则作无效投标处理。</w:t>
      </w:r>
      <w:r>
        <w:rPr>
          <w:rFonts w:ascii="宋体" w:hAnsi="宋体"/>
          <w:b/>
          <w:sz w:val="24"/>
        </w:rPr>
      </w:r>
      <w:r/>
    </w:p>
    <w:p>
      <w:pPr>
        <w:pStyle w:val="867"/>
        <w:ind w:firstLine="480"/>
        <w:jc w:val="left"/>
        <w:spacing w:line="460" w:lineRule="exact"/>
        <w:rPr>
          <w:rFonts w:hint="eastAsia" w:ascii="宋体" w:hAnsi="宋体"/>
          <w:sz w:val="24"/>
        </w:rPr>
      </w:pPr>
      <w:r>
        <w:rPr>
          <w:rFonts w:hint="eastAsia" w:ascii="宋体" w:hAnsi="宋体"/>
          <w:sz w:val="24"/>
        </w:rPr>
        <w:t xml:space="preserve">2、投标人应以人民币报价，投标总价包括完成该项目工作所需的所有费用，包括：人工费（包括人员工资、社会保险费用、福</w:t>
      </w:r>
      <w:r>
        <w:rPr>
          <w:rFonts w:hint="eastAsia" w:ascii="宋体" w:hAnsi="宋体"/>
          <w:sz w:val="24"/>
        </w:rPr>
        <w:t xml:space="preserve">利费、加班费、人身意外</w:t>
      </w:r>
      <w:r>
        <w:rPr>
          <w:rFonts w:hint="eastAsia" w:ascii="宋体" w:hAnsi="宋体"/>
          <w:sz w:val="24"/>
        </w:rPr>
        <w:t xml:space="preserve">伤害</w:t>
      </w:r>
      <w:r>
        <w:rPr>
          <w:rFonts w:hint="eastAsia" w:ascii="宋体" w:hAnsi="宋体"/>
          <w:sz w:val="24"/>
        </w:rPr>
        <w:t xml:space="preserve">险等）、设备工具费、差旅费、交通费、成果编制费（含印刷费）、驻场服务费、项目利润、风险费、税费及政策性文件规定和合同所包含的所有风险、责任等各项应有费用。</w:t>
      </w:r>
      <w:r/>
    </w:p>
    <w:p>
      <w:pPr>
        <w:pStyle w:val="867"/>
        <w:ind w:firstLine="480"/>
        <w:jc w:val="left"/>
        <w:spacing w:line="460" w:lineRule="exact"/>
        <w:rPr>
          <w:rFonts w:hint="eastAsia" w:ascii="宋体" w:hAnsi="宋体"/>
          <w:sz w:val="24"/>
        </w:rPr>
      </w:pPr>
      <w:r>
        <w:rPr>
          <w:rFonts w:ascii="宋体" w:hAnsi="宋体"/>
          <w:sz w:val="24"/>
        </w:rPr>
        <w:t xml:space="preserve">3</w:t>
      </w:r>
      <w:r>
        <w:rPr>
          <w:rFonts w:hint="eastAsia" w:ascii="宋体" w:hAnsi="宋体"/>
          <w:sz w:val="24"/>
        </w:rPr>
        <w:t xml:space="preserve">、投标人在报价时应考虑各种风险因素，并自行承担由此而产生的一切费用，相关风险因素费用包含在</w:t>
      </w:r>
      <w:bookmarkStart w:id="96" w:name="_Hlk162512684"/>
      <w:r>
        <w:rPr>
          <w:rFonts w:hint="eastAsia" w:ascii="宋体" w:hAnsi="宋体"/>
          <w:sz w:val="24"/>
        </w:rPr>
        <w:t xml:space="preserve">投标总价</w:t>
      </w:r>
      <w:bookmarkEnd w:id="96"/>
      <w:r>
        <w:rPr>
          <w:rFonts w:hint="eastAsia" w:ascii="宋体" w:hAnsi="宋体"/>
          <w:sz w:val="24"/>
        </w:rPr>
        <w:t xml:space="preserve">中。风险因素包括遇重大活动、检查、突发情况、物价调整、税费调整等。</w:t>
      </w:r>
      <w:r>
        <w:rPr>
          <w:rFonts w:hint="eastAsia" w:ascii="宋体" w:hAnsi="宋体"/>
          <w:sz w:val="24"/>
        </w:rPr>
      </w:r>
      <w:r/>
    </w:p>
    <w:p>
      <w:pPr>
        <w:pStyle w:val="868"/>
        <w:spacing w:line="440" w:lineRule="exact"/>
        <w:rPr>
          <w:bCs/>
        </w:rPr>
      </w:pPr>
      <w:r>
        <w:rPr>
          <w:lang w:val="en-US"/>
        </w:rPr>
        <w:br w:type="page" w:clear="all"/>
      </w:r>
      <w:bookmarkStart w:id="97" w:name="_Toc165362612"/>
      <w:r>
        <w:t xml:space="preserve">第</w:t>
      </w:r>
      <w:r>
        <w:rPr>
          <w:rFonts w:hint="eastAsia"/>
        </w:rPr>
        <w:t xml:space="preserve">五</w:t>
      </w:r>
      <w:r>
        <w:t xml:space="preserve">章</w:t>
      </w:r>
      <w:r>
        <w:rPr>
          <w:rFonts w:hint="eastAsia"/>
        </w:rPr>
        <w:t xml:space="preserve">  评标方法与评标</w:t>
      </w:r>
      <w:r>
        <w:t xml:space="preserve">标准</w:t>
      </w:r>
      <w:bookmarkEnd w:id="97"/>
      <w:r>
        <w:rPr>
          <w:bCs/>
        </w:rPr>
      </w:r>
      <w:r/>
    </w:p>
    <w:p>
      <w:pPr>
        <w:pStyle w:val="867"/>
        <w:jc w:val="left"/>
        <w:spacing w:line="440" w:lineRule="exact"/>
        <w:rPr>
          <w:rFonts w:ascii="宋体" w:hAnsi="宋体"/>
          <w:b/>
          <w:bCs/>
          <w:sz w:val="28"/>
        </w:rPr>
      </w:pPr>
      <w:r>
        <w:rPr>
          <w:rFonts w:hint="eastAsia" w:ascii="宋体" w:hAnsi="宋体"/>
          <w:b/>
          <w:bCs/>
          <w:sz w:val="28"/>
        </w:rPr>
        <w:t xml:space="preserve">一、评标方法：</w:t>
      </w:r>
      <w:r>
        <w:rPr>
          <w:rFonts w:ascii="宋体" w:hAnsi="宋体"/>
          <w:b/>
          <w:bCs/>
          <w:sz w:val="28"/>
        </w:rPr>
      </w:r>
      <w:r/>
    </w:p>
    <w:p>
      <w:pPr>
        <w:pStyle w:val="867"/>
        <w:ind w:firstLine="482"/>
        <w:jc w:val="left"/>
        <w:spacing w:line="440" w:lineRule="exact"/>
        <w:rPr>
          <w:rFonts w:ascii="宋体" w:hAnsi="宋体"/>
          <w:b/>
          <w:bCs/>
          <w:sz w:val="24"/>
        </w:rPr>
      </w:pPr>
      <w:r>
        <w:rPr>
          <w:rFonts w:hint="eastAsia" w:ascii="宋体" w:hAnsi="宋体"/>
          <w:b/>
          <w:bCs/>
          <w:sz w:val="24"/>
        </w:rPr>
        <w:t xml:space="preserve">1、评标办法采用综</w:t>
      </w:r>
      <w:r>
        <w:rPr>
          <w:rFonts w:hint="eastAsia" w:ascii="宋体" w:hAnsi="宋体"/>
          <w:b/>
          <w:bCs/>
          <w:sz w:val="24"/>
        </w:rPr>
        <w:t xml:space="preserve">合评分法的，评标结果按评审得分由高到低顺序排列。得分相同的，按投标报价由低到高顺序排列，得分和投</w:t>
      </w:r>
      <w:r>
        <w:rPr>
          <w:rFonts w:hint="eastAsia" w:ascii="宋体" w:hAnsi="宋体"/>
          <w:b/>
          <w:bCs/>
          <w:sz w:val="24"/>
        </w:rPr>
        <w:t xml:space="preserve">标报价均相同的并列。</w:t>
      </w:r>
      <w:r>
        <w:rPr>
          <w:rFonts w:ascii="宋体" w:hAnsi="宋体"/>
          <w:b/>
          <w:bCs/>
          <w:sz w:val="24"/>
        </w:rPr>
      </w:r>
      <w:r/>
    </w:p>
    <w:p>
      <w:pPr>
        <w:pStyle w:val="867"/>
        <w:ind w:firstLine="482"/>
        <w:jc w:val="left"/>
        <w:spacing w:line="440" w:lineRule="exact"/>
        <w:rPr>
          <w:rFonts w:ascii="宋体" w:hAnsi="宋体"/>
          <w:b/>
          <w:bCs/>
          <w:sz w:val="24"/>
        </w:rPr>
      </w:pPr>
      <w:r>
        <w:rPr>
          <w:rFonts w:hint="eastAsia" w:ascii="宋体" w:hAnsi="宋体"/>
          <w:b/>
          <w:bCs/>
          <w:sz w:val="24"/>
        </w:rPr>
        <w:t xml:space="preserve">2、</w:t>
      </w:r>
      <w:r>
        <w:rPr>
          <w:rFonts w:hint="eastAsia" w:ascii="宋体" w:hAnsi="宋体"/>
          <w:b/>
          <w:bCs/>
          <w:sz w:val="24"/>
        </w:rPr>
        <w:t xml:space="preserve">投标文件满足招标文件全部实质性要求，且按照评审因素的量化指标评审得分最高的投标人为排排名第一的中标候选人，以此类推。如中标候选人有并列的，则以随机抽取方式确定排名。</w:t>
      </w:r>
      <w:r>
        <w:rPr>
          <w:rFonts w:ascii="宋体" w:hAnsi="宋体"/>
          <w:b/>
          <w:bCs/>
          <w:sz w:val="24"/>
        </w:rPr>
      </w:r>
      <w:r/>
    </w:p>
    <w:p>
      <w:pPr>
        <w:pStyle w:val="867"/>
        <w:ind w:firstLine="361"/>
        <w:spacing w:line="440" w:lineRule="exact"/>
        <w:rPr>
          <w:rFonts w:ascii="宋体" w:hAnsi="宋体"/>
          <w:sz w:val="24"/>
          <w:szCs w:val="24"/>
        </w:rPr>
      </w:pPr>
      <w:r/>
      <w:bookmarkStart w:id="98" w:name="_Hlk157612662"/>
      <w:r>
        <w:rPr>
          <w:rFonts w:hint="eastAsia" w:ascii="宋体" w:hAnsi="宋体"/>
          <w:b/>
          <w:bCs/>
          <w:sz w:val="24"/>
        </w:rPr>
        <w:t xml:space="preserve">3、本项目选取前三名为中标候选人，并由采购人根据评委会推荐</w:t>
      </w:r>
      <w:r>
        <w:rPr>
          <w:rFonts w:ascii="宋体" w:hAnsi="宋体"/>
          <w:b/>
          <w:bCs/>
          <w:sz w:val="24"/>
        </w:rPr>
        <w:t xml:space="preserve">确定</w:t>
      </w:r>
      <w:r>
        <w:rPr>
          <w:rFonts w:hint="eastAsia" w:ascii="宋体" w:hAnsi="宋体"/>
          <w:b/>
          <w:bCs/>
          <w:sz w:val="24"/>
        </w:rPr>
        <w:t xml:space="preserve">排名第一的中标</w:t>
      </w:r>
      <w:r>
        <w:rPr>
          <w:rFonts w:ascii="宋体" w:hAnsi="宋体"/>
          <w:b/>
          <w:bCs/>
          <w:sz w:val="24"/>
        </w:rPr>
        <w:t xml:space="preserve">候选人</w:t>
      </w:r>
      <w:r>
        <w:rPr>
          <w:rFonts w:hint="eastAsia" w:ascii="宋体" w:hAnsi="宋体"/>
          <w:b/>
          <w:bCs/>
          <w:sz w:val="24"/>
        </w:rPr>
        <w:t xml:space="preserve">为中标人。</w:t>
      </w:r>
      <w:bookmarkEnd w:id="98"/>
      <w:r>
        <w:rPr>
          <w:rFonts w:ascii="宋体" w:hAnsi="宋体"/>
          <w:sz w:val="24"/>
          <w:szCs w:val="24"/>
        </w:rPr>
      </w:r>
      <w:r/>
    </w:p>
    <w:p>
      <w:pPr>
        <w:pStyle w:val="867"/>
        <w:jc w:val="left"/>
        <w:spacing w:line="440" w:lineRule="exact"/>
        <w:rPr>
          <w:rFonts w:ascii="宋体" w:hAnsi="宋体"/>
          <w:b/>
          <w:bCs/>
          <w:sz w:val="28"/>
        </w:rPr>
      </w:pPr>
      <w:r>
        <w:rPr>
          <w:rFonts w:hint="eastAsia" w:ascii="宋体" w:hAnsi="宋体"/>
          <w:b/>
          <w:bCs/>
          <w:sz w:val="28"/>
        </w:rPr>
        <w:t xml:space="preserve">二、评分标准：</w:t>
      </w:r>
      <w:r>
        <w:rPr>
          <w:rFonts w:ascii="宋体" w:hAnsi="宋体"/>
          <w:b/>
          <w:bCs/>
          <w:sz w:val="28"/>
        </w:rPr>
      </w:r>
      <w:r/>
    </w:p>
    <w:p>
      <w:pPr>
        <w:pStyle w:val="867"/>
        <w:ind w:firstLine="360"/>
        <w:spacing w:line="440" w:lineRule="exact"/>
        <w:rPr>
          <w:rFonts w:ascii="宋体" w:hAnsi="宋体"/>
          <w:sz w:val="24"/>
        </w:rPr>
      </w:pPr>
      <w:r/>
      <w:bookmarkStart w:id="99" w:name="_Hlk63007373"/>
      <w:r>
        <w:rPr>
          <w:rFonts w:hint="eastAsia" w:ascii="宋体" w:hAnsi="宋体"/>
          <w:sz w:val="24"/>
        </w:rPr>
        <w:t xml:space="preserve">本项目采用综合评分法确定中标候选人。评委会将按下列评分标准进行评分，</w:t>
      </w:r>
      <w:r>
        <w:rPr>
          <w:rFonts w:ascii="宋体" w:hAnsi="宋体"/>
          <w:sz w:val="24"/>
          <w:szCs w:val="24"/>
        </w:rPr>
        <w:t xml:space="preserve">每部分的得分保留小数点后两位，</w:t>
      </w:r>
      <w:r>
        <w:rPr>
          <w:rFonts w:hint="eastAsia" w:ascii="宋体" w:hAnsi="宋体"/>
          <w:sz w:val="24"/>
        </w:rPr>
        <w:t xml:space="preserve">总分值为100分</w:t>
      </w:r>
      <w:bookmarkEnd w:id="99"/>
      <w:r>
        <w:rPr>
          <w:rFonts w:hint="eastAsia" w:ascii="宋体" w:hAnsi="宋体"/>
          <w:sz w:val="24"/>
        </w:rPr>
        <w:t xml:space="preserve">。</w:t>
      </w:r>
      <w:r>
        <w:rPr>
          <w:rFonts w:ascii="宋体" w:hAnsi="宋体"/>
          <w:sz w:val="24"/>
        </w:rPr>
      </w:r>
      <w:r/>
    </w:p>
    <w:p>
      <w:pPr>
        <w:pStyle w:val="867"/>
        <w:ind w:firstLine="482"/>
        <w:spacing w:line="440" w:lineRule="exact"/>
        <w:rPr>
          <w:rFonts w:ascii="宋体" w:hAnsi="宋体"/>
          <w:b/>
          <w:bCs/>
          <w:sz w:val="24"/>
        </w:rPr>
      </w:pPr>
      <w:r>
        <w:rPr>
          <w:rFonts w:hint="eastAsia" w:ascii="宋体" w:hAnsi="宋体"/>
          <w:b/>
          <w:bCs/>
          <w:sz w:val="24"/>
        </w:rPr>
        <w:t xml:space="preserve">（一）价格部分</w:t>
      </w:r>
      <w:r>
        <w:rPr>
          <w:rFonts w:ascii="宋体" w:hAnsi="宋体"/>
          <w:b/>
          <w:bCs/>
          <w:sz w:val="24"/>
        </w:rPr>
      </w:r>
      <w:r/>
    </w:p>
    <w:p>
      <w:pPr>
        <w:pStyle w:val="867"/>
        <w:ind w:firstLine="482"/>
        <w:jc w:val="left"/>
        <w:spacing w:line="420" w:lineRule="exact"/>
        <w:rPr>
          <w:rFonts w:ascii="宋体" w:hAnsi="宋体"/>
          <w:b/>
          <w:bCs/>
          <w:sz w:val="24"/>
        </w:rPr>
      </w:pPr>
      <w:r>
        <w:rPr>
          <w:rFonts w:ascii="宋体" w:hAnsi="宋体"/>
          <w:b/>
          <w:bCs/>
          <w:sz w:val="24"/>
        </w:rPr>
        <w:t xml:space="preserve">1、</w:t>
      </w:r>
      <w:r>
        <w:rPr>
          <w:rFonts w:hint="eastAsia" w:ascii="宋体" w:hAnsi="宋体"/>
          <w:b/>
          <w:bCs/>
          <w:sz w:val="24"/>
        </w:rPr>
        <w:t xml:space="preserve">价格分25</w:t>
      </w:r>
      <w:r>
        <w:rPr>
          <w:rFonts w:ascii="宋体" w:hAnsi="宋体"/>
          <w:b/>
          <w:bCs/>
          <w:sz w:val="24"/>
        </w:rPr>
        <w:t xml:space="preserve">分</w:t>
      </w:r>
      <w:r/>
    </w:p>
    <w:p>
      <w:pPr>
        <w:pStyle w:val="867"/>
        <w:ind w:right="-141" w:firstLine="480"/>
        <w:jc w:val="left"/>
        <w:spacing w:line="440" w:lineRule="exact"/>
        <w:rPr>
          <w:rFonts w:ascii="宋体" w:hAnsi="宋体"/>
          <w:sz w:val="24"/>
          <w:szCs w:val="24"/>
        </w:rPr>
      </w:pPr>
      <w:r>
        <w:rPr>
          <w:rFonts w:hint="eastAsia" w:ascii="宋体" w:hAnsi="宋体"/>
          <w:sz w:val="24"/>
          <w:szCs w:val="24"/>
        </w:rPr>
        <w:t xml:space="preserve">满足招标文件要求且投标价格最低的投标报价为评标基准价，其价</w:t>
      </w:r>
      <w:r>
        <w:rPr>
          <w:rFonts w:hint="eastAsia" w:ascii="宋体" w:hAnsi="宋体"/>
          <w:sz w:val="24"/>
          <w:szCs w:val="24"/>
        </w:rPr>
        <w:t xml:space="preserve">格分为25分；其他投标</w:t>
      </w:r>
      <w:r>
        <w:rPr>
          <w:rFonts w:hint="eastAsia" w:ascii="宋体" w:hAnsi="宋体"/>
          <w:sz w:val="24"/>
          <w:szCs w:val="24"/>
        </w:rPr>
        <w:t xml:space="preserve">人的</w:t>
      </w:r>
      <w:r>
        <w:rPr>
          <w:rFonts w:hint="eastAsia" w:ascii="宋体" w:hAnsi="宋体"/>
          <w:sz w:val="24"/>
          <w:szCs w:val="24"/>
        </w:rPr>
        <w:t xml:space="preserve">价格分按下列公式计算：投标报价得分＝（评标基准价/投标报价）*</w:t>
      </w:r>
      <w:r>
        <w:rPr>
          <w:rFonts w:ascii="宋体" w:hAnsi="宋体"/>
          <w:sz w:val="24"/>
          <w:szCs w:val="24"/>
        </w:rPr>
        <w:t xml:space="preserve">2</w:t>
      </w:r>
      <w:r>
        <w:rPr>
          <w:rFonts w:hint="eastAsia" w:ascii="宋体" w:hAnsi="宋体"/>
          <w:sz w:val="24"/>
          <w:szCs w:val="24"/>
        </w:rPr>
        <w:t xml:space="preserve">5分。</w:t>
      </w:r>
      <w:r>
        <w:rPr>
          <w:rFonts w:ascii="宋体" w:hAnsi="宋体"/>
          <w:sz w:val="24"/>
          <w:szCs w:val="24"/>
        </w:rPr>
      </w:r>
      <w:r/>
    </w:p>
    <w:p>
      <w:pPr>
        <w:pStyle w:val="867"/>
        <w:ind w:right="-141" w:firstLine="480"/>
        <w:jc w:val="left"/>
        <w:spacing w:line="440" w:lineRule="exact"/>
        <w:rPr>
          <w:rFonts w:ascii="宋体" w:hAnsi="宋体"/>
          <w:sz w:val="24"/>
          <w:szCs w:val="24"/>
        </w:rPr>
      </w:pPr>
      <w:r>
        <w:rPr>
          <w:rFonts w:hint="eastAsia" w:ascii="宋体" w:hAnsi="宋体"/>
          <w:sz w:val="24"/>
          <w:szCs w:val="24"/>
        </w:rPr>
        <w:t xml:space="preserve">投标人的报价明显低于其他通过资格性、符合性审查投标人报价的，有可能影响服务质量或者不能诚信履约的，评委会可要求其在开评标现场合理的时间内提供书面说明，必要时提交相关证明材料；投标人不能证明其报价合理性的，将作无效投标处理。</w:t>
      </w:r>
      <w:r>
        <w:rPr>
          <w:rFonts w:ascii="宋体" w:hAnsi="宋体"/>
          <w:sz w:val="24"/>
          <w:szCs w:val="24"/>
        </w:rPr>
      </w:r>
      <w:r/>
    </w:p>
    <w:p>
      <w:pPr>
        <w:pStyle w:val="867"/>
        <w:ind w:firstLine="482"/>
        <w:spacing w:line="440" w:lineRule="exact"/>
        <w:rPr>
          <w:rFonts w:ascii="宋体" w:hAnsi="宋体"/>
          <w:b/>
          <w:bCs/>
          <w:sz w:val="24"/>
        </w:rPr>
      </w:pPr>
      <w:r>
        <w:rPr>
          <w:rFonts w:hint="eastAsia" w:ascii="宋体" w:hAnsi="宋体"/>
          <w:b/>
          <w:bCs/>
          <w:sz w:val="24"/>
        </w:rPr>
        <w:t xml:space="preserve">（二）技术部分</w:t>
      </w:r>
      <w:r>
        <w:rPr>
          <w:rFonts w:ascii="宋体" w:hAnsi="宋体"/>
          <w:b/>
          <w:bCs/>
          <w:sz w:val="24"/>
        </w:rPr>
      </w:r>
      <w:r/>
    </w:p>
    <w:p>
      <w:pPr>
        <w:pStyle w:val="867"/>
        <w:ind w:firstLine="482"/>
        <w:spacing w:line="460" w:lineRule="exact"/>
        <w:rPr>
          <w:rFonts w:ascii="宋体" w:hAnsi="宋体"/>
          <w:b/>
          <w:bCs/>
          <w:sz w:val="24"/>
        </w:rPr>
      </w:pPr>
      <w:r>
        <w:rPr>
          <w:rFonts w:ascii="宋体" w:hAnsi="宋体"/>
          <w:b/>
          <w:bCs/>
          <w:sz w:val="24"/>
        </w:rPr>
        <w:t xml:space="preserve">2、</w:t>
      </w:r>
      <w:r>
        <w:rPr>
          <w:rFonts w:hint="eastAsia" w:ascii="宋体" w:hAnsi="宋体"/>
          <w:b/>
          <w:bCs/>
          <w:sz w:val="24"/>
        </w:rPr>
        <w:t xml:space="preserve">服务要求</w:t>
      </w:r>
      <w:r>
        <w:rPr>
          <w:rFonts w:ascii="宋体" w:hAnsi="宋体"/>
          <w:b/>
          <w:bCs/>
          <w:sz w:val="24"/>
        </w:rPr>
        <w:t xml:space="preserve">6</w:t>
      </w:r>
      <w:r>
        <w:rPr>
          <w:rFonts w:hint="eastAsia" w:ascii="宋体" w:hAnsi="宋体"/>
          <w:b/>
          <w:bCs/>
          <w:sz w:val="24"/>
        </w:rPr>
        <w:t xml:space="preserve">3分</w:t>
      </w:r>
      <w:r>
        <w:rPr>
          <w:rFonts w:ascii="宋体" w:hAnsi="宋体"/>
          <w:b/>
          <w:bCs/>
          <w:sz w:val="24"/>
        </w:rPr>
      </w:r>
      <w:r/>
    </w:p>
    <w:tbl>
      <w:tblPr>
        <w:tblW w:w="95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59"/>
        <w:gridCol w:w="851"/>
        <w:gridCol w:w="6378"/>
      </w:tblGrid>
      <w:tr>
        <w:trPr>
          <w:trHeight w:val="453"/>
        </w:trPr>
        <w:tc>
          <w:tcPr>
            <w:tcW w:w="799" w:type="dxa"/>
            <w:vAlign w:val="center"/>
            <w:textDirection w:val="lrTb"/>
            <w:noWrap/>
          </w:tcPr>
          <w:p>
            <w:pPr>
              <w:pStyle w:val="867"/>
              <w:jc w:val="center"/>
              <w:spacing w:line="300" w:lineRule="exact"/>
              <w:rPr>
                <w:rFonts w:ascii="宋体" w:hAnsi="宋体"/>
                <w:sz w:val="24"/>
                <w:szCs w:val="24"/>
              </w:rPr>
            </w:pPr>
            <w:r>
              <w:rPr>
                <w:rFonts w:ascii="宋体" w:hAnsi="宋体"/>
                <w:sz w:val="24"/>
                <w:szCs w:val="24"/>
              </w:rPr>
              <w:t xml:space="preserve">序号</w:t>
            </w:r>
            <w:r/>
          </w:p>
        </w:tc>
        <w:tc>
          <w:tcPr>
            <w:tcW w:w="1559" w:type="dxa"/>
            <w:vAlign w:val="center"/>
            <w:textDirection w:val="lrTb"/>
            <w:noWrap/>
          </w:tcPr>
          <w:p>
            <w:pPr>
              <w:pStyle w:val="867"/>
              <w:jc w:val="center"/>
              <w:spacing w:line="300" w:lineRule="exact"/>
              <w:rPr>
                <w:rFonts w:ascii="宋体" w:hAnsi="宋体"/>
                <w:sz w:val="24"/>
                <w:szCs w:val="24"/>
              </w:rPr>
            </w:pPr>
            <w:r>
              <w:rPr>
                <w:rFonts w:ascii="宋体" w:hAnsi="宋体"/>
                <w:sz w:val="24"/>
                <w:szCs w:val="24"/>
              </w:rPr>
              <w:t xml:space="preserve">评审因素</w:t>
            </w:r>
            <w:r/>
          </w:p>
        </w:tc>
        <w:tc>
          <w:tcPr>
            <w:tcW w:w="851" w:type="dxa"/>
            <w:vAlign w:val="center"/>
            <w:textDirection w:val="lrTb"/>
            <w:noWrap/>
          </w:tcPr>
          <w:p>
            <w:pPr>
              <w:pStyle w:val="867"/>
              <w:jc w:val="center"/>
              <w:spacing w:line="300" w:lineRule="exact"/>
              <w:rPr>
                <w:rFonts w:ascii="宋体" w:hAnsi="宋体"/>
                <w:sz w:val="24"/>
                <w:szCs w:val="24"/>
              </w:rPr>
            </w:pPr>
            <w:r>
              <w:rPr>
                <w:rFonts w:hint="eastAsia" w:ascii="宋体" w:hAnsi="宋体"/>
                <w:sz w:val="24"/>
                <w:szCs w:val="24"/>
              </w:rPr>
              <w:t xml:space="preserve">分</w:t>
            </w:r>
            <w:r>
              <w:rPr>
                <w:rFonts w:ascii="宋体" w:hAnsi="宋体"/>
                <w:sz w:val="24"/>
                <w:szCs w:val="24"/>
              </w:rPr>
              <w:t xml:space="preserve">值</w:t>
            </w:r>
            <w:r/>
          </w:p>
        </w:tc>
        <w:tc>
          <w:tcPr>
            <w:tcW w:w="6378" w:type="dxa"/>
            <w:vAlign w:val="center"/>
            <w:textDirection w:val="lrTb"/>
            <w:noWrap/>
          </w:tcPr>
          <w:p>
            <w:pPr>
              <w:pStyle w:val="867"/>
              <w:jc w:val="center"/>
              <w:spacing w:line="300" w:lineRule="exact"/>
              <w:rPr>
                <w:rFonts w:ascii="宋体" w:hAnsi="宋体"/>
                <w:sz w:val="24"/>
                <w:szCs w:val="24"/>
              </w:rPr>
            </w:pPr>
            <w:r>
              <w:rPr>
                <w:rFonts w:ascii="宋体" w:hAnsi="宋体"/>
                <w:sz w:val="24"/>
                <w:szCs w:val="24"/>
              </w:rPr>
              <w:t xml:space="preserve">评分标准</w:t>
            </w:r>
            <w:r/>
          </w:p>
        </w:tc>
      </w:tr>
      <w:tr>
        <w:trPr>
          <w:trHeight w:val="511"/>
        </w:trPr>
        <w:tc>
          <w:tcPr>
            <w:tcW w:w="799" w:type="dxa"/>
            <w:vAlign w:val="center"/>
            <w:textDirection w:val="lrTb"/>
            <w:noWrap/>
          </w:tcPr>
          <w:p>
            <w:pPr>
              <w:pStyle w:val="867"/>
              <w:jc w:val="center"/>
              <w:spacing w:line="3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559" w:type="dxa"/>
            <w:vAlign w:val="center"/>
            <w:textDirection w:val="lrTb"/>
            <w:noWrap/>
          </w:tcPr>
          <w:p>
            <w:pPr>
              <w:pStyle w:val="867"/>
              <w:jc w:val="center"/>
              <w:rPr>
                <w:rFonts w:ascii="宋体" w:hAnsi="宋体"/>
                <w:sz w:val="24"/>
              </w:rPr>
            </w:pPr>
            <w:r>
              <w:rPr>
                <w:rFonts w:ascii="宋体" w:hAnsi="宋体"/>
                <w:sz w:val="24"/>
              </w:rPr>
              <w:t xml:space="preserve">服务响应情况</w:t>
            </w:r>
            <w:r/>
          </w:p>
        </w:tc>
        <w:tc>
          <w:tcPr>
            <w:tcW w:w="851" w:type="dxa"/>
            <w:vAlign w:val="center"/>
            <w:textDirection w:val="lrTb"/>
            <w:noWrap/>
          </w:tcPr>
          <w:p>
            <w:pPr>
              <w:pStyle w:val="867"/>
              <w:jc w:val="center"/>
              <w:rPr>
                <w:rFonts w:ascii="宋体" w:hAnsi="宋体"/>
                <w:sz w:val="24"/>
              </w:rPr>
            </w:pPr>
            <w:r>
              <w:rPr>
                <w:rFonts w:ascii="宋体" w:hAnsi="宋体"/>
                <w:sz w:val="24"/>
              </w:rPr>
              <w:t xml:space="preserve">10分</w:t>
            </w:r>
            <w:r>
              <w:rPr>
                <w:rFonts w:ascii="宋体" w:hAnsi="宋体"/>
                <w:sz w:val="24"/>
              </w:rPr>
            </w:r>
            <w:r/>
          </w:p>
        </w:tc>
        <w:tc>
          <w:tcPr>
            <w:tcW w:w="6378" w:type="dxa"/>
            <w:vAlign w:val="center"/>
            <w:textDirection w:val="lrTb"/>
            <w:noWrap/>
          </w:tcPr>
          <w:p>
            <w:pPr>
              <w:pStyle w:val="867"/>
              <w:rPr>
                <w:rFonts w:ascii="宋体" w:hAnsi="宋体"/>
                <w:sz w:val="24"/>
              </w:rPr>
            </w:pPr>
            <w:r>
              <w:rPr>
                <w:rFonts w:hint="eastAsia" w:ascii="宋体" w:hAnsi="宋体"/>
                <w:sz w:val="24"/>
              </w:rPr>
              <w:t xml:space="preserve">投标人</w:t>
            </w:r>
            <w:r>
              <w:rPr>
                <w:rFonts w:ascii="宋体" w:hAnsi="宋体"/>
                <w:sz w:val="24"/>
              </w:rPr>
              <w:t xml:space="preserve">承诺提供的服务全部满足</w:t>
            </w:r>
            <w:r>
              <w:rPr>
                <w:rFonts w:hint="eastAsia" w:ascii="宋体" w:hAnsi="宋体"/>
                <w:sz w:val="24"/>
              </w:rPr>
              <w:t xml:space="preserve">招标文件</w:t>
            </w:r>
            <w:r>
              <w:rPr>
                <w:rFonts w:ascii="宋体" w:hAnsi="宋体"/>
                <w:sz w:val="24"/>
              </w:rPr>
              <w:t xml:space="preserve">要求的得基本分10分；</w:t>
            </w:r>
            <w:r>
              <w:rPr>
                <w:rFonts w:hint="eastAsia" w:ascii="宋体" w:hAnsi="宋体"/>
                <w:sz w:val="24"/>
              </w:rPr>
              <w:t xml:space="preserve">带“▲”的是重要条款，</w:t>
            </w:r>
            <w:r>
              <w:rPr>
                <w:rFonts w:ascii="宋体" w:hAnsi="宋体"/>
                <w:sz w:val="24"/>
              </w:rPr>
              <w:t xml:space="preserve">有</w:t>
            </w:r>
            <w:r>
              <w:rPr>
                <w:rFonts w:hint="eastAsia" w:ascii="宋体" w:hAnsi="宋体"/>
                <w:sz w:val="24"/>
              </w:rPr>
              <w:t xml:space="preserve">负</w:t>
            </w:r>
            <w:r>
              <w:rPr>
                <w:rFonts w:ascii="宋体" w:hAnsi="宋体"/>
                <w:sz w:val="24"/>
              </w:rPr>
              <w:t xml:space="preserve">偏离</w:t>
            </w:r>
            <w:r>
              <w:rPr>
                <w:rFonts w:hint="eastAsia" w:ascii="宋体" w:hAnsi="宋体"/>
                <w:sz w:val="24"/>
              </w:rPr>
              <w:t xml:space="preserve">的扣3</w:t>
            </w:r>
            <w:r>
              <w:rPr>
                <w:rFonts w:hint="eastAsia" w:ascii="宋体" w:hAnsi="宋体"/>
                <w:sz w:val="24"/>
              </w:rPr>
              <w:t xml:space="preserve">分；其他条款为一般条款</w:t>
            </w:r>
            <w:r>
              <w:rPr>
                <w:rFonts w:ascii="宋体" w:hAnsi="宋体"/>
                <w:sz w:val="24"/>
              </w:rPr>
              <w:t xml:space="preserve">，有</w:t>
            </w:r>
            <w:r>
              <w:rPr>
                <w:rFonts w:hint="eastAsia" w:ascii="宋体" w:hAnsi="宋体"/>
                <w:sz w:val="24"/>
              </w:rPr>
              <w:t xml:space="preserve">负</w:t>
            </w:r>
            <w:r>
              <w:rPr>
                <w:rFonts w:ascii="宋体" w:hAnsi="宋体"/>
                <w:sz w:val="24"/>
              </w:rPr>
              <w:t xml:space="preserve">偏离</w:t>
            </w:r>
            <w:r>
              <w:rPr>
                <w:rFonts w:hint="eastAsia" w:ascii="宋体" w:hAnsi="宋体"/>
                <w:sz w:val="24"/>
              </w:rPr>
              <w:t xml:space="preserve">的，</w:t>
            </w:r>
            <w:r>
              <w:rPr>
                <w:rFonts w:ascii="宋体" w:hAnsi="宋体"/>
                <w:sz w:val="24"/>
              </w:rPr>
              <w:t xml:space="preserve">每条扣0.2分。</w:t>
            </w:r>
            <w:r/>
          </w:p>
        </w:tc>
      </w:tr>
      <w:tr>
        <w:trPr>
          <w:cantSplit/>
          <w:trHeight w:val="689"/>
        </w:trPr>
        <w:tc>
          <w:tcPr>
            <w:tcW w:w="799" w:type="dxa"/>
            <w:vAlign w:val="center"/>
            <w:vMerge w:val="restart"/>
            <w:textDirection w:val="lrTb"/>
            <w:noWrap/>
          </w:tcPr>
          <w:p>
            <w:pPr>
              <w:pStyle w:val="867"/>
              <w:jc w:val="center"/>
              <w:spacing w:line="3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r>
            <w:r/>
          </w:p>
        </w:tc>
        <w:tc>
          <w:tcPr>
            <w:tcW w:w="1559" w:type="dxa"/>
            <w:vAlign w:val="center"/>
            <w:vMerge w:val="restart"/>
            <w:textDirection w:val="lrTb"/>
            <w:noWrap/>
          </w:tcPr>
          <w:p>
            <w:pPr>
              <w:pStyle w:val="867"/>
              <w:jc w:val="center"/>
              <w:spacing w:line="300" w:lineRule="exact"/>
              <w:rPr>
                <w:rFonts w:ascii="宋体" w:hAnsi="宋体"/>
                <w:sz w:val="24"/>
                <w:szCs w:val="24"/>
              </w:rPr>
            </w:pPr>
            <w:r>
              <w:rPr>
                <w:rFonts w:ascii="宋体" w:hAnsi="宋体"/>
                <w:sz w:val="24"/>
              </w:rPr>
              <w:t xml:space="preserve">监理实施方案</w:t>
            </w:r>
            <w:r>
              <w:rPr>
                <w:rFonts w:ascii="宋体" w:hAnsi="宋体"/>
                <w:sz w:val="24"/>
                <w:szCs w:val="24"/>
              </w:rPr>
            </w:r>
            <w:r/>
          </w:p>
        </w:tc>
        <w:tc>
          <w:tcPr>
            <w:tcW w:w="851" w:type="dxa"/>
            <w:vAlign w:val="center"/>
            <w:textDirection w:val="lrTb"/>
            <w:noWrap/>
          </w:tcPr>
          <w:p>
            <w:pPr>
              <w:pStyle w:val="867"/>
              <w:jc w:val="center"/>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分</w:t>
            </w:r>
            <w:r/>
          </w:p>
        </w:tc>
        <w:tc>
          <w:tcPr>
            <w:tcW w:w="6378" w:type="dxa"/>
            <w:vAlign w:val="center"/>
            <w:textDirection w:val="lrTb"/>
            <w:noWrap/>
          </w:tcPr>
          <w:p>
            <w:pPr>
              <w:pStyle w:val="867"/>
              <w:rPr>
                <w:rFonts w:ascii="宋体" w:hAnsi="宋体"/>
                <w:sz w:val="24"/>
              </w:rPr>
            </w:pPr>
            <w:r>
              <w:rPr>
                <w:rFonts w:hint="eastAsia" w:ascii="宋体" w:hAnsi="宋体"/>
                <w:sz w:val="24"/>
              </w:rPr>
              <w:t xml:space="preserve">（1）工作方案：内容全面具体、科学合理、切实可行的得</w:t>
            </w:r>
            <w:r>
              <w:rPr>
                <w:rFonts w:ascii="宋体" w:hAnsi="宋体"/>
                <w:sz w:val="24"/>
              </w:rPr>
              <w:t xml:space="preserve">4</w:t>
            </w:r>
            <w:r>
              <w:rPr>
                <w:rFonts w:hint="eastAsia" w:ascii="宋体" w:hAnsi="宋体"/>
                <w:sz w:val="24"/>
              </w:rPr>
              <w:t xml:space="preserve">分；内容全面、合理</w:t>
            </w:r>
            <w:r>
              <w:rPr>
                <w:rFonts w:ascii="宋体" w:hAnsi="宋体"/>
                <w:sz w:val="24"/>
              </w:rPr>
              <w:t xml:space="preserve">可行的得3</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内容简略空洞、</w:t>
            </w:r>
            <w:r>
              <w:rPr>
                <w:rFonts w:ascii="宋体" w:hAnsi="宋体"/>
                <w:sz w:val="24"/>
              </w:rPr>
              <w:t xml:space="preserve">有所欠缺的得2</w:t>
            </w:r>
            <w:r>
              <w:rPr>
                <w:rFonts w:hint="eastAsia" w:ascii="宋体" w:hAnsi="宋体"/>
                <w:sz w:val="24"/>
              </w:rPr>
              <w:t xml:space="preserve">分；未作说明的不得分。</w:t>
            </w:r>
            <w:r>
              <w:rPr>
                <w:rFonts w:ascii="宋体" w:hAnsi="宋体"/>
                <w:sz w:val="24"/>
              </w:rPr>
            </w:r>
            <w:r/>
          </w:p>
          <w:p>
            <w:pPr>
              <w:pStyle w:val="877"/>
              <w:ind w:firstLine="0"/>
              <w:rPr>
                <w:rFonts w:hAnsi="宋体"/>
                <w:sz w:val="24"/>
                <w:szCs w:val="20"/>
              </w:rPr>
            </w:pPr>
            <w:r>
              <w:rPr>
                <w:rFonts w:hint="eastAsia" w:hAnsi="宋体"/>
                <w:sz w:val="24"/>
                <w:szCs w:val="20"/>
              </w:rPr>
              <w:t xml:space="preserve">（2）管理制度：内容全面具体、科学合理、切实可行的得</w:t>
            </w:r>
            <w:r>
              <w:rPr>
                <w:rFonts w:hAnsi="宋体"/>
                <w:sz w:val="24"/>
                <w:szCs w:val="20"/>
              </w:rPr>
              <w:t xml:space="preserve">2</w:t>
            </w:r>
            <w:r>
              <w:rPr>
                <w:rFonts w:hint="eastAsia" w:hAnsi="宋体"/>
                <w:sz w:val="24"/>
                <w:szCs w:val="20"/>
              </w:rPr>
              <w:t xml:space="preserve">分；内容全面、合理</w:t>
            </w:r>
            <w:r>
              <w:rPr>
                <w:rFonts w:hAnsi="宋体"/>
                <w:sz w:val="24"/>
                <w:szCs w:val="20"/>
              </w:rPr>
              <w:t xml:space="preserve">可行的得1</w:t>
            </w:r>
            <w:r>
              <w:rPr>
                <w:rFonts w:hint="eastAsia" w:hAnsi="宋体"/>
                <w:sz w:val="24"/>
                <w:szCs w:val="20"/>
              </w:rPr>
              <w:t xml:space="preserve">分</w:t>
            </w:r>
            <w:r>
              <w:rPr>
                <w:rFonts w:hAnsi="宋体"/>
                <w:sz w:val="24"/>
                <w:szCs w:val="20"/>
              </w:rPr>
              <w:t xml:space="preserve">；</w:t>
            </w:r>
            <w:r>
              <w:rPr>
                <w:rFonts w:hint="eastAsia" w:hAnsi="宋体"/>
                <w:sz w:val="24"/>
                <w:szCs w:val="20"/>
              </w:rPr>
              <w:t xml:space="preserve">内容简略空洞、</w:t>
            </w:r>
            <w:r>
              <w:rPr>
                <w:rFonts w:hAnsi="宋体"/>
                <w:sz w:val="24"/>
                <w:szCs w:val="20"/>
              </w:rPr>
              <w:t xml:space="preserve">有所欠缺的得0.5</w:t>
            </w:r>
            <w:r>
              <w:rPr>
                <w:rFonts w:hint="eastAsia" w:hAnsi="宋体"/>
                <w:sz w:val="24"/>
                <w:szCs w:val="20"/>
              </w:rPr>
              <w:t xml:space="preserve">分；未作说明的不得分。</w:t>
            </w:r>
            <w:r>
              <w:rPr>
                <w:rFonts w:hAnsi="宋体"/>
                <w:sz w:val="24"/>
                <w:szCs w:val="20"/>
              </w:rPr>
            </w:r>
            <w:r/>
          </w:p>
          <w:p>
            <w:pPr>
              <w:pStyle w:val="867"/>
              <w:rPr>
                <w:rFonts w:hint="eastAsia" w:ascii="宋体" w:hAnsi="宋体"/>
                <w:sz w:val="24"/>
              </w:rPr>
            </w:pPr>
            <w:r>
              <w:rPr>
                <w:rFonts w:hint="eastAsia" w:ascii="宋体" w:hAnsi="宋体"/>
                <w:sz w:val="24"/>
              </w:rPr>
              <w:t xml:space="preserve">（3）质量保证措施：内容全面具体、科学合理、切实可行的得</w:t>
            </w:r>
            <w:r>
              <w:rPr>
                <w:rFonts w:ascii="宋体" w:hAnsi="宋体"/>
                <w:sz w:val="24"/>
              </w:rPr>
              <w:t xml:space="preserve">3</w:t>
            </w:r>
            <w:r>
              <w:rPr>
                <w:rFonts w:hint="eastAsia" w:ascii="宋体" w:hAnsi="宋体"/>
                <w:sz w:val="24"/>
              </w:rPr>
              <w:t xml:space="preserve">分；内容全面、合理</w:t>
            </w:r>
            <w:r>
              <w:rPr>
                <w:rFonts w:ascii="宋体" w:hAnsi="宋体"/>
                <w:sz w:val="24"/>
              </w:rPr>
              <w:t xml:space="preserve">可行的得2</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内容简略空洞、</w:t>
            </w:r>
            <w:r>
              <w:rPr>
                <w:rFonts w:ascii="宋体" w:hAnsi="宋体"/>
                <w:sz w:val="24"/>
              </w:rPr>
              <w:t xml:space="preserve">有所欠缺的得</w:t>
            </w:r>
            <w:r>
              <w:rPr>
                <w:rFonts w:hint="eastAsia" w:ascii="宋体" w:hAnsi="宋体"/>
                <w:sz w:val="24"/>
              </w:rPr>
              <w:t xml:space="preserve">1分；未作说明的不得分。</w:t>
            </w:r>
            <w:r/>
          </w:p>
        </w:tc>
      </w:tr>
      <w:tr>
        <w:trPr>
          <w:cantSplit/>
          <w:trHeight w:val="689"/>
        </w:trPr>
        <w:tc>
          <w:tcPr>
            <w:tcW w:w="799" w:type="dxa"/>
            <w:vAlign w:val="center"/>
            <w:vMerge w:val="continue"/>
            <w:textDirection w:val="lrTb"/>
            <w:noWrap/>
          </w:tcPr>
          <w:p>
            <w:pPr>
              <w:pStyle w:val="867"/>
              <w:jc w:val="center"/>
              <w:spacing w:line="300" w:lineRule="exact"/>
              <w:rPr>
                <w:rFonts w:ascii="宋体" w:hAnsi="宋体"/>
                <w:sz w:val="24"/>
                <w:szCs w:val="24"/>
              </w:rPr>
            </w:pPr>
            <w:r>
              <w:rPr>
                <w:rFonts w:ascii="宋体" w:hAnsi="宋体"/>
                <w:sz w:val="24"/>
                <w:szCs w:val="24"/>
              </w:rPr>
            </w:r>
            <w:r/>
          </w:p>
        </w:tc>
        <w:tc>
          <w:tcPr>
            <w:tcW w:w="1559" w:type="dxa"/>
            <w:vAlign w:val="center"/>
            <w:vMerge w:val="continue"/>
            <w:textDirection w:val="lrTb"/>
            <w:noWrap/>
          </w:tcPr>
          <w:p>
            <w:pPr>
              <w:pStyle w:val="867"/>
              <w:jc w:val="center"/>
              <w:spacing w:line="300" w:lineRule="exact"/>
              <w:rPr>
                <w:rFonts w:ascii="宋体" w:hAnsi="宋体"/>
                <w:sz w:val="24"/>
              </w:rPr>
            </w:pPr>
            <w:r>
              <w:rPr>
                <w:rFonts w:ascii="宋体" w:hAnsi="宋体"/>
                <w:sz w:val="24"/>
              </w:rPr>
            </w:r>
            <w:r/>
          </w:p>
        </w:tc>
        <w:tc>
          <w:tcPr>
            <w:tcW w:w="851" w:type="dxa"/>
            <w:vAlign w:val="center"/>
            <w:textDirection w:val="lrTb"/>
            <w:noWrap/>
          </w:tcPr>
          <w:p>
            <w:pPr>
              <w:pStyle w:val="867"/>
              <w:jc w:val="center"/>
              <w:rPr>
                <w:rFonts w:hint="eastAsia" w:ascii="宋体" w:hAnsi="宋体"/>
                <w:sz w:val="24"/>
              </w:rPr>
            </w:pPr>
            <w:r>
              <w:rPr>
                <w:rFonts w:ascii="宋体" w:hAnsi="宋体"/>
                <w:sz w:val="24"/>
              </w:rPr>
              <w:t xml:space="preserve">8</w:t>
            </w:r>
            <w:r>
              <w:rPr>
                <w:rFonts w:hint="eastAsia" w:ascii="宋体" w:hAnsi="宋体"/>
                <w:sz w:val="24"/>
              </w:rPr>
              <w:t xml:space="preserve">分</w:t>
            </w:r>
            <w:r>
              <w:rPr>
                <w:rFonts w:hint="eastAsia" w:ascii="宋体" w:hAnsi="宋体"/>
                <w:sz w:val="24"/>
              </w:rPr>
            </w:r>
            <w:r/>
          </w:p>
        </w:tc>
        <w:tc>
          <w:tcPr>
            <w:tcW w:w="6378" w:type="dxa"/>
            <w:vAlign w:val="center"/>
            <w:textDirection w:val="lrTb"/>
            <w:noWrap/>
          </w:tcPr>
          <w:p>
            <w:pPr>
              <w:pStyle w:val="867"/>
              <w:rPr>
                <w:rFonts w:ascii="宋体" w:hAnsi="宋体"/>
                <w:sz w:val="24"/>
              </w:rPr>
            </w:pPr>
            <w:r>
              <w:rPr>
                <w:rFonts w:hint="eastAsia" w:ascii="宋体" w:hAnsi="宋体"/>
                <w:sz w:val="24"/>
              </w:rPr>
              <w:t xml:space="preserve">（1）日常绿化养护措</w:t>
            </w:r>
            <w:r>
              <w:rPr>
                <w:rFonts w:hint="eastAsia" w:ascii="宋体" w:hAnsi="宋体"/>
                <w:sz w:val="24"/>
              </w:rPr>
              <w:t xml:space="preserve">施：</w:t>
            </w:r>
            <w:r>
              <w:rPr>
                <w:rFonts w:hint="eastAsia" w:ascii="宋体" w:hAnsi="宋体"/>
                <w:sz w:val="24"/>
              </w:rPr>
              <w:t xml:space="preserve">内容全面具体、科学合理、切实可行的得</w:t>
            </w:r>
            <w:r>
              <w:rPr>
                <w:rFonts w:ascii="宋体" w:hAnsi="宋体"/>
                <w:sz w:val="24"/>
              </w:rPr>
              <w:t xml:space="preserve">4</w:t>
            </w:r>
            <w:r>
              <w:rPr>
                <w:rFonts w:hint="eastAsia" w:ascii="宋体" w:hAnsi="宋体"/>
                <w:sz w:val="24"/>
              </w:rPr>
              <w:t xml:space="preserve">分；内容全面、合理</w:t>
            </w:r>
            <w:r>
              <w:rPr>
                <w:rFonts w:ascii="宋体" w:hAnsi="宋体"/>
                <w:sz w:val="24"/>
              </w:rPr>
              <w:t xml:space="preserve">可行的得</w:t>
            </w:r>
            <w:r>
              <w:rPr>
                <w:rFonts w:hint="eastAsia" w:ascii="宋体" w:hAnsi="宋体"/>
                <w:sz w:val="24"/>
              </w:rPr>
              <w:t xml:space="preserve">3分</w:t>
            </w:r>
            <w:r>
              <w:rPr>
                <w:rFonts w:ascii="宋体" w:hAnsi="宋体"/>
                <w:sz w:val="24"/>
              </w:rPr>
              <w:t xml:space="preserve">；</w:t>
            </w:r>
            <w:r>
              <w:rPr>
                <w:rFonts w:hint="eastAsia" w:ascii="宋体" w:hAnsi="宋体"/>
                <w:sz w:val="24"/>
              </w:rPr>
              <w:t xml:space="preserve">内容简略空洞、</w:t>
            </w:r>
            <w:r>
              <w:rPr>
                <w:rFonts w:ascii="宋体" w:hAnsi="宋体"/>
                <w:sz w:val="24"/>
              </w:rPr>
              <w:t xml:space="preserve">有所欠缺的得2</w:t>
            </w:r>
            <w:r>
              <w:rPr>
                <w:rFonts w:hint="eastAsia" w:ascii="宋体" w:hAnsi="宋体"/>
                <w:sz w:val="24"/>
              </w:rPr>
              <w:t xml:space="preserve">分；未作说明的不得分。</w:t>
            </w:r>
            <w:r>
              <w:rPr>
                <w:rFonts w:ascii="宋体" w:hAnsi="宋体"/>
                <w:sz w:val="24"/>
              </w:rPr>
            </w:r>
            <w:r/>
          </w:p>
          <w:p>
            <w:pPr>
              <w:pStyle w:val="867"/>
              <w:rPr>
                <w:rFonts w:hint="eastAsia" w:ascii="宋体" w:hAnsi="宋体"/>
                <w:sz w:val="24"/>
              </w:rPr>
            </w:pPr>
            <w:r>
              <w:rPr>
                <w:rFonts w:hint="eastAsia" w:ascii="宋体" w:hAnsi="宋体"/>
                <w:sz w:val="24"/>
              </w:rPr>
              <w:t xml:space="preserve">（2）病虫害防控技术措施：内容全面具体、科学合理、切实可行的得</w:t>
            </w:r>
            <w:r>
              <w:rPr>
                <w:rFonts w:ascii="宋体" w:hAnsi="宋体"/>
                <w:sz w:val="24"/>
              </w:rPr>
              <w:t xml:space="preserve">4</w:t>
            </w:r>
            <w:r>
              <w:rPr>
                <w:rFonts w:hint="eastAsia" w:ascii="宋体" w:hAnsi="宋体"/>
                <w:sz w:val="24"/>
              </w:rPr>
              <w:t xml:space="preserve">分；内容全面、合理</w:t>
            </w:r>
            <w:r>
              <w:rPr>
                <w:rFonts w:ascii="宋体" w:hAnsi="宋体"/>
                <w:sz w:val="24"/>
              </w:rPr>
              <w:t xml:space="preserve">可行的得</w:t>
            </w:r>
            <w:r>
              <w:rPr>
                <w:rFonts w:hint="eastAsia" w:ascii="宋体" w:hAnsi="宋体"/>
                <w:sz w:val="24"/>
              </w:rPr>
              <w:t xml:space="preserve">3分</w:t>
            </w:r>
            <w:r>
              <w:rPr>
                <w:rFonts w:ascii="宋体" w:hAnsi="宋体"/>
                <w:sz w:val="24"/>
              </w:rPr>
              <w:t xml:space="preserve">；</w:t>
            </w:r>
            <w:r>
              <w:rPr>
                <w:rFonts w:hint="eastAsia" w:ascii="宋体" w:hAnsi="宋体"/>
                <w:sz w:val="24"/>
              </w:rPr>
              <w:t xml:space="preserve">内容简略空洞、</w:t>
            </w:r>
            <w:r>
              <w:rPr>
                <w:rFonts w:ascii="宋体" w:hAnsi="宋体"/>
                <w:sz w:val="24"/>
              </w:rPr>
              <w:t xml:space="preserve">有所欠缺的得2</w:t>
            </w:r>
            <w:r>
              <w:rPr>
                <w:rFonts w:hint="eastAsia" w:ascii="宋体" w:hAnsi="宋体"/>
                <w:sz w:val="24"/>
              </w:rPr>
              <w:t xml:space="preserve">分；未作说明的不得分。</w:t>
            </w:r>
            <w:r/>
          </w:p>
        </w:tc>
      </w:tr>
      <w:tr>
        <w:trPr>
          <w:cantSplit/>
          <w:trHeight w:val="689"/>
        </w:trPr>
        <w:tc>
          <w:tcPr>
            <w:tcW w:w="799" w:type="dxa"/>
            <w:vAlign w:val="center"/>
            <w:vMerge w:val="continue"/>
            <w:textDirection w:val="lrTb"/>
            <w:noWrap/>
          </w:tcPr>
          <w:p>
            <w:pPr>
              <w:pStyle w:val="867"/>
              <w:jc w:val="center"/>
              <w:spacing w:line="300" w:lineRule="exact"/>
              <w:rPr>
                <w:rFonts w:ascii="宋体" w:hAnsi="宋体"/>
                <w:sz w:val="24"/>
                <w:szCs w:val="24"/>
              </w:rPr>
            </w:pPr>
            <w:r>
              <w:rPr>
                <w:rFonts w:ascii="宋体" w:hAnsi="宋体"/>
                <w:sz w:val="24"/>
                <w:szCs w:val="24"/>
              </w:rPr>
            </w:r>
            <w:r/>
          </w:p>
        </w:tc>
        <w:tc>
          <w:tcPr>
            <w:tcW w:w="1559" w:type="dxa"/>
            <w:vAlign w:val="center"/>
            <w:vMerge w:val="continue"/>
            <w:textDirection w:val="lrTb"/>
            <w:noWrap/>
          </w:tcPr>
          <w:p>
            <w:pPr>
              <w:pStyle w:val="867"/>
              <w:jc w:val="center"/>
              <w:spacing w:line="300" w:lineRule="exact"/>
              <w:rPr>
                <w:rFonts w:ascii="宋体" w:hAnsi="宋体"/>
                <w:sz w:val="24"/>
              </w:rPr>
            </w:pPr>
            <w:r>
              <w:rPr>
                <w:rFonts w:ascii="宋体" w:hAnsi="宋体"/>
                <w:sz w:val="24"/>
              </w:rPr>
            </w:r>
            <w:r/>
          </w:p>
        </w:tc>
        <w:tc>
          <w:tcPr>
            <w:tcW w:w="851" w:type="dxa"/>
            <w:vAlign w:val="center"/>
            <w:textDirection w:val="lrTb"/>
            <w:noWrap/>
          </w:tcPr>
          <w:p>
            <w:pPr>
              <w:pStyle w:val="867"/>
              <w:jc w:val="center"/>
              <w:rPr>
                <w:rFonts w:hint="eastAsia" w:ascii="宋体" w:hAnsi="宋体"/>
                <w:sz w:val="24"/>
              </w:rPr>
            </w:pPr>
            <w:r>
              <w:rPr>
                <w:rFonts w:ascii="宋体" w:hAnsi="宋体"/>
                <w:sz w:val="24"/>
              </w:rPr>
              <w:t xml:space="preserve">3</w:t>
            </w:r>
            <w:r>
              <w:rPr>
                <w:rFonts w:hint="eastAsia" w:ascii="宋体" w:hAnsi="宋体"/>
                <w:sz w:val="24"/>
              </w:rPr>
              <w:t xml:space="preserve">分</w:t>
            </w:r>
            <w:r/>
          </w:p>
        </w:tc>
        <w:tc>
          <w:tcPr>
            <w:tcW w:w="6378" w:type="dxa"/>
            <w:vAlign w:val="center"/>
            <w:textDirection w:val="lrTb"/>
            <w:noWrap/>
          </w:tcPr>
          <w:p>
            <w:pPr>
              <w:pStyle w:val="867"/>
              <w:rPr>
                <w:rFonts w:hint="eastAsia" w:ascii="宋体" w:hAnsi="宋体"/>
                <w:sz w:val="24"/>
              </w:rPr>
            </w:pPr>
            <w:r>
              <w:rPr>
                <w:rFonts w:hint="eastAsia" w:ascii="宋体" w:hAnsi="宋体"/>
                <w:sz w:val="24"/>
              </w:rPr>
              <w:t xml:space="preserve">安全技术措施：内容全面具体、科学合理、切实可行的得</w:t>
            </w:r>
            <w:r>
              <w:rPr>
                <w:rFonts w:ascii="宋体" w:hAnsi="宋体"/>
                <w:sz w:val="24"/>
              </w:rPr>
              <w:t xml:space="preserve">3</w:t>
            </w:r>
            <w:r>
              <w:rPr>
                <w:rFonts w:hint="eastAsia" w:ascii="宋体" w:hAnsi="宋体"/>
                <w:sz w:val="24"/>
              </w:rPr>
              <w:t xml:space="preserve">分；内容全面、合理</w:t>
            </w:r>
            <w:r>
              <w:rPr>
                <w:rFonts w:ascii="宋体" w:hAnsi="宋体"/>
                <w:sz w:val="24"/>
              </w:rPr>
              <w:t xml:space="preserve">可行的得2</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内容简略空洞、</w:t>
            </w:r>
            <w:r>
              <w:rPr>
                <w:rFonts w:ascii="宋体" w:hAnsi="宋体"/>
                <w:sz w:val="24"/>
              </w:rPr>
              <w:t xml:space="preserve">有所欠缺的</w:t>
            </w:r>
            <w:r>
              <w:rPr>
                <w:rFonts w:ascii="宋体" w:hAnsi="宋体"/>
                <w:sz w:val="24"/>
              </w:rPr>
              <w:t xml:space="preserve">得</w:t>
            </w:r>
            <w:r>
              <w:rPr>
                <w:rFonts w:hint="eastAsia" w:ascii="宋体" w:hAnsi="宋体"/>
                <w:sz w:val="24"/>
              </w:rPr>
              <w:t xml:space="preserve">1分；未作说明的不得分。</w:t>
            </w:r>
            <w:r/>
          </w:p>
        </w:tc>
      </w:tr>
      <w:tr>
        <w:trPr>
          <w:cantSplit/>
          <w:trHeight w:val="689"/>
        </w:trPr>
        <w:tc>
          <w:tcPr>
            <w:tcW w:w="799" w:type="dxa"/>
            <w:vAlign w:val="center"/>
            <w:vMerge w:val="continue"/>
            <w:textDirection w:val="lrTb"/>
            <w:noWrap/>
          </w:tcPr>
          <w:p>
            <w:pPr>
              <w:pStyle w:val="867"/>
              <w:jc w:val="center"/>
              <w:spacing w:line="300" w:lineRule="exact"/>
              <w:rPr>
                <w:rFonts w:ascii="宋体" w:hAnsi="宋体"/>
                <w:sz w:val="24"/>
                <w:szCs w:val="24"/>
              </w:rPr>
            </w:pPr>
            <w:r>
              <w:rPr>
                <w:rFonts w:ascii="宋体" w:hAnsi="宋体"/>
                <w:sz w:val="24"/>
                <w:szCs w:val="24"/>
              </w:rPr>
            </w:r>
            <w:r/>
          </w:p>
        </w:tc>
        <w:tc>
          <w:tcPr>
            <w:tcW w:w="1559" w:type="dxa"/>
            <w:vAlign w:val="center"/>
            <w:vMerge w:val="continue"/>
            <w:textDirection w:val="lrTb"/>
            <w:noWrap/>
          </w:tcPr>
          <w:p>
            <w:pPr>
              <w:pStyle w:val="867"/>
              <w:jc w:val="center"/>
              <w:spacing w:line="300" w:lineRule="exact"/>
              <w:rPr>
                <w:rFonts w:ascii="宋体" w:hAnsi="宋体"/>
                <w:sz w:val="24"/>
              </w:rPr>
            </w:pPr>
            <w:r>
              <w:rPr>
                <w:rFonts w:ascii="宋体" w:hAnsi="宋体"/>
                <w:sz w:val="24"/>
              </w:rPr>
            </w:r>
            <w:r/>
          </w:p>
        </w:tc>
        <w:tc>
          <w:tcPr>
            <w:tcW w:w="851" w:type="dxa"/>
            <w:vAlign w:val="center"/>
            <w:textDirection w:val="lrTb"/>
            <w:noWrap/>
          </w:tcPr>
          <w:p>
            <w:pPr>
              <w:pStyle w:val="867"/>
              <w:jc w:val="center"/>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分</w:t>
            </w:r>
            <w:r/>
          </w:p>
        </w:tc>
        <w:tc>
          <w:tcPr>
            <w:tcW w:w="6378" w:type="dxa"/>
            <w:vAlign w:val="center"/>
            <w:textDirection w:val="lrTb"/>
            <w:noWrap/>
          </w:tcPr>
          <w:p>
            <w:pPr>
              <w:pStyle w:val="867"/>
              <w:rPr>
                <w:rFonts w:hint="eastAsia" w:ascii="宋体" w:hAnsi="宋体"/>
                <w:sz w:val="24"/>
              </w:rPr>
            </w:pPr>
            <w:r>
              <w:rPr>
                <w:rFonts w:hint="eastAsia" w:ascii="宋体" w:hAnsi="宋体"/>
                <w:sz w:val="24"/>
              </w:rPr>
              <w:t xml:space="preserve">合同管理、信息管理、资料归档制度：内容全面、完善、有效可</w:t>
            </w:r>
            <w:r>
              <w:rPr>
                <w:rFonts w:hint="eastAsia" w:ascii="宋体" w:hAnsi="宋体"/>
                <w:sz w:val="24"/>
              </w:rPr>
              <w:t xml:space="preserve">行的得</w:t>
            </w:r>
            <w:r>
              <w:rPr>
                <w:rFonts w:ascii="宋体" w:hAnsi="宋体"/>
                <w:sz w:val="24"/>
              </w:rPr>
              <w:t xml:space="preserve">3</w:t>
            </w:r>
            <w:r>
              <w:rPr>
                <w:rFonts w:hint="eastAsia" w:ascii="宋体" w:hAnsi="宋体"/>
                <w:sz w:val="24"/>
              </w:rPr>
              <w:t xml:space="preserve">分；内容全面、</w:t>
            </w:r>
            <w:r>
              <w:rPr>
                <w:rFonts w:hint="eastAsia" w:ascii="宋体" w:hAnsi="宋体"/>
                <w:sz w:val="24"/>
              </w:rPr>
              <w:t xml:space="preserve">合理</w:t>
            </w:r>
            <w:r>
              <w:rPr>
                <w:rFonts w:hint="eastAsia" w:ascii="宋体" w:hAnsi="宋体"/>
                <w:sz w:val="24"/>
              </w:rPr>
              <w:t xml:space="preserve">可行</w:t>
            </w:r>
            <w:r>
              <w:rPr>
                <w:rFonts w:ascii="宋体" w:hAnsi="宋体"/>
                <w:sz w:val="24"/>
              </w:rPr>
              <w:t xml:space="preserve">的得2</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内容简略、</w:t>
            </w:r>
            <w:r>
              <w:rPr>
                <w:rFonts w:ascii="宋体" w:hAnsi="宋体"/>
                <w:sz w:val="24"/>
              </w:rPr>
              <w:t xml:space="preserve">有所欠缺的得</w:t>
            </w:r>
            <w:r>
              <w:rPr>
                <w:rFonts w:hint="eastAsia" w:ascii="宋体" w:hAnsi="宋体"/>
                <w:sz w:val="24"/>
              </w:rPr>
              <w:t xml:space="preserve">1分；未作说明的不得分。</w:t>
            </w:r>
            <w:r/>
          </w:p>
        </w:tc>
      </w:tr>
      <w:tr>
        <w:trPr>
          <w:cantSplit/>
          <w:trHeight w:val="689"/>
        </w:trPr>
        <w:tc>
          <w:tcPr>
            <w:tcW w:w="799" w:type="dxa"/>
            <w:vAlign w:val="center"/>
            <w:vMerge w:val="continue"/>
            <w:textDirection w:val="lrTb"/>
            <w:noWrap/>
          </w:tcPr>
          <w:p>
            <w:pPr>
              <w:pStyle w:val="867"/>
              <w:jc w:val="center"/>
              <w:spacing w:line="300" w:lineRule="exact"/>
              <w:rPr>
                <w:rFonts w:ascii="宋体" w:hAnsi="宋体"/>
                <w:sz w:val="24"/>
                <w:szCs w:val="24"/>
              </w:rPr>
            </w:pPr>
            <w:r>
              <w:rPr>
                <w:rFonts w:ascii="宋体" w:hAnsi="宋体"/>
                <w:sz w:val="24"/>
                <w:szCs w:val="24"/>
              </w:rPr>
            </w:r>
            <w:r/>
          </w:p>
        </w:tc>
        <w:tc>
          <w:tcPr>
            <w:tcW w:w="1559" w:type="dxa"/>
            <w:vAlign w:val="center"/>
            <w:vMerge w:val="continue"/>
            <w:textDirection w:val="lrTb"/>
            <w:noWrap/>
          </w:tcPr>
          <w:p>
            <w:pPr>
              <w:pStyle w:val="867"/>
              <w:jc w:val="center"/>
              <w:spacing w:line="300" w:lineRule="exact"/>
              <w:rPr>
                <w:rFonts w:ascii="宋体" w:hAnsi="宋体"/>
                <w:sz w:val="24"/>
              </w:rPr>
            </w:pPr>
            <w:r>
              <w:rPr>
                <w:rFonts w:ascii="宋体" w:hAnsi="宋体"/>
                <w:sz w:val="24"/>
              </w:rPr>
            </w:r>
            <w:r/>
          </w:p>
        </w:tc>
        <w:tc>
          <w:tcPr>
            <w:tcW w:w="851" w:type="dxa"/>
            <w:vAlign w:val="center"/>
            <w:textDirection w:val="lrTb"/>
            <w:noWrap/>
          </w:tcPr>
          <w:p>
            <w:pPr>
              <w:pStyle w:val="867"/>
              <w:jc w:val="center"/>
              <w:rPr>
                <w:rFonts w:hint="eastAsia" w:ascii="宋体" w:hAnsi="宋体"/>
                <w:sz w:val="24"/>
              </w:rPr>
            </w:pPr>
            <w:r>
              <w:rPr>
                <w:rFonts w:hint="eastAsia" w:ascii="宋体" w:hAnsi="宋体"/>
                <w:sz w:val="24"/>
                <w:szCs w:val="24"/>
              </w:rPr>
              <w:t xml:space="preserve">5分</w:t>
            </w:r>
            <w:r>
              <w:rPr>
                <w:rFonts w:hint="eastAsia" w:ascii="宋体" w:hAnsi="宋体"/>
                <w:sz w:val="24"/>
              </w:rPr>
            </w:r>
            <w:r/>
          </w:p>
        </w:tc>
        <w:tc>
          <w:tcPr>
            <w:tcW w:w="6378" w:type="dxa"/>
            <w:vAlign w:val="center"/>
            <w:textDirection w:val="lrTb"/>
            <w:noWrap/>
          </w:tcPr>
          <w:p>
            <w:pPr>
              <w:pStyle w:val="867"/>
              <w:rPr>
                <w:rFonts w:hint="eastAsia" w:ascii="宋体" w:hAnsi="宋体"/>
                <w:sz w:val="24"/>
              </w:rPr>
            </w:pPr>
            <w:r>
              <w:rPr>
                <w:rFonts w:hint="eastAsia" w:ascii="宋体" w:hAnsi="宋体"/>
                <w:sz w:val="24"/>
              </w:rPr>
              <w:t xml:space="preserve">根据投标人对实施方案、实施环节、监理要点提出详细的建议和控制措施进行综合评定：建议合理、措施切实可行，对项目实施有利的得5分；建议较合理、措施合理可行且对项目实施较为有利</w:t>
            </w:r>
            <w:r>
              <w:rPr>
                <w:rFonts w:ascii="宋体" w:hAnsi="宋体"/>
                <w:sz w:val="24"/>
              </w:rPr>
              <w:t xml:space="preserve">的得</w:t>
            </w:r>
            <w:r>
              <w:rPr>
                <w:rFonts w:hint="eastAsia" w:ascii="宋体" w:hAnsi="宋体"/>
                <w:sz w:val="24"/>
              </w:rPr>
              <w:t xml:space="preserve">3分</w:t>
            </w:r>
            <w:r>
              <w:rPr>
                <w:rFonts w:ascii="宋体" w:hAnsi="宋体"/>
                <w:sz w:val="24"/>
              </w:rPr>
              <w:t xml:space="preserve">；</w:t>
            </w:r>
            <w:r>
              <w:rPr>
                <w:rFonts w:hint="eastAsia" w:ascii="宋体" w:hAnsi="宋体"/>
                <w:sz w:val="24"/>
              </w:rPr>
              <w:t xml:space="preserve">建议空洞、对项目实施无重大影响</w:t>
            </w:r>
            <w:r>
              <w:rPr>
                <w:rFonts w:ascii="宋体" w:hAnsi="宋体"/>
                <w:sz w:val="24"/>
              </w:rPr>
              <w:t xml:space="preserve">的得</w:t>
            </w:r>
            <w:r>
              <w:rPr>
                <w:rFonts w:hint="eastAsia" w:ascii="宋体" w:hAnsi="宋体"/>
                <w:sz w:val="24"/>
              </w:rPr>
              <w:t xml:space="preserve">1分；未作说明的不得分。</w:t>
            </w:r>
            <w:r/>
          </w:p>
        </w:tc>
      </w:tr>
      <w:tr>
        <w:trPr>
          <w:cantSplit/>
          <w:trHeight w:val="689"/>
        </w:trPr>
        <w:tc>
          <w:tcPr>
            <w:tcW w:w="799" w:type="dxa"/>
            <w:vAlign w:val="center"/>
            <w:vMerge w:val="continue"/>
            <w:textDirection w:val="lrTb"/>
            <w:noWrap/>
          </w:tcPr>
          <w:p>
            <w:pPr>
              <w:pStyle w:val="867"/>
              <w:jc w:val="center"/>
              <w:spacing w:line="300" w:lineRule="exact"/>
              <w:rPr>
                <w:rFonts w:ascii="宋体" w:hAnsi="宋体"/>
                <w:sz w:val="24"/>
                <w:szCs w:val="24"/>
              </w:rPr>
            </w:pPr>
            <w:r>
              <w:rPr>
                <w:rFonts w:ascii="宋体" w:hAnsi="宋体"/>
                <w:sz w:val="24"/>
                <w:szCs w:val="24"/>
              </w:rPr>
            </w:r>
            <w:r/>
          </w:p>
        </w:tc>
        <w:tc>
          <w:tcPr>
            <w:tcW w:w="1559" w:type="dxa"/>
            <w:vAlign w:val="center"/>
            <w:vMerge w:val="continue"/>
            <w:textDirection w:val="lrTb"/>
            <w:noWrap/>
          </w:tcPr>
          <w:p>
            <w:pPr>
              <w:pStyle w:val="867"/>
              <w:jc w:val="center"/>
              <w:spacing w:line="300" w:lineRule="exact"/>
              <w:rPr>
                <w:rFonts w:ascii="宋体" w:hAnsi="宋体"/>
                <w:sz w:val="24"/>
              </w:rPr>
            </w:pPr>
            <w:r>
              <w:rPr>
                <w:rFonts w:ascii="宋体" w:hAnsi="宋体"/>
                <w:sz w:val="24"/>
              </w:rPr>
            </w:r>
            <w:r/>
          </w:p>
        </w:tc>
        <w:tc>
          <w:tcPr>
            <w:tcW w:w="851" w:type="dxa"/>
            <w:vAlign w:val="center"/>
            <w:textDirection w:val="lrTb"/>
            <w:noWrap/>
          </w:tcPr>
          <w:p>
            <w:pPr>
              <w:pStyle w:val="867"/>
              <w:jc w:val="center"/>
              <w:rPr>
                <w:rFonts w:hint="eastAsia" w:ascii="宋体" w:hAnsi="宋体"/>
                <w:sz w:val="24"/>
                <w:szCs w:val="24"/>
              </w:rPr>
            </w:pPr>
            <w:r>
              <w:rPr>
                <w:rFonts w:hint="eastAsia" w:ascii="宋体" w:hAnsi="宋体"/>
                <w:sz w:val="24"/>
                <w:szCs w:val="24"/>
              </w:rPr>
              <w:t xml:space="preserve">5分</w:t>
            </w:r>
            <w:r/>
          </w:p>
        </w:tc>
        <w:tc>
          <w:tcPr>
            <w:tcW w:w="6378" w:type="dxa"/>
            <w:vAlign w:val="center"/>
            <w:textDirection w:val="lrTb"/>
            <w:noWrap/>
          </w:tcPr>
          <w:p>
            <w:pPr>
              <w:pStyle w:val="867"/>
              <w:rPr>
                <w:rFonts w:hint="eastAsia" w:ascii="宋体" w:hAnsi="宋体"/>
                <w:sz w:val="24"/>
              </w:rPr>
            </w:pPr>
            <w:r>
              <w:rPr>
                <w:rFonts w:hint="eastAsia" w:ascii="宋体" w:hAnsi="宋体"/>
                <w:sz w:val="24"/>
              </w:rPr>
              <w:t xml:space="preserve">现场组织与各方的协调措施：内容全面具体、科学合理、切实可行的得5分；内容全面、合理</w:t>
            </w:r>
            <w:r>
              <w:rPr>
                <w:rFonts w:ascii="宋体" w:hAnsi="宋体"/>
                <w:sz w:val="24"/>
              </w:rPr>
              <w:t xml:space="preserve">可行的得</w:t>
            </w:r>
            <w:r>
              <w:rPr>
                <w:rFonts w:hint="eastAsia" w:ascii="宋体" w:hAnsi="宋体"/>
                <w:sz w:val="24"/>
              </w:rPr>
              <w:t xml:space="preserve">3分</w:t>
            </w:r>
            <w:r>
              <w:rPr>
                <w:rFonts w:ascii="宋体" w:hAnsi="宋体"/>
                <w:sz w:val="24"/>
              </w:rPr>
              <w:t xml:space="preserve">；</w:t>
            </w:r>
            <w:r>
              <w:rPr>
                <w:rFonts w:hint="eastAsia" w:ascii="宋体" w:hAnsi="宋体"/>
                <w:sz w:val="24"/>
              </w:rPr>
              <w:t xml:space="preserve">内容简略空洞、</w:t>
            </w:r>
            <w:r>
              <w:rPr>
                <w:rFonts w:ascii="宋体" w:hAnsi="宋体"/>
                <w:sz w:val="24"/>
              </w:rPr>
              <w:t xml:space="preserve">有所欠缺的得</w:t>
            </w:r>
            <w:r>
              <w:rPr>
                <w:rFonts w:hint="eastAsia" w:ascii="宋体" w:hAnsi="宋体"/>
                <w:sz w:val="24"/>
              </w:rPr>
              <w:t xml:space="preserve">1分；未作说明的不得分。</w:t>
            </w:r>
            <w:r/>
          </w:p>
        </w:tc>
      </w:tr>
      <w:tr>
        <w:trPr>
          <w:cantSplit/>
          <w:trHeight w:val="689"/>
        </w:trPr>
        <w:tc>
          <w:tcPr>
            <w:tcW w:w="799" w:type="dxa"/>
            <w:vAlign w:val="center"/>
            <w:vMerge w:val="continue"/>
            <w:textDirection w:val="lrTb"/>
            <w:noWrap/>
          </w:tcPr>
          <w:p>
            <w:pPr>
              <w:pStyle w:val="867"/>
              <w:jc w:val="center"/>
              <w:spacing w:line="300" w:lineRule="exact"/>
              <w:rPr>
                <w:rFonts w:ascii="宋体" w:hAnsi="宋体"/>
                <w:sz w:val="24"/>
                <w:szCs w:val="24"/>
              </w:rPr>
            </w:pPr>
            <w:r>
              <w:rPr>
                <w:rFonts w:ascii="宋体" w:hAnsi="宋体"/>
                <w:sz w:val="24"/>
                <w:szCs w:val="24"/>
              </w:rPr>
            </w:r>
            <w:r/>
          </w:p>
        </w:tc>
        <w:tc>
          <w:tcPr>
            <w:tcW w:w="1559" w:type="dxa"/>
            <w:vAlign w:val="center"/>
            <w:vMerge w:val="continue"/>
            <w:textDirection w:val="lrTb"/>
            <w:noWrap/>
          </w:tcPr>
          <w:p>
            <w:pPr>
              <w:pStyle w:val="867"/>
              <w:jc w:val="center"/>
              <w:spacing w:line="300" w:lineRule="exact"/>
              <w:rPr>
                <w:rFonts w:ascii="宋体" w:hAnsi="宋体"/>
                <w:sz w:val="24"/>
              </w:rPr>
            </w:pPr>
            <w:r>
              <w:rPr>
                <w:rFonts w:ascii="宋体" w:hAnsi="宋体"/>
                <w:sz w:val="24"/>
              </w:rPr>
            </w:r>
            <w:r/>
          </w:p>
        </w:tc>
        <w:tc>
          <w:tcPr>
            <w:tcW w:w="851" w:type="dxa"/>
            <w:vAlign w:val="center"/>
            <w:textDirection w:val="lrTb"/>
            <w:noWrap/>
          </w:tcPr>
          <w:p>
            <w:pPr>
              <w:pStyle w:val="867"/>
              <w:jc w:val="center"/>
              <w:rPr>
                <w:rFonts w:hint="eastAsia" w:ascii="宋体" w:hAnsi="宋体"/>
                <w:sz w:val="24"/>
                <w:szCs w:val="24"/>
              </w:rPr>
            </w:pPr>
            <w:r>
              <w:rPr>
                <w:rFonts w:hint="eastAsia" w:ascii="宋体" w:hAnsi="宋体"/>
                <w:sz w:val="24"/>
                <w:szCs w:val="24"/>
              </w:rPr>
              <w:t xml:space="preserve">3分</w:t>
            </w:r>
            <w:r/>
          </w:p>
        </w:tc>
        <w:tc>
          <w:tcPr>
            <w:tcW w:w="6378" w:type="dxa"/>
            <w:vAlign w:val="center"/>
            <w:textDirection w:val="lrTb"/>
            <w:noWrap/>
          </w:tcPr>
          <w:p>
            <w:pPr>
              <w:pStyle w:val="867"/>
              <w:rPr>
                <w:rFonts w:hint="eastAsia" w:ascii="宋体" w:hAnsi="宋体"/>
                <w:sz w:val="24"/>
              </w:rPr>
            </w:pPr>
            <w:r>
              <w:rPr>
                <w:rFonts w:hint="eastAsia" w:ascii="宋体" w:hAnsi="宋体"/>
                <w:sz w:val="24"/>
                <w:szCs w:val="24"/>
              </w:rPr>
              <w:t xml:space="preserve">遇到节假日及重大检查的</w:t>
            </w:r>
            <w:r>
              <w:rPr>
                <w:rFonts w:hint="eastAsia" w:ascii="宋体" w:hAnsi="宋体"/>
                <w:sz w:val="24"/>
                <w:szCs w:val="24"/>
              </w:rPr>
              <w:t xml:space="preserve">应急</w:t>
            </w:r>
            <w:r>
              <w:rPr>
                <w:rFonts w:hint="eastAsia" w:ascii="宋体" w:hAnsi="宋体"/>
                <w:sz w:val="24"/>
                <w:szCs w:val="24"/>
              </w:rPr>
              <w:t xml:space="preserve">方案：</w:t>
            </w:r>
            <w:r>
              <w:rPr>
                <w:rFonts w:hint="eastAsia" w:ascii="宋体" w:hAnsi="宋体"/>
                <w:sz w:val="24"/>
              </w:rPr>
              <w:t xml:space="preserve">内容全面具体、科学合理、切实可行的得</w:t>
            </w:r>
            <w:r>
              <w:rPr>
                <w:rFonts w:ascii="宋体" w:hAnsi="宋体"/>
                <w:sz w:val="24"/>
              </w:rPr>
              <w:t xml:space="preserve">3</w:t>
            </w:r>
            <w:r>
              <w:rPr>
                <w:rFonts w:hint="eastAsia" w:ascii="宋体" w:hAnsi="宋体"/>
                <w:sz w:val="24"/>
              </w:rPr>
              <w:t xml:space="preserve">分；内容全面、合理</w:t>
            </w:r>
            <w:r>
              <w:rPr>
                <w:rFonts w:ascii="宋体" w:hAnsi="宋体"/>
                <w:sz w:val="24"/>
              </w:rPr>
              <w:t xml:space="preserve">可行的得2</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内容简略空洞、</w:t>
            </w:r>
            <w:r>
              <w:rPr>
                <w:rFonts w:ascii="宋体" w:hAnsi="宋体"/>
                <w:sz w:val="24"/>
              </w:rPr>
              <w:t xml:space="preserve">有所欠缺的得</w:t>
            </w:r>
            <w:r>
              <w:rPr>
                <w:rFonts w:hint="eastAsia" w:ascii="宋体" w:hAnsi="宋体"/>
                <w:sz w:val="24"/>
              </w:rPr>
              <w:t xml:space="preserve">1分；未作说明的不得分。</w:t>
            </w:r>
            <w:r/>
          </w:p>
        </w:tc>
      </w:tr>
      <w:tr>
        <w:trPr>
          <w:cantSplit/>
          <w:trHeight w:val="689"/>
        </w:trPr>
        <w:tc>
          <w:tcPr>
            <w:tcW w:w="799" w:type="dxa"/>
            <w:vAlign w:val="center"/>
            <w:vMerge w:val="restart"/>
            <w:textDirection w:val="lrTb"/>
            <w:noWrap/>
          </w:tcPr>
          <w:p>
            <w:pPr>
              <w:pStyle w:val="867"/>
              <w:jc w:val="center"/>
              <w:spacing w:line="30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559" w:type="dxa"/>
            <w:vAlign w:val="center"/>
            <w:vMerge w:val="restart"/>
            <w:textDirection w:val="lrTb"/>
            <w:noWrap/>
          </w:tcPr>
          <w:p>
            <w:pPr>
              <w:pStyle w:val="867"/>
              <w:jc w:val="center"/>
              <w:spacing w:line="300" w:lineRule="exact"/>
              <w:rPr>
                <w:rFonts w:ascii="宋体" w:hAnsi="宋体"/>
                <w:sz w:val="24"/>
              </w:rPr>
            </w:pPr>
            <w:r>
              <w:rPr>
                <w:rFonts w:hint="eastAsia" w:ascii="宋体" w:hAnsi="宋体"/>
                <w:sz w:val="24"/>
              </w:rPr>
              <w:t xml:space="preserve">总监业绩及信誉</w:t>
            </w:r>
            <w:r>
              <w:rPr>
                <w:rFonts w:ascii="宋体" w:hAnsi="宋体"/>
                <w:sz w:val="24"/>
              </w:rPr>
            </w:r>
            <w:r/>
          </w:p>
        </w:tc>
        <w:tc>
          <w:tcPr>
            <w:tcW w:w="851" w:type="dxa"/>
            <w:vAlign w:val="center"/>
            <w:textDirection w:val="lrTb"/>
            <w:noWrap/>
          </w:tcPr>
          <w:p>
            <w:pPr>
              <w:pStyle w:val="867"/>
              <w:jc w:val="center"/>
              <w:rPr>
                <w:rFonts w:hint="eastAsia" w:ascii="宋体" w:hAnsi="宋体"/>
                <w:sz w:val="24"/>
                <w:szCs w:val="24"/>
              </w:rPr>
            </w:pPr>
            <w:r>
              <w:rPr>
                <w:rFonts w:hint="eastAsia" w:ascii="宋体" w:hAnsi="宋体"/>
                <w:sz w:val="24"/>
                <w:szCs w:val="24"/>
              </w:rPr>
              <w:t xml:space="preserve">3分</w:t>
            </w:r>
            <w:r/>
          </w:p>
        </w:tc>
        <w:tc>
          <w:tcPr>
            <w:tcW w:w="6378" w:type="dxa"/>
            <w:vAlign w:val="center"/>
            <w:textDirection w:val="lrTb"/>
            <w:noWrap/>
          </w:tcPr>
          <w:p>
            <w:pPr>
              <w:pStyle w:val="867"/>
              <w:rPr>
                <w:rFonts w:hint="eastAsia" w:ascii="宋体" w:hAnsi="宋体"/>
                <w:sz w:val="24"/>
                <w:szCs w:val="24"/>
              </w:rPr>
            </w:pPr>
            <w:r>
              <w:rPr>
                <w:rFonts w:hint="eastAsia" w:ascii="宋体" w:hAnsi="宋体"/>
                <w:sz w:val="24"/>
                <w:szCs w:val="24"/>
              </w:rPr>
              <w:t xml:space="preserve">拟派</w:t>
            </w:r>
            <w:r>
              <w:rPr>
                <w:rFonts w:ascii="宋体" w:hAnsi="宋体"/>
                <w:sz w:val="24"/>
                <w:szCs w:val="24"/>
              </w:rPr>
              <w:t xml:space="preserve">项目</w:t>
            </w:r>
            <w:r>
              <w:rPr>
                <w:rFonts w:hint="eastAsia" w:ascii="宋体" w:hAnsi="宋体"/>
                <w:sz w:val="24"/>
                <w:szCs w:val="24"/>
              </w:rPr>
              <w:t xml:space="preserve">总监具有高级工程师职称的得3分；具有工程师职称的得2分。</w:t>
            </w:r>
            <w:r>
              <w:rPr>
                <w:rFonts w:hint="eastAsia" w:ascii="宋体" w:hAnsi="宋体"/>
                <w:b/>
                <w:bCs/>
                <w:sz w:val="24"/>
                <w:szCs w:val="24"/>
              </w:rPr>
              <w:t xml:space="preserve">（投标文件中须提供职称证书及投标人为其缴纳的社保（2023年10月~2024年3月中任意一个月）证明材料，未提供的不得分）</w:t>
            </w:r>
            <w:r>
              <w:rPr>
                <w:rFonts w:hint="eastAsia" w:ascii="宋体" w:hAnsi="宋体"/>
                <w:sz w:val="24"/>
                <w:szCs w:val="24"/>
              </w:rPr>
            </w:r>
            <w:r/>
          </w:p>
        </w:tc>
      </w:tr>
      <w:tr>
        <w:trPr>
          <w:cantSplit/>
          <w:trHeight w:val="689"/>
        </w:trPr>
        <w:tc>
          <w:tcPr>
            <w:tcW w:w="799" w:type="dxa"/>
            <w:vAlign w:val="center"/>
            <w:vMerge w:val="continue"/>
            <w:textDirection w:val="lrTb"/>
            <w:noWrap/>
          </w:tcPr>
          <w:p>
            <w:pPr>
              <w:pStyle w:val="867"/>
              <w:jc w:val="center"/>
              <w:spacing w:line="300" w:lineRule="exact"/>
              <w:rPr>
                <w:rFonts w:ascii="宋体" w:hAnsi="宋体"/>
                <w:sz w:val="24"/>
                <w:szCs w:val="24"/>
              </w:rPr>
            </w:pPr>
            <w:r>
              <w:rPr>
                <w:rFonts w:ascii="宋体" w:hAnsi="宋体"/>
                <w:sz w:val="24"/>
                <w:szCs w:val="24"/>
              </w:rPr>
            </w:r>
            <w:r/>
          </w:p>
        </w:tc>
        <w:tc>
          <w:tcPr>
            <w:tcW w:w="1559" w:type="dxa"/>
            <w:vAlign w:val="center"/>
            <w:vMerge w:val="continue"/>
            <w:textDirection w:val="lrTb"/>
            <w:noWrap/>
          </w:tcPr>
          <w:p>
            <w:pPr>
              <w:pStyle w:val="867"/>
              <w:jc w:val="center"/>
              <w:spacing w:line="300" w:lineRule="exact"/>
              <w:rPr>
                <w:rFonts w:ascii="宋体" w:hAnsi="宋体"/>
                <w:sz w:val="24"/>
              </w:rPr>
            </w:pPr>
            <w:r>
              <w:rPr>
                <w:rFonts w:ascii="宋体" w:hAnsi="宋体"/>
                <w:sz w:val="24"/>
              </w:rPr>
            </w:r>
            <w:r/>
          </w:p>
        </w:tc>
        <w:tc>
          <w:tcPr>
            <w:tcW w:w="851" w:type="dxa"/>
            <w:vAlign w:val="center"/>
            <w:textDirection w:val="lrTb"/>
            <w:noWrap/>
          </w:tcPr>
          <w:p>
            <w:pPr>
              <w:pStyle w:val="867"/>
              <w:jc w:val="center"/>
              <w:rPr>
                <w:rFonts w:hint="eastAsia" w:ascii="宋体" w:hAnsi="宋体"/>
                <w:sz w:val="24"/>
                <w:szCs w:val="24"/>
              </w:rPr>
            </w:pPr>
            <w:r>
              <w:rPr>
                <w:rFonts w:hint="eastAsia" w:ascii="宋体" w:hAnsi="宋体"/>
                <w:sz w:val="24"/>
                <w:szCs w:val="24"/>
              </w:rPr>
              <w:t xml:space="preserve">2分</w:t>
            </w:r>
            <w:r/>
          </w:p>
        </w:tc>
        <w:tc>
          <w:tcPr>
            <w:tcW w:w="6378" w:type="dxa"/>
            <w:vAlign w:val="center"/>
            <w:textDirection w:val="lrTb"/>
            <w:noWrap/>
          </w:tcPr>
          <w:p>
            <w:pPr>
              <w:pStyle w:val="867"/>
              <w:rPr>
                <w:rFonts w:hint="eastAsia" w:ascii="宋体" w:hAnsi="宋体"/>
                <w:sz w:val="24"/>
                <w:szCs w:val="24"/>
              </w:rPr>
            </w:pPr>
            <w:r>
              <w:rPr>
                <w:rFonts w:hint="eastAsia" w:ascii="宋体" w:hAnsi="宋体"/>
                <w:sz w:val="24"/>
                <w:szCs w:val="24"/>
              </w:rPr>
              <w:t xml:space="preserve">拟派</w:t>
            </w:r>
            <w:r>
              <w:rPr>
                <w:rFonts w:ascii="宋体" w:hAnsi="宋体"/>
                <w:sz w:val="24"/>
                <w:szCs w:val="24"/>
              </w:rPr>
              <w:t xml:space="preserve">项目</w:t>
            </w:r>
            <w:r>
              <w:rPr>
                <w:rFonts w:hint="eastAsia" w:ascii="宋体" w:hAnsi="宋体"/>
                <w:sz w:val="24"/>
                <w:szCs w:val="24"/>
              </w:rPr>
              <w:t xml:space="preserve">总监所学专业为园林绿化类相</w:t>
            </w:r>
            <w:r>
              <w:rPr>
                <w:rFonts w:hint="eastAsia" w:ascii="宋体" w:hAnsi="宋体"/>
                <w:sz w:val="24"/>
                <w:szCs w:val="24"/>
              </w:rPr>
              <w:t xml:space="preserve">关专业</w:t>
            </w:r>
            <w:r>
              <w:rPr>
                <w:rFonts w:ascii="宋体" w:hAnsi="宋体"/>
                <w:sz w:val="24"/>
                <w:szCs w:val="24"/>
              </w:rPr>
              <w:t xml:space="preserve">（以毕业证书所学专业为准）</w:t>
            </w:r>
            <w:r>
              <w:rPr>
                <w:rFonts w:hint="eastAsia" w:ascii="宋体" w:hAnsi="宋体"/>
                <w:sz w:val="24"/>
                <w:szCs w:val="24"/>
              </w:rPr>
              <w:t xml:space="preserve">的得2分。</w:t>
            </w:r>
            <w:r>
              <w:rPr>
                <w:rFonts w:hint="eastAsia" w:ascii="宋体" w:hAnsi="宋体"/>
                <w:b/>
                <w:bCs/>
                <w:sz w:val="24"/>
                <w:szCs w:val="24"/>
              </w:rPr>
              <w:t xml:space="preserve">（投标文件中须提供毕业证书，未提供的不得分）</w:t>
            </w:r>
            <w:r>
              <w:rPr>
                <w:rFonts w:hint="eastAsia" w:ascii="宋体" w:hAnsi="宋体"/>
                <w:sz w:val="24"/>
                <w:szCs w:val="24"/>
              </w:rPr>
            </w:r>
            <w:r/>
          </w:p>
        </w:tc>
      </w:tr>
      <w:tr>
        <w:trPr>
          <w:cantSplit/>
          <w:trHeight w:val="689"/>
        </w:trPr>
        <w:tc>
          <w:tcPr>
            <w:tcW w:w="799" w:type="dxa"/>
            <w:vAlign w:val="center"/>
            <w:vMerge w:val="continue"/>
            <w:textDirection w:val="lrTb"/>
            <w:noWrap/>
          </w:tcPr>
          <w:p>
            <w:pPr>
              <w:pStyle w:val="867"/>
              <w:jc w:val="center"/>
              <w:spacing w:line="300" w:lineRule="exact"/>
              <w:rPr>
                <w:rFonts w:ascii="宋体" w:hAnsi="宋体"/>
                <w:sz w:val="24"/>
                <w:szCs w:val="24"/>
              </w:rPr>
            </w:pPr>
            <w:r>
              <w:rPr>
                <w:rFonts w:ascii="宋体" w:hAnsi="宋体"/>
                <w:sz w:val="24"/>
                <w:szCs w:val="24"/>
              </w:rPr>
            </w:r>
            <w:r/>
          </w:p>
        </w:tc>
        <w:tc>
          <w:tcPr>
            <w:tcW w:w="1559" w:type="dxa"/>
            <w:vAlign w:val="center"/>
            <w:vMerge w:val="continue"/>
            <w:textDirection w:val="lrTb"/>
            <w:noWrap/>
          </w:tcPr>
          <w:p>
            <w:pPr>
              <w:pStyle w:val="867"/>
              <w:jc w:val="center"/>
              <w:spacing w:line="300" w:lineRule="exact"/>
              <w:rPr>
                <w:rFonts w:ascii="宋体" w:hAnsi="宋体"/>
                <w:sz w:val="24"/>
              </w:rPr>
            </w:pPr>
            <w:r>
              <w:rPr>
                <w:rFonts w:ascii="宋体" w:hAnsi="宋体"/>
                <w:sz w:val="24"/>
              </w:rPr>
            </w:r>
            <w:r/>
          </w:p>
        </w:tc>
        <w:tc>
          <w:tcPr>
            <w:tcW w:w="851" w:type="dxa"/>
            <w:vAlign w:val="center"/>
            <w:textDirection w:val="lrTb"/>
            <w:noWrap/>
          </w:tcPr>
          <w:p>
            <w:pPr>
              <w:pStyle w:val="867"/>
              <w:jc w:val="center"/>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分</w:t>
            </w:r>
            <w:r/>
          </w:p>
        </w:tc>
        <w:tc>
          <w:tcPr>
            <w:tcW w:w="6378" w:type="dxa"/>
            <w:vAlign w:val="center"/>
            <w:textDirection w:val="lrTb"/>
            <w:noWrap/>
          </w:tcPr>
          <w:p>
            <w:pPr>
              <w:pStyle w:val="867"/>
              <w:rPr>
                <w:rFonts w:hint="eastAsia" w:ascii="宋体" w:hAnsi="宋体"/>
                <w:sz w:val="24"/>
              </w:rPr>
            </w:pPr>
            <w:r>
              <w:rPr>
                <w:rFonts w:hint="eastAsia" w:ascii="宋体" w:hAnsi="宋体"/>
                <w:sz w:val="24"/>
                <w:szCs w:val="24"/>
              </w:rPr>
              <w:t xml:space="preserve">拟派</w:t>
            </w:r>
            <w:r>
              <w:rPr>
                <w:rFonts w:ascii="宋体" w:hAnsi="宋体"/>
                <w:sz w:val="24"/>
                <w:szCs w:val="24"/>
              </w:rPr>
              <w:t xml:space="preserve">项目</w:t>
            </w:r>
            <w:r>
              <w:rPr>
                <w:rFonts w:hint="eastAsia" w:ascii="宋体" w:hAnsi="宋体"/>
                <w:sz w:val="24"/>
                <w:szCs w:val="24"/>
              </w:rPr>
              <w:t xml:space="preserve">总监</w:t>
            </w:r>
            <w:r>
              <w:rPr>
                <w:rFonts w:hint="eastAsia" w:ascii="宋体" w:hAnsi="宋体"/>
                <w:sz w:val="24"/>
                <w:szCs w:val="22"/>
              </w:rPr>
              <w:t xml:space="preserve">202</w:t>
            </w:r>
            <w:r>
              <w:rPr>
                <w:rFonts w:hint="eastAsia" w:ascii="宋体" w:hAnsi="宋体"/>
                <w:sz w:val="24"/>
                <w:szCs w:val="22"/>
              </w:rPr>
              <w:t xml:space="preserve">1年</w:t>
            </w:r>
            <w:r>
              <w:rPr>
                <w:rFonts w:hint="eastAsia" w:ascii="宋体" w:hAnsi="宋体"/>
                <w:sz w:val="24"/>
                <w:szCs w:val="22"/>
              </w:rPr>
              <w:t xml:space="preserve">1月1日至今（日期以合同签订日期为准）</w:t>
            </w:r>
            <w:r>
              <w:rPr>
                <w:rFonts w:hint="eastAsia" w:ascii="宋体" w:hAnsi="宋体"/>
                <w:sz w:val="24"/>
                <w:szCs w:val="24"/>
              </w:rPr>
              <w:t xml:space="preserve">监理过类似绿化养护工程的，每有1个得1分，最高得</w:t>
            </w:r>
            <w:r>
              <w:rPr>
                <w:rFonts w:ascii="宋体" w:hAnsi="宋体"/>
                <w:sz w:val="24"/>
                <w:szCs w:val="24"/>
              </w:rPr>
              <w:t xml:space="preserve">3</w:t>
            </w:r>
            <w:r>
              <w:rPr>
                <w:rFonts w:hint="eastAsia" w:ascii="宋体" w:hAnsi="宋体"/>
                <w:sz w:val="24"/>
                <w:szCs w:val="24"/>
              </w:rPr>
              <w:t xml:space="preserve">分。</w:t>
            </w:r>
            <w:r>
              <w:rPr>
                <w:rFonts w:hint="eastAsia" w:ascii="宋体" w:hAnsi="宋体"/>
                <w:b/>
                <w:bCs/>
                <w:sz w:val="24"/>
                <w:szCs w:val="24"/>
              </w:rPr>
              <w:t xml:space="preserve">（投标文件中须提供绿化养护监理合同</w:t>
            </w:r>
            <w:r>
              <w:rPr>
                <w:rFonts w:hint="eastAsia" w:ascii="宋体" w:hAnsi="宋体"/>
                <w:b/>
                <w:bCs/>
                <w:sz w:val="24"/>
                <w:szCs w:val="24"/>
              </w:rPr>
              <w:t xml:space="preserve">等</w:t>
            </w:r>
            <w:r>
              <w:rPr>
                <w:rFonts w:hint="eastAsia" w:ascii="宋体" w:hAnsi="宋体"/>
                <w:b/>
                <w:bCs/>
                <w:sz w:val="24"/>
                <w:szCs w:val="24"/>
              </w:rPr>
              <w:t xml:space="preserve">证明材料</w:t>
            </w:r>
            <w:r>
              <w:rPr>
                <w:rFonts w:hint="eastAsia" w:ascii="宋体" w:hAnsi="宋体"/>
                <w:b/>
                <w:bCs/>
                <w:sz w:val="24"/>
                <w:szCs w:val="24"/>
              </w:rPr>
              <w:t xml:space="preserve">，</w:t>
            </w:r>
            <w:r>
              <w:rPr>
                <w:rFonts w:hint="eastAsia" w:ascii="宋体" w:hAnsi="宋体"/>
                <w:b/>
                <w:bCs/>
                <w:sz w:val="24"/>
                <w:szCs w:val="24"/>
              </w:rPr>
              <w:t xml:space="preserve">若监理合同中未体现总监的，须提供招标人出具的证明材料</w:t>
            </w:r>
            <w:r>
              <w:rPr>
                <w:rFonts w:hint="eastAsia" w:ascii="宋体" w:hAnsi="宋体"/>
                <w:b/>
                <w:bCs/>
                <w:sz w:val="24"/>
                <w:szCs w:val="24"/>
              </w:rPr>
              <w:t xml:space="preserve">，</w:t>
            </w:r>
            <w:r>
              <w:rPr>
                <w:rFonts w:hint="eastAsia" w:ascii="宋体" w:hAnsi="宋体"/>
                <w:b/>
                <w:bCs/>
                <w:sz w:val="24"/>
                <w:szCs w:val="24"/>
              </w:rPr>
              <w:t xml:space="preserve">未提供的不得分）</w:t>
            </w:r>
            <w:r>
              <w:rPr>
                <w:rFonts w:hint="eastAsia" w:ascii="宋体" w:hAnsi="宋体"/>
                <w:sz w:val="24"/>
              </w:rPr>
            </w:r>
            <w:r/>
          </w:p>
        </w:tc>
      </w:tr>
      <w:tr>
        <w:trPr>
          <w:cantSplit/>
          <w:trHeight w:val="689"/>
        </w:trPr>
        <w:tc>
          <w:tcPr>
            <w:tcW w:w="799" w:type="dxa"/>
            <w:vAlign w:val="center"/>
            <w:vMerge w:val="restart"/>
            <w:textDirection w:val="lrTb"/>
            <w:noWrap/>
          </w:tcPr>
          <w:p>
            <w:pPr>
              <w:pStyle w:val="867"/>
              <w:jc w:val="center"/>
              <w:spacing w:line="30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559" w:type="dxa"/>
            <w:vAlign w:val="center"/>
            <w:vMerge w:val="restart"/>
            <w:textDirection w:val="lrTb"/>
            <w:noWrap/>
          </w:tcPr>
          <w:p>
            <w:pPr>
              <w:pStyle w:val="867"/>
              <w:jc w:val="center"/>
              <w:spacing w:line="300" w:lineRule="exact"/>
              <w:rPr>
                <w:rFonts w:ascii="宋体" w:hAnsi="宋体"/>
                <w:sz w:val="24"/>
              </w:rPr>
            </w:pPr>
            <w:r>
              <w:rPr>
                <w:rFonts w:hint="eastAsia" w:ascii="宋体" w:hAnsi="宋体"/>
                <w:sz w:val="24"/>
              </w:rPr>
              <w:t xml:space="preserve">监理人员（除总监外）业绩及信誉</w:t>
            </w:r>
            <w:r>
              <w:rPr>
                <w:rFonts w:ascii="宋体" w:hAnsi="宋体"/>
                <w:sz w:val="24"/>
              </w:rPr>
            </w:r>
            <w:r/>
          </w:p>
        </w:tc>
        <w:tc>
          <w:tcPr>
            <w:tcW w:w="851" w:type="dxa"/>
            <w:vAlign w:val="center"/>
            <w:textDirection w:val="lrTb"/>
            <w:noWrap/>
          </w:tcPr>
          <w:p>
            <w:pPr>
              <w:pStyle w:val="867"/>
              <w:jc w:val="center"/>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tcW w:w="6378" w:type="dxa"/>
            <w:vAlign w:val="center"/>
            <w:textDirection w:val="lrTb"/>
            <w:noWrap/>
          </w:tcPr>
          <w:p>
            <w:pPr>
              <w:pStyle w:val="867"/>
              <w:rPr>
                <w:rFonts w:hint="eastAsia" w:ascii="宋体" w:hAnsi="宋体"/>
                <w:sz w:val="24"/>
                <w:szCs w:val="24"/>
              </w:rPr>
            </w:pPr>
            <w:r>
              <w:rPr>
                <w:rFonts w:hint="eastAsia" w:ascii="宋体" w:hAnsi="宋体"/>
                <w:sz w:val="24"/>
                <w:szCs w:val="24"/>
              </w:rPr>
              <w:t xml:space="preserve">拟派</w:t>
            </w:r>
            <w:r>
              <w:rPr>
                <w:rFonts w:ascii="宋体" w:hAnsi="宋体"/>
                <w:sz w:val="24"/>
                <w:szCs w:val="24"/>
              </w:rPr>
              <w:t xml:space="preserve">项目</w:t>
            </w:r>
            <w:r>
              <w:rPr>
                <w:rFonts w:hint="eastAsia" w:ascii="宋体" w:hAnsi="宋体"/>
                <w:sz w:val="24"/>
                <w:szCs w:val="24"/>
              </w:rPr>
              <w:t xml:space="preserve">专监所学专业为园林绿化类相关专业</w:t>
            </w:r>
            <w:r>
              <w:rPr>
                <w:rFonts w:ascii="宋体" w:hAnsi="宋体"/>
                <w:sz w:val="24"/>
                <w:szCs w:val="24"/>
              </w:rPr>
              <w:t xml:space="preserve">（以毕业证书所学专业为准）</w:t>
            </w:r>
            <w:r>
              <w:rPr>
                <w:rFonts w:hint="eastAsia" w:ascii="宋体" w:hAnsi="宋体"/>
                <w:sz w:val="24"/>
                <w:szCs w:val="24"/>
              </w:rPr>
              <w:t xml:space="preserve">的得2分，否则不得分。</w:t>
            </w:r>
            <w:r>
              <w:rPr>
                <w:rFonts w:hint="eastAsia" w:ascii="宋体" w:hAnsi="宋体"/>
                <w:b/>
                <w:bCs/>
                <w:sz w:val="24"/>
                <w:szCs w:val="24"/>
              </w:rPr>
              <w:t xml:space="preserve">（投标文件中须提供毕业证书及投标人为其缴纳的社保（2023年10月~2024年3月中任意一个月）证明材料，未提供的不得分）</w:t>
            </w:r>
            <w:r>
              <w:rPr>
                <w:rFonts w:hint="eastAsia" w:ascii="宋体" w:hAnsi="宋体"/>
                <w:sz w:val="24"/>
                <w:szCs w:val="24"/>
              </w:rPr>
            </w:r>
            <w:r/>
          </w:p>
        </w:tc>
      </w:tr>
      <w:tr>
        <w:trPr>
          <w:cantSplit/>
          <w:trHeight w:val="689"/>
        </w:trPr>
        <w:tc>
          <w:tcPr>
            <w:tcW w:w="799" w:type="dxa"/>
            <w:vAlign w:val="center"/>
            <w:vMerge w:val="continue"/>
            <w:textDirection w:val="lrTb"/>
            <w:noWrap/>
          </w:tcPr>
          <w:p>
            <w:pPr>
              <w:pStyle w:val="867"/>
              <w:jc w:val="center"/>
              <w:spacing w:line="300" w:lineRule="exact"/>
              <w:rPr>
                <w:rFonts w:ascii="宋体" w:hAnsi="宋体"/>
                <w:sz w:val="24"/>
                <w:szCs w:val="24"/>
              </w:rPr>
            </w:pPr>
            <w:r>
              <w:rPr>
                <w:rFonts w:ascii="宋体" w:hAnsi="宋体"/>
                <w:sz w:val="24"/>
                <w:szCs w:val="24"/>
              </w:rPr>
            </w:r>
            <w:r/>
          </w:p>
        </w:tc>
        <w:tc>
          <w:tcPr>
            <w:tcW w:w="1559" w:type="dxa"/>
            <w:vAlign w:val="center"/>
            <w:vMerge w:val="continue"/>
            <w:textDirection w:val="lrTb"/>
            <w:noWrap/>
          </w:tcPr>
          <w:p>
            <w:pPr>
              <w:pStyle w:val="867"/>
              <w:jc w:val="center"/>
              <w:spacing w:line="300" w:lineRule="exact"/>
              <w:rPr>
                <w:rFonts w:ascii="宋体" w:hAnsi="宋体"/>
                <w:sz w:val="24"/>
              </w:rPr>
            </w:pPr>
            <w:r>
              <w:rPr>
                <w:rFonts w:ascii="宋体" w:hAnsi="宋体"/>
                <w:sz w:val="24"/>
              </w:rPr>
            </w:r>
            <w:r/>
          </w:p>
        </w:tc>
        <w:tc>
          <w:tcPr>
            <w:tcW w:w="851" w:type="dxa"/>
            <w:vAlign w:val="center"/>
            <w:textDirection w:val="lrTb"/>
            <w:noWrap/>
          </w:tcPr>
          <w:p>
            <w:pPr>
              <w:pStyle w:val="867"/>
              <w:jc w:val="center"/>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tcW w:w="6378" w:type="dxa"/>
            <w:vAlign w:val="center"/>
            <w:textDirection w:val="lrTb"/>
            <w:noWrap/>
          </w:tcPr>
          <w:p>
            <w:pPr>
              <w:pStyle w:val="867"/>
              <w:rPr>
                <w:rFonts w:hint="eastAsia" w:ascii="宋体" w:hAnsi="宋体"/>
                <w:sz w:val="24"/>
                <w:szCs w:val="24"/>
              </w:rPr>
            </w:pPr>
            <w:r>
              <w:rPr>
                <w:rFonts w:hint="eastAsia" w:ascii="宋体" w:hAnsi="宋体"/>
                <w:sz w:val="24"/>
                <w:szCs w:val="24"/>
              </w:rPr>
              <w:t xml:space="preserve">拟派</w:t>
            </w:r>
            <w:r>
              <w:rPr>
                <w:rFonts w:ascii="宋体" w:hAnsi="宋体"/>
                <w:sz w:val="24"/>
                <w:szCs w:val="24"/>
              </w:rPr>
              <w:t xml:space="preserve">项目</w:t>
            </w:r>
            <w:r>
              <w:rPr>
                <w:rFonts w:hint="eastAsia" w:ascii="宋体" w:hAnsi="宋体"/>
                <w:sz w:val="24"/>
                <w:szCs w:val="24"/>
              </w:rPr>
              <w:t xml:space="preserve">专监具有高级工程师职称</w:t>
            </w:r>
            <w:r>
              <w:rPr>
                <w:rFonts w:hint="eastAsia" w:ascii="宋体" w:hAnsi="宋体"/>
                <w:sz w:val="24"/>
                <w:szCs w:val="24"/>
              </w:rPr>
              <w:t xml:space="preserve">的得</w:t>
            </w:r>
            <w:r>
              <w:rPr>
                <w:rFonts w:hint="eastAsia" w:ascii="宋体" w:hAnsi="宋体"/>
                <w:sz w:val="24"/>
                <w:szCs w:val="24"/>
              </w:rPr>
              <w:t xml:space="preserve">2分；具有工程师职称的得1分，否则不得分。</w:t>
            </w:r>
            <w:r>
              <w:rPr>
                <w:rFonts w:hint="eastAsia" w:ascii="宋体" w:hAnsi="宋体"/>
                <w:b/>
                <w:bCs/>
                <w:sz w:val="24"/>
                <w:szCs w:val="24"/>
              </w:rPr>
              <w:t xml:space="preserve">（投标文件中须提供职称证书，未提供的不得分）</w:t>
            </w:r>
            <w:r>
              <w:rPr>
                <w:rFonts w:hint="eastAsia" w:ascii="宋体" w:hAnsi="宋体"/>
                <w:sz w:val="24"/>
                <w:szCs w:val="24"/>
              </w:rPr>
            </w:r>
            <w:r/>
          </w:p>
        </w:tc>
      </w:tr>
      <w:tr>
        <w:trPr>
          <w:cantSplit/>
          <w:trHeight w:val="273"/>
        </w:trPr>
        <w:tc>
          <w:tcPr>
            <w:tcW w:w="799" w:type="dxa"/>
            <w:vAlign w:val="center"/>
            <w:vMerge w:val="continue"/>
            <w:textDirection w:val="lrTb"/>
            <w:noWrap/>
          </w:tcPr>
          <w:p>
            <w:pPr>
              <w:pStyle w:val="867"/>
              <w:jc w:val="center"/>
              <w:spacing w:line="300" w:lineRule="exact"/>
              <w:rPr>
                <w:rFonts w:ascii="宋体" w:hAnsi="宋体"/>
                <w:sz w:val="24"/>
                <w:szCs w:val="24"/>
              </w:rPr>
            </w:pPr>
            <w:r>
              <w:rPr>
                <w:rFonts w:ascii="宋体" w:hAnsi="宋体"/>
                <w:sz w:val="24"/>
                <w:szCs w:val="24"/>
              </w:rPr>
            </w:r>
            <w:r/>
          </w:p>
        </w:tc>
        <w:tc>
          <w:tcPr>
            <w:tcW w:w="1559" w:type="dxa"/>
            <w:vAlign w:val="center"/>
            <w:vMerge w:val="continue"/>
            <w:textDirection w:val="lrTb"/>
            <w:noWrap/>
          </w:tcPr>
          <w:p>
            <w:pPr>
              <w:pStyle w:val="867"/>
              <w:jc w:val="center"/>
              <w:spacing w:line="300" w:lineRule="exact"/>
              <w:rPr>
                <w:rFonts w:ascii="宋体" w:hAnsi="宋体"/>
                <w:sz w:val="24"/>
              </w:rPr>
            </w:pPr>
            <w:r>
              <w:rPr>
                <w:rFonts w:ascii="宋体" w:hAnsi="宋体"/>
                <w:sz w:val="24"/>
              </w:rPr>
            </w:r>
            <w:r/>
          </w:p>
        </w:tc>
        <w:tc>
          <w:tcPr>
            <w:tcW w:w="851" w:type="dxa"/>
            <w:vAlign w:val="center"/>
            <w:textDirection w:val="lrTb"/>
            <w:noWrap/>
          </w:tcPr>
          <w:p>
            <w:pPr>
              <w:pStyle w:val="867"/>
              <w:jc w:val="center"/>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分</w:t>
            </w:r>
            <w:r/>
          </w:p>
        </w:tc>
        <w:tc>
          <w:tcPr>
            <w:tcW w:w="6378" w:type="dxa"/>
            <w:vAlign w:val="center"/>
            <w:textDirection w:val="lrTb"/>
            <w:noWrap/>
          </w:tcPr>
          <w:p>
            <w:pPr>
              <w:pStyle w:val="867"/>
              <w:rPr>
                <w:rFonts w:hint="eastAsia" w:ascii="宋体" w:hAnsi="宋体"/>
                <w:sz w:val="24"/>
                <w:szCs w:val="24"/>
              </w:rPr>
            </w:pPr>
            <w:r>
              <w:rPr>
                <w:rFonts w:hint="eastAsia" w:ascii="宋体" w:hAnsi="宋体"/>
                <w:sz w:val="24"/>
                <w:szCs w:val="24"/>
              </w:rPr>
              <w:t xml:space="preserve">拟派监理员（不含总监和专监）所学专业为园林绿化类相关专业</w:t>
            </w:r>
            <w:r>
              <w:rPr>
                <w:rFonts w:ascii="宋体" w:hAnsi="宋体"/>
                <w:sz w:val="24"/>
                <w:szCs w:val="24"/>
              </w:rPr>
              <w:t xml:space="preserve">（以毕业证书所学专业为准）</w:t>
            </w:r>
            <w:r>
              <w:rPr>
                <w:rFonts w:hint="eastAsia" w:ascii="宋体" w:hAnsi="宋体"/>
                <w:sz w:val="24"/>
                <w:szCs w:val="24"/>
              </w:rPr>
              <w:t xml:space="preserve">的，有一个得</w:t>
            </w:r>
            <w:r>
              <w:rPr>
                <w:rFonts w:ascii="宋体" w:hAnsi="宋体"/>
                <w:sz w:val="24"/>
                <w:szCs w:val="24"/>
              </w:rPr>
              <w:t xml:space="preserve">1.5</w:t>
            </w:r>
            <w:r>
              <w:rPr>
                <w:rFonts w:hint="eastAsia" w:ascii="宋体" w:hAnsi="宋体"/>
                <w:sz w:val="24"/>
                <w:szCs w:val="24"/>
              </w:rPr>
              <w:t xml:space="preserve">分，最高得</w:t>
            </w:r>
            <w:r>
              <w:rPr>
                <w:rFonts w:ascii="宋体" w:hAnsi="宋体"/>
                <w:sz w:val="24"/>
                <w:szCs w:val="24"/>
              </w:rPr>
              <w:t xml:space="preserve">3</w:t>
            </w:r>
            <w:r>
              <w:rPr>
                <w:rFonts w:hint="eastAsia" w:ascii="宋体" w:hAnsi="宋体"/>
                <w:sz w:val="24"/>
                <w:szCs w:val="24"/>
              </w:rPr>
              <w:t xml:space="preserve">分。</w:t>
            </w:r>
            <w:r>
              <w:rPr>
                <w:rFonts w:hint="eastAsia" w:ascii="宋体" w:hAnsi="宋体"/>
                <w:b/>
                <w:bCs/>
                <w:sz w:val="24"/>
                <w:szCs w:val="24"/>
              </w:rPr>
              <w:t xml:space="preserve">（投标文件中须提供毕业证书及投标人为其缴纳的社保（2023年10月~2024年3月中任意一个月）证明材料，未提供的不得分）</w:t>
            </w:r>
            <w:r>
              <w:rPr>
                <w:rFonts w:hint="eastAsia" w:ascii="宋体" w:hAnsi="宋体"/>
                <w:sz w:val="24"/>
                <w:szCs w:val="24"/>
              </w:rPr>
            </w:r>
            <w:r/>
          </w:p>
        </w:tc>
      </w:tr>
      <w:tr>
        <w:trPr>
          <w:trHeight w:val="689"/>
        </w:trPr>
        <w:tc>
          <w:tcPr>
            <w:tcW w:w="799" w:type="dxa"/>
            <w:vAlign w:val="center"/>
            <w:textDirection w:val="lrTb"/>
            <w:noWrap/>
          </w:tcPr>
          <w:p>
            <w:pPr>
              <w:pStyle w:val="867"/>
              <w:jc w:val="center"/>
              <w:spacing w:line="300" w:lineRule="exac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1559" w:type="dxa"/>
            <w:vAlign w:val="center"/>
            <w:textDirection w:val="lrTb"/>
            <w:noWrap/>
          </w:tcPr>
          <w:p>
            <w:pPr>
              <w:pStyle w:val="867"/>
              <w:jc w:val="center"/>
              <w:spacing w:line="300" w:lineRule="exact"/>
              <w:rPr>
                <w:rFonts w:ascii="宋体" w:hAnsi="宋体"/>
                <w:sz w:val="24"/>
              </w:rPr>
            </w:pPr>
            <w:r>
              <w:rPr>
                <w:rFonts w:hint="eastAsia" w:ascii="宋体" w:hAnsi="宋体"/>
                <w:sz w:val="24"/>
              </w:rPr>
              <w:t xml:space="preserve">交通工具配备情况</w:t>
            </w:r>
            <w:r>
              <w:rPr>
                <w:rFonts w:ascii="宋体" w:hAnsi="宋体"/>
                <w:sz w:val="24"/>
              </w:rPr>
            </w:r>
            <w:r/>
          </w:p>
        </w:tc>
        <w:tc>
          <w:tcPr>
            <w:tcW w:w="851" w:type="dxa"/>
            <w:vAlign w:val="center"/>
            <w:textDirection w:val="lrTb"/>
            <w:noWrap/>
          </w:tcPr>
          <w:p>
            <w:pPr>
              <w:pStyle w:val="867"/>
              <w:jc w:val="center"/>
              <w:rPr>
                <w:rFonts w:hint="eastAsia" w:ascii="宋体" w:hAnsi="宋体"/>
                <w:sz w:val="24"/>
              </w:rPr>
            </w:pPr>
            <w:r>
              <w:rPr>
                <w:rFonts w:hint="eastAsia" w:ascii="宋体" w:hAnsi="宋体"/>
                <w:sz w:val="24"/>
              </w:rPr>
              <w:t xml:space="preserve">2分</w:t>
            </w:r>
            <w:r/>
          </w:p>
        </w:tc>
        <w:tc>
          <w:tcPr>
            <w:tcW w:w="6378" w:type="dxa"/>
            <w:vAlign w:val="center"/>
            <w:textDirection w:val="lrTb"/>
            <w:noWrap/>
          </w:tcPr>
          <w:p>
            <w:pPr>
              <w:pStyle w:val="867"/>
              <w:rPr>
                <w:rFonts w:ascii="宋体" w:hAnsi="宋体"/>
                <w:sz w:val="24"/>
                <w:szCs w:val="24"/>
              </w:rPr>
            </w:pPr>
            <w:r>
              <w:rPr>
                <w:rFonts w:ascii="宋体" w:hAnsi="宋体"/>
                <w:sz w:val="24"/>
                <w:szCs w:val="24"/>
              </w:rPr>
              <w:t xml:space="preserve">根据投标人拟投入本项</w:t>
            </w:r>
            <w:r>
              <w:rPr>
                <w:rFonts w:ascii="宋体" w:hAnsi="宋体"/>
                <w:sz w:val="24"/>
                <w:szCs w:val="24"/>
              </w:rPr>
              <w:t xml:space="preserve">目的相关</w:t>
            </w:r>
            <w:r>
              <w:rPr>
                <w:rFonts w:hint="eastAsia" w:ascii="宋体" w:hAnsi="宋体"/>
                <w:sz w:val="24"/>
                <w:szCs w:val="24"/>
              </w:rPr>
              <w:t xml:space="preserve">交通工具</w:t>
            </w:r>
            <w:r>
              <w:rPr>
                <w:rFonts w:ascii="宋体" w:hAnsi="宋体"/>
                <w:sz w:val="24"/>
                <w:szCs w:val="24"/>
              </w:rPr>
              <w:t xml:space="preserve">情况进行</w:t>
            </w:r>
            <w:r>
              <w:rPr>
                <w:rFonts w:hint="eastAsia" w:ascii="宋体" w:hAnsi="宋体"/>
                <w:sz w:val="24"/>
                <w:szCs w:val="24"/>
              </w:rPr>
              <w:t xml:space="preserve">综合</w:t>
            </w:r>
            <w:r>
              <w:rPr>
                <w:rFonts w:ascii="宋体" w:hAnsi="宋体"/>
                <w:sz w:val="24"/>
                <w:szCs w:val="24"/>
              </w:rPr>
              <w:t xml:space="preserve">评定</w:t>
            </w:r>
            <w:r>
              <w:rPr>
                <w:rFonts w:hint="eastAsia" w:ascii="宋体" w:hAnsi="宋体"/>
                <w:sz w:val="24"/>
                <w:szCs w:val="24"/>
              </w:rPr>
              <w:t xml:space="preserve">：交通工具</w:t>
            </w:r>
            <w:r>
              <w:rPr>
                <w:rFonts w:ascii="宋体" w:hAnsi="宋体"/>
                <w:sz w:val="24"/>
                <w:szCs w:val="24"/>
              </w:rPr>
              <w:t xml:space="preserve">配备贴近项目需求</w:t>
            </w:r>
            <w:r>
              <w:rPr>
                <w:rFonts w:hint="eastAsia" w:ascii="宋体" w:hAnsi="宋体"/>
                <w:sz w:val="24"/>
                <w:szCs w:val="24"/>
              </w:rPr>
              <w:t xml:space="preserve">、</w:t>
            </w:r>
            <w:r>
              <w:rPr>
                <w:rFonts w:ascii="宋体" w:hAnsi="宋体"/>
                <w:sz w:val="24"/>
                <w:szCs w:val="24"/>
              </w:rPr>
              <w:t xml:space="preserve">适配性强的得</w:t>
            </w: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t xml:space="preserve">交通工具</w:t>
            </w:r>
            <w:r>
              <w:rPr>
                <w:rFonts w:ascii="宋体" w:hAnsi="宋体"/>
                <w:sz w:val="24"/>
                <w:szCs w:val="24"/>
              </w:rPr>
              <w:t xml:space="preserve">配备基本满</w:t>
            </w:r>
            <w:r>
              <w:rPr>
                <w:rFonts w:ascii="宋体" w:hAnsi="宋体"/>
                <w:sz w:val="24"/>
                <w:szCs w:val="24"/>
              </w:rPr>
              <w:t xml:space="preserve">足项目需求的得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交</w:t>
            </w:r>
            <w:r>
              <w:rPr>
                <w:rFonts w:hint="eastAsia" w:ascii="宋体" w:hAnsi="宋体"/>
                <w:sz w:val="24"/>
                <w:szCs w:val="24"/>
              </w:rPr>
              <w:t xml:space="preserve">通工</w:t>
            </w:r>
            <w:r>
              <w:rPr>
                <w:rFonts w:hint="eastAsia" w:ascii="宋体" w:hAnsi="宋体"/>
                <w:sz w:val="24"/>
                <w:szCs w:val="24"/>
              </w:rPr>
              <w:t xml:space="preserve">具</w:t>
            </w:r>
            <w:r>
              <w:rPr>
                <w:rFonts w:ascii="宋体" w:hAnsi="宋体"/>
                <w:sz w:val="24"/>
                <w:szCs w:val="24"/>
              </w:rPr>
              <w:t xml:space="preserve">配备有所欠缺的得</w:t>
            </w:r>
            <w:r>
              <w:rPr>
                <w:rFonts w:hint="eastAsia" w:ascii="宋体" w:hAnsi="宋体"/>
                <w:sz w:val="24"/>
                <w:szCs w:val="24"/>
              </w:rPr>
              <w:t xml:space="preserve">0.5</w:t>
            </w:r>
            <w:r>
              <w:rPr>
                <w:rFonts w:ascii="宋体" w:hAnsi="宋体"/>
                <w:sz w:val="24"/>
                <w:szCs w:val="24"/>
              </w:rPr>
              <w:t xml:space="preserve">分。</w:t>
            </w:r>
            <w:r>
              <w:rPr>
                <w:rFonts w:hint="eastAsia" w:ascii="宋体" w:hAnsi="宋体"/>
                <w:sz w:val="24"/>
                <w:szCs w:val="24"/>
              </w:rPr>
              <w:t xml:space="preserve">未作说明的不得分。</w:t>
            </w:r>
            <w:r>
              <w:rPr>
                <w:rFonts w:hint="eastAsia" w:ascii="宋体" w:hAnsi="宋体"/>
                <w:b/>
                <w:bCs/>
                <w:sz w:val="24"/>
                <w:szCs w:val="24"/>
              </w:rPr>
              <w:t xml:space="preserve">（投标文件中须提供车辆购买发票（或车辆租赁协议），未提供的不得分）</w:t>
            </w:r>
            <w:r>
              <w:rPr>
                <w:rFonts w:ascii="宋体" w:hAnsi="宋体"/>
                <w:sz w:val="24"/>
                <w:szCs w:val="24"/>
              </w:rPr>
            </w:r>
            <w:r/>
          </w:p>
        </w:tc>
      </w:tr>
    </w:tbl>
    <w:p>
      <w:pPr>
        <w:pStyle w:val="867"/>
        <w:ind w:firstLine="482"/>
        <w:spacing w:line="440" w:lineRule="exact"/>
        <w:rPr>
          <w:rFonts w:ascii="宋体" w:hAnsi="宋体"/>
          <w:b/>
          <w:bCs/>
          <w:sz w:val="24"/>
        </w:rPr>
      </w:pPr>
      <w:r>
        <w:rPr>
          <w:rFonts w:hint="eastAsia" w:ascii="宋体" w:hAnsi="宋体"/>
          <w:b/>
          <w:bCs/>
          <w:sz w:val="24"/>
        </w:rPr>
        <w:t xml:space="preserve">（三）商务部分</w:t>
      </w:r>
      <w:r>
        <w:rPr>
          <w:rFonts w:ascii="宋体" w:hAnsi="宋体"/>
          <w:b/>
          <w:bCs/>
          <w:sz w:val="24"/>
        </w:rPr>
      </w:r>
      <w:r/>
    </w:p>
    <w:p>
      <w:pPr>
        <w:pStyle w:val="867"/>
        <w:ind w:firstLine="482"/>
        <w:spacing w:line="300" w:lineRule="exact"/>
        <w:rPr>
          <w:rFonts w:ascii="宋体" w:hAnsi="宋体"/>
          <w:b/>
          <w:bCs/>
          <w:sz w:val="24"/>
        </w:rPr>
      </w:pPr>
      <w:r>
        <w:rPr>
          <w:rFonts w:hint="eastAsia" w:ascii="宋体" w:hAnsi="宋体"/>
          <w:b/>
          <w:bCs/>
          <w:sz w:val="24"/>
        </w:rPr>
        <w:t xml:space="preserve">3、综合能力</w:t>
      </w:r>
      <w:r>
        <w:rPr>
          <w:rFonts w:ascii="宋体" w:hAnsi="宋体"/>
          <w:b/>
          <w:bCs/>
          <w:sz w:val="24"/>
        </w:rPr>
        <w:t xml:space="preserve">1</w:t>
      </w:r>
      <w:r>
        <w:rPr>
          <w:rFonts w:hint="eastAsia" w:ascii="宋体" w:hAnsi="宋体"/>
          <w:b/>
          <w:bCs/>
          <w:sz w:val="24"/>
        </w:rPr>
        <w:t xml:space="preserve">2</w:t>
      </w:r>
      <w:r>
        <w:rPr>
          <w:rFonts w:ascii="宋体" w:hAnsi="宋体"/>
          <w:b/>
          <w:bCs/>
          <w:sz w:val="24"/>
        </w:rPr>
        <w:t xml:space="preserve">分</w:t>
      </w:r>
      <w:r/>
    </w:p>
    <w:tbl>
      <w:tblPr>
        <w:tblW w:w="96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559"/>
        <w:gridCol w:w="851"/>
        <w:gridCol w:w="6392"/>
      </w:tblGrid>
      <w:tr>
        <w:trPr>
          <w:trHeight w:val="575"/>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pStyle w:val="867"/>
              <w:jc w:val="center"/>
              <w:spacing w:line="30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67"/>
              <w:jc w:val="center"/>
              <w:spacing w:line="300" w:lineRule="exact"/>
              <w:rPr>
                <w:rFonts w:ascii="宋体" w:hAnsi="宋体"/>
                <w:sz w:val="24"/>
              </w:rPr>
            </w:pPr>
            <w:r>
              <w:rPr>
                <w:rFonts w:hint="eastAsia" w:ascii="宋体" w:hAnsi="宋体"/>
                <w:sz w:val="24"/>
              </w:rPr>
              <w:t xml:space="preserve">评审因素</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67"/>
              <w:jc w:val="center"/>
              <w:spacing w:line="300" w:lineRule="exact"/>
              <w:rPr>
                <w:rFonts w:ascii="宋体" w:hAnsi="宋体"/>
                <w:sz w:val="24"/>
              </w:rPr>
            </w:pPr>
            <w:r>
              <w:rPr>
                <w:rFonts w:hint="eastAsia" w:ascii="宋体" w:hAnsi="宋体"/>
                <w:sz w:val="24"/>
              </w:rPr>
              <w:t xml:space="preserve">分值</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92" w:type="dxa"/>
            <w:vAlign w:val="center"/>
            <w:textDirection w:val="lrTb"/>
            <w:noWrap/>
          </w:tcPr>
          <w:p>
            <w:pPr>
              <w:pStyle w:val="867"/>
              <w:jc w:val="center"/>
              <w:spacing w:line="300" w:lineRule="exact"/>
              <w:rPr>
                <w:rFonts w:ascii="宋体" w:hAnsi="宋体"/>
                <w:sz w:val="24"/>
              </w:rPr>
            </w:pPr>
            <w:r>
              <w:rPr>
                <w:rFonts w:hint="eastAsia" w:ascii="宋体" w:hAnsi="宋体"/>
                <w:sz w:val="24"/>
              </w:rPr>
              <w:t xml:space="preserve">评分标准</w:t>
            </w:r>
            <w:r>
              <w:rPr>
                <w:rFonts w:ascii="宋体" w:hAnsi="宋体"/>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pStyle w:val="867"/>
              <w:jc w:val="center"/>
              <w:spacing w:line="300" w:lineRule="exact"/>
              <w:rPr>
                <w:rFonts w:ascii="宋体" w:hAnsi="宋体"/>
                <w:sz w:val="24"/>
                <w:szCs w:val="24"/>
              </w:rPr>
            </w:pPr>
            <w:r>
              <w:rPr>
                <w:rFonts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67"/>
              <w:jc w:val="center"/>
              <w:rPr>
                <w:rFonts w:ascii="宋体" w:hAnsi="宋体"/>
                <w:sz w:val="24"/>
              </w:rPr>
            </w:pPr>
            <w:r>
              <w:rPr>
                <w:rFonts w:ascii="宋体" w:hAnsi="宋体"/>
                <w:sz w:val="24"/>
              </w:rPr>
              <w:t xml:space="preserve">商务条件响应性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67"/>
              <w:jc w:val="center"/>
              <w:rPr>
                <w:rFonts w:ascii="宋体" w:hAnsi="宋体"/>
                <w:sz w:val="24"/>
              </w:rPr>
            </w:pPr>
            <w:r>
              <w:rPr>
                <w:rFonts w:hint="eastAsia" w:ascii="宋体" w:hAnsi="宋体"/>
                <w:sz w:val="24"/>
              </w:rPr>
              <w:t xml:space="preserve">3</w:t>
            </w:r>
            <w:r>
              <w:rPr>
                <w:rFonts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6392" w:type="dxa"/>
            <w:vAlign w:val="center"/>
            <w:textDirection w:val="lrTb"/>
            <w:noWrap/>
          </w:tcPr>
          <w:p>
            <w:pPr>
              <w:pStyle w:val="867"/>
              <w:rPr>
                <w:rFonts w:hint="eastAsia" w:ascii="宋体" w:hAnsi="宋体"/>
                <w:sz w:val="24"/>
                <w:szCs w:val="24"/>
              </w:rPr>
            </w:pPr>
            <w:r>
              <w:rPr>
                <w:rFonts w:hint="eastAsia" w:ascii="宋体" w:hAnsi="宋体"/>
                <w:sz w:val="24"/>
                <w:szCs w:val="24"/>
              </w:rPr>
              <w:t xml:space="preserve">投标人对招标文件中合同条款等商务条件完全响应的得</w:t>
            </w:r>
            <w:r>
              <w:rPr>
                <w:rFonts w:ascii="宋体" w:hAnsi="宋体"/>
                <w:sz w:val="24"/>
                <w:szCs w:val="24"/>
              </w:rPr>
              <w:t xml:space="preserve">3</w:t>
            </w:r>
            <w:r>
              <w:rPr>
                <w:rFonts w:hint="eastAsia" w:ascii="宋体" w:hAnsi="宋体"/>
                <w:sz w:val="24"/>
                <w:szCs w:val="24"/>
              </w:rPr>
              <w:t xml:space="preserve">分；每负偏离一项扣0.</w:t>
            </w:r>
            <w:r>
              <w:rPr>
                <w:rFonts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w:t>
            </w:r>
            <w:r/>
          </w:p>
        </w:tc>
      </w:tr>
      <w:tr>
        <w:trPr>
          <w:trHeight w:val="941"/>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pStyle w:val="867"/>
              <w:jc w:val="center"/>
              <w:spacing w:line="3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67"/>
              <w:jc w:val="center"/>
              <w:rPr>
                <w:rFonts w:ascii="宋体" w:hAnsi="宋体"/>
                <w:sz w:val="24"/>
              </w:rPr>
            </w:pPr>
            <w:r>
              <w:rPr>
                <w:rFonts w:ascii="宋体" w:hAnsi="宋体"/>
                <w:sz w:val="24"/>
              </w:rPr>
              <w:t xml:space="preserve">业绩情况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67"/>
              <w:jc w:val="center"/>
              <w:rPr>
                <w:rFonts w:ascii="宋体" w:hAnsi="宋体"/>
                <w:sz w:val="24"/>
              </w:rPr>
            </w:pPr>
            <w:r>
              <w:rPr>
                <w:rFonts w:hint="eastAsia" w:ascii="宋体" w:hAnsi="宋体"/>
                <w:sz w:val="24"/>
              </w:rPr>
              <w:t xml:space="preserve">6</w:t>
            </w:r>
            <w:r>
              <w:rPr>
                <w:rFonts w:ascii="宋体" w:hAnsi="宋体"/>
                <w:sz w:val="24"/>
              </w:rPr>
              <w:t xml:space="preserve">分</w:t>
            </w:r>
            <w:r/>
          </w:p>
        </w:tc>
        <w:tc>
          <w:tcPr>
            <w:tcBorders>
              <w:top w:val="single" w:color="000000" w:sz="4" w:space="0"/>
              <w:left w:val="single" w:color="000000" w:sz="4" w:space="0"/>
              <w:bottom w:val="single" w:color="000000" w:sz="4" w:space="0"/>
              <w:right w:val="single" w:color="000000" w:sz="4" w:space="0"/>
            </w:tcBorders>
            <w:tcW w:w="6392" w:type="dxa"/>
            <w:vAlign w:val="center"/>
            <w:textDirection w:val="lrTb"/>
            <w:noWrap/>
          </w:tcPr>
          <w:p>
            <w:pPr>
              <w:pStyle w:val="867"/>
              <w:rPr>
                <w:rFonts w:ascii="宋体" w:hAnsi="宋体"/>
                <w:sz w:val="24"/>
                <w:szCs w:val="24"/>
              </w:rPr>
            </w:pPr>
            <w:r>
              <w:rPr>
                <w:rFonts w:hint="eastAsia" w:ascii="宋体" w:hAnsi="宋体"/>
                <w:sz w:val="24"/>
                <w:szCs w:val="24"/>
              </w:rPr>
              <w:t xml:space="preserve">根据投标人20</w:t>
            </w:r>
            <w:r>
              <w:rPr>
                <w:rFonts w:ascii="宋体" w:hAnsi="宋体"/>
                <w:sz w:val="24"/>
                <w:szCs w:val="24"/>
              </w:rPr>
              <w:t xml:space="preserve">21</w:t>
            </w:r>
            <w:r>
              <w:rPr>
                <w:rFonts w:hint="eastAsia" w:ascii="宋体" w:hAnsi="宋体"/>
                <w:sz w:val="24"/>
                <w:szCs w:val="24"/>
              </w:rPr>
              <w:t xml:space="preserve">年1月1日至今</w:t>
            </w:r>
            <w:r>
              <w:rPr>
                <w:rFonts w:ascii="宋体" w:hAnsi="宋体"/>
                <w:sz w:val="24"/>
                <w:szCs w:val="24"/>
              </w:rPr>
              <w:t xml:space="preserve">（</w:t>
            </w:r>
            <w:r>
              <w:rPr>
                <w:rFonts w:hint="eastAsia" w:ascii="宋体" w:hAnsi="宋体"/>
                <w:sz w:val="24"/>
                <w:szCs w:val="24"/>
              </w:rPr>
              <w:t xml:space="preserve">以</w:t>
            </w:r>
            <w:r>
              <w:rPr>
                <w:rFonts w:ascii="宋体" w:hAnsi="宋体"/>
                <w:sz w:val="24"/>
                <w:szCs w:val="24"/>
              </w:rPr>
              <w:t xml:space="preserve">合同签订时间为准）</w:t>
            </w:r>
            <w:r>
              <w:rPr>
                <w:rFonts w:hint="eastAsia" w:ascii="宋体" w:hAnsi="宋体"/>
                <w:sz w:val="24"/>
                <w:szCs w:val="24"/>
              </w:rPr>
              <w:t xml:space="preserve">监理过的类似绿化养护项目业绩情况进行</w:t>
            </w:r>
            <w:r>
              <w:rPr>
                <w:rFonts w:ascii="宋体" w:hAnsi="宋体"/>
                <w:sz w:val="24"/>
                <w:szCs w:val="24"/>
              </w:rPr>
              <w:t xml:space="preserve">评定</w:t>
            </w:r>
            <w:r>
              <w:rPr>
                <w:rFonts w:hint="eastAsia" w:ascii="宋体" w:hAnsi="宋体"/>
                <w:sz w:val="24"/>
                <w:szCs w:val="24"/>
              </w:rPr>
              <w:t xml:space="preserve">，每</w:t>
            </w:r>
            <w:r>
              <w:rPr>
                <w:rFonts w:ascii="宋体" w:hAnsi="宋体"/>
                <w:sz w:val="24"/>
                <w:szCs w:val="24"/>
              </w:rPr>
              <w:t xml:space="preserve">提供</w:t>
            </w:r>
            <w:r>
              <w:rPr>
                <w:rFonts w:hint="eastAsia" w:ascii="宋体" w:hAnsi="宋体"/>
                <w:sz w:val="24"/>
                <w:szCs w:val="24"/>
              </w:rPr>
              <w:t xml:space="preserve">一个得2分，最高得6分。</w:t>
            </w:r>
            <w:r>
              <w:rPr>
                <w:rFonts w:hint="eastAsia" w:ascii="宋体" w:hAnsi="宋体"/>
                <w:b/>
                <w:bCs/>
                <w:sz w:val="24"/>
                <w:szCs w:val="24"/>
              </w:rPr>
              <w:t xml:space="preserve">（投标文件</w:t>
            </w:r>
            <w:r>
              <w:rPr>
                <w:rFonts w:ascii="宋体" w:hAnsi="宋体"/>
                <w:b/>
                <w:bCs/>
                <w:sz w:val="24"/>
                <w:szCs w:val="24"/>
              </w:rPr>
              <w:t xml:space="preserve">中</w:t>
            </w:r>
            <w:r>
              <w:rPr>
                <w:rFonts w:hint="eastAsia" w:ascii="宋体" w:hAnsi="宋体"/>
                <w:b/>
                <w:bCs/>
                <w:sz w:val="24"/>
                <w:szCs w:val="24"/>
              </w:rPr>
              <w:t xml:space="preserve">须提供业绩</w:t>
            </w:r>
            <w:r>
              <w:rPr>
                <w:rFonts w:ascii="宋体" w:hAnsi="宋体"/>
                <w:b/>
                <w:bCs/>
                <w:sz w:val="24"/>
                <w:szCs w:val="24"/>
              </w:rPr>
              <w:t xml:space="preserve">相关</w:t>
            </w:r>
            <w:r>
              <w:rPr>
                <w:rFonts w:hint="eastAsia" w:ascii="宋体" w:hAnsi="宋体"/>
                <w:b/>
                <w:bCs/>
                <w:sz w:val="24"/>
                <w:szCs w:val="24"/>
              </w:rPr>
              <w:t xml:space="preserve">合同扫描件，未提供的</w:t>
            </w:r>
            <w:r>
              <w:rPr>
                <w:rFonts w:hint="eastAsia" w:ascii="宋体" w:hAnsi="宋体"/>
                <w:b/>
                <w:bCs/>
                <w:sz w:val="24"/>
                <w:szCs w:val="24"/>
              </w:rPr>
              <w:t xml:space="preserve">不得分）</w:t>
            </w:r>
            <w:r>
              <w:rPr>
                <w:rFonts w:ascii="宋体" w:hAnsi="宋体"/>
                <w:sz w:val="24"/>
                <w:szCs w:val="24"/>
              </w:rPr>
            </w:r>
            <w:r/>
          </w:p>
        </w:tc>
      </w:tr>
      <w:tr>
        <w:trPr>
          <w:trHeight w:val="594"/>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pStyle w:val="867"/>
              <w:jc w:val="center"/>
              <w:spacing w:line="30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67"/>
              <w:jc w:val="center"/>
              <w:rPr>
                <w:rFonts w:ascii="宋体" w:hAnsi="宋体"/>
                <w:sz w:val="24"/>
              </w:rPr>
            </w:pPr>
            <w:r>
              <w:rPr>
                <w:rFonts w:hint="eastAsia" w:ascii="宋体" w:hAnsi="宋体"/>
                <w:sz w:val="24"/>
              </w:rPr>
              <w:t xml:space="preserve">综合实</w:t>
            </w:r>
            <w:r>
              <w:rPr>
                <w:rFonts w:hint="eastAsia" w:ascii="宋体" w:hAnsi="宋体"/>
                <w:sz w:val="24"/>
              </w:rPr>
              <w:t xml:space="preserve">力</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67"/>
              <w:jc w:val="center"/>
              <w:rPr>
                <w:rFonts w:ascii="宋体" w:hAnsi="宋体"/>
                <w:sz w:val="24"/>
              </w:rPr>
            </w:pPr>
            <w:r>
              <w:rPr>
                <w:rFonts w:ascii="宋体" w:hAnsi="宋体"/>
                <w:sz w:val="24"/>
              </w:rPr>
              <w:t xml:space="preserve">3分</w:t>
            </w:r>
            <w:r/>
          </w:p>
        </w:tc>
        <w:tc>
          <w:tcPr>
            <w:tcBorders>
              <w:top w:val="single" w:color="000000" w:sz="4" w:space="0"/>
              <w:left w:val="single" w:color="000000" w:sz="4" w:space="0"/>
              <w:bottom w:val="single" w:color="000000" w:sz="4" w:space="0"/>
              <w:right w:val="single" w:color="000000" w:sz="4" w:space="0"/>
            </w:tcBorders>
            <w:tcW w:w="6392" w:type="dxa"/>
            <w:vAlign w:val="center"/>
            <w:textDirection w:val="lrTb"/>
            <w:noWrap/>
          </w:tcPr>
          <w:p>
            <w:pPr>
              <w:pStyle w:val="867"/>
              <w:rPr>
                <w:rFonts w:ascii="宋体" w:hAnsi="宋体"/>
                <w:sz w:val="24"/>
                <w:szCs w:val="24"/>
              </w:rPr>
            </w:pPr>
            <w:r>
              <w:rPr>
                <w:rFonts w:hint="eastAsia" w:ascii="宋体" w:hAnsi="宋体"/>
                <w:sz w:val="24"/>
                <w:szCs w:val="24"/>
              </w:rPr>
              <w:t xml:space="preserve">投标人具有有效的质量管理体系认证证书、职业健康安全管理体系认证证书、环境管理体系认证证书的，有一个得1分，最高得3分</w:t>
            </w:r>
            <w:r>
              <w:rPr>
                <w:rFonts w:hint="eastAsia" w:ascii="宋体" w:hAnsi="宋体"/>
                <w:b/>
                <w:bCs/>
                <w:sz w:val="24"/>
                <w:szCs w:val="24"/>
              </w:rPr>
              <w:t xml:space="preserve">（投标文件中须提供相关证明材料，未提供的不得分）</w:t>
            </w:r>
            <w:r>
              <w:rPr>
                <w:rFonts w:ascii="宋体" w:hAnsi="宋体"/>
                <w:sz w:val="24"/>
                <w:szCs w:val="24"/>
              </w:rPr>
            </w:r>
            <w:r/>
          </w:p>
        </w:tc>
      </w:tr>
    </w:tbl>
    <w:p>
      <w:pPr>
        <w:pStyle w:val="867"/>
        <w:jc w:val="left"/>
        <w:spacing w:line="460" w:lineRule="exact"/>
        <w:rPr>
          <w:rFonts w:ascii="宋体" w:hAnsi="宋体"/>
          <w:b/>
          <w:bCs/>
          <w:sz w:val="28"/>
        </w:rPr>
      </w:pPr>
      <w:r/>
      <w:bookmarkStart w:id="100" w:name="_Hlk106720885"/>
      <w:r>
        <w:rPr>
          <w:rFonts w:hint="eastAsia" w:ascii="宋体" w:hAnsi="宋体"/>
          <w:b/>
          <w:bCs/>
          <w:sz w:val="28"/>
        </w:rPr>
        <w:t xml:space="preserve">三、政府采购政策：</w:t>
      </w:r>
      <w:r>
        <w:rPr>
          <w:rFonts w:ascii="宋体" w:hAnsi="宋体"/>
          <w:b/>
          <w:bCs/>
          <w:sz w:val="28"/>
        </w:rPr>
      </w:r>
      <w:r/>
    </w:p>
    <w:p>
      <w:pPr>
        <w:pStyle w:val="867"/>
        <w:ind w:firstLine="482"/>
        <w:jc w:val="left"/>
        <w:spacing w:line="440" w:lineRule="exact"/>
        <w:rPr>
          <w:rFonts w:ascii="宋体" w:hAnsi="宋体"/>
          <w:b/>
          <w:bCs/>
          <w:sz w:val="24"/>
          <w:szCs w:val="24"/>
        </w:rPr>
      </w:pPr>
      <w:r/>
      <w:bookmarkEnd w:id="100"/>
      <w:r>
        <w:rPr>
          <w:rFonts w:ascii="宋体" w:hAnsi="宋体"/>
          <w:b/>
          <w:bCs/>
          <w:sz w:val="24"/>
          <w:szCs w:val="24"/>
        </w:rPr>
        <w:t xml:space="preserve">1、</w:t>
      </w:r>
      <w:r>
        <w:rPr>
          <w:rFonts w:hint="eastAsia" w:ascii="宋体" w:hAnsi="宋体"/>
          <w:b/>
          <w:bCs/>
          <w:sz w:val="24"/>
          <w:szCs w:val="24"/>
        </w:rPr>
        <w:t xml:space="preserve">落实政府采购政策需满足的资格要求：</w:t>
      </w:r>
      <w:r>
        <w:rPr>
          <w:rFonts w:ascii="宋体" w:hAnsi="宋体"/>
          <w:b/>
          <w:bCs/>
          <w:sz w:val="24"/>
          <w:szCs w:val="24"/>
        </w:rPr>
      </w:r>
      <w:r/>
    </w:p>
    <w:p>
      <w:pPr>
        <w:pStyle w:val="867"/>
        <w:ind w:firstLine="602"/>
        <w:jc w:val="left"/>
        <w:spacing w:line="440" w:lineRule="exact"/>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本项目专门面向中小企业采购</w:t>
      </w:r>
      <w:r>
        <w:rPr>
          <w:rFonts w:hint="eastAsia" w:ascii="宋体" w:hAnsi="宋体"/>
          <w:b/>
          <w:bCs/>
          <w:sz w:val="24"/>
          <w:szCs w:val="24"/>
        </w:rPr>
        <w:t xml:space="preserve">。</w:t>
      </w:r>
      <w:bookmarkStart w:id="101" w:name="_Hlk162966760"/>
      <w:r>
        <w:rPr>
          <w:rFonts w:hint="eastAsia" w:ascii="宋体" w:hAnsi="宋体"/>
          <w:b/>
          <w:bCs/>
          <w:sz w:val="24"/>
          <w:szCs w:val="24"/>
        </w:rPr>
        <w:t xml:space="preserve">本项目的采购标的为绿化养护监理服务，采购标的所属行业为其他未列明行业</w:t>
      </w:r>
      <w:r>
        <w:rPr>
          <w:rFonts w:ascii="宋体" w:hAnsi="宋体"/>
          <w:b/>
          <w:bCs/>
          <w:sz w:val="24"/>
          <w:szCs w:val="24"/>
        </w:rPr>
        <w:t xml:space="preserve">。</w:t>
      </w:r>
      <w:bookmarkEnd w:id="101"/>
      <w:r>
        <w:rPr>
          <w:rFonts w:ascii="宋体" w:hAnsi="宋体"/>
          <w:b/>
          <w:bCs/>
          <w:sz w:val="24"/>
          <w:szCs w:val="24"/>
        </w:rPr>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（2）在投标文件中须提供《中小企业声明函》。（填报</w:t>
      </w:r>
      <w:r>
        <w:rPr>
          <w:rFonts w:hint="eastAsia" w:ascii="宋体" w:hAnsi="宋体"/>
          <w:sz w:val="24"/>
          <w:szCs w:val="24"/>
        </w:rPr>
        <w:t xml:space="preserve">严格按工信部联企业〔2011〕300号通知中的《中小企业划型标准规定》进行）</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（3）对残疾人福利</w:t>
      </w:r>
      <w:r>
        <w:rPr>
          <w:rFonts w:hint="eastAsia" w:ascii="宋体" w:hAnsi="宋体"/>
          <w:sz w:val="24"/>
          <w:szCs w:val="24"/>
        </w:rPr>
        <w:t xml:space="preserve">性单位、监狱企业视同小</w:t>
      </w:r>
      <w:r>
        <w:rPr>
          <w:rFonts w:hint="eastAsia" w:ascii="宋体" w:hAnsi="宋体"/>
          <w:sz w:val="24"/>
          <w:szCs w:val="24"/>
        </w:rPr>
        <w:t xml:space="preserve">型、</w:t>
      </w:r>
      <w:r>
        <w:rPr>
          <w:rFonts w:hint="eastAsia" w:ascii="宋体" w:hAnsi="宋体"/>
          <w:sz w:val="24"/>
          <w:szCs w:val="24"/>
        </w:rPr>
        <w:t xml:space="preserve">微型企业，残疾人福利性单位需提供《残疾人福利性单位声明函》；监狱企业需提供由省级以上监狱管理局、戒毒管理局（含新疆生产建设兵团）出具的属于监狱企业的证明文件。</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（4）享受政府采购支持政策的残疾人福利性单位应当同时满足以下条件：</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为安置的每位残疾人按月足额缴纳了基本养老保险、基本医疗保险、失业保险、工伤保险</w:t>
      </w:r>
      <w:r>
        <w:rPr>
          <w:rFonts w:hint="eastAsia" w:ascii="宋体" w:hAnsi="宋体"/>
          <w:sz w:val="24"/>
          <w:szCs w:val="24"/>
        </w:rPr>
        <w:t xml:space="preserve">和生育保险等社会保险费</w:t>
      </w:r>
      <w:r>
        <w:rPr>
          <w:rFonts w:hint="eastAsia" w:ascii="宋体" w:hAnsi="宋体"/>
          <w:sz w:val="24"/>
          <w:szCs w:val="24"/>
        </w:rPr>
        <w:t xml:space="preserve">；通</w:t>
      </w:r>
      <w:r>
        <w:rPr>
          <w:rFonts w:hint="eastAsia" w:ascii="宋体" w:hAnsi="宋体"/>
          <w:sz w:val="24"/>
          <w:szCs w:val="24"/>
        </w:rPr>
        <w:t xml:space="preserve">过银行等金融机构向安置的每位残疾人，按月支付了不低于单位所在区县适用的经省级人民政府批准的月最低工资标准的工资；</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提供本单位制造的货物、承担的工程或者服务，或者提供其他残疾人福利性单位制造的货物（不包括使用非残疾人福利性单位注册商标的货物）。</w:t>
      </w:r>
      <w:r/>
    </w:p>
    <w:p>
      <w:pPr>
        <w:pStyle w:val="867"/>
        <w:ind w:firstLine="600"/>
        <w:jc w:val="left"/>
        <w:spacing w:line="440" w:lineRule="exact"/>
        <w:rPr>
          <w:rFonts w:hint="eastAsia" w:ascii="宋体" w:hAnsi="宋体"/>
          <w:sz w:val="24"/>
          <w:szCs w:val="24"/>
        </w:rPr>
      </w:pPr>
      <w:r>
        <w:rPr>
          <w:rFonts w:hint="eastAsia" w:ascii="宋体" w:hAnsi="宋体"/>
          <w:sz w:val="24"/>
          <w:szCs w:val="24"/>
        </w:rPr>
        <w:t xml:space="preserve">前款所称残疾人是指法定劳动年龄内，持有《中华人民共和国残疾人证》或者《中华人民共和国残疾军人证（1至8级）》的自然人，包括具有劳动条件和劳动意愿的</w:t>
      </w:r>
      <w:r>
        <w:rPr>
          <w:rFonts w:hint="eastAsia" w:ascii="宋体" w:hAnsi="宋体"/>
          <w:sz w:val="24"/>
          <w:szCs w:val="24"/>
        </w:rPr>
        <w:t xml:space="preserve">精神残疾人。在职职工人数是指与残疾人福利性单位建立劳动关系并依法签订劳动合同或者服务协议的雇员人</w:t>
      </w:r>
      <w:r>
        <w:rPr>
          <w:rFonts w:hint="eastAsia" w:ascii="宋体" w:hAnsi="宋体"/>
          <w:sz w:val="24"/>
          <w:szCs w:val="24"/>
        </w:rPr>
        <w:t xml:space="preserve">数。</w:t>
      </w:r>
      <w:r/>
    </w:p>
    <w:p>
      <w:pPr>
        <w:pStyle w:val="867"/>
        <w:ind w:firstLine="600"/>
        <w:jc w:val="left"/>
        <w:spacing w:line="440" w:lineRule="exact"/>
        <w:rPr>
          <w:rFonts w:ascii="宋体" w:hAnsi="宋体"/>
          <w:sz w:val="24"/>
          <w:szCs w:val="24"/>
        </w:rPr>
      </w:pPr>
      <w:r>
        <w:rPr>
          <w:rFonts w:hint="eastAsia" w:ascii="宋体" w:hAnsi="宋体"/>
          <w:sz w:val="24"/>
          <w:szCs w:val="24"/>
        </w:rPr>
        <w:t xml:space="preserve">（6）中标、成交</w:t>
      </w:r>
      <w:r>
        <w:rPr>
          <w:rFonts w:hint="eastAsia" w:ascii="宋体" w:hAnsi="宋体"/>
          <w:sz w:val="24"/>
          <w:szCs w:val="24"/>
        </w:rPr>
        <w:t xml:space="preserve">供应</w:t>
      </w:r>
      <w:r>
        <w:rPr>
          <w:rFonts w:hint="eastAsia" w:ascii="宋体" w:hAnsi="宋体"/>
          <w:sz w:val="24"/>
          <w:szCs w:val="24"/>
        </w:rPr>
        <w:t xml:space="preserve">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rPr>
          <w:rFonts w:ascii="宋体" w:hAnsi="宋体"/>
          <w:sz w:val="24"/>
          <w:szCs w:val="24"/>
        </w:rPr>
      </w:r>
      <w:r/>
    </w:p>
    <w:p>
      <w:pPr>
        <w:pStyle w:val="868"/>
        <w:spacing w:line="440" w:lineRule="exact"/>
      </w:pPr>
      <w:r>
        <w:br w:type="page" w:clear="all"/>
      </w:r>
      <w:bookmarkStart w:id="102" w:name="_Toc165362613"/>
      <w:r>
        <w:t xml:space="preserve">第</w:t>
      </w:r>
      <w:r>
        <w:rPr>
          <w:rFonts w:hint="eastAsia"/>
        </w:rPr>
        <w:t xml:space="preserve">六</w:t>
      </w:r>
      <w:r>
        <w:t xml:space="preserve">章  投标文件格式</w:t>
      </w:r>
      <w:bookmarkEnd w:id="102"/>
      <w:r/>
      <w:r/>
    </w:p>
    <w:p>
      <w:pPr>
        <w:pStyle w:val="867"/>
        <w:rPr>
          <w:rFonts w:ascii="宋体" w:hAnsi="宋体"/>
          <w:b/>
          <w:sz w:val="44"/>
          <w:szCs w:val="44"/>
        </w:rPr>
      </w:pPr>
      <w:r>
        <w:rPr>
          <w:rFonts w:ascii="宋体" w:hAnsi="宋体"/>
          <w:b/>
          <w:sz w:val="44"/>
          <w:szCs w:val="44"/>
        </w:rPr>
        <w:t xml:space="preserve">封面：</w:t>
      </w:r>
      <w:r/>
    </w:p>
    <w:p>
      <w:pPr>
        <w:pStyle w:val="867"/>
        <w:jc w:val="center"/>
        <w:rPr>
          <w:rFonts w:ascii="宋体" w:hAnsi="宋体"/>
          <w:b/>
          <w:sz w:val="72"/>
          <w:szCs w:val="72"/>
        </w:rPr>
      </w:pPr>
      <w:r>
        <w:rPr>
          <w:rFonts w:ascii="宋体" w:hAnsi="宋体"/>
          <w:b/>
          <w:sz w:val="72"/>
          <w:szCs w:val="72"/>
        </w:rPr>
      </w:r>
      <w:r/>
    </w:p>
    <w:p>
      <w:pPr>
        <w:pStyle w:val="877"/>
        <w:rPr>
          <w:rFonts w:hAnsi="宋体"/>
        </w:rPr>
      </w:pPr>
      <w:r>
        <w:rPr>
          <w:rFonts w:hAnsi="宋体"/>
        </w:rPr>
      </w:r>
      <w:r/>
    </w:p>
    <w:p>
      <w:pPr>
        <w:pStyle w:val="867"/>
        <w:rPr>
          <w:rFonts w:hint="eastAsia" w:ascii="宋体" w:hAnsi="宋体"/>
        </w:rPr>
      </w:pPr>
      <w:r>
        <w:rPr>
          <w:rFonts w:hint="eastAsia" w:ascii="宋体" w:hAnsi="宋体"/>
        </w:rPr>
      </w:r>
      <w:r/>
    </w:p>
    <w:p>
      <w:pPr>
        <w:pStyle w:val="877"/>
        <w:rPr>
          <w:rFonts w:hAnsi="宋体"/>
          <w:b/>
          <w:sz w:val="72"/>
          <w:szCs w:val="72"/>
        </w:rPr>
      </w:pPr>
      <w:r>
        <w:rPr>
          <w:rFonts w:hAnsi="宋体"/>
          <w:b/>
          <w:sz w:val="72"/>
          <w:szCs w:val="72"/>
        </w:rPr>
      </w:r>
      <w:r/>
    </w:p>
    <w:p>
      <w:pPr>
        <w:pStyle w:val="867"/>
        <w:jc w:val="center"/>
        <w:rPr>
          <w:rFonts w:ascii="宋体" w:hAnsi="宋体"/>
          <w:b/>
          <w:sz w:val="72"/>
          <w:szCs w:val="72"/>
        </w:rPr>
      </w:pPr>
      <w:r>
        <w:rPr>
          <w:rFonts w:ascii="宋体" w:hAnsi="宋体"/>
          <w:b/>
          <w:sz w:val="72"/>
          <w:szCs w:val="72"/>
        </w:rPr>
        <w:t xml:space="preserve">投   标   文   件</w:t>
      </w:r>
      <w:r/>
    </w:p>
    <w:p>
      <w:pPr>
        <w:pStyle w:val="867"/>
        <w:rPr>
          <w:rFonts w:ascii="宋体" w:hAnsi="宋体"/>
          <w:b/>
          <w:sz w:val="72"/>
          <w:szCs w:val="72"/>
        </w:rPr>
      </w:pPr>
      <w:r>
        <w:rPr>
          <w:rFonts w:ascii="宋体" w:hAnsi="宋体"/>
          <w:b/>
          <w:sz w:val="72"/>
          <w:szCs w:val="72"/>
        </w:rPr>
      </w:r>
      <w:r/>
    </w:p>
    <w:p>
      <w:pPr>
        <w:pStyle w:val="867"/>
        <w:rPr>
          <w:rFonts w:ascii="宋体" w:hAnsi="宋体"/>
          <w:b/>
          <w:sz w:val="72"/>
          <w:szCs w:val="72"/>
        </w:rPr>
      </w:pPr>
      <w:r>
        <w:rPr>
          <w:rFonts w:ascii="宋体" w:hAnsi="宋体"/>
          <w:b/>
          <w:sz w:val="72"/>
          <w:szCs w:val="72"/>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hint="eastAsia" w:ascii="宋体" w:hAnsi="宋体"/>
        </w:rPr>
      </w:pPr>
      <w:r>
        <w:rPr>
          <w:rFonts w:hint="eastAsia" w:ascii="宋体" w:hAnsi="宋体"/>
        </w:rPr>
      </w:r>
      <w:r/>
    </w:p>
    <w:p>
      <w:pPr>
        <w:pStyle w:val="867"/>
        <w:ind w:firstLine="1084"/>
        <w:rPr>
          <w:rFonts w:hint="eastAsia" w:ascii="宋体" w:hAnsi="宋体"/>
          <w:b/>
          <w:color w:val="000000"/>
          <w:sz w:val="36"/>
          <w:szCs w:val="21"/>
        </w:rPr>
      </w:pPr>
      <w:r>
        <w:rPr>
          <w:rFonts w:ascii="宋体" w:hAnsi="宋体"/>
          <w:b/>
          <w:color w:val="000000"/>
          <w:sz w:val="36"/>
          <w:szCs w:val="21"/>
        </w:rPr>
        <w:t xml:space="preserve">项目名称：</w:t>
      </w:r>
      <w:r>
        <w:rPr>
          <w:rFonts w:hint="eastAsia" w:ascii="宋体" w:hAnsi="宋体"/>
          <w:b/>
          <w:color w:val="000000"/>
          <w:sz w:val="36"/>
          <w:szCs w:val="21"/>
        </w:rPr>
        <w:t xml:space="preserve">2024-2026年碧溪街道绿化养护监理服务</w:t>
      </w:r>
      <w:r/>
    </w:p>
    <w:p>
      <w:pPr>
        <w:pStyle w:val="867"/>
        <w:ind w:firstLine="1084"/>
        <w:rPr>
          <w:rFonts w:ascii="宋体" w:hAnsi="宋体"/>
          <w:b/>
          <w:color w:val="000000"/>
          <w:sz w:val="36"/>
          <w:szCs w:val="21"/>
        </w:rPr>
      </w:pPr>
      <w:r>
        <w:rPr>
          <w:rFonts w:ascii="宋体" w:hAnsi="宋体"/>
          <w:b/>
          <w:color w:val="000000"/>
          <w:sz w:val="36"/>
          <w:szCs w:val="21"/>
        </w:rPr>
        <w:t xml:space="preserve">项目编号：</w:t>
      </w:r>
      <w:r>
        <w:rPr>
          <w:rFonts w:hint="eastAsia" w:ascii="宋体" w:hAnsi="宋体"/>
          <w:b/>
          <w:color w:val="000000"/>
          <w:sz w:val="36"/>
          <w:szCs w:val="21"/>
        </w:rPr>
        <w:t xml:space="preserve">JSZC-320581-CSXL-G2024-0004</w:t>
      </w:r>
      <w:r>
        <w:rPr>
          <w:rFonts w:ascii="宋体" w:hAnsi="宋体"/>
          <w:b/>
          <w:color w:val="000000"/>
          <w:sz w:val="36"/>
          <w:szCs w:val="21"/>
        </w:rPr>
      </w:r>
      <w:r/>
    </w:p>
    <w:p>
      <w:pPr>
        <w:pStyle w:val="867"/>
        <w:ind w:firstLine="1084"/>
        <w:rPr>
          <w:rFonts w:ascii="宋体" w:hAnsi="宋体"/>
          <w:b/>
          <w:color w:val="000000"/>
          <w:sz w:val="36"/>
          <w:szCs w:val="21"/>
          <w:u w:val="single"/>
        </w:rPr>
      </w:pPr>
      <w:r>
        <w:rPr>
          <w:rFonts w:ascii="宋体" w:hAnsi="宋体"/>
          <w:b/>
          <w:color w:val="000000"/>
          <w:sz w:val="36"/>
          <w:szCs w:val="21"/>
        </w:rPr>
        <w:t xml:space="preserve">投</w:t>
      </w:r>
      <w:r>
        <w:rPr>
          <w:rFonts w:hint="eastAsia" w:ascii="宋体" w:hAnsi="宋体"/>
          <w:b/>
          <w:color w:val="000000"/>
          <w:sz w:val="36"/>
          <w:szCs w:val="21"/>
        </w:rPr>
        <w:t xml:space="preserve"> </w:t>
      </w:r>
      <w:r>
        <w:rPr>
          <w:rFonts w:ascii="宋体" w:hAnsi="宋体"/>
          <w:b/>
          <w:color w:val="000000"/>
          <w:sz w:val="36"/>
          <w:szCs w:val="21"/>
        </w:rPr>
        <w:t xml:space="preserve">标</w:t>
      </w:r>
      <w:r>
        <w:rPr>
          <w:rFonts w:hint="eastAsia" w:ascii="宋体" w:hAnsi="宋体"/>
          <w:b/>
          <w:color w:val="000000"/>
          <w:sz w:val="36"/>
          <w:szCs w:val="21"/>
        </w:rPr>
        <w:t xml:space="preserve"> </w:t>
      </w:r>
      <w:r>
        <w:rPr>
          <w:rFonts w:ascii="宋体" w:hAnsi="宋体"/>
          <w:b/>
          <w:color w:val="000000"/>
          <w:sz w:val="36"/>
          <w:szCs w:val="21"/>
        </w:rPr>
        <w:t xml:space="preserve">人：</w:t>
      </w:r>
      <w:r>
        <w:rPr>
          <w:rFonts w:hint="eastAsia" w:ascii="宋体" w:hAnsi="宋体"/>
          <w:b/>
          <w:color w:val="000000"/>
          <w:sz w:val="36"/>
          <w:szCs w:val="21"/>
          <w:u w:val="single"/>
        </w:rPr>
        <w:t xml:space="preserve">（加盖CA电子</w:t>
      </w:r>
      <w:r>
        <w:rPr>
          <w:rFonts w:hint="eastAsia" w:ascii="宋体" w:hAnsi="宋体"/>
          <w:b/>
          <w:color w:val="000000"/>
          <w:sz w:val="36"/>
          <w:szCs w:val="21"/>
          <w:u w:val="single"/>
        </w:rPr>
        <w:t xml:space="preserve">公章）</w:t>
      </w:r>
      <w:r>
        <w:rPr>
          <w:rFonts w:ascii="宋体" w:hAnsi="宋体"/>
          <w:b/>
          <w:color w:val="000000"/>
          <w:sz w:val="36"/>
          <w:szCs w:val="21"/>
          <w:u w:val="single"/>
        </w:rPr>
      </w:r>
      <w:r/>
    </w:p>
    <w:p>
      <w:pPr>
        <w:pStyle w:val="867"/>
        <w:ind w:firstLine="1084"/>
        <w:rPr>
          <w:rFonts w:ascii="宋体" w:hAnsi="宋体"/>
          <w:b/>
          <w:color w:val="000000"/>
          <w:sz w:val="36"/>
          <w:szCs w:val="21"/>
        </w:rPr>
      </w:pPr>
      <w:r>
        <w:rPr>
          <w:rFonts w:ascii="宋体" w:hAnsi="宋体"/>
          <w:b/>
          <w:color w:val="000000"/>
          <w:sz w:val="36"/>
          <w:szCs w:val="21"/>
        </w:rPr>
        <w:t xml:space="preserve">日</w:t>
      </w:r>
      <w:r>
        <w:rPr>
          <w:rFonts w:hint="eastAsia" w:ascii="宋体" w:hAnsi="宋体"/>
          <w:b/>
          <w:color w:val="000000"/>
          <w:sz w:val="36"/>
          <w:szCs w:val="21"/>
        </w:rPr>
        <w:t xml:space="preserve"> </w:t>
      </w:r>
      <w:r>
        <w:rPr>
          <w:rFonts w:ascii="宋体" w:hAnsi="宋体"/>
          <w:b/>
          <w:color w:val="000000"/>
          <w:sz w:val="36"/>
          <w:szCs w:val="21"/>
        </w:rPr>
        <w:t xml:space="preserve">   期：</w:t>
      </w:r>
      <w:r>
        <w:rPr>
          <w:rFonts w:ascii="宋体" w:hAnsi="宋体"/>
          <w:b/>
          <w:color w:val="000000"/>
          <w:sz w:val="36"/>
          <w:szCs w:val="21"/>
        </w:rPr>
        <w:t xml:space="preserve">20</w:t>
      </w:r>
      <w:r>
        <w:rPr>
          <w:rFonts w:ascii="宋体" w:hAnsi="宋体"/>
          <w:b/>
          <w:color w:val="000000"/>
          <w:sz w:val="36"/>
          <w:szCs w:val="21"/>
        </w:rPr>
        <w:t xml:space="preserve">24年</w:t>
      </w:r>
      <w:r>
        <w:rPr>
          <w:rFonts w:hint="eastAsia" w:ascii="宋体" w:hAnsi="宋体"/>
          <w:b/>
          <w:color w:val="000000"/>
          <w:sz w:val="36"/>
          <w:szCs w:val="21"/>
        </w:rPr>
        <w:t xml:space="preserve">    </w:t>
      </w:r>
      <w:r>
        <w:rPr>
          <w:rFonts w:ascii="宋体" w:hAnsi="宋体"/>
          <w:b/>
          <w:color w:val="000000"/>
          <w:sz w:val="36"/>
          <w:szCs w:val="21"/>
        </w:rPr>
        <w:t xml:space="preserve">月</w:t>
      </w:r>
      <w:r>
        <w:rPr>
          <w:rFonts w:hint="eastAsia" w:ascii="宋体" w:hAnsi="宋体"/>
          <w:b/>
          <w:color w:val="000000"/>
          <w:sz w:val="36"/>
          <w:szCs w:val="21"/>
        </w:rPr>
        <w:t xml:space="preserve">    </w:t>
      </w:r>
      <w:r>
        <w:rPr>
          <w:rFonts w:ascii="宋体" w:hAnsi="宋体"/>
          <w:b/>
          <w:color w:val="000000"/>
          <w:sz w:val="36"/>
          <w:szCs w:val="21"/>
        </w:rPr>
        <w:t xml:space="preserve">日</w:t>
      </w:r>
      <w:r/>
    </w:p>
    <w:p>
      <w:pPr>
        <w:pStyle w:val="867"/>
        <w:rPr>
          <w:rFonts w:ascii="宋体" w:hAnsi="宋体"/>
          <w:sz w:val="36"/>
          <w:szCs w:val="36"/>
        </w:rPr>
      </w:pPr>
      <w:r>
        <w:rPr>
          <w:rFonts w:ascii="宋体" w:hAnsi="宋体"/>
          <w:sz w:val="36"/>
          <w:szCs w:val="36"/>
        </w:rPr>
      </w:r>
      <w:r/>
    </w:p>
    <w:p>
      <w:pPr>
        <w:pStyle w:val="877"/>
        <w:rPr>
          <w:rFonts w:hint="eastAsia" w:hAnsi="宋体"/>
        </w:rPr>
      </w:pPr>
      <w:r>
        <w:rPr>
          <w:rFonts w:hint="eastAsia" w:hAnsi="宋体"/>
        </w:rPr>
      </w:r>
      <w:r/>
    </w:p>
    <w:p>
      <w:pPr>
        <w:pStyle w:val="867"/>
        <w:jc w:val="center"/>
        <w:spacing w:line="440" w:lineRule="exact"/>
        <w:rPr>
          <w:rFonts w:hint="eastAsia" w:ascii="宋体" w:hAnsi="宋体"/>
          <w:b/>
          <w:bCs/>
          <w:color w:val="000000"/>
          <w:sz w:val="32"/>
          <w:szCs w:val="32"/>
        </w:rPr>
      </w:pPr>
      <w:r>
        <w:rPr>
          <w:rFonts w:ascii="宋体" w:hAnsi="宋体"/>
          <w:b/>
          <w:sz w:val="48"/>
          <w:szCs w:val="48"/>
        </w:rPr>
        <w:br w:type="page" w:clear="all"/>
      </w:r>
      <w:r>
        <w:rPr>
          <w:rFonts w:hint="eastAsia" w:ascii="宋体" w:hAnsi="宋体"/>
          <w:b/>
          <w:bCs/>
          <w:color w:val="000000"/>
          <w:sz w:val="32"/>
          <w:szCs w:val="32"/>
        </w:rPr>
        <w:t xml:space="preserve">投标文件目录</w:t>
      </w:r>
      <w:r/>
    </w:p>
    <w:p>
      <w:pPr>
        <w:pStyle w:val="867"/>
        <w:ind w:firstLine="420"/>
        <w:spacing w:line="400" w:lineRule="exact"/>
        <w:rPr>
          <w:rFonts w:ascii="宋体" w:hAnsi="宋体"/>
          <w:b/>
          <w:bCs/>
          <w:sz w:val="24"/>
        </w:rPr>
      </w:pPr>
      <w:r>
        <w:rPr>
          <w:rFonts w:hint="eastAsia" w:ascii="宋体" w:hAnsi="宋体"/>
          <w:b/>
          <w:bCs/>
          <w:sz w:val="24"/>
        </w:rPr>
        <w:t xml:space="preserve">一、基本目录</w:t>
      </w:r>
      <w:r>
        <w:rPr>
          <w:rFonts w:ascii="宋体" w:hAnsi="宋体"/>
          <w:b/>
          <w:bCs/>
          <w:sz w:val="24"/>
        </w:rPr>
      </w:r>
      <w:r/>
    </w:p>
    <w:p>
      <w:pPr>
        <w:pStyle w:val="867"/>
        <w:ind w:firstLine="420"/>
        <w:spacing w:line="400" w:lineRule="exact"/>
        <w:rPr>
          <w:rFonts w:ascii="宋体" w:hAnsi="宋体"/>
          <w:sz w:val="24"/>
        </w:rPr>
      </w:pPr>
      <w:r>
        <w:rPr>
          <w:rFonts w:hint="eastAsia" w:ascii="宋体" w:hAnsi="宋体"/>
          <w:sz w:val="24"/>
        </w:rPr>
        <w:t xml:space="preserve">1、封面</w:t>
      </w:r>
      <w:r>
        <w:rPr>
          <w:rFonts w:ascii="宋体" w:hAnsi="宋体"/>
          <w:sz w:val="24"/>
        </w:rPr>
      </w:r>
      <w:r/>
    </w:p>
    <w:p>
      <w:pPr>
        <w:pStyle w:val="867"/>
        <w:ind w:firstLine="420"/>
        <w:spacing w:line="400" w:lineRule="exact"/>
        <w:rPr>
          <w:rFonts w:ascii="宋体" w:hAnsi="宋体"/>
          <w:sz w:val="24"/>
        </w:rPr>
      </w:pPr>
      <w:r>
        <w:rPr>
          <w:rFonts w:hint="eastAsia" w:ascii="宋体" w:hAnsi="宋体"/>
          <w:sz w:val="24"/>
        </w:rPr>
        <w:t xml:space="preserve">2、开标一览表（格式见附件</w:t>
      </w:r>
      <w:r>
        <w:rPr>
          <w:rFonts w:ascii="宋体" w:hAnsi="宋体"/>
          <w:sz w:val="24"/>
        </w:rPr>
        <w:t xml:space="preserve">1</w:t>
      </w:r>
      <w:r>
        <w:rPr>
          <w:rFonts w:hint="eastAsia" w:ascii="宋体" w:hAnsi="宋体"/>
          <w:sz w:val="24"/>
        </w:rPr>
        <w:t xml:space="preserve">）</w:t>
      </w:r>
      <w:r>
        <w:rPr>
          <w:rFonts w:ascii="宋体" w:hAnsi="宋体"/>
          <w:sz w:val="24"/>
        </w:rPr>
      </w:r>
      <w:r/>
    </w:p>
    <w:p>
      <w:pPr>
        <w:pStyle w:val="867"/>
        <w:ind w:firstLine="420"/>
        <w:spacing w:line="400" w:lineRule="exact"/>
        <w:rPr>
          <w:rFonts w:ascii="宋体" w:hAnsi="宋体"/>
          <w:sz w:val="24"/>
        </w:rPr>
      </w:pPr>
      <w:r>
        <w:rPr>
          <w:rFonts w:hint="eastAsia" w:ascii="宋体" w:hAnsi="宋体"/>
          <w:sz w:val="24"/>
        </w:rPr>
        <w:t xml:space="preserve">3、投标分项报价表（格式见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67"/>
        <w:ind w:firstLine="420"/>
        <w:spacing w:line="400" w:lineRule="exact"/>
        <w:rPr>
          <w:rFonts w:hint="eastAsia" w:ascii="宋体" w:hAnsi="宋体"/>
          <w:sz w:val="24"/>
        </w:rPr>
      </w:pPr>
      <w:r>
        <w:rPr>
          <w:rFonts w:hint="eastAsia" w:ascii="宋体" w:hAnsi="宋体"/>
          <w:sz w:val="24"/>
        </w:rPr>
        <w:t xml:space="preserve">4、法人授权书（格式见附件4）</w:t>
      </w:r>
      <w:r/>
    </w:p>
    <w:p>
      <w:pPr>
        <w:pStyle w:val="867"/>
        <w:ind w:firstLine="420"/>
        <w:spacing w:line="400" w:lineRule="exact"/>
        <w:rPr>
          <w:rFonts w:hint="eastAsia" w:ascii="宋体" w:hAnsi="宋体"/>
          <w:sz w:val="24"/>
        </w:rPr>
      </w:pPr>
      <w:r>
        <w:rPr>
          <w:rFonts w:hint="eastAsia" w:ascii="宋体" w:hAnsi="宋体"/>
          <w:sz w:val="24"/>
        </w:rPr>
        <w:t xml:space="preserve">5、投标函（格式见附件5）。</w:t>
      </w:r>
      <w:r/>
    </w:p>
    <w:p>
      <w:pPr>
        <w:pStyle w:val="867"/>
        <w:ind w:firstLine="420"/>
        <w:spacing w:line="400" w:lineRule="exact"/>
        <w:rPr>
          <w:rFonts w:ascii="宋体" w:hAnsi="宋体"/>
          <w:b/>
          <w:bCs/>
          <w:sz w:val="24"/>
        </w:rPr>
      </w:pPr>
      <w:r>
        <w:rPr>
          <w:rFonts w:hint="eastAsia" w:ascii="宋体" w:hAnsi="宋体"/>
          <w:b/>
          <w:bCs/>
          <w:sz w:val="24"/>
        </w:rPr>
        <w:t xml:space="preserve">二</w:t>
      </w:r>
      <w:r>
        <w:rPr>
          <w:rFonts w:ascii="宋体" w:hAnsi="宋体"/>
          <w:b/>
          <w:bCs/>
          <w:sz w:val="24"/>
        </w:rPr>
        <w:t xml:space="preserve">、资格审查内容</w:t>
      </w:r>
      <w:r/>
    </w:p>
    <w:p>
      <w:pPr>
        <w:pStyle w:val="867"/>
        <w:ind w:firstLine="420"/>
        <w:spacing w:line="400" w:lineRule="exact"/>
        <w:rPr>
          <w:rFonts w:ascii="宋体" w:hAnsi="宋体"/>
          <w:sz w:val="24"/>
        </w:rPr>
      </w:pPr>
      <w:r>
        <w:rPr>
          <w:rFonts w:hint="eastAsia" w:ascii="宋体" w:hAnsi="宋体"/>
          <w:sz w:val="24"/>
        </w:rPr>
        <w:t xml:space="preserve">1、</w:t>
      </w:r>
      <w:r>
        <w:rPr>
          <w:rFonts w:ascii="宋体" w:hAnsi="宋体"/>
          <w:sz w:val="24"/>
        </w:rPr>
        <w:t xml:space="preserve">满足《中华人民共和国政府采购法》第二十二条规定</w:t>
      </w:r>
      <w:r>
        <w:rPr>
          <w:rFonts w:hint="eastAsia" w:ascii="宋体" w:hAnsi="宋体"/>
          <w:sz w:val="24"/>
          <w:szCs w:val="24"/>
        </w:rPr>
        <w:t xml:space="preserve">所需提供的证明材料</w:t>
      </w:r>
      <w:r>
        <w:rPr>
          <w:rFonts w:hint="eastAsia" w:ascii="宋体" w:hAnsi="宋体"/>
          <w:sz w:val="24"/>
        </w:rPr>
        <w:t xml:space="preserve">：</w:t>
      </w:r>
      <w:r>
        <w:rPr>
          <w:rFonts w:ascii="宋体" w:hAnsi="宋体"/>
          <w:sz w:val="24"/>
        </w:rPr>
      </w:r>
      <w:r/>
    </w:p>
    <w:p>
      <w:pPr>
        <w:pStyle w:val="867"/>
        <w:ind w:firstLine="600"/>
        <w:spacing w:line="400" w:lineRule="exact"/>
        <w:rPr>
          <w:rFonts w:ascii="宋体" w:hAnsi="宋体"/>
          <w:sz w:val="24"/>
        </w:rPr>
      </w:pPr>
      <w:r>
        <w:rPr>
          <w:rFonts w:hint="eastAsia" w:ascii="宋体" w:hAnsi="宋体"/>
          <w:sz w:val="24"/>
        </w:rPr>
        <w:t xml:space="preserve">1.1</w:t>
      </w:r>
      <w:r>
        <w:rPr>
          <w:rFonts w:ascii="宋体" w:hAnsi="宋体"/>
          <w:sz w:val="24"/>
        </w:rPr>
        <w:t xml:space="preserve"> </w:t>
      </w:r>
      <w:r>
        <w:rPr>
          <w:rFonts w:hint="eastAsia" w:ascii="宋体" w:hAnsi="宋体"/>
          <w:sz w:val="24"/>
        </w:rPr>
        <w:t xml:space="preserve">法人或者其他组织的营业执照等证明文件；</w:t>
      </w:r>
      <w:r>
        <w:rPr>
          <w:rFonts w:ascii="宋体" w:hAnsi="宋体"/>
          <w:sz w:val="24"/>
        </w:rPr>
      </w:r>
      <w:r/>
    </w:p>
    <w:p>
      <w:pPr>
        <w:pStyle w:val="867"/>
        <w:ind w:firstLine="600"/>
        <w:spacing w:line="400" w:lineRule="exact"/>
        <w:rPr>
          <w:rFonts w:ascii="宋体" w:hAnsi="宋体"/>
          <w:sz w:val="24"/>
        </w:rPr>
      </w:pPr>
      <w:r>
        <w:rPr>
          <w:rFonts w:hint="eastAsia" w:ascii="宋体" w:hAnsi="宋体"/>
          <w:sz w:val="24"/>
        </w:rPr>
        <w:t xml:space="preserve">1.2</w:t>
      </w:r>
      <w:r>
        <w:rPr>
          <w:rFonts w:ascii="宋体" w:hAnsi="宋体"/>
          <w:sz w:val="24"/>
        </w:rPr>
        <w:t xml:space="preserve"> </w:t>
      </w:r>
      <w:r>
        <w:rPr>
          <w:rFonts w:hint="eastAsia" w:ascii="宋体" w:hAnsi="宋体"/>
          <w:sz w:val="24"/>
        </w:rPr>
        <w:t xml:space="preserve">针对“具有良好商业信誉和健全财务会计制度；</w:t>
      </w:r>
      <w:r>
        <w:rPr>
          <w:rFonts w:hint="eastAsia" w:ascii="宋体" w:hAnsi="宋体"/>
          <w:sz w:val="24"/>
        </w:rPr>
        <w:t xml:space="preserve">具有履行合同所必需的设备和专业技术能力；依法缴纳税收和社会保障资金；参加政府采购活动前三年内在经</w:t>
      </w:r>
      <w:r>
        <w:rPr>
          <w:rFonts w:hint="eastAsia" w:ascii="宋体" w:hAnsi="宋体"/>
          <w:sz w:val="24"/>
        </w:rPr>
        <w:t xml:space="preserve">营活动中没有重大违法记</w:t>
      </w:r>
      <w:r>
        <w:rPr>
          <w:rFonts w:hint="eastAsia" w:ascii="宋体" w:hAnsi="宋体"/>
          <w:sz w:val="24"/>
        </w:rPr>
        <w:t xml:space="preserve">录”</w:t>
      </w:r>
      <w:r>
        <w:rPr>
          <w:rFonts w:hint="eastAsia" w:ascii="宋体" w:hAnsi="宋体"/>
          <w:sz w:val="24"/>
        </w:rPr>
        <w:t xml:space="preserve">等通用资格要求的证明材料，须提供“通用资格承诺声明函”（格式见附件3）</w:t>
      </w:r>
      <w:r>
        <w:rPr>
          <w:rFonts w:hint="eastAsia" w:ascii="宋体" w:hAnsi="宋体"/>
          <w:sz w:val="24"/>
          <w:szCs w:val="24"/>
        </w:rPr>
        <w:t xml:space="preserve">。</w:t>
      </w:r>
      <w:r>
        <w:rPr>
          <w:rFonts w:ascii="宋体" w:hAnsi="宋体"/>
          <w:sz w:val="24"/>
        </w:rPr>
      </w:r>
      <w:r/>
    </w:p>
    <w:p>
      <w:pPr>
        <w:pStyle w:val="867"/>
        <w:ind w:firstLine="420"/>
        <w:spacing w:line="400" w:lineRule="exact"/>
        <w:rPr>
          <w:rFonts w:ascii="宋体" w:hAnsi="宋体"/>
          <w:sz w:val="24"/>
        </w:rPr>
      </w:pPr>
      <w:r>
        <w:rPr>
          <w:rFonts w:ascii="宋体" w:hAnsi="宋体"/>
          <w:sz w:val="24"/>
        </w:rPr>
        <w:t xml:space="preserve">2、中小企业声明函（格式见附件9）或残疾人福利性单位声明函（格式见附件10）或省级以上监狱管理局、戒毒管理局（含新疆生产建设兵团）出具的属于监狱企业的证明文件。</w:t>
      </w:r>
      <w:r/>
    </w:p>
    <w:p>
      <w:pPr>
        <w:pStyle w:val="867"/>
        <w:ind w:firstLine="420"/>
        <w:spacing w:line="400" w:lineRule="exact"/>
        <w:rPr>
          <w:rFonts w:ascii="宋体" w:hAnsi="宋体"/>
          <w:sz w:val="24"/>
        </w:rPr>
      </w:pPr>
      <w:r>
        <w:rPr>
          <w:rFonts w:hint="eastAsia" w:ascii="宋体" w:hAnsi="宋体"/>
          <w:sz w:val="24"/>
        </w:rPr>
        <w:t xml:space="preserve">3、综合资质或市政公用工程监理乙级（或以上）资质（市政公用工程乙级资质证书承接范围：无类别限制）证书的证明材料。</w:t>
      </w:r>
      <w:r>
        <w:rPr>
          <w:rFonts w:ascii="宋体" w:hAnsi="宋体"/>
          <w:sz w:val="24"/>
        </w:rPr>
      </w:r>
      <w:r/>
    </w:p>
    <w:p>
      <w:pPr>
        <w:pStyle w:val="867"/>
        <w:ind w:firstLine="42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、未被“信用中国”网站（www.creditchina.gov.cn）列入失信被执行人、重大税收违法案件当事人名单、政府采购严重失信行</w:t>
      </w:r>
      <w:r>
        <w:rPr>
          <w:rFonts w:hint="eastAsia" w:ascii="宋体" w:hAnsi="宋体"/>
          <w:sz w:val="24"/>
        </w:rPr>
        <w:t xml:space="preserve">为记录名单。</w:t>
      </w:r>
      <w:r/>
    </w:p>
    <w:p>
      <w:pPr>
        <w:pStyle w:val="867"/>
        <w:ind w:firstLine="420"/>
        <w:spacing w:line="400" w:lineRule="exact"/>
        <w:rPr>
          <w:rFonts w:ascii="宋体" w:hAnsi="宋体"/>
          <w:b/>
          <w:bCs/>
          <w:sz w:val="24"/>
        </w:rPr>
      </w:pPr>
      <w:r>
        <w:rPr>
          <w:rFonts w:hint="eastAsia" w:ascii="宋体" w:hAnsi="宋体"/>
          <w:b/>
          <w:bCs/>
          <w:sz w:val="24"/>
        </w:rPr>
        <w:t xml:space="preserve">三</w:t>
      </w:r>
      <w:r>
        <w:rPr>
          <w:rFonts w:ascii="宋体" w:hAnsi="宋体"/>
          <w:b/>
          <w:bCs/>
          <w:sz w:val="24"/>
        </w:rPr>
        <w:t xml:space="preserve">、</w:t>
      </w:r>
      <w:r>
        <w:rPr>
          <w:rFonts w:hint="eastAsia" w:ascii="宋体" w:hAnsi="宋体"/>
          <w:b/>
          <w:bCs/>
          <w:sz w:val="24"/>
        </w:rPr>
        <w:t xml:space="preserve">符合</w:t>
      </w:r>
      <w:r>
        <w:rPr>
          <w:rFonts w:hint="eastAsia" w:ascii="宋体" w:hAnsi="宋体"/>
          <w:b/>
          <w:bCs/>
          <w:sz w:val="24"/>
        </w:rPr>
        <w:t xml:space="preserve">性</w:t>
      </w:r>
      <w:r>
        <w:rPr>
          <w:rFonts w:ascii="宋体" w:hAnsi="宋体"/>
          <w:b/>
          <w:bCs/>
          <w:sz w:val="24"/>
        </w:rPr>
        <w:t xml:space="preserve">审</w:t>
      </w:r>
      <w:r>
        <w:rPr>
          <w:rFonts w:ascii="宋体" w:hAnsi="宋体"/>
          <w:b/>
          <w:bCs/>
          <w:sz w:val="24"/>
        </w:rPr>
        <w:t xml:space="preserve">查内容</w:t>
      </w:r>
      <w:r/>
    </w:p>
    <w:p>
      <w:pPr>
        <w:pStyle w:val="867"/>
        <w:ind w:firstLine="480"/>
        <w:spacing w:line="400" w:lineRule="exact"/>
        <w:rPr>
          <w:rFonts w:hint="eastAsia" w:ascii="宋体" w:hAnsi="宋体"/>
          <w:sz w:val="24"/>
        </w:rPr>
      </w:pPr>
      <w:r>
        <w:rPr>
          <w:rFonts w:hint="eastAsia" w:ascii="宋体" w:hAnsi="宋体"/>
          <w:sz w:val="24"/>
        </w:rPr>
        <w:t xml:space="preserve">1、实质性要求响应及偏离表（格式见附件8）</w:t>
      </w:r>
      <w:r/>
    </w:p>
    <w:p>
      <w:pPr>
        <w:pStyle w:val="867"/>
        <w:ind w:firstLine="420"/>
        <w:spacing w:line="400" w:lineRule="exact"/>
        <w:rPr>
          <w:rFonts w:ascii="宋体" w:hAnsi="宋体"/>
          <w:b/>
          <w:bCs/>
          <w:sz w:val="24"/>
        </w:rPr>
      </w:pPr>
      <w:r>
        <w:rPr>
          <w:rFonts w:hint="eastAsia" w:ascii="宋体" w:hAnsi="宋体"/>
          <w:b/>
          <w:bCs/>
          <w:sz w:val="24"/>
        </w:rPr>
        <w:t xml:space="preserve">四、综合评审文件</w:t>
      </w:r>
      <w:r>
        <w:rPr>
          <w:rFonts w:ascii="宋体" w:hAnsi="宋体"/>
          <w:b/>
          <w:bCs/>
          <w:sz w:val="24"/>
        </w:rPr>
      </w:r>
      <w:r/>
    </w:p>
    <w:p>
      <w:pPr>
        <w:pStyle w:val="867"/>
        <w:ind w:firstLine="420"/>
        <w:spacing w:line="400" w:lineRule="exact"/>
        <w:rPr>
          <w:rFonts w:hint="eastAsia" w:ascii="宋体" w:hAnsi="宋体"/>
          <w:sz w:val="24"/>
        </w:rPr>
      </w:pPr>
      <w:r>
        <w:rPr>
          <w:rFonts w:hint="eastAsia" w:ascii="宋体" w:hAnsi="宋体"/>
          <w:sz w:val="24"/>
        </w:rPr>
        <w:t xml:space="preserve">1、服务要求响应及偏离表（格式见附件6）</w:t>
      </w:r>
      <w:r/>
    </w:p>
    <w:p>
      <w:pPr>
        <w:pStyle w:val="867"/>
        <w:ind w:firstLine="420"/>
        <w:spacing w:line="400" w:lineRule="exact"/>
        <w:rPr>
          <w:rFonts w:hint="eastAsia" w:ascii="宋体" w:hAnsi="宋体"/>
          <w:sz w:val="24"/>
        </w:rPr>
      </w:pPr>
      <w:r>
        <w:rPr>
          <w:rFonts w:hint="eastAsia" w:ascii="宋体" w:hAnsi="宋体"/>
          <w:sz w:val="24"/>
        </w:rPr>
        <w:t xml:space="preserve">2、商务要求响应及偏离表（格式见附件7）</w:t>
      </w:r>
      <w:r/>
    </w:p>
    <w:p>
      <w:pPr>
        <w:pStyle w:val="867"/>
        <w:ind w:firstLine="420"/>
        <w:spacing w:line="400" w:lineRule="exact"/>
        <w:rPr>
          <w:rFonts w:hint="eastAsia" w:ascii="宋体" w:hAnsi="宋体"/>
          <w:sz w:val="24"/>
        </w:rPr>
      </w:pPr>
      <w:r>
        <w:rPr>
          <w:rFonts w:hint="eastAsia" w:ascii="宋体" w:hAnsi="宋体"/>
          <w:sz w:val="24"/>
        </w:rPr>
        <w:t xml:space="preserve">3、项目服务说明（格式见附件11）</w:t>
      </w:r>
      <w:r/>
    </w:p>
    <w:p>
      <w:pPr>
        <w:pStyle w:val="867"/>
        <w:ind w:firstLine="420"/>
        <w:spacing w:line="400" w:lineRule="exact"/>
        <w:rPr>
          <w:rFonts w:ascii="宋体" w:hAnsi="宋体"/>
          <w:sz w:val="24"/>
        </w:rPr>
      </w:pPr>
      <w:r>
        <w:rPr>
          <w:rFonts w:hint="eastAsia" w:ascii="宋体" w:hAnsi="宋体"/>
          <w:sz w:val="24"/>
        </w:rPr>
        <w:t xml:space="preserve">4、人员配置情况（格式见附件12）</w:t>
      </w:r>
      <w:r>
        <w:rPr>
          <w:rFonts w:ascii="宋体" w:hAnsi="宋体"/>
          <w:sz w:val="24"/>
        </w:rPr>
      </w:r>
      <w:r/>
    </w:p>
    <w:p>
      <w:pPr>
        <w:pStyle w:val="867"/>
        <w:ind w:firstLine="420"/>
        <w:spacing w:line="400" w:lineRule="exact"/>
        <w:rPr>
          <w:rFonts w:hint="eastAsia" w:ascii="宋体" w:hAnsi="宋体"/>
          <w:sz w:val="24"/>
        </w:rPr>
      </w:pPr>
      <w:r>
        <w:rPr>
          <w:rFonts w:hint="eastAsia" w:ascii="宋体" w:hAnsi="宋体"/>
          <w:sz w:val="24"/>
        </w:rPr>
        <w:t xml:space="preserve">5、设备配置情况（格式见附件13）</w:t>
      </w:r>
      <w:r/>
    </w:p>
    <w:p>
      <w:pPr>
        <w:pStyle w:val="867"/>
        <w:ind w:firstLine="420"/>
        <w:spacing w:line="400" w:lineRule="exact"/>
        <w:rPr>
          <w:rFonts w:ascii="宋体" w:hAnsi="宋体"/>
          <w:sz w:val="24"/>
        </w:rPr>
      </w:pPr>
      <w:r>
        <w:rPr>
          <w:rFonts w:hint="eastAsia" w:ascii="宋体" w:hAnsi="宋体"/>
          <w:sz w:val="24"/>
        </w:rPr>
        <w:t xml:space="preserve">6、业绩一览表（格式见附件14）</w:t>
      </w:r>
      <w:r>
        <w:rPr>
          <w:rFonts w:ascii="宋体" w:hAnsi="宋体"/>
          <w:sz w:val="24"/>
        </w:rPr>
      </w:r>
      <w:r/>
    </w:p>
    <w:p>
      <w:pPr>
        <w:pStyle w:val="867"/>
        <w:ind w:firstLine="420"/>
        <w:spacing w:line="400" w:lineRule="exact"/>
        <w:rPr>
          <w:rFonts w:ascii="宋体" w:hAnsi="宋体"/>
          <w:sz w:val="24"/>
          <w:szCs w:val="24"/>
        </w:rPr>
      </w:pPr>
      <w:r>
        <w:rPr>
          <w:rFonts w:ascii="宋体" w:hAnsi="宋体"/>
          <w:sz w:val="24"/>
        </w:rPr>
        <w:t xml:space="preserve">7</w:t>
      </w:r>
      <w:r>
        <w:rPr>
          <w:rFonts w:hint="eastAsia" w:ascii="宋体" w:hAnsi="宋体"/>
          <w:sz w:val="24"/>
        </w:rPr>
        <w:t xml:space="preserve">、其他（如有，格式见附件1</w:t>
      </w:r>
      <w:r>
        <w:rPr>
          <w:rFonts w:ascii="宋体" w:hAnsi="宋体"/>
          <w:sz w:val="24"/>
        </w:rPr>
        <w:t xml:space="preserve">5</w:t>
      </w:r>
      <w:r>
        <w:rPr>
          <w:rFonts w:hint="eastAsia" w:ascii="宋体" w:hAnsi="宋体"/>
          <w:sz w:val="24"/>
        </w:rPr>
        <w:t xml:space="preserve">）</w:t>
      </w:r>
      <w:r>
        <w:rPr>
          <w:rFonts w:ascii="宋体" w:hAnsi="宋体"/>
          <w:sz w:val="24"/>
          <w:szCs w:val="24"/>
        </w:rPr>
      </w:r>
      <w:r/>
    </w:p>
    <w:p>
      <w:pPr>
        <w:pStyle w:val="867"/>
        <w:ind w:firstLine="480"/>
        <w:spacing w:line="400" w:lineRule="exact"/>
        <w:rPr>
          <w:rFonts w:ascii="宋体" w:hAnsi="宋体"/>
          <w:sz w:val="24"/>
          <w:szCs w:val="24"/>
        </w:rPr>
      </w:pPr>
      <w:r>
        <w:rPr>
          <w:rFonts w:hint="eastAsia" w:ascii="宋体" w:hAnsi="宋体"/>
          <w:sz w:val="24"/>
          <w:szCs w:val="24"/>
        </w:rPr>
        <w:t xml:space="preserve">备注：针对“二、资格审查内容”和“三</w:t>
      </w:r>
      <w:r>
        <w:rPr>
          <w:rFonts w:ascii="宋体" w:hAnsi="宋体"/>
          <w:sz w:val="24"/>
          <w:szCs w:val="24"/>
        </w:rPr>
        <w:t xml:space="preserve">、</w:t>
      </w:r>
      <w:r>
        <w:rPr>
          <w:rFonts w:hint="eastAsia" w:ascii="宋体" w:hAnsi="宋体"/>
          <w:sz w:val="24"/>
          <w:szCs w:val="24"/>
        </w:rPr>
        <w:t xml:space="preserve">符合性</w:t>
      </w:r>
      <w:r>
        <w:rPr>
          <w:rFonts w:ascii="宋体" w:hAnsi="宋体"/>
          <w:sz w:val="24"/>
          <w:szCs w:val="24"/>
        </w:rPr>
        <w:t xml:space="preserve">审查内容</w:t>
      </w:r>
      <w:r>
        <w:rPr>
          <w:rFonts w:hint="eastAsia" w:ascii="宋体" w:hAnsi="宋体"/>
          <w:sz w:val="24"/>
          <w:szCs w:val="24"/>
        </w:rPr>
        <w:t xml:space="preserve">”，投标</w:t>
      </w:r>
      <w:r>
        <w:rPr>
          <w:rFonts w:hint="eastAsia" w:ascii="宋体" w:hAnsi="宋体"/>
          <w:sz w:val="24"/>
          <w:szCs w:val="24"/>
        </w:rPr>
        <w:t xml:space="preserve">人必须在投标文件中提供相关材料，</w:t>
      </w:r>
      <w:r>
        <w:rPr>
          <w:rFonts w:ascii="宋体" w:hAnsi="宋体"/>
          <w:sz w:val="24"/>
          <w:szCs w:val="24"/>
        </w:rPr>
        <w:t xml:space="preserve">若有缺失或无效</w:t>
      </w:r>
      <w:r>
        <w:rPr>
          <w:rFonts w:hint="eastAsia" w:ascii="宋体" w:hAnsi="宋体"/>
          <w:sz w:val="24"/>
          <w:szCs w:val="24"/>
        </w:rPr>
        <w:t xml:space="preserve">的</w:t>
      </w:r>
      <w:r>
        <w:rPr>
          <w:rFonts w:ascii="宋体" w:hAnsi="宋体"/>
          <w:sz w:val="24"/>
          <w:szCs w:val="24"/>
        </w:rPr>
        <w:t xml:space="preserve">，将导致其投标</w:t>
      </w:r>
      <w:r>
        <w:rPr>
          <w:rFonts w:hint="eastAsia" w:ascii="宋体" w:hAnsi="宋体"/>
          <w:sz w:val="24"/>
          <w:szCs w:val="24"/>
        </w:rPr>
        <w:t xml:space="preserve">无效。</w:t>
      </w:r>
      <w:r>
        <w:rPr>
          <w:rFonts w:ascii="宋体" w:hAnsi="宋体"/>
          <w:sz w:val="24"/>
          <w:szCs w:val="24"/>
        </w:rPr>
      </w:r>
      <w:r/>
    </w:p>
    <w:p>
      <w:pPr>
        <w:pStyle w:val="869"/>
        <w:contextualSpacing/>
        <w:spacing w:line="620" w:lineRule="exact"/>
        <w:rPr>
          <w:rFonts w:ascii="宋体" w:hAnsi="宋体" w:eastAsia="宋体"/>
        </w:rPr>
      </w:pPr>
      <w:r>
        <w:rPr>
          <w:rFonts w:hint="eastAsia" w:ascii="宋体" w:hAnsi="宋体" w:eastAsia="宋体"/>
          <w:b w:val="0"/>
          <w:sz w:val="24"/>
          <w:szCs w:val="24"/>
        </w:rPr>
        <w:br w:type="page" w:clear="all"/>
      </w:r>
      <w:bookmarkStart w:id="103" w:name="_Toc165362614"/>
      <w:r>
        <w:rPr>
          <w:rFonts w:hint="eastAsia" w:ascii="宋体" w:hAnsi="宋体" w:eastAsia="宋体"/>
        </w:rPr>
        <w:t xml:space="preserve">附件1 开标一览表</w:t>
      </w:r>
      <w:bookmarkEnd w:id="103"/>
      <w:r>
        <w:rPr>
          <w:rFonts w:ascii="宋体" w:hAnsi="宋体" w:eastAsia="宋体"/>
        </w:rPr>
      </w:r>
      <w:r/>
    </w:p>
    <w:p>
      <w:pPr>
        <w:pStyle w:val="867"/>
        <w:rPr>
          <w:rFonts w:ascii="宋体" w:hAnsi="宋体"/>
          <w:b/>
          <w:sz w:val="24"/>
          <w:szCs w:val="24"/>
        </w:rPr>
      </w:pPr>
      <w:r>
        <w:rPr>
          <w:rFonts w:ascii="宋体" w:hAnsi="宋体"/>
          <w:b/>
          <w:sz w:val="24"/>
          <w:szCs w:val="24"/>
        </w:rPr>
      </w:r>
      <w:r/>
    </w:p>
    <w:p>
      <w:pPr>
        <w:pStyle w:val="867"/>
        <w:jc w:val="left"/>
        <w:spacing w:line="400" w:lineRule="exact"/>
        <w:rPr>
          <w:rFonts w:ascii="宋体" w:hAnsi="宋体"/>
          <w:sz w:val="24"/>
          <w:szCs w:val="24"/>
        </w:rPr>
      </w:pPr>
      <w:r>
        <w:rPr>
          <w:rFonts w:hint="eastAsia" w:ascii="宋体" w:hAnsi="宋体"/>
          <w:sz w:val="24"/>
          <w:szCs w:val="24"/>
        </w:rPr>
        <w:t xml:space="preserve">投</w:t>
      </w:r>
      <w:r>
        <w:rPr>
          <w:rFonts w:hint="eastAsia" w:ascii="宋体" w:hAnsi="宋体"/>
          <w:sz w:val="24"/>
          <w:szCs w:val="24"/>
        </w:rPr>
        <w:t xml:space="preserve">标人全称</w:t>
      </w:r>
      <w:r>
        <w:rPr>
          <w:rFonts w:hint="eastAsia" w:ascii="宋体" w:hAnsi="宋体"/>
          <w:b/>
          <w:bCs/>
          <w:sz w:val="24"/>
          <w:szCs w:val="24"/>
        </w:rPr>
        <w:t xml:space="preserve">（加盖CA电子</w:t>
      </w:r>
      <w:r>
        <w:rPr>
          <w:rFonts w:hint="eastAsia" w:ascii="宋体" w:hAnsi="宋体"/>
          <w:b/>
          <w:bCs/>
          <w:sz w:val="24"/>
          <w:szCs w:val="24"/>
        </w:rPr>
        <w:t xml:space="preserve">签章</w:t>
      </w:r>
      <w:r>
        <w:rPr>
          <w:rFonts w:hint="eastAsia" w:ascii="宋体" w:hAnsi="宋体"/>
          <w:b/>
          <w:bCs/>
          <w:sz w:val="24"/>
          <w:szCs w:val="24"/>
        </w:rPr>
        <w:t xml:space="preserve">）</w:t>
      </w:r>
      <w:r>
        <w:rPr>
          <w:rFonts w:hint="eastAsia" w:ascii="宋体" w:hAnsi="宋体"/>
          <w:sz w:val="24"/>
          <w:szCs w:val="24"/>
        </w:rPr>
        <w:t xml:space="preserve">：</w:t>
      </w:r>
      <w:r>
        <w:rPr>
          <w:rFonts w:ascii="宋体" w:hAnsi="宋体"/>
          <w:sz w:val="24"/>
          <w:szCs w:val="24"/>
        </w:rPr>
      </w:r>
      <w:r/>
    </w:p>
    <w:p>
      <w:pPr>
        <w:pStyle w:val="867"/>
        <w:jc w:val="left"/>
        <w:spacing w:line="400" w:lineRule="exact"/>
        <w:rPr>
          <w:rFonts w:ascii="宋体" w:hAnsi="宋体"/>
          <w:sz w:val="24"/>
          <w:szCs w:val="24"/>
        </w:rPr>
      </w:pPr>
      <w:r>
        <w:rPr>
          <w:rFonts w:hint="eastAsia" w:ascii="宋体" w:hAnsi="宋体"/>
          <w:sz w:val="24"/>
          <w:szCs w:val="24"/>
        </w:rPr>
        <w:t xml:space="preserve">项目名称：2024-2026年碧溪街道绿化养护监理服务</w:t>
      </w:r>
      <w:r>
        <w:rPr>
          <w:rFonts w:ascii="宋体" w:hAnsi="宋体"/>
          <w:sz w:val="24"/>
          <w:szCs w:val="24"/>
        </w:rPr>
      </w:r>
      <w:r/>
    </w:p>
    <w:p>
      <w:pPr>
        <w:pStyle w:val="867"/>
        <w:jc w:val="left"/>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JSZC-320581-CSXL-G2024-0004</w:t>
      </w:r>
      <w:r>
        <w:rPr>
          <w:rFonts w:hint="eastAsia"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8"/>
      </w:tblGrid>
      <w:tr>
        <w:trPr>
          <w:cantSplit/>
          <w:trHeight w:val="725"/>
        </w:trPr>
        <w:tc>
          <w:tcPr>
            <w:tcW w:w="9498" w:type="dxa"/>
            <w:vAlign w:val="center"/>
            <w:textDirection w:val="lrTb"/>
            <w:noWrap w:val="false"/>
          </w:tcPr>
          <w:p>
            <w:pPr>
              <w:pStyle w:val="867"/>
              <w:jc w:val="left"/>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612"/>
        </w:trPr>
        <w:tc>
          <w:tcPr>
            <w:tcW w:w="9498" w:type="dxa"/>
            <w:vAlign w:val="center"/>
            <w:textDirection w:val="lrTb"/>
            <w:noWrap w:val="false"/>
          </w:tcPr>
          <w:p>
            <w:pPr>
              <w:pStyle w:val="867"/>
              <w:spacing w:line="500" w:lineRule="exact"/>
              <w:rPr>
                <w:rFonts w:ascii="宋体" w:hAnsi="宋体"/>
                <w:sz w:val="24"/>
              </w:rPr>
            </w:pPr>
            <w:r>
              <w:rPr>
                <w:rFonts w:hint="eastAsia" w:ascii="宋体" w:hAnsi="宋体" w:cs="宋体"/>
                <w:sz w:val="24"/>
                <w:szCs w:val="24"/>
              </w:rPr>
              <w:t xml:space="preserve">小写（人民币）：                            元</w:t>
            </w:r>
            <w:r>
              <w:rPr>
                <w:rFonts w:ascii="宋体" w:hAnsi="宋体"/>
                <w:sz w:val="24"/>
              </w:rPr>
            </w:r>
            <w:r/>
          </w:p>
        </w:tc>
      </w:tr>
      <w:tr>
        <w:trPr>
          <w:cantSplit/>
          <w:trHeight w:val="612"/>
        </w:trPr>
        <w:tc>
          <w:tcPr>
            <w:tcW w:w="9498" w:type="dxa"/>
            <w:vAlign w:val="center"/>
            <w:textDirection w:val="lrTb"/>
            <w:noWrap w:val="false"/>
          </w:tcPr>
          <w:p>
            <w:pPr>
              <w:pStyle w:val="867"/>
              <w:spacing w:line="500" w:lineRule="exact"/>
              <w:rPr>
                <w:rFonts w:hint="eastAsia" w:ascii="宋体" w:hAnsi="宋体" w:cs="宋体"/>
                <w:sz w:val="24"/>
                <w:szCs w:val="24"/>
              </w:rPr>
            </w:pPr>
            <w:r>
              <w:rPr>
                <w:rFonts w:hint="eastAsia" w:ascii="宋体" w:hAnsi="宋体" w:cs="宋体"/>
                <w:sz w:val="24"/>
                <w:szCs w:val="24"/>
              </w:rPr>
              <w:t xml:space="preserve">大写金额（人民币）： </w:t>
            </w:r>
            <w:r>
              <w:rPr>
                <w:rFonts w:ascii="宋体" w:hAnsi="宋体" w:cs="宋体"/>
                <w:sz w:val="24"/>
                <w:szCs w:val="24"/>
              </w:rPr>
              <w:t xml:space="preserve">   </w:t>
            </w:r>
            <w:r>
              <w:rPr>
                <w:rFonts w:hint="eastAsia" w:ascii="宋体" w:hAnsi="宋体" w:cs="宋体"/>
                <w:sz w:val="24"/>
                <w:szCs w:val="24"/>
              </w:rPr>
              <w:t xml:space="preserve"> </w:t>
            </w:r>
            <w:r/>
          </w:p>
        </w:tc>
      </w:tr>
    </w:tbl>
    <w:p>
      <w:pPr>
        <w:pStyle w:val="867"/>
        <w:jc w:val="right"/>
        <w:spacing w:line="400" w:lineRule="exact"/>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p>
    <w:p>
      <w:pPr>
        <w:pStyle w:val="869"/>
        <w:contextualSpacing/>
        <w:spacing w:line="620" w:lineRule="exact"/>
        <w:rPr>
          <w:rFonts w:ascii="宋体" w:hAnsi="宋体" w:eastAsia="宋体"/>
        </w:rPr>
      </w:pPr>
      <w:r>
        <w:rPr>
          <w:rFonts w:ascii="宋体" w:hAnsi="宋体" w:eastAsia="宋体"/>
        </w:rPr>
        <w:br w:type="page" w:clear="all"/>
      </w:r>
      <w:bookmarkStart w:id="104" w:name="_Toc165362615"/>
      <w:r>
        <w:rPr>
          <w:rFonts w:hint="eastAsia" w:ascii="宋体" w:hAnsi="宋体" w:eastAsia="宋体"/>
        </w:rPr>
        <w:t xml:space="preserve">附件2 投标分项报价表</w:t>
      </w:r>
      <w:bookmarkEnd w:id="104"/>
      <w:r>
        <w:rPr>
          <w:rFonts w:ascii="宋体" w:hAnsi="宋体" w:eastAsia="宋体"/>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3235"/>
        <w:gridCol w:w="1167"/>
        <w:gridCol w:w="2400"/>
        <w:gridCol w:w="1527"/>
      </w:tblGrid>
      <w:tr>
        <w:trPr>
          <w:cantSplit/>
          <w:trHeight w:val="552"/>
        </w:trPr>
        <w:tc>
          <w:tcPr>
            <w:tcW w:w="881" w:type="dxa"/>
            <w:vAlign w:val="center"/>
            <w:textDirection w:val="lrTb"/>
            <w:noWrap w:val="false"/>
          </w:tcPr>
          <w:p>
            <w:pPr>
              <w:pStyle w:val="867"/>
              <w:jc w:val="center"/>
              <w:rPr>
                <w:rFonts w:ascii="宋体" w:hAnsi="宋体"/>
                <w:b/>
                <w:bCs/>
                <w:sz w:val="24"/>
              </w:rPr>
            </w:pPr>
            <w:r>
              <w:rPr>
                <w:rFonts w:ascii="宋体" w:hAnsi="宋体"/>
                <w:b/>
                <w:bCs/>
                <w:sz w:val="24"/>
              </w:rPr>
              <w:t xml:space="preserve">序号</w:t>
            </w:r>
            <w:r/>
          </w:p>
        </w:tc>
        <w:tc>
          <w:tcPr>
            <w:tcW w:w="3235" w:type="dxa"/>
            <w:vAlign w:val="center"/>
            <w:textDirection w:val="lrTb"/>
            <w:noWrap w:val="false"/>
          </w:tcPr>
          <w:p>
            <w:pPr>
              <w:pStyle w:val="867"/>
              <w:jc w:val="center"/>
              <w:rPr>
                <w:rFonts w:ascii="宋体" w:hAnsi="宋体"/>
                <w:b/>
                <w:bCs/>
                <w:sz w:val="24"/>
              </w:rPr>
            </w:pPr>
            <w:r>
              <w:rPr>
                <w:rFonts w:ascii="宋体" w:hAnsi="宋体"/>
                <w:b/>
                <w:bCs/>
                <w:sz w:val="24"/>
              </w:rPr>
              <w:t xml:space="preserve">投入项目及费用名称</w:t>
            </w:r>
            <w:r/>
          </w:p>
        </w:tc>
        <w:tc>
          <w:tcPr>
            <w:tcW w:w="1167" w:type="dxa"/>
            <w:vAlign w:val="center"/>
            <w:textDirection w:val="lrTb"/>
            <w:noWrap w:val="false"/>
          </w:tcPr>
          <w:p>
            <w:pPr>
              <w:pStyle w:val="867"/>
              <w:ind w:firstLine="241"/>
              <w:rPr>
                <w:rFonts w:ascii="宋体" w:hAnsi="宋体"/>
                <w:b/>
                <w:bCs/>
                <w:sz w:val="24"/>
              </w:rPr>
            </w:pPr>
            <w:r>
              <w:rPr>
                <w:rFonts w:ascii="宋体" w:hAnsi="宋体"/>
                <w:b/>
                <w:bCs/>
                <w:sz w:val="24"/>
              </w:rPr>
              <w:t xml:space="preserve">数量</w:t>
            </w:r>
            <w:r/>
          </w:p>
        </w:tc>
        <w:tc>
          <w:tcPr>
            <w:tcW w:w="2400" w:type="dxa"/>
            <w:vAlign w:val="center"/>
            <w:textDirection w:val="lrTb"/>
            <w:noWrap w:val="false"/>
          </w:tcPr>
          <w:p>
            <w:pPr>
              <w:pStyle w:val="867"/>
              <w:jc w:val="center"/>
              <w:rPr>
                <w:rFonts w:ascii="宋体" w:hAnsi="宋体"/>
                <w:b/>
                <w:bCs/>
                <w:sz w:val="24"/>
              </w:rPr>
            </w:pPr>
            <w:r>
              <w:rPr>
                <w:rFonts w:ascii="宋体" w:hAnsi="宋体"/>
                <w:b/>
                <w:bCs/>
                <w:sz w:val="24"/>
              </w:rPr>
              <w:t xml:space="preserve">金额（人民币元）</w:t>
            </w:r>
            <w:r/>
          </w:p>
        </w:tc>
        <w:tc>
          <w:tcPr>
            <w:tcW w:w="1527" w:type="dxa"/>
            <w:vAlign w:val="center"/>
            <w:textDirection w:val="lrTb"/>
            <w:noWrap w:val="false"/>
          </w:tcPr>
          <w:p>
            <w:pPr>
              <w:pStyle w:val="867"/>
              <w:jc w:val="center"/>
              <w:rPr>
                <w:rFonts w:ascii="宋体" w:hAnsi="宋体"/>
                <w:b/>
                <w:bCs/>
                <w:sz w:val="24"/>
              </w:rPr>
            </w:pPr>
            <w:r>
              <w:rPr>
                <w:rFonts w:ascii="宋体" w:hAnsi="宋体"/>
                <w:b/>
                <w:bCs/>
                <w:sz w:val="24"/>
              </w:rPr>
              <w:t xml:space="preserve">备注</w:t>
            </w:r>
            <w:r/>
          </w:p>
        </w:tc>
      </w:tr>
      <w:tr>
        <w:trPr>
          <w:cantSplit/>
          <w:trHeight w:val="517"/>
        </w:trPr>
        <w:tc>
          <w:tcPr>
            <w:tcW w:w="881" w:type="dxa"/>
            <w:vAlign w:val="center"/>
            <w:textDirection w:val="lrTb"/>
            <w:noWrap w:val="false"/>
          </w:tcPr>
          <w:p>
            <w:pPr>
              <w:pStyle w:val="867"/>
              <w:jc w:val="center"/>
              <w:rPr>
                <w:rFonts w:ascii="宋体" w:hAnsi="宋体"/>
                <w:sz w:val="24"/>
                <w:szCs w:val="24"/>
              </w:rPr>
            </w:pPr>
            <w:r>
              <w:rPr>
                <w:rFonts w:ascii="宋体" w:hAnsi="宋体"/>
                <w:sz w:val="24"/>
                <w:szCs w:val="24"/>
              </w:rPr>
              <w:t xml:space="preserve">1</w:t>
            </w:r>
            <w:r/>
          </w:p>
        </w:tc>
        <w:tc>
          <w:tcPr>
            <w:tcW w:w="3235" w:type="dxa"/>
            <w:vAlign w:val="center"/>
            <w:textDirection w:val="lrTb"/>
            <w:noWrap w:val="false"/>
          </w:tcPr>
          <w:p>
            <w:pPr>
              <w:pStyle w:val="867"/>
              <w:ind w:left="525"/>
              <w:rPr>
                <w:rFonts w:ascii="宋体" w:hAnsi="宋体"/>
                <w:sz w:val="24"/>
                <w:szCs w:val="24"/>
              </w:rPr>
            </w:pPr>
            <w:r>
              <w:rPr>
                <w:rFonts w:ascii="宋体" w:hAnsi="宋体"/>
                <w:sz w:val="24"/>
                <w:szCs w:val="24"/>
              </w:rPr>
            </w:r>
            <w:r/>
          </w:p>
        </w:tc>
        <w:tc>
          <w:tcPr>
            <w:tcW w:w="1167" w:type="dxa"/>
            <w:vAlign w:val="center"/>
            <w:textDirection w:val="lrTb"/>
            <w:noWrap w:val="false"/>
          </w:tcPr>
          <w:p>
            <w:pPr>
              <w:pStyle w:val="867"/>
              <w:ind w:left="525"/>
              <w:rPr>
                <w:rFonts w:ascii="宋体" w:hAnsi="宋体"/>
                <w:sz w:val="24"/>
                <w:szCs w:val="24"/>
              </w:rPr>
            </w:pPr>
            <w:r>
              <w:rPr>
                <w:rFonts w:ascii="宋体" w:hAnsi="宋体"/>
                <w:sz w:val="24"/>
                <w:szCs w:val="24"/>
              </w:rPr>
            </w:r>
            <w:r/>
          </w:p>
        </w:tc>
        <w:tc>
          <w:tcPr>
            <w:tcW w:w="2400" w:type="dxa"/>
            <w:vAlign w:val="center"/>
            <w:textDirection w:val="lrTb"/>
            <w:noWrap w:val="false"/>
          </w:tcPr>
          <w:p>
            <w:pPr>
              <w:pStyle w:val="867"/>
              <w:ind w:left="525"/>
              <w:rPr>
                <w:rFonts w:ascii="宋体" w:hAnsi="宋体"/>
                <w:sz w:val="24"/>
                <w:szCs w:val="24"/>
              </w:rPr>
            </w:pPr>
            <w:r>
              <w:rPr>
                <w:rFonts w:ascii="宋体" w:hAnsi="宋体"/>
                <w:sz w:val="24"/>
                <w:szCs w:val="24"/>
              </w:rPr>
            </w:r>
            <w:r/>
          </w:p>
        </w:tc>
        <w:tc>
          <w:tcPr>
            <w:tcW w:w="1527" w:type="dxa"/>
            <w:vAlign w:val="center"/>
            <w:textDirection w:val="lrTb"/>
            <w:noWrap w:val="false"/>
          </w:tcPr>
          <w:p>
            <w:pPr>
              <w:pStyle w:val="867"/>
              <w:ind w:left="525"/>
              <w:spacing w:line="312" w:lineRule="atLeast"/>
              <w:rPr>
                <w:rFonts w:ascii="宋体" w:hAnsi="宋体"/>
                <w:sz w:val="28"/>
              </w:rPr>
            </w:pPr>
            <w:r>
              <w:rPr>
                <w:rFonts w:ascii="宋体" w:hAnsi="宋体"/>
                <w:sz w:val="28"/>
              </w:rPr>
            </w:r>
            <w:r/>
          </w:p>
        </w:tc>
      </w:tr>
      <w:tr>
        <w:trPr>
          <w:cantSplit/>
          <w:trHeight w:val="517"/>
        </w:trPr>
        <w:tc>
          <w:tcPr>
            <w:tcW w:w="881" w:type="dxa"/>
            <w:vAlign w:val="center"/>
            <w:textDirection w:val="lrTb"/>
            <w:noWrap w:val="false"/>
          </w:tcPr>
          <w:p>
            <w:pPr>
              <w:pStyle w:val="867"/>
              <w:jc w:val="center"/>
              <w:rPr>
                <w:rFonts w:ascii="宋体" w:hAnsi="宋体"/>
                <w:sz w:val="24"/>
              </w:rPr>
            </w:pPr>
            <w:r>
              <w:rPr>
                <w:rFonts w:ascii="宋体" w:hAnsi="宋体"/>
                <w:sz w:val="24"/>
              </w:rPr>
              <w:t xml:space="preserve">2</w:t>
            </w:r>
            <w:r/>
          </w:p>
        </w:tc>
        <w:tc>
          <w:tcPr>
            <w:tcW w:w="3235" w:type="dxa"/>
            <w:vAlign w:val="center"/>
            <w:textDirection w:val="lrTb"/>
            <w:noWrap w:val="false"/>
          </w:tcPr>
          <w:p>
            <w:pPr>
              <w:pStyle w:val="867"/>
              <w:rPr>
                <w:rFonts w:ascii="宋体" w:hAnsi="宋体"/>
                <w:sz w:val="24"/>
              </w:rPr>
            </w:pPr>
            <w:r>
              <w:rPr>
                <w:rFonts w:ascii="宋体" w:hAnsi="宋体"/>
                <w:sz w:val="24"/>
              </w:rPr>
            </w:r>
            <w:r/>
          </w:p>
        </w:tc>
        <w:tc>
          <w:tcPr>
            <w:tcW w:w="1167" w:type="dxa"/>
            <w:vAlign w:val="center"/>
            <w:textDirection w:val="lrTb"/>
            <w:noWrap w:val="false"/>
          </w:tcPr>
          <w:p>
            <w:pPr>
              <w:pStyle w:val="867"/>
              <w:rPr>
                <w:rFonts w:ascii="宋体" w:hAnsi="宋体"/>
                <w:sz w:val="24"/>
              </w:rPr>
            </w:pPr>
            <w:r>
              <w:rPr>
                <w:rFonts w:ascii="宋体" w:hAnsi="宋体"/>
                <w:sz w:val="24"/>
              </w:rPr>
            </w:r>
            <w:r/>
          </w:p>
        </w:tc>
        <w:tc>
          <w:tcPr>
            <w:tcW w:w="2400" w:type="dxa"/>
            <w:vAlign w:val="center"/>
            <w:textDirection w:val="lrTb"/>
            <w:noWrap w:val="false"/>
          </w:tcPr>
          <w:p>
            <w:pPr>
              <w:pStyle w:val="867"/>
              <w:rPr>
                <w:rFonts w:ascii="宋体" w:hAnsi="宋体"/>
                <w:sz w:val="24"/>
              </w:rPr>
            </w:pPr>
            <w:r>
              <w:rPr>
                <w:rFonts w:ascii="宋体" w:hAnsi="宋体"/>
                <w:sz w:val="24"/>
              </w:rPr>
            </w:r>
            <w:r/>
          </w:p>
        </w:tc>
        <w:tc>
          <w:tcPr>
            <w:tcW w:w="1527" w:type="dxa"/>
            <w:vAlign w:val="center"/>
            <w:textDirection w:val="lrTb"/>
            <w:noWrap w:val="false"/>
          </w:tcPr>
          <w:p>
            <w:pPr>
              <w:pStyle w:val="867"/>
              <w:rPr>
                <w:rFonts w:ascii="宋体" w:hAnsi="宋体"/>
                <w:sz w:val="28"/>
              </w:rPr>
            </w:pPr>
            <w:r>
              <w:rPr>
                <w:rFonts w:ascii="宋体" w:hAnsi="宋体"/>
                <w:sz w:val="28"/>
              </w:rPr>
            </w:r>
            <w:r/>
          </w:p>
        </w:tc>
      </w:tr>
      <w:tr>
        <w:trPr>
          <w:cantSplit/>
          <w:trHeight w:val="517"/>
        </w:trPr>
        <w:tc>
          <w:tcPr>
            <w:tcW w:w="881" w:type="dxa"/>
            <w:vAlign w:val="center"/>
            <w:textDirection w:val="lrTb"/>
            <w:noWrap w:val="false"/>
          </w:tcPr>
          <w:p>
            <w:pPr>
              <w:pStyle w:val="867"/>
              <w:jc w:val="center"/>
              <w:rPr>
                <w:rFonts w:ascii="宋体" w:hAnsi="宋体"/>
                <w:sz w:val="24"/>
              </w:rPr>
            </w:pPr>
            <w:r>
              <w:rPr>
                <w:rFonts w:ascii="宋体" w:hAnsi="宋体"/>
                <w:sz w:val="24"/>
              </w:rPr>
              <w:t xml:space="preserve">3</w:t>
            </w:r>
            <w:r/>
          </w:p>
        </w:tc>
        <w:tc>
          <w:tcPr>
            <w:tcW w:w="3235" w:type="dxa"/>
            <w:vAlign w:val="center"/>
            <w:textDirection w:val="lrTb"/>
            <w:noWrap w:val="false"/>
          </w:tcPr>
          <w:p>
            <w:pPr>
              <w:pStyle w:val="867"/>
              <w:rPr>
                <w:rFonts w:ascii="宋体" w:hAnsi="宋体"/>
                <w:sz w:val="24"/>
              </w:rPr>
            </w:pPr>
            <w:r>
              <w:rPr>
                <w:rFonts w:ascii="宋体" w:hAnsi="宋体"/>
                <w:sz w:val="24"/>
              </w:rPr>
            </w:r>
            <w:r/>
          </w:p>
        </w:tc>
        <w:tc>
          <w:tcPr>
            <w:tcW w:w="1167" w:type="dxa"/>
            <w:vAlign w:val="center"/>
            <w:textDirection w:val="lrTb"/>
            <w:noWrap w:val="false"/>
          </w:tcPr>
          <w:p>
            <w:pPr>
              <w:pStyle w:val="867"/>
              <w:ind w:left="525"/>
              <w:rPr>
                <w:rFonts w:ascii="宋体" w:hAnsi="宋体"/>
                <w:sz w:val="24"/>
                <w:szCs w:val="24"/>
              </w:rPr>
            </w:pPr>
            <w:r>
              <w:rPr>
                <w:rFonts w:ascii="宋体" w:hAnsi="宋体"/>
                <w:sz w:val="24"/>
                <w:szCs w:val="24"/>
              </w:rPr>
            </w:r>
            <w:r/>
          </w:p>
        </w:tc>
        <w:tc>
          <w:tcPr>
            <w:tcW w:w="2400" w:type="dxa"/>
            <w:vAlign w:val="center"/>
            <w:textDirection w:val="lrTb"/>
            <w:noWrap w:val="false"/>
          </w:tcPr>
          <w:p>
            <w:pPr>
              <w:pStyle w:val="867"/>
              <w:ind w:left="525"/>
              <w:rPr>
                <w:rFonts w:ascii="宋体" w:hAnsi="宋体"/>
                <w:sz w:val="24"/>
                <w:szCs w:val="24"/>
              </w:rPr>
            </w:pPr>
            <w:r>
              <w:rPr>
                <w:rFonts w:ascii="宋体" w:hAnsi="宋体"/>
                <w:sz w:val="24"/>
                <w:szCs w:val="24"/>
              </w:rPr>
            </w:r>
            <w:r/>
          </w:p>
        </w:tc>
        <w:tc>
          <w:tcPr>
            <w:tcW w:w="1527" w:type="dxa"/>
            <w:vAlign w:val="center"/>
            <w:textDirection w:val="lrTb"/>
            <w:noWrap w:val="false"/>
          </w:tcPr>
          <w:p>
            <w:pPr>
              <w:pStyle w:val="867"/>
              <w:ind w:left="525"/>
              <w:spacing w:line="312" w:lineRule="atLeast"/>
              <w:rPr>
                <w:rFonts w:ascii="宋体" w:hAnsi="宋体"/>
                <w:sz w:val="28"/>
                <w:szCs w:val="24"/>
              </w:rPr>
            </w:pPr>
            <w:r>
              <w:rPr>
                <w:rFonts w:ascii="宋体" w:hAnsi="宋体"/>
                <w:sz w:val="28"/>
                <w:szCs w:val="24"/>
              </w:rPr>
            </w:r>
            <w:r/>
          </w:p>
        </w:tc>
      </w:tr>
      <w:tr>
        <w:trPr>
          <w:cantSplit/>
          <w:trHeight w:val="517"/>
        </w:trPr>
        <w:tc>
          <w:tcPr>
            <w:tcW w:w="881" w:type="dxa"/>
            <w:vAlign w:val="center"/>
            <w:textDirection w:val="lrTb"/>
            <w:noWrap w:val="false"/>
          </w:tcPr>
          <w:p>
            <w:pPr>
              <w:pStyle w:val="867"/>
              <w:jc w:val="center"/>
              <w:rPr>
                <w:rFonts w:ascii="宋体" w:hAnsi="宋体"/>
                <w:sz w:val="24"/>
              </w:rPr>
            </w:pPr>
            <w:r>
              <w:rPr>
                <w:rFonts w:ascii="宋体" w:hAnsi="宋体"/>
                <w:sz w:val="24"/>
              </w:rPr>
              <w:t xml:space="preserve">4</w:t>
            </w:r>
            <w:r/>
          </w:p>
        </w:tc>
        <w:tc>
          <w:tcPr>
            <w:tcW w:w="3235" w:type="dxa"/>
            <w:vAlign w:val="center"/>
            <w:textDirection w:val="lrTb"/>
            <w:noWrap w:val="false"/>
          </w:tcPr>
          <w:p>
            <w:pPr>
              <w:pStyle w:val="867"/>
              <w:rPr>
                <w:rFonts w:ascii="宋体" w:hAnsi="宋体"/>
                <w:sz w:val="24"/>
              </w:rPr>
            </w:pPr>
            <w:r>
              <w:rPr>
                <w:rFonts w:ascii="宋体" w:hAnsi="宋体"/>
                <w:sz w:val="24"/>
              </w:rPr>
            </w:r>
            <w:r/>
          </w:p>
        </w:tc>
        <w:tc>
          <w:tcPr>
            <w:tcW w:w="1167" w:type="dxa"/>
            <w:vAlign w:val="center"/>
            <w:textDirection w:val="lrTb"/>
            <w:noWrap w:val="false"/>
          </w:tcPr>
          <w:p>
            <w:pPr>
              <w:pStyle w:val="867"/>
              <w:rPr>
                <w:rFonts w:ascii="宋体" w:hAnsi="宋体"/>
                <w:sz w:val="24"/>
              </w:rPr>
            </w:pPr>
            <w:r>
              <w:rPr>
                <w:rFonts w:ascii="宋体" w:hAnsi="宋体"/>
                <w:sz w:val="24"/>
              </w:rPr>
            </w:r>
            <w:r/>
          </w:p>
        </w:tc>
        <w:tc>
          <w:tcPr>
            <w:tcW w:w="2400" w:type="dxa"/>
            <w:vAlign w:val="center"/>
            <w:textDirection w:val="lrTb"/>
            <w:noWrap w:val="false"/>
          </w:tcPr>
          <w:p>
            <w:pPr>
              <w:pStyle w:val="867"/>
              <w:rPr>
                <w:rFonts w:ascii="宋体" w:hAnsi="宋体"/>
                <w:sz w:val="24"/>
              </w:rPr>
            </w:pPr>
            <w:r>
              <w:rPr>
                <w:rFonts w:ascii="宋体" w:hAnsi="宋体"/>
                <w:sz w:val="24"/>
              </w:rPr>
            </w:r>
            <w:r/>
          </w:p>
        </w:tc>
        <w:tc>
          <w:tcPr>
            <w:tcW w:w="1527" w:type="dxa"/>
            <w:vAlign w:val="center"/>
            <w:textDirection w:val="lrTb"/>
            <w:noWrap w:val="false"/>
          </w:tcPr>
          <w:p>
            <w:pPr>
              <w:pStyle w:val="867"/>
              <w:rPr>
                <w:rFonts w:ascii="宋体" w:hAnsi="宋体"/>
                <w:sz w:val="24"/>
              </w:rPr>
            </w:pPr>
            <w:r>
              <w:rPr>
                <w:rFonts w:ascii="宋体" w:hAnsi="宋体"/>
                <w:sz w:val="24"/>
              </w:rPr>
            </w:r>
            <w:r/>
          </w:p>
        </w:tc>
      </w:tr>
      <w:tr>
        <w:trPr>
          <w:cantSplit/>
          <w:trHeight w:val="561"/>
        </w:trPr>
        <w:tc>
          <w:tcPr>
            <w:tcW w:w="881" w:type="dxa"/>
            <w:vAlign w:val="center"/>
            <w:textDirection w:val="lrTb"/>
            <w:noWrap w:val="false"/>
          </w:tcPr>
          <w:p>
            <w:pPr>
              <w:pStyle w:val="867"/>
              <w:jc w:val="center"/>
              <w:rPr>
                <w:rFonts w:ascii="宋体" w:hAnsi="宋体"/>
                <w:sz w:val="24"/>
              </w:rPr>
            </w:pPr>
            <w:r>
              <w:rPr>
                <w:rFonts w:ascii="宋体" w:hAnsi="宋体"/>
                <w:sz w:val="24"/>
              </w:rPr>
              <w:t xml:space="preserve">5</w:t>
            </w:r>
            <w:r/>
          </w:p>
        </w:tc>
        <w:tc>
          <w:tcPr>
            <w:tcW w:w="3235" w:type="dxa"/>
            <w:vAlign w:val="center"/>
            <w:textDirection w:val="lrTb"/>
            <w:noWrap w:val="false"/>
          </w:tcPr>
          <w:p>
            <w:pPr>
              <w:pStyle w:val="867"/>
              <w:rPr>
                <w:rFonts w:ascii="宋体" w:hAnsi="宋体"/>
                <w:sz w:val="24"/>
              </w:rPr>
            </w:pPr>
            <w:r>
              <w:rPr>
                <w:rFonts w:ascii="宋体" w:hAnsi="宋体"/>
                <w:sz w:val="24"/>
              </w:rPr>
            </w:r>
            <w:r/>
          </w:p>
        </w:tc>
        <w:tc>
          <w:tcPr>
            <w:tcW w:w="1167" w:type="dxa"/>
            <w:vAlign w:val="center"/>
            <w:textDirection w:val="lrTb"/>
            <w:noWrap w:val="false"/>
          </w:tcPr>
          <w:p>
            <w:pPr>
              <w:pStyle w:val="867"/>
              <w:rPr>
                <w:rFonts w:ascii="宋体" w:hAnsi="宋体"/>
                <w:sz w:val="24"/>
              </w:rPr>
            </w:pPr>
            <w:r>
              <w:rPr>
                <w:rFonts w:ascii="宋体" w:hAnsi="宋体"/>
                <w:sz w:val="24"/>
              </w:rPr>
            </w:r>
            <w:r/>
          </w:p>
        </w:tc>
        <w:tc>
          <w:tcPr>
            <w:tcW w:w="2400" w:type="dxa"/>
            <w:vAlign w:val="center"/>
            <w:textDirection w:val="lrTb"/>
            <w:noWrap w:val="false"/>
          </w:tcPr>
          <w:p>
            <w:pPr>
              <w:pStyle w:val="867"/>
              <w:rPr>
                <w:rFonts w:ascii="宋体" w:hAnsi="宋体"/>
                <w:sz w:val="24"/>
              </w:rPr>
            </w:pPr>
            <w:r>
              <w:rPr>
                <w:rFonts w:ascii="宋体" w:hAnsi="宋体"/>
                <w:sz w:val="24"/>
              </w:rPr>
            </w:r>
            <w:r/>
          </w:p>
        </w:tc>
        <w:tc>
          <w:tcPr>
            <w:tcW w:w="1527" w:type="dxa"/>
            <w:vAlign w:val="center"/>
            <w:textDirection w:val="lrTb"/>
            <w:noWrap w:val="false"/>
          </w:tcPr>
          <w:p>
            <w:pPr>
              <w:pStyle w:val="867"/>
              <w:rPr>
                <w:rFonts w:ascii="宋体" w:hAnsi="宋体"/>
                <w:sz w:val="28"/>
              </w:rPr>
            </w:pPr>
            <w:r>
              <w:rPr>
                <w:rFonts w:ascii="宋体" w:hAnsi="宋体"/>
                <w:sz w:val="28"/>
              </w:rPr>
            </w:r>
            <w:r/>
          </w:p>
        </w:tc>
      </w:tr>
      <w:tr>
        <w:trPr>
          <w:cantSplit/>
          <w:trHeight w:val="561"/>
        </w:trPr>
        <w:tc>
          <w:tcPr>
            <w:tcW w:w="881" w:type="dxa"/>
            <w:vAlign w:val="center"/>
            <w:textDirection w:val="lrTb"/>
            <w:noWrap w:val="false"/>
          </w:tcPr>
          <w:p>
            <w:pPr>
              <w:pStyle w:val="867"/>
              <w:jc w:val="center"/>
              <w:rPr>
                <w:rFonts w:ascii="宋体" w:hAnsi="宋体"/>
                <w:sz w:val="24"/>
              </w:rPr>
            </w:pPr>
            <w:r>
              <w:rPr>
                <w:rFonts w:ascii="宋体" w:hAnsi="宋体"/>
                <w:sz w:val="24"/>
              </w:rPr>
            </w:r>
            <w:r/>
          </w:p>
        </w:tc>
        <w:tc>
          <w:tcPr>
            <w:tcW w:w="3235" w:type="dxa"/>
            <w:vAlign w:val="center"/>
            <w:textDirection w:val="lrTb"/>
            <w:noWrap w:val="false"/>
          </w:tcPr>
          <w:p>
            <w:pPr>
              <w:pStyle w:val="867"/>
              <w:rPr>
                <w:rFonts w:ascii="宋体" w:hAnsi="宋体"/>
                <w:sz w:val="24"/>
              </w:rPr>
            </w:pPr>
            <w:r>
              <w:rPr>
                <w:rFonts w:ascii="宋体" w:hAnsi="宋体"/>
                <w:sz w:val="24"/>
              </w:rPr>
            </w:r>
            <w:r/>
          </w:p>
        </w:tc>
        <w:tc>
          <w:tcPr>
            <w:tcW w:w="1167" w:type="dxa"/>
            <w:vAlign w:val="center"/>
            <w:textDirection w:val="lrTb"/>
            <w:noWrap w:val="false"/>
          </w:tcPr>
          <w:p>
            <w:pPr>
              <w:pStyle w:val="867"/>
              <w:rPr>
                <w:rFonts w:ascii="宋体" w:hAnsi="宋体"/>
                <w:sz w:val="24"/>
              </w:rPr>
            </w:pPr>
            <w:r>
              <w:rPr>
                <w:rFonts w:ascii="宋体" w:hAnsi="宋体"/>
                <w:sz w:val="24"/>
              </w:rPr>
            </w:r>
            <w:r/>
          </w:p>
        </w:tc>
        <w:tc>
          <w:tcPr>
            <w:tcW w:w="2400" w:type="dxa"/>
            <w:vAlign w:val="center"/>
            <w:textDirection w:val="lrTb"/>
            <w:noWrap w:val="false"/>
          </w:tcPr>
          <w:p>
            <w:pPr>
              <w:pStyle w:val="867"/>
              <w:rPr>
                <w:rFonts w:ascii="宋体" w:hAnsi="宋体"/>
                <w:sz w:val="24"/>
              </w:rPr>
            </w:pPr>
            <w:r>
              <w:rPr>
                <w:rFonts w:ascii="宋体" w:hAnsi="宋体"/>
                <w:sz w:val="24"/>
              </w:rPr>
            </w:r>
            <w:r/>
          </w:p>
        </w:tc>
        <w:tc>
          <w:tcPr>
            <w:tcW w:w="1527" w:type="dxa"/>
            <w:vAlign w:val="center"/>
            <w:textDirection w:val="lrTb"/>
            <w:noWrap w:val="false"/>
          </w:tcPr>
          <w:p>
            <w:pPr>
              <w:pStyle w:val="867"/>
              <w:rPr>
                <w:rFonts w:ascii="宋体" w:hAnsi="宋体"/>
                <w:sz w:val="28"/>
              </w:rPr>
            </w:pPr>
            <w:r>
              <w:rPr>
                <w:rFonts w:ascii="宋体" w:hAnsi="宋体"/>
                <w:sz w:val="28"/>
              </w:rPr>
            </w:r>
            <w:r/>
          </w:p>
        </w:tc>
      </w:tr>
      <w:tr>
        <w:trPr>
          <w:cantSplit/>
          <w:trHeight w:val="561"/>
        </w:trPr>
        <w:tc>
          <w:tcPr>
            <w:tcW w:w="881" w:type="dxa"/>
            <w:vAlign w:val="center"/>
            <w:textDirection w:val="lrTb"/>
            <w:noWrap w:val="false"/>
          </w:tcPr>
          <w:p>
            <w:pPr>
              <w:pStyle w:val="867"/>
              <w:jc w:val="center"/>
              <w:rPr>
                <w:rFonts w:ascii="宋体" w:hAnsi="宋体"/>
                <w:sz w:val="24"/>
              </w:rPr>
            </w:pPr>
            <w:r>
              <w:rPr>
                <w:rFonts w:ascii="宋体" w:hAnsi="宋体"/>
                <w:sz w:val="24"/>
              </w:rPr>
            </w:r>
            <w:r/>
          </w:p>
        </w:tc>
        <w:tc>
          <w:tcPr>
            <w:tcW w:w="3235" w:type="dxa"/>
            <w:vAlign w:val="center"/>
            <w:textDirection w:val="lrTb"/>
            <w:noWrap w:val="false"/>
          </w:tcPr>
          <w:p>
            <w:pPr>
              <w:pStyle w:val="867"/>
              <w:rPr>
                <w:rFonts w:ascii="宋体" w:hAnsi="宋体"/>
                <w:sz w:val="24"/>
              </w:rPr>
            </w:pPr>
            <w:r>
              <w:rPr>
                <w:rFonts w:ascii="宋体" w:hAnsi="宋体"/>
                <w:sz w:val="24"/>
              </w:rPr>
            </w:r>
            <w:r/>
          </w:p>
        </w:tc>
        <w:tc>
          <w:tcPr>
            <w:tcW w:w="1167" w:type="dxa"/>
            <w:vAlign w:val="center"/>
            <w:textDirection w:val="lrTb"/>
            <w:noWrap w:val="false"/>
          </w:tcPr>
          <w:p>
            <w:pPr>
              <w:pStyle w:val="867"/>
              <w:rPr>
                <w:rFonts w:ascii="宋体" w:hAnsi="宋体"/>
                <w:sz w:val="24"/>
              </w:rPr>
            </w:pPr>
            <w:r>
              <w:rPr>
                <w:rFonts w:ascii="宋体" w:hAnsi="宋体"/>
                <w:sz w:val="24"/>
              </w:rPr>
            </w:r>
            <w:r/>
          </w:p>
        </w:tc>
        <w:tc>
          <w:tcPr>
            <w:tcW w:w="2400" w:type="dxa"/>
            <w:vAlign w:val="center"/>
            <w:textDirection w:val="lrTb"/>
            <w:noWrap w:val="false"/>
          </w:tcPr>
          <w:p>
            <w:pPr>
              <w:pStyle w:val="867"/>
              <w:rPr>
                <w:rFonts w:ascii="宋体" w:hAnsi="宋体"/>
                <w:sz w:val="24"/>
              </w:rPr>
            </w:pPr>
            <w:r>
              <w:rPr>
                <w:rFonts w:ascii="宋体" w:hAnsi="宋体"/>
                <w:sz w:val="24"/>
              </w:rPr>
            </w:r>
            <w:r/>
          </w:p>
        </w:tc>
        <w:tc>
          <w:tcPr>
            <w:tcW w:w="1527" w:type="dxa"/>
            <w:vAlign w:val="center"/>
            <w:textDirection w:val="lrTb"/>
            <w:noWrap w:val="false"/>
          </w:tcPr>
          <w:p>
            <w:pPr>
              <w:pStyle w:val="867"/>
              <w:rPr>
                <w:rFonts w:ascii="宋体" w:hAnsi="宋体"/>
                <w:sz w:val="28"/>
              </w:rPr>
            </w:pPr>
            <w:r>
              <w:rPr>
                <w:rFonts w:ascii="宋体" w:hAnsi="宋体"/>
                <w:sz w:val="28"/>
              </w:rPr>
            </w:r>
            <w:r/>
          </w:p>
        </w:tc>
      </w:tr>
      <w:tr>
        <w:trPr>
          <w:cantSplit/>
          <w:trHeight w:val="561"/>
        </w:trPr>
        <w:tc>
          <w:tcPr>
            <w:tcW w:w="881" w:type="dxa"/>
            <w:vAlign w:val="center"/>
            <w:textDirection w:val="lrTb"/>
            <w:noWrap w:val="false"/>
          </w:tcPr>
          <w:p>
            <w:pPr>
              <w:pStyle w:val="867"/>
              <w:jc w:val="center"/>
              <w:rPr>
                <w:rFonts w:ascii="宋体" w:hAnsi="宋体"/>
                <w:sz w:val="24"/>
              </w:rPr>
            </w:pPr>
            <w:r>
              <w:rPr>
                <w:rFonts w:ascii="宋体" w:hAnsi="宋体"/>
                <w:sz w:val="24"/>
              </w:rPr>
            </w:r>
            <w:r/>
          </w:p>
        </w:tc>
        <w:tc>
          <w:tcPr>
            <w:tcW w:w="3235" w:type="dxa"/>
            <w:vAlign w:val="center"/>
            <w:textDirection w:val="lrTb"/>
            <w:noWrap w:val="false"/>
          </w:tcPr>
          <w:p>
            <w:pPr>
              <w:pStyle w:val="867"/>
              <w:rPr>
                <w:rFonts w:ascii="宋体" w:hAnsi="宋体"/>
                <w:sz w:val="24"/>
              </w:rPr>
            </w:pPr>
            <w:r>
              <w:rPr>
                <w:rFonts w:ascii="宋体" w:hAnsi="宋体"/>
                <w:sz w:val="24"/>
              </w:rPr>
            </w:r>
            <w:r/>
          </w:p>
        </w:tc>
        <w:tc>
          <w:tcPr>
            <w:tcW w:w="1167" w:type="dxa"/>
            <w:vAlign w:val="center"/>
            <w:textDirection w:val="lrTb"/>
            <w:noWrap w:val="false"/>
          </w:tcPr>
          <w:p>
            <w:pPr>
              <w:pStyle w:val="867"/>
              <w:rPr>
                <w:rFonts w:ascii="宋体" w:hAnsi="宋体"/>
                <w:sz w:val="24"/>
              </w:rPr>
            </w:pPr>
            <w:r>
              <w:rPr>
                <w:rFonts w:ascii="宋体" w:hAnsi="宋体"/>
                <w:sz w:val="24"/>
              </w:rPr>
            </w:r>
            <w:r/>
          </w:p>
        </w:tc>
        <w:tc>
          <w:tcPr>
            <w:tcW w:w="2400" w:type="dxa"/>
            <w:vAlign w:val="center"/>
            <w:textDirection w:val="lrTb"/>
            <w:noWrap w:val="false"/>
          </w:tcPr>
          <w:p>
            <w:pPr>
              <w:pStyle w:val="867"/>
              <w:rPr>
                <w:rFonts w:ascii="宋体" w:hAnsi="宋体"/>
                <w:sz w:val="24"/>
              </w:rPr>
            </w:pPr>
            <w:r>
              <w:rPr>
                <w:rFonts w:ascii="宋体" w:hAnsi="宋体"/>
                <w:sz w:val="24"/>
              </w:rPr>
            </w:r>
            <w:r/>
          </w:p>
        </w:tc>
        <w:tc>
          <w:tcPr>
            <w:tcW w:w="1527" w:type="dxa"/>
            <w:vAlign w:val="center"/>
            <w:textDirection w:val="lrTb"/>
            <w:noWrap w:val="false"/>
          </w:tcPr>
          <w:p>
            <w:pPr>
              <w:pStyle w:val="867"/>
              <w:rPr>
                <w:rFonts w:ascii="宋体" w:hAnsi="宋体"/>
                <w:sz w:val="28"/>
              </w:rPr>
            </w:pPr>
            <w:r>
              <w:rPr>
                <w:rFonts w:ascii="宋体" w:hAnsi="宋体"/>
                <w:sz w:val="28"/>
              </w:rPr>
            </w:r>
            <w:r/>
          </w:p>
        </w:tc>
      </w:tr>
      <w:tr>
        <w:trPr>
          <w:cantSplit/>
          <w:trHeight w:val="561"/>
        </w:trPr>
        <w:tc>
          <w:tcPr>
            <w:tcW w:w="881" w:type="dxa"/>
            <w:vAlign w:val="center"/>
            <w:textDirection w:val="lrTb"/>
            <w:noWrap w:val="false"/>
          </w:tcPr>
          <w:p>
            <w:pPr>
              <w:pStyle w:val="867"/>
              <w:jc w:val="center"/>
              <w:rPr>
                <w:rFonts w:ascii="宋体" w:hAnsi="宋体"/>
                <w:sz w:val="24"/>
              </w:rPr>
            </w:pPr>
            <w:r>
              <w:rPr>
                <w:rFonts w:ascii="宋体" w:hAnsi="宋体"/>
                <w:sz w:val="24"/>
              </w:rPr>
              <w:t xml:space="preserve">……</w:t>
            </w:r>
            <w:r/>
          </w:p>
        </w:tc>
        <w:tc>
          <w:tcPr>
            <w:tcW w:w="3235" w:type="dxa"/>
            <w:vAlign w:val="center"/>
            <w:textDirection w:val="lrTb"/>
            <w:noWrap w:val="false"/>
          </w:tcPr>
          <w:p>
            <w:pPr>
              <w:pStyle w:val="867"/>
              <w:rPr>
                <w:rFonts w:ascii="宋体" w:hAnsi="宋体"/>
                <w:sz w:val="24"/>
              </w:rPr>
            </w:pPr>
            <w:r>
              <w:rPr>
                <w:rFonts w:ascii="宋体" w:hAnsi="宋体"/>
                <w:sz w:val="24"/>
              </w:rPr>
            </w:r>
            <w:r/>
          </w:p>
        </w:tc>
        <w:tc>
          <w:tcPr>
            <w:tcW w:w="1167" w:type="dxa"/>
            <w:vAlign w:val="center"/>
            <w:textDirection w:val="lrTb"/>
            <w:noWrap w:val="false"/>
          </w:tcPr>
          <w:p>
            <w:pPr>
              <w:pStyle w:val="867"/>
              <w:rPr>
                <w:rFonts w:ascii="宋体" w:hAnsi="宋体"/>
                <w:sz w:val="24"/>
              </w:rPr>
            </w:pPr>
            <w:r>
              <w:rPr>
                <w:rFonts w:ascii="宋体" w:hAnsi="宋体"/>
                <w:sz w:val="24"/>
              </w:rPr>
            </w:r>
            <w:r/>
          </w:p>
        </w:tc>
        <w:tc>
          <w:tcPr>
            <w:tcW w:w="2400" w:type="dxa"/>
            <w:vAlign w:val="center"/>
            <w:textDirection w:val="lrTb"/>
            <w:noWrap w:val="false"/>
          </w:tcPr>
          <w:p>
            <w:pPr>
              <w:pStyle w:val="867"/>
              <w:rPr>
                <w:rFonts w:ascii="宋体" w:hAnsi="宋体"/>
                <w:sz w:val="24"/>
              </w:rPr>
            </w:pPr>
            <w:r>
              <w:rPr>
                <w:rFonts w:ascii="宋体" w:hAnsi="宋体"/>
                <w:sz w:val="24"/>
              </w:rPr>
            </w:r>
            <w:r/>
          </w:p>
        </w:tc>
        <w:tc>
          <w:tcPr>
            <w:tcW w:w="1527" w:type="dxa"/>
            <w:vAlign w:val="center"/>
            <w:textDirection w:val="lrTb"/>
            <w:noWrap w:val="false"/>
          </w:tcPr>
          <w:p>
            <w:pPr>
              <w:pStyle w:val="867"/>
              <w:rPr>
                <w:rFonts w:ascii="宋体" w:hAnsi="宋体"/>
                <w:sz w:val="28"/>
              </w:rPr>
            </w:pPr>
            <w:r>
              <w:rPr>
                <w:rFonts w:ascii="宋体" w:hAnsi="宋体"/>
                <w:sz w:val="28"/>
              </w:rPr>
            </w:r>
            <w:r/>
          </w:p>
        </w:tc>
      </w:tr>
      <w:tr>
        <w:trPr>
          <w:cantSplit/>
          <w:trHeight w:val="517"/>
        </w:trPr>
        <w:tc>
          <w:tcPr>
            <w:gridSpan w:val="3"/>
            <w:tcW w:w="5283" w:type="dxa"/>
            <w:vAlign w:val="center"/>
            <w:textDirection w:val="lrTb"/>
            <w:noWrap w:val="false"/>
          </w:tcPr>
          <w:p>
            <w:pPr>
              <w:pStyle w:val="867"/>
              <w:jc w:val="center"/>
              <w:rPr>
                <w:rFonts w:ascii="宋体" w:hAnsi="宋体"/>
                <w:sz w:val="24"/>
              </w:rPr>
            </w:pPr>
            <w:r>
              <w:rPr>
                <w:rFonts w:ascii="宋体" w:hAnsi="宋体"/>
                <w:sz w:val="24"/>
                <w:szCs w:val="24"/>
              </w:rPr>
              <w:t xml:space="preserve">合计费用（元）</w:t>
            </w:r>
            <w:r>
              <w:rPr>
                <w:rFonts w:ascii="宋体" w:hAnsi="宋体"/>
                <w:sz w:val="24"/>
              </w:rPr>
            </w:r>
            <w:r/>
          </w:p>
        </w:tc>
        <w:tc>
          <w:tcPr>
            <w:gridSpan w:val="2"/>
            <w:tcW w:w="3927" w:type="dxa"/>
            <w:vAlign w:val="center"/>
            <w:textDirection w:val="lrTb"/>
            <w:noWrap w:val="false"/>
          </w:tcPr>
          <w:p>
            <w:pPr>
              <w:pStyle w:val="867"/>
              <w:rPr>
                <w:rFonts w:ascii="宋体" w:hAnsi="宋体"/>
                <w:sz w:val="24"/>
              </w:rPr>
            </w:pPr>
            <w:r>
              <w:rPr>
                <w:rFonts w:ascii="宋体" w:hAnsi="宋体"/>
                <w:sz w:val="24"/>
              </w:rPr>
            </w:r>
            <w:r/>
          </w:p>
        </w:tc>
      </w:tr>
    </w:tbl>
    <w:p>
      <w:pPr>
        <w:pStyle w:val="867"/>
        <w:ind w:firstLine="240"/>
        <w:spacing w:line="460" w:lineRule="exact"/>
        <w:rPr>
          <w:rFonts w:ascii="宋体" w:hAnsi="宋体"/>
          <w:sz w:val="24"/>
        </w:rPr>
      </w:pPr>
      <w:r>
        <w:rPr>
          <w:rFonts w:ascii="宋体" w:hAnsi="宋体"/>
          <w:sz w:val="24"/>
        </w:rPr>
        <w:t xml:space="preserve">注：1、</w:t>
      </w:r>
      <w:r>
        <w:rPr>
          <w:rFonts w:hint="eastAsia" w:ascii="宋体" w:hAnsi="宋体"/>
          <w:sz w:val="24"/>
        </w:rPr>
        <w:t xml:space="preserve">投标人</w:t>
      </w:r>
      <w:r>
        <w:rPr>
          <w:rFonts w:ascii="宋体" w:hAnsi="宋体"/>
          <w:sz w:val="24"/>
        </w:rPr>
        <w:t xml:space="preserve">应将拟</w:t>
      </w:r>
      <w:r>
        <w:rPr>
          <w:rFonts w:ascii="宋体" w:hAnsi="宋体"/>
          <w:sz w:val="24"/>
        </w:rPr>
        <w:t xml:space="preserve">投入</w:t>
      </w:r>
      <w:r>
        <w:rPr>
          <w:rFonts w:hint="eastAsia" w:ascii="宋体" w:hAnsi="宋体"/>
          <w:sz w:val="24"/>
        </w:rPr>
        <w:t xml:space="preserve">本项目</w:t>
      </w:r>
      <w:r>
        <w:rPr>
          <w:rFonts w:ascii="宋体" w:hAnsi="宋体"/>
          <w:sz w:val="24"/>
        </w:rPr>
        <w:t xml:space="preserve">的有关费用分类别依次填报在上述表格中。</w:t>
      </w:r>
      <w:r/>
    </w:p>
    <w:p>
      <w:pPr>
        <w:pStyle w:val="867"/>
        <w:ind w:firstLine="720"/>
        <w:spacing w:line="460" w:lineRule="exact"/>
        <w:rPr>
          <w:rFonts w:ascii="宋体" w:hAnsi="宋体"/>
          <w:sz w:val="24"/>
          <w:szCs w:val="24"/>
        </w:rPr>
      </w:pPr>
      <w:r>
        <w:rPr>
          <w:rFonts w:ascii="宋体" w:hAnsi="宋体"/>
          <w:sz w:val="24"/>
          <w:szCs w:val="24"/>
        </w:rPr>
        <w:t xml:space="preserve">2、表</w:t>
      </w:r>
      <w:r>
        <w:rPr>
          <w:rFonts w:hint="eastAsia" w:ascii="宋体" w:hAnsi="宋体" w:cs="宋体"/>
          <w:sz w:val="24"/>
          <w:szCs w:val="24"/>
        </w:rPr>
        <w:t xml:space="preserve">中“合计费用（元）”应与“开标一览表”中“投标总报价”</w:t>
      </w:r>
      <w:r>
        <w:rPr>
          <w:rFonts w:ascii="宋体" w:hAnsi="宋体"/>
          <w:bCs/>
          <w:sz w:val="24"/>
          <w:szCs w:val="22"/>
        </w:rPr>
        <w:t xml:space="preserve">相</w:t>
      </w:r>
      <w:r>
        <w:rPr>
          <w:rFonts w:hint="eastAsia" w:ascii="宋体" w:hAnsi="宋体" w:cs="宋体"/>
          <w:bCs/>
          <w:sz w:val="24"/>
          <w:szCs w:val="22"/>
        </w:rPr>
        <w:t xml:space="preserve">一致</w:t>
      </w:r>
      <w:r>
        <w:rPr>
          <w:rFonts w:ascii="宋体" w:hAnsi="宋体"/>
          <w:sz w:val="24"/>
          <w:szCs w:val="24"/>
        </w:rPr>
        <w:t xml:space="preserve">。</w:t>
      </w:r>
      <w:r/>
    </w:p>
    <w:p>
      <w:pPr>
        <w:pStyle w:val="867"/>
        <w:ind w:firstLine="720"/>
        <w:spacing w:line="460" w:lineRule="exact"/>
        <w:rPr>
          <w:rFonts w:ascii="宋体" w:hAnsi="宋体"/>
          <w:sz w:val="24"/>
          <w:szCs w:val="24"/>
        </w:rPr>
      </w:pPr>
      <w:r>
        <w:rPr>
          <w:rFonts w:ascii="宋体" w:hAnsi="宋体"/>
          <w:bCs/>
          <w:sz w:val="24"/>
        </w:rPr>
        <w:t xml:space="preserve">3、投入费用明细供评委和采购人参考。</w:t>
      </w:r>
      <w:r>
        <w:rPr>
          <w:rFonts w:ascii="宋体" w:hAnsi="宋体"/>
          <w:sz w:val="24"/>
          <w:szCs w:val="24"/>
        </w:rPr>
      </w:r>
      <w:r/>
    </w:p>
    <w:p>
      <w:pPr>
        <w:pStyle w:val="867"/>
        <w:ind w:firstLine="720"/>
        <w:spacing w:line="460" w:lineRule="exact"/>
        <w:rPr>
          <w:rFonts w:ascii="宋体" w:hAnsi="宋体"/>
          <w:bCs/>
          <w:sz w:val="24"/>
        </w:rPr>
      </w:pPr>
      <w:r>
        <w:rPr>
          <w:rFonts w:ascii="宋体" w:hAnsi="宋体"/>
          <w:bCs/>
          <w:sz w:val="24"/>
        </w:rPr>
        <w:t xml:space="preserve">4、如有需要说明的事项，请在备注中列明。</w:t>
      </w:r>
      <w:r/>
    </w:p>
    <w:p>
      <w:pPr>
        <w:pStyle w:val="867"/>
        <w:rPr>
          <w:rFonts w:ascii="宋体" w:hAnsi="宋体"/>
        </w:rPr>
      </w:pPr>
      <w:r>
        <w:rPr>
          <w:rFonts w:ascii="宋体" w:hAnsi="宋体"/>
        </w:rPr>
      </w:r>
      <w:r/>
    </w:p>
    <w:p>
      <w:pPr>
        <w:pStyle w:val="877"/>
        <w:rPr>
          <w:rFonts w:hint="eastAsia" w:hAnsi="宋体"/>
        </w:rPr>
      </w:pPr>
      <w:r>
        <w:rPr>
          <w:rFonts w:hint="eastAsia" w:hAnsi="宋体"/>
        </w:rPr>
      </w:r>
      <w:r/>
    </w:p>
    <w:p>
      <w:pPr>
        <w:pStyle w:val="867"/>
        <w:ind w:right="48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67"/>
        <w:rPr>
          <w:rFonts w:hint="eastAsia" w:ascii="宋体" w:hAnsi="宋体"/>
        </w:rPr>
      </w:pPr>
      <w:r>
        <w:rPr>
          <w:rFonts w:hint="eastAsia" w:ascii="宋体" w:hAnsi="宋体"/>
        </w:rPr>
      </w:r>
      <w:r/>
    </w:p>
    <w:p>
      <w:pPr>
        <w:pStyle w:val="869"/>
        <w:spacing w:line="440" w:lineRule="exact"/>
        <w:rPr>
          <w:rFonts w:ascii="宋体" w:hAnsi="宋体" w:eastAsia="宋体"/>
        </w:rPr>
      </w:pPr>
      <w:r>
        <w:rPr>
          <w:rFonts w:ascii="宋体" w:hAnsi="宋体" w:eastAsia="宋体"/>
        </w:rPr>
        <w:br w:type="page" w:clear="all"/>
      </w:r>
      <w:bookmarkStart w:id="105" w:name="_Toc160547094"/>
      <w:r/>
      <w:bookmarkStart w:id="106" w:name="_Toc165362616"/>
      <w:r>
        <w:rPr>
          <w:rFonts w:hint="eastAsia" w:ascii="宋体" w:hAnsi="宋体" w:eastAsia="宋体"/>
        </w:rPr>
        <w:t xml:space="preserve">附件3</w:t>
      </w:r>
      <w:r>
        <w:rPr>
          <w:rFonts w:ascii="宋体" w:hAnsi="宋体" w:eastAsia="宋体"/>
        </w:rPr>
        <w:t xml:space="preserve"> </w:t>
      </w:r>
      <w:bookmarkEnd w:id="105"/>
      <w:r>
        <w:rPr>
          <w:rFonts w:hint="eastAsia" w:ascii="宋体" w:hAnsi="宋体" w:eastAsia="宋体"/>
        </w:rPr>
        <w:t xml:space="preserve">通用</w:t>
      </w:r>
      <w:r>
        <w:rPr>
          <w:rFonts w:ascii="宋体" w:hAnsi="宋体" w:eastAsia="宋体"/>
        </w:rPr>
        <w:t xml:space="preserve">资格承诺声明函</w:t>
      </w:r>
      <w:bookmarkEnd w:id="106"/>
      <w:r>
        <w:rPr>
          <w:rFonts w:ascii="宋体" w:hAnsi="宋体" w:eastAsia="宋体"/>
        </w:rPr>
      </w:r>
      <w:r/>
    </w:p>
    <w:p>
      <w:pPr>
        <w:pStyle w:val="867"/>
        <w:ind w:firstLine="480"/>
        <w:jc w:val="left"/>
        <w:spacing w:line="480" w:lineRule="exact"/>
        <w:rPr>
          <w:rFonts w:ascii="宋体" w:hAnsi="宋体"/>
          <w:b/>
          <w:color w:val="000000"/>
          <w:sz w:val="24"/>
          <w:szCs w:val="24"/>
        </w:rPr>
      </w:pPr>
      <w:r>
        <w:rPr>
          <w:rFonts w:hint="eastAsia" w:ascii="宋体" w:hAnsi="宋体"/>
          <w:sz w:val="24"/>
          <w:szCs w:val="24"/>
        </w:rPr>
        <w:t xml:space="preserve">本单位参加</w:t>
      </w:r>
      <w:r>
        <w:rPr>
          <w:rFonts w:hint="eastAsia" w:ascii="宋体" w:hAnsi="宋体"/>
          <w:sz w:val="24"/>
          <w:szCs w:val="24"/>
          <w:u w:val="single"/>
        </w:rPr>
        <w:t xml:space="preserve">2024-2026年碧溪街道绿化养护监理服务</w:t>
      </w:r>
      <w:r>
        <w:rPr>
          <w:rFonts w:ascii="宋体" w:hAnsi="宋体"/>
          <w:sz w:val="24"/>
          <w:szCs w:val="24"/>
        </w:rPr>
        <w:t xml:space="preserve">（项目编号：</w:t>
      </w:r>
      <w:r>
        <w:rPr>
          <w:rFonts w:ascii="宋体" w:hAnsi="宋体"/>
          <w:sz w:val="24"/>
          <w:szCs w:val="24"/>
          <w:u w:val="single"/>
        </w:rPr>
        <w:t xml:space="preserve">JSZC-320581-CSXL-G2024-0004</w:t>
      </w:r>
      <w:r>
        <w:rPr>
          <w:rFonts w:ascii="宋体" w:hAnsi="宋体"/>
          <w:sz w:val="24"/>
          <w:szCs w:val="24"/>
        </w:rPr>
        <w:t xml:space="preserve">）</w:t>
      </w:r>
      <w:r>
        <w:rPr>
          <w:rFonts w:hint="eastAsia" w:ascii="宋体" w:hAnsi="宋体"/>
          <w:sz w:val="24"/>
          <w:szCs w:val="24"/>
        </w:rPr>
        <w:t xml:space="preserve">的</w:t>
      </w:r>
      <w:r>
        <w:rPr>
          <w:rFonts w:hint="eastAsia" w:ascii="宋体" w:hAnsi="宋体"/>
          <w:sz w:val="24"/>
          <w:szCs w:val="24"/>
        </w:rPr>
        <w:t xml:space="preserve">公开招标</w:t>
      </w:r>
      <w:r>
        <w:rPr>
          <w:rFonts w:hint="eastAsia" w:ascii="宋体" w:hAnsi="宋体" w:cs="宋体"/>
          <w:sz w:val="24"/>
          <w:szCs w:val="24"/>
        </w:rPr>
        <w:t xml:space="preserve">采购</w:t>
      </w:r>
      <w:r>
        <w:rPr>
          <w:rFonts w:hint="eastAsia" w:ascii="宋体" w:hAnsi="宋体"/>
          <w:sz w:val="24"/>
          <w:szCs w:val="21"/>
        </w:rPr>
        <w:t xml:space="preserve">活动，</w:t>
      </w:r>
      <w:r>
        <w:rPr>
          <w:rFonts w:hint="eastAsia" w:ascii="宋体" w:hAnsi="宋体"/>
          <w:sz w:val="24"/>
          <w:szCs w:val="24"/>
        </w:rPr>
        <w:t xml:space="preserve">在此郑重声明，本单位符合《中华人民共和国政府采购法》第二十二条规定的下列条件：</w:t>
      </w:r>
      <w:r>
        <w:rPr>
          <w:rFonts w:ascii="宋体" w:hAnsi="宋体"/>
          <w:sz w:val="24"/>
          <w:szCs w:val="24"/>
        </w:rPr>
        <w:t xml:space="preserve"> </w:t>
      </w:r>
      <w:r>
        <w:rPr>
          <w:rFonts w:ascii="宋体" w:hAnsi="宋体"/>
          <w:b/>
          <w:color w:val="000000"/>
          <w:sz w:val="24"/>
          <w:szCs w:val="24"/>
        </w:rPr>
      </w:r>
      <w:r/>
    </w:p>
    <w:p>
      <w:pPr>
        <w:pStyle w:val="867"/>
        <w:ind w:firstLine="480"/>
        <w:jc w:val="left"/>
        <w:spacing w:line="480" w:lineRule="exact"/>
        <w:rPr>
          <w:rFonts w:ascii="宋体" w:hAnsi="宋体"/>
          <w:bCs/>
          <w:sz w:val="24"/>
          <w:szCs w:val="21"/>
        </w:rPr>
      </w:pPr>
      <w:r>
        <w:rPr>
          <w:rFonts w:ascii="宋体" w:hAnsi="宋体"/>
          <w:bCs/>
          <w:sz w:val="24"/>
          <w:szCs w:val="21"/>
        </w:rPr>
        <w:t xml:space="preserve">1、</w:t>
      </w:r>
      <w:r>
        <w:rPr>
          <w:rFonts w:hint="eastAsia" w:ascii="宋体" w:hAnsi="宋体"/>
          <w:bCs/>
          <w:sz w:val="24"/>
          <w:szCs w:val="21"/>
        </w:rPr>
        <w:t xml:space="preserve">具有独立承担民</w:t>
      </w:r>
      <w:r>
        <w:rPr>
          <w:rFonts w:hint="eastAsia" w:ascii="宋体" w:hAnsi="宋体"/>
          <w:bCs/>
          <w:sz w:val="24"/>
          <w:szCs w:val="21"/>
        </w:rPr>
        <w:t xml:space="preserve">事责</w:t>
      </w:r>
      <w:r>
        <w:rPr>
          <w:rFonts w:hint="eastAsia" w:ascii="宋体" w:hAnsi="宋体"/>
          <w:bCs/>
          <w:sz w:val="24"/>
          <w:szCs w:val="21"/>
        </w:rPr>
        <w:t xml:space="preserve">任的能力；</w:t>
      </w:r>
      <w:r>
        <w:rPr>
          <w:rFonts w:ascii="宋体" w:hAnsi="宋体"/>
          <w:bCs/>
          <w:sz w:val="24"/>
          <w:szCs w:val="21"/>
        </w:rPr>
      </w:r>
      <w:r/>
    </w:p>
    <w:p>
      <w:pPr>
        <w:pStyle w:val="867"/>
        <w:ind w:firstLine="480"/>
        <w:jc w:val="left"/>
        <w:spacing w:line="480" w:lineRule="exact"/>
        <w:rPr>
          <w:rFonts w:ascii="宋体" w:hAnsi="宋体"/>
          <w:bCs/>
          <w:sz w:val="24"/>
          <w:szCs w:val="21"/>
        </w:rPr>
      </w:pPr>
      <w:r>
        <w:rPr>
          <w:rFonts w:ascii="宋体" w:hAnsi="宋体"/>
          <w:sz w:val="24"/>
          <w:szCs w:val="24"/>
        </w:rPr>
        <w:t xml:space="preserve">2、</w:t>
      </w:r>
      <w:r>
        <w:rPr>
          <w:rFonts w:hint="eastAsia" w:ascii="宋体" w:hAnsi="宋体"/>
          <w:bCs/>
          <w:sz w:val="24"/>
          <w:szCs w:val="21"/>
        </w:rPr>
        <w:t xml:space="preserve">具有良好的商业信誉和健全的财务会计制度；</w:t>
      </w:r>
      <w:r>
        <w:rPr>
          <w:rFonts w:ascii="宋体" w:hAnsi="宋体"/>
          <w:bCs/>
          <w:sz w:val="24"/>
          <w:szCs w:val="21"/>
        </w:rPr>
      </w:r>
      <w:r/>
    </w:p>
    <w:p>
      <w:pPr>
        <w:pStyle w:val="867"/>
        <w:ind w:firstLine="480"/>
        <w:jc w:val="left"/>
        <w:spacing w:line="480" w:lineRule="exact"/>
        <w:rPr>
          <w:rFonts w:ascii="宋体" w:hAnsi="宋体"/>
          <w:bCs/>
          <w:sz w:val="24"/>
          <w:szCs w:val="21"/>
        </w:rPr>
      </w:pPr>
      <w:r>
        <w:rPr>
          <w:rFonts w:ascii="宋体" w:hAnsi="宋体"/>
          <w:sz w:val="24"/>
          <w:szCs w:val="24"/>
        </w:rPr>
        <w:t xml:space="preserve">3、</w:t>
      </w:r>
      <w:r>
        <w:rPr>
          <w:rFonts w:hint="eastAsia" w:ascii="宋体" w:hAnsi="宋体"/>
          <w:bCs/>
          <w:sz w:val="24"/>
          <w:szCs w:val="21"/>
        </w:rPr>
        <w:t xml:space="preserve">具备履行本项采购合同所必需的设备和专业技术能力；</w:t>
      </w:r>
      <w:r>
        <w:rPr>
          <w:rFonts w:ascii="宋体" w:hAnsi="宋体"/>
          <w:bCs/>
          <w:sz w:val="24"/>
          <w:szCs w:val="21"/>
        </w:rPr>
      </w:r>
      <w:r/>
    </w:p>
    <w:p>
      <w:pPr>
        <w:pStyle w:val="867"/>
        <w:ind w:firstLine="480"/>
        <w:jc w:val="left"/>
        <w:spacing w:line="480" w:lineRule="exact"/>
        <w:rPr>
          <w:rFonts w:hint="eastAsia" w:ascii="宋体" w:hAnsi="宋体"/>
          <w:bCs/>
          <w:sz w:val="24"/>
          <w:szCs w:val="21"/>
        </w:rPr>
      </w:pPr>
      <w:r>
        <w:rPr>
          <w:rFonts w:ascii="宋体" w:hAnsi="宋体"/>
          <w:bCs/>
          <w:sz w:val="24"/>
          <w:szCs w:val="21"/>
        </w:rPr>
        <w:t xml:space="preserve">4、</w:t>
      </w:r>
      <w:r>
        <w:rPr>
          <w:rFonts w:hint="eastAsia" w:ascii="宋体" w:hAnsi="宋体"/>
          <w:bCs/>
          <w:sz w:val="24"/>
          <w:szCs w:val="21"/>
        </w:rPr>
        <w:t xml:space="preserve">未欠缴应纳税款和社会保险费，在此方面无不良记录；</w:t>
      </w:r>
      <w:r/>
    </w:p>
    <w:p>
      <w:pPr>
        <w:pStyle w:val="867"/>
        <w:ind w:firstLine="480"/>
        <w:jc w:val="left"/>
        <w:spacing w:line="480" w:lineRule="exact"/>
        <w:rPr>
          <w:rFonts w:ascii="宋体" w:hAnsi="宋体"/>
          <w:bCs/>
          <w:sz w:val="24"/>
          <w:szCs w:val="21"/>
        </w:rPr>
      </w:pPr>
      <w:r>
        <w:rPr>
          <w:rFonts w:ascii="宋体" w:hAnsi="宋体"/>
          <w:bCs/>
          <w:sz w:val="24"/>
          <w:szCs w:val="21"/>
        </w:rPr>
        <w:t xml:space="preserve">5、</w:t>
      </w:r>
      <w:r>
        <w:rPr>
          <w:rFonts w:hint="eastAsia" w:ascii="宋体" w:hAnsi="宋体"/>
          <w:bCs/>
          <w:sz w:val="24"/>
          <w:szCs w:val="21"/>
        </w:rPr>
        <w:t xml:space="preserve">参加本次政府采购活动前三年内，在经营活动中没有因违法经营受到刑事处罚或者责令停产停业、吊销许可证或者执照、较大数额罚款等行政处罚。</w:t>
      </w:r>
      <w:r>
        <w:rPr>
          <w:rFonts w:ascii="宋体" w:hAnsi="宋体"/>
          <w:bCs/>
          <w:sz w:val="24"/>
          <w:szCs w:val="21"/>
        </w:rPr>
      </w:r>
      <w:r/>
    </w:p>
    <w:p>
      <w:pPr>
        <w:pStyle w:val="867"/>
        <w:ind w:firstLine="480"/>
        <w:jc w:val="left"/>
        <w:spacing w:line="480" w:lineRule="exact"/>
        <w:rPr>
          <w:rFonts w:hint="eastAsia" w:ascii="宋体" w:hAnsi="宋体"/>
          <w:sz w:val="24"/>
          <w:szCs w:val="24"/>
        </w:rPr>
      </w:pPr>
      <w:r>
        <w:rPr>
          <w:rFonts w:hint="eastAsia" w:ascii="宋体" w:hAnsi="宋体"/>
          <w:sz w:val="24"/>
          <w:szCs w:val="24"/>
        </w:rPr>
        <w:t xml:space="preserve">本单位对上述声明内容的真实性负责，如行政监督管理部门或采购人及代理机构对上述声明事项进行查证，本单位将积极配合。</w:t>
      </w:r>
      <w:r>
        <w:rPr>
          <w:rFonts w:hint="eastAsia" w:ascii="宋体" w:hAnsi="宋体"/>
          <w:sz w:val="24"/>
          <w:szCs w:val="24"/>
        </w:rPr>
        <w:t xml:space="preserve">如有虚假，将依法承担相应责任。</w:t>
      </w:r>
      <w:r>
        <w:rPr>
          <w:rFonts w:hint="eastAsia" w:ascii="宋体" w:hAnsi="宋体"/>
          <w:sz w:val="24"/>
          <w:szCs w:val="24"/>
        </w:rPr>
      </w:r>
      <w:r/>
    </w:p>
    <w:p>
      <w:pPr>
        <w:pStyle w:val="867"/>
        <w:ind w:firstLine="492"/>
        <w:spacing w:line="600" w:lineRule="exact"/>
        <w:rPr>
          <w:rFonts w:ascii="宋体" w:hAnsi="宋体"/>
          <w:bCs/>
          <w:sz w:val="24"/>
          <w:szCs w:val="21"/>
        </w:rPr>
      </w:pPr>
      <w:r>
        <w:rPr>
          <w:rFonts w:ascii="宋体" w:hAnsi="宋体"/>
          <w:bCs/>
          <w:sz w:val="24"/>
          <w:szCs w:val="21"/>
        </w:rPr>
      </w:r>
      <w:r/>
    </w:p>
    <w:p>
      <w:pPr>
        <w:pStyle w:val="877"/>
        <w:rPr>
          <w:rFonts w:hint="eastAsia" w:hAnsi="宋体"/>
        </w:rPr>
      </w:pPr>
      <w:r>
        <w:rPr>
          <w:rFonts w:hint="eastAsia" w:hAnsi="宋体"/>
        </w:rPr>
      </w:r>
      <w:r/>
    </w:p>
    <w:p>
      <w:pPr>
        <w:pStyle w:val="867"/>
        <w:ind w:right="1442" w:firstLine="4536"/>
        <w:jc w:val="left"/>
        <w:spacing w:line="360" w:lineRule="auto"/>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67"/>
        <w:ind w:firstLine="4560"/>
        <w:jc w:val="left"/>
        <w:spacing w:line="360" w:lineRule="auto"/>
        <w:rPr>
          <w:rFonts w:ascii="宋体" w:hAnsi="宋体"/>
          <w:sz w:val="24"/>
        </w:rPr>
      </w:pPr>
      <w:r>
        <w:rPr>
          <w:rFonts w:hint="eastAsia" w:ascii="宋体" w:hAnsi="宋体"/>
          <w:sz w:val="24"/>
          <w:szCs w:val="21"/>
        </w:rPr>
        <w:t xml:space="preserve">日</w:t>
      </w:r>
      <w:r>
        <w:rPr>
          <w:rFonts w:hint="eastAsia" w:ascii="宋体" w:hAnsi="宋体"/>
          <w:sz w:val="24"/>
          <w:szCs w:val="21"/>
        </w:rPr>
        <w:t xml:space="preserve">    期：</w:t>
      </w:r>
      <w:r>
        <w:rPr>
          <w:rFonts w:ascii="宋体" w:hAnsi="宋体"/>
          <w:sz w:val="24"/>
        </w:rPr>
        <w:t xml:space="preserve"> </w:t>
      </w:r>
      <w:r/>
    </w:p>
    <w:p>
      <w:pPr>
        <w:pStyle w:val="877"/>
        <w:spacing w:line="360" w:lineRule="auto"/>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67"/>
        <w:rPr>
          <w:rFonts w:hint="eastAsia" w:ascii="宋体" w:hAnsi="宋体"/>
        </w:rPr>
      </w:pPr>
      <w:r>
        <w:rPr>
          <w:rFonts w:hint="eastAsia" w:ascii="宋体" w:hAnsi="宋体"/>
        </w:rPr>
      </w:r>
      <w:r/>
    </w:p>
    <w:p>
      <w:pPr>
        <w:shd w:val="nil" w:color="auto"/>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r>
      <w:r/>
    </w:p>
    <w:p>
      <w:pPr>
        <w:pStyle w:val="869"/>
        <w:spacing w:line="440" w:lineRule="exact"/>
        <w:rPr>
          <w:rFonts w:ascii="宋体" w:hAnsi="宋体" w:eastAsia="宋体"/>
          <w:highlight w:val="none"/>
        </w:rPr>
      </w:pPr>
      <w:r/>
      <w:bookmarkStart w:id="107" w:name="_Toc165362617"/>
      <w:r>
        <w:rPr>
          <w:rFonts w:hint="eastAsia" w:ascii="宋体" w:hAnsi="宋体" w:eastAsia="宋体"/>
        </w:rPr>
        <w:t xml:space="preserve">附件4 法人授权书</w:t>
      </w:r>
      <w:bookmarkEnd w:id="107"/>
      <w:r>
        <w:rPr>
          <w:rFonts w:ascii="宋体" w:hAnsi="宋体" w:eastAsia="宋体"/>
        </w:rPr>
      </w:r>
      <w:r/>
    </w:p>
    <w:p>
      <w:pPr>
        <w:pStyle w:val="867"/>
        <w:ind w:firstLine="480"/>
        <w:jc w:val="left"/>
        <w:spacing w:line="360" w:lineRule="auto"/>
        <w:tabs>
          <w:tab w:val="left" w:pos="360" w:leader="none"/>
        </w:tabs>
        <w:rPr>
          <w:rFonts w:ascii="宋体" w:hAnsi="宋体"/>
          <w:sz w:val="24"/>
          <w:szCs w:val="24"/>
        </w:rPr>
      </w:pPr>
      <w:r>
        <w:rPr>
          <w:rFonts w:ascii="宋体" w:hAnsi="宋体"/>
          <w:sz w:val="24"/>
          <w:szCs w:val="24"/>
        </w:rPr>
        <w:t xml:space="preserve">本授权书声明：____________（投标人名称）授权________________（被授权人的姓名）为我方就</w:t>
      </w:r>
      <w:r>
        <w:rPr>
          <w:rFonts w:ascii="宋体" w:hAnsi="宋体"/>
          <w:color w:val="000000"/>
          <w:sz w:val="24"/>
          <w:szCs w:val="24"/>
          <w:u w:val="single"/>
        </w:rPr>
        <w:t xml:space="preserve">JSZC-320581-CSXL-G2024-0004</w:t>
      </w:r>
      <w:r>
        <w:rPr>
          <w:rFonts w:ascii="宋体" w:hAnsi="宋体"/>
          <w:sz w:val="24"/>
          <w:szCs w:val="24"/>
          <w:u w:val="single"/>
        </w:rPr>
        <w:t xml:space="preserve">号</w:t>
      </w:r>
      <w:r>
        <w:rPr>
          <w:rFonts w:hint="eastAsia" w:ascii="宋体" w:hAnsi="宋体"/>
          <w:sz w:val="24"/>
          <w:szCs w:val="24"/>
          <w:u w:val="single"/>
        </w:rPr>
        <w:t xml:space="preserve">，2024-2026年碧溪街道绿化养护监理服务</w:t>
      </w:r>
      <w:r>
        <w:rPr>
          <w:rFonts w:ascii="宋体" w:hAnsi="宋体"/>
          <w:sz w:val="24"/>
          <w:szCs w:val="24"/>
        </w:rPr>
        <w:t xml:space="preserve">项目采购活动的合法代理人，以本单位名义全权处理一切与该项目采购有关的事务。</w:t>
      </w:r>
      <w:r/>
    </w:p>
    <w:p>
      <w:pPr>
        <w:pStyle w:val="867"/>
        <w:ind w:firstLine="480"/>
        <w:jc w:val="left"/>
        <w:spacing w:line="360" w:lineRule="auto"/>
        <w:tabs>
          <w:tab w:val="left" w:pos="360" w:leader="none"/>
        </w:tabs>
        <w:rPr>
          <w:rFonts w:ascii="宋体" w:hAnsi="宋体"/>
          <w:sz w:val="24"/>
          <w:szCs w:val="24"/>
        </w:rPr>
      </w:pPr>
      <w:r>
        <w:rPr>
          <w:rFonts w:ascii="宋体" w:hAnsi="宋体"/>
          <w:sz w:val="24"/>
          <w:szCs w:val="24"/>
        </w:rPr>
        <w:t xml:space="preserve">本授权书于_</w:t>
      </w:r>
      <w:r>
        <w:rPr>
          <w:rFonts w:ascii="宋体" w:hAnsi="宋体"/>
          <w:sz w:val="24"/>
          <w:szCs w:val="24"/>
          <w:u w:val="single"/>
        </w:rPr>
        <w:t xml:space="preserve">_2024_</w:t>
      </w:r>
      <w:r>
        <w:rPr>
          <w:rFonts w:ascii="宋体" w:hAnsi="宋体"/>
          <w:sz w:val="24"/>
          <w:szCs w:val="24"/>
        </w:rPr>
        <w:t xml:space="preserve">_年____月____</w:t>
      </w:r>
      <w:r>
        <w:rPr>
          <w:rFonts w:ascii="宋体" w:hAnsi="宋体"/>
          <w:sz w:val="24"/>
          <w:szCs w:val="24"/>
        </w:rPr>
        <w:t xml:space="preserve">日起生效，特此声明。</w:t>
      </w:r>
      <w:r/>
    </w:p>
    <w:p>
      <w:pPr>
        <w:pStyle w:val="867"/>
        <w:ind w:firstLine="480"/>
        <w:jc w:val="left"/>
        <w:spacing w:line="360" w:lineRule="auto"/>
        <w:tabs>
          <w:tab w:val="left" w:pos="360" w:leader="none"/>
        </w:tabs>
        <w:rPr>
          <w:rFonts w:ascii="宋体" w:hAnsi="宋体"/>
          <w:sz w:val="24"/>
          <w:szCs w:val="24"/>
        </w:rPr>
      </w:pPr>
      <w:r>
        <w:rPr>
          <w:rFonts w:ascii="宋体" w:hAnsi="宋体"/>
          <w:sz w:val="24"/>
          <w:szCs w:val="24"/>
        </w:rPr>
      </w:r>
      <w:r/>
    </w:p>
    <w:p>
      <w:pPr>
        <w:pStyle w:val="867"/>
        <w:ind w:firstLine="480"/>
        <w:jc w:val="left"/>
        <w:spacing w:line="360" w:lineRule="auto"/>
        <w:tabs>
          <w:tab w:val="left" w:pos="360" w:leader="none"/>
        </w:tabs>
        <w:rPr>
          <w:rFonts w:hint="eastAsia" w:ascii="宋体" w:hAnsi="宋体"/>
          <w:sz w:val="24"/>
          <w:szCs w:val="24"/>
        </w:rPr>
      </w:pPr>
      <w:r>
        <w:rPr>
          <w:rFonts w:hint="eastAsia" w:ascii="宋体" w:hAnsi="宋体"/>
          <w:sz w:val="24"/>
          <w:szCs w:val="24"/>
        </w:rPr>
      </w:r>
      <w:r/>
    </w:p>
    <w:p>
      <w:pPr>
        <w:pStyle w:val="867"/>
        <w:ind w:firstLine="240"/>
        <w:jc w:val="left"/>
        <w:spacing w:line="600" w:lineRule="exact"/>
        <w:rPr>
          <w:rFonts w:ascii="宋体" w:hAnsi="宋体"/>
          <w:sz w:val="24"/>
          <w:szCs w:val="24"/>
        </w:rPr>
      </w:pPr>
      <w:r>
        <w:rPr>
          <w:rFonts w:ascii="宋体" w:hAnsi="宋体"/>
          <w:sz w:val="24"/>
          <w:szCs w:val="24"/>
        </w:rPr>
        <w:t xml:space="preserve">投标人</w:t>
      </w:r>
      <w:r>
        <w:rPr>
          <w:rFonts w:hint="eastAsia" w:ascii="宋体" w:hAnsi="宋体"/>
          <w:sz w:val="24"/>
          <w:szCs w:val="24"/>
        </w:rPr>
        <w:t xml:space="preserve">名称</w:t>
      </w:r>
      <w:r>
        <w:rPr>
          <w:rFonts w:ascii="宋体" w:hAnsi="宋体"/>
          <w:sz w:val="24"/>
          <w:szCs w:val="24"/>
        </w:rPr>
        <w:t xml:space="preserve">：</w:t>
      </w:r>
      <w:r>
        <w:rPr>
          <w:rFonts w:hint="eastAsia" w:ascii="宋体" w:hAnsi="宋体"/>
          <w:b/>
          <w:sz w:val="24"/>
          <w:szCs w:val="24"/>
          <w:u w:val="single"/>
        </w:rPr>
        <w:t xml:space="preserve">（加盖CA电子公章）</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867"/>
        <w:ind w:firstLine="240"/>
        <w:jc w:val="left"/>
        <w:spacing w:line="600" w:lineRule="exact"/>
        <w:rPr>
          <w:rFonts w:hint="eastAsia" w:ascii="宋体" w:hAnsi="宋体"/>
          <w:sz w:val="24"/>
          <w:szCs w:val="24"/>
        </w:rPr>
      </w:pPr>
      <w:r>
        <w:rPr>
          <w:rFonts w:ascii="宋体" w:hAnsi="宋体"/>
          <w:sz w:val="24"/>
          <w:szCs w:val="24"/>
        </w:rPr>
        <w:t xml:space="preserve">地    址</w:t>
      </w:r>
      <w:r>
        <w:rPr>
          <w:rFonts w:ascii="宋体" w:hAnsi="宋体"/>
          <w:sz w:val="24"/>
          <w:szCs w:val="24"/>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r>
      <w:r/>
    </w:p>
    <w:p>
      <w:pPr>
        <w:pStyle w:val="867"/>
        <w:ind w:firstLine="240"/>
        <w:jc w:val="left"/>
        <w:spacing w:line="600" w:lineRule="exact"/>
        <w:rPr>
          <w:rFonts w:hint="eastAsia" w:ascii="宋体" w:hAnsi="宋体"/>
          <w:sz w:val="24"/>
          <w:szCs w:val="24"/>
        </w:rPr>
      </w:pPr>
      <w:r>
        <w:rPr>
          <w:rFonts w:ascii="宋体" w:hAnsi="宋体"/>
          <w:sz w:val="24"/>
          <w:szCs w:val="24"/>
        </w:rPr>
        <w:t xml:space="preserve">授权代表</w:t>
      </w:r>
      <w:r>
        <w:rPr>
          <w:rFonts w:hint="eastAsia" w:ascii="宋体" w:hAnsi="宋体"/>
          <w:sz w:val="24"/>
          <w:szCs w:val="24"/>
        </w:rPr>
        <w:t xml:space="preserve">姓名</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r>
      <w:r/>
    </w:p>
    <w:p>
      <w:pPr>
        <w:pStyle w:val="867"/>
        <w:ind w:firstLine="240"/>
        <w:jc w:val="left"/>
        <w:spacing w:line="600" w:lineRule="exact"/>
        <w:rPr>
          <w:rFonts w:ascii="宋体" w:hAnsi="宋体"/>
          <w:sz w:val="24"/>
          <w:szCs w:val="24"/>
        </w:rPr>
      </w:pPr>
      <w:r>
        <w:rPr>
          <w:rFonts w:hint="eastAsia" w:ascii="宋体" w:hAnsi="宋体"/>
          <w:sz w:val="24"/>
          <w:szCs w:val="24"/>
        </w:rPr>
        <w:t xml:space="preserve">身份证号码：</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867"/>
        <w:ind w:firstLine="240"/>
        <w:jc w:val="left"/>
        <w:spacing w:line="600" w:lineRule="exact"/>
        <w:rPr>
          <w:rFonts w:ascii="宋体" w:hAnsi="宋体"/>
          <w:sz w:val="24"/>
          <w:szCs w:val="24"/>
        </w:rPr>
      </w:pPr>
      <w:r>
        <w:rPr>
          <w:rFonts w:hint="eastAsia" w:ascii="宋体" w:hAnsi="宋体"/>
          <w:sz w:val="24"/>
          <w:szCs w:val="24"/>
        </w:rPr>
        <w:t xml:space="preserve">联系电话（手机）：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877"/>
        <w:rPr>
          <w:rFonts w:hAnsi="宋体"/>
        </w:rPr>
      </w:pPr>
      <w:r>
        <w:rPr>
          <w:rFonts w:hAnsi="宋体"/>
          <w:b/>
          <w:bCs/>
          <w:sz w:val="24"/>
          <w:szCs w:val="24"/>
        </w:rPr>
        <w:t xml:space="preserve">应同时附授权代表居民身份证正、反面电子扫描件：</w:t>
      </w: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shd w:val="nil" w:color="auto"/>
        <w:rPr>
          <w:rFonts w:hint="eastAsia" w:ascii="宋体" w:hAnsi="宋体" w:eastAsia="宋体"/>
        </w:rPr>
      </w:pPr>
      <w:r>
        <w:rPr>
          <w:rFonts w:hint="eastAsia" w:ascii="宋体" w:hAnsi="宋体" w:eastAsia="宋体"/>
          <w:highlight w:val="none"/>
        </w:rPr>
        <w:br w:type="page" w:clear="all"/>
      </w:r>
      <w:r>
        <w:rPr>
          <w:rFonts w:hint="eastAsia" w:ascii="宋体" w:hAnsi="宋体" w:eastAsia="宋体"/>
          <w:highlight w:val="none"/>
        </w:rPr>
      </w:r>
      <w:r/>
    </w:p>
    <w:p>
      <w:pPr>
        <w:pStyle w:val="869"/>
        <w:contextualSpacing/>
        <w:spacing w:line="620" w:lineRule="exact"/>
        <w:rPr>
          <w:rFonts w:hint="eastAsia" w:ascii="宋体" w:hAnsi="宋体" w:eastAsia="宋体"/>
          <w:highlight w:val="none"/>
        </w:rPr>
      </w:pPr>
      <w:r/>
      <w:bookmarkStart w:id="108" w:name="_Toc163576769"/>
      <w:r/>
      <w:bookmarkStart w:id="109" w:name="_Toc165362618"/>
      <w:r>
        <w:rPr>
          <w:rFonts w:hint="eastAsia" w:ascii="宋体" w:hAnsi="宋体" w:eastAsia="宋体"/>
        </w:rPr>
        <w:t xml:space="preserve">附件5</w:t>
      </w:r>
      <w:r>
        <w:rPr>
          <w:rFonts w:ascii="宋体" w:hAnsi="宋体" w:eastAsia="宋体"/>
        </w:rPr>
        <w:t xml:space="preserve"> </w:t>
      </w:r>
      <w:r>
        <w:rPr>
          <w:rFonts w:hint="eastAsia" w:ascii="宋体" w:hAnsi="宋体" w:eastAsia="宋体"/>
        </w:rPr>
        <w:t xml:space="preserve">投标函</w:t>
      </w:r>
      <w:bookmarkEnd w:id="108"/>
      <w:r/>
      <w:bookmarkEnd w:id="109"/>
      <w:r>
        <w:rPr>
          <w:rFonts w:hint="eastAsia" w:ascii="宋体" w:hAnsi="宋体" w:eastAsia="宋体"/>
        </w:rPr>
      </w:r>
      <w:r/>
    </w:p>
    <w:p>
      <w:pPr>
        <w:pStyle w:val="867"/>
        <w:jc w:val="left"/>
        <w:spacing w:line="440" w:lineRule="exact"/>
        <w:rPr>
          <w:rFonts w:ascii="宋体" w:hAnsi="宋体"/>
          <w:sz w:val="24"/>
          <w:szCs w:val="24"/>
        </w:rPr>
      </w:pPr>
      <w:r>
        <w:rPr>
          <w:rFonts w:ascii="宋体" w:hAnsi="宋体"/>
          <w:sz w:val="24"/>
          <w:szCs w:val="24"/>
        </w:rPr>
        <w:t xml:space="preserve">致：常熟市兴联工程造价咨询事务所有限责任公司</w:t>
      </w:r>
      <w:r/>
    </w:p>
    <w:p>
      <w:pPr>
        <w:pStyle w:val="867"/>
        <w:ind w:firstLine="480"/>
        <w:jc w:val="left"/>
        <w:spacing w:line="440" w:lineRule="exact"/>
        <w:rPr>
          <w:rFonts w:ascii="宋体" w:hAnsi="宋体"/>
          <w:sz w:val="24"/>
          <w:szCs w:val="24"/>
        </w:rPr>
      </w:pPr>
      <w:r>
        <w:rPr>
          <w:rFonts w:ascii="宋体" w:hAnsi="宋体"/>
          <w:sz w:val="24"/>
          <w:szCs w:val="24"/>
        </w:rPr>
        <w:t xml:space="preserve">根据贵方的</w:t>
      </w:r>
      <w:r>
        <w:rPr>
          <w:rFonts w:hint="eastAsia" w:ascii="宋体" w:hAnsi="宋体"/>
          <w:sz w:val="24"/>
          <w:szCs w:val="24"/>
          <w:u w:val="single"/>
        </w:rPr>
        <w:t xml:space="preserve">2024-2026年碧溪街道绿化养护监理服务项目（项目编号：</w:t>
      </w:r>
      <w:r>
        <w:rPr>
          <w:rFonts w:hint="eastAsia" w:ascii="宋体" w:hAnsi="宋体"/>
          <w:sz w:val="24"/>
          <w:szCs w:val="24"/>
          <w:u w:val="single"/>
        </w:rPr>
        <w:t xml:space="preserve">JSZC-320581</w:t>
      </w:r>
      <w:r>
        <w:rPr>
          <w:rFonts w:hint="eastAsia" w:ascii="宋体" w:hAnsi="宋体"/>
          <w:sz w:val="24"/>
          <w:szCs w:val="24"/>
          <w:u w:val="single"/>
        </w:rPr>
        <w:t xml:space="preserve">-C</w:t>
      </w:r>
      <w:r>
        <w:rPr>
          <w:rFonts w:hint="eastAsia" w:ascii="宋体" w:hAnsi="宋体"/>
          <w:sz w:val="24"/>
          <w:szCs w:val="24"/>
          <w:u w:val="single"/>
        </w:rPr>
        <w:t xml:space="preserve">SXL-G2024-0004）</w:t>
      </w:r>
      <w:r>
        <w:rPr>
          <w:rFonts w:ascii="宋体" w:hAnsi="宋体"/>
          <w:sz w:val="24"/>
          <w:szCs w:val="24"/>
        </w:rPr>
        <w:t xml:space="preserve">招标文件，</w:t>
      </w:r>
      <w:r>
        <w:rPr>
          <w:rFonts w:hint="eastAsia" w:ascii="宋体" w:hAnsi="宋体"/>
          <w:sz w:val="24"/>
          <w:szCs w:val="24"/>
        </w:rPr>
        <w:t xml:space="preserve">经研究</w:t>
      </w:r>
      <w:r>
        <w:rPr>
          <w:rFonts w:ascii="宋体" w:hAnsi="宋体"/>
          <w:sz w:val="24"/>
          <w:szCs w:val="24"/>
          <w:u w:val="single"/>
        </w:rPr>
        <w:t xml:space="preserve">  （投标人</w:t>
      </w:r>
      <w:r>
        <w:rPr>
          <w:rFonts w:hint="eastAsia" w:ascii="宋体" w:hAnsi="宋体"/>
          <w:sz w:val="24"/>
          <w:szCs w:val="24"/>
          <w:u w:val="single"/>
        </w:rPr>
        <w:t xml:space="preserve">名称</w:t>
      </w:r>
      <w:r>
        <w:rPr>
          <w:rFonts w:ascii="宋体" w:hAnsi="宋体"/>
          <w:sz w:val="24"/>
          <w:szCs w:val="24"/>
          <w:u w:val="single"/>
        </w:rPr>
        <w:t xml:space="preserve">）</w:t>
      </w:r>
      <w:r>
        <w:rPr>
          <w:rFonts w:hint="eastAsia" w:ascii="宋体" w:hAnsi="宋体"/>
          <w:sz w:val="24"/>
          <w:szCs w:val="24"/>
        </w:rPr>
        <w:t xml:space="preserve">决定参加投标。并</w:t>
      </w:r>
      <w:r>
        <w:rPr>
          <w:rFonts w:ascii="宋体" w:hAnsi="宋体"/>
          <w:sz w:val="24"/>
          <w:szCs w:val="24"/>
        </w:rPr>
        <w:t xml:space="preserve">宣布同意如下：</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（1）我方已详细审核全部招标文件及其有效补充文件，我们知道必须放弃提出含糊不清或误解问题的权利。</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（2）我方完全理解并同意贵方所保留的一切权利。</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（3）我方完全理解贵方不一定将合同授予最低报价的投标人。</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（4）我方同意按招标文件规定提供与本投标有关的一切资料，以及贵方可能另外要求的与本投标有关</w:t>
      </w:r>
      <w:r>
        <w:rPr>
          <w:rFonts w:hint="eastAsia" w:ascii="宋体" w:hAnsi="宋体"/>
          <w:sz w:val="24"/>
          <w:szCs w:val="24"/>
        </w:rPr>
        <w:t xml:space="preserve">的任何资料，并保证已提供和将提供的资料是真实的。如有虚假，由此产生的后果由我方承担。</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（5）我方</w:t>
      </w:r>
      <w:r>
        <w:rPr>
          <w:rFonts w:hint="eastAsia" w:ascii="宋体" w:hAnsi="宋体"/>
          <w:sz w:val="24"/>
          <w:szCs w:val="24"/>
        </w:rPr>
        <w:t xml:space="preserve">同意投标有效期为规定的</w:t>
      </w:r>
      <w:r>
        <w:rPr>
          <w:rFonts w:hint="eastAsia" w:ascii="宋体" w:hAnsi="宋体"/>
          <w:sz w:val="24"/>
          <w:szCs w:val="24"/>
        </w:rPr>
        <w:t xml:space="preserve">开标</w:t>
      </w:r>
      <w:r>
        <w:rPr>
          <w:rFonts w:hint="eastAsia" w:ascii="宋体" w:hAnsi="宋体"/>
          <w:sz w:val="24"/>
          <w:szCs w:val="24"/>
        </w:rPr>
        <w:t xml:space="preserve">之日后六十（60）天。并自开标日期起遵循本投标文件，在规定的投标有效期期满之前均具有约束力。</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（6）一旦我方中标，我们将根据法律法规和招标文件的规定，严格履行合同责任和义务。</w:t>
      </w:r>
      <w:r/>
    </w:p>
    <w:p>
      <w:pPr>
        <w:pStyle w:val="867"/>
        <w:ind w:firstLine="480"/>
        <w:jc w:val="left"/>
        <w:spacing w:line="440" w:lineRule="exact"/>
        <w:rPr>
          <w:rFonts w:hint="eastAsia" w:ascii="宋体" w:hAnsi="宋体"/>
          <w:sz w:val="24"/>
          <w:szCs w:val="24"/>
        </w:rPr>
      </w:pPr>
      <w:r>
        <w:rPr>
          <w:rFonts w:hint="eastAsia" w:ascii="宋体" w:hAnsi="宋体"/>
          <w:sz w:val="24"/>
          <w:szCs w:val="24"/>
        </w:rPr>
        <w:t xml:space="preserve">（7）与本投标有关的正式通讯地址为：</w:t>
      </w:r>
      <w:r/>
    </w:p>
    <w:p>
      <w:pPr>
        <w:pStyle w:val="867"/>
        <w:jc w:val="left"/>
        <w:spacing w:line="520" w:lineRule="exact"/>
        <w:rPr>
          <w:rFonts w:ascii="宋体" w:hAnsi="宋体"/>
          <w:sz w:val="24"/>
          <w:szCs w:val="24"/>
          <w:u w:val="single"/>
        </w:rPr>
      </w:pPr>
      <w:r>
        <w:rPr>
          <w:rFonts w:ascii="宋体" w:hAnsi="宋体"/>
          <w:sz w:val="24"/>
          <w:szCs w:val="24"/>
        </w:rPr>
        <w:t xml:space="preserve">地址：</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867"/>
        <w:jc w:val="left"/>
        <w:spacing w:line="520" w:lineRule="exact"/>
        <w:rPr>
          <w:rFonts w:ascii="宋体" w:hAnsi="宋体"/>
          <w:sz w:val="24"/>
          <w:szCs w:val="24"/>
        </w:rPr>
      </w:pPr>
      <w:r>
        <w:rPr>
          <w:rFonts w:ascii="宋体" w:hAnsi="宋体"/>
          <w:sz w:val="24"/>
          <w:szCs w:val="24"/>
        </w:rPr>
        <w:t xml:space="preserve">邮编：</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r>
      <w:r/>
    </w:p>
    <w:p>
      <w:pPr>
        <w:pStyle w:val="867"/>
        <w:jc w:val="left"/>
        <w:spacing w:line="520" w:lineRule="exact"/>
        <w:rPr>
          <w:rFonts w:ascii="宋体" w:hAnsi="宋体"/>
          <w:sz w:val="24"/>
          <w:szCs w:val="24"/>
          <w:u w:val="single"/>
        </w:rPr>
      </w:pPr>
      <w:r>
        <w:rPr>
          <w:rFonts w:ascii="宋体" w:hAnsi="宋体"/>
          <w:sz w:val="24"/>
          <w:szCs w:val="24"/>
        </w:rPr>
        <w:t xml:space="preserve">联系人：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867"/>
        <w:jc w:val="left"/>
        <w:spacing w:line="520" w:lineRule="exact"/>
        <w:rPr>
          <w:rFonts w:ascii="宋体" w:hAnsi="宋体"/>
          <w:sz w:val="24"/>
          <w:szCs w:val="24"/>
          <w:u w:val="single"/>
        </w:rPr>
      </w:pPr>
      <w:r>
        <w:rPr>
          <w:rFonts w:ascii="宋体" w:hAnsi="宋体"/>
          <w:sz w:val="24"/>
          <w:szCs w:val="24"/>
        </w:rPr>
        <w:t xml:space="preserve">电话：</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867"/>
        <w:jc w:val="left"/>
        <w:spacing w:line="520" w:lineRule="exact"/>
        <w:rPr>
          <w:rFonts w:ascii="宋体" w:hAnsi="宋体"/>
          <w:sz w:val="24"/>
          <w:szCs w:val="24"/>
          <w:u w:val="single"/>
        </w:rPr>
      </w:pPr>
      <w:r>
        <w:rPr>
          <w:rFonts w:hint="eastAsia" w:ascii="宋体" w:hAnsi="宋体"/>
          <w:sz w:val="24"/>
          <w:szCs w:val="24"/>
        </w:rPr>
        <w:t xml:space="preserve">电子邮箱</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pStyle w:val="867"/>
        <w:jc w:val="left"/>
        <w:spacing w:line="520" w:lineRule="exact"/>
        <w:rPr>
          <w:rFonts w:ascii="宋体" w:hAnsi="宋体"/>
          <w:sz w:val="24"/>
          <w:szCs w:val="24"/>
          <w:u w:val="single"/>
        </w:rPr>
      </w:pPr>
      <w:r>
        <w:rPr>
          <w:rFonts w:hint="eastAsia" w:ascii="宋体" w:hAnsi="宋体"/>
          <w:sz w:val="24"/>
          <w:szCs w:val="24"/>
        </w:rPr>
        <w:t xml:space="preserve">投标人开户行：</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r>
      <w:r/>
    </w:p>
    <w:p>
      <w:pPr>
        <w:pStyle w:val="867"/>
        <w:jc w:val="left"/>
        <w:spacing w:line="520" w:lineRule="exact"/>
        <w:rPr>
          <w:rFonts w:hint="eastAsia" w:ascii="宋体" w:hAnsi="宋体"/>
          <w:sz w:val="24"/>
          <w:szCs w:val="24"/>
        </w:rPr>
      </w:pPr>
      <w:r>
        <w:rPr>
          <w:rFonts w:hint="eastAsia" w:ascii="宋体" w:hAnsi="宋体"/>
          <w:sz w:val="24"/>
          <w:szCs w:val="24"/>
        </w:rPr>
        <w:t xml:space="preserve">账号</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r>
      <w:r/>
    </w:p>
    <w:p>
      <w:pPr>
        <w:pStyle w:val="867"/>
        <w:spacing w:line="460" w:lineRule="exact"/>
        <w:rPr>
          <w:rFonts w:hint="eastAsia" w:ascii="宋体" w:hAnsi="宋体"/>
          <w:sz w:val="24"/>
          <w:szCs w:val="24"/>
          <w:u w:val="single"/>
        </w:rPr>
      </w:pPr>
      <w:r>
        <w:rPr>
          <w:rFonts w:hint="eastAsia" w:ascii="宋体" w:hAnsi="宋体"/>
          <w:sz w:val="24"/>
          <w:szCs w:val="24"/>
        </w:rPr>
        <w:t xml:space="preserve">日期：</w:t>
      </w:r>
      <w:r>
        <w:rPr>
          <w:rFonts w:hint="eastAsia" w:ascii="宋体" w:hAnsi="宋体"/>
          <w:sz w:val="24"/>
          <w:szCs w:val="24"/>
          <w:u w:val="single"/>
        </w:rPr>
        <w:t xml:space="preserve">                                       </w:t>
      </w:r>
      <w:r>
        <w:rPr>
          <w:rFonts w:hint="eastAsia" w:ascii="宋体" w:hAnsi="宋体"/>
          <w:sz w:val="24"/>
          <w:szCs w:val="24"/>
          <w:u w:val="single"/>
        </w:rPr>
      </w:r>
      <w:r/>
    </w:p>
    <w:p>
      <w:pPr>
        <w:pStyle w:val="867"/>
        <w:spacing w:line="460" w:lineRule="exact"/>
        <w:rPr>
          <w:rFonts w:ascii="宋体" w:hAnsi="宋体"/>
          <w:sz w:val="24"/>
          <w:szCs w:val="24"/>
        </w:rPr>
      </w:pPr>
      <w:r>
        <w:rPr>
          <w:rFonts w:ascii="宋体" w:hAnsi="宋体"/>
          <w:sz w:val="24"/>
          <w:szCs w:val="24"/>
        </w:rPr>
      </w:r>
      <w:r/>
    </w:p>
    <w:p>
      <w:pPr>
        <w:pStyle w:val="877"/>
        <w:rPr>
          <w:rFonts w:hint="eastAsia"/>
        </w:rPr>
      </w:pPr>
      <w:r>
        <w:rPr>
          <w:rFonts w:hint="eastAsia"/>
        </w:rPr>
      </w:r>
      <w:r/>
    </w:p>
    <w:p>
      <w:pPr>
        <w:pStyle w:val="867"/>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hint="eastAsia" w:ascii="宋体" w:hAnsi="宋体"/>
        </w:rPr>
      </w:pPr>
      <w:r>
        <w:rPr>
          <w:rFonts w:hint="eastAsia" w:ascii="宋体" w:hAnsi="宋体"/>
        </w:rPr>
      </w:r>
      <w:r/>
    </w:p>
    <w:p>
      <w:pPr>
        <w:pStyle w:val="869"/>
        <w:spacing w:line="440" w:lineRule="exact"/>
        <w:rPr>
          <w:rFonts w:ascii="宋体" w:hAnsi="宋体" w:eastAsia="宋体"/>
        </w:rPr>
      </w:pPr>
      <w:r>
        <w:rPr>
          <w:rFonts w:ascii="宋体" w:hAnsi="宋体" w:eastAsia="宋体"/>
          <w:lang w:val="en-US"/>
        </w:rPr>
        <w:br w:type="page" w:clear="all"/>
      </w:r>
      <w:bookmarkStart w:id="110" w:name="_Toc160547095"/>
      <w:r/>
      <w:bookmarkStart w:id="111" w:name="_Toc165362619"/>
      <w:r>
        <w:rPr>
          <w:rFonts w:hint="eastAsia" w:ascii="宋体" w:hAnsi="宋体" w:eastAsia="宋体"/>
        </w:rPr>
        <w:t xml:space="preserve">附件6</w:t>
      </w:r>
      <w:r>
        <w:rPr>
          <w:rFonts w:ascii="宋体" w:hAnsi="宋体" w:eastAsia="宋体"/>
        </w:rPr>
        <w:t xml:space="preserve"> </w:t>
      </w:r>
      <w:r>
        <w:rPr>
          <w:rFonts w:hint="eastAsia" w:ascii="宋体" w:hAnsi="宋体" w:eastAsia="宋体"/>
        </w:rPr>
        <w:t xml:space="preserve">服务要求响应及偏离表</w:t>
      </w:r>
      <w:bookmarkEnd w:id="110"/>
      <w:r/>
      <w:bookmarkEnd w:id="111"/>
      <w:r>
        <w:rPr>
          <w:rFonts w:ascii="宋体" w:hAnsi="宋体" w:eastAsia="宋体"/>
        </w:rPr>
      </w:r>
      <w:r/>
    </w:p>
    <w:tbl>
      <w:tblPr>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693"/>
        <w:gridCol w:w="2410"/>
        <w:gridCol w:w="1854"/>
        <w:gridCol w:w="1984"/>
      </w:tblGrid>
      <w:tr>
        <w:trPr>
          <w:trHeight w:val="689"/>
        </w:trPr>
        <w:tc>
          <w:tcPr>
            <w:tcW w:w="698" w:type="dxa"/>
            <w:vAlign w:val="center"/>
            <w:textDirection w:val="lrTb"/>
            <w:noWrap w:val="false"/>
          </w:tcPr>
          <w:p>
            <w:pPr>
              <w:pStyle w:val="867"/>
              <w:jc w:val="center"/>
              <w:rPr>
                <w:rFonts w:ascii="宋体" w:hAnsi="宋体"/>
                <w:b/>
                <w:color w:val="000000"/>
                <w:sz w:val="24"/>
                <w:szCs w:val="24"/>
              </w:rPr>
            </w:pPr>
            <w:r>
              <w:rPr>
                <w:rFonts w:ascii="宋体" w:hAnsi="宋体"/>
                <w:b/>
                <w:color w:val="000000"/>
                <w:sz w:val="24"/>
                <w:szCs w:val="24"/>
              </w:rPr>
              <w:t xml:space="preserve">序号</w:t>
            </w:r>
            <w:r/>
          </w:p>
        </w:tc>
        <w:tc>
          <w:tcPr>
            <w:tcW w:w="2693" w:type="dxa"/>
            <w:vAlign w:val="center"/>
            <w:textDirection w:val="lrTb"/>
            <w:noWrap w:val="false"/>
          </w:tcPr>
          <w:p>
            <w:pPr>
              <w:pStyle w:val="867"/>
              <w:jc w:val="center"/>
              <w:rPr>
                <w:rFonts w:ascii="宋体" w:hAnsi="宋体"/>
                <w:b/>
                <w:color w:val="000000"/>
                <w:sz w:val="24"/>
                <w:szCs w:val="24"/>
              </w:rPr>
            </w:pPr>
            <w:r>
              <w:rPr>
                <w:rFonts w:ascii="宋体" w:hAnsi="宋体"/>
                <w:b/>
                <w:color w:val="000000"/>
                <w:sz w:val="24"/>
                <w:szCs w:val="24"/>
              </w:rPr>
              <w:t xml:space="preserve">服务要求</w:t>
            </w:r>
            <w:r/>
          </w:p>
        </w:tc>
        <w:tc>
          <w:tcPr>
            <w:tcW w:w="2410" w:type="dxa"/>
            <w:vAlign w:val="center"/>
            <w:textDirection w:val="lrTb"/>
            <w:noWrap w:val="false"/>
          </w:tcPr>
          <w:p>
            <w:pPr>
              <w:pStyle w:val="867"/>
              <w:jc w:val="center"/>
              <w:rPr>
                <w:rFonts w:ascii="宋体" w:hAnsi="宋体"/>
                <w:b/>
                <w:color w:val="000000"/>
                <w:sz w:val="24"/>
                <w:szCs w:val="24"/>
              </w:rPr>
            </w:pPr>
            <w:r>
              <w:rPr>
                <w:rFonts w:ascii="宋体" w:hAnsi="宋体"/>
                <w:b/>
                <w:color w:val="000000"/>
                <w:sz w:val="24"/>
                <w:szCs w:val="24"/>
              </w:rPr>
              <w:t xml:space="preserve">服务承诺</w:t>
            </w:r>
            <w:r/>
          </w:p>
        </w:tc>
        <w:tc>
          <w:tcPr>
            <w:tcW w:w="1854" w:type="dxa"/>
            <w:vAlign w:val="center"/>
            <w:textDirection w:val="lrTb"/>
            <w:noWrap w:val="false"/>
          </w:tcPr>
          <w:p>
            <w:pPr>
              <w:pStyle w:val="867"/>
              <w:jc w:val="center"/>
              <w:rPr>
                <w:rFonts w:ascii="宋体" w:hAnsi="宋体"/>
                <w:b/>
                <w:color w:val="000000"/>
                <w:sz w:val="24"/>
                <w:szCs w:val="24"/>
              </w:rPr>
            </w:pPr>
            <w:r>
              <w:rPr>
                <w:rFonts w:ascii="宋体" w:hAnsi="宋体"/>
                <w:b/>
                <w:color w:val="000000"/>
                <w:sz w:val="24"/>
                <w:szCs w:val="24"/>
              </w:rPr>
              <w:t xml:space="preserve">有无偏离</w:t>
            </w:r>
            <w:r>
              <w:rPr>
                <w:rFonts w:ascii="宋体" w:hAnsi="宋体"/>
                <w:b/>
                <w:color w:val="000000"/>
                <w:sz w:val="24"/>
                <w:szCs w:val="24"/>
              </w:rPr>
            </w:r>
            <w:r/>
          </w:p>
        </w:tc>
        <w:tc>
          <w:tcPr>
            <w:tcW w:w="1984" w:type="dxa"/>
            <w:vAlign w:val="center"/>
            <w:textDirection w:val="lrTb"/>
            <w:noWrap w:val="false"/>
          </w:tcPr>
          <w:p>
            <w:pPr>
              <w:pStyle w:val="867"/>
              <w:jc w:val="center"/>
              <w:rPr>
                <w:rFonts w:ascii="宋体" w:hAnsi="宋体"/>
                <w:b/>
                <w:color w:val="000000"/>
                <w:sz w:val="24"/>
                <w:szCs w:val="24"/>
              </w:rPr>
            </w:pPr>
            <w:r>
              <w:rPr>
                <w:rFonts w:ascii="宋体" w:hAnsi="宋体"/>
                <w:b/>
                <w:color w:val="000000"/>
                <w:sz w:val="24"/>
                <w:szCs w:val="24"/>
              </w:rPr>
              <w:t xml:space="preserve">偏离内容及原因</w:t>
            </w:r>
            <w:r/>
          </w:p>
        </w:tc>
      </w:tr>
      <w:tr>
        <w:trPr>
          <w:trHeight w:val="454"/>
        </w:trPr>
        <w:tc>
          <w:tcPr>
            <w:tcW w:w="698" w:type="dxa"/>
            <w:vAlign w:val="center"/>
            <w:textDirection w:val="lrTb"/>
            <w:noWrap w:val="false"/>
          </w:tcPr>
          <w:p>
            <w:pPr>
              <w:pStyle w:val="867"/>
              <w:jc w:val="center"/>
              <w:rPr>
                <w:rFonts w:ascii="宋体" w:hAnsi="宋体"/>
                <w:color w:val="000000"/>
                <w:sz w:val="24"/>
                <w:szCs w:val="24"/>
              </w:rPr>
            </w:pPr>
            <w:r>
              <w:rPr>
                <w:rFonts w:ascii="宋体" w:hAnsi="宋体"/>
                <w:color w:val="000000"/>
                <w:sz w:val="24"/>
                <w:szCs w:val="24"/>
              </w:rPr>
              <w:t xml:space="preserve">1</w:t>
            </w:r>
            <w:r>
              <w:rPr>
                <w:rFonts w:ascii="宋体" w:hAnsi="宋体"/>
                <w:color w:val="000000"/>
                <w:sz w:val="24"/>
                <w:szCs w:val="24"/>
              </w:rPr>
            </w:r>
            <w:r/>
          </w:p>
        </w:tc>
        <w:tc>
          <w:tcPr>
            <w:tcW w:w="2693" w:type="dxa"/>
            <w:vAlign w:val="top"/>
            <w:textDirection w:val="lrTb"/>
            <w:noWrap w:val="false"/>
          </w:tcPr>
          <w:p>
            <w:pPr>
              <w:pStyle w:val="867"/>
              <w:jc w:val="center"/>
              <w:rPr>
                <w:rFonts w:ascii="宋体" w:hAnsi="宋体"/>
                <w:color w:val="000000"/>
                <w:sz w:val="24"/>
                <w:szCs w:val="24"/>
              </w:rPr>
            </w:pPr>
            <w:r>
              <w:rPr>
                <w:rFonts w:ascii="宋体" w:hAnsi="宋体"/>
                <w:color w:val="000000"/>
                <w:sz w:val="24"/>
                <w:szCs w:val="24"/>
              </w:rPr>
            </w:r>
            <w:r/>
          </w:p>
        </w:tc>
        <w:tc>
          <w:tcPr>
            <w:tcW w:w="2410" w:type="dxa"/>
            <w:vAlign w:val="center"/>
            <w:textDirection w:val="lrTb"/>
            <w:noWrap w:val="false"/>
          </w:tcPr>
          <w:p>
            <w:pPr>
              <w:pStyle w:val="867"/>
              <w:jc w:val="center"/>
              <w:rPr>
                <w:rFonts w:ascii="宋体" w:hAnsi="宋体"/>
                <w:color w:val="000000"/>
                <w:sz w:val="24"/>
                <w:szCs w:val="24"/>
              </w:rPr>
            </w:pPr>
            <w:r>
              <w:rPr>
                <w:rFonts w:ascii="宋体" w:hAnsi="宋体"/>
                <w:color w:val="000000"/>
                <w:sz w:val="24"/>
                <w:szCs w:val="24"/>
              </w:rPr>
            </w:r>
            <w:r/>
          </w:p>
        </w:tc>
        <w:tc>
          <w:tcPr>
            <w:tcW w:w="1854" w:type="dxa"/>
            <w:vAlign w:val="center"/>
            <w:textDirection w:val="lrTb"/>
            <w:noWrap w:val="false"/>
          </w:tcPr>
          <w:p>
            <w:pPr>
              <w:pStyle w:val="867"/>
              <w:jc w:val="center"/>
              <w:rPr>
                <w:rFonts w:ascii="宋体" w:hAnsi="宋体"/>
                <w:color w:val="000000"/>
              </w:rPr>
            </w:pPr>
            <w:r>
              <w:rPr>
                <w:rFonts w:ascii="宋体" w:hAnsi="宋体"/>
                <w:color w:val="000000"/>
              </w:rPr>
            </w:r>
            <w:r/>
          </w:p>
        </w:tc>
        <w:tc>
          <w:tcPr>
            <w:tcW w:w="1984" w:type="dxa"/>
            <w:vAlign w:val="center"/>
            <w:textDirection w:val="lrTb"/>
            <w:noWrap w:val="false"/>
          </w:tcPr>
          <w:p>
            <w:pPr>
              <w:pStyle w:val="867"/>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pStyle w:val="867"/>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93" w:type="dxa"/>
            <w:vAlign w:val="top"/>
            <w:textDirection w:val="lrTb"/>
            <w:noWrap w:val="false"/>
          </w:tcPr>
          <w:p>
            <w:pPr>
              <w:pStyle w:val="867"/>
              <w:jc w:val="center"/>
              <w:rPr>
                <w:rFonts w:ascii="宋体" w:hAnsi="宋体"/>
                <w:color w:val="000000"/>
                <w:sz w:val="24"/>
                <w:szCs w:val="24"/>
              </w:rPr>
            </w:pPr>
            <w:r>
              <w:rPr>
                <w:rFonts w:ascii="宋体" w:hAnsi="宋体"/>
                <w:color w:val="000000"/>
                <w:sz w:val="24"/>
                <w:szCs w:val="24"/>
              </w:rPr>
            </w:r>
            <w:r/>
          </w:p>
        </w:tc>
        <w:tc>
          <w:tcPr>
            <w:tcW w:w="2410" w:type="dxa"/>
            <w:vAlign w:val="center"/>
            <w:textDirection w:val="lrTb"/>
            <w:noWrap w:val="false"/>
          </w:tcPr>
          <w:p>
            <w:pPr>
              <w:pStyle w:val="867"/>
              <w:jc w:val="center"/>
              <w:rPr>
                <w:rFonts w:ascii="宋体" w:hAnsi="宋体"/>
                <w:color w:val="000000"/>
                <w:sz w:val="24"/>
                <w:szCs w:val="24"/>
              </w:rPr>
            </w:pPr>
            <w:r>
              <w:rPr>
                <w:rFonts w:ascii="宋体" w:hAnsi="宋体"/>
                <w:color w:val="000000"/>
                <w:sz w:val="24"/>
                <w:szCs w:val="24"/>
              </w:rPr>
            </w:r>
            <w:r/>
          </w:p>
        </w:tc>
        <w:tc>
          <w:tcPr>
            <w:tcW w:w="1854" w:type="dxa"/>
            <w:vAlign w:val="center"/>
            <w:textDirection w:val="lrTb"/>
            <w:noWrap w:val="false"/>
          </w:tcPr>
          <w:p>
            <w:pPr>
              <w:pStyle w:val="867"/>
              <w:jc w:val="center"/>
              <w:rPr>
                <w:rFonts w:ascii="宋体" w:hAnsi="宋体"/>
                <w:color w:val="000000"/>
              </w:rPr>
            </w:pPr>
            <w:r>
              <w:rPr>
                <w:rFonts w:ascii="宋体" w:hAnsi="宋体"/>
                <w:color w:val="000000"/>
              </w:rPr>
            </w:r>
            <w:r/>
          </w:p>
        </w:tc>
        <w:tc>
          <w:tcPr>
            <w:tcW w:w="1984" w:type="dxa"/>
            <w:vAlign w:val="center"/>
            <w:textDirection w:val="lrTb"/>
            <w:noWrap w:val="false"/>
          </w:tcPr>
          <w:p>
            <w:pPr>
              <w:pStyle w:val="867"/>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pStyle w:val="867"/>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93" w:type="dxa"/>
            <w:vAlign w:val="top"/>
            <w:textDirection w:val="lrTb"/>
            <w:noWrap w:val="false"/>
          </w:tcPr>
          <w:p>
            <w:pPr>
              <w:pStyle w:val="867"/>
              <w:jc w:val="center"/>
              <w:rPr>
                <w:rFonts w:ascii="宋体" w:hAnsi="宋体"/>
                <w:color w:val="000000"/>
              </w:rPr>
            </w:pPr>
            <w:r>
              <w:rPr>
                <w:rFonts w:ascii="宋体" w:hAnsi="宋体"/>
                <w:color w:val="000000"/>
              </w:rPr>
            </w:r>
            <w:r/>
          </w:p>
        </w:tc>
        <w:tc>
          <w:tcPr>
            <w:tcW w:w="2410" w:type="dxa"/>
            <w:vAlign w:val="center"/>
            <w:textDirection w:val="lrTb"/>
            <w:noWrap w:val="false"/>
          </w:tcPr>
          <w:p>
            <w:pPr>
              <w:pStyle w:val="867"/>
              <w:jc w:val="center"/>
              <w:rPr>
                <w:rFonts w:ascii="宋体" w:hAnsi="宋体"/>
                <w:color w:val="000000"/>
              </w:rPr>
            </w:pPr>
            <w:r>
              <w:rPr>
                <w:rFonts w:ascii="宋体" w:hAnsi="宋体"/>
                <w:color w:val="000000"/>
              </w:rPr>
            </w:r>
            <w:r/>
          </w:p>
        </w:tc>
        <w:tc>
          <w:tcPr>
            <w:tcW w:w="1854" w:type="dxa"/>
            <w:vAlign w:val="center"/>
            <w:textDirection w:val="lrTb"/>
            <w:noWrap w:val="false"/>
          </w:tcPr>
          <w:p>
            <w:pPr>
              <w:pStyle w:val="867"/>
              <w:jc w:val="center"/>
              <w:rPr>
                <w:rFonts w:ascii="宋体" w:hAnsi="宋体"/>
                <w:color w:val="000000"/>
              </w:rPr>
            </w:pPr>
            <w:r>
              <w:rPr>
                <w:rFonts w:ascii="宋体" w:hAnsi="宋体"/>
                <w:color w:val="000000"/>
              </w:rPr>
            </w:r>
            <w:r/>
          </w:p>
        </w:tc>
        <w:tc>
          <w:tcPr>
            <w:tcW w:w="1984" w:type="dxa"/>
            <w:vAlign w:val="center"/>
            <w:textDirection w:val="lrTb"/>
            <w:noWrap w:val="false"/>
          </w:tcPr>
          <w:p>
            <w:pPr>
              <w:pStyle w:val="867"/>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pStyle w:val="867"/>
              <w:jc w:val="center"/>
              <w:rPr>
                <w:rFonts w:ascii="宋体" w:hAnsi="宋体"/>
                <w:color w:val="000000"/>
                <w:sz w:val="24"/>
                <w:szCs w:val="24"/>
              </w:rPr>
            </w:pPr>
            <w:r>
              <w:rPr>
                <w:rFonts w:hint="eastAsia" w:ascii="宋体" w:hAnsi="宋体"/>
                <w:color w:val="000000"/>
              </w:rPr>
              <w:t xml:space="preserve">4</w:t>
            </w:r>
            <w:r>
              <w:rPr>
                <w:rFonts w:ascii="宋体" w:hAnsi="宋体"/>
                <w:color w:val="000000"/>
                <w:sz w:val="24"/>
                <w:szCs w:val="24"/>
              </w:rPr>
            </w:r>
            <w:r/>
          </w:p>
        </w:tc>
        <w:tc>
          <w:tcPr>
            <w:tcW w:w="2693" w:type="dxa"/>
            <w:vAlign w:val="top"/>
            <w:textDirection w:val="lrTb"/>
            <w:noWrap w:val="false"/>
          </w:tcPr>
          <w:p>
            <w:pPr>
              <w:pStyle w:val="867"/>
              <w:jc w:val="center"/>
              <w:rPr>
                <w:rFonts w:ascii="宋体" w:hAnsi="宋体"/>
                <w:color w:val="000000"/>
              </w:rPr>
            </w:pPr>
            <w:r>
              <w:rPr>
                <w:rFonts w:ascii="宋体" w:hAnsi="宋体"/>
                <w:color w:val="000000"/>
              </w:rPr>
            </w:r>
            <w:r/>
          </w:p>
        </w:tc>
        <w:tc>
          <w:tcPr>
            <w:tcW w:w="2410" w:type="dxa"/>
            <w:vAlign w:val="center"/>
            <w:textDirection w:val="lrTb"/>
            <w:noWrap w:val="false"/>
          </w:tcPr>
          <w:p>
            <w:pPr>
              <w:pStyle w:val="867"/>
              <w:jc w:val="center"/>
              <w:rPr>
                <w:rFonts w:ascii="宋体" w:hAnsi="宋体"/>
                <w:color w:val="000000"/>
              </w:rPr>
            </w:pPr>
            <w:r>
              <w:rPr>
                <w:rFonts w:ascii="宋体" w:hAnsi="宋体"/>
                <w:color w:val="000000"/>
              </w:rPr>
            </w:r>
            <w:r/>
          </w:p>
        </w:tc>
        <w:tc>
          <w:tcPr>
            <w:tcW w:w="1854" w:type="dxa"/>
            <w:vAlign w:val="center"/>
            <w:textDirection w:val="lrTb"/>
            <w:noWrap w:val="false"/>
          </w:tcPr>
          <w:p>
            <w:pPr>
              <w:pStyle w:val="867"/>
              <w:jc w:val="center"/>
              <w:rPr>
                <w:rFonts w:ascii="宋体" w:hAnsi="宋体"/>
                <w:color w:val="000000"/>
              </w:rPr>
            </w:pPr>
            <w:r>
              <w:rPr>
                <w:rFonts w:ascii="宋体" w:hAnsi="宋体"/>
                <w:color w:val="000000"/>
              </w:rPr>
            </w:r>
            <w:r/>
          </w:p>
        </w:tc>
        <w:tc>
          <w:tcPr>
            <w:tcW w:w="1984" w:type="dxa"/>
            <w:vAlign w:val="center"/>
            <w:textDirection w:val="lrTb"/>
            <w:noWrap w:val="false"/>
          </w:tcPr>
          <w:p>
            <w:pPr>
              <w:pStyle w:val="867"/>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pStyle w:val="867"/>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2693" w:type="dxa"/>
            <w:vAlign w:val="top"/>
            <w:textDirection w:val="lrTb"/>
            <w:noWrap w:val="false"/>
          </w:tcPr>
          <w:p>
            <w:pPr>
              <w:pStyle w:val="867"/>
              <w:jc w:val="center"/>
              <w:rPr>
                <w:rFonts w:ascii="宋体" w:hAnsi="宋体"/>
                <w:color w:val="000000"/>
              </w:rPr>
            </w:pPr>
            <w:r>
              <w:rPr>
                <w:rFonts w:ascii="宋体" w:hAnsi="宋体"/>
                <w:color w:val="000000"/>
              </w:rPr>
            </w:r>
            <w:r/>
          </w:p>
        </w:tc>
        <w:tc>
          <w:tcPr>
            <w:tcW w:w="2410" w:type="dxa"/>
            <w:vAlign w:val="center"/>
            <w:textDirection w:val="lrTb"/>
            <w:noWrap w:val="false"/>
          </w:tcPr>
          <w:p>
            <w:pPr>
              <w:pStyle w:val="867"/>
              <w:jc w:val="center"/>
              <w:rPr>
                <w:rFonts w:ascii="宋体" w:hAnsi="宋体"/>
                <w:color w:val="000000"/>
              </w:rPr>
            </w:pPr>
            <w:r>
              <w:rPr>
                <w:rFonts w:ascii="宋体" w:hAnsi="宋体"/>
                <w:color w:val="000000"/>
              </w:rPr>
            </w:r>
            <w:r/>
          </w:p>
        </w:tc>
        <w:tc>
          <w:tcPr>
            <w:tcW w:w="1854" w:type="dxa"/>
            <w:vAlign w:val="center"/>
            <w:textDirection w:val="lrTb"/>
            <w:noWrap w:val="false"/>
          </w:tcPr>
          <w:p>
            <w:pPr>
              <w:pStyle w:val="867"/>
              <w:jc w:val="center"/>
              <w:rPr>
                <w:rFonts w:ascii="宋体" w:hAnsi="宋体"/>
                <w:color w:val="000000"/>
              </w:rPr>
            </w:pPr>
            <w:r>
              <w:rPr>
                <w:rFonts w:ascii="宋体" w:hAnsi="宋体"/>
                <w:color w:val="000000"/>
              </w:rPr>
            </w:r>
            <w:r/>
          </w:p>
        </w:tc>
        <w:tc>
          <w:tcPr>
            <w:tcW w:w="1984" w:type="dxa"/>
            <w:vAlign w:val="center"/>
            <w:textDirection w:val="lrTb"/>
            <w:noWrap w:val="false"/>
          </w:tcPr>
          <w:p>
            <w:pPr>
              <w:pStyle w:val="867"/>
              <w:jc w:val="center"/>
              <w:rPr>
                <w:rFonts w:ascii="宋体" w:hAnsi="宋体"/>
                <w:color w:val="000000"/>
              </w:rPr>
            </w:pPr>
            <w:r>
              <w:rPr>
                <w:rFonts w:ascii="宋体" w:hAnsi="宋体"/>
                <w:color w:val="000000"/>
              </w:rPr>
            </w:r>
            <w:r/>
          </w:p>
        </w:tc>
      </w:tr>
      <w:tr>
        <w:trPr>
          <w:trHeight w:val="454"/>
        </w:trPr>
        <w:tc>
          <w:tcPr>
            <w:tcW w:w="698" w:type="dxa"/>
            <w:vAlign w:val="center"/>
            <w:textDirection w:val="lrTb"/>
            <w:noWrap w:val="false"/>
          </w:tcPr>
          <w:p>
            <w:pPr>
              <w:pStyle w:val="867"/>
              <w:jc w:val="center"/>
              <w:rPr>
                <w:rFonts w:ascii="宋体" w:hAnsi="宋体"/>
                <w:color w:val="000000"/>
                <w:sz w:val="24"/>
                <w:szCs w:val="24"/>
              </w:rPr>
            </w:pPr>
            <w:r>
              <w:rPr>
                <w:rFonts w:ascii="宋体" w:hAnsi="宋体"/>
                <w:color w:val="000000"/>
              </w:rPr>
              <w:t xml:space="preserve">……</w:t>
            </w:r>
            <w:r>
              <w:rPr>
                <w:rFonts w:ascii="宋体" w:hAnsi="宋体"/>
                <w:color w:val="000000"/>
                <w:sz w:val="24"/>
                <w:szCs w:val="24"/>
              </w:rPr>
            </w:r>
            <w:r/>
          </w:p>
        </w:tc>
        <w:tc>
          <w:tcPr>
            <w:tcW w:w="2693" w:type="dxa"/>
            <w:vAlign w:val="top"/>
            <w:textDirection w:val="lrTb"/>
            <w:noWrap w:val="false"/>
          </w:tcPr>
          <w:p>
            <w:pPr>
              <w:pStyle w:val="867"/>
              <w:jc w:val="center"/>
              <w:rPr>
                <w:rFonts w:ascii="宋体" w:hAnsi="宋体"/>
                <w:color w:val="000000"/>
              </w:rPr>
            </w:pPr>
            <w:r>
              <w:rPr>
                <w:rFonts w:ascii="宋体" w:hAnsi="宋体"/>
                <w:color w:val="000000"/>
              </w:rPr>
            </w:r>
            <w:r/>
          </w:p>
        </w:tc>
        <w:tc>
          <w:tcPr>
            <w:tcW w:w="2410" w:type="dxa"/>
            <w:vAlign w:val="center"/>
            <w:textDirection w:val="lrTb"/>
            <w:noWrap w:val="false"/>
          </w:tcPr>
          <w:p>
            <w:pPr>
              <w:pStyle w:val="867"/>
              <w:jc w:val="center"/>
              <w:rPr>
                <w:rFonts w:ascii="宋体" w:hAnsi="宋体"/>
                <w:color w:val="000000"/>
              </w:rPr>
            </w:pPr>
            <w:r>
              <w:rPr>
                <w:rFonts w:ascii="宋体" w:hAnsi="宋体"/>
                <w:color w:val="000000"/>
              </w:rPr>
            </w:r>
            <w:r/>
          </w:p>
        </w:tc>
        <w:tc>
          <w:tcPr>
            <w:tcW w:w="1854" w:type="dxa"/>
            <w:vAlign w:val="center"/>
            <w:textDirection w:val="lrTb"/>
            <w:noWrap w:val="false"/>
          </w:tcPr>
          <w:p>
            <w:pPr>
              <w:pStyle w:val="867"/>
              <w:jc w:val="center"/>
              <w:rPr>
                <w:rFonts w:ascii="宋体" w:hAnsi="宋体"/>
                <w:color w:val="000000"/>
              </w:rPr>
            </w:pPr>
            <w:r>
              <w:rPr>
                <w:rFonts w:ascii="宋体" w:hAnsi="宋体"/>
                <w:color w:val="000000"/>
              </w:rPr>
            </w:r>
            <w:r/>
          </w:p>
        </w:tc>
        <w:tc>
          <w:tcPr>
            <w:tcW w:w="1984" w:type="dxa"/>
            <w:vAlign w:val="center"/>
            <w:textDirection w:val="lrTb"/>
            <w:noWrap w:val="false"/>
          </w:tcPr>
          <w:p>
            <w:pPr>
              <w:pStyle w:val="867"/>
              <w:jc w:val="center"/>
              <w:rPr>
                <w:rFonts w:ascii="宋体" w:hAnsi="宋体"/>
                <w:color w:val="000000"/>
              </w:rPr>
            </w:pPr>
            <w:r>
              <w:rPr>
                <w:rFonts w:ascii="宋体" w:hAnsi="宋体"/>
                <w:color w:val="000000"/>
              </w:rPr>
            </w:r>
            <w:r/>
          </w:p>
        </w:tc>
      </w:tr>
    </w:tbl>
    <w:p>
      <w:pPr>
        <w:pStyle w:val="867"/>
        <w:jc w:val="left"/>
        <w:spacing w:line="440" w:lineRule="exact"/>
        <w:rPr>
          <w:rFonts w:ascii="宋体" w:hAnsi="宋体"/>
          <w:color w:val="000000"/>
          <w:sz w:val="24"/>
          <w:szCs w:val="24"/>
        </w:rPr>
      </w:pPr>
      <w:r>
        <w:rPr>
          <w:rFonts w:ascii="宋体" w:hAnsi="宋体"/>
          <w:color w:val="000000"/>
          <w:sz w:val="24"/>
          <w:szCs w:val="24"/>
        </w:rPr>
        <w:t xml:space="preserve">注：</w:t>
      </w:r>
      <w:r>
        <w:rPr>
          <w:rFonts w:hint="eastAsia" w:ascii="宋体" w:hAnsi="宋体"/>
          <w:color w:val="000000"/>
          <w:sz w:val="24"/>
          <w:szCs w:val="24"/>
        </w:rPr>
        <w:t xml:space="preserve">（1）供应商</w:t>
      </w:r>
      <w:r>
        <w:rPr>
          <w:rFonts w:hint="eastAsia" w:ascii="宋体" w:hAnsi="宋体"/>
          <w:color w:val="000000"/>
          <w:sz w:val="24"/>
        </w:rPr>
        <w:t xml:space="preserve">应根据“第四章 采购需求”中的</w:t>
      </w:r>
      <w:r>
        <w:rPr>
          <w:rFonts w:hint="eastAsia" w:ascii="宋体" w:hAnsi="宋体" w:cs="宋体"/>
          <w:bCs/>
          <w:color w:val="000000"/>
          <w:sz w:val="24"/>
          <w:szCs w:val="21"/>
        </w:rPr>
        <w:t xml:space="preserve">“三、项目服务要求”</w:t>
      </w:r>
      <w:r>
        <w:rPr>
          <w:rFonts w:hint="eastAsia" w:ascii="宋体" w:hAnsi="宋体"/>
          <w:color w:val="000000"/>
          <w:sz w:val="24"/>
        </w:rPr>
        <w:t xml:space="preserve">对照供应商所提供的服务</w:t>
      </w:r>
      <w:r>
        <w:rPr>
          <w:rFonts w:ascii="宋体" w:hAnsi="宋体"/>
          <w:color w:val="000000"/>
          <w:sz w:val="24"/>
        </w:rPr>
        <w:t xml:space="preserve">的</w:t>
      </w:r>
      <w:r>
        <w:rPr>
          <w:rFonts w:hint="eastAsia" w:ascii="宋体" w:hAnsi="宋体"/>
          <w:color w:val="000000"/>
          <w:sz w:val="24"/>
        </w:rPr>
        <w:t xml:space="preserve">承诺进行逐项评议。</w:t>
      </w:r>
      <w:r>
        <w:rPr>
          <w:rFonts w:ascii="宋体" w:hAnsi="宋体"/>
          <w:color w:val="000000"/>
          <w:sz w:val="24"/>
          <w:szCs w:val="24"/>
        </w:rPr>
      </w:r>
      <w:r/>
    </w:p>
    <w:p>
      <w:pPr>
        <w:pStyle w:val="867"/>
        <w:ind w:firstLine="360"/>
        <w:jc w:val="left"/>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若无偏离，在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w:t>
      </w:r>
      <w:r>
        <w:rPr>
          <w:rFonts w:ascii="宋体" w:hAnsi="宋体"/>
          <w:color w:val="000000"/>
          <w:sz w:val="24"/>
          <w:szCs w:val="24"/>
        </w:rPr>
        <w:t xml:space="preserve">无</w:t>
      </w:r>
      <w:r>
        <w:rPr>
          <w:rFonts w:hint="eastAsia" w:ascii="宋体" w:hAnsi="宋体"/>
          <w:color w:val="000000"/>
          <w:sz w:val="24"/>
          <w:szCs w:val="24"/>
        </w:rPr>
        <w:t xml:space="preserve">”</w:t>
      </w:r>
      <w:r>
        <w:rPr>
          <w:rFonts w:ascii="宋体" w:hAnsi="宋体"/>
          <w:color w:val="000000"/>
          <w:sz w:val="24"/>
          <w:szCs w:val="24"/>
        </w:rPr>
        <w:t xml:space="preserve">；若有偏离在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w:t>
      </w:r>
      <w:r>
        <w:rPr>
          <w:rFonts w:ascii="宋体" w:hAnsi="宋体"/>
          <w:color w:val="000000"/>
          <w:sz w:val="24"/>
          <w:szCs w:val="24"/>
        </w:rPr>
        <w:t xml:space="preserve">有</w:t>
      </w:r>
      <w:r>
        <w:rPr>
          <w:rFonts w:hint="eastAsia" w:ascii="宋体" w:hAnsi="宋体"/>
          <w:color w:val="000000"/>
          <w:sz w:val="24"/>
          <w:szCs w:val="24"/>
        </w:rPr>
        <w:t xml:space="preserve">”</w:t>
      </w:r>
      <w:r>
        <w:rPr>
          <w:rFonts w:ascii="宋体" w:hAnsi="宋体"/>
          <w:color w:val="000000"/>
          <w:sz w:val="24"/>
          <w:szCs w:val="24"/>
        </w:rPr>
        <w:t xml:space="preserve">并在</w:t>
      </w:r>
      <w:r>
        <w:rPr>
          <w:rFonts w:hint="eastAsia" w:ascii="宋体" w:hAnsi="宋体"/>
          <w:color w:val="000000"/>
          <w:sz w:val="24"/>
          <w:szCs w:val="24"/>
        </w:rPr>
        <w:t xml:space="preserve">“</w:t>
      </w:r>
      <w:r>
        <w:rPr>
          <w:rFonts w:ascii="宋体" w:hAnsi="宋体"/>
          <w:color w:val="000000"/>
          <w:sz w:val="24"/>
          <w:szCs w:val="24"/>
        </w:rPr>
        <w:t xml:space="preserve">偏离内容及原因</w:t>
      </w:r>
      <w:r>
        <w:rPr>
          <w:rFonts w:hint="eastAsia" w:ascii="宋体" w:hAnsi="宋体"/>
          <w:color w:val="000000"/>
          <w:sz w:val="24"/>
          <w:szCs w:val="24"/>
        </w:rPr>
        <w:t xml:space="preserve">”</w:t>
      </w:r>
      <w:r>
        <w:rPr>
          <w:rFonts w:ascii="宋体" w:hAnsi="宋体"/>
          <w:color w:val="000000"/>
          <w:sz w:val="24"/>
          <w:szCs w:val="24"/>
        </w:rPr>
        <w:t xml:space="preserve">栏中作出说明。</w:t>
      </w:r>
      <w:r/>
    </w:p>
    <w:p>
      <w:pPr>
        <w:pStyle w:val="867"/>
        <w:ind w:firstLine="360"/>
        <w:jc w:val="left"/>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表格不够可另接。</w:t>
      </w:r>
      <w:r/>
    </w:p>
    <w:p>
      <w:pPr>
        <w:pStyle w:val="877"/>
        <w:rPr>
          <w:rFonts w:hAnsi="宋体"/>
        </w:rPr>
      </w:pPr>
      <w:r>
        <w:rPr>
          <w:rFonts w:hAnsi="宋体"/>
        </w:rPr>
      </w:r>
      <w:r/>
    </w:p>
    <w:p>
      <w:pPr>
        <w:pStyle w:val="867"/>
        <w:rPr>
          <w:rFonts w:hint="eastAsia" w:ascii="宋体" w:hAnsi="宋体"/>
        </w:rPr>
      </w:pPr>
      <w:r>
        <w:rPr>
          <w:rFonts w:hint="eastAsia" w:ascii="宋体" w:hAnsi="宋体"/>
        </w:rPr>
      </w:r>
      <w:r/>
    </w:p>
    <w:p>
      <w:pPr>
        <w:pStyle w:val="867"/>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67"/>
        <w:rPr>
          <w:rFonts w:hint="eastAsia" w:ascii="宋体" w:hAnsi="宋体"/>
        </w:rPr>
      </w:pPr>
      <w:r>
        <w:rPr>
          <w:rFonts w:hint="eastAsia" w:ascii="宋体" w:hAnsi="宋体"/>
        </w:rPr>
      </w:r>
      <w:r/>
    </w:p>
    <w:p>
      <w:pPr>
        <w:pStyle w:val="869"/>
        <w:spacing w:line="440" w:lineRule="exact"/>
        <w:rPr>
          <w:rFonts w:hint="eastAsia" w:ascii="宋体" w:hAnsi="宋体" w:eastAsia="宋体"/>
        </w:rPr>
      </w:pPr>
      <w:r>
        <w:rPr>
          <w:rFonts w:ascii="宋体" w:hAnsi="宋体" w:eastAsia="宋体"/>
          <w:lang w:val="en-US"/>
        </w:rPr>
        <w:br w:type="page" w:clear="all"/>
      </w:r>
      <w:bookmarkStart w:id="112" w:name="_Toc165362620"/>
      <w:r>
        <w:rPr>
          <w:rFonts w:hint="eastAsia" w:ascii="宋体" w:hAnsi="宋体" w:eastAsia="宋体"/>
        </w:rPr>
        <w:t xml:space="preserve">附件7</w:t>
      </w:r>
      <w:r>
        <w:rPr>
          <w:rFonts w:ascii="宋体" w:hAnsi="宋体" w:eastAsia="宋体"/>
        </w:rPr>
        <w:t xml:space="preserve"> </w:t>
      </w:r>
      <w:r>
        <w:rPr>
          <w:rFonts w:hint="eastAsia" w:ascii="宋体" w:hAnsi="宋体" w:eastAsia="宋体"/>
        </w:rPr>
        <w:t xml:space="preserve">商务要求响应及偏离表</w:t>
      </w:r>
      <w:bookmarkEnd w:id="112"/>
      <w:r>
        <w:rPr>
          <w:rFonts w:hint="eastAsia" w:ascii="宋体" w:hAnsi="宋体" w:eastAsia="宋体"/>
        </w:rPr>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1417"/>
        <w:gridCol w:w="3828"/>
      </w:tblGrid>
      <w:tr>
        <w:trPr>
          <w:trHeight w:val="454"/>
        </w:trPr>
        <w:tc>
          <w:tcPr>
            <w:tcW w:w="4043" w:type="dxa"/>
            <w:vAlign w:val="center"/>
            <w:textDirection w:val="lrTb"/>
            <w:noWrap w:val="false"/>
          </w:tcPr>
          <w:p>
            <w:pPr>
              <w:pStyle w:val="867"/>
              <w:jc w:val="center"/>
              <w:spacing w:line="380" w:lineRule="exact"/>
              <w:rPr>
                <w:rFonts w:ascii="宋体" w:hAnsi="宋体"/>
                <w:color w:val="000000"/>
                <w:sz w:val="24"/>
                <w:szCs w:val="24"/>
              </w:rPr>
            </w:pPr>
            <w:r>
              <w:rPr>
                <w:rFonts w:ascii="宋体" w:hAnsi="宋体"/>
                <w:color w:val="000000"/>
                <w:sz w:val="24"/>
                <w:szCs w:val="24"/>
              </w:rPr>
              <w:t xml:space="preserve">合同条款</w:t>
            </w:r>
            <w:r>
              <w:rPr>
                <w:rFonts w:hint="eastAsia" w:ascii="宋体" w:hAnsi="宋体"/>
                <w:color w:val="000000"/>
                <w:sz w:val="24"/>
                <w:szCs w:val="24"/>
              </w:rPr>
              <w:t xml:space="preserve">号</w:t>
            </w:r>
            <w:r>
              <w:rPr>
                <w:rFonts w:ascii="宋体" w:hAnsi="宋体"/>
                <w:color w:val="000000"/>
                <w:sz w:val="24"/>
                <w:szCs w:val="24"/>
              </w:rPr>
            </w:r>
            <w:r/>
          </w:p>
        </w:tc>
        <w:tc>
          <w:tcPr>
            <w:tcW w:w="1417" w:type="dxa"/>
            <w:vAlign w:val="center"/>
            <w:textDirection w:val="lrTb"/>
            <w:noWrap w:val="false"/>
          </w:tcPr>
          <w:p>
            <w:pPr>
              <w:pStyle w:val="867"/>
              <w:jc w:val="center"/>
              <w:spacing w:line="380" w:lineRule="exact"/>
              <w:rPr>
                <w:rFonts w:ascii="宋体" w:hAnsi="宋体"/>
                <w:color w:val="000000"/>
                <w:sz w:val="24"/>
                <w:szCs w:val="24"/>
              </w:rPr>
            </w:pPr>
            <w:r>
              <w:rPr>
                <w:rFonts w:ascii="宋体" w:hAnsi="宋体"/>
                <w:color w:val="000000"/>
                <w:sz w:val="24"/>
                <w:szCs w:val="24"/>
              </w:rPr>
              <w:t xml:space="preserve">有无偏离</w:t>
            </w:r>
            <w:r/>
          </w:p>
        </w:tc>
        <w:tc>
          <w:tcPr>
            <w:tcW w:w="3828" w:type="dxa"/>
            <w:vAlign w:val="center"/>
            <w:textDirection w:val="lrTb"/>
            <w:noWrap w:val="false"/>
          </w:tcPr>
          <w:p>
            <w:pPr>
              <w:pStyle w:val="867"/>
              <w:jc w:val="center"/>
              <w:spacing w:line="380" w:lineRule="exact"/>
              <w:rPr>
                <w:rFonts w:ascii="宋体" w:hAnsi="宋体"/>
                <w:color w:val="000000"/>
                <w:sz w:val="24"/>
                <w:szCs w:val="24"/>
              </w:rPr>
            </w:pPr>
            <w:r>
              <w:rPr>
                <w:rFonts w:ascii="宋体" w:hAnsi="宋体"/>
                <w:color w:val="000000"/>
                <w:sz w:val="24"/>
                <w:szCs w:val="24"/>
              </w:rPr>
              <w:t xml:space="preserve">偏离内容及原因</w:t>
            </w:r>
            <w:r/>
          </w:p>
        </w:tc>
      </w:tr>
      <w:tr>
        <w:trPr>
          <w:trHeight w:val="454"/>
        </w:trPr>
        <w:tc>
          <w:tcPr>
            <w:gridSpan w:val="3"/>
            <w:tcW w:w="9288" w:type="dxa"/>
            <w:vAlign w:val="center"/>
            <w:textDirection w:val="lrTb"/>
            <w:noWrap w:val="false"/>
          </w:tcPr>
          <w:p>
            <w:pPr>
              <w:pStyle w:val="867"/>
              <w:jc w:val="center"/>
              <w:spacing w:line="380" w:lineRule="exact"/>
              <w:rPr>
                <w:rFonts w:ascii="宋体" w:hAnsi="宋体"/>
                <w:color w:val="000000"/>
                <w:sz w:val="24"/>
                <w:szCs w:val="24"/>
              </w:rPr>
            </w:pPr>
            <w:r>
              <w:rPr>
                <w:rFonts w:hint="eastAsia" w:ascii="宋体" w:hAnsi="宋体"/>
                <w:color w:val="000000"/>
                <w:sz w:val="24"/>
                <w:szCs w:val="24"/>
              </w:rPr>
              <w:t xml:space="preserve">第</w:t>
            </w:r>
            <w:r>
              <w:rPr>
                <w:rFonts w:ascii="宋体" w:hAnsi="宋体"/>
                <w:color w:val="000000"/>
                <w:sz w:val="24"/>
                <w:szCs w:val="24"/>
              </w:rPr>
              <w:t xml:space="preserve">一部分</w:t>
            </w:r>
            <w:r>
              <w:rPr>
                <w:rFonts w:hint="eastAsia" w:ascii="宋体" w:hAnsi="宋体"/>
                <w:color w:val="000000"/>
                <w:sz w:val="24"/>
                <w:szCs w:val="24"/>
              </w:rPr>
              <w:t xml:space="preserve"> 合</w:t>
            </w:r>
            <w:r>
              <w:rPr>
                <w:rFonts w:ascii="宋体" w:hAnsi="宋体"/>
                <w:color w:val="000000"/>
                <w:sz w:val="24"/>
                <w:szCs w:val="24"/>
              </w:rPr>
              <w:t xml:space="preserve">同书</w:t>
            </w:r>
            <w:r/>
          </w:p>
        </w:tc>
      </w:tr>
      <w:tr>
        <w:trPr>
          <w:trHeight w:val="454"/>
        </w:trPr>
        <w:tc>
          <w:tcPr>
            <w:tcW w:w="4043" w:type="dxa"/>
            <w:vAlign w:val="center"/>
            <w:textDirection w:val="lrTb"/>
            <w:noWrap w:val="false"/>
          </w:tcPr>
          <w:p>
            <w:pPr>
              <w:pStyle w:val="867"/>
              <w:jc w:val="left"/>
              <w:spacing w:line="380" w:lineRule="exact"/>
              <w:rPr>
                <w:rFonts w:ascii="宋体" w:hAnsi="宋体"/>
                <w:color w:val="000000"/>
                <w:sz w:val="24"/>
                <w:szCs w:val="24"/>
              </w:rPr>
            </w:pPr>
            <w:r>
              <w:rPr>
                <w:rFonts w:hint="eastAsia" w:ascii="宋体" w:hAnsi="宋体"/>
                <w:color w:val="000000"/>
                <w:sz w:val="24"/>
                <w:szCs w:val="24"/>
              </w:rPr>
              <w:t xml:space="preserve">第一条 定义</w:t>
            </w:r>
            <w:r>
              <w:rPr>
                <w:rFonts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olor w:val="000000"/>
                <w:sz w:val="24"/>
                <w:szCs w:val="24"/>
              </w:rPr>
              <w:t xml:space="preserve">第二条 组成本合同的文</w:t>
            </w:r>
            <w:r>
              <w:rPr>
                <w:rFonts w:hint="eastAsia" w:ascii="宋体" w:hAnsi="宋体"/>
                <w:color w:val="000000"/>
                <w:sz w:val="24"/>
                <w:szCs w:val="24"/>
              </w:rPr>
              <w:t xml:space="preserve">件</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s="宋体"/>
                <w:b/>
                <w:bCs/>
                <w:color w:val="000000"/>
                <w:sz w:val="24"/>
                <w:szCs w:val="24"/>
              </w:rPr>
              <w:t xml:space="preserve">★</w:t>
            </w:r>
            <w:r>
              <w:rPr>
                <w:rFonts w:hint="eastAsia" w:ascii="宋体" w:hAnsi="宋体"/>
                <w:color w:val="000000"/>
                <w:sz w:val="24"/>
                <w:szCs w:val="24"/>
              </w:rPr>
              <w:t xml:space="preserve">第三条 合同内容</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ascii="宋体" w:hAnsi="宋体"/>
                <w:color w:val="000000"/>
                <w:sz w:val="24"/>
                <w:szCs w:val="24"/>
              </w:rPr>
            </w:pPr>
            <w:r>
              <w:rPr>
                <w:rFonts w:hint="eastAsia" w:ascii="宋体" w:hAnsi="宋体"/>
                <w:color w:val="000000"/>
                <w:sz w:val="24"/>
                <w:szCs w:val="24"/>
              </w:rPr>
              <w:t xml:space="preserve">★第五条 支付结算</w:t>
            </w:r>
            <w:r>
              <w:rPr>
                <w:rFonts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olor w:val="000000"/>
                <w:sz w:val="24"/>
                <w:szCs w:val="24"/>
              </w:rPr>
              <w:t xml:space="preserve">第六条 验收办法</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olor w:val="000000"/>
                <w:sz w:val="24"/>
                <w:szCs w:val="24"/>
              </w:rPr>
              <w:t xml:space="preserve">第七条</w:t>
              <w:tab/>
              <w:t xml:space="preserve"> 双方的其他权利义务</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olor w:val="000000"/>
                <w:sz w:val="24"/>
                <w:szCs w:val="24"/>
              </w:rPr>
              <w:t xml:space="preserve">第八条 质量保证</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ascii="宋体" w:hAnsi="宋体"/>
                <w:color w:val="000000"/>
                <w:sz w:val="24"/>
                <w:szCs w:val="24"/>
              </w:rPr>
            </w:pPr>
            <w:r>
              <w:rPr>
                <w:rFonts w:hint="eastAsia" w:ascii="宋体" w:hAnsi="宋体"/>
                <w:color w:val="000000"/>
                <w:sz w:val="24"/>
                <w:szCs w:val="24"/>
              </w:rPr>
              <w:t xml:space="preserve">第九条 违约责任</w:t>
            </w:r>
            <w:r>
              <w:rPr>
                <w:rFonts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ascii="宋体" w:hAnsi="宋体"/>
                <w:color w:val="000000"/>
                <w:sz w:val="24"/>
                <w:szCs w:val="24"/>
              </w:rPr>
            </w:pPr>
            <w:r>
              <w:rPr>
                <w:rFonts w:hint="eastAsia" w:ascii="宋体" w:hAnsi="宋体"/>
                <w:color w:val="000000"/>
                <w:sz w:val="24"/>
                <w:szCs w:val="24"/>
              </w:rPr>
              <w:t xml:space="preserve">第十条 合同的解除</w:t>
            </w:r>
            <w:r>
              <w:rPr>
                <w:rFonts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olor w:val="000000"/>
                <w:sz w:val="24"/>
                <w:szCs w:val="24"/>
              </w:rPr>
              <w:t xml:space="preserve">第十一条 不可抗力</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olor w:val="000000"/>
                <w:sz w:val="24"/>
                <w:szCs w:val="24"/>
              </w:rPr>
              <w:t xml:space="preserve">第十二条 合同的变更、中止</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olor w:val="000000"/>
                <w:sz w:val="24"/>
                <w:szCs w:val="24"/>
              </w:rPr>
              <w:t xml:space="preserve">第十三条 合同的终止</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olor w:val="000000"/>
                <w:sz w:val="24"/>
                <w:szCs w:val="24"/>
              </w:rPr>
              <w:t xml:space="preserve">第十四条 合同的转让</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ascii="宋体" w:hAnsi="宋体"/>
                <w:color w:val="000000"/>
                <w:sz w:val="24"/>
                <w:szCs w:val="24"/>
              </w:rPr>
            </w:pPr>
            <w:r>
              <w:rPr>
                <w:rFonts w:hint="eastAsia" w:ascii="宋体" w:hAnsi="宋体"/>
                <w:color w:val="000000"/>
                <w:sz w:val="24"/>
                <w:szCs w:val="24"/>
              </w:rPr>
              <w:t xml:space="preserve">第十五条 履约保证金</w:t>
            </w:r>
            <w:r>
              <w:rPr>
                <w:rFonts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olor w:val="000000"/>
                <w:sz w:val="24"/>
                <w:szCs w:val="24"/>
              </w:rPr>
              <w:t xml:space="preserve">第十六条 争议解决方式</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olor w:val="000000"/>
                <w:sz w:val="24"/>
                <w:szCs w:val="24"/>
              </w:rPr>
              <w:t xml:space="preserve">第十七条 通知与送达</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r>
        <w:trPr>
          <w:trHeight w:val="454"/>
        </w:trPr>
        <w:tc>
          <w:tcPr>
            <w:tcW w:w="4043" w:type="dxa"/>
            <w:vAlign w:val="center"/>
            <w:textDirection w:val="lrTb"/>
            <w:noWrap w:val="false"/>
          </w:tcPr>
          <w:p>
            <w:pPr>
              <w:pStyle w:val="867"/>
              <w:jc w:val="left"/>
              <w:spacing w:line="380" w:lineRule="exact"/>
              <w:rPr>
                <w:rFonts w:hint="eastAsia" w:ascii="宋体" w:hAnsi="宋体"/>
                <w:color w:val="000000"/>
                <w:sz w:val="24"/>
                <w:szCs w:val="24"/>
              </w:rPr>
            </w:pPr>
            <w:r>
              <w:rPr>
                <w:rFonts w:hint="eastAsia" w:ascii="宋体" w:hAnsi="宋体"/>
                <w:color w:val="000000"/>
                <w:sz w:val="24"/>
                <w:szCs w:val="24"/>
              </w:rPr>
              <w:t xml:space="preserve">第十八条 合同生效及其他</w:t>
            </w:r>
            <w:r>
              <w:rPr>
                <w:rFonts w:hint="eastAsia" w:ascii="宋体" w:hAnsi="宋体"/>
                <w:color w:val="000000"/>
                <w:sz w:val="24"/>
                <w:szCs w:val="24"/>
              </w:rPr>
            </w:r>
            <w:r/>
          </w:p>
        </w:tc>
        <w:tc>
          <w:tcPr>
            <w:tcW w:w="1417"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c>
          <w:tcPr>
            <w:tcW w:w="3828" w:type="dxa"/>
            <w:vAlign w:val="center"/>
            <w:textDirection w:val="lrTb"/>
            <w:noWrap w:val="false"/>
          </w:tcPr>
          <w:p>
            <w:pPr>
              <w:pStyle w:val="867"/>
              <w:spacing w:line="380" w:lineRule="exact"/>
              <w:rPr>
                <w:rFonts w:ascii="宋体" w:hAnsi="宋体"/>
                <w:color w:val="000000"/>
                <w:sz w:val="24"/>
                <w:szCs w:val="24"/>
              </w:rPr>
            </w:pPr>
            <w:r>
              <w:rPr>
                <w:rFonts w:ascii="宋体" w:hAnsi="宋体"/>
                <w:color w:val="000000"/>
                <w:sz w:val="24"/>
                <w:szCs w:val="24"/>
              </w:rPr>
            </w:r>
            <w:r/>
          </w:p>
        </w:tc>
      </w:tr>
    </w:tbl>
    <w:p>
      <w:pPr>
        <w:pStyle w:val="867"/>
        <w:ind w:firstLine="480"/>
        <w:jc w:val="left"/>
        <w:spacing w:line="460" w:lineRule="exact"/>
        <w:rPr>
          <w:rFonts w:ascii="宋体" w:hAnsi="宋体"/>
          <w:color w:val="000000"/>
          <w:sz w:val="24"/>
          <w:szCs w:val="24"/>
        </w:rPr>
      </w:pPr>
      <w:r>
        <w:rPr>
          <w:rFonts w:ascii="宋体" w:hAnsi="宋体"/>
          <w:color w:val="000000"/>
          <w:sz w:val="24"/>
          <w:szCs w:val="24"/>
        </w:rPr>
        <w:t xml:space="preserve">注：1、投标人应据实、详细填写上述表格，因表述含糊导致的评审</w:t>
      </w:r>
      <w:r>
        <w:rPr>
          <w:rFonts w:ascii="宋体" w:hAnsi="宋体"/>
          <w:color w:val="000000"/>
          <w:sz w:val="24"/>
          <w:szCs w:val="24"/>
        </w:rPr>
        <w:t xml:space="preserve">风险将由投标人承担。</w:t>
      </w:r>
      <w:r/>
    </w:p>
    <w:p>
      <w:pPr>
        <w:pStyle w:val="867"/>
        <w:ind w:firstLine="480"/>
        <w:jc w:val="left"/>
        <w:spacing w:line="460" w:lineRule="exact"/>
        <w:rPr>
          <w:rFonts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t xml:space="preserve">若无偏离，在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w:t>
      </w:r>
      <w:r>
        <w:rPr>
          <w:rFonts w:ascii="宋体" w:hAnsi="宋体"/>
          <w:color w:val="000000"/>
          <w:sz w:val="24"/>
          <w:szCs w:val="24"/>
        </w:rPr>
        <w:t xml:space="preserve">无</w:t>
      </w:r>
      <w:r>
        <w:rPr>
          <w:rFonts w:hint="eastAsia" w:ascii="宋体" w:hAnsi="宋体"/>
          <w:color w:val="000000"/>
          <w:sz w:val="24"/>
          <w:szCs w:val="24"/>
        </w:rPr>
        <w:t xml:space="preserve">”</w:t>
      </w:r>
      <w:r>
        <w:rPr>
          <w:rFonts w:ascii="宋体" w:hAnsi="宋体"/>
          <w:color w:val="000000"/>
          <w:sz w:val="24"/>
          <w:szCs w:val="24"/>
        </w:rPr>
        <w:t xml:space="preserve">；若有偏离在</w:t>
      </w:r>
      <w:r>
        <w:rPr>
          <w:rFonts w:hint="eastAsia" w:ascii="宋体" w:hAnsi="宋体"/>
          <w:color w:val="000000"/>
          <w:sz w:val="24"/>
          <w:szCs w:val="24"/>
        </w:rPr>
        <w:t xml:space="preserve">“</w:t>
      </w:r>
      <w:r>
        <w:rPr>
          <w:rFonts w:ascii="宋体" w:hAnsi="宋体"/>
          <w:color w:val="000000"/>
          <w:sz w:val="24"/>
          <w:szCs w:val="24"/>
        </w:rPr>
        <w:t xml:space="preserve">有无偏离</w:t>
      </w:r>
      <w:r>
        <w:rPr>
          <w:rFonts w:hint="eastAsia" w:ascii="宋体" w:hAnsi="宋体"/>
          <w:color w:val="000000"/>
          <w:sz w:val="24"/>
          <w:szCs w:val="24"/>
        </w:rPr>
        <w:t xml:space="preserve">”</w:t>
      </w:r>
      <w:r>
        <w:rPr>
          <w:rFonts w:ascii="宋体" w:hAnsi="宋体"/>
          <w:color w:val="000000"/>
          <w:sz w:val="24"/>
          <w:szCs w:val="24"/>
        </w:rPr>
        <w:t xml:space="preserve">栏中填写</w:t>
      </w:r>
      <w:r>
        <w:rPr>
          <w:rFonts w:hint="eastAsia" w:ascii="宋体" w:hAnsi="宋体"/>
          <w:color w:val="000000"/>
          <w:sz w:val="24"/>
          <w:szCs w:val="24"/>
        </w:rPr>
        <w:t xml:space="preserve">“</w:t>
      </w:r>
      <w:r>
        <w:rPr>
          <w:rFonts w:ascii="宋体" w:hAnsi="宋体"/>
          <w:color w:val="000000"/>
          <w:sz w:val="24"/>
          <w:szCs w:val="24"/>
        </w:rPr>
        <w:t xml:space="preserve">有</w:t>
      </w:r>
      <w:r>
        <w:rPr>
          <w:rFonts w:hint="eastAsia" w:ascii="宋体" w:hAnsi="宋体"/>
          <w:color w:val="000000"/>
          <w:sz w:val="24"/>
          <w:szCs w:val="24"/>
        </w:rPr>
        <w:t xml:space="preserve">”</w:t>
      </w:r>
      <w:r>
        <w:rPr>
          <w:rFonts w:ascii="宋体" w:hAnsi="宋体"/>
          <w:color w:val="000000"/>
          <w:sz w:val="24"/>
          <w:szCs w:val="24"/>
        </w:rPr>
        <w:t xml:space="preserve">并在</w:t>
      </w:r>
      <w:r>
        <w:rPr>
          <w:rFonts w:hint="eastAsia" w:ascii="宋体" w:hAnsi="宋体"/>
          <w:color w:val="000000"/>
          <w:sz w:val="24"/>
          <w:szCs w:val="24"/>
        </w:rPr>
        <w:t xml:space="preserve">“</w:t>
      </w:r>
      <w:r>
        <w:rPr>
          <w:rFonts w:ascii="宋体" w:hAnsi="宋体"/>
          <w:color w:val="000000"/>
          <w:sz w:val="24"/>
          <w:szCs w:val="24"/>
        </w:rPr>
        <w:t xml:space="preserve">偏离内容及原因</w:t>
      </w:r>
      <w:r>
        <w:rPr>
          <w:rFonts w:hint="eastAsia" w:ascii="宋体" w:hAnsi="宋体"/>
          <w:color w:val="000000"/>
          <w:sz w:val="24"/>
          <w:szCs w:val="24"/>
        </w:rPr>
        <w:t xml:space="preserve">”</w:t>
      </w:r>
      <w:r>
        <w:rPr>
          <w:rFonts w:ascii="宋体" w:hAnsi="宋体"/>
          <w:color w:val="000000"/>
          <w:sz w:val="24"/>
          <w:szCs w:val="24"/>
        </w:rPr>
        <w:t xml:space="preserve">栏中作出说明。</w:t>
      </w:r>
      <w:r/>
    </w:p>
    <w:p>
      <w:pPr>
        <w:pStyle w:val="867"/>
        <w:ind w:firstLine="482"/>
        <w:jc w:val="left"/>
        <w:spacing w:line="460" w:lineRule="exact"/>
        <w:rPr>
          <w:rFonts w:ascii="宋体" w:hAnsi="宋体"/>
          <w:b/>
          <w:color w:val="000000"/>
          <w:sz w:val="24"/>
          <w:szCs w:val="24"/>
        </w:rPr>
      </w:pPr>
      <w:r>
        <w:rPr>
          <w:rFonts w:hint="eastAsia" w:ascii="宋体" w:hAnsi="宋体"/>
          <w:b/>
          <w:color w:val="000000"/>
          <w:sz w:val="24"/>
          <w:szCs w:val="24"/>
        </w:rPr>
        <w:t xml:space="preserve">3、投标人若不能满足</w:t>
      </w:r>
      <w:r>
        <w:rPr>
          <w:rFonts w:hint="eastAsia" w:ascii="宋体" w:hAnsi="宋体"/>
          <w:b/>
          <w:color w:val="000000"/>
          <w:sz w:val="24"/>
          <w:szCs w:val="24"/>
        </w:rPr>
        <w:t xml:space="preserve">第三条、第五条</w:t>
      </w:r>
      <w:r>
        <w:rPr>
          <w:rFonts w:hint="eastAsia" w:ascii="宋体" w:hAnsi="宋体"/>
          <w:b/>
          <w:color w:val="000000"/>
          <w:sz w:val="24"/>
          <w:szCs w:val="24"/>
        </w:rPr>
        <w:t xml:space="preserve">的，按无效投标处理。</w:t>
      </w:r>
      <w:r>
        <w:rPr>
          <w:rFonts w:ascii="宋体" w:hAnsi="宋体"/>
          <w:b/>
          <w:color w:val="000000"/>
          <w:sz w:val="24"/>
          <w:szCs w:val="24"/>
        </w:rPr>
      </w:r>
      <w:r/>
    </w:p>
    <w:p>
      <w:pPr>
        <w:pStyle w:val="877"/>
        <w:rPr>
          <w:rFonts w:hAnsi="宋体"/>
        </w:rPr>
      </w:pPr>
      <w:r>
        <w:rPr>
          <w:rFonts w:hAnsi="宋体"/>
        </w:rPr>
      </w:r>
      <w:r/>
    </w:p>
    <w:p>
      <w:pPr>
        <w:pStyle w:val="867"/>
        <w:rPr>
          <w:rFonts w:hint="eastAsia" w:ascii="宋体" w:hAnsi="宋体"/>
        </w:rPr>
      </w:pPr>
      <w:r>
        <w:rPr>
          <w:rFonts w:hint="eastAsia" w:ascii="宋体" w:hAnsi="宋体"/>
        </w:rPr>
      </w:r>
      <w:r/>
    </w:p>
    <w:p>
      <w:pPr>
        <w:pStyle w:val="867"/>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69"/>
        <w:contextualSpacing/>
        <w:spacing w:line="620" w:lineRule="exact"/>
        <w:rPr>
          <w:rFonts w:ascii="宋体" w:hAnsi="宋体" w:eastAsia="宋体"/>
        </w:rPr>
      </w:pPr>
      <w:r>
        <w:rPr>
          <w:rFonts w:ascii="宋体" w:hAnsi="宋体" w:eastAsia="宋体"/>
        </w:rPr>
        <w:br w:type="page" w:clear="all"/>
      </w:r>
      <w:bookmarkStart w:id="113" w:name="_Toc165362621"/>
      <w:r>
        <w:rPr>
          <w:rFonts w:hint="eastAsia" w:ascii="宋体" w:hAnsi="宋体" w:eastAsia="宋体"/>
        </w:rPr>
        <w:t xml:space="preserve">附件8 实质性要求响应及偏离表</w:t>
      </w:r>
      <w:bookmarkEnd w:id="113"/>
      <w:r>
        <w:rPr>
          <w:rFonts w:ascii="宋体" w:hAnsi="宋体" w:eastAsia="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961"/>
        <w:gridCol w:w="1693"/>
        <w:gridCol w:w="2276"/>
      </w:tblGrid>
      <w:tr>
        <w:trPr>
          <w:cantSplit/>
        </w:trPr>
        <w:tc>
          <w:tcPr>
            <w:tcW w:w="817" w:type="dxa"/>
            <w:vAlign w:val="center"/>
            <w:textDirection w:val="lrTb"/>
            <w:noWrap w:val="false"/>
          </w:tcPr>
          <w:p>
            <w:pPr>
              <w:pStyle w:val="867"/>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961" w:type="dxa"/>
            <w:vAlign w:val="center"/>
            <w:textDirection w:val="lrTb"/>
            <w:noWrap w:val="false"/>
          </w:tcPr>
          <w:p>
            <w:pPr>
              <w:pStyle w:val="867"/>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1693" w:type="dxa"/>
            <w:vAlign w:val="center"/>
            <w:textDirection w:val="lrTb"/>
            <w:noWrap w:val="false"/>
          </w:tcPr>
          <w:p>
            <w:pPr>
              <w:pStyle w:val="867"/>
              <w:jc w:val="center"/>
              <w:spacing w:line="400" w:lineRule="exact"/>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2276" w:type="dxa"/>
            <w:vAlign w:val="center"/>
            <w:textDirection w:val="lrTb"/>
            <w:noWrap w:val="false"/>
          </w:tcPr>
          <w:p>
            <w:pPr>
              <w:pStyle w:val="867"/>
              <w:jc w:val="center"/>
              <w:spacing w:line="400" w:lineRule="exact"/>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r>
      <w:tr>
        <w:trPr>
          <w:cantSplit/>
          <w:trHeight w:val="640"/>
        </w:trPr>
        <w:tc>
          <w:tcPr>
            <w:tcW w:w="817" w:type="dxa"/>
            <w:vAlign w:val="center"/>
            <w:textDirection w:val="lrTb"/>
            <w:noWrap w:val="false"/>
          </w:tcPr>
          <w:p>
            <w:pPr>
              <w:pStyle w:val="86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961" w:type="dxa"/>
            <w:vAlign w:val="top"/>
            <w:textDirection w:val="lrTb"/>
            <w:noWrap w:val="false"/>
          </w:tcPr>
          <w:p>
            <w:pPr>
              <w:pStyle w:val="867"/>
              <w:spacing w:line="340" w:lineRule="exact"/>
              <w:rPr>
                <w:rFonts w:hint="eastAsia" w:ascii="宋体" w:hAnsi="宋体"/>
                <w:color w:val="000000"/>
                <w:sz w:val="24"/>
              </w:rPr>
            </w:pPr>
            <w:r>
              <w:rPr>
                <w:rFonts w:hint="eastAsia" w:ascii="宋体" w:hAnsi="宋体"/>
                <w:color w:val="000000"/>
                <w:sz w:val="24"/>
              </w:rPr>
              <w:t xml:space="preserve">（1）服务期限：自合同签订之日起二年。</w:t>
            </w:r>
            <w:r/>
          </w:p>
          <w:p>
            <w:pPr>
              <w:pStyle w:val="867"/>
              <w:spacing w:line="340" w:lineRule="exact"/>
              <w:rPr>
                <w:rFonts w:hint="eastAsia" w:ascii="宋体" w:hAnsi="宋体"/>
                <w:color w:val="000000"/>
                <w:sz w:val="24"/>
              </w:rPr>
            </w:pPr>
            <w:r>
              <w:rPr>
                <w:rFonts w:hint="eastAsia" w:ascii="宋体" w:hAnsi="宋体"/>
                <w:color w:val="000000"/>
                <w:sz w:val="24"/>
              </w:rPr>
              <w:t xml:space="preserve">（2）服务区域：碧溪街道。</w:t>
            </w:r>
            <w:r/>
          </w:p>
          <w:p>
            <w:pPr>
              <w:pStyle w:val="867"/>
              <w:spacing w:line="340" w:lineRule="exact"/>
              <w:rPr>
                <w:rFonts w:hint="eastAsia" w:ascii="宋体" w:hAnsi="宋体"/>
                <w:color w:val="000000"/>
                <w:sz w:val="24"/>
              </w:rPr>
            </w:pPr>
            <w:r>
              <w:rPr>
                <w:rFonts w:hint="eastAsia" w:ascii="宋体" w:hAnsi="宋体"/>
                <w:color w:val="000000"/>
                <w:sz w:val="24"/>
              </w:rPr>
              <w:t xml:space="preserve">（3）付款方式：</w:t>
            </w:r>
            <w:r/>
          </w:p>
          <w:p>
            <w:pPr>
              <w:pStyle w:val="867"/>
              <w:ind w:firstLine="240"/>
              <w:jc w:val="left"/>
              <w:spacing w:line="340" w:lineRule="exact"/>
              <w:rPr>
                <w:rFonts w:hint="eastAsia" w:ascii="宋体" w:hAnsi="宋体"/>
                <w:color w:val="000000"/>
                <w:sz w:val="24"/>
              </w:rPr>
            </w:pPr>
            <w:r>
              <w:rPr>
                <w:rFonts w:hint="eastAsia" w:ascii="宋体" w:hAnsi="宋体"/>
                <w:color w:val="000000"/>
                <w:sz w:val="24"/>
              </w:rPr>
              <w:t xml:space="preserve">①自合同签订后一个月内，采购人向中标人支付合同金额的10%作为预付款。</w:t>
            </w:r>
            <w:r/>
          </w:p>
          <w:p>
            <w:pPr>
              <w:pStyle w:val="867"/>
              <w:ind w:firstLine="240"/>
              <w:jc w:val="left"/>
              <w:spacing w:line="340" w:lineRule="exact"/>
              <w:rPr>
                <w:rFonts w:hint="eastAsia" w:ascii="宋体" w:hAnsi="宋体"/>
                <w:color w:val="000000"/>
                <w:sz w:val="24"/>
              </w:rPr>
            </w:pPr>
            <w:r>
              <w:rPr>
                <w:rFonts w:hint="eastAsia" w:ascii="宋体" w:hAnsi="宋体"/>
                <w:color w:val="000000"/>
                <w:sz w:val="24"/>
              </w:rPr>
              <w:t xml:space="preserve">②根据每</w:t>
            </w:r>
            <w:r>
              <w:rPr>
                <w:rFonts w:hint="eastAsia" w:ascii="宋体" w:hAnsi="宋体"/>
                <w:color w:val="000000"/>
                <w:sz w:val="24"/>
              </w:rPr>
              <w:t xml:space="preserve">月的考核结果结算监理费</w:t>
            </w:r>
            <w:r>
              <w:rPr>
                <w:rFonts w:hint="eastAsia" w:ascii="宋体" w:hAnsi="宋体"/>
                <w:color w:val="000000"/>
                <w:sz w:val="24"/>
              </w:rPr>
              <w:t xml:space="preserve">用，</w:t>
            </w:r>
            <w:r>
              <w:rPr>
                <w:rFonts w:hint="eastAsia" w:ascii="宋体" w:hAnsi="宋体"/>
                <w:color w:val="000000"/>
                <w:sz w:val="24"/>
              </w:rPr>
              <w:t xml:space="preserve">每季度支付一次</w:t>
            </w:r>
            <w:r>
              <w:rPr>
                <w:rFonts w:hint="eastAsia"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t xml:space="preserve">合同总价-预付款）/8-考核扣除费用</w:t>
            </w:r>
            <w:r>
              <w:rPr>
                <w:rFonts w:hint="eastAsia" w:ascii="宋体" w:hAnsi="宋体"/>
                <w:color w:val="000000"/>
                <w:sz w:val="24"/>
              </w:rPr>
              <w:t xml:space="preserve">））。</w:t>
            </w:r>
            <w:r/>
          </w:p>
          <w:p>
            <w:pPr>
              <w:pStyle w:val="867"/>
              <w:ind w:firstLine="240"/>
              <w:jc w:val="left"/>
              <w:spacing w:line="340" w:lineRule="exact"/>
              <w:rPr>
                <w:rFonts w:hint="eastAsia" w:ascii="宋体" w:hAnsi="宋体"/>
                <w:color w:val="000000"/>
                <w:sz w:val="24"/>
              </w:rPr>
            </w:pPr>
            <w:r>
              <w:rPr>
                <w:rFonts w:hint="eastAsia" w:ascii="宋体" w:hAnsi="宋体"/>
                <w:color w:val="000000"/>
                <w:sz w:val="24"/>
              </w:rPr>
              <w:t xml:space="preserve">③绿化养护监理费用调整原则：在服务期内，如遇绿化养护面积等变化导致的监理工作量（变化时间预计超过一个月以上）出现较大幅度变化。监理费用出现较大幅度变化（作业量及费用调整由采购人公平公正合理测算，中标人确认，报监督管理部门备案）≥5%时，实际监理费用可相应调整，调整费用在监理服务年度内最后一个月按实结算；监理工作量变化幅度&lt;5%时，实际绿化养护监理费用不作调整。</w:t>
            </w:r>
            <w:r/>
          </w:p>
        </w:tc>
        <w:tc>
          <w:tcPr>
            <w:tcW w:w="1693" w:type="dxa"/>
            <w:vAlign w:val="top"/>
            <w:textDirection w:val="lrTb"/>
            <w:noWrap w:val="false"/>
          </w:tcPr>
          <w:p>
            <w:pPr>
              <w:pStyle w:val="867"/>
              <w:jc w:val="center"/>
              <w:spacing w:line="400" w:lineRule="exact"/>
              <w:rPr>
                <w:rFonts w:ascii="宋体" w:hAnsi="宋体"/>
                <w:sz w:val="24"/>
                <w:szCs w:val="24"/>
              </w:rPr>
            </w:pPr>
            <w:r>
              <w:rPr>
                <w:rFonts w:ascii="宋体" w:hAnsi="宋体"/>
                <w:sz w:val="24"/>
                <w:szCs w:val="24"/>
              </w:rPr>
            </w:r>
            <w:r/>
          </w:p>
        </w:tc>
        <w:tc>
          <w:tcPr>
            <w:tcW w:w="2276" w:type="dxa"/>
            <w:vAlign w:val="top"/>
            <w:textDirection w:val="lrTb"/>
            <w:noWrap w:val="false"/>
          </w:tcPr>
          <w:p>
            <w:pPr>
              <w:pStyle w:val="867"/>
              <w:jc w:val="center"/>
              <w:spacing w:line="400" w:lineRule="exact"/>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2</w:t>
            </w:r>
            <w:r/>
          </w:p>
        </w:tc>
        <w:tc>
          <w:tcPr>
            <w:tcW w:w="4961" w:type="dxa"/>
            <w:vAlign w:val="top"/>
            <w:textDirection w:val="lrTb"/>
            <w:noWrap w:val="false"/>
          </w:tcPr>
          <w:p>
            <w:pPr>
              <w:pStyle w:val="867"/>
              <w:jc w:val="left"/>
              <w:spacing w:line="340" w:lineRule="exact"/>
              <w:rPr>
                <w:rFonts w:ascii="宋体" w:hAnsi="宋体"/>
                <w:color w:val="000000"/>
                <w:sz w:val="24"/>
              </w:rPr>
            </w:pPr>
            <w:r>
              <w:rPr>
                <w:rFonts w:hint="eastAsia" w:ascii="宋体" w:hAnsi="宋体"/>
                <w:color w:val="000000"/>
                <w:sz w:val="24"/>
              </w:rPr>
              <w:t xml:space="preserve">本项目采购预算为￥1000000.00元（大写人民币</w:t>
            </w:r>
            <w:r>
              <w:rPr>
                <w:rFonts w:hint="eastAsia" w:ascii="宋体" w:hAnsi="宋体"/>
                <w:color w:val="000000"/>
                <w:sz w:val="24"/>
              </w:rPr>
              <w:t xml:space="preserve">壹佰万元整），投标总价</w:t>
            </w:r>
            <w:r>
              <w:rPr>
                <w:rFonts w:hint="eastAsia" w:ascii="宋体" w:hAnsi="宋体"/>
                <w:color w:val="000000"/>
                <w:sz w:val="24"/>
              </w:rPr>
              <w:t xml:space="preserve">不得</w:t>
            </w:r>
            <w:r>
              <w:rPr>
                <w:rFonts w:hint="eastAsia" w:ascii="宋体" w:hAnsi="宋体"/>
                <w:color w:val="000000"/>
                <w:sz w:val="24"/>
              </w:rPr>
              <w:t xml:space="preserve">超过采购预算，超过采购预算的作无效投标处理。</w:t>
            </w:r>
            <w:r>
              <w:rPr>
                <w:rFonts w:ascii="宋体" w:hAnsi="宋体"/>
                <w:color w:val="000000"/>
                <w:sz w:val="24"/>
              </w:rPr>
            </w:r>
            <w:r/>
          </w:p>
        </w:tc>
        <w:tc>
          <w:tcPr>
            <w:tcW w:w="1693" w:type="dxa"/>
            <w:vAlign w:val="top"/>
            <w:textDirection w:val="lrTb"/>
            <w:noWrap w:val="false"/>
          </w:tcPr>
          <w:p>
            <w:pPr>
              <w:pStyle w:val="867"/>
              <w:jc w:val="center"/>
              <w:spacing w:line="400" w:lineRule="exact"/>
              <w:rPr>
                <w:rFonts w:ascii="宋体" w:hAnsi="宋体"/>
                <w:sz w:val="24"/>
                <w:szCs w:val="24"/>
              </w:rPr>
            </w:pPr>
            <w:r>
              <w:rPr>
                <w:rFonts w:ascii="宋体" w:hAnsi="宋体"/>
                <w:sz w:val="24"/>
                <w:szCs w:val="24"/>
              </w:rPr>
            </w:r>
            <w:r/>
          </w:p>
        </w:tc>
        <w:tc>
          <w:tcPr>
            <w:tcW w:w="2276" w:type="dxa"/>
            <w:vAlign w:val="top"/>
            <w:textDirection w:val="lrTb"/>
            <w:noWrap w:val="false"/>
          </w:tcPr>
          <w:p>
            <w:pPr>
              <w:pStyle w:val="867"/>
              <w:jc w:val="center"/>
              <w:spacing w:line="400" w:lineRule="exact"/>
              <w:rPr>
                <w:rFonts w:ascii="宋体" w:hAnsi="宋体"/>
                <w:sz w:val="24"/>
                <w:szCs w:val="24"/>
              </w:rPr>
            </w:pPr>
            <w:r>
              <w:rPr>
                <w:rFonts w:ascii="宋体" w:hAnsi="宋体"/>
                <w:sz w:val="24"/>
                <w:szCs w:val="24"/>
              </w:rPr>
            </w:r>
            <w:r/>
          </w:p>
        </w:tc>
      </w:tr>
    </w:tbl>
    <w:p>
      <w:pPr>
        <w:pStyle w:val="867"/>
        <w:spacing w:line="400" w:lineRule="exact"/>
        <w:rPr>
          <w:rFonts w:ascii="宋体" w:hAnsi="宋体"/>
          <w:sz w:val="24"/>
          <w:szCs w:val="24"/>
        </w:rPr>
      </w:pPr>
      <w:r>
        <w:rPr>
          <w:rFonts w:hint="eastAsia" w:ascii="宋体" w:hAnsi="宋体"/>
          <w:sz w:val="24"/>
          <w:szCs w:val="24"/>
        </w:rPr>
        <w:t xml:space="preserve">附：证明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7"/>
        <w:ind w:firstLine="480"/>
        <w:jc w:val="left"/>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服务要求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67"/>
        <w:ind w:firstLine="480"/>
        <w:jc w:val="left"/>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67"/>
        <w:ind w:firstLine="480"/>
        <w:jc w:val="left"/>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3.投标人未对实质性要求逐条作出明确响应的，或未按招标文件要求提供证明材料的，该项目作无效投标处理。</w:t>
      </w:r>
      <w:r>
        <w:rPr>
          <w:rFonts w:ascii="宋体" w:hAnsi="宋体"/>
          <w:sz w:val="24"/>
          <w:szCs w:val="24"/>
        </w:rPr>
      </w:r>
      <w:r/>
    </w:p>
    <w:p>
      <w:pPr>
        <w:pStyle w:val="877"/>
        <w:rPr>
          <w:rFonts w:hAnsi="宋体"/>
        </w:rPr>
      </w:pPr>
      <w:r>
        <w:rPr>
          <w:rFonts w:hAnsi="宋体"/>
        </w:rPr>
      </w:r>
      <w:r/>
    </w:p>
    <w:p>
      <w:pPr>
        <w:pStyle w:val="867"/>
        <w:rPr>
          <w:rFonts w:hint="eastAsia" w:ascii="宋体" w:hAnsi="宋体"/>
        </w:rPr>
      </w:pPr>
      <w:r>
        <w:rPr>
          <w:rFonts w:hint="eastAsia" w:ascii="宋体" w:hAnsi="宋体"/>
        </w:rPr>
      </w:r>
      <w:r/>
    </w:p>
    <w:p>
      <w:pPr>
        <w:pStyle w:val="867"/>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int="eastAsia" w:hAnsi="宋体"/>
        </w:rPr>
      </w:pPr>
      <w:r>
        <w:rPr>
          <w:rFonts w:hint="eastAsia" w:hAnsi="宋体"/>
        </w:rPr>
      </w:r>
      <w:r/>
    </w:p>
    <w:p>
      <w:pPr>
        <w:pStyle w:val="877"/>
        <w:rPr>
          <w:rFonts w:hint="eastAsia" w:hAnsi="宋体"/>
        </w:rPr>
      </w:pPr>
      <w:r>
        <w:rPr>
          <w:rFonts w:hint="eastAsia" w:hAnsi="宋体"/>
        </w:rPr>
      </w:r>
      <w:r/>
    </w:p>
    <w:p>
      <w:pPr>
        <w:pStyle w:val="869"/>
        <w:contextualSpacing/>
        <w:spacing w:line="620" w:lineRule="exact"/>
        <w:rPr>
          <w:rFonts w:ascii="宋体" w:hAnsi="宋体" w:eastAsia="宋体"/>
        </w:rPr>
      </w:pPr>
      <w:r/>
      <w:bookmarkStart w:id="114" w:name="_Toc109896015"/>
      <w:r/>
      <w:bookmarkStart w:id="115" w:name="_Toc77956628"/>
      <w:r/>
      <w:bookmarkStart w:id="116" w:name="_Toc165362622"/>
      <w:r>
        <w:rPr>
          <w:rFonts w:hint="eastAsia" w:ascii="宋体" w:hAnsi="宋体" w:eastAsia="宋体"/>
        </w:rPr>
        <w:t xml:space="preserve">附件9 中小企业声明函</w:t>
      </w:r>
      <w:bookmarkEnd w:id="116"/>
      <w:r>
        <w:rPr>
          <w:rFonts w:ascii="宋体" w:hAnsi="宋体" w:eastAsia="宋体"/>
        </w:rPr>
      </w:r>
      <w:r/>
    </w:p>
    <w:p>
      <w:pPr>
        <w:pStyle w:val="867"/>
        <w:ind w:right="17" w:firstLine="480"/>
        <w:jc w:val="left"/>
        <w:spacing w:line="460" w:lineRule="exact"/>
        <w:tabs>
          <w:tab w:val="left" w:pos="4860" w:leader="none"/>
        </w:tabs>
        <w:rPr>
          <w:rFonts w:ascii="宋体" w:hAnsi="宋体"/>
          <w:sz w:val="24"/>
          <w:szCs w:val="24"/>
        </w:rPr>
      </w:pPr>
      <w:r>
        <w:rPr>
          <w:rFonts w:hint="eastAsia" w:ascii="宋体" w:hAnsi="宋体"/>
          <w:sz w:val="24"/>
          <w:szCs w:val="24"/>
        </w:rPr>
        <w:t xml:space="preserve">本公司郑重声明，根据《政府采购促进中小企业发展管理办法》（财</w:t>
      </w:r>
      <w:r>
        <w:rPr>
          <w:rFonts w:hint="eastAsia" w:ascii="宋体" w:hAnsi="宋体"/>
          <w:sz w:val="24"/>
          <w:szCs w:val="24"/>
        </w:rPr>
        <w:t xml:space="preserve">库[2020]46号）</w:t>
      </w:r>
      <w:r>
        <w:rPr>
          <w:rFonts w:hint="eastAsia" w:ascii="宋体" w:hAnsi="宋体"/>
          <w:sz w:val="24"/>
          <w:szCs w:val="24"/>
        </w:rPr>
        <w:t xml:space="preserve">的规</w:t>
      </w:r>
      <w:r>
        <w:rPr>
          <w:rFonts w:hint="eastAsia" w:ascii="宋体" w:hAnsi="宋体"/>
          <w:sz w:val="24"/>
          <w:szCs w:val="24"/>
        </w:rPr>
        <w:t xml:space="preserve">定，本公司参加</w:t>
      </w:r>
      <w:r>
        <w:rPr>
          <w:rFonts w:hint="eastAsia" w:ascii="宋体" w:hAnsi="宋体"/>
          <w:sz w:val="24"/>
          <w:szCs w:val="24"/>
          <w:u w:val="single"/>
        </w:rPr>
        <w:t xml:space="preserve">常熟市人民政府碧溪街道办事处</w:t>
      </w:r>
      <w:r>
        <w:rPr>
          <w:rFonts w:hint="eastAsia" w:ascii="宋体" w:hAnsi="宋体"/>
          <w:sz w:val="24"/>
          <w:szCs w:val="24"/>
        </w:rPr>
        <w:t xml:space="preserve">的</w:t>
      </w:r>
      <w:r>
        <w:rPr>
          <w:rFonts w:hint="eastAsia" w:ascii="宋体" w:hAnsi="宋体"/>
          <w:sz w:val="24"/>
          <w:szCs w:val="24"/>
          <w:u w:val="single"/>
        </w:rPr>
        <w:t xml:space="preserve">2024-</w:t>
      </w:r>
      <w:r>
        <w:rPr>
          <w:rFonts w:hint="eastAsia" w:ascii="宋体" w:hAnsi="宋体"/>
          <w:sz w:val="24"/>
          <w:szCs w:val="24"/>
          <w:u w:val="single"/>
        </w:rPr>
        <w:t xml:space="preserve">2026年碧溪街道绿化养护监理服务</w:t>
      </w:r>
      <w:r>
        <w:rPr>
          <w:rFonts w:hint="eastAsia" w:ascii="宋体" w:hAnsi="宋体"/>
          <w:sz w:val="24"/>
          <w:szCs w:val="24"/>
        </w:rPr>
        <w:t xml:space="preserve">采购活动，提供的货物全部由符合政策要求的中小企业制造。相关企业的具体情况如下：</w:t>
      </w:r>
      <w:r>
        <w:rPr>
          <w:rFonts w:ascii="宋体" w:hAnsi="宋体"/>
          <w:sz w:val="24"/>
          <w:szCs w:val="24"/>
        </w:rPr>
      </w:r>
      <w:r/>
    </w:p>
    <w:p>
      <w:pPr>
        <w:pStyle w:val="867"/>
        <w:ind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ascii="宋体" w:hAnsi="宋体"/>
          <w:sz w:val="24"/>
          <w:szCs w:val="24"/>
          <w:u w:val="single"/>
        </w:rPr>
        <w:t xml:space="preserve">   </w:t>
      </w:r>
      <w:r>
        <w:rPr>
          <w:rFonts w:hint="eastAsia" w:ascii="宋体" w:hAnsi="宋体"/>
          <w:u w:val="single"/>
        </w:rPr>
        <w:t xml:space="preserve"> </w:t>
      </w:r>
      <w:r>
        <w:rPr>
          <w:rFonts w:hint="eastAsia" w:ascii="宋体" w:hAnsi="宋体"/>
          <w:sz w:val="24"/>
          <w:szCs w:val="24"/>
          <w:u w:val="single"/>
        </w:rPr>
        <w:t xml:space="preserve">绿化养护监理服务 </w:t>
      </w:r>
      <w:r>
        <w:rPr>
          <w:rFonts w:ascii="宋体" w:hAnsi="宋体"/>
          <w:sz w:val="24"/>
          <w:szCs w:val="24"/>
          <w:u w:val="single"/>
        </w:rPr>
        <w:t xml:space="preserve"> </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其他未列明行业 </w:t>
      </w:r>
      <w:r>
        <w:rPr>
          <w:rFonts w:ascii="宋体" w:hAnsi="宋体"/>
          <w:sz w:val="24"/>
          <w:szCs w:val="24"/>
          <w:u w:val="single"/>
        </w:rPr>
        <w:t xml:space="preserve"> </w:t>
      </w:r>
      <w:r>
        <w:rPr>
          <w:rFonts w:hint="eastAsia" w:ascii="宋体" w:hAnsi="宋体"/>
          <w:sz w:val="24"/>
          <w:szCs w:val="24"/>
        </w:rPr>
        <w:t xml:space="preserve">；制造商为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（企业名称） </w:t>
      </w:r>
      <w:r>
        <w:rPr>
          <w:rFonts w:ascii="宋体" w:hAnsi="宋体"/>
          <w:sz w:val="24"/>
          <w:szCs w:val="24"/>
          <w:u w:val="single"/>
        </w:rPr>
        <w:t xml:space="preserve">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867"/>
        <w:ind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 </w:t>
      </w:r>
      <w:r>
        <w:rPr>
          <w:rFonts w:ascii="宋体" w:hAnsi="宋体"/>
          <w:sz w:val="24"/>
          <w:szCs w:val="24"/>
          <w:u w:val="single"/>
        </w:rPr>
        <w:t xml:space="preserve">  </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其他未列明行业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；制造商为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（企业名称） </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从业</w:t>
      </w:r>
      <w:r>
        <w:rPr>
          <w:rFonts w:hint="eastAsia" w:ascii="宋体" w:hAnsi="宋体"/>
          <w:sz w:val="24"/>
          <w:szCs w:val="24"/>
        </w:rPr>
        <w:t xml:space="preserve">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867"/>
        <w:ind w:right="17" w:firstLine="480"/>
        <w:jc w:val="left"/>
        <w:spacing w:line="440" w:lineRule="exact"/>
        <w:tabs>
          <w:tab w:val="left" w:pos="4860" w:leader="none"/>
        </w:tabs>
        <w:rPr>
          <w:rFonts w:ascii="宋体" w:hAnsi="宋体"/>
          <w:sz w:val="24"/>
          <w:szCs w:val="24"/>
        </w:rPr>
      </w:pPr>
      <w:r>
        <w:rPr>
          <w:rFonts w:ascii="宋体" w:hAnsi="宋体"/>
          <w:sz w:val="24"/>
          <w:szCs w:val="24"/>
        </w:rPr>
      </w:r>
      <w:r/>
    </w:p>
    <w:p>
      <w:pPr>
        <w:pStyle w:val="867"/>
        <w:ind w:right="17" w:firstLine="480"/>
        <w:jc w:val="left"/>
        <w:spacing w:line="440" w:lineRule="exact"/>
        <w:tabs>
          <w:tab w:val="left" w:pos="4860" w:leader="none"/>
        </w:tabs>
        <w:rPr>
          <w:rFonts w:hint="eastAsia" w:ascii="宋体" w:hAnsi="宋体"/>
          <w:sz w:val="24"/>
          <w:szCs w:val="24"/>
        </w:rPr>
      </w:pPr>
      <w:r>
        <w:rPr>
          <w:rFonts w:hint="eastAsia" w:ascii="宋体" w:hAnsi="宋体"/>
          <w:sz w:val="24"/>
          <w:szCs w:val="24"/>
        </w:rPr>
        <w:t xml:space="preserve">……</w:t>
      </w:r>
      <w:r/>
    </w:p>
    <w:p>
      <w:pPr>
        <w:pStyle w:val="867"/>
        <w:ind w:right="17"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867"/>
        <w:ind w:right="17"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本公司对上述声明内容的真实性负责。如有虚假，将依法承担相应责任。</w:t>
      </w:r>
      <w:r>
        <w:rPr>
          <w:rFonts w:ascii="宋体" w:hAnsi="宋体"/>
          <w:sz w:val="24"/>
          <w:szCs w:val="24"/>
        </w:rPr>
      </w:r>
      <w:r/>
    </w:p>
    <w:p>
      <w:pPr>
        <w:pStyle w:val="867"/>
        <w:ind w:right="17" w:firstLine="480"/>
        <w:jc w:val="left"/>
        <w:spacing w:line="588" w:lineRule="exact"/>
        <w:tabs>
          <w:tab w:val="left" w:pos="4860" w:leader="none"/>
        </w:tabs>
        <w:rPr>
          <w:rFonts w:ascii="宋体" w:hAnsi="宋体"/>
          <w:sz w:val="24"/>
          <w:szCs w:val="24"/>
        </w:rPr>
      </w:pPr>
      <w:r>
        <w:rPr>
          <w:rFonts w:ascii="宋体" w:hAnsi="宋体"/>
          <w:sz w:val="24"/>
          <w:szCs w:val="24"/>
        </w:rPr>
      </w:r>
      <w:r/>
    </w:p>
    <w:p>
      <w:pPr>
        <w:pStyle w:val="867"/>
        <w:ind w:right="264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b/>
          <w:bCs/>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67"/>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rPr>
          <w:rFonts w:ascii="宋体" w:hAnsi="宋体"/>
          <w:sz w:val="24"/>
          <w:szCs w:val="21"/>
        </w:rPr>
      </w:r>
      <w:r/>
    </w:p>
    <w:p>
      <w:pPr>
        <w:pStyle w:val="867"/>
        <w:ind w:right="17"/>
        <w:spacing w:line="588" w:lineRule="exact"/>
        <w:tabs>
          <w:tab w:val="left" w:pos="4860" w:leader="none"/>
        </w:tabs>
        <w:rPr>
          <w:rFonts w:ascii="宋体" w:hAnsi="宋体"/>
          <w:spacing w:val="6"/>
          <w:sz w:val="24"/>
          <w:szCs w:val="24"/>
        </w:rPr>
      </w:pPr>
      <w:r>
        <w:rPr>
          <w:rFonts w:ascii="宋体" w:hAnsi="宋体"/>
          <w:spacing w:val="6"/>
          <w:sz w:val="24"/>
          <w:szCs w:val="24"/>
        </w:rPr>
      </w:r>
      <w:r/>
    </w:p>
    <w:p>
      <w:pPr>
        <w:pStyle w:val="877"/>
        <w:rPr>
          <w:rFonts w:hAnsi="宋体"/>
        </w:rPr>
      </w:pPr>
      <w:r>
        <w:rPr>
          <w:rFonts w:hAnsi="宋体"/>
        </w:rPr>
      </w:r>
      <w:r/>
    </w:p>
    <w:p>
      <w:pPr>
        <w:pStyle w:val="867"/>
        <w:rPr>
          <w:rFonts w:hint="eastAsia" w:ascii="宋体" w:hAnsi="宋体"/>
        </w:rPr>
      </w:pPr>
      <w:r>
        <w:rPr>
          <w:rFonts w:hint="eastAsia" w:ascii="宋体" w:hAnsi="宋体"/>
        </w:rPr>
      </w:r>
      <w:r/>
    </w:p>
    <w:p>
      <w:pPr>
        <w:pStyle w:val="867"/>
        <w:ind w:firstLine="480"/>
        <w:spacing w:line="400" w:lineRule="exact"/>
        <w:rPr>
          <w:rFonts w:ascii="宋体" w:hAnsi="宋体"/>
          <w:sz w:val="24"/>
          <w:szCs w:val="24"/>
        </w:rPr>
      </w:pPr>
      <w:r/>
      <w:bookmarkStart w:id="117" w:name="_Hlk106723478"/>
      <w:r>
        <w:rPr>
          <w:rFonts w:hint="eastAsia" w:ascii="宋体" w:hAnsi="宋体"/>
          <w:sz w:val="24"/>
          <w:szCs w:val="24"/>
        </w:rPr>
        <w:t xml:space="preserve">注：（1）从业</w:t>
      </w:r>
      <w:r>
        <w:rPr>
          <w:rFonts w:ascii="宋体" w:hAnsi="宋体"/>
          <w:sz w:val="24"/>
          <w:szCs w:val="24"/>
        </w:rPr>
        <w:t xml:space="preserve">人员、营业收入、资产总额填</w:t>
      </w:r>
      <w:r>
        <w:rPr>
          <w:rFonts w:hint="eastAsia" w:ascii="宋体" w:hAnsi="宋体"/>
          <w:sz w:val="24"/>
          <w:szCs w:val="24"/>
        </w:rPr>
        <w:t xml:space="preserve">报</w:t>
      </w:r>
      <w:r>
        <w:rPr>
          <w:rFonts w:ascii="宋体" w:hAnsi="宋体"/>
          <w:sz w:val="24"/>
          <w:szCs w:val="24"/>
        </w:rPr>
        <w:t xml:space="preserve">上一年度数据，无</w:t>
      </w:r>
      <w:r>
        <w:rPr>
          <w:rFonts w:hint="eastAsia" w:ascii="宋体" w:hAnsi="宋体"/>
          <w:sz w:val="24"/>
          <w:szCs w:val="24"/>
        </w:rPr>
        <w:t xml:space="preserve">上</w:t>
      </w:r>
      <w:r>
        <w:rPr>
          <w:rFonts w:ascii="宋体" w:hAnsi="宋体"/>
          <w:sz w:val="24"/>
          <w:szCs w:val="24"/>
        </w:rPr>
        <w:t xml:space="preserve">一年度数据的新成立企业可不填</w:t>
      </w:r>
      <w:r>
        <w:rPr>
          <w:rFonts w:hint="eastAsia" w:ascii="宋体" w:hAnsi="宋体"/>
          <w:sz w:val="24"/>
          <w:szCs w:val="24"/>
        </w:rPr>
        <w:t xml:space="preserve">报。</w:t>
      </w:r>
      <w:r>
        <w:rPr>
          <w:rFonts w:ascii="宋体" w:hAnsi="宋体"/>
          <w:sz w:val="24"/>
          <w:szCs w:val="24"/>
        </w:rPr>
      </w:r>
      <w:r/>
    </w:p>
    <w:p>
      <w:pPr>
        <w:pStyle w:val="86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本项目的采购标的为绿化养</w:t>
      </w:r>
      <w:r>
        <w:rPr>
          <w:rFonts w:hint="eastAsia" w:ascii="宋体" w:hAnsi="宋体"/>
          <w:b/>
          <w:bCs/>
          <w:sz w:val="24"/>
          <w:szCs w:val="24"/>
        </w:rPr>
        <w:t xml:space="preserve">护监理服务，采购标的所</w:t>
      </w:r>
      <w:r>
        <w:rPr>
          <w:rFonts w:hint="eastAsia" w:ascii="宋体" w:hAnsi="宋体"/>
          <w:b/>
          <w:bCs/>
          <w:sz w:val="24"/>
          <w:szCs w:val="24"/>
        </w:rPr>
        <w:t xml:space="preserve">属行</w:t>
      </w:r>
      <w:r>
        <w:rPr>
          <w:rFonts w:hint="eastAsia" w:ascii="宋体" w:hAnsi="宋体"/>
          <w:b/>
          <w:bCs/>
          <w:sz w:val="24"/>
          <w:szCs w:val="24"/>
        </w:rPr>
        <w:t xml:space="preserve">业为其他未列明行业。</w:t>
      </w:r>
      <w:r>
        <w:rPr>
          <w:rFonts w:hint="eastAsia" w:ascii="宋体" w:hAnsi="宋体"/>
          <w:sz w:val="24"/>
          <w:szCs w:val="24"/>
        </w:rPr>
        <w:t xml:space="preserve">中</w:t>
      </w:r>
      <w:r>
        <w:rPr>
          <w:rFonts w:ascii="宋体" w:hAnsi="宋体"/>
          <w:sz w:val="24"/>
          <w:szCs w:val="24"/>
        </w:rPr>
        <w:t xml:space="preserve">小企业</w:t>
      </w:r>
      <w:r>
        <w:rPr>
          <w:rFonts w:hint="eastAsia" w:ascii="宋体" w:hAnsi="宋体"/>
          <w:sz w:val="24"/>
          <w:szCs w:val="24"/>
        </w:rPr>
        <w:t xml:space="preserve">规模类型自测小程序：</w:t>
      </w: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H</w:instrText>
      </w:r>
      <w:r>
        <w:rPr>
          <w:rFonts w:hint="eastAsia" w:ascii="宋体" w:hAnsi="宋体"/>
          <w:sz w:val="24"/>
          <w:szCs w:val="24"/>
        </w:rPr>
        <w:instrText xml:space="preserve">YPERLINK "http://202.106.120.146/baosong/appweb/orgScale.html"</w:instrText>
      </w:r>
      <w:r>
        <w:rPr>
          <w:rFonts w:ascii="宋体" w:hAnsi="宋体"/>
          <w:sz w:val="24"/>
          <w:szCs w:val="24"/>
        </w:rPr>
        <w:instrText xml:space="preserve"> </w:instrText>
      </w:r>
      <w:r>
        <w:rPr>
          <w:rFonts w:ascii="宋体" w:hAnsi="宋体"/>
          <w:sz w:val="24"/>
          <w:szCs w:val="24"/>
        </w:rPr>
        <w:fldChar w:fldCharType="separate"/>
      </w:r>
      <w:r>
        <w:rPr>
          <w:rStyle w:val="941"/>
          <w:rFonts w:hint="eastAsia" w:ascii="宋体" w:hAnsi="宋体"/>
          <w:sz w:val="24"/>
          <w:szCs w:val="24"/>
        </w:rPr>
        <w:t xml:space="preserve">http://202.106.120.146/baosong/appweb/orgScale.html</w:t>
      </w:r>
      <w:r>
        <w:rPr>
          <w:rFonts w:ascii="宋体" w:hAnsi="宋体"/>
          <w:sz w:val="24"/>
          <w:szCs w:val="24"/>
        </w:rPr>
        <w:fldChar w:fldCharType="end"/>
      </w:r>
      <w:r>
        <w:rPr>
          <w:rFonts w:ascii="宋体" w:hAnsi="宋体"/>
          <w:sz w:val="24"/>
          <w:szCs w:val="24"/>
        </w:rPr>
        <w:t xml:space="preserve">。</w:t>
      </w:r>
      <w:r/>
    </w:p>
    <w:p>
      <w:pPr>
        <w:pStyle w:val="867"/>
        <w:ind w:firstLine="482"/>
        <w:jc w:val="left"/>
        <w:spacing w:line="500" w:lineRule="exact"/>
        <w:rPr>
          <w:rFonts w:ascii="宋体" w:hAnsi="宋体"/>
          <w:b/>
          <w:bCs/>
          <w:sz w:val="24"/>
          <w:szCs w:val="24"/>
        </w:rPr>
      </w:pPr>
      <w:r>
        <w:rPr>
          <w:rFonts w:hint="eastAsia" w:ascii="宋体" w:hAnsi="宋体"/>
          <w:b/>
          <w:bCs/>
          <w:sz w:val="24"/>
          <w:szCs w:val="24"/>
        </w:rPr>
        <w:t xml:space="preserve">（3）上述“中小企业声明函”格式原则上不得改动，因擅自改动引起的评审风险由投标人自行承担。</w:t>
      </w:r>
      <w:r>
        <w:rPr>
          <w:rFonts w:ascii="宋体" w:hAnsi="宋体"/>
          <w:b/>
          <w:bCs/>
          <w:sz w:val="24"/>
          <w:szCs w:val="24"/>
        </w:rPr>
      </w:r>
      <w:r/>
    </w:p>
    <w:p>
      <w:pPr>
        <w:pStyle w:val="867"/>
        <w:ind w:firstLine="482"/>
        <w:jc w:val="left"/>
        <w:spacing w:line="500" w:lineRule="exact"/>
        <w:rPr>
          <w:rFonts w:hint="eastAsia" w:ascii="宋体" w:hAnsi="宋体"/>
          <w:b/>
          <w:bCs/>
          <w:color w:val="000000"/>
          <w:sz w:val="24"/>
          <w:szCs w:val="24"/>
        </w:rPr>
      </w:pPr>
      <w:r/>
      <w:bookmarkStart w:id="118" w:name="_Hlk100143292"/>
      <w:r>
        <w:rPr>
          <w:rFonts w:hint="eastAsia" w:ascii="宋体" w:hAnsi="宋体"/>
          <w:b/>
          <w:bCs/>
          <w:color w:val="000000"/>
          <w:sz w:val="24"/>
          <w:szCs w:val="24"/>
        </w:rPr>
        <w:t xml:space="preserve">（</w:t>
      </w:r>
      <w:r>
        <w:rPr>
          <w:rFonts w:ascii="宋体" w:hAnsi="宋体"/>
          <w:b/>
          <w:bCs/>
          <w:color w:val="000000"/>
          <w:sz w:val="24"/>
          <w:szCs w:val="24"/>
        </w:rPr>
        <w:t xml:space="preserve">4</w:t>
      </w:r>
      <w:r>
        <w:rPr>
          <w:rFonts w:hint="eastAsia" w:ascii="宋体" w:hAnsi="宋体"/>
          <w:b/>
          <w:bCs/>
          <w:color w:val="000000"/>
          <w:sz w:val="24"/>
          <w:szCs w:val="24"/>
        </w:rPr>
        <w:t xml:space="preserve">）如未对上述声明函内（中型企业、小型企业、微型企业）进行勾选或明确，</w:t>
      </w:r>
      <w:r>
        <w:rPr>
          <w:rFonts w:ascii="宋体" w:hAnsi="宋体"/>
          <w:b/>
          <w:bCs/>
          <w:color w:val="000000"/>
          <w:sz w:val="24"/>
          <w:szCs w:val="24"/>
        </w:rPr>
        <w:t xml:space="preserve">引起的评审风险由</w:t>
      </w:r>
      <w:r>
        <w:rPr>
          <w:rFonts w:hint="eastAsia" w:ascii="宋体" w:hAnsi="宋体"/>
          <w:b/>
          <w:bCs/>
          <w:color w:val="000000"/>
          <w:sz w:val="24"/>
          <w:szCs w:val="24"/>
        </w:rPr>
        <w:t xml:space="preserve">投标人</w:t>
      </w:r>
      <w:r>
        <w:rPr>
          <w:rFonts w:ascii="宋体" w:hAnsi="宋体"/>
          <w:b/>
          <w:bCs/>
          <w:color w:val="000000"/>
          <w:sz w:val="24"/>
          <w:szCs w:val="24"/>
        </w:rPr>
        <w:t xml:space="preserve">自行承担。</w:t>
      </w:r>
      <w:bookmarkEnd w:id="118"/>
      <w:r>
        <w:rPr>
          <w:rFonts w:hint="eastAsia" w:ascii="宋体" w:hAnsi="宋体"/>
          <w:b/>
          <w:bCs/>
          <w:color w:val="000000"/>
          <w:sz w:val="24"/>
          <w:szCs w:val="24"/>
        </w:rPr>
      </w:r>
      <w:r/>
    </w:p>
    <w:p>
      <w:pPr>
        <w:pStyle w:val="869"/>
        <w:contextualSpacing/>
        <w:spacing w:line="620" w:lineRule="exact"/>
        <w:rPr>
          <w:rFonts w:hint="eastAsia" w:ascii="宋体" w:hAnsi="宋体" w:eastAsia="宋体"/>
        </w:rPr>
      </w:pPr>
      <w:r/>
      <w:bookmarkEnd w:id="117"/>
      <w:r>
        <w:rPr>
          <w:rFonts w:ascii="宋体" w:hAnsi="宋体" w:eastAsia="宋体"/>
          <w:b w:val="0"/>
          <w:sz w:val="24"/>
          <w:szCs w:val="24"/>
        </w:rPr>
        <w:br w:type="page" w:clear="all"/>
      </w:r>
      <w:bookmarkStart w:id="119" w:name="_Toc165362623"/>
      <w:r>
        <w:rPr>
          <w:rFonts w:hint="eastAsia" w:ascii="宋体" w:hAnsi="宋体" w:eastAsia="宋体"/>
        </w:rPr>
        <w:t xml:space="preserve">附件10 残疾人福</w:t>
      </w:r>
      <w:r>
        <w:rPr>
          <w:rFonts w:hint="eastAsia" w:ascii="宋体" w:hAnsi="宋体" w:eastAsia="宋体"/>
        </w:rPr>
        <w:t xml:space="preserve">利性</w:t>
      </w:r>
      <w:r>
        <w:rPr>
          <w:rFonts w:hint="eastAsia" w:ascii="宋体" w:hAnsi="宋体" w:eastAsia="宋体"/>
        </w:rPr>
        <w:t xml:space="preserve">单位声明函</w:t>
      </w:r>
      <w:bookmarkEnd w:id="119"/>
      <w:r>
        <w:rPr>
          <w:rFonts w:hint="eastAsia" w:ascii="宋体" w:hAnsi="宋体" w:eastAsia="宋体"/>
        </w:rPr>
      </w:r>
      <w:r/>
    </w:p>
    <w:p>
      <w:pPr>
        <w:pStyle w:val="867"/>
        <w:ind w:firstLine="480"/>
        <w:jc w:val="left"/>
        <w:spacing w:line="500" w:lineRule="exact"/>
        <w:rPr>
          <w:rFonts w:ascii="宋体" w:hAnsi="宋体" w:cs="宋体"/>
          <w:color w:val="000000"/>
          <w:sz w:val="24"/>
          <w:szCs w:val="24"/>
          <w:lang w:val="zh-CN"/>
        </w:rPr>
      </w:pPr>
      <w:r>
        <w:rPr>
          <w:rFonts w:hint="eastAsia" w:ascii="宋体" w:hAnsi="宋体" w:cs="宋体"/>
          <w:color w:val="000000"/>
          <w:sz w:val="24"/>
          <w:szCs w:val="24"/>
          <w:lang w:val="zh-CN" w:eastAsia="zh-TW"/>
        </w:rPr>
        <w:t xml:space="preserve">本单位郑重声明，根据《财政部 民政部 中国残疾人联合会关于促进残疾人就业政府采购政策的通知》（财库〔2017〕141号）的规定，本单位为</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867"/>
        <w:ind w:firstLine="480"/>
        <w:jc w:val="left"/>
        <w:spacing w:line="500" w:lineRule="exact"/>
        <w:rPr>
          <w:rFonts w:ascii="宋体" w:hAnsi="宋体" w:cs="宋体"/>
          <w:color w:val="000000"/>
          <w:sz w:val="24"/>
          <w:szCs w:val="24"/>
          <w:lang w:val="zh-CN"/>
        </w:rPr>
      </w:pPr>
      <w:r>
        <w:rPr>
          <w:rFonts w:hint="eastAsia" w:ascii="宋体" w:hAnsi="宋体" w:cs="宋体"/>
          <w:color w:val="000000"/>
          <w:sz w:val="24"/>
          <w:szCs w:val="24"/>
          <w:lang w:val="zh-CN" w:eastAsia="zh-TW"/>
        </w:rPr>
        <w:t xml:space="preserve">□</w:t>
      </w:r>
      <w:r>
        <w:rPr>
          <w:rFonts w:hint="eastAsia" w:ascii="宋体" w:hAnsi="宋体" w:cs="宋体"/>
          <w:color w:val="000000"/>
          <w:sz w:val="24"/>
          <w:szCs w:val="24"/>
          <w:lang w:val="zh-CN"/>
        </w:rPr>
        <w:t xml:space="preserve">非残疾人福利性单位。</w:t>
      </w:r>
      <w:r>
        <w:rPr>
          <w:rFonts w:ascii="宋体" w:hAnsi="宋体" w:cs="宋体"/>
          <w:color w:val="000000"/>
          <w:sz w:val="24"/>
          <w:szCs w:val="24"/>
          <w:lang w:val="zh-CN"/>
        </w:rPr>
      </w:r>
      <w:r/>
    </w:p>
    <w:p>
      <w:pPr>
        <w:pStyle w:val="867"/>
        <w:ind w:firstLine="480"/>
        <w:jc w:val="left"/>
        <w:spacing w:line="580" w:lineRule="exact"/>
        <w:rPr>
          <w:rFonts w:ascii="宋体" w:hAnsi="宋体"/>
          <w:spacing w:val="6"/>
          <w:sz w:val="24"/>
          <w:szCs w:val="24"/>
        </w:rPr>
      </w:pPr>
      <w:r>
        <w:rPr>
          <w:rFonts w:hint="eastAsia" w:ascii="宋体" w:hAnsi="宋体" w:cs="宋体"/>
          <w:color w:val="000000"/>
          <w:sz w:val="24"/>
          <w:szCs w:val="24"/>
          <w:lang w:val="zh-CN" w:eastAsia="zh-TW"/>
        </w:rPr>
        <w:t xml:space="preserve">□符合条件的残疾人福利性单位，</w:t>
      </w:r>
      <w:r>
        <w:rPr>
          <w:rFonts w:hint="eastAsia" w:ascii="宋体" w:hAnsi="宋体"/>
          <w:spacing w:val="6"/>
          <w:sz w:val="24"/>
          <w:szCs w:val="24"/>
        </w:rPr>
        <w:t xml:space="preserve">且本单位参加</w:t>
      </w:r>
      <w:r>
        <w:rPr>
          <w:rFonts w:hint="eastAsia" w:ascii="宋体" w:hAnsi="宋体"/>
          <w:sz w:val="24"/>
          <w:szCs w:val="24"/>
          <w:u w:val="single"/>
        </w:rPr>
        <w:t xml:space="preserve">常熟市人民政府碧溪街道办事处</w:t>
      </w:r>
      <w:r>
        <w:rPr>
          <w:rFonts w:hint="eastAsia" w:ascii="宋体" w:hAnsi="宋体"/>
          <w:sz w:val="24"/>
          <w:szCs w:val="24"/>
        </w:rPr>
        <w:t xml:space="preserve">的</w:t>
      </w:r>
      <w:r>
        <w:rPr>
          <w:rFonts w:hint="eastAsia" w:ascii="宋体" w:hAnsi="宋体"/>
          <w:sz w:val="24"/>
          <w:szCs w:val="24"/>
          <w:u w:val="single"/>
        </w:rPr>
        <w:t xml:space="preserve">2024-2026年碧溪街道绿化养护监理服务</w:t>
      </w:r>
      <w:r>
        <w:rPr>
          <w:rFonts w:hint="eastAsia" w:ascii="宋体" w:hAnsi="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spacing w:val="6"/>
          <w:sz w:val="24"/>
          <w:szCs w:val="24"/>
        </w:rPr>
      </w:r>
      <w:r/>
    </w:p>
    <w:p>
      <w:pPr>
        <w:pStyle w:val="867"/>
        <w:ind w:firstLine="492"/>
        <w:jc w:val="left"/>
        <w:spacing w:line="580" w:lineRule="exact"/>
        <w:rPr>
          <w:rFonts w:ascii="宋体" w:hAnsi="宋体"/>
          <w:spacing w:val="6"/>
          <w:sz w:val="24"/>
          <w:szCs w:val="24"/>
        </w:rPr>
      </w:pPr>
      <w:r>
        <w:rPr>
          <w:rFonts w:hint="eastAsia" w:ascii="宋体" w:hAnsi="宋体"/>
          <w:spacing w:val="6"/>
          <w:sz w:val="24"/>
          <w:szCs w:val="24"/>
        </w:rPr>
        <w:t xml:space="preserve">本单位对上述声明的真实性负责。如有虚假，将</w:t>
      </w:r>
      <w:r>
        <w:rPr>
          <w:rFonts w:hint="eastAsia" w:ascii="宋体" w:hAnsi="宋体"/>
          <w:spacing w:val="6"/>
          <w:sz w:val="24"/>
          <w:szCs w:val="24"/>
        </w:rPr>
        <w:t xml:space="preserve">依法承担相应责任。</w:t>
      </w:r>
      <w:r>
        <w:rPr>
          <w:rFonts w:ascii="宋体" w:hAnsi="宋体"/>
          <w:spacing w:val="6"/>
          <w:sz w:val="24"/>
          <w:szCs w:val="24"/>
        </w:rPr>
      </w:r>
      <w:r/>
    </w:p>
    <w:p>
      <w:pPr>
        <w:pStyle w:val="867"/>
        <w:spacing w:line="580" w:lineRule="exact"/>
        <w:rPr>
          <w:rFonts w:hint="eastAsia" w:ascii="宋体" w:hAnsi="宋体"/>
          <w:spacing w:val="6"/>
          <w:szCs w:val="32"/>
        </w:rPr>
      </w:pPr>
      <w:r>
        <w:rPr>
          <w:rFonts w:hint="eastAsia" w:ascii="宋体" w:hAnsi="宋体"/>
          <w:spacing w:val="6"/>
          <w:szCs w:val="32"/>
        </w:rPr>
      </w:r>
      <w:r/>
    </w:p>
    <w:p>
      <w:pPr>
        <w:pStyle w:val="867"/>
        <w:ind w:right="1248" w:firstLine="4968"/>
        <w:jc w:val="right"/>
        <w:spacing w:line="588" w:lineRule="exact"/>
        <w:tabs>
          <w:tab w:val="left" w:pos="4860" w:leader="none"/>
        </w:tabs>
        <w:rPr>
          <w:rFonts w:ascii="宋体" w:hAnsi="宋体"/>
          <w:spacing w:val="6"/>
          <w:szCs w:val="32"/>
        </w:rPr>
      </w:pPr>
      <w:r>
        <w:rPr>
          <w:rFonts w:ascii="宋体" w:hAnsi="宋体"/>
          <w:spacing w:val="6"/>
          <w:szCs w:val="32"/>
        </w:rPr>
      </w:r>
      <w:r/>
    </w:p>
    <w:p>
      <w:pPr>
        <w:pStyle w:val="867"/>
        <w:ind w:right="1560" w:firstLine="2640"/>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投</w:t>
      </w:r>
      <w:r>
        <w:rPr>
          <w:rFonts w:hint="eastAsia" w:ascii="宋体" w:hAnsi="宋体"/>
          <w:color w:val="000000"/>
          <w:sz w:val="24"/>
          <w:szCs w:val="21"/>
        </w:rPr>
        <w:t xml:space="preserve">标人全称</w:t>
      </w:r>
      <w:r>
        <w:rPr>
          <w:rFonts w:hint="eastAsia" w:ascii="宋体" w:hAnsi="宋体"/>
          <w:b/>
          <w:bCs/>
          <w:color w:val="000000"/>
          <w:sz w:val="24"/>
          <w:szCs w:val="21"/>
        </w:rPr>
        <w:t xml:space="preserve">（加盖CA电子公章）</w:t>
      </w:r>
      <w:r>
        <w:rPr>
          <w:rFonts w:hint="eastAsia" w:ascii="宋体" w:hAnsi="宋体"/>
          <w:color w:val="000000"/>
          <w:sz w:val="24"/>
          <w:szCs w:val="21"/>
        </w:rPr>
        <w:t xml:space="preserve">：</w:t>
      </w:r>
      <w:r>
        <w:rPr>
          <w:rFonts w:ascii="宋体" w:hAnsi="宋体"/>
          <w:color w:val="000000"/>
          <w:sz w:val="24"/>
          <w:szCs w:val="21"/>
        </w:rPr>
      </w:r>
      <w:r/>
    </w:p>
    <w:p>
      <w:pPr>
        <w:pStyle w:val="867"/>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t xml:space="preserve"> 日  期：</w:t>
      </w:r>
      <w:r>
        <w:rPr>
          <w:rFonts w:ascii="宋体" w:hAnsi="宋体"/>
          <w:color w:val="000000"/>
          <w:sz w:val="24"/>
          <w:szCs w:val="21"/>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67"/>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注：（</w:t>
      </w:r>
      <w:r>
        <w:rPr>
          <w:rFonts w:ascii="宋体" w:hAnsi="宋体"/>
          <w:b/>
          <w:bCs/>
          <w:color w:val="000000"/>
          <w:sz w:val="24"/>
          <w:szCs w:val="24"/>
        </w:rPr>
        <w:t xml:space="preserve">1</w:t>
      </w:r>
      <w:r>
        <w:rPr>
          <w:rFonts w:hint="eastAsia" w:ascii="宋体" w:hAnsi="宋体"/>
          <w:b/>
          <w:bCs/>
          <w:color w:val="000000"/>
          <w:sz w:val="24"/>
          <w:szCs w:val="24"/>
        </w:rPr>
        <w:t xml:space="preserve">）如投标人为残疾人福利性单位的，应对上述声明函内（□非残疾人福利性单位、□符合条件的残疾人福利性单位）进行勾选或明确，</w:t>
      </w:r>
      <w:r>
        <w:rPr>
          <w:rFonts w:ascii="宋体" w:hAnsi="宋体"/>
          <w:b/>
          <w:bCs/>
          <w:color w:val="000000"/>
          <w:sz w:val="24"/>
          <w:szCs w:val="24"/>
        </w:rPr>
        <w:t xml:space="preserve">引起的评审风险由</w:t>
      </w:r>
      <w:r>
        <w:rPr>
          <w:rFonts w:hint="eastAsia" w:ascii="宋体" w:hAnsi="宋体"/>
          <w:b/>
          <w:bCs/>
          <w:color w:val="000000"/>
          <w:sz w:val="24"/>
          <w:szCs w:val="24"/>
        </w:rPr>
        <w:t xml:space="preserve">投标人</w:t>
      </w:r>
      <w:r>
        <w:rPr>
          <w:rFonts w:ascii="宋体" w:hAnsi="宋体"/>
          <w:b/>
          <w:bCs/>
          <w:color w:val="000000"/>
          <w:sz w:val="24"/>
          <w:szCs w:val="24"/>
        </w:rPr>
        <w:t xml:space="preserve">自行承担。</w:t>
      </w:r>
      <w:r/>
    </w:p>
    <w:p>
      <w:pPr>
        <w:pStyle w:val="867"/>
        <w:ind w:firstLine="424"/>
        <w:jc w:val="left"/>
        <w:spacing w:line="500" w:lineRule="exact"/>
        <w:rPr>
          <w:rFonts w:ascii="宋体" w:hAnsi="宋体"/>
          <w:b/>
          <w:bCs/>
          <w:color w:val="000000"/>
          <w:sz w:val="24"/>
          <w:szCs w:val="24"/>
        </w:rPr>
      </w:pPr>
      <w:r>
        <w:rPr>
          <w:rFonts w:hint="eastAsia" w:ascii="宋体" w:hAnsi="宋体"/>
          <w:b/>
          <w:bCs/>
          <w:color w:val="000000"/>
          <w:sz w:val="24"/>
          <w:szCs w:val="24"/>
        </w:rPr>
        <w:t xml:space="preserve">（2）供应商如不提供此声明函，价格将不做相应扣除（如有价格扣除）。</w:t>
      </w:r>
      <w:r>
        <w:rPr>
          <w:rFonts w:ascii="宋体" w:hAnsi="宋体"/>
          <w:b/>
          <w:bCs/>
          <w:color w:val="000000"/>
          <w:sz w:val="24"/>
          <w:szCs w:val="24"/>
        </w:rPr>
      </w:r>
      <w:r/>
    </w:p>
    <w:p>
      <w:pPr>
        <w:pStyle w:val="867"/>
        <w:ind w:firstLine="424"/>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（3）中标供应商为残疾人福利单位的，此声明函将随中标结果同时公告，接受社会监督。</w:t>
      </w:r>
      <w:r/>
    </w:p>
    <w:p>
      <w:pPr>
        <w:pStyle w:val="877"/>
        <w:rPr>
          <w:rFonts w:hint="eastAsia" w:hAnsi="宋体"/>
        </w:rPr>
      </w:pPr>
      <w:r>
        <w:rPr>
          <w:rFonts w:hint="eastAsia" w:hAnsi="宋体"/>
        </w:rPr>
      </w:r>
      <w:r/>
    </w:p>
    <w:p>
      <w:pPr>
        <w:pStyle w:val="869"/>
        <w:contextualSpacing/>
        <w:spacing w:line="620" w:lineRule="exact"/>
        <w:rPr>
          <w:rFonts w:ascii="宋体" w:hAnsi="宋体" w:eastAsia="宋体"/>
        </w:rPr>
      </w:pPr>
      <w:r>
        <w:rPr>
          <w:rFonts w:ascii="宋体" w:hAnsi="宋体" w:eastAsia="宋体"/>
          <w:b w:val="0"/>
          <w:sz w:val="24"/>
          <w:szCs w:val="24"/>
        </w:rPr>
        <w:br w:type="page" w:clear="all"/>
      </w:r>
      <w:bookmarkEnd w:id="114"/>
      <w:r/>
      <w:bookmarkEnd w:id="115"/>
      <w:r/>
      <w:bookmarkStart w:id="120" w:name="_Hlk159576907"/>
      <w:r/>
      <w:bookmarkStart w:id="121" w:name="_Toc165362624"/>
      <w:r>
        <w:rPr>
          <w:rFonts w:hint="eastAsia" w:ascii="宋体" w:hAnsi="宋体" w:eastAsia="宋体"/>
        </w:rPr>
        <w:t xml:space="preserve">附件1</w:t>
      </w:r>
      <w:bookmarkEnd w:id="120"/>
      <w:r>
        <w:rPr>
          <w:rFonts w:hint="eastAsia" w:ascii="宋体" w:hAnsi="宋体" w:eastAsia="宋体"/>
        </w:rPr>
        <w:t xml:space="preserve">1</w:t>
      </w:r>
      <w:r>
        <w:rPr>
          <w:rFonts w:ascii="宋体" w:hAnsi="宋体" w:eastAsia="宋体"/>
        </w:rPr>
        <w:t xml:space="preserve"> </w:t>
      </w:r>
      <w:r>
        <w:rPr>
          <w:rFonts w:hint="eastAsia" w:ascii="宋体" w:hAnsi="宋体" w:eastAsia="宋体"/>
        </w:rPr>
        <w:t xml:space="preserve">项目服务说明</w:t>
      </w:r>
      <w:bookmarkEnd w:id="121"/>
      <w:r>
        <w:rPr>
          <w:rFonts w:ascii="宋体" w:hAnsi="宋体" w:eastAsia="宋体"/>
        </w:rPr>
      </w:r>
      <w:r/>
    </w:p>
    <w:p>
      <w:pPr>
        <w:pStyle w:val="867"/>
        <w:spacing w:line="480" w:lineRule="exact"/>
        <w:rPr>
          <w:rFonts w:ascii="宋体" w:hAnsi="宋体"/>
          <w:color w:val="000000"/>
          <w:sz w:val="24"/>
          <w:szCs w:val="24"/>
        </w:rPr>
      </w:pPr>
      <w:r>
        <w:rPr>
          <w:rFonts w:ascii="宋体" w:hAnsi="宋体"/>
          <w:color w:val="000000"/>
          <w:sz w:val="24"/>
          <w:szCs w:val="24"/>
        </w:rPr>
        <w:t xml:space="preserve">投标人</w:t>
      </w:r>
      <w:r>
        <w:rPr>
          <w:rFonts w:hint="eastAsia" w:ascii="宋体" w:hAnsi="宋体"/>
          <w:color w:val="000000"/>
          <w:sz w:val="24"/>
          <w:szCs w:val="24"/>
        </w:rPr>
        <w:t xml:space="preserve">可</w:t>
      </w:r>
      <w:r>
        <w:rPr>
          <w:rFonts w:ascii="宋体" w:hAnsi="宋体"/>
          <w:color w:val="000000"/>
          <w:sz w:val="24"/>
          <w:szCs w:val="24"/>
        </w:rPr>
        <w:t xml:space="preserve">对本项目的</w:t>
      </w:r>
      <w:r>
        <w:rPr>
          <w:rFonts w:hint="eastAsia" w:ascii="宋体" w:hAnsi="宋体"/>
          <w:color w:val="000000"/>
          <w:sz w:val="24"/>
          <w:szCs w:val="24"/>
        </w:rPr>
        <w:t xml:space="preserve">监理方案进行内</w:t>
      </w:r>
      <w:r>
        <w:rPr>
          <w:rFonts w:ascii="宋体" w:hAnsi="宋体"/>
          <w:color w:val="000000"/>
          <w:sz w:val="24"/>
          <w:szCs w:val="24"/>
        </w:rPr>
        <w:t xml:space="preserve">容的</w:t>
      </w:r>
      <w:r>
        <w:rPr>
          <w:rFonts w:ascii="宋体" w:hAnsi="宋体"/>
          <w:color w:val="000000"/>
          <w:sz w:val="24"/>
          <w:szCs w:val="24"/>
        </w:rPr>
        <w:t xml:space="preserve">详细阐述</w:t>
      </w:r>
      <w:r>
        <w:rPr>
          <w:rFonts w:hint="eastAsia" w:ascii="宋体" w:hAnsi="宋体"/>
          <w:color w:val="000000"/>
          <w:sz w:val="24"/>
          <w:szCs w:val="24"/>
        </w:rPr>
        <w:t xml:space="preserve">：</w:t>
      </w:r>
      <w:r>
        <w:rPr>
          <w:rFonts w:ascii="宋体" w:hAnsi="宋体"/>
          <w:color w:val="000000"/>
          <w:sz w:val="24"/>
          <w:szCs w:val="24"/>
        </w:rPr>
      </w:r>
      <w:r/>
    </w:p>
    <w:p>
      <w:pPr>
        <w:pStyle w:val="867"/>
        <w:ind w:firstLine="240"/>
        <w:spacing w:line="440" w:lineRule="exact"/>
        <w:rPr>
          <w:rFonts w:ascii="宋体" w:hAnsi="宋体" w:cs="宋体"/>
          <w:sz w:val="24"/>
          <w:szCs w:val="24"/>
        </w:rPr>
      </w:pPr>
      <w:r>
        <w:rPr>
          <w:rFonts w:hint="eastAsia" w:ascii="宋体" w:hAnsi="宋体" w:cs="宋体"/>
          <w:sz w:val="24"/>
          <w:szCs w:val="24"/>
        </w:rPr>
        <w:t xml:space="preserve">1、监理实</w:t>
      </w:r>
      <w:r>
        <w:rPr>
          <w:rFonts w:hint="eastAsia" w:ascii="宋体" w:hAnsi="宋体" w:cs="宋体"/>
          <w:sz w:val="24"/>
          <w:szCs w:val="24"/>
        </w:rPr>
        <w:t xml:space="preserve">施方</w:t>
      </w:r>
      <w:r>
        <w:rPr>
          <w:rFonts w:hint="eastAsia" w:ascii="宋体" w:hAnsi="宋体" w:cs="宋体"/>
          <w:sz w:val="24"/>
          <w:szCs w:val="24"/>
        </w:rPr>
        <w:t xml:space="preserve">案</w:t>
      </w:r>
      <w:r>
        <w:rPr>
          <w:rFonts w:ascii="宋体" w:hAnsi="宋体" w:cs="宋体"/>
          <w:sz w:val="24"/>
          <w:szCs w:val="24"/>
        </w:rPr>
      </w:r>
      <w:r/>
    </w:p>
    <w:p>
      <w:pPr>
        <w:pStyle w:val="867"/>
        <w:ind w:firstLine="480"/>
        <w:spacing w:line="440" w:lineRule="exact"/>
        <w:rPr>
          <w:rFonts w:ascii="宋体" w:hAnsi="宋体" w:cs="宋体"/>
          <w:sz w:val="24"/>
          <w:szCs w:val="24"/>
        </w:rPr>
      </w:pPr>
      <w:r>
        <w:rPr>
          <w:rFonts w:hint="eastAsia" w:ascii="宋体" w:hAnsi="宋体" w:cs="宋体"/>
          <w:sz w:val="24"/>
          <w:szCs w:val="24"/>
        </w:rPr>
        <w:t xml:space="preserve">1.1详细阐述针对本</w:t>
      </w:r>
      <w:r>
        <w:rPr>
          <w:rFonts w:ascii="宋体" w:hAnsi="宋体" w:cs="宋体"/>
          <w:sz w:val="24"/>
          <w:szCs w:val="24"/>
        </w:rPr>
        <w:t xml:space="preserve">项目的</w:t>
      </w:r>
      <w:r>
        <w:rPr>
          <w:rFonts w:hint="eastAsia" w:ascii="宋体" w:hAnsi="宋体"/>
          <w:color w:val="000000"/>
          <w:sz w:val="24"/>
        </w:rPr>
        <w:t xml:space="preserve">工作方案、管理制度及质量保证措施</w:t>
      </w:r>
      <w:r>
        <w:rPr>
          <w:rFonts w:hint="eastAsia" w:ascii="宋体" w:hAnsi="宋体" w:cs="宋体"/>
          <w:sz w:val="24"/>
          <w:szCs w:val="24"/>
        </w:rPr>
        <w:t xml:space="preserve">；</w:t>
      </w:r>
      <w:r>
        <w:rPr>
          <w:rFonts w:ascii="宋体" w:hAnsi="宋体" w:cs="宋体"/>
          <w:sz w:val="24"/>
          <w:szCs w:val="24"/>
        </w:rPr>
      </w:r>
      <w:r/>
    </w:p>
    <w:p>
      <w:pPr>
        <w:pStyle w:val="867"/>
        <w:ind w:firstLine="480"/>
        <w:spacing w:line="4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详细阐述针对本</w:t>
      </w:r>
      <w:r>
        <w:rPr>
          <w:rFonts w:ascii="宋体" w:hAnsi="宋体" w:cs="宋体"/>
          <w:sz w:val="24"/>
          <w:szCs w:val="24"/>
        </w:rPr>
        <w:t xml:space="preserve">项目的</w:t>
      </w:r>
      <w:r>
        <w:rPr>
          <w:rFonts w:hint="eastAsia" w:ascii="宋体" w:hAnsi="宋体"/>
          <w:color w:val="000000"/>
          <w:sz w:val="24"/>
        </w:rPr>
        <w:t xml:space="preserve">日常绿化养护与病虫害防控技术措施</w:t>
      </w:r>
      <w:r>
        <w:rPr>
          <w:rFonts w:hint="eastAsia" w:ascii="宋体" w:hAnsi="宋体" w:cs="宋体"/>
          <w:sz w:val="24"/>
          <w:szCs w:val="24"/>
        </w:rPr>
        <w:t xml:space="preserve">；</w:t>
      </w:r>
      <w:r>
        <w:rPr>
          <w:rFonts w:ascii="宋体" w:hAnsi="宋体" w:cs="宋体"/>
          <w:sz w:val="24"/>
          <w:szCs w:val="24"/>
        </w:rPr>
      </w:r>
      <w:r/>
    </w:p>
    <w:p>
      <w:pPr>
        <w:pStyle w:val="867"/>
        <w:ind w:firstLine="480"/>
        <w:spacing w:line="4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详细阐述针对本</w:t>
      </w:r>
      <w:r>
        <w:rPr>
          <w:rFonts w:ascii="宋体" w:hAnsi="宋体" w:cs="宋体"/>
          <w:sz w:val="24"/>
          <w:szCs w:val="24"/>
        </w:rPr>
        <w:t xml:space="preserve">项目的</w:t>
      </w:r>
      <w:r>
        <w:rPr>
          <w:rFonts w:hint="eastAsia" w:ascii="宋体" w:hAnsi="宋体"/>
          <w:color w:val="000000"/>
          <w:sz w:val="24"/>
        </w:rPr>
        <w:t xml:space="preserve">安全技术措施</w:t>
      </w:r>
      <w:r>
        <w:rPr>
          <w:rFonts w:hint="eastAsia" w:ascii="宋体" w:hAnsi="宋体" w:cs="宋体"/>
          <w:sz w:val="24"/>
          <w:szCs w:val="24"/>
        </w:rPr>
        <w:t xml:space="preserve">；</w:t>
      </w:r>
      <w:r>
        <w:rPr>
          <w:rFonts w:ascii="宋体" w:hAnsi="宋体" w:cs="宋体"/>
          <w:sz w:val="24"/>
          <w:szCs w:val="24"/>
        </w:rPr>
      </w:r>
      <w:r/>
    </w:p>
    <w:p>
      <w:pPr>
        <w:pStyle w:val="867"/>
        <w:ind w:firstLine="480"/>
        <w:spacing w:line="4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详细阐述针对本</w:t>
      </w:r>
      <w:r>
        <w:rPr>
          <w:rFonts w:ascii="宋体" w:hAnsi="宋体" w:cs="宋体"/>
          <w:sz w:val="24"/>
          <w:szCs w:val="24"/>
        </w:rPr>
        <w:t xml:space="preserve">项目的</w:t>
      </w:r>
      <w:r>
        <w:rPr>
          <w:rFonts w:hint="eastAsia" w:ascii="宋体" w:hAnsi="宋体" w:cs="宋体"/>
          <w:sz w:val="24"/>
          <w:szCs w:val="24"/>
        </w:rPr>
        <w:t xml:space="preserve">合同管理、信息管理、资料归档制度；</w:t>
      </w:r>
      <w:r>
        <w:rPr>
          <w:rFonts w:ascii="宋体" w:hAnsi="宋体" w:cs="宋体"/>
          <w:sz w:val="24"/>
          <w:szCs w:val="24"/>
        </w:rPr>
      </w:r>
      <w:r/>
    </w:p>
    <w:p>
      <w:pPr>
        <w:pStyle w:val="867"/>
        <w:ind w:firstLine="480"/>
        <w:spacing w:line="4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详细阐述对实施方案、实施环节、监理要点提出详细的建议和控制措施；</w:t>
      </w:r>
      <w:r>
        <w:rPr>
          <w:rFonts w:ascii="宋体" w:hAnsi="宋体" w:cs="宋体"/>
          <w:sz w:val="24"/>
          <w:szCs w:val="24"/>
        </w:rPr>
      </w:r>
      <w:r/>
    </w:p>
    <w:p>
      <w:pPr>
        <w:pStyle w:val="867"/>
        <w:ind w:firstLine="480"/>
        <w:spacing w:line="4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详细阐述针对本</w:t>
      </w:r>
      <w:r>
        <w:rPr>
          <w:rFonts w:ascii="宋体" w:hAnsi="宋体" w:cs="宋体"/>
          <w:sz w:val="24"/>
          <w:szCs w:val="24"/>
        </w:rPr>
        <w:t xml:space="preserve">项目的</w:t>
      </w:r>
      <w:r>
        <w:rPr>
          <w:rFonts w:hint="eastAsia" w:ascii="宋体" w:hAnsi="宋体" w:cs="宋体"/>
          <w:sz w:val="24"/>
          <w:szCs w:val="24"/>
        </w:rPr>
        <w:t xml:space="preserve">现场组织与各方的协调措施；</w:t>
      </w:r>
      <w:r>
        <w:rPr>
          <w:rFonts w:ascii="宋体" w:hAnsi="宋体" w:cs="宋体"/>
          <w:sz w:val="24"/>
          <w:szCs w:val="24"/>
        </w:rPr>
      </w:r>
      <w:r/>
    </w:p>
    <w:p>
      <w:pPr>
        <w:pStyle w:val="867"/>
        <w:ind w:firstLine="480"/>
        <w:spacing w:line="44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详细阐述遇到节假日及重大检查的应急方案。</w:t>
      </w:r>
      <w:r/>
    </w:p>
    <w:p>
      <w:pPr>
        <w:pStyle w:val="867"/>
        <w:ind w:firstLine="240"/>
        <w:spacing w:line="440" w:lineRule="exact"/>
        <w:rPr>
          <w:rFonts w:ascii="宋体" w:hAnsi="宋体"/>
          <w:color w:val="000000"/>
        </w:rPr>
      </w:pPr>
      <w:r>
        <w:rPr>
          <w:rFonts w:ascii="宋体" w:hAnsi="宋体" w:cs="宋体"/>
          <w:sz w:val="24"/>
          <w:szCs w:val="24"/>
        </w:rPr>
        <w:t xml:space="preserve">2</w:t>
      </w:r>
      <w:r>
        <w:rPr>
          <w:rFonts w:hint="eastAsia" w:ascii="宋体" w:hAnsi="宋体" w:cs="宋体"/>
          <w:sz w:val="24"/>
          <w:szCs w:val="24"/>
        </w:rPr>
        <w:t xml:space="preserve">、供应商认为需要说明的其他事项。</w:t>
      </w:r>
      <w:r>
        <w:rPr>
          <w:rFonts w:hint="eastAsia" w:ascii="宋体" w:hAnsi="宋体"/>
          <w:color w:val="000000"/>
        </w:rPr>
        <w:t xml:space="preserve"> </w:t>
      </w:r>
      <w:r>
        <w:rPr>
          <w:rFonts w:ascii="宋体" w:hAnsi="宋体"/>
          <w:color w:val="000000"/>
        </w:rPr>
      </w:r>
      <w:r/>
    </w:p>
    <w:p>
      <w:pPr>
        <w:pStyle w:val="877"/>
        <w:rPr>
          <w:rFonts w:hAnsi="宋体"/>
        </w:rPr>
      </w:pPr>
      <w:r>
        <w:rPr>
          <w:rFonts w:hAnsi="宋体"/>
        </w:rPr>
      </w:r>
      <w:r/>
    </w:p>
    <w:p>
      <w:pPr>
        <w:pStyle w:val="867"/>
        <w:rPr>
          <w:rFonts w:hint="eastAsia" w:ascii="宋体" w:hAnsi="宋体"/>
        </w:rPr>
      </w:pPr>
      <w:r>
        <w:rPr>
          <w:rFonts w:hint="eastAsia" w:ascii="宋体" w:hAnsi="宋体"/>
        </w:rPr>
      </w:r>
      <w:r/>
    </w:p>
    <w:p>
      <w:pPr>
        <w:pStyle w:val="867"/>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67"/>
        <w:rPr>
          <w:rFonts w:hint="eastAsia" w:ascii="宋体" w:hAnsi="宋体"/>
        </w:rPr>
      </w:pPr>
      <w:r>
        <w:rPr>
          <w:rFonts w:hint="eastAsia" w:ascii="宋体" w:hAnsi="宋体"/>
        </w:rPr>
      </w:r>
      <w:r/>
    </w:p>
    <w:p>
      <w:pPr>
        <w:pStyle w:val="869"/>
        <w:contextualSpacing/>
        <w:spacing w:line="620" w:lineRule="exact"/>
        <w:rPr>
          <w:rFonts w:ascii="宋体" w:hAnsi="宋体" w:eastAsia="宋体"/>
        </w:rPr>
      </w:pPr>
      <w:r>
        <w:rPr>
          <w:rFonts w:ascii="宋体" w:hAnsi="宋体" w:eastAsia="宋体"/>
          <w:color w:val="000000"/>
        </w:rPr>
        <w:br w:type="page" w:clear="all"/>
      </w:r>
      <w:bookmarkStart w:id="122" w:name="_Toc6971"/>
      <w:r/>
      <w:bookmarkStart w:id="123" w:name="_Toc27948"/>
      <w:r/>
      <w:bookmarkStart w:id="124" w:name="_Toc20167"/>
      <w:r/>
      <w:bookmarkStart w:id="125" w:name="_Toc22360"/>
      <w:r/>
      <w:bookmarkStart w:id="126" w:name="_Toc95990690"/>
      <w:r/>
      <w:bookmarkStart w:id="127" w:name="_Toc165362625"/>
      <w:r>
        <w:rPr>
          <w:rFonts w:hint="eastAsia" w:ascii="宋体" w:hAnsi="宋体" w:eastAsia="宋体"/>
        </w:rPr>
        <w:t xml:space="preserve">附件12 人</w:t>
      </w:r>
      <w:r>
        <w:rPr>
          <w:rFonts w:ascii="宋体" w:hAnsi="宋体" w:eastAsia="宋体"/>
        </w:rPr>
        <w:t xml:space="preserve">员配置情况</w:t>
      </w:r>
      <w:bookmarkEnd w:id="122"/>
      <w:r/>
      <w:bookmarkEnd w:id="123"/>
      <w:r/>
      <w:bookmarkEnd w:id="124"/>
      <w:r/>
      <w:bookmarkEnd w:id="125"/>
      <w:r/>
      <w:bookmarkEnd w:id="127"/>
      <w:r>
        <w:rPr>
          <w:rFonts w:ascii="宋体" w:hAnsi="宋体" w:eastAsia="宋体"/>
        </w:rPr>
      </w:r>
      <w:r/>
    </w:p>
    <w:tbl>
      <w:tblPr>
        <w:tblW w:w="97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43"/>
        <w:gridCol w:w="993"/>
        <w:gridCol w:w="708"/>
        <w:gridCol w:w="709"/>
        <w:gridCol w:w="709"/>
        <w:gridCol w:w="850"/>
        <w:gridCol w:w="993"/>
        <w:gridCol w:w="1286"/>
        <w:gridCol w:w="814"/>
        <w:gridCol w:w="567"/>
      </w:tblGrid>
      <w:tr>
        <w:trPr>
          <w:trHeight w:val="1364"/>
        </w:trPr>
        <w:tc>
          <w:tcPr>
            <w:tcW w:w="709" w:type="dxa"/>
            <w:vAlign w:val="center"/>
            <w:textDirection w:val="lrTb"/>
            <w:noWrap w:val="false"/>
          </w:tcPr>
          <w:p>
            <w:pPr>
              <w:pStyle w:val="867"/>
              <w:jc w:val="center"/>
              <w:rPr>
                <w:rFonts w:ascii="宋体" w:hAnsi="宋体"/>
                <w:b/>
                <w:bCs/>
                <w:sz w:val="24"/>
                <w:szCs w:val="24"/>
              </w:rPr>
            </w:pPr>
            <w:r>
              <w:rPr>
                <w:rFonts w:ascii="宋体" w:hAnsi="宋体"/>
                <w:b/>
                <w:bCs/>
                <w:sz w:val="24"/>
                <w:szCs w:val="24"/>
              </w:rPr>
              <w:t xml:space="preserve">序</w:t>
            </w:r>
            <w:r>
              <w:rPr>
                <w:rFonts w:ascii="宋体" w:hAnsi="宋体"/>
                <w:b/>
                <w:bCs/>
                <w:sz w:val="24"/>
                <w:szCs w:val="24"/>
              </w:rPr>
              <w:t xml:space="preserve">号</w:t>
            </w:r>
            <w:r/>
          </w:p>
        </w:tc>
        <w:tc>
          <w:tcPr>
            <w:tcW w:w="1443" w:type="dxa"/>
            <w:vAlign w:val="center"/>
            <w:textDirection w:val="lrTb"/>
            <w:noWrap w:val="false"/>
          </w:tcPr>
          <w:p>
            <w:pPr>
              <w:pStyle w:val="867"/>
              <w:jc w:val="center"/>
              <w:rPr>
                <w:rFonts w:ascii="宋体" w:hAnsi="宋体"/>
                <w:b/>
                <w:bCs/>
                <w:sz w:val="24"/>
                <w:szCs w:val="24"/>
              </w:rPr>
            </w:pPr>
            <w:r>
              <w:rPr>
                <w:rFonts w:ascii="宋体" w:hAnsi="宋体"/>
                <w:b/>
                <w:bCs/>
                <w:sz w:val="24"/>
                <w:szCs w:val="24"/>
              </w:rPr>
              <w:t xml:space="preserve">本项目中担任岗位</w:t>
            </w:r>
            <w:r/>
          </w:p>
        </w:tc>
        <w:tc>
          <w:tcPr>
            <w:tcW w:w="993" w:type="dxa"/>
            <w:vAlign w:val="center"/>
            <w:textDirection w:val="lrTb"/>
            <w:noWrap w:val="false"/>
          </w:tcPr>
          <w:p>
            <w:pPr>
              <w:pStyle w:val="867"/>
              <w:jc w:val="center"/>
              <w:rPr>
                <w:rFonts w:ascii="宋体" w:hAnsi="宋体"/>
                <w:b/>
                <w:bCs/>
                <w:sz w:val="24"/>
                <w:szCs w:val="24"/>
              </w:rPr>
            </w:pPr>
            <w:r>
              <w:rPr>
                <w:rFonts w:hint="eastAsia" w:ascii="宋体" w:hAnsi="宋体"/>
                <w:b/>
                <w:bCs/>
                <w:sz w:val="24"/>
                <w:szCs w:val="24"/>
              </w:rPr>
              <w:t xml:space="preserve">姓名</w:t>
            </w:r>
            <w:r>
              <w:rPr>
                <w:rFonts w:ascii="宋体" w:hAnsi="宋体"/>
                <w:b/>
                <w:bCs/>
                <w:sz w:val="24"/>
                <w:szCs w:val="24"/>
              </w:rPr>
            </w:r>
            <w:r/>
          </w:p>
        </w:tc>
        <w:tc>
          <w:tcPr>
            <w:tcW w:w="708" w:type="dxa"/>
            <w:vAlign w:val="center"/>
            <w:textDirection w:val="lrTb"/>
            <w:noWrap w:val="false"/>
          </w:tcPr>
          <w:p>
            <w:pPr>
              <w:pStyle w:val="867"/>
              <w:jc w:val="center"/>
              <w:rPr>
                <w:rFonts w:ascii="宋体" w:hAnsi="宋体"/>
                <w:b/>
                <w:bCs/>
                <w:sz w:val="24"/>
                <w:szCs w:val="24"/>
              </w:rPr>
            </w:pPr>
            <w:r>
              <w:rPr>
                <w:rFonts w:ascii="宋体" w:hAnsi="宋体"/>
                <w:b/>
                <w:bCs/>
                <w:sz w:val="24"/>
                <w:szCs w:val="24"/>
              </w:rPr>
              <w:t xml:space="preserve">性别</w:t>
            </w:r>
            <w:r/>
          </w:p>
        </w:tc>
        <w:tc>
          <w:tcPr>
            <w:tcW w:w="709" w:type="dxa"/>
            <w:vAlign w:val="center"/>
            <w:textDirection w:val="lrTb"/>
            <w:noWrap w:val="false"/>
          </w:tcPr>
          <w:p>
            <w:pPr>
              <w:pStyle w:val="867"/>
              <w:jc w:val="center"/>
              <w:rPr>
                <w:rFonts w:ascii="宋体" w:hAnsi="宋体"/>
                <w:b/>
                <w:bCs/>
                <w:sz w:val="24"/>
                <w:szCs w:val="24"/>
              </w:rPr>
            </w:pPr>
            <w:r>
              <w:rPr>
                <w:rFonts w:ascii="宋体" w:hAnsi="宋体"/>
                <w:b/>
                <w:bCs/>
                <w:sz w:val="24"/>
                <w:szCs w:val="24"/>
              </w:rPr>
              <w:t xml:space="preserve">年龄</w:t>
            </w:r>
            <w:r/>
          </w:p>
        </w:tc>
        <w:tc>
          <w:tcPr>
            <w:tcW w:w="709" w:type="dxa"/>
            <w:vAlign w:val="center"/>
            <w:textDirection w:val="lrTb"/>
            <w:noWrap w:val="false"/>
          </w:tcPr>
          <w:p>
            <w:pPr>
              <w:pStyle w:val="867"/>
              <w:jc w:val="center"/>
              <w:rPr>
                <w:rFonts w:ascii="宋体" w:hAnsi="宋体"/>
                <w:b/>
                <w:bCs/>
                <w:sz w:val="24"/>
                <w:szCs w:val="24"/>
              </w:rPr>
            </w:pPr>
            <w:r>
              <w:rPr>
                <w:rFonts w:ascii="宋体" w:hAnsi="宋体"/>
                <w:b/>
                <w:bCs/>
                <w:sz w:val="24"/>
                <w:szCs w:val="24"/>
              </w:rPr>
              <w:t xml:space="preserve">学历</w:t>
            </w:r>
            <w:r/>
          </w:p>
        </w:tc>
        <w:tc>
          <w:tcPr>
            <w:tcW w:w="850" w:type="dxa"/>
            <w:vAlign w:val="center"/>
            <w:textDirection w:val="lrTb"/>
            <w:noWrap w:val="false"/>
          </w:tcPr>
          <w:p>
            <w:pPr>
              <w:pStyle w:val="867"/>
              <w:jc w:val="center"/>
              <w:rPr>
                <w:rFonts w:ascii="宋体" w:hAnsi="宋体"/>
                <w:b/>
                <w:bCs/>
                <w:sz w:val="24"/>
                <w:szCs w:val="24"/>
              </w:rPr>
            </w:pPr>
            <w:r>
              <w:rPr>
                <w:rFonts w:hint="eastAsia" w:ascii="宋体" w:hAnsi="宋体"/>
                <w:b/>
                <w:bCs/>
                <w:sz w:val="24"/>
                <w:szCs w:val="24"/>
              </w:rPr>
              <w:t xml:space="preserve">专业</w:t>
            </w:r>
            <w:r>
              <w:rPr>
                <w:rFonts w:ascii="宋体" w:hAnsi="宋体"/>
                <w:b/>
                <w:bCs/>
                <w:sz w:val="24"/>
                <w:szCs w:val="24"/>
              </w:rPr>
            </w:r>
            <w:r/>
          </w:p>
        </w:tc>
        <w:tc>
          <w:tcPr>
            <w:tcW w:w="993" w:type="dxa"/>
            <w:vAlign w:val="center"/>
            <w:textDirection w:val="lrTb"/>
            <w:noWrap w:val="false"/>
          </w:tcPr>
          <w:p>
            <w:pPr>
              <w:pStyle w:val="867"/>
              <w:jc w:val="center"/>
              <w:rPr>
                <w:rFonts w:ascii="宋体" w:hAnsi="宋体"/>
                <w:b/>
                <w:bCs/>
                <w:color w:val="000000"/>
                <w:sz w:val="24"/>
                <w:szCs w:val="24"/>
              </w:rPr>
            </w:pPr>
            <w:r>
              <w:rPr>
                <w:rFonts w:ascii="宋体" w:hAnsi="宋体"/>
                <w:b/>
                <w:bCs/>
                <w:color w:val="000000"/>
                <w:sz w:val="24"/>
                <w:szCs w:val="24"/>
              </w:rPr>
              <w:t xml:space="preserve">职</w:t>
            </w:r>
            <w:r>
              <w:rPr>
                <w:rFonts w:ascii="宋体" w:hAnsi="宋体"/>
                <w:b/>
                <w:bCs/>
                <w:color w:val="000000"/>
                <w:sz w:val="24"/>
                <w:szCs w:val="24"/>
              </w:rPr>
              <w:t xml:space="preserve">业资格、职称</w:t>
            </w:r>
            <w:r/>
          </w:p>
        </w:tc>
        <w:tc>
          <w:tcPr>
            <w:tcW w:w="1286" w:type="dxa"/>
            <w:vAlign w:val="center"/>
            <w:textDirection w:val="lrTb"/>
            <w:noWrap w:val="false"/>
          </w:tcPr>
          <w:p>
            <w:pPr>
              <w:pStyle w:val="867"/>
              <w:jc w:val="center"/>
              <w:rPr>
                <w:rFonts w:ascii="宋体" w:hAnsi="宋体"/>
                <w:b/>
                <w:bCs/>
                <w:sz w:val="24"/>
                <w:szCs w:val="24"/>
              </w:rPr>
            </w:pPr>
            <w:r>
              <w:rPr>
                <w:rFonts w:hint="eastAsia" w:ascii="宋体" w:hAnsi="宋体"/>
                <w:b/>
                <w:bCs/>
                <w:sz w:val="24"/>
                <w:szCs w:val="24"/>
              </w:rPr>
              <w:t xml:space="preserve">担任过</w:t>
            </w:r>
            <w:r>
              <w:rPr>
                <w:rFonts w:ascii="宋体" w:hAnsi="宋体"/>
                <w:b/>
                <w:bCs/>
                <w:sz w:val="24"/>
                <w:szCs w:val="24"/>
              </w:rPr>
              <w:t xml:space="preserve">的</w:t>
            </w:r>
            <w:r>
              <w:rPr>
                <w:rFonts w:hint="eastAsia" w:ascii="宋体" w:hAnsi="宋体"/>
                <w:b/>
                <w:bCs/>
                <w:sz w:val="24"/>
                <w:szCs w:val="24"/>
              </w:rPr>
              <w:t xml:space="preserve">绿化养护监理</w:t>
            </w:r>
            <w:r>
              <w:rPr>
                <w:rFonts w:ascii="宋体" w:hAnsi="宋体"/>
                <w:b/>
                <w:bCs/>
                <w:sz w:val="24"/>
                <w:szCs w:val="24"/>
              </w:rPr>
              <w:t xml:space="preserve">项目情况</w:t>
            </w:r>
            <w:r/>
          </w:p>
        </w:tc>
        <w:tc>
          <w:tcPr>
            <w:tcW w:w="814" w:type="dxa"/>
            <w:vAlign w:val="center"/>
            <w:textDirection w:val="lrTb"/>
            <w:noWrap w:val="false"/>
          </w:tcPr>
          <w:p>
            <w:pPr>
              <w:pStyle w:val="867"/>
              <w:jc w:val="center"/>
              <w:rPr>
                <w:rFonts w:ascii="宋体" w:hAnsi="宋体"/>
                <w:b/>
                <w:bCs/>
                <w:sz w:val="24"/>
                <w:szCs w:val="24"/>
              </w:rPr>
            </w:pPr>
            <w:r>
              <w:rPr>
                <w:rFonts w:ascii="宋体" w:hAnsi="宋体"/>
                <w:b/>
                <w:bCs/>
                <w:sz w:val="24"/>
                <w:szCs w:val="24"/>
              </w:rPr>
              <w:t xml:space="preserve">资格证编号</w:t>
            </w:r>
            <w:r/>
          </w:p>
        </w:tc>
        <w:tc>
          <w:tcPr>
            <w:tcW w:w="567" w:type="dxa"/>
            <w:vAlign w:val="center"/>
            <w:textDirection w:val="lrTb"/>
            <w:noWrap w:val="false"/>
          </w:tcPr>
          <w:p>
            <w:pPr>
              <w:pStyle w:val="867"/>
              <w:jc w:val="center"/>
              <w:rPr>
                <w:rFonts w:ascii="宋体" w:hAnsi="宋体"/>
                <w:b/>
                <w:bCs/>
                <w:sz w:val="24"/>
                <w:szCs w:val="24"/>
              </w:rPr>
            </w:pPr>
            <w:r>
              <w:rPr>
                <w:rFonts w:ascii="宋体" w:hAnsi="宋体"/>
                <w:b/>
                <w:bCs/>
                <w:sz w:val="24"/>
                <w:szCs w:val="24"/>
              </w:rPr>
              <w:t xml:space="preserve">备注</w:t>
            </w:r>
            <w:r/>
          </w:p>
        </w:tc>
      </w:tr>
      <w:tr>
        <w:trPr>
          <w:trHeight w:val="862" w:hRule="exact"/>
        </w:trPr>
        <w:tc>
          <w:tcPr>
            <w:tcW w:w="709" w:type="dxa"/>
            <w:vAlign w:val="center"/>
            <w:textDirection w:val="lrTb"/>
            <w:noWrap w:val="false"/>
          </w:tcPr>
          <w:p>
            <w:pPr>
              <w:pStyle w:val="867"/>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443" w:type="dxa"/>
            <w:vAlign w:val="center"/>
            <w:textDirection w:val="lrTb"/>
            <w:noWrap w:val="false"/>
          </w:tcPr>
          <w:p>
            <w:pPr>
              <w:pStyle w:val="867"/>
              <w:jc w:val="center"/>
              <w:rPr>
                <w:rFonts w:ascii="宋体" w:hAnsi="宋体"/>
                <w:sz w:val="24"/>
                <w:szCs w:val="24"/>
              </w:rPr>
            </w:pPr>
            <w:r>
              <w:rPr>
                <w:rFonts w:hint="eastAsia" w:ascii="宋体" w:hAnsi="宋体"/>
                <w:sz w:val="24"/>
                <w:szCs w:val="24"/>
              </w:rPr>
              <w:t xml:space="preserve">总</w:t>
            </w:r>
            <w:r>
              <w:rPr>
                <w:rFonts w:ascii="宋体" w:hAnsi="宋体"/>
                <w:sz w:val="24"/>
                <w:szCs w:val="24"/>
              </w:rPr>
              <w:t xml:space="preserve">监理</w:t>
            </w:r>
            <w:r/>
          </w:p>
          <w:p>
            <w:pPr>
              <w:pStyle w:val="867"/>
              <w:jc w:val="center"/>
              <w:rPr>
                <w:rFonts w:ascii="宋体" w:hAnsi="宋体"/>
                <w:sz w:val="24"/>
                <w:szCs w:val="24"/>
              </w:rPr>
            </w:pPr>
            <w:r>
              <w:rPr>
                <w:rFonts w:ascii="宋体" w:hAnsi="宋体"/>
                <w:sz w:val="24"/>
                <w:szCs w:val="24"/>
              </w:rPr>
              <w:t xml:space="preserve">工程师</w:t>
            </w:r>
            <w:r/>
          </w:p>
        </w:tc>
        <w:tc>
          <w:tcPr>
            <w:tcW w:w="993"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8"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9"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9"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850"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993"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1286"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814"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567" w:type="dxa"/>
            <w:vAlign w:val="top"/>
            <w:textDirection w:val="lrTb"/>
            <w:noWrap w:val="false"/>
          </w:tcPr>
          <w:p>
            <w:pPr>
              <w:pStyle w:val="867"/>
              <w:jc w:val="center"/>
              <w:rPr>
                <w:rFonts w:ascii="宋体" w:hAnsi="宋体"/>
                <w:sz w:val="24"/>
                <w:szCs w:val="24"/>
              </w:rPr>
            </w:pPr>
            <w:r>
              <w:rPr>
                <w:rFonts w:ascii="宋体" w:hAnsi="宋体"/>
                <w:sz w:val="24"/>
                <w:szCs w:val="24"/>
              </w:rPr>
            </w:r>
            <w:r/>
          </w:p>
        </w:tc>
      </w:tr>
      <w:tr>
        <w:trPr>
          <w:trHeight w:val="1172" w:hRule="exact"/>
        </w:trPr>
        <w:tc>
          <w:tcPr>
            <w:tcW w:w="709" w:type="dxa"/>
            <w:vAlign w:val="center"/>
            <w:textDirection w:val="lrTb"/>
            <w:noWrap w:val="false"/>
          </w:tcPr>
          <w:p>
            <w:pPr>
              <w:pStyle w:val="867"/>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443" w:type="dxa"/>
            <w:vAlign w:val="center"/>
            <w:textDirection w:val="lrTb"/>
            <w:noWrap w:val="false"/>
          </w:tcPr>
          <w:p>
            <w:pPr>
              <w:pStyle w:val="867"/>
              <w:jc w:val="center"/>
              <w:rPr>
                <w:rFonts w:ascii="宋体" w:hAnsi="宋体"/>
                <w:sz w:val="24"/>
                <w:szCs w:val="24"/>
              </w:rPr>
            </w:pPr>
            <w:r>
              <w:rPr>
                <w:rFonts w:ascii="宋体" w:hAnsi="宋体"/>
                <w:sz w:val="24"/>
                <w:szCs w:val="24"/>
              </w:rPr>
              <w:t xml:space="preserve">专业监理工程师</w:t>
            </w:r>
            <w:r/>
          </w:p>
        </w:tc>
        <w:tc>
          <w:tcPr>
            <w:tcW w:w="993"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8"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9"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9"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850"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993"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1286"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814"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567" w:type="dxa"/>
            <w:vAlign w:val="top"/>
            <w:textDirection w:val="lrTb"/>
            <w:noWrap w:val="false"/>
          </w:tcPr>
          <w:p>
            <w:pPr>
              <w:pStyle w:val="867"/>
              <w:jc w:val="center"/>
              <w:rPr>
                <w:rFonts w:ascii="宋体" w:hAnsi="宋体"/>
                <w:sz w:val="24"/>
                <w:szCs w:val="24"/>
              </w:rPr>
            </w:pPr>
            <w:r>
              <w:rPr>
                <w:rFonts w:ascii="宋体" w:hAnsi="宋体"/>
                <w:sz w:val="24"/>
                <w:szCs w:val="24"/>
              </w:rPr>
            </w:r>
            <w:r/>
          </w:p>
        </w:tc>
      </w:tr>
      <w:tr>
        <w:trPr>
          <w:trHeight w:val="712" w:hRule="exact"/>
        </w:trPr>
        <w:tc>
          <w:tcPr>
            <w:tcW w:w="709" w:type="dxa"/>
            <w:vAlign w:val="center"/>
            <w:textDirection w:val="lrTb"/>
            <w:noWrap w:val="false"/>
          </w:tcPr>
          <w:p>
            <w:pPr>
              <w:pStyle w:val="867"/>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443" w:type="dxa"/>
            <w:vAlign w:val="center"/>
            <w:textDirection w:val="lrTb"/>
            <w:noWrap w:val="false"/>
          </w:tcPr>
          <w:p>
            <w:pPr>
              <w:pStyle w:val="867"/>
              <w:jc w:val="center"/>
              <w:rPr>
                <w:rFonts w:ascii="宋体" w:hAnsi="宋体"/>
                <w:sz w:val="24"/>
                <w:szCs w:val="24"/>
              </w:rPr>
            </w:pPr>
            <w:r>
              <w:rPr>
                <w:rFonts w:ascii="宋体" w:hAnsi="宋体"/>
                <w:sz w:val="24"/>
                <w:szCs w:val="24"/>
              </w:rPr>
              <w:t xml:space="preserve">监理员</w:t>
            </w:r>
            <w:r/>
          </w:p>
        </w:tc>
        <w:tc>
          <w:tcPr>
            <w:tcW w:w="993"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8"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9"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9"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850"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993"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1286"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814"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567" w:type="dxa"/>
            <w:vAlign w:val="top"/>
            <w:textDirection w:val="lrTb"/>
            <w:noWrap w:val="false"/>
          </w:tcPr>
          <w:p>
            <w:pPr>
              <w:pStyle w:val="867"/>
              <w:jc w:val="center"/>
              <w:rPr>
                <w:rFonts w:ascii="宋体" w:hAnsi="宋体"/>
                <w:sz w:val="24"/>
                <w:szCs w:val="24"/>
              </w:rPr>
            </w:pPr>
            <w:r>
              <w:rPr>
                <w:rFonts w:ascii="宋体" w:hAnsi="宋体"/>
                <w:sz w:val="24"/>
                <w:szCs w:val="24"/>
              </w:rPr>
            </w:r>
            <w:r/>
          </w:p>
        </w:tc>
      </w:tr>
      <w:tr>
        <w:trPr>
          <w:trHeight w:val="442" w:hRule="exact"/>
        </w:trPr>
        <w:tc>
          <w:tcPr>
            <w:tcW w:w="709"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443" w:type="dxa"/>
            <w:vAlign w:val="center"/>
            <w:textDirection w:val="lrTb"/>
            <w:noWrap w:val="false"/>
          </w:tcPr>
          <w:p>
            <w:pPr>
              <w:pStyle w:val="867"/>
              <w:jc w:val="center"/>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993"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8"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9"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709"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850"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993"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1286"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814" w:type="dxa"/>
            <w:vAlign w:val="top"/>
            <w:textDirection w:val="lrTb"/>
            <w:noWrap w:val="false"/>
          </w:tcPr>
          <w:p>
            <w:pPr>
              <w:pStyle w:val="867"/>
              <w:jc w:val="center"/>
              <w:rPr>
                <w:rFonts w:ascii="宋体" w:hAnsi="宋体"/>
                <w:sz w:val="24"/>
                <w:szCs w:val="24"/>
              </w:rPr>
            </w:pPr>
            <w:r>
              <w:rPr>
                <w:rFonts w:ascii="宋体" w:hAnsi="宋体"/>
                <w:sz w:val="24"/>
                <w:szCs w:val="24"/>
              </w:rPr>
            </w:r>
            <w:r/>
          </w:p>
        </w:tc>
        <w:tc>
          <w:tcPr>
            <w:tcW w:w="567" w:type="dxa"/>
            <w:vAlign w:val="top"/>
            <w:textDirection w:val="lrTb"/>
            <w:noWrap w:val="false"/>
          </w:tcPr>
          <w:p>
            <w:pPr>
              <w:pStyle w:val="867"/>
              <w:jc w:val="center"/>
              <w:rPr>
                <w:rFonts w:ascii="宋体" w:hAnsi="宋体"/>
                <w:sz w:val="24"/>
                <w:szCs w:val="24"/>
              </w:rPr>
            </w:pPr>
            <w:r>
              <w:rPr>
                <w:rFonts w:ascii="宋体" w:hAnsi="宋体"/>
                <w:sz w:val="24"/>
                <w:szCs w:val="24"/>
              </w:rPr>
            </w:r>
            <w:r/>
          </w:p>
        </w:tc>
      </w:tr>
    </w:tbl>
    <w:p>
      <w:pPr>
        <w:pStyle w:val="867"/>
        <w:jc w:val="left"/>
        <w:spacing w:line="460" w:lineRule="exact"/>
        <w:rPr>
          <w:rFonts w:ascii="宋体" w:hAnsi="宋体"/>
          <w:color w:val="000000"/>
          <w:sz w:val="24"/>
          <w:szCs w:val="24"/>
        </w:rPr>
      </w:pPr>
      <w:r>
        <w:rPr>
          <w:rFonts w:ascii="宋体" w:hAnsi="宋体"/>
          <w:bCs/>
          <w:color w:val="000000"/>
          <w:sz w:val="24"/>
        </w:rPr>
        <w:t xml:space="preserve">注：1、</w:t>
      </w:r>
      <w:r>
        <w:rPr>
          <w:rFonts w:hint="eastAsia" w:ascii="宋体" w:hAnsi="宋体"/>
          <w:color w:val="000000"/>
          <w:sz w:val="24"/>
          <w:szCs w:val="24"/>
        </w:rPr>
        <w:t xml:space="preserve">投标人</w:t>
      </w:r>
      <w:r>
        <w:rPr>
          <w:rFonts w:ascii="宋体" w:hAnsi="宋体"/>
          <w:color w:val="000000"/>
          <w:sz w:val="24"/>
          <w:szCs w:val="24"/>
        </w:rPr>
        <w:t xml:space="preserve">应根据拟投入本项目人员情况分别填报上述表格。</w:t>
      </w:r>
      <w:r/>
    </w:p>
    <w:p>
      <w:pPr>
        <w:pStyle w:val="867"/>
        <w:numPr>
          <w:ilvl w:val="0"/>
          <w:numId w:val="4"/>
        </w:numPr>
        <w:ind w:firstLine="480"/>
        <w:jc w:val="left"/>
        <w:spacing w:line="460" w:lineRule="exact"/>
        <w:rPr>
          <w:rFonts w:ascii="宋体" w:hAnsi="宋体"/>
          <w:bCs/>
          <w:sz w:val="24"/>
        </w:rPr>
      </w:pPr>
      <w:r>
        <w:rPr>
          <w:rFonts w:ascii="宋体" w:hAnsi="宋体"/>
          <w:color w:val="000000"/>
          <w:sz w:val="24"/>
          <w:szCs w:val="24"/>
        </w:rPr>
        <w:t xml:space="preserve">请</w:t>
      </w:r>
      <w:r>
        <w:rPr>
          <w:rFonts w:hint="eastAsia" w:ascii="宋体" w:hAnsi="宋体"/>
          <w:color w:val="000000"/>
          <w:sz w:val="24"/>
          <w:szCs w:val="24"/>
        </w:rPr>
        <w:t xml:space="preserve">投标人</w:t>
      </w:r>
      <w:r>
        <w:rPr>
          <w:rFonts w:ascii="宋体" w:hAnsi="宋体"/>
          <w:bCs/>
          <w:color w:val="000000"/>
          <w:sz w:val="24"/>
        </w:rPr>
        <w:t xml:space="preserve">提供</w:t>
      </w:r>
      <w:r>
        <w:rPr>
          <w:rFonts w:ascii="宋体" w:hAnsi="宋体"/>
          <w:color w:val="000000"/>
          <w:sz w:val="24"/>
          <w:szCs w:val="24"/>
        </w:rPr>
        <w:t xml:space="preserve">所投入本项目人员的身份证、</w:t>
      </w:r>
      <w:r>
        <w:rPr>
          <w:rFonts w:hint="eastAsia" w:ascii="宋体" w:hAnsi="宋体"/>
          <w:color w:val="000000"/>
          <w:sz w:val="24"/>
          <w:szCs w:val="24"/>
        </w:rPr>
        <w:t xml:space="preserve">毕业</w:t>
      </w:r>
      <w:r>
        <w:rPr>
          <w:rFonts w:ascii="宋体" w:hAnsi="宋体"/>
          <w:color w:val="000000"/>
          <w:sz w:val="24"/>
          <w:szCs w:val="24"/>
        </w:rPr>
        <w:t xml:space="preserve">证书、职业资格证书或职称证</w:t>
      </w:r>
      <w:r>
        <w:rPr>
          <w:rFonts w:ascii="宋体" w:hAnsi="宋体"/>
          <w:bCs/>
          <w:color w:val="000000"/>
          <w:sz w:val="24"/>
        </w:rPr>
        <w:t xml:space="preserve">书等相关</w:t>
      </w:r>
      <w:r>
        <w:rPr>
          <w:rFonts w:ascii="宋体" w:hAnsi="宋体"/>
          <w:bCs/>
          <w:sz w:val="24"/>
        </w:rPr>
        <w:t xml:space="preserve">证明材料。</w:t>
      </w:r>
      <w:r/>
    </w:p>
    <w:p>
      <w:pPr>
        <w:pStyle w:val="867"/>
        <w:numPr>
          <w:ilvl w:val="0"/>
          <w:numId w:val="4"/>
        </w:numPr>
        <w:ind w:firstLine="480"/>
        <w:jc w:val="left"/>
        <w:spacing w:line="460" w:lineRule="exact"/>
        <w:rPr>
          <w:rFonts w:ascii="宋体" w:hAnsi="宋体"/>
          <w:sz w:val="24"/>
          <w:szCs w:val="24"/>
        </w:rPr>
      </w:pPr>
      <w:r>
        <w:rPr>
          <w:rFonts w:hint="eastAsia" w:ascii="宋体" w:hAnsi="宋体"/>
          <w:sz w:val="24"/>
          <w:szCs w:val="24"/>
        </w:rPr>
        <w:t xml:space="preserve">投标人应</w:t>
      </w:r>
      <w:r>
        <w:rPr>
          <w:rFonts w:hint="eastAsia" w:ascii="宋体" w:hAnsi="宋体"/>
          <w:sz w:val="24"/>
          <w:szCs w:val="22"/>
        </w:rPr>
        <w:t xml:space="preserve">提供</w:t>
      </w:r>
      <w:r>
        <w:rPr>
          <w:rFonts w:hint="eastAsia" w:ascii="宋体" w:hAnsi="宋体"/>
          <w:sz w:val="24"/>
          <w:szCs w:val="24"/>
        </w:rPr>
        <w:t xml:space="preserve">投入</w:t>
      </w:r>
      <w:r>
        <w:rPr>
          <w:rFonts w:ascii="宋体" w:hAnsi="宋体"/>
          <w:sz w:val="24"/>
          <w:szCs w:val="24"/>
        </w:rPr>
        <w:t xml:space="preserve">本项目</w:t>
      </w:r>
      <w:r>
        <w:rPr>
          <w:rFonts w:hint="eastAsia" w:ascii="宋体" w:hAnsi="宋体"/>
          <w:sz w:val="24"/>
          <w:szCs w:val="22"/>
        </w:rPr>
        <w:t xml:space="preserve">总监，</w:t>
      </w:r>
      <w:r>
        <w:rPr>
          <w:rFonts w:ascii="宋体" w:hAnsi="宋体"/>
          <w:sz w:val="24"/>
          <w:szCs w:val="22"/>
        </w:rPr>
        <w:t xml:space="preserve">在</w:t>
      </w:r>
      <w:r>
        <w:rPr>
          <w:rFonts w:hint="eastAsia" w:ascii="宋体" w:hAnsi="宋体"/>
          <w:sz w:val="24"/>
          <w:szCs w:val="22"/>
        </w:rPr>
        <w:t xml:space="preserve">2021年1月1日至今（日期以合同签订日期为准）监</w:t>
      </w:r>
      <w:r>
        <w:rPr>
          <w:rFonts w:hint="eastAsia" w:ascii="宋体" w:hAnsi="宋体"/>
          <w:sz w:val="24"/>
          <w:szCs w:val="22"/>
        </w:rPr>
        <w:t xml:space="preserve">理</w:t>
      </w:r>
      <w:r>
        <w:rPr>
          <w:rFonts w:ascii="宋体" w:hAnsi="宋体"/>
          <w:sz w:val="24"/>
          <w:szCs w:val="22"/>
        </w:rPr>
        <w:t xml:space="preserve">过</w:t>
      </w:r>
      <w:r>
        <w:rPr>
          <w:rFonts w:ascii="宋体" w:hAnsi="宋体"/>
          <w:sz w:val="24"/>
          <w:szCs w:val="22"/>
        </w:rPr>
        <w:t xml:space="preserve">类似</w:t>
      </w:r>
      <w:r>
        <w:rPr>
          <w:rFonts w:hint="eastAsia" w:ascii="宋体" w:hAnsi="宋体"/>
          <w:sz w:val="24"/>
          <w:szCs w:val="22"/>
        </w:rPr>
        <w:t xml:space="preserve">绿化养护工程</w:t>
      </w:r>
      <w:r>
        <w:rPr>
          <w:rFonts w:hint="eastAsia" w:ascii="宋体" w:hAnsi="宋体"/>
          <w:sz w:val="24"/>
          <w:szCs w:val="24"/>
        </w:rPr>
        <w:t xml:space="preserve">的证明</w:t>
      </w:r>
      <w:r>
        <w:rPr>
          <w:rFonts w:hint="eastAsia" w:ascii="宋体" w:hAnsi="宋体"/>
          <w:sz w:val="24"/>
          <w:szCs w:val="24"/>
        </w:rPr>
        <w:t xml:space="preserve">材料</w:t>
      </w:r>
      <w:r>
        <w:rPr>
          <w:rFonts w:hint="eastAsia" w:ascii="宋体" w:hAnsi="宋体"/>
          <w:sz w:val="24"/>
          <w:szCs w:val="24"/>
        </w:rPr>
        <w:t xml:space="preserve">。</w:t>
      </w:r>
      <w:r>
        <w:rPr>
          <w:rFonts w:ascii="宋体" w:hAnsi="宋体"/>
          <w:sz w:val="24"/>
          <w:szCs w:val="24"/>
        </w:rPr>
      </w:r>
      <w:r/>
    </w:p>
    <w:p>
      <w:pPr>
        <w:pStyle w:val="867"/>
        <w:numPr>
          <w:ilvl w:val="0"/>
          <w:numId w:val="4"/>
        </w:numPr>
        <w:ind w:firstLine="480"/>
        <w:jc w:val="left"/>
        <w:spacing w:line="460" w:lineRule="exact"/>
        <w:rPr>
          <w:rFonts w:ascii="宋体" w:hAnsi="宋体"/>
          <w:bCs/>
          <w:color w:val="000000"/>
          <w:sz w:val="24"/>
        </w:rPr>
      </w:pPr>
      <w:r>
        <w:rPr>
          <w:rFonts w:ascii="宋体" w:hAnsi="宋体"/>
          <w:color w:val="000000"/>
          <w:sz w:val="24"/>
          <w:szCs w:val="24"/>
        </w:rPr>
        <w:t xml:space="preserve">以上所有人员应全部为</w:t>
      </w:r>
      <w:r>
        <w:rPr>
          <w:rFonts w:hint="eastAsia" w:ascii="宋体" w:hAnsi="宋体"/>
          <w:color w:val="000000"/>
          <w:sz w:val="24"/>
          <w:szCs w:val="24"/>
        </w:rPr>
        <w:t xml:space="preserve">投标人</w:t>
      </w:r>
      <w:r>
        <w:rPr>
          <w:rFonts w:ascii="宋体" w:hAnsi="宋体"/>
          <w:color w:val="000000"/>
          <w:sz w:val="24"/>
          <w:szCs w:val="24"/>
        </w:rPr>
        <w:t xml:space="preserve">单</w:t>
      </w:r>
      <w:r>
        <w:rPr>
          <w:rFonts w:ascii="宋体" w:hAnsi="宋体"/>
          <w:sz w:val="24"/>
          <w:szCs w:val="24"/>
        </w:rPr>
        <w:t xml:space="preserve">位人员，</w:t>
      </w:r>
      <w:r>
        <w:rPr>
          <w:rFonts w:hint="eastAsia" w:ascii="宋体" w:hAnsi="宋体"/>
          <w:sz w:val="24"/>
          <w:szCs w:val="24"/>
        </w:rPr>
        <w:t xml:space="preserve">请</w:t>
      </w:r>
      <w:r>
        <w:rPr>
          <w:rFonts w:hint="eastAsia" w:ascii="宋体" w:hAnsi="宋体"/>
          <w:color w:val="000000"/>
          <w:sz w:val="24"/>
          <w:szCs w:val="24"/>
        </w:rPr>
        <w:t xml:space="preserve">投标人</w:t>
      </w:r>
      <w:r>
        <w:rPr>
          <w:rFonts w:ascii="宋体" w:hAnsi="宋体"/>
          <w:sz w:val="24"/>
          <w:szCs w:val="24"/>
        </w:rPr>
        <w:t xml:space="preserve">提供</w:t>
      </w:r>
      <w:r>
        <w:rPr>
          <w:rFonts w:hint="eastAsia" w:ascii="宋体" w:hAnsi="宋体"/>
          <w:sz w:val="24"/>
          <w:szCs w:val="24"/>
        </w:rPr>
        <w:t xml:space="preserve">2023</w:t>
      </w:r>
      <w:r>
        <w:rPr>
          <w:rFonts w:ascii="宋体" w:hAnsi="宋体"/>
          <w:sz w:val="24"/>
          <w:szCs w:val="24"/>
        </w:rPr>
        <w:t xml:space="preserve">年10月</w:t>
      </w:r>
      <w:r>
        <w:rPr>
          <w:rFonts w:hint="eastAsia" w:ascii="宋体" w:hAnsi="宋体"/>
          <w:sz w:val="24"/>
          <w:szCs w:val="24"/>
        </w:rPr>
        <w:t xml:space="preserve">～</w:t>
      </w:r>
      <w:r>
        <w:rPr>
          <w:rFonts w:hint="eastAsia" w:ascii="宋体" w:hAnsi="宋体"/>
          <w:sz w:val="24"/>
          <w:szCs w:val="24"/>
        </w:rPr>
        <w:t xml:space="preserve">2024</w:t>
      </w:r>
      <w:r>
        <w:rPr>
          <w:rFonts w:ascii="宋体" w:hAnsi="宋体"/>
          <w:sz w:val="24"/>
          <w:szCs w:val="24"/>
        </w:rPr>
        <w:t xml:space="preserve">年</w:t>
      </w:r>
      <w:r>
        <w:rPr>
          <w:rFonts w:hint="eastAsia" w:ascii="宋体" w:hAnsi="宋体"/>
          <w:sz w:val="24"/>
          <w:szCs w:val="24"/>
        </w:rPr>
        <w:t xml:space="preserve">3</w:t>
      </w:r>
      <w:r>
        <w:rPr>
          <w:rFonts w:ascii="宋体" w:hAnsi="宋体"/>
          <w:sz w:val="24"/>
          <w:szCs w:val="24"/>
        </w:rPr>
        <w:t xml:space="preserve">月</w:t>
      </w:r>
      <w:r>
        <w:rPr>
          <w:rFonts w:hint="eastAsia" w:ascii="宋体" w:hAnsi="宋体"/>
          <w:sz w:val="24"/>
          <w:szCs w:val="24"/>
        </w:rPr>
        <w:t xml:space="preserve">中任意一个月</w:t>
      </w:r>
      <w:r>
        <w:rPr>
          <w:rFonts w:ascii="宋体" w:hAnsi="宋体"/>
          <w:color w:val="000000"/>
          <w:sz w:val="24"/>
          <w:szCs w:val="24"/>
        </w:rPr>
        <w:t xml:space="preserve">为拟投入本项目人员</w:t>
      </w:r>
      <w:r>
        <w:rPr>
          <w:rFonts w:ascii="宋体" w:hAnsi="宋体"/>
          <w:color w:val="000000"/>
          <w:sz w:val="24"/>
        </w:rPr>
        <w:t xml:space="preserve">缴纳社会保险的</w:t>
      </w:r>
      <w:r>
        <w:rPr>
          <w:rFonts w:ascii="宋体" w:hAnsi="宋体"/>
          <w:color w:val="000000"/>
          <w:sz w:val="24"/>
          <w:szCs w:val="24"/>
        </w:rPr>
        <w:t xml:space="preserve">证明，以</w:t>
      </w:r>
      <w:r>
        <w:rPr>
          <w:rFonts w:hint="eastAsia" w:ascii="宋体" w:hAnsi="宋体"/>
          <w:color w:val="000000"/>
          <w:sz w:val="24"/>
          <w:szCs w:val="24"/>
        </w:rPr>
        <w:t xml:space="preserve">投标人</w:t>
      </w:r>
      <w:r>
        <w:rPr>
          <w:rFonts w:ascii="宋体" w:hAnsi="宋体"/>
          <w:color w:val="000000"/>
          <w:sz w:val="24"/>
          <w:szCs w:val="24"/>
        </w:rPr>
        <w:t xml:space="preserve">当地人社部门出具的证明为准；不缴纳社保的事业单位需提供其上级主管部门出具的证明文件；</w:t>
      </w:r>
      <w:r>
        <w:rPr>
          <w:rFonts w:ascii="宋体" w:hAnsi="宋体"/>
          <w:bCs/>
          <w:color w:val="000000"/>
          <w:sz w:val="24"/>
        </w:rPr>
        <w:t xml:space="preserve">项目人员中</w:t>
      </w:r>
      <w:r>
        <w:rPr>
          <w:rFonts w:ascii="宋体" w:hAnsi="宋体"/>
          <w:color w:val="000000"/>
          <w:sz w:val="24"/>
          <w:szCs w:val="24"/>
        </w:rPr>
        <w:t xml:space="preserve">如</w:t>
      </w:r>
      <w:r>
        <w:rPr>
          <w:rFonts w:ascii="宋体" w:hAnsi="宋体"/>
          <w:bCs/>
          <w:color w:val="000000"/>
          <w:sz w:val="24"/>
        </w:rPr>
        <w:t xml:space="preserve">有在校学生的，需提供学生证或在校证明</w:t>
      </w:r>
      <w:r>
        <w:rPr>
          <w:rFonts w:ascii="宋体" w:hAnsi="宋体"/>
          <w:color w:val="000000"/>
          <w:sz w:val="24"/>
          <w:szCs w:val="24"/>
        </w:rPr>
        <w:t xml:space="preserve">。</w:t>
      </w:r>
      <w:r>
        <w:rPr>
          <w:rFonts w:ascii="宋体" w:hAnsi="宋体"/>
          <w:bCs/>
          <w:color w:val="000000"/>
          <w:sz w:val="24"/>
        </w:rPr>
      </w:r>
      <w:r/>
    </w:p>
    <w:p>
      <w:pPr>
        <w:pStyle w:val="867"/>
        <w:numPr>
          <w:ilvl w:val="0"/>
          <w:numId w:val="4"/>
        </w:numPr>
        <w:ind w:firstLine="480"/>
        <w:jc w:val="left"/>
        <w:spacing w:line="460" w:lineRule="exact"/>
        <w:rPr>
          <w:rFonts w:ascii="宋体" w:hAnsi="宋体"/>
          <w:color w:val="000000"/>
          <w:sz w:val="24"/>
          <w:szCs w:val="24"/>
        </w:rPr>
      </w:pPr>
      <w:r>
        <w:rPr>
          <w:rFonts w:ascii="宋体" w:hAnsi="宋体"/>
          <w:color w:val="000000"/>
          <w:sz w:val="24"/>
          <w:szCs w:val="24"/>
        </w:rPr>
        <w:t xml:space="preserve">如有需要说明的事项，请在备注中列明。</w:t>
      </w:r>
      <w:r/>
    </w:p>
    <w:p>
      <w:pPr>
        <w:pStyle w:val="877"/>
        <w:rPr>
          <w:rFonts w:hAnsi="宋体"/>
        </w:rPr>
      </w:pPr>
      <w:r>
        <w:rPr>
          <w:rFonts w:hAnsi="宋体"/>
        </w:rPr>
      </w:r>
      <w:r/>
    </w:p>
    <w:p>
      <w:pPr>
        <w:pStyle w:val="867"/>
        <w:rPr>
          <w:rFonts w:ascii="宋体" w:hAnsi="宋体"/>
        </w:rPr>
      </w:pPr>
      <w:r>
        <w:rPr>
          <w:rFonts w:ascii="宋体" w:hAnsi="宋体"/>
        </w:rPr>
      </w:r>
      <w:r/>
    </w:p>
    <w:p>
      <w:pPr>
        <w:pStyle w:val="877"/>
        <w:jc w:val="center"/>
        <w:rPr>
          <w:rFonts w:hAnsi="宋体"/>
        </w:rPr>
      </w:pPr>
      <w:r>
        <w:rPr>
          <w:rFonts w:hint="eastAsia" w:hAnsi="宋体"/>
          <w:sz w:val="24"/>
          <w:szCs w:val="21"/>
        </w:rPr>
        <w:t xml:space="preserve">                         投标人名称</w:t>
      </w:r>
      <w:r>
        <w:rPr>
          <w:rFonts w:hint="eastAsia" w:hAnsi="宋体"/>
          <w:b/>
          <w:sz w:val="24"/>
          <w:szCs w:val="24"/>
        </w:rPr>
        <w:t xml:space="preserve">（加盖CA电子公章）</w:t>
      </w:r>
      <w:r>
        <w:rPr>
          <w:rFonts w:hint="eastAsia" w:hAnsi="宋体"/>
          <w:sz w:val="24"/>
          <w:szCs w:val="21"/>
        </w:rPr>
        <w:t xml:space="preserve">：</w:t>
      </w: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int="eastAsia" w:hAnsi="宋体"/>
        </w:rPr>
      </w:pPr>
      <w:r>
        <w:rPr>
          <w:rFonts w:hint="eastAsia" w:hAnsi="宋体"/>
        </w:rPr>
      </w:r>
      <w:r/>
    </w:p>
    <w:p>
      <w:pPr>
        <w:pStyle w:val="877"/>
        <w:rPr>
          <w:rFonts w:hAnsi="宋体"/>
        </w:rPr>
      </w:pPr>
      <w:r>
        <w:rPr>
          <w:rFonts w:hAnsi="宋体"/>
        </w:rPr>
      </w:r>
      <w:r/>
    </w:p>
    <w:p>
      <w:pPr>
        <w:pStyle w:val="877"/>
        <w:ind w:firstLine="0"/>
        <w:rPr>
          <w:rFonts w:hint="eastAsia" w:hAnsi="宋体"/>
        </w:rPr>
      </w:pPr>
      <w:r>
        <w:rPr>
          <w:rFonts w:hint="eastAsia" w:hAnsi="宋体"/>
        </w:rPr>
      </w:r>
      <w:r/>
    </w:p>
    <w:p>
      <w:pPr>
        <w:shd w:val="nil" w:color="auto"/>
        <w:rPr>
          <w:rFonts w:ascii="宋体" w:hAnsi="宋体" w:eastAsia="宋体"/>
        </w:rPr>
      </w:pPr>
      <w:r>
        <w:rPr>
          <w:rFonts w:ascii="宋体" w:hAnsi="宋体" w:eastAsia="宋体"/>
          <w:highlight w:val="none"/>
        </w:rPr>
        <w:br w:type="page" w:clear="all"/>
      </w:r>
      <w:r>
        <w:rPr>
          <w:rFonts w:ascii="宋体" w:hAnsi="宋体" w:eastAsia="宋体"/>
          <w:highlight w:val="none"/>
        </w:rPr>
      </w:r>
      <w:r/>
    </w:p>
    <w:p>
      <w:pPr>
        <w:pStyle w:val="869"/>
        <w:contextualSpacing/>
        <w:spacing w:line="620" w:lineRule="exact"/>
        <w:rPr>
          <w:rFonts w:ascii="宋体" w:hAnsi="宋体" w:eastAsia="宋体"/>
          <w:highlight w:val="none"/>
        </w:rPr>
      </w:pPr>
      <w:r/>
      <w:bookmarkStart w:id="128" w:name="_Toc15906"/>
      <w:r/>
      <w:bookmarkStart w:id="129" w:name="_Toc29187"/>
      <w:r/>
      <w:bookmarkStart w:id="130" w:name="_Toc18289"/>
      <w:r/>
      <w:bookmarkStart w:id="131" w:name="_Toc26404"/>
      <w:r/>
      <w:bookmarkStart w:id="132" w:name="_Toc165362626"/>
      <w:r>
        <w:rPr>
          <w:rFonts w:hint="eastAsia" w:ascii="宋体" w:hAnsi="宋体" w:eastAsia="宋体"/>
        </w:rPr>
        <w:t xml:space="preserve">附件13 </w:t>
      </w:r>
      <w:r>
        <w:rPr>
          <w:rFonts w:ascii="宋体" w:hAnsi="宋体" w:eastAsia="宋体"/>
        </w:rPr>
        <w:t xml:space="preserve">设备配置情况</w:t>
      </w:r>
      <w:bookmarkEnd w:id="128"/>
      <w:r/>
      <w:bookmarkEnd w:id="129"/>
      <w:r/>
      <w:bookmarkEnd w:id="130"/>
      <w:r/>
      <w:bookmarkEnd w:id="131"/>
      <w:r/>
      <w:bookmarkEnd w:id="132"/>
      <w:r>
        <w:rPr>
          <w:rFonts w:ascii="宋体" w:hAnsi="宋体" w:eastAsia="宋体"/>
        </w:rPr>
      </w:r>
      <w:r/>
    </w:p>
    <w:tbl>
      <w:tblPr>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452"/>
        <w:gridCol w:w="1255"/>
        <w:gridCol w:w="1200"/>
        <w:gridCol w:w="832"/>
        <w:gridCol w:w="1936"/>
        <w:gridCol w:w="1104"/>
        <w:gridCol w:w="1168"/>
      </w:tblGrid>
      <w:tr>
        <w:trPr>
          <w:trHeight w:val="792"/>
        </w:trPr>
        <w:tc>
          <w:tcPr>
            <w:tcW w:w="783" w:type="dxa"/>
            <w:vAlign w:val="center"/>
            <w:textDirection w:val="lrTb"/>
            <w:noWrap w:val="false"/>
          </w:tcPr>
          <w:p>
            <w:pPr>
              <w:pStyle w:val="867"/>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1452" w:type="dxa"/>
            <w:vAlign w:val="center"/>
            <w:textDirection w:val="lrTb"/>
            <w:noWrap w:val="false"/>
          </w:tcPr>
          <w:p>
            <w:pPr>
              <w:pStyle w:val="867"/>
              <w:jc w:val="center"/>
              <w:rPr>
                <w:rFonts w:ascii="宋体" w:hAnsi="宋体"/>
                <w:b/>
                <w:sz w:val="24"/>
                <w:szCs w:val="24"/>
              </w:rPr>
            </w:pPr>
            <w:r>
              <w:rPr>
                <w:rFonts w:hint="eastAsia" w:ascii="宋体" w:hAnsi="宋体"/>
                <w:b/>
                <w:sz w:val="24"/>
                <w:szCs w:val="24"/>
              </w:rPr>
              <w:t xml:space="preserve">交通工具</w:t>
            </w:r>
            <w:r>
              <w:rPr>
                <w:rFonts w:ascii="宋体" w:hAnsi="宋体"/>
                <w:b/>
                <w:sz w:val="24"/>
                <w:szCs w:val="24"/>
              </w:rPr>
            </w:r>
            <w:r/>
          </w:p>
          <w:p>
            <w:pPr>
              <w:pStyle w:val="867"/>
              <w:jc w:val="center"/>
              <w:rPr>
                <w:rFonts w:ascii="宋体" w:hAnsi="宋体"/>
                <w:b/>
                <w:sz w:val="24"/>
                <w:szCs w:val="24"/>
              </w:rPr>
            </w:pPr>
            <w:r>
              <w:rPr>
                <w:rFonts w:ascii="宋体" w:hAnsi="宋体"/>
                <w:b/>
                <w:sz w:val="24"/>
                <w:szCs w:val="24"/>
              </w:rPr>
              <w:t xml:space="preserve">名称</w:t>
            </w:r>
            <w:r/>
          </w:p>
        </w:tc>
        <w:tc>
          <w:tcPr>
            <w:tcW w:w="1255" w:type="dxa"/>
            <w:vAlign w:val="center"/>
            <w:textDirection w:val="lrTb"/>
            <w:noWrap w:val="false"/>
          </w:tcPr>
          <w:p>
            <w:pPr>
              <w:pStyle w:val="867"/>
              <w:jc w:val="center"/>
              <w:rPr>
                <w:rFonts w:ascii="宋体" w:hAnsi="宋体"/>
                <w:b/>
                <w:sz w:val="24"/>
                <w:szCs w:val="24"/>
              </w:rPr>
            </w:pPr>
            <w:r>
              <w:rPr>
                <w:rFonts w:ascii="宋体" w:hAnsi="宋体"/>
                <w:b/>
                <w:sz w:val="24"/>
                <w:szCs w:val="24"/>
              </w:rPr>
              <w:t xml:space="preserve">品牌型号</w:t>
            </w:r>
            <w:r/>
          </w:p>
        </w:tc>
        <w:tc>
          <w:tcPr>
            <w:tcW w:w="1200" w:type="dxa"/>
            <w:vAlign w:val="center"/>
            <w:textDirection w:val="lrTb"/>
            <w:noWrap w:val="false"/>
          </w:tcPr>
          <w:p>
            <w:pPr>
              <w:pStyle w:val="867"/>
              <w:jc w:val="center"/>
              <w:rPr>
                <w:rFonts w:ascii="宋体" w:hAnsi="宋体"/>
                <w:b/>
                <w:sz w:val="24"/>
                <w:szCs w:val="24"/>
              </w:rPr>
            </w:pPr>
            <w:r>
              <w:rPr>
                <w:rFonts w:ascii="宋体" w:hAnsi="宋体"/>
                <w:b/>
                <w:sz w:val="24"/>
                <w:szCs w:val="24"/>
              </w:rPr>
              <w:t xml:space="preserve">生产厂</w:t>
            </w:r>
            <w:r>
              <w:rPr>
                <w:rFonts w:ascii="宋体" w:hAnsi="宋体"/>
                <w:b/>
                <w:sz w:val="24"/>
                <w:szCs w:val="24"/>
              </w:rPr>
              <w:t xml:space="preserve">家</w:t>
            </w:r>
            <w:r/>
          </w:p>
        </w:tc>
        <w:tc>
          <w:tcPr>
            <w:tcW w:w="832" w:type="dxa"/>
            <w:vAlign w:val="center"/>
            <w:textDirection w:val="lrTb"/>
            <w:noWrap w:val="false"/>
          </w:tcPr>
          <w:p>
            <w:pPr>
              <w:pStyle w:val="867"/>
              <w:jc w:val="center"/>
              <w:rPr>
                <w:rFonts w:ascii="宋体" w:hAnsi="宋体"/>
                <w:b/>
                <w:sz w:val="24"/>
                <w:szCs w:val="24"/>
              </w:rPr>
            </w:pPr>
            <w:r>
              <w:rPr>
                <w:rFonts w:hint="eastAsia" w:ascii="宋体" w:hAnsi="宋体"/>
                <w:b/>
                <w:sz w:val="24"/>
                <w:szCs w:val="24"/>
              </w:rPr>
              <w:t xml:space="preserve">数量</w:t>
            </w:r>
            <w:r>
              <w:rPr>
                <w:rFonts w:ascii="宋体" w:hAnsi="宋体"/>
                <w:b/>
                <w:sz w:val="24"/>
                <w:szCs w:val="24"/>
              </w:rPr>
            </w:r>
            <w:r/>
          </w:p>
        </w:tc>
        <w:tc>
          <w:tcPr>
            <w:tcW w:w="1936" w:type="dxa"/>
            <w:vAlign w:val="center"/>
            <w:textDirection w:val="lrTb"/>
            <w:noWrap w:val="false"/>
          </w:tcPr>
          <w:p>
            <w:pPr>
              <w:pStyle w:val="867"/>
              <w:jc w:val="center"/>
              <w:rPr>
                <w:rFonts w:ascii="宋体" w:hAnsi="宋体"/>
                <w:b/>
                <w:sz w:val="24"/>
                <w:szCs w:val="24"/>
              </w:rPr>
            </w:pPr>
            <w:r>
              <w:rPr>
                <w:rFonts w:hint="eastAsia" w:ascii="宋体" w:hAnsi="宋体"/>
                <w:b/>
                <w:sz w:val="24"/>
                <w:szCs w:val="24"/>
              </w:rPr>
              <w:t xml:space="preserve">交通</w:t>
            </w:r>
            <w:r>
              <w:rPr>
                <w:rFonts w:ascii="宋体" w:hAnsi="宋体"/>
                <w:b/>
                <w:sz w:val="24"/>
                <w:szCs w:val="24"/>
              </w:rPr>
              <w:t xml:space="preserve">工具主要</w:t>
            </w:r>
            <w:r>
              <w:rPr>
                <w:rFonts w:ascii="宋体" w:hAnsi="宋体"/>
                <w:b/>
                <w:sz w:val="24"/>
                <w:szCs w:val="24"/>
              </w:rPr>
            </w:r>
            <w:r/>
          </w:p>
          <w:p>
            <w:pPr>
              <w:pStyle w:val="867"/>
              <w:jc w:val="center"/>
              <w:rPr>
                <w:rFonts w:ascii="宋体" w:hAnsi="宋体"/>
                <w:b/>
                <w:sz w:val="24"/>
                <w:szCs w:val="24"/>
              </w:rPr>
            </w:pPr>
            <w:r>
              <w:rPr>
                <w:rFonts w:ascii="宋体" w:hAnsi="宋体"/>
                <w:b/>
                <w:sz w:val="24"/>
                <w:szCs w:val="24"/>
              </w:rPr>
              <w:t xml:space="preserve">技</w:t>
            </w:r>
            <w:r>
              <w:rPr>
                <w:rFonts w:ascii="宋体" w:hAnsi="宋体"/>
                <w:b/>
                <w:sz w:val="24"/>
                <w:szCs w:val="24"/>
              </w:rPr>
              <w:t xml:space="preserve">术性能参数</w:t>
            </w:r>
            <w:r/>
          </w:p>
        </w:tc>
        <w:tc>
          <w:tcPr>
            <w:tcW w:w="1104" w:type="dxa"/>
            <w:vAlign w:val="center"/>
            <w:textDirection w:val="lrTb"/>
            <w:noWrap w:val="false"/>
          </w:tcPr>
          <w:p>
            <w:pPr>
              <w:pStyle w:val="867"/>
              <w:jc w:val="center"/>
              <w:rPr>
                <w:rFonts w:ascii="宋体" w:hAnsi="宋体"/>
                <w:b/>
                <w:spacing w:val="-20"/>
                <w:sz w:val="24"/>
                <w:szCs w:val="24"/>
              </w:rPr>
            </w:pPr>
            <w:r>
              <w:rPr>
                <w:rFonts w:ascii="宋体" w:hAnsi="宋体"/>
                <w:b/>
                <w:spacing w:val="-20"/>
                <w:sz w:val="24"/>
                <w:szCs w:val="24"/>
              </w:rPr>
              <w:t xml:space="preserve">自有</w:t>
            </w:r>
            <w:r/>
          </w:p>
          <w:p>
            <w:pPr>
              <w:pStyle w:val="867"/>
              <w:jc w:val="center"/>
              <w:rPr>
                <w:rFonts w:ascii="宋体" w:hAnsi="宋体"/>
                <w:b/>
                <w:sz w:val="24"/>
                <w:szCs w:val="24"/>
              </w:rPr>
            </w:pPr>
            <w:r>
              <w:rPr>
                <w:rFonts w:ascii="宋体" w:hAnsi="宋体"/>
                <w:b/>
                <w:spacing w:val="-20"/>
                <w:sz w:val="24"/>
                <w:szCs w:val="24"/>
              </w:rPr>
              <w:t xml:space="preserve">或租赁</w:t>
            </w:r>
            <w:r>
              <w:rPr>
                <w:rFonts w:ascii="宋体" w:hAnsi="宋体"/>
                <w:b/>
                <w:sz w:val="24"/>
                <w:szCs w:val="24"/>
              </w:rPr>
            </w:r>
            <w:r/>
          </w:p>
        </w:tc>
        <w:tc>
          <w:tcPr>
            <w:tcW w:w="1168" w:type="dxa"/>
            <w:vAlign w:val="center"/>
            <w:textDirection w:val="lrTb"/>
            <w:noWrap w:val="false"/>
          </w:tcPr>
          <w:p>
            <w:pPr>
              <w:pStyle w:val="867"/>
              <w:jc w:val="center"/>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rHeight w:val="454"/>
        </w:trPr>
        <w:tc>
          <w:tcPr>
            <w:tcW w:w="783"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45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55"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00"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83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936"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04"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68" w:type="dxa"/>
            <w:vAlign w:val="center"/>
            <w:textDirection w:val="lrTb"/>
            <w:noWrap w:val="false"/>
          </w:tcPr>
          <w:p>
            <w:pPr>
              <w:pStyle w:val="867"/>
              <w:jc w:val="center"/>
              <w:rPr>
                <w:rFonts w:ascii="宋体" w:hAnsi="宋体"/>
                <w:sz w:val="24"/>
                <w:szCs w:val="24"/>
              </w:rPr>
            </w:pPr>
            <w:r>
              <w:rPr>
                <w:rFonts w:ascii="宋体" w:hAnsi="宋体"/>
                <w:sz w:val="24"/>
                <w:szCs w:val="24"/>
              </w:rPr>
            </w:r>
            <w:r/>
          </w:p>
        </w:tc>
      </w:tr>
      <w:tr>
        <w:trPr>
          <w:trHeight w:val="454"/>
        </w:trPr>
        <w:tc>
          <w:tcPr>
            <w:tcW w:w="783"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45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55"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00"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83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936"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04"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68" w:type="dxa"/>
            <w:vAlign w:val="center"/>
            <w:textDirection w:val="lrTb"/>
            <w:noWrap w:val="false"/>
          </w:tcPr>
          <w:p>
            <w:pPr>
              <w:pStyle w:val="867"/>
              <w:jc w:val="center"/>
              <w:rPr>
                <w:rFonts w:ascii="宋体" w:hAnsi="宋体"/>
                <w:sz w:val="24"/>
                <w:szCs w:val="24"/>
              </w:rPr>
            </w:pPr>
            <w:r>
              <w:rPr>
                <w:rFonts w:ascii="宋体" w:hAnsi="宋体"/>
                <w:sz w:val="24"/>
                <w:szCs w:val="24"/>
              </w:rPr>
            </w:r>
            <w:r/>
          </w:p>
        </w:tc>
      </w:tr>
      <w:tr>
        <w:trPr>
          <w:trHeight w:val="454"/>
        </w:trPr>
        <w:tc>
          <w:tcPr>
            <w:tcW w:w="783"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45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55"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00"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83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936"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04"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68" w:type="dxa"/>
            <w:vAlign w:val="center"/>
            <w:textDirection w:val="lrTb"/>
            <w:noWrap w:val="false"/>
          </w:tcPr>
          <w:p>
            <w:pPr>
              <w:pStyle w:val="867"/>
              <w:jc w:val="center"/>
              <w:rPr>
                <w:rFonts w:ascii="宋体" w:hAnsi="宋体"/>
                <w:sz w:val="24"/>
                <w:szCs w:val="24"/>
              </w:rPr>
            </w:pPr>
            <w:r>
              <w:rPr>
                <w:rFonts w:ascii="宋体" w:hAnsi="宋体"/>
                <w:sz w:val="24"/>
                <w:szCs w:val="24"/>
              </w:rPr>
            </w:r>
            <w:r/>
          </w:p>
        </w:tc>
      </w:tr>
      <w:tr>
        <w:trPr>
          <w:trHeight w:val="454"/>
        </w:trPr>
        <w:tc>
          <w:tcPr>
            <w:tcW w:w="783"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45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55"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00"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83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936"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04"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68" w:type="dxa"/>
            <w:vAlign w:val="center"/>
            <w:textDirection w:val="lrTb"/>
            <w:noWrap w:val="false"/>
          </w:tcPr>
          <w:p>
            <w:pPr>
              <w:pStyle w:val="867"/>
              <w:jc w:val="center"/>
              <w:rPr>
                <w:rFonts w:ascii="宋体" w:hAnsi="宋体"/>
                <w:sz w:val="24"/>
                <w:szCs w:val="24"/>
              </w:rPr>
            </w:pPr>
            <w:r>
              <w:rPr>
                <w:rFonts w:ascii="宋体" w:hAnsi="宋体"/>
                <w:sz w:val="24"/>
                <w:szCs w:val="24"/>
              </w:rPr>
            </w:r>
            <w:r/>
          </w:p>
        </w:tc>
      </w:tr>
      <w:tr>
        <w:trPr>
          <w:trHeight w:val="454"/>
        </w:trPr>
        <w:tc>
          <w:tcPr>
            <w:tcW w:w="783"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45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55"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00"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83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936"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04"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68" w:type="dxa"/>
            <w:vAlign w:val="center"/>
            <w:textDirection w:val="lrTb"/>
            <w:noWrap w:val="false"/>
          </w:tcPr>
          <w:p>
            <w:pPr>
              <w:pStyle w:val="867"/>
              <w:jc w:val="center"/>
              <w:rPr>
                <w:rFonts w:ascii="宋体" w:hAnsi="宋体"/>
                <w:sz w:val="24"/>
                <w:szCs w:val="24"/>
              </w:rPr>
            </w:pPr>
            <w:r>
              <w:rPr>
                <w:rFonts w:ascii="宋体" w:hAnsi="宋体"/>
                <w:sz w:val="24"/>
                <w:szCs w:val="24"/>
              </w:rPr>
            </w:r>
            <w:r/>
          </w:p>
        </w:tc>
      </w:tr>
      <w:tr>
        <w:trPr>
          <w:trHeight w:val="454"/>
        </w:trPr>
        <w:tc>
          <w:tcPr>
            <w:tcW w:w="783"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45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55"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00"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83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936"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04"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68" w:type="dxa"/>
            <w:vAlign w:val="center"/>
            <w:textDirection w:val="lrTb"/>
            <w:noWrap w:val="false"/>
          </w:tcPr>
          <w:p>
            <w:pPr>
              <w:pStyle w:val="867"/>
              <w:jc w:val="center"/>
              <w:rPr>
                <w:rFonts w:ascii="宋体" w:hAnsi="宋体"/>
                <w:sz w:val="24"/>
                <w:szCs w:val="24"/>
              </w:rPr>
            </w:pPr>
            <w:r>
              <w:rPr>
                <w:rFonts w:ascii="宋体" w:hAnsi="宋体"/>
                <w:sz w:val="24"/>
                <w:szCs w:val="24"/>
              </w:rPr>
            </w:r>
            <w:r/>
          </w:p>
        </w:tc>
      </w:tr>
      <w:tr>
        <w:trPr>
          <w:trHeight w:val="454"/>
        </w:trPr>
        <w:tc>
          <w:tcPr>
            <w:tcW w:w="783"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452" w:type="dxa"/>
            <w:vAlign w:val="center"/>
            <w:textDirection w:val="lrTb"/>
            <w:noWrap w:val="false"/>
          </w:tcPr>
          <w:p>
            <w:pPr>
              <w:pStyle w:val="867"/>
              <w:jc w:val="center"/>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1255"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200"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832"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936"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04" w:type="dxa"/>
            <w:vAlign w:val="center"/>
            <w:textDirection w:val="lrTb"/>
            <w:noWrap w:val="false"/>
          </w:tcPr>
          <w:p>
            <w:pPr>
              <w:pStyle w:val="867"/>
              <w:jc w:val="center"/>
              <w:rPr>
                <w:rFonts w:ascii="宋体" w:hAnsi="宋体"/>
                <w:sz w:val="24"/>
                <w:szCs w:val="24"/>
              </w:rPr>
            </w:pPr>
            <w:r>
              <w:rPr>
                <w:rFonts w:ascii="宋体" w:hAnsi="宋体"/>
                <w:sz w:val="24"/>
                <w:szCs w:val="24"/>
              </w:rPr>
            </w:r>
            <w:r/>
          </w:p>
        </w:tc>
        <w:tc>
          <w:tcPr>
            <w:tcW w:w="1168" w:type="dxa"/>
            <w:vAlign w:val="center"/>
            <w:textDirection w:val="lrTb"/>
            <w:noWrap w:val="false"/>
          </w:tcPr>
          <w:p>
            <w:pPr>
              <w:pStyle w:val="867"/>
              <w:jc w:val="center"/>
              <w:rPr>
                <w:rFonts w:ascii="宋体" w:hAnsi="宋体"/>
                <w:sz w:val="24"/>
                <w:szCs w:val="24"/>
              </w:rPr>
            </w:pPr>
            <w:r>
              <w:rPr>
                <w:rFonts w:ascii="宋体" w:hAnsi="宋体"/>
                <w:sz w:val="24"/>
                <w:szCs w:val="24"/>
              </w:rPr>
            </w:r>
            <w:r/>
          </w:p>
        </w:tc>
      </w:tr>
    </w:tbl>
    <w:p>
      <w:pPr>
        <w:pStyle w:val="867"/>
        <w:spacing w:line="480" w:lineRule="exact"/>
        <w:rPr>
          <w:rFonts w:ascii="宋体" w:hAnsi="宋体"/>
          <w:sz w:val="24"/>
          <w:szCs w:val="24"/>
        </w:rPr>
      </w:pPr>
      <w:r>
        <w:rPr>
          <w:rFonts w:ascii="宋体" w:hAnsi="宋体"/>
          <w:sz w:val="24"/>
          <w:szCs w:val="24"/>
        </w:rPr>
        <w:t xml:space="preserve">注：</w:t>
      </w:r>
      <w:r>
        <w:rPr>
          <w:rFonts w:ascii="宋体" w:hAnsi="宋体"/>
          <w:bCs/>
          <w:sz w:val="24"/>
        </w:rPr>
        <w:t xml:space="preserve">1、</w:t>
      </w:r>
      <w:r>
        <w:rPr>
          <w:rFonts w:hint="eastAsia" w:ascii="宋体" w:hAnsi="宋体"/>
          <w:sz w:val="24"/>
          <w:szCs w:val="24"/>
        </w:rPr>
        <w:t xml:space="preserve">供应商</w:t>
      </w:r>
      <w:r>
        <w:rPr>
          <w:rFonts w:ascii="宋体" w:hAnsi="宋体"/>
          <w:sz w:val="24"/>
          <w:szCs w:val="24"/>
        </w:rPr>
        <w:t xml:space="preserve">应根据拟投入本项目</w:t>
      </w:r>
      <w:r>
        <w:rPr>
          <w:rFonts w:hint="eastAsia" w:ascii="宋体" w:hAnsi="宋体"/>
          <w:sz w:val="24"/>
          <w:szCs w:val="24"/>
        </w:rPr>
        <w:t xml:space="preserve">相关交通工具</w:t>
      </w:r>
      <w:r>
        <w:rPr>
          <w:rFonts w:ascii="宋体" w:hAnsi="宋体"/>
          <w:sz w:val="24"/>
          <w:szCs w:val="24"/>
        </w:rPr>
        <w:t xml:space="preserve">情况分别填报上述表格。</w:t>
      </w:r>
      <w:r/>
    </w:p>
    <w:p>
      <w:pPr>
        <w:pStyle w:val="867"/>
        <w:ind w:firstLine="720"/>
        <w:spacing w:line="460" w:lineRule="exact"/>
        <w:rPr>
          <w:rFonts w:ascii="宋体" w:hAnsi="宋体"/>
          <w:sz w:val="24"/>
          <w:szCs w:val="24"/>
        </w:rPr>
      </w:pPr>
      <w:r>
        <w:rPr>
          <w:rFonts w:ascii="宋体" w:hAnsi="宋体"/>
          <w:sz w:val="24"/>
          <w:szCs w:val="22"/>
        </w:rPr>
        <w:t xml:space="preserve">注：相关</w:t>
      </w:r>
      <w:r>
        <w:rPr>
          <w:rFonts w:hint="eastAsia" w:ascii="宋体" w:hAnsi="宋体"/>
          <w:sz w:val="24"/>
          <w:szCs w:val="24"/>
        </w:rPr>
        <w:t xml:space="preserve">交通工具</w:t>
      </w:r>
      <w:r>
        <w:rPr>
          <w:rFonts w:ascii="宋体" w:hAnsi="宋体"/>
          <w:sz w:val="24"/>
          <w:szCs w:val="22"/>
        </w:rPr>
        <w:t xml:space="preserve">包括但不限于相关</w:t>
      </w:r>
      <w:r>
        <w:rPr>
          <w:rFonts w:hint="eastAsia" w:ascii="宋体" w:hAnsi="宋体"/>
          <w:sz w:val="24"/>
          <w:szCs w:val="22"/>
        </w:rPr>
        <w:t xml:space="preserve">机动车与非机动车</w:t>
      </w:r>
      <w:r>
        <w:rPr>
          <w:rFonts w:ascii="宋体" w:hAnsi="宋体"/>
          <w:sz w:val="24"/>
          <w:szCs w:val="22"/>
        </w:rPr>
        <w:t xml:space="preserve">。</w:t>
      </w:r>
      <w:r>
        <w:rPr>
          <w:rFonts w:ascii="宋体" w:hAnsi="宋体"/>
          <w:sz w:val="24"/>
          <w:szCs w:val="24"/>
        </w:rPr>
      </w:r>
      <w:r/>
    </w:p>
    <w:p>
      <w:pPr>
        <w:pStyle w:val="867"/>
        <w:ind w:firstLine="480"/>
        <w:spacing w:line="460" w:lineRule="exact"/>
        <w:rPr>
          <w:rFonts w:ascii="宋体" w:hAnsi="宋体"/>
          <w:sz w:val="24"/>
          <w:szCs w:val="22"/>
        </w:rPr>
      </w:pPr>
      <w:r>
        <w:rPr>
          <w:rFonts w:ascii="宋体" w:hAnsi="宋体"/>
          <w:sz w:val="24"/>
          <w:szCs w:val="22"/>
        </w:rPr>
        <w:t xml:space="preserve">2、对于表中自有</w:t>
      </w:r>
      <w:r>
        <w:rPr>
          <w:rFonts w:hint="eastAsia" w:ascii="宋体" w:hAnsi="宋体"/>
          <w:sz w:val="24"/>
          <w:szCs w:val="22"/>
        </w:rPr>
        <w:t xml:space="preserve">的</w:t>
      </w:r>
      <w:r>
        <w:rPr>
          <w:rFonts w:hint="eastAsia" w:ascii="宋体" w:hAnsi="宋体"/>
          <w:sz w:val="24"/>
          <w:szCs w:val="24"/>
        </w:rPr>
        <w:t xml:space="preserve">交通工具</w:t>
      </w:r>
      <w:r>
        <w:rPr>
          <w:rFonts w:ascii="宋体" w:hAnsi="宋体"/>
          <w:sz w:val="24"/>
          <w:szCs w:val="22"/>
        </w:rPr>
        <w:t xml:space="preserve">，</w:t>
      </w:r>
      <w:r>
        <w:rPr>
          <w:rFonts w:hint="eastAsia" w:ascii="宋体" w:hAnsi="宋体"/>
          <w:sz w:val="24"/>
          <w:szCs w:val="24"/>
        </w:rPr>
        <w:t xml:space="preserve">供应商</w:t>
      </w:r>
      <w:r>
        <w:rPr>
          <w:rFonts w:hint="eastAsia" w:ascii="宋体" w:hAnsi="宋体"/>
          <w:sz w:val="24"/>
          <w:szCs w:val="22"/>
        </w:rPr>
        <w:t xml:space="preserve">应</w:t>
      </w:r>
      <w:r>
        <w:rPr>
          <w:rFonts w:ascii="宋体" w:hAnsi="宋体"/>
          <w:sz w:val="24"/>
          <w:szCs w:val="22"/>
        </w:rPr>
        <w:t xml:space="preserve">提供上述</w:t>
      </w:r>
      <w:r>
        <w:rPr>
          <w:rFonts w:hint="eastAsia" w:ascii="宋体" w:hAnsi="宋体"/>
          <w:sz w:val="24"/>
          <w:szCs w:val="24"/>
        </w:rPr>
        <w:t xml:space="preserve">交通工具</w:t>
      </w:r>
      <w:r>
        <w:rPr>
          <w:rFonts w:ascii="宋体" w:hAnsi="宋体"/>
          <w:sz w:val="24"/>
          <w:szCs w:val="22"/>
        </w:rPr>
        <w:t xml:space="preserve">采购发票或者购销合同相关证明材料。</w:t>
      </w:r>
      <w:r/>
    </w:p>
    <w:p>
      <w:pPr>
        <w:pStyle w:val="867"/>
        <w:ind w:firstLine="480"/>
        <w:spacing w:line="460" w:lineRule="exact"/>
        <w:rPr>
          <w:rFonts w:ascii="宋体" w:hAnsi="宋体"/>
          <w:sz w:val="24"/>
          <w:szCs w:val="22"/>
        </w:rPr>
      </w:pPr>
      <w:r>
        <w:rPr>
          <w:rFonts w:ascii="宋体" w:hAnsi="宋体"/>
          <w:sz w:val="24"/>
          <w:szCs w:val="22"/>
        </w:rPr>
        <w:t xml:space="preserve">3、对于表中租赁</w:t>
      </w:r>
      <w:r>
        <w:rPr>
          <w:rFonts w:hint="eastAsia" w:ascii="宋体" w:hAnsi="宋体"/>
          <w:sz w:val="24"/>
          <w:szCs w:val="22"/>
        </w:rPr>
        <w:t xml:space="preserve">的</w:t>
      </w:r>
      <w:r>
        <w:rPr>
          <w:rFonts w:hint="eastAsia" w:ascii="宋体" w:hAnsi="宋体"/>
          <w:sz w:val="24"/>
          <w:szCs w:val="24"/>
        </w:rPr>
        <w:t xml:space="preserve">交通工具</w:t>
      </w:r>
      <w:r>
        <w:rPr>
          <w:rFonts w:ascii="宋体" w:hAnsi="宋体"/>
          <w:sz w:val="24"/>
          <w:szCs w:val="22"/>
        </w:rPr>
        <w:t xml:space="preserve">，</w:t>
      </w:r>
      <w:r>
        <w:rPr>
          <w:rFonts w:hint="eastAsia" w:ascii="宋体" w:hAnsi="宋体"/>
          <w:sz w:val="24"/>
          <w:szCs w:val="24"/>
        </w:rPr>
        <w:t xml:space="preserve">供应商</w:t>
      </w:r>
      <w:r>
        <w:rPr>
          <w:rFonts w:hint="eastAsia" w:ascii="宋体" w:hAnsi="宋体"/>
          <w:sz w:val="24"/>
          <w:szCs w:val="22"/>
        </w:rPr>
        <w:t xml:space="preserve">应</w:t>
      </w:r>
      <w:r>
        <w:rPr>
          <w:rFonts w:ascii="宋体" w:hAnsi="宋体"/>
          <w:sz w:val="24"/>
          <w:szCs w:val="22"/>
        </w:rPr>
        <w:t xml:space="preserve">提供</w:t>
      </w:r>
      <w:r>
        <w:rPr>
          <w:rFonts w:hint="eastAsia" w:ascii="宋体" w:hAnsi="宋体"/>
          <w:color w:val="000000"/>
          <w:sz w:val="24"/>
        </w:rPr>
        <w:t xml:space="preserve">供应商</w:t>
      </w:r>
      <w:r>
        <w:rPr>
          <w:rFonts w:ascii="宋体" w:hAnsi="宋体"/>
          <w:sz w:val="24"/>
          <w:szCs w:val="22"/>
        </w:rPr>
        <w:t xml:space="preserve">与</w:t>
      </w:r>
      <w:r>
        <w:rPr>
          <w:rFonts w:hint="eastAsia" w:ascii="宋体" w:hAnsi="宋体"/>
          <w:sz w:val="24"/>
          <w:szCs w:val="24"/>
        </w:rPr>
        <w:t xml:space="preserve">交通工具</w:t>
      </w:r>
      <w:r>
        <w:rPr>
          <w:rFonts w:ascii="宋体" w:hAnsi="宋体"/>
          <w:sz w:val="24"/>
          <w:szCs w:val="22"/>
        </w:rPr>
        <w:t xml:space="preserve">所有人的租赁协议或其他证明材料。</w:t>
      </w:r>
      <w:r/>
    </w:p>
    <w:p>
      <w:pPr>
        <w:pStyle w:val="867"/>
        <w:ind w:firstLine="480"/>
        <w:spacing w:line="48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、每辆</w:t>
      </w:r>
      <w:r>
        <w:rPr>
          <w:rFonts w:hint="eastAsia" w:ascii="宋体" w:hAnsi="宋体"/>
          <w:sz w:val="24"/>
          <w:szCs w:val="24"/>
        </w:rPr>
        <w:t xml:space="preserve">交通工具</w:t>
      </w:r>
      <w:r>
        <w:rPr>
          <w:rFonts w:ascii="宋体" w:hAnsi="宋体"/>
          <w:sz w:val="24"/>
          <w:szCs w:val="24"/>
        </w:rPr>
        <w:t xml:space="preserve">应同时提</w:t>
      </w:r>
      <w:r>
        <w:rPr>
          <w:rFonts w:ascii="宋体" w:hAnsi="宋体"/>
          <w:sz w:val="24"/>
          <w:szCs w:val="24"/>
        </w:rPr>
        <w:t xml:space="preserve">供</w:t>
      </w:r>
      <w:r>
        <w:rPr>
          <w:rFonts w:hint="eastAsia" w:ascii="宋体" w:hAnsi="宋体"/>
          <w:sz w:val="24"/>
          <w:szCs w:val="24"/>
        </w:rPr>
        <w:t xml:space="preserve">交通工具的</w:t>
      </w:r>
      <w:r>
        <w:rPr>
          <w:rFonts w:ascii="宋体" w:hAnsi="宋体"/>
          <w:sz w:val="24"/>
          <w:szCs w:val="24"/>
        </w:rPr>
        <w:t xml:space="preserve">彩色图片。</w:t>
      </w:r>
      <w:r>
        <w:rPr>
          <w:rFonts w:ascii="宋体" w:hAnsi="宋体"/>
          <w:sz w:val="24"/>
          <w:szCs w:val="24"/>
        </w:rPr>
      </w:r>
      <w:r/>
    </w:p>
    <w:p>
      <w:pPr>
        <w:pStyle w:val="867"/>
        <w:ind w:firstLine="480"/>
        <w:spacing w:line="460" w:lineRule="exact"/>
        <w:rPr>
          <w:rFonts w:ascii="宋体" w:hAnsi="宋体"/>
          <w:sz w:val="24"/>
          <w:szCs w:val="22"/>
        </w:rPr>
      </w:pPr>
      <w:r>
        <w:rPr>
          <w:rFonts w:hint="eastAsia" w:ascii="宋体" w:hAnsi="宋体"/>
          <w:sz w:val="24"/>
          <w:szCs w:val="22"/>
        </w:rPr>
        <w:t xml:space="preserve">5</w:t>
      </w:r>
      <w:r>
        <w:rPr>
          <w:rFonts w:hint="eastAsia" w:ascii="宋体" w:hAnsi="宋体"/>
          <w:sz w:val="24"/>
          <w:szCs w:val="22"/>
        </w:rPr>
        <w:t xml:space="preserve">、表格内容应包含但不限于已上内容，各供应商可自行调整。</w:t>
      </w:r>
      <w:r>
        <w:rPr>
          <w:rFonts w:ascii="宋体" w:hAnsi="宋体"/>
          <w:sz w:val="24"/>
          <w:szCs w:val="22"/>
        </w:rPr>
      </w:r>
      <w:r/>
    </w:p>
    <w:p>
      <w:pPr>
        <w:pStyle w:val="867"/>
        <w:ind w:firstLine="480"/>
        <w:spacing w:line="460" w:lineRule="exact"/>
        <w:rPr>
          <w:rFonts w:ascii="宋体" w:hAnsi="宋体"/>
          <w:sz w:val="24"/>
          <w:szCs w:val="22"/>
        </w:rPr>
      </w:pPr>
      <w:r>
        <w:rPr>
          <w:rFonts w:hint="eastAsia" w:ascii="宋体" w:hAnsi="宋体"/>
          <w:sz w:val="24"/>
          <w:szCs w:val="22"/>
        </w:rPr>
        <w:t xml:space="preserve">6、</w:t>
      </w:r>
      <w:r>
        <w:rPr>
          <w:rFonts w:ascii="宋体" w:hAnsi="宋体"/>
          <w:sz w:val="24"/>
          <w:szCs w:val="22"/>
        </w:rPr>
        <w:t xml:space="preserve">因表述含糊导致的</w:t>
      </w:r>
      <w:r>
        <w:rPr>
          <w:rFonts w:hint="eastAsia" w:ascii="宋体" w:hAnsi="宋体"/>
          <w:sz w:val="24"/>
          <w:szCs w:val="22"/>
        </w:rPr>
        <w:t xml:space="preserve">评审</w:t>
      </w:r>
      <w:r>
        <w:rPr>
          <w:rFonts w:ascii="宋体" w:hAnsi="宋体"/>
          <w:sz w:val="24"/>
          <w:szCs w:val="22"/>
        </w:rPr>
        <w:t xml:space="preserve">风险将由</w:t>
      </w:r>
      <w:r>
        <w:rPr>
          <w:rFonts w:hint="eastAsia" w:ascii="宋体" w:hAnsi="宋体"/>
          <w:sz w:val="24"/>
          <w:szCs w:val="22"/>
        </w:rPr>
        <w:t xml:space="preserve">供应商</w:t>
      </w:r>
      <w:r>
        <w:rPr>
          <w:rFonts w:ascii="宋体" w:hAnsi="宋体"/>
          <w:sz w:val="24"/>
          <w:szCs w:val="22"/>
        </w:rPr>
        <w:t xml:space="preserve">承担。</w:t>
      </w:r>
      <w:r/>
    </w:p>
    <w:p>
      <w:pPr>
        <w:pStyle w:val="877"/>
        <w:rPr>
          <w:rFonts w:hAnsi="宋体"/>
        </w:rPr>
      </w:pPr>
      <w:r>
        <w:rPr>
          <w:rFonts w:hAnsi="宋体"/>
        </w:rPr>
      </w:r>
      <w:r/>
    </w:p>
    <w:p>
      <w:pPr>
        <w:pStyle w:val="867"/>
        <w:rPr>
          <w:rFonts w:ascii="宋体" w:hAnsi="宋体"/>
        </w:rPr>
      </w:pPr>
      <w:r>
        <w:rPr>
          <w:rFonts w:ascii="宋体" w:hAnsi="宋体"/>
        </w:rPr>
      </w:r>
      <w:r/>
    </w:p>
    <w:p>
      <w:pPr>
        <w:pStyle w:val="877"/>
        <w:jc w:val="center"/>
        <w:rPr>
          <w:rFonts w:hAnsi="宋体"/>
          <w:b/>
          <w:bCs/>
        </w:rPr>
      </w:pPr>
      <w:r>
        <w:rPr>
          <w:rFonts w:hint="eastAsia" w:hAnsi="宋体"/>
          <w:sz w:val="24"/>
          <w:szCs w:val="21"/>
        </w:rPr>
        <w:t xml:space="preserve">                                         投标人名称</w:t>
      </w:r>
      <w:r>
        <w:rPr>
          <w:rFonts w:hint="eastAsia" w:hAnsi="宋体"/>
          <w:b/>
          <w:sz w:val="24"/>
          <w:szCs w:val="24"/>
        </w:rPr>
        <w:t xml:space="preserve">（加盖CA电子公章）</w:t>
      </w:r>
      <w:r>
        <w:rPr>
          <w:rFonts w:hint="eastAsia" w:hAnsi="宋体"/>
          <w:sz w:val="24"/>
          <w:szCs w:val="21"/>
        </w:rPr>
        <w:t xml:space="preserve">：</w:t>
      </w:r>
      <w:r>
        <w:rPr>
          <w:rFonts w:hAnsi="宋体"/>
          <w:b/>
          <w:bCs/>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pStyle w:val="877"/>
        <w:rPr>
          <w:rFonts w:hAnsi="宋体"/>
        </w:rPr>
      </w:pPr>
      <w:r>
        <w:rPr>
          <w:rFonts w:hAnsi="宋体"/>
        </w:rPr>
      </w:r>
      <w:r/>
    </w:p>
    <w:p>
      <w:pPr>
        <w:pStyle w:val="867"/>
        <w:rPr>
          <w:rFonts w:ascii="宋体" w:hAnsi="宋体"/>
        </w:rPr>
      </w:pPr>
      <w:r>
        <w:rPr>
          <w:rFonts w:ascii="宋体" w:hAnsi="宋体"/>
        </w:rPr>
      </w:r>
      <w:r/>
    </w:p>
    <w:p>
      <w:pPr>
        <w:shd w:val="nil" w:color="auto"/>
        <w:rPr>
          <w:rFonts w:ascii="宋体" w:hAnsi="宋体" w:eastAsia="宋体"/>
        </w:rPr>
      </w:pPr>
      <w:r>
        <w:rPr>
          <w:rFonts w:ascii="宋体" w:hAnsi="宋体" w:eastAsia="宋体"/>
          <w:highlight w:val="none"/>
        </w:rPr>
        <w:br w:type="page" w:clear="all"/>
      </w:r>
      <w:r>
        <w:rPr>
          <w:rFonts w:ascii="宋体" w:hAnsi="宋体" w:eastAsia="宋体"/>
          <w:highlight w:val="none"/>
        </w:rPr>
      </w:r>
      <w:r/>
    </w:p>
    <w:p>
      <w:pPr>
        <w:pStyle w:val="869"/>
        <w:contextualSpacing/>
        <w:spacing w:line="620" w:lineRule="exact"/>
        <w:rPr>
          <w:rFonts w:ascii="宋体" w:hAnsi="宋体" w:eastAsia="宋体"/>
          <w:highlight w:val="none"/>
        </w:rPr>
      </w:pPr>
      <w:r/>
      <w:bookmarkStart w:id="133" w:name="_Toc165362627"/>
      <w:r>
        <w:rPr>
          <w:rFonts w:hint="eastAsia" w:ascii="宋体" w:hAnsi="宋体" w:eastAsia="宋体"/>
        </w:rPr>
        <w:t xml:space="preserve">附件1</w:t>
      </w:r>
      <w:r>
        <w:rPr>
          <w:rFonts w:ascii="宋体" w:hAnsi="宋体" w:eastAsia="宋体"/>
        </w:rPr>
        <w:t xml:space="preserve">4 业绩一览表</w:t>
      </w:r>
      <w:bookmarkEnd w:id="126"/>
      <w:r/>
      <w:bookmarkEnd w:id="133"/>
      <w:r>
        <w:rPr>
          <w:rFonts w:ascii="宋体" w:hAnsi="宋体" w:eastAsia="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835"/>
        <w:gridCol w:w="1575"/>
        <w:gridCol w:w="1575"/>
        <w:gridCol w:w="1470"/>
        <w:gridCol w:w="1260"/>
      </w:tblGrid>
      <w:tr>
        <w:trPr>
          <w:trHeight w:val="589"/>
        </w:trPr>
        <w:tc>
          <w:tcPr>
            <w:tcW w:w="945" w:type="dxa"/>
            <w:vAlign w:val="center"/>
            <w:textDirection w:val="lrTb"/>
            <w:noWrap w:val="false"/>
          </w:tcPr>
          <w:p>
            <w:pPr>
              <w:pStyle w:val="867"/>
              <w:jc w:val="center"/>
              <w:rPr>
                <w:rFonts w:ascii="宋体" w:hAnsi="宋体"/>
                <w:color w:val="000000"/>
                <w:sz w:val="24"/>
                <w:szCs w:val="24"/>
              </w:rPr>
            </w:pPr>
            <w:r/>
            <w:bookmarkStart w:id="134" w:name="_Toc341427249"/>
            <w:r/>
            <w:bookmarkStart w:id="135" w:name="_Toc447796831"/>
            <w:r/>
            <w:bookmarkStart w:id="136" w:name="_Toc345248158"/>
            <w:r/>
            <w:bookmarkStart w:id="137" w:name="_Toc414881347"/>
            <w:r>
              <w:rPr>
                <w:rFonts w:ascii="宋体" w:hAnsi="宋体"/>
                <w:color w:val="000000"/>
                <w:sz w:val="24"/>
                <w:szCs w:val="24"/>
              </w:rPr>
              <w:t xml:space="preserve">序号</w:t>
            </w:r>
            <w:r/>
          </w:p>
        </w:tc>
        <w:tc>
          <w:tcPr>
            <w:tcW w:w="2835" w:type="dxa"/>
            <w:vAlign w:val="center"/>
            <w:textDirection w:val="lrTb"/>
            <w:noWrap w:val="false"/>
          </w:tcPr>
          <w:p>
            <w:pPr>
              <w:pStyle w:val="867"/>
              <w:jc w:val="center"/>
              <w:rPr>
                <w:rFonts w:ascii="宋体" w:hAnsi="宋体"/>
                <w:color w:val="000000"/>
                <w:sz w:val="24"/>
                <w:szCs w:val="24"/>
              </w:rPr>
            </w:pPr>
            <w:r>
              <w:rPr>
                <w:rFonts w:hint="eastAsia" w:ascii="宋体" w:hAnsi="宋体"/>
                <w:color w:val="000000"/>
                <w:sz w:val="24"/>
                <w:szCs w:val="24"/>
              </w:rPr>
              <w:t xml:space="preserve">项目</w:t>
            </w:r>
            <w:r>
              <w:rPr>
                <w:rFonts w:ascii="宋体" w:hAnsi="宋体"/>
                <w:color w:val="000000"/>
                <w:sz w:val="24"/>
                <w:szCs w:val="24"/>
              </w:rPr>
              <w:t xml:space="preserve">名称</w:t>
            </w:r>
            <w:r/>
          </w:p>
        </w:tc>
        <w:tc>
          <w:tcPr>
            <w:tcW w:w="1575" w:type="dxa"/>
            <w:vAlign w:val="center"/>
            <w:textDirection w:val="lrTb"/>
            <w:noWrap w:val="false"/>
          </w:tcPr>
          <w:p>
            <w:pPr>
              <w:pStyle w:val="867"/>
              <w:jc w:val="center"/>
              <w:rPr>
                <w:rFonts w:ascii="宋体" w:hAnsi="宋体"/>
                <w:color w:val="000000"/>
                <w:sz w:val="24"/>
                <w:szCs w:val="24"/>
              </w:rPr>
            </w:pPr>
            <w:r>
              <w:rPr>
                <w:rFonts w:hint="eastAsia" w:ascii="宋体" w:hAnsi="宋体"/>
                <w:color w:val="000000"/>
                <w:sz w:val="24"/>
                <w:szCs w:val="24"/>
              </w:rPr>
              <w:t xml:space="preserve">合同金额</w:t>
            </w:r>
            <w:r>
              <w:rPr>
                <w:rFonts w:ascii="宋体" w:hAnsi="宋体"/>
                <w:color w:val="000000"/>
                <w:sz w:val="24"/>
                <w:szCs w:val="24"/>
              </w:rPr>
            </w:r>
            <w:r/>
          </w:p>
        </w:tc>
        <w:tc>
          <w:tcPr>
            <w:tcW w:w="1575" w:type="dxa"/>
            <w:vAlign w:val="center"/>
            <w:textDirection w:val="lrTb"/>
            <w:noWrap w:val="false"/>
          </w:tcPr>
          <w:p>
            <w:pPr>
              <w:pStyle w:val="867"/>
              <w:jc w:val="center"/>
              <w:rPr>
                <w:rFonts w:ascii="宋体" w:hAnsi="宋体"/>
                <w:color w:val="000000"/>
                <w:sz w:val="24"/>
                <w:szCs w:val="24"/>
              </w:rPr>
            </w:pPr>
            <w:r>
              <w:rPr>
                <w:rFonts w:hint="eastAsia" w:ascii="宋体" w:hAnsi="宋体"/>
                <w:color w:val="000000"/>
                <w:sz w:val="24"/>
                <w:szCs w:val="24"/>
              </w:rPr>
              <w:t xml:space="preserve">实施时间</w:t>
            </w:r>
            <w:r>
              <w:rPr>
                <w:rFonts w:ascii="宋体" w:hAnsi="宋体"/>
                <w:color w:val="000000"/>
                <w:sz w:val="24"/>
                <w:szCs w:val="24"/>
              </w:rPr>
            </w:r>
            <w:r/>
          </w:p>
        </w:tc>
        <w:tc>
          <w:tcPr>
            <w:tcW w:w="1470" w:type="dxa"/>
            <w:vAlign w:val="center"/>
            <w:textDirection w:val="lrTb"/>
            <w:noWrap w:val="false"/>
          </w:tcPr>
          <w:p>
            <w:pPr>
              <w:pStyle w:val="867"/>
              <w:jc w:val="left"/>
              <w:rPr>
                <w:rFonts w:ascii="宋体" w:hAnsi="宋体"/>
                <w:color w:val="000000"/>
                <w:sz w:val="24"/>
                <w:szCs w:val="24"/>
              </w:rPr>
            </w:pPr>
            <w:r>
              <w:rPr>
                <w:rFonts w:hint="eastAsia" w:ascii="宋体" w:hAnsi="宋体"/>
                <w:color w:val="000000"/>
                <w:sz w:val="24"/>
                <w:szCs w:val="24"/>
              </w:rPr>
              <w:t xml:space="preserve">用户</w:t>
            </w:r>
            <w:r>
              <w:rPr>
                <w:rFonts w:ascii="宋体" w:hAnsi="宋体"/>
                <w:color w:val="000000"/>
                <w:sz w:val="24"/>
                <w:szCs w:val="24"/>
              </w:rPr>
              <w:t xml:space="preserve">联系人及</w:t>
            </w:r>
            <w:r>
              <w:rPr>
                <w:rFonts w:hint="eastAsia" w:ascii="宋体" w:hAnsi="宋体"/>
                <w:color w:val="000000"/>
                <w:sz w:val="24"/>
                <w:szCs w:val="24"/>
              </w:rPr>
              <w:t xml:space="preserve">联系</w:t>
            </w:r>
            <w:r>
              <w:rPr>
                <w:rFonts w:ascii="宋体" w:hAnsi="宋体"/>
                <w:color w:val="000000"/>
                <w:sz w:val="24"/>
                <w:szCs w:val="24"/>
              </w:rPr>
              <w:t xml:space="preserve">电话</w:t>
            </w:r>
            <w:r/>
          </w:p>
        </w:tc>
        <w:tc>
          <w:tcPr>
            <w:tcW w:w="1260" w:type="dxa"/>
            <w:vAlign w:val="center"/>
            <w:textDirection w:val="lrTb"/>
            <w:noWrap w:val="false"/>
          </w:tcPr>
          <w:p>
            <w:pPr>
              <w:pStyle w:val="867"/>
              <w:jc w:val="center"/>
              <w:rPr>
                <w:rFonts w:ascii="宋体" w:hAnsi="宋体"/>
                <w:color w:val="000000"/>
                <w:sz w:val="24"/>
                <w:szCs w:val="24"/>
              </w:rPr>
            </w:pPr>
            <w:r>
              <w:rPr>
                <w:rFonts w:ascii="宋体" w:hAnsi="宋体"/>
                <w:color w:val="000000"/>
                <w:sz w:val="24"/>
                <w:szCs w:val="24"/>
              </w:rPr>
              <w:t xml:space="preserve">备注</w:t>
            </w:r>
            <w:r/>
          </w:p>
        </w:tc>
      </w:tr>
      <w:tr>
        <w:trPr>
          <w:trHeight w:val="567"/>
        </w:trPr>
        <w:tc>
          <w:tcPr>
            <w:tcW w:w="945" w:type="dxa"/>
            <w:vAlign w:val="center"/>
            <w:textDirection w:val="lrTb"/>
            <w:noWrap w:val="false"/>
          </w:tcPr>
          <w:p>
            <w:pPr>
              <w:pStyle w:val="867"/>
              <w:jc w:val="center"/>
              <w:rPr>
                <w:rFonts w:ascii="宋体" w:hAnsi="宋体"/>
                <w:color w:val="000000"/>
                <w:sz w:val="24"/>
                <w:szCs w:val="24"/>
              </w:rPr>
            </w:pPr>
            <w:r>
              <w:rPr>
                <w:rFonts w:ascii="宋体" w:hAnsi="宋体"/>
                <w:color w:val="000000"/>
                <w:sz w:val="24"/>
                <w:szCs w:val="24"/>
              </w:rPr>
              <w:t xml:space="preserve">1</w:t>
            </w:r>
            <w:r/>
          </w:p>
        </w:tc>
        <w:tc>
          <w:tcPr>
            <w:tcW w:w="283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260"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r>
      <w:tr>
        <w:trPr>
          <w:trHeight w:val="567"/>
        </w:trPr>
        <w:tc>
          <w:tcPr>
            <w:tcW w:w="945" w:type="dxa"/>
            <w:vAlign w:val="center"/>
            <w:textDirection w:val="lrTb"/>
            <w:noWrap w:val="false"/>
          </w:tcPr>
          <w:p>
            <w:pPr>
              <w:pStyle w:val="867"/>
              <w:jc w:val="center"/>
              <w:rPr>
                <w:rFonts w:ascii="宋体" w:hAnsi="宋体"/>
                <w:color w:val="000000"/>
                <w:sz w:val="24"/>
                <w:szCs w:val="24"/>
              </w:rPr>
            </w:pPr>
            <w:r>
              <w:rPr>
                <w:rFonts w:ascii="宋体" w:hAnsi="宋体"/>
                <w:color w:val="000000"/>
                <w:sz w:val="24"/>
                <w:szCs w:val="24"/>
              </w:rPr>
              <w:t xml:space="preserve">2</w:t>
            </w:r>
            <w:r/>
          </w:p>
        </w:tc>
        <w:tc>
          <w:tcPr>
            <w:tcW w:w="283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260"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r>
      <w:tr>
        <w:trPr>
          <w:trHeight w:val="567"/>
        </w:trPr>
        <w:tc>
          <w:tcPr>
            <w:tcW w:w="945" w:type="dxa"/>
            <w:vAlign w:val="center"/>
            <w:textDirection w:val="lrTb"/>
            <w:noWrap w:val="false"/>
          </w:tcPr>
          <w:p>
            <w:pPr>
              <w:pStyle w:val="867"/>
              <w:jc w:val="center"/>
              <w:rPr>
                <w:rFonts w:ascii="宋体" w:hAnsi="宋体"/>
                <w:color w:val="000000"/>
                <w:sz w:val="24"/>
                <w:szCs w:val="24"/>
              </w:rPr>
            </w:pPr>
            <w:r>
              <w:rPr>
                <w:rFonts w:ascii="宋体" w:hAnsi="宋体"/>
                <w:color w:val="000000"/>
                <w:sz w:val="24"/>
                <w:szCs w:val="24"/>
              </w:rPr>
              <w:t xml:space="preserve">3</w:t>
            </w:r>
            <w:r/>
          </w:p>
        </w:tc>
        <w:tc>
          <w:tcPr>
            <w:tcW w:w="283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260"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r>
      <w:tr>
        <w:trPr>
          <w:trHeight w:val="567"/>
        </w:trPr>
        <w:tc>
          <w:tcPr>
            <w:tcW w:w="945" w:type="dxa"/>
            <w:vAlign w:val="center"/>
            <w:textDirection w:val="lrTb"/>
            <w:noWrap w:val="false"/>
          </w:tcPr>
          <w:p>
            <w:pPr>
              <w:pStyle w:val="867"/>
              <w:jc w:val="center"/>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tc>
        <w:tc>
          <w:tcPr>
            <w:tcW w:w="283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575"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c>
          <w:tcPr>
            <w:tcW w:w="1260" w:type="dxa"/>
            <w:vAlign w:val="center"/>
            <w:textDirection w:val="lrTb"/>
            <w:noWrap w:val="false"/>
          </w:tcPr>
          <w:p>
            <w:pPr>
              <w:pStyle w:val="867"/>
              <w:jc w:val="left"/>
              <w:rPr>
                <w:rFonts w:ascii="宋体" w:hAnsi="宋体"/>
                <w:color w:val="000000"/>
                <w:sz w:val="24"/>
                <w:szCs w:val="24"/>
              </w:rPr>
            </w:pPr>
            <w:r>
              <w:rPr>
                <w:rFonts w:ascii="宋体" w:hAnsi="宋体"/>
                <w:color w:val="000000"/>
                <w:sz w:val="24"/>
                <w:szCs w:val="24"/>
              </w:rPr>
            </w:r>
            <w:r/>
          </w:p>
        </w:tc>
      </w:tr>
    </w:tbl>
    <w:p>
      <w:pPr>
        <w:pStyle w:val="867"/>
        <w:jc w:val="left"/>
        <w:spacing w:line="460" w:lineRule="exact"/>
        <w:rPr>
          <w:rFonts w:ascii="宋体" w:hAnsi="宋体"/>
          <w:bCs/>
          <w:color w:val="000000"/>
          <w:sz w:val="24"/>
        </w:rPr>
      </w:pPr>
      <w:r>
        <w:rPr>
          <w:rFonts w:ascii="宋体" w:hAnsi="宋体"/>
          <w:color w:val="000000"/>
          <w:sz w:val="24"/>
        </w:rPr>
        <w:t xml:space="preserve">注：</w:t>
      </w:r>
      <w:r>
        <w:rPr>
          <w:rFonts w:hint="eastAsia" w:ascii="宋体" w:hAnsi="宋体"/>
          <w:color w:val="000000"/>
          <w:sz w:val="24"/>
        </w:rPr>
        <w:t xml:space="preserve">1、</w:t>
      </w:r>
      <w:r>
        <w:rPr>
          <w:rFonts w:ascii="宋体" w:hAnsi="宋体"/>
          <w:bCs/>
          <w:color w:val="000000"/>
          <w:sz w:val="24"/>
        </w:rPr>
        <w:t xml:space="preserve">上述业绩为</w:t>
      </w:r>
      <w:r>
        <w:rPr>
          <w:rFonts w:hint="eastAsia" w:ascii="宋体" w:hAnsi="宋体"/>
          <w:bCs/>
          <w:color w:val="000000"/>
          <w:sz w:val="24"/>
        </w:rPr>
        <w:t xml:space="preserve">投</w:t>
      </w:r>
      <w:r>
        <w:rPr>
          <w:rFonts w:ascii="宋体" w:hAnsi="宋体"/>
          <w:bCs/>
          <w:color w:val="000000"/>
          <w:sz w:val="24"/>
        </w:rPr>
        <w:t xml:space="preserve">标人</w:t>
      </w:r>
      <w:r>
        <w:rPr>
          <w:rFonts w:ascii="宋体" w:hAnsi="宋体"/>
          <w:sz w:val="24"/>
          <w:szCs w:val="24"/>
        </w:rPr>
        <w:t xml:space="preserve">2021年</w:t>
      </w:r>
      <w:r>
        <w:rPr>
          <w:rFonts w:hint="eastAsia" w:ascii="宋体" w:hAnsi="宋体"/>
          <w:sz w:val="24"/>
          <w:szCs w:val="24"/>
        </w:rPr>
        <w:t xml:space="preserve">1月1日</w:t>
      </w:r>
      <w:r>
        <w:rPr>
          <w:rFonts w:ascii="宋体" w:hAnsi="宋体"/>
          <w:sz w:val="24"/>
          <w:szCs w:val="24"/>
        </w:rPr>
        <w:t xml:space="preserve">至今</w:t>
      </w:r>
      <w:r>
        <w:rPr>
          <w:rFonts w:ascii="宋体" w:hAnsi="宋体"/>
          <w:color w:val="000000"/>
          <w:sz w:val="24"/>
        </w:rPr>
        <w:t xml:space="preserve">（</w:t>
      </w:r>
      <w:r>
        <w:rPr>
          <w:rFonts w:hint="eastAsia" w:ascii="宋体" w:hAnsi="宋体"/>
          <w:color w:val="000000"/>
          <w:sz w:val="24"/>
        </w:rPr>
        <w:t xml:space="preserve">以</w:t>
      </w:r>
      <w:r>
        <w:rPr>
          <w:rFonts w:ascii="宋体" w:hAnsi="宋体"/>
          <w:color w:val="000000"/>
          <w:sz w:val="24"/>
        </w:rPr>
        <w:t xml:space="preserve">合同签订时间为准）</w:t>
      </w:r>
      <w:r>
        <w:rPr>
          <w:rFonts w:hint="eastAsia" w:ascii="宋体" w:hAnsi="宋体"/>
          <w:color w:val="000000"/>
          <w:sz w:val="24"/>
        </w:rPr>
        <w:t xml:space="preserve">监理过的类似绿化</w:t>
      </w:r>
      <w:r>
        <w:rPr>
          <w:rFonts w:hint="eastAsia" w:ascii="宋体" w:hAnsi="宋体"/>
          <w:color w:val="000000"/>
          <w:sz w:val="24"/>
        </w:rPr>
        <w:t xml:space="preserve">养护项目业绩情况。</w:t>
      </w:r>
      <w:r>
        <w:rPr>
          <w:rFonts w:ascii="宋体" w:hAnsi="宋体"/>
          <w:bCs/>
          <w:color w:val="000000"/>
          <w:sz w:val="24"/>
        </w:rPr>
      </w:r>
      <w:r/>
    </w:p>
    <w:p>
      <w:pPr>
        <w:pStyle w:val="867"/>
        <w:ind w:firstLine="480"/>
        <w:jc w:val="left"/>
        <w:spacing w:line="460" w:lineRule="exact"/>
        <w:rPr>
          <w:rFonts w:ascii="宋体" w:hAnsi="宋体"/>
          <w:bCs/>
          <w:color w:val="000000"/>
          <w:sz w:val="24"/>
        </w:rPr>
      </w:pPr>
      <w:r/>
      <w:bookmarkStart w:id="138" w:name="_Toc95990691"/>
      <w:r>
        <w:rPr>
          <w:rFonts w:ascii="宋体" w:hAnsi="宋体"/>
          <w:bCs/>
          <w:color w:val="000000"/>
          <w:sz w:val="24"/>
        </w:rPr>
        <w:t xml:space="preserve">2</w:t>
      </w:r>
      <w:r>
        <w:rPr>
          <w:rFonts w:ascii="宋体" w:hAnsi="宋体"/>
          <w:bCs/>
          <w:color w:val="000000"/>
          <w:sz w:val="24"/>
        </w:rPr>
        <w:t xml:space="preserve">、请</w:t>
      </w:r>
      <w:r>
        <w:rPr>
          <w:rFonts w:ascii="宋体" w:hAnsi="宋体"/>
          <w:bCs/>
          <w:color w:val="000000"/>
          <w:sz w:val="24"/>
        </w:rPr>
        <w:t xml:space="preserve">投标人按要求提供以上业绩的</w:t>
      </w:r>
      <w:r>
        <w:rPr>
          <w:rFonts w:hint="eastAsia" w:ascii="宋体" w:hAnsi="宋体"/>
          <w:bCs/>
          <w:color w:val="000000"/>
          <w:sz w:val="24"/>
        </w:rPr>
        <w:t xml:space="preserve">合同扫描件</w:t>
      </w:r>
      <w:r>
        <w:rPr>
          <w:rFonts w:ascii="宋体" w:hAnsi="宋体"/>
          <w:bCs/>
          <w:color w:val="000000"/>
          <w:sz w:val="24"/>
        </w:rPr>
        <w:t xml:space="preserve">。</w:t>
      </w:r>
      <w:r/>
    </w:p>
    <w:p>
      <w:pPr>
        <w:pStyle w:val="867"/>
        <w:ind w:firstLine="480"/>
        <w:jc w:val="left"/>
        <w:spacing w:line="460" w:lineRule="exact"/>
        <w:rPr>
          <w:rFonts w:ascii="宋体" w:hAnsi="宋体"/>
          <w:bCs/>
          <w:color w:val="000000"/>
          <w:sz w:val="24"/>
        </w:rPr>
      </w:pPr>
      <w:r>
        <w:rPr>
          <w:rFonts w:ascii="宋体" w:hAnsi="宋体"/>
          <w:bCs/>
          <w:color w:val="000000"/>
          <w:sz w:val="24"/>
        </w:rPr>
        <w:t xml:space="preserve">3、如有需要说</w:t>
      </w:r>
      <w:r>
        <w:rPr>
          <w:rFonts w:ascii="宋体" w:hAnsi="宋体"/>
          <w:bCs/>
          <w:color w:val="000000"/>
          <w:sz w:val="24"/>
        </w:rPr>
        <w:t xml:space="preserve">明的事项，请在备注中列明。</w:t>
      </w:r>
      <w:r/>
    </w:p>
    <w:p>
      <w:pPr>
        <w:pStyle w:val="877"/>
        <w:rPr>
          <w:rFonts w:hAnsi="宋体"/>
        </w:rPr>
      </w:pPr>
      <w:r>
        <w:rPr>
          <w:rFonts w:hAnsi="宋体"/>
        </w:rPr>
      </w:r>
      <w:r/>
    </w:p>
    <w:p>
      <w:pPr>
        <w:pStyle w:val="867"/>
        <w:rPr>
          <w:rFonts w:hint="eastAsia" w:ascii="宋体" w:hAnsi="宋体"/>
        </w:rPr>
      </w:pPr>
      <w:r>
        <w:rPr>
          <w:rFonts w:hint="eastAsia" w:ascii="宋体" w:hAnsi="宋体"/>
        </w:rPr>
      </w:r>
      <w:r/>
    </w:p>
    <w:p>
      <w:pPr>
        <w:pStyle w:val="867"/>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69"/>
        <w:contextualSpacing/>
        <w:spacing w:line="620" w:lineRule="exact"/>
        <w:rPr>
          <w:rFonts w:hint="eastAsia" w:ascii="宋体" w:hAnsi="宋体" w:eastAsia="宋体"/>
        </w:rPr>
      </w:pPr>
      <w:r/>
      <w:bookmarkStart w:id="139" w:name="_Toc162270386"/>
      <w:r/>
      <w:bookmarkStart w:id="140" w:name="_Toc163576779"/>
      <w:r>
        <w:rPr>
          <w:rFonts w:ascii="宋体" w:hAnsi="宋体" w:eastAsia="宋体"/>
        </w:rPr>
        <w:br w:type="page" w:clear="all"/>
      </w:r>
      <w:bookmarkStart w:id="141" w:name="_Toc165362628"/>
      <w:r>
        <w:rPr>
          <w:rFonts w:hint="eastAsia" w:ascii="宋体" w:hAnsi="宋体" w:eastAsia="宋体"/>
        </w:rPr>
        <w:t xml:space="preserve">附件1</w:t>
      </w:r>
      <w:r>
        <w:rPr>
          <w:rFonts w:ascii="宋体" w:hAnsi="宋体" w:eastAsia="宋体"/>
        </w:rPr>
        <w:t xml:space="preserve">5 </w:t>
      </w:r>
      <w:r>
        <w:rPr>
          <w:rFonts w:hint="eastAsia" w:ascii="宋体" w:hAnsi="宋体" w:eastAsia="宋体"/>
        </w:rPr>
        <w:t xml:space="preserve">其他</w:t>
      </w:r>
      <w:bookmarkEnd w:id="139"/>
      <w:r/>
      <w:bookmarkEnd w:id="140"/>
      <w:r/>
      <w:bookmarkEnd w:id="141"/>
      <w:r>
        <w:rPr>
          <w:rFonts w:hint="eastAsia" w:ascii="宋体" w:hAnsi="宋体" w:eastAsia="宋体"/>
        </w:rPr>
      </w:r>
      <w:r/>
    </w:p>
    <w:p>
      <w:pPr>
        <w:pStyle w:val="867"/>
        <w:ind w:firstLine="480"/>
        <w:jc w:val="left"/>
        <w:spacing w:line="440" w:lineRule="exact"/>
        <w:rPr>
          <w:rFonts w:ascii="宋体" w:hAnsi="宋体"/>
          <w:bCs/>
          <w:sz w:val="24"/>
          <w:szCs w:val="22"/>
        </w:rPr>
      </w:pPr>
      <w:r>
        <w:rPr>
          <w:rFonts w:hint="eastAsia" w:ascii="宋体" w:hAnsi="宋体"/>
          <w:bCs/>
          <w:sz w:val="24"/>
          <w:szCs w:val="21"/>
        </w:rPr>
        <w:t xml:space="preserve">如果有的话</w:t>
      </w:r>
      <w:r>
        <w:rPr>
          <w:rFonts w:hint="eastAsia" w:ascii="宋体" w:hAnsi="宋体"/>
          <w:sz w:val="24"/>
          <w:szCs w:val="22"/>
        </w:rPr>
        <w:t xml:space="preserve">，请按“第五章 评标方法与评标标准”要求提供相关证明材料或投标人认为需要提供的证明材料</w:t>
      </w:r>
      <w:r>
        <w:rPr>
          <w:rFonts w:hint="eastAsia" w:ascii="宋体" w:hAnsi="宋体"/>
          <w:bCs/>
          <w:sz w:val="24"/>
          <w:szCs w:val="22"/>
        </w:rPr>
        <w:t xml:space="preserve">。</w:t>
      </w:r>
      <w:r>
        <w:rPr>
          <w:rFonts w:ascii="宋体" w:hAnsi="宋体"/>
          <w:bCs/>
          <w:sz w:val="24"/>
          <w:szCs w:val="22"/>
        </w:rPr>
      </w:r>
      <w:r/>
    </w:p>
    <w:p>
      <w:pPr>
        <w:pStyle w:val="867"/>
        <w:ind w:firstLine="480"/>
        <w:spacing w:line="440" w:lineRule="exact"/>
        <w:rPr>
          <w:rFonts w:hint="eastAsia" w:ascii="宋体" w:hAnsi="宋体"/>
          <w:bCs/>
          <w:sz w:val="24"/>
          <w:szCs w:val="22"/>
        </w:rPr>
      </w:pPr>
      <w:r>
        <w:rPr>
          <w:rFonts w:hint="eastAsia" w:ascii="宋体" w:hAnsi="宋体"/>
          <w:bCs/>
          <w:sz w:val="24"/>
          <w:szCs w:val="22"/>
        </w:rPr>
      </w:r>
      <w:r/>
    </w:p>
    <w:p>
      <w:pPr>
        <w:pStyle w:val="867"/>
        <w:ind w:firstLine="602"/>
        <w:spacing w:line="440" w:lineRule="exact"/>
        <w:rPr>
          <w:rFonts w:ascii="宋体" w:hAnsi="宋体"/>
          <w:b/>
          <w:sz w:val="24"/>
          <w:szCs w:val="21"/>
        </w:rPr>
      </w:pPr>
      <w:r>
        <w:rPr>
          <w:rFonts w:ascii="宋体" w:hAnsi="宋体"/>
          <w:b/>
          <w:sz w:val="24"/>
          <w:szCs w:val="21"/>
        </w:rPr>
      </w:r>
      <w:r/>
    </w:p>
    <w:p>
      <w:pPr>
        <w:pStyle w:val="867"/>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69"/>
        <w:contextualSpacing/>
        <w:spacing w:line="620" w:lineRule="exact"/>
        <w:rPr>
          <w:rFonts w:ascii="宋体" w:hAnsi="宋体" w:eastAsia="宋体"/>
        </w:rPr>
      </w:pPr>
      <w:r/>
      <w:bookmarkEnd w:id="134"/>
      <w:r/>
      <w:bookmarkEnd w:id="135"/>
      <w:r/>
      <w:bookmarkEnd w:id="136"/>
      <w:r/>
      <w:bookmarkEnd w:id="137"/>
      <w:r/>
      <w:bookmarkEnd w:id="138"/>
      <w:r>
        <w:rPr>
          <w:rFonts w:ascii="宋体" w:hAnsi="宋体" w:eastAsia="宋体" w:cs="仿宋"/>
          <w:b w:val="0"/>
          <w:bCs w:val="0"/>
          <w:color w:val="000000"/>
          <w:sz w:val="32"/>
          <w:szCs w:val="32"/>
        </w:rPr>
        <w:br w:type="page" w:clear="all"/>
      </w:r>
      <w:bookmarkStart w:id="142" w:name="_Toc165362629"/>
      <w:r>
        <w:rPr>
          <w:rFonts w:hint="eastAsia" w:ascii="宋体" w:hAnsi="宋体" w:eastAsia="宋体"/>
        </w:rPr>
        <w:t xml:space="preserve">附件1</w:t>
      </w:r>
      <w:r>
        <w:rPr>
          <w:rFonts w:ascii="宋体" w:hAnsi="宋体" w:eastAsia="宋体"/>
        </w:rPr>
        <w:t xml:space="preserve">6 </w:t>
      </w:r>
      <w:r>
        <w:rPr>
          <w:rFonts w:hint="eastAsia" w:ascii="宋体" w:hAnsi="宋体" w:eastAsia="宋体"/>
        </w:rPr>
        <w:t xml:space="preserve">考核标准</w:t>
      </w:r>
      <w:bookmarkEnd w:id="142"/>
      <w:r>
        <w:rPr>
          <w:rFonts w:ascii="宋体" w:hAnsi="宋体" w:eastAsia="宋体"/>
        </w:rPr>
      </w:r>
      <w:r/>
    </w:p>
    <w:tbl>
      <w:tblPr>
        <w:tblW w:w="27267" w:type="dxa"/>
        <w:tblInd w:w="-318" w:type="dxa"/>
        <w:tblLayout w:type="autofit"/>
        <w:tblCellMar>
          <w:left w:w="108" w:type="dxa"/>
          <w:top w:w="0" w:type="dxa"/>
          <w:right w:w="108" w:type="dxa"/>
          <w:bottom w:w="0" w:type="dxa"/>
        </w:tblCellMar>
        <w:tblLook w:val="04A0" w:firstRow="1" w:lastRow="0" w:firstColumn="1" w:lastColumn="0" w:noHBand="0" w:noVBand="1"/>
      </w:tblPr>
      <w:tblGrid>
        <w:gridCol w:w="568"/>
        <w:gridCol w:w="567"/>
        <w:gridCol w:w="567"/>
        <w:gridCol w:w="6552"/>
        <w:gridCol w:w="567"/>
        <w:gridCol w:w="567"/>
        <w:gridCol w:w="567"/>
        <w:gridCol w:w="25"/>
        <w:gridCol w:w="15721"/>
        <w:gridCol w:w="546"/>
        <w:gridCol w:w="510"/>
        <w:gridCol w:w="510"/>
      </w:tblGrid>
      <w:tr>
        <w:trPr>
          <w:gridAfter w:val="4"/>
          <w:trHeight w:val="522"/>
        </w:trPr>
        <w:tc>
          <w:tcPr>
            <w:gridSpan w:val="8"/>
            <w:tcBorders>
              <w:top w:val="none" w:color="FFFFFF" w:sz="255" w:space="0"/>
              <w:left w:val="none" w:color="FFFFFF" w:sz="255" w:space="0"/>
              <w:bottom w:val="none" w:color="FFFFFF" w:sz="255" w:space="0"/>
              <w:right w:val="none" w:color="FFFFFF" w:sz="255" w:space="0"/>
            </w:tcBorders>
            <w:tcW w:w="9980" w:type="dxa"/>
            <w:vAlign w:val="center"/>
            <w:textDirection w:val="lrTb"/>
            <w:noWrap/>
          </w:tcPr>
          <w:p>
            <w:pPr>
              <w:pStyle w:val="867"/>
              <w:jc w:val="center"/>
              <w:widowControl/>
              <w:rPr>
                <w:rFonts w:hint="eastAsia" w:ascii="宋体" w:hAnsi="宋体"/>
                <w:b/>
                <w:bCs/>
                <w:sz w:val="28"/>
                <w:szCs w:val="28"/>
              </w:rPr>
            </w:pPr>
            <w:r>
              <w:rPr>
                <w:rFonts w:hint="eastAsia" w:ascii="宋体" w:hAnsi="宋体"/>
                <w:b/>
                <w:bCs/>
                <w:sz w:val="28"/>
                <w:szCs w:val="28"/>
              </w:rPr>
              <w:t xml:space="preserve">监理考核表</w:t>
            </w:r>
            <w:r/>
          </w:p>
        </w:tc>
      </w:tr>
      <w:tr>
        <w:trPr>
          <w:gridAfter w:val="4"/>
          <w:trHeight w:val="420"/>
        </w:trPr>
        <w:tc>
          <w:tcPr>
            <w:gridSpan w:val="8"/>
            <w:tcBorders>
              <w:top w:val="none" w:color="FFFFFF" w:sz="255" w:space="0"/>
              <w:left w:val="none" w:color="FFFFFF" w:sz="255" w:space="0"/>
              <w:bottom w:val="single" w:color="000000" w:sz="4" w:space="0"/>
              <w:right w:val="none" w:color="FFFFFF" w:sz="255" w:space="0"/>
            </w:tcBorders>
            <w:tcW w:w="9980" w:type="dxa"/>
            <w:vAlign w:val="center"/>
            <w:textDirection w:val="lrTb"/>
            <w:noWrap/>
          </w:tcPr>
          <w:p>
            <w:pPr>
              <w:pStyle w:val="867"/>
              <w:jc w:val="right"/>
              <w:widowControl/>
              <w:rPr>
                <w:rFonts w:ascii="宋体" w:hAnsi="宋体"/>
                <w:sz w:val="24"/>
                <w:szCs w:val="24"/>
              </w:rPr>
            </w:pPr>
            <w:r>
              <w:rPr>
                <w:rFonts w:hint="eastAsia" w:ascii="宋体" w:hAnsi="宋体"/>
                <w:sz w:val="24"/>
                <w:szCs w:val="24"/>
              </w:rPr>
              <w:t xml:space="preserve">日期：</w:t>
            </w:r>
            <w:r>
              <w:rPr>
                <w:rFonts w:ascii="宋体" w:hAnsi="宋体"/>
                <w:sz w:val="24"/>
                <w:szCs w:val="24"/>
              </w:rPr>
              <w:t xml:space="preserve">        </w:t>
            </w:r>
            <w:r>
              <w:rPr>
                <w:rFonts w:hint="eastAsia" w:ascii="宋体" w:hAnsi="宋体"/>
                <w:sz w:val="24"/>
                <w:szCs w:val="24"/>
              </w:rPr>
              <w:t xml:space="preserve">年</w:t>
            </w:r>
            <w:r>
              <w:rPr>
                <w:rFonts w:ascii="宋体" w:hAnsi="宋体"/>
                <w:sz w:val="24"/>
                <w:szCs w:val="24"/>
              </w:rPr>
              <w:t xml:space="preserve">    </w:t>
            </w:r>
            <w:r>
              <w:rPr>
                <w:rFonts w:hint="eastAsia" w:ascii="宋体" w:hAnsi="宋体"/>
                <w:sz w:val="24"/>
                <w:szCs w:val="24"/>
              </w:rPr>
              <w:t xml:space="preserve">月</w:t>
            </w:r>
            <w:r>
              <w:rPr>
                <w:rFonts w:ascii="宋体" w:hAnsi="宋体"/>
                <w:sz w:val="24"/>
                <w:szCs w:val="24"/>
              </w:rPr>
              <w:t xml:space="preserve">    </w:t>
            </w:r>
            <w:r>
              <w:rPr>
                <w:rFonts w:hint="eastAsia" w:ascii="宋体" w:hAnsi="宋体"/>
                <w:sz w:val="24"/>
                <w:szCs w:val="24"/>
              </w:rPr>
              <w:t xml:space="preserve">日</w:t>
            </w:r>
            <w:r>
              <w:rPr>
                <w:rFonts w:ascii="宋体" w:hAnsi="宋体"/>
                <w:sz w:val="24"/>
                <w:szCs w:val="24"/>
              </w:rPr>
            </w:r>
            <w:r/>
          </w:p>
        </w:tc>
      </w:tr>
      <w:tr>
        <w:trPr>
          <w:gridAfter w:val="5"/>
          <w:trHeight w:val="300"/>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pStyle w:val="867"/>
              <w:jc w:val="center"/>
              <w:widowControl/>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7686" w:type="dxa"/>
            <w:vAlign w:val="center"/>
            <w:textDirection w:val="lrTb"/>
            <w:noWrap w:val="false"/>
          </w:tcPr>
          <w:p>
            <w:pPr>
              <w:pStyle w:val="867"/>
              <w:jc w:val="center"/>
              <w:widowControl/>
              <w:rPr>
                <w:rFonts w:ascii="宋体" w:hAnsi="宋体"/>
                <w:sz w:val="24"/>
                <w:szCs w:val="24"/>
              </w:rPr>
            </w:pPr>
            <w:r>
              <w:rPr>
                <w:rFonts w:hint="eastAsia" w:ascii="宋体" w:hAnsi="宋体"/>
                <w:sz w:val="24"/>
                <w:szCs w:val="24"/>
              </w:rPr>
              <w:t xml:space="preserve">评分项目</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4"/>
                <w:szCs w:val="24"/>
              </w:rPr>
            </w:pPr>
            <w:r>
              <w:rPr>
                <w:rFonts w:hint="eastAsia" w:ascii="宋体" w:hAnsi="宋体"/>
                <w:sz w:val="24"/>
                <w:szCs w:val="24"/>
              </w:rPr>
              <w:t xml:space="preserve">总分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4"/>
                <w:szCs w:val="24"/>
              </w:rPr>
            </w:pPr>
            <w:r>
              <w:rPr>
                <w:rFonts w:hint="eastAsia" w:ascii="宋体" w:hAnsi="宋体"/>
                <w:sz w:val="24"/>
                <w:szCs w:val="24"/>
              </w:rPr>
              <w:t xml:space="preserve">得分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867"/>
              <w:jc w:val="center"/>
              <w:widowControl/>
              <w:rPr>
                <w:rFonts w:ascii="宋体" w:hAnsi="宋体"/>
                <w:sz w:val="20"/>
              </w:rPr>
            </w:pPr>
            <w:r>
              <w:rPr>
                <w:rFonts w:ascii="宋体" w:hAnsi="宋体"/>
                <w:sz w:val="20"/>
              </w:rPr>
              <w:t xml:space="preserve">1</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867"/>
              <w:jc w:val="center"/>
              <w:widowControl/>
              <w:rPr>
                <w:rFonts w:ascii="宋体" w:hAnsi="宋体"/>
                <w:sz w:val="20"/>
              </w:rPr>
            </w:pPr>
            <w:r>
              <w:rPr>
                <w:rFonts w:hint="eastAsia" w:ascii="宋体" w:hAnsi="宋体"/>
                <w:sz w:val="20"/>
              </w:rPr>
              <w:t xml:space="preserve">人员及设备情况</w:t>
            </w: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867"/>
              <w:jc w:val="center"/>
              <w:widowControl/>
              <w:rPr>
                <w:rFonts w:ascii="宋体" w:hAnsi="宋体"/>
                <w:sz w:val="20"/>
              </w:rPr>
            </w:pPr>
            <w:r>
              <w:rPr>
                <w:rFonts w:ascii="宋体" w:hAnsi="宋体"/>
                <w:sz w:val="20"/>
              </w:rPr>
              <w:t xml:space="preserve">20</w:t>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val="false"/>
          </w:tcPr>
          <w:p>
            <w:pPr>
              <w:pStyle w:val="867"/>
              <w:jc w:val="left"/>
              <w:widowControl/>
              <w:rPr>
                <w:rFonts w:ascii="宋体" w:hAnsi="宋体" w:cs="宋体"/>
                <w:sz w:val="20"/>
              </w:rPr>
            </w:pPr>
            <w:r>
              <w:rPr>
                <w:rFonts w:hint="eastAsia" w:ascii="宋体" w:hAnsi="宋体" w:cs="宋体"/>
                <w:sz w:val="20"/>
              </w:rPr>
              <w:t xml:space="preserve">监理单位未按照合同承诺的人员数量、结构比例配置监理人员；监理人员</w:t>
            </w:r>
            <w:r>
              <w:rPr>
                <w:rFonts w:hint="eastAsia" w:ascii="宋体" w:hAnsi="宋体" w:cs="宋体"/>
                <w:sz w:val="20"/>
              </w:rPr>
              <w:t xml:space="preserve">不符合合同承诺的资质资</w:t>
            </w:r>
            <w:r>
              <w:rPr>
                <w:rFonts w:hint="eastAsia" w:ascii="宋体" w:hAnsi="宋体" w:cs="宋体"/>
                <w:sz w:val="20"/>
              </w:rPr>
              <w:t xml:space="preserve">历，</w:t>
            </w:r>
            <w:r>
              <w:rPr>
                <w:rFonts w:hint="eastAsia" w:ascii="宋体" w:hAnsi="宋体" w:cs="宋体"/>
                <w:sz w:val="20"/>
              </w:rPr>
              <w:t xml:space="preserve">不符合合同要求及不能胜任本职工作，未更换或增派符合要求的人员进场，出现类似情况每次扣</w:t>
            </w:r>
            <w:r>
              <w:rPr>
                <w:rFonts w:ascii="宋体" w:hAnsi="宋体"/>
                <w:sz w:val="20"/>
              </w:rPr>
              <w:t xml:space="preserve">1-2</w:t>
            </w:r>
            <w:r>
              <w:rPr>
                <w:rFonts w:hint="eastAsia" w:ascii="宋体" w:hAnsi="宋体" w:cs="宋体"/>
                <w:sz w:val="20"/>
              </w:rPr>
              <w:t xml:space="preserve">分。</w:t>
            </w:r>
            <w:r>
              <w:rPr>
                <w:rFonts w:ascii="宋体" w:hAnsi="宋体" w:cs="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hint="eastAsia" w:ascii="宋体" w:hAnsi="宋体"/>
                <w:sz w:val="20"/>
              </w:rPr>
            </w:pPr>
            <w:r>
              <w:rPr>
                <w:rFonts w:ascii="宋体" w:hAnsi="宋体"/>
                <w:sz w:val="20"/>
              </w:rPr>
              <w:t xml:space="preserve">5</w:t>
            </w:r>
            <w:r>
              <w:rPr>
                <w:rFonts w:hint="eastAsia"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hint="eastAsia" w:ascii="宋体" w:hAnsi="宋体"/>
                <w:sz w:val="24"/>
                <w:szCs w:val="24"/>
              </w:rPr>
            </w:pPr>
            <w:r>
              <w:rPr>
                <w:rFonts w:hint="eastAsia" w:ascii="宋体" w:hAnsi="宋体"/>
                <w:sz w:val="24"/>
                <w:szCs w:val="24"/>
              </w:rPr>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val="false"/>
          </w:tcPr>
          <w:p>
            <w:pPr>
              <w:pStyle w:val="867"/>
              <w:jc w:val="left"/>
              <w:widowControl/>
              <w:rPr>
                <w:rFonts w:ascii="宋体" w:hAnsi="宋体"/>
                <w:sz w:val="20"/>
              </w:rPr>
            </w:pPr>
            <w:r>
              <w:rPr>
                <w:rFonts w:hint="eastAsia" w:ascii="宋体" w:hAnsi="宋体"/>
                <w:sz w:val="20"/>
              </w:rPr>
              <w:t xml:space="preserve">监理人员不积极主动工作，工作期间发现有脱岗情况的，发现</w:t>
            </w:r>
            <w:r>
              <w:rPr>
                <w:rFonts w:ascii="宋体" w:hAnsi="宋体"/>
                <w:sz w:val="20"/>
              </w:rPr>
              <w:t xml:space="preserve">1</w:t>
            </w:r>
            <w:r>
              <w:rPr>
                <w:rFonts w:hint="eastAsia" w:ascii="宋体" w:hAnsi="宋体"/>
                <w:sz w:val="20"/>
              </w:rPr>
              <w:t xml:space="preserve">次扣除</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hint="eastAsia" w:ascii="宋体" w:hAnsi="宋体"/>
                <w:sz w:val="24"/>
                <w:szCs w:val="24"/>
              </w:rPr>
            </w:pPr>
            <w:r>
              <w:rPr>
                <w:rFonts w:hint="eastAsia" w:ascii="宋体" w:hAnsi="宋体"/>
                <w:sz w:val="24"/>
                <w:szCs w:val="24"/>
              </w:rPr>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现场提问中监理人员缺乏必要的专业知识，对情况不了解的每次扣</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hint="eastAsia" w:ascii="宋体" w:hAnsi="宋体"/>
                <w:sz w:val="24"/>
                <w:szCs w:val="24"/>
              </w:rPr>
            </w:pPr>
            <w:r>
              <w:rPr>
                <w:rFonts w:hint="eastAsia" w:ascii="宋体" w:hAnsi="宋体"/>
                <w:sz w:val="24"/>
                <w:szCs w:val="24"/>
              </w:rPr>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jc w:val="left"/>
              <w:widowControl/>
              <w:rPr>
                <w:rFonts w:ascii="宋体" w:hAnsi="宋体" w:cs="宋体"/>
                <w:sz w:val="20"/>
              </w:rPr>
            </w:pPr>
            <w:r>
              <w:rPr>
                <w:rFonts w:hint="eastAsia" w:ascii="宋体" w:hAnsi="宋体" w:cs="宋体"/>
                <w:sz w:val="20"/>
              </w:rPr>
              <w:t xml:space="preserve">监理单位的监理设备、办公设备和交通通讯工具，未按照合同承诺配备齐全，未保证设备的完好率，未满足使用要求，出现类似情况每次扣</w:t>
            </w:r>
            <w:r>
              <w:rPr>
                <w:rFonts w:ascii="宋体" w:hAnsi="宋体"/>
                <w:sz w:val="20"/>
              </w:rPr>
              <w:t xml:space="preserve">1-2</w:t>
            </w:r>
            <w:r>
              <w:rPr>
                <w:rFonts w:hint="eastAsia" w:ascii="宋体" w:hAnsi="宋体" w:cs="宋体"/>
                <w:sz w:val="20"/>
              </w:rPr>
              <w:t xml:space="preserve">分。</w:t>
            </w:r>
            <w:r>
              <w:rPr>
                <w:rFonts w:ascii="宋体" w:hAnsi="宋体" w:cs="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hint="eastAsia" w:ascii="宋体" w:hAnsi="宋体"/>
                <w:sz w:val="20"/>
              </w:rPr>
            </w:pPr>
            <w:r>
              <w:rPr>
                <w:rFonts w:ascii="宋体" w:hAnsi="宋体"/>
                <w:sz w:val="20"/>
              </w:rPr>
              <w:t xml:space="preserve">5</w:t>
            </w:r>
            <w:r>
              <w:rPr>
                <w:rFonts w:hint="eastAsia"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hint="eastAsia" w:ascii="宋体" w:hAnsi="宋体"/>
                <w:sz w:val="24"/>
                <w:szCs w:val="24"/>
              </w:rPr>
            </w:pPr>
            <w:r>
              <w:rPr>
                <w:rFonts w:hint="eastAsia" w:ascii="宋体" w:hAnsi="宋体"/>
                <w:sz w:val="24"/>
                <w:szCs w:val="24"/>
              </w:rPr>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867"/>
              <w:jc w:val="center"/>
              <w:widowControl/>
              <w:rPr>
                <w:rFonts w:ascii="宋体" w:hAnsi="宋体"/>
                <w:sz w:val="20"/>
              </w:rPr>
            </w:pPr>
            <w:r>
              <w:rPr>
                <w:rFonts w:ascii="宋体" w:hAnsi="宋体"/>
                <w:sz w:val="20"/>
              </w:rPr>
              <w:t xml:space="preserve">2</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867"/>
              <w:jc w:val="center"/>
              <w:widowControl/>
              <w:rPr>
                <w:rFonts w:ascii="宋体" w:hAnsi="宋体"/>
                <w:sz w:val="20"/>
              </w:rPr>
            </w:pPr>
            <w:r>
              <w:rPr>
                <w:rFonts w:hint="eastAsia" w:ascii="宋体" w:hAnsi="宋体"/>
                <w:sz w:val="20"/>
              </w:rPr>
              <w:t xml:space="preserve">质量管理</w:t>
            </w: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867"/>
              <w:jc w:val="center"/>
              <w:widowControl/>
              <w:rPr>
                <w:rFonts w:ascii="宋体" w:hAnsi="宋体"/>
                <w:sz w:val="20"/>
              </w:rPr>
            </w:pPr>
            <w:r>
              <w:rPr>
                <w:rFonts w:ascii="宋体" w:hAnsi="宋体"/>
                <w:sz w:val="20"/>
              </w:rPr>
              <w:t xml:space="preserve">35</w:t>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监理人员未及时发现质量安全</w:t>
            </w:r>
            <w:r>
              <w:rPr>
                <w:rFonts w:hint="eastAsia" w:ascii="宋体" w:hAnsi="宋体"/>
                <w:sz w:val="20"/>
              </w:rPr>
              <w:t xml:space="preserve">隐患而导致质量安全事件</w:t>
            </w:r>
            <w:r>
              <w:rPr>
                <w:rFonts w:hint="eastAsia" w:ascii="宋体" w:hAnsi="宋体"/>
                <w:sz w:val="20"/>
              </w:rPr>
              <w:t xml:space="preserve">发生</w:t>
            </w:r>
            <w:r>
              <w:rPr>
                <w:rFonts w:hint="eastAsia" w:ascii="宋体" w:hAnsi="宋体"/>
                <w:sz w:val="20"/>
              </w:rPr>
              <w:t xml:space="preserve">；监理人员发现质量安全事件未及时指令承包人进行处理并追</w:t>
            </w:r>
            <w:r>
              <w:rPr>
                <w:rFonts w:hint="eastAsia" w:ascii="宋体" w:hAnsi="宋体"/>
                <w:sz w:val="20"/>
              </w:rPr>
              <w:t xml:space="preserve">查处理结果；监理人员对委托人隐瞒质量问题的；监理人员不熟悉安全防护措施，未检查养护作业现场安全防护措施的落实情况的。出现类似情况每次扣</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cs="宋体"/>
                <w:sz w:val="20"/>
              </w:rPr>
            </w:pPr>
            <w:r>
              <w:rPr>
                <w:rFonts w:hint="eastAsia" w:ascii="宋体" w:hAnsi="宋体" w:cs="宋体"/>
                <w:sz w:val="20"/>
              </w:rPr>
              <w:t xml:space="preserve">监理人员未达到每周至少巡查三次要求，不能清楚掌握所辖区域的养护动态。对巡查中发现的养护问题，未进行跟踪、闭环管理。出现类似情况每次扣</w:t>
            </w:r>
            <w:r>
              <w:rPr>
                <w:rFonts w:ascii="宋体" w:hAnsi="宋体"/>
                <w:sz w:val="20"/>
              </w:rPr>
              <w:t xml:space="preserve">1-2</w:t>
            </w:r>
            <w:r>
              <w:rPr>
                <w:rFonts w:hint="eastAsia" w:ascii="宋体" w:hAnsi="宋体" w:cs="宋体"/>
                <w:sz w:val="20"/>
              </w:rPr>
              <w:t xml:space="preserve">分。</w:t>
            </w:r>
            <w:r>
              <w:rPr>
                <w:rFonts w:ascii="宋体" w:hAnsi="宋体" w:cs="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hint="eastAsia" w:ascii="宋体" w:hAnsi="宋体"/>
                <w:sz w:val="20"/>
              </w:rPr>
            </w:pPr>
            <w:r>
              <w:rPr>
                <w:rFonts w:ascii="宋体" w:hAnsi="宋体"/>
                <w:sz w:val="20"/>
              </w:rPr>
              <w:t xml:space="preserve">5</w:t>
            </w:r>
            <w:r>
              <w:rPr>
                <w:rFonts w:hint="eastAsia"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监理人员未按规定的项目进行旁站，监理在过程控制中未发现养护、施工中的问题或监理所管辖范围内被委托人责令</w:t>
            </w:r>
            <w:r>
              <w:rPr>
                <w:rFonts w:hint="eastAsia" w:ascii="宋体" w:hAnsi="宋体"/>
                <w:sz w:val="20"/>
              </w:rPr>
              <w:t xml:space="preserve">返工，出现类似情况每次</w:t>
            </w:r>
            <w:r>
              <w:rPr>
                <w:rFonts w:hint="eastAsia" w:ascii="宋体" w:hAnsi="宋体"/>
                <w:sz w:val="20"/>
              </w:rPr>
              <w:t xml:space="preserve">扣</w:t>
            </w:r>
            <w:r>
              <w:rPr>
                <w:rFonts w:ascii="宋体" w:hAnsi="宋体"/>
                <w:sz w:val="20"/>
              </w:rPr>
              <w:t xml:space="preserve">1</w:t>
            </w:r>
            <w:r>
              <w:rPr>
                <w:rFonts w:ascii="宋体" w:hAnsi="宋体"/>
                <w:sz w:val="20"/>
              </w:rPr>
              <w:t xml:space="preserve">-2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监理人员对养护、施工中的问题未及时指令或口头指令未进行书面确认，未监督承包人按要求作业导致工程质量不合格，出现类似情况每次扣</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hint="eastAsia" w:ascii="宋体" w:hAnsi="宋体"/>
                <w:sz w:val="24"/>
                <w:szCs w:val="24"/>
              </w:rPr>
            </w:pPr>
            <w:r>
              <w:rPr>
                <w:rFonts w:hint="eastAsia" w:ascii="宋体" w:hAnsi="宋体"/>
                <w:sz w:val="24"/>
                <w:szCs w:val="24"/>
              </w:rPr>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监理人员不清楚养护、施工方案，不熟知自己工作范围内的工作内容、工作要点、不清楚现场情况和数据，不能全面监控所管辖区域，不能认真执行指令性文件和突发情况，出现类似情况每次扣</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hint="eastAsia" w:ascii="宋体" w:hAnsi="宋体"/>
                <w:sz w:val="24"/>
                <w:szCs w:val="24"/>
              </w:rPr>
            </w:pPr>
            <w:r>
              <w:rPr>
                <w:rFonts w:hint="eastAsia" w:ascii="宋体" w:hAnsi="宋体"/>
                <w:sz w:val="24"/>
                <w:szCs w:val="24"/>
              </w:rPr>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未能配合委托人，定期召开养护月度例会，明确养护重点，对前期发现的问题进行通报、整改。出现类似情况每次扣</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rPr>
                <w:rFonts w:ascii="宋体" w:hAnsi="宋体"/>
                <w:sz w:val="24"/>
                <w:szCs w:val="24"/>
              </w:rPr>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cs="宋体"/>
                <w:sz w:val="20"/>
              </w:rPr>
            </w:pPr>
            <w:r>
              <w:rPr>
                <w:rFonts w:hint="eastAsia" w:ascii="宋体" w:hAnsi="宋体" w:cs="宋体"/>
                <w:sz w:val="20"/>
              </w:rPr>
              <w:t xml:space="preserve">遇迎接检查、创建检查、突击任务、应急抢险情况（如</w:t>
            </w:r>
            <w:r>
              <w:rPr>
                <w:rFonts w:hint="eastAsia" w:ascii="宋体" w:hAnsi="宋体" w:cs="宋体"/>
                <w:sz w:val="20"/>
              </w:rPr>
              <w:t xml:space="preserve">抗台风、抗雪等），乙方未能无条件协助甲方进行应急服务。出现类似情况每次扣1-2分。</w:t>
            </w:r>
            <w:r>
              <w:rPr>
                <w:rFonts w:ascii="宋体" w:hAnsi="宋体" w:cs="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hint="eastAsia" w:ascii="宋体" w:hAnsi="宋体"/>
                <w:sz w:val="20"/>
              </w:rPr>
            </w:pPr>
            <w:r>
              <w:rPr>
                <w:rFonts w:ascii="宋体" w:hAnsi="宋体"/>
                <w:sz w:val="20"/>
              </w:rPr>
              <w:t xml:space="preserve">5</w:t>
            </w:r>
            <w:r>
              <w:rPr>
                <w:rFonts w:hint="eastAsia"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867"/>
              <w:jc w:val="center"/>
              <w:widowControl/>
              <w:rPr>
                <w:rFonts w:ascii="宋体" w:hAnsi="宋体"/>
                <w:sz w:val="20"/>
              </w:rPr>
            </w:pPr>
            <w:r>
              <w:rPr>
                <w:rFonts w:ascii="宋体" w:hAnsi="宋体"/>
                <w:sz w:val="20"/>
              </w:rPr>
              <w:t xml:space="preserve">3</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867"/>
              <w:jc w:val="center"/>
              <w:widowControl/>
              <w:rPr>
                <w:rFonts w:ascii="宋体" w:hAnsi="宋体"/>
                <w:sz w:val="20"/>
              </w:rPr>
            </w:pPr>
            <w:r>
              <w:rPr>
                <w:rFonts w:hint="eastAsia" w:ascii="宋体" w:hAnsi="宋体"/>
                <w:sz w:val="20"/>
              </w:rPr>
              <w:t xml:space="preserve">进度管理</w:t>
            </w: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867"/>
              <w:jc w:val="center"/>
              <w:widowControl/>
              <w:rPr>
                <w:rFonts w:ascii="宋体" w:hAnsi="宋体"/>
                <w:sz w:val="20"/>
              </w:rPr>
            </w:pPr>
            <w:r>
              <w:rPr>
                <w:rFonts w:ascii="宋体" w:hAnsi="宋体"/>
                <w:sz w:val="20"/>
              </w:rPr>
              <w:t xml:space="preserve">25</w:t>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监理人员未及时审批承包人按时提交的各种进度计划，未对工程进度进行核查，未对实际进度和计划进度进行统计对比，导致工程进度滞后，出现类似情况每次扣</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对监理权限内不能解决的问题没有及时向委托人汇报，出现类似情况每次扣</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监理人员对承包人实施调整的计划不能有效的监</w:t>
            </w:r>
            <w:r>
              <w:rPr>
                <w:rFonts w:hint="eastAsia" w:ascii="宋体" w:hAnsi="宋体"/>
                <w:sz w:val="20"/>
              </w:rPr>
              <w:t xml:space="preserve">控，导致工程进度滞后，</w:t>
            </w:r>
            <w:r>
              <w:rPr>
                <w:rFonts w:hint="eastAsia" w:ascii="宋体" w:hAnsi="宋体"/>
                <w:sz w:val="20"/>
              </w:rPr>
              <w:t xml:space="preserve">出现</w:t>
            </w:r>
            <w:r>
              <w:rPr>
                <w:rFonts w:hint="eastAsia" w:ascii="宋体" w:hAnsi="宋体"/>
                <w:sz w:val="20"/>
              </w:rPr>
              <w:t xml:space="preserve">类似情况每次扣</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工程验收时，监理人员未进行实地测量，发现工程项目存在质量问题，已验收的数据有错误，对验收中发现的问题没有记录，未检查承包人的自检资料，出现类似情况每次扣</w:t>
            </w:r>
            <w:r>
              <w:rPr>
                <w:rFonts w:ascii="宋体" w:hAnsi="宋体"/>
                <w:sz w:val="20"/>
              </w:rPr>
              <w:t xml:space="preserve">1</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hint="eastAsia" w:ascii="宋体" w:hAnsi="宋体"/>
                <w:sz w:val="24"/>
                <w:szCs w:val="24"/>
              </w:rPr>
            </w:pPr>
            <w:r>
              <w:rPr>
                <w:rFonts w:hint="eastAsia" w:ascii="宋体" w:hAnsi="宋体"/>
                <w:sz w:val="24"/>
                <w:szCs w:val="24"/>
              </w:rPr>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养护周期结束，监理单位未能配合做好必要的移交工作。出现类似情况每次扣</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hint="eastAsia" w:ascii="宋体" w:hAnsi="宋体"/>
                <w:sz w:val="24"/>
                <w:szCs w:val="24"/>
              </w:rPr>
            </w:pPr>
            <w:r>
              <w:rPr>
                <w:rFonts w:hint="eastAsia" w:ascii="宋体" w:hAnsi="宋体"/>
                <w:sz w:val="24"/>
                <w:szCs w:val="24"/>
              </w:rPr>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867"/>
              <w:jc w:val="center"/>
              <w:widowControl/>
              <w:rPr>
                <w:rFonts w:ascii="宋体" w:hAnsi="宋体"/>
                <w:sz w:val="20"/>
              </w:rPr>
            </w:pPr>
            <w:r>
              <w:rPr>
                <w:rFonts w:ascii="宋体" w:hAnsi="宋体"/>
                <w:sz w:val="20"/>
              </w:rPr>
              <w:t xml:space="preserve">4</w:t>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867"/>
              <w:jc w:val="center"/>
              <w:widowControl/>
              <w:rPr>
                <w:rFonts w:ascii="宋体" w:hAnsi="宋体"/>
                <w:sz w:val="20"/>
              </w:rPr>
            </w:pPr>
            <w:r>
              <w:rPr>
                <w:rFonts w:hint="eastAsia" w:ascii="宋体" w:hAnsi="宋体"/>
                <w:sz w:val="20"/>
              </w:rPr>
              <w:t xml:space="preserve">资料管理</w:t>
            </w: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867"/>
              <w:jc w:val="center"/>
              <w:widowControl/>
              <w:rPr>
                <w:rFonts w:ascii="宋体" w:hAnsi="宋体"/>
                <w:sz w:val="20"/>
              </w:rPr>
            </w:pPr>
            <w:r>
              <w:rPr>
                <w:rFonts w:ascii="宋体" w:hAnsi="宋体"/>
                <w:sz w:val="20"/>
              </w:rPr>
              <w:t xml:space="preserve">15</w:t>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cs="宋体"/>
                <w:sz w:val="20"/>
              </w:rPr>
            </w:pPr>
            <w:r>
              <w:rPr>
                <w:rFonts w:hint="eastAsia" w:ascii="宋体" w:hAnsi="宋体" w:cs="宋体"/>
                <w:sz w:val="20"/>
              </w:rPr>
              <w:t xml:space="preserve">巡视管理资料：未在规定的时间内提交巡视周报，未按规定的格式编写监理巡视周报，巡视周报内容不全面，监理巡视周报中对巡视的内容描述不准确，发现</w:t>
            </w:r>
            <w:r>
              <w:rPr>
                <w:rFonts w:ascii="宋体" w:hAnsi="宋体"/>
                <w:sz w:val="20"/>
              </w:rPr>
              <w:t xml:space="preserve">1</w:t>
            </w:r>
            <w:r>
              <w:rPr>
                <w:rFonts w:hint="eastAsia" w:ascii="宋体" w:hAnsi="宋体" w:cs="宋体"/>
                <w:sz w:val="20"/>
              </w:rPr>
              <w:t xml:space="preserve">次扣除</w:t>
            </w:r>
            <w:r>
              <w:rPr>
                <w:rFonts w:ascii="宋体" w:hAnsi="宋体"/>
                <w:sz w:val="20"/>
              </w:rPr>
              <w:t xml:space="preserve">1-</w:t>
            </w:r>
            <w:r>
              <w:rPr>
                <w:rFonts w:ascii="宋体" w:hAnsi="宋体"/>
                <w:sz w:val="20"/>
              </w:rPr>
              <w:t xml:space="preserve">2</w:t>
            </w:r>
            <w:r>
              <w:rPr>
                <w:rFonts w:hint="eastAsia" w:ascii="宋体" w:hAnsi="宋体" w:cs="宋体"/>
                <w:sz w:val="20"/>
              </w:rPr>
              <w:t xml:space="preserve">分。</w:t>
            </w:r>
            <w:r>
              <w:rPr>
                <w:rFonts w:ascii="宋体" w:hAnsi="宋体" w:cs="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hint="eastAsia" w:ascii="宋体" w:hAnsi="宋体"/>
                <w:sz w:val="20"/>
              </w:rPr>
            </w:pPr>
            <w:r>
              <w:rPr>
                <w:rFonts w:ascii="宋体" w:hAnsi="宋体"/>
                <w:sz w:val="20"/>
              </w:rPr>
              <w:t xml:space="preserve">5</w:t>
            </w:r>
            <w:r>
              <w:rPr>
                <w:rFonts w:hint="eastAsia"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工作台账：监理办公室未建立工作台账或监理台账不全、记</w:t>
            </w:r>
            <w:r>
              <w:rPr>
                <w:rFonts w:hint="eastAsia" w:ascii="宋体" w:hAnsi="宋体"/>
                <w:sz w:val="20"/>
              </w:rPr>
              <w:t xml:space="preserve">录不及时；无巡视记录或记录不全、不真实；监理日志填写内容不全面、字迹无法辨认；监理人员不填写监理日志（日记），发现</w:t>
            </w:r>
            <w:r>
              <w:rPr>
                <w:rFonts w:ascii="宋体" w:hAnsi="宋体"/>
                <w:sz w:val="20"/>
              </w:rPr>
              <w:t xml:space="preserve">1</w:t>
            </w:r>
            <w:r>
              <w:rPr>
                <w:rFonts w:hint="eastAsia" w:ascii="宋体" w:hAnsi="宋体"/>
                <w:sz w:val="20"/>
              </w:rPr>
              <w:t xml:space="preserve">次扣除</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cantSplit/>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867"/>
              <w:jc w:val="left"/>
              <w:widowControl/>
              <w:rPr>
                <w:rFonts w:ascii="宋体" w:hAnsi="宋体"/>
                <w:sz w:val="20"/>
              </w:rPr>
            </w:pP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tcPr>
          <w:p>
            <w:pPr>
              <w:pStyle w:val="867"/>
              <w:widowControl/>
              <w:rPr>
                <w:rFonts w:ascii="宋体" w:hAnsi="宋体"/>
                <w:sz w:val="20"/>
              </w:rPr>
            </w:pPr>
            <w:r>
              <w:rPr>
                <w:rFonts w:hint="eastAsia" w:ascii="宋体" w:hAnsi="宋体"/>
                <w:sz w:val="20"/>
              </w:rPr>
              <w:t xml:space="preserve">非委托人批准的人员签认监理资料，监理资料有虚假问题，未按规定的日期及时提供有关资料、报表，资料、表格的填写项目、签字不全，数字不准确，未按期做好相关统计、签证等工作，未做到计量准确、依据齐全，出现超计、重计、漏计现象。发现</w:t>
            </w:r>
            <w:r>
              <w:rPr>
                <w:rFonts w:ascii="宋体" w:hAnsi="宋体"/>
                <w:sz w:val="20"/>
              </w:rPr>
              <w:t xml:space="preserve">1</w:t>
            </w:r>
            <w:r>
              <w:rPr>
                <w:rFonts w:hint="eastAsia" w:ascii="宋体" w:hAnsi="宋体"/>
                <w:sz w:val="20"/>
              </w:rPr>
              <w:t xml:space="preserve">次扣除</w:t>
            </w:r>
            <w:r>
              <w:rPr>
                <w:rFonts w:ascii="宋体" w:hAnsi="宋体"/>
                <w:sz w:val="20"/>
              </w:rPr>
              <w:t xml:space="preserve">1-2</w:t>
            </w:r>
            <w:r>
              <w:rPr>
                <w:rFonts w:hint="eastAsia" w:ascii="宋体" w:hAnsi="宋体"/>
                <w:sz w:val="20"/>
              </w:rPr>
              <w:t xml:space="preserve">分。</w:t>
            </w:r>
            <w:r>
              <w:rPr>
                <w:rFonts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gridAfter w:val="5"/>
          <w:trHeight w:val="454"/>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867"/>
              <w:jc w:val="center"/>
              <w:widowControl/>
              <w:rPr>
                <w:rFonts w:ascii="宋体" w:hAnsi="宋体"/>
                <w:sz w:val="20"/>
              </w:rPr>
            </w:pPr>
            <w:r>
              <w:rPr>
                <w:rFonts w:ascii="宋体" w:hAnsi="宋体"/>
                <w:sz w:val="20"/>
              </w:rPr>
              <w:t xml:space="preserve">5</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cs="宋体"/>
                <w:sz w:val="20"/>
              </w:rPr>
            </w:pPr>
            <w:r>
              <w:rPr>
                <w:rFonts w:hint="eastAsia" w:ascii="宋体" w:hAnsi="宋体" w:cs="宋体"/>
                <w:sz w:val="20"/>
              </w:rPr>
              <w:t xml:space="preserve">工作纪律</w:t>
            </w:r>
            <w:r>
              <w:rPr>
                <w:rFonts w:ascii="宋体" w:hAnsi="宋体" w:cs="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hint="eastAsia" w:ascii="宋体" w:hAnsi="宋体"/>
                <w:sz w:val="20"/>
              </w:rPr>
            </w:pPr>
            <w:r>
              <w:rPr>
                <w:rFonts w:ascii="宋体" w:hAnsi="宋体"/>
                <w:sz w:val="20"/>
              </w:rPr>
              <w:t xml:space="preserve">5</w:t>
            </w:r>
            <w:r>
              <w:rPr>
                <w:rFonts w:hint="eastAsia" w:ascii="宋体" w:hAnsi="宋体"/>
                <w:sz w:val="20"/>
              </w:rPr>
            </w:r>
            <w:r/>
          </w:p>
        </w:tc>
        <w:tc>
          <w:tcPr>
            <w:tcBorders>
              <w:top w:val="single" w:color="000000" w:sz="4" w:space="0"/>
              <w:left w:val="none" w:color="FFFFFF" w:sz="255" w:space="0"/>
              <w:bottom w:val="single" w:color="000000" w:sz="4" w:space="0"/>
              <w:right w:val="single" w:color="000000" w:sz="4" w:space="0"/>
            </w:tcBorders>
            <w:tcW w:w="6552" w:type="dxa"/>
            <w:vAlign w:val="center"/>
            <w:textDirection w:val="lrTb"/>
            <w:noWrap w:val="false"/>
          </w:tcPr>
          <w:p>
            <w:pPr>
              <w:pStyle w:val="867"/>
              <w:jc w:val="left"/>
              <w:widowControl/>
              <w:rPr>
                <w:rFonts w:ascii="宋体" w:hAnsi="宋体" w:cs="宋体"/>
                <w:sz w:val="20"/>
              </w:rPr>
            </w:pPr>
            <w:r>
              <w:rPr>
                <w:rFonts w:hint="eastAsia" w:ascii="宋体" w:hAnsi="宋体" w:cs="宋体"/>
                <w:sz w:val="20"/>
              </w:rPr>
              <w:t xml:space="preserve">□</w:t>
            </w:r>
            <w:r>
              <w:rPr>
                <w:rFonts w:hint="eastAsia" w:ascii="宋体" w:hAnsi="宋体" w:cs="宋体"/>
                <w:sz w:val="20"/>
              </w:rPr>
              <w:t xml:space="preserve">触</w:t>
            </w:r>
            <w:r>
              <w:rPr>
                <w:rFonts w:hint="eastAsia" w:ascii="宋体" w:hAnsi="宋体" w:cs="宋体"/>
                <w:sz w:val="20"/>
              </w:rPr>
              <w:t xml:space="preserve">犯国家、地方或行业法律</w:t>
            </w:r>
            <w:r>
              <w:rPr>
                <w:rFonts w:hint="eastAsia" w:ascii="宋体" w:hAnsi="宋体" w:cs="宋体"/>
                <w:sz w:val="20"/>
              </w:rPr>
              <w:t xml:space="preserve">、法</w:t>
            </w:r>
            <w:r>
              <w:rPr>
                <w:rFonts w:hint="eastAsia" w:ascii="宋体" w:hAnsi="宋体" w:cs="宋体"/>
                <w:sz w:val="20"/>
              </w:rPr>
              <w:t xml:space="preserve">规或条例；</w:t>
              <w:br w:type="textWrapping" w:clear="all"/>
            </w:r>
            <w:r>
              <w:rPr>
                <w:rFonts w:hint="eastAsia" w:ascii="宋体" w:hAnsi="宋体" w:cs="宋体"/>
                <w:sz w:val="20"/>
              </w:rPr>
              <w:t xml:space="preserve">□</w:t>
            </w:r>
            <w:r>
              <w:rPr>
                <w:rFonts w:hint="eastAsia" w:ascii="宋体" w:hAnsi="宋体" w:cs="宋体"/>
                <w:sz w:val="20"/>
              </w:rPr>
              <w:t xml:space="preserve">向承包人推荐设备、材料供应商；</w:t>
              <w:br w:type="textWrapping" w:clear="all"/>
            </w:r>
            <w:r>
              <w:rPr>
                <w:rFonts w:hint="eastAsia" w:ascii="宋体" w:hAnsi="宋体" w:cs="宋体"/>
                <w:sz w:val="20"/>
              </w:rPr>
              <w:t xml:space="preserve">□</w:t>
            </w:r>
            <w:r>
              <w:rPr>
                <w:rFonts w:hint="eastAsia" w:ascii="宋体" w:hAnsi="宋体" w:cs="宋体"/>
                <w:sz w:val="20"/>
              </w:rPr>
              <w:t xml:space="preserve">以权谋私、向承包人索要好处，收取承包人赠予的货币及礼物；</w:t>
              <w:br w:type="textWrapping" w:clear="all"/>
            </w:r>
            <w:r>
              <w:rPr>
                <w:rFonts w:hint="eastAsia" w:ascii="宋体" w:hAnsi="宋体" w:cs="宋体"/>
                <w:sz w:val="20"/>
              </w:rPr>
              <w:t xml:space="preserve">□</w:t>
            </w:r>
            <w:r>
              <w:rPr>
                <w:rFonts w:hint="eastAsia" w:ascii="宋体" w:hAnsi="宋体" w:cs="宋体"/>
                <w:sz w:val="20"/>
              </w:rPr>
              <w:t xml:space="preserve">工作中弄虚作假，损害甲方的利益；</w:t>
              <w:br w:type="textWrapping" w:clear="all"/>
            </w:r>
            <w:r>
              <w:rPr>
                <w:rFonts w:hint="eastAsia" w:ascii="宋体" w:hAnsi="宋体" w:cs="宋体"/>
                <w:sz w:val="20"/>
              </w:rPr>
              <w:t xml:space="preserve">□</w:t>
            </w:r>
            <w:r>
              <w:rPr>
                <w:rFonts w:hint="eastAsia" w:ascii="宋体" w:hAnsi="宋体" w:cs="宋体"/>
                <w:sz w:val="20"/>
              </w:rPr>
              <w:t xml:space="preserve">监理人员同承包人一起去营业性娱乐场所；</w:t>
              <w:br w:type="textWrapping" w:clear="all"/>
            </w:r>
            <w:r>
              <w:rPr>
                <w:rFonts w:hint="eastAsia" w:ascii="宋体" w:hAnsi="宋体" w:cs="宋体"/>
                <w:sz w:val="20"/>
              </w:rPr>
              <w:t xml:space="preserve">□</w:t>
            </w:r>
            <w:r>
              <w:rPr>
                <w:rFonts w:hint="eastAsia" w:ascii="宋体" w:hAnsi="宋体" w:cs="宋体"/>
                <w:sz w:val="20"/>
              </w:rPr>
              <w:t xml:space="preserve">监理拒绝或拖延正常的监理工作；</w:t>
              <w:br w:type="textWrapping" w:clear="all"/>
            </w:r>
            <w:r>
              <w:rPr>
                <w:rFonts w:hint="eastAsia" w:ascii="宋体" w:hAnsi="宋体" w:cs="宋体"/>
                <w:sz w:val="20"/>
              </w:rPr>
              <w:t xml:space="preserve">□</w:t>
            </w:r>
            <w:r>
              <w:rPr>
                <w:rFonts w:hint="eastAsia" w:ascii="宋体" w:hAnsi="宋体" w:cs="宋体"/>
                <w:sz w:val="20"/>
              </w:rPr>
              <w:t xml:space="preserve">工作时间失职或擅离职守，造成严重后果；</w:t>
              <w:br w:type="textWrapping" w:clear="all"/>
            </w:r>
            <w:r>
              <w:rPr>
                <w:rFonts w:hint="eastAsia" w:ascii="宋体" w:hAnsi="宋体" w:cs="宋体"/>
                <w:sz w:val="20"/>
              </w:rPr>
              <w:t xml:space="preserve">□</w:t>
            </w:r>
            <w:r>
              <w:rPr>
                <w:rFonts w:hint="eastAsia" w:ascii="宋体" w:hAnsi="宋体" w:cs="宋体"/>
                <w:sz w:val="20"/>
              </w:rPr>
              <w:t xml:space="preserve">工作时间饮酒，损害监理形象；</w:t>
              <w:br w:type="textWrapping" w:clear="all"/>
            </w:r>
            <w:r>
              <w:rPr>
                <w:rFonts w:hint="eastAsia" w:ascii="宋体" w:hAnsi="宋体" w:cs="宋体"/>
                <w:sz w:val="20"/>
              </w:rPr>
              <w:t xml:space="preserve">□</w:t>
            </w:r>
            <w:r>
              <w:rPr>
                <w:rFonts w:hint="eastAsia" w:ascii="宋体" w:hAnsi="宋体" w:cs="宋体"/>
                <w:sz w:val="20"/>
              </w:rPr>
              <w:t xml:space="preserve">拒不执行上级指令或欺骗上级；</w:t>
              <w:br w:type="textWrapping" w:clear="all"/>
            </w:r>
            <w:r>
              <w:rPr>
                <w:rFonts w:hint="eastAsia" w:ascii="宋体" w:hAnsi="宋体" w:cs="宋体"/>
                <w:sz w:val="20"/>
              </w:rPr>
              <w:t xml:space="preserve">□</w:t>
            </w:r>
            <w:r>
              <w:rPr>
                <w:rFonts w:hint="eastAsia" w:ascii="宋体" w:hAnsi="宋体" w:cs="宋体"/>
                <w:sz w:val="20"/>
              </w:rPr>
              <w:t xml:space="preserve">向承包人报销各种费用；</w:t>
              <w:br w:type="textWrapping" w:clear="all"/>
            </w:r>
            <w:r>
              <w:rPr>
                <w:rFonts w:hint="eastAsia" w:ascii="宋体" w:hAnsi="宋体" w:cs="宋体"/>
                <w:sz w:val="20"/>
              </w:rPr>
              <w:t xml:space="preserve">□</w:t>
            </w:r>
            <w:r>
              <w:rPr>
                <w:rFonts w:hint="eastAsia" w:ascii="宋体" w:hAnsi="宋体" w:cs="宋体"/>
                <w:sz w:val="20"/>
              </w:rPr>
              <w:t xml:space="preserve">独自长期占用承包人的交通或通讯等设备；</w:t>
              <w:br w:type="textWrapping" w:clear="all"/>
            </w:r>
            <w:r>
              <w:rPr>
                <w:rFonts w:hint="eastAsia" w:ascii="宋体" w:hAnsi="宋体" w:cs="宋体"/>
                <w:sz w:val="20"/>
              </w:rPr>
              <w:t xml:space="preserve">□</w:t>
            </w:r>
            <w:r>
              <w:rPr>
                <w:rFonts w:hint="eastAsia" w:ascii="宋体" w:hAnsi="宋体" w:cs="宋体"/>
                <w:sz w:val="20"/>
              </w:rPr>
              <w:t xml:space="preserve">泄露工程、甲方的秘密，损害甲方利益和名誉；</w:t>
              <w:br w:type="textWrapping" w:clear="all"/>
            </w:r>
            <w:r>
              <w:rPr>
                <w:rFonts w:hint="eastAsia" w:ascii="宋体" w:hAnsi="宋体" w:cs="宋体"/>
                <w:sz w:val="20"/>
              </w:rPr>
              <w:t xml:space="preserve">□</w:t>
            </w:r>
            <w:r>
              <w:rPr>
                <w:rFonts w:hint="eastAsia" w:ascii="宋体" w:hAnsi="宋体" w:cs="宋体"/>
                <w:sz w:val="20"/>
              </w:rPr>
              <w:t xml:space="preserve">参加各种赌博活动；</w:t>
              <w:br w:type="textWrapping" w:clear="all"/>
            </w:r>
            <w:r>
              <w:rPr>
                <w:rFonts w:hint="eastAsia" w:ascii="宋体" w:hAnsi="宋体" w:cs="宋体"/>
                <w:sz w:val="20"/>
              </w:rPr>
              <w:t xml:space="preserve">□</w:t>
            </w:r>
            <w:r>
              <w:rPr>
                <w:rFonts w:hint="eastAsia" w:ascii="宋体" w:hAnsi="宋体" w:cs="宋体"/>
                <w:sz w:val="20"/>
              </w:rPr>
              <w:t xml:space="preserve">不进行工作交接；</w:t>
              <w:br w:type="textWrapping" w:clear="all"/>
            </w:r>
            <w:r>
              <w:rPr>
                <w:rFonts w:hint="eastAsia" w:ascii="宋体" w:hAnsi="宋体" w:cs="宋体"/>
                <w:sz w:val="20"/>
              </w:rPr>
              <w:t xml:space="preserve">□</w:t>
            </w:r>
            <w:r>
              <w:rPr>
                <w:rFonts w:hint="eastAsia" w:ascii="宋体" w:hAnsi="宋体" w:cs="宋体"/>
                <w:sz w:val="20"/>
              </w:rPr>
              <w:t xml:space="preserve">不自</w:t>
            </w:r>
            <w:r>
              <w:rPr>
                <w:rFonts w:hint="eastAsia" w:ascii="宋体" w:hAnsi="宋体" w:cs="宋体"/>
                <w:sz w:val="20"/>
              </w:rPr>
              <w:t xml:space="preserve">觉接受甲方的检查、指导</w:t>
            </w:r>
            <w:r>
              <w:rPr>
                <w:rFonts w:hint="eastAsia" w:ascii="宋体" w:hAnsi="宋体" w:cs="宋体"/>
                <w:sz w:val="20"/>
              </w:rPr>
              <w:t xml:space="preserve">监督</w:t>
            </w:r>
            <w:r>
              <w:rPr>
                <w:rFonts w:hint="eastAsia" w:ascii="宋体" w:hAnsi="宋体" w:cs="宋体"/>
                <w:sz w:val="20"/>
              </w:rPr>
              <w:t xml:space="preserve">和协调；</w:t>
              <w:br w:type="textWrapping" w:clear="all"/>
            </w:r>
            <w:r>
              <w:rPr>
                <w:rFonts w:hint="eastAsia" w:ascii="宋体" w:hAnsi="宋体" w:cs="宋体"/>
                <w:sz w:val="20"/>
              </w:rPr>
              <w:t xml:space="preserve">□</w:t>
            </w:r>
            <w:r>
              <w:rPr>
                <w:rFonts w:hint="eastAsia" w:ascii="宋体" w:hAnsi="宋体" w:cs="宋体"/>
                <w:sz w:val="20"/>
              </w:rPr>
              <w:t xml:space="preserve">工作时间休息或无故迟到、早退；</w:t>
              <w:br w:type="textWrapping" w:clear="all"/>
            </w:r>
            <w:r>
              <w:rPr>
                <w:rFonts w:hint="eastAsia" w:ascii="宋体" w:hAnsi="宋体" w:cs="宋体"/>
                <w:sz w:val="20"/>
              </w:rPr>
              <w:t xml:space="preserve">□</w:t>
            </w:r>
            <w:r>
              <w:rPr>
                <w:rFonts w:hint="eastAsia" w:ascii="宋体" w:hAnsi="宋体" w:cs="宋体"/>
                <w:sz w:val="20"/>
              </w:rPr>
              <w:t xml:space="preserve">工作期间</w:t>
            </w:r>
            <w:r>
              <w:rPr>
                <w:rFonts w:hint="eastAsia" w:ascii="宋体" w:hAnsi="宋体" w:cs="宋体"/>
                <w:sz w:val="20"/>
              </w:rPr>
              <w:t xml:space="preserve">干与工作无关的事；</w:t>
              <w:br w:type="textWrapping" w:clear="all"/>
            </w:r>
            <w:r>
              <w:rPr>
                <w:rFonts w:hint="eastAsia" w:ascii="宋体" w:hAnsi="宋体" w:cs="宋体"/>
                <w:sz w:val="20"/>
              </w:rPr>
              <w:t xml:space="preserve">□</w:t>
            </w:r>
            <w:r>
              <w:rPr>
                <w:rFonts w:hint="eastAsia" w:ascii="宋体" w:hAnsi="宋体" w:cs="宋体"/>
                <w:sz w:val="20"/>
              </w:rPr>
              <w:t xml:space="preserve">监理项目部不通过正常的渠道解决评价中的问题；</w:t>
              <w:br w:type="textWrapping" w:clear="all"/>
            </w:r>
            <w:r>
              <w:rPr>
                <w:rFonts w:hint="eastAsia" w:ascii="宋体" w:hAnsi="宋体" w:cs="宋体"/>
                <w:sz w:val="20"/>
              </w:rPr>
              <w:t xml:space="preserve">□</w:t>
            </w:r>
            <w:r>
              <w:rPr>
                <w:rFonts w:hint="eastAsia" w:ascii="宋体" w:hAnsi="宋体" w:cs="宋体"/>
                <w:sz w:val="20"/>
              </w:rPr>
              <w:t xml:space="preserve">不能正确的对待甲方的检查工作，出言不逊。</w:t>
            </w:r>
            <w:r>
              <w:rPr>
                <w:rFonts w:ascii="宋体" w:hAnsi="宋体" w:cs="宋体"/>
                <w:sz w:val="20"/>
              </w:rPr>
            </w:r>
            <w:r/>
          </w:p>
          <w:p>
            <w:pPr>
              <w:pStyle w:val="877"/>
              <w:ind w:firstLine="0"/>
              <w:rPr>
                <w:rFonts w:hint="eastAsia" w:hAnsi="宋体"/>
              </w:rPr>
            </w:pPr>
            <w:r>
              <w:rPr>
                <w:rFonts w:hint="eastAsia" w:hAnsi="宋体" w:cs="宋体"/>
                <w:sz w:val="20"/>
                <w:szCs w:val="20"/>
              </w:rPr>
              <w:t xml:space="preserve">有以上情况的，每发现1次扣1分。</w:t>
            </w:r>
            <w:r>
              <w:rPr>
                <w:rFonts w:hint="eastAsia" w:hAnsi="宋体"/>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hint="eastAsia" w:ascii="宋体" w:hAnsi="宋体"/>
                <w:sz w:val="20"/>
              </w:rPr>
            </w:pPr>
            <w:r>
              <w:rPr>
                <w:rFonts w:ascii="宋体" w:hAnsi="宋体"/>
                <w:sz w:val="20"/>
              </w:rPr>
              <w:t xml:space="preserve">5</w:t>
            </w:r>
            <w:r>
              <w:rPr>
                <w:rFonts w:hint="eastAsia" w:ascii="宋体" w:hAnsi="宋体"/>
                <w:sz w:val="20"/>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jc w:val="center"/>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gridAfter w:val="5"/>
          <w:trHeight w:val="300"/>
        </w:trPr>
        <w:tc>
          <w:tcPr>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pStyle w:val="867"/>
              <w:jc w:val="center"/>
              <w:widowControl/>
              <w:rPr>
                <w:rFonts w:ascii="宋体" w:hAnsi="宋体"/>
                <w:sz w:val="22"/>
                <w:szCs w:val="22"/>
              </w:rPr>
            </w:pPr>
            <w:r>
              <w:rPr>
                <w:rFonts w:ascii="宋体" w:hAnsi="宋体"/>
                <w:sz w:val="22"/>
                <w:szCs w:val="22"/>
              </w:rPr>
              <w:t xml:space="preserve">6</w:t>
            </w:r>
            <w:r/>
          </w:p>
        </w:tc>
        <w:tc>
          <w:tcPr>
            <w:gridSpan w:val="3"/>
            <w:tcBorders>
              <w:top w:val="single" w:color="000000" w:sz="4" w:space="0"/>
              <w:left w:val="none" w:color="FFFFFF" w:sz="255" w:space="0"/>
              <w:bottom w:val="single" w:color="000000" w:sz="4" w:space="0"/>
              <w:right w:val="single" w:color="000000" w:sz="4" w:space="0"/>
            </w:tcBorders>
            <w:tcW w:w="7686" w:type="dxa"/>
            <w:vAlign w:val="center"/>
            <w:textDirection w:val="lrTb"/>
            <w:noWrap/>
          </w:tcPr>
          <w:p>
            <w:pPr>
              <w:pStyle w:val="867"/>
              <w:jc w:val="center"/>
              <w:widowControl/>
              <w:rPr>
                <w:rFonts w:ascii="宋体" w:hAnsi="宋体"/>
                <w:sz w:val="22"/>
                <w:szCs w:val="22"/>
              </w:rPr>
            </w:pPr>
            <w:r>
              <w:rPr>
                <w:rFonts w:hint="eastAsia" w:ascii="宋体" w:hAnsi="宋体"/>
                <w:sz w:val="22"/>
                <w:szCs w:val="22"/>
              </w:rPr>
              <w:t xml:space="preserve">总计</w:t>
            </w:r>
            <w:r>
              <w:rPr>
                <w:rFonts w:ascii="宋体" w:hAnsi="宋体"/>
                <w:sz w:val="22"/>
                <w:szCs w:val="22"/>
              </w:rPr>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tcPr>
          <w:p>
            <w:pPr>
              <w:pStyle w:val="867"/>
              <w:jc w:val="center"/>
              <w:widowControl/>
              <w:rPr>
                <w:rFonts w:ascii="宋体" w:hAnsi="宋体"/>
                <w:sz w:val="22"/>
                <w:szCs w:val="22"/>
              </w:rPr>
            </w:pPr>
            <w:r>
              <w:rPr>
                <w:rFonts w:ascii="宋体" w:hAnsi="宋体"/>
                <w:sz w:val="22"/>
                <w:szCs w:val="22"/>
              </w:rPr>
              <w:t xml:space="preserve">100</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c>
          <w:tcPr>
            <w:tcBorders>
              <w:top w:val="single" w:color="000000" w:sz="4" w:space="0"/>
              <w:left w:val="none" w:color="FFFFFF" w:sz="255" w:space="0"/>
              <w:bottom w:val="single" w:color="000000" w:sz="4" w:space="0"/>
              <w:right w:val="single" w:color="000000" w:sz="4" w:space="0"/>
            </w:tcBorders>
            <w:tcW w:w="567" w:type="dxa"/>
            <w:vAlign w:val="center"/>
            <w:textDirection w:val="lrTb"/>
            <w:noWrap w:val="false"/>
          </w:tcPr>
          <w:p>
            <w:pPr>
              <w:pStyle w:val="867"/>
              <w:widowControl/>
              <w:rPr>
                <w:rFonts w:ascii="宋体" w:hAnsi="宋体"/>
                <w:sz w:val="24"/>
                <w:szCs w:val="24"/>
              </w:rPr>
            </w:pPr>
            <w:r>
              <w:rPr>
                <w:rFonts w:ascii="宋体" w:hAnsi="宋体"/>
                <w:sz w:val="24"/>
                <w:szCs w:val="24"/>
              </w:rPr>
              <w:t xml:space="preserve">　</w:t>
            </w:r>
            <w:r/>
          </w:p>
        </w:tc>
      </w:tr>
      <w:tr>
        <w:trPr>
          <w:trHeight w:val="360"/>
        </w:trPr>
        <w:tc>
          <w:tcPr>
            <w:gridSpan w:val="9"/>
            <w:tcBorders>
              <w:top w:val="none" w:color="FFFFFF" w:sz="255" w:space="0"/>
              <w:left w:val="none" w:color="FFFFFF" w:sz="255" w:space="0"/>
              <w:bottom w:val="none" w:color="FFFFFF" w:sz="255" w:space="0"/>
              <w:right w:val="none" w:color="FFFFFF" w:sz="255" w:space="0"/>
            </w:tcBorders>
            <w:tcW w:w="25701" w:type="dxa"/>
            <w:vAlign w:val="center"/>
            <w:textDirection w:val="lrTb"/>
            <w:noWrap/>
          </w:tcPr>
          <w:p>
            <w:pPr>
              <w:pStyle w:val="867"/>
              <w:ind w:firstLine="720"/>
              <w:jc w:val="left"/>
              <w:widowControl/>
              <w:rPr>
                <w:rFonts w:ascii="宋体" w:hAnsi="宋体"/>
                <w:sz w:val="24"/>
                <w:szCs w:val="24"/>
              </w:rPr>
            </w:pPr>
            <w:r>
              <w:rPr>
                <w:rFonts w:hint="eastAsia" w:ascii="宋体" w:hAnsi="宋体"/>
                <w:sz w:val="24"/>
                <w:szCs w:val="24"/>
              </w:rPr>
              <w:t xml:space="preserve">考核</w:t>
            </w:r>
            <w:r>
              <w:rPr>
                <w:rFonts w:hint="eastAsia" w:ascii="宋体" w:hAnsi="宋体"/>
                <w:sz w:val="24"/>
                <w:szCs w:val="24"/>
              </w:rPr>
              <w:t xml:space="preserve">人员签字：</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被考核单位（总监签字）：</w:t>
            </w:r>
            <w:r>
              <w:rPr>
                <w:rFonts w:ascii="宋体" w:hAnsi="宋体"/>
                <w:sz w:val="24"/>
                <w:szCs w:val="24"/>
              </w:rPr>
            </w:r>
            <w:r/>
          </w:p>
        </w:tc>
        <w:tc>
          <w:tcPr>
            <w:tcBorders>
              <w:top w:val="none" w:color="FFFFFF" w:sz="255" w:space="0"/>
              <w:left w:val="none" w:color="FFFFFF" w:sz="255" w:space="0"/>
              <w:bottom w:val="none" w:color="FFFFFF" w:sz="255" w:space="0"/>
              <w:right w:val="none" w:color="FFFFFF" w:sz="255" w:space="0"/>
            </w:tcBorders>
            <w:tcW w:w="546" w:type="dxa"/>
            <w:vAlign w:val="center"/>
            <w:textDirection w:val="lrTb"/>
            <w:noWrap/>
          </w:tcPr>
          <w:p>
            <w:pPr>
              <w:pStyle w:val="867"/>
              <w:jc w:val="left"/>
              <w:widowControl/>
              <w:rPr>
                <w:rFonts w:ascii="宋体" w:hAnsi="宋体"/>
                <w:sz w:val="24"/>
                <w:szCs w:val="24"/>
              </w:rPr>
            </w:pPr>
            <w:r>
              <w:rPr>
                <w:rFonts w:ascii="宋体" w:hAnsi="宋体"/>
                <w:sz w:val="24"/>
                <w:szCs w:val="24"/>
              </w:rPr>
            </w:r>
            <w:r/>
          </w:p>
        </w:tc>
        <w:tc>
          <w:tcPr>
            <w:tcBorders>
              <w:top w:val="none" w:color="FFFFFF" w:sz="255" w:space="0"/>
              <w:left w:val="none" w:color="FFFFFF" w:sz="255" w:space="0"/>
              <w:bottom w:val="none" w:color="FFFFFF" w:sz="255" w:space="0"/>
              <w:right w:val="none" w:color="FFFFFF" w:sz="255" w:space="0"/>
            </w:tcBorders>
            <w:tcW w:w="510" w:type="dxa"/>
            <w:vAlign w:val="center"/>
            <w:textDirection w:val="lrTb"/>
            <w:noWrap/>
          </w:tcPr>
          <w:p>
            <w:pPr>
              <w:pStyle w:val="867"/>
              <w:jc w:val="center"/>
              <w:widowControl/>
              <w:rPr>
                <w:rFonts w:ascii="宋体" w:hAnsi="宋体"/>
                <w:sz w:val="20"/>
              </w:rPr>
            </w:pPr>
            <w:r>
              <w:rPr>
                <w:rFonts w:ascii="宋体" w:hAnsi="宋体"/>
                <w:sz w:val="20"/>
              </w:rPr>
            </w:r>
            <w:r/>
          </w:p>
        </w:tc>
        <w:tc>
          <w:tcPr>
            <w:tcBorders>
              <w:top w:val="none" w:color="FFFFFF" w:sz="255" w:space="0"/>
              <w:left w:val="none" w:color="FFFFFF" w:sz="255" w:space="0"/>
              <w:bottom w:val="none" w:color="FFFFFF" w:sz="255" w:space="0"/>
              <w:right w:val="none" w:color="FFFFFF" w:sz="255" w:space="0"/>
            </w:tcBorders>
            <w:tcW w:w="510" w:type="dxa"/>
            <w:vAlign w:val="center"/>
            <w:textDirection w:val="lrTb"/>
            <w:noWrap/>
          </w:tcPr>
          <w:p>
            <w:pPr>
              <w:pStyle w:val="867"/>
              <w:jc w:val="left"/>
              <w:widowControl/>
              <w:rPr>
                <w:rFonts w:ascii="宋体" w:hAnsi="宋体"/>
                <w:sz w:val="20"/>
              </w:rPr>
            </w:pPr>
            <w:r>
              <w:rPr>
                <w:rFonts w:ascii="宋体" w:hAnsi="宋体"/>
                <w:sz w:val="20"/>
              </w:rPr>
            </w:r>
            <w:r/>
          </w:p>
        </w:tc>
      </w:tr>
    </w:tbl>
    <w:p>
      <w:pPr>
        <w:pStyle w:val="867"/>
        <w:ind w:firstLine="480"/>
        <w:jc w:val="left"/>
        <w:spacing w:line="440" w:lineRule="exact"/>
        <w:rPr>
          <w:rFonts w:ascii="宋体" w:hAnsi="宋体"/>
          <w:b/>
          <w:sz w:val="24"/>
          <w:szCs w:val="21"/>
        </w:rPr>
      </w:pPr>
      <w:r>
        <w:rPr>
          <w:rFonts w:hint="eastAsia" w:ascii="宋体" w:hAnsi="宋体"/>
          <w:b/>
          <w:sz w:val="24"/>
          <w:szCs w:val="21"/>
        </w:rPr>
        <w:t xml:space="preserve">注：</w:t>
      </w:r>
      <w:r>
        <w:rPr>
          <w:rFonts w:hint="eastAsia" w:ascii="宋体" w:hAnsi="宋体"/>
          <w:b/>
          <w:sz w:val="24"/>
          <w:szCs w:val="21"/>
        </w:rPr>
        <w:t xml:space="preserve">每</w:t>
      </w:r>
      <w:r>
        <w:rPr>
          <w:rFonts w:hint="eastAsia" w:ascii="宋体" w:hAnsi="宋体"/>
          <w:b/>
          <w:sz w:val="24"/>
          <w:szCs w:val="21"/>
        </w:rPr>
        <w:t xml:space="preserve">月</w:t>
      </w:r>
      <w:r>
        <w:rPr>
          <w:rFonts w:hint="eastAsia" w:ascii="宋体" w:hAnsi="宋体"/>
          <w:b/>
          <w:sz w:val="24"/>
          <w:szCs w:val="21"/>
        </w:rPr>
        <w:t xml:space="preserve">考核一次，</w:t>
      </w:r>
      <w:r>
        <w:rPr>
          <w:rFonts w:hint="eastAsia" w:ascii="宋体" w:hAnsi="宋体"/>
          <w:b/>
          <w:sz w:val="24"/>
          <w:szCs w:val="21"/>
        </w:rPr>
        <w:t xml:space="preserve">考核采用百分制扣分形式，满分为</w:t>
      </w:r>
      <w:r>
        <w:rPr>
          <w:rFonts w:ascii="宋体" w:hAnsi="宋体"/>
          <w:b/>
          <w:sz w:val="24"/>
          <w:szCs w:val="21"/>
        </w:rPr>
        <w:t xml:space="preserve">100</w:t>
      </w:r>
      <w:r>
        <w:rPr>
          <w:rFonts w:hint="eastAsia" w:ascii="宋体" w:hAnsi="宋体"/>
          <w:b/>
          <w:sz w:val="24"/>
          <w:szCs w:val="21"/>
        </w:rPr>
        <w:t xml:space="preserve">分，考核得分</w:t>
      </w:r>
      <w:r>
        <w:rPr>
          <w:rFonts w:ascii="宋体" w:hAnsi="宋体"/>
          <w:b/>
          <w:sz w:val="24"/>
          <w:szCs w:val="21"/>
        </w:rPr>
        <w:t xml:space="preserve">95</w:t>
      </w:r>
      <w:r>
        <w:rPr>
          <w:rFonts w:hint="eastAsia" w:ascii="宋体" w:hAnsi="宋体"/>
          <w:b/>
          <w:sz w:val="24"/>
          <w:szCs w:val="21"/>
        </w:rPr>
        <w:t xml:space="preserve">分（含）及以上的全额结付当</w:t>
      </w:r>
      <w:r>
        <w:rPr>
          <w:rFonts w:hint="eastAsia" w:ascii="宋体" w:hAnsi="宋体"/>
          <w:b/>
          <w:sz w:val="24"/>
          <w:szCs w:val="21"/>
        </w:rPr>
        <w:t xml:space="preserve">月</w:t>
      </w:r>
      <w:r>
        <w:rPr>
          <w:rFonts w:hint="eastAsia" w:ascii="宋体" w:hAnsi="宋体"/>
          <w:b/>
          <w:sz w:val="24"/>
          <w:szCs w:val="21"/>
        </w:rPr>
        <w:t xml:space="preserve">监理费；</w:t>
      </w:r>
      <w:r>
        <w:rPr>
          <w:rFonts w:ascii="宋体" w:hAnsi="宋体"/>
          <w:b/>
          <w:sz w:val="24"/>
          <w:szCs w:val="21"/>
        </w:rPr>
        <w:t xml:space="preserve">75</w:t>
      </w:r>
      <w:r>
        <w:rPr>
          <w:rFonts w:hint="eastAsia" w:ascii="宋体" w:hAnsi="宋体"/>
          <w:b/>
          <w:sz w:val="24"/>
          <w:szCs w:val="21"/>
        </w:rPr>
        <w:t xml:space="preserve">分（含）</w:t>
      </w:r>
      <w:r>
        <w:rPr>
          <w:rFonts w:ascii="宋体" w:hAnsi="宋体"/>
          <w:b/>
          <w:sz w:val="24"/>
          <w:szCs w:val="21"/>
        </w:rPr>
        <w:t xml:space="preserve">-95</w:t>
      </w:r>
      <w:r>
        <w:rPr>
          <w:rFonts w:hint="eastAsia" w:ascii="宋体" w:hAnsi="宋体"/>
          <w:b/>
          <w:sz w:val="24"/>
          <w:szCs w:val="21"/>
        </w:rPr>
        <w:t xml:space="preserve">分</w:t>
      </w:r>
      <w:r>
        <w:rPr>
          <w:rFonts w:hint="eastAsia" w:ascii="宋体" w:hAnsi="宋体"/>
          <w:b/>
          <w:sz w:val="24"/>
          <w:szCs w:val="21"/>
        </w:rPr>
        <w:t xml:space="preserve">，与</w:t>
      </w:r>
      <w:r>
        <w:rPr>
          <w:rFonts w:ascii="宋体" w:hAnsi="宋体"/>
          <w:b/>
          <w:sz w:val="24"/>
          <w:szCs w:val="21"/>
        </w:rPr>
        <w:t xml:space="preserve">95</w:t>
      </w:r>
      <w:r>
        <w:rPr>
          <w:rFonts w:hint="eastAsia" w:ascii="宋体" w:hAnsi="宋体"/>
          <w:b/>
          <w:sz w:val="24"/>
          <w:szCs w:val="21"/>
        </w:rPr>
        <w:t xml:space="preserve">分相减每扣</w:t>
      </w:r>
      <w:r>
        <w:rPr>
          <w:rFonts w:ascii="宋体" w:hAnsi="宋体"/>
          <w:b/>
          <w:sz w:val="24"/>
          <w:szCs w:val="21"/>
        </w:rPr>
        <w:t xml:space="preserve">1</w:t>
      </w:r>
      <w:r>
        <w:rPr>
          <w:rFonts w:hint="eastAsia" w:ascii="宋体" w:hAnsi="宋体"/>
          <w:b/>
          <w:sz w:val="24"/>
          <w:szCs w:val="21"/>
        </w:rPr>
        <w:t xml:space="preserve">分</w:t>
      </w:r>
      <w:r>
        <w:rPr>
          <w:rFonts w:hint="eastAsia" w:ascii="宋体" w:hAnsi="宋体"/>
          <w:b/>
          <w:sz w:val="24"/>
          <w:szCs w:val="21"/>
        </w:rPr>
        <w:t xml:space="preserve">扣减</w:t>
      </w:r>
      <w:r>
        <w:rPr>
          <w:rFonts w:hint="eastAsia" w:ascii="宋体" w:hAnsi="宋体"/>
          <w:b/>
          <w:sz w:val="24"/>
          <w:szCs w:val="21"/>
        </w:rPr>
        <w:t xml:space="preserve">月度</w:t>
      </w:r>
      <w:r>
        <w:rPr>
          <w:rFonts w:hint="eastAsia" w:ascii="宋体" w:hAnsi="宋体"/>
          <w:b/>
          <w:sz w:val="24"/>
          <w:szCs w:val="21"/>
        </w:rPr>
        <w:t xml:space="preserve">监理费</w:t>
      </w:r>
      <w:r>
        <w:rPr>
          <w:rFonts w:ascii="宋体" w:hAnsi="宋体"/>
          <w:b/>
          <w:sz w:val="24"/>
          <w:szCs w:val="21"/>
        </w:rPr>
        <w:t xml:space="preserve">2%</w:t>
      </w:r>
      <w:r>
        <w:rPr>
          <w:rFonts w:hint="eastAsia" w:ascii="宋体" w:hAnsi="宋体"/>
          <w:b/>
          <w:sz w:val="24"/>
          <w:szCs w:val="21"/>
        </w:rPr>
        <w:t xml:space="preserve">；考评低于</w:t>
      </w:r>
      <w:r>
        <w:rPr>
          <w:rFonts w:ascii="宋体" w:hAnsi="宋体"/>
          <w:b/>
          <w:sz w:val="24"/>
          <w:szCs w:val="21"/>
        </w:rPr>
        <w:t xml:space="preserve">75</w:t>
      </w:r>
      <w:r>
        <w:rPr>
          <w:rFonts w:hint="eastAsia" w:ascii="宋体" w:hAnsi="宋体"/>
          <w:b/>
          <w:sz w:val="24"/>
          <w:szCs w:val="21"/>
        </w:rPr>
        <w:t xml:space="preserve">分的为不合格，扣减当</w:t>
      </w:r>
      <w:r>
        <w:rPr>
          <w:rFonts w:hint="eastAsia" w:ascii="宋体" w:hAnsi="宋体"/>
          <w:b/>
          <w:sz w:val="24"/>
          <w:szCs w:val="21"/>
        </w:rPr>
        <w:t xml:space="preserve">月</w:t>
      </w:r>
      <w:r>
        <w:rPr>
          <w:rFonts w:hint="eastAsia" w:ascii="宋体" w:hAnsi="宋体"/>
          <w:b/>
          <w:sz w:val="24"/>
          <w:szCs w:val="21"/>
        </w:rPr>
        <w:t xml:space="preserve">全部监理经费，</w:t>
      </w:r>
      <w:r>
        <w:rPr>
          <w:rFonts w:ascii="宋体" w:hAnsi="宋体"/>
          <w:b/>
          <w:sz w:val="24"/>
          <w:szCs w:val="21"/>
        </w:rPr>
        <w:t xml:space="preserve">3</w:t>
      </w:r>
      <w:r>
        <w:rPr>
          <w:rFonts w:hint="eastAsia" w:ascii="宋体" w:hAnsi="宋体"/>
          <w:b/>
          <w:sz w:val="24"/>
          <w:szCs w:val="21"/>
        </w:rPr>
        <w:t xml:space="preserve">次考核不合格，甲方有权终止合同。</w:t>
      </w:r>
      <w:r>
        <w:rPr>
          <w:rFonts w:ascii="宋体" w:hAnsi="宋体"/>
          <w:b/>
          <w:sz w:val="24"/>
          <w:szCs w:val="21"/>
        </w:rPr>
      </w:r>
      <w:r/>
    </w:p>
    <w:p>
      <w:pPr>
        <w:pStyle w:val="869"/>
        <w:contextualSpacing/>
        <w:spacing w:line="620" w:lineRule="exact"/>
        <w:rPr>
          <w:rFonts w:ascii="宋体" w:hAnsi="宋体" w:eastAsia="宋体"/>
        </w:rPr>
      </w:pPr>
      <w:r>
        <w:rPr>
          <w:rFonts w:ascii="宋体" w:hAnsi="宋体" w:eastAsia="宋体"/>
          <w:lang w:val="en-US"/>
        </w:rPr>
        <w:br w:type="page" w:clear="all"/>
      </w:r>
      <w:bookmarkStart w:id="143" w:name="_Toc165362630"/>
      <w:r>
        <w:rPr>
          <w:rFonts w:hint="eastAsia" w:ascii="宋体" w:hAnsi="宋体" w:eastAsia="宋体"/>
        </w:rPr>
        <w:t xml:space="preserve">质疑函范本</w:t>
      </w:r>
      <w:bookmarkEnd w:id="143"/>
      <w:r>
        <w:rPr>
          <w:rFonts w:ascii="宋体" w:hAnsi="宋体" w:eastAsia="宋体"/>
        </w:rPr>
      </w:r>
      <w:r/>
    </w:p>
    <w:p>
      <w:pPr>
        <w:pStyle w:val="867"/>
        <w:jc w:val="left"/>
        <w:spacing w:before="305"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7"/>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jc w:val="left"/>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w:t>
      </w:r>
      <w:r>
        <w:rPr>
          <w:rFonts w:hint="eastAsia" w:ascii="宋体" w:hAnsi="宋体" w:cs="仿宋"/>
          <w:color w:val="000000"/>
          <w:sz w:val="24"/>
          <w:szCs w:val="24"/>
        </w:rPr>
        <w:t xml:space="preserve">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jc w:val="left"/>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二、</w:t>
      </w:r>
      <w:r>
        <w:rPr>
          <w:rFonts w:hint="eastAsia" w:ascii="宋体" w:hAnsi="宋体" w:cs="仿宋"/>
          <w:bCs/>
          <w:color w:val="000000"/>
          <w:sz w:val="24"/>
          <w:szCs w:val="24"/>
        </w:rPr>
        <w:t xml:space="preserve">质疑项目基本情况</w:t>
      </w:r>
      <w:r>
        <w:rPr>
          <w:rFonts w:ascii="宋体" w:hAnsi="宋体" w:cs="仿宋"/>
          <w:bCs/>
          <w:color w:val="000000"/>
          <w:sz w:val="24"/>
          <w:szCs w:val="24"/>
        </w:rPr>
      </w:r>
      <w:r/>
    </w:p>
    <w:p>
      <w:pPr>
        <w:pStyle w:val="867"/>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质疑</w:t>
      </w:r>
      <w:r>
        <w:rPr>
          <w:rFonts w:hint="eastAsia" w:ascii="宋体" w:hAnsi="宋体" w:cs="仿宋"/>
          <w:color w:val="000000"/>
          <w:sz w:val="24"/>
          <w:szCs w:val="24"/>
        </w:rPr>
        <w:t xml:space="preserve">项目</w:t>
      </w:r>
      <w:r>
        <w:rPr>
          <w:rFonts w:hint="eastAsia" w:ascii="宋体" w:hAnsi="宋体" w:cs="仿宋"/>
          <w:color w:val="000000"/>
          <w:sz w:val="24"/>
          <w:szCs w:val="24"/>
        </w:rPr>
        <w:t xml:space="preserve">的名称：</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jc w:val="left"/>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jc w:val="left"/>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7"/>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jc w:val="left"/>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w:t>
      </w:r>
      <w:r>
        <w:rPr>
          <w:rFonts w:hint="eastAsia" w:ascii="宋体" w:hAnsi="宋体" w:cs="仿宋"/>
          <w:color w:val="000000"/>
          <w:sz w:val="24"/>
          <w:szCs w:val="24"/>
        </w:rPr>
        <w:t xml:space="preserve">依据：</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jc w:val="left"/>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7"/>
        <w:jc w:val="left"/>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7"/>
        <w:jc w:val="left"/>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7"/>
        <w:jc w:val="left"/>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jc w:val="left"/>
        <w:rPr>
          <w:rFonts w:ascii="宋体" w:hAnsi="宋体"/>
          <w:color w:val="000000"/>
          <w:sz w:val="24"/>
          <w:szCs w:val="24"/>
        </w:rPr>
      </w:pPr>
      <w:r>
        <w:rPr>
          <w:rFonts w:hint="eastAsia" w:ascii="宋体" w:hAnsi="宋体"/>
          <w:color w:val="000000"/>
          <w:sz w:val="24"/>
          <w:szCs w:val="24"/>
        </w:rPr>
        <w:t xml:space="preserve">签字(签章)：       </w:t>
      </w:r>
      <w:r>
        <w:rPr>
          <w:rFonts w:hint="eastAsia" w:ascii="宋体" w:hAnsi="宋体"/>
          <w:color w:val="000000"/>
          <w:sz w:val="24"/>
          <w:szCs w:val="24"/>
        </w:rPr>
        <w:t xml:space="preserve">           </w:t>
      </w:r>
      <w:r>
        <w:rPr>
          <w:rFonts w:hint="eastAsia" w:ascii="宋体" w:hAnsi="宋体"/>
          <w:color w:val="000000"/>
          <w:sz w:val="24"/>
          <w:szCs w:val="24"/>
        </w:rPr>
        <w:t xml:space="preserve"> 公</w:t>
      </w:r>
      <w:r>
        <w:rPr>
          <w:rFonts w:hint="eastAsia" w:ascii="宋体" w:hAnsi="宋体"/>
          <w:color w:val="000000"/>
          <w:sz w:val="24"/>
          <w:szCs w:val="24"/>
        </w:rPr>
        <w:t xml:space="preserve">章：                      </w:t>
      </w:r>
      <w:r>
        <w:rPr>
          <w:rFonts w:ascii="宋体" w:hAnsi="宋体"/>
          <w:color w:val="000000"/>
          <w:sz w:val="24"/>
          <w:szCs w:val="24"/>
        </w:rPr>
      </w:r>
      <w:r/>
    </w:p>
    <w:p>
      <w:pPr>
        <w:pStyle w:val="867"/>
        <w:jc w:val="left"/>
        <w:rPr>
          <w:rFonts w:ascii="宋体" w:hAnsi="宋体"/>
          <w:color w:val="000000"/>
          <w:sz w:val="24"/>
          <w:szCs w:val="24"/>
        </w:rPr>
      </w:pPr>
      <w:r>
        <w:rPr>
          <w:rFonts w:hint="eastAsia" w:ascii="宋体" w:hAnsi="宋体"/>
          <w:color w:val="000000"/>
          <w:sz w:val="24"/>
          <w:szCs w:val="24"/>
        </w:rPr>
        <w:t xml:space="preserve">日期</w:t>
      </w:r>
      <w:r>
        <w:rPr>
          <w:rFonts w:hint="eastAsia" w:ascii="宋体" w:hAnsi="宋体"/>
          <w:color w:val="000000"/>
          <w:sz w:val="24"/>
          <w:szCs w:val="24"/>
        </w:rPr>
        <w:t xml:space="preserve">：    </w:t>
      </w:r>
      <w:r>
        <w:rPr>
          <w:rFonts w:ascii="宋体" w:hAnsi="宋体"/>
          <w:color w:val="000000"/>
          <w:sz w:val="24"/>
          <w:szCs w:val="24"/>
        </w:rPr>
      </w:r>
      <w:r/>
    </w:p>
    <w:p>
      <w:pPr>
        <w:pStyle w:val="867"/>
        <w:jc w:val="left"/>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7"/>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hint="eastAsia" w:ascii="宋体" w:hAnsi="宋体"/>
          <w:sz w:val="24"/>
          <w:szCs w:val="24"/>
        </w:rPr>
        <w:t xml:space="preserve">（线上获取采购文件后的</w:t>
      </w:r>
      <w:r>
        <w:rPr>
          <w:rFonts w:ascii="宋体" w:hAnsi="宋体"/>
          <w:sz w:val="24"/>
          <w:szCs w:val="24"/>
        </w:rPr>
        <w:t xml:space="preserve">《投标供应商确认函》</w:t>
      </w:r>
      <w:r>
        <w:rPr>
          <w:rFonts w:hint="eastAsia" w:ascii="宋体" w:hAnsi="宋体"/>
          <w:sz w:val="24"/>
          <w:szCs w:val="24"/>
        </w:rPr>
        <w:t xml:space="preserve">、质疑供应商的营业执照复印件等）</w:t>
      </w:r>
      <w:r>
        <w:rPr>
          <w:rFonts w:hint="eastAsia" w:ascii="宋体" w:hAnsi="宋体"/>
          <w:color w:val="000000"/>
          <w:sz w:val="24"/>
          <w:szCs w:val="24"/>
        </w:rPr>
        <w:t xml:space="preserve">。</w:t>
      </w:r>
      <w:r>
        <w:rPr>
          <w:rFonts w:ascii="宋体" w:hAnsi="宋体"/>
          <w:color w:val="000000"/>
          <w:sz w:val="24"/>
          <w:szCs w:val="24"/>
        </w:rPr>
      </w:r>
      <w:r/>
    </w:p>
    <w:p>
      <w:pPr>
        <w:pStyle w:val="867"/>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7"/>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7"/>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质疑函的质疑事项应具体</w:t>
      </w:r>
      <w:r>
        <w:rPr>
          <w:rFonts w:hint="eastAsia" w:ascii="宋体" w:hAnsi="宋体"/>
          <w:color w:val="000000"/>
          <w:sz w:val="24"/>
          <w:szCs w:val="24"/>
        </w:rPr>
        <w:t xml:space="preserve">、明</w:t>
      </w:r>
      <w:r>
        <w:rPr>
          <w:rFonts w:hint="eastAsia" w:ascii="宋体" w:hAnsi="宋体"/>
          <w:color w:val="000000"/>
          <w:sz w:val="24"/>
          <w:szCs w:val="24"/>
        </w:rPr>
        <w:t xml:space="preserve">确，并有必要的事实依据和法律依据。</w:t>
      </w:r>
      <w:r>
        <w:rPr>
          <w:rFonts w:ascii="宋体" w:hAnsi="宋体"/>
          <w:color w:val="000000"/>
          <w:sz w:val="24"/>
          <w:szCs w:val="24"/>
        </w:rPr>
      </w:r>
      <w:r/>
    </w:p>
    <w:p>
      <w:pPr>
        <w:pStyle w:val="867"/>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7"/>
        <w:ind w:firstLine="480"/>
        <w:jc w:val="left"/>
        <w:spacing w:line="44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first" r:id="rId10"/>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libri Light">
    <w:panose1 w:val="020F0302020204030204"/>
  </w:font>
  <w:font w:name="Tahoma">
    <w:panose1 w:val="020B0604030504040204"/>
  </w:font>
  <w:font w:name="Cambria">
    <w:panose1 w:val="02040503050406030204"/>
  </w:font>
  <w:font w:name="仿宋_GB2312">
    <w:panose1 w:val="02010609060101010101"/>
  </w:font>
  <w:font w:name="Courier New">
    <w:panose1 w:val="02070309020205020404"/>
  </w:font>
  <w:font w:name="仿宋">
    <w:panose1 w:val="02010609060101010101"/>
  </w:font>
  <w:font w:name="等线">
    <w:panose1 w:val="02010600030101010101"/>
  </w:font>
  <w:font w:name="等线 Light">
    <w:panose1 w:val="0201060003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left="420"/>
      <w:jc w:val="center"/>
      <w:rPr>
        <w:rFonts w:hint="eastAsia"/>
      </w:rPr>
    </w:pPr>
    <w:r>
      <w:rPr>
        <w:rFonts w:hint="eastAsia"/>
      </w:rPr>
      <w:t xml:space="preserve">第</w:t>
    </w:r>
    <w:r>
      <w:fldChar w:fldCharType="begin"/>
    </w:r>
    <w:r>
      <w:instrText xml:space="preserve"> </w:instrText>
    </w:r>
    <w:r>
      <w:rPr>
        <w:rFonts w:hint="eastAsia"/>
      </w:rPr>
      <w:instrText xml:space="preserve">PAGE  \* Arabic  \* MERGEFORMAT</w:instrText>
    </w:r>
    <w:r>
      <w:instrText xml:space="preserve"> </w:instrText>
    </w:r>
    <w:r>
      <w:fldChar w:fldCharType="separate"/>
    </w:r>
    <w:r>
      <w:t xml:space="preserve">48</w:t>
    </w:r>
    <w:r>
      <w:fldChar w:fldCharType="end"/>
    </w:r>
    <w:r>
      <w:rPr>
        <w:rFonts w:hint="eastAsia"/>
      </w:rPr>
      <w:t xml:space="preserve">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51</w:t>
    </w:r>
    <w:r>
      <w:fldChar w:fldCharType="end"/>
    </w:r>
    <w:r>
      <w:rPr>
        <w:rFonts w:hint="eastAsia"/>
      </w:rPr>
      <w:t xml:space="preserve">页</w:t>
    </w:r>
    <w:r/>
  </w:p>
  <w:p>
    <w:pPr>
      <w:pStyle w:val="9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left="420"/>
      <w:jc w:val="center"/>
    </w:pPr>
    <w:r>
      <w:fldChar w:fldCharType="begin"/>
    </w:r>
    <w:r>
      <w:instrText xml:space="preserve">PAGE   \* MERGEFORMAT</w:instrText>
    </w:r>
    <w:r>
      <w:fldChar w:fldCharType="separate"/>
    </w:r>
    <w:r>
      <w:rPr>
        <w:lang w:val="zh-CN"/>
      </w:rPr>
      <w:t xml:space="preserve">2</w:t>
    </w:r>
    <w:r>
      <w:fldChar w:fldCharType="end"/>
    </w:r>
    <w:r/>
  </w:p>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4"/>
      <w:isLgl w:val="false"/>
      <w:suff w:val="tab"/>
      <w:lvlText w:val="%1、"/>
      <w:lvlJc w:val="left"/>
      <w:pPr>
        <w:pStyle w:val="867"/>
        <w:ind w:left="8772" w:hanging="375"/>
        <w:tabs>
          <w:tab w:val="num" w:pos="8772" w:leader="none"/>
        </w:tabs>
      </w:pPr>
      <w:rPr>
        <w:rFonts w:hint="eastAsia"/>
      </w:rPr>
    </w:lvl>
    <w:lvl w:ilvl="1">
      <w:start w:val="1"/>
      <w:numFmt w:val="lowerLetter"/>
      <w:isLgl w:val="false"/>
      <w:suff w:val="tab"/>
      <w:lvlText w:val="%2)"/>
      <w:lvlJc w:val="left"/>
      <w:pPr>
        <w:pStyle w:val="867"/>
        <w:ind w:left="9237" w:hanging="420"/>
        <w:tabs>
          <w:tab w:val="num" w:pos="9237" w:leader="none"/>
        </w:tabs>
      </w:pPr>
    </w:lvl>
    <w:lvl w:ilvl="2">
      <w:start w:val="1"/>
      <w:numFmt w:val="lowerRoman"/>
      <w:isLgl w:val="false"/>
      <w:suff w:val="tab"/>
      <w:lvlText w:val="%3."/>
      <w:lvlJc w:val="right"/>
      <w:pPr>
        <w:pStyle w:val="867"/>
        <w:ind w:left="9657" w:hanging="420"/>
        <w:tabs>
          <w:tab w:val="num" w:pos="9657" w:leader="none"/>
        </w:tabs>
      </w:pPr>
    </w:lvl>
    <w:lvl w:ilvl="3">
      <w:start w:val="1"/>
      <w:numFmt w:val="decimal"/>
      <w:isLgl w:val="false"/>
      <w:suff w:val="tab"/>
      <w:lvlText w:val="%4."/>
      <w:lvlJc w:val="left"/>
      <w:pPr>
        <w:pStyle w:val="867"/>
        <w:ind w:left="10077" w:hanging="420"/>
        <w:tabs>
          <w:tab w:val="num" w:pos="10077" w:leader="none"/>
        </w:tabs>
      </w:pPr>
    </w:lvl>
    <w:lvl w:ilvl="4">
      <w:start w:val="1"/>
      <w:numFmt w:val="lowerLetter"/>
      <w:isLgl w:val="false"/>
      <w:suff w:val="tab"/>
      <w:lvlText w:val="%5)"/>
      <w:lvlJc w:val="left"/>
      <w:pPr>
        <w:pStyle w:val="867"/>
        <w:ind w:left="10497" w:hanging="420"/>
        <w:tabs>
          <w:tab w:val="num" w:pos="10497" w:leader="none"/>
        </w:tabs>
      </w:pPr>
    </w:lvl>
    <w:lvl w:ilvl="5">
      <w:start w:val="1"/>
      <w:numFmt w:val="lowerRoman"/>
      <w:isLgl w:val="false"/>
      <w:suff w:val="tab"/>
      <w:lvlText w:val="%6."/>
      <w:lvlJc w:val="right"/>
      <w:pPr>
        <w:pStyle w:val="867"/>
        <w:ind w:left="10917" w:hanging="420"/>
        <w:tabs>
          <w:tab w:val="num" w:pos="10917" w:leader="none"/>
        </w:tabs>
      </w:pPr>
    </w:lvl>
    <w:lvl w:ilvl="6">
      <w:start w:val="1"/>
      <w:numFmt w:val="decimal"/>
      <w:isLgl w:val="false"/>
      <w:suff w:val="tab"/>
      <w:lvlText w:val="%7."/>
      <w:lvlJc w:val="left"/>
      <w:pPr>
        <w:pStyle w:val="867"/>
        <w:ind w:left="11337" w:hanging="420"/>
        <w:tabs>
          <w:tab w:val="num" w:pos="11337" w:leader="none"/>
        </w:tabs>
      </w:pPr>
    </w:lvl>
    <w:lvl w:ilvl="7">
      <w:start w:val="1"/>
      <w:numFmt w:val="lowerLetter"/>
      <w:isLgl w:val="false"/>
      <w:suff w:val="tab"/>
      <w:lvlText w:val="%8)"/>
      <w:lvlJc w:val="left"/>
      <w:pPr>
        <w:pStyle w:val="867"/>
        <w:ind w:left="11757" w:hanging="420"/>
        <w:tabs>
          <w:tab w:val="num" w:pos="11757" w:leader="none"/>
        </w:tabs>
      </w:pPr>
    </w:lvl>
    <w:lvl w:ilvl="8">
      <w:start w:val="1"/>
      <w:numFmt w:val="lowerRoman"/>
      <w:isLgl w:val="false"/>
      <w:suff w:val="tab"/>
      <w:lvlText w:val="%9."/>
      <w:lvlJc w:val="right"/>
      <w:pPr>
        <w:pStyle w:val="867"/>
        <w:ind w:left="12177" w:hanging="420"/>
        <w:tabs>
          <w:tab w:val="num" w:pos="12177" w:leader="none"/>
        </w:tabs>
      </w:pPr>
    </w:lvl>
  </w:abstractNum>
  <w:abstractNum w:abstractNumId="1">
    <w:multiLevelType w:val="hybridMultilevel"/>
    <w:lvl w:ilvl="0">
      <w:start w:val="1"/>
      <w:numFmt w:val="decimal"/>
      <w:pStyle w:val="973"/>
      <w:isLgl w:val="false"/>
      <w:suff w:val="tab"/>
      <w:lvlText w:val="%1、"/>
      <w:lvlJc w:val="left"/>
      <w:pPr>
        <w:pStyle w:val="867"/>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0"/>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color w:val="000000"/>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2"/>
      <w:numFmt w:val="decimal"/>
      <w:isLgl w:val="false"/>
      <w:suff w:val="nothing"/>
      <w:lvlText w:val="%1、"/>
      <w:lvlJc w:val="left"/>
      <w:pPr>
        <w:pStyle w:val="867"/>
      </w:p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4">
    <w:multiLevelType w:val="hybridMultilevel"/>
    <w:lvl w:ilvl="0">
      <w:start w:val="1"/>
      <w:numFmt w:val="decimalEnclosedParen"/>
      <w:isLgl w:val="false"/>
      <w:suff w:val="tab"/>
      <w:lvlText w:val="%1"/>
      <w:lvlJc w:val="left"/>
      <w:pPr>
        <w:pStyle w:val="867"/>
        <w:ind w:left="360" w:hanging="360"/>
      </w:pPr>
    </w:lvl>
    <w:lvl w:ilvl="1">
      <w:start w:val="1"/>
      <w:numFmt w:val="lowerLetter"/>
      <w:isLgl w:val="false"/>
      <w:suff w:val="tab"/>
      <w:lvlText w:val="%2)"/>
      <w:lvlJc w:val="left"/>
      <w:pPr>
        <w:pStyle w:val="867"/>
        <w:ind w:left="840" w:hanging="420"/>
      </w:pPr>
    </w:lvl>
    <w:lvl w:ilvl="2">
      <w:start w:val="1"/>
      <w:numFmt w:val="lowerRoman"/>
      <w:isLgl w:val="false"/>
      <w:suff w:val="tab"/>
      <w:lvlText w:val="%3."/>
      <w:lvlJc w:val="right"/>
      <w:pPr>
        <w:pStyle w:val="867"/>
        <w:ind w:left="1260" w:hanging="420"/>
      </w:pPr>
    </w:lvl>
    <w:lvl w:ilvl="3">
      <w:start w:val="1"/>
      <w:numFmt w:val="decimal"/>
      <w:isLgl w:val="false"/>
      <w:suff w:val="tab"/>
      <w:lvlText w:val="%4."/>
      <w:lvlJc w:val="left"/>
      <w:pPr>
        <w:pStyle w:val="867"/>
        <w:ind w:left="1680" w:hanging="420"/>
      </w:pPr>
    </w:lvl>
    <w:lvl w:ilvl="4">
      <w:start w:val="1"/>
      <w:numFmt w:val="lowerLetter"/>
      <w:isLgl w:val="false"/>
      <w:suff w:val="tab"/>
      <w:lvlText w:val="%5)"/>
      <w:lvlJc w:val="left"/>
      <w:pPr>
        <w:pStyle w:val="867"/>
        <w:ind w:left="2100" w:hanging="420"/>
      </w:pPr>
    </w:lvl>
    <w:lvl w:ilvl="5">
      <w:start w:val="1"/>
      <w:numFmt w:val="lowerRoman"/>
      <w:isLgl w:val="false"/>
      <w:suff w:val="tab"/>
      <w:lvlText w:val="%6."/>
      <w:lvlJc w:val="right"/>
      <w:pPr>
        <w:pStyle w:val="867"/>
        <w:ind w:left="2520" w:hanging="420"/>
      </w:pPr>
    </w:lvl>
    <w:lvl w:ilvl="6">
      <w:start w:val="1"/>
      <w:numFmt w:val="decimal"/>
      <w:isLgl w:val="false"/>
      <w:suff w:val="tab"/>
      <w:lvlText w:val="%7."/>
      <w:lvlJc w:val="left"/>
      <w:pPr>
        <w:pStyle w:val="867"/>
        <w:ind w:left="2940" w:hanging="420"/>
      </w:pPr>
    </w:lvl>
    <w:lvl w:ilvl="7">
      <w:start w:val="1"/>
      <w:numFmt w:val="lowerLetter"/>
      <w:isLgl w:val="false"/>
      <w:suff w:val="tab"/>
      <w:lvlText w:val="%8)"/>
      <w:lvlJc w:val="left"/>
      <w:pPr>
        <w:pStyle w:val="867"/>
        <w:ind w:left="3360" w:hanging="420"/>
      </w:pPr>
    </w:lvl>
    <w:lvl w:ilvl="8">
      <w:start w:val="1"/>
      <w:numFmt w:val="lowerRoman"/>
      <w:isLgl w:val="false"/>
      <w:suff w:val="tab"/>
      <w:lvlText w:val="%9."/>
      <w:lvlJc w:val="right"/>
      <w:pPr>
        <w:pStyle w:val="867"/>
        <w:ind w:left="3780" w:hanging="42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67"/>
    <w:next w:val="867"/>
    <w:link w:val="1041"/>
    <w:uiPriority w:val="9"/>
    <w:qFormat/>
    <w:pPr>
      <w:keepLines/>
      <w:keepNext/>
      <w:spacing w:before="480" w:after="200"/>
      <w:outlineLvl w:val="0"/>
    </w:pPr>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7"/>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7"/>
    <w:next w:val="867"/>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7"/>
    <w:next w:val="867"/>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7"/>
    <w:next w:val="867"/>
    <w:link w:val="716"/>
    <w:uiPriority w:val="29"/>
    <w:qFormat/>
    <w:pPr>
      <w:ind w:left="720" w:right="720"/>
    </w:pPr>
    <w:rPr>
      <w:i/>
    </w:rPr>
  </w:style>
  <w:style w:type="character" w:styleId="716">
    <w:name w:val="Quote Char"/>
    <w:link w:val="715"/>
    <w:uiPriority w:val="29"/>
    <w:rPr>
      <w:i/>
    </w:rPr>
  </w:style>
  <w:style w:type="paragraph" w:styleId="717">
    <w:name w:val="Intense Quote"/>
    <w:basedOn w:val="867"/>
    <w:next w:val="867"/>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7"/>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7"/>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7"/>
    <w:next w:val="867"/>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7"/>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7"/>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7"/>
    <w:link w:val="867"/>
    <w:qFormat/>
    <w:pPr>
      <w:jc w:val="both"/>
      <w:widowControl w:val="off"/>
    </w:pPr>
    <w:rPr>
      <w:rFonts w:ascii="Times New Roman" w:hAnsi="Times New Roman"/>
      <w:sz w:val="21"/>
      <w:lang w:val="en-US" w:eastAsia="zh-CN" w:bidi="ar-SA"/>
    </w:rPr>
  </w:style>
  <w:style w:type="paragraph" w:styleId="868">
    <w:name w:val="标题 1"/>
    <w:basedOn w:val="867"/>
    <w:next w:val="867"/>
    <w:link w:val="878"/>
    <w:qFormat/>
    <w:pPr>
      <w:jc w:val="center"/>
      <w:keepNext/>
      <w:tabs>
        <w:tab w:val="left" w:pos="200" w:leader="none"/>
      </w:tabs>
      <w:outlineLvl w:val="0"/>
    </w:pPr>
    <w:rPr>
      <w:rFonts w:ascii="宋体" w:hAnsi="宋体"/>
      <w:b/>
      <w:sz w:val="36"/>
      <w:lang w:val="zh-CN"/>
    </w:rPr>
  </w:style>
  <w:style w:type="paragraph" w:styleId="869">
    <w:name w:val="标题 2"/>
    <w:basedOn w:val="867"/>
    <w:next w:val="867"/>
    <w:link w:val="879"/>
    <w:qFormat/>
    <w:pPr>
      <w:jc w:val="center"/>
      <w:keepNext/>
      <w:outlineLvl w:val="1"/>
    </w:pPr>
    <w:rPr>
      <w:rFonts w:eastAsia="楷体_GB2312"/>
      <w:b/>
      <w:bCs/>
      <w:sz w:val="28"/>
      <w:szCs w:val="28"/>
      <w:lang w:val="zh-CN"/>
    </w:rPr>
  </w:style>
  <w:style w:type="paragraph" w:styleId="870">
    <w:name w:val="标题 3"/>
    <w:basedOn w:val="867"/>
    <w:next w:val="867"/>
    <w:link w:val="880"/>
    <w:qFormat/>
    <w:pPr>
      <w:jc w:val="center"/>
      <w:keepNext/>
      <w:outlineLvl w:val="2"/>
    </w:pPr>
    <w:rPr>
      <w:rFonts w:ascii="宋体" w:hAnsi="宋体"/>
      <w:sz w:val="28"/>
    </w:rPr>
  </w:style>
  <w:style w:type="paragraph" w:styleId="871">
    <w:name w:val="标题 4"/>
    <w:basedOn w:val="867"/>
    <w:next w:val="867"/>
    <w:link w:val="881"/>
    <w:qFormat/>
    <w:pPr>
      <w:keepNext/>
      <w:outlineLvl w:val="3"/>
    </w:pPr>
    <w:rPr>
      <w:b/>
      <w:bCs/>
      <w:sz w:val="18"/>
    </w:rPr>
  </w:style>
  <w:style w:type="paragraph" w:styleId="872">
    <w:name w:val="标题 5"/>
    <w:basedOn w:val="867"/>
    <w:next w:val="867"/>
    <w:link w:val="882"/>
    <w:qFormat/>
    <w:pPr>
      <w:jc w:val="center"/>
      <w:keepNext/>
      <w:outlineLvl w:val="4"/>
    </w:pPr>
    <w:rPr>
      <w:b/>
      <w:bCs/>
      <w:sz w:val="18"/>
    </w:rPr>
  </w:style>
  <w:style w:type="paragraph" w:styleId="873">
    <w:name w:val="标题 6"/>
    <w:basedOn w:val="867"/>
    <w:next w:val="867"/>
    <w:link w:val="883"/>
    <w:qFormat/>
    <w:pPr>
      <w:keepLines/>
      <w:keepNext/>
      <w:spacing w:before="240" w:after="64" w:line="320" w:lineRule="auto"/>
      <w:outlineLvl w:val="5"/>
    </w:pPr>
    <w:rPr>
      <w:rFonts w:ascii="等线 Light" w:hAnsi="等线 Light" w:eastAsia="等线 Light"/>
      <w:b/>
      <w:bCs/>
      <w:sz w:val="24"/>
      <w:szCs w:val="24"/>
    </w:rPr>
  </w:style>
  <w:style w:type="character" w:styleId="874">
    <w:name w:val="默认段落字体"/>
    <w:next w:val="874"/>
    <w:link w:val="867"/>
    <w:uiPriority w:val="1"/>
    <w:unhideWhenUsed/>
  </w:style>
  <w:style w:type="table" w:styleId="875">
    <w:name w:val="普通表格"/>
    <w:next w:val="875"/>
    <w:link w:val="867"/>
    <w:uiPriority w:val="99"/>
    <w:unhideWhenUsed/>
    <w:qFormat/>
    <w:tblPr/>
  </w:style>
  <w:style w:type="numbering" w:styleId="876">
    <w:name w:val="无列表"/>
    <w:next w:val="876"/>
    <w:link w:val="867"/>
    <w:uiPriority w:val="99"/>
    <w:semiHidden/>
    <w:unhideWhenUsed/>
  </w:style>
  <w:style w:type="paragraph" w:styleId="877">
    <w:name w:val="段"/>
    <w:next w:val="867"/>
    <w:link w:val="867"/>
    <w:qFormat/>
    <w:pPr>
      <w:ind w:firstLine="200"/>
      <w:jc w:val="both"/>
    </w:pPr>
    <w:rPr>
      <w:rFonts w:ascii="宋体" w:hAnsi="Times New Roman"/>
      <w:sz w:val="21"/>
      <w:szCs w:val="22"/>
      <w:lang w:val="en-US" w:eastAsia="zh-CN" w:bidi="ar-SA"/>
    </w:rPr>
  </w:style>
  <w:style w:type="character" w:styleId="878">
    <w:name w:val="标题 1 字符"/>
    <w:next w:val="878"/>
    <w:link w:val="868"/>
    <w:qFormat/>
    <w:rPr>
      <w:rFonts w:ascii="宋体" w:hAnsi="宋体" w:eastAsia="宋体" w:cs="Times New Roman"/>
      <w:b/>
      <w:sz w:val="36"/>
      <w:szCs w:val="20"/>
      <w:lang w:val="zh-CN"/>
    </w:rPr>
  </w:style>
  <w:style w:type="character" w:styleId="879">
    <w:name w:val="标题 2 字符3"/>
    <w:next w:val="879"/>
    <w:link w:val="869"/>
    <w:qFormat/>
    <w:rPr>
      <w:rFonts w:ascii="Times New Roman" w:hAnsi="Times New Roman" w:eastAsia="楷体_GB2312" w:cs="Times New Roman"/>
      <w:b/>
      <w:bCs/>
      <w:sz w:val="28"/>
      <w:szCs w:val="28"/>
      <w:lang w:val="zh-CN"/>
    </w:rPr>
  </w:style>
  <w:style w:type="character" w:styleId="880">
    <w:name w:val="标题 3 字符"/>
    <w:next w:val="880"/>
    <w:link w:val="870"/>
    <w:qFormat/>
    <w:rPr>
      <w:rFonts w:ascii="宋体" w:hAnsi="宋体" w:eastAsia="宋体" w:cs="Times New Roman"/>
      <w:sz w:val="28"/>
      <w:szCs w:val="20"/>
    </w:rPr>
  </w:style>
  <w:style w:type="character" w:styleId="881">
    <w:name w:val="标题 4 字符"/>
    <w:next w:val="881"/>
    <w:link w:val="871"/>
    <w:qFormat/>
    <w:rPr>
      <w:rFonts w:ascii="Times New Roman" w:hAnsi="Times New Roman" w:eastAsia="宋体" w:cs="Times New Roman"/>
      <w:b/>
      <w:bCs/>
      <w:sz w:val="18"/>
      <w:szCs w:val="20"/>
    </w:rPr>
  </w:style>
  <w:style w:type="character" w:styleId="882">
    <w:name w:val="标题 5 字符"/>
    <w:next w:val="882"/>
    <w:link w:val="872"/>
    <w:qFormat/>
    <w:rPr>
      <w:rFonts w:ascii="Times New Roman" w:hAnsi="Times New Roman" w:eastAsia="宋体" w:cs="Times New Roman"/>
      <w:b/>
      <w:bCs/>
      <w:sz w:val="18"/>
      <w:szCs w:val="20"/>
    </w:rPr>
  </w:style>
  <w:style w:type="character" w:styleId="883">
    <w:name w:val="标题 6 字符"/>
    <w:next w:val="883"/>
    <w:link w:val="873"/>
    <w:semiHidden/>
    <w:qFormat/>
    <w:rPr>
      <w:rFonts w:ascii="等线 Light" w:hAnsi="等线 Light" w:eastAsia="等线 Light" w:cs="Times New Roman"/>
      <w:b/>
      <w:bCs/>
      <w:sz w:val="24"/>
      <w:szCs w:val="24"/>
    </w:rPr>
  </w:style>
  <w:style w:type="paragraph" w:styleId="884">
    <w:name w:val="索引 8"/>
    <w:basedOn w:val="867"/>
    <w:next w:val="867"/>
    <w:link w:val="867"/>
    <w:semiHidden/>
    <w:qFormat/>
    <w:pPr>
      <w:ind w:left="1400"/>
    </w:pPr>
  </w:style>
  <w:style w:type="paragraph" w:styleId="885">
    <w:name w:val="正文缩进"/>
    <w:basedOn w:val="867"/>
    <w:next w:val="885"/>
    <w:link w:val="886"/>
    <w:qFormat/>
    <w:pPr>
      <w:ind w:firstLine="420"/>
    </w:pPr>
    <w:rPr>
      <w:sz w:val="20"/>
      <w:lang w:val="zh-CN"/>
    </w:rPr>
  </w:style>
  <w:style w:type="character" w:styleId="886">
    <w:name w:val="正文缩进 字符1"/>
    <w:next w:val="886"/>
    <w:link w:val="885"/>
    <w:qFormat/>
    <w:rPr>
      <w:rFonts w:ascii="Times New Roman" w:hAnsi="Times New Roman" w:eastAsia="宋体" w:cs="Times New Roman"/>
      <w:szCs w:val="20"/>
      <w:lang w:val="zh-CN"/>
    </w:rPr>
  </w:style>
  <w:style w:type="paragraph" w:styleId="887">
    <w:name w:val="索引 5"/>
    <w:basedOn w:val="867"/>
    <w:next w:val="867"/>
    <w:link w:val="867"/>
    <w:semiHidden/>
    <w:qFormat/>
    <w:pPr>
      <w:ind w:left="800"/>
    </w:pPr>
  </w:style>
  <w:style w:type="paragraph" w:styleId="888">
    <w:name w:val="文档结构图"/>
    <w:basedOn w:val="867"/>
    <w:next w:val="888"/>
    <w:link w:val="889"/>
    <w:semiHidden/>
    <w:qFormat/>
    <w:pPr>
      <w:shd w:val="clear" w:color="auto" w:fill="000080"/>
    </w:pPr>
  </w:style>
  <w:style w:type="character" w:styleId="889">
    <w:name w:val="文档结构图 字符"/>
    <w:next w:val="889"/>
    <w:link w:val="888"/>
    <w:semiHidden/>
    <w:qFormat/>
    <w:rPr>
      <w:rFonts w:ascii="Times New Roman" w:hAnsi="Times New Roman" w:eastAsia="宋体" w:cs="Times New Roman"/>
      <w:szCs w:val="20"/>
      <w:shd w:val="clear" w:color="auto" w:fill="000080"/>
    </w:rPr>
  </w:style>
  <w:style w:type="paragraph" w:styleId="890">
    <w:name w:val="批注文字"/>
    <w:basedOn w:val="867"/>
    <w:next w:val="890"/>
    <w:link w:val="891"/>
    <w:uiPriority w:val="99"/>
    <w:qFormat/>
    <w:pPr>
      <w:jc w:val="left"/>
    </w:pPr>
    <w:rPr>
      <w:sz w:val="20"/>
      <w:lang w:val="zh-CN"/>
    </w:rPr>
  </w:style>
  <w:style w:type="character" w:styleId="891">
    <w:name w:val="批注文字 字符"/>
    <w:next w:val="891"/>
    <w:link w:val="890"/>
    <w:qFormat/>
    <w:rPr>
      <w:rFonts w:ascii="Times New Roman" w:hAnsi="Times New Roman" w:eastAsia="宋体" w:cs="Times New Roman"/>
      <w:szCs w:val="20"/>
      <w:lang w:val="zh-CN"/>
    </w:rPr>
  </w:style>
  <w:style w:type="paragraph" w:styleId="892">
    <w:name w:val="索引 6"/>
    <w:basedOn w:val="867"/>
    <w:next w:val="867"/>
    <w:link w:val="867"/>
    <w:semiHidden/>
    <w:qFormat/>
    <w:pPr>
      <w:ind w:left="1000"/>
    </w:pPr>
  </w:style>
  <w:style w:type="paragraph" w:styleId="893">
    <w:name w:val="正文文本"/>
    <w:basedOn w:val="867"/>
    <w:next w:val="893"/>
    <w:link w:val="894"/>
    <w:qFormat/>
    <w:rPr>
      <w:rFonts w:ascii="楷体_GB2312" w:hAnsi="Arial" w:eastAsia="楷体_GB2312"/>
      <w:sz w:val="28"/>
      <w:lang w:val="zh-CN"/>
    </w:rPr>
  </w:style>
  <w:style w:type="character" w:styleId="894">
    <w:name w:val="正文文本 字符1"/>
    <w:next w:val="894"/>
    <w:link w:val="893"/>
    <w:qFormat/>
    <w:rPr>
      <w:rFonts w:ascii="楷体_GB2312" w:hAnsi="Arial" w:eastAsia="楷体_GB2312" w:cs="Times New Roman"/>
      <w:sz w:val="28"/>
      <w:szCs w:val="20"/>
      <w:lang w:val="zh-CN"/>
    </w:rPr>
  </w:style>
  <w:style w:type="paragraph" w:styleId="895">
    <w:name w:val="正文文本缩进"/>
    <w:basedOn w:val="867"/>
    <w:next w:val="895"/>
    <w:link w:val="896"/>
    <w:qFormat/>
    <w:pPr>
      <w:ind w:firstLine="574"/>
      <w:spacing w:line="312" w:lineRule="atLeast"/>
    </w:pPr>
    <w:rPr>
      <w:rFonts w:ascii="宋体"/>
      <w:sz w:val="28"/>
    </w:rPr>
  </w:style>
  <w:style w:type="character" w:styleId="896">
    <w:name w:val="正文文本缩进 字符1"/>
    <w:next w:val="896"/>
    <w:link w:val="895"/>
    <w:qFormat/>
    <w:rPr>
      <w:rFonts w:ascii="宋体" w:hAnsi="Times New Roman" w:eastAsia="宋体" w:cs="Times New Roman"/>
      <w:sz w:val="28"/>
      <w:szCs w:val="20"/>
    </w:rPr>
  </w:style>
  <w:style w:type="paragraph" w:styleId="897">
    <w:name w:val="文本块"/>
    <w:basedOn w:val="867"/>
    <w:next w:val="897"/>
    <w:link w:val="867"/>
    <w:qFormat/>
    <w:pPr>
      <w:ind w:left="1890" w:right="11" w:hanging="1409"/>
      <w:spacing w:before="89"/>
      <w:tabs>
        <w:tab w:val="left" w:pos="822" w:leader="none"/>
        <w:tab w:val="left" w:pos="2205" w:leader="none"/>
        <w:tab w:val="left" w:pos="9000" w:leader="none"/>
      </w:tabs>
    </w:pPr>
    <w:rPr>
      <w:sz w:val="24"/>
    </w:rPr>
  </w:style>
  <w:style w:type="paragraph" w:styleId="898">
    <w:name w:val="索引 4"/>
    <w:basedOn w:val="867"/>
    <w:next w:val="867"/>
    <w:link w:val="867"/>
    <w:semiHidden/>
    <w:qFormat/>
    <w:pPr>
      <w:ind w:left="600"/>
    </w:pPr>
  </w:style>
  <w:style w:type="paragraph" w:styleId="899">
    <w:name w:val="纯文本"/>
    <w:basedOn w:val="867"/>
    <w:next w:val="899"/>
    <w:link w:val="900"/>
    <w:qFormat/>
    <w:rPr>
      <w:rFonts w:ascii="宋体" w:hAnsi="Courier New"/>
      <w:sz w:val="20"/>
      <w:lang w:val="zh-CN"/>
    </w:rPr>
  </w:style>
  <w:style w:type="character" w:styleId="900">
    <w:name w:val="纯文本 字符"/>
    <w:next w:val="900"/>
    <w:link w:val="899"/>
    <w:qFormat/>
    <w:rPr>
      <w:rFonts w:ascii="宋体" w:hAnsi="Courier New" w:eastAsia="宋体" w:cs="Times New Roman"/>
      <w:szCs w:val="20"/>
      <w:lang w:val="zh-CN"/>
    </w:rPr>
  </w:style>
  <w:style w:type="paragraph" w:styleId="901">
    <w:name w:val="索引 3"/>
    <w:basedOn w:val="867"/>
    <w:next w:val="867"/>
    <w:link w:val="867"/>
    <w:semiHidden/>
    <w:qFormat/>
    <w:pPr>
      <w:ind w:left="400"/>
    </w:pPr>
  </w:style>
  <w:style w:type="paragraph" w:styleId="902">
    <w:name w:val="日期"/>
    <w:basedOn w:val="867"/>
    <w:next w:val="867"/>
    <w:link w:val="903"/>
    <w:qFormat/>
    <w:pPr>
      <w:spacing w:line="312" w:lineRule="atLeast"/>
    </w:pPr>
    <w:rPr>
      <w:rFonts w:ascii="宋体"/>
      <w:sz w:val="28"/>
      <w:lang w:val="zh-CN"/>
    </w:rPr>
  </w:style>
  <w:style w:type="character" w:styleId="903">
    <w:name w:val="日期 字符"/>
    <w:next w:val="903"/>
    <w:link w:val="902"/>
    <w:qFormat/>
    <w:rPr>
      <w:rFonts w:ascii="宋体" w:hAnsi="Times New Roman" w:eastAsia="宋体" w:cs="Times New Roman"/>
      <w:sz w:val="28"/>
      <w:szCs w:val="20"/>
      <w:lang w:val="zh-CN"/>
    </w:rPr>
  </w:style>
  <w:style w:type="paragraph" w:styleId="904">
    <w:name w:val="正文文本缩进 2"/>
    <w:basedOn w:val="867"/>
    <w:next w:val="904"/>
    <w:link w:val="905"/>
    <w:qFormat/>
    <w:pPr>
      <w:ind w:left="1890" w:hanging="1409"/>
      <w:tabs>
        <w:tab w:val="left" w:pos="1785" w:leader="none"/>
        <w:tab w:val="left" w:pos="1887" w:leader="none"/>
        <w:tab w:val="left" w:pos="2112" w:leader="none"/>
        <w:tab w:val="left" w:pos="9000" w:leader="none"/>
      </w:tabs>
    </w:pPr>
    <w:rPr>
      <w:sz w:val="24"/>
    </w:rPr>
  </w:style>
  <w:style w:type="character" w:styleId="905">
    <w:name w:val="正文文本缩进 2 字符"/>
    <w:next w:val="905"/>
    <w:link w:val="904"/>
    <w:qFormat/>
    <w:rPr>
      <w:rFonts w:ascii="Times New Roman" w:hAnsi="Times New Roman" w:eastAsia="宋体" w:cs="Times New Roman"/>
      <w:sz w:val="24"/>
      <w:szCs w:val="20"/>
    </w:rPr>
  </w:style>
  <w:style w:type="paragraph" w:styleId="906">
    <w:name w:val="批注框文本"/>
    <w:basedOn w:val="867"/>
    <w:next w:val="906"/>
    <w:link w:val="907"/>
    <w:qFormat/>
    <w:rPr>
      <w:sz w:val="18"/>
      <w:szCs w:val="18"/>
      <w:lang w:val="zh-CN"/>
    </w:rPr>
  </w:style>
  <w:style w:type="character" w:styleId="907">
    <w:name w:val="批注框文本 字符"/>
    <w:next w:val="907"/>
    <w:link w:val="906"/>
    <w:qFormat/>
    <w:rPr>
      <w:rFonts w:ascii="Times New Roman" w:hAnsi="Times New Roman" w:eastAsia="宋体" w:cs="Times New Roman"/>
      <w:sz w:val="18"/>
      <w:szCs w:val="18"/>
      <w:lang w:val="zh-CN"/>
    </w:rPr>
  </w:style>
  <w:style w:type="paragraph" w:styleId="908">
    <w:name w:val="页脚"/>
    <w:basedOn w:val="867"/>
    <w:next w:val="908"/>
    <w:link w:val="909"/>
    <w:uiPriority w:val="99"/>
    <w:qFormat/>
    <w:pPr>
      <w:jc w:val="left"/>
      <w:tabs>
        <w:tab w:val="center" w:pos="4153" w:leader="none"/>
        <w:tab w:val="right" w:pos="8306" w:leader="none"/>
      </w:tabs>
    </w:pPr>
    <w:rPr>
      <w:sz w:val="18"/>
    </w:rPr>
  </w:style>
  <w:style w:type="character" w:styleId="909">
    <w:name w:val="页脚 字符1"/>
    <w:next w:val="909"/>
    <w:link w:val="908"/>
    <w:uiPriority w:val="99"/>
    <w:qFormat/>
    <w:rPr>
      <w:rFonts w:ascii="Times New Roman" w:hAnsi="Times New Roman" w:eastAsia="宋体" w:cs="Times New Roman"/>
      <w:sz w:val="18"/>
      <w:szCs w:val="20"/>
    </w:rPr>
  </w:style>
  <w:style w:type="paragraph" w:styleId="910">
    <w:name w:val="页眉"/>
    <w:basedOn w:val="867"/>
    <w:next w:val="910"/>
    <w:link w:val="911"/>
    <w:qFormat/>
    <w:pPr>
      <w:jc w:val="center"/>
      <w:tabs>
        <w:tab w:val="center" w:pos="4153" w:leader="none"/>
        <w:tab w:val="right" w:pos="8306" w:leader="none"/>
      </w:tabs>
      <w:pBdr>
        <w:bottom w:val="single" w:color="000000" w:sz="6" w:space="1"/>
      </w:pBdr>
    </w:pPr>
    <w:rPr>
      <w:sz w:val="18"/>
    </w:rPr>
  </w:style>
  <w:style w:type="character" w:styleId="911">
    <w:name w:val="页眉 字符"/>
    <w:next w:val="911"/>
    <w:link w:val="910"/>
    <w:qFormat/>
    <w:rPr>
      <w:rFonts w:ascii="Times New Roman" w:hAnsi="Times New Roman" w:eastAsia="宋体" w:cs="Times New Roman"/>
      <w:sz w:val="18"/>
      <w:szCs w:val="20"/>
    </w:rPr>
  </w:style>
  <w:style w:type="paragraph" w:styleId="912">
    <w:name w:val="签名"/>
    <w:basedOn w:val="867"/>
    <w:next w:val="912"/>
    <w:link w:val="913"/>
    <w:qFormat/>
    <w:pPr>
      <w:jc w:val="center"/>
      <w:spacing w:after="600" w:line="312" w:lineRule="atLeast"/>
    </w:pPr>
    <w:rPr>
      <w:rFonts w:eastAsia="仿宋_GB2312"/>
      <w:sz w:val="24"/>
      <w:lang w:val="zh-CN"/>
    </w:rPr>
  </w:style>
  <w:style w:type="character" w:styleId="913">
    <w:name w:val="签名 字符1"/>
    <w:next w:val="913"/>
    <w:link w:val="912"/>
    <w:qFormat/>
    <w:rPr>
      <w:rFonts w:ascii="Times New Roman" w:hAnsi="Times New Roman" w:eastAsia="仿宋_GB2312" w:cs="Times New Roman"/>
      <w:sz w:val="24"/>
      <w:szCs w:val="20"/>
      <w:lang w:val="zh-CN"/>
    </w:rPr>
  </w:style>
  <w:style w:type="paragraph" w:styleId="914">
    <w:name w:val="toc 1"/>
    <w:basedOn w:val="867"/>
    <w:next w:val="867"/>
    <w:link w:val="867"/>
    <w:uiPriority w:val="39"/>
    <w:qFormat/>
    <w:pPr>
      <w:spacing w:line="460" w:lineRule="exact"/>
    </w:pPr>
    <w:rPr>
      <w:b/>
      <w:sz w:val="28"/>
    </w:rPr>
  </w:style>
  <w:style w:type="paragraph" w:styleId="915">
    <w:name w:val="索引标题"/>
    <w:basedOn w:val="867"/>
    <w:next w:val="916"/>
    <w:link w:val="867"/>
    <w:semiHidden/>
    <w:qFormat/>
  </w:style>
  <w:style w:type="paragraph" w:styleId="916">
    <w:name w:val="索引 1"/>
    <w:basedOn w:val="867"/>
    <w:next w:val="867"/>
    <w:link w:val="867"/>
    <w:unhideWhenUsed/>
    <w:qFormat/>
  </w:style>
  <w:style w:type="paragraph" w:styleId="917">
    <w:name w:val="副标题"/>
    <w:basedOn w:val="867"/>
    <w:next w:val="867"/>
    <w:link w:val="918"/>
    <w:qFormat/>
    <w:pPr>
      <w:jc w:val="center"/>
      <w:spacing w:before="240" w:after="60" w:line="312" w:lineRule="auto"/>
      <w:outlineLvl w:val="1"/>
    </w:pPr>
    <w:rPr>
      <w:rFonts w:ascii="Cambria" w:hAnsi="Cambria" w:eastAsia="宋体" w:cs="Times New Roman"/>
      <w:b/>
      <w:bCs/>
      <w:sz w:val="32"/>
      <w:szCs w:val="32"/>
    </w:rPr>
  </w:style>
  <w:style w:type="character" w:styleId="918">
    <w:name w:val="副标题 字符1"/>
    <w:next w:val="918"/>
    <w:link w:val="917"/>
    <w:qFormat/>
    <w:rPr>
      <w:rFonts w:ascii="Cambria" w:hAnsi="Cambria"/>
      <w:b/>
      <w:bCs/>
      <w:sz w:val="32"/>
      <w:szCs w:val="32"/>
    </w:rPr>
  </w:style>
  <w:style w:type="paragraph" w:styleId="919">
    <w:name w:val="脚注文本"/>
    <w:basedOn w:val="867"/>
    <w:next w:val="919"/>
    <w:link w:val="920"/>
    <w:qFormat/>
    <w:pPr>
      <w:jc w:val="left"/>
    </w:pPr>
    <w:rPr>
      <w:sz w:val="18"/>
      <w:szCs w:val="18"/>
      <w:lang w:val="zh-CN"/>
    </w:rPr>
  </w:style>
  <w:style w:type="character" w:styleId="920">
    <w:name w:val="脚注文本 字符"/>
    <w:next w:val="920"/>
    <w:link w:val="919"/>
    <w:qFormat/>
    <w:rPr>
      <w:rFonts w:ascii="Times New Roman" w:hAnsi="Times New Roman" w:eastAsia="宋体" w:cs="Times New Roman"/>
      <w:sz w:val="18"/>
      <w:szCs w:val="18"/>
      <w:lang w:val="zh-CN"/>
    </w:rPr>
  </w:style>
  <w:style w:type="paragraph" w:styleId="921">
    <w:name w:val="正文文本缩进 3"/>
    <w:basedOn w:val="867"/>
    <w:next w:val="921"/>
    <w:link w:val="922"/>
    <w:qFormat/>
    <w:pPr>
      <w:ind w:firstLine="555"/>
    </w:pPr>
    <w:rPr>
      <w:b/>
      <w:bCs/>
      <w:sz w:val="28"/>
      <w:u w:val="single"/>
    </w:rPr>
  </w:style>
  <w:style w:type="character" w:styleId="922">
    <w:name w:val="正文文本缩进 3 字符"/>
    <w:next w:val="922"/>
    <w:link w:val="921"/>
    <w:qFormat/>
    <w:rPr>
      <w:rFonts w:ascii="Times New Roman" w:hAnsi="Times New Roman" w:eastAsia="宋体" w:cs="Times New Roman"/>
      <w:b/>
      <w:bCs/>
      <w:sz w:val="28"/>
      <w:szCs w:val="20"/>
      <w:u w:val="single"/>
    </w:rPr>
  </w:style>
  <w:style w:type="paragraph" w:styleId="923">
    <w:name w:val="索引 7"/>
    <w:basedOn w:val="867"/>
    <w:next w:val="867"/>
    <w:link w:val="867"/>
    <w:semiHidden/>
    <w:qFormat/>
    <w:pPr>
      <w:ind w:left="1200"/>
    </w:pPr>
  </w:style>
  <w:style w:type="paragraph" w:styleId="924">
    <w:name w:val="索引 9"/>
    <w:basedOn w:val="867"/>
    <w:next w:val="867"/>
    <w:link w:val="867"/>
    <w:semiHidden/>
    <w:qFormat/>
    <w:pPr>
      <w:ind w:left="1600"/>
    </w:pPr>
  </w:style>
  <w:style w:type="paragraph" w:styleId="925">
    <w:name w:val="图表目录"/>
    <w:basedOn w:val="867"/>
    <w:next w:val="867"/>
    <w:link w:val="867"/>
    <w:semiHidden/>
    <w:qFormat/>
    <w:pPr>
      <w:ind w:left="840" w:hanging="420"/>
    </w:pPr>
  </w:style>
  <w:style w:type="paragraph" w:styleId="926">
    <w:name w:val="toc 2"/>
    <w:basedOn w:val="867"/>
    <w:next w:val="867"/>
    <w:link w:val="867"/>
    <w:uiPriority w:val="39"/>
    <w:qFormat/>
    <w:pPr>
      <w:ind w:left="200"/>
      <w:spacing w:line="400" w:lineRule="exact"/>
    </w:pPr>
    <w:rPr>
      <w:sz w:val="24"/>
    </w:rPr>
  </w:style>
  <w:style w:type="paragraph" w:styleId="927">
    <w:name w:val="HTML 预设格式"/>
    <w:basedOn w:val="867"/>
    <w:next w:val="927"/>
    <w:link w:val="92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character" w:styleId="928">
    <w:name w:val="HTML 预设格式 字符"/>
    <w:next w:val="928"/>
    <w:link w:val="927"/>
    <w:uiPriority w:val="99"/>
    <w:qFormat/>
    <w:rPr>
      <w:rFonts w:ascii="Arial" w:hAnsi="Arial" w:eastAsia="宋体" w:cs="Times New Roman"/>
      <w:sz w:val="24"/>
      <w:szCs w:val="24"/>
      <w:lang w:val="zh-CN"/>
    </w:rPr>
  </w:style>
  <w:style w:type="paragraph" w:styleId="929">
    <w:name w:val="普通(网站)"/>
    <w:basedOn w:val="867"/>
    <w:next w:val="929"/>
    <w:link w:val="867"/>
    <w:uiPriority w:val="99"/>
    <w:qFormat/>
    <w:pPr>
      <w:jc w:val="left"/>
      <w:spacing w:before="100" w:beforeAutospacing="1" w:after="100" w:afterAutospacing="1"/>
      <w:widowControl/>
    </w:pPr>
    <w:rPr>
      <w:rFonts w:ascii="宋体" w:hAnsi="宋体" w:cs="宋体"/>
      <w:sz w:val="24"/>
      <w:szCs w:val="24"/>
    </w:rPr>
  </w:style>
  <w:style w:type="paragraph" w:styleId="930">
    <w:name w:val="索引 2"/>
    <w:basedOn w:val="867"/>
    <w:next w:val="867"/>
    <w:link w:val="867"/>
    <w:semiHidden/>
    <w:qFormat/>
    <w:pPr>
      <w:ind w:left="200"/>
    </w:pPr>
  </w:style>
  <w:style w:type="paragraph" w:styleId="931">
    <w:name w:val="标题"/>
    <w:basedOn w:val="867"/>
    <w:next w:val="867"/>
    <w:link w:val="932"/>
    <w:qFormat/>
    <w:pPr>
      <w:jc w:val="center"/>
      <w:spacing w:before="240" w:after="60"/>
      <w:outlineLvl w:val="0"/>
    </w:pPr>
    <w:rPr>
      <w:rFonts w:ascii="等线 Light" w:hAnsi="等线 Light"/>
      <w:b/>
      <w:bCs/>
      <w:sz w:val="32"/>
      <w:szCs w:val="32"/>
      <w:lang w:val="zh-CN"/>
    </w:rPr>
  </w:style>
  <w:style w:type="character" w:styleId="932">
    <w:name w:val="标题 字符"/>
    <w:next w:val="932"/>
    <w:link w:val="931"/>
    <w:qFormat/>
    <w:rPr>
      <w:rFonts w:ascii="等线 Light" w:hAnsi="等线 Light" w:eastAsia="宋体" w:cs="Times New Roman"/>
      <w:b/>
      <w:bCs/>
      <w:sz w:val="32"/>
      <w:szCs w:val="32"/>
      <w:lang w:val="zh-CN"/>
    </w:rPr>
  </w:style>
  <w:style w:type="paragraph" w:styleId="933">
    <w:name w:val="批注主题"/>
    <w:basedOn w:val="890"/>
    <w:next w:val="890"/>
    <w:link w:val="934"/>
    <w:qFormat/>
    <w:rPr>
      <w:b/>
      <w:bCs/>
    </w:rPr>
  </w:style>
  <w:style w:type="character" w:styleId="934">
    <w:name w:val="批注主题 字符"/>
    <w:next w:val="934"/>
    <w:link w:val="933"/>
    <w:qFormat/>
    <w:rPr>
      <w:rFonts w:ascii="Times New Roman" w:hAnsi="Times New Roman" w:eastAsia="宋体" w:cs="Times New Roman"/>
      <w:b/>
      <w:bCs/>
      <w:szCs w:val="20"/>
      <w:lang w:val="zh-CN"/>
    </w:rPr>
  </w:style>
  <w:style w:type="table" w:styleId="935">
    <w:name w:val="网格型"/>
    <w:basedOn w:val="875"/>
    <w:next w:val="935"/>
    <w:link w:val="867"/>
    <w:uiPriority w:val="39"/>
    <w:qFormat/>
    <w:pPr>
      <w:jc w:val="both"/>
      <w:widowControl w:val="off"/>
    </w:pPr>
    <w:rPr>
      <w:rFonts w:ascii="Times New Roman" w:hAnsi="Times New Roman" w:eastAsia="宋体" w:cs="Times New Roman"/>
    </w:rPr>
    <w:tblPr/>
  </w:style>
  <w:style w:type="character" w:styleId="936">
    <w:name w:val="要点"/>
    <w:next w:val="936"/>
    <w:link w:val="867"/>
    <w:qFormat/>
    <w:rPr>
      <w:b/>
      <w:bCs/>
    </w:rPr>
  </w:style>
  <w:style w:type="character" w:styleId="937">
    <w:name w:val="页码"/>
    <w:next w:val="937"/>
    <w:link w:val="867"/>
    <w:qFormat/>
  </w:style>
  <w:style w:type="character" w:styleId="938">
    <w:name w:val="访问过的超链接"/>
    <w:next w:val="938"/>
    <w:link w:val="867"/>
    <w:uiPriority w:val="99"/>
    <w:unhideWhenUsed/>
    <w:qFormat/>
    <w:rPr>
      <w:color w:val="800080"/>
      <w:u w:val="single"/>
    </w:rPr>
  </w:style>
  <w:style w:type="character" w:styleId="939">
    <w:name w:val="强调"/>
    <w:next w:val="939"/>
    <w:link w:val="867"/>
    <w:uiPriority w:val="20"/>
    <w:qFormat/>
    <w:rPr>
      <w:i/>
      <w:iCs/>
    </w:rPr>
  </w:style>
  <w:style w:type="character" w:styleId="940">
    <w:name w:val="行号"/>
    <w:next w:val="940"/>
    <w:link w:val="867"/>
    <w:qFormat/>
  </w:style>
  <w:style w:type="character" w:styleId="941">
    <w:name w:val="超链接"/>
    <w:next w:val="941"/>
    <w:link w:val="867"/>
    <w:uiPriority w:val="99"/>
    <w:qFormat/>
    <w:rPr>
      <w:color w:val="0000ff"/>
      <w:u w:val="single"/>
    </w:rPr>
  </w:style>
  <w:style w:type="character" w:styleId="942">
    <w:name w:val="批注引用"/>
    <w:next w:val="942"/>
    <w:link w:val="867"/>
    <w:qFormat/>
    <w:rPr>
      <w:sz w:val="21"/>
      <w:szCs w:val="21"/>
    </w:rPr>
  </w:style>
  <w:style w:type="character" w:styleId="943">
    <w:name w:val="脚注引用"/>
    <w:next w:val="943"/>
    <w:link w:val="867"/>
    <w:unhideWhenUsed/>
    <w:qFormat/>
    <w:rPr>
      <w:vertAlign w:val="superscript"/>
    </w:rPr>
  </w:style>
  <w:style w:type="character" w:styleId="944">
    <w:name w:val="标题 2 Char"/>
    <w:next w:val="944"/>
    <w:link w:val="867"/>
    <w:qFormat/>
    <w:rPr>
      <w:rFonts w:ascii="Cambria" w:hAnsi="Cambria" w:eastAsia="宋体" w:cs="Times New Roman"/>
      <w:b/>
      <w:bCs/>
      <w:sz w:val="32"/>
      <w:szCs w:val="32"/>
    </w:rPr>
  </w:style>
  <w:style w:type="character" w:styleId="945">
    <w:name w:val="标题 3 Char"/>
    <w:next w:val="945"/>
    <w:link w:val="867"/>
    <w:semiHidden/>
    <w:qFormat/>
    <w:rPr>
      <w:rFonts w:ascii="Times New Roman" w:hAnsi="Times New Roman" w:eastAsia="宋体" w:cs="Times New Roman"/>
      <w:b/>
      <w:bCs/>
      <w:sz w:val="32"/>
      <w:szCs w:val="32"/>
    </w:rPr>
  </w:style>
  <w:style w:type="character" w:styleId="946">
    <w:name w:val="标题 5 Char"/>
    <w:next w:val="946"/>
    <w:link w:val="867"/>
    <w:semiHidden/>
    <w:qFormat/>
    <w:rPr>
      <w:rFonts w:ascii="Times New Roman" w:hAnsi="Times New Roman" w:eastAsia="宋体" w:cs="Times New Roman"/>
      <w:b/>
      <w:bCs/>
      <w:sz w:val="28"/>
      <w:szCs w:val="28"/>
    </w:rPr>
  </w:style>
  <w:style w:type="character" w:styleId="947">
    <w:name w:val="批注文字 Char"/>
    <w:next w:val="947"/>
    <w:link w:val="867"/>
    <w:qFormat/>
    <w:rPr>
      <w:rFonts w:ascii="Times New Roman" w:hAnsi="Times New Roman" w:eastAsia="宋体" w:cs="Times New Roman"/>
      <w:szCs w:val="20"/>
    </w:rPr>
  </w:style>
  <w:style w:type="character" w:styleId="948">
    <w:name w:val="正文文本 Char"/>
    <w:next w:val="948"/>
    <w:link w:val="867"/>
    <w:qFormat/>
    <w:rPr>
      <w:rFonts w:ascii="Times New Roman" w:hAnsi="Times New Roman" w:eastAsia="宋体" w:cs="Times New Roman"/>
      <w:szCs w:val="20"/>
    </w:rPr>
  </w:style>
  <w:style w:type="character" w:styleId="949">
    <w:name w:val="正文文本缩进 Char"/>
    <w:next w:val="949"/>
    <w:link w:val="867"/>
    <w:qFormat/>
    <w:rPr>
      <w:rFonts w:ascii="Times New Roman" w:hAnsi="Times New Roman" w:eastAsia="宋体" w:cs="Times New Roman"/>
      <w:szCs w:val="20"/>
    </w:rPr>
  </w:style>
  <w:style w:type="character" w:styleId="950">
    <w:name w:val="纯文本 Char"/>
    <w:next w:val="950"/>
    <w:link w:val="867"/>
    <w:qFormat/>
    <w:rPr>
      <w:rFonts w:ascii="宋体" w:hAnsi="Courier New" w:eastAsia="宋体" w:cs="Courier New"/>
      <w:szCs w:val="21"/>
    </w:rPr>
  </w:style>
  <w:style w:type="character" w:styleId="951">
    <w:name w:val="日期 Char"/>
    <w:next w:val="951"/>
    <w:link w:val="867"/>
    <w:qFormat/>
    <w:rPr>
      <w:rFonts w:ascii="Times New Roman" w:hAnsi="Times New Roman" w:eastAsia="宋体" w:cs="Times New Roman"/>
      <w:szCs w:val="20"/>
    </w:rPr>
  </w:style>
  <w:style w:type="character" w:styleId="952">
    <w:name w:val="批注框文本 Char"/>
    <w:next w:val="952"/>
    <w:link w:val="867"/>
    <w:qFormat/>
    <w:rPr>
      <w:rFonts w:ascii="Times New Roman" w:hAnsi="Times New Roman" w:eastAsia="宋体" w:cs="Times New Roman"/>
      <w:sz w:val="18"/>
      <w:szCs w:val="18"/>
    </w:rPr>
  </w:style>
  <w:style w:type="character" w:styleId="953">
    <w:name w:val="页脚 Char"/>
    <w:next w:val="953"/>
    <w:link w:val="867"/>
    <w:qFormat/>
    <w:rPr>
      <w:rFonts w:ascii="Times New Roman" w:hAnsi="Times New Roman" w:eastAsia="宋体" w:cs="Times New Roman"/>
      <w:sz w:val="18"/>
      <w:szCs w:val="18"/>
    </w:rPr>
  </w:style>
  <w:style w:type="character" w:styleId="954">
    <w:name w:val="页眉 Char"/>
    <w:next w:val="954"/>
    <w:link w:val="867"/>
    <w:qFormat/>
    <w:rPr>
      <w:rFonts w:ascii="Times New Roman" w:hAnsi="Times New Roman" w:eastAsia="宋体" w:cs="Times New Roman"/>
      <w:sz w:val="18"/>
      <w:szCs w:val="18"/>
    </w:rPr>
  </w:style>
  <w:style w:type="character" w:styleId="955">
    <w:name w:val="签名 Char"/>
    <w:next w:val="955"/>
    <w:link w:val="867"/>
    <w:qFormat/>
    <w:rPr>
      <w:rFonts w:ascii="Times New Roman" w:hAnsi="Times New Roman" w:eastAsia="宋体" w:cs="Times New Roman"/>
      <w:szCs w:val="20"/>
    </w:rPr>
  </w:style>
  <w:style w:type="character" w:styleId="956">
    <w:name w:val="HTML 预设格式 Char"/>
    <w:next w:val="956"/>
    <w:link w:val="867"/>
    <w:uiPriority w:val="99"/>
    <w:qFormat/>
    <w:rPr>
      <w:rFonts w:ascii="Courier New" w:hAnsi="Courier New" w:eastAsia="宋体" w:cs="Courier New"/>
      <w:sz w:val="20"/>
      <w:szCs w:val="20"/>
    </w:rPr>
  </w:style>
  <w:style w:type="character" w:styleId="957">
    <w:name w:val="已访问的超链接1"/>
    <w:next w:val="957"/>
    <w:link w:val="867"/>
    <w:qFormat/>
    <w:rPr>
      <w:color w:val="800080"/>
      <w:u w:val="single"/>
    </w:rPr>
  </w:style>
  <w:style w:type="character" w:styleId="958">
    <w:name w:val="签名 字符"/>
    <w:next w:val="958"/>
    <w:link w:val="867"/>
    <w:qFormat/>
    <w:rPr>
      <w:rFonts w:eastAsia="仿宋_GB2312"/>
      <w:sz w:val="24"/>
    </w:rPr>
  </w:style>
  <w:style w:type="character" w:styleId="959">
    <w:name w:val="正文文本 字符"/>
    <w:next w:val="959"/>
    <w:link w:val="867"/>
    <w:qFormat/>
    <w:rPr>
      <w:rFonts w:ascii="楷体_GB2312" w:hAnsi="Arial" w:eastAsia="楷体_GB2312"/>
      <w:sz w:val="28"/>
    </w:rPr>
  </w:style>
  <w:style w:type="paragraph" w:styleId="960">
    <w:name w:val="目录 21"/>
    <w:basedOn w:val="867"/>
    <w:next w:val="867"/>
    <w:link w:val="867"/>
    <w:uiPriority w:val="39"/>
    <w:qFormat/>
    <w:pPr>
      <w:ind w:left="250"/>
      <w:jc w:val="left"/>
      <w:spacing w:line="400" w:lineRule="exact"/>
      <w:tabs>
        <w:tab w:val="right" w:pos="9450" w:leader="dot"/>
      </w:tabs>
    </w:pPr>
    <w:rPr>
      <w:bCs/>
      <w:smallCaps/>
      <w:sz w:val="24"/>
      <w:szCs w:val="24"/>
    </w:rPr>
  </w:style>
  <w:style w:type="paragraph" w:styleId="961">
    <w:name w:val="目录 81"/>
    <w:basedOn w:val="867"/>
    <w:next w:val="867"/>
    <w:link w:val="867"/>
    <w:semiHidden/>
    <w:qFormat/>
    <w:pPr>
      <w:ind w:left="1470"/>
      <w:jc w:val="left"/>
    </w:pPr>
    <w:rPr>
      <w:szCs w:val="21"/>
    </w:rPr>
  </w:style>
  <w:style w:type="paragraph" w:styleId="962">
    <w:name w:val="目录 71"/>
    <w:basedOn w:val="867"/>
    <w:next w:val="867"/>
    <w:link w:val="867"/>
    <w:semiHidden/>
    <w:qFormat/>
    <w:pPr>
      <w:ind w:left="1260"/>
      <w:jc w:val="left"/>
    </w:pPr>
    <w:rPr>
      <w:szCs w:val="21"/>
    </w:rPr>
  </w:style>
  <w:style w:type="paragraph" w:styleId="963">
    <w:name w:val="列出段落1"/>
    <w:basedOn w:val="867"/>
    <w:next w:val="963"/>
    <w:link w:val="867"/>
    <w:uiPriority w:val="34"/>
    <w:qFormat/>
    <w:pPr>
      <w:ind w:firstLine="420"/>
      <w:spacing w:line="360" w:lineRule="auto"/>
    </w:pPr>
    <w:rPr>
      <w:sz w:val="24"/>
      <w:szCs w:val="21"/>
    </w:rPr>
  </w:style>
  <w:style w:type="paragraph" w:styleId="964">
    <w:name w:val="Char Char Char"/>
    <w:basedOn w:val="867"/>
    <w:next w:val="964"/>
    <w:link w:val="867"/>
    <w:qFormat/>
    <w:pPr>
      <w:numPr>
        <w:ilvl w:val="0"/>
        <w:numId w:val="1"/>
      </w:numPr>
      <w:tabs>
        <w:tab w:val="left" w:pos="375" w:leader="none"/>
        <w:tab w:val="left" w:pos="1545" w:leader="none"/>
        <w:tab w:val="left" w:pos="8772" w:leader="none"/>
      </w:tabs>
    </w:pPr>
  </w:style>
  <w:style w:type="paragraph" w:styleId="965">
    <w:name w:val="目录 11"/>
    <w:basedOn w:val="867"/>
    <w:next w:val="867"/>
    <w:link w:val="867"/>
    <w:uiPriority w:val="39"/>
    <w:qFormat/>
    <w:pPr>
      <w:ind w:left="210"/>
      <w:spacing w:before="100" w:beforeAutospacing="1" w:after="100" w:afterAutospacing="1" w:line="360" w:lineRule="exact"/>
      <w:tabs>
        <w:tab w:val="right" w:pos="9450" w:leader="dot"/>
      </w:tabs>
    </w:pPr>
    <w:rPr>
      <w:b/>
      <w:bCs/>
      <w:caps/>
      <w:sz w:val="28"/>
      <w:szCs w:val="36"/>
    </w:rPr>
  </w:style>
  <w:style w:type="paragraph" w:styleId="966">
    <w:name w:val="目录 91"/>
    <w:basedOn w:val="867"/>
    <w:next w:val="867"/>
    <w:link w:val="867"/>
    <w:semiHidden/>
    <w:qFormat/>
    <w:pPr>
      <w:ind w:left="1680"/>
      <w:jc w:val="left"/>
    </w:pPr>
    <w:rPr>
      <w:szCs w:val="21"/>
    </w:rPr>
  </w:style>
  <w:style w:type="paragraph" w:styleId="967">
    <w:name w:val="目录 61"/>
    <w:basedOn w:val="867"/>
    <w:next w:val="867"/>
    <w:link w:val="867"/>
    <w:semiHidden/>
    <w:qFormat/>
    <w:pPr>
      <w:ind w:left="1050"/>
      <w:jc w:val="left"/>
    </w:pPr>
    <w:rPr>
      <w:szCs w:val="21"/>
    </w:rPr>
  </w:style>
  <w:style w:type="paragraph" w:styleId="968">
    <w:name w:val="Plain Text1"/>
    <w:basedOn w:val="867"/>
    <w:next w:val="968"/>
    <w:link w:val="867"/>
    <w:qFormat/>
    <w:rPr>
      <w:rFonts w:ascii="宋体" w:hAnsi="Courier New" w:eastAsia="楷体_GB2312"/>
      <w:sz w:val="28"/>
    </w:rPr>
  </w:style>
  <w:style w:type="paragraph" w:styleId="969">
    <w:name w:val="Default"/>
    <w:next w:val="969"/>
    <w:link w:val="867"/>
    <w:qFormat/>
    <w:pPr>
      <w:widowControl w:val="off"/>
    </w:pPr>
    <w:rPr>
      <w:rFonts w:ascii="Times New Roman" w:hAnsi="Times New Roman"/>
      <w:color w:val="000000"/>
      <w:sz w:val="24"/>
      <w:szCs w:val="24"/>
      <w:lang w:val="en-US" w:eastAsia="zh-CN" w:bidi="ar-SA"/>
    </w:rPr>
  </w:style>
  <w:style w:type="paragraph" w:styleId="970">
    <w:name w:val="Char Char Char Char"/>
    <w:basedOn w:val="888"/>
    <w:next w:val="970"/>
    <w:link w:val="867"/>
    <w:qFormat/>
    <w:pPr>
      <w:spacing w:line="360" w:lineRule="auto"/>
    </w:pPr>
    <w:rPr>
      <w:rFonts w:ascii="Tahoma" w:hAnsi="Tahoma"/>
      <w:sz w:val="24"/>
      <w:szCs w:val="24"/>
    </w:rPr>
  </w:style>
  <w:style w:type="paragraph" w:styleId="971">
    <w:name w:val="目录 51"/>
    <w:basedOn w:val="867"/>
    <w:next w:val="867"/>
    <w:link w:val="867"/>
    <w:semiHidden/>
    <w:qFormat/>
    <w:pPr>
      <w:ind w:left="840"/>
      <w:jc w:val="left"/>
    </w:pPr>
    <w:rPr>
      <w:szCs w:val="21"/>
    </w:rPr>
  </w:style>
  <w:style w:type="paragraph" w:styleId="972">
    <w:name w:val="Char1 Char Char Char"/>
    <w:basedOn w:val="867"/>
    <w:next w:val="972"/>
    <w:link w:val="867"/>
    <w:qFormat/>
    <w:rPr>
      <w:rFonts w:ascii="Tahoma" w:hAnsi="Tahoma"/>
      <w:sz w:val="24"/>
    </w:rPr>
  </w:style>
  <w:style w:type="paragraph" w:styleId="973">
    <w:name w:val="Char"/>
    <w:basedOn w:val="867"/>
    <w:next w:val="973"/>
    <w:link w:val="867"/>
    <w:qFormat/>
    <w:pPr>
      <w:numPr>
        <w:ilvl w:val="0"/>
        <w:numId w:val="2"/>
      </w:numPr>
      <w:tabs>
        <w:tab w:val="left" w:pos="480" w:leader="none"/>
      </w:tabs>
    </w:pPr>
    <w:rPr>
      <w:sz w:val="24"/>
      <w:szCs w:val="24"/>
    </w:rPr>
  </w:style>
  <w:style w:type="paragraph" w:styleId="974">
    <w:name w:val="Char Char1 Char Char Char Char Char Char Char"/>
    <w:basedOn w:val="867"/>
    <w:next w:val="974"/>
    <w:link w:val="867"/>
    <w:qFormat/>
    <w:rPr>
      <w:rFonts w:ascii="Calibri Light" w:hAnsi="Calibri Light" w:cs="Berlin Sans FB Demi"/>
      <w:sz w:val="24"/>
    </w:rPr>
  </w:style>
  <w:style w:type="paragraph" w:styleId="975">
    <w:name w:val="Char Char1 Char Char Char Char Char Char Char1"/>
    <w:basedOn w:val="867"/>
    <w:next w:val="975"/>
    <w:link w:val="867"/>
    <w:uiPriority w:val="99"/>
    <w:qFormat/>
    <w:rPr>
      <w:rFonts w:ascii="Tahoma" w:hAnsi="Tahoma"/>
      <w:sz w:val="24"/>
    </w:rPr>
  </w:style>
  <w:style w:type="paragraph" w:styleId="976">
    <w:name w:val="Char Char"/>
    <w:basedOn w:val="867"/>
    <w:next w:val="976"/>
    <w:link w:val="867"/>
    <w:qFormat/>
    <w:rPr>
      <w:szCs w:val="21"/>
    </w:rPr>
  </w:style>
  <w:style w:type="paragraph" w:styleId="977">
    <w:name w:val="目录 31"/>
    <w:basedOn w:val="867"/>
    <w:next w:val="867"/>
    <w:link w:val="867"/>
    <w:uiPriority w:val="39"/>
    <w:qFormat/>
    <w:pPr>
      <w:ind w:left="420"/>
      <w:jc w:val="left"/>
    </w:pPr>
    <w:rPr>
      <w:i/>
      <w:iCs/>
      <w:szCs w:val="24"/>
    </w:rPr>
  </w:style>
  <w:style w:type="paragraph" w:styleId="978">
    <w:name w:val="目录 41"/>
    <w:basedOn w:val="867"/>
    <w:next w:val="867"/>
    <w:link w:val="867"/>
    <w:semiHidden/>
    <w:qFormat/>
    <w:pPr>
      <w:ind w:left="630"/>
      <w:jc w:val="left"/>
    </w:pPr>
    <w:rPr>
      <w:szCs w:val="21"/>
    </w:rPr>
  </w:style>
  <w:style w:type="paragraph" w:styleId="979">
    <w:name w:val="_Style 12"/>
    <w:basedOn w:val="888"/>
    <w:next w:val="979"/>
    <w:link w:val="867"/>
    <w:qFormat/>
    <w:pPr>
      <w:jc w:val="left"/>
      <w:spacing w:line="360" w:lineRule="auto"/>
      <w:widowControl/>
    </w:pPr>
    <w:rPr>
      <w:sz w:val="24"/>
      <w:szCs w:val="24"/>
    </w:rPr>
  </w:style>
  <w:style w:type="paragraph" w:styleId="980">
    <w:name w:val="样式1"/>
    <w:basedOn w:val="867"/>
    <w:next w:val="980"/>
    <w:link w:val="867"/>
    <w:qFormat/>
    <w:pPr>
      <w:numPr>
        <w:ilvl w:val="0"/>
        <w:numId w:val="3"/>
      </w:numPr>
      <w:tabs>
        <w:tab w:val="left" w:pos="709" w:leader="none"/>
      </w:tabs>
    </w:pPr>
    <w:rPr>
      <w:rFonts w:ascii="宋体" w:hAnsi="宋体"/>
      <w:szCs w:val="21"/>
    </w:rPr>
  </w:style>
  <w:style w:type="paragraph" w:styleId="981">
    <w:name w:val="Char Char Char1"/>
    <w:basedOn w:val="867"/>
    <w:next w:val="981"/>
    <w:link w:val="867"/>
    <w:qFormat/>
    <w:pPr>
      <w:ind w:left="375" w:hanging="375"/>
      <w:tabs>
        <w:tab w:val="left" w:pos="375" w:leader="none"/>
        <w:tab w:val="left" w:pos="1545" w:leader="none"/>
      </w:tabs>
    </w:pPr>
  </w:style>
  <w:style w:type="character" w:styleId="982">
    <w:name w:val="正文缩进 Char1"/>
    <w:next w:val="982"/>
    <w:link w:val="983"/>
    <w:qFormat/>
    <w:rPr>
      <w:rFonts w:eastAsia="楷体_GB2312"/>
      <w:sz w:val="24"/>
    </w:rPr>
  </w:style>
  <w:style w:type="paragraph" w:styleId="983">
    <w:name w:val="正文缩进1"/>
    <w:basedOn w:val="867"/>
    <w:next w:val="983"/>
    <w:link w:val="982"/>
    <w:qFormat/>
    <w:pPr>
      <w:ind w:firstLine="420"/>
      <w:jc w:val="left"/>
    </w:pPr>
    <w:rPr>
      <w:rFonts w:ascii="Calibri" w:hAnsi="Calibri" w:eastAsia="楷体_GB2312"/>
      <w:sz w:val="24"/>
    </w:rPr>
  </w:style>
  <w:style w:type="character" w:styleId="984">
    <w:name w:val="纯文本 字符1"/>
    <w:next w:val="984"/>
    <w:link w:val="867"/>
    <w:qFormat/>
    <w:rPr>
      <w:rFonts w:ascii="宋体" w:hAnsi="Courier New"/>
    </w:rPr>
  </w:style>
  <w:style w:type="character" w:styleId="985">
    <w:name w:val="正文缩进 字符"/>
    <w:next w:val="985"/>
    <w:link w:val="867"/>
    <w:qFormat/>
    <w:rPr>
      <w:sz w:val="21"/>
    </w:rPr>
  </w:style>
  <w:style w:type="character" w:styleId="986">
    <w:name w:val="未处理的提及1"/>
    <w:next w:val="986"/>
    <w:link w:val="867"/>
    <w:uiPriority w:val="99"/>
    <w:unhideWhenUsed/>
    <w:qFormat/>
    <w:rPr>
      <w:color w:val="605e5c"/>
      <w:shd w:val="clear" w:color="auto" w:fill="e1dfdd"/>
    </w:rPr>
  </w:style>
  <w:style w:type="paragraph" w:styleId="987">
    <w:name w:val="第二级"/>
    <w:basedOn w:val="873"/>
    <w:next w:val="867"/>
    <w:link w:val="867"/>
    <w:qFormat/>
    <w:pPr>
      <w:ind w:firstLine="720"/>
      <w:spacing w:before="100" w:beforeAutospacing="1" w:after="100" w:afterAutospacing="1" w:line="460" w:lineRule="exact"/>
    </w:pPr>
    <w:rPr>
      <w:rFonts w:ascii="Calibri Light" w:hAnsi="Calibri Light" w:eastAsia="宋体"/>
      <w:b w:val="0"/>
    </w:rPr>
  </w:style>
  <w:style w:type="character" w:styleId="988">
    <w:name w:val="标题 2 字符1"/>
    <w:next w:val="988"/>
    <w:link w:val="867"/>
    <w:qFormat/>
    <w:rPr>
      <w:rFonts w:eastAsia="楷体_GB2312"/>
      <w:b/>
      <w:bCs/>
      <w:sz w:val="28"/>
      <w:szCs w:val="28"/>
    </w:rPr>
  </w:style>
  <w:style w:type="character" w:styleId="989">
    <w:name w:val="标题 2 字符"/>
    <w:next w:val="989"/>
    <w:link w:val="867"/>
    <w:qFormat/>
    <w:rPr>
      <w:rFonts w:eastAsia="楷体_GB2312"/>
      <w:b/>
      <w:bCs/>
      <w:sz w:val="28"/>
      <w:szCs w:val="28"/>
    </w:rPr>
  </w:style>
  <w:style w:type="paragraph" w:styleId="990">
    <w:name w:val="列表段落"/>
    <w:basedOn w:val="867"/>
    <w:next w:val="990"/>
    <w:link w:val="991"/>
    <w:uiPriority w:val="34"/>
    <w:qFormat/>
    <w:pPr>
      <w:ind w:firstLine="420"/>
    </w:pPr>
    <w:rPr>
      <w:sz w:val="20"/>
    </w:rPr>
  </w:style>
  <w:style w:type="character" w:styleId="991">
    <w:name w:val="列表段落 字符"/>
    <w:next w:val="991"/>
    <w:link w:val="990"/>
    <w:uiPriority w:val="34"/>
    <w:qFormat/>
    <w:rPr>
      <w:rFonts w:ascii="Times New Roman" w:hAnsi="Times New Roman" w:eastAsia="宋体" w:cs="Times New Roman"/>
      <w:szCs w:val="20"/>
    </w:rPr>
  </w:style>
  <w:style w:type="character" w:styleId="992">
    <w:name w:val="未处理的提及2"/>
    <w:next w:val="992"/>
    <w:link w:val="867"/>
    <w:uiPriority w:val="99"/>
    <w:unhideWhenUsed/>
    <w:qFormat/>
    <w:rPr>
      <w:color w:val="605e5c"/>
      <w:shd w:val="clear" w:color="auto" w:fill="e1dfdd"/>
    </w:rPr>
  </w:style>
  <w:style w:type="paragraph" w:styleId="993">
    <w:name w:val="修订1"/>
    <w:next w:val="993"/>
    <w:link w:val="867"/>
    <w:uiPriority w:val="99"/>
    <w:unhideWhenUsed/>
    <w:qFormat/>
    <w:rPr>
      <w:rFonts w:ascii="Times New Roman" w:hAnsi="Times New Roman"/>
      <w:sz w:val="21"/>
      <w:lang w:val="en-US" w:eastAsia="zh-CN" w:bidi="ar-SA"/>
    </w:rPr>
  </w:style>
  <w:style w:type="character" w:styleId="994">
    <w:name w:val="副标题 字符"/>
    <w:next w:val="994"/>
    <w:link w:val="867"/>
    <w:uiPriority w:val="11"/>
    <w:qFormat/>
    <w:rPr>
      <w:rFonts w:ascii="Calibri" w:hAnsi="Calibri" w:eastAsia="宋体" w:cs="Times New Roman"/>
      <w:b/>
      <w:bCs/>
      <w:sz w:val="32"/>
      <w:szCs w:val="32"/>
    </w:rPr>
  </w:style>
  <w:style w:type="character" w:styleId="995">
    <w:name w:val="标题 1 字符1"/>
    <w:next w:val="995"/>
    <w:link w:val="867"/>
    <w:qFormat/>
    <w:rPr>
      <w:rFonts w:ascii="宋体" w:hAnsi="宋体" w:eastAsia="宋体" w:cs="Times New Roman"/>
      <w:b/>
      <w:sz w:val="36"/>
      <w:szCs w:val="20"/>
    </w:rPr>
  </w:style>
  <w:style w:type="character" w:styleId="996">
    <w:name w:val="批注主题 字符1"/>
    <w:next w:val="996"/>
    <w:link w:val="867"/>
    <w:qFormat/>
    <w:rPr>
      <w:rFonts w:ascii="Times New Roman" w:hAnsi="Times New Roman" w:eastAsia="宋体" w:cs="Times New Roman"/>
      <w:b/>
      <w:bCs/>
      <w:sz w:val="21"/>
      <w:szCs w:val="20"/>
    </w:rPr>
  </w:style>
  <w:style w:type="character" w:styleId="997">
    <w:name w:val="HTML 预设格式 字符1"/>
    <w:next w:val="997"/>
    <w:link w:val="867"/>
    <w:uiPriority w:val="99"/>
    <w:qFormat/>
    <w:rPr>
      <w:rFonts w:ascii="Arial" w:hAnsi="Arial" w:cs="Arial"/>
      <w:sz w:val="24"/>
      <w:szCs w:val="24"/>
    </w:rPr>
  </w:style>
  <w:style w:type="character" w:styleId="998">
    <w:name w:val="正文文本 字符2"/>
    <w:next w:val="998"/>
    <w:link w:val="867"/>
    <w:qFormat/>
    <w:rPr>
      <w:rFonts w:ascii="楷体_GB2312" w:hAnsi="Arial" w:eastAsia="楷体_GB2312"/>
      <w:sz w:val="28"/>
    </w:rPr>
  </w:style>
  <w:style w:type="paragraph" w:styleId="999">
    <w:name w:val="1"/>
    <w:basedOn w:val="867"/>
    <w:next w:val="867"/>
    <w:link w:val="867"/>
    <w:qFormat/>
    <w:pPr>
      <w:ind w:left="630"/>
      <w:jc w:val="left"/>
    </w:pPr>
    <w:rPr>
      <w:szCs w:val="21"/>
    </w:rPr>
  </w:style>
  <w:style w:type="character" w:styleId="1000">
    <w:name w:val="日期 字符2"/>
    <w:next w:val="1000"/>
    <w:link w:val="867"/>
    <w:uiPriority w:val="99"/>
    <w:qFormat/>
    <w:rPr>
      <w:rFonts w:ascii="宋体"/>
      <w:sz w:val="28"/>
    </w:rPr>
  </w:style>
  <w:style w:type="character" w:styleId="1001">
    <w:name w:val="签名 字符2"/>
    <w:next w:val="1001"/>
    <w:link w:val="867"/>
    <w:qFormat/>
    <w:rPr>
      <w:rFonts w:eastAsia="仿宋_GB2312"/>
      <w:sz w:val="24"/>
    </w:rPr>
  </w:style>
  <w:style w:type="paragraph" w:styleId="1002">
    <w:name w:val="Char Char1 Char Char Char Char Char Char Char2"/>
    <w:basedOn w:val="867"/>
    <w:next w:val="1002"/>
    <w:link w:val="867"/>
    <w:qFormat/>
    <w:rPr>
      <w:rFonts w:ascii="Tahoma" w:hAnsi="Tahoma"/>
      <w:sz w:val="24"/>
    </w:rPr>
  </w:style>
  <w:style w:type="character" w:styleId="1003">
    <w:name w:val="批注文字 字符1"/>
    <w:next w:val="1003"/>
    <w:link w:val="867"/>
    <w:uiPriority w:val="99"/>
    <w:qFormat/>
    <w:rPr>
      <w:rFonts w:ascii="Times New Roman" w:hAnsi="Times New Roman" w:eastAsia="宋体" w:cs="Times New Roman"/>
      <w:szCs w:val="20"/>
    </w:rPr>
  </w:style>
  <w:style w:type="character" w:styleId="1004">
    <w:name w:val="批注框文本 字符1"/>
    <w:next w:val="1004"/>
    <w:link w:val="867"/>
    <w:qFormat/>
    <w:rPr>
      <w:rFonts w:ascii="Times New Roman" w:hAnsi="Times New Roman" w:eastAsia="宋体" w:cs="Times New Roman"/>
      <w:sz w:val="18"/>
      <w:szCs w:val="18"/>
    </w:rPr>
  </w:style>
  <w:style w:type="character" w:styleId="1005">
    <w:name w:val="日期 字符1"/>
    <w:next w:val="1005"/>
    <w:link w:val="867"/>
    <w:qFormat/>
    <w:rPr>
      <w:rFonts w:ascii="宋体"/>
      <w:sz w:val="28"/>
    </w:rPr>
  </w:style>
  <w:style w:type="character" w:styleId="1006">
    <w:name w:val="纯文本 Char1"/>
    <w:next w:val="1006"/>
    <w:link w:val="1007"/>
    <w:qFormat/>
    <w:rPr>
      <w:rFonts w:ascii="宋体" w:hAnsi="Courier New"/>
    </w:rPr>
  </w:style>
  <w:style w:type="paragraph" w:styleId="1007">
    <w:name w:val="纯文本1"/>
    <w:basedOn w:val="867"/>
    <w:next w:val="1007"/>
    <w:link w:val="1006"/>
    <w:qFormat/>
    <w:rPr>
      <w:rFonts w:ascii="宋体" w:hAnsi="Courier New"/>
      <w:sz w:val="20"/>
    </w:rPr>
  </w:style>
  <w:style w:type="paragraph" w:styleId="1008">
    <w:name w:val="索引 11"/>
    <w:basedOn w:val="867"/>
    <w:next w:val="867"/>
    <w:link w:val="867"/>
    <w:qFormat/>
    <w:pPr>
      <w:spacing w:line="360" w:lineRule="auto"/>
    </w:pPr>
    <w:rPr>
      <w:rFonts w:ascii="仿宋_GB2312" w:eastAsia="仿宋_GB2312"/>
      <w:sz w:val="24"/>
    </w:rPr>
  </w:style>
  <w:style w:type="paragraph" w:styleId="1009">
    <w:name w:val="TOC 标题1"/>
    <w:basedOn w:val="868"/>
    <w:next w:val="867"/>
    <w:link w:val="867"/>
    <w:uiPriority w:val="39"/>
    <w:unhideWhenUsed/>
    <w:qFormat/>
    <w:pPr>
      <w:jc w:val="left"/>
      <w:keepLines/>
      <w:spacing w:before="240" w:line="259" w:lineRule="auto"/>
      <w:widowControl/>
      <w:tabs>
        <w:tab w:val="clear" w:pos="200" w:leader="none"/>
      </w:tabs>
      <w:outlineLvl w:val="9"/>
    </w:pPr>
    <w:rPr>
      <w:rFonts w:ascii="Cambria" w:hAnsi="Cambria" w:eastAsia="宋体" w:cs="Times New Roman"/>
      <w:b w:val="0"/>
      <w:color w:val="365f91"/>
      <w:sz w:val="32"/>
      <w:szCs w:val="32"/>
      <w:lang w:val="en-US"/>
    </w:rPr>
  </w:style>
  <w:style w:type="paragraph" w:styleId="1010">
    <w:name w:val="符号列表"/>
    <w:basedOn w:val="867"/>
    <w:next w:val="990"/>
    <w:link w:val="867"/>
    <w:uiPriority w:val="34"/>
    <w:qFormat/>
    <w:pPr>
      <w:ind w:firstLine="420"/>
      <w:spacing w:line="360" w:lineRule="auto"/>
    </w:pPr>
    <w:rPr>
      <w:rFonts w:ascii="Calibri" w:hAnsi="Calibri"/>
      <w:sz w:val="24"/>
    </w:rPr>
  </w:style>
  <w:style w:type="paragraph" w:styleId="1011">
    <w:name w:val="_正文段落"/>
    <w:basedOn w:val="867"/>
    <w:next w:val="1011"/>
    <w:link w:val="1012"/>
    <w:qFormat/>
    <w:pPr>
      <w:ind w:firstLine="200"/>
      <w:spacing w:line="360" w:lineRule="auto"/>
    </w:pPr>
    <w:rPr>
      <w:sz w:val="20"/>
      <w:szCs w:val="24"/>
    </w:rPr>
  </w:style>
  <w:style w:type="character" w:styleId="1012">
    <w:name w:val="_正文段落 Char"/>
    <w:next w:val="1012"/>
    <w:link w:val="1011"/>
    <w:qFormat/>
    <w:rPr>
      <w:rFonts w:ascii="Times New Roman" w:hAnsi="Times New Roman" w:eastAsia="宋体" w:cs="Times New Roman"/>
      <w:szCs w:val="24"/>
    </w:rPr>
  </w:style>
  <w:style w:type="character" w:styleId="1013">
    <w:name w:val="apple-converted-space"/>
    <w:next w:val="1013"/>
    <w:link w:val="867"/>
    <w:qFormat/>
  </w:style>
  <w:style w:type="character" w:styleId="1014">
    <w:name w:val="无间隔 字符"/>
    <w:next w:val="1014"/>
    <w:link w:val="1015"/>
    <w:qFormat/>
    <w:rPr>
      <w:sz w:val="22"/>
      <w:szCs w:val="22"/>
      <w:lang w:val="en-US" w:eastAsia="zh-CN" w:bidi="ar-SA"/>
    </w:rPr>
  </w:style>
  <w:style w:type="paragraph" w:styleId="1015">
    <w:name w:val="无间隔"/>
    <w:next w:val="1015"/>
    <w:link w:val="1014"/>
    <w:qFormat/>
    <w:rPr>
      <w:sz w:val="22"/>
      <w:szCs w:val="22"/>
      <w:lang w:val="en-US" w:eastAsia="zh-CN" w:bidi="ar-SA"/>
    </w:rPr>
  </w:style>
  <w:style w:type="paragraph" w:styleId="1016">
    <w:name w:val="2"/>
    <w:basedOn w:val="867"/>
    <w:next w:val="867"/>
    <w:link w:val="867"/>
    <w:qFormat/>
    <w:pPr>
      <w:ind w:left="420"/>
      <w:jc w:val="left"/>
    </w:pPr>
    <w:rPr>
      <w:i/>
      <w:iCs/>
      <w:szCs w:val="24"/>
    </w:rPr>
  </w:style>
  <w:style w:type="character" w:styleId="1017">
    <w:name w:val="王兴华的论文正文 Char"/>
    <w:next w:val="1017"/>
    <w:link w:val="1018"/>
    <w:qFormat/>
    <w:rPr>
      <w:sz w:val="24"/>
      <w:szCs w:val="24"/>
    </w:rPr>
  </w:style>
  <w:style w:type="paragraph" w:styleId="1018">
    <w:name w:val="王兴华的论文正文"/>
    <w:basedOn w:val="885"/>
    <w:next w:val="1018"/>
    <w:link w:val="1017"/>
    <w:qFormat/>
    <w:pPr>
      <w:ind w:firstLine="200"/>
      <w:spacing w:line="360" w:lineRule="auto"/>
    </w:pPr>
    <w:rPr>
      <w:rFonts w:ascii="Calibri" w:hAnsi="Calibri"/>
      <w:sz w:val="24"/>
      <w:szCs w:val="24"/>
    </w:rPr>
  </w:style>
  <w:style w:type="character" w:styleId="1019">
    <w:name w:val="标题 字符1"/>
    <w:next w:val="1019"/>
    <w:link w:val="867"/>
    <w:qFormat/>
    <w:rPr>
      <w:rFonts w:ascii="Cambria" w:hAnsi="Cambria"/>
      <w:b/>
      <w:bCs/>
      <w:sz w:val="32"/>
      <w:szCs w:val="32"/>
    </w:rPr>
  </w:style>
  <w:style w:type="character" w:styleId="1020">
    <w:name w:val="标题 Char1"/>
    <w:next w:val="1020"/>
    <w:link w:val="867"/>
    <w:uiPriority w:val="10"/>
    <w:qFormat/>
    <w:rPr>
      <w:rFonts w:ascii="Cambria" w:hAnsi="Cambria" w:eastAsia="宋体" w:cs="Times New Roman"/>
      <w:b/>
      <w:bCs/>
      <w:sz w:val="32"/>
      <w:szCs w:val="32"/>
    </w:rPr>
  </w:style>
  <w:style w:type="paragraph" w:styleId="1021">
    <w:name w:val="正文序号 2"/>
    <w:basedOn w:val="867"/>
    <w:next w:val="1021"/>
    <w:link w:val="867"/>
    <w:qFormat/>
    <w:pPr>
      <w:ind w:left="1049" w:hanging="420"/>
      <w:spacing w:before="60"/>
      <w:tabs>
        <w:tab w:val="left" w:pos="1049" w:leader="none"/>
      </w:tabs>
    </w:pPr>
    <w:rPr>
      <w:szCs w:val="24"/>
    </w:rPr>
  </w:style>
  <w:style w:type="character" w:styleId="1022">
    <w:name w:val="副标题 Char1"/>
    <w:next w:val="1022"/>
    <w:link w:val="867"/>
    <w:uiPriority w:val="11"/>
    <w:qFormat/>
    <w:rPr>
      <w:rFonts w:ascii="Cambria" w:hAnsi="Cambria" w:eastAsia="宋体" w:cs="Times New Roman"/>
      <w:b/>
      <w:bCs/>
      <w:sz w:val="32"/>
      <w:szCs w:val="32"/>
    </w:rPr>
  </w:style>
  <w:style w:type="paragraph" w:styleId="1023">
    <w:name w:val="正文序号 3"/>
    <w:basedOn w:val="867"/>
    <w:next w:val="1023"/>
    <w:link w:val="867"/>
    <w:qFormat/>
    <w:pPr>
      <w:ind w:left="1259" w:hanging="420"/>
      <w:spacing w:before="60"/>
      <w:tabs>
        <w:tab w:val="left" w:pos="1259" w:leader="none"/>
      </w:tabs>
    </w:pPr>
    <w:rPr>
      <w:szCs w:val="24"/>
    </w:rPr>
  </w:style>
  <w:style w:type="paragraph" w:styleId="1024">
    <w:name w:val="正文序号 1"/>
    <w:basedOn w:val="867"/>
    <w:next w:val="1024"/>
    <w:link w:val="867"/>
    <w:qFormat/>
    <w:pPr>
      <w:ind w:left="839" w:hanging="419"/>
      <w:spacing w:before="60"/>
      <w:tabs>
        <w:tab w:val="left" w:pos="839" w:leader="none"/>
      </w:tabs>
    </w:pPr>
    <w:rPr>
      <w:szCs w:val="24"/>
    </w:rPr>
  </w:style>
  <w:style w:type="paragraph" w:styleId="1025">
    <w:name w:val="纯文本2"/>
    <w:basedOn w:val="867"/>
    <w:next w:val="1025"/>
    <w:link w:val="867"/>
    <w:qFormat/>
    <w:rPr>
      <w:rFonts w:ascii="宋体" w:hAnsi="Courier New" w:eastAsia="楷体_GB2312"/>
      <w:sz w:val="28"/>
    </w:rPr>
  </w:style>
  <w:style w:type="paragraph" w:styleId="1026">
    <w:name w:val="Char Char1 Char Char Char Char Char Char Char3"/>
    <w:basedOn w:val="867"/>
    <w:next w:val="1026"/>
    <w:link w:val="867"/>
    <w:qFormat/>
    <w:rPr>
      <w:rFonts w:ascii="Tahoma" w:hAnsi="Tahoma"/>
      <w:sz w:val="24"/>
    </w:rPr>
  </w:style>
  <w:style w:type="paragraph" w:styleId="1027">
    <w:name w:val="Char1"/>
    <w:basedOn w:val="867"/>
    <w:next w:val="1027"/>
    <w:link w:val="867"/>
    <w:qFormat/>
    <w:pPr>
      <w:ind w:left="480" w:hanging="480"/>
      <w:tabs>
        <w:tab w:val="left" w:pos="480" w:leader="none"/>
      </w:tabs>
    </w:pPr>
    <w:rPr>
      <w:sz w:val="24"/>
      <w:szCs w:val="24"/>
    </w:rPr>
  </w:style>
  <w:style w:type="paragraph" w:styleId="1028">
    <w:name w:val="Char Char Char2"/>
    <w:basedOn w:val="867"/>
    <w:next w:val="1028"/>
    <w:link w:val="867"/>
    <w:qFormat/>
    <w:pPr>
      <w:ind w:left="709" w:hanging="709"/>
      <w:tabs>
        <w:tab w:val="left" w:pos="375" w:leader="none"/>
        <w:tab w:val="left" w:pos="709" w:leader="none"/>
        <w:tab w:val="left" w:pos="1545" w:leader="none"/>
      </w:tabs>
    </w:pPr>
  </w:style>
  <w:style w:type="paragraph" w:styleId="1029">
    <w:name w:val="修订11"/>
    <w:next w:val="1029"/>
    <w:link w:val="867"/>
    <w:uiPriority w:val="99"/>
    <w:semiHidden/>
    <w:qFormat/>
    <w:rPr>
      <w:sz w:val="21"/>
      <w:szCs w:val="22"/>
      <w:lang w:val="en-US" w:eastAsia="zh-CN" w:bidi="ar-SA"/>
    </w:rPr>
  </w:style>
  <w:style w:type="table" w:styleId="1030">
    <w:name w:val="网格型1"/>
    <w:basedOn w:val="875"/>
    <w:next w:val="1030"/>
    <w:link w:val="867"/>
    <w:uiPriority w:val="39"/>
    <w:qFormat/>
    <w:pPr>
      <w:jc w:val="both"/>
      <w:widowControl w:val="off"/>
    </w:pPr>
    <w:rPr>
      <w:rFonts w:ascii="Times New Roman" w:hAnsi="Times New Roman" w:eastAsia="宋体" w:cs="Times New Roman"/>
    </w:rPr>
    <w:tblPr/>
  </w:style>
  <w:style w:type="character" w:styleId="1031">
    <w:name w:val="未处理的提及3"/>
    <w:next w:val="1031"/>
    <w:link w:val="867"/>
    <w:uiPriority w:val="99"/>
    <w:unhideWhenUsed/>
    <w:qFormat/>
    <w:rPr>
      <w:color w:val="605e5c"/>
      <w:shd w:val="clear" w:color="auto" w:fill="e1dfdd"/>
    </w:rPr>
  </w:style>
  <w:style w:type="table" w:styleId="1032">
    <w:name w:val="网格型2"/>
    <w:basedOn w:val="875"/>
    <w:next w:val="1032"/>
    <w:link w:val="867"/>
    <w:qFormat/>
    <w:pPr>
      <w:jc w:val="both"/>
      <w:widowControl w:val="off"/>
    </w:pPr>
    <w:rPr>
      <w:rFonts w:ascii="Times New Roman" w:hAnsi="Times New Roman" w:eastAsia="宋体" w:cs="Times New Roman"/>
    </w:rPr>
    <w:tblPr/>
  </w:style>
  <w:style w:type="character" w:styleId="1033">
    <w:name w:val="标题 1 字符2"/>
    <w:next w:val="1033"/>
    <w:link w:val="867"/>
    <w:qFormat/>
    <w:rPr>
      <w:rFonts w:ascii="宋体" w:hAnsi="宋体"/>
      <w:b/>
      <w:sz w:val="36"/>
    </w:rPr>
  </w:style>
  <w:style w:type="character" w:styleId="1034">
    <w:name w:val="正文文本缩进 字符"/>
    <w:next w:val="1034"/>
    <w:link w:val="867"/>
    <w:qFormat/>
    <w:rPr>
      <w:rFonts w:ascii="宋体"/>
      <w:sz w:val="28"/>
    </w:rPr>
  </w:style>
  <w:style w:type="character" w:styleId="1035">
    <w:name w:val="NormalCharacter1"/>
    <w:next w:val="1035"/>
    <w:link w:val="867"/>
    <w:qFormat/>
    <w:rPr>
      <w:rFonts w:ascii="宋体" w:hAnsi="宋体" w:eastAsia="宋体" w:cs="宋体"/>
    </w:rPr>
  </w:style>
  <w:style w:type="paragraph" w:styleId="1036">
    <w:name w:val="p0"/>
    <w:basedOn w:val="867"/>
    <w:next w:val="1036"/>
    <w:link w:val="867"/>
    <w:qFormat/>
    <w:pPr>
      <w:widowControl/>
    </w:pPr>
    <w:rPr>
      <w:szCs w:val="21"/>
    </w:rPr>
  </w:style>
  <w:style w:type="character" w:styleId="1037">
    <w:name w:val="Plain Text Char Char"/>
    <w:next w:val="1037"/>
    <w:link w:val="867"/>
    <w:qFormat/>
    <w:rPr>
      <w:rFonts w:ascii="宋体" w:hAnsi="Courier New" w:eastAsia="楷体_GB2312"/>
      <w:sz w:val="28"/>
    </w:rPr>
  </w:style>
  <w:style w:type="character" w:styleId="1038">
    <w:name w:val="页脚 字符"/>
    <w:next w:val="1038"/>
    <w:link w:val="867"/>
    <w:uiPriority w:val="99"/>
  </w:style>
  <w:style w:type="character" w:styleId="1039">
    <w:name w:val="标题 2 字符2"/>
    <w:next w:val="1039"/>
    <w:link w:val="867"/>
    <w:qFormat/>
    <w:rPr>
      <w:rFonts w:ascii="Times New Roman" w:hAnsi="Times New Roman" w:eastAsia="楷体_GB2312" w:cs="Times New Roman"/>
      <w:b/>
      <w:bCs/>
      <w:sz w:val="28"/>
      <w:szCs w:val="28"/>
      <w:lang w:val="zh-CN"/>
    </w:rPr>
  </w:style>
  <w:style w:type="character" w:styleId="1040">
    <w:name w:val="未处理的提及"/>
    <w:next w:val="1040"/>
    <w:link w:val="867"/>
    <w:uiPriority w:val="99"/>
    <w:unhideWhenUsed/>
    <w:rPr>
      <w:color w:val="605e5c"/>
      <w:shd w:val="clear" w:color="auto" w:fill="e1dfdd"/>
    </w:rPr>
  </w:style>
  <w:style w:type="character" w:styleId="1041">
    <w:name w:val="Heading 1 Char"/>
    <w:next w:val="1041"/>
    <w:link w:val="867"/>
    <w:uiPriority w:val="9"/>
    <w:rPr>
      <w:rFonts w:ascii="Arial" w:hAnsi="Arial" w:eastAsia="Arial" w:cs="Arial"/>
      <w:sz w:val="40"/>
      <w:szCs w:val="40"/>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施小红</cp:lastModifiedBy>
  <cp:revision>23</cp:revision>
  <dcterms:created xsi:type="dcterms:W3CDTF">2024-04-29T03:37:00Z</dcterms:created>
  <dcterms:modified xsi:type="dcterms:W3CDTF">2024-05-06T08:43:42Z</dcterms:modified>
  <cp:version>1048576</cp:version>
</cp:coreProperties>
</file>