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jc w:val="center"/>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t xml:space="preserve">公开招标文件 </w:t>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bCs/>
          <w:szCs w:val="21"/>
        </w:rPr>
      </w:pPr>
      <w:r>
        <w:rPr>
          <w:rFonts w:hint="eastAsia" w:ascii="宋体" w:hAnsi="宋体"/>
          <w:b/>
          <w:bCs/>
          <w:szCs w:val="21"/>
        </w:rPr>
        <w:t xml:space="preserve"> </w:t>
      </w:r>
      <w:r/>
    </w:p>
    <w:p>
      <w:pPr>
        <w:spacing w:line="360" w:lineRule="auto"/>
        <w:rPr>
          <w:rFonts w:hint="eastAsia" w:ascii="宋体" w:hAnsi="宋体"/>
          <w:b/>
          <w:bCs/>
          <w:szCs w:val="21"/>
        </w:rPr>
      </w:pPr>
      <w:r>
        <w:rPr>
          <w:rFonts w:hint="eastAsia" w:ascii="宋体" w:hAnsi="宋体"/>
          <w:b/>
          <w:bCs/>
          <w:szCs w:val="21"/>
        </w:rPr>
      </w:r>
      <w:r/>
    </w:p>
    <w:p>
      <w:pPr>
        <w:spacing w:line="240" w:lineRule="atLeast"/>
        <w:rPr>
          <w:rFonts w:hint="eastAsia" w:ascii="Times New Roman" w:hAnsi="Times New Roman" w:eastAsia="黑体" w:cs="黑体"/>
          <w:b/>
          <w:bCs/>
          <w:sz w:val="40"/>
          <w:szCs w:val="40"/>
          <w:highlight w:val="yellow"/>
          <w:lang w:val="zh-CN" w:eastAsia="zh-CN" w:bidi="ar-SA"/>
        </w:rPr>
      </w:pPr>
      <w:r>
        <w:rPr>
          <w:rFonts w:hint="eastAsia" w:eastAsia="黑体" w:cs="黑体"/>
          <w:sz w:val="40"/>
          <w:szCs w:val="40"/>
        </w:rPr>
        <w:t xml:space="preserve">项目编号</w:t>
      </w:r>
      <w:r>
        <w:rPr>
          <w:rFonts w:hint="eastAsia" w:eastAsia="黑体" w:cs="黑体"/>
          <w:sz w:val="40"/>
          <w:szCs w:val="40"/>
          <w:lang w:eastAsia="zh-CN"/>
        </w:rPr>
        <w:t xml:space="preserve">：</w:t>
      </w:r>
      <w:bookmarkStart w:id="0" w:name="OLE_LINK34"/>
      <w:r>
        <w:rPr>
          <w:rFonts w:hint="eastAsia" w:ascii="黑体" w:hAnsi="黑体" w:eastAsia="黑体" w:cs="黑体"/>
          <w:sz w:val="40"/>
          <w:szCs w:val="40"/>
          <w:lang w:eastAsia="zh-CN"/>
        </w:rPr>
        <w:t xml:space="preserve">JSZC-320192-MUZS-G2025-0002</w:t>
      </w:r>
      <w:bookmarkEnd w:id="0"/>
      <w:r/>
      <w:r/>
    </w:p>
    <w:p>
      <w:pPr>
        <w:pStyle w:val="944"/>
        <w:ind w:left="2000" w:hanging="2000"/>
        <w:spacing w:line="240" w:lineRule="atLeast"/>
        <w:rPr>
          <w:rFonts w:hint="default" w:ascii="Times New Roman" w:hAnsi="Times New Roman" w:cs="Times New Roman"/>
          <w:szCs w:val="21"/>
        </w:rPr>
      </w:pPr>
      <w:r>
        <w:rPr>
          <w:rFonts w:ascii="Times New Roman" w:hAnsi="Times New Roman" w:eastAsia="黑体" w:cs="黑体"/>
          <w:sz w:val="40"/>
          <w:szCs w:val="40"/>
        </w:rPr>
        <w:t xml:space="preserve">项目名称：</w:t>
      </w:r>
      <w:bookmarkStart w:id="1" w:name="OLE_LINK4"/>
      <w:r>
        <w:rPr>
          <w:rFonts w:hint="eastAsia" w:ascii="黑体" w:hAnsi="黑体" w:eastAsia="黑体" w:cs="黑体"/>
          <w:sz w:val="40"/>
          <w:szCs w:val="40"/>
        </w:rPr>
        <w:t xml:space="preserve">202</w:t>
      </w:r>
      <w:r>
        <w:rPr>
          <w:rFonts w:hint="eastAsia" w:ascii="黑体" w:hAnsi="黑体" w:eastAsia="黑体" w:cs="黑体"/>
          <w:sz w:val="40"/>
          <w:szCs w:val="40"/>
          <w:lang w:val="en-US" w:eastAsia="zh-CN"/>
        </w:rPr>
        <w:t xml:space="preserve">5</w:t>
      </w:r>
      <w:r>
        <w:rPr>
          <w:rFonts w:hint="eastAsia" w:ascii="黑体" w:hAnsi="黑体" w:eastAsia="黑体" w:cs="黑体"/>
          <w:sz w:val="40"/>
          <w:szCs w:val="40"/>
        </w:rPr>
        <w:t xml:space="preserve">年江北新区市场监管局食品安全</w:t>
      </w:r>
      <w:r>
        <w:rPr>
          <w:rFonts w:hint="eastAsia" w:ascii="黑体" w:hAnsi="黑体" w:eastAsia="黑体" w:cs="黑体"/>
          <w:sz w:val="40"/>
          <w:szCs w:val="40"/>
          <w:lang w:eastAsia="zh-CN"/>
        </w:rPr>
        <w:t xml:space="preserve">抽检监测及</w:t>
      </w:r>
      <w:r>
        <w:rPr>
          <w:rFonts w:hint="eastAsia" w:ascii="黑体" w:hAnsi="黑体" w:eastAsia="黑体" w:cs="黑体"/>
          <w:sz w:val="40"/>
          <w:szCs w:val="40"/>
        </w:rPr>
        <w:t xml:space="preserve">相关服务项目</w:t>
      </w:r>
      <w:bookmarkEnd w:id="1"/>
      <w:r/>
      <w:r/>
    </w:p>
    <w:p>
      <w:pPr>
        <w:pStyle w:val="944"/>
        <w:ind w:left="2000" w:hanging="2000"/>
        <w:spacing w:line="240" w:lineRule="atLeast"/>
        <w:rPr>
          <w:rFonts w:hint="eastAsia" w:ascii="黑体" w:hAnsi="黑体" w:eastAsia="黑体" w:cs="黑体"/>
          <w:b/>
          <w:bCs/>
          <w:sz w:val="40"/>
          <w:szCs w:val="40"/>
        </w:rPr>
      </w:pPr>
      <w:r>
        <w:rPr>
          <w:rFonts w:ascii="Times New Roman" w:hAnsi="Times New Roman" w:eastAsia="黑体" w:cs="黑体"/>
          <w:sz w:val="40"/>
          <w:szCs w:val="40"/>
        </w:rPr>
        <w:t xml:space="preserve">采购单位：</w:t>
      </w:r>
      <w:bookmarkStart w:id="2" w:name="OLE_LINK3"/>
      <w:r>
        <w:rPr>
          <w:rFonts w:hint="eastAsia" w:ascii="黑体" w:hAnsi="黑体" w:eastAsia="黑体" w:cs="黑体"/>
          <w:sz w:val="40"/>
          <w:szCs w:val="40"/>
        </w:rPr>
        <w:t xml:space="preserve">南京江北新区管理委员会市场监督管理局</w:t>
      </w:r>
      <w:bookmarkEnd w:id="2"/>
      <w:r/>
      <w:r/>
    </w:p>
    <w:p>
      <w:pPr>
        <w:pStyle w:val="944"/>
        <w:ind w:left="2000" w:hanging="2000"/>
        <w:spacing w:line="240" w:lineRule="atLeast"/>
        <w:rPr>
          <w:rFonts w:eastAsia="黑体" w:cs="宋体"/>
          <w:b/>
          <w:bCs/>
          <w:sz w:val="36"/>
          <w:szCs w:val="36"/>
        </w:rPr>
      </w:pPr>
      <w:r>
        <w:rPr>
          <w:rFonts w:ascii="Times New Roman" w:hAnsi="Times New Roman" w:eastAsia="黑体" w:cs="黑体"/>
          <w:sz w:val="40"/>
          <w:szCs w:val="40"/>
        </w:rPr>
        <w:t xml:space="preserve">采购类别：服务类</w:t>
      </w:r>
      <w:r/>
    </w:p>
    <w:p>
      <w:pPr>
        <w:rPr>
          <w:rFonts w:hint="eastAsia" w:ascii="宋体" w:hAnsi="宋体"/>
          <w:szCs w:val="21"/>
        </w:rPr>
      </w:pPr>
      <w:r>
        <w:rPr>
          <w:rFonts w:hint="eastAsia" w:ascii="宋体" w:hAnsi="宋体"/>
          <w:szCs w:val="21"/>
        </w:rPr>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44"/>
          <w:szCs w:val="44"/>
          <w:lang w:eastAsia="zh-CN"/>
        </w:rPr>
      </w:pPr>
      <w:r>
        <w:rPr>
          <w:rFonts w:hint="eastAsia" w:ascii="黑体" w:hAnsi="宋体" w:eastAsia="黑体"/>
          <w:sz w:val="44"/>
          <w:szCs w:val="44"/>
          <w:lang w:eastAsia="zh-CN"/>
        </w:rPr>
        <w:t xml:space="preserve">南京市木子顺咨询有限公司</w:t>
      </w:r>
      <w:r/>
    </w:p>
    <w:p>
      <w:pPr>
        <w:jc w:val="center"/>
        <w:rPr>
          <w:rFonts w:hint="eastAsia" w:ascii="黑体" w:hAnsi="宋体" w:eastAsia="黑体"/>
          <w:sz w:val="44"/>
          <w:szCs w:val="44"/>
        </w:rPr>
      </w:pPr>
      <w:r>
        <w:rPr>
          <w:rFonts w:hint="eastAsia" w:ascii="黑体" w:hAnsi="宋体" w:eastAsia="黑体"/>
          <w:sz w:val="44"/>
          <w:szCs w:val="44"/>
        </w:rPr>
        <w:t xml:space="preserve">二〇二</w:t>
      </w:r>
      <w:r>
        <w:rPr>
          <w:rFonts w:hint="eastAsia" w:ascii="黑体" w:hAnsi="宋体" w:eastAsia="黑体"/>
          <w:sz w:val="44"/>
          <w:szCs w:val="44"/>
          <w:lang w:val="en-US" w:eastAsia="zh-CN"/>
        </w:rPr>
        <w:t xml:space="preserve">五</w:t>
      </w:r>
      <w:r>
        <w:rPr>
          <w:rFonts w:hint="eastAsia" w:ascii="黑体" w:hAnsi="宋体" w:eastAsia="黑体"/>
          <w:sz w:val="44"/>
          <w:szCs w:val="44"/>
        </w:rPr>
        <w:t xml:space="preserve">年</w:t>
      </w:r>
      <w:r>
        <w:rPr>
          <w:rFonts w:hint="eastAsia" w:ascii="黑体" w:hAnsi="宋体" w:eastAsia="黑体"/>
          <w:sz w:val="44"/>
          <w:szCs w:val="44"/>
          <w:highlight w:val="none"/>
          <w:lang w:val="en-US" w:eastAsia="zh-CN"/>
        </w:rPr>
        <w:t xml:space="preserve">二</w:t>
      </w:r>
      <w:r>
        <w:rPr>
          <w:rFonts w:hint="eastAsia" w:ascii="黑体" w:hAnsi="宋体" w:eastAsia="黑体"/>
          <w:sz w:val="44"/>
          <w:szCs w:val="44"/>
        </w:rPr>
        <w:t xml:space="preserve">月</w:t>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jc w:val="both"/>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928"/>
        <w:rPr>
          <w:rFonts w:hint="default" w:ascii="Times New Roman" w:hAnsi="Times New Roman" w:cs="Times New Roman"/>
          <w:b/>
          <w:sz w:val="36"/>
          <w:szCs w:val="36"/>
          <w:lang w:eastAsia="zh-CN"/>
        </w:rPr>
        <w:sectPr>
          <w:headerReference w:type="default" r:id="rId10"/>
          <w:footnotePr/>
          <w:endnotePr/>
          <w:type w:val="nextPage"/>
          <w:pgSz w:w="11906" w:h="16838" w:orient="portrait"/>
          <w:pgMar w:top="1440" w:right="1266" w:bottom="1440" w:left="1400" w:header="851" w:footer="992" w:gutter="0"/>
          <w:cols w:num="1" w:sep="0" w:space="720" w:equalWidth="1"/>
          <w:docGrid w:linePitch="360"/>
        </w:sectPr>
      </w:pPr>
      <w:r>
        <w:rPr>
          <w:rFonts w:hint="default" w:ascii="Times New Roman" w:hAnsi="Times New Roman" w:cs="Times New Roman"/>
          <w:b/>
          <w:sz w:val="36"/>
          <w:szCs w:val="36"/>
          <w:lang w:eastAsia="zh-CN"/>
        </w:rPr>
      </w:r>
      <w:r/>
    </w:p>
    <w:sdt>
      <w:sdtPr>
        <w15:appearance w15:val="boundingBox"/>
        <w:id w:val="147472608"/>
        <w:docPartObj>
          <w:docPartGallery w:val="Table of Contents"/>
          <w:docPartUnique w:val="true"/>
        </w:docPartObj>
        <w:rPr>
          <w:rFonts w:hint="default" w:ascii="Times New Roman" w:hAnsi="Times New Roman" w:eastAsia="宋体" w:cs="Times New Roman"/>
          <w:sz w:val="36"/>
          <w:szCs w:val="36"/>
          <w:lang w:val="en-US" w:eastAsia="zh-CN" w:bidi="ar-SA"/>
        </w:rPr>
      </w:sdtPr>
      <w:sdtContent>
        <w:p>
          <w:pPr>
            <w:ind w:left="0" w:right="0" w:firstLine="0"/>
            <w:jc w:val="center"/>
            <w:spacing w:before="0" w:after="0" w:line="240" w:lineRule="auto"/>
            <w:rPr>
              <w:rFonts w:hint="default" w:ascii="Times New Roman" w:hAnsi="Times New Roman" w:eastAsia="宋体" w:cs="Times New Roman"/>
              <w:sz w:val="36"/>
              <w:szCs w:val="36"/>
              <w:lang w:val="en-US" w:eastAsia="zh-CN" w:bidi="ar-SA"/>
            </w:rPr>
          </w:pPr>
          <w:r/>
          <w:bookmarkStart w:id="3" w:name="_Toc7800_WPSOffice_Type1"/>
          <w:r/>
          <w:r/>
        </w:p>
        <w:p>
          <w:pPr>
            <w:ind w:left="0" w:right="0" w:firstLine="0"/>
            <w:jc w:val="center"/>
            <w:spacing w:before="0" w:after="0" w:line="240" w:lineRule="auto"/>
            <w:rPr>
              <w:rFonts w:hint="default" w:ascii="Times New Roman" w:hAnsi="Times New Roman" w:eastAsia="宋体" w:cs="Times New Roman"/>
              <w:sz w:val="36"/>
              <w:szCs w:val="36"/>
              <w:lang w:val="en-US" w:eastAsia="zh-CN" w:bidi="ar-SA"/>
            </w:rPr>
          </w:pPr>
          <w:r>
            <w:rPr>
              <w:rFonts w:hint="default" w:ascii="Times New Roman" w:hAnsi="Times New Roman" w:eastAsia="宋体" w:cs="Times New Roman"/>
              <w:sz w:val="36"/>
              <w:szCs w:val="36"/>
              <w:lang w:val="en-US" w:eastAsia="zh-CN" w:bidi="ar-SA"/>
            </w:rPr>
          </w:r>
          <w:r/>
        </w:p>
        <w:p>
          <w:pPr>
            <w:ind w:left="0" w:right="0" w:firstLine="0"/>
            <w:jc w:val="center"/>
            <w:spacing w:before="0" w:after="0" w:line="240" w:lineRule="auto"/>
            <w:rPr>
              <w:rFonts w:hint="default" w:ascii="Times New Roman" w:hAnsi="Times New Roman" w:cs="Times New Roman"/>
              <w:sz w:val="36"/>
              <w:szCs w:val="36"/>
            </w:rPr>
          </w:pPr>
          <w:r>
            <w:rPr>
              <w:rFonts w:hint="default" w:ascii="Times New Roman" w:hAnsi="Times New Roman" w:eastAsia="宋体" w:cs="Times New Roman"/>
              <w:sz w:val="36"/>
              <w:szCs w:val="36"/>
            </w:rPr>
            <w:t xml:space="preserve">目录</w:t>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_Toc4349_WPSOffice_Level1 </w:instrText>
          </w:r>
          <w:r>
            <w:rPr>
              <w:rFonts w:hint="default" w:ascii="Times New Roman" w:hAnsi="Times New Roman" w:cs="Times New Roman"/>
              <w:sz w:val="24"/>
              <w:szCs w:val="24"/>
            </w:rPr>
            <w:fldChar w:fldCharType="separate"/>
          </w:r>
          <w:sdt>
            <w:sdtPr>
              <w15:appearance w15:val="boundingBox"/>
              <w:id w:val="147463043"/>
              <w:placeholder>
                <w:docPart w:val="{7e0b6ca3-9f19-4b9b-ba29-5f43710718a1}"/>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w:t>
              </w:r>
              <w:r>
                <w:rPr>
                  <w:rFonts w:hint="default" w:ascii="Times New Roman" w:hAnsi="Times New Roman" w:eastAsia="宋体" w:cs="Times New Roman"/>
                  <w:sz w:val="24"/>
                  <w:szCs w:val="24"/>
                  <w:lang w:eastAsia="zh-CN"/>
                </w:rPr>
                <w:t xml:space="preserve">一</w:t>
              </w:r>
              <w:r>
                <w:rPr>
                  <w:rFonts w:hint="default" w:ascii="Times New Roman" w:hAnsi="Times New Roman" w:eastAsia="宋体" w:cs="Times New Roman"/>
                  <w:sz w:val="24"/>
                  <w:szCs w:val="24"/>
                </w:rPr>
                <w:t xml:space="preserve">章 招标公告</w:t>
              </w:r>
            </w:sdtContent>
          </w:sdt>
          <w:r>
            <w:rPr>
              <w:rFonts w:hint="default" w:ascii="Times New Roman" w:hAnsi="Times New Roman" w:cs="Times New Roman"/>
              <w:sz w:val="24"/>
              <w:szCs w:val="24"/>
            </w:rPr>
            <w:tab/>
          </w:r>
          <w:bookmarkStart w:id="4" w:name="_Toc4349_WPSOffice_Level1Page"/>
          <w:r>
            <w:rPr>
              <w:rFonts w:hint="default" w:ascii="Times New Roman" w:hAnsi="Times New Roman" w:cs="Times New Roman"/>
              <w:sz w:val="24"/>
              <w:szCs w:val="24"/>
            </w:rPr>
            <w:t xml:space="preserve">1</w:t>
          </w:r>
          <w:bookmarkEnd w:id="4"/>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_Toc7800_WPSOffice_Level1 </w:instrText>
          </w:r>
          <w:r>
            <w:rPr>
              <w:rFonts w:hint="default" w:ascii="Times New Roman" w:hAnsi="Times New Roman" w:cs="Times New Roman"/>
              <w:sz w:val="24"/>
              <w:szCs w:val="24"/>
            </w:rPr>
            <w:fldChar w:fldCharType="separate"/>
          </w:r>
          <w:sdt>
            <w:sdtPr>
              <w15:appearance w15:val="boundingBox"/>
              <w:id w:val="147469147"/>
              <w:placeholder>
                <w:docPart w:val="{ac5664ec-a3d7-4c01-9f32-09ecfde76046}"/>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第二章</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供应商须知</w:t>
              </w:r>
            </w:sdtContent>
          </w:sdt>
          <w:r>
            <w:rPr>
              <w:rFonts w:hint="default" w:ascii="Times New Roman" w:hAnsi="Times New Roman" w:cs="Times New Roman"/>
              <w:sz w:val="24"/>
              <w:szCs w:val="24"/>
            </w:rPr>
            <w:tab/>
          </w:r>
          <w:bookmarkStart w:id="5" w:name="_Toc7800_WPSOffice_Level1Page"/>
          <w:r>
            <w:rPr>
              <w:rFonts w:hint="default" w:ascii="Times New Roman" w:hAnsi="Times New Roman" w:cs="Times New Roman"/>
              <w:sz w:val="24"/>
              <w:szCs w:val="24"/>
            </w:rPr>
            <w:t xml:space="preserve">6</w:t>
          </w:r>
          <w:bookmarkEnd w:id="5"/>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_Toc7270_WPSOffice_Level1 </w:instrText>
          </w:r>
          <w:r>
            <w:rPr>
              <w:rFonts w:hint="default" w:ascii="Times New Roman" w:hAnsi="Times New Roman" w:cs="Times New Roman"/>
              <w:sz w:val="24"/>
              <w:szCs w:val="24"/>
            </w:rPr>
            <w:fldChar w:fldCharType="separate"/>
          </w:r>
          <w:sdt>
            <w:sdtPr>
              <w15:appearance w15:val="boundingBox"/>
              <w:id w:val="147462623"/>
              <w:placeholder>
                <w:docPart w:val="{aa57cc75-40a6-41c4-97c7-1a68d5c73542}"/>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第三章</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评标标准</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0</w:t>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_Toc29416_WPSOffice_Level1 </w:instrText>
          </w:r>
          <w:r>
            <w:rPr>
              <w:rFonts w:hint="default" w:ascii="Times New Roman" w:hAnsi="Times New Roman" w:cs="Times New Roman"/>
              <w:sz w:val="24"/>
              <w:szCs w:val="24"/>
            </w:rPr>
            <w:fldChar w:fldCharType="separate"/>
          </w:r>
          <w:sdt>
            <w:sdtPr>
              <w15:appearance w15:val="boundingBox"/>
              <w:id w:val="147460671"/>
              <w:placeholder>
                <w:docPart w:val="{3a025044-8971-4523-a279-84ed064e093c}"/>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第四章</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采购需求</w:t>
              </w:r>
            </w:sdtContent>
          </w:sdt>
          <w:r>
            <w:rPr>
              <w:rFonts w:hint="default" w:ascii="Times New Roman" w:hAnsi="Times New Roman" w:cs="Times New Roman"/>
              <w:sz w:val="24"/>
              <w:szCs w:val="24"/>
            </w:rPr>
            <w:tab/>
          </w:r>
          <w:bookmarkStart w:id="6" w:name="_Toc29416_WPSOffice_Level1Page"/>
          <w:r>
            <w:rPr>
              <w:rFonts w:hint="default" w:ascii="Times New Roman" w:hAnsi="Times New Roman" w:cs="Times New Roman"/>
              <w:sz w:val="24"/>
              <w:szCs w:val="24"/>
            </w:rPr>
            <w:t xml:space="preserve">2</w:t>
          </w:r>
          <w:bookmarkEnd w:id="6"/>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_Toc9902_WPSOffice_Level1 </w:instrText>
          </w:r>
          <w:r>
            <w:rPr>
              <w:rFonts w:hint="default" w:ascii="Times New Roman" w:hAnsi="Times New Roman" w:cs="Times New Roman"/>
              <w:sz w:val="24"/>
              <w:szCs w:val="24"/>
            </w:rPr>
            <w:fldChar w:fldCharType="separate"/>
          </w:r>
          <w:sdt>
            <w:sdtPr>
              <w15:appearance w15:val="boundingBox"/>
              <w:id w:val="147476521"/>
              <w:placeholder>
                <w:docPart w:val="{9d90743a-efb4-48d0-8dc2-a0ea4251c593}"/>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第五章</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主要条款及格式</w:t>
              </w:r>
            </w:sdtContent>
          </w:sdt>
          <w:r>
            <w:rPr>
              <w:rFonts w:hint="default" w:ascii="Times New Roman" w:hAnsi="Times New Roman" w:cs="Times New Roman"/>
              <w:sz w:val="24"/>
              <w:szCs w:val="24"/>
            </w:rPr>
            <w:tab/>
          </w:r>
          <w:bookmarkStart w:id="7" w:name="_Toc9902_WPSOffice_Level1Page"/>
          <w:r>
            <w:rPr>
              <w:rFonts w:hint="default" w:ascii="Times New Roman" w:hAnsi="Times New Roman" w:cs="Times New Roman"/>
              <w:sz w:val="24"/>
              <w:szCs w:val="24"/>
            </w:rPr>
            <w:t xml:space="preserve">3</w:t>
          </w:r>
          <w:bookmarkEnd w:id="7"/>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_Toc11499_WPSOffice_Level1 </w:instrText>
          </w:r>
          <w:r>
            <w:rPr>
              <w:rFonts w:hint="default" w:ascii="Times New Roman" w:hAnsi="Times New Roman" w:cs="Times New Roman"/>
              <w:sz w:val="24"/>
              <w:szCs w:val="24"/>
            </w:rPr>
            <w:fldChar w:fldCharType="separate"/>
          </w:r>
          <w:sdt>
            <w:sdtPr>
              <w15:appearance w15:val="boundingBox"/>
              <w:id w:val="147480796"/>
              <w:placeholder>
                <w:docPart w:val="{1c7761ee-8174-4a5e-8af1-9ce6a6a18250}"/>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第六章附件（投标文件格式）</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41</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_Toc9525_WPSOffice_Level1 </w:instrText>
          </w:r>
          <w:r>
            <w:rPr>
              <w:rFonts w:hint="default" w:ascii="Times New Roman" w:hAnsi="Times New Roman" w:cs="Times New Roman"/>
              <w:sz w:val="24"/>
              <w:szCs w:val="24"/>
            </w:rPr>
            <w:fldChar w:fldCharType="separate"/>
          </w:r>
          <w:sdt>
            <w:sdtPr>
              <w15:appearance w15:val="boundingBox"/>
              <w:id w:val="147476674"/>
              <w:placeholder>
                <w:docPart w:val="{eec4d01a-e429-495f-80e6-c16120c506eb}"/>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附件一、投标申请及声明格式</w:t>
              </w:r>
            </w:sdtContent>
          </w:sdt>
          <w:r>
            <w:rPr>
              <w:rFonts w:hint="default" w:ascii="Times New Roman" w:hAnsi="Times New Roman" w:cs="Times New Roman"/>
              <w:sz w:val="24"/>
              <w:szCs w:val="24"/>
            </w:rPr>
            <w:tab/>
          </w:r>
          <w:bookmarkStart w:id="8" w:name="_Toc9525_WPSOffice_Level1Page"/>
          <w:r>
            <w:rPr>
              <w:rFonts w:hint="default" w:ascii="Times New Roman" w:hAnsi="Times New Roman" w:cs="Times New Roman"/>
              <w:sz w:val="24"/>
              <w:szCs w:val="24"/>
            </w:rPr>
            <w:t xml:space="preserve">4</w:t>
          </w:r>
          <w:bookmarkEnd w:id="8"/>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_Toc18832_WPSOffice_Level1 </w:instrText>
          </w:r>
          <w:r>
            <w:rPr>
              <w:rFonts w:hint="default" w:ascii="Times New Roman" w:hAnsi="Times New Roman" w:cs="Times New Roman"/>
              <w:sz w:val="24"/>
              <w:szCs w:val="24"/>
            </w:rPr>
            <w:fldChar w:fldCharType="separate"/>
          </w:r>
          <w:sdt>
            <w:sdtPr>
              <w15:appearance w15:val="boundingBox"/>
              <w:id w:val="147478305"/>
              <w:placeholder>
                <w:docPart w:val="{2863fcac-e328-4377-ab72-ac4f2bb52a67}"/>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附件二、法定代表人授权委托书格式</w:t>
              </w:r>
            </w:sdtContent>
          </w:sdt>
          <w:r>
            <w:rPr>
              <w:rFonts w:hint="default" w:ascii="Times New Roman" w:hAnsi="Times New Roman" w:cs="Times New Roman"/>
              <w:sz w:val="24"/>
              <w:szCs w:val="24"/>
            </w:rPr>
            <w:tab/>
          </w:r>
          <w:bookmarkStart w:id="9" w:name="_Toc18832_WPSOffice_Level1Page"/>
          <w:r>
            <w:rPr>
              <w:rFonts w:hint="default" w:ascii="Times New Roman" w:hAnsi="Times New Roman" w:cs="Times New Roman"/>
              <w:sz w:val="24"/>
              <w:szCs w:val="24"/>
            </w:rPr>
            <w:t xml:space="preserve">4</w:t>
          </w:r>
          <w:bookmarkEnd w:id="9"/>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_Toc10745_WPSOffice_Level1 </w:instrText>
          </w:r>
          <w:r>
            <w:rPr>
              <w:rFonts w:hint="default" w:ascii="Times New Roman" w:hAnsi="Times New Roman" w:cs="Times New Roman"/>
              <w:sz w:val="24"/>
              <w:szCs w:val="24"/>
            </w:rPr>
            <w:fldChar w:fldCharType="separate"/>
          </w:r>
          <w:sdt>
            <w:sdtPr>
              <w15:appearance w15:val="boundingBox"/>
              <w:id w:val="147475873"/>
              <w:placeholder>
                <w:docPart w:val="{d1436d61-3d3a-44c4-ab5f-2f72bc580dc1}"/>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附件三、</w:t>
              </w:r>
              <w:r>
                <w:rPr>
                  <w:rFonts w:hint="eastAsia" w:ascii="Times New Roman" w:hAnsi="Times New Roman" w:eastAsia="宋体" w:cs="Times New Roman"/>
                  <w:sz w:val="24"/>
                  <w:szCs w:val="24"/>
                  <w:lang w:eastAsia="zh-CN"/>
                </w:rPr>
                <w:t xml:space="preserve">开标一览表</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4</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6</w:t>
          </w:r>
          <w:r/>
        </w:p>
        <w:p>
          <w:pPr>
            <w:pStyle w:val="943"/>
            <w:pageBreakBefore w:val="0"/>
            <w:spacing w:line="360" w:lineRule="auto"/>
            <w:tabs>
              <w:tab w:val="right" w:pos="8306" w:leader="dot"/>
            </w:tabs>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_Toc15110_WPSOffice_Level1 </w:instrText>
          </w:r>
          <w:r>
            <w:rPr>
              <w:rFonts w:hint="default" w:ascii="Times New Roman" w:hAnsi="Times New Roman" w:cs="Times New Roman"/>
              <w:sz w:val="24"/>
              <w:szCs w:val="24"/>
            </w:rPr>
            <w:fldChar w:fldCharType="separate"/>
          </w:r>
          <w:sdt>
            <w:sdtPr>
              <w15:appearance w15:val="boundingBox"/>
              <w:id w:val="147483096"/>
              <w:placeholder>
                <w:docPart w:val="{866ef568-ca76-4492-97fd-46f02e931235}"/>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b w:val="0"/>
                  <w:bCs w:val="0"/>
                  <w:sz w:val="24"/>
                  <w:szCs w:val="24"/>
                  <w:lang w:val="en-US" w:eastAsia="zh-CN" w:bidi="ar-SA"/>
                </w:rPr>
                <w:t xml:space="preserve">附件四、技术条款偏离表格式</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4</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7</w:t>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_Toc19202_WPSOffice_Level1 </w:instrText>
          </w:r>
          <w:r>
            <w:rPr>
              <w:rFonts w:hint="default" w:ascii="Times New Roman" w:hAnsi="Times New Roman" w:cs="Times New Roman"/>
              <w:sz w:val="24"/>
              <w:szCs w:val="24"/>
            </w:rPr>
            <w:fldChar w:fldCharType="separate"/>
          </w:r>
          <w:sdt>
            <w:sdtPr>
              <w15:appearance w15:val="boundingBox"/>
              <w:id w:val="147456095"/>
              <w:placeholder>
                <w:docPart w:val="{d35be035-1a42-4eac-bf70-75e18de69584}"/>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eastAsia="zh-CN"/>
                </w:rPr>
                <w:t xml:space="preserve">五</w:t>
              </w:r>
              <w:r>
                <w:rPr>
                  <w:rFonts w:hint="default" w:ascii="Times New Roman" w:hAnsi="Times New Roman" w:eastAsia="宋体" w:cs="Times New Roman"/>
                  <w:sz w:val="24"/>
                  <w:szCs w:val="24"/>
                </w:rPr>
                <w:t xml:space="preserve">、商务条款偏离表格式</w:t>
              </w:r>
            </w:sdtContent>
          </w:sdt>
          <w:r>
            <w:rPr>
              <w:rFonts w:hint="default" w:ascii="Times New Roman" w:hAnsi="Times New Roman" w:cs="Times New Roman"/>
              <w:sz w:val="24"/>
              <w:szCs w:val="24"/>
            </w:rPr>
            <w:tab/>
          </w:r>
          <w:bookmarkStart w:id="10" w:name="_Toc19202_WPSOffice_Level1Page"/>
          <w:r>
            <w:rPr>
              <w:rFonts w:hint="eastAsia" w:ascii="Times New Roman" w:hAnsi="Times New Roman" w:cs="Times New Roman"/>
              <w:sz w:val="24"/>
              <w:szCs w:val="24"/>
              <w:lang w:val="en-US" w:eastAsia="zh-CN"/>
            </w:rPr>
            <w:t xml:space="preserve">4</w:t>
          </w:r>
          <w:bookmarkEnd w:id="10"/>
          <w:r>
            <w:rPr>
              <w:rFonts w:hint="eastAsia" w:ascii="Times New Roman" w:hAnsi="Times New Roman" w:cs="Times New Roman"/>
              <w:sz w:val="24"/>
              <w:szCs w:val="24"/>
              <w:lang w:val="en-US" w:eastAsia="zh-CN"/>
            </w:rPr>
            <w:t xml:space="preserve">8</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_Toc21085_WPSOffice_Level1 </w:instrText>
          </w:r>
          <w:r>
            <w:rPr>
              <w:rFonts w:hint="default" w:ascii="Times New Roman" w:hAnsi="Times New Roman" w:cs="Times New Roman"/>
              <w:sz w:val="24"/>
              <w:szCs w:val="24"/>
            </w:rPr>
            <w:fldChar w:fldCharType="separate"/>
          </w:r>
          <w:sdt>
            <w:sdtPr>
              <w15:appearance w15:val="boundingBox"/>
              <w:id w:val="147455059"/>
              <w:placeholder>
                <w:docPart w:val="{9f2fab9d-bd42-43f9-922b-839e018d2adc}"/>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eastAsia="zh-CN"/>
                </w:rPr>
                <w:t xml:space="preserve">六</w:t>
              </w:r>
              <w:r>
                <w:rPr>
                  <w:rFonts w:hint="default" w:ascii="Times New Roman" w:hAnsi="Times New Roman" w:eastAsia="宋体" w:cs="Times New Roman"/>
                  <w:sz w:val="24"/>
                  <w:szCs w:val="24"/>
                </w:rPr>
                <w:t xml:space="preserve">、技术说明与服务方案</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4</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9</w:t>
          </w:r>
          <w:r/>
        </w:p>
        <w:p>
          <w:pPr>
            <w:pStyle w:val="943"/>
            <w:pageBreakBefore w:val="0"/>
            <w:spacing w:line="360" w:lineRule="auto"/>
            <w:tabs>
              <w:tab w:val="right" w:pos="8306" w:leader="dot"/>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_Toc21558_WPSOffice_Level1 </w:instrText>
          </w:r>
          <w:r>
            <w:rPr>
              <w:rFonts w:hint="default" w:ascii="Times New Roman" w:hAnsi="Times New Roman" w:cs="Times New Roman"/>
              <w:sz w:val="24"/>
              <w:szCs w:val="24"/>
            </w:rPr>
            <w:fldChar w:fldCharType="separate"/>
          </w:r>
          <w:sdt>
            <w:sdtPr>
              <w15:appearance w15:val="boundingBox"/>
              <w:id w:val="147457710"/>
              <w:placeholder>
                <w:docPart w:val="{b6315548-4334-403f-b798-4f451836abe2}"/>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eastAsia="zh-CN"/>
                </w:rPr>
                <w:t xml:space="preserve">七</w:t>
              </w:r>
              <w:r>
                <w:rPr>
                  <w:rFonts w:hint="default" w:ascii="Times New Roman" w:hAnsi="Times New Roman" w:eastAsia="宋体" w:cs="Times New Roman"/>
                  <w:sz w:val="24"/>
                  <w:szCs w:val="24"/>
                </w:rPr>
                <w:t xml:space="preserve">、拟参与本项目服务人员一览表</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50</w:t>
          </w:r>
          <w:r>
            <w:rPr>
              <w:rFonts w:hint="default" w:ascii="Times New Roman" w:hAnsi="Times New Roman" w:cs="Times New Roman"/>
              <w:sz w:val="24"/>
              <w:szCs w:val="24"/>
            </w:rPr>
            <w:fldChar w:fldCharType="end"/>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_Toc5983_WPSOffice_Level1 </w:instrText>
          </w:r>
          <w:r>
            <w:rPr>
              <w:rFonts w:hint="default" w:ascii="Times New Roman" w:hAnsi="Times New Roman" w:cs="Times New Roman"/>
              <w:sz w:val="24"/>
              <w:szCs w:val="24"/>
            </w:rPr>
            <w:fldChar w:fldCharType="separate"/>
          </w:r>
          <w:sdt>
            <w:sdtPr>
              <w15:appearance w15:val="boundingBox"/>
              <w:id w:val="147453580"/>
              <w:placeholder>
                <w:docPart w:val="{cd45df64-14d4-4e58-b8fa-520689284015}"/>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eastAsia="zh-CN"/>
                </w:rPr>
                <w:t xml:space="preserve">八</w:t>
              </w:r>
              <w:r>
                <w:rPr>
                  <w:rFonts w:hint="default" w:ascii="Times New Roman" w:hAnsi="Times New Roman" w:eastAsia="宋体" w:cs="Times New Roman"/>
                  <w:sz w:val="24"/>
                  <w:szCs w:val="24"/>
                </w:rPr>
                <w:t xml:space="preserve">、供应商类似业绩情况表</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1</w:t>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_Toc632_WPSOffice_Level1 </w:instrText>
          </w:r>
          <w:r>
            <w:rPr>
              <w:rFonts w:hint="default" w:ascii="Times New Roman" w:hAnsi="Times New Roman" w:cs="Times New Roman"/>
              <w:sz w:val="24"/>
              <w:szCs w:val="24"/>
            </w:rPr>
            <w:fldChar w:fldCharType="separate"/>
          </w:r>
          <w:sdt>
            <w:sdtPr>
              <w15:appearance w15:val="boundingBox"/>
              <w:id w:val="147463538"/>
              <w:placeholder>
                <w:docPart w:val="{c456ddd8-242a-48d5-a4f6-8b03a9f934e3}"/>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eastAsia="zh-CN"/>
                </w:rPr>
                <w:t xml:space="preserve">九、</w:t>
              </w:r>
              <w:r>
                <w:rPr>
                  <w:rFonts w:hint="eastAsia" w:ascii="Times New Roman" w:hAnsi="Times New Roman" w:eastAsia="宋体" w:cs="Times New Roman"/>
                  <w:sz w:val="24"/>
                  <w:szCs w:val="24"/>
                  <w:lang w:eastAsia="zh-CN"/>
                </w:rPr>
                <w:t xml:space="preserve">中小</w:t>
              </w:r>
              <w:r>
                <w:rPr>
                  <w:rFonts w:hint="default" w:ascii="Times New Roman" w:hAnsi="Times New Roman" w:eastAsia="宋体" w:cs="Times New Roman"/>
                  <w:sz w:val="24"/>
                  <w:szCs w:val="24"/>
                </w:rPr>
                <w:t xml:space="preserve">企业声明函格式</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2</w:t>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_Toc14177_WPSOffice_Level1 </w:instrText>
          </w:r>
          <w:r>
            <w:rPr>
              <w:rFonts w:hint="default" w:ascii="Times New Roman" w:hAnsi="Times New Roman" w:cs="Times New Roman"/>
              <w:sz w:val="24"/>
              <w:szCs w:val="24"/>
            </w:rPr>
            <w:fldChar w:fldCharType="separate"/>
          </w:r>
          <w:sdt>
            <w:sdtPr>
              <w15:appearance w15:val="boundingBox"/>
              <w:id w:val="147462997"/>
              <w:placeholder>
                <w:docPart w:val="{231d2931-1156-4a9f-aa9f-5a5be9b99700}"/>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附件十、无重大违法记录声明格式</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4</w:t>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_Toc94_WPSOffice_Level1 </w:instrText>
          </w:r>
          <w:r>
            <w:rPr>
              <w:rFonts w:hint="default" w:ascii="Times New Roman" w:hAnsi="Times New Roman" w:cs="Times New Roman"/>
              <w:sz w:val="24"/>
              <w:szCs w:val="24"/>
            </w:rPr>
            <w:fldChar w:fldCharType="separate"/>
          </w:r>
          <w:sdt>
            <w:sdtPr>
              <w15:appearance w15:val="boundingBox"/>
              <w:id w:val="147457980"/>
              <w:placeholder>
                <w:docPart w:val="{c61e9549-89e6-4de4-a75b-db0377842e50}"/>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附件十</w:t>
              </w:r>
              <w:r>
                <w:rPr>
                  <w:rFonts w:hint="default" w:ascii="Times New Roman" w:hAnsi="Times New Roman" w:eastAsia="宋体" w:cs="Times New Roman"/>
                  <w:sz w:val="24"/>
                  <w:szCs w:val="24"/>
                  <w:lang w:eastAsia="zh-CN"/>
                </w:rPr>
                <w:t xml:space="preserve">一</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特定</w:t>
              </w:r>
              <w:r>
                <w:rPr>
                  <w:rFonts w:hint="default" w:ascii="Times New Roman" w:hAnsi="Times New Roman" w:eastAsia="宋体" w:cs="Times New Roman"/>
                  <w:sz w:val="24"/>
                  <w:szCs w:val="24"/>
                </w:rPr>
                <w:t xml:space="preserve">资格资信证明文件</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5</w:t>
          </w:r>
          <w:r/>
        </w:p>
        <w:p>
          <w:pPr>
            <w:pStyle w:val="943"/>
            <w:pageBreakBefore w:val="0"/>
            <w:spacing w:line="360" w:lineRule="auto"/>
            <w:tabs>
              <w:tab w:val="right" w:pos="8306" w:leader="dot"/>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_Toc26521_WPSOffice_Level1 </w:instrText>
          </w:r>
          <w:r>
            <w:rPr>
              <w:rFonts w:hint="default" w:ascii="Times New Roman" w:hAnsi="Times New Roman" w:cs="Times New Roman"/>
              <w:sz w:val="24"/>
              <w:szCs w:val="24"/>
            </w:rPr>
            <w:fldChar w:fldCharType="separate"/>
          </w:r>
          <w:sdt>
            <w:sdtPr>
              <w15:appearance w15:val="boundingBox"/>
              <w:id w:val="147461860"/>
              <w:placeholder>
                <w:docPart w:val="{8f09c6b7-9d28-4288-bd60-55c98237844b}"/>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附件十</w:t>
              </w:r>
              <w:r>
                <w:rPr>
                  <w:rFonts w:hint="default" w:ascii="Times New Roman" w:hAnsi="Times New Roman" w:eastAsia="宋体" w:cs="Times New Roman"/>
                  <w:sz w:val="24"/>
                  <w:szCs w:val="24"/>
                  <w:lang w:eastAsia="zh-CN"/>
                </w:rPr>
                <w:t xml:space="preserve">二</w:t>
              </w:r>
              <w:r>
                <w:rPr>
                  <w:rFonts w:hint="default" w:ascii="Times New Roman" w:hAnsi="Times New Roman" w:eastAsia="宋体" w:cs="Times New Roman"/>
                  <w:sz w:val="24"/>
                  <w:szCs w:val="24"/>
                </w:rPr>
                <w:t xml:space="preserve">、《南京市政府采购供应商信用记录表》（网站在线打印）</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r>
            <w:rPr>
              <w:rFonts w:hint="eastAsia" w:ascii="Times New Roman" w:hAnsi="Times New Roman" w:cs="Times New Roman"/>
              <w:sz w:val="24"/>
              <w:szCs w:val="24"/>
              <w:lang w:val="en-US" w:eastAsia="zh-CN"/>
            </w:rPr>
            <w:t xml:space="preserve">5</w:t>
          </w:r>
          <w:r/>
        </w:p>
        <w:p>
          <w:pPr>
            <w:pStyle w:val="943"/>
            <w:pageBreakBefore w:val="0"/>
            <w:spacing w:line="360" w:lineRule="auto"/>
            <w:tabs>
              <w:tab w:val="right" w:pos="8306" w:leader="dot"/>
            </w:tabs>
            <w:rPr>
              <w:rFonts w:hint="eastAsia" w:ascii="Times New Roman" w:hAnsi="Times New Roman" w:cs="Times New Roman"/>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_Toc21474_WPSOffice_Level1 </w:instrText>
          </w:r>
          <w:r>
            <w:rPr>
              <w:rFonts w:hint="default" w:ascii="Times New Roman" w:hAnsi="Times New Roman" w:cs="Times New Roman"/>
              <w:sz w:val="24"/>
              <w:szCs w:val="24"/>
            </w:rPr>
            <w:fldChar w:fldCharType="separate"/>
          </w:r>
          <w:sdt>
            <w:sdtPr>
              <w15:appearance w15:val="boundingBox"/>
              <w:id w:val="147462305"/>
              <w:placeholder>
                <w:docPart w:val="{df51083e-f707-43e5-9e0d-00f972c6118e}"/>
              </w:placeholder>
              <w:rPr>
                <w:rFonts w:hint="default" w:ascii="Times New Roman" w:hAnsi="Times New Roman" w:eastAsia="宋体" w:cs="Times New Roman"/>
                <w:b/>
                <w:bCs/>
                <w:sz w:val="24"/>
                <w:szCs w:val="24"/>
                <w:lang w:val="en-US" w:eastAsia="zh-CN" w:bidi="ar-SA"/>
              </w:rPr>
            </w:sdtPr>
            <w:sdtContent>
              <w:r>
                <w:rPr>
                  <w:rFonts w:hint="default" w:ascii="Times New Roman" w:hAnsi="Times New Roman" w:eastAsia="宋体" w:cs="Times New Roman"/>
                  <w:sz w:val="24"/>
                  <w:szCs w:val="24"/>
                </w:rPr>
                <w:t xml:space="preserve">附件十</w:t>
              </w:r>
              <w:r>
                <w:rPr>
                  <w:rFonts w:hint="default" w:ascii="Times New Roman" w:hAnsi="Times New Roman" w:eastAsia="宋体" w:cs="Times New Roman"/>
                  <w:sz w:val="24"/>
                  <w:szCs w:val="24"/>
                  <w:lang w:eastAsia="zh-CN"/>
                </w:rPr>
                <w:t xml:space="preserve">三</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书面</w:t>
              </w:r>
              <w:r>
                <w:rPr>
                  <w:rFonts w:hint="default" w:ascii="Times New Roman" w:hAnsi="Times New Roman" w:eastAsia="宋体" w:cs="Times New Roman"/>
                  <w:sz w:val="24"/>
                  <w:szCs w:val="24"/>
                </w:rPr>
                <w:t xml:space="preserve">承诺书</w:t>
              </w:r>
            </w:sdtContent>
          </w:sdt>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fldChar w:fldCharType="end"/>
          </w:r>
          <w:bookmarkEnd w:id="3"/>
          <w:r>
            <w:rPr>
              <w:rFonts w:hint="eastAsia" w:ascii="Times New Roman" w:hAnsi="Times New Roman" w:cs="Times New Roman"/>
              <w:sz w:val="24"/>
              <w:szCs w:val="24"/>
              <w:lang w:val="en-US" w:eastAsia="zh-CN"/>
            </w:rPr>
            <w:t xml:space="preserve">5</w:t>
          </w:r>
          <w:r/>
        </w:p>
        <w:p>
          <w:pPr>
            <w:pStyle w:val="943"/>
            <w:pageBreakBefore w:val="0"/>
            <w:spacing w:line="360" w:lineRule="auto"/>
            <w:tabs>
              <w:tab w:val="right" w:pos="8306" w:leader="dot"/>
            </w:tabs>
            <w:rPr>
              <w:rFonts w:hint="default" w:ascii="Times New Roman" w:hAnsi="Times New Roman" w:cs="Times New Roman"/>
            </w:rPr>
          </w:pPr>
          <w:r>
            <w:rPr>
              <w:rFonts w:hint="default" w:ascii="Times New Roman" w:hAnsi="Times New Roman" w:cs="Times New Roman"/>
            </w:rPr>
          </w:r>
          <w:r/>
        </w:p>
      </w:sdtContent>
    </w:sdt>
    <w:p>
      <w:pPr>
        <w:pStyle w:val="922"/>
        <w:jc w:val="both"/>
        <w:pageBreakBefore w:val="0"/>
        <w:spacing w:line="360" w:lineRule="auto"/>
        <w:rPr>
          <w:rFonts w:hint="default" w:ascii="Times New Roman" w:hAnsi="Times New Roman" w:cs="Times New Roman"/>
          <w:szCs w:val="21"/>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Times New Roman" w:hAnsi="Times New Roman" w:cs="Times New Roman"/>
          <w:szCs w:val="21"/>
        </w:rPr>
      </w:r>
      <w:r/>
    </w:p>
    <w:p>
      <w:pPr>
        <w:numPr>
          <w:ilvl w:val="0"/>
          <w:numId w:val="2"/>
        </w:numPr>
        <w:ind w:firstLine="640"/>
        <w:jc w:val="center"/>
        <w:spacing w:line="360" w:lineRule="auto"/>
        <w:rPr>
          <w:rFonts w:hint="eastAsia"/>
          <w:sz w:val="32"/>
          <w:szCs w:val="32"/>
          <w:lang w:val="zh-CN"/>
        </w:rPr>
      </w:pPr>
      <w:r>
        <w:rPr>
          <w:rFonts w:hint="eastAsia"/>
          <w:sz w:val="32"/>
          <w:szCs w:val="32"/>
          <w:lang w:val="zh-CN"/>
        </w:rPr>
        <w:t xml:space="preserve">招标公告</w:t>
      </w:r>
      <w:r/>
    </w:p>
    <w:p>
      <w:pPr>
        <w:numPr>
          <w:ilvl w:val="0"/>
          <w:numId w:val="0"/>
        </w:numPr>
        <w:ind w:firstLine="420"/>
        <w:jc w:val="both"/>
        <w:spacing w:line="360" w:lineRule="auto"/>
        <w:rPr>
          <w:rFonts w:hint="default" w:ascii="Times New Roman" w:hAnsi="Times New Roman" w:cs="Times New Roman"/>
          <w:spacing w:val="8"/>
          <w:szCs w:val="21"/>
        </w:rPr>
      </w:pPr>
      <w:r>
        <w:rPr>
          <w:rFonts w:hint="eastAsia" w:ascii="宋体" w:hAnsi="宋体" w:eastAsia="宋体" w:cs="宋体"/>
          <w:sz w:val="21"/>
          <w:szCs w:val="21"/>
          <w:lang w:val="zh-CN"/>
        </w:rPr>
        <w:t xml:space="preserve">南京市木子顺咨询有限公司（以下简称“</w:t>
      </w:r>
      <w:r>
        <w:rPr>
          <w:rFonts w:hint="eastAsia" w:ascii="宋体" w:hAnsi="宋体" w:eastAsia="宋体" w:cs="宋体"/>
          <w:sz w:val="21"/>
          <w:szCs w:val="21"/>
          <w:lang w:eastAsia="zh-CN"/>
        </w:rPr>
        <w:t xml:space="preserve">木子顺</w:t>
      </w:r>
      <w:r>
        <w:rPr>
          <w:rFonts w:hint="eastAsia" w:ascii="宋体" w:hAnsi="宋体" w:eastAsia="宋体" w:cs="宋体"/>
          <w:sz w:val="21"/>
          <w:szCs w:val="21"/>
          <w:lang w:val="zh-CN"/>
        </w:rPr>
        <w:t xml:space="preserve">”）受</w:t>
      </w:r>
      <w:r>
        <w:rPr>
          <w:rFonts w:hint="eastAsia" w:ascii="宋体" w:hAnsi="宋体" w:eastAsia="宋体" w:cs="宋体"/>
          <w:sz w:val="21"/>
          <w:szCs w:val="21"/>
        </w:rPr>
        <w:t xml:space="preserve">南京江北新区管理委员会市场监督管理局</w:t>
      </w:r>
      <w:r>
        <w:rPr>
          <w:rFonts w:hint="eastAsia" w:ascii="宋体" w:hAnsi="宋体" w:eastAsia="宋体" w:cs="宋体"/>
          <w:sz w:val="21"/>
          <w:szCs w:val="21"/>
          <w:lang w:val="zh-CN"/>
        </w:rPr>
        <w:t xml:space="preserve">（以下简称“</w:t>
      </w:r>
      <w:r>
        <w:rPr>
          <w:rFonts w:hint="eastAsia" w:ascii="宋体" w:hAnsi="宋体" w:cs="宋体"/>
          <w:sz w:val="21"/>
          <w:szCs w:val="21"/>
          <w:lang w:val="zh-CN"/>
        </w:rPr>
        <w:t xml:space="preserve">招标人</w:t>
      </w:r>
      <w:r>
        <w:rPr>
          <w:rFonts w:hint="eastAsia" w:ascii="宋体" w:hAnsi="宋体" w:eastAsia="宋体" w:cs="宋体"/>
          <w:sz w:val="21"/>
          <w:szCs w:val="21"/>
          <w:lang w:val="zh-CN"/>
        </w:rPr>
        <w:t xml:space="preserve">”）委托，就“</w:t>
      </w:r>
      <w:r>
        <w:rPr>
          <w:rFonts w:hint="default" w:ascii="Times New Roman" w:hAnsi="Times New Roman" w:cs="Times New Roman"/>
          <w:szCs w:val="21"/>
        </w:rPr>
        <w:t xml:space="preserve">202</w:t>
      </w:r>
      <w:r>
        <w:rPr>
          <w:rFonts w:hint="eastAsia" w:cs="Times New Roman"/>
          <w:szCs w:val="21"/>
          <w:lang w:val="en-US" w:eastAsia="zh-CN"/>
        </w:rPr>
        <w:t xml:space="preserve">5</w:t>
      </w:r>
      <w:r>
        <w:rPr>
          <w:rFonts w:hint="default" w:ascii="Times New Roman" w:hAnsi="Times New Roman" w:cs="Times New Roman"/>
          <w:szCs w:val="21"/>
        </w:rPr>
        <w:t xml:space="preserve">年江北新区市场监管局食品安全</w:t>
      </w:r>
      <w:r>
        <w:rPr>
          <w:rFonts w:hint="default" w:ascii="Times New Roman" w:hAnsi="Times New Roman" w:cs="Times New Roman"/>
          <w:szCs w:val="21"/>
          <w:lang w:eastAsia="zh-CN"/>
        </w:rPr>
        <w:t xml:space="preserve">抽检监测及</w:t>
      </w:r>
      <w:r>
        <w:rPr>
          <w:rFonts w:hint="default" w:ascii="Times New Roman" w:hAnsi="Times New Roman" w:cs="Times New Roman"/>
          <w:szCs w:val="21"/>
        </w:rPr>
        <w:t xml:space="preserve">相关服务项目</w:t>
      </w:r>
      <w:r>
        <w:rPr>
          <w:rFonts w:hint="eastAsia" w:ascii="宋体" w:hAnsi="宋体" w:eastAsia="宋体" w:cs="宋体"/>
          <w:sz w:val="21"/>
          <w:szCs w:val="21"/>
          <w:lang w:val="zh-CN"/>
        </w:rPr>
        <w:t xml:space="preserve">”进行</w:t>
      </w:r>
      <w:r>
        <w:rPr>
          <w:rFonts w:hint="eastAsia" w:ascii="宋体" w:hAnsi="宋体" w:eastAsia="宋体" w:cs="宋体"/>
          <w:sz w:val="21"/>
          <w:szCs w:val="21"/>
        </w:rPr>
        <w:t xml:space="preserve">公开招标</w:t>
      </w:r>
      <w:r>
        <w:rPr>
          <w:rFonts w:hint="eastAsia" w:ascii="宋体" w:hAnsi="宋体" w:eastAsia="宋体" w:cs="宋体"/>
          <w:sz w:val="21"/>
          <w:szCs w:val="21"/>
          <w:lang w:val="zh-CN"/>
        </w:rPr>
        <w:t xml:space="preserve">，兹邀请符合资格条件的供应商</w:t>
      </w:r>
      <w:r>
        <w:rPr>
          <w:rFonts w:hint="eastAsia" w:ascii="宋体" w:hAnsi="宋体" w:eastAsia="宋体" w:cs="宋体"/>
          <w:sz w:val="21"/>
          <w:szCs w:val="21"/>
        </w:rPr>
        <w:t xml:space="preserve">参加投标</w:t>
      </w:r>
      <w:r>
        <w:rPr>
          <w:rFonts w:hint="eastAsia" w:ascii="宋体" w:hAnsi="宋体" w:eastAsia="宋体" w:cs="宋体"/>
          <w:sz w:val="21"/>
          <w:szCs w:val="21"/>
          <w:lang w:val="zh-CN"/>
        </w:rPr>
        <w:t xml:space="preserve">。</w:t>
      </w:r>
      <w:r/>
    </w:p>
    <w:p>
      <w:pPr>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一、项目基本情况</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1.1项目编号：</w:t>
      </w:r>
      <w:r>
        <w:rPr>
          <w:rFonts w:hint="eastAsia" w:ascii="宋体" w:hAnsi="宋体" w:eastAsia="宋体" w:cs="宋体"/>
          <w:sz w:val="21"/>
          <w:szCs w:val="21"/>
          <w:highlight w:val="none"/>
          <w:lang w:eastAsia="zh-CN"/>
        </w:rPr>
        <w:t xml:space="preserve">JSZC-320192-MUZS-G2025-0002</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1.2项目名称：</w:t>
      </w:r>
      <w:bookmarkStart w:id="11" w:name="OLE_LINK1"/>
      <w:r>
        <w:rPr>
          <w:rFonts w:hint="default" w:ascii="Times New Roman" w:hAnsi="Times New Roman" w:cs="Times New Roman"/>
          <w:szCs w:val="21"/>
        </w:rPr>
        <w:t xml:space="preserve">202</w:t>
      </w:r>
      <w:r>
        <w:rPr>
          <w:rFonts w:hint="eastAsia" w:cs="Times New Roman"/>
          <w:szCs w:val="21"/>
          <w:lang w:val="en-US" w:eastAsia="zh-CN"/>
        </w:rPr>
        <w:t xml:space="preserve">5</w:t>
      </w:r>
      <w:r>
        <w:rPr>
          <w:rFonts w:hint="default" w:ascii="Times New Roman" w:hAnsi="Times New Roman" w:cs="Times New Roman"/>
          <w:szCs w:val="21"/>
        </w:rPr>
        <w:t xml:space="preserve">年江北新区市场监管局食</w:t>
      </w:r>
      <w:bookmarkStart w:id="90" w:name="_GoBack"/>
      <w:r/>
      <w:bookmarkEnd w:id="90"/>
      <w:r>
        <w:rPr>
          <w:rFonts w:hint="default" w:ascii="Times New Roman" w:hAnsi="Times New Roman" w:cs="Times New Roman"/>
          <w:szCs w:val="21"/>
        </w:rPr>
        <w:t xml:space="preserve">品安全</w:t>
      </w:r>
      <w:r>
        <w:rPr>
          <w:rFonts w:hint="default" w:ascii="Times New Roman" w:hAnsi="Times New Roman" w:cs="Times New Roman"/>
          <w:szCs w:val="21"/>
          <w:lang w:eastAsia="zh-CN"/>
        </w:rPr>
        <w:t xml:space="preserve">抽检监测及</w:t>
      </w:r>
      <w:r>
        <w:rPr>
          <w:rFonts w:hint="default" w:ascii="Times New Roman" w:hAnsi="Times New Roman" w:cs="Times New Roman"/>
          <w:szCs w:val="21"/>
        </w:rPr>
        <w:t xml:space="preserve">相关服务项目</w:t>
      </w:r>
      <w:bookmarkEnd w:id="11"/>
      <w:r>
        <w:rPr>
          <w:rFonts w:hint="default" w:ascii="Times New Roman" w:hAnsi="Times New Roman" w:cs="Times New Roman"/>
          <w:szCs w:val="21"/>
        </w:rPr>
        <w:t xml:space="preserve">。</w:t>
      </w:r>
      <w:r/>
    </w:p>
    <w:p>
      <w:pPr>
        <w:ind w:firstLine="420"/>
        <w:jc w:val="left"/>
        <w:spacing w:line="360" w:lineRule="auto"/>
        <w:rPr>
          <w:rFonts w:hint="default" w:ascii="Times New Roman" w:hAnsi="Times New Roman" w:cs="Times New Roman"/>
          <w:szCs w:val="21"/>
          <w:highlight w:val="none"/>
        </w:rPr>
      </w:pPr>
      <w:r>
        <w:rPr>
          <w:rFonts w:hint="eastAsia" w:cs="Times New Roman"/>
          <w:szCs w:val="21"/>
          <w:lang w:eastAsia="zh-CN"/>
        </w:rPr>
        <w:t xml:space="preserve">采购包</w:t>
      </w:r>
      <w:r>
        <w:rPr>
          <w:rFonts w:hint="default" w:ascii="Times New Roman" w:hAnsi="Times New Roman" w:cs="Times New Roman"/>
          <w:szCs w:val="21"/>
        </w:rPr>
        <w:t xml:space="preserve">划分：</w:t>
      </w:r>
      <w:r>
        <w:rPr>
          <w:rFonts w:hint="default" w:ascii="Times New Roman" w:hAnsi="Times New Roman" w:cs="Times New Roman"/>
          <w:b/>
          <w:bCs/>
          <w:szCs w:val="21"/>
        </w:rPr>
        <w:t xml:space="preserve">本项目共划分为</w:t>
      </w:r>
      <w:r>
        <w:rPr>
          <w:rFonts w:hint="eastAsia" w:cs="Times New Roman"/>
          <w:b/>
          <w:bCs/>
          <w:szCs w:val="21"/>
          <w:lang w:eastAsia="zh-CN"/>
        </w:rPr>
        <w:t xml:space="preserve">五</w:t>
      </w:r>
      <w:r>
        <w:rPr>
          <w:rFonts w:hint="default" w:ascii="Times New Roman" w:hAnsi="Times New Roman" w:cs="Times New Roman"/>
          <w:b/>
          <w:bCs/>
          <w:szCs w:val="21"/>
        </w:rPr>
        <w:t xml:space="preserve">个</w:t>
      </w:r>
      <w:r>
        <w:rPr>
          <w:rFonts w:hint="eastAsia" w:cs="Times New Roman"/>
          <w:b/>
          <w:bCs/>
          <w:szCs w:val="21"/>
          <w:lang w:eastAsia="zh-CN"/>
        </w:rPr>
        <w:t xml:space="preserve">分包</w:t>
      </w:r>
      <w:r>
        <w:rPr>
          <w:rFonts w:hint="default" w:ascii="Times New Roman" w:hAnsi="Times New Roman" w:cs="Times New Roman"/>
          <w:b/>
          <w:bCs/>
          <w:szCs w:val="21"/>
        </w:rPr>
        <w:t xml:space="preserve">，评标顺序依次为</w:t>
      </w:r>
      <w:bookmarkStart w:id="12" w:name="OLE_LINK5"/>
      <w:r>
        <w:rPr>
          <w:rFonts w:hint="eastAsia" w:cs="Times New Roman"/>
          <w:b/>
          <w:bCs/>
          <w:szCs w:val="21"/>
          <w:lang w:eastAsia="zh-CN"/>
        </w:rPr>
        <w:t xml:space="preserve">采购包</w:t>
      </w:r>
      <w:bookmarkEnd w:id="12"/>
      <w:r>
        <w:rPr>
          <w:rFonts w:hint="default" w:ascii="Times New Roman" w:hAnsi="Times New Roman" w:cs="Times New Roman"/>
          <w:b/>
          <w:bCs/>
          <w:szCs w:val="21"/>
        </w:rPr>
        <w:t xml:space="preserve">一、</w:t>
      </w:r>
      <w:r>
        <w:rPr>
          <w:rFonts w:hint="eastAsia" w:cs="Times New Roman"/>
          <w:b/>
          <w:bCs/>
          <w:szCs w:val="21"/>
          <w:lang w:eastAsia="zh-CN"/>
        </w:rPr>
        <w:t xml:space="preserve">采购包</w:t>
      </w:r>
      <w:r>
        <w:rPr>
          <w:rFonts w:hint="default" w:ascii="Times New Roman" w:hAnsi="Times New Roman" w:cs="Times New Roman"/>
          <w:b/>
          <w:bCs/>
          <w:szCs w:val="21"/>
        </w:rPr>
        <w:t xml:space="preserve">二、</w:t>
      </w:r>
      <w:r>
        <w:rPr>
          <w:rFonts w:hint="eastAsia" w:cs="Times New Roman"/>
          <w:b/>
          <w:bCs/>
          <w:szCs w:val="21"/>
          <w:lang w:eastAsia="zh-CN"/>
        </w:rPr>
        <w:t xml:space="preserve">采购包</w:t>
      </w:r>
      <w:r>
        <w:rPr>
          <w:rFonts w:hint="default" w:ascii="Times New Roman" w:hAnsi="Times New Roman" w:cs="Times New Roman"/>
          <w:b/>
          <w:bCs/>
          <w:szCs w:val="21"/>
        </w:rPr>
        <w:t xml:space="preserve">三、</w:t>
      </w:r>
      <w:r>
        <w:rPr>
          <w:rFonts w:hint="eastAsia" w:cs="Times New Roman"/>
          <w:b/>
          <w:bCs/>
          <w:szCs w:val="21"/>
          <w:lang w:eastAsia="zh-CN"/>
        </w:rPr>
        <w:t xml:space="preserve">采</w:t>
      </w:r>
      <w:r>
        <w:rPr>
          <w:rFonts w:hint="eastAsia" w:cs="Times New Roman"/>
          <w:b/>
          <w:bCs/>
          <w:szCs w:val="21"/>
          <w:highlight w:val="none"/>
          <w:lang w:eastAsia="zh-CN"/>
        </w:rPr>
        <w:t xml:space="preserve">购包</w:t>
      </w:r>
      <w:r>
        <w:rPr>
          <w:rFonts w:hint="default" w:ascii="Times New Roman" w:hAnsi="Times New Roman" w:cs="Times New Roman"/>
          <w:b/>
          <w:bCs/>
          <w:szCs w:val="21"/>
          <w:highlight w:val="none"/>
        </w:rPr>
        <w:t xml:space="preserve">四、</w:t>
      </w:r>
      <w:r>
        <w:rPr>
          <w:rFonts w:hint="eastAsia" w:cs="Times New Roman"/>
          <w:b/>
          <w:bCs/>
          <w:szCs w:val="21"/>
          <w:highlight w:val="none"/>
          <w:lang w:eastAsia="zh-CN"/>
        </w:rPr>
        <w:t xml:space="preserve">采购包</w:t>
      </w:r>
      <w:r>
        <w:rPr>
          <w:rFonts w:hint="default" w:ascii="Times New Roman" w:hAnsi="Times New Roman" w:cs="Times New Roman"/>
          <w:b/>
          <w:bCs/>
          <w:szCs w:val="21"/>
          <w:highlight w:val="none"/>
        </w:rPr>
        <w:t xml:space="preserve">五</w:t>
      </w:r>
      <w:r>
        <w:rPr>
          <w:rFonts w:hint="default" w:ascii="Times New Roman" w:hAnsi="Times New Roman" w:cs="Times New Roman"/>
          <w:b/>
          <w:bCs/>
          <w:szCs w:val="21"/>
          <w:highlight w:val="none"/>
          <w:lang w:eastAsia="zh-CN"/>
        </w:rPr>
        <w:t xml:space="preserve">，</w:t>
      </w:r>
      <w:r>
        <w:rPr>
          <w:rFonts w:hint="default" w:ascii="Times New Roman" w:hAnsi="Times New Roman" w:cs="Times New Roman"/>
          <w:b/>
          <w:bCs/>
          <w:szCs w:val="21"/>
          <w:highlight w:val="none"/>
        </w:rPr>
        <w:t xml:space="preserve">各供应商可以参与一个或多个</w:t>
      </w:r>
      <w:r>
        <w:rPr>
          <w:rFonts w:hint="eastAsia" w:cs="Times New Roman"/>
          <w:b/>
          <w:bCs/>
          <w:szCs w:val="21"/>
          <w:highlight w:val="none"/>
          <w:lang w:eastAsia="zh-CN"/>
        </w:rPr>
        <w:t xml:space="preserve">分包</w:t>
      </w:r>
      <w:r>
        <w:rPr>
          <w:rFonts w:hint="default" w:ascii="Times New Roman" w:hAnsi="Times New Roman" w:cs="Times New Roman"/>
          <w:b/>
          <w:bCs/>
          <w:szCs w:val="21"/>
          <w:highlight w:val="none"/>
        </w:rPr>
        <w:t xml:space="preserve">的投标，但最多只能中标一个</w:t>
      </w:r>
      <w:r>
        <w:rPr>
          <w:rFonts w:hint="eastAsia" w:cs="Times New Roman"/>
          <w:b/>
          <w:bCs/>
          <w:szCs w:val="21"/>
          <w:highlight w:val="none"/>
          <w:lang w:eastAsia="zh-CN"/>
        </w:rPr>
        <w:t xml:space="preserve">分包</w:t>
      </w:r>
      <w:r>
        <w:rPr>
          <w:rFonts w:hint="default" w:ascii="Times New Roman" w:hAnsi="Times New Roman" w:cs="Times New Roman"/>
          <w:b/>
          <w:bCs/>
          <w:szCs w:val="21"/>
          <w:highlight w:val="none"/>
        </w:rPr>
        <w:t xml:space="preserve">，</w:t>
      </w:r>
      <w:bookmarkStart w:id="13" w:name="OLE_LINK11"/>
      <w:r>
        <w:rPr>
          <w:rFonts w:hint="default" w:ascii="Times New Roman" w:hAnsi="Times New Roman" w:cs="Times New Roman"/>
          <w:b/>
          <w:bCs/>
          <w:szCs w:val="21"/>
          <w:highlight w:val="none"/>
        </w:rPr>
        <w:t xml:space="preserve">已经中标的供应商</w:t>
      </w:r>
      <w:r>
        <w:rPr>
          <w:rFonts w:hint="eastAsia" w:cs="Times New Roman"/>
          <w:b/>
          <w:bCs/>
          <w:szCs w:val="21"/>
          <w:highlight w:val="none"/>
          <w:lang w:val="en-US" w:eastAsia="zh-CN"/>
        </w:rPr>
        <w:t xml:space="preserve">不再</w:t>
      </w:r>
      <w:r>
        <w:rPr>
          <w:rFonts w:hint="default" w:ascii="Times New Roman" w:hAnsi="Times New Roman" w:cs="Times New Roman"/>
          <w:b/>
          <w:bCs/>
          <w:szCs w:val="21"/>
          <w:highlight w:val="none"/>
        </w:rPr>
        <w:t xml:space="preserve">参加后续</w:t>
      </w:r>
      <w:r>
        <w:rPr>
          <w:rFonts w:hint="eastAsia" w:cs="Times New Roman"/>
          <w:b/>
          <w:bCs/>
          <w:szCs w:val="21"/>
          <w:highlight w:val="none"/>
          <w:lang w:eastAsia="zh-CN"/>
        </w:rPr>
        <w:t xml:space="preserve">分包</w:t>
      </w:r>
      <w:r>
        <w:rPr>
          <w:rFonts w:hint="default" w:ascii="Times New Roman" w:hAnsi="Times New Roman" w:cs="Times New Roman"/>
          <w:b/>
          <w:bCs/>
          <w:szCs w:val="21"/>
          <w:highlight w:val="none"/>
        </w:rPr>
        <w:t xml:space="preserve">的评审</w:t>
      </w:r>
      <w:r>
        <w:rPr>
          <w:rFonts w:hint="default" w:ascii="Times New Roman" w:hAnsi="Times New Roman" w:cs="Times New Roman"/>
          <w:szCs w:val="21"/>
          <w:highlight w:val="none"/>
        </w:rPr>
        <w:t xml:space="preserve">。</w:t>
      </w:r>
      <w:bookmarkEnd w:id="13"/>
      <w:r/>
      <w:r/>
    </w:p>
    <w:p>
      <w:pPr>
        <w:ind w:firstLine="422"/>
        <w:jc w:val="left"/>
        <w:spacing w:line="360" w:lineRule="auto"/>
        <w:rPr>
          <w:rFonts w:hint="default" w:ascii="Times New Roman" w:hAnsi="Times New Roman" w:eastAsia="宋体" w:cs="Times New Roman"/>
          <w:b/>
          <w:bCs/>
          <w:szCs w:val="21"/>
          <w:lang w:val="en-US" w:eastAsia="zh-CN"/>
        </w:rPr>
      </w:pPr>
      <w:r>
        <w:rPr>
          <w:rFonts w:hint="default" w:ascii="Times New Roman" w:hAnsi="Times New Roman" w:cs="Times New Roman"/>
          <w:b/>
          <w:bCs/>
          <w:szCs w:val="21"/>
        </w:rPr>
        <w:t xml:space="preserve">1.3预算金额：</w:t>
      </w:r>
      <w:r>
        <w:rPr>
          <w:rFonts w:hint="default" w:ascii="Times New Roman" w:hAnsi="Times New Roman" w:cs="Times New Roman"/>
          <w:b/>
          <w:bCs/>
          <w:szCs w:val="21"/>
          <w:lang w:eastAsia="zh-CN"/>
        </w:rPr>
        <w:t xml:space="preserve">人民币</w:t>
      </w:r>
      <w:r>
        <w:rPr>
          <w:rFonts w:hint="eastAsia" w:cs="Times New Roman"/>
          <w:b/>
          <w:bCs/>
          <w:szCs w:val="21"/>
          <w:lang w:val="en-US" w:eastAsia="zh-CN"/>
        </w:rPr>
        <w:t xml:space="preserve">334.4</w:t>
      </w:r>
      <w:r>
        <w:rPr>
          <w:rFonts w:hint="default" w:ascii="Times New Roman" w:hAnsi="Times New Roman" w:cs="Times New Roman"/>
          <w:b/>
          <w:bCs/>
          <w:szCs w:val="21"/>
          <w:lang w:val="en-US" w:eastAsia="zh-CN"/>
        </w:rPr>
        <w:t xml:space="preserve">万元，项目</w:t>
      </w:r>
      <w:r>
        <w:rPr>
          <w:rFonts w:hint="eastAsia" w:cs="Times New Roman"/>
          <w:b/>
          <w:bCs/>
          <w:szCs w:val="21"/>
          <w:lang w:val="en-US" w:eastAsia="zh-CN"/>
        </w:rPr>
        <w:t xml:space="preserve">各分包</w:t>
      </w:r>
      <w:r>
        <w:rPr>
          <w:rFonts w:hint="default" w:ascii="Times New Roman" w:hAnsi="Times New Roman" w:cs="Times New Roman"/>
          <w:b/>
          <w:bCs/>
          <w:szCs w:val="21"/>
          <w:lang w:val="en-US" w:eastAsia="zh-CN"/>
        </w:rPr>
        <w:t xml:space="preserve">清单详见下表：</w:t>
      </w:r>
      <w:r/>
    </w:p>
    <w:tbl>
      <w:tblPr>
        <w:tblStyle w:val="925"/>
        <w:tblW w:w="8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18"/>
        <w:gridCol w:w="2627"/>
        <w:gridCol w:w="1258"/>
        <w:gridCol w:w="1305"/>
        <w:gridCol w:w="1380"/>
        <w:gridCol w:w="1277"/>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bookmarkStart w:id="14" w:name="OLE_LINK6"/>
            <w:r/>
            <w:bookmarkStart w:id="15" w:name="OLE_LINK17"/>
            <w:r>
              <w:rPr>
                <w:rFonts w:hint="eastAsia" w:cs="Times New Roman"/>
                <w:i w:val="0"/>
                <w:color w:val="auto"/>
                <w:sz w:val="21"/>
                <w:szCs w:val="21"/>
                <w:u w:val="none"/>
                <w:lang w:val="en-US" w:eastAsia="zh-CN" w:bidi="ar"/>
              </w:rPr>
              <w:t xml:space="preserve">分包</w:t>
            </w:r>
            <w:r>
              <w:rPr>
                <w:rFonts w:hint="default" w:ascii="Times New Roman" w:hAnsi="Times New Roman" w:eastAsia="宋体" w:cs="Times New Roman"/>
                <w:i w:val="0"/>
                <w:color w:val="auto"/>
                <w:sz w:val="21"/>
                <w:szCs w:val="21"/>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7"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抽检类型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eastAsia="宋体" w:cs="Times New Roman"/>
                <w:i w:val="0"/>
                <w:color w:val="auto"/>
                <w:sz w:val="21"/>
                <w:szCs w:val="21"/>
                <w:u w:val="none"/>
                <w:lang w:val="en-US" w:eastAsia="zh-CN" w:bidi="ar"/>
              </w:rPr>
              <w:t xml:space="preserve">暂估数量</w:t>
            </w:r>
            <w:r/>
          </w:p>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单价指导价（元）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各分包</w:t>
            </w:r>
            <w:r>
              <w:rPr>
                <w:rFonts w:hint="default" w:ascii="Times New Roman" w:hAnsi="Times New Roman" w:eastAsia="宋体" w:cs="Times New Roman"/>
                <w:i w:val="0"/>
                <w:color w:val="auto"/>
                <w:sz w:val="21"/>
                <w:szCs w:val="21"/>
                <w:u w:val="none"/>
                <w:lang w:val="en-US" w:eastAsia="zh-CN"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7"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备注</w:t>
            </w:r>
            <w:bookmarkEnd w:id="14"/>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262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全环节监督抽检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3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rPr>
              <w:suppressLineNumbers w:val="0"/>
            </w:pPr>
            <w:r>
              <w:rPr>
                <w:rFonts w:hint="eastAsia" w:cs="Times New Roman"/>
                <w:i w:val="0"/>
                <w:color w:val="auto"/>
                <w:sz w:val="21"/>
                <w:szCs w:val="21"/>
                <w:u w:val="none"/>
                <w:lang w:val="en-US" w:eastAsia="zh-CN"/>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84.92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7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单价超过最高限价或总价超过该</w:t>
            </w:r>
            <w:r>
              <w:rPr>
                <w:rFonts w:hint="eastAsia" w:cs="Times New Roman"/>
                <w:i w:val="0"/>
                <w:color w:val="auto"/>
                <w:sz w:val="21"/>
                <w:szCs w:val="21"/>
                <w:u w:val="none"/>
                <w:lang w:val="en-US" w:eastAsia="zh-CN" w:bidi="ar"/>
              </w:rPr>
              <w:t xml:space="preserve">分包</w:t>
            </w:r>
            <w:r>
              <w:rPr>
                <w:rFonts w:hint="default" w:ascii="Times New Roman" w:hAnsi="Times New Roman" w:eastAsia="宋体" w:cs="Times New Roman"/>
                <w:i w:val="0"/>
                <w:color w:val="auto"/>
                <w:sz w:val="21"/>
                <w:szCs w:val="21"/>
                <w:u w:val="none"/>
                <w:lang w:val="en-US" w:eastAsia="zh-CN" w:bidi="ar"/>
              </w:rPr>
              <w:t xml:space="preserve">最高限价的均为无效响应文件。</w:t>
            </w:r>
            <w:r/>
          </w:p>
        </w:tc>
      </w:tr>
      <w:tr>
        <w:trPr>
          <w:trHeight w:val="454"/>
        </w:trPr>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2</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830</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73.04</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18" w:type="dxa"/>
            <w:vAlign w:val="center"/>
            <w:textDirection w:val="lrTb"/>
            <w:noWrap w:val="false"/>
          </w:tcPr>
          <w:p>
            <w:pPr>
              <w:jc w:val="center"/>
              <w:rPr>
                <w:rFonts w:hint="eastAsia" w:ascii="Times New Roman" w:hAnsi="Times New Roman" w:eastAsia="宋体" w:cs="Times New Roman"/>
                <w:i w:val="0"/>
                <w:color w:val="auto"/>
                <w:sz w:val="21"/>
                <w:szCs w:val="21"/>
                <w:u w:val="none"/>
                <w:lang w:val="en-US" w:eastAsia="zh-CN"/>
              </w:rPr>
            </w:pPr>
            <w:r>
              <w:rPr>
                <w:rFonts w:hint="eastAsia" w:cs="Times New Roman"/>
                <w:i w:val="0"/>
                <w:color w:val="auto"/>
                <w:sz w:val="21"/>
                <w:szCs w:val="21"/>
                <w:u w:val="none"/>
                <w:lang w:val="en-US" w:eastAsia="zh-CN"/>
              </w:rPr>
              <w:t xml:space="preserve">3</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eastAsia="宋体" w:cs="Times New Roman"/>
                <w:i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eastAsia" w:cs="Times New Roman"/>
                <w:i w:val="0"/>
                <w:color w:val="auto"/>
                <w:sz w:val="21"/>
                <w:szCs w:val="21"/>
                <w:u w:val="none"/>
                <w:lang w:val="en-US" w:eastAsia="zh-CN" w:bidi="ar"/>
              </w:rPr>
              <w:t xml:space="preserve">705</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eastAsia="宋体" w:cs="Times New Roman"/>
                <w:i w:val="0"/>
                <w:color w:val="auto"/>
                <w:sz w:val="21"/>
                <w:szCs w:val="21"/>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SA"/>
              </w:rPr>
              <w:suppressLineNumbers w:val="0"/>
            </w:pPr>
            <w:r>
              <w:rPr>
                <w:rFonts w:hint="eastAsia" w:cs="Times New Roman"/>
                <w:i w:val="0"/>
                <w:color w:val="auto"/>
                <w:sz w:val="21"/>
                <w:szCs w:val="21"/>
                <w:u w:val="none"/>
                <w:lang w:val="en-US" w:eastAsia="zh-CN" w:bidi="ar"/>
              </w:rPr>
              <w:t xml:space="preserve">62.04</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4</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650</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lang w:val="en-US" w:eastAsia="zh-CN" w:bidi="ar-SA"/>
              </w:rPr>
              <w:suppressLineNumbers w:val="0"/>
            </w:pPr>
            <w:r>
              <w:rPr>
                <w:rFonts w:hint="eastAsia" w:cs="Times New Roman"/>
                <w:i w:val="0"/>
                <w:color w:val="auto"/>
                <w:sz w:val="21"/>
                <w:szCs w:val="21"/>
                <w:u w:val="none"/>
                <w:lang w:val="en-US" w:eastAsia="zh-CN" w:bidi="ar"/>
              </w:rPr>
              <w:t xml:space="preserve">57.2</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rPr>
              <w:suppressLineNumbers w:val="0"/>
            </w:pPr>
            <w:r>
              <w:rPr>
                <w:rFonts w:hint="eastAsia" w:cs="Times New Roman"/>
                <w:i w:val="0"/>
                <w:color w:val="auto"/>
                <w:sz w:val="21"/>
                <w:szCs w:val="21"/>
                <w:u w:val="none"/>
                <w:lang w:val="en-US" w:eastAsia="zh-CN" w:bidi="ar"/>
              </w:rPr>
              <w:t xml:space="preserve">650</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lang w:val="en-US" w:eastAsia="zh-CN"/>
              </w:rPr>
              <w:suppressLineNumbers w:val="0"/>
            </w:pPr>
            <w:r>
              <w:rPr>
                <w:rFonts w:hint="eastAsia" w:cs="Times New Roman"/>
                <w:i w:val="0"/>
                <w:color w:val="auto"/>
                <w:sz w:val="21"/>
                <w:szCs w:val="21"/>
                <w:u w:val="none"/>
                <w:lang w:val="en-US" w:eastAsia="zh-CN"/>
              </w:rPr>
              <w:t xml:space="preserve">57.2</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4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cs="Times New Roman"/>
                <w:i w:val="0"/>
                <w:color w:val="auto"/>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eastAsia" w:cs="Times New Roman"/>
                <w:i w:val="0"/>
                <w:color w:val="auto"/>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cs="Times New Roman"/>
                <w:i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eastAsia" w:cs="Times New Roman"/>
                <w:i w:val="0"/>
                <w:color w:val="auto"/>
                <w:sz w:val="21"/>
                <w:szCs w:val="21"/>
                <w:u w:val="none"/>
                <w:lang w:val="en-US" w:eastAsia="zh-CN" w:bidi="ar"/>
              </w:rPr>
              <w:t xml:space="preserve">334.4</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bookmarkEnd w:id="15"/>
            <w:r/>
            <w:r/>
          </w:p>
        </w:tc>
      </w:tr>
    </w:tbl>
    <w:p>
      <w:pPr>
        <w:ind w:firstLine="360"/>
        <w:spacing w:line="360" w:lineRule="auto"/>
        <w:rPr>
          <w:rFonts w:hint="default" w:ascii="Times New Roman" w:hAnsi="Times New Roman" w:cs="Times New Roman"/>
          <w:bCs/>
          <w:sz w:val="18"/>
          <w:szCs w:val="18"/>
          <w:highlight w:val="none"/>
          <w:lang w:val="en-US" w:eastAsia="zh-CN"/>
        </w:rPr>
      </w:pPr>
      <w:r>
        <w:rPr>
          <w:rFonts w:hint="default" w:ascii="Times New Roman" w:hAnsi="Times New Roman" w:cs="Times New Roman"/>
          <w:bCs/>
          <w:sz w:val="18"/>
          <w:szCs w:val="18"/>
          <w:highlight w:val="none"/>
          <w:lang w:eastAsia="zh-CN"/>
        </w:rPr>
        <w:t xml:space="preserve">说明：</w:t>
      </w:r>
      <w:bookmarkStart w:id="16" w:name="OLE_LINK28"/>
      <w:r/>
      <w:bookmarkStart w:id="17" w:name="OLE_LINK27"/>
      <w:r>
        <w:rPr>
          <w:rFonts w:hint="default" w:ascii="Times New Roman" w:hAnsi="Times New Roman" w:cs="Times New Roman"/>
          <w:bCs/>
          <w:sz w:val="18"/>
          <w:szCs w:val="18"/>
          <w:highlight w:val="none"/>
        </w:rPr>
        <w:t xml:space="preserve">供应商</w:t>
      </w:r>
      <w:r>
        <w:rPr>
          <w:rFonts w:hint="default" w:ascii="Times New Roman" w:hAnsi="Times New Roman" w:cs="Times New Roman"/>
          <w:bCs/>
          <w:sz w:val="18"/>
          <w:szCs w:val="18"/>
          <w:highlight w:val="none"/>
          <w:lang w:val="en-US" w:eastAsia="zh-CN"/>
        </w:rPr>
        <w:t xml:space="preserve">按照采购项目</w:t>
      </w:r>
      <w:r>
        <w:rPr>
          <w:rFonts w:hint="eastAsia" w:cs="Times New Roman"/>
          <w:bCs/>
          <w:sz w:val="18"/>
          <w:szCs w:val="18"/>
          <w:highlight w:val="none"/>
          <w:lang w:val="en-US" w:eastAsia="zh-CN"/>
        </w:rPr>
        <w:t xml:space="preserve">分包</w:t>
      </w:r>
      <w:r>
        <w:rPr>
          <w:rFonts w:hint="default" w:ascii="Times New Roman" w:hAnsi="Times New Roman" w:cs="Times New Roman"/>
          <w:bCs/>
          <w:sz w:val="18"/>
          <w:szCs w:val="18"/>
          <w:highlight w:val="none"/>
          <w:lang w:val="en-US" w:eastAsia="zh-CN"/>
        </w:rPr>
        <w:t xml:space="preserve">清单中单价指导价统一进行</w:t>
      </w:r>
      <w:r>
        <w:rPr>
          <w:rFonts w:hint="eastAsia" w:cs="Times New Roman"/>
          <w:bCs/>
          <w:sz w:val="18"/>
          <w:szCs w:val="18"/>
          <w:highlight w:val="none"/>
          <w:lang w:val="en-US" w:eastAsia="zh-CN"/>
        </w:rPr>
        <w:t xml:space="preserve">优惠率</w:t>
      </w:r>
      <w:r>
        <w:rPr>
          <w:rFonts w:hint="default" w:ascii="Times New Roman" w:hAnsi="Times New Roman" w:cs="Times New Roman"/>
          <w:bCs/>
          <w:sz w:val="18"/>
          <w:szCs w:val="18"/>
          <w:highlight w:val="none"/>
          <w:lang w:val="en-US" w:eastAsia="zh-CN"/>
        </w:rPr>
        <w:t xml:space="preserve">报价，</w:t>
      </w:r>
      <w:r>
        <w:rPr>
          <w:rFonts w:hint="eastAsia" w:cs="Times New Roman"/>
          <w:bCs/>
          <w:sz w:val="18"/>
          <w:szCs w:val="18"/>
          <w:highlight w:val="none"/>
          <w:lang w:val="en-US" w:eastAsia="zh-CN"/>
        </w:rPr>
        <w:t xml:space="preserve">优惠率不能高出100%，为有效报价</w:t>
      </w:r>
      <w:r>
        <w:rPr>
          <w:rFonts w:hint="eastAsia" w:cs="Times New Roman"/>
          <w:b w:val="0"/>
          <w:bCs/>
          <w:sz w:val="18"/>
          <w:szCs w:val="18"/>
          <w:highlight w:val="none"/>
          <w:lang w:val="en-US" w:eastAsia="zh-CN"/>
        </w:rPr>
        <w:t xml:space="preserve">，</w:t>
      </w:r>
      <w:r>
        <w:rPr>
          <w:rFonts w:hint="eastAsia" w:ascii="宋体" w:hAnsi="宋体" w:eastAsia="宋体" w:cs="宋体"/>
          <w:b w:val="0"/>
          <w:bCs/>
          <w:sz w:val="18"/>
          <w:szCs w:val="18"/>
          <w:highlight w:val="none"/>
        </w:rPr>
        <w:t xml:space="preserve">超出此范围的投标报价为无效报价</w:t>
      </w:r>
      <w:r>
        <w:rPr>
          <w:rFonts w:hint="eastAsia" w:ascii="宋体" w:hAnsi="宋体" w:eastAsia="宋体" w:cs="宋体"/>
          <w:b w:val="0"/>
          <w:bCs/>
          <w:sz w:val="18"/>
          <w:szCs w:val="18"/>
          <w:highlight w:val="none"/>
          <w:lang w:eastAsia="zh-CN"/>
        </w:rPr>
        <w:t xml:space="preserve">。</w:t>
      </w:r>
      <w:r>
        <w:rPr>
          <w:rFonts w:hint="default" w:ascii="Times New Roman" w:hAnsi="Times New Roman" w:cs="Times New Roman"/>
          <w:bCs/>
          <w:sz w:val="18"/>
          <w:szCs w:val="18"/>
          <w:highlight w:val="none"/>
          <w:lang w:val="en-US" w:eastAsia="zh-CN"/>
        </w:rPr>
        <w:t xml:space="preserve">（例如：供应商所报</w:t>
      </w:r>
      <w:r>
        <w:rPr>
          <w:rFonts w:hint="eastAsia" w:cs="Times New Roman"/>
          <w:bCs/>
          <w:sz w:val="18"/>
          <w:szCs w:val="18"/>
          <w:highlight w:val="none"/>
          <w:lang w:val="en-US" w:eastAsia="zh-CN"/>
        </w:rPr>
        <w:t xml:space="preserve">优惠率</w:t>
      </w:r>
      <w:r>
        <w:rPr>
          <w:rFonts w:hint="default" w:ascii="Times New Roman" w:hAnsi="Times New Roman" w:cs="Times New Roman"/>
          <w:bCs/>
          <w:sz w:val="18"/>
          <w:szCs w:val="18"/>
          <w:highlight w:val="none"/>
          <w:lang w:val="en-US" w:eastAsia="zh-CN"/>
        </w:rPr>
        <w:t xml:space="preserve">为</w:t>
      </w:r>
      <w:r>
        <w:rPr>
          <w:rFonts w:hint="eastAsia" w:cs="Times New Roman"/>
          <w:bCs/>
          <w:sz w:val="18"/>
          <w:szCs w:val="18"/>
          <w:highlight w:val="none"/>
          <w:lang w:val="en-US" w:eastAsia="zh-CN"/>
        </w:rPr>
        <w:t xml:space="preserve">10</w:t>
      </w:r>
      <w:r>
        <w:rPr>
          <w:rFonts w:hint="default" w:ascii="Times New Roman" w:hAnsi="Times New Roman" w:cs="Times New Roman"/>
          <w:bCs/>
          <w:sz w:val="18"/>
          <w:szCs w:val="18"/>
          <w:highlight w:val="none"/>
          <w:lang w:val="en-US" w:eastAsia="zh-CN"/>
        </w:rPr>
        <w:t xml:space="preserve">%，即代表其中标后按照采购项目</w:t>
      </w:r>
      <w:r>
        <w:rPr>
          <w:rFonts w:hint="eastAsia" w:cs="Times New Roman"/>
          <w:bCs/>
          <w:sz w:val="18"/>
          <w:szCs w:val="18"/>
          <w:highlight w:val="none"/>
          <w:lang w:val="en-US" w:eastAsia="zh-CN"/>
        </w:rPr>
        <w:t xml:space="preserve">分包</w:t>
      </w:r>
      <w:r>
        <w:rPr>
          <w:rFonts w:hint="default" w:ascii="Times New Roman" w:hAnsi="Times New Roman" w:cs="Times New Roman"/>
          <w:bCs/>
          <w:sz w:val="18"/>
          <w:szCs w:val="18"/>
          <w:highlight w:val="none"/>
          <w:lang w:val="en-US" w:eastAsia="zh-CN"/>
        </w:rPr>
        <w:t xml:space="preserve">清单中单价指导价*</w:t>
      </w:r>
      <w:r>
        <w:rPr>
          <w:rFonts w:hint="eastAsia" w:cs="Times New Roman"/>
          <w:bCs/>
          <w:sz w:val="18"/>
          <w:szCs w:val="18"/>
          <w:highlight w:val="none"/>
          <w:lang w:val="en-US" w:eastAsia="zh-CN"/>
        </w:rPr>
        <w:t xml:space="preserve">（1-10%）</w:t>
      </w:r>
      <w:r>
        <w:rPr>
          <w:rFonts w:hint="default" w:ascii="Times New Roman" w:hAnsi="Times New Roman" w:cs="Times New Roman"/>
          <w:bCs/>
          <w:sz w:val="18"/>
          <w:szCs w:val="18"/>
          <w:highlight w:val="none"/>
          <w:lang w:val="en-US" w:eastAsia="zh-CN"/>
        </w:rPr>
        <w:t xml:space="preserve">进行结算，以此类推。</w:t>
      </w:r>
      <w:bookmarkEnd w:id="16"/>
      <w:r>
        <w:rPr>
          <w:rFonts w:hint="default" w:ascii="Times New Roman" w:hAnsi="Times New Roman" w:cs="Times New Roman"/>
          <w:bCs/>
          <w:sz w:val="18"/>
          <w:szCs w:val="18"/>
          <w:highlight w:val="none"/>
          <w:lang w:val="en-US" w:eastAsia="zh-CN"/>
        </w:rPr>
        <w:t xml:space="preserve">）</w:t>
      </w:r>
      <w:bookmarkEnd w:id="17"/>
      <w:r/>
      <w:r/>
    </w:p>
    <w:p>
      <w:pPr>
        <w:ind w:firstLine="420"/>
        <w:jc w:val="left"/>
        <w:spacing w:line="360" w:lineRule="auto"/>
        <w:rPr>
          <w:rFonts w:hint="default" w:ascii="Times New Roman" w:hAnsi="Times New Roman" w:cs="Times New Roman"/>
          <w:spacing w:val="8"/>
          <w:szCs w:val="21"/>
        </w:rPr>
      </w:pPr>
      <w:r>
        <w:rPr>
          <w:rFonts w:hint="default" w:ascii="Times New Roman" w:hAnsi="Times New Roman" w:cs="Times New Roman"/>
          <w:szCs w:val="21"/>
        </w:rPr>
        <w:t xml:space="preserve">1.4</w:t>
      </w:r>
      <w:r>
        <w:rPr>
          <w:rFonts w:hint="default" w:ascii="Times New Roman" w:hAnsi="Times New Roman" w:cs="Times New Roman"/>
          <w:spacing w:val="8"/>
          <w:szCs w:val="21"/>
        </w:rPr>
        <w:t xml:space="preserve">采购需求：</w:t>
      </w:r>
      <w:r/>
    </w:p>
    <w:p>
      <w:pPr>
        <w:ind w:firstLine="678"/>
        <w:jc w:val="left"/>
        <w:spacing w:line="360" w:lineRule="auto"/>
        <w:rPr>
          <w:rFonts w:hint="default" w:ascii="Times New Roman" w:hAnsi="Times New Roman" w:cs="Times New Roman"/>
          <w:sz w:val="21"/>
          <w:szCs w:val="21"/>
        </w:rPr>
      </w:pPr>
      <w:r>
        <w:rPr>
          <w:rFonts w:hint="default" w:ascii="Times New Roman" w:hAnsi="Times New Roman" w:cs="Times New Roman"/>
          <w:spacing w:val="8"/>
          <w:sz w:val="21"/>
          <w:szCs w:val="21"/>
        </w:rPr>
        <w:t xml:space="preserve">为进一步加强和规范江北新区食品安全</w:t>
      </w:r>
      <w:r>
        <w:rPr>
          <w:rFonts w:hint="default" w:ascii="Times New Roman" w:hAnsi="Times New Roman" w:cs="Times New Roman"/>
          <w:spacing w:val="8"/>
          <w:sz w:val="21"/>
          <w:szCs w:val="21"/>
          <w:lang w:eastAsia="zh-CN"/>
        </w:rPr>
        <w:t xml:space="preserve">抽检监测</w:t>
      </w:r>
      <w:r>
        <w:rPr>
          <w:rFonts w:hint="default" w:ascii="Times New Roman" w:hAnsi="Times New Roman" w:cs="Times New Roman"/>
          <w:spacing w:val="8"/>
          <w:sz w:val="21"/>
          <w:szCs w:val="21"/>
        </w:rPr>
        <w:t xml:space="preserve">工作，确保</w:t>
      </w:r>
      <w:r>
        <w:rPr>
          <w:rFonts w:hint="default" w:ascii="Times New Roman" w:hAnsi="Times New Roman" w:cs="Times New Roman"/>
          <w:spacing w:val="8"/>
          <w:sz w:val="21"/>
          <w:szCs w:val="21"/>
          <w:lang w:eastAsia="zh-CN"/>
        </w:rPr>
        <w:t xml:space="preserve">食品、</w:t>
      </w:r>
      <w:r>
        <w:rPr>
          <w:rFonts w:hint="default" w:ascii="Times New Roman" w:hAnsi="Times New Roman" w:cs="Times New Roman"/>
          <w:spacing w:val="8"/>
          <w:sz w:val="21"/>
          <w:szCs w:val="21"/>
        </w:rPr>
        <w:t xml:space="preserve">食用农产品质量安全，保障人民群众</w:t>
      </w:r>
      <w:r>
        <w:rPr>
          <w:rFonts w:hint="eastAsia" w:ascii="Times New Roman" w:hAnsi="Times New Roman" w:cs="Times New Roman"/>
          <w:spacing w:val="8"/>
          <w:sz w:val="21"/>
          <w:szCs w:val="21"/>
          <w:lang w:eastAsia="zh-CN"/>
        </w:rPr>
        <w:t xml:space="preserve">饮食</w:t>
      </w:r>
      <w:r>
        <w:rPr>
          <w:rFonts w:hint="default" w:ascii="Times New Roman" w:hAnsi="Times New Roman" w:cs="Times New Roman"/>
          <w:spacing w:val="8"/>
          <w:sz w:val="21"/>
          <w:szCs w:val="21"/>
        </w:rPr>
        <w:t xml:space="preserve">健康，根据相关工作要求，</w:t>
      </w:r>
      <w:r>
        <w:rPr>
          <w:rFonts w:hint="default" w:ascii="Times New Roman" w:hAnsi="Times New Roman" w:cs="Times New Roman"/>
          <w:b w:val="0"/>
          <w:bCs w:val="0"/>
          <w:sz w:val="21"/>
          <w:szCs w:val="21"/>
          <w:lang w:val="en-US" w:eastAsia="zh-CN" w:bidi="ar-SA"/>
        </w:rPr>
        <w:t xml:space="preserve">本项目总体任务</w:t>
      </w:r>
      <w:r>
        <w:rPr>
          <w:rFonts w:hint="eastAsia" w:cs="Times New Roman"/>
          <w:b w:val="0"/>
          <w:bCs w:val="0"/>
          <w:sz w:val="21"/>
          <w:szCs w:val="21"/>
          <w:lang w:val="en-US" w:eastAsia="zh-CN" w:bidi="ar-SA"/>
        </w:rPr>
        <w:t xml:space="preserve">3800</w:t>
      </w:r>
      <w:r>
        <w:rPr>
          <w:rFonts w:hint="default" w:ascii="Times New Roman" w:hAnsi="Times New Roman" w:eastAsia="宋体" w:cs="Times New Roman"/>
          <w:b w:val="0"/>
          <w:bCs w:val="0"/>
          <w:sz w:val="21"/>
          <w:szCs w:val="21"/>
          <w:lang w:val="en-US" w:eastAsia="zh-CN" w:bidi="ar-SA"/>
        </w:rPr>
        <w:t xml:space="preserve">批次，包括生产、</w:t>
      </w:r>
      <w:r>
        <w:rPr>
          <w:rFonts w:hint="default" w:ascii="Times New Roman" w:hAnsi="Times New Roman" w:cs="Times New Roman"/>
          <w:b w:val="0"/>
          <w:bCs w:val="0"/>
          <w:sz w:val="21"/>
          <w:szCs w:val="21"/>
          <w:lang w:val="en-US" w:eastAsia="zh-CN" w:bidi="ar-SA"/>
        </w:rPr>
        <w:t xml:space="preserve">流通（</w:t>
      </w:r>
      <w:r>
        <w:rPr>
          <w:rFonts w:hint="default" w:ascii="Times New Roman" w:hAnsi="Times New Roman" w:eastAsia="宋体" w:cs="Times New Roman"/>
          <w:b w:val="0"/>
          <w:bCs w:val="0"/>
          <w:sz w:val="21"/>
          <w:szCs w:val="21"/>
          <w:lang w:val="en-US" w:eastAsia="zh-CN" w:bidi="ar-SA"/>
        </w:rPr>
        <w:t xml:space="preserve">预包装食品、散装食品</w:t>
      </w:r>
      <w:r>
        <w:rPr>
          <w:rFonts w:hint="default" w:ascii="Times New Roman" w:hAnsi="Times New Roman" w:cs="Times New Roman"/>
          <w:b w:val="0"/>
          <w:bCs w:val="0"/>
          <w:sz w:val="21"/>
          <w:szCs w:val="21"/>
          <w:lang w:val="en-US" w:eastAsia="zh-CN" w:bidi="ar-SA"/>
        </w:rPr>
        <w:t xml:space="preserve">、市售食用农产品）、餐饮、网抽等</w:t>
      </w:r>
      <w:r>
        <w:rPr>
          <w:rFonts w:hint="default" w:ascii="Times New Roman" w:hAnsi="Times New Roman" w:eastAsia="宋体" w:cs="Times New Roman"/>
          <w:b w:val="0"/>
          <w:bCs w:val="0"/>
          <w:sz w:val="21"/>
          <w:szCs w:val="21"/>
          <w:lang w:val="en-US" w:eastAsia="zh-CN" w:bidi="ar-SA"/>
        </w:rPr>
        <w:t xml:space="preserve">全环节检测，</w:t>
      </w:r>
      <w:r>
        <w:rPr>
          <w:rFonts w:hint="default" w:ascii="Times New Roman" w:hAnsi="Times New Roman" w:cs="Times New Roman"/>
          <w:b w:val="0"/>
          <w:bCs w:val="0"/>
          <w:sz w:val="21"/>
          <w:szCs w:val="21"/>
          <w:lang w:val="en-US" w:eastAsia="zh-CN" w:bidi="ar-SA"/>
        </w:rPr>
        <w:t xml:space="preserve">现</w:t>
      </w:r>
      <w:r>
        <w:rPr>
          <w:rFonts w:hint="default" w:ascii="Times New Roman" w:hAnsi="Times New Roman" w:cs="Times New Roman"/>
          <w:spacing w:val="8"/>
          <w:sz w:val="21"/>
          <w:szCs w:val="21"/>
        </w:rPr>
        <w:t xml:space="preserve">通过公开招标选定</w:t>
      </w:r>
      <w:r>
        <w:rPr>
          <w:rFonts w:hint="eastAsia" w:cs="Times New Roman"/>
          <w:spacing w:val="8"/>
          <w:sz w:val="21"/>
          <w:szCs w:val="21"/>
          <w:lang w:val="en-US" w:eastAsia="zh-CN"/>
        </w:rPr>
        <w:t xml:space="preserve">5</w:t>
      </w:r>
      <w:r>
        <w:rPr>
          <w:rFonts w:hint="default" w:ascii="Times New Roman" w:hAnsi="Times New Roman" w:cs="Times New Roman"/>
          <w:spacing w:val="8"/>
          <w:sz w:val="21"/>
          <w:szCs w:val="21"/>
        </w:rPr>
        <w:t xml:space="preserve">家供应商，</w:t>
      </w:r>
      <w:r>
        <w:rPr>
          <w:rFonts w:hint="default" w:ascii="Times New Roman" w:hAnsi="Times New Roman" w:cs="Times New Roman"/>
          <w:bCs/>
          <w:sz w:val="21"/>
          <w:szCs w:val="21"/>
        </w:rPr>
        <w:t xml:space="preserve">承担</w:t>
      </w:r>
      <w:r>
        <w:rPr>
          <w:rFonts w:hint="default" w:ascii="Times New Roman" w:hAnsi="Times New Roman" w:cs="Times New Roman"/>
          <w:bCs/>
          <w:sz w:val="21"/>
          <w:szCs w:val="21"/>
          <w:lang w:eastAsia="zh-CN"/>
        </w:rPr>
        <w:t xml:space="preserve">一年内江北新区市场监管局</w:t>
      </w:r>
      <w:r>
        <w:rPr>
          <w:rFonts w:hint="default" w:ascii="Times New Roman" w:hAnsi="Times New Roman" w:cs="Times New Roman"/>
          <w:bCs/>
          <w:sz w:val="21"/>
          <w:szCs w:val="21"/>
        </w:rPr>
        <w:t xml:space="preserve">食品安全抽检</w:t>
      </w:r>
      <w:r>
        <w:rPr>
          <w:rFonts w:hint="default" w:ascii="Times New Roman" w:hAnsi="Times New Roman" w:cs="Times New Roman"/>
          <w:bCs/>
          <w:sz w:val="21"/>
          <w:szCs w:val="21"/>
          <w:lang w:eastAsia="zh-CN"/>
        </w:rPr>
        <w:t xml:space="preserve">监测</w:t>
      </w:r>
      <w:r>
        <w:rPr>
          <w:rFonts w:hint="default" w:ascii="Times New Roman" w:hAnsi="Times New Roman" w:cs="Times New Roman"/>
          <w:bCs/>
          <w:sz w:val="21"/>
          <w:szCs w:val="21"/>
        </w:rPr>
        <w:t xml:space="preserve">及相关服务项目工作任务</w:t>
      </w:r>
      <w:r>
        <w:rPr>
          <w:rFonts w:hint="default" w:ascii="Times New Roman" w:hAnsi="Times New Roman" w:cs="Times New Roman"/>
          <w:bCs/>
          <w:sz w:val="21"/>
          <w:szCs w:val="21"/>
          <w:lang w:eastAsia="zh-CN"/>
        </w:rPr>
        <w:t xml:space="preserve">，</w:t>
      </w:r>
      <w:r>
        <w:rPr>
          <w:rFonts w:hint="default" w:ascii="Times New Roman" w:hAnsi="Times New Roman" w:cs="Times New Roman"/>
          <w:spacing w:val="8"/>
          <w:szCs w:val="21"/>
          <w:highlight w:val="none"/>
        </w:rPr>
        <w:t xml:space="preserve">依法出具检验报告，上报数据至</w:t>
      </w:r>
      <w:r>
        <w:rPr>
          <w:rFonts w:hint="eastAsia" w:cs="Times New Roman"/>
          <w:spacing w:val="8"/>
          <w:szCs w:val="21"/>
          <w:highlight w:val="none"/>
          <w:lang w:eastAsia="zh-CN"/>
        </w:rPr>
        <w:t xml:space="preserve">数据</w:t>
      </w:r>
      <w:r>
        <w:rPr>
          <w:rFonts w:hint="default" w:ascii="Times New Roman" w:hAnsi="Times New Roman" w:cs="Times New Roman"/>
          <w:spacing w:val="8"/>
          <w:szCs w:val="21"/>
          <w:highlight w:val="none"/>
          <w:lang w:eastAsia="zh-CN"/>
        </w:rPr>
        <w:t xml:space="preserve">系统</w:t>
      </w:r>
      <w:r>
        <w:rPr>
          <w:rFonts w:hint="default" w:ascii="Times New Roman" w:hAnsi="Times New Roman" w:cs="Times New Roman"/>
          <w:spacing w:val="8"/>
          <w:szCs w:val="21"/>
          <w:highlight w:val="none"/>
        </w:rPr>
        <w:t xml:space="preserve">，汇总样品抽检监测结果信息，提交抽检监测工作分析总结报告。</w:t>
      </w:r>
      <w:r>
        <w:rPr>
          <w:rFonts w:hint="default" w:ascii="Times New Roman" w:hAnsi="Times New Roman" w:cs="Times New Roman"/>
          <w:sz w:val="21"/>
          <w:szCs w:val="21"/>
        </w:rPr>
        <w:t xml:space="preserve">具体技术参数详见招标文件。</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1.5合同履行期限：自合同签订之日起1年。</w:t>
      </w:r>
      <w:r/>
    </w:p>
    <w:p>
      <w:pPr>
        <w:ind w:firstLine="420"/>
        <w:jc w:val="left"/>
        <w:spacing w:line="360" w:lineRule="auto"/>
        <w:rPr>
          <w:rFonts w:hint="default" w:ascii="Times New Roman" w:hAnsi="Times New Roman" w:cs="Times New Roman"/>
          <w:spacing w:val="8"/>
          <w:szCs w:val="21"/>
        </w:rPr>
      </w:pPr>
      <w:r>
        <w:rPr>
          <w:rFonts w:hint="eastAsia" w:cs="Times New Roman"/>
          <w:szCs w:val="21"/>
          <w:lang w:val="en-US" w:eastAsia="zh-CN"/>
        </w:rPr>
        <w:t xml:space="preserve">1.6</w:t>
      </w:r>
      <w:r>
        <w:rPr>
          <w:rFonts w:hint="default" w:ascii="Times New Roman" w:hAnsi="Times New Roman" w:cs="Times New Roman"/>
          <w:spacing w:val="8"/>
          <w:szCs w:val="21"/>
        </w:rPr>
        <w:t xml:space="preserve">本项目不接受联合体投标。</w:t>
      </w:r>
      <w:r/>
    </w:p>
    <w:p>
      <w:pPr>
        <w:jc w:val="left"/>
        <w:spacing w:line="360" w:lineRule="auto"/>
        <w:tabs>
          <w:tab w:val="left" w:pos="4695" w:leader="none"/>
        </w:tabs>
        <w:rPr>
          <w:rFonts w:hint="eastAsia" w:ascii="Times New Roman" w:hAnsi="Times New Roman" w:eastAsia="宋体" w:cs="Times New Roman"/>
          <w:sz w:val="24"/>
          <w:lang w:eastAsia="zh-CN"/>
        </w:rPr>
      </w:pPr>
      <w:r>
        <w:rPr>
          <w:rFonts w:hint="default" w:ascii="Times New Roman" w:hAnsi="Times New Roman" w:cs="Times New Roman"/>
          <w:szCs w:val="21"/>
        </w:rPr>
        <w:t xml:space="preserve">二、申请人的资格要求：</w:t>
      </w:r>
      <w:r>
        <w:rPr>
          <w:rFonts w:hint="eastAsia" w:cs="Times New Roman"/>
          <w:sz w:val="24"/>
          <w:lang w:eastAsia="zh-CN"/>
        </w:rPr>
        <w:tab/>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4"/>
        <w:spacing w:line="360" w:lineRule="auto"/>
        <w:rPr>
          <w:rFonts w:hint="eastAsia" w:ascii="Times New Roman" w:hAnsi="Times New Roman" w:eastAsia="宋体" w:cs="Times New Roman"/>
          <w:bCs/>
          <w:szCs w:val="21"/>
          <w:lang w:eastAsia="zh-CN"/>
        </w:rPr>
      </w:pPr>
      <w:r>
        <w:rPr>
          <w:rFonts w:hint="default" w:ascii="Times New Roman" w:hAnsi="Times New Roman" w:cs="Times New Roman"/>
          <w:bCs/>
          <w:szCs w:val="21"/>
        </w:rPr>
        <w:t xml:space="preserve">（1）具有独立承担民事责任的能力</w:t>
      </w:r>
      <w:r>
        <w:rPr>
          <w:rFonts w:hint="eastAsia" w:cs="Times New Roman"/>
          <w:bCs/>
          <w:szCs w:val="21"/>
          <w:lang w:eastAsia="zh-CN"/>
        </w:rPr>
        <w:t xml:space="preserve">；</w:t>
      </w:r>
      <w:r/>
    </w:p>
    <w:p>
      <w:pPr>
        <w:ind w:firstLine="424"/>
        <w:keepLines w:val="0"/>
        <w:keepNext w:val="0"/>
        <w:pageBreakBefore w:val="0"/>
        <w:spacing w:line="360" w:lineRule="auto"/>
        <w:widowControl w:val="off"/>
        <w:rPr>
          <w:rFonts w:hint="eastAsia" w:cs="Times New Roman"/>
          <w:bCs/>
          <w:szCs w:val="21"/>
          <w:lang w:eastAsia="zh-CN"/>
        </w:rPr>
      </w:pPr>
      <w:r>
        <w:rPr>
          <w:rFonts w:hint="default" w:ascii="Times New Roman" w:hAnsi="Times New Roman" w:cs="Times New Roman"/>
          <w:bCs/>
          <w:szCs w:val="21"/>
        </w:rPr>
        <w:t xml:space="preserve">（2）具有良好的商业信誉和健全的财务会计制度</w:t>
      </w:r>
      <w:r>
        <w:rPr>
          <w:rFonts w:hint="eastAsia" w:cs="Times New Roman"/>
          <w:bCs/>
          <w:szCs w:val="21"/>
          <w:lang w:eastAsia="zh-CN"/>
        </w:rPr>
        <w:t xml:space="preserve">；</w:t>
      </w:r>
      <w:r/>
    </w:p>
    <w:p>
      <w:pPr>
        <w:ind w:firstLine="424"/>
        <w:keepLines w:val="0"/>
        <w:keepNext w:val="0"/>
        <w:pageBreakBefore w:val="0"/>
        <w:spacing w:line="360" w:lineRule="auto"/>
        <w:widowControl w:val="off"/>
        <w:rPr>
          <w:rFonts w:hint="eastAsia" w:ascii="Times New Roman" w:hAnsi="Times New Roman" w:eastAsia="宋体" w:cs="Times New Roman"/>
          <w:bCs/>
          <w:szCs w:val="21"/>
          <w:lang w:eastAsia="zh-CN"/>
        </w:rPr>
      </w:pPr>
      <w:r>
        <w:rPr>
          <w:rFonts w:hint="default" w:ascii="Times New Roman" w:hAnsi="Times New Roman" w:cs="Times New Roman"/>
          <w:bCs/>
          <w:szCs w:val="21"/>
        </w:rPr>
        <w:t xml:space="preserve">（3）具有履行合同所必需的设备和专业技术能力</w:t>
      </w:r>
      <w:r>
        <w:rPr>
          <w:rFonts w:hint="eastAsia" w:cs="Times New Roman"/>
          <w:bCs/>
          <w:szCs w:val="21"/>
          <w:lang w:eastAsia="zh-CN"/>
        </w:rPr>
        <w:t xml:space="preserve">；</w:t>
      </w:r>
      <w:r/>
    </w:p>
    <w:p>
      <w:pPr>
        <w:ind w:firstLine="424"/>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rPr>
        <w:t xml:space="preserve">（5）参加政府采购活动前三年内，在经营活动中没有重大违法记录</w:t>
      </w:r>
      <w:r>
        <w:rPr>
          <w:rFonts w:hint="default" w:ascii="Times New Roman" w:hAnsi="Times New Roman" w:cs="Times New Roman"/>
          <w:bCs/>
          <w:szCs w:val="21"/>
          <w:highlight w:val="none"/>
        </w:rPr>
        <w:t xml:space="preserve">（提供承诺书）；</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（6）法律、行政法规规定的其他条件：无。</w:t>
      </w:r>
      <w:r/>
    </w:p>
    <w:p>
      <w:pPr>
        <w:ind w:firstLine="454"/>
        <w:jc w:val="left"/>
        <w:spacing w:line="360" w:lineRule="auto"/>
        <w:rPr>
          <w:rFonts w:hint="eastAsia" w:cs="Times New Roman"/>
          <w:szCs w:val="21"/>
          <w:lang w:val="en-US" w:eastAsia="zh-CN"/>
        </w:rPr>
      </w:pPr>
      <w:r>
        <w:rPr>
          <w:rFonts w:hint="default" w:ascii="Times New Roman" w:hAnsi="Times New Roman" w:cs="Times New Roman"/>
          <w:b/>
          <w:spacing w:val="8"/>
          <w:szCs w:val="21"/>
        </w:rPr>
        <w:t xml:space="preserve">2.2落实政府采购政策需满足的资格要求：</w:t>
      </w:r>
      <w:r>
        <w:rPr>
          <w:rFonts w:hint="default" w:ascii="Times New Roman" w:hAnsi="Times New Roman" w:cs="Times New Roman"/>
          <w:spacing w:val="8"/>
          <w:szCs w:val="21"/>
        </w:rPr>
        <w:t xml:space="preserve">本项目非专门面向中小企业（或监狱企业或残疾人福利性单位）采购。</w:t>
      </w:r>
      <w:r/>
    </w:p>
    <w:p>
      <w:pPr>
        <w:ind w:firstLine="454"/>
        <w:keepLines w:val="0"/>
        <w:keepNext w:val="0"/>
        <w:pageBreakBefore w:val="0"/>
        <w:spacing w:line="360" w:lineRule="auto"/>
        <w:widowControl w:val="off"/>
        <w:rPr>
          <w:rFonts w:hint="default" w:ascii="Times New Roman" w:hAnsi="Times New Roman" w:cs="Times New Roman"/>
          <w:b/>
          <w:bCs w:val="0"/>
          <w:spacing w:val="8"/>
          <w:szCs w:val="21"/>
          <w:highlight w:val="none"/>
          <w:lang w:eastAsia="zh-CN"/>
        </w:rPr>
      </w:pPr>
      <w:r>
        <w:rPr>
          <w:rFonts w:hint="default" w:ascii="Times New Roman" w:hAnsi="Times New Roman" w:cs="Times New Roman"/>
          <w:b/>
          <w:bCs w:val="0"/>
          <w:spacing w:val="8"/>
          <w:szCs w:val="21"/>
        </w:rPr>
        <w:t xml:space="preserve">2.3</w:t>
      </w:r>
      <w:r>
        <w:rPr>
          <w:rFonts w:hint="default" w:ascii="Times New Roman" w:hAnsi="Times New Roman" w:cs="Times New Roman"/>
          <w:b/>
          <w:bCs w:val="0"/>
          <w:spacing w:val="8"/>
          <w:szCs w:val="21"/>
          <w:lang w:eastAsia="zh-CN"/>
        </w:rPr>
        <w:t xml:space="preserve">本项目的特定资格要求</w:t>
      </w:r>
      <w:r>
        <w:rPr>
          <w:rFonts w:hint="default" w:ascii="Times New Roman" w:hAnsi="Times New Roman" w:cs="Times New Roman"/>
          <w:b/>
          <w:bCs w:val="0"/>
          <w:spacing w:val="8"/>
          <w:szCs w:val="21"/>
          <w:highlight w:val="none"/>
          <w:lang w:eastAsia="zh-CN"/>
        </w:rPr>
        <w:t xml:space="preserve">：</w:t>
      </w:r>
      <w:r/>
    </w:p>
    <w:p>
      <w:pPr>
        <w:pStyle w:val="937"/>
        <w:keepLines w:val="0"/>
        <w:keepNext w:val="0"/>
        <w:pageBreakBefore w:val="0"/>
        <w:spacing w:line="360" w:lineRule="auto"/>
        <w:widowControl w:val="off"/>
        <w:rPr>
          <w:rFonts w:hint="default" w:ascii="Times New Roman" w:hAnsi="Times New Roman" w:eastAsia="宋体" w:cs="Times New Roman"/>
          <w:bCs/>
          <w:color w:val="auto"/>
          <w:sz w:val="21"/>
          <w:szCs w:val="21"/>
          <w:lang w:val="en-US" w:eastAsia="zh-CN" w:bidi="ar-SA"/>
        </w:rPr>
      </w:pPr>
      <w:r>
        <w:rPr>
          <w:rFonts w:hint="eastAsia" w:cs="Times New Roman"/>
          <w:b/>
          <w:bCs w:val="0"/>
          <w:spacing w:val="8"/>
          <w:szCs w:val="21"/>
          <w:highlight w:val="none"/>
          <w:lang w:val="en-US" w:eastAsia="zh-CN"/>
        </w:rPr>
        <w:t xml:space="preserve">  </w:t>
      </w:r>
      <w:r>
        <w:rPr>
          <w:rFonts w:hint="eastAsia" w:cs="Times New Roman"/>
          <w:b/>
          <w:bCs w:val="0"/>
          <w:color w:val="ff0000"/>
          <w:spacing w:val="8"/>
          <w:szCs w:val="21"/>
          <w:highlight w:val="none"/>
          <w:lang w:val="en-US" w:eastAsia="zh-CN"/>
        </w:rPr>
        <w:t xml:space="preserve"> </w:t>
      </w:r>
      <w:r>
        <w:rPr>
          <w:rFonts w:hint="eastAsia" w:cs="Times New Roman"/>
          <w:b w:val="0"/>
          <w:bCs/>
          <w:color w:val="auto"/>
          <w:spacing w:val="8"/>
          <w:szCs w:val="21"/>
          <w:highlight w:val="none"/>
          <w:lang w:val="en-US" w:eastAsia="zh-CN"/>
        </w:rPr>
        <w:t xml:space="preserve"> </w:t>
      </w:r>
      <w:bookmarkStart w:id="18" w:name="_Hlk86518791"/>
      <w:r>
        <w:rPr>
          <w:rFonts w:hint="eastAsia" w:cs="Times New Roman"/>
          <w:b w:val="0"/>
          <w:bCs/>
          <w:color w:val="auto"/>
          <w:spacing w:val="8"/>
          <w:szCs w:val="21"/>
          <w:highlight w:val="none"/>
          <w:lang w:val="en-US" w:eastAsia="zh-CN"/>
        </w:rPr>
        <w:t xml:space="preserve">供应商</w:t>
      </w:r>
      <w:r>
        <w:rPr>
          <w:rFonts w:hint="eastAsia" w:ascii="Times New Roman" w:hAnsi="Times New Roman" w:eastAsia="宋体" w:cs="Times New Roman"/>
          <w:bCs/>
          <w:color w:val="auto"/>
          <w:sz w:val="21"/>
          <w:szCs w:val="21"/>
          <w:lang w:val="en-US" w:eastAsia="zh-CN" w:bidi="ar-SA"/>
        </w:rPr>
        <w:t xml:space="preserve">必须具备在有效期内的检验检测机构资质认定证书（CMA），CMA 资质附表中的项目包含本项目检测内容</w:t>
      </w:r>
      <w:bookmarkStart w:id="19" w:name="_Hlk99436396"/>
      <w:r>
        <w:rPr>
          <w:rFonts w:hint="eastAsia" w:ascii="Times New Roman" w:hAnsi="Times New Roman" w:eastAsia="宋体" w:cs="Times New Roman"/>
          <w:bCs/>
          <w:color w:val="auto"/>
          <w:sz w:val="21"/>
          <w:szCs w:val="21"/>
          <w:lang w:val="en-US" w:eastAsia="zh-CN" w:bidi="ar-SA"/>
        </w:rPr>
        <w:t xml:space="preserve">即《国家食品安全监督抽检实施细则（202</w:t>
      </w:r>
      <w:r>
        <w:rPr>
          <w:rFonts w:hint="eastAsia" w:ascii="Times New Roman" w:hAnsi="Times New Roman" w:cs="Times New Roman"/>
          <w:bCs/>
          <w:color w:val="auto"/>
          <w:sz w:val="21"/>
          <w:szCs w:val="21"/>
          <w:lang w:val="en-US" w:eastAsia="zh-CN" w:bidi="ar-SA"/>
        </w:rPr>
        <w:t xml:space="preserve">5</w:t>
      </w:r>
      <w:r>
        <w:rPr>
          <w:rFonts w:hint="eastAsia" w:ascii="Times New Roman" w:hAnsi="Times New Roman" w:eastAsia="宋体" w:cs="Times New Roman"/>
          <w:bCs/>
          <w:color w:val="auto"/>
          <w:sz w:val="21"/>
          <w:szCs w:val="21"/>
          <w:lang w:val="en-US" w:eastAsia="zh-CN" w:bidi="ar-SA"/>
        </w:rPr>
        <w:t xml:space="preserve">年版）》中33项食品检验项目，所需资质覆盖率≥9</w:t>
      </w:r>
      <w:r>
        <w:rPr>
          <w:rFonts w:hint="default" w:ascii="Times New Roman" w:hAnsi="Times New Roman" w:eastAsia="宋体" w:cs="Times New Roman"/>
          <w:bCs/>
          <w:color w:val="auto"/>
          <w:sz w:val="21"/>
          <w:szCs w:val="21"/>
          <w:lang w:val="en-US" w:eastAsia="zh-CN" w:bidi="ar-SA"/>
        </w:rPr>
        <w:t xml:space="preserve">0%</w:t>
      </w:r>
      <w:r>
        <w:rPr>
          <w:rFonts w:hint="eastAsia" w:ascii="Times New Roman" w:hAnsi="Times New Roman" w:eastAsia="宋体" w:cs="Times New Roman"/>
          <w:bCs/>
          <w:color w:val="auto"/>
          <w:sz w:val="21"/>
          <w:szCs w:val="21"/>
          <w:lang w:val="en-US" w:eastAsia="zh-CN" w:bidi="ar-SA"/>
        </w:rPr>
        <w:t xml:space="preserve">。</w:t>
      </w:r>
      <w:bookmarkEnd w:id="19"/>
      <w:r>
        <w:rPr>
          <w:rFonts w:hint="eastAsia" w:ascii="Times New Roman" w:hAnsi="Times New Roman" w:eastAsia="宋体" w:cs="Times New Roman"/>
          <w:b/>
          <w:bCs w:val="0"/>
          <w:color w:val="auto"/>
          <w:sz w:val="21"/>
          <w:szCs w:val="21"/>
          <w:lang w:val="en-US" w:eastAsia="zh-CN" w:bidi="ar-SA"/>
        </w:rPr>
        <w:t xml:space="preserve">（提供相关认证证书复印件并加盖公章）</w:t>
      </w:r>
      <w:bookmarkEnd w:id="18"/>
      <w:r/>
      <w:r/>
    </w:p>
    <w:p>
      <w:pPr>
        <w:ind w:firstLine="480"/>
        <w:spacing w:line="360" w:lineRule="auto"/>
        <w:rPr>
          <w:rFonts w:ascii="宋体" w:hAnsi="宋体" w:cs="宋体"/>
          <w:color w:val="auto"/>
          <w:sz w:val="21"/>
          <w:szCs w:val="21"/>
        </w:rPr>
      </w:pPr>
      <w:r>
        <w:rPr>
          <w:rFonts w:hint="default" w:ascii="Times New Roman" w:hAnsi="Times New Roman" w:cs="Times New Roman"/>
          <w:bCs/>
          <w:color w:val="auto"/>
          <w:sz w:val="21"/>
          <w:szCs w:val="21"/>
        </w:rPr>
        <w:t xml:space="preserve">2.4</w:t>
      </w:r>
      <w:r>
        <w:rPr>
          <w:rFonts w:hint="eastAsia" w:ascii="宋体" w:hAnsi="宋体" w:cs="宋体"/>
          <w:color w:val="auto"/>
          <w:sz w:val="21"/>
          <w:szCs w:val="21"/>
        </w:rPr>
        <w:t xml:space="preserve">拒绝下述供应商参加本次采购活动</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单位负责人为同一人或者存在直接控股、管理关系的不同供应商，不得参加同一合同项下的政府采购活动。</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采购项目提供整体设计、规范编制或者项目管理、监理、检测等服务的供应商，不得参加本项目的采购活动。</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供应商被“信用中国”网站（www.creditchina.gov.cn）、“中国政府采购网”（www.ccgp.gov.cn）列入失信被执行人、重大税收违法案件当事人名单、政府采购严重违法失信行为记录名单。</w:t>
      </w:r>
      <w:r/>
    </w:p>
    <w:p>
      <w:pPr>
        <w:ind w:firstLine="424"/>
        <w:spacing w:line="360" w:lineRule="auto"/>
        <w:rPr>
          <w:rFonts w:hint="default" w:ascii="Times New Roman" w:hAnsi="Times New Roman" w:cs="Times New Roman"/>
          <w:bCs/>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eastAsia="zh-CN"/>
        </w:rPr>
        <w:t xml:space="preserve">）</w:t>
      </w:r>
      <w:r>
        <w:rPr>
          <w:rFonts w:hint="eastAsia" w:ascii="宋体" w:hAnsi="宋体"/>
          <w:b/>
          <w:bCs/>
          <w:sz w:val="21"/>
          <w:szCs w:val="21"/>
        </w:rPr>
        <w:t xml:space="preserve">供应商未提供《南京市政府采购供应商信用记录表暨信用承诺书》。</w:t>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三、获取招标文件</w:t>
      </w:r>
      <w:r/>
    </w:p>
    <w:p>
      <w:pPr>
        <w:ind w:firstLine="42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时间：</w:t>
      </w:r>
      <w:bookmarkStart w:id="20" w:name="OLE_LINK30"/>
      <w:r>
        <w:rPr>
          <w:rFonts w:hint="eastAsia" w:ascii="宋体" w:hAnsi="宋体" w:eastAsia="宋体" w:cs="宋体"/>
          <w:bCs/>
          <w:color w:val="auto"/>
          <w:sz w:val="21"/>
          <w:szCs w:val="21"/>
          <w:highlight w:val="none"/>
        </w:rPr>
        <w:t xml:space="preserve">自</w:t>
      </w:r>
      <w:r>
        <w:rPr>
          <w:rFonts w:hint="eastAsia" w:ascii="宋体" w:hAnsi="宋体" w:eastAsia="宋体" w:cs="宋体"/>
          <w:bCs/>
          <w:color w:val="auto"/>
          <w:sz w:val="21"/>
          <w:szCs w:val="21"/>
          <w:highlight w:val="none"/>
          <w:lang w:eastAsia="zh-CN"/>
        </w:rPr>
        <w:t xml:space="preserve">招标</w:t>
      </w:r>
      <w:r>
        <w:rPr>
          <w:rFonts w:hint="eastAsia" w:ascii="宋体" w:hAnsi="宋体" w:eastAsia="宋体" w:cs="宋体"/>
          <w:bCs/>
          <w:color w:val="auto"/>
          <w:sz w:val="21"/>
          <w:szCs w:val="21"/>
          <w:highlight w:val="none"/>
        </w:rPr>
        <w:t xml:space="preserve">公告发布之日起5个工作日（北京时间，法定节假日除外），自公告发布之日起5个工作日后下载的招标文件，超出有效报名时间且不作为供应商权益受到损害的证明材料和依据。</w:t>
      </w:r>
      <w:bookmarkEnd w:id="20"/>
      <w:r/>
      <w:r/>
    </w:p>
    <w:p>
      <w:pPr>
        <w:ind w:firstLine="42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地点：</w:t>
      </w:r>
      <w:r>
        <w:rPr>
          <w:rFonts w:hint="eastAsia" w:ascii="宋体" w:hAnsi="宋体" w:eastAsia="宋体" w:cs="宋体"/>
          <w:sz w:val="21"/>
          <w:szCs w:val="21"/>
          <w:highlight w:val="none"/>
          <w:lang w:eastAsia="zh-CN"/>
        </w:rPr>
        <w:t xml:space="preserve">江苏政府采购网</w:t>
      </w:r>
      <w:r>
        <w:rPr>
          <w:rFonts w:hint="eastAsia" w:ascii="宋体" w:hAnsi="宋体" w:eastAsia="宋体" w:cs="宋体"/>
          <w:bCs/>
          <w:color w:val="000000"/>
          <w:sz w:val="21"/>
          <w:szCs w:val="21"/>
          <w:lang w:eastAsia="zh-CN"/>
        </w:rPr>
        <w:t xml:space="preserve">。</w:t>
      </w:r>
      <w:r/>
    </w:p>
    <w:p>
      <w:pPr>
        <w:ind w:firstLine="420"/>
        <w:spacing w:line="440" w:lineRule="exact"/>
        <w:rPr>
          <w:rFonts w:hint="eastAsia" w:ascii="宋体" w:hAnsi="宋体" w:eastAsia="宋体" w:cs="宋体"/>
          <w:bCs/>
          <w:color w:val="000000"/>
          <w:sz w:val="21"/>
          <w:szCs w:val="21"/>
          <w:lang w:eastAsia="zh-CN"/>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方式：</w:t>
      </w:r>
      <w:r>
        <w:rPr>
          <w:rFonts w:hint="eastAsia" w:ascii="宋体" w:hAnsi="宋体" w:eastAsia="宋体" w:cs="宋体"/>
          <w:bCs/>
          <w:color w:val="000000"/>
          <w:sz w:val="21"/>
          <w:szCs w:val="21"/>
        </w:rPr>
        <w:t xml:space="preserve">本项目采用网上注册登记方式</w:t>
      </w:r>
      <w:r>
        <w:rPr>
          <w:rFonts w:hint="eastAsia" w:ascii="宋体" w:hAnsi="宋体" w:eastAsia="宋体" w:cs="宋体"/>
          <w:bCs/>
          <w:color w:val="000000"/>
          <w:sz w:val="21"/>
          <w:szCs w:val="21"/>
          <w:lang w:eastAsia="zh-CN"/>
        </w:rPr>
        <w:t xml:space="preserve">。</w:t>
      </w:r>
      <w:r/>
    </w:p>
    <w:p>
      <w:pPr>
        <w:ind w:firstLine="420"/>
        <w:spacing w:line="360" w:lineRule="auto"/>
        <w:widowControl/>
        <w:rPr>
          <w:rFonts w:hint="eastAsia" w:ascii="宋体" w:hAnsi="宋体" w:eastAsia="宋体" w:cs="宋体"/>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3.4</w:t>
      </w:r>
      <w:r>
        <w:rPr>
          <w:rFonts w:hint="eastAsia" w:ascii="宋体" w:hAnsi="宋体" w:eastAsia="宋体" w:cs="宋体"/>
          <w:bCs/>
          <w:color w:val="000000"/>
          <w:sz w:val="21"/>
          <w:szCs w:val="21"/>
        </w:rPr>
        <w:t xml:space="preserve">招标文件售价：免费</w:t>
      </w:r>
      <w:r/>
    </w:p>
    <w:p>
      <w:pPr>
        <w:ind w:firstLine="420"/>
        <w:spacing w:line="360" w:lineRule="auto"/>
        <w:widowControl/>
        <w:rPr>
          <w:rFonts w:hint="eastAsia" w:ascii="宋体" w:hAnsi="宋体" w:eastAsia="宋体" w:cs="宋体"/>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lang w:val="en-US" w:eastAsia="zh-CN"/>
        </w:rPr>
        <w:t xml:space="preserve">3.5</w:t>
      </w:r>
      <w:r>
        <w:rPr>
          <w:rFonts w:hint="eastAsia" w:ascii="宋体" w:hAnsi="宋体" w:eastAsia="宋体" w:cs="宋体"/>
          <w:bCs/>
          <w:color w:val="000000"/>
          <w:sz w:val="21"/>
          <w:szCs w:val="21"/>
        </w:rPr>
        <w:t xml:space="preserve">潜在</w:t>
      </w:r>
      <w:r>
        <w:rPr>
          <w:rFonts w:hint="eastAsia" w:ascii="宋体" w:hAnsi="宋体" w:cs="宋体"/>
          <w:bCs/>
          <w:color w:val="000000"/>
          <w:sz w:val="21"/>
          <w:szCs w:val="21"/>
          <w:lang w:eastAsia="zh-CN"/>
        </w:rPr>
        <w:t xml:space="preserve">供应商</w:t>
      </w:r>
      <w:r>
        <w:rPr>
          <w:rFonts w:hint="eastAsia" w:ascii="宋体" w:hAnsi="宋体" w:eastAsia="宋体" w:cs="宋体"/>
          <w:bCs/>
          <w:color w:val="000000"/>
          <w:sz w:val="21"/>
          <w:szCs w:val="21"/>
        </w:rPr>
        <w:t xml:space="preserve">访问</w:t>
      </w:r>
      <w:bookmarkStart w:id="21" w:name="OLE_LINK7"/>
      <w:r>
        <w:rPr>
          <w:rFonts w:hint="eastAsia" w:ascii="宋体" w:hAnsi="宋体" w:eastAsia="宋体" w:cs="宋体"/>
          <w:bCs/>
          <w:color w:val="000000"/>
          <w:sz w:val="21"/>
          <w:szCs w:val="21"/>
          <w:lang w:eastAsia="zh-CN"/>
        </w:rPr>
        <w:t xml:space="preserve">政府采购管理交易系统（苏采云）</w:t>
      </w:r>
      <w:bookmarkEnd w:id="21"/>
      <w:r>
        <w:rPr>
          <w:rFonts w:hint="eastAsia" w:ascii="宋体" w:hAnsi="宋体" w:eastAsia="宋体" w:cs="宋体"/>
          <w:bCs/>
          <w:color w:val="000000"/>
          <w:sz w:val="21"/>
          <w:szCs w:val="21"/>
        </w:rPr>
        <w:t xml:space="preserve">的网络地址和方法：</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（1）潜在</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访问</w:t>
      </w:r>
      <w:r>
        <w:rPr>
          <w:rFonts w:hint="eastAsia" w:ascii="宋体" w:hAnsi="宋体" w:eastAsia="宋体" w:cs="宋体"/>
          <w:bCs/>
          <w:color w:val="000000"/>
          <w:sz w:val="21"/>
          <w:szCs w:val="21"/>
          <w:lang w:eastAsia="zh-CN"/>
        </w:rPr>
        <w:t xml:space="preserve">政府采购管理交易系统（苏采云）</w:t>
      </w:r>
      <w:r>
        <w:rPr>
          <w:rFonts w:hint="eastAsia" w:ascii="宋体" w:hAnsi="宋体" w:eastAsia="宋体" w:cs="宋体"/>
          <w:color w:val="000000"/>
          <w:sz w:val="21"/>
          <w:szCs w:val="21"/>
        </w:rPr>
        <w:t xml:space="preserve">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（2）潜在</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访问“苏采云”系统的网络地址和方法：“苏采云”系统的网址：http://jszfcg.jsczt.cn/</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（5）招标代理机构（</w:t>
      </w:r>
      <w:r>
        <w:rPr>
          <w:rFonts w:hint="eastAsia" w:ascii="宋体" w:hAnsi="宋体" w:cs="宋体"/>
          <w:color w:val="000000"/>
          <w:sz w:val="21"/>
          <w:szCs w:val="21"/>
          <w:lang w:eastAsia="zh-CN"/>
        </w:rPr>
        <w:t xml:space="preserve">招标代理机构</w:t>
      </w:r>
      <w:r>
        <w:rPr>
          <w:rFonts w:hint="eastAsia" w:ascii="宋体" w:hAnsi="宋体" w:eastAsia="宋体" w:cs="宋体"/>
          <w:color w:val="000000"/>
          <w:sz w:val="21"/>
          <w:szCs w:val="21"/>
        </w:rPr>
        <w:t xml:space="preserve">）将数据电文形式的招标文件加载至“苏采云”系统，供潜在</w:t>
      </w: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下载或者查阅。     </w:t>
      </w:r>
      <w:r/>
    </w:p>
    <w:p>
      <w:pPr>
        <w:ind w:firstLine="480"/>
        <w:spacing w:line="360" w:lineRule="auto"/>
        <w:rPr>
          <w:rFonts w:hint="eastAsia"/>
          <w:lang w:val="en-US" w:eastAsia="zh-CN"/>
        </w:rPr>
      </w:pPr>
      <w:r>
        <w:rPr>
          <w:rFonts w:hint="eastAsia" w:ascii="宋体" w:hAnsi="宋体" w:eastAsia="宋体" w:cs="宋体"/>
          <w:color w:val="000000"/>
          <w:sz w:val="21"/>
          <w:szCs w:val="21"/>
        </w:rPr>
        <w:t xml:space="preserve">（6）苏采云系统使用谷歌浏览器参与不见面开标。</w:t>
      </w:r>
      <w:r/>
    </w:p>
    <w:p>
      <w:pPr>
        <w:spacing w:line="360" w:lineRule="auto"/>
        <w:rPr>
          <w:rFonts w:hint="default" w:ascii="Times New Roman" w:hAnsi="Times New Roman" w:cs="Times New Roman"/>
          <w:b/>
          <w:bCs/>
          <w:sz w:val="24"/>
          <w:szCs w:val="24"/>
          <w:highlight w:val="none"/>
          <w:lang w:val="zh-CN"/>
        </w:rPr>
      </w:pPr>
      <w:r>
        <w:rPr>
          <w:rFonts w:hint="default" w:ascii="Times New Roman" w:hAnsi="Times New Roman" w:cs="Times New Roman"/>
          <w:b/>
          <w:bCs/>
          <w:sz w:val="24"/>
          <w:szCs w:val="24"/>
          <w:highlight w:val="none"/>
          <w:lang w:val="zh-CN"/>
        </w:rPr>
        <w:t xml:space="preserve">四、</w:t>
      </w:r>
      <w:r>
        <w:rPr>
          <w:rFonts w:hint="eastAsia" w:cs="Times New Roman"/>
          <w:b/>
          <w:bCs/>
          <w:sz w:val="24"/>
          <w:szCs w:val="24"/>
          <w:highlight w:val="none"/>
          <w:lang w:val="zh-CN"/>
        </w:rPr>
        <w:t xml:space="preserve">提交</w:t>
      </w:r>
      <w:r>
        <w:rPr>
          <w:rFonts w:hint="default" w:ascii="Times New Roman" w:hAnsi="Times New Roman" w:cs="Times New Roman"/>
          <w:b/>
          <w:bCs/>
          <w:sz w:val="24"/>
          <w:szCs w:val="24"/>
          <w:highlight w:val="none"/>
          <w:lang w:val="zh-CN"/>
        </w:rPr>
        <w:t xml:space="preserve">响应文件</w:t>
      </w:r>
      <w:r>
        <w:rPr>
          <w:rFonts w:hint="eastAsia" w:cs="Times New Roman"/>
          <w:b/>
          <w:bCs/>
          <w:sz w:val="24"/>
          <w:szCs w:val="24"/>
          <w:highlight w:val="none"/>
          <w:lang w:val="zh-CN"/>
        </w:rPr>
        <w:t xml:space="preserve">截止时间</w:t>
      </w:r>
      <w:r/>
    </w:p>
    <w:p>
      <w:pPr>
        <w:ind w:firstLine="420"/>
        <w:spacing w:line="360" w:lineRule="auto"/>
        <w:rPr>
          <w:rFonts w:hint="default" w:ascii="Times New Roman" w:hAnsi="Times New Roman" w:cs="Times New Roman"/>
          <w:color w:val="auto"/>
          <w:szCs w:val="21"/>
          <w:highlight w:val="none"/>
          <w:lang w:val="zh-CN"/>
        </w:rPr>
      </w:pPr>
      <w:r>
        <w:rPr>
          <w:rFonts w:hint="eastAsia" w:cs="Times New Roman"/>
          <w:color w:val="auto"/>
          <w:szCs w:val="21"/>
          <w:highlight w:val="none"/>
          <w:lang w:val="zh-CN"/>
        </w:rPr>
        <w:t xml:space="preserve">投标</w:t>
      </w:r>
      <w:r>
        <w:rPr>
          <w:rFonts w:hint="default" w:ascii="Times New Roman" w:hAnsi="Times New Roman" w:cs="Times New Roman"/>
          <w:color w:val="auto"/>
          <w:szCs w:val="21"/>
          <w:highlight w:val="none"/>
          <w:lang w:val="zh-CN"/>
        </w:rPr>
        <w:t xml:space="preserve">截止时间：202</w:t>
      </w:r>
      <w:r>
        <w:rPr>
          <w:rFonts w:hint="eastAsia" w:cs="Times New Roman"/>
          <w:color w:val="auto"/>
          <w:szCs w:val="21"/>
          <w:highlight w:val="none"/>
          <w:lang w:val="en-US" w:eastAsia="zh-CN"/>
        </w:rPr>
        <w:t xml:space="preserve">5</w:t>
      </w:r>
      <w:r>
        <w:rPr>
          <w:rFonts w:hint="default" w:ascii="Times New Roman" w:hAnsi="Times New Roman" w:cs="Times New Roman"/>
          <w:color w:val="auto"/>
          <w:szCs w:val="21"/>
          <w:highlight w:val="none"/>
          <w:lang w:val="zh-CN"/>
        </w:rPr>
        <w:t xml:space="preserve">年</w:t>
      </w:r>
      <w:r>
        <w:rPr>
          <w:rFonts w:hint="eastAsia" w:cs="Times New Roman"/>
          <w:color w:val="auto"/>
          <w:szCs w:val="21"/>
          <w:highlight w:val="none"/>
          <w:lang w:val="en-US" w:eastAsia="zh-CN"/>
        </w:rPr>
        <w:t xml:space="preserve">3</w:t>
      </w:r>
      <w:r>
        <w:rPr>
          <w:rFonts w:hint="default" w:ascii="Times New Roman" w:hAnsi="Times New Roman" w:cs="Times New Roman"/>
          <w:color w:val="auto"/>
          <w:szCs w:val="21"/>
          <w:highlight w:val="none"/>
          <w:lang w:val="zh-CN"/>
        </w:rPr>
        <w:t xml:space="preserve">月</w:t>
      </w:r>
      <w:r>
        <w:rPr>
          <w:rFonts w:hint="eastAsia" w:cs="Times New Roman"/>
          <w:color w:val="auto"/>
          <w:szCs w:val="21"/>
          <w:highlight w:val="none"/>
          <w:lang w:val="en-US" w:eastAsia="zh-CN"/>
        </w:rPr>
        <w:t xml:space="preserve">20</w:t>
      </w:r>
      <w:r>
        <w:rPr>
          <w:rFonts w:hint="default" w:ascii="Times New Roman" w:hAnsi="Times New Roman" w:cs="Times New Roman"/>
          <w:color w:val="auto"/>
          <w:szCs w:val="21"/>
          <w:highlight w:val="none"/>
          <w:lang w:val="zh-CN"/>
        </w:rPr>
        <w:t xml:space="preserve">日</w:t>
      </w:r>
      <w:bookmarkStart w:id="22" w:name="OLE_LINK33"/>
      <w:r>
        <w:rPr>
          <w:rFonts w:hint="eastAsia" w:cs="Times New Roman"/>
          <w:color w:val="auto"/>
          <w:szCs w:val="21"/>
          <w:highlight w:val="none"/>
          <w:lang w:val="en-US" w:eastAsia="zh-CN"/>
        </w:rPr>
        <w:t xml:space="preserve">9</w:t>
      </w:r>
      <w:r>
        <w:rPr>
          <w:rFonts w:hint="default" w:ascii="Times New Roman" w:hAnsi="Times New Roman" w:cs="Times New Roman"/>
          <w:color w:val="auto"/>
          <w:szCs w:val="21"/>
          <w:highlight w:val="none"/>
          <w:lang w:val="zh-CN"/>
        </w:rPr>
        <w:t xml:space="preserve">点</w:t>
      </w:r>
      <w:r>
        <w:rPr>
          <w:rFonts w:hint="eastAsia" w:cs="Times New Roman"/>
          <w:color w:val="auto"/>
          <w:szCs w:val="21"/>
          <w:highlight w:val="none"/>
          <w:lang w:val="en-US" w:eastAsia="zh-CN"/>
        </w:rPr>
        <w:t xml:space="preserve">30</w:t>
      </w:r>
      <w:r>
        <w:rPr>
          <w:rFonts w:hint="default" w:ascii="Times New Roman" w:hAnsi="Times New Roman" w:cs="Times New Roman"/>
          <w:color w:val="auto"/>
          <w:szCs w:val="21"/>
          <w:highlight w:val="none"/>
          <w:lang w:val="zh-CN"/>
        </w:rPr>
        <w:t xml:space="preserve">分</w:t>
      </w:r>
      <w:bookmarkEnd w:id="22"/>
      <w:r>
        <w:rPr>
          <w:rFonts w:hint="default" w:ascii="Times New Roman" w:hAnsi="Times New Roman" w:cs="Times New Roman"/>
          <w:color w:val="auto"/>
          <w:szCs w:val="21"/>
          <w:highlight w:val="none"/>
          <w:lang w:val="zh-CN"/>
        </w:rPr>
        <w:t xml:space="preserve">（北京时间）</w:t>
      </w:r>
      <w:r/>
    </w:p>
    <w:p>
      <w:pPr>
        <w:ind w:firstLine="420"/>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zh-CN"/>
        </w:rPr>
        <w:t xml:space="preserve">开标时间：</w:t>
      </w:r>
      <w:r>
        <w:rPr>
          <w:rFonts w:hint="eastAsia" w:cs="Times New Roman"/>
          <w:color w:val="auto"/>
          <w:szCs w:val="21"/>
          <w:highlight w:val="none"/>
          <w:lang w:val="en-US" w:eastAsia="zh-CN"/>
        </w:rPr>
        <w:t xml:space="preserve">2025年3月20日9</w:t>
      </w:r>
      <w:r>
        <w:rPr>
          <w:rFonts w:hint="default" w:ascii="Times New Roman" w:hAnsi="Times New Roman" w:cs="Times New Roman"/>
          <w:color w:val="auto"/>
          <w:szCs w:val="21"/>
          <w:highlight w:val="none"/>
          <w:lang w:val="zh-CN"/>
        </w:rPr>
        <w:t xml:space="preserve">点</w:t>
      </w:r>
      <w:r>
        <w:rPr>
          <w:rFonts w:hint="eastAsia" w:cs="Times New Roman"/>
          <w:color w:val="auto"/>
          <w:szCs w:val="21"/>
          <w:highlight w:val="none"/>
          <w:lang w:val="en-US" w:eastAsia="zh-CN"/>
        </w:rPr>
        <w:t xml:space="preserve">30</w:t>
      </w:r>
      <w:r>
        <w:rPr>
          <w:rFonts w:hint="default" w:ascii="Times New Roman" w:hAnsi="Times New Roman" w:cs="Times New Roman"/>
          <w:color w:val="auto"/>
          <w:szCs w:val="21"/>
          <w:highlight w:val="none"/>
          <w:lang w:val="zh-CN"/>
        </w:rPr>
        <w:t xml:space="preserve">分</w:t>
      </w:r>
      <w:r>
        <w:rPr>
          <w:rFonts w:hint="eastAsia" w:cs="Times New Roman"/>
          <w:color w:val="auto"/>
          <w:szCs w:val="21"/>
          <w:highlight w:val="none"/>
          <w:lang w:val="en-US" w:eastAsia="zh-CN"/>
        </w:rPr>
        <w:t xml:space="preserve">（北京时间）</w:t>
      </w:r>
      <w:r/>
    </w:p>
    <w:p>
      <w:pPr>
        <w:ind w:firstLine="420"/>
        <w:spacing w:line="360" w:lineRule="auto"/>
        <w:widowControl w:val="off"/>
        <w:rPr>
          <w:rFonts w:hint="eastAsia" w:ascii="宋体" w:hAnsi="宋体" w:cs="宋体"/>
          <w:color w:val="000000"/>
          <w:sz w:val="21"/>
          <w:szCs w:val="21"/>
        </w:rPr>
      </w:pPr>
      <w:r>
        <w:rPr>
          <w:rFonts w:hint="eastAsia" w:cs="Times New Roman"/>
          <w:szCs w:val="21"/>
          <w:highlight w:val="none"/>
          <w:lang w:val="zh-CN"/>
        </w:rPr>
        <w:t xml:space="preserve">开标</w:t>
      </w:r>
      <w:r>
        <w:rPr>
          <w:rFonts w:hint="default" w:ascii="Times New Roman" w:hAnsi="Times New Roman" w:cs="Times New Roman"/>
          <w:szCs w:val="21"/>
          <w:highlight w:val="none"/>
          <w:lang w:val="zh-CN"/>
        </w:rPr>
        <w:t xml:space="preserve">地点：</w:t>
      </w:r>
      <w:r>
        <w:rPr>
          <w:rFonts w:hint="eastAsia" w:ascii="宋体" w:hAnsi="宋体" w:eastAsia="宋体" w:cs="宋体"/>
          <w:sz w:val="21"/>
          <w:szCs w:val="21"/>
        </w:rPr>
        <w:t xml:space="preserve">供应商登录“苏采云”系统，点击“开标大厅”，选择对应项目，点击进入不见面开标系统。</w:t>
      </w:r>
      <w:r/>
    </w:p>
    <w:p>
      <w:pPr>
        <w:ind w:firstLine="420"/>
        <w:spacing w:line="360" w:lineRule="auto"/>
        <w:widowControl w:val="off"/>
        <w:rPr>
          <w:rFonts w:hint="eastAsia" w:ascii="宋体" w:hAnsi="宋体" w:eastAsia="宋体" w:cs="宋体"/>
          <w:b/>
          <w:bCs/>
          <w:sz w:val="21"/>
          <w:szCs w:val="21"/>
        </w:rPr>
      </w:pPr>
      <w:r>
        <w:rPr>
          <w:rFonts w:hint="eastAsia" w:ascii="宋体" w:hAnsi="宋体" w:cs="宋体"/>
          <w:color w:val="000000"/>
          <w:sz w:val="21"/>
          <w:szCs w:val="21"/>
          <w:lang w:eastAsia="zh-CN"/>
        </w:rPr>
        <w:t xml:space="preserve">响应文件的解密：</w:t>
      </w:r>
      <w:r>
        <w:rPr>
          <w:rFonts w:hint="eastAsia" w:ascii="宋体" w:hAnsi="宋体" w:eastAsia="宋体" w:cs="宋体"/>
          <w:sz w:val="21"/>
          <w:szCs w:val="21"/>
        </w:rPr>
        <w:t xml:space="preserve">开标当天各供应商及时登录不见面开标大厅，</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文件递交截止时间后，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将在系统内公布供应商名单，然后通过开标会议区发出</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文件解密的指令，</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供应商在开标室按规定时间自行实施远程解密，</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供应商解密限定在</w:t>
      </w:r>
      <w:r>
        <w:rPr>
          <w:rFonts w:hint="eastAsia" w:ascii="宋体" w:hAnsi="宋体" w:eastAsia="宋体" w:cs="宋体"/>
          <w:sz w:val="21"/>
          <w:szCs w:val="21"/>
          <w:lang w:val="en-US" w:eastAsia="zh-CN"/>
        </w:rPr>
        <w:t xml:space="preserve">系统规定时间</w:t>
      </w:r>
      <w:r>
        <w:rPr>
          <w:rFonts w:hint="eastAsia" w:ascii="宋体" w:hAnsi="宋体" w:eastAsia="宋体" w:cs="宋体"/>
          <w:sz w:val="21"/>
          <w:szCs w:val="21"/>
        </w:rPr>
        <w:t xml:space="preserve">内完成。因</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文件将被退回；</w:t>
      </w:r>
      <w:r>
        <w:rPr>
          <w:rFonts w:hint="eastAsia" w:ascii="宋体" w:hAnsi="宋体" w:eastAsia="宋体" w:cs="宋体"/>
          <w:b/>
          <w:bCs/>
          <w:sz w:val="21"/>
          <w:szCs w:val="21"/>
        </w:rPr>
        <w:t xml:space="preserve">因</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（或</w:t>
      </w:r>
      <w:r>
        <w:rPr>
          <w:rFonts w:hint="eastAsia" w:ascii="宋体" w:hAnsi="宋体" w:cs="宋体"/>
          <w:b/>
          <w:bCs/>
          <w:sz w:val="21"/>
          <w:szCs w:val="21"/>
          <w:lang w:eastAsia="zh-CN"/>
        </w:rPr>
        <w:t xml:space="preserve">招标代理机构</w:t>
      </w:r>
      <w:r>
        <w:rPr>
          <w:rFonts w:hint="eastAsia" w:ascii="宋体" w:hAnsi="宋体" w:eastAsia="宋体" w:cs="宋体"/>
          <w:b/>
          <w:bCs/>
          <w:sz w:val="21"/>
          <w:szCs w:val="21"/>
        </w:rPr>
        <w:t xml:space="preserve">）原因或网上招投标平台发生故障，导致无法按时完成</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文件解密或开、评标工作无法进行的，可根据实际情况相应延迟解密时间或调整开、评标时间。</w:t>
      </w:r>
      <w:r/>
    </w:p>
    <w:p>
      <w:pPr>
        <w:spacing w:line="360" w:lineRule="auto"/>
        <w:rPr>
          <w:rFonts w:hint="default" w:ascii="Times New Roman" w:hAnsi="Times New Roman" w:cs="Times New Roman"/>
          <w:b/>
          <w:bCs/>
          <w:sz w:val="24"/>
          <w:szCs w:val="24"/>
          <w:highlight w:val="none"/>
          <w:lang w:val="zh-CN"/>
        </w:rPr>
      </w:pPr>
      <w:r>
        <w:rPr>
          <w:rFonts w:hint="eastAsia" w:cs="Times New Roman"/>
          <w:b/>
          <w:bCs/>
          <w:sz w:val="24"/>
          <w:szCs w:val="24"/>
          <w:highlight w:val="none"/>
          <w:lang w:val="zh-CN"/>
        </w:rPr>
        <w:t xml:space="preserve">五</w:t>
      </w:r>
      <w:r>
        <w:rPr>
          <w:rFonts w:hint="default" w:ascii="Times New Roman" w:hAnsi="Times New Roman" w:cs="Times New Roman"/>
          <w:b/>
          <w:bCs/>
          <w:sz w:val="24"/>
          <w:szCs w:val="24"/>
          <w:highlight w:val="none"/>
          <w:lang w:val="zh-CN"/>
        </w:rPr>
        <w:t xml:space="preserve">、公告期限</w:t>
      </w:r>
      <w:r/>
    </w:p>
    <w:p>
      <w:pPr>
        <w:ind w:firstLine="420"/>
        <w:spacing w:line="360" w:lineRule="auto"/>
        <w:rPr>
          <w:rFonts w:hint="default" w:ascii="Times New Roman" w:hAnsi="Times New Roman" w:cs="Times New Roman"/>
          <w:color w:val="auto"/>
          <w:szCs w:val="21"/>
          <w:lang w:val="zh-CN"/>
        </w:rPr>
      </w:pPr>
      <w:r>
        <w:rPr>
          <w:rFonts w:hint="default" w:ascii="Times New Roman" w:hAnsi="Times New Roman" w:cs="Times New Roman"/>
          <w:color w:val="auto"/>
          <w:szCs w:val="21"/>
          <w:lang w:val="zh-CN"/>
        </w:rPr>
        <w:t xml:space="preserve">自本公告发布之日起</w:t>
      </w:r>
      <w:r>
        <w:rPr>
          <w:rFonts w:hint="eastAsia" w:cs="Times New Roman"/>
          <w:color w:val="auto"/>
          <w:szCs w:val="21"/>
          <w:lang w:val="en-US" w:eastAsia="zh-CN"/>
        </w:rPr>
        <w:t xml:space="preserve">5</w:t>
      </w:r>
      <w:r>
        <w:rPr>
          <w:rFonts w:hint="default" w:ascii="Times New Roman" w:hAnsi="Times New Roman" w:cs="Times New Roman"/>
          <w:color w:val="auto"/>
          <w:szCs w:val="21"/>
          <w:lang w:val="zh-CN"/>
        </w:rPr>
        <w:t xml:space="preserve">个工作日。</w:t>
      </w:r>
      <w:r/>
    </w:p>
    <w:p>
      <w:pPr>
        <w:spacing w:line="360" w:lineRule="auto"/>
        <w:widowControl/>
        <w:rPr>
          <w:rFonts w:hint="default" w:ascii="Times New Roman" w:hAnsi="Times New Roman" w:cs="Times New Roman"/>
          <w:b/>
          <w:spacing w:val="8"/>
          <w:sz w:val="24"/>
          <w:szCs w:val="24"/>
        </w:rPr>
      </w:pPr>
      <w:r>
        <w:rPr>
          <w:rFonts w:hint="eastAsia" w:cs="Times New Roman"/>
          <w:b/>
          <w:spacing w:val="8"/>
          <w:sz w:val="24"/>
          <w:szCs w:val="24"/>
          <w:lang w:eastAsia="zh-CN"/>
        </w:rPr>
        <w:t xml:space="preserve">六</w:t>
      </w:r>
      <w:r>
        <w:rPr>
          <w:rFonts w:hint="default" w:ascii="Times New Roman" w:hAnsi="Times New Roman" w:cs="Times New Roman"/>
          <w:b/>
          <w:spacing w:val="8"/>
          <w:sz w:val="24"/>
          <w:szCs w:val="24"/>
        </w:rPr>
        <w:t xml:space="preserve">、其他补充事宜</w:t>
      </w:r>
      <w:r/>
    </w:p>
    <w:p>
      <w:pPr>
        <w:ind w:firstLine="420"/>
        <w:jc w:val="both"/>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en-US" w:eastAsia="zh-CN"/>
        </w:rPr>
        <w:t xml:space="preserve">6</w:t>
      </w:r>
      <w:r>
        <w:rPr>
          <w:rFonts w:hint="eastAsia" w:ascii="宋体" w:hAnsi="宋体" w:eastAsia="宋体" w:cs="宋体"/>
          <w:szCs w:val="21"/>
          <w:lang w:val="zh-CN"/>
        </w:rPr>
        <w:t xml:space="preserve">.1本项目</w:t>
      </w:r>
      <w:r>
        <w:rPr>
          <w:rFonts w:hint="eastAsia" w:ascii="宋体" w:hAnsi="宋体" w:eastAsia="宋体" w:cs="宋体"/>
          <w:b w:val="0"/>
          <w:bCs w:val="0"/>
          <w:szCs w:val="21"/>
          <w:lang w:val="zh-CN"/>
        </w:rPr>
        <w:t xml:space="preserve">无需缴纳保证金。</w:t>
      </w:r>
      <w:r/>
    </w:p>
    <w:p>
      <w:pPr>
        <w:ind w:firstLine="42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.2</w:t>
      </w:r>
      <w:r>
        <w:rPr>
          <w:rFonts w:hint="eastAsia" w:ascii="宋体" w:hAnsi="宋体" w:eastAsia="宋体" w:cs="宋体"/>
          <w:color w:val="000000"/>
          <w:sz w:val="21"/>
          <w:szCs w:val="21"/>
        </w:rPr>
        <w:t xml:space="preserve">本项目不组织集中勘察及答疑，供应商如对采购需求有疑问，请咨询采购单位联系人</w:t>
      </w:r>
      <w:r>
        <w:rPr>
          <w:rFonts w:hint="eastAsia" w:ascii="宋体" w:hAnsi="宋体" w:eastAsia="宋体" w:cs="宋体"/>
          <w:color w:val="000000"/>
          <w:sz w:val="24"/>
          <w:szCs w:val="24"/>
        </w:rPr>
        <w:t xml:space="preserve">。</w:t>
      </w:r>
      <w:r/>
    </w:p>
    <w:p>
      <w:pPr>
        <w:ind w:firstLine="363"/>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6.3</w:t>
      </w:r>
      <w:r>
        <w:rPr>
          <w:rFonts w:hint="eastAsia" w:ascii="宋体" w:hAnsi="宋体" w:eastAsia="宋体" w:cs="宋体"/>
          <w:color w:val="000000"/>
          <w:sz w:val="21"/>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"http://www.ccgp-jiangsu.gov.cn/jiangsu/zlxz/ee/ee3a4bc5a3454aa2b0d9312230633ce9.html" </w:instrText>
      </w:r>
      <w:r>
        <w:rPr>
          <w:rFonts w:hint="eastAsia" w:ascii="宋体" w:hAnsi="宋体" w:eastAsia="宋体" w:cs="宋体"/>
          <w:sz w:val="21"/>
          <w:szCs w:val="21"/>
        </w:rPr>
        <w:fldChar w:fldCharType="separate"/>
      </w:r>
      <w:r>
        <w:rPr>
          <w:rFonts w:hint="eastAsia" w:ascii="宋体" w:hAnsi="宋体" w:eastAsia="宋体" w:cs="宋体"/>
          <w:color w:val="000000"/>
          <w:sz w:val="21"/>
          <w:szCs w:val="21"/>
        </w:rPr>
        <w:t xml:space="preserve">下载地址</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（CTRL+鼠标左键）</w:t>
      </w:r>
      <w:r/>
    </w:p>
    <w:p>
      <w:pPr>
        <w:ind w:firstLine="363"/>
        <w:spacing w:line="36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6.4</w:t>
      </w:r>
      <w:r>
        <w:rPr>
          <w:rFonts w:hint="eastAsia" w:ascii="宋体" w:hAnsi="宋体" w:eastAsia="宋体" w:cs="宋体"/>
          <w:b w:val="0"/>
          <w:bCs w:val="0"/>
          <w:color w:val="000000"/>
          <w:sz w:val="21"/>
          <w:szCs w:val="21"/>
        </w:rPr>
        <w:t xml:space="preserve">有关本次采购的事项若存在变动或修改，请及时关注“江苏政府采购网”（www.ccgp-jiangsu.gov.cn）更正公告。</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6.5</w:t>
      </w:r>
      <w:r>
        <w:rPr>
          <w:rFonts w:hint="eastAsia" w:ascii="宋体" w:hAnsi="宋体" w:eastAsia="宋体" w:cs="宋体"/>
          <w:sz w:val="21"/>
          <w:szCs w:val="21"/>
        </w:rPr>
        <w:t xml:space="preserve">政府采购信用承诺</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根据《关于在政府采购活动中推行信用承诺制的通知》宁财购通〔2021)5号规定，参加南京地区政府采购活动的供应商，应以书面形式向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或政府</w:t>
      </w:r>
      <w:r>
        <w:rPr>
          <w:rFonts w:hint="eastAsia" w:ascii="宋体" w:hAnsi="宋体" w:cs="宋体"/>
          <w:sz w:val="21"/>
          <w:szCs w:val="21"/>
          <w:lang w:eastAsia="zh-CN"/>
        </w:rPr>
        <w:t xml:space="preserve">招标代理机构</w:t>
      </w:r>
      <w:r>
        <w:rPr>
          <w:rFonts w:hint="eastAsia" w:ascii="宋体" w:hAnsi="宋体" w:eastAsia="宋体" w:cs="宋体"/>
          <w:sz w:val="21"/>
          <w:szCs w:val="21"/>
        </w:rPr>
        <w:t xml:space="preserve">作出信用承诺。供应商应尽早做好承诺工作，点击“南京公共采购信息网”首页(https://njgc.jfh.com/)“南京市政府采购供应商诚信档案”系统链接打开系统页面</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在政府采购资格审查环节，供应商只需提供书面《南京市政府采购供应商信用记录表暨信用承诺书》，即可替代以下证明材料: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（1）符合国家相关规定的财务状况报告；</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（2）依法缴纳税收的证明材料；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（3）依法缴纳社会保障资金的证明材料；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（4）具备履行政府采购合同所必需的设备和专业技术能力的证明材料；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（5）参加政府采购活动前三年内在经营活动中没有重大违法记录的证明材料；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（6）未被列入失信被执行人、重大税收违法失信主体、政府采购严重违法失信行为记录名单的证明材料。</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供应商在中标后，应按</w:t>
      </w:r>
      <w:r>
        <w:rPr>
          <w:rFonts w:hint="eastAsia" w:ascii="宋体" w:hAnsi="宋体" w:cs="宋体"/>
          <w:b/>
          <w:bCs/>
          <w:sz w:val="21"/>
          <w:szCs w:val="21"/>
          <w:lang w:eastAsia="zh-CN"/>
        </w:rPr>
        <w:t xml:space="preserve">采购</w:t>
      </w:r>
      <w:r>
        <w:rPr>
          <w:rFonts w:hint="eastAsia" w:ascii="宋体" w:hAnsi="宋体" w:eastAsia="宋体" w:cs="宋体"/>
          <w:b/>
          <w:bCs/>
          <w:sz w:val="21"/>
          <w:szCs w:val="21"/>
        </w:rPr>
        <w:t xml:space="preserve">文件要求，将上述由信用承诺书替代的证明材料（一式两份）加盖公章，提交</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或</w:t>
      </w:r>
      <w:r>
        <w:rPr>
          <w:rFonts w:hint="eastAsia" w:ascii="宋体" w:hAnsi="宋体" w:cs="宋体"/>
          <w:b/>
          <w:bCs/>
          <w:sz w:val="21"/>
          <w:szCs w:val="21"/>
          <w:lang w:eastAsia="zh-CN"/>
        </w:rPr>
        <w:t xml:space="preserve">招标代理机构</w:t>
      </w:r>
      <w:r>
        <w:rPr>
          <w:rFonts w:hint="eastAsia" w:ascii="宋体" w:hAnsi="宋体" w:eastAsia="宋体" w:cs="宋体"/>
          <w:b/>
          <w:bCs/>
          <w:sz w:val="21"/>
          <w:szCs w:val="21"/>
        </w:rPr>
        <w:t xml:space="preserve">核验。经核验无误后，由</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或</w:t>
      </w:r>
      <w:r>
        <w:rPr>
          <w:rFonts w:hint="eastAsia" w:ascii="宋体" w:hAnsi="宋体" w:cs="宋体"/>
          <w:b/>
          <w:bCs/>
          <w:sz w:val="21"/>
          <w:szCs w:val="21"/>
          <w:lang w:eastAsia="zh-CN"/>
        </w:rPr>
        <w:t xml:space="preserve">招标代理机构</w:t>
      </w:r>
      <w:r>
        <w:rPr>
          <w:rFonts w:hint="eastAsia" w:ascii="宋体" w:hAnsi="宋体" w:eastAsia="宋体" w:cs="宋体"/>
          <w:b/>
          <w:bCs/>
          <w:sz w:val="21"/>
          <w:szCs w:val="21"/>
        </w:rPr>
        <w:t xml:space="preserve">发出中标通知书。</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供应商涉及以下情形的，不适用信用承诺:</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（1）供应商被列入严重失信主体名单；</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（2）被相关监管部门作出行政处罚且尚在处罚有效期内；</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（3）其他法律、行政法规规定的不适用信用承诺的情形；</w:t>
      </w:r>
      <w:r/>
    </w:p>
    <w:p>
      <w:pPr>
        <w:ind w:firstLine="440"/>
        <w:spacing w:line="353"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供应商对信用承诺内容的真实性、合法性、有效性负责。如作出虚假信用承诺，视同为“提供虚假材料谋取中标、成交”的违法行为。</w:t>
      </w:r>
      <w:r/>
    </w:p>
    <w:p>
      <w:pPr>
        <w:numPr>
          <w:ilvl w:val="0"/>
          <w:numId w:val="0"/>
        </w:numPr>
        <w:spacing w:line="360" w:lineRule="auto"/>
        <w:widowControl/>
        <w:rPr>
          <w:rFonts w:hint="default" w:ascii="Times New Roman" w:hAnsi="Times New Roman" w:cs="Times New Roman"/>
          <w:b/>
          <w:bCs w:val="0"/>
          <w:spacing w:val="8"/>
          <w:sz w:val="24"/>
          <w:szCs w:val="24"/>
        </w:rPr>
      </w:pPr>
      <w:r>
        <w:rPr>
          <w:rFonts w:hint="eastAsia" w:cs="Times New Roman"/>
          <w:b/>
          <w:bCs w:val="0"/>
          <w:spacing w:val="8"/>
          <w:sz w:val="24"/>
          <w:szCs w:val="24"/>
          <w:lang w:eastAsia="zh-CN"/>
        </w:rPr>
        <w:t xml:space="preserve">七、</w:t>
      </w:r>
      <w:r>
        <w:rPr>
          <w:rFonts w:hint="eastAsia" w:ascii="宋体" w:hAnsi="宋体" w:cs="宋体"/>
          <w:b/>
          <w:bCs/>
          <w:sz w:val="24"/>
          <w:szCs w:val="24"/>
          <w:highlight w:val="none"/>
        </w:rPr>
        <w:t xml:space="preserve">对本次招标提出询问，请按以下方式联系</w:t>
      </w:r>
      <w:r/>
    </w:p>
    <w:p>
      <w:pPr>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 </w:t>
      </w:r>
      <w:r>
        <w:rPr>
          <w:rFonts w:hint="eastAsia" w:cs="Times New Roman"/>
          <w:spacing w:val="8"/>
          <w:szCs w:val="21"/>
          <w:lang w:val="en-US" w:eastAsia="zh-CN"/>
        </w:rPr>
        <w:t xml:space="preserve">7</w:t>
      </w:r>
      <w:r>
        <w:rPr>
          <w:rFonts w:hint="default" w:ascii="Times New Roman" w:hAnsi="Times New Roman" w:cs="Times New Roman"/>
          <w:spacing w:val="8"/>
          <w:szCs w:val="21"/>
        </w:rPr>
        <w:t xml:space="preserve">.1</w:t>
      </w:r>
      <w:r>
        <w:rPr>
          <w:rFonts w:hint="eastAsia" w:cs="Times New Roman"/>
          <w:spacing w:val="8"/>
          <w:szCs w:val="21"/>
          <w:lang w:eastAsia="zh-CN"/>
        </w:rPr>
        <w:t xml:space="preserve">招标人</w:t>
      </w:r>
      <w:r>
        <w:rPr>
          <w:rFonts w:hint="default" w:ascii="Times New Roman" w:hAnsi="Times New Roman" w:cs="Times New Roman"/>
          <w:spacing w:val="8"/>
          <w:szCs w:val="21"/>
        </w:rPr>
        <w:t xml:space="preserve">信息</w:t>
      </w:r>
      <w:r/>
    </w:p>
    <w:p>
      <w:pPr>
        <w:spacing w:line="360" w:lineRule="auto"/>
        <w:rPr>
          <w:rFonts w:hint="default" w:ascii="Times New Roman" w:hAnsi="Times New Roman" w:cs="Times New Roman"/>
          <w:szCs w:val="21"/>
        </w:rPr>
      </w:pPr>
      <w:r>
        <w:rPr>
          <w:rFonts w:hint="eastAsia" w:cs="Times New Roman"/>
          <w:lang w:eastAsia="zh-CN"/>
        </w:rPr>
        <w:t xml:space="preserve">名称</w:t>
      </w:r>
      <w:r>
        <w:rPr>
          <w:rFonts w:hint="default" w:ascii="Times New Roman" w:hAnsi="Times New Roman" w:cs="Times New Roman"/>
          <w:szCs w:val="21"/>
        </w:rPr>
        <w:t xml:space="preserve">：</w:t>
      </w:r>
      <w:bookmarkStart w:id="23" w:name="OLE_LINK2"/>
      <w:r>
        <w:rPr>
          <w:rFonts w:hint="default" w:ascii="Times New Roman" w:hAnsi="Times New Roman" w:cs="Times New Roman"/>
          <w:szCs w:val="21"/>
        </w:rPr>
        <w:t xml:space="preserve">南京江北新区管理委员会市场监督管理局</w:t>
      </w:r>
      <w:bookmarkEnd w:id="23"/>
      <w:r/>
      <w:r/>
    </w:p>
    <w:p>
      <w:pPr>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w:t>
      </w:r>
      <w:r>
        <w:rPr>
          <w:rFonts w:hint="default" w:ascii="Times New Roman" w:hAnsi="Times New Roman" w:cs="Times New Roman"/>
          <w:szCs w:val="21"/>
        </w:rPr>
        <w:t xml:space="preserve">江苏省南京市江北新区顶山街道凤滁路48号3楼</w:t>
      </w:r>
      <w:r/>
    </w:p>
    <w:p>
      <w:pPr>
        <w:jc w:val="left"/>
        <w:spacing w:line="360" w:lineRule="auto"/>
        <w:shd w:val="clear" w:color="auto" w:fill="ffffff"/>
        <w:widowControl/>
        <w:rPr>
          <w:rFonts w:hint="default" w:ascii="Times New Roman" w:hAnsi="Times New Roman" w:cs="Times New Roman"/>
        </w:rPr>
      </w:pPr>
      <w:r>
        <w:rPr>
          <w:rFonts w:hint="default" w:ascii="Times New Roman" w:hAnsi="Times New Roman" w:cs="Times New Roman"/>
        </w:rPr>
        <w:t xml:space="preserve">联 系 人：王艳艳</w:t>
      </w:r>
      <w:r/>
    </w:p>
    <w:p>
      <w:pPr>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联系方式：025-88020233</w:t>
      </w:r>
      <w:r/>
    </w:p>
    <w:p>
      <w:pPr>
        <w:jc w:val="left"/>
        <w:spacing w:line="360" w:lineRule="auto"/>
        <w:widowControl/>
        <w:rPr>
          <w:rFonts w:hint="default" w:ascii="Times New Roman" w:hAnsi="Times New Roman" w:cs="Times New Roman"/>
          <w:spacing w:val="8"/>
          <w:szCs w:val="21"/>
        </w:rPr>
      </w:pPr>
      <w:r>
        <w:rPr>
          <w:rFonts w:hint="eastAsia" w:cs="Times New Roman"/>
          <w:spacing w:val="8"/>
          <w:szCs w:val="21"/>
          <w:lang w:val="en-US" w:eastAsia="zh-CN"/>
        </w:rPr>
        <w:t xml:space="preserve">7</w:t>
      </w:r>
      <w:r>
        <w:rPr>
          <w:rFonts w:hint="default" w:ascii="Times New Roman" w:hAnsi="Times New Roman" w:cs="Times New Roman"/>
          <w:spacing w:val="8"/>
          <w:szCs w:val="21"/>
        </w:rPr>
        <w:t xml:space="preserve">.2</w:t>
      </w:r>
      <w:r>
        <w:rPr>
          <w:rFonts w:hint="eastAsia" w:cs="Times New Roman"/>
          <w:spacing w:val="8"/>
          <w:szCs w:val="21"/>
          <w:lang w:eastAsia="zh-CN"/>
        </w:rPr>
        <w:t xml:space="preserve">招标代理机构</w:t>
      </w:r>
      <w:r>
        <w:rPr>
          <w:rFonts w:hint="default" w:ascii="Times New Roman" w:hAnsi="Times New Roman" w:cs="Times New Roman"/>
          <w:spacing w:val="8"/>
          <w:szCs w:val="21"/>
        </w:rPr>
        <w:t xml:space="preserve">信息</w:t>
      </w:r>
      <w:r/>
    </w:p>
    <w:p>
      <w:pPr>
        <w:jc w:val="left"/>
        <w:spacing w:line="360" w:lineRule="auto"/>
        <w:widowControl/>
        <w:rPr>
          <w:rFonts w:hint="default" w:ascii="Times New Roman" w:hAnsi="Times New Roman" w:eastAsia="宋体" w:cs="Times New Roman"/>
          <w:spacing w:val="8"/>
          <w:szCs w:val="21"/>
          <w:lang w:eastAsia="zh-CN"/>
        </w:rPr>
      </w:pPr>
      <w:r>
        <w:rPr>
          <w:rFonts w:hint="default" w:ascii="Times New Roman" w:hAnsi="Times New Roman" w:cs="Times New Roman"/>
          <w:spacing w:val="8"/>
          <w:szCs w:val="21"/>
        </w:rPr>
        <w:t xml:space="preserve">名称：</w:t>
      </w:r>
      <w:r>
        <w:rPr>
          <w:rFonts w:hint="default" w:ascii="Times New Roman" w:hAnsi="Times New Roman" w:cs="Times New Roman"/>
          <w:spacing w:val="8"/>
          <w:szCs w:val="21"/>
          <w:lang w:eastAsia="zh-CN"/>
        </w:rPr>
        <w:t xml:space="preserve">南京市木子顺</w:t>
      </w:r>
      <w:r>
        <w:rPr>
          <w:rFonts w:hint="eastAsia" w:cs="Times New Roman"/>
          <w:spacing w:val="8"/>
          <w:szCs w:val="21"/>
          <w:lang w:eastAsia="zh-CN"/>
        </w:rPr>
        <w:t xml:space="preserve">咨询有限公司</w:t>
      </w:r>
      <w:r/>
    </w:p>
    <w:p>
      <w:pPr>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w:t>
      </w:r>
      <w:r>
        <w:rPr>
          <w:rFonts w:hint="default" w:ascii="Times New Roman" w:hAnsi="Times New Roman" w:cs="Times New Roman"/>
          <w:spacing w:val="8"/>
          <w:szCs w:val="21"/>
          <w:u w:val="none"/>
          <w:lang w:eastAsia="zh-CN"/>
        </w:rPr>
        <w:t xml:space="preserve">南京市浦口区永宁街道玉兰路</w:t>
      </w:r>
      <w:r>
        <w:rPr>
          <w:rFonts w:hint="default" w:ascii="Times New Roman" w:hAnsi="Times New Roman" w:cs="Times New Roman"/>
          <w:spacing w:val="8"/>
          <w:szCs w:val="21"/>
          <w:u w:val="none"/>
          <w:lang w:val="en-US" w:eastAsia="zh-CN"/>
        </w:rPr>
        <w:t xml:space="preserve">201号</w:t>
      </w:r>
      <w:r/>
    </w:p>
    <w:p>
      <w:pPr>
        <w:jc w:val="left"/>
        <w:spacing w:line="360" w:lineRule="auto"/>
        <w:widowControl/>
        <w:rPr>
          <w:rFonts w:hint="default" w:ascii="Times New Roman" w:hAnsi="Times New Roman" w:eastAsia="宋体" w:cs="Times New Roman"/>
          <w:spacing w:val="8"/>
          <w:szCs w:val="21"/>
          <w:lang w:eastAsia="zh-CN"/>
        </w:rPr>
      </w:pPr>
      <w:r>
        <w:rPr>
          <w:rFonts w:hint="default" w:ascii="Times New Roman" w:hAnsi="Times New Roman" w:cs="Times New Roman"/>
          <w:spacing w:val="8"/>
          <w:szCs w:val="21"/>
        </w:rPr>
        <w:t xml:space="preserve">联系人：</w:t>
      </w:r>
      <w:r>
        <w:rPr>
          <w:rFonts w:hint="default" w:ascii="Times New Roman" w:hAnsi="Times New Roman" w:cs="Times New Roman"/>
          <w:spacing w:val="8"/>
          <w:szCs w:val="21"/>
          <w:lang w:eastAsia="zh-CN"/>
        </w:rPr>
        <w:t xml:space="preserve">周鹭</w:t>
      </w:r>
      <w:r>
        <w:rPr>
          <w:rFonts w:hint="eastAsia" w:cs="Times New Roman"/>
          <w:spacing w:val="8"/>
          <w:szCs w:val="21"/>
          <w:lang w:eastAsia="zh-CN"/>
        </w:rPr>
        <w:t xml:space="preserve">、张乔</w:t>
      </w:r>
      <w:r/>
    </w:p>
    <w:p>
      <w:pPr>
        <w:jc w:val="left"/>
        <w:spacing w:line="360" w:lineRule="auto"/>
        <w:widowControl/>
        <w:rPr>
          <w:rFonts w:hint="default" w:cs="Times New Roman"/>
          <w:spacing w:val="8"/>
          <w:szCs w:val="21"/>
          <w:lang w:val="en-US" w:eastAsia="zh-CN"/>
        </w:rPr>
      </w:pPr>
      <w:r>
        <w:rPr>
          <w:rFonts w:hint="default" w:ascii="Times New Roman" w:hAnsi="Times New Roman" w:cs="Times New Roman"/>
          <w:spacing w:val="8"/>
          <w:szCs w:val="21"/>
        </w:rPr>
        <w:t xml:space="preserve">联系方式：</w:t>
      </w:r>
      <w:r>
        <w:rPr>
          <w:rFonts w:hint="default" w:ascii="Times New Roman" w:hAnsi="Times New Roman" w:cs="Times New Roman"/>
          <w:spacing w:val="8"/>
          <w:szCs w:val="21"/>
          <w:lang w:val="en-US" w:eastAsia="zh-CN"/>
        </w:rPr>
        <w:t xml:space="preserve">18915925199</w:t>
      </w:r>
      <w:r>
        <w:rPr>
          <w:rFonts w:hint="eastAsia" w:cs="Times New Roman"/>
          <w:spacing w:val="8"/>
          <w:szCs w:val="21"/>
          <w:lang w:val="en-US" w:eastAsia="zh-CN"/>
        </w:rPr>
        <w:t xml:space="preserve">、</w:t>
      </w:r>
      <w:bookmarkStart w:id="24" w:name="OLE_LINK8"/>
      <w:r>
        <w:rPr>
          <w:rFonts w:hint="eastAsia" w:cs="Times New Roman"/>
          <w:spacing w:val="8"/>
          <w:szCs w:val="21"/>
          <w:lang w:val="en-US" w:eastAsia="zh-CN"/>
        </w:rPr>
        <w:t xml:space="preserve">15150649722</w:t>
      </w:r>
      <w:bookmarkEnd w:id="24"/>
      <w:r/>
      <w:r/>
    </w:p>
    <w:p>
      <w:pPr>
        <w:jc w:val="left"/>
        <w:spacing w:line="360" w:lineRule="auto"/>
        <w:widowControl/>
        <w:rPr>
          <w:rFonts w:hint="default" w:ascii="Times New Roman" w:hAnsi="Times New Roman" w:cs="Times New Roman"/>
          <w:spacing w:val="8"/>
          <w:szCs w:val="21"/>
        </w:rPr>
      </w:pPr>
      <w:r>
        <w:rPr>
          <w:rFonts w:hint="eastAsia" w:cs="Times New Roman"/>
          <w:spacing w:val="8"/>
          <w:szCs w:val="21"/>
          <w:lang w:val="en-US" w:eastAsia="zh-CN"/>
        </w:rPr>
        <w:t xml:space="preserve">7</w:t>
      </w:r>
      <w:r>
        <w:rPr>
          <w:rFonts w:hint="default" w:ascii="Times New Roman" w:hAnsi="Times New Roman" w:cs="Times New Roman"/>
          <w:spacing w:val="8"/>
          <w:szCs w:val="21"/>
        </w:rPr>
        <w:t xml:space="preserve">.3项目联系方式</w:t>
      </w:r>
      <w:r/>
    </w:p>
    <w:p>
      <w:pPr>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项目联系人：</w:t>
      </w:r>
      <w:r>
        <w:rPr>
          <w:rFonts w:hint="default" w:ascii="Times New Roman" w:hAnsi="Times New Roman" w:cs="Times New Roman"/>
          <w:spacing w:val="8"/>
          <w:szCs w:val="21"/>
          <w:lang w:eastAsia="zh-CN"/>
        </w:rPr>
        <w:t xml:space="preserve">周鹭</w:t>
      </w:r>
      <w:r>
        <w:rPr>
          <w:rFonts w:hint="eastAsia" w:cs="Times New Roman"/>
          <w:spacing w:val="8"/>
          <w:szCs w:val="21"/>
          <w:lang w:eastAsia="zh-CN"/>
        </w:rPr>
        <w:t xml:space="preserve">、张乔</w:t>
      </w:r>
      <w:r/>
    </w:p>
    <w:p>
      <w:pPr>
        <w:jc w:val="left"/>
        <w:spacing w:line="360" w:lineRule="auto"/>
        <w:widowControl/>
        <w:rPr>
          <w:rFonts w:hint="default" w:ascii="Times New Roman" w:hAnsi="Times New Roman" w:cs="Times New Roman"/>
          <w:sz w:val="24"/>
          <w:szCs w:val="32"/>
        </w:rPr>
      </w:pPr>
      <w:r>
        <w:rPr>
          <w:rFonts w:hint="default" w:ascii="Times New Roman" w:hAnsi="Times New Roman" w:cs="Times New Roman"/>
          <w:spacing w:val="8"/>
          <w:szCs w:val="21"/>
        </w:rPr>
        <w:t xml:space="preserve">电话：</w:t>
      </w:r>
      <w:r>
        <w:rPr>
          <w:rFonts w:hint="default" w:ascii="Times New Roman" w:hAnsi="Times New Roman" w:cs="Times New Roman"/>
          <w:spacing w:val="8"/>
          <w:szCs w:val="21"/>
          <w:lang w:val="en-US" w:eastAsia="zh-CN"/>
        </w:rPr>
        <w:t xml:space="preserve">18915925199</w:t>
      </w:r>
      <w:r>
        <w:rPr>
          <w:rFonts w:hint="eastAsia" w:cs="Times New Roman"/>
          <w:spacing w:val="8"/>
          <w:szCs w:val="21"/>
          <w:lang w:val="en-US" w:eastAsia="zh-CN"/>
        </w:rPr>
        <w:t xml:space="preserve">、15150649722</w:t>
      </w:r>
      <w:r/>
    </w:p>
    <w:p>
      <w:pPr>
        <w:pStyle w:val="938"/>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pStyle w:val="928"/>
        <w:rPr>
          <w:rFonts w:hint="default" w:ascii="Times New Roman" w:hAnsi="Times New Roman" w:cs="Times New Roman"/>
        </w:rPr>
      </w:pPr>
      <w:r>
        <w:rPr>
          <w:rFonts w:hint="default" w:ascii="Times New Roman" w:hAnsi="Times New Roman" w:cs="Times New Roman"/>
        </w:rPr>
      </w:r>
      <w:r/>
    </w:p>
    <w:p>
      <w:pPr>
        <w:pStyle w:val="922"/>
        <w:numPr>
          <w:ilvl w:val="0"/>
          <w:numId w:val="0"/>
        </w:numPr>
        <w:jc w:val="center"/>
        <w:rPr>
          <w:rFonts w:hint="default" w:ascii="Times New Roman" w:hAnsi="Times New Roman" w:cs="Times New Roman"/>
        </w:rPr>
      </w:pPr>
      <w:r/>
      <w:bookmarkStart w:id="25" w:name="_Toc7800_WPSOffice_Level1"/>
      <w:r/>
      <w:bookmarkStart w:id="26" w:name="_Toc15116"/>
      <w:r>
        <w:rPr>
          <w:rFonts w:hint="default" w:ascii="Times New Roman" w:hAnsi="Times New Roman" w:cs="Times New Roman"/>
        </w:rPr>
        <w:t xml:space="preserve">第二章</w:t>
      </w:r>
      <w:bookmarkStart w:id="27" w:name="_Toc452625218"/>
      <w:r>
        <w:rPr>
          <w:rFonts w:hint="eastAsia" w:cs="Times New Roman"/>
          <w:lang w:eastAsia="zh-CN"/>
        </w:rPr>
        <w:t xml:space="preserve">供应商</w:t>
      </w:r>
      <w:r>
        <w:rPr>
          <w:rFonts w:hint="default" w:ascii="Times New Roman" w:hAnsi="Times New Roman" w:cs="Times New Roman"/>
        </w:rPr>
        <w:t xml:space="preserve">须知</w:t>
      </w:r>
      <w:bookmarkEnd w:id="25"/>
      <w:r/>
      <w:bookmarkEnd w:id="26"/>
      <w:r/>
      <w:bookmarkEnd w:id="27"/>
      <w:r/>
      <w:r/>
    </w:p>
    <w:p>
      <w:pPr>
        <w:ind w:firstLine="424"/>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一、总则</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1、适用法律</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2、定义</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2.1“招标人（</w:t>
      </w:r>
      <w:r>
        <w:rPr>
          <w:rFonts w:hint="eastAsia" w:cs="Times New Roman"/>
          <w:szCs w:val="21"/>
          <w:lang w:eastAsia="zh-CN"/>
        </w:rPr>
        <w:t xml:space="preserve">招标人</w:t>
      </w:r>
      <w:r>
        <w:rPr>
          <w:rFonts w:hint="default" w:ascii="Times New Roman" w:hAnsi="Times New Roman" w:cs="Times New Roman"/>
          <w:szCs w:val="21"/>
        </w:rPr>
        <w:t xml:space="preserve">）”是指依法进行政府采购的国家机关、事业单位、团体组织。</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2.2“供应商”是指参加投标竞争，并符合招标文件规定资格条件的法人、其他组织或者自然人。</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2.3“招标代理机构（</w:t>
      </w:r>
      <w:r>
        <w:rPr>
          <w:rFonts w:hint="eastAsia" w:cs="Times New Roman"/>
          <w:szCs w:val="21"/>
          <w:lang w:eastAsia="zh-CN"/>
        </w:rPr>
        <w:t xml:space="preserve">招标代理机构</w:t>
      </w:r>
      <w:r>
        <w:rPr>
          <w:rFonts w:hint="default" w:ascii="Times New Roman" w:hAnsi="Times New Roman" w:cs="Times New Roman"/>
          <w:szCs w:val="21"/>
        </w:rPr>
        <w:t xml:space="preserve">）”是指集中采购机构和集中采购机构以外的</w:t>
      </w:r>
      <w:r>
        <w:rPr>
          <w:rFonts w:hint="eastAsia" w:cs="Times New Roman"/>
          <w:szCs w:val="21"/>
          <w:lang w:eastAsia="zh-CN"/>
        </w:rPr>
        <w:t xml:space="preserve">招标代理机构</w:t>
      </w:r>
      <w:r>
        <w:rPr>
          <w:rFonts w:hint="default" w:ascii="Times New Roman" w:hAnsi="Times New Roman" w:cs="Times New Roman"/>
          <w:szCs w:val="21"/>
        </w:rPr>
        <w:t xml:space="preserve">，集中采购机构以外的招标（采购）代理机构，是从事招标（采购）代理业务的社会中介机构。</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2.4“货物和服务”指本招标文件中所述</w:t>
      </w:r>
      <w:r>
        <w:rPr>
          <w:rFonts w:hint="default" w:ascii="Times New Roman" w:hAnsi="Times New Roman" w:cs="Times New Roman"/>
          <w:bCs/>
          <w:szCs w:val="21"/>
        </w:rPr>
        <w:t xml:space="preserve">产品</w:t>
      </w:r>
      <w:r>
        <w:rPr>
          <w:rFonts w:hint="default" w:ascii="Times New Roman" w:hAnsi="Times New Roman" w:cs="Times New Roman"/>
          <w:szCs w:val="21"/>
        </w:rPr>
        <w:t xml:space="preserve">及相关服务。</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2.5“用户或使用单位”是指使用货物，接受服务的单位。</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3、政策功能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3.6进口产品政策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3.7未按要求提供相关材料的，不享受相关政策。</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二、招标文件构成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4、招标文件组成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4.1招标文件包括以下主要内容：招标公告；供应商须知；供应商应当提交的资格、资信证明文件；为落实政府采购政策，采购标的需满足的要求，以及供应商须提供的证明材料；投标文件编制要求、</w:t>
      </w:r>
      <w:r>
        <w:rPr>
          <w:rFonts w:hint="default" w:ascii="Times New Roman" w:hAnsi="Times New Roman" w:cs="Times New Roman"/>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供应商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4.2 招标的最小单位是包。招标货物数量及技术要求中未</w:t>
      </w:r>
      <w:r>
        <w:rPr>
          <w:rFonts w:hint="default" w:ascii="Times New Roman" w:hAnsi="Times New Roman" w:cs="Times New Roman"/>
          <w:szCs w:val="21"/>
          <w:lang w:eastAsia="zh-CN"/>
        </w:rPr>
        <w:t xml:space="preserve">标段</w:t>
      </w:r>
      <w:r>
        <w:rPr>
          <w:rFonts w:hint="default" w:ascii="Times New Roman" w:hAnsi="Times New Roman" w:cs="Times New Roman"/>
          <w:szCs w:val="21"/>
        </w:rPr>
        <w:t xml:space="preserve">的，供应商对要求提供的货物和服务不得部分投标；招标货物数量及技术要求中已经</w:t>
      </w:r>
      <w:r>
        <w:rPr>
          <w:rFonts w:hint="default" w:ascii="Times New Roman" w:hAnsi="Times New Roman" w:cs="Times New Roman"/>
          <w:szCs w:val="21"/>
          <w:lang w:eastAsia="zh-CN"/>
        </w:rPr>
        <w:t xml:space="preserve">标段</w:t>
      </w:r>
      <w:r>
        <w:rPr>
          <w:rFonts w:hint="default" w:ascii="Times New Roman" w:hAnsi="Times New Roman" w:cs="Times New Roman"/>
          <w:szCs w:val="21"/>
        </w:rPr>
        <w:t xml:space="preserve">的，可以以包为单位投标。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4.3 招标代理机构如果要求供应商按照招标文件规定提交备选投标方案的，供应商可以提交备选方案；否则，备选方案将被拒绝。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4.4招标文件中要求的产品品牌或型号，是招标人根据项目所要实现的功能推荐的品牌或型号，仅供供应商参考，并不是限制条件。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三、投标文件的编制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6.2供应商所使用的计量单位应为国家法定计量单位。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6.3供应商应用人民币报价。投标产品如果是进口产品的，应提供人民币与</w:t>
      </w:r>
      <w:r>
        <w:rPr>
          <w:rFonts w:hint="default" w:ascii="Times New Roman" w:hAnsi="Times New Roman" w:cs="Times New Roman"/>
          <w:b/>
          <w:bCs/>
          <w:szCs w:val="21"/>
        </w:rPr>
        <w:t xml:space="preserve">外币之间的汇率；报价单位为“元”。</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w:t>
      </w:r>
      <w:r>
        <w:rPr>
          <w:rFonts w:hint="eastAsia" w:cs="Times New Roman"/>
          <w:szCs w:val="21"/>
          <w:lang w:val="en-US" w:eastAsia="zh-CN"/>
        </w:rPr>
        <w:t xml:space="preserve">4</w:t>
      </w:r>
      <w:r>
        <w:rPr>
          <w:rFonts w:hint="default" w:ascii="Times New Roman" w:hAnsi="Times New Roman" w:cs="Times New Roman"/>
          <w:szCs w:val="21"/>
        </w:rPr>
        <w:t xml:space="preserve">供应商应在投标文件中写清相应的项目编号、项目名称、供应商全称、地址、电话、传真等。</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w:t>
      </w:r>
      <w:r>
        <w:rPr>
          <w:rFonts w:hint="eastAsia" w:cs="Times New Roman"/>
          <w:bCs/>
          <w:szCs w:val="21"/>
          <w:lang w:val="en-US" w:eastAsia="zh-CN"/>
        </w:rPr>
        <w:t xml:space="preserve">5</w:t>
      </w:r>
      <w:r>
        <w:rPr>
          <w:rFonts w:hint="default" w:ascii="Times New Roman" w:hAnsi="Times New Roman" w:cs="Times New Roman"/>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7、联合体投标（本项目不适用）</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8、投标文件的组成</w:t>
      </w:r>
      <w:r/>
    </w:p>
    <w:p>
      <w:pPr>
        <w:ind w:firstLine="420"/>
        <w:spacing w:line="360" w:lineRule="auto"/>
        <w:rPr>
          <w:rFonts w:hint="default" w:ascii="Times New Roman" w:hAnsi="Times New Roman" w:cs="Times New Roman"/>
          <w:b/>
          <w:szCs w:val="21"/>
        </w:rPr>
      </w:pPr>
      <w:r>
        <w:rPr>
          <w:rFonts w:hint="default" w:ascii="Times New Roman" w:hAnsi="Times New Roman" w:cs="Times New Roman"/>
          <w:szCs w:val="21"/>
        </w:rPr>
        <w:t xml:space="preserve">8.1供应商应当根据招标文件要求编制投标文件，</w:t>
      </w:r>
      <w:r>
        <w:rPr>
          <w:rFonts w:hint="eastAsia" w:ascii="宋体" w:hAnsi="宋体" w:eastAsia="宋体" w:cs="宋体"/>
          <w:sz w:val="21"/>
          <w:szCs w:val="21"/>
          <w:lang w:val="zh-CN"/>
        </w:rPr>
        <w:t xml:space="preserve">并根据自己的商务能力、技术水平对</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提出的要求和条件逐条标明是否响应。</w:t>
      </w:r>
      <w:r>
        <w:rPr>
          <w:rFonts w:hint="default" w:ascii="Times New Roman" w:hAnsi="Times New Roman" w:cs="Times New Roman"/>
          <w:szCs w:val="21"/>
        </w:rPr>
        <w:t xml:space="preserve">在《商务条款偏离表》和《技术规格偏离表》等处逐条标明满足与否。</w:t>
      </w:r>
      <w:r>
        <w:rPr>
          <w:rFonts w:hint="default" w:ascii="Times New Roman" w:hAnsi="Times New Roman" w:cs="Times New Roman"/>
          <w:b/>
          <w:szCs w:val="21"/>
        </w:rPr>
        <w:t xml:space="preserve">对带</w:t>
      </w:r>
      <w:r>
        <w:rPr>
          <w:rFonts w:hint="default" w:ascii="Times New Roman" w:hAnsi="Times New Roman" w:cs="Times New Roman"/>
          <w:b/>
          <w:bCs/>
          <w:szCs w:val="21"/>
        </w:rPr>
        <w:t xml:space="preserve">星号（“</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8.2 投标文件由商务部分、技术部分、价格部分以及其他部分组成。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9、投标文件的商务部分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rPr>
        <w:t xml:space="preserve">9.1商务部分是证明供应商有资格</w:t>
      </w:r>
      <w:r>
        <w:rPr>
          <w:rFonts w:hint="default" w:ascii="Times New Roman" w:hAnsi="Times New Roman" w:cs="Times New Roman"/>
          <w:szCs w:val="21"/>
          <w:highlight w:val="none"/>
        </w:rPr>
        <w:t xml:space="preserve">参加投标和中标后有能力履行合同的文件，这些文件应能满足招标的要求，包括但不限于下列文件（</w:t>
      </w:r>
      <w:r>
        <w:rPr>
          <w:rFonts w:hint="default" w:ascii="Times New Roman" w:hAnsi="Times New Roman" w:cs="Times New Roman"/>
          <w:b/>
          <w:szCs w:val="21"/>
          <w:highlight w:val="none"/>
        </w:rPr>
        <w:t xml:space="preserve">（1）-（</w:t>
      </w:r>
      <w:r>
        <w:rPr>
          <w:rFonts w:hint="eastAsia" w:cs="Times New Roman"/>
          <w:b/>
          <w:szCs w:val="21"/>
          <w:highlight w:val="none"/>
          <w:lang w:val="en-US" w:eastAsia="zh-CN"/>
        </w:rPr>
        <w:t xml:space="preserve">5</w:t>
      </w:r>
      <w:r>
        <w:rPr>
          <w:rFonts w:hint="default" w:ascii="Times New Roman" w:hAnsi="Times New Roman" w:cs="Times New Roman"/>
          <w:b/>
          <w:szCs w:val="21"/>
          <w:highlight w:val="none"/>
        </w:rPr>
        <w:t xml:space="preserve">）所述材料不得有缺失或提供不全或不满足招标文件的实质性要求</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bookmarkStart w:id="28" w:name="OLE_LINK18"/>
      <w:r>
        <w:rPr>
          <w:rFonts w:hint="default" w:ascii="Times New Roman" w:hAnsi="Times New Roman" w:cs="Times New Roman"/>
          <w:b/>
          <w:color w:val="000000"/>
          <w:sz w:val="21"/>
          <w:szCs w:val="21"/>
          <w:highlight w:val="none"/>
        </w:rPr>
        <w:t xml:space="preserve">★</w:t>
      </w:r>
      <w:bookmarkEnd w:id="28"/>
      <w:r>
        <w:rPr>
          <w:rFonts w:hint="default" w:ascii="Times New Roman" w:hAnsi="Times New Roman" w:cs="Times New Roman"/>
          <w:szCs w:val="21"/>
          <w:highlight w:val="none"/>
        </w:rPr>
        <w:t xml:space="preserve">投标函（投标申请及声明）</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格式见附件</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highlight w:val="none"/>
        </w:rPr>
        <w:t xml:space="preserve">法定代表人授权委托书及委托代理人的身份证明文件的复印件</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格式见附件</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highlight w:val="none"/>
        </w:rPr>
        <w:t xml:space="preserve">供应商资格资信证明文件：</w:t>
      </w:r>
      <w:r/>
    </w:p>
    <w:p>
      <w:pPr>
        <w:pStyle w:val="939"/>
        <w:numPr>
          <w:ilvl w:val="1"/>
          <w:numId w:val="3"/>
        </w:numPr>
        <w:ind w:left="0" w:firstLine="367"/>
        <w:spacing w:line="360" w:lineRule="auto"/>
        <w:tabs>
          <w:tab w:val="left" w:pos="840" w:leader="none"/>
          <w:tab w:val="clear" w:pos="99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第一章招标公告中2.1《中华人民共和国政府采购法》规定的资格条件证明文件；</w:t>
      </w:r>
      <w:r/>
    </w:p>
    <w:p>
      <w:pPr>
        <w:pStyle w:val="939"/>
        <w:numPr>
          <w:ilvl w:val="1"/>
          <w:numId w:val="3"/>
        </w:numPr>
        <w:ind w:left="0" w:firstLine="367"/>
        <w:spacing w:line="360" w:lineRule="auto"/>
        <w:tabs>
          <w:tab w:val="left" w:pos="840" w:leader="none"/>
          <w:tab w:val="clear" w:pos="99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第一章招标公告中2.2</w:t>
      </w:r>
      <w:r>
        <w:rPr>
          <w:rFonts w:hint="default" w:ascii="Times New Roman" w:hAnsi="Times New Roman" w:cs="Times New Roman"/>
          <w:spacing w:val="8"/>
          <w:szCs w:val="21"/>
          <w:highlight w:val="none"/>
        </w:rPr>
        <w:t xml:space="preserve">落实政府采购政策需满足的资格要求；</w:t>
      </w:r>
      <w:r/>
    </w:p>
    <w:p>
      <w:pPr>
        <w:pStyle w:val="939"/>
        <w:numPr>
          <w:ilvl w:val="1"/>
          <w:numId w:val="3"/>
        </w:numPr>
        <w:ind w:left="0" w:firstLine="367"/>
        <w:spacing w:line="360" w:lineRule="auto"/>
        <w:tabs>
          <w:tab w:val="left" w:pos="840" w:leader="none"/>
          <w:tab w:val="clear" w:pos="99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第一章招标公告中2.3</w:t>
      </w:r>
      <w:r>
        <w:rPr>
          <w:rFonts w:hint="eastAsia" w:cs="Times New Roman"/>
          <w:bCs/>
          <w:szCs w:val="21"/>
          <w:highlight w:val="none"/>
          <w:lang w:eastAsia="zh-CN"/>
        </w:rPr>
        <w:t xml:space="preserve">招标人</w:t>
      </w:r>
      <w:r>
        <w:rPr>
          <w:rFonts w:hint="default" w:ascii="Times New Roman" w:hAnsi="Times New Roman" w:cs="Times New Roman"/>
          <w:bCs/>
          <w:szCs w:val="21"/>
          <w:highlight w:val="none"/>
        </w:rPr>
        <w:t xml:space="preserve">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highlight w:val="none"/>
        </w:rPr>
        <w:t xml:space="preserve">开标一览表</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格式见附件</w:t>
      </w:r>
      <w:r>
        <w:rPr>
          <w:rFonts w:hint="default" w:ascii="Times New Roman" w:hAnsi="Times New Roman" w:cs="Times New Roman"/>
          <w:bCs/>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highlight w:val="none"/>
        </w:rPr>
        <w:t xml:space="preserve">《</w:t>
      </w:r>
      <w:r>
        <w:rPr>
          <w:rFonts w:hint="eastAsia" w:ascii="宋体" w:hAnsi="宋体" w:eastAsia="宋体" w:cs="宋体"/>
          <w:sz w:val="21"/>
          <w:szCs w:val="21"/>
          <w:highlight w:val="none"/>
          <w:lang w:val="zh-CN"/>
        </w:rPr>
        <w:t xml:space="preserve">南京市政府采购供应商信用记录表暨信用承诺书</w:t>
      </w:r>
      <w:r>
        <w:rPr>
          <w:rFonts w:hint="default" w:ascii="Times New Roman" w:hAnsi="Times New Roman" w:cs="Times New Roman"/>
          <w:szCs w:val="21"/>
          <w:highlight w:val="none"/>
        </w:rPr>
        <w:t xml:space="preserve">》</w:t>
      </w:r>
      <w:r>
        <w:rPr>
          <w:rFonts w:hint="default" w:ascii="Times New Roman" w:hAnsi="Times New Roman" w:cs="Times New Roman"/>
          <w:b/>
          <w:szCs w:val="21"/>
          <w:highlight w:val="none"/>
          <w:lang w:val="zh-CN"/>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rPr>
          <w:rFonts w:hint="eastAsia" w:cs="Times New Roman"/>
          <w:szCs w:val="21"/>
          <w:highlight w:val="none"/>
          <w:lang w:val="en-US" w:eastAsia="zh-CN"/>
        </w:rPr>
        <w:t xml:space="preserve">6</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zh-CN" w:eastAsia="zh-CN"/>
        </w:rPr>
        <w:t xml:space="preserve">供应商主要业绩汇总</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rPr>
        <w:t xml:space="preserve">（</w:t>
      </w:r>
      <w:r>
        <w:rPr>
          <w:rFonts w:hint="eastAsia" w:cs="Times New Roman"/>
          <w:szCs w:val="21"/>
          <w:highlight w:val="none"/>
          <w:lang w:val="en-US" w:eastAsia="zh-CN"/>
        </w:rPr>
        <w:t xml:space="preserve">7</w:t>
      </w:r>
      <w:r>
        <w:rPr>
          <w:rFonts w:hint="default" w:ascii="Times New Roman" w:hAnsi="Times New Roman" w:cs="Times New Roman"/>
          <w:szCs w:val="21"/>
          <w:highlight w:val="none"/>
        </w:rPr>
        <w:t xml:space="preserve">）《商务条款偏离表》</w:t>
      </w:r>
      <w:r>
        <w:rPr>
          <w:rFonts w:hint="default" w:ascii="Times New Roman" w:hAnsi="Times New Roman" w:cs="Times New Roman"/>
          <w:szCs w:val="21"/>
          <w:highlight w:val="none"/>
          <w:lang w:eastAsia="zh-CN"/>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eastAsia="zh-CN"/>
        </w:rPr>
        <w:t xml:space="preserve">（</w:t>
      </w:r>
      <w:r>
        <w:rPr>
          <w:rFonts w:hint="eastAsia" w:cs="Times New Roman"/>
          <w:szCs w:val="21"/>
          <w:lang w:val="en-US" w:eastAsia="zh-CN"/>
        </w:rPr>
        <w:t xml:space="preserve">8</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第三章评标标准中对应的其它所需证明材料（如有自行添加）；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w:t>
      </w:r>
      <w:r>
        <w:rPr>
          <w:rFonts w:hint="eastAsia" w:cs="Times New Roman"/>
          <w:szCs w:val="21"/>
          <w:lang w:val="en-US" w:eastAsia="zh-CN"/>
        </w:rPr>
        <w:t xml:space="preserve">9</w:t>
      </w:r>
      <w:r>
        <w:rPr>
          <w:rFonts w:hint="default" w:ascii="Times New Roman" w:hAnsi="Times New Roman" w:cs="Times New Roman"/>
          <w:szCs w:val="21"/>
        </w:rPr>
        <w:t xml:space="preserve">）要求</w:t>
      </w:r>
      <w:r>
        <w:rPr>
          <w:rFonts w:hint="eastAsia" w:cs="Times New Roman"/>
          <w:szCs w:val="21"/>
          <w:lang w:eastAsia="zh-CN"/>
        </w:rPr>
        <w:t xml:space="preserve">招标人</w:t>
      </w:r>
      <w:r>
        <w:rPr>
          <w:rFonts w:hint="default" w:ascii="Times New Roman" w:hAnsi="Times New Roman" w:cs="Times New Roman"/>
          <w:szCs w:val="21"/>
        </w:rPr>
        <w:t xml:space="preserve">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w:t>
      </w:r>
      <w:r>
        <w:rPr>
          <w:rFonts w:hint="eastAsia" w:cs="Times New Roman"/>
          <w:szCs w:val="21"/>
          <w:lang w:val="en-US" w:eastAsia="zh-CN"/>
        </w:rPr>
        <w:t xml:space="preserve">10</w:t>
      </w:r>
      <w:r>
        <w:rPr>
          <w:rFonts w:hint="default" w:ascii="Times New Roman" w:hAnsi="Times New Roman" w:cs="Times New Roman"/>
          <w:szCs w:val="21"/>
        </w:rPr>
        <w:t xml:space="preserve">）其它（供应商认为有必要提供的声明和文件，如有，自行拟定并添加）。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10、投标文件的技术部分</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技术部分是证明</w:t>
      </w:r>
      <w:r>
        <w:rPr>
          <w:rFonts w:hint="default" w:ascii="Times New Roman" w:hAnsi="Times New Roman" w:cs="Times New Roman"/>
          <w:szCs w:val="21"/>
        </w:rPr>
        <w:t xml:space="preserve">供应商提供的货物和服务是合格的、并符合招标文件要求的证明文件，以及</w:t>
      </w:r>
      <w:r>
        <w:rPr>
          <w:rFonts w:hint="default" w:ascii="Times New Roman" w:hAnsi="Times New Roman" w:cs="Times New Roman"/>
          <w:szCs w:val="21"/>
          <w:lang w:val="zh-CN"/>
        </w:rPr>
        <w:t xml:space="preserve">对货物和服务的详细说明，这些文件可以是文字资料、图纸和数据等。提供的货物和服务如与招标文件要求有不符之处，应说明其差别之所在。包括但不限于下列文件，</w:t>
      </w:r>
      <w:r>
        <w:rPr>
          <w:rFonts w:hint="default" w:ascii="Times New Roman" w:hAnsi="Times New Roman" w:cs="Times New Roman"/>
          <w:color w:val="000000"/>
          <w:sz w:val="21"/>
          <w:szCs w:val="21"/>
          <w:highlight w:val="none"/>
        </w:rPr>
        <w:t xml:space="preserve">其中加“★”项目不得有缺失或无效</w:t>
      </w:r>
      <w:r>
        <w:rPr>
          <w:rFonts w:hint="default" w:ascii="Times New Roman" w:hAnsi="Times New Roman" w:cs="Times New Roman"/>
          <w:szCs w:val="21"/>
          <w:lang w:val="zh-CN"/>
        </w:rPr>
        <w:t xml:space="preserve">：</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w:t>
      </w:r>
      <w:bookmarkStart w:id="29" w:name="OLE_LINK15"/>
      <w:r>
        <w:rPr>
          <w:rFonts w:hint="default" w:ascii="Times New Roman" w:hAnsi="Times New Roman" w:cs="Times New Roman"/>
          <w:b/>
          <w:color w:val="000000"/>
          <w:sz w:val="21"/>
          <w:szCs w:val="21"/>
          <w:highlight w:val="none"/>
        </w:rPr>
        <w:t xml:space="preserve">★</w:t>
      </w:r>
      <w:bookmarkEnd w:id="29"/>
      <w:r>
        <w:rPr>
          <w:rFonts w:hint="default" w:ascii="Times New Roman" w:hAnsi="Times New Roman" w:cs="Times New Roman"/>
          <w:szCs w:val="21"/>
          <w:lang w:val="zh-CN"/>
        </w:rPr>
        <w:t xml:space="preserve">技术说明或服务方案；</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lang w:val="zh-CN"/>
        </w:rPr>
        <w:t xml:space="preserve">服务承诺；</w:t>
      </w:r>
      <w:r/>
    </w:p>
    <w:p>
      <w:pPr>
        <w:ind w:firstLine="420"/>
        <w:jc w:val="left"/>
        <w:spacing w:line="360" w:lineRule="auto"/>
        <w:widowControl/>
        <w:rPr>
          <w:rFonts w:hint="default" w:ascii="Times New Roman" w:hAnsi="Times New Roman" w:eastAsia="宋体" w:cs="Times New Roman"/>
          <w:lang w:val="en-US" w:eastAsia="zh-CN"/>
        </w:rPr>
      </w:pPr>
      <w:r>
        <w:rPr>
          <w:rFonts w:hint="default" w:ascii="Times New Roman" w:hAnsi="Times New Roman" w:cs="Times New Roman"/>
          <w:szCs w:val="21"/>
          <w:lang w:val="zh-CN"/>
        </w:rPr>
        <w:t xml:space="preserve">（3）</w:t>
      </w:r>
      <w:r>
        <w:rPr>
          <w:rFonts w:hint="default" w:ascii="Times New Roman" w:hAnsi="Times New Roman" w:cs="Times New Roman"/>
          <w:b/>
          <w:color w:val="000000"/>
          <w:sz w:val="21"/>
          <w:szCs w:val="21"/>
          <w:highlight w:val="none"/>
        </w:rPr>
        <w:t xml:space="preserve">★</w:t>
      </w:r>
      <w:r>
        <w:rPr>
          <w:rFonts w:hint="default" w:ascii="Times New Roman" w:hAnsi="Times New Roman" w:cs="Times New Roman"/>
          <w:szCs w:val="21"/>
          <w:lang w:val="zh-CN"/>
        </w:rPr>
        <w:t xml:space="preserve">供应商拟投入本项目的设备、人员情况一览表；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（4）《技术条款偏离表》；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（5）供应商认为需要提供的其他技术资料。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11、投标文件的价格部分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11.1价格部分是对采购标的价格构成的说明，招标文件如无特别说明，每一项货物及服务仅接受一个价格。</w:t>
      </w:r>
      <w:r/>
    </w:p>
    <w:p>
      <w:pPr>
        <w:pStyle w:val="929"/>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11.2报价应包含本次招标项目有关的所有费用，包括项目的成本、利润、间接费、税金、措施费、风险费、保险费用等所有费用，以及供应商认为需要的其他费用等。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default" w:ascii="Times New Roman" w:hAnsi="Times New Roman" w:cs="Times New Roman"/>
          <w:b/>
          <w:bCs/>
          <w:szCs w:val="21"/>
        </w:rPr>
        <w:t xml:space="preserve">无效投标处理</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11.5 供应商应在《开标一览表》、《分项报价》等标明投标货物和服务等的单价、总价以及分项报价。供应商符合本须知3.1条所述情形的，须在《开标一览表》、《分项报价》中注明</w:t>
      </w:r>
      <w:r>
        <w:rPr>
          <w:rFonts w:hint="default" w:ascii="Times New Roman" w:hAnsi="Times New Roman" w:cs="Times New Roman"/>
          <w:b/>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12.1 其他部分由供应商根据编制投标文件需要提供的其他相关文件组成。</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13、投标保证金（无需缴纳）</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14、投标有效期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14.1 自开标之日起</w:t>
      </w:r>
      <w:r>
        <w:rPr>
          <w:rFonts w:hint="default" w:ascii="Times New Roman" w:hAnsi="Times New Roman" w:cs="Times New Roman"/>
          <w:b/>
          <w:szCs w:val="21"/>
        </w:rPr>
        <w:t xml:space="preserve">90</w:t>
      </w:r>
      <w:r>
        <w:rPr>
          <w:rFonts w:hint="default" w:ascii="Times New Roman" w:hAnsi="Times New Roman" w:cs="Times New Roman"/>
          <w:szCs w:val="21"/>
        </w:rPr>
        <w:t xml:space="preserve">天内投标有效</w:t>
      </w:r>
      <w:r>
        <w:rPr>
          <w:rFonts w:hint="default" w:ascii="Times New Roman" w:hAnsi="Times New Roman" w:cs="Times New Roman"/>
          <w:b/>
        </w:rPr>
        <w:t xml:space="preserve">，投标有效期从提交投标文件的截止之日起算。投标文件中承诺的投标有效期应当不少于招标文件中载明的投标有效期。</w:t>
      </w:r>
      <w:r/>
    </w:p>
    <w:p>
      <w:pPr>
        <w:ind w:firstLine="420"/>
        <w:spacing w:line="360" w:lineRule="auto"/>
        <w:rPr>
          <w:rFonts w:hint="eastAsia" w:cs="Times New Roman"/>
          <w:szCs w:val="21"/>
          <w:lang w:eastAsia="zh-CN"/>
        </w:rPr>
      </w:pPr>
      <w:r>
        <w:rPr>
          <w:rFonts w:hint="default" w:ascii="Times New Roman" w:hAnsi="Times New Roman" w:cs="Times New Roman"/>
          <w:szCs w:val="21"/>
        </w:rPr>
        <w:t xml:space="preserve">14.2 特殊情况下，在原投标有效期截止之前，招标代理机构可要求供应商同意延长投标有效期，这种要求与答复均应以书面形式提交。供应商可拒绝这种要求</w:t>
      </w:r>
      <w:r>
        <w:rPr>
          <w:rFonts w:hint="eastAsia" w:cs="Times New Roman"/>
          <w:szCs w:val="21"/>
          <w:lang w:eastAsia="zh-CN"/>
        </w:rPr>
        <w:t xml:space="preserve">放弃投标</w:t>
      </w:r>
      <w:r>
        <w:rPr>
          <w:rFonts w:hint="default" w:ascii="Times New Roman" w:hAnsi="Times New Roman" w:cs="Times New Roman"/>
          <w:szCs w:val="21"/>
        </w:rPr>
        <w:t xml:space="preserve">，</w:t>
      </w:r>
      <w:r>
        <w:rPr>
          <w:rFonts w:hint="eastAsia" w:cs="Times New Roman"/>
          <w:szCs w:val="21"/>
          <w:lang w:eastAsia="zh-CN"/>
        </w:rPr>
        <w:t xml:space="preserve">同意</w:t>
      </w:r>
      <w:r>
        <w:rPr>
          <w:rFonts w:hint="default" w:ascii="Times New Roman" w:hAnsi="Times New Roman" w:cs="Times New Roman"/>
          <w:szCs w:val="21"/>
        </w:rPr>
        <w:t xml:space="preserve">延长投标有效期的供应商将不会要求和允许修正其投标</w:t>
      </w:r>
      <w:r>
        <w:rPr>
          <w:rFonts w:hint="eastAsia" w:cs="Times New Roman"/>
          <w:szCs w:val="21"/>
          <w:lang w:eastAsia="zh-CN"/>
        </w:rPr>
        <w:t xml:space="preserve">文件，同时</w:t>
      </w:r>
      <w:r>
        <w:rPr>
          <w:rFonts w:hint="eastAsia" w:ascii="宋体" w:hAnsi="宋体" w:eastAsia="宋体" w:cs="宋体"/>
          <w:color w:val="000000"/>
          <w:sz w:val="21"/>
          <w:szCs w:val="21"/>
        </w:rPr>
        <w:t xml:space="preserve">受投标有效期约束的所有权利与义务均延长至新的有效期</w:t>
      </w:r>
      <w:r>
        <w:rPr>
          <w:rFonts w:hint="eastAsia" w:ascii="宋体" w:hAnsi="宋体" w:eastAsia="宋体" w:cs="宋体"/>
          <w:color w:val="000000"/>
          <w:sz w:val="21"/>
          <w:szCs w:val="21"/>
          <w:lang w:eastAsia="zh-CN"/>
        </w:rPr>
        <w:t xml:space="preserve">满</w:t>
      </w:r>
      <w:r>
        <w:rPr>
          <w:rFonts w:hint="eastAsia" w:ascii="宋体" w:hAnsi="宋体" w:eastAsia="宋体" w:cs="宋体"/>
          <w:color w:val="000000"/>
          <w:sz w:val="21"/>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15、投标文件签署</w:t>
      </w:r>
      <w:r/>
    </w:p>
    <w:p>
      <w:pPr>
        <w:ind w:firstLine="420"/>
        <w:spacing w:line="360" w:lineRule="auto"/>
        <w:tabs>
          <w:tab w:val="left" w:pos="5355" w:leader="none"/>
        </w:tabs>
        <w:rPr>
          <w:rFonts w:ascii="Arial" w:hAnsi="Arial" w:cs="Arial"/>
          <w:color w:val="000000"/>
          <w:szCs w:val="21"/>
          <w:highlight w:val="none"/>
          <w:lang w:val="zh-CN"/>
        </w:rPr>
      </w:pPr>
      <w:r>
        <w:rPr>
          <w:rFonts w:hint="default" w:ascii="Times New Roman" w:hAnsi="Times New Roman" w:cs="Times New Roman"/>
          <w:szCs w:val="21"/>
        </w:rPr>
        <w:t xml:space="preserve">15.1</w:t>
      </w:r>
      <w:r>
        <w:rPr>
          <w:rFonts w:hint="eastAsia" w:cs="Times New Roman"/>
          <w:szCs w:val="21"/>
          <w:lang w:eastAsia="zh-CN"/>
        </w:rPr>
        <w:t xml:space="preserve">供应商</w:t>
      </w:r>
      <w:r>
        <w:rPr>
          <w:rFonts w:ascii="Arial" w:hAnsi="Arial" w:cs="Arial"/>
          <w:color w:val="000000"/>
          <w:szCs w:val="21"/>
          <w:highlight w:val="none"/>
        </w:rPr>
        <w:t xml:space="preserve">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p>
    <w:p>
      <w:pPr>
        <w:pStyle w:val="936"/>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szCs w:val="21"/>
          <w:highlight w:val="none"/>
          <w:lang w:val="en-US" w:eastAsia="zh-CN"/>
        </w:rPr>
        <w:t xml:space="preserve">15.2</w:t>
      </w:r>
      <w:r>
        <w:rPr>
          <w:rFonts w:hint="eastAsia" w:ascii="宋体" w:hAnsi="宋体" w:eastAsia="宋体" w:cs="宋体"/>
          <w:b/>
          <w:szCs w:val="21"/>
          <w:highlight w:val="none"/>
        </w:rPr>
        <w:t xml:space="preserve">★</w:t>
      </w:r>
      <w:r>
        <w:rPr>
          <w:rFonts w:hint="eastAsia" w:ascii="宋体" w:hAnsi="宋体" w:eastAsia="宋体" w:cs="宋体"/>
          <w:b/>
          <w:bCs/>
          <w:szCs w:val="21"/>
          <w:highlight w:val="none"/>
        </w:rPr>
        <w:t xml:space="preserve">投标文件应加盖公章并由</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法定代表人（单位负责人）或其授权代表签字。授权代表须提供法定代表人以书面形式出具的</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法定代表人授权书”（原件，由法定代表人签章并加盖企业公章。）授权其负责本项目投标。</w:t>
      </w:r>
      <w:r/>
    </w:p>
    <w:p>
      <w:pPr>
        <w:ind w:firstLine="422"/>
        <w:keepLines w:val="0"/>
        <w:keepNext w:val="0"/>
        <w:pageBreakBefore w:val="0"/>
        <w:spacing w:before="156" w:after="40" w:line="360" w:lineRule="auto"/>
        <w:widowControl w:val="off"/>
        <w:rPr>
          <w:rFonts w:hint="eastAsia" w:ascii="宋体" w:hAnsi="宋体" w:eastAsia="宋体" w:cs="宋体"/>
          <w:bCs/>
          <w:szCs w:val="21"/>
          <w:highlight w:val="none"/>
        </w:rPr>
      </w:pPr>
      <w:r>
        <w:rPr>
          <w:rFonts w:hint="eastAsia" w:ascii="宋体" w:hAnsi="宋体" w:eastAsia="宋体" w:cs="宋体"/>
          <w:b/>
          <w:bCs/>
          <w:szCs w:val="21"/>
          <w:highlight w:val="none"/>
          <w:lang w:val="en-US" w:eastAsia="zh-CN"/>
        </w:rPr>
        <w:t xml:space="preserve">15.3</w:t>
      </w:r>
      <w:r>
        <w:rPr>
          <w:rFonts w:hint="eastAsia" w:ascii="宋体" w:hAnsi="宋体" w:eastAsia="宋体" w:cs="宋体"/>
          <w:bCs/>
          <w:szCs w:val="21"/>
          <w:highlight w:val="none"/>
        </w:rPr>
        <w:t xml:space="preserve">投标文件规定盖章的地方，应盖单位公章或电子公章（文件中的单位盖章、印章、公章等处均仅指与</w:t>
      </w:r>
      <w:r>
        <w:rPr>
          <w:rFonts w:hint="eastAsia" w:ascii="宋体" w:hAnsi="宋体" w:cs="宋体"/>
          <w:color w:val="000000"/>
          <w:sz w:val="21"/>
          <w:szCs w:val="21"/>
          <w:highlight w:val="none"/>
        </w:rPr>
        <w:t xml:space="preserve">供应商</w:t>
      </w:r>
      <w:r>
        <w:rPr>
          <w:rFonts w:hint="eastAsia" w:ascii="宋体" w:hAnsi="宋体" w:eastAsia="宋体" w:cs="宋体"/>
          <w:bCs/>
          <w:szCs w:val="21"/>
          <w:highlight w:val="none"/>
        </w:rPr>
        <w:t xml:space="preserve">名称全称相一致的标准公章，如</w:t>
      </w:r>
      <w:r>
        <w:rPr>
          <w:rFonts w:hint="eastAsia" w:ascii="宋体" w:hAnsi="宋体" w:cs="宋体"/>
          <w:color w:val="000000"/>
          <w:sz w:val="21"/>
          <w:szCs w:val="21"/>
          <w:highlight w:val="none"/>
        </w:rPr>
        <w:t xml:space="preserve">供应商</w:t>
      </w:r>
      <w:r>
        <w:rPr>
          <w:rFonts w:hint="eastAsia" w:ascii="宋体" w:hAnsi="宋体" w:eastAsia="宋体" w:cs="宋体"/>
          <w:bCs/>
          <w:szCs w:val="21"/>
          <w:highlight w:val="none"/>
        </w:rPr>
        <w:t xml:space="preserve">为自然人可不加盖公章，仅由本人签字）。</w:t>
      </w:r>
      <w:r/>
    </w:p>
    <w:p>
      <w:pPr>
        <w:ind w:firstLine="422"/>
        <w:keepLines w:val="0"/>
        <w:keepNext w:val="0"/>
        <w:pageBreakBefore w:val="0"/>
        <w:spacing w:before="156" w:after="40"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15.4</w:t>
      </w:r>
      <w:r>
        <w:rPr>
          <w:rFonts w:hint="eastAsia" w:ascii="宋体" w:hAnsi="宋体" w:eastAsia="宋体" w:cs="宋体"/>
          <w:bCs/>
          <w:szCs w:val="21"/>
          <w:highlight w:val="none"/>
        </w:rPr>
        <w:t xml:space="preserve">除</w:t>
      </w:r>
      <w:r>
        <w:rPr>
          <w:rFonts w:hint="eastAsia" w:ascii="宋体" w:hAnsi="宋体" w:cs="宋体"/>
          <w:color w:val="000000"/>
          <w:sz w:val="21"/>
          <w:szCs w:val="21"/>
          <w:highlight w:val="none"/>
        </w:rPr>
        <w:t xml:space="preserve">供应商</w:t>
      </w:r>
      <w:r>
        <w:rPr>
          <w:rFonts w:hint="eastAsia" w:ascii="宋体" w:hAnsi="宋体" w:eastAsia="宋体" w:cs="宋体"/>
          <w:bCs/>
          <w:szCs w:val="21"/>
          <w:highlight w:val="none"/>
        </w:rPr>
        <w:t xml:space="preserve">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16、投标费用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16.1 供应商应承担所有与准备和参加投标有关的费用，无论招标结果如何，招标代理机构和</w:t>
      </w:r>
      <w:r>
        <w:rPr>
          <w:rFonts w:hint="eastAsia" w:cs="Times New Roman"/>
          <w:szCs w:val="21"/>
          <w:lang w:eastAsia="zh-CN"/>
        </w:rPr>
        <w:t xml:space="preserve">招标人</w:t>
      </w:r>
      <w:r>
        <w:rPr>
          <w:rFonts w:hint="default" w:ascii="Times New Roman" w:hAnsi="Times New Roman" w:cs="Times New Roman"/>
          <w:szCs w:val="21"/>
        </w:rPr>
        <w:t xml:space="preserve">在任何情况下均无义务和责任承担这些费用。</w:t>
      </w:r>
      <w:r/>
    </w:p>
    <w:p>
      <w:pPr>
        <w:ind w:firstLine="420"/>
        <w:jc w:val="left"/>
        <w:spacing w:line="360" w:lineRule="auto"/>
        <w:widowControl/>
        <w:rPr>
          <w:rFonts w:hint="eastAsia" w:ascii="Times New Roman" w:hAnsi="Times New Roman" w:eastAsia="宋体" w:cs="Times New Roman"/>
          <w:b/>
          <w:bCs/>
          <w:color w:val="auto"/>
          <w:sz w:val="21"/>
          <w:szCs w:val="21"/>
          <w:highlight w:val="none"/>
          <w:lang w:eastAsia="zh-CN"/>
        </w:rPr>
      </w:pPr>
      <w:r>
        <w:rPr>
          <w:rFonts w:hint="default" w:ascii="Times New Roman" w:hAnsi="Times New Roman" w:cs="Times New Roman"/>
          <w:color w:val="auto"/>
          <w:szCs w:val="21"/>
        </w:rPr>
        <w:t xml:space="preserve">16.2 招标代理服务费</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Cs/>
          <w:color w:val="auto"/>
          <w:sz w:val="21"/>
          <w:szCs w:val="21"/>
        </w:rPr>
        <w:t xml:space="preserve">本次招标，各</w:t>
      </w:r>
      <w:r>
        <w:rPr>
          <w:rFonts w:hint="eastAsia" w:cs="Times New Roman"/>
          <w:bCs/>
          <w:color w:val="auto"/>
          <w:sz w:val="21"/>
          <w:szCs w:val="21"/>
          <w:lang w:eastAsia="zh-CN"/>
        </w:rPr>
        <w:t xml:space="preserve">分包</w:t>
      </w:r>
      <w:r>
        <w:rPr>
          <w:rFonts w:hint="default" w:ascii="Times New Roman" w:hAnsi="Times New Roman" w:eastAsia="宋体" w:cs="Times New Roman"/>
          <w:bCs/>
          <w:color w:val="auto"/>
          <w:sz w:val="21"/>
          <w:szCs w:val="21"/>
        </w:rPr>
        <w:t xml:space="preserve">中标人根据中标</w:t>
      </w:r>
      <w:r>
        <w:rPr>
          <w:rFonts w:hint="eastAsia" w:cs="Times New Roman"/>
          <w:bCs/>
          <w:color w:val="auto"/>
          <w:sz w:val="21"/>
          <w:szCs w:val="21"/>
          <w:lang w:eastAsia="zh-CN"/>
        </w:rPr>
        <w:t xml:space="preserve">分包</w:t>
      </w:r>
      <w:r>
        <w:rPr>
          <w:rFonts w:hint="default" w:ascii="Times New Roman" w:hAnsi="Times New Roman" w:eastAsia="宋体" w:cs="Times New Roman"/>
          <w:bCs/>
          <w:color w:val="auto"/>
          <w:sz w:val="21"/>
          <w:szCs w:val="21"/>
        </w:rPr>
        <w:t xml:space="preserve">预算</w:t>
      </w:r>
      <w:r>
        <w:rPr>
          <w:rFonts w:hint="eastAsia" w:cs="Times New Roman"/>
          <w:bCs/>
          <w:color w:val="auto"/>
          <w:sz w:val="21"/>
          <w:szCs w:val="21"/>
          <w:lang w:eastAsia="zh-CN"/>
        </w:rPr>
        <w:t xml:space="preserve">，</w:t>
      </w:r>
      <w:r>
        <w:rPr>
          <w:rFonts w:hint="default" w:ascii="Times New Roman" w:hAnsi="Times New Roman" w:eastAsia="宋体" w:cs="Times New Roman"/>
          <w:bCs/>
          <w:color w:val="auto"/>
          <w:sz w:val="21"/>
          <w:szCs w:val="21"/>
        </w:rPr>
        <w:t xml:space="preserve">参照</w:t>
      </w:r>
      <w:r>
        <w:rPr>
          <w:rFonts w:hint="default" w:ascii="Times New Roman" w:hAnsi="Times New Roman" w:eastAsia="宋体" w:cs="Times New Roman"/>
          <w:color w:val="auto"/>
          <w:sz w:val="21"/>
          <w:szCs w:val="21"/>
          <w:highlight w:val="none"/>
          <w:lang w:val="en-US" w:eastAsia="zh-CN"/>
        </w:rPr>
        <w:t xml:space="preserve">《江苏省招标代理服务收费的指导意见》</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苏招协〔2022〕002号)</w:t>
      </w:r>
      <w:r>
        <w:rPr>
          <w:rFonts w:hint="default" w:ascii="Times New Roman" w:hAnsi="Times New Roman" w:eastAsia="宋体" w:cs="Times New Roman"/>
          <w:color w:val="auto"/>
          <w:sz w:val="21"/>
          <w:szCs w:val="21"/>
          <w:highlight w:val="none"/>
          <w:lang w:eastAsia="zh-CN"/>
        </w:rPr>
        <w:t xml:space="preserve">文件的</w:t>
      </w:r>
      <w:r>
        <w:rPr>
          <w:rFonts w:hint="default" w:ascii="Times New Roman" w:hAnsi="Times New Roman" w:eastAsia="宋体" w:cs="Times New Roman"/>
          <w:color w:val="auto"/>
          <w:sz w:val="21"/>
          <w:szCs w:val="21"/>
          <w:highlight w:val="none"/>
          <w:lang w:val="zh-CN"/>
        </w:rPr>
        <w:t xml:space="preserve">收费标准</w:t>
      </w:r>
      <w:r>
        <w:rPr>
          <w:rFonts w:hint="default" w:ascii="Times New Roman" w:hAnsi="Times New Roman" w:eastAsia="宋体" w:cs="Times New Roman"/>
          <w:bCs/>
          <w:color w:val="auto"/>
          <w:sz w:val="21"/>
          <w:szCs w:val="21"/>
        </w:rPr>
        <w:t xml:space="preserve">计</w:t>
      </w:r>
      <w:r>
        <w:rPr>
          <w:rFonts w:hint="default" w:ascii="Times New Roman" w:hAnsi="Times New Roman" w:cs="Times New Roman"/>
          <w:bCs/>
          <w:color w:val="auto"/>
          <w:szCs w:val="21"/>
        </w:rPr>
        <w:t xml:space="preserve">算，</w:t>
      </w:r>
      <w:bookmarkStart w:id="30" w:name="OLE_LINK26"/>
      <w:r/>
      <w:bookmarkStart w:id="31" w:name="OLE_LINK31"/>
      <w:r>
        <w:rPr>
          <w:rFonts w:hint="eastAsia" w:cs="Times New Roman"/>
          <w:bCs/>
          <w:color w:val="auto"/>
          <w:szCs w:val="21"/>
          <w:lang w:eastAsia="zh-CN"/>
        </w:rPr>
        <w:t xml:space="preserve">以中标金额计取，折扣率为</w:t>
      </w:r>
      <w:r>
        <w:rPr>
          <w:rFonts w:hint="eastAsia" w:cs="Times New Roman"/>
          <w:bCs/>
          <w:color w:val="auto"/>
          <w:szCs w:val="21"/>
          <w:lang w:val="en-US" w:eastAsia="zh-CN"/>
        </w:rPr>
        <w:t xml:space="preserve">80%</w:t>
      </w:r>
      <w:bookmarkEnd w:id="30"/>
      <w:r>
        <w:rPr>
          <w:rFonts w:hint="eastAsia" w:cs="Times New Roman"/>
          <w:bCs/>
          <w:color w:val="auto"/>
          <w:szCs w:val="21"/>
          <w:lang w:val="en-US" w:eastAsia="zh-CN"/>
        </w:rPr>
        <w:t xml:space="preserve">，</w:t>
      </w:r>
      <w:r>
        <w:rPr>
          <w:rFonts w:hint="default" w:ascii="Times New Roman" w:hAnsi="Times New Roman" w:cs="Times New Roman"/>
          <w:bCs/>
          <w:color w:val="auto"/>
          <w:szCs w:val="21"/>
        </w:rPr>
        <w:t xml:space="preserve">在领取中标通知书前向招标代理机构支付招标服务费</w:t>
      </w:r>
      <w:r>
        <w:rPr>
          <w:rFonts w:hint="eastAsia" w:cs="Times New Roman"/>
          <w:bCs/>
          <w:color w:val="auto"/>
          <w:szCs w:val="21"/>
          <w:lang w:eastAsia="zh-CN"/>
        </w:rPr>
        <w:t xml:space="preserve">和</w:t>
      </w:r>
      <w:r>
        <w:rPr>
          <w:rFonts w:hint="default" w:ascii="Times New Roman" w:hAnsi="Times New Roman" w:eastAsia="宋体" w:cs="Times New Roman"/>
          <w:b w:val="0"/>
          <w:bCs w:val="0"/>
          <w:color w:val="auto"/>
          <w:sz w:val="21"/>
          <w:szCs w:val="21"/>
          <w:highlight w:val="none"/>
          <w:lang w:eastAsia="zh-CN"/>
        </w:rPr>
        <w:t xml:space="preserve">评</w:t>
      </w:r>
      <w:r>
        <w:rPr>
          <w:rFonts w:hint="eastAsia" w:ascii="宋体" w:hAnsi="宋体" w:eastAsia="宋体" w:cs="宋体"/>
          <w:b w:val="0"/>
          <w:bCs w:val="0"/>
          <w:color w:val="auto"/>
          <w:sz w:val="21"/>
          <w:szCs w:val="21"/>
          <w:highlight w:val="none"/>
          <w:lang w:eastAsia="zh-CN"/>
        </w:rPr>
        <w:t xml:space="preserve">委费</w:t>
      </w:r>
      <w:r>
        <w:rPr>
          <w:rFonts w:hint="eastAsia" w:ascii="宋体" w:hAnsi="宋体" w:cs="宋体"/>
          <w:b w:val="0"/>
          <w:bCs w:val="0"/>
          <w:color w:val="auto"/>
          <w:sz w:val="21"/>
          <w:szCs w:val="21"/>
          <w:highlight w:val="none"/>
          <w:lang w:eastAsia="zh-CN"/>
        </w:rPr>
        <w:t xml:space="preserve">，</w:t>
      </w:r>
      <w:r>
        <w:rPr>
          <w:rFonts w:hint="default" w:ascii="Times New Roman" w:hAnsi="Times New Roman" w:eastAsia="宋体" w:cs="Times New Roman"/>
          <w:b w:val="0"/>
          <w:bCs w:val="0"/>
          <w:color w:val="auto"/>
          <w:sz w:val="21"/>
          <w:szCs w:val="21"/>
          <w:highlight w:val="none"/>
          <w:lang w:eastAsia="zh-CN"/>
        </w:rPr>
        <w:t xml:space="preserve">评</w:t>
      </w:r>
      <w:r>
        <w:rPr>
          <w:rFonts w:hint="eastAsia" w:ascii="宋体" w:hAnsi="宋体" w:eastAsia="宋体" w:cs="宋体"/>
          <w:b w:val="0"/>
          <w:bCs w:val="0"/>
          <w:color w:val="auto"/>
          <w:sz w:val="21"/>
          <w:szCs w:val="21"/>
          <w:highlight w:val="none"/>
          <w:lang w:eastAsia="zh-CN"/>
        </w:rPr>
        <w:t xml:space="preserve">委费按</w:t>
      </w:r>
      <w:r>
        <w:rPr>
          <w:rFonts w:hint="eastAsia" w:ascii="宋体" w:hAnsi="宋体" w:eastAsia="宋体" w:cs="宋体"/>
          <w:i w:val="0"/>
          <w:caps w:val="0"/>
          <w:color w:val="auto"/>
          <w:spacing w:val="0"/>
          <w:sz w:val="21"/>
          <w:szCs w:val="21"/>
          <w:shd w:val="clear" w:color="auto" w:fill="ffffff"/>
        </w:rPr>
        <w:t xml:space="preserve">江苏省政府采购专家评审费标准的通知（苏财购〔2016〕48号）</w:t>
      </w:r>
      <w:r>
        <w:rPr>
          <w:rFonts w:hint="default" w:ascii="Times New Roman" w:hAnsi="Times New Roman" w:eastAsia="宋体" w:cs="Times New Roman"/>
          <w:b w:val="0"/>
          <w:bCs w:val="0"/>
          <w:color w:val="auto"/>
          <w:sz w:val="21"/>
          <w:szCs w:val="21"/>
          <w:highlight w:val="none"/>
          <w:lang w:eastAsia="zh-CN"/>
        </w:rPr>
        <w:t xml:space="preserve">结算（无票据）</w:t>
      </w:r>
      <w:r>
        <w:rPr>
          <w:rFonts w:hint="default" w:ascii="Times New Roman" w:hAnsi="Times New Roman" w:cs="Times New Roman"/>
          <w:b w:val="0"/>
          <w:bCs w:val="0"/>
          <w:color w:val="auto"/>
          <w:sz w:val="21"/>
          <w:szCs w:val="21"/>
          <w:highlight w:val="none"/>
          <w:lang w:eastAsia="zh-CN"/>
        </w:rPr>
        <w:t xml:space="preserve">，</w:t>
      </w:r>
      <w:r>
        <w:rPr>
          <w:rFonts w:hint="default" w:ascii="Times New Roman" w:hAnsi="Times New Roman" w:cs="Times New Roman"/>
          <w:b w:val="0"/>
          <w:bCs w:val="0"/>
          <w:color w:val="auto"/>
          <w:sz w:val="21"/>
          <w:szCs w:val="21"/>
          <w:highlight w:val="none"/>
        </w:rPr>
        <w:t xml:space="preserve">上述费用不单独计列，</w:t>
      </w:r>
      <w:r>
        <w:rPr>
          <w:rFonts w:hint="eastAsia" w:cs="Times New Roman"/>
          <w:b w:val="0"/>
          <w:bCs w:val="0"/>
          <w:color w:val="auto"/>
          <w:sz w:val="21"/>
          <w:szCs w:val="21"/>
          <w:highlight w:val="none"/>
          <w:lang w:eastAsia="zh-CN"/>
        </w:rPr>
        <w:t xml:space="preserve">招标人</w:t>
      </w:r>
      <w:r>
        <w:rPr>
          <w:rFonts w:hint="default" w:ascii="Times New Roman" w:hAnsi="Times New Roman" w:cs="Times New Roman"/>
          <w:b w:val="0"/>
          <w:bCs w:val="0"/>
          <w:color w:val="auto"/>
          <w:sz w:val="21"/>
          <w:szCs w:val="21"/>
          <w:highlight w:val="none"/>
        </w:rPr>
        <w:t xml:space="preserve">不另行支付。</w:t>
      </w:r>
      <w:bookmarkEnd w:id="31"/>
      <w:r/>
      <w:r/>
    </w:p>
    <w:tbl>
      <w:tblPr>
        <w:tblStyle w:val="933"/>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2"/>
        <w:gridCol w:w="1647"/>
        <w:gridCol w:w="1592"/>
        <w:gridCol w:w="1757"/>
      </w:tblGrid>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中标金额</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货物招标</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服务招标</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工程招标</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50万以下（含50万元）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1万元</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1万元</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1万元</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50万-400万(含400万元）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1.5%</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1.5%</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400万-1000万（含1000万元）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1.1%</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0.9%</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0.8%</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1000万-5000万（含5000万元）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0.8%</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0.45%</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0.55%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5000万-1亿元（含1亿元）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0.25%</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0.15%</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0.2%</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1-10亿元（含10亿元）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0.05%</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0.05%</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10-50亿元（含50亿元）</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0.01%</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0.01%</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0.01%</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50亿元以上</w:t>
            </w:r>
            <w:r/>
          </w:p>
        </w:tc>
        <w:tc>
          <w:tcPr>
            <w:tcW w:w="164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0.005%</w:t>
            </w:r>
            <w:r/>
          </w:p>
        </w:tc>
        <w:tc>
          <w:tcPr>
            <w:tcW w:w="1592"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0.005%</w:t>
            </w:r>
            <w:r/>
          </w:p>
        </w:tc>
        <w:tc>
          <w:tcPr>
            <w:tcW w:w="1757" w:type="dxa"/>
            <w:vAlign w:val="top"/>
            <w:textDirection w:val="lrTb"/>
            <w:noWrap w:val="false"/>
          </w:tcPr>
          <w:p>
            <w:pPr>
              <w:jc w:val="center"/>
              <w:keepLines w:val="0"/>
              <w:keepNext w:val="0"/>
              <w:pageBreakBefore w:val="0"/>
              <w:spacing w:line="500" w:lineRule="exact"/>
              <w:widowControl w:val="off"/>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 xml:space="preserve">0.005%</w:t>
            </w:r>
            <w:r/>
          </w:p>
        </w:tc>
      </w:tr>
    </w:tbl>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四、投标文件的递交</w:t>
      </w:r>
      <w:r/>
    </w:p>
    <w:p>
      <w:pPr>
        <w:ind w:firstLine="420"/>
        <w:spacing w:line="360" w:lineRule="auto"/>
        <w:shd w:val="clear" w:color="auto" w:fill="ffffff"/>
        <w:widowControl/>
        <w:rPr>
          <w:rFonts w:hint="eastAsia" w:ascii="Times New Roman" w:hAnsi="Times New Roman" w:eastAsia="宋体" w:cs="Times New Roman"/>
          <w:szCs w:val="21"/>
          <w:lang w:eastAsia="zh-CN"/>
        </w:rPr>
      </w:pPr>
      <w:r>
        <w:rPr>
          <w:rFonts w:hint="default" w:ascii="Times New Roman" w:hAnsi="Times New Roman" w:cs="Times New Roman"/>
          <w:b/>
          <w:bCs/>
          <w:szCs w:val="21"/>
        </w:rPr>
        <w:t xml:space="preserve">17、投标文件的递交</w:t>
      </w:r>
      <w:r>
        <w:rPr>
          <w:rFonts w:hint="eastAsia" w:cs="Times New Roman"/>
          <w:b/>
          <w:bCs/>
          <w:szCs w:val="21"/>
          <w:lang w:eastAsia="zh-CN"/>
        </w:rPr>
        <w:t xml:space="preserve">与解密</w:t>
      </w:r>
      <w:r/>
    </w:p>
    <w:p>
      <w:pPr>
        <w:ind w:firstLine="420"/>
        <w:spacing w:line="360" w:lineRule="auto"/>
        <w:rPr>
          <w:rFonts w:ascii="宋体" w:hAnsi="宋体" w:cs="宋体"/>
          <w:color w:val="000000"/>
          <w:sz w:val="21"/>
          <w:szCs w:val="21"/>
        </w:rPr>
      </w:pPr>
      <w:r>
        <w:rPr>
          <w:rFonts w:hint="default" w:ascii="Times New Roman" w:hAnsi="Times New Roman" w:cs="Times New Roman"/>
          <w:sz w:val="21"/>
          <w:szCs w:val="21"/>
        </w:rPr>
        <w:t xml:space="preserve">17.1</w:t>
      </w:r>
      <w:bookmarkStart w:id="32" w:name="OLE_LINK16"/>
      <w:r>
        <w:rPr>
          <w:rFonts w:hint="eastAsia" w:ascii="宋体" w:hAnsi="宋体" w:cs="宋体"/>
          <w:color w:val="000000"/>
          <w:sz w:val="21"/>
          <w:szCs w:val="21"/>
        </w:rPr>
        <w:t xml:space="preserve">供应商</w:t>
      </w:r>
      <w:bookmarkEnd w:id="32"/>
      <w:r>
        <w:rPr>
          <w:rFonts w:hint="eastAsia" w:ascii="宋体" w:hAnsi="宋体" w:cs="宋体"/>
          <w:color w:val="000000"/>
          <w:sz w:val="21"/>
          <w:szCs w:val="21"/>
        </w:rPr>
        <w:t xml:space="preserve">应当按照《操作手册》规定，在</w:t>
      </w:r>
      <w:r>
        <w:rPr>
          <w:rFonts w:hint="eastAsia" w:ascii="宋体" w:hAnsi="宋体" w:cs="宋体"/>
          <w:color w:val="000000"/>
          <w:sz w:val="21"/>
          <w:szCs w:val="21"/>
          <w:lang w:eastAsia="zh-CN"/>
        </w:rPr>
        <w:t xml:space="preserve">招标</w:t>
      </w:r>
      <w:r>
        <w:rPr>
          <w:rFonts w:hint="eastAsia" w:ascii="宋体" w:hAnsi="宋体" w:cs="宋体"/>
          <w:color w:val="000000"/>
          <w:sz w:val="21"/>
          <w:szCs w:val="21"/>
        </w:rPr>
        <w:t xml:space="preserve">公告规定的提交响应文件截止时间前制作并上传电子响应文件。</w:t>
      </w:r>
      <w:bookmarkStart w:id="33" w:name="_Toc16938542"/>
      <w:r/>
      <w:bookmarkEnd w:id="33"/>
      <w:r/>
      <w:bookmarkStart w:id="34" w:name="_Toc513029226"/>
      <w:r/>
      <w:bookmarkEnd w:id="34"/>
      <w:r/>
      <w:bookmarkStart w:id="35" w:name="_Toc20823298"/>
      <w:r/>
      <w:bookmarkEnd w:id="35"/>
      <w:r>
        <w:rPr>
          <w:rFonts w:ascii="Microsoft New Tai Lue" w:hAnsi="Microsoft New Tai Lue" w:cs="Microsoft New Tai Lue"/>
          <w:bCs/>
          <w:sz w:val="21"/>
          <w:szCs w:val="21"/>
          <w:highlight w:val="none"/>
          <w:lang w:val="zh-CN"/>
        </w:rPr>
        <w:t xml:space="preserve">招标代理机构拒绝接收提交</w:t>
      </w:r>
      <w:r>
        <w:rPr>
          <w:rFonts w:ascii="Microsoft New Tai Lue" w:hAnsi="Microsoft New Tai Lue" w:cs="Microsoft New Tai Lue"/>
          <w:bCs/>
          <w:sz w:val="21"/>
          <w:szCs w:val="21"/>
          <w:highlight w:val="none"/>
        </w:rPr>
        <w:t xml:space="preserve">投标</w:t>
      </w:r>
      <w:r>
        <w:rPr>
          <w:rFonts w:ascii="Microsoft New Tai Lue" w:hAnsi="Microsoft New Tai Lue" w:cs="Microsoft New Tai Lue"/>
          <w:bCs/>
          <w:sz w:val="21"/>
          <w:szCs w:val="21"/>
          <w:highlight w:val="none"/>
          <w:lang w:val="zh-CN"/>
        </w:rPr>
        <w:t xml:space="preserve">文件截止时间后上传的任何电子</w:t>
      </w:r>
      <w:r>
        <w:rPr>
          <w:rFonts w:ascii="Microsoft New Tai Lue" w:hAnsi="Microsoft New Tai Lue" w:cs="Microsoft New Tai Lue"/>
          <w:bCs/>
          <w:sz w:val="21"/>
          <w:szCs w:val="21"/>
          <w:highlight w:val="none"/>
        </w:rPr>
        <w:t xml:space="preserve">投标</w:t>
      </w:r>
      <w:r>
        <w:rPr>
          <w:rFonts w:ascii="Microsoft New Tai Lue" w:hAnsi="Microsoft New Tai Lue" w:cs="Microsoft New Tai Lue"/>
          <w:bCs/>
          <w:sz w:val="21"/>
          <w:szCs w:val="21"/>
          <w:highlight w:val="none"/>
          <w:lang w:val="zh-CN"/>
        </w:rPr>
        <w:t xml:space="preserve">文件。</w:t>
      </w:r>
      <w:r/>
    </w:p>
    <w:p>
      <w:pPr>
        <w:ind w:firstLine="420"/>
        <w:spacing w:line="360" w:lineRule="auto"/>
        <w:rPr>
          <w:rFonts w:ascii="Microsoft New Tai Lue" w:hAnsi="Microsoft New Tai Lue" w:cs="Microsoft New Tai Lue"/>
          <w:bCs/>
          <w:szCs w:val="21"/>
          <w:highlight w:val="none"/>
          <w:lang w:val="zh-CN"/>
        </w:rPr>
      </w:pPr>
      <w:r>
        <w:rPr>
          <w:rFonts w:hint="default" w:ascii="Times New Roman" w:hAnsi="Times New Roman" w:cs="Times New Roman"/>
          <w:szCs w:val="21"/>
        </w:rPr>
        <w:t xml:space="preserve">17.2 </w:t>
      </w:r>
      <w:r>
        <w:rPr>
          <w:rFonts w:hint="eastAsia" w:cs="Times New Roman"/>
          <w:szCs w:val="21"/>
          <w:lang w:eastAsia="zh-CN"/>
        </w:rPr>
        <w:t xml:space="preserve">供应商</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17.3 </w:t>
      </w:r>
      <w:r>
        <w:rPr>
          <w:rFonts w:hint="eastAsia" w:ascii="Microsoft New Tai Lue" w:hAnsi="Microsoft New Tai Lue" w:cs="Microsoft New Tai Lue"/>
          <w:bCs/>
          <w:szCs w:val="21"/>
          <w:highlight w:val="none"/>
          <w:lang w:eastAsia="zh-CN"/>
        </w:rPr>
        <w:t xml:space="preserve">供应商</w:t>
      </w:r>
      <w:r>
        <w:rPr>
          <w:rFonts w:ascii="Microsoft New Tai Lue" w:hAnsi="Microsoft New Tai Lue" w:cs="Microsoft New Tai Lue"/>
          <w:bCs/>
          <w:szCs w:val="21"/>
          <w:highlight w:val="none"/>
        </w:rPr>
        <w:t xml:space="preserve">应充分考虑网络环境、网络带宽等因素可能对投标产生的影响，如因</w:t>
      </w:r>
      <w:r>
        <w:rPr>
          <w:rFonts w:hint="eastAsia" w:ascii="Microsoft New Tai Lue" w:hAnsi="Microsoft New Tai Lue" w:cs="Microsoft New Tai Lue"/>
          <w:bCs/>
          <w:szCs w:val="21"/>
          <w:highlight w:val="none"/>
          <w:lang w:eastAsia="zh-CN"/>
        </w:rPr>
        <w:t xml:space="preserve">供应商</w:t>
      </w:r>
      <w:r>
        <w:rPr>
          <w:rFonts w:ascii="Microsoft New Tai Lue" w:hAnsi="Microsoft New Tai Lue" w:cs="Microsoft New Tai Lue"/>
          <w:bCs/>
          <w:szCs w:val="21"/>
          <w:highlight w:val="none"/>
        </w:rPr>
        <w:t xml:space="preserve">自身原因造成的电子投标文件解密不成功的，做无效投标处理。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w:t>
      </w:r>
      <w:r>
        <w:rPr>
          <w:rFonts w:hint="eastAsia" w:cs="Times New Roman"/>
          <w:b/>
          <w:bCs/>
          <w:szCs w:val="21"/>
          <w:lang w:val="en-US" w:eastAsia="zh-CN"/>
        </w:rPr>
        <w:t xml:space="preserve">8</w:t>
      </w:r>
      <w:r>
        <w:rPr>
          <w:rFonts w:hint="default" w:ascii="Times New Roman" w:hAnsi="Times New Roman" w:cs="Times New Roman"/>
          <w:b/>
          <w:bCs/>
          <w:szCs w:val="21"/>
        </w:rPr>
        <w:t xml:space="preserve">、投标文件的修改和撤回</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en-US" w:eastAsia="zh-CN"/>
        </w:rPr>
        <w:t xml:space="preserve">18.1</w:t>
      </w:r>
      <w:bookmarkStart w:id="36" w:name="OLE_LINK9"/>
      <w:r>
        <w:rPr>
          <w:rFonts w:hint="eastAsia" w:ascii="Microsoft New Tai Lue" w:hAnsi="Microsoft New Tai Lue" w:cs="Microsoft New Tai Lue"/>
          <w:bCs/>
          <w:szCs w:val="21"/>
          <w:highlight w:val="none"/>
          <w:lang w:val="zh-CN"/>
        </w:rPr>
        <w:t xml:space="preserve">供应商</w:t>
      </w:r>
      <w:bookmarkEnd w:id="36"/>
      <w:r>
        <w:rPr>
          <w:rFonts w:hint="eastAsia" w:ascii="Microsoft New Tai Lue" w:hAnsi="Microsoft New Tai Lue" w:cs="Microsoft New Tai Lue"/>
          <w:bCs/>
          <w:szCs w:val="21"/>
          <w:highlight w:val="none"/>
          <w:lang w:val="zh-CN"/>
        </w:rPr>
        <w:t xml:space="preserve">在递交投标文件后，可以修改或撤回其投标文件，但这种修改和撤回，必须在规定的投标截止时间前，具体操作方法见《操作手册》。</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en-US" w:eastAsia="zh-CN"/>
        </w:rPr>
        <w:t xml:space="preserve">18.2</w:t>
      </w:r>
      <w:r>
        <w:rPr>
          <w:rFonts w:hint="eastAsia" w:ascii="Microsoft New Tai Lue" w:hAnsi="Microsoft New Tai Lue" w:cs="Microsoft New Tai Lue"/>
          <w:bCs/>
          <w:szCs w:val="21"/>
          <w:highlight w:val="none"/>
          <w:lang w:val="zh-CN"/>
        </w:rPr>
        <w:t xml:space="preserve">供应商对投标文件的补充、修改的内容应当按照</w:t>
      </w:r>
      <w:r>
        <w:rPr>
          <w:rFonts w:hint="eastAsia" w:ascii="Microsoft New Tai Lue" w:hAnsi="Microsoft New Tai Lue" w:cs="Microsoft New Tai Lue"/>
          <w:bCs/>
          <w:szCs w:val="21"/>
          <w:highlight w:val="none"/>
          <w:lang w:val="zh-CN" w:eastAsia="zh-CN"/>
        </w:rPr>
        <w:t xml:space="preserve">招标</w:t>
      </w:r>
      <w:r>
        <w:rPr>
          <w:rFonts w:hint="eastAsia" w:ascii="Microsoft New Tai Lue" w:hAnsi="Microsoft New Tai Lue" w:cs="Microsoft New Tai Lue"/>
          <w:bCs/>
          <w:szCs w:val="21"/>
          <w:highlight w:val="none"/>
          <w:lang w:val="zh-CN"/>
        </w:rPr>
        <w:t xml:space="preserve">文件要求签署、盖章后，作为投标文件的组成部分。</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en-US" w:eastAsia="zh-CN"/>
        </w:rPr>
        <w:t xml:space="preserve">18.3</w:t>
      </w:r>
      <w:r>
        <w:rPr>
          <w:rFonts w:hint="eastAsia" w:ascii="Microsoft New Tai Lue" w:hAnsi="Microsoft New Tai Lue" w:cs="Microsoft New Tai Lue"/>
          <w:bCs/>
          <w:szCs w:val="21"/>
          <w:highlight w:val="none"/>
          <w:lang w:val="zh-CN"/>
        </w:rPr>
        <w:t xml:space="preserve"> 在投标截止时间之后，供应商不得对其投标文件作任何修改。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en-US" w:eastAsia="zh-CN"/>
        </w:rPr>
        <w:t xml:space="preserve">18.4</w:t>
      </w:r>
      <w:r>
        <w:rPr>
          <w:rFonts w:hint="eastAsia" w:ascii="Microsoft New Tai Lue" w:hAnsi="Microsoft New Tai Lue" w:cs="Microsoft New Tai Lue"/>
          <w:bCs/>
          <w:szCs w:val="21"/>
          <w:highlight w:val="none"/>
          <w:lang w:val="zh-CN"/>
        </w:rPr>
        <w:t xml:space="preserve"> 在投标截止时间至采购文件中规定的投标有效期满之间的这段时间内，供应商不得撤回其投标，否则视为不再参加本招标活动。</w:t>
      </w:r>
      <w:r/>
    </w:p>
    <w:p>
      <w:pPr>
        <w:ind w:firstLine="420"/>
        <w:spacing w:line="360" w:lineRule="auto"/>
        <w:shd w:val="clear" w:color="auto" w:fill="ffffff"/>
        <w:widowControl/>
        <w:rPr>
          <w:rFonts w:hint="default" w:ascii="Times New Roman" w:hAnsi="Times New Roman" w:cs="Times New Roman"/>
          <w:szCs w:val="21"/>
        </w:rPr>
      </w:pPr>
      <w:r>
        <w:rPr>
          <w:rFonts w:hint="eastAsia" w:cs="Times New Roman"/>
          <w:b/>
          <w:bCs/>
          <w:szCs w:val="21"/>
          <w:lang w:val="en-US" w:eastAsia="zh-CN"/>
        </w:rPr>
        <w:t xml:space="preserve">19</w:t>
      </w:r>
      <w:r>
        <w:rPr>
          <w:rFonts w:hint="default" w:ascii="Times New Roman" w:hAnsi="Times New Roman" w:cs="Times New Roman"/>
          <w:b/>
          <w:bCs/>
          <w:szCs w:val="21"/>
        </w:rPr>
        <w:t xml:space="preserve">、诚实信用</w:t>
      </w:r>
      <w:r/>
    </w:p>
    <w:p>
      <w:pPr>
        <w:ind w:firstLine="420"/>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19</w:t>
      </w:r>
      <w:r>
        <w:rPr>
          <w:rFonts w:hint="default" w:ascii="Times New Roman" w:hAnsi="Times New Roman" w:cs="Times New Roman"/>
          <w:szCs w:val="21"/>
        </w:rPr>
        <w:t xml:space="preserve">.1供应商应当遵循公平竞争的原则，不得恶意串通，不得妨碍其他供应商的竞争行为，不得损害招标人或者其他供应商的合法权益。</w:t>
      </w:r>
      <w:r/>
    </w:p>
    <w:p>
      <w:pPr>
        <w:ind w:firstLine="420"/>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19</w:t>
      </w:r>
      <w:r>
        <w:rPr>
          <w:rFonts w:hint="default" w:ascii="Times New Roman" w:hAnsi="Times New Roman" w:cs="Times New Roman"/>
          <w:szCs w:val="21"/>
        </w:rPr>
        <w:t xml:space="preserve">.2在评标过程中发现供应商有上述情形的，评标委员会应当认定其投标无效，并书面报告本级财政部门。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五、开标</w:t>
      </w:r>
      <w:r>
        <w:rPr>
          <w:rFonts w:hint="eastAsia" w:cs="Times New Roman"/>
          <w:b/>
          <w:bCs/>
          <w:szCs w:val="21"/>
          <w:lang w:eastAsia="zh-CN"/>
        </w:rPr>
        <w:t xml:space="preserve">与</w:t>
      </w:r>
      <w:r>
        <w:rPr>
          <w:rFonts w:hint="default" w:ascii="Times New Roman" w:hAnsi="Times New Roman" w:cs="Times New Roman"/>
          <w:b/>
          <w:bCs/>
          <w:szCs w:val="21"/>
        </w:rPr>
        <w:t xml:space="preserve">评标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0</w:t>
      </w:r>
      <w:r>
        <w:rPr>
          <w:rFonts w:hint="default" w:ascii="Times New Roman" w:hAnsi="Times New Roman" w:cs="Times New Roman"/>
          <w:b/>
          <w:bCs/>
          <w:szCs w:val="21"/>
        </w:rPr>
        <w:t xml:space="preserve">、开标</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20.1</w:t>
      </w:r>
      <w:r>
        <w:rPr>
          <w:rFonts w:hint="eastAsia" w:ascii="宋体" w:hAnsi="宋体" w:eastAsia="宋体" w:cs="宋体"/>
          <w:bCs/>
          <w:sz w:val="21"/>
          <w:szCs w:val="21"/>
        </w:rPr>
        <w:t xml:space="preserve">本项目为不见面开标（开启）项目，开标阶段供应商在【解密环节】必须使用 CA证书解密电子投标文件，请供应商确保电脑、系统及其他设备（视频输入输出设备等）无误，且开启直至项目结束始终保持系统在线状态。</w:t>
      </w:r>
      <w:r/>
    </w:p>
    <w:p>
      <w:pPr>
        <w:ind w:firstLine="42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注：投标文件未按照招标文件要求加盖CA电子公章的，投标无效。</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20.2 </w:t>
      </w:r>
      <w:r>
        <w:rPr>
          <w:rFonts w:hint="eastAsia" w:ascii="宋体" w:hAnsi="宋体" w:eastAsia="宋体" w:cs="宋体"/>
          <w:bCs/>
          <w:sz w:val="21"/>
          <w:szCs w:val="21"/>
        </w:rPr>
        <w:t xml:space="preserve">线上参加（观看）开标（开启）会方式：登录“苏采云”系统，点击“开标大厅”，选择对应项目，点击进入不见面开标系统。</w:t>
      </w:r>
      <w:r/>
    </w:p>
    <w:p>
      <w:pPr>
        <w:ind w:firstLine="420"/>
        <w:spacing w:line="360" w:lineRule="auto"/>
        <w:rPr>
          <w:rFonts w:hint="eastAsia" w:ascii="宋体" w:hAnsi="宋体" w:eastAsia="宋体" w:cs="宋体"/>
          <w:b/>
          <w:bCs w:val="0"/>
          <w:sz w:val="21"/>
          <w:szCs w:val="21"/>
        </w:rPr>
      </w:pPr>
      <w:r>
        <w:rPr>
          <w:rFonts w:hint="eastAsia" w:ascii="宋体" w:hAnsi="宋体" w:eastAsia="宋体" w:cs="宋体"/>
          <w:bCs/>
          <w:sz w:val="21"/>
          <w:szCs w:val="21"/>
          <w:lang w:val="en-US" w:eastAsia="zh-CN"/>
        </w:rPr>
        <w:t xml:space="preserve">20.3</w:t>
      </w:r>
      <w:r>
        <w:rPr>
          <w:rFonts w:hint="eastAsia" w:ascii="宋体" w:hAnsi="宋体" w:eastAsia="宋体" w:cs="宋体"/>
          <w:bCs/>
          <w:sz w:val="21"/>
          <w:szCs w:val="21"/>
        </w:rPr>
        <w:t xml:space="preserve">开标时，</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对开标过程和开标记录有疑义，以及认为</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代理机构相关工作人员有需要回避的情形的，应当场通过不见面开标系统的“留言板”栏目提出询问或者回避申请。</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代表提出的询问或者回避申请应当及时处理。</w:t>
      </w:r>
      <w:r>
        <w:rPr>
          <w:rFonts w:hint="eastAsia" w:ascii="宋体" w:hAnsi="宋体" w:eastAsia="宋体" w:cs="宋体"/>
          <w:b/>
          <w:bCs w:val="0"/>
          <w:sz w:val="21"/>
          <w:szCs w:val="21"/>
        </w:rPr>
        <w:t xml:space="preserve">苏采云系统中《开标记录表》公布后5分钟内未提出的，视同认可开标结果。</w:t>
      </w:r>
      <w:r>
        <w:rPr>
          <w:rFonts w:hint="eastAsia" w:ascii="宋体" w:hAnsi="宋体" w:eastAsia="宋体" w:cs="宋体"/>
          <w:bCs/>
          <w:sz w:val="21"/>
          <w:szCs w:val="21"/>
        </w:rPr>
        <w:t xml:space="preserve">为了保证开标秩序，请不要在互动交流中发表与开标无关的言论。开标中出现异常情况时，将通过“公告栏”栏目发布相关信息，请</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及时关注。</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开、评标全过程中应保持通讯畅通，苏采云系统</w:t>
      </w:r>
      <w:r>
        <w:rPr>
          <w:rFonts w:hint="eastAsia" w:ascii="宋体" w:hAnsi="宋体" w:eastAsia="宋体" w:cs="宋体"/>
          <w:b/>
          <w:bCs w:val="0"/>
          <w:sz w:val="21"/>
          <w:szCs w:val="21"/>
          <w:lang w:val="en-US" w:eastAsia="zh-CN"/>
        </w:rPr>
        <w:t xml:space="preserve">处于在线状态，</w:t>
      </w:r>
      <w:r>
        <w:rPr>
          <w:rFonts w:hint="eastAsia" w:ascii="宋体" w:hAnsi="宋体" w:eastAsia="宋体" w:cs="宋体"/>
          <w:b/>
          <w:bCs w:val="0"/>
          <w:sz w:val="21"/>
          <w:szCs w:val="21"/>
        </w:rPr>
        <w:t xml:space="preserve">并安排专人与</w:t>
      </w:r>
      <w:r>
        <w:rPr>
          <w:rFonts w:hint="eastAsia" w:ascii="宋体" w:hAnsi="宋体" w:eastAsia="宋体" w:cs="宋体"/>
          <w:b/>
          <w:bCs w:val="0"/>
          <w:sz w:val="21"/>
          <w:szCs w:val="21"/>
          <w:lang w:val="en-US" w:eastAsia="zh-CN"/>
        </w:rPr>
        <w:t xml:space="preserve">招标</w:t>
      </w:r>
      <w:r>
        <w:rPr>
          <w:rFonts w:hint="eastAsia" w:ascii="宋体" w:hAnsi="宋体" w:eastAsia="宋体" w:cs="宋体"/>
          <w:b/>
          <w:bCs w:val="0"/>
          <w:sz w:val="21"/>
          <w:szCs w:val="21"/>
        </w:rPr>
        <w:t xml:space="preserve">代理机构及评委会联系</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rPr>
        <w:t xml:space="preserve">答复相关信息。</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20.4 </w:t>
      </w:r>
      <w:r>
        <w:rPr>
          <w:rFonts w:hint="eastAsia" w:ascii="宋体" w:hAnsi="宋体" w:eastAsia="宋体" w:cs="宋体"/>
          <w:bCs/>
          <w:sz w:val="21"/>
          <w:szCs w:val="21"/>
        </w:rPr>
        <w:t xml:space="preserve">开标时，</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应当按照《操作手册》规定，在“苏采云”系统规定的时间内对投标文件进行解密。等待开标流程进入“解锁环境”，点击“立即解密”进行</w:t>
      </w:r>
      <w:r>
        <w:rPr>
          <w:rFonts w:hint="eastAsia" w:ascii="宋体" w:hAnsi="宋体" w:eastAsia="宋体" w:cs="宋体"/>
          <w:bCs/>
          <w:sz w:val="21"/>
          <w:szCs w:val="21"/>
          <w:lang w:val="en-US" w:eastAsia="zh-CN"/>
        </w:rPr>
        <w:t xml:space="preserve">投标文件</w:t>
      </w:r>
      <w:r>
        <w:rPr>
          <w:rFonts w:hint="eastAsia" w:ascii="宋体" w:hAnsi="宋体" w:eastAsia="宋体" w:cs="宋体"/>
          <w:bCs/>
          <w:sz w:val="21"/>
          <w:szCs w:val="21"/>
        </w:rPr>
        <w:t xml:space="preserve">解密，解锁完成后及时关注开标大厅，等待答疑澄清等提示，否则导致的对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不利的后果由供应商自行承担。</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20.5 </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在“苏采云”系统规定的时间内未成功解密电子投标文件的，投标无效。</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20.6 供应商</w:t>
      </w:r>
      <w:r>
        <w:rPr>
          <w:rFonts w:hint="eastAsia" w:ascii="宋体" w:hAnsi="宋体" w:eastAsia="宋体" w:cs="宋体"/>
          <w:bCs/>
          <w:sz w:val="21"/>
          <w:szCs w:val="21"/>
        </w:rPr>
        <w:t xml:space="preserve">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20.7 </w:t>
      </w:r>
      <w:r>
        <w:rPr>
          <w:rFonts w:hint="eastAsia" w:ascii="宋体" w:hAnsi="宋体" w:eastAsia="宋体" w:cs="宋体"/>
          <w:b/>
          <w:bCs w:val="0"/>
          <w:sz w:val="21"/>
          <w:szCs w:val="21"/>
        </w:rPr>
        <w:t xml:space="preserve">至投标文件</w:t>
      </w:r>
      <w:r>
        <w:rPr>
          <w:rFonts w:hint="eastAsia" w:ascii="宋体" w:hAnsi="宋体" w:eastAsia="宋体" w:cs="宋体"/>
          <w:b/>
          <w:bCs w:val="0"/>
          <w:sz w:val="21"/>
          <w:szCs w:val="21"/>
          <w:lang w:val="en-US" w:eastAsia="zh-CN"/>
        </w:rPr>
        <w:t xml:space="preserve">解密</w:t>
      </w:r>
      <w:r>
        <w:rPr>
          <w:rFonts w:hint="eastAsia" w:ascii="宋体" w:hAnsi="宋体" w:eastAsia="宋体" w:cs="宋体"/>
          <w:b/>
          <w:bCs w:val="0"/>
          <w:sz w:val="21"/>
          <w:szCs w:val="21"/>
        </w:rPr>
        <w:t xml:space="preserve">截止时间，</w:t>
      </w:r>
      <w:r>
        <w:rPr>
          <w:rFonts w:hint="eastAsia" w:ascii="宋体" w:hAnsi="宋体" w:eastAsia="宋体" w:cs="宋体"/>
          <w:b/>
          <w:bCs w:val="0"/>
          <w:sz w:val="21"/>
          <w:szCs w:val="21"/>
          <w:lang w:val="en-US" w:eastAsia="zh-CN"/>
        </w:rPr>
        <w:t xml:space="preserve">每个采购包解密</w:t>
      </w:r>
      <w:r>
        <w:rPr>
          <w:rFonts w:hint="eastAsia" w:ascii="宋体" w:hAnsi="宋体" w:eastAsia="宋体" w:cs="宋体"/>
          <w:b/>
          <w:bCs w:val="0"/>
          <w:sz w:val="21"/>
          <w:szCs w:val="21"/>
        </w:rPr>
        <w:t xml:space="preserve">投标文件的</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不足三家的</w:t>
      </w:r>
      <w:r>
        <w:rPr>
          <w:rFonts w:hint="eastAsia" w:ascii="宋体" w:hAnsi="宋体" w:eastAsia="宋体" w:cs="宋体"/>
          <w:b/>
          <w:bCs w:val="0"/>
          <w:sz w:val="21"/>
          <w:szCs w:val="21"/>
          <w:lang w:val="en-US" w:eastAsia="zh-CN"/>
        </w:rPr>
        <w:t xml:space="preserve">按废标处理</w:t>
      </w:r>
      <w:r>
        <w:rPr>
          <w:rFonts w:hint="eastAsia" w:ascii="宋体" w:hAnsi="宋体" w:eastAsia="宋体" w:cs="宋体"/>
          <w:b/>
          <w:bCs w:val="0"/>
          <w:sz w:val="21"/>
          <w:szCs w:val="21"/>
        </w:rPr>
        <w:t xml:space="preserve">。</w:t>
      </w:r>
      <w:r/>
    </w:p>
    <w:p>
      <w:pPr>
        <w:ind w:firstLine="420"/>
        <w:spacing w:line="360" w:lineRule="auto"/>
        <w:shd w:val="clear" w:color="auto" w:fill="ffffff"/>
        <w:widowControl/>
        <w:rPr>
          <w:rFonts w:hint="default" w:ascii="Times New Roman" w:hAnsi="Times New Roman" w:cs="Times New Roman"/>
          <w:b/>
          <w:bCs/>
          <w:szCs w:val="21"/>
        </w:rPr>
      </w:pPr>
      <w:r>
        <w:rPr>
          <w:rFonts w:hint="eastAsia" w:ascii="宋体" w:hAnsi="宋体" w:eastAsia="宋体" w:cs="宋体"/>
          <w:bCs/>
          <w:sz w:val="21"/>
          <w:szCs w:val="21"/>
          <w:lang w:val="en-US" w:eastAsia="zh-CN"/>
        </w:rPr>
        <w:t xml:space="preserve">20.8 </w:t>
      </w:r>
      <w:r>
        <w:rPr>
          <w:rFonts w:hint="eastAsia" w:ascii="宋体" w:hAnsi="宋体" w:eastAsia="宋体" w:cs="宋体"/>
          <w:bCs/>
          <w:sz w:val="21"/>
          <w:szCs w:val="21"/>
        </w:rPr>
        <w:t xml:space="preserve">开标在招标文件规定的时间、地点进行，由</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或</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代理机构主持，</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参加（观看），评标委员会成员不得参加开标活动。</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、评标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.1 评标委员会</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.1.1</w:t>
      </w:r>
      <w:r>
        <w:rPr>
          <w:rFonts w:hint="default" w:ascii="Times New Roman" w:hAnsi="Times New Roman" w:cs="Times New Roman"/>
          <w:bCs/>
          <w:szCs w:val="21"/>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（二）要求供应商对投标文件有关事项作出澄清或者说明；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（四）确定中标候选人名单，以及根据</w:t>
      </w:r>
      <w:r>
        <w:rPr>
          <w:rFonts w:hint="eastAsia" w:cs="Times New Roman"/>
          <w:bCs/>
          <w:szCs w:val="21"/>
          <w:lang w:eastAsia="zh-CN"/>
        </w:rPr>
        <w:t xml:space="preserve">招标人</w:t>
      </w:r>
      <w:r>
        <w:rPr>
          <w:rFonts w:hint="default" w:ascii="Times New Roman" w:hAnsi="Times New Roman" w:cs="Times New Roman"/>
          <w:bCs/>
          <w:szCs w:val="21"/>
        </w:rPr>
        <w:t xml:space="preserve">委托直接确定中标人；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（五）向</w:t>
      </w:r>
      <w:r>
        <w:rPr>
          <w:rFonts w:hint="eastAsia" w:cs="Times New Roman"/>
          <w:szCs w:val="21"/>
          <w:lang w:eastAsia="zh-CN"/>
        </w:rPr>
        <w:t xml:space="preserve">招标人</w:t>
      </w:r>
      <w:r>
        <w:rPr>
          <w:rFonts w:hint="default" w:ascii="Times New Roman" w:hAnsi="Times New Roman" w:cs="Times New Roman"/>
          <w:bCs/>
          <w:szCs w:val="21"/>
        </w:rPr>
        <w:t xml:space="preserve">、招标代理机构或者有关部门报告评标中发现的违法行为。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.1.2 </w:t>
      </w:r>
      <w:r>
        <w:rPr>
          <w:rFonts w:hint="default" w:ascii="Times New Roman" w:hAnsi="Times New Roman" w:cs="Times New Roman"/>
          <w:szCs w:val="21"/>
        </w:rPr>
        <w:t xml:space="preserve">评标委员会由</w:t>
      </w:r>
      <w:r>
        <w:rPr>
          <w:rFonts w:hint="default" w:ascii="Times New Roman" w:hAnsi="Times New Roman" w:cs="Times New Roman"/>
          <w:bCs/>
          <w:szCs w:val="21"/>
        </w:rPr>
        <w:t xml:space="preserve">招标</w:t>
      </w:r>
      <w:r>
        <w:rPr>
          <w:rFonts w:hint="default" w:ascii="Times New Roman" w:hAnsi="Times New Roman" w:cs="Times New Roman"/>
          <w:szCs w:val="21"/>
        </w:rPr>
        <w:t xml:space="preserve">人代表和有关技术、经济等方面的专家组成，独立开展评审工作。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.2  评标程序</w:t>
      </w:r>
      <w:r/>
    </w:p>
    <w:p>
      <w:pPr>
        <w:ind w:firstLine="420"/>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w:t>
      </w:r>
      <w:r>
        <w:rPr>
          <w:rFonts w:hint="eastAsia" w:cs="Times New Roman"/>
          <w:b/>
          <w:szCs w:val="21"/>
          <w:lang w:val="en-US" w:eastAsia="zh-CN"/>
        </w:rPr>
        <w:t xml:space="preserve">1</w:t>
      </w:r>
      <w:r>
        <w:rPr>
          <w:rFonts w:hint="default" w:ascii="Times New Roman" w:hAnsi="Times New Roman" w:cs="Times New Roman"/>
          <w:b/>
          <w:szCs w:val="21"/>
        </w:rPr>
        <w:t xml:space="preserve">.2.1 </w:t>
      </w:r>
      <w:r>
        <w:rPr>
          <w:rFonts w:hint="default" w:ascii="Times New Roman" w:hAnsi="Times New Roman" w:cs="Times New Roman"/>
          <w:b/>
          <w:bCs/>
          <w:szCs w:val="21"/>
        </w:rPr>
        <w:t xml:space="preserve">投标文件的资格性检查。</w:t>
      </w:r>
      <w:r>
        <w:rPr>
          <w:rFonts w:hint="eastAsia" w:ascii="宋体" w:hAnsi="宋体" w:cs="宋体"/>
          <w:b/>
          <w:bCs w:val="0"/>
          <w:szCs w:val="21"/>
          <w:highlight w:val="none"/>
        </w:rPr>
        <w:t xml:space="preserve">公开招标采购项目开标结束后，</w:t>
      </w:r>
      <w:r>
        <w:rPr>
          <w:rFonts w:hint="eastAsia" w:ascii="宋体" w:hAnsi="宋体" w:cs="宋体"/>
          <w:b/>
          <w:bCs w:val="0"/>
          <w:szCs w:val="21"/>
          <w:highlight w:val="none"/>
          <w:lang w:eastAsia="zh-CN"/>
        </w:rPr>
        <w:t xml:space="preserve">招标人</w:t>
      </w:r>
      <w:r>
        <w:rPr>
          <w:rFonts w:hint="eastAsia" w:ascii="宋体" w:hAnsi="宋体" w:cs="宋体"/>
          <w:b/>
          <w:bCs w:val="0"/>
          <w:szCs w:val="21"/>
          <w:highlight w:val="none"/>
        </w:rPr>
        <w:t xml:space="preserve">或</w:t>
      </w:r>
      <w:r>
        <w:rPr>
          <w:rFonts w:hint="eastAsia" w:ascii="宋体" w:hAnsi="宋体" w:cs="宋体"/>
          <w:b/>
          <w:bCs w:val="0"/>
          <w:szCs w:val="21"/>
          <w:highlight w:val="none"/>
          <w:lang w:eastAsia="zh-CN"/>
        </w:rPr>
        <w:t xml:space="preserve">招标</w:t>
      </w:r>
      <w:r>
        <w:rPr>
          <w:rFonts w:hint="eastAsia" w:ascii="宋体" w:hAnsi="宋体" w:cs="宋体"/>
          <w:b/>
          <w:bCs w:val="0"/>
          <w:szCs w:val="21"/>
          <w:highlight w:val="none"/>
        </w:rPr>
        <w:t xml:space="preserve">代理机构应依法对</w:t>
      </w:r>
      <w:bookmarkStart w:id="37" w:name="OLE_LINK10"/>
      <w:r>
        <w:rPr>
          <w:rFonts w:hint="eastAsia" w:ascii="宋体" w:hAnsi="宋体" w:cs="宋体"/>
          <w:b/>
          <w:bCs w:val="0"/>
          <w:szCs w:val="21"/>
          <w:highlight w:val="none"/>
          <w:lang w:eastAsia="zh-CN"/>
        </w:rPr>
        <w:t xml:space="preserve">供应商</w:t>
      </w:r>
      <w:bookmarkEnd w:id="37"/>
      <w:r>
        <w:rPr>
          <w:rFonts w:hint="eastAsia" w:ascii="宋体" w:hAnsi="宋体" w:cs="宋体"/>
          <w:b/>
          <w:bCs w:val="0"/>
          <w:szCs w:val="21"/>
          <w:highlight w:val="none"/>
        </w:rPr>
        <w:t xml:space="preserve">的资格进行审查。</w:t>
      </w:r>
      <w:r>
        <w:rPr>
          <w:rFonts w:hint="eastAsia" w:ascii="宋体" w:hAnsi="宋体" w:cs="宋体"/>
          <w:b/>
          <w:bCs w:val="0"/>
          <w:szCs w:val="21"/>
          <w:highlight w:val="none"/>
          <w:lang w:eastAsia="zh-CN"/>
        </w:rPr>
        <w:t xml:space="preserve">每个采购包的</w:t>
      </w:r>
      <w:r>
        <w:rPr>
          <w:rFonts w:hint="eastAsia" w:ascii="宋体" w:hAnsi="宋体" w:cs="宋体"/>
          <w:b/>
          <w:bCs w:val="0"/>
          <w:szCs w:val="21"/>
          <w:highlight w:val="none"/>
        </w:rPr>
        <w:t xml:space="preserve">资格审查合格的</w:t>
      </w:r>
      <w:r>
        <w:rPr>
          <w:rFonts w:hint="eastAsia" w:ascii="宋体" w:hAnsi="宋体" w:cs="宋体"/>
          <w:b/>
          <w:bCs w:val="0"/>
          <w:szCs w:val="21"/>
          <w:highlight w:val="none"/>
          <w:lang w:eastAsia="zh-CN"/>
        </w:rPr>
        <w:t xml:space="preserve">供应商</w:t>
      </w:r>
      <w:r>
        <w:rPr>
          <w:rFonts w:hint="eastAsia" w:ascii="宋体" w:hAnsi="宋体" w:cs="宋体"/>
          <w:b/>
          <w:bCs w:val="0"/>
          <w:szCs w:val="21"/>
          <w:highlight w:val="none"/>
        </w:rPr>
        <w:t xml:space="preserve">不足3家的，不进行评标。</w:t>
      </w:r>
      <w:r>
        <w:rPr>
          <w:rFonts w:hint="eastAsia" w:ascii="宋体" w:hAnsi="宋体" w:cs="宋体"/>
          <w:b/>
          <w:bCs w:val="0"/>
          <w:szCs w:val="21"/>
          <w:highlight w:val="none"/>
          <w:lang w:eastAsia="zh-CN"/>
        </w:rPr>
        <w:t xml:space="preserve">供应商</w:t>
      </w:r>
      <w:r>
        <w:rPr>
          <w:rFonts w:hint="eastAsia" w:ascii="宋体" w:hAnsi="宋体" w:cs="宋体"/>
          <w:b/>
          <w:bCs w:val="0"/>
          <w:szCs w:val="21"/>
          <w:highlight w:val="none"/>
        </w:rPr>
        <w:t xml:space="preserve">不具备招标文件规定的</w:t>
      </w:r>
      <w:r>
        <w:rPr>
          <w:rFonts w:hint="eastAsia" w:ascii="宋体" w:hAnsi="宋体" w:cs="宋体"/>
          <w:b/>
          <w:bCs w:val="0"/>
          <w:szCs w:val="21"/>
          <w:highlight w:val="none"/>
          <w:lang w:eastAsia="zh-CN"/>
        </w:rPr>
        <w:t xml:space="preserve">供应商</w:t>
      </w:r>
      <w:r>
        <w:rPr>
          <w:rFonts w:hint="eastAsia" w:ascii="宋体" w:hAnsi="宋体" w:cs="宋体"/>
          <w:b/>
          <w:bCs w:val="0"/>
          <w:szCs w:val="21"/>
          <w:highlight w:val="none"/>
        </w:rPr>
        <w:t xml:space="preserve">资格条件的，应在资格审查时按照</w:t>
      </w:r>
      <w:r>
        <w:rPr>
          <w:rFonts w:hint="eastAsia" w:ascii="宋体" w:hAnsi="宋体" w:cs="宋体"/>
          <w:b/>
          <w:bCs/>
          <w:szCs w:val="21"/>
          <w:highlight w:val="none"/>
        </w:rPr>
        <w:t xml:space="preserve">无效投标处理。</w:t>
      </w:r>
      <w:r/>
    </w:p>
    <w:p>
      <w:pPr>
        <w:ind w:firstLine="420"/>
        <w:spacing w:line="360" w:lineRule="auto"/>
        <w:rPr>
          <w:rFonts w:hint="eastAsia" w:ascii="宋体" w:hAnsi="宋体" w:cs="宋体"/>
          <w:b/>
          <w:bCs/>
          <w:szCs w:val="21"/>
          <w:highlight w:val="none"/>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.2.2投标文件的符合性审查</w:t>
      </w:r>
      <w:r>
        <w:rPr>
          <w:rFonts w:hint="default" w:ascii="Times New Roman" w:hAnsi="Times New Roman" w:cs="Times New Roman"/>
          <w:szCs w:val="21"/>
        </w:rPr>
        <w:t xml:space="preserve">。</w:t>
      </w:r>
      <w:r>
        <w:rPr>
          <w:rFonts w:hint="eastAsia" w:ascii="宋体" w:hAnsi="宋体" w:eastAsia="宋体" w:cs="宋体"/>
          <w:bCs/>
          <w:sz w:val="21"/>
          <w:szCs w:val="21"/>
          <w:highlight w:val="none"/>
        </w:rPr>
        <w:t xml:space="preserve">评标委员会对通过资格性</w:t>
      </w:r>
      <w:r>
        <w:rPr>
          <w:rFonts w:hint="eastAsia" w:ascii="宋体" w:hAnsi="宋体" w:eastAsia="宋体" w:cs="宋体"/>
          <w:bCs/>
          <w:sz w:val="21"/>
          <w:szCs w:val="21"/>
          <w:highlight w:val="none"/>
          <w:lang w:eastAsia="zh-CN"/>
        </w:rPr>
        <w:t xml:space="preserve">审查</w:t>
      </w:r>
      <w:r>
        <w:rPr>
          <w:rFonts w:hint="eastAsia" w:ascii="宋体" w:hAnsi="宋体" w:eastAsia="宋体" w:cs="宋体"/>
          <w:bCs/>
          <w:sz w:val="21"/>
          <w:szCs w:val="21"/>
          <w:highlight w:val="none"/>
        </w:rPr>
        <w:t xml:space="preserve">的</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的投标文件进行符合性审查，以确定其是否满足招标文件的实质性要求。</w:t>
      </w:r>
      <w:r>
        <w:rPr>
          <w:rFonts w:hint="eastAsia" w:ascii="宋体" w:hAnsi="宋体" w:eastAsia="宋体" w:cs="宋体"/>
          <w:bCs/>
          <w:sz w:val="21"/>
          <w:szCs w:val="21"/>
        </w:rPr>
        <w:t xml:space="preserve">实质性要求是指本招标文件中用带星号（“★”）的商务和技术要求。</w:t>
      </w:r>
      <w:r>
        <w:rPr>
          <w:rFonts w:hint="eastAsia" w:ascii="宋体" w:hAnsi="宋体" w:cs="宋体"/>
          <w:b/>
          <w:bCs/>
          <w:szCs w:val="21"/>
          <w:highlight w:val="none"/>
        </w:rPr>
        <w:t xml:space="preserve">如果投标文件没有响应招标文件实质性要求，评标委员会将予以拒绝，</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不得通过修改或撤销不合要求的偏离或保留而使其投标成为实质性响应的投标。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投标文件有下列情况之一的，在符合性检查时按照无效投标处理：</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（1）本章加</w:t>
      </w:r>
      <w:r>
        <w:rPr>
          <w:rFonts w:hint="eastAsia" w:ascii="宋体" w:hAnsi="宋体" w:eastAsia="宋体" w:cs="宋体"/>
          <w:bCs/>
          <w:sz w:val="21"/>
          <w:szCs w:val="21"/>
        </w:rPr>
        <w:t xml:space="preserve">★</w:t>
      </w:r>
      <w:r>
        <w:rPr>
          <w:rFonts w:hint="eastAsia" w:ascii="宋体" w:hAnsi="宋体" w:eastAsia="宋体" w:cs="宋体"/>
          <w:b/>
          <w:sz w:val="21"/>
          <w:szCs w:val="21"/>
        </w:rPr>
        <w:t xml:space="preserve">项要求提供的证明材料缺失或无效的；</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（2）投标文件中未响应采购项目需求中规定要求的实质性要求的；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（3）不同供应商的投标文件由同一单位或者个人编制；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（4）不同供应商委托同一单位或者个人办理投标事宜；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（5）不同供应商的投标文件载明的项目管理成员或者联系人员为同一人；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（6）不同供应商的投标文件异常一致或者投标报价呈规律性差异；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rPr>
        <w:t xml:space="preserve">）</w:t>
      </w:r>
      <w:r>
        <w:rPr>
          <w:rFonts w:hint="eastAsia" w:ascii="宋体" w:hAnsi="宋体" w:eastAsia="宋体" w:cs="宋体"/>
          <w:b/>
          <w:sz w:val="21"/>
          <w:szCs w:val="21"/>
          <w:highlight w:val="none"/>
        </w:rPr>
        <w:t xml:space="preserve">报价超过招标文件中规定的项目预算或者最高限价的；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）投标文件含有</w:t>
      </w:r>
      <w:r>
        <w:rPr>
          <w:rFonts w:hint="eastAsia" w:ascii="宋体" w:hAnsi="宋体" w:cs="宋体"/>
          <w:b/>
          <w:sz w:val="21"/>
          <w:szCs w:val="21"/>
          <w:lang w:eastAsia="zh-CN"/>
        </w:rPr>
        <w:t xml:space="preserve">招标人</w:t>
      </w:r>
      <w:r>
        <w:rPr>
          <w:rFonts w:hint="eastAsia" w:ascii="宋体" w:hAnsi="宋体" w:eastAsia="宋体" w:cs="宋体"/>
          <w:b/>
          <w:sz w:val="21"/>
          <w:szCs w:val="21"/>
        </w:rPr>
        <w:t xml:space="preserve">不能接受的附加条件的；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）不同供应商的法定代表人或委托代理人有夫妻、直系血亲关系的；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0</w:t>
      </w:r>
      <w:r>
        <w:rPr>
          <w:rFonts w:hint="eastAsia" w:ascii="宋体" w:hAnsi="宋体" w:eastAsia="宋体" w:cs="宋体"/>
          <w:b/>
          <w:sz w:val="21"/>
          <w:szCs w:val="21"/>
        </w:rPr>
        <w:t xml:space="preserve">）不同供应商的负责人为同一人或者存在控股、管理关系的；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）不同供应商的委托代理人(或法定代表人、项目经理、项目总监、项目负责人等)在招标文件发布日上月至投标截止日当月在同一单位缴纳社会保险的；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）供应商具有《南京市政府采购供应商信用管理工作暂行办法》宁财规[2018]10号第十一条、十二条所列严重失信行为的； </w:t>
      </w:r>
      <w:r/>
    </w:p>
    <w:p>
      <w:pPr>
        <w:ind w:firstLine="42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）法律、法规和招标文件规定的其他无效情形。</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21.</w:t>
      </w:r>
      <w:r>
        <w:rPr>
          <w:rFonts w:hint="eastAsia" w:ascii="宋体" w:hAnsi="宋体" w:cs="宋体"/>
          <w:b/>
          <w:sz w:val="21"/>
          <w:szCs w:val="21"/>
          <w:lang w:val="en-US" w:eastAsia="zh-CN"/>
        </w:rPr>
        <w:t xml:space="preserve">2.3</w:t>
      </w:r>
      <w:r>
        <w:rPr>
          <w:rFonts w:hint="eastAsia" w:ascii="宋体" w:hAnsi="宋体" w:eastAsia="宋体" w:cs="宋体"/>
          <w:b/>
          <w:sz w:val="21"/>
          <w:szCs w:val="21"/>
        </w:rPr>
        <w:t xml:space="preserve"> 有下列情形之一的予以废标，同时将废标理由通知所有供应商：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每个采购包</w:t>
      </w:r>
      <w:r>
        <w:rPr>
          <w:rFonts w:hint="eastAsia" w:ascii="宋体" w:hAnsi="宋体" w:eastAsia="宋体" w:cs="宋体"/>
          <w:b/>
          <w:sz w:val="21"/>
          <w:szCs w:val="21"/>
        </w:rPr>
        <w:t xml:space="preserve">符合专业条件的供应商或者对招标文件作实质性响应的供应商不足3家的；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（2）出现影响采购公正的违法、违规行为的；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（3）供应商的报价均超过了项目预算，</w:t>
      </w:r>
      <w:r>
        <w:rPr>
          <w:rFonts w:hint="eastAsia" w:ascii="宋体" w:hAnsi="宋体" w:cs="宋体"/>
          <w:b/>
          <w:sz w:val="21"/>
          <w:szCs w:val="21"/>
          <w:lang w:eastAsia="zh-CN"/>
        </w:rPr>
        <w:t xml:space="preserve">招标人</w:t>
      </w:r>
      <w:r>
        <w:rPr>
          <w:rFonts w:hint="eastAsia" w:ascii="宋体" w:hAnsi="宋体" w:eastAsia="宋体" w:cs="宋体"/>
          <w:b/>
          <w:sz w:val="21"/>
          <w:szCs w:val="21"/>
        </w:rPr>
        <w:t xml:space="preserve">不能支付的； </w:t>
      </w:r>
      <w:r/>
    </w:p>
    <w:p>
      <w:pPr>
        <w:ind w:firstLine="422"/>
        <w:spacing w:line="360" w:lineRule="auto"/>
        <w:shd w:val="clear" w:color="auto" w:fill="ffffff"/>
        <w:widowControl/>
        <w:rPr>
          <w:rFonts w:hint="default" w:ascii="Times New Roman" w:hAnsi="Times New Roman" w:cs="Times New Roman"/>
          <w:b/>
          <w:bCs/>
          <w:szCs w:val="21"/>
        </w:rPr>
      </w:pPr>
      <w:r>
        <w:rPr>
          <w:rFonts w:hint="eastAsia" w:ascii="宋体" w:hAnsi="宋体" w:eastAsia="宋体" w:cs="宋体"/>
          <w:b/>
          <w:sz w:val="21"/>
          <w:szCs w:val="21"/>
        </w:rPr>
        <w:t xml:space="preserve">（4）因重大变故，采购任务取消的。 </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w:t>
      </w:r>
      <w:r>
        <w:rPr>
          <w:rFonts w:hint="default" w:ascii="Times New Roman" w:hAnsi="Times New Roman" w:cs="Times New Roman"/>
          <w:b/>
          <w:bCs/>
          <w:szCs w:val="21"/>
        </w:rPr>
        <w:t xml:space="preserve">澄清有关问题</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21.3.1</w:t>
      </w:r>
      <w:r>
        <w:rPr>
          <w:rFonts w:hint="default" w:ascii="Times New Roman" w:hAnsi="Times New Roman" w:cs="Times New Roman"/>
          <w:szCs w:val="21"/>
        </w:rPr>
        <w:t xml:space="preserve">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21.3.2</w:t>
      </w:r>
      <w:r>
        <w:rPr>
          <w:rFonts w:hint="default" w:ascii="Times New Roman" w:hAnsi="Times New Roman" w:cs="Times New Roman"/>
          <w:szCs w:val="21"/>
        </w:rPr>
        <w:t xml:space="preserve">供应商的澄清、说明或者补正应当采用书面形式，并加盖公章，或者由法定代表人或其授权代表签字。供应商的澄清、说明或者补正不得超出投标文件的范围或者改变投标文件的实质性内容。</w:t>
      </w:r>
      <w:r/>
    </w:p>
    <w:p>
      <w:pPr>
        <w:ind w:firstLine="420"/>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21.3.3</w:t>
      </w:r>
      <w:r>
        <w:rPr>
          <w:rFonts w:hint="default" w:ascii="Times New Roman" w:hAnsi="Times New Roman" w:cs="Times New Roman"/>
          <w:szCs w:val="21"/>
        </w:rPr>
        <w:t xml:space="preserve">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同时出现两种以上不一致的，按照前款规定的顺序修正。</w:t>
      </w:r>
      <w:r>
        <w:rPr>
          <w:rFonts w:hint="default" w:ascii="Times New Roman" w:hAnsi="Times New Roman" w:cs="Times New Roman"/>
          <w:b/>
          <w:szCs w:val="21"/>
        </w:rPr>
        <w:t xml:space="preserve">修正后的报价按照前款规定经供应商确认后产生约束力，供应商不确认的，其投标无效。</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21.3.4</w:t>
      </w:r>
      <w:r>
        <w:rPr>
          <w:rFonts w:hint="default" w:ascii="Times New Roman" w:hAnsi="Times New Roman" w:cs="Times New Roman"/>
        </w:rPr>
        <w:t xml:space="preserve">评标委员会认为供应商的报价明显低于其他通过符合性审查供应商的报价，有可能影响产品质量或者不能诚信履约的，将要求其在评标现场合理的时间内提供书面说明，必要时提交相关证明材料；</w:t>
      </w:r>
      <w:r>
        <w:rPr>
          <w:rFonts w:hint="default" w:ascii="Times New Roman" w:hAnsi="Times New Roman" w:cs="Times New Roman"/>
          <w:b/>
        </w:rPr>
        <w:t xml:space="preserve">供应商不能证明其报价合理性的，评标委员会将其作为无效投标处理。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21.3.5</w:t>
      </w:r>
      <w:r>
        <w:rPr>
          <w:rFonts w:hint="default" w:ascii="Times New Roman" w:hAnsi="Times New Roman" w:cs="Times New Roman"/>
          <w:bCs/>
          <w:szCs w:val="21"/>
        </w:rPr>
        <w:t xml:space="preserve">比较与评价。</w:t>
      </w:r>
      <w:r>
        <w:rPr>
          <w:rFonts w:hint="default"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rPr>
      </w:pPr>
      <w:r>
        <w:rPr>
          <w:rFonts w:hint="eastAsia" w:cs="Times New Roman"/>
          <w:szCs w:val="21"/>
          <w:lang w:val="en-US" w:eastAsia="zh-CN"/>
        </w:rPr>
        <w:t xml:space="preserve">21.3.6</w:t>
      </w:r>
      <w:r>
        <w:rPr>
          <w:rFonts w:hint="default" w:ascii="Times New Roman" w:hAnsi="Times New Roman" w:cs="Times New Roman"/>
        </w:rPr>
        <w:t xml:space="preserve">相同品牌产品的投标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采用最低评标价法的采购项目，提供相同品牌产品的不同供应商参加同一合同项下投标的，以其中通过资格审查、符合性审查且报价最低的参加评标；报价相同的，由</w:t>
      </w:r>
      <w:r>
        <w:rPr>
          <w:rFonts w:hint="eastAsia" w:cs="Times New Roman"/>
          <w:szCs w:val="21"/>
          <w:lang w:eastAsia="zh-CN"/>
        </w:rPr>
        <w:t xml:space="preserve">招标人</w:t>
      </w:r>
      <w:r>
        <w:rPr>
          <w:rFonts w:hint="default" w:ascii="Times New Roman" w:hAnsi="Times New Roman" w:cs="Times New Roman"/>
          <w:szCs w:val="21"/>
        </w:rPr>
        <w:t xml:space="preserve">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w:t>
      </w:r>
      <w:r>
        <w:rPr>
          <w:rFonts w:hint="eastAsia" w:cs="Times New Roman"/>
          <w:szCs w:val="21"/>
          <w:lang w:eastAsia="zh-CN"/>
        </w:rPr>
        <w:t xml:space="preserve">招标人</w:t>
      </w:r>
      <w:r>
        <w:rPr>
          <w:rFonts w:hint="default" w:ascii="Times New Roman" w:hAnsi="Times New Roman" w:cs="Times New Roman"/>
          <w:szCs w:val="21"/>
        </w:rPr>
        <w:t xml:space="preserve">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1</w:t>
      </w:r>
      <w:r>
        <w:rPr>
          <w:rFonts w:hint="default" w:ascii="Times New Roman" w:hAnsi="Times New Roman" w:cs="Times New Roman"/>
          <w:b/>
          <w:bCs/>
          <w:szCs w:val="21"/>
        </w:rPr>
        <w:t xml:space="preserve">.</w:t>
      </w:r>
      <w:r>
        <w:rPr>
          <w:rFonts w:hint="eastAsia" w:cs="Times New Roman"/>
          <w:b/>
          <w:bCs/>
          <w:szCs w:val="21"/>
          <w:lang w:val="en-US" w:eastAsia="zh-CN"/>
        </w:rPr>
        <w:t xml:space="preserve">4</w:t>
      </w:r>
      <w:r>
        <w:rPr>
          <w:rFonts w:hint="default" w:ascii="Times New Roman" w:hAnsi="Times New Roman" w:cs="Times New Roman"/>
          <w:b/>
          <w:bCs/>
          <w:szCs w:val="21"/>
        </w:rPr>
        <w:t xml:space="preserve"> 评标方法和标准</w:t>
      </w:r>
      <w:r/>
    </w:p>
    <w:p>
      <w:pPr>
        <w:ind w:firstLine="420"/>
        <w:jc w:val="left"/>
        <w:spacing w:line="360" w:lineRule="auto"/>
        <w:rPr>
          <w:rFonts w:hint="default" w:ascii="Times New Roman" w:hAnsi="Times New Roman" w:cs="Times New Roman"/>
          <w:b w:val="0"/>
          <w:bCs w:val="0"/>
          <w:szCs w:val="21"/>
          <w:highlight w:val="yellow"/>
        </w:rPr>
      </w:pPr>
      <w:r>
        <w:rPr>
          <w:rFonts w:hint="eastAsia" w:cs="Times New Roman"/>
          <w:szCs w:val="21"/>
          <w:lang w:val="en-US" w:eastAsia="zh-CN"/>
        </w:rPr>
        <w:t xml:space="preserve">21.4.1本项目采用</w:t>
      </w:r>
      <w:r>
        <w:rPr>
          <w:rFonts w:hint="default" w:ascii="Times New Roman" w:hAnsi="Times New Roman" w:cs="Times New Roman"/>
          <w:szCs w:val="21"/>
        </w:rPr>
        <w:t xml:space="preserve">综合评分法，</w:t>
      </w:r>
      <w:r>
        <w:rPr>
          <w:rFonts w:hint="eastAsia" w:ascii="宋体" w:hAnsi="宋体" w:eastAsia="宋体" w:cs="宋体"/>
          <w:bCs/>
          <w:sz w:val="21"/>
          <w:szCs w:val="21"/>
          <w:lang w:eastAsia="zh-CN"/>
        </w:rPr>
        <w:t xml:space="preserve">按照采购包的正顺序依次评审，</w:t>
      </w:r>
      <w:r>
        <w:rPr>
          <w:rFonts w:hint="eastAsia" w:ascii="宋体" w:hAnsi="宋体" w:eastAsia="宋体" w:cs="宋体"/>
          <w:bCs/>
          <w:sz w:val="21"/>
          <w:szCs w:val="21"/>
        </w:rPr>
        <w:t xml:space="preserve">投标文件满足招标文件全部实质性要求，且按照评审因素的量化指标评审</w:t>
      </w:r>
      <w:r>
        <w:rPr>
          <w:rFonts w:hint="eastAsia" w:ascii="宋体" w:hAnsi="宋体" w:eastAsia="宋体" w:cs="宋体"/>
          <w:bCs/>
          <w:sz w:val="21"/>
          <w:szCs w:val="21"/>
          <w:lang w:val="en-US" w:eastAsia="zh-CN"/>
        </w:rPr>
        <w:t xml:space="preserve">每个采购包</w:t>
      </w:r>
      <w:r>
        <w:rPr>
          <w:rFonts w:hint="eastAsia" w:ascii="宋体" w:hAnsi="宋体" w:eastAsia="宋体" w:cs="宋体"/>
          <w:bCs/>
          <w:sz w:val="21"/>
          <w:szCs w:val="21"/>
        </w:rPr>
        <w:t xml:space="preserve">得分最高的</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为中标</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的评标方法</w:t>
      </w:r>
      <w:r>
        <w:rPr>
          <w:rFonts w:hint="eastAsia" w:ascii="宋体" w:hAnsi="宋体" w:eastAsia="宋体" w:cs="宋体"/>
          <w:bCs/>
          <w:sz w:val="21"/>
          <w:szCs w:val="21"/>
          <w:lang w:eastAsia="zh-CN"/>
        </w:rPr>
        <w:t xml:space="preserve">，</w:t>
      </w:r>
      <w:r>
        <w:rPr>
          <w:rFonts w:hint="default" w:ascii="Times New Roman" w:hAnsi="Times New Roman" w:cs="Times New Roman"/>
          <w:b w:val="0"/>
          <w:bCs w:val="0"/>
          <w:szCs w:val="21"/>
        </w:rPr>
        <w:t xml:space="preserve">已经中标的供应商可以参加后续</w:t>
      </w:r>
      <w:r>
        <w:rPr>
          <w:rFonts w:hint="eastAsia" w:cs="Times New Roman"/>
          <w:b w:val="0"/>
          <w:bCs w:val="0"/>
          <w:szCs w:val="21"/>
          <w:lang w:eastAsia="zh-CN"/>
        </w:rPr>
        <w:t xml:space="preserve">分包</w:t>
      </w:r>
      <w:r>
        <w:rPr>
          <w:rFonts w:hint="default" w:ascii="Times New Roman" w:hAnsi="Times New Roman" w:cs="Times New Roman"/>
          <w:b w:val="0"/>
          <w:bCs w:val="0"/>
          <w:szCs w:val="21"/>
        </w:rPr>
        <w:t xml:space="preserve">的评审，但不再被推荐为中标人。</w:t>
      </w:r>
      <w:r/>
    </w:p>
    <w:p>
      <w:pPr>
        <w:ind w:firstLine="420"/>
        <w:jc w:val="left"/>
        <w:spacing w:line="360" w:lineRule="auto"/>
        <w:shd w:val="clear" w:color="auto" w:fill="ffffff"/>
        <w:widowControl/>
        <w:rPr>
          <w:rFonts w:hint="eastAsia" w:ascii="Times New Roman" w:hAnsi="Times New Roman" w:eastAsia="宋体" w:cs="Times New Roman"/>
          <w:szCs w:val="21"/>
          <w:highlight w:val="none"/>
          <w:lang w:eastAsia="zh-CN"/>
        </w:rPr>
      </w:pPr>
      <w:r>
        <w:rPr>
          <w:rFonts w:hint="eastAsia" w:cs="Times New Roman"/>
          <w:szCs w:val="21"/>
          <w:highlight w:val="none"/>
          <w:lang w:val="en-US" w:eastAsia="zh-CN"/>
        </w:rPr>
        <w:t xml:space="preserve">21.4.2</w:t>
      </w:r>
      <w:r>
        <w:rPr>
          <w:rFonts w:hint="default" w:ascii="Times New Roman" w:hAnsi="Times New Roman" w:cs="Times New Roman"/>
          <w:szCs w:val="21"/>
          <w:highlight w:val="none"/>
        </w:rPr>
        <w:t xml:space="preserve">评审因素</w:t>
      </w:r>
      <w:r>
        <w:rPr>
          <w:rFonts w:hint="eastAsia" w:cs="Times New Roman"/>
          <w:szCs w:val="21"/>
          <w:highlight w:val="none"/>
          <w:lang w:eastAsia="zh-CN"/>
        </w:rPr>
        <w:t xml:space="preserve">及</w:t>
      </w:r>
      <w:r>
        <w:rPr>
          <w:rFonts w:hint="eastAsia" w:ascii="宋体" w:hAnsi="宋体" w:eastAsia="宋体" w:cs="宋体"/>
          <w:bCs/>
          <w:sz w:val="21"/>
          <w:szCs w:val="21"/>
          <w:highlight w:val="none"/>
        </w:rPr>
        <w:t xml:space="preserve">评标标准详见招标文件第</w:t>
      </w:r>
      <w:r>
        <w:rPr>
          <w:rFonts w:hint="eastAsia" w:ascii="宋体" w:hAnsi="宋体" w:cs="宋体"/>
          <w:bCs/>
          <w:sz w:val="21"/>
          <w:szCs w:val="21"/>
          <w:highlight w:val="none"/>
          <w:lang w:eastAsia="zh-CN"/>
        </w:rPr>
        <w:t xml:space="preserve">三</w:t>
      </w:r>
      <w:r>
        <w:rPr>
          <w:rFonts w:hint="eastAsia" w:ascii="宋体" w:hAnsi="宋体" w:eastAsia="宋体" w:cs="宋体"/>
          <w:bCs/>
          <w:sz w:val="21"/>
          <w:szCs w:val="21"/>
          <w:highlight w:val="none"/>
        </w:rPr>
        <w:t xml:space="preserve">章</w:t>
      </w:r>
      <w:r>
        <w:rPr>
          <w:rFonts w:hint="eastAsia" w:ascii="宋体" w:hAnsi="宋体" w:cs="宋体"/>
          <w:bCs/>
          <w:sz w:val="21"/>
          <w:szCs w:val="21"/>
          <w:highlight w:val="none"/>
          <w:lang w:eastAsia="zh-CN"/>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2</w:t>
      </w:r>
      <w:r>
        <w:rPr>
          <w:rFonts w:hint="default" w:ascii="Times New Roman" w:hAnsi="Times New Roman" w:cs="Times New Roman"/>
          <w:b/>
          <w:bCs/>
          <w:szCs w:val="21"/>
        </w:rPr>
        <w:t xml:space="preserve">、</w:t>
      </w:r>
      <w:r>
        <w:rPr>
          <w:rFonts w:hint="default" w:ascii="Times New Roman" w:hAnsi="Times New Roman" w:cs="Times New Roman"/>
          <w:b/>
          <w:szCs w:val="21"/>
        </w:rPr>
        <w:t xml:space="preserve">确定中标人</w:t>
      </w:r>
      <w:r/>
    </w:p>
    <w:p>
      <w:pPr>
        <w:ind w:firstLine="420"/>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22.1</w:t>
      </w:r>
      <w:r>
        <w:rPr>
          <w:rFonts w:hint="default" w:ascii="Times New Roman" w:hAnsi="Times New Roman" w:cs="Times New Roman"/>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ffffff"/>
        <w:widowControl/>
        <w:rPr>
          <w:rFonts w:hint="default" w:ascii="Times New Roman" w:hAnsi="Times New Roman" w:cs="Times New Roman"/>
          <w:color w:val="auto"/>
          <w:szCs w:val="21"/>
        </w:rPr>
      </w:pPr>
      <w:r>
        <w:rPr>
          <w:rFonts w:hint="eastAsia" w:cs="Times New Roman"/>
          <w:szCs w:val="21"/>
          <w:lang w:val="en-US" w:eastAsia="zh-CN"/>
        </w:rPr>
        <w:t xml:space="preserve">22.2</w:t>
      </w:r>
      <w:r>
        <w:rPr>
          <w:rFonts w:hint="default" w:ascii="Times New Roman" w:hAnsi="Times New Roman" w:cs="Times New Roman"/>
          <w:szCs w:val="21"/>
        </w:rPr>
        <w:t xml:space="preserve"> 中标人确定后，在省级以上财政部门指定的媒体上公告中标结</w:t>
      </w:r>
      <w:r>
        <w:rPr>
          <w:rFonts w:hint="default" w:ascii="Times New Roman" w:hAnsi="Times New Roman" w:cs="Times New Roman"/>
          <w:color w:val="auto"/>
          <w:szCs w:val="21"/>
        </w:rPr>
        <w:t xml:space="preserve">果，中标公告期为1个工作日，公告的同时向中标人发出中标通知书。</w:t>
      </w:r>
      <w:r/>
    </w:p>
    <w:p>
      <w:pPr>
        <w:ind w:firstLine="420"/>
        <w:spacing w:line="360" w:lineRule="auto"/>
        <w:shd w:val="clear" w:color="auto" w:fill="ffffff"/>
        <w:widowControl/>
        <w:rPr>
          <w:rFonts w:hint="default" w:ascii="Times New Roman" w:hAnsi="Times New Roman" w:cs="Times New Roman"/>
          <w:color w:val="auto"/>
          <w:szCs w:val="21"/>
        </w:rPr>
      </w:pPr>
      <w:r>
        <w:rPr>
          <w:rFonts w:hint="default" w:ascii="Times New Roman" w:hAnsi="Times New Roman" w:cs="Times New Roman"/>
          <w:color w:val="auto"/>
          <w:szCs w:val="21"/>
        </w:rPr>
        <w:t xml:space="preserve">2</w:t>
      </w:r>
      <w:r>
        <w:rPr>
          <w:rFonts w:hint="eastAsia" w:cs="Times New Roman"/>
          <w:color w:val="auto"/>
          <w:szCs w:val="21"/>
          <w:lang w:val="en-US" w:eastAsia="zh-CN"/>
        </w:rPr>
        <w:t xml:space="preserve">2.3</w:t>
      </w:r>
      <w:r>
        <w:rPr>
          <w:rFonts w:hint="default" w:ascii="Times New Roman" w:hAnsi="Times New Roman" w:cs="Times New Roman"/>
          <w:color w:val="auto"/>
          <w:szCs w:val="21"/>
        </w:rPr>
        <w:t xml:space="preserve">中标通知书对招标人和中标人具有同等法律效力。</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2.4</w:t>
      </w:r>
      <w:r>
        <w:rPr>
          <w:rFonts w:hint="default" w:ascii="Times New Roman" w:hAnsi="Times New Roman" w:cs="Times New Roman"/>
          <w:szCs w:val="21"/>
        </w:rPr>
        <w:t xml:space="preserve"> 所有投标文件不论中标与否，均不退回。</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3</w:t>
      </w:r>
      <w:r>
        <w:rPr>
          <w:rFonts w:hint="default" w:ascii="Times New Roman" w:hAnsi="Times New Roman" w:cs="Times New Roman"/>
          <w:b/>
          <w:bCs/>
          <w:szCs w:val="21"/>
        </w:rPr>
        <w:t xml:space="preserve">、编写评标报告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3</w:t>
      </w:r>
      <w:r>
        <w:rPr>
          <w:rFonts w:hint="default" w:ascii="Times New Roman" w:hAnsi="Times New Roman" w:cs="Times New Roman"/>
          <w:szCs w:val="21"/>
        </w:rPr>
        <w:t xml:space="preserve">.1评标委员会根据全体评标成员签字的原始评标记录和评标结果编写评标报告。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4</w:t>
      </w:r>
      <w:r>
        <w:rPr>
          <w:rFonts w:hint="default" w:ascii="Times New Roman" w:hAnsi="Times New Roman" w:cs="Times New Roman"/>
          <w:b/>
          <w:bCs/>
          <w:szCs w:val="21"/>
        </w:rPr>
        <w:t xml:space="preserve">、评标过程的保密性</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4</w:t>
      </w:r>
      <w:r>
        <w:rPr>
          <w:rFonts w:hint="default" w:ascii="Times New Roman" w:hAnsi="Times New Roman" w:cs="Times New Roman"/>
          <w:szCs w:val="21"/>
        </w:rPr>
        <w:t xml:space="preserve">.1 </w:t>
      </w:r>
      <w:r>
        <w:rPr>
          <w:rFonts w:hint="eastAsia" w:ascii="宋体" w:hAnsi="宋体" w:cs="宋体"/>
          <w:szCs w:val="21"/>
          <w:highlight w:val="none"/>
        </w:rPr>
        <w:t xml:space="preserve">评标委员会成员名单在评标结果公示前应当保密</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4</w:t>
      </w:r>
      <w:r>
        <w:rPr>
          <w:rFonts w:hint="default" w:ascii="Times New Roman" w:hAnsi="Times New Roman" w:cs="Times New Roman"/>
          <w:szCs w:val="21"/>
        </w:rPr>
        <w:t xml:space="preserve">.2 </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应当采取必要的措施，保证评标在严格保密的情况下进行</w:t>
      </w:r>
      <w:r>
        <w:rPr>
          <w:rFonts w:hint="default" w:ascii="Times New Roman" w:hAnsi="Times New Roman" w:cs="Times New Roman"/>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default" w:ascii="Times New Roman" w:hAnsi="Times New Roman" w:cs="Times New Roman"/>
          <w:szCs w:val="21"/>
        </w:rPr>
        <w:t xml:space="preserve">2</w:t>
      </w:r>
      <w:r>
        <w:rPr>
          <w:rFonts w:hint="eastAsia" w:cs="Times New Roman"/>
          <w:szCs w:val="21"/>
          <w:lang w:val="en-US" w:eastAsia="zh-CN"/>
        </w:rPr>
        <w:t xml:space="preserve">4</w:t>
      </w:r>
      <w:r>
        <w:rPr>
          <w:rFonts w:hint="default" w:ascii="Times New Roman" w:hAnsi="Times New Roman" w:cs="Times New Roman"/>
          <w:szCs w:val="21"/>
        </w:rPr>
        <w:t xml:space="preserve">.3 </w:t>
      </w:r>
      <w:r>
        <w:rPr>
          <w:rFonts w:hint="eastAsia" w:ascii="宋体" w:hAnsi="宋体" w:cs="宋体"/>
          <w:szCs w:val="21"/>
          <w:highlight w:val="none"/>
        </w:rPr>
        <w:t xml:space="preserve">有关人员对评标情况以及在评标过程中获悉的国家秘密、商业秘密负有保密责任</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六、签订合同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5</w:t>
      </w:r>
      <w:r>
        <w:rPr>
          <w:rFonts w:hint="default" w:ascii="Times New Roman" w:hAnsi="Times New Roman" w:cs="Times New Roman"/>
          <w:b/>
          <w:bCs/>
          <w:szCs w:val="21"/>
        </w:rPr>
        <w:t xml:space="preserve">、签订合同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5</w:t>
      </w:r>
      <w:r>
        <w:rPr>
          <w:rFonts w:hint="default" w:ascii="Times New Roman" w:hAnsi="Times New Roman" w:cs="Times New Roman"/>
          <w:szCs w:val="21"/>
        </w:rPr>
        <w:t xml:space="preserve">.1</w:t>
      </w:r>
      <w:r>
        <w:rPr>
          <w:rFonts w:hint="eastAsia" w:cs="Times New Roman"/>
          <w:szCs w:val="21"/>
          <w:lang w:eastAsia="zh-CN"/>
        </w:rPr>
        <w:t xml:space="preserve">招标人</w:t>
      </w:r>
      <w:r>
        <w:rPr>
          <w:rFonts w:hint="default" w:ascii="Times New Roman" w:hAnsi="Times New Roman" w:cs="Times New Roman"/>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5</w:t>
      </w:r>
      <w:r>
        <w:rPr>
          <w:rFonts w:hint="default" w:ascii="Times New Roman" w:hAnsi="Times New Roman" w:cs="Times New Roman"/>
          <w:szCs w:val="21"/>
        </w:rPr>
        <w:t xml:space="preserve">.2</w:t>
      </w:r>
      <w:r>
        <w:rPr>
          <w:rFonts w:hint="eastAsia" w:cs="Times New Roman"/>
          <w:szCs w:val="21"/>
          <w:lang w:eastAsia="zh-CN"/>
        </w:rPr>
        <w:t xml:space="preserve">招标人</w:t>
      </w:r>
      <w:r>
        <w:rPr>
          <w:rFonts w:hint="default" w:ascii="Times New Roman" w:hAnsi="Times New Roman" w:cs="Times New Roman"/>
          <w:szCs w:val="21"/>
        </w:rPr>
        <w:t xml:space="preserve">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5</w:t>
      </w:r>
      <w:r>
        <w:rPr>
          <w:rFonts w:hint="default" w:ascii="Times New Roman" w:hAnsi="Times New Roman" w:cs="Times New Roman"/>
          <w:szCs w:val="21"/>
        </w:rPr>
        <w:t xml:space="preserve">.3中标人拒绝与</w:t>
      </w:r>
      <w:r>
        <w:rPr>
          <w:rFonts w:hint="eastAsia" w:cs="Times New Roman"/>
          <w:szCs w:val="21"/>
          <w:lang w:eastAsia="zh-CN"/>
        </w:rPr>
        <w:t xml:space="preserve">招标人</w:t>
      </w:r>
      <w:r>
        <w:rPr>
          <w:rFonts w:hint="default" w:ascii="Times New Roman" w:hAnsi="Times New Roman" w:cs="Times New Roman"/>
          <w:szCs w:val="21"/>
        </w:rPr>
        <w:t xml:space="preserve">签订合同的，</w:t>
      </w:r>
      <w:r>
        <w:rPr>
          <w:rFonts w:hint="eastAsia" w:cs="Times New Roman"/>
          <w:szCs w:val="21"/>
          <w:lang w:eastAsia="zh-CN"/>
        </w:rPr>
        <w:t xml:space="preserve">招标人</w:t>
      </w:r>
      <w:r>
        <w:rPr>
          <w:rFonts w:hint="default" w:ascii="Times New Roman" w:hAnsi="Times New Roman" w:cs="Times New Roman"/>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5</w:t>
      </w:r>
      <w:r>
        <w:rPr>
          <w:rFonts w:hint="default" w:ascii="Times New Roman" w:hAnsi="Times New Roman" w:cs="Times New Roman"/>
          <w:szCs w:val="21"/>
        </w:rPr>
        <w:t xml:space="preserve">.4 政府采购合同履行中，</w:t>
      </w:r>
      <w:r>
        <w:rPr>
          <w:rFonts w:hint="eastAsia" w:cs="Times New Roman"/>
          <w:szCs w:val="21"/>
          <w:lang w:eastAsia="zh-CN"/>
        </w:rPr>
        <w:t xml:space="preserve">招标人</w:t>
      </w:r>
      <w:r>
        <w:rPr>
          <w:rFonts w:hint="default" w:ascii="Times New Roman" w:hAnsi="Times New Roman" w:cs="Times New Roman"/>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cs="Times New Roman"/>
          <w:szCs w:val="21"/>
          <w:lang w:val="en-US" w:eastAsia="zh-CN"/>
        </w:rPr>
        <w:t xml:space="preserve">5</w:t>
      </w:r>
      <w:r>
        <w:rPr>
          <w:rFonts w:hint="default" w:ascii="Times New Roman" w:hAnsi="Times New Roman" w:cs="Times New Roman"/>
          <w:szCs w:val="21"/>
        </w:rPr>
        <w:t xml:space="preserve">.5 </w:t>
      </w:r>
      <w:r>
        <w:rPr>
          <w:rFonts w:hint="eastAsia" w:cs="Times New Roman"/>
          <w:szCs w:val="21"/>
          <w:lang w:eastAsia="zh-CN"/>
        </w:rPr>
        <w:t xml:space="preserve">招标人</w:t>
      </w:r>
      <w:r>
        <w:rPr>
          <w:rFonts w:hint="default" w:ascii="Times New Roman" w:hAnsi="Times New Roman" w:cs="Times New Roman"/>
          <w:szCs w:val="21"/>
        </w:rPr>
        <w:t xml:space="preserve">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七、质疑和投诉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6</w:t>
      </w:r>
      <w:r>
        <w:rPr>
          <w:rFonts w:hint="default" w:ascii="Times New Roman" w:hAnsi="Times New Roman" w:cs="Times New Roman"/>
          <w:b/>
          <w:bCs/>
          <w:szCs w:val="21"/>
        </w:rPr>
        <w:t xml:space="preserve">、质疑</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2</w:t>
      </w:r>
      <w:r>
        <w:rPr>
          <w:rFonts w:hint="eastAsia" w:cs="Times New Roman"/>
          <w:szCs w:val="21"/>
          <w:lang w:val="en-US" w:eastAsia="zh-CN"/>
        </w:rPr>
        <w:t xml:space="preserve">6</w:t>
      </w:r>
      <w:r>
        <w:rPr>
          <w:rFonts w:hint="default" w:ascii="Times New Roman" w:hAnsi="Times New Roman" w:cs="Times New Roman"/>
          <w:szCs w:val="21"/>
        </w:rPr>
        <w:t xml:space="preserve">.1供应商对招标活动事项有疑问的，可以向招标代理机构提出询问，招标代理机构将依法作出答复，但答复的内容不涉及商业秘密</w:t>
      </w:r>
      <w:r>
        <w:rPr>
          <w:rFonts w:hint="default" w:ascii="Times New Roman" w:hAnsi="Times New Roman" w:cs="Times New Roman"/>
          <w:b/>
          <w:bCs/>
          <w:szCs w:val="21"/>
        </w:rPr>
        <w:t xml:space="preserve">。</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26.2</w:t>
      </w:r>
      <w:r>
        <w:rPr>
          <w:rFonts w:hint="eastAsia" w:ascii="宋体" w:hAnsi="宋体" w:eastAsia="宋体" w:cs="宋体"/>
          <w:bCs/>
          <w:sz w:val="21"/>
          <w:szCs w:val="21"/>
          <w:lang w:val="zh-CN"/>
        </w:rPr>
        <w:t xml:space="preserve">供应商认为招标文件、采购过程和</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结果使自己的合法权益受到损害的，可以在知道或者应知其权益受到损害之日起七个工作日内，以书面形式向</w:t>
      </w:r>
      <w:bookmarkStart w:id="38" w:name="OLE_LINK12"/>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w:t>
      </w:r>
      <w:r>
        <w:rPr>
          <w:rFonts w:hint="eastAsia" w:ascii="宋体" w:hAnsi="宋体" w:cs="宋体"/>
          <w:bCs/>
          <w:sz w:val="21"/>
          <w:szCs w:val="21"/>
          <w:lang w:eastAsia="zh-CN"/>
        </w:rPr>
        <w:t xml:space="preserve">招标</w:t>
      </w:r>
      <w:r>
        <w:rPr>
          <w:rFonts w:hint="eastAsia" w:ascii="宋体" w:hAnsi="宋体" w:eastAsia="宋体" w:cs="宋体"/>
          <w:bCs/>
          <w:sz w:val="21"/>
          <w:szCs w:val="21"/>
        </w:rPr>
        <w:t xml:space="preserve">代理机构</w:t>
      </w:r>
      <w:bookmarkEnd w:id="38"/>
      <w:r>
        <w:rPr>
          <w:rFonts w:hint="eastAsia" w:ascii="宋体" w:hAnsi="宋体" w:eastAsia="宋体" w:cs="宋体"/>
          <w:bCs/>
          <w:sz w:val="21"/>
          <w:szCs w:val="21"/>
          <w:lang w:val="zh-CN"/>
        </w:rPr>
        <w:t xml:space="preserve">提出质疑。供应商应在法定质疑期内一次性提出针对同一采购程序环节的质疑。</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26.3</w:t>
      </w:r>
      <w:r>
        <w:rPr>
          <w:rFonts w:hint="eastAsia" w:ascii="宋体" w:hAnsi="宋体" w:eastAsia="宋体" w:cs="宋体"/>
          <w:bCs/>
          <w:sz w:val="21"/>
          <w:szCs w:val="21"/>
          <w:lang w:val="zh-CN"/>
        </w:rPr>
        <w:t xml:space="preserve"> 质疑文件应包括以下主要内容，并</w:t>
      </w:r>
      <w:r>
        <w:rPr>
          <w:rFonts w:hint="eastAsia" w:ascii="宋体" w:hAnsi="宋体" w:eastAsia="宋体" w:cs="宋体"/>
          <w:bCs/>
          <w:sz w:val="21"/>
          <w:szCs w:val="21"/>
        </w:rPr>
        <w:t xml:space="preserve">按照“谁主张、谁举证”的原则，附上相关证明材料。否则，</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w:t>
      </w:r>
      <w:r>
        <w:rPr>
          <w:rFonts w:hint="eastAsia" w:ascii="宋体" w:hAnsi="宋体" w:cs="宋体"/>
          <w:bCs/>
          <w:sz w:val="21"/>
          <w:szCs w:val="21"/>
          <w:lang w:eastAsia="zh-CN"/>
        </w:rPr>
        <w:t xml:space="preserve">招标</w:t>
      </w:r>
      <w:r>
        <w:rPr>
          <w:rFonts w:hint="eastAsia" w:ascii="宋体" w:hAnsi="宋体" w:eastAsia="宋体" w:cs="宋体"/>
          <w:bCs/>
          <w:sz w:val="21"/>
          <w:szCs w:val="21"/>
        </w:rPr>
        <w:t xml:space="preserve">代理机构不予受理：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（1）质疑项目名称、项目编号、采购公告发布时间、开标时间；</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（2）提起质疑的日期、具体的质疑事项及事实根据（具体条款）；</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（3）认为自己合法权益受到损害或可能受到损害的相关证据材料；</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（4）质疑供应商名称、地址、邮编、联系人、联系电话（包括座机、手机、传真号码等）；</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（6）供应商委托代理质疑的，应当提交授权委托书，并载明委托代理的具体权限和事项。</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26.4</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质疑供应商是指直接参加本项目采购活动的供应商；对招标文件提出质疑的，应自供应商获得招标文件之日起计算，</w:t>
      </w:r>
      <w:r>
        <w:rPr>
          <w:rFonts w:hint="eastAsia" w:ascii="宋体" w:hAnsi="宋体" w:eastAsia="宋体" w:cs="宋体"/>
          <w:bCs/>
          <w:sz w:val="21"/>
          <w:szCs w:val="21"/>
        </w:rPr>
        <w:t xml:space="preserve">且应当在投标截止之日前提出</w:t>
      </w:r>
      <w:r>
        <w:rPr>
          <w:rFonts w:hint="eastAsia" w:ascii="宋体" w:hAnsi="宋体" w:eastAsia="宋体" w:cs="宋体"/>
          <w:bCs/>
          <w:sz w:val="21"/>
          <w:szCs w:val="21"/>
          <w:lang w:val="zh-CN"/>
        </w:rPr>
        <w:t xml:space="preserve">；对采购过程提出质疑的，自采购程序环节结束之日起计算；对</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结果提出质疑的，自</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结果公告期限届满之日起计算。 </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26.5</w:t>
      </w:r>
      <w:r>
        <w:rPr>
          <w:rFonts w:hint="eastAsia" w:ascii="宋体" w:hAnsi="宋体" w:eastAsia="宋体" w:cs="宋体"/>
          <w:bCs/>
          <w:sz w:val="21"/>
          <w:szCs w:val="21"/>
        </w:rPr>
        <w:t xml:space="preserve"> 对招标文件内容质疑时，需提供在采购系统中下载本项目招标文件的《交易文件下载确认单》，未提供的视为未依照采购公告要求获取招标文件的</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，不具备对该政府采购项目提出质疑的法定权利。</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26.6 </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w:t>
      </w:r>
      <w:r>
        <w:rPr>
          <w:rFonts w:hint="eastAsia" w:ascii="宋体" w:hAnsi="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eastAsia="宋体" w:cs="宋体"/>
          <w:bCs/>
          <w:sz w:val="21"/>
          <w:szCs w:val="21"/>
          <w:lang w:val="zh-CN"/>
        </w:rPr>
        <w:t xml:space="preserve">在收到供应商的</w:t>
      </w:r>
      <w:r>
        <w:rPr>
          <w:rFonts w:hint="eastAsia" w:ascii="宋体" w:hAnsi="宋体" w:eastAsia="宋体" w:cs="宋体"/>
          <w:bCs/>
          <w:sz w:val="21"/>
          <w:szCs w:val="21"/>
          <w:lang w:val="en-US" w:eastAsia="zh-CN"/>
        </w:rPr>
        <w:t xml:space="preserve">书面</w:t>
      </w:r>
      <w:r>
        <w:rPr>
          <w:rFonts w:hint="eastAsia" w:ascii="宋体" w:hAnsi="宋体" w:eastAsia="宋体" w:cs="宋体"/>
          <w:bCs/>
          <w:sz w:val="21"/>
          <w:szCs w:val="21"/>
          <w:lang w:val="zh-CN"/>
        </w:rPr>
        <w:t xml:space="preserve">质疑后将及时组织调查核实，在七个工作日内作出答复，并以书面通知质疑供应商和其他有关供应商，答复的内容不涉及商业秘密。</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w:t>
      </w:r>
      <w:r>
        <w:rPr>
          <w:rFonts w:hint="eastAsia" w:ascii="宋体" w:hAnsi="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eastAsia="宋体" w:cs="宋体"/>
          <w:bCs/>
          <w:sz w:val="21"/>
          <w:szCs w:val="21"/>
          <w:lang w:val="zh-CN"/>
        </w:rPr>
        <w:t xml:space="preserve">遵循“谁过错谁负担”的原则，有过错的一方承担调查论证费用。</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zh-CN"/>
        </w:rPr>
        <w:t xml:space="preserve"> 供应商不得虚假质疑和恶意质疑，并对质疑内容的真实性承担责任。供应商或者其他利害关系人通过捏造事实、伪造证明材料等方式提出异议或投诉，阻碍政府采购活动正常进行的，属于严重不良行为，</w:t>
      </w:r>
      <w:r>
        <w:rPr>
          <w:rFonts w:hint="eastAsia" w:ascii="宋体" w:hAnsi="宋体" w:cs="宋体"/>
          <w:bCs/>
          <w:sz w:val="21"/>
          <w:szCs w:val="21"/>
          <w:lang w:val="zh-CN"/>
        </w:rPr>
        <w:t xml:space="preserve">招标</w:t>
      </w:r>
      <w:r>
        <w:rPr>
          <w:rFonts w:hint="eastAsia" w:ascii="宋体" w:hAnsi="宋体" w:eastAsia="宋体" w:cs="宋体"/>
          <w:bCs/>
          <w:sz w:val="21"/>
          <w:szCs w:val="21"/>
          <w:lang w:val="zh-CN"/>
        </w:rPr>
        <w:t xml:space="preserve">代理机构将提请财政部门将其列入不良行为记录名单，并依法予以处罚。</w:t>
      </w:r>
      <w:r/>
    </w:p>
    <w:p>
      <w:pPr>
        <w:ind w:firstLine="420"/>
        <w:spacing w:line="360" w:lineRule="auto"/>
        <w:rPr>
          <w:rFonts w:hint="eastAsia" w:ascii="宋体" w:hAnsi="宋体" w:cs="宋体"/>
          <w:bCs/>
          <w:color w:val="auto"/>
          <w:sz w:val="21"/>
          <w:szCs w:val="21"/>
          <w:lang w:val="zh-CN"/>
        </w:rPr>
      </w:pPr>
      <w:r/>
      <w:bookmarkStart w:id="39" w:name="OLE_LINK32"/>
      <w:r>
        <w:rPr>
          <w:rFonts w:hint="eastAsia" w:ascii="宋体" w:hAnsi="宋体" w:cs="宋体"/>
          <w:bCs/>
          <w:color w:val="auto"/>
          <w:sz w:val="21"/>
          <w:szCs w:val="21"/>
          <w:lang w:val="zh-CN"/>
        </w:rPr>
        <w:t xml:space="preserve">质疑函接收方式：</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（1）接收单位：南京市木子顺咨询有限公司</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rPr>
        <w:t xml:space="preserve">（2）联系人：周鹭</w:t>
      </w:r>
      <w:r>
        <w:rPr>
          <w:rFonts w:hint="eastAsia" w:ascii="宋体" w:hAnsi="宋体" w:cs="宋体"/>
          <w:color w:val="auto"/>
          <w:sz w:val="21"/>
          <w:szCs w:val="21"/>
          <w:lang w:eastAsia="zh-CN"/>
        </w:rPr>
        <w:t xml:space="preserve">、张乔</w:t>
      </w:r>
      <w:r/>
    </w:p>
    <w:p>
      <w:pPr>
        <w:ind w:firstLine="42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rPr>
        <w:t xml:space="preserve">（3）联系电话：18915925199</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15150649722</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（4）联系邮箱：443527712@qq.com</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（5）接收地址：南京市浦口区永宁街道玉兰路201号</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（6）邮编：211800</w:t>
      </w:r>
      <w:bookmarkEnd w:id="39"/>
      <w:r/>
      <w:r/>
    </w:p>
    <w:p>
      <w:pPr>
        <w:ind w:firstLine="422"/>
        <w:spacing w:line="420" w:lineRule="exact"/>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w:t>
      </w:r>
      <w:r>
        <w:rPr>
          <w:rFonts w:hint="eastAsia" w:cs="Times New Roman"/>
          <w:b/>
          <w:bCs/>
          <w:szCs w:val="21"/>
          <w:lang w:val="en-US" w:eastAsia="zh-CN"/>
        </w:rPr>
        <w:t xml:space="preserve">7</w:t>
      </w:r>
      <w:r>
        <w:rPr>
          <w:rFonts w:hint="default" w:ascii="Times New Roman" w:hAnsi="Times New Roman" w:cs="Times New Roman"/>
          <w:b/>
          <w:bCs/>
          <w:szCs w:val="21"/>
        </w:rPr>
        <w:t xml:space="preserve">、投诉</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质疑供应商对</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w:t>
      </w:r>
      <w:r>
        <w:rPr>
          <w:rFonts w:hint="eastAsia" w:ascii="宋体" w:hAnsi="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color w:val="auto"/>
          <w:szCs w:val="21"/>
          <w:lang w:val="zh-CN"/>
        </w:rPr>
        <w:t xml:space="preserve">的答复不满意</w:t>
      </w:r>
      <w:r>
        <w:rPr>
          <w:rFonts w:hint="eastAsia" w:ascii="宋体" w:hAnsi="宋体"/>
          <w:color w:val="auto"/>
          <w:szCs w:val="21"/>
        </w:rPr>
        <w:t xml:space="preserve">或者</w:t>
      </w:r>
      <w:r>
        <w:rPr>
          <w:rFonts w:hint="eastAsia" w:ascii="宋体" w:hAnsi="宋体"/>
          <w:color w:val="auto"/>
          <w:szCs w:val="21"/>
          <w:lang w:val="zh-CN"/>
        </w:rPr>
        <w:t xml:space="preserve">招标人、</w:t>
      </w:r>
      <w:r>
        <w:rPr>
          <w:rFonts w:hint="eastAsia" w:ascii="宋体" w:hAnsi="宋体"/>
          <w:color w:val="auto"/>
          <w:szCs w:val="21"/>
          <w:lang w:eastAsia="zh-CN"/>
        </w:rPr>
        <w:t xml:space="preserve">招标</w:t>
      </w:r>
      <w:r>
        <w:rPr>
          <w:rFonts w:hint="eastAsia" w:ascii="宋体" w:hAnsi="宋体"/>
          <w:color w:val="auto"/>
          <w:szCs w:val="21"/>
        </w:rPr>
        <w:t xml:space="preserve">代理机构</w:t>
      </w:r>
      <w:r>
        <w:rPr>
          <w:rFonts w:hint="eastAsia" w:ascii="宋体" w:hAnsi="宋体"/>
          <w:color w:val="auto"/>
          <w:szCs w:val="21"/>
          <w:lang w:val="zh-CN"/>
        </w:rPr>
        <w:t xml:space="preserve">未在规定的时间内作出答复的，可以在答复期满后</w:t>
      </w:r>
      <w:r>
        <w:rPr>
          <w:rFonts w:hint="eastAsia" w:ascii="宋体" w:hAnsi="宋体"/>
          <w:b/>
          <w:bCs/>
          <w:color w:val="auto"/>
          <w:szCs w:val="21"/>
          <w:lang w:val="zh-CN"/>
        </w:rPr>
        <w:t xml:space="preserve">十五个工作日内</w:t>
      </w:r>
      <w:r>
        <w:rPr>
          <w:rFonts w:hint="eastAsia" w:ascii="宋体" w:hAnsi="宋体"/>
          <w:color w:val="auto"/>
          <w:szCs w:val="21"/>
          <w:lang w:val="zh-CN"/>
        </w:rPr>
        <w:t xml:space="preserve">向招标人同级财政部门投诉。</w:t>
      </w:r>
      <w:r>
        <w:rPr>
          <w:rFonts w:ascii="宋体" w:hAnsi="宋体"/>
          <w:color w:val="auto"/>
          <w:szCs w:val="21"/>
          <w:lang w:val="zh-CN"/>
        </w:rPr>
      </w:r>
      <w:r/>
    </w:p>
    <w:p>
      <w:pPr>
        <w:pStyle w:val="928"/>
        <w:rPr>
          <w:rFonts w:hint="default" w:ascii="Times New Roman" w:hAnsi="Times New Roman" w:cs="Times New Roman"/>
        </w:rPr>
      </w:pPr>
      <w:r>
        <w:rPr>
          <w:rFonts w:hint="default" w:ascii="Times New Roman" w:hAnsi="Times New Roman" w:cs="Times New Roman"/>
        </w:rPr>
      </w:r>
      <w:r/>
    </w:p>
    <w:p>
      <w:pPr>
        <w:jc w:val="center"/>
        <w:rPr>
          <w:rFonts w:hint="default" w:ascii="Times New Roman" w:hAnsi="Times New Roman" w:cs="Times New Roman"/>
        </w:rPr>
      </w:pPr>
      <w:r/>
      <w:bookmarkStart w:id="40" w:name="_Toc7270_WPSOffice_Level1"/>
      <w:r>
        <w:rPr>
          <w:rFonts w:hint="default" w:ascii="Times New Roman" w:hAnsi="Times New Roman" w:cs="Times New Roman"/>
          <w:b/>
          <w:bCs/>
          <w:sz w:val="36"/>
          <w:szCs w:val="36"/>
        </w:rPr>
        <w:t xml:space="preserve">第三章</w:t>
      </w:r>
      <w:r>
        <w:rPr>
          <w:rFonts w:hint="eastAsia" w:cs="Times New Roman"/>
          <w:b/>
          <w:bCs/>
          <w:sz w:val="36"/>
          <w:szCs w:val="36"/>
          <w:lang w:val="en-US" w:eastAsia="zh-CN"/>
        </w:rPr>
        <w:t xml:space="preserve"> </w:t>
      </w:r>
      <w:r>
        <w:rPr>
          <w:rFonts w:hint="default" w:ascii="Times New Roman" w:hAnsi="Times New Roman" w:cs="Times New Roman"/>
          <w:b/>
          <w:bCs/>
          <w:sz w:val="36"/>
          <w:szCs w:val="36"/>
        </w:rPr>
        <w:t xml:space="preserve">评标标准</w:t>
      </w:r>
      <w:bookmarkEnd w:id="40"/>
      <w:r/>
      <w:r/>
    </w:p>
    <w:p>
      <w:pPr>
        <w:ind w:firstLine="420"/>
        <w:spacing w:line="360" w:lineRule="auto"/>
        <w:rPr>
          <w:rFonts w:hint="eastAsia" w:eastAsia="宋体"/>
          <w:highlight w:val="none"/>
          <w:lang w:eastAsia="zh-CN"/>
        </w:rPr>
      </w:pPr>
      <w:r>
        <w:rPr>
          <w:rFonts w:hint="default"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r>
        <w:rPr>
          <w:rFonts w:hint="eastAsia" w:eastAsia="宋体"/>
          <w:highlight w:val="none"/>
          <w:lang w:val="en-US"/>
        </w:rPr>
        <w:t xml:space="preserve">每个分包选择</w:t>
      </w:r>
      <w:r>
        <w:rPr>
          <w:rFonts w:eastAsia="宋体"/>
          <w:highlight w:val="none"/>
          <w:lang w:val="en-US"/>
        </w:rPr>
        <w:t xml:space="preserve">1</w:t>
      </w:r>
      <w:r>
        <w:rPr>
          <w:rFonts w:hint="eastAsia" w:eastAsia="宋体"/>
          <w:highlight w:val="none"/>
          <w:lang w:val="en-US"/>
        </w:rPr>
        <w:t xml:space="preserve">名中标供应商</w:t>
      </w:r>
      <w:r>
        <w:rPr>
          <w:rFonts w:hint="eastAsia" w:eastAsia="宋体"/>
          <w:highlight w:val="none"/>
          <w:lang w:val="en-US" w:eastAsia="zh-CN"/>
        </w:rPr>
        <w:t xml:space="preserve">，</w:t>
      </w:r>
      <w:r>
        <w:rPr>
          <w:rFonts w:hint="eastAsia" w:eastAsia="宋体"/>
          <w:highlight w:val="none"/>
        </w:rPr>
        <w:t xml:space="preserve">由评标委员会确定中标候选人</w:t>
      </w:r>
      <w:r>
        <w:rPr>
          <w:rFonts w:hint="eastAsia" w:eastAsia="宋体"/>
          <w:highlight w:val="none"/>
          <w:lang w:eastAsia="zh-CN"/>
        </w:rPr>
        <w:t xml:space="preserve">。</w:t>
      </w:r>
      <w:r/>
    </w:p>
    <w:tbl>
      <w:tblPr>
        <w:tblStyle w:val="925"/>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189"/>
        <w:gridCol w:w="6107"/>
        <w:gridCol w:w="695"/>
      </w:tblGrid>
      <w:tr>
        <w:trPr>
          <w:jc w:val="center"/>
          <w:trHeight w:val="465"/>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bCs/>
                <w:spacing w:val="8"/>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ind w:firstLine="422"/>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得分</w:t>
            </w:r>
            <w:r/>
          </w:p>
        </w:tc>
      </w:tr>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价格</w:t>
            </w:r>
            <w:r/>
          </w:p>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keepLines w:val="0"/>
              <w:keepNext w:val="0"/>
              <w:pageBreakBefore w:val="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采用低价优先法，以满足招标文件要求的最</w:t>
            </w:r>
            <w:r>
              <w:rPr>
                <w:rFonts w:hint="eastAsia" w:cs="Times New Roman"/>
                <w:color w:val="000000" w:themeColor="text1"/>
                <w:sz w:val="21"/>
                <w:szCs w:val="21"/>
                <w:highlight w:val="none"/>
                <w:lang w:eastAsia="zh-CN"/>
                <w14:textFill>
                  <w14:solidFill>
                    <w14:schemeClr w14:val="tx1"/>
                  </w14:solidFill>
                </w14:textFill>
              </w:rPr>
              <w:t xml:space="preserve">高优惠率</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为</w:t>
            </w:r>
            <w:r>
              <w:rPr>
                <w:rFonts w:hint="eastAsia" w:cs="Times New Roman"/>
                <w:color w:val="000000" w:themeColor="text1"/>
                <w:sz w:val="21"/>
                <w:szCs w:val="21"/>
                <w:highlight w:val="none"/>
                <w:lang w:eastAsia="zh-CN"/>
                <w14:textFill>
                  <w14:solidFill>
                    <w14:schemeClr w14:val="tx1"/>
                  </w14:solidFill>
                </w14:textFill>
              </w:rPr>
              <w:t xml:space="preserve">评标基准价</w:t>
            </w:r>
            <w:r>
              <w:rPr>
                <w:rFonts w:hint="eastAsia" w:cs="Times New Roman"/>
                <w:color w:val="000000" w:themeColor="text1"/>
                <w:sz w:val="21"/>
                <w:szCs w:val="21"/>
                <w:highlight w:val="none"/>
                <w:lang w:val="en-US" w:eastAsia="zh-CN"/>
                <w14:textFill>
                  <w14:solidFill>
                    <w14:schemeClr w14:val="tx1"/>
                  </w14:solidFill>
                </w14:textFill>
              </w:rPr>
              <w:t xml:space="preserve">A</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，其价格分为满分10分。其他供应商的价格分按照下列公式计算（小数点保留两位）：供应商报价得分=</w:t>
            </w:r>
            <w:r>
              <w:rPr>
                <w:rFonts w:hint="eastAsia" w:ascii="宋体" w:hAnsi="宋体" w:cs="微软雅黑"/>
                <w:color w:val="auto"/>
                <w:highlight w:val="none"/>
              </w:rPr>
              <w:t xml:space="preserve">（1-A）/（1-该投标人的</w:t>
            </w:r>
            <w:r>
              <w:rPr>
                <w:rFonts w:hint="eastAsia" w:ascii="宋体" w:hAnsi="宋体" w:cs="微软雅黑"/>
                <w:color w:val="auto"/>
                <w:highlight w:val="none"/>
                <w:lang w:eastAsia="zh-CN"/>
              </w:rPr>
              <w:t xml:space="preserve">评标价</w:t>
            </w:r>
            <w:r>
              <w:rPr>
                <w:rFonts w:hint="eastAsia" w:ascii="宋体" w:hAnsi="宋体" w:cs="微软雅黑"/>
                <w:color w:val="auto"/>
                <w:highlight w:val="none"/>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w:t>
            </w:r>
            <w:r/>
          </w:p>
        </w:tc>
      </w:tr>
      <w:tr>
        <w:trPr>
          <w:jc w:val="center"/>
          <w:trHeight w:val="1066"/>
        </w:trPr>
        <w:tc>
          <w:tcPr>
            <w:tcBorders>
              <w:top w:val="single" w:color="auto" w:sz="4" w:space="0"/>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2</w:t>
            </w:r>
            <w:r/>
          </w:p>
        </w:tc>
        <w:tc>
          <w:tcPr>
            <w:tcBorders>
              <w:top w:val="single" w:color="auto" w:sz="4" w:space="0"/>
              <w:left w:val="single" w:color="auto" w:sz="4" w:space="0"/>
              <w:right w:val="single" w:color="auto" w:sz="4" w:space="0"/>
            </w:tcBorders>
            <w:tcW w:w="683" w:type="pct"/>
            <w:vAlign w:val="center"/>
            <w:textDirection w:val="lrTb"/>
            <w:noWrap w:val="false"/>
          </w:tcPr>
          <w:p>
            <w:pPr>
              <w:jc w:val="center"/>
              <w:rPr>
                <w:rFonts w:hint="default" w:ascii="Times New Roman" w:hAnsi="Times New Roman" w:eastAsia="宋体" w:cs="Times New Roman"/>
                <w:b/>
                <w:bCs/>
                <w:spacing w:val="-3"/>
                <w:szCs w:val="21"/>
                <w:highlight w:val="none"/>
                <w:lang w:val="zh-CN" w:bidi="zh-CN"/>
              </w:rPr>
            </w:pPr>
            <w:r>
              <w:rPr>
                <w:rFonts w:hint="default" w:ascii="Times New Roman" w:hAnsi="Times New Roman" w:eastAsia="宋体" w:cs="Times New Roman"/>
                <w:b/>
                <w:bCs/>
                <w:spacing w:val="-3"/>
                <w:szCs w:val="21"/>
                <w:highlight w:val="none"/>
                <w:lang w:val="zh-CN" w:bidi="zh-CN"/>
              </w:rPr>
              <w:t xml:space="preserve">检测资质</w:t>
            </w:r>
            <w:r/>
          </w:p>
          <w:p>
            <w:pPr>
              <w:jc w:val="center"/>
              <w:rPr>
                <w:rFonts w:hint="default" w:ascii="Times New Roman" w:hAnsi="Times New Roman" w:eastAsia="宋体" w:cs="Times New Roman"/>
                <w:b/>
                <w:bCs/>
                <w:sz w:val="21"/>
                <w:szCs w:val="21"/>
                <w:highlight w:val="none"/>
              </w:rPr>
            </w:pPr>
            <w:r>
              <w:rPr>
                <w:rFonts w:hint="eastAsia" w:cs="Times New Roman"/>
                <w:b/>
                <w:bCs/>
                <w:spacing w:val="-3"/>
                <w:szCs w:val="21"/>
                <w:highlight w:val="none"/>
                <w:lang w:val="en-US" w:bidi="zh-CN"/>
              </w:rPr>
              <w:t xml:space="preserve">5</w:t>
            </w:r>
            <w:r>
              <w:rPr>
                <w:rFonts w:hint="default" w:ascii="Times New Roman" w:hAnsi="Times New Roman" w:eastAsia="宋体" w:cs="Times New Roman"/>
                <w:b/>
                <w:bCs/>
                <w:spacing w:val="-3"/>
                <w:szCs w:val="21"/>
                <w:highlight w:val="none"/>
                <w:lang w:val="en-US" w:bidi="zh-CN"/>
              </w:rPr>
              <w:t xml:space="preserve">分</w:t>
            </w:r>
            <w:r/>
          </w:p>
        </w:tc>
        <w:tc>
          <w:tcPr>
            <w:tcBorders>
              <w:top w:val="single" w:color="auto" w:sz="4" w:space="0"/>
              <w:left w:val="single" w:color="auto" w:sz="4" w:space="0"/>
              <w:right w:val="single" w:color="auto" w:sz="4" w:space="0"/>
            </w:tcBorders>
            <w:tcW w:w="3508" w:type="pct"/>
            <w:vAlign w:val="center"/>
            <w:textDirection w:val="lrTb"/>
            <w:noWrap w:val="false"/>
          </w:tcPr>
          <w:p>
            <w:pPr>
              <w:numPr>
                <w:ilvl w:val="0"/>
                <w:numId w:val="0"/>
              </w:numPr>
              <w:rPr>
                <w:rFonts w:hint="default" w:ascii="Times New Roman" w:hAnsi="Times New Roman" w:eastAsia="宋体" w:cs="Times New Roman"/>
                <w:color w:val="auto"/>
                <w:szCs w:val="21"/>
                <w:highlight w:val="none"/>
                <w:lang w:val="zh-CN" w:bidi="zh-CN"/>
              </w:rPr>
            </w:pPr>
            <w:r>
              <w:rPr>
                <w:rFonts w:hint="default" w:ascii="Times New Roman" w:hAnsi="Times New Roman" w:eastAsia="宋体" w:cs="Times New Roman"/>
                <w:color w:val="auto"/>
                <w:szCs w:val="21"/>
                <w:highlight w:val="none"/>
                <w:lang w:val="zh-CN" w:bidi="zh-CN"/>
              </w:rPr>
              <w:t xml:space="preserve">（</w:t>
            </w:r>
            <w:r>
              <w:rPr>
                <w:rFonts w:hint="default" w:ascii="Times New Roman" w:hAnsi="Times New Roman" w:eastAsia="宋体" w:cs="Times New Roman"/>
                <w:color w:val="auto"/>
                <w:szCs w:val="21"/>
                <w:highlight w:val="none"/>
                <w:lang w:val="en-US" w:bidi="zh-CN"/>
              </w:rPr>
              <w:t xml:space="preserve">1</w:t>
            </w:r>
            <w:r>
              <w:rPr>
                <w:rFonts w:hint="default" w:ascii="Times New Roman" w:hAnsi="Times New Roman" w:eastAsia="宋体" w:cs="Times New Roman"/>
                <w:color w:val="auto"/>
                <w:szCs w:val="21"/>
                <w:highlight w:val="none"/>
                <w:lang w:val="zh-CN" w:bidi="zh-CN"/>
              </w:rPr>
              <w:t xml:space="preserve">）</w:t>
            </w:r>
            <w:r>
              <w:rPr>
                <w:rFonts w:hint="eastAsia"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rPr>
              <w:t xml:space="preserve">具有CMA（CMAF）等食品检验机构资质，资质证书检验项目对照202</w:t>
            </w:r>
            <w:r>
              <w:rPr>
                <w:rFonts w:hint="eastAsia"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版国抽</w:t>
            </w:r>
            <w:r>
              <w:rPr>
                <w:rFonts w:hint="default" w:ascii="Times New Roman" w:hAnsi="Times New Roman" w:eastAsia="宋体" w:cs="Times New Roman"/>
                <w:color w:val="auto"/>
                <w:sz w:val="21"/>
                <w:szCs w:val="21"/>
                <w:highlight w:val="none"/>
                <w:lang w:eastAsia="zh-CN"/>
              </w:rPr>
              <w:t xml:space="preserve">实施</w:t>
            </w:r>
            <w:r>
              <w:rPr>
                <w:rFonts w:hint="default" w:ascii="Times New Roman" w:hAnsi="Times New Roman" w:eastAsia="宋体" w:cs="Times New Roman"/>
                <w:color w:val="auto"/>
                <w:sz w:val="21"/>
                <w:szCs w:val="21"/>
                <w:highlight w:val="none"/>
              </w:rPr>
              <w:t xml:space="preserve">细则资质覆盖率，95%</w:t>
            </w:r>
            <w:r>
              <w:rPr>
                <w:rFonts w:hint="default" w:ascii="Times New Roman" w:hAnsi="Times New Roman" w:eastAsia="宋体" w:cs="Times New Roman"/>
                <w:color w:val="auto"/>
                <w:sz w:val="21"/>
                <w:szCs w:val="21"/>
                <w:highlight w:val="none"/>
                <w:lang w:val="en-US" w:eastAsia="zh-CN"/>
              </w:rPr>
              <w:t xml:space="preserve">及</w:t>
            </w:r>
            <w:r>
              <w:rPr>
                <w:rFonts w:hint="default" w:ascii="Times New Roman" w:hAnsi="Times New Roman" w:eastAsia="宋体" w:cs="Times New Roman"/>
                <w:color w:val="auto"/>
                <w:sz w:val="21"/>
                <w:szCs w:val="21"/>
                <w:highlight w:val="none"/>
              </w:rPr>
              <w:t xml:space="preserve">以上覆盖率，得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，否则不得分</w:t>
            </w:r>
            <w:r>
              <w:rPr>
                <w:rFonts w:hint="default" w:ascii="Times New Roman" w:hAnsi="Times New Roman" w:eastAsia="宋体" w:cs="Times New Roman"/>
                <w:color w:val="auto"/>
                <w:sz w:val="21"/>
                <w:szCs w:val="21"/>
                <w:highlight w:val="none"/>
              </w:rPr>
              <w:t xml:space="preserve">；</w:t>
            </w:r>
            <w:r/>
          </w:p>
          <w:p>
            <w:pPr>
              <w:numPr>
                <w:ilvl w:val="0"/>
                <w:numId w:val="0"/>
              </w:numPr>
              <w:rPr>
                <w:rFonts w:hint="default" w:ascii="Times New Roman" w:hAnsi="Times New Roman" w:eastAsia="宋体" w:cs="Times New Roman"/>
                <w:highlight w:val="none"/>
                <w:lang w:val="zh-CN"/>
              </w:rPr>
            </w:pPr>
            <w:r>
              <w:rPr>
                <w:rFonts w:hint="default" w:ascii="Times New Roman" w:hAnsi="Times New Roman" w:eastAsia="宋体" w:cs="Times New Roman"/>
                <w:color w:val="auto"/>
                <w:szCs w:val="21"/>
                <w:highlight w:val="none"/>
                <w:lang w:val="zh-CN" w:bidi="zh-CN"/>
              </w:rPr>
              <w:t xml:space="preserve">（</w:t>
            </w:r>
            <w:r>
              <w:rPr>
                <w:rFonts w:hint="default" w:ascii="Times New Roman" w:hAnsi="Times New Roman" w:eastAsia="宋体" w:cs="Times New Roman"/>
                <w:color w:val="auto"/>
                <w:szCs w:val="21"/>
                <w:highlight w:val="none"/>
                <w:lang w:val="en-US" w:bidi="zh-CN"/>
              </w:rPr>
              <w:t xml:space="preserve">2</w:t>
            </w:r>
            <w:r>
              <w:rPr>
                <w:rFonts w:hint="default" w:ascii="Times New Roman" w:hAnsi="Times New Roman" w:eastAsia="宋体" w:cs="Times New Roman"/>
                <w:color w:val="auto"/>
                <w:szCs w:val="21"/>
                <w:highlight w:val="none"/>
                <w:lang w:val="zh-CN" w:bidi="zh-CN"/>
              </w:rPr>
              <w:t xml:space="preserve">）具备有效期内的农产品质量安全检测机构资</w:t>
            </w:r>
            <w:r>
              <w:rPr>
                <w:rFonts w:hint="default" w:ascii="Times New Roman" w:hAnsi="Times New Roman" w:eastAsia="宋体" w:cs="Times New Roman"/>
                <w:szCs w:val="21"/>
                <w:highlight w:val="none"/>
                <w:lang w:val="zh-CN" w:bidi="zh-CN"/>
              </w:rPr>
              <w:t xml:space="preserve">质证书（</w:t>
            </w:r>
            <w:r>
              <w:rPr>
                <w:rFonts w:hint="default" w:ascii="Times New Roman" w:hAnsi="Times New Roman" w:eastAsia="宋体" w:cs="Times New Roman"/>
                <w:szCs w:val="21"/>
                <w:highlight w:val="none"/>
                <w:lang w:val="en-US" w:bidi="zh-CN"/>
              </w:rPr>
              <w:t xml:space="preserve">CATL</w:t>
            </w:r>
            <w:r>
              <w:rPr>
                <w:rFonts w:hint="default" w:ascii="Times New Roman" w:hAnsi="Times New Roman" w:eastAsia="宋体" w:cs="Times New Roman"/>
                <w:szCs w:val="21"/>
                <w:highlight w:val="none"/>
                <w:lang w:val="zh-CN" w:bidi="zh-CN"/>
              </w:rPr>
              <w:t xml:space="preserve">），得 </w:t>
            </w:r>
            <w:r>
              <w:rPr>
                <w:rFonts w:hint="default" w:ascii="Times New Roman" w:hAnsi="Times New Roman" w:eastAsia="宋体" w:cs="Times New Roman"/>
                <w:szCs w:val="21"/>
                <w:highlight w:val="none"/>
                <w:lang w:val="en-US" w:bidi="zh-CN"/>
              </w:rPr>
              <w:t xml:space="preserve">2</w:t>
            </w:r>
            <w:r>
              <w:rPr>
                <w:rFonts w:hint="default" w:ascii="Times New Roman" w:hAnsi="Times New Roman" w:eastAsia="宋体" w:cs="Times New Roman"/>
                <w:szCs w:val="21"/>
                <w:highlight w:val="none"/>
                <w:lang w:val="zh-CN" w:bidi="zh-CN"/>
              </w:rPr>
              <w:t xml:space="preserve"> 分。</w:t>
            </w:r>
            <w:r/>
          </w:p>
          <w:p>
            <w:pP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bCs/>
                <w:szCs w:val="21"/>
                <w:highlight w:val="none"/>
                <w:lang w:val="zh-CN" w:bidi="zh-CN"/>
              </w:rPr>
              <w:t xml:space="preserve">注：需提供</w:t>
            </w:r>
            <w:r>
              <w:rPr>
                <w:rFonts w:hint="default" w:ascii="Times New Roman" w:hAnsi="Times New Roman" w:eastAsia="宋体" w:cs="Times New Roman"/>
                <w:b/>
                <w:bCs/>
                <w:szCs w:val="21"/>
                <w:highlight w:val="none"/>
                <w:lang w:val="en-US" w:bidi="zh-CN"/>
              </w:rPr>
              <w:t xml:space="preserve">证书复印件并加盖</w:t>
            </w:r>
            <w:r>
              <w:rPr>
                <w:rFonts w:hint="eastAsia" w:cs="Times New Roman"/>
                <w:b/>
                <w:bCs/>
                <w:szCs w:val="21"/>
                <w:highlight w:val="none"/>
                <w:lang w:val="en-US" w:bidi="zh-CN"/>
              </w:rPr>
              <w:t xml:space="preserve">供应商</w:t>
            </w:r>
            <w:r>
              <w:rPr>
                <w:rFonts w:hint="default" w:ascii="Times New Roman" w:hAnsi="Times New Roman" w:eastAsia="宋体" w:cs="Times New Roman"/>
                <w:b/>
                <w:bCs/>
                <w:szCs w:val="21"/>
                <w:highlight w:val="none"/>
                <w:lang w:val="en-US" w:bidi="zh-CN"/>
              </w:rPr>
              <w:t xml:space="preserve">公章</w:t>
            </w:r>
            <w:r>
              <w:rPr>
                <w:rFonts w:hint="default" w:ascii="Times New Roman" w:hAnsi="Times New Roman" w:eastAsia="宋体" w:cs="Times New Roman"/>
                <w:b/>
                <w:bCs/>
                <w:spacing w:val="-3"/>
                <w:highlight w:val="none"/>
                <w:lang w:bidi="zh-CN"/>
              </w:rPr>
              <w:t xml:space="preserve">。</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5</w:t>
            </w:r>
            <w:r/>
          </w:p>
        </w:tc>
      </w:tr>
      <w:tr>
        <w:trPr>
          <w:jc w:val="center"/>
          <w:trHeight w:val="90"/>
        </w:trPr>
        <w:tc>
          <w:tcPr>
            <w:tcBorders>
              <w:top w:val="single" w:color="auto" w:sz="4" w:space="0"/>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 xml:space="preserve">3</w:t>
            </w:r>
            <w:r/>
          </w:p>
        </w:tc>
        <w:tc>
          <w:tcPr>
            <w:tcBorders>
              <w:top w:val="single" w:color="auto" w:sz="4" w:space="0"/>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bCs/>
                <w:sz w:val="21"/>
                <w:szCs w:val="21"/>
                <w:highlight w:val="none"/>
              </w:rPr>
              <w:t xml:space="preserve">实验室场地</w:t>
            </w:r>
            <w:r>
              <w:rPr>
                <w:rFonts w:hint="eastAsia" w:cs="Times New Roman"/>
                <w:b/>
                <w:bCs/>
                <w:sz w:val="21"/>
                <w:szCs w:val="21"/>
                <w:highlight w:val="none"/>
                <w:lang w:val="en-US" w:eastAsia="zh-CN"/>
              </w:rPr>
              <w:t xml:space="preserve">4</w:t>
            </w:r>
            <w:r>
              <w:rPr>
                <w:rFonts w:hint="default" w:ascii="Times New Roman" w:hAnsi="Times New Roman" w:eastAsia="宋体" w:cs="Times New Roman"/>
                <w:b/>
                <w:bCs/>
                <w:sz w:val="21"/>
                <w:szCs w:val="21"/>
                <w:highlight w:val="none"/>
              </w:rPr>
              <w:t xml:space="preserve">分</w:t>
            </w:r>
            <w:r/>
          </w:p>
        </w:tc>
        <w:tc>
          <w:tcPr>
            <w:tcBorders>
              <w:top w:val="single" w:color="auto" w:sz="4" w:space="0"/>
              <w:left w:val="single" w:color="auto" w:sz="4" w:space="0"/>
              <w:right w:val="single" w:color="auto" w:sz="4" w:space="0"/>
            </w:tcBorders>
            <w:tcW w:w="3508" w:type="pct"/>
            <w:vAlign w:val="center"/>
            <w:textDirection w:val="lrTb"/>
            <w:noWrap w:val="false"/>
          </w:tcPr>
          <w:p>
            <w:pPr>
              <w:keepLines w:val="0"/>
              <w:keepNext w:val="0"/>
              <w:pageBreakBefore w:val="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0"/>
                <w:szCs w:val="20"/>
              </w:rPr>
              <w:t xml:space="preserve">根据</w:t>
            </w:r>
            <w:r>
              <w:rPr>
                <w:rFonts w:hint="eastAsia" w:cs="Times New Roman"/>
                <w:sz w:val="20"/>
                <w:szCs w:val="20"/>
                <w:lang w:eastAsia="zh-CN"/>
              </w:rPr>
              <w:t xml:space="preserve">供应商</w:t>
            </w:r>
            <w:r>
              <w:rPr>
                <w:rFonts w:hint="default" w:ascii="Times New Roman" w:hAnsi="Times New Roman" w:eastAsia="宋体" w:cs="Times New Roman"/>
                <w:sz w:val="20"/>
                <w:szCs w:val="20"/>
              </w:rPr>
              <w:t xml:space="preserve">拟投入使用的实验室场地情况进行评分。</w:t>
            </w:r>
            <w:r>
              <w:rPr>
                <w:rFonts w:hint="eastAsia" w:cs="Times New Roman"/>
                <w:sz w:val="20"/>
                <w:szCs w:val="20"/>
                <w:lang w:eastAsia="zh-CN"/>
              </w:rPr>
              <w:t xml:space="preserve">供应商</w:t>
            </w:r>
            <w:r>
              <w:rPr>
                <w:rFonts w:hint="default" w:ascii="Times New Roman" w:hAnsi="Times New Roman" w:eastAsia="宋体" w:cs="Times New Roman"/>
                <w:sz w:val="20"/>
                <w:szCs w:val="20"/>
              </w:rPr>
              <w:t xml:space="preserve">具备满足本项目检测能力的实验室场地，</w:t>
            </w:r>
            <w:r>
              <w:rPr>
                <w:rFonts w:hint="eastAsia" w:cs="Times New Roman"/>
                <w:sz w:val="20"/>
                <w:szCs w:val="20"/>
                <w:lang w:val="en-US" w:eastAsia="zh-CN"/>
              </w:rPr>
              <w:t xml:space="preserve">功能布局合理的</w:t>
            </w:r>
            <w:r>
              <w:rPr>
                <w:rFonts w:hint="default" w:ascii="Times New Roman" w:hAnsi="Times New Roman" w:eastAsia="宋体" w:cs="Times New Roman"/>
                <w:sz w:val="20"/>
                <w:szCs w:val="20"/>
              </w:rPr>
              <w:t xml:space="preserve">，得</w:t>
            </w:r>
            <w:r>
              <w:rPr>
                <w:rFonts w:hint="default" w:ascii="Times New Roman" w:hAnsi="Times New Roman" w:eastAsia="宋体" w:cs="Times New Roman"/>
                <w:sz w:val="20"/>
                <w:szCs w:val="20"/>
                <w:lang w:val="en-US" w:eastAsia="zh-CN"/>
              </w:rPr>
              <w:t xml:space="preserve">4</w:t>
            </w:r>
            <w:r>
              <w:rPr>
                <w:rFonts w:hint="default" w:ascii="Times New Roman" w:hAnsi="Times New Roman" w:eastAsia="宋体" w:cs="Times New Roman"/>
                <w:sz w:val="20"/>
                <w:szCs w:val="20"/>
              </w:rPr>
              <w:t xml:space="preserve">分，否则不得分。</w:t>
            </w:r>
            <w:r/>
          </w:p>
          <w:p>
            <w:pPr>
              <w:keepLines w:val="0"/>
              <w:keepNext w:val="0"/>
              <w:pageBreakBefore w:val="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注：</w:t>
            </w:r>
            <w:r>
              <w:rPr>
                <w:rFonts w:hint="default" w:ascii="Times New Roman" w:hAnsi="Times New Roman" w:eastAsia="宋体" w:cs="Times New Roman"/>
                <w:b/>
                <w:sz w:val="20"/>
                <w:szCs w:val="20"/>
              </w:rPr>
              <w:t xml:space="preserve">提供自有实验室所在场地的自有产权证明或所在场地租赁合同复</w:t>
            </w:r>
            <w:r>
              <w:rPr>
                <w:rFonts w:hint="eastAsia" w:cs="Times New Roman"/>
                <w:b/>
                <w:sz w:val="20"/>
                <w:szCs w:val="20"/>
                <w:lang w:val="en-US" w:eastAsia="zh-CN"/>
              </w:rPr>
              <w:t xml:space="preserve">印</w:t>
            </w:r>
            <w:r>
              <w:rPr>
                <w:rFonts w:hint="default" w:ascii="Times New Roman" w:hAnsi="Times New Roman" w:eastAsia="宋体" w:cs="Times New Roman"/>
                <w:b/>
                <w:sz w:val="20"/>
                <w:szCs w:val="20"/>
              </w:rPr>
              <w:t xml:space="preserve">件、食品实验室平面布局图及各组成部分面积清单并加盖</w:t>
            </w:r>
            <w:r>
              <w:rPr>
                <w:rFonts w:hint="eastAsia" w:cs="Times New Roman"/>
                <w:b/>
                <w:sz w:val="20"/>
                <w:szCs w:val="20"/>
                <w:lang w:eastAsia="zh-CN"/>
              </w:rPr>
              <w:t xml:space="preserve">供应商</w:t>
            </w:r>
            <w:r>
              <w:rPr>
                <w:rFonts w:hint="default" w:ascii="Times New Roman" w:hAnsi="Times New Roman" w:eastAsia="宋体" w:cs="Times New Roman"/>
                <w:b/>
                <w:sz w:val="20"/>
                <w:szCs w:val="20"/>
              </w:rPr>
              <w:t xml:space="preserve">公章，租赁合同租赁期需覆盖招标公告发布之日起</w:t>
            </w:r>
            <w:r>
              <w:rPr>
                <w:rFonts w:hint="eastAsia" w:cs="Times New Roman"/>
                <w:b/>
                <w:sz w:val="20"/>
                <w:szCs w:val="20"/>
                <w:lang w:eastAsia="zh-CN"/>
              </w:rPr>
              <w:t xml:space="preserve">至少一年以上（包含一年）</w:t>
            </w:r>
            <w:r>
              <w:rPr>
                <w:rFonts w:hint="default" w:ascii="Times New Roman" w:hAnsi="Times New Roman" w:eastAsia="宋体" w:cs="Times New Roman"/>
                <w:b/>
                <w:sz w:val="20"/>
                <w:szCs w:val="20"/>
              </w:rPr>
              <w:t xml:space="preserve">，需同步提供租赁费用结算发票。未同时提供上述证明材料或证明材料与</w:t>
            </w:r>
            <w:r>
              <w:rPr>
                <w:rFonts w:hint="eastAsia" w:cs="Times New Roman"/>
                <w:b/>
                <w:sz w:val="20"/>
                <w:szCs w:val="20"/>
                <w:lang w:eastAsia="zh-CN"/>
              </w:rPr>
              <w:t xml:space="preserve">供应商</w:t>
            </w:r>
            <w:r>
              <w:rPr>
                <w:rFonts w:hint="default" w:ascii="Times New Roman" w:hAnsi="Times New Roman" w:eastAsia="宋体" w:cs="Times New Roman"/>
                <w:b/>
                <w:sz w:val="20"/>
                <w:szCs w:val="20"/>
              </w:rPr>
              <w:t xml:space="preserve">不一致、证明材料不清晰、不明确、不符合要求者均不得分。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eastAsia="zh-CN"/>
              </w:rPr>
            </w:pPr>
            <w:r>
              <w:rPr>
                <w:rFonts w:hint="eastAsia" w:cs="Times New Roman"/>
                <w:sz w:val="21"/>
                <w:szCs w:val="21"/>
                <w:highlight w:val="none"/>
                <w:lang w:val="en-US" w:eastAsia="zh-CN"/>
              </w:rPr>
              <w:t xml:space="preserve">4</w:t>
            </w:r>
            <w:r/>
          </w:p>
        </w:tc>
      </w:tr>
      <w:tr>
        <w:trPr>
          <w:jc w:val="center"/>
          <w:trHeight w:val="90"/>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 xml:space="preserve">4</w:t>
            </w:r>
            <w:r/>
          </w:p>
        </w:tc>
        <w:tc>
          <w:tcPr>
            <w:tcBorders>
              <w:left w:val="single" w:color="auto" w:sz="4" w:space="0"/>
              <w:right w:val="single" w:color="auto" w:sz="4" w:space="0"/>
            </w:tcBorders>
            <w:tcW w:w="683" w:type="pct"/>
            <w:vAlign w:val="center"/>
            <w:textDirection w:val="lrTb"/>
            <w:noWrap w:val="false"/>
          </w:tcPr>
          <w:p>
            <w:pPr>
              <w:jc w:val="center"/>
              <w:spacing w:line="320" w:lineRule="exact"/>
              <w:rPr>
                <w:rFonts w:hint="default" w:ascii="Times New Roman" w:hAnsi="Times New Roman" w:eastAsia="宋体" w:cs="Times New Roman"/>
                <w:b/>
                <w:bCs/>
                <w:lang w:eastAsia="zh-CN"/>
              </w:rPr>
            </w:pPr>
            <w:r>
              <w:rPr>
                <w:rFonts w:hint="default" w:ascii="Times New Roman" w:hAnsi="Times New Roman" w:eastAsia="宋体" w:cs="Times New Roman"/>
                <w:b/>
                <w:bCs/>
                <w:lang w:eastAsia="zh-CN"/>
              </w:rPr>
              <w:t xml:space="preserve">检验设备</w:t>
            </w:r>
            <w:r/>
          </w:p>
          <w:p>
            <w:pPr>
              <w:jc w:val="center"/>
              <w:spacing w:line="320" w:lineRule="exact"/>
              <w:rPr>
                <w:rFonts w:hint="default" w:ascii="Times New Roman" w:hAnsi="Times New Roman" w:eastAsia="宋体" w:cs="Times New Roman"/>
                <w:b/>
                <w:sz w:val="21"/>
                <w:szCs w:val="21"/>
                <w:highlight w:val="none"/>
              </w:rPr>
            </w:pPr>
            <w:r>
              <w:rPr>
                <w:rFonts w:hint="eastAsia" w:cs="Times New Roman"/>
                <w:b/>
                <w:bCs/>
                <w:lang w:val="en-US" w:eastAsia="zh-CN"/>
              </w:rPr>
              <w:t xml:space="preserve">7</w:t>
            </w:r>
            <w:r>
              <w:rPr>
                <w:rFonts w:hint="default" w:ascii="Times New Roman" w:hAnsi="Times New Roman" w:eastAsia="宋体" w:cs="Times New Roman"/>
                <w:b/>
                <w:bCs/>
                <w:lang w:val="en-US" w:eastAsia="zh-CN"/>
              </w:rPr>
              <w:t xml:space="preserve">分</w:t>
            </w:r>
            <w:r/>
          </w:p>
        </w:tc>
        <w:tc>
          <w:tcPr>
            <w:tcBorders>
              <w:top w:val="single" w:color="auto" w:sz="4" w:space="0"/>
              <w:left w:val="single" w:color="auto" w:sz="4" w:space="0"/>
              <w:right w:val="single" w:color="auto" w:sz="4" w:space="0"/>
            </w:tcBorders>
            <w:tcW w:w="3508" w:type="pct"/>
            <w:vAlign w:val="center"/>
            <w:textDirection w:val="lrTb"/>
            <w:noWrap w:val="false"/>
          </w:tcPr>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（1）供应商应配备满足</w:t>
            </w:r>
            <w:r>
              <w:rPr>
                <w:rFonts w:hint="eastAsia" w:ascii="Times New Roman" w:hAnsi="Times New Roman" w:cs="Times New Roman"/>
                <w:lang w:eastAsia="zh-CN"/>
              </w:rPr>
              <w:t xml:space="preserve">招标人</w:t>
            </w:r>
            <w:r>
              <w:rPr>
                <w:rFonts w:hint="default" w:ascii="Times New Roman" w:hAnsi="Times New Roman" w:eastAsia="宋体" w:cs="Times New Roman"/>
              </w:rPr>
              <w:t xml:space="preserve">检验检测项目需求的工作装备设备</w:t>
            </w:r>
            <w:r>
              <w:rPr>
                <w:rFonts w:hint="default" w:ascii="Times New Roman" w:hAnsi="Times New Roman" w:eastAsia="宋体" w:cs="Times New Roman"/>
                <w:szCs w:val="21"/>
                <w:lang w:val="zh-CN" w:bidi="zh-CN"/>
              </w:rPr>
              <w:t xml:space="preserve">(</w:t>
            </w:r>
            <w:r>
              <w:rPr>
                <w:rFonts w:hint="default" w:ascii="Times New Roman" w:hAnsi="Times New Roman" w:eastAsia="宋体" w:cs="Times New Roman"/>
                <w:szCs w:val="21"/>
                <w:lang w:val="en-US" w:bidi="zh-CN"/>
              </w:rPr>
              <w:t xml:space="preserve">不含租赁</w:t>
            </w:r>
            <w:r>
              <w:rPr>
                <w:rFonts w:hint="default" w:ascii="Times New Roman" w:hAnsi="Times New Roman" w:eastAsia="宋体" w:cs="Times New Roman"/>
                <w:szCs w:val="21"/>
                <w:lang w:val="zh-CN" w:bidi="zh-CN"/>
              </w:rPr>
              <w:t xml:space="preserve">)</w:t>
            </w:r>
            <w:r>
              <w:rPr>
                <w:rFonts w:hint="default" w:ascii="Times New Roman" w:hAnsi="Times New Roman" w:eastAsia="宋体" w:cs="Times New Roman"/>
              </w:rPr>
              <w:t xml:space="preserve">：</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①液相色谱串联质谱联用仪；②气相色谱质谱联用仪；③电感耦合等离子体质谱仪；④离子色谱仪；⑤高效液相色谱仪；⑥气相色谱仪；⑦原子吸收光谱仪；⑧原子荧光光谱仪；</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以上8类设备每类同时配备1台满足招标文件要求的，得</w:t>
            </w:r>
            <w:r>
              <w:rPr>
                <w:rFonts w:hint="eastAsia" w:cs="Times New Roman"/>
                <w:lang w:val="en-US" w:eastAsia="zh-CN"/>
              </w:rPr>
              <w:t xml:space="preserve">4</w:t>
            </w:r>
            <w:r>
              <w:rPr>
                <w:rFonts w:hint="default" w:ascii="Times New Roman" w:hAnsi="Times New Roman" w:eastAsia="宋体" w:cs="Times New Roman"/>
              </w:rPr>
              <w:t xml:space="preserve">分，不满足不得分；</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(2)在满足前述检验设备能力(1)评分点评分要求的基础上对多配备的设备评分：</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①液相色谱串联质谱联用仪每多配备1台，加1分，最多加</w:t>
            </w:r>
            <w:r>
              <w:rPr>
                <w:rFonts w:hint="default" w:ascii="Times New Roman" w:hAnsi="Times New Roman" w:eastAsia="宋体" w:cs="Times New Roman"/>
                <w:lang w:val="en-US" w:eastAsia="zh-CN"/>
              </w:rPr>
              <w:t xml:space="preserve">1</w:t>
            </w:r>
            <w:r>
              <w:rPr>
                <w:rFonts w:hint="default" w:ascii="Times New Roman" w:hAnsi="Times New Roman" w:eastAsia="宋体" w:cs="Times New Roman"/>
              </w:rPr>
              <w:t xml:space="preserve">分；</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②气相色谱质谱联用仪每多配备1台，加1分，最多加</w:t>
            </w:r>
            <w:r>
              <w:rPr>
                <w:rFonts w:hint="default" w:ascii="Times New Roman" w:hAnsi="Times New Roman" w:eastAsia="宋体" w:cs="Times New Roman"/>
                <w:lang w:val="en-US" w:eastAsia="zh-CN"/>
              </w:rPr>
              <w:t xml:space="preserve">1</w:t>
            </w:r>
            <w:r>
              <w:rPr>
                <w:rFonts w:hint="default" w:ascii="Times New Roman" w:hAnsi="Times New Roman" w:eastAsia="宋体" w:cs="Times New Roman"/>
              </w:rPr>
              <w:t xml:space="preserve">分；</w:t>
            </w:r>
            <w:r/>
          </w:p>
          <w:p>
            <w:pPr>
              <w:spacing w:line="320" w:lineRule="exact"/>
              <w:rPr>
                <w:rFonts w:hint="default" w:ascii="Times New Roman" w:hAnsi="Times New Roman" w:eastAsia="宋体" w:cs="Times New Roman"/>
              </w:rPr>
            </w:pPr>
            <w:r>
              <w:rPr>
                <w:rFonts w:hint="default" w:ascii="Times New Roman" w:hAnsi="Times New Roman" w:eastAsia="宋体" w:cs="Times New Roman"/>
              </w:rPr>
              <w:t xml:space="preserve">③电感耦合等离子体质谱仪每多配备1台，加1分，最多加</w:t>
            </w:r>
            <w:r>
              <w:rPr>
                <w:rFonts w:hint="default" w:ascii="Times New Roman" w:hAnsi="Times New Roman" w:eastAsia="宋体" w:cs="Times New Roman"/>
                <w:lang w:val="en-US" w:eastAsia="zh-CN"/>
              </w:rPr>
              <w:t xml:space="preserve">1</w:t>
            </w:r>
            <w:r>
              <w:rPr>
                <w:rFonts w:hint="default" w:ascii="Times New Roman" w:hAnsi="Times New Roman" w:eastAsia="宋体" w:cs="Times New Roman"/>
              </w:rPr>
              <w:t xml:space="preserve">分。</w:t>
            </w:r>
            <w:r/>
          </w:p>
          <w:p>
            <w:pPr>
              <w:pStyle w:val="926"/>
              <w:rPr>
                <w:rFonts w:hint="default" w:ascii="Times New Roman" w:hAnsi="Times New Roman" w:eastAsia="宋体" w:cs="Times New Roman"/>
                <w:lang w:eastAsia="zh-CN"/>
              </w:rPr>
            </w:pPr>
            <w:r>
              <w:rPr>
                <w:rFonts w:hint="default" w:ascii="Times New Roman" w:hAnsi="Times New Roman" w:eastAsia="宋体" w:cs="Times New Roman"/>
                <w:b/>
                <w:sz w:val="20"/>
                <w:szCs w:val="20"/>
                <w:lang w:val="zh-CN" w:eastAsia="zh-CN" w:bidi="ar-SA"/>
              </w:rPr>
              <w:t xml:space="preserve">注：每台设备均需同时提供：每台设备有效的检定或校准证书，每台设备投入检验的原始记录等表明能有效应用在食品检验检测上的证明材料，每台设备的自有购置发票或租赁合同及发票（评分</w:t>
            </w:r>
            <w:r>
              <w:rPr>
                <w:rFonts w:hint="default" w:ascii="Times New Roman" w:hAnsi="Times New Roman" w:eastAsia="宋体" w:cs="Times New Roman"/>
                <w:b/>
                <w:sz w:val="20"/>
                <w:szCs w:val="20"/>
                <w:lang w:val="en-US" w:eastAsia="zh-CN" w:bidi="ar-SA"/>
              </w:rPr>
              <w:t xml:space="preserve">1</w:t>
            </w:r>
            <w:r>
              <w:rPr>
                <w:rFonts w:hint="default" w:ascii="Times New Roman" w:hAnsi="Times New Roman" w:eastAsia="宋体" w:cs="Times New Roman"/>
                <w:b/>
                <w:sz w:val="20"/>
                <w:szCs w:val="20"/>
                <w:lang w:val="zh-CN" w:eastAsia="zh-CN" w:bidi="ar-SA"/>
              </w:rPr>
              <w:t xml:space="preserve">不含租赁），未同时提供上述三项证明材料或</w:t>
            </w:r>
            <w:r>
              <w:rPr>
                <w:rFonts w:hint="default" w:ascii="Times New Roman" w:hAnsi="Times New Roman" w:eastAsia="宋体" w:cs="Times New Roman"/>
                <w:b/>
                <w:sz w:val="20"/>
                <w:szCs w:val="20"/>
                <w:lang w:val="en-US" w:eastAsia="zh-CN" w:bidi="ar-SA"/>
              </w:rPr>
              <w:t xml:space="preserve">证明材料与供应商名称不一致或</w:t>
            </w:r>
            <w:r>
              <w:rPr>
                <w:rFonts w:hint="default" w:ascii="Times New Roman" w:hAnsi="Times New Roman" w:eastAsia="宋体" w:cs="Times New Roman"/>
                <w:b/>
                <w:sz w:val="20"/>
                <w:szCs w:val="20"/>
                <w:lang w:val="zh-CN" w:eastAsia="zh-CN" w:bidi="ar-SA"/>
              </w:rPr>
              <w:t xml:space="preserve">证明材料不清晰或不明确或不符合要求者均不得分。</w:t>
            </w:r>
            <w:r>
              <w:rPr>
                <w:rFonts w:hint="default" w:ascii="Times New Roman" w:hAnsi="Times New Roman" w:eastAsia="宋体" w:cs="Times New Roman"/>
                <w:b/>
                <w:sz w:val="20"/>
                <w:szCs w:val="20"/>
                <w:lang w:val="en-US" w:eastAsia="zh-CN" w:bidi="ar-SA"/>
              </w:rPr>
              <w:t xml:space="preserve">如因供应商更名原因造成证明材料与供应商名称不一致，需提供有效更名材料。 </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eastAsia="zh-CN"/>
              </w:rPr>
            </w:pPr>
            <w:r>
              <w:rPr>
                <w:rFonts w:hint="eastAsia" w:cs="Times New Roman"/>
                <w:sz w:val="21"/>
                <w:szCs w:val="21"/>
                <w:highlight w:val="none"/>
                <w:lang w:val="en-US" w:eastAsia="zh-CN"/>
              </w:rPr>
              <w:t xml:space="preserve">7</w:t>
            </w:r>
            <w:r/>
          </w:p>
        </w:tc>
      </w:tr>
      <w:tr>
        <w:trPr>
          <w:jc w:val="center"/>
          <w:trHeight w:val="2940"/>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5</w:t>
            </w:r>
            <w:r/>
          </w:p>
        </w:tc>
        <w:tc>
          <w:tcPr>
            <w:tcBorders>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eastAsia="zh-CN"/>
              </w:rPr>
              <w:t xml:space="preserve">采样设备</w:t>
            </w:r>
            <w:r/>
          </w:p>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eastAsia"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lang w:val="en-US" w:eastAsia="zh-CN"/>
              </w:rPr>
              <w:t xml:space="preserve">分</w:t>
            </w:r>
            <w:r/>
          </w:p>
        </w:tc>
        <w:tc>
          <w:tcPr>
            <w:tcBorders>
              <w:top w:val="single" w:color="auto" w:sz="4" w:space="0"/>
              <w:left w:val="single" w:color="auto" w:sz="4" w:space="0"/>
              <w:right w:val="single" w:color="auto" w:sz="4" w:space="0"/>
            </w:tcBorders>
            <w:tcW w:w="3508" w:type="pct"/>
            <w:vAlign w:val="center"/>
            <w:textDirection w:val="lrTb"/>
            <w:noWrap w:val="false"/>
          </w:tcPr>
          <w:p>
            <w:pPr>
              <w:spacing w:after="0" w:line="240" w:lineRule="auto"/>
              <w:widowControl w:val="off"/>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根据</w:t>
            </w:r>
            <w:r>
              <w:rPr>
                <w:rFonts w:hint="eastAsia" w:cs="Times New Roman"/>
                <w:sz w:val="21"/>
                <w:szCs w:val="21"/>
                <w:highlight w:val="none"/>
                <w:lang w:val="en-US" w:eastAsia="zh-CN"/>
              </w:rPr>
              <w:t xml:space="preserve">供应商</w:t>
            </w:r>
            <w:r>
              <w:rPr>
                <w:rFonts w:hint="default" w:ascii="Times New Roman" w:hAnsi="Times New Roman" w:eastAsia="宋体" w:cs="Times New Roman"/>
                <w:sz w:val="21"/>
                <w:szCs w:val="21"/>
                <w:highlight w:val="none"/>
                <w:lang w:val="en-US" w:eastAsia="zh-CN"/>
              </w:rPr>
              <w:t xml:space="preserve">拟投入本项目的采样设备进行评分。</w:t>
            </w:r>
            <w:r/>
          </w:p>
          <w:p>
            <w:pPr>
              <w:spacing w:after="0" w:line="240" w:lineRule="auto"/>
              <w:widowControl w:val="off"/>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 xml:space="preserve">（</w:t>
            </w:r>
            <w:r>
              <w:rPr>
                <w:rFonts w:hint="default" w:ascii="Times New Roman" w:hAnsi="Times New Roman" w:eastAsia="宋体" w:cs="Times New Roman"/>
                <w:lang w:val="en-US" w:eastAsia="zh-CN"/>
              </w:rPr>
              <w:t xml:space="preserve">1</w:t>
            </w:r>
            <w:r>
              <w:rPr>
                <w:rFonts w:hint="default" w:ascii="Times New Roman" w:hAnsi="Times New Roman" w:eastAsia="宋体" w:cs="Times New Roman"/>
                <w:lang w:eastAsia="zh-CN"/>
              </w:rPr>
              <w:t xml:space="preserve">）</w:t>
            </w:r>
            <w:r>
              <w:rPr>
                <w:rFonts w:hint="default" w:ascii="Times New Roman" w:hAnsi="Times New Roman" w:eastAsia="宋体" w:cs="Times New Roman"/>
              </w:rPr>
              <w:t xml:space="preserve">用于食品抽检的车辆</w:t>
            </w:r>
            <w:r>
              <w:rPr>
                <w:rFonts w:hint="default" w:ascii="Times New Roman" w:hAnsi="Times New Roman" w:eastAsia="宋体" w:cs="Times New Roman"/>
                <w:lang w:eastAsia="zh-CN"/>
              </w:rPr>
              <w:t xml:space="preserve">不少于</w:t>
            </w:r>
            <w:r>
              <w:rPr>
                <w:rFonts w:hint="eastAsia" w:ascii="Times New Roman" w:hAnsi="Times New Roman" w:cs="Times New Roman"/>
                <w:lang w:val="en-US" w:eastAsia="zh-CN"/>
              </w:rPr>
              <w:t xml:space="preserve">5</w:t>
            </w:r>
            <w:r>
              <w:rPr>
                <w:rFonts w:hint="default" w:ascii="Times New Roman" w:hAnsi="Times New Roman" w:eastAsia="宋体" w:cs="Times New Roman"/>
                <w:lang w:val="en-US" w:eastAsia="zh-CN"/>
              </w:rPr>
              <w:t xml:space="preserve">台，</w:t>
            </w:r>
            <w:r>
              <w:rPr>
                <w:rFonts w:hint="default" w:ascii="Times New Roman" w:hAnsi="Times New Roman" w:eastAsia="宋体" w:cs="Times New Roman"/>
                <w:sz w:val="20"/>
                <w:szCs w:val="20"/>
              </w:rPr>
              <w:t xml:space="preserve">其中冷藏车不少于1台</w:t>
            </w:r>
            <w:r>
              <w:rPr>
                <w:rFonts w:hint="default" w:ascii="Times New Roman" w:hAnsi="Times New Roman" w:eastAsia="宋体" w:cs="Times New Roman"/>
                <w:lang w:eastAsia="zh-CN"/>
              </w:rPr>
              <w:t xml:space="preserve">，得</w:t>
            </w:r>
            <w:r>
              <w:rPr>
                <w:rFonts w:hint="eastAsia" w:cs="Times New Roman"/>
                <w:lang w:val="en-US" w:eastAsia="zh-CN"/>
              </w:rPr>
              <w:t xml:space="preserve">3</w:t>
            </w:r>
            <w:r>
              <w:rPr>
                <w:rFonts w:hint="default" w:ascii="Times New Roman" w:hAnsi="Times New Roman" w:eastAsia="宋体" w:cs="Times New Roman"/>
                <w:lang w:val="en-US" w:eastAsia="zh-CN"/>
              </w:rPr>
              <w:t xml:space="preserve">分，否则不得分；</w:t>
            </w:r>
            <w:r/>
          </w:p>
          <w:p>
            <w:pPr>
              <w:numPr>
                <w:ilvl w:val="0"/>
                <w:numId w:val="0"/>
              </w:numPr>
              <w:spacing w:after="0" w:line="240" w:lineRule="auto"/>
              <w:widowControl w:val="off"/>
              <w:rPr>
                <w:rFonts w:hint="default" w:ascii="Times New Roman" w:hAnsi="Times New Roman" w:eastAsia="宋体" w:cs="Times New Roman"/>
              </w:rPr>
            </w:pPr>
            <w:r>
              <w:rPr>
                <w:rFonts w:hint="default" w:ascii="Times New Roman" w:hAnsi="Times New Roman" w:eastAsia="宋体" w:cs="Times New Roman"/>
                <w:lang w:val="en-US" w:eastAsia="zh-CN"/>
              </w:rPr>
              <w:t xml:space="preserve">（2）</w:t>
            </w:r>
            <w:r>
              <w:rPr>
                <w:rFonts w:hint="default" w:ascii="Times New Roman" w:hAnsi="Times New Roman" w:eastAsia="宋体" w:cs="Times New Roman"/>
              </w:rPr>
              <w:t xml:space="preserve">专业抽样工具：车载冰箱</w:t>
            </w:r>
            <w:r>
              <w:rPr>
                <w:rFonts w:hint="default" w:ascii="Times New Roman" w:hAnsi="Times New Roman" w:eastAsia="宋体" w:cs="Times New Roman"/>
                <w:lang w:eastAsia="zh-CN"/>
              </w:rPr>
              <w:t xml:space="preserve">不少于</w:t>
            </w:r>
            <w:r>
              <w:rPr>
                <w:rFonts w:hint="eastAsia" w:ascii="Times New Roman" w:hAnsi="Times New Roman" w:cs="Times New Roman"/>
                <w:lang w:val="en-US" w:eastAsia="zh-CN"/>
              </w:rPr>
              <w:t xml:space="preserve">5</w:t>
            </w:r>
            <w:r>
              <w:rPr>
                <w:rFonts w:hint="default" w:ascii="Times New Roman" w:hAnsi="Times New Roman" w:eastAsia="宋体" w:cs="Times New Roman"/>
                <w:lang w:val="en-US" w:eastAsia="zh-CN"/>
              </w:rPr>
              <w:t xml:space="preserve">台</w:t>
            </w:r>
            <w:r>
              <w:rPr>
                <w:rFonts w:hint="default" w:ascii="Times New Roman" w:hAnsi="Times New Roman" w:eastAsia="宋体" w:cs="Times New Roman"/>
              </w:rPr>
              <w:t xml:space="preserve">、</w:t>
            </w:r>
            <w:r>
              <w:rPr>
                <w:rFonts w:hint="default" w:ascii="Times New Roman" w:hAnsi="Times New Roman" w:eastAsia="宋体" w:cs="Times New Roman"/>
                <w:lang w:eastAsia="zh-CN"/>
              </w:rPr>
              <w:t xml:space="preserve">保温箱不少于</w:t>
            </w:r>
            <w:r>
              <w:rPr>
                <w:rFonts w:hint="eastAsia" w:ascii="Times New Roman" w:hAnsi="Times New Roman" w:cs="Times New Roman"/>
                <w:lang w:val="en-US" w:eastAsia="zh-CN"/>
              </w:rPr>
              <w:t xml:space="preserve">5</w:t>
            </w:r>
            <w:r>
              <w:rPr>
                <w:rFonts w:hint="default" w:ascii="Times New Roman" w:hAnsi="Times New Roman" w:eastAsia="宋体" w:cs="Times New Roman"/>
                <w:lang w:val="en-US" w:eastAsia="zh-CN"/>
              </w:rPr>
              <w:t xml:space="preserve">个、</w:t>
            </w:r>
            <w:r>
              <w:rPr>
                <w:rFonts w:hint="default" w:ascii="Times New Roman" w:hAnsi="Times New Roman" w:eastAsia="宋体" w:cs="Times New Roman"/>
              </w:rPr>
              <w:t xml:space="preserve">执法记录仪</w:t>
            </w:r>
            <w:r>
              <w:rPr>
                <w:rFonts w:hint="default" w:ascii="Times New Roman" w:hAnsi="Times New Roman" w:eastAsia="宋体" w:cs="Times New Roman"/>
                <w:lang w:eastAsia="zh-CN"/>
              </w:rPr>
              <w:t xml:space="preserve">不少于</w:t>
            </w:r>
            <w:r>
              <w:rPr>
                <w:rFonts w:hint="eastAsia" w:ascii="Times New Roman" w:hAnsi="Times New Roman" w:cs="Times New Roman"/>
                <w:lang w:val="en-US" w:eastAsia="zh-CN"/>
              </w:rPr>
              <w:t xml:space="preserve">5</w:t>
            </w:r>
            <w:r>
              <w:rPr>
                <w:rFonts w:hint="default" w:ascii="Times New Roman" w:hAnsi="Times New Roman" w:eastAsia="宋体" w:cs="Times New Roman"/>
                <w:lang w:val="en-US" w:eastAsia="zh-CN"/>
              </w:rPr>
              <w:t xml:space="preserve">个</w:t>
            </w:r>
            <w:r>
              <w:rPr>
                <w:rFonts w:hint="default" w:ascii="Times New Roman" w:hAnsi="Times New Roman" w:eastAsia="宋体" w:cs="Times New Roman"/>
              </w:rPr>
              <w:t xml:space="preserve">等，</w:t>
            </w:r>
            <w:r>
              <w:rPr>
                <w:rFonts w:hint="default" w:ascii="Times New Roman" w:hAnsi="Times New Roman" w:eastAsia="宋体" w:cs="Times New Roman"/>
                <w:lang w:eastAsia="zh-CN"/>
              </w:rPr>
              <w:t xml:space="preserve">同时满足</w:t>
            </w:r>
            <w:r>
              <w:rPr>
                <w:rFonts w:hint="default" w:ascii="Times New Roman" w:hAnsi="Times New Roman" w:eastAsia="宋体" w:cs="Times New Roman"/>
              </w:rPr>
              <w:t xml:space="preserve">得</w:t>
            </w:r>
            <w:r>
              <w:rPr>
                <w:rFonts w:hint="eastAsia" w:cs="Times New Roman"/>
                <w:lang w:val="en-US" w:eastAsia="zh-CN"/>
              </w:rPr>
              <w:t xml:space="preserve">3</w:t>
            </w:r>
            <w:r>
              <w:rPr>
                <w:rFonts w:hint="default" w:ascii="Times New Roman" w:hAnsi="Times New Roman" w:eastAsia="宋体" w:cs="Times New Roman"/>
              </w:rPr>
              <w:t xml:space="preserve">分</w:t>
            </w:r>
            <w:r>
              <w:rPr>
                <w:rFonts w:hint="default" w:ascii="Times New Roman" w:hAnsi="Times New Roman" w:eastAsia="宋体" w:cs="Times New Roman"/>
                <w:lang w:eastAsia="zh-CN"/>
              </w:rPr>
              <w:t xml:space="preserve">，否则不得分。</w:t>
            </w:r>
            <w:r/>
          </w:p>
          <w:p>
            <w:pPr>
              <w:keepLines w:val="0"/>
              <w:keepNext w:val="0"/>
              <w:pageBreakBefore w:val="0"/>
              <w:spacing w:line="240" w:lineRule="auto"/>
              <w:rPr>
                <w:rFonts w:hint="default" w:ascii="Times New Roman" w:hAnsi="Times New Roman" w:eastAsia="宋体" w:cs="Times New Roman"/>
                <w:b/>
                <w:bCs/>
                <w:lang w:eastAsia="zh-CN"/>
              </w:rPr>
            </w:pPr>
            <w:r>
              <w:rPr>
                <w:rFonts w:hint="default" w:ascii="Times New Roman" w:hAnsi="Times New Roman" w:eastAsia="宋体" w:cs="Times New Roman"/>
                <w:b/>
                <w:bCs/>
              </w:rPr>
              <w:t xml:space="preserve">注：</w:t>
            </w:r>
            <w:r>
              <w:rPr>
                <w:rFonts w:hint="default" w:ascii="Times New Roman" w:hAnsi="Times New Roman" w:eastAsia="宋体" w:cs="Times New Roman"/>
                <w:b/>
                <w:bCs/>
                <w:lang w:eastAsia="zh-CN"/>
              </w:rPr>
              <w:t xml:space="preserve">（</w:t>
            </w:r>
            <w:r>
              <w:rPr>
                <w:rFonts w:hint="default" w:ascii="Times New Roman" w:hAnsi="Times New Roman" w:eastAsia="宋体" w:cs="Times New Roman"/>
                <w:b/>
                <w:bCs/>
                <w:lang w:val="en-US" w:eastAsia="zh-CN"/>
              </w:rPr>
              <w:t xml:space="preserve">1</w:t>
            </w:r>
            <w:r>
              <w:rPr>
                <w:rFonts w:hint="default" w:ascii="Times New Roman" w:hAnsi="Times New Roman" w:eastAsia="宋体" w:cs="Times New Roman"/>
                <w:b/>
                <w:bCs/>
                <w:lang w:eastAsia="zh-CN"/>
              </w:rPr>
              <w:t xml:space="preserve">）</w:t>
            </w:r>
            <w:r>
              <w:rPr>
                <w:rFonts w:hint="default" w:ascii="Times New Roman" w:hAnsi="Times New Roman" w:eastAsia="宋体" w:cs="Times New Roman"/>
                <w:b/>
                <w:bCs/>
              </w:rPr>
              <w:t xml:space="preserve">需提供车辆行驶证或有效租赁合同（租赁合同租赁期需覆盖招标公告发布之日</w:t>
            </w:r>
            <w:r>
              <w:rPr>
                <w:rFonts w:hint="default" w:ascii="Times New Roman" w:hAnsi="Times New Roman" w:eastAsia="宋体" w:cs="Times New Roman"/>
                <w:b/>
                <w:sz w:val="20"/>
                <w:szCs w:val="20"/>
              </w:rPr>
              <w:t xml:space="preserve">起</w:t>
            </w:r>
            <w:r>
              <w:rPr>
                <w:rFonts w:hint="eastAsia" w:cs="Times New Roman"/>
                <w:b/>
                <w:sz w:val="20"/>
                <w:szCs w:val="20"/>
                <w:lang w:eastAsia="zh-CN"/>
              </w:rPr>
              <w:t xml:space="preserve">至少一年以上（包含一年）</w:t>
            </w:r>
            <w:r>
              <w:rPr>
                <w:rFonts w:hint="default" w:ascii="Times New Roman" w:hAnsi="Times New Roman" w:eastAsia="宋体" w:cs="Times New Roman"/>
                <w:b/>
                <w:bCs/>
              </w:rPr>
              <w:t xml:space="preserve">，需同步提供租赁费用结算发票）、车辆照片</w:t>
            </w:r>
            <w:r>
              <w:rPr>
                <w:rFonts w:hint="default" w:ascii="Times New Roman" w:hAnsi="Times New Roman" w:eastAsia="宋体" w:cs="Times New Roman"/>
                <w:b/>
                <w:bCs/>
                <w:lang w:eastAsia="zh-CN"/>
              </w:rPr>
              <w:t xml:space="preserve">；（</w:t>
            </w:r>
            <w:r>
              <w:rPr>
                <w:rFonts w:hint="default" w:ascii="Times New Roman" w:hAnsi="Times New Roman" w:eastAsia="宋体" w:cs="Times New Roman"/>
                <w:b/>
                <w:bCs/>
                <w:lang w:val="en-US" w:eastAsia="zh-CN"/>
              </w:rPr>
              <w:t xml:space="preserve">2</w:t>
            </w:r>
            <w:r>
              <w:rPr>
                <w:rFonts w:hint="default" w:ascii="Times New Roman" w:hAnsi="Times New Roman" w:eastAsia="宋体" w:cs="Times New Roman"/>
                <w:b/>
                <w:bCs/>
                <w:lang w:eastAsia="zh-CN"/>
              </w:rPr>
              <w:t xml:space="preserve">）</w:t>
            </w:r>
            <w:r>
              <w:rPr>
                <w:rFonts w:hint="default" w:ascii="Times New Roman" w:hAnsi="Times New Roman" w:eastAsia="宋体" w:cs="Times New Roman"/>
                <w:b/>
                <w:sz w:val="20"/>
                <w:szCs w:val="20"/>
              </w:rPr>
              <w:t xml:space="preserve">需提供购置发票或采购合同等相关证明材料，证明资料不完整或不一致的不计分。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6</w:t>
            </w:r>
            <w:r/>
          </w:p>
        </w:tc>
      </w:tr>
      <w:tr>
        <w:trPr>
          <w:jc w:val="center"/>
          <w:trHeight w:val="90"/>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6</w:t>
            </w:r>
            <w:r/>
          </w:p>
        </w:tc>
        <w:tc>
          <w:tcPr>
            <w:tcBorders>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bCs/>
                <w:lang w:val="en-US" w:eastAsia="zh-CN"/>
              </w:rPr>
              <w:t xml:space="preserve">团队配置10分</w:t>
            </w:r>
            <w:r/>
          </w:p>
        </w:tc>
        <w:tc>
          <w:tcPr>
            <w:tcBorders>
              <w:top w:val="single" w:color="auto" w:sz="4" w:space="0"/>
              <w:left w:val="single" w:color="auto" w:sz="4" w:space="0"/>
              <w:right w:val="single" w:color="auto" w:sz="4" w:space="0"/>
            </w:tcBorders>
            <w:tcW w:w="3508" w:type="pct"/>
            <w:vAlign w:val="center"/>
            <w:textDirection w:val="lrTb"/>
            <w:noWrap w:val="false"/>
          </w:tcPr>
          <w:p>
            <w:pPr>
              <w:numPr>
                <w:ilvl w:val="0"/>
                <w:numId w:val="0"/>
              </w:num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根据</w:t>
            </w:r>
            <w:r>
              <w:rPr>
                <w:rFonts w:hint="eastAsia" w:cs="Times New Roman"/>
                <w:lang w:val="en-US" w:eastAsia="zh-CN"/>
              </w:rPr>
              <w:t xml:space="preserve">供应商</w:t>
            </w:r>
            <w:r>
              <w:rPr>
                <w:rFonts w:hint="default" w:ascii="Times New Roman" w:hAnsi="Times New Roman" w:eastAsia="宋体" w:cs="Times New Roman"/>
                <w:lang w:val="en-US" w:eastAsia="zh-CN"/>
              </w:rPr>
              <w:t xml:space="preserve">拟投入本项目的团队配置进行评分。</w:t>
            </w:r>
            <w:r/>
          </w:p>
          <w:p>
            <w:pPr>
              <w:numPr>
                <w:ilvl w:val="0"/>
                <w:numId w:val="0"/>
              </w:numPr>
              <w:rPr>
                <w:rFonts w:hint="default" w:ascii="Times New Roman" w:hAnsi="Times New Roman" w:eastAsia="宋体" w:cs="Times New Roman"/>
                <w:lang w:eastAsia="zh-CN"/>
              </w:rPr>
            </w:pPr>
            <w:r>
              <w:rPr>
                <w:rFonts w:hint="default" w:ascii="Times New Roman" w:hAnsi="Times New Roman" w:eastAsia="宋体" w:cs="Times New Roman"/>
                <w:lang w:eastAsia="zh-CN"/>
              </w:rPr>
              <w:t xml:space="preserve">（1）人员数量</w:t>
            </w:r>
            <w:r>
              <w:rPr>
                <w:rFonts w:hint="default" w:ascii="Times New Roman" w:hAnsi="Times New Roman" w:eastAsia="宋体" w:cs="Times New Roman"/>
                <w:lang w:val="en-US" w:eastAsia="zh-CN"/>
              </w:rPr>
              <w:t xml:space="preserve">6</w:t>
            </w:r>
            <w:r>
              <w:rPr>
                <w:rFonts w:hint="default" w:ascii="Times New Roman" w:hAnsi="Times New Roman" w:eastAsia="宋体" w:cs="Times New Roman"/>
                <w:lang w:eastAsia="zh-CN"/>
              </w:rPr>
              <w:t xml:space="preserve">分，其中专职食品抽样人员</w:t>
            </w:r>
            <w:r>
              <w:rPr>
                <w:rFonts w:hint="default" w:ascii="Times New Roman" w:hAnsi="Times New Roman" w:eastAsia="宋体" w:cs="Times New Roman"/>
                <w:lang w:val="en-US" w:eastAsia="zh-CN"/>
              </w:rPr>
              <w:t xml:space="preserve">1</w:t>
            </w:r>
            <w:r>
              <w:rPr>
                <w:rFonts w:hint="default" w:ascii="Times New Roman" w:hAnsi="Times New Roman" w:eastAsia="宋体" w:cs="Times New Roman"/>
                <w:lang w:eastAsia="zh-CN"/>
              </w:rPr>
              <w:t xml:space="preserve">0名以上（含）得</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分，</w:t>
            </w:r>
            <w:r>
              <w:rPr>
                <w:rFonts w:hint="default" w:ascii="Times New Roman" w:hAnsi="Times New Roman" w:eastAsia="宋体" w:cs="Times New Roman"/>
                <w:lang w:val="en-US" w:eastAsia="zh-CN"/>
              </w:rPr>
              <w:t xml:space="preserve">缺少1名扣0.5分，扣完为止</w:t>
            </w:r>
            <w:r>
              <w:rPr>
                <w:rFonts w:hint="default" w:ascii="Times New Roman" w:hAnsi="Times New Roman" w:eastAsia="宋体" w:cs="Times New Roman"/>
                <w:lang w:eastAsia="zh-CN"/>
              </w:rPr>
              <w:t xml:space="preserve">；专职食品检验人员</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0名以上（含）得</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分，</w:t>
            </w:r>
            <w:r>
              <w:rPr>
                <w:rFonts w:hint="default" w:ascii="Times New Roman" w:hAnsi="Times New Roman" w:eastAsia="宋体" w:cs="Times New Roman"/>
                <w:lang w:val="en-US" w:eastAsia="zh-CN"/>
              </w:rPr>
              <w:t xml:space="preserve">缺少1名扣0.5分，扣完为止</w:t>
            </w:r>
            <w:r>
              <w:rPr>
                <w:rFonts w:hint="default" w:ascii="Times New Roman" w:hAnsi="Times New Roman" w:eastAsia="宋体" w:cs="Times New Roman"/>
                <w:lang w:eastAsia="zh-CN"/>
              </w:rPr>
              <w:t xml:space="preserve">；</w:t>
            </w:r>
            <w:r/>
          </w:p>
          <w:p>
            <w:pPr>
              <w:numPr>
                <w:ilvl w:val="0"/>
                <w:numId w:val="0"/>
              </w:numPr>
              <w:rPr>
                <w:rFonts w:hint="default" w:ascii="Times New Roman" w:hAnsi="Times New Roman" w:eastAsia="宋体" w:cs="Times New Roman"/>
                <w:spacing w:val="-3"/>
                <w:sz w:val="21"/>
                <w:szCs w:val="21"/>
                <w:lang w:val="zh-CN" w:bidi="zh-CN"/>
              </w:rPr>
            </w:pPr>
            <w:r>
              <w:rPr>
                <w:rFonts w:hint="default" w:ascii="Times New Roman" w:hAnsi="Times New Roman" w:eastAsia="宋体" w:cs="Times New Roman"/>
                <w:lang w:eastAsia="zh-CN"/>
              </w:rPr>
              <w:t xml:space="preserve">（2）人员实力</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分：</w:t>
            </w:r>
            <w:r>
              <w:rPr>
                <w:rFonts w:hint="default" w:ascii="Times New Roman" w:hAnsi="Times New Roman" w:eastAsia="宋体" w:cs="Times New Roman"/>
                <w:spacing w:val="-3"/>
                <w:sz w:val="21"/>
                <w:szCs w:val="21"/>
                <w:lang w:val="zh-CN" w:bidi="zh-CN"/>
              </w:rPr>
              <w:t xml:space="preserve">专职食品检验人员中具有中级及其以上技术职称，</w:t>
            </w:r>
            <w:r>
              <w:rPr>
                <w:rFonts w:hint="eastAsia" w:ascii="宋体" w:hAnsi="宋体" w:cs="宋体"/>
                <w:sz w:val="20"/>
                <w:szCs w:val="20"/>
              </w:rPr>
              <w:t xml:space="preserve">从事食品</w:t>
            </w:r>
            <w:r>
              <w:rPr>
                <w:rFonts w:hint="eastAsia" w:ascii="宋体" w:hAnsi="宋体" w:cs="宋体"/>
                <w:sz w:val="20"/>
                <w:szCs w:val="20"/>
                <w:lang w:val="en-US" w:eastAsia="zh-CN"/>
              </w:rPr>
              <w:t xml:space="preserve">检验</w:t>
            </w:r>
            <w:r>
              <w:rPr>
                <w:rFonts w:hint="eastAsia" w:ascii="宋体" w:hAnsi="宋体" w:cs="宋体"/>
                <w:sz w:val="20"/>
                <w:szCs w:val="20"/>
              </w:rPr>
              <w:t xml:space="preserve">工作年</w:t>
            </w:r>
            <w:r>
              <w:rPr>
                <w:rFonts w:hint="default" w:ascii="Times New Roman" w:hAnsi="Times New Roman" w:cs="Times New Roman"/>
                <w:sz w:val="20"/>
                <w:szCs w:val="20"/>
              </w:rPr>
              <w:t xml:space="preserve">限满</w:t>
            </w:r>
            <w:r>
              <w:rPr>
                <w:rFonts w:hint="eastAsia" w:cs="Times New Roman"/>
                <w:sz w:val="20"/>
                <w:szCs w:val="20"/>
                <w:lang w:val="en-US" w:eastAsia="zh-CN"/>
              </w:rPr>
              <w:t xml:space="preserve">2</w:t>
            </w:r>
            <w:r>
              <w:rPr>
                <w:rFonts w:hint="default" w:ascii="Times New Roman" w:hAnsi="Times New Roman" w:cs="Times New Roman"/>
                <w:sz w:val="20"/>
                <w:szCs w:val="20"/>
              </w:rPr>
              <w:t xml:space="preserve">年及以</w:t>
            </w:r>
            <w:r>
              <w:rPr>
                <w:rFonts w:hint="eastAsia" w:ascii="宋体" w:hAnsi="宋体" w:cs="宋体"/>
                <w:sz w:val="20"/>
                <w:szCs w:val="20"/>
              </w:rPr>
              <w:t xml:space="preserve">上</w:t>
            </w:r>
            <w:r>
              <w:rPr>
                <w:rFonts w:hint="eastAsia" w:ascii="宋体" w:hAnsi="宋体" w:cs="宋体"/>
                <w:sz w:val="20"/>
                <w:szCs w:val="20"/>
                <w:lang w:eastAsia="zh-CN"/>
              </w:rPr>
              <w:t xml:space="preserve">，</w:t>
            </w:r>
            <w:r>
              <w:rPr>
                <w:rFonts w:hint="default" w:ascii="Times New Roman" w:hAnsi="Times New Roman" w:eastAsia="宋体" w:cs="Times New Roman"/>
                <w:spacing w:val="-3"/>
                <w:sz w:val="21"/>
                <w:szCs w:val="21"/>
                <w:lang w:val="zh-CN" w:bidi="zh-CN"/>
              </w:rPr>
              <w:t xml:space="preserve">不得少于</w:t>
            </w:r>
            <w:r>
              <w:rPr>
                <w:rFonts w:hint="default" w:ascii="Times New Roman" w:hAnsi="Times New Roman" w:eastAsia="宋体" w:cs="Times New Roman"/>
                <w:spacing w:val="-3"/>
                <w:sz w:val="21"/>
                <w:szCs w:val="21"/>
                <w:lang w:bidi="zh-CN"/>
              </w:rPr>
              <w:t xml:space="preserve">15人，满足要求得1分；每增加</w:t>
            </w:r>
            <w:r>
              <w:rPr>
                <w:rFonts w:hint="default" w:ascii="Times New Roman" w:hAnsi="Times New Roman" w:eastAsia="宋体" w:cs="Times New Roman"/>
                <w:spacing w:val="-3"/>
                <w:sz w:val="21"/>
                <w:szCs w:val="21"/>
                <w:lang w:val="en-US" w:bidi="zh-CN"/>
              </w:rPr>
              <w:t xml:space="preserve">3人，得1分</w:t>
            </w:r>
            <w:r>
              <w:rPr>
                <w:rFonts w:hint="default" w:ascii="Times New Roman" w:hAnsi="Times New Roman" w:eastAsia="宋体" w:cs="Times New Roman"/>
                <w:spacing w:val="-3"/>
                <w:sz w:val="21"/>
                <w:szCs w:val="21"/>
                <w:lang w:bidi="zh-CN"/>
              </w:rPr>
              <w:t xml:space="preserve">，</w:t>
            </w:r>
            <w:r>
              <w:rPr>
                <w:rFonts w:hint="default" w:ascii="Times New Roman" w:hAnsi="Times New Roman" w:eastAsia="宋体" w:cs="Times New Roman"/>
                <w:spacing w:val="-3"/>
                <w:sz w:val="21"/>
                <w:szCs w:val="21"/>
                <w:lang w:val="en-US" w:bidi="zh-CN"/>
              </w:rPr>
              <w:t xml:space="preserve">最多得2分；本项</w:t>
            </w:r>
            <w:r>
              <w:rPr>
                <w:rFonts w:hint="default" w:ascii="Times New Roman" w:hAnsi="Times New Roman" w:eastAsia="宋体" w:cs="Times New Roman"/>
                <w:spacing w:val="-3"/>
                <w:sz w:val="21"/>
                <w:szCs w:val="21"/>
                <w:lang w:val="zh-CN" w:bidi="zh-CN"/>
              </w:rPr>
              <w:t xml:space="preserve">最</w:t>
            </w:r>
            <w:r>
              <w:rPr>
                <w:rFonts w:hint="default" w:ascii="Times New Roman" w:hAnsi="Times New Roman" w:eastAsia="宋体" w:cs="Times New Roman"/>
                <w:spacing w:val="-3"/>
                <w:sz w:val="21"/>
                <w:szCs w:val="21"/>
                <w:lang w:val="en-US" w:bidi="zh-CN"/>
              </w:rPr>
              <w:t xml:space="preserve">高</w:t>
            </w:r>
            <w:r>
              <w:rPr>
                <w:rFonts w:hint="default" w:ascii="Times New Roman" w:hAnsi="Times New Roman" w:eastAsia="宋体" w:cs="Times New Roman"/>
                <w:spacing w:val="-3"/>
                <w:sz w:val="21"/>
                <w:szCs w:val="21"/>
                <w:lang w:val="zh-CN" w:bidi="zh-CN"/>
              </w:rPr>
              <w:t xml:space="preserve">得</w:t>
            </w:r>
            <w:r>
              <w:rPr>
                <w:rFonts w:hint="default" w:ascii="Times New Roman" w:hAnsi="Times New Roman" w:eastAsia="宋体" w:cs="Times New Roman"/>
                <w:spacing w:val="-3"/>
                <w:sz w:val="21"/>
                <w:szCs w:val="21"/>
                <w:lang w:bidi="zh-CN"/>
              </w:rPr>
              <w:t xml:space="preserve">3分。</w:t>
            </w:r>
            <w:r/>
          </w:p>
          <w:p>
            <w:pPr>
              <w:rPr>
                <w:rFonts w:hint="default" w:ascii="Times New Roman" w:hAnsi="Times New Roman" w:eastAsia="宋体" w:cs="Times New Roman"/>
                <w:spacing w:val="-3"/>
                <w:szCs w:val="21"/>
                <w:lang w:val="zh-CN" w:bidi="zh-CN"/>
              </w:rPr>
            </w:pPr>
            <w:r>
              <w:rPr>
                <w:rFonts w:hint="default" w:ascii="Times New Roman" w:hAnsi="Times New Roman" w:eastAsia="宋体" w:cs="Times New Roman"/>
                <w:lang w:eastAsia="zh-CN"/>
              </w:rPr>
              <w:t xml:space="preserve">（</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w:t>
            </w:r>
            <w:r>
              <w:rPr>
                <w:rFonts w:hint="default" w:ascii="Times New Roman" w:hAnsi="Times New Roman" w:eastAsia="宋体" w:cs="Times New Roman"/>
                <w:spacing w:val="-3"/>
                <w:szCs w:val="21"/>
                <w:lang w:bidi="zh-CN"/>
              </w:rPr>
              <w:t xml:space="preserve">项目负责人</w:t>
            </w:r>
            <w:r>
              <w:rPr>
                <w:rFonts w:hint="default" w:ascii="Times New Roman" w:hAnsi="Times New Roman" w:eastAsia="宋体" w:cs="Times New Roman"/>
                <w:spacing w:val="-3"/>
                <w:szCs w:val="21"/>
                <w:lang w:val="en-US" w:bidi="zh-CN"/>
              </w:rPr>
              <w:t xml:space="preserve">1分</w:t>
            </w:r>
            <w:r>
              <w:rPr>
                <w:rFonts w:hint="default" w:ascii="Times New Roman" w:hAnsi="Times New Roman" w:eastAsia="宋体" w:cs="Times New Roman"/>
                <w:spacing w:val="-3"/>
                <w:szCs w:val="21"/>
                <w:lang w:bidi="zh-CN"/>
              </w:rPr>
              <w:t xml:space="preserve">：项目负责人具有副高级及以上职称，</w:t>
            </w:r>
            <w:r>
              <w:rPr>
                <w:rFonts w:hint="eastAsia" w:ascii="宋体" w:hAnsi="宋体" w:cs="宋体"/>
                <w:sz w:val="20"/>
                <w:szCs w:val="20"/>
              </w:rPr>
              <w:t xml:space="preserve">从事食品抽检工作年</w:t>
            </w:r>
            <w:r>
              <w:rPr>
                <w:rFonts w:hint="default" w:ascii="Times New Roman" w:hAnsi="Times New Roman" w:cs="Times New Roman"/>
                <w:sz w:val="20"/>
                <w:szCs w:val="20"/>
              </w:rPr>
              <w:t xml:space="preserve">限满5年及以</w:t>
            </w:r>
            <w:r>
              <w:rPr>
                <w:rFonts w:hint="eastAsia" w:ascii="宋体" w:hAnsi="宋体" w:cs="宋体"/>
                <w:sz w:val="20"/>
                <w:szCs w:val="20"/>
              </w:rPr>
              <w:t xml:space="preserve">上</w:t>
            </w:r>
            <w:r>
              <w:rPr>
                <w:rFonts w:hint="eastAsia" w:ascii="宋体" w:hAnsi="宋体" w:cs="宋体"/>
                <w:sz w:val="20"/>
                <w:szCs w:val="20"/>
                <w:lang w:eastAsia="zh-CN"/>
              </w:rPr>
              <w:t xml:space="preserve">，</w:t>
            </w:r>
            <w:r>
              <w:rPr>
                <w:rFonts w:hint="default" w:ascii="Times New Roman" w:hAnsi="Times New Roman" w:eastAsia="宋体" w:cs="Times New Roman"/>
                <w:spacing w:val="-3"/>
                <w:szCs w:val="21"/>
                <w:lang w:bidi="zh-CN"/>
              </w:rPr>
              <w:t xml:space="preserve">满足要求得</w:t>
            </w:r>
            <w:r>
              <w:rPr>
                <w:rFonts w:hint="default" w:ascii="Times New Roman" w:hAnsi="Times New Roman" w:eastAsia="宋体" w:cs="Times New Roman"/>
                <w:spacing w:val="-3"/>
                <w:szCs w:val="21"/>
                <w:lang w:val="en-US" w:bidi="zh-CN"/>
              </w:rPr>
              <w:t xml:space="preserve">1</w:t>
            </w:r>
            <w:r>
              <w:rPr>
                <w:rFonts w:hint="default" w:ascii="Times New Roman" w:hAnsi="Times New Roman" w:eastAsia="宋体" w:cs="Times New Roman"/>
                <w:spacing w:val="-3"/>
                <w:szCs w:val="21"/>
                <w:lang w:bidi="zh-CN"/>
              </w:rPr>
              <w:t xml:space="preserve">分，不满足要求不得分。</w:t>
            </w:r>
            <w:r/>
          </w:p>
          <w:p>
            <w:pPr>
              <w:spacing w:after="0" w:line="240" w:lineRule="auto"/>
              <w:widowControl w:val="off"/>
              <w:rPr>
                <w:rFonts w:hint="default" w:ascii="Times New Roman" w:hAnsi="Times New Roman" w:eastAsia="宋体" w:cs="Times New Roman"/>
                <w:lang w:val="en-US" w:eastAsia="zh-CN"/>
              </w:rPr>
            </w:pPr>
            <w:r>
              <w:rPr>
                <w:rFonts w:hint="default" w:ascii="Times New Roman" w:hAnsi="Times New Roman" w:eastAsia="宋体" w:cs="Times New Roman"/>
                <w:b/>
                <w:bCs/>
                <w:spacing w:val="-3"/>
                <w:szCs w:val="21"/>
                <w:highlight w:val="none"/>
                <w:lang w:val="zh-CN" w:bidi="zh-CN"/>
              </w:rPr>
              <w:t xml:space="preserve">注：上述</w:t>
            </w:r>
            <w:r>
              <w:rPr>
                <w:rFonts w:hint="default" w:ascii="Times New Roman" w:hAnsi="Times New Roman" w:eastAsia="宋体" w:cs="Times New Roman"/>
                <w:b/>
                <w:bCs/>
                <w:szCs w:val="21"/>
                <w:lang w:val="zh-CN" w:bidi="zh-CN"/>
              </w:rPr>
              <w:t xml:space="preserve">抽样人员与检验人员不得重复，如有重复在符合人员要求的前提下</w:t>
            </w:r>
            <w:r>
              <w:rPr>
                <w:rFonts w:hint="default" w:ascii="Times New Roman" w:hAnsi="Times New Roman" w:eastAsia="宋体" w:cs="Times New Roman"/>
                <w:b/>
                <w:bCs/>
                <w:szCs w:val="21"/>
                <w:lang w:val="en-US" w:bidi="zh-CN"/>
              </w:rPr>
              <w:t xml:space="preserve">仅按</w:t>
            </w:r>
            <w:r>
              <w:rPr>
                <w:rFonts w:hint="default" w:ascii="Times New Roman" w:hAnsi="Times New Roman" w:eastAsia="宋体" w:cs="Times New Roman"/>
                <w:b/>
                <w:bCs/>
                <w:szCs w:val="21"/>
                <w:lang w:val="zh-CN" w:bidi="zh-CN"/>
              </w:rPr>
              <w:t xml:space="preserve">检验人员计算，不重复计算；</w:t>
            </w:r>
            <w:r>
              <w:rPr>
                <w:rFonts w:hint="default" w:ascii="Times New Roman" w:hAnsi="Times New Roman" w:eastAsia="宋体" w:cs="Times New Roman"/>
                <w:b/>
                <w:bCs/>
                <w:spacing w:val="-3"/>
                <w:szCs w:val="21"/>
                <w:highlight w:val="none"/>
                <w:lang w:val="zh-CN" w:bidi="zh-CN"/>
              </w:rPr>
              <w:t xml:space="preserve">上述</w:t>
            </w:r>
            <w:r>
              <w:rPr>
                <w:rFonts w:hint="eastAsia" w:cs="Times New Roman"/>
                <w:b/>
                <w:bCs/>
                <w:spacing w:val="-3"/>
                <w:szCs w:val="21"/>
                <w:highlight w:val="none"/>
                <w:lang w:val="en-US" w:bidi="zh-CN"/>
              </w:rPr>
              <w:t xml:space="preserve">2、</w:t>
            </w:r>
            <w:r>
              <w:rPr>
                <w:rFonts w:hint="default" w:ascii="Times New Roman" w:hAnsi="Times New Roman" w:eastAsia="宋体" w:cs="Times New Roman"/>
                <w:b/>
                <w:bCs/>
                <w:spacing w:val="-3"/>
                <w:szCs w:val="21"/>
                <w:highlight w:val="none"/>
                <w:lang w:val="zh-CN" w:bidi="zh-CN"/>
              </w:rPr>
              <w:t xml:space="preserve">3评分点需同时提供202</w:t>
            </w:r>
            <w:r>
              <w:rPr>
                <w:rFonts w:hint="eastAsia" w:cs="Times New Roman"/>
                <w:b/>
                <w:bCs/>
                <w:spacing w:val="-3"/>
                <w:szCs w:val="21"/>
                <w:highlight w:val="none"/>
                <w:lang w:val="en-US" w:bidi="zh-CN"/>
              </w:rPr>
              <w:t xml:space="preserve">4</w:t>
            </w:r>
            <w:r>
              <w:rPr>
                <w:rFonts w:hint="default" w:ascii="Times New Roman" w:hAnsi="Times New Roman" w:eastAsia="宋体" w:cs="Times New Roman"/>
                <w:b/>
                <w:bCs/>
                <w:spacing w:val="-3"/>
                <w:szCs w:val="21"/>
                <w:highlight w:val="none"/>
                <w:lang w:val="zh-CN" w:bidi="zh-CN"/>
              </w:rPr>
              <w:t xml:space="preserve">年</w:t>
            </w:r>
            <w:r>
              <w:rPr>
                <w:rFonts w:hint="default" w:ascii="Times New Roman" w:hAnsi="Times New Roman" w:eastAsia="宋体" w:cs="Times New Roman"/>
                <w:b/>
                <w:bCs/>
                <w:spacing w:val="-3"/>
                <w:szCs w:val="21"/>
                <w:highlight w:val="none"/>
                <w:lang w:val="en-US" w:bidi="zh-CN"/>
              </w:rPr>
              <w:t xml:space="preserve">1</w:t>
            </w:r>
            <w:r>
              <w:rPr>
                <w:rFonts w:hint="default" w:ascii="Times New Roman" w:hAnsi="Times New Roman" w:eastAsia="宋体" w:cs="Times New Roman"/>
                <w:b/>
                <w:bCs/>
                <w:spacing w:val="-3"/>
                <w:szCs w:val="21"/>
                <w:highlight w:val="none"/>
                <w:lang w:bidi="zh-CN"/>
              </w:rPr>
              <w:t xml:space="preserve">2</w:t>
            </w:r>
            <w:r>
              <w:rPr>
                <w:rFonts w:hint="default" w:ascii="Times New Roman" w:hAnsi="Times New Roman" w:eastAsia="宋体" w:cs="Times New Roman"/>
                <w:b/>
                <w:bCs/>
                <w:spacing w:val="-3"/>
                <w:szCs w:val="21"/>
                <w:highlight w:val="none"/>
                <w:lang w:val="zh-CN" w:bidi="zh-CN"/>
              </w:rPr>
              <w:t xml:space="preserve">月至</w:t>
            </w:r>
            <w:r>
              <w:rPr>
                <w:rFonts w:hint="default" w:ascii="Times New Roman" w:hAnsi="Times New Roman" w:eastAsia="宋体" w:cs="Times New Roman"/>
                <w:b/>
                <w:bCs/>
                <w:spacing w:val="-3"/>
                <w:szCs w:val="21"/>
                <w:highlight w:val="none"/>
                <w:lang w:bidi="zh-CN"/>
              </w:rPr>
              <w:t xml:space="preserve">202</w:t>
            </w:r>
            <w:r>
              <w:rPr>
                <w:rFonts w:hint="eastAsia" w:cs="Times New Roman"/>
                <w:b/>
                <w:bCs/>
                <w:spacing w:val="-3"/>
                <w:szCs w:val="21"/>
                <w:highlight w:val="none"/>
                <w:lang w:val="en-US" w:bidi="zh-CN"/>
              </w:rPr>
              <w:t xml:space="preserve">5</w:t>
            </w:r>
            <w:r>
              <w:rPr>
                <w:rFonts w:hint="default" w:ascii="Times New Roman" w:hAnsi="Times New Roman" w:eastAsia="宋体" w:cs="Times New Roman"/>
                <w:b/>
                <w:bCs/>
                <w:spacing w:val="-3"/>
                <w:szCs w:val="21"/>
                <w:highlight w:val="none"/>
                <w:lang w:bidi="zh-CN"/>
              </w:rPr>
              <w:t xml:space="preserve">年02</w:t>
            </w:r>
            <w:r>
              <w:rPr>
                <w:rFonts w:hint="default" w:ascii="Times New Roman" w:hAnsi="Times New Roman" w:eastAsia="宋体" w:cs="Times New Roman"/>
                <w:b/>
                <w:bCs/>
                <w:spacing w:val="-3"/>
                <w:szCs w:val="21"/>
                <w:highlight w:val="none"/>
                <w:lang w:val="zh-CN" w:bidi="zh-CN"/>
              </w:rPr>
              <w:t xml:space="preserve">月</w:t>
            </w:r>
            <w:r>
              <w:rPr>
                <w:rFonts w:hint="default" w:ascii="Times New Roman" w:hAnsi="Times New Roman" w:eastAsia="宋体" w:cs="Times New Roman"/>
                <w:b/>
                <w:sz w:val="20"/>
                <w:szCs w:val="20"/>
              </w:rPr>
              <w:t xml:space="preserve">期间任意一个月</w:t>
            </w:r>
            <w:r>
              <w:rPr>
                <w:rFonts w:hint="default" w:ascii="Times New Roman" w:hAnsi="Times New Roman" w:eastAsia="宋体" w:cs="Times New Roman"/>
                <w:b/>
                <w:bCs/>
                <w:spacing w:val="-3"/>
                <w:szCs w:val="21"/>
                <w:highlight w:val="none"/>
                <w:lang w:val="zh-CN" w:bidi="zh-CN"/>
              </w:rPr>
              <w:t xml:space="preserve">由</w:t>
            </w:r>
            <w:r>
              <w:rPr>
                <w:rFonts w:hint="eastAsia" w:cs="Times New Roman"/>
                <w:b/>
                <w:bCs/>
                <w:spacing w:val="-3"/>
                <w:szCs w:val="21"/>
                <w:highlight w:val="none"/>
                <w:lang w:val="zh-CN" w:bidi="zh-CN"/>
              </w:rPr>
              <w:t xml:space="preserve">供应商</w:t>
            </w:r>
            <w:r>
              <w:rPr>
                <w:rFonts w:hint="default" w:ascii="Times New Roman" w:hAnsi="Times New Roman" w:eastAsia="宋体" w:cs="Times New Roman"/>
                <w:b/>
                <w:bCs/>
                <w:spacing w:val="-3"/>
                <w:szCs w:val="21"/>
                <w:highlight w:val="none"/>
                <w:lang w:val="zh-CN" w:bidi="zh-CN"/>
              </w:rPr>
              <w:t xml:space="preserve">为其缴纳社保基金的证明材料、个人职称证明材料、学历学位证明材料</w:t>
            </w:r>
            <w:r>
              <w:rPr>
                <w:rFonts w:hint="eastAsia" w:cs="Times New Roman"/>
                <w:b/>
                <w:bCs/>
                <w:spacing w:val="-3"/>
                <w:szCs w:val="21"/>
                <w:highlight w:val="none"/>
                <w:lang w:val="zh-CN" w:bidi="zh-CN"/>
              </w:rPr>
              <w:t xml:space="preserve">、</w:t>
            </w:r>
            <w:r>
              <w:rPr>
                <w:rFonts w:hint="eastAsia" w:cs="Times New Roman"/>
                <w:b/>
                <w:bCs/>
                <w:spacing w:val="-3"/>
                <w:szCs w:val="21"/>
                <w:highlight w:val="none"/>
                <w:lang w:val="en-US" w:bidi="zh-CN"/>
              </w:rPr>
              <w:t xml:space="preserve">工作经历证明材料</w:t>
            </w:r>
            <w:r>
              <w:rPr>
                <w:rFonts w:hint="default" w:ascii="Times New Roman" w:hAnsi="Times New Roman" w:eastAsia="宋体" w:cs="Times New Roman"/>
                <w:b/>
                <w:bCs/>
                <w:spacing w:val="-3"/>
                <w:szCs w:val="21"/>
                <w:highlight w:val="none"/>
                <w:lang w:val="zh-CN" w:bidi="zh-CN"/>
              </w:rPr>
              <w:t xml:space="preserve">，证明材料不完整或不一致或不符合要求的不计分</w:t>
            </w:r>
            <w:r>
              <w:rPr>
                <w:rFonts w:hint="default" w:ascii="Times New Roman" w:hAnsi="Times New Roman" w:eastAsia="宋体" w:cs="Times New Roman"/>
                <w:b/>
                <w:bCs/>
                <w:szCs w:val="21"/>
                <w:highlight w:val="none"/>
                <w:lang w:val="zh-CN" w:bidi="zh-CN"/>
              </w:rPr>
              <w:t xml:space="preserve">（</w:t>
            </w:r>
            <w:r>
              <w:rPr>
                <w:rFonts w:hint="default" w:ascii="Times New Roman" w:hAnsi="Times New Roman" w:eastAsia="宋体" w:cs="Times New Roman"/>
                <w:b/>
                <w:bCs/>
                <w:szCs w:val="21"/>
                <w:highlight w:val="none"/>
                <w:lang w:val="en-US" w:bidi="zh-CN"/>
              </w:rPr>
              <w:t xml:space="preserve">不包括返聘人员</w:t>
            </w:r>
            <w:r>
              <w:rPr>
                <w:rFonts w:hint="default" w:ascii="Times New Roman" w:hAnsi="Times New Roman" w:eastAsia="宋体" w:cs="Times New Roman"/>
                <w:b/>
                <w:bCs/>
                <w:szCs w:val="21"/>
                <w:highlight w:val="none"/>
                <w:lang w:val="zh-CN" w:bidi="zh-CN"/>
              </w:rPr>
              <w:t xml:space="preserve">）</w:t>
            </w:r>
            <w:r>
              <w:rPr>
                <w:rFonts w:hint="default" w:ascii="Times New Roman" w:hAnsi="Times New Roman" w:eastAsia="宋体" w:cs="Times New Roman"/>
                <w:b/>
                <w:bCs/>
                <w:spacing w:val="-3"/>
                <w:szCs w:val="21"/>
                <w:highlight w:val="none"/>
                <w:lang w:val="zh-CN" w:bidi="zh-CN"/>
              </w:rPr>
              <w:t xml:space="preserve">。</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10</w:t>
            </w:r>
            <w:r/>
          </w:p>
        </w:tc>
      </w:tr>
      <w:tr>
        <w:trPr>
          <w:jc w:val="center"/>
          <w:trHeight w:val="929"/>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eastAsia="zh-CN"/>
              </w:rPr>
            </w:pPr>
            <w:r>
              <w:rPr>
                <w:rFonts w:hint="default" w:ascii="Times New Roman" w:hAnsi="Times New Roman" w:eastAsia="宋体" w:cs="Times New Roman"/>
                <w:b/>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能力验证</w:t>
            </w:r>
            <w:r/>
          </w:p>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 xml:space="preserve">4</w:t>
            </w:r>
            <w:r>
              <w:rPr>
                <w:rFonts w:hint="default" w:ascii="Times New Roman" w:hAnsi="Times New Roman" w:eastAsia="宋体" w:cs="Times New Roman"/>
                <w:b/>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keepLines w:val="0"/>
              <w:keepNext w:val="0"/>
              <w:pageBreakBefore w:val="0"/>
              <w:spacing w:line="240" w:lineRule="auto"/>
              <w:rPr>
                <w:rFonts w:hint="default" w:ascii="Times New Roman" w:hAnsi="Times New Roman" w:eastAsia="宋体" w:cs="Times New Roman"/>
              </w:rPr>
            </w:pPr>
            <w:r>
              <w:rPr>
                <w:rFonts w:hint="default" w:ascii="Times New Roman" w:hAnsi="Times New Roman" w:eastAsia="宋体" w:cs="Times New Roman"/>
                <w:lang w:eastAsia="zh-CN"/>
              </w:rPr>
              <w:t xml:space="preserve">自</w:t>
            </w:r>
            <w:r>
              <w:rPr>
                <w:rFonts w:hint="default" w:ascii="Times New Roman" w:hAnsi="Times New Roman" w:eastAsia="宋体" w:cs="Times New Roman"/>
                <w:lang w:val="en-US" w:eastAsia="zh-CN"/>
              </w:rPr>
              <w:t xml:space="preserve">202</w:t>
            </w:r>
            <w:r>
              <w:rPr>
                <w:rFonts w:hint="eastAsia" w:cs="Times New Roman"/>
                <w:lang w:val="en-US" w:eastAsia="zh-CN"/>
              </w:rPr>
              <w:t xml:space="preserve">2</w:t>
            </w:r>
            <w:r>
              <w:rPr>
                <w:rFonts w:hint="default" w:ascii="Times New Roman" w:hAnsi="Times New Roman" w:eastAsia="宋体" w:cs="Times New Roman"/>
                <w:lang w:val="en-US" w:eastAsia="zh-CN"/>
              </w:rPr>
              <w:t xml:space="preserve">年1月1日</w:t>
            </w:r>
            <w:r>
              <w:rPr>
                <w:rFonts w:hint="default" w:ascii="Times New Roman" w:hAnsi="Times New Roman" w:eastAsia="宋体" w:cs="Times New Roman"/>
                <w:lang w:eastAsia="zh-CN"/>
              </w:rPr>
              <w:t xml:space="preserve">以来，</w:t>
            </w:r>
            <w:r>
              <w:rPr>
                <w:rFonts w:hint="eastAsia" w:cs="Times New Roman"/>
                <w:lang w:eastAsia="zh-CN"/>
              </w:rPr>
              <w:t xml:space="preserve">供应商</w:t>
            </w:r>
            <w:r>
              <w:rPr>
                <w:rFonts w:hint="default" w:ascii="Times New Roman" w:hAnsi="Times New Roman" w:eastAsia="宋体" w:cs="Times New Roman"/>
              </w:rPr>
              <w:t xml:space="preserve">参</w:t>
            </w:r>
            <w:r>
              <w:rPr>
                <w:rFonts w:hint="default" w:ascii="Times New Roman" w:hAnsi="Times New Roman" w:eastAsia="宋体" w:cs="Times New Roman"/>
                <w:lang w:eastAsia="zh-CN"/>
              </w:rPr>
              <w:t xml:space="preserve">加</w:t>
            </w:r>
            <w:r>
              <w:rPr>
                <w:rFonts w:hint="default" w:ascii="Times New Roman" w:hAnsi="Times New Roman" w:eastAsia="宋体" w:cs="Times New Roman"/>
              </w:rPr>
              <w:t xml:space="preserve">设区市市级（地市级）及以上实验室能力验证或盲样考核</w:t>
            </w:r>
            <w:r>
              <w:rPr>
                <w:rFonts w:hint="default" w:ascii="Times New Roman" w:hAnsi="Times New Roman" w:eastAsia="宋体" w:cs="Times New Roman"/>
                <w:lang w:eastAsia="zh-CN"/>
              </w:rPr>
              <w:t xml:space="preserve">，并获得合格（满意）结果的，</w:t>
            </w:r>
            <w:r>
              <w:rPr>
                <w:rFonts w:hint="default" w:ascii="Times New Roman" w:hAnsi="Times New Roman" w:eastAsia="宋体" w:cs="Times New Roman"/>
              </w:rPr>
              <w:t xml:space="preserve">需包含农药残留、兽药残留、重金属、真菌毒素、食品添加剂、非法添加、微生物、动物源性成分等8个领域，每个领域</w:t>
            </w:r>
            <w:r>
              <w:rPr>
                <w:rFonts w:hint="default" w:ascii="Times New Roman" w:hAnsi="Times New Roman" w:eastAsia="宋体" w:cs="Times New Roman"/>
                <w:lang w:eastAsia="zh-CN"/>
              </w:rPr>
              <w:t xml:space="preserve">均有合格（满意）</w:t>
            </w:r>
            <w:r>
              <w:rPr>
                <w:rFonts w:hint="default" w:ascii="Times New Roman" w:hAnsi="Times New Roman" w:eastAsia="宋体" w:cs="Times New Roman"/>
              </w:rPr>
              <w:t xml:space="preserve">结果</w:t>
            </w:r>
            <w:r>
              <w:rPr>
                <w:rFonts w:hint="default" w:ascii="Times New Roman" w:hAnsi="Times New Roman" w:eastAsia="宋体" w:cs="Times New Roman"/>
                <w:lang w:eastAsia="zh-CN"/>
              </w:rPr>
              <w:t xml:space="preserve">的，</w:t>
            </w:r>
            <w:r>
              <w:rPr>
                <w:rFonts w:hint="default" w:ascii="Times New Roman" w:hAnsi="Times New Roman" w:eastAsia="宋体" w:cs="Times New Roman"/>
              </w:rPr>
              <w:t xml:space="preserve">得</w:t>
            </w:r>
            <w:r>
              <w:rPr>
                <w:rFonts w:hint="default" w:ascii="Times New Roman" w:hAnsi="Times New Roman" w:eastAsia="宋体" w:cs="Times New Roman"/>
                <w:lang w:val="en-US" w:eastAsia="zh-CN"/>
              </w:rPr>
              <w:t xml:space="preserve">4</w:t>
            </w:r>
            <w:r>
              <w:rPr>
                <w:rFonts w:hint="default" w:ascii="Times New Roman" w:hAnsi="Times New Roman" w:eastAsia="宋体" w:cs="Times New Roman"/>
              </w:rPr>
              <w:t xml:space="preserve">分，</w:t>
            </w:r>
            <w:r>
              <w:rPr>
                <w:rFonts w:hint="default" w:ascii="Times New Roman" w:hAnsi="Times New Roman" w:eastAsia="宋体" w:cs="Times New Roman"/>
                <w:lang w:eastAsia="zh-CN"/>
              </w:rPr>
              <w:t xml:space="preserve">每少一个领域的合格（满意）结果，扣</w:t>
            </w:r>
            <w:r>
              <w:rPr>
                <w:rFonts w:hint="default" w:ascii="Times New Roman" w:hAnsi="Times New Roman" w:eastAsia="宋体" w:cs="Times New Roman"/>
                <w:lang w:val="en-US" w:eastAsia="zh-CN"/>
              </w:rPr>
              <w:t xml:space="preserve">0.5分，扣完为止</w:t>
            </w:r>
            <w:r>
              <w:rPr>
                <w:rFonts w:hint="default" w:ascii="Times New Roman" w:hAnsi="Times New Roman" w:eastAsia="宋体" w:cs="Times New Roman"/>
              </w:rPr>
              <w:t xml:space="preserve">。 </w:t>
            </w:r>
            <w:r/>
          </w:p>
          <w:p>
            <w:pPr>
              <w:pStyle w:val="926"/>
              <w:rPr>
                <w:rFonts w:hint="default" w:ascii="Times New Roman" w:hAnsi="Times New Roman" w:eastAsia="宋体" w:cs="Times New Roman"/>
              </w:rPr>
            </w:pPr>
            <w:r>
              <w:rPr>
                <w:rFonts w:hint="default" w:ascii="Times New Roman" w:hAnsi="Times New Roman" w:eastAsia="宋体" w:cs="Times New Roman"/>
                <w:b/>
                <w:bCs/>
                <w:sz w:val="21"/>
                <w:szCs w:val="21"/>
                <w:lang w:val="zh-CN" w:eastAsia="zh-CN" w:bidi="zh-CN"/>
              </w:rPr>
              <w:t xml:space="preserve">注：该评分点需提供能力验证报告或证明结果满意的证书复印件并加盖公章，证明材料信息与供应商一致，信息不一致或获得不满意结果的或未提供有效证明文件或证明文件不清晰、不明确、不符合要求的均不得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4</w:t>
            </w:r>
            <w:r/>
          </w:p>
        </w:tc>
      </w:tr>
      <w:tr>
        <w:trPr>
          <w:jc w:val="center"/>
          <w:trHeight w:val="1393"/>
        </w:trPr>
        <w:tc>
          <w:tcPr>
            <w:tcBorders>
              <w:top w:val="single" w:color="auto" w:sz="4" w:space="0"/>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8</w:t>
            </w:r>
            <w:r/>
          </w:p>
        </w:tc>
        <w:tc>
          <w:tcPr>
            <w:tcBorders>
              <w:top w:val="single" w:color="auto" w:sz="4" w:space="0"/>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业绩</w:t>
            </w:r>
            <w:r/>
          </w:p>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 xml:space="preserve">10</w:t>
            </w:r>
            <w:r>
              <w:rPr>
                <w:rFonts w:hint="default" w:ascii="Times New Roman" w:hAnsi="Times New Roman" w:eastAsia="宋体" w:cs="Times New Roman"/>
                <w:b/>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numPr>
                <w:ilvl w:val="0"/>
                <w:numId w:val="0"/>
              </w:numPr>
              <w:spacing w:line="240" w:lineRule="auto"/>
              <w:rPr>
                <w:rFonts w:hint="default" w:ascii="Times New Roman" w:hAnsi="Times New Roman" w:eastAsia="宋体" w:cs="Times New Roman"/>
                <w:color w:val="auto"/>
                <w:spacing w:val="-3"/>
                <w:szCs w:val="21"/>
                <w:lang w:bidi="zh-CN"/>
              </w:rPr>
            </w:pPr>
            <w:r>
              <w:rPr>
                <w:rFonts w:hint="default" w:ascii="Times New Roman" w:hAnsi="Times New Roman" w:eastAsia="宋体" w:cs="Times New Roman"/>
                <w:color w:val="000000"/>
                <w:szCs w:val="21"/>
              </w:rPr>
              <w:t xml:space="preserve">（1）</w:t>
            </w:r>
            <w:r>
              <w:rPr>
                <w:rFonts w:hint="eastAsia" w:cs="Times New Roman"/>
                <w:color w:val="auto"/>
                <w:spacing w:val="-3"/>
                <w:szCs w:val="21"/>
                <w:lang w:val="zh-CN" w:bidi="zh-CN"/>
              </w:rPr>
              <w:t xml:space="preserve">供应商</w:t>
            </w:r>
            <w:r>
              <w:rPr>
                <w:rFonts w:hint="default" w:ascii="Times New Roman" w:hAnsi="Times New Roman" w:eastAsia="宋体" w:cs="Times New Roman"/>
                <w:color w:val="auto"/>
                <w:spacing w:val="-3"/>
                <w:szCs w:val="21"/>
                <w:lang w:val="zh-CN" w:bidi="zh-CN"/>
              </w:rPr>
              <w:t xml:space="preserve">自202</w:t>
            </w:r>
            <w:r>
              <w:rPr>
                <w:rFonts w:hint="eastAsia" w:cs="Times New Roman"/>
                <w:color w:val="auto"/>
                <w:spacing w:val="-3"/>
                <w:szCs w:val="21"/>
                <w:lang w:val="en-US" w:bidi="zh-CN"/>
              </w:rPr>
              <w:t xml:space="preserve">2</w:t>
            </w:r>
            <w:r>
              <w:rPr>
                <w:rFonts w:hint="default" w:ascii="Times New Roman" w:hAnsi="Times New Roman" w:eastAsia="宋体" w:cs="Times New Roman"/>
                <w:color w:val="auto"/>
                <w:spacing w:val="-3"/>
                <w:szCs w:val="21"/>
                <w:lang w:val="zh-CN" w:bidi="zh-CN"/>
              </w:rPr>
              <w:t xml:space="preserve">年</w:t>
            </w:r>
            <w:r>
              <w:rPr>
                <w:rFonts w:hint="default" w:ascii="Times New Roman" w:hAnsi="Times New Roman" w:eastAsia="宋体" w:cs="Times New Roman"/>
                <w:color w:val="auto"/>
                <w:spacing w:val="-3"/>
                <w:szCs w:val="21"/>
              </w:rPr>
              <w:t xml:space="preserve">1月1日</w:t>
            </w:r>
            <w:r>
              <w:rPr>
                <w:rFonts w:hint="default" w:ascii="Times New Roman" w:hAnsi="Times New Roman" w:eastAsia="宋体" w:cs="Times New Roman"/>
                <w:color w:val="auto"/>
                <w:spacing w:val="-3"/>
                <w:szCs w:val="21"/>
                <w:lang w:val="zh-CN" w:bidi="zh-CN"/>
              </w:rPr>
              <w:t xml:space="preserve">以来（</w:t>
            </w:r>
            <w:r>
              <w:rPr>
                <w:rFonts w:hint="default" w:ascii="Times New Roman" w:hAnsi="Times New Roman" w:eastAsia="宋体" w:cs="Times New Roman"/>
                <w:color w:val="auto"/>
                <w:spacing w:val="-3"/>
                <w:szCs w:val="21"/>
                <w:lang w:val="en-US" w:bidi="zh-CN"/>
              </w:rPr>
              <w:t xml:space="preserve">以合同签订时间为准）</w:t>
            </w:r>
            <w:r>
              <w:rPr>
                <w:rFonts w:hint="default" w:ascii="Times New Roman" w:hAnsi="Times New Roman" w:eastAsia="宋体" w:cs="Times New Roman"/>
                <w:color w:val="auto"/>
                <w:szCs w:val="21"/>
              </w:rPr>
              <w:t xml:space="preserve">完成过</w:t>
            </w:r>
            <w:r>
              <w:rPr>
                <w:rFonts w:hint="eastAsia" w:cs="Times New Roman"/>
                <w:color w:val="auto"/>
                <w:szCs w:val="21"/>
                <w:lang w:eastAsia="zh-CN"/>
              </w:rPr>
              <w:t xml:space="preserve">市场监管部门类似</w:t>
            </w:r>
            <w:r>
              <w:rPr>
                <w:rFonts w:hint="default" w:ascii="Times New Roman" w:hAnsi="Times New Roman" w:eastAsia="宋体" w:cs="Times New Roman"/>
                <w:color w:val="auto"/>
                <w:spacing w:val="-3"/>
                <w:szCs w:val="21"/>
                <w:lang w:val="zh-CN" w:bidi="zh-CN"/>
              </w:rPr>
              <w:t xml:space="preserve">食品安全抽检监测项目</w:t>
            </w:r>
            <w:r>
              <w:rPr>
                <w:rFonts w:hint="eastAsia" w:cs="Times New Roman"/>
                <w:color w:val="auto"/>
                <w:spacing w:val="-3"/>
                <w:szCs w:val="21"/>
                <w:lang w:val="zh-CN" w:bidi="zh-CN"/>
              </w:rPr>
              <w:t xml:space="preserve">的</w:t>
            </w:r>
            <w:r>
              <w:rPr>
                <w:rFonts w:hint="default" w:ascii="Times New Roman" w:hAnsi="Times New Roman" w:eastAsia="宋体" w:cs="Times New Roman"/>
                <w:color w:val="auto"/>
                <w:spacing w:val="-3"/>
                <w:szCs w:val="21"/>
                <w:lang w:val="zh-CN" w:bidi="zh-CN"/>
              </w:rPr>
              <w:t xml:space="preserve">，每例</w:t>
            </w:r>
            <w:r>
              <w:rPr>
                <w:rFonts w:hint="default" w:ascii="Times New Roman" w:hAnsi="Times New Roman" w:eastAsia="宋体" w:cs="Times New Roman"/>
                <w:color w:val="auto"/>
                <w:spacing w:val="-3"/>
                <w:szCs w:val="21"/>
                <w:lang w:val="en-US" w:bidi="zh-CN"/>
              </w:rPr>
              <w:t xml:space="preserve">1</w:t>
            </w:r>
            <w:r>
              <w:rPr>
                <w:rFonts w:hint="default" w:ascii="Times New Roman" w:hAnsi="Times New Roman" w:eastAsia="宋体" w:cs="Times New Roman"/>
                <w:color w:val="auto"/>
                <w:spacing w:val="-3"/>
                <w:szCs w:val="21"/>
                <w:lang w:bidi="zh-CN"/>
              </w:rPr>
              <w:t xml:space="preserve">分，最高</w:t>
            </w:r>
            <w:r>
              <w:rPr>
                <w:rFonts w:hint="eastAsia" w:cs="Times New Roman"/>
                <w:color w:val="auto"/>
                <w:spacing w:val="-3"/>
                <w:szCs w:val="21"/>
                <w:lang w:val="en-US" w:bidi="zh-CN"/>
              </w:rPr>
              <w:t xml:space="preserve">8</w:t>
            </w:r>
            <w:r>
              <w:rPr>
                <w:rFonts w:hint="default" w:ascii="Times New Roman" w:hAnsi="Times New Roman" w:eastAsia="宋体" w:cs="Times New Roman"/>
                <w:color w:val="auto"/>
                <w:spacing w:val="-3"/>
                <w:szCs w:val="21"/>
                <w:lang w:bidi="zh-CN"/>
              </w:rPr>
              <w:t xml:space="preserve">分。</w:t>
            </w:r>
            <w:r/>
          </w:p>
          <w:p>
            <w:pPr>
              <w:ind w:right="90"/>
              <w:spacing w:before="3" w:line="240" w:lineRule="auto"/>
              <w:rPr>
                <w:rFonts w:hint="default" w:ascii="Times New Roman" w:hAnsi="Times New Roman" w:eastAsia="宋体" w:cs="Times New Roman"/>
                <w:b/>
                <w:bCs/>
                <w:spacing w:val="-3"/>
                <w:szCs w:val="21"/>
                <w:lang w:val="zh-CN" w:bidi="zh-CN"/>
              </w:rPr>
            </w:pPr>
            <w:r>
              <w:rPr>
                <w:rFonts w:hint="default" w:ascii="Times New Roman" w:hAnsi="Times New Roman" w:eastAsia="宋体" w:cs="Times New Roman"/>
                <w:b/>
                <w:bCs/>
                <w:spacing w:val="-3"/>
                <w:szCs w:val="21"/>
                <w:lang w:val="zh-CN" w:bidi="zh-CN"/>
              </w:rPr>
              <w:t xml:space="preserve">注：</w:t>
            </w:r>
            <w:r>
              <w:rPr>
                <w:rFonts w:hint="default" w:ascii="Times New Roman" w:hAnsi="Times New Roman" w:eastAsia="宋体" w:cs="Times New Roman"/>
                <w:b/>
                <w:bCs/>
              </w:rPr>
              <w:t xml:space="preserve">①</w:t>
            </w:r>
            <w:r>
              <w:rPr>
                <w:rFonts w:hint="default" w:ascii="Times New Roman" w:hAnsi="Times New Roman" w:eastAsia="宋体" w:cs="Times New Roman"/>
                <w:b/>
                <w:bCs/>
                <w:spacing w:val="-6"/>
                <w:szCs w:val="21"/>
                <w:lang w:bidi="zh-CN"/>
              </w:rPr>
              <w:t xml:space="preserve">食品安全抽检监测</w:t>
            </w:r>
            <w:r>
              <w:rPr>
                <w:rFonts w:hint="default" w:ascii="Times New Roman" w:hAnsi="Times New Roman" w:eastAsia="宋体" w:cs="Times New Roman"/>
                <w:b/>
                <w:bCs/>
                <w:spacing w:val="-6"/>
                <w:szCs w:val="21"/>
                <w:lang w:val="en-US" w:bidi="zh-CN"/>
              </w:rPr>
              <w:t xml:space="preserve">内容至少</w:t>
            </w:r>
            <w:r>
              <w:rPr>
                <w:rFonts w:hint="default" w:ascii="Times New Roman" w:hAnsi="Times New Roman" w:eastAsia="宋体" w:cs="Times New Roman"/>
                <w:b/>
                <w:bCs/>
                <w:spacing w:val="-6"/>
                <w:szCs w:val="21"/>
                <w:lang w:val="zh-CN" w:bidi="zh-CN"/>
              </w:rPr>
              <w:t xml:space="preserve">包含监</w:t>
            </w:r>
            <w:r>
              <w:rPr>
                <w:rFonts w:hint="default" w:ascii="Times New Roman" w:hAnsi="Times New Roman" w:eastAsia="宋体" w:cs="Times New Roman"/>
                <w:b/>
                <w:bCs/>
                <w:spacing w:val="-5"/>
                <w:szCs w:val="21"/>
                <w:lang w:val="zh-CN" w:bidi="zh-CN"/>
              </w:rPr>
              <w:t xml:space="preserve">督抽检、</w:t>
            </w:r>
            <w:r>
              <w:rPr>
                <w:rFonts w:hint="default" w:ascii="Times New Roman" w:hAnsi="Times New Roman" w:eastAsia="宋体" w:cs="Times New Roman"/>
                <w:b/>
                <w:bCs/>
                <w:szCs w:val="21"/>
                <w:lang w:val="zh-CN" w:bidi="zh-CN"/>
              </w:rPr>
              <w:t xml:space="preserve">风险监</w:t>
            </w:r>
            <w:r>
              <w:rPr>
                <w:rFonts w:hint="default" w:ascii="Times New Roman" w:hAnsi="Times New Roman" w:eastAsia="宋体" w:cs="Times New Roman"/>
                <w:b/>
                <w:bCs/>
                <w:spacing w:val="-5"/>
                <w:szCs w:val="21"/>
                <w:lang w:val="zh-CN" w:bidi="zh-CN"/>
              </w:rPr>
              <w:t xml:space="preserve">测、评价性抽检、专项抽检</w:t>
            </w:r>
            <w:r>
              <w:rPr>
                <w:rFonts w:hint="default" w:ascii="Times New Roman" w:hAnsi="Times New Roman" w:eastAsia="宋体" w:cs="Times New Roman"/>
                <w:b/>
                <w:bCs/>
                <w:szCs w:val="21"/>
                <w:lang w:val="zh-CN" w:bidi="zh-CN"/>
              </w:rPr>
              <w:t xml:space="preserve">等</w:t>
            </w:r>
            <w:r>
              <w:rPr>
                <w:rFonts w:hint="default" w:ascii="Times New Roman" w:hAnsi="Times New Roman" w:eastAsia="宋体" w:cs="Times New Roman"/>
                <w:b/>
                <w:bCs/>
                <w:szCs w:val="21"/>
                <w:lang w:val="en-US" w:bidi="zh-CN"/>
              </w:rPr>
              <w:t xml:space="preserve">其中一项</w:t>
            </w:r>
            <w:r>
              <w:rPr>
                <w:rFonts w:hint="default" w:ascii="Times New Roman" w:hAnsi="Times New Roman" w:eastAsia="宋体" w:cs="Times New Roman"/>
                <w:b/>
                <w:bCs/>
                <w:szCs w:val="21"/>
                <w:lang w:val="zh-CN" w:bidi="zh-CN"/>
              </w:rPr>
              <w:t xml:space="preserve">；</w:t>
            </w:r>
            <w:r/>
          </w:p>
          <w:p>
            <w:pPr>
              <w:numPr>
                <w:ilvl w:val="0"/>
                <w:numId w:val="0"/>
              </w:numPr>
              <w:spacing w:line="240" w:lineRule="auto"/>
              <w:rPr>
                <w:rFonts w:hint="default" w:ascii="Times New Roman" w:hAnsi="Times New Roman" w:eastAsia="宋体" w:cs="Times New Roman"/>
                <w:color w:val="auto"/>
                <w:spacing w:val="-3"/>
                <w:szCs w:val="21"/>
                <w:lang w:bidi="zh-CN"/>
              </w:rPr>
            </w:pPr>
            <w:r>
              <w:rPr>
                <w:rFonts w:hint="default" w:ascii="Times New Roman" w:hAnsi="Times New Roman" w:eastAsia="宋体" w:cs="Times New Roman"/>
                <w:b/>
                <w:bCs/>
                <w:i w:val="0"/>
                <w:iCs w:val="0"/>
              </w:rPr>
              <w:t xml:space="preserve">②</w:t>
            </w:r>
            <w:r>
              <w:rPr>
                <w:rFonts w:hint="default" w:ascii="Times New Roman" w:hAnsi="Times New Roman" w:eastAsia="宋体" w:cs="Times New Roman"/>
                <w:b/>
                <w:bCs/>
                <w:spacing w:val="-3"/>
                <w:szCs w:val="21"/>
                <w:lang w:val="zh-CN" w:bidi="zh-CN"/>
              </w:rPr>
              <w:t xml:space="preserve">需一并提供中标通知书（或任务委托书）、有效合同复印件、经费结算发票等相关证明材料，承检单位须与供应商一致。中标通知书中的</w:t>
            </w:r>
            <w:r>
              <w:rPr>
                <w:rFonts w:hint="eastAsia" w:ascii="Times New Roman" w:hAnsi="Times New Roman" w:cs="Times New Roman"/>
                <w:b/>
                <w:bCs/>
                <w:spacing w:val="-3"/>
                <w:szCs w:val="21"/>
                <w:lang w:val="en-US" w:bidi="zh-CN"/>
              </w:rPr>
              <w:t xml:space="preserve">招标人</w:t>
            </w:r>
            <w:r>
              <w:rPr>
                <w:rFonts w:hint="default" w:ascii="Times New Roman" w:hAnsi="Times New Roman" w:eastAsia="宋体" w:cs="Times New Roman"/>
                <w:b/>
                <w:bCs/>
                <w:spacing w:val="-3"/>
                <w:szCs w:val="21"/>
                <w:lang w:val="zh-CN" w:bidi="zh-CN"/>
              </w:rPr>
              <w:t xml:space="preserve">和合同中的甲方需一致，否则</w:t>
            </w:r>
            <w:r>
              <w:rPr>
                <w:rFonts w:hint="default" w:ascii="Times New Roman" w:hAnsi="Times New Roman" w:eastAsia="宋体" w:cs="Times New Roman"/>
                <w:b/>
                <w:bCs/>
                <w:spacing w:val="-3"/>
                <w:szCs w:val="21"/>
                <w:lang w:val="en-US" w:bidi="zh-CN"/>
              </w:rPr>
              <w:t xml:space="preserve">不得分</w:t>
            </w:r>
            <w:r>
              <w:rPr>
                <w:rFonts w:hint="eastAsia" w:cs="Times New Roman"/>
                <w:b/>
                <w:bCs/>
                <w:spacing w:val="-3"/>
                <w:szCs w:val="21"/>
                <w:lang w:val="en-US" w:bidi="zh-CN"/>
              </w:rPr>
              <w:t xml:space="preserve">。</w:t>
            </w:r>
            <w:r/>
          </w:p>
          <w:p>
            <w:pPr>
              <w:ind w:right="90"/>
              <w:spacing w:before="3" w:line="240" w:lineRule="auto"/>
              <w:rPr>
                <w:rFonts w:hint="default" w:ascii="Times New Roman" w:hAnsi="Times New Roman" w:eastAsia="宋体" w:cs="Times New Roman"/>
                <w:b/>
                <w:bCs/>
                <w:spacing w:val="-3"/>
                <w:szCs w:val="21"/>
                <w:highlight w:val="none"/>
                <w:lang w:val="zh-CN" w:bidi="zh-CN"/>
              </w:rPr>
            </w:pPr>
            <w:r>
              <w:rPr>
                <w:rFonts w:hint="default" w:ascii="Times New Roman" w:hAnsi="Times New Roman" w:eastAsia="宋体" w:cs="Times New Roman"/>
                <w:color w:val="000000"/>
                <w:szCs w:val="21"/>
                <w:highlight w:val="none"/>
              </w:rPr>
              <w:t xml:space="preserve">（</w:t>
            </w:r>
            <w:r>
              <w:rPr>
                <w:rFonts w:hint="eastAsia" w:cs="Times New Roman"/>
                <w:color w:val="000000"/>
                <w:szCs w:val="21"/>
                <w:highlight w:val="none"/>
                <w:lang w:val="en-US" w:eastAsia="zh-CN"/>
              </w:rPr>
              <w:t xml:space="preserve">2</w:t>
            </w:r>
            <w:r>
              <w:rPr>
                <w:rFonts w:hint="default" w:ascii="Times New Roman" w:hAnsi="Times New Roman" w:eastAsia="宋体" w:cs="Times New Roman"/>
                <w:color w:val="000000"/>
                <w:szCs w:val="21"/>
                <w:highlight w:val="none"/>
              </w:rPr>
              <w:t xml:space="preserve">）</w:t>
            </w:r>
            <w:r>
              <w:rPr>
                <w:rFonts w:hint="eastAsia" w:cs="Times New Roman"/>
                <w:color w:val="auto"/>
                <w:szCs w:val="21"/>
                <w:highlight w:val="none"/>
                <w:lang w:eastAsia="zh-CN"/>
              </w:rPr>
              <w:t xml:space="preserve">供应商</w:t>
            </w:r>
            <w:r>
              <w:rPr>
                <w:rFonts w:hint="default" w:ascii="Times New Roman" w:hAnsi="Times New Roman" w:eastAsia="宋体" w:cs="Times New Roman"/>
                <w:color w:val="auto"/>
                <w:szCs w:val="21"/>
                <w:highlight w:val="none"/>
              </w:rPr>
              <w:t xml:space="preserve">提供自202</w:t>
            </w:r>
            <w:r>
              <w:rPr>
                <w:rFonts w:hint="eastAsia"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年1月1日以来各级食品监管部门对承检机构考核中综合评价为优秀或A等级</w:t>
            </w:r>
            <w:r>
              <w:rPr>
                <w:rFonts w:hint="eastAsia" w:cs="Times New Roman"/>
                <w:color w:val="auto"/>
                <w:szCs w:val="21"/>
                <w:highlight w:val="none"/>
                <w:lang w:val="en-US" w:eastAsia="zh-CN"/>
              </w:rPr>
              <w:t xml:space="preserve">或95分以上</w:t>
            </w:r>
            <w:r>
              <w:rPr>
                <w:rFonts w:hint="default" w:ascii="Times New Roman" w:hAnsi="Times New Roman" w:eastAsia="宋体" w:cs="Times New Roman"/>
                <w:color w:val="auto"/>
                <w:szCs w:val="21"/>
                <w:highlight w:val="none"/>
              </w:rPr>
              <w:t xml:space="preserve">次数情况：每有1次得1分，2次得2分，满分2分；其他等次不得分</w:t>
            </w:r>
            <w:r>
              <w:rPr>
                <w:rFonts w:hint="default" w:ascii="Times New Roman" w:hAnsi="Times New Roman" w:eastAsia="宋体" w:cs="Times New Roman"/>
                <w:color w:val="auto"/>
                <w:spacing w:val="-3"/>
                <w:szCs w:val="21"/>
                <w:highlight w:val="none"/>
                <w:lang w:bidi="zh-CN"/>
              </w:rPr>
              <w:t xml:space="preserve">。</w:t>
            </w:r>
            <w:r/>
          </w:p>
          <w:p>
            <w:pPr>
              <w:ind w:right="90"/>
              <w:spacing w:before="3" w:line="240" w:lineRule="auto"/>
              <w:rPr>
                <w:rFonts w:hint="default"/>
              </w:rPr>
            </w:pPr>
            <w:r>
              <w:rPr>
                <w:rFonts w:hint="eastAsia" w:ascii="Calibri" w:hAnsi="Calibri" w:cs="Calibri"/>
                <w:b/>
                <w:bCs/>
                <w:i w:val="0"/>
                <w:iCs w:val="0"/>
                <w:lang w:val="en-US" w:eastAsia="zh-CN"/>
              </w:rPr>
              <w:t xml:space="preserve">注：</w:t>
            </w:r>
            <w:r>
              <w:rPr>
                <w:rFonts w:hint="default" w:ascii="Times New Roman" w:hAnsi="Times New Roman" w:eastAsia="宋体" w:cs="Times New Roman"/>
                <w:b/>
                <w:bCs/>
                <w:color w:val="auto"/>
                <w:spacing w:val="-3"/>
                <w:sz w:val="21"/>
                <w:szCs w:val="21"/>
                <w:lang w:bidi="zh-CN"/>
              </w:rPr>
              <w:t xml:space="preserve">须提供食品监管部门出具的相关证</w:t>
            </w:r>
            <w:r>
              <w:rPr>
                <w:rFonts w:hint="default" w:ascii="Times New Roman" w:hAnsi="Times New Roman" w:eastAsia="宋体" w:cs="Times New Roman"/>
                <w:b/>
                <w:bCs/>
                <w:spacing w:val="-3"/>
                <w:sz w:val="21"/>
                <w:szCs w:val="21"/>
                <w:lang w:bidi="zh-CN"/>
              </w:rPr>
              <w:t xml:space="preserve">明材料复印件，加盖</w:t>
            </w:r>
            <w:r>
              <w:rPr>
                <w:rFonts w:hint="eastAsia" w:cs="Times New Roman"/>
                <w:b/>
                <w:bCs/>
                <w:spacing w:val="-3"/>
                <w:sz w:val="21"/>
                <w:szCs w:val="21"/>
                <w:lang w:bidi="zh-CN"/>
              </w:rPr>
              <w:t xml:space="preserve">供应商</w:t>
            </w:r>
            <w:r>
              <w:rPr>
                <w:rFonts w:hint="default" w:ascii="Times New Roman" w:hAnsi="Times New Roman" w:eastAsia="宋体" w:cs="Times New Roman"/>
                <w:b/>
                <w:bCs/>
                <w:spacing w:val="-3"/>
                <w:sz w:val="21"/>
                <w:szCs w:val="21"/>
                <w:lang w:bidi="zh-CN"/>
              </w:rPr>
              <w:t xml:space="preserve">公章，未提供相关证明材料的不得分</w:t>
            </w:r>
            <w:r>
              <w:rPr>
                <w:rFonts w:hint="default" w:ascii="Times New Roman" w:hAnsi="Times New Roman" w:eastAsia="宋体" w:cs="Times New Roman"/>
                <w:b/>
                <w:bCs/>
                <w:spacing w:val="-3"/>
                <w:szCs w:val="21"/>
                <w:lang w:val="zh-CN" w:bidi="zh-CN"/>
              </w:rPr>
              <w:t xml:space="preserve">。</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lang w:val="en-US" w:eastAsia="zh-CN"/>
              </w:rPr>
              <w:t xml:space="preserve">10</w:t>
            </w:r>
            <w:r/>
          </w:p>
        </w:tc>
      </w:tr>
      <w:tr>
        <w:trPr>
          <w:jc w:val="center"/>
          <w:trHeight w:val="671"/>
        </w:trPr>
        <w:tc>
          <w:tcPr>
            <w:tcBorders>
              <w:top w:val="single" w:color="auto" w:sz="4" w:space="0"/>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rPr>
            </w:pPr>
            <w:r>
              <w:rPr>
                <w:rFonts w:hint="default" w:ascii="Times New Roman" w:hAnsi="Times New Roman" w:eastAsia="宋体" w:cs="Times New Roman"/>
                <w:b/>
                <w:sz w:val="21"/>
                <w:szCs w:val="21"/>
                <w:highlight w:val="none"/>
                <w:lang w:val="en-US" w:eastAsia="zh-CN"/>
              </w:rPr>
              <w:t xml:space="preserve">9</w:t>
            </w:r>
            <w:r/>
          </w:p>
        </w:tc>
        <w:tc>
          <w:tcPr>
            <w:tcBorders>
              <w:top w:val="single" w:color="auto" w:sz="4" w:space="0"/>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rPr>
              <w:t xml:space="preserve">技术实施方案</w:t>
            </w:r>
            <w:r>
              <w:rPr>
                <w:rFonts w:hint="eastAsia" w:cs="Times New Roman"/>
                <w:b/>
                <w:sz w:val="21"/>
                <w:szCs w:val="21"/>
                <w:highlight w:val="none"/>
                <w:lang w:val="en-US" w:eastAsia="zh-CN"/>
              </w:rPr>
              <w:t xml:space="preserve">10</w:t>
            </w:r>
            <w:r>
              <w:rPr>
                <w:rFonts w:hint="default" w:ascii="Times New Roman" w:hAnsi="Times New Roman" w:eastAsia="宋体" w:cs="Times New Roman"/>
                <w:b/>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sz w:val="21"/>
                <w:szCs w:val="21"/>
                <w:highlight w:val="none"/>
              </w:rPr>
              <w:t xml:space="preserve">根据</w:t>
            </w:r>
            <w:r>
              <w:rPr>
                <w:rFonts w:hint="eastAsia" w:cs="Times New Roman"/>
                <w:sz w:val="21"/>
                <w:szCs w:val="21"/>
                <w:highlight w:val="none"/>
                <w:lang w:eastAsia="zh-CN"/>
              </w:rPr>
              <w:t xml:space="preserve">供应商</w:t>
            </w:r>
            <w:r>
              <w:rPr>
                <w:rFonts w:hint="default" w:ascii="Times New Roman" w:hAnsi="Times New Roman" w:eastAsia="宋体" w:cs="Times New Roman"/>
                <w:sz w:val="21"/>
                <w:szCs w:val="21"/>
                <w:highlight w:val="none"/>
              </w:rPr>
              <w:t xml:space="preserve">的技术实施方案全面性</w:t>
            </w:r>
            <w:r>
              <w:rPr>
                <w:rFonts w:hint="default" w:ascii="Times New Roman" w:hAnsi="Times New Roman" w:eastAsia="宋体" w:cs="Times New Roman"/>
                <w:sz w:val="21"/>
                <w:szCs w:val="21"/>
                <w:highlight w:val="none"/>
                <w:lang w:eastAsia="zh-CN"/>
              </w:rPr>
              <w:t xml:space="preserve">、科学</w:t>
            </w:r>
            <w:r>
              <w:rPr>
                <w:rFonts w:hint="default" w:ascii="Times New Roman" w:hAnsi="Times New Roman" w:eastAsia="宋体" w:cs="Times New Roman"/>
                <w:sz w:val="21"/>
                <w:szCs w:val="21"/>
                <w:highlight w:val="none"/>
              </w:rPr>
              <w:t xml:space="preserve">性、</w:t>
            </w:r>
            <w:r>
              <w:rPr>
                <w:rFonts w:hint="default" w:ascii="Times New Roman" w:hAnsi="Times New Roman" w:eastAsia="宋体" w:cs="Times New Roman"/>
                <w:sz w:val="21"/>
                <w:szCs w:val="21"/>
                <w:highlight w:val="none"/>
                <w:lang w:eastAsia="zh-CN"/>
              </w:rPr>
              <w:t xml:space="preserve">有效性、可操作</w:t>
            </w:r>
            <w:r>
              <w:rPr>
                <w:rFonts w:hint="default" w:ascii="Times New Roman" w:hAnsi="Times New Roman" w:eastAsia="宋体" w:cs="Times New Roman"/>
                <w:sz w:val="21"/>
                <w:szCs w:val="21"/>
                <w:highlight w:val="none"/>
              </w:rPr>
              <w:t xml:space="preserve">性</w:t>
            </w:r>
            <w:r>
              <w:rPr>
                <w:rFonts w:hint="default" w:ascii="Times New Roman" w:hAnsi="Times New Roman" w:eastAsia="宋体" w:cs="Times New Roman"/>
                <w:sz w:val="21"/>
                <w:szCs w:val="21"/>
                <w:highlight w:val="none"/>
                <w:lang w:eastAsia="zh-CN"/>
              </w:rPr>
              <w:t xml:space="preserve">等</w:t>
            </w:r>
            <w:r>
              <w:rPr>
                <w:rFonts w:hint="default" w:ascii="Times New Roman" w:hAnsi="Times New Roman" w:eastAsia="宋体" w:cs="Times New Roman"/>
                <w:sz w:val="21"/>
                <w:szCs w:val="21"/>
                <w:highlight w:val="none"/>
              </w:rPr>
              <w:t xml:space="preserve">综合评定</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lang w:eastAsia="zh-CN"/>
              </w:rPr>
              <w:t xml:space="preserve">实施方案应包括但不限于</w:t>
            </w:r>
            <w:r>
              <w:rPr>
                <w:rFonts w:hint="default" w:ascii="Times New Roman" w:hAnsi="Times New Roman" w:eastAsia="宋体" w:cs="Times New Roman"/>
                <w:bCs/>
                <w:color w:val="000000"/>
                <w:szCs w:val="21"/>
              </w:rPr>
              <w:t xml:space="preserve">抽样、检验、数据上报、分析汇总等各项内容</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rPr>
              <w:br/>
            </w:r>
            <w:r>
              <w:rPr>
                <w:rFonts w:hint="default" w:ascii="Times New Roman" w:hAnsi="Times New Roman" w:eastAsia="宋体" w:cs="Times New Roman"/>
                <w:color w:val="000000"/>
                <w:szCs w:val="21"/>
              </w:rPr>
              <w:t xml:space="preserve">（1）方案内容全面，科学有效，可操作性强，得</w:t>
            </w:r>
            <w:r>
              <w:rPr>
                <w:rFonts w:hint="eastAsia" w:cs="Times New Roman"/>
                <w:color w:val="000000"/>
                <w:szCs w:val="21"/>
                <w:lang w:val="en-US" w:eastAsia="zh-CN"/>
              </w:rPr>
              <w:t xml:space="preserve">10</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（2）方案内容较全面，较科学，较有效，可操作性较强，得</w:t>
            </w:r>
            <w:r>
              <w:rPr>
                <w:rFonts w:hint="eastAsia" w:cs="Times New Roman"/>
                <w:color w:val="000000"/>
                <w:szCs w:val="21"/>
                <w:lang w:val="en-US" w:eastAsia="zh-CN"/>
              </w:rPr>
              <w:t xml:space="preserve">7</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（3）方案内容全面性、科学性、有效性有欠缺，可操作性不强，得 </w:t>
            </w:r>
            <w:r>
              <w:rPr>
                <w:rFonts w:hint="eastAsia" w:cs="Times New Roman"/>
                <w:color w:val="000000"/>
                <w:szCs w:val="21"/>
                <w:lang w:val="en-US" w:eastAsia="zh-CN"/>
              </w:rPr>
              <w:t xml:space="preserve">4</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（4）实施方案内容不完整，缺乏可操作性的得</w:t>
            </w:r>
            <w:r>
              <w:rPr>
                <w:rFonts w:hint="eastAsia" w:cs="Times New Roman"/>
                <w:color w:val="000000"/>
                <w:szCs w:val="21"/>
                <w:lang w:val="en-US" w:eastAsia="zh-CN"/>
              </w:rPr>
              <w:t xml:space="preserve">1</w:t>
            </w:r>
            <w:r>
              <w:rPr>
                <w:rFonts w:hint="default" w:ascii="Times New Roman" w:hAnsi="Times New Roman" w:eastAsia="宋体" w:cs="Times New Roman"/>
                <w:color w:val="000000"/>
                <w:szCs w:val="21"/>
              </w:rPr>
              <w:t xml:space="preserve">分；</w:t>
            </w:r>
            <w:r/>
          </w:p>
          <w:p>
            <w:pPr>
              <w:keepLines w:val="0"/>
              <w:keepNext w:val="0"/>
              <w:pageBreakBefore w:val="0"/>
              <w:spacing w:line="24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color w:val="000000"/>
                <w:szCs w:val="21"/>
              </w:rPr>
              <w:t xml:space="preserve">（5）其他或未提供的不得分。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bidi="ar-SA"/>
              </w:rPr>
            </w:pPr>
            <w:r>
              <w:rPr>
                <w:rFonts w:hint="eastAsia" w:cs="Times New Roman"/>
                <w:sz w:val="21"/>
                <w:szCs w:val="21"/>
                <w:highlight w:val="none"/>
                <w:lang w:val="en-US" w:eastAsia="zh-CN"/>
              </w:rPr>
              <w:t xml:space="preserve">10</w:t>
            </w:r>
            <w:r/>
          </w:p>
        </w:tc>
      </w:tr>
      <w:tr>
        <w:trPr>
          <w:jc w:val="center"/>
          <w:trHeight w:val="3083"/>
        </w:trPr>
        <w:tc>
          <w:tcPr>
            <w:tcBorders>
              <w:left w:val="single" w:color="auto" w:sz="4" w:space="0"/>
              <w:right w:val="single" w:color="auto" w:sz="4" w:space="0"/>
            </w:tcBorders>
            <w:tcW w:w="409"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10</w:t>
            </w:r>
            <w:r/>
          </w:p>
        </w:tc>
        <w:tc>
          <w:tcPr>
            <w:tcBorders>
              <w:left w:val="single" w:color="auto" w:sz="4" w:space="0"/>
              <w:right w:val="single" w:color="auto" w:sz="4" w:space="0"/>
            </w:tcBorders>
            <w:tcW w:w="68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eastAsia="zh-CN"/>
              </w:rPr>
            </w:pPr>
            <w:r>
              <w:rPr>
                <w:rFonts w:hint="default" w:ascii="Times New Roman" w:hAnsi="Times New Roman" w:eastAsia="宋体" w:cs="Times New Roman"/>
                <w:b/>
                <w:sz w:val="21"/>
                <w:szCs w:val="21"/>
                <w:highlight w:val="none"/>
                <w:lang w:eastAsia="zh-CN"/>
              </w:rPr>
              <w:t xml:space="preserve">质量控制方案</w:t>
            </w:r>
            <w:r>
              <w:rPr>
                <w:rFonts w:hint="eastAsia" w:cs="Times New Roman"/>
                <w:b/>
                <w:sz w:val="21"/>
                <w:szCs w:val="21"/>
                <w:highlight w:val="none"/>
                <w:lang w:val="en-US" w:eastAsia="zh-CN"/>
              </w:rPr>
              <w:t xml:space="preserve">14</w:t>
            </w:r>
            <w:r>
              <w:rPr>
                <w:rFonts w:hint="default" w:ascii="Times New Roman" w:hAnsi="Times New Roman" w:eastAsia="宋体" w:cs="Times New Roman"/>
                <w:b/>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jc w:val="left"/>
              <w:spacing w:line="240" w:lineRule="auto"/>
              <w:rPr>
                <w:rFonts w:hint="default" w:ascii="Times New Roman" w:hAnsi="Times New Roman" w:eastAsia="宋体" w:cs="Times New Roman"/>
                <w:bCs/>
                <w:color w:val="000000"/>
                <w:szCs w:val="21"/>
              </w:rPr>
            </w:pPr>
            <w:r>
              <w:rPr>
                <w:rFonts w:hint="eastAsia" w:ascii="宋体" w:hAnsi="宋体" w:eastAsia="宋体" w:cs="宋体"/>
                <w:b/>
                <w:bCs/>
                <w:color w:val="000000"/>
                <w:sz w:val="21"/>
                <w:szCs w:val="21"/>
                <w:highlight w:val="none"/>
                <w:lang w:val="en-US" w:eastAsia="zh-CN"/>
              </w:rPr>
              <w:t xml:space="preserve">数据质量：</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针对抽检数据质量水平的把控能力，如何规范抽检数据，提高抽检工作数据质量等情况进行评分</w:t>
            </w:r>
            <w:r>
              <w:rPr>
                <w:rFonts w:hint="default" w:ascii="Times New Roman" w:hAnsi="Times New Roman" w:eastAsia="宋体" w:cs="Times New Roman"/>
                <w:bCs/>
                <w:color w:val="000000"/>
                <w:szCs w:val="21"/>
              </w:rPr>
              <w:t xml:space="preserve">：</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（1）方案内容全面，科学有效，可操作性强，得</w:t>
            </w:r>
            <w:r>
              <w:rPr>
                <w:rFonts w:hint="eastAsia" w:cs="Times New Roman"/>
                <w:color w:val="000000"/>
                <w:szCs w:val="21"/>
                <w:lang w:val="en-US" w:eastAsia="zh-CN"/>
              </w:rPr>
              <w:t xml:space="preserve">7</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（2）方案内容较全面，较科学，较有效，可操作性较强，得</w:t>
            </w:r>
            <w:r>
              <w:rPr>
                <w:rFonts w:hint="eastAsia" w:cs="Times New Roman"/>
                <w:color w:val="000000"/>
                <w:szCs w:val="21"/>
                <w:lang w:val="en-US" w:eastAsia="zh-CN"/>
              </w:rPr>
              <w:t xml:space="preserve">5</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（3）方案内容全面性、科学性、有效性有欠缺，可操作性</w:t>
            </w:r>
            <w:r>
              <w:rPr>
                <w:rFonts w:hint="default" w:ascii="Times New Roman" w:hAnsi="Times New Roman" w:eastAsia="宋体" w:cs="Times New Roman"/>
                <w:color w:val="000000"/>
                <w:szCs w:val="21"/>
                <w:lang w:val="en-US" w:eastAsia="zh-CN"/>
              </w:rPr>
              <w:t xml:space="preserve">不强</w:t>
            </w:r>
            <w:r>
              <w:rPr>
                <w:rFonts w:hint="default" w:ascii="Times New Roman" w:hAnsi="Times New Roman" w:eastAsia="宋体" w:cs="Times New Roman"/>
                <w:color w:val="000000"/>
                <w:szCs w:val="21"/>
              </w:rPr>
              <w:t xml:space="preserve">，得</w:t>
            </w:r>
            <w:r>
              <w:rPr>
                <w:rFonts w:hint="eastAsia" w:cs="Times New Roman"/>
                <w:color w:val="000000"/>
                <w:szCs w:val="21"/>
                <w:lang w:val="en-US" w:eastAsia="zh-CN"/>
              </w:rPr>
              <w:t xml:space="preserve">3</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（4）方案内容不完整，缺乏可操作性的得</w:t>
            </w:r>
            <w:r>
              <w:rPr>
                <w:rFonts w:hint="eastAsia" w:cs="Times New Roman"/>
                <w:color w:val="000000"/>
                <w:szCs w:val="21"/>
                <w:lang w:val="en-US" w:eastAsia="zh-CN"/>
              </w:rPr>
              <w:t xml:space="preserve">1</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（5）其他或未提供的不得分。</w:t>
            </w:r>
            <w:r/>
          </w:p>
          <w:p>
            <w:pPr>
              <w:jc w:val="left"/>
              <w:spacing w:line="240" w:lineRule="auto"/>
              <w:rPr>
                <w:rFonts w:hint="default"/>
                <w:lang w:val="en-US"/>
              </w:rPr>
            </w:pPr>
            <w:r>
              <w:rPr>
                <w:rFonts w:hint="default" w:ascii="Times New Roman" w:hAnsi="Times New Roman" w:eastAsia="宋体" w:cs="Times New Roman"/>
                <w:b/>
                <w:bCs w:val="0"/>
                <w:color w:val="000000"/>
                <w:szCs w:val="21"/>
                <w:lang w:eastAsia="zh-CN"/>
              </w:rPr>
              <w:t xml:space="preserve">注：可提供</w:t>
            </w:r>
            <w:r>
              <w:rPr>
                <w:rFonts w:hint="default" w:ascii="Times New Roman" w:hAnsi="Times New Roman" w:eastAsia="宋体" w:cs="Times New Roman"/>
                <w:b/>
                <w:bCs w:val="0"/>
                <w:color w:val="000000"/>
                <w:szCs w:val="21"/>
                <w:lang w:val="en-US" w:eastAsia="zh-CN"/>
              </w:rPr>
              <w:t xml:space="preserve">202</w:t>
            </w:r>
            <w:r>
              <w:rPr>
                <w:rFonts w:hint="eastAsia" w:cs="Times New Roman"/>
                <w:b/>
                <w:bCs w:val="0"/>
                <w:color w:val="000000"/>
                <w:szCs w:val="21"/>
                <w:lang w:val="en-US" w:eastAsia="zh-CN"/>
              </w:rPr>
              <w:t xml:space="preserve">2</w:t>
            </w:r>
            <w:r>
              <w:rPr>
                <w:rFonts w:hint="default" w:ascii="Times New Roman" w:hAnsi="Times New Roman" w:eastAsia="宋体" w:cs="Times New Roman"/>
                <w:b/>
                <w:bCs w:val="0"/>
                <w:color w:val="000000"/>
                <w:szCs w:val="21"/>
                <w:lang w:val="en-US" w:eastAsia="zh-CN"/>
              </w:rPr>
              <w:t xml:space="preserve">年以来市级以上数据质</w:t>
            </w:r>
            <w:r>
              <w:rPr>
                <w:rFonts w:hint="default" w:ascii="Times New Roman" w:hAnsi="Times New Roman" w:eastAsia="宋体" w:cs="Times New Roman"/>
                <w:b/>
                <w:bCs w:val="0"/>
                <w:sz w:val="21"/>
                <w:szCs w:val="21"/>
                <w:highlight w:val="none"/>
                <w:lang w:val="en-US" w:eastAsia="zh-CN"/>
              </w:rPr>
              <w:t xml:space="preserve">量考核结果（如通报文件）等作为案例。</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7</w:t>
            </w:r>
            <w:r/>
          </w:p>
        </w:tc>
      </w:tr>
      <w:tr>
        <w:trPr>
          <w:jc w:val="center"/>
          <w:trHeight w:val="90"/>
        </w:trPr>
        <w:tc>
          <w:tcPr>
            <w:tcBorders>
              <w:left w:val="single" w:color="auto" w:sz="4" w:space="0"/>
              <w:right w:val="single" w:color="auto" w:sz="4" w:space="0"/>
            </w:tcBorders>
            <w:tcW w:w="409"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r>
            <w:r/>
          </w:p>
        </w:tc>
        <w:tc>
          <w:tcPr>
            <w:tcBorders>
              <w:left w:val="single" w:color="auto" w:sz="4" w:space="0"/>
              <w:right w:val="single" w:color="auto" w:sz="4" w:space="0"/>
            </w:tcBorders>
            <w:tcW w:w="68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eastAsia="zh-CN"/>
              </w:rPr>
            </w:pPr>
            <w:r>
              <w:rPr>
                <w:rFonts w:hint="default" w:ascii="Times New Roman" w:hAnsi="Times New Roman" w:eastAsia="宋体" w:cs="Times New Roman"/>
                <w:b/>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jc w:val="left"/>
              <w:keepLines w:val="0"/>
              <w:keepNext w:val="0"/>
              <w:widowControl/>
              <w:rPr>
                <w:rFonts w:hint="default" w:ascii="Times New Roman" w:hAnsi="Times New Roman" w:eastAsia="宋体" w:cs="Times New Roman"/>
                <w:bCs/>
                <w:color w:val="000000"/>
                <w:szCs w:val="21"/>
              </w:rPr>
              <w:suppressLineNumbers w:val="0"/>
            </w:pPr>
            <w:r>
              <w:rPr>
                <w:rFonts w:hint="eastAsia" w:ascii="宋体" w:hAnsi="宋体" w:cs="宋体"/>
                <w:b/>
                <w:bCs/>
                <w:color w:val="000000"/>
                <w:sz w:val="21"/>
                <w:szCs w:val="21"/>
                <w:highlight w:val="none"/>
                <w:lang w:val="en-US" w:eastAsia="zh-CN"/>
              </w:rPr>
              <w:t xml:space="preserve">抽样管理：</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针对</w:t>
            </w:r>
            <w:r>
              <w:rPr>
                <w:rFonts w:hint="eastAsia" w:ascii="宋体" w:hAnsi="宋体" w:cs="宋体"/>
                <w:color w:val="000000"/>
                <w:sz w:val="21"/>
                <w:szCs w:val="21"/>
                <w:highlight w:val="none"/>
                <w:lang w:val="en-US" w:eastAsia="zh-CN"/>
              </w:rPr>
              <w:t xml:space="preserve">本项目均衡推进、问题发现、减少重复抽检等事项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结合不同环节生产经营主体特点，</w:t>
            </w:r>
            <w:r>
              <w:rPr>
                <w:rFonts w:hint="eastAsia" w:ascii="宋体" w:hAnsi="宋体" w:eastAsia="宋体" w:cs="宋体"/>
                <w:color w:val="000000"/>
                <w:sz w:val="21"/>
                <w:szCs w:val="21"/>
                <w:highlight w:val="none"/>
              </w:rPr>
              <w:t xml:space="preserve">如何规范</w:t>
            </w:r>
            <w:r>
              <w:rPr>
                <w:rFonts w:hint="eastAsia" w:ascii="宋体" w:hAnsi="宋体" w:cs="宋体"/>
                <w:color w:val="000000"/>
                <w:sz w:val="21"/>
                <w:szCs w:val="21"/>
                <w:highlight w:val="none"/>
                <w:lang w:val="en-US" w:eastAsia="zh-CN"/>
              </w:rPr>
              <w:t xml:space="preserve">抽检管理</w:t>
            </w:r>
            <w:r>
              <w:rPr>
                <w:rFonts w:hint="eastAsia" w:ascii="宋体" w:hAnsi="宋体" w:eastAsia="宋体" w:cs="宋体"/>
                <w:color w:val="000000"/>
                <w:sz w:val="21"/>
                <w:szCs w:val="21"/>
                <w:highlight w:val="none"/>
              </w:rPr>
              <w:t xml:space="preserve">，提高抽检工作</w:t>
            </w:r>
            <w:r>
              <w:rPr>
                <w:rFonts w:hint="eastAsia" w:ascii="宋体" w:hAnsi="宋体" w:cs="宋体"/>
                <w:color w:val="000000"/>
                <w:sz w:val="21"/>
                <w:szCs w:val="21"/>
                <w:highlight w:val="none"/>
                <w:lang w:val="en-US" w:eastAsia="zh-CN"/>
              </w:rPr>
              <w:t xml:space="preserve">质效</w:t>
            </w:r>
            <w:r>
              <w:rPr>
                <w:rFonts w:hint="eastAsia" w:ascii="宋体" w:hAnsi="宋体" w:eastAsia="宋体" w:cs="宋体"/>
                <w:color w:val="000000"/>
                <w:sz w:val="21"/>
                <w:szCs w:val="21"/>
                <w:highlight w:val="none"/>
              </w:rPr>
              <w:t xml:space="preserve">等情况进行评分</w:t>
            </w:r>
            <w:r>
              <w:rPr>
                <w:rFonts w:hint="default" w:ascii="Times New Roman" w:hAnsi="Times New Roman" w:eastAsia="宋体" w:cs="Times New Roman"/>
                <w:bCs/>
                <w:color w:val="000000"/>
                <w:szCs w:val="21"/>
              </w:rPr>
              <w:t xml:space="preserve">：</w:t>
            </w:r>
            <w:r/>
          </w:p>
          <w:p>
            <w:pPr>
              <w:numPr>
                <w:ilvl w:val="0"/>
                <w:numId w:val="0"/>
              </w:numPr>
              <w:jc w:val="left"/>
              <w:keepLines w:val="0"/>
              <w:keepNext w:val="0"/>
              <w:widowControl/>
              <w:suppressLineNumbers w:val="0"/>
            </w:pPr>
            <w:r>
              <w:rPr>
                <w:rFonts w:hint="default" w:ascii="Times New Roman" w:hAnsi="Times New Roman" w:eastAsia="宋体" w:cs="Times New Roman"/>
                <w:color w:val="000000"/>
                <w:szCs w:val="21"/>
              </w:rPr>
              <w:t xml:space="preserve">（1）</w:t>
            </w:r>
            <w:r>
              <w:rPr>
                <w:rFonts w:hint="eastAsia" w:ascii="宋体" w:hAnsi="宋体" w:eastAsia="宋体" w:cs="宋体"/>
                <w:color w:val="000000"/>
                <w:sz w:val="20"/>
                <w:szCs w:val="20"/>
                <w:lang w:val="en-US" w:eastAsia="zh-CN" w:bidi="ar"/>
              </w:rPr>
              <w:t xml:space="preserve">方案</w:t>
            </w:r>
            <w:r>
              <w:rPr>
                <w:rFonts w:hint="default" w:ascii="Times New Roman" w:hAnsi="Times New Roman" w:eastAsia="宋体" w:cs="Times New Roman"/>
                <w:color w:val="000000"/>
                <w:szCs w:val="21"/>
              </w:rPr>
              <w:t xml:space="preserve">内容</w:t>
            </w:r>
            <w:r>
              <w:rPr>
                <w:rFonts w:hint="eastAsia" w:ascii="宋体" w:hAnsi="宋体" w:eastAsia="宋体" w:cs="宋体"/>
                <w:color w:val="000000"/>
                <w:sz w:val="20"/>
                <w:szCs w:val="20"/>
                <w:lang w:val="en-US" w:eastAsia="zh-CN" w:bidi="ar"/>
              </w:rPr>
              <w:t xml:space="preserve">全面、详细，</w:t>
            </w:r>
            <w:r>
              <w:rPr>
                <w:rFonts w:hint="default" w:ascii="Times New Roman" w:hAnsi="Times New Roman" w:eastAsia="宋体" w:cs="Times New Roman"/>
                <w:color w:val="000000"/>
                <w:szCs w:val="21"/>
              </w:rPr>
              <w:t xml:space="preserve">可操作性强</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符合招标人</w:t>
            </w:r>
            <w:r>
              <w:rPr>
                <w:rFonts w:hint="eastAsia" w:ascii="宋体" w:hAnsi="宋体" w:eastAsia="宋体" w:cs="宋体"/>
                <w:color w:val="000000"/>
                <w:sz w:val="20"/>
                <w:szCs w:val="20"/>
                <w:lang w:val="en-US" w:eastAsia="zh-CN" w:bidi="ar"/>
              </w:rPr>
              <w:t xml:space="preserve">的日常用途和需求，</w:t>
            </w:r>
            <w:r>
              <w:rPr>
                <w:rFonts w:hint="default" w:ascii="Times New Roman" w:hAnsi="Times New Roman" w:eastAsia="宋体" w:cs="Times New Roman"/>
                <w:color w:val="000000"/>
                <w:szCs w:val="21"/>
              </w:rPr>
              <w:t xml:space="preserve">得</w:t>
            </w:r>
            <w:r>
              <w:rPr>
                <w:rFonts w:hint="eastAsia" w:cs="Times New Roman"/>
                <w:color w:val="000000"/>
                <w:szCs w:val="21"/>
                <w:lang w:val="en-US" w:eastAsia="zh-CN"/>
              </w:rPr>
              <w:t xml:space="preserve">7</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（2）方案内容较全面</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详细</w:t>
            </w:r>
            <w:r>
              <w:rPr>
                <w:rFonts w:hint="default" w:ascii="Times New Roman" w:hAnsi="Times New Roman" w:eastAsia="宋体" w:cs="Times New Roman"/>
                <w:color w:val="000000"/>
                <w:szCs w:val="21"/>
              </w:rPr>
              <w:t xml:space="preserve">，可操作性较强，</w:t>
            </w:r>
            <w:r>
              <w:rPr>
                <w:rFonts w:hint="eastAsia" w:ascii="Times New Roman" w:hAnsi="Times New Roman" w:cs="Times New Roman"/>
                <w:color w:val="000000"/>
                <w:szCs w:val="21"/>
                <w:lang w:val="en-US" w:eastAsia="zh-CN"/>
              </w:rPr>
              <w:t xml:space="preserve">较符合招标人</w:t>
            </w:r>
            <w:r>
              <w:rPr>
                <w:rFonts w:hint="eastAsia" w:ascii="宋体" w:hAnsi="宋体" w:eastAsia="宋体" w:cs="宋体"/>
                <w:color w:val="000000"/>
                <w:sz w:val="20"/>
                <w:szCs w:val="20"/>
                <w:lang w:val="en-US" w:eastAsia="zh-CN" w:bidi="ar"/>
              </w:rPr>
              <w:t xml:space="preserve">的日常用途和需求，</w:t>
            </w:r>
            <w:r>
              <w:rPr>
                <w:rFonts w:hint="default" w:ascii="Times New Roman" w:hAnsi="Times New Roman" w:eastAsia="宋体" w:cs="Times New Roman"/>
                <w:color w:val="000000"/>
                <w:szCs w:val="21"/>
              </w:rPr>
              <w:t xml:space="preserve">得</w:t>
            </w:r>
            <w:r>
              <w:rPr>
                <w:rFonts w:hint="eastAsia" w:cs="Times New Roman"/>
                <w:color w:val="000000"/>
                <w:szCs w:val="21"/>
                <w:lang w:val="en-US" w:eastAsia="zh-CN"/>
              </w:rPr>
              <w:t xml:space="preserve">5</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（3）方案内容全面性、</w:t>
            </w:r>
            <w:r>
              <w:rPr>
                <w:rFonts w:hint="eastAsia" w:ascii="Times New Roman" w:hAnsi="Times New Roman" w:cs="Times New Roman"/>
                <w:color w:val="000000"/>
                <w:szCs w:val="21"/>
                <w:lang w:val="en-US" w:eastAsia="zh-CN"/>
              </w:rPr>
              <w:t xml:space="preserve">详细</w:t>
            </w:r>
            <w:r>
              <w:rPr>
                <w:rFonts w:hint="default" w:ascii="Times New Roman" w:hAnsi="Times New Roman" w:eastAsia="宋体" w:cs="Times New Roman"/>
                <w:color w:val="000000"/>
                <w:szCs w:val="21"/>
              </w:rPr>
              <w:t xml:space="preserve">性有欠缺，可操作性</w:t>
            </w:r>
            <w:r>
              <w:rPr>
                <w:rFonts w:hint="default" w:ascii="Times New Roman" w:hAnsi="Times New Roman" w:eastAsia="宋体" w:cs="Times New Roman"/>
                <w:color w:val="000000"/>
                <w:szCs w:val="21"/>
                <w:lang w:val="en-US" w:eastAsia="zh-CN"/>
              </w:rPr>
              <w:t xml:space="preserve">不强</w:t>
            </w:r>
            <w:r>
              <w:rPr>
                <w:rFonts w:hint="default" w:ascii="Times New Roman" w:hAnsi="Times New Roman" w:eastAsia="宋体" w:cs="Times New Roman"/>
                <w:color w:val="000000"/>
                <w:szCs w:val="21"/>
              </w:rPr>
              <w:t xml:space="preserve">，</w:t>
            </w:r>
            <w:r>
              <w:rPr>
                <w:rFonts w:hint="eastAsia" w:ascii="Times New Roman" w:hAnsi="Times New Roman" w:cs="Times New Roman"/>
                <w:color w:val="000000"/>
                <w:szCs w:val="21"/>
                <w:lang w:val="en-US" w:eastAsia="zh-CN"/>
              </w:rPr>
              <w:t xml:space="preserve">与招标人的日常用途和需求有所偏离，</w:t>
            </w:r>
            <w:r>
              <w:rPr>
                <w:rFonts w:hint="default" w:ascii="Times New Roman" w:hAnsi="Times New Roman" w:eastAsia="宋体" w:cs="Times New Roman"/>
                <w:color w:val="000000"/>
                <w:szCs w:val="21"/>
              </w:rPr>
              <w:t xml:space="preserve">得</w:t>
            </w:r>
            <w:r>
              <w:rPr>
                <w:rFonts w:hint="eastAsia" w:cs="Times New Roman"/>
                <w:color w:val="000000"/>
                <w:szCs w:val="21"/>
                <w:lang w:val="en-US" w:eastAsia="zh-CN"/>
              </w:rPr>
              <w:t xml:space="preserve">3</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（4）方案内容不完整，缺乏可操作性</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偏离招标人的日常用途和需求，</w:t>
            </w:r>
            <w:r>
              <w:rPr>
                <w:rFonts w:hint="default" w:ascii="Times New Roman" w:hAnsi="Times New Roman" w:eastAsia="宋体" w:cs="Times New Roman"/>
                <w:color w:val="000000"/>
                <w:szCs w:val="21"/>
              </w:rPr>
              <w:t xml:space="preserve">得</w:t>
            </w:r>
            <w:r>
              <w:rPr>
                <w:rFonts w:hint="eastAsia" w:cs="Times New Roman"/>
                <w:color w:val="000000"/>
                <w:szCs w:val="21"/>
                <w:lang w:val="en-US" w:eastAsia="zh-CN"/>
              </w:rPr>
              <w:t xml:space="preserve">1</w:t>
            </w:r>
            <w:r>
              <w:rPr>
                <w:rFonts w:hint="default" w:ascii="Times New Roman" w:hAnsi="Times New Roman" w:eastAsia="宋体" w:cs="Times New Roman"/>
                <w:color w:val="000000"/>
                <w:szCs w:val="21"/>
              </w:rPr>
              <w:t xml:space="preserve">分；</w:t>
            </w:r>
            <w:r/>
          </w:p>
          <w:p>
            <w:pPr>
              <w:jc w:val="left"/>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（5）其他或未提供的不得分。</w:t>
            </w:r>
            <w:r/>
          </w:p>
          <w:p>
            <w:pPr>
              <w:jc w:val="left"/>
              <w:spacing w:line="240" w:lineRule="auto"/>
              <w:rPr>
                <w:rFonts w:hint="default"/>
                <w:lang w:val="en-US"/>
              </w:rPr>
            </w:pPr>
            <w:r>
              <w:rPr>
                <w:rFonts w:hint="default" w:ascii="Times New Roman" w:hAnsi="Times New Roman" w:eastAsia="宋体" w:cs="Times New Roman"/>
                <w:b/>
                <w:bCs w:val="0"/>
                <w:color w:val="000000"/>
                <w:szCs w:val="21"/>
                <w:lang w:eastAsia="zh-CN"/>
              </w:rPr>
              <w:t xml:space="preserve">注：可提供</w:t>
            </w:r>
            <w:r>
              <w:rPr>
                <w:rFonts w:hint="default" w:ascii="Times New Roman" w:hAnsi="Times New Roman" w:eastAsia="宋体" w:cs="Times New Roman"/>
                <w:b/>
                <w:bCs w:val="0"/>
                <w:color w:val="000000"/>
                <w:szCs w:val="21"/>
                <w:lang w:val="en-US" w:eastAsia="zh-CN"/>
              </w:rPr>
              <w:t xml:space="preserve">202</w:t>
            </w:r>
            <w:r>
              <w:rPr>
                <w:rFonts w:hint="eastAsia" w:ascii="Times New Roman" w:hAnsi="Times New Roman" w:cs="Times New Roman"/>
                <w:b/>
                <w:bCs w:val="0"/>
                <w:color w:val="000000"/>
                <w:szCs w:val="21"/>
                <w:lang w:val="en-US" w:eastAsia="zh-CN"/>
              </w:rPr>
              <w:t xml:space="preserve">2</w:t>
            </w:r>
            <w:r>
              <w:rPr>
                <w:rFonts w:hint="default" w:ascii="Times New Roman" w:hAnsi="Times New Roman" w:eastAsia="宋体" w:cs="Times New Roman"/>
                <w:b/>
                <w:bCs w:val="0"/>
                <w:color w:val="000000"/>
                <w:szCs w:val="21"/>
                <w:lang w:val="en-US" w:eastAsia="zh-CN"/>
              </w:rPr>
              <w:t xml:space="preserve">年以来</w:t>
            </w:r>
            <w:r>
              <w:rPr>
                <w:rFonts w:hint="eastAsia" w:ascii="Times New Roman" w:hAnsi="Times New Roman" w:cs="Times New Roman"/>
                <w:b/>
                <w:bCs w:val="0"/>
                <w:color w:val="000000"/>
                <w:szCs w:val="21"/>
                <w:lang w:val="en-US" w:eastAsia="zh-CN"/>
              </w:rPr>
              <w:t xml:space="preserve">执行市场监管部门食品安全监督抽检任务的结果证明材料，如包含季度或年度内每月任务均衡推进比例、问题发现率、季度或年度每主体抽检批次（季度或年度完成总批次/季度或年度覆盖主体数，保留至小数点后2位）等情况的说明或通报文件等，证明材料需加盖监管部门印章</w:t>
            </w:r>
            <w:r>
              <w:rPr>
                <w:rFonts w:hint="default" w:ascii="Times New Roman" w:hAnsi="Times New Roman" w:eastAsia="宋体" w:cs="Times New Roman"/>
                <w:b/>
                <w:bCs w:val="0"/>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7</w:t>
            </w:r>
            <w:r/>
          </w:p>
        </w:tc>
      </w:tr>
      <w:tr>
        <w:trPr>
          <w:jc w:val="center"/>
          <w:trHeight w:val="90"/>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11</w:t>
            </w:r>
            <w:r/>
          </w:p>
        </w:tc>
        <w:tc>
          <w:tcPr>
            <w:tcBorders>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eastAsia="zh-CN"/>
              </w:rPr>
              <w:t xml:space="preserve">突发事件应急处置预案</w:t>
            </w:r>
            <w:r>
              <w:rPr>
                <w:rFonts w:hint="eastAsia" w:cs="Times New Roman"/>
                <w:b/>
                <w:sz w:val="21"/>
                <w:szCs w:val="21"/>
                <w:highlight w:val="none"/>
                <w:lang w:val="en-US" w:eastAsia="zh-CN"/>
              </w:rPr>
              <w:t xml:space="preserve">6</w:t>
            </w:r>
            <w:r>
              <w:rPr>
                <w:rFonts w:hint="default" w:ascii="Times New Roman" w:hAnsi="Times New Roman" w:eastAsia="宋体" w:cs="Times New Roman"/>
                <w:b/>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spacing w:line="240" w:lineRule="auto"/>
              <w:rPr>
                <w:rFonts w:hint="default" w:ascii="Times New Roman" w:hAnsi="Times New Roman" w:eastAsia="宋体" w:cs="Times New Roman"/>
                <w:color w:val="000000"/>
                <w:szCs w:val="21"/>
                <w:lang w:eastAsia="zh-CN"/>
              </w:rPr>
            </w:pPr>
            <w:r>
              <w:rPr>
                <w:rFonts w:hint="default" w:ascii="Times New Roman" w:hAnsi="Times New Roman" w:eastAsia="宋体" w:cs="Times New Roman"/>
                <w:sz w:val="21"/>
                <w:szCs w:val="21"/>
                <w:highlight w:val="none"/>
              </w:rPr>
              <w:t xml:space="preserve">根据</w:t>
            </w:r>
            <w:r>
              <w:rPr>
                <w:rFonts w:hint="eastAsia" w:cs="Times New Roman"/>
                <w:sz w:val="21"/>
                <w:szCs w:val="21"/>
                <w:highlight w:val="none"/>
                <w:lang w:eastAsia="zh-CN"/>
              </w:rPr>
              <w:t xml:space="preserve">供应商</w:t>
            </w:r>
            <w:r>
              <w:rPr>
                <w:rFonts w:hint="default" w:ascii="Times New Roman" w:hAnsi="Times New Roman" w:eastAsia="宋体" w:cs="Times New Roman"/>
                <w:sz w:val="21"/>
                <w:szCs w:val="21"/>
                <w:highlight w:val="none"/>
              </w:rPr>
              <w:t xml:space="preserve">的</w:t>
            </w:r>
            <w:r>
              <w:rPr>
                <w:rFonts w:hint="default" w:ascii="Times New Roman" w:hAnsi="Times New Roman" w:eastAsia="宋体" w:cs="Times New Roman"/>
                <w:sz w:val="21"/>
                <w:szCs w:val="21"/>
                <w:highlight w:val="none"/>
                <w:lang w:eastAsia="zh-CN"/>
              </w:rPr>
              <w:t xml:space="preserve">应急预案</w:t>
            </w:r>
            <w:r>
              <w:rPr>
                <w:rFonts w:hint="default" w:ascii="Times New Roman" w:hAnsi="Times New Roman" w:eastAsia="宋体" w:cs="Times New Roman"/>
                <w:sz w:val="21"/>
                <w:szCs w:val="21"/>
                <w:highlight w:val="none"/>
              </w:rPr>
              <w:t xml:space="preserve">全面性</w:t>
            </w:r>
            <w:r>
              <w:rPr>
                <w:rFonts w:hint="default" w:ascii="Times New Roman" w:hAnsi="Times New Roman" w:eastAsia="宋体" w:cs="Times New Roman"/>
                <w:sz w:val="21"/>
                <w:szCs w:val="21"/>
                <w:highlight w:val="none"/>
                <w:lang w:eastAsia="zh-CN"/>
              </w:rPr>
              <w:t xml:space="preserve">、科学</w:t>
            </w:r>
            <w:r>
              <w:rPr>
                <w:rFonts w:hint="default" w:ascii="Times New Roman" w:hAnsi="Times New Roman" w:eastAsia="宋体" w:cs="Times New Roman"/>
                <w:sz w:val="21"/>
                <w:szCs w:val="21"/>
                <w:highlight w:val="none"/>
              </w:rPr>
              <w:t xml:space="preserve">性、</w:t>
            </w:r>
            <w:r>
              <w:rPr>
                <w:rFonts w:hint="default" w:ascii="Times New Roman" w:hAnsi="Times New Roman" w:eastAsia="宋体" w:cs="Times New Roman"/>
                <w:sz w:val="21"/>
                <w:szCs w:val="21"/>
                <w:highlight w:val="none"/>
                <w:lang w:eastAsia="zh-CN"/>
              </w:rPr>
              <w:t xml:space="preserve">有效性、可操作</w:t>
            </w:r>
            <w:r>
              <w:rPr>
                <w:rFonts w:hint="default" w:ascii="Times New Roman" w:hAnsi="Times New Roman" w:eastAsia="宋体" w:cs="Times New Roman"/>
                <w:sz w:val="21"/>
                <w:szCs w:val="21"/>
                <w:highlight w:val="none"/>
              </w:rPr>
              <w:t xml:space="preserve">性</w:t>
            </w:r>
            <w:r>
              <w:rPr>
                <w:rFonts w:hint="default" w:ascii="Times New Roman" w:hAnsi="Times New Roman" w:eastAsia="宋体" w:cs="Times New Roman"/>
                <w:sz w:val="21"/>
                <w:szCs w:val="21"/>
                <w:highlight w:val="none"/>
                <w:lang w:eastAsia="zh-CN"/>
              </w:rPr>
              <w:t xml:space="preserve">等</w:t>
            </w:r>
            <w:r>
              <w:rPr>
                <w:rFonts w:hint="default" w:ascii="Times New Roman" w:hAnsi="Times New Roman" w:eastAsia="宋体" w:cs="Times New Roman"/>
                <w:sz w:val="21"/>
                <w:szCs w:val="21"/>
                <w:highlight w:val="none"/>
              </w:rPr>
              <w:t xml:space="preserve">综合评定</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color w:val="000000"/>
                <w:szCs w:val="21"/>
              </w:rPr>
              <w:t xml:space="preserve">发事件应急处置预案包括抽检、检测过程中可能遇到的各类突发情况，以及对应的应急解决处置措施</w:t>
            </w:r>
            <w:r>
              <w:rPr>
                <w:rFonts w:hint="default" w:ascii="Times New Roman" w:hAnsi="Times New Roman" w:eastAsia="宋体" w:cs="Times New Roman"/>
                <w:color w:val="000000"/>
                <w:szCs w:val="21"/>
                <w:lang w:eastAsia="zh-CN"/>
              </w:rPr>
              <w:t xml:space="preserve">：</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（1）预案内容考虑全面，处置应对措施科学有效，可操作性强，得</w:t>
            </w:r>
            <w:r>
              <w:rPr>
                <w:rFonts w:hint="eastAsia" w:cs="Times New Roman"/>
                <w:color w:val="000000"/>
                <w:szCs w:val="21"/>
                <w:lang w:val="en-US" w:eastAsia="zh-CN"/>
              </w:rPr>
              <w:t xml:space="preserve">6</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（2）预案内容考虑较全面，处置应对措施较科学，较有效，可操作性较强，得</w:t>
            </w:r>
            <w:r>
              <w:rPr>
                <w:rFonts w:hint="eastAsia" w:cs="Times New Roman"/>
                <w:color w:val="000000"/>
                <w:szCs w:val="21"/>
                <w:lang w:val="en-US" w:eastAsia="zh-CN"/>
              </w:rPr>
              <w:t xml:space="preserve">4</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（3）预案内容不全面，处置应对措施科学性、有效性有欠缺，可操作性不强，得</w:t>
            </w:r>
            <w:r>
              <w:rPr>
                <w:rFonts w:hint="eastAsia" w:cs="Times New Roman"/>
                <w:color w:val="000000"/>
                <w:szCs w:val="21"/>
                <w:lang w:val="en-US" w:eastAsia="zh-CN"/>
              </w:rPr>
              <w:t xml:space="preserve">2</w:t>
            </w:r>
            <w:r>
              <w:rPr>
                <w:rFonts w:hint="default" w:ascii="Times New Roman" w:hAnsi="Times New Roman" w:eastAsia="宋体" w:cs="Times New Roman"/>
                <w:color w:val="000000"/>
                <w:szCs w:val="21"/>
              </w:rPr>
              <w:t xml:space="preserve">分；</w:t>
            </w:r>
            <w:r/>
          </w:p>
          <w:p>
            <w:pPr>
              <w:spacing w:line="24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（4）预案内容不完整，缺乏可操作性的得</w:t>
            </w:r>
            <w:r>
              <w:rPr>
                <w:rFonts w:hint="eastAsia" w:cs="Times New Roman"/>
                <w:color w:val="000000"/>
                <w:szCs w:val="21"/>
                <w:lang w:val="en-US" w:eastAsia="zh-CN"/>
              </w:rPr>
              <w:t xml:space="preserve">1</w:t>
            </w:r>
            <w:r>
              <w:rPr>
                <w:rFonts w:hint="default" w:ascii="Times New Roman" w:hAnsi="Times New Roman" w:eastAsia="宋体" w:cs="Times New Roman"/>
                <w:color w:val="000000"/>
                <w:szCs w:val="21"/>
              </w:rPr>
              <w:t xml:space="preserve">分；</w:t>
            </w:r>
            <w:r/>
          </w:p>
          <w:p>
            <w:pPr>
              <w:keepLines w:val="0"/>
              <w:keepNext w:val="0"/>
              <w:pageBreakBefore w:val="0"/>
              <w:spacing w:line="240" w:lineRule="auto"/>
              <w:rPr>
                <w:rFonts w:hint="default" w:ascii="Times New Roman" w:hAnsi="Times New Roman" w:eastAsia="宋体" w:cs="Times New Roman"/>
                <w:color w:val="ff0000"/>
                <w:sz w:val="21"/>
                <w:szCs w:val="21"/>
                <w:highlight w:val="none"/>
                <w:lang w:val="en-US" w:eastAsia="zh-CN" w:bidi="ar-SA"/>
              </w:rPr>
            </w:pPr>
            <w:r>
              <w:rPr>
                <w:rFonts w:hint="default" w:ascii="Times New Roman" w:hAnsi="Times New Roman" w:eastAsia="宋体" w:cs="Times New Roman"/>
                <w:color w:val="000000"/>
                <w:szCs w:val="21"/>
              </w:rPr>
              <w:t xml:space="preserve">（5）预案不符合服务要求或未提供方案的不得分。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6</w:t>
            </w:r>
            <w:r/>
          </w:p>
        </w:tc>
      </w:tr>
      <w:tr>
        <w:trPr>
          <w:jc w:val="center"/>
          <w:trHeight w:val="90"/>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12</w:t>
            </w:r>
            <w:r/>
          </w:p>
        </w:tc>
        <w:tc>
          <w:tcPr>
            <w:tcBorders>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eastAsia="zh-CN"/>
              </w:rPr>
              <w:t xml:space="preserve">快速响应保障方案</w:t>
            </w:r>
            <w:r>
              <w:rPr>
                <w:rFonts w:hint="eastAsia" w:cs="Times New Roman"/>
                <w:b/>
                <w:sz w:val="21"/>
                <w:szCs w:val="21"/>
                <w:highlight w:val="none"/>
                <w:lang w:val="en-US" w:eastAsia="zh-CN"/>
              </w:rPr>
              <w:t xml:space="preserve">6</w:t>
            </w:r>
            <w:r>
              <w:rPr>
                <w:rFonts w:hint="default" w:ascii="Times New Roman" w:hAnsi="Times New Roman" w:eastAsia="宋体" w:cs="Times New Roman"/>
                <w:b/>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rPr>
                <w:rFonts w:hint="default" w:ascii="Times New Roman" w:hAnsi="Times New Roman" w:eastAsia="宋体" w:cs="Times New Roman"/>
                <w:color w:val="000000"/>
                <w:szCs w:val="21"/>
              </w:rPr>
            </w:pPr>
            <w:r>
              <w:rPr>
                <w:rFonts w:hint="default" w:ascii="Times New Roman" w:hAnsi="Times New Roman" w:eastAsia="宋体" w:cs="Times New Roman"/>
                <w:bCs/>
                <w:color w:val="000000"/>
                <w:szCs w:val="21"/>
              </w:rPr>
              <w:t xml:space="preserve">对</w:t>
            </w:r>
            <w:r>
              <w:rPr>
                <w:rFonts w:hint="default" w:ascii="Times New Roman" w:hAnsi="Times New Roman" w:eastAsia="宋体" w:cs="Times New Roman"/>
                <w:bCs/>
                <w:color w:val="000000"/>
                <w:szCs w:val="21"/>
                <w:lang w:eastAsia="zh-CN"/>
              </w:rPr>
              <w:t xml:space="preserve">供应商</w:t>
            </w:r>
            <w:r>
              <w:rPr>
                <w:rFonts w:hint="default" w:ascii="Times New Roman" w:hAnsi="Times New Roman" w:eastAsia="宋体" w:cs="Times New Roman"/>
                <w:bCs/>
                <w:color w:val="000000"/>
                <w:szCs w:val="21"/>
              </w:rPr>
              <w:t xml:space="preserve">根据自身实际情况对样品采样送检服务时效与快速响应提出的自身</w:t>
            </w:r>
            <w:r>
              <w:rPr>
                <w:rFonts w:hint="default" w:ascii="Times New Roman" w:hAnsi="Times New Roman" w:eastAsia="宋体" w:cs="Times New Roman"/>
                <w:color w:val="000000"/>
                <w:szCs w:val="21"/>
              </w:rPr>
              <w:t xml:space="preserve">快速响应保障方案</w:t>
            </w:r>
            <w:r>
              <w:rPr>
                <w:rFonts w:hint="default" w:ascii="Times New Roman" w:hAnsi="Times New Roman" w:eastAsia="宋体" w:cs="Times New Roman"/>
                <w:bCs/>
                <w:color w:val="000000"/>
                <w:szCs w:val="21"/>
              </w:rPr>
              <w:t xml:space="preserve">予以评分</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bCs/>
                <w:color w:val="000000"/>
                <w:szCs w:val="21"/>
              </w:rPr>
              <w:t xml:space="preserve">包括但不限于</w:t>
            </w:r>
            <w:r>
              <w:rPr>
                <w:rFonts w:hint="default" w:ascii="Times New Roman" w:hAnsi="Times New Roman" w:eastAsia="宋体" w:cs="Times New Roman"/>
                <w:bCs/>
                <w:color w:val="000000"/>
                <w:szCs w:val="21"/>
                <w:lang w:eastAsia="zh-CN"/>
              </w:rPr>
              <w:t xml:space="preserve">供应商</w:t>
            </w:r>
            <w:r>
              <w:rPr>
                <w:rFonts w:hint="default" w:ascii="Times New Roman" w:hAnsi="Times New Roman" w:eastAsia="宋体" w:cs="Times New Roman"/>
                <w:bCs/>
                <w:color w:val="000000"/>
                <w:szCs w:val="21"/>
              </w:rPr>
              <w:t xml:space="preserve">如何快速组建抽检队伍如何快速到达</w:t>
            </w:r>
            <w:r>
              <w:rPr>
                <w:rFonts w:hint="eastAsia" w:ascii="Times New Roman" w:hAnsi="Times New Roman" w:cs="Times New Roman"/>
                <w:bCs/>
                <w:color w:val="000000"/>
                <w:szCs w:val="21"/>
                <w:lang w:eastAsia="zh-CN"/>
              </w:rPr>
              <w:t xml:space="preserve">招标人</w:t>
            </w:r>
            <w:r>
              <w:rPr>
                <w:rFonts w:hint="default" w:ascii="Times New Roman" w:hAnsi="Times New Roman" w:eastAsia="宋体" w:cs="Times New Roman"/>
                <w:bCs/>
                <w:color w:val="000000"/>
                <w:szCs w:val="21"/>
              </w:rPr>
              <w:t xml:space="preserve">指定工作地点或在</w:t>
            </w:r>
            <w:r>
              <w:rPr>
                <w:rFonts w:hint="eastAsia" w:ascii="Times New Roman" w:hAnsi="Times New Roman" w:cs="Times New Roman"/>
                <w:bCs/>
                <w:color w:val="000000"/>
                <w:szCs w:val="21"/>
                <w:lang w:eastAsia="zh-CN"/>
              </w:rPr>
              <w:t xml:space="preserve">招标人</w:t>
            </w:r>
            <w:r>
              <w:rPr>
                <w:rFonts w:hint="default" w:ascii="Times New Roman" w:hAnsi="Times New Roman" w:eastAsia="宋体" w:cs="Times New Roman"/>
                <w:bCs/>
                <w:color w:val="000000"/>
                <w:szCs w:val="21"/>
              </w:rPr>
              <w:t xml:space="preserve">属地是否需要常态化配备抽检队伍，</w:t>
            </w:r>
            <w:r>
              <w:rPr>
                <w:rFonts w:hint="default" w:ascii="Times New Roman" w:hAnsi="Times New Roman" w:eastAsia="宋体" w:cs="Times New Roman"/>
                <w:bCs/>
                <w:color w:val="000000"/>
                <w:szCs w:val="21"/>
                <w:lang w:eastAsia="zh-CN"/>
              </w:rPr>
              <w:t xml:space="preserve">供应商</w:t>
            </w:r>
            <w:r>
              <w:rPr>
                <w:rFonts w:hint="default" w:ascii="Times New Roman" w:hAnsi="Times New Roman" w:eastAsia="宋体" w:cs="Times New Roman"/>
                <w:bCs/>
                <w:color w:val="000000"/>
                <w:szCs w:val="21"/>
              </w:rPr>
              <w:t xml:space="preserve">在自身实际办公地点（检测地点）或</w:t>
            </w:r>
            <w:r>
              <w:rPr>
                <w:rFonts w:hint="eastAsia" w:ascii="Times New Roman" w:hAnsi="Times New Roman" w:cs="Times New Roman"/>
                <w:bCs/>
                <w:color w:val="000000"/>
                <w:szCs w:val="21"/>
                <w:lang w:eastAsia="zh-CN"/>
              </w:rPr>
              <w:t xml:space="preserve">招标人</w:t>
            </w:r>
            <w:r>
              <w:rPr>
                <w:rFonts w:hint="default" w:ascii="Times New Roman" w:hAnsi="Times New Roman" w:eastAsia="宋体" w:cs="Times New Roman"/>
                <w:bCs/>
                <w:color w:val="000000"/>
                <w:szCs w:val="21"/>
              </w:rPr>
              <w:t xml:space="preserve">属地是否需要布局或建设、如何布局或建设检测实验室方案，以及如何快速响应</w:t>
            </w:r>
            <w:r>
              <w:rPr>
                <w:rFonts w:hint="eastAsia" w:ascii="Times New Roman" w:hAnsi="Times New Roman" w:cs="Times New Roman"/>
                <w:bCs/>
                <w:color w:val="000000"/>
                <w:szCs w:val="21"/>
                <w:lang w:eastAsia="zh-CN"/>
              </w:rPr>
              <w:t xml:space="preserve">招标人</w:t>
            </w:r>
            <w:r>
              <w:rPr>
                <w:rFonts w:hint="default" w:ascii="Times New Roman" w:hAnsi="Times New Roman" w:eastAsia="宋体" w:cs="Times New Roman"/>
                <w:bCs/>
                <w:color w:val="000000"/>
                <w:szCs w:val="21"/>
              </w:rPr>
              <w:t xml:space="preserve">提出的其他工作要求，如何压缩抽样后等候送检的时间间隔，提高检测效率等内容。</w:t>
            </w:r>
            <w:r>
              <w:rPr>
                <w:rFonts w:hint="default" w:ascii="Times New Roman" w:hAnsi="Times New Roman" w:eastAsia="宋体" w:cs="Times New Roman"/>
                <w:color w:val="000000"/>
                <w:szCs w:val="21"/>
              </w:rPr>
              <w:t xml:space="preserve">  </w:t>
            </w:r>
            <w:r/>
          </w:p>
          <w:p>
            <w:pPr>
              <w:numPr>
                <w:ilvl w:val="0"/>
                <w:numId w:val="4"/>
              </w:numPr>
              <w:rPr>
                <w:rFonts w:hint="default" w:ascii="Times New Roman" w:hAnsi="Times New Roman" w:eastAsia="宋体" w:cs="Times New Roman"/>
                <w:szCs w:val="21"/>
                <w:lang w:val="zh-CN" w:bidi="zh-CN"/>
              </w:rPr>
            </w:pPr>
            <w:r>
              <w:rPr>
                <w:rFonts w:hint="default" w:ascii="Times New Roman" w:hAnsi="Times New Roman" w:eastAsia="宋体" w:cs="Times New Roman"/>
                <w:bCs/>
                <w:color w:val="000000"/>
                <w:szCs w:val="21"/>
              </w:rPr>
              <w:t xml:space="preserve">方案全面完整，科学合理，保障措施有力，时效性、可操作性强，</w:t>
            </w:r>
            <w:r>
              <w:rPr>
                <w:rFonts w:hint="default" w:ascii="Times New Roman" w:hAnsi="Times New Roman" w:eastAsia="宋体" w:cs="Times New Roman"/>
                <w:szCs w:val="21"/>
                <w:lang w:val="zh-CN" w:bidi="zh-CN"/>
              </w:rPr>
              <w:t xml:space="preserve">得</w:t>
            </w:r>
            <w:r>
              <w:rPr>
                <w:rFonts w:hint="eastAsia" w:cs="Times New Roman"/>
                <w:szCs w:val="21"/>
                <w:lang w:val="en-US" w:bidi="zh-CN"/>
              </w:rPr>
              <w:t xml:space="preserve">6</w:t>
            </w:r>
            <w:r>
              <w:rPr>
                <w:rFonts w:hint="default" w:ascii="Times New Roman" w:hAnsi="Times New Roman" w:eastAsia="宋体" w:cs="Times New Roman"/>
                <w:szCs w:val="21"/>
                <w:lang w:val="zh-CN" w:bidi="zh-CN"/>
              </w:rPr>
              <w:t xml:space="preserve">分；</w:t>
            </w:r>
            <w:r/>
          </w:p>
          <w:p>
            <w:pPr>
              <w:numPr>
                <w:ilvl w:val="0"/>
                <w:numId w:val="4"/>
              </w:numP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方案内容较全面，较科学，较有效，可操作性较强，得</w:t>
            </w:r>
            <w:r>
              <w:rPr>
                <w:rFonts w:hint="eastAsia" w:cs="Times New Roman"/>
                <w:color w:val="000000"/>
                <w:szCs w:val="21"/>
                <w:lang w:val="en-US" w:eastAsia="zh-CN"/>
              </w:rPr>
              <w:t xml:space="preserve">4</w:t>
            </w:r>
            <w:r>
              <w:rPr>
                <w:rFonts w:hint="default" w:ascii="Times New Roman" w:hAnsi="Times New Roman" w:eastAsia="宋体" w:cs="Times New Roman"/>
                <w:color w:val="000000"/>
                <w:szCs w:val="21"/>
              </w:rPr>
              <w:t xml:space="preserve">分；</w:t>
            </w:r>
            <w:r/>
          </w:p>
          <w:p>
            <w:pP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（3）方案内容全面性、科学性、有效性有欠缺，可操作性不强，得</w:t>
            </w:r>
            <w:r>
              <w:rPr>
                <w:rFonts w:hint="eastAsia" w:cs="Times New Roman"/>
                <w:color w:val="000000"/>
                <w:szCs w:val="21"/>
                <w:lang w:val="en-US" w:eastAsia="zh-CN"/>
              </w:rPr>
              <w:t xml:space="preserve">2</w:t>
            </w:r>
            <w:r>
              <w:rPr>
                <w:rFonts w:hint="default" w:ascii="Times New Roman" w:hAnsi="Times New Roman" w:eastAsia="宋体" w:cs="Times New Roman"/>
                <w:color w:val="000000"/>
                <w:szCs w:val="21"/>
              </w:rPr>
              <w:t xml:space="preserve">分；</w:t>
            </w:r>
            <w:r/>
          </w:p>
          <w:p>
            <w:pP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（4）实施方案内容不完整，缺乏可操作性的得</w:t>
            </w:r>
            <w:r>
              <w:rPr>
                <w:rFonts w:hint="eastAsia" w:cs="Times New Roman"/>
                <w:color w:val="000000"/>
                <w:szCs w:val="21"/>
                <w:lang w:val="en-US" w:eastAsia="zh-CN"/>
              </w:rPr>
              <w:t xml:space="preserve">1</w:t>
            </w:r>
            <w:r>
              <w:rPr>
                <w:rFonts w:hint="default" w:ascii="Times New Roman" w:hAnsi="Times New Roman" w:eastAsia="宋体" w:cs="Times New Roman"/>
                <w:color w:val="000000"/>
                <w:szCs w:val="21"/>
              </w:rPr>
              <w:t xml:space="preserve">分；</w:t>
            </w:r>
            <w:r/>
          </w:p>
          <w:p>
            <w:pPr>
              <w:keepLines w:val="0"/>
              <w:keepNext w:val="0"/>
              <w:pageBreakBefore w:val="0"/>
              <w:spacing w:line="24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Cs w:val="21"/>
              </w:rPr>
              <w:t xml:space="preserve">（5）其他或未提供的不得分。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 xml:space="preserve">6</w:t>
            </w:r>
            <w:r/>
          </w:p>
        </w:tc>
      </w:tr>
      <w:tr>
        <w:trPr>
          <w:jc w:val="center"/>
          <w:trHeight w:val="2377"/>
        </w:trPr>
        <w:tc>
          <w:tcPr>
            <w:tcBorders>
              <w:left w:val="single" w:color="auto" w:sz="4" w:space="0"/>
              <w:right w:val="single" w:color="auto" w:sz="4" w:space="0"/>
            </w:tcBorders>
            <w:tcW w:w="40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13</w:t>
            </w:r>
            <w:r/>
          </w:p>
        </w:tc>
        <w:tc>
          <w:tcPr>
            <w:tcBorders>
              <w:left w:val="single" w:color="auto" w:sz="4" w:space="0"/>
              <w:right w:val="single" w:color="auto" w:sz="4" w:space="0"/>
            </w:tcBorders>
            <w:tcW w:w="683"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eastAsia="zh-CN"/>
              </w:rPr>
              <w:t xml:space="preserve">增值服务方案</w:t>
            </w:r>
            <w:r>
              <w:rPr>
                <w:rFonts w:hint="eastAsia" w:cs="Times New Roman"/>
                <w:b/>
                <w:sz w:val="21"/>
                <w:szCs w:val="21"/>
                <w:highlight w:val="none"/>
                <w:lang w:val="en-US" w:eastAsia="zh-CN"/>
              </w:rPr>
              <w:t xml:space="preserve">8</w:t>
            </w:r>
            <w:r>
              <w:rPr>
                <w:rFonts w:hint="default" w:ascii="Times New Roman" w:hAnsi="Times New Roman" w:eastAsia="宋体" w:cs="Times New Roman"/>
                <w:b/>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08" w:type="pct"/>
            <w:vAlign w:val="center"/>
            <w:textDirection w:val="lrTb"/>
            <w:noWrap w:val="false"/>
          </w:tcPr>
          <w:p>
            <w:pPr>
              <w:jc w:val="left"/>
              <w:keepLines w:val="0"/>
              <w:keepNext w:val="0"/>
              <w:widowControl/>
              <w:rPr>
                <w:rFonts w:hint="default" w:ascii="Times New Roman" w:hAnsi="Times New Roman" w:eastAsia="宋体" w:cs="Times New Roman"/>
                <w:bCs/>
                <w:sz w:val="21"/>
                <w:szCs w:val="21"/>
                <w:highlight w:val="none"/>
              </w:rPr>
              <w:suppressLineNumbers w:val="0"/>
            </w:pPr>
            <w:r>
              <w:rPr>
                <w:rFonts w:hint="default" w:ascii="Times New Roman" w:hAnsi="Times New Roman" w:eastAsia="宋体" w:cs="Times New Roman"/>
                <w:sz w:val="20"/>
                <w:szCs w:val="20"/>
              </w:rPr>
              <w:t xml:space="preserve">根据</w:t>
            </w:r>
            <w:r>
              <w:rPr>
                <w:rFonts w:hint="eastAsia" w:cs="Times New Roman"/>
                <w:sz w:val="20"/>
                <w:szCs w:val="20"/>
                <w:lang w:eastAsia="zh-CN"/>
              </w:rPr>
              <w:t xml:space="preserve">供应商</w:t>
            </w:r>
            <w:r>
              <w:rPr>
                <w:rFonts w:hint="eastAsia" w:ascii="宋体" w:hAnsi="宋体" w:eastAsia="宋体" w:cs="宋体"/>
                <w:color w:val="000000"/>
                <w:sz w:val="20"/>
                <w:szCs w:val="20"/>
                <w:lang w:val="en-US" w:eastAsia="zh-CN" w:bidi="ar"/>
              </w:rPr>
              <w:t xml:space="preserve">针对</w:t>
            </w:r>
            <w:r>
              <w:rPr>
                <w:rFonts w:hint="eastAsia" w:ascii="宋体" w:hAnsi="宋体" w:cs="宋体"/>
                <w:color w:val="000000"/>
                <w:sz w:val="20"/>
                <w:szCs w:val="20"/>
                <w:lang w:val="en-US" w:eastAsia="zh-CN" w:bidi="ar"/>
              </w:rPr>
              <w:t xml:space="preserve">招标人</w:t>
            </w:r>
            <w:r>
              <w:rPr>
                <w:rFonts w:hint="eastAsia" w:ascii="宋体" w:hAnsi="宋体" w:eastAsia="宋体" w:cs="宋体"/>
                <w:color w:val="000000"/>
                <w:sz w:val="20"/>
                <w:szCs w:val="20"/>
                <w:lang w:val="en-US" w:eastAsia="zh-CN" w:bidi="ar"/>
              </w:rPr>
              <w:t xml:space="preserve">的日常工作需要提供增值服务的，</w:t>
            </w:r>
            <w:r>
              <w:rPr>
                <w:rFonts w:hint="eastAsia" w:cs="Times New Roman"/>
                <w:sz w:val="20"/>
                <w:szCs w:val="20"/>
                <w:lang w:val="en-US" w:eastAsia="zh-CN"/>
              </w:rPr>
              <w:t xml:space="preserve">对</w:t>
            </w:r>
            <w:r>
              <w:rPr>
                <w:rFonts w:hint="default" w:ascii="Times New Roman" w:hAnsi="Times New Roman" w:eastAsia="宋体" w:cs="Times New Roman"/>
                <w:sz w:val="20"/>
                <w:szCs w:val="20"/>
              </w:rPr>
              <w:t xml:space="preserve">提供的增值服务</w:t>
            </w:r>
            <w:r>
              <w:rPr>
                <w:rFonts w:hint="eastAsia" w:cs="Times New Roman"/>
                <w:sz w:val="20"/>
                <w:szCs w:val="20"/>
                <w:lang w:val="en-US" w:eastAsia="zh-CN"/>
              </w:rPr>
              <w:t xml:space="preserve">方案</w:t>
            </w:r>
            <w:r>
              <w:rPr>
                <w:rFonts w:hint="default" w:ascii="Times New Roman" w:hAnsi="Times New Roman" w:eastAsia="宋体" w:cs="Times New Roman"/>
                <w:sz w:val="20"/>
                <w:szCs w:val="20"/>
              </w:rPr>
              <w:t xml:space="preserve">进行评分</w:t>
            </w:r>
            <w:r>
              <w:rPr>
                <w:rFonts w:hint="default" w:ascii="Times New Roman" w:hAnsi="Times New Roman" w:eastAsia="宋体" w:cs="Times New Roman"/>
                <w:sz w:val="20"/>
                <w:szCs w:val="20"/>
                <w:lang w:eastAsia="zh-CN"/>
              </w:rPr>
              <w:t xml:space="preserve">。</w:t>
            </w:r>
            <w:r>
              <w:rPr>
                <w:rFonts w:hint="eastAsia" w:cs="Times New Roman"/>
                <w:b/>
                <w:bCs/>
                <w:sz w:val="20"/>
                <w:szCs w:val="20"/>
                <w:lang w:val="en-US" w:eastAsia="zh-CN"/>
              </w:rPr>
              <w:t xml:space="preserve">可提供相关经验证明材料，</w:t>
            </w:r>
            <w:r>
              <w:rPr>
                <w:rFonts w:hint="default" w:ascii="Times New Roman" w:hAnsi="Times New Roman" w:eastAsia="宋体" w:cs="Times New Roman"/>
                <w:b/>
                <w:bCs/>
                <w:sz w:val="20"/>
                <w:szCs w:val="20"/>
                <w:lang w:eastAsia="zh-CN"/>
              </w:rPr>
              <w:t xml:space="preserve">如</w:t>
            </w:r>
            <w:r>
              <w:rPr>
                <w:rFonts w:hint="default" w:ascii="Times New Roman" w:hAnsi="Times New Roman" w:eastAsia="宋体" w:cs="Times New Roman"/>
                <w:b/>
                <w:bCs/>
                <w:sz w:val="20"/>
                <w:szCs w:val="20"/>
              </w:rPr>
              <w:t xml:space="preserve">合同、文件通知</w:t>
            </w:r>
            <w:r>
              <w:rPr>
                <w:rFonts w:hint="default" w:ascii="Times New Roman" w:hAnsi="Times New Roman" w:eastAsia="宋体" w:cs="Times New Roman"/>
                <w:b/>
                <w:bCs/>
                <w:sz w:val="20"/>
                <w:szCs w:val="20"/>
                <w:lang w:eastAsia="zh-CN"/>
              </w:rPr>
              <w:t xml:space="preserve">、宣传报道</w:t>
            </w:r>
            <w:r>
              <w:rPr>
                <w:rFonts w:hint="eastAsia" w:cs="Times New Roman"/>
                <w:b/>
                <w:bCs/>
                <w:sz w:val="20"/>
                <w:szCs w:val="20"/>
                <w:lang w:eastAsia="zh-CN"/>
              </w:rPr>
              <w:t xml:space="preserve">、</w:t>
            </w:r>
            <w:r>
              <w:rPr>
                <w:rFonts w:hint="eastAsia" w:cs="Times New Roman"/>
                <w:b/>
                <w:bCs/>
                <w:sz w:val="20"/>
                <w:szCs w:val="20"/>
                <w:lang w:val="en-US" w:eastAsia="zh-CN"/>
              </w:rPr>
              <w:t xml:space="preserve">感谢信</w:t>
            </w:r>
            <w:r>
              <w:rPr>
                <w:rFonts w:hint="default" w:ascii="Times New Roman" w:hAnsi="Times New Roman" w:eastAsia="宋体" w:cs="Times New Roman"/>
                <w:b/>
                <w:bCs/>
                <w:sz w:val="20"/>
                <w:szCs w:val="20"/>
              </w:rPr>
              <w:t xml:space="preserve">等</w:t>
            </w:r>
            <w:r>
              <w:rPr>
                <w:rFonts w:hint="eastAsia" w:ascii="Times New Roman" w:hAnsi="Times New Roman" w:cs="Times New Roman"/>
                <w:b/>
                <w:bCs/>
                <w:sz w:val="20"/>
                <w:szCs w:val="20"/>
                <w:lang w:eastAsia="zh-CN"/>
              </w:rPr>
              <w:t xml:space="preserve">，</w:t>
            </w:r>
            <w:r>
              <w:rPr>
                <w:rFonts w:hint="eastAsia" w:ascii="Times New Roman" w:hAnsi="Times New Roman" w:cs="Times New Roman"/>
                <w:b/>
                <w:bCs/>
                <w:sz w:val="20"/>
                <w:szCs w:val="20"/>
                <w:lang w:val="en-US" w:eastAsia="zh-CN"/>
              </w:rPr>
              <w:t xml:space="preserve">供评委了解。</w:t>
            </w:r>
            <w:r>
              <w:rPr>
                <w:rFonts w:hint="default" w:ascii="Times New Roman" w:hAnsi="Times New Roman" w:eastAsia="宋体" w:cs="Times New Roman"/>
                <w:sz w:val="21"/>
                <w:szCs w:val="21"/>
                <w:highlight w:val="none"/>
              </w:rPr>
              <w:br/>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val="en-US" w:eastAsia="zh-CN"/>
              </w:rPr>
              <w:t xml:space="preserve">1</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sz w:val="21"/>
                <w:szCs w:val="21"/>
                <w:highlight w:val="none"/>
              </w:rPr>
              <w:t xml:space="preserve">方案全面</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科学合理、操作可行、针对性强，</w:t>
            </w:r>
            <w:r>
              <w:rPr>
                <w:rFonts w:hint="default" w:ascii="Times New Roman" w:hAnsi="Times New Roman" w:eastAsia="宋体" w:cs="Times New Roman"/>
                <w:bCs/>
                <w:sz w:val="21"/>
                <w:szCs w:val="21"/>
                <w:highlight w:val="none"/>
              </w:rPr>
              <w:t xml:space="preserve">得</w:t>
            </w:r>
            <w:r>
              <w:rPr>
                <w:rFonts w:hint="eastAsia" w:cs="Times New Roman"/>
                <w:bCs/>
                <w:sz w:val="21"/>
                <w:szCs w:val="21"/>
                <w:highlight w:val="none"/>
                <w:lang w:val="en-US" w:eastAsia="zh-CN"/>
              </w:rPr>
              <w:t xml:space="preserve">8</w:t>
            </w:r>
            <w:r>
              <w:rPr>
                <w:rFonts w:hint="default" w:ascii="Times New Roman" w:hAnsi="Times New Roman" w:eastAsia="宋体" w:cs="Times New Roman"/>
                <w:bCs/>
                <w:sz w:val="21"/>
                <w:szCs w:val="21"/>
                <w:highlight w:val="none"/>
              </w:rPr>
              <w:t xml:space="preserve">分；</w:t>
            </w:r>
            <w:r/>
          </w:p>
          <w:p>
            <w:pPr>
              <w:jc w:val="left"/>
              <w:spacing w:line="24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val="en-US" w:eastAsia="zh-CN"/>
              </w:rPr>
              <w:t xml:space="preserve">2</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sz w:val="21"/>
                <w:szCs w:val="21"/>
                <w:highlight w:val="none"/>
              </w:rPr>
              <w:t xml:space="preserve">方案</w:t>
            </w:r>
            <w:r>
              <w:rPr>
                <w:rFonts w:hint="default" w:ascii="Times New Roman" w:hAnsi="Times New Roman" w:eastAsia="宋体" w:cs="Times New Roman"/>
                <w:sz w:val="21"/>
                <w:szCs w:val="21"/>
                <w:highlight w:val="none"/>
                <w:lang w:val="en-US" w:eastAsia="zh-CN"/>
              </w:rPr>
              <w:t xml:space="preserve">全面</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有一定合理性</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可操作性、针对性的，</w:t>
            </w:r>
            <w:r>
              <w:rPr>
                <w:rFonts w:hint="default" w:ascii="Times New Roman" w:hAnsi="Times New Roman" w:eastAsia="宋体" w:cs="Times New Roman"/>
                <w:bCs/>
                <w:sz w:val="21"/>
                <w:szCs w:val="21"/>
                <w:highlight w:val="none"/>
              </w:rPr>
              <w:t xml:space="preserve">得</w:t>
            </w:r>
            <w:r>
              <w:rPr>
                <w:rFonts w:hint="eastAsia" w:cs="Times New Roman"/>
                <w:bCs/>
                <w:sz w:val="21"/>
                <w:szCs w:val="21"/>
                <w:highlight w:val="none"/>
                <w:lang w:val="en-US" w:eastAsia="zh-CN"/>
              </w:rPr>
              <w:t xml:space="preserve">6</w:t>
            </w:r>
            <w:r>
              <w:rPr>
                <w:rFonts w:hint="default" w:ascii="Times New Roman" w:hAnsi="Times New Roman" w:eastAsia="宋体" w:cs="Times New Roman"/>
                <w:bCs/>
                <w:sz w:val="21"/>
                <w:szCs w:val="21"/>
                <w:highlight w:val="none"/>
              </w:rPr>
              <w:t xml:space="preserve">分；</w:t>
            </w:r>
            <w:r/>
          </w:p>
          <w:p>
            <w:pPr>
              <w:jc w:val="left"/>
              <w:spacing w:line="24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Cs w:val="21"/>
              </w:rPr>
              <w:t xml:space="preserve">（3）</w:t>
            </w:r>
            <w:r>
              <w:rPr>
                <w:rFonts w:hint="default" w:ascii="Times New Roman" w:hAnsi="Times New Roman" w:eastAsia="宋体" w:cs="Times New Roman"/>
                <w:sz w:val="21"/>
                <w:szCs w:val="21"/>
                <w:highlight w:val="none"/>
              </w:rPr>
              <w:t xml:space="preserve">对于项目需求理解不透彻、整体方案不能完全贴合项目需求的，</w:t>
            </w:r>
            <w:r>
              <w:rPr>
                <w:rFonts w:hint="default" w:ascii="Times New Roman" w:hAnsi="Times New Roman" w:eastAsia="宋体" w:cs="Times New Roman"/>
                <w:bCs/>
                <w:sz w:val="21"/>
                <w:szCs w:val="21"/>
                <w:highlight w:val="none"/>
              </w:rPr>
              <w:t xml:space="preserve">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p>
          <w:p>
            <w:pPr>
              <w:keepLines w:val="0"/>
              <w:keepNext w:val="0"/>
              <w:pageBreakBefore w:val="0"/>
              <w:spacing w:line="240" w:lineRule="auto"/>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val="en-US" w:eastAsia="zh-CN"/>
              </w:rPr>
              <w:t xml:space="preserve">4</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sz w:val="21"/>
                <w:szCs w:val="21"/>
                <w:highlight w:val="none"/>
              </w:rPr>
              <w:t xml:space="preserve">对于项目需求理解</w:t>
            </w:r>
            <w:r>
              <w:rPr>
                <w:rFonts w:hint="default" w:ascii="Times New Roman" w:hAnsi="Times New Roman" w:eastAsia="宋体" w:cs="Times New Roman"/>
                <w:sz w:val="21"/>
                <w:szCs w:val="21"/>
                <w:highlight w:val="none"/>
                <w:lang w:val="en-US" w:eastAsia="zh-CN"/>
              </w:rPr>
              <w:t xml:space="preserve">较差、</w:t>
            </w:r>
            <w:r>
              <w:rPr>
                <w:rFonts w:hint="default" w:ascii="Times New Roman" w:hAnsi="Times New Roman" w:eastAsia="宋体" w:cs="Times New Roman"/>
                <w:sz w:val="21"/>
                <w:szCs w:val="21"/>
                <w:highlight w:val="none"/>
              </w:rPr>
              <w:t xml:space="preserve">整体方案</w:t>
            </w:r>
            <w:r>
              <w:rPr>
                <w:rFonts w:hint="default" w:ascii="Times New Roman" w:hAnsi="Times New Roman" w:eastAsia="宋体" w:cs="Times New Roman"/>
                <w:sz w:val="21"/>
                <w:szCs w:val="21"/>
                <w:highlight w:val="none"/>
                <w:lang w:val="en-US" w:eastAsia="zh-CN"/>
              </w:rPr>
              <w:t xml:space="preserve">较差的得</w:t>
            </w:r>
            <w:r>
              <w:rPr>
                <w:rFonts w:hint="eastAsia"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val="en-US" w:eastAsia="zh-CN"/>
              </w:rPr>
              <w:t xml:space="preserve">分；</w:t>
            </w:r>
            <w:r/>
          </w:p>
          <w:p>
            <w:pPr>
              <w:keepLines w:val="0"/>
              <w:keepNext w:val="0"/>
              <w:pageBreakBefore w:val="0"/>
              <w:spacing w:line="240" w:lineRule="auto"/>
              <w:rPr>
                <w:rFonts w:hint="default" w:ascii="Times New Roman" w:hAnsi="Times New Roman" w:eastAsia="宋体" w:cs="Times New Roman"/>
                <w:sz w:val="20"/>
                <w:szCs w:val="20"/>
                <w:lang w:eastAsia="zh-CN"/>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val="en-US" w:eastAsia="zh-CN"/>
              </w:rPr>
              <w:t xml:space="preserve">5</w:t>
            </w:r>
            <w:r>
              <w:rPr>
                <w:rFonts w:hint="default" w:ascii="Times New Roman" w:hAnsi="Times New Roman" w:eastAsia="宋体" w:cs="Times New Roman"/>
                <w:color w:val="000000"/>
                <w:szCs w:val="21"/>
              </w:rPr>
              <w:t xml:space="preserve">）其他或</w:t>
            </w:r>
            <w:r>
              <w:rPr>
                <w:rFonts w:hint="default" w:ascii="Times New Roman" w:hAnsi="Times New Roman" w:eastAsia="宋体" w:cs="Times New Roman"/>
                <w:bCs/>
                <w:sz w:val="21"/>
                <w:szCs w:val="21"/>
                <w:highlight w:val="none"/>
              </w:rPr>
              <w:t xml:space="preserve">未提供方案不得分。</w:t>
            </w:r>
            <w:r/>
          </w:p>
          <w:p>
            <w:pPr>
              <w:keepLines w:val="0"/>
              <w:keepNext w:val="0"/>
              <w:pageBreakBefore w:val="0"/>
              <w:spacing w:line="24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0"/>
                <w:szCs w:val="20"/>
                <w:lang w:eastAsia="zh-CN"/>
              </w:rPr>
              <w:t xml:space="preserve">注：</w:t>
            </w:r>
            <w:r>
              <w:rPr>
                <w:rFonts w:hint="eastAsia" w:cs="Times New Roman"/>
                <w:b/>
                <w:bCs/>
                <w:sz w:val="20"/>
                <w:szCs w:val="20"/>
                <w:lang w:val="en-US" w:eastAsia="zh-CN"/>
              </w:rPr>
              <w:t xml:space="preserve">同一类型服务事项，提供1~2个事例经验即可。</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highlight w:val="none"/>
                <w:lang w:eastAsia="zh-CN"/>
              </w:rPr>
            </w:pPr>
            <w:r>
              <w:rPr>
                <w:rFonts w:hint="eastAsia" w:cs="Times New Roman"/>
                <w:sz w:val="21"/>
                <w:szCs w:val="21"/>
                <w:highlight w:val="none"/>
                <w:lang w:val="en-US" w:eastAsia="zh-CN"/>
              </w:rPr>
              <w:t xml:space="preserve">8</w:t>
            </w:r>
            <w:r/>
          </w:p>
        </w:tc>
      </w:tr>
      <w:tr>
        <w:trPr>
          <w:jc w:val="center"/>
          <w:trHeight w:val="449"/>
        </w:trPr>
        <w:tc>
          <w:tcPr>
            <w:gridSpan w:val="3"/>
            <w:tcBorders>
              <w:top w:val="single" w:color="auto" w:sz="4" w:space="0"/>
              <w:left w:val="single" w:color="auto" w:sz="4" w:space="0"/>
              <w:bottom w:val="single" w:color="auto" w:sz="4" w:space="0"/>
              <w:right w:val="single" w:color="auto" w:sz="4" w:space="0"/>
            </w:tcBorders>
            <w:tcW w:w="4600"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得分合计</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 xml:space="preserve">100</w:t>
            </w:r>
            <w:r/>
          </w:p>
        </w:tc>
      </w:tr>
    </w:tbl>
    <w:p>
      <w:pPr>
        <w:spacing w:line="360" w:lineRule="auto"/>
        <w:rPr>
          <w:rFonts w:hint="default" w:ascii="Times New Roman" w:hAnsi="Times New Roman" w:cs="Times New Roman"/>
          <w:b/>
          <w:sz w:val="22"/>
          <w:szCs w:val="28"/>
        </w:rPr>
      </w:pPr>
      <w:r>
        <w:rPr>
          <w:rFonts w:hint="default" w:ascii="Times New Roman" w:hAnsi="Times New Roman" w:cs="Times New Roman"/>
          <w:b/>
          <w:sz w:val="22"/>
          <w:szCs w:val="28"/>
        </w:rPr>
        <w:t xml:space="preserve">说明：</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1、所有认证、证明和业绩均以有效清晰的证明文件的复印件为依据，原件备查。</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2.小微企业价格扣除</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3.监狱和戒毒企业的价格扣除</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3.1 本项目对监狱和戒毒企业，给予10%的价格扣除，用扣除后的价格参与评审。</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3.2 监狱企业需提供由省级以上监狱管理局、戒毒管理局（含新疆生产建设兵团）出具的属于监狱企业的证明文件。</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3.3 监狱企业标准请参照《关于政府采购支持监狱企业发展有关问题的通知》（财库〔2014〕68号）。</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4.残疾人福利性单位的价格扣除</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4.1 本项目对残疾人福利性单位，给予10%的价格扣除，用扣除后的价格参与评审。</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4.2 残疾人福利性单位需提供《残疾人福利性单位声明函》。</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4.3 残疾人福利性单位标准请参照《关于促进残疾人就业政府采购政策的通知》（财库〔2017〕141号）。</w:t>
      </w:r>
      <w:r/>
    </w:p>
    <w:p>
      <w:pPr>
        <w:spacing w:line="360" w:lineRule="auto"/>
        <w:rPr>
          <w:rFonts w:hint="default" w:ascii="Times New Roman" w:hAnsi="Times New Roman" w:cs="Times New Roman"/>
        </w:rPr>
      </w:pPr>
      <w:r>
        <w:rPr>
          <w:rFonts w:hint="default" w:ascii="Times New Roman" w:hAnsi="Times New Roman" w:cs="Times New Roman"/>
          <w:szCs w:val="21"/>
        </w:rPr>
        <w:t xml:space="preserve">5. 监狱企业、残疾人福利性单位属于小型、微型企业的，不重复享受政策。</w:t>
      </w:r>
      <w:r/>
    </w:p>
    <w:p>
      <w:pPr>
        <w:pStyle w:val="922"/>
        <w:numPr>
          <w:ilvl w:val="0"/>
          <w:numId w:val="0"/>
        </w:numPr>
        <w:jc w:val="center"/>
        <w:rPr>
          <w:rFonts w:hint="default" w:ascii="Times New Roman" w:hAnsi="Times New Roman" w:cs="Times New Roman"/>
          <w:sz w:val="36"/>
          <w:szCs w:val="36"/>
        </w:rPr>
      </w:pPr>
      <w:r>
        <w:rPr>
          <w:highlight w:val="none"/>
        </w:rPr>
      </w:r>
      <w:r>
        <w:rPr>
          <w:highlight w:val="none"/>
        </w:rPr>
      </w:r>
      <w:r/>
    </w:p>
    <w:p>
      <w:pPr>
        <w:pStyle w:val="922"/>
        <w:numPr>
          <w:ilvl w:val="0"/>
          <w:numId w:val="0"/>
        </w:numPr>
        <w:jc w:val="center"/>
        <w:rPr>
          <w:highlight w:val="none"/>
        </w:rPr>
      </w:pPr>
      <w:r>
        <w:rPr>
          <w:highlight w:val="none"/>
        </w:rPr>
      </w:r>
      <w:r>
        <w:rPr>
          <w:highlight w:val="none"/>
        </w:rPr>
      </w:r>
      <w:r/>
    </w:p>
    <w:p>
      <w:pPr>
        <w:pStyle w:val="922"/>
        <w:numPr>
          <w:ilvl w:val="0"/>
          <w:numId w:val="0"/>
        </w:numPr>
        <w:jc w:val="center"/>
        <w:rPr>
          <w:highlight w:val="none"/>
        </w:rPr>
      </w:pPr>
      <w:r>
        <w:rPr>
          <w:highlight w:val="none"/>
        </w:rPr>
      </w:r>
      <w:r>
        <w:rPr>
          <w:highlight w:val="none"/>
        </w:rPr>
      </w:r>
      <w:r/>
    </w:p>
    <w:p>
      <w:pPr>
        <w:pStyle w:val="922"/>
        <w:numPr>
          <w:ilvl w:val="0"/>
          <w:numId w:val="0"/>
        </w:numPr>
        <w:jc w:val="left"/>
        <w:rPr>
          <w:highlight w:val="none"/>
        </w:rPr>
      </w:pPr>
      <w:r>
        <w:rPr>
          <w:highlight w:val="none"/>
        </w:rPr>
      </w:r>
      <w:r>
        <w:rPr>
          <w:highlight w:val="none"/>
        </w:rPr>
      </w:r>
      <w:r/>
    </w:p>
    <w:p>
      <w:pPr>
        <w:pStyle w:val="922"/>
        <w:numPr>
          <w:ilvl w:val="0"/>
          <w:numId w:val="0"/>
        </w:numPr>
        <w:jc w:val="left"/>
        <w:rPr>
          <w:highlight w:val="none"/>
        </w:rPr>
      </w:pPr>
      <w:r>
        <w:rPr>
          <w:highlight w:val="none"/>
        </w:rPr>
      </w:r>
      <w:r>
        <w:rPr>
          <w:highlight w:val="none"/>
        </w:rPr>
      </w:r>
      <w:r/>
    </w:p>
    <w:p>
      <w:pPr>
        <w:pStyle w:val="922"/>
        <w:numPr>
          <w:ilvl w:val="0"/>
          <w:numId w:val="0"/>
        </w:numPr>
        <w:jc w:val="center"/>
        <w:rPr>
          <w:highlight w:val="none"/>
        </w:rPr>
      </w:pPr>
      <w:r/>
      <w:bookmarkStart w:id="41" w:name="_Toc29416_WPSOffice_Level1"/>
      <w:r>
        <w:rPr>
          <w:rFonts w:hint="default" w:ascii="Times New Roman" w:hAnsi="Times New Roman" w:cs="Times New Roman"/>
          <w:sz w:val="36"/>
          <w:szCs w:val="36"/>
        </w:rPr>
        <w:t xml:space="preserve">第四章</w:t>
      </w:r>
      <w:r>
        <w:rPr>
          <w:rFonts w:hint="eastAsia" w:cs="Times New Roman"/>
          <w:sz w:val="36"/>
          <w:szCs w:val="36"/>
          <w:lang w:val="en-US" w:eastAsia="zh-CN"/>
        </w:rPr>
        <w:t xml:space="preserve"> </w:t>
      </w:r>
      <w:r>
        <w:rPr>
          <w:rFonts w:hint="default" w:ascii="Times New Roman" w:hAnsi="Times New Roman" w:cs="Times New Roman"/>
          <w:sz w:val="36"/>
          <w:szCs w:val="36"/>
        </w:rPr>
        <w:t xml:space="preserve">采购需求</w:t>
      </w:r>
      <w:bookmarkEnd w:id="41"/>
      <w:r/>
      <w:r/>
    </w:p>
    <w:p>
      <w:pPr>
        <w:jc w:val="both"/>
        <w:spacing w:after="0" w:line="400" w:lineRule="exact"/>
        <w:widowControl w:val="off"/>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 xml:space="preserve">一、项目概况</w:t>
      </w:r>
      <w:r/>
    </w:p>
    <w:p>
      <w:pPr>
        <w:ind w:firstLine="420"/>
        <w:jc w:val="both"/>
        <w:keepLines w:val="0"/>
        <w:keepNext w:val="0"/>
        <w:pageBreakBefore w:val="0"/>
        <w:spacing w:after="0" w:line="560" w:lineRule="exact"/>
        <w:widowControl w:val="off"/>
        <w:rPr>
          <w:rFonts w:hint="default" w:ascii="Times New Roman" w:hAnsi="Times New Roman" w:cs="Times New Roman"/>
          <w:b w:val="0"/>
          <w:bCs w:val="0"/>
          <w:sz w:val="21"/>
          <w:szCs w:val="21"/>
          <w:lang w:val="en-US" w:eastAsia="zh-CN" w:bidi="ar-SA"/>
        </w:rPr>
      </w:pPr>
      <w:r>
        <w:rPr>
          <w:rFonts w:hint="default" w:ascii="Times New Roman" w:hAnsi="Times New Roman" w:eastAsia="宋体" w:cs="Times New Roman"/>
          <w:bCs/>
          <w:sz w:val="21"/>
          <w:szCs w:val="21"/>
        </w:rPr>
        <w:t xml:space="preserve">为确保202</w:t>
      </w:r>
      <w:r>
        <w:rPr>
          <w:rFonts w:hint="eastAsia" w:cs="Times New Roman"/>
          <w:bCs/>
          <w:sz w:val="21"/>
          <w:szCs w:val="21"/>
          <w:lang w:val="en-US" w:eastAsia="zh-CN"/>
        </w:rPr>
        <w:t xml:space="preserve">5</w:t>
      </w:r>
      <w:r>
        <w:rPr>
          <w:rFonts w:hint="default" w:ascii="Times New Roman" w:hAnsi="Times New Roman" w:eastAsia="宋体" w:cs="Times New Roman"/>
          <w:bCs/>
          <w:sz w:val="21"/>
          <w:szCs w:val="21"/>
        </w:rPr>
        <w:t xml:space="preserve">年</w:t>
      </w:r>
      <w:r>
        <w:rPr>
          <w:rFonts w:hint="default" w:ascii="Times New Roman" w:hAnsi="Times New Roman" w:eastAsia="宋体" w:cs="Times New Roman"/>
          <w:bCs/>
          <w:sz w:val="21"/>
          <w:szCs w:val="21"/>
          <w:lang w:eastAsia="zh-CN"/>
        </w:rPr>
        <w:t xml:space="preserve">江北新区市场监管局</w:t>
      </w:r>
      <w:r>
        <w:rPr>
          <w:rFonts w:hint="default" w:ascii="Times New Roman" w:hAnsi="Times New Roman" w:eastAsia="宋体" w:cs="Times New Roman"/>
          <w:bCs/>
          <w:sz w:val="21"/>
          <w:szCs w:val="21"/>
        </w:rPr>
        <w:t xml:space="preserve">食品安全抽检</w:t>
      </w:r>
      <w:r>
        <w:rPr>
          <w:rFonts w:hint="default" w:ascii="Times New Roman" w:hAnsi="Times New Roman" w:eastAsia="宋体" w:cs="Times New Roman"/>
          <w:bCs/>
          <w:sz w:val="21"/>
          <w:szCs w:val="21"/>
          <w:lang w:eastAsia="zh-CN"/>
        </w:rPr>
        <w:t xml:space="preserve">监测</w:t>
      </w:r>
      <w:r>
        <w:rPr>
          <w:rFonts w:hint="default" w:ascii="Times New Roman" w:hAnsi="Times New Roman" w:eastAsia="宋体" w:cs="Times New Roman"/>
          <w:bCs/>
          <w:sz w:val="21"/>
          <w:szCs w:val="21"/>
        </w:rPr>
        <w:t xml:space="preserve">及相关服务项目顺利开展，现通过公开招标方式确定第三方检验检测机构，承担</w:t>
      </w:r>
      <w:r>
        <w:rPr>
          <w:rFonts w:hint="default" w:ascii="Times New Roman" w:hAnsi="Times New Roman" w:eastAsia="宋体" w:cs="Times New Roman"/>
          <w:bCs/>
          <w:sz w:val="21"/>
          <w:szCs w:val="21"/>
          <w:lang w:eastAsia="zh-CN"/>
        </w:rPr>
        <w:t xml:space="preserve">一年内江北新区市场监管局</w:t>
      </w:r>
      <w:r>
        <w:rPr>
          <w:rFonts w:hint="default" w:ascii="Times New Roman" w:hAnsi="Times New Roman" w:eastAsia="宋体" w:cs="Times New Roman"/>
          <w:bCs/>
          <w:sz w:val="21"/>
          <w:szCs w:val="21"/>
        </w:rPr>
        <w:t xml:space="preserve">食品安全抽检</w:t>
      </w:r>
      <w:r>
        <w:rPr>
          <w:rFonts w:hint="default" w:ascii="Times New Roman" w:hAnsi="Times New Roman" w:eastAsia="宋体" w:cs="Times New Roman"/>
          <w:bCs/>
          <w:sz w:val="21"/>
          <w:szCs w:val="21"/>
          <w:lang w:eastAsia="zh-CN"/>
        </w:rPr>
        <w:t xml:space="preserve">监测</w:t>
      </w:r>
      <w:r>
        <w:rPr>
          <w:rFonts w:hint="default" w:ascii="Times New Roman" w:hAnsi="Times New Roman" w:eastAsia="宋体" w:cs="Times New Roman"/>
          <w:bCs/>
          <w:sz w:val="21"/>
          <w:szCs w:val="21"/>
        </w:rPr>
        <w:t xml:space="preserve">及相关服务项目工作任务。</w:t>
      </w:r>
      <w:r>
        <w:rPr>
          <w:rFonts w:hint="default" w:ascii="Times New Roman" w:hAnsi="Times New Roman" w:eastAsia="宋体" w:cs="Times New Roman"/>
          <w:b w:val="0"/>
          <w:bCs w:val="0"/>
          <w:sz w:val="21"/>
          <w:szCs w:val="21"/>
          <w:lang w:val="en-US" w:eastAsia="zh-CN" w:bidi="ar-SA"/>
        </w:rPr>
        <w:t xml:space="preserve">本项目总体任务</w:t>
      </w:r>
      <w:r>
        <w:rPr>
          <w:rFonts w:hint="eastAsia" w:cs="Times New Roman"/>
          <w:b w:val="0"/>
          <w:bCs w:val="0"/>
          <w:sz w:val="21"/>
          <w:szCs w:val="21"/>
          <w:lang w:val="en-US" w:eastAsia="zh-CN" w:bidi="ar-SA"/>
        </w:rPr>
        <w:t xml:space="preserve">3800</w:t>
      </w:r>
      <w:r>
        <w:rPr>
          <w:rFonts w:hint="default" w:ascii="Times New Roman" w:hAnsi="Times New Roman" w:eastAsia="宋体" w:cs="Times New Roman"/>
          <w:b w:val="0"/>
          <w:bCs w:val="0"/>
          <w:sz w:val="21"/>
          <w:szCs w:val="21"/>
          <w:lang w:val="en-US" w:eastAsia="zh-CN" w:bidi="ar-SA"/>
        </w:rPr>
        <w:t xml:space="preserve">批次，包括生产、流通（预包装食品、散装食品、市售食用农产品）、餐饮、网抽等全环节检测</w:t>
      </w:r>
      <w:r>
        <w:rPr>
          <w:rFonts w:hint="eastAsia" w:cs="Times New Roman"/>
          <w:b w:val="0"/>
          <w:bCs w:val="0"/>
          <w:sz w:val="21"/>
          <w:szCs w:val="21"/>
          <w:lang w:val="en-US" w:eastAsia="zh-CN" w:bidi="ar-SA"/>
        </w:rPr>
        <w:t xml:space="preserve">。</w:t>
      </w:r>
      <w:r/>
    </w:p>
    <w:p>
      <w:pPr>
        <w:ind w:firstLine="422"/>
        <w:jc w:val="both"/>
        <w:keepLines w:val="0"/>
        <w:keepNext w:val="0"/>
        <w:pageBreakBefore w:val="0"/>
        <w:spacing w:after="0" w:line="560" w:lineRule="exact"/>
        <w:widowControl w:val="off"/>
        <w:rPr>
          <w:rFonts w:hint="default" w:ascii="Times New Roman" w:hAnsi="Times New Roman" w:eastAsia="宋体" w:cs="Times New Roman"/>
          <w:b/>
          <w:bCs/>
          <w:sz w:val="21"/>
          <w:szCs w:val="21"/>
        </w:rPr>
      </w:pPr>
      <w:r>
        <w:rPr>
          <w:rFonts w:hint="default" w:ascii="Times New Roman" w:hAnsi="Times New Roman" w:cs="Times New Roman"/>
          <w:b/>
          <w:bCs/>
          <w:sz w:val="21"/>
          <w:szCs w:val="21"/>
          <w:lang w:val="en-US" w:eastAsia="zh-CN" w:bidi="ar-SA"/>
        </w:rPr>
        <w:t xml:space="preserve">本项目</w:t>
      </w:r>
      <w:r>
        <w:rPr>
          <w:rFonts w:hint="default" w:ascii="Times New Roman" w:hAnsi="Times New Roman" w:eastAsia="宋体" w:cs="Times New Roman"/>
          <w:b/>
          <w:bCs/>
          <w:sz w:val="21"/>
          <w:szCs w:val="21"/>
          <w:lang w:val="en-US" w:eastAsia="zh-CN" w:bidi="ar-SA"/>
        </w:rPr>
        <w:t xml:space="preserve">预算金</w:t>
      </w:r>
      <w:r>
        <w:rPr>
          <w:rFonts w:hint="default" w:ascii="Times New Roman" w:hAnsi="Times New Roman" w:eastAsia="宋体" w:cs="Times New Roman"/>
          <w:b/>
          <w:bCs/>
          <w:sz w:val="21"/>
          <w:szCs w:val="21"/>
          <w:highlight w:val="none"/>
          <w:lang w:val="en-US" w:eastAsia="zh-CN" w:bidi="ar-SA"/>
        </w:rPr>
        <w:t xml:space="preserve">额</w:t>
      </w:r>
      <w:r>
        <w:rPr>
          <w:rFonts w:hint="eastAsia" w:cs="Times New Roman"/>
          <w:b/>
          <w:bCs/>
          <w:sz w:val="21"/>
          <w:szCs w:val="21"/>
          <w:highlight w:val="none"/>
          <w:lang w:val="en-US" w:eastAsia="zh-CN" w:bidi="ar-SA"/>
        </w:rPr>
        <w:t xml:space="preserve">334.4</w:t>
      </w:r>
      <w:r>
        <w:rPr>
          <w:rFonts w:hint="default" w:ascii="Times New Roman" w:hAnsi="Times New Roman" w:eastAsia="宋体" w:cs="Times New Roman"/>
          <w:b/>
          <w:bCs/>
          <w:sz w:val="21"/>
          <w:szCs w:val="21"/>
          <w:highlight w:val="none"/>
          <w:lang w:val="en-US" w:eastAsia="zh-CN" w:bidi="ar-SA"/>
        </w:rPr>
        <w:t xml:space="preserve">万元，拟设</w:t>
      </w:r>
      <w:r>
        <w:rPr>
          <w:rFonts w:hint="eastAsia" w:cs="Times New Roman"/>
          <w:b/>
          <w:bCs/>
          <w:sz w:val="21"/>
          <w:szCs w:val="21"/>
          <w:highlight w:val="none"/>
          <w:lang w:val="en-US" w:eastAsia="zh-CN" w:bidi="ar-SA"/>
        </w:rPr>
        <w:t xml:space="preserve">5</w:t>
      </w:r>
      <w:r>
        <w:rPr>
          <w:rFonts w:hint="default" w:ascii="Times New Roman" w:hAnsi="Times New Roman" w:eastAsia="宋体" w:cs="Times New Roman"/>
          <w:b/>
          <w:bCs/>
          <w:sz w:val="21"/>
          <w:szCs w:val="21"/>
          <w:lang w:val="en-US" w:eastAsia="zh-CN" w:bidi="ar-SA"/>
        </w:rPr>
        <w:t xml:space="preserve">个</w:t>
      </w:r>
      <w:r>
        <w:rPr>
          <w:rFonts w:hint="eastAsia" w:cs="Times New Roman"/>
          <w:b/>
          <w:bCs/>
          <w:sz w:val="21"/>
          <w:szCs w:val="21"/>
          <w:lang w:val="en-US" w:eastAsia="zh-CN" w:bidi="ar-SA"/>
        </w:rPr>
        <w:t xml:space="preserve">分包</w:t>
      </w:r>
      <w:r>
        <w:rPr>
          <w:rFonts w:hint="default" w:ascii="Times New Roman" w:hAnsi="Times New Roman" w:eastAsia="宋体" w:cs="Times New Roman"/>
          <w:b/>
          <w:bCs/>
          <w:sz w:val="21"/>
          <w:szCs w:val="21"/>
          <w:lang w:val="en-US" w:eastAsia="zh-CN" w:bidi="ar-SA"/>
        </w:rPr>
        <w:t xml:space="preserve">，</w:t>
      </w:r>
      <w:r>
        <w:rPr>
          <w:rFonts w:hint="default" w:ascii="Times New Roman" w:hAnsi="Times New Roman" w:eastAsia="宋体" w:cs="Times New Roman"/>
          <w:b/>
          <w:bCs/>
          <w:sz w:val="21"/>
          <w:szCs w:val="21"/>
        </w:rPr>
        <w:t xml:space="preserve">各</w:t>
      </w:r>
      <w:r>
        <w:rPr>
          <w:rFonts w:hint="eastAsia" w:cs="Times New Roman"/>
          <w:b/>
          <w:bCs/>
          <w:sz w:val="21"/>
          <w:szCs w:val="21"/>
          <w:lang w:eastAsia="zh-CN"/>
        </w:rPr>
        <w:t xml:space="preserve">分包</w:t>
      </w:r>
      <w:r>
        <w:rPr>
          <w:rFonts w:hint="default" w:ascii="Times New Roman" w:hAnsi="Times New Roman" w:eastAsia="宋体" w:cs="Times New Roman"/>
          <w:b/>
          <w:bCs/>
          <w:sz w:val="21"/>
          <w:szCs w:val="21"/>
        </w:rPr>
        <w:t xml:space="preserve">根据市场综合情况给出指导价，投标报价以指导价为基准价</w:t>
      </w:r>
      <w:r>
        <w:rPr>
          <w:rFonts w:hint="default" w:ascii="Times New Roman" w:hAnsi="Times New Roman" w:eastAsia="宋体" w:cs="Times New Roman"/>
          <w:b/>
          <w:bCs/>
          <w:sz w:val="21"/>
          <w:szCs w:val="21"/>
          <w:highlight w:val="none"/>
        </w:rPr>
        <w:t xml:space="preserve">，</w:t>
      </w:r>
      <w:r>
        <w:rPr>
          <w:rFonts w:hint="eastAsia" w:ascii="Times New Roman" w:hAnsi="Times New Roman" w:cs="Times New Roman"/>
          <w:b/>
          <w:bCs/>
          <w:sz w:val="21"/>
          <w:szCs w:val="21"/>
          <w:highlight w:val="none"/>
          <w:lang w:eastAsia="zh-CN"/>
        </w:rPr>
        <w:t xml:space="preserve">统一报</w:t>
      </w:r>
      <w:r>
        <w:rPr>
          <w:rFonts w:hint="eastAsia" w:cs="Times New Roman"/>
          <w:b/>
          <w:bCs/>
          <w:sz w:val="21"/>
          <w:szCs w:val="21"/>
          <w:highlight w:val="none"/>
          <w:lang w:eastAsia="zh-CN"/>
        </w:rPr>
        <w:t xml:space="preserve">优惠率</w:t>
      </w:r>
      <w:r>
        <w:rPr>
          <w:rFonts w:hint="default" w:ascii="Times New Roman" w:hAnsi="Times New Roman" w:eastAsia="宋体" w:cs="Times New Roman"/>
          <w:b/>
          <w:bCs/>
          <w:sz w:val="21"/>
          <w:szCs w:val="21"/>
          <w:highlight w:val="none"/>
        </w:rPr>
        <w:t xml:space="preserve">，各</w:t>
      </w:r>
      <w:r>
        <w:rPr>
          <w:rFonts w:hint="eastAsia" w:cs="Times New Roman"/>
          <w:b/>
          <w:bCs/>
          <w:sz w:val="21"/>
          <w:szCs w:val="21"/>
          <w:highlight w:val="none"/>
          <w:lang w:eastAsia="zh-CN"/>
        </w:rPr>
        <w:t xml:space="preserve">分包</w:t>
      </w:r>
      <w:r>
        <w:rPr>
          <w:rFonts w:hint="default" w:ascii="Times New Roman" w:hAnsi="Times New Roman" w:eastAsia="宋体" w:cs="Times New Roman"/>
          <w:b/>
          <w:bCs/>
          <w:sz w:val="21"/>
          <w:szCs w:val="21"/>
          <w:highlight w:val="none"/>
        </w:rPr>
        <w:t xml:space="preserve">总预算不得超过其最高限价。</w:t>
      </w:r>
      <w:r>
        <w:rPr>
          <w:rFonts w:hint="default" w:ascii="Times New Roman" w:hAnsi="Times New Roman" w:eastAsia="宋体" w:cs="Times New Roman"/>
          <w:b/>
          <w:bCs/>
          <w:sz w:val="21"/>
          <w:szCs w:val="21"/>
        </w:rPr>
        <w:t xml:space="preserve">中标供应商提供服务期内</w:t>
      </w:r>
      <w:r>
        <w:rPr>
          <w:rFonts w:hint="default" w:ascii="Times New Roman" w:hAnsi="Times New Roman" w:eastAsia="宋体" w:cs="Times New Roman"/>
          <w:b/>
          <w:bCs/>
          <w:sz w:val="21"/>
          <w:szCs w:val="21"/>
          <w:lang w:eastAsia="zh-CN"/>
        </w:rPr>
        <w:t xml:space="preserve">江北新区市场监管局</w:t>
      </w:r>
      <w:r>
        <w:rPr>
          <w:rFonts w:hint="default" w:ascii="Times New Roman" w:hAnsi="Times New Roman" w:eastAsia="宋体" w:cs="Times New Roman"/>
          <w:b/>
          <w:bCs/>
          <w:sz w:val="21"/>
          <w:szCs w:val="21"/>
        </w:rPr>
        <w:t xml:space="preserve">食品安全抽检</w:t>
      </w:r>
      <w:r>
        <w:rPr>
          <w:rFonts w:hint="default" w:ascii="Times New Roman" w:hAnsi="Times New Roman" w:eastAsia="宋体" w:cs="Times New Roman"/>
          <w:b/>
          <w:bCs/>
          <w:sz w:val="21"/>
          <w:szCs w:val="21"/>
          <w:lang w:eastAsia="zh-CN"/>
        </w:rPr>
        <w:t xml:space="preserve">监测</w:t>
      </w:r>
      <w:r>
        <w:rPr>
          <w:rFonts w:hint="default" w:ascii="Times New Roman" w:hAnsi="Times New Roman" w:eastAsia="宋体" w:cs="Times New Roman"/>
          <w:b/>
          <w:bCs/>
          <w:sz w:val="21"/>
          <w:szCs w:val="21"/>
        </w:rPr>
        <w:t xml:space="preserve">及相关服务</w:t>
      </w:r>
      <w:r>
        <w:rPr>
          <w:rFonts w:hint="default" w:ascii="Times New Roman" w:hAnsi="Times New Roman" w:eastAsia="宋体" w:cs="Times New Roman"/>
          <w:b/>
          <w:bCs/>
          <w:sz w:val="21"/>
          <w:szCs w:val="21"/>
        </w:rPr>
        <w:t xml:space="preserve">，原则上根据各供应商中标</w:t>
      </w:r>
      <w:r>
        <w:rPr>
          <w:rFonts w:hint="eastAsia" w:cs="Times New Roman"/>
          <w:b/>
          <w:bCs/>
          <w:sz w:val="21"/>
          <w:szCs w:val="21"/>
          <w:lang w:eastAsia="zh-CN"/>
        </w:rPr>
        <w:t xml:space="preserve">分包</w:t>
      </w:r>
      <w:r>
        <w:rPr>
          <w:rFonts w:hint="default" w:ascii="Times New Roman" w:hAnsi="Times New Roman" w:eastAsia="宋体" w:cs="Times New Roman"/>
          <w:b/>
          <w:bCs/>
          <w:sz w:val="21"/>
          <w:szCs w:val="21"/>
        </w:rPr>
        <w:t xml:space="preserve">分配</w:t>
      </w:r>
      <w:r>
        <w:rPr>
          <w:rFonts w:hint="default" w:ascii="Times New Roman" w:hAnsi="Times New Roman" w:cs="Times New Roman"/>
          <w:b/>
          <w:bCs/>
          <w:sz w:val="21"/>
          <w:szCs w:val="21"/>
          <w:lang w:eastAsia="zh-CN"/>
        </w:rPr>
        <w:t xml:space="preserve">抽检监测</w:t>
      </w:r>
      <w:r>
        <w:rPr>
          <w:rFonts w:hint="default" w:ascii="Times New Roman" w:hAnsi="Times New Roman" w:eastAsia="宋体" w:cs="Times New Roman"/>
          <w:b/>
          <w:bCs/>
          <w:sz w:val="21"/>
          <w:szCs w:val="21"/>
        </w:rPr>
        <w:t xml:space="preserve">任务，如遇到应急任务或专项任务等特殊任务，再视情况进行调整。</w:t>
      </w:r>
      <w:r/>
    </w:p>
    <w:p>
      <w:pPr>
        <w:pStyle w:val="928"/>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r>
      <w:r/>
    </w:p>
    <w:p>
      <w:pPr>
        <w:pStyle w:val="928"/>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 xml:space="preserve">各</w:t>
      </w:r>
      <w:r>
        <w:rPr>
          <w:rFonts w:hint="eastAsia" w:cs="Times New Roman"/>
          <w:b/>
          <w:bCs/>
          <w:sz w:val="21"/>
          <w:szCs w:val="21"/>
          <w:lang w:eastAsia="zh-CN"/>
        </w:rPr>
        <w:t xml:space="preserve">分包</w:t>
      </w:r>
      <w:r>
        <w:rPr>
          <w:rFonts w:hint="default" w:ascii="Times New Roman" w:hAnsi="Times New Roman" w:eastAsia="宋体" w:cs="Times New Roman"/>
          <w:b/>
          <w:bCs/>
          <w:sz w:val="21"/>
          <w:szCs w:val="21"/>
          <w:lang w:val="en-US" w:eastAsia="zh-CN" w:bidi="ar-SA"/>
        </w:rPr>
        <w:t xml:space="preserve">具体信息如下：</w:t>
      </w:r>
      <w:r/>
    </w:p>
    <w:p>
      <w:pPr>
        <w:pStyle w:val="928"/>
        <w:rPr>
          <w:rFonts w:hint="default" w:ascii="Times New Roman" w:hAnsi="Times New Roman" w:cs="Times New Roman"/>
        </w:rPr>
      </w:pPr>
      <w:r>
        <w:rPr>
          <w:rFonts w:hint="default" w:ascii="Times New Roman" w:hAnsi="Times New Roman" w:cs="Times New Roman"/>
        </w:rPr>
      </w:r>
      <w:r/>
    </w:p>
    <w:tbl>
      <w:tblPr>
        <w:tblStyle w:val="925"/>
        <w:tblW w:w="8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18"/>
        <w:gridCol w:w="2627"/>
        <w:gridCol w:w="1258"/>
        <w:gridCol w:w="1305"/>
        <w:gridCol w:w="1380"/>
        <w:gridCol w:w="1277"/>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分包</w:t>
            </w:r>
            <w:r>
              <w:rPr>
                <w:rFonts w:hint="default" w:ascii="Times New Roman" w:hAnsi="Times New Roman" w:eastAsia="宋体" w:cs="Times New Roman"/>
                <w:i w:val="0"/>
                <w:color w:val="auto"/>
                <w:sz w:val="21"/>
                <w:szCs w:val="21"/>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7"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抽检类型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eastAsia="宋体" w:cs="Times New Roman"/>
                <w:i w:val="0"/>
                <w:color w:val="auto"/>
                <w:sz w:val="21"/>
                <w:szCs w:val="21"/>
                <w:u w:val="none"/>
                <w:lang w:val="en-US" w:eastAsia="zh-CN" w:bidi="ar"/>
              </w:rPr>
              <w:t xml:space="preserve">暂估数量</w:t>
            </w:r>
            <w:r/>
          </w:p>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单价指导价（元）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各分包</w:t>
            </w:r>
            <w:r>
              <w:rPr>
                <w:rFonts w:hint="default" w:ascii="Times New Roman" w:hAnsi="Times New Roman" w:eastAsia="宋体" w:cs="Times New Roman"/>
                <w:i w:val="0"/>
                <w:color w:val="auto"/>
                <w:sz w:val="21"/>
                <w:szCs w:val="21"/>
                <w:u w:val="none"/>
                <w:lang w:val="en-US" w:eastAsia="zh-CN"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7"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262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全环节监督抽检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965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3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rPr>
              <w:suppressLineNumbers w:val="0"/>
            </w:pPr>
            <w:r>
              <w:rPr>
                <w:rFonts w:hint="eastAsia" w:cs="Times New Roman"/>
                <w:i w:val="0"/>
                <w:color w:val="auto"/>
                <w:sz w:val="21"/>
                <w:szCs w:val="21"/>
                <w:highlight w:val="none"/>
                <w:u w:val="none"/>
                <w:lang w:val="en-US" w:eastAsia="zh-CN"/>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84.92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7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单价超过最高限价或总价超过该</w:t>
            </w:r>
            <w:r>
              <w:rPr>
                <w:rFonts w:hint="eastAsia" w:cs="Times New Roman"/>
                <w:i w:val="0"/>
                <w:color w:val="auto"/>
                <w:sz w:val="21"/>
                <w:szCs w:val="21"/>
                <w:u w:val="none"/>
                <w:lang w:val="en-US" w:eastAsia="zh-CN" w:bidi="ar"/>
              </w:rPr>
              <w:t xml:space="preserve">分包</w:t>
            </w:r>
            <w:r>
              <w:rPr>
                <w:rFonts w:hint="default" w:ascii="Times New Roman" w:hAnsi="Times New Roman" w:eastAsia="宋体" w:cs="Times New Roman"/>
                <w:i w:val="0"/>
                <w:color w:val="auto"/>
                <w:sz w:val="21"/>
                <w:szCs w:val="21"/>
                <w:u w:val="none"/>
                <w:lang w:val="en-US" w:eastAsia="zh-CN" w:bidi="ar"/>
              </w:rPr>
              <w:t xml:space="preserve">最高限价的均为无效响应文件。</w:t>
            </w:r>
            <w:r/>
          </w:p>
        </w:tc>
      </w:tr>
      <w:tr>
        <w:trPr>
          <w:trHeight w:val="454"/>
        </w:trPr>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lang w:val="en-US" w:eastAsia="zh-CN" w:bidi="ar"/>
              </w:rPr>
              <w:t xml:space="preserve">2</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830</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73.04</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18" w:type="dxa"/>
            <w:vAlign w:val="center"/>
            <w:textDirection w:val="lrTb"/>
            <w:noWrap w:val="false"/>
          </w:tcPr>
          <w:p>
            <w:pPr>
              <w:jc w:val="center"/>
              <w:rPr>
                <w:rFonts w:hint="eastAsia" w:ascii="Times New Roman" w:hAnsi="Times New Roman" w:eastAsia="宋体" w:cs="Times New Roman"/>
                <w:i w:val="0"/>
                <w:color w:val="auto"/>
                <w:sz w:val="21"/>
                <w:szCs w:val="21"/>
                <w:u w:val="none"/>
                <w:lang w:val="en-US" w:eastAsia="zh-CN"/>
              </w:rPr>
            </w:pPr>
            <w:r>
              <w:rPr>
                <w:rFonts w:hint="eastAsia" w:cs="Times New Roman"/>
                <w:i w:val="0"/>
                <w:color w:val="auto"/>
                <w:sz w:val="21"/>
                <w:szCs w:val="21"/>
                <w:u w:val="none"/>
                <w:lang w:val="en-US" w:eastAsia="zh-CN"/>
              </w:rPr>
              <w:t xml:space="preserve">3</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eastAsia="宋体" w:cs="Times New Roman"/>
                <w:i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
              </w:rPr>
              <w:suppressLineNumbers w:val="0"/>
            </w:pPr>
            <w:r>
              <w:rPr>
                <w:rFonts w:hint="eastAsia" w:cs="Times New Roman"/>
                <w:i w:val="0"/>
                <w:color w:val="auto"/>
                <w:sz w:val="21"/>
                <w:szCs w:val="21"/>
                <w:highlight w:val="none"/>
                <w:u w:val="none"/>
                <w:lang w:val="en-US" w:eastAsia="zh-CN" w:bidi="ar"/>
              </w:rPr>
              <w:t xml:space="preserve">705</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
              </w:rPr>
              <w:suppressLineNumbers w:val="0"/>
            </w:pPr>
            <w:r>
              <w:rPr>
                <w:rFonts w:hint="default" w:ascii="Times New Roman" w:hAnsi="Times New Roman" w:eastAsia="宋体" w:cs="Times New Roman"/>
                <w:i w:val="0"/>
                <w:color w:val="auto"/>
                <w:sz w:val="21"/>
                <w:szCs w:val="21"/>
                <w:highlight w:val="none"/>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SA"/>
              </w:rPr>
              <w:suppressLineNumbers w:val="0"/>
            </w:pPr>
            <w:r>
              <w:rPr>
                <w:rFonts w:hint="eastAsia" w:cs="Times New Roman"/>
                <w:i w:val="0"/>
                <w:color w:val="auto"/>
                <w:sz w:val="21"/>
                <w:szCs w:val="21"/>
                <w:highlight w:val="none"/>
                <w:u w:val="none"/>
                <w:lang w:val="en-US" w:eastAsia="zh-CN" w:bidi="ar"/>
              </w:rPr>
              <w:t xml:space="preserve">62.04</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4</w:t>
            </w:r>
            <w:r/>
          </w:p>
        </w:tc>
        <w:tc>
          <w:tcPr>
            <w:shd w:val="clear" w:color="auto" w:fill="auto"/>
            <w:tcBorders>
              <w:left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650</w:t>
            </w:r>
            <w:r/>
          </w:p>
        </w:tc>
        <w:tc>
          <w:tcPr>
            <w:shd w:val="clear" w:color="auto" w:fill="auto"/>
            <w:tcBorders>
              <w:left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SA"/>
              </w:rPr>
              <w:suppressLineNumbers w:val="0"/>
            </w:pPr>
            <w:r>
              <w:rPr>
                <w:rFonts w:hint="eastAsia" w:cs="Times New Roman"/>
                <w:i w:val="0"/>
                <w:color w:val="auto"/>
                <w:sz w:val="21"/>
                <w:szCs w:val="21"/>
                <w:highlight w:val="none"/>
                <w:u w:val="none"/>
                <w:lang w:val="en-US" w:eastAsia="zh-CN" w:bidi="ar"/>
              </w:rPr>
              <w:t xml:space="preserve">57.2</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eastAsia" w:cs="Times New Roman"/>
                <w:i w:val="0"/>
                <w:color w:val="auto"/>
                <w:sz w:val="21"/>
                <w:szCs w:val="21"/>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627"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rPr>
              <w:suppressLineNumbers w:val="0"/>
            </w:pPr>
            <w:r>
              <w:rPr>
                <w:rFonts w:hint="default" w:ascii="Times New Roman" w:hAnsi="Times New Roman" w:eastAsia="宋体" w:cs="Times New Roman"/>
                <w:i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rPr>
              <w:suppressLineNumbers w:val="0"/>
            </w:pPr>
            <w:r>
              <w:rPr>
                <w:rFonts w:hint="eastAsia" w:cs="Times New Roman"/>
                <w:i w:val="0"/>
                <w:color w:val="auto"/>
                <w:sz w:val="21"/>
                <w:szCs w:val="21"/>
                <w:highlight w:val="none"/>
                <w:u w:val="none"/>
                <w:lang w:val="en-US" w:eastAsia="zh-CN" w:bidi="ar"/>
              </w:rPr>
              <w:t xml:space="preserve">650</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305" w:type="dxa"/>
            <w:vAlign w:val="center"/>
            <w:vMerge w:val="continue"/>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rPr>
              <w:suppressLineNumbers w:val="0"/>
            </w:pPr>
            <w:r>
              <w:rPr>
                <w:rFonts w:hint="eastAsia" w:cs="Times New Roman"/>
                <w:i w:val="0"/>
                <w:color w:val="auto"/>
                <w:sz w:val="21"/>
                <w:szCs w:val="21"/>
                <w:highlight w:val="none"/>
                <w:u w:val="none"/>
                <w:lang w:val="en-US" w:eastAsia="zh-CN"/>
              </w:rPr>
              <w:t xml:space="preserve">57.2</w:t>
            </w:r>
            <w:r/>
          </w:p>
        </w:tc>
        <w:tc>
          <w:tcPr>
            <w:shd w:val="clear" w:color="auto" w:fill="auto"/>
            <w:tcBorders>
              <w:left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r>
        <w:trPr>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4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u w:val="none"/>
                <w:lang w:val="en-US" w:eastAsia="zh-CN" w:bidi="ar"/>
              </w:rPr>
              <w:suppressLineNumbers w:val="0"/>
            </w:pPr>
            <w:r>
              <w:rPr>
                <w:rFonts w:hint="default" w:ascii="Times New Roman" w:hAnsi="Times New Roman" w:cs="Times New Roman"/>
                <w:i w:val="0"/>
                <w:color w:val="auto"/>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
              </w:rPr>
              <w:suppressLineNumbers w:val="0"/>
            </w:pPr>
            <w:r>
              <w:rPr>
                <w:rFonts w:hint="eastAsia" w:cs="Times New Roman"/>
                <w:i w:val="0"/>
                <w:color w:val="auto"/>
                <w:sz w:val="21"/>
                <w:szCs w:val="21"/>
                <w:highlight w:val="none"/>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
              </w:rPr>
              <w:suppressLineNumbers w:val="0"/>
            </w:pPr>
            <w:r>
              <w:rPr>
                <w:rFonts w:hint="default" w:ascii="Times New Roman" w:hAnsi="Times New Roman" w:cs="Times New Roman"/>
                <w:i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0" w:type="dxa"/>
            <w:vAlign w:val="center"/>
            <w:textDirection w:val="lrTb"/>
            <w:noWrap/>
          </w:tcPr>
          <w:p>
            <w:pPr>
              <w:jc w:val="center"/>
              <w:keepLines w:val="0"/>
              <w:keepNext w:val="0"/>
              <w:widowControl/>
              <w:rPr>
                <w:rFonts w:hint="default" w:ascii="Times New Roman" w:hAnsi="Times New Roman" w:eastAsia="宋体" w:cs="Times New Roman"/>
                <w:i w:val="0"/>
                <w:color w:val="auto"/>
                <w:sz w:val="21"/>
                <w:szCs w:val="21"/>
                <w:highlight w:val="none"/>
                <w:u w:val="none"/>
                <w:lang w:val="en-US" w:eastAsia="zh-CN" w:bidi="ar"/>
              </w:rPr>
              <w:suppressLineNumbers w:val="0"/>
            </w:pPr>
            <w:r>
              <w:rPr>
                <w:rFonts w:hint="eastAsia" w:cs="Times New Roman"/>
                <w:i w:val="0"/>
                <w:color w:val="auto"/>
                <w:sz w:val="21"/>
                <w:szCs w:val="21"/>
                <w:highlight w:val="none"/>
                <w:u w:val="none"/>
                <w:lang w:val="en-US" w:eastAsia="zh-CN" w:bidi="ar"/>
              </w:rPr>
              <w:t xml:space="preserve">334.4</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77" w:type="dxa"/>
            <w:vAlign w:val="center"/>
            <w:vMerge w:val="continue"/>
            <w:textDirection w:val="lrTb"/>
            <w:noWrap w:val="false"/>
          </w:tcPr>
          <w:p>
            <w:pPr>
              <w:jc w:val="center"/>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sz w:val="21"/>
                <w:szCs w:val="21"/>
                <w:u w:val="none"/>
              </w:rPr>
            </w:r>
            <w:r/>
          </w:p>
        </w:tc>
      </w:tr>
    </w:tbl>
    <w:p>
      <w:pPr>
        <w:ind w:firstLine="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p>
      <w:pPr>
        <w:ind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1、上述分包明细中各分包的批次数是招标人根据工作计划初步测算的结果，实际履约时的批次数由招标人根据工作任务动态调整。</w:t>
      </w:r>
      <w:r/>
    </w:p>
    <w:p>
      <w:pPr>
        <w:numPr>
          <w:ilvl w:val="0"/>
          <w:numId w:val="0"/>
        </w:numPr>
        <w:ind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抽检范围初步划分为：（1）大厂街道、盘城街道；（2）顶山街道、葛塘街道；（3）泰山街道柳洲社区、宝塔社区等6个社区；（4）长芦街道、泰山街道大桥社区、桥北社区等8个社区；（5）沿江街道，分别对应本次招标采购的分包1、分包2、分包3、分包4、分包5。实际履约时，招标人可结合各中标供应商的工作完成质量等进行抽检范围的动态调整，以提升整个辖区的问题发现率；如遇专项抽检，则结合计划安排具体确定抽检范围。</w:t>
      </w:r>
      <w:r/>
    </w:p>
    <w:p>
      <w:pPr>
        <w:pStyle w:val="926"/>
        <w:ind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在执行招标文件规定的单价指导价的前提下，实际履约过程中当每个分包实际结算支付的所有费用总金额达到该分包最高限价时，采购人不再安排抽检任务批次；在执行招标文件规定的单价指导价的前提下，实际履约过程中当每个分包采购人分配的抽检任务批次数已达该分包批次数，但实际结算支付的所有费用总金额尚未达到该分包最高限价时，采购人可根据工作需要继续安排抽检任务批次。</w:t>
      </w:r>
      <w:r/>
    </w:p>
    <w:p>
      <w:pPr>
        <w:pStyle w:val="926"/>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二、项目要求</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2.1执行标准，如执行标准在履约期内被修改的，适用检测时行之有效的法律法规及规定。</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主要包括：</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bookmarkStart w:id="42" w:name="_Hlk86680385"/>
      <w:r>
        <w:rPr>
          <w:rFonts w:hint="eastAsia" w:ascii="宋体" w:hAnsi="宋体" w:eastAsia="宋体" w:cs="宋体"/>
          <w:bCs/>
          <w:sz w:val="21"/>
          <w:szCs w:val="21"/>
        </w:rPr>
        <w:t xml:space="preserve">2.1.1《中华人民共和国食品安全法》（全国人大常委会第13届7次会议修正）（简称《食品安全法》）</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2.1.2《中华人民共和国食品安全法实施条例》（国务院令第721号）（简称《实施条例》）</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2.1.3《食品安全监督抽检实施细则</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2025版</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2.1.4《食品安全</w:t>
      </w:r>
      <w:r>
        <w:rPr>
          <w:rFonts w:hint="eastAsia" w:ascii="宋体" w:hAnsi="宋体" w:eastAsia="宋体" w:cs="宋体"/>
          <w:bCs/>
          <w:sz w:val="21"/>
          <w:szCs w:val="21"/>
          <w:lang w:eastAsia="zh-CN"/>
        </w:rPr>
        <w:t xml:space="preserve">抽样检验</w:t>
      </w:r>
      <w:r>
        <w:rPr>
          <w:rFonts w:hint="eastAsia" w:ascii="宋体" w:hAnsi="宋体" w:eastAsia="宋体" w:cs="宋体"/>
          <w:bCs/>
          <w:sz w:val="21"/>
          <w:szCs w:val="21"/>
        </w:rPr>
        <w:t xml:space="preserve">工作规范》(市监食检发〔2023〕76 号)</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2.1.5《食品安全抽样检验管理办法》（国家市场监督管理总局令第15号）</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2.1.6《食用农产品抽样检验和核查处置规定》（国市监食检（2020）184号）</w:t>
      </w:r>
      <w:bookmarkEnd w:id="42"/>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2.1.7其他食品安全相关法律法规</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2.2服务指标（检测项目与检测指标）</w:t>
      </w:r>
      <w:r/>
    </w:p>
    <w:p>
      <w:pPr>
        <w:ind w:firstLine="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2.2.1</w:t>
      </w:r>
      <w:r>
        <w:rPr>
          <w:rFonts w:hint="eastAsia" w:ascii="宋体" w:hAnsi="宋体" w:eastAsia="宋体" w:cs="宋体"/>
          <w:sz w:val="21"/>
          <w:szCs w:val="21"/>
          <w:highlight w:val="none"/>
          <w:lang w:eastAsia="zh-CN"/>
        </w:rPr>
        <w:t xml:space="preserve">详见最新版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国家食品安全监督抽检实施细则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及具体计划要求</w:t>
      </w:r>
      <w:r>
        <w:rPr>
          <w:rFonts w:hint="eastAsia" w:ascii="宋体" w:hAnsi="宋体" w:eastAsia="宋体" w:cs="宋体"/>
          <w:sz w:val="21"/>
          <w:szCs w:val="21"/>
          <w:highlight w:val="none"/>
          <w:lang w:eastAsia="zh-CN"/>
        </w:rPr>
        <w:t xml:space="preserve">，实际履约时由采购人</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lang w:eastAsia="zh-CN"/>
        </w:rPr>
        <w:t xml:space="preserve">依据各分包具体任务内容，按实施细则列明的项目与指标自主确定并下达每批次抽检</w:t>
      </w:r>
      <w:r>
        <w:rPr>
          <w:rFonts w:hint="eastAsia" w:ascii="宋体" w:hAnsi="宋体" w:eastAsia="宋体" w:cs="宋体"/>
          <w:sz w:val="21"/>
          <w:szCs w:val="21"/>
          <w:highlight w:val="none"/>
          <w:lang w:val="en-US" w:eastAsia="zh-CN"/>
        </w:rPr>
        <w:t xml:space="preserve">监测</w:t>
      </w:r>
      <w:r>
        <w:rPr>
          <w:rFonts w:hint="eastAsia" w:ascii="宋体" w:hAnsi="宋体" w:eastAsia="宋体" w:cs="宋体"/>
          <w:sz w:val="21"/>
          <w:szCs w:val="21"/>
          <w:highlight w:val="none"/>
          <w:lang w:eastAsia="zh-CN"/>
        </w:rPr>
        <w:t xml:space="preserve">任务的项目与指标明细。</w:t>
      </w:r>
      <w:r>
        <w:rPr>
          <w:rFonts w:hint="eastAsia" w:ascii="宋体" w:hAnsi="宋体" w:eastAsia="宋体" w:cs="宋体"/>
          <w:bCs/>
          <w:sz w:val="21"/>
          <w:szCs w:val="21"/>
        </w:rPr>
        <w:t xml:space="preserve"> </w:t>
      </w:r>
      <w:r/>
    </w:p>
    <w:p>
      <w:pPr>
        <w:pStyle w:val="926"/>
        <w:ind w:firstLine="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2.2.2根据采购人需要，采样同时辅以重点业态日常状态点检、审核。</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2.3服务步骤</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中标供应商应按以下主要步骤开展相关工作：</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2.3.1</w:t>
      </w:r>
      <w:r>
        <w:rPr>
          <w:rFonts w:hint="eastAsia" w:ascii="宋体" w:hAnsi="宋体" w:eastAsia="宋体" w:cs="宋体"/>
          <w:sz w:val="21"/>
          <w:szCs w:val="21"/>
          <w:highlight w:val="none"/>
          <w:lang w:val="zh-CN"/>
        </w:rPr>
        <w:t xml:space="preserve">由采购</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lang w:val="zh-CN"/>
        </w:rPr>
        <w:t xml:space="preserve">根据对应分包成交供应商确定该承检机构承担的检测范围</w:t>
      </w:r>
      <w:r>
        <w:rPr>
          <w:rFonts w:hint="eastAsia" w:ascii="宋体" w:hAnsi="宋体" w:eastAsia="宋体" w:cs="宋体"/>
          <w:bCs/>
          <w:sz w:val="21"/>
          <w:szCs w:val="21"/>
        </w:rPr>
        <w:t xml:space="preserve">；</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2.3.2承检机构负责抽样；</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2.3.3承检机构负责检验、检验报告出具以及检验结果的确认；</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2.3.4承检机构负责通过</w:t>
      </w:r>
      <w:bookmarkStart w:id="43" w:name="_Hlk86768829"/>
      <w:r>
        <w:rPr>
          <w:rFonts w:hint="eastAsia" w:ascii="宋体" w:hAnsi="宋体" w:eastAsia="宋体" w:cs="宋体"/>
          <w:bCs/>
          <w:sz w:val="21"/>
          <w:szCs w:val="21"/>
        </w:rPr>
        <w:t xml:space="preserve">采购人指定系统</w:t>
      </w:r>
      <w:bookmarkEnd w:id="43"/>
      <w:r>
        <w:rPr>
          <w:rFonts w:hint="eastAsia" w:ascii="宋体" w:hAnsi="宋体" w:eastAsia="宋体" w:cs="宋体"/>
          <w:bCs/>
          <w:sz w:val="21"/>
          <w:szCs w:val="21"/>
        </w:rPr>
        <w:t xml:space="preserve">录入上传数据；</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2.3.5承检机构负责协助采购人办理异议处理和复检工作；</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2.3.6承检机构负责汇总材料及上报；</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2.3.7承检机构负责协助拟定、发布公告；</w:t>
      </w:r>
      <w:r/>
    </w:p>
    <w:p>
      <w:pPr>
        <w:ind w:firstLine="0"/>
        <w:jc w:val="both"/>
        <w:keepLines w:val="0"/>
        <w:keepNext w:val="0"/>
        <w:pageBreakBefore w:val="0"/>
        <w:spacing w:after="0"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2.3.</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承检机构应配合采购人完成包含但不限于前述</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项工作外其他相关工作</w:t>
      </w:r>
      <w:r>
        <w:rPr>
          <w:rFonts w:hint="eastAsia" w:ascii="宋体" w:hAnsi="宋体" w:eastAsia="宋体" w:cs="宋体"/>
          <w:bCs/>
          <w:sz w:val="21"/>
          <w:szCs w:val="21"/>
          <w:lang w:eastAsia="zh-CN"/>
        </w:rPr>
        <w:t xml:space="preserve">，如撰写分析报告、协助抽查数据、合格备份样处置、被抽样单位风险评估、培训及技术帮扶等</w:t>
      </w:r>
      <w:r>
        <w:rPr>
          <w:rFonts w:hint="eastAsia" w:ascii="宋体" w:hAnsi="宋体" w:eastAsia="宋体" w:cs="宋体"/>
          <w:bCs/>
          <w:sz w:val="21"/>
          <w:szCs w:val="21"/>
        </w:rPr>
        <w:t xml:space="preserve">。</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2.4服务内容</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2.4.1承检机构应在规定时间内完成采购</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部署的抽检监测工作，并对抽样环节全程录像。按采购人要求予以检测并依法出具检验报告，上报数据至指定的数据平台，汇总样品抽检监测结果信息，提交抽检监测工作分析总结报告，未经采购</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同意不得擅自发布抽检监测结果。</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2.4.2</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lang w:val="zh-CN"/>
        </w:rPr>
        <w:t xml:space="preserve">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2.4.</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 承检机构应当收集分析抽检监测中遇到的各类问题并加以研究分析，在报告中提出有关制度性</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建设性的建议，能够有助于食品安全标准、食品补充检验方法或食品快速检测方法等制度修订与研究。</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2.4.</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承检机构应按照采购</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要求通过采购人指定系统上传录入数据。</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2.4.</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确因采购</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工作需要，中标单位应无条件配合采购</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完成</w:t>
      </w:r>
      <w:r>
        <w:rPr>
          <w:rFonts w:hint="eastAsia" w:ascii="宋体" w:hAnsi="宋体" w:eastAsia="宋体" w:cs="宋体"/>
          <w:bCs/>
          <w:sz w:val="21"/>
          <w:szCs w:val="21"/>
          <w:lang w:val="en-US" w:eastAsia="zh-CN"/>
        </w:rPr>
        <w:t xml:space="preserve">一些</w:t>
      </w:r>
      <w:r>
        <w:rPr>
          <w:rFonts w:hint="eastAsia" w:ascii="宋体" w:hAnsi="宋体" w:eastAsia="宋体" w:cs="宋体"/>
          <w:bCs/>
          <w:sz w:val="21"/>
          <w:szCs w:val="21"/>
        </w:rPr>
        <w:t xml:space="preserve">临时性突击检测工作，不再另行增加费用。如：安排服务人员临时加班。</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2.4.</w:t>
      </w:r>
      <w:r>
        <w:rPr>
          <w:rFonts w:hint="eastAsia" w:ascii="宋体" w:hAnsi="宋体" w:eastAsia="宋体" w:cs="宋体"/>
          <w:bCs/>
          <w:sz w:val="21"/>
          <w:szCs w:val="21"/>
          <w:highlight w:val="none"/>
          <w:lang w:val="en-US" w:eastAsia="zh-CN"/>
        </w:rPr>
        <w:t xml:space="preserve">6 </w:t>
      </w:r>
      <w:r>
        <w:rPr>
          <w:rFonts w:hint="eastAsia" w:ascii="宋体" w:hAnsi="宋体" w:eastAsia="宋体" w:cs="宋体"/>
          <w:bCs/>
          <w:sz w:val="21"/>
          <w:szCs w:val="21"/>
          <w:highlight w:val="none"/>
        </w:rPr>
        <w:t xml:space="preserve">确因采购</w:t>
      </w:r>
      <w:r>
        <w:rPr>
          <w:rFonts w:hint="eastAsia" w:ascii="宋体" w:hAnsi="宋体" w:eastAsia="宋体" w:cs="宋体"/>
          <w:bCs/>
          <w:sz w:val="21"/>
          <w:szCs w:val="21"/>
          <w:highlight w:val="none"/>
          <w:lang w:eastAsia="zh-CN"/>
        </w:rPr>
        <w:t xml:space="preserve">人</w:t>
      </w:r>
      <w:r>
        <w:rPr>
          <w:rFonts w:hint="eastAsia" w:ascii="宋体" w:hAnsi="宋体" w:eastAsia="宋体" w:cs="宋体"/>
          <w:bCs/>
          <w:sz w:val="21"/>
          <w:szCs w:val="21"/>
          <w:highlight w:val="none"/>
        </w:rPr>
        <w:t xml:space="preserve">工作需要</w:t>
      </w:r>
      <w:r>
        <w:rPr>
          <w:rFonts w:hint="eastAsia" w:ascii="宋体" w:hAnsi="宋体" w:eastAsia="宋体" w:cs="宋体"/>
          <w:bCs/>
          <w:sz w:val="21"/>
          <w:szCs w:val="21"/>
          <w:highlight w:val="none"/>
          <w:lang w:val="en-US" w:eastAsia="zh-CN"/>
        </w:rPr>
        <w:t xml:space="preserve">，中标单位应无条件配合完成部分批次的</w:t>
      </w:r>
      <w:r>
        <w:rPr>
          <w:rFonts w:hint="eastAsia" w:ascii="宋体" w:hAnsi="宋体" w:eastAsia="宋体" w:cs="宋体"/>
          <w:b/>
          <w:bCs w:val="0"/>
          <w:color w:val="auto"/>
          <w:sz w:val="21"/>
          <w:szCs w:val="21"/>
          <w:highlight w:val="none"/>
          <w:lang w:val="en-US" w:eastAsia="zh-CN"/>
        </w:rPr>
        <w:t xml:space="preserve">型式检验</w:t>
      </w:r>
      <w:r>
        <w:rPr>
          <w:rFonts w:hint="eastAsia" w:ascii="宋体" w:hAnsi="宋体" w:eastAsia="宋体" w:cs="宋体"/>
          <w:bCs/>
          <w:sz w:val="21"/>
          <w:szCs w:val="21"/>
          <w:highlight w:val="none"/>
          <w:lang w:val="en-US" w:eastAsia="zh-CN"/>
        </w:rPr>
        <w:t xml:space="preserve">工作，结合</w:t>
      </w:r>
      <w:r>
        <w:rPr>
          <w:rFonts w:hint="eastAsia" w:ascii="宋体" w:hAnsi="宋体" w:cs="宋体"/>
          <w:bCs/>
          <w:sz w:val="21"/>
          <w:szCs w:val="21"/>
          <w:highlight w:val="none"/>
          <w:lang w:val="en-US" w:eastAsia="zh-CN"/>
        </w:rPr>
        <w:t xml:space="preserve">分包</w:t>
      </w:r>
      <w:r>
        <w:rPr>
          <w:rFonts w:hint="eastAsia" w:ascii="宋体" w:hAnsi="宋体" w:eastAsia="宋体" w:cs="宋体"/>
          <w:bCs/>
          <w:sz w:val="21"/>
          <w:szCs w:val="21"/>
          <w:highlight w:val="none"/>
          <w:lang w:val="en-US" w:eastAsia="zh-CN"/>
        </w:rPr>
        <w:t xml:space="preserve">总价，</w:t>
      </w:r>
      <w:r>
        <w:rPr>
          <w:rFonts w:hint="eastAsia" w:ascii="宋体" w:hAnsi="宋体" w:cs="宋体"/>
          <w:b/>
          <w:bCs w:val="0"/>
          <w:sz w:val="21"/>
          <w:szCs w:val="21"/>
          <w:highlight w:val="none"/>
          <w:lang w:val="en-US" w:eastAsia="zh-CN"/>
        </w:rPr>
        <w:t xml:space="preserve">10</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lang w:val="en-US" w:eastAsia="zh-CN"/>
        </w:rPr>
        <w:t xml:space="preserve">1</w:t>
      </w:r>
      <w:r>
        <w:rPr>
          <w:rFonts w:hint="eastAsia" w:ascii="宋体" w:hAnsi="宋体" w:cs="宋体"/>
          <w:b/>
          <w:bCs w:val="0"/>
          <w:sz w:val="21"/>
          <w:szCs w:val="21"/>
          <w:highlight w:val="none"/>
          <w:lang w:val="en-US" w:eastAsia="zh-CN"/>
        </w:rPr>
        <w:t xml:space="preserve">5</w:t>
      </w:r>
      <w:r>
        <w:rPr>
          <w:rFonts w:hint="eastAsia" w:ascii="宋体" w:hAnsi="宋体" w:eastAsia="宋体" w:cs="宋体"/>
          <w:b/>
          <w:bCs w:val="0"/>
          <w:sz w:val="21"/>
          <w:szCs w:val="21"/>
          <w:highlight w:val="none"/>
          <w:lang w:val="en-US" w:eastAsia="zh-CN"/>
        </w:rPr>
        <w:t xml:space="preserve">批次</w:t>
      </w:r>
      <w:r>
        <w:rPr>
          <w:rFonts w:hint="eastAsia" w:ascii="宋体" w:hAnsi="宋体" w:eastAsia="宋体" w:cs="宋体"/>
          <w:bCs/>
          <w:sz w:val="21"/>
          <w:szCs w:val="21"/>
          <w:highlight w:val="none"/>
          <w:lang w:val="en-US" w:eastAsia="zh-CN"/>
        </w:rPr>
        <w:t xml:space="preserve">不等</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不另行增加费用。</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2.4.7</w:t>
      </w:r>
      <w:r>
        <w:rPr>
          <w:rFonts w:hint="eastAsia" w:ascii="宋体" w:hAnsi="宋体" w:eastAsia="宋体" w:cs="宋体"/>
          <w:bCs/>
          <w:sz w:val="21"/>
          <w:szCs w:val="21"/>
          <w:highlight w:val="none"/>
        </w:rPr>
        <w:t xml:space="preserve">承检机构应每个季度提供不少于1篇（份）包含1</w:t>
      </w:r>
      <w:r>
        <w:rPr>
          <w:rFonts w:hint="eastAsia" w:ascii="宋体" w:hAnsi="宋体" w:eastAsia="宋体" w:cs="宋体"/>
          <w:sz w:val="21"/>
          <w:szCs w:val="21"/>
          <w:highlight w:val="none"/>
          <w:lang w:val="en-US" w:eastAsia="zh-CN"/>
        </w:rPr>
        <w:t xml:space="preserve">~</w:t>
      </w:r>
      <w:r>
        <w:rPr>
          <w:rFonts w:hint="eastAsia" w:ascii="宋体" w:hAnsi="宋体" w:eastAsia="宋体" w:cs="宋体"/>
          <w:bCs/>
          <w:sz w:val="21"/>
          <w:szCs w:val="21"/>
          <w:highlight w:val="none"/>
        </w:rPr>
        <w:t xml:space="preserve">2个检测品种的有关食品安全的科普宣传、活动策划、消费预警等内容的书面图文资料，服务内容需满足采购人要求。</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2.4.8</w:t>
      </w:r>
      <w:r>
        <w:rPr>
          <w:rFonts w:hint="eastAsia" w:ascii="宋体" w:hAnsi="宋体" w:eastAsia="宋体" w:cs="宋体"/>
          <w:bCs/>
          <w:sz w:val="21"/>
          <w:szCs w:val="21"/>
          <w:highlight w:val="none"/>
        </w:rPr>
        <w:t xml:space="preserve"> 承检机构对于采购人安排的对应辖区内的</w:t>
      </w:r>
      <w:r>
        <w:rPr>
          <w:rFonts w:hint="eastAsia" w:ascii="宋体" w:hAnsi="宋体" w:eastAsia="宋体" w:cs="宋体"/>
          <w:b/>
          <w:bCs w:val="0"/>
          <w:sz w:val="21"/>
          <w:szCs w:val="21"/>
          <w:highlight w:val="none"/>
        </w:rPr>
        <w:t xml:space="preserve">重点业态</w:t>
      </w:r>
      <w:r>
        <w:rPr>
          <w:rFonts w:hint="eastAsia" w:ascii="宋体" w:hAnsi="宋体" w:eastAsia="宋体" w:cs="宋体"/>
          <w:bCs/>
          <w:sz w:val="21"/>
          <w:szCs w:val="21"/>
          <w:highlight w:val="none"/>
        </w:rPr>
        <w:t xml:space="preserve">，配合采购人提供技术人员，安排</w:t>
      </w:r>
      <w:r>
        <w:rPr>
          <w:rFonts w:hint="eastAsia" w:ascii="宋体" w:hAnsi="宋体" w:eastAsia="宋体" w:cs="宋体"/>
          <w:b/>
          <w:bCs w:val="0"/>
          <w:sz w:val="21"/>
          <w:szCs w:val="21"/>
          <w:highlight w:val="none"/>
          <w:lang w:eastAsia="zh-CN"/>
        </w:rPr>
        <w:t xml:space="preserve">技术帮扶、</w:t>
      </w:r>
      <w:r>
        <w:rPr>
          <w:rFonts w:hint="eastAsia" w:ascii="宋体" w:hAnsi="宋体" w:eastAsia="宋体" w:cs="宋体"/>
          <w:b/>
          <w:bCs w:val="0"/>
          <w:sz w:val="21"/>
          <w:szCs w:val="21"/>
          <w:highlight w:val="none"/>
        </w:rPr>
        <w:t xml:space="preserve">风险点识别</w:t>
      </w:r>
      <w:r>
        <w:rPr>
          <w:rFonts w:hint="eastAsia" w:ascii="宋体" w:hAnsi="宋体" w:eastAsia="宋体" w:cs="宋体"/>
          <w:bCs/>
          <w:sz w:val="21"/>
          <w:szCs w:val="21"/>
          <w:highlight w:val="none"/>
        </w:rPr>
        <w:t xml:space="preserve">，不另行增加费用。</w:t>
      </w:r>
      <w:r/>
    </w:p>
    <w:p>
      <w:pPr>
        <w:pStyle w:val="947"/>
        <w:ind w:firstLine="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2.4.9 承检机构应建立抽检合格备份样品再利用工作机制，并积极开展抽检合格备份样品再利用管理工作。</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三、服务要求</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应严格按照《中华人民共和国食品安全法》、《中华人民共和国食品安全法实施条例》、《国家食品安全监督抽检实施细则》、《食品安全</w:t>
      </w:r>
      <w:r>
        <w:rPr>
          <w:rFonts w:hint="eastAsia" w:ascii="宋体" w:hAnsi="宋体" w:eastAsia="宋体" w:cs="宋体"/>
          <w:bCs/>
          <w:sz w:val="21"/>
          <w:szCs w:val="21"/>
          <w:lang w:eastAsia="zh-CN"/>
        </w:rPr>
        <w:t xml:space="preserve">抽样检验</w:t>
      </w:r>
      <w:r>
        <w:rPr>
          <w:rFonts w:hint="eastAsia" w:ascii="宋体" w:hAnsi="宋体" w:eastAsia="宋体" w:cs="宋体"/>
          <w:bCs/>
          <w:sz w:val="21"/>
          <w:szCs w:val="21"/>
        </w:rPr>
        <w:t xml:space="preserve">工作规范》、《食品安全抽样检验管理办法》、《食用农产品抽样检验和核查处置规定》等相关规定和要求实施抽样检验工作，不得擅自增加或者减少检验项目，不得擅自修改实施细则中确定的检验方法，确保检验数据真实、准确、有效，并出具检测报告，对检测报告承担法律责任。</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3.2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应制定明确规范、科学有效的内控制度，明确各岗位业务操作规范和操作流程，涵盖采样、送检、检测、复核、签署报告、录入信息、上报结果、发布公告等业务流程涉及的所有环节。</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3.3</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对抽检信息、数据等负有保密义务，未经采购人授权，不得向除采购人外的任何单位与个人透露任何信息。</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3.4检验项目由采购人确定，</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应按照采购人要求，及时将抽样检验相关资料准确录入采购人指定的信息管理系统。</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3.5</w:t>
      </w:r>
      <w:r>
        <w:rPr>
          <w:rFonts w:hint="eastAsia" w:ascii="宋体" w:hAnsi="宋体" w:eastAsia="宋体" w:cs="宋体"/>
          <w:sz w:val="21"/>
          <w:szCs w:val="21"/>
        </w:rPr>
        <w:t xml:space="preserve"> </w:t>
      </w:r>
      <w:r>
        <w:rPr>
          <w:rFonts w:hint="eastAsia" w:ascii="宋体" w:hAnsi="宋体" w:eastAsia="宋体" w:cs="宋体"/>
          <w:bCs/>
          <w:sz w:val="21"/>
          <w:szCs w:val="21"/>
        </w:rPr>
        <w:t xml:space="preserve">抽样检验的工作人员必须为</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在职员工，</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不得将检验任务外包或分包给其他检验机构，一经发现，立即终止承检任务。</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3.6</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应按照采购人要求，严格遵守抽样工作规范，保证抽样工作有效。样品抽取要由专门人员完成，样品运输要符合样品管理规定，鼓励派专人专车送达。</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3.7</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应在规定时间内完成采购人部署的抽样检验工作，必须保证抽检过程公平、公正，依法出具检验报告，汇总样品抽检结果信息，提交抽检工作分析总结报告。出现较严重检验事故的，立即终止承检任务。</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3.8为保证检验任务高效优质地完成，</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3.9若违反抽样、检验、信息披露等相关规定的，采购人有权终止合同，取消中标人承检任务并追究其经济赔偿责任和法律责任。</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3.10中标人不得拒绝采购人委托的抽检任务，否则视为违约。</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3.11采购人有权按服务响应、履约情况、考核情况等因素综合评定后调整服务任务。</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w:t>
      </w:r>
      <w:r>
        <w:rPr>
          <w:rFonts w:hint="eastAsia" w:ascii="宋体" w:hAnsi="宋体" w:eastAsia="宋体" w:cs="宋体"/>
          <w:sz w:val="21"/>
          <w:szCs w:val="21"/>
        </w:rPr>
        <w:t xml:space="preserve"> </w:t>
      </w:r>
      <w:r>
        <w:rPr>
          <w:rFonts w:hint="eastAsia" w:ascii="宋体" w:hAnsi="宋体" w:eastAsia="宋体" w:cs="宋体"/>
          <w:bCs/>
          <w:sz w:val="21"/>
          <w:szCs w:val="21"/>
        </w:rPr>
        <w:t xml:space="preserve">中标的承检机构有下列情形之一的，采购人有权终止、解除合同，收回按照合同支付的抽样检验费用，供应商还须赔偿采购人因此遭受的损失：</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3.12.1调换样品、伪造检验数据或者出具虚假检验报告的；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3.12.2利用抽样检验工作之便牟取不正当利益的；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3.12.3违反规定事先通知被抽检食品生产经营者的；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3.12.4</w:t>
      </w:r>
      <w:r>
        <w:rPr>
          <w:rFonts w:hint="eastAsia" w:ascii="宋体" w:hAnsi="宋体" w:eastAsia="宋体" w:cs="宋体"/>
          <w:bCs/>
          <w:sz w:val="21"/>
          <w:szCs w:val="21"/>
          <w:lang w:eastAsia="zh-CN"/>
        </w:rPr>
        <w:t xml:space="preserve">谎报、瞒报、</w:t>
      </w:r>
      <w:r>
        <w:rPr>
          <w:rFonts w:hint="eastAsia" w:ascii="宋体" w:hAnsi="宋体" w:eastAsia="宋体" w:cs="宋体"/>
          <w:bCs/>
          <w:sz w:val="21"/>
          <w:szCs w:val="21"/>
        </w:rPr>
        <w:t xml:space="preserve">擅自发布食品安全抽样检验信息的；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3.12.5未按照规定的时限和程序报告不合格检验结论，造成严重后果的；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3.12.6</w:t>
      </w:r>
      <w:r>
        <w:rPr>
          <w:rFonts w:hint="eastAsia" w:ascii="宋体" w:hAnsi="宋体" w:eastAsia="宋体" w:cs="宋体"/>
          <w:bCs/>
          <w:sz w:val="21"/>
          <w:szCs w:val="21"/>
          <w:highlight w:val="none"/>
          <w:lang w:eastAsia="zh-CN"/>
        </w:rPr>
        <w:t xml:space="preserve">季度考核总分连续</w:t>
      </w:r>
      <w:r>
        <w:rPr>
          <w:rFonts w:hint="eastAsia" w:ascii="宋体" w:hAnsi="宋体" w:eastAsia="宋体" w:cs="宋体"/>
          <w:bCs/>
          <w:sz w:val="21"/>
          <w:szCs w:val="21"/>
          <w:highlight w:val="none"/>
          <w:lang w:val="en-US" w:eastAsia="zh-CN"/>
        </w:rPr>
        <w:t xml:space="preserve">2次</w:t>
      </w:r>
      <w:r>
        <w:rPr>
          <w:rFonts w:hint="eastAsia" w:ascii="宋体" w:hAnsi="宋体" w:eastAsia="宋体" w:cs="宋体"/>
          <w:bCs/>
          <w:sz w:val="21"/>
          <w:szCs w:val="21"/>
          <w:highlight w:val="none"/>
          <w:lang w:eastAsia="zh-CN"/>
        </w:rPr>
        <w:t xml:space="preserve">出现不合格</w:t>
      </w:r>
      <w:r>
        <w:rPr>
          <w:rFonts w:hint="eastAsia" w:ascii="宋体" w:hAnsi="宋体" w:eastAsia="宋体" w:cs="宋体"/>
          <w:bCs/>
          <w:sz w:val="21"/>
          <w:szCs w:val="21"/>
          <w:highlight w:val="none"/>
          <w:lang w:val="en-US" w:eastAsia="zh-CN"/>
        </w:rPr>
        <w:t xml:space="preserve">的；</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3.12.7</w:t>
      </w:r>
      <w:r>
        <w:rPr>
          <w:rFonts w:hint="eastAsia" w:ascii="宋体" w:hAnsi="宋体" w:eastAsia="宋体" w:cs="宋体"/>
          <w:bCs/>
          <w:sz w:val="21"/>
          <w:szCs w:val="21"/>
        </w:rPr>
        <w:t xml:space="preserve">有其他违法行为的。</w:t>
      </w:r>
      <w:r/>
    </w:p>
    <w:p>
      <w:pPr>
        <w:pStyle w:val="926"/>
        <w:ind w:firstLine="0"/>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针对上述终止、解除合同有关情形，供应商提供书面承诺函响应原件并加盖公章，</w:t>
      </w:r>
      <w:bookmarkStart w:id="44" w:name="OLE_LINK25"/>
      <w:r>
        <w:rPr>
          <w:rFonts w:hint="eastAsia" w:ascii="宋体" w:hAnsi="宋体" w:eastAsia="宋体" w:cs="宋体"/>
          <w:b/>
          <w:bCs/>
          <w:sz w:val="21"/>
          <w:szCs w:val="21"/>
          <w:lang w:val="en-US" w:eastAsia="zh-CN" w:bidi="ar-SA"/>
        </w:rPr>
        <w:t xml:space="preserve">格式自拟，内容应完全响应采购文件要求。</w:t>
      </w:r>
      <w:bookmarkEnd w:id="44"/>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四、服务团队要求</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bookmarkStart w:id="45" w:name="项目费用预算框架："/>
      <w:r/>
      <w:bookmarkEnd w:id="45"/>
      <w:r/>
      <w:bookmarkStart w:id="46" w:name="项目二.“学党史·守初心”大型党史主题竞赛活动"/>
      <w:r/>
      <w:bookmarkEnd w:id="46"/>
      <w:r>
        <w:rPr>
          <w:rFonts w:hint="eastAsia" w:ascii="宋体" w:hAnsi="宋体" w:eastAsia="宋体" w:cs="宋体"/>
          <w:sz w:val="21"/>
          <w:szCs w:val="21"/>
        </w:rPr>
        <w:t xml:space="preserve">4.1供应商要求</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4.1.1供应商应具备自有食品安全检测实验室，实验室的设备及人员等具备与本项目匹配的检测能力。</w:t>
      </w:r>
      <w:r/>
    </w:p>
    <w:p>
      <w:pPr>
        <w:ind w:firstLine="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lang w:bidi="zh-CN"/>
        </w:rPr>
        <w:t xml:space="preserve">4.1.1.1检测设备：</w:t>
      </w:r>
      <w:r>
        <w:rPr>
          <w:rFonts w:hint="eastAsia" w:ascii="宋体" w:hAnsi="宋体" w:eastAsia="宋体" w:cs="宋体"/>
          <w:sz w:val="21"/>
          <w:szCs w:val="21"/>
          <w:highlight w:val="none"/>
          <w:lang w:val="en-US" w:eastAsia="zh-CN"/>
        </w:rPr>
        <w:t xml:space="preserve">供应商应配备满足本采购项目检测要求的自有检测设备与装备。</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4.1.1.2实验室场地：供应商应具备满足采购人本采购项目检测能力的实验室场地。</w:t>
      </w:r>
      <w:r>
        <w:rPr>
          <w:rFonts w:hint="eastAsia" w:ascii="宋体" w:hAnsi="宋体" w:eastAsia="宋体" w:cs="宋体"/>
          <w:sz w:val="21"/>
          <w:szCs w:val="21"/>
          <w:highlight w:val="none"/>
          <w:lang w:val="en-US" w:eastAsia="zh-CN"/>
        </w:rPr>
        <w:t xml:space="preserve">抽检样品应及时送达检测实验室，提高送检时效。采取合理的储运方式并做好各项指标记录，保证转运过程可追溯。供应商应根据自身实际情况提出响应方案。</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4.1.1.3</w:t>
      </w:r>
      <w:r>
        <w:rPr>
          <w:rFonts w:hint="eastAsia" w:ascii="宋体" w:hAnsi="宋体" w:eastAsia="宋体" w:cs="宋体"/>
          <w:sz w:val="21"/>
          <w:szCs w:val="21"/>
          <w:highlight w:val="none"/>
          <w:lang w:val="en-US" w:eastAsia="zh-CN"/>
        </w:rPr>
        <w:t xml:space="preserve">采样、举证、样品保存设备：供应商须配备用于采样过程采样取证的执法记录仪、食品采样后保存样品的保温箱、供应商须配备用于保存食品的车载冰箱、用于样品保存的专用冷库等。</w:t>
      </w:r>
      <w:r/>
    </w:p>
    <w:p>
      <w:pPr>
        <w:ind w:firstLine="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4.1.1.4采样交通工具：</w:t>
      </w:r>
      <w:r>
        <w:rPr>
          <w:rFonts w:hint="eastAsia" w:ascii="宋体" w:hAnsi="宋体" w:eastAsia="宋体" w:cs="宋体"/>
          <w:sz w:val="21"/>
          <w:szCs w:val="21"/>
          <w:highlight w:val="none"/>
          <w:lang w:val="en-US" w:eastAsia="zh-CN"/>
        </w:rPr>
        <w:t xml:space="preserve">供应商须配备用于食品采样的车辆和冷藏车便于保存相关样品。</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供应商应加强对抽检监测质量的控制，严格按照国家相关要求实施抽检监测工作。</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4.1.3供应商严格按照独立、客观、公正的原则进行抽检监测，遵守职业道德准则和独立准则，在约定的时间内完成任务。</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4.1.4供应商应确保抽检监测参与人员严格廉洁自律，不得出现吃拿卡要等违规违纪行为。确保项目参与人员独立性，与项目没有其他利益关系等。</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4.1.5 中标人团队成员实际履约要求。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需承担因此引起的一切不利后果。</w:t>
      </w:r>
      <w:r/>
    </w:p>
    <w:p>
      <w:pPr>
        <w:ind w:firstLine="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bCs/>
          <w:i w:val="0"/>
          <w:iCs w:val="0"/>
          <w:sz w:val="21"/>
          <w:szCs w:val="21"/>
          <w:highlight w:val="none"/>
          <w:lang w:val="en-US" w:eastAsia="zh-CN"/>
        </w:rPr>
        <w:t xml:space="preserve">针对此项项目团队实际履约要求，供应商须提供书面承诺函原件并加盖公章，格式自拟，内容应完全响应采购文件要求，需明确如出现违约情况的自罚措施。</w:t>
      </w:r>
      <w:r/>
    </w:p>
    <w:p>
      <w:pPr>
        <w:ind w:firstLine="0"/>
        <w:jc w:val="both"/>
        <w:keepLines w:val="0"/>
        <w:keepNext w:val="0"/>
        <w:pageBreakBefore w:val="0"/>
        <w:spacing w:after="0" w:line="360" w:lineRule="auto"/>
        <w:widowControl w:val="off"/>
        <w:rPr>
          <w:rFonts w:hint="eastAsia" w:ascii="宋体" w:hAnsi="宋体" w:eastAsia="宋体" w:cs="宋体"/>
          <w:bCs/>
          <w:iCs/>
          <w:sz w:val="21"/>
          <w:szCs w:val="21"/>
        </w:rPr>
      </w:pPr>
      <w:r/>
      <w:bookmarkStart w:id="47" w:name="_Hlk99374197"/>
      <w:r>
        <w:rPr>
          <w:rFonts w:hint="eastAsia" w:ascii="宋体" w:hAnsi="宋体" w:eastAsia="宋体" w:cs="宋体"/>
          <w:bCs/>
          <w:iCs/>
          <w:sz w:val="21"/>
          <w:szCs w:val="21"/>
        </w:rPr>
        <w:t xml:space="preserve">★</w:t>
      </w:r>
      <w:bookmarkEnd w:id="47"/>
      <w:r>
        <w:rPr>
          <w:rFonts w:hint="eastAsia" w:ascii="宋体" w:hAnsi="宋体" w:eastAsia="宋体" w:cs="宋体"/>
          <w:bCs/>
          <w:iCs/>
          <w:sz w:val="21"/>
          <w:szCs w:val="21"/>
        </w:rPr>
        <w:t xml:space="preserve">4.1.6 中标人不得转包要求。签订合同后，中标供应商须实际履约，不得将本项目采购标的进行任何形式的转包，否则采购人有权终止合同并不承担任何责任，</w:t>
      </w:r>
      <w:r>
        <w:rPr>
          <w:rFonts w:hint="eastAsia" w:ascii="宋体" w:hAnsi="宋体" w:eastAsia="宋体" w:cs="宋体"/>
          <w:bCs/>
          <w:iCs/>
          <w:sz w:val="21"/>
          <w:szCs w:val="21"/>
          <w:lang w:eastAsia="zh-CN"/>
        </w:rPr>
        <w:t xml:space="preserve">供应商</w:t>
      </w:r>
      <w:r>
        <w:rPr>
          <w:rFonts w:hint="eastAsia" w:ascii="宋体" w:hAnsi="宋体" w:eastAsia="宋体" w:cs="宋体"/>
          <w:bCs/>
          <w:iCs/>
          <w:sz w:val="21"/>
          <w:szCs w:val="21"/>
        </w:rPr>
        <w:t xml:space="preserve">需承担因此引起的一切不利后果。转包造成采购人损失的，中标供应商应承担相应赔偿责任。中标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r/>
    </w:p>
    <w:p>
      <w:pPr>
        <w:ind w:firstLine="0"/>
        <w:jc w:val="both"/>
        <w:keepLines w:val="0"/>
        <w:keepNext w:val="0"/>
        <w:pageBreakBefore w:val="0"/>
        <w:spacing w:after="0" w:line="360" w:lineRule="auto"/>
        <w:widowControl w:val="off"/>
        <w:rPr>
          <w:rFonts w:hint="eastAsia" w:ascii="宋体" w:hAnsi="宋体" w:eastAsia="宋体" w:cs="宋体"/>
          <w:b/>
          <w:bCs/>
          <w:sz w:val="21"/>
          <w:szCs w:val="21"/>
        </w:rPr>
      </w:pPr>
      <w:r/>
      <w:bookmarkStart w:id="48" w:name="_Hlk99374260"/>
      <w:r>
        <w:rPr>
          <w:rFonts w:hint="eastAsia" w:ascii="宋体" w:hAnsi="宋体" w:eastAsia="宋体" w:cs="宋体"/>
          <w:b/>
          <w:bCs/>
          <w:sz w:val="21"/>
          <w:szCs w:val="21"/>
        </w:rPr>
        <w:t xml:space="preserve">针对此项不得转包要求，</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rPr>
        <w:t xml:space="preserve">须提供书面承诺函原件并加盖公章，格式自拟，内容应完全响应招标文件要求。</w:t>
      </w:r>
      <w:bookmarkEnd w:id="48"/>
      <w:r/>
      <w:r/>
    </w:p>
    <w:p>
      <w:pPr>
        <w:ind w:firstLine="0"/>
        <w:jc w:val="both"/>
        <w:keepLines w:val="0"/>
        <w:keepNext w:val="0"/>
        <w:pageBreakBefore w:val="0"/>
        <w:spacing w:after="0" w:line="360" w:lineRule="auto"/>
        <w:widowControl w:val="off"/>
        <w:rPr>
          <w:rFonts w:hint="eastAsia" w:ascii="宋体" w:hAnsi="宋体" w:eastAsia="宋体" w:cs="宋体"/>
          <w:iCs/>
          <w:sz w:val="21"/>
          <w:szCs w:val="21"/>
        </w:rPr>
      </w:pPr>
      <w:r>
        <w:rPr>
          <w:rFonts w:hint="eastAsia" w:ascii="宋体" w:hAnsi="宋体" w:eastAsia="宋体" w:cs="宋体"/>
          <w:bCs/>
          <w:iCs/>
          <w:sz w:val="21"/>
          <w:szCs w:val="21"/>
        </w:rPr>
        <w:t xml:space="preserve">★</w:t>
      </w:r>
      <w:r>
        <w:rPr>
          <w:rFonts w:hint="eastAsia" w:ascii="宋体" w:hAnsi="宋体" w:eastAsia="宋体" w:cs="宋体"/>
          <w:bCs/>
          <w:sz w:val="21"/>
          <w:szCs w:val="21"/>
        </w:rPr>
        <w:t xml:space="preserve">4.1.7</w:t>
      </w:r>
      <w:r>
        <w:rPr>
          <w:rFonts w:hint="eastAsia" w:ascii="宋体" w:hAnsi="宋体" w:eastAsia="宋体" w:cs="宋体"/>
          <w:iCs/>
          <w:sz w:val="21"/>
          <w:szCs w:val="21"/>
        </w:rPr>
        <w:t xml:space="preserve">因突发情况及其他不可抗力事件或考核因素影响，导致中标供应商暂时无法履约时，采购人仅对此期间中标供应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上述影响消失后采购人继续正常分配检测任务。投标供应商需完全响应。</w:t>
      </w:r>
      <w:r/>
    </w:p>
    <w:p>
      <w:pPr>
        <w:ind w:firstLine="0"/>
        <w:jc w:val="both"/>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iCs/>
          <w:sz w:val="21"/>
          <w:szCs w:val="21"/>
        </w:rPr>
        <w:t xml:space="preserve">针对此项因突发情况及不可抗力事件或考核因素影响分包要求，</w:t>
      </w:r>
      <w:r>
        <w:rPr>
          <w:rFonts w:hint="eastAsia" w:ascii="宋体" w:hAnsi="宋体" w:eastAsia="宋体" w:cs="宋体"/>
          <w:b/>
          <w:bCs/>
          <w:iCs/>
          <w:sz w:val="21"/>
          <w:szCs w:val="21"/>
          <w:lang w:eastAsia="zh-CN"/>
        </w:rPr>
        <w:t xml:space="preserve">供应商</w:t>
      </w:r>
      <w:r>
        <w:rPr>
          <w:rFonts w:hint="eastAsia" w:ascii="宋体" w:hAnsi="宋体" w:eastAsia="宋体" w:cs="宋体"/>
          <w:b/>
          <w:bCs/>
          <w:iCs/>
          <w:sz w:val="21"/>
          <w:szCs w:val="21"/>
        </w:rPr>
        <w:t xml:space="preserve">须提供书面承诺函原件并加盖公章，格式自拟，内容应完全响应招标文件要求。</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4.2人员要求</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4.2.1供应商应为本项目组建专门团队，团队成员均为</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自有在职人员，提供</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为团队成员缴纳社保的证明材料。</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供应商组建的项目团队，具有满足工作要求的专职食品检验检测人员团队和抽样人员团队。</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4.2.3 供应商组建的项目团队，从事食品检验检测的人员与专职抽样人员不得重复，实行抽、检分开。</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供应商组建的项目团队中，应</w:t>
      </w:r>
      <w:r>
        <w:rPr>
          <w:rFonts w:hint="eastAsia" w:ascii="宋体" w:hAnsi="宋体" w:eastAsia="宋体" w:cs="宋体"/>
          <w:color w:val="auto"/>
          <w:sz w:val="21"/>
          <w:szCs w:val="21"/>
        </w:rPr>
        <w:t xml:space="preserve">明确1名项目负责人。</w:t>
      </w:r>
      <w:r>
        <w:rPr>
          <w:rFonts w:hint="eastAsia" w:ascii="宋体" w:hAnsi="宋体" w:eastAsia="宋体" w:cs="宋体"/>
          <w:sz w:val="21"/>
          <w:szCs w:val="21"/>
        </w:rPr>
        <w:t xml:space="preserve">要求类似项目经办经验丰富，专业水平过硬，综合素质高，能够与采购人进行友好沟通。负责制定整个项目的实施方案和检测流程，对检测过程中遇到的各类问题能快速判断并及时采取专业高效的应对措施，保证采购人项目的检测质量。</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根据项目情况合理安排项目团队，必要时可分小组进行作业，并明确每小组召集人，每个小组的召集人应具有丰富的类似项目的实际工作经验。团队工作人员须数量充足且具有相应专业技能，能胜任该项目工作，由供应商根据项目情况配备并在投标方案中予以明确说明人员安排方案，须保证该项目按时顺利完成。</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
          <w:bCs/>
          <w:sz w:val="21"/>
          <w:szCs w:val="21"/>
        </w:rPr>
        <w:t xml:space="preserve">五、知识产权要求</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
          <w:bCs/>
          <w:sz w:val="21"/>
          <w:szCs w:val="21"/>
          <w:highlight w:val="none"/>
        </w:rPr>
        <w:t xml:space="preserve">六、保密要求</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6.1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6.2服务人员不得以任何形式将档案资料（包括纸质档和电子档）带出指定工作现场，不得以任何形式进行泄漏、传播。</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6.3供应商应对其服务人员保密义务承担责任，如因其服务人员违反保密义务导致采购人产生损失或支出费用的，采购人有权要求供应商承担责任。</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6.4供应商及其服务人员的保密期限为永久，不因本项目所签订的文件或合同的终止而终止。</w:t>
      </w:r>
      <w:r/>
    </w:p>
    <w:p>
      <w:pPr>
        <w:ind w:firstLine="0"/>
        <w:jc w:val="both"/>
        <w:keepLines w:val="0"/>
        <w:keepNext w:val="0"/>
        <w:pageBreakBefore w:val="0"/>
        <w:spacing w:after="0" w:line="360" w:lineRule="auto"/>
        <w:widowControl w:val="off"/>
        <w:rPr>
          <w:rFonts w:hint="eastAsia" w:ascii="宋体" w:hAnsi="宋体" w:eastAsia="宋体" w:cs="宋体"/>
          <w:sz w:val="21"/>
          <w:szCs w:val="21"/>
          <w:lang w:eastAsia="zh-CN"/>
        </w:rPr>
      </w:pPr>
      <w:r/>
      <w:bookmarkStart w:id="49" w:name="_Hlk86432632"/>
      <w:r>
        <w:rPr>
          <w:rFonts w:hint="eastAsia" w:ascii="宋体" w:hAnsi="宋体" w:eastAsia="宋体" w:cs="宋体"/>
          <w:b/>
          <w:bCs w:val="0"/>
          <w:sz w:val="21"/>
          <w:szCs w:val="21"/>
        </w:rPr>
        <w:t xml:space="preserve">针对上述保密要求内容，</w:t>
      </w:r>
      <w:r>
        <w:rPr>
          <w:rFonts w:hint="eastAsia" w:ascii="宋体" w:hAnsi="宋体" w:eastAsia="宋体" w:cs="宋体"/>
          <w:b/>
          <w:bCs w:val="0"/>
          <w:sz w:val="21"/>
          <w:szCs w:val="21"/>
          <w:lang w:eastAsia="zh-CN"/>
        </w:rPr>
        <w:t xml:space="preserve">供应商</w:t>
      </w:r>
      <w:r>
        <w:rPr>
          <w:rFonts w:hint="eastAsia" w:ascii="宋体" w:hAnsi="宋体" w:eastAsia="宋体" w:cs="宋体"/>
          <w:b/>
          <w:bCs w:val="0"/>
          <w:sz w:val="21"/>
          <w:szCs w:val="21"/>
        </w:rPr>
        <w:t xml:space="preserve">须提供书面承诺函原件并加盖公章，格式自拟，内容应完全响应招标文件要求</w:t>
      </w:r>
      <w:bookmarkEnd w:id="49"/>
      <w:r/>
      <w:bookmarkStart w:id="50" w:name="_Toc9902_WPSOffice_Level1"/>
      <w:r/>
      <w:bookmarkStart w:id="51" w:name="_Toc15873"/>
      <w:r>
        <w:rPr>
          <w:rFonts w:hint="eastAsia" w:ascii="宋体" w:hAnsi="宋体" w:eastAsia="宋体" w:cs="宋体"/>
          <w:b/>
          <w:bCs w:val="0"/>
          <w:sz w:val="21"/>
          <w:szCs w:val="21"/>
          <w:lang w:eastAsia="zh-CN"/>
        </w:rPr>
        <w:t xml:space="preserve">。</w:t>
      </w:r>
      <w:r/>
    </w:p>
    <w:p>
      <w:pPr>
        <w:ind w:firstLine="0"/>
        <w:jc w:val="both"/>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七、服务期限地点与时效要求</w:t>
      </w:r>
      <w:r/>
    </w:p>
    <w:p>
      <w:pPr>
        <w:pStyle w:val="940"/>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val="0"/>
          <w:bCs w:val="0"/>
          <w:sz w:val="21"/>
          <w:szCs w:val="21"/>
        </w:rPr>
        <w:t xml:space="preserve">7.1服务期限：</w:t>
      </w:r>
      <w:r>
        <w:rPr>
          <w:rFonts w:hint="eastAsia" w:ascii="宋体" w:hAnsi="宋体" w:eastAsia="宋体" w:cs="宋体"/>
          <w:bCs/>
          <w:sz w:val="21"/>
          <w:szCs w:val="21"/>
        </w:rPr>
        <w:t xml:space="preserve"> </w:t>
      </w:r>
      <w:r>
        <w:rPr>
          <w:rFonts w:hint="eastAsia" w:ascii="宋体" w:hAnsi="宋体" w:eastAsia="宋体" w:cs="宋体"/>
          <w:b w:val="0"/>
          <w:bCs w:val="0"/>
          <w:sz w:val="21"/>
          <w:szCs w:val="21"/>
          <w:lang w:val="en-US" w:eastAsia="zh-CN" w:bidi="ar-SA"/>
        </w:rPr>
        <w:t xml:space="preserve">自合同签订之日起1年</w:t>
      </w:r>
      <w:r>
        <w:rPr>
          <w:rFonts w:hint="eastAsia" w:ascii="宋体" w:hAnsi="宋体" w:eastAsia="宋体" w:cs="宋体"/>
          <w:b w:val="0"/>
          <w:sz w:val="21"/>
          <w:szCs w:val="21"/>
        </w:rPr>
        <w:t xml:space="preserve">。</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7.2服务地点：采购人指定地点</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★7.3</w:t>
      </w:r>
      <w:bookmarkStart w:id="52" w:name="_Hlk88689084"/>
      <w:r>
        <w:rPr>
          <w:rFonts w:hint="eastAsia" w:ascii="宋体" w:hAnsi="宋体" w:eastAsia="宋体" w:cs="宋体"/>
          <w:bCs/>
          <w:sz w:val="21"/>
          <w:szCs w:val="21"/>
        </w:rPr>
        <w:t xml:space="preserve">餐饮食品、易腐农产品</w:t>
      </w:r>
      <w:r>
        <w:rPr>
          <w:rFonts w:hint="eastAsia" w:ascii="宋体" w:hAnsi="宋体" w:eastAsia="宋体" w:cs="宋体"/>
          <w:bCs/>
          <w:sz w:val="21"/>
          <w:szCs w:val="21"/>
          <w:lang w:eastAsia="zh-CN"/>
        </w:rPr>
        <w:t xml:space="preserve">、短保食品</w:t>
      </w:r>
      <w:r>
        <w:rPr>
          <w:rFonts w:hint="eastAsia" w:ascii="宋体" w:hAnsi="宋体" w:eastAsia="宋体" w:cs="宋体"/>
          <w:bCs/>
          <w:sz w:val="21"/>
          <w:szCs w:val="21"/>
        </w:rPr>
        <w:t xml:space="preserve">样品</w:t>
      </w:r>
      <w:bookmarkEnd w:id="52"/>
      <w:r>
        <w:rPr>
          <w:rFonts w:hint="eastAsia" w:ascii="宋体" w:hAnsi="宋体" w:eastAsia="宋体" w:cs="宋体"/>
          <w:bCs/>
          <w:sz w:val="21"/>
          <w:szCs w:val="21"/>
        </w:rPr>
        <w:t xml:space="preserve">送检服务时效要求</w:t>
      </w:r>
      <w:r>
        <w:rPr>
          <w:rFonts w:hint="eastAsia" w:ascii="宋体" w:hAnsi="宋体" w:eastAsia="宋体" w:cs="宋体"/>
          <w:sz w:val="21"/>
          <w:szCs w:val="21"/>
        </w:rPr>
        <w:t xml:space="preserve">：</w:t>
      </w:r>
      <w:r>
        <w:rPr>
          <w:rFonts w:hint="eastAsia" w:ascii="宋体" w:hAnsi="宋体" w:eastAsia="宋体" w:cs="宋体"/>
          <w:bCs/>
          <w:sz w:val="21"/>
          <w:szCs w:val="21"/>
        </w:rPr>
        <w:t xml:space="preserve">承担餐饮食品、易腐农产品</w:t>
      </w:r>
      <w:r>
        <w:rPr>
          <w:rFonts w:hint="eastAsia" w:ascii="宋体" w:hAnsi="宋体" w:eastAsia="宋体" w:cs="宋体"/>
          <w:bCs/>
          <w:sz w:val="21"/>
          <w:szCs w:val="21"/>
          <w:lang w:eastAsia="zh-CN"/>
        </w:rPr>
        <w:t xml:space="preserve">、短保食品</w:t>
      </w:r>
      <w:r>
        <w:rPr>
          <w:rFonts w:hint="eastAsia" w:ascii="宋体" w:hAnsi="宋体" w:eastAsia="宋体" w:cs="宋体"/>
          <w:bCs/>
          <w:sz w:val="21"/>
          <w:szCs w:val="21"/>
        </w:rPr>
        <w:t xml:space="preserve">检测任务的机构，完成餐饮食品、易腐农产品</w:t>
      </w:r>
      <w:r>
        <w:rPr>
          <w:rFonts w:hint="eastAsia" w:ascii="宋体" w:hAnsi="宋体" w:eastAsia="宋体" w:cs="宋体"/>
          <w:bCs/>
          <w:sz w:val="21"/>
          <w:szCs w:val="21"/>
          <w:lang w:eastAsia="zh-CN"/>
        </w:rPr>
        <w:t xml:space="preserve">、短保食品</w:t>
      </w:r>
      <w:r>
        <w:rPr>
          <w:rFonts w:hint="eastAsia" w:ascii="宋体" w:hAnsi="宋体" w:eastAsia="宋体" w:cs="宋体"/>
          <w:bCs/>
          <w:sz w:val="21"/>
          <w:szCs w:val="21"/>
        </w:rPr>
        <w:t xml:space="preserve">采样后</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样品</w:t>
      </w:r>
      <w:r>
        <w:rPr>
          <w:rFonts w:hint="eastAsia" w:ascii="宋体" w:hAnsi="宋体" w:eastAsia="宋体" w:cs="宋体"/>
          <w:bCs/>
          <w:sz w:val="21"/>
          <w:szCs w:val="21"/>
          <w:lang w:eastAsia="zh-CN"/>
        </w:rPr>
        <w:t xml:space="preserve">应于当天</w:t>
      </w:r>
      <w:r>
        <w:rPr>
          <w:rFonts w:hint="eastAsia" w:ascii="宋体" w:hAnsi="宋体" w:eastAsia="宋体" w:cs="宋体"/>
          <w:bCs/>
          <w:sz w:val="21"/>
          <w:szCs w:val="21"/>
        </w:rPr>
        <w:t xml:space="preserve">送至承接机构实验室检验。</w:t>
      </w:r>
      <w:r/>
    </w:p>
    <w:p>
      <w:pPr>
        <w:ind w:firstLine="0"/>
        <w:jc w:val="both"/>
        <w:keepLines w:val="0"/>
        <w:keepNext w:val="0"/>
        <w:pageBreakBefore w:val="0"/>
        <w:spacing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针对此项时效要求内容，</w:t>
      </w:r>
      <w:r>
        <w:rPr>
          <w:rFonts w:hint="eastAsia" w:ascii="宋体" w:hAnsi="宋体" w:eastAsia="宋体" w:cs="宋体"/>
          <w:b/>
          <w:sz w:val="21"/>
          <w:szCs w:val="21"/>
          <w:lang w:eastAsia="zh-CN"/>
        </w:rPr>
        <w:t xml:space="preserve">供应商</w:t>
      </w:r>
      <w:r>
        <w:rPr>
          <w:rFonts w:hint="eastAsia" w:ascii="宋体" w:hAnsi="宋体" w:eastAsia="宋体" w:cs="宋体"/>
          <w:b/>
          <w:sz w:val="21"/>
          <w:szCs w:val="21"/>
        </w:rPr>
        <w:t xml:space="preserve">须提供书面承诺函原件并加盖公章，格式自拟，内容应完全响应招标文件要求。</w:t>
      </w:r>
      <w:r/>
    </w:p>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7.4快速响应时限要求：</w:t>
      </w:r>
      <w:r/>
    </w:p>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 xml:space="preserve">供应商</w:t>
      </w:r>
      <w:r>
        <w:rPr>
          <w:rFonts w:hint="eastAsia" w:ascii="宋体" w:hAnsi="宋体" w:eastAsia="宋体" w:cs="宋体"/>
          <w:bCs/>
          <w:color w:val="auto"/>
          <w:sz w:val="21"/>
          <w:szCs w:val="21"/>
        </w:rPr>
        <w:t xml:space="preserve">需对采购人要求的临时应急抽检任务及时响应，响应时间自接到通知起不超过30分钟，及时提出解决思路或应急措施；如需赴现场采样检测，在接到采购人赶赴现场抽样检测的明确指令</w:t>
      </w:r>
      <w:r>
        <w:rPr>
          <w:rFonts w:hint="eastAsia" w:ascii="宋体" w:hAnsi="宋体" w:eastAsia="宋体" w:cs="宋体"/>
          <w:bCs/>
          <w:color w:val="auto"/>
          <w:sz w:val="21"/>
          <w:szCs w:val="21"/>
          <w:highlight w:val="none"/>
        </w:rPr>
        <w:t xml:space="preserve">后</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小时内到</w:t>
      </w:r>
      <w:r>
        <w:rPr>
          <w:rFonts w:hint="eastAsia" w:ascii="宋体" w:hAnsi="宋体" w:eastAsia="宋体" w:cs="宋体"/>
          <w:bCs/>
          <w:color w:val="auto"/>
          <w:sz w:val="21"/>
          <w:szCs w:val="21"/>
        </w:rPr>
        <w:t xml:space="preserve">达指定现场。</w:t>
      </w:r>
      <w:r/>
    </w:p>
    <w:p>
      <w:pPr>
        <w:ind w:firstLine="0"/>
        <w:jc w:val="both"/>
        <w:keepLines w:val="0"/>
        <w:keepNext w:val="0"/>
        <w:pageBreakBefore w:val="0"/>
        <w:spacing w:after="0" w:line="360" w:lineRule="auto"/>
        <w:widowControl w:val="off"/>
        <w:rPr>
          <w:rFonts w:hint="eastAsia" w:ascii="宋体" w:hAnsi="宋体" w:eastAsia="宋体" w:cs="宋体"/>
          <w:sz w:val="21"/>
          <w:szCs w:val="21"/>
        </w:rPr>
      </w:pPr>
      <w:r/>
      <w:bookmarkStart w:id="53" w:name="_Hlk99435230"/>
      <w:r>
        <w:rPr>
          <w:rFonts w:hint="eastAsia" w:ascii="宋体" w:hAnsi="宋体" w:eastAsia="宋体" w:cs="宋体"/>
          <w:b/>
          <w:sz w:val="21"/>
          <w:szCs w:val="21"/>
        </w:rPr>
        <w:t xml:space="preserve">针对此项时效要求内容，</w:t>
      </w:r>
      <w:r>
        <w:rPr>
          <w:rFonts w:hint="eastAsia" w:ascii="宋体" w:hAnsi="宋体" w:eastAsia="宋体" w:cs="宋体"/>
          <w:b/>
          <w:sz w:val="21"/>
          <w:szCs w:val="21"/>
          <w:lang w:eastAsia="zh-CN"/>
        </w:rPr>
        <w:t xml:space="preserve">供应商</w:t>
      </w:r>
      <w:r>
        <w:rPr>
          <w:rFonts w:hint="eastAsia" w:ascii="宋体" w:hAnsi="宋体" w:eastAsia="宋体" w:cs="宋体"/>
          <w:b/>
          <w:sz w:val="21"/>
          <w:szCs w:val="21"/>
        </w:rPr>
        <w:t xml:space="preserve">提供书面承诺函原件并加盖公章，格式自拟，内容应完全响应招标文件要求。</w:t>
      </w:r>
      <w:bookmarkEnd w:id="53"/>
      <w:r/>
      <w:r/>
    </w:p>
    <w:p>
      <w:pPr>
        <w:pStyle w:val="940"/>
        <w:ind w:firstLine="0"/>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八、供应商考核管理</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8.1考核办法</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采购人</w:t>
      </w:r>
      <w:r>
        <w:rPr>
          <w:rFonts w:hint="eastAsia" w:cs="宋体"/>
          <w:b w:val="0"/>
          <w:sz w:val="21"/>
          <w:szCs w:val="21"/>
          <w:lang w:val="en-US" w:eastAsia="zh-CN"/>
        </w:rPr>
        <w:t xml:space="preserve">参</w:t>
      </w:r>
      <w:r>
        <w:rPr>
          <w:rFonts w:hint="eastAsia" w:ascii="宋体" w:hAnsi="宋体" w:eastAsia="宋体" w:cs="宋体"/>
          <w:b w:val="0"/>
          <w:sz w:val="21"/>
          <w:szCs w:val="21"/>
          <w:lang w:val="en-US" w:eastAsia="zh-CN"/>
        </w:rPr>
        <w:t xml:space="preserve">照《江北新区市场监管局食品安全抽检监测承检机构考核方案》对中标供应商进行考核。</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8.2考核方式</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以每个任务周期为考核节点，主要对各承检机构的任务完成、抽检质量、信息系统录入、数据报送、支撑服务等常规工作进行业务考核；如有需要（如出现投诉或举报、管理过程中发现异常问题等），可参照南京市市场监督管理局食品安全抽检监测承检机构考核管理办法（试行）相关内容开展现场考核。</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一年内，各次业务考核成绩取</w:t>
      </w:r>
      <w:r>
        <w:rPr>
          <w:rFonts w:hint="eastAsia" w:ascii="宋体" w:hAnsi="宋体" w:eastAsia="宋体" w:cs="宋体"/>
          <w:b w:val="0"/>
          <w:bCs/>
          <w:sz w:val="21"/>
          <w:szCs w:val="21"/>
          <w:lang w:val="en-US" w:eastAsia="zh-CN" w:bidi="ar-SA"/>
        </w:rPr>
        <w:t xml:space="preserve">平均分计为年度综合考核评价。年度综合考核评价结果分为优秀（95分及以上）、良好（90~95分）、中等（85~90分）、合格（80~85分）、不合格（80分以下）五个等次。</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8.3考核结果应用</w:t>
      </w:r>
      <w:r/>
    </w:p>
    <w:p>
      <w:pPr>
        <w:ind w:firstLine="0"/>
        <w:keepLines w:val="0"/>
        <w:keepNext w:val="0"/>
        <w:pageBreakBefore w:val="0"/>
        <w:spacing w:line="360" w:lineRule="auto"/>
        <w:widowControl w:val="off"/>
        <w:tabs>
          <w:tab w:val="left" w:pos="720" w:leader="none"/>
        </w:tabs>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8.3.1业务考核。业务考核成绩与当前任务周期的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考核成绩连续两次低于80分的，暂停任务分配。</w:t>
      </w:r>
      <w:r/>
    </w:p>
    <w:p>
      <w:pPr>
        <w:ind w:firstLine="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（1）考核成绩≥95分，实际支付费用 = ∑（中标价×按要求完成批次数）；</w:t>
      </w:r>
      <w:r/>
    </w:p>
    <w:p>
      <w:pPr>
        <w:ind w:firstLine="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（2）90分≤考核成绩＜95分，实际支付费用 = ∑（中标价×按要求完成批次数）×95%；</w:t>
      </w:r>
      <w:r/>
    </w:p>
    <w:p>
      <w:pPr>
        <w:ind w:firstLine="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（3）85分≤考核成绩＜90分，实际支付费用 = ∑（中标价×按要求完成批次数）×90%。</w:t>
      </w:r>
      <w:r/>
    </w:p>
    <w:p>
      <w:pPr>
        <w:ind w:firstLine="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（4）80分≤考核成绩＜85分，实际支付费用 = ∑（中标价×按要求完成批次数）×85%。</w:t>
      </w:r>
      <w:r/>
    </w:p>
    <w:p>
      <w:pPr>
        <w:ind w:firstLine="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（5）考核成绩＜80分，实际支付费用 = ∑（中标价×按要求完成批次数）×80%。</w:t>
      </w:r>
      <w:r/>
    </w:p>
    <w:p>
      <w:pPr>
        <w:pStyle w:val="940"/>
        <w:ind w:firstLine="0"/>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8.3.2年度考核。年度综合考核评价结果作为下一年度合同签订的重要参考。</w:t>
      </w:r>
      <w:r/>
    </w:p>
    <w:p>
      <w:pPr>
        <w:pStyle w:val="940"/>
        <w:ind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lang w:eastAsia="zh-CN"/>
        </w:rPr>
        <w:t xml:space="preserve">九</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t xml:space="preserve">付款方式</w:t>
      </w:r>
      <w:r/>
    </w:p>
    <w:p>
      <w:pPr>
        <w:pStyle w:val="940"/>
        <w:ind w:firstLine="0"/>
        <w:jc w:val="both"/>
        <w:keepLines w:val="0"/>
        <w:keepNext w:val="0"/>
        <w:pageBreakBefore w:val="0"/>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9.1</w:t>
      </w:r>
      <w:bookmarkStart w:id="54" w:name="OLE_LINK19"/>
      <w:r>
        <w:rPr>
          <w:rFonts w:hint="eastAsia" w:ascii="宋体" w:hAnsi="宋体" w:eastAsia="宋体" w:cs="宋体"/>
          <w:b w:val="0"/>
          <w:sz w:val="21"/>
          <w:szCs w:val="21"/>
          <w:lang w:eastAsia="zh-CN"/>
        </w:rPr>
        <w:t xml:space="preserve">原则上，采购人按季度下发任务，</w:t>
      </w:r>
      <w:r>
        <w:rPr>
          <w:rFonts w:hint="eastAsia" w:ascii="宋体" w:hAnsi="宋体" w:eastAsia="宋体" w:cs="宋体"/>
          <w:b w:val="0"/>
          <w:sz w:val="21"/>
          <w:szCs w:val="21"/>
          <w:lang w:val="en-US" w:eastAsia="zh-CN"/>
        </w:rPr>
        <w:t xml:space="preserve">待季度任务完成后，按实际完成情况、季度考核成绩据实核算后，依申请支付。涉及特殊专项抽检、机动抽检、应急抽检的，涉及费用按实际发生的费用结算。</w:t>
      </w:r>
      <w:r/>
    </w:p>
    <w:p>
      <w:pPr>
        <w:pStyle w:val="940"/>
        <w:ind w:firstLine="0"/>
        <w:jc w:val="both"/>
        <w:keepLines w:val="0"/>
        <w:keepNext w:val="0"/>
        <w:pageBreakBefore w:val="0"/>
        <w:spacing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lang w:val="en-US" w:eastAsia="zh-CN"/>
        </w:rPr>
        <w:t xml:space="preserve">9.2</w:t>
      </w:r>
      <w:r>
        <w:rPr>
          <w:rFonts w:hint="eastAsia" w:ascii="宋体" w:hAnsi="宋体" w:eastAsia="宋体" w:cs="宋体"/>
          <w:b w:val="0"/>
          <w:sz w:val="21"/>
          <w:szCs w:val="21"/>
          <w:lang w:eastAsia="zh-CN"/>
        </w:rPr>
        <w:t xml:space="preserve">供应商</w:t>
      </w:r>
      <w:r>
        <w:rPr>
          <w:rFonts w:hint="eastAsia" w:ascii="宋体" w:hAnsi="宋体" w:eastAsia="宋体" w:cs="宋体"/>
          <w:b w:val="0"/>
          <w:sz w:val="21"/>
          <w:szCs w:val="21"/>
        </w:rPr>
        <w:t xml:space="preserve">需按照采购</w:t>
      </w:r>
      <w:r>
        <w:rPr>
          <w:rFonts w:hint="eastAsia" w:ascii="宋体" w:hAnsi="宋体" w:eastAsia="宋体" w:cs="宋体"/>
          <w:b w:val="0"/>
          <w:sz w:val="21"/>
          <w:szCs w:val="21"/>
          <w:lang w:eastAsia="zh-CN"/>
        </w:rPr>
        <w:t xml:space="preserve">人</w:t>
      </w:r>
      <w:r>
        <w:rPr>
          <w:rFonts w:hint="eastAsia" w:ascii="宋体" w:hAnsi="宋体" w:eastAsia="宋体" w:cs="宋体"/>
          <w:b w:val="0"/>
          <w:sz w:val="21"/>
          <w:szCs w:val="21"/>
        </w:rPr>
        <w:t xml:space="preserve">要求上报数据至</w:t>
      </w:r>
      <w:r>
        <w:rPr>
          <w:rFonts w:hint="eastAsia" w:ascii="宋体" w:hAnsi="宋体" w:eastAsia="宋体" w:cs="宋体"/>
          <w:b w:val="0"/>
          <w:sz w:val="21"/>
          <w:szCs w:val="21"/>
          <w:lang w:eastAsia="zh-CN"/>
        </w:rPr>
        <w:t xml:space="preserve">新国抽系统</w:t>
      </w:r>
      <w:r>
        <w:rPr>
          <w:rFonts w:hint="eastAsia" w:ascii="宋体" w:hAnsi="宋体" w:eastAsia="宋体" w:cs="宋体"/>
          <w:b w:val="0"/>
          <w:sz w:val="21"/>
          <w:szCs w:val="21"/>
        </w:rPr>
        <w:t xml:space="preserve">，汇总样品抽检监测结果信息，依据采购</w:t>
      </w:r>
      <w:r>
        <w:rPr>
          <w:rFonts w:hint="eastAsia" w:ascii="宋体" w:hAnsi="宋体" w:eastAsia="宋体" w:cs="宋体"/>
          <w:b w:val="0"/>
          <w:sz w:val="21"/>
          <w:szCs w:val="21"/>
          <w:lang w:eastAsia="zh-CN"/>
        </w:rPr>
        <w:t xml:space="preserve">人</w:t>
      </w:r>
      <w:r>
        <w:rPr>
          <w:rFonts w:hint="eastAsia" w:ascii="宋体" w:hAnsi="宋体" w:eastAsia="宋体" w:cs="宋体"/>
          <w:b w:val="0"/>
          <w:sz w:val="21"/>
          <w:szCs w:val="21"/>
        </w:rPr>
        <w:t xml:space="preserve">任务委托书和考核成绩提出付款申请。采购</w:t>
      </w:r>
      <w:r>
        <w:rPr>
          <w:rFonts w:hint="eastAsia" w:ascii="宋体" w:hAnsi="宋体" w:eastAsia="宋体" w:cs="宋体"/>
          <w:b w:val="0"/>
          <w:sz w:val="21"/>
          <w:szCs w:val="21"/>
          <w:lang w:eastAsia="zh-CN"/>
        </w:rPr>
        <w:t xml:space="preserve">人</w:t>
      </w:r>
      <w:r>
        <w:rPr>
          <w:rFonts w:hint="eastAsia" w:ascii="宋体" w:hAnsi="宋体" w:eastAsia="宋体" w:cs="宋体"/>
          <w:b w:val="0"/>
          <w:sz w:val="21"/>
          <w:szCs w:val="21"/>
        </w:rPr>
        <w:t xml:space="preserve">在收到抽检单位的工作量清单和本次检测项目的费用结算单后进行审核，审核结果通知抽检单位，抽检单位根据审核结果开具正式发票。采购</w:t>
      </w:r>
      <w:r>
        <w:rPr>
          <w:rFonts w:hint="eastAsia" w:ascii="宋体" w:hAnsi="宋体" w:eastAsia="宋体" w:cs="宋体"/>
          <w:b w:val="0"/>
          <w:sz w:val="21"/>
          <w:szCs w:val="21"/>
          <w:lang w:eastAsia="zh-CN"/>
        </w:rPr>
        <w:t xml:space="preserve">人</w:t>
      </w:r>
      <w:r>
        <w:rPr>
          <w:rFonts w:hint="eastAsia" w:ascii="宋体" w:hAnsi="宋体" w:eastAsia="宋体" w:cs="宋体"/>
          <w:b w:val="0"/>
          <w:sz w:val="21"/>
          <w:szCs w:val="21"/>
        </w:rPr>
        <w:t xml:space="preserve">在抽检单位提供正式发票</w:t>
      </w:r>
      <w:r>
        <w:rPr>
          <w:rFonts w:hint="eastAsia" w:ascii="宋体" w:hAnsi="宋体" w:eastAsia="宋体" w:cs="宋体"/>
          <w:b w:val="0"/>
          <w:sz w:val="21"/>
          <w:szCs w:val="21"/>
          <w:lang w:val="en-US" w:eastAsia="zh-CN"/>
        </w:rPr>
        <w:t xml:space="preserve">后20个工作日内</w:t>
      </w:r>
      <w:r>
        <w:rPr>
          <w:rFonts w:hint="eastAsia" w:ascii="宋体" w:hAnsi="宋体" w:eastAsia="宋体" w:cs="宋体"/>
          <w:b w:val="0"/>
          <w:sz w:val="21"/>
          <w:szCs w:val="21"/>
        </w:rPr>
        <w:t xml:space="preserve">向政府采购支付部门提出办理财政支付申请手续</w:t>
      </w:r>
      <w:r>
        <w:rPr>
          <w:rFonts w:hint="eastAsia" w:ascii="宋体" w:hAnsi="宋体" w:eastAsia="宋体" w:cs="宋体"/>
          <w:b w:val="0"/>
          <w:sz w:val="21"/>
          <w:szCs w:val="21"/>
          <w:lang w:val="en-US" w:eastAsia="zh-CN"/>
        </w:rPr>
        <w:t xml:space="preserve">，收到拨付资金后及时支付抽检单位</w:t>
      </w:r>
      <w:r>
        <w:rPr>
          <w:rFonts w:hint="eastAsia" w:ascii="宋体" w:hAnsi="宋体" w:eastAsia="宋体" w:cs="宋体"/>
          <w:b w:val="0"/>
          <w:sz w:val="21"/>
          <w:szCs w:val="21"/>
        </w:rPr>
        <w:t xml:space="preserve">，因故无法按时支付费用的，采购</w:t>
      </w:r>
      <w:r>
        <w:rPr>
          <w:rFonts w:hint="eastAsia" w:ascii="宋体" w:hAnsi="宋体" w:eastAsia="宋体" w:cs="宋体"/>
          <w:b w:val="0"/>
          <w:sz w:val="21"/>
          <w:szCs w:val="21"/>
          <w:lang w:eastAsia="zh-CN"/>
        </w:rPr>
        <w:t xml:space="preserve">人</w:t>
      </w:r>
      <w:r>
        <w:rPr>
          <w:rFonts w:hint="eastAsia" w:ascii="宋体" w:hAnsi="宋体" w:eastAsia="宋体" w:cs="宋体"/>
          <w:b w:val="0"/>
          <w:sz w:val="21"/>
          <w:szCs w:val="21"/>
        </w:rPr>
        <w:t xml:space="preserve">应及时告知抽检单位原因。</w:t>
      </w:r>
      <w:r/>
    </w:p>
    <w:p>
      <w:pPr>
        <w:ind w:firstLine="0"/>
        <w:jc w:val="both"/>
        <w:keepLines w:val="0"/>
        <w:keepNext w:val="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9.3</w:t>
      </w:r>
      <w:r>
        <w:rPr>
          <w:rFonts w:hint="eastAsia" w:ascii="宋体" w:hAnsi="宋体" w:eastAsia="宋体" w:cs="宋体"/>
          <w:b/>
          <w:bCs w:val="0"/>
          <w:sz w:val="21"/>
          <w:szCs w:val="21"/>
          <w:highlight w:val="none"/>
        </w:rPr>
        <w:t xml:space="preserve">服务期内的合同价款结算，以实际发生数量结合供应商投标所报</w:t>
      </w:r>
      <w:r>
        <w:rPr>
          <w:rFonts w:hint="eastAsia" w:ascii="宋体" w:hAnsi="宋体" w:cs="宋体"/>
          <w:b/>
          <w:bCs w:val="0"/>
          <w:sz w:val="21"/>
          <w:szCs w:val="21"/>
          <w:highlight w:val="none"/>
          <w:lang w:eastAsia="zh-CN"/>
        </w:rPr>
        <w:t xml:space="preserve">优惠率</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采购</w:t>
      </w:r>
      <w:r>
        <w:rPr>
          <w:rFonts w:hint="eastAsia" w:ascii="宋体" w:hAnsi="宋体" w:eastAsia="宋体" w:cs="宋体"/>
          <w:b/>
          <w:bCs w:val="0"/>
          <w:sz w:val="21"/>
          <w:szCs w:val="21"/>
          <w:highlight w:val="none"/>
          <w:lang w:eastAsia="zh-CN"/>
        </w:rPr>
        <w:t xml:space="preserve">人</w:t>
      </w:r>
      <w:r>
        <w:rPr>
          <w:rFonts w:hint="eastAsia" w:ascii="宋体" w:hAnsi="宋体" w:eastAsia="宋体" w:cs="宋体"/>
          <w:b/>
          <w:bCs w:val="0"/>
          <w:sz w:val="21"/>
          <w:szCs w:val="21"/>
          <w:highlight w:val="none"/>
        </w:rPr>
        <w:t xml:space="preserve">给定的该</w:t>
      </w:r>
      <w:r>
        <w:rPr>
          <w:rFonts w:hint="eastAsia" w:ascii="宋体" w:hAnsi="宋体" w:eastAsia="宋体" w:cs="宋体"/>
          <w:b/>
          <w:bCs w:val="0"/>
          <w:sz w:val="21"/>
          <w:szCs w:val="21"/>
          <w:highlight w:val="none"/>
          <w:lang w:eastAsia="zh-CN"/>
        </w:rPr>
        <w:t xml:space="preserve">分包</w:t>
      </w:r>
      <w:r>
        <w:rPr>
          <w:rFonts w:hint="eastAsia" w:ascii="宋体" w:hAnsi="宋体" w:eastAsia="宋体" w:cs="宋体"/>
          <w:b/>
          <w:bCs w:val="0"/>
          <w:sz w:val="21"/>
          <w:szCs w:val="21"/>
          <w:highlight w:val="none"/>
        </w:rPr>
        <w:t xml:space="preserve">每批次单价指导价、各</w:t>
      </w:r>
      <w:r>
        <w:rPr>
          <w:rFonts w:hint="eastAsia" w:ascii="宋体" w:hAnsi="宋体" w:eastAsia="宋体" w:cs="宋体"/>
          <w:b/>
          <w:bCs w:val="0"/>
          <w:sz w:val="21"/>
          <w:szCs w:val="21"/>
          <w:highlight w:val="none"/>
          <w:lang w:eastAsia="zh-CN"/>
        </w:rPr>
        <w:t xml:space="preserve">季度</w:t>
      </w:r>
      <w:r>
        <w:rPr>
          <w:rFonts w:hint="eastAsia" w:ascii="宋体" w:hAnsi="宋体" w:eastAsia="宋体" w:cs="宋体"/>
          <w:b/>
          <w:bCs w:val="0"/>
          <w:sz w:val="21"/>
          <w:szCs w:val="21"/>
          <w:highlight w:val="none"/>
        </w:rPr>
        <w:t xml:space="preserve">考核成绩据实核算。</w:t>
      </w:r>
      <w:r>
        <w:rPr>
          <w:rFonts w:hint="eastAsia" w:ascii="宋体" w:hAnsi="宋体" w:eastAsia="宋体" w:cs="宋体"/>
          <w:b/>
          <w:bCs w:val="0"/>
          <w:sz w:val="21"/>
          <w:szCs w:val="21"/>
          <w:highlight w:val="none"/>
          <w:lang w:eastAsia="zh-CN"/>
        </w:rPr>
        <w:t xml:space="preserve">服务期内实际结算合同价款不应超出分包最高限价，如实际发生费用超出的，则</w:t>
      </w:r>
      <w:r>
        <w:rPr>
          <w:rFonts w:hint="eastAsia" w:ascii="宋体" w:hAnsi="宋体" w:eastAsia="宋体" w:cs="宋体"/>
          <w:b/>
          <w:bCs w:val="0"/>
          <w:sz w:val="21"/>
          <w:szCs w:val="21"/>
          <w:highlight w:val="none"/>
        </w:rPr>
        <w:t xml:space="preserve">超出部分的费用视为中标</w:t>
      </w:r>
      <w:r>
        <w:rPr>
          <w:rFonts w:hint="eastAsia" w:ascii="宋体" w:hAnsi="宋体" w:eastAsia="宋体" w:cs="宋体"/>
          <w:b/>
          <w:bCs w:val="0"/>
          <w:sz w:val="21"/>
          <w:szCs w:val="21"/>
          <w:lang w:eastAsia="zh-CN"/>
        </w:rPr>
        <w:t xml:space="preserve">供应商</w:t>
      </w:r>
      <w:r>
        <w:rPr>
          <w:rFonts w:hint="eastAsia" w:ascii="宋体" w:hAnsi="宋体" w:eastAsia="宋体" w:cs="宋体"/>
          <w:b/>
          <w:bCs w:val="0"/>
          <w:sz w:val="21"/>
          <w:szCs w:val="21"/>
        </w:rPr>
        <w:t xml:space="preserve">让利，采购</w:t>
      </w:r>
      <w:r>
        <w:rPr>
          <w:rFonts w:hint="eastAsia" w:ascii="宋体" w:hAnsi="宋体" w:eastAsia="宋体" w:cs="宋体"/>
          <w:b/>
          <w:bCs w:val="0"/>
          <w:sz w:val="21"/>
          <w:szCs w:val="21"/>
          <w:lang w:eastAsia="zh-CN"/>
        </w:rPr>
        <w:t xml:space="preserve">人</w:t>
      </w:r>
      <w:r>
        <w:rPr>
          <w:rFonts w:hint="eastAsia" w:ascii="宋体" w:hAnsi="宋体" w:eastAsia="宋体" w:cs="宋体"/>
          <w:b/>
          <w:bCs w:val="0"/>
          <w:sz w:val="21"/>
          <w:szCs w:val="21"/>
        </w:rPr>
        <w:t xml:space="preserve">将不再支付超出部分费用。</w:t>
      </w:r>
      <w:bookmarkEnd w:id="54"/>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
          <w:sz w:val="21"/>
          <w:szCs w:val="21"/>
        </w:rPr>
        <w:t xml:space="preserve">十、项目实施能力</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10.1供应商完成本项目需具备相应的项目实施与响应保障能力。供应商的投标文件中应提出明确的项目实施方案、响应保障方案等保证检测工作顺利进行需明确的相应内容。</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sz w:val="21"/>
          <w:szCs w:val="21"/>
        </w:rPr>
        <w:t xml:space="preserve"> </w:t>
      </w:r>
      <w:r>
        <w:rPr>
          <w:rFonts w:hint="eastAsia" w:ascii="宋体" w:hAnsi="宋体" w:eastAsia="宋体" w:cs="宋体"/>
          <w:bCs/>
          <w:sz w:val="21"/>
          <w:szCs w:val="21"/>
        </w:rPr>
        <w:t xml:space="preserve">项目实施方案：方案应全面完整，科学合理，可操作性强，抽样、检验、数据上报、质量控制、分析汇总等各项工作环节清晰明确，服务流程高效，服务措施优质。</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 </w:t>
      </w:r>
      <w:r>
        <w:rPr>
          <w:rFonts w:hint="eastAsia" w:ascii="宋体" w:hAnsi="宋体" w:eastAsia="宋体" w:cs="宋体"/>
          <w:bCs/>
          <w:sz w:val="21"/>
          <w:szCs w:val="21"/>
        </w:rPr>
        <w:t xml:space="preserve">质量控制方案：方案应全面完整，科学合理，可操作性强，采样、抽检、检验、复核、报告签署等各环节质量控制内容明确，对应的质量控制措施详细有效，能够保障整个服务工作的质量。</w:t>
      </w:r>
      <w:r/>
    </w:p>
    <w:p>
      <w:pPr>
        <w:ind w:firstLine="0"/>
        <w:jc w:val="both"/>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突发事件应急处置预案：预案内容应全面完整，科学合理，可操作性强，能够将抽检、检测过程中可能遇到的突发情况分别详细、全面的阐述，对应的应急解决处置措施强力、有效，能够保证整个服务过程稳定、有序。</w:t>
      </w:r>
      <w:r/>
    </w:p>
    <w:p>
      <w:pPr>
        <w:ind w:firstLine="0"/>
        <w:jc w:val="both"/>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10.</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sz w:val="21"/>
          <w:szCs w:val="21"/>
        </w:rPr>
        <w:t xml:space="preserve"> 快速响应</w:t>
      </w:r>
      <w:r>
        <w:rPr>
          <w:rFonts w:hint="eastAsia" w:ascii="宋体" w:hAnsi="宋体" w:eastAsia="宋体" w:cs="宋体"/>
          <w:color w:val="auto"/>
          <w:sz w:val="21"/>
          <w:szCs w:val="21"/>
        </w:rPr>
        <w:t xml:space="preserve">及增值服务方案</w:t>
      </w:r>
      <w:r>
        <w:rPr>
          <w:rFonts w:hint="eastAsia" w:ascii="宋体" w:hAnsi="宋体" w:eastAsia="宋体" w:cs="宋体"/>
          <w:bCs/>
          <w:color w:val="auto"/>
          <w:sz w:val="21"/>
          <w:szCs w:val="21"/>
        </w:rPr>
        <w:t xml:space="preserve">：方案应全面完整，科学合理，可操作性强。响应时效快速，快速响应保障措施有力，设备装备与技术人员配置充足有效，增值服务完善周全，能保证工作顺利进行。</w:t>
      </w:r>
      <w:r/>
    </w:p>
    <w:p>
      <w:pPr>
        <w:ind w:firstLine="0"/>
        <w:jc w:val="both"/>
        <w:keepLines w:val="0"/>
        <w:keepNext w:val="0"/>
        <w:pageBreakBefore w:val="0"/>
        <w:spacing w:after="0"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
          <w:sz w:val="21"/>
          <w:szCs w:val="21"/>
          <w:highlight w:val="none"/>
        </w:rPr>
        <w:t xml:space="preserve">十一、报价</w:t>
      </w:r>
      <w:r>
        <w:rPr>
          <w:rFonts w:hint="eastAsia" w:ascii="宋体" w:hAnsi="宋体" w:eastAsia="宋体" w:cs="宋体"/>
          <w:b/>
          <w:sz w:val="21"/>
          <w:szCs w:val="21"/>
          <w:highlight w:val="none"/>
          <w:lang w:eastAsia="zh-CN"/>
        </w:rPr>
        <w:t xml:space="preserve">说明</w:t>
      </w:r>
      <w:r/>
    </w:p>
    <w:p>
      <w:pPr>
        <w:ind w:firstLine="0"/>
        <w:keepLines w:val="0"/>
        <w:keepNext w:val="0"/>
        <w:pageBreakBefore w:val="0"/>
        <w:spacing w:line="360" w:lineRule="auto"/>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lang w:val="en-US" w:eastAsia="zh-CN"/>
        </w:rPr>
        <w:t xml:space="preserve">11.</w:t>
      </w:r>
      <w:r>
        <w:rPr>
          <w:rFonts w:hint="eastAsia" w:ascii="宋体" w:hAnsi="宋体" w:eastAsia="宋体" w:cs="宋体"/>
          <w:bCs/>
          <w:sz w:val="21"/>
          <w:szCs w:val="21"/>
          <w:highlight w:val="none"/>
          <w:lang w:val="en-US" w:eastAsia="zh-CN"/>
        </w:rPr>
        <w:t xml:space="preserve">1</w:t>
      </w:r>
      <w:bookmarkStart w:id="55" w:name="OLE_LINK29"/>
      <w:r>
        <w:rPr>
          <w:rFonts w:hint="eastAsia" w:ascii="宋体" w:hAnsi="宋体" w:eastAsia="宋体" w:cs="宋体"/>
          <w:b/>
          <w:bCs w:val="0"/>
          <w:sz w:val="21"/>
          <w:szCs w:val="21"/>
          <w:highlight w:val="none"/>
        </w:rPr>
        <w:t xml:space="preserve">供应商</w:t>
      </w:r>
      <w:r>
        <w:rPr>
          <w:rFonts w:hint="eastAsia" w:ascii="宋体" w:hAnsi="宋体" w:eastAsia="宋体" w:cs="宋体"/>
          <w:b/>
          <w:bCs w:val="0"/>
          <w:sz w:val="21"/>
          <w:szCs w:val="21"/>
          <w:highlight w:val="none"/>
          <w:lang w:val="en-US" w:eastAsia="zh-CN"/>
        </w:rPr>
        <w:t xml:space="preserve">按照采购项目分包清单中单价指导价统一进行</w:t>
      </w:r>
      <w:r>
        <w:rPr>
          <w:rFonts w:hint="eastAsia" w:ascii="宋体" w:hAnsi="宋体" w:cs="宋体"/>
          <w:b/>
          <w:bCs w:val="0"/>
          <w:sz w:val="21"/>
          <w:szCs w:val="21"/>
          <w:highlight w:val="none"/>
          <w:lang w:val="en-US" w:eastAsia="zh-CN"/>
        </w:rPr>
        <w:t xml:space="preserve">优惠率</w:t>
      </w:r>
      <w:r>
        <w:rPr>
          <w:rFonts w:hint="eastAsia" w:ascii="宋体" w:hAnsi="宋体" w:eastAsia="宋体" w:cs="宋体"/>
          <w:b/>
          <w:bCs w:val="0"/>
          <w:sz w:val="21"/>
          <w:szCs w:val="21"/>
          <w:highlight w:val="none"/>
          <w:lang w:val="en-US" w:eastAsia="zh-CN"/>
        </w:rPr>
        <w:t xml:space="preserve">报价，</w:t>
      </w:r>
      <w:r>
        <w:rPr>
          <w:rFonts w:hint="eastAsia" w:ascii="宋体" w:hAnsi="宋体" w:cs="宋体"/>
          <w:b/>
          <w:bCs w:val="0"/>
          <w:sz w:val="21"/>
          <w:szCs w:val="21"/>
          <w:highlight w:val="none"/>
          <w:lang w:val="en-US" w:eastAsia="zh-CN"/>
        </w:rPr>
        <w:t xml:space="preserve">优惠率不能高出100%，为有效报价，超出此范围的投标报价为无效报价</w:t>
      </w:r>
      <w:r>
        <w:rPr>
          <w:rFonts w:hint="eastAsia" w:ascii="宋体" w:hAnsi="宋体" w:eastAsia="宋体" w:cs="宋体"/>
          <w:b/>
          <w:bCs w:val="0"/>
          <w:sz w:val="21"/>
          <w:szCs w:val="21"/>
          <w:highlight w:val="none"/>
          <w:lang w:val="en-US" w:eastAsia="zh-CN"/>
        </w:rPr>
        <w:t xml:space="preserve">。供应商投任何一个采购包，都需单独填写开标一览表（例如：</w:t>
      </w:r>
      <w:r>
        <w:rPr>
          <w:rFonts w:hint="default" w:ascii="Times New Roman" w:hAnsi="Times New Roman" w:cs="Times New Roman"/>
          <w:b/>
          <w:bCs w:val="0"/>
          <w:sz w:val="21"/>
          <w:szCs w:val="21"/>
          <w:highlight w:val="none"/>
          <w:lang w:val="en-US" w:eastAsia="zh-CN"/>
        </w:rPr>
        <w:t xml:space="preserve">供应商所报</w:t>
      </w:r>
      <w:r>
        <w:rPr>
          <w:rFonts w:hint="eastAsia" w:cs="Times New Roman"/>
          <w:b/>
          <w:bCs w:val="0"/>
          <w:sz w:val="21"/>
          <w:szCs w:val="21"/>
          <w:highlight w:val="none"/>
          <w:lang w:val="en-US" w:eastAsia="zh-CN"/>
        </w:rPr>
        <w:t xml:space="preserve">优惠率</w:t>
      </w:r>
      <w:r>
        <w:rPr>
          <w:rFonts w:hint="default" w:ascii="Times New Roman" w:hAnsi="Times New Roman" w:cs="Times New Roman"/>
          <w:b/>
          <w:bCs w:val="0"/>
          <w:sz w:val="21"/>
          <w:szCs w:val="21"/>
          <w:highlight w:val="none"/>
          <w:lang w:val="en-US" w:eastAsia="zh-CN"/>
        </w:rPr>
        <w:t xml:space="preserve">为</w:t>
      </w:r>
      <w:r>
        <w:rPr>
          <w:rFonts w:hint="eastAsia" w:cs="Times New Roman"/>
          <w:b/>
          <w:bCs w:val="0"/>
          <w:sz w:val="21"/>
          <w:szCs w:val="21"/>
          <w:highlight w:val="none"/>
          <w:lang w:val="en-US" w:eastAsia="zh-CN"/>
        </w:rPr>
        <w:t xml:space="preserve">10</w:t>
      </w:r>
      <w:r>
        <w:rPr>
          <w:rFonts w:hint="default" w:ascii="Times New Roman" w:hAnsi="Times New Roman" w:cs="Times New Roman"/>
          <w:b/>
          <w:bCs w:val="0"/>
          <w:sz w:val="21"/>
          <w:szCs w:val="21"/>
          <w:highlight w:val="none"/>
          <w:lang w:val="en-US" w:eastAsia="zh-CN"/>
        </w:rPr>
        <w:t xml:space="preserve">%，即代表其中标后按照采购项目</w:t>
      </w:r>
      <w:r>
        <w:rPr>
          <w:rFonts w:hint="eastAsia" w:cs="Times New Roman"/>
          <w:b/>
          <w:bCs w:val="0"/>
          <w:sz w:val="21"/>
          <w:szCs w:val="21"/>
          <w:highlight w:val="none"/>
          <w:lang w:val="en-US" w:eastAsia="zh-CN"/>
        </w:rPr>
        <w:t xml:space="preserve">分包</w:t>
      </w:r>
      <w:r>
        <w:rPr>
          <w:rFonts w:hint="default" w:ascii="Times New Roman" w:hAnsi="Times New Roman" w:cs="Times New Roman"/>
          <w:b/>
          <w:bCs w:val="0"/>
          <w:sz w:val="21"/>
          <w:szCs w:val="21"/>
          <w:highlight w:val="none"/>
          <w:lang w:val="en-US" w:eastAsia="zh-CN"/>
        </w:rPr>
        <w:t xml:space="preserve">清单中单价指导价*</w:t>
      </w:r>
      <w:r>
        <w:rPr>
          <w:rFonts w:hint="eastAsia" w:cs="Times New Roman"/>
          <w:b/>
          <w:bCs w:val="0"/>
          <w:sz w:val="21"/>
          <w:szCs w:val="21"/>
          <w:highlight w:val="none"/>
          <w:lang w:val="en-US" w:eastAsia="zh-CN"/>
        </w:rPr>
        <w:t xml:space="preserve">（1-10%）</w:t>
      </w:r>
      <w:r>
        <w:rPr>
          <w:rFonts w:hint="default" w:ascii="Times New Roman" w:hAnsi="Times New Roman" w:cs="Times New Roman"/>
          <w:b/>
          <w:bCs w:val="0"/>
          <w:sz w:val="21"/>
          <w:szCs w:val="21"/>
          <w:highlight w:val="none"/>
          <w:lang w:val="en-US" w:eastAsia="zh-CN"/>
        </w:rPr>
        <w:t xml:space="preserve">进行结算，</w:t>
      </w:r>
      <w:r>
        <w:rPr>
          <w:rFonts w:hint="eastAsia" w:ascii="宋体" w:hAnsi="宋体" w:eastAsia="宋体" w:cs="Times New Roman"/>
          <w:b/>
          <w:bCs/>
          <w:color w:val="ff0000"/>
          <w:szCs w:val="21"/>
          <w:highlight w:val="none"/>
          <w:lang w:val="zh-CN"/>
        </w:rPr>
        <w:t xml:space="preserve">所报优惠率越高，则表示投标报价越低，价格得分越高，</w:t>
      </w:r>
      <w:r>
        <w:rPr>
          <w:rFonts w:hint="default" w:ascii="Times New Roman" w:hAnsi="Times New Roman" w:cs="Times New Roman"/>
          <w:b/>
          <w:bCs w:val="0"/>
          <w:sz w:val="21"/>
          <w:szCs w:val="21"/>
          <w:highlight w:val="none"/>
          <w:lang w:val="en-US" w:eastAsia="zh-CN"/>
        </w:rPr>
        <w:t xml:space="preserve">以此类推。</w:t>
      </w:r>
      <w:r>
        <w:rPr>
          <w:rFonts w:hint="eastAsia" w:ascii="宋体" w:hAnsi="宋体" w:eastAsia="宋体" w:cs="宋体"/>
          <w:b/>
          <w:bCs w:val="0"/>
          <w:sz w:val="21"/>
          <w:szCs w:val="21"/>
          <w:highlight w:val="none"/>
          <w:lang w:val="en-US" w:eastAsia="zh-CN"/>
        </w:rPr>
        <w:t xml:space="preserve">）</w:t>
      </w:r>
      <w:bookmarkEnd w:id="55"/>
      <w:r/>
      <w:r/>
    </w:p>
    <w:p>
      <w:pPr>
        <w:ind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lang w:val="en-US" w:eastAsia="zh-CN"/>
        </w:rPr>
        <w:t xml:space="preserve">11.2</w:t>
      </w:r>
      <w:r>
        <w:rPr>
          <w:rFonts w:hint="eastAsia" w:ascii="宋体" w:hAnsi="宋体" w:eastAsia="宋体" w:cs="宋体"/>
          <w:bCs/>
          <w:sz w:val="21"/>
          <w:szCs w:val="21"/>
        </w:rPr>
        <w:t xml:space="preserve">报价包含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以及采购人项目预算已包含的项目论证、评审等各项相关费用</w:t>
      </w:r>
      <w:r>
        <w:rPr>
          <w:rFonts w:hint="eastAsia" w:ascii="宋体" w:hAnsi="宋体" w:eastAsia="宋体" w:cs="宋体"/>
          <w:bCs/>
          <w:sz w:val="21"/>
          <w:szCs w:val="21"/>
          <w:lang w:eastAsia="zh-CN"/>
        </w:rPr>
        <w:t xml:space="preserve">。报价还包含招标</w:t>
      </w:r>
      <w:r>
        <w:rPr>
          <w:rFonts w:hint="eastAsia" w:ascii="宋体" w:hAnsi="宋体" w:eastAsia="宋体" w:cs="宋体"/>
          <w:bCs/>
          <w:sz w:val="21"/>
          <w:szCs w:val="21"/>
        </w:rPr>
        <w:t xml:space="preserve">代理服务费用</w:t>
      </w:r>
      <w:r>
        <w:rPr>
          <w:rFonts w:hint="eastAsia" w:ascii="宋体" w:hAnsi="宋体" w:eastAsia="宋体" w:cs="宋体"/>
          <w:bCs/>
          <w:sz w:val="21"/>
          <w:szCs w:val="21"/>
          <w:lang w:eastAsia="zh-CN"/>
        </w:rPr>
        <w:t xml:space="preserve">。除另有约定外，中标后采购人仅</w:t>
      </w:r>
      <w:r>
        <w:rPr>
          <w:rFonts w:hint="eastAsia" w:ascii="宋体" w:hAnsi="宋体" w:eastAsia="宋体" w:cs="宋体"/>
          <w:bCs/>
          <w:sz w:val="21"/>
          <w:szCs w:val="21"/>
        </w:rPr>
        <w:t xml:space="preserve">按中标价格结算支付采购资金，不再另行支付任何费用。</w:t>
      </w:r>
      <w:r/>
    </w:p>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11.3</w:t>
      </w:r>
      <w:r>
        <w:rPr>
          <w:rFonts w:hint="eastAsia" w:ascii="宋体" w:hAnsi="宋体" w:eastAsia="宋体" w:cs="宋体"/>
          <w:bCs/>
          <w:sz w:val="21"/>
          <w:szCs w:val="21"/>
        </w:rPr>
        <w:t xml:space="preserve">供应商投标前应进行充分考虑各种风险，中标后在合同履约期内，不得以任何理由要求对其投标报价、费用名目、人员数量、人员质量、服务内容、服务条件、服务质量等进行降低要求、变更要求或拒绝服务。</w:t>
      </w:r>
      <w:r/>
    </w:p>
    <w:p>
      <w:pPr>
        <w:ind w:firstLine="0"/>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十二、相关业绩</w:t>
      </w:r>
      <w:r/>
    </w:p>
    <w:p>
      <w:pPr>
        <w:ind w:firstLine="0"/>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Cs/>
          <w:sz w:val="21"/>
          <w:szCs w:val="21"/>
        </w:rPr>
        <w:t xml:space="preserve">12.1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提供</w:t>
      </w:r>
      <w:r>
        <w:rPr>
          <w:rFonts w:hint="eastAsia" w:ascii="宋体" w:hAnsi="宋体" w:eastAsia="宋体" w:cs="宋体"/>
          <w:bCs/>
          <w:sz w:val="21"/>
          <w:szCs w:val="21"/>
          <w:highlight w:val="none"/>
        </w:rPr>
        <w:t xml:space="preserve">202</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年1月1日</w:t>
      </w:r>
      <w:r>
        <w:rPr>
          <w:rFonts w:hint="eastAsia" w:ascii="宋体" w:hAnsi="宋体" w:eastAsia="宋体" w:cs="宋体"/>
          <w:bCs/>
          <w:sz w:val="21"/>
          <w:szCs w:val="21"/>
        </w:rPr>
        <w:t xml:space="preserve">至首次递交投标文件截止之日</w:t>
      </w:r>
      <w:r>
        <w:rPr>
          <w:rFonts w:hint="eastAsia" w:ascii="宋体" w:hAnsi="宋体" w:eastAsia="宋体" w:cs="宋体"/>
          <w:b/>
          <w:bCs w:val="0"/>
          <w:sz w:val="21"/>
          <w:szCs w:val="21"/>
        </w:rPr>
        <w:t xml:space="preserve">（以合同签订时间为准）</w:t>
      </w:r>
      <w:r>
        <w:rPr>
          <w:rFonts w:hint="eastAsia" w:ascii="宋体" w:hAnsi="宋体" w:eastAsia="宋体" w:cs="宋体"/>
          <w:bCs/>
          <w:sz w:val="21"/>
          <w:szCs w:val="21"/>
        </w:rPr>
        <w:t xml:space="preserve">同类型抽检</w:t>
      </w:r>
      <w:r>
        <w:rPr>
          <w:rFonts w:hint="eastAsia" w:ascii="宋体" w:hAnsi="宋体" w:eastAsia="宋体" w:cs="宋体"/>
          <w:bCs/>
          <w:sz w:val="21"/>
          <w:szCs w:val="21"/>
          <w:lang w:eastAsia="zh-CN"/>
        </w:rPr>
        <w:t xml:space="preserve">监测</w:t>
      </w:r>
      <w:r>
        <w:rPr>
          <w:rFonts w:hint="eastAsia" w:ascii="宋体" w:hAnsi="宋体" w:eastAsia="宋体" w:cs="宋体"/>
          <w:bCs/>
          <w:sz w:val="21"/>
          <w:szCs w:val="21"/>
        </w:rPr>
        <w:t xml:space="preserve">任务业绩</w:t>
      </w:r>
      <w:r>
        <w:rPr>
          <w:rFonts w:hint="eastAsia" w:ascii="宋体" w:hAnsi="宋体" w:eastAsia="宋体" w:cs="宋体"/>
          <w:b/>
          <w:bCs w:val="0"/>
          <w:sz w:val="21"/>
          <w:szCs w:val="21"/>
        </w:rPr>
        <w:t xml:space="preserve">（需一并提供中标通知书和有效合同复印件、经费结算发票相关证明材料，承检单位须与</w:t>
      </w:r>
      <w:r>
        <w:rPr>
          <w:rFonts w:hint="eastAsia" w:ascii="宋体" w:hAnsi="宋体" w:eastAsia="宋体" w:cs="宋体"/>
          <w:b/>
          <w:bCs w:val="0"/>
          <w:sz w:val="21"/>
          <w:szCs w:val="21"/>
          <w:lang w:eastAsia="zh-CN"/>
        </w:rPr>
        <w:t xml:space="preserve">供应商</w:t>
      </w:r>
      <w:r>
        <w:rPr>
          <w:rFonts w:hint="eastAsia" w:ascii="宋体" w:hAnsi="宋体" w:eastAsia="宋体" w:cs="宋体"/>
          <w:b/>
          <w:bCs w:val="0"/>
          <w:sz w:val="21"/>
          <w:szCs w:val="21"/>
        </w:rPr>
        <w:t xml:space="preserve">一致。）</w:t>
      </w:r>
      <w:r/>
    </w:p>
    <w:p>
      <w:pPr>
        <w:pStyle w:val="926"/>
        <w:ind w:firstLine="0"/>
        <w:keepLines w:val="0"/>
        <w:keepNext w:val="0"/>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12.2</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en-US"/>
        </w:rPr>
        <w:t xml:space="preserve">具有有效期内的农产品质量安全检测证书(CATL)，需提供证书复印件并加盖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en-US"/>
        </w:rPr>
        <w:t xml:space="preserve">公章。</w:t>
      </w:r>
      <w:r/>
    </w:p>
    <w:p>
      <w:pPr>
        <w:pStyle w:val="947"/>
        <w:ind w:firstLine="0"/>
        <w:keepLines w:val="0"/>
        <w:keepNext w:val="0"/>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12.3</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en-US"/>
        </w:rPr>
        <w:t xml:space="preserve">自2022年1月1日以来在各级食品监管部门组织的承检机构考核中获得优秀（或A等次以上）。</w:t>
      </w:r>
      <w:r/>
    </w:p>
    <w:p>
      <w:pPr>
        <w:ind w:firstLine="0"/>
        <w:keepLines w:val="0"/>
        <w:keepNext w:val="0"/>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12.</w:t>
      </w:r>
      <w:r>
        <w:rPr>
          <w:rFonts w:hint="eastAsia" w:ascii="宋体" w:hAnsi="宋体" w:eastAsia="宋体" w:cs="宋体"/>
          <w:sz w:val="21"/>
          <w:szCs w:val="21"/>
          <w:lang w:val="en-US" w:eastAsia="zh-CN"/>
        </w:rPr>
        <w:t xml:space="preserve">4供应商</w:t>
      </w:r>
      <w:r>
        <w:rPr>
          <w:rFonts w:hint="eastAsia" w:ascii="宋体" w:hAnsi="宋体" w:eastAsia="宋体" w:cs="宋体"/>
          <w:sz w:val="21"/>
          <w:szCs w:val="21"/>
          <w:lang w:val="en-US"/>
        </w:rPr>
        <w:t xml:space="preserve">参加过相关机构组织的食品检测项目的实验室能力验证或省级及以上监管部门组织的盲样考核，包含农药残留、兽药残留、重金属、真菌毒素、食品添加剂、非法添加、微生物、动物源性成分等8个领域，获得合格（满意）结果。</w:t>
      </w:r>
      <w:r/>
    </w:p>
    <w:p>
      <w:pPr>
        <w:ind w:firstLine="0"/>
        <w:keepLines w:val="0"/>
        <w:keepNext w:val="0"/>
        <w:pageBreakBefore w:val="0"/>
        <w:spacing w:line="360" w:lineRule="auto"/>
        <w:rPr>
          <w:rFonts w:ascii="宋体" w:hAnsi="宋体" w:eastAsia="宋体"/>
          <w:sz w:val="24"/>
          <w:szCs w:val="24"/>
          <w:highlight w:val="none"/>
          <w:lang w:val="en-US"/>
        </w:rPr>
        <w:sectPr>
          <w:footerReference w:type="default" r:id="rId12"/>
          <w:footnotePr/>
          <w:endnotePr/>
          <w:type w:val="nextPage"/>
          <w:pgSz w:w="11906" w:h="16838" w:orient="portrait"/>
          <w:pgMar w:top="1440" w:right="1800" w:bottom="1440" w:left="1800" w:header="1077" w:footer="992" w:gutter="0"/>
          <w:pgNumType w:start="1"/>
          <w:cols w:num="1" w:sep="0" w:space="720" w:equalWidth="1"/>
          <w:docGrid w:linePitch="360"/>
        </w:sectPr>
      </w:pPr>
      <w:r>
        <w:rPr>
          <w:rFonts w:hint="eastAsia" w:ascii="宋体" w:hAnsi="宋体" w:eastAsia="宋体" w:cs="宋体"/>
          <w:b/>
          <w:bCs/>
          <w:color w:val="auto"/>
          <w:sz w:val="21"/>
          <w:szCs w:val="21"/>
          <w:highlight w:val="none"/>
        </w:rPr>
        <w:t xml:space="preserve">备注：打“★”内容为实质性要求，不允许负偏离。</w:t>
      </w:r>
      <w:r/>
    </w:p>
    <w:p>
      <w:pPr>
        <w:pStyle w:val="922"/>
        <w:numPr>
          <w:ilvl w:val="0"/>
          <w:numId w:val="0"/>
        </w:numPr>
        <w:jc w:val="both"/>
        <w:rPr>
          <w:rFonts w:hint="default"/>
        </w:rPr>
      </w:pPr>
      <w:r>
        <w:rPr>
          <w:rFonts w:hint="default"/>
        </w:rPr>
      </w:r>
      <w:r/>
    </w:p>
    <w:p>
      <w:pPr>
        <w:pStyle w:val="922"/>
        <w:numPr>
          <w:ilvl w:val="0"/>
          <w:numId w:val="0"/>
        </w:numPr>
        <w:jc w:val="center"/>
        <w:rPr>
          <w:rFonts w:hint="default" w:ascii="Times New Roman" w:hAnsi="Times New Roman" w:cs="Times New Roman"/>
        </w:rPr>
      </w:pPr>
      <w:r>
        <w:rPr>
          <w:rFonts w:hint="default" w:ascii="Times New Roman" w:hAnsi="Times New Roman" w:cs="Times New Roman"/>
        </w:rPr>
        <w:t xml:space="preserve">第五章</w:t>
      </w:r>
      <w:r>
        <w:rPr>
          <w:rFonts w:hint="eastAsia" w:cs="Times New Roman"/>
          <w:lang w:val="en-US" w:eastAsia="zh-CN"/>
        </w:rPr>
        <w:t xml:space="preserve"> </w:t>
      </w:r>
      <w:r>
        <w:rPr>
          <w:rFonts w:hint="default" w:ascii="Times New Roman" w:hAnsi="Times New Roman" w:cs="Times New Roman"/>
        </w:rPr>
        <w:t xml:space="preserve">主要条款及格式</w:t>
      </w:r>
      <w:bookmarkEnd w:id="50"/>
      <w:r/>
      <w:bookmarkEnd w:id="51"/>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jc w:val="center"/>
        <w:spacing w:line="360" w:lineRule="auto"/>
        <w:shd w:val="clear" w:color="auto" w:fill="ffffff"/>
        <w:widowControl/>
        <w:rPr>
          <w:rFonts w:hint="default" w:ascii="Times New Roman" w:hAnsi="Times New Roman" w:cs="Times New Roman"/>
          <w:sz w:val="44"/>
          <w:szCs w:val="44"/>
        </w:rPr>
      </w:pPr>
      <w:r>
        <w:rPr>
          <w:rFonts w:hint="default" w:ascii="Times New Roman" w:hAnsi="Times New Roman" w:cs="Times New Roman"/>
          <w:sz w:val="44"/>
          <w:szCs w:val="44"/>
        </w:rPr>
        <w:t xml:space="preserve">南京市政府采购合同</w:t>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pStyle w:val="928"/>
        <w:rPr>
          <w:rFonts w:hint="default" w:ascii="Times New Roman" w:hAnsi="Times New Roman" w:cs="Times New Roman"/>
          <w:sz w:val="21"/>
          <w:szCs w:val="21"/>
        </w:rPr>
      </w:pPr>
      <w:r>
        <w:rPr>
          <w:rFonts w:hint="default" w:ascii="Times New Roman" w:hAnsi="Times New Roman" w:cs="Times New Roman"/>
          <w:sz w:val="21"/>
          <w:szCs w:val="21"/>
        </w:rPr>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合同编号 ：</w:t>
      </w:r>
      <w:r>
        <w:rPr>
          <w:rFonts w:hint="default" w:ascii="Times New Roman" w:hAnsi="Times New Roman" w:cs="Times New Roman"/>
          <w:b/>
          <w:bCs/>
          <w:sz w:val="32"/>
          <w:szCs w:val="32"/>
          <w:u w:val="single"/>
        </w:rPr>
        <w:t xml:space="preserve">          </w:t>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项目名称 ：</w:t>
      </w:r>
      <w:r>
        <w:rPr>
          <w:rFonts w:hint="default" w:ascii="Times New Roman" w:hAnsi="Times New Roman" w:cs="Times New Roman"/>
          <w:b/>
          <w:bCs/>
          <w:sz w:val="32"/>
          <w:szCs w:val="32"/>
          <w:u w:val="single"/>
        </w:rPr>
        <w:t xml:space="preserve">          </w:t>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使用单位 ：</w:t>
      </w:r>
      <w:r>
        <w:rPr>
          <w:rFonts w:hint="default" w:ascii="Times New Roman" w:hAnsi="Times New Roman" w:cs="Times New Roman"/>
          <w:b/>
          <w:bCs/>
          <w:sz w:val="32"/>
          <w:szCs w:val="32"/>
          <w:u w:val="single"/>
        </w:rPr>
        <w:t xml:space="preserve">          </w:t>
      </w:r>
      <w:r/>
    </w:p>
    <w:p>
      <w:pPr>
        <w:ind w:firstLine="1916"/>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供货单位 ：</w:t>
      </w:r>
      <w:r>
        <w:rPr>
          <w:rFonts w:hint="default" w:ascii="Times New Roman" w:hAnsi="Times New Roman" w:cs="Times New Roman"/>
          <w:b/>
          <w:bCs/>
          <w:sz w:val="32"/>
          <w:szCs w:val="32"/>
          <w:u w:val="single"/>
        </w:rPr>
        <w:t xml:space="preserve">          </w:t>
      </w:r>
      <w:r/>
    </w:p>
    <w:p>
      <w:pPr>
        <w:ind w:firstLine="1916"/>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签订日期 ：</w:t>
      </w:r>
      <w:r>
        <w:rPr>
          <w:rFonts w:hint="default" w:ascii="Times New Roman" w:hAnsi="Times New Roman" w:cs="Times New Roman"/>
          <w:b/>
          <w:bCs/>
          <w:sz w:val="32"/>
          <w:szCs w:val="32"/>
          <w:u w:val="single"/>
        </w:rPr>
        <w:t xml:space="preserve">          </w:t>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b/>
          <w:bCs/>
          <w:sz w:val="32"/>
          <w:szCs w:val="32"/>
        </w:rPr>
        <w:t xml:space="preserve">   </w:t>
      </w:r>
      <w:r/>
    </w:p>
    <w:p>
      <w:pPr>
        <w:ind w:firstLine="2984"/>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 </w:t>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pStyle w:val="928"/>
        <w:rPr>
          <w:rFonts w:hint="default" w:ascii="Times New Roman" w:hAnsi="Times New Roman" w:cs="Times New Roman"/>
          <w:sz w:val="32"/>
          <w:szCs w:val="32"/>
        </w:rPr>
      </w:pPr>
      <w:r>
        <w:rPr>
          <w:rFonts w:hint="default" w:ascii="Times New Roman" w:hAnsi="Times New Roman" w:cs="Times New Roman"/>
          <w:sz w:val="32"/>
          <w:szCs w:val="32"/>
        </w:rPr>
      </w:r>
      <w:r/>
    </w:p>
    <w:p>
      <w:pPr>
        <w:pStyle w:val="928"/>
        <w:rPr>
          <w:rFonts w:hint="default" w:ascii="Times New Roman" w:hAnsi="Times New Roman" w:cs="Times New Roman"/>
          <w:sz w:val="32"/>
          <w:szCs w:val="32"/>
        </w:rPr>
      </w:pPr>
      <w:r>
        <w:rPr>
          <w:rFonts w:hint="default" w:ascii="Times New Roman" w:hAnsi="Times New Roman" w:cs="Times New Roman"/>
          <w:sz w:val="32"/>
          <w:szCs w:val="32"/>
        </w:rPr>
      </w:r>
      <w:r/>
    </w:p>
    <w:p>
      <w:pPr>
        <w:jc w:val="cente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南京市工商行政管理局</w:t>
      </w:r>
      <w:r/>
    </w:p>
    <w:p>
      <w:pPr>
        <w:jc w:val="cente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南 京 市 财 政 局 监 制</w:t>
      </w:r>
      <w:r/>
    </w:p>
    <w:p>
      <w:pPr>
        <w:pStyle w:val="928"/>
        <w:rPr>
          <w:rFonts w:hint="default" w:ascii="Times New Roman" w:hAnsi="Times New Roman" w:cs="Times New Roman"/>
        </w:rPr>
      </w:pPr>
      <w:r>
        <w:rPr>
          <w:rFonts w:hint="default" w:ascii="Times New Roman" w:hAnsi="Times New Roman" w:cs="Times New Roman"/>
        </w:rPr>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合同编号：</w:t>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政府采购计划号：</w:t>
      </w:r>
      <w:r/>
    </w:p>
    <w:p>
      <w:pPr>
        <w:jc w:val="cente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925"/>
        <w:tblW w:w="0" w:type="auto"/>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default" w:ascii="Times New Roman" w:hAnsi="Times New Roman" w:cs="Times New Roman"/>
                <w:szCs w:val="21"/>
              </w:rPr>
            </w:pPr>
            <w:r>
              <w:rPr>
                <w:rFonts w:hint="eastAsia" w:cs="Times New Roman"/>
                <w:szCs w:val="21"/>
                <w:lang w:eastAsia="zh-CN"/>
              </w:rPr>
              <w:t xml:space="preserve">招标人</w:t>
            </w:r>
            <w:r>
              <w:rPr>
                <w:rFonts w:hint="default" w:ascii="Times New Roman" w:hAnsi="Times New Roman" w:cs="Times New Roman"/>
                <w:szCs w:val="21"/>
              </w:rPr>
              <w:t xml:space="preserve">（以下称甲方）：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r>
    </w:tbl>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根据《中华人民共和国政府采购法》《中华人民共和国民法典》等法律法规的规定，甲乙双方按照</w:t>
      </w:r>
      <w:r>
        <w:rPr>
          <w:rFonts w:hint="eastAsia" w:ascii="Times New Roman" w:hAnsi="Times New Roman" w:cs="Times New Roman"/>
          <w:szCs w:val="21"/>
          <w:lang w:eastAsia="zh-CN"/>
        </w:rPr>
        <w:t xml:space="preserve">南京市木子顺工程项目管理有限公司</w:t>
      </w:r>
      <w:r>
        <w:rPr>
          <w:rFonts w:hint="default" w:ascii="Times New Roman" w:hAnsi="Times New Roman" w:cs="Times New Roman"/>
          <w:szCs w:val="21"/>
        </w:rPr>
        <w:t xml:space="preserve">的招标结果签订本合同。</w:t>
      </w:r>
      <w:r/>
    </w:p>
    <w:p>
      <w:pPr>
        <w:ind w:firstLine="422"/>
        <w:spacing w:line="360" w:lineRule="auto"/>
        <w:shd w:val="clear" w:color="auto" w:fill="ffffff"/>
        <w:widowControl/>
        <w:rPr>
          <w:rFonts w:hint="default" w:ascii="Times New Roman" w:hAnsi="Times New Roman" w:cs="Times New Roman"/>
        </w:rPr>
      </w:pPr>
      <w:r>
        <w:rPr>
          <w:rFonts w:hint="default" w:ascii="Times New Roman" w:hAnsi="Times New Roman" w:cs="Times New Roman"/>
          <w:b/>
          <w:bCs/>
          <w:szCs w:val="21"/>
        </w:rPr>
        <w:t xml:space="preserve">第一条 合同标的</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乙方根据甲方要求提供下列服务：</w:t>
      </w:r>
      <w:r>
        <w:rPr>
          <w:rFonts w:hint="default" w:ascii="Times New Roman" w:hAnsi="Times New Roman" w:cs="Times New Roman"/>
          <w:szCs w:val="21"/>
          <w:u w:val="single"/>
        </w:rPr>
        <w:t xml:space="preserve">             </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服务内容详见招标文件及乙方响应性文件等。</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服务期：本项目服务期合同签订后1年。</w:t>
      </w:r>
      <w:r/>
    </w:p>
    <w:p>
      <w:pPr>
        <w:ind w:firstLine="420"/>
        <w:jc w:val="left"/>
        <w:spacing w:line="360" w:lineRule="auto"/>
        <w:shd w:val="clear" w:color="auto" w:fill="ffffff"/>
        <w:widowControl/>
        <w:rPr>
          <w:rFonts w:hint="default" w:ascii="Times New Roman" w:hAnsi="Times New Roman" w:cs="Times New Roman"/>
        </w:rPr>
      </w:pPr>
      <w:r>
        <w:rPr>
          <w:rFonts w:hint="default" w:ascii="Times New Roman" w:hAnsi="Times New Roman" w:cs="Times New Roman"/>
          <w:b/>
          <w:bCs/>
          <w:szCs w:val="21"/>
        </w:rPr>
        <w:t xml:space="preserve">第二条 合同价款</w:t>
      </w:r>
      <w:r/>
    </w:p>
    <w:p>
      <w:pPr>
        <w:ind w:firstLine="411"/>
        <w:spacing w:line="360" w:lineRule="auto"/>
        <w:shd w:val="clear" w:color="auto" w:fill="ffffff"/>
        <w:widowControl/>
        <w:rPr>
          <w:rFonts w:hint="default" w:ascii="Times New Roman" w:hAnsi="Times New Roman" w:cs="Times New Roman"/>
          <w:b/>
        </w:rPr>
      </w:pPr>
      <w:r>
        <w:rPr>
          <w:rFonts w:hint="default" w:ascii="Times New Roman" w:hAnsi="Times New Roman" w:cs="Times New Roman"/>
          <w:bCs/>
          <w:highlight w:val="none"/>
        </w:rPr>
        <w:t xml:space="preserve">服务期内的合同价款结算，以实际发生数量结合供应商投标所报</w:t>
      </w:r>
      <w:r>
        <w:rPr>
          <w:rFonts w:hint="eastAsia" w:cs="Times New Roman"/>
          <w:bCs/>
          <w:highlight w:val="none"/>
          <w:lang w:eastAsia="zh-CN"/>
        </w:rPr>
        <w:t xml:space="preserve">优惠率</w:t>
      </w:r>
      <w:r>
        <w:rPr>
          <w:rFonts w:hint="default" w:ascii="Times New Roman" w:hAnsi="Times New Roman" w:cs="Times New Roman"/>
          <w:bCs/>
          <w:highlight w:val="none"/>
        </w:rPr>
        <w:t xml:space="preserve">以及</w:t>
      </w:r>
      <w:r>
        <w:rPr>
          <w:rFonts w:hint="eastAsia" w:cs="Times New Roman"/>
          <w:bCs/>
          <w:highlight w:val="none"/>
          <w:lang w:eastAsia="zh-CN"/>
        </w:rPr>
        <w:t xml:space="preserve">招标人</w:t>
      </w:r>
      <w:r>
        <w:rPr>
          <w:rFonts w:hint="default" w:ascii="Times New Roman" w:hAnsi="Times New Roman" w:cs="Times New Roman"/>
          <w:bCs/>
          <w:color w:val="000000" w:themeColor="text1"/>
          <w:highlight w:val="none"/>
          <w14:textFill>
            <w14:solidFill>
              <w14:schemeClr w14:val="tx1"/>
            </w14:solidFill>
          </w14:textFill>
        </w:rPr>
        <w:t xml:space="preserve">给定的该</w:t>
      </w:r>
      <w:r>
        <w:rPr>
          <w:rFonts w:hint="eastAsia" w:cs="Times New Roman"/>
          <w:bCs/>
          <w:color w:val="000000" w:themeColor="text1"/>
          <w:highlight w:val="none"/>
          <w:lang w:eastAsia="zh-CN"/>
          <w14:textFill>
            <w14:solidFill>
              <w14:schemeClr w14:val="tx1"/>
            </w14:solidFill>
          </w14:textFill>
        </w:rPr>
        <w:t xml:space="preserve">分包</w:t>
      </w:r>
      <w:r>
        <w:rPr>
          <w:rFonts w:hint="default" w:ascii="Times New Roman" w:hAnsi="Times New Roman" w:cs="Times New Roman"/>
          <w:bCs/>
          <w:color w:val="000000" w:themeColor="text1"/>
          <w:highlight w:val="none"/>
          <w14:textFill>
            <w14:solidFill>
              <w14:schemeClr w14:val="tx1"/>
            </w14:solidFill>
          </w14:textFill>
        </w:rPr>
        <w:t xml:space="preserve">每批次单价指导价、各任务周期考核成绩据实核算。</w:t>
      </w:r>
      <w:r/>
    </w:p>
    <w:p>
      <w:pPr>
        <w:ind w:firstLine="413"/>
        <w:spacing w:line="360" w:lineRule="auto"/>
        <w:shd w:val="clear" w:color="auto" w:fill="ffffff"/>
        <w:widowControl/>
        <w:rPr>
          <w:rFonts w:hint="default" w:ascii="Times New Roman" w:hAnsi="Times New Roman" w:cs="Times New Roman"/>
        </w:rPr>
      </w:pPr>
      <w:r>
        <w:rPr>
          <w:rFonts w:hint="default" w:ascii="Times New Roman" w:hAnsi="Times New Roman" w:cs="Times New Roman"/>
          <w:b/>
          <w:bCs/>
          <w:szCs w:val="21"/>
        </w:rPr>
        <w:t xml:space="preserve">第三条</w:t>
      </w:r>
      <w:r>
        <w:rPr>
          <w:rFonts w:hint="default" w:ascii="Times New Roman" w:hAnsi="Times New Roman" w:cs="Times New Roman"/>
          <w:b/>
          <w:bCs/>
        </w:rPr>
        <w:t xml:space="preserve"> </w:t>
      </w:r>
      <w:r>
        <w:rPr>
          <w:rFonts w:hint="default" w:ascii="Times New Roman" w:hAnsi="Times New Roman" w:cs="Times New Roman"/>
          <w:b/>
          <w:bCs/>
          <w:szCs w:val="21"/>
        </w:rPr>
        <w:t xml:space="preserve">组成本合同的有关文件</w:t>
      </w:r>
      <w:r/>
    </w:p>
    <w:p>
      <w:pPr>
        <w:ind w:firstLine="411"/>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第四条</w:t>
      </w:r>
      <w:r>
        <w:rPr>
          <w:rFonts w:hint="default" w:ascii="Times New Roman" w:hAnsi="Times New Roman" w:cs="Times New Roman"/>
          <w:b/>
          <w:bCs/>
        </w:rPr>
        <w:t xml:space="preserve"> </w:t>
      </w:r>
      <w:r>
        <w:rPr>
          <w:rFonts w:hint="default" w:ascii="Times New Roman" w:hAnsi="Times New Roman" w:cs="Times New Roman"/>
          <w:b/>
          <w:bCs/>
          <w:szCs w:val="21"/>
        </w:rPr>
        <w:t xml:space="preserve">权利保证</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lang w:eastAsia="zh-Hans"/>
        </w:rPr>
        <w:t xml:space="preserve">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第五条</w:t>
      </w:r>
      <w:r>
        <w:rPr>
          <w:rFonts w:hint="default" w:ascii="Times New Roman" w:hAnsi="Times New Roman" w:cs="Times New Roman"/>
          <w:b/>
          <w:bCs/>
        </w:rPr>
        <w:t xml:space="preserve"> </w:t>
      </w:r>
      <w:r>
        <w:rPr>
          <w:rFonts w:hint="default" w:ascii="Times New Roman" w:hAnsi="Times New Roman" w:cs="Times New Roman"/>
          <w:b/>
          <w:bCs/>
          <w:szCs w:val="21"/>
        </w:rPr>
        <w:t xml:space="preserve">质量保证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提供的服务必须全部达到采购文件各项要求，国家或行业有规定的，还要符合相应规定。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第六条</w:t>
      </w:r>
      <w:r>
        <w:rPr>
          <w:rFonts w:hint="default" w:ascii="Times New Roman" w:hAnsi="Times New Roman" w:cs="Times New Roman"/>
          <w:b/>
          <w:bCs/>
        </w:rPr>
        <w:t xml:space="preserve"> </w:t>
      </w:r>
      <w:r>
        <w:rPr>
          <w:rFonts w:hint="default" w:ascii="Times New Roman" w:hAnsi="Times New Roman" w:cs="Times New Roman"/>
          <w:b/>
          <w:bCs/>
          <w:color w:val="000000"/>
          <w:szCs w:val="21"/>
        </w:rPr>
        <w:t xml:space="preserve">供应商考核管理</w:t>
      </w:r>
      <w:r/>
    </w:p>
    <w:p>
      <w:pPr>
        <w:pStyle w:val="940"/>
        <w:numPr>
          <w:ilvl w:val="0"/>
          <w:numId w:val="5"/>
        </w:numPr>
        <w:ind w:firstLine="315"/>
        <w:spacing w:line="360" w:lineRule="auto"/>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 xml:space="preserve">考核办法</w:t>
      </w:r>
      <w:r/>
    </w:p>
    <w:p>
      <w:pPr>
        <w:pStyle w:val="940"/>
        <w:numPr>
          <w:ilvl w:val="0"/>
          <w:numId w:val="0"/>
        </w:numPr>
        <w:spacing w:line="360" w:lineRule="auto"/>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 xml:space="preserve">采购</w:t>
      </w:r>
      <w:r>
        <w:rPr>
          <w:rFonts w:hint="eastAsia" w:ascii="Times New Roman" w:hAnsi="Times New Roman" w:cs="Times New Roman"/>
          <w:b w:val="0"/>
          <w:sz w:val="21"/>
          <w:szCs w:val="21"/>
          <w:lang w:val="en-US" w:eastAsia="zh-CN"/>
        </w:rPr>
        <w:t xml:space="preserve">人</w:t>
      </w:r>
      <w:r>
        <w:rPr>
          <w:rFonts w:hint="default" w:ascii="Times New Roman" w:hAnsi="Times New Roman" w:eastAsia="宋体" w:cs="Times New Roman"/>
          <w:b w:val="0"/>
          <w:sz w:val="21"/>
          <w:szCs w:val="21"/>
          <w:lang w:val="en-US" w:eastAsia="zh-CN"/>
        </w:rPr>
        <w:t xml:space="preserve">按照《江北新区市场监管局食品安全抽检监测承检机构考核方案》对中标供应商进行考核。</w:t>
      </w:r>
      <w:r/>
    </w:p>
    <w:p>
      <w:pPr>
        <w:pStyle w:val="940"/>
        <w:ind w:firstLine="315"/>
        <w:spacing w:line="360" w:lineRule="auto"/>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 xml:space="preserve">2、考核方式</w:t>
      </w:r>
      <w:r/>
    </w:p>
    <w:p>
      <w:pPr>
        <w:pStyle w:val="940"/>
        <w:ind w:firstLine="315"/>
        <w:spacing w:line="360" w:lineRule="auto"/>
        <w:rPr>
          <w:rFonts w:hint="eastAsia" w:ascii="Times New Roman" w:hAnsi="Times New Roman" w:cs="Times New Roman"/>
          <w:b w:val="0"/>
          <w:sz w:val="21"/>
          <w:szCs w:val="21"/>
          <w:lang w:val="en-US" w:eastAsia="zh-CN"/>
        </w:rPr>
      </w:pPr>
      <w:r>
        <w:rPr>
          <w:rFonts w:hint="eastAsia" w:ascii="Times New Roman" w:hAnsi="Times New Roman" w:cs="Times New Roman"/>
          <w:b w:val="0"/>
          <w:sz w:val="21"/>
          <w:szCs w:val="21"/>
          <w:lang w:val="en-US" w:eastAsia="zh-CN"/>
        </w:rPr>
        <w:t xml:space="preserve">以</w:t>
      </w:r>
      <w:r>
        <w:rPr>
          <w:rFonts w:hint="default" w:ascii="Times New Roman" w:hAnsi="Times New Roman" w:cs="Times New Roman"/>
          <w:b w:val="0"/>
          <w:sz w:val="21"/>
          <w:szCs w:val="21"/>
          <w:lang w:val="en-US" w:eastAsia="zh-CN"/>
        </w:rPr>
        <w:t xml:space="preserve">每个任务周期为考核节点，</w:t>
      </w:r>
      <w:r>
        <w:rPr>
          <w:rFonts w:hint="eastAsia" w:ascii="Times New Roman" w:hAnsi="Times New Roman" w:cs="Times New Roman"/>
          <w:b w:val="0"/>
          <w:sz w:val="21"/>
          <w:szCs w:val="21"/>
          <w:lang w:val="en-US" w:eastAsia="zh-CN"/>
        </w:rPr>
        <w:t xml:space="preserve">主要</w:t>
      </w:r>
      <w:r>
        <w:rPr>
          <w:rFonts w:hint="default" w:ascii="Times New Roman" w:hAnsi="Times New Roman" w:cs="Times New Roman"/>
          <w:b w:val="0"/>
          <w:sz w:val="21"/>
          <w:szCs w:val="21"/>
          <w:lang w:val="en-US" w:eastAsia="zh-CN"/>
        </w:rPr>
        <w:t xml:space="preserve">对各承检机构的</w:t>
      </w:r>
      <w:r>
        <w:rPr>
          <w:rFonts w:hint="eastAsia" w:ascii="Times New Roman" w:hAnsi="Times New Roman" w:cs="Times New Roman"/>
          <w:b w:val="0"/>
          <w:sz w:val="21"/>
          <w:szCs w:val="21"/>
          <w:lang w:val="en-US" w:eastAsia="zh-CN"/>
        </w:rPr>
        <w:t xml:space="preserve">任务完成、</w:t>
      </w:r>
      <w:r>
        <w:rPr>
          <w:rFonts w:hint="default" w:ascii="Times New Roman" w:hAnsi="Times New Roman" w:cs="Times New Roman"/>
          <w:b w:val="0"/>
          <w:sz w:val="21"/>
          <w:szCs w:val="21"/>
          <w:lang w:val="en-US" w:eastAsia="zh-CN"/>
        </w:rPr>
        <w:t xml:space="preserve">抽检质量、信息系统录入</w:t>
      </w:r>
      <w:r>
        <w:rPr>
          <w:rFonts w:hint="eastAsia" w:ascii="Times New Roman" w:hAnsi="Times New Roman" w:cs="Times New Roman"/>
          <w:b w:val="0"/>
          <w:sz w:val="21"/>
          <w:szCs w:val="21"/>
          <w:lang w:val="en-US" w:eastAsia="zh-CN"/>
        </w:rPr>
        <w:t xml:space="preserve">、</w:t>
      </w:r>
      <w:r>
        <w:rPr>
          <w:rFonts w:hint="default" w:ascii="Times New Roman" w:hAnsi="Times New Roman" w:cs="Times New Roman"/>
          <w:b w:val="0"/>
          <w:sz w:val="21"/>
          <w:szCs w:val="21"/>
          <w:lang w:val="en-US" w:eastAsia="zh-CN"/>
        </w:rPr>
        <w:t xml:space="preserve">数据报送</w:t>
      </w:r>
      <w:r>
        <w:rPr>
          <w:rFonts w:hint="eastAsia" w:ascii="Times New Roman" w:hAnsi="Times New Roman" w:cs="Times New Roman"/>
          <w:b w:val="0"/>
          <w:sz w:val="21"/>
          <w:szCs w:val="21"/>
          <w:lang w:val="en-US" w:eastAsia="zh-CN"/>
        </w:rPr>
        <w:t xml:space="preserve">、支撑服务</w:t>
      </w:r>
      <w:r>
        <w:rPr>
          <w:rFonts w:hint="default" w:ascii="Times New Roman" w:hAnsi="Times New Roman" w:cs="Times New Roman"/>
          <w:b w:val="0"/>
          <w:sz w:val="21"/>
          <w:szCs w:val="21"/>
          <w:lang w:val="en-US" w:eastAsia="zh-CN"/>
        </w:rPr>
        <w:t xml:space="preserve">等常规工作进行</w:t>
      </w:r>
      <w:r>
        <w:rPr>
          <w:rFonts w:hint="eastAsia" w:ascii="Times New Roman" w:hAnsi="Times New Roman" w:cs="Times New Roman"/>
          <w:b w:val="0"/>
          <w:sz w:val="21"/>
          <w:szCs w:val="21"/>
          <w:lang w:val="en-US" w:eastAsia="zh-CN"/>
        </w:rPr>
        <w:t xml:space="preserve">业务考核；如有需要（如出现投诉或举报、管理过程中发现异常问题等），可参照</w:t>
      </w:r>
      <w:r>
        <w:rPr>
          <w:rFonts w:hint="default" w:ascii="Times New Roman" w:hAnsi="Times New Roman" w:cs="Times New Roman"/>
          <w:b w:val="0"/>
          <w:sz w:val="21"/>
          <w:szCs w:val="21"/>
          <w:lang w:val="en-US" w:eastAsia="zh-CN"/>
        </w:rPr>
        <w:t xml:space="preserve">南京市市场监督管理局食品安全抽检监测承检机构考核管理办法</w:t>
      </w:r>
      <w:r>
        <w:rPr>
          <w:rFonts w:hint="eastAsia" w:ascii="Times New Roman" w:hAnsi="Times New Roman" w:cs="Times New Roman"/>
          <w:b w:val="0"/>
          <w:sz w:val="21"/>
          <w:szCs w:val="21"/>
          <w:lang w:val="en-US" w:eastAsia="zh-CN"/>
        </w:rPr>
        <w:t xml:space="preserve">（试行）相关内容开展现场考核。</w:t>
      </w:r>
      <w:r/>
    </w:p>
    <w:p>
      <w:pPr>
        <w:pStyle w:val="940"/>
        <w:ind w:firstLine="315"/>
        <w:spacing w:line="360" w:lineRule="auto"/>
        <w:rPr>
          <w:rFonts w:hint="default" w:ascii="Times New Roman" w:hAnsi="Times New Roman" w:eastAsia="宋体" w:cs="Times New Roman"/>
          <w:b w:val="0"/>
          <w:bCs/>
          <w:sz w:val="21"/>
          <w:szCs w:val="21"/>
          <w:lang w:val="en-US" w:eastAsia="zh-CN" w:bidi="ar-SA"/>
        </w:rPr>
      </w:pPr>
      <w:r>
        <w:rPr>
          <w:rFonts w:hint="eastAsia" w:ascii="Times New Roman" w:hAnsi="Times New Roman" w:cs="Times New Roman"/>
          <w:b w:val="0"/>
          <w:sz w:val="21"/>
          <w:szCs w:val="21"/>
          <w:lang w:val="en-US" w:eastAsia="zh-CN"/>
        </w:rPr>
        <w:t xml:space="preserve">一年内，各次业务考核成绩取</w:t>
      </w:r>
      <w:r>
        <w:rPr>
          <w:rFonts w:hint="eastAsia" w:ascii="Times New Roman" w:hAnsi="Times New Roman" w:eastAsia="宋体" w:cs="Times New Roman"/>
          <w:b w:val="0"/>
          <w:bCs/>
          <w:sz w:val="21"/>
          <w:szCs w:val="21"/>
          <w:lang w:val="en-US" w:eastAsia="zh-CN" w:bidi="ar-SA"/>
        </w:rPr>
        <w:t xml:space="preserve">平均分计为年度综合考核评价</w:t>
      </w:r>
      <w:r>
        <w:rPr>
          <w:rFonts w:hint="default" w:ascii="Times New Roman" w:hAnsi="Times New Roman" w:eastAsia="宋体" w:cs="Times New Roman"/>
          <w:b w:val="0"/>
          <w:bCs/>
          <w:sz w:val="21"/>
          <w:szCs w:val="21"/>
          <w:lang w:val="en-US" w:eastAsia="zh-CN" w:bidi="ar-SA"/>
        </w:rPr>
        <w:t xml:space="preserve">。年度综合考核评价结果分为优秀（95分及以上）、良好（</w:t>
      </w:r>
      <w:r>
        <w:rPr>
          <w:rFonts w:hint="eastAsia" w:ascii="Times New Roman" w:hAnsi="Times New Roman" w:eastAsia="宋体" w:cs="Times New Roman"/>
          <w:b w:val="0"/>
          <w:bCs/>
          <w:sz w:val="21"/>
          <w:szCs w:val="21"/>
          <w:lang w:val="en-US" w:eastAsia="zh-CN" w:bidi="ar-SA"/>
        </w:rPr>
        <w:t xml:space="preserve">90</w:t>
      </w:r>
      <w:r>
        <w:rPr>
          <w:rFonts w:hint="default" w:ascii="Times New Roman" w:hAnsi="Times New Roman" w:eastAsia="宋体" w:cs="Times New Roman"/>
          <w:b w:val="0"/>
          <w:bCs/>
          <w:sz w:val="21"/>
          <w:szCs w:val="21"/>
          <w:lang w:val="en-US" w:eastAsia="zh-CN" w:bidi="ar-SA"/>
        </w:rPr>
        <w:t xml:space="preserve">~95分）、</w:t>
      </w:r>
      <w:r>
        <w:rPr>
          <w:rFonts w:hint="eastAsia" w:ascii="Times New Roman" w:hAnsi="Times New Roman" w:eastAsia="宋体" w:cs="Times New Roman"/>
          <w:b w:val="0"/>
          <w:bCs/>
          <w:sz w:val="21"/>
          <w:szCs w:val="21"/>
          <w:lang w:val="en-US" w:eastAsia="zh-CN" w:bidi="ar-SA"/>
        </w:rPr>
        <w:t xml:space="preserve">中等</w:t>
      </w:r>
      <w:r>
        <w:rPr>
          <w:rFonts w:hint="default" w:ascii="Times New Roman" w:hAnsi="Times New Roman" w:eastAsia="宋体" w:cs="Times New Roman"/>
          <w:b w:val="0"/>
          <w:bCs/>
          <w:sz w:val="21"/>
          <w:szCs w:val="21"/>
          <w:lang w:val="en-US" w:eastAsia="zh-CN" w:bidi="ar-SA"/>
        </w:rPr>
        <w:t xml:space="preserve">（8</w:t>
      </w:r>
      <w:r>
        <w:rPr>
          <w:rFonts w:hint="eastAsia" w:ascii="Times New Roman" w:hAnsi="Times New Roman" w:eastAsia="宋体" w:cs="Times New Roman"/>
          <w:b w:val="0"/>
          <w:bCs/>
          <w:sz w:val="21"/>
          <w:szCs w:val="21"/>
          <w:lang w:val="en-US" w:eastAsia="zh-CN" w:bidi="ar-SA"/>
        </w:rPr>
        <w:t xml:space="preserve">5</w:t>
      </w:r>
      <w:r>
        <w:rPr>
          <w:rFonts w:hint="default" w:ascii="Times New Roman" w:hAnsi="Times New Roman" w:eastAsia="宋体" w:cs="Times New Roman"/>
          <w:b w:val="0"/>
          <w:bCs/>
          <w:sz w:val="21"/>
          <w:szCs w:val="21"/>
          <w:lang w:val="en-US" w:eastAsia="zh-CN" w:bidi="ar-SA"/>
        </w:rPr>
        <w:t xml:space="preserve">~</w:t>
      </w:r>
      <w:r>
        <w:rPr>
          <w:rFonts w:hint="eastAsia" w:ascii="Times New Roman" w:hAnsi="Times New Roman" w:eastAsia="宋体" w:cs="Times New Roman"/>
          <w:b w:val="0"/>
          <w:bCs/>
          <w:sz w:val="21"/>
          <w:szCs w:val="21"/>
          <w:lang w:val="en-US" w:eastAsia="zh-CN" w:bidi="ar-SA"/>
        </w:rPr>
        <w:t xml:space="preserve">90</w:t>
      </w:r>
      <w:r>
        <w:rPr>
          <w:rFonts w:hint="default" w:ascii="Times New Roman" w:hAnsi="Times New Roman" w:eastAsia="宋体" w:cs="Times New Roman"/>
          <w:b w:val="0"/>
          <w:bCs/>
          <w:sz w:val="21"/>
          <w:szCs w:val="21"/>
          <w:lang w:val="en-US" w:eastAsia="zh-CN" w:bidi="ar-SA"/>
        </w:rPr>
        <w:t xml:space="preserve">分）、合格（8</w:t>
      </w:r>
      <w:r>
        <w:rPr>
          <w:rFonts w:hint="eastAsia" w:ascii="Times New Roman" w:hAnsi="Times New Roman" w:eastAsia="宋体" w:cs="Times New Roman"/>
          <w:b w:val="0"/>
          <w:bCs/>
          <w:sz w:val="21"/>
          <w:szCs w:val="21"/>
          <w:lang w:val="en-US" w:eastAsia="zh-CN" w:bidi="ar-SA"/>
        </w:rPr>
        <w:t xml:space="preserve">0</w:t>
      </w:r>
      <w:r>
        <w:rPr>
          <w:rFonts w:hint="default" w:ascii="Times New Roman" w:hAnsi="Times New Roman" w:eastAsia="宋体" w:cs="Times New Roman"/>
          <w:b w:val="0"/>
          <w:bCs/>
          <w:sz w:val="21"/>
          <w:szCs w:val="21"/>
          <w:lang w:val="en-US" w:eastAsia="zh-CN" w:bidi="ar-SA"/>
        </w:rPr>
        <w:t xml:space="preserve">~</w:t>
      </w:r>
      <w:r>
        <w:rPr>
          <w:rFonts w:hint="eastAsia" w:ascii="Times New Roman" w:hAnsi="Times New Roman" w:eastAsia="宋体" w:cs="Times New Roman"/>
          <w:b w:val="0"/>
          <w:bCs/>
          <w:sz w:val="21"/>
          <w:szCs w:val="21"/>
          <w:lang w:val="en-US" w:eastAsia="zh-CN" w:bidi="ar-SA"/>
        </w:rPr>
        <w:t xml:space="preserve">85</w:t>
      </w:r>
      <w:r>
        <w:rPr>
          <w:rFonts w:hint="default" w:ascii="Times New Roman" w:hAnsi="Times New Roman" w:eastAsia="宋体" w:cs="Times New Roman"/>
          <w:b w:val="0"/>
          <w:bCs/>
          <w:sz w:val="21"/>
          <w:szCs w:val="21"/>
          <w:lang w:val="en-US" w:eastAsia="zh-CN" w:bidi="ar-SA"/>
        </w:rPr>
        <w:t xml:space="preserve">分）</w:t>
      </w:r>
      <w:r>
        <w:rPr>
          <w:rFonts w:hint="eastAsia" w:ascii="Times New Roman" w:hAnsi="Times New Roman" w:eastAsia="宋体" w:cs="Times New Roman"/>
          <w:b w:val="0"/>
          <w:bCs/>
          <w:sz w:val="21"/>
          <w:szCs w:val="21"/>
          <w:lang w:val="en-US" w:eastAsia="zh-CN" w:bidi="ar-SA"/>
        </w:rPr>
        <w:t xml:space="preserve">、不合格</w:t>
      </w:r>
      <w:r>
        <w:rPr>
          <w:rFonts w:hint="default" w:ascii="Times New Roman" w:hAnsi="Times New Roman" w:eastAsia="宋体" w:cs="Times New Roman"/>
          <w:b w:val="0"/>
          <w:bCs/>
          <w:sz w:val="21"/>
          <w:szCs w:val="21"/>
          <w:lang w:val="en-US" w:eastAsia="zh-CN" w:bidi="ar-SA"/>
        </w:rPr>
        <w:t xml:space="preserve">（8</w:t>
      </w:r>
      <w:r>
        <w:rPr>
          <w:rFonts w:hint="eastAsia" w:ascii="Times New Roman" w:hAnsi="Times New Roman" w:eastAsia="宋体" w:cs="Times New Roman"/>
          <w:b w:val="0"/>
          <w:bCs/>
          <w:sz w:val="21"/>
          <w:szCs w:val="21"/>
          <w:lang w:val="en-US" w:eastAsia="zh-CN" w:bidi="ar-SA"/>
        </w:rPr>
        <w:t xml:space="preserve">0</w:t>
      </w:r>
      <w:r>
        <w:rPr>
          <w:rFonts w:hint="default" w:ascii="Times New Roman" w:hAnsi="Times New Roman" w:eastAsia="宋体" w:cs="Times New Roman"/>
          <w:b w:val="0"/>
          <w:bCs/>
          <w:sz w:val="21"/>
          <w:szCs w:val="21"/>
          <w:lang w:val="en-US" w:eastAsia="zh-CN" w:bidi="ar-SA"/>
        </w:rPr>
        <w:t xml:space="preserve">分以下）</w:t>
      </w:r>
      <w:r>
        <w:rPr>
          <w:rFonts w:hint="eastAsia" w:ascii="Times New Roman" w:hAnsi="Times New Roman" w:eastAsia="宋体" w:cs="Times New Roman"/>
          <w:b w:val="0"/>
          <w:bCs/>
          <w:sz w:val="21"/>
          <w:szCs w:val="21"/>
          <w:lang w:val="en-US" w:eastAsia="zh-CN" w:bidi="ar-SA"/>
        </w:rPr>
        <w:t xml:space="preserve">五</w:t>
      </w:r>
      <w:r>
        <w:rPr>
          <w:rFonts w:hint="default" w:ascii="Times New Roman" w:hAnsi="Times New Roman" w:eastAsia="宋体" w:cs="Times New Roman"/>
          <w:b w:val="0"/>
          <w:bCs/>
          <w:sz w:val="21"/>
          <w:szCs w:val="21"/>
          <w:lang w:val="en-US" w:eastAsia="zh-CN" w:bidi="ar-SA"/>
        </w:rPr>
        <w:t xml:space="preserve">个等次。</w:t>
      </w:r>
      <w:r/>
    </w:p>
    <w:p>
      <w:pPr>
        <w:pStyle w:val="940"/>
        <w:ind w:firstLine="315"/>
        <w:spacing w:line="360" w:lineRule="auto"/>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 xml:space="preserve">3、考核结果应用</w:t>
      </w:r>
      <w:r/>
    </w:p>
    <w:p>
      <w:pPr>
        <w:ind w:firstLine="420"/>
        <w:keepLines w:val="0"/>
        <w:keepNext w:val="0"/>
        <w:pageBreakBefore w:val="0"/>
        <w:spacing w:line="560" w:lineRule="exact"/>
        <w:widowControl w:val="off"/>
        <w:tabs>
          <w:tab w:val="left" w:pos="720" w:leader="none"/>
        </w:tabs>
        <w:rPr>
          <w:rFonts w:hint="eastAsia" w:ascii="Times New Roman" w:hAnsi="Times New Roman" w:eastAsia="宋体" w:cs="Times New Roman"/>
          <w:b w:val="0"/>
          <w:bCs/>
          <w:sz w:val="21"/>
          <w:szCs w:val="21"/>
          <w:lang w:val="en-US" w:eastAsia="zh-CN" w:bidi="ar-SA"/>
        </w:rPr>
      </w:pPr>
      <w:r>
        <w:rPr>
          <w:rFonts w:hint="default" w:ascii="Times New Roman" w:hAnsi="Times New Roman" w:eastAsia="宋体" w:cs="Times New Roman"/>
          <w:b w:val="0"/>
          <w:sz w:val="21"/>
          <w:szCs w:val="21"/>
          <w:lang w:val="en-US" w:eastAsia="zh-CN"/>
        </w:rPr>
        <w:t xml:space="preserve">3.1</w:t>
      </w:r>
      <w:r>
        <w:rPr>
          <w:rFonts w:hint="eastAsia" w:ascii="Times New Roman" w:hAnsi="Times New Roman" w:eastAsia="宋体" w:cs="Times New Roman"/>
          <w:b w:val="0"/>
          <w:bCs/>
          <w:sz w:val="21"/>
          <w:szCs w:val="21"/>
          <w:lang w:val="en-US" w:eastAsia="zh-CN" w:bidi="ar-SA"/>
        </w:rPr>
        <w:t xml:space="preserve">业务考核</w:t>
      </w:r>
      <w:r>
        <w:rPr>
          <w:rFonts w:hint="eastAsia" w:cs="Times New Roman"/>
          <w:b w:val="0"/>
          <w:bCs/>
          <w:sz w:val="21"/>
          <w:szCs w:val="21"/>
          <w:lang w:val="en-US" w:eastAsia="zh-CN" w:bidi="ar-SA"/>
        </w:rPr>
        <w:t xml:space="preserve">。业务考核</w:t>
      </w:r>
      <w:r>
        <w:rPr>
          <w:rFonts w:hint="eastAsia" w:ascii="Times New Roman" w:hAnsi="Times New Roman" w:eastAsia="宋体" w:cs="Times New Roman"/>
          <w:b w:val="0"/>
          <w:bCs/>
          <w:sz w:val="21"/>
          <w:szCs w:val="21"/>
          <w:lang w:val="en-US" w:eastAsia="zh-CN" w:bidi="ar-SA"/>
        </w:rPr>
        <w:t xml:space="preserve">成绩与当前任务周期的费用支付挂钩，当前考核成绩低于95分但不低于90分的，实际支付费用按9</w:t>
      </w:r>
      <w:r>
        <w:rPr>
          <w:rFonts w:hint="default" w:ascii="Times New Roman" w:hAnsi="Times New Roman" w:eastAsia="宋体" w:cs="Times New Roman"/>
          <w:b w:val="0"/>
          <w:bCs/>
          <w:sz w:val="21"/>
          <w:szCs w:val="21"/>
          <w:lang w:val="en-US" w:eastAsia="zh-CN" w:bidi="ar-SA"/>
        </w:rPr>
        <w:t xml:space="preserve">5%</w:t>
      </w:r>
      <w:r>
        <w:rPr>
          <w:rFonts w:hint="eastAsia" w:ascii="Times New Roman" w:hAnsi="Times New Roman" w:eastAsia="宋体" w:cs="Times New Roman"/>
          <w:b w:val="0"/>
          <w:bCs/>
          <w:sz w:val="21"/>
          <w:szCs w:val="21"/>
          <w:lang w:val="en-US" w:eastAsia="zh-CN" w:bidi="ar-SA"/>
        </w:rPr>
        <w:t xml:space="preserve">折扣支付；当前考核成绩低于90分但不低于85分的，实际支付费用按9</w:t>
      </w:r>
      <w:r>
        <w:rPr>
          <w:rFonts w:hint="default" w:ascii="Times New Roman" w:hAnsi="Times New Roman" w:eastAsia="宋体" w:cs="Times New Roman"/>
          <w:b w:val="0"/>
          <w:bCs/>
          <w:sz w:val="21"/>
          <w:szCs w:val="21"/>
          <w:lang w:val="en-US" w:eastAsia="zh-CN" w:bidi="ar-SA"/>
        </w:rPr>
        <w:t xml:space="preserve">0%</w:t>
      </w:r>
      <w:r>
        <w:rPr>
          <w:rFonts w:hint="eastAsia" w:ascii="Times New Roman" w:hAnsi="Times New Roman" w:eastAsia="宋体" w:cs="Times New Roman"/>
          <w:b w:val="0"/>
          <w:bCs/>
          <w:sz w:val="21"/>
          <w:szCs w:val="21"/>
          <w:lang w:val="en-US" w:eastAsia="zh-CN" w:bidi="ar-SA"/>
        </w:rPr>
        <w:t xml:space="preserve">折扣支付；当前考核成绩低于85分但不低于80分的，实际支付费用按85</w:t>
      </w:r>
      <w:r>
        <w:rPr>
          <w:rFonts w:hint="default" w:ascii="Times New Roman" w:hAnsi="Times New Roman" w:eastAsia="宋体" w:cs="Times New Roman"/>
          <w:b w:val="0"/>
          <w:bCs/>
          <w:sz w:val="21"/>
          <w:szCs w:val="21"/>
          <w:lang w:val="en-US" w:eastAsia="zh-CN" w:bidi="ar-SA"/>
        </w:rPr>
        <w:t xml:space="preserve">%</w:t>
      </w:r>
      <w:r>
        <w:rPr>
          <w:rFonts w:hint="eastAsia" w:ascii="Times New Roman" w:hAnsi="Times New Roman" w:eastAsia="宋体" w:cs="Times New Roman"/>
          <w:b w:val="0"/>
          <w:bCs/>
          <w:sz w:val="21"/>
          <w:szCs w:val="21"/>
          <w:lang w:val="en-US" w:eastAsia="zh-CN" w:bidi="ar-SA"/>
        </w:rPr>
        <w:t xml:space="preserve">折扣支付；考核成绩低于80分的，实际支付费用按</w:t>
      </w:r>
      <w:r>
        <w:rPr>
          <w:rFonts w:hint="default" w:ascii="Times New Roman" w:hAnsi="Times New Roman" w:eastAsia="宋体" w:cs="Times New Roman"/>
          <w:b w:val="0"/>
          <w:bCs/>
          <w:sz w:val="21"/>
          <w:szCs w:val="21"/>
          <w:lang w:val="en-US" w:eastAsia="zh-CN" w:bidi="ar-SA"/>
        </w:rPr>
        <w:t xml:space="preserve">80%</w:t>
      </w:r>
      <w:r>
        <w:rPr>
          <w:rFonts w:hint="eastAsia" w:ascii="Times New Roman" w:hAnsi="Times New Roman" w:eastAsia="宋体" w:cs="Times New Roman"/>
          <w:b w:val="0"/>
          <w:bCs/>
          <w:sz w:val="21"/>
          <w:szCs w:val="21"/>
          <w:lang w:val="en-US" w:eastAsia="zh-CN" w:bidi="ar-SA"/>
        </w:rPr>
        <w:t xml:space="preserve">折扣支付；考核成绩连续两次低于80分的，暂停任务分配。</w:t>
      </w:r>
      <w:r/>
    </w:p>
    <w:p>
      <w:pPr>
        <w:ind w:firstLine="420"/>
        <w:keepLines w:val="0"/>
        <w:keepNext w:val="0"/>
        <w:pageBreakBefore w:val="0"/>
        <w:spacing w:line="560" w:lineRule="exact"/>
        <w:widowControl w:val="off"/>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（1）考核成绩≥95分，实际支付费用 </w:t>
      </w:r>
      <w:r>
        <w:rPr>
          <w:rFonts w:hint="default" w:ascii="Times New Roman" w:hAnsi="Times New Roman" w:eastAsia="宋体" w:cs="Times New Roman"/>
          <w:b w:val="0"/>
          <w:bCs/>
          <w:sz w:val="21"/>
          <w:szCs w:val="21"/>
          <w:lang w:val="en-US" w:eastAsia="zh-CN" w:bidi="ar-SA"/>
        </w:rPr>
        <w:t xml:space="preserve">= ∑</w:t>
      </w:r>
      <w:r>
        <w:rPr>
          <w:rFonts w:hint="eastAsia" w:ascii="Times New Roman" w:hAnsi="Times New Roman" w:eastAsia="宋体" w:cs="Times New Roman"/>
          <w:b w:val="0"/>
          <w:bCs/>
          <w:sz w:val="21"/>
          <w:szCs w:val="21"/>
          <w:lang w:val="en-US" w:eastAsia="zh-CN" w:bidi="ar-SA"/>
        </w:rPr>
        <w:t xml:space="preserve">（中标价×按要求完成批次数）；</w:t>
      </w:r>
      <w:r/>
    </w:p>
    <w:p>
      <w:pPr>
        <w:ind w:firstLine="420"/>
        <w:keepLines w:val="0"/>
        <w:keepNext w:val="0"/>
        <w:pageBreakBefore w:val="0"/>
        <w:spacing w:line="560" w:lineRule="exact"/>
        <w:widowControl w:val="off"/>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w:t>
      </w:r>
      <w:r>
        <w:rPr>
          <w:rFonts w:hint="default" w:ascii="Times New Roman" w:hAnsi="Times New Roman" w:eastAsia="宋体" w:cs="Times New Roman"/>
          <w:b w:val="0"/>
          <w:bCs/>
          <w:sz w:val="21"/>
          <w:szCs w:val="21"/>
          <w:lang w:val="en-US" w:eastAsia="zh-CN" w:bidi="ar-SA"/>
        </w:rPr>
        <w:t xml:space="preserve">2</w:t>
      </w:r>
      <w:r>
        <w:rPr>
          <w:rFonts w:hint="eastAsia" w:ascii="Times New Roman" w:hAnsi="Times New Roman" w:eastAsia="宋体" w:cs="Times New Roman"/>
          <w:b w:val="0"/>
          <w:bCs/>
          <w:sz w:val="21"/>
          <w:szCs w:val="21"/>
          <w:lang w:val="en-US" w:eastAsia="zh-CN" w:bidi="ar-SA"/>
        </w:rPr>
        <w:t xml:space="preserve">）90分≤考核成绩＜95分，实际支付费用 </w:t>
      </w:r>
      <w:r>
        <w:rPr>
          <w:rFonts w:hint="default" w:ascii="Times New Roman" w:hAnsi="Times New Roman" w:eastAsia="宋体" w:cs="Times New Roman"/>
          <w:b w:val="0"/>
          <w:bCs/>
          <w:sz w:val="21"/>
          <w:szCs w:val="21"/>
          <w:lang w:val="en-US" w:eastAsia="zh-CN" w:bidi="ar-SA"/>
        </w:rPr>
        <w:t xml:space="preserve">= ∑</w:t>
      </w:r>
      <w:r>
        <w:rPr>
          <w:rFonts w:hint="eastAsia" w:ascii="Times New Roman" w:hAnsi="Times New Roman" w:eastAsia="宋体" w:cs="Times New Roman"/>
          <w:b w:val="0"/>
          <w:bCs/>
          <w:sz w:val="21"/>
          <w:szCs w:val="21"/>
          <w:lang w:val="en-US" w:eastAsia="zh-CN" w:bidi="ar-SA"/>
        </w:rPr>
        <w:t xml:space="preserve">（中标价×按要求完成批次数）×</w:t>
      </w:r>
      <w:r>
        <w:rPr>
          <w:rFonts w:hint="default" w:ascii="Times New Roman" w:hAnsi="Times New Roman" w:eastAsia="宋体" w:cs="Times New Roman"/>
          <w:b w:val="0"/>
          <w:bCs/>
          <w:sz w:val="21"/>
          <w:szCs w:val="21"/>
          <w:lang w:val="en-US" w:eastAsia="zh-CN" w:bidi="ar-SA"/>
        </w:rPr>
        <w:t xml:space="preserve">95%</w:t>
      </w:r>
      <w:r>
        <w:rPr>
          <w:rFonts w:hint="eastAsia" w:ascii="Times New Roman" w:hAnsi="Times New Roman" w:eastAsia="宋体" w:cs="Times New Roman"/>
          <w:b w:val="0"/>
          <w:bCs/>
          <w:sz w:val="21"/>
          <w:szCs w:val="21"/>
          <w:lang w:val="en-US" w:eastAsia="zh-CN" w:bidi="ar-SA"/>
        </w:rPr>
        <w:t xml:space="preserve">；</w:t>
      </w:r>
      <w:r/>
    </w:p>
    <w:p>
      <w:pPr>
        <w:ind w:firstLine="420"/>
        <w:keepLines w:val="0"/>
        <w:keepNext w:val="0"/>
        <w:pageBreakBefore w:val="0"/>
        <w:spacing w:line="560" w:lineRule="exact"/>
        <w:widowControl w:val="off"/>
        <w:rPr>
          <w:rFonts w:hint="eastAsia"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w:t>
      </w:r>
      <w:r>
        <w:rPr>
          <w:rFonts w:hint="default" w:ascii="Times New Roman" w:hAnsi="Times New Roman" w:eastAsia="宋体" w:cs="Times New Roman"/>
          <w:b w:val="0"/>
          <w:bCs/>
          <w:sz w:val="21"/>
          <w:szCs w:val="21"/>
          <w:lang w:val="en-US" w:eastAsia="zh-CN" w:bidi="ar-SA"/>
        </w:rPr>
        <w:t xml:space="preserve">3</w:t>
      </w:r>
      <w:r>
        <w:rPr>
          <w:rFonts w:hint="eastAsia" w:ascii="Times New Roman" w:hAnsi="Times New Roman" w:eastAsia="宋体" w:cs="Times New Roman"/>
          <w:b w:val="0"/>
          <w:bCs/>
          <w:sz w:val="21"/>
          <w:szCs w:val="21"/>
          <w:lang w:val="en-US" w:eastAsia="zh-CN" w:bidi="ar-SA"/>
        </w:rPr>
        <w:t xml:space="preserve">）85分≤考核成绩＜90分，实际支付费用 </w:t>
      </w:r>
      <w:r>
        <w:rPr>
          <w:rFonts w:hint="default" w:ascii="Times New Roman" w:hAnsi="Times New Roman" w:eastAsia="宋体" w:cs="Times New Roman"/>
          <w:b w:val="0"/>
          <w:bCs/>
          <w:sz w:val="21"/>
          <w:szCs w:val="21"/>
          <w:lang w:val="en-US" w:eastAsia="zh-CN" w:bidi="ar-SA"/>
        </w:rPr>
        <w:t xml:space="preserve">= ∑</w:t>
      </w:r>
      <w:r>
        <w:rPr>
          <w:rFonts w:hint="eastAsia" w:ascii="Times New Roman" w:hAnsi="Times New Roman" w:eastAsia="宋体" w:cs="Times New Roman"/>
          <w:b w:val="0"/>
          <w:bCs/>
          <w:sz w:val="21"/>
          <w:szCs w:val="21"/>
          <w:lang w:val="en-US" w:eastAsia="zh-CN" w:bidi="ar-SA"/>
        </w:rPr>
        <w:t xml:space="preserve">（中标价×按要求完成批次数）×</w:t>
      </w:r>
      <w:r>
        <w:rPr>
          <w:rFonts w:hint="default" w:ascii="Times New Roman" w:hAnsi="Times New Roman" w:eastAsia="宋体" w:cs="Times New Roman"/>
          <w:b w:val="0"/>
          <w:bCs/>
          <w:sz w:val="21"/>
          <w:szCs w:val="21"/>
          <w:lang w:val="en-US" w:eastAsia="zh-CN" w:bidi="ar-SA"/>
        </w:rPr>
        <w:t xml:space="preserve">90%</w:t>
      </w:r>
      <w:r>
        <w:rPr>
          <w:rFonts w:hint="eastAsia" w:ascii="Times New Roman" w:hAnsi="Times New Roman" w:eastAsia="宋体" w:cs="Times New Roman"/>
          <w:b w:val="0"/>
          <w:bCs/>
          <w:sz w:val="21"/>
          <w:szCs w:val="21"/>
          <w:lang w:val="en-US" w:eastAsia="zh-CN" w:bidi="ar-SA"/>
        </w:rPr>
        <w:t xml:space="preserve">。</w:t>
      </w:r>
      <w:r/>
    </w:p>
    <w:p>
      <w:pPr>
        <w:ind w:firstLine="420"/>
        <w:keepLines w:val="0"/>
        <w:keepNext w:val="0"/>
        <w:pageBreakBefore w:val="0"/>
        <w:spacing w:line="560" w:lineRule="exact"/>
        <w:widowControl w:val="off"/>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（4）80分≤考核成绩＜85分，实际支付费用 </w:t>
      </w:r>
      <w:r>
        <w:rPr>
          <w:rFonts w:hint="default" w:ascii="Times New Roman" w:hAnsi="Times New Roman" w:eastAsia="宋体" w:cs="Times New Roman"/>
          <w:b w:val="0"/>
          <w:bCs/>
          <w:sz w:val="21"/>
          <w:szCs w:val="21"/>
          <w:lang w:val="en-US" w:eastAsia="zh-CN" w:bidi="ar-SA"/>
        </w:rPr>
        <w:t xml:space="preserve">= ∑</w:t>
      </w:r>
      <w:r>
        <w:rPr>
          <w:rFonts w:hint="eastAsia" w:ascii="Times New Roman" w:hAnsi="Times New Roman" w:eastAsia="宋体" w:cs="Times New Roman"/>
          <w:b w:val="0"/>
          <w:bCs/>
          <w:sz w:val="21"/>
          <w:szCs w:val="21"/>
          <w:lang w:val="en-US" w:eastAsia="zh-CN" w:bidi="ar-SA"/>
        </w:rPr>
        <w:t xml:space="preserve">（中标价×按要求完成批次数）×85</w:t>
      </w:r>
      <w:r>
        <w:rPr>
          <w:rFonts w:hint="default" w:ascii="Times New Roman" w:hAnsi="Times New Roman" w:eastAsia="宋体" w:cs="Times New Roman"/>
          <w:b w:val="0"/>
          <w:bCs/>
          <w:sz w:val="21"/>
          <w:szCs w:val="21"/>
          <w:lang w:val="en-US" w:eastAsia="zh-CN" w:bidi="ar-SA"/>
        </w:rPr>
        <w:t xml:space="preserve">%</w:t>
      </w:r>
      <w:r>
        <w:rPr>
          <w:rFonts w:hint="eastAsia" w:ascii="Times New Roman" w:hAnsi="Times New Roman" w:eastAsia="宋体" w:cs="Times New Roman"/>
          <w:b w:val="0"/>
          <w:bCs/>
          <w:sz w:val="21"/>
          <w:szCs w:val="21"/>
          <w:lang w:val="en-US" w:eastAsia="zh-CN" w:bidi="ar-SA"/>
        </w:rPr>
        <w:t xml:space="preserve">。</w:t>
      </w:r>
      <w:r/>
    </w:p>
    <w:p>
      <w:pPr>
        <w:ind w:firstLine="420"/>
        <w:keepLines w:val="0"/>
        <w:keepNext w:val="0"/>
        <w:pageBreakBefore w:val="0"/>
        <w:spacing w:line="560" w:lineRule="exact"/>
        <w:widowControl w:val="off"/>
        <w:rPr>
          <w:rFonts w:hint="default" w:ascii="Times New Roman" w:hAnsi="Times New Roman" w:eastAsia="宋体" w:cs="Times New Roman"/>
          <w:b w:val="0"/>
          <w:sz w:val="21"/>
          <w:szCs w:val="21"/>
          <w:lang w:val="en-US" w:eastAsia="zh-CN"/>
        </w:rPr>
      </w:pPr>
      <w:r>
        <w:rPr>
          <w:rFonts w:hint="eastAsia" w:ascii="Times New Roman" w:hAnsi="Times New Roman" w:eastAsia="宋体" w:cs="Times New Roman"/>
          <w:b w:val="0"/>
          <w:bCs/>
          <w:sz w:val="21"/>
          <w:szCs w:val="21"/>
          <w:lang w:val="en-US" w:eastAsia="zh-CN" w:bidi="ar-SA"/>
        </w:rPr>
        <w:t xml:space="preserve">（5）考核成绩＜80分，实际支付费用 </w:t>
      </w:r>
      <w:r>
        <w:rPr>
          <w:rFonts w:hint="default" w:ascii="Times New Roman" w:hAnsi="Times New Roman" w:eastAsia="宋体" w:cs="Times New Roman"/>
          <w:b w:val="0"/>
          <w:bCs/>
          <w:sz w:val="21"/>
          <w:szCs w:val="21"/>
          <w:lang w:val="en-US" w:eastAsia="zh-CN" w:bidi="ar-SA"/>
        </w:rPr>
        <w:t xml:space="preserve">= ∑</w:t>
      </w:r>
      <w:r>
        <w:rPr>
          <w:rFonts w:hint="eastAsia" w:ascii="Times New Roman" w:hAnsi="Times New Roman" w:eastAsia="宋体" w:cs="Times New Roman"/>
          <w:b w:val="0"/>
          <w:bCs/>
          <w:sz w:val="21"/>
          <w:szCs w:val="21"/>
          <w:lang w:val="en-US" w:eastAsia="zh-CN" w:bidi="ar-SA"/>
        </w:rPr>
        <w:t xml:space="preserve">（中标价×按要求完成批次数）×</w:t>
      </w:r>
      <w:r>
        <w:rPr>
          <w:rFonts w:hint="default" w:ascii="Times New Roman" w:hAnsi="Times New Roman" w:eastAsia="宋体" w:cs="Times New Roman"/>
          <w:b w:val="0"/>
          <w:bCs/>
          <w:sz w:val="21"/>
          <w:szCs w:val="21"/>
          <w:lang w:val="en-US" w:eastAsia="zh-CN" w:bidi="ar-SA"/>
        </w:rPr>
        <w:t xml:space="preserve">80%</w:t>
      </w:r>
      <w:r>
        <w:rPr>
          <w:rFonts w:hint="eastAsia" w:ascii="Times New Roman" w:hAnsi="Times New Roman" w:eastAsia="宋体" w:cs="Times New Roman"/>
          <w:b w:val="0"/>
          <w:bCs/>
          <w:sz w:val="21"/>
          <w:szCs w:val="21"/>
          <w:lang w:val="en-US" w:eastAsia="zh-CN" w:bidi="ar-SA"/>
        </w:rPr>
        <w:t xml:space="preserve">。</w:t>
      </w:r>
      <w:r/>
    </w:p>
    <w:p>
      <w:pPr>
        <w:pStyle w:val="940"/>
        <w:ind w:firstLine="315"/>
        <w:spacing w:line="360" w:lineRule="auto"/>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 xml:space="preserve">3.2年度考核。年度综合考核评价结果作为下一年度合同签订的重要参考。</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第七条</w:t>
      </w:r>
      <w:r>
        <w:rPr>
          <w:rFonts w:hint="default" w:ascii="Times New Roman" w:hAnsi="Times New Roman" w:cs="Times New Roman"/>
          <w:b/>
          <w:bCs/>
        </w:rPr>
        <w:t xml:space="preserve"> </w:t>
      </w:r>
      <w:r>
        <w:rPr>
          <w:rFonts w:hint="default" w:ascii="Times New Roman" w:hAnsi="Times New Roman" w:cs="Times New Roman"/>
          <w:b/>
          <w:bCs/>
          <w:szCs w:val="21"/>
        </w:rPr>
        <w:t xml:space="preserve">合同款支付</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1、本合同项下所有款项均以人民币支付。</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2、本合同项下的采购资金由甲方自行支付，</w:t>
      </w:r>
      <w:r>
        <w:rPr>
          <w:rFonts w:hint="default" w:ascii="Times New Roman" w:hAnsi="Times New Roman" w:cs="Times New Roman"/>
          <w:szCs w:val="21"/>
          <w:lang w:eastAsia="zh-Hans"/>
        </w:rPr>
        <w:t xml:space="preserve">甲方付款前，乙方应按各期付款数额以及甲方的要求向甲方开具符合国家法律法规和标准的发票，乙方承诺其开具发票的形式与内容均合法、有效、完整、准确，不开具或开具不合格的，甲方有权迟延支付应付款项直至乙方开具合格票据之日且不承担任何违约责任，且乙方的各项合同义务仍应按合同约定履行。由于乙方未足额缴纳应缴税款和开具发票不真实、不合格而引起的一切责任（包括商业责任和法律责任）和损失，由乙方承担。</w:t>
      </w:r>
      <w:r/>
    </w:p>
    <w:p>
      <w:pPr>
        <w:pStyle w:val="940"/>
        <w:ind w:firstLine="422"/>
        <w:spacing w:before="0" w:after="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3、付款方式：</w:t>
      </w:r>
      <w:r/>
    </w:p>
    <w:p>
      <w:pPr>
        <w:pStyle w:val="940"/>
        <w:ind w:firstLine="315"/>
        <w:jc w:val="both"/>
        <w:spacing w:line="360" w:lineRule="auto"/>
        <w:rPr>
          <w:rFonts w:hint="default" w:ascii="Times New Roman" w:hAnsi="Times New Roman" w:cs="Times New Roman"/>
          <w:b w:val="0"/>
          <w:sz w:val="21"/>
          <w:szCs w:val="21"/>
          <w:lang w:val="en-US" w:eastAsia="zh-CN"/>
        </w:rPr>
      </w:pPr>
      <w:r>
        <w:rPr>
          <w:rFonts w:hint="default" w:ascii="Times New Roman" w:hAnsi="Times New Roman" w:cs="Times New Roman"/>
          <w:b w:val="0"/>
          <w:sz w:val="21"/>
          <w:szCs w:val="21"/>
          <w:lang w:val="en-US" w:eastAsia="zh-CN"/>
        </w:rPr>
        <w:t xml:space="preserve">①</w:t>
      </w:r>
      <w:r>
        <w:rPr>
          <w:rFonts w:hint="default" w:ascii="Times New Roman" w:hAnsi="Times New Roman" w:cs="Times New Roman"/>
          <w:b w:val="0"/>
          <w:sz w:val="21"/>
          <w:szCs w:val="21"/>
          <w:lang w:eastAsia="zh-CN"/>
        </w:rPr>
        <w:t xml:space="preserve">原则上，</w:t>
      </w:r>
      <w:r>
        <w:rPr>
          <w:rFonts w:hint="eastAsia" w:ascii="Times New Roman" w:hAnsi="Times New Roman" w:cs="Times New Roman"/>
          <w:b w:val="0"/>
          <w:sz w:val="21"/>
          <w:szCs w:val="21"/>
          <w:lang w:eastAsia="zh-CN"/>
        </w:rPr>
        <w:t xml:space="preserve">采购人</w:t>
      </w:r>
      <w:r>
        <w:rPr>
          <w:rFonts w:hint="default" w:ascii="Times New Roman" w:hAnsi="Times New Roman" w:cs="Times New Roman"/>
          <w:b w:val="0"/>
          <w:sz w:val="21"/>
          <w:szCs w:val="21"/>
          <w:lang w:eastAsia="zh-CN"/>
        </w:rPr>
        <w:t xml:space="preserve">按季度下发任务，</w:t>
      </w:r>
      <w:r>
        <w:rPr>
          <w:rFonts w:hint="default" w:ascii="Times New Roman" w:hAnsi="Times New Roman" w:cs="Times New Roman"/>
          <w:b w:val="0"/>
          <w:sz w:val="21"/>
          <w:szCs w:val="21"/>
          <w:lang w:val="en-US" w:eastAsia="zh-CN"/>
        </w:rPr>
        <w:t xml:space="preserve">待季度任务完成后，按实际完成情况、季度考核成绩据实核算后，依申请支付。涉及特殊专项抽检、机动抽检、应急抽检的，涉及费用按实际发生的费用结算。</w:t>
      </w:r>
      <w:r/>
    </w:p>
    <w:p>
      <w:pPr>
        <w:pStyle w:val="940"/>
        <w:ind w:firstLine="315"/>
        <w:jc w:val="both"/>
        <w:spacing w:line="360" w:lineRule="auto"/>
        <w:rPr>
          <w:rFonts w:hint="default" w:ascii="Times New Roman" w:hAnsi="Times New Roman" w:cs="Times New Roman"/>
          <w:b w:val="0"/>
          <w:sz w:val="21"/>
          <w:szCs w:val="21"/>
        </w:rPr>
      </w:pPr>
      <w:r>
        <w:rPr>
          <w:rFonts w:hint="eastAsia" w:ascii="Times New Roman" w:hAnsi="Times New Roman" w:cs="Times New Roman"/>
          <w:b w:val="0"/>
          <w:sz w:val="21"/>
          <w:szCs w:val="21"/>
          <w:lang w:val="en-US" w:eastAsia="zh-CN"/>
        </w:rPr>
        <w:t xml:space="preserve">②</w:t>
      </w:r>
      <w:r>
        <w:rPr>
          <w:rFonts w:hint="eastAsia" w:ascii="Times New Roman" w:hAnsi="Times New Roman" w:cs="Times New Roman"/>
          <w:b w:val="0"/>
          <w:sz w:val="21"/>
          <w:szCs w:val="21"/>
          <w:lang w:eastAsia="zh-CN"/>
        </w:rPr>
        <w:t xml:space="preserve">供应商</w:t>
      </w:r>
      <w:r>
        <w:rPr>
          <w:rFonts w:hint="default" w:ascii="Times New Roman" w:hAnsi="Times New Roman" w:cs="Times New Roman"/>
          <w:b w:val="0"/>
          <w:sz w:val="21"/>
          <w:szCs w:val="21"/>
        </w:rPr>
        <w:t xml:space="preserve">需按照采购</w:t>
      </w:r>
      <w:r>
        <w:rPr>
          <w:rFonts w:hint="eastAsia" w:ascii="Times New Roman" w:hAnsi="Times New Roman" w:cs="Times New Roman"/>
          <w:b w:val="0"/>
          <w:sz w:val="21"/>
          <w:szCs w:val="21"/>
          <w:lang w:eastAsia="zh-CN"/>
        </w:rPr>
        <w:t xml:space="preserve">人</w:t>
      </w:r>
      <w:r>
        <w:rPr>
          <w:rFonts w:hint="default" w:ascii="Times New Roman" w:hAnsi="Times New Roman" w:cs="Times New Roman"/>
          <w:b w:val="0"/>
          <w:sz w:val="21"/>
          <w:szCs w:val="21"/>
        </w:rPr>
        <w:t xml:space="preserve">要求上报数据至</w:t>
      </w:r>
      <w:r>
        <w:rPr>
          <w:rFonts w:hint="eastAsia" w:ascii="Times New Roman" w:hAnsi="Times New Roman" w:cs="Times New Roman"/>
          <w:b w:val="0"/>
          <w:sz w:val="21"/>
          <w:szCs w:val="21"/>
          <w:lang w:eastAsia="zh-CN"/>
        </w:rPr>
        <w:t xml:space="preserve">新国抽系统</w:t>
      </w:r>
      <w:r>
        <w:rPr>
          <w:rFonts w:hint="default" w:ascii="Times New Roman" w:hAnsi="Times New Roman" w:cs="Times New Roman"/>
          <w:b w:val="0"/>
          <w:sz w:val="21"/>
          <w:szCs w:val="21"/>
        </w:rPr>
        <w:t xml:space="preserve">，汇总样品抽检监测结果信息，依据采购</w:t>
      </w:r>
      <w:r>
        <w:rPr>
          <w:rFonts w:hint="eastAsia" w:ascii="Times New Roman" w:hAnsi="Times New Roman" w:cs="Times New Roman"/>
          <w:b w:val="0"/>
          <w:sz w:val="21"/>
          <w:szCs w:val="21"/>
          <w:lang w:eastAsia="zh-CN"/>
        </w:rPr>
        <w:t xml:space="preserve">人</w:t>
      </w:r>
      <w:r>
        <w:rPr>
          <w:rFonts w:hint="default" w:ascii="Times New Roman" w:hAnsi="Times New Roman" w:cs="Times New Roman"/>
          <w:b w:val="0"/>
          <w:sz w:val="21"/>
          <w:szCs w:val="21"/>
        </w:rPr>
        <w:t xml:space="preserve">任务委托书和考核成绩提出付款申请。采购</w:t>
      </w:r>
      <w:r>
        <w:rPr>
          <w:rFonts w:hint="eastAsia" w:ascii="Times New Roman" w:hAnsi="Times New Roman" w:cs="Times New Roman"/>
          <w:b w:val="0"/>
          <w:sz w:val="21"/>
          <w:szCs w:val="21"/>
          <w:lang w:eastAsia="zh-CN"/>
        </w:rPr>
        <w:t xml:space="preserve">人</w:t>
      </w:r>
      <w:r>
        <w:rPr>
          <w:rFonts w:hint="default" w:ascii="Times New Roman" w:hAnsi="Times New Roman" w:cs="Times New Roman"/>
          <w:b w:val="0"/>
          <w:sz w:val="21"/>
          <w:szCs w:val="21"/>
        </w:rPr>
        <w:t xml:space="preserve">在收到抽检单位的工作量清单和本次检测项目的费用结算单后进行审核，审核结果通知抽检单位，抽检单位根据审核结果开具正式发票。采购</w:t>
      </w:r>
      <w:r>
        <w:rPr>
          <w:rFonts w:hint="eastAsia" w:ascii="Times New Roman" w:hAnsi="Times New Roman" w:cs="Times New Roman"/>
          <w:b w:val="0"/>
          <w:sz w:val="21"/>
          <w:szCs w:val="21"/>
          <w:lang w:eastAsia="zh-CN"/>
        </w:rPr>
        <w:t xml:space="preserve">人</w:t>
      </w:r>
      <w:r>
        <w:rPr>
          <w:rFonts w:hint="default" w:ascii="Times New Roman" w:hAnsi="Times New Roman" w:cs="Times New Roman"/>
          <w:b w:val="0"/>
          <w:sz w:val="21"/>
          <w:szCs w:val="21"/>
        </w:rPr>
        <w:t xml:space="preserve">在抽检单位提供正式发票</w:t>
      </w:r>
      <w:r>
        <w:rPr>
          <w:rFonts w:hint="eastAsia" w:ascii="Times New Roman" w:hAnsi="Times New Roman" w:cs="Times New Roman"/>
          <w:b w:val="0"/>
          <w:sz w:val="21"/>
          <w:szCs w:val="21"/>
          <w:lang w:val="en-US" w:eastAsia="zh-CN"/>
        </w:rPr>
        <w:t xml:space="preserve">后20个工作日内</w:t>
      </w:r>
      <w:r>
        <w:rPr>
          <w:rFonts w:hint="default" w:ascii="Times New Roman" w:hAnsi="Times New Roman" w:cs="Times New Roman"/>
          <w:b w:val="0"/>
          <w:sz w:val="21"/>
          <w:szCs w:val="21"/>
        </w:rPr>
        <w:t xml:space="preserve">向政府采购支付部门提出办理财政支付申请手续</w:t>
      </w:r>
      <w:r>
        <w:rPr>
          <w:rFonts w:hint="default" w:ascii="Times New Roman" w:hAnsi="Times New Roman" w:cs="Times New Roman"/>
          <w:b w:val="0"/>
          <w:sz w:val="21"/>
          <w:szCs w:val="21"/>
          <w:lang w:val="en-US" w:eastAsia="zh-CN"/>
        </w:rPr>
        <w:t xml:space="preserve">，</w:t>
      </w:r>
      <w:r>
        <w:rPr>
          <w:rFonts w:hint="eastAsia" w:ascii="Times New Roman" w:hAnsi="Times New Roman" w:cs="Times New Roman"/>
          <w:b w:val="0"/>
          <w:sz w:val="21"/>
          <w:szCs w:val="21"/>
          <w:lang w:val="en-US" w:eastAsia="zh-CN"/>
        </w:rPr>
        <w:t xml:space="preserve">收到拨付资金后及时支付抽检单位</w:t>
      </w:r>
      <w:r>
        <w:rPr>
          <w:rFonts w:hint="default" w:ascii="Times New Roman" w:hAnsi="Times New Roman" w:cs="Times New Roman"/>
          <w:b w:val="0"/>
          <w:sz w:val="21"/>
          <w:szCs w:val="21"/>
        </w:rPr>
        <w:t xml:space="preserve">，因故无法按时支付费用的，采购</w:t>
      </w:r>
      <w:r>
        <w:rPr>
          <w:rFonts w:hint="eastAsia" w:ascii="Times New Roman" w:hAnsi="Times New Roman" w:cs="Times New Roman"/>
          <w:b w:val="0"/>
          <w:sz w:val="21"/>
          <w:szCs w:val="21"/>
          <w:lang w:eastAsia="zh-CN"/>
        </w:rPr>
        <w:t xml:space="preserve">人</w:t>
      </w:r>
      <w:r>
        <w:rPr>
          <w:rFonts w:hint="default" w:ascii="Times New Roman" w:hAnsi="Times New Roman" w:cs="Times New Roman"/>
          <w:b w:val="0"/>
          <w:sz w:val="21"/>
          <w:szCs w:val="21"/>
        </w:rPr>
        <w:t xml:space="preserve">应及时告知抽检单位原因。</w:t>
      </w:r>
      <w:r/>
    </w:p>
    <w:p>
      <w:pPr>
        <w:ind w:firstLine="420"/>
        <w:jc w:val="both"/>
        <w:spacing w:line="360" w:lineRule="auto"/>
        <w:rPr>
          <w:rFonts w:hint="default" w:ascii="Times New Roman" w:hAnsi="Times New Roman" w:cs="Times New Roman"/>
          <w:bCs/>
          <w:sz w:val="21"/>
          <w:szCs w:val="21"/>
          <w:highlight w:val="none"/>
          <w:lang w:val="en-US" w:eastAsia="zh-CN"/>
        </w:rPr>
      </w:pPr>
      <w:r>
        <w:rPr>
          <w:rFonts w:hint="eastAsia" w:cs="Times New Roman"/>
          <w:bCs/>
          <w:sz w:val="21"/>
          <w:szCs w:val="21"/>
          <w:highlight w:val="none"/>
          <w:lang w:val="en-US" w:eastAsia="zh-CN"/>
        </w:rPr>
        <w:t xml:space="preserve">③</w:t>
      </w:r>
      <w:r>
        <w:rPr>
          <w:rFonts w:hint="default" w:ascii="Times New Roman" w:hAnsi="Times New Roman" w:cs="Times New Roman"/>
          <w:b/>
          <w:bCs w:val="0"/>
          <w:sz w:val="21"/>
          <w:szCs w:val="21"/>
          <w:highlight w:val="none"/>
        </w:rPr>
        <w:t xml:space="preserve">服务期内的合同价款结算，以实际发生数量结合供应商投标所报</w:t>
      </w:r>
      <w:r>
        <w:rPr>
          <w:rFonts w:hint="eastAsia" w:cs="Times New Roman"/>
          <w:b/>
          <w:bCs w:val="0"/>
          <w:sz w:val="21"/>
          <w:szCs w:val="21"/>
          <w:highlight w:val="none"/>
          <w:lang w:eastAsia="zh-CN"/>
        </w:rPr>
        <w:t xml:space="preserve">优惠率</w:t>
      </w:r>
      <w:r>
        <w:rPr>
          <w:rFonts w:hint="default" w:ascii="Times New Roman" w:hAnsi="Times New Roman" w:cs="Times New Roman"/>
          <w:b/>
          <w:bCs w:val="0"/>
          <w:sz w:val="21"/>
          <w:szCs w:val="21"/>
          <w:highlight w:val="none"/>
          <w:lang w:eastAsia="zh-CN"/>
        </w:rPr>
        <w:t xml:space="preserve">、</w:t>
      </w:r>
      <w:r>
        <w:rPr>
          <w:rFonts w:hint="default" w:ascii="Times New Roman" w:hAnsi="Times New Roman" w:cs="Times New Roman"/>
          <w:b/>
          <w:bCs w:val="0"/>
          <w:sz w:val="21"/>
          <w:szCs w:val="21"/>
          <w:highlight w:val="none"/>
        </w:rPr>
        <w:t xml:space="preserve">采购</w:t>
      </w:r>
      <w:r>
        <w:rPr>
          <w:rFonts w:hint="eastAsia" w:cs="Times New Roman"/>
          <w:b/>
          <w:bCs w:val="0"/>
          <w:sz w:val="21"/>
          <w:szCs w:val="21"/>
          <w:highlight w:val="none"/>
          <w:lang w:eastAsia="zh-CN"/>
        </w:rPr>
        <w:t xml:space="preserve">人</w:t>
      </w:r>
      <w:r>
        <w:rPr>
          <w:rFonts w:hint="default" w:ascii="Times New Roman" w:hAnsi="Times New Roman" w:cs="Times New Roman"/>
          <w:b/>
          <w:bCs w:val="0"/>
          <w:sz w:val="21"/>
          <w:szCs w:val="21"/>
          <w:highlight w:val="none"/>
        </w:rPr>
        <w:t xml:space="preserve">给定的该</w:t>
      </w:r>
      <w:r>
        <w:rPr>
          <w:rFonts w:hint="eastAsia" w:cs="Times New Roman"/>
          <w:b/>
          <w:bCs w:val="0"/>
          <w:sz w:val="21"/>
          <w:szCs w:val="21"/>
          <w:highlight w:val="none"/>
          <w:lang w:eastAsia="zh-CN"/>
        </w:rPr>
        <w:t xml:space="preserve">分包</w:t>
      </w:r>
      <w:r>
        <w:rPr>
          <w:rFonts w:hint="default" w:ascii="Times New Roman" w:hAnsi="Times New Roman" w:cs="Times New Roman"/>
          <w:b/>
          <w:bCs w:val="0"/>
          <w:sz w:val="21"/>
          <w:szCs w:val="21"/>
          <w:highlight w:val="none"/>
        </w:rPr>
        <w:t xml:space="preserve">每批次单价指导价、各</w:t>
      </w:r>
      <w:r>
        <w:rPr>
          <w:rFonts w:hint="default" w:ascii="Times New Roman" w:hAnsi="Times New Roman" w:cs="Times New Roman"/>
          <w:b/>
          <w:bCs w:val="0"/>
          <w:sz w:val="21"/>
          <w:szCs w:val="21"/>
          <w:highlight w:val="none"/>
          <w:lang w:eastAsia="zh-CN"/>
        </w:rPr>
        <w:t xml:space="preserve">季度</w:t>
      </w:r>
      <w:r>
        <w:rPr>
          <w:rFonts w:hint="default" w:ascii="Times New Roman" w:hAnsi="Times New Roman" w:cs="Times New Roman"/>
          <w:b/>
          <w:bCs w:val="0"/>
          <w:sz w:val="21"/>
          <w:szCs w:val="21"/>
          <w:highlight w:val="none"/>
        </w:rPr>
        <w:t xml:space="preserve">考核成绩据实核算。</w:t>
      </w:r>
      <w:r>
        <w:rPr>
          <w:rFonts w:hint="eastAsia" w:cs="Times New Roman"/>
          <w:b/>
          <w:bCs w:val="0"/>
          <w:sz w:val="21"/>
          <w:szCs w:val="21"/>
          <w:highlight w:val="none"/>
          <w:lang w:eastAsia="zh-CN"/>
        </w:rPr>
        <w:t xml:space="preserve">服务期内实际结算合同价款不应超出分包最高限价，如实际发生费用超出的，则</w:t>
      </w:r>
      <w:r>
        <w:rPr>
          <w:rFonts w:hint="eastAsia" w:ascii="宋体" w:hAnsi="宋体" w:cs="宋体"/>
          <w:b/>
          <w:bCs w:val="0"/>
          <w:sz w:val="21"/>
          <w:szCs w:val="21"/>
        </w:rPr>
        <w:t xml:space="preserve">超出部分的费用视为中标</w:t>
      </w:r>
      <w:r>
        <w:rPr>
          <w:rFonts w:hint="eastAsia" w:ascii="宋体" w:hAnsi="宋体" w:cs="宋体"/>
          <w:b/>
          <w:bCs w:val="0"/>
          <w:sz w:val="21"/>
          <w:szCs w:val="21"/>
          <w:lang w:eastAsia="zh-CN"/>
        </w:rPr>
        <w:t xml:space="preserve">供应商</w:t>
      </w:r>
      <w:r>
        <w:rPr>
          <w:rFonts w:hint="eastAsia" w:ascii="宋体" w:hAnsi="宋体" w:cs="宋体"/>
          <w:b/>
          <w:bCs w:val="0"/>
          <w:sz w:val="21"/>
          <w:szCs w:val="21"/>
        </w:rPr>
        <w:t xml:space="preserve">让利，采购</w:t>
      </w:r>
      <w:r>
        <w:rPr>
          <w:rFonts w:hint="eastAsia" w:ascii="宋体" w:hAnsi="宋体" w:cs="宋体"/>
          <w:b/>
          <w:bCs w:val="0"/>
          <w:sz w:val="21"/>
          <w:szCs w:val="21"/>
          <w:lang w:eastAsia="zh-CN"/>
        </w:rPr>
        <w:t xml:space="preserve">人</w:t>
      </w:r>
      <w:r>
        <w:rPr>
          <w:rFonts w:hint="eastAsia" w:ascii="宋体" w:hAnsi="宋体" w:cs="宋体"/>
          <w:b/>
          <w:bCs w:val="0"/>
          <w:sz w:val="21"/>
          <w:szCs w:val="21"/>
        </w:rPr>
        <w:t xml:space="preserve">将不再支付超出部分费用。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第八条</w:t>
      </w:r>
      <w:r>
        <w:rPr>
          <w:rFonts w:hint="default" w:ascii="Times New Roman" w:hAnsi="Times New Roman" w:cs="Times New Roman"/>
          <w:b/>
          <w:bCs/>
        </w:rPr>
        <w:t xml:space="preserve"> </w:t>
      </w:r>
      <w:r>
        <w:rPr>
          <w:rFonts w:hint="default" w:ascii="Times New Roman" w:hAnsi="Times New Roman" w:cs="Times New Roman"/>
          <w:b/>
          <w:bCs/>
          <w:szCs w:val="21"/>
        </w:rPr>
        <w:t xml:space="preserve">违约责任</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1</w:t>
      </w:r>
      <w:r>
        <w:rPr>
          <w:rFonts w:hint="default" w:ascii="Times New Roman" w:hAnsi="Times New Roman" w:cs="Times New Roman"/>
          <w:szCs w:val="21"/>
        </w:rPr>
        <w:t xml:space="preserve">、甲方无正当理由拒绝验收或拒付款的，甲方向乙方偿付合同总价</w:t>
      </w:r>
      <w:r>
        <w:rPr>
          <w:rFonts w:hint="default" w:ascii="Times New Roman" w:hAnsi="Times New Roman" w:cs="Times New Roman"/>
          <w:szCs w:val="21"/>
          <w:highlight w:val="none"/>
        </w:rPr>
        <w:t xml:space="preserve">（未发生实际结算的可根据已统计数据）</w:t>
      </w:r>
      <w:r>
        <w:rPr>
          <w:rFonts w:hint="default" w:ascii="Times New Roman" w:hAnsi="Times New Roman" w:cs="Times New Roman"/>
          <w:szCs w:val="21"/>
        </w:rPr>
        <w:t xml:space="preserve">的5%违约金。</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2</w:t>
      </w:r>
      <w:r>
        <w:rPr>
          <w:rFonts w:hint="default" w:ascii="Times New Roman" w:hAnsi="Times New Roman" w:cs="Times New Roman"/>
          <w:szCs w:val="21"/>
        </w:rPr>
        <w:t xml:space="preserve">、甲方无正当理由未按合同规定的期限向乙方支付合同款的，</w:t>
      </w:r>
      <w:r>
        <w:rPr>
          <w:rFonts w:hint="eastAsia" w:cs="Times New Roman"/>
          <w:szCs w:val="21"/>
          <w:lang w:eastAsia="zh-CN"/>
        </w:rPr>
        <w:t xml:space="preserve">经乙方申请，</w:t>
      </w:r>
      <w:r>
        <w:rPr>
          <w:rFonts w:hint="default" w:ascii="Times New Roman" w:hAnsi="Times New Roman" w:cs="Times New Roman"/>
          <w:szCs w:val="21"/>
        </w:rPr>
        <w:t xml:space="preserve">每逾期1天甲方向乙方偿付欠款总额的5‰违约金，但累计违约金总额不超过欠款总额的5%。</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3</w:t>
      </w:r>
      <w:r>
        <w:rPr>
          <w:rFonts w:hint="default" w:ascii="Times New Roman" w:hAnsi="Times New Roman" w:cs="Times New Roman"/>
          <w:szCs w:val="21"/>
        </w:rPr>
        <w:t xml:space="preserve">、如乙方不能按本合同约定、招标文件要求、乙方投标文件的响应承诺交付对应服务的，乙方应向甲方支付合同总价5%的违约金，若发生该违约行为时合同总价无法确定，可按照已结算（未发生实际结算的可根据已统计数据）合同价款确定计算违约金基数。</w:t>
      </w:r>
      <w:r/>
    </w:p>
    <w:p>
      <w:pPr>
        <w:ind w:firstLine="420"/>
        <w:jc w:val="left"/>
        <w:spacing w:line="360" w:lineRule="auto"/>
        <w:shd w:val="clear" w:color="auto" w:fill="ffffff"/>
        <w:widowControl/>
        <w:rPr>
          <w:rFonts w:hint="default" w:ascii="Times New Roman" w:hAnsi="Times New Roman" w:cs="Times New Roman"/>
          <w:szCs w:val="21"/>
        </w:rPr>
      </w:pPr>
      <w:r>
        <w:rPr>
          <w:rFonts w:hint="eastAsia" w:cs="Times New Roman"/>
          <w:szCs w:val="21"/>
          <w:lang w:val="en-US" w:eastAsia="zh-CN"/>
        </w:rPr>
        <w:t xml:space="preserve">4</w:t>
      </w:r>
      <w:r>
        <w:rPr>
          <w:rFonts w:hint="default" w:ascii="Times New Roman" w:hAnsi="Times New Roman" w:cs="Times New Roman"/>
          <w:szCs w:val="21"/>
        </w:rPr>
        <w:t xml:space="preserve">、乙方逾期</w:t>
      </w:r>
      <w:r>
        <w:rPr>
          <w:rFonts w:hint="eastAsia" w:cs="Times New Roman"/>
          <w:szCs w:val="21"/>
          <w:lang w:eastAsia="zh-CN"/>
        </w:rPr>
        <w:t xml:space="preserve">完成甲方要求的服务</w:t>
      </w:r>
      <w:r>
        <w:rPr>
          <w:rFonts w:hint="default" w:ascii="Times New Roman" w:hAnsi="Times New Roman" w:cs="Times New Roman"/>
          <w:szCs w:val="21"/>
        </w:rPr>
        <w:t xml:space="preserve">，每逾期1天，乙方向甲方偿付合同总额的5‰的违约金，若发生该违约行为时合同总额无法确定，可按照已结算（未发生实际结算的可根据已统计数据）合同价款确定计算违约金基数。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6、乙方虚假承诺，或经权威部门检测提供的货物和服务不能满足采购文件要求，或是由于乙方的过错造成合同无法继续履行的，应向甲方支付不少于合同总价30%赔偿金。</w:t>
      </w:r>
      <w:r/>
    </w:p>
    <w:p>
      <w:pPr>
        <w:pStyle w:val="941"/>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7、合同履行期限内，如乙方两个季度考核分数低于</w:t>
      </w:r>
      <w:r>
        <w:rPr>
          <w:rFonts w:hint="eastAsia" w:ascii="Times New Roman" w:hAnsi="Times New Roman" w:cs="Times New Roman"/>
          <w:lang w:val="en-US" w:eastAsia="zh-CN"/>
        </w:rPr>
        <w:t xml:space="preserve">85</w:t>
      </w:r>
      <w:r>
        <w:rPr>
          <w:rFonts w:hint="default" w:ascii="Times New Roman" w:hAnsi="Times New Roman" w:cs="Times New Roman"/>
        </w:rPr>
        <w:t xml:space="preserve">分，则甲方有权解除本合同，</w:t>
      </w:r>
      <w:r>
        <w:rPr>
          <w:rFonts w:hint="default" w:ascii="Times New Roman" w:hAnsi="Times New Roman" w:cs="Times New Roman"/>
          <w:szCs w:val="21"/>
        </w:rPr>
        <w:t xml:space="preserve">乙方还应向甲方支付不高于合同总价20%的赔偿金。</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第九条</w:t>
      </w:r>
      <w:r>
        <w:rPr>
          <w:rFonts w:hint="default" w:ascii="Times New Roman" w:hAnsi="Times New Roman" w:cs="Times New Roman"/>
          <w:b/>
          <w:bCs/>
        </w:rPr>
        <w:t xml:space="preserve"> </w:t>
      </w:r>
      <w:r>
        <w:rPr>
          <w:rFonts w:hint="default" w:ascii="Times New Roman" w:hAnsi="Times New Roman" w:cs="Times New Roman"/>
          <w:b/>
          <w:bCs/>
          <w:szCs w:val="21"/>
        </w:rPr>
        <w:t xml:space="preserve">合同的变更和终止</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2、除发生法律规定的不能预见、不能避免并不能克服的客观情况外，甲乙双方不得放弃或拒绝履行合同。乙方放弃或拒绝履行合同，在三年内不得参加</w:t>
      </w:r>
      <w:r>
        <w:rPr>
          <w:rFonts w:hint="eastAsia" w:ascii="Times New Roman" w:hAnsi="Times New Roman" w:cs="Times New Roman"/>
          <w:szCs w:val="21"/>
          <w:lang w:eastAsia="zh-CN"/>
        </w:rPr>
        <w:t xml:space="preserve">南京市木子顺工程项目管理有限公司</w:t>
      </w:r>
      <w:r>
        <w:rPr>
          <w:rFonts w:hint="default" w:ascii="Times New Roman" w:hAnsi="Times New Roman" w:cs="Times New Roman"/>
          <w:szCs w:val="21"/>
        </w:rPr>
        <w:t xml:space="preserve">组织的政府采购活动。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第十条</w:t>
      </w:r>
      <w:r>
        <w:rPr>
          <w:rFonts w:hint="default" w:ascii="Times New Roman" w:hAnsi="Times New Roman" w:cs="Times New Roman"/>
          <w:b/>
          <w:bCs/>
        </w:rPr>
        <w:t xml:space="preserve"> </w:t>
      </w:r>
      <w:r>
        <w:rPr>
          <w:rFonts w:hint="default" w:ascii="Times New Roman" w:hAnsi="Times New Roman" w:cs="Times New Roman"/>
          <w:b/>
          <w:bCs/>
          <w:szCs w:val="21"/>
        </w:rPr>
        <w:t xml:space="preserve">合同的转让</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乙方不得擅自部分或全部转让其应履行的合同义务。</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第十一条</w:t>
      </w:r>
      <w:r>
        <w:rPr>
          <w:rFonts w:hint="default" w:ascii="Times New Roman" w:hAnsi="Times New Roman" w:cs="Times New Roman"/>
          <w:b/>
          <w:bCs/>
        </w:rPr>
        <w:t xml:space="preserve"> </w:t>
      </w:r>
      <w:r>
        <w:rPr>
          <w:rFonts w:hint="default" w:ascii="Times New Roman" w:hAnsi="Times New Roman" w:cs="Times New Roman"/>
          <w:b/>
          <w:bCs/>
          <w:szCs w:val="21"/>
        </w:rPr>
        <w:t xml:space="preserve">争议的解决</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（1）向甲方所在地有管辖权的人民法院提起诉讼；</w:t>
      </w:r>
      <w:r/>
    </w:p>
    <w:p>
      <w:pPr>
        <w:ind w:firstLine="56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（2）向南京仲裁委员会按其仲裁规则申请仲裁。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3、在仲裁期间，本合同应继续履行。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第十二条</w:t>
      </w:r>
      <w:r>
        <w:rPr>
          <w:rFonts w:hint="default" w:ascii="Times New Roman" w:hAnsi="Times New Roman" w:cs="Times New Roman"/>
          <w:b/>
          <w:bCs/>
        </w:rPr>
        <w:t xml:space="preserve"> </w:t>
      </w:r>
      <w:r>
        <w:rPr>
          <w:rFonts w:hint="default" w:ascii="Times New Roman" w:hAnsi="Times New Roman" w:cs="Times New Roman"/>
          <w:b/>
          <w:bCs/>
          <w:szCs w:val="21"/>
        </w:rPr>
        <w:t xml:space="preserve">诚实信用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第十三条</w:t>
      </w:r>
      <w:r>
        <w:rPr>
          <w:rFonts w:hint="default" w:ascii="Times New Roman" w:hAnsi="Times New Roman" w:cs="Times New Roman"/>
          <w:b/>
          <w:bCs/>
        </w:rPr>
        <w:t xml:space="preserve"> </w:t>
      </w:r>
      <w:r>
        <w:rPr>
          <w:rFonts w:hint="default" w:ascii="Times New Roman" w:hAnsi="Times New Roman" w:cs="Times New Roman"/>
          <w:b/>
          <w:bCs/>
          <w:szCs w:val="21"/>
        </w:rPr>
        <w:t xml:space="preserve">合同生效及其他</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1、本合同自</w:t>
      </w:r>
      <w:r>
        <w:rPr>
          <w:rFonts w:hint="default" w:ascii="Times New Roman" w:hAnsi="Times New Roman" w:cs="Times New Roman"/>
          <w:color w:val="000000"/>
          <w:szCs w:val="21"/>
          <w:lang w:eastAsia="zh-Hans"/>
        </w:rPr>
        <w:t xml:space="preserve">签字盖章</w:t>
      </w:r>
      <w:r>
        <w:rPr>
          <w:rFonts w:hint="default" w:ascii="Times New Roman" w:hAnsi="Times New Roman" w:cs="Times New Roman"/>
          <w:szCs w:val="21"/>
        </w:rPr>
        <w:t xml:space="preserve">之日起生效</w:t>
      </w:r>
      <w:r>
        <w:rPr>
          <w:rFonts w:hint="default" w:ascii="Times New Roman" w:hAnsi="Times New Roman" w:cs="Times New Roman"/>
          <w:color w:val="000000"/>
          <w:szCs w:val="21"/>
        </w:rPr>
        <w:t xml:space="preserve">，合同履行期限</w:t>
      </w:r>
      <w:r>
        <w:rPr>
          <w:rFonts w:hint="default" w:ascii="Times New Roman" w:hAnsi="Times New Roman" w:cs="Times New Roman"/>
          <w:color w:val="000000"/>
          <w:szCs w:val="21"/>
          <w:lang w:eastAsia="zh-Hans"/>
        </w:rPr>
        <w:t xml:space="preserve">为</w:t>
      </w:r>
      <w:r>
        <w:rPr>
          <w:rFonts w:hint="default" w:ascii="Times New Roman" w:hAnsi="Times New Roman" w:cs="Times New Roman"/>
          <w:color w:val="000000"/>
          <w:szCs w:val="21"/>
        </w:rPr>
        <w:t xml:space="preserve">自合同签订</w:t>
      </w:r>
      <w:r>
        <w:rPr>
          <w:rFonts w:hint="default" w:ascii="Times New Roman" w:hAnsi="Times New Roman" w:cs="Times New Roman"/>
          <w:color w:val="000000"/>
          <w:szCs w:val="21"/>
          <w:lang w:eastAsia="zh-Hans"/>
        </w:rPr>
        <w:t xml:space="preserve">生效</w:t>
      </w:r>
      <w:r>
        <w:rPr>
          <w:rFonts w:hint="default" w:ascii="Times New Roman" w:hAnsi="Times New Roman" w:cs="Times New Roman"/>
          <w:color w:val="000000"/>
          <w:szCs w:val="21"/>
        </w:rPr>
        <w:t xml:space="preserve">之日起1年</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2、本合同一式三份，甲乙双方各执一份，一份交招标机构存档。</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3、本合同应按照中华人民共和国的现行法律进行解释。</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tbl>
      <w:tblPr>
        <w:tblStyle w:val="92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法定或委托代表人</w:t>
            </w:r>
            <w:r>
              <w:rPr>
                <w:rFonts w:hint="default" w:ascii="Times New Roman" w:hAnsi="Times New Roman" w:cs="Times New Roman"/>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法定或委托代表人</w:t>
            </w:r>
            <w:r>
              <w:rPr>
                <w:rFonts w:hint="default" w:ascii="Times New Roman" w:hAnsi="Times New Roman" w:cs="Times New Roman"/>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w:t>
            </w:r>
            <w:r>
              <w:rPr>
                <w:rFonts w:hint="default" w:ascii="Times New Roman" w:hAnsi="Times New Roman" w:cs="Times New Roman"/>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w:t>
            </w:r>
            <w:r>
              <w:rPr>
                <w:rFonts w:hint="default" w:ascii="Times New Roman" w:hAnsi="Times New Roman" w:cs="Times New Roman"/>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日    期：     年    月    日</w:t>
            </w:r>
            <w:r/>
          </w:p>
        </w:tc>
      </w:tr>
    </w:tbl>
    <w:p>
      <w:pPr>
        <w:pStyle w:val="928"/>
        <w:jc w:val="center"/>
        <w:rPr>
          <w:rFonts w:hint="default" w:ascii="Times New Roman" w:hAnsi="Times New Roman" w:cs="Times New Roman"/>
          <w:b/>
          <w:bCs/>
          <w:sz w:val="36"/>
          <w:szCs w:val="36"/>
          <w:lang w:eastAsia="zh-CN"/>
        </w:rPr>
      </w:pPr>
      <w:r>
        <w:rPr>
          <w:rFonts w:hint="default" w:ascii="Times New Roman" w:hAnsi="Times New Roman" w:cs="Times New Roman"/>
          <w:lang w:val="zh-CN"/>
        </w:rPr>
        <w:br w:type="page" w:clear="all"/>
      </w:r>
      <w:bookmarkStart w:id="56" w:name="_Toc31543"/>
      <w:r/>
      <w:bookmarkStart w:id="57" w:name="_Toc11499_WPSOffice_Level1"/>
      <w:r>
        <w:rPr>
          <w:rFonts w:hint="default" w:ascii="Times New Roman" w:hAnsi="Times New Roman" w:cs="Times New Roman"/>
          <w:b/>
          <w:bCs/>
          <w:sz w:val="36"/>
          <w:szCs w:val="36"/>
        </w:rPr>
        <w:t xml:space="preserve">第六章</w:t>
      </w:r>
      <w:bookmarkEnd w:id="56"/>
      <w:r>
        <w:rPr>
          <w:rFonts w:hint="eastAsia" w:cs="Times New Roman"/>
          <w:b/>
          <w:bCs/>
          <w:sz w:val="36"/>
          <w:szCs w:val="36"/>
          <w:lang w:val="en-US" w:eastAsia="zh-CN"/>
        </w:rPr>
        <w:t xml:space="preserve"> </w:t>
      </w:r>
      <w:r>
        <w:rPr>
          <w:rFonts w:hint="default" w:ascii="Times New Roman" w:hAnsi="Times New Roman" w:cs="Times New Roman"/>
          <w:b/>
          <w:bCs/>
          <w:sz w:val="36"/>
          <w:szCs w:val="36"/>
          <w:lang w:eastAsia="zh-CN"/>
        </w:rPr>
        <w:t xml:space="preserve">投标文件格式</w:t>
      </w:r>
      <w:bookmarkEnd w:id="57"/>
      <w:r/>
      <w:r/>
    </w:p>
    <w:p>
      <w:pPr>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r>
      <w:r/>
    </w:p>
    <w:p>
      <w:pPr>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r>
      <w:r/>
    </w:p>
    <w:p>
      <w:pPr>
        <w:rPr>
          <w:rFonts w:hint="default" w:ascii="Times New Roman" w:hAnsi="Times New Roman" w:eastAsia="黑体" w:cs="Times New Roman"/>
          <w:sz w:val="20"/>
          <w:szCs w:val="20"/>
        </w:rPr>
      </w:pPr>
      <w:r>
        <w:rPr>
          <w:rFonts w:hint="default" w:ascii="Times New Roman" w:hAnsi="Times New Roman" w:eastAsia="黑体" w:cs="Times New Roman"/>
          <w:sz w:val="20"/>
          <w:szCs w:val="20"/>
        </w:rPr>
      </w:r>
      <w:r/>
    </w:p>
    <w:p>
      <w:pPr>
        <w:jc w:val="center"/>
        <w:rPr>
          <w:rFonts w:hint="eastAsia" w:ascii="宋体" w:hAnsi="宋体" w:eastAsia="宋体" w:cs="宋体"/>
          <w:b/>
          <w:bCs/>
          <w:sz w:val="72"/>
          <w:szCs w:val="72"/>
        </w:rPr>
      </w:pPr>
      <w:r>
        <w:rPr>
          <w:rFonts w:hint="eastAsia" w:ascii="宋体" w:hAnsi="宋体" w:eastAsia="宋体" w:cs="宋体"/>
          <w:b/>
          <w:bCs/>
          <w:sz w:val="72"/>
          <w:szCs w:val="72"/>
        </w:rPr>
        <w:t xml:space="preserve">投</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标</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文</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件</w:t>
      </w:r>
      <w:r/>
    </w:p>
    <w:p>
      <w:pPr>
        <w:rPr>
          <w:rFonts w:hint="default" w:ascii="Times New Roman" w:hAnsi="Times New Roman" w:eastAsia="黑体" w:cs="Times New Roman"/>
          <w:sz w:val="28"/>
          <w:szCs w:val="28"/>
        </w:rPr>
      </w:pPr>
      <w:r>
        <w:rPr>
          <w:rFonts w:hint="default" w:ascii="Times New Roman" w:hAnsi="Times New Roman" w:eastAsia="黑体" w:cs="Times New Roman"/>
          <w:sz w:val="28"/>
          <w:szCs w:val="28"/>
        </w:rPr>
      </w:r>
      <w:r/>
    </w:p>
    <w:p>
      <w:pPr>
        <w:pageBreakBefore w:val="0"/>
        <w:spacing w:line="240" w:lineRule="auto"/>
        <w:widowControl w:val="off"/>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项目编号：</w:t>
      </w:r>
      <w:r/>
    </w:p>
    <w:p>
      <w:pPr>
        <w:pageBreakBefore w:val="0"/>
        <w:spacing w:line="240" w:lineRule="auto"/>
        <w:widowControl w:val="off"/>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t xml:space="preserve">项目名称：</w:t>
      </w:r>
      <w:r/>
    </w:p>
    <w:p>
      <w:pPr>
        <w:pageBreakBefore w:val="0"/>
        <w:spacing w:line="240" w:lineRule="auto"/>
        <w:widowControl w:val="off"/>
        <w:rPr>
          <w:rFonts w:hint="eastAsia" w:ascii="宋体" w:hAnsi="宋体" w:eastAsia="宋体" w:cs="宋体"/>
          <w:b w:val="0"/>
          <w:bCs w:val="0"/>
          <w:sz w:val="28"/>
          <w:szCs w:val="28"/>
          <w:lang w:eastAsia="zh-CN"/>
        </w:rPr>
      </w:pPr>
      <w:r>
        <w:rPr>
          <w:rFonts w:hint="eastAsia" w:ascii="宋体" w:hAnsi="宋体" w:eastAsia="宋体" w:cs="宋体"/>
          <w:b w:val="0"/>
          <w:bCs w:val="0"/>
          <w:sz w:val="30"/>
          <w:szCs w:val="30"/>
          <w:lang w:eastAsia="zh-CN"/>
        </w:rPr>
        <w:t xml:space="preserve">采购包号</w:t>
      </w:r>
      <w:r>
        <w:rPr>
          <w:rFonts w:hint="eastAsia" w:ascii="宋体" w:hAnsi="宋体" w:eastAsia="宋体" w:cs="宋体"/>
          <w:b w:val="0"/>
          <w:bCs w:val="0"/>
          <w:sz w:val="28"/>
          <w:szCs w:val="28"/>
          <w:lang w:eastAsia="zh-CN"/>
        </w:rPr>
        <w:t xml:space="preserve">：</w:t>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922"/>
        <w:numPr>
          <w:ilvl w:val="0"/>
          <w:numId w:val="0"/>
        </w:numPr>
        <w:jc w:val="both"/>
        <w:rPr>
          <w:rFonts w:hint="eastAsia"/>
        </w:rPr>
      </w:pPr>
      <w:r>
        <w:rPr>
          <w:rFonts w:hint="eastAsia"/>
        </w:rPr>
      </w:r>
      <w:r/>
    </w:p>
    <w:p>
      <w:pPr>
        <w:rPr>
          <w:rFonts w:hint="eastAsia"/>
        </w:rPr>
      </w:pPr>
      <w:r>
        <w:rPr>
          <w:rFonts w:hint="eastAsia"/>
        </w:rPr>
      </w:r>
      <w:r/>
    </w:p>
    <w:p>
      <w:pPr>
        <w:pStyle w:val="922"/>
        <w:numPr>
          <w:ilvl w:val="0"/>
          <w:numId w:val="0"/>
        </w:numPr>
        <w:jc w:val="both"/>
        <w:rPr>
          <w:rFonts w:hint="eastAsia"/>
        </w:rPr>
      </w:pPr>
      <w:r>
        <w:rPr>
          <w:rFonts w:hint="eastAsia"/>
        </w:rPr>
      </w:r>
      <w:r/>
    </w:p>
    <w:p>
      <w:pPr>
        <w:ind w:firstLine="840"/>
        <w:jc w:val="both"/>
        <w:rPr>
          <w:rFonts w:hint="eastAsia" w:ascii="宋体" w:hAnsi="宋体" w:eastAsia="宋体" w:cs="宋体"/>
          <w:sz w:val="28"/>
          <w:szCs w:val="28"/>
          <w:u w:val="single"/>
        </w:rPr>
      </w:pPr>
      <w:r/>
      <w:bookmarkStart w:id="58" w:name="_Toc27210_WPSOffice_Level1"/>
      <w:r/>
      <w:bookmarkStart w:id="59" w:name="_Toc20395_WPSOffice_Level1"/>
      <w:r/>
      <w:bookmarkStart w:id="60" w:name="_Toc15414_WPSOffice_Level1"/>
      <w:r>
        <w:rPr>
          <w:rFonts w:hint="eastAsia" w:ascii="宋体" w:hAnsi="宋体" w:eastAsia="宋体" w:cs="宋体"/>
          <w:sz w:val="28"/>
          <w:szCs w:val="28"/>
        </w:rPr>
        <w:t xml:space="preserve">供应商：</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加盖电子公章</w:t>
      </w:r>
      <w:r>
        <w:rPr>
          <w:rFonts w:hint="eastAsia" w:ascii="宋体" w:hAnsi="宋体" w:eastAsia="宋体" w:cs="宋体"/>
          <w:sz w:val="28"/>
          <w:szCs w:val="28"/>
        </w:rPr>
        <w:t xml:space="preserve">）</w:t>
      </w:r>
      <w:bookmarkEnd w:id="58"/>
      <w:r/>
      <w:bookmarkEnd w:id="59"/>
      <w:r/>
      <w:bookmarkEnd w:id="60"/>
      <w:r/>
      <w:r/>
    </w:p>
    <w:p>
      <w:pPr>
        <w:ind w:firstLine="840"/>
        <w:jc w:val="both"/>
        <w:rPr>
          <w:rFonts w:hint="eastAsia" w:ascii="宋体" w:hAnsi="宋体" w:eastAsia="宋体" w:cs="宋体"/>
          <w:sz w:val="28"/>
          <w:szCs w:val="28"/>
        </w:rPr>
      </w:pPr>
      <w:r/>
      <w:bookmarkStart w:id="61" w:name="_Toc27458_WPSOffice_Level1"/>
      <w:r/>
      <w:bookmarkStart w:id="62" w:name="_Toc16576_WPSOffice_Level1"/>
      <w:r/>
      <w:bookmarkStart w:id="63" w:name="_Toc11532_WPSOffice_Level1"/>
      <w:r>
        <w:rPr>
          <w:rFonts w:hint="eastAsia" w:ascii="宋体" w:hAnsi="宋体" w:eastAsia="宋体" w:cs="宋体"/>
          <w:sz w:val="28"/>
          <w:szCs w:val="28"/>
        </w:rPr>
        <w:t xml:space="preserve">法定代表人或其委托代理人：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（签字）</w:t>
      </w:r>
      <w:bookmarkEnd w:id="61"/>
      <w:r/>
      <w:bookmarkEnd w:id="62"/>
      <w:r/>
      <w:bookmarkEnd w:id="63"/>
      <w:r/>
      <w:r/>
    </w:p>
    <w:p>
      <w:pPr>
        <w:jc w:val="center"/>
        <w:rPr>
          <w:rFonts w:hint="eastAsia" w:ascii="宋体" w:hAnsi="宋体" w:eastAsia="宋体" w:cs="宋体"/>
          <w:sz w:val="28"/>
          <w:szCs w:val="28"/>
        </w:rPr>
      </w:pPr>
      <w:r/>
      <w:bookmarkStart w:id="64" w:name="_Toc14309_WPSOffice_Level1"/>
      <w:r/>
      <w:bookmarkStart w:id="65" w:name="_Toc6654_WPSOffice_Level1"/>
      <w:r/>
      <w:bookmarkStart w:id="66" w:name="_Toc15110_WPSOffice_Level1"/>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w:t>
      </w:r>
      <w:bookmarkEnd w:id="64"/>
      <w:r/>
      <w:bookmarkEnd w:id="65"/>
      <w:r/>
      <w:bookmarkEnd w:id="66"/>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pStyle w:val="922"/>
        <w:numPr>
          <w:ilvl w:val="0"/>
          <w:numId w:val="0"/>
        </w:numPr>
        <w:jc w:val="both"/>
        <w:rPr>
          <w:rFonts w:hint="default"/>
        </w:rPr>
      </w:pPr>
      <w:r>
        <w:rPr>
          <w:rFonts w:hint="default"/>
        </w:rPr>
      </w:r>
      <w:r>
        <w:rPr>
          <w:rFonts w:hint="default"/>
        </w:rPr>
      </w:r>
      <w:r/>
    </w:p>
    <w:p>
      <w:pPr>
        <w:pStyle w:val="922"/>
        <w:numPr>
          <w:ilvl w:val="0"/>
          <w:numId w:val="0"/>
        </w:numPr>
        <w:jc w:val="both"/>
        <w:rPr>
          <w:rFonts w:hint="default"/>
        </w:rPr>
      </w:pPr>
      <w:r>
        <w:rPr>
          <w:rFonts w:hint="default"/>
        </w:rPr>
      </w:r>
      <w:r>
        <w:rPr>
          <w:rFonts w:hint="default"/>
        </w:rPr>
      </w:r>
      <w:r/>
    </w:p>
    <w:p>
      <w:pPr>
        <w:pStyle w:val="922"/>
        <w:numPr>
          <w:ilvl w:val="0"/>
          <w:numId w:val="0"/>
        </w:numPr>
        <w:jc w:val="both"/>
        <w:rPr>
          <w:rFonts w:hint="default"/>
        </w:rPr>
      </w:pPr>
      <w:r>
        <w:rPr>
          <w:rFonts w:hint="default"/>
        </w:rPr>
      </w:r>
      <w:r/>
    </w:p>
    <w:p>
      <w:pPr>
        <w:jc w:val="center"/>
        <w:spacing w:before="312" w:after="312"/>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目录</w:t>
      </w:r>
      <w:r/>
    </w:p>
    <w:p>
      <w:pPr>
        <w:ind w:firstLine="420"/>
        <w:jc w:val="left"/>
        <w:spacing w:line="360" w:lineRule="auto"/>
        <w:rPr>
          <w:rFonts w:ascii="宋体"/>
          <w:color w:val="auto"/>
          <w:sz w:val="24"/>
          <w:szCs w:val="24"/>
          <w:lang w:val="zh-CN"/>
        </w:rPr>
      </w:pPr>
      <w:r>
        <w:rPr>
          <w:rFonts w:hint="eastAsia" w:ascii="宋体"/>
          <w:color w:val="auto"/>
          <w:sz w:val="24"/>
          <w:szCs w:val="24"/>
          <w:lang w:val="zh-CN"/>
        </w:rPr>
        <w:t xml:space="preserve">请供应商按照以下文件的要求格式、内容，顺序制作投标文件，并请编制目录及页码，否则可能将影响对投标文件的评价。</w:t>
      </w:r>
      <w:r/>
    </w:p>
    <w:p>
      <w:pPr>
        <w:spacing w:line="440" w:lineRule="exact"/>
        <w:rPr>
          <w:rFonts w:hint="eastAsia" w:ascii="宋体" w:hAnsi="宋体" w:eastAsia="宋体" w:cs="宋体"/>
          <w:sz w:val="24"/>
          <w:szCs w:val="24"/>
        </w:rPr>
      </w:pPr>
      <w:r>
        <w:rPr>
          <w:rFonts w:hint="default" w:ascii="Times New Roman" w:hAnsi="Times New Roman" w:cs="Times New Roman"/>
        </w:rPr>
        <w:br w:type="page" w:clear="all"/>
      </w:r>
      <w:bookmarkStart w:id="67" w:name="_Toc9525_WPSOffice_Level1"/>
      <w:r>
        <w:rPr>
          <w:rFonts w:hint="eastAsia" w:ascii="宋体" w:hAnsi="宋体" w:eastAsia="宋体" w:cs="宋体"/>
          <w:b/>
          <w:bCs/>
          <w:sz w:val="24"/>
          <w:szCs w:val="24"/>
        </w:rPr>
        <w:t xml:space="preserve">附件一、投标申请及声明格式</w:t>
      </w:r>
      <w:bookmarkEnd w:id="67"/>
      <w:r/>
      <w:r/>
    </w:p>
    <w:p>
      <w:pPr>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投标申请及声明</w:t>
      </w:r>
      <w:r/>
    </w:p>
    <w:p>
      <w:pPr>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致：</w:t>
      </w:r>
      <w:bookmarkStart w:id="68" w:name="OLE_LINK20"/>
      <w:r>
        <w:rPr>
          <w:rFonts w:hint="eastAsia" w:ascii="宋体" w:hAnsi="宋体" w:eastAsia="宋体" w:cs="宋体"/>
          <w:sz w:val="24"/>
          <w:szCs w:val="24"/>
        </w:rPr>
        <w:t xml:space="preserve">南京江北新区管理委员会市场监督管理局</w:t>
      </w:r>
      <w:r/>
    </w:p>
    <w:p>
      <w:pPr>
        <w:ind w:firstLine="720"/>
        <w:spacing w:line="400" w:lineRule="exact"/>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南京市木子顺咨询有限公司</w:t>
      </w:r>
      <w:bookmarkEnd w:id="68"/>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w:t>
      </w:r>
      <w:r>
        <w:rPr>
          <w:rFonts w:hint="eastAsia" w:ascii="宋体" w:hAnsi="宋体" w:eastAsia="宋体" w:cs="宋体"/>
          <w:sz w:val="24"/>
          <w:szCs w:val="24"/>
        </w:rPr>
        <w:t xml:space="preserve">项目名称）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（项目编号）投标邀请，正式授权下述签字人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（供应商名称），提交投标文件。</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据此函，签字人兹宣布声明和承诺如下：</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我们的资格条件完全符合政府采购法和本次招标要求</w:t>
      </w:r>
      <w:r>
        <w:rPr>
          <w:rFonts w:hint="eastAsia" w:ascii="宋体" w:hAnsi="宋体" w:eastAsia="宋体" w:cs="宋体"/>
          <w:sz w:val="24"/>
          <w:szCs w:val="24"/>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2、按招标要求，我们</w:t>
      </w:r>
      <w:r>
        <w:rPr>
          <w:rFonts w:hint="eastAsia" w:ascii="宋体" w:hAnsi="宋体" w:eastAsia="宋体" w:cs="宋体"/>
          <w:sz w:val="24"/>
          <w:szCs w:val="24"/>
          <w:lang w:eastAsia="zh-CN"/>
        </w:rPr>
        <w:t xml:space="preserve">所投采购包为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rPr>
        <w:t xml:space="preserve">投标</w:t>
      </w:r>
      <w:r>
        <w:rPr>
          <w:rFonts w:hint="eastAsia" w:ascii="宋体" w:hAnsi="宋体" w:cs="宋体"/>
          <w:sz w:val="24"/>
          <w:szCs w:val="24"/>
          <w:lang w:eastAsia="zh-CN"/>
        </w:rPr>
        <w:t xml:space="preserve">优惠率</w:t>
      </w:r>
      <w:r>
        <w:rPr>
          <w:rFonts w:hint="eastAsia" w:ascii="宋体" w:hAnsi="宋体" w:eastAsia="宋体" w:cs="宋体"/>
          <w:sz w:val="24"/>
          <w:szCs w:val="24"/>
        </w:rPr>
        <w:t xml:space="preserve">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3、本项目交付时间为：</w:t>
      </w:r>
      <w:r>
        <w:rPr>
          <w:rFonts w:hint="eastAsia" w:ascii="宋体" w:hAnsi="宋体" w:eastAsia="宋体" w:cs="宋体"/>
          <w:sz w:val="24"/>
          <w:szCs w:val="24"/>
          <w:u w:val="single"/>
        </w:rPr>
        <w:t xml:space="preserve">满足招标文件要求。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4、我们已详细阅读全部招标文件及其有效补充文件，我们放弃对招标文件任何误解的权利，提交投标文件后，</w:t>
      </w:r>
      <w:r>
        <w:rPr>
          <w:rFonts w:hint="eastAsia" w:ascii="宋体" w:hAnsi="宋体" w:eastAsia="宋体" w:cs="宋体"/>
          <w:b/>
          <w:bCs/>
          <w:sz w:val="24"/>
          <w:szCs w:val="24"/>
        </w:rPr>
        <w:t xml:space="preserve">不对招标文件本身提出质疑</w:t>
      </w:r>
      <w:r>
        <w:rPr>
          <w:rFonts w:hint="eastAsia" w:ascii="宋体" w:hAnsi="宋体" w:eastAsia="宋体" w:cs="宋体"/>
          <w:sz w:val="24"/>
          <w:szCs w:val="24"/>
        </w:rPr>
        <w:t xml:space="preserve">。</w:t>
      </w:r>
      <w:r>
        <w:rPr>
          <w:rFonts w:hint="eastAsia" w:ascii="宋体" w:hAnsi="宋体" w:eastAsia="宋体" w:cs="宋体"/>
          <w:bCs/>
          <w:color w:val="auto"/>
          <w:sz w:val="24"/>
          <w:szCs w:val="24"/>
        </w:rPr>
        <w:t xml:space="preserve">否则，属于不诚信和故意扰乱政府采购活动行为，我们将无条件接受处罚。 </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bCs/>
          <w:color w:val="auto"/>
          <w:sz w:val="24"/>
          <w:szCs w:val="24"/>
        </w:rPr>
        <w:t xml:space="preserve">一旦我方中标，我方将根据招标文件的规定严格履行合同，并保证于承诺的时间完成服务的启动、维护等工作，交付采购人验收</w:t>
      </w:r>
      <w:r>
        <w:rPr>
          <w:rFonts w:hint="eastAsia" w:ascii="宋体" w:hAnsi="宋体" w:eastAsia="宋体" w:cs="宋体"/>
          <w:bCs/>
          <w:color w:val="auto"/>
          <w:sz w:val="24"/>
          <w:szCs w:val="24"/>
          <w:lang w:eastAsia="zh-CN"/>
        </w:rPr>
        <w:t xml:space="preserve">。</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color w:val="auto"/>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926"/>
        <w:ind w:firstLine="420"/>
        <w:spacing w:line="360" w:lineRule="auto"/>
        <w:rPr>
          <w:rFonts w:hint="eastAsia" w:ascii="宋体" w:hAnsi="宋体" w:eastAsia="宋体" w:cs="宋体"/>
          <w:bCs/>
          <w:color w:val="auto"/>
          <w:sz w:val="24"/>
          <w:szCs w:val="24"/>
          <w:lang w:bidi="ar-SA"/>
        </w:rPr>
      </w:pPr>
      <w:r>
        <w:rPr>
          <w:rFonts w:hint="eastAsia" w:ascii="宋体" w:hAnsi="宋体" w:eastAsia="宋体" w:cs="宋体"/>
          <w:sz w:val="24"/>
          <w:szCs w:val="24"/>
        </w:rPr>
        <w:t xml:space="preserve">8、</w:t>
      </w:r>
      <w:r>
        <w:rPr>
          <w:rFonts w:hint="eastAsia" w:ascii="宋体" w:hAnsi="宋体" w:eastAsia="宋体" w:cs="宋体"/>
          <w:bCs/>
          <w:color w:val="auto"/>
          <w:sz w:val="24"/>
          <w:szCs w:val="24"/>
          <w:lang w:val="en-US" w:bidi="ar-SA"/>
        </w:rPr>
        <w:t xml:space="preserve">我方</w:t>
      </w:r>
      <w:r>
        <w:rPr>
          <w:rFonts w:hint="eastAsia" w:ascii="宋体" w:hAnsi="宋体" w:eastAsia="宋体" w:cs="宋体"/>
          <w:bCs/>
          <w:color w:val="auto"/>
          <w:sz w:val="24"/>
          <w:szCs w:val="24"/>
          <w:lang w:bidi="ar-SA"/>
        </w:rPr>
        <w:t xml:space="preserve">不存在与参加本项目的其他供应商单位负责人为同一人或者存在直接控股、管理关系</w:t>
      </w:r>
      <w:r>
        <w:rPr>
          <w:rFonts w:hint="eastAsia" w:ascii="宋体" w:hAnsi="宋体" w:eastAsia="宋体" w:cs="宋体"/>
          <w:bCs/>
          <w:color w:val="auto"/>
          <w:sz w:val="24"/>
          <w:szCs w:val="24"/>
          <w:lang w:val="en-US" w:bidi="ar-SA"/>
        </w:rPr>
        <w:t xml:space="preserve">情形</w:t>
      </w:r>
      <w:r>
        <w:rPr>
          <w:rFonts w:hint="eastAsia" w:ascii="宋体" w:hAnsi="宋体" w:eastAsia="宋体" w:cs="宋体"/>
          <w:bCs/>
          <w:color w:val="auto"/>
          <w:sz w:val="24"/>
          <w:szCs w:val="24"/>
          <w:lang w:bidi="ar-SA"/>
        </w:rPr>
        <w:t xml:space="preserve">。</w:t>
      </w:r>
      <w:r/>
    </w:p>
    <w:p>
      <w:pPr>
        <w:ind w:firstLine="480"/>
        <w:rPr>
          <w:rFonts w:hint="eastAsia" w:ascii="宋体" w:hAnsi="宋体" w:eastAsia="宋体" w:cs="宋体"/>
          <w:sz w:val="24"/>
          <w:szCs w:val="24"/>
        </w:rPr>
      </w:pPr>
      <w:r>
        <w:rPr>
          <w:rFonts w:hint="eastAsia" w:ascii="宋体" w:hAnsi="宋体" w:eastAsia="宋体" w:cs="宋体"/>
          <w:bCs/>
          <w:color w:val="auto"/>
          <w:sz w:val="24"/>
          <w:szCs w:val="24"/>
          <w:lang w:val="en-US" w:eastAsia="zh-CN" w:bidi="ar-SA"/>
        </w:rPr>
        <w:t xml:space="preserve">9、</w:t>
      </w:r>
      <w:r>
        <w:rPr>
          <w:rFonts w:hint="eastAsia" w:ascii="宋体" w:hAnsi="宋体" w:eastAsia="宋体" w:cs="宋体"/>
          <w:bCs/>
          <w:color w:val="auto"/>
          <w:sz w:val="24"/>
          <w:szCs w:val="24"/>
          <w:lang w:val="en-US" w:bidi="ar-SA"/>
        </w:rPr>
        <w:t xml:space="preserve">我方参加政府采购活动前三年内，在经营活动中没有重大违法记录。</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、与本投标有关的正式联系方式为：</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ind w:firstLine="420"/>
        <w:spacing w:line="400" w:lineRule="exact"/>
        <w:shd w:val="clear" w:color="auto" w:fill="ffffff"/>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lang w:val="en-US" w:eastAsia="zh-CN"/>
        </w:rPr>
        <w:t xml:space="preserve">          </w:t>
      </w:r>
      <w:r/>
    </w:p>
    <w:p>
      <w:pPr>
        <w:ind w:firstLine="420"/>
        <w:spacing w:line="400" w:lineRule="exact"/>
        <w:shd w:val="clear" w:color="auto" w:fill="ffffff"/>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银行账号：</w:t>
      </w:r>
      <w:r>
        <w:rPr>
          <w:rFonts w:hint="eastAsia" w:ascii="宋体" w:hAnsi="宋体" w:eastAsia="宋体" w:cs="宋体"/>
          <w:sz w:val="24"/>
          <w:szCs w:val="24"/>
          <w:u w:val="single"/>
          <w:lang w:val="en-US" w:eastAsia="zh-CN"/>
        </w:rPr>
        <w:t xml:space="preserve">               </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供应商授权代表姓名（签字）：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加盖电子公章</w:t>
      </w:r>
      <w:r>
        <w:rPr>
          <w:rFonts w:hint="eastAsia" w:ascii="宋体" w:hAnsi="宋体" w:eastAsia="宋体" w:cs="宋体"/>
          <w:sz w:val="24"/>
          <w:szCs w:val="24"/>
        </w:rPr>
        <w:t xml:space="preserve">）</w:t>
      </w:r>
      <w:r/>
    </w:p>
    <w:p>
      <w:pPr>
        <w:ind w:firstLine="420"/>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br w:type="page" w:clear="all"/>
      </w:r>
      <w:bookmarkStart w:id="69" w:name="_Toc18832_WPSOffice_Level1"/>
      <w:r>
        <w:rPr>
          <w:rFonts w:hint="eastAsia" w:ascii="宋体" w:hAnsi="宋体" w:eastAsia="宋体" w:cs="宋体"/>
          <w:b/>
          <w:bCs/>
          <w:sz w:val="24"/>
          <w:szCs w:val="24"/>
        </w:rPr>
        <w:t xml:space="preserve">附件二、法定代表人授权委托书格式</w:t>
      </w:r>
      <w:bookmarkEnd w:id="69"/>
      <w:r/>
      <w:r/>
    </w:p>
    <w:p>
      <w:pPr>
        <w:ind w:firstLine="720"/>
        <w:jc w:val="cente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法定代表人授权委托书</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致：</w:t>
      </w:r>
      <w:bookmarkStart w:id="70" w:name="OLE_LINK24"/>
      <w:r>
        <w:rPr>
          <w:rFonts w:hint="eastAsia" w:ascii="宋体" w:hAnsi="宋体" w:eastAsia="宋体" w:cs="宋体"/>
          <w:sz w:val="24"/>
          <w:szCs w:val="24"/>
        </w:rPr>
        <w:t xml:space="preserve">南京江北新区管理委员会市场监督管理局</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南京市木子顺咨询有限公司</w:t>
      </w:r>
      <w:bookmarkEnd w:id="70"/>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（供应商住址）的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（法定代表人姓名、职务）代表本公司授权在下面签字的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（供应商代表姓名、职务）为本公司的合法代理人，就贵方组织的</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（项目编号）投标，以本公司名义处理一切与之有关的事务。</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本授权书于</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日签字生效，特此声明。</w:t>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单位名称：（加盖电子公章）</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授权委托人签字：                   </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ind w:firstLine="96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委托代理人的身份证的复印件:</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lang w:val="zh-CN"/>
        </w:rPr>
      </w:pPr>
      <w:r>
        <w:rPr>
          <w:rFonts w:hint="eastAsia" w:ascii="宋体" w:hAnsi="宋体" w:eastAsia="宋体" w:cs="宋体"/>
          <w:b/>
          <w:bCs/>
          <w:sz w:val="24"/>
          <w:szCs w:val="24"/>
        </w:rPr>
        <w:br w:type="page" w:clear="all"/>
      </w:r>
      <w:bookmarkStart w:id="71" w:name="_Toc10745_WPSOffice_Level1"/>
      <w:r/>
      <w:bookmarkStart w:id="72" w:name="_Toc26810"/>
      <w:r>
        <w:rPr>
          <w:rFonts w:hint="eastAsia" w:ascii="宋体" w:hAnsi="宋体" w:eastAsia="宋体" w:cs="宋体"/>
          <w:b/>
          <w:bCs/>
          <w:sz w:val="24"/>
          <w:szCs w:val="24"/>
          <w:lang w:val="zh-CN"/>
        </w:rPr>
        <w:t xml:space="preserve">附件三、</w:t>
      </w:r>
      <w:bookmarkEnd w:id="71"/>
      <w:r/>
      <w:bookmarkEnd w:id="72"/>
      <w:r>
        <w:rPr>
          <w:rFonts w:hint="eastAsia" w:ascii="宋体" w:hAnsi="宋体" w:eastAsia="宋体" w:cs="宋体"/>
          <w:b/>
          <w:bCs/>
          <w:sz w:val="24"/>
          <w:szCs w:val="24"/>
          <w:lang w:val="zh-CN"/>
        </w:rPr>
        <w:t xml:space="preserve">开标一览表格式</w:t>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jc w:val="cente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采购包号</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p>
    <w:tbl>
      <w:tblPr>
        <w:tblStyle w:val="92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7"/>
        <w:gridCol w:w="6483"/>
      </w:tblGrid>
      <w:tr>
        <w:trPr>
          <w:cantSplit/>
          <w:trHeight w:val="725"/>
        </w:trPr>
        <w:tc>
          <w:tcPr>
            <w:tcW w:w="2967" w:type="dxa"/>
            <w:vAlign w:val="center"/>
            <w:textDirection w:val="lrTb"/>
            <w:noWrap w:val="false"/>
          </w:tcPr>
          <w:p>
            <w:pPr>
              <w:rPr>
                <w:rFonts w:hint="eastAsia" w:ascii="宋体" w:hAnsi="宋体" w:eastAsia="宋体" w:cs="宋体"/>
                <w:sz w:val="24"/>
                <w:szCs w:val="24"/>
              </w:rPr>
            </w:pPr>
            <w:r>
              <w:rPr>
                <w:rFonts w:hint="eastAsia" w:ascii="宋体" w:hAnsi="宋体" w:cs="宋体"/>
                <w:sz w:val="24"/>
                <w:szCs w:val="24"/>
                <w:lang w:eastAsia="zh-CN"/>
              </w:rPr>
              <w:t xml:space="preserve">优惠率</w:t>
            </w:r>
            <w:r/>
          </w:p>
        </w:tc>
        <w:tc>
          <w:tcPr>
            <w:tcW w:w="64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tc>
      </w:tr>
      <w:tr>
        <w:trPr>
          <w:cantSplit/>
          <w:trHeight w:val="720"/>
        </w:trPr>
        <w:tc>
          <w:tcPr>
            <w:tcW w:w="2967" w:type="dxa"/>
            <w:vAlign w:val="center"/>
            <w:textDirection w:val="lrTb"/>
            <w:noWrap w:val="false"/>
          </w:tcPr>
          <w:p>
            <w:pPr>
              <w:pStyle w:val="942"/>
              <w:ind w:firstLine="0"/>
              <w:spacing w:before="0" w:after="0" w:line="500" w:lineRule="exact"/>
              <w:rPr>
                <w:rFonts w:hint="eastAsia" w:ascii="宋体" w:hAnsi="宋体" w:eastAsia="宋体" w:cs="宋体"/>
                <w:sz w:val="24"/>
                <w:szCs w:val="24"/>
              </w:rPr>
            </w:pPr>
            <w:r>
              <w:rPr>
                <w:rFonts w:hint="eastAsia" w:ascii="宋体" w:hAnsi="宋体" w:eastAsia="宋体" w:cs="宋体"/>
                <w:sz w:val="24"/>
                <w:szCs w:val="24"/>
                <w:lang w:val="zh-CN"/>
              </w:rPr>
              <w:t xml:space="preserve">服务期</w:t>
            </w:r>
            <w:r/>
          </w:p>
        </w:tc>
        <w:tc>
          <w:tcPr>
            <w:tcW w:w="6483" w:type="dxa"/>
            <w:vAlign w:val="center"/>
            <w:textDirection w:val="lrTb"/>
            <w:noWrap w:val="false"/>
          </w:tcPr>
          <w:p>
            <w:pPr>
              <w:pStyle w:val="942"/>
              <w:ind w:firstLine="0"/>
              <w:spacing w:before="0" w:after="0" w:line="500" w:lineRule="exact"/>
              <w:rPr>
                <w:rFonts w:hint="eastAsia" w:ascii="宋体" w:hAnsi="宋体" w:eastAsia="宋体" w:cs="宋体"/>
                <w:sz w:val="24"/>
                <w:szCs w:val="24"/>
                <w:lang w:eastAsia="zh-CN"/>
              </w:rPr>
            </w:pPr>
            <w:r>
              <w:rPr>
                <w:rFonts w:hint="eastAsia" w:ascii="宋体" w:hAnsi="宋体" w:eastAsia="宋体" w:cs="宋体"/>
                <w:sz w:val="24"/>
                <w:szCs w:val="24"/>
                <w:u w:val="none"/>
              </w:rPr>
              <w:t xml:space="preserve">自合同签订之日起一年</w:t>
            </w:r>
            <w:r>
              <w:rPr>
                <w:rFonts w:hint="eastAsia" w:ascii="宋体" w:hAnsi="宋体" w:eastAsia="宋体" w:cs="宋体"/>
                <w:sz w:val="24"/>
                <w:szCs w:val="24"/>
                <w:u w:val="none"/>
                <w:lang w:eastAsia="zh-CN"/>
              </w:rPr>
              <w:t xml:space="preserve">。</w:t>
            </w:r>
            <w:r/>
          </w:p>
        </w:tc>
      </w:tr>
      <w:tr>
        <w:trPr>
          <w:cantSplit/>
          <w:trHeight w:val="720"/>
        </w:trPr>
        <w:tc>
          <w:tcPr>
            <w:tcW w:w="2967" w:type="dxa"/>
            <w:vAlign w:val="center"/>
            <w:textDirection w:val="lrTb"/>
            <w:noWrap w:val="false"/>
          </w:tcPr>
          <w:p>
            <w:pPr>
              <w:pStyle w:val="942"/>
              <w:ind w:firstLine="0"/>
              <w:spacing w:before="0" w:after="0" w:line="500" w:lineRule="exact"/>
              <w:rPr>
                <w:rFonts w:hint="eastAsia" w:eastAsia="宋体" w:asciiTheme="minorEastAsia" w:hAnsiTheme="minorEastAsia" w:cstheme="minorEastAsia"/>
                <w:sz w:val="24"/>
                <w:szCs w:val="24"/>
                <w:lang w:val="zh-CN" w:eastAsia="zh-CN" w:bidi="ar-SA"/>
              </w:rPr>
            </w:pPr>
            <w:r>
              <w:rPr>
                <w:rFonts w:hint="eastAsia" w:ascii="宋体" w:hAnsi="宋体"/>
                <w:sz w:val="24"/>
                <w:szCs w:val="24"/>
              </w:rPr>
              <w:t xml:space="preserve">我方为</w:t>
            </w:r>
            <w:r>
              <w:rPr>
                <w:rFonts w:hint="eastAsia" w:ascii="宋体" w:hAnsi="宋体"/>
                <w:sz w:val="24"/>
                <w:szCs w:val="24"/>
                <w:lang w:eastAsia="zh-CN"/>
              </w:rPr>
              <w:t xml:space="preserve">：</w:t>
            </w:r>
            <w:r/>
          </w:p>
        </w:tc>
        <w:tc>
          <w:tcPr>
            <w:tcW w:w="6483" w:type="dxa"/>
            <w:vAlign w:val="center"/>
            <w:textDirection w:val="lrTb"/>
            <w:noWrap w:val="false"/>
          </w:tcPr>
          <w:p>
            <w:pPr>
              <w:pStyle w:val="942"/>
              <w:ind w:firstLine="0"/>
              <w:spacing w:before="0" w:after="0" w:line="500" w:lineRule="exact"/>
              <w:rPr>
                <w:rFonts w:hint="eastAsia" w:asciiTheme="minorEastAsia" w:hAnsiTheme="minorEastAsia" w:eastAsiaTheme="minorEastAsia" w:cstheme="minorEastAsia"/>
                <w:sz w:val="24"/>
                <w:szCs w:val="24"/>
                <w:u w:val="single"/>
                <w:lang w:val="en-US" w:eastAsia="zh-CN" w:bidi="ar-SA"/>
              </w:rPr>
            </w:pP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p>
        </w:tc>
      </w:tr>
      <w:tr>
        <w:trPr>
          <w:cantSplit/>
          <w:trHeight w:val="720"/>
        </w:trPr>
        <w:tc>
          <w:tcPr>
            <w:gridSpan w:val="2"/>
            <w:tcW w:w="9450" w:type="dxa"/>
            <w:vAlign w:val="center"/>
            <w:textDirection w:val="lrTb"/>
            <w:noWrap w:val="false"/>
          </w:tcPr>
          <w:p>
            <w:pPr>
              <w:pStyle w:val="942"/>
              <w:ind w:firstLine="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927"/>
              <w:ind w:firstLine="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
                <w:bCs/>
                <w:color w:val="auto"/>
                <w:sz w:val="24"/>
                <w:szCs w:val="24"/>
                <w:lang w:val="zh-CN"/>
              </w:rPr>
              <w:t xml:space="preserve">开标一览表不得修改，否则造成投标文件无法上传，供应商自负。</w:t>
            </w:r>
            <w:r/>
          </w:p>
          <w:p>
            <w:pPr>
              <w:pStyle w:val="927"/>
              <w:ind w:firstLine="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color w:val="auto"/>
                <w:sz w:val="24"/>
                <w:szCs w:val="24"/>
                <w:highlight w:val="none"/>
                <w:lang w:val="zh-CN"/>
              </w:rPr>
              <w:t xml:space="preserve">如有</w:t>
            </w:r>
            <w:r>
              <w:rPr>
                <w:rFonts w:hint="eastAsia" w:ascii="宋体" w:hAnsi="宋体" w:eastAsia="宋体" w:cs="宋体"/>
                <w:color w:val="auto"/>
                <w:sz w:val="24"/>
                <w:szCs w:val="24"/>
                <w:highlight w:val="none"/>
              </w:rPr>
              <w:t xml:space="preserve">多个采购包</w:t>
            </w:r>
            <w:r>
              <w:rPr>
                <w:rFonts w:hint="eastAsia" w:ascii="宋体" w:hAnsi="宋体" w:eastAsia="宋体" w:cs="宋体"/>
                <w:color w:val="auto"/>
                <w:sz w:val="24"/>
                <w:szCs w:val="24"/>
                <w:highlight w:val="none"/>
                <w:lang w:val="zh-CN"/>
              </w:rPr>
              <w:t xml:space="preserve">，供应商投任何一个</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zh-CN"/>
              </w:rPr>
              <w:t xml:space="preserve">，都需单独填写开标一览表</w:t>
            </w:r>
            <w:r/>
          </w:p>
          <w:p>
            <w:pPr>
              <w:ind w:firstLine="0"/>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val="0"/>
                <w:sz w:val="24"/>
                <w:szCs w:val="24"/>
                <w:highlight w:val="none"/>
              </w:rPr>
              <w:t xml:space="preserve">供应商</w:t>
            </w:r>
            <w:r>
              <w:rPr>
                <w:rFonts w:hint="eastAsia" w:ascii="宋体" w:hAnsi="宋体" w:eastAsia="宋体" w:cs="宋体"/>
                <w:b/>
                <w:bCs w:val="0"/>
                <w:sz w:val="24"/>
                <w:szCs w:val="24"/>
                <w:highlight w:val="none"/>
                <w:lang w:val="en-US" w:eastAsia="zh-CN"/>
              </w:rPr>
              <w:t xml:space="preserve">按照采购项目分包清单中单价指导价统一进行</w:t>
            </w:r>
            <w:r>
              <w:rPr>
                <w:rFonts w:hint="eastAsia" w:ascii="宋体" w:hAnsi="宋体" w:cs="宋体"/>
                <w:b/>
                <w:bCs w:val="0"/>
                <w:sz w:val="24"/>
                <w:szCs w:val="24"/>
                <w:highlight w:val="none"/>
                <w:lang w:val="en-US" w:eastAsia="zh-CN"/>
              </w:rPr>
              <w:t xml:space="preserve">优惠率</w:t>
            </w:r>
            <w:r>
              <w:rPr>
                <w:rFonts w:hint="eastAsia" w:ascii="宋体" w:hAnsi="宋体" w:eastAsia="宋体" w:cs="宋体"/>
                <w:b/>
                <w:bCs w:val="0"/>
                <w:sz w:val="24"/>
                <w:szCs w:val="24"/>
                <w:highlight w:val="none"/>
                <w:lang w:val="en-US" w:eastAsia="zh-CN"/>
              </w:rPr>
              <w:t xml:space="preserve">报价，</w:t>
            </w:r>
            <w:r>
              <w:rPr>
                <w:rFonts w:hint="eastAsia" w:ascii="宋体" w:hAnsi="宋体" w:cs="宋体"/>
                <w:b/>
                <w:bCs w:val="0"/>
                <w:sz w:val="24"/>
                <w:szCs w:val="24"/>
                <w:highlight w:val="none"/>
                <w:lang w:val="en-US" w:eastAsia="zh-CN"/>
              </w:rPr>
              <w:t xml:space="preserve">优惠率不能高出100%，为有效报价，超出此范围的投标报价为无效报价</w:t>
            </w:r>
            <w:r>
              <w:rPr>
                <w:rFonts w:hint="eastAsia" w:ascii="宋体" w:hAnsi="宋体" w:eastAsia="宋体" w:cs="宋体"/>
                <w:b/>
                <w:bCs w:val="0"/>
                <w:sz w:val="24"/>
                <w:szCs w:val="24"/>
                <w:highlight w:val="none"/>
                <w:lang w:val="en-US" w:eastAsia="zh-CN"/>
              </w:rPr>
              <w:t xml:space="preserve">。供应商投任何一个采购包，都需单独填写开标一览表（例如：</w:t>
            </w:r>
            <w:r>
              <w:rPr>
                <w:rFonts w:hint="default" w:ascii="Times New Roman" w:hAnsi="Times New Roman" w:cs="Times New Roman"/>
                <w:b/>
                <w:bCs w:val="0"/>
                <w:sz w:val="24"/>
                <w:szCs w:val="24"/>
                <w:highlight w:val="none"/>
                <w:lang w:val="en-US" w:eastAsia="zh-CN"/>
              </w:rPr>
              <w:t xml:space="preserve">供应商所报</w:t>
            </w:r>
            <w:r>
              <w:rPr>
                <w:rFonts w:hint="eastAsia" w:cs="Times New Roman"/>
                <w:b/>
                <w:bCs w:val="0"/>
                <w:sz w:val="24"/>
                <w:szCs w:val="24"/>
                <w:highlight w:val="none"/>
                <w:lang w:val="en-US" w:eastAsia="zh-CN"/>
              </w:rPr>
              <w:t xml:space="preserve">优惠率</w:t>
            </w:r>
            <w:r>
              <w:rPr>
                <w:rFonts w:hint="default" w:ascii="Times New Roman" w:hAnsi="Times New Roman" w:cs="Times New Roman"/>
                <w:b/>
                <w:bCs w:val="0"/>
                <w:sz w:val="24"/>
                <w:szCs w:val="24"/>
                <w:highlight w:val="none"/>
                <w:lang w:val="en-US" w:eastAsia="zh-CN"/>
              </w:rPr>
              <w:t xml:space="preserve">为</w:t>
            </w:r>
            <w:r>
              <w:rPr>
                <w:rFonts w:hint="eastAsia" w:cs="Times New Roman"/>
                <w:b/>
                <w:bCs w:val="0"/>
                <w:sz w:val="24"/>
                <w:szCs w:val="24"/>
                <w:highlight w:val="none"/>
                <w:lang w:val="en-US" w:eastAsia="zh-CN"/>
              </w:rPr>
              <w:t xml:space="preserve">10</w:t>
            </w:r>
            <w:r>
              <w:rPr>
                <w:rFonts w:hint="default" w:ascii="Times New Roman" w:hAnsi="Times New Roman" w:cs="Times New Roman"/>
                <w:b/>
                <w:bCs w:val="0"/>
                <w:sz w:val="24"/>
                <w:szCs w:val="24"/>
                <w:highlight w:val="none"/>
                <w:lang w:val="en-US" w:eastAsia="zh-CN"/>
              </w:rPr>
              <w:t xml:space="preserve">%，即代表其中标后按照采购项目</w:t>
            </w:r>
            <w:r>
              <w:rPr>
                <w:rFonts w:hint="eastAsia" w:cs="Times New Roman"/>
                <w:b/>
                <w:bCs w:val="0"/>
                <w:sz w:val="24"/>
                <w:szCs w:val="24"/>
                <w:highlight w:val="none"/>
                <w:lang w:val="en-US" w:eastAsia="zh-CN"/>
              </w:rPr>
              <w:t xml:space="preserve">分包</w:t>
            </w:r>
            <w:r>
              <w:rPr>
                <w:rFonts w:hint="default" w:ascii="Times New Roman" w:hAnsi="Times New Roman" w:cs="Times New Roman"/>
                <w:b/>
                <w:bCs w:val="0"/>
                <w:sz w:val="24"/>
                <w:szCs w:val="24"/>
                <w:highlight w:val="none"/>
                <w:lang w:val="en-US" w:eastAsia="zh-CN"/>
              </w:rPr>
              <w:t xml:space="preserve">清单中单价指导价*</w:t>
            </w:r>
            <w:r>
              <w:rPr>
                <w:rFonts w:hint="eastAsia" w:cs="Times New Roman"/>
                <w:b/>
                <w:bCs w:val="0"/>
                <w:sz w:val="24"/>
                <w:szCs w:val="24"/>
                <w:highlight w:val="none"/>
                <w:lang w:val="en-US" w:eastAsia="zh-CN"/>
              </w:rPr>
              <w:t xml:space="preserve">（1-10%）</w:t>
            </w:r>
            <w:r>
              <w:rPr>
                <w:rFonts w:hint="default" w:ascii="Times New Roman" w:hAnsi="Times New Roman" w:cs="Times New Roman"/>
                <w:b/>
                <w:bCs w:val="0"/>
                <w:sz w:val="24"/>
                <w:szCs w:val="24"/>
                <w:highlight w:val="none"/>
                <w:lang w:val="en-US" w:eastAsia="zh-CN"/>
              </w:rPr>
              <w:t xml:space="preserve">进行结算，</w:t>
            </w:r>
            <w:r>
              <w:rPr>
                <w:rFonts w:hint="eastAsia" w:ascii="宋体" w:hAnsi="宋体" w:eastAsia="宋体" w:cs="Times New Roman"/>
                <w:b/>
                <w:bCs/>
                <w:color w:val="ff0000"/>
                <w:sz w:val="24"/>
                <w:szCs w:val="24"/>
                <w:highlight w:val="none"/>
                <w:lang w:val="zh-CN"/>
              </w:rPr>
              <w:t xml:space="preserve">所报优惠率越高，则表示投标报价越低，价格得分越高，</w:t>
            </w:r>
            <w:r>
              <w:rPr>
                <w:rFonts w:hint="default" w:ascii="Times New Roman" w:hAnsi="Times New Roman" w:cs="Times New Roman"/>
                <w:b/>
                <w:bCs w:val="0"/>
                <w:sz w:val="24"/>
                <w:szCs w:val="24"/>
                <w:highlight w:val="none"/>
                <w:lang w:val="en-US" w:eastAsia="zh-CN"/>
              </w:rPr>
              <w:t xml:space="preserve">以此类推。</w:t>
            </w:r>
            <w:r>
              <w:rPr>
                <w:rFonts w:hint="eastAsia" w:ascii="宋体" w:hAnsi="宋体" w:eastAsia="宋体" w:cs="宋体"/>
                <w:b/>
                <w:bCs w:val="0"/>
                <w:sz w:val="24"/>
                <w:szCs w:val="24"/>
                <w:highlight w:val="none"/>
                <w:lang w:val="en-US" w:eastAsia="zh-CN"/>
              </w:rPr>
              <w:t xml:space="preserve">）</w:t>
            </w:r>
            <w:r/>
          </w:p>
          <w:p>
            <w:pPr>
              <w:ind w:firstLine="0"/>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未注明小微企业的，不享受价格扣除。</w:t>
            </w:r>
            <w:r/>
          </w:p>
          <w:p>
            <w:pPr>
              <w:pStyle w:val="927"/>
              <w:ind w:firstLine="0"/>
              <w:spacing w:line="44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2"/>
              <w:ind w:firstLine="0"/>
              <w:spacing w:before="0" w:after="0"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right="180" w:firstLine="480"/>
        <w:jc w:val="right"/>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ind w:firstLine="720"/>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、技术规格偏离表格式</w:t>
      </w:r>
      <w:r/>
    </w:p>
    <w:p>
      <w:pPr>
        <w:ind w:left="435"/>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left="4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技术条款偏离表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96"/>
        <w:jc w:val="left"/>
        <w:spacing w:line="360" w:lineRule="auto"/>
        <w:widowControl/>
        <w:tabs>
          <w:tab w:val="left" w:pos="5397"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ab/>
      </w:r>
      <w:r>
        <w:rPr>
          <w:rFonts w:hint="eastAsia" w:ascii="宋体" w:hAnsi="宋体" w:eastAsia="宋体" w:cs="宋体"/>
          <w:sz w:val="24"/>
          <w:szCs w:val="24"/>
        </w:rPr>
        <w:t xml:space="preserve">项目编号：  </w:t>
      </w:r>
      <w:r/>
    </w:p>
    <w:tbl>
      <w:tblPr>
        <w:tblStyle w:val="92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7"/>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rPr>
              <w:t xml:space="preserve">招标要求</w:t>
            </w:r>
            <w:r>
              <w:rPr>
                <w:rFonts w:hint="eastAsia" w:ascii="宋体" w:hAnsi="宋体" w:eastAsia="宋体" w:cs="宋体"/>
                <w:b/>
                <w:sz w:val="24"/>
                <w:szCs w:val="24"/>
                <w:lang w:eastAsia="zh-CN"/>
              </w:rPr>
              <w:t xml:space="preserve">提供的技术或服务要求</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73" w:name="OLE_LINK21"/>
      <w:r>
        <w:rPr>
          <w:rFonts w:hint="eastAsia" w:ascii="宋体" w:hAnsi="宋体" w:eastAsia="宋体" w:cs="宋体"/>
          <w:sz w:val="24"/>
          <w:szCs w:val="24"/>
          <w:lang w:eastAsia="zh-CN"/>
        </w:rPr>
        <w:t xml:space="preserve">供应商名称：（加盖电子公章）</w:t>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供应商须对招标文件技术要求中的实质性要求（斜体下划线内容或打“★”内容）及其他要求做出明确响应，否则视为无效投标。</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如果行数不够，请自行增加。</w:t>
      </w:r>
      <w:bookmarkEnd w:id="73"/>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br w:type="page" w:clear="all"/>
      </w:r>
      <w:bookmarkStart w:id="74" w:name="_Toc19202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、商务条款偏离表格式</w:t>
      </w:r>
      <w:bookmarkEnd w:id="74"/>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left="4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商务条款偏离表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10"/>
        <w:jc w:val="left"/>
        <w:spacing w:line="360" w:lineRule="auto"/>
        <w:widowControl/>
        <w:tabs>
          <w:tab w:val="left" w:pos="5366"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ab/>
      </w:r>
      <w:r>
        <w:rPr>
          <w:rFonts w:hint="eastAsia" w:ascii="宋体" w:hAnsi="宋体" w:eastAsia="宋体" w:cs="宋体"/>
          <w:sz w:val="24"/>
          <w:szCs w:val="24"/>
        </w:rPr>
        <w:t xml:space="preserve">项目编号：         </w:t>
      </w:r>
      <w:r/>
    </w:p>
    <w:tbl>
      <w:tblPr>
        <w:tblStyle w:val="92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5"/>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75" w:name="OLE_LINK22"/>
      <w:r>
        <w:rPr>
          <w:rFonts w:hint="eastAsia" w:ascii="宋体" w:hAnsi="宋体" w:eastAsia="宋体" w:cs="宋体"/>
          <w:sz w:val="24"/>
          <w:szCs w:val="24"/>
          <w:lang w:eastAsia="zh-CN"/>
        </w:rPr>
        <w:t xml:space="preserve">供应商名称：（加盖电子公章）</w:t>
      </w:r>
      <w:bookmarkEnd w:id="75"/>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供应商须对招标文件</w:t>
      </w:r>
      <w:r>
        <w:rPr>
          <w:rFonts w:hint="eastAsia" w:ascii="宋体" w:hAnsi="宋体" w:eastAsia="宋体" w:cs="宋体"/>
          <w:sz w:val="24"/>
          <w:szCs w:val="24"/>
          <w:lang w:eastAsia="zh-CN"/>
        </w:rPr>
        <w:t xml:space="preserve">商务</w:t>
      </w:r>
      <w:r>
        <w:rPr>
          <w:rFonts w:hint="eastAsia" w:ascii="宋体" w:hAnsi="宋体" w:eastAsia="宋体" w:cs="宋体"/>
          <w:sz w:val="24"/>
          <w:szCs w:val="24"/>
        </w:rPr>
        <w:t xml:space="preserve">要求中的实质性要求（斜体下划线内容或打“★”内容）及其他要求做出明确响应，否则视为无效投标。</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如果行数不够，请自行增加。</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b/>
          <w:sz w:val="24"/>
          <w:szCs w:val="24"/>
          <w:lang w:val="zh-CN"/>
        </w:rPr>
      </w:pPr>
      <w:r>
        <w:rPr>
          <w:rFonts w:hint="eastAsia" w:ascii="宋体" w:hAnsi="宋体" w:eastAsia="宋体" w:cs="宋体"/>
          <w:b/>
          <w:bCs/>
          <w:sz w:val="24"/>
          <w:szCs w:val="24"/>
        </w:rPr>
        <w:br w:type="page" w:clear="all"/>
      </w:r>
      <w:bookmarkStart w:id="76" w:name="_Toc21085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w:t>
      </w:r>
      <w:r>
        <w:rPr>
          <w:rFonts w:hint="eastAsia" w:ascii="宋体" w:hAnsi="宋体" w:eastAsia="宋体" w:cs="宋体"/>
          <w:b/>
          <w:sz w:val="24"/>
          <w:szCs w:val="24"/>
          <w:lang w:val="zh-CN"/>
        </w:rPr>
        <w:t xml:space="preserve">技术说明与服务方案</w:t>
      </w:r>
      <w:bookmarkEnd w:id="76"/>
      <w:r/>
      <w:r/>
    </w:p>
    <w:p>
      <w:pPr>
        <w:jc w:val="left"/>
        <w:spacing w:line="360" w:lineRule="auto"/>
        <w:shd w:val="clear" w:color="auto" w:fill="ffffff"/>
        <w:widowControl/>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42"/>
        <w:ind w:firstLine="0"/>
        <w:spacing w:before="0" w:after="0"/>
        <w:rPr>
          <w:rFonts w:hint="eastAsia" w:ascii="宋体" w:hAnsi="宋体" w:eastAsia="宋体" w:cs="宋体"/>
          <w:sz w:val="24"/>
          <w:szCs w:val="24"/>
        </w:rPr>
      </w:pPr>
      <w:r>
        <w:rPr>
          <w:rFonts w:hint="eastAsia" w:ascii="宋体" w:hAnsi="宋体" w:eastAsia="宋体" w:cs="宋体"/>
          <w:sz w:val="24"/>
          <w:szCs w:val="24"/>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p>
      <w:pPr>
        <w:spacing w:line="460" w:lineRule="atLeast"/>
        <w:widowControl/>
        <w:rPr>
          <w:rFonts w:hint="eastAsia" w:ascii="宋体" w:hAnsi="宋体" w:eastAsia="宋体" w:cs="宋体"/>
          <w:b/>
          <w:bCs/>
          <w:sz w:val="24"/>
          <w:szCs w:val="24"/>
        </w:rPr>
      </w:pPr>
      <w:r>
        <w:rPr>
          <w:rFonts w:hint="eastAsia" w:ascii="宋体" w:hAnsi="宋体" w:eastAsia="宋体" w:cs="宋体"/>
          <w:sz w:val="24"/>
          <w:szCs w:val="24"/>
        </w:rPr>
        <w:br w:type="page" w:clear="all"/>
      </w:r>
      <w:bookmarkStart w:id="77" w:name="_Toc21558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、拟参与本项目服务人员一览表</w:t>
      </w:r>
      <w:bookmarkEnd w:id="77"/>
      <w:r/>
      <w:r/>
    </w:p>
    <w:p>
      <w:pPr>
        <w:spacing w:line="460" w:lineRule="atLeast"/>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拟参与本项目服务人员一览表</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p>
      <w:pPr>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项目编号：</w:t>
      </w:r>
      <w:r/>
    </w:p>
    <w:tbl>
      <w:tblPr>
        <w:tblStyle w:val="92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岗位</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专业</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工作经验</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78" w:name="OLE_LINK23"/>
      <w:r>
        <w:rPr>
          <w:rFonts w:hint="eastAsia" w:ascii="宋体" w:hAnsi="宋体" w:eastAsia="宋体" w:cs="宋体"/>
          <w:sz w:val="24"/>
          <w:szCs w:val="24"/>
          <w:lang w:eastAsia="zh-CN"/>
        </w:rPr>
        <w:t xml:space="preserve">供应商名称：（加盖电子公章）</w:t>
      </w:r>
      <w:bookmarkEnd w:id="78"/>
      <w:r/>
      <w:r/>
    </w:p>
    <w:p>
      <w:pPr>
        <w:widowControl/>
        <w:rPr>
          <w:rFonts w:hint="eastAsia" w:ascii="宋体" w:hAnsi="宋体" w:eastAsia="宋体" w:cs="宋体"/>
          <w:sz w:val="24"/>
          <w:szCs w:val="24"/>
        </w:rPr>
      </w:pPr>
      <w:r>
        <w:rPr>
          <w:rFonts w:hint="eastAsia" w:ascii="宋体" w:hAnsi="宋体" w:eastAsia="宋体" w:cs="宋体"/>
          <w:sz w:val="24"/>
          <w:szCs w:val="24"/>
        </w:rPr>
      </w:r>
      <w:r/>
    </w:p>
    <w:p>
      <w:pPr>
        <w:widowControl/>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br w:type="page" w:clear="all"/>
      </w:r>
      <w:bookmarkStart w:id="79" w:name="_Toc5983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、供应商类似业绩情况表</w:t>
      </w:r>
      <w:bookmarkEnd w:id="79"/>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32"/>
          <w:szCs w:val="32"/>
        </w:rPr>
      </w:pPr>
      <w:r>
        <w:rPr>
          <w:rFonts w:hint="eastAsia" w:ascii="宋体" w:hAnsi="宋体" w:eastAsia="宋体" w:cs="宋体"/>
          <w:b/>
          <w:bCs/>
          <w:sz w:val="32"/>
          <w:szCs w:val="32"/>
        </w:rPr>
        <w:t xml:space="preserve">供应商类似业绩情况表</w:t>
      </w:r>
      <w:r/>
    </w:p>
    <w:tbl>
      <w:tblPr>
        <w:tblStyle w:val="925"/>
        <w:tblW w:w="9297"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1718"/>
        <w:gridCol w:w="1563"/>
        <w:gridCol w:w="1093"/>
        <w:gridCol w:w="1672"/>
        <w:gridCol w:w="1250"/>
        <w:gridCol w:w="1250"/>
      </w:tblGrid>
      <w:tr>
        <w:trPr>
          <w:jc w:val="center"/>
          <w:trHeight w:val="875"/>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18" w:type="dxa"/>
            <w:vAlign w:val="center"/>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400" w:lineRule="atLeas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签约及服务</w:t>
            </w:r>
            <w:r/>
          </w:p>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时间</w:t>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联系人及电话</w:t>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ind w:firstLine="12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供应商名称：（加盖电子公章）</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pStyle w:val="951"/>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说明：供应商根据本格式要求如实填写业绩情况表，并附业绩合同复印件。</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rPr>
          <w:rFonts w:hint="eastAsia" w:ascii="宋体" w:hAnsi="宋体" w:eastAsia="宋体" w:cs="宋体"/>
          <w:b/>
          <w:bCs/>
          <w:sz w:val="24"/>
          <w:szCs w:val="24"/>
        </w:rPr>
      </w:pPr>
      <w:r/>
      <w:bookmarkStart w:id="80" w:name="_Toc632_WPSOffice_Level1"/>
      <w:r>
        <w:rPr>
          <w:rFonts w:hint="eastAsia" w:ascii="宋体" w:hAnsi="宋体" w:eastAsia="宋体" w:cs="宋体"/>
          <w:b/>
          <w:sz w:val="24"/>
          <w:szCs w:val="24"/>
        </w:rPr>
        <w:t xml:space="preserve">附件</w:t>
      </w:r>
      <w:r>
        <w:rPr>
          <w:rFonts w:hint="eastAsia" w:ascii="宋体" w:hAnsi="宋体" w:eastAsia="宋体" w:cs="宋体"/>
          <w:b/>
          <w:sz w:val="24"/>
          <w:szCs w:val="24"/>
          <w:lang w:eastAsia="zh-CN"/>
        </w:rPr>
        <w:t xml:space="preserve">九</w:t>
      </w:r>
      <w:r>
        <w:rPr>
          <w:rFonts w:hint="eastAsia" w:ascii="宋体" w:hAnsi="宋体" w:eastAsia="宋体" w:cs="宋体"/>
          <w:b/>
          <w:bCs/>
          <w:sz w:val="24"/>
          <w:szCs w:val="24"/>
        </w:rPr>
        <w:t xml:space="preserve">：企业声明函格式</w:t>
      </w:r>
      <w:bookmarkEnd w:id="80"/>
      <w:r/>
      <w:r/>
    </w:p>
    <w:p>
      <w:pPr>
        <w:jc w:val="center"/>
        <w:spacing w:line="360" w:lineRule="auto"/>
        <w:rPr>
          <w:rFonts w:hint="eastAsia" w:ascii="宋体" w:hAnsi="宋体" w:eastAsia="宋体" w:cs="宋体"/>
          <w:b/>
          <w:bCs/>
          <w:sz w:val="24"/>
          <w:szCs w:val="24"/>
        </w:rPr>
      </w:pPr>
      <w:r/>
      <w:bookmarkStart w:id="81" w:name="OLE_LINK13"/>
      <w:r/>
      <w:bookmarkStart w:id="82" w:name="OLE_LINK14"/>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中小企业声明函（工程、服务）</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 ） 46号）的规定，本公司 （联合体）参加（单位名称）的（项目名称）采购活动，工程的施工单位全部为符合政策要求的中小企业（或者：服务 全部由符合政策要求的中小企业承接）。相关企业（含联合 体中的中小企业、签订</w:t>
      </w:r>
      <w:r>
        <w:rPr>
          <w:rFonts w:hint="eastAsia" w:ascii="宋体" w:hAnsi="宋体" w:eastAsia="宋体" w:cs="宋体"/>
          <w:sz w:val="24"/>
          <w:szCs w:val="24"/>
          <w:lang w:eastAsia="zh-CN"/>
        </w:rPr>
        <w:t xml:space="preserve">标段</w:t>
      </w:r>
      <w:r>
        <w:rPr>
          <w:rFonts w:hint="eastAsia" w:ascii="宋体" w:hAnsi="宋体" w:eastAsia="宋体" w:cs="宋体"/>
          <w:sz w:val="24"/>
          <w:szCs w:val="24"/>
        </w:rPr>
        <w:t xml:space="preserve">意向协议的中小企业）的具体情况如下：</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 承建（承接）企业为（企业名称）,从业人员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ab/>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万元，属于（中型企业、小型企业、微型企业）；</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属于（采购文件中明确的所属行业）, 承建（承接）企业为（企业名称）,从业人员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ab/>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万元，属于（中型企业、小型企业、微型企业）；</w:t>
      </w:r>
      <w:r>
        <w:rPr>
          <w:rFonts w:hint="eastAsia" w:ascii="宋体" w:hAnsi="宋体" w:eastAsia="宋体" w:cs="宋体"/>
          <w:sz w:val="24"/>
          <w:szCs w:val="24"/>
        </w:rPr>
        <w:tab/>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righ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jc w:val="righ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rPr>
          <w:rFonts w:hint="eastAsia" w:ascii="宋体" w:hAnsi="宋体" w:eastAsia="宋体" w:cs="宋体"/>
          <w:sz w:val="24"/>
          <w:szCs w:val="24"/>
        </w:rPr>
      </w:pPr>
      <w:r>
        <w:rPr>
          <w:rFonts w:hint="eastAsia" w:ascii="宋体" w:hAnsi="宋体" w:eastAsia="宋体" w:cs="宋体"/>
          <w:sz w:val="24"/>
          <w:szCs w:val="24"/>
        </w:rPr>
      </w:r>
      <w:r/>
    </w:p>
    <w:p>
      <w:pPr>
        <w:pStyle w:val="941"/>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注：从业人员、营业收入、资产总额填报上一年度数据，无上一年度数据的新成立企业可不填报。</w:t>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41"/>
        <w:ind w:firstLine="562"/>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bookmarkEnd w:id="81"/>
      <w:r/>
      <w:bookmarkEnd w:id="82"/>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76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单位名称（盖章）：</w:t>
      </w:r>
      <w:r/>
    </w:p>
    <w:p>
      <w:pPr>
        <w:ind w:firstLine="576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属于监狱企业的证明文件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sz w:val="28"/>
          <w:szCs w:val="28"/>
        </w:rPr>
      </w:pPr>
      <w:r>
        <w:rPr>
          <w:rFonts w:hint="default" w:ascii="Times New Roman" w:hAnsi="Times New Roman" w:cs="Times New Roman"/>
          <w:b/>
          <w:szCs w:val="21"/>
          <w:lang w:val="zh-CN"/>
        </w:rPr>
        <w:br w:type="page" w:clear="all"/>
      </w:r>
      <w:bookmarkStart w:id="83" w:name="_Toc14177_WPSOffice_Level1"/>
      <w:r>
        <w:rPr>
          <w:rFonts w:hint="default" w:ascii="Times New Roman" w:hAnsi="Times New Roman" w:cs="Times New Roman"/>
          <w:b/>
          <w:sz w:val="28"/>
          <w:szCs w:val="28"/>
        </w:rPr>
        <w:t xml:space="preserve">附件十、无重大违法记录声明格式</w:t>
      </w:r>
      <w:bookmarkEnd w:id="83"/>
      <w:r/>
      <w:r/>
    </w:p>
    <w:p>
      <w:pPr>
        <w:jc w:val="center"/>
        <w:spacing w:line="240" w:lineRule="atLeast"/>
        <w:rPr>
          <w:rFonts w:hint="default" w:ascii="Times New Roman" w:hAnsi="Times New Roman" w:eastAsia="黑体" w:cs="Times New Roman"/>
          <w:sz w:val="28"/>
          <w:szCs w:val="28"/>
        </w:rPr>
      </w:pPr>
      <w:r>
        <w:rPr>
          <w:rFonts w:hint="default" w:ascii="Times New Roman" w:hAnsi="Times New Roman" w:eastAsia="黑体" w:cs="Times New Roman"/>
          <w:sz w:val="28"/>
          <w:szCs w:val="28"/>
        </w:rPr>
      </w:r>
      <w:r/>
    </w:p>
    <w:p>
      <w:pPr>
        <w:jc w:val="center"/>
        <w:spacing w:line="240" w:lineRule="atLeast"/>
        <w:rPr>
          <w:rFonts w:hint="default" w:ascii="Times New Roman" w:hAnsi="Times New Roman" w:eastAsia="黑体" w:cs="Times New Roman"/>
          <w:sz w:val="32"/>
          <w:szCs w:val="32"/>
        </w:rPr>
      </w:pPr>
      <w:r/>
      <w:bookmarkStart w:id="84" w:name="_Toc18862_WPSOffice_Level1"/>
      <w:r/>
      <w:bookmarkStart w:id="85" w:name="_Toc14906_WPSOffice_Level1"/>
      <w:r/>
      <w:bookmarkStart w:id="86" w:name="_Toc8923_WPSOffice_Level1"/>
      <w:r>
        <w:rPr>
          <w:rFonts w:hint="default" w:ascii="Times New Roman" w:hAnsi="Times New Roman" w:eastAsia="黑体" w:cs="Times New Roman"/>
          <w:sz w:val="32"/>
          <w:szCs w:val="32"/>
        </w:rPr>
        <w:t xml:space="preserve">无重大违法记录声明</w:t>
      </w:r>
      <w:bookmarkEnd w:id="84"/>
      <w:r/>
      <w:bookmarkEnd w:id="85"/>
      <w:r/>
      <w:bookmarkEnd w:id="86"/>
      <w:r/>
      <w:r/>
    </w:p>
    <w:p>
      <w:pPr>
        <w:spacing w:line="360" w:lineRule="auto"/>
        <w:rPr>
          <w:rFonts w:hint="default" w:ascii="Times New Roman" w:hAnsi="Times New Roman" w:eastAsia="黑体" w:cs="Times New Roman"/>
          <w:szCs w:val="21"/>
        </w:rPr>
      </w:pPr>
      <w:r>
        <w:rPr>
          <w:rFonts w:hint="default" w:ascii="Times New Roman" w:hAnsi="Times New Roman" w:eastAsia="黑体" w:cs="Times New Roman"/>
          <w:szCs w:val="21"/>
        </w:rPr>
      </w:r>
      <w:r/>
    </w:p>
    <w:p>
      <w:pPr>
        <w:spacing w:line="400" w:lineRule="exact"/>
        <w:shd w:val="clear" w:color="auto" w:fill="ffffff"/>
        <w:widowControl/>
        <w:rPr>
          <w:rFonts w:hint="default" w:ascii="Times New Roman" w:hAnsi="Times New Roman" w:cs="Times New Roman"/>
          <w:sz w:val="24"/>
          <w:szCs w:val="24"/>
        </w:rPr>
      </w:pPr>
      <w:r>
        <w:rPr>
          <w:rFonts w:hint="eastAsia" w:cs="Times New Roman"/>
          <w:sz w:val="24"/>
          <w:szCs w:val="24"/>
          <w:lang w:eastAsia="zh-CN"/>
        </w:rPr>
        <w:t xml:space="preserve">致：</w:t>
      </w:r>
      <w:r>
        <w:rPr>
          <w:rFonts w:hint="default" w:ascii="Times New Roman" w:hAnsi="Times New Roman" w:cs="Times New Roman"/>
          <w:sz w:val="24"/>
          <w:szCs w:val="24"/>
        </w:rPr>
        <w:t xml:space="preserve">南京江北新区管理委员会市场监督管理局</w:t>
      </w:r>
      <w:r/>
    </w:p>
    <w:p>
      <w:pPr>
        <w:ind w:firstLine="480"/>
        <w:jc w:val="left"/>
        <w:spacing w:line="360" w:lineRule="auto"/>
        <w:widowControl/>
        <w:rPr>
          <w:rFonts w:hint="default" w:ascii="Times New Roman" w:hAnsi="Times New Roman" w:cs="Times New Roman"/>
          <w:sz w:val="24"/>
          <w:szCs w:val="24"/>
        </w:rPr>
      </w:pPr>
      <w:r>
        <w:rPr>
          <w:rFonts w:hint="default" w:ascii="Times New Roman" w:hAnsi="Times New Roman" w:cs="Times New Roman"/>
          <w:sz w:val="24"/>
          <w:szCs w:val="24"/>
          <w:lang w:eastAsia="zh-CN"/>
        </w:rPr>
        <w:t xml:space="preserve">南京市木子顺</w:t>
      </w:r>
      <w:r>
        <w:rPr>
          <w:rFonts w:hint="eastAsia" w:cs="Times New Roman"/>
          <w:sz w:val="24"/>
          <w:szCs w:val="24"/>
          <w:lang w:eastAsia="zh-CN"/>
        </w:rPr>
        <w:t xml:space="preserve">咨询</w:t>
      </w:r>
      <w:r>
        <w:rPr>
          <w:rFonts w:hint="default" w:ascii="Times New Roman" w:hAnsi="Times New Roman" w:cs="Times New Roman"/>
          <w:sz w:val="24"/>
          <w:szCs w:val="24"/>
          <w:lang w:eastAsia="zh-CN"/>
        </w:rPr>
        <w:t xml:space="preserve">有限公司</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384"/>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我单位</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u w:val="single"/>
          <w:lang w:val="en-US" w:eastAsia="zh-CN"/>
        </w:rPr>
        <w:t xml:space="preserve">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（供应商名称）郑重声明：</w:t>
      </w:r>
      <w:r/>
    </w:p>
    <w:p>
      <w:pPr>
        <w:ind w:firstLine="352"/>
        <w:spacing w:line="360" w:lineRule="auto"/>
        <w:shd w:val="clear" w:color="auto" w:fill="ffffff"/>
        <w:widowControl/>
        <w:rPr>
          <w:rFonts w:hint="default" w:ascii="Times New Roman" w:hAnsi="Times New Roman" w:cs="Times New Roman"/>
          <w:b/>
          <w:sz w:val="24"/>
          <w:szCs w:val="24"/>
        </w:rPr>
      </w:pPr>
      <w:r>
        <w:rPr>
          <w:rFonts w:hint="default" w:ascii="Times New Roman" w:hAnsi="Times New Roman" w:cs="Times New Roman"/>
          <w:sz w:val="24"/>
          <w:szCs w:val="24"/>
        </w:rPr>
        <w:t xml:space="preserve">我单位</w:t>
      </w:r>
      <w:r>
        <w:rPr>
          <w:rFonts w:hint="default" w:ascii="Times New Roman" w:hAnsi="Times New Roman" w:cs="Times New Roman"/>
          <w:sz w:val="24"/>
          <w:szCs w:val="24"/>
        </w:rPr>
        <w:t xml:space="preserve">参加政府采购活动前3年内在经营活动中（</w:t>
      </w:r>
      <w:r>
        <w:rPr>
          <w:rFonts w:hint="default" w:ascii="Times New Roman" w:hAnsi="Times New Roman" w:cs="Times New Roman"/>
          <w:b/>
          <w:i/>
          <w:sz w:val="24"/>
          <w:szCs w:val="24"/>
          <w:u w:val="single"/>
        </w:rPr>
        <w:t xml:space="preserve">在下划线上如实填写：有或没有</w:t>
      </w:r>
      <w:r>
        <w:rPr>
          <w:rFonts w:hint="default" w:ascii="Times New Roman" w:hAnsi="Times New Roman" w:cs="Times New Roman"/>
          <w:sz w:val="24"/>
          <w:szCs w:val="24"/>
        </w:rPr>
        <w:t xml:space="preserve">）</w:t>
      </w:r>
      <w:r>
        <w:rPr>
          <w:rFonts w:hint="default" w:ascii="Times New Roman" w:hAnsi="Times New Roman" w:cs="Times New Roman"/>
          <w:b/>
          <w:sz w:val="24"/>
          <w:szCs w:val="24"/>
        </w:rPr>
        <w:t xml:space="preserve">重大违法记录</w:t>
      </w:r>
      <w:r>
        <w:rPr>
          <w:rFonts w:hint="default" w:ascii="Times New Roman" w:hAnsi="Times New Roman" w:cs="Times New Roman"/>
          <w:b/>
          <w:sz w:val="24"/>
          <w:szCs w:val="24"/>
        </w:rPr>
        <w:t xml:space="preserve">，且不是失信被执行人、重大税收违法案件当事人名单、政府采购严重违法失信行为记录名单的供应商。</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36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0"/>
        <w:spacing w:line="360" w:lineRule="auto"/>
        <w:rPr>
          <w:rFonts w:hint="default" w:ascii="Times New Roman" w:hAnsi="Times New Roman" w:cs="Times New Roman"/>
          <w:sz w:val="24"/>
          <w:szCs w:val="24"/>
        </w:rPr>
      </w:pPr>
      <w:r>
        <w:rPr>
          <w:rFonts w:hint="eastAsia" w:cs="Times New Roman"/>
          <w:sz w:val="24"/>
          <w:szCs w:val="24"/>
          <w:lang w:eastAsia="zh-CN"/>
        </w:rPr>
        <w:t xml:space="preserve">                                            供应商名称</w:t>
      </w:r>
      <w:r>
        <w:rPr>
          <w:rFonts w:hint="default" w:ascii="Times New Roman" w:hAnsi="Times New Roman" w:cs="Times New Roman"/>
          <w:sz w:val="24"/>
          <w:szCs w:val="24"/>
        </w:rPr>
        <w:t xml:space="preserve">：（</w:t>
      </w:r>
      <w:r>
        <w:rPr>
          <w:rFonts w:hint="eastAsia" w:cs="Times New Roman"/>
          <w:sz w:val="24"/>
          <w:szCs w:val="24"/>
          <w:lang w:eastAsia="zh-CN"/>
        </w:rPr>
        <w:t xml:space="preserve">加盖电子</w:t>
      </w:r>
      <w:r>
        <w:rPr>
          <w:rFonts w:hint="default" w:ascii="Times New Roman" w:hAnsi="Times New Roman" w:cs="Times New Roman"/>
          <w:sz w:val="24"/>
          <w:szCs w:val="24"/>
        </w:rPr>
        <w:t xml:space="preserve">公章）</w:t>
      </w:r>
      <w:r/>
    </w:p>
    <w:p>
      <w:pPr>
        <w:ind w:left="0" w:firstLine="6000"/>
        <w:spacing w:line="360" w:lineRule="auto"/>
        <w:rPr>
          <w:rFonts w:hint="default" w:ascii="Times New Roman" w:hAnsi="Times New Roman" w:cs="Times New Roman"/>
          <w:b/>
        </w:rPr>
      </w:pPr>
      <w:r>
        <w:rPr>
          <w:rFonts w:hint="default" w:ascii="Times New Roman" w:hAnsi="Times New Roman" w:cs="Times New Roman"/>
          <w:sz w:val="24"/>
          <w:szCs w:val="24"/>
          <w:lang w:val="zh-CN"/>
        </w:rPr>
        <w:t xml:space="preserve">日</w:t>
      </w:r>
      <w:r>
        <w:rPr>
          <w:rFonts w:hint="eastAsia" w:cs="Times New Roman"/>
          <w:sz w:val="24"/>
          <w:szCs w:val="24"/>
          <w:lang w:val="en-US" w:eastAsia="zh-CN"/>
        </w:rPr>
        <w:t xml:space="preserve">  </w:t>
      </w:r>
      <w:r>
        <w:rPr>
          <w:rFonts w:hint="default" w:ascii="Times New Roman" w:hAnsi="Times New Roman" w:cs="Times New Roman"/>
          <w:sz w:val="24"/>
          <w:szCs w:val="24"/>
          <w:lang w:val="zh-CN"/>
        </w:rPr>
        <w:t xml:space="preserve">期：</w:t>
      </w:r>
      <w:r>
        <w:rPr>
          <w:rFonts w:hint="eastAsia" w:cs="Times New Roman"/>
          <w:sz w:val="24"/>
          <w:szCs w:val="24"/>
          <w:lang w:val="en-US" w:eastAsia="zh-CN"/>
        </w:rPr>
        <w:t xml:space="preserve">  </w:t>
      </w:r>
      <w:r>
        <w:rPr>
          <w:rFonts w:hint="default" w:ascii="Times New Roman" w:hAnsi="Times New Roman" w:cs="Times New Roman"/>
          <w:sz w:val="24"/>
          <w:szCs w:val="24"/>
          <w:lang w:val="zh-CN"/>
        </w:rPr>
        <w:t xml:space="preserve">年</w:t>
      </w:r>
      <w:r>
        <w:rPr>
          <w:rFonts w:hint="default" w:ascii="Times New Roman" w:hAnsi="Times New Roman" w:cs="Times New Roman"/>
          <w:sz w:val="24"/>
          <w:szCs w:val="24"/>
          <w:lang w:val="en-US" w:eastAsia="zh-CN"/>
        </w:rPr>
        <w:t xml:space="preserve"> </w:t>
      </w:r>
      <w:r>
        <w:rPr>
          <w:rFonts w:hint="eastAsia" w:cs="Times New Roman"/>
          <w:sz w:val="24"/>
          <w:szCs w:val="24"/>
          <w:lang w:val="en-US" w:eastAsia="zh-CN"/>
        </w:rPr>
        <w:t xml:space="preserve"> </w:t>
      </w:r>
      <w:r>
        <w:rPr>
          <w:rFonts w:hint="default" w:ascii="Times New Roman" w:hAnsi="Times New Roman" w:cs="Times New Roman"/>
          <w:sz w:val="24"/>
          <w:szCs w:val="24"/>
          <w:lang w:val="zh-CN"/>
        </w:rPr>
        <w:t xml:space="preserve">月</w:t>
      </w:r>
      <w:r>
        <w:rPr>
          <w:rFonts w:hint="eastAsia" w:cs="Times New Roman"/>
          <w:sz w:val="24"/>
          <w:szCs w:val="24"/>
          <w:lang w:val="en-US" w:eastAsia="zh-CN"/>
        </w:rPr>
        <w:t xml:space="preserve">  日</w:t>
      </w:r>
      <w:r>
        <w:rPr>
          <w:rFonts w:hint="default" w:ascii="Times New Roman" w:hAnsi="Times New Roman" w:cs="Times New Roman"/>
          <w:b/>
          <w:szCs w:val="21"/>
          <w:lang w:val="zh-CN"/>
        </w:rPr>
        <w:br w:type="page" w:clear="all"/>
      </w:r>
      <w:r/>
    </w:p>
    <w:p>
      <w:pPr>
        <w:spacing w:line="360" w:lineRule="auto"/>
        <w:rPr>
          <w:rFonts w:hint="default" w:ascii="Times New Roman" w:hAnsi="Times New Roman" w:cs="Times New Roman"/>
          <w:b/>
          <w:sz w:val="24"/>
          <w:szCs w:val="24"/>
        </w:rPr>
      </w:pPr>
      <w:r/>
      <w:bookmarkStart w:id="87" w:name="_Toc94_WPSOffice_Level1"/>
      <w:r>
        <w:rPr>
          <w:rFonts w:hint="default" w:ascii="Times New Roman" w:hAnsi="Times New Roman" w:cs="Times New Roman"/>
          <w:b/>
          <w:sz w:val="24"/>
          <w:szCs w:val="24"/>
        </w:rPr>
        <w:t xml:space="preserve">附件十</w:t>
      </w:r>
      <w:r>
        <w:rPr>
          <w:rFonts w:hint="default" w:ascii="Times New Roman" w:hAnsi="Times New Roman" w:cs="Times New Roman"/>
          <w:b/>
          <w:sz w:val="24"/>
          <w:szCs w:val="24"/>
          <w:lang w:eastAsia="zh-CN"/>
        </w:rPr>
        <w:t xml:space="preserve">一</w:t>
      </w:r>
      <w:r>
        <w:rPr>
          <w:rFonts w:hint="default" w:ascii="Times New Roman" w:hAnsi="Times New Roman" w:cs="Times New Roman"/>
          <w:b/>
          <w:sz w:val="24"/>
          <w:szCs w:val="24"/>
        </w:rPr>
        <w:t xml:space="preserve">、</w:t>
      </w:r>
      <w:r>
        <w:rPr>
          <w:rFonts w:hint="eastAsia" w:cs="Times New Roman"/>
          <w:b/>
          <w:sz w:val="24"/>
          <w:szCs w:val="24"/>
          <w:lang w:eastAsia="zh-CN"/>
        </w:rPr>
        <w:t xml:space="preserve">特定</w:t>
      </w:r>
      <w:r>
        <w:rPr>
          <w:rFonts w:hint="default" w:ascii="Times New Roman" w:hAnsi="Times New Roman" w:cs="Times New Roman"/>
          <w:b/>
          <w:sz w:val="24"/>
          <w:szCs w:val="24"/>
        </w:rPr>
        <w:t xml:space="preserve">资格资信证明文件</w:t>
      </w:r>
      <w:bookmarkEnd w:id="87"/>
      <w:r/>
      <w:r/>
    </w:p>
    <w:p>
      <w:pPr>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r>
      <w:r/>
    </w:p>
    <w:p>
      <w:pPr>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r>
      <w:r/>
    </w:p>
    <w:p>
      <w:pPr>
        <w:spacing w:line="360" w:lineRule="auto"/>
        <w:rPr>
          <w:rFonts w:hint="default" w:ascii="Times New Roman" w:hAnsi="Times New Roman" w:cs="Times New Roman"/>
          <w:b/>
          <w:sz w:val="24"/>
          <w:szCs w:val="24"/>
        </w:rPr>
      </w:pPr>
      <w:r/>
      <w:bookmarkStart w:id="88" w:name="_Toc26521_WPSOffice_Level1"/>
      <w:r>
        <w:rPr>
          <w:rFonts w:hint="default" w:ascii="Times New Roman" w:hAnsi="Times New Roman" w:cs="Times New Roman"/>
          <w:b/>
          <w:sz w:val="24"/>
          <w:szCs w:val="24"/>
        </w:rPr>
        <w:t xml:space="preserve">附件十</w:t>
      </w:r>
      <w:r>
        <w:rPr>
          <w:rFonts w:hint="default" w:ascii="Times New Roman" w:hAnsi="Times New Roman" w:cs="Times New Roman"/>
          <w:b/>
          <w:sz w:val="24"/>
          <w:szCs w:val="24"/>
          <w:lang w:eastAsia="zh-CN"/>
        </w:rPr>
        <w:t xml:space="preserve">二</w:t>
      </w:r>
      <w:r>
        <w:rPr>
          <w:rFonts w:hint="default" w:ascii="Times New Roman" w:hAnsi="Times New Roman" w:cs="Times New Roman"/>
          <w:b/>
          <w:sz w:val="24"/>
          <w:szCs w:val="24"/>
        </w:rPr>
        <w:t xml:space="preserve">、《南京市政府采购供应商信用记录表》（网站在线打印）</w:t>
      </w:r>
      <w:bookmarkEnd w:id="88"/>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pStyle w:val="926"/>
        <w:ind w:firstLine="0"/>
        <w:keepLines w:val="0"/>
        <w:keepNext w:val="0"/>
        <w:pageBreakBefore w:val="0"/>
        <w:spacing w:line="360" w:lineRule="auto"/>
        <w:rPr>
          <w:rFonts w:hint="eastAsia" w:ascii="宋体" w:hAnsi="宋体" w:eastAsia="宋体" w:cs="宋体"/>
          <w:b/>
          <w:bCs/>
          <w:sz w:val="21"/>
          <w:szCs w:val="21"/>
          <w:lang w:val="en-US" w:eastAsia="zh-CN" w:bidi="ar-SA"/>
        </w:rPr>
      </w:pPr>
      <w:r/>
      <w:bookmarkStart w:id="89" w:name="_Toc21474_WPSOffice_Level1"/>
      <w:r>
        <w:rPr>
          <w:rFonts w:hint="eastAsia" w:ascii="宋体" w:hAnsi="宋体" w:eastAsia="宋体" w:cs="宋体"/>
          <w:b/>
        </w:rPr>
        <w:t xml:space="preserve">附件十</w:t>
      </w:r>
      <w:r>
        <w:rPr>
          <w:rFonts w:hint="eastAsia" w:ascii="宋体" w:hAnsi="宋体" w:eastAsia="宋体" w:cs="宋体"/>
          <w:b/>
          <w:lang w:eastAsia="zh-CN"/>
        </w:rPr>
        <w:t xml:space="preserve">三</w:t>
      </w:r>
      <w:r>
        <w:rPr>
          <w:rFonts w:hint="eastAsia" w:ascii="宋体" w:hAnsi="宋体" w:eastAsia="宋体" w:cs="宋体"/>
          <w:b/>
        </w:rPr>
        <w:t xml:space="preserve">、</w:t>
      </w:r>
      <w:bookmarkEnd w:id="89"/>
      <w:r>
        <w:rPr>
          <w:rFonts w:hint="eastAsia" w:ascii="宋体" w:hAnsi="宋体" w:eastAsia="宋体" w:cs="宋体"/>
          <w:b/>
          <w:bCs w:val="0"/>
          <w:sz w:val="24"/>
          <w:szCs w:val="24"/>
          <w:lang w:eastAsia="zh-CN"/>
        </w:rPr>
        <w:t xml:space="preserve">书面承诺书，加盖电子公章，</w:t>
      </w:r>
      <w:r>
        <w:rPr>
          <w:rFonts w:hint="eastAsia" w:ascii="宋体" w:hAnsi="宋体" w:eastAsia="宋体" w:cs="宋体"/>
          <w:b/>
          <w:bCs w:val="0"/>
          <w:sz w:val="24"/>
          <w:szCs w:val="24"/>
          <w:lang w:val="en-US" w:eastAsia="zh-CN" w:bidi="ar-SA"/>
        </w:rPr>
        <w:t xml:space="preserve">格式自拟，内容应完全响应招标文件要求</w:t>
      </w:r>
      <w:r/>
    </w:p>
    <w:p>
      <w:pPr>
        <w:pStyle w:val="923"/>
        <w:numPr>
          <w:ilvl w:val="0"/>
          <w:numId w:val="0"/>
        </w:numPr>
        <w:tabs>
          <w:tab w:val="left" w:pos="1134" w:leader="none"/>
          <w:tab w:val="left" w:pos="1307" w:leader="none"/>
        </w:tabs>
        <w:rPr>
          <w:rFonts w:hint="default" w:ascii="Times New Roman" w:hAnsi="Times New Roman" w:cs="Times New Roman"/>
        </w:rPr>
      </w:pPr>
      <w:r>
        <w:rPr>
          <w:rFonts w:hint="default" w:ascii="Times New Roman" w:hAnsi="Times New Roman" w:cs="Times New Roma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2"/>
        <w:ind w:firstLine="643"/>
        <w:jc w:val="center"/>
        <w:rPr>
          <w:rFonts w:hint="eastAsia"/>
        </w:rPr>
      </w:pPr>
      <w:r>
        <w:rPr>
          <w:rFonts w:hint="eastAsia"/>
        </w:rPr>
      </w:r>
      <w:r/>
    </w:p>
    <w:p>
      <w:pPr>
        <w:pStyle w:val="953"/>
        <w:rPr>
          <w:rFonts w:hint="eastAsia"/>
        </w:rPr>
      </w:pPr>
      <w:r>
        <w:rPr>
          <w:rFonts w:hint="eastAsia"/>
        </w:rPr>
      </w:r>
      <w:r/>
    </w:p>
    <w:p>
      <w:pPr>
        <w:pStyle w:val="952"/>
        <w:jc w:val="both"/>
        <w:rPr>
          <w:rFonts w:hint="eastAsia"/>
        </w:rPr>
      </w:pPr>
      <w:r>
        <w:rPr>
          <w:rFonts w:hint="eastAsia"/>
        </w:rPr>
      </w:r>
      <w:r>
        <w:rPr>
          <w:rFonts w:hint="eastAsia"/>
        </w:rPr>
      </w:r>
      <w:r/>
    </w:p>
    <w:p>
      <w:pPr>
        <w:pStyle w:val="952"/>
        <w:jc w:val="both"/>
        <w:rPr>
          <w:rFonts w:hint="eastAsia"/>
        </w:rPr>
      </w:pPr>
      <w:r>
        <w:rPr>
          <w:rFonts w:hint="eastAsia"/>
        </w:rPr>
      </w:r>
      <w:r/>
    </w:p>
    <w:p>
      <w:pPr>
        <w:pStyle w:val="952"/>
        <w:jc w:val="center"/>
        <w:rPr>
          <w:rFonts w:hint="eastAsia"/>
        </w:rPr>
      </w:pPr>
      <w:r>
        <w:rPr>
          <w:rFonts w:hint="eastAsia"/>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p>
      <w:pPr>
        <w:pStyle w:val="928"/>
        <w:rPr>
          <w:rFonts w:hint="default" w:ascii="Times New Roman" w:hAnsi="Times New Roman" w:cs="Times New Roman"/>
          <w:lang w:eastAsia="zh-CN"/>
        </w:rPr>
      </w:pPr>
      <w:r>
        <w:rPr>
          <w:rFonts w:hint="default" w:ascii="Times New Roman" w:hAnsi="Times New Roman" w:cs="Times New Roman"/>
          <w:lang w:eastAsia="zh-CN"/>
        </w:rPr>
      </w:r>
      <w:r/>
    </w:p>
    <w:sectPr>
      <w:footerReference w:type="default" r:id="rId13"/>
      <w:footnotePr/>
      <w:endnotePr/>
      <w:type w:val="nextPage"/>
      <w:pgSz w:w="11906" w:h="16838" w:orient="portrait"/>
      <w:pgMar w:top="1440" w:right="146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Verdana">
    <w:panose1 w:val="020B0604030504040204"/>
  </w:font>
  <w:font w:name="黑体">
    <w:panose1 w:val="02010609060101010101"/>
  </w:font>
  <w:font w:name="楷体_GB2312">
    <w:panose1 w:val="02010609060101010101"/>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rPr>
                              <w:rFonts w:hint="eastAsia" w:ascii="宋体" w:hAnsi="宋体" w:eastAsia="宋体" w:cs="宋体"/>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1</w:t>
                          </w:r>
                          <w:r>
                            <w:rPr>
                              <w:rFonts w:hint="eastAsia" w:ascii="宋体" w:hAnsi="宋体" w:eastAsia="宋体" w:cs="宋体"/>
                              <w:sz w:val="22"/>
                              <w:szCs w:val="22"/>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rPr>
                        <w:rFonts w:hint="eastAsia" w:ascii="宋体" w:hAnsi="宋体" w:eastAsia="宋体" w:cs="宋体"/>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1</w:t>
                    </w:r>
                    <w:r>
                      <w:rPr>
                        <w:rFonts w:hint="eastAsia" w:ascii="宋体" w:hAnsi="宋体" w:eastAsia="宋体" w:cs="宋体"/>
                        <w:sz w:val="22"/>
                        <w:szCs w:val="22"/>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rPr>
        <w:rFonts w:hint="eastAsia" w:ascii="宋体" w:hAnsi="宋体" w:cs="宋体"/>
        <w:color w:val="000000"/>
        <w:sz w:val="21"/>
        <w:szCs w:val="21"/>
        <w:u w:val="none"/>
      </w:rPr>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1427480</wp:posOffset>
              </wp:positionH>
              <wp:positionV relativeFrom="paragraph">
                <wp:posOffset>-254000</wp:posOffset>
              </wp:positionV>
              <wp:extent cx="3107690" cy="635635"/>
              <wp:effectExtent l="0" t="0" r="16510" b="12065"/>
              <wp:wrapTight wrapText="bothSides">
                <wp:wrapPolygon edited="1">
                  <wp:start x="0" y="0"/>
                  <wp:lineTo x="0" y="20715"/>
                  <wp:lineTo x="21450" y="20715"/>
                  <wp:lineTo x="21450" y="0"/>
                  <wp:lineTo x="0" y="0"/>
                </wp:wrapPolygon>
              </wp:wrapTight>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r/>
                    </pic:nvPicPr>
                    <pic:blipFill>
                      <a:blip r:embed="rId1"/>
                      <a:stretch/>
                    </pic:blipFill>
                    <pic:spPr bwMode="auto">
                      <a:xfrm>
                        <a:off x="0" y="0"/>
                        <a:ext cx="3107690"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12.4pt;mso-position-horizontal:absolute;mso-position-vertical-relative:text;margin-top:-20.0pt;mso-position-vertical:absolute;width:244.7pt;height:50.0pt;mso-wrap-distance-left:9.0pt;mso-wrap-distance-top:0.0pt;mso-wrap-distance-right:9.0pt;mso-wrap-distance-bottom:0.0pt;" wrapcoords="0 0 0 95903 99306 95903 99306 0 0 0" stroked="f">
              <v:path textboxrect="0,0,0,0"/>
              <w10:wrap type="tight"/>
              <v:imagedata r:id="rId1" o:title=""/>
            </v:shape>
          </w:pict>
        </mc:Fallback>
      </mc:AlternateConten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u w:val="none"/>
        <w:lang w:val="en-US" w:eastAsia="zh-CN"/>
      </w:rPr>
      <w:t xml:space="preserve">  </w:t>
    </w:r>
    <w:r/>
  </w:p>
  <w:p>
    <w:pPr>
      <w:pStyle w:val="931"/>
      <w:jc w:val="left"/>
      <w:tabs>
        <w:tab w:val="left" w:pos="630" w:leader="none"/>
        <w:tab w:val="left" w:pos="2648" w:leader="none"/>
        <w:tab w:val="clear" w:pos="4153" w:leader="none"/>
      </w:tabs>
      <w:rPr>
        <w:rFonts w:hint="eastAsia" w:ascii="宋体" w:hAnsi="宋体" w:eastAsia="宋体" w:cs="宋体"/>
        <w:sz w:val="24"/>
        <w:szCs w:val="24"/>
        <w:u w:val="single"/>
        <w:lang w:eastAsia="zh-CN"/>
      </w:rPr>
      <w:pBdr>
        <w:bottom w:val="single" w:color="auto" w:sz="4" w:space="1"/>
      </w:pBdr>
    </w:pPr>
    <w:r>
      <w:rPr>
        <w:rFonts w:hint="eastAsia" w:ascii="宋体" w:hAnsi="宋体" w:eastAsia="宋体" w:cs="宋体"/>
        <w:sz w:val="24"/>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22"/>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23"/>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4"/>
    <w:link w:val="922"/>
    <w:uiPriority w:val="9"/>
    <w:rPr>
      <w:rFonts w:ascii="Arial" w:hAnsi="Arial" w:eastAsia="Arial" w:cs="Arial"/>
      <w:sz w:val="40"/>
      <w:szCs w:val="40"/>
    </w:rPr>
  </w:style>
  <w:style w:type="paragraph" w:styleId="752">
    <w:name w:val="Heading 2"/>
    <w:basedOn w:val="921"/>
    <w:next w:val="921"/>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basedOn w:val="924"/>
    <w:link w:val="752"/>
    <w:uiPriority w:val="9"/>
    <w:rPr>
      <w:rFonts w:ascii="Arial" w:hAnsi="Arial" w:eastAsia="Arial" w:cs="Arial"/>
      <w:sz w:val="34"/>
    </w:rPr>
  </w:style>
  <w:style w:type="character" w:styleId="754">
    <w:name w:val="Heading 3 Char"/>
    <w:basedOn w:val="924"/>
    <w:link w:val="923"/>
    <w:uiPriority w:val="9"/>
    <w:rPr>
      <w:rFonts w:ascii="Arial" w:hAnsi="Arial" w:eastAsia="Arial" w:cs="Arial"/>
      <w:sz w:val="30"/>
      <w:szCs w:val="30"/>
    </w:rPr>
  </w:style>
  <w:style w:type="paragraph" w:styleId="755">
    <w:name w:val="Heading 4"/>
    <w:basedOn w:val="921"/>
    <w:next w:val="921"/>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4"/>
    <w:link w:val="755"/>
    <w:uiPriority w:val="9"/>
    <w:rPr>
      <w:rFonts w:ascii="Arial" w:hAnsi="Arial" w:eastAsia="Arial" w:cs="Arial"/>
      <w:b/>
      <w:bCs/>
      <w:sz w:val="26"/>
      <w:szCs w:val="26"/>
    </w:rPr>
  </w:style>
  <w:style w:type="paragraph" w:styleId="757">
    <w:name w:val="Heading 5"/>
    <w:basedOn w:val="921"/>
    <w:next w:val="921"/>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4"/>
    <w:link w:val="757"/>
    <w:uiPriority w:val="9"/>
    <w:rPr>
      <w:rFonts w:ascii="Arial" w:hAnsi="Arial" w:eastAsia="Arial" w:cs="Arial"/>
      <w:b/>
      <w:bCs/>
      <w:sz w:val="24"/>
      <w:szCs w:val="24"/>
    </w:rPr>
  </w:style>
  <w:style w:type="paragraph" w:styleId="759">
    <w:name w:val="Heading 6"/>
    <w:basedOn w:val="921"/>
    <w:next w:val="921"/>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4"/>
    <w:link w:val="759"/>
    <w:uiPriority w:val="9"/>
    <w:rPr>
      <w:rFonts w:ascii="Arial" w:hAnsi="Arial" w:eastAsia="Arial" w:cs="Arial"/>
      <w:b/>
      <w:bCs/>
      <w:sz w:val="22"/>
      <w:szCs w:val="22"/>
    </w:rPr>
  </w:style>
  <w:style w:type="paragraph" w:styleId="761">
    <w:name w:val="Heading 7"/>
    <w:basedOn w:val="921"/>
    <w:next w:val="921"/>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4"/>
    <w:link w:val="761"/>
    <w:uiPriority w:val="9"/>
    <w:rPr>
      <w:rFonts w:ascii="Arial" w:hAnsi="Arial" w:eastAsia="Arial" w:cs="Arial"/>
      <w:b/>
      <w:bCs/>
      <w:i/>
      <w:iCs/>
      <w:sz w:val="22"/>
      <w:szCs w:val="22"/>
    </w:rPr>
  </w:style>
  <w:style w:type="paragraph" w:styleId="763">
    <w:name w:val="Heading 8"/>
    <w:basedOn w:val="921"/>
    <w:next w:val="921"/>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4"/>
    <w:link w:val="763"/>
    <w:uiPriority w:val="9"/>
    <w:rPr>
      <w:rFonts w:ascii="Arial" w:hAnsi="Arial" w:eastAsia="Arial" w:cs="Arial"/>
      <w:i/>
      <w:iCs/>
      <w:sz w:val="22"/>
      <w:szCs w:val="22"/>
    </w:rPr>
  </w:style>
  <w:style w:type="paragraph" w:styleId="765">
    <w:name w:val="Heading 9"/>
    <w:basedOn w:val="921"/>
    <w:next w:val="921"/>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4"/>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1"/>
    <w:next w:val="921"/>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character" w:styleId="770">
    <w:name w:val="Subtitle Char"/>
    <w:basedOn w:val="924"/>
    <w:link w:val="932"/>
    <w:uiPriority w:val="11"/>
    <w:rPr>
      <w:sz w:val="24"/>
      <w:szCs w:val="24"/>
    </w:rPr>
  </w:style>
  <w:style w:type="paragraph" w:styleId="771">
    <w:name w:val="Quote"/>
    <w:basedOn w:val="921"/>
    <w:next w:val="921"/>
    <w:link w:val="772"/>
    <w:uiPriority w:val="29"/>
    <w:qFormat/>
    <w:pPr>
      <w:ind w:left="720" w:right="720"/>
    </w:pPr>
    <w:rPr>
      <w:i/>
    </w:rPr>
  </w:style>
  <w:style w:type="character" w:styleId="772">
    <w:name w:val="Quote Char"/>
    <w:link w:val="771"/>
    <w:uiPriority w:val="29"/>
    <w:rPr>
      <w:i/>
    </w:rPr>
  </w:style>
  <w:style w:type="paragraph" w:styleId="773">
    <w:name w:val="Intense Quote"/>
    <w:basedOn w:val="921"/>
    <w:next w:val="921"/>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31"/>
    <w:uiPriority w:val="99"/>
  </w:style>
  <w:style w:type="character" w:styleId="776">
    <w:name w:val="Footer Char"/>
    <w:basedOn w:val="924"/>
    <w:link w:val="930"/>
    <w:uiPriority w:val="99"/>
  </w:style>
  <w:style w:type="paragraph" w:styleId="777">
    <w:name w:val="Caption"/>
    <w:basedOn w:val="921"/>
    <w:next w:val="921"/>
    <w:uiPriority w:val="35"/>
    <w:semiHidden/>
    <w:unhideWhenUsed/>
    <w:qFormat/>
    <w:pPr>
      <w:spacing w:line="276" w:lineRule="auto"/>
    </w:pPr>
    <w:rPr>
      <w:b/>
      <w:bCs/>
      <w:color w:val="4f81bd" w:themeColor="accent1"/>
      <w:sz w:val="18"/>
      <w:szCs w:val="18"/>
    </w:rPr>
  </w:style>
  <w:style w:type="character" w:styleId="778">
    <w:name w:val="Caption Char"/>
    <w:basedOn w:val="777"/>
    <w:link w:val="930"/>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4"/>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4"/>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Heading 1"/>
    <w:basedOn w:val="921"/>
    <w:next w:val="921"/>
    <w:uiPriority w:val="0"/>
    <w:qFormat/>
    <w:pPr>
      <w:numPr>
        <w:ilvl w:val="0"/>
        <w:numId w:val="1"/>
      </w:numPr>
      <w:jc w:val="center"/>
      <w:keepLines/>
      <w:keepNext/>
      <w:spacing w:before="340" w:after="330" w:line="578" w:lineRule="auto"/>
      <w:outlineLvl w:val="0"/>
    </w:pPr>
    <w:rPr>
      <w:b/>
      <w:bCs/>
      <w:sz w:val="32"/>
      <w:szCs w:val="44"/>
    </w:rPr>
  </w:style>
  <w:style w:type="paragraph" w:styleId="923">
    <w:name w:val="Heading 3"/>
    <w:basedOn w:val="921"/>
    <w:next w:val="921"/>
    <w:uiPriority w:val="0"/>
    <w:qFormat/>
    <w:pPr>
      <w:numPr>
        <w:ilvl w:val="2"/>
        <w:numId w:val="1"/>
      </w:numPr>
      <w:keepLines/>
      <w:keepNext/>
      <w:spacing w:before="260" w:after="260" w:line="416" w:lineRule="auto"/>
      <w:outlineLvl w:val="2"/>
    </w:pPr>
    <w:rPr>
      <w:b/>
      <w:bCs/>
      <w:sz w:val="32"/>
      <w:szCs w:val="32"/>
    </w:rPr>
  </w:style>
  <w:style w:type="character" w:styleId="924" w:default="1">
    <w:name w:val="Default Paragraph Font"/>
    <w:uiPriority w:val="0"/>
    <w:semiHidden/>
    <w:qFormat/>
  </w:style>
  <w:style w:type="table" w:styleId="925" w:default="1">
    <w:name w:val="Normal Table"/>
    <w:uiPriority w:val="0"/>
    <w:semiHidden/>
    <w:qFormat/>
    <w:tblPr>
      <w:tblCellMar>
        <w:left w:w="108" w:type="dxa"/>
        <w:top w:w="0" w:type="dxa"/>
        <w:right w:w="108" w:type="dxa"/>
        <w:bottom w:w="0" w:type="dxa"/>
      </w:tblCellMar>
    </w:tblPr>
  </w:style>
  <w:style w:type="paragraph" w:styleId="926">
    <w:name w:val="Body Text"/>
    <w:basedOn w:val="921"/>
    <w:next w:val="921"/>
    <w:uiPriority w:val="0"/>
    <w:qFormat/>
    <w:pPr>
      <w:jc w:val="both"/>
      <w:spacing w:after="0" w:line="240" w:lineRule="auto"/>
      <w:widowControl w:val="off"/>
    </w:pPr>
    <w:rPr>
      <w:rFonts w:ascii="楷体_GB2312" w:hAnsi="Arial" w:eastAsia="楷体_GB2312"/>
      <w:sz w:val="28"/>
      <w:szCs w:val="28"/>
      <w:lang w:val="zh-CN"/>
    </w:rPr>
  </w:style>
  <w:style w:type="paragraph" w:styleId="927">
    <w:name w:val="Normal Indent"/>
    <w:basedOn w:val="921"/>
    <w:uiPriority w:val="0"/>
    <w:qFormat/>
    <w:pPr>
      <w:ind w:firstLine="420"/>
    </w:pPr>
    <w:rPr>
      <w:b/>
      <w:sz w:val="24"/>
      <w:szCs w:val="20"/>
    </w:rPr>
  </w:style>
  <w:style w:type="paragraph" w:styleId="928">
    <w:name w:val="annotation text"/>
    <w:basedOn w:val="921"/>
    <w:uiPriority w:val="99"/>
    <w:qFormat/>
    <w:pPr>
      <w:jc w:val="left"/>
    </w:pPr>
  </w:style>
  <w:style w:type="paragraph" w:styleId="929">
    <w:name w:val="Plain Text"/>
    <w:basedOn w:val="921"/>
    <w:uiPriority w:val="0"/>
    <w:qFormat/>
    <w:rPr>
      <w:rFonts w:ascii="Ari"/>
    </w:rPr>
  </w:style>
  <w:style w:type="paragraph" w:styleId="930">
    <w:name w:val="Footer"/>
    <w:basedOn w:val="921"/>
    <w:uiPriority w:val="99"/>
    <w:qFormat/>
    <w:pPr>
      <w:jc w:val="left"/>
      <w:tabs>
        <w:tab w:val="center" w:pos="4153" w:leader="none"/>
        <w:tab w:val="right" w:pos="8306" w:leader="none"/>
      </w:tabs>
    </w:pPr>
    <w:rPr>
      <w:sz w:val="18"/>
      <w:szCs w:val="18"/>
    </w:rPr>
  </w:style>
  <w:style w:type="paragraph" w:styleId="931">
    <w:name w:val="Header"/>
    <w:basedOn w:val="92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32">
    <w:name w:val="Subtitle"/>
    <w:basedOn w:val="921"/>
    <w:next w:val="921"/>
    <w:uiPriority w:val="11"/>
    <w:qFormat/>
    <w:pPr>
      <w:jc w:val="center"/>
      <w:spacing w:before="240" w:after="60" w:line="312" w:lineRule="auto"/>
      <w:outlineLvl w:val="1"/>
    </w:pPr>
    <w:rPr>
      <w:rFonts w:asciiTheme="majorHAnsi" w:hAnsiTheme="majorHAnsi" w:cstheme="majorBidi"/>
      <w:b/>
      <w:bCs/>
      <w:sz w:val="32"/>
      <w:szCs w:val="32"/>
    </w:rPr>
  </w:style>
  <w:style w:type="table" w:styleId="933">
    <w:name w:val="Table Grid"/>
    <w:basedOn w:val="9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Hyperlink"/>
    <w:basedOn w:val="924"/>
    <w:uiPriority w:val="0"/>
    <w:qFormat/>
    <w:rPr>
      <w:color w:val="0000ff"/>
      <w:u w:val="single"/>
    </w:rPr>
  </w:style>
  <w:style w:type="paragraph" w:styleId="935" w:customStyle="1">
    <w:name w:val="标题 41"/>
    <w:basedOn w:val="921"/>
    <w:next w:val="921"/>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首行缩进"/>
    <w:basedOn w:val="921"/>
    <w:uiPriority w:val="0"/>
    <w:qFormat/>
    <w:pPr>
      <w:ind w:firstLine="480"/>
    </w:pPr>
    <w:rPr>
      <w:rFonts w:ascii="Times New Roman" w:hAnsi="Times New Roman" w:eastAsia="宋体" w:cs="Times New Roman"/>
      <w:szCs w:val="20"/>
      <w:lang w:val="zh-CN"/>
    </w:rPr>
  </w:style>
  <w:style w:type="paragraph" w:styleId="937" w:customStyle="1">
    <w:name w:val="BodyText"/>
    <w:basedOn w:val="921"/>
    <w:uiPriority w:val="0"/>
    <w:qFormat/>
    <w:pPr>
      <w:spacing w:after="120"/>
    </w:pPr>
    <w:rPr>
      <w:rFonts w:hAnsi="Times New Roman"/>
      <w:sz w:val="20"/>
      <w:szCs w:val="24"/>
    </w:rPr>
  </w:style>
  <w:style w:type="paragraph" w:styleId="938">
    <w:name w:val="List Paragraph"/>
    <w:basedOn w:val="921"/>
    <w:next w:val="928"/>
    <w:uiPriority w:val="99"/>
    <w:qFormat/>
    <w:pPr>
      <w:ind w:firstLine="420"/>
    </w:pPr>
  </w:style>
  <w:style w:type="paragraph" w:styleId="939" w:customStyle="1">
    <w:name w:val="List Paragraph1"/>
    <w:basedOn w:val="921"/>
    <w:uiPriority w:val="99"/>
    <w:qFormat/>
    <w:pPr>
      <w:ind w:firstLine="420"/>
    </w:pPr>
  </w:style>
  <w:style w:type="paragraph" w:styleId="940" w:customStyle="1">
    <w:name w:val="副标题1"/>
    <w:basedOn w:val="932"/>
    <w:uiPriority w:val="0"/>
    <w:qFormat/>
    <w:pPr>
      <w:jc w:val="left"/>
      <w:spacing w:before="60" w:line="460" w:lineRule="exact"/>
    </w:pPr>
    <w:rPr>
      <w:rFonts w:ascii="宋体" w:hAnsi="宋体" w:cs="Times New Roman"/>
      <w:sz w:val="21"/>
      <w:szCs w:val="21"/>
    </w:rPr>
  </w:style>
  <w:style w:type="paragraph" w:styleId="941" w:customStyle="1">
    <w:name w:val="列表段落1"/>
    <w:basedOn w:val="921"/>
    <w:uiPriority w:val="99"/>
    <w:qFormat/>
    <w:pPr>
      <w:ind w:firstLine="420"/>
    </w:pPr>
  </w:style>
  <w:style w:type="paragraph" w:styleId="942" w:customStyle="1">
    <w:name w:val="普通正文"/>
    <w:basedOn w:val="921"/>
    <w:uiPriority w:val="0"/>
    <w:qFormat/>
    <w:pPr>
      <w:ind w:firstLine="480"/>
      <w:jc w:val="left"/>
      <w:spacing w:before="120" w:after="120" w:line="360" w:lineRule="auto"/>
    </w:pPr>
    <w:rPr>
      <w:rFonts w:ascii="Arial" w:hAnsi="Arial"/>
      <w:sz w:val="24"/>
    </w:rPr>
  </w:style>
  <w:style w:type="paragraph" w:styleId="943" w:customStyle="1">
    <w:name w:val="WPSOffice手动目录 1"/>
    <w:uiPriority w:val="0"/>
    <w:qFormat/>
    <w:rPr>
      <w:rFonts w:asciiTheme="minorHAnsi" w:hAnsiTheme="minorHAnsi" w:eastAsiaTheme="minorEastAsia" w:cstheme="minorBidi"/>
      <w:sz w:val="20"/>
      <w:szCs w:val="20"/>
    </w:rPr>
  </w:style>
  <w:style w:type="paragraph" w:styleId="944" w:customStyle="1">
    <w:name w:val="普通(网站)1"/>
    <w:basedOn w:val="921"/>
    <w:uiPriority w:val="0"/>
    <w:qFormat/>
    <w:pPr>
      <w:jc w:val="left"/>
      <w:spacing w:beforeAutospacing="1" w:afterAutospacing="1"/>
      <w:widowControl/>
    </w:pPr>
    <w:rPr>
      <w:rFonts w:hint="eastAsia" w:ascii="宋体" w:hAnsi="宋体" w:eastAsia="宋体" w:cs="Times New Roman"/>
      <w:sz w:val="24"/>
    </w:rPr>
  </w:style>
  <w:style w:type="paragraph" w:styleId="945" w:customStyle="1">
    <w:name w:val="页脚1"/>
    <w:basedOn w:val="921"/>
    <w:uiPriority w:val="0"/>
    <w:qFormat/>
    <w:pPr>
      <w:jc w:val="left"/>
      <w:tabs>
        <w:tab w:val="center" w:pos="4153" w:leader="none"/>
        <w:tab w:val="right" w:pos="8306" w:leader="none"/>
      </w:tabs>
    </w:pPr>
    <w:rPr>
      <w:sz w:val="18"/>
    </w:rPr>
  </w:style>
  <w:style w:type="paragraph" w:styleId="946" w:customStyle="1">
    <w:name w:val="目录 111"/>
    <w:basedOn w:val="921"/>
    <w:next w:val="921"/>
    <w:uiPriority w:val="39"/>
    <w:unhideWhenUsed/>
    <w:qFormat/>
    <w:pPr>
      <w:spacing w:after="57"/>
    </w:pPr>
  </w:style>
  <w:style w:type="paragraph" w:styleId="947" w:customStyle="1">
    <w:name w:val="正文文本1"/>
    <w:basedOn w:val="921"/>
    <w:uiPriority w:val="0"/>
    <w:qFormat/>
    <w:pPr>
      <w:jc w:val="both"/>
      <w:spacing w:after="0" w:line="240" w:lineRule="auto"/>
      <w:widowControl w:val="off"/>
    </w:pPr>
    <w:rPr>
      <w:rFonts w:ascii="楷体_GB2312" w:hAnsi="Arial" w:eastAsia="楷体_GB2312"/>
      <w:sz w:val="28"/>
      <w:szCs w:val="28"/>
      <w:lang w:val="zh-CN"/>
    </w:rPr>
  </w:style>
  <w:style w:type="paragraph" w:styleId="948" w:customStyle="1">
    <w:name w:val="正文文本首行缩进 2"/>
    <w:basedOn w:val="949"/>
    <w:next w:val="921"/>
    <w:uiPriority w:val="0"/>
    <w:qFormat/>
    <w:pPr>
      <w:ind w:left="0" w:firstLine="420"/>
      <w:spacing w:after="0" w:line="360" w:lineRule="auto"/>
    </w:pPr>
    <w:rPr>
      <w:rFonts w:ascii="宋体" w:hAnsi="宋体" w:eastAsia="宋体" w:cs="Times New Roman"/>
      <w:szCs w:val="20"/>
    </w:rPr>
  </w:style>
  <w:style w:type="paragraph" w:styleId="949" w:customStyle="1">
    <w:name w:val="正文文本缩进11"/>
    <w:basedOn w:val="921"/>
    <w:next w:val="950"/>
    <w:uiPriority w:val="0"/>
    <w:unhideWhenUsed/>
    <w:qFormat/>
    <w:pPr>
      <w:ind w:left="420"/>
      <w:spacing w:after="120"/>
    </w:pPr>
  </w:style>
  <w:style w:type="paragraph" w:styleId="950" w:customStyle="1">
    <w:name w:val="寄信人地址1"/>
    <w:basedOn w:val="921"/>
    <w:uiPriority w:val="0"/>
    <w:qFormat/>
    <w:rPr>
      <w:rFonts w:ascii="Arial" w:hAnsi="Arial" w:eastAsia="宋体" w:cs="宋体"/>
    </w:rPr>
  </w:style>
  <w:style w:type="paragraph" w:styleId="95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2" w:customStyle="1">
    <w:name w:val="标题 31"/>
    <w:basedOn w:val="921"/>
    <w:next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正文缩进1"/>
    <w:basedOn w:val="921"/>
    <w:uiPriority w:val="0"/>
    <w:qFormat/>
    <w:pPr>
      <w:ind w:firstLine="420"/>
    </w:pPr>
    <w:rPr>
      <w:szCs w:val="21"/>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7e0b6ca3-9f19-4b9b-ba29-5f43710718a1}"/>
        <w:description w:val=""/>
        <w:category>
          <w:name w:val="常规"/>
          <w:gallery w:val="placeholder"/>
        </w:category>
        <w:types>
          <w:type w:val="bbPlcHdr"/>
        </w:types>
        <w:behaviors>
          <w:behavior w:val="content"/>
        </w:behaviors>
        <w:guid w:val="{7e0b6ca3-9f19-4b9b-ba29-5f43710718a1}"/>
      </w:docPartPr>
      <w:docPartBody>
        <w:p>
          <w:r>
            <w:rPr>
              <w:color w:val="808080"/>
            </w:rPr>
            <w:t xml:space="preserve">单击此处输入文字。</w:t>
          </w:r>
          <w:r/>
        </w:p>
      </w:docPartBody>
    </w:docPart>
    <w:docPart>
      <w:docPartPr>
        <w:name w:val="{ac5664ec-a3d7-4c01-9f32-09ecfde76046}"/>
        <w:description w:val=""/>
        <w:category>
          <w:name w:val="常规"/>
          <w:gallery w:val="placeholder"/>
        </w:category>
        <w:types>
          <w:type w:val="bbPlcHdr"/>
        </w:types>
        <w:behaviors>
          <w:behavior w:val="content"/>
        </w:behaviors>
        <w:guid w:val="{ac5664ec-a3d7-4c01-9f32-09ecfde76046}"/>
      </w:docPartPr>
      <w:docPartBody>
        <w:p>
          <w:r>
            <w:rPr>
              <w:color w:val="808080"/>
            </w:rPr>
            <w:t xml:space="preserve">单击此处输入文字。</w:t>
          </w:r>
          <w:r/>
        </w:p>
      </w:docPartBody>
    </w:docPart>
    <w:docPart>
      <w:docPartPr>
        <w:name w:val="{aa57cc75-40a6-41c4-97c7-1a68d5c73542}"/>
        <w:description w:val=""/>
        <w:category>
          <w:name w:val="常规"/>
          <w:gallery w:val="placeholder"/>
        </w:category>
        <w:types>
          <w:type w:val="bbPlcHdr"/>
        </w:types>
        <w:behaviors>
          <w:behavior w:val="content"/>
        </w:behaviors>
        <w:guid w:val="{aa57cc75-40a6-41c4-97c7-1a68d5c73542}"/>
      </w:docPartPr>
      <w:docPartBody>
        <w:p>
          <w:r>
            <w:rPr>
              <w:color w:val="808080"/>
            </w:rPr>
            <w:t xml:space="preserve">单击此处输入文字。</w:t>
          </w:r>
          <w:r/>
        </w:p>
      </w:docPartBody>
    </w:docPart>
    <w:docPart>
      <w:docPartPr>
        <w:name w:val="{3a025044-8971-4523-a279-84ed064e093c}"/>
        <w:description w:val=""/>
        <w:category>
          <w:name w:val="常规"/>
          <w:gallery w:val="placeholder"/>
        </w:category>
        <w:types>
          <w:type w:val="bbPlcHdr"/>
        </w:types>
        <w:behaviors>
          <w:behavior w:val="content"/>
        </w:behaviors>
        <w:guid w:val="{3a025044-8971-4523-a279-84ed064e093c}"/>
      </w:docPartPr>
      <w:docPartBody>
        <w:p>
          <w:r>
            <w:rPr>
              <w:color w:val="808080"/>
            </w:rPr>
            <w:t xml:space="preserve">单击此处输入文字。</w:t>
          </w:r>
          <w:r/>
        </w:p>
      </w:docPartBody>
    </w:docPart>
    <w:docPart>
      <w:docPartPr>
        <w:name w:val="{9d90743a-efb4-48d0-8dc2-a0ea4251c593}"/>
        <w:description w:val=""/>
        <w:category>
          <w:name w:val="常规"/>
          <w:gallery w:val="placeholder"/>
        </w:category>
        <w:types>
          <w:type w:val="bbPlcHdr"/>
        </w:types>
        <w:behaviors>
          <w:behavior w:val="content"/>
        </w:behaviors>
        <w:guid w:val="{9d90743a-efb4-48d0-8dc2-a0ea4251c593}"/>
      </w:docPartPr>
      <w:docPartBody>
        <w:p>
          <w:r>
            <w:rPr>
              <w:color w:val="808080"/>
            </w:rPr>
            <w:t xml:space="preserve">单击此处输入文字。</w:t>
          </w:r>
          <w:r/>
        </w:p>
      </w:docPartBody>
    </w:docPart>
    <w:docPart>
      <w:docPartPr>
        <w:name w:val="{1c7761ee-8174-4a5e-8af1-9ce6a6a18250}"/>
        <w:description w:val=""/>
        <w:category>
          <w:name w:val="常规"/>
          <w:gallery w:val="placeholder"/>
        </w:category>
        <w:types>
          <w:type w:val="bbPlcHdr"/>
        </w:types>
        <w:behaviors>
          <w:behavior w:val="content"/>
        </w:behaviors>
        <w:guid w:val="{1c7761ee-8174-4a5e-8af1-9ce6a6a18250}"/>
      </w:docPartPr>
      <w:docPartBody>
        <w:p>
          <w:r>
            <w:rPr>
              <w:color w:val="808080"/>
            </w:rPr>
            <w:t xml:space="preserve">单击此处输入文字。</w:t>
          </w:r>
          <w:r/>
        </w:p>
      </w:docPartBody>
    </w:docPart>
    <w:docPart>
      <w:docPartPr>
        <w:name w:val="{eec4d01a-e429-495f-80e6-c16120c506eb}"/>
        <w:description w:val=""/>
        <w:category>
          <w:name w:val="常规"/>
          <w:gallery w:val="placeholder"/>
        </w:category>
        <w:types>
          <w:type w:val="bbPlcHdr"/>
        </w:types>
        <w:behaviors>
          <w:behavior w:val="content"/>
        </w:behaviors>
        <w:guid w:val="{eec4d01a-e429-495f-80e6-c16120c506eb}"/>
      </w:docPartPr>
      <w:docPartBody>
        <w:p>
          <w:r>
            <w:rPr>
              <w:color w:val="808080"/>
            </w:rPr>
            <w:t xml:space="preserve">单击此处输入文字。</w:t>
          </w:r>
          <w:r/>
        </w:p>
      </w:docPartBody>
    </w:docPart>
    <w:docPart>
      <w:docPartPr>
        <w:name w:val="{2863fcac-e328-4377-ab72-ac4f2bb52a67}"/>
        <w:description w:val=""/>
        <w:category>
          <w:name w:val="常规"/>
          <w:gallery w:val="placeholder"/>
        </w:category>
        <w:types>
          <w:type w:val="bbPlcHdr"/>
        </w:types>
        <w:behaviors>
          <w:behavior w:val="content"/>
        </w:behaviors>
        <w:guid w:val="{2863fcac-e328-4377-ab72-ac4f2bb52a67}"/>
      </w:docPartPr>
      <w:docPartBody>
        <w:p>
          <w:r>
            <w:rPr>
              <w:color w:val="808080"/>
            </w:rPr>
            <w:t xml:space="preserve">单击此处输入文字。</w:t>
          </w:r>
          <w:r/>
        </w:p>
      </w:docPartBody>
    </w:docPart>
    <w:docPart>
      <w:docPartPr>
        <w:name w:val="{d1436d61-3d3a-44c4-ab5f-2f72bc580dc1}"/>
        <w:description w:val=""/>
        <w:category>
          <w:name w:val="常规"/>
          <w:gallery w:val="placeholder"/>
        </w:category>
        <w:types>
          <w:type w:val="bbPlcHdr"/>
        </w:types>
        <w:behaviors>
          <w:behavior w:val="content"/>
        </w:behaviors>
        <w:guid w:val="{d1436d61-3d3a-44c4-ab5f-2f72bc580dc1}"/>
      </w:docPartPr>
      <w:docPartBody>
        <w:p>
          <w:r>
            <w:rPr>
              <w:color w:val="808080"/>
            </w:rPr>
            <w:t xml:space="preserve">单击此处输入文字。</w:t>
          </w:r>
          <w:r/>
        </w:p>
      </w:docPartBody>
    </w:docPart>
    <w:docPart>
      <w:docPartPr>
        <w:name w:val="{866ef568-ca76-4492-97fd-46f02e931235}"/>
        <w:description w:val=""/>
        <w:category>
          <w:name w:val="常规"/>
          <w:gallery w:val="placeholder"/>
        </w:category>
        <w:types>
          <w:type w:val="bbPlcHdr"/>
        </w:types>
        <w:behaviors>
          <w:behavior w:val="content"/>
        </w:behaviors>
        <w:guid w:val="{866ef568-ca76-4492-97fd-46f02e931235}"/>
      </w:docPartPr>
      <w:docPartBody>
        <w:p>
          <w:r>
            <w:rPr>
              <w:color w:val="808080"/>
            </w:rPr>
            <w:t xml:space="preserve">单击此处输入文字。</w:t>
          </w:r>
          <w:r/>
        </w:p>
      </w:docPartBody>
    </w:docPart>
    <w:docPart>
      <w:docPartPr>
        <w:name w:val="{d35be035-1a42-4eac-bf70-75e18de69584}"/>
        <w:description w:val=""/>
        <w:category>
          <w:name w:val="常规"/>
          <w:gallery w:val="placeholder"/>
        </w:category>
        <w:types>
          <w:type w:val="bbPlcHdr"/>
        </w:types>
        <w:behaviors>
          <w:behavior w:val="content"/>
        </w:behaviors>
        <w:guid w:val="{d35be035-1a42-4eac-bf70-75e18de69584}"/>
      </w:docPartPr>
      <w:docPartBody>
        <w:p>
          <w:r>
            <w:rPr>
              <w:color w:val="808080"/>
            </w:rPr>
            <w:t xml:space="preserve">单击此处输入文字。</w:t>
          </w:r>
          <w:r/>
        </w:p>
      </w:docPartBody>
    </w:docPart>
    <w:docPart>
      <w:docPartPr>
        <w:name w:val="{9f2fab9d-bd42-43f9-922b-839e018d2adc}"/>
        <w:description w:val=""/>
        <w:category>
          <w:name w:val="常规"/>
          <w:gallery w:val="placeholder"/>
        </w:category>
        <w:types>
          <w:type w:val="bbPlcHdr"/>
        </w:types>
        <w:behaviors>
          <w:behavior w:val="content"/>
        </w:behaviors>
        <w:guid w:val="{9f2fab9d-bd42-43f9-922b-839e018d2adc}"/>
      </w:docPartPr>
      <w:docPartBody>
        <w:p>
          <w:r>
            <w:rPr>
              <w:color w:val="808080"/>
            </w:rPr>
            <w:t xml:space="preserve">单击此处输入文字。</w:t>
          </w:r>
          <w:r/>
        </w:p>
      </w:docPartBody>
    </w:docPart>
    <w:docPart>
      <w:docPartPr>
        <w:name w:val="{b6315548-4334-403f-b798-4f451836abe2}"/>
        <w:description w:val=""/>
        <w:category>
          <w:name w:val="常规"/>
          <w:gallery w:val="placeholder"/>
        </w:category>
        <w:types>
          <w:type w:val="bbPlcHdr"/>
        </w:types>
        <w:behaviors>
          <w:behavior w:val="content"/>
        </w:behaviors>
        <w:guid w:val="{b6315548-4334-403f-b798-4f451836abe2}"/>
      </w:docPartPr>
      <w:docPartBody>
        <w:p>
          <w:r>
            <w:rPr>
              <w:color w:val="808080"/>
            </w:rPr>
            <w:t xml:space="preserve">单击此处输入文字。</w:t>
          </w:r>
          <w:r/>
        </w:p>
      </w:docPartBody>
    </w:docPart>
    <w:docPart>
      <w:docPartPr>
        <w:name w:val="{cd45df64-14d4-4e58-b8fa-520689284015}"/>
        <w:description w:val=""/>
        <w:category>
          <w:name w:val="常规"/>
          <w:gallery w:val="placeholder"/>
        </w:category>
        <w:types>
          <w:type w:val="bbPlcHdr"/>
        </w:types>
        <w:behaviors>
          <w:behavior w:val="content"/>
        </w:behaviors>
        <w:guid w:val="{cd45df64-14d4-4e58-b8fa-520689284015}"/>
      </w:docPartPr>
      <w:docPartBody>
        <w:p>
          <w:r>
            <w:rPr>
              <w:color w:val="808080"/>
            </w:rPr>
            <w:t xml:space="preserve">单击此处输入文字。</w:t>
          </w:r>
          <w:r/>
        </w:p>
      </w:docPartBody>
    </w:docPart>
    <w:docPart>
      <w:docPartPr>
        <w:name w:val="{c456ddd8-242a-48d5-a4f6-8b03a9f934e3}"/>
        <w:description w:val=""/>
        <w:category>
          <w:name w:val="常规"/>
          <w:gallery w:val="placeholder"/>
        </w:category>
        <w:types>
          <w:type w:val="bbPlcHdr"/>
        </w:types>
        <w:behaviors>
          <w:behavior w:val="content"/>
        </w:behaviors>
        <w:guid w:val="{c456ddd8-242a-48d5-a4f6-8b03a9f934e3}"/>
      </w:docPartPr>
      <w:docPartBody>
        <w:p>
          <w:r>
            <w:rPr>
              <w:color w:val="808080"/>
            </w:rPr>
            <w:t xml:space="preserve">单击此处输入文字。</w:t>
          </w:r>
          <w:r/>
        </w:p>
      </w:docPartBody>
    </w:docPart>
    <w:docPart>
      <w:docPartPr>
        <w:name w:val="{231d2931-1156-4a9f-aa9f-5a5be9b99700}"/>
        <w:description w:val=""/>
        <w:category>
          <w:name w:val="常规"/>
          <w:gallery w:val="placeholder"/>
        </w:category>
        <w:types>
          <w:type w:val="bbPlcHdr"/>
        </w:types>
        <w:behaviors>
          <w:behavior w:val="content"/>
        </w:behaviors>
        <w:guid w:val="{231d2931-1156-4a9f-aa9f-5a5be9b99700}"/>
      </w:docPartPr>
      <w:docPartBody>
        <w:p>
          <w:r>
            <w:rPr>
              <w:color w:val="808080"/>
            </w:rPr>
            <w:t xml:space="preserve">单击此处输入文字。</w:t>
          </w:r>
          <w:r/>
        </w:p>
      </w:docPartBody>
    </w:docPart>
    <w:docPart>
      <w:docPartPr>
        <w:name w:val="{c61e9549-89e6-4de4-a75b-db0377842e50}"/>
        <w:description w:val=""/>
        <w:category>
          <w:name w:val="常规"/>
          <w:gallery w:val="placeholder"/>
        </w:category>
        <w:types>
          <w:type w:val="bbPlcHdr"/>
        </w:types>
        <w:behaviors>
          <w:behavior w:val="content"/>
        </w:behaviors>
        <w:guid w:val="{c61e9549-89e6-4de4-a75b-db0377842e50}"/>
      </w:docPartPr>
      <w:docPartBody>
        <w:p>
          <w:r>
            <w:rPr>
              <w:color w:val="808080"/>
            </w:rPr>
            <w:t xml:space="preserve">单击此处输入文字。</w:t>
          </w:r>
          <w:r/>
        </w:p>
      </w:docPartBody>
    </w:docPart>
    <w:docPart>
      <w:docPartPr>
        <w:name w:val="{8f09c6b7-9d28-4288-bd60-55c98237844b}"/>
        <w:description w:val=""/>
        <w:category>
          <w:name w:val="常规"/>
          <w:gallery w:val="placeholder"/>
        </w:category>
        <w:types>
          <w:type w:val="bbPlcHdr"/>
        </w:types>
        <w:behaviors>
          <w:behavior w:val="content"/>
        </w:behaviors>
        <w:guid w:val="{8f09c6b7-9d28-4288-bd60-55c98237844b}"/>
      </w:docPartPr>
      <w:docPartBody>
        <w:p>
          <w:r>
            <w:rPr>
              <w:color w:val="808080"/>
            </w:rPr>
            <w:t xml:space="preserve">单击此处输入文字。</w:t>
          </w:r>
          <w:r/>
        </w:p>
      </w:docPartBody>
    </w:docPart>
    <w:docPart>
      <w:docPartPr>
        <w:name w:val="{df51083e-f707-43e5-9e0d-00f972c6118e}"/>
        <w:description w:val=""/>
        <w:category>
          <w:name w:val="常规"/>
          <w:gallery w:val="placeholder"/>
        </w:category>
        <w:types>
          <w:type w:val="bbPlcHdr"/>
        </w:types>
        <w:behaviors>
          <w:behavior w:val="content"/>
        </w:behaviors>
        <w:guid w:val="{df51083e-f707-43e5-9e0d-00f972c6118e}"/>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03">
    <w:name w:val="Heading 1"/>
    <w:link w:val="1404"/>
    <w:uiPriority w:val="9"/>
    <w:qFormat/>
    <w:pPr>
      <w:keepLines/>
      <w:keepNext/>
      <w:spacing w:before="480" w:after="200"/>
      <w:outlineLvl w:val="0"/>
    </w:pPr>
    <w:rPr>
      <w:rFonts w:ascii="Arial" w:hAnsi="Arial" w:eastAsia="Arial" w:cs="Arial"/>
      <w:sz w:val="40"/>
      <w:szCs w:val="40"/>
    </w:rPr>
  </w:style>
  <w:style w:type="character" w:styleId="1404">
    <w:name w:val="Heading 1 Char"/>
    <w:link w:val="1403"/>
    <w:uiPriority w:val="9"/>
    <w:rPr>
      <w:rFonts w:ascii="Arial" w:hAnsi="Arial" w:eastAsia="Arial" w:cs="Arial"/>
      <w:sz w:val="40"/>
      <w:szCs w:val="40"/>
    </w:rPr>
  </w:style>
  <w:style w:type="paragraph" w:styleId="1405">
    <w:name w:val="Heading 2"/>
    <w:link w:val="1406"/>
    <w:uiPriority w:val="9"/>
    <w:unhideWhenUsed/>
    <w:qFormat/>
    <w:pPr>
      <w:keepLines/>
      <w:keepNext/>
      <w:spacing w:before="360" w:after="200"/>
      <w:outlineLvl w:val="1"/>
    </w:pPr>
    <w:rPr>
      <w:rFonts w:ascii="Arial" w:hAnsi="Arial" w:eastAsia="Arial" w:cs="Arial"/>
      <w:sz w:val="34"/>
    </w:rPr>
  </w:style>
  <w:style w:type="character" w:styleId="1406">
    <w:name w:val="Heading 2 Char"/>
    <w:link w:val="1405"/>
    <w:uiPriority w:val="9"/>
    <w:rPr>
      <w:rFonts w:ascii="Arial" w:hAnsi="Arial" w:eastAsia="Arial" w:cs="Arial"/>
      <w:sz w:val="34"/>
    </w:rPr>
  </w:style>
  <w:style w:type="paragraph" w:styleId="1407">
    <w:name w:val="Heading 3"/>
    <w:link w:val="1408"/>
    <w:uiPriority w:val="9"/>
    <w:unhideWhenUsed/>
    <w:qFormat/>
    <w:pPr>
      <w:keepLines/>
      <w:keepNext/>
      <w:spacing w:before="320" w:after="200"/>
      <w:outlineLvl w:val="2"/>
    </w:pPr>
    <w:rPr>
      <w:rFonts w:ascii="Arial" w:hAnsi="Arial" w:eastAsia="Arial" w:cs="Arial"/>
      <w:sz w:val="30"/>
      <w:szCs w:val="30"/>
    </w:rPr>
  </w:style>
  <w:style w:type="character" w:styleId="1408">
    <w:name w:val="Heading 3 Char"/>
    <w:link w:val="1407"/>
    <w:uiPriority w:val="9"/>
    <w:rPr>
      <w:rFonts w:ascii="Arial" w:hAnsi="Arial" w:eastAsia="Arial" w:cs="Arial"/>
      <w:sz w:val="30"/>
      <w:szCs w:val="30"/>
    </w:rPr>
  </w:style>
  <w:style w:type="paragraph" w:styleId="1409">
    <w:name w:val="Heading 4"/>
    <w:link w:val="1410"/>
    <w:uiPriority w:val="9"/>
    <w:unhideWhenUsed/>
    <w:qFormat/>
    <w:pPr>
      <w:keepLines/>
      <w:keepNext/>
      <w:spacing w:before="320" w:after="200"/>
      <w:outlineLvl w:val="3"/>
    </w:pPr>
    <w:rPr>
      <w:rFonts w:ascii="Arial" w:hAnsi="Arial" w:eastAsia="Arial" w:cs="Arial"/>
      <w:b/>
      <w:bCs/>
      <w:sz w:val="26"/>
      <w:szCs w:val="26"/>
    </w:rPr>
  </w:style>
  <w:style w:type="character" w:styleId="1410">
    <w:name w:val="Heading 4 Char"/>
    <w:link w:val="1409"/>
    <w:uiPriority w:val="9"/>
    <w:rPr>
      <w:rFonts w:ascii="Arial" w:hAnsi="Arial" w:eastAsia="Arial" w:cs="Arial"/>
      <w:b/>
      <w:bCs/>
      <w:sz w:val="26"/>
      <w:szCs w:val="26"/>
    </w:rPr>
  </w:style>
  <w:style w:type="paragraph" w:styleId="1411">
    <w:name w:val="Heading 5"/>
    <w:link w:val="1412"/>
    <w:uiPriority w:val="9"/>
    <w:unhideWhenUsed/>
    <w:qFormat/>
    <w:pPr>
      <w:keepLines/>
      <w:keepNext/>
      <w:spacing w:before="320" w:after="200"/>
      <w:outlineLvl w:val="4"/>
    </w:pPr>
    <w:rPr>
      <w:rFonts w:ascii="Arial" w:hAnsi="Arial" w:eastAsia="Arial" w:cs="Arial"/>
      <w:b/>
      <w:bCs/>
      <w:sz w:val="24"/>
      <w:szCs w:val="24"/>
    </w:rPr>
  </w:style>
  <w:style w:type="character" w:styleId="1412">
    <w:name w:val="Heading 5 Char"/>
    <w:link w:val="1411"/>
    <w:uiPriority w:val="9"/>
    <w:rPr>
      <w:rFonts w:ascii="Arial" w:hAnsi="Arial" w:eastAsia="Arial" w:cs="Arial"/>
      <w:b/>
      <w:bCs/>
      <w:sz w:val="24"/>
      <w:szCs w:val="24"/>
    </w:rPr>
  </w:style>
  <w:style w:type="paragraph" w:styleId="1413">
    <w:name w:val="Heading 6"/>
    <w:link w:val="1414"/>
    <w:uiPriority w:val="9"/>
    <w:unhideWhenUsed/>
    <w:qFormat/>
    <w:pPr>
      <w:keepLines/>
      <w:keepNext/>
      <w:spacing w:before="320" w:after="200"/>
      <w:outlineLvl w:val="5"/>
    </w:pPr>
    <w:rPr>
      <w:rFonts w:ascii="Arial" w:hAnsi="Arial" w:eastAsia="Arial" w:cs="Arial"/>
      <w:b/>
      <w:bCs/>
      <w:sz w:val="22"/>
      <w:szCs w:val="22"/>
    </w:rPr>
  </w:style>
  <w:style w:type="character" w:styleId="1414">
    <w:name w:val="Heading 6 Char"/>
    <w:link w:val="1413"/>
    <w:uiPriority w:val="9"/>
    <w:rPr>
      <w:rFonts w:ascii="Arial" w:hAnsi="Arial" w:eastAsia="Arial" w:cs="Arial"/>
      <w:b/>
      <w:bCs/>
      <w:sz w:val="22"/>
      <w:szCs w:val="22"/>
    </w:rPr>
  </w:style>
  <w:style w:type="paragraph" w:styleId="1415">
    <w:name w:val="Heading 7"/>
    <w:link w:val="1416"/>
    <w:uiPriority w:val="9"/>
    <w:unhideWhenUsed/>
    <w:qFormat/>
    <w:pPr>
      <w:keepLines/>
      <w:keepNext/>
      <w:spacing w:before="320" w:after="200"/>
      <w:outlineLvl w:val="6"/>
    </w:pPr>
    <w:rPr>
      <w:rFonts w:ascii="Arial" w:hAnsi="Arial" w:eastAsia="Arial" w:cs="Arial"/>
      <w:b/>
      <w:bCs/>
      <w:i/>
      <w:iCs/>
      <w:sz w:val="22"/>
      <w:szCs w:val="22"/>
    </w:rPr>
  </w:style>
  <w:style w:type="character" w:styleId="1416">
    <w:name w:val="Heading 7 Char"/>
    <w:link w:val="1415"/>
    <w:uiPriority w:val="9"/>
    <w:rPr>
      <w:rFonts w:ascii="Arial" w:hAnsi="Arial" w:eastAsia="Arial" w:cs="Arial"/>
      <w:b/>
      <w:bCs/>
      <w:i/>
      <w:iCs/>
      <w:sz w:val="22"/>
      <w:szCs w:val="22"/>
    </w:rPr>
  </w:style>
  <w:style w:type="paragraph" w:styleId="1417">
    <w:name w:val="Heading 8"/>
    <w:link w:val="1418"/>
    <w:uiPriority w:val="9"/>
    <w:unhideWhenUsed/>
    <w:qFormat/>
    <w:pPr>
      <w:keepLines/>
      <w:keepNext/>
      <w:spacing w:before="320" w:after="200"/>
      <w:outlineLvl w:val="7"/>
    </w:pPr>
    <w:rPr>
      <w:rFonts w:ascii="Arial" w:hAnsi="Arial" w:eastAsia="Arial" w:cs="Arial"/>
      <w:i/>
      <w:iCs/>
      <w:sz w:val="22"/>
      <w:szCs w:val="22"/>
    </w:rPr>
  </w:style>
  <w:style w:type="character" w:styleId="1418">
    <w:name w:val="Heading 8 Char"/>
    <w:link w:val="1417"/>
    <w:uiPriority w:val="9"/>
    <w:rPr>
      <w:rFonts w:ascii="Arial" w:hAnsi="Arial" w:eastAsia="Arial" w:cs="Arial"/>
      <w:i/>
      <w:iCs/>
      <w:sz w:val="22"/>
      <w:szCs w:val="22"/>
    </w:rPr>
  </w:style>
  <w:style w:type="paragraph" w:styleId="1419">
    <w:name w:val="Heading 9"/>
    <w:link w:val="1420"/>
    <w:uiPriority w:val="9"/>
    <w:unhideWhenUsed/>
    <w:qFormat/>
    <w:pPr>
      <w:keepLines/>
      <w:keepNext/>
      <w:spacing w:before="320" w:after="200"/>
      <w:outlineLvl w:val="8"/>
    </w:pPr>
    <w:rPr>
      <w:rFonts w:ascii="Arial" w:hAnsi="Arial" w:eastAsia="Arial" w:cs="Arial"/>
      <w:i/>
      <w:iCs/>
      <w:sz w:val="21"/>
      <w:szCs w:val="21"/>
    </w:rPr>
  </w:style>
  <w:style w:type="character" w:styleId="1420">
    <w:name w:val="Heading 9 Char"/>
    <w:link w:val="1419"/>
    <w:uiPriority w:val="9"/>
    <w:rPr>
      <w:rFonts w:ascii="Arial" w:hAnsi="Arial" w:eastAsia="Arial" w:cs="Arial"/>
      <w:i/>
      <w:iCs/>
      <w:sz w:val="21"/>
      <w:szCs w:val="21"/>
    </w:rPr>
  </w:style>
  <w:style w:type="paragraph" w:styleId="1421">
    <w:name w:val="List Paragraph"/>
    <w:uiPriority w:val="34"/>
    <w:qFormat/>
    <w:pPr>
      <w:contextualSpacing/>
      <w:ind w:left="720"/>
    </w:pPr>
  </w:style>
  <w:style w:type="paragraph" w:styleId="1422">
    <w:name w:val="No Spacing"/>
    <w:uiPriority w:val="1"/>
    <w:qFormat/>
    <w:pPr>
      <w:spacing w:before="0" w:after="0" w:line="240" w:lineRule="auto"/>
    </w:pPr>
  </w:style>
  <w:style w:type="paragraph" w:styleId="1423">
    <w:name w:val="Title"/>
    <w:link w:val="1424"/>
    <w:uiPriority w:val="10"/>
    <w:qFormat/>
    <w:pPr>
      <w:contextualSpacing/>
      <w:spacing w:before="300" w:after="200"/>
    </w:pPr>
    <w:rPr>
      <w:sz w:val="48"/>
      <w:szCs w:val="48"/>
    </w:rPr>
  </w:style>
  <w:style w:type="character" w:styleId="1424">
    <w:name w:val="Title Char"/>
    <w:link w:val="1423"/>
    <w:uiPriority w:val="10"/>
    <w:rPr>
      <w:sz w:val="48"/>
      <w:szCs w:val="48"/>
    </w:rPr>
  </w:style>
  <w:style w:type="paragraph" w:styleId="1425">
    <w:name w:val="Subtitle"/>
    <w:link w:val="1426"/>
    <w:uiPriority w:val="11"/>
    <w:qFormat/>
    <w:pPr>
      <w:spacing w:before="200" w:after="200"/>
    </w:pPr>
    <w:rPr>
      <w:sz w:val="24"/>
      <w:szCs w:val="24"/>
    </w:rPr>
  </w:style>
  <w:style w:type="character" w:styleId="1426">
    <w:name w:val="Subtitle Char"/>
    <w:link w:val="1425"/>
    <w:uiPriority w:val="11"/>
    <w:rPr>
      <w:sz w:val="24"/>
      <w:szCs w:val="24"/>
    </w:rPr>
  </w:style>
  <w:style w:type="paragraph" w:styleId="1427">
    <w:name w:val="Quote"/>
    <w:link w:val="1428"/>
    <w:uiPriority w:val="29"/>
    <w:qFormat/>
    <w:pPr>
      <w:ind w:left="720" w:right="720"/>
    </w:pPr>
    <w:rPr>
      <w:i/>
    </w:rPr>
  </w:style>
  <w:style w:type="character" w:styleId="1428">
    <w:name w:val="Quote Char"/>
    <w:link w:val="1427"/>
    <w:uiPriority w:val="29"/>
    <w:rPr>
      <w:i/>
    </w:rPr>
  </w:style>
  <w:style w:type="paragraph" w:styleId="1429">
    <w:name w:val="Intense Quote"/>
    <w:link w:val="14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0">
    <w:name w:val="Intense Quote Char"/>
    <w:link w:val="1429"/>
    <w:uiPriority w:val="30"/>
    <w:rPr>
      <w:i/>
    </w:rPr>
  </w:style>
  <w:style w:type="paragraph" w:styleId="1431">
    <w:name w:val="Header"/>
    <w:link w:val="1432"/>
    <w:uiPriority w:val="99"/>
    <w:unhideWhenUsed/>
    <w:pPr>
      <w:spacing w:after="0" w:line="240" w:lineRule="auto"/>
      <w:tabs>
        <w:tab w:val="center" w:pos="7143" w:leader="none"/>
        <w:tab w:val="right" w:pos="14287" w:leader="none"/>
      </w:tabs>
    </w:pPr>
  </w:style>
  <w:style w:type="character" w:styleId="1432">
    <w:name w:val="Header Char"/>
    <w:link w:val="1431"/>
    <w:uiPriority w:val="99"/>
  </w:style>
  <w:style w:type="paragraph" w:styleId="1433">
    <w:name w:val="Footer"/>
    <w:link w:val="1436"/>
    <w:uiPriority w:val="99"/>
    <w:unhideWhenUsed/>
    <w:pPr>
      <w:spacing w:after="0" w:line="240" w:lineRule="auto"/>
      <w:tabs>
        <w:tab w:val="center" w:pos="7143" w:leader="none"/>
        <w:tab w:val="right" w:pos="14287" w:leader="none"/>
      </w:tabs>
    </w:pPr>
  </w:style>
  <w:style w:type="character" w:styleId="1434">
    <w:name w:val="Footer Char"/>
    <w:link w:val="1433"/>
    <w:uiPriority w:val="99"/>
  </w:style>
  <w:style w:type="paragraph" w:styleId="1435">
    <w:name w:val="Caption"/>
    <w:uiPriority w:val="35"/>
    <w:semiHidden/>
    <w:unhideWhenUsed/>
    <w:qFormat/>
    <w:pPr>
      <w:spacing w:line="276" w:lineRule="auto"/>
    </w:pPr>
    <w:rPr>
      <w:b/>
      <w:bCs/>
      <w:color w:val="4f81bd" w:themeColor="accent1"/>
      <w:sz w:val="18"/>
      <w:szCs w:val="18"/>
    </w:rPr>
  </w:style>
  <w:style w:type="character" w:styleId="1436">
    <w:name w:val="Caption Char"/>
    <w:basedOn w:val="1435"/>
    <w:link w:val="1433"/>
    <w:uiPriority w:val="99"/>
  </w:style>
  <w:style w:type="table" w:styleId="14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4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4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4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4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4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4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4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4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4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4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5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5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5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5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5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5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63">
    <w:name w:val="Hyperlink"/>
    <w:uiPriority w:val="99"/>
    <w:unhideWhenUsed/>
    <w:rPr>
      <w:color w:val="0000ff" w:themeColor="hyperlink"/>
      <w:u w:val="single"/>
    </w:rPr>
  </w:style>
  <w:style w:type="paragraph" w:styleId="1564">
    <w:name w:val="footnote text"/>
    <w:link w:val="1565"/>
    <w:uiPriority w:val="99"/>
    <w:semiHidden/>
    <w:unhideWhenUsed/>
    <w:pPr>
      <w:spacing w:after="40" w:line="240" w:lineRule="auto"/>
    </w:pPr>
    <w:rPr>
      <w:sz w:val="18"/>
    </w:rPr>
  </w:style>
  <w:style w:type="character" w:styleId="1565">
    <w:name w:val="Footnote Text Char"/>
    <w:link w:val="1564"/>
    <w:uiPriority w:val="99"/>
    <w:rPr>
      <w:sz w:val="18"/>
    </w:rPr>
  </w:style>
  <w:style w:type="character" w:styleId="1566">
    <w:name w:val="footnote reference"/>
    <w:uiPriority w:val="99"/>
    <w:unhideWhenUsed/>
    <w:rPr>
      <w:vertAlign w:val="superscript"/>
    </w:rPr>
  </w:style>
  <w:style w:type="paragraph" w:styleId="1567">
    <w:name w:val="endnote text"/>
    <w:link w:val="1568"/>
    <w:uiPriority w:val="99"/>
    <w:semiHidden/>
    <w:unhideWhenUsed/>
    <w:pPr>
      <w:spacing w:after="0" w:line="240" w:lineRule="auto"/>
    </w:pPr>
    <w:rPr>
      <w:sz w:val="20"/>
    </w:rPr>
  </w:style>
  <w:style w:type="character" w:styleId="1568">
    <w:name w:val="Endnote Text Char"/>
    <w:link w:val="1567"/>
    <w:uiPriority w:val="99"/>
    <w:rPr>
      <w:sz w:val="20"/>
    </w:rPr>
  </w:style>
  <w:style w:type="character" w:styleId="1569">
    <w:name w:val="endnote reference"/>
    <w:uiPriority w:val="99"/>
    <w:semiHidden/>
    <w:unhideWhenUsed/>
    <w:rPr>
      <w:vertAlign w:val="superscript"/>
    </w:rPr>
  </w:style>
  <w:style w:type="paragraph" w:styleId="1570">
    <w:name w:val="toc 1"/>
    <w:uiPriority w:val="39"/>
    <w:unhideWhenUsed/>
    <w:pPr>
      <w:ind w:left="0" w:right="0" w:firstLine="0"/>
      <w:spacing w:after="57"/>
    </w:pPr>
  </w:style>
  <w:style w:type="paragraph" w:styleId="1571">
    <w:name w:val="toc 2"/>
    <w:uiPriority w:val="39"/>
    <w:unhideWhenUsed/>
    <w:pPr>
      <w:ind w:left="283" w:right="0" w:firstLine="0"/>
      <w:spacing w:after="57"/>
    </w:pPr>
  </w:style>
  <w:style w:type="paragraph" w:styleId="1572">
    <w:name w:val="toc 3"/>
    <w:uiPriority w:val="39"/>
    <w:unhideWhenUsed/>
    <w:pPr>
      <w:ind w:left="567" w:right="0" w:firstLine="0"/>
      <w:spacing w:after="57"/>
    </w:pPr>
  </w:style>
  <w:style w:type="paragraph" w:styleId="1573">
    <w:name w:val="toc 4"/>
    <w:uiPriority w:val="39"/>
    <w:unhideWhenUsed/>
    <w:pPr>
      <w:ind w:left="850" w:right="0" w:firstLine="0"/>
      <w:spacing w:after="57"/>
    </w:pPr>
  </w:style>
  <w:style w:type="paragraph" w:styleId="1574">
    <w:name w:val="toc 5"/>
    <w:uiPriority w:val="39"/>
    <w:unhideWhenUsed/>
    <w:pPr>
      <w:ind w:left="1134" w:right="0" w:firstLine="0"/>
      <w:spacing w:after="57"/>
    </w:pPr>
  </w:style>
  <w:style w:type="paragraph" w:styleId="1575">
    <w:name w:val="toc 6"/>
    <w:uiPriority w:val="39"/>
    <w:unhideWhenUsed/>
    <w:pPr>
      <w:ind w:left="1417" w:right="0" w:firstLine="0"/>
      <w:spacing w:after="57"/>
    </w:pPr>
  </w:style>
  <w:style w:type="paragraph" w:styleId="1576">
    <w:name w:val="toc 7"/>
    <w:uiPriority w:val="39"/>
    <w:unhideWhenUsed/>
    <w:pPr>
      <w:ind w:left="1701" w:right="0" w:firstLine="0"/>
      <w:spacing w:after="57"/>
    </w:pPr>
  </w:style>
  <w:style w:type="paragraph" w:styleId="1577">
    <w:name w:val="toc 8"/>
    <w:uiPriority w:val="39"/>
    <w:unhideWhenUsed/>
    <w:pPr>
      <w:ind w:left="1984" w:right="0" w:firstLine="0"/>
      <w:spacing w:after="57"/>
    </w:pPr>
  </w:style>
  <w:style w:type="paragraph" w:styleId="1578">
    <w:name w:val="toc 9"/>
    <w:uiPriority w:val="39"/>
    <w:unhideWhenUsed/>
    <w:pPr>
      <w:ind w:left="2268" w:right="0" w:firstLine="0"/>
      <w:spacing w:after="57"/>
    </w:pPr>
  </w:style>
  <w:style w:type="paragraph" w:styleId="1579">
    <w:name w:val="TOC Heading"/>
    <w:uiPriority w:val="39"/>
    <w:unhideWhenUsed/>
  </w:style>
  <w:style w:type="paragraph" w:styleId="1580">
    <w:name w:val="table of figures"/>
    <w:uiPriority w:val="99"/>
    <w:unhideWhenUsed/>
    <w:pPr>
      <w:spacing w:after="0" w:afterAutospacing="0"/>
    </w:pPr>
  </w:style>
  <w:style w:type="character" w:styleId="1581" w:default="1">
    <w:name w:val="Default Paragraph Font"/>
    <w:uiPriority w:val="1"/>
    <w:semiHidden/>
    <w:unhideWhenUsed/>
  </w:style>
  <w:style w:type="numbering" w:styleId="1582" w:default="1">
    <w:name w:val="No List"/>
    <w:uiPriority w:val="99"/>
    <w:semiHidden/>
    <w:unhideWhenUsed/>
  </w:style>
  <w:style w:type="paragraph" w:styleId="1583" w:default="1">
    <w:name w:val="Normal"/>
    <w:qFormat/>
  </w:style>
  <w:style w:type="table" w:styleId="158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王玉莲</cp:lastModifiedBy>
  <cp:revision>6</cp:revision>
  <dcterms:created xsi:type="dcterms:W3CDTF">2024-01-31T01:33:00Z</dcterms:created>
  <dcterms:modified xsi:type="dcterms:W3CDTF">2025-02-26T08:29:09Z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y fmtid="{D5CDD505-2E9C-101B-9397-08002B2CF9AE}" pid="3" name="KSOTemplateDocerSaveRecord">
    <vt:lpwstr>eyJoZGlkIjoiY2UyNGE1NzY2NjM3M2Y1MzI1OTUwYWM3YWI3NjgxYjQiLCJ1c2VySWQiOiIxMzk1OTUwOTQxIn0=</vt:lpwstr>
  </property>
  <property fmtid="{D5CDD505-2E9C-101B-9397-08002B2CF9AE}" pid="4" name="ICV">
    <vt:lpwstr>2A339766753C4BE7B1CB7E4EA669719C_12</vt:lpwstr>
  </property>
</Properties>
</file>