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jc w:val="center"/>
        <w:spacing w:line="360" w:lineRule="auto"/>
        <w:rPr>
          <w:rFonts w:hint="eastAsia" w:ascii="宋体" w:hAnsi="宋体" w:cs="宋体"/>
          <w:b/>
          <w:bCs/>
          <w:spacing w:val="20"/>
          <w:sz w:val="80"/>
          <w:szCs w:val="80"/>
        </w:rPr>
      </w:pPr>
      <w:r>
        <w:rPr>
          <w:rFonts w:hint="eastAsia" w:ascii="宋体" w:hAnsi="宋体" w:cs="宋体"/>
          <w:b/>
          <w:bCs/>
          <w:spacing w:val="20"/>
          <w:sz w:val="80"/>
          <w:szCs w:val="80"/>
        </w:rPr>
      </w:r>
      <w:r/>
    </w:p>
    <w:p>
      <w:pPr>
        <w:pStyle w:val="899"/>
        <w:jc w:val="both"/>
        <w:spacing w:line="360" w:lineRule="auto"/>
        <w:rPr>
          <w:rFonts w:hint="eastAsia" w:ascii="宋体" w:hAnsi="宋体" w:cs="宋体"/>
          <w:b/>
          <w:bCs/>
          <w:sz w:val="80"/>
          <w:szCs w:val="80"/>
        </w:rPr>
      </w:pPr>
      <w:r>
        <w:rPr>
          <w:rFonts w:hint="eastAsia" w:ascii="宋体" w:hAnsi="宋体" w:cs="宋体"/>
          <w:b/>
          <w:bCs/>
          <w:sz w:val="80"/>
          <w:szCs w:val="80"/>
        </w:rPr>
        <w:t xml:space="preserve">     苏州市政府采购</w:t>
      </w:r>
      <w:r/>
    </w:p>
    <w:p>
      <w:pPr>
        <w:pStyle w:val="899"/>
        <w:jc w:val="center"/>
        <w:spacing w:line="360" w:lineRule="auto"/>
        <w:rPr>
          <w:rFonts w:hint="eastAsia" w:ascii="宋体" w:hAnsi="宋体" w:cs="宋体"/>
          <w:b/>
          <w:bCs/>
          <w:sz w:val="80"/>
          <w:szCs w:val="80"/>
        </w:rPr>
      </w:pPr>
      <w:r>
        <w:rPr>
          <w:rFonts w:hint="eastAsia" w:ascii="宋体" w:hAnsi="宋体" w:cs="宋体"/>
          <w:b/>
          <w:bCs/>
          <w:sz w:val="80"/>
          <w:szCs w:val="80"/>
        </w:rPr>
        <w:t xml:space="preserve">招  标  文  件</w:t>
      </w:r>
      <w:r/>
    </w:p>
    <w:p>
      <w:pPr>
        <w:pStyle w:val="899"/>
        <w:ind w:firstLine="2088"/>
        <w:jc w:val="both"/>
        <w:spacing w:line="360" w:lineRule="auto"/>
        <w:rPr>
          <w:rFonts w:hint="eastAsia" w:ascii="宋体" w:hAnsi="宋体" w:cs="宋体"/>
          <w:b/>
          <w:sz w:val="32"/>
          <w:szCs w:val="28"/>
        </w:rPr>
      </w:pPr>
      <w:r>
        <w:rPr>
          <w:rFonts w:hint="eastAsia" w:ascii="宋体" w:hAnsi="宋体" w:cs="宋体"/>
          <w:b/>
          <w:sz w:val="32"/>
          <w:szCs w:val="28"/>
        </w:rPr>
      </w:r>
      <w:r/>
    </w:p>
    <w:p>
      <w:pPr>
        <w:pStyle w:val="899"/>
        <w:ind w:firstLine="2088"/>
        <w:jc w:val="both"/>
        <w:spacing w:line="360" w:lineRule="auto"/>
        <w:rPr>
          <w:rFonts w:hint="eastAsia" w:ascii="宋体" w:hAnsi="宋体" w:cs="宋体"/>
          <w:b/>
          <w:sz w:val="32"/>
          <w:szCs w:val="28"/>
        </w:rPr>
      </w:pPr>
      <w:r>
        <w:rPr>
          <w:rFonts w:hint="eastAsia" w:ascii="宋体" w:hAnsi="宋体" w:cs="宋体"/>
          <w:b/>
          <w:sz w:val="32"/>
          <w:szCs w:val="28"/>
        </w:rPr>
        <w:t xml:space="preserve">项目编号：</w:t>
      </w:r>
      <w:r>
        <w:rPr>
          <w:rFonts w:ascii="宋体" w:hAnsi="宋体" w:cs="宋体"/>
          <w:b/>
          <w:sz w:val="32"/>
          <w:szCs w:val="28"/>
        </w:rPr>
        <w:t xml:space="preserve">JSZC-320500-SZCD-G2024-0009</w:t>
      </w:r>
      <w:r>
        <w:rPr>
          <w:rFonts w:hint="eastAsia" w:ascii="宋体" w:hAnsi="宋体" w:cs="宋体"/>
          <w:b/>
          <w:sz w:val="32"/>
          <w:szCs w:val="28"/>
        </w:rPr>
      </w:r>
      <w:r/>
    </w:p>
    <w:p>
      <w:pPr>
        <w:pStyle w:val="899"/>
        <w:ind w:firstLine="2088"/>
        <w:jc w:val="both"/>
        <w:spacing w:line="360" w:lineRule="auto"/>
        <w:rPr>
          <w:rFonts w:hint="eastAsia" w:ascii="宋体" w:hAnsi="宋体" w:cs="宋体"/>
          <w:b/>
          <w:sz w:val="32"/>
          <w:szCs w:val="28"/>
        </w:rPr>
      </w:pPr>
      <w:r>
        <w:rPr>
          <w:rFonts w:hint="eastAsia" w:ascii="宋体" w:hAnsi="宋体" w:cs="宋体"/>
          <w:b/>
          <w:sz w:val="32"/>
          <w:szCs w:val="28"/>
        </w:rPr>
        <w:t xml:space="preserve">采购内容：</w:t>
      </w:r>
      <w:r>
        <w:rPr>
          <w:rFonts w:hint="eastAsia" w:ascii="宋体" w:hAnsi="宋体" w:cs="宋体"/>
          <w:b/>
          <w:sz w:val="32"/>
          <w:szCs w:val="28"/>
        </w:rPr>
        <w:t xml:space="preserve">苏州市教师发展学院</w:t>
      </w:r>
      <w:r>
        <w:rPr>
          <w:rFonts w:hint="eastAsia" w:ascii="宋体" w:hAnsi="宋体" w:cs="宋体"/>
          <w:b/>
          <w:sz w:val="32"/>
          <w:szCs w:val="28"/>
        </w:rPr>
        <w:t xml:space="preserve">食堂餐饮服务</w:t>
      </w:r>
      <w:r/>
    </w:p>
    <w:p>
      <w:pPr>
        <w:pStyle w:val="899"/>
        <w:ind w:firstLine="2088"/>
        <w:jc w:val="both"/>
        <w:spacing w:line="360" w:lineRule="auto"/>
        <w:rPr>
          <w:rFonts w:hint="eastAsia" w:ascii="宋体" w:hAnsi="宋体" w:cs="宋体"/>
          <w:b/>
          <w:sz w:val="32"/>
          <w:szCs w:val="28"/>
        </w:rPr>
      </w:pPr>
      <w:r>
        <w:rPr>
          <w:rFonts w:hint="eastAsia" w:ascii="宋体" w:hAnsi="宋体" w:cs="宋体"/>
          <w:b/>
          <w:sz w:val="32"/>
          <w:szCs w:val="28"/>
        </w:rPr>
        <w:t xml:space="preserve">采 购 人：</w:t>
      </w:r>
      <w:r>
        <w:rPr>
          <w:rFonts w:hint="eastAsia" w:ascii="宋体" w:hAnsi="宋体" w:cs="宋体"/>
          <w:b/>
          <w:sz w:val="32"/>
          <w:szCs w:val="32"/>
        </w:rPr>
        <w:t xml:space="preserve">苏州市教师发展学院（苏州市教师书院）</w:t>
      </w:r>
      <w:r>
        <w:rPr>
          <w:rFonts w:hint="eastAsia" w:ascii="宋体" w:hAnsi="宋体" w:cs="宋体"/>
          <w:b/>
          <w:sz w:val="32"/>
          <w:szCs w:val="28"/>
        </w:rPr>
      </w:r>
      <w:r/>
    </w:p>
    <w:p>
      <w:pPr>
        <w:pStyle w:val="899"/>
        <w:ind w:firstLine="2088"/>
        <w:jc w:val="both"/>
        <w:spacing w:line="360" w:lineRule="auto"/>
        <w:rPr>
          <w:rFonts w:hint="eastAsia" w:ascii="宋体" w:hAnsi="宋体" w:cs="宋体"/>
          <w:b/>
          <w:sz w:val="32"/>
          <w:szCs w:val="28"/>
        </w:rPr>
      </w:pPr>
      <w:r>
        <w:rPr>
          <w:rFonts w:hint="eastAsia" w:ascii="宋体" w:hAnsi="宋体" w:cs="宋体"/>
          <w:b/>
          <w:sz w:val="32"/>
          <w:szCs w:val="28"/>
        </w:rPr>
        <w:t xml:space="preserve">采购类别：服务类</w:t>
      </w:r>
      <w:r/>
    </w:p>
    <w:p>
      <w:pPr>
        <w:pStyle w:val="899"/>
        <w:jc w:val="center"/>
        <w:spacing w:line="360" w:lineRule="auto"/>
        <w:rPr>
          <w:sz w:val="32"/>
          <w:szCs w:val="28"/>
        </w:rPr>
      </w:pPr>
      <w:r>
        <w:rPr>
          <w:sz w:val="32"/>
          <w:szCs w:val="28"/>
        </w:rPr>
      </w:r>
      <w:r/>
    </w:p>
    <w:p>
      <w:pPr>
        <w:pStyle w:val="899"/>
        <w:jc w:val="center"/>
        <w:spacing w:line="360" w:lineRule="auto"/>
        <w:rPr>
          <w:sz w:val="32"/>
          <w:szCs w:val="28"/>
        </w:rPr>
      </w:pPr>
      <w:r>
        <w:rPr>
          <w:sz w:val="32"/>
          <w:szCs w:val="28"/>
        </w:rPr>
      </w:r>
      <w:r/>
    </w:p>
    <w:p>
      <w:pPr>
        <w:pStyle w:val="899"/>
        <w:jc w:val="center"/>
        <w:spacing w:line="360" w:lineRule="auto"/>
        <w:rPr>
          <w:sz w:val="32"/>
          <w:szCs w:val="28"/>
        </w:rPr>
      </w:pPr>
      <w:r>
        <w:rPr>
          <w:sz w:val="32"/>
          <w:szCs w:val="28"/>
        </w:rPr>
      </w:r>
      <w:r/>
    </w:p>
    <w:p>
      <w:pPr>
        <w:pStyle w:val="899"/>
        <w:jc w:val="center"/>
        <w:spacing w:line="360" w:lineRule="auto"/>
        <w:rPr>
          <w:rFonts w:hint="eastAsia"/>
          <w:b/>
          <w:sz w:val="32"/>
          <w:szCs w:val="32"/>
        </w:rPr>
      </w:pPr>
      <w:r>
        <w:rPr>
          <w:rFonts w:hint="eastAsia"/>
          <w:b/>
          <w:sz w:val="32"/>
          <w:szCs w:val="32"/>
        </w:rPr>
        <w:t xml:space="preserve">诚德天工建设咨询（苏州）有限公司</w:t>
      </w:r>
      <w:r/>
    </w:p>
    <w:p>
      <w:pPr>
        <w:pStyle w:val="899"/>
        <w:jc w:val="center"/>
        <w:spacing w:line="360" w:lineRule="auto"/>
        <w:rPr>
          <w:b/>
          <w:sz w:val="32"/>
          <w:szCs w:val="32"/>
        </w:rPr>
      </w:pPr>
      <w:r/>
      <w:bookmarkStart w:id="0" w:name="_Hlk43416079"/>
      <w:r>
        <w:rPr>
          <w:b/>
          <w:sz w:val="32"/>
          <w:szCs w:val="32"/>
        </w:rPr>
        <w:t xml:space="preserve">二〇</w:t>
      </w:r>
      <w:bookmarkEnd w:id="0"/>
      <w:r>
        <w:rPr>
          <w:b/>
          <w:sz w:val="32"/>
          <w:szCs w:val="32"/>
        </w:rPr>
        <w:t xml:space="preserve">二</w:t>
      </w:r>
      <w:r>
        <w:rPr>
          <w:rFonts w:hint="eastAsia"/>
          <w:b/>
          <w:sz w:val="32"/>
          <w:szCs w:val="32"/>
        </w:rPr>
        <w:t xml:space="preserve">四</w:t>
      </w:r>
      <w:r>
        <w:rPr>
          <w:b/>
          <w:sz w:val="32"/>
          <w:szCs w:val="32"/>
        </w:rPr>
        <w:t xml:space="preserve">年</w:t>
      </w:r>
      <w:r>
        <w:rPr>
          <w:rFonts w:hint="eastAsia"/>
          <w:b/>
          <w:sz w:val="32"/>
          <w:szCs w:val="32"/>
        </w:rPr>
        <w:t xml:space="preserve">六</w:t>
      </w:r>
      <w:r>
        <w:rPr>
          <w:b/>
          <w:sz w:val="32"/>
          <w:szCs w:val="32"/>
        </w:rPr>
        <w:t xml:space="preserve">月</w:t>
      </w:r>
      <w:r/>
    </w:p>
    <w:p>
      <w:pPr>
        <w:pStyle w:val="899"/>
        <w:jc w:val="center"/>
        <w:spacing w:line="360" w:lineRule="auto"/>
        <w:rPr>
          <w:rStyle w:val="910"/>
          <w:rFonts w:hint="eastAsia" w:ascii="黑体" w:hAnsi="黑体" w:cs="黑体"/>
          <w:sz w:val="32"/>
          <w:szCs w:val="32"/>
        </w:rPr>
      </w:pPr>
      <w:r>
        <w:rPr>
          <w:b/>
          <w:sz w:val="32"/>
          <w:szCs w:val="32"/>
        </w:rPr>
        <w:br w:type="page" w:clear="all"/>
      </w:r>
      <w:bookmarkStart w:id="1" w:name="_Toc492294162"/>
      <w:r>
        <w:rPr>
          <w:rFonts w:hint="eastAsia" w:ascii="黑体" w:hAnsi="黑体" w:eastAsia="黑体"/>
          <w:b/>
          <w:bCs/>
          <w:spacing w:val="20"/>
          <w:sz w:val="32"/>
          <w:szCs w:val="32"/>
        </w:rPr>
        <w:t xml:space="preserve">投标人须知</w:t>
      </w:r>
      <w:r>
        <w:rPr>
          <w:rFonts w:ascii="黑体" w:hAnsi="黑体" w:eastAsia="黑体"/>
          <w:b/>
          <w:bCs/>
          <w:spacing w:val="20"/>
          <w:sz w:val="32"/>
          <w:szCs w:val="32"/>
        </w:rPr>
        <w:t xml:space="preserve">前附表</w:t>
      </w:r>
      <w:bookmarkEnd w:id="1"/>
      <w:r>
        <w:rPr>
          <w:rStyle w:val="910"/>
          <w:rFonts w:hint="eastAsia" w:ascii="黑体" w:hAnsi="黑体" w:cs="黑体"/>
          <w:sz w:val="32"/>
          <w:szCs w:val="32"/>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770"/>
        <w:gridCol w:w="7538"/>
      </w:tblGrid>
      <w:tr>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pStyle w:val="899"/>
              <w:jc w:val="center"/>
              <w:spacing w:before="120" w:after="120"/>
              <w:widowControl w:val="off"/>
              <w:rPr>
                <w:rFonts w:hint="eastAsia" w:ascii="宋体" w:hAnsi="宋体" w:cs="宋体"/>
                <w:b/>
                <w:bCs/>
                <w:sz w:val="21"/>
                <w:szCs w:val="21"/>
              </w:rPr>
            </w:pPr>
            <w:r>
              <w:rPr>
                <w:rFonts w:hint="eastAsia" w:ascii="宋体" w:hAnsi="宋体" w:cs="宋体"/>
                <w:b/>
                <w:bCs/>
                <w:sz w:val="21"/>
                <w:szCs w:val="21"/>
                <w:lang w:val="zh-CN"/>
              </w:rPr>
              <w:t xml:space="preserve">序号</w:t>
            </w:r>
            <w:r>
              <w:rPr>
                <w:rFonts w:hint="eastAsia" w:ascii="宋体" w:hAnsi="宋体" w:cs="宋体"/>
                <w:b/>
                <w:bCs/>
                <w:sz w:val="21"/>
                <w:szCs w:val="21"/>
              </w:rPr>
            </w:r>
            <w:r/>
          </w:p>
        </w:tc>
        <w:tc>
          <w:tcPr>
            <w:tcBorders>
              <w:top w:val="single" w:color="000000" w:sz="6" w:space="0"/>
              <w:left w:val="single" w:color="000000" w:sz="6" w:space="0"/>
              <w:bottom w:val="single" w:color="000000" w:sz="6" w:space="0"/>
              <w:right w:val="single" w:color="000000" w:sz="6" w:space="0"/>
            </w:tcBorders>
            <w:tcW w:w="1770" w:type="dxa"/>
            <w:vAlign w:val="center"/>
            <w:textDirection w:val="lrTb"/>
            <w:noWrap w:val="false"/>
          </w:tcPr>
          <w:p>
            <w:pPr>
              <w:pStyle w:val="899"/>
              <w:jc w:val="center"/>
              <w:spacing w:before="120" w:after="120"/>
              <w:widowControl w:val="off"/>
              <w:rPr>
                <w:rFonts w:hint="eastAsia" w:ascii="宋体" w:hAnsi="宋体" w:cs="宋体"/>
                <w:b/>
                <w:bCs/>
                <w:sz w:val="21"/>
                <w:szCs w:val="21"/>
                <w:lang w:val="zh-CN"/>
              </w:rPr>
            </w:pPr>
            <w:r>
              <w:rPr>
                <w:rFonts w:hint="eastAsia" w:ascii="宋体" w:hAnsi="宋体" w:cs="宋体"/>
                <w:b/>
                <w:bCs/>
                <w:sz w:val="21"/>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7538" w:type="dxa"/>
            <w:vAlign w:val="center"/>
            <w:textDirection w:val="lrTb"/>
            <w:noWrap w:val="false"/>
          </w:tcPr>
          <w:p>
            <w:pPr>
              <w:pStyle w:val="899"/>
              <w:jc w:val="center"/>
              <w:spacing w:before="120" w:after="120"/>
              <w:widowControl w:val="off"/>
              <w:rPr>
                <w:rFonts w:hint="eastAsia" w:ascii="宋体" w:hAnsi="宋体" w:cs="宋体"/>
                <w:b/>
                <w:bCs/>
                <w:sz w:val="21"/>
                <w:szCs w:val="21"/>
              </w:rPr>
            </w:pPr>
            <w:r>
              <w:rPr>
                <w:rFonts w:hint="eastAsia" w:ascii="宋体" w:hAnsi="宋体" w:cs="宋体"/>
                <w:b/>
                <w:bCs/>
                <w:sz w:val="21"/>
                <w:szCs w:val="21"/>
                <w:lang w:val="zh-CN"/>
              </w:rPr>
              <w:t xml:space="preserve">内容</w:t>
            </w:r>
            <w:r>
              <w:rPr>
                <w:rFonts w:hint="eastAsia" w:ascii="宋体" w:hAnsi="宋体" w:cs="宋体"/>
                <w:b/>
                <w:bCs/>
                <w:sz w:val="21"/>
                <w:szCs w:val="21"/>
              </w:rPr>
            </w:r>
            <w:r/>
          </w:p>
        </w:tc>
      </w:tr>
      <w:tr>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pStyle w:val="899"/>
              <w:jc w:val="center"/>
              <w:spacing w:before="120" w:after="120"/>
              <w:widowControl w:val="off"/>
              <w:rPr>
                <w:rFonts w:hint="eastAsia" w:ascii="宋体" w:hAnsi="宋体" w:cs="宋体"/>
                <w:sz w:val="21"/>
                <w:szCs w:val="21"/>
                <w:lang w:val="zh-CN"/>
              </w:rPr>
            </w:pPr>
            <w:r>
              <w:rPr>
                <w:rFonts w:hint="eastAsia" w:ascii="宋体" w:hAnsi="宋体" w:cs="宋体"/>
                <w:sz w:val="21"/>
                <w:szCs w:val="21"/>
              </w:rPr>
              <w:t xml:space="preserve">1</w:t>
            </w:r>
            <w:r>
              <w:rPr>
                <w:rFonts w:hint="eastAsia" w:ascii="宋体" w:hAnsi="宋体" w:cs="宋体"/>
                <w:sz w:val="21"/>
                <w:szCs w:val="21"/>
                <w:lang w:val="zh-CN"/>
              </w:rPr>
            </w:r>
            <w:r/>
          </w:p>
        </w:tc>
        <w:tc>
          <w:tcPr>
            <w:tcBorders>
              <w:top w:val="single" w:color="000000" w:sz="6" w:space="0"/>
              <w:left w:val="single" w:color="000000" w:sz="6" w:space="0"/>
              <w:bottom w:val="single" w:color="000000" w:sz="6" w:space="0"/>
              <w:right w:val="single" w:color="000000" w:sz="6" w:space="0"/>
            </w:tcBorders>
            <w:tcW w:w="1770" w:type="dxa"/>
            <w:vAlign w:val="center"/>
            <w:textDirection w:val="lrTb"/>
            <w:noWrap w:val="false"/>
          </w:tcPr>
          <w:p>
            <w:pPr>
              <w:pStyle w:val="899"/>
              <w:jc w:val="both"/>
              <w:spacing w:before="120" w:after="120"/>
              <w:widowControl w:val="off"/>
              <w:rPr>
                <w:rFonts w:hint="eastAsia" w:ascii="宋体" w:hAnsi="宋体" w:cs="宋体"/>
                <w:sz w:val="21"/>
                <w:szCs w:val="21"/>
              </w:rPr>
            </w:pPr>
            <w:r>
              <w:rPr>
                <w:rFonts w:hint="eastAsia" w:ascii="宋体" w:hAnsi="宋体" w:cs="宋体"/>
                <w:sz w:val="21"/>
                <w:szCs w:val="21"/>
                <w:lang w:val="zh-CN"/>
              </w:rPr>
              <w:t xml:space="preserve">项目编号</w:t>
            </w: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538" w:type="dxa"/>
            <w:vAlign w:val="center"/>
            <w:textDirection w:val="lrTb"/>
            <w:noWrap w:val="false"/>
          </w:tcPr>
          <w:p>
            <w:pPr>
              <w:pStyle w:val="899"/>
              <w:jc w:val="both"/>
              <w:spacing w:before="120" w:after="120"/>
              <w:widowControl w:val="off"/>
              <w:rPr>
                <w:rFonts w:hint="eastAsia" w:ascii="宋体" w:hAnsi="宋体" w:cs="宋体"/>
                <w:sz w:val="21"/>
                <w:szCs w:val="21"/>
              </w:rPr>
            </w:pPr>
            <w:r>
              <w:rPr>
                <w:rFonts w:ascii="宋体" w:hAnsi="宋体" w:cs="宋体"/>
                <w:sz w:val="21"/>
                <w:szCs w:val="21"/>
              </w:rPr>
              <w:t xml:space="preserve">JSZC-320500-SZCD-G2024-0009</w:t>
            </w:r>
            <w:r>
              <w:rPr>
                <w:rFonts w:hint="eastAsia" w:ascii="宋体" w:hAnsi="宋体" w:cs="宋体"/>
                <w:sz w:val="21"/>
                <w:szCs w:val="21"/>
              </w:rPr>
            </w:r>
            <w:r/>
          </w:p>
        </w:tc>
      </w:tr>
      <w:tr>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pStyle w:val="899"/>
              <w:jc w:val="center"/>
              <w:spacing w:before="120" w:after="120"/>
              <w:widowControl w:val="off"/>
              <w:rPr>
                <w:rFonts w:hint="eastAsia" w:ascii="宋体" w:hAnsi="宋体" w:cs="宋体"/>
                <w:sz w:val="21"/>
                <w:szCs w:val="21"/>
              </w:rPr>
            </w:pPr>
            <w:r>
              <w:rPr>
                <w:rFonts w:hint="eastAsia" w:ascii="宋体" w:hAnsi="宋体" w:cs="宋体"/>
                <w:sz w:val="21"/>
                <w:szCs w:val="21"/>
              </w:rPr>
              <w:t xml:space="preserve">2</w:t>
            </w:r>
            <w:r/>
          </w:p>
        </w:tc>
        <w:tc>
          <w:tcPr>
            <w:tcBorders>
              <w:top w:val="single" w:color="000000" w:sz="6" w:space="0"/>
              <w:left w:val="single" w:color="000000" w:sz="6" w:space="0"/>
              <w:bottom w:val="single" w:color="000000" w:sz="6" w:space="0"/>
              <w:right w:val="single" w:color="000000" w:sz="6" w:space="0"/>
            </w:tcBorders>
            <w:tcW w:w="1770" w:type="dxa"/>
            <w:vAlign w:val="center"/>
            <w:textDirection w:val="lrTb"/>
            <w:noWrap w:val="false"/>
          </w:tcPr>
          <w:p>
            <w:pPr>
              <w:pStyle w:val="899"/>
              <w:jc w:val="both"/>
              <w:spacing w:before="120" w:after="120"/>
              <w:widowControl w:val="off"/>
              <w:rPr>
                <w:rFonts w:ascii="宋体" w:hAnsi="宋体" w:cs="宋体"/>
                <w:sz w:val="21"/>
                <w:szCs w:val="21"/>
              </w:rPr>
            </w:pPr>
            <w:r>
              <w:rPr>
                <w:rFonts w:hint="eastAsia" w:ascii="宋体" w:hAnsi="宋体" w:cs="宋体"/>
                <w:sz w:val="21"/>
                <w:szCs w:val="21"/>
              </w:rPr>
              <w:t xml:space="preserve">项目名称</w:t>
            </w: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538" w:type="dxa"/>
            <w:vAlign w:val="center"/>
            <w:textDirection w:val="lrTb"/>
            <w:noWrap w:val="false"/>
          </w:tcPr>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苏州市教师发展学院</w:t>
            </w:r>
            <w:r>
              <w:rPr>
                <w:rFonts w:hint="eastAsia" w:ascii="宋体" w:hAnsi="宋体" w:cs="宋体"/>
                <w:sz w:val="21"/>
                <w:szCs w:val="21"/>
                <w:lang w:val="zh-CN"/>
              </w:rPr>
              <w:t xml:space="preserve">食堂餐饮服务</w:t>
            </w:r>
            <w:r/>
          </w:p>
        </w:tc>
      </w:tr>
      <w:tr>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pStyle w:val="899"/>
              <w:jc w:val="center"/>
              <w:spacing w:before="120" w:after="120"/>
              <w:widowControl w:val="off"/>
              <w:rPr>
                <w:rFonts w:hint="eastAsia" w:ascii="宋体" w:hAnsi="宋体" w:cs="宋体"/>
                <w:sz w:val="21"/>
                <w:szCs w:val="21"/>
              </w:rPr>
            </w:pPr>
            <w:r>
              <w:rPr>
                <w:rFonts w:hint="eastAsia" w:ascii="宋体" w:hAnsi="宋体" w:cs="宋体"/>
                <w:sz w:val="21"/>
                <w:szCs w:val="21"/>
              </w:rPr>
              <w:t xml:space="preserve">3</w:t>
            </w:r>
            <w:r/>
          </w:p>
        </w:tc>
        <w:tc>
          <w:tcPr>
            <w:tcBorders>
              <w:top w:val="single" w:color="000000" w:sz="6" w:space="0"/>
              <w:left w:val="single" w:color="000000" w:sz="6" w:space="0"/>
              <w:bottom w:val="single" w:color="000000" w:sz="6" w:space="0"/>
              <w:right w:val="single" w:color="000000" w:sz="6" w:space="0"/>
            </w:tcBorders>
            <w:tcW w:w="1770" w:type="dxa"/>
            <w:vAlign w:val="center"/>
            <w:textDirection w:val="lrTb"/>
            <w:noWrap w:val="false"/>
          </w:tcPr>
          <w:p>
            <w:pPr>
              <w:pStyle w:val="899"/>
              <w:jc w:val="both"/>
              <w:spacing w:before="120" w:after="120"/>
              <w:widowControl w:val="off"/>
              <w:rPr>
                <w:rFonts w:hint="eastAsia" w:ascii="宋体" w:hAnsi="宋体" w:cs="宋体"/>
                <w:sz w:val="21"/>
                <w:szCs w:val="21"/>
              </w:rPr>
            </w:pPr>
            <w:r>
              <w:rPr>
                <w:rFonts w:hint="eastAsia" w:ascii="宋体" w:hAnsi="宋体" w:cs="宋体"/>
                <w:sz w:val="21"/>
                <w:szCs w:val="21"/>
                <w:lang w:val="zh-CN"/>
              </w:rPr>
              <w:t xml:space="preserve">采购</w:t>
            </w:r>
            <w:r>
              <w:rPr>
                <w:rFonts w:hint="eastAsia" w:ascii="宋体" w:hAnsi="宋体" w:cs="宋体"/>
                <w:sz w:val="21"/>
                <w:szCs w:val="21"/>
              </w:rPr>
              <w:t xml:space="preserve">代理机构</w:t>
            </w:r>
            <w:r/>
          </w:p>
        </w:tc>
        <w:tc>
          <w:tcPr>
            <w:tcBorders>
              <w:top w:val="single" w:color="000000" w:sz="6" w:space="0"/>
              <w:left w:val="single" w:color="000000" w:sz="6" w:space="0"/>
              <w:bottom w:val="single" w:color="000000" w:sz="6" w:space="0"/>
              <w:right w:val="single" w:color="000000" w:sz="6" w:space="0"/>
            </w:tcBorders>
            <w:tcW w:w="7538" w:type="dxa"/>
            <w:vAlign w:val="center"/>
            <w:textDirection w:val="lrTb"/>
            <w:noWrap w:val="false"/>
          </w:tcPr>
          <w:p>
            <w:pPr>
              <w:pStyle w:val="899"/>
              <w:jc w:val="both"/>
              <w:spacing w:before="120" w:after="120"/>
              <w:widowControl w:val="off"/>
              <w:rPr>
                <w:rFonts w:hint="eastAsia" w:ascii="宋体" w:hAnsi="宋体" w:cs="宋体"/>
                <w:sz w:val="21"/>
                <w:szCs w:val="21"/>
              </w:rPr>
            </w:pPr>
            <w:r>
              <w:rPr>
                <w:rFonts w:hint="eastAsia" w:ascii="宋体" w:hAnsi="宋体" w:cs="宋体"/>
                <w:sz w:val="21"/>
                <w:szCs w:val="21"/>
                <w:lang w:val="zh-CN"/>
              </w:rPr>
              <w:t xml:space="preserve">名    称：</w:t>
            </w:r>
            <w:r>
              <w:rPr>
                <w:rFonts w:hint="eastAsia" w:ascii="宋体" w:hAnsi="宋体" w:cs="宋体"/>
                <w:sz w:val="21"/>
                <w:szCs w:val="21"/>
              </w:rPr>
              <w:t xml:space="preserve">诚德天工建设咨询（苏州）有限公司</w:t>
            </w:r>
            <w:r/>
          </w:p>
          <w:p>
            <w:pPr>
              <w:pStyle w:val="899"/>
              <w:jc w:val="both"/>
              <w:spacing w:before="120" w:after="120"/>
              <w:widowControl w:val="off"/>
              <w:rPr>
                <w:rFonts w:hint="eastAsia" w:ascii="宋体" w:hAnsi="宋体" w:cs="宋体"/>
                <w:sz w:val="21"/>
                <w:szCs w:val="21"/>
              </w:rPr>
            </w:pPr>
            <w:r>
              <w:rPr>
                <w:rFonts w:hint="eastAsia" w:ascii="宋体" w:hAnsi="宋体" w:cs="宋体"/>
                <w:sz w:val="21"/>
                <w:szCs w:val="21"/>
              </w:rPr>
              <w:t xml:space="preserve">地    址：苏州市相城区元和街道阳澄湖西路御窑商业街6号楼二楼</w:t>
            </w:r>
            <w:r/>
          </w:p>
          <w:p>
            <w:pPr>
              <w:pStyle w:val="899"/>
              <w:jc w:val="both"/>
              <w:spacing w:before="120" w:after="120"/>
              <w:widowControl w:val="off"/>
              <w:rPr>
                <w:rFonts w:ascii="宋体" w:hAnsi="宋体" w:cs="宋体"/>
                <w:sz w:val="21"/>
                <w:szCs w:val="21"/>
              </w:rPr>
            </w:pPr>
            <w:r>
              <w:rPr>
                <w:rFonts w:hint="eastAsia" w:ascii="宋体" w:hAnsi="宋体" w:cs="宋体"/>
                <w:sz w:val="21"/>
                <w:szCs w:val="21"/>
                <w:lang w:val="zh-CN"/>
              </w:rPr>
              <w:t xml:space="preserve">联 系 人：</w:t>
            </w:r>
            <w:r>
              <w:rPr>
                <w:rFonts w:hint="eastAsia" w:ascii="宋体" w:hAnsi="宋体" w:cs="宋体"/>
                <w:sz w:val="21"/>
                <w:szCs w:val="21"/>
              </w:rPr>
              <w:t xml:space="preserve">陆玲、沈青青、孙清武   </w:t>
            </w:r>
            <w:r>
              <w:rPr>
                <w:rFonts w:ascii="宋体" w:hAnsi="宋体" w:cs="宋体"/>
                <w:sz w:val="21"/>
                <w:szCs w:val="21"/>
              </w:rPr>
              <w:t xml:space="preserve"> </w:t>
            </w:r>
            <w:r>
              <w:rPr>
                <w:rFonts w:hint="eastAsia" w:ascii="宋体" w:hAnsi="宋体" w:cs="宋体"/>
                <w:sz w:val="21"/>
                <w:szCs w:val="21"/>
                <w:lang w:val="zh-CN"/>
              </w:rPr>
              <w:t xml:space="preserve">联系电话：0512-</w:t>
            </w:r>
            <w:r>
              <w:rPr>
                <w:rFonts w:hint="eastAsia" w:ascii="宋体" w:hAnsi="宋体" w:cs="宋体"/>
                <w:sz w:val="21"/>
                <w:szCs w:val="21"/>
              </w:rPr>
              <w:t xml:space="preserve">68557251</w:t>
            </w:r>
            <w:r>
              <w:rPr>
                <w:rFonts w:ascii="宋体" w:hAnsi="宋体" w:cs="宋体"/>
                <w:sz w:val="21"/>
                <w:szCs w:val="21"/>
              </w:rPr>
            </w:r>
            <w:r/>
          </w:p>
        </w:tc>
      </w:tr>
      <w:tr>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pStyle w:val="899"/>
              <w:jc w:val="center"/>
              <w:spacing w:before="120" w:after="120"/>
              <w:widowControl w:val="off"/>
              <w:rPr>
                <w:rFonts w:hint="eastAsia" w:ascii="宋体" w:hAnsi="宋体" w:cs="宋体"/>
                <w:sz w:val="21"/>
                <w:szCs w:val="21"/>
              </w:rPr>
            </w:pPr>
            <w:r>
              <w:rPr>
                <w:rFonts w:hint="eastAsia" w:ascii="宋体" w:hAnsi="宋体" w:cs="宋体"/>
                <w:sz w:val="21"/>
                <w:szCs w:val="21"/>
              </w:rPr>
              <w:t xml:space="preserve">4</w:t>
            </w:r>
            <w:r/>
          </w:p>
        </w:tc>
        <w:tc>
          <w:tcPr>
            <w:tcBorders>
              <w:top w:val="single" w:color="000000" w:sz="6" w:space="0"/>
              <w:left w:val="single" w:color="000000" w:sz="6" w:space="0"/>
              <w:bottom w:val="single" w:color="000000" w:sz="6" w:space="0"/>
              <w:right w:val="single" w:color="000000" w:sz="6" w:space="0"/>
            </w:tcBorders>
            <w:tcW w:w="1770" w:type="dxa"/>
            <w:vAlign w:val="center"/>
            <w:textDirection w:val="lrTb"/>
            <w:noWrap w:val="false"/>
          </w:tcPr>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采购人</w:t>
            </w:r>
            <w:r/>
          </w:p>
        </w:tc>
        <w:tc>
          <w:tcPr>
            <w:tcBorders>
              <w:top w:val="single" w:color="000000" w:sz="6" w:space="0"/>
              <w:left w:val="single" w:color="000000" w:sz="6" w:space="0"/>
              <w:bottom w:val="single" w:color="000000" w:sz="6" w:space="0"/>
              <w:right w:val="single" w:color="000000" w:sz="6" w:space="0"/>
            </w:tcBorders>
            <w:tcW w:w="7538" w:type="dxa"/>
            <w:vAlign w:val="center"/>
            <w:textDirection w:val="lrTb"/>
            <w:noWrap w:val="false"/>
          </w:tcPr>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名    称：苏州市教师发展学院（苏州市教师书院）</w:t>
            </w:r>
            <w:r/>
          </w:p>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联 系 人：</w:t>
            </w:r>
            <w:r>
              <w:rPr>
                <w:rFonts w:hint="eastAsia" w:ascii="宋体" w:hAnsi="宋体" w:cs="宋体"/>
                <w:sz w:val="21"/>
                <w:szCs w:val="21"/>
              </w:rPr>
              <w:t xml:space="preserve">夏主任   </w:t>
            </w:r>
            <w:r>
              <w:rPr>
                <w:rFonts w:ascii="宋体" w:hAnsi="宋体" w:cs="宋体"/>
                <w:sz w:val="21"/>
                <w:szCs w:val="21"/>
              </w:rPr>
              <w:t xml:space="preserve"> </w:t>
            </w:r>
            <w:r>
              <w:rPr>
                <w:rFonts w:hint="eastAsia" w:ascii="宋体" w:hAnsi="宋体" w:cs="宋体"/>
                <w:sz w:val="21"/>
                <w:szCs w:val="21"/>
                <w:lang w:val="zh-CN"/>
              </w:rPr>
              <w:t xml:space="preserve">联系电话：0512-65117467</w:t>
            </w:r>
            <w:r/>
          </w:p>
        </w:tc>
      </w:tr>
      <w:tr>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pStyle w:val="899"/>
              <w:jc w:val="center"/>
              <w:spacing w:before="120" w:after="120"/>
              <w:widowControl w:val="off"/>
              <w:rPr>
                <w:rFonts w:hint="eastAsia" w:ascii="宋体" w:hAnsi="宋体" w:cs="宋体"/>
                <w:sz w:val="21"/>
                <w:szCs w:val="21"/>
              </w:rPr>
            </w:pPr>
            <w:r>
              <w:rPr>
                <w:rFonts w:hint="eastAsia" w:ascii="宋体" w:hAnsi="宋体" w:cs="宋体"/>
                <w:sz w:val="21"/>
                <w:szCs w:val="21"/>
              </w:rPr>
              <w:t xml:space="preserve">5</w:t>
            </w:r>
            <w:r/>
          </w:p>
        </w:tc>
        <w:tc>
          <w:tcPr>
            <w:tcBorders>
              <w:top w:val="single" w:color="000000" w:sz="6" w:space="0"/>
              <w:left w:val="single" w:color="000000" w:sz="6" w:space="0"/>
              <w:bottom w:val="single" w:color="000000" w:sz="6" w:space="0"/>
              <w:right w:val="single" w:color="000000" w:sz="6" w:space="0"/>
            </w:tcBorders>
            <w:tcW w:w="1770" w:type="dxa"/>
            <w:vAlign w:val="center"/>
            <w:textDirection w:val="lrTb"/>
            <w:noWrap w:val="false"/>
          </w:tcPr>
          <w:p>
            <w:pPr>
              <w:pStyle w:val="899"/>
              <w:jc w:val="both"/>
              <w:spacing w:before="120" w:after="120"/>
              <w:widowControl w:val="off"/>
              <w:rPr>
                <w:rFonts w:hint="eastAsia" w:ascii="宋体" w:hAnsi="宋体" w:cs="宋体"/>
                <w:sz w:val="21"/>
                <w:szCs w:val="21"/>
              </w:rPr>
            </w:pPr>
            <w:r>
              <w:rPr>
                <w:rFonts w:hint="eastAsia" w:ascii="宋体" w:hAnsi="宋体" w:cs="宋体"/>
                <w:sz w:val="21"/>
                <w:szCs w:val="21"/>
                <w:lang w:val="zh-CN"/>
              </w:rPr>
              <w:t xml:space="preserve">投标有效期</w:t>
            </w: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538" w:type="dxa"/>
            <w:vAlign w:val="center"/>
            <w:textDirection w:val="lrTb"/>
            <w:noWrap w:val="false"/>
          </w:tcPr>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投标截止之日起九十日内</w:t>
            </w:r>
            <w:r/>
          </w:p>
        </w:tc>
      </w:tr>
      <w:tr>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pStyle w:val="899"/>
              <w:jc w:val="center"/>
              <w:spacing w:before="120" w:after="120"/>
              <w:widowControl w:val="off"/>
              <w:rPr>
                <w:rFonts w:hint="eastAsia" w:ascii="宋体" w:hAnsi="宋体" w:cs="宋体"/>
                <w:sz w:val="21"/>
                <w:szCs w:val="21"/>
              </w:rPr>
            </w:pPr>
            <w:r>
              <w:rPr>
                <w:rFonts w:hint="eastAsia" w:ascii="宋体" w:hAnsi="宋体" w:cs="宋体"/>
                <w:sz w:val="21"/>
                <w:szCs w:val="21"/>
              </w:rPr>
              <w:t xml:space="preserve">6</w:t>
            </w:r>
            <w:r/>
          </w:p>
        </w:tc>
        <w:tc>
          <w:tcPr>
            <w:tcBorders>
              <w:top w:val="single" w:color="000000" w:sz="6" w:space="0"/>
              <w:left w:val="single" w:color="000000" w:sz="6" w:space="0"/>
              <w:bottom w:val="single" w:color="000000" w:sz="6" w:space="0"/>
              <w:right w:val="single" w:color="000000" w:sz="6" w:space="0"/>
            </w:tcBorders>
            <w:tcW w:w="1770" w:type="dxa"/>
            <w:vAlign w:val="center"/>
            <w:textDirection w:val="lrTb"/>
            <w:noWrap w:val="false"/>
          </w:tcPr>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7538" w:type="dxa"/>
            <w:vAlign w:val="center"/>
            <w:textDirection w:val="lrTb"/>
            <w:noWrap w:val="false"/>
          </w:tcPr>
          <w:p>
            <w:pPr>
              <w:pStyle w:val="926"/>
              <w:ind w:left="0"/>
              <w:jc w:val="both"/>
              <w:spacing w:before="120" w:after="120"/>
              <w:widowControl w:val="off"/>
              <w:rPr>
                <w:rFonts w:hint="eastAsia" w:ascii="宋体" w:hAnsi="宋体" w:cs="宋体"/>
                <w:sz w:val="21"/>
                <w:szCs w:val="21"/>
                <w:lang w:val="zh-CN"/>
              </w:rPr>
            </w:pPr>
            <w:r>
              <w:rPr>
                <w:rFonts w:hint="eastAsia" w:ascii="宋体" w:hAnsi="宋体" w:cs="宋体"/>
                <w:b/>
                <w:bCs/>
                <w:sz w:val="21"/>
                <w:szCs w:val="21"/>
                <w:lang w:val="zh-CN"/>
              </w:rPr>
              <w:t xml:space="preserve">本项目不收取投标保证金，但须在投标文件中提供投标保证承诺书，格式见招标文件第四章。</w:t>
            </w:r>
            <w:r>
              <w:rPr>
                <w:rFonts w:hint="eastAsia" w:ascii="宋体" w:hAnsi="宋体" w:cs="宋体"/>
                <w:sz w:val="21"/>
                <w:szCs w:val="21"/>
                <w:lang w:val="zh-CN"/>
              </w:rPr>
            </w:r>
            <w:r/>
          </w:p>
        </w:tc>
      </w:tr>
      <w:tr>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pStyle w:val="899"/>
              <w:jc w:val="center"/>
              <w:spacing w:before="120" w:after="120"/>
              <w:widowControl w:val="off"/>
              <w:rPr>
                <w:rFonts w:hint="eastAsia" w:ascii="宋体" w:hAnsi="宋体" w:cs="宋体"/>
                <w:sz w:val="21"/>
                <w:szCs w:val="21"/>
              </w:rPr>
            </w:pPr>
            <w:r>
              <w:rPr>
                <w:rFonts w:hint="eastAsia" w:ascii="宋体" w:hAnsi="宋体" w:cs="宋体"/>
                <w:sz w:val="21"/>
                <w:szCs w:val="21"/>
              </w:rPr>
              <w:t xml:space="preserve">7</w:t>
            </w:r>
            <w:r/>
          </w:p>
        </w:tc>
        <w:tc>
          <w:tcPr>
            <w:tcBorders>
              <w:top w:val="single" w:color="000000" w:sz="6" w:space="0"/>
              <w:left w:val="single" w:color="000000" w:sz="6" w:space="0"/>
              <w:bottom w:val="single" w:color="000000" w:sz="6" w:space="0"/>
              <w:right w:val="single" w:color="000000" w:sz="6" w:space="0"/>
            </w:tcBorders>
            <w:tcW w:w="1770" w:type="dxa"/>
            <w:vAlign w:val="center"/>
            <w:textDirection w:val="lrTb"/>
            <w:noWrap w:val="false"/>
          </w:tcPr>
          <w:p>
            <w:pPr>
              <w:pStyle w:val="899"/>
              <w:jc w:val="both"/>
              <w:spacing w:before="120" w:after="120"/>
              <w:widowControl w:val="off"/>
              <w:rPr>
                <w:rFonts w:ascii="宋体" w:hAnsi="宋体" w:cs="宋体"/>
                <w:sz w:val="21"/>
                <w:szCs w:val="21"/>
              </w:rPr>
            </w:pPr>
            <w:r>
              <w:rPr>
                <w:rFonts w:hint="eastAsia" w:ascii="宋体" w:hAnsi="宋体" w:cs="宋体"/>
                <w:sz w:val="21"/>
                <w:szCs w:val="21"/>
                <w:lang w:val="zh-CN"/>
              </w:rPr>
              <w:t xml:space="preserve">投标文件要求</w:t>
            </w: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538" w:type="dxa"/>
            <w:vAlign w:val="center"/>
            <w:textDirection w:val="lrTb"/>
            <w:noWrap w:val="false"/>
          </w:tcPr>
          <w:p>
            <w:pPr>
              <w:pStyle w:val="899"/>
              <w:jc w:val="both"/>
              <w:spacing w:before="120" w:after="120"/>
              <w:widowControl w:val="off"/>
              <w:rPr>
                <w:rFonts w:hint="eastAsia" w:ascii="宋体" w:hAnsi="宋体" w:cs="宋体"/>
                <w:sz w:val="21"/>
                <w:szCs w:val="21"/>
              </w:rPr>
            </w:pPr>
            <w:r>
              <w:rPr>
                <w:rFonts w:hint="eastAsia" w:ascii="宋体" w:hAnsi="宋体" w:cs="宋体"/>
                <w:sz w:val="21"/>
                <w:szCs w:val="21"/>
              </w:rPr>
              <w:t xml:space="preserve">本项目采用网上电子招投标</w:t>
            </w:r>
            <w:r/>
          </w:p>
        </w:tc>
      </w:tr>
      <w:tr>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pStyle w:val="899"/>
              <w:jc w:val="center"/>
              <w:spacing w:before="120" w:after="120"/>
              <w:widowControl w:val="off"/>
              <w:rPr>
                <w:rFonts w:hint="eastAsia" w:ascii="宋体" w:hAnsi="宋体" w:cs="宋体"/>
                <w:sz w:val="21"/>
                <w:szCs w:val="21"/>
                <w:lang w:val="zh-CN"/>
              </w:rPr>
            </w:pPr>
            <w:r>
              <w:rPr>
                <w:rFonts w:hint="eastAsia" w:ascii="宋体" w:hAnsi="宋体" w:cs="宋体"/>
                <w:sz w:val="21"/>
                <w:szCs w:val="21"/>
              </w:rPr>
              <w:t xml:space="preserve">8</w:t>
            </w:r>
            <w:r>
              <w:rPr>
                <w:rFonts w:hint="eastAsia" w:ascii="宋体" w:hAnsi="宋体" w:cs="宋体"/>
                <w:sz w:val="21"/>
                <w:szCs w:val="21"/>
                <w:lang w:val="zh-CN"/>
              </w:rPr>
            </w:r>
            <w:r/>
          </w:p>
        </w:tc>
        <w:tc>
          <w:tcPr>
            <w:tcBorders>
              <w:top w:val="single" w:color="000000" w:sz="6" w:space="0"/>
              <w:left w:val="single" w:color="000000" w:sz="6" w:space="0"/>
              <w:bottom w:val="single" w:color="000000" w:sz="6" w:space="0"/>
              <w:right w:val="single" w:color="000000" w:sz="6" w:space="0"/>
            </w:tcBorders>
            <w:tcW w:w="1770" w:type="dxa"/>
            <w:vAlign w:val="center"/>
            <w:textDirection w:val="lrTb"/>
            <w:noWrap w:val="false"/>
          </w:tcPr>
          <w:p>
            <w:pPr>
              <w:pStyle w:val="899"/>
              <w:jc w:val="both"/>
              <w:rPr>
                <w:rFonts w:ascii="宋体" w:hAnsi="宋体"/>
                <w:sz w:val="21"/>
                <w:szCs w:val="21"/>
              </w:rPr>
            </w:pPr>
            <w:r>
              <w:rPr>
                <w:rFonts w:hint="eastAsia" w:ascii="宋体" w:hAnsi="宋体"/>
                <w:sz w:val="21"/>
                <w:szCs w:val="21"/>
              </w:rPr>
              <w:t xml:space="preserve">投标文件网上</w:t>
            </w:r>
            <w:r>
              <w:rPr>
                <w:rFonts w:ascii="宋体" w:hAnsi="宋体"/>
                <w:sz w:val="21"/>
                <w:szCs w:val="21"/>
              </w:rPr>
            </w:r>
            <w:r/>
          </w:p>
          <w:p>
            <w:pPr>
              <w:pStyle w:val="899"/>
              <w:rPr>
                <w:rFonts w:hint="eastAsia" w:ascii="宋体" w:hAnsi="宋体" w:cs="宋体"/>
                <w:sz w:val="21"/>
                <w:szCs w:val="21"/>
              </w:rPr>
            </w:pPr>
            <w:r>
              <w:rPr>
                <w:rFonts w:hint="eastAsia" w:ascii="宋体" w:hAnsi="宋体"/>
                <w:sz w:val="21"/>
                <w:szCs w:val="21"/>
              </w:rPr>
              <w:t xml:space="preserve">提交</w:t>
            </w:r>
            <w:r>
              <w:rPr>
                <w:rFonts w:hint="eastAsia" w:ascii="宋体" w:hAnsi="宋体" w:cs="宋体"/>
                <w:sz w:val="21"/>
                <w:szCs w:val="21"/>
              </w:rPr>
              <w:t xml:space="preserve">（上传）</w:t>
            </w:r>
            <w:r>
              <w:rPr>
                <w:rFonts w:hint="eastAsia" w:ascii="宋体" w:hAnsi="宋体"/>
                <w:sz w:val="21"/>
                <w:szCs w:val="21"/>
              </w:rPr>
              <w:t xml:space="preserve">截止时间</w:t>
            </w: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538" w:type="dxa"/>
            <w:vAlign w:val="center"/>
            <w:textDirection w:val="lrTb"/>
            <w:noWrap w:val="false"/>
          </w:tcPr>
          <w:p>
            <w:pPr>
              <w:pStyle w:val="899"/>
              <w:rPr>
                <w:rFonts w:ascii="宋体" w:hAnsi="宋体"/>
                <w:sz w:val="21"/>
                <w:szCs w:val="21"/>
              </w:rPr>
            </w:pPr>
            <w:r>
              <w:rPr>
                <w:rFonts w:hint="eastAsia" w:ascii="宋体" w:hAnsi="宋体" w:cs="宋体"/>
                <w:sz w:val="21"/>
                <w:szCs w:val="21"/>
              </w:rPr>
              <w:t xml:space="preserve">2024年</w:t>
            </w:r>
            <w:r>
              <w:rPr>
                <w:rFonts w:hint="eastAsia" w:ascii="宋体" w:hAnsi="宋体" w:cs="宋体"/>
                <w:sz w:val="21"/>
                <w:szCs w:val="21"/>
              </w:rPr>
              <w:t xml:space="preserve">6</w:t>
            </w:r>
            <w:r>
              <w:rPr>
                <w:rFonts w:hint="eastAsia" w:ascii="宋体" w:hAnsi="宋体" w:cs="宋体"/>
                <w:sz w:val="21"/>
                <w:szCs w:val="21"/>
              </w:rPr>
              <w:t xml:space="preserve">月</w:t>
            </w:r>
            <w:r>
              <w:rPr>
                <w:rFonts w:hint="eastAsia" w:ascii="宋体" w:hAnsi="宋体" w:cs="宋体"/>
                <w:sz w:val="21"/>
                <w:szCs w:val="21"/>
              </w:rPr>
              <w:t xml:space="preserve">25</w:t>
            </w:r>
            <w:r>
              <w:rPr>
                <w:rFonts w:hint="eastAsia" w:ascii="宋体" w:hAnsi="宋体" w:cs="宋体"/>
                <w:sz w:val="21"/>
                <w:szCs w:val="21"/>
              </w:rPr>
              <w:t xml:space="preserve">日14点</w:t>
            </w:r>
            <w:r>
              <w:rPr>
                <w:rFonts w:hint="eastAsia" w:ascii="宋体" w:hAnsi="宋体" w:cs="宋体"/>
                <w:sz w:val="21"/>
                <w:szCs w:val="21"/>
              </w:rPr>
              <w:t xml:space="preserve">3</w:t>
            </w:r>
            <w:r>
              <w:rPr>
                <w:rFonts w:hint="eastAsia" w:ascii="宋体" w:hAnsi="宋体" w:cs="宋体"/>
                <w:sz w:val="21"/>
                <w:szCs w:val="21"/>
              </w:rPr>
              <w:t xml:space="preserve">0分（</w:t>
            </w:r>
            <w:r>
              <w:rPr>
                <w:rFonts w:hint="eastAsia" w:ascii="宋体" w:hAnsi="宋体"/>
                <w:sz w:val="21"/>
                <w:szCs w:val="21"/>
              </w:rPr>
              <w:t xml:space="preserve">北京时间）</w:t>
            </w:r>
            <w:r>
              <w:rPr>
                <w:rFonts w:ascii="宋体" w:hAnsi="宋体"/>
                <w:sz w:val="21"/>
                <w:szCs w:val="21"/>
              </w:rPr>
              <w:t xml:space="preserve"> </w:t>
            </w:r>
            <w:r/>
          </w:p>
          <w:p>
            <w:pPr>
              <w:pStyle w:val="899"/>
              <w:rPr>
                <w:rFonts w:hint="eastAsia" w:ascii="宋体" w:hAnsi="宋体" w:cs="宋体"/>
                <w:sz w:val="21"/>
                <w:szCs w:val="21"/>
              </w:rPr>
            </w:pPr>
            <w:r>
              <w:rPr>
                <w:rFonts w:hint="eastAsia" w:ascii="宋体" w:hAnsi="宋体"/>
                <w:b/>
                <w:bCs/>
                <w:sz w:val="21"/>
                <w:szCs w:val="21"/>
              </w:rPr>
              <w:t xml:space="preserve">投标文件必须在截止时间前完成提交（上传）</w:t>
            </w:r>
            <w:r>
              <w:rPr>
                <w:rFonts w:hint="eastAsia" w:ascii="宋体" w:hAnsi="宋体" w:cs="宋体"/>
                <w:sz w:val="21"/>
                <w:szCs w:val="21"/>
              </w:rPr>
            </w:r>
            <w:r/>
          </w:p>
        </w:tc>
      </w:tr>
      <w:tr>
        <w:trPr>
          <w:trHeight w:val="1573"/>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pStyle w:val="899"/>
              <w:jc w:val="center"/>
              <w:spacing w:before="120" w:after="120"/>
              <w:widowControl w:val="off"/>
              <w:rPr>
                <w:rFonts w:hint="eastAsia" w:ascii="宋体" w:hAnsi="宋体" w:cs="宋体"/>
                <w:sz w:val="21"/>
                <w:szCs w:val="21"/>
                <w:lang w:val="zh-CN"/>
              </w:rPr>
            </w:pPr>
            <w:r>
              <w:rPr>
                <w:rFonts w:hint="eastAsia" w:ascii="宋体" w:hAnsi="宋体" w:cs="宋体"/>
                <w:sz w:val="21"/>
                <w:szCs w:val="21"/>
              </w:rPr>
              <w:t xml:space="preserve">9</w:t>
            </w:r>
            <w:r>
              <w:rPr>
                <w:rFonts w:hint="eastAsia" w:ascii="宋体" w:hAnsi="宋体" w:cs="宋体"/>
                <w:sz w:val="21"/>
                <w:szCs w:val="21"/>
                <w:lang w:val="zh-CN"/>
              </w:rPr>
            </w:r>
            <w:r/>
          </w:p>
        </w:tc>
        <w:tc>
          <w:tcPr>
            <w:tcBorders>
              <w:top w:val="single" w:color="000000" w:sz="6" w:space="0"/>
              <w:left w:val="single" w:color="000000" w:sz="6" w:space="0"/>
              <w:bottom w:val="single" w:color="000000" w:sz="6" w:space="0"/>
              <w:right w:val="single" w:color="000000" w:sz="6" w:space="0"/>
            </w:tcBorders>
            <w:tcW w:w="1770" w:type="dxa"/>
            <w:vAlign w:val="center"/>
            <w:textDirection w:val="lrTb"/>
            <w:noWrap w:val="false"/>
          </w:tcPr>
          <w:p>
            <w:pPr>
              <w:pStyle w:val="899"/>
              <w:jc w:val="both"/>
              <w:rPr>
                <w:rFonts w:ascii="宋体" w:hAnsi="宋体"/>
                <w:sz w:val="21"/>
                <w:szCs w:val="21"/>
              </w:rPr>
            </w:pPr>
            <w:r>
              <w:rPr>
                <w:rFonts w:hint="eastAsia" w:ascii="宋体" w:hAnsi="宋体"/>
                <w:sz w:val="21"/>
                <w:szCs w:val="21"/>
              </w:rPr>
              <w:t xml:space="preserve">开标时间</w:t>
            </w:r>
            <w:r>
              <w:rPr>
                <w:rFonts w:ascii="宋体" w:hAnsi="宋体"/>
                <w:sz w:val="21"/>
                <w:szCs w:val="21"/>
              </w:rPr>
            </w:r>
            <w:r/>
          </w:p>
          <w:p>
            <w:pPr>
              <w:pStyle w:val="899"/>
              <w:jc w:val="both"/>
              <w:spacing w:before="120" w:after="120"/>
              <w:widowControl w:val="off"/>
              <w:rPr>
                <w:rFonts w:hint="eastAsia" w:ascii="宋体" w:hAnsi="宋体" w:cs="宋体"/>
                <w:sz w:val="21"/>
                <w:szCs w:val="21"/>
                <w:lang w:val="zh-CN"/>
              </w:rPr>
            </w:pPr>
            <w:r>
              <w:rPr>
                <w:rFonts w:hint="eastAsia" w:ascii="宋体" w:hAnsi="宋体"/>
                <w:sz w:val="21"/>
                <w:szCs w:val="21"/>
              </w:rPr>
              <w:t xml:space="preserve">开标地点</w:t>
            </w:r>
            <w:r>
              <w:rPr>
                <w:rFonts w:hint="eastAsia" w:ascii="宋体" w:hAnsi="宋体" w:cs="宋体"/>
                <w:sz w:val="21"/>
                <w:szCs w:val="21"/>
                <w:lang w:val="zh-CN"/>
              </w:rPr>
            </w:r>
            <w:r/>
          </w:p>
        </w:tc>
        <w:tc>
          <w:tcPr>
            <w:tcBorders>
              <w:top w:val="single" w:color="000000" w:sz="6" w:space="0"/>
              <w:left w:val="single" w:color="000000" w:sz="6" w:space="0"/>
              <w:bottom w:val="single" w:color="000000" w:sz="6" w:space="0"/>
              <w:right w:val="single" w:color="000000" w:sz="6" w:space="0"/>
            </w:tcBorders>
            <w:tcW w:w="7538" w:type="dxa"/>
            <w:vAlign w:val="center"/>
            <w:textDirection w:val="lrTb"/>
            <w:noWrap w:val="false"/>
          </w:tcPr>
          <w:p>
            <w:pPr>
              <w:pStyle w:val="899"/>
              <w:jc w:val="both"/>
              <w:spacing w:before="120" w:after="120"/>
              <w:widowControl w:val="off"/>
              <w:rPr>
                <w:rFonts w:hint="eastAsia" w:ascii="宋体" w:hAnsi="宋体" w:cs="宋体"/>
                <w:sz w:val="21"/>
                <w:szCs w:val="21"/>
              </w:rPr>
            </w:pPr>
            <w:r>
              <w:rPr>
                <w:rFonts w:hint="eastAsia" w:ascii="宋体" w:hAnsi="宋体" w:cs="宋体"/>
                <w:sz w:val="21"/>
                <w:szCs w:val="21"/>
              </w:rPr>
              <w:t xml:space="preserve">2024年</w:t>
            </w:r>
            <w:r>
              <w:rPr>
                <w:rFonts w:hint="eastAsia" w:ascii="宋体" w:hAnsi="宋体" w:cs="宋体"/>
                <w:sz w:val="21"/>
                <w:szCs w:val="21"/>
              </w:rPr>
              <w:t xml:space="preserve">6月25日14点30分</w:t>
            </w:r>
            <w:r>
              <w:rPr>
                <w:rFonts w:hint="eastAsia" w:ascii="宋体" w:hAnsi="宋体" w:cs="宋体"/>
                <w:sz w:val="21"/>
                <w:szCs w:val="21"/>
              </w:rPr>
              <w:t xml:space="preserve">（北京时间）</w:t>
            </w:r>
            <w:r/>
          </w:p>
          <w:p>
            <w:pPr>
              <w:pStyle w:val="899"/>
              <w:jc w:val="both"/>
              <w:spacing w:before="120" w:after="120"/>
              <w:widowControl w:val="off"/>
              <w:rPr>
                <w:rFonts w:hint="eastAsia" w:ascii="宋体" w:hAnsi="宋体" w:cs="宋体"/>
                <w:sz w:val="21"/>
                <w:szCs w:val="21"/>
              </w:rPr>
            </w:pPr>
            <w:r>
              <w:rPr>
                <w:rFonts w:hint="eastAsia" w:ascii="宋体" w:hAnsi="宋体" w:cs="宋体"/>
                <w:sz w:val="21"/>
                <w:szCs w:val="21"/>
              </w:rPr>
              <w:t xml:space="preserve">“苏采云”系统（网址：</w:t>
            </w:r>
            <w:r>
              <w:rPr>
                <w:rFonts w:hint="eastAsia" w:ascii="宋体" w:hAnsi="宋体" w:cs="宋体"/>
                <w:sz w:val="21"/>
                <w:szCs w:val="21"/>
              </w:rPr>
              <w:fldChar w:fldCharType="begin"/>
            </w:r>
            <w:r>
              <w:rPr>
                <w:rFonts w:hint="eastAsia" w:ascii="宋体" w:hAnsi="宋体" w:cs="宋体"/>
                <w:sz w:val="21"/>
                <w:szCs w:val="21"/>
              </w:rPr>
              <w:instrText xml:space="preserve"> HYPERLINK "http://jszfcg.jsczt.cn/）" </w:instrText>
            </w:r>
            <w:r>
              <w:rPr>
                <w:rFonts w:hint="eastAsia" w:ascii="宋体" w:hAnsi="宋体" w:cs="宋体"/>
                <w:sz w:val="21"/>
                <w:szCs w:val="21"/>
              </w:rPr>
              <w:fldChar w:fldCharType="separate"/>
            </w:r>
            <w:r>
              <w:rPr>
                <w:rStyle w:val="957"/>
                <w:rFonts w:hint="eastAsia" w:ascii="宋体" w:hAnsi="宋体" w:cs="宋体"/>
                <w:color w:val="000000"/>
                <w:sz w:val="21"/>
                <w:szCs w:val="21"/>
              </w:rPr>
              <w:t xml:space="preserve">http://jszfcg.jsczt.cn/）</w:t>
            </w:r>
            <w:r>
              <w:rPr>
                <w:rFonts w:hint="eastAsia" w:ascii="宋体" w:hAnsi="宋体" w:cs="宋体"/>
                <w:sz w:val="21"/>
                <w:szCs w:val="21"/>
              </w:rPr>
              <w:fldChar w:fldCharType="end"/>
            </w:r>
            <w:r>
              <w:rPr>
                <w:rFonts w:hint="eastAsia" w:ascii="宋体" w:hAnsi="宋体" w:cs="宋体"/>
                <w:sz w:val="21"/>
                <w:szCs w:val="21"/>
              </w:rPr>
            </w:r>
            <w:r/>
          </w:p>
          <w:p>
            <w:pPr>
              <w:pStyle w:val="899"/>
              <w:jc w:val="both"/>
              <w:spacing w:before="120" w:after="120"/>
              <w:widowControl w:val="off"/>
              <w:rPr>
                <w:rFonts w:hint="eastAsia" w:ascii="宋体" w:hAnsi="宋体" w:cs="宋体"/>
                <w:sz w:val="21"/>
                <w:szCs w:val="21"/>
              </w:rPr>
            </w:pPr>
            <w:r>
              <w:rPr>
                <w:rFonts w:hint="eastAsia" w:ascii="宋体" w:hAnsi="宋体"/>
                <w:b/>
                <w:sz w:val="21"/>
                <w:szCs w:val="21"/>
              </w:rPr>
              <w:t xml:space="preserve">本项目为不见面开标项目，开启阶段投标人在【解密环节】必须使用CA证书解密电子投标文件，如在“苏采云”系统规定的时间内未能成功解密的视为放弃参与本项目，投标无效。</w:t>
            </w:r>
            <w:r>
              <w:rPr>
                <w:rFonts w:hint="eastAsia" w:ascii="宋体" w:hAnsi="宋体" w:cs="宋体"/>
                <w:sz w:val="21"/>
                <w:szCs w:val="21"/>
              </w:rPr>
            </w:r>
            <w:r/>
          </w:p>
        </w:tc>
      </w:tr>
      <w:tr>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pStyle w:val="899"/>
              <w:jc w:val="center"/>
              <w:spacing w:before="120" w:after="120"/>
              <w:widowControl w:val="off"/>
              <w:rPr>
                <w:rFonts w:ascii="宋体" w:hAnsi="宋体" w:cs="宋体"/>
                <w:sz w:val="21"/>
                <w:szCs w:val="21"/>
              </w:rPr>
            </w:pPr>
            <w:r>
              <w:rPr>
                <w:rFonts w:hint="eastAsia" w:ascii="宋体" w:hAnsi="宋体" w:cs="宋体"/>
                <w:sz w:val="21"/>
                <w:szCs w:val="21"/>
              </w:rPr>
              <w:t xml:space="preserve">10</w:t>
            </w:r>
            <w:r>
              <w:rPr>
                <w:rFonts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1770" w:type="dxa"/>
            <w:vAlign w:val="center"/>
            <w:textDirection w:val="lrTb"/>
            <w:noWrap w:val="false"/>
          </w:tcPr>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评分标准及评标方法</w:t>
            </w:r>
            <w:r/>
          </w:p>
        </w:tc>
        <w:tc>
          <w:tcPr>
            <w:tcBorders>
              <w:top w:val="single" w:color="000000" w:sz="6" w:space="0"/>
              <w:left w:val="single" w:color="000000" w:sz="6" w:space="0"/>
              <w:bottom w:val="single" w:color="000000" w:sz="6" w:space="0"/>
              <w:right w:val="single" w:color="000000" w:sz="6" w:space="0"/>
            </w:tcBorders>
            <w:tcW w:w="7538" w:type="dxa"/>
            <w:vAlign w:val="center"/>
            <w:textDirection w:val="lrTb"/>
            <w:noWrap w:val="false"/>
          </w:tcPr>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用综合评分方法</w:t>
            </w:r>
            <w:r>
              <w:rPr>
                <w:rFonts w:hint="eastAsia" w:ascii="宋体" w:hAnsi="宋体" w:cs="宋体"/>
                <w:sz w:val="21"/>
                <w:szCs w:val="21"/>
              </w:rPr>
              <w:t xml:space="preserve">，以评审总得分最高的投标人作为本项目的</w:t>
            </w:r>
            <w:r>
              <w:rPr>
                <w:rFonts w:hint="eastAsia" w:ascii="宋体" w:hAnsi="宋体" w:cs="宋体"/>
                <w:sz w:val="21"/>
                <w:szCs w:val="21"/>
                <w:lang w:val="zh-CN"/>
              </w:rPr>
              <w:t xml:space="preserve">中标人，详见招标文件第七章。</w:t>
            </w:r>
            <w:r/>
          </w:p>
        </w:tc>
      </w:tr>
      <w:tr>
        <w:trPr>
          <w:trHeight w:val="794"/>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pStyle w:val="899"/>
              <w:jc w:val="center"/>
              <w:spacing w:before="120" w:after="120"/>
              <w:widowControl w:val="off"/>
              <w:rPr>
                <w:rFonts w:hint="eastAsia" w:ascii="宋体" w:hAnsi="宋体" w:cs="宋体"/>
                <w:sz w:val="21"/>
                <w:szCs w:val="21"/>
              </w:rPr>
            </w:pPr>
            <w:r>
              <w:rPr>
                <w:rFonts w:hint="eastAsia" w:ascii="宋体" w:hAnsi="宋体" w:cs="宋体"/>
                <w:sz w:val="21"/>
                <w:szCs w:val="21"/>
              </w:rPr>
              <w:t xml:space="preserve">11</w:t>
            </w:r>
            <w:r/>
          </w:p>
        </w:tc>
        <w:tc>
          <w:tcPr>
            <w:tcBorders>
              <w:top w:val="single" w:color="000000" w:sz="6" w:space="0"/>
              <w:left w:val="single" w:color="000000" w:sz="6" w:space="0"/>
              <w:bottom w:val="single" w:color="000000" w:sz="6" w:space="0"/>
              <w:right w:val="single" w:color="000000" w:sz="6" w:space="0"/>
            </w:tcBorders>
            <w:tcW w:w="1770" w:type="dxa"/>
            <w:vAlign w:val="center"/>
            <w:textDirection w:val="lrTb"/>
            <w:noWrap w:val="false"/>
          </w:tcPr>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中标通知书</w:t>
            </w:r>
            <w:r/>
          </w:p>
        </w:tc>
        <w:tc>
          <w:tcPr>
            <w:tcBorders>
              <w:top w:val="single" w:color="000000" w:sz="6" w:space="0"/>
              <w:left w:val="single" w:color="000000" w:sz="6" w:space="0"/>
              <w:bottom w:val="single" w:color="000000" w:sz="6" w:space="0"/>
              <w:right w:val="single" w:color="000000" w:sz="6" w:space="0"/>
            </w:tcBorders>
            <w:tcW w:w="7538" w:type="dxa"/>
            <w:vAlign w:val="center"/>
            <w:textDirection w:val="lrTb"/>
            <w:noWrap w:val="false"/>
          </w:tcPr>
          <w:p>
            <w:pPr>
              <w:pStyle w:val="987"/>
              <w:ind w:firstLine="0"/>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rPr>
                <w:rFonts w:ascii="宋体" w:hAnsi="宋体" w:cs="宋体"/>
                <w:sz w:val="21"/>
                <w:szCs w:val="21"/>
              </w:rPr>
            </w:r>
            <w:r/>
          </w:p>
          <w:p>
            <w:pPr>
              <w:pStyle w:val="987"/>
              <w:ind w:firstLine="0"/>
              <w:jc w:val="both"/>
              <w:spacing w:before="120" w:after="120"/>
              <w:widowControl w:val="off"/>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r>
            <w:r/>
          </w:p>
        </w:tc>
      </w:tr>
      <w:tr>
        <w:trPr>
          <w:trHeight w:val="476"/>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pStyle w:val="899"/>
              <w:jc w:val="center"/>
              <w:spacing w:before="120" w:after="120"/>
              <w:widowControl w:val="off"/>
              <w:rPr>
                <w:rFonts w:hint="eastAsia" w:ascii="宋体" w:hAnsi="宋体" w:cs="宋体"/>
                <w:sz w:val="21"/>
                <w:szCs w:val="21"/>
              </w:rPr>
            </w:pPr>
            <w:r>
              <w:rPr>
                <w:rFonts w:hint="eastAsia" w:ascii="宋体" w:hAnsi="宋体" w:cs="宋体"/>
                <w:sz w:val="21"/>
                <w:szCs w:val="21"/>
              </w:rPr>
              <w:t xml:space="preserve">12</w:t>
            </w:r>
            <w:r/>
          </w:p>
        </w:tc>
        <w:tc>
          <w:tcPr>
            <w:tcBorders>
              <w:top w:val="single" w:color="000000" w:sz="6" w:space="0"/>
              <w:left w:val="single" w:color="000000" w:sz="6" w:space="0"/>
              <w:bottom w:val="single" w:color="000000" w:sz="6" w:space="0"/>
              <w:right w:val="single" w:color="000000" w:sz="6" w:space="0"/>
            </w:tcBorders>
            <w:tcW w:w="1770" w:type="dxa"/>
            <w:vAlign w:val="center"/>
            <w:textDirection w:val="lrTb"/>
            <w:noWrap w:val="false"/>
          </w:tcPr>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代理服务费</w:t>
            </w:r>
            <w:r/>
          </w:p>
        </w:tc>
        <w:tc>
          <w:tcPr>
            <w:tcBorders>
              <w:top w:val="single" w:color="000000" w:sz="6" w:space="0"/>
              <w:left w:val="single" w:color="000000" w:sz="6" w:space="0"/>
              <w:bottom w:val="single" w:color="000000" w:sz="6" w:space="0"/>
              <w:right w:val="single" w:color="000000" w:sz="6" w:space="0"/>
            </w:tcBorders>
            <w:tcW w:w="7538" w:type="dxa"/>
            <w:vAlign w:val="center"/>
            <w:textDirection w:val="lrTb"/>
            <w:noWrap w:val="false"/>
          </w:tcPr>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rPr>
              <w:t xml:space="preserve">下载中标通知书时由中标供应商向采购代理机构支付代理服务费，具体收费以如下比例按差额定率累进法进行计算，含在供应商响应总报价中</w:t>
            </w:r>
            <w:r>
              <w:rPr>
                <w:rFonts w:hint="eastAsia" w:ascii="宋体" w:hAnsi="宋体" w:cs="宋体"/>
                <w:sz w:val="21"/>
                <w:szCs w:val="21"/>
                <w:lang w:val="zh-CN"/>
              </w:rPr>
              <w:t xml:space="preserve">：</w:t>
            </w:r>
            <w:r/>
          </w:p>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预算金额100万元以下部分按该部分预算金额的1.5%计算；</w:t>
            </w:r>
            <w:r/>
          </w:p>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预算金额100（含）～500万元部分按该部分预算金额的1.1%计算；</w:t>
            </w:r>
            <w:r/>
          </w:p>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预算金额500（含）～1000万元部分按该部分预算金额的0.8%计算；</w:t>
            </w:r>
            <w:r/>
          </w:p>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预算金额1000（含）～5000万元部分按该部分预算金额的0.5%计算；</w:t>
            </w:r>
            <w:r/>
          </w:p>
          <w:p>
            <w:pPr>
              <w:pStyle w:val="899"/>
              <w:jc w:val="both"/>
              <w:spacing w:before="120" w:after="120"/>
              <w:widowControl w:val="off"/>
              <w:rPr>
                <w:rFonts w:hint="eastAsia" w:ascii="宋体" w:hAnsi="宋体" w:cs="宋体"/>
                <w:sz w:val="21"/>
                <w:szCs w:val="21"/>
              </w:rPr>
            </w:pPr>
            <w:r>
              <w:rPr>
                <w:rFonts w:hint="eastAsia" w:ascii="宋体" w:hAnsi="宋体" w:cs="宋体"/>
                <w:sz w:val="21"/>
                <w:szCs w:val="21"/>
                <w:lang w:val="zh-CN"/>
              </w:rPr>
              <w:t xml:space="preserve">本项目代理服务费为：￥</w:t>
            </w:r>
            <w:r>
              <w:rPr>
                <w:rFonts w:hint="eastAsia" w:ascii="宋体" w:hAnsi="宋体" w:cs="宋体"/>
                <w:sz w:val="21"/>
                <w:szCs w:val="21"/>
              </w:rPr>
              <w:t xml:space="preserve">10500</w:t>
            </w:r>
            <w:r>
              <w:rPr>
                <w:rFonts w:hint="eastAsia" w:ascii="宋体" w:hAnsi="宋体" w:cs="宋体"/>
                <w:sz w:val="21"/>
                <w:szCs w:val="21"/>
                <w:lang w:val="zh-CN"/>
              </w:rPr>
              <w:t xml:space="preserve">.00元</w:t>
            </w:r>
            <w:r>
              <w:rPr>
                <w:rFonts w:hint="eastAsia" w:ascii="宋体" w:hAnsi="宋体" w:cs="宋体"/>
                <w:sz w:val="21"/>
                <w:szCs w:val="21"/>
              </w:rPr>
            </w:r>
            <w:r/>
          </w:p>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收款单位：</w:t>
            </w:r>
            <w:r>
              <w:rPr>
                <w:rFonts w:hint="eastAsia" w:ascii="宋体" w:hAnsi="宋体" w:cs="宋体"/>
                <w:sz w:val="21"/>
                <w:szCs w:val="21"/>
              </w:rPr>
              <w:t xml:space="preserve">诚德天工建设咨询（苏州）有限公司</w:t>
            </w:r>
            <w:r>
              <w:rPr>
                <w:rFonts w:hint="eastAsia" w:ascii="宋体" w:hAnsi="宋体" w:cs="宋体"/>
                <w:sz w:val="21"/>
                <w:szCs w:val="21"/>
                <w:lang w:val="zh-CN"/>
              </w:rPr>
            </w:r>
            <w:r/>
          </w:p>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银行账号：</w:t>
            </w:r>
            <w:r>
              <w:rPr>
                <w:rFonts w:hint="eastAsia" w:ascii="宋体" w:hAnsi="宋体" w:cs="宋体"/>
                <w:sz w:val="21"/>
                <w:szCs w:val="21"/>
              </w:rPr>
              <w:t xml:space="preserve">1102170509008156875</w:t>
            </w:r>
            <w:r>
              <w:rPr>
                <w:rFonts w:hint="eastAsia" w:ascii="宋体" w:hAnsi="宋体" w:cs="宋体"/>
                <w:sz w:val="21"/>
                <w:szCs w:val="21"/>
                <w:lang w:val="zh-CN"/>
              </w:rPr>
            </w:r>
            <w:r/>
          </w:p>
          <w:p>
            <w:pPr>
              <w:pStyle w:val="987"/>
              <w:ind w:firstLine="0"/>
              <w:jc w:val="both"/>
              <w:spacing w:before="120" w:after="120"/>
              <w:widowControl w:val="off"/>
              <w:rPr>
                <w:rFonts w:hint="eastAsia" w:ascii="宋体" w:hAnsi="宋体" w:cs="宋体"/>
                <w:sz w:val="21"/>
                <w:szCs w:val="21"/>
              </w:rPr>
            </w:pPr>
            <w:r>
              <w:rPr>
                <w:rFonts w:hint="eastAsia" w:ascii="宋体" w:hAnsi="宋体" w:cs="宋体"/>
                <w:sz w:val="21"/>
                <w:szCs w:val="21"/>
              </w:rPr>
              <w:t xml:space="preserve">开户银行：中国工商银行苏州沧浪新城支行</w:t>
            </w:r>
            <w:r>
              <w:rPr>
                <w:rFonts w:hint="eastAsia" w:ascii="宋体" w:hAnsi="宋体" w:cs="宋体"/>
                <w:sz w:val="21"/>
                <w:szCs w:val="21"/>
              </w:rPr>
            </w:r>
            <w:r/>
          </w:p>
        </w:tc>
      </w:tr>
      <w:tr>
        <w:trPr>
          <w:trHeight w:val="1773"/>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pStyle w:val="899"/>
              <w:jc w:val="center"/>
              <w:spacing w:before="120" w:after="120"/>
              <w:widowControl w:val="off"/>
              <w:rPr>
                <w:rFonts w:hint="eastAsia" w:ascii="宋体" w:hAnsi="宋体" w:cs="宋体"/>
                <w:sz w:val="21"/>
                <w:szCs w:val="21"/>
              </w:rPr>
            </w:pPr>
            <w:r>
              <w:rPr>
                <w:rFonts w:hint="eastAsia" w:ascii="宋体" w:hAnsi="宋体" w:cs="宋体"/>
                <w:sz w:val="21"/>
                <w:szCs w:val="21"/>
              </w:rPr>
              <w:t xml:space="preserve">13</w:t>
            </w:r>
            <w:r/>
          </w:p>
        </w:tc>
        <w:tc>
          <w:tcPr>
            <w:tcBorders>
              <w:top w:val="single" w:color="000000" w:sz="6" w:space="0"/>
              <w:left w:val="single" w:color="000000" w:sz="6" w:space="0"/>
              <w:bottom w:val="single" w:color="000000" w:sz="6" w:space="0"/>
              <w:right w:val="single" w:color="000000" w:sz="6" w:space="0"/>
            </w:tcBorders>
            <w:tcW w:w="1770" w:type="dxa"/>
            <w:vAlign w:val="center"/>
            <w:textDirection w:val="lrTb"/>
            <w:noWrap w:val="false"/>
          </w:tcPr>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7538" w:type="dxa"/>
            <w:vAlign w:val="center"/>
            <w:textDirection w:val="lrTb"/>
            <w:noWrap w:val="false"/>
          </w:tcPr>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出现下列情形之一的，为废标：</w:t>
            </w:r>
            <w:r/>
          </w:p>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（一）符合专业条件的投标人或者对招标文件作实质响应的投标人不足三家的；</w:t>
            </w:r>
            <w:r/>
          </w:p>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（二）出现影响采购公正的违法、违规行为的；</w:t>
            </w:r>
            <w:r/>
          </w:p>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（三）投标人的报价均超过了采购预算，采购人不能支付的；</w:t>
            </w:r>
            <w:r/>
          </w:p>
          <w:p>
            <w:pPr>
              <w:pStyle w:val="899"/>
              <w:jc w:val="both"/>
              <w:spacing w:before="120" w:after="120"/>
              <w:widowControl w:val="off"/>
              <w:rPr>
                <w:rFonts w:hint="eastAsia" w:ascii="宋体" w:hAnsi="宋体" w:cs="宋体"/>
                <w:sz w:val="21"/>
                <w:szCs w:val="21"/>
              </w:rPr>
            </w:pPr>
            <w:r>
              <w:rPr>
                <w:rFonts w:hint="eastAsia" w:ascii="宋体" w:hAnsi="宋体" w:cs="宋体"/>
                <w:sz w:val="21"/>
                <w:szCs w:val="21"/>
                <w:lang w:val="zh-CN"/>
              </w:rPr>
              <w:t xml:space="preserve">（四）因重大变故，采购任务取消的。</w:t>
            </w:r>
            <w:r>
              <w:rPr>
                <w:rFonts w:hint="eastAsia" w:ascii="宋体" w:hAnsi="宋体" w:cs="宋体"/>
                <w:sz w:val="21"/>
                <w:szCs w:val="21"/>
              </w:rPr>
            </w:r>
            <w:r/>
          </w:p>
        </w:tc>
      </w:tr>
      <w:tr>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pStyle w:val="899"/>
              <w:jc w:val="center"/>
              <w:spacing w:before="120" w:after="120"/>
              <w:widowControl w:val="off"/>
              <w:rPr>
                <w:rFonts w:hint="eastAsia" w:ascii="宋体" w:hAnsi="宋体" w:cs="宋体"/>
                <w:sz w:val="21"/>
                <w:szCs w:val="21"/>
              </w:rPr>
            </w:pPr>
            <w:r>
              <w:rPr>
                <w:rFonts w:hint="eastAsia" w:ascii="宋体" w:hAnsi="宋体" w:cs="宋体"/>
                <w:sz w:val="21"/>
                <w:szCs w:val="21"/>
              </w:rPr>
              <w:t xml:space="preserve">14</w:t>
            </w:r>
            <w:r/>
          </w:p>
        </w:tc>
        <w:tc>
          <w:tcPr>
            <w:tcBorders>
              <w:top w:val="single" w:color="000000" w:sz="6" w:space="0"/>
              <w:left w:val="single" w:color="000000" w:sz="6" w:space="0"/>
              <w:bottom w:val="single" w:color="000000" w:sz="6" w:space="0"/>
              <w:right w:val="single" w:color="000000" w:sz="6" w:space="0"/>
            </w:tcBorders>
            <w:tcW w:w="1770" w:type="dxa"/>
            <w:vAlign w:val="center"/>
            <w:textDirection w:val="lrTb"/>
            <w:noWrap w:val="false"/>
          </w:tcPr>
          <w:p>
            <w:pPr>
              <w:pStyle w:val="899"/>
              <w:jc w:val="both"/>
              <w:spacing w:before="120" w:after="120"/>
              <w:widowControl w:val="off"/>
              <w:rPr>
                <w:rFonts w:hint="eastAsia" w:ascii="宋体" w:hAnsi="宋体" w:cs="宋体"/>
                <w:sz w:val="21"/>
                <w:szCs w:val="21"/>
                <w:lang w:val="zh-CN"/>
              </w:rPr>
            </w:pPr>
            <w:r>
              <w:rPr>
                <w:rFonts w:hint="eastAsia" w:ascii="宋体" w:hAnsi="宋体" w:cs="宋体"/>
                <w:sz w:val="21"/>
                <w:szCs w:val="21"/>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7538" w:type="dxa"/>
            <w:vAlign w:val="center"/>
            <w:textDirection w:val="lrTb"/>
            <w:noWrap w:val="false"/>
          </w:tcPr>
          <w:p>
            <w:pPr>
              <w:pStyle w:val="899"/>
              <w:spacing w:line="360" w:lineRule="auto"/>
              <w:tabs>
                <w:tab w:val="left" w:pos="420" w:leader="none"/>
              </w:tabs>
              <w:rPr>
                <w:rFonts w:ascii="宋体" w:hAnsi="宋体"/>
                <w:sz w:val="21"/>
                <w:szCs w:val="21"/>
              </w:rPr>
            </w:pPr>
            <w:r>
              <w:rPr>
                <w:rFonts w:hint="eastAsia" w:ascii="宋体" w:hAnsi="宋体"/>
                <w:sz w:val="21"/>
                <w:szCs w:val="21"/>
              </w:rPr>
              <w:t xml:space="preserve">投标文件属下列情况之一的，在资格性、符合性检查时按照无效投标处理：</w:t>
            </w:r>
            <w:r>
              <w:rPr>
                <w:rFonts w:ascii="宋体" w:hAnsi="宋体"/>
                <w:sz w:val="21"/>
                <w:szCs w:val="21"/>
              </w:rPr>
            </w:r>
            <w:r/>
          </w:p>
          <w:p>
            <w:pPr>
              <w:pStyle w:val="899"/>
              <w:spacing w:line="360" w:lineRule="auto"/>
              <w:tabs>
                <w:tab w:val="left" w:pos="420" w:leader="none"/>
              </w:tabs>
              <w:rPr>
                <w:rFonts w:ascii="宋体" w:hAnsi="宋体"/>
                <w:sz w:val="21"/>
                <w:szCs w:val="21"/>
              </w:rPr>
            </w:pPr>
            <w:r>
              <w:rPr>
                <w:rFonts w:hint="eastAsia" w:ascii="宋体" w:hAnsi="宋体"/>
                <w:sz w:val="21"/>
                <w:szCs w:val="21"/>
              </w:rPr>
              <w:t xml:space="preserve">（一）未按照招标文件规定要求签署、盖章的；</w:t>
            </w:r>
            <w:r>
              <w:rPr>
                <w:rFonts w:ascii="宋体" w:hAnsi="宋体"/>
                <w:sz w:val="21"/>
                <w:szCs w:val="21"/>
              </w:rPr>
            </w:r>
            <w:r/>
          </w:p>
          <w:p>
            <w:pPr>
              <w:pStyle w:val="899"/>
              <w:spacing w:line="360" w:lineRule="auto"/>
              <w:tabs>
                <w:tab w:val="left" w:pos="420" w:leader="none"/>
              </w:tabs>
              <w:rPr>
                <w:rFonts w:ascii="宋体" w:hAnsi="宋体"/>
                <w:sz w:val="21"/>
                <w:szCs w:val="21"/>
              </w:rPr>
            </w:pPr>
            <w:r>
              <w:rPr>
                <w:rFonts w:hint="eastAsia" w:ascii="宋体" w:hAnsi="宋体"/>
                <w:sz w:val="21"/>
                <w:szCs w:val="21"/>
              </w:rPr>
              <w:t xml:space="preserve">（二）不具备招标文件中规定资格要求的；</w:t>
            </w:r>
            <w:r>
              <w:rPr>
                <w:rFonts w:ascii="宋体" w:hAnsi="宋体"/>
                <w:sz w:val="21"/>
                <w:szCs w:val="21"/>
              </w:rPr>
            </w:r>
            <w:r/>
          </w:p>
          <w:p>
            <w:pPr>
              <w:pStyle w:val="899"/>
              <w:spacing w:line="360" w:lineRule="auto"/>
              <w:tabs>
                <w:tab w:val="left" w:pos="420" w:leader="none"/>
              </w:tabs>
              <w:rPr>
                <w:rFonts w:ascii="宋体" w:hAnsi="宋体"/>
                <w:sz w:val="21"/>
                <w:szCs w:val="21"/>
              </w:rPr>
            </w:pPr>
            <w:r>
              <w:rPr>
                <w:rFonts w:hint="eastAsia" w:ascii="宋体" w:hAnsi="宋体"/>
                <w:sz w:val="21"/>
                <w:szCs w:val="21"/>
              </w:rPr>
              <w:t xml:space="preserve">（三）报价超过招标文件中规定的预算金额或者最高限价的；</w:t>
            </w:r>
            <w:r>
              <w:rPr>
                <w:rFonts w:ascii="宋体" w:hAnsi="宋体"/>
                <w:sz w:val="21"/>
                <w:szCs w:val="21"/>
              </w:rPr>
            </w:r>
            <w:r/>
          </w:p>
          <w:p>
            <w:pPr>
              <w:pStyle w:val="899"/>
              <w:spacing w:line="360" w:lineRule="auto"/>
              <w:tabs>
                <w:tab w:val="left" w:pos="420" w:leader="none"/>
              </w:tabs>
              <w:rPr>
                <w:rFonts w:hint="eastAsia" w:ascii="宋体" w:hAnsi="宋体"/>
                <w:sz w:val="21"/>
                <w:szCs w:val="21"/>
              </w:rPr>
            </w:pPr>
            <w:r>
              <w:rPr>
                <w:rFonts w:hint="eastAsia" w:ascii="宋体" w:hAnsi="宋体"/>
                <w:sz w:val="21"/>
                <w:szCs w:val="21"/>
              </w:rPr>
              <w:t xml:space="preserve">（四）投标文件含有采购人不能接受的附加条件的；</w:t>
            </w:r>
            <w:r/>
          </w:p>
          <w:p>
            <w:pPr>
              <w:pStyle w:val="899"/>
              <w:spacing w:line="360" w:lineRule="auto"/>
              <w:tabs>
                <w:tab w:val="left" w:pos="420" w:leader="none"/>
              </w:tabs>
              <w:rPr>
                <w:rFonts w:hint="eastAsia" w:ascii="宋体" w:hAnsi="宋体"/>
                <w:b/>
                <w:sz w:val="21"/>
                <w:szCs w:val="21"/>
              </w:rPr>
            </w:pPr>
            <w:r>
              <w:rPr>
                <w:rFonts w:hint="eastAsia" w:ascii="宋体" w:hAnsi="宋体"/>
                <w:b/>
                <w:sz w:val="21"/>
                <w:szCs w:val="21"/>
              </w:rPr>
              <w:t xml:space="preserve">（五）机器码检查中，不同投标人使用同一台电脑编制投标文件的；</w:t>
            </w:r>
            <w:r/>
          </w:p>
          <w:p>
            <w:pPr>
              <w:pStyle w:val="899"/>
              <w:spacing w:line="360" w:lineRule="auto"/>
              <w:tabs>
                <w:tab w:val="left" w:pos="420" w:leader="none"/>
              </w:tabs>
              <w:rPr>
                <w:rFonts w:hint="eastAsia" w:ascii="宋体" w:hAnsi="宋体" w:cs="宋体"/>
                <w:sz w:val="21"/>
                <w:szCs w:val="21"/>
              </w:rPr>
            </w:pPr>
            <w:r>
              <w:rPr>
                <w:rFonts w:hint="eastAsia" w:ascii="宋体" w:hAnsi="宋体"/>
                <w:sz w:val="21"/>
                <w:szCs w:val="21"/>
              </w:rPr>
              <w:t xml:space="preserve">（六）法律、法规和招标文件规定的其他无效情形。</w:t>
            </w:r>
            <w:r>
              <w:rPr>
                <w:rFonts w:hint="eastAsia" w:ascii="宋体" w:hAnsi="宋体" w:cs="宋体"/>
                <w:sz w:val="21"/>
                <w:szCs w:val="21"/>
              </w:rPr>
            </w:r>
            <w:r/>
          </w:p>
        </w:tc>
      </w:tr>
    </w:tbl>
    <w:p>
      <w:pPr>
        <w:pStyle w:val="899"/>
        <w:jc w:val="center"/>
        <w:spacing w:line="360" w:lineRule="auto"/>
        <w:rPr>
          <w:rFonts w:ascii="宋体" w:hAnsi="宋体"/>
          <w:b/>
          <w:bCs/>
          <w:sz w:val="48"/>
          <w:szCs w:val="48"/>
        </w:rPr>
      </w:pPr>
      <w:r>
        <w:rPr>
          <w:rFonts w:hint="eastAsia"/>
        </w:rPr>
        <w:br w:type="page" w:clear="all"/>
      </w:r>
      <w:r>
        <w:rPr>
          <w:rFonts w:ascii="宋体" w:hAnsi="宋体"/>
          <w:b/>
          <w:bCs/>
          <w:sz w:val="48"/>
          <w:szCs w:val="48"/>
        </w:rPr>
        <w:t xml:space="preserve">目</w:t>
      </w:r>
      <w:r>
        <w:rPr>
          <w:rFonts w:hint="eastAsia" w:ascii="宋体" w:hAnsi="宋体"/>
          <w:b/>
          <w:bCs/>
          <w:sz w:val="48"/>
          <w:szCs w:val="48"/>
        </w:rPr>
        <w:t xml:space="preserve"> </w:t>
      </w:r>
      <w:r>
        <w:rPr>
          <w:rFonts w:ascii="宋体" w:hAnsi="宋体"/>
          <w:b/>
          <w:bCs/>
          <w:sz w:val="48"/>
          <w:szCs w:val="48"/>
        </w:rPr>
        <w:t xml:space="preserve">录</w:t>
      </w:r>
      <w:r/>
    </w:p>
    <w:p>
      <w:pPr>
        <w:pStyle w:val="965"/>
        <w:ind w:firstLine="0"/>
        <w:jc w:val="center"/>
        <w:spacing w:line="480" w:lineRule="auto"/>
        <w:rPr>
          <w:rFonts w:hAnsi="宋体"/>
          <w:szCs w:val="24"/>
        </w:rPr>
      </w:pPr>
      <w:r>
        <w:rPr>
          <w:rFonts w:hAnsi="宋体"/>
          <w:szCs w:val="24"/>
        </w:rPr>
      </w:r>
      <w:r/>
    </w:p>
    <w:p>
      <w:pPr>
        <w:pStyle w:val="935"/>
        <w:spacing w:line="480" w:lineRule="auto"/>
        <w:tabs>
          <w:tab w:val="right" w:pos="9752" w:leader="dot"/>
        </w:tabs>
        <w:rPr>
          <w:rFonts w:hint="eastAsia" w:ascii="宋体" w:hAnsi="宋体" w:eastAsia="宋体" w:cs="宋体"/>
          <w:b/>
        </w:rPr>
      </w:pPr>
      <w:r>
        <w:rPr>
          <w:rFonts w:hint="eastAsia" w:ascii="宋体" w:hAnsi="宋体" w:eastAsia="宋体" w:cs="黑体"/>
          <w:b/>
          <w:bCs/>
          <w:szCs w:val="24"/>
        </w:rPr>
        <w:fldChar w:fldCharType="begin"/>
      </w:r>
      <w:r>
        <w:rPr>
          <w:rFonts w:hint="eastAsia" w:ascii="宋体" w:hAnsi="宋体" w:eastAsia="宋体" w:cs="黑体"/>
          <w:b/>
          <w:bCs/>
          <w:szCs w:val="24"/>
        </w:rPr>
        <w:instrText xml:space="preserve">TOC \o "1-1" \h \u </w:instrText>
      </w:r>
      <w:r>
        <w:rPr>
          <w:rFonts w:hint="eastAsia" w:ascii="宋体" w:hAnsi="宋体" w:eastAsia="宋体" w:cs="黑体"/>
          <w:b/>
          <w:bCs/>
          <w:szCs w:val="24"/>
        </w:rPr>
        <w:fldChar w:fldCharType="separate"/>
      </w:r>
      <w:r>
        <w:rPr>
          <w:rFonts w:hint="eastAsia" w:ascii="宋体" w:hAnsi="宋体" w:eastAsia="宋体" w:cs="宋体"/>
          <w:b/>
          <w:szCs w:val="24"/>
        </w:rPr>
        <w:fldChar w:fldCharType="begin"/>
      </w:r>
      <w:r>
        <w:rPr>
          <w:rFonts w:hint="eastAsia" w:ascii="宋体" w:hAnsi="宋体" w:eastAsia="宋体" w:cs="宋体"/>
          <w:b/>
          <w:szCs w:val="24"/>
        </w:rPr>
        <w:instrText xml:space="preserve"> HYPERLINK \l _Toc19172 </w:instrText>
      </w:r>
      <w:r>
        <w:rPr>
          <w:rFonts w:hint="eastAsia" w:ascii="宋体" w:hAnsi="宋体" w:eastAsia="宋体" w:cs="宋体"/>
          <w:b/>
          <w:szCs w:val="24"/>
        </w:rPr>
        <w:fldChar w:fldCharType="separate"/>
      </w:r>
      <w:r>
        <w:rPr>
          <w:rFonts w:hint="eastAsia" w:ascii="宋体" w:hAnsi="宋体" w:eastAsia="宋体" w:cs="宋体"/>
          <w:b/>
          <w:szCs w:val="32"/>
        </w:rPr>
        <w:t xml:space="preserve">第一章 招标公告</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_Toc19172 \h </w:instrText>
      </w:r>
      <w:r>
        <w:rPr>
          <w:rFonts w:hint="eastAsia" w:ascii="宋体" w:hAnsi="宋体" w:eastAsia="宋体" w:cs="宋体"/>
          <w:b/>
        </w:rPr>
        <w:fldChar w:fldCharType="separate"/>
      </w:r>
      <w:r>
        <w:rPr>
          <w:rFonts w:hint="eastAsia" w:ascii="宋体" w:hAnsi="宋体" w:eastAsia="宋体" w:cs="宋体"/>
          <w:b/>
        </w:rPr>
        <w:t xml:space="preserve">5</w:t>
      </w:r>
      <w:r>
        <w:rPr>
          <w:rFonts w:hint="eastAsia" w:ascii="宋体" w:hAnsi="宋体" w:eastAsia="宋体" w:cs="宋体"/>
          <w:b/>
        </w:rPr>
      </w:r>
      <w:r>
        <w:rPr>
          <w:rFonts w:hint="eastAsia" w:ascii="宋体" w:hAnsi="宋体" w:eastAsia="宋体" w:cs="宋体"/>
          <w:b/>
        </w:rPr>
        <w:fldChar w:fldCharType="end"/>
      </w:r>
      <w:r>
        <w:rPr>
          <w:rFonts w:hint="eastAsia" w:ascii="宋体" w:hAnsi="宋体" w:eastAsia="宋体" w:cs="宋体"/>
          <w:b/>
          <w:szCs w:val="24"/>
        </w:rPr>
        <w:fldChar w:fldCharType="end"/>
      </w:r>
      <w:r>
        <w:rPr>
          <w:rFonts w:hint="eastAsia" w:ascii="宋体" w:hAnsi="宋体" w:eastAsia="宋体" w:cs="宋体"/>
          <w:b/>
        </w:rPr>
      </w:r>
      <w:r/>
    </w:p>
    <w:p>
      <w:pPr>
        <w:pStyle w:val="935"/>
        <w:spacing w:line="480" w:lineRule="auto"/>
        <w:tabs>
          <w:tab w:val="right" w:pos="9752" w:leader="dot"/>
        </w:tabs>
        <w:rPr>
          <w:rFonts w:hint="eastAsia" w:ascii="宋体" w:hAnsi="宋体" w:eastAsia="宋体" w:cs="宋体"/>
          <w:b/>
        </w:rPr>
      </w:pPr>
      <w:r>
        <w:rPr>
          <w:rFonts w:hint="eastAsia" w:ascii="宋体" w:hAnsi="宋体" w:eastAsia="宋体" w:cs="宋体"/>
          <w:b/>
        </w:rPr>
        <w:fldChar w:fldCharType="begin"/>
      </w:r>
      <w:r>
        <w:rPr>
          <w:rFonts w:hint="eastAsia" w:ascii="宋体" w:hAnsi="宋体" w:eastAsia="宋体" w:cs="宋体"/>
          <w:b/>
        </w:rPr>
        <w:instrText xml:space="preserve"> HYPERLINK \l _Toc7751 </w:instrText>
      </w:r>
      <w:r>
        <w:rPr>
          <w:rFonts w:hint="eastAsia" w:ascii="宋体" w:hAnsi="宋体" w:eastAsia="宋体" w:cs="宋体"/>
          <w:b/>
        </w:rPr>
        <w:fldChar w:fldCharType="separate"/>
      </w:r>
      <w:r>
        <w:rPr>
          <w:rFonts w:hint="eastAsia" w:ascii="宋体" w:hAnsi="宋体" w:eastAsia="宋体" w:cs="宋体"/>
          <w:b/>
          <w:szCs w:val="32"/>
        </w:rPr>
        <w:t xml:space="preserve">第二章 投标邀请函</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_Toc7751 \h </w:instrText>
      </w:r>
      <w:r>
        <w:rPr>
          <w:rFonts w:hint="eastAsia" w:ascii="宋体" w:hAnsi="宋体" w:eastAsia="宋体" w:cs="宋体"/>
          <w:b/>
        </w:rPr>
        <w:fldChar w:fldCharType="separate"/>
      </w:r>
      <w:r>
        <w:rPr>
          <w:rFonts w:hint="eastAsia" w:ascii="宋体" w:hAnsi="宋体" w:eastAsia="宋体" w:cs="宋体"/>
          <w:b/>
        </w:rPr>
        <w:t xml:space="preserve">8</w:t>
      </w:r>
      <w:r>
        <w:rPr>
          <w:rFonts w:hint="eastAsia" w:ascii="宋体" w:hAnsi="宋体" w:eastAsia="宋体" w:cs="宋体"/>
          <w:b/>
        </w:rPr>
      </w:r>
      <w:r>
        <w:rPr>
          <w:rFonts w:hint="eastAsia" w:ascii="宋体" w:hAnsi="宋体" w:eastAsia="宋体" w:cs="宋体"/>
          <w:b/>
        </w:rPr>
        <w:fldChar w:fldCharType="end"/>
        <w:fldChar w:fldCharType="end"/>
      </w:r>
      <w:r>
        <w:rPr>
          <w:rFonts w:hint="eastAsia" w:ascii="宋体" w:hAnsi="宋体" w:eastAsia="宋体" w:cs="宋体"/>
          <w:b/>
        </w:rPr>
      </w:r>
      <w:r/>
    </w:p>
    <w:p>
      <w:pPr>
        <w:pStyle w:val="935"/>
        <w:spacing w:line="480" w:lineRule="auto"/>
        <w:tabs>
          <w:tab w:val="right" w:pos="9752" w:leader="dot"/>
        </w:tabs>
        <w:rPr>
          <w:rFonts w:hint="eastAsia" w:ascii="宋体" w:hAnsi="宋体" w:eastAsia="宋体" w:cs="宋体"/>
          <w:b/>
        </w:rPr>
      </w:pPr>
      <w:r>
        <w:rPr>
          <w:rFonts w:hint="eastAsia" w:ascii="宋体" w:hAnsi="宋体" w:eastAsia="宋体" w:cs="宋体"/>
          <w:b/>
        </w:rPr>
        <w:fldChar w:fldCharType="begin"/>
      </w:r>
      <w:r>
        <w:rPr>
          <w:rFonts w:hint="eastAsia" w:ascii="宋体" w:hAnsi="宋体" w:eastAsia="宋体" w:cs="宋体"/>
          <w:b/>
        </w:rPr>
        <w:instrText xml:space="preserve"> HYPERLINK \l _Toc29245 </w:instrText>
      </w:r>
      <w:r>
        <w:rPr>
          <w:rFonts w:hint="eastAsia" w:ascii="宋体" w:hAnsi="宋体" w:eastAsia="宋体" w:cs="宋体"/>
          <w:b/>
        </w:rPr>
        <w:fldChar w:fldCharType="separate"/>
      </w:r>
      <w:r>
        <w:rPr>
          <w:rFonts w:hint="eastAsia" w:ascii="宋体" w:hAnsi="宋体" w:eastAsia="宋体" w:cs="宋体"/>
          <w:b/>
          <w:szCs w:val="32"/>
        </w:rPr>
        <w:t xml:space="preserve">第三章 投标人须知</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_Toc29245 \h </w:instrText>
      </w:r>
      <w:r>
        <w:rPr>
          <w:rFonts w:hint="eastAsia" w:ascii="宋体" w:hAnsi="宋体" w:eastAsia="宋体" w:cs="宋体"/>
          <w:b/>
        </w:rPr>
        <w:fldChar w:fldCharType="separate"/>
      </w:r>
      <w:r>
        <w:rPr>
          <w:rFonts w:hint="eastAsia" w:ascii="宋体" w:hAnsi="宋体" w:eastAsia="宋体" w:cs="宋体"/>
          <w:b/>
        </w:rPr>
        <w:t xml:space="preserve">9</w:t>
      </w:r>
      <w:r>
        <w:rPr>
          <w:rFonts w:hint="eastAsia" w:ascii="宋体" w:hAnsi="宋体" w:eastAsia="宋体" w:cs="宋体"/>
          <w:b/>
        </w:rPr>
      </w:r>
      <w:r>
        <w:rPr>
          <w:rFonts w:hint="eastAsia" w:ascii="宋体" w:hAnsi="宋体" w:eastAsia="宋体" w:cs="宋体"/>
          <w:b/>
        </w:rPr>
        <w:fldChar w:fldCharType="end"/>
        <w:fldChar w:fldCharType="end"/>
      </w:r>
      <w:r>
        <w:rPr>
          <w:rFonts w:hint="eastAsia" w:ascii="宋体" w:hAnsi="宋体" w:eastAsia="宋体" w:cs="宋体"/>
          <w:b/>
        </w:rPr>
      </w:r>
      <w:r/>
    </w:p>
    <w:p>
      <w:pPr>
        <w:pStyle w:val="935"/>
        <w:spacing w:line="480" w:lineRule="auto"/>
        <w:tabs>
          <w:tab w:val="right" w:pos="9752" w:leader="dot"/>
        </w:tabs>
        <w:rPr>
          <w:rFonts w:hint="eastAsia" w:ascii="宋体" w:hAnsi="宋体" w:eastAsia="宋体" w:cs="宋体"/>
          <w:b/>
        </w:rPr>
      </w:pPr>
      <w:r>
        <w:rPr>
          <w:rFonts w:hint="eastAsia" w:ascii="宋体" w:hAnsi="宋体" w:eastAsia="宋体" w:cs="宋体"/>
          <w:b/>
        </w:rPr>
        <w:fldChar w:fldCharType="begin"/>
      </w:r>
      <w:r>
        <w:rPr>
          <w:rFonts w:hint="eastAsia" w:ascii="宋体" w:hAnsi="宋体" w:eastAsia="宋体" w:cs="宋体"/>
          <w:b/>
        </w:rPr>
        <w:instrText xml:space="preserve"> HYPERLINK \l _Toc19115 </w:instrText>
      </w:r>
      <w:r>
        <w:rPr>
          <w:rFonts w:hint="eastAsia" w:ascii="宋体" w:hAnsi="宋体" w:eastAsia="宋体" w:cs="宋体"/>
          <w:b/>
        </w:rPr>
        <w:fldChar w:fldCharType="separate"/>
      </w:r>
      <w:r>
        <w:rPr>
          <w:rFonts w:hint="eastAsia" w:ascii="宋体" w:hAnsi="宋体" w:eastAsia="宋体" w:cs="宋体"/>
          <w:b/>
          <w:szCs w:val="32"/>
        </w:rPr>
        <w:t xml:space="preserve">第四章 投标文件格式</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_Toc19115 \h </w:instrText>
      </w:r>
      <w:r>
        <w:rPr>
          <w:rFonts w:hint="eastAsia" w:ascii="宋体" w:hAnsi="宋体" w:eastAsia="宋体" w:cs="宋体"/>
          <w:b/>
        </w:rPr>
        <w:fldChar w:fldCharType="separate"/>
      </w:r>
      <w:r>
        <w:rPr>
          <w:rFonts w:hint="eastAsia" w:ascii="宋体" w:hAnsi="宋体" w:eastAsia="宋体" w:cs="宋体"/>
          <w:b/>
        </w:rPr>
        <w:t xml:space="preserve">21</w:t>
      </w:r>
      <w:r>
        <w:rPr>
          <w:rFonts w:hint="eastAsia" w:ascii="宋体" w:hAnsi="宋体" w:eastAsia="宋体" w:cs="宋体"/>
          <w:b/>
        </w:rPr>
      </w:r>
      <w:r>
        <w:rPr>
          <w:rFonts w:hint="eastAsia" w:ascii="宋体" w:hAnsi="宋体" w:eastAsia="宋体" w:cs="宋体"/>
          <w:b/>
        </w:rPr>
        <w:fldChar w:fldCharType="end"/>
        <w:fldChar w:fldCharType="end"/>
      </w:r>
      <w:r>
        <w:rPr>
          <w:rFonts w:hint="eastAsia" w:ascii="宋体" w:hAnsi="宋体" w:eastAsia="宋体" w:cs="宋体"/>
          <w:b/>
        </w:rPr>
      </w:r>
      <w:r/>
    </w:p>
    <w:p>
      <w:pPr>
        <w:pStyle w:val="935"/>
        <w:spacing w:line="480" w:lineRule="auto"/>
        <w:tabs>
          <w:tab w:val="right" w:pos="9752" w:leader="dot"/>
        </w:tabs>
        <w:rPr>
          <w:rFonts w:hint="eastAsia" w:ascii="宋体" w:hAnsi="宋体" w:eastAsia="宋体" w:cs="宋体"/>
          <w:b/>
        </w:rPr>
      </w:pPr>
      <w:r>
        <w:rPr>
          <w:rFonts w:hint="eastAsia" w:ascii="宋体" w:hAnsi="宋体" w:eastAsia="宋体" w:cs="宋体"/>
          <w:b/>
        </w:rPr>
        <w:fldChar w:fldCharType="begin"/>
      </w:r>
      <w:r>
        <w:rPr>
          <w:rFonts w:hint="eastAsia" w:ascii="宋体" w:hAnsi="宋体" w:eastAsia="宋体" w:cs="宋体"/>
          <w:b/>
        </w:rPr>
        <w:instrText xml:space="preserve"> HYPERLINK \l _Toc18528 </w:instrText>
      </w:r>
      <w:r>
        <w:rPr>
          <w:rFonts w:hint="eastAsia" w:ascii="宋体" w:hAnsi="宋体" w:eastAsia="宋体" w:cs="宋体"/>
          <w:b/>
        </w:rPr>
        <w:fldChar w:fldCharType="separate"/>
      </w:r>
      <w:r>
        <w:rPr>
          <w:rFonts w:hint="eastAsia" w:ascii="宋体" w:hAnsi="宋体" w:eastAsia="宋体" w:cs="宋体"/>
          <w:b/>
          <w:szCs w:val="32"/>
        </w:rPr>
        <w:t xml:space="preserve">第五章 招标书</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_Toc18528 \h </w:instrText>
      </w:r>
      <w:r>
        <w:rPr>
          <w:rFonts w:hint="eastAsia" w:ascii="宋体" w:hAnsi="宋体" w:eastAsia="宋体" w:cs="宋体"/>
          <w:b/>
        </w:rPr>
        <w:fldChar w:fldCharType="separate"/>
      </w:r>
      <w:r>
        <w:rPr>
          <w:rFonts w:hint="eastAsia" w:ascii="宋体" w:hAnsi="宋体" w:eastAsia="宋体" w:cs="宋体"/>
          <w:b/>
        </w:rPr>
        <w:t xml:space="preserve">37</w:t>
      </w:r>
      <w:r>
        <w:rPr>
          <w:rFonts w:hint="eastAsia" w:ascii="宋体" w:hAnsi="宋体" w:eastAsia="宋体" w:cs="宋体"/>
          <w:b/>
        </w:rPr>
      </w:r>
      <w:r>
        <w:rPr>
          <w:rFonts w:hint="eastAsia" w:ascii="宋体" w:hAnsi="宋体" w:eastAsia="宋体" w:cs="宋体"/>
          <w:b/>
        </w:rPr>
        <w:fldChar w:fldCharType="end"/>
        <w:fldChar w:fldCharType="end"/>
      </w:r>
      <w:r>
        <w:rPr>
          <w:rFonts w:hint="eastAsia" w:ascii="宋体" w:hAnsi="宋体" w:eastAsia="宋体" w:cs="宋体"/>
          <w:b/>
        </w:rPr>
      </w:r>
      <w:r/>
    </w:p>
    <w:p>
      <w:pPr>
        <w:pStyle w:val="935"/>
        <w:spacing w:line="480" w:lineRule="auto"/>
        <w:tabs>
          <w:tab w:val="right" w:pos="9752" w:leader="dot"/>
        </w:tabs>
        <w:rPr>
          <w:rFonts w:hint="eastAsia" w:ascii="宋体" w:hAnsi="宋体" w:eastAsia="宋体" w:cs="宋体"/>
          <w:b/>
        </w:rPr>
      </w:pPr>
      <w:r>
        <w:rPr>
          <w:rFonts w:hint="eastAsia" w:ascii="宋体" w:hAnsi="宋体" w:eastAsia="宋体" w:cs="宋体"/>
          <w:b/>
        </w:rPr>
        <w:fldChar w:fldCharType="begin"/>
      </w:r>
      <w:r>
        <w:rPr>
          <w:rFonts w:hint="eastAsia" w:ascii="宋体" w:hAnsi="宋体" w:eastAsia="宋体" w:cs="宋体"/>
          <w:b/>
        </w:rPr>
        <w:instrText xml:space="preserve"> HYPERLINK \l _Toc28276 </w:instrText>
      </w:r>
      <w:r>
        <w:rPr>
          <w:rFonts w:hint="eastAsia" w:ascii="宋体" w:hAnsi="宋体" w:eastAsia="宋体" w:cs="宋体"/>
          <w:b/>
        </w:rPr>
        <w:fldChar w:fldCharType="separate"/>
      </w:r>
      <w:r>
        <w:rPr>
          <w:rFonts w:hint="eastAsia" w:ascii="宋体" w:hAnsi="宋体" w:eastAsia="宋体" w:cs="宋体"/>
          <w:b/>
          <w:szCs w:val="32"/>
        </w:rPr>
        <w:t xml:space="preserve">第六章 合同主要条款</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_Toc28276 \h </w:instrText>
      </w:r>
      <w:r>
        <w:rPr>
          <w:rFonts w:hint="eastAsia" w:ascii="宋体" w:hAnsi="宋体" w:eastAsia="宋体" w:cs="宋体"/>
          <w:b/>
        </w:rPr>
        <w:fldChar w:fldCharType="separate"/>
      </w:r>
      <w:r>
        <w:rPr>
          <w:rFonts w:hint="eastAsia" w:ascii="宋体" w:hAnsi="宋体" w:eastAsia="宋体" w:cs="宋体"/>
          <w:b/>
        </w:rPr>
        <w:t xml:space="preserve">42</w:t>
      </w:r>
      <w:r>
        <w:rPr>
          <w:rFonts w:hint="eastAsia" w:ascii="宋体" w:hAnsi="宋体" w:eastAsia="宋体" w:cs="宋体"/>
          <w:b/>
        </w:rPr>
      </w:r>
      <w:r>
        <w:rPr>
          <w:rFonts w:hint="eastAsia" w:ascii="宋体" w:hAnsi="宋体" w:eastAsia="宋体" w:cs="宋体"/>
          <w:b/>
        </w:rPr>
        <w:fldChar w:fldCharType="end"/>
        <w:fldChar w:fldCharType="end"/>
      </w:r>
      <w:r>
        <w:rPr>
          <w:rFonts w:hint="eastAsia" w:ascii="宋体" w:hAnsi="宋体" w:eastAsia="宋体" w:cs="宋体"/>
          <w:b/>
        </w:rPr>
      </w:r>
      <w:r/>
    </w:p>
    <w:p>
      <w:pPr>
        <w:pStyle w:val="935"/>
        <w:spacing w:line="480" w:lineRule="auto"/>
        <w:tabs>
          <w:tab w:val="right" w:pos="9752" w:leader="dot"/>
        </w:tabs>
        <w:rPr>
          <w:rFonts w:hint="eastAsia" w:ascii="宋体" w:hAnsi="宋体" w:eastAsia="宋体" w:cs="宋体"/>
          <w:b/>
        </w:rPr>
      </w:pPr>
      <w:r>
        <w:rPr>
          <w:rFonts w:hint="eastAsia" w:ascii="宋体" w:hAnsi="宋体" w:eastAsia="宋体" w:cs="宋体"/>
          <w:b/>
        </w:rPr>
        <w:fldChar w:fldCharType="begin"/>
      </w:r>
      <w:r>
        <w:rPr>
          <w:rFonts w:hint="eastAsia" w:ascii="宋体" w:hAnsi="宋体" w:eastAsia="宋体" w:cs="宋体"/>
          <w:b/>
        </w:rPr>
        <w:instrText xml:space="preserve"> HYPERLINK \l _Toc16913 </w:instrText>
      </w:r>
      <w:r>
        <w:rPr>
          <w:rFonts w:hint="eastAsia" w:ascii="宋体" w:hAnsi="宋体" w:eastAsia="宋体" w:cs="宋体"/>
          <w:b/>
        </w:rPr>
        <w:fldChar w:fldCharType="separate"/>
      </w:r>
      <w:r>
        <w:rPr>
          <w:rFonts w:hint="eastAsia" w:ascii="宋体" w:hAnsi="宋体" w:eastAsia="宋体" w:cs="宋体"/>
          <w:b/>
          <w:szCs w:val="32"/>
        </w:rPr>
        <w:t xml:space="preserve">第七章 评分办法和评分标准</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_Toc16913 \h </w:instrText>
      </w:r>
      <w:r>
        <w:rPr>
          <w:rFonts w:hint="eastAsia" w:ascii="宋体" w:hAnsi="宋体" w:eastAsia="宋体" w:cs="宋体"/>
          <w:b/>
        </w:rPr>
        <w:fldChar w:fldCharType="separate"/>
      </w:r>
      <w:r>
        <w:rPr>
          <w:rFonts w:hint="eastAsia" w:ascii="宋体" w:hAnsi="宋体" w:eastAsia="宋体" w:cs="宋体"/>
          <w:b/>
        </w:rPr>
        <w:t xml:space="preserve">46</w:t>
      </w:r>
      <w:r>
        <w:rPr>
          <w:rFonts w:hint="eastAsia" w:ascii="宋体" w:hAnsi="宋体" w:eastAsia="宋体" w:cs="宋体"/>
          <w:b/>
        </w:rPr>
      </w:r>
      <w:r>
        <w:rPr>
          <w:rFonts w:hint="eastAsia" w:ascii="宋体" w:hAnsi="宋体" w:eastAsia="宋体" w:cs="宋体"/>
          <w:b/>
        </w:rPr>
        <w:fldChar w:fldCharType="end"/>
        <w:fldChar w:fldCharType="end"/>
      </w:r>
      <w:r>
        <w:rPr>
          <w:rFonts w:hint="eastAsia" w:ascii="宋体" w:hAnsi="宋体" w:eastAsia="宋体" w:cs="宋体"/>
          <w:b/>
        </w:rPr>
      </w:r>
      <w:r/>
    </w:p>
    <w:p>
      <w:pPr>
        <w:pStyle w:val="935"/>
        <w:spacing w:line="480" w:lineRule="auto"/>
        <w:tabs>
          <w:tab w:val="right" w:pos="9752" w:leader="dot"/>
        </w:tabs>
        <w:rPr>
          <w:rFonts w:hint="eastAsia" w:ascii="宋体" w:hAnsi="宋体" w:eastAsia="宋体" w:cs="宋体"/>
          <w:b/>
        </w:rPr>
      </w:pPr>
      <w:r>
        <w:rPr>
          <w:rFonts w:hint="eastAsia" w:ascii="宋体" w:hAnsi="宋体" w:eastAsia="宋体" w:cs="宋体"/>
          <w:b/>
        </w:rPr>
      </w:r>
      <w:r/>
    </w:p>
    <w:p>
      <w:pPr>
        <w:pStyle w:val="935"/>
        <w:spacing w:line="480" w:lineRule="auto"/>
        <w:tabs>
          <w:tab w:val="right" w:pos="9752" w:leader="dot"/>
        </w:tabs>
        <w:rPr>
          <w:rFonts w:hint="eastAsia" w:ascii="宋体" w:hAnsi="宋体" w:eastAsia="宋体" w:cs="宋体"/>
          <w:b/>
        </w:rPr>
      </w:pPr>
      <w:r>
        <w:rPr>
          <w:rFonts w:hint="eastAsia" w:ascii="宋体" w:hAnsi="宋体" w:eastAsia="宋体" w:cs="宋体"/>
          <w:b/>
        </w:rPr>
      </w:r>
      <w:r/>
    </w:p>
    <w:p>
      <w:pPr>
        <w:pStyle w:val="935"/>
        <w:spacing w:line="480" w:lineRule="auto"/>
        <w:tabs>
          <w:tab w:val="right" w:pos="9752" w:leader="dot"/>
        </w:tabs>
        <w:rPr>
          <w:rFonts w:hint="eastAsia" w:ascii="宋体" w:hAnsi="宋体" w:eastAsia="宋体" w:cs="宋体"/>
          <w:b/>
        </w:rPr>
      </w:pPr>
      <w:r>
        <w:rPr>
          <w:rFonts w:hint="eastAsia" w:ascii="宋体" w:hAnsi="宋体" w:eastAsia="宋体" w:cs="宋体"/>
          <w:b/>
        </w:rPr>
      </w:r>
      <w:r/>
    </w:p>
    <w:p>
      <w:pPr>
        <w:pStyle w:val="935"/>
        <w:spacing w:line="480" w:lineRule="auto"/>
        <w:tabs>
          <w:tab w:val="right" w:pos="9752" w:leader="dot"/>
        </w:tabs>
        <w:rPr>
          <w:rFonts w:hint="eastAsia" w:ascii="宋体" w:hAnsi="宋体" w:eastAsia="宋体" w:cs="宋体"/>
          <w:b/>
        </w:rPr>
      </w:pPr>
      <w:r>
        <w:rPr>
          <w:rFonts w:hint="eastAsia" w:ascii="宋体" w:hAnsi="宋体" w:eastAsia="宋体" w:cs="宋体"/>
          <w:b/>
        </w:rPr>
      </w:r>
      <w:r/>
    </w:p>
    <w:p>
      <w:pPr>
        <w:pStyle w:val="935"/>
        <w:spacing w:line="480" w:lineRule="auto"/>
        <w:tabs>
          <w:tab w:val="right" w:pos="9752" w:leader="dot"/>
        </w:tabs>
        <w:rPr>
          <w:rFonts w:hint="eastAsia" w:ascii="宋体" w:hAnsi="宋体" w:eastAsia="宋体" w:cs="宋体"/>
          <w:b/>
        </w:rPr>
      </w:pPr>
      <w:r>
        <w:rPr>
          <w:rFonts w:hint="eastAsia" w:ascii="宋体" w:hAnsi="宋体" w:eastAsia="宋体" w:cs="宋体"/>
          <w:b/>
        </w:rPr>
      </w:r>
      <w:r/>
    </w:p>
    <w:p>
      <w:pPr>
        <w:pStyle w:val="935"/>
        <w:spacing w:line="480" w:lineRule="auto"/>
        <w:tabs>
          <w:tab w:val="right" w:pos="9752" w:leader="dot"/>
        </w:tabs>
        <w:rPr>
          <w:rFonts w:hint="eastAsia" w:ascii="宋体" w:hAnsi="宋体" w:eastAsia="宋体" w:cs="宋体"/>
          <w:b/>
        </w:rPr>
      </w:pPr>
      <w:r>
        <w:rPr>
          <w:rFonts w:hint="eastAsia" w:ascii="宋体" w:hAnsi="宋体" w:eastAsia="宋体" w:cs="宋体"/>
          <w:b/>
        </w:rPr>
      </w:r>
      <w:r/>
    </w:p>
    <w:p>
      <w:pPr>
        <w:pStyle w:val="935"/>
        <w:spacing w:line="480" w:lineRule="auto"/>
        <w:tabs>
          <w:tab w:val="right" w:pos="9752" w:leader="dot"/>
        </w:tabs>
        <w:rPr>
          <w:rFonts w:hint="eastAsia" w:ascii="宋体" w:hAnsi="宋体" w:eastAsia="宋体" w:cs="宋体"/>
          <w:b/>
        </w:rPr>
      </w:pPr>
      <w:r>
        <w:rPr>
          <w:rFonts w:hint="eastAsia" w:ascii="宋体" w:hAnsi="宋体" w:eastAsia="宋体" w:cs="宋体"/>
          <w:b/>
        </w:rPr>
      </w:r>
      <w:r/>
    </w:p>
    <w:p>
      <w:pPr>
        <w:pStyle w:val="935"/>
        <w:spacing w:line="480" w:lineRule="auto"/>
        <w:tabs>
          <w:tab w:val="right" w:pos="9752" w:leader="dot"/>
        </w:tabs>
        <w:rPr>
          <w:rFonts w:hint="eastAsia" w:ascii="宋体" w:hAnsi="宋体" w:eastAsia="宋体" w:cs="宋体"/>
          <w:b/>
        </w:rPr>
      </w:pPr>
      <w:r>
        <w:rPr>
          <w:rFonts w:hint="eastAsia" w:ascii="宋体" w:hAnsi="宋体" w:eastAsia="宋体" w:cs="宋体"/>
          <w:b/>
        </w:rPr>
      </w:r>
      <w:r/>
    </w:p>
    <w:p>
      <w:pPr>
        <w:pStyle w:val="935"/>
        <w:spacing w:line="480" w:lineRule="auto"/>
        <w:tabs>
          <w:tab w:val="right" w:pos="9752" w:leader="dot"/>
        </w:tabs>
        <w:rPr>
          <w:rFonts w:hint="eastAsia" w:ascii="宋体" w:hAnsi="宋体" w:eastAsia="宋体" w:cs="宋体"/>
          <w:b/>
        </w:rPr>
      </w:pPr>
      <w:r>
        <w:rPr>
          <w:rFonts w:hint="eastAsia" w:ascii="宋体" w:hAnsi="宋体" w:eastAsia="宋体" w:cs="宋体"/>
          <w:b/>
        </w:rPr>
      </w:r>
      <w:r/>
    </w:p>
    <w:p>
      <w:pPr>
        <w:pStyle w:val="935"/>
        <w:spacing w:line="480" w:lineRule="auto"/>
        <w:tabs>
          <w:tab w:val="right" w:pos="9752" w:leader="dot"/>
        </w:tabs>
        <w:rPr>
          <w:rFonts w:hint="eastAsia" w:ascii="宋体" w:hAnsi="宋体" w:eastAsia="宋体" w:cs="宋体"/>
          <w:b/>
        </w:rPr>
      </w:pPr>
      <w:r>
        <w:rPr>
          <w:rFonts w:hint="eastAsia" w:ascii="宋体" w:hAnsi="宋体" w:eastAsia="宋体" w:cs="宋体"/>
          <w:b/>
        </w:rPr>
      </w:r>
      <w:r/>
    </w:p>
    <w:p>
      <w:pPr>
        <w:pStyle w:val="935"/>
        <w:spacing w:line="480" w:lineRule="auto"/>
        <w:tabs>
          <w:tab w:val="right" w:pos="9752" w:leader="dot"/>
        </w:tabs>
        <w:rPr>
          <w:rFonts w:hint="eastAsia" w:ascii="宋体" w:hAnsi="宋体" w:eastAsia="宋体" w:cs="宋体"/>
          <w:b/>
        </w:rPr>
      </w:pPr>
      <w:r>
        <w:rPr>
          <w:rFonts w:hint="eastAsia" w:ascii="宋体" w:hAnsi="宋体" w:eastAsia="宋体" w:cs="宋体"/>
          <w:b/>
        </w:rPr>
      </w:r>
      <w:r/>
    </w:p>
    <w:p>
      <w:pPr>
        <w:pStyle w:val="935"/>
        <w:spacing w:line="480" w:lineRule="auto"/>
        <w:tabs>
          <w:tab w:val="right" w:pos="9752" w:leader="dot"/>
        </w:tabs>
        <w:rPr>
          <w:rFonts w:hint="eastAsia" w:ascii="宋体" w:hAnsi="宋体" w:eastAsia="宋体" w:cs="宋体"/>
          <w:b/>
        </w:rPr>
      </w:pPr>
      <w:r>
        <w:rPr>
          <w:rFonts w:hint="eastAsia" w:ascii="宋体" w:hAnsi="宋体" w:eastAsia="宋体" w:cs="宋体"/>
          <w:b/>
        </w:rPr>
      </w:r>
      <w:r/>
    </w:p>
    <w:p>
      <w:pPr>
        <w:pStyle w:val="935"/>
        <w:spacing w:line="480" w:lineRule="auto"/>
        <w:tabs>
          <w:tab w:val="right" w:pos="9752" w:leader="dot"/>
        </w:tabs>
        <w:rPr>
          <w:rFonts w:hint="eastAsia" w:ascii="宋体" w:hAnsi="宋体" w:eastAsia="宋体" w:cs="宋体"/>
          <w:b/>
        </w:rPr>
      </w:pPr>
      <w:r>
        <w:rPr>
          <w:rFonts w:hint="eastAsia" w:ascii="宋体" w:hAnsi="宋体" w:eastAsia="宋体" w:cs="宋体"/>
          <w:b/>
        </w:rPr>
      </w:r>
      <w:r/>
    </w:p>
    <w:p>
      <w:pPr>
        <w:pStyle w:val="935"/>
        <w:spacing w:line="480" w:lineRule="auto"/>
        <w:tabs>
          <w:tab w:val="right" w:pos="9752" w:leader="dot"/>
        </w:tabs>
        <w:rPr>
          <w:rFonts w:hint="eastAsia" w:eastAsia="宋体"/>
        </w:rPr>
      </w:pPr>
      <w:r>
        <w:rPr>
          <w:rFonts w:hint="eastAsia" w:eastAsia="宋体"/>
        </w:rPr>
      </w:r>
      <w:r/>
    </w:p>
    <w:p>
      <w:pPr>
        <w:pStyle w:val="899"/>
        <w:jc w:val="center"/>
        <w:spacing w:line="480" w:lineRule="auto"/>
        <w:rPr>
          <w:rFonts w:hint="eastAsia"/>
        </w:rPr>
        <w:outlineLvl w:val="0"/>
      </w:pPr>
      <w:r>
        <w:rPr>
          <w:rFonts w:hint="eastAsia" w:ascii="宋体" w:hAnsi="宋体" w:cs="黑体"/>
          <w:bCs/>
        </w:rPr>
        <w:fldChar w:fldCharType="end"/>
      </w:r>
      <w:bookmarkStart w:id="2" w:name="_Toc19172"/>
      <w:r>
        <w:rPr>
          <w:rFonts w:hint="eastAsia" w:ascii="黑体" w:hAnsi="黑体" w:eastAsia="黑体" w:cs="黑体"/>
          <w:b/>
          <w:bCs/>
          <w:sz w:val="32"/>
          <w:szCs w:val="32"/>
        </w:rPr>
        <w:t xml:space="preserve">第一章 招标公告</w:t>
      </w:r>
      <w:bookmarkEnd w:id="2"/>
      <w:r>
        <w:rPr>
          <w:rFonts w:hint="eastAsia"/>
        </w:rPr>
      </w:r>
      <w:r/>
    </w:p>
    <w:p>
      <w:pPr>
        <w:pStyle w:val="899"/>
        <w:ind w:firstLine="480"/>
        <w:jc w:val="both"/>
        <w:rPr>
          <w:rFonts w:hint="eastAsia" w:ascii="仿宋" w:hAnsi="仿宋" w:eastAsia="仿宋" w:cs="仿宋"/>
        </w:rPr>
        <w:pBdr>
          <w:top w:val="single" w:color="000000" w:sz="4" w:space="1"/>
          <w:left w:val="single" w:color="000000" w:sz="4" w:space="4"/>
          <w:bottom w:val="single" w:color="000000" w:sz="4" w:space="1"/>
          <w:right w:val="single" w:color="000000" w:sz="4" w:space="4"/>
        </w:pBdr>
      </w:pPr>
      <w:r/>
      <w:bookmarkStart w:id="3" w:name="_Hlk16005278"/>
      <w:r>
        <w:rPr>
          <w:rFonts w:hint="eastAsia" w:ascii="仿宋" w:hAnsi="仿宋" w:eastAsia="仿宋" w:cs="仿宋"/>
        </w:rPr>
        <w:t xml:space="preserve">项目概况</w:t>
      </w:r>
      <w:r/>
    </w:p>
    <w:p>
      <w:pPr>
        <w:pStyle w:val="899"/>
        <w:ind w:firstLine="480"/>
        <w:jc w:val="both"/>
        <w:rPr>
          <w:rFonts w:hint="eastAsia" w:ascii="仿宋" w:hAnsi="仿宋" w:eastAsia="仿宋" w:cs="仿宋"/>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rPr>
        <w:t xml:space="preserve">苏州市教师发展学院食堂餐饮服务招标项目的潜在投标人应在“苏采云”系统（网址：</w:t>
      </w:r>
      <w:r>
        <w:rPr>
          <w:rFonts w:hint="eastAsia" w:ascii="仿宋" w:hAnsi="仿宋" w:eastAsia="仿宋" w:cs="仿宋"/>
        </w:rPr>
        <w:t xml:space="preserve">http://jszfcg.jsczt.cn/）获取招标文件，并于2024-06-25</w:t>
      </w:r>
      <w:r>
        <w:rPr>
          <w:rFonts w:hint="eastAsia" w:ascii="仿宋" w:hAnsi="仿宋" w:eastAsia="仿宋" w:cs="仿宋"/>
        </w:rPr>
        <w:t xml:space="preserve"> 14：</w:t>
      </w:r>
      <w:r>
        <w:rPr>
          <w:rFonts w:hint="eastAsia" w:ascii="仿宋" w:hAnsi="仿宋" w:eastAsia="仿宋" w:cs="仿宋"/>
        </w:rPr>
        <w:t xml:space="preserve">3</w:t>
      </w:r>
      <w:r>
        <w:rPr>
          <w:rFonts w:hint="eastAsia" w:ascii="仿宋" w:hAnsi="仿宋" w:eastAsia="仿宋" w:cs="仿宋"/>
        </w:rPr>
        <w:t xml:space="preserve">0（北京时间）前递交投标文件。</w:t>
      </w:r>
      <w:r/>
    </w:p>
    <w:p>
      <w:pPr>
        <w:pStyle w:val="899"/>
        <w:rPr>
          <w:rFonts w:hint="eastAsia" w:ascii="黑体" w:hAnsi="黑体" w:eastAsia="黑体" w:cs="黑体"/>
          <w:b/>
          <w:bCs/>
        </w:rPr>
      </w:pPr>
      <w:r/>
      <w:bookmarkStart w:id="4" w:name="_Toc35393798"/>
      <w:r/>
      <w:bookmarkStart w:id="5" w:name="_Toc35393629"/>
      <w:r/>
      <w:bookmarkStart w:id="6" w:name="_Toc28359012"/>
      <w:r/>
      <w:bookmarkStart w:id="7" w:name="_Toc28359089"/>
      <w:r>
        <w:rPr>
          <w:rFonts w:hint="eastAsia" w:ascii="黑体" w:hAnsi="黑体" w:eastAsia="黑体" w:cs="黑体"/>
          <w:b/>
          <w:bCs/>
        </w:rPr>
        <w:t xml:space="preserve">一、项目基本情况</w:t>
      </w:r>
      <w:bookmarkEnd w:id="4"/>
      <w:r/>
      <w:bookmarkEnd w:id="5"/>
      <w:r/>
      <w:bookmarkEnd w:id="6"/>
      <w:r/>
      <w:bookmarkEnd w:id="7"/>
      <w:r>
        <w:rPr>
          <w:rFonts w:hint="eastAsia" w:ascii="黑体" w:hAnsi="黑体" w:eastAsia="黑体" w:cs="黑体"/>
          <w:b/>
          <w:bCs/>
        </w:rPr>
      </w:r>
      <w:r/>
    </w:p>
    <w:p>
      <w:pPr>
        <w:pStyle w:val="899"/>
        <w:ind w:firstLine="480"/>
        <w:rPr>
          <w:rFonts w:hint="eastAsia" w:ascii="仿宋" w:hAnsi="仿宋" w:eastAsia="仿宋" w:cs="仿宋"/>
        </w:rPr>
      </w:pPr>
      <w:r>
        <w:rPr>
          <w:rFonts w:hint="eastAsia" w:ascii="仿宋" w:hAnsi="仿宋" w:eastAsia="仿宋" w:cs="仿宋"/>
        </w:rPr>
        <w:t xml:space="preserve">项目编号：</w:t>
      </w:r>
      <w:r>
        <w:rPr>
          <w:rFonts w:ascii="仿宋" w:hAnsi="仿宋" w:eastAsia="仿宋" w:cs="仿宋"/>
        </w:rPr>
        <w:t xml:space="preserve">JSZC-320500-SZCD-G2024-0009</w:t>
      </w:r>
      <w:r>
        <w:rPr>
          <w:rFonts w:hint="eastAsia" w:ascii="仿宋" w:hAnsi="仿宋" w:eastAsia="仿宋" w:cs="仿宋"/>
        </w:rPr>
      </w:r>
      <w:r/>
    </w:p>
    <w:p>
      <w:pPr>
        <w:pStyle w:val="899"/>
        <w:ind w:firstLine="480"/>
        <w:rPr>
          <w:rFonts w:hint="eastAsia" w:ascii="仿宋" w:hAnsi="仿宋" w:eastAsia="仿宋" w:cs="仿宋"/>
        </w:rPr>
      </w:pPr>
      <w:r>
        <w:rPr>
          <w:rFonts w:hint="eastAsia" w:ascii="仿宋" w:hAnsi="仿宋" w:eastAsia="仿宋" w:cs="仿宋"/>
        </w:rPr>
        <w:t xml:space="preserve">项目名称：</w:t>
      </w:r>
      <w:r>
        <w:rPr>
          <w:rFonts w:hint="eastAsia" w:ascii="仿宋" w:hAnsi="仿宋" w:eastAsia="仿宋" w:cs="仿宋"/>
        </w:rPr>
        <w:t xml:space="preserve">苏州市教师发展学院</w:t>
      </w:r>
      <w:r>
        <w:rPr>
          <w:rFonts w:hint="eastAsia" w:ascii="仿宋" w:hAnsi="仿宋" w:eastAsia="仿宋" w:cs="仿宋"/>
        </w:rPr>
        <w:t xml:space="preserve">食堂餐饮服务</w:t>
      </w:r>
      <w:r/>
    </w:p>
    <w:p>
      <w:pPr>
        <w:pStyle w:val="899"/>
        <w:ind w:firstLine="480"/>
        <w:rPr>
          <w:rFonts w:hint="eastAsia" w:ascii="仿宋" w:hAnsi="仿宋" w:eastAsia="仿宋" w:cs="仿宋"/>
        </w:rPr>
      </w:pPr>
      <w:r>
        <w:rPr>
          <w:rFonts w:hint="eastAsia" w:ascii="仿宋" w:hAnsi="仿宋" w:eastAsia="仿宋" w:cs="仿宋"/>
        </w:rPr>
        <w:t xml:space="preserve">预算金额：70.000000万元</w:t>
      </w:r>
      <w:r/>
    </w:p>
    <w:p>
      <w:pPr>
        <w:pStyle w:val="899"/>
        <w:ind w:firstLine="480"/>
        <w:rPr>
          <w:rFonts w:hint="eastAsia" w:ascii="仿宋" w:hAnsi="仿宋" w:eastAsia="仿宋" w:cs="仿宋"/>
        </w:rPr>
      </w:pPr>
      <w:r>
        <w:rPr>
          <w:rFonts w:hint="eastAsia" w:ascii="仿宋" w:hAnsi="仿宋" w:eastAsia="仿宋" w:cs="仿宋"/>
        </w:rPr>
        <w:t xml:space="preserve">最高限价（如有）：本项目限定单价采购，中标后按实际数量及限定单价结算</w:t>
      </w:r>
      <w:r>
        <w:rPr>
          <w:rFonts w:hint="eastAsia" w:ascii="宋体" w:hAnsi="宋体"/>
        </w:rPr>
        <w:t xml:space="preserve">。</w:t>
      </w:r>
      <w:r>
        <w:rPr>
          <w:rFonts w:hint="eastAsia" w:ascii="仿宋" w:hAnsi="仿宋" w:eastAsia="仿宋" w:cs="仿宋"/>
        </w:rPr>
      </w:r>
      <w:r/>
    </w:p>
    <w:p>
      <w:pPr>
        <w:pStyle w:val="899"/>
        <w:ind w:firstLine="480"/>
        <w:rPr>
          <w:rFonts w:hint="eastAsia" w:ascii="仿宋" w:hAnsi="仿宋" w:eastAsia="仿宋" w:cs="仿宋"/>
        </w:rPr>
      </w:pPr>
      <w:r>
        <w:rPr>
          <w:rFonts w:hint="eastAsia" w:ascii="仿宋" w:hAnsi="仿宋" w:eastAsia="仿宋" w:cs="仿宋"/>
        </w:rPr>
        <w:t xml:space="preserve">采购需求：</w:t>
      </w:r>
      <w:r/>
    </w:p>
    <w:p>
      <w:pPr>
        <w:pStyle w:val="899"/>
        <w:ind w:firstLine="480"/>
        <w:rPr>
          <w:rFonts w:hint="eastAsia" w:ascii="仿宋" w:hAnsi="仿宋" w:eastAsia="仿宋" w:cs="仿宋"/>
        </w:rPr>
      </w:pPr>
      <w:r/>
      <w:bookmarkStart w:id="8" w:name="_Toc35393630"/>
      <w:r/>
      <w:bookmarkStart w:id="9" w:name="_Toc35393799"/>
      <w:r/>
      <w:bookmarkStart w:id="10" w:name="_Toc28359013"/>
      <w:r/>
      <w:bookmarkStart w:id="11" w:name="_Toc28359090"/>
      <w:r>
        <w:rPr>
          <w:rFonts w:hint="eastAsia" w:ascii="仿宋" w:hAnsi="仿宋" w:eastAsia="仿宋" w:cs="仿宋"/>
        </w:rPr>
        <w:t xml:space="preserve">本次招标项目为食堂服务外包项目，学院食堂面积为1220平方米，楼层1-2层，具体要求如下：</w:t>
      </w:r>
      <w:r/>
    </w:p>
    <w:p>
      <w:pPr>
        <w:pStyle w:val="899"/>
        <w:ind w:firstLine="480"/>
        <w:rPr>
          <w:rFonts w:hint="eastAsia" w:ascii="仿宋" w:hAnsi="仿宋" w:eastAsia="仿宋" w:cs="仿宋"/>
        </w:rPr>
      </w:pPr>
      <w:r>
        <w:rPr>
          <w:rFonts w:hint="eastAsia" w:ascii="仿宋" w:hAnsi="仿宋" w:eastAsia="仿宋" w:cs="仿宋"/>
        </w:rPr>
        <w:t xml:space="preserve">1.投标单位需承诺所有工作人员待遇不低于苏州市最低工资标准，并按规定给人员缴纳社保及保险等。</w:t>
      </w:r>
      <w:r/>
    </w:p>
    <w:p>
      <w:pPr>
        <w:pStyle w:val="899"/>
        <w:ind w:firstLine="480"/>
        <w:rPr>
          <w:rFonts w:hint="eastAsia" w:ascii="仿宋" w:hAnsi="仿宋" w:eastAsia="仿宋" w:cs="仿宋"/>
        </w:rPr>
      </w:pPr>
      <w:r>
        <w:rPr>
          <w:rFonts w:hint="eastAsia" w:ascii="仿宋" w:hAnsi="仿宋" w:eastAsia="仿宋" w:cs="仿宋"/>
        </w:rPr>
        <w:t xml:space="preserve">2.投标单位在派驻工作人员中应明确一人为食堂现场管理责任人，负责食堂日常管理工作，与学院对接。落实学院对食堂各项管理要求，管理好团队。各岗位人员按岗位职责分别负责各项工作内容，投标单位在投标文件中需提供工作岗位职责制度以及各项管理规定。此外投标单位还需负责食堂安全、日常保洁、水电气、厨房设备的日常管理等职责。</w:t>
      </w:r>
      <w:r/>
    </w:p>
    <w:p>
      <w:pPr>
        <w:pStyle w:val="899"/>
        <w:ind w:firstLine="480"/>
        <w:rPr>
          <w:rFonts w:hint="eastAsia" w:ascii="仿宋" w:hAnsi="仿宋" w:eastAsia="仿宋" w:cs="仿宋"/>
        </w:rPr>
      </w:pPr>
      <w:r>
        <w:rPr>
          <w:rFonts w:hint="eastAsia" w:ascii="仿宋" w:hAnsi="仿宋" w:eastAsia="仿宋" w:cs="仿宋"/>
        </w:rPr>
        <w:t xml:space="preserve">3.苏州市教师发展学院是苏州教育局指定承担教师（校长）培训专项职责任务的单位。学院食堂主要负责提供教职工用餐、培训项目参训专家及学员等用餐，其用餐人员、时间和标准具有特殊性，请投标单位充分考虑风险因素。专家用餐原则上是桌餐形式提供，学员餐是以自助餐形式提供，用餐对象及标准依据苏财行字〔2017〕56号《苏州市市级机关培训费管理办法》中有关伙食费的规定严格执行。其他公务接待、会议用餐根据相关政策规定执行。</w:t>
      </w:r>
      <w:r/>
    </w:p>
    <w:p>
      <w:pPr>
        <w:pStyle w:val="899"/>
        <w:ind w:firstLine="480"/>
        <w:rPr>
          <w:rFonts w:hint="eastAsia" w:ascii="仿宋" w:hAnsi="仿宋" w:eastAsia="仿宋" w:cs="仿宋"/>
        </w:rPr>
      </w:pPr>
      <w:r>
        <w:rPr>
          <w:rFonts w:hint="eastAsia" w:ascii="仿宋" w:hAnsi="仿宋" w:eastAsia="仿宋" w:cs="仿宋"/>
        </w:rPr>
        <w:t xml:space="preserve">4.学院食堂工作人员上班时间，根据学院工作具体安排的时间执行，有时需要安排学员和专家的晚上用餐。</w:t>
      </w:r>
      <w:r/>
    </w:p>
    <w:p>
      <w:pPr>
        <w:pStyle w:val="899"/>
        <w:ind w:firstLine="480"/>
        <w:rPr>
          <w:rFonts w:hint="eastAsia" w:ascii="仿宋" w:hAnsi="仿宋" w:eastAsia="仿宋" w:cs="仿宋"/>
        </w:rPr>
      </w:pPr>
      <w:r>
        <w:rPr>
          <w:rFonts w:hint="eastAsia" w:ascii="仿宋" w:hAnsi="仿宋" w:eastAsia="仿宋" w:cs="仿宋"/>
        </w:rPr>
        <w:t xml:space="preserve">合同履行期限：</w:t>
      </w:r>
      <w:r/>
    </w:p>
    <w:p>
      <w:pPr>
        <w:pStyle w:val="899"/>
        <w:ind w:firstLine="480"/>
        <w:rPr>
          <w:rFonts w:hint="eastAsia" w:ascii="仿宋" w:hAnsi="仿宋" w:eastAsia="仿宋" w:cs="仿宋"/>
        </w:rPr>
      </w:pPr>
      <w:r>
        <w:rPr>
          <w:rFonts w:hint="eastAsia" w:ascii="仿宋" w:hAnsi="仿宋" w:eastAsia="仿宋" w:cs="仿宋"/>
        </w:rPr>
        <w:t xml:space="preserve">一年，自2024年7月1日至2025年6月30日止。</w:t>
      </w:r>
      <w:r/>
    </w:p>
    <w:p>
      <w:pPr>
        <w:pStyle w:val="899"/>
        <w:ind w:firstLine="480"/>
        <w:rPr>
          <w:rFonts w:hint="eastAsia" w:ascii="仿宋" w:hAnsi="仿宋" w:eastAsia="仿宋" w:cs="仿宋"/>
        </w:rPr>
      </w:pPr>
      <w:r>
        <w:rPr>
          <w:rFonts w:hint="eastAsia" w:ascii="仿宋" w:hAnsi="仿宋" w:eastAsia="仿宋" w:cs="仿宋"/>
        </w:rPr>
        <w:t xml:space="preserve">本项目（是/否）接受联合体投标：不接受联合体</w:t>
      </w:r>
      <w:r/>
    </w:p>
    <w:p>
      <w:pPr>
        <w:pStyle w:val="899"/>
        <w:rPr>
          <w:rFonts w:hint="eastAsia" w:ascii="黑体" w:hAnsi="黑体" w:eastAsia="黑体" w:cs="黑体"/>
          <w:b/>
          <w:bCs/>
        </w:rPr>
      </w:pPr>
      <w:r>
        <w:rPr>
          <w:rFonts w:hint="eastAsia" w:ascii="黑体" w:hAnsi="黑体" w:eastAsia="黑体" w:cs="黑体"/>
          <w:b/>
          <w:bCs/>
        </w:rPr>
        <w:t xml:space="preserve">二、申请人的资格要求</w:t>
      </w:r>
      <w:bookmarkEnd w:id="8"/>
      <w:r/>
      <w:bookmarkEnd w:id="9"/>
      <w:r/>
      <w:bookmarkEnd w:id="10"/>
      <w:r/>
      <w:bookmarkEnd w:id="11"/>
      <w:r/>
      <w:bookmarkStart w:id="12" w:name="_Toc28359091"/>
      <w:r/>
      <w:bookmarkStart w:id="13" w:name="_Toc28359014"/>
      <w:r>
        <w:rPr>
          <w:rFonts w:hint="eastAsia" w:ascii="黑体" w:hAnsi="黑体" w:eastAsia="黑体" w:cs="黑体"/>
          <w:b/>
          <w:bCs/>
        </w:rPr>
      </w:r>
      <w:r/>
    </w:p>
    <w:p>
      <w:pPr>
        <w:pStyle w:val="899"/>
        <w:ind w:firstLine="480"/>
        <w:rPr>
          <w:rFonts w:hint="eastAsia" w:ascii="仿宋" w:hAnsi="仿宋" w:eastAsia="仿宋" w:cs="仿宋"/>
        </w:rPr>
      </w:pPr>
      <w:r>
        <w:rPr>
          <w:rFonts w:hint="eastAsia" w:ascii="仿宋" w:hAnsi="仿宋" w:eastAsia="仿宋" w:cs="仿宋"/>
        </w:rPr>
        <w:t xml:space="preserve">（一）满足《中华人民共和国政府采购法》第二十二条规定：</w:t>
      </w:r>
      <w:r/>
    </w:p>
    <w:p>
      <w:pPr>
        <w:pStyle w:val="899"/>
        <w:ind w:firstLine="480"/>
        <w:rPr>
          <w:rFonts w:hint="eastAsia" w:ascii="仿宋" w:hAnsi="仿宋" w:eastAsia="仿宋" w:cs="仿宋"/>
        </w:rPr>
      </w:pPr>
      <w:r>
        <w:rPr>
          <w:rFonts w:hint="eastAsia" w:ascii="仿宋" w:hAnsi="仿宋" w:eastAsia="仿宋" w:cs="仿宋"/>
        </w:rPr>
        <w:t xml:space="preserve">1.具有独立承担民事责任的能力；</w:t>
      </w:r>
      <w:r/>
    </w:p>
    <w:p>
      <w:pPr>
        <w:pStyle w:val="899"/>
        <w:ind w:firstLine="480"/>
        <w:rPr>
          <w:rFonts w:hint="eastAsia" w:ascii="仿宋" w:hAnsi="仿宋" w:eastAsia="仿宋" w:cs="仿宋"/>
        </w:rPr>
      </w:pPr>
      <w:r>
        <w:rPr>
          <w:rFonts w:hint="eastAsia" w:ascii="仿宋" w:hAnsi="仿宋" w:eastAsia="仿宋" w:cs="仿宋"/>
        </w:rPr>
        <w:t xml:space="preserve">2.具有良好的商业信誉和健全的财务会计制度；</w:t>
      </w:r>
      <w:r/>
    </w:p>
    <w:p>
      <w:pPr>
        <w:pStyle w:val="899"/>
        <w:ind w:firstLine="480"/>
        <w:rPr>
          <w:rFonts w:hint="eastAsia" w:ascii="仿宋" w:hAnsi="仿宋" w:eastAsia="仿宋" w:cs="仿宋"/>
        </w:rPr>
      </w:pPr>
      <w:r>
        <w:rPr>
          <w:rFonts w:hint="eastAsia" w:ascii="仿宋" w:hAnsi="仿宋" w:eastAsia="仿宋" w:cs="仿宋"/>
        </w:rPr>
        <w:t xml:space="preserve">3.具有履行合同所必需的设备和专业技术能力；</w:t>
      </w:r>
      <w:r/>
    </w:p>
    <w:p>
      <w:pPr>
        <w:pStyle w:val="899"/>
        <w:ind w:firstLine="480"/>
        <w:rPr>
          <w:rFonts w:hint="eastAsia" w:ascii="仿宋" w:hAnsi="仿宋" w:eastAsia="仿宋" w:cs="仿宋"/>
        </w:rPr>
      </w:pPr>
      <w:r>
        <w:rPr>
          <w:rFonts w:hint="eastAsia" w:ascii="仿宋" w:hAnsi="仿宋" w:eastAsia="仿宋" w:cs="仿宋"/>
        </w:rPr>
        <w:t xml:space="preserve">4.有依法缴纳税收和社会保障资金的良好记录；</w:t>
      </w:r>
      <w:r/>
    </w:p>
    <w:p>
      <w:pPr>
        <w:pStyle w:val="899"/>
        <w:ind w:firstLine="480"/>
        <w:rPr>
          <w:rFonts w:hint="eastAsia" w:ascii="仿宋" w:hAnsi="仿宋" w:eastAsia="仿宋" w:cs="仿宋"/>
        </w:rPr>
      </w:pPr>
      <w:r>
        <w:rPr>
          <w:rFonts w:hint="eastAsia" w:ascii="仿宋" w:hAnsi="仿宋" w:eastAsia="仿宋" w:cs="仿宋"/>
        </w:rPr>
        <w:t xml:space="preserve">5.参加政府采购活动前三年内，在经营活动中没有重大违法记录；</w:t>
      </w:r>
      <w:r/>
    </w:p>
    <w:p>
      <w:pPr>
        <w:pStyle w:val="899"/>
        <w:ind w:firstLine="480"/>
        <w:rPr>
          <w:rFonts w:hint="eastAsia" w:ascii="仿宋" w:hAnsi="仿宋" w:eastAsia="仿宋" w:cs="仿宋"/>
        </w:rPr>
      </w:pPr>
      <w:r>
        <w:rPr>
          <w:rFonts w:hint="eastAsia" w:ascii="仿宋" w:hAnsi="仿宋" w:eastAsia="仿宋" w:cs="仿宋"/>
        </w:rPr>
        <w:t xml:space="preserve">6.</w:t>
      </w:r>
      <w:bookmarkStart w:id="14" w:name="_Toc35393631"/>
      <w:r/>
      <w:bookmarkStart w:id="15" w:name="_Toc35393800"/>
      <w:r>
        <w:rPr>
          <w:rFonts w:hint="eastAsia" w:ascii="仿宋" w:hAnsi="仿宋" w:eastAsia="仿宋" w:cs="仿宋"/>
        </w:rPr>
        <w:t xml:space="preserve">法律、行政法规规定的其他条件。</w:t>
      </w:r>
      <w:r/>
    </w:p>
    <w:p>
      <w:pPr>
        <w:pStyle w:val="899"/>
        <w:ind w:firstLine="480"/>
        <w:rPr>
          <w:rFonts w:hint="eastAsia" w:ascii="仿宋" w:hAnsi="仿宋" w:eastAsia="仿宋" w:cs="仿宋"/>
        </w:rPr>
      </w:pPr>
      <w:r>
        <w:rPr>
          <w:rFonts w:hint="eastAsia" w:ascii="仿宋" w:hAnsi="仿宋" w:eastAsia="仿宋" w:cs="仿宋"/>
        </w:rPr>
        <w:t xml:space="preserve">（二）落实政府采购政策需满足的资格要求：本项目专门面向中小企业采购，所属行业为餐饮业，供应商应为中小微企业或残疾人福利单位或监狱企业。</w:t>
      </w:r>
      <w:r/>
    </w:p>
    <w:p>
      <w:pPr>
        <w:pStyle w:val="899"/>
        <w:ind w:firstLine="480"/>
        <w:rPr>
          <w:rFonts w:hint="eastAsia" w:ascii="仿宋" w:hAnsi="仿宋" w:eastAsia="仿宋" w:cs="仿宋"/>
          <w:bCs/>
        </w:rPr>
      </w:pPr>
      <w:r>
        <w:rPr>
          <w:rFonts w:hint="eastAsia" w:ascii="仿宋" w:hAnsi="仿宋" w:eastAsia="仿宋" w:cs="仿宋"/>
          <w:bCs/>
        </w:rPr>
        <w:t xml:space="preserve">（三）本项目的特定资格要求：</w:t>
      </w:r>
      <w:r/>
    </w:p>
    <w:p>
      <w:pPr>
        <w:pStyle w:val="899"/>
        <w:ind w:firstLine="480"/>
        <w:rPr>
          <w:rFonts w:hint="eastAsia" w:ascii="仿宋" w:hAnsi="仿宋" w:eastAsia="仿宋" w:cs="仿宋"/>
          <w:shd w:val="clear" w:color="auto" w:fill="ffffff"/>
        </w:rPr>
      </w:pPr>
      <w:r>
        <w:rPr>
          <w:rFonts w:hint="eastAsia" w:ascii="仿宋" w:hAnsi="仿宋" w:eastAsia="仿宋" w:cs="仿宋"/>
          <w:shd w:val="clear" w:color="auto" w:fill="ffffff"/>
        </w:rPr>
        <w:t xml:space="preserve">1.未被“信用中国”网站（www.creditchina.gov.cn）列入失信被执行人、重大税收违法案件当事人名单、政府采购严重失信行为记录名单</w:t>
      </w:r>
      <w:r>
        <w:rPr>
          <w:rFonts w:hint="eastAsia" w:ascii="仿宋" w:hAnsi="仿宋" w:eastAsia="仿宋" w:cs="仿宋"/>
          <w:bCs/>
        </w:rPr>
        <w:t xml:space="preserve">。</w:t>
      </w:r>
      <w:r>
        <w:rPr>
          <w:rFonts w:hint="eastAsia" w:ascii="仿宋" w:hAnsi="仿宋" w:eastAsia="仿宋" w:cs="仿宋"/>
          <w:shd w:val="clear" w:color="auto" w:fill="ffffff"/>
        </w:rPr>
      </w:r>
      <w:r/>
    </w:p>
    <w:p>
      <w:pPr>
        <w:pStyle w:val="899"/>
        <w:ind w:firstLine="480"/>
        <w:rPr>
          <w:rFonts w:hint="eastAsia" w:ascii="仿宋" w:hAnsi="仿宋" w:eastAsia="仿宋" w:cs="仿宋"/>
        </w:rPr>
      </w:pPr>
      <w:r>
        <w:rPr>
          <w:rFonts w:hint="eastAsia" w:ascii="仿宋" w:hAnsi="仿宋" w:eastAsia="仿宋" w:cs="仿宋"/>
          <w:shd w:val="clear" w:color="auto" w:fill="ffffff"/>
        </w:rPr>
        <w:t xml:space="preserve">2.采购人的其他特定资格要求：</w:t>
      </w:r>
      <w:r>
        <w:rPr>
          <w:rFonts w:hint="eastAsia" w:ascii="宋体" w:hAnsi="宋体" w:cs="宋体"/>
        </w:rPr>
        <w:t xml:space="preserve">无</w:t>
      </w:r>
      <w:r>
        <w:rPr>
          <w:rFonts w:hint="eastAsia" w:ascii="仿宋" w:hAnsi="仿宋" w:eastAsia="仿宋" w:cs="仿宋"/>
        </w:rPr>
        <w:t xml:space="preserve">。</w:t>
      </w:r>
      <w:r/>
    </w:p>
    <w:p>
      <w:pPr>
        <w:pStyle w:val="899"/>
        <w:rPr>
          <w:rFonts w:hint="eastAsia" w:ascii="黑体" w:hAnsi="黑体" w:eastAsia="黑体" w:cs="黑体"/>
          <w:b/>
          <w:bCs/>
        </w:rPr>
      </w:pPr>
      <w:r>
        <w:rPr>
          <w:rFonts w:hint="eastAsia" w:ascii="黑体" w:hAnsi="黑体" w:eastAsia="黑体" w:cs="黑体"/>
          <w:b/>
          <w:bCs/>
        </w:rPr>
        <w:t xml:space="preserve">三、获取</w:t>
      </w:r>
      <w:bookmarkEnd w:id="12"/>
      <w:r/>
      <w:bookmarkEnd w:id="13"/>
      <w:r/>
      <w:bookmarkEnd w:id="14"/>
      <w:r/>
      <w:bookmarkEnd w:id="15"/>
      <w:r>
        <w:rPr>
          <w:rFonts w:hint="eastAsia" w:ascii="黑体" w:hAnsi="黑体" w:eastAsia="黑体" w:cs="黑体"/>
          <w:b/>
          <w:bCs/>
        </w:rPr>
        <w:t xml:space="preserve">招标文件</w:t>
      </w:r>
      <w:r/>
    </w:p>
    <w:p>
      <w:pPr>
        <w:pStyle w:val="899"/>
        <w:ind w:firstLine="480"/>
        <w:rPr>
          <w:rFonts w:hint="eastAsia" w:ascii="仿宋" w:hAnsi="仿宋" w:eastAsia="仿宋" w:cs="仿宋"/>
          <w:shd w:val="clear" w:color="auto" w:fill="ffffff"/>
        </w:rPr>
      </w:pPr>
      <w:r>
        <w:rPr>
          <w:rFonts w:hint="eastAsia" w:ascii="仿宋" w:hAnsi="仿宋" w:eastAsia="仿宋" w:cs="仿宋"/>
          <w:shd w:val="clear" w:color="auto" w:fill="ffffff"/>
        </w:rPr>
        <w:t xml:space="preserve">时间：自招标公告发布之日起至2024年0</w:t>
      </w:r>
      <w:r>
        <w:rPr>
          <w:rFonts w:hint="eastAsia" w:ascii="仿宋" w:hAnsi="仿宋" w:eastAsia="仿宋" w:cs="仿宋"/>
          <w:shd w:val="clear" w:color="auto" w:fill="ffffff"/>
        </w:rPr>
        <w:t xml:space="preserve">6</w:t>
      </w:r>
      <w:r>
        <w:rPr>
          <w:rFonts w:hint="eastAsia" w:ascii="仿宋" w:hAnsi="仿宋" w:eastAsia="仿宋" w:cs="仿宋"/>
          <w:shd w:val="clear" w:color="auto" w:fill="ffffff"/>
        </w:rPr>
        <w:t xml:space="preserve">月</w:t>
      </w:r>
      <w:r>
        <w:rPr>
          <w:rFonts w:hint="eastAsia" w:ascii="仿宋" w:hAnsi="仿宋" w:eastAsia="仿宋" w:cs="仿宋"/>
          <w:shd w:val="clear" w:color="auto" w:fill="ffffff"/>
        </w:rPr>
        <w:t xml:space="preserve">12</w:t>
      </w:r>
      <w:r>
        <w:rPr>
          <w:rFonts w:hint="eastAsia" w:ascii="仿宋" w:hAnsi="仿宋" w:eastAsia="仿宋" w:cs="仿宋"/>
          <w:shd w:val="clear" w:color="auto" w:fill="ffffff"/>
        </w:rPr>
        <w:t xml:space="preserve">日（北京时间，法定节假日除外）</w:t>
      </w:r>
      <w:r/>
    </w:p>
    <w:p>
      <w:pPr>
        <w:pStyle w:val="899"/>
        <w:ind w:firstLine="480"/>
        <w:rPr>
          <w:rFonts w:hint="eastAsia" w:ascii="仿宋" w:hAnsi="仿宋" w:eastAsia="仿宋" w:cs="仿宋"/>
          <w:shd w:val="clear" w:color="auto" w:fill="ffffff"/>
        </w:rPr>
      </w:pPr>
      <w:r>
        <w:rPr>
          <w:rFonts w:hint="eastAsia" w:ascii="仿宋" w:hAnsi="仿宋" w:eastAsia="仿宋" w:cs="仿宋"/>
          <w:shd w:val="clear" w:color="auto" w:fill="ffffff"/>
        </w:rPr>
        <w:t xml:space="preserve">地点：“苏采云”系统（网址：http://jszfcg.jsczt.</w:t>
      </w:r>
      <w:r>
        <w:rPr>
          <w:rFonts w:hint="eastAsia" w:ascii="仿宋" w:hAnsi="仿宋" w:eastAsia="仿宋" w:cs="仿宋"/>
        </w:rPr>
        <w:t xml:space="preserve">cn/）</w:t>
      </w:r>
      <w:r>
        <w:rPr>
          <w:rFonts w:hint="eastAsia" w:ascii="仿宋" w:hAnsi="仿宋" w:eastAsia="仿宋" w:cs="仿宋"/>
          <w:shd w:val="clear" w:color="auto" w:fill="ffffff"/>
        </w:rPr>
      </w:r>
      <w:r/>
    </w:p>
    <w:p>
      <w:pPr>
        <w:pStyle w:val="899"/>
        <w:ind w:firstLine="480"/>
        <w:rPr>
          <w:rFonts w:hint="eastAsia" w:ascii="仿宋" w:hAnsi="仿宋" w:eastAsia="仿宋" w:cs="仿宋"/>
          <w:shd w:val="clear" w:color="auto" w:fill="ffffff"/>
        </w:rPr>
      </w:pPr>
      <w:r>
        <w:rPr>
          <w:rFonts w:hint="eastAsia" w:ascii="仿宋" w:hAnsi="仿宋" w:eastAsia="仿宋" w:cs="仿宋"/>
          <w:shd w:val="clear" w:color="auto" w:fill="ffffff"/>
        </w:rPr>
        <w:t xml:space="preserve">方式：投标人在“苏采</w:t>
      </w:r>
      <w:r>
        <w:rPr>
          <w:rFonts w:hint="eastAsia" w:ascii="仿宋" w:hAnsi="仿宋" w:eastAsia="仿宋" w:cs="仿宋"/>
        </w:rPr>
        <w:t xml:space="preserve">云”系统自行下载招标文件。</w:t>
      </w:r>
      <w:r>
        <w:rPr>
          <w:rFonts w:hint="eastAsia" w:ascii="仿宋" w:hAnsi="仿宋" w:eastAsia="仿宋" w:cs="仿宋"/>
          <w:shd w:val="clear" w:color="auto" w:fill="ffffff"/>
        </w:rPr>
      </w:r>
      <w:r/>
    </w:p>
    <w:p>
      <w:pPr>
        <w:pStyle w:val="899"/>
        <w:ind w:firstLine="480"/>
        <w:rPr>
          <w:rFonts w:hint="eastAsia" w:ascii="仿宋" w:hAnsi="仿宋" w:eastAsia="仿宋" w:cs="仿宋"/>
          <w:shd w:val="clear" w:color="auto" w:fill="ffffff"/>
        </w:rPr>
      </w:pPr>
      <w:r>
        <w:rPr>
          <w:rFonts w:ascii="仿宋" w:hAnsi="仿宋" w:eastAsia="仿宋" w:cs="仿宋"/>
          <w:shd w:val="clear" w:color="auto" w:fill="ffffff"/>
        </w:rPr>
        <w:t xml:space="preserve">售价：</w:t>
      </w:r>
      <w:r>
        <w:rPr>
          <w:rFonts w:hint="eastAsia" w:ascii="仿宋" w:hAnsi="仿宋" w:eastAsia="仿宋" w:cs="仿宋"/>
          <w:shd w:val="clear" w:color="auto" w:fill="ffffff"/>
        </w:rPr>
        <w:t xml:space="preserve">0.00元 </w:t>
      </w:r>
      <w:r/>
    </w:p>
    <w:p>
      <w:pPr>
        <w:pStyle w:val="899"/>
        <w:rPr>
          <w:rFonts w:hint="eastAsia" w:ascii="黑体" w:hAnsi="黑体" w:eastAsia="黑体" w:cs="黑体"/>
          <w:b/>
          <w:bCs/>
        </w:rPr>
      </w:pPr>
      <w:r/>
      <w:bookmarkEnd w:id="3"/>
      <w:r>
        <w:rPr>
          <w:rFonts w:hint="eastAsia" w:ascii="黑体" w:hAnsi="黑体" w:eastAsia="黑体" w:cs="黑体"/>
          <w:b/>
          <w:bCs/>
        </w:rPr>
        <w:t xml:space="preserve">四、提交投标文件截止时间、开标时间和地点</w:t>
      </w:r>
      <w:r/>
    </w:p>
    <w:p>
      <w:pPr>
        <w:pStyle w:val="899"/>
        <w:ind w:firstLine="480"/>
        <w:rPr>
          <w:rFonts w:hint="eastAsia" w:ascii="仿宋" w:hAnsi="仿宋" w:eastAsia="仿宋" w:cs="仿宋"/>
          <w:b/>
        </w:rPr>
      </w:pPr>
      <w:r>
        <w:rPr>
          <w:rFonts w:hint="eastAsia" w:ascii="仿宋" w:hAnsi="仿宋" w:eastAsia="仿宋" w:cs="仿宋"/>
        </w:rPr>
        <w:t xml:space="preserve">2024-0</w:t>
      </w:r>
      <w:r>
        <w:rPr>
          <w:rFonts w:hint="eastAsia" w:ascii="仿宋" w:hAnsi="仿宋" w:eastAsia="仿宋" w:cs="仿宋"/>
        </w:rPr>
        <w:t xml:space="preserve">6</w:t>
      </w:r>
      <w:r>
        <w:rPr>
          <w:rFonts w:hint="eastAsia" w:ascii="仿宋" w:hAnsi="仿宋" w:eastAsia="仿宋" w:cs="仿宋"/>
        </w:rPr>
        <w:t xml:space="preserve">-</w:t>
      </w:r>
      <w:r>
        <w:rPr>
          <w:rFonts w:hint="eastAsia" w:ascii="仿宋" w:hAnsi="仿宋" w:eastAsia="仿宋" w:cs="仿宋"/>
        </w:rPr>
        <w:t xml:space="preserve">25</w:t>
      </w:r>
      <w:r>
        <w:rPr>
          <w:rFonts w:hint="eastAsia" w:ascii="仿宋" w:hAnsi="仿宋" w:eastAsia="仿宋" w:cs="仿宋"/>
        </w:rPr>
        <w:t xml:space="preserve"> 14:</w:t>
      </w:r>
      <w:r>
        <w:rPr>
          <w:rFonts w:hint="eastAsia" w:ascii="仿宋" w:hAnsi="仿宋" w:eastAsia="仿宋" w:cs="仿宋"/>
        </w:rPr>
        <w:t xml:space="preserve">3</w:t>
      </w:r>
      <w:r>
        <w:rPr>
          <w:rFonts w:hint="eastAsia" w:ascii="仿宋" w:hAnsi="仿宋" w:eastAsia="仿宋" w:cs="仿宋"/>
        </w:rPr>
        <w:t xml:space="preserve">0（北京时间）</w:t>
      </w:r>
      <w:r>
        <w:rPr>
          <w:rFonts w:hint="eastAsia" w:ascii="仿宋" w:hAnsi="仿宋" w:eastAsia="仿宋" w:cs="仿宋"/>
          <w:b/>
        </w:rPr>
      </w:r>
      <w:r/>
    </w:p>
    <w:p>
      <w:pPr>
        <w:pStyle w:val="899"/>
        <w:ind w:firstLine="480"/>
        <w:rPr>
          <w:rFonts w:hint="eastAsia" w:ascii="仿宋" w:hAnsi="仿宋" w:eastAsia="仿宋" w:cs="仿宋"/>
          <w:b/>
        </w:rPr>
      </w:pPr>
      <w:r>
        <w:rPr>
          <w:rFonts w:hint="eastAsia" w:ascii="仿宋" w:hAnsi="仿宋" w:eastAsia="仿宋" w:cs="仿宋"/>
        </w:rPr>
        <w:t xml:space="preserve">地点：“苏采云”系统（网址：http://jszfcg.jsczt.cn/）</w:t>
      </w:r>
      <w:r/>
    </w:p>
    <w:p>
      <w:pPr>
        <w:pStyle w:val="899"/>
        <w:rPr>
          <w:rFonts w:hint="eastAsia" w:ascii="黑体" w:hAnsi="黑体" w:eastAsia="黑体" w:cs="黑体"/>
          <w:b/>
          <w:bCs/>
        </w:rPr>
      </w:pPr>
      <w:r>
        <w:rPr>
          <w:rFonts w:hint="eastAsia" w:ascii="黑体" w:hAnsi="黑体" w:eastAsia="黑体" w:cs="黑体"/>
          <w:b/>
          <w:bCs/>
        </w:rPr>
        <w:t xml:space="preserve">五、公告期限</w:t>
      </w:r>
      <w:r/>
    </w:p>
    <w:p>
      <w:pPr>
        <w:pStyle w:val="899"/>
        <w:ind w:firstLine="480"/>
        <w:rPr>
          <w:rFonts w:hint="eastAsia" w:ascii="仿宋" w:hAnsi="仿宋" w:eastAsia="仿宋" w:cs="仿宋"/>
          <w:b/>
        </w:rPr>
      </w:pPr>
      <w:r>
        <w:rPr>
          <w:rFonts w:hint="eastAsia" w:ascii="仿宋" w:hAnsi="仿宋" w:eastAsia="仿宋" w:cs="仿宋"/>
        </w:rPr>
        <w:t xml:space="preserve">自本公告发布之日起5个工作日。</w:t>
      </w:r>
      <w:r>
        <w:rPr>
          <w:rFonts w:hint="eastAsia" w:ascii="仿宋" w:hAnsi="仿宋" w:eastAsia="仿宋" w:cs="仿宋"/>
          <w:b/>
        </w:rPr>
      </w:r>
      <w:r/>
    </w:p>
    <w:p>
      <w:pPr>
        <w:pStyle w:val="899"/>
        <w:rPr>
          <w:rFonts w:hint="eastAsia" w:ascii="黑体" w:hAnsi="黑体" w:eastAsia="黑体" w:cs="黑体"/>
          <w:b/>
          <w:bCs/>
        </w:rPr>
      </w:pPr>
      <w:r>
        <w:rPr>
          <w:rFonts w:hint="eastAsia" w:ascii="黑体" w:hAnsi="黑体" w:eastAsia="黑体" w:cs="黑体"/>
          <w:b/>
          <w:bCs/>
        </w:rPr>
        <w:t xml:space="preserve">六、其他补充事宜</w:t>
      </w:r>
      <w:r/>
    </w:p>
    <w:p>
      <w:pPr>
        <w:pStyle w:val="899"/>
        <w:ind w:firstLine="480"/>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t xml:space="preserve">政府采购监管部门监督电话：0512-68616651。</w:t>
      </w:r>
      <w:r/>
    </w:p>
    <w:p>
      <w:pPr>
        <w:pStyle w:val="899"/>
        <w:ind w:firstLine="480"/>
        <w:rPr>
          <w:rFonts w:hint="eastAsia" w:ascii="仿宋" w:hAnsi="仿宋" w:eastAsia="仿宋" w:cs="仿宋"/>
          <w:b/>
        </w:rPr>
      </w:pPr>
      <w:r>
        <w:rPr>
          <w:rFonts w:hint="eastAsia" w:ascii="仿宋" w:hAnsi="仿宋" w:eastAsia="仿宋" w:cs="仿宋"/>
        </w:rPr>
        <w:t xml:space="preserve">2.本次采购的有关信息将在中国政府采购网、江苏政府采购网、苏州市政府采购网上发布，敬请留意。</w:t>
      </w:r>
      <w:r>
        <w:rPr>
          <w:rFonts w:hint="eastAsia" w:ascii="仿宋" w:hAnsi="仿宋" w:eastAsia="仿宋" w:cs="仿宋"/>
          <w:b/>
        </w:rPr>
      </w:r>
      <w:r/>
    </w:p>
    <w:p>
      <w:pPr>
        <w:pStyle w:val="899"/>
        <w:ind w:firstLine="480"/>
        <w:rPr>
          <w:rFonts w:hint="eastAsia" w:ascii="仿宋" w:hAnsi="仿宋" w:eastAsia="仿宋" w:cs="仿宋"/>
        </w:rPr>
      </w:pPr>
      <w:r>
        <w:rPr>
          <w:rFonts w:hint="eastAsia" w:ascii="仿宋" w:hAnsi="仿宋" w:eastAsia="仿宋" w:cs="仿宋"/>
        </w:rPr>
        <w:t xml:space="preserve">3.拒绝下述投标人参加本次采购活动：</w:t>
      </w:r>
      <w:r/>
    </w:p>
    <w:p>
      <w:pPr>
        <w:pStyle w:val="899"/>
        <w:ind w:firstLine="480"/>
        <w:rPr>
          <w:rFonts w:hint="eastAsia" w:ascii="仿宋" w:hAnsi="仿宋" w:eastAsia="仿宋" w:cs="仿宋"/>
        </w:rPr>
      </w:pPr>
      <w:r>
        <w:rPr>
          <w:rFonts w:hint="eastAsia" w:ascii="仿宋" w:hAnsi="仿宋" w:eastAsia="仿宋" w:cs="仿宋"/>
        </w:rPr>
        <w:t xml:space="preserve">（1）投标人单位负责人为同一人或者存在直接控股、管理关系的不同投标人，不得参加同一合同项下的政府采购活动。</w:t>
      </w:r>
      <w:r/>
    </w:p>
    <w:p>
      <w:pPr>
        <w:pStyle w:val="899"/>
        <w:ind w:firstLine="480"/>
        <w:rPr>
          <w:rFonts w:hint="eastAsia" w:ascii="仿宋" w:hAnsi="仿宋" w:eastAsia="仿宋" w:cs="仿宋"/>
        </w:rPr>
      </w:pPr>
      <w:r>
        <w:rPr>
          <w:rFonts w:hint="eastAsia" w:ascii="仿宋" w:hAnsi="仿宋" w:eastAsia="仿宋" w:cs="仿宋"/>
          <w:bCs/>
        </w:rPr>
        <w:t xml:space="preserve">（2）凡为采购项目提供整体设计、规范编制或者项目管理、监理、检测等服务的</w:t>
      </w:r>
      <w:r>
        <w:rPr>
          <w:rFonts w:hint="eastAsia" w:ascii="仿宋" w:hAnsi="仿宋" w:eastAsia="仿宋" w:cs="仿宋"/>
        </w:rPr>
        <w:t xml:space="preserve">投标人</w:t>
      </w:r>
      <w:r>
        <w:rPr>
          <w:rFonts w:hint="eastAsia" w:ascii="仿宋" w:hAnsi="仿宋" w:eastAsia="仿宋" w:cs="仿宋"/>
          <w:bCs/>
        </w:rPr>
        <w:t xml:space="preserve">，不得再参加本项目的招标活动。</w:t>
      </w:r>
      <w:r>
        <w:rPr>
          <w:rFonts w:hint="eastAsia" w:ascii="仿宋" w:hAnsi="仿宋" w:eastAsia="仿宋" w:cs="仿宋"/>
        </w:rPr>
      </w:r>
      <w:r/>
    </w:p>
    <w:p>
      <w:pPr>
        <w:pStyle w:val="899"/>
        <w:ind w:firstLine="480"/>
        <w:rPr>
          <w:rFonts w:hint="eastAsia" w:ascii="仿宋" w:hAnsi="仿宋" w:eastAsia="仿宋" w:cs="仿宋"/>
        </w:rPr>
      </w:pPr>
      <w:r>
        <w:rPr>
          <w:rFonts w:hint="eastAsia" w:ascii="仿宋" w:hAnsi="仿宋" w:eastAsia="仿宋" w:cs="仿宋"/>
          <w:bCs/>
        </w:rPr>
        <w:t xml:space="preserve">（3）法人的分支机构不得参加本项目的招标活动（除银行、保险、石油石化、电力、电信等行业特殊情况外）。</w:t>
      </w:r>
      <w:r>
        <w:rPr>
          <w:rFonts w:hint="eastAsia" w:ascii="仿宋" w:hAnsi="仿宋" w:eastAsia="仿宋" w:cs="仿宋"/>
        </w:rPr>
      </w:r>
      <w:r/>
    </w:p>
    <w:p>
      <w:pPr>
        <w:pStyle w:val="899"/>
        <w:ind w:firstLine="480"/>
        <w:rPr>
          <w:rFonts w:hint="eastAsia" w:ascii="仿宋" w:hAnsi="仿宋" w:eastAsia="仿宋" w:cs="仿宋"/>
        </w:rPr>
      </w:pPr>
      <w:r>
        <w:rPr>
          <w:rFonts w:hint="eastAsia" w:ascii="仿宋" w:hAnsi="仿宋" w:eastAsia="仿宋" w:cs="仿宋"/>
          <w:bCs/>
        </w:rPr>
        <w:t xml:space="preserve">（4）拒绝签订本政府采购合同的中标供应商不得参加对该项目重新开展的招标活动。</w:t>
      </w:r>
      <w:r>
        <w:rPr>
          <w:rFonts w:hint="eastAsia" w:ascii="仿宋" w:hAnsi="仿宋" w:eastAsia="仿宋" w:cs="仿宋"/>
        </w:rPr>
      </w:r>
      <w:r/>
    </w:p>
    <w:p>
      <w:pPr>
        <w:pStyle w:val="899"/>
        <w:ind w:firstLine="480"/>
        <w:rPr>
          <w:rFonts w:hint="eastAsia" w:ascii="仿宋" w:hAnsi="仿宋" w:eastAsia="仿宋" w:cs="仿宋"/>
        </w:rPr>
      </w:pPr>
      <w:r>
        <w:rPr>
          <w:rFonts w:hint="eastAsia" w:ascii="仿宋" w:hAnsi="仿宋" w:eastAsia="仿宋" w:cs="仿宋"/>
          <w:bCs/>
        </w:rPr>
        <w:t xml:space="preserve">（5）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人或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仿宋" w:hAnsi="仿宋" w:eastAsia="仿宋" w:cs="仿宋"/>
        </w:rPr>
      </w:r>
      <w:r/>
    </w:p>
    <w:p>
      <w:pPr>
        <w:pStyle w:val="899"/>
        <w:ind w:firstLine="480"/>
        <w:rPr>
          <w:rFonts w:hint="eastAsia" w:ascii="仿宋" w:hAnsi="仿宋" w:eastAsia="仿宋" w:cs="仿宋"/>
        </w:rPr>
      </w:pPr>
      <w:r>
        <w:rPr>
          <w:rFonts w:hint="eastAsia" w:ascii="仿宋" w:hAnsi="仿宋" w:eastAsia="仿宋" w:cs="仿宋"/>
        </w:rPr>
        <w:t xml:space="preserve">4.招标文件的获取方式：</w:t>
      </w:r>
      <w:r/>
    </w:p>
    <w:p>
      <w:pPr>
        <w:pStyle w:val="899"/>
        <w:ind w:firstLine="480"/>
        <w:rPr>
          <w:rFonts w:hint="eastAsia" w:ascii="仿宋" w:hAnsi="仿宋" w:eastAsia="仿宋" w:cs="仿宋"/>
        </w:rPr>
      </w:pPr>
      <w:r>
        <w:rPr>
          <w:rFonts w:hint="eastAsia" w:ascii="仿宋" w:hAnsi="仿宋" w:eastAsia="仿宋" w:cs="仿宋"/>
        </w:rPr>
        <w:t xml:space="preserve">（1）CA办理</w:t>
      </w:r>
      <w:r/>
    </w:p>
    <w:p>
      <w:pPr>
        <w:pStyle w:val="899"/>
        <w:ind w:firstLine="480"/>
        <w:rPr>
          <w:rFonts w:hint="eastAsia" w:ascii="仿宋" w:hAnsi="仿宋" w:eastAsia="仿宋" w:cs="仿宋"/>
          <w:b/>
          <w:bCs/>
        </w:rPr>
      </w:pPr>
      <w:r>
        <w:rPr>
          <w:rFonts w:hint="eastAsia" w:ascii="仿宋" w:hAnsi="仿宋" w:eastAsia="仿宋" w:cs="仿宋"/>
        </w:rPr>
        <w:t xml:space="preserve">投标人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仿宋" w:hAnsi="仿宋" w:eastAsia="仿宋" w:cs="仿宋"/>
          <w:b/>
          <w:bCs/>
        </w:rPr>
        <w:t xml:space="preserve">苏州现场办理地址：苏州市姑苏区平泷路251号政务服务中心4楼公共交易中心窗口，咨询电话：0512-69820834。</w:t>
      </w:r>
      <w:r/>
    </w:p>
    <w:p>
      <w:pPr>
        <w:pStyle w:val="899"/>
        <w:ind w:firstLine="480"/>
        <w:rPr>
          <w:rFonts w:hint="eastAsia" w:ascii="仿宋" w:hAnsi="仿宋" w:eastAsia="仿宋" w:cs="仿宋"/>
        </w:rPr>
      </w:pPr>
      <w:r>
        <w:rPr>
          <w:rFonts w:hint="eastAsia" w:ascii="仿宋" w:hAnsi="仿宋" w:eastAsia="仿宋" w:cs="仿宋"/>
        </w:rPr>
        <w:t xml:space="preserve">（2）依法获取招标文件</w:t>
      </w:r>
      <w:r/>
    </w:p>
    <w:p>
      <w:pPr>
        <w:pStyle w:val="899"/>
        <w:ind w:firstLine="480"/>
        <w:rPr>
          <w:rFonts w:hint="eastAsia" w:ascii="仿宋" w:hAnsi="仿宋" w:eastAsia="仿宋" w:cs="仿宋"/>
        </w:rPr>
      </w:pPr>
      <w:r>
        <w:rPr>
          <w:rFonts w:hint="eastAsia" w:ascii="仿宋" w:hAnsi="仿宋" w:eastAsia="仿宋" w:cs="仿宋"/>
        </w:rPr>
        <w:t xml:space="preserve">投标人插入CA证书登陆“苏采云”系统后选择具体项目，点击“我要参与”并签章提交《投标供应商确认函》，确认参与后自行免费下载采购文件，提交《投标供应商确认函》日期视同为依法获取招标文件日期。投标人须打印、保留《投标供应商确认函》，质疑时《投标供应商确认函》与质疑函一并提交。</w:t>
      </w:r>
      <w:r/>
    </w:p>
    <w:p>
      <w:pPr>
        <w:pStyle w:val="899"/>
        <w:ind w:firstLine="482"/>
        <w:rPr>
          <w:rFonts w:hint="eastAsia" w:ascii="仿宋" w:hAnsi="仿宋" w:eastAsia="仿宋" w:cs="仿宋"/>
          <w:b/>
        </w:rPr>
      </w:pPr>
      <w:r>
        <w:rPr>
          <w:rFonts w:hint="eastAsia" w:ascii="仿宋" w:hAnsi="仿宋" w:eastAsia="仿宋" w:cs="仿宋"/>
          <w:b/>
        </w:rPr>
        <w:t xml:space="preserve">考虑到熟悉“苏采云”系统、办理CA证书都需要一定的时间，请提早准备以免耽误招标采购活动。</w:t>
      </w:r>
      <w:r/>
    </w:p>
    <w:p>
      <w:pPr>
        <w:pStyle w:val="912"/>
        <w:rPr>
          <w:rFonts w:hint="eastAsia" w:ascii="仿宋" w:hAnsi="仿宋" w:eastAsia="仿宋" w:cs="仿宋"/>
          <w:sz w:val="24"/>
          <w:szCs w:val="24"/>
        </w:rPr>
      </w:pPr>
      <w:r>
        <w:rPr>
          <w:rStyle w:val="957"/>
          <w:rFonts w:hint="eastAsia" w:ascii="仿宋" w:hAnsi="仿宋" w:eastAsia="仿宋" w:cs="仿宋"/>
          <w:color w:val="000000"/>
          <w:sz w:val="24"/>
          <w:szCs w:val="24"/>
        </w:rPr>
        <w:t xml:space="preserve">（3）</w:t>
      </w:r>
      <w:r>
        <w:rPr>
          <w:rFonts w:hint="eastAsia" w:ascii="仿宋" w:hAnsi="仿宋" w:eastAsia="仿宋" w:cs="仿宋"/>
          <w:sz w:val="24"/>
          <w:szCs w:val="24"/>
        </w:rPr>
        <w:t xml:space="preserve">电子投标准备</w:t>
      </w:r>
      <w:r/>
    </w:p>
    <w:p>
      <w:pPr>
        <w:pStyle w:val="912"/>
        <w:rPr>
          <w:rFonts w:hint="eastAsia" w:ascii="仿宋" w:hAnsi="仿宋" w:eastAsia="仿宋" w:cs="仿宋"/>
          <w:sz w:val="24"/>
          <w:szCs w:val="24"/>
        </w:rPr>
      </w:pPr>
      <w:r>
        <w:rPr>
          <w:rFonts w:hint="eastAsia" w:ascii="仿宋" w:hAnsi="仿宋" w:eastAsia="仿宋" w:cs="仿宋"/>
          <w:sz w:val="24"/>
          <w:szCs w:val="24"/>
        </w:rPr>
        <w:t xml:space="preserve">投标人在“苏采云”系统中操作成功参与项目后，必须在“已参与项目”界面中下载电子招标文件（后缀名为“.kedt”）并导入政府采购客户端工具后方可进行投标文件制作和提交</w:t>
      </w:r>
      <w:r>
        <w:rPr>
          <w:rFonts w:hint="eastAsia" w:ascii="仿宋" w:hAnsi="仿宋" w:eastAsia="仿宋" w:cs="仿宋"/>
          <w:b/>
          <w:sz w:val="24"/>
          <w:szCs w:val="24"/>
        </w:rPr>
        <w:t xml:space="preserve">（具体详见《苏采云系统供应商操作手册》，网址链接https://czju.suzhou.gov.cn/zfcg/html/content/20231220161910031.shtml）</w:t>
      </w:r>
      <w:r>
        <w:rPr>
          <w:rFonts w:hint="eastAsia" w:ascii="仿宋" w:hAnsi="仿宋" w:eastAsia="仿宋" w:cs="仿宋"/>
          <w:sz w:val="24"/>
          <w:szCs w:val="24"/>
        </w:rPr>
        <w:t xml:space="preserve">。</w:t>
      </w:r>
      <w:r/>
    </w:p>
    <w:p>
      <w:pPr>
        <w:pStyle w:val="899"/>
        <w:ind w:firstLine="480"/>
        <w:rPr>
          <w:rFonts w:hint="eastAsia" w:ascii="仿宋" w:hAnsi="仿宋" w:eastAsia="仿宋" w:cs="仿宋"/>
        </w:rPr>
      </w:pPr>
      <w:r>
        <w:rPr>
          <w:rStyle w:val="957"/>
          <w:rFonts w:hint="eastAsia" w:ascii="仿宋" w:hAnsi="仿宋" w:eastAsia="仿宋" w:cs="仿宋"/>
          <w:color w:val="000000"/>
        </w:rPr>
        <w:t xml:space="preserve">在系统操作过程中如有疑问，请按以下方式联系：</w:t>
      </w:r>
      <w:r>
        <w:rPr>
          <w:rFonts w:hint="eastAsia" w:ascii="仿宋" w:hAnsi="仿宋" w:eastAsia="仿宋" w:cs="仿宋"/>
        </w:rPr>
      </w:r>
      <w:r/>
    </w:p>
    <w:p>
      <w:pPr>
        <w:pStyle w:val="899"/>
        <w:ind w:firstLine="480"/>
        <w:rPr>
          <w:rStyle w:val="957"/>
          <w:rFonts w:hint="eastAsia" w:ascii="仿宋" w:hAnsi="仿宋" w:eastAsia="仿宋" w:cs="仿宋"/>
          <w:color w:val="000000"/>
        </w:rPr>
      </w:pPr>
      <w:r>
        <w:rPr>
          <w:rStyle w:val="957"/>
          <w:rFonts w:hint="eastAsia" w:ascii="仿宋" w:hAnsi="仿宋" w:eastAsia="仿宋" w:cs="仿宋"/>
          <w:color w:val="000000"/>
        </w:rPr>
        <w:t xml:space="preserve">注册咨询：18261002950；</w:t>
      </w:r>
      <w:r>
        <w:rPr>
          <w:rStyle w:val="957"/>
          <w:rFonts w:hint="eastAsia" w:ascii="仿宋" w:hAnsi="仿宋" w:eastAsia="仿宋" w:cs="仿宋"/>
          <w:color w:val="000000"/>
        </w:rPr>
      </w:r>
      <w:r/>
    </w:p>
    <w:p>
      <w:pPr>
        <w:pStyle w:val="899"/>
        <w:ind w:firstLine="480"/>
        <w:rPr>
          <w:rFonts w:hint="eastAsia" w:ascii="仿宋" w:hAnsi="仿宋" w:eastAsia="仿宋" w:cs="仿宋"/>
        </w:rPr>
      </w:pPr>
      <w:r>
        <w:rPr>
          <w:rFonts w:hint="eastAsia" w:ascii="仿宋" w:hAnsi="仿宋" w:eastAsia="仿宋" w:cs="仿宋"/>
        </w:rPr>
        <w:t xml:space="preserve">CA技术咨询服务电话：400-608-6099</w:t>
      </w:r>
      <w:r/>
    </w:p>
    <w:p>
      <w:pPr>
        <w:pStyle w:val="899"/>
        <w:ind w:firstLine="480"/>
        <w:rPr>
          <w:rStyle w:val="957"/>
          <w:rFonts w:hint="eastAsia" w:ascii="仿宋" w:hAnsi="仿宋" w:eastAsia="仿宋" w:cs="仿宋"/>
          <w:color w:val="000000"/>
        </w:rPr>
      </w:pPr>
      <w:r>
        <w:rPr>
          <w:rStyle w:val="957"/>
          <w:rFonts w:hint="eastAsia" w:ascii="仿宋" w:hAnsi="仿宋" w:eastAsia="仿宋" w:cs="仿宋"/>
          <w:color w:val="000000"/>
        </w:rPr>
        <w:t xml:space="preserve">签章使用问题：025-83633811、025-83633812、15380932027、15371015030。</w:t>
      </w:r>
      <w:r>
        <w:rPr>
          <w:rStyle w:val="957"/>
          <w:rFonts w:hint="eastAsia" w:ascii="仿宋" w:hAnsi="仿宋" w:eastAsia="仿宋" w:cs="仿宋"/>
          <w:color w:val="000000"/>
        </w:rPr>
      </w:r>
      <w:r/>
    </w:p>
    <w:p>
      <w:pPr>
        <w:pStyle w:val="899"/>
        <w:ind w:firstLine="480"/>
        <w:rPr>
          <w:rStyle w:val="957"/>
          <w:rFonts w:hint="eastAsia" w:ascii="仿宋" w:hAnsi="仿宋" w:eastAsia="仿宋" w:cs="仿宋"/>
          <w:color w:val="000000"/>
        </w:rPr>
      </w:pPr>
      <w:r>
        <w:rPr>
          <w:rStyle w:val="957"/>
          <w:rFonts w:hint="eastAsia" w:ascii="仿宋" w:hAnsi="仿宋" w:eastAsia="仿宋" w:cs="仿宋"/>
          <w:color w:val="000000"/>
        </w:rPr>
        <w:t xml:space="preserve">系统使用指导与咨询：联系电话：18261002950；QQ：3048755361、1315179389、895706745。</w:t>
      </w:r>
      <w:r>
        <w:rPr>
          <w:rStyle w:val="957"/>
          <w:rFonts w:hint="eastAsia" w:ascii="仿宋" w:hAnsi="仿宋" w:eastAsia="仿宋" w:cs="仿宋"/>
          <w:color w:val="000000"/>
        </w:rPr>
      </w:r>
      <w:r/>
    </w:p>
    <w:p>
      <w:pPr>
        <w:pStyle w:val="899"/>
        <w:ind w:firstLine="480"/>
        <w:rPr>
          <w:rFonts w:hint="eastAsia" w:ascii="仿宋" w:hAnsi="仿宋" w:eastAsia="仿宋" w:cs="仿宋"/>
        </w:rPr>
      </w:pPr>
      <w:r>
        <w:rPr>
          <w:rFonts w:hint="eastAsia" w:ascii="仿宋" w:hAnsi="仿宋" w:eastAsia="仿宋" w:cs="仿宋"/>
        </w:rPr>
        <w:t xml:space="preserve">5.本项目获取招标文件截止日期之后仍可以下载招标文件，但截止日期之后下载的招标文件，视为非有效方式且不作为投标人权益受到损害的证明材料和依据。</w:t>
      </w:r>
      <w:r/>
    </w:p>
    <w:p>
      <w:pPr>
        <w:pStyle w:val="899"/>
        <w:ind w:firstLine="480"/>
        <w:rPr>
          <w:rFonts w:hint="eastAsia" w:ascii="仿宋" w:hAnsi="仿宋" w:eastAsia="仿宋" w:cs="仿宋"/>
          <w:b/>
        </w:rPr>
      </w:pPr>
      <w:r>
        <w:rPr>
          <w:rFonts w:hint="eastAsia" w:ascii="仿宋" w:hAnsi="仿宋" w:eastAsia="仿宋" w:cs="仿宋"/>
        </w:rPr>
        <w:t xml:space="preserve">6.</w:t>
      </w:r>
      <w:r>
        <w:rPr>
          <w:rFonts w:hint="eastAsia" w:ascii="仿宋" w:hAnsi="仿宋" w:eastAsia="仿宋" w:cs="仿宋"/>
          <w:b/>
        </w:rPr>
        <w:t xml:space="preserve">未依照招标公告要求获取招标文件的投标人，视为未参加该项政府采购活动，不具备对该政府采购项目提出质疑的法定权利。</w:t>
      </w:r>
      <w:r/>
    </w:p>
    <w:p>
      <w:pPr>
        <w:pStyle w:val="899"/>
        <w:ind w:firstLine="480"/>
        <w:rPr>
          <w:rFonts w:hint="eastAsia" w:ascii="仿宋" w:hAnsi="仿宋" w:eastAsia="仿宋" w:cs="仿宋"/>
          <w:b/>
        </w:rPr>
      </w:pPr>
      <w:r>
        <w:rPr>
          <w:rFonts w:hint="eastAsia" w:ascii="仿宋" w:hAnsi="仿宋" w:eastAsia="仿宋" w:cs="仿宋"/>
        </w:rPr>
        <w:t xml:space="preserve">7.制作电子投标文件：本项目采用电子投标形式，请投标人按照《苏采云系统供应商操作手册》、招标文件要求进行制作、上传电子投标文件，投标人无需提供纸质投标文件。电子投标文件制作完成后请于投标文件递交截止时间前成功上传至“苏采云”系统，否则视为放弃参加该采购项目。</w:t>
      </w:r>
      <w:r>
        <w:rPr>
          <w:rFonts w:hint="eastAsia" w:ascii="仿宋" w:hAnsi="仿宋" w:eastAsia="仿宋" w:cs="仿宋"/>
          <w:b/>
        </w:rPr>
        <w:t xml:space="preserve">投标人应充分考虑到网络环境、网络带宽等风险因素，如因投标人自身原因造成的电子投标文件上传不成功由投标人自行承担全部责任。</w:t>
      </w:r>
      <w:r/>
    </w:p>
    <w:p>
      <w:pPr>
        <w:pStyle w:val="899"/>
        <w:ind w:firstLine="480"/>
        <w:rPr>
          <w:rFonts w:hint="eastAsia" w:ascii="仿宋" w:hAnsi="仿宋" w:eastAsia="仿宋" w:cs="仿宋"/>
        </w:rPr>
      </w:pPr>
      <w:r>
        <w:rPr>
          <w:rFonts w:hint="eastAsia" w:ascii="仿宋" w:hAnsi="仿宋" w:eastAsia="仿宋" w:cs="仿宋"/>
        </w:rPr>
        <w:t xml:space="preserve">8.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负责。</w:t>
      </w:r>
      <w:r/>
    </w:p>
    <w:p>
      <w:pPr>
        <w:pStyle w:val="899"/>
        <w:ind w:firstLine="480"/>
        <w:rPr>
          <w:rFonts w:hint="eastAsia" w:ascii="仿宋" w:hAnsi="仿宋" w:eastAsia="仿宋" w:cs="仿宋"/>
          <w:b/>
        </w:rPr>
      </w:pPr>
      <w:r>
        <w:rPr>
          <w:rFonts w:hint="eastAsia" w:ascii="仿宋" w:hAnsi="仿宋" w:eastAsia="仿宋" w:cs="仿宋"/>
        </w:rPr>
        <w:t xml:space="preserve">9.</w:t>
      </w:r>
      <w:r>
        <w:rPr>
          <w:rFonts w:hint="eastAsia" w:ascii="仿宋" w:hAnsi="仿宋" w:eastAsia="仿宋" w:cs="仿宋"/>
          <w:shd w:val="clear" w:color="auto" w:fill="ffffff"/>
        </w:rPr>
        <w:t xml:space="preserve">线上参加开标会方式：投标人</w:t>
      </w:r>
      <w:r>
        <w:rPr>
          <w:rFonts w:hint="eastAsia" w:ascii="仿宋" w:hAnsi="仿宋" w:eastAsia="仿宋" w:cs="仿宋"/>
        </w:rPr>
        <w:t xml:space="preserve">登录“苏采云”系统在平台首页点击“开标大厅”，进入江苏省政府采购一体化不见面开标（采购）大厅，在今日项目列表，点击项目，进入不见面开标系统</w:t>
      </w:r>
      <w:r>
        <w:rPr>
          <w:rFonts w:hint="eastAsia" w:ascii="仿宋" w:hAnsi="仿宋" w:eastAsia="仿宋" w:cs="仿宋"/>
          <w:shd w:val="clear" w:color="auto" w:fill="ffffff"/>
        </w:rPr>
        <w:t xml:space="preserve">。 </w:t>
      </w:r>
      <w:r>
        <w:rPr>
          <w:rFonts w:hint="eastAsia" w:ascii="仿宋" w:hAnsi="仿宋" w:eastAsia="仿宋" w:cs="仿宋"/>
          <w:b/>
        </w:rPr>
      </w:r>
      <w:r/>
    </w:p>
    <w:p>
      <w:pPr>
        <w:pStyle w:val="899"/>
        <w:ind w:firstLine="482"/>
        <w:rPr>
          <w:rFonts w:hint="eastAsia" w:ascii="仿宋" w:hAnsi="仿宋" w:eastAsia="仿宋" w:cs="仿宋"/>
          <w:b/>
        </w:rPr>
      </w:pPr>
      <w:r>
        <w:rPr>
          <w:rFonts w:hint="eastAsia" w:ascii="仿宋" w:hAnsi="仿宋" w:eastAsia="仿宋" w:cs="仿宋"/>
          <w:b/>
          <w:shd w:val="clear" w:color="auto" w:fill="ffffff"/>
        </w:rPr>
        <w:t xml:space="preserve">本项目为不见面开标项目，开启阶段投标人在【解密环节】必须使用CA证书解密电子投标文件，如在“苏采云”系统规定的时间内</w:t>
      </w:r>
      <w:r>
        <w:rPr>
          <w:rFonts w:hint="eastAsia" w:ascii="仿宋" w:hAnsi="仿宋" w:eastAsia="仿宋" w:cs="仿宋"/>
          <w:b/>
        </w:rPr>
        <w:t xml:space="preserve">（投标文件提交截止时间后30分钟）</w:t>
      </w:r>
      <w:r>
        <w:rPr>
          <w:rFonts w:hint="eastAsia" w:ascii="仿宋" w:hAnsi="仿宋" w:eastAsia="仿宋" w:cs="仿宋"/>
          <w:b/>
          <w:shd w:val="clear" w:color="auto" w:fill="ffffff"/>
        </w:rPr>
        <w:t xml:space="preserve">未能成功解密的视为放弃参与本项目，投标无效。 </w:t>
      </w:r>
      <w:r>
        <w:rPr>
          <w:rFonts w:hint="eastAsia" w:ascii="仿宋" w:hAnsi="仿宋" w:eastAsia="仿宋" w:cs="仿宋"/>
          <w:b/>
        </w:rPr>
      </w:r>
      <w:r/>
    </w:p>
    <w:p>
      <w:pPr>
        <w:pStyle w:val="899"/>
        <w:ind w:firstLine="482"/>
        <w:rPr>
          <w:rFonts w:hint="eastAsia" w:ascii="仿宋" w:hAnsi="仿宋" w:eastAsia="仿宋" w:cs="仿宋"/>
          <w:b/>
        </w:rPr>
      </w:pPr>
      <w:r>
        <w:rPr>
          <w:rFonts w:hint="eastAsia" w:ascii="仿宋" w:hAnsi="仿宋" w:eastAsia="仿宋" w:cs="仿宋"/>
          <w:b/>
          <w:shd w:val="clear" w:color="auto" w:fill="ffffff"/>
        </w:rPr>
        <w:t xml:space="preserve">请投标人确保电脑、系统及其他设备（视频输入输出设备等）无误，且开标直至项目结束始终保持系统在线状态。 </w:t>
      </w:r>
      <w:r>
        <w:rPr>
          <w:rFonts w:hint="eastAsia" w:ascii="仿宋" w:hAnsi="仿宋" w:eastAsia="仿宋" w:cs="仿宋"/>
          <w:b/>
        </w:rPr>
      </w:r>
      <w:r/>
    </w:p>
    <w:p>
      <w:pPr>
        <w:pStyle w:val="899"/>
        <w:ind w:firstLine="480"/>
        <w:rPr>
          <w:rFonts w:hint="eastAsia" w:ascii="仿宋" w:hAnsi="仿宋" w:eastAsia="仿宋" w:cs="仿宋"/>
          <w:bCs/>
        </w:rPr>
      </w:pPr>
      <w:r>
        <w:rPr>
          <w:rFonts w:hint="eastAsia" w:ascii="仿宋" w:hAnsi="仿宋" w:eastAsia="仿宋" w:cs="仿宋"/>
          <w:bCs/>
          <w:shd w:val="clear" w:color="auto" w:fill="ffffff"/>
        </w:rPr>
        <w:t xml:space="preserve">开评标过程中如有问题采购代理机构工作人员会及时通过《投标供应商确认函》留存的手机号与投标人联系。请投标人确保该手机号通讯畅通，否则导致的不利后果由投标人自行承担。</w:t>
      </w:r>
      <w:r>
        <w:rPr>
          <w:rFonts w:hint="eastAsia" w:ascii="仿宋" w:hAnsi="仿宋" w:eastAsia="仿宋" w:cs="仿宋"/>
          <w:bCs/>
        </w:rPr>
      </w:r>
      <w:r/>
    </w:p>
    <w:p>
      <w:pPr>
        <w:pStyle w:val="899"/>
        <w:rPr>
          <w:rFonts w:hint="eastAsia" w:ascii="黑体" w:hAnsi="黑体" w:eastAsia="黑体" w:cs="黑体"/>
          <w:b/>
          <w:bCs/>
        </w:rPr>
      </w:pPr>
      <w:r>
        <w:rPr>
          <w:rFonts w:hint="eastAsia" w:ascii="黑体" w:hAnsi="黑体" w:eastAsia="黑体" w:cs="黑体"/>
          <w:b/>
          <w:bCs/>
        </w:rPr>
        <w:t xml:space="preserve">七、对本次招标提出询问，请按以下方式联系</w:t>
      </w:r>
      <w:r/>
    </w:p>
    <w:p>
      <w:pPr>
        <w:pStyle w:val="899"/>
        <w:ind w:firstLine="480"/>
        <w:rPr>
          <w:rFonts w:hint="eastAsia" w:ascii="仿宋" w:hAnsi="仿宋" w:eastAsia="仿宋" w:cs="仿宋"/>
          <w:b/>
        </w:rPr>
      </w:pPr>
      <w:r>
        <w:rPr>
          <w:rFonts w:hint="eastAsia" w:ascii="仿宋" w:hAnsi="仿宋" w:eastAsia="仿宋" w:cs="仿宋"/>
        </w:rPr>
        <w:t xml:space="preserve">1.采购人信息</w:t>
      </w:r>
      <w:r>
        <w:rPr>
          <w:rFonts w:hint="eastAsia" w:ascii="仿宋" w:hAnsi="仿宋" w:eastAsia="仿宋" w:cs="仿宋"/>
          <w:b/>
        </w:rPr>
      </w:r>
      <w:r/>
    </w:p>
    <w:p>
      <w:pPr>
        <w:pStyle w:val="899"/>
        <w:ind w:firstLine="480"/>
        <w:rPr>
          <w:rFonts w:hint="eastAsia" w:ascii="仿宋" w:hAnsi="仿宋" w:eastAsia="仿宋" w:cs="仿宋"/>
          <w:b/>
        </w:rPr>
      </w:pPr>
      <w:r>
        <w:rPr>
          <w:rFonts w:hint="eastAsia" w:ascii="仿宋" w:hAnsi="仿宋" w:eastAsia="仿宋" w:cs="仿宋"/>
        </w:rPr>
        <w:t xml:space="preserve">名    称：苏州市教师发展学院（苏州市教师书院）</w:t>
      </w:r>
      <w:r>
        <w:rPr>
          <w:rFonts w:hint="eastAsia" w:ascii="仿宋" w:hAnsi="仿宋" w:eastAsia="仿宋" w:cs="仿宋"/>
          <w:b/>
        </w:rPr>
      </w:r>
      <w:r/>
    </w:p>
    <w:p>
      <w:pPr>
        <w:pStyle w:val="899"/>
        <w:ind w:firstLine="480"/>
        <w:rPr>
          <w:rFonts w:hint="eastAsia" w:ascii="仿宋" w:hAnsi="仿宋" w:eastAsia="仿宋" w:cs="仿宋"/>
          <w:b/>
        </w:rPr>
      </w:pPr>
      <w:r>
        <w:rPr>
          <w:rFonts w:hint="eastAsia" w:ascii="仿宋" w:hAnsi="仿宋" w:eastAsia="仿宋" w:cs="仿宋"/>
        </w:rPr>
        <w:t xml:space="preserve">地    址：苏州市学士街389号</w:t>
      </w:r>
      <w:r>
        <w:rPr>
          <w:rFonts w:hint="eastAsia" w:ascii="仿宋" w:hAnsi="仿宋" w:eastAsia="仿宋" w:cs="仿宋"/>
          <w:b/>
        </w:rPr>
      </w:r>
      <w:r/>
    </w:p>
    <w:p>
      <w:pPr>
        <w:pStyle w:val="899"/>
        <w:ind w:firstLine="480"/>
        <w:rPr>
          <w:rFonts w:hint="eastAsia" w:ascii="仿宋" w:hAnsi="仿宋" w:eastAsia="仿宋" w:cs="仿宋"/>
        </w:rPr>
      </w:pPr>
      <w:r>
        <w:rPr>
          <w:rFonts w:hint="eastAsia" w:ascii="仿宋" w:hAnsi="仿宋" w:eastAsia="仿宋" w:cs="仿宋"/>
        </w:rPr>
        <w:t xml:space="preserve">联 系 人：夏主任</w:t>
      </w:r>
      <w:r/>
    </w:p>
    <w:p>
      <w:pPr>
        <w:pStyle w:val="899"/>
        <w:ind w:firstLine="480"/>
        <w:rPr>
          <w:rFonts w:hint="eastAsia" w:ascii="仿宋" w:hAnsi="仿宋" w:eastAsia="仿宋" w:cs="仿宋"/>
          <w:b/>
        </w:rPr>
      </w:pPr>
      <w:r>
        <w:rPr>
          <w:rFonts w:hint="eastAsia" w:ascii="仿宋" w:hAnsi="仿宋" w:eastAsia="仿宋" w:cs="仿宋"/>
        </w:rPr>
        <w:t xml:space="preserve">联系电话：0512-65117467</w:t>
      </w:r>
      <w:r>
        <w:rPr>
          <w:rFonts w:hint="eastAsia" w:ascii="仿宋" w:hAnsi="仿宋" w:eastAsia="仿宋" w:cs="仿宋"/>
          <w:b/>
        </w:rPr>
      </w:r>
      <w:r/>
    </w:p>
    <w:p>
      <w:pPr>
        <w:pStyle w:val="899"/>
        <w:ind w:firstLine="480"/>
        <w:rPr>
          <w:rFonts w:hint="eastAsia" w:ascii="仿宋" w:hAnsi="仿宋" w:eastAsia="仿宋" w:cs="仿宋"/>
          <w:b/>
        </w:rPr>
      </w:pPr>
      <w:r>
        <w:rPr>
          <w:rFonts w:hint="eastAsia" w:ascii="仿宋" w:hAnsi="仿宋" w:eastAsia="仿宋" w:cs="仿宋"/>
        </w:rPr>
        <w:t xml:space="preserve">2.采购代理机构信息</w:t>
      </w:r>
      <w:r>
        <w:rPr>
          <w:rFonts w:hint="eastAsia" w:ascii="仿宋" w:hAnsi="仿宋" w:eastAsia="仿宋" w:cs="仿宋"/>
          <w:b/>
        </w:rPr>
      </w:r>
      <w:r/>
    </w:p>
    <w:p>
      <w:pPr>
        <w:pStyle w:val="899"/>
        <w:ind w:firstLine="480"/>
        <w:rPr>
          <w:rFonts w:hint="eastAsia" w:ascii="仿宋" w:hAnsi="仿宋" w:eastAsia="仿宋" w:cs="仿宋"/>
          <w:b/>
        </w:rPr>
      </w:pPr>
      <w:r>
        <w:rPr>
          <w:rFonts w:hint="eastAsia" w:ascii="仿宋" w:hAnsi="仿宋" w:eastAsia="仿宋" w:cs="仿宋"/>
        </w:rPr>
        <w:t xml:space="preserve">名    称：诚德天工建设咨询（苏州）有限公司</w:t>
      </w:r>
      <w:r>
        <w:rPr>
          <w:rFonts w:hint="eastAsia" w:ascii="仿宋" w:hAnsi="仿宋" w:eastAsia="仿宋" w:cs="仿宋"/>
          <w:b/>
        </w:rPr>
      </w:r>
      <w:r/>
    </w:p>
    <w:p>
      <w:pPr>
        <w:pStyle w:val="899"/>
        <w:ind w:firstLine="480"/>
        <w:rPr>
          <w:rFonts w:hint="eastAsia" w:ascii="仿宋" w:hAnsi="仿宋" w:eastAsia="仿宋" w:cs="仿宋"/>
          <w:b/>
        </w:rPr>
      </w:pPr>
      <w:r>
        <w:rPr>
          <w:rFonts w:hint="eastAsia" w:ascii="仿宋" w:hAnsi="仿宋" w:eastAsia="仿宋" w:cs="仿宋"/>
        </w:rPr>
        <w:t xml:space="preserve">地    址：苏州市相城区元和街道阳澄湖西路御窑商业街6号楼二楼</w:t>
      </w:r>
      <w:r>
        <w:rPr>
          <w:rFonts w:hint="eastAsia" w:ascii="仿宋" w:hAnsi="仿宋" w:eastAsia="仿宋" w:cs="仿宋"/>
          <w:b/>
        </w:rPr>
      </w:r>
      <w:r/>
    </w:p>
    <w:p>
      <w:pPr>
        <w:pStyle w:val="899"/>
        <w:ind w:firstLine="480"/>
        <w:rPr>
          <w:rFonts w:hint="eastAsia" w:ascii="仿宋" w:hAnsi="仿宋" w:eastAsia="仿宋" w:cs="仿宋"/>
        </w:rPr>
      </w:pPr>
      <w:r>
        <w:rPr>
          <w:rFonts w:hint="eastAsia" w:ascii="仿宋" w:hAnsi="仿宋" w:eastAsia="仿宋" w:cs="仿宋"/>
        </w:rPr>
        <w:t xml:space="preserve">联 系 人：陆玲、沈青青、孙清武</w:t>
      </w:r>
      <w:r/>
    </w:p>
    <w:p>
      <w:pPr>
        <w:pStyle w:val="899"/>
        <w:ind w:firstLine="480"/>
        <w:rPr>
          <w:rFonts w:hint="eastAsia" w:ascii="仿宋" w:hAnsi="仿宋" w:eastAsia="仿宋" w:cs="仿宋"/>
          <w:b/>
        </w:rPr>
      </w:pPr>
      <w:r>
        <w:rPr>
          <w:rFonts w:hint="eastAsia" w:ascii="仿宋" w:hAnsi="仿宋" w:eastAsia="仿宋" w:cs="仿宋"/>
        </w:rPr>
        <w:t xml:space="preserve">联系电话：0512-68557251</w:t>
      </w:r>
      <w:r>
        <w:rPr>
          <w:rFonts w:hint="eastAsia" w:ascii="仿宋" w:hAnsi="仿宋" w:eastAsia="仿宋" w:cs="仿宋"/>
          <w:b/>
        </w:rPr>
      </w:r>
      <w:r/>
    </w:p>
    <w:p>
      <w:pPr>
        <w:pStyle w:val="899"/>
        <w:ind w:firstLine="480"/>
        <w:rPr>
          <w:rFonts w:hint="eastAsia" w:ascii="仿宋" w:hAnsi="仿宋" w:eastAsia="仿宋" w:cs="仿宋"/>
          <w:b/>
        </w:rPr>
      </w:pPr>
      <w:r>
        <w:rPr>
          <w:rFonts w:hint="eastAsia" w:ascii="仿宋" w:hAnsi="仿宋" w:eastAsia="仿宋" w:cs="仿宋"/>
        </w:rPr>
        <w:t xml:space="preserve">3.项目联系方式</w:t>
      </w:r>
      <w:r>
        <w:rPr>
          <w:rFonts w:hint="eastAsia" w:ascii="仿宋" w:hAnsi="仿宋" w:eastAsia="仿宋" w:cs="仿宋"/>
          <w:b/>
        </w:rPr>
      </w:r>
      <w:r/>
    </w:p>
    <w:p>
      <w:pPr>
        <w:pStyle w:val="899"/>
        <w:ind w:firstLine="480"/>
        <w:rPr>
          <w:rFonts w:hint="eastAsia" w:ascii="仿宋" w:hAnsi="仿宋" w:eastAsia="仿宋" w:cs="仿宋"/>
          <w:b/>
        </w:rPr>
      </w:pPr>
      <w:r>
        <w:rPr>
          <w:rFonts w:hint="eastAsia" w:ascii="仿宋" w:hAnsi="仿宋" w:eastAsia="仿宋" w:cs="仿宋"/>
        </w:rPr>
        <w:t xml:space="preserve">项目联系人：</w:t>
      </w:r>
      <w:r>
        <w:rPr>
          <w:rFonts w:hint="eastAsia" w:ascii="仿宋" w:hAnsi="仿宋" w:eastAsia="仿宋" w:cs="仿宋"/>
        </w:rPr>
        <w:t xml:space="preserve">陆玲</w:t>
      </w:r>
      <w:r>
        <w:rPr>
          <w:rFonts w:hint="eastAsia" w:ascii="仿宋" w:hAnsi="仿宋" w:eastAsia="仿宋" w:cs="仿宋"/>
          <w:b/>
        </w:rPr>
      </w:r>
      <w:r/>
    </w:p>
    <w:p>
      <w:pPr>
        <w:pStyle w:val="899"/>
        <w:ind w:firstLine="480"/>
        <w:rPr>
          <w:rFonts w:hint="eastAsia" w:ascii="仿宋" w:hAnsi="仿宋" w:eastAsia="仿宋" w:cs="仿宋"/>
        </w:rPr>
      </w:pPr>
      <w:r>
        <w:rPr>
          <w:rFonts w:hint="eastAsia" w:ascii="仿宋" w:hAnsi="仿宋" w:eastAsia="仿宋" w:cs="仿宋"/>
        </w:rPr>
        <w:t xml:space="preserve">电    话：0512-68557251</w:t>
      </w:r>
      <w:r/>
    </w:p>
    <w:p>
      <w:pPr>
        <w:pStyle w:val="899"/>
        <w:ind w:firstLine="480"/>
        <w:rPr>
          <w:rFonts w:hint="eastAsia" w:ascii="仿宋" w:hAnsi="仿宋" w:eastAsia="仿宋" w:cs="仿宋"/>
        </w:rPr>
      </w:pPr>
      <w:r>
        <w:rPr>
          <w:rFonts w:hint="eastAsia" w:ascii="仿宋" w:hAnsi="仿宋" w:eastAsia="仿宋" w:cs="仿宋"/>
        </w:rPr>
      </w:r>
      <w:r/>
    </w:p>
    <w:p>
      <w:pPr>
        <w:pStyle w:val="899"/>
        <w:jc w:val="center"/>
        <w:spacing w:line="360" w:lineRule="auto"/>
        <w:rPr>
          <w:rFonts w:ascii="黑体" w:hAnsi="黑体" w:eastAsia="黑体" w:cs="黑体"/>
          <w:b/>
          <w:bCs/>
          <w:sz w:val="32"/>
          <w:szCs w:val="32"/>
        </w:rPr>
        <w:outlineLvl w:val="0"/>
      </w:pPr>
      <w:r/>
      <w:bookmarkStart w:id="16" w:name="_Toc7751"/>
      <w:r>
        <w:rPr>
          <w:rFonts w:ascii="黑体" w:hAnsi="黑体" w:eastAsia="黑体" w:cs="黑体"/>
          <w:b/>
          <w:bCs/>
          <w:sz w:val="32"/>
          <w:szCs w:val="32"/>
        </w:rPr>
        <w:t xml:space="preserve">第二章 投标邀请函</w:t>
      </w:r>
      <w:bookmarkEnd w:id="16"/>
      <w:r>
        <w:rPr>
          <w:rFonts w:ascii="黑体" w:hAnsi="黑体" w:eastAsia="黑体" w:cs="黑体"/>
          <w:b/>
          <w:bCs/>
          <w:sz w:val="32"/>
          <w:szCs w:val="32"/>
        </w:rPr>
      </w:r>
      <w:r/>
    </w:p>
    <w:p>
      <w:pPr>
        <w:pStyle w:val="899"/>
        <w:ind w:firstLine="420"/>
        <w:jc w:val="both"/>
        <w:spacing w:line="360" w:lineRule="auto"/>
        <w:rPr>
          <w:rFonts w:hint="eastAsia" w:ascii="宋体" w:hAnsi="宋体" w:cs="宋体"/>
          <w:sz w:val="21"/>
          <w:szCs w:val="21"/>
        </w:rPr>
      </w:pPr>
      <w:r/>
      <w:bookmarkStart w:id="17" w:name="_Toc16571"/>
      <w:r/>
      <w:bookmarkStart w:id="18" w:name="_Toc3644"/>
      <w:r>
        <w:rPr>
          <w:rFonts w:hint="eastAsia" w:ascii="宋体" w:hAnsi="宋体" w:cs="宋体"/>
          <w:sz w:val="21"/>
          <w:szCs w:val="21"/>
        </w:rPr>
        <w:t xml:space="preserve">诚德天工建设咨询（苏州）有限公司受苏州市教师发展学院（苏州市教师书院）的委托，就其所需采购的苏州市教师发展学院食堂餐饮服务组织公开招标。欢迎符合资格条件的投标人前来参加投标。</w:t>
      </w:r>
      <w:r/>
    </w:p>
    <w:p>
      <w:pPr>
        <w:pStyle w:val="899"/>
        <w:ind w:firstLine="420"/>
        <w:jc w:val="both"/>
        <w:spacing w:line="360" w:lineRule="auto"/>
        <w:rPr>
          <w:rFonts w:hint="eastAsia" w:ascii="宋体" w:hAnsi="宋体" w:cs="宋体"/>
          <w:sz w:val="21"/>
          <w:szCs w:val="21"/>
        </w:rPr>
      </w:pPr>
      <w:r>
        <w:rPr>
          <w:rFonts w:hint="eastAsia" w:ascii="宋体" w:hAnsi="宋体" w:cs="宋体"/>
          <w:sz w:val="21"/>
          <w:szCs w:val="21"/>
        </w:rPr>
        <w:t xml:space="preserve">1.项目编号：</w:t>
      </w:r>
      <w:bookmarkEnd w:id="17"/>
      <w:r/>
      <w:bookmarkEnd w:id="18"/>
      <w:r/>
      <w:bookmarkStart w:id="19" w:name="_Toc6572"/>
      <w:r/>
      <w:bookmarkStart w:id="20" w:name="_Toc25156"/>
      <w:r>
        <w:rPr>
          <w:rFonts w:ascii="宋体" w:hAnsi="宋体" w:cs="宋体"/>
          <w:sz w:val="21"/>
          <w:szCs w:val="21"/>
        </w:rPr>
        <w:t xml:space="preserve">JSZC-320500-SZCD-G2024-0009</w:t>
      </w:r>
      <w:r>
        <w:rPr>
          <w:rFonts w:hint="eastAsia" w:ascii="宋体" w:hAnsi="宋体" w:cs="宋体"/>
          <w:sz w:val="21"/>
          <w:szCs w:val="21"/>
        </w:rPr>
      </w:r>
      <w:r/>
    </w:p>
    <w:p>
      <w:pPr>
        <w:pStyle w:val="899"/>
        <w:ind w:firstLine="420"/>
        <w:jc w:val="both"/>
        <w:spacing w:line="360" w:lineRule="auto"/>
        <w:rPr>
          <w:rFonts w:hint="eastAsia" w:ascii="宋体" w:hAnsi="宋体" w:cs="宋体"/>
          <w:sz w:val="21"/>
          <w:szCs w:val="21"/>
        </w:rPr>
      </w:pPr>
      <w:r>
        <w:rPr>
          <w:rFonts w:hint="eastAsia" w:ascii="宋体" w:hAnsi="宋体" w:cs="宋体"/>
          <w:sz w:val="21"/>
          <w:szCs w:val="21"/>
        </w:rPr>
        <w:t xml:space="preserve">2.项目名称</w:t>
      </w:r>
      <w:bookmarkEnd w:id="19"/>
      <w:r/>
      <w:bookmarkEnd w:id="20"/>
      <w:r>
        <w:rPr>
          <w:rFonts w:hint="eastAsia" w:ascii="宋体" w:hAnsi="宋体" w:cs="宋体"/>
          <w:sz w:val="21"/>
          <w:szCs w:val="21"/>
        </w:rPr>
        <w:t xml:space="preserve">：</w:t>
      </w:r>
      <w:r>
        <w:rPr>
          <w:rFonts w:hint="eastAsia" w:ascii="宋体" w:hAnsi="宋体" w:cs="宋体"/>
          <w:sz w:val="21"/>
          <w:szCs w:val="21"/>
        </w:rPr>
        <w:t xml:space="preserve">苏州市教师发展学院</w:t>
      </w:r>
      <w:r>
        <w:rPr>
          <w:rFonts w:hint="eastAsia" w:ascii="宋体" w:hAnsi="宋体" w:cs="宋体"/>
          <w:sz w:val="21"/>
          <w:szCs w:val="21"/>
        </w:rPr>
        <w:t xml:space="preserve">食堂餐饮服务</w:t>
      </w:r>
      <w:r/>
    </w:p>
    <w:p>
      <w:pPr>
        <w:pStyle w:val="899"/>
        <w:ind w:firstLine="420"/>
        <w:jc w:val="both"/>
        <w:spacing w:line="360" w:lineRule="auto"/>
        <w:rPr>
          <w:rFonts w:hint="eastAsia" w:ascii="宋体" w:hAnsi="宋体" w:cs="宋体"/>
          <w:sz w:val="21"/>
          <w:szCs w:val="21"/>
        </w:rPr>
      </w:pPr>
      <w:r>
        <w:rPr>
          <w:rFonts w:hint="eastAsia" w:ascii="宋体" w:hAnsi="宋体" w:cs="宋体"/>
          <w:sz w:val="21"/>
          <w:szCs w:val="21"/>
        </w:rPr>
        <w:t xml:space="preserve">3.投标文件提交截止时间：2024年</w:t>
      </w:r>
      <w:r>
        <w:rPr>
          <w:rFonts w:hint="eastAsia" w:ascii="宋体" w:hAnsi="宋体" w:cs="宋体"/>
          <w:sz w:val="21"/>
          <w:szCs w:val="21"/>
        </w:rPr>
        <w:t xml:space="preserve">6</w:t>
      </w:r>
      <w:r>
        <w:rPr>
          <w:rFonts w:hint="eastAsia" w:ascii="宋体" w:hAnsi="宋体" w:cs="宋体"/>
          <w:sz w:val="21"/>
          <w:szCs w:val="21"/>
        </w:rPr>
        <w:t xml:space="preserve">月</w:t>
      </w:r>
      <w:r>
        <w:rPr>
          <w:rFonts w:hint="eastAsia" w:ascii="宋体" w:hAnsi="宋体" w:cs="宋体"/>
          <w:sz w:val="21"/>
          <w:szCs w:val="21"/>
        </w:rPr>
        <w:t xml:space="preserve">25</w:t>
      </w:r>
      <w:r>
        <w:rPr>
          <w:rFonts w:hint="eastAsia" w:ascii="宋体" w:hAnsi="宋体" w:cs="宋体"/>
          <w:sz w:val="21"/>
          <w:szCs w:val="21"/>
        </w:rPr>
        <w:t xml:space="preserve">日14点</w:t>
      </w:r>
      <w:r>
        <w:rPr>
          <w:rFonts w:hint="eastAsia" w:ascii="宋体" w:hAnsi="宋体" w:cs="宋体"/>
          <w:sz w:val="21"/>
          <w:szCs w:val="21"/>
        </w:rPr>
        <w:t xml:space="preserve">3</w:t>
      </w:r>
      <w:r>
        <w:rPr>
          <w:rFonts w:hint="eastAsia" w:ascii="宋体" w:hAnsi="宋体" w:cs="宋体"/>
          <w:sz w:val="21"/>
          <w:szCs w:val="21"/>
        </w:rPr>
        <w:t xml:space="preserve">0分（北京时间）</w:t>
      </w:r>
      <w:r/>
    </w:p>
    <w:p>
      <w:pPr>
        <w:pStyle w:val="899"/>
        <w:ind w:firstLine="420"/>
        <w:jc w:val="both"/>
        <w:spacing w:line="360" w:lineRule="auto"/>
        <w:rPr>
          <w:rFonts w:hint="eastAsia" w:ascii="宋体" w:hAnsi="宋体" w:cs="宋体"/>
          <w:sz w:val="21"/>
          <w:szCs w:val="21"/>
        </w:rPr>
      </w:pPr>
      <w:r/>
      <w:bookmarkStart w:id="21" w:name="_Toc30939"/>
      <w:r/>
      <w:bookmarkStart w:id="22" w:name="_Toc11870"/>
      <w:r>
        <w:rPr>
          <w:rFonts w:hint="eastAsia" w:ascii="宋体" w:hAnsi="宋体" w:cs="宋体"/>
          <w:sz w:val="21"/>
          <w:szCs w:val="21"/>
        </w:rPr>
        <w:t xml:space="preserve">4.投标文件提交地点：“苏采云”系统</w:t>
      </w:r>
      <w:r/>
    </w:p>
    <w:p>
      <w:pPr>
        <w:pStyle w:val="899"/>
        <w:ind w:firstLine="420"/>
        <w:jc w:val="both"/>
        <w:spacing w:line="360" w:lineRule="auto"/>
        <w:rPr>
          <w:rFonts w:hint="eastAsia" w:ascii="宋体" w:hAnsi="宋体" w:cs="宋体"/>
          <w:sz w:val="21"/>
          <w:szCs w:val="21"/>
        </w:rPr>
      </w:pPr>
      <w:r>
        <w:rPr>
          <w:rFonts w:hint="eastAsia" w:ascii="宋体" w:hAnsi="宋体" w:cs="宋体"/>
          <w:sz w:val="21"/>
          <w:szCs w:val="21"/>
        </w:rPr>
        <w:t xml:space="preserve">5.</w:t>
      </w:r>
      <w:bookmarkEnd w:id="21"/>
      <w:r/>
      <w:bookmarkEnd w:id="22"/>
      <w:r>
        <w:rPr>
          <w:rFonts w:hint="eastAsia" w:ascii="宋体" w:hAnsi="宋体" w:cs="宋体"/>
          <w:sz w:val="21"/>
          <w:szCs w:val="21"/>
        </w:rPr>
        <w:t xml:space="preserve">开标时间：2024年</w:t>
      </w:r>
      <w:r>
        <w:rPr>
          <w:rFonts w:hint="eastAsia" w:ascii="宋体" w:hAnsi="宋体" w:cs="宋体"/>
          <w:sz w:val="21"/>
          <w:szCs w:val="21"/>
        </w:rPr>
        <w:t xml:space="preserve">6</w:t>
      </w:r>
      <w:r>
        <w:rPr>
          <w:rFonts w:hint="eastAsia" w:ascii="宋体" w:hAnsi="宋体" w:cs="宋体"/>
          <w:sz w:val="21"/>
          <w:szCs w:val="21"/>
        </w:rPr>
        <w:t xml:space="preserve">月</w:t>
      </w:r>
      <w:r>
        <w:rPr>
          <w:rFonts w:hint="eastAsia" w:ascii="宋体" w:hAnsi="宋体" w:cs="宋体"/>
          <w:sz w:val="21"/>
          <w:szCs w:val="21"/>
        </w:rPr>
        <w:t xml:space="preserve">25</w:t>
      </w:r>
      <w:r>
        <w:rPr>
          <w:rFonts w:hint="eastAsia" w:ascii="宋体" w:hAnsi="宋体" w:cs="宋体"/>
          <w:sz w:val="21"/>
          <w:szCs w:val="21"/>
        </w:rPr>
        <w:t xml:space="preserve">日14点</w:t>
      </w:r>
      <w:r>
        <w:rPr>
          <w:rFonts w:hint="eastAsia" w:ascii="宋体" w:hAnsi="宋体" w:cs="宋体"/>
          <w:sz w:val="21"/>
          <w:szCs w:val="21"/>
        </w:rPr>
        <w:t xml:space="preserve">3</w:t>
      </w:r>
      <w:r>
        <w:rPr>
          <w:rFonts w:hint="eastAsia" w:ascii="宋体" w:hAnsi="宋体" w:cs="宋体"/>
          <w:sz w:val="21"/>
          <w:szCs w:val="21"/>
        </w:rPr>
        <w:t xml:space="preserve">0分（北京时间）</w:t>
      </w:r>
      <w:r/>
    </w:p>
    <w:p>
      <w:pPr>
        <w:pStyle w:val="899"/>
        <w:ind w:firstLine="420"/>
        <w:jc w:val="both"/>
        <w:spacing w:line="360" w:lineRule="auto"/>
        <w:rPr>
          <w:rFonts w:hint="eastAsia" w:ascii="宋体" w:hAnsi="宋体" w:cs="宋体"/>
          <w:sz w:val="21"/>
          <w:szCs w:val="21"/>
        </w:rPr>
      </w:pPr>
      <w:r/>
      <w:bookmarkStart w:id="23" w:name="_Toc11271"/>
      <w:r/>
      <w:bookmarkStart w:id="24" w:name="_Toc12105"/>
      <w:r>
        <w:rPr>
          <w:rFonts w:hint="eastAsia" w:ascii="宋体" w:hAnsi="宋体" w:cs="宋体"/>
          <w:sz w:val="21"/>
          <w:szCs w:val="21"/>
        </w:rPr>
        <w:t xml:space="preserve">6.开标方式</w:t>
      </w:r>
      <w:bookmarkEnd w:id="23"/>
      <w:r/>
      <w:bookmarkEnd w:id="24"/>
      <w:r>
        <w:rPr>
          <w:rFonts w:hint="eastAsia" w:ascii="宋体" w:hAnsi="宋体" w:cs="宋体"/>
          <w:sz w:val="21"/>
          <w:szCs w:val="21"/>
        </w:rPr>
        <w:t xml:space="preserve">：投标人登录“苏采云”系统在平台首页点击“开标大厅”，进入江苏省政府采购一体化不见面开标（采购）大厅，在今日项目列表，点击项目，进入不见面开标系统。 </w:t>
      </w:r>
      <w:r/>
    </w:p>
    <w:p>
      <w:pPr>
        <w:pStyle w:val="899"/>
        <w:ind w:firstLine="422"/>
        <w:jc w:val="both"/>
        <w:spacing w:line="360" w:lineRule="auto"/>
        <w:rPr>
          <w:rFonts w:hint="eastAsia" w:ascii="宋体" w:hAnsi="宋体" w:cs="宋体"/>
          <w:b/>
          <w:bCs/>
          <w:sz w:val="21"/>
          <w:szCs w:val="21"/>
        </w:rPr>
      </w:pPr>
      <w:r>
        <w:rPr>
          <w:rFonts w:hint="eastAsia" w:ascii="宋体" w:hAnsi="宋体" w:cs="宋体"/>
          <w:b/>
          <w:bCs/>
          <w:sz w:val="21"/>
          <w:szCs w:val="21"/>
        </w:rPr>
        <w:t xml:space="preserve">本项目为不见面开标项目，开启阶段投标人在【解密环节】必须使用CA证书解密电子投标文件，如在“苏采云”系统规定的时间内未能成功解密的视为放弃参与本项目，投标无效。 </w:t>
      </w:r>
      <w:r/>
    </w:p>
    <w:p>
      <w:pPr>
        <w:pStyle w:val="899"/>
        <w:ind w:firstLine="422"/>
        <w:jc w:val="both"/>
        <w:spacing w:line="360" w:lineRule="auto"/>
        <w:rPr>
          <w:rFonts w:hint="eastAsia" w:ascii="宋体" w:hAnsi="宋体" w:cs="宋体"/>
          <w:b/>
          <w:bCs/>
          <w:sz w:val="21"/>
          <w:szCs w:val="21"/>
        </w:rPr>
      </w:pPr>
      <w:r>
        <w:rPr>
          <w:rFonts w:hint="eastAsia" w:ascii="宋体" w:hAnsi="宋体" w:cs="宋体"/>
          <w:b/>
          <w:bCs/>
          <w:sz w:val="21"/>
          <w:szCs w:val="21"/>
        </w:rPr>
        <w:t xml:space="preserve">请投标人确保电脑、系统及其他设备（视频输入输出设备等）无误，且开标直至项目结束始终保持系统在线状态。</w:t>
      </w:r>
      <w:r/>
    </w:p>
    <w:p>
      <w:pPr>
        <w:pStyle w:val="899"/>
        <w:ind w:firstLine="420"/>
        <w:jc w:val="both"/>
        <w:spacing w:line="360" w:lineRule="auto"/>
        <w:rPr>
          <w:rFonts w:hint="eastAsia" w:ascii="宋体" w:hAnsi="宋体" w:cs="宋体"/>
          <w:sz w:val="21"/>
          <w:szCs w:val="21"/>
        </w:rPr>
      </w:pPr>
      <w:r>
        <w:rPr>
          <w:rFonts w:hint="eastAsia" w:ascii="宋体" w:hAnsi="宋体" w:cs="宋体"/>
          <w:sz w:val="21"/>
          <w:szCs w:val="21"/>
        </w:rPr>
        <w:t xml:space="preserve">7.采购人信息</w:t>
      </w:r>
      <w:r/>
    </w:p>
    <w:p>
      <w:pPr>
        <w:pStyle w:val="899"/>
        <w:ind w:firstLine="420"/>
        <w:jc w:val="both"/>
        <w:spacing w:line="360" w:lineRule="auto"/>
        <w:rPr>
          <w:rFonts w:hint="eastAsia" w:ascii="宋体" w:hAnsi="宋体" w:cs="宋体"/>
          <w:sz w:val="21"/>
          <w:szCs w:val="21"/>
        </w:rPr>
      </w:pPr>
      <w:r>
        <w:rPr>
          <w:rFonts w:hint="eastAsia" w:ascii="宋体" w:hAnsi="宋体" w:cs="宋体"/>
          <w:sz w:val="21"/>
          <w:szCs w:val="21"/>
        </w:rPr>
        <w:t xml:space="preserve">名    称：苏州市教师发展学院（苏州市教师书院）</w:t>
      </w:r>
      <w:r/>
    </w:p>
    <w:p>
      <w:pPr>
        <w:pStyle w:val="899"/>
        <w:ind w:firstLine="420"/>
        <w:jc w:val="both"/>
        <w:spacing w:line="360" w:lineRule="auto"/>
        <w:rPr>
          <w:rFonts w:hint="eastAsia" w:ascii="宋体" w:hAnsi="宋体" w:cs="宋体"/>
          <w:sz w:val="21"/>
          <w:szCs w:val="21"/>
        </w:rPr>
      </w:pPr>
      <w:r>
        <w:rPr>
          <w:rFonts w:hint="eastAsia" w:ascii="宋体" w:hAnsi="宋体" w:cs="宋体"/>
          <w:sz w:val="21"/>
          <w:szCs w:val="21"/>
        </w:rPr>
        <w:t xml:space="preserve">地    址：</w:t>
      </w:r>
      <w:r>
        <w:rPr>
          <w:rFonts w:hint="eastAsia" w:ascii="宋体" w:hAnsi="宋体"/>
          <w:sz w:val="21"/>
        </w:rPr>
        <w:t xml:space="preserve">苏州市学士街389号</w:t>
      </w:r>
      <w:r>
        <w:rPr>
          <w:rFonts w:hint="eastAsia" w:ascii="宋体" w:hAnsi="宋体" w:cs="宋体"/>
          <w:sz w:val="21"/>
          <w:szCs w:val="21"/>
        </w:rPr>
      </w:r>
      <w:r/>
    </w:p>
    <w:p>
      <w:pPr>
        <w:pStyle w:val="899"/>
        <w:ind w:firstLine="420"/>
        <w:jc w:val="both"/>
        <w:spacing w:line="360" w:lineRule="auto"/>
        <w:rPr>
          <w:rFonts w:hint="eastAsia" w:ascii="宋体" w:hAnsi="宋体" w:cs="宋体"/>
          <w:sz w:val="21"/>
          <w:szCs w:val="21"/>
        </w:rPr>
      </w:pPr>
      <w:r>
        <w:rPr>
          <w:rFonts w:hint="eastAsia" w:ascii="宋体" w:hAnsi="宋体" w:cs="宋体"/>
          <w:sz w:val="21"/>
          <w:szCs w:val="21"/>
        </w:rPr>
        <w:t xml:space="preserve">联系方式：0512-65117467</w:t>
      </w:r>
      <w:r/>
    </w:p>
    <w:p>
      <w:pPr>
        <w:pStyle w:val="899"/>
        <w:ind w:firstLine="420"/>
        <w:jc w:val="both"/>
        <w:spacing w:line="360" w:lineRule="auto"/>
        <w:rPr>
          <w:rFonts w:hint="eastAsia" w:ascii="宋体" w:hAnsi="宋体" w:cs="宋体"/>
          <w:sz w:val="21"/>
          <w:szCs w:val="21"/>
        </w:rPr>
      </w:pPr>
      <w:r>
        <w:rPr>
          <w:rFonts w:hint="eastAsia" w:ascii="宋体" w:hAnsi="宋体" w:cs="宋体"/>
          <w:sz w:val="21"/>
          <w:szCs w:val="21"/>
        </w:rPr>
        <w:t xml:space="preserve">8.采购代理机构信息</w:t>
      </w:r>
      <w:r/>
    </w:p>
    <w:p>
      <w:pPr>
        <w:pStyle w:val="899"/>
        <w:ind w:firstLine="420"/>
        <w:jc w:val="both"/>
        <w:spacing w:line="360" w:lineRule="auto"/>
        <w:rPr>
          <w:rFonts w:hint="eastAsia" w:ascii="宋体" w:hAnsi="宋体" w:cs="宋体"/>
          <w:sz w:val="21"/>
          <w:szCs w:val="21"/>
        </w:rPr>
      </w:pPr>
      <w:r>
        <w:rPr>
          <w:rFonts w:hint="eastAsia" w:ascii="宋体" w:hAnsi="宋体" w:cs="宋体"/>
          <w:sz w:val="21"/>
          <w:szCs w:val="21"/>
        </w:rPr>
        <w:t xml:space="preserve">名    称：诚德天工建设咨询（苏州）有限公司</w:t>
      </w:r>
      <w:r/>
    </w:p>
    <w:p>
      <w:pPr>
        <w:pStyle w:val="899"/>
        <w:ind w:firstLine="420"/>
        <w:jc w:val="both"/>
        <w:spacing w:line="360" w:lineRule="auto"/>
        <w:rPr>
          <w:rFonts w:hint="eastAsia" w:ascii="宋体" w:hAnsi="宋体" w:cs="宋体"/>
          <w:sz w:val="21"/>
          <w:szCs w:val="21"/>
        </w:rPr>
      </w:pPr>
      <w:r>
        <w:rPr>
          <w:rFonts w:hint="eastAsia" w:ascii="宋体" w:hAnsi="宋体" w:cs="宋体"/>
          <w:sz w:val="21"/>
          <w:szCs w:val="21"/>
        </w:rPr>
        <w:t xml:space="preserve">地    址：苏州市相城区元和街道阳澄湖西路御窑商业街6号楼二楼</w:t>
      </w:r>
      <w:r/>
    </w:p>
    <w:p>
      <w:pPr>
        <w:pStyle w:val="899"/>
        <w:ind w:firstLine="420"/>
        <w:jc w:val="both"/>
        <w:spacing w:line="360" w:lineRule="auto"/>
        <w:rPr>
          <w:rFonts w:hint="eastAsia" w:ascii="宋体" w:hAnsi="宋体" w:cs="宋体"/>
          <w:sz w:val="21"/>
          <w:szCs w:val="21"/>
        </w:rPr>
      </w:pPr>
      <w:r>
        <w:rPr>
          <w:rFonts w:hint="eastAsia" w:ascii="宋体" w:hAnsi="宋体" w:cs="宋体"/>
          <w:sz w:val="21"/>
          <w:szCs w:val="21"/>
        </w:rPr>
        <w:t xml:space="preserve">联系方式：0512-68557251</w:t>
      </w:r>
      <w:r/>
    </w:p>
    <w:p>
      <w:pPr>
        <w:pStyle w:val="899"/>
        <w:ind w:firstLine="420"/>
        <w:jc w:val="both"/>
        <w:spacing w:line="360" w:lineRule="auto"/>
        <w:rPr>
          <w:rFonts w:hint="eastAsia" w:ascii="宋体" w:hAnsi="宋体" w:cs="宋体"/>
          <w:sz w:val="21"/>
          <w:szCs w:val="21"/>
        </w:rPr>
      </w:pPr>
      <w:r>
        <w:rPr>
          <w:rFonts w:hint="eastAsia" w:ascii="宋体" w:hAnsi="宋体" w:cs="宋体"/>
          <w:sz w:val="21"/>
          <w:szCs w:val="21"/>
        </w:rPr>
      </w:r>
      <w:r/>
    </w:p>
    <w:p>
      <w:pPr>
        <w:pStyle w:val="965"/>
        <w:ind w:firstLine="420"/>
        <w:rPr>
          <w:rFonts w:hint="eastAsia"/>
          <w:sz w:val="21"/>
          <w:szCs w:val="21"/>
        </w:rPr>
      </w:pPr>
      <w:r>
        <w:rPr>
          <w:rFonts w:hint="eastAsia"/>
          <w:sz w:val="21"/>
          <w:szCs w:val="21"/>
        </w:rPr>
      </w:r>
      <w:r/>
    </w:p>
    <w:p>
      <w:pPr>
        <w:pStyle w:val="899"/>
        <w:ind w:firstLine="420"/>
        <w:jc w:val="right"/>
        <w:spacing w:line="360" w:lineRule="auto"/>
        <w:rPr>
          <w:rFonts w:hint="eastAsia" w:ascii="宋体" w:hAnsi="宋体" w:cs="宋体"/>
          <w:sz w:val="21"/>
          <w:szCs w:val="21"/>
        </w:rPr>
      </w:pPr>
      <w:r>
        <w:rPr>
          <w:rFonts w:hint="eastAsia" w:ascii="宋体" w:hAnsi="宋体" w:cs="宋体"/>
          <w:sz w:val="21"/>
          <w:szCs w:val="21"/>
        </w:rPr>
        <w:t xml:space="preserve">诚德天工建设咨询（苏州）有限公司</w:t>
      </w:r>
      <w:r/>
    </w:p>
    <w:p>
      <w:pPr>
        <w:pStyle w:val="899"/>
        <w:ind w:firstLine="420"/>
        <w:jc w:val="right"/>
        <w:spacing w:line="360" w:lineRule="auto"/>
        <w:rPr>
          <w:rFonts w:hint="eastAsia" w:ascii="宋体" w:hAnsi="宋体" w:cs="宋体"/>
          <w:sz w:val="21"/>
          <w:szCs w:val="21"/>
        </w:rPr>
      </w:pPr>
      <w:r>
        <w:rPr>
          <w:rFonts w:hint="eastAsia" w:ascii="宋体" w:hAnsi="宋体" w:cs="宋体"/>
          <w:sz w:val="21"/>
          <w:szCs w:val="21"/>
        </w:rPr>
      </w:r>
      <w:r/>
    </w:p>
    <w:p>
      <w:pPr>
        <w:pStyle w:val="899"/>
        <w:ind w:firstLine="420"/>
        <w:jc w:val="right"/>
        <w:spacing w:line="360" w:lineRule="auto"/>
        <w:rPr>
          <w:rFonts w:ascii="宋体" w:hAnsi="宋体" w:cs="宋体"/>
          <w:sz w:val="21"/>
          <w:szCs w:val="21"/>
        </w:rPr>
      </w:pPr>
      <w:r>
        <w:rPr>
          <w:rFonts w:ascii="宋体" w:hAnsi="宋体" w:cs="宋体"/>
          <w:sz w:val="21"/>
          <w:szCs w:val="21"/>
        </w:rPr>
      </w:r>
      <w:r/>
    </w:p>
    <w:p>
      <w:pPr>
        <w:pStyle w:val="899"/>
        <w:ind w:firstLine="420"/>
        <w:jc w:val="right"/>
        <w:spacing w:line="360" w:lineRule="auto"/>
        <w:rPr>
          <w:rFonts w:ascii="宋体" w:hAnsi="宋体" w:cs="宋体"/>
          <w:sz w:val="21"/>
          <w:szCs w:val="21"/>
        </w:rPr>
      </w:pPr>
      <w:r>
        <w:rPr>
          <w:rFonts w:ascii="宋体" w:hAnsi="宋体" w:cs="宋体"/>
          <w:sz w:val="21"/>
          <w:szCs w:val="21"/>
        </w:rPr>
      </w:r>
      <w:r/>
    </w:p>
    <w:p>
      <w:pPr>
        <w:pStyle w:val="899"/>
        <w:ind w:firstLine="420"/>
        <w:jc w:val="right"/>
        <w:spacing w:line="360" w:lineRule="auto"/>
        <w:rPr>
          <w:rFonts w:ascii="宋体" w:hAnsi="宋体" w:cs="宋体"/>
          <w:sz w:val="21"/>
          <w:szCs w:val="21"/>
        </w:rPr>
      </w:pPr>
      <w:r>
        <w:rPr>
          <w:rFonts w:ascii="宋体" w:hAnsi="宋体" w:cs="宋体"/>
          <w:sz w:val="21"/>
          <w:szCs w:val="21"/>
        </w:rPr>
      </w:r>
      <w:r/>
    </w:p>
    <w:p>
      <w:pPr>
        <w:pStyle w:val="899"/>
        <w:ind w:firstLine="420"/>
        <w:jc w:val="right"/>
        <w:spacing w:line="360" w:lineRule="auto"/>
        <w:rPr>
          <w:rFonts w:ascii="宋体" w:hAnsi="宋体" w:cs="宋体"/>
          <w:sz w:val="21"/>
          <w:szCs w:val="21"/>
        </w:rPr>
      </w:pPr>
      <w:r>
        <w:rPr>
          <w:rFonts w:ascii="宋体" w:hAnsi="宋体" w:cs="宋体"/>
          <w:sz w:val="21"/>
          <w:szCs w:val="21"/>
        </w:rPr>
      </w:r>
      <w:r/>
    </w:p>
    <w:p>
      <w:pPr>
        <w:pStyle w:val="899"/>
        <w:ind w:firstLine="420"/>
        <w:jc w:val="right"/>
        <w:spacing w:line="360" w:lineRule="auto"/>
        <w:rPr>
          <w:rFonts w:ascii="宋体" w:hAnsi="宋体" w:cs="宋体"/>
          <w:sz w:val="21"/>
          <w:szCs w:val="21"/>
        </w:rPr>
      </w:pPr>
      <w:r>
        <w:rPr>
          <w:rFonts w:ascii="宋体" w:hAnsi="宋体" w:cs="宋体"/>
          <w:sz w:val="21"/>
          <w:szCs w:val="21"/>
        </w:rPr>
      </w:r>
      <w:r/>
    </w:p>
    <w:p>
      <w:pPr>
        <w:pStyle w:val="899"/>
        <w:ind w:firstLine="420"/>
        <w:jc w:val="right"/>
        <w:spacing w:line="360" w:lineRule="auto"/>
        <w:rPr>
          <w:rFonts w:ascii="宋体" w:hAnsi="宋体" w:cs="宋体"/>
          <w:sz w:val="21"/>
          <w:szCs w:val="21"/>
        </w:rPr>
      </w:pPr>
      <w:r>
        <w:rPr>
          <w:rFonts w:ascii="宋体" w:hAnsi="宋体" w:cs="宋体"/>
          <w:sz w:val="21"/>
          <w:szCs w:val="21"/>
        </w:rPr>
      </w:r>
      <w:r/>
    </w:p>
    <w:p>
      <w:pPr>
        <w:pStyle w:val="899"/>
        <w:ind w:firstLine="420"/>
        <w:jc w:val="right"/>
        <w:spacing w:line="360" w:lineRule="auto"/>
        <w:rPr>
          <w:rFonts w:ascii="宋体" w:hAnsi="宋体" w:cs="宋体"/>
          <w:sz w:val="21"/>
          <w:szCs w:val="21"/>
        </w:rPr>
      </w:pPr>
      <w:r>
        <w:rPr>
          <w:rFonts w:ascii="宋体" w:hAnsi="宋体" w:cs="宋体"/>
          <w:sz w:val="21"/>
          <w:szCs w:val="21"/>
        </w:rPr>
      </w:r>
      <w:r/>
    </w:p>
    <w:p>
      <w:pPr>
        <w:pStyle w:val="899"/>
        <w:ind w:firstLine="420"/>
        <w:jc w:val="right"/>
        <w:spacing w:line="360" w:lineRule="auto"/>
        <w:rPr>
          <w:rFonts w:ascii="宋体" w:hAnsi="宋体" w:cs="宋体"/>
          <w:sz w:val="21"/>
          <w:szCs w:val="21"/>
        </w:rPr>
      </w:pPr>
      <w:r>
        <w:rPr>
          <w:rFonts w:ascii="宋体" w:hAnsi="宋体" w:cs="宋体"/>
          <w:sz w:val="21"/>
          <w:szCs w:val="21"/>
        </w:rPr>
      </w:r>
      <w:r/>
    </w:p>
    <w:p>
      <w:pPr>
        <w:pStyle w:val="899"/>
        <w:ind w:firstLine="420"/>
        <w:jc w:val="right"/>
        <w:spacing w:line="360" w:lineRule="auto"/>
        <w:rPr>
          <w:rFonts w:hint="eastAsia" w:ascii="宋体" w:hAnsi="宋体" w:cs="宋体"/>
          <w:sz w:val="21"/>
          <w:szCs w:val="21"/>
        </w:rPr>
      </w:pPr>
      <w:r>
        <w:rPr>
          <w:rFonts w:hint="eastAsia" w:ascii="宋体" w:hAnsi="宋体" w:cs="宋体"/>
          <w:sz w:val="21"/>
          <w:szCs w:val="21"/>
        </w:rPr>
      </w:r>
      <w:r/>
    </w:p>
    <w:p>
      <w:pPr>
        <w:pStyle w:val="899"/>
        <w:jc w:val="center"/>
        <w:spacing w:line="360" w:lineRule="auto"/>
        <w:rPr>
          <w:rStyle w:val="949"/>
          <w:rFonts w:ascii="宋体" w:hAnsi="宋体" w:cs="宋体"/>
          <w:sz w:val="43"/>
          <w:szCs w:val="43"/>
        </w:rPr>
        <w:outlineLvl w:val="0"/>
      </w:pPr>
      <w:r/>
      <w:bookmarkStart w:id="25" w:name="_Toc29245"/>
      <w:r>
        <w:rPr>
          <w:rFonts w:hint="eastAsia" w:ascii="黑体" w:hAnsi="黑体" w:eastAsia="黑体" w:cs="黑体"/>
          <w:b/>
          <w:bCs/>
          <w:sz w:val="32"/>
          <w:szCs w:val="32"/>
        </w:rPr>
        <w:t xml:space="preserve">第三章 投标人须知</w:t>
      </w:r>
      <w:bookmarkEnd w:id="25"/>
      <w:r>
        <w:rPr>
          <w:rStyle w:val="949"/>
          <w:rFonts w:ascii="宋体" w:hAnsi="宋体" w:cs="宋体"/>
          <w:sz w:val="43"/>
          <w:szCs w:val="43"/>
        </w:rPr>
      </w:r>
      <w:r/>
    </w:p>
    <w:p>
      <w:pPr>
        <w:pStyle w:val="899"/>
        <w:rPr>
          <w:rFonts w:hint="eastAsia"/>
          <w:b/>
          <w:bCs/>
          <w:sz w:val="21"/>
          <w:szCs w:val="21"/>
        </w:rPr>
      </w:pPr>
      <w:r/>
      <w:bookmarkStart w:id="26" w:name="_Toc492294165"/>
      <w:r>
        <w:rPr>
          <w:rFonts w:hint="eastAsia"/>
          <w:b/>
          <w:bCs/>
          <w:sz w:val="21"/>
          <w:szCs w:val="21"/>
        </w:rPr>
        <w:t xml:space="preserve">一、说明和释义</w:t>
      </w:r>
      <w:bookmarkEnd w:id="26"/>
      <w:r>
        <w:rPr>
          <w:rFonts w:hint="eastAsia"/>
          <w:b/>
          <w:bCs/>
          <w:sz w:val="21"/>
          <w:szCs w:val="21"/>
        </w:rPr>
      </w:r>
      <w:r/>
    </w:p>
    <w:p>
      <w:pPr>
        <w:pStyle w:val="899"/>
        <w:jc w:val="both"/>
        <w:spacing w:line="360" w:lineRule="auto"/>
        <w:widowControl w:val="off"/>
        <w:rPr>
          <w:rFonts w:hint="eastAsia" w:ascii="宋体" w:hAnsi="宋体" w:cs="宋体"/>
          <w:b/>
          <w:sz w:val="21"/>
          <w:szCs w:val="21"/>
        </w:rPr>
      </w:pPr>
      <w:r/>
      <w:bookmarkStart w:id="27" w:name="_Toc492294166"/>
      <w:r>
        <w:rPr>
          <w:rFonts w:hint="eastAsia" w:ascii="宋体" w:hAnsi="宋体" w:cs="宋体"/>
          <w:b/>
          <w:sz w:val="21"/>
          <w:szCs w:val="21"/>
        </w:rPr>
        <w:t xml:space="preserve">1.说明</w:t>
      </w:r>
      <w:bookmarkEnd w:id="27"/>
      <w:r>
        <w:rPr>
          <w:rFonts w:hint="eastAsia" w:ascii="宋体" w:hAnsi="宋体" w:cs="宋体"/>
          <w:b/>
          <w:sz w:val="21"/>
          <w:szCs w:val="21"/>
        </w:rPr>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1.1本招标文件仅适用于诚德天工建设咨询（苏州）有限公司组织的采购活动。</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1.2本次招标活动及因本次招标产生的合同受中国法律制约和保护。</w:t>
      </w:r>
      <w:r/>
    </w:p>
    <w:p>
      <w:pPr>
        <w:pStyle w:val="938"/>
        <w:ind w:firstLine="420"/>
        <w:jc w:val="both"/>
        <w:spacing w:line="360" w:lineRule="auto"/>
        <w:rPr>
          <w:rFonts w:ascii="宋体" w:hAnsi="宋体" w:cs="宋体"/>
          <w:sz w:val="21"/>
          <w:szCs w:val="21"/>
        </w:rPr>
      </w:pPr>
      <w:r>
        <w:rPr>
          <w:rFonts w:hint="eastAsia" w:ascii="宋体" w:hAnsi="宋体" w:cs="宋体"/>
          <w:sz w:val="21"/>
          <w:szCs w:val="21"/>
        </w:rPr>
        <w:t xml:space="preserve">1.3本招标文件的解释权属于诚德天工建设咨询（苏州）有限公司。</w:t>
      </w:r>
      <w:bookmarkStart w:id="28" w:name="_Toc492294167"/>
      <w:r>
        <w:rPr>
          <w:rFonts w:ascii="宋体" w:hAnsi="宋体" w:cs="宋体"/>
          <w:sz w:val="21"/>
          <w:szCs w:val="21"/>
        </w:rPr>
      </w:r>
      <w:r/>
    </w:p>
    <w:p>
      <w:pPr>
        <w:pStyle w:val="899"/>
        <w:jc w:val="both"/>
        <w:spacing w:line="360" w:lineRule="auto"/>
        <w:widowControl w:val="off"/>
        <w:rPr>
          <w:rFonts w:hint="eastAsia" w:ascii="宋体" w:hAnsi="宋体" w:cs="宋体"/>
          <w:b/>
          <w:sz w:val="21"/>
          <w:szCs w:val="21"/>
        </w:rPr>
      </w:pPr>
      <w:r>
        <w:rPr>
          <w:rFonts w:hint="eastAsia" w:ascii="宋体" w:hAnsi="宋体" w:cs="宋体"/>
          <w:b/>
          <w:sz w:val="21"/>
          <w:szCs w:val="21"/>
        </w:rPr>
        <w:t xml:space="preserve">2.词语释义</w:t>
      </w:r>
      <w:bookmarkEnd w:id="28"/>
      <w:r>
        <w:rPr>
          <w:rFonts w:hint="eastAsia" w:ascii="宋体" w:hAnsi="宋体" w:cs="宋体"/>
          <w:b/>
          <w:sz w:val="21"/>
          <w:szCs w:val="21"/>
        </w:rPr>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2.1采购人：指依法进行政府采购的国家机关、事业单位、团体组织。</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2.2采购代理机构：指依法接受采购人委托，从事货物、工程和服务等政府采购代理业务的社会中介机构；本项目的采购代理机构为诚德天工建设咨询（苏州）有限公司。</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2.3投标人：响应招标、参加投标竞争的法人、其他组织或者自然人。</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2.4响应：投标人根据采购人或采购代理机构发布的招标文件，编制投标文件并按规定投标的行为。</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2.5合同：采供双方根据招标文件和中标的投标文件及中标通知书规定的内容签署的以书面形式所达成的协议，包括所有的附件、附录和构成协议的所有文件。</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2.6甲方（采购人）：指招标文件中载明的，依法进行政府采购的国家机关、事业单位、团体组织。</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2.7乙方（供应商）：合同中规定的向采购人提供服务的法人或其他组织和自然人。</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2.8服务：系指本招标文件规定乙方应承担的合同中规定中标方应承担的专业服务等相关义务。</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2.9知识产权：指专利权、商标权、著作权等无形财产专有权的统称。</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2.10天：日历日。</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2.11时间：除特别说明，均指北京时间。</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2.12履行地点：合同中明确约定的乙方履行服务的地点。</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2.13合同价款：根据合同规定，乙方在正确地履行合同义务后甲方应支付乙方的价款。</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2.14不可抗力：不能预见、不能避免并且不能克服的客观情况。</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2.15实质响应：满足有关本次采购标的、数量、服务质量、价款或者报酬、履行期限、履行地点和方式、违约责任和解决争议方法等要求。</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2.16进口产品：通过中国海关报关验放进入中国境内且产自关境外的产品。</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2.17书面形式：指书面文字、合同书、信件和传真等可以有形地表现所载内容的形式。</w:t>
      </w:r>
      <w:r/>
    </w:p>
    <w:p>
      <w:pPr>
        <w:pStyle w:val="899"/>
        <w:rPr>
          <w:rFonts w:hint="eastAsia"/>
          <w:b/>
          <w:bCs/>
          <w:sz w:val="21"/>
          <w:szCs w:val="21"/>
        </w:rPr>
      </w:pPr>
      <w:r/>
      <w:bookmarkStart w:id="29" w:name="_Toc492294168"/>
      <w:r>
        <w:rPr>
          <w:rFonts w:hint="eastAsia"/>
          <w:b/>
          <w:bCs/>
          <w:sz w:val="21"/>
          <w:szCs w:val="21"/>
        </w:rPr>
        <w:t xml:space="preserve">二、</w:t>
      </w:r>
      <w:bookmarkEnd w:id="29"/>
      <w:r>
        <w:rPr>
          <w:rFonts w:hint="eastAsia"/>
          <w:b/>
          <w:bCs/>
          <w:sz w:val="21"/>
          <w:szCs w:val="21"/>
        </w:rPr>
        <w:t xml:space="preserve">投标人</w:t>
      </w:r>
      <w:r/>
    </w:p>
    <w:p>
      <w:pPr>
        <w:pStyle w:val="899"/>
        <w:jc w:val="both"/>
        <w:spacing w:line="360" w:lineRule="auto"/>
        <w:widowControl w:val="off"/>
        <w:rPr>
          <w:rFonts w:hint="eastAsia" w:ascii="宋体" w:hAnsi="宋体" w:cs="宋体"/>
          <w:b/>
          <w:sz w:val="21"/>
          <w:szCs w:val="21"/>
        </w:rPr>
      </w:pPr>
      <w:r/>
      <w:bookmarkStart w:id="30" w:name="_Toc492294169"/>
      <w:r>
        <w:rPr>
          <w:rFonts w:hint="eastAsia" w:ascii="宋体" w:hAnsi="宋体" w:cs="宋体"/>
          <w:b/>
          <w:sz w:val="21"/>
          <w:szCs w:val="21"/>
        </w:rPr>
        <w:t xml:space="preserve">3</w:t>
      </w:r>
      <w:bookmarkEnd w:id="30"/>
      <w:r>
        <w:rPr>
          <w:rFonts w:hint="eastAsia" w:ascii="宋体" w:hAnsi="宋体" w:cs="宋体"/>
          <w:b/>
          <w:sz w:val="21"/>
          <w:szCs w:val="21"/>
        </w:rPr>
        <w:t xml:space="preserve">.合格投标人的资格条件</w:t>
      </w:r>
      <w:r/>
    </w:p>
    <w:p>
      <w:pPr>
        <w:pStyle w:val="899"/>
        <w:ind w:firstLine="420"/>
        <w:jc w:val="both"/>
        <w:spacing w:line="360" w:lineRule="auto"/>
        <w:rPr>
          <w:rFonts w:hint="eastAsia" w:ascii="宋体" w:hAnsi="宋体" w:cs="宋体"/>
          <w:bCs/>
          <w:sz w:val="21"/>
          <w:szCs w:val="21"/>
        </w:rPr>
      </w:pPr>
      <w:r>
        <w:rPr>
          <w:rFonts w:hint="eastAsia" w:ascii="宋体" w:hAnsi="宋体" w:cs="宋体"/>
          <w:bCs/>
          <w:sz w:val="21"/>
          <w:szCs w:val="21"/>
        </w:rPr>
        <w:t xml:space="preserve">3.1满足《中华人民共和国政府采购法》第二十二条规定：</w:t>
      </w:r>
      <w:r/>
    </w:p>
    <w:p>
      <w:pPr>
        <w:pStyle w:val="899"/>
        <w:ind w:firstLine="420"/>
        <w:jc w:val="both"/>
        <w:spacing w:line="360" w:lineRule="auto"/>
        <w:rPr>
          <w:rFonts w:hint="eastAsia" w:ascii="宋体" w:hAnsi="宋体" w:cs="宋体"/>
          <w:bCs/>
          <w:sz w:val="21"/>
          <w:szCs w:val="21"/>
        </w:rPr>
      </w:pPr>
      <w:r>
        <w:rPr>
          <w:rFonts w:hint="eastAsia" w:ascii="宋体" w:hAnsi="宋体" w:cs="宋体"/>
          <w:bCs/>
          <w:sz w:val="21"/>
          <w:szCs w:val="21"/>
        </w:rPr>
        <w:t xml:space="preserve">（1）具有独立承担民事责任的能力；</w:t>
      </w:r>
      <w:r/>
    </w:p>
    <w:p>
      <w:pPr>
        <w:pStyle w:val="899"/>
        <w:ind w:firstLine="420"/>
        <w:jc w:val="both"/>
        <w:spacing w:line="360" w:lineRule="auto"/>
        <w:rPr>
          <w:rFonts w:hint="eastAsia"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99"/>
        <w:ind w:firstLine="420"/>
        <w:jc w:val="both"/>
        <w:spacing w:line="360" w:lineRule="auto"/>
        <w:rPr>
          <w:rFonts w:hint="eastAsia"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（6）法律、行政法规规定的其他条件；</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3.2落实政府采购政策需满足的资格要求：本项目专门面向中小企业采购，所属行业为餐饮业，供应商应为中小微企业或残疾人福利单位或监狱企业。</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3.3本项目的特定资格要求：</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3.3.1未被“信用中国”网站（www.creditchina.gov.cn）列入失信被执行人、重大税收违法案件当事人名单、政府采购严重失信行为记录名单。</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3.3.2采购人的其他特定资格要求：无。</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3.4拒绝下述供应商参加本次采购活动：</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（1）投标人单位负责人为同一人或者存在直接控股、管理关系的不同投标人，不得参加同一合同项下的政府采购活动。</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（2）凡为采购项目提供整体设计、规范编制或者项目管理、监理、检测等服务的投标人，不得再参加本项目的招标活动。</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（3）法人的分支机构不得参加本项目的招标活动（除银行、保险、石油石化、电力、电信等行业特殊情况外）。</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（4）拒绝签订本政府采购合同的中标供应商不得参加对该项目重新开展的招标活动。</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5）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人或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pStyle w:val="899"/>
        <w:ind w:firstLine="422"/>
        <w:spacing w:line="360" w:lineRule="auto"/>
        <w:rPr>
          <w:rFonts w:hint="eastAsia" w:ascii="宋体" w:hAnsi="宋体" w:cs="宋体"/>
          <w:bCs/>
          <w:sz w:val="21"/>
          <w:szCs w:val="21"/>
        </w:rPr>
      </w:pPr>
      <w:r>
        <w:rPr>
          <w:rFonts w:hint="eastAsia" w:ascii="宋体" w:hAnsi="宋体" w:cs="宋体"/>
          <w:b/>
          <w:sz w:val="21"/>
          <w:szCs w:val="21"/>
        </w:rPr>
        <w:t xml:space="preserve">注：已经获取招标文件的投标人不代表具备本项目的投标资格，所有满足资格条件的证明文件须放入投标文件中，开标结束后由采购人进行资格审查</w:t>
      </w:r>
      <w:r>
        <w:rPr>
          <w:rFonts w:hint="eastAsia" w:ascii="宋体" w:hAnsi="宋体"/>
          <w:sz w:val="21"/>
        </w:rPr>
        <w:t xml:space="preserve">，</w:t>
      </w:r>
      <w:r>
        <w:rPr>
          <w:rFonts w:ascii="宋体" w:hAnsi="宋体"/>
          <w:b/>
          <w:sz w:val="21"/>
        </w:rPr>
        <w:t xml:space="preserve">未通过资格审查的投标无效</w:t>
      </w:r>
      <w:r>
        <w:rPr>
          <w:rFonts w:hint="eastAsia" w:ascii="宋体" w:hAnsi="宋体" w:cs="宋体"/>
          <w:b/>
          <w:sz w:val="21"/>
          <w:szCs w:val="21"/>
        </w:rPr>
        <w:t xml:space="preserve">。</w:t>
      </w:r>
      <w:r>
        <w:rPr>
          <w:rFonts w:hint="eastAsia" w:ascii="宋体" w:hAnsi="宋体" w:cs="宋体"/>
          <w:bCs/>
          <w:sz w:val="21"/>
          <w:szCs w:val="21"/>
        </w:rPr>
      </w:r>
      <w:r/>
    </w:p>
    <w:p>
      <w:pPr>
        <w:pStyle w:val="899"/>
        <w:jc w:val="both"/>
        <w:spacing w:line="360" w:lineRule="auto"/>
        <w:rPr>
          <w:rFonts w:hint="eastAsia" w:ascii="宋体" w:hAnsi="宋体" w:cs="宋体"/>
          <w:b/>
          <w:sz w:val="21"/>
          <w:szCs w:val="21"/>
        </w:rPr>
      </w:pPr>
      <w:r/>
      <w:bookmarkStart w:id="31" w:name="_Toc492294170"/>
      <w:r>
        <w:rPr>
          <w:rFonts w:hint="eastAsia" w:ascii="宋体" w:hAnsi="宋体" w:cs="宋体"/>
          <w:b/>
          <w:sz w:val="21"/>
          <w:szCs w:val="21"/>
        </w:rPr>
        <w:t xml:space="preserve">4.投标人代表</w:t>
      </w:r>
      <w:bookmarkEnd w:id="31"/>
      <w:r>
        <w:rPr>
          <w:rFonts w:hint="eastAsia" w:ascii="宋体" w:hAnsi="宋体" w:cs="宋体"/>
          <w:b/>
          <w:sz w:val="21"/>
          <w:szCs w:val="21"/>
        </w:rPr>
        <w:t xml:space="preserve">（代理人）</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4.1指全权代表投标人参加投标活动并签署投标文件的人，如果投标人代表不是法定代表人，须持有《法定代表人授权委托书》（详见统一格式）。</w:t>
      </w:r>
      <w:r/>
    </w:p>
    <w:p>
      <w:pPr>
        <w:pStyle w:val="899"/>
        <w:spacing w:line="360" w:lineRule="auto"/>
        <w:rPr>
          <w:rFonts w:hint="eastAsia" w:ascii="宋体" w:hAnsi="宋体" w:cs="宋体"/>
          <w:b/>
          <w:sz w:val="21"/>
          <w:szCs w:val="21"/>
        </w:rPr>
      </w:pPr>
      <w:r/>
      <w:bookmarkStart w:id="32" w:name="_Toc492294171"/>
      <w:r>
        <w:rPr>
          <w:rFonts w:hint="eastAsia" w:ascii="宋体" w:hAnsi="宋体" w:cs="宋体"/>
          <w:b/>
          <w:sz w:val="21"/>
          <w:szCs w:val="21"/>
        </w:rPr>
        <w:t xml:space="preserve">5.投标费用</w:t>
      </w:r>
      <w:bookmarkEnd w:id="32"/>
      <w:r>
        <w:rPr>
          <w:rFonts w:hint="eastAsia" w:ascii="宋体" w:hAnsi="宋体" w:cs="宋体"/>
          <w:b/>
          <w:sz w:val="21"/>
          <w:szCs w:val="21"/>
        </w:rPr>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5.1无论投标过程中的做法和结果如何，投标人自行承担所有与参加投标有关的全部费用。</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5.2本次招标活动不收取招标文件工本费。</w:t>
      </w:r>
      <w:r/>
    </w:p>
    <w:p>
      <w:pPr>
        <w:pStyle w:val="899"/>
        <w:spacing w:line="360" w:lineRule="auto"/>
        <w:widowControl w:val="off"/>
        <w:rPr>
          <w:rFonts w:hint="eastAsia" w:ascii="宋体" w:hAnsi="宋体" w:cs="宋体"/>
          <w:b/>
          <w:sz w:val="21"/>
          <w:szCs w:val="21"/>
        </w:rPr>
      </w:pPr>
      <w:r>
        <w:rPr>
          <w:rFonts w:hint="eastAsia" w:ascii="宋体" w:hAnsi="宋体" w:cs="宋体"/>
          <w:b/>
          <w:sz w:val="21"/>
          <w:szCs w:val="21"/>
        </w:rPr>
        <w:t xml:space="preserve">6.联合投标及转包、分包</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6.1本项目不接受联合体投标。</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6.2本项目不接受转包、分包。</w:t>
      </w:r>
      <w:r/>
    </w:p>
    <w:p>
      <w:pPr>
        <w:pStyle w:val="899"/>
        <w:rPr>
          <w:rFonts w:hint="eastAsia"/>
          <w:b/>
          <w:bCs/>
          <w:sz w:val="21"/>
          <w:szCs w:val="21"/>
        </w:rPr>
      </w:pPr>
      <w:r/>
      <w:bookmarkStart w:id="33" w:name="_Toc492294172"/>
      <w:r>
        <w:rPr>
          <w:rFonts w:hint="eastAsia"/>
          <w:b/>
          <w:bCs/>
          <w:sz w:val="21"/>
          <w:szCs w:val="21"/>
        </w:rPr>
        <w:t xml:space="preserve">三、招标文件的说明</w:t>
      </w:r>
      <w:bookmarkEnd w:id="33"/>
      <w:r>
        <w:rPr>
          <w:rFonts w:hint="eastAsia"/>
          <w:b/>
          <w:bCs/>
          <w:sz w:val="21"/>
          <w:szCs w:val="21"/>
        </w:rPr>
      </w:r>
      <w:r/>
    </w:p>
    <w:p>
      <w:pPr>
        <w:pStyle w:val="899"/>
        <w:spacing w:line="360" w:lineRule="auto"/>
        <w:rPr>
          <w:rFonts w:hint="eastAsia" w:ascii="宋体" w:hAnsi="宋体" w:cs="宋体"/>
          <w:b/>
          <w:sz w:val="21"/>
          <w:szCs w:val="21"/>
        </w:rPr>
      </w:pPr>
      <w:r/>
      <w:bookmarkStart w:id="34" w:name="_Toc492294173"/>
      <w:r>
        <w:rPr>
          <w:rFonts w:hint="eastAsia" w:ascii="宋体" w:hAnsi="宋体" w:cs="宋体"/>
          <w:b/>
          <w:sz w:val="21"/>
          <w:szCs w:val="21"/>
        </w:rPr>
        <w:t xml:space="preserve">7.招标文件</w:t>
      </w:r>
      <w:bookmarkEnd w:id="34"/>
      <w:r>
        <w:rPr>
          <w:rFonts w:hint="eastAsia" w:ascii="宋体" w:hAnsi="宋体" w:cs="宋体"/>
          <w:b/>
          <w:sz w:val="21"/>
          <w:szCs w:val="21"/>
        </w:rPr>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文件将按无效处理。</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7.2招标文件及更正（补充）公告不是直接从财政部门指定的政府采购信息发布媒体上下载获得的，采购人或采购代理机构对招标文件及其更正（补充）公告的真实性、完整性不承担任何责任。</w:t>
      </w:r>
      <w:r/>
    </w:p>
    <w:p>
      <w:pPr>
        <w:pStyle w:val="899"/>
        <w:spacing w:line="360" w:lineRule="auto"/>
        <w:rPr>
          <w:rFonts w:hint="eastAsia" w:ascii="宋体" w:hAnsi="宋体" w:cs="宋体"/>
          <w:b/>
          <w:sz w:val="21"/>
          <w:szCs w:val="21"/>
        </w:rPr>
      </w:pPr>
      <w:r>
        <w:rPr>
          <w:rFonts w:hint="eastAsia" w:ascii="宋体" w:hAnsi="宋体" w:cs="宋体"/>
          <w:b/>
          <w:sz w:val="21"/>
          <w:szCs w:val="21"/>
        </w:rPr>
        <w:t xml:space="preserve">8.招标文件的澄清和修改</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8.1采购人或采购代理机构无论出于自己的考虑，还是出于对投标人提问的澄清，均可对招标文件用更正（补充）公告的方式进行澄清或者修改，并通过财政部门指定的政府采购信息发布媒体对外进行发布。</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8.2供应商通过“苏采云”系统中自行查看拟投标项目的更正（补充）公告。更正（补充）公告将作为招标文件的组成部分，对所有投标人有约束力。</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8.3为使投标人有足够的时间按招标文件的修改要求考虑修正投标文件，或出于其他原因，采购人或采购代理机构有权推迟投标截止时间和开标时间，并将此变更通知以更正（补充）公告的形式对外发布。</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8.4招标文件的澄清、修改、补充等内容均以财政部门指定的政府采购信息发布媒体发布的内容为准。</w:t>
      </w:r>
      <w:r/>
    </w:p>
    <w:p>
      <w:pPr>
        <w:pStyle w:val="899"/>
        <w:spacing w:line="360" w:lineRule="auto"/>
        <w:rPr>
          <w:rFonts w:hint="eastAsia" w:ascii="宋体" w:hAnsi="宋体" w:cs="宋体"/>
          <w:b/>
          <w:sz w:val="21"/>
          <w:szCs w:val="21"/>
        </w:rPr>
      </w:pPr>
      <w:r/>
      <w:bookmarkStart w:id="35" w:name="_Toc492294176"/>
      <w:r>
        <w:rPr>
          <w:rFonts w:hint="eastAsia" w:ascii="宋体" w:hAnsi="宋体" w:cs="宋体"/>
          <w:b/>
          <w:sz w:val="21"/>
          <w:szCs w:val="21"/>
        </w:rPr>
        <w:t xml:space="preserve">9.投标答疑</w:t>
      </w:r>
      <w:bookmarkEnd w:id="35"/>
      <w:r>
        <w:rPr>
          <w:rFonts w:hint="eastAsia" w:ascii="宋体" w:hAnsi="宋体" w:cs="宋体"/>
          <w:b/>
          <w:sz w:val="21"/>
          <w:szCs w:val="21"/>
        </w:rPr>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9.1勘察现场</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9.1.1根据自身投标需要，投标人可对有关现场和周围环境进行勘察，以获取编制投标文件和签署合同所需的信息。勘察现场所发生的费用由投标人自己承担。</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9.1.2采购人或采购代理机构向投标人提供的有关现场的资料和数据，是采购人或采购代理机构现有的并认为有可能会被投标人投标使用的资料。投标人由此而做出的推论、理解和结论，采购人或采购代理机构概不负责。</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9.1.3经采购人允许，投标人可因勘察现场目的进入采购人的项目现场。投标人应自行承担勘察现场所引起的所有风险与责任。投标人不得因勘察现场使采购人承担因他人勘察现场所引起的任何风险与责任，同时不得使采购人、现场设施及附着物蒙受损失，否则须向采购人进行全额赔偿。</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9.1.4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9.2投标答疑包括采购人或采购代理机构认为可以回答且不会引起投标人误解的相关问题和答复，由于投标答疑而产生的对招标文件内容的修改，由采购人或采购代理机构按照本须知有关规定，以更正（补充）公告的方式发出。</w:t>
      </w:r>
      <w:r/>
    </w:p>
    <w:p>
      <w:pPr>
        <w:pStyle w:val="899"/>
        <w:rPr>
          <w:rFonts w:hint="eastAsia"/>
          <w:b/>
          <w:bCs/>
          <w:sz w:val="21"/>
          <w:szCs w:val="21"/>
        </w:rPr>
      </w:pPr>
      <w:r/>
      <w:bookmarkStart w:id="36" w:name="_Toc492294177"/>
      <w:r>
        <w:rPr>
          <w:rFonts w:hint="eastAsia"/>
          <w:b/>
          <w:bCs/>
          <w:sz w:val="21"/>
          <w:szCs w:val="21"/>
        </w:rPr>
        <w:t xml:space="preserve">四、投标文件说明</w:t>
      </w:r>
      <w:bookmarkEnd w:id="36"/>
      <w:r>
        <w:rPr>
          <w:rFonts w:hint="eastAsia"/>
          <w:b/>
          <w:bCs/>
          <w:sz w:val="21"/>
          <w:szCs w:val="21"/>
        </w:rPr>
      </w:r>
      <w:r/>
    </w:p>
    <w:p>
      <w:pPr>
        <w:pStyle w:val="899"/>
        <w:spacing w:line="360" w:lineRule="auto"/>
        <w:rPr>
          <w:rFonts w:hint="eastAsia" w:ascii="宋体" w:hAnsi="宋体" w:cs="宋体"/>
          <w:b/>
          <w:sz w:val="21"/>
          <w:szCs w:val="21"/>
        </w:rPr>
      </w:pPr>
      <w:r>
        <w:rPr>
          <w:rFonts w:hint="eastAsia" w:ascii="宋体" w:hAnsi="宋体" w:cs="宋体"/>
          <w:b/>
          <w:sz w:val="21"/>
          <w:szCs w:val="21"/>
        </w:rPr>
        <w:t xml:space="preserve">10.提示与要求</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10.1投标人应仔细阅读招标文件的所有内容，按招标文件的要求提供投标文件，并保证所提供的全部资料的真实性，以使其投标对招标文件做出实质性响应，否则，其投标可能被拒绝。</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10.2无论是否递交投标文件，投标人都应将招标文件及以后的所有通知、文件等视为保密文件。</w:t>
      </w:r>
      <w:r/>
    </w:p>
    <w:p>
      <w:pPr>
        <w:pStyle w:val="899"/>
        <w:spacing w:line="360" w:lineRule="auto"/>
        <w:rPr>
          <w:rFonts w:hint="eastAsia" w:ascii="宋体" w:hAnsi="宋体" w:cs="宋体"/>
          <w:b/>
          <w:sz w:val="21"/>
          <w:szCs w:val="21"/>
        </w:rPr>
      </w:pPr>
      <w:r/>
      <w:bookmarkStart w:id="37" w:name="_Toc492294178"/>
      <w:r>
        <w:rPr>
          <w:rFonts w:hint="eastAsia" w:ascii="宋体" w:hAnsi="宋体" w:cs="宋体"/>
          <w:b/>
          <w:sz w:val="21"/>
          <w:szCs w:val="21"/>
        </w:rPr>
        <w:t xml:space="preserve">11.投标文件计量单位和使用文字</w:t>
      </w:r>
      <w:bookmarkEnd w:id="37"/>
      <w:r>
        <w:rPr>
          <w:rFonts w:hint="eastAsia" w:ascii="宋体" w:hAnsi="宋体" w:cs="宋体"/>
          <w:b/>
          <w:sz w:val="21"/>
          <w:szCs w:val="21"/>
        </w:rPr>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11.1投标文件中所使用的计量单位，除招标文件中有特殊要求外，均应使用中华人民共和国法定计量单位。</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11.2投标文件应使用中文编制，投标文件中需要使用其他文字的，必须附有相应的中文译本。对于未附有中文译本和中文译本不准确的投标文件可能引起的对投标人不利的后果，由相应投标人自行承担。</w:t>
      </w:r>
      <w:r/>
    </w:p>
    <w:p>
      <w:pPr>
        <w:pStyle w:val="899"/>
        <w:spacing w:line="360" w:lineRule="auto"/>
        <w:rPr>
          <w:rFonts w:ascii="宋体" w:hAnsi="宋体"/>
          <w:b/>
          <w:bCs/>
          <w:sz w:val="21"/>
          <w:szCs w:val="21"/>
        </w:rPr>
      </w:pPr>
      <w:r/>
      <w:bookmarkStart w:id="38" w:name="_Toc492294179"/>
      <w:r/>
      <w:bookmarkStart w:id="39" w:name="_Toc492394287"/>
      <w:r>
        <w:rPr>
          <w:rFonts w:hint="eastAsia" w:ascii="宋体" w:hAnsi="宋体"/>
          <w:b/>
          <w:bCs/>
          <w:sz w:val="21"/>
          <w:szCs w:val="21"/>
        </w:rPr>
        <w:t xml:space="preserve">12.投标文件的组成</w:t>
      </w:r>
      <w:bookmarkEnd w:id="38"/>
      <w:r/>
      <w:bookmarkEnd w:id="39"/>
      <w:r>
        <w:rPr>
          <w:rFonts w:hint="eastAsia" w:ascii="宋体" w:hAnsi="宋体"/>
          <w:b/>
          <w:bCs/>
          <w:sz w:val="21"/>
          <w:szCs w:val="21"/>
        </w:rPr>
        <w:t xml:space="preserve">（部分格式见第四章）</w:t>
      </w:r>
      <w:r>
        <w:rPr>
          <w:rFonts w:ascii="宋体" w:hAnsi="宋体"/>
          <w:b/>
          <w:bCs/>
          <w:sz w:val="21"/>
          <w:szCs w:val="21"/>
        </w:rPr>
      </w:r>
      <w:r/>
    </w:p>
    <w:p>
      <w:pPr>
        <w:pStyle w:val="899"/>
        <w:ind w:firstLine="422"/>
        <w:spacing w:line="360" w:lineRule="auto"/>
        <w:rPr>
          <w:rFonts w:hint="eastAsia" w:ascii="宋体" w:hAnsi="宋体"/>
          <w:b/>
          <w:bCs/>
          <w:sz w:val="21"/>
          <w:szCs w:val="21"/>
        </w:rPr>
      </w:pPr>
      <w:r>
        <w:rPr>
          <w:rFonts w:hint="eastAsia" w:ascii="宋体" w:hAnsi="宋体"/>
          <w:b/>
          <w:bCs/>
          <w:sz w:val="21"/>
          <w:szCs w:val="21"/>
        </w:rPr>
        <w:t xml:space="preserve">12.1封面</w:t>
      </w:r>
      <w:r/>
    </w:p>
    <w:p>
      <w:pPr>
        <w:pStyle w:val="899"/>
        <w:ind w:firstLine="422"/>
        <w:spacing w:line="360" w:lineRule="auto"/>
        <w:rPr>
          <w:rFonts w:hint="eastAsia" w:ascii="宋体" w:hAnsi="宋体"/>
          <w:b/>
          <w:bCs/>
          <w:sz w:val="21"/>
          <w:szCs w:val="21"/>
        </w:rPr>
      </w:pPr>
      <w:r>
        <w:rPr>
          <w:rFonts w:hint="eastAsia" w:ascii="宋体" w:hAnsi="宋体"/>
          <w:b/>
          <w:bCs/>
          <w:sz w:val="21"/>
          <w:szCs w:val="21"/>
        </w:rPr>
        <w:t xml:space="preserve">12.2开标一览表</w:t>
      </w:r>
      <w:r/>
    </w:p>
    <w:p>
      <w:pPr>
        <w:pStyle w:val="899"/>
        <w:ind w:firstLine="422"/>
        <w:spacing w:line="360" w:lineRule="auto"/>
        <w:rPr>
          <w:rFonts w:hint="eastAsia" w:ascii="宋体" w:hAnsi="宋体" w:cs="宋体"/>
          <w:b/>
          <w:bCs/>
          <w:sz w:val="21"/>
          <w:szCs w:val="21"/>
        </w:rPr>
      </w:pPr>
      <w:r>
        <w:rPr>
          <w:rFonts w:hint="eastAsia" w:ascii="宋体" w:hAnsi="宋体"/>
          <w:b/>
          <w:bCs/>
          <w:sz w:val="21"/>
          <w:szCs w:val="21"/>
          <w:highlight w:val="yellow"/>
        </w:rPr>
        <w:t xml:space="preserve">12</w:t>
      </w:r>
      <w:r>
        <w:rPr>
          <w:rFonts w:hint="eastAsia" w:ascii="宋体" w:hAnsi="宋体"/>
          <w:b/>
          <w:sz w:val="21"/>
          <w:szCs w:val="21"/>
          <w:highlight w:val="yellow"/>
        </w:rPr>
        <w:t xml:space="preserve">.3</w:t>
      </w:r>
      <w:r>
        <w:rPr>
          <w:rFonts w:hAnsi="宋体"/>
          <w:b/>
          <w:sz w:val="21"/>
          <w:szCs w:val="21"/>
          <w:highlight w:val="yellow"/>
        </w:rPr>
        <w:t xml:space="preserve">投标报价分项报价表</w:t>
      </w:r>
      <w:r>
        <w:rPr>
          <w:rFonts w:hint="eastAsia" w:ascii="宋体" w:hAnsi="宋体"/>
          <w:b/>
          <w:sz w:val="21"/>
          <w:szCs w:val="21"/>
          <w:highlight w:val="yellow"/>
        </w:rPr>
        <w:t xml:space="preserve">（须在电子响应文件商务要求部分上传，否则视为无效投标）</w:t>
      </w:r>
      <w:r>
        <w:rPr>
          <w:rFonts w:hint="eastAsia" w:ascii="宋体" w:hAnsi="宋体" w:cs="宋体"/>
          <w:b/>
          <w:bCs/>
          <w:sz w:val="21"/>
          <w:szCs w:val="21"/>
          <w:highlight w:val="yellow"/>
        </w:rPr>
      </w:r>
      <w:r/>
    </w:p>
    <w:p>
      <w:pPr>
        <w:pStyle w:val="899"/>
        <w:ind w:firstLine="422"/>
        <w:spacing w:line="360" w:lineRule="auto"/>
        <w:rPr>
          <w:rFonts w:ascii="宋体" w:hAnsi="宋体"/>
          <w:b/>
          <w:bCs/>
          <w:sz w:val="21"/>
          <w:szCs w:val="21"/>
        </w:rPr>
      </w:pPr>
      <w:r>
        <w:rPr>
          <w:rFonts w:hint="eastAsia" w:ascii="宋体" w:hAnsi="宋体" w:cs="宋体"/>
          <w:b/>
          <w:bCs/>
          <w:sz w:val="21"/>
          <w:szCs w:val="21"/>
        </w:rPr>
        <w:t xml:space="preserve">12.4</w:t>
      </w:r>
      <w:r>
        <w:rPr>
          <w:rFonts w:hint="eastAsia" w:ascii="宋体" w:hAnsi="宋体"/>
          <w:b/>
          <w:sz w:val="21"/>
          <w:szCs w:val="21"/>
        </w:rPr>
        <w:t xml:space="preserve">资格审查文件</w:t>
      </w:r>
      <w:r>
        <w:rPr>
          <w:rFonts w:ascii="宋体" w:hAnsi="宋体"/>
          <w:b/>
          <w:bCs/>
          <w:sz w:val="21"/>
          <w:szCs w:val="21"/>
        </w:rPr>
      </w:r>
      <w:r/>
    </w:p>
    <w:p>
      <w:pPr>
        <w:pStyle w:val="899"/>
        <w:ind w:firstLine="420"/>
        <w:spacing w:line="360" w:lineRule="auto"/>
        <w:rPr>
          <w:rFonts w:ascii="宋体" w:hAnsi="宋体"/>
          <w:sz w:val="21"/>
          <w:szCs w:val="21"/>
        </w:rPr>
      </w:pPr>
      <w:r>
        <w:rPr>
          <w:rFonts w:hint="eastAsia" w:ascii="宋体" w:hAnsi="宋体"/>
          <w:sz w:val="21"/>
          <w:szCs w:val="21"/>
        </w:rPr>
        <w:t xml:space="preserve">12.4.1</w:t>
      </w:r>
      <w:r>
        <w:rPr>
          <w:rFonts w:hint="eastAsia" w:ascii="宋体" w:hAnsi="宋体" w:cs="宋体"/>
          <w:sz w:val="21"/>
          <w:szCs w:val="21"/>
        </w:rPr>
        <w:t xml:space="preserve">关于资格文件的声明函；</w:t>
      </w:r>
      <w:r>
        <w:rPr>
          <w:rFonts w:ascii="宋体" w:hAnsi="宋体"/>
          <w:sz w:val="21"/>
          <w:szCs w:val="21"/>
        </w:rPr>
      </w:r>
      <w:r/>
    </w:p>
    <w:p>
      <w:pPr>
        <w:pStyle w:val="899"/>
        <w:ind w:firstLine="420"/>
        <w:spacing w:line="360" w:lineRule="auto"/>
        <w:rPr>
          <w:rFonts w:hint="eastAsia" w:ascii="宋体" w:hAnsi="宋体" w:cs="宋体"/>
          <w:sz w:val="21"/>
          <w:szCs w:val="21"/>
        </w:rPr>
      </w:pPr>
      <w:r>
        <w:rPr>
          <w:rFonts w:hint="eastAsia" w:ascii="宋体" w:hAnsi="宋体"/>
          <w:sz w:val="21"/>
          <w:szCs w:val="21"/>
        </w:rPr>
        <w:t xml:space="preserve">12.4.2</w:t>
      </w:r>
      <w:r>
        <w:rPr>
          <w:rFonts w:hint="eastAsia" w:ascii="宋体" w:hAnsi="宋体" w:cs="宋体"/>
          <w:sz w:val="21"/>
          <w:szCs w:val="21"/>
        </w:rPr>
        <w:t xml:space="preserve">投标人情况表；</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12.4.3投标人与其他单位存在控股、管理关系情况表；</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12.4.4投标人法定代表人授权委托书（如有授权）；</w:t>
      </w:r>
      <w:r/>
    </w:p>
    <w:p>
      <w:pPr>
        <w:pStyle w:val="899"/>
        <w:ind w:firstLine="420"/>
        <w:spacing w:line="360" w:lineRule="auto"/>
        <w:rPr>
          <w:rFonts w:ascii="宋体" w:hAnsi="宋体"/>
          <w:sz w:val="21"/>
          <w:szCs w:val="21"/>
        </w:rPr>
      </w:pPr>
      <w:r>
        <w:rPr>
          <w:rFonts w:hint="eastAsia" w:ascii="宋体" w:hAnsi="宋体" w:cs="宋体"/>
          <w:sz w:val="21"/>
          <w:szCs w:val="21"/>
        </w:rPr>
        <w:t xml:space="preserve">12.4.5投标人法定代表人、代理人身份证扫描件；</w:t>
      </w:r>
      <w:r>
        <w:rPr>
          <w:rFonts w:ascii="宋体" w:hAnsi="宋体"/>
          <w:sz w:val="21"/>
          <w:szCs w:val="21"/>
        </w:rPr>
      </w:r>
      <w:r/>
    </w:p>
    <w:p>
      <w:pPr>
        <w:pStyle w:val="912"/>
        <w:spacing w:line="360" w:lineRule="auto"/>
        <w:tabs>
          <w:tab w:val="left" w:pos="0" w:leader="none"/>
        </w:tabs>
        <w:rPr>
          <w:rFonts w:ascii="宋体" w:hAnsi="宋体"/>
          <w:szCs w:val="21"/>
        </w:rPr>
      </w:pPr>
      <w:r>
        <w:rPr>
          <w:rFonts w:hint="eastAsia" w:ascii="宋体" w:hAnsi="宋体"/>
          <w:szCs w:val="21"/>
        </w:rPr>
        <w:t xml:space="preserve">12.4.6合格投标人资格证明材料：</w:t>
      </w:r>
      <w:r>
        <w:rPr>
          <w:rFonts w:ascii="宋体" w:hAnsi="宋体"/>
          <w:szCs w:val="21"/>
        </w:rPr>
      </w:r>
      <w:r/>
    </w:p>
    <w:p>
      <w:pPr>
        <w:pStyle w:val="899"/>
        <w:ind w:firstLine="420"/>
        <w:spacing w:line="360" w:lineRule="auto"/>
        <w:rPr>
          <w:rFonts w:hint="eastAsia" w:ascii="宋体" w:hAnsi="宋体"/>
          <w:sz w:val="21"/>
          <w:szCs w:val="21"/>
        </w:rPr>
      </w:pPr>
      <w:r>
        <w:rPr>
          <w:rFonts w:hint="eastAsia" w:ascii="宋体" w:hAnsi="宋体"/>
          <w:sz w:val="21"/>
          <w:szCs w:val="21"/>
        </w:rPr>
        <w:t xml:space="preserve">（1）</w:t>
      </w:r>
      <w:r>
        <w:rPr>
          <w:rFonts w:hint="eastAsia" w:ascii="宋体" w:hAnsi="宋体" w:cs="宋体"/>
          <w:sz w:val="21"/>
          <w:szCs w:val="21"/>
        </w:rPr>
        <w:t xml:space="preserve">具有独立承担民事责任的能力证明：</w:t>
      </w:r>
      <w:r>
        <w:rPr>
          <w:rFonts w:cs="宋体"/>
          <w:sz w:val="21"/>
          <w:szCs w:val="21"/>
        </w:rPr>
        <w:t xml:space="preserve">包括法人或者其他组织的营业执照等证明文件，自然人的身份证明</w:t>
      </w:r>
      <w:r>
        <w:rPr>
          <w:rFonts w:hint="eastAsia" w:ascii="宋体" w:hAnsi="宋体" w:cs="宋体"/>
          <w:sz w:val="21"/>
          <w:szCs w:val="21"/>
        </w:rPr>
        <w:t xml:space="preserve">；</w:t>
      </w:r>
      <w:r>
        <w:rPr>
          <w:rFonts w:hint="eastAsia" w:ascii="宋体" w:hAnsi="宋体"/>
          <w:sz w:val="21"/>
          <w:szCs w:val="21"/>
        </w:rPr>
      </w:r>
      <w:r/>
    </w:p>
    <w:p>
      <w:pPr>
        <w:pStyle w:val="899"/>
        <w:ind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cs="宋体"/>
          <w:sz w:val="21"/>
          <w:szCs w:val="21"/>
        </w:rPr>
        <w:t xml:space="preserve">具有良好的商业信誉和健全的财务会计制度证明：</w:t>
      </w:r>
      <w:r>
        <w:rPr>
          <w:rFonts w:cs="宋体"/>
          <w:sz w:val="21"/>
          <w:szCs w:val="21"/>
        </w:rPr>
        <w:t xml:space="preserve">提供最近一期经审计的财务报告或银行出具的资信证明</w:t>
      </w:r>
      <w:r>
        <w:rPr>
          <w:rFonts w:hint="eastAsia" w:ascii="宋体" w:hAnsi="宋体" w:cs="宋体"/>
          <w:sz w:val="21"/>
          <w:szCs w:val="21"/>
        </w:rPr>
        <w:t xml:space="preserve">；</w:t>
      </w:r>
      <w:r>
        <w:rPr>
          <w:rFonts w:ascii="宋体" w:hAnsi="宋体"/>
          <w:sz w:val="21"/>
          <w:szCs w:val="21"/>
        </w:rPr>
      </w:r>
      <w:r/>
    </w:p>
    <w:p>
      <w:pPr>
        <w:pStyle w:val="899"/>
        <w:ind w:firstLine="420"/>
        <w:spacing w:line="360" w:lineRule="auto"/>
        <w:rPr>
          <w:rFonts w:hint="eastAsia" w:ascii="宋体" w:hAnsi="宋体"/>
          <w:sz w:val="21"/>
          <w:szCs w:val="21"/>
        </w:rPr>
      </w:pPr>
      <w:r>
        <w:rPr>
          <w:rFonts w:hint="eastAsia" w:ascii="宋体" w:hAnsi="宋体"/>
          <w:sz w:val="21"/>
          <w:szCs w:val="21"/>
        </w:rPr>
        <w:t xml:space="preserve">（3）</w:t>
      </w:r>
      <w:r>
        <w:rPr>
          <w:rFonts w:hint="eastAsia" w:ascii="宋体" w:hAnsi="宋体" w:cs="宋体"/>
          <w:sz w:val="21"/>
          <w:szCs w:val="21"/>
        </w:rPr>
        <w:t xml:space="preserve">具有履行合同所必备的设备和专业技术能力的证明材料：根据投标人的实际情况</w:t>
      </w:r>
      <w:r>
        <w:rPr>
          <w:rFonts w:cs="宋体"/>
          <w:sz w:val="21"/>
          <w:szCs w:val="21"/>
        </w:rPr>
        <w:t xml:space="preserve">提供明细清单等或承诺</w:t>
      </w:r>
      <w:r>
        <w:rPr>
          <w:rFonts w:hint="eastAsia" w:ascii="宋体" w:hAnsi="宋体" w:cs="宋体"/>
          <w:sz w:val="21"/>
          <w:szCs w:val="21"/>
        </w:rPr>
        <w:t xml:space="preserve">；</w:t>
      </w:r>
      <w:r>
        <w:rPr>
          <w:rFonts w:hint="eastAsia" w:ascii="宋体" w:hAnsi="宋体"/>
          <w:sz w:val="21"/>
          <w:szCs w:val="21"/>
        </w:rPr>
      </w:r>
      <w:r/>
    </w:p>
    <w:p>
      <w:pPr>
        <w:pStyle w:val="899"/>
        <w:ind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cs="宋体"/>
          <w:sz w:val="21"/>
          <w:szCs w:val="21"/>
        </w:rPr>
        <w:t xml:space="preserve">有依法缴纳税收和社会保障资金的良好记录：提供近期任意一个月银行或税务机关出具的依法缴纳税收的凭据或银行对账单，近期任意一个月依法缴纳社会保险的凭据（专用收据或银行对账单），供应商如依法享受缓缴、免缴税收、社会保障资金的应提供相关主管部门出具的证明材料；</w:t>
      </w:r>
      <w:r>
        <w:rPr>
          <w:rFonts w:ascii="宋体" w:hAnsi="宋体"/>
          <w:sz w:val="21"/>
          <w:szCs w:val="21"/>
        </w:rPr>
      </w:r>
      <w:r/>
    </w:p>
    <w:p>
      <w:pPr>
        <w:pStyle w:val="899"/>
        <w:ind w:firstLine="420"/>
        <w:spacing w:line="360" w:lineRule="auto"/>
        <w:rPr>
          <w:rFonts w:hint="eastAsia" w:ascii="宋体" w:hAnsi="宋体" w:cs="宋体"/>
          <w:sz w:val="21"/>
          <w:szCs w:val="21"/>
        </w:rPr>
      </w:pPr>
      <w:r>
        <w:rPr>
          <w:rFonts w:hint="eastAsia" w:ascii="宋体" w:hAnsi="宋体"/>
          <w:sz w:val="21"/>
          <w:szCs w:val="21"/>
        </w:rPr>
        <w:t xml:space="preserve">（5）</w:t>
      </w:r>
      <w:r>
        <w:rPr>
          <w:rFonts w:hint="eastAsia" w:ascii="宋体" w:hAnsi="宋体" w:cs="宋体"/>
          <w:sz w:val="21"/>
          <w:szCs w:val="21"/>
        </w:rPr>
        <w:t xml:space="preserve">参加政府采购活动前三年内在经营活动中没有重大违法记录的书面声明函（格式自拟）。</w:t>
      </w:r>
      <w:r/>
    </w:p>
    <w:p>
      <w:pPr>
        <w:pStyle w:val="899"/>
        <w:ind w:firstLine="420"/>
        <w:spacing w:line="360" w:lineRule="auto"/>
        <w:rPr>
          <w:rFonts w:hint="eastAsia" w:ascii="宋体" w:hAnsi="宋体"/>
          <w:sz w:val="21"/>
          <w:szCs w:val="21"/>
        </w:rPr>
      </w:pPr>
      <w:r>
        <w:rPr>
          <w:rFonts w:hint="eastAsia" w:ascii="宋体" w:hAnsi="宋体"/>
          <w:sz w:val="21"/>
          <w:szCs w:val="21"/>
        </w:rPr>
        <w:t xml:space="preserve">12.4.7其它有关资格证明文件。</w:t>
      </w:r>
      <w:r/>
    </w:p>
    <w:p>
      <w:pPr>
        <w:pStyle w:val="899"/>
        <w:ind w:firstLine="422"/>
        <w:spacing w:line="360" w:lineRule="auto"/>
        <w:rPr>
          <w:rFonts w:ascii="宋体" w:hAnsi="宋体"/>
          <w:b/>
          <w:sz w:val="21"/>
          <w:szCs w:val="21"/>
        </w:rPr>
      </w:pPr>
      <w:r>
        <w:rPr>
          <w:rFonts w:hint="eastAsia" w:ascii="宋体" w:hAnsi="宋体"/>
          <w:b/>
          <w:bCs/>
          <w:sz w:val="21"/>
          <w:szCs w:val="21"/>
        </w:rPr>
        <w:t xml:space="preserve">12.5符合性</w:t>
      </w:r>
      <w:r>
        <w:rPr>
          <w:rFonts w:hint="eastAsia" w:ascii="宋体" w:hAnsi="宋体"/>
          <w:b/>
          <w:sz w:val="21"/>
          <w:szCs w:val="21"/>
        </w:rPr>
        <w:t xml:space="preserve">审查文件</w:t>
      </w:r>
      <w:r>
        <w:rPr>
          <w:rFonts w:ascii="宋体" w:hAnsi="宋体"/>
          <w:b/>
          <w:sz w:val="21"/>
          <w:szCs w:val="21"/>
        </w:rPr>
      </w:r>
      <w:r/>
    </w:p>
    <w:p>
      <w:pPr>
        <w:pStyle w:val="899"/>
        <w:ind w:firstLine="420"/>
        <w:spacing w:line="360" w:lineRule="auto"/>
        <w:rPr>
          <w:rFonts w:ascii="宋体" w:hAnsi="宋体"/>
          <w:sz w:val="21"/>
          <w:szCs w:val="21"/>
        </w:rPr>
      </w:pPr>
      <w:r>
        <w:rPr>
          <w:rFonts w:hint="eastAsia" w:ascii="宋体" w:hAnsi="宋体"/>
          <w:sz w:val="21"/>
          <w:szCs w:val="21"/>
        </w:rPr>
        <w:t xml:space="preserve">12.5.1投标函；</w:t>
      </w:r>
      <w:r>
        <w:rPr>
          <w:rFonts w:ascii="宋体" w:hAnsi="宋体"/>
          <w:sz w:val="21"/>
          <w:szCs w:val="21"/>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12.5.2《服务要求偏离表》；</w:t>
      </w:r>
      <w:r/>
    </w:p>
    <w:p>
      <w:pPr>
        <w:pStyle w:val="899"/>
        <w:ind w:firstLine="420"/>
        <w:spacing w:line="360" w:lineRule="auto"/>
        <w:rPr>
          <w:rFonts w:ascii="宋体" w:hAnsi="宋体"/>
          <w:sz w:val="21"/>
          <w:szCs w:val="21"/>
        </w:rPr>
      </w:pPr>
      <w:r>
        <w:rPr>
          <w:rFonts w:hint="eastAsia" w:ascii="宋体" w:hAnsi="宋体" w:cs="宋体"/>
          <w:sz w:val="21"/>
          <w:szCs w:val="21"/>
        </w:rPr>
        <w:t xml:space="preserve">12.5.3《商务条款偏离表》；</w:t>
      </w:r>
      <w:r>
        <w:rPr>
          <w:rFonts w:ascii="宋体" w:hAnsi="宋体"/>
          <w:sz w:val="21"/>
          <w:szCs w:val="21"/>
        </w:rPr>
      </w:r>
      <w:r/>
    </w:p>
    <w:p>
      <w:pPr>
        <w:pStyle w:val="899"/>
        <w:ind w:firstLine="420"/>
        <w:spacing w:line="360" w:lineRule="auto"/>
        <w:rPr>
          <w:rFonts w:ascii="宋体" w:hAnsi="宋体" w:cs="宋体"/>
          <w:sz w:val="21"/>
          <w:szCs w:val="21"/>
        </w:rPr>
      </w:pPr>
      <w:r>
        <w:rPr>
          <w:rFonts w:hint="eastAsia" w:ascii="宋体" w:hAnsi="宋体" w:cs="宋体"/>
          <w:sz w:val="21"/>
          <w:szCs w:val="21"/>
        </w:rPr>
        <w:t xml:space="preserve">12.5.4投标保证承诺书；</w:t>
      </w:r>
      <w:r>
        <w:rPr>
          <w:rFonts w:ascii="宋体" w:hAnsi="宋体" w:cs="宋体"/>
          <w:sz w:val="21"/>
          <w:szCs w:val="21"/>
        </w:rPr>
      </w:r>
      <w:r/>
    </w:p>
    <w:p>
      <w:pPr>
        <w:pStyle w:val="899"/>
        <w:ind w:firstLine="420"/>
        <w:spacing w:line="360" w:lineRule="auto"/>
        <w:rPr>
          <w:rFonts w:ascii="宋体" w:hAnsi="宋体" w:cs="宋体"/>
          <w:sz w:val="21"/>
          <w:szCs w:val="21"/>
        </w:rPr>
      </w:pPr>
      <w:r>
        <w:rPr>
          <w:rFonts w:hint="eastAsia" w:ascii="宋体" w:hAnsi="宋体" w:cs="宋体"/>
          <w:sz w:val="21"/>
          <w:szCs w:val="21"/>
        </w:rPr>
        <w:t xml:space="preserve">12.5.5其他有关符合性证明的文件；</w:t>
      </w:r>
      <w:r>
        <w:rPr>
          <w:rFonts w:ascii="宋体" w:hAnsi="宋体" w:cs="宋体"/>
          <w:sz w:val="21"/>
          <w:szCs w:val="21"/>
        </w:rPr>
      </w:r>
      <w:r/>
    </w:p>
    <w:p>
      <w:pPr>
        <w:pStyle w:val="899"/>
        <w:ind w:firstLine="422"/>
        <w:spacing w:line="360" w:lineRule="auto"/>
        <w:rPr>
          <w:rFonts w:ascii="宋体" w:hAnsi="宋体" w:cs="宋体"/>
          <w:b/>
          <w:bCs/>
          <w:sz w:val="21"/>
          <w:szCs w:val="21"/>
        </w:rPr>
      </w:pPr>
      <w:r>
        <w:rPr>
          <w:rFonts w:hint="eastAsia" w:ascii="宋体" w:hAnsi="宋体" w:cs="宋体"/>
          <w:b/>
          <w:bCs/>
          <w:sz w:val="21"/>
          <w:szCs w:val="21"/>
        </w:rPr>
        <w:t xml:space="preserve">12.6综合评审文件</w:t>
      </w:r>
      <w:r>
        <w:rPr>
          <w:rFonts w:ascii="宋体" w:hAnsi="宋体" w:cs="宋体"/>
          <w:b/>
          <w:bCs/>
          <w:sz w:val="21"/>
          <w:szCs w:val="21"/>
        </w:rPr>
      </w:r>
      <w:r/>
    </w:p>
    <w:p>
      <w:pPr>
        <w:pStyle w:val="899"/>
        <w:ind w:firstLine="420"/>
        <w:spacing w:line="360" w:lineRule="auto"/>
        <w:rPr>
          <w:rFonts w:ascii="宋体" w:hAnsi="宋体"/>
          <w:sz w:val="21"/>
          <w:szCs w:val="21"/>
        </w:rPr>
      </w:pPr>
      <w:r>
        <w:rPr>
          <w:rFonts w:hint="eastAsia" w:ascii="宋体" w:hAnsi="宋体" w:cs="宋体"/>
          <w:sz w:val="21"/>
          <w:szCs w:val="21"/>
        </w:rPr>
        <w:t xml:space="preserve">12.6.1</w:t>
      </w:r>
      <w:r>
        <w:rPr>
          <w:rFonts w:ascii="宋体" w:hAnsi="宋体"/>
          <w:sz w:val="21"/>
        </w:rPr>
        <w:t xml:space="preserve">针对本项目的</w:t>
      </w:r>
      <w:r>
        <w:rPr>
          <w:rFonts w:hint="eastAsia" w:ascii="宋体" w:hAnsi="宋体"/>
          <w:sz w:val="21"/>
          <w:szCs w:val="21"/>
        </w:rPr>
        <w:t xml:space="preserve">服务方案</w:t>
      </w:r>
      <w:r>
        <w:rPr>
          <w:rFonts w:hint="eastAsia" w:ascii="宋体" w:hAnsi="宋体" w:cs="宋体"/>
          <w:sz w:val="21"/>
          <w:szCs w:val="21"/>
        </w:rPr>
        <w:t xml:space="preserve">；</w:t>
      </w:r>
      <w:r>
        <w:rPr>
          <w:rFonts w:ascii="宋体" w:hAnsi="宋体"/>
          <w:sz w:val="21"/>
          <w:szCs w:val="21"/>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12.6.2</w:t>
      </w:r>
      <w:r>
        <w:rPr>
          <w:rFonts w:hint="eastAsia" w:ascii="宋体" w:hAnsi="宋体"/>
          <w:sz w:val="21"/>
          <w:szCs w:val="21"/>
        </w:rPr>
        <w:t xml:space="preserve">服务承诺；</w:t>
      </w:r>
      <w:r>
        <w:rPr>
          <w:rFonts w:hint="eastAsia" w:ascii="宋体" w:hAnsi="宋体" w:cs="宋体"/>
          <w:sz w:val="21"/>
          <w:szCs w:val="21"/>
        </w:rPr>
      </w:r>
      <w:r/>
    </w:p>
    <w:p>
      <w:pPr>
        <w:pStyle w:val="899"/>
        <w:ind w:firstLine="420"/>
        <w:spacing w:line="360" w:lineRule="auto"/>
        <w:rPr>
          <w:rFonts w:ascii="宋体" w:hAnsi="宋体"/>
          <w:sz w:val="21"/>
          <w:szCs w:val="21"/>
        </w:rPr>
      </w:pPr>
      <w:r>
        <w:rPr>
          <w:rFonts w:hint="eastAsia" w:ascii="宋体" w:hAnsi="宋体" w:cs="宋体"/>
          <w:sz w:val="21"/>
          <w:szCs w:val="21"/>
        </w:rPr>
        <w:t xml:space="preserve">12.6.3</w:t>
      </w:r>
      <w:r>
        <w:rPr>
          <w:rFonts w:hint="eastAsia" w:ascii="宋体" w:hAnsi="宋体"/>
          <w:sz w:val="21"/>
          <w:szCs w:val="21"/>
        </w:rPr>
        <w:t xml:space="preserve">针对本项目服务人员配置表及证明资料</w:t>
      </w:r>
      <w:r>
        <w:rPr>
          <w:rFonts w:hint="eastAsia" w:ascii="宋体" w:hAnsi="宋体" w:cs="宋体"/>
          <w:sz w:val="21"/>
          <w:szCs w:val="21"/>
        </w:rPr>
        <w:t xml:space="preserve">；</w:t>
      </w:r>
      <w:r>
        <w:rPr>
          <w:rFonts w:ascii="宋体" w:hAnsi="宋体"/>
          <w:sz w:val="21"/>
          <w:szCs w:val="21"/>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12.6.4</w:t>
      </w:r>
      <w:r>
        <w:rPr>
          <w:rFonts w:hint="eastAsia" w:ascii="宋体" w:hAnsi="宋体"/>
          <w:sz w:val="21"/>
          <w:szCs w:val="21"/>
        </w:rPr>
        <w:t xml:space="preserve">《类似项目业绩一览表》及证明材料</w:t>
      </w:r>
      <w:r>
        <w:rPr>
          <w:rFonts w:hint="eastAsia" w:ascii="宋体" w:hAnsi="宋体" w:cs="宋体"/>
          <w:sz w:val="21"/>
          <w:szCs w:val="21"/>
        </w:rPr>
        <w:t xml:space="preserve">；</w:t>
      </w:r>
      <w:r/>
    </w:p>
    <w:p>
      <w:pPr>
        <w:pStyle w:val="899"/>
        <w:ind w:firstLine="422"/>
        <w:spacing w:line="360" w:lineRule="auto"/>
        <w:rPr>
          <w:rFonts w:hint="eastAsia" w:ascii="宋体" w:hAnsi="宋体" w:cs="宋体"/>
          <w:b/>
          <w:sz w:val="21"/>
          <w:szCs w:val="21"/>
        </w:rPr>
      </w:pPr>
      <w:r>
        <w:rPr>
          <w:rFonts w:hint="eastAsia" w:ascii="宋体" w:hAnsi="宋体" w:cs="宋体"/>
          <w:b/>
          <w:bCs/>
          <w:sz w:val="21"/>
          <w:szCs w:val="21"/>
        </w:rPr>
        <w:t xml:space="preserve">12.7</w:t>
      </w:r>
      <w:r>
        <w:rPr>
          <w:rFonts w:hint="eastAsia" w:ascii="宋体" w:hAnsi="宋体" w:cs="宋体"/>
          <w:b/>
          <w:sz w:val="21"/>
          <w:szCs w:val="21"/>
        </w:rPr>
        <w:t xml:space="preserve">企业报价折扣证明</w:t>
      </w:r>
      <w:r/>
    </w:p>
    <w:p>
      <w:pPr>
        <w:pStyle w:val="899"/>
        <w:ind w:firstLine="420"/>
        <w:spacing w:line="360" w:lineRule="auto"/>
        <w:rPr>
          <w:rFonts w:hint="eastAsia" w:ascii="宋体" w:hAnsi="宋体" w:cs="宋体"/>
          <w:b/>
          <w:sz w:val="21"/>
          <w:szCs w:val="21"/>
        </w:rPr>
      </w:pPr>
      <w:r>
        <w:rPr>
          <w:rFonts w:hint="eastAsia" w:ascii="宋体" w:hAnsi="宋体" w:cs="宋体"/>
          <w:sz w:val="21"/>
          <w:szCs w:val="21"/>
        </w:rPr>
        <w:t xml:space="preserve">12.7.1《中小企业声明函》或《残疾人福利性单位声明函》或由省级以上监狱管理局、戒毒管理局（含新疆生产建设兵团）出具的属于监狱企业的证明文件</w:t>
      </w:r>
      <w:r>
        <w:rPr>
          <w:rFonts w:hint="eastAsia" w:ascii="宋体" w:hAnsi="宋体"/>
          <w:sz w:val="21"/>
        </w:rPr>
        <w:t xml:space="preserve">。</w:t>
      </w:r>
      <w:r>
        <w:rPr>
          <w:rFonts w:hint="eastAsia" w:ascii="宋体" w:hAnsi="宋体" w:cs="宋体"/>
          <w:b/>
          <w:sz w:val="21"/>
          <w:szCs w:val="21"/>
        </w:rPr>
      </w:r>
      <w:r/>
    </w:p>
    <w:p>
      <w:pPr>
        <w:pStyle w:val="987"/>
        <w:ind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w:t>
      </w:r>
      <w:r>
        <w:rPr>
          <w:rFonts w:ascii="宋体" w:hAnsi="宋体" w:cs="宋体"/>
          <w:b/>
          <w:bCs/>
          <w:sz w:val="21"/>
          <w:szCs w:val="21"/>
        </w:rPr>
        <w:t xml:space="preserve">1</w:t>
      </w:r>
      <w:r>
        <w:rPr>
          <w:rFonts w:hint="eastAsia" w:ascii="宋体" w:hAnsi="宋体" w:cs="宋体"/>
          <w:b/>
          <w:bCs/>
          <w:sz w:val="21"/>
          <w:szCs w:val="21"/>
          <w:lang w:val="en-US"/>
        </w:rPr>
        <w:t xml:space="preserve">2</w:t>
      </w:r>
      <w:r>
        <w:rPr>
          <w:rFonts w:ascii="宋体" w:hAnsi="宋体" w:cs="宋体"/>
          <w:b/>
          <w:bCs/>
          <w:sz w:val="21"/>
          <w:szCs w:val="21"/>
        </w:rPr>
        <w:t xml:space="preserve">.4.1-1</w:t>
      </w:r>
      <w:r>
        <w:rPr>
          <w:rFonts w:hint="eastAsia" w:ascii="宋体" w:hAnsi="宋体" w:cs="宋体"/>
          <w:b/>
          <w:bCs/>
          <w:sz w:val="21"/>
          <w:szCs w:val="21"/>
          <w:lang w:val="en-US"/>
        </w:rPr>
        <w:t xml:space="preserve">2</w:t>
      </w:r>
      <w:r>
        <w:rPr>
          <w:rFonts w:ascii="宋体" w:hAnsi="宋体" w:cs="宋体"/>
          <w:b/>
          <w:bCs/>
          <w:sz w:val="21"/>
          <w:szCs w:val="21"/>
        </w:rPr>
        <w:t xml:space="preserve">.4.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b/>
          <w:bCs/>
          <w:sz w:val="21"/>
          <w:szCs w:val="21"/>
        </w:rPr>
      </w:r>
      <w:r/>
    </w:p>
    <w:p>
      <w:pPr>
        <w:pStyle w:val="987"/>
        <w:ind w:firstLine="422"/>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w:t>
      </w:r>
      <w:r>
        <w:rPr>
          <w:rFonts w:hint="eastAsia" w:ascii="宋体" w:hAnsi="宋体" w:cs="宋体"/>
          <w:b/>
          <w:bCs/>
          <w:sz w:val="21"/>
          <w:szCs w:val="21"/>
          <w:lang w:val="en-US"/>
        </w:rPr>
        <w:t xml:space="preserve">2</w:t>
      </w:r>
      <w:r>
        <w:rPr>
          <w:rFonts w:ascii="宋体" w:hAnsi="宋体" w:cs="宋体"/>
          <w:b/>
          <w:bCs/>
          <w:sz w:val="21"/>
          <w:szCs w:val="21"/>
        </w:rPr>
        <w:t xml:space="preserve">.5.1</w:t>
      </w:r>
      <w:r>
        <w:rPr>
          <w:rFonts w:hint="eastAsia" w:ascii="宋体" w:hAnsi="宋体" w:cs="宋体"/>
          <w:b/>
          <w:bCs/>
          <w:sz w:val="21"/>
          <w:szCs w:val="21"/>
        </w:rPr>
        <w:t xml:space="preserve">-</w:t>
      </w:r>
      <w:r>
        <w:rPr>
          <w:rFonts w:ascii="宋体" w:hAnsi="宋体" w:cs="宋体"/>
          <w:b/>
          <w:bCs/>
          <w:sz w:val="21"/>
          <w:szCs w:val="21"/>
        </w:rPr>
        <w:t xml:space="preserve">1</w:t>
      </w:r>
      <w:r>
        <w:rPr>
          <w:rFonts w:hint="eastAsia" w:ascii="宋体" w:hAnsi="宋体" w:cs="宋体"/>
          <w:b/>
          <w:bCs/>
          <w:sz w:val="21"/>
          <w:szCs w:val="21"/>
          <w:lang w:val="en-US"/>
        </w:rPr>
        <w:t xml:space="preserve">2</w:t>
      </w:r>
      <w:r>
        <w:rPr>
          <w:rFonts w:ascii="宋体" w:hAnsi="宋体" w:cs="宋体"/>
          <w:b/>
          <w:bCs/>
          <w:sz w:val="21"/>
          <w:szCs w:val="21"/>
        </w:rPr>
        <w:t xml:space="preserve">.5.</w:t>
      </w:r>
      <w:r>
        <w:rPr>
          <w:rFonts w:hint="eastAsia" w:ascii="宋体" w:hAnsi="宋体" w:cs="宋体"/>
          <w:b/>
          <w:bCs/>
          <w:sz w:val="21"/>
          <w:szCs w:val="21"/>
          <w:lang w:val="en-US"/>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rPr>
          <w:rFonts w:ascii="宋体" w:hAnsi="宋体" w:cs="宋体"/>
          <w:b/>
          <w:bCs/>
          <w:sz w:val="21"/>
          <w:szCs w:val="21"/>
        </w:rPr>
      </w:r>
      <w:r/>
    </w:p>
    <w:p>
      <w:pPr>
        <w:pStyle w:val="987"/>
        <w:ind w:firstLine="422"/>
        <w:spacing w:line="360" w:lineRule="auto"/>
        <w:rPr>
          <w:rFonts w:ascii="宋体" w:hAnsi="宋体"/>
          <w:sz w:val="21"/>
          <w:szCs w:val="21"/>
        </w:rPr>
      </w:pPr>
      <w:r>
        <w:rPr>
          <w:rFonts w:hint="eastAsia" w:ascii="宋体" w:hAnsi="宋体"/>
          <w:b/>
          <w:sz w:val="21"/>
          <w:szCs w:val="21"/>
        </w:rPr>
        <w:t xml:space="preserve">（3）</w:t>
      </w:r>
      <w:r>
        <w:rPr>
          <w:rFonts w:hint="eastAsia" w:ascii="宋体" w:hAnsi="宋体"/>
          <w:sz w:val="21"/>
          <w:szCs w:val="21"/>
        </w:rPr>
        <w:t xml:space="preserve">投标人所提交的资料的完整与否，将直接影响投标人的评分。</w:t>
      </w:r>
      <w:r>
        <w:rPr>
          <w:rFonts w:ascii="宋体" w:hAnsi="宋体"/>
          <w:sz w:val="21"/>
          <w:szCs w:val="21"/>
        </w:rPr>
      </w:r>
      <w:r/>
    </w:p>
    <w:p>
      <w:pPr>
        <w:pStyle w:val="987"/>
        <w:ind w:firstLine="422"/>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rPr>
          <w:rFonts w:ascii="宋体" w:hAnsi="宋体" w:cs="宋体"/>
          <w:b/>
          <w:bCs/>
          <w:sz w:val="21"/>
          <w:szCs w:val="21"/>
        </w:rPr>
      </w:r>
      <w:r/>
    </w:p>
    <w:p>
      <w:pPr>
        <w:pStyle w:val="987"/>
        <w:ind w:firstLine="422"/>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sz w:val="21"/>
          <w:szCs w:val="21"/>
        </w:rPr>
      </w:r>
      <w:r/>
    </w:p>
    <w:p>
      <w:pPr>
        <w:pStyle w:val="938"/>
        <w:ind w:firstLine="0"/>
        <w:jc w:val="both"/>
        <w:spacing w:line="360" w:lineRule="auto"/>
        <w:rPr>
          <w:rFonts w:hint="eastAsia" w:ascii="宋体" w:hAnsi="宋体" w:cs="宋体"/>
          <w:b/>
          <w:sz w:val="21"/>
          <w:szCs w:val="21"/>
        </w:rPr>
      </w:pPr>
      <w:r>
        <w:rPr>
          <w:rFonts w:hint="eastAsia" w:ascii="宋体" w:hAnsi="宋体" w:cs="宋体"/>
          <w:b/>
          <w:sz w:val="21"/>
          <w:szCs w:val="21"/>
        </w:rPr>
        <w:t xml:space="preserve">13.投标文件的编制与提交</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13.1</w:t>
      </w:r>
      <w:r>
        <w:rPr>
          <w:rFonts w:hint="eastAsia" w:ascii="宋体" w:hAnsi="宋体"/>
          <w:sz w:val="21"/>
          <w:szCs w:val="21"/>
        </w:rPr>
        <w:t xml:space="preserve">《开标一览表》为在开标仪式上唱标的内容，要求按格式填写，统一规范，不得自行增减内容。</w:t>
      </w:r>
      <w:r>
        <w:rPr>
          <w:rFonts w:hint="eastAsia" w:ascii="宋体" w:hAnsi="宋体" w:cs="宋体"/>
          <w:sz w:val="21"/>
          <w:szCs w:val="21"/>
        </w:rPr>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13.2本项目采用电子招投标形式，请供应商按照</w:t>
      </w:r>
      <w:r>
        <w:rPr>
          <w:rFonts w:hint="eastAsia" w:ascii="宋体" w:hAnsi="宋体" w:cs="宋体"/>
          <w:b/>
          <w:bCs/>
          <w:sz w:val="21"/>
          <w:szCs w:val="21"/>
        </w:rPr>
        <w:t xml:space="preserve">《苏采云系统供应商操作手册》</w:t>
      </w:r>
      <w:r>
        <w:rPr>
          <w:rFonts w:hint="eastAsia" w:ascii="宋体" w:hAnsi="宋体" w:cs="宋体"/>
          <w:sz w:val="21"/>
          <w:szCs w:val="21"/>
        </w:rPr>
        <w:t xml:space="preserve">进行制作、上传电子投标文件。</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13.3制作电子投标文件时，应按照招标文件要求加盖投标人电子公章。</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13.4</w:t>
      </w:r>
      <w:r>
        <w:rPr>
          <w:rFonts w:hint="eastAsia" w:ascii="宋体" w:hAnsi="宋体" w:cs="宋体"/>
          <w:b/>
          <w:bCs/>
          <w:sz w:val="21"/>
          <w:szCs w:val="21"/>
        </w:rPr>
        <w:t xml:space="preserve">电子投标文件制作完成后请于投标文件网上提交截止时间前成功上传至“苏采云”系统，否则视为放弃参加该采购项目。</w:t>
      </w:r>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pStyle w:val="938"/>
        <w:ind w:firstLine="0"/>
        <w:jc w:val="both"/>
        <w:spacing w:line="360" w:lineRule="auto"/>
        <w:rPr>
          <w:rFonts w:hint="eastAsia" w:ascii="宋体" w:hAnsi="宋体" w:cs="宋体"/>
          <w:b/>
          <w:sz w:val="21"/>
          <w:szCs w:val="21"/>
        </w:rPr>
      </w:pPr>
      <w:r>
        <w:rPr>
          <w:rFonts w:hint="eastAsia" w:ascii="宋体" w:hAnsi="宋体" w:cs="宋体"/>
          <w:b/>
          <w:sz w:val="21"/>
          <w:szCs w:val="21"/>
        </w:rPr>
        <w:t xml:space="preserve">14.投标截止时间</w:t>
      </w:r>
      <w:r/>
    </w:p>
    <w:p>
      <w:pPr>
        <w:pStyle w:val="938"/>
        <w:ind w:firstLine="420"/>
        <w:jc w:val="both"/>
        <w:spacing w:line="360" w:lineRule="auto"/>
        <w:rPr>
          <w:rFonts w:hint="eastAsia" w:ascii="宋体" w:hAnsi="宋体" w:cs="宋体"/>
          <w:bCs/>
          <w:sz w:val="21"/>
          <w:szCs w:val="21"/>
        </w:rPr>
      </w:pPr>
      <w:r>
        <w:rPr>
          <w:rFonts w:hint="eastAsia" w:ascii="宋体" w:hAnsi="宋体" w:cs="宋体"/>
          <w:bCs/>
          <w:sz w:val="21"/>
          <w:szCs w:val="21"/>
        </w:rPr>
        <w:t xml:space="preserve">14.1投标人必须在招标文件规定的投标文件提交截止时间之前完成投标文件上传。</w:t>
      </w:r>
      <w:r/>
    </w:p>
    <w:p>
      <w:pPr>
        <w:pStyle w:val="938"/>
        <w:ind w:firstLine="422"/>
        <w:jc w:val="both"/>
        <w:spacing w:line="360" w:lineRule="auto"/>
        <w:rPr>
          <w:rFonts w:hint="eastAsia" w:ascii="宋体" w:hAnsi="宋体"/>
        </w:rPr>
      </w:pPr>
      <w:r>
        <w:rPr>
          <w:rFonts w:hint="eastAsia" w:ascii="宋体" w:hAnsi="宋体"/>
          <w:b/>
          <w:bCs/>
          <w:sz w:val="21"/>
          <w:szCs w:val="21"/>
        </w:rPr>
        <w:t xml:space="preserve">投标人应充分考虑到网络环境、网络带宽等风险因素，如因投标人自身原因造成的电子投标文件上传不成功由投标人自行承担全部责任。</w:t>
      </w:r>
      <w:r>
        <w:rPr>
          <w:rFonts w:hint="eastAsia" w:ascii="宋体" w:hAnsi="宋体"/>
        </w:rPr>
      </w:r>
      <w:r/>
    </w:p>
    <w:p>
      <w:pPr>
        <w:pStyle w:val="938"/>
        <w:ind w:firstLine="420"/>
        <w:jc w:val="both"/>
        <w:spacing w:line="360" w:lineRule="auto"/>
        <w:rPr>
          <w:rFonts w:hint="eastAsia" w:ascii="宋体" w:hAnsi="宋体" w:cs="宋体"/>
          <w:bCs/>
          <w:sz w:val="21"/>
          <w:szCs w:val="21"/>
        </w:rPr>
      </w:pPr>
      <w:r>
        <w:rPr>
          <w:rFonts w:hint="eastAsia" w:ascii="宋体" w:hAnsi="宋体" w:cs="宋体"/>
          <w:bCs/>
          <w:sz w:val="21"/>
          <w:szCs w:val="21"/>
        </w:rPr>
        <w:t xml:space="preserve">14.2采购人或采购代理机构推迟投标截止时间时，将在</w:t>
      </w:r>
      <w:r>
        <w:rPr>
          <w:rFonts w:hint="eastAsia" w:ascii="宋体" w:hAnsi="宋体" w:cs="宋体"/>
          <w:sz w:val="21"/>
          <w:szCs w:val="21"/>
        </w:rPr>
        <w:t xml:space="preserve">财政部门指定的政府采购信息发布媒体</w:t>
      </w:r>
      <w:r>
        <w:rPr>
          <w:rFonts w:hint="eastAsia" w:ascii="宋体" w:hAnsi="宋体" w:cs="宋体"/>
          <w:bCs/>
          <w:sz w:val="21"/>
          <w:szCs w:val="21"/>
        </w:rPr>
        <w:t xml:space="preserve">发布通知，投标人通过</w:t>
      </w:r>
      <w:r>
        <w:rPr>
          <w:rFonts w:hint="eastAsia" w:ascii="宋体" w:hAnsi="宋体" w:cs="宋体"/>
          <w:sz w:val="21"/>
          <w:szCs w:val="21"/>
        </w:rPr>
        <w:t xml:space="preserve">财政部门指定的政府采购信息发布媒体</w:t>
      </w:r>
      <w:r>
        <w:rPr>
          <w:rFonts w:hint="eastAsia" w:ascii="宋体" w:hAnsi="宋体" w:cs="宋体"/>
          <w:bCs/>
          <w:sz w:val="21"/>
          <w:szCs w:val="21"/>
        </w:rPr>
        <w:t xml:space="preserve">自行查看。在这种情况下，采购人或采购代理机构和投标人的权利和义务将受到新的截止时间的约束。</w:t>
      </w:r>
      <w:r/>
    </w:p>
    <w:p>
      <w:pPr>
        <w:pStyle w:val="938"/>
        <w:ind w:firstLine="420"/>
        <w:jc w:val="both"/>
        <w:spacing w:line="360" w:lineRule="auto"/>
        <w:rPr>
          <w:rFonts w:hint="eastAsia" w:ascii="宋体" w:hAnsi="宋体" w:cs="宋体"/>
          <w:bCs/>
          <w:sz w:val="21"/>
          <w:szCs w:val="21"/>
        </w:rPr>
      </w:pPr>
      <w:r>
        <w:rPr>
          <w:rFonts w:hint="eastAsia" w:ascii="宋体" w:hAnsi="宋体" w:cs="宋体"/>
          <w:bCs/>
          <w:sz w:val="21"/>
          <w:szCs w:val="21"/>
        </w:rPr>
        <w:t xml:space="preserve">14.3至投标截止时间投标人不足3家的，采购人或采购代理机构有权宣布本次招标失败。</w:t>
      </w:r>
      <w:r/>
    </w:p>
    <w:p>
      <w:pPr>
        <w:pStyle w:val="938"/>
        <w:ind w:firstLine="0"/>
        <w:jc w:val="both"/>
        <w:spacing w:line="360" w:lineRule="auto"/>
        <w:rPr>
          <w:rFonts w:hint="eastAsia" w:ascii="宋体" w:hAnsi="宋体" w:cs="宋体"/>
          <w:b/>
          <w:sz w:val="21"/>
          <w:szCs w:val="21"/>
        </w:rPr>
      </w:pPr>
      <w:r>
        <w:rPr>
          <w:rFonts w:hint="eastAsia" w:ascii="宋体" w:hAnsi="宋体" w:cs="宋体"/>
          <w:b/>
          <w:sz w:val="21"/>
          <w:szCs w:val="21"/>
        </w:rPr>
        <w:t xml:space="preserve">15.投标文件的修改和撤回</w:t>
      </w:r>
      <w:r/>
    </w:p>
    <w:p>
      <w:pPr>
        <w:pStyle w:val="938"/>
        <w:ind w:firstLine="420"/>
        <w:jc w:val="both"/>
        <w:spacing w:line="360" w:lineRule="auto"/>
        <w:rPr>
          <w:rFonts w:hint="eastAsia" w:ascii="宋体" w:hAnsi="宋体" w:cs="宋体"/>
          <w:bCs/>
          <w:sz w:val="21"/>
          <w:szCs w:val="21"/>
        </w:rPr>
      </w:pPr>
      <w:r>
        <w:rPr>
          <w:rFonts w:hint="eastAsia" w:ascii="宋体" w:hAnsi="宋体" w:cs="宋体"/>
          <w:bCs/>
          <w:sz w:val="21"/>
          <w:szCs w:val="21"/>
        </w:rPr>
        <w:t xml:space="preserve">15.1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938"/>
        <w:ind w:firstLine="420"/>
        <w:jc w:val="both"/>
        <w:spacing w:line="360" w:lineRule="auto"/>
        <w:rPr>
          <w:rFonts w:hint="eastAsia" w:ascii="宋体" w:hAnsi="宋体" w:cs="宋体"/>
          <w:bCs/>
          <w:sz w:val="21"/>
          <w:szCs w:val="21"/>
        </w:rPr>
      </w:pPr>
      <w:r>
        <w:rPr>
          <w:rFonts w:hint="eastAsia" w:ascii="宋体" w:hAnsi="宋体" w:cs="宋体"/>
          <w:bCs/>
          <w:sz w:val="21"/>
          <w:szCs w:val="21"/>
        </w:rPr>
        <w:t xml:space="preserve">15.2投标人在投标文件网上提交截止时间前，可以撤回其电子投标文件，具体操作方法见《苏采云系统供应商操作手册》。投标人撤回电子投标文件，则认为其不再参与本项目投标活动。</w:t>
      </w:r>
      <w:r/>
    </w:p>
    <w:p>
      <w:pPr>
        <w:pStyle w:val="938"/>
        <w:ind w:firstLine="420"/>
        <w:spacing w:line="360" w:lineRule="auto"/>
        <w:rPr>
          <w:rFonts w:ascii="宋体" w:hAnsi="宋体" w:cs="宋体"/>
          <w:bCs/>
          <w:sz w:val="21"/>
          <w:szCs w:val="21"/>
        </w:rPr>
      </w:pPr>
      <w:r/>
      <w:bookmarkStart w:id="40" w:name="_Toc492394288"/>
      <w:r/>
      <w:bookmarkStart w:id="41" w:name="_Toc492294182"/>
      <w:r/>
      <w:bookmarkStart w:id="42" w:name="_Toc492294181"/>
      <w:r>
        <w:rPr>
          <w:rFonts w:hint="eastAsia" w:ascii="宋体" w:hAnsi="宋体" w:cs="宋体"/>
          <w:bCs/>
          <w:sz w:val="21"/>
          <w:szCs w:val="21"/>
        </w:rPr>
        <w:t xml:space="preserve">15.3开标后投标人不得撤销投标。</w:t>
      </w:r>
      <w:r>
        <w:rPr>
          <w:rFonts w:ascii="宋体" w:hAnsi="宋体" w:cs="宋体"/>
          <w:bCs/>
          <w:sz w:val="21"/>
          <w:szCs w:val="21"/>
        </w:rPr>
      </w:r>
      <w:r/>
    </w:p>
    <w:p>
      <w:pPr>
        <w:pStyle w:val="938"/>
        <w:ind w:firstLine="0"/>
        <w:spacing w:line="360" w:lineRule="auto"/>
        <w:rPr>
          <w:rFonts w:hint="eastAsia" w:ascii="宋体" w:hAnsi="宋体" w:cs="宋体"/>
          <w:sz w:val="21"/>
          <w:szCs w:val="21"/>
        </w:rPr>
      </w:pPr>
      <w:r>
        <w:rPr>
          <w:rFonts w:hint="eastAsia" w:ascii="宋体" w:hAnsi="宋体" w:cs="宋体"/>
          <w:b/>
          <w:bCs/>
          <w:sz w:val="21"/>
          <w:szCs w:val="21"/>
        </w:rPr>
        <w:t xml:space="preserve">16.投标</w:t>
      </w:r>
      <w:r>
        <w:rPr>
          <w:rFonts w:hint="eastAsia" w:ascii="宋体" w:hAnsi="宋体" w:cs="宋体"/>
          <w:b/>
          <w:bCs/>
          <w:sz w:val="21"/>
          <w:szCs w:val="21"/>
          <w:lang w:val="zh-TW" w:eastAsia="zh-TW"/>
        </w:rPr>
        <w:t xml:space="preserve">报价</w:t>
      </w:r>
      <w:r>
        <w:rPr>
          <w:rFonts w:hint="eastAsia" w:ascii="宋体" w:hAnsi="宋体" w:cs="宋体"/>
          <w:b/>
          <w:bCs/>
          <w:sz w:val="21"/>
          <w:szCs w:val="21"/>
          <w:lang w:val="zh-TW"/>
        </w:rPr>
        <w:t xml:space="preserve">（</w:t>
      </w:r>
      <w:r>
        <w:rPr>
          <w:rFonts w:hint="eastAsia" w:ascii="宋体" w:hAnsi="宋体" w:cs="宋体"/>
          <w:b/>
          <w:bCs/>
          <w:sz w:val="21"/>
          <w:szCs w:val="21"/>
          <w:lang w:val="zh-TW" w:eastAsia="zh-TW"/>
        </w:rPr>
        <w:t xml:space="preserve">编制</w:t>
      </w:r>
      <w:r>
        <w:rPr>
          <w:rFonts w:hint="eastAsia" w:ascii="宋体" w:hAnsi="宋体" w:cs="宋体"/>
          <w:b/>
          <w:bCs/>
          <w:sz w:val="21"/>
          <w:szCs w:val="21"/>
          <w:lang w:val="zh-TW"/>
        </w:rPr>
        <w:t xml:space="preserve">）</w:t>
      </w:r>
      <w:r>
        <w:rPr>
          <w:rFonts w:hint="eastAsia" w:ascii="宋体" w:hAnsi="宋体" w:cs="宋体"/>
          <w:b/>
          <w:bCs/>
          <w:sz w:val="21"/>
          <w:szCs w:val="21"/>
          <w:lang w:val="zh-TW" w:eastAsia="zh-TW"/>
        </w:rPr>
        <w:t xml:space="preserve">要求的说明</w:t>
      </w:r>
      <w:bookmarkEnd w:id="40"/>
      <w:r>
        <w:rPr>
          <w:rFonts w:hint="eastAsia" w:ascii="宋体" w:hAnsi="宋体" w:cs="宋体"/>
          <w:sz w:val="21"/>
          <w:szCs w:val="21"/>
        </w:rPr>
      </w:r>
      <w:r/>
    </w:p>
    <w:p>
      <w:pPr>
        <w:pStyle w:val="912"/>
        <w:spacing w:line="360" w:lineRule="auto"/>
        <w:rPr>
          <w:rFonts w:hint="eastAsia"/>
        </w:rPr>
      </w:pPr>
      <w:r>
        <w:rPr>
          <w:rFonts w:ascii="宋体" w:hAnsi="宋体" w:cs="宋体"/>
          <w:szCs w:val="21"/>
          <w:lang w:val="zh-TW" w:eastAsia="zh-TW"/>
        </w:rPr>
        <w:t xml:space="preserve">除非合同中另有规定，投标人的报价</w:t>
      </w:r>
      <w:r>
        <w:rPr>
          <w:rFonts w:ascii="宋体" w:hAnsi="宋体"/>
          <w:szCs w:val="21"/>
        </w:rPr>
        <w:t xml:space="preserve">应</w:t>
      </w:r>
      <w:r>
        <w:rPr>
          <w:rFonts w:hint="eastAsia" w:ascii="宋体" w:hAnsi="宋体"/>
          <w:szCs w:val="21"/>
        </w:rPr>
        <w:t xml:space="preserve">包括</w:t>
      </w:r>
      <w:r>
        <w:rPr>
          <w:rFonts w:ascii="宋体" w:hAnsi="宋体"/>
          <w:bCs/>
          <w:szCs w:val="21"/>
        </w:rPr>
        <w:t xml:space="preserve">完成该项工作所需的</w:t>
      </w:r>
      <w:r>
        <w:rPr>
          <w:rFonts w:hint="eastAsia" w:ascii="宋体" w:hAnsi="宋体" w:cs="宋体"/>
          <w:szCs w:val="21"/>
        </w:rPr>
        <w:t xml:space="preserve">所有人员工资外，还应包括管理、食材、原材料、服装、清洁用品及固定资产折旧费、利润、税金、风险及政策性文件规定等的各项费用。合同价格不因服务期延长、物价变动及规范性、指导性、政策性文件等发生变化等因素而调整。</w:t>
      </w:r>
      <w:r>
        <w:rPr>
          <w:rFonts w:hint="eastAsia" w:ascii="宋体" w:hAnsi="宋体"/>
          <w:szCs w:val="21"/>
        </w:rPr>
        <w:t xml:space="preserve">投标报价为最终报价。</w:t>
      </w:r>
      <w:r>
        <w:rPr>
          <w:rFonts w:hint="eastAsia"/>
        </w:rPr>
      </w:r>
      <w:r/>
    </w:p>
    <w:p>
      <w:pPr>
        <w:pStyle w:val="899"/>
        <w:jc w:val="both"/>
        <w:spacing w:line="360" w:lineRule="auto"/>
        <w:rPr>
          <w:rFonts w:hint="eastAsia" w:ascii="宋体" w:hAnsi="宋体" w:cs="宋体"/>
          <w:sz w:val="21"/>
          <w:szCs w:val="21"/>
        </w:rPr>
      </w:pPr>
      <w:r/>
      <w:bookmarkEnd w:id="41"/>
      <w:r/>
      <w:bookmarkEnd w:id="42"/>
      <w:r>
        <w:rPr>
          <w:rFonts w:hint="eastAsia" w:ascii="宋体" w:hAnsi="宋体" w:cs="宋体"/>
          <w:b/>
          <w:sz w:val="21"/>
          <w:szCs w:val="21"/>
        </w:rPr>
        <w:t xml:space="preserve">17.投标保证金</w:t>
      </w:r>
      <w:r>
        <w:rPr>
          <w:rFonts w:hint="eastAsia" w:ascii="宋体" w:hAnsi="宋体" w:cs="宋体"/>
          <w:sz w:val="21"/>
          <w:szCs w:val="21"/>
        </w:rPr>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17.1根据《关于做好政府采购支持企业发展有关事项的通知》（苏财购〔2020〕52号）及《关于明确投标（响应）保证金有关事项的通知》（苏财购〔2020〕7号），取消投标保证金，投标人应在投标文件中提交《投标保证承诺书》（详见格式）。</w:t>
      </w:r>
      <w:r/>
    </w:p>
    <w:p>
      <w:pPr>
        <w:pStyle w:val="938"/>
        <w:ind w:firstLine="422"/>
        <w:jc w:val="both"/>
        <w:spacing w:line="360" w:lineRule="auto"/>
        <w:rPr>
          <w:rFonts w:hint="eastAsia" w:ascii="宋体" w:hAnsi="宋体" w:cs="宋体"/>
          <w:b/>
          <w:bCs/>
          <w:sz w:val="21"/>
          <w:szCs w:val="21"/>
        </w:rPr>
      </w:pPr>
      <w:r>
        <w:rPr>
          <w:rFonts w:hint="eastAsia" w:ascii="宋体" w:hAnsi="宋体" w:cs="宋体"/>
          <w:b/>
          <w:sz w:val="21"/>
          <w:szCs w:val="21"/>
        </w:rPr>
        <w:t xml:space="preserve">17.2投标人有下列情形之一的，支付本招标文件公布的预算金额的2%作为违约赔偿金：</w:t>
      </w:r>
      <w:r>
        <w:rPr>
          <w:rFonts w:hint="eastAsia" w:ascii="宋体" w:hAnsi="宋体" w:cs="宋体"/>
          <w:b/>
          <w:bCs/>
          <w:sz w:val="21"/>
          <w:szCs w:val="21"/>
        </w:rPr>
      </w:r>
      <w:r/>
    </w:p>
    <w:p>
      <w:pPr>
        <w:pStyle w:val="912"/>
        <w:spacing w:line="360" w:lineRule="auto"/>
        <w:rPr>
          <w:rFonts w:hint="eastAsia" w:ascii="宋体" w:hAnsi="宋体" w:cs="宋体"/>
          <w:szCs w:val="21"/>
        </w:rPr>
      </w:pPr>
      <w:r>
        <w:rPr>
          <w:rFonts w:hint="eastAsia" w:ascii="宋体" w:hAnsi="宋体" w:cs="宋体"/>
          <w:szCs w:val="21"/>
        </w:rPr>
        <w:t xml:space="preserve">17.2.1投标人在提交投标文件截止时间后撤回投标文件的；</w:t>
      </w:r>
      <w:r/>
    </w:p>
    <w:p>
      <w:pPr>
        <w:pStyle w:val="912"/>
        <w:spacing w:line="360" w:lineRule="auto"/>
        <w:rPr>
          <w:rFonts w:hint="eastAsia" w:ascii="宋体" w:hAnsi="宋体" w:cs="宋体"/>
          <w:szCs w:val="21"/>
        </w:rPr>
      </w:pPr>
      <w:r>
        <w:rPr>
          <w:rFonts w:hint="eastAsia" w:ascii="宋体" w:hAnsi="宋体" w:cs="宋体"/>
          <w:szCs w:val="21"/>
        </w:rPr>
        <w:t xml:space="preserve">17.2.2投标人在投标文件中提供虚假材料的；</w:t>
      </w:r>
      <w:r/>
    </w:p>
    <w:p>
      <w:pPr>
        <w:pStyle w:val="912"/>
        <w:spacing w:line="360" w:lineRule="auto"/>
        <w:rPr>
          <w:rFonts w:hint="eastAsia" w:ascii="宋体" w:hAnsi="宋体" w:cs="宋体"/>
          <w:szCs w:val="21"/>
        </w:rPr>
      </w:pPr>
      <w:r>
        <w:rPr>
          <w:rFonts w:hint="eastAsia" w:ascii="宋体" w:hAnsi="宋体" w:cs="宋体"/>
          <w:szCs w:val="21"/>
        </w:rPr>
        <w:t xml:space="preserve">17.2.3除因不可抗力或招标文件认可的情形以外，中标投标人不与采购人签订合同的；</w:t>
      </w:r>
      <w:r/>
    </w:p>
    <w:p>
      <w:pPr>
        <w:pStyle w:val="912"/>
        <w:spacing w:line="360" w:lineRule="auto"/>
        <w:rPr>
          <w:rFonts w:hint="eastAsia"/>
        </w:rPr>
      </w:pPr>
      <w:r>
        <w:rPr>
          <w:rFonts w:hint="eastAsia" w:ascii="宋体" w:hAnsi="宋体" w:cs="宋体"/>
          <w:szCs w:val="21"/>
        </w:rPr>
        <w:t xml:space="preserve">17.2.4投标人与采购人、其他投标人或者采购代理机构恶意串通的；</w:t>
      </w:r>
      <w:r>
        <w:rPr>
          <w:rFonts w:hint="eastAsia"/>
        </w:rPr>
      </w:r>
      <w:r/>
    </w:p>
    <w:p>
      <w:pPr>
        <w:pStyle w:val="899"/>
        <w:ind w:firstLine="420"/>
        <w:jc w:val="both"/>
        <w:spacing w:line="360" w:lineRule="auto"/>
        <w:rPr>
          <w:rFonts w:hint="eastAsia" w:ascii="宋体" w:hAnsi="宋体" w:cs="宋体"/>
          <w:bCs/>
          <w:sz w:val="21"/>
          <w:szCs w:val="21"/>
        </w:rPr>
      </w:pPr>
      <w:r/>
      <w:bookmarkStart w:id="43" w:name="_Toc492294183"/>
      <w:r>
        <w:rPr>
          <w:rFonts w:hint="eastAsia" w:ascii="宋体" w:hAnsi="宋体" w:cs="宋体"/>
          <w:bCs/>
          <w:sz w:val="21"/>
          <w:szCs w:val="21"/>
        </w:rPr>
        <w:t xml:space="preserve">17.2.5招标文件规定的其他情形：</w:t>
      </w:r>
      <w:r/>
    </w:p>
    <w:p>
      <w:pPr>
        <w:pStyle w:val="965"/>
        <w:ind w:firstLine="420"/>
        <w:rPr>
          <w:rFonts w:hint="eastAsia"/>
          <w:sz w:val="21"/>
          <w:szCs w:val="20"/>
        </w:rPr>
      </w:pPr>
      <w:r>
        <w:rPr>
          <w:rFonts w:hint="eastAsia"/>
          <w:sz w:val="21"/>
          <w:szCs w:val="20"/>
        </w:rPr>
        <w:t xml:space="preserve">（1）自投标截止时间至本项目发布中标公告为止，撤销投标；</w:t>
      </w:r>
      <w:r/>
    </w:p>
    <w:p>
      <w:pPr>
        <w:pStyle w:val="965"/>
        <w:ind w:firstLine="420"/>
        <w:rPr>
          <w:rFonts w:hint="eastAsia"/>
          <w:sz w:val="21"/>
          <w:szCs w:val="20"/>
        </w:rPr>
      </w:pPr>
      <w:r>
        <w:rPr>
          <w:rFonts w:hint="eastAsia"/>
          <w:sz w:val="21"/>
          <w:szCs w:val="20"/>
        </w:rPr>
        <w:t xml:space="preserve">（2）中标后不依法与采购人签订合同；</w:t>
      </w:r>
      <w:r/>
    </w:p>
    <w:p>
      <w:pPr>
        <w:pStyle w:val="965"/>
        <w:ind w:firstLine="420"/>
        <w:rPr>
          <w:rFonts w:hint="eastAsia"/>
          <w:sz w:val="21"/>
          <w:szCs w:val="20"/>
        </w:rPr>
      </w:pPr>
      <w:r>
        <w:rPr>
          <w:rFonts w:hint="eastAsia"/>
          <w:sz w:val="21"/>
          <w:szCs w:val="20"/>
        </w:rPr>
        <w:t xml:space="preserve">（3）中标后不按本招标文件规定向采购人提交履约保证金（如有）；</w:t>
      </w:r>
      <w:r/>
    </w:p>
    <w:p>
      <w:pPr>
        <w:pStyle w:val="965"/>
        <w:ind w:firstLine="420"/>
        <w:rPr>
          <w:rFonts w:hint="eastAsia"/>
          <w:sz w:val="21"/>
          <w:szCs w:val="20"/>
        </w:rPr>
      </w:pPr>
      <w:r>
        <w:rPr>
          <w:rFonts w:hint="eastAsia"/>
          <w:sz w:val="21"/>
          <w:szCs w:val="20"/>
        </w:rPr>
        <w:t xml:space="preserve">（4）中标后不按本招标文件规定向招标代理机构缴纳中标服务费。</w:t>
      </w:r>
      <w:r/>
    </w:p>
    <w:p>
      <w:pPr>
        <w:pStyle w:val="899"/>
        <w:jc w:val="both"/>
        <w:spacing w:line="360" w:lineRule="auto"/>
        <w:rPr>
          <w:rFonts w:hint="eastAsia" w:ascii="宋体" w:hAnsi="宋体" w:cs="宋体"/>
          <w:sz w:val="21"/>
          <w:szCs w:val="21"/>
        </w:rPr>
      </w:pPr>
      <w:r>
        <w:rPr>
          <w:rFonts w:hint="eastAsia" w:ascii="宋体" w:hAnsi="宋体" w:cs="宋体"/>
          <w:b/>
          <w:sz w:val="21"/>
          <w:szCs w:val="21"/>
        </w:rPr>
        <w:t xml:space="preserve">18.投标文件的有效期</w:t>
      </w:r>
      <w:r>
        <w:rPr>
          <w:rFonts w:hint="eastAsia" w:ascii="宋体" w:hAnsi="宋体" w:cs="宋体"/>
          <w:sz w:val="21"/>
          <w:szCs w:val="21"/>
        </w:rPr>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18.1自投标截止日起</w:t>
      </w:r>
      <w:r>
        <w:rPr>
          <w:rFonts w:ascii="宋体" w:hAnsi="宋体" w:cs="宋体"/>
          <w:sz w:val="21"/>
          <w:szCs w:val="21"/>
        </w:rPr>
        <w:t xml:space="preserve">9</w:t>
      </w:r>
      <w:r>
        <w:rPr>
          <w:rFonts w:hint="eastAsia" w:ascii="宋体" w:hAnsi="宋体" w:cs="宋体"/>
          <w:sz w:val="21"/>
          <w:szCs w:val="21"/>
        </w:rPr>
        <w:t xml:space="preserve">0日内，投标文件应保持有效。有效期短于这个规定期限的投标，将被拒绝。</w:t>
      </w:r>
      <w:r/>
    </w:p>
    <w:p>
      <w:pPr>
        <w:pStyle w:val="938"/>
        <w:ind w:firstLine="420"/>
        <w:jc w:val="both"/>
        <w:spacing w:line="360" w:lineRule="auto"/>
        <w:rPr>
          <w:rFonts w:ascii="宋体" w:hAnsi="宋体" w:cs="宋体"/>
          <w:sz w:val="21"/>
          <w:szCs w:val="21"/>
        </w:rPr>
      </w:pPr>
      <w:r>
        <w:rPr>
          <w:rFonts w:hint="eastAsia" w:ascii="宋体" w:hAnsi="宋体" w:cs="宋体"/>
          <w:sz w:val="21"/>
          <w:szCs w:val="21"/>
        </w:rPr>
        <w:t xml:space="preserve">18.2在特殊情况下，采购人或采购代理机构可与投标人协商延长投标文件的有效期。这种要求和答复都应以书面形式进行。同意延长有效期的投标人不能修改投标文件，</w:t>
      </w:r>
      <w:r>
        <w:rPr>
          <w:rFonts w:hint="eastAsia" w:ascii="宋体" w:hAnsi="宋体" w:cs="宋体"/>
          <w:bCs/>
          <w:sz w:val="21"/>
          <w:szCs w:val="21"/>
        </w:rPr>
        <w:t xml:space="preserve">同时受投标有效期约束的所有权利与义务期限与新的投标有效期一致</w:t>
      </w:r>
      <w:r>
        <w:rPr>
          <w:rFonts w:hint="eastAsia" w:ascii="宋体" w:hAnsi="宋体" w:cs="宋体"/>
          <w:sz w:val="21"/>
          <w:szCs w:val="21"/>
        </w:rPr>
        <w:t xml:space="preserve">。</w:t>
      </w:r>
      <w:bookmarkEnd w:id="43"/>
      <w:r/>
      <w:bookmarkStart w:id="44" w:name="_Toc492294187"/>
      <w:r>
        <w:rPr>
          <w:rFonts w:ascii="宋体" w:hAnsi="宋体" w:cs="宋体"/>
          <w:sz w:val="21"/>
          <w:szCs w:val="21"/>
        </w:rPr>
      </w:r>
      <w:r/>
    </w:p>
    <w:p>
      <w:pPr>
        <w:pStyle w:val="938"/>
        <w:ind w:firstLine="0"/>
        <w:jc w:val="both"/>
        <w:spacing w:line="360" w:lineRule="auto"/>
        <w:rPr>
          <w:rFonts w:hint="eastAsia" w:ascii="宋体" w:hAnsi="宋体" w:cs="宋体"/>
          <w:sz w:val="21"/>
          <w:szCs w:val="21"/>
          <w:lang w:val="zh-TW"/>
        </w:rPr>
      </w:pPr>
      <w:r>
        <w:rPr>
          <w:rFonts w:hint="eastAsia" w:ascii="宋体" w:hAnsi="宋体" w:cs="宋体"/>
          <w:b/>
          <w:sz w:val="21"/>
          <w:szCs w:val="21"/>
        </w:rPr>
        <w:t xml:space="preserve">五、</w:t>
      </w:r>
      <w:bookmarkEnd w:id="44"/>
      <w:r>
        <w:rPr>
          <w:rFonts w:hint="eastAsia" w:ascii="宋体" w:hAnsi="宋体" w:cs="宋体"/>
          <w:b/>
          <w:sz w:val="21"/>
          <w:szCs w:val="21"/>
        </w:rPr>
        <w:t xml:space="preserve">开标和评标</w:t>
      </w:r>
      <w:r>
        <w:rPr>
          <w:rFonts w:hint="eastAsia" w:ascii="宋体" w:hAnsi="宋体" w:cs="宋体"/>
          <w:sz w:val="21"/>
          <w:szCs w:val="21"/>
          <w:lang w:val="zh-TW"/>
        </w:rPr>
      </w:r>
      <w:r/>
    </w:p>
    <w:p>
      <w:pPr>
        <w:pStyle w:val="899"/>
        <w:jc w:val="both"/>
        <w:spacing w:line="360" w:lineRule="auto"/>
        <w:rPr>
          <w:rFonts w:hint="eastAsia" w:ascii="宋体" w:hAnsi="宋体" w:cs="宋体"/>
          <w:b/>
          <w:sz w:val="21"/>
          <w:szCs w:val="21"/>
        </w:rPr>
      </w:pPr>
      <w:r/>
      <w:bookmarkStart w:id="45" w:name="_Toc492294188"/>
      <w:r>
        <w:rPr>
          <w:rFonts w:hint="eastAsia" w:ascii="宋体" w:hAnsi="宋体" w:cs="宋体"/>
          <w:b/>
          <w:sz w:val="21"/>
          <w:szCs w:val="21"/>
        </w:rPr>
        <w:t xml:space="preserve">19.</w:t>
      </w:r>
      <w:bookmarkEnd w:id="45"/>
      <w:r>
        <w:rPr>
          <w:rFonts w:hint="eastAsia" w:ascii="宋体" w:hAnsi="宋体" w:cs="宋体"/>
          <w:b/>
          <w:sz w:val="21"/>
          <w:szCs w:val="21"/>
        </w:rPr>
        <w:t xml:space="preserve">开标</w:t>
      </w:r>
      <w:r/>
    </w:p>
    <w:p>
      <w:pPr>
        <w:pStyle w:val="938"/>
        <w:ind w:firstLine="420"/>
        <w:jc w:val="both"/>
        <w:spacing w:line="360" w:lineRule="auto"/>
        <w:rPr>
          <w:rFonts w:hint="eastAsia" w:ascii="宋体" w:hAnsi="宋体" w:cs="宋体"/>
          <w:b/>
          <w:bCs/>
          <w:sz w:val="21"/>
          <w:szCs w:val="21"/>
        </w:rPr>
      </w:pPr>
      <w:r>
        <w:rPr>
          <w:rFonts w:hint="eastAsia" w:ascii="宋体" w:hAnsi="宋体" w:cs="宋体"/>
          <w:sz w:val="21"/>
          <w:szCs w:val="21"/>
        </w:rPr>
        <w:t xml:space="preserve">19.1采购代理机构按本须知规定的时间、地点主持开标。投标人不需到现场参加开标会。投标人应当按照《苏采云系统供应商操作手册》规定，</w:t>
      </w:r>
      <w:r>
        <w:rPr>
          <w:rFonts w:hint="eastAsia" w:ascii="宋体" w:hAnsi="宋体" w:cs="宋体"/>
          <w:b/>
          <w:bCs/>
          <w:sz w:val="21"/>
          <w:szCs w:val="21"/>
        </w:rPr>
        <w:t xml:space="preserve">参加开标活动和在“苏采云”系统规定的时间内对投标文件进行解密。评标委员会成员不得参加开标活动。</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19.2线上参加开标会方式：投标人登录“苏采云”系统在平台首页点击“开标大厅”，进入江苏省政府采购一体化不见面开标（采购）大厅，在今日项目列表，点击项目，进入不见面开标系统。 </w:t>
      </w:r>
      <w:r/>
    </w:p>
    <w:p>
      <w:pPr>
        <w:pStyle w:val="938"/>
        <w:ind w:firstLine="422"/>
        <w:jc w:val="both"/>
        <w:spacing w:line="360" w:lineRule="auto"/>
        <w:rPr>
          <w:rFonts w:hint="eastAsia" w:ascii="宋体" w:hAnsi="宋体" w:cs="宋体"/>
          <w:b/>
          <w:bCs/>
          <w:sz w:val="21"/>
          <w:szCs w:val="21"/>
        </w:rPr>
      </w:pPr>
      <w:r>
        <w:rPr>
          <w:rFonts w:hint="eastAsia" w:ascii="宋体" w:hAnsi="宋体" w:cs="宋体"/>
          <w:b/>
          <w:bCs/>
          <w:sz w:val="21"/>
          <w:szCs w:val="21"/>
        </w:rPr>
        <w:t xml:space="preserve">本项目为不见面开标项目，开启阶段投标人在【解密环节】必须使用CA证书解密电子投标文件，如在“苏采云”系统规定的时间内（投标文件提交截止时间后30分钟）未能成功解密的视为放弃参与本项目，投标无效。</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请投标人确保电脑、系统及其他设备（视频输入输出设备等）无误，且开标直至项目结束始终保持系统在线状态。 </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19.3开标时，由采购代理机构通过“苏采云”系统在线公布投标人名称、投标价格和招标文件规定的需要宣布的其他内容。投标人在不见面开标系统中确认投标价格，如投标人未在线参加开标或未在规定时间内确认价格的，视同认可开标结果。</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19.4开评标过程中如有问题采购代理机构工作人员会及时通过《投标供应商确认函》留存的手机号与投标人联系。请投标人确保该手机号通讯畅通，否则导致的不利后果由投标人自行承担。</w:t>
      </w:r>
      <w:r/>
    </w:p>
    <w:p>
      <w:pPr>
        <w:pStyle w:val="987"/>
        <w:ind w:firstLine="420"/>
        <w:spacing w:line="360" w:lineRule="auto"/>
        <w:rPr>
          <w:rFonts w:ascii="宋体" w:hAnsi="宋体" w:cs="宋体"/>
          <w:sz w:val="21"/>
          <w:szCs w:val="21"/>
        </w:rPr>
      </w:pPr>
      <w:r/>
      <w:bookmarkStart w:id="46" w:name="_Toc492294190"/>
      <w:r>
        <w:rPr>
          <w:rFonts w:hint="eastAsia" w:ascii="宋体" w:hAnsi="宋体" w:cs="宋体"/>
          <w:sz w:val="21"/>
          <w:szCs w:val="21"/>
          <w:lang w:val="en-US"/>
        </w:rPr>
        <w:t xml:space="preserve">19.5</w:t>
      </w:r>
      <w:r>
        <w:rPr>
          <w:rFonts w:hint="eastAsia" w:ascii="宋体" w:hAnsi="宋体" w:cs="宋体"/>
          <w:sz w:val="21"/>
          <w:szCs w:val="21"/>
        </w:rPr>
        <w:t xml:space="preserve">资格审查</w:t>
      </w:r>
      <w:r>
        <w:rPr>
          <w:rFonts w:ascii="宋体" w:hAnsi="宋体" w:cs="宋体"/>
          <w:sz w:val="21"/>
          <w:szCs w:val="21"/>
        </w:rPr>
      </w:r>
      <w:r/>
    </w:p>
    <w:p>
      <w:pPr>
        <w:pStyle w:val="987"/>
        <w:ind w:firstLine="420"/>
        <w:spacing w:line="360" w:lineRule="auto"/>
        <w:rPr>
          <w:rFonts w:ascii="宋体" w:hAnsi="宋体" w:cs="宋体"/>
          <w:sz w:val="21"/>
          <w:szCs w:val="21"/>
        </w:rPr>
      </w:pPr>
      <w:r>
        <w:rPr>
          <w:rFonts w:hint="eastAsia" w:ascii="宋体" w:hAnsi="宋体" w:cs="宋体"/>
          <w:sz w:val="21"/>
          <w:szCs w:val="21"/>
          <w:lang w:val="en-US"/>
        </w:rPr>
        <w:t xml:space="preserve">19.5</w:t>
      </w:r>
      <w:r>
        <w:rPr>
          <w:rFonts w:hint="eastAsia" w:ascii="宋体" w:hAnsi="宋体" w:cs="宋体"/>
          <w:sz w:val="21"/>
          <w:szCs w:val="21"/>
        </w:rPr>
        <w:t xml:space="preserve">.1公开招标采购项目开标结束后，采购人应当依法对投标人的资格进行审查，未通过资格审查的视为无效投标。</w:t>
      </w:r>
      <w:r>
        <w:rPr>
          <w:rFonts w:ascii="宋体" w:hAnsi="宋体" w:cs="宋体"/>
          <w:sz w:val="21"/>
          <w:szCs w:val="21"/>
        </w:rPr>
      </w:r>
      <w:r/>
    </w:p>
    <w:p>
      <w:pPr>
        <w:pStyle w:val="987"/>
        <w:ind w:firstLine="420"/>
        <w:spacing w:line="360" w:lineRule="auto"/>
        <w:rPr>
          <w:rFonts w:ascii="宋体" w:hAnsi="宋体" w:cs="宋体"/>
          <w:sz w:val="21"/>
          <w:szCs w:val="21"/>
        </w:rPr>
      </w:pPr>
      <w:r>
        <w:rPr>
          <w:rFonts w:hint="eastAsia" w:ascii="宋体" w:hAnsi="宋体" w:cs="宋体"/>
          <w:sz w:val="21"/>
          <w:szCs w:val="21"/>
          <w:lang w:val="en-US"/>
        </w:rPr>
        <w:t xml:space="preserve">19.5</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rPr>
          <w:rFonts w:ascii="宋体" w:hAnsi="宋体" w:cs="宋体"/>
          <w:sz w:val="21"/>
          <w:szCs w:val="21"/>
        </w:rPr>
      </w:r>
      <w:r/>
    </w:p>
    <w:p>
      <w:pPr>
        <w:pStyle w:val="987"/>
        <w:ind w:firstLine="420"/>
        <w:spacing w:line="360" w:lineRule="auto"/>
        <w:rPr>
          <w:rFonts w:ascii="宋体" w:hAnsi="宋体" w:cs="宋体"/>
          <w:sz w:val="21"/>
          <w:szCs w:val="21"/>
        </w:rPr>
      </w:pPr>
      <w:r>
        <w:rPr>
          <w:rFonts w:hint="eastAsia" w:ascii="宋体" w:hAnsi="宋体" w:cs="宋体"/>
          <w:sz w:val="21"/>
          <w:szCs w:val="21"/>
          <w:lang w:val="en-US"/>
        </w:rPr>
        <w:t xml:space="preserve">19.5</w:t>
      </w:r>
      <w:r>
        <w:rPr>
          <w:rFonts w:hint="eastAsia" w:ascii="宋体" w:hAnsi="宋体" w:cs="宋体"/>
          <w:sz w:val="21"/>
          <w:szCs w:val="21"/>
        </w:rPr>
        <w:t xml:space="preserve">.2.1查询时间：投标文件递交截止时间。</w:t>
      </w:r>
      <w:r>
        <w:rPr>
          <w:rFonts w:ascii="宋体" w:hAnsi="宋体" w:cs="宋体"/>
          <w:sz w:val="21"/>
          <w:szCs w:val="21"/>
        </w:rPr>
      </w:r>
      <w:r/>
    </w:p>
    <w:p>
      <w:pPr>
        <w:pStyle w:val="987"/>
        <w:ind w:firstLine="420"/>
        <w:spacing w:line="360" w:lineRule="auto"/>
        <w:rPr>
          <w:rFonts w:ascii="宋体" w:hAnsi="宋体" w:cs="宋体"/>
          <w:b/>
          <w:sz w:val="21"/>
          <w:szCs w:val="21"/>
        </w:rPr>
      </w:pPr>
      <w:r>
        <w:rPr>
          <w:rFonts w:hint="eastAsia" w:ascii="宋体" w:hAnsi="宋体" w:cs="宋体"/>
          <w:sz w:val="21"/>
          <w:szCs w:val="21"/>
          <w:lang w:val="en-US"/>
        </w:rPr>
        <w:t xml:space="preserve">19.5.</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w:t>
      </w:r>
      <w:r>
        <w:rPr>
          <w:rFonts w:hint="eastAsia" w:ascii="宋体" w:hAnsi="宋体" w:cs="宋体"/>
          <w:sz w:val="21"/>
          <w:szCs w:val="21"/>
        </w:rPr>
        <w:t xml:space="preserve">。</w:t>
      </w:r>
      <w:r>
        <w:rPr>
          <w:rFonts w:ascii="宋体" w:hAnsi="宋体" w:cs="宋体"/>
          <w:b/>
          <w:sz w:val="21"/>
          <w:szCs w:val="21"/>
        </w:rPr>
      </w:r>
      <w:r/>
    </w:p>
    <w:p>
      <w:pPr>
        <w:pStyle w:val="987"/>
        <w:ind w:firstLine="422"/>
        <w:spacing w:line="360" w:lineRule="auto"/>
        <w:rPr>
          <w:rFonts w:ascii="宋体" w:hAnsi="宋体" w:cs="宋体"/>
          <w:b/>
          <w:sz w:val="21"/>
          <w:szCs w:val="21"/>
        </w:rPr>
      </w:pPr>
      <w:r>
        <w:rPr>
          <w:rFonts w:hint="eastAsia" w:ascii="宋体" w:hAnsi="宋体" w:cs="宋体"/>
          <w:b/>
          <w:sz w:val="21"/>
          <w:szCs w:val="21"/>
          <w:lang w:val="en-US"/>
        </w:rPr>
        <w:t xml:space="preserve">19.5</w:t>
      </w:r>
      <w:r>
        <w:rPr>
          <w:rFonts w:ascii="宋体" w:hAnsi="宋体" w:cs="宋体"/>
          <w:b/>
          <w:sz w:val="21"/>
          <w:szCs w:val="21"/>
        </w:rPr>
        <w:t xml:space="preserve">.</w:t>
      </w:r>
      <w:r>
        <w:rPr>
          <w:rFonts w:hint="eastAsia" w:ascii="宋体" w:hAnsi="宋体" w:cs="宋体"/>
          <w:b/>
          <w:sz w:val="21"/>
          <w:szCs w:val="21"/>
          <w:lang w:val="en-US"/>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ascii="宋体" w:hAnsi="宋体" w:cs="宋体"/>
          <w:b/>
          <w:sz w:val="21"/>
          <w:szCs w:val="21"/>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按照《中华人民共和国政府采购法》第二十二条规定，</w:t>
      </w:r>
      <w:r>
        <w:rPr>
          <w:rFonts w:hint="eastAsia" w:ascii="宋体" w:hAnsi="宋体" w:cs="宋体"/>
          <w:b/>
          <w:bCs/>
          <w:sz w:val="21"/>
          <w:szCs w:val="21"/>
        </w:rPr>
        <w:t xml:space="preserve">下列信用记录属于应依法拒绝供应商参加政府采购的失信信息，存在此类失信信息的投标人的投标文件按无效处理</w:t>
      </w:r>
      <w:r>
        <w:rPr>
          <w:rFonts w:hint="eastAsia" w:ascii="宋体" w:hAnsi="宋体" w:cs="宋体"/>
          <w:sz w:val="21"/>
          <w:szCs w:val="21"/>
        </w:rPr>
        <w:t xml:space="preserve">：</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（一）政府采购严重违法记录，即供应商被全国各级财政部门列入“政府采购严重违法失信行为记录名单”，且在处罚有效期内的。</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（二）财政部门与法院、工商、税务等部门联合惩戒的失信信息，包括：</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（1）被列入失信被执行人名单；</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（2）被列入重大税收违法案件当事人名单；</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递交（投标）文件日未满三年的。</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2022〕3号）文件。</w:t>
      </w:r>
      <w:r/>
    </w:p>
    <w:p>
      <w:pPr>
        <w:pStyle w:val="899"/>
        <w:jc w:val="both"/>
        <w:spacing w:line="360" w:lineRule="auto"/>
        <w:rPr>
          <w:rFonts w:hint="eastAsia" w:ascii="宋体" w:hAnsi="宋体" w:cs="宋体"/>
          <w:b/>
          <w:sz w:val="21"/>
          <w:szCs w:val="21"/>
        </w:rPr>
      </w:pPr>
      <w:r>
        <w:rPr>
          <w:rFonts w:hint="eastAsia" w:ascii="宋体" w:hAnsi="宋体" w:cs="宋体"/>
          <w:b/>
          <w:sz w:val="21"/>
          <w:szCs w:val="21"/>
        </w:rPr>
        <w:t xml:space="preserve">20.</w:t>
      </w:r>
      <w:bookmarkEnd w:id="46"/>
      <w:r>
        <w:rPr>
          <w:rFonts w:hint="eastAsia" w:ascii="宋体" w:hAnsi="宋体" w:cs="宋体"/>
          <w:b/>
          <w:sz w:val="21"/>
          <w:szCs w:val="21"/>
        </w:rPr>
        <w:t xml:space="preserve">评标委员会或评标小组</w:t>
      </w:r>
      <w:r/>
    </w:p>
    <w:p>
      <w:pPr>
        <w:pStyle w:val="938"/>
        <w:ind w:firstLine="420"/>
        <w:spacing w:line="360" w:lineRule="auto"/>
        <w:rPr>
          <w:rFonts w:hint="eastAsia" w:ascii="宋体" w:hAnsi="宋体" w:cs="宋体"/>
          <w:sz w:val="21"/>
          <w:szCs w:val="21"/>
        </w:rPr>
      </w:pPr>
      <w:r/>
      <w:bookmarkStart w:id="47" w:name="_Toc492294191"/>
      <w:r>
        <w:rPr>
          <w:rFonts w:hint="eastAsia" w:ascii="宋体" w:hAnsi="宋体" w:cs="宋体"/>
          <w:sz w:val="21"/>
          <w:szCs w:val="21"/>
        </w:rPr>
        <w:t xml:space="preserve">20.1评标委员会或评标小组（以下简称评标委员会）由采购人或采购代理机构依法组建；</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20.2评标委员会负责具体的评标事务，并独立履行以下职责：</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20.2.1审查、评价投标文件是否符合招标文件的商务、技术等实质性要求；</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20.2.2要求投标人对投标文件有关事项作出澄清或者说明；</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20.2.3对投标文件进行比较和评价；</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20.2.4确定中标候选人名单，以及根据采购人委托直接确定中标人；</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20.2.5向采购人、采购代理机构或者有关部门报告评标中发现的违法行为。</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20.3评标委员会成员应当履行下列义务：</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20.3.1遵纪守法，客观、公正、廉洁地履行职责；</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20.3.2按照招标文件规定的评标办法和评标标准进行评标，对评审意见承担个人责任；</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20.3.3对评标过程和结果，以及投标人的商业秘密保密；</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20.3.4参与评标报告的起草；</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20.3.5配合采购人或采购代理机构答复投标人提出的质疑，配合财政部门处理供应商的投诉等事宜；</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20.3.6法律、法规规定的其他义务。</w:t>
      </w:r>
      <w:r/>
    </w:p>
    <w:p>
      <w:pPr>
        <w:pStyle w:val="899"/>
        <w:spacing w:line="360" w:lineRule="auto"/>
        <w:rPr>
          <w:rFonts w:hint="eastAsia" w:ascii="宋体" w:hAnsi="宋体" w:cs="宋体"/>
          <w:b/>
          <w:sz w:val="21"/>
          <w:szCs w:val="21"/>
        </w:rPr>
      </w:pPr>
      <w:r>
        <w:rPr>
          <w:rFonts w:hint="eastAsia" w:ascii="宋体" w:hAnsi="宋体" w:cs="宋体"/>
          <w:b/>
          <w:sz w:val="21"/>
          <w:szCs w:val="21"/>
        </w:rPr>
        <w:t xml:space="preserve">21.</w:t>
      </w:r>
      <w:bookmarkEnd w:id="47"/>
      <w:r>
        <w:rPr>
          <w:rFonts w:hint="eastAsia" w:ascii="宋体" w:hAnsi="宋体" w:cs="宋体"/>
          <w:b/>
          <w:sz w:val="21"/>
          <w:szCs w:val="21"/>
        </w:rPr>
        <w:t xml:space="preserve">评标内容的保密</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21.1公开开标后，直到宣布授予中标人合同为止，凡属于审查、澄清、评价和比较投标的所有资料，有关授予合同的信息都不应向投标人或与评标无关的其他人泄露。</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21.2在投标文件的审查、澄清、评价和比较以及授予合同的过程中，投标人对采购人或采购代理机构和评标委员会成员施加影响的任何行为，都将取消其中标资格。</w:t>
      </w:r>
      <w:r/>
    </w:p>
    <w:p>
      <w:pPr>
        <w:pStyle w:val="899"/>
        <w:spacing w:line="360" w:lineRule="auto"/>
        <w:rPr>
          <w:rFonts w:hint="eastAsia" w:ascii="宋体" w:hAnsi="宋体" w:cs="宋体"/>
          <w:b/>
          <w:sz w:val="21"/>
          <w:szCs w:val="21"/>
        </w:rPr>
      </w:pPr>
      <w:r/>
      <w:bookmarkStart w:id="48" w:name="_Toc492294192"/>
      <w:r>
        <w:rPr>
          <w:rFonts w:hint="eastAsia" w:ascii="宋体" w:hAnsi="宋体" w:cs="宋体"/>
          <w:b/>
          <w:sz w:val="21"/>
          <w:szCs w:val="21"/>
        </w:rPr>
        <w:t xml:space="preserve">22.</w:t>
      </w:r>
      <w:bookmarkEnd w:id="48"/>
      <w:r>
        <w:rPr>
          <w:rFonts w:hint="eastAsia" w:ascii="宋体" w:hAnsi="宋体" w:cs="宋体"/>
          <w:b/>
          <w:sz w:val="21"/>
          <w:szCs w:val="21"/>
        </w:rPr>
        <w:t xml:space="preserve">对投标文件初审</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22.1评标委员会应当对符合资格的投标人的投标文件进行符合性审查，以确定其是否满足招标文件的实质性要求。</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在初审过程中有下列情况之一的投标文件，作无效处理：</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22.1.1投标文件未按照本须知规定制作的；</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22.1.2与招标文件有重大偏离；</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22.1.3投标人拒绝修正错误；</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22.1.4投标人的报价是选择性的；</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22.1.5投标人的报价只投了部分内容；</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22.1.6投标人的投标文件出现了评标委员会认为不应当雷同的情况；</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22.1.7</w:t>
      </w:r>
      <w:r>
        <w:rPr>
          <w:rFonts w:hint="eastAsia" w:ascii="宋体" w:hAnsi="宋体" w:cs="宋体"/>
          <w:b/>
          <w:sz w:val="21"/>
          <w:szCs w:val="21"/>
        </w:rPr>
        <w:t xml:space="preserve">机器码检查中，不同投标人使用同一台电脑编制投标文件的；</w:t>
      </w:r>
      <w:r>
        <w:rPr>
          <w:rFonts w:hint="eastAsia" w:ascii="宋体" w:hAnsi="宋体" w:cs="宋体"/>
          <w:sz w:val="21"/>
          <w:szCs w:val="21"/>
        </w:rPr>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22.1.8其他被评标委员会认定无效的情况。</w:t>
      </w:r>
      <w:r/>
    </w:p>
    <w:p>
      <w:pPr>
        <w:pStyle w:val="899"/>
        <w:ind w:firstLine="420"/>
        <w:spacing w:line="360" w:lineRule="auto"/>
        <w:rPr>
          <w:rFonts w:hint="eastAsia" w:ascii="宋体" w:hAnsi="宋体" w:cs="宋体"/>
          <w:sz w:val="21"/>
          <w:szCs w:val="21"/>
          <w:lang w:val="zh-TW" w:eastAsia="zh-TW"/>
        </w:rPr>
      </w:pPr>
      <w:r>
        <w:rPr>
          <w:rFonts w:hint="eastAsia" w:ascii="宋体" w:hAnsi="宋体" w:cs="宋体"/>
          <w:sz w:val="21"/>
          <w:szCs w:val="21"/>
        </w:rPr>
        <w:t xml:space="preserve">22.2</w:t>
      </w:r>
      <w:r>
        <w:rPr>
          <w:rFonts w:hint="eastAsia" w:ascii="宋体" w:hAnsi="宋体" w:cs="宋体"/>
          <w:sz w:val="21"/>
          <w:szCs w:val="21"/>
          <w:lang w:val="zh-TW"/>
        </w:rPr>
        <w:t xml:space="preserve">评标委员会</w:t>
      </w:r>
      <w:r>
        <w:rPr>
          <w:rFonts w:hint="eastAsia" w:ascii="宋体" w:hAnsi="宋体" w:cs="宋体"/>
          <w:sz w:val="21"/>
          <w:szCs w:val="21"/>
          <w:lang w:val="zh-TW" w:eastAsia="zh-TW"/>
        </w:rPr>
        <w:t xml:space="preserve">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22.3评标委员会将拒绝被确定为非实质性响应的投标，投标人不能通过修正或撤销不符之处而使其投标成为实质性响应的投标。</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22.4</w:t>
      </w:r>
      <w:r>
        <w:rPr>
          <w:rFonts w:hint="eastAsia" w:ascii="宋体" w:hAnsi="宋体" w:cs="宋体"/>
          <w:sz w:val="21"/>
          <w:szCs w:val="21"/>
          <w:lang w:val="zh-TW"/>
        </w:rPr>
        <w:t xml:space="preserve">评标委员会</w:t>
      </w:r>
      <w:r>
        <w:rPr>
          <w:rFonts w:hint="eastAsia" w:ascii="宋体" w:hAnsi="宋体" w:cs="宋体"/>
          <w:sz w:val="21"/>
          <w:szCs w:val="21"/>
          <w:lang w:val="zh-TW" w:eastAsia="zh-TW"/>
        </w:rPr>
        <w:t xml:space="preserve">将对确定为实质上响应的投标进行审核，看其是否有计算上或累加上的算术错误</w:t>
      </w:r>
      <w:r>
        <w:rPr>
          <w:rFonts w:hint="eastAsia" w:ascii="宋体" w:hAnsi="宋体" w:cs="宋体"/>
          <w:sz w:val="21"/>
          <w:szCs w:val="21"/>
          <w:lang w:val="zh-TW"/>
        </w:rPr>
        <w:t xml:space="preserve">。</w:t>
      </w:r>
      <w:r>
        <w:rPr>
          <w:rFonts w:hint="eastAsia" w:ascii="宋体" w:hAnsi="宋体" w:cs="宋体"/>
          <w:sz w:val="21"/>
          <w:szCs w:val="21"/>
          <w:lang w:val="zh-TW" w:eastAsia="zh-TW"/>
        </w:rPr>
        <w:t xml:space="preserve">投标文件报价出现前后不一致的，除招标文件另有规定外，按照下列规定</w:t>
      </w:r>
      <w:r>
        <w:rPr>
          <w:rFonts w:hint="eastAsia" w:ascii="宋体" w:hAnsi="宋体" w:cs="宋体"/>
          <w:sz w:val="21"/>
          <w:szCs w:val="21"/>
          <w:lang w:val="zh-TW"/>
        </w:rPr>
        <w:t xml:space="preserve">进行</w:t>
      </w:r>
      <w:r>
        <w:rPr>
          <w:rFonts w:hint="eastAsia" w:ascii="宋体" w:hAnsi="宋体" w:cs="宋体"/>
          <w:sz w:val="21"/>
          <w:szCs w:val="21"/>
          <w:lang w:val="zh-TW" w:eastAsia="zh-TW"/>
        </w:rPr>
        <w:t xml:space="preserve">修正：</w:t>
      </w:r>
      <w:r>
        <w:rPr>
          <w:rFonts w:hint="eastAsia" w:ascii="宋体" w:hAnsi="宋体" w:cs="宋体"/>
          <w:sz w:val="21"/>
          <w:szCs w:val="21"/>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22.4.1</w:t>
      </w:r>
      <w:r>
        <w:rPr>
          <w:rFonts w:hint="eastAsia" w:ascii="宋体" w:hAnsi="宋体" w:cs="宋体"/>
          <w:sz w:val="21"/>
          <w:szCs w:val="21"/>
          <w:lang w:val="zh-TW" w:eastAsia="zh-TW"/>
        </w:rPr>
        <w:t xml:space="preserve">投标文件中开标一览表</w:t>
      </w:r>
      <w:r>
        <w:rPr>
          <w:rFonts w:hint="eastAsia" w:ascii="宋体" w:hAnsi="宋体" w:cs="宋体"/>
          <w:sz w:val="21"/>
          <w:szCs w:val="21"/>
          <w:lang w:val="zh-TW"/>
        </w:rPr>
        <w:t xml:space="preserve">（</w:t>
      </w:r>
      <w:r>
        <w:rPr>
          <w:rFonts w:hint="eastAsia" w:ascii="宋体" w:hAnsi="宋体" w:cs="宋体"/>
          <w:sz w:val="21"/>
          <w:szCs w:val="21"/>
          <w:lang w:val="zh-TW" w:eastAsia="zh-TW"/>
        </w:rPr>
        <w:t xml:space="preserve">报价表</w:t>
      </w:r>
      <w:r>
        <w:rPr>
          <w:rFonts w:hint="eastAsia" w:ascii="宋体" w:hAnsi="宋体" w:cs="宋体"/>
          <w:sz w:val="21"/>
          <w:szCs w:val="21"/>
          <w:lang w:val="zh-TW"/>
        </w:rPr>
        <w:t xml:space="preserve">）</w:t>
      </w:r>
      <w:r>
        <w:rPr>
          <w:rFonts w:hint="eastAsia" w:ascii="宋体" w:hAnsi="宋体" w:cs="宋体"/>
          <w:sz w:val="21"/>
          <w:szCs w:val="21"/>
          <w:lang w:val="zh-TW" w:eastAsia="zh-TW"/>
        </w:rPr>
        <w:t xml:space="preserve">内容与投标文件中</w:t>
      </w:r>
      <w:r>
        <w:rPr>
          <w:rFonts w:hint="eastAsia" w:ascii="宋体" w:hAnsi="宋体" w:cs="宋体"/>
          <w:sz w:val="21"/>
          <w:szCs w:val="21"/>
          <w:lang w:val="zh-TW"/>
        </w:rPr>
        <w:t xml:space="preserve">报价</w:t>
      </w:r>
      <w:r>
        <w:rPr>
          <w:rFonts w:hint="eastAsia" w:ascii="宋体" w:hAnsi="宋体" w:cs="宋体"/>
          <w:sz w:val="21"/>
          <w:szCs w:val="21"/>
          <w:lang w:val="zh-TW" w:eastAsia="zh-TW"/>
        </w:rPr>
        <w:t xml:space="preserve">明细内容不一致的，以开标一览表</w:t>
      </w:r>
      <w:r>
        <w:rPr>
          <w:rFonts w:hint="eastAsia" w:ascii="宋体" w:hAnsi="宋体" w:cs="宋体"/>
          <w:sz w:val="21"/>
          <w:szCs w:val="21"/>
          <w:lang w:val="zh-TW"/>
        </w:rPr>
        <w:t xml:space="preserve">（</w:t>
      </w:r>
      <w:r>
        <w:rPr>
          <w:rFonts w:hint="eastAsia" w:ascii="宋体" w:hAnsi="宋体" w:cs="宋体"/>
          <w:sz w:val="21"/>
          <w:szCs w:val="21"/>
          <w:lang w:val="zh-TW" w:eastAsia="zh-TW"/>
        </w:rPr>
        <w:t xml:space="preserve">报价表</w:t>
      </w:r>
      <w:r>
        <w:rPr>
          <w:rFonts w:hint="eastAsia" w:ascii="宋体" w:hAnsi="宋体" w:cs="宋体"/>
          <w:sz w:val="21"/>
          <w:szCs w:val="21"/>
          <w:lang w:val="zh-TW"/>
        </w:rPr>
        <w:t xml:space="preserve">）</w:t>
      </w:r>
      <w:r>
        <w:rPr>
          <w:rFonts w:hint="eastAsia" w:ascii="宋体" w:hAnsi="宋体" w:cs="宋体"/>
          <w:sz w:val="21"/>
          <w:szCs w:val="21"/>
          <w:lang w:val="zh-TW" w:eastAsia="zh-TW"/>
        </w:rPr>
        <w:t xml:space="preserve">为准；</w:t>
      </w:r>
      <w:r>
        <w:rPr>
          <w:rFonts w:hint="eastAsia" w:ascii="宋体" w:hAnsi="宋体" w:cs="宋体"/>
          <w:sz w:val="21"/>
          <w:szCs w:val="21"/>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22.4.2</w:t>
      </w:r>
      <w:r>
        <w:rPr>
          <w:rFonts w:hint="eastAsia" w:ascii="宋体" w:hAnsi="宋体" w:cs="宋体"/>
          <w:sz w:val="21"/>
          <w:szCs w:val="21"/>
          <w:lang w:val="zh-TW" w:eastAsia="zh-TW"/>
        </w:rPr>
        <w:t xml:space="preserve">投标</w:t>
      </w:r>
      <w:r>
        <w:rPr>
          <w:rFonts w:hint="eastAsia" w:ascii="宋体" w:hAnsi="宋体" w:cs="宋体"/>
          <w:sz w:val="21"/>
          <w:szCs w:val="21"/>
          <w:lang w:val="zh-TW"/>
        </w:rPr>
        <w:t xml:space="preserve">报价</w:t>
      </w:r>
      <w:r>
        <w:rPr>
          <w:rFonts w:hint="eastAsia" w:ascii="宋体" w:hAnsi="宋体" w:cs="宋体"/>
          <w:sz w:val="21"/>
          <w:szCs w:val="21"/>
          <w:lang w:val="zh-TW" w:eastAsia="zh-TW"/>
        </w:rPr>
        <w:t xml:space="preserve">的大写金额与小写金额不一致的，以大写金额为准；</w:t>
      </w:r>
      <w:r>
        <w:rPr>
          <w:rFonts w:hint="eastAsia" w:ascii="宋体" w:hAnsi="宋体" w:cs="宋体"/>
          <w:sz w:val="21"/>
          <w:szCs w:val="21"/>
        </w:rPr>
      </w:r>
      <w:r/>
    </w:p>
    <w:p>
      <w:pPr>
        <w:pStyle w:val="899"/>
        <w:ind w:firstLine="420"/>
        <w:spacing w:line="360" w:lineRule="auto"/>
        <w:rPr>
          <w:rFonts w:hint="eastAsia" w:ascii="宋体" w:hAnsi="宋体" w:cs="宋体"/>
          <w:sz w:val="21"/>
          <w:szCs w:val="21"/>
          <w:lang w:val="zh-TW" w:eastAsia="zh-TW"/>
        </w:rPr>
      </w:pPr>
      <w:r>
        <w:rPr>
          <w:rFonts w:hint="eastAsia" w:ascii="宋体" w:hAnsi="宋体" w:cs="宋体"/>
          <w:sz w:val="21"/>
          <w:szCs w:val="21"/>
        </w:rPr>
        <w:t xml:space="preserve">22.4.3</w:t>
      </w:r>
      <w:r>
        <w:rPr>
          <w:rFonts w:hint="eastAsia" w:ascii="宋体" w:hAnsi="宋体" w:cs="宋体"/>
          <w:sz w:val="21"/>
          <w:szCs w:val="21"/>
          <w:lang w:val="zh-TW" w:eastAsia="zh-TW"/>
        </w:rPr>
        <w:t xml:space="preserve">单价金额小数点</w:t>
      </w:r>
      <w:r>
        <w:rPr>
          <w:rFonts w:hint="eastAsia" w:ascii="宋体" w:hAnsi="宋体" w:cs="宋体"/>
          <w:sz w:val="21"/>
          <w:szCs w:val="21"/>
          <w:lang w:val="zh-TW"/>
        </w:rPr>
        <w:t xml:space="preserve">或百分比</w:t>
      </w:r>
      <w:r>
        <w:rPr>
          <w:rFonts w:hint="eastAsia" w:ascii="宋体" w:hAnsi="宋体" w:cs="宋体"/>
          <w:sz w:val="21"/>
          <w:szCs w:val="21"/>
          <w:lang w:val="zh-TW" w:eastAsia="zh-TW"/>
        </w:rPr>
        <w:t xml:space="preserve">有</w:t>
      </w:r>
      <w:r>
        <w:rPr>
          <w:rFonts w:hint="eastAsia" w:ascii="宋体" w:hAnsi="宋体" w:cs="宋体"/>
          <w:sz w:val="21"/>
          <w:szCs w:val="21"/>
          <w:lang w:val="zh-TW"/>
        </w:rPr>
        <w:t xml:space="preserve">明显</w:t>
      </w:r>
      <w:r>
        <w:rPr>
          <w:rFonts w:hint="eastAsia" w:ascii="宋体" w:hAnsi="宋体" w:cs="宋体"/>
          <w:sz w:val="21"/>
          <w:szCs w:val="21"/>
          <w:lang w:val="zh-TW" w:eastAsia="zh-TW"/>
        </w:rPr>
        <w:t xml:space="preserve">错位的，应以开标一览表的总价为准，并修改单价；</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22.4.4</w:t>
      </w:r>
      <w:r>
        <w:rPr>
          <w:rFonts w:hint="eastAsia" w:ascii="宋体" w:hAnsi="宋体" w:cs="宋体"/>
          <w:sz w:val="21"/>
          <w:szCs w:val="21"/>
          <w:lang w:val="zh-TW"/>
        </w:rPr>
        <w:t xml:space="preserve">总价金额与按单价汇总金额不一致的，以单价金额计算结果为准；</w:t>
      </w:r>
      <w:r>
        <w:rPr>
          <w:rFonts w:hint="eastAsia" w:ascii="宋体" w:hAnsi="宋体" w:cs="宋体"/>
          <w:sz w:val="21"/>
          <w:szCs w:val="21"/>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22.4.5</w:t>
      </w:r>
      <w:r>
        <w:rPr>
          <w:rFonts w:hint="eastAsia" w:ascii="宋体" w:hAnsi="宋体" w:cs="宋体"/>
          <w:sz w:val="21"/>
          <w:szCs w:val="21"/>
          <w:lang w:val="zh-TW" w:eastAsia="zh-TW"/>
        </w:rPr>
        <w:t xml:space="preserve">对不同文字文本投标文件的解释发生异议的，以中文文本为准；</w:t>
      </w:r>
      <w:r>
        <w:rPr>
          <w:rFonts w:hint="eastAsia" w:ascii="宋体" w:hAnsi="宋体" w:cs="宋体"/>
          <w:sz w:val="21"/>
          <w:szCs w:val="21"/>
        </w:rPr>
      </w:r>
      <w:r/>
    </w:p>
    <w:p>
      <w:pPr>
        <w:pStyle w:val="899"/>
        <w:ind w:firstLine="420"/>
        <w:spacing w:line="360" w:lineRule="auto"/>
        <w:rPr>
          <w:rFonts w:hint="eastAsia" w:ascii="宋体" w:hAnsi="宋体" w:cs="宋体"/>
          <w:sz w:val="21"/>
          <w:szCs w:val="21"/>
          <w:lang w:val="zh-TW"/>
        </w:rPr>
      </w:pPr>
      <w:r>
        <w:rPr>
          <w:rFonts w:hint="eastAsia" w:ascii="宋体" w:hAnsi="宋体" w:cs="宋体"/>
          <w:sz w:val="21"/>
          <w:szCs w:val="21"/>
        </w:rPr>
        <w:t xml:space="preserve">22.4.6</w:t>
      </w:r>
      <w:r>
        <w:rPr>
          <w:rFonts w:hint="eastAsia" w:ascii="宋体" w:hAnsi="宋体" w:cs="宋体"/>
          <w:sz w:val="21"/>
          <w:szCs w:val="21"/>
          <w:lang w:val="zh-TW"/>
        </w:rPr>
        <w:t xml:space="preserve">同时出现两种以上不一致的，按照前款规定的顺序进行修正。修正后的报价按照《政府采购货物和服务招标投标管理办法》（财政部令第</w:t>
      </w:r>
      <w:r>
        <w:rPr>
          <w:rFonts w:hint="eastAsia" w:ascii="宋体" w:hAnsi="宋体" w:cs="宋体"/>
          <w:sz w:val="21"/>
          <w:szCs w:val="21"/>
        </w:rPr>
        <w:t xml:space="preserve">87号</w:t>
      </w:r>
      <w:r>
        <w:rPr>
          <w:rFonts w:hint="eastAsia" w:ascii="宋体" w:hAnsi="宋体" w:cs="宋体"/>
          <w:sz w:val="21"/>
          <w:szCs w:val="21"/>
          <w:lang w:val="zh-TW"/>
        </w:rPr>
        <w:t xml:space="preserve">）第五十一条第二款的规定经投标人确认后产生约束力，投标人不确认的，其投标无效。</w:t>
      </w:r>
      <w:r/>
    </w:p>
    <w:p>
      <w:pPr>
        <w:pStyle w:val="899"/>
        <w:ind w:firstLine="420"/>
        <w:spacing w:line="360" w:lineRule="auto"/>
        <w:rPr>
          <w:rFonts w:hint="eastAsia" w:ascii="宋体" w:hAnsi="宋体" w:cs="宋体"/>
          <w:sz w:val="21"/>
          <w:szCs w:val="21"/>
          <w:lang w:val="zh-TW" w:eastAsia="zh-TW"/>
        </w:rPr>
      </w:pPr>
      <w:r>
        <w:rPr>
          <w:rFonts w:hint="eastAsia" w:ascii="宋体" w:hAnsi="宋体" w:cs="宋体"/>
          <w:sz w:val="21"/>
          <w:szCs w:val="21"/>
          <w:lang w:val="zh-TW"/>
        </w:rPr>
        <w:t xml:space="preserve">22</w:t>
      </w:r>
      <w:r>
        <w:rPr>
          <w:rFonts w:hint="eastAsia" w:ascii="宋体" w:hAnsi="宋体" w:cs="宋体"/>
          <w:sz w:val="21"/>
          <w:szCs w:val="21"/>
          <w:lang w:val="zh-TW" w:eastAsia="zh-TW"/>
        </w:rPr>
        <w:t xml:space="preserve">.</w:t>
      </w:r>
      <w:r>
        <w:rPr>
          <w:rFonts w:hint="eastAsia" w:ascii="宋体" w:hAnsi="宋体" w:cs="宋体"/>
          <w:sz w:val="21"/>
          <w:szCs w:val="21"/>
        </w:rPr>
        <w:t xml:space="preserve">5</w:t>
      </w:r>
      <w:r>
        <w:rPr>
          <w:rFonts w:hint="eastAsia" w:ascii="宋体" w:hAnsi="宋体" w:cs="宋体"/>
          <w:sz w:val="21"/>
          <w:szCs w:val="21"/>
          <w:lang w:val="zh-TW" w:eastAsia="zh-TW"/>
        </w:rPr>
        <w:t xml:space="preserve">评标委员会对投标文件的判定，只依据投标内容本身，不依靠开标后的任何外来证明。</w:t>
      </w:r>
      <w:r/>
    </w:p>
    <w:p>
      <w:pPr>
        <w:pStyle w:val="899"/>
        <w:ind w:firstLine="420"/>
        <w:jc w:val="both"/>
        <w:spacing w:line="360" w:lineRule="auto"/>
        <w:rPr>
          <w:rFonts w:hint="eastAsia" w:ascii="宋体" w:hAnsi="宋体" w:cs="宋体"/>
          <w:sz w:val="21"/>
          <w:szCs w:val="21"/>
          <w:lang w:val="zh-TW" w:eastAsia="zh-TW"/>
        </w:rPr>
      </w:pPr>
      <w:r>
        <w:rPr>
          <w:rFonts w:hint="eastAsia" w:ascii="宋体" w:hAnsi="宋体" w:cs="宋体"/>
          <w:sz w:val="21"/>
          <w:szCs w:val="21"/>
          <w:lang w:val="zh-TW"/>
        </w:rPr>
        <w:t xml:space="preserve">22</w:t>
      </w:r>
      <w:r>
        <w:rPr>
          <w:rFonts w:hint="eastAsia" w:ascii="宋体" w:hAnsi="宋体" w:cs="宋体"/>
          <w:sz w:val="21"/>
          <w:szCs w:val="21"/>
          <w:lang w:val="zh-TW" w:eastAsia="zh-TW"/>
        </w:rPr>
        <w:t xml:space="preserve">.</w:t>
      </w:r>
      <w:r>
        <w:rPr>
          <w:rFonts w:hint="eastAsia" w:ascii="宋体" w:hAnsi="宋体" w:cs="宋体"/>
          <w:sz w:val="21"/>
          <w:szCs w:val="21"/>
        </w:rPr>
        <w:t xml:space="preserve">6</w:t>
      </w:r>
      <w:r>
        <w:rPr>
          <w:rFonts w:hint="eastAsia" w:ascii="宋体" w:hAnsi="宋体" w:cs="宋体"/>
          <w:sz w:val="21"/>
          <w:szCs w:val="21"/>
          <w:lang w:val="zh-TW" w:eastAsia="zh-TW"/>
        </w:rPr>
        <w:t xml:space="preserve">评标委员会认为投标人的报价明显低于其他通过符合性审查投标人的报价，有可能影响服务质量或者不能诚信履约的，应当要求其在评标现场合理的时间内（通常为30分钟内）提供书面说明及相关证明材料；投标人不能证明其报价合理性的，评标委员会应当将其作为无效投标处理。</w:t>
      </w:r>
      <w:r/>
    </w:p>
    <w:p>
      <w:pPr>
        <w:pStyle w:val="899"/>
        <w:ind w:firstLine="420"/>
        <w:jc w:val="both"/>
        <w:spacing w:line="360" w:lineRule="auto"/>
        <w:rPr>
          <w:rFonts w:hint="eastAsia" w:ascii="宋体" w:hAnsi="宋体" w:cs="宋体"/>
          <w:sz w:val="21"/>
          <w:szCs w:val="21"/>
          <w:lang w:val="zh-TW" w:eastAsia="zh-TW"/>
        </w:rPr>
      </w:pPr>
      <w:r>
        <w:rPr>
          <w:rFonts w:hint="eastAsia" w:ascii="宋体" w:hAnsi="宋体" w:cs="宋体"/>
          <w:sz w:val="21"/>
          <w:szCs w:val="21"/>
        </w:rPr>
        <w:t xml:space="preserve">22.7评标委员会成员对需要共同认定的事项存在争议的，应当按照少数服从多数的原则作出结论。持不同意见的评标委员会成员应当在评标报告上签署不同意见及理由，否则视为同意评标报告。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sz w:val="21"/>
          <w:szCs w:val="21"/>
          <w:lang w:val="zh-TW" w:eastAsia="zh-TW"/>
        </w:rPr>
      </w:r>
      <w:r/>
    </w:p>
    <w:p>
      <w:pPr>
        <w:pStyle w:val="899"/>
        <w:spacing w:line="360" w:lineRule="auto"/>
        <w:rPr>
          <w:rFonts w:hint="eastAsia" w:ascii="宋体" w:hAnsi="宋体" w:cs="宋体"/>
          <w:b/>
          <w:sz w:val="21"/>
          <w:szCs w:val="21"/>
        </w:rPr>
      </w:pPr>
      <w:r/>
      <w:bookmarkStart w:id="49" w:name="_Toc492294193"/>
      <w:r>
        <w:rPr>
          <w:rFonts w:hint="eastAsia" w:ascii="宋体" w:hAnsi="宋体" w:cs="宋体"/>
          <w:b/>
          <w:sz w:val="21"/>
          <w:szCs w:val="21"/>
        </w:rPr>
        <w:t xml:space="preserve">23.</w:t>
      </w:r>
      <w:bookmarkEnd w:id="49"/>
      <w:r>
        <w:rPr>
          <w:rFonts w:hint="eastAsia" w:ascii="宋体" w:hAnsi="宋体" w:cs="宋体"/>
          <w:b/>
          <w:sz w:val="21"/>
          <w:szCs w:val="21"/>
        </w:rPr>
        <w:t xml:space="preserve">投标的澄清</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23.1对于投标文件中含义不明确、同类问题表述不一致或者有明显文字和计算错误的内容，评标委员会应当以书面形式要求投标人作出必要的澄清、说明或者补正。</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22.2投标人的澄清、说明或者补正应当采用书面形式，并加盖公章。投标人的澄清、说明或者补正不得超出投标文件的范围或者改变投标文件的实质性内容。</w:t>
      </w:r>
      <w:r/>
    </w:p>
    <w:p>
      <w:pPr>
        <w:pStyle w:val="938"/>
        <w:ind w:firstLine="422"/>
        <w:jc w:val="both"/>
        <w:spacing w:line="360" w:lineRule="auto"/>
        <w:rPr>
          <w:rFonts w:hint="eastAsia" w:ascii="宋体" w:hAnsi="宋体" w:cs="宋体"/>
          <w:sz w:val="21"/>
          <w:szCs w:val="21"/>
        </w:rPr>
      </w:pPr>
      <w:r>
        <w:rPr>
          <w:rFonts w:hint="eastAsia" w:ascii="宋体" w:hAnsi="宋体" w:cs="宋体"/>
          <w:b/>
          <w:bCs/>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23.3投标人对投标文件的澄清不得改变投标的价格（校核时发现的算术错误除外）及实质内容。</w:t>
      </w:r>
      <w:r/>
    </w:p>
    <w:p>
      <w:pPr>
        <w:pStyle w:val="899"/>
        <w:spacing w:line="360" w:lineRule="auto"/>
        <w:rPr>
          <w:rFonts w:hint="eastAsia" w:ascii="宋体" w:hAnsi="宋体" w:cs="宋体"/>
          <w:b/>
          <w:sz w:val="21"/>
          <w:szCs w:val="21"/>
        </w:rPr>
      </w:pPr>
      <w:r>
        <w:rPr>
          <w:rFonts w:hint="eastAsia" w:ascii="宋体" w:hAnsi="宋体" w:cs="宋体"/>
          <w:b/>
          <w:sz w:val="21"/>
          <w:szCs w:val="21"/>
        </w:rPr>
        <w:t xml:space="preserve">24.废标</w:t>
      </w:r>
      <w:r/>
    </w:p>
    <w:p>
      <w:pPr>
        <w:pStyle w:val="938"/>
        <w:ind w:firstLine="420"/>
        <w:spacing w:line="360" w:lineRule="auto"/>
        <w:rPr>
          <w:rFonts w:hint="eastAsia" w:ascii="宋体" w:hAnsi="宋体" w:cs="宋体"/>
          <w:sz w:val="21"/>
          <w:szCs w:val="21"/>
        </w:rPr>
      </w:pPr>
      <w:r/>
      <w:bookmarkStart w:id="50" w:name="_Toc492294194"/>
      <w:r>
        <w:rPr>
          <w:rFonts w:hint="eastAsia" w:ascii="宋体" w:hAnsi="宋体" w:cs="宋体"/>
          <w:sz w:val="21"/>
          <w:szCs w:val="21"/>
        </w:rPr>
        <w:t xml:space="preserve">24.1在招标过程中，出现下列情况之一的，应予废标：</w:t>
      </w:r>
      <w:bookmarkEnd w:id="50"/>
      <w:r>
        <w:rPr>
          <w:rFonts w:hint="eastAsia" w:ascii="宋体" w:hAnsi="宋体" w:cs="宋体"/>
          <w:sz w:val="21"/>
          <w:szCs w:val="21"/>
        </w:rPr>
      </w:r>
      <w:r/>
    </w:p>
    <w:p>
      <w:pPr>
        <w:pStyle w:val="938"/>
        <w:ind w:firstLine="420"/>
        <w:spacing w:line="360" w:lineRule="auto"/>
        <w:rPr>
          <w:rFonts w:hint="eastAsia" w:ascii="宋体" w:hAnsi="宋体" w:cs="宋体"/>
          <w:sz w:val="21"/>
          <w:szCs w:val="21"/>
        </w:rPr>
      </w:pPr>
      <w:r/>
      <w:bookmarkStart w:id="51" w:name="_Toc492294195"/>
      <w:r>
        <w:rPr>
          <w:rFonts w:hint="eastAsia" w:ascii="宋体" w:hAnsi="宋体" w:cs="宋体"/>
          <w:sz w:val="21"/>
          <w:szCs w:val="21"/>
        </w:rPr>
        <w:t xml:space="preserve">24.1.1符合专业条件的供应商或者对招标文件作实质响应的供应商不足三家的；</w:t>
      </w:r>
      <w:bookmarkEnd w:id="51"/>
      <w:r>
        <w:rPr>
          <w:rFonts w:hint="eastAsia" w:ascii="宋体" w:hAnsi="宋体" w:cs="宋体"/>
          <w:sz w:val="21"/>
          <w:szCs w:val="21"/>
        </w:rPr>
      </w:r>
      <w:r/>
    </w:p>
    <w:p>
      <w:pPr>
        <w:pStyle w:val="938"/>
        <w:ind w:firstLine="420"/>
        <w:spacing w:line="360" w:lineRule="auto"/>
        <w:rPr>
          <w:rFonts w:hint="eastAsia" w:ascii="宋体" w:hAnsi="宋体" w:cs="宋体"/>
          <w:sz w:val="21"/>
          <w:szCs w:val="21"/>
        </w:rPr>
      </w:pPr>
      <w:r/>
      <w:bookmarkStart w:id="52" w:name="_Toc492294196"/>
      <w:r>
        <w:rPr>
          <w:rFonts w:hint="eastAsia" w:ascii="宋体" w:hAnsi="宋体" w:cs="宋体"/>
          <w:sz w:val="21"/>
          <w:szCs w:val="21"/>
        </w:rPr>
        <w:t xml:space="preserve">24.1.2出现影响采购公正的违法、违规行为的；</w:t>
      </w:r>
      <w:bookmarkEnd w:id="52"/>
      <w:r>
        <w:rPr>
          <w:rFonts w:hint="eastAsia" w:ascii="宋体" w:hAnsi="宋体" w:cs="宋体"/>
          <w:sz w:val="21"/>
          <w:szCs w:val="21"/>
        </w:rPr>
      </w:r>
      <w:r/>
    </w:p>
    <w:p>
      <w:pPr>
        <w:pStyle w:val="938"/>
        <w:ind w:firstLine="420"/>
        <w:spacing w:line="360" w:lineRule="auto"/>
        <w:rPr>
          <w:rFonts w:hint="eastAsia" w:ascii="宋体" w:hAnsi="宋体" w:cs="宋体"/>
          <w:sz w:val="21"/>
          <w:szCs w:val="21"/>
        </w:rPr>
      </w:pPr>
      <w:r/>
      <w:bookmarkStart w:id="53" w:name="_Toc492294197"/>
      <w:r>
        <w:rPr>
          <w:rFonts w:hint="eastAsia" w:ascii="宋体" w:hAnsi="宋体" w:cs="宋体"/>
          <w:sz w:val="21"/>
          <w:szCs w:val="21"/>
        </w:rPr>
        <w:t xml:space="preserve">24.1.3</w:t>
      </w:r>
      <w:bookmarkEnd w:id="53"/>
      <w:r>
        <w:rPr>
          <w:rFonts w:hint="eastAsia" w:ascii="宋体" w:hAnsi="宋体" w:cs="宋体"/>
          <w:sz w:val="21"/>
          <w:szCs w:val="21"/>
        </w:rPr>
        <w:t xml:space="preserve">投标人的报价均超过了采购预算，采购人不能支付的；</w:t>
      </w:r>
      <w:r/>
    </w:p>
    <w:p>
      <w:pPr>
        <w:pStyle w:val="938"/>
        <w:ind w:firstLine="420"/>
        <w:spacing w:line="360" w:lineRule="auto"/>
        <w:rPr>
          <w:rFonts w:hint="eastAsia" w:ascii="宋体" w:hAnsi="宋体" w:cs="宋体"/>
          <w:sz w:val="21"/>
          <w:szCs w:val="21"/>
        </w:rPr>
      </w:pPr>
      <w:r/>
      <w:bookmarkStart w:id="54" w:name="_Toc492294198"/>
      <w:r>
        <w:rPr>
          <w:rFonts w:hint="eastAsia" w:ascii="宋体" w:hAnsi="宋体" w:cs="宋体"/>
          <w:sz w:val="21"/>
          <w:szCs w:val="21"/>
        </w:rPr>
        <w:t xml:space="preserve">24.1.4因重大变故，采购任务取消的；</w:t>
      </w:r>
      <w:bookmarkEnd w:id="54"/>
      <w:r>
        <w:rPr>
          <w:rFonts w:hint="eastAsia" w:ascii="宋体" w:hAnsi="宋体" w:cs="宋体"/>
          <w:sz w:val="21"/>
          <w:szCs w:val="21"/>
        </w:rPr>
      </w:r>
      <w:r/>
    </w:p>
    <w:p>
      <w:pPr>
        <w:pStyle w:val="938"/>
        <w:ind w:firstLine="420"/>
        <w:jc w:val="both"/>
        <w:spacing w:line="360" w:lineRule="auto"/>
        <w:rPr>
          <w:rFonts w:hint="eastAsia" w:ascii="宋体" w:hAnsi="宋体" w:cs="宋体"/>
          <w:sz w:val="21"/>
          <w:szCs w:val="21"/>
        </w:rPr>
      </w:pPr>
      <w:r/>
      <w:bookmarkStart w:id="55" w:name="_Toc492294199"/>
      <w:r>
        <w:rPr>
          <w:rFonts w:hint="eastAsia" w:ascii="宋体" w:hAnsi="宋体" w:cs="宋体"/>
          <w:sz w:val="21"/>
          <w:szCs w:val="21"/>
        </w:rPr>
        <w:t xml:space="preserve">24.2废标后，采购人或采购代理机构将把废标的理由通知所有投标人。</w:t>
      </w:r>
      <w:bookmarkEnd w:id="55"/>
      <w:r>
        <w:rPr>
          <w:rFonts w:hint="eastAsia" w:ascii="宋体" w:hAnsi="宋体" w:cs="宋体"/>
          <w:sz w:val="21"/>
          <w:szCs w:val="21"/>
        </w:rPr>
      </w:r>
      <w:r/>
    </w:p>
    <w:p>
      <w:pPr>
        <w:pStyle w:val="899"/>
        <w:spacing w:line="360" w:lineRule="auto"/>
        <w:rPr>
          <w:rFonts w:hint="eastAsia" w:ascii="宋体" w:hAnsi="宋体" w:cs="宋体"/>
          <w:b/>
          <w:sz w:val="21"/>
          <w:szCs w:val="21"/>
        </w:rPr>
      </w:pPr>
      <w:r/>
      <w:bookmarkStart w:id="56" w:name="_Toc492294200"/>
      <w:r>
        <w:rPr>
          <w:rFonts w:hint="eastAsia" w:ascii="宋体" w:hAnsi="宋体" w:cs="宋体"/>
          <w:b/>
          <w:sz w:val="21"/>
          <w:szCs w:val="21"/>
        </w:rPr>
        <w:t xml:space="preserve">25.</w:t>
      </w:r>
      <w:bookmarkEnd w:id="56"/>
      <w:r>
        <w:rPr>
          <w:rFonts w:hint="eastAsia" w:ascii="宋体" w:hAnsi="宋体" w:cs="宋体"/>
          <w:b/>
          <w:sz w:val="21"/>
          <w:szCs w:val="21"/>
        </w:rPr>
        <w:t xml:space="preserve">投标文件的评价和比较</w:t>
      </w:r>
      <w:r/>
    </w:p>
    <w:p>
      <w:pPr>
        <w:pStyle w:val="912"/>
        <w:spacing w:line="360" w:lineRule="auto"/>
        <w:rPr>
          <w:rFonts w:hint="eastAsia" w:ascii="宋体" w:hAnsi="宋体" w:cs="宋体"/>
          <w:szCs w:val="21"/>
        </w:rPr>
      </w:pPr>
      <w:r>
        <w:rPr>
          <w:rFonts w:hint="eastAsia" w:ascii="宋体" w:hAnsi="宋体" w:cs="宋体"/>
          <w:szCs w:val="21"/>
        </w:rPr>
        <w:t xml:space="preserve">25.1评标委员会仅对按照本须知有关规定确定为实质上响应招标文件要求的投标文件进行评价和比较。</w:t>
      </w:r>
      <w:r/>
    </w:p>
    <w:p>
      <w:pPr>
        <w:pStyle w:val="912"/>
        <w:spacing w:line="360" w:lineRule="auto"/>
        <w:rPr>
          <w:rFonts w:ascii="宋体" w:hAnsi="宋体" w:cs="宋体"/>
          <w:szCs w:val="21"/>
        </w:rPr>
      </w:pPr>
      <w:r>
        <w:rPr>
          <w:rFonts w:hint="eastAsia" w:ascii="宋体" w:hAnsi="宋体" w:cs="宋体"/>
          <w:szCs w:val="21"/>
        </w:rPr>
        <w:t xml:space="preserve">25.2评价和比较采用</w:t>
      </w:r>
      <w:r>
        <w:rPr>
          <w:rFonts w:hint="eastAsia" w:ascii="宋体" w:hAnsi="宋体" w:cs="宋体"/>
          <w:b/>
          <w:szCs w:val="21"/>
        </w:rPr>
        <w:t xml:space="preserve">综合评分法</w:t>
      </w:r>
      <w:r>
        <w:rPr>
          <w:rFonts w:hint="eastAsia" w:ascii="宋体" w:hAnsi="宋体" w:cs="宋体"/>
          <w:szCs w:val="21"/>
        </w:rPr>
        <w:t xml:space="preserve">，即指投标文件满足招标文件全部实质性要求，且按照评审因素的量化指标评审得分最高的投标人为中标候选人的评标方法。评标委员会严格按照招标文件的要求、条件、评分标准，对投标人所提供的服务进行评价比较。</w:t>
      </w:r>
      <w:bookmarkStart w:id="57" w:name="_Toc492294201"/>
      <w:r>
        <w:rPr>
          <w:rFonts w:ascii="宋体" w:hAnsi="宋体" w:cs="宋体"/>
          <w:szCs w:val="21"/>
        </w:rPr>
      </w:r>
      <w:r/>
    </w:p>
    <w:p>
      <w:pPr>
        <w:pStyle w:val="912"/>
        <w:ind w:firstLine="0"/>
        <w:spacing w:line="360" w:lineRule="auto"/>
        <w:rPr>
          <w:rFonts w:hint="eastAsia" w:ascii="宋体" w:hAnsi="宋体" w:cs="宋体"/>
          <w:szCs w:val="21"/>
        </w:rPr>
      </w:pPr>
      <w:r>
        <w:rPr>
          <w:rFonts w:hint="eastAsia" w:ascii="宋体" w:hAnsi="宋体" w:cs="宋体"/>
          <w:b/>
          <w:szCs w:val="21"/>
        </w:rPr>
        <w:t xml:space="preserve">六、授予合同</w:t>
      </w:r>
      <w:bookmarkEnd w:id="57"/>
      <w:r>
        <w:rPr>
          <w:rFonts w:hint="eastAsia" w:ascii="宋体" w:hAnsi="宋体" w:cs="宋体"/>
          <w:szCs w:val="21"/>
        </w:rPr>
      </w:r>
      <w:r/>
    </w:p>
    <w:p>
      <w:pPr>
        <w:pStyle w:val="899"/>
        <w:spacing w:line="360" w:lineRule="auto"/>
        <w:rPr>
          <w:rFonts w:hint="eastAsia" w:ascii="宋体" w:hAnsi="宋体" w:cs="宋体"/>
          <w:b/>
          <w:sz w:val="21"/>
          <w:szCs w:val="21"/>
        </w:rPr>
      </w:pPr>
      <w:r/>
      <w:bookmarkStart w:id="58" w:name="_Toc492294202"/>
      <w:r>
        <w:rPr>
          <w:rFonts w:hint="eastAsia" w:ascii="宋体" w:hAnsi="宋体" w:cs="宋体"/>
          <w:b/>
          <w:sz w:val="21"/>
          <w:szCs w:val="21"/>
        </w:rPr>
        <w:t xml:space="preserve">26.</w:t>
      </w:r>
      <w:bookmarkEnd w:id="58"/>
      <w:r>
        <w:rPr>
          <w:rFonts w:hint="eastAsia" w:ascii="宋体" w:hAnsi="宋体" w:cs="宋体"/>
          <w:b/>
          <w:sz w:val="21"/>
          <w:szCs w:val="21"/>
        </w:rPr>
        <w:t xml:space="preserve">中标人的确认</w:t>
      </w:r>
      <w:r/>
    </w:p>
    <w:p>
      <w:pPr>
        <w:pStyle w:val="912"/>
        <w:spacing w:line="360" w:lineRule="auto"/>
        <w:rPr>
          <w:rFonts w:hint="eastAsia" w:ascii="宋体" w:hAnsi="宋体" w:cs="宋体"/>
          <w:szCs w:val="21"/>
        </w:rPr>
      </w:pPr>
      <w:r>
        <w:rPr>
          <w:rFonts w:hint="eastAsia" w:ascii="宋体" w:hAnsi="宋体" w:cs="宋体"/>
          <w:szCs w:val="21"/>
        </w:rPr>
        <w:t xml:space="preserve">26.1评标委员会根据投标人资格审查情况，对投标文件进行评价和比较，按照评标办法和标准进行评标，并按采购人的委托向采购人推荐中标候选人。</w:t>
      </w:r>
      <w:r/>
    </w:p>
    <w:p>
      <w:pPr>
        <w:pStyle w:val="912"/>
        <w:spacing w:line="360" w:lineRule="auto"/>
        <w:rPr>
          <w:rFonts w:ascii="宋体" w:hAnsi="宋体" w:cs="宋体"/>
          <w:szCs w:val="21"/>
        </w:rPr>
      </w:pPr>
      <w:r>
        <w:rPr>
          <w:rFonts w:hint="eastAsia" w:ascii="宋体" w:hAnsi="宋体" w:cs="宋体"/>
          <w:szCs w:val="21"/>
        </w:rPr>
        <w:t xml:space="preserve">26.2经评</w:t>
      </w:r>
      <w:r>
        <w:rPr>
          <w:rFonts w:hint="eastAsia" w:ascii="宋体" w:hAnsi="宋体" w:cs="宋体"/>
          <w:szCs w:val="21"/>
        </w:rPr>
        <w:t xml:space="preserve">标委员会评审并确定中标人后，采购代理机构将在规定的时间内将中标结果在相关媒体上予以公告，公告期为一个工作日。各投标人如对公告结果有异议，应在中标公告期满后七个工作日内，以书面形式向采购人或采购代理机构提出质疑，同时该质疑应有投标人法定代表人或代理人签署。采购人或采购代理机构将在收到经投标人法定代表人或代理人签署的书面质疑后七个工作日内，对质疑内容做出答复。如投标人未在中标结果公告期满后七个工作日内向采购人或采购代理机构提出质疑或质疑未经投标人法定代表人或代理人签署，采购人或采购代理机构有权对该质疑不予答复。</w:t>
      </w:r>
      <w:r>
        <w:rPr>
          <w:rFonts w:ascii="宋体" w:hAnsi="宋体" w:cs="宋体"/>
          <w:szCs w:val="21"/>
        </w:rPr>
      </w:r>
      <w:r/>
    </w:p>
    <w:p>
      <w:pPr>
        <w:pStyle w:val="912"/>
        <w:spacing w:line="360" w:lineRule="auto"/>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6.3</w:t>
      </w:r>
      <w:r>
        <w:rPr>
          <w:rFonts w:hint="eastAsia" w:ascii="宋体" w:hAnsi="宋体" w:cs="宋体"/>
          <w:szCs w:val="21"/>
        </w:rPr>
        <w:t xml:space="preserve">中标人数量：1个。</w:t>
      </w:r>
      <w:r/>
    </w:p>
    <w:p>
      <w:pPr>
        <w:pStyle w:val="899"/>
        <w:spacing w:line="360" w:lineRule="auto"/>
        <w:rPr>
          <w:rFonts w:hint="eastAsia" w:ascii="宋体" w:hAnsi="宋体" w:cs="宋体"/>
          <w:b/>
          <w:sz w:val="21"/>
          <w:szCs w:val="21"/>
        </w:rPr>
      </w:pPr>
      <w:r/>
      <w:bookmarkStart w:id="59" w:name="_Toc492294204"/>
      <w:r>
        <w:rPr>
          <w:rFonts w:hint="eastAsia" w:ascii="宋体" w:hAnsi="宋体" w:cs="宋体"/>
          <w:b/>
          <w:sz w:val="21"/>
          <w:szCs w:val="21"/>
        </w:rPr>
        <w:t xml:space="preserve">27.</w:t>
      </w:r>
      <w:bookmarkEnd w:id="59"/>
      <w:r>
        <w:rPr>
          <w:rFonts w:hint="eastAsia" w:ascii="宋体" w:hAnsi="宋体" w:cs="宋体"/>
          <w:b/>
          <w:sz w:val="21"/>
          <w:szCs w:val="21"/>
        </w:rPr>
        <w:t xml:space="preserve">合同授予标准</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27.1采购人将把合同授予其投标文件在实质上响应招标文件要求和按本须知规定评选出的投标人。确定为中标的投标人必须具有实施本合同的能力和资源。</w:t>
      </w:r>
      <w:r/>
    </w:p>
    <w:p>
      <w:pPr>
        <w:pStyle w:val="899"/>
        <w:spacing w:line="360" w:lineRule="auto"/>
        <w:rPr>
          <w:rFonts w:hint="eastAsia" w:ascii="宋体" w:hAnsi="宋体" w:cs="宋体"/>
          <w:b/>
          <w:sz w:val="21"/>
          <w:szCs w:val="21"/>
        </w:rPr>
      </w:pPr>
      <w:r/>
      <w:bookmarkStart w:id="60" w:name="_Toc492294205"/>
      <w:r>
        <w:rPr>
          <w:rFonts w:hint="eastAsia" w:ascii="宋体" w:hAnsi="宋体" w:cs="宋体"/>
          <w:b/>
          <w:sz w:val="21"/>
          <w:szCs w:val="21"/>
        </w:rPr>
        <w:t xml:space="preserve">28.</w:t>
      </w:r>
      <w:bookmarkEnd w:id="60"/>
      <w:r>
        <w:rPr>
          <w:rFonts w:hint="eastAsia" w:ascii="宋体" w:hAnsi="宋体" w:cs="宋体"/>
          <w:b/>
          <w:sz w:val="21"/>
          <w:szCs w:val="21"/>
        </w:rPr>
        <w:t xml:space="preserve">中标通知书</w:t>
      </w:r>
      <w:r/>
    </w:p>
    <w:p>
      <w:pPr>
        <w:pStyle w:val="912"/>
        <w:spacing w:line="360" w:lineRule="auto"/>
        <w:rPr>
          <w:rFonts w:hint="eastAsia" w:ascii="宋体" w:hAnsi="宋体" w:cs="宋体"/>
          <w:szCs w:val="21"/>
        </w:rPr>
      </w:pPr>
      <w:r>
        <w:rPr>
          <w:rFonts w:hint="eastAsia" w:ascii="宋体" w:hAnsi="宋体" w:cs="宋体"/>
          <w:szCs w:val="21"/>
        </w:rPr>
        <w:t xml:space="preserve">28.1确定出中标人后，采购代理机构在法定时间内向中标人发出中标通知书。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p>
    <w:p>
      <w:pPr>
        <w:pStyle w:val="912"/>
        <w:spacing w:line="360" w:lineRule="auto"/>
        <w:rPr>
          <w:rFonts w:hint="eastAsia" w:ascii="宋体" w:hAnsi="宋体" w:cs="宋体"/>
          <w:szCs w:val="21"/>
        </w:rPr>
      </w:pPr>
      <w:r>
        <w:rPr>
          <w:rFonts w:hint="eastAsia" w:ascii="宋体" w:hAnsi="宋体" w:cs="宋体"/>
          <w:szCs w:val="21"/>
        </w:rPr>
        <w:t xml:space="preserve">28.2中标通知书将成为合同的组成部分，对采购人和中标供应商具有同等法律效力。</w:t>
      </w:r>
      <w:r/>
    </w:p>
    <w:p>
      <w:pPr>
        <w:pStyle w:val="912"/>
        <w:spacing w:line="360" w:lineRule="auto"/>
        <w:rPr>
          <w:rFonts w:hint="eastAsia" w:ascii="宋体" w:hAnsi="宋体" w:cs="宋体"/>
          <w:szCs w:val="21"/>
        </w:rPr>
      </w:pPr>
      <w:r>
        <w:rPr>
          <w:rFonts w:hint="eastAsia" w:ascii="宋体" w:hAnsi="宋体" w:cs="宋体"/>
          <w:szCs w:val="21"/>
        </w:rPr>
        <w:t xml:space="preserve">28.3中标通知书发出后，采购人不得违法改变中标结果，中标人无正当理由不得放弃中标</w:t>
      </w:r>
      <w:r>
        <w:rPr>
          <w:rFonts w:hint="eastAsia" w:ascii="宋体" w:hAnsi="宋体" w:cs="宋体"/>
          <w:szCs w:val="21"/>
          <w:lang w:val="zh-CN"/>
        </w:rPr>
        <w:t xml:space="preserve">。</w:t>
      </w:r>
      <w:r>
        <w:rPr>
          <w:rFonts w:hint="eastAsia" w:ascii="宋体" w:hAnsi="宋体" w:cs="宋体"/>
          <w:szCs w:val="21"/>
        </w:rPr>
      </w:r>
      <w:r/>
    </w:p>
    <w:p>
      <w:pPr>
        <w:pStyle w:val="899"/>
        <w:spacing w:line="360" w:lineRule="auto"/>
        <w:rPr>
          <w:rFonts w:ascii="宋体" w:hAnsi="宋体" w:cs="宋体"/>
          <w:b/>
          <w:sz w:val="21"/>
          <w:szCs w:val="21"/>
        </w:rPr>
      </w:pPr>
      <w:r/>
      <w:bookmarkStart w:id="61" w:name="_Toc492294206"/>
      <w:r>
        <w:rPr>
          <w:rFonts w:hint="eastAsia" w:ascii="宋体" w:hAnsi="宋体" w:cs="宋体"/>
          <w:b/>
          <w:sz w:val="21"/>
          <w:szCs w:val="21"/>
        </w:rPr>
        <w:t xml:space="preserve">29.</w:t>
      </w:r>
      <w:bookmarkEnd w:id="61"/>
      <w:r/>
      <w:bookmarkStart w:id="62" w:name="_Toc492294207"/>
      <w:r>
        <w:rPr>
          <w:rFonts w:hint="eastAsia" w:ascii="宋体" w:hAnsi="宋体" w:cs="宋体"/>
          <w:b/>
          <w:sz w:val="21"/>
          <w:szCs w:val="21"/>
        </w:rPr>
        <w:t xml:space="preserve">履约保证金</w:t>
      </w:r>
      <w:r>
        <w:rPr>
          <w:rFonts w:ascii="宋体" w:hAnsi="宋体" w:cs="宋体"/>
          <w:b/>
          <w:sz w:val="21"/>
          <w:szCs w:val="21"/>
        </w:rPr>
      </w:r>
      <w:r/>
    </w:p>
    <w:p>
      <w:pPr>
        <w:pStyle w:val="899"/>
        <w:ind w:firstLine="420"/>
        <w:spacing w:line="360" w:lineRule="auto"/>
        <w:rPr>
          <w:rFonts w:hint="eastAsia" w:ascii="宋体" w:hAnsi="宋体" w:cs="宋体"/>
          <w:b/>
          <w:sz w:val="21"/>
          <w:szCs w:val="21"/>
        </w:rPr>
      </w:pPr>
      <w:r>
        <w:rPr>
          <w:rFonts w:hint="eastAsia" w:ascii="宋体" w:hAnsi="宋体" w:cs="宋体"/>
          <w:sz w:val="21"/>
          <w:szCs w:val="21"/>
          <w:lang w:val="zh-CN"/>
        </w:rPr>
        <w:t xml:space="preserve">本项目不收取履约保证金</w:t>
      </w:r>
      <w:r>
        <w:rPr>
          <w:rFonts w:ascii="宋体" w:hAnsi="宋体" w:cs="宋体"/>
          <w:sz w:val="21"/>
          <w:szCs w:val="21"/>
          <w:lang w:val="zh-CN"/>
        </w:rPr>
        <w:t xml:space="preserve">。</w:t>
      </w:r>
      <w:r>
        <w:rPr>
          <w:rFonts w:hint="eastAsia" w:ascii="宋体" w:hAnsi="宋体" w:cs="宋体"/>
          <w:b/>
          <w:sz w:val="21"/>
          <w:szCs w:val="21"/>
        </w:rPr>
      </w:r>
      <w:r/>
    </w:p>
    <w:p>
      <w:pPr>
        <w:pStyle w:val="899"/>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0.</w:t>
      </w:r>
      <w:r>
        <w:rPr>
          <w:rFonts w:hint="eastAsia" w:ascii="宋体" w:hAnsi="宋体" w:cs="宋体"/>
          <w:b/>
          <w:sz w:val="21"/>
          <w:szCs w:val="21"/>
        </w:rPr>
        <w:t xml:space="preserve">合同的签订</w:t>
      </w:r>
      <w:r/>
    </w:p>
    <w:p>
      <w:pPr>
        <w:pStyle w:val="899"/>
        <w:ind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.1中标人应按中标通知书中规定的时间和地点，由法定代表人或代理人与采购人代表签订合同。</w:t>
      </w:r>
      <w:r/>
    </w:p>
    <w:p>
      <w:pPr>
        <w:pStyle w:val="899"/>
        <w:ind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w:t>
      </w:r>
      <w:r>
        <w:rPr>
          <w:rFonts w:hint="eastAsia" w:ascii="宋体" w:hAnsi="宋体" w:cs="宋体"/>
          <w:sz w:val="21"/>
          <w:szCs w:val="21"/>
        </w:rPr>
        <w:t xml:space="preserve">采购人与中标人应当在中标通知书发出之日起三十日内，按照招标文件及投标文件确定的事项签订政府采购合同</w:t>
      </w:r>
      <w:r>
        <w:rPr>
          <w:rFonts w:hint="eastAsia" w:ascii="宋体" w:hAnsi="宋体" w:cs="宋体"/>
          <w:sz w:val="21"/>
          <w:szCs w:val="21"/>
        </w:rPr>
        <w:t xml:space="preserve">。</w:t>
      </w:r>
      <w:r/>
    </w:p>
    <w:p>
      <w:pPr>
        <w:pStyle w:val="899"/>
        <w:ind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.3签订合同及合同条款应以招标文件和中标人的投标文件及其澄清文件为依据。</w:t>
      </w:r>
      <w:bookmarkEnd w:id="62"/>
      <w:r/>
      <w:bookmarkStart w:id="63" w:name="_Toc492294208"/>
      <w:r>
        <w:rPr>
          <w:rFonts w:hint="eastAsia" w:ascii="宋体" w:hAnsi="宋体" w:cs="宋体"/>
          <w:sz w:val="21"/>
          <w:szCs w:val="21"/>
        </w:rPr>
      </w:r>
      <w:r/>
    </w:p>
    <w:p>
      <w:pPr>
        <w:pStyle w:val="987"/>
        <w:ind w:firstLine="420"/>
        <w:spacing w:line="360" w:lineRule="auto"/>
        <w:rPr>
          <w:rFonts w:ascii="宋体" w:hAnsi="宋体" w:cs="宋体"/>
          <w:sz w:val="21"/>
          <w:szCs w:val="21"/>
          <w:lang w:val="en-US"/>
        </w:rPr>
      </w:pPr>
      <w:r>
        <w:rPr>
          <w:rFonts w:hint="eastAsia" w:ascii="宋体" w:hAnsi="宋体" w:cs="宋体"/>
          <w:sz w:val="21"/>
          <w:szCs w:val="21"/>
          <w:lang w:val="en-US"/>
        </w:rPr>
        <w:t xml:space="preserve">30.4</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r>
        <w:rPr>
          <w:rFonts w:ascii="宋体" w:hAnsi="宋体" w:cs="宋体"/>
          <w:sz w:val="21"/>
          <w:szCs w:val="21"/>
          <w:lang w:val="en-US"/>
        </w:rPr>
      </w:r>
      <w:r/>
    </w:p>
    <w:p>
      <w:pPr>
        <w:pStyle w:val="899"/>
        <w:spacing w:line="360" w:lineRule="auto"/>
        <w:rPr>
          <w:rFonts w:hint="eastAsia" w:ascii="宋体" w:hAnsi="宋体" w:cs="宋体"/>
          <w:sz w:val="21"/>
          <w:szCs w:val="21"/>
        </w:rPr>
      </w:pPr>
      <w:r>
        <w:rPr>
          <w:rFonts w:hint="eastAsia" w:ascii="宋体" w:hAnsi="宋体" w:cs="宋体"/>
          <w:b/>
          <w:sz w:val="21"/>
          <w:szCs w:val="21"/>
        </w:rPr>
        <w:t xml:space="preserve">七、质疑</w:t>
      </w:r>
      <w:r>
        <w:rPr>
          <w:rFonts w:hint="eastAsia" w:ascii="宋体" w:hAnsi="宋体" w:cs="宋体"/>
          <w:sz w:val="21"/>
          <w:szCs w:val="21"/>
        </w:rPr>
      </w:r>
      <w:r/>
    </w:p>
    <w:p>
      <w:pPr>
        <w:pStyle w:val="899"/>
        <w:ind w:firstLine="420"/>
        <w:jc w:val="both"/>
        <w:spacing w:line="360" w:lineRule="auto"/>
        <w:rPr>
          <w:rFonts w:hint="eastAsia" w:ascii="宋体" w:hAnsi="宋体" w:cs="宋体"/>
          <w:sz w:val="21"/>
          <w:szCs w:val="21"/>
        </w:rPr>
      </w:pPr>
      <w:r>
        <w:rPr>
          <w:rFonts w:hint="eastAsia" w:ascii="宋体" w:hAnsi="宋体" w:cs="宋体"/>
          <w:sz w:val="21"/>
          <w:szCs w:val="21"/>
        </w:rPr>
        <w:t xml:space="preserve">质疑的提出和答复、投诉的提起和处理须按</w:t>
      </w:r>
      <w:bookmarkStart w:id="64" w:name="_Hlk100855140"/>
      <w:r>
        <w:rPr>
          <w:rFonts w:hint="eastAsia" w:ascii="宋体" w:hAnsi="宋体" w:cs="宋体"/>
          <w:sz w:val="21"/>
          <w:szCs w:val="21"/>
        </w:rPr>
        <w:t xml:space="preserve">《政府采购质疑和投诉办法》</w:t>
      </w:r>
      <w:bookmarkEnd w:id="64"/>
      <w:r>
        <w:rPr>
          <w:rFonts w:hint="eastAsia" w:ascii="宋体" w:hAnsi="宋体" w:cs="宋体"/>
          <w:sz w:val="21"/>
          <w:szCs w:val="21"/>
        </w:rPr>
        <w:t xml:space="preserve">（中华人民共和国财政部令第94号）相关规定执行。</w:t>
      </w:r>
      <w:r/>
    </w:p>
    <w:p>
      <w:pPr>
        <w:pStyle w:val="899"/>
        <w:spacing w:line="360" w:lineRule="auto"/>
        <w:rPr>
          <w:rFonts w:hint="eastAsia" w:ascii="宋体" w:hAnsi="宋体" w:cs="宋体"/>
          <w:b/>
          <w:bCs/>
          <w:sz w:val="21"/>
          <w:szCs w:val="21"/>
        </w:rPr>
      </w:pPr>
      <w:r>
        <w:rPr>
          <w:rFonts w:hint="eastAsia" w:ascii="宋体" w:hAnsi="宋体" w:cs="宋体"/>
          <w:b/>
          <w:bCs/>
          <w:sz w:val="21"/>
          <w:szCs w:val="21"/>
        </w:rPr>
        <w:t xml:space="preserve">3</w:t>
      </w:r>
      <w:r>
        <w:rPr>
          <w:rFonts w:ascii="宋体" w:hAnsi="宋体" w:cs="宋体"/>
          <w:b/>
          <w:bCs/>
          <w:sz w:val="21"/>
          <w:szCs w:val="21"/>
        </w:rPr>
        <w:t xml:space="preserve">1</w:t>
      </w:r>
      <w:r>
        <w:rPr>
          <w:rFonts w:hint="eastAsia" w:ascii="宋体" w:hAnsi="宋体" w:cs="宋体"/>
          <w:b/>
          <w:bCs/>
          <w:sz w:val="21"/>
          <w:szCs w:val="21"/>
        </w:rPr>
        <w:t xml:space="preserve">.质疑的提出</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1</w:t>
      </w:r>
      <w:r>
        <w:rPr>
          <w:rFonts w:hint="eastAsia" w:ascii="宋体" w:hAnsi="宋体" w:cs="宋体"/>
          <w:sz w:val="21"/>
          <w:szCs w:val="21"/>
        </w:rPr>
        <w:t xml:space="preserve">.1根据《政府采购质疑和投诉办法》（中华人民共和国财政部令第94号）的规定，供应商认为招标文件、采购过程、中标结果使自己的权益受到损害的，可以在知道或者应知其权益受到损害之日起7个工作日内，以书面形式向采购人、采购代理机构提出质疑。</w:t>
      </w:r>
      <w:r/>
    </w:p>
    <w:p>
      <w:pPr>
        <w:pStyle w:val="965"/>
        <w:ind w:firstLine="420"/>
        <w:rPr>
          <w:rFonts w:hint="eastAsia" w:hAnsi="宋体" w:cs="宋体"/>
          <w:sz w:val="21"/>
          <w:szCs w:val="21"/>
        </w:rPr>
      </w:pPr>
      <w:r>
        <w:rPr>
          <w:rFonts w:hint="eastAsia" w:hAnsi="宋体" w:cs="宋体"/>
          <w:sz w:val="21"/>
          <w:szCs w:val="21"/>
        </w:rPr>
        <w:t xml:space="preserve">3</w:t>
      </w:r>
      <w:r>
        <w:rPr>
          <w:rFonts w:hAnsi="宋体" w:cs="宋体"/>
          <w:sz w:val="21"/>
          <w:szCs w:val="21"/>
        </w:rPr>
        <w:t xml:space="preserve">1</w:t>
      </w:r>
      <w:r>
        <w:rPr>
          <w:rFonts w:hint="eastAsia" w:hAnsi="宋体" w:cs="宋体"/>
          <w:sz w:val="21"/>
          <w:szCs w:val="21"/>
        </w:rPr>
        <w:t xml:space="preserve">.2提出质疑的供应商应当是参与所质疑项目采购活动的供应商。供应商必须在法定质疑期内一次性提出针对同一采购程序环节的质疑，两次或多次对同一采购程序环节提出的质疑将拒收。</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1</w:t>
      </w:r>
      <w:r>
        <w:rPr>
          <w:rFonts w:hint="eastAsia" w:ascii="宋体" w:hAnsi="宋体" w:cs="宋体"/>
          <w:sz w:val="21"/>
          <w:szCs w:val="21"/>
        </w:rPr>
        <w:t xml:space="preserve">.3潜在供应商已依法获取其可质疑的招标文件的，可以对该文件提出质疑（未按本项目招标公告规定获取招标文件的供应商提出的质疑将不予受理）。对招标文件提出质疑的，应当在获取招标文件或者招标文件公告期限届满之日起7个工作日内提出。</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1</w:t>
      </w:r>
      <w:r>
        <w:rPr>
          <w:rFonts w:hint="eastAsia" w:ascii="宋体" w:hAnsi="宋体" w:cs="宋体"/>
          <w:sz w:val="21"/>
          <w:szCs w:val="21"/>
        </w:rPr>
        <w:t xml:space="preserve">.4供应商提出质疑应当提交质疑函、供应商参加投标确认函和必要的证明材料。质疑函应当包括下列内容：</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（1）供应商的姓名或者名称、地址、邮编、联系人及联系电话；</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（2）质疑项目的名称、编号；</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（3）具体、明确的质疑事项和与质疑事项相关的请求；</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（4）事实依据；</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（5）必要的法律依据；</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（6）提出质疑的日期。</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1</w:t>
      </w:r>
      <w:r>
        <w:rPr>
          <w:rFonts w:hint="eastAsia" w:ascii="宋体" w:hAnsi="宋体" w:cs="宋体"/>
          <w:sz w:val="21"/>
          <w:szCs w:val="21"/>
        </w:rPr>
        <w:t xml:space="preserve">.5供应商为自然人的，质疑函应当由本人签字；供应商为法人或者其他组织的，应当由法定代表人、主要负责人，或者其授权代表签字或者盖章，并加盖公章。质疑函须提供原件。</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1</w:t>
      </w:r>
      <w:r>
        <w:rPr>
          <w:rFonts w:hint="eastAsia" w:ascii="宋体" w:hAnsi="宋体" w:cs="宋体"/>
          <w:sz w:val="21"/>
          <w:szCs w:val="21"/>
        </w:rPr>
        <w:t xml:space="preserve">.6供应商可以委托代理人进行质疑。其授权委托书应当载明代理人的姓名或者名称、代理事项、具体权限、期限和相关事项。供应商为自然人的，授权委托书应当由本人签字，同时提供自然人及代理人身份证扫描件；供应商为法人或者其他组织的，授权委托书应当由法定代表人、主要负责人签字或者盖章，并加盖公章，同时提供法定代表人、主要负责人及代理人身份证扫描件。</w:t>
      </w:r>
      <w:r/>
    </w:p>
    <w:p>
      <w:pPr>
        <w:pStyle w:val="899"/>
        <w:spacing w:line="360" w:lineRule="auto"/>
        <w:rPr>
          <w:rFonts w:hint="eastAsia" w:ascii="宋体" w:hAnsi="宋体" w:cs="宋体"/>
          <w:b/>
          <w:bCs/>
          <w:sz w:val="21"/>
          <w:szCs w:val="21"/>
        </w:rPr>
      </w:pPr>
      <w:r>
        <w:rPr>
          <w:rFonts w:hint="eastAsia" w:ascii="宋体" w:hAnsi="宋体" w:cs="宋体"/>
          <w:b/>
          <w:bCs/>
          <w:sz w:val="21"/>
          <w:szCs w:val="21"/>
        </w:rPr>
        <w:t xml:space="preserve">3</w:t>
      </w:r>
      <w:r>
        <w:rPr>
          <w:rFonts w:ascii="宋体" w:hAnsi="宋体" w:cs="宋体"/>
          <w:b/>
          <w:bCs/>
          <w:sz w:val="21"/>
          <w:szCs w:val="21"/>
        </w:rPr>
        <w:t xml:space="preserve">2</w:t>
      </w:r>
      <w:r>
        <w:rPr>
          <w:rFonts w:hint="eastAsia" w:ascii="宋体" w:hAnsi="宋体" w:cs="宋体"/>
          <w:b/>
          <w:bCs/>
          <w:sz w:val="21"/>
          <w:szCs w:val="21"/>
        </w:rPr>
        <w:t xml:space="preserve">.质疑的受理与答复</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2</w:t>
      </w:r>
      <w:r>
        <w:rPr>
          <w:rFonts w:hint="eastAsia" w:ascii="宋体" w:hAnsi="宋体" w:cs="宋体"/>
          <w:sz w:val="21"/>
          <w:szCs w:val="21"/>
        </w:rPr>
        <w:t xml:space="preserve">.1采购人负责供应商质疑答复。采购人委托采购代理机构采购的，采购代理机构在委托授权范围内作出答复。</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2</w:t>
      </w:r>
      <w:r>
        <w:rPr>
          <w:rFonts w:hint="eastAsia" w:ascii="宋体" w:hAnsi="宋体" w:cs="宋体"/>
          <w:sz w:val="21"/>
          <w:szCs w:val="21"/>
        </w:rPr>
        <w:t xml:space="preserve">.2接收质疑函的方式及联系方式：</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接收质疑函的方式为当场送达或邮寄。</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质疑联系人：沈青青</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联系电话：0512-68557251</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通讯地址：苏州市相城区元和街道阳澄湖西路御窑商业街6号楼二楼。</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2</w:t>
      </w:r>
      <w:r>
        <w:rPr>
          <w:rFonts w:hint="eastAsia" w:ascii="宋体" w:hAnsi="宋体" w:cs="宋体"/>
          <w:sz w:val="21"/>
          <w:szCs w:val="21"/>
        </w:rPr>
        <w:t xml:space="preserve">.3采购人、采购代理机构应当在收到质疑函后7个工作日内作出答复，并以书面形式通知质疑供应商和其他有关供应商。</w:t>
      </w:r>
      <w:r/>
    </w:p>
    <w:p>
      <w:pPr>
        <w:pStyle w:val="899"/>
        <w:ind w:firstLine="420"/>
        <w:jc w:val="both"/>
        <w:spacing w:line="360" w:lineRule="auto"/>
        <w:tabs>
          <w:tab w:val="left" w:pos="3600" w:leader="none"/>
        </w:tabs>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2</w:t>
      </w:r>
      <w:r>
        <w:rPr>
          <w:rFonts w:hint="eastAsia" w:ascii="宋体" w:hAnsi="宋体" w:cs="宋体"/>
          <w:sz w:val="21"/>
          <w:szCs w:val="21"/>
        </w:rPr>
        <w:t xml:space="preserve">.4采购人、采购代理机构处理质疑的其他要求按《政府采购质疑和投诉办法》（中华人民共和国财政部令第94号）相关规定执行。</w:t>
      </w:r>
      <w:r>
        <w:rPr>
          <w:rFonts w:ascii="宋体" w:hAnsi="宋体" w:cs="宋体"/>
          <w:b/>
          <w:sz w:val="21"/>
          <w:szCs w:val="21"/>
        </w:rPr>
      </w:r>
      <w:r/>
    </w:p>
    <w:p>
      <w:pPr>
        <w:pStyle w:val="899"/>
        <w:jc w:val="both"/>
        <w:spacing w:line="360" w:lineRule="auto"/>
        <w:tabs>
          <w:tab w:val="left" w:pos="3600" w:leader="none"/>
        </w:tabs>
        <w:rPr>
          <w:rFonts w:hint="eastAsia" w:ascii="宋体" w:hAnsi="宋体" w:cs="宋体"/>
          <w:b/>
          <w:sz w:val="21"/>
          <w:szCs w:val="21"/>
        </w:rPr>
      </w:pPr>
      <w:r>
        <w:rPr>
          <w:rFonts w:hint="eastAsia" w:ascii="宋体" w:hAnsi="宋体" w:cs="宋体"/>
          <w:b/>
          <w:sz w:val="21"/>
          <w:szCs w:val="21"/>
        </w:rPr>
        <w:t xml:space="preserve">八、其他事项</w:t>
      </w:r>
      <w:bookmarkEnd w:id="63"/>
      <w:r>
        <w:rPr>
          <w:rFonts w:hint="eastAsia" w:ascii="宋体" w:hAnsi="宋体" w:cs="宋体"/>
          <w:b/>
          <w:sz w:val="21"/>
          <w:szCs w:val="21"/>
        </w:rPr>
      </w:r>
      <w:r/>
    </w:p>
    <w:p>
      <w:pPr>
        <w:pStyle w:val="899"/>
        <w:spacing w:line="360" w:lineRule="auto"/>
        <w:rPr>
          <w:rFonts w:hint="eastAsia" w:ascii="宋体" w:hAnsi="宋体" w:cs="宋体"/>
          <w:b/>
          <w:sz w:val="21"/>
          <w:szCs w:val="21"/>
        </w:rPr>
      </w:pPr>
      <w:r/>
      <w:bookmarkStart w:id="65" w:name="_Toc492294209"/>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w:t>
      </w:r>
      <w:bookmarkEnd w:id="65"/>
      <w:r/>
      <w:bookmarkStart w:id="66" w:name="_Toc492294210"/>
      <w:r>
        <w:rPr>
          <w:rFonts w:hint="eastAsia" w:ascii="宋体" w:hAnsi="宋体" w:cs="宋体"/>
          <w:b/>
          <w:sz w:val="21"/>
          <w:szCs w:val="21"/>
        </w:rPr>
        <w:t xml:space="preserve">代理服务费</w:t>
      </w:r>
      <w:r/>
    </w:p>
    <w:p>
      <w:pPr>
        <w:pStyle w:val="912"/>
        <w:spacing w:line="360" w:lineRule="auto"/>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3</w:t>
      </w:r>
      <w:r>
        <w:rPr>
          <w:rFonts w:hint="eastAsia" w:ascii="宋体" w:hAnsi="宋体" w:cs="宋体"/>
          <w:szCs w:val="21"/>
        </w:rPr>
        <w:t xml:space="preserve">.1</w:t>
      </w:r>
      <w:r>
        <w:rPr>
          <w:rFonts w:hint="eastAsia" w:ascii="宋体" w:hAnsi="宋体" w:cs="宋体"/>
          <w:szCs w:val="21"/>
          <w:lang w:val="zh-TW" w:eastAsia="zh-TW"/>
        </w:rPr>
        <w:t xml:space="preserve">中标</w:t>
      </w:r>
      <w:r>
        <w:rPr>
          <w:rFonts w:hint="eastAsia" w:ascii="宋体" w:hAnsi="宋体" w:cs="宋体"/>
          <w:szCs w:val="21"/>
          <w:lang w:val="zh-TW"/>
        </w:rPr>
        <w:t xml:space="preserve">人</w:t>
      </w:r>
      <w:r>
        <w:rPr>
          <w:rFonts w:hint="eastAsia" w:ascii="宋体" w:hAnsi="宋体" w:cs="宋体"/>
          <w:szCs w:val="21"/>
          <w:lang w:val="zh-TW" w:eastAsia="zh-TW"/>
        </w:rPr>
        <w:t xml:space="preserve">须按前附表的规定按</w:t>
      </w:r>
      <w:r>
        <w:rPr>
          <w:rFonts w:hint="eastAsia" w:ascii="宋体" w:hAnsi="宋体" w:cs="宋体"/>
          <w:szCs w:val="21"/>
          <w:lang w:val="zh-TW"/>
        </w:rPr>
        <w:t xml:space="preserve">采购预算金额</w:t>
      </w:r>
      <w:r>
        <w:rPr>
          <w:rFonts w:hint="eastAsia" w:ascii="宋体" w:hAnsi="宋体" w:cs="宋体"/>
          <w:szCs w:val="21"/>
          <w:lang w:val="zh-TW" w:eastAsia="zh-TW"/>
        </w:rPr>
        <w:t xml:space="preserve">计算并支付代理服务费</w:t>
      </w:r>
      <w:r>
        <w:rPr>
          <w:rFonts w:hint="eastAsia" w:ascii="宋体" w:hAnsi="宋体" w:cs="宋体"/>
          <w:szCs w:val="21"/>
          <w:lang w:val="zh-TW"/>
        </w:rPr>
        <w:t xml:space="preserve">，</w:t>
      </w:r>
      <w:r>
        <w:rPr>
          <w:rFonts w:hint="eastAsia" w:ascii="宋体" w:hAnsi="宋体" w:cs="宋体"/>
          <w:szCs w:val="21"/>
          <w:lang w:val="zh-TW" w:eastAsia="zh-TW"/>
        </w:rPr>
        <w:t xml:space="preserve">该费用在领取中标通知书时付清。</w:t>
      </w:r>
      <w:r>
        <w:rPr>
          <w:rFonts w:hint="eastAsia" w:ascii="宋体" w:hAnsi="宋体" w:cs="宋体"/>
          <w:szCs w:val="21"/>
        </w:rPr>
      </w:r>
      <w:r/>
    </w:p>
    <w:p>
      <w:pPr>
        <w:pStyle w:val="899"/>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.2中标人如果未按规定缴纳中标服务费，须向采购代理机构支付本招标文件公布的预算金额的2%作为违约赔偿金，同时采购代理机构保留诉讼权利。</w:t>
      </w:r>
      <w:r/>
    </w:p>
    <w:p>
      <w:pPr>
        <w:pStyle w:val="899"/>
        <w:spacing w:line="360" w:lineRule="auto"/>
        <w:rPr>
          <w:rFonts w:hint="eastAsia" w:ascii="宋体" w:hAnsi="宋体" w:cs="宋体"/>
          <w:b/>
          <w:sz w:val="21"/>
          <w:szCs w:val="21"/>
        </w:rPr>
      </w:pPr>
      <w:r/>
      <w:bookmarkEnd w:id="66"/>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.监督和公证</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.1有关监督部门将对招投标全过程进行监督。</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.2采购代理机构的招标过程将通过公证机关进行公证。</w:t>
      </w:r>
      <w:r/>
    </w:p>
    <w:p>
      <w:pPr>
        <w:pStyle w:val="899"/>
        <w:spacing w:line="360" w:lineRule="auto"/>
        <w:rPr>
          <w:rFonts w:hint="eastAsia" w:ascii="宋体" w:hAnsi="宋体" w:cs="宋体"/>
          <w:b/>
          <w:sz w:val="21"/>
          <w:szCs w:val="21"/>
        </w:rPr>
      </w:pPr>
      <w:r/>
      <w:bookmarkStart w:id="67" w:name="_Toc492294211"/>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.未尽事宜</w:t>
      </w:r>
      <w:bookmarkEnd w:id="67"/>
      <w:r>
        <w:rPr>
          <w:rFonts w:hint="eastAsia" w:ascii="宋体" w:hAnsi="宋体" w:cs="宋体"/>
          <w:b/>
          <w:sz w:val="21"/>
          <w:szCs w:val="21"/>
        </w:rPr>
      </w:r>
      <w:r/>
    </w:p>
    <w:p>
      <w:pPr>
        <w:pStyle w:val="938"/>
        <w:ind w:firstLine="420"/>
        <w:jc w:val="both"/>
        <w:spacing w:line="360" w:lineRule="auto"/>
        <w:rPr>
          <w:rFonts w:hint="eastAsia" w:ascii="宋体" w:hAnsi="宋体" w:cs="宋体"/>
          <w:sz w:val="21"/>
          <w:szCs w:val="21"/>
        </w:rPr>
      </w:pPr>
      <w:r>
        <w:rPr>
          <w:rFonts w:hint="eastAsia" w:ascii="宋体" w:hAnsi="宋体" w:cs="宋体"/>
          <w:sz w:val="21"/>
          <w:szCs w:val="21"/>
        </w:rPr>
        <w:t xml:space="preserve">按《中华人民共和国政府采购法》及其他有关政府采购的法律法规的规定执行。</w:t>
      </w:r>
      <w:r/>
    </w:p>
    <w:p>
      <w:pPr>
        <w:pStyle w:val="899"/>
        <w:jc w:val="center"/>
        <w:spacing w:line="360" w:lineRule="auto"/>
        <w:rPr>
          <w:rFonts w:ascii="宋体" w:hAnsi="宋体"/>
          <w:sz w:val="32"/>
          <w:szCs w:val="32"/>
        </w:rPr>
        <w:outlineLvl w:val="0"/>
      </w:pPr>
      <w:r>
        <w:rPr>
          <w:rFonts w:hint="eastAsia" w:ascii="宋体" w:hAnsi="宋体" w:cs="宋体"/>
          <w:sz w:val="21"/>
          <w:szCs w:val="21"/>
        </w:rPr>
        <w:br w:type="page" w:clear="all"/>
      </w:r>
      <w:bookmarkStart w:id="68" w:name="_Toc7712"/>
      <w:r/>
      <w:bookmarkStart w:id="69" w:name="_Toc19115"/>
      <w:r/>
      <w:bookmarkStart w:id="70" w:name="_Toc492394289"/>
      <w:r>
        <w:rPr>
          <w:rFonts w:ascii="黑体" w:hAnsi="黑体" w:eastAsia="黑体" w:cs="黑体"/>
          <w:b/>
          <w:bCs/>
          <w:sz w:val="32"/>
          <w:szCs w:val="32"/>
        </w:rPr>
        <w:t xml:space="preserve">第</w:t>
      </w:r>
      <w:r>
        <w:rPr>
          <w:rFonts w:hint="eastAsia" w:ascii="黑体" w:hAnsi="黑体" w:eastAsia="黑体" w:cs="黑体"/>
          <w:b/>
          <w:bCs/>
          <w:sz w:val="32"/>
          <w:szCs w:val="32"/>
        </w:rPr>
        <w:t xml:space="preserve">四</w:t>
      </w:r>
      <w:r>
        <w:rPr>
          <w:rFonts w:ascii="黑体" w:hAnsi="黑体" w:eastAsia="黑体" w:cs="黑体"/>
          <w:b/>
          <w:bCs/>
          <w:sz w:val="32"/>
          <w:szCs w:val="32"/>
        </w:rPr>
        <w:t xml:space="preserve">章 </w:t>
      </w:r>
      <w:r>
        <w:rPr>
          <w:rFonts w:hint="eastAsia" w:ascii="黑体" w:hAnsi="黑体" w:eastAsia="黑体" w:cs="黑体"/>
          <w:b/>
          <w:bCs/>
          <w:sz w:val="32"/>
          <w:szCs w:val="32"/>
        </w:rPr>
        <w:t xml:space="preserve">投标文件</w:t>
      </w:r>
      <w:r>
        <w:rPr>
          <w:rFonts w:ascii="黑体" w:hAnsi="黑体" w:eastAsia="黑体" w:cs="黑体"/>
          <w:b/>
          <w:bCs/>
          <w:sz w:val="32"/>
          <w:szCs w:val="32"/>
        </w:rPr>
        <w:t xml:space="preserve">格式</w:t>
      </w:r>
      <w:bookmarkEnd w:id="68"/>
      <w:r/>
      <w:bookmarkEnd w:id="69"/>
      <w:r/>
      <w:bookmarkEnd w:id="70"/>
      <w:r>
        <w:rPr>
          <w:rFonts w:ascii="宋体" w:hAnsi="宋体"/>
          <w:sz w:val="32"/>
          <w:szCs w:val="32"/>
        </w:rPr>
      </w:r>
      <w:r/>
    </w:p>
    <w:p>
      <w:pPr>
        <w:pStyle w:val="912"/>
        <w:ind w:firstLine="0"/>
        <w:spacing w:line="360" w:lineRule="auto"/>
        <w:rPr>
          <w:b/>
          <w:szCs w:val="21"/>
        </w:rPr>
      </w:pPr>
      <w:r>
        <w:rPr>
          <w:b/>
          <w:szCs w:val="21"/>
        </w:rPr>
      </w:r>
      <w:r/>
    </w:p>
    <w:p>
      <w:pPr>
        <w:pStyle w:val="912"/>
        <w:ind w:firstLine="0"/>
        <w:spacing w:line="360" w:lineRule="auto"/>
        <w:rPr>
          <w:b/>
          <w:szCs w:val="21"/>
        </w:rPr>
      </w:pPr>
      <w:r>
        <w:rPr>
          <w:b/>
          <w:szCs w:val="21"/>
        </w:rPr>
        <w:t xml:space="preserve">说明：</w:t>
      </w:r>
      <w:r/>
    </w:p>
    <w:p>
      <w:pPr>
        <w:pStyle w:val="938"/>
        <w:ind w:firstLine="422"/>
        <w:jc w:val="both"/>
        <w:spacing w:line="360" w:lineRule="auto"/>
        <w:rPr>
          <w:rFonts w:hint="eastAsia" w:hAnsi="宋体"/>
          <w:b/>
          <w:sz w:val="21"/>
          <w:szCs w:val="21"/>
        </w:rPr>
      </w:pPr>
      <w:r>
        <w:rPr>
          <w:rFonts w:hAnsi="宋体"/>
          <w:b/>
          <w:sz w:val="21"/>
          <w:szCs w:val="21"/>
        </w:rPr>
        <w:t xml:space="preserve">对本章所有的</w:t>
      </w:r>
      <w:r>
        <w:rPr>
          <w:rFonts w:hint="eastAsia" w:hAnsi="宋体"/>
          <w:b/>
          <w:sz w:val="21"/>
          <w:szCs w:val="21"/>
        </w:rPr>
        <w:t xml:space="preserve">投标文件</w:t>
      </w:r>
      <w:r>
        <w:rPr>
          <w:rFonts w:hAnsi="宋体"/>
          <w:b/>
          <w:sz w:val="21"/>
          <w:szCs w:val="21"/>
        </w:rPr>
        <w:t xml:space="preserve">格式，</w:t>
      </w:r>
      <w:r>
        <w:rPr>
          <w:rFonts w:hint="eastAsia" w:hAnsi="宋体"/>
          <w:b/>
          <w:sz w:val="21"/>
          <w:szCs w:val="21"/>
        </w:rPr>
        <w:t xml:space="preserve">投标人的补充不得造成与本格式内容有实质性的违背。</w:t>
      </w:r>
      <w:r/>
    </w:p>
    <w:p>
      <w:pPr>
        <w:pStyle w:val="899"/>
        <w:rPr>
          <w:b/>
          <w:bCs/>
          <w:sz w:val="21"/>
          <w:szCs w:val="21"/>
        </w:rPr>
      </w:pPr>
      <w:r>
        <w:rPr>
          <w:rFonts w:hint="eastAsia" w:hAnsi="宋体"/>
        </w:rPr>
        <w:br w:type="page" w:clear="all"/>
      </w:r>
      <w:bookmarkStart w:id="71" w:name="_Toc492394290"/>
      <w:r>
        <w:rPr>
          <w:b/>
          <w:bCs/>
          <w:sz w:val="21"/>
          <w:szCs w:val="21"/>
        </w:rPr>
        <w:t xml:space="preserve">一、</w:t>
      </w:r>
      <w:r>
        <w:rPr>
          <w:rFonts w:hint="eastAsia"/>
          <w:b/>
          <w:bCs/>
          <w:sz w:val="21"/>
          <w:szCs w:val="21"/>
        </w:rPr>
        <w:t xml:space="preserve">投标</w:t>
      </w:r>
      <w:r>
        <w:rPr>
          <w:b/>
          <w:bCs/>
          <w:sz w:val="21"/>
          <w:szCs w:val="21"/>
        </w:rPr>
        <w:t xml:space="preserve">函</w:t>
      </w:r>
      <w:bookmarkEnd w:id="71"/>
      <w:r>
        <w:rPr>
          <w:b/>
          <w:bCs/>
          <w:sz w:val="21"/>
          <w:szCs w:val="21"/>
        </w:rPr>
      </w:r>
      <w:r/>
    </w:p>
    <w:p>
      <w:pPr>
        <w:pStyle w:val="990"/>
        <w:jc w:val="center"/>
        <w:spacing w:line="300" w:lineRule="auto"/>
        <w:rPr>
          <w:rFonts w:ascii="Times New Roman" w:hAnsi="Times New Roman" w:eastAsia="宋体"/>
          <w:b/>
          <w:sz w:val="21"/>
          <w:szCs w:val="21"/>
        </w:rPr>
      </w:pPr>
      <w:r>
        <w:rPr>
          <w:rFonts w:hint="eastAsia" w:ascii="Times New Roman" w:hAnsi="Times New Roman" w:eastAsia="宋体"/>
          <w:b/>
          <w:sz w:val="21"/>
          <w:szCs w:val="21"/>
        </w:rPr>
        <w:t xml:space="preserve">投标</w:t>
      </w:r>
      <w:r>
        <w:rPr>
          <w:rFonts w:ascii="Times New Roman" w:hAnsi="Times New Roman" w:eastAsia="宋体"/>
          <w:b/>
          <w:sz w:val="21"/>
          <w:szCs w:val="21"/>
        </w:rPr>
        <w:t xml:space="preserve">函</w:t>
      </w:r>
      <w:r/>
    </w:p>
    <w:p>
      <w:pPr>
        <w:pStyle w:val="990"/>
        <w:jc w:val="center"/>
        <w:spacing w:line="300" w:lineRule="auto"/>
        <w:rPr>
          <w:rFonts w:ascii="Times New Roman" w:hAnsi="Times New Roman" w:eastAsia="宋体"/>
          <w:b/>
          <w:sz w:val="21"/>
          <w:szCs w:val="21"/>
        </w:rPr>
      </w:pPr>
      <w:r>
        <w:rPr>
          <w:rFonts w:ascii="Times New Roman" w:hAnsi="Times New Roman" w:eastAsia="宋体"/>
          <w:b/>
          <w:sz w:val="21"/>
          <w:szCs w:val="21"/>
        </w:rPr>
      </w:r>
      <w:r/>
    </w:p>
    <w:p>
      <w:pPr>
        <w:pStyle w:val="990"/>
        <w:spacing w:line="300" w:lineRule="auto"/>
        <w:rPr>
          <w:rFonts w:ascii="Times New Roman" w:hAnsi="Times New Roman" w:eastAsia="宋体"/>
          <w:b/>
          <w:sz w:val="21"/>
          <w:szCs w:val="21"/>
        </w:rPr>
      </w:pPr>
      <w:r>
        <w:rPr>
          <w:rFonts w:hint="eastAsia" w:ascii="Times New Roman" w:hAnsi="Times New Roman" w:eastAsia="宋体"/>
          <w:b/>
          <w:sz w:val="21"/>
          <w:szCs w:val="21"/>
          <w:u w:val="single"/>
        </w:rPr>
        <w:t xml:space="preserve"> </w:t>
      </w:r>
      <w:r>
        <w:rPr>
          <w:rFonts w:hint="eastAsia" w:ascii="Times New Roman" w:hAnsi="宋体" w:eastAsia="宋体"/>
          <w:sz w:val="21"/>
          <w:szCs w:val="21"/>
          <w:u w:val="single"/>
        </w:rPr>
        <w:t xml:space="preserve">诚德天工建设咨询（苏州）有限公司</w:t>
      </w:r>
      <w:r>
        <w:rPr>
          <w:rFonts w:ascii="Times New Roman" w:hAnsi="Times New Roman" w:eastAsia="宋体"/>
          <w:sz w:val="21"/>
          <w:szCs w:val="21"/>
          <w:u w:val="single"/>
        </w:rPr>
        <w:t xml:space="preserve"> </w:t>
      </w:r>
      <w:r>
        <w:rPr>
          <w:rFonts w:hint="eastAsia" w:ascii="Times New Roman" w:hAnsi="宋体" w:eastAsia="宋体"/>
          <w:sz w:val="21"/>
          <w:szCs w:val="21"/>
        </w:rPr>
        <w:t xml:space="preserve">：</w:t>
      </w:r>
      <w:r>
        <w:rPr>
          <w:rFonts w:ascii="Times New Roman" w:hAnsi="Times New Roman" w:eastAsia="宋体"/>
          <w:b/>
          <w:sz w:val="21"/>
          <w:szCs w:val="21"/>
        </w:rPr>
      </w:r>
      <w:r/>
    </w:p>
    <w:p>
      <w:pPr>
        <w:pStyle w:val="990"/>
        <w:ind w:firstLine="420"/>
        <w:spacing w:line="300" w:lineRule="auto"/>
        <w:rPr>
          <w:rFonts w:hAnsi="宋体" w:eastAsia="宋体"/>
          <w:sz w:val="21"/>
          <w:szCs w:val="21"/>
        </w:rPr>
      </w:pPr>
      <w:r>
        <w:rPr>
          <w:rFonts w:hAnsi="宋体" w:eastAsia="宋体"/>
          <w:sz w:val="21"/>
          <w:szCs w:val="21"/>
        </w:rPr>
        <w:t xml:space="preserve">我们收到贵公司</w:t>
      </w:r>
      <w:r>
        <w:rPr>
          <w:rFonts w:hAnsi="宋体" w:eastAsia="宋体"/>
          <w:sz w:val="21"/>
          <w:szCs w:val="21"/>
          <w:u w:val="single"/>
        </w:rPr>
        <w:t xml:space="preserve"> </w:t>
      </w:r>
      <w:r>
        <w:rPr>
          <w:rFonts w:hint="eastAsia" w:hAnsi="宋体" w:eastAsia="宋体"/>
          <w:sz w:val="21"/>
          <w:szCs w:val="21"/>
          <w:u w:val="single"/>
        </w:rPr>
        <w:t xml:space="preserve">    </w:t>
      </w:r>
      <w:r>
        <w:rPr>
          <w:rFonts w:hAnsi="宋体" w:eastAsia="宋体"/>
          <w:sz w:val="21"/>
          <w:szCs w:val="21"/>
          <w:u w:val="single"/>
        </w:rPr>
        <w:t xml:space="preserve"> </w:t>
      </w:r>
      <w:r>
        <w:rPr>
          <w:rFonts w:hAnsi="宋体" w:eastAsia="宋体"/>
          <w:sz w:val="21"/>
          <w:szCs w:val="21"/>
        </w:rPr>
        <w:t xml:space="preserve">号</w:t>
      </w:r>
      <w:r>
        <w:rPr>
          <w:rFonts w:hint="eastAsia" w:hAnsi="宋体" w:eastAsia="宋体"/>
          <w:sz w:val="21"/>
          <w:szCs w:val="21"/>
        </w:rPr>
        <w:t xml:space="preserve">招标文件</w:t>
      </w:r>
      <w:r>
        <w:rPr>
          <w:rFonts w:hAnsi="宋体" w:eastAsia="宋体"/>
          <w:sz w:val="21"/>
          <w:szCs w:val="21"/>
        </w:rPr>
        <w:t xml:space="preserve">，经仔细阅读和研究，我们决定</w:t>
      </w:r>
      <w:r>
        <w:rPr>
          <w:rFonts w:hint="eastAsia" w:hAnsi="宋体" w:eastAsia="宋体"/>
          <w:sz w:val="21"/>
          <w:szCs w:val="21"/>
        </w:rPr>
        <w:t xml:space="preserve">参加。</w:t>
      </w:r>
      <w:r>
        <w:rPr>
          <w:rFonts w:hAnsi="宋体" w:eastAsia="宋体"/>
          <w:sz w:val="21"/>
          <w:szCs w:val="21"/>
        </w:rPr>
      </w:r>
      <w:r/>
    </w:p>
    <w:p>
      <w:pPr>
        <w:pStyle w:val="990"/>
        <w:ind w:firstLine="420"/>
        <w:spacing w:line="300" w:lineRule="auto"/>
        <w:rPr>
          <w:rFonts w:hAnsi="宋体" w:eastAsia="宋体"/>
          <w:sz w:val="21"/>
          <w:szCs w:val="21"/>
        </w:rPr>
      </w:pPr>
      <w:r>
        <w:rPr>
          <w:rFonts w:hAnsi="宋体" w:eastAsia="宋体"/>
          <w:sz w:val="21"/>
          <w:szCs w:val="21"/>
        </w:rPr>
        <w:t xml:space="preserve">1</w:t>
      </w:r>
      <w:r>
        <w:rPr>
          <w:rFonts w:hint="eastAsia" w:hAnsi="宋体" w:eastAsia="宋体"/>
          <w:sz w:val="21"/>
          <w:szCs w:val="21"/>
        </w:rPr>
        <w:t xml:space="preserve">.</w:t>
      </w:r>
      <w:r>
        <w:rPr>
          <w:rFonts w:hAnsi="宋体" w:eastAsia="宋体"/>
          <w:sz w:val="21"/>
          <w:szCs w:val="21"/>
        </w:rPr>
        <w:t xml:space="preserve">我们</w:t>
      </w:r>
      <w:r>
        <w:rPr>
          <w:rFonts w:eastAsia="Courier New"/>
          <w:sz w:val="21"/>
          <w:szCs w:val="21"/>
        </w:rPr>
        <w:t xml:space="preserve">愿意按照采购文件的一切要求，</w:t>
      </w:r>
      <w:r>
        <w:rPr>
          <w:rFonts w:hint="eastAsia" w:eastAsia="Courier New"/>
          <w:sz w:val="21"/>
          <w:szCs w:val="21"/>
        </w:rPr>
        <w:t xml:space="preserve">提供满足采购要求的服务内容，我公司的响应报价</w:t>
      </w:r>
      <w:r>
        <w:rPr>
          <w:rFonts w:hint="eastAsia" w:eastAsia="Courier New"/>
          <w:sz w:val="21"/>
          <w:szCs w:val="21"/>
          <w:lang w:val="zh-CN"/>
        </w:rPr>
        <w:t xml:space="preserve">包含完成本项目的人员工资外，还应包括管理、食材、原材料、服装、清洁用品及固定资产折旧费、利润、税金、风险及政策性文件规定等的各项费用(政策性条款例外)。投标单价报价为最终单价报价，除非因特殊原因并经双方协商同意，</w:t>
      </w:r>
      <w:r>
        <w:rPr>
          <w:rFonts w:hint="eastAsia" w:eastAsia="宋体"/>
          <w:sz w:val="21"/>
          <w:szCs w:val="21"/>
        </w:rPr>
        <w:t xml:space="preserve">我们</w:t>
      </w:r>
      <w:r>
        <w:rPr>
          <w:rFonts w:hint="eastAsia" w:eastAsia="Courier New"/>
          <w:sz w:val="21"/>
          <w:szCs w:val="21"/>
          <w:lang w:val="zh-CN"/>
        </w:rPr>
        <w:t xml:space="preserve">不得再要求追加任何费用。</w:t>
      </w:r>
      <w:r>
        <w:rPr>
          <w:rFonts w:hAnsi="宋体" w:eastAsia="宋体"/>
          <w:sz w:val="21"/>
          <w:szCs w:val="21"/>
        </w:rPr>
      </w:r>
      <w:r/>
    </w:p>
    <w:p>
      <w:pPr>
        <w:pStyle w:val="990"/>
        <w:ind w:firstLine="420"/>
        <w:spacing w:line="300" w:lineRule="auto"/>
        <w:rPr>
          <w:rFonts w:hAnsi="宋体" w:eastAsia="宋体"/>
          <w:sz w:val="21"/>
          <w:szCs w:val="21"/>
        </w:rPr>
      </w:pPr>
      <w:r>
        <w:rPr>
          <w:rFonts w:hAnsi="宋体" w:eastAsia="宋体"/>
          <w:sz w:val="21"/>
          <w:szCs w:val="21"/>
        </w:rPr>
        <w:t xml:space="preserve">2</w:t>
      </w:r>
      <w:r>
        <w:rPr>
          <w:rFonts w:hint="eastAsia" w:hAnsi="宋体" w:eastAsia="宋体"/>
          <w:sz w:val="21"/>
          <w:szCs w:val="21"/>
        </w:rPr>
        <w:t xml:space="preserve">.</w:t>
      </w:r>
      <w:r>
        <w:rPr>
          <w:rFonts w:hAnsi="宋体" w:eastAsia="宋体"/>
          <w:sz w:val="21"/>
          <w:szCs w:val="21"/>
        </w:rPr>
        <w:t xml:space="preserve">如果我们的</w:t>
      </w:r>
      <w:r>
        <w:rPr>
          <w:rFonts w:hint="eastAsia" w:hAnsi="宋体" w:eastAsia="宋体"/>
          <w:sz w:val="21"/>
          <w:szCs w:val="21"/>
        </w:rPr>
        <w:t xml:space="preserve">投标文件</w:t>
      </w:r>
      <w:r>
        <w:rPr>
          <w:rFonts w:hAnsi="宋体" w:eastAsia="宋体"/>
          <w:sz w:val="21"/>
          <w:szCs w:val="21"/>
        </w:rPr>
        <w:t xml:space="preserve">被接受，我们将严格履行</w:t>
      </w:r>
      <w:r>
        <w:rPr>
          <w:rFonts w:hint="eastAsia" w:hAnsi="宋体" w:eastAsia="宋体"/>
          <w:sz w:val="21"/>
          <w:szCs w:val="21"/>
        </w:rPr>
        <w:t xml:space="preserve">招标文件</w:t>
      </w:r>
      <w:r>
        <w:rPr>
          <w:rFonts w:hAnsi="宋体" w:eastAsia="宋体"/>
          <w:sz w:val="21"/>
          <w:szCs w:val="21"/>
        </w:rPr>
        <w:t xml:space="preserve">中规定的每一项要求，</w:t>
      </w:r>
      <w:r>
        <w:rPr>
          <w:rFonts w:hint="eastAsia" w:hAnsi="宋体" w:eastAsia="宋体"/>
          <w:sz w:val="21"/>
          <w:szCs w:val="21"/>
        </w:rPr>
        <w:t xml:space="preserve">按期、按质、按量履行合同的义务。</w:t>
      </w:r>
      <w:r>
        <w:rPr>
          <w:rFonts w:hAnsi="宋体" w:eastAsia="宋体"/>
          <w:sz w:val="21"/>
          <w:szCs w:val="21"/>
        </w:rPr>
      </w:r>
      <w:r/>
    </w:p>
    <w:p>
      <w:pPr>
        <w:pStyle w:val="990"/>
        <w:ind w:firstLine="420"/>
        <w:spacing w:line="300" w:lineRule="auto"/>
        <w:rPr>
          <w:rFonts w:hAnsi="宋体" w:eastAsia="宋体"/>
          <w:sz w:val="21"/>
          <w:szCs w:val="21"/>
        </w:rPr>
      </w:pPr>
      <w:r>
        <w:rPr>
          <w:rFonts w:hint="eastAsia" w:hAnsi="宋体" w:eastAsia="宋体"/>
          <w:sz w:val="21"/>
          <w:szCs w:val="21"/>
        </w:rPr>
        <w:t xml:space="preserve">3.我们已详细审查全部招标文件，包括更正公告（如果有）。我们完全理解并同意放弃对这方面有不明及误解的权力。</w:t>
      </w:r>
      <w:r>
        <w:rPr>
          <w:rFonts w:hAnsi="宋体" w:eastAsia="宋体"/>
          <w:sz w:val="21"/>
          <w:szCs w:val="21"/>
        </w:rPr>
      </w:r>
      <w:r/>
    </w:p>
    <w:p>
      <w:pPr>
        <w:pStyle w:val="990"/>
        <w:ind w:firstLine="420"/>
        <w:spacing w:line="300" w:lineRule="auto"/>
        <w:rPr>
          <w:rFonts w:hAnsi="宋体" w:eastAsia="宋体"/>
          <w:sz w:val="21"/>
          <w:szCs w:val="21"/>
        </w:rPr>
      </w:pPr>
      <w:r>
        <w:rPr>
          <w:rFonts w:hAnsi="宋体" w:eastAsia="宋体"/>
          <w:sz w:val="21"/>
          <w:szCs w:val="21"/>
        </w:rPr>
        <w:t xml:space="preserve">4</w:t>
      </w:r>
      <w:r>
        <w:rPr>
          <w:rFonts w:hint="eastAsia" w:hAnsi="宋体" w:eastAsia="宋体"/>
          <w:sz w:val="21"/>
          <w:szCs w:val="21"/>
        </w:rPr>
        <w:t xml:space="preserve">.</w:t>
      </w:r>
      <w:r>
        <w:rPr>
          <w:rFonts w:hAnsi="宋体" w:eastAsia="宋体"/>
          <w:sz w:val="21"/>
          <w:szCs w:val="21"/>
        </w:rPr>
        <w:t xml:space="preserve">我们同意按</w:t>
      </w:r>
      <w:r>
        <w:rPr>
          <w:rFonts w:hint="eastAsia" w:hAnsi="宋体" w:eastAsia="宋体"/>
          <w:sz w:val="21"/>
          <w:szCs w:val="21"/>
        </w:rPr>
        <w:t xml:space="preserve">招标文件</w:t>
      </w:r>
      <w:r>
        <w:rPr>
          <w:rFonts w:hAnsi="宋体" w:eastAsia="宋体"/>
          <w:sz w:val="21"/>
          <w:szCs w:val="21"/>
        </w:rPr>
        <w:t xml:space="preserve">中的规定，本</w:t>
      </w:r>
      <w:r>
        <w:rPr>
          <w:rFonts w:hint="eastAsia" w:hAnsi="宋体" w:eastAsia="宋体"/>
          <w:sz w:val="21"/>
          <w:szCs w:val="21"/>
        </w:rPr>
        <w:t xml:space="preserve">投标文件</w:t>
      </w:r>
      <w:r>
        <w:rPr>
          <w:rFonts w:hAnsi="宋体" w:eastAsia="宋体"/>
          <w:sz w:val="21"/>
          <w:szCs w:val="21"/>
        </w:rPr>
        <w:t xml:space="preserve">的有效期限为</w:t>
      </w:r>
      <w:r>
        <w:rPr>
          <w:rFonts w:hint="eastAsia" w:hAnsi="宋体" w:eastAsia="宋体"/>
          <w:sz w:val="21"/>
          <w:szCs w:val="21"/>
        </w:rPr>
        <w:t xml:space="preserve">投标文件提交截止之日起</w:t>
      </w:r>
      <w:r>
        <w:rPr>
          <w:rFonts w:hAnsi="宋体" w:eastAsia="宋体"/>
          <w:sz w:val="21"/>
          <w:szCs w:val="21"/>
        </w:rPr>
        <w:t xml:space="preserve">90日</w:t>
      </w:r>
      <w:r>
        <w:rPr>
          <w:rFonts w:hint="eastAsia" w:hAnsi="宋体" w:eastAsia="宋体"/>
          <w:sz w:val="21"/>
          <w:szCs w:val="21"/>
        </w:rPr>
        <w:t xml:space="preserve">内</w:t>
      </w:r>
      <w:r>
        <w:rPr>
          <w:rFonts w:hAnsi="宋体" w:eastAsia="宋体"/>
          <w:sz w:val="21"/>
          <w:szCs w:val="21"/>
        </w:rPr>
        <w:t xml:space="preserve">，如果我们在</w:t>
      </w:r>
      <w:r>
        <w:rPr>
          <w:rFonts w:hint="eastAsia" w:hAnsi="宋体" w:eastAsia="宋体"/>
          <w:sz w:val="21"/>
          <w:szCs w:val="21"/>
        </w:rPr>
        <w:t xml:space="preserve">投标文件开启</w:t>
      </w:r>
      <w:r>
        <w:rPr>
          <w:rFonts w:hAnsi="宋体" w:eastAsia="宋体"/>
          <w:sz w:val="21"/>
          <w:szCs w:val="21"/>
        </w:rPr>
        <w:t xml:space="preserve">后规定的</w:t>
      </w:r>
      <w:r>
        <w:rPr>
          <w:rFonts w:hint="eastAsia" w:hAnsi="宋体" w:eastAsia="宋体"/>
          <w:sz w:val="21"/>
          <w:szCs w:val="21"/>
        </w:rPr>
        <w:t xml:space="preserve">投标文件</w:t>
      </w:r>
      <w:r>
        <w:rPr>
          <w:rFonts w:hAnsi="宋体" w:eastAsia="宋体"/>
          <w:sz w:val="21"/>
          <w:szCs w:val="21"/>
        </w:rPr>
        <w:t xml:space="preserve">有效期内撤回</w:t>
      </w:r>
      <w:r>
        <w:rPr>
          <w:rFonts w:hint="eastAsia" w:hAnsi="宋体" w:eastAsia="宋体"/>
          <w:sz w:val="21"/>
          <w:szCs w:val="21"/>
        </w:rPr>
        <w:t xml:space="preserve">投标文件</w:t>
      </w:r>
      <w:r>
        <w:rPr>
          <w:rFonts w:hAnsi="宋体" w:eastAsia="宋体"/>
          <w:sz w:val="21"/>
          <w:szCs w:val="21"/>
        </w:rPr>
        <w:t xml:space="preserve">，</w:t>
      </w:r>
      <w:r>
        <w:rPr>
          <w:rFonts w:hint="eastAsia" w:hAnsi="宋体" w:eastAsia="宋体"/>
          <w:sz w:val="21"/>
          <w:szCs w:val="21"/>
        </w:rPr>
        <w:t xml:space="preserve">将按预算金额的2</w:t>
      </w:r>
      <w:r>
        <w:rPr>
          <w:rFonts w:hAnsi="宋体" w:eastAsia="宋体"/>
          <w:sz w:val="21"/>
          <w:szCs w:val="21"/>
        </w:rPr>
        <w:t xml:space="preserve">%</w:t>
      </w:r>
      <w:r>
        <w:rPr>
          <w:rFonts w:hint="eastAsia" w:hAnsi="宋体" w:eastAsia="宋体"/>
          <w:sz w:val="21"/>
          <w:szCs w:val="21"/>
        </w:rPr>
        <w:t xml:space="preserve">支付违约</w:t>
      </w:r>
      <w:r>
        <w:rPr>
          <w:rFonts w:hAnsi="宋体" w:eastAsia="宋体"/>
          <w:sz w:val="21"/>
          <w:szCs w:val="21"/>
        </w:rPr>
        <w:t xml:space="preserve">金。</w:t>
      </w:r>
      <w:r/>
    </w:p>
    <w:p>
      <w:pPr>
        <w:ind w:firstLine="420"/>
        <w:spacing w:line="300" w:lineRule="auto"/>
        <w:rPr>
          <w:rFonts w:hAnsi="宋体" w:eastAsia="宋体"/>
          <w:sz w:val="21"/>
          <w:szCs w:val="21"/>
        </w:rPr>
      </w:pPr>
      <w:r>
        <w:rPr>
          <w:rFonts w:hAnsi="宋体" w:eastAsia="宋体"/>
          <w:sz w:val="21"/>
          <w:szCs w:val="21"/>
        </w:rPr>
        <w:t xml:space="preserve">5</w:t>
      </w:r>
      <w:r>
        <w:rPr>
          <w:rFonts w:hAnsi="宋体" w:eastAsia="宋体"/>
          <w:sz w:val="21"/>
          <w:szCs w:val="21"/>
        </w:rPr>
        <w:t xml:space="preserve">.</w:t>
      </w:r>
      <w:r>
        <w:rPr>
          <w:rFonts w:hAnsi="宋体" w:eastAsia="宋体"/>
          <w:sz w:val="21"/>
          <w:szCs w:val="21"/>
        </w:rPr>
        <w:t xml:space="preserve">我们愿意提供</w:t>
      </w:r>
      <w:r>
        <w:rPr>
          <w:rFonts w:hAnsi="宋体" w:eastAsia="宋体"/>
          <w:sz w:val="21"/>
          <w:szCs w:val="21"/>
        </w:rPr>
        <w:t xml:space="preserve">采购人或采购代理机构</w:t>
      </w:r>
      <w:r>
        <w:rPr>
          <w:rFonts w:hAnsi="宋体" w:eastAsia="宋体"/>
          <w:sz w:val="21"/>
          <w:szCs w:val="21"/>
        </w:rPr>
        <w:t xml:space="preserve">在</w:t>
      </w:r>
      <w:r>
        <w:rPr>
          <w:rFonts w:hAnsi="宋体" w:eastAsia="宋体"/>
          <w:sz w:val="21"/>
          <w:szCs w:val="21"/>
        </w:rPr>
        <w:t xml:space="preserve">招标文件</w:t>
      </w:r>
      <w:r>
        <w:rPr>
          <w:rFonts w:hAnsi="宋体" w:eastAsia="宋体"/>
          <w:sz w:val="21"/>
          <w:szCs w:val="21"/>
        </w:rPr>
        <w:t xml:space="preserve">中要求的所有资料。也同意向</w:t>
      </w:r>
      <w:r>
        <w:rPr>
          <w:rFonts w:hAnsi="宋体" w:eastAsia="宋体"/>
          <w:sz w:val="21"/>
          <w:szCs w:val="21"/>
        </w:rPr>
        <w:t xml:space="preserve">采购人或采购代理机构</w:t>
      </w:r>
      <w:r>
        <w:rPr>
          <w:rFonts w:hAnsi="宋体" w:eastAsia="宋体"/>
          <w:sz w:val="21"/>
          <w:szCs w:val="21"/>
        </w:rPr>
        <w:t xml:space="preserve">提供可能另外要求的与</w:t>
      </w:r>
      <w:r>
        <w:rPr>
          <w:rFonts w:hAnsi="宋体" w:eastAsia="宋体"/>
          <w:sz w:val="21"/>
          <w:szCs w:val="21"/>
        </w:rPr>
        <w:t xml:space="preserve">本项目</w:t>
      </w:r>
      <w:r>
        <w:rPr>
          <w:rFonts w:hAnsi="宋体" w:eastAsia="宋体"/>
          <w:sz w:val="21"/>
          <w:szCs w:val="21"/>
        </w:rPr>
        <w:t xml:space="preserve">有关的任何证据或资料。并保证所提供的资料全部是真实的、有效的，若有虚假，我们愿承担一切责任。</w:t>
      </w:r>
      <w:r/>
    </w:p>
    <w:p>
      <w:pPr>
        <w:pStyle w:val="912"/>
        <w:spacing w:line="300" w:lineRule="auto"/>
        <w:rPr>
          <w:rFonts w:ascii="宋体" w:hAnsi="宋体"/>
          <w:szCs w:val="21"/>
        </w:rPr>
      </w:pPr>
      <w:r>
        <w:rPr>
          <w:rFonts w:hint="eastAsia" w:ascii="宋体" w:hAnsi="宋体"/>
          <w:szCs w:val="21"/>
        </w:rPr>
        <w:t xml:space="preserve">6.</w:t>
      </w:r>
      <w:r>
        <w:rPr>
          <w:rFonts w:ascii="宋体" w:hAnsi="宋体"/>
          <w:szCs w:val="21"/>
        </w:rPr>
        <w:t xml:space="preserve">我们愿意遵守</w:t>
      </w:r>
      <w:r>
        <w:rPr>
          <w:rFonts w:hint="eastAsia" w:ascii="宋体" w:hAnsi="宋体"/>
          <w:szCs w:val="21"/>
        </w:rPr>
        <w:t xml:space="preserve">招标</w:t>
      </w:r>
      <w:r>
        <w:rPr>
          <w:rFonts w:ascii="宋体" w:hAnsi="宋体"/>
          <w:szCs w:val="21"/>
        </w:rPr>
        <w:t xml:space="preserve">公告及</w:t>
      </w:r>
      <w:r>
        <w:rPr>
          <w:rFonts w:hint="eastAsia" w:ascii="宋体" w:hAnsi="宋体"/>
          <w:szCs w:val="21"/>
        </w:rPr>
        <w:t xml:space="preserve">招标文件</w:t>
      </w:r>
      <w:r>
        <w:rPr>
          <w:rFonts w:ascii="宋体" w:hAnsi="宋体"/>
          <w:szCs w:val="21"/>
        </w:rPr>
        <w:t xml:space="preserve">中所列的收费标准。</w:t>
      </w:r>
      <w:r/>
    </w:p>
    <w:p>
      <w:pPr>
        <w:ind w:firstLine="420"/>
        <w:spacing w:line="300" w:lineRule="auto"/>
        <w:rPr>
          <w:rFonts w:hAnsi="宋体" w:eastAsia="宋体"/>
          <w:sz w:val="21"/>
          <w:szCs w:val="21"/>
        </w:rPr>
      </w:pPr>
      <w:r>
        <w:rPr>
          <w:rFonts w:hAnsi="宋体" w:eastAsia="宋体"/>
          <w:sz w:val="21"/>
          <w:szCs w:val="21"/>
        </w:rPr>
        <w:t xml:space="preserve">7.</w:t>
      </w:r>
      <w:r>
        <w:rPr>
          <w:rFonts w:hAnsi="宋体" w:eastAsia="宋体"/>
          <w:sz w:val="21"/>
          <w:szCs w:val="21"/>
        </w:rPr>
        <w:t xml:space="preserve">我们承诺该</w:t>
      </w:r>
      <w:r>
        <w:rPr>
          <w:rFonts w:hAnsi="宋体" w:eastAsia="宋体"/>
          <w:sz w:val="21"/>
          <w:szCs w:val="21"/>
        </w:rPr>
        <w:t xml:space="preserve">投标文件</w:t>
      </w:r>
      <w:r>
        <w:rPr>
          <w:rFonts w:hAnsi="宋体" w:eastAsia="宋体"/>
          <w:sz w:val="21"/>
          <w:szCs w:val="21"/>
        </w:rPr>
        <w:t xml:space="preserve">在</w:t>
      </w:r>
      <w:r>
        <w:rPr>
          <w:rFonts w:hAnsi="宋体" w:eastAsia="宋体"/>
          <w:sz w:val="21"/>
          <w:szCs w:val="21"/>
        </w:rPr>
        <w:t xml:space="preserve">开启</w:t>
      </w:r>
      <w:r>
        <w:rPr>
          <w:rFonts w:hAnsi="宋体" w:eastAsia="宋体"/>
          <w:sz w:val="21"/>
          <w:szCs w:val="21"/>
        </w:rPr>
        <w:t xml:space="preserve">后的全过程中保持有效，不作任何更改和变动。我们同意</w:t>
      </w:r>
      <w:r>
        <w:rPr>
          <w:rFonts w:hAnsi="宋体" w:eastAsia="宋体"/>
          <w:sz w:val="21"/>
          <w:szCs w:val="21"/>
        </w:rPr>
        <w:t xml:space="preserve">中标后</w:t>
      </w:r>
      <w:r>
        <w:rPr>
          <w:rFonts w:hAnsi="宋体" w:eastAsia="宋体"/>
          <w:sz w:val="21"/>
          <w:szCs w:val="21"/>
        </w:rPr>
        <w:t xml:space="preserve">若不履行</w:t>
      </w:r>
      <w:r>
        <w:rPr>
          <w:rFonts w:hAnsi="宋体" w:eastAsia="宋体"/>
          <w:sz w:val="21"/>
          <w:szCs w:val="21"/>
        </w:rPr>
        <w:t xml:space="preserve">招标文件</w:t>
      </w:r>
      <w:r>
        <w:rPr>
          <w:rFonts w:hAnsi="宋体" w:eastAsia="宋体"/>
          <w:sz w:val="21"/>
          <w:szCs w:val="21"/>
        </w:rPr>
        <w:t xml:space="preserve">的内容要求和各项承诺及义务的即被视为违约，</w:t>
      </w:r>
      <w:r>
        <w:rPr>
          <w:rFonts w:hAnsi="宋体" w:eastAsia="宋体"/>
          <w:sz w:val="21"/>
          <w:szCs w:val="21"/>
        </w:rPr>
        <w:t xml:space="preserve">中标</w:t>
      </w:r>
      <w:r>
        <w:rPr>
          <w:rFonts w:hAnsi="宋体" w:eastAsia="宋体"/>
          <w:sz w:val="21"/>
          <w:szCs w:val="21"/>
        </w:rPr>
        <w:t xml:space="preserve">资格将被取消</w:t>
      </w:r>
      <w:r>
        <w:rPr>
          <w:rFonts w:hAnsi="宋体" w:eastAsia="宋体"/>
          <w:sz w:val="21"/>
          <w:szCs w:val="21"/>
        </w:rPr>
        <w:t xml:space="preserve">，并接受相应的处罚</w:t>
      </w:r>
      <w:r>
        <w:rPr>
          <w:rFonts w:hAnsi="宋体" w:eastAsia="宋体"/>
          <w:sz w:val="21"/>
          <w:szCs w:val="21"/>
        </w:rPr>
        <w:t xml:space="preserve">。</w:t>
      </w:r>
      <w:r/>
    </w:p>
    <w:p>
      <w:pPr>
        <w:ind w:firstLine="420"/>
        <w:spacing w:line="300" w:lineRule="auto"/>
        <w:rPr>
          <w:rFonts w:hAnsi="宋体" w:eastAsia="宋体"/>
          <w:sz w:val="21"/>
          <w:szCs w:val="21"/>
        </w:rPr>
      </w:pPr>
      <w:r>
        <w:rPr>
          <w:rFonts w:hAnsi="宋体" w:eastAsia="宋体"/>
          <w:sz w:val="21"/>
          <w:szCs w:val="21"/>
        </w:rPr>
        <w:t xml:space="preserve">8</w:t>
      </w:r>
      <w:r>
        <w:rPr>
          <w:rFonts w:hAnsi="宋体" w:eastAsia="宋体"/>
          <w:sz w:val="21"/>
          <w:szCs w:val="21"/>
        </w:rPr>
        <w:t xml:space="preserve">.</w:t>
      </w:r>
      <w:r>
        <w:rPr>
          <w:rFonts w:hAnsi="宋体" w:eastAsia="宋体"/>
          <w:sz w:val="21"/>
          <w:szCs w:val="21"/>
        </w:rPr>
        <w:t xml:space="preserve">如果我们</w:t>
      </w:r>
      <w:r>
        <w:rPr>
          <w:rFonts w:hAnsi="宋体" w:eastAsia="宋体"/>
          <w:sz w:val="21"/>
          <w:szCs w:val="21"/>
        </w:rPr>
        <w:t xml:space="preserve">中标</w:t>
      </w:r>
      <w:r>
        <w:rPr>
          <w:rFonts w:hAnsi="宋体" w:eastAsia="宋体"/>
          <w:sz w:val="21"/>
          <w:szCs w:val="21"/>
        </w:rPr>
        <w:t xml:space="preserve">，我们愿意按</w:t>
      </w:r>
      <w:r>
        <w:rPr>
          <w:rFonts w:hAnsi="宋体" w:eastAsia="宋体"/>
          <w:sz w:val="21"/>
          <w:szCs w:val="21"/>
        </w:rPr>
        <w:t xml:space="preserve">招标文件的规定</w:t>
      </w:r>
      <w:r>
        <w:rPr>
          <w:rFonts w:hAnsi="宋体" w:eastAsia="宋体"/>
          <w:sz w:val="21"/>
          <w:szCs w:val="21"/>
        </w:rPr>
        <w:t xml:space="preserve">支付</w:t>
      </w:r>
      <w:r>
        <w:rPr>
          <w:rFonts w:hAnsi="宋体" w:eastAsia="宋体"/>
          <w:sz w:val="21"/>
          <w:szCs w:val="21"/>
        </w:rPr>
        <w:t xml:space="preserve">代理</w:t>
      </w:r>
      <w:r>
        <w:rPr>
          <w:rFonts w:hAnsi="宋体" w:eastAsia="宋体"/>
          <w:sz w:val="21"/>
          <w:szCs w:val="21"/>
        </w:rPr>
        <w:t xml:space="preserve">服务费，逾期按中国人民银行公布的同期人民币贷款最高利率计付利息；</w:t>
      </w:r>
      <w:r/>
    </w:p>
    <w:p>
      <w:pPr>
        <w:ind w:firstLine="420"/>
        <w:spacing w:line="300" w:lineRule="auto"/>
        <w:rPr>
          <w:rFonts w:hAnsi="宋体" w:eastAsia="宋体"/>
          <w:sz w:val="21"/>
          <w:szCs w:val="21"/>
        </w:rPr>
      </w:pPr>
      <w:r>
        <w:rPr>
          <w:rFonts w:hAnsi="宋体" w:eastAsia="宋体"/>
          <w:sz w:val="21"/>
          <w:szCs w:val="21"/>
        </w:rPr>
        <w:t xml:space="preserve">9</w:t>
      </w:r>
      <w:r>
        <w:rPr>
          <w:rFonts w:hAnsi="宋体" w:eastAsia="宋体"/>
          <w:sz w:val="21"/>
          <w:szCs w:val="21"/>
        </w:rPr>
        <w:t xml:space="preserve">.我们承诺我公司符合招标文件投标人须知中“合格投标人的资格条件”的要求，若与真实情况不符，本公司愿意承担由此而产生的一切后果。</w:t>
      </w:r>
      <w:r>
        <w:rPr>
          <w:rFonts w:hAnsi="宋体" w:eastAsia="宋体"/>
          <w:sz w:val="21"/>
          <w:szCs w:val="21"/>
        </w:rPr>
      </w:r>
      <w:r/>
    </w:p>
    <w:p>
      <w:pPr>
        <w:ind w:firstLine="420"/>
        <w:spacing w:line="300" w:lineRule="auto"/>
        <w:rPr>
          <w:rFonts w:hAnsi="宋体" w:eastAsia="宋体"/>
          <w:sz w:val="21"/>
          <w:szCs w:val="21"/>
        </w:rPr>
      </w:pPr>
      <w:r>
        <w:rPr>
          <w:rFonts w:hAnsi="宋体" w:eastAsia="宋体"/>
          <w:sz w:val="21"/>
          <w:szCs w:val="21"/>
        </w:rPr>
        <w:t xml:space="preserve">1</w:t>
      </w:r>
      <w:r>
        <w:rPr>
          <w:rFonts w:hAnsi="宋体" w:eastAsia="宋体"/>
          <w:sz w:val="21"/>
          <w:szCs w:val="21"/>
        </w:rPr>
        <w:t xml:space="preserve">0</w:t>
      </w:r>
      <w:r>
        <w:rPr>
          <w:rFonts w:hAnsi="宋体" w:eastAsia="宋体"/>
          <w:sz w:val="21"/>
          <w:szCs w:val="21"/>
        </w:rPr>
        <w:t xml:space="preserve">.如果我方未中标，我公司预留用于接收《未中标通知书》的电子邮箱为：</w:t>
      </w:r>
      <w:r>
        <w:rPr>
          <w:rFonts w:hAnsi="宋体" w:eastAsia="宋体"/>
          <w:sz w:val="21"/>
          <w:szCs w:val="21"/>
          <w:u w:val="single"/>
        </w:rPr>
        <w:t xml:space="preserve">                 </w:t>
      </w:r>
      <w:r>
        <w:rPr>
          <w:rFonts w:hAnsi="宋体" w:eastAsia="宋体"/>
          <w:sz w:val="21"/>
          <w:szCs w:val="21"/>
        </w:rPr>
        <w:t xml:space="preserve">；同时我方承诺会及时接收并查阅相应的电子邮件，否则我方自动放弃获知相关信息权利并承担相应后果。</w:t>
      </w:r>
      <w:r>
        <w:rPr>
          <w:rFonts w:hAnsi="宋体" w:eastAsia="宋体"/>
          <w:sz w:val="21"/>
          <w:szCs w:val="21"/>
        </w:rPr>
      </w:r>
      <w:r/>
    </w:p>
    <w:p>
      <w:pPr>
        <w:ind w:firstLine="420"/>
        <w:spacing w:line="300" w:lineRule="auto"/>
        <w:rPr>
          <w:rFonts w:hAnsi="宋体" w:eastAsia="宋体"/>
          <w:sz w:val="21"/>
          <w:szCs w:val="21"/>
        </w:rPr>
      </w:pPr>
      <w:r>
        <w:rPr>
          <w:rFonts w:hAnsi="宋体" w:eastAsia="宋体"/>
          <w:sz w:val="21"/>
          <w:szCs w:val="21"/>
        </w:rPr>
        <w:t xml:space="preserve">所有有关投标文件的函电，请按下列地址联系：</w:t>
      </w:r>
      <w:r>
        <w:rPr>
          <w:rFonts w:hAnsi="宋体" w:eastAsia="宋体"/>
          <w:sz w:val="21"/>
          <w:szCs w:val="21"/>
        </w:rPr>
      </w:r>
      <w:r/>
    </w:p>
    <w:p>
      <w:pPr>
        <w:ind w:firstLine="420"/>
        <w:spacing w:line="300" w:lineRule="auto"/>
        <w:rPr>
          <w:rFonts w:hAnsi="宋体" w:eastAsia="宋体"/>
          <w:sz w:val="21"/>
          <w:szCs w:val="21"/>
          <w:u w:val="single"/>
        </w:rPr>
      </w:pPr>
      <w:r>
        <w:rPr>
          <w:rFonts w:hAnsi="宋体" w:eastAsia="宋体"/>
          <w:sz w:val="21"/>
          <w:szCs w:val="21"/>
        </w:rPr>
        <w:t xml:space="preserve">单    位：</w:t>
      </w:r>
      <w:r>
        <w:rPr>
          <w:rFonts w:hAnsi="宋体" w:eastAsia="宋体"/>
          <w:sz w:val="21"/>
          <w:szCs w:val="21"/>
          <w:u w:val="single"/>
        </w:rPr>
        <w:t xml:space="preserve">                                 </w:t>
      </w:r>
      <w:r>
        <w:rPr>
          <w:rFonts w:hAnsi="宋体" w:eastAsia="宋体"/>
          <w:sz w:val="21"/>
          <w:szCs w:val="21"/>
        </w:rPr>
        <w:t xml:space="preserve"> 联 系 人：</w:t>
      </w:r>
      <w:r>
        <w:rPr>
          <w:rFonts w:hAnsi="宋体" w:eastAsia="宋体"/>
          <w:sz w:val="21"/>
          <w:szCs w:val="21"/>
          <w:u w:val="single"/>
        </w:rPr>
        <w:t xml:space="preserve">                    </w:t>
      </w:r>
      <w:r/>
    </w:p>
    <w:p>
      <w:pPr>
        <w:ind w:firstLine="420"/>
        <w:spacing w:line="300" w:lineRule="auto"/>
        <w:rPr>
          <w:rFonts w:hAnsi="宋体" w:eastAsia="宋体"/>
          <w:sz w:val="21"/>
          <w:szCs w:val="21"/>
          <w:u w:val="single"/>
        </w:rPr>
      </w:pPr>
      <w:r>
        <w:rPr>
          <w:rFonts w:hAnsi="宋体" w:eastAsia="宋体"/>
          <w:sz w:val="21"/>
          <w:szCs w:val="21"/>
        </w:rPr>
        <w:t xml:space="preserve">地    址：</w:t>
      </w:r>
      <w:r>
        <w:rPr>
          <w:rFonts w:hAnsi="宋体" w:eastAsia="宋体"/>
          <w:sz w:val="21"/>
          <w:szCs w:val="21"/>
          <w:u w:val="single"/>
        </w:rPr>
        <w:t xml:space="preserve">                                 </w:t>
      </w:r>
      <w:r>
        <w:rPr>
          <w:rFonts w:hAnsi="宋体" w:eastAsia="宋体"/>
          <w:sz w:val="21"/>
          <w:szCs w:val="21"/>
        </w:rPr>
        <w:t xml:space="preserve"> 邮政编码：</w:t>
      </w:r>
      <w:r>
        <w:rPr>
          <w:rFonts w:hAnsi="宋体" w:eastAsia="宋体"/>
          <w:sz w:val="21"/>
          <w:szCs w:val="21"/>
          <w:u w:val="single"/>
        </w:rPr>
        <w:t xml:space="preserve">                    </w:t>
      </w:r>
      <w:r/>
    </w:p>
    <w:p>
      <w:pPr>
        <w:ind w:firstLine="420"/>
        <w:spacing w:line="300" w:lineRule="auto"/>
        <w:rPr>
          <w:rFonts w:hAnsi="宋体" w:eastAsia="宋体"/>
          <w:sz w:val="21"/>
          <w:szCs w:val="21"/>
          <w:u w:val="single"/>
        </w:rPr>
      </w:pPr>
      <w:r>
        <w:rPr>
          <w:rFonts w:hAnsi="宋体" w:eastAsia="宋体"/>
          <w:sz w:val="21"/>
          <w:szCs w:val="21"/>
        </w:rPr>
        <w:t xml:space="preserve">联系电话：</w:t>
      </w:r>
      <w:r>
        <w:rPr>
          <w:rFonts w:hAnsi="宋体" w:eastAsia="宋体"/>
          <w:sz w:val="21"/>
          <w:szCs w:val="21"/>
          <w:u w:val="single"/>
        </w:rPr>
        <w:t xml:space="preserve">                                 </w:t>
      </w:r>
      <w:r>
        <w:rPr>
          <w:rFonts w:hAnsi="宋体" w:eastAsia="宋体"/>
          <w:sz w:val="21"/>
          <w:szCs w:val="21"/>
        </w:rPr>
        <w:t xml:space="preserve"> 传    真：</w:t>
      </w:r>
      <w:r>
        <w:rPr>
          <w:rFonts w:hAnsi="宋体" w:eastAsia="宋体"/>
          <w:sz w:val="21"/>
          <w:szCs w:val="21"/>
          <w:u w:val="single"/>
        </w:rPr>
        <w:t xml:space="preserve">                    </w:t>
      </w:r>
      <w:bookmarkStart w:id="72" w:name="_Toc142194267"/>
      <w:r/>
      <w:bookmarkStart w:id="73" w:name="_Toc492394291"/>
      <w:r>
        <w:rPr>
          <w:rFonts w:hAnsi="宋体" w:eastAsia="宋体"/>
          <w:sz w:val="21"/>
          <w:szCs w:val="21"/>
          <w:u w:val="single"/>
        </w:rPr>
      </w:r>
      <w:r/>
    </w:p>
    <w:p>
      <w:pPr>
        <w:spacing w:line="300" w:lineRule="auto"/>
        <w:rPr>
          <w:rFonts w:hAnsi="宋体" w:eastAsia="宋体"/>
          <w:sz w:val="21"/>
          <w:szCs w:val="21"/>
          <w:u w:val="single"/>
        </w:rPr>
      </w:pPr>
      <w:r>
        <w:rPr>
          <w:rFonts w:hAnsi="宋体" w:eastAsia="宋体"/>
          <w:sz w:val="21"/>
          <w:szCs w:val="21"/>
          <w:u w:val="single"/>
        </w:rPr>
      </w:r>
      <w:r/>
    </w:p>
    <w:p>
      <w:pPr>
        <w:spacing w:line="300" w:lineRule="auto"/>
        <w:rPr>
          <w:rFonts w:hAnsi="宋体" w:eastAsia="宋体"/>
          <w:sz w:val="21"/>
          <w:szCs w:val="21"/>
          <w:u w:val="single"/>
        </w:rPr>
      </w:pPr>
      <w:r>
        <w:rPr>
          <w:rFonts w:hAnsi="宋体" w:eastAsia="宋体"/>
          <w:sz w:val="21"/>
          <w:szCs w:val="21"/>
          <w:u w:val="single"/>
        </w:rPr>
      </w:r>
      <w:r/>
    </w:p>
    <w:p>
      <w:pPr>
        <w:spacing w:line="300" w:lineRule="auto"/>
        <w:rPr>
          <w:rFonts w:hAnsi="宋体" w:eastAsia="宋体"/>
          <w:sz w:val="21"/>
          <w:szCs w:val="21"/>
          <w:u w:val="single"/>
        </w:rPr>
      </w:pPr>
      <w:r>
        <w:rPr>
          <w:rFonts w:hAnsi="宋体" w:eastAsia="宋体"/>
          <w:sz w:val="21"/>
          <w:szCs w:val="21"/>
          <w:u w:val="single"/>
        </w:rPr>
      </w:r>
      <w:r/>
    </w:p>
    <w:p>
      <w:pPr>
        <w:spacing w:line="300" w:lineRule="auto"/>
        <w:rPr>
          <w:rFonts w:hAnsi="宋体" w:eastAsia="宋体"/>
          <w:sz w:val="21"/>
          <w:szCs w:val="21"/>
          <w:u w:val="single"/>
        </w:rPr>
      </w:pPr>
      <w:r>
        <w:rPr>
          <w:rFonts w:hAnsi="宋体" w:eastAsia="宋体"/>
          <w:sz w:val="21"/>
          <w:szCs w:val="21"/>
          <w:u w:val="single"/>
        </w:rPr>
      </w:r>
      <w:r/>
    </w:p>
    <w:p>
      <w:pPr>
        <w:spacing w:line="300" w:lineRule="auto"/>
        <w:rPr>
          <w:rFonts w:hAnsi="宋体" w:eastAsia="宋体"/>
          <w:sz w:val="21"/>
          <w:szCs w:val="21"/>
          <w:u w:val="single"/>
        </w:rPr>
      </w:pPr>
      <w:r>
        <w:rPr>
          <w:rFonts w:hAnsi="宋体" w:eastAsia="宋体"/>
          <w:sz w:val="21"/>
          <w:szCs w:val="21"/>
          <w:u w:val="single"/>
        </w:rPr>
      </w:r>
      <w:r/>
    </w:p>
    <w:p>
      <w:pPr>
        <w:spacing w:line="300" w:lineRule="auto"/>
        <w:rPr>
          <w:rFonts w:hAnsi="宋体" w:eastAsia="宋体"/>
          <w:sz w:val="21"/>
          <w:szCs w:val="21"/>
          <w:u w:val="single"/>
        </w:rPr>
      </w:pPr>
      <w:r>
        <w:rPr>
          <w:rFonts w:hAnsi="宋体" w:eastAsia="宋体"/>
          <w:sz w:val="21"/>
          <w:szCs w:val="21"/>
          <w:u w:val="single"/>
        </w:rPr>
      </w:r>
      <w:r/>
    </w:p>
    <w:p>
      <w:pPr>
        <w:spacing w:line="300" w:lineRule="auto"/>
        <w:rPr>
          <w:rFonts w:hAnsi="宋体" w:eastAsia="宋体"/>
          <w:sz w:val="21"/>
          <w:szCs w:val="21"/>
          <w:u w:val="single"/>
        </w:rPr>
      </w:pPr>
      <w:r>
        <w:rPr>
          <w:rFonts w:hAnsi="宋体" w:eastAsia="宋体"/>
          <w:sz w:val="21"/>
          <w:szCs w:val="21"/>
          <w:u w:val="single"/>
        </w:rPr>
      </w:r>
      <w:r/>
    </w:p>
    <w:p>
      <w:pPr>
        <w:spacing w:line="300" w:lineRule="auto"/>
        <w:rPr>
          <w:rFonts w:hAnsi="宋体" w:eastAsia="宋体"/>
          <w:sz w:val="21"/>
          <w:szCs w:val="21"/>
          <w:u w:val="single"/>
        </w:rPr>
      </w:pPr>
      <w:r>
        <w:rPr>
          <w:rFonts w:hAnsi="宋体" w:eastAsia="宋体"/>
          <w:sz w:val="21"/>
          <w:szCs w:val="21"/>
          <w:u w:val="single"/>
        </w:rPr>
      </w:r>
      <w:r/>
    </w:p>
    <w:p>
      <w:pPr>
        <w:spacing w:line="300" w:lineRule="auto"/>
        <w:rPr>
          <w:rFonts w:hAnsi="宋体" w:eastAsia="宋体"/>
          <w:b/>
          <w:sz w:val="21"/>
          <w:szCs w:val="21"/>
        </w:rPr>
      </w:pPr>
      <w:r>
        <w:rPr>
          <w:rFonts w:hAnsi="宋体" w:eastAsia="宋体"/>
          <w:b/>
          <w:sz w:val="21"/>
          <w:szCs w:val="21"/>
        </w:rPr>
      </w:r>
      <w:r/>
    </w:p>
    <w:p>
      <w:pPr>
        <w:spacing w:line="300" w:lineRule="auto"/>
        <w:rPr>
          <w:rFonts w:hAnsi="宋体" w:eastAsia="宋体"/>
          <w:b/>
          <w:sz w:val="21"/>
          <w:szCs w:val="21"/>
        </w:rPr>
      </w:pPr>
      <w:r>
        <w:rPr>
          <w:rFonts w:hAnsi="宋体" w:eastAsia="宋体"/>
          <w:b/>
          <w:sz w:val="21"/>
          <w:szCs w:val="21"/>
        </w:rPr>
      </w:r>
      <w:r/>
    </w:p>
    <w:p>
      <w:pPr>
        <w:spacing w:line="300" w:lineRule="auto"/>
        <w:rPr>
          <w:rFonts w:hAnsi="宋体" w:eastAsia="宋体"/>
          <w:b/>
          <w:sz w:val="21"/>
          <w:szCs w:val="21"/>
        </w:rPr>
      </w:pPr>
      <w:r>
        <w:rPr>
          <w:rFonts w:hAnsi="宋体" w:eastAsia="宋体"/>
          <w:b/>
          <w:sz w:val="21"/>
          <w:szCs w:val="21"/>
        </w:rPr>
      </w:r>
      <w:r/>
    </w:p>
    <w:p>
      <w:pPr>
        <w:spacing w:line="300" w:lineRule="auto"/>
        <w:rPr>
          <w:rFonts w:hAnsi="宋体" w:eastAsia="宋体"/>
          <w:b/>
          <w:sz w:val="21"/>
          <w:szCs w:val="21"/>
        </w:rPr>
      </w:pPr>
      <w:r>
        <w:rPr>
          <w:rFonts w:hAnsi="宋体" w:eastAsia="宋体"/>
          <w:b/>
          <w:sz w:val="21"/>
          <w:szCs w:val="21"/>
        </w:rPr>
      </w:r>
      <w:r/>
    </w:p>
    <w:p>
      <w:pPr>
        <w:spacing w:line="300" w:lineRule="auto"/>
        <w:rPr>
          <w:rFonts w:hAnsi="宋体" w:eastAsia="宋体"/>
          <w:sz w:val="21"/>
          <w:szCs w:val="21"/>
          <w:u w:val="single"/>
        </w:rPr>
      </w:pPr>
      <w:r>
        <w:rPr>
          <w:rFonts w:hAnsi="宋体" w:eastAsia="宋体"/>
          <w:sz w:val="21"/>
          <w:szCs w:val="21"/>
          <w:highlight w:val="none"/>
          <w:u w:val="single"/>
        </w:rPr>
      </w:r>
      <w:r>
        <w:rPr>
          <w:rFonts w:hAnsi="宋体" w:eastAsia="宋体"/>
          <w:sz w:val="21"/>
          <w:szCs w:val="21"/>
          <w:highlight w:val="none"/>
          <w:u w:val="single"/>
        </w:rPr>
      </w:r>
      <w:r/>
    </w:p>
    <w:p>
      <w:pPr>
        <w:spacing w:line="300" w:lineRule="auto"/>
        <w:rPr>
          <w:rFonts w:hAnsi="宋体" w:eastAsia="宋体"/>
          <w:sz w:val="21"/>
          <w:szCs w:val="21"/>
          <w:highlight w:val="none"/>
          <w:u w:val="single"/>
        </w:rPr>
      </w:pPr>
      <w:r>
        <w:rPr>
          <w:rFonts w:hAnsi="宋体" w:eastAsia="宋体"/>
          <w:b/>
          <w:sz w:val="21"/>
          <w:szCs w:val="21"/>
        </w:rPr>
        <w:t xml:space="preserve">二、</w:t>
      </w:r>
      <w:bookmarkEnd w:id="72"/>
      <w:r>
        <w:rPr>
          <w:rFonts w:hAnsi="宋体" w:eastAsia="宋体"/>
          <w:b/>
          <w:sz w:val="21"/>
          <w:szCs w:val="21"/>
        </w:rPr>
        <w:t xml:space="preserve">（投标人）法定代表人授权委托书</w:t>
      </w:r>
      <w:bookmarkEnd w:id="73"/>
      <w:r>
        <w:rPr>
          <w:rFonts w:hAnsi="宋体" w:eastAsia="宋体"/>
          <w:sz w:val="21"/>
          <w:szCs w:val="21"/>
          <w:u w:val="single"/>
        </w:rPr>
      </w:r>
      <w:r/>
    </w:p>
    <w:p>
      <w:pPr>
        <w:pStyle w:val="912"/>
        <w:ind w:firstLine="0"/>
        <w:jc w:val="center"/>
        <w:spacing w:line="360" w:lineRule="auto"/>
        <w:rPr>
          <w:rFonts w:ascii="宋体" w:hAnsi="宋体"/>
          <w:szCs w:val="21"/>
        </w:rPr>
      </w:pPr>
      <w:r>
        <w:rPr>
          <w:rFonts w:ascii="宋体" w:hAnsi="宋体"/>
          <w:szCs w:val="21"/>
        </w:rPr>
      </w:r>
      <w:r/>
    </w:p>
    <w:p>
      <w:pPr>
        <w:pStyle w:val="912"/>
        <w:ind w:firstLine="0"/>
        <w:jc w:val="center"/>
        <w:spacing w:line="360" w:lineRule="auto"/>
        <w:rPr>
          <w:rFonts w:ascii="宋体" w:hAnsi="宋体"/>
          <w:b/>
          <w:szCs w:val="21"/>
        </w:rPr>
      </w:pPr>
      <w:r>
        <w:rPr>
          <w:rFonts w:hint="eastAsia" w:ascii="宋体" w:hAnsi="宋体"/>
          <w:b/>
          <w:szCs w:val="21"/>
        </w:rPr>
        <w:t xml:space="preserve">法定代表人授权委托书</w:t>
      </w:r>
      <w:r>
        <w:rPr>
          <w:rFonts w:ascii="宋体" w:hAnsi="宋体"/>
          <w:b/>
          <w:szCs w:val="21"/>
        </w:rPr>
      </w:r>
      <w:r/>
    </w:p>
    <w:p>
      <w:pPr>
        <w:pStyle w:val="912"/>
        <w:spacing w:line="440" w:lineRule="exact"/>
      </w:pPr>
      <w:r/>
      <w:bookmarkStart w:id="74" w:name="_Toc142194270"/>
      <w:r/>
      <w:bookmarkStart w:id="75" w:name="_Toc492394294"/>
      <w:r>
        <w:rPr>
          <w:rFonts w:hAnsi="宋体"/>
        </w:rPr>
        <w:t xml:space="preserve">本授权委托书声明：我</w:t>
      </w:r>
      <w:r>
        <w:t xml:space="preserve"> </w:t>
      </w:r>
      <w:r>
        <w:rPr>
          <w:u w:val="single"/>
        </w:rPr>
        <w:t xml:space="preserve">          </w:t>
      </w:r>
      <w:r>
        <w:rPr>
          <w:rFonts w:hAnsi="宋体"/>
        </w:rPr>
        <w:t xml:space="preserve">（姓名）系</w:t>
      </w:r>
      <w:r>
        <w:rPr>
          <w:u w:val="single"/>
        </w:rPr>
        <w:t xml:space="preserve">             </w:t>
      </w:r>
      <w:r>
        <w:rPr>
          <w:rFonts w:hAnsi="宋体"/>
        </w:rPr>
        <w:t xml:space="preserve">（投标人名称）的法定代表人，现授权委托</w:t>
      </w:r>
      <w:r>
        <w:rPr>
          <w:u w:val="single"/>
        </w:rPr>
        <w:t xml:space="preserve">              </w:t>
      </w:r>
      <w:r>
        <w:rPr>
          <w:rFonts w:hAnsi="宋体"/>
          <w:u w:val="single"/>
        </w:rPr>
        <w:t xml:space="preserve">（</w:t>
      </w:r>
      <w:r>
        <w:rPr>
          <w:rFonts w:hAnsi="宋体"/>
        </w:rPr>
        <w:t xml:space="preserve">单位名称）的</w:t>
      </w:r>
      <w:r>
        <w:rPr>
          <w:u w:val="single"/>
        </w:rPr>
        <w:t xml:space="preserve">         </w:t>
      </w:r>
      <w:r>
        <w:rPr>
          <w:rFonts w:hAnsi="宋体"/>
        </w:rPr>
        <w:t xml:space="preserve">（姓名）为我公司</w:t>
      </w:r>
      <w:r>
        <w:rPr>
          <w:rFonts w:hint="eastAsia" w:ascii="宋体" w:hAnsi="宋体"/>
          <w:szCs w:val="21"/>
        </w:rPr>
        <w:t xml:space="preserve">代理人</w:t>
      </w:r>
      <w:r>
        <w:rPr>
          <w:rFonts w:hAnsi="宋体"/>
        </w:rPr>
        <w:t xml:space="preserve">，以本公司的名义参加</w:t>
      </w:r>
      <w:r>
        <w:rPr>
          <w:rFonts w:hint="eastAsia" w:hAnsi="宋体"/>
        </w:rPr>
        <w:t xml:space="preserve">诚德天工建设咨询（苏州）有限公司</w:t>
      </w:r>
      <w:r>
        <w:rPr>
          <w:rFonts w:hAnsi="宋体"/>
        </w:rPr>
        <w:t xml:space="preserve">组织实施的编号为</w:t>
      </w:r>
      <w:r>
        <w:rPr>
          <w:u w:val="single"/>
        </w:rPr>
        <w:t xml:space="preserve">          </w:t>
      </w:r>
      <w:r>
        <w:rPr>
          <w:rFonts w:hAnsi="宋体"/>
        </w:rPr>
        <w:t xml:space="preserve">号的招标活动。代理人在开标、评标、合同</w:t>
      </w:r>
      <w:r>
        <w:rPr>
          <w:rFonts w:hint="eastAsia" w:hAnsi="宋体"/>
        </w:rPr>
        <w:t xml:space="preserve">采购</w:t>
      </w:r>
      <w:r>
        <w:rPr>
          <w:rFonts w:hAnsi="宋体"/>
        </w:rPr>
        <w:t xml:space="preserve">过程中所签署的一切文件和处理与这有关的一切事务，我均予以承认。</w:t>
      </w:r>
      <w:r/>
    </w:p>
    <w:p>
      <w:pPr>
        <w:pStyle w:val="912"/>
        <w:spacing w:line="440" w:lineRule="exact"/>
      </w:pPr>
      <w:r>
        <w:rPr>
          <w:rFonts w:hAnsi="宋体"/>
        </w:rPr>
        <w:t xml:space="preserve">代理人在授权委托书有效期内签署的所有文件不因授权委托的撤销而失效，除非有撤销授权委托的书面通知，本授权委托书自投标开始至合同履行完毕止。</w:t>
      </w:r>
      <w:r/>
    </w:p>
    <w:p>
      <w:pPr>
        <w:pStyle w:val="912"/>
        <w:spacing w:line="440" w:lineRule="exact"/>
      </w:pPr>
      <w:r>
        <w:rPr>
          <w:rFonts w:hAnsi="宋体"/>
        </w:rPr>
        <w:t xml:space="preserve">代理人无转委托权。特此委托。</w:t>
      </w:r>
      <w:r/>
    </w:p>
    <w:p>
      <w:pPr>
        <w:pStyle w:val="912"/>
        <w:spacing w:line="440" w:lineRule="exact"/>
      </w:pPr>
      <w:r>
        <w:t xml:space="preserve">    </w:t>
      </w:r>
      <w:r/>
    </w:p>
    <w:p>
      <w:pPr>
        <w:pStyle w:val="912"/>
        <w:spacing w:line="440" w:lineRule="exact"/>
        <w:rPr>
          <w:rFonts w:hint="eastAsia" w:hAnsi="宋体"/>
        </w:rPr>
      </w:pPr>
      <w:r>
        <w:rPr>
          <w:rFonts w:hint="eastAsia" w:hAnsi="宋体"/>
        </w:rPr>
        <w:t xml:space="preserve">投标人：（单位盖章）</w:t>
      </w:r>
      <w:r/>
    </w:p>
    <w:p>
      <w:pPr>
        <w:pStyle w:val="912"/>
        <w:spacing w:line="440" w:lineRule="exact"/>
        <w:rPr>
          <w:rFonts w:hint="eastAsia" w:hAnsi="宋体"/>
        </w:rPr>
      </w:pPr>
      <w:r>
        <w:rPr>
          <w:rFonts w:hint="eastAsia" w:hAnsi="宋体"/>
        </w:rPr>
        <w:t xml:space="preserve">法定代表人：（签字或签章）</w:t>
      </w:r>
      <w:r/>
    </w:p>
    <w:p>
      <w:pPr>
        <w:pStyle w:val="912"/>
        <w:spacing w:line="440" w:lineRule="exact"/>
        <w:rPr>
          <w:rFonts w:hint="eastAsia" w:hAnsi="宋体"/>
        </w:rPr>
      </w:pPr>
      <w:r>
        <w:rPr>
          <w:rFonts w:hint="eastAsia" w:hAnsi="宋体"/>
        </w:rPr>
        <w:t xml:space="preserve">代理人：（签字或签章）</w:t>
      </w:r>
      <w:r/>
    </w:p>
    <w:p>
      <w:pPr>
        <w:pStyle w:val="912"/>
        <w:spacing w:line="440" w:lineRule="exact"/>
        <w:rPr>
          <w:szCs w:val="21"/>
        </w:rPr>
      </w:pPr>
      <w:r>
        <w:rPr>
          <w:rFonts w:hint="eastAsia" w:hAnsi="宋体"/>
        </w:rPr>
        <w:t xml:space="preserve">日期：         年     月    日</w:t>
      </w:r>
      <w:r>
        <w:rPr>
          <w:szCs w:val="21"/>
        </w:rPr>
      </w:r>
      <w:r/>
    </w:p>
    <w:p>
      <w:pPr>
        <w:ind w:left="480"/>
        <w:spacing w:line="312" w:lineRule="auto"/>
        <w:rPr>
          <w:rFonts w:hAnsi="宋体" w:eastAsia="宋体"/>
          <w:sz w:val="21"/>
          <w:szCs w:val="21"/>
        </w:rPr>
      </w:pPr>
      <w:r>
        <w:rPr>
          <w:rFonts w:hAnsi="宋体" w:eastAsia="宋体"/>
          <w:sz w:val="21"/>
          <w:szCs w:val="21"/>
        </w:rPr>
        <w:t xml:space="preserve"> </w:t>
      </w:r>
      <w:r/>
    </w:p>
    <w:p>
      <w:pPr>
        <w:spacing w:line="312" w:lineRule="auto"/>
        <w:rPr>
          <w:rFonts w:hAnsi="宋体" w:eastAsia="宋体"/>
          <w:bCs/>
          <w:sz w:val="21"/>
          <w:szCs w:val="21"/>
        </w:rPr>
      </w:pPr>
      <w:r>
        <w:rPr>
          <w:b/>
          <w:sz w:val="21"/>
          <w:szCs w:val="21"/>
        </w:rPr>
        <w:br w:type="page" w:clear="all"/>
      </w:r>
      <w:r>
        <w:rPr>
          <w:rFonts w:hAnsi="宋体" w:eastAsia="宋体"/>
          <w:b/>
          <w:sz w:val="21"/>
          <w:szCs w:val="21"/>
        </w:rPr>
        <w:t xml:space="preserve">三、开标一览表（以系统格式为准）</w:t>
      </w:r>
      <w:r>
        <w:rPr>
          <w:rFonts w:hAnsi="宋体" w:eastAsia="宋体"/>
          <w:bCs/>
          <w:sz w:val="21"/>
          <w:szCs w:val="21"/>
        </w:rPr>
      </w:r>
      <w:r/>
    </w:p>
    <w:p>
      <w:pPr>
        <w:pStyle w:val="990"/>
        <w:jc w:val="center"/>
        <w:spacing w:line="360" w:lineRule="auto"/>
        <w:rPr>
          <w:rFonts w:ascii="Times New Roman" w:hAnsi="宋体" w:eastAsia="宋体"/>
          <w:b/>
          <w:bCs/>
          <w:sz w:val="21"/>
          <w:szCs w:val="21"/>
        </w:rPr>
      </w:pPr>
      <w:r>
        <w:rPr>
          <w:rFonts w:ascii="Times New Roman" w:hAnsi="宋体" w:eastAsia="宋体"/>
          <w:b/>
          <w:bCs/>
          <w:sz w:val="21"/>
          <w:szCs w:val="21"/>
        </w:rPr>
      </w:r>
      <w:r/>
    </w:p>
    <w:p>
      <w:pPr>
        <w:pStyle w:val="899"/>
        <w:jc w:val="center"/>
        <w:rPr>
          <w:rFonts w:ascii="宋体" w:hAnsi="宋体" w:cs="宋体"/>
          <w:b/>
          <w:sz w:val="21"/>
          <w:szCs w:val="21"/>
        </w:rPr>
      </w:pPr>
      <w:r>
        <w:rPr>
          <w:rFonts w:hint="eastAsia" w:ascii="宋体" w:hAnsi="宋体" w:cs="宋体"/>
          <w:b/>
          <w:sz w:val="21"/>
          <w:szCs w:val="21"/>
        </w:rPr>
        <w:t xml:space="preserve">开标一览表（总报价）</w:t>
      </w:r>
      <w:r>
        <w:rPr>
          <w:rFonts w:ascii="宋体" w:hAnsi="宋体" w:cs="宋体"/>
          <w:b/>
          <w:sz w:val="21"/>
          <w:szCs w:val="21"/>
        </w:rPr>
      </w:r>
      <w:r/>
    </w:p>
    <w:p>
      <w:pPr>
        <w:pStyle w:val="899"/>
        <w:ind w:firstLine="420"/>
        <w:jc w:val="both"/>
        <w:spacing w:line="440" w:lineRule="exact"/>
        <w:rPr>
          <w:rFonts w:ascii="宋体" w:hAnsi="宋体" w:cs="宋体"/>
          <w:sz w:val="21"/>
          <w:szCs w:val="21"/>
          <w:lang w:val="zh-CN"/>
        </w:rPr>
      </w:pPr>
      <w:r>
        <w:rPr>
          <w:rFonts w:hint="eastAsia" w:ascii="宋体" w:hAnsi="宋体" w:cs="宋体"/>
          <w:sz w:val="21"/>
          <w:szCs w:val="21"/>
          <w:lang w:val="zh-CN"/>
        </w:rPr>
        <w:t xml:space="preserve">投标人全称（加盖公章）：</w:t>
      </w:r>
      <w:bookmarkStart w:id="76" w:name="TBR"/>
      <w:r/>
      <w:bookmarkEnd w:id="76"/>
      <w:r>
        <w:rPr>
          <w:rFonts w:ascii="宋体" w:hAnsi="宋体" w:cs="宋体"/>
          <w:sz w:val="21"/>
          <w:szCs w:val="21"/>
          <w:lang w:val="zh-CN"/>
        </w:rPr>
      </w:r>
      <w:r/>
    </w:p>
    <w:p>
      <w:pPr>
        <w:pStyle w:val="899"/>
        <w:ind w:firstLine="420"/>
        <w:jc w:val="both"/>
        <w:spacing w:line="440" w:lineRule="exact"/>
        <w:rPr>
          <w:rFonts w:ascii="宋体" w:hAnsi="宋体" w:cs="宋体"/>
          <w:sz w:val="21"/>
          <w:szCs w:val="21"/>
          <w:lang w:val="zh-CN"/>
        </w:rPr>
      </w:pPr>
      <w:r>
        <w:rPr>
          <w:rFonts w:hint="eastAsia" w:ascii="宋体" w:hAnsi="宋体" w:cs="宋体"/>
          <w:sz w:val="21"/>
          <w:szCs w:val="21"/>
          <w:lang w:val="zh-CN"/>
        </w:rPr>
        <w:t xml:space="preserve">项目编号：  </w:t>
      </w:r>
      <w:bookmarkStart w:id="77" w:name="XMBH"/>
      <w:r/>
      <w:bookmarkEnd w:id="77"/>
      <w:r>
        <w:rPr>
          <w:rFonts w:ascii="宋体" w:hAnsi="宋体" w:cs="宋体"/>
          <w:sz w:val="21"/>
          <w:szCs w:val="21"/>
          <w:lang w:val="zh-CN"/>
        </w:rPr>
      </w:r>
      <w:r/>
    </w:p>
    <w:p>
      <w:pPr>
        <w:pStyle w:val="899"/>
        <w:ind w:firstLine="420"/>
        <w:jc w:val="both"/>
        <w:spacing w:line="440" w:lineRule="exact"/>
        <w:rPr>
          <w:rFonts w:ascii="宋体" w:hAnsi="宋体" w:cs="宋体"/>
          <w:sz w:val="21"/>
          <w:szCs w:val="21"/>
          <w:lang w:val="zh-CN"/>
        </w:rPr>
      </w:pPr>
      <w:r>
        <w:rPr>
          <w:rFonts w:hint="eastAsia" w:ascii="宋体" w:hAnsi="宋体" w:cs="宋体"/>
          <w:sz w:val="21"/>
          <w:szCs w:val="21"/>
          <w:lang w:val="zh-CN"/>
        </w:rPr>
        <w:t xml:space="preserve">分包号：</w:t>
      </w:r>
      <w:bookmarkStart w:id="78" w:name="FBH"/>
      <w:r/>
      <w:bookmarkEnd w:id="78"/>
      <w:r>
        <w:rPr>
          <w:rFonts w:ascii="宋体" w:hAnsi="宋体" w:cs="宋体"/>
          <w:sz w:val="21"/>
          <w:szCs w:val="21"/>
          <w:lang w:val="zh-CN"/>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83"/>
        <w:gridCol w:w="7185"/>
      </w:tblGrid>
      <w:tr>
        <w:trPr>
          <w:cantSplit/>
          <w:trHeight w:val="1098"/>
        </w:trPr>
        <w:tc>
          <w:tcPr>
            <w:tcBorders>
              <w:top w:val="single" w:color="000000" w:sz="4" w:space="0"/>
              <w:left w:val="single" w:color="000000" w:sz="4" w:space="0"/>
              <w:bottom w:val="single" w:color="000000" w:sz="4" w:space="0"/>
              <w:right w:val="single" w:color="000000" w:sz="4" w:space="0"/>
            </w:tcBorders>
            <w:tcW w:w="1396" w:type="pct"/>
            <w:vAlign w:val="center"/>
            <w:textDirection w:val="lrTb"/>
            <w:noWrap w:val="false"/>
          </w:tcPr>
          <w:p>
            <w:pPr>
              <w:pStyle w:val="899"/>
              <w:jc w:val="center"/>
              <w:spacing w:line="600" w:lineRule="exact"/>
              <w:rPr>
                <w:rFonts w:ascii="宋体" w:hAnsi="宋体" w:cs="宋体"/>
                <w:sz w:val="21"/>
                <w:szCs w:val="21"/>
              </w:rPr>
            </w:pPr>
            <w:r>
              <w:rPr>
                <w:rFonts w:hint="eastAsia" w:ascii="宋体" w:hAnsi="宋体"/>
                <w:sz w:val="21"/>
                <w:szCs w:val="21"/>
              </w:rPr>
              <w:t xml:space="preserve">项目名称</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pStyle w:val="899"/>
              <w:jc w:val="center"/>
              <w:spacing w:line="600" w:lineRule="exact"/>
              <w:rPr>
                <w:rFonts w:ascii="宋体" w:hAnsi="宋体"/>
                <w:sz w:val="21"/>
                <w:szCs w:val="21"/>
              </w:rPr>
            </w:pPr>
            <w:r>
              <w:rPr>
                <w:rFonts w:hint="eastAsia" w:ascii="宋体" w:hAnsi="宋体"/>
                <w:sz w:val="21"/>
                <w:szCs w:val="21"/>
              </w:rPr>
              <w:t xml:space="preserve">投标总报价</w:t>
            </w:r>
            <w:r>
              <w:rPr>
                <w:rFonts w:ascii="宋体" w:hAnsi="宋体"/>
                <w:sz w:val="21"/>
                <w:szCs w:val="21"/>
              </w:rPr>
            </w:r>
            <w:r/>
          </w:p>
        </w:tc>
      </w:tr>
      <w:tr>
        <w:trPr>
          <w:cantSplit/>
          <w:trHeight w:val="1697"/>
        </w:trPr>
        <w:tc>
          <w:tcPr>
            <w:tcBorders>
              <w:top w:val="single" w:color="000000" w:sz="4" w:space="0"/>
              <w:left w:val="single" w:color="000000" w:sz="4" w:space="0"/>
              <w:bottom w:val="single" w:color="000000" w:sz="4" w:space="0"/>
              <w:right w:val="single" w:color="000000" w:sz="4" w:space="0"/>
            </w:tcBorders>
            <w:tcW w:w="1396" w:type="pct"/>
            <w:vAlign w:val="center"/>
            <w:textDirection w:val="lrTb"/>
            <w:noWrap w:val="false"/>
          </w:tcPr>
          <w:p>
            <w:pPr>
              <w:pStyle w:val="899"/>
              <w:jc w:val="center"/>
              <w:spacing w:line="600" w:lineRule="exact"/>
              <w:rPr>
                <w:rFonts w:ascii="宋体" w:hAnsi="宋体" w:cs="宋体"/>
                <w:sz w:val="21"/>
                <w:szCs w:val="21"/>
              </w:rPr>
            </w:pPr>
            <w:r/>
            <w:bookmarkStart w:id="79" w:name="XMMC"/>
            <w:r/>
            <w:bookmarkEnd w:id="79"/>
            <w:r>
              <w:rPr>
                <w:rFonts w:hint="eastAsia" w:ascii="宋体" w:hAnsi="宋体" w:cs="宋体"/>
                <w:sz w:val="21"/>
                <w:szCs w:val="21"/>
              </w:rPr>
              <w:t xml:space="preserve">苏州市教师发展学院食堂餐饮服务</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pStyle w:val="899"/>
              <w:jc w:val="both"/>
              <w:spacing w:line="600" w:lineRule="exact"/>
              <w:rPr>
                <w:rFonts w:ascii="宋体" w:hAnsi="宋体"/>
                <w:sz w:val="21"/>
                <w:szCs w:val="21"/>
              </w:rPr>
            </w:pPr>
            <w:r>
              <w:rPr>
                <w:rFonts w:hint="eastAsia" w:ascii="宋体" w:hAnsi="宋体" w:cs="宋体"/>
                <w:sz w:val="21"/>
                <w:szCs w:val="21"/>
              </w:rPr>
              <w:t xml:space="preserve">小写：</w:t>
            </w:r>
            <w:bookmarkStart w:id="80" w:name="JEXX"/>
            <w:r/>
            <w:bookmarkEnd w:id="80"/>
            <w:r>
              <w:rPr>
                <w:rFonts w:hint="eastAsia" w:ascii="宋体" w:hAnsi="宋体" w:cs="宋体"/>
                <w:sz w:val="21"/>
                <w:szCs w:val="21"/>
              </w:rPr>
              <w:t xml:space="preserve">700000（元人民币）</w:t>
            </w:r>
            <w:r>
              <w:rPr>
                <w:rFonts w:ascii="宋体" w:hAnsi="宋体"/>
                <w:sz w:val="21"/>
                <w:szCs w:val="21"/>
              </w:rPr>
            </w:r>
            <w:r/>
          </w:p>
        </w:tc>
      </w:tr>
      <w:tr>
        <w:trPr>
          <w:cantSplit/>
          <w:trHeight w:val="1361"/>
        </w:trPr>
        <w:tc>
          <w:tcPr>
            <w:tcBorders>
              <w:top w:val="single" w:color="000000" w:sz="4" w:space="0"/>
              <w:left w:val="single" w:color="000000" w:sz="4" w:space="0"/>
              <w:bottom w:val="single" w:color="000000" w:sz="4" w:space="0"/>
              <w:right w:val="single" w:color="000000" w:sz="4" w:space="0"/>
            </w:tcBorders>
            <w:tcW w:w="1396" w:type="pct"/>
            <w:vAlign w:val="center"/>
            <w:textDirection w:val="lrTb"/>
            <w:noWrap w:val="false"/>
          </w:tcPr>
          <w:p>
            <w:pPr>
              <w:pStyle w:val="899"/>
              <w:jc w:val="center"/>
              <w:spacing w:line="600" w:lineRule="exact"/>
              <w:rPr>
                <w:rFonts w:ascii="宋体" w:hAnsi="宋体" w:cs="宋体"/>
                <w:sz w:val="21"/>
                <w:szCs w:val="21"/>
              </w:rPr>
            </w:pPr>
            <w:r>
              <w:rPr>
                <w:rFonts w:hint="eastAsia" w:ascii="宋体" w:hAnsi="宋体" w:cs="宋体"/>
                <w:sz w:val="21"/>
                <w:szCs w:val="21"/>
              </w:rPr>
              <w:t xml:space="preserve">投标报价大写金额</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pStyle w:val="899"/>
              <w:jc w:val="both"/>
              <w:spacing w:line="600" w:lineRule="exact"/>
              <w:rPr>
                <w:rFonts w:ascii="宋体" w:hAnsi="宋体" w:cs="宋体"/>
                <w:sz w:val="21"/>
                <w:szCs w:val="21"/>
              </w:rPr>
            </w:pPr>
            <w:r/>
            <w:bookmarkStart w:id="81" w:name="JEDX"/>
            <w:r/>
            <w:bookmarkEnd w:id="81"/>
            <w:r>
              <w:rPr>
                <w:rFonts w:hint="eastAsia" w:ascii="宋体" w:hAnsi="宋体" w:cs="宋体"/>
                <w:sz w:val="21"/>
                <w:szCs w:val="21"/>
              </w:rPr>
              <w:t xml:space="preserve">人民币柒拾万元整</w:t>
            </w:r>
            <w:r>
              <w:rPr>
                <w:rFonts w:ascii="宋体" w:hAnsi="宋体" w:cs="宋体"/>
                <w:sz w:val="21"/>
                <w:szCs w:val="21"/>
              </w:rPr>
            </w:r>
            <w:r/>
          </w:p>
        </w:tc>
      </w:tr>
    </w:tbl>
    <w:p>
      <w:pPr>
        <w:pStyle w:val="899"/>
        <w:ind w:left="1024"/>
        <w:jc w:val="both"/>
        <w:spacing w:line="600" w:lineRule="exact"/>
        <w:rPr>
          <w:rFonts w:ascii="宋体" w:hAnsi="宋体"/>
          <w:sz w:val="21"/>
          <w:szCs w:val="21"/>
        </w:rPr>
      </w:pPr>
      <w:r>
        <w:rPr>
          <w:rFonts w:ascii="宋体" w:hAnsi="宋体"/>
          <w:sz w:val="21"/>
          <w:szCs w:val="21"/>
        </w:rPr>
      </w:r>
      <w:r/>
    </w:p>
    <w:p>
      <w:pPr>
        <w:pStyle w:val="899"/>
        <w:jc w:val="right"/>
        <w:spacing w:before="100" w:beforeAutospacing="1" w:after="100" w:afterAutospacing="1"/>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t xml:space="preserve">：</w:t>
      </w:r>
      <w:r>
        <w:rPr>
          <w:rFonts w:hint="eastAsia" w:ascii="宋体" w:hAnsi="宋体" w:cs="宋体"/>
          <w:sz w:val="21"/>
          <w:szCs w:val="21"/>
        </w:rPr>
        <w:t xml:space="preserve">  年  月  日</w:t>
      </w:r>
      <w:r>
        <w:rPr>
          <w:rFonts w:ascii="宋体" w:hAnsi="宋体" w:cs="宋体"/>
          <w:sz w:val="21"/>
          <w:szCs w:val="21"/>
        </w:rPr>
      </w:r>
      <w:r/>
    </w:p>
    <w:p>
      <w:pPr>
        <w:pStyle w:val="899"/>
        <w:spacing w:before="100" w:beforeAutospacing="1" w:after="100" w:afterAutospacing="1"/>
        <w:rPr>
          <w:rFonts w:ascii="宋体" w:hAnsi="宋体" w:cs="宋体"/>
          <w:sz w:val="21"/>
          <w:szCs w:val="21"/>
        </w:rPr>
      </w:pPr>
      <w:r>
        <w:rPr>
          <w:rFonts w:ascii="宋体" w:hAnsi="宋体" w:cs="宋体"/>
          <w:sz w:val="21"/>
          <w:szCs w:val="21"/>
        </w:rPr>
        <w:t xml:space="preserve">填写说明：</w:t>
      </w:r>
      <w:r/>
    </w:p>
    <w:p>
      <w:pPr>
        <w:pStyle w:val="899"/>
        <w:spacing w:before="100" w:beforeAutospacing="1" w:after="100" w:afterAutospacing="1"/>
        <w:rPr>
          <w:rFonts w:ascii="宋体" w:hAnsi="宋体" w:cs="宋体"/>
          <w:sz w:val="21"/>
          <w:szCs w:val="21"/>
        </w:rPr>
      </w:pPr>
      <w:r>
        <w:rPr>
          <w:rFonts w:ascii="宋体" w:hAnsi="宋体" w:cs="宋体"/>
          <w:iCs/>
          <w:sz w:val="21"/>
          <w:szCs w:val="21"/>
          <w:u w:val="single"/>
        </w:rPr>
        <w:t xml:space="preserve">1、开标一览表必须加盖投标人公章（复印件无效）。</w:t>
      </w:r>
      <w:r>
        <w:rPr>
          <w:rFonts w:ascii="宋体" w:hAnsi="宋体" w:cs="宋体"/>
          <w:sz w:val="21"/>
          <w:szCs w:val="21"/>
        </w:rPr>
      </w:r>
      <w:r/>
    </w:p>
    <w:p>
      <w:pPr>
        <w:pStyle w:val="899"/>
        <w:spacing w:before="100" w:beforeAutospacing="1" w:after="100" w:afterAutospacing="1"/>
        <w:rPr>
          <w:rFonts w:ascii="宋体" w:hAnsi="宋体" w:cs="宋体"/>
          <w:iCs/>
          <w:sz w:val="21"/>
          <w:szCs w:val="21"/>
          <w:u w:val="single"/>
        </w:rPr>
      </w:pPr>
      <w:r>
        <w:rPr>
          <w:rFonts w:ascii="宋体" w:hAnsi="宋体" w:cs="宋体"/>
          <w:iCs/>
          <w:sz w:val="21"/>
          <w:szCs w:val="21"/>
          <w:u w:val="single"/>
        </w:rPr>
        <w:t xml:space="preserve">2、如有分包，投标人投任何一个包的标的，都需单独填写开标一览表。</w:t>
      </w:r>
      <w:r/>
    </w:p>
    <w:p>
      <w:pPr>
        <w:pStyle w:val="899"/>
        <w:spacing w:before="100" w:beforeAutospacing="1" w:after="100" w:afterAutospacing="1"/>
        <w:rPr>
          <w:rFonts w:ascii="宋体" w:hAnsi="宋体" w:cs="宋体"/>
          <w:b/>
          <w:bCs/>
          <w:iCs/>
          <w:sz w:val="21"/>
          <w:szCs w:val="21"/>
          <w:u w:val="single"/>
        </w:rPr>
      </w:pPr>
      <w:r>
        <w:rPr>
          <w:rFonts w:ascii="宋体" w:hAnsi="宋体" w:cs="宋体"/>
          <w:b/>
          <w:bCs/>
          <w:iCs/>
          <w:sz w:val="21"/>
          <w:szCs w:val="21"/>
          <w:u w:val="single"/>
        </w:rPr>
        <w:t xml:space="preserve">3、投标人</w:t>
      </w:r>
      <w:r>
        <w:rPr>
          <w:rFonts w:hint="eastAsia" w:ascii="宋体" w:hAnsi="宋体" w:cs="宋体"/>
          <w:b/>
          <w:bCs/>
          <w:iCs/>
          <w:sz w:val="21"/>
          <w:szCs w:val="21"/>
          <w:u w:val="single"/>
        </w:rPr>
        <w:t xml:space="preserve">须</w:t>
      </w:r>
      <w:r>
        <w:rPr>
          <w:rFonts w:ascii="宋体" w:hAnsi="宋体" w:cs="宋体"/>
          <w:b/>
          <w:bCs/>
          <w:iCs/>
          <w:sz w:val="21"/>
          <w:szCs w:val="21"/>
          <w:u w:val="single"/>
        </w:rPr>
        <w:t xml:space="preserve">按投标总报价人民币</w:t>
      </w:r>
      <w:r>
        <w:rPr>
          <w:rFonts w:hint="eastAsia" w:ascii="宋体" w:hAnsi="宋体" w:cs="宋体"/>
          <w:b/>
          <w:bCs/>
          <w:iCs/>
          <w:sz w:val="21"/>
          <w:szCs w:val="21"/>
          <w:u w:val="single"/>
        </w:rPr>
        <w:t xml:space="preserve">柒拾</w:t>
      </w:r>
      <w:r>
        <w:rPr>
          <w:rFonts w:ascii="宋体" w:hAnsi="宋体" w:cs="宋体"/>
          <w:b/>
          <w:bCs/>
          <w:iCs/>
          <w:sz w:val="21"/>
          <w:szCs w:val="21"/>
          <w:u w:val="single"/>
        </w:rPr>
        <w:t xml:space="preserve">万元整进行报价</w:t>
      </w:r>
      <w:r>
        <w:rPr>
          <w:rFonts w:hint="eastAsia" w:ascii="宋体" w:hAnsi="宋体" w:cs="宋体"/>
          <w:b/>
          <w:bCs/>
          <w:iCs/>
          <w:sz w:val="21"/>
          <w:szCs w:val="21"/>
          <w:u w:val="single"/>
        </w:rPr>
        <w:t xml:space="preserve">。</w:t>
      </w:r>
      <w:r>
        <w:rPr>
          <w:rFonts w:ascii="宋体" w:hAnsi="宋体" w:cs="宋体"/>
          <w:b/>
          <w:bCs/>
          <w:iCs/>
          <w:sz w:val="21"/>
          <w:szCs w:val="21"/>
          <w:u w:val="single"/>
        </w:rPr>
      </w:r>
      <w:r/>
    </w:p>
    <w:p>
      <w:pPr>
        <w:spacing w:line="312" w:lineRule="auto"/>
        <w:rPr>
          <w:rFonts w:hAnsi="宋体" w:eastAsia="宋体"/>
          <w:bCs/>
          <w:sz w:val="21"/>
          <w:szCs w:val="21"/>
        </w:rPr>
      </w:pPr>
      <w:r>
        <w:rPr>
          <w:rFonts w:hAnsi="宋体" w:cs="宋体"/>
          <w:iCs/>
          <w:u w:val="single"/>
        </w:rPr>
        <w:br w:type="page" w:clear="all"/>
      </w:r>
      <w:r>
        <w:rPr>
          <w:rFonts w:hAnsi="宋体" w:eastAsia="宋体"/>
          <w:b/>
          <w:sz w:val="21"/>
          <w:szCs w:val="21"/>
        </w:rPr>
        <w:t xml:space="preserve">四、</w:t>
      </w:r>
      <w:r>
        <w:rPr>
          <w:rFonts w:hAnsi="宋体" w:eastAsia="宋体"/>
          <w:b/>
          <w:sz w:val="21"/>
          <w:szCs w:val="21"/>
        </w:rPr>
        <w:t xml:space="preserve">投标报价</w:t>
      </w:r>
      <w:r>
        <w:rPr>
          <w:rFonts w:hAnsi="宋体" w:eastAsia="宋体"/>
          <w:b/>
          <w:sz w:val="21"/>
          <w:szCs w:val="21"/>
        </w:rPr>
        <w:t xml:space="preserve">分项报价</w:t>
      </w:r>
      <w:r>
        <w:rPr>
          <w:rFonts w:hAnsi="宋体" w:eastAsia="宋体"/>
          <w:b/>
          <w:sz w:val="21"/>
          <w:szCs w:val="21"/>
        </w:rPr>
        <w:t xml:space="preserve">表</w:t>
      </w:r>
      <w:r>
        <w:rPr>
          <w:rFonts w:hAnsi="宋体" w:eastAsia="宋体"/>
          <w:bCs/>
          <w:sz w:val="21"/>
          <w:szCs w:val="21"/>
        </w:rPr>
      </w:r>
      <w:r/>
    </w:p>
    <w:p>
      <w:pPr>
        <w:pStyle w:val="990"/>
        <w:jc w:val="center"/>
        <w:spacing w:line="360" w:lineRule="auto"/>
        <w:rPr>
          <w:rFonts w:ascii="Times New Roman" w:hAnsi="宋体" w:eastAsia="宋体"/>
          <w:b/>
          <w:bCs/>
          <w:sz w:val="21"/>
          <w:szCs w:val="21"/>
        </w:rPr>
      </w:pPr>
      <w:r>
        <w:rPr>
          <w:rFonts w:ascii="Times New Roman" w:hAnsi="宋体" w:eastAsia="宋体"/>
          <w:b/>
          <w:bCs/>
          <w:sz w:val="21"/>
          <w:szCs w:val="21"/>
        </w:rPr>
      </w:r>
      <w:r/>
    </w:p>
    <w:p>
      <w:pPr>
        <w:pStyle w:val="990"/>
        <w:jc w:val="center"/>
        <w:spacing w:line="360" w:lineRule="auto"/>
        <w:rPr>
          <w:rFonts w:ascii="Times New Roman" w:hAnsi="宋体" w:eastAsia="宋体"/>
          <w:b/>
          <w:bCs/>
          <w:sz w:val="21"/>
          <w:szCs w:val="21"/>
        </w:rPr>
      </w:pPr>
      <w:r>
        <w:rPr>
          <w:rFonts w:hint="eastAsia" w:hAnsi="宋体" w:eastAsia="宋体"/>
          <w:b/>
          <w:sz w:val="21"/>
          <w:szCs w:val="21"/>
        </w:rPr>
        <w:t xml:space="preserve">投标报价</w:t>
      </w:r>
      <w:r>
        <w:rPr>
          <w:rFonts w:hint="eastAsia" w:hAnsi="宋体" w:eastAsia="宋体"/>
          <w:b/>
          <w:sz w:val="21"/>
          <w:szCs w:val="21"/>
        </w:rPr>
        <w:t xml:space="preserve">分项报价</w:t>
      </w:r>
      <w:r>
        <w:rPr>
          <w:rFonts w:hint="eastAsia" w:hAnsi="宋体" w:eastAsia="宋体"/>
          <w:b/>
          <w:sz w:val="21"/>
          <w:szCs w:val="21"/>
        </w:rPr>
        <w:t xml:space="preserve">表</w:t>
      </w:r>
      <w:r>
        <w:rPr>
          <w:rFonts w:ascii="Times New Roman" w:hAnsi="宋体" w:eastAsia="宋体"/>
          <w:b/>
          <w:bCs/>
          <w:sz w:val="21"/>
          <w:szCs w:val="21"/>
        </w:rPr>
      </w:r>
      <w:r/>
    </w:p>
    <w:p>
      <w:pPr>
        <w:pStyle w:val="899"/>
        <w:spacing w:before="100" w:beforeAutospacing="1" w:after="100" w:afterAutospacing="1"/>
        <w:rPr>
          <w:rFonts w:ascii="宋体" w:hAnsi="宋体" w:cs="宋体"/>
          <w:sz w:val="21"/>
          <w:szCs w:val="21"/>
        </w:rPr>
      </w:pPr>
      <w:r>
        <w:rPr>
          <w:rFonts w:ascii="宋体" w:hAnsi="宋体" w:cs="宋体"/>
          <w:sz w:val="21"/>
          <w:szCs w:val="21"/>
        </w:rPr>
        <w:t xml:space="preserve">投标人全称（加盖公章）：</w:t>
      </w:r>
      <w:r/>
    </w:p>
    <w:p>
      <w:pPr>
        <w:pStyle w:val="899"/>
        <w:spacing w:before="100" w:beforeAutospacing="1" w:after="100" w:afterAutospacing="1"/>
        <w:rPr>
          <w:rFonts w:ascii="宋体" w:hAnsi="宋体" w:cs="宋体"/>
          <w:sz w:val="21"/>
          <w:szCs w:val="21"/>
        </w:rPr>
      </w:pPr>
      <w:r>
        <w:rPr>
          <w:rFonts w:ascii="宋体" w:hAnsi="宋体" w:cs="宋体"/>
          <w:sz w:val="21"/>
          <w:szCs w:val="21"/>
        </w:rPr>
        <w:t xml:space="preserve">项目编号： </w:t>
      </w:r>
      <w:r/>
    </w:p>
    <w:tbl>
      <w:tblPr>
        <w:tblpPr w:horzAnchor="margin" w:tblpXSpec="center" w:vertAnchor="text" w:tblpY="175" w:leftFromText="180" w:topFromText="0" w:rightFromText="180" w:bottomFromText="0"/>
        <w:tblW w:w="94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2666"/>
        <w:gridCol w:w="2099"/>
        <w:gridCol w:w="1964"/>
        <w:gridCol w:w="1868"/>
      </w:tblGrid>
      <w:tr>
        <w:trPr>
          <w:cantSplit/>
          <w:trHeight w:val="602"/>
        </w:trPr>
        <w:tc>
          <w:tcPr>
            <w:tcW w:w="808" w:type="dxa"/>
            <w:vAlign w:val="center"/>
            <w:textDirection w:val="lrTb"/>
            <w:noWrap w:val="false"/>
          </w:tcPr>
          <w:p>
            <w:pPr>
              <w:pStyle w:val="899"/>
              <w:jc w:val="center"/>
              <w:rPr>
                <w:rFonts w:hint="eastAsia" w:ascii="宋体" w:hAnsi="宋体" w:cs="宋体"/>
                <w:spacing w:val="20"/>
                <w:sz w:val="21"/>
                <w:szCs w:val="21"/>
              </w:rPr>
              <w:framePr w:hSpace="180" w:wrap="around" w:vAnchor="text" w:hAnchor="margin" w:xAlign="center" w:y="175"/>
            </w:pPr>
            <w:r>
              <w:rPr>
                <w:rFonts w:hint="eastAsia" w:ascii="宋体" w:hAnsi="宋体" w:cs="宋体"/>
                <w:spacing w:val="20"/>
                <w:sz w:val="21"/>
                <w:szCs w:val="21"/>
              </w:rPr>
              <w:t xml:space="preserve">序号</w:t>
            </w:r>
            <w:r/>
          </w:p>
        </w:tc>
        <w:tc>
          <w:tcPr>
            <w:tcW w:w="2666" w:type="dxa"/>
            <w:vAlign w:val="center"/>
            <w:textDirection w:val="lrTb"/>
            <w:noWrap w:val="false"/>
          </w:tcPr>
          <w:p>
            <w:pPr>
              <w:pStyle w:val="899"/>
              <w:jc w:val="center"/>
              <w:rPr>
                <w:rFonts w:hint="eastAsia" w:ascii="宋体" w:hAnsi="宋体" w:cs="宋体"/>
                <w:spacing w:val="20"/>
                <w:sz w:val="21"/>
                <w:szCs w:val="21"/>
              </w:rPr>
              <w:framePr w:hSpace="180" w:wrap="around" w:vAnchor="text" w:hAnchor="margin" w:xAlign="center" w:y="175"/>
            </w:pPr>
            <w:r>
              <w:rPr>
                <w:rFonts w:hint="eastAsia" w:ascii="宋体" w:hAnsi="宋体" w:cs="宋体"/>
                <w:spacing w:val="20"/>
                <w:sz w:val="21"/>
                <w:szCs w:val="21"/>
              </w:rPr>
              <w:t xml:space="preserve">项目名称</w:t>
            </w:r>
            <w:r/>
          </w:p>
        </w:tc>
        <w:tc>
          <w:tcPr>
            <w:tcW w:w="2099" w:type="dxa"/>
            <w:vAlign w:val="center"/>
            <w:textDirection w:val="lrTb"/>
            <w:noWrap w:val="false"/>
          </w:tcPr>
          <w:p>
            <w:pPr>
              <w:pStyle w:val="899"/>
              <w:jc w:val="center"/>
              <w:rPr>
                <w:rFonts w:hint="eastAsia" w:ascii="宋体" w:hAnsi="宋体" w:cs="宋体"/>
                <w:spacing w:val="20"/>
                <w:sz w:val="21"/>
                <w:szCs w:val="21"/>
              </w:rPr>
              <w:framePr w:hSpace="180" w:wrap="around" w:vAnchor="text" w:hAnchor="margin" w:xAlign="center" w:y="175"/>
            </w:pPr>
            <w:r>
              <w:rPr>
                <w:rFonts w:hint="eastAsia" w:ascii="宋体" w:hAnsi="宋体" w:cs="宋体"/>
                <w:spacing w:val="20"/>
                <w:sz w:val="21"/>
                <w:szCs w:val="21"/>
              </w:rPr>
              <w:t xml:space="preserve">数量</w:t>
            </w:r>
            <w:r/>
          </w:p>
        </w:tc>
        <w:tc>
          <w:tcPr>
            <w:tcW w:w="1964" w:type="dxa"/>
            <w:vAlign w:val="center"/>
            <w:textDirection w:val="lrTb"/>
            <w:noWrap w:val="false"/>
          </w:tcPr>
          <w:p>
            <w:pPr>
              <w:pStyle w:val="899"/>
              <w:jc w:val="center"/>
              <w:rPr>
                <w:rFonts w:hint="eastAsia" w:ascii="宋体" w:hAnsi="宋体" w:cs="宋体"/>
                <w:spacing w:val="20"/>
                <w:sz w:val="21"/>
                <w:szCs w:val="21"/>
              </w:rPr>
              <w:framePr w:hSpace="180" w:wrap="around" w:vAnchor="text" w:hAnchor="margin" w:xAlign="center" w:y="175"/>
            </w:pPr>
            <w:r>
              <w:rPr>
                <w:rFonts w:hint="eastAsia" w:ascii="宋体" w:hAnsi="宋体" w:cs="宋体"/>
                <w:spacing w:val="20"/>
                <w:sz w:val="21"/>
                <w:szCs w:val="21"/>
              </w:rPr>
              <w:t xml:space="preserve">单价</w:t>
            </w:r>
            <w:r/>
          </w:p>
        </w:tc>
        <w:tc>
          <w:tcPr>
            <w:tcW w:w="1868" w:type="dxa"/>
            <w:vAlign w:val="center"/>
            <w:textDirection w:val="lrTb"/>
            <w:noWrap w:val="false"/>
          </w:tcPr>
          <w:p>
            <w:pPr>
              <w:pStyle w:val="899"/>
              <w:jc w:val="center"/>
              <w:rPr>
                <w:rFonts w:hint="eastAsia" w:ascii="宋体" w:hAnsi="宋体" w:cs="宋体"/>
                <w:spacing w:val="20"/>
                <w:sz w:val="21"/>
                <w:szCs w:val="21"/>
              </w:rPr>
              <w:framePr w:hSpace="180" w:wrap="around" w:vAnchor="text" w:hAnchor="margin" w:xAlign="center" w:y="175"/>
            </w:pPr>
            <w:r>
              <w:rPr>
                <w:rFonts w:hint="eastAsia" w:ascii="宋体" w:hAnsi="宋体" w:cs="宋体"/>
                <w:spacing w:val="20"/>
                <w:sz w:val="21"/>
                <w:szCs w:val="21"/>
              </w:rPr>
              <w:t xml:space="preserve">备注</w:t>
            </w:r>
            <w:r/>
          </w:p>
        </w:tc>
      </w:tr>
      <w:tr>
        <w:trPr>
          <w:cantSplit/>
          <w:trHeight w:val="936"/>
        </w:trPr>
        <w:tc>
          <w:tcPr>
            <w:tcW w:w="808" w:type="dxa"/>
            <w:vAlign w:val="center"/>
            <w:textDirection w:val="lrTb"/>
            <w:noWrap w:val="false"/>
          </w:tcPr>
          <w:p>
            <w:pPr>
              <w:pStyle w:val="899"/>
              <w:jc w:val="center"/>
              <w:spacing w:line="320" w:lineRule="exact"/>
              <w:rPr>
                <w:rFonts w:hint="eastAsia" w:ascii="宋体" w:hAnsi="宋体" w:cs="宋体"/>
                <w:spacing w:val="20"/>
                <w:sz w:val="21"/>
                <w:szCs w:val="21"/>
              </w:rPr>
              <w:framePr w:hSpace="180" w:wrap="around" w:vAnchor="text" w:hAnchor="margin" w:xAlign="center" w:y="175"/>
            </w:pPr>
            <w:r>
              <w:rPr>
                <w:rFonts w:hint="eastAsia" w:ascii="宋体" w:hAnsi="宋体" w:cs="宋体"/>
                <w:spacing w:val="20"/>
                <w:sz w:val="21"/>
                <w:szCs w:val="21"/>
              </w:rPr>
              <w:t xml:space="preserve">1</w:t>
            </w:r>
            <w:r/>
          </w:p>
        </w:tc>
        <w:tc>
          <w:tcPr>
            <w:tcW w:w="2666" w:type="dxa"/>
            <w:vAlign w:val="center"/>
            <w:textDirection w:val="lrTb"/>
            <w:noWrap w:val="false"/>
          </w:tcPr>
          <w:p>
            <w:pPr>
              <w:pStyle w:val="899"/>
              <w:jc w:val="center"/>
              <w:spacing w:line="320" w:lineRule="exact"/>
              <w:rPr>
                <w:rFonts w:hint="eastAsia" w:ascii="宋体" w:hAnsi="宋体" w:cs="宋体"/>
                <w:spacing w:val="20"/>
                <w:sz w:val="21"/>
                <w:szCs w:val="21"/>
              </w:rPr>
              <w:framePr w:hSpace="180" w:wrap="around" w:vAnchor="text" w:hAnchor="margin" w:xAlign="center" w:y="175"/>
            </w:pPr>
            <w:r>
              <w:rPr>
                <w:rFonts w:hint="eastAsia" w:ascii="宋体" w:hAnsi="宋体" w:cs="宋体"/>
                <w:spacing w:val="20"/>
                <w:sz w:val="21"/>
                <w:szCs w:val="21"/>
              </w:rPr>
              <w:t xml:space="preserve">教职工餐费</w:t>
            </w:r>
            <w:r/>
          </w:p>
        </w:tc>
        <w:tc>
          <w:tcPr>
            <w:tcW w:w="2099" w:type="dxa"/>
            <w:vAlign w:val="center"/>
            <w:textDirection w:val="lrTb"/>
            <w:noWrap w:val="false"/>
          </w:tcPr>
          <w:p>
            <w:pPr>
              <w:pStyle w:val="899"/>
              <w:jc w:val="center"/>
              <w:rPr>
                <w:rFonts w:hint="eastAsia" w:ascii="宋体" w:hAnsi="宋体" w:cs="宋体"/>
                <w:sz w:val="21"/>
                <w:szCs w:val="21"/>
              </w:rPr>
              <w:framePr w:hSpace="180" w:wrap="around" w:vAnchor="text" w:hAnchor="margin" w:xAlign="center" w:y="175"/>
            </w:pPr>
            <w:r>
              <w:rPr>
                <w:rFonts w:hint="eastAsia" w:ascii="宋体" w:hAnsi="宋体" w:cs="宋体"/>
                <w:sz w:val="21"/>
                <w:szCs w:val="21"/>
              </w:rPr>
              <w:t xml:space="preserve">按实结算</w:t>
            </w:r>
            <w:r/>
          </w:p>
        </w:tc>
        <w:tc>
          <w:tcPr>
            <w:tcW w:w="1964" w:type="dxa"/>
            <w:vAlign w:val="center"/>
            <w:textDirection w:val="lrTb"/>
            <w:noWrap w:val="false"/>
          </w:tcPr>
          <w:p>
            <w:pPr>
              <w:pStyle w:val="899"/>
              <w:jc w:val="center"/>
              <w:rPr>
                <w:rFonts w:hint="eastAsia" w:ascii="宋体" w:hAnsi="宋体" w:cs="宋体"/>
                <w:sz w:val="21"/>
                <w:szCs w:val="21"/>
              </w:rPr>
              <w:framePr w:hSpace="180" w:wrap="around" w:vAnchor="text" w:hAnchor="margin" w:xAlign="center" w:y="175"/>
            </w:pPr>
            <w:r>
              <w:rPr>
                <w:rFonts w:hint="eastAsia" w:ascii="宋体" w:hAnsi="宋体" w:cs="宋体"/>
                <w:sz w:val="21"/>
                <w:szCs w:val="21"/>
              </w:rPr>
              <w:t xml:space="preserve">30元</w:t>
            </w:r>
            <w:r/>
          </w:p>
        </w:tc>
        <w:tc>
          <w:tcPr>
            <w:tcW w:w="1868" w:type="dxa"/>
            <w:vAlign w:val="center"/>
            <w:textDirection w:val="lrTb"/>
            <w:noWrap w:val="false"/>
          </w:tcPr>
          <w:p>
            <w:pPr>
              <w:pStyle w:val="899"/>
              <w:jc w:val="center"/>
              <w:spacing w:line="320" w:lineRule="exact"/>
              <w:rPr>
                <w:rFonts w:hint="eastAsia" w:ascii="宋体" w:hAnsi="宋体" w:cs="宋体"/>
                <w:spacing w:val="20"/>
                <w:sz w:val="21"/>
                <w:szCs w:val="21"/>
              </w:rPr>
              <w:framePr w:hSpace="180" w:wrap="around" w:vAnchor="text" w:hAnchor="margin" w:xAlign="center" w:y="175"/>
            </w:pPr>
            <w:r>
              <w:rPr>
                <w:rFonts w:hint="eastAsia" w:ascii="宋体" w:hAnsi="宋体" w:cs="宋体"/>
                <w:spacing w:val="20"/>
                <w:sz w:val="21"/>
                <w:szCs w:val="21"/>
              </w:rPr>
              <w:t xml:space="preserve">每人每天</w:t>
            </w:r>
            <w:r/>
          </w:p>
        </w:tc>
      </w:tr>
      <w:tr>
        <w:trPr>
          <w:cantSplit/>
          <w:trHeight w:val="936"/>
        </w:trPr>
        <w:tc>
          <w:tcPr>
            <w:tcW w:w="808" w:type="dxa"/>
            <w:vAlign w:val="center"/>
            <w:textDirection w:val="lrTb"/>
            <w:noWrap w:val="false"/>
          </w:tcPr>
          <w:p>
            <w:pPr>
              <w:pStyle w:val="899"/>
              <w:jc w:val="center"/>
              <w:spacing w:line="320" w:lineRule="exact"/>
              <w:rPr>
                <w:rFonts w:hint="eastAsia" w:ascii="宋体" w:hAnsi="宋体" w:cs="宋体"/>
                <w:spacing w:val="20"/>
                <w:sz w:val="21"/>
                <w:szCs w:val="21"/>
              </w:rPr>
              <w:framePr w:hSpace="180" w:wrap="around" w:vAnchor="text" w:hAnchor="margin" w:xAlign="center" w:y="175"/>
            </w:pPr>
            <w:r>
              <w:rPr>
                <w:rFonts w:hint="eastAsia" w:ascii="宋体" w:hAnsi="宋体" w:cs="宋体"/>
                <w:spacing w:val="20"/>
                <w:sz w:val="21"/>
                <w:szCs w:val="21"/>
              </w:rPr>
              <w:t xml:space="preserve">2</w:t>
            </w:r>
            <w:r/>
          </w:p>
        </w:tc>
        <w:tc>
          <w:tcPr>
            <w:tcW w:w="2666" w:type="dxa"/>
            <w:vAlign w:val="center"/>
            <w:textDirection w:val="lrTb"/>
            <w:noWrap w:val="false"/>
          </w:tcPr>
          <w:p>
            <w:pPr>
              <w:pStyle w:val="899"/>
              <w:jc w:val="center"/>
              <w:spacing w:line="320" w:lineRule="exact"/>
              <w:rPr>
                <w:rFonts w:hint="eastAsia" w:ascii="宋体" w:hAnsi="宋体" w:cs="宋体"/>
                <w:spacing w:val="20"/>
                <w:sz w:val="21"/>
                <w:szCs w:val="21"/>
              </w:rPr>
              <w:framePr w:hSpace="180" w:wrap="around" w:vAnchor="text" w:hAnchor="margin" w:xAlign="center" w:y="175"/>
            </w:pPr>
            <w:r>
              <w:rPr>
                <w:rFonts w:hint="eastAsia" w:ascii="宋体" w:hAnsi="宋体" w:cs="宋体"/>
                <w:spacing w:val="20"/>
                <w:sz w:val="21"/>
                <w:szCs w:val="21"/>
              </w:rPr>
              <w:t xml:space="preserve">培训人员餐费</w:t>
            </w:r>
            <w:r/>
          </w:p>
        </w:tc>
        <w:tc>
          <w:tcPr>
            <w:tcW w:w="2099" w:type="dxa"/>
            <w:vAlign w:val="center"/>
            <w:textDirection w:val="lrTb"/>
            <w:noWrap w:val="false"/>
          </w:tcPr>
          <w:p>
            <w:pPr>
              <w:pStyle w:val="899"/>
              <w:jc w:val="center"/>
              <w:rPr>
                <w:rFonts w:hint="eastAsia" w:ascii="宋体" w:hAnsi="宋体" w:cs="宋体"/>
                <w:sz w:val="21"/>
                <w:szCs w:val="21"/>
              </w:rPr>
              <w:framePr w:hSpace="180" w:wrap="around" w:vAnchor="text" w:hAnchor="margin" w:xAlign="center" w:y="175"/>
            </w:pPr>
            <w:r>
              <w:rPr>
                <w:rFonts w:hint="eastAsia" w:ascii="宋体" w:hAnsi="宋体" w:cs="宋体"/>
                <w:sz w:val="21"/>
                <w:szCs w:val="21"/>
              </w:rPr>
              <w:t xml:space="preserve">按实结算</w:t>
            </w:r>
            <w:r/>
          </w:p>
        </w:tc>
        <w:tc>
          <w:tcPr>
            <w:tcW w:w="1964" w:type="dxa"/>
            <w:vAlign w:val="center"/>
            <w:textDirection w:val="lrTb"/>
            <w:noWrap w:val="false"/>
          </w:tcPr>
          <w:p>
            <w:pPr>
              <w:pStyle w:val="899"/>
              <w:jc w:val="center"/>
              <w:rPr>
                <w:rFonts w:hint="eastAsia" w:ascii="宋体" w:hAnsi="宋体" w:cs="宋体"/>
                <w:sz w:val="21"/>
                <w:szCs w:val="21"/>
              </w:rPr>
              <w:framePr w:hSpace="180" w:wrap="around" w:vAnchor="text" w:hAnchor="margin" w:xAlign="center" w:y="175"/>
            </w:pPr>
            <w:r>
              <w:rPr>
                <w:rFonts w:hint="eastAsia" w:ascii="宋体" w:hAnsi="宋体" w:cs="宋体"/>
                <w:sz w:val="21"/>
                <w:szCs w:val="21"/>
              </w:rPr>
              <w:t xml:space="preserve">65元</w:t>
            </w:r>
            <w:r/>
          </w:p>
        </w:tc>
        <w:tc>
          <w:tcPr>
            <w:tcW w:w="1868" w:type="dxa"/>
            <w:vAlign w:val="center"/>
            <w:textDirection w:val="lrTb"/>
            <w:noWrap w:val="false"/>
          </w:tcPr>
          <w:p>
            <w:pPr>
              <w:pStyle w:val="899"/>
              <w:jc w:val="center"/>
              <w:spacing w:line="320" w:lineRule="exact"/>
              <w:rPr>
                <w:rFonts w:hint="eastAsia" w:ascii="宋体" w:hAnsi="宋体" w:cs="宋体"/>
                <w:spacing w:val="20"/>
                <w:sz w:val="21"/>
                <w:szCs w:val="21"/>
              </w:rPr>
              <w:framePr w:hSpace="180" w:wrap="around" w:vAnchor="text" w:hAnchor="margin" w:xAlign="center" w:y="175"/>
            </w:pPr>
            <w:r>
              <w:rPr>
                <w:rFonts w:hint="eastAsia" w:ascii="宋体" w:hAnsi="宋体" w:cs="宋体"/>
                <w:spacing w:val="20"/>
                <w:sz w:val="21"/>
                <w:szCs w:val="21"/>
              </w:rPr>
              <w:t xml:space="preserve">每人每餐</w:t>
            </w:r>
            <w:r/>
          </w:p>
        </w:tc>
      </w:tr>
    </w:tbl>
    <w:p>
      <w:pPr>
        <w:pStyle w:val="899"/>
        <w:spacing w:line="360" w:lineRule="auto"/>
        <w:rPr>
          <w:rFonts w:hint="eastAsia" w:ascii="宋体" w:hAnsi="宋体" w:cs="宋体"/>
          <w:bCs/>
          <w:sz w:val="21"/>
          <w:szCs w:val="21"/>
        </w:rPr>
      </w:pPr>
      <w:r>
        <w:rPr>
          <w:rFonts w:hint="eastAsia" w:ascii="宋体" w:hAnsi="宋体" w:cs="宋体"/>
          <w:bCs/>
          <w:sz w:val="21"/>
          <w:szCs w:val="21"/>
        </w:rPr>
        <w:t xml:space="preserve">                     </w:t>
      </w:r>
      <w:r/>
    </w:p>
    <w:p>
      <w:pPr>
        <w:pStyle w:val="919"/>
        <w:rPr>
          <w:rFonts w:hint="eastAsia"/>
        </w:rPr>
      </w:pPr>
      <w:r>
        <w:rPr>
          <w:rFonts w:hint="eastAsia"/>
        </w:rPr>
      </w:r>
      <w:r/>
    </w:p>
    <w:p>
      <w:pPr>
        <w:pStyle w:val="899"/>
        <w:spacing w:line="360" w:lineRule="auto"/>
        <w:rPr>
          <w:rFonts w:hint="eastAsia" w:ascii="宋体" w:hAnsi="宋体" w:cs="宋体"/>
          <w:b/>
          <w:bCs/>
          <w:sz w:val="21"/>
          <w:szCs w:val="21"/>
        </w:rPr>
      </w:pPr>
      <w:r>
        <w:rPr>
          <w:rFonts w:hint="eastAsia" w:ascii="宋体" w:hAnsi="宋体" w:cs="宋体"/>
          <w:b/>
          <w:bCs/>
          <w:sz w:val="21"/>
          <w:szCs w:val="21"/>
        </w:rPr>
        <w:t xml:space="preserve">注：1、本项目限定单价采购，中标后按实际数量及限定单价结算，投标人</w:t>
      </w:r>
      <w:r>
        <w:rPr>
          <w:rFonts w:hint="eastAsia" w:ascii="宋体" w:hAnsi="宋体"/>
          <w:b/>
          <w:sz w:val="21"/>
          <w:szCs w:val="21"/>
        </w:rPr>
      </w:r>
      <w:r>
        <w:rPr>
          <w:rFonts w:hint="eastAsia" w:ascii="宋体" w:hAnsi="宋体" w:cs="宋体"/>
          <w:b/>
          <w:bCs/>
          <w:sz w:val="21"/>
          <w:szCs w:val="21"/>
        </w:rPr>
        <w:t xml:space="preserve">在投标时</w:t>
      </w:r>
      <w:r/>
      <w:r>
        <w:rPr>
          <w:rFonts w:hint="eastAsia" w:ascii="宋体" w:hAnsi="宋体" w:cs="宋体"/>
          <w:b/>
          <w:bCs/>
          <w:sz w:val="21"/>
          <w:szCs w:val="21"/>
        </w:rPr>
      </w:r>
      <w:r>
        <w:rPr>
          <w:rFonts w:hint="eastAsia" w:ascii="宋体" w:hAnsi="宋体" w:cs="宋体"/>
          <w:b/>
          <w:bCs/>
          <w:sz w:val="21"/>
          <w:szCs w:val="21"/>
        </w:rPr>
        <w:t xml:space="preserve">不得对上述表格的内容与价格进行变动，</w:t>
      </w:r>
      <w:r/>
      <w:r>
        <w:rPr>
          <w:rFonts w:hint="eastAsia" w:ascii="宋体" w:hAnsi="宋体" w:cs="宋体"/>
          <w:b/>
          <w:bCs/>
          <w:sz w:val="21"/>
          <w:szCs w:val="21"/>
        </w:rPr>
      </w:r>
      <w:r>
        <w:rPr>
          <w:rFonts w:hint="eastAsia" w:ascii="宋体" w:hAnsi="宋体"/>
          <w:b/>
          <w:sz w:val="21"/>
          <w:szCs w:val="21"/>
        </w:rPr>
        <w:t xml:space="preserve">须在电子响应文件商务要求部分上传，</w:t>
      </w:r>
      <w:r/>
      <w:r>
        <w:rPr>
          <w:rFonts w:hint="eastAsia" w:ascii="宋体" w:hAnsi="宋体" w:cs="宋体"/>
          <w:b/>
          <w:bCs/>
          <w:sz w:val="21"/>
          <w:szCs w:val="21"/>
        </w:rPr>
        <w:t xml:space="preserve">否则视为无效投标。</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2、上述报价包括所有人员工资外，还应包括管理、食材、原材料、服装、清洁用品及固定资产折旧费、利润、税金、风险及政策性文件规定等的各项费用。合同价格不因服务期延长、物价变动及规范性、指导性、政策性文件等发生变化等因素而调整。</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3、公务接待、会议用餐根据相关政策规定按实结算。</w:t>
      </w:r>
      <w:r/>
    </w:p>
    <w:p>
      <w:pPr>
        <w:pStyle w:val="899"/>
        <w:jc w:val="right"/>
        <w:spacing w:before="100" w:beforeAutospacing="1" w:after="100" w:afterAutospacing="1"/>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t xml:space="preserve">：</w:t>
      </w:r>
      <w:r>
        <w:rPr>
          <w:rFonts w:hint="eastAsia" w:ascii="宋体" w:hAnsi="宋体" w:cs="宋体"/>
          <w:sz w:val="21"/>
          <w:szCs w:val="21"/>
        </w:rPr>
        <w:t xml:space="preserve">  年  月  日</w:t>
      </w:r>
      <w:r>
        <w:rPr>
          <w:rFonts w:ascii="宋体" w:hAnsi="宋体" w:cs="宋体"/>
          <w:sz w:val="21"/>
          <w:szCs w:val="21"/>
        </w:rPr>
      </w:r>
      <w:r/>
    </w:p>
    <w:p>
      <w:pPr>
        <w:pStyle w:val="899"/>
        <w:spacing w:before="100" w:beforeAutospacing="1" w:after="100" w:afterAutospacing="1"/>
        <w:rPr>
          <w:rFonts w:ascii="宋体" w:hAnsi="宋体" w:cs="宋体"/>
          <w:iCs/>
          <w:u w:val="single"/>
        </w:rPr>
      </w:pPr>
      <w:r>
        <w:rPr>
          <w:rFonts w:ascii="宋体" w:hAnsi="宋体" w:cs="宋体"/>
          <w:iCs/>
          <w:u w:val="single"/>
        </w:rPr>
      </w:r>
      <w:r/>
    </w:p>
    <w:p>
      <w:pPr>
        <w:pStyle w:val="899"/>
        <w:spacing w:before="100" w:beforeAutospacing="1" w:after="100" w:afterAutospacing="1"/>
        <w:rPr>
          <w:rFonts w:ascii="宋体" w:hAnsi="宋体" w:cs="宋体"/>
          <w:iCs/>
          <w:u w:val="single"/>
        </w:rPr>
      </w:pPr>
      <w:r>
        <w:rPr>
          <w:rFonts w:ascii="宋体" w:hAnsi="宋体" w:cs="宋体"/>
          <w:iCs/>
          <w:u w:val="single"/>
        </w:rPr>
      </w:r>
      <w:r/>
    </w:p>
    <w:p>
      <w:pPr>
        <w:pStyle w:val="899"/>
        <w:spacing w:before="100" w:beforeAutospacing="1" w:after="100" w:afterAutospacing="1"/>
        <w:rPr>
          <w:rFonts w:ascii="宋体" w:hAnsi="宋体"/>
          <w:b/>
          <w:sz w:val="21"/>
          <w:szCs w:val="21"/>
        </w:rPr>
      </w:pPr>
      <w:r>
        <w:rPr>
          <w:rFonts w:hint="eastAsia" w:ascii="宋体" w:hAnsi="宋体"/>
          <w:b/>
          <w:bCs/>
          <w:sz w:val="21"/>
          <w:szCs w:val="21"/>
        </w:rPr>
        <w:br w:type="page" w:clear="all"/>
        <w:t xml:space="preserve">五</w:t>
      </w:r>
      <w:r>
        <w:rPr>
          <w:rFonts w:hint="eastAsia" w:ascii="宋体" w:hAnsi="宋体"/>
          <w:b/>
          <w:sz w:val="21"/>
          <w:szCs w:val="21"/>
        </w:rPr>
        <w:t xml:space="preserve">、</w:t>
      </w:r>
      <w:r>
        <w:rPr>
          <w:rFonts w:ascii="宋体" w:hAnsi="宋体"/>
          <w:b/>
          <w:sz w:val="21"/>
          <w:szCs w:val="21"/>
        </w:rPr>
        <w:t xml:space="preserve">资格证明文件</w:t>
      </w:r>
      <w:bookmarkEnd w:id="74"/>
      <w:r/>
      <w:bookmarkEnd w:id="75"/>
      <w:r>
        <w:rPr>
          <w:rFonts w:ascii="宋体" w:hAnsi="宋体"/>
          <w:b/>
          <w:sz w:val="21"/>
          <w:szCs w:val="21"/>
        </w:rPr>
      </w:r>
      <w:r/>
    </w:p>
    <w:p>
      <w:pPr>
        <w:pStyle w:val="899"/>
        <w:spacing w:before="100" w:beforeAutospacing="1" w:after="100" w:afterAutospacing="1"/>
        <w:rPr>
          <w:rFonts w:ascii="宋体" w:hAnsi="宋体" w:cs="宋体"/>
          <w:iCs/>
          <w:sz w:val="21"/>
          <w:szCs w:val="21"/>
          <w:u w:val="single"/>
        </w:rPr>
      </w:pPr>
      <w:r>
        <w:rPr>
          <w:rFonts w:ascii="宋体" w:hAnsi="宋体"/>
          <w:b/>
          <w:bCs/>
          <w:sz w:val="21"/>
          <w:szCs w:val="21"/>
        </w:rPr>
        <w:t xml:space="preserve">1</w:t>
      </w:r>
      <w:r>
        <w:rPr>
          <w:rFonts w:hint="eastAsia" w:ascii="宋体" w:hAnsi="宋体"/>
          <w:b/>
          <w:bCs/>
          <w:sz w:val="21"/>
          <w:szCs w:val="21"/>
        </w:rPr>
        <w:t xml:space="preserve">.</w:t>
      </w:r>
      <w:r>
        <w:rPr>
          <w:rFonts w:ascii="宋体" w:hAnsi="宋体"/>
          <w:b/>
          <w:bCs/>
          <w:sz w:val="21"/>
          <w:szCs w:val="21"/>
        </w:rPr>
        <w:t xml:space="preserve">关于资格文件的声明函</w:t>
      </w:r>
      <w:r>
        <w:rPr>
          <w:rFonts w:ascii="宋体" w:hAnsi="宋体" w:cs="宋体"/>
          <w:iCs/>
          <w:sz w:val="21"/>
          <w:szCs w:val="21"/>
          <w:u w:val="single"/>
        </w:rPr>
      </w:r>
      <w:r/>
    </w:p>
    <w:p>
      <w:pPr>
        <w:pStyle w:val="912"/>
        <w:ind w:firstLine="0"/>
        <w:jc w:val="center"/>
        <w:spacing w:line="360" w:lineRule="auto"/>
        <w:rPr>
          <w:rFonts w:ascii="宋体" w:hAnsi="宋体"/>
          <w:b/>
          <w:szCs w:val="21"/>
        </w:rPr>
      </w:pPr>
      <w:r>
        <w:rPr>
          <w:rFonts w:ascii="宋体" w:hAnsi="宋体"/>
          <w:b/>
          <w:szCs w:val="21"/>
        </w:rPr>
      </w:r>
      <w:r/>
    </w:p>
    <w:p>
      <w:pPr>
        <w:pStyle w:val="912"/>
        <w:ind w:firstLine="0"/>
        <w:jc w:val="center"/>
        <w:spacing w:line="360" w:lineRule="auto"/>
        <w:rPr>
          <w:b/>
          <w:bCs/>
          <w:szCs w:val="21"/>
        </w:rPr>
      </w:pPr>
      <w:r>
        <w:rPr>
          <w:b/>
          <w:bCs/>
          <w:szCs w:val="21"/>
        </w:rPr>
        <w:t xml:space="preserve">关于资格文件的声明函</w:t>
      </w:r>
      <w:r/>
    </w:p>
    <w:p>
      <w:pPr>
        <w:pStyle w:val="912"/>
        <w:ind w:firstLine="0"/>
        <w:jc w:val="center"/>
        <w:spacing w:line="360" w:lineRule="auto"/>
        <w:rPr>
          <w:szCs w:val="21"/>
        </w:rPr>
      </w:pPr>
      <w:r>
        <w:rPr>
          <w:szCs w:val="21"/>
        </w:rPr>
      </w:r>
      <w:r/>
    </w:p>
    <w:p>
      <w:pPr>
        <w:pStyle w:val="899"/>
        <w:spacing w:line="360" w:lineRule="auto"/>
        <w:rPr>
          <w:sz w:val="21"/>
          <w:szCs w:val="21"/>
        </w:rPr>
      </w:pPr>
      <w:r>
        <w:rPr>
          <w:sz w:val="21"/>
          <w:szCs w:val="21"/>
          <w:u w:val="single"/>
          <w:lang w:val="zh-CN"/>
        </w:rPr>
        <w:t xml:space="preserve"> </w:t>
      </w:r>
      <w:r>
        <w:rPr>
          <w:rFonts w:hint="eastAsia"/>
          <w:sz w:val="21"/>
          <w:szCs w:val="21"/>
          <w:u w:val="single"/>
          <w:lang w:val="zh-CN"/>
        </w:rPr>
        <w:t xml:space="preserve">诚德天工建设咨询（苏州）有限公司</w:t>
      </w:r>
      <w:r>
        <w:rPr>
          <w:sz w:val="21"/>
          <w:szCs w:val="21"/>
          <w:u w:val="single"/>
          <w:lang w:val="zh-CN"/>
        </w:rPr>
        <w:t xml:space="preserve"> </w:t>
      </w:r>
      <w:r>
        <w:rPr>
          <w:rFonts w:hAnsi="宋体"/>
          <w:sz w:val="21"/>
          <w:szCs w:val="21"/>
          <w:lang w:val="zh-CN"/>
        </w:rPr>
        <w:t xml:space="preserve">：</w:t>
      </w:r>
      <w:r>
        <w:rPr>
          <w:sz w:val="21"/>
          <w:szCs w:val="21"/>
        </w:rPr>
      </w:r>
      <w:r/>
    </w:p>
    <w:p>
      <w:pPr>
        <w:pStyle w:val="912"/>
        <w:spacing w:line="360" w:lineRule="auto"/>
        <w:rPr>
          <w:szCs w:val="21"/>
        </w:rPr>
      </w:pPr>
      <w:r>
        <w:rPr>
          <w:rFonts w:hAnsi="宋体"/>
          <w:szCs w:val="21"/>
          <w:lang w:val="zh-CN"/>
        </w:rPr>
        <w:t xml:space="preserve">本公司愿就由贵公司组织实施的编号为</w:t>
      </w:r>
      <w:r>
        <w:rPr>
          <w:rFonts w:ascii="宋体" w:hAnsi="宋体"/>
          <w:szCs w:val="21"/>
          <w:u w:val="single"/>
          <w:lang w:val="zh-CN"/>
        </w:rPr>
        <w:t xml:space="preserve"> </w:t>
      </w:r>
      <w:r>
        <w:rPr>
          <w:rFonts w:hint="eastAsia" w:ascii="宋体" w:hAnsi="宋体"/>
          <w:szCs w:val="21"/>
          <w:u w:val="single"/>
        </w:rPr>
        <w:t xml:space="preserve">   </w:t>
      </w:r>
      <w:r>
        <w:rPr>
          <w:rFonts w:ascii="宋体" w:hAnsi="宋体"/>
          <w:szCs w:val="21"/>
          <w:u w:val="single"/>
          <w:lang w:val="zh-CN"/>
        </w:rPr>
        <w:t xml:space="preserve"> </w:t>
      </w:r>
      <w:r>
        <w:rPr>
          <w:rFonts w:hAnsi="宋体"/>
          <w:szCs w:val="21"/>
          <w:lang w:val="zh-CN"/>
        </w:rPr>
        <w:t xml:space="preserve">号的</w:t>
      </w:r>
      <w:r>
        <w:rPr>
          <w:rFonts w:hint="eastAsia" w:hAnsi="宋体"/>
          <w:szCs w:val="21"/>
          <w:lang w:val="zh-CN"/>
        </w:rPr>
        <w:t xml:space="preserve">招投标</w:t>
      </w:r>
      <w:r>
        <w:rPr>
          <w:rFonts w:hAnsi="宋体"/>
          <w:szCs w:val="21"/>
          <w:lang w:val="zh-CN"/>
        </w:rPr>
        <w:t xml:space="preserve">活动。本公司所提交的</w:t>
      </w:r>
      <w:r>
        <w:rPr>
          <w:rFonts w:hint="eastAsia" w:hAnsi="宋体"/>
          <w:szCs w:val="21"/>
          <w:lang w:val="zh-CN"/>
        </w:rPr>
        <w:t xml:space="preserve">投标文件</w:t>
      </w:r>
      <w:r>
        <w:rPr>
          <w:rFonts w:hAnsi="宋体"/>
          <w:szCs w:val="21"/>
          <w:lang w:val="zh-CN"/>
        </w:rPr>
        <w:t xml:space="preserve">中所有关于</w:t>
      </w:r>
      <w:r>
        <w:rPr>
          <w:rFonts w:hint="eastAsia" w:hAnsi="宋体"/>
          <w:szCs w:val="21"/>
          <w:lang w:val="zh-CN"/>
        </w:rPr>
        <w:t xml:space="preserve">响应</w:t>
      </w:r>
      <w:r>
        <w:rPr>
          <w:rFonts w:hAnsi="宋体"/>
          <w:szCs w:val="21"/>
          <w:lang w:val="zh-CN"/>
        </w:rPr>
        <w:t xml:space="preserve">资格的文件、证明和陈述均是真实的、准确的。若与真实情况不符，本公司愿意承担由此而产生的一切后果。</w:t>
      </w:r>
      <w:r>
        <w:rPr>
          <w:szCs w:val="21"/>
        </w:rPr>
      </w:r>
      <w:r/>
    </w:p>
    <w:p>
      <w:pPr>
        <w:pStyle w:val="912"/>
        <w:spacing w:line="360" w:lineRule="auto"/>
        <w:rPr>
          <w:szCs w:val="21"/>
        </w:rPr>
      </w:pPr>
      <w:r>
        <w:rPr>
          <w:szCs w:val="21"/>
        </w:rPr>
      </w:r>
      <w:r/>
    </w:p>
    <w:p>
      <w:pPr>
        <w:pStyle w:val="912"/>
        <w:spacing w:line="360" w:lineRule="auto"/>
        <w:rPr>
          <w:szCs w:val="21"/>
        </w:rPr>
      </w:pPr>
      <w:r>
        <w:rPr>
          <w:szCs w:val="21"/>
        </w:rPr>
      </w:r>
      <w:r/>
    </w:p>
    <w:p>
      <w:pPr>
        <w:pStyle w:val="912"/>
        <w:spacing w:line="360" w:lineRule="auto"/>
        <w:rPr>
          <w:rFonts w:hint="eastAsia"/>
          <w:szCs w:val="21"/>
        </w:rPr>
      </w:pPr>
      <w:r>
        <w:rPr>
          <w:rFonts w:hint="eastAsia"/>
          <w:szCs w:val="21"/>
        </w:rPr>
        <w:t xml:space="preserve">投标人：（公章）</w:t>
      </w:r>
      <w:r/>
    </w:p>
    <w:p>
      <w:pPr>
        <w:pStyle w:val="912"/>
        <w:spacing w:line="360" w:lineRule="auto"/>
        <w:rPr>
          <w:rFonts w:hint="eastAsia"/>
          <w:szCs w:val="21"/>
        </w:rPr>
      </w:pPr>
      <w:r>
        <w:rPr>
          <w:rFonts w:hint="eastAsia"/>
          <w:szCs w:val="21"/>
        </w:rPr>
        <w:t xml:space="preserve">法定代表人或被授权人：（签字或盖章）</w:t>
      </w:r>
      <w:r/>
    </w:p>
    <w:p>
      <w:pPr>
        <w:pStyle w:val="912"/>
        <w:spacing w:line="360" w:lineRule="auto"/>
        <w:rPr>
          <w:szCs w:val="21"/>
        </w:rPr>
      </w:pPr>
      <w:r>
        <w:rPr>
          <w:rFonts w:hint="eastAsia"/>
          <w:szCs w:val="21"/>
        </w:rPr>
        <w:t xml:space="preserve">日期：         年     月    日</w:t>
      </w:r>
      <w:r>
        <w:rPr>
          <w:szCs w:val="21"/>
        </w:rPr>
      </w:r>
      <w:r/>
    </w:p>
    <w:p>
      <w:pPr>
        <w:ind w:left="480"/>
        <w:spacing w:line="312" w:lineRule="auto"/>
        <w:rPr>
          <w:rFonts w:hAnsi="宋体" w:eastAsia="宋体"/>
          <w:sz w:val="21"/>
          <w:szCs w:val="21"/>
        </w:rPr>
      </w:pPr>
      <w:r>
        <w:rPr>
          <w:rFonts w:hAnsi="宋体" w:eastAsia="宋体"/>
          <w:sz w:val="21"/>
          <w:szCs w:val="21"/>
        </w:rPr>
        <w:t xml:space="preserve"> </w:t>
      </w:r>
      <w:r/>
    </w:p>
    <w:p>
      <w:pPr>
        <w:ind w:left="480"/>
        <w:spacing w:line="312" w:lineRule="auto"/>
        <w:rPr>
          <w:rFonts w:hAnsi="宋体" w:eastAsia="宋体"/>
          <w:sz w:val="21"/>
          <w:szCs w:val="21"/>
        </w:rPr>
      </w:pPr>
      <w:r>
        <w:rPr>
          <w:rFonts w:hAnsi="宋体" w:eastAsia="宋体"/>
          <w:sz w:val="21"/>
          <w:szCs w:val="21"/>
        </w:rPr>
      </w:r>
      <w:r/>
    </w:p>
    <w:p>
      <w:pPr>
        <w:pStyle w:val="899"/>
        <w:rPr>
          <w:rFonts w:ascii="宋体" w:hAnsi="宋体"/>
          <w:b/>
          <w:sz w:val="21"/>
          <w:szCs w:val="21"/>
        </w:rPr>
      </w:pPr>
      <w:r>
        <w:br w:type="page" w:clear="all"/>
      </w:r>
      <w:r>
        <w:rPr>
          <w:rFonts w:ascii="宋体" w:hAnsi="宋体"/>
          <w:b/>
          <w:sz w:val="21"/>
          <w:szCs w:val="21"/>
        </w:rPr>
        <w:t xml:space="preserve">2</w:t>
      </w:r>
      <w:r>
        <w:rPr>
          <w:rFonts w:hint="eastAsia" w:ascii="宋体" w:hAnsi="宋体"/>
          <w:b/>
          <w:sz w:val="21"/>
          <w:szCs w:val="21"/>
        </w:rPr>
        <w:t xml:space="preserve">.投标人</w:t>
      </w:r>
      <w:r>
        <w:rPr>
          <w:rFonts w:ascii="宋体" w:hAnsi="宋体"/>
          <w:b/>
          <w:sz w:val="21"/>
          <w:szCs w:val="21"/>
        </w:rPr>
        <w:t xml:space="preserve">情况表</w:t>
      </w:r>
      <w:r/>
    </w:p>
    <w:p>
      <w:pPr>
        <w:pStyle w:val="912"/>
        <w:ind w:firstLine="0"/>
        <w:jc w:val="center"/>
        <w:spacing w:line="360" w:lineRule="auto"/>
        <w:rPr>
          <w:b/>
          <w:bCs/>
          <w:szCs w:val="21"/>
        </w:rPr>
      </w:pPr>
      <w:r>
        <w:rPr>
          <w:b/>
          <w:bCs/>
          <w:szCs w:val="21"/>
        </w:rPr>
      </w:r>
      <w:r/>
    </w:p>
    <w:p>
      <w:pPr>
        <w:pStyle w:val="912"/>
        <w:ind w:firstLine="0"/>
        <w:jc w:val="center"/>
        <w:spacing w:line="360" w:lineRule="auto"/>
        <w:rPr>
          <w:b/>
          <w:bCs/>
          <w:szCs w:val="21"/>
        </w:rPr>
      </w:pPr>
      <w:r>
        <w:rPr>
          <w:rFonts w:hint="eastAsia"/>
          <w:b/>
          <w:bCs/>
          <w:szCs w:val="21"/>
        </w:rPr>
        <w:t xml:space="preserve">投标人</w:t>
      </w:r>
      <w:r>
        <w:rPr>
          <w:b/>
          <w:bCs/>
          <w:szCs w:val="21"/>
        </w:rPr>
        <w:t xml:space="preserve">情况表</w:t>
      </w:r>
      <w:r/>
    </w:p>
    <w:p>
      <w:pPr>
        <w:pStyle w:val="912"/>
        <w:ind w:firstLine="0"/>
        <w:spacing w:line="360" w:lineRule="auto"/>
        <w:rPr>
          <w:rFonts w:hint="eastAsia"/>
          <w:szCs w:val="21"/>
        </w:rPr>
      </w:pPr>
      <w:r>
        <w:rPr>
          <w:rFonts w:hint="eastAsia"/>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746"/>
        <w:gridCol w:w="892"/>
        <w:gridCol w:w="1154"/>
        <w:gridCol w:w="694"/>
        <w:gridCol w:w="570"/>
        <w:gridCol w:w="1905"/>
      </w:tblGrid>
      <w:tr>
        <w:trPr>
          <w:trHeight w:val="645"/>
        </w:trPr>
        <w:tc>
          <w:tcPr>
            <w:gridSpan w:val="3"/>
            <w:tcBorders>
              <w:right w:val="single" w:color="000000" w:sz="4" w:space="0"/>
            </w:tcBorders>
            <w:tcW w:w="1980"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t xml:space="preserve">单位名称</w:t>
            </w:r>
            <w:r/>
          </w:p>
        </w:tc>
        <w:tc>
          <w:tcPr>
            <w:gridSpan w:val="7"/>
            <w:tcBorders>
              <w:left w:val="single" w:color="000000" w:sz="4" w:space="0"/>
            </w:tcBorders>
            <w:tcW w:w="6382" w:type="dxa"/>
            <w:vAlign w:val="center"/>
            <w:textDirection w:val="lrTb"/>
            <w:noWrap w:val="false"/>
          </w:tcPr>
          <w:p>
            <w:pPr>
              <w:pStyle w:val="912"/>
              <w:ind w:firstLine="0"/>
              <w:spacing w:line="320" w:lineRule="exact"/>
              <w:rPr>
                <w:rFonts w:hint="eastAsia" w:ascii="宋体" w:hAnsi="宋体" w:cs="宋体"/>
                <w:szCs w:val="21"/>
              </w:rPr>
            </w:pPr>
            <w:r>
              <w:rPr>
                <w:rFonts w:hint="eastAsia" w:ascii="宋体" w:hAnsi="宋体" w:cs="宋体"/>
                <w:szCs w:val="21"/>
              </w:rPr>
            </w:r>
            <w:r/>
          </w:p>
        </w:tc>
      </w:tr>
      <w:tr>
        <w:trPr>
          <w:trHeight w:val="645"/>
        </w:trPr>
        <w:tc>
          <w:tcPr>
            <w:tcW w:w="582"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t xml:space="preserve">1</w:t>
            </w:r>
            <w:r/>
          </w:p>
        </w:tc>
        <w:tc>
          <w:tcPr>
            <w:gridSpan w:val="2"/>
            <w:tcBorders>
              <w:right w:val="single" w:color="000000" w:sz="4" w:space="0"/>
            </w:tcBorders>
            <w:tcW w:w="1398"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t xml:space="preserve">法定代表人</w:t>
            </w:r>
            <w:r/>
          </w:p>
        </w:tc>
        <w:tc>
          <w:tcPr>
            <w:gridSpan w:val="2"/>
            <w:tcBorders>
              <w:left w:val="single" w:color="000000" w:sz="4" w:space="0"/>
            </w:tcBorders>
            <w:tcW w:w="1167"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r>
            <w:r/>
          </w:p>
        </w:tc>
        <w:tc>
          <w:tcPr>
            <w:gridSpan w:val="3"/>
            <w:tcW w:w="2740" w:type="dxa"/>
            <w:vAlign w:val="center"/>
            <w:textDirection w:val="lrTb"/>
            <w:noWrap w:val="false"/>
          </w:tcPr>
          <w:p>
            <w:pPr>
              <w:pStyle w:val="912"/>
              <w:ind w:firstLine="0"/>
              <w:spacing w:line="320" w:lineRule="exact"/>
              <w:rPr>
                <w:rFonts w:hint="eastAsia" w:ascii="宋体" w:hAnsi="宋体" w:cs="宋体"/>
                <w:szCs w:val="21"/>
              </w:rPr>
            </w:pPr>
            <w:r>
              <w:rPr>
                <w:rFonts w:hint="eastAsia" w:ascii="宋体" w:hAnsi="宋体" w:cs="宋体"/>
                <w:szCs w:val="21"/>
              </w:rPr>
              <w:t xml:space="preserve">公司成立日期</w:t>
            </w:r>
            <w:r/>
          </w:p>
        </w:tc>
        <w:tc>
          <w:tcPr>
            <w:gridSpan w:val="2"/>
            <w:tcW w:w="2475" w:type="dxa"/>
            <w:vAlign w:val="center"/>
            <w:textDirection w:val="lrTb"/>
            <w:noWrap w:val="false"/>
          </w:tcPr>
          <w:p>
            <w:pPr>
              <w:pStyle w:val="912"/>
              <w:ind w:firstLine="0"/>
              <w:spacing w:line="320" w:lineRule="exact"/>
              <w:rPr>
                <w:rFonts w:hint="eastAsia" w:ascii="宋体" w:hAnsi="宋体" w:cs="宋体"/>
                <w:szCs w:val="21"/>
              </w:rPr>
            </w:pPr>
            <w:r>
              <w:rPr>
                <w:rFonts w:hint="eastAsia" w:ascii="宋体" w:hAnsi="宋体" w:cs="宋体"/>
                <w:szCs w:val="21"/>
              </w:rPr>
            </w:r>
            <w:r/>
          </w:p>
        </w:tc>
      </w:tr>
      <w:tr>
        <w:trPr>
          <w:trHeight w:val="645"/>
        </w:trPr>
        <w:tc>
          <w:tcPr>
            <w:tcW w:w="582"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t xml:space="preserve">2</w:t>
            </w:r>
            <w:r/>
          </w:p>
        </w:tc>
        <w:tc>
          <w:tcPr>
            <w:gridSpan w:val="2"/>
            <w:tcBorders>
              <w:right w:val="single" w:color="000000" w:sz="4" w:space="0"/>
            </w:tcBorders>
            <w:tcW w:w="1398"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t xml:space="preserve">总部地址</w:t>
            </w:r>
            <w:r/>
          </w:p>
        </w:tc>
        <w:tc>
          <w:tcPr>
            <w:gridSpan w:val="7"/>
            <w:tcBorders>
              <w:left w:val="single" w:color="000000" w:sz="4" w:space="0"/>
            </w:tcBorders>
            <w:tcW w:w="6382"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r>
            <w:r/>
          </w:p>
        </w:tc>
      </w:tr>
      <w:tr>
        <w:trPr>
          <w:trHeight w:val="645"/>
        </w:trPr>
        <w:tc>
          <w:tcPr>
            <w:tcW w:w="582"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t xml:space="preserve">3</w:t>
            </w:r>
            <w:r/>
          </w:p>
        </w:tc>
        <w:tc>
          <w:tcPr>
            <w:gridSpan w:val="3"/>
            <w:tcBorders>
              <w:right w:val="single" w:color="000000" w:sz="4" w:space="0"/>
            </w:tcBorders>
            <w:tcW w:w="1819" w:type="dxa"/>
            <w:vAlign w:val="center"/>
            <w:textDirection w:val="lrTb"/>
            <w:noWrap w:val="false"/>
          </w:tcPr>
          <w:p>
            <w:pPr>
              <w:pStyle w:val="912"/>
              <w:ind w:firstLine="0"/>
              <w:spacing w:line="320" w:lineRule="exact"/>
              <w:rPr>
                <w:rFonts w:hint="eastAsia" w:ascii="宋体" w:hAnsi="宋体" w:cs="宋体"/>
                <w:szCs w:val="21"/>
              </w:rPr>
            </w:pPr>
            <w:r>
              <w:rPr>
                <w:rFonts w:hint="eastAsia" w:ascii="宋体" w:hAnsi="宋体" w:cs="宋体"/>
                <w:szCs w:val="21"/>
              </w:rPr>
              <w:t xml:space="preserve">本地代表处地址</w:t>
            </w:r>
            <w:r/>
          </w:p>
        </w:tc>
        <w:tc>
          <w:tcPr>
            <w:gridSpan w:val="6"/>
            <w:tcBorders>
              <w:left w:val="single" w:color="000000" w:sz="4" w:space="0"/>
            </w:tcBorders>
            <w:tcW w:w="5961" w:type="dxa"/>
            <w:vAlign w:val="center"/>
            <w:textDirection w:val="lrTb"/>
            <w:noWrap w:val="false"/>
          </w:tcPr>
          <w:p>
            <w:pPr>
              <w:pStyle w:val="912"/>
              <w:ind w:firstLine="0"/>
              <w:spacing w:line="320" w:lineRule="exact"/>
              <w:rPr>
                <w:rFonts w:hint="eastAsia" w:ascii="宋体" w:hAnsi="宋体" w:cs="宋体"/>
                <w:szCs w:val="21"/>
              </w:rPr>
            </w:pPr>
            <w:r>
              <w:rPr>
                <w:rFonts w:hint="eastAsia" w:ascii="宋体" w:hAnsi="宋体" w:cs="宋体"/>
                <w:szCs w:val="21"/>
              </w:rPr>
            </w:r>
            <w:r/>
          </w:p>
        </w:tc>
      </w:tr>
      <w:tr>
        <w:trPr>
          <w:trHeight w:val="645"/>
        </w:trPr>
        <w:tc>
          <w:tcPr>
            <w:tcW w:w="582"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t xml:space="preserve">4</w:t>
            </w:r>
            <w:r/>
          </w:p>
        </w:tc>
        <w:tc>
          <w:tcPr>
            <w:tcBorders>
              <w:right w:val="single" w:color="000000" w:sz="4" w:space="0"/>
            </w:tcBorders>
            <w:tcW w:w="975"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t xml:space="preserve">电话</w:t>
            </w:r>
            <w:r/>
          </w:p>
        </w:tc>
        <w:tc>
          <w:tcPr>
            <w:gridSpan w:val="4"/>
            <w:tcBorders>
              <w:left w:val="single" w:color="000000" w:sz="4" w:space="0"/>
            </w:tcBorders>
            <w:tcW w:w="2482" w:type="dxa"/>
            <w:vAlign w:val="center"/>
            <w:textDirection w:val="lrTb"/>
            <w:noWrap w:val="false"/>
          </w:tcPr>
          <w:p>
            <w:pPr>
              <w:pStyle w:val="912"/>
              <w:ind w:firstLine="0"/>
              <w:spacing w:line="320" w:lineRule="exact"/>
              <w:rPr>
                <w:rFonts w:hint="eastAsia" w:ascii="宋体" w:hAnsi="宋体" w:cs="宋体"/>
                <w:szCs w:val="21"/>
              </w:rPr>
            </w:pPr>
            <w:r>
              <w:rPr>
                <w:rFonts w:hint="eastAsia" w:ascii="宋体" w:hAnsi="宋体" w:cs="宋体"/>
                <w:szCs w:val="21"/>
              </w:rPr>
            </w:r>
            <w:r/>
          </w:p>
        </w:tc>
        <w:tc>
          <w:tcPr>
            <w:tcBorders>
              <w:right w:val="single" w:color="000000" w:sz="4" w:space="0"/>
            </w:tcBorders>
            <w:tcW w:w="1154"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t xml:space="preserve">联系人</w:t>
            </w:r>
            <w:r/>
          </w:p>
        </w:tc>
        <w:tc>
          <w:tcPr>
            <w:gridSpan w:val="3"/>
            <w:tcBorders>
              <w:left w:val="single" w:color="000000" w:sz="4" w:space="0"/>
            </w:tcBorders>
            <w:tcW w:w="3169" w:type="dxa"/>
            <w:vAlign w:val="center"/>
            <w:textDirection w:val="lrTb"/>
            <w:noWrap w:val="false"/>
          </w:tcPr>
          <w:p>
            <w:pPr>
              <w:pStyle w:val="912"/>
              <w:ind w:firstLine="0"/>
              <w:spacing w:line="320" w:lineRule="exact"/>
              <w:rPr>
                <w:rFonts w:hint="eastAsia" w:ascii="宋体" w:hAnsi="宋体" w:cs="宋体"/>
                <w:szCs w:val="21"/>
              </w:rPr>
            </w:pPr>
            <w:r>
              <w:rPr>
                <w:rFonts w:hint="eastAsia" w:ascii="宋体" w:hAnsi="宋体" w:cs="宋体"/>
                <w:szCs w:val="21"/>
              </w:rPr>
            </w:r>
            <w:r/>
          </w:p>
        </w:tc>
      </w:tr>
      <w:tr>
        <w:trPr>
          <w:trHeight w:val="625"/>
        </w:trPr>
        <w:tc>
          <w:tcPr>
            <w:tcW w:w="582"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t xml:space="preserve">5</w:t>
            </w:r>
            <w:r/>
          </w:p>
        </w:tc>
        <w:tc>
          <w:tcPr>
            <w:tcBorders>
              <w:right w:val="single" w:color="000000" w:sz="4" w:space="0"/>
            </w:tcBorders>
            <w:tcW w:w="975"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t xml:space="preserve">传真</w:t>
            </w:r>
            <w:r/>
          </w:p>
        </w:tc>
        <w:tc>
          <w:tcPr>
            <w:gridSpan w:val="4"/>
            <w:tcBorders>
              <w:left w:val="single" w:color="000000" w:sz="4" w:space="0"/>
            </w:tcBorders>
            <w:tcW w:w="2482" w:type="dxa"/>
            <w:vAlign w:val="center"/>
            <w:textDirection w:val="lrTb"/>
            <w:noWrap w:val="false"/>
          </w:tcPr>
          <w:p>
            <w:pPr>
              <w:pStyle w:val="912"/>
              <w:ind w:firstLine="0"/>
              <w:spacing w:line="320" w:lineRule="exact"/>
              <w:rPr>
                <w:rFonts w:hint="eastAsia" w:ascii="宋体" w:hAnsi="宋体" w:cs="宋体"/>
                <w:szCs w:val="21"/>
              </w:rPr>
            </w:pPr>
            <w:r>
              <w:rPr>
                <w:rFonts w:hint="eastAsia" w:ascii="宋体" w:hAnsi="宋体" w:cs="宋体"/>
                <w:szCs w:val="21"/>
              </w:rPr>
            </w:r>
            <w:r/>
          </w:p>
        </w:tc>
        <w:tc>
          <w:tcPr>
            <w:tcBorders>
              <w:right w:val="single" w:color="000000" w:sz="4" w:space="0"/>
            </w:tcBorders>
            <w:tcW w:w="1154"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t xml:space="preserve">电子邮箱</w:t>
            </w:r>
            <w:r/>
          </w:p>
        </w:tc>
        <w:tc>
          <w:tcPr>
            <w:gridSpan w:val="3"/>
            <w:tcBorders>
              <w:left w:val="single" w:color="000000" w:sz="4" w:space="0"/>
            </w:tcBorders>
            <w:tcW w:w="3169" w:type="dxa"/>
            <w:vAlign w:val="center"/>
            <w:textDirection w:val="lrTb"/>
            <w:noWrap w:val="false"/>
          </w:tcPr>
          <w:p>
            <w:pPr>
              <w:pStyle w:val="912"/>
              <w:ind w:firstLine="0"/>
              <w:spacing w:line="320" w:lineRule="exact"/>
              <w:rPr>
                <w:rFonts w:hint="eastAsia" w:ascii="宋体" w:hAnsi="宋体" w:cs="宋体"/>
                <w:szCs w:val="21"/>
              </w:rPr>
            </w:pPr>
            <w:r>
              <w:rPr>
                <w:rFonts w:hint="eastAsia" w:ascii="宋体" w:hAnsi="宋体" w:cs="宋体"/>
                <w:szCs w:val="21"/>
              </w:rPr>
            </w:r>
            <w:r/>
          </w:p>
        </w:tc>
      </w:tr>
      <w:tr>
        <w:trPr>
          <w:trHeight w:val="645"/>
        </w:trPr>
        <w:tc>
          <w:tcPr>
            <w:tcW w:w="582"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t xml:space="preserve">6</w:t>
            </w:r>
            <w:r/>
          </w:p>
        </w:tc>
        <w:tc>
          <w:tcPr>
            <w:tcBorders>
              <w:right w:val="single" w:color="000000" w:sz="4" w:space="0"/>
            </w:tcBorders>
            <w:tcW w:w="975"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t xml:space="preserve">注册地</w:t>
            </w:r>
            <w:r/>
          </w:p>
        </w:tc>
        <w:tc>
          <w:tcPr>
            <w:gridSpan w:val="4"/>
            <w:tcBorders>
              <w:left w:val="single" w:color="000000" w:sz="4" w:space="0"/>
            </w:tcBorders>
            <w:tcW w:w="2482" w:type="dxa"/>
            <w:vAlign w:val="center"/>
            <w:textDirection w:val="lrTb"/>
            <w:noWrap w:val="false"/>
          </w:tcPr>
          <w:p>
            <w:pPr>
              <w:pStyle w:val="912"/>
              <w:ind w:firstLine="0"/>
              <w:spacing w:line="320" w:lineRule="exact"/>
              <w:rPr>
                <w:rFonts w:hint="eastAsia" w:ascii="宋体" w:hAnsi="宋体" w:cs="宋体"/>
                <w:szCs w:val="21"/>
              </w:rPr>
            </w:pPr>
            <w:r>
              <w:rPr>
                <w:rFonts w:hint="eastAsia" w:ascii="宋体" w:hAnsi="宋体" w:cs="宋体"/>
                <w:szCs w:val="21"/>
              </w:rPr>
            </w:r>
            <w:r/>
          </w:p>
        </w:tc>
        <w:tc>
          <w:tcPr>
            <w:tcBorders>
              <w:right w:val="single" w:color="000000" w:sz="4" w:space="0"/>
            </w:tcBorders>
            <w:tcW w:w="1154"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t xml:space="preserve">注册年份</w:t>
            </w:r>
            <w:r/>
          </w:p>
        </w:tc>
        <w:tc>
          <w:tcPr>
            <w:gridSpan w:val="3"/>
            <w:tcBorders>
              <w:left w:val="single" w:color="000000" w:sz="4" w:space="0"/>
            </w:tcBorders>
            <w:tcW w:w="3169" w:type="dxa"/>
            <w:vAlign w:val="center"/>
            <w:textDirection w:val="lrTb"/>
            <w:noWrap w:val="false"/>
          </w:tcPr>
          <w:p>
            <w:pPr>
              <w:pStyle w:val="912"/>
              <w:ind w:left="437" w:firstLine="0"/>
              <w:spacing w:line="320" w:lineRule="exact"/>
              <w:rPr>
                <w:rFonts w:hint="eastAsia" w:ascii="宋体" w:hAnsi="宋体" w:cs="宋体"/>
                <w:szCs w:val="21"/>
              </w:rPr>
            </w:pPr>
            <w:r>
              <w:rPr>
                <w:rFonts w:hint="eastAsia" w:ascii="宋体" w:hAnsi="宋体" w:cs="宋体"/>
                <w:szCs w:val="21"/>
              </w:rPr>
            </w:r>
            <w:r/>
          </w:p>
        </w:tc>
      </w:tr>
      <w:tr>
        <w:trPr>
          <w:trHeight w:val="645"/>
        </w:trPr>
        <w:tc>
          <w:tcPr>
            <w:tcW w:w="582"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t xml:space="preserve">7</w:t>
            </w:r>
            <w:r/>
          </w:p>
        </w:tc>
        <w:tc>
          <w:tcPr>
            <w:tcBorders>
              <w:right w:val="single" w:color="000000" w:sz="4" w:space="0"/>
            </w:tcBorders>
            <w:tcW w:w="975" w:type="dxa"/>
            <w:vAlign w:val="center"/>
            <w:textDirection w:val="lrTb"/>
            <w:noWrap w:val="false"/>
          </w:tcPr>
          <w:p>
            <w:pPr>
              <w:pStyle w:val="912"/>
              <w:ind w:firstLine="0"/>
              <w:spacing w:line="320" w:lineRule="exact"/>
              <w:rPr>
                <w:rFonts w:hint="eastAsia" w:ascii="宋体" w:hAnsi="宋体" w:cs="宋体"/>
                <w:szCs w:val="21"/>
              </w:rPr>
            </w:pPr>
            <w:r>
              <w:rPr>
                <w:rFonts w:hint="eastAsia" w:ascii="宋体" w:hAnsi="宋体" w:cs="宋体"/>
                <w:szCs w:val="21"/>
              </w:rPr>
              <w:t xml:space="preserve">单位职工人数</w:t>
            </w:r>
            <w:r/>
          </w:p>
        </w:tc>
        <w:tc>
          <w:tcPr>
            <w:gridSpan w:val="4"/>
            <w:tcBorders>
              <w:left w:val="single" w:color="000000" w:sz="4" w:space="0"/>
            </w:tcBorders>
            <w:tcW w:w="2482" w:type="dxa"/>
            <w:vAlign w:val="center"/>
            <w:textDirection w:val="lrTb"/>
            <w:noWrap w:val="false"/>
          </w:tcPr>
          <w:p>
            <w:pPr>
              <w:pStyle w:val="912"/>
              <w:ind w:firstLine="2160"/>
              <w:spacing w:line="320" w:lineRule="exact"/>
              <w:rPr>
                <w:rFonts w:hint="eastAsia" w:ascii="宋体" w:hAnsi="宋体" w:cs="宋体"/>
                <w:szCs w:val="21"/>
              </w:rPr>
            </w:pPr>
            <w:r>
              <w:rPr>
                <w:rFonts w:hint="eastAsia" w:ascii="宋体" w:hAnsi="宋体" w:cs="宋体"/>
                <w:szCs w:val="21"/>
              </w:rPr>
              <w:t xml:space="preserve">人</w:t>
            </w:r>
            <w:r/>
          </w:p>
        </w:tc>
        <w:tc>
          <w:tcPr>
            <w:gridSpan w:val="3"/>
            <w:tcBorders>
              <w:right w:val="single" w:color="000000" w:sz="4" w:space="0"/>
            </w:tcBorders>
            <w:tcW w:w="2418" w:type="dxa"/>
            <w:vAlign w:val="center"/>
            <w:textDirection w:val="lrTb"/>
            <w:noWrap w:val="false"/>
          </w:tcPr>
          <w:p>
            <w:pPr>
              <w:pStyle w:val="912"/>
              <w:ind w:firstLine="0"/>
              <w:spacing w:line="320" w:lineRule="exact"/>
              <w:rPr>
                <w:rFonts w:hint="eastAsia" w:ascii="宋体" w:hAnsi="宋体" w:cs="宋体"/>
                <w:szCs w:val="21"/>
              </w:rPr>
            </w:pPr>
            <w:r>
              <w:rPr>
                <w:rFonts w:hint="eastAsia" w:ascii="宋体" w:hAnsi="宋体" w:cs="宋体"/>
                <w:szCs w:val="21"/>
              </w:rPr>
              <w:t xml:space="preserve">单位2022年或2023年</w:t>
            </w:r>
            <w:r/>
          </w:p>
          <w:p>
            <w:pPr>
              <w:pStyle w:val="912"/>
              <w:ind w:firstLine="0"/>
              <w:spacing w:line="320" w:lineRule="exact"/>
              <w:rPr>
                <w:rFonts w:hint="eastAsia" w:ascii="宋体" w:hAnsi="宋体" w:cs="宋体"/>
                <w:szCs w:val="21"/>
              </w:rPr>
            </w:pPr>
            <w:r>
              <w:rPr>
                <w:rFonts w:hint="eastAsia" w:ascii="宋体" w:hAnsi="宋体" w:cs="宋体"/>
                <w:szCs w:val="21"/>
              </w:rPr>
              <w:t xml:space="preserve">总营业收入</w:t>
            </w:r>
            <w:r/>
          </w:p>
        </w:tc>
        <w:tc>
          <w:tcPr>
            <w:tcBorders>
              <w:left w:val="single" w:color="000000" w:sz="4" w:space="0"/>
            </w:tcBorders>
            <w:tcW w:w="1905" w:type="dxa"/>
            <w:vAlign w:val="center"/>
            <w:textDirection w:val="lrTb"/>
            <w:noWrap w:val="false"/>
          </w:tcPr>
          <w:p>
            <w:pPr>
              <w:pStyle w:val="912"/>
              <w:ind w:left="1112" w:firstLine="0"/>
              <w:spacing w:line="320" w:lineRule="exact"/>
              <w:rPr>
                <w:rFonts w:hint="eastAsia" w:ascii="宋体" w:hAnsi="宋体" w:cs="宋体"/>
                <w:szCs w:val="21"/>
              </w:rPr>
            </w:pPr>
            <w:r>
              <w:rPr>
                <w:rFonts w:hint="eastAsia" w:ascii="宋体" w:hAnsi="宋体" w:cs="宋体"/>
                <w:szCs w:val="21"/>
              </w:rPr>
              <w:t xml:space="preserve">万元</w:t>
            </w:r>
            <w:r/>
          </w:p>
        </w:tc>
      </w:tr>
      <w:tr>
        <w:trPr>
          <w:trHeight w:val="645"/>
        </w:trPr>
        <w:tc>
          <w:tcPr>
            <w:tcW w:w="582"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t xml:space="preserve">8</w:t>
            </w:r>
            <w:r/>
          </w:p>
        </w:tc>
        <w:tc>
          <w:tcPr>
            <w:gridSpan w:val="9"/>
            <w:tcW w:w="7780" w:type="dxa"/>
            <w:vAlign w:val="center"/>
            <w:textDirection w:val="lrTb"/>
            <w:noWrap w:val="false"/>
          </w:tcPr>
          <w:p>
            <w:pPr>
              <w:pStyle w:val="912"/>
              <w:ind w:firstLine="0"/>
              <w:spacing w:line="320" w:lineRule="exact"/>
              <w:rPr>
                <w:rFonts w:hint="eastAsia" w:ascii="宋体" w:hAnsi="宋体" w:cs="宋体"/>
                <w:szCs w:val="21"/>
              </w:rPr>
            </w:pPr>
            <w:r>
              <w:rPr>
                <w:rFonts w:hint="eastAsia" w:ascii="宋体" w:hAnsi="宋体" w:cs="宋体"/>
                <w:szCs w:val="21"/>
              </w:rPr>
              <w:t xml:space="preserve">办公场所的面积：</w:t>
            </w:r>
            <w:r/>
          </w:p>
        </w:tc>
      </w:tr>
      <w:tr>
        <w:trPr>
          <w:trHeight w:val="1767"/>
        </w:trPr>
        <w:tc>
          <w:tcPr>
            <w:tcW w:w="582"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t xml:space="preserve">9</w:t>
            </w:r>
            <w:r/>
          </w:p>
        </w:tc>
        <w:tc>
          <w:tcPr>
            <w:gridSpan w:val="9"/>
            <w:tcW w:w="7780" w:type="dxa"/>
            <w:vAlign w:val="center"/>
            <w:textDirection w:val="lrTb"/>
            <w:noWrap w:val="false"/>
          </w:tcPr>
          <w:p>
            <w:pPr>
              <w:pStyle w:val="912"/>
              <w:ind w:firstLine="0"/>
              <w:spacing w:line="320" w:lineRule="exact"/>
              <w:rPr>
                <w:rFonts w:hint="eastAsia" w:ascii="宋体" w:hAnsi="宋体" w:cs="宋体"/>
                <w:szCs w:val="21"/>
              </w:rPr>
            </w:pPr>
            <w:r>
              <w:rPr>
                <w:rFonts w:hint="eastAsia" w:ascii="宋体" w:hAnsi="宋体" w:cs="宋体"/>
                <w:szCs w:val="21"/>
              </w:rPr>
              <w:t xml:space="preserve">主营范围</w:t>
            </w:r>
            <w:r/>
          </w:p>
          <w:p>
            <w:pPr>
              <w:pStyle w:val="912"/>
              <w:ind w:firstLine="0"/>
              <w:spacing w:line="320" w:lineRule="exact"/>
              <w:rPr>
                <w:rFonts w:hint="eastAsia" w:ascii="宋体" w:hAnsi="宋体" w:cs="宋体"/>
                <w:szCs w:val="21"/>
              </w:rPr>
            </w:pPr>
            <w:r>
              <w:rPr>
                <w:rFonts w:hint="eastAsia" w:ascii="宋体" w:hAnsi="宋体" w:cs="宋体"/>
                <w:szCs w:val="21"/>
              </w:rPr>
              <w:t xml:space="preserve">1、____________________________________</w:t>
            </w:r>
            <w:r/>
          </w:p>
          <w:p>
            <w:pPr>
              <w:pStyle w:val="912"/>
              <w:ind w:firstLine="0"/>
              <w:spacing w:line="320" w:lineRule="exact"/>
              <w:rPr>
                <w:rFonts w:hint="eastAsia" w:ascii="宋体" w:hAnsi="宋体" w:cs="宋体"/>
                <w:szCs w:val="21"/>
              </w:rPr>
            </w:pPr>
            <w:r>
              <w:rPr>
                <w:rFonts w:hint="eastAsia" w:ascii="宋体" w:hAnsi="宋体" w:cs="宋体"/>
                <w:szCs w:val="21"/>
              </w:rPr>
              <w:t xml:space="preserve">2、____________________________________</w:t>
            </w:r>
            <w:r/>
          </w:p>
        </w:tc>
      </w:tr>
      <w:tr>
        <w:trPr>
          <w:trHeight w:val="1013"/>
        </w:trPr>
        <w:tc>
          <w:tcPr>
            <w:tcW w:w="582"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t xml:space="preserve">10</w:t>
            </w:r>
            <w:r/>
          </w:p>
        </w:tc>
        <w:tc>
          <w:tcPr>
            <w:gridSpan w:val="4"/>
            <w:tcW w:w="2565" w:type="dxa"/>
            <w:vAlign w:val="center"/>
            <w:textDirection w:val="lrTb"/>
            <w:noWrap w:val="false"/>
          </w:tcPr>
          <w:p>
            <w:pPr>
              <w:pStyle w:val="912"/>
              <w:ind w:firstLine="0"/>
              <w:spacing w:line="320" w:lineRule="exact"/>
              <w:rPr>
                <w:rFonts w:hint="eastAsia" w:ascii="宋体" w:hAnsi="宋体" w:cs="宋体"/>
                <w:szCs w:val="21"/>
              </w:rPr>
            </w:pPr>
            <w:r>
              <w:rPr>
                <w:rFonts w:hint="eastAsia" w:ascii="宋体" w:hAnsi="宋体" w:cs="宋体"/>
                <w:szCs w:val="21"/>
              </w:rPr>
              <w:t xml:space="preserve">参加政府采购活动前三年内，在经营活动中有无重大违法记录</w:t>
            </w:r>
            <w:r/>
          </w:p>
        </w:tc>
        <w:tc>
          <w:tcPr>
            <w:gridSpan w:val="5"/>
            <w:tcW w:w="5215" w:type="dxa"/>
            <w:vAlign w:val="center"/>
            <w:textDirection w:val="lrTb"/>
            <w:noWrap w:val="false"/>
          </w:tcPr>
          <w:p>
            <w:pPr>
              <w:pStyle w:val="912"/>
              <w:ind w:firstLine="0"/>
              <w:spacing w:line="320" w:lineRule="exact"/>
              <w:rPr>
                <w:rFonts w:hint="eastAsia" w:ascii="宋体" w:hAnsi="宋体" w:cs="宋体"/>
                <w:szCs w:val="21"/>
              </w:rPr>
            </w:pPr>
            <w:r>
              <w:rPr>
                <w:rFonts w:hint="eastAsia" w:ascii="宋体" w:hAnsi="宋体" w:cs="宋体"/>
                <w:szCs w:val="21"/>
              </w:rPr>
            </w:r>
            <w:r/>
          </w:p>
        </w:tc>
      </w:tr>
      <w:tr>
        <w:trPr>
          <w:trHeight w:val="618"/>
        </w:trPr>
        <w:tc>
          <w:tcPr>
            <w:tcW w:w="582" w:type="dxa"/>
            <w:vAlign w:val="center"/>
            <w:textDirection w:val="lrTb"/>
            <w:noWrap w:val="false"/>
          </w:tcPr>
          <w:p>
            <w:pPr>
              <w:pStyle w:val="912"/>
              <w:ind w:firstLine="0"/>
              <w:jc w:val="center"/>
              <w:spacing w:line="320" w:lineRule="exact"/>
              <w:rPr>
                <w:rFonts w:hint="eastAsia" w:ascii="宋体" w:hAnsi="宋体" w:cs="宋体"/>
                <w:szCs w:val="21"/>
              </w:rPr>
            </w:pPr>
            <w:r>
              <w:rPr>
                <w:rFonts w:hint="eastAsia" w:ascii="宋体" w:hAnsi="宋体" w:cs="宋体"/>
                <w:szCs w:val="21"/>
              </w:rPr>
              <w:t xml:space="preserve">11</w:t>
            </w:r>
            <w:r/>
          </w:p>
        </w:tc>
        <w:tc>
          <w:tcPr>
            <w:gridSpan w:val="4"/>
            <w:tcW w:w="2565" w:type="dxa"/>
            <w:vAlign w:val="center"/>
            <w:textDirection w:val="lrTb"/>
            <w:noWrap w:val="false"/>
          </w:tcPr>
          <w:p>
            <w:pPr>
              <w:pStyle w:val="912"/>
              <w:ind w:firstLine="0"/>
              <w:spacing w:line="320" w:lineRule="exact"/>
              <w:rPr>
                <w:rFonts w:hint="eastAsia" w:ascii="宋体" w:hAnsi="宋体" w:cs="宋体"/>
                <w:szCs w:val="21"/>
              </w:rPr>
            </w:pPr>
            <w:r>
              <w:rPr>
                <w:rFonts w:hint="eastAsia" w:ascii="宋体" w:hAnsi="宋体" w:cs="宋体"/>
                <w:szCs w:val="21"/>
              </w:rPr>
              <w:t xml:space="preserve">其他需要说明的情况</w:t>
            </w:r>
            <w:r/>
          </w:p>
        </w:tc>
        <w:tc>
          <w:tcPr>
            <w:gridSpan w:val="5"/>
            <w:tcW w:w="5215" w:type="dxa"/>
            <w:vAlign w:val="center"/>
            <w:textDirection w:val="lrTb"/>
            <w:noWrap w:val="false"/>
          </w:tcPr>
          <w:p>
            <w:pPr>
              <w:pStyle w:val="912"/>
              <w:ind w:firstLine="0"/>
              <w:spacing w:line="320" w:lineRule="exact"/>
              <w:rPr>
                <w:rFonts w:hint="eastAsia" w:ascii="宋体" w:hAnsi="宋体" w:cs="宋体"/>
                <w:szCs w:val="21"/>
              </w:rPr>
            </w:pPr>
            <w:r>
              <w:rPr>
                <w:rFonts w:hint="eastAsia" w:ascii="宋体" w:hAnsi="宋体" w:cs="宋体"/>
                <w:szCs w:val="21"/>
              </w:rPr>
            </w:r>
            <w:r/>
          </w:p>
        </w:tc>
      </w:tr>
    </w:tbl>
    <w:p>
      <w:pPr>
        <w:pStyle w:val="899"/>
        <w:rPr>
          <w:rFonts w:ascii="宋体" w:hAnsi="宋体"/>
          <w:b/>
          <w:bCs/>
          <w:sz w:val="21"/>
          <w:szCs w:val="21"/>
        </w:rPr>
      </w:pPr>
      <w:r>
        <w:rPr>
          <w:rFonts w:ascii="宋体" w:hAnsi="宋体"/>
          <w:b/>
          <w:bCs/>
          <w:sz w:val="21"/>
          <w:szCs w:val="21"/>
        </w:rPr>
      </w:r>
      <w:r/>
    </w:p>
    <w:p>
      <w:pPr>
        <w:pStyle w:val="899"/>
        <w:rPr>
          <w:rFonts w:ascii="宋体" w:hAnsi="宋体"/>
          <w:b/>
          <w:bCs/>
          <w:sz w:val="21"/>
          <w:szCs w:val="21"/>
        </w:rPr>
      </w:pPr>
      <w:r>
        <w:rPr>
          <w:rFonts w:ascii="宋体" w:hAnsi="宋体"/>
          <w:b/>
          <w:bCs/>
          <w:sz w:val="21"/>
          <w:szCs w:val="21"/>
        </w:rPr>
      </w:r>
      <w:r/>
    </w:p>
    <w:p>
      <w:pPr>
        <w:pStyle w:val="899"/>
        <w:rPr>
          <w:rFonts w:ascii="宋体" w:hAnsi="宋体"/>
          <w:b/>
          <w:bCs/>
          <w:sz w:val="21"/>
          <w:szCs w:val="21"/>
        </w:rPr>
      </w:pPr>
      <w:r>
        <w:rPr>
          <w:rFonts w:ascii="宋体" w:hAnsi="宋体"/>
          <w:b/>
          <w:bCs/>
          <w:sz w:val="21"/>
          <w:szCs w:val="21"/>
        </w:rPr>
      </w:r>
      <w:r/>
    </w:p>
    <w:p>
      <w:pPr>
        <w:pStyle w:val="899"/>
        <w:rPr>
          <w:rFonts w:ascii="宋体" w:hAnsi="宋体"/>
          <w:b/>
          <w:bCs/>
          <w:sz w:val="21"/>
          <w:szCs w:val="21"/>
        </w:rPr>
      </w:pPr>
      <w:r>
        <w:rPr>
          <w:rFonts w:ascii="宋体" w:hAnsi="宋体"/>
          <w:b/>
          <w:bCs/>
          <w:sz w:val="21"/>
          <w:szCs w:val="21"/>
        </w:rPr>
      </w:r>
      <w:r/>
    </w:p>
    <w:p>
      <w:pPr>
        <w:pStyle w:val="899"/>
        <w:rPr>
          <w:rFonts w:ascii="宋体" w:hAnsi="宋体"/>
          <w:b/>
          <w:bCs/>
          <w:sz w:val="21"/>
          <w:szCs w:val="21"/>
        </w:rPr>
      </w:pPr>
      <w:r>
        <w:rPr>
          <w:rFonts w:ascii="宋体" w:hAnsi="宋体"/>
          <w:b/>
          <w:bCs/>
          <w:sz w:val="21"/>
          <w:szCs w:val="21"/>
        </w:rPr>
      </w:r>
      <w:r/>
    </w:p>
    <w:p>
      <w:pPr>
        <w:pStyle w:val="899"/>
        <w:rPr>
          <w:rFonts w:ascii="宋体" w:hAnsi="宋体"/>
          <w:b/>
          <w:bCs/>
          <w:sz w:val="21"/>
          <w:szCs w:val="21"/>
        </w:rPr>
      </w:pPr>
      <w:r>
        <w:rPr>
          <w:rFonts w:ascii="宋体" w:hAnsi="宋体"/>
          <w:b/>
          <w:bCs/>
          <w:sz w:val="21"/>
          <w:szCs w:val="21"/>
        </w:rPr>
      </w:r>
      <w:r/>
    </w:p>
    <w:p>
      <w:pPr>
        <w:pStyle w:val="899"/>
        <w:rPr>
          <w:rFonts w:ascii="宋体" w:hAnsi="宋体"/>
          <w:b/>
          <w:bCs/>
          <w:sz w:val="21"/>
          <w:szCs w:val="21"/>
        </w:rPr>
      </w:pPr>
      <w:r>
        <w:rPr>
          <w:rFonts w:ascii="宋体" w:hAnsi="宋体"/>
          <w:b/>
          <w:bCs/>
          <w:sz w:val="21"/>
          <w:szCs w:val="21"/>
        </w:rPr>
      </w:r>
      <w:r/>
    </w:p>
    <w:p>
      <w:pPr>
        <w:pStyle w:val="899"/>
        <w:rPr>
          <w:rFonts w:ascii="宋体" w:hAnsi="宋体"/>
          <w:b/>
          <w:bCs/>
          <w:sz w:val="21"/>
          <w:szCs w:val="21"/>
        </w:rPr>
      </w:pPr>
      <w:r>
        <w:rPr>
          <w:rFonts w:ascii="宋体" w:hAnsi="宋体"/>
          <w:b/>
          <w:bCs/>
          <w:sz w:val="21"/>
          <w:szCs w:val="21"/>
        </w:rPr>
      </w:r>
      <w:r/>
    </w:p>
    <w:p>
      <w:pPr>
        <w:pStyle w:val="899"/>
        <w:rPr>
          <w:rFonts w:ascii="宋体" w:hAnsi="宋体"/>
          <w:b/>
          <w:bCs/>
          <w:sz w:val="21"/>
          <w:szCs w:val="21"/>
        </w:rPr>
      </w:pPr>
      <w:r>
        <w:rPr>
          <w:rFonts w:ascii="宋体" w:hAnsi="宋体"/>
          <w:b/>
          <w:bCs/>
          <w:sz w:val="21"/>
          <w:szCs w:val="21"/>
        </w:rPr>
      </w:r>
      <w:r/>
    </w:p>
    <w:p>
      <w:pPr>
        <w:pStyle w:val="899"/>
        <w:rPr>
          <w:rFonts w:ascii="宋体" w:hAnsi="宋体"/>
          <w:b/>
          <w:bCs/>
          <w:sz w:val="21"/>
          <w:szCs w:val="21"/>
        </w:rPr>
      </w:pPr>
      <w:r>
        <w:rPr>
          <w:rFonts w:ascii="宋体" w:hAnsi="宋体"/>
          <w:b/>
          <w:bCs/>
          <w:sz w:val="21"/>
          <w:szCs w:val="21"/>
        </w:rPr>
      </w:r>
      <w:r/>
    </w:p>
    <w:p>
      <w:pPr>
        <w:pStyle w:val="899"/>
        <w:rPr>
          <w:rFonts w:ascii="宋体" w:hAnsi="宋体"/>
          <w:b/>
          <w:bCs/>
          <w:sz w:val="21"/>
          <w:szCs w:val="21"/>
        </w:rPr>
      </w:pPr>
      <w:r>
        <w:rPr>
          <w:rFonts w:ascii="宋体" w:hAnsi="宋体"/>
          <w:b/>
          <w:bCs/>
          <w:sz w:val="21"/>
          <w:szCs w:val="21"/>
        </w:rPr>
      </w:r>
      <w:r/>
    </w:p>
    <w:p>
      <w:pPr>
        <w:pStyle w:val="899"/>
        <w:rPr>
          <w:rFonts w:ascii="宋体" w:hAnsi="宋体"/>
          <w:b/>
          <w:bCs/>
          <w:sz w:val="21"/>
          <w:szCs w:val="21"/>
        </w:rPr>
      </w:pPr>
      <w:r>
        <w:rPr>
          <w:rFonts w:ascii="宋体" w:hAnsi="宋体"/>
          <w:b/>
          <w:bCs/>
          <w:sz w:val="21"/>
          <w:szCs w:val="21"/>
        </w:rPr>
      </w:r>
      <w:r/>
    </w:p>
    <w:p>
      <w:pPr>
        <w:pStyle w:val="899"/>
        <w:rPr>
          <w:rFonts w:ascii="宋体" w:hAnsi="宋体"/>
          <w:b/>
          <w:bCs/>
          <w:sz w:val="21"/>
          <w:szCs w:val="21"/>
        </w:rPr>
      </w:pPr>
      <w:r>
        <w:rPr>
          <w:rFonts w:ascii="宋体" w:hAnsi="宋体"/>
          <w:b/>
          <w:bCs/>
          <w:sz w:val="21"/>
          <w:szCs w:val="21"/>
        </w:rPr>
      </w:r>
      <w:r/>
    </w:p>
    <w:p>
      <w:pPr>
        <w:pStyle w:val="899"/>
        <w:rPr>
          <w:rFonts w:hint="eastAsia" w:ascii="宋体" w:hAnsi="宋体"/>
          <w:b/>
          <w:bCs/>
          <w:sz w:val="21"/>
          <w:szCs w:val="21"/>
        </w:rPr>
      </w:pPr>
      <w:r>
        <w:rPr>
          <w:rFonts w:hint="eastAsia" w:ascii="宋体" w:hAnsi="宋体"/>
          <w:b/>
          <w:bCs/>
          <w:sz w:val="21"/>
          <w:szCs w:val="21"/>
        </w:rPr>
      </w:r>
      <w:r/>
    </w:p>
    <w:p>
      <w:pPr>
        <w:pStyle w:val="899"/>
        <w:rPr>
          <w:rFonts w:ascii="宋体" w:hAnsi="宋体"/>
          <w:b/>
          <w:bCs/>
          <w:sz w:val="21"/>
          <w:szCs w:val="21"/>
        </w:rPr>
      </w:pPr>
      <w:r>
        <w:rPr>
          <w:rFonts w:hint="eastAsia" w:ascii="宋体" w:hAnsi="宋体"/>
          <w:b/>
          <w:bCs/>
          <w:sz w:val="21"/>
          <w:szCs w:val="21"/>
        </w:rPr>
        <w:t xml:space="preserve">3.投标人与其他单位存在控股、管理关系情况表</w:t>
      </w:r>
      <w:r>
        <w:rPr>
          <w:rFonts w:ascii="宋体" w:hAnsi="宋体"/>
          <w:b/>
          <w:bCs/>
          <w:sz w:val="21"/>
          <w:szCs w:val="21"/>
        </w:rPr>
      </w:r>
      <w:r/>
    </w:p>
    <w:p>
      <w:pPr>
        <w:pStyle w:val="899"/>
        <w:jc w:val="center"/>
        <w:spacing w:line="360" w:lineRule="auto"/>
        <w:rPr>
          <w:rFonts w:hint="eastAsia" w:ascii="宋体" w:hAnsi="宋体"/>
          <w:b/>
          <w:sz w:val="21"/>
          <w:szCs w:val="21"/>
        </w:rPr>
      </w:pPr>
      <w:r>
        <w:rPr>
          <w:rFonts w:hint="eastAsia" w:ascii="宋体" w:hAnsi="宋体"/>
          <w:b/>
          <w:sz w:val="21"/>
          <w:szCs w:val="21"/>
        </w:rPr>
      </w:r>
      <w:r/>
    </w:p>
    <w:p>
      <w:pPr>
        <w:pStyle w:val="899"/>
        <w:jc w:val="center"/>
        <w:spacing w:line="360" w:lineRule="auto"/>
        <w:rPr>
          <w:rFonts w:ascii="宋体" w:hAnsi="宋体"/>
          <w:b/>
          <w:sz w:val="21"/>
          <w:szCs w:val="21"/>
        </w:rPr>
      </w:pPr>
      <w:r>
        <w:rPr>
          <w:rFonts w:hint="eastAsia" w:ascii="宋体" w:hAnsi="宋体"/>
          <w:b/>
          <w:sz w:val="21"/>
          <w:szCs w:val="21"/>
        </w:rPr>
        <w:t xml:space="preserve">投标人与其他单位存在控股、管理关系情况表</w:t>
      </w:r>
      <w:r>
        <w:rPr>
          <w:rFonts w:ascii="宋体" w:hAnsi="宋体"/>
          <w:b/>
          <w:sz w:val="21"/>
          <w:szCs w:val="21"/>
        </w:rPr>
      </w:r>
      <w:r/>
    </w:p>
    <w:p>
      <w:pPr>
        <w:pStyle w:val="899"/>
        <w:jc w:val="center"/>
        <w:spacing w:line="360" w:lineRule="auto"/>
        <w:rPr>
          <w:rFonts w:ascii="宋体" w:hAnsi="宋体"/>
          <w:b/>
          <w:sz w:val="21"/>
          <w:szCs w:val="21"/>
        </w:rPr>
      </w:pPr>
      <w:r>
        <w:rPr>
          <w:rFonts w:ascii="宋体" w:hAnsi="宋体"/>
          <w:b/>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46"/>
        <w:gridCol w:w="5122"/>
      </w:tblGrid>
      <w:tr>
        <w:trPr>
          <w:trHeight w:val="637"/>
        </w:trPr>
        <w:tc>
          <w:tcPr>
            <w:tcW w:w="4846" w:type="dxa"/>
            <w:vAlign w:val="center"/>
            <w:textDirection w:val="lrTb"/>
            <w:noWrap w:val="false"/>
          </w:tcPr>
          <w:p>
            <w:pPr>
              <w:pStyle w:val="899"/>
              <w:jc w:val="center"/>
              <w:rPr>
                <w:rFonts w:ascii="宋体" w:hAnsi="宋体"/>
                <w:b/>
                <w:sz w:val="21"/>
                <w:szCs w:val="21"/>
              </w:rPr>
            </w:pPr>
            <w:r>
              <w:rPr>
                <w:rFonts w:hint="eastAsia" w:ascii="宋体" w:hAnsi="宋体"/>
                <w:b/>
                <w:sz w:val="21"/>
                <w:szCs w:val="21"/>
              </w:rPr>
              <w:t xml:space="preserve">与投标人存在控股、管理关系的单位名称</w:t>
            </w:r>
            <w:r>
              <w:rPr>
                <w:rFonts w:ascii="宋体" w:hAnsi="宋体"/>
                <w:b/>
                <w:sz w:val="21"/>
                <w:szCs w:val="21"/>
              </w:rPr>
            </w:r>
            <w:r/>
          </w:p>
        </w:tc>
        <w:tc>
          <w:tcPr>
            <w:tcW w:w="5122" w:type="dxa"/>
            <w:vAlign w:val="center"/>
            <w:textDirection w:val="lrTb"/>
            <w:noWrap w:val="false"/>
          </w:tcPr>
          <w:p>
            <w:pPr>
              <w:pStyle w:val="899"/>
              <w:jc w:val="center"/>
              <w:rPr>
                <w:rFonts w:ascii="宋体" w:hAnsi="宋体"/>
                <w:b/>
                <w:sz w:val="21"/>
                <w:szCs w:val="21"/>
              </w:rPr>
            </w:pPr>
            <w:r>
              <w:rPr>
                <w:rFonts w:hint="eastAsia" w:ascii="宋体" w:hAnsi="宋体"/>
                <w:b/>
                <w:sz w:val="21"/>
                <w:szCs w:val="21"/>
              </w:rPr>
              <w:t xml:space="preserve">控股、管理关系情况说明</w:t>
            </w:r>
            <w:r>
              <w:rPr>
                <w:rFonts w:ascii="宋体" w:hAnsi="宋体"/>
                <w:b/>
                <w:sz w:val="21"/>
                <w:szCs w:val="21"/>
              </w:rPr>
            </w:r>
            <w:r/>
          </w:p>
        </w:tc>
      </w:tr>
      <w:tr>
        <w:trPr>
          <w:trHeight w:val="850"/>
        </w:trPr>
        <w:tc>
          <w:tcPr>
            <w:tcW w:w="4846" w:type="dxa"/>
            <w:vAlign w:val="center"/>
            <w:textDirection w:val="lrTb"/>
            <w:noWrap w:val="false"/>
          </w:tcPr>
          <w:p>
            <w:pPr>
              <w:pStyle w:val="899"/>
              <w:jc w:val="center"/>
              <w:rPr>
                <w:rFonts w:ascii="宋体" w:hAnsi="宋体"/>
                <w:b/>
                <w:sz w:val="21"/>
                <w:szCs w:val="21"/>
              </w:rPr>
            </w:pPr>
            <w:r>
              <w:rPr>
                <w:rFonts w:ascii="宋体" w:hAnsi="宋体"/>
                <w:b/>
                <w:sz w:val="21"/>
                <w:szCs w:val="21"/>
              </w:rPr>
            </w:r>
            <w:r/>
          </w:p>
        </w:tc>
        <w:tc>
          <w:tcPr>
            <w:tcW w:w="5122" w:type="dxa"/>
            <w:vAlign w:val="center"/>
            <w:textDirection w:val="lrTb"/>
            <w:noWrap w:val="false"/>
          </w:tcPr>
          <w:p>
            <w:pPr>
              <w:pStyle w:val="899"/>
              <w:jc w:val="center"/>
              <w:rPr>
                <w:rFonts w:ascii="宋体" w:hAnsi="宋体"/>
                <w:b/>
                <w:sz w:val="21"/>
                <w:szCs w:val="21"/>
              </w:rPr>
            </w:pPr>
            <w:r>
              <w:rPr>
                <w:rFonts w:ascii="宋体" w:hAnsi="宋体"/>
                <w:b/>
                <w:sz w:val="21"/>
                <w:szCs w:val="21"/>
              </w:rPr>
            </w:r>
            <w:r/>
          </w:p>
        </w:tc>
      </w:tr>
      <w:tr>
        <w:trPr>
          <w:trHeight w:val="850"/>
        </w:trPr>
        <w:tc>
          <w:tcPr>
            <w:tcW w:w="4846" w:type="dxa"/>
            <w:vAlign w:val="center"/>
            <w:textDirection w:val="lrTb"/>
            <w:noWrap w:val="false"/>
          </w:tcPr>
          <w:p>
            <w:pPr>
              <w:pStyle w:val="899"/>
              <w:jc w:val="center"/>
              <w:rPr>
                <w:rFonts w:ascii="宋体" w:hAnsi="宋体"/>
                <w:b/>
                <w:sz w:val="21"/>
                <w:szCs w:val="21"/>
              </w:rPr>
            </w:pPr>
            <w:r>
              <w:rPr>
                <w:rFonts w:ascii="宋体" w:hAnsi="宋体"/>
                <w:b/>
                <w:sz w:val="21"/>
                <w:szCs w:val="21"/>
              </w:rPr>
            </w:r>
            <w:r/>
          </w:p>
        </w:tc>
        <w:tc>
          <w:tcPr>
            <w:tcW w:w="5122" w:type="dxa"/>
            <w:vAlign w:val="center"/>
            <w:textDirection w:val="lrTb"/>
            <w:noWrap w:val="false"/>
          </w:tcPr>
          <w:p>
            <w:pPr>
              <w:pStyle w:val="899"/>
              <w:jc w:val="center"/>
              <w:rPr>
                <w:rFonts w:ascii="宋体" w:hAnsi="宋体"/>
                <w:b/>
                <w:sz w:val="21"/>
                <w:szCs w:val="21"/>
              </w:rPr>
            </w:pPr>
            <w:r>
              <w:rPr>
                <w:rFonts w:ascii="宋体" w:hAnsi="宋体"/>
                <w:b/>
                <w:sz w:val="21"/>
                <w:szCs w:val="21"/>
              </w:rPr>
            </w:r>
            <w:r/>
          </w:p>
        </w:tc>
      </w:tr>
      <w:tr>
        <w:trPr>
          <w:trHeight w:val="850"/>
        </w:trPr>
        <w:tc>
          <w:tcPr>
            <w:tcW w:w="4846" w:type="dxa"/>
            <w:vAlign w:val="center"/>
            <w:textDirection w:val="lrTb"/>
            <w:noWrap w:val="false"/>
          </w:tcPr>
          <w:p>
            <w:pPr>
              <w:pStyle w:val="899"/>
              <w:jc w:val="center"/>
              <w:rPr>
                <w:rFonts w:ascii="宋体" w:hAnsi="宋体"/>
                <w:b/>
                <w:sz w:val="21"/>
                <w:szCs w:val="21"/>
              </w:rPr>
            </w:pPr>
            <w:r>
              <w:rPr>
                <w:rFonts w:ascii="宋体" w:hAnsi="宋体"/>
                <w:b/>
                <w:sz w:val="21"/>
                <w:szCs w:val="21"/>
              </w:rPr>
            </w:r>
            <w:r/>
          </w:p>
        </w:tc>
        <w:tc>
          <w:tcPr>
            <w:tcW w:w="5122" w:type="dxa"/>
            <w:vAlign w:val="center"/>
            <w:textDirection w:val="lrTb"/>
            <w:noWrap w:val="false"/>
          </w:tcPr>
          <w:p>
            <w:pPr>
              <w:pStyle w:val="899"/>
              <w:jc w:val="center"/>
              <w:rPr>
                <w:rFonts w:ascii="宋体" w:hAnsi="宋体"/>
                <w:b/>
                <w:sz w:val="21"/>
                <w:szCs w:val="21"/>
              </w:rPr>
            </w:pPr>
            <w:r>
              <w:rPr>
                <w:rFonts w:ascii="宋体" w:hAnsi="宋体"/>
                <w:b/>
                <w:sz w:val="21"/>
                <w:szCs w:val="21"/>
              </w:rPr>
            </w:r>
            <w:r/>
          </w:p>
        </w:tc>
      </w:tr>
      <w:tr>
        <w:trPr>
          <w:trHeight w:val="850"/>
        </w:trPr>
        <w:tc>
          <w:tcPr>
            <w:tcW w:w="4846" w:type="dxa"/>
            <w:vAlign w:val="center"/>
            <w:textDirection w:val="lrTb"/>
            <w:noWrap w:val="false"/>
          </w:tcPr>
          <w:p>
            <w:pPr>
              <w:pStyle w:val="899"/>
              <w:jc w:val="center"/>
              <w:rPr>
                <w:rFonts w:ascii="宋体" w:hAnsi="宋体"/>
                <w:b/>
                <w:sz w:val="21"/>
                <w:szCs w:val="21"/>
              </w:rPr>
            </w:pPr>
            <w:r>
              <w:rPr>
                <w:rFonts w:ascii="宋体" w:hAnsi="宋体"/>
                <w:b/>
                <w:sz w:val="21"/>
                <w:szCs w:val="21"/>
              </w:rPr>
            </w:r>
            <w:r/>
          </w:p>
        </w:tc>
        <w:tc>
          <w:tcPr>
            <w:tcW w:w="5122" w:type="dxa"/>
            <w:vAlign w:val="center"/>
            <w:textDirection w:val="lrTb"/>
            <w:noWrap w:val="false"/>
          </w:tcPr>
          <w:p>
            <w:pPr>
              <w:pStyle w:val="899"/>
              <w:jc w:val="center"/>
              <w:rPr>
                <w:rFonts w:ascii="宋体" w:hAnsi="宋体"/>
                <w:b/>
                <w:sz w:val="21"/>
                <w:szCs w:val="21"/>
              </w:rPr>
            </w:pPr>
            <w:r>
              <w:rPr>
                <w:rFonts w:ascii="宋体" w:hAnsi="宋体"/>
                <w:b/>
                <w:sz w:val="21"/>
                <w:szCs w:val="21"/>
              </w:rPr>
            </w:r>
            <w:r/>
          </w:p>
        </w:tc>
      </w:tr>
      <w:tr>
        <w:trPr>
          <w:trHeight w:val="850"/>
        </w:trPr>
        <w:tc>
          <w:tcPr>
            <w:tcW w:w="4846" w:type="dxa"/>
            <w:vAlign w:val="center"/>
            <w:textDirection w:val="lrTb"/>
            <w:noWrap w:val="false"/>
          </w:tcPr>
          <w:p>
            <w:pPr>
              <w:pStyle w:val="899"/>
              <w:jc w:val="center"/>
              <w:rPr>
                <w:rFonts w:ascii="宋体" w:hAnsi="宋体"/>
                <w:b/>
                <w:sz w:val="21"/>
                <w:szCs w:val="21"/>
              </w:rPr>
            </w:pPr>
            <w:r>
              <w:rPr>
                <w:rFonts w:ascii="宋体" w:hAnsi="宋体"/>
                <w:b/>
                <w:sz w:val="21"/>
                <w:szCs w:val="21"/>
              </w:rPr>
            </w:r>
            <w:r/>
          </w:p>
        </w:tc>
        <w:tc>
          <w:tcPr>
            <w:tcW w:w="5122" w:type="dxa"/>
            <w:vAlign w:val="center"/>
            <w:textDirection w:val="lrTb"/>
            <w:noWrap w:val="false"/>
          </w:tcPr>
          <w:p>
            <w:pPr>
              <w:pStyle w:val="899"/>
              <w:jc w:val="center"/>
              <w:rPr>
                <w:rFonts w:ascii="宋体" w:hAnsi="宋体"/>
                <w:b/>
                <w:sz w:val="21"/>
                <w:szCs w:val="21"/>
              </w:rPr>
            </w:pPr>
            <w:r>
              <w:rPr>
                <w:rFonts w:ascii="宋体" w:hAnsi="宋体"/>
                <w:b/>
                <w:sz w:val="21"/>
                <w:szCs w:val="21"/>
              </w:rPr>
            </w:r>
            <w:r/>
          </w:p>
        </w:tc>
      </w:tr>
      <w:tr>
        <w:trPr>
          <w:trHeight w:val="850"/>
        </w:trPr>
        <w:tc>
          <w:tcPr>
            <w:tcW w:w="4846" w:type="dxa"/>
            <w:vAlign w:val="center"/>
            <w:textDirection w:val="lrTb"/>
            <w:noWrap w:val="false"/>
          </w:tcPr>
          <w:p>
            <w:pPr>
              <w:pStyle w:val="899"/>
              <w:jc w:val="center"/>
              <w:rPr>
                <w:rFonts w:ascii="宋体" w:hAnsi="宋体"/>
                <w:b/>
                <w:sz w:val="21"/>
                <w:szCs w:val="21"/>
              </w:rPr>
            </w:pPr>
            <w:r>
              <w:rPr>
                <w:rFonts w:ascii="宋体" w:hAnsi="宋体"/>
                <w:b/>
                <w:sz w:val="21"/>
                <w:szCs w:val="21"/>
              </w:rPr>
            </w:r>
            <w:r/>
          </w:p>
        </w:tc>
        <w:tc>
          <w:tcPr>
            <w:tcW w:w="5122" w:type="dxa"/>
            <w:vAlign w:val="center"/>
            <w:textDirection w:val="lrTb"/>
            <w:noWrap w:val="false"/>
          </w:tcPr>
          <w:p>
            <w:pPr>
              <w:pStyle w:val="899"/>
              <w:jc w:val="center"/>
              <w:rPr>
                <w:rFonts w:ascii="宋体" w:hAnsi="宋体"/>
                <w:b/>
                <w:sz w:val="21"/>
                <w:szCs w:val="21"/>
              </w:rPr>
            </w:pPr>
            <w:r>
              <w:rPr>
                <w:rFonts w:ascii="宋体" w:hAnsi="宋体"/>
                <w:b/>
                <w:sz w:val="21"/>
                <w:szCs w:val="21"/>
              </w:rPr>
            </w:r>
            <w:r/>
          </w:p>
        </w:tc>
      </w:tr>
    </w:tbl>
    <w:p>
      <w:pPr>
        <w:pStyle w:val="899"/>
        <w:ind w:firstLine="422"/>
        <w:spacing w:line="360" w:lineRule="auto"/>
        <w:rPr>
          <w:rFonts w:ascii="宋体" w:hAnsi="宋体"/>
          <w:b/>
          <w:sz w:val="21"/>
          <w:szCs w:val="21"/>
        </w:rPr>
      </w:pPr>
      <w:r>
        <w:rPr>
          <w:rFonts w:hint="eastAsia" w:ascii="宋体" w:hAnsi="宋体"/>
          <w:b/>
          <w:sz w:val="21"/>
          <w:szCs w:val="21"/>
        </w:rPr>
        <w:t xml:space="preserve">注：投标人须如实填写所有与之有控股、管理关系的情况。</w:t>
      </w:r>
      <w:r>
        <w:rPr>
          <w:rFonts w:ascii="宋体" w:hAnsi="宋体"/>
          <w:b/>
          <w:sz w:val="21"/>
          <w:szCs w:val="21"/>
        </w:rPr>
      </w:r>
      <w:r/>
    </w:p>
    <w:p>
      <w:pPr>
        <w:pStyle w:val="899"/>
        <w:ind w:firstLine="422"/>
        <w:spacing w:line="360" w:lineRule="auto"/>
        <w:rPr>
          <w:rFonts w:ascii="宋体" w:hAnsi="宋体"/>
          <w:b/>
          <w:sz w:val="21"/>
          <w:szCs w:val="21"/>
        </w:rPr>
      </w:pPr>
      <w:r>
        <w:rPr>
          <w:rFonts w:ascii="宋体" w:hAnsi="宋体"/>
          <w:b/>
          <w:sz w:val="21"/>
          <w:szCs w:val="21"/>
        </w:rPr>
      </w:r>
      <w:r/>
    </w:p>
    <w:p>
      <w:pPr>
        <w:pStyle w:val="899"/>
        <w:ind w:firstLine="422"/>
        <w:spacing w:line="360" w:lineRule="auto"/>
        <w:rPr>
          <w:rFonts w:ascii="宋体" w:hAnsi="宋体"/>
          <w:b/>
          <w:sz w:val="21"/>
          <w:szCs w:val="21"/>
        </w:rPr>
      </w:pPr>
      <w:r>
        <w:rPr>
          <w:rFonts w:ascii="宋体" w:hAnsi="宋体"/>
          <w:b/>
          <w:sz w:val="21"/>
          <w:szCs w:val="21"/>
        </w:rPr>
      </w:r>
      <w:r/>
    </w:p>
    <w:p>
      <w:pPr>
        <w:ind w:left="480"/>
        <w:spacing w:line="312" w:lineRule="auto"/>
        <w:rPr>
          <w:rFonts w:hAnsi="宋体" w:eastAsia="宋体"/>
          <w:sz w:val="21"/>
          <w:szCs w:val="21"/>
        </w:rPr>
      </w:pPr>
      <w:r>
        <w:rPr>
          <w:rFonts w:hAnsi="宋体" w:eastAsia="宋体"/>
          <w:sz w:val="21"/>
          <w:szCs w:val="21"/>
        </w:rPr>
        <w:t xml:space="preserve">  </w:t>
      </w:r>
      <w:r/>
    </w:p>
    <w:p>
      <w:pPr>
        <w:ind w:left="480"/>
        <w:spacing w:line="312" w:lineRule="auto"/>
        <w:rPr>
          <w:rFonts w:hAnsi="宋体"/>
          <w:szCs w:val="21"/>
        </w:rPr>
      </w:pPr>
      <w:r>
        <w:rPr>
          <w:rFonts w:hAnsi="宋体"/>
          <w:szCs w:val="21"/>
        </w:rPr>
      </w:r>
      <w:r/>
    </w:p>
    <w:p>
      <w:pPr>
        <w:pStyle w:val="899"/>
        <w:rPr>
          <w:rFonts w:hint="eastAsia"/>
          <w:b/>
          <w:bCs/>
          <w:sz w:val="21"/>
          <w:szCs w:val="21"/>
        </w:rPr>
      </w:pPr>
      <w:r>
        <w:br w:type="page" w:clear="all"/>
      </w:r>
      <w:r>
        <w:rPr>
          <w:rFonts w:hint="eastAsia"/>
          <w:b/>
          <w:bCs/>
          <w:sz w:val="21"/>
          <w:szCs w:val="21"/>
        </w:rPr>
        <w:t xml:space="preserve">六、</w:t>
      </w:r>
      <w:bookmarkStart w:id="82" w:name="_Toc405820241"/>
      <w:r/>
      <w:bookmarkStart w:id="83" w:name="_Toc405820181"/>
      <w:r/>
      <w:bookmarkStart w:id="84" w:name="_Toc382997005"/>
      <w:r/>
      <w:bookmarkStart w:id="85" w:name="_Toc348785370"/>
      <w:r/>
      <w:bookmarkStart w:id="86" w:name="_Toc348784829"/>
      <w:r/>
      <w:bookmarkStart w:id="87" w:name="_Toc405820406"/>
      <w:r/>
      <w:bookmarkStart w:id="88" w:name="_Toc348785015"/>
      <w:r/>
      <w:bookmarkStart w:id="89" w:name="_Toc405820303"/>
      <w:r>
        <w:rPr>
          <w:rFonts w:hint="eastAsia"/>
          <w:b/>
          <w:bCs/>
          <w:sz w:val="21"/>
          <w:szCs w:val="21"/>
        </w:rPr>
        <w:t xml:space="preserve">针对本项目的服务方案</w:t>
      </w:r>
      <w:r/>
    </w:p>
    <w:p>
      <w:pPr>
        <w:pStyle w:val="899"/>
        <w:jc w:val="center"/>
        <w:spacing w:line="360" w:lineRule="auto"/>
        <w:tabs>
          <w:tab w:val="left" w:pos="1320" w:leader="none"/>
        </w:tabs>
        <w:rPr>
          <w:rFonts w:hint="eastAsia" w:ascii="宋体" w:hAnsi="宋体" w:cs="宋体"/>
          <w:b/>
          <w:sz w:val="21"/>
          <w:szCs w:val="21"/>
        </w:rPr>
      </w:pPr>
      <w:r>
        <w:rPr>
          <w:rFonts w:hint="eastAsia" w:ascii="宋体" w:hAnsi="宋体" w:cs="宋体"/>
          <w:b/>
          <w:sz w:val="21"/>
          <w:szCs w:val="21"/>
        </w:rPr>
      </w:r>
      <w:r/>
    </w:p>
    <w:p>
      <w:pPr>
        <w:pStyle w:val="899"/>
        <w:jc w:val="center"/>
        <w:spacing w:line="360" w:lineRule="auto"/>
        <w:tabs>
          <w:tab w:val="left" w:pos="1320" w:leader="none"/>
        </w:tabs>
        <w:rPr>
          <w:rFonts w:ascii="宋体" w:hAnsi="宋体" w:cs="宋体"/>
          <w:b/>
          <w:sz w:val="21"/>
          <w:szCs w:val="21"/>
        </w:rPr>
      </w:pPr>
      <w:r>
        <w:rPr>
          <w:rFonts w:hint="eastAsia" w:ascii="宋体" w:hAnsi="宋体" w:cs="宋体"/>
          <w:b/>
          <w:sz w:val="21"/>
          <w:szCs w:val="21"/>
        </w:rPr>
        <w:t xml:space="preserve">针对本项目的服务方案</w:t>
      </w:r>
      <w:r>
        <w:rPr>
          <w:rFonts w:ascii="宋体" w:hAnsi="宋体" w:cs="宋体"/>
          <w:b/>
          <w:sz w:val="21"/>
          <w:szCs w:val="21"/>
        </w:rPr>
      </w:r>
      <w:r/>
    </w:p>
    <w:p>
      <w:pPr>
        <w:pStyle w:val="965"/>
        <w:ind w:firstLine="480"/>
        <w:rPr>
          <w:rFonts w:hint="eastAsia"/>
        </w:rPr>
      </w:pPr>
      <w:r>
        <w:rPr>
          <w:rFonts w:hint="eastAsia"/>
        </w:rPr>
      </w:r>
      <w:r/>
    </w:p>
    <w:p>
      <w:pPr>
        <w:pStyle w:val="965"/>
        <w:ind w:firstLine="420"/>
        <w:rPr>
          <w:rFonts w:hint="eastAsia"/>
          <w:b/>
          <w:sz w:val="21"/>
          <w:szCs w:val="21"/>
        </w:rPr>
      </w:pPr>
      <w:r>
        <w:rPr>
          <w:rFonts w:hint="eastAsia"/>
          <w:sz w:val="21"/>
          <w:szCs w:val="21"/>
        </w:rPr>
        <w:t xml:space="preserve">1.投标人应根据本采购项目要求，对本项目的服务方案内容进行详细的说明与描述。</w:t>
      </w:r>
      <w:r>
        <w:rPr>
          <w:rFonts w:hint="eastAsia"/>
          <w:b/>
          <w:sz w:val="21"/>
          <w:szCs w:val="21"/>
        </w:rPr>
      </w:r>
      <w:r/>
    </w:p>
    <w:p>
      <w:pPr>
        <w:pStyle w:val="965"/>
        <w:ind w:firstLine="420"/>
        <w:tabs>
          <w:tab w:val="left" w:pos="1320" w:leader="none"/>
        </w:tabs>
        <w:rPr>
          <w:sz w:val="21"/>
          <w:szCs w:val="21"/>
        </w:rPr>
      </w:pPr>
      <w:r>
        <w:rPr>
          <w:rFonts w:hint="eastAsia"/>
          <w:sz w:val="21"/>
          <w:szCs w:val="21"/>
        </w:rPr>
        <w:t xml:space="preserve">2.投标人可根据自身情况编写。</w:t>
      </w:r>
      <w:r>
        <w:rPr>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173"/>
        <w:tabs>
          <w:tab w:val="left" w:pos="1320" w:leader="none"/>
        </w:tabs>
        <w:rPr>
          <w:rFonts w:hAnsi="宋体"/>
          <w:b/>
          <w:sz w:val="21"/>
          <w:szCs w:val="21"/>
        </w:rPr>
      </w:pPr>
      <w:r>
        <w:rPr>
          <w:rFonts w:hAnsi="宋体"/>
          <w:b/>
          <w:sz w:val="21"/>
          <w:szCs w:val="21"/>
        </w:rPr>
      </w:r>
      <w:r/>
    </w:p>
    <w:p>
      <w:pPr>
        <w:pStyle w:val="965"/>
        <w:ind w:firstLine="0"/>
        <w:tabs>
          <w:tab w:val="left" w:pos="1320" w:leader="none"/>
        </w:tabs>
        <w:rPr>
          <w:sz w:val="21"/>
          <w:szCs w:val="21"/>
        </w:rPr>
      </w:pPr>
      <w:r>
        <w:rPr>
          <w:rFonts w:hint="eastAsia" w:hAnsi="宋体"/>
          <w:b/>
          <w:sz w:val="21"/>
          <w:szCs w:val="21"/>
        </w:rPr>
        <w:t xml:space="preserve">七、服务要求偏离表</w:t>
      </w:r>
      <w:r>
        <w:rPr>
          <w:sz w:val="21"/>
          <w:szCs w:val="21"/>
        </w:rPr>
      </w:r>
      <w:r/>
    </w:p>
    <w:p>
      <w:pPr>
        <w:pStyle w:val="899"/>
        <w:jc w:val="center"/>
        <w:spacing w:line="360" w:lineRule="auto"/>
        <w:rPr>
          <w:rFonts w:ascii="宋体" w:hAnsi="宋体"/>
          <w:b/>
          <w:sz w:val="21"/>
          <w:szCs w:val="21"/>
        </w:rPr>
      </w:pPr>
      <w:r>
        <w:rPr>
          <w:rFonts w:ascii="宋体" w:hAnsi="宋体"/>
          <w:b/>
          <w:sz w:val="21"/>
          <w:szCs w:val="21"/>
        </w:rPr>
      </w:r>
      <w:r/>
    </w:p>
    <w:p>
      <w:pPr>
        <w:pStyle w:val="899"/>
        <w:jc w:val="center"/>
        <w:spacing w:line="360" w:lineRule="auto"/>
        <w:rPr>
          <w:rFonts w:ascii="宋体" w:hAnsi="宋体"/>
          <w:b/>
          <w:sz w:val="21"/>
          <w:szCs w:val="21"/>
        </w:rPr>
      </w:pPr>
      <w:r>
        <w:rPr>
          <w:rFonts w:hint="eastAsia" w:ascii="宋体" w:hAnsi="宋体"/>
          <w:b/>
          <w:sz w:val="21"/>
          <w:szCs w:val="21"/>
        </w:rPr>
        <w:t xml:space="preserve">服务要求偏离表</w:t>
      </w:r>
      <w:r>
        <w:rPr>
          <w:rFonts w:ascii="宋体" w:hAnsi="宋体"/>
          <w:b/>
          <w:sz w:val="21"/>
          <w:szCs w:val="21"/>
        </w:rPr>
      </w:r>
      <w:r/>
    </w:p>
    <w:p>
      <w:pPr>
        <w:pStyle w:val="899"/>
        <w:jc w:val="center"/>
        <w:spacing w:line="360" w:lineRule="auto"/>
        <w:rPr>
          <w:rFonts w:ascii="宋体" w:hAnsi="宋体"/>
          <w:b/>
          <w:sz w:val="21"/>
          <w:szCs w:val="21"/>
        </w:rPr>
      </w:pPr>
      <w:r>
        <w:rPr>
          <w:rFonts w:ascii="宋体" w:hAnsi="宋体"/>
          <w:b/>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1796"/>
        <w:gridCol w:w="1796"/>
        <w:gridCol w:w="1840"/>
        <w:gridCol w:w="1902"/>
        <w:gridCol w:w="1278"/>
      </w:tblGrid>
      <w:tr>
        <w:trPr/>
        <w:tc>
          <w:tcPr>
            <w:tcW w:w="1356" w:type="dxa"/>
            <w:vAlign w:val="center"/>
            <w:textDirection w:val="lrTb"/>
            <w:noWrap w:val="false"/>
          </w:tcPr>
          <w:p>
            <w:pPr>
              <w:pStyle w:val="899"/>
              <w:jc w:val="center"/>
              <w:spacing w:before="240" w:after="240"/>
              <w:rPr>
                <w:rFonts w:ascii="宋体" w:hAnsi="宋体" w:cs="宋体"/>
                <w:b/>
                <w:sz w:val="21"/>
                <w:szCs w:val="21"/>
              </w:rPr>
            </w:pPr>
            <w:r>
              <w:rPr>
                <w:rFonts w:hint="eastAsia" w:ascii="宋体" w:hAnsi="宋体" w:cs="宋体"/>
                <w:b/>
                <w:sz w:val="21"/>
                <w:szCs w:val="21"/>
              </w:rPr>
              <w:t xml:space="preserve">序号</w:t>
            </w:r>
            <w:r>
              <w:rPr>
                <w:rFonts w:ascii="宋体" w:hAnsi="宋体" w:cs="宋体"/>
                <w:b/>
                <w:sz w:val="21"/>
                <w:szCs w:val="21"/>
              </w:rPr>
            </w:r>
            <w:r/>
          </w:p>
        </w:tc>
        <w:tc>
          <w:tcPr>
            <w:tcW w:w="1796" w:type="dxa"/>
            <w:vAlign w:val="center"/>
            <w:textDirection w:val="lrTb"/>
            <w:noWrap w:val="false"/>
          </w:tcPr>
          <w:p>
            <w:pPr>
              <w:pStyle w:val="899"/>
              <w:jc w:val="center"/>
              <w:spacing w:before="240" w:after="240"/>
              <w:rPr>
                <w:rFonts w:ascii="宋体" w:hAnsi="宋体" w:cs="宋体"/>
                <w:b/>
                <w:sz w:val="21"/>
                <w:szCs w:val="21"/>
              </w:rPr>
            </w:pPr>
            <w:r>
              <w:rPr>
                <w:rFonts w:hint="eastAsia" w:ascii="宋体" w:hAnsi="宋体" w:cs="宋体"/>
                <w:b/>
                <w:sz w:val="21"/>
                <w:szCs w:val="21"/>
              </w:rPr>
              <w:t xml:space="preserve">采购内容</w:t>
            </w:r>
            <w:r>
              <w:rPr>
                <w:rFonts w:ascii="宋体" w:hAnsi="宋体" w:cs="宋体"/>
                <w:b/>
                <w:sz w:val="21"/>
                <w:szCs w:val="21"/>
              </w:rPr>
            </w:r>
            <w:r/>
          </w:p>
        </w:tc>
        <w:tc>
          <w:tcPr>
            <w:tcW w:w="1796" w:type="dxa"/>
            <w:vAlign w:val="center"/>
            <w:textDirection w:val="lrTb"/>
            <w:noWrap w:val="false"/>
          </w:tcPr>
          <w:p>
            <w:pPr>
              <w:pStyle w:val="899"/>
              <w:jc w:val="center"/>
              <w:spacing w:before="240" w:after="240"/>
              <w:rPr>
                <w:rFonts w:ascii="宋体" w:hAnsi="宋体" w:cs="宋体"/>
                <w:b/>
                <w:sz w:val="21"/>
                <w:szCs w:val="21"/>
              </w:rPr>
            </w:pPr>
            <w:r>
              <w:rPr>
                <w:rFonts w:hint="eastAsia" w:ascii="宋体" w:hAnsi="宋体" w:cs="宋体"/>
                <w:b/>
                <w:sz w:val="21"/>
                <w:szCs w:val="21"/>
              </w:rPr>
              <w:t xml:space="preserve">采购要求</w:t>
            </w:r>
            <w:r>
              <w:rPr>
                <w:rFonts w:ascii="宋体" w:hAnsi="宋体" w:cs="宋体"/>
                <w:b/>
                <w:sz w:val="21"/>
                <w:szCs w:val="21"/>
              </w:rPr>
            </w:r>
            <w:r/>
          </w:p>
        </w:tc>
        <w:tc>
          <w:tcPr>
            <w:tcW w:w="1840" w:type="dxa"/>
            <w:vAlign w:val="center"/>
            <w:textDirection w:val="lrTb"/>
            <w:noWrap w:val="false"/>
          </w:tcPr>
          <w:p>
            <w:pPr>
              <w:pStyle w:val="899"/>
              <w:jc w:val="center"/>
              <w:spacing w:before="240" w:after="240"/>
              <w:rPr>
                <w:rFonts w:ascii="宋体" w:hAnsi="宋体" w:cs="宋体"/>
                <w:b/>
                <w:sz w:val="21"/>
                <w:szCs w:val="21"/>
              </w:rPr>
            </w:pPr>
            <w:r>
              <w:rPr>
                <w:rFonts w:hint="eastAsia" w:ascii="宋体" w:hAnsi="宋体" w:cs="宋体"/>
                <w:b/>
                <w:sz w:val="21"/>
                <w:szCs w:val="21"/>
              </w:rPr>
              <w:t xml:space="preserve">响应要求</w:t>
            </w:r>
            <w:r>
              <w:rPr>
                <w:rFonts w:ascii="宋体" w:hAnsi="宋体" w:cs="宋体"/>
                <w:b/>
                <w:sz w:val="21"/>
                <w:szCs w:val="21"/>
              </w:rPr>
            </w:r>
            <w:r/>
          </w:p>
        </w:tc>
        <w:tc>
          <w:tcPr>
            <w:tcW w:w="1902" w:type="dxa"/>
            <w:vAlign w:val="center"/>
            <w:textDirection w:val="lrTb"/>
            <w:noWrap w:val="false"/>
          </w:tcPr>
          <w:p>
            <w:pPr>
              <w:pStyle w:val="899"/>
              <w:jc w:val="center"/>
              <w:spacing w:before="240" w:after="240"/>
              <w:rPr>
                <w:rFonts w:ascii="宋体" w:hAnsi="宋体" w:cs="宋体"/>
                <w:b/>
                <w:sz w:val="21"/>
                <w:szCs w:val="21"/>
              </w:rPr>
            </w:pPr>
            <w:r>
              <w:rPr>
                <w:rFonts w:hint="eastAsia" w:ascii="宋体" w:hAnsi="宋体" w:cs="宋体"/>
                <w:b/>
                <w:sz w:val="21"/>
                <w:szCs w:val="21"/>
              </w:rPr>
              <w:t xml:space="preserve">偏离/响应</w:t>
            </w:r>
            <w:r>
              <w:rPr>
                <w:rFonts w:ascii="宋体" w:hAnsi="宋体" w:cs="宋体"/>
                <w:b/>
                <w:sz w:val="21"/>
                <w:szCs w:val="21"/>
              </w:rPr>
            </w:r>
            <w:r/>
          </w:p>
        </w:tc>
        <w:tc>
          <w:tcPr>
            <w:tcW w:w="1278" w:type="dxa"/>
            <w:vAlign w:val="center"/>
            <w:textDirection w:val="lrTb"/>
            <w:noWrap w:val="false"/>
          </w:tcPr>
          <w:p>
            <w:pPr>
              <w:pStyle w:val="899"/>
              <w:jc w:val="center"/>
              <w:spacing w:before="240" w:after="240"/>
              <w:rPr>
                <w:rFonts w:ascii="宋体" w:hAnsi="宋体" w:cs="宋体"/>
                <w:b/>
                <w:sz w:val="21"/>
                <w:szCs w:val="21"/>
              </w:rPr>
            </w:pPr>
            <w:r>
              <w:rPr>
                <w:rFonts w:hint="eastAsia" w:ascii="宋体" w:hAnsi="宋体" w:cs="宋体"/>
                <w:b/>
                <w:sz w:val="21"/>
                <w:szCs w:val="21"/>
              </w:rPr>
              <w:t xml:space="preserve">说明</w:t>
            </w:r>
            <w:r>
              <w:rPr>
                <w:rFonts w:ascii="宋体" w:hAnsi="宋体" w:cs="宋体"/>
                <w:b/>
                <w:sz w:val="21"/>
                <w:szCs w:val="21"/>
              </w:rPr>
            </w:r>
            <w:r/>
          </w:p>
        </w:tc>
      </w:tr>
      <w:tr>
        <w:trPr/>
        <w:tc>
          <w:tcPr>
            <w:tcW w:w="1356"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796"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796"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840"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902"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278"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r>
      <w:tr>
        <w:trPr/>
        <w:tc>
          <w:tcPr>
            <w:tcW w:w="1356"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796"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796"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840"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902"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278"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r>
      <w:tr>
        <w:trPr/>
        <w:tc>
          <w:tcPr>
            <w:tcW w:w="1356"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796"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796"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840"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902"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278"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r>
      <w:tr>
        <w:trPr/>
        <w:tc>
          <w:tcPr>
            <w:tcW w:w="1356"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796"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796"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840"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902"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278"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r>
      <w:tr>
        <w:trPr/>
        <w:tc>
          <w:tcPr>
            <w:tcW w:w="1356"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796"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796"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840"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902"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278"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r>
      <w:tr>
        <w:trPr/>
        <w:tc>
          <w:tcPr>
            <w:tcW w:w="1356"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796"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796"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840"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902"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c>
          <w:tcPr>
            <w:tcW w:w="1278" w:type="dxa"/>
            <w:vAlign w:val="center"/>
            <w:textDirection w:val="lrTb"/>
            <w:noWrap w:val="false"/>
          </w:tcPr>
          <w:p>
            <w:pPr>
              <w:pStyle w:val="899"/>
              <w:spacing w:before="240" w:after="240"/>
              <w:rPr>
                <w:rFonts w:ascii="宋体" w:hAnsi="宋体" w:cs="宋体"/>
                <w:sz w:val="21"/>
                <w:szCs w:val="21"/>
              </w:rPr>
            </w:pPr>
            <w:r>
              <w:rPr>
                <w:rFonts w:ascii="宋体" w:hAnsi="宋体" w:cs="宋体"/>
                <w:sz w:val="21"/>
                <w:szCs w:val="21"/>
              </w:rPr>
            </w:r>
            <w:r/>
          </w:p>
        </w:tc>
      </w:tr>
    </w:tbl>
    <w:p>
      <w:pPr>
        <w:pStyle w:val="979"/>
        <w:ind w:firstLine="422"/>
        <w:rPr>
          <w:rFonts w:ascii="宋体" w:hAnsi="宋体"/>
          <w:b/>
          <w:sz w:val="21"/>
          <w:szCs w:val="21"/>
        </w:rPr>
      </w:pPr>
      <w:r>
        <w:rPr>
          <w:rFonts w:hint="eastAsia" w:ascii="宋体" w:hAnsi="宋体"/>
          <w:b/>
          <w:sz w:val="21"/>
          <w:szCs w:val="21"/>
        </w:rPr>
        <w:t xml:space="preserve">注：1.投标人应对照招标文件中服务要求等要求，所投标的物与招标文件的规定有偏离的，应在此表中申明与采购要求条文的偏差和例外。</w:t>
      </w:r>
      <w:r>
        <w:rPr>
          <w:rFonts w:ascii="宋体" w:hAnsi="宋体"/>
          <w:b/>
          <w:sz w:val="21"/>
          <w:szCs w:val="21"/>
        </w:rPr>
      </w:r>
      <w:r/>
    </w:p>
    <w:p>
      <w:pPr>
        <w:pStyle w:val="979"/>
        <w:ind w:firstLine="422"/>
        <w:rPr>
          <w:rFonts w:ascii="宋体" w:hAnsi="宋体"/>
          <w:b/>
          <w:sz w:val="21"/>
          <w:szCs w:val="21"/>
        </w:rPr>
      </w:pPr>
      <w:r>
        <w:rPr>
          <w:rFonts w:hint="eastAsia" w:ascii="宋体" w:hAnsi="宋体"/>
          <w:b/>
          <w:sz w:val="21"/>
          <w:szCs w:val="21"/>
        </w:rPr>
        <w:t xml:space="preserve">2.未在上表中说明的，如在投标文件其他内容中已有文字说明的，则以已有文字说明为准，否则，将被认为完全响应招标文件的规定。但该表不作为投标人对所投标的物关于服务要求等详细描述和说明的替代。</w:t>
      </w:r>
      <w:r>
        <w:rPr>
          <w:rFonts w:ascii="宋体" w:hAnsi="宋体"/>
          <w:b/>
          <w:sz w:val="21"/>
          <w:szCs w:val="21"/>
        </w:rPr>
      </w:r>
      <w:r/>
    </w:p>
    <w:p>
      <w:pPr>
        <w:pStyle w:val="979"/>
        <w:ind w:firstLine="420"/>
        <w:rPr>
          <w:rFonts w:ascii="宋体" w:hAnsi="宋体"/>
          <w:sz w:val="21"/>
          <w:szCs w:val="21"/>
        </w:rPr>
      </w:pPr>
      <w:r>
        <w:rPr>
          <w:rFonts w:ascii="宋体" w:hAnsi="宋体"/>
          <w:sz w:val="21"/>
          <w:szCs w:val="21"/>
        </w:rPr>
      </w:r>
      <w:r/>
    </w:p>
    <w:p>
      <w:pPr>
        <w:pStyle w:val="979"/>
        <w:ind w:firstLine="420"/>
        <w:rPr>
          <w:rFonts w:ascii="宋体" w:hAnsi="宋体"/>
          <w:sz w:val="21"/>
          <w:szCs w:val="21"/>
        </w:rPr>
      </w:pPr>
      <w:r>
        <w:rPr>
          <w:rFonts w:ascii="宋体" w:hAnsi="宋体"/>
          <w:sz w:val="21"/>
          <w:szCs w:val="21"/>
        </w:rPr>
      </w:r>
      <w:r/>
    </w:p>
    <w:p>
      <w:pPr>
        <w:pStyle w:val="979"/>
        <w:ind w:firstLine="420"/>
        <w:rPr>
          <w:rFonts w:ascii="宋体" w:hAnsi="宋体"/>
          <w:sz w:val="21"/>
          <w:szCs w:val="21"/>
        </w:rPr>
      </w:pPr>
      <w:r>
        <w:rPr>
          <w:rFonts w:ascii="宋体" w:hAnsi="宋体"/>
          <w:sz w:val="21"/>
          <w:szCs w:val="21"/>
        </w:rPr>
      </w:r>
      <w:r/>
    </w:p>
    <w:p>
      <w:pPr>
        <w:pStyle w:val="979"/>
        <w:ind w:firstLine="420"/>
        <w:rPr>
          <w:rFonts w:ascii="宋体" w:hAnsi="宋体"/>
          <w:sz w:val="21"/>
          <w:szCs w:val="21"/>
        </w:rPr>
      </w:pPr>
      <w:r>
        <w:rPr>
          <w:rFonts w:hint="eastAsia" w:ascii="宋体" w:hAnsi="宋体"/>
          <w:sz w:val="21"/>
          <w:szCs w:val="21"/>
        </w:rPr>
        <w:t xml:space="preserve">投标人：（公章）</w:t>
      </w:r>
      <w:r>
        <w:rPr>
          <w:rFonts w:ascii="宋体" w:hAnsi="宋体"/>
          <w:sz w:val="21"/>
          <w:szCs w:val="21"/>
        </w:rPr>
      </w:r>
      <w:r/>
    </w:p>
    <w:p>
      <w:pPr>
        <w:pStyle w:val="979"/>
        <w:ind w:firstLine="420"/>
        <w:rPr>
          <w:rFonts w:ascii="宋体" w:hAnsi="宋体"/>
          <w:sz w:val="21"/>
          <w:szCs w:val="21"/>
        </w:rPr>
      </w:pPr>
      <w:r>
        <w:rPr>
          <w:rFonts w:hint="eastAsia" w:ascii="宋体" w:hAnsi="宋体"/>
          <w:sz w:val="21"/>
          <w:szCs w:val="21"/>
        </w:rPr>
        <w:t xml:space="preserve">法定代表人或被授权人：（签字或盖章）</w:t>
      </w:r>
      <w:r>
        <w:rPr>
          <w:rFonts w:ascii="宋体" w:hAnsi="宋体"/>
          <w:sz w:val="21"/>
          <w:szCs w:val="21"/>
        </w:rPr>
      </w:r>
      <w:r/>
    </w:p>
    <w:p>
      <w:pPr>
        <w:pStyle w:val="979"/>
        <w:ind w:firstLine="420"/>
        <w:rPr>
          <w:rFonts w:ascii="宋体" w:hAnsi="宋体"/>
          <w:b/>
          <w:sz w:val="21"/>
          <w:szCs w:val="21"/>
        </w:rPr>
      </w:pPr>
      <w:r>
        <w:rPr>
          <w:rFonts w:hint="eastAsia" w:ascii="宋体" w:hAnsi="宋体"/>
          <w:sz w:val="21"/>
          <w:szCs w:val="21"/>
        </w:rPr>
        <w:t xml:space="preserve">日期：         年     月    日</w:t>
      </w:r>
      <w:r>
        <w:rPr>
          <w:rFonts w:ascii="宋体" w:hAnsi="宋体"/>
        </w:rPr>
        <w:br w:type="page" w:clear="all"/>
      </w:r>
      <w:r>
        <w:rPr>
          <w:rFonts w:hint="eastAsia" w:ascii="宋体" w:hAnsi="宋体"/>
          <w:b/>
          <w:bCs/>
          <w:sz w:val="21"/>
          <w:szCs w:val="21"/>
        </w:rPr>
        <w:t xml:space="preserve">八</w:t>
      </w:r>
      <w:r>
        <w:rPr>
          <w:rFonts w:hint="eastAsia" w:ascii="宋体" w:hAnsi="宋体"/>
          <w:b/>
          <w:sz w:val="21"/>
          <w:szCs w:val="21"/>
        </w:rPr>
        <w:t xml:space="preserve">、商务条款偏离表</w:t>
      </w:r>
      <w:r>
        <w:rPr>
          <w:rFonts w:ascii="宋体" w:hAnsi="宋体"/>
          <w:b/>
          <w:sz w:val="21"/>
          <w:szCs w:val="21"/>
        </w:rPr>
      </w:r>
      <w:r/>
    </w:p>
    <w:p>
      <w:pPr>
        <w:pStyle w:val="912"/>
        <w:ind w:firstLine="0"/>
        <w:jc w:val="center"/>
        <w:spacing w:line="360" w:lineRule="auto"/>
        <w:rPr>
          <w:rFonts w:ascii="宋体" w:hAnsi="宋体"/>
          <w:b/>
          <w:szCs w:val="21"/>
        </w:rPr>
      </w:pPr>
      <w:r>
        <w:rPr>
          <w:rFonts w:ascii="宋体" w:hAnsi="宋体"/>
          <w:b/>
          <w:szCs w:val="21"/>
        </w:rPr>
      </w:r>
      <w:r/>
    </w:p>
    <w:p>
      <w:pPr>
        <w:pStyle w:val="912"/>
        <w:ind w:firstLine="0"/>
        <w:jc w:val="center"/>
        <w:spacing w:line="360" w:lineRule="auto"/>
        <w:rPr>
          <w:rFonts w:ascii="宋体" w:hAnsi="宋体"/>
          <w:b/>
          <w:szCs w:val="21"/>
        </w:rPr>
      </w:pPr>
      <w:r>
        <w:rPr>
          <w:rFonts w:hint="eastAsia" w:ascii="宋体" w:hAnsi="宋体"/>
          <w:b/>
          <w:szCs w:val="21"/>
        </w:rPr>
        <w:t xml:space="preserve">商务条款偏离表</w:t>
      </w:r>
      <w:r>
        <w:rPr>
          <w:rFonts w:ascii="宋体" w:hAnsi="宋体"/>
          <w:b/>
          <w:szCs w:val="21"/>
        </w:rPr>
      </w:r>
      <w:r/>
    </w:p>
    <w:p>
      <w:pPr>
        <w:pStyle w:val="912"/>
        <w:ind w:firstLine="0"/>
        <w:jc w:val="center"/>
        <w:spacing w:line="360" w:lineRule="auto"/>
        <w:rPr>
          <w:rFonts w:ascii="宋体" w:hAnsi="宋体"/>
          <w:b/>
          <w:szCs w:val="21"/>
        </w:rPr>
      </w:pPr>
      <w:r>
        <w:rPr>
          <w:rFonts w:ascii="宋体" w:hAnsi="宋体"/>
          <w:b/>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2"/>
        <w:gridCol w:w="2239"/>
        <w:gridCol w:w="2739"/>
        <w:gridCol w:w="2685"/>
        <w:gridCol w:w="1043"/>
      </w:tblGrid>
      <w:tr>
        <w:trPr/>
        <w:tc>
          <w:tcPr>
            <w:tcW w:w="1262" w:type="dxa"/>
            <w:vAlign w:val="center"/>
            <w:textDirection w:val="lrTb"/>
            <w:noWrap w:val="false"/>
          </w:tcPr>
          <w:p>
            <w:pPr>
              <w:pStyle w:val="899"/>
              <w:jc w:val="center"/>
              <w:spacing w:before="240" w:after="240"/>
              <w:rPr>
                <w:rFonts w:ascii="宋体" w:hAnsi="宋体"/>
                <w:b/>
                <w:bCs/>
                <w:sz w:val="21"/>
                <w:szCs w:val="21"/>
              </w:rPr>
            </w:pPr>
            <w:r>
              <w:rPr>
                <w:rFonts w:hint="eastAsia" w:ascii="宋体" w:hAnsi="宋体"/>
                <w:b/>
                <w:bCs/>
                <w:sz w:val="21"/>
                <w:szCs w:val="21"/>
              </w:rPr>
              <w:t xml:space="preserve">序号</w:t>
            </w:r>
            <w:r>
              <w:rPr>
                <w:rFonts w:ascii="宋体" w:hAnsi="宋体"/>
                <w:b/>
                <w:bCs/>
                <w:sz w:val="21"/>
                <w:szCs w:val="21"/>
              </w:rPr>
            </w:r>
            <w:r/>
          </w:p>
        </w:tc>
        <w:tc>
          <w:tcPr>
            <w:tcW w:w="2239" w:type="dxa"/>
            <w:vAlign w:val="center"/>
            <w:textDirection w:val="lrTb"/>
            <w:noWrap w:val="false"/>
          </w:tcPr>
          <w:p>
            <w:pPr>
              <w:pStyle w:val="899"/>
              <w:jc w:val="center"/>
              <w:spacing w:before="240" w:after="240"/>
              <w:rPr>
                <w:rFonts w:ascii="宋体" w:hAnsi="宋体"/>
                <w:b/>
                <w:bCs/>
                <w:sz w:val="21"/>
                <w:szCs w:val="21"/>
              </w:rPr>
            </w:pPr>
            <w:r>
              <w:rPr>
                <w:rFonts w:hint="eastAsia" w:ascii="宋体" w:hAnsi="宋体"/>
                <w:b/>
                <w:bCs/>
                <w:sz w:val="21"/>
                <w:szCs w:val="21"/>
              </w:rPr>
              <w:t xml:space="preserve">招标文件条目号</w:t>
            </w:r>
            <w:r>
              <w:rPr>
                <w:rFonts w:ascii="宋体" w:hAnsi="宋体"/>
                <w:b/>
                <w:bCs/>
                <w:sz w:val="21"/>
                <w:szCs w:val="21"/>
              </w:rPr>
            </w:r>
            <w:r/>
          </w:p>
        </w:tc>
        <w:tc>
          <w:tcPr>
            <w:tcW w:w="2739" w:type="dxa"/>
            <w:vAlign w:val="center"/>
            <w:textDirection w:val="lrTb"/>
            <w:noWrap w:val="false"/>
          </w:tcPr>
          <w:p>
            <w:pPr>
              <w:pStyle w:val="899"/>
              <w:jc w:val="center"/>
              <w:spacing w:before="240" w:after="240"/>
              <w:rPr>
                <w:rFonts w:ascii="宋体" w:hAnsi="宋体"/>
                <w:b/>
                <w:bCs/>
                <w:sz w:val="21"/>
                <w:szCs w:val="21"/>
              </w:rPr>
            </w:pPr>
            <w:r>
              <w:rPr>
                <w:rFonts w:hint="eastAsia" w:ascii="宋体" w:hAnsi="宋体"/>
                <w:b/>
                <w:bCs/>
                <w:sz w:val="21"/>
                <w:szCs w:val="21"/>
              </w:rPr>
              <w:t xml:space="preserve">招标文件的商务条款</w:t>
            </w:r>
            <w:r>
              <w:rPr>
                <w:rFonts w:ascii="宋体" w:hAnsi="宋体"/>
                <w:b/>
                <w:bCs/>
                <w:sz w:val="21"/>
                <w:szCs w:val="21"/>
              </w:rPr>
            </w:r>
            <w:r/>
          </w:p>
        </w:tc>
        <w:tc>
          <w:tcPr>
            <w:tcW w:w="2685" w:type="dxa"/>
            <w:vAlign w:val="center"/>
            <w:textDirection w:val="lrTb"/>
            <w:noWrap w:val="false"/>
          </w:tcPr>
          <w:p>
            <w:pPr>
              <w:pStyle w:val="899"/>
              <w:jc w:val="center"/>
              <w:spacing w:before="240" w:after="240"/>
              <w:rPr>
                <w:rFonts w:ascii="宋体" w:hAnsi="宋体"/>
                <w:b/>
                <w:bCs/>
                <w:sz w:val="21"/>
                <w:szCs w:val="21"/>
              </w:rPr>
            </w:pPr>
            <w:r>
              <w:rPr>
                <w:rFonts w:hint="eastAsia" w:ascii="宋体" w:hAnsi="宋体"/>
                <w:b/>
                <w:bCs/>
                <w:sz w:val="21"/>
                <w:szCs w:val="21"/>
              </w:rPr>
              <w:t xml:space="preserve">投标文件的商务条款</w:t>
            </w:r>
            <w:r>
              <w:rPr>
                <w:rFonts w:ascii="宋体" w:hAnsi="宋体"/>
                <w:b/>
                <w:bCs/>
                <w:sz w:val="21"/>
                <w:szCs w:val="21"/>
              </w:rPr>
            </w:r>
            <w:r/>
          </w:p>
        </w:tc>
        <w:tc>
          <w:tcPr>
            <w:tcW w:w="1043" w:type="dxa"/>
            <w:vAlign w:val="center"/>
            <w:textDirection w:val="lrTb"/>
            <w:noWrap w:val="false"/>
          </w:tcPr>
          <w:p>
            <w:pPr>
              <w:pStyle w:val="899"/>
              <w:jc w:val="center"/>
              <w:spacing w:before="240" w:after="240"/>
              <w:rPr>
                <w:rFonts w:ascii="宋体" w:hAnsi="宋体"/>
                <w:b/>
                <w:bCs/>
                <w:sz w:val="21"/>
                <w:szCs w:val="21"/>
              </w:rPr>
            </w:pPr>
            <w:r>
              <w:rPr>
                <w:rFonts w:hint="eastAsia" w:ascii="宋体" w:hAnsi="宋体"/>
                <w:b/>
                <w:bCs/>
                <w:sz w:val="21"/>
                <w:szCs w:val="21"/>
              </w:rPr>
              <w:t xml:space="preserve">说明</w:t>
            </w:r>
            <w:r>
              <w:rPr>
                <w:rFonts w:ascii="宋体" w:hAnsi="宋体"/>
                <w:b/>
                <w:bCs/>
                <w:sz w:val="21"/>
                <w:szCs w:val="21"/>
              </w:rPr>
            </w:r>
            <w:r/>
          </w:p>
        </w:tc>
      </w:tr>
      <w:tr>
        <w:trPr/>
        <w:tc>
          <w:tcPr>
            <w:tcW w:w="1262"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2239"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2739"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2685"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1043"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r>
      <w:tr>
        <w:trPr/>
        <w:tc>
          <w:tcPr>
            <w:tcW w:w="1262"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2239"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2739"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2685"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1043"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r>
      <w:tr>
        <w:trPr/>
        <w:tc>
          <w:tcPr>
            <w:tcW w:w="1262"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2239"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2739"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2685"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1043"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r>
      <w:tr>
        <w:trPr/>
        <w:tc>
          <w:tcPr>
            <w:tcW w:w="1262"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2239"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2739"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2685"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1043"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r>
      <w:tr>
        <w:trPr/>
        <w:tc>
          <w:tcPr>
            <w:tcW w:w="1262"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2239"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2739"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2685"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1043"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r>
      <w:tr>
        <w:trPr/>
        <w:tc>
          <w:tcPr>
            <w:tcW w:w="1262"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2239"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2739"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2685"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c>
          <w:tcPr>
            <w:tcW w:w="1043" w:type="dxa"/>
            <w:vAlign w:val="center"/>
            <w:textDirection w:val="lrTb"/>
            <w:noWrap w:val="false"/>
          </w:tcPr>
          <w:p>
            <w:pPr>
              <w:pStyle w:val="899"/>
              <w:spacing w:before="240" w:after="240"/>
              <w:rPr>
                <w:rFonts w:ascii="宋体" w:hAnsi="宋体"/>
                <w:sz w:val="21"/>
                <w:szCs w:val="21"/>
              </w:rPr>
            </w:pPr>
            <w:r>
              <w:rPr>
                <w:rFonts w:ascii="宋体" w:hAnsi="宋体"/>
                <w:sz w:val="21"/>
                <w:szCs w:val="21"/>
              </w:rPr>
            </w:r>
            <w:r/>
          </w:p>
        </w:tc>
      </w:tr>
    </w:tbl>
    <w:p>
      <w:pPr>
        <w:pStyle w:val="899"/>
        <w:ind w:firstLine="422"/>
        <w:spacing w:line="360" w:lineRule="auto"/>
        <w:rPr>
          <w:rFonts w:ascii="宋体" w:hAnsi="宋体"/>
          <w:b/>
          <w:sz w:val="21"/>
          <w:szCs w:val="21"/>
        </w:rPr>
      </w:pPr>
      <w:r>
        <w:rPr>
          <w:rFonts w:hint="eastAsia" w:ascii="宋体" w:hAnsi="宋体"/>
          <w:b/>
          <w:sz w:val="21"/>
          <w:szCs w:val="21"/>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ascii="宋体" w:hAnsi="宋体"/>
          <w:b/>
          <w:sz w:val="21"/>
          <w:szCs w:val="21"/>
        </w:rPr>
      </w:r>
      <w:r/>
    </w:p>
    <w:p>
      <w:pPr>
        <w:pStyle w:val="899"/>
        <w:ind w:firstLine="420"/>
        <w:spacing w:line="360" w:lineRule="auto"/>
        <w:rPr>
          <w:rFonts w:ascii="宋体" w:hAnsi="宋体"/>
          <w:sz w:val="21"/>
          <w:szCs w:val="21"/>
        </w:rPr>
      </w:pPr>
      <w:r>
        <w:rPr>
          <w:rFonts w:ascii="宋体" w:hAnsi="宋体"/>
          <w:sz w:val="21"/>
          <w:szCs w:val="21"/>
        </w:rPr>
      </w:r>
      <w:r/>
    </w:p>
    <w:p>
      <w:pPr>
        <w:pStyle w:val="899"/>
        <w:ind w:firstLine="420"/>
        <w:spacing w:line="360" w:lineRule="auto"/>
        <w:rPr>
          <w:rFonts w:ascii="宋体" w:hAnsi="宋体"/>
          <w:sz w:val="21"/>
          <w:szCs w:val="21"/>
        </w:rPr>
      </w:pPr>
      <w:r>
        <w:rPr>
          <w:rFonts w:ascii="宋体" w:hAnsi="宋体"/>
          <w:sz w:val="21"/>
          <w:szCs w:val="21"/>
        </w:rPr>
      </w:r>
      <w:r/>
    </w:p>
    <w:p>
      <w:pPr>
        <w:pStyle w:val="979"/>
        <w:ind w:firstLine="420"/>
        <w:rPr>
          <w:rFonts w:ascii="宋体" w:hAnsi="宋体"/>
          <w:sz w:val="21"/>
          <w:szCs w:val="21"/>
        </w:rPr>
      </w:pPr>
      <w:r>
        <w:rPr>
          <w:rFonts w:hint="eastAsia" w:ascii="宋体" w:hAnsi="宋体"/>
          <w:sz w:val="21"/>
          <w:szCs w:val="21"/>
        </w:rPr>
        <w:t xml:space="preserve">投标人：（公章）</w:t>
      </w:r>
      <w:r>
        <w:rPr>
          <w:rFonts w:ascii="宋体" w:hAnsi="宋体"/>
          <w:sz w:val="21"/>
          <w:szCs w:val="21"/>
        </w:rPr>
      </w:r>
      <w:r/>
    </w:p>
    <w:p>
      <w:pPr>
        <w:pStyle w:val="979"/>
        <w:ind w:firstLine="420"/>
        <w:rPr>
          <w:rFonts w:ascii="宋体" w:hAnsi="宋体"/>
          <w:sz w:val="21"/>
          <w:szCs w:val="21"/>
        </w:rPr>
      </w:pPr>
      <w:r>
        <w:rPr>
          <w:rFonts w:hint="eastAsia" w:ascii="宋体" w:hAnsi="宋体"/>
          <w:sz w:val="21"/>
          <w:szCs w:val="21"/>
        </w:rPr>
        <w:t xml:space="preserve">法定代表人或被授权人：（签字或盖章）</w:t>
      </w:r>
      <w:r>
        <w:rPr>
          <w:rFonts w:ascii="宋体" w:hAnsi="宋体"/>
          <w:sz w:val="21"/>
          <w:szCs w:val="21"/>
        </w:rPr>
      </w:r>
      <w:r/>
    </w:p>
    <w:p>
      <w:pPr>
        <w:pStyle w:val="965"/>
        <w:ind w:firstLine="420"/>
        <w:rPr>
          <w:rFonts w:hint="eastAsia" w:hAnsi="宋体" w:cs="Courier New"/>
          <w:sz w:val="18"/>
          <w:szCs w:val="18"/>
          <w:lang w:val="zh-CN"/>
        </w:rPr>
      </w:pPr>
      <w:r>
        <w:rPr>
          <w:rFonts w:hint="eastAsia" w:hAnsi="宋体"/>
          <w:sz w:val="21"/>
          <w:szCs w:val="21"/>
        </w:rPr>
        <w:t xml:space="preserve">日期：         年     月    日</w:t>
      </w:r>
      <w:r>
        <w:rPr>
          <w:rFonts w:hAnsi="宋体"/>
        </w:rPr>
        <w:br w:type="page" w:clear="all"/>
      </w:r>
      <w:r>
        <w:rPr>
          <w:rFonts w:hint="eastAsia" w:hAnsi="宋体" w:cs="宋体"/>
          <w:b/>
          <w:bCs/>
          <w:sz w:val="21"/>
          <w:szCs w:val="21"/>
        </w:rPr>
        <w:t xml:space="preserve">九、</w:t>
      </w:r>
      <w:r>
        <w:rPr>
          <w:rFonts w:hint="eastAsia" w:hAnsi="宋体" w:cs="Courier New"/>
          <w:b/>
          <w:sz w:val="22"/>
          <w:szCs w:val="18"/>
        </w:rPr>
        <w:t xml:space="preserve">针对本项目服务人员配置表</w:t>
      </w:r>
      <w:r>
        <w:rPr>
          <w:rFonts w:hint="eastAsia" w:hAnsi="宋体" w:cs="Courier New"/>
          <w:sz w:val="18"/>
          <w:szCs w:val="18"/>
          <w:lang w:val="zh-CN"/>
        </w:rPr>
      </w:r>
      <w:r/>
    </w:p>
    <w:p>
      <w:pPr>
        <w:pStyle w:val="990"/>
        <w:jc w:val="center"/>
        <w:spacing w:before="240"/>
        <w:rPr>
          <w:rFonts w:hint="eastAsia" w:hAnsi="宋体" w:eastAsia="宋体" w:cs="宋体"/>
          <w:b/>
          <w:bCs/>
          <w:sz w:val="21"/>
          <w:szCs w:val="21"/>
        </w:rPr>
      </w:pPr>
      <w:r>
        <w:rPr>
          <w:rFonts w:hint="eastAsia" w:hAnsi="宋体" w:eastAsia="宋体" w:cs="宋体"/>
          <w:b/>
          <w:sz w:val="21"/>
          <w:szCs w:val="21"/>
        </w:rPr>
        <w:t xml:space="preserve">针对本项目服务</w:t>
      </w:r>
      <w:r>
        <w:rPr>
          <w:rFonts w:hint="eastAsia" w:hAnsi="宋体" w:eastAsia="宋体" w:cs="宋体"/>
          <w:b/>
          <w:bCs/>
          <w:sz w:val="21"/>
          <w:szCs w:val="21"/>
        </w:rPr>
        <w:t xml:space="preserve">人员配置表</w:t>
      </w:r>
      <w:r/>
    </w:p>
    <w:p>
      <w:pPr>
        <w:spacing w:line="400" w:lineRule="exact"/>
        <w:rPr>
          <w:rFonts w:hint="eastAsia" w:hAnsi="宋体" w:eastAsia="宋体" w:cs="宋体"/>
          <w:sz w:val="21"/>
          <w:szCs w:val="21"/>
        </w:rPr>
      </w:pPr>
      <w:r>
        <w:rPr>
          <w:rFonts w:hint="eastAsia" w:hAnsi="宋体" w:eastAsia="宋体" w:cs="宋体"/>
          <w:sz w:val="21"/>
          <w:szCs w:val="21"/>
        </w:rPr>
        <w:t xml:space="preserve">项目编号：   </w:t>
      </w:r>
      <w:r/>
    </w:p>
    <w:p>
      <w:pPr>
        <w:spacing w:line="400" w:lineRule="exact"/>
        <w:rPr>
          <w:rFonts w:hint="eastAsia" w:hAnsi="宋体" w:eastAsia="宋体" w:cs="宋体"/>
          <w:sz w:val="21"/>
          <w:szCs w:val="21"/>
        </w:rPr>
      </w:pPr>
      <w:r>
        <w:rPr>
          <w:rFonts w:hint="eastAsia" w:hAnsi="宋体" w:eastAsia="宋体" w:cs="宋体"/>
          <w:sz w:val="21"/>
          <w:szCs w:val="21"/>
        </w:rPr>
        <w:t xml:space="preserve">项目名称：苏州市教师发展学院食堂餐饮服务</w:t>
      </w:r>
      <w:r/>
    </w:p>
    <w:tbl>
      <w:tblPr>
        <w:tblW w:w="97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177"/>
        <w:gridCol w:w="1212"/>
        <w:gridCol w:w="923"/>
        <w:gridCol w:w="1257"/>
        <w:gridCol w:w="1777"/>
        <w:gridCol w:w="1587"/>
        <w:gridCol w:w="1032"/>
      </w:tblGrid>
      <w:tr>
        <w:trPr>
          <w:trHeight w:val="760"/>
        </w:trPr>
        <w:tc>
          <w:tcPr>
            <w:tcW w:w="796" w:type="dxa"/>
            <w:vAlign w:val="center"/>
            <w:textDirection w:val="lrTb"/>
            <w:noWrap w:val="false"/>
          </w:tcPr>
          <w:p>
            <w:pPr>
              <w:pStyle w:val="899"/>
              <w:jc w:val="center"/>
              <w:spacing w:line="400" w:lineRule="exact"/>
              <w:rPr>
                <w:rFonts w:hint="eastAsia" w:ascii="宋体" w:hAnsi="宋体" w:cs="宋体"/>
                <w:sz w:val="21"/>
                <w:szCs w:val="21"/>
              </w:rPr>
            </w:pPr>
            <w:r>
              <w:rPr>
                <w:rFonts w:hint="eastAsia" w:ascii="宋体" w:hAnsi="宋体" w:cs="宋体"/>
                <w:sz w:val="21"/>
                <w:szCs w:val="21"/>
              </w:rPr>
              <w:t xml:space="preserve">序号</w:t>
            </w:r>
            <w:r/>
          </w:p>
        </w:tc>
        <w:tc>
          <w:tcPr>
            <w:tcW w:w="1177" w:type="dxa"/>
            <w:vAlign w:val="center"/>
            <w:textDirection w:val="lrTb"/>
            <w:noWrap w:val="false"/>
          </w:tcPr>
          <w:p>
            <w:pPr>
              <w:pStyle w:val="899"/>
              <w:jc w:val="center"/>
              <w:spacing w:line="400" w:lineRule="exact"/>
              <w:rPr>
                <w:rFonts w:hint="eastAsia" w:ascii="宋体" w:hAnsi="宋体" w:cs="宋体"/>
                <w:sz w:val="21"/>
                <w:szCs w:val="21"/>
              </w:rPr>
            </w:pPr>
            <w:r>
              <w:rPr>
                <w:rFonts w:hint="eastAsia" w:ascii="宋体" w:hAnsi="宋体" w:cs="宋体"/>
                <w:sz w:val="21"/>
                <w:szCs w:val="21"/>
              </w:rPr>
              <w:t xml:space="preserve">岗位</w:t>
            </w:r>
            <w:r/>
          </w:p>
        </w:tc>
        <w:tc>
          <w:tcPr>
            <w:tcW w:w="1212" w:type="dxa"/>
            <w:vAlign w:val="center"/>
            <w:textDirection w:val="lrTb"/>
            <w:noWrap w:val="false"/>
          </w:tcPr>
          <w:p>
            <w:pPr>
              <w:pStyle w:val="899"/>
              <w:jc w:val="center"/>
              <w:spacing w:line="400" w:lineRule="exact"/>
              <w:rPr>
                <w:rFonts w:hint="eastAsia" w:ascii="宋体" w:hAnsi="宋体" w:cs="宋体"/>
                <w:sz w:val="21"/>
                <w:szCs w:val="21"/>
              </w:rPr>
            </w:pPr>
            <w:r>
              <w:rPr>
                <w:rFonts w:hint="eastAsia" w:ascii="宋体" w:hAnsi="宋体" w:cs="宋体"/>
                <w:sz w:val="21"/>
                <w:szCs w:val="21"/>
              </w:rPr>
              <w:t xml:space="preserve">姓名</w:t>
            </w:r>
            <w:r/>
          </w:p>
        </w:tc>
        <w:tc>
          <w:tcPr>
            <w:tcW w:w="923" w:type="dxa"/>
            <w:vAlign w:val="center"/>
            <w:textDirection w:val="lrTb"/>
            <w:noWrap w:val="false"/>
          </w:tcPr>
          <w:p>
            <w:pPr>
              <w:pStyle w:val="899"/>
              <w:jc w:val="center"/>
              <w:spacing w:line="400" w:lineRule="exact"/>
              <w:rPr>
                <w:rFonts w:hint="eastAsia" w:ascii="宋体" w:hAnsi="宋体" w:cs="宋体"/>
                <w:sz w:val="21"/>
                <w:szCs w:val="21"/>
              </w:rPr>
            </w:pPr>
            <w:r>
              <w:rPr>
                <w:rFonts w:hint="eastAsia" w:ascii="宋体" w:hAnsi="宋体" w:cs="宋体"/>
                <w:sz w:val="21"/>
                <w:szCs w:val="21"/>
              </w:rPr>
              <w:t xml:space="preserve">年龄</w:t>
            </w:r>
            <w:r/>
          </w:p>
        </w:tc>
        <w:tc>
          <w:tcPr>
            <w:tcW w:w="1257" w:type="dxa"/>
            <w:vAlign w:val="center"/>
            <w:textDirection w:val="lrTb"/>
            <w:noWrap w:val="false"/>
          </w:tcPr>
          <w:p>
            <w:pPr>
              <w:pStyle w:val="899"/>
              <w:jc w:val="center"/>
              <w:spacing w:line="400" w:lineRule="exact"/>
              <w:rPr>
                <w:rFonts w:hint="eastAsia" w:ascii="宋体" w:hAnsi="宋体" w:cs="宋体"/>
                <w:sz w:val="21"/>
                <w:szCs w:val="21"/>
              </w:rPr>
            </w:pPr>
            <w:r>
              <w:rPr>
                <w:rFonts w:hint="eastAsia" w:ascii="宋体" w:hAnsi="宋体" w:cs="宋体"/>
                <w:sz w:val="21"/>
                <w:szCs w:val="21"/>
              </w:rPr>
              <w:t xml:space="preserve">从业年限</w:t>
            </w:r>
            <w:r/>
          </w:p>
        </w:tc>
        <w:tc>
          <w:tcPr>
            <w:tcW w:w="1777" w:type="dxa"/>
            <w:vAlign w:val="center"/>
            <w:textDirection w:val="lrTb"/>
            <w:noWrap w:val="false"/>
          </w:tcPr>
          <w:p>
            <w:pPr>
              <w:pStyle w:val="899"/>
              <w:jc w:val="center"/>
              <w:spacing w:line="400" w:lineRule="exact"/>
              <w:rPr>
                <w:rFonts w:hint="eastAsia" w:ascii="宋体" w:hAnsi="宋体" w:cs="宋体"/>
                <w:sz w:val="21"/>
                <w:szCs w:val="21"/>
              </w:rPr>
            </w:pPr>
            <w:r>
              <w:rPr>
                <w:rFonts w:hint="eastAsia" w:ascii="宋体" w:hAnsi="宋体" w:cs="宋体"/>
                <w:sz w:val="21"/>
                <w:szCs w:val="21"/>
              </w:rPr>
              <w:t xml:space="preserve">资格证书</w:t>
            </w:r>
            <w:r/>
          </w:p>
        </w:tc>
        <w:tc>
          <w:tcPr>
            <w:tcW w:w="1587" w:type="dxa"/>
            <w:vAlign w:val="center"/>
            <w:textDirection w:val="lrTb"/>
            <w:noWrap w:val="false"/>
          </w:tcPr>
          <w:p>
            <w:pPr>
              <w:pStyle w:val="899"/>
              <w:jc w:val="center"/>
              <w:spacing w:line="400" w:lineRule="exact"/>
              <w:rPr>
                <w:rFonts w:hint="eastAsia" w:ascii="宋体" w:hAnsi="宋体" w:cs="宋体"/>
                <w:sz w:val="21"/>
                <w:szCs w:val="21"/>
              </w:rPr>
            </w:pPr>
            <w:r>
              <w:rPr>
                <w:rFonts w:hint="eastAsia" w:ascii="宋体" w:hAnsi="宋体" w:cs="宋体"/>
                <w:sz w:val="21"/>
                <w:szCs w:val="21"/>
              </w:rPr>
              <w:t xml:space="preserve">曾参与过项目的担任的职务</w:t>
            </w:r>
            <w:r/>
          </w:p>
        </w:tc>
        <w:tc>
          <w:tcPr>
            <w:tcW w:w="1032" w:type="dxa"/>
            <w:vAlign w:val="center"/>
            <w:textDirection w:val="lrTb"/>
            <w:noWrap w:val="false"/>
          </w:tcPr>
          <w:p>
            <w:pPr>
              <w:pStyle w:val="899"/>
              <w:jc w:val="center"/>
              <w:spacing w:line="400" w:lineRule="exact"/>
              <w:rPr>
                <w:rFonts w:hint="eastAsia" w:ascii="宋体" w:hAnsi="宋体" w:cs="宋体"/>
                <w:sz w:val="21"/>
                <w:szCs w:val="21"/>
              </w:rPr>
            </w:pPr>
            <w:r>
              <w:rPr>
                <w:rFonts w:hint="eastAsia" w:ascii="宋体" w:hAnsi="宋体" w:cs="宋体"/>
                <w:sz w:val="21"/>
                <w:szCs w:val="21"/>
              </w:rPr>
              <w:t xml:space="preserve">学历</w:t>
            </w:r>
            <w:r/>
          </w:p>
        </w:tc>
      </w:tr>
      <w:tr>
        <w:trPr>
          <w:cantSplit/>
          <w:trHeight w:val="495"/>
        </w:trPr>
        <w:tc>
          <w:tcPr>
            <w:tcW w:w="796"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177" w:type="dxa"/>
            <w:vAlign w:val="center"/>
            <w:textDirection w:val="lrTb"/>
            <w:noWrap w:val="false"/>
          </w:tcPr>
          <w:p>
            <w:pPr>
              <w:jc w:val="center"/>
              <w:spacing w:line="360" w:lineRule="auto"/>
              <w:rPr>
                <w:rFonts w:hint="eastAsia" w:hAnsi="宋体" w:eastAsia="宋体" w:cs="宋体"/>
                <w:sz w:val="21"/>
                <w:szCs w:val="21"/>
              </w:rPr>
            </w:pPr>
            <w:r>
              <w:rPr>
                <w:rFonts w:hint="eastAsia" w:hAnsi="宋体" w:eastAsia="宋体" w:cs="宋体"/>
                <w:sz w:val="21"/>
                <w:szCs w:val="21"/>
              </w:rPr>
            </w:r>
            <w:r/>
          </w:p>
        </w:tc>
        <w:tc>
          <w:tcPr>
            <w:tcW w:w="1212" w:type="dxa"/>
            <w:vAlign w:val="center"/>
            <w:textDirection w:val="lrTb"/>
            <w:noWrap w:val="false"/>
          </w:tcPr>
          <w:p>
            <w:pPr>
              <w:jc w:val="center"/>
              <w:spacing w:line="360" w:lineRule="auto"/>
              <w:rPr>
                <w:rFonts w:hint="eastAsia" w:hAnsi="宋体" w:eastAsia="宋体" w:cs="宋体"/>
                <w:sz w:val="21"/>
                <w:szCs w:val="21"/>
              </w:rPr>
            </w:pPr>
            <w:r>
              <w:rPr>
                <w:rFonts w:hint="eastAsia" w:hAnsi="宋体" w:eastAsia="宋体" w:cs="宋体"/>
                <w:sz w:val="21"/>
                <w:szCs w:val="21"/>
              </w:rPr>
            </w:r>
            <w:r/>
          </w:p>
        </w:tc>
        <w:tc>
          <w:tcPr>
            <w:tcW w:w="923"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257"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77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58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032"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796"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177" w:type="dxa"/>
            <w:vAlign w:val="center"/>
            <w:textDirection w:val="lrTb"/>
            <w:noWrap w:val="false"/>
          </w:tcPr>
          <w:p>
            <w:pPr>
              <w:jc w:val="center"/>
              <w:spacing w:line="360" w:lineRule="auto"/>
              <w:rPr>
                <w:rFonts w:hint="eastAsia" w:hAnsi="宋体" w:eastAsia="宋体" w:cs="宋体"/>
                <w:sz w:val="21"/>
                <w:szCs w:val="21"/>
              </w:rPr>
            </w:pPr>
            <w:r>
              <w:rPr>
                <w:rFonts w:hint="eastAsia" w:hAnsi="宋体" w:eastAsia="宋体" w:cs="宋体"/>
                <w:sz w:val="21"/>
                <w:szCs w:val="21"/>
              </w:rPr>
            </w:r>
            <w:r/>
          </w:p>
        </w:tc>
        <w:tc>
          <w:tcPr>
            <w:tcW w:w="1212" w:type="dxa"/>
            <w:vAlign w:val="center"/>
            <w:textDirection w:val="lrTb"/>
            <w:noWrap w:val="false"/>
          </w:tcPr>
          <w:p>
            <w:pPr>
              <w:jc w:val="center"/>
              <w:spacing w:line="360" w:lineRule="auto"/>
              <w:rPr>
                <w:rFonts w:hint="eastAsia" w:hAnsi="宋体" w:eastAsia="宋体" w:cs="宋体"/>
                <w:sz w:val="21"/>
                <w:szCs w:val="21"/>
              </w:rPr>
            </w:pPr>
            <w:r>
              <w:rPr>
                <w:rFonts w:hint="eastAsia" w:hAnsi="宋体" w:eastAsia="宋体" w:cs="宋体"/>
                <w:sz w:val="21"/>
                <w:szCs w:val="21"/>
              </w:rPr>
            </w:r>
            <w:r/>
          </w:p>
        </w:tc>
        <w:tc>
          <w:tcPr>
            <w:tcW w:w="923"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25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77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58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032"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796"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177" w:type="dxa"/>
            <w:vAlign w:val="center"/>
            <w:textDirection w:val="lrTb"/>
            <w:noWrap w:val="false"/>
          </w:tcPr>
          <w:p>
            <w:pPr>
              <w:jc w:val="center"/>
              <w:spacing w:line="360" w:lineRule="auto"/>
              <w:rPr>
                <w:rFonts w:hint="eastAsia" w:hAnsi="宋体" w:eastAsia="宋体" w:cs="宋体"/>
                <w:sz w:val="21"/>
                <w:szCs w:val="21"/>
              </w:rPr>
            </w:pPr>
            <w:r>
              <w:rPr>
                <w:rFonts w:hint="eastAsia" w:hAnsi="宋体" w:eastAsia="宋体" w:cs="宋体"/>
                <w:sz w:val="21"/>
                <w:szCs w:val="21"/>
              </w:rPr>
            </w:r>
            <w:r/>
          </w:p>
        </w:tc>
        <w:tc>
          <w:tcPr>
            <w:tcW w:w="1212" w:type="dxa"/>
            <w:vAlign w:val="center"/>
            <w:textDirection w:val="lrTb"/>
            <w:noWrap w:val="false"/>
          </w:tcPr>
          <w:p>
            <w:pPr>
              <w:jc w:val="center"/>
              <w:spacing w:line="360" w:lineRule="auto"/>
              <w:rPr>
                <w:rFonts w:hint="eastAsia" w:hAnsi="宋体" w:eastAsia="宋体" w:cs="宋体"/>
                <w:sz w:val="21"/>
                <w:szCs w:val="21"/>
              </w:rPr>
            </w:pPr>
            <w:r>
              <w:rPr>
                <w:rFonts w:hint="eastAsia" w:hAnsi="宋体" w:eastAsia="宋体" w:cs="宋体"/>
                <w:sz w:val="21"/>
                <w:szCs w:val="21"/>
              </w:rPr>
            </w:r>
            <w:r/>
          </w:p>
        </w:tc>
        <w:tc>
          <w:tcPr>
            <w:tcW w:w="923"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25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77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58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032"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796"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177" w:type="dxa"/>
            <w:vAlign w:val="center"/>
            <w:textDirection w:val="lrTb"/>
            <w:noWrap w:val="false"/>
          </w:tcPr>
          <w:p>
            <w:pPr>
              <w:jc w:val="center"/>
              <w:spacing w:line="360" w:lineRule="auto"/>
              <w:rPr>
                <w:rFonts w:hint="eastAsia" w:hAnsi="宋体" w:eastAsia="宋体" w:cs="宋体"/>
                <w:sz w:val="21"/>
                <w:szCs w:val="21"/>
                <w:lang w:val="zh-CN"/>
              </w:rPr>
            </w:pPr>
            <w:r>
              <w:rPr>
                <w:rFonts w:hint="eastAsia" w:hAnsi="宋体" w:eastAsia="宋体" w:cs="宋体"/>
                <w:sz w:val="21"/>
                <w:szCs w:val="21"/>
                <w:lang w:val="zh-CN"/>
              </w:rPr>
            </w:r>
            <w:r/>
          </w:p>
        </w:tc>
        <w:tc>
          <w:tcPr>
            <w:tcW w:w="1212" w:type="dxa"/>
            <w:vAlign w:val="center"/>
            <w:textDirection w:val="lrTb"/>
            <w:noWrap w:val="false"/>
          </w:tcPr>
          <w:p>
            <w:pPr>
              <w:jc w:val="center"/>
              <w:spacing w:line="360" w:lineRule="auto"/>
              <w:rPr>
                <w:rFonts w:hint="eastAsia" w:hAnsi="宋体" w:eastAsia="宋体" w:cs="宋体"/>
                <w:sz w:val="21"/>
                <w:szCs w:val="21"/>
                <w:lang w:val="zh-CN"/>
              </w:rPr>
            </w:pPr>
            <w:r>
              <w:rPr>
                <w:rFonts w:hint="eastAsia" w:hAnsi="宋体" w:eastAsia="宋体" w:cs="宋体"/>
                <w:sz w:val="21"/>
                <w:szCs w:val="21"/>
                <w:lang w:val="zh-CN"/>
              </w:rPr>
            </w:r>
            <w:r/>
          </w:p>
        </w:tc>
        <w:tc>
          <w:tcPr>
            <w:tcW w:w="923"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25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77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58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032"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796"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177" w:type="dxa"/>
            <w:vAlign w:val="center"/>
            <w:textDirection w:val="lrTb"/>
            <w:noWrap w:val="false"/>
          </w:tcPr>
          <w:p>
            <w:pPr>
              <w:jc w:val="center"/>
              <w:spacing w:line="360" w:lineRule="auto"/>
              <w:rPr>
                <w:rFonts w:hint="eastAsia" w:hAnsi="宋体" w:eastAsia="宋体" w:cs="宋体"/>
                <w:sz w:val="21"/>
                <w:szCs w:val="21"/>
              </w:rPr>
            </w:pPr>
            <w:r>
              <w:rPr>
                <w:rFonts w:hint="eastAsia" w:hAnsi="宋体" w:eastAsia="宋体" w:cs="宋体"/>
                <w:sz w:val="21"/>
                <w:szCs w:val="21"/>
              </w:rPr>
            </w:r>
            <w:r/>
          </w:p>
        </w:tc>
        <w:tc>
          <w:tcPr>
            <w:tcW w:w="1212" w:type="dxa"/>
            <w:vAlign w:val="center"/>
            <w:textDirection w:val="lrTb"/>
            <w:noWrap w:val="false"/>
          </w:tcPr>
          <w:p>
            <w:pPr>
              <w:jc w:val="center"/>
              <w:spacing w:line="360" w:lineRule="auto"/>
              <w:rPr>
                <w:rFonts w:hint="eastAsia" w:hAnsi="宋体" w:eastAsia="宋体" w:cs="宋体"/>
                <w:sz w:val="21"/>
                <w:szCs w:val="21"/>
              </w:rPr>
            </w:pPr>
            <w:r>
              <w:rPr>
                <w:rFonts w:hint="eastAsia" w:hAnsi="宋体" w:eastAsia="宋体" w:cs="宋体"/>
                <w:sz w:val="21"/>
                <w:szCs w:val="21"/>
              </w:rPr>
            </w:r>
            <w:r/>
          </w:p>
        </w:tc>
        <w:tc>
          <w:tcPr>
            <w:tcW w:w="923"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25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77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58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032"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796"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177" w:type="dxa"/>
            <w:vAlign w:val="center"/>
            <w:textDirection w:val="lrTb"/>
            <w:noWrap w:val="false"/>
          </w:tcPr>
          <w:p>
            <w:pPr>
              <w:pStyle w:val="899"/>
              <w:jc w:val="center"/>
              <w:spacing w:line="400" w:lineRule="exact"/>
              <w:rPr>
                <w:rFonts w:hint="eastAsia" w:ascii="宋体" w:hAnsi="宋体" w:cs="宋体"/>
                <w:sz w:val="21"/>
                <w:szCs w:val="21"/>
                <w:lang w:val="zh-CN"/>
              </w:rPr>
            </w:pPr>
            <w:r>
              <w:rPr>
                <w:rFonts w:hint="eastAsia" w:ascii="宋体" w:hAnsi="宋体" w:cs="宋体"/>
                <w:sz w:val="21"/>
                <w:szCs w:val="21"/>
                <w:lang w:val="zh-CN"/>
              </w:rPr>
            </w:r>
            <w:r/>
          </w:p>
        </w:tc>
        <w:tc>
          <w:tcPr>
            <w:tcW w:w="1212" w:type="dxa"/>
            <w:vAlign w:val="center"/>
            <w:textDirection w:val="lrTb"/>
            <w:noWrap w:val="false"/>
          </w:tcPr>
          <w:p>
            <w:pPr>
              <w:pStyle w:val="899"/>
              <w:jc w:val="center"/>
              <w:spacing w:line="400" w:lineRule="exact"/>
              <w:rPr>
                <w:rFonts w:hint="eastAsia" w:ascii="宋体" w:hAnsi="宋体" w:cs="宋体"/>
                <w:sz w:val="21"/>
                <w:szCs w:val="21"/>
                <w:lang w:val="zh-CN"/>
              </w:rPr>
            </w:pPr>
            <w:r>
              <w:rPr>
                <w:rFonts w:hint="eastAsia" w:ascii="宋体" w:hAnsi="宋体" w:cs="宋体"/>
                <w:sz w:val="21"/>
                <w:szCs w:val="21"/>
                <w:lang w:val="zh-CN"/>
              </w:rPr>
            </w:r>
            <w:r/>
          </w:p>
        </w:tc>
        <w:tc>
          <w:tcPr>
            <w:tcW w:w="923"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25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77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58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032"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796"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177" w:type="dxa"/>
            <w:vAlign w:val="center"/>
            <w:textDirection w:val="lrTb"/>
            <w:noWrap w:val="false"/>
          </w:tcPr>
          <w:p>
            <w:pPr>
              <w:pStyle w:val="899"/>
              <w:spacing w:line="400" w:lineRule="exact"/>
              <w:rPr>
                <w:rFonts w:hint="eastAsia" w:ascii="宋体" w:hAnsi="宋体" w:cs="宋体"/>
                <w:sz w:val="21"/>
                <w:szCs w:val="21"/>
                <w:lang w:val="zh-CN"/>
              </w:rPr>
            </w:pPr>
            <w:r>
              <w:rPr>
                <w:rFonts w:hint="eastAsia" w:ascii="宋体" w:hAnsi="宋体" w:cs="宋体"/>
                <w:sz w:val="21"/>
                <w:szCs w:val="21"/>
                <w:lang w:val="zh-CN"/>
              </w:rPr>
            </w:r>
            <w:r/>
          </w:p>
        </w:tc>
        <w:tc>
          <w:tcPr>
            <w:tcW w:w="1212" w:type="dxa"/>
            <w:vAlign w:val="center"/>
            <w:textDirection w:val="lrTb"/>
            <w:noWrap w:val="false"/>
          </w:tcPr>
          <w:p>
            <w:pPr>
              <w:pStyle w:val="899"/>
              <w:spacing w:line="400" w:lineRule="exact"/>
              <w:rPr>
                <w:rFonts w:hint="eastAsia" w:ascii="宋体" w:hAnsi="宋体" w:cs="宋体"/>
                <w:sz w:val="21"/>
                <w:szCs w:val="21"/>
                <w:lang w:val="zh-CN"/>
              </w:rPr>
            </w:pPr>
            <w:r>
              <w:rPr>
                <w:rFonts w:hint="eastAsia" w:ascii="宋体" w:hAnsi="宋体" w:cs="宋体"/>
                <w:sz w:val="21"/>
                <w:szCs w:val="21"/>
                <w:lang w:val="zh-CN"/>
              </w:rPr>
            </w:r>
            <w:r/>
          </w:p>
        </w:tc>
        <w:tc>
          <w:tcPr>
            <w:tcW w:w="923"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25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77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58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032"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796"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177" w:type="dxa"/>
            <w:vAlign w:val="center"/>
            <w:textDirection w:val="lrTb"/>
            <w:noWrap w:val="false"/>
          </w:tcPr>
          <w:p>
            <w:pPr>
              <w:pStyle w:val="899"/>
              <w:spacing w:line="400" w:lineRule="exact"/>
              <w:rPr>
                <w:rFonts w:hint="eastAsia" w:ascii="宋体" w:hAnsi="宋体" w:cs="宋体"/>
                <w:b/>
                <w:sz w:val="21"/>
                <w:szCs w:val="21"/>
              </w:rPr>
            </w:pPr>
            <w:r>
              <w:rPr>
                <w:rFonts w:hint="eastAsia" w:ascii="宋体" w:hAnsi="宋体" w:cs="宋体"/>
                <w:b/>
                <w:sz w:val="21"/>
                <w:szCs w:val="21"/>
              </w:rPr>
            </w:r>
            <w:r/>
          </w:p>
        </w:tc>
        <w:tc>
          <w:tcPr>
            <w:tcW w:w="1212" w:type="dxa"/>
            <w:vAlign w:val="center"/>
            <w:textDirection w:val="lrTb"/>
            <w:noWrap w:val="false"/>
          </w:tcPr>
          <w:p>
            <w:pPr>
              <w:pStyle w:val="899"/>
              <w:spacing w:line="400" w:lineRule="exact"/>
              <w:rPr>
                <w:rFonts w:hint="eastAsia" w:ascii="宋体" w:hAnsi="宋体" w:cs="宋体"/>
                <w:b/>
                <w:sz w:val="21"/>
                <w:szCs w:val="21"/>
              </w:rPr>
            </w:pPr>
            <w:r>
              <w:rPr>
                <w:rFonts w:hint="eastAsia" w:ascii="宋体" w:hAnsi="宋体" w:cs="宋体"/>
                <w:b/>
                <w:sz w:val="21"/>
                <w:szCs w:val="21"/>
              </w:rPr>
            </w:r>
            <w:r/>
          </w:p>
        </w:tc>
        <w:tc>
          <w:tcPr>
            <w:tcW w:w="923"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25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77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58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032"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796"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17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212"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923"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25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77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58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032"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r>
      <w:tr>
        <w:trPr>
          <w:cantSplit/>
          <w:trHeight w:val="495"/>
        </w:trPr>
        <w:tc>
          <w:tcPr>
            <w:tcW w:w="796"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177" w:type="dxa"/>
            <w:vAlign w:val="center"/>
            <w:textDirection w:val="lrTb"/>
            <w:noWrap w:val="false"/>
          </w:tcPr>
          <w:p>
            <w:pPr>
              <w:pStyle w:val="899"/>
              <w:jc w:val="center"/>
              <w:spacing w:line="400" w:lineRule="exact"/>
              <w:rPr>
                <w:rFonts w:hint="eastAsia" w:ascii="宋体" w:hAnsi="宋体" w:cs="宋体"/>
                <w:sz w:val="21"/>
                <w:szCs w:val="21"/>
              </w:rPr>
            </w:pPr>
            <w:r>
              <w:rPr>
                <w:rFonts w:hint="eastAsia" w:ascii="宋体" w:hAnsi="宋体" w:cs="宋体"/>
                <w:sz w:val="21"/>
                <w:szCs w:val="21"/>
              </w:rPr>
            </w:r>
            <w:r/>
          </w:p>
        </w:tc>
        <w:tc>
          <w:tcPr>
            <w:tcW w:w="1212" w:type="dxa"/>
            <w:vAlign w:val="center"/>
            <w:textDirection w:val="lrTb"/>
            <w:noWrap w:val="false"/>
          </w:tcPr>
          <w:p>
            <w:pPr>
              <w:pStyle w:val="899"/>
              <w:jc w:val="center"/>
              <w:spacing w:line="400" w:lineRule="exact"/>
              <w:rPr>
                <w:rFonts w:hint="eastAsia" w:ascii="宋体" w:hAnsi="宋体" w:cs="宋体"/>
                <w:sz w:val="21"/>
                <w:szCs w:val="21"/>
              </w:rPr>
            </w:pPr>
            <w:r>
              <w:rPr>
                <w:rFonts w:hint="eastAsia" w:ascii="宋体" w:hAnsi="宋体" w:cs="宋体"/>
                <w:sz w:val="21"/>
                <w:szCs w:val="21"/>
              </w:rPr>
            </w:r>
            <w:r/>
          </w:p>
        </w:tc>
        <w:tc>
          <w:tcPr>
            <w:tcW w:w="923"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25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77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587" w:type="dxa"/>
            <w:vAlign w:val="center"/>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c>
          <w:tcPr>
            <w:tcW w:w="1032" w:type="dxa"/>
            <w:vAlign w:val="top"/>
            <w:textDirection w:val="lrTb"/>
            <w:noWrap w:val="false"/>
          </w:tcPr>
          <w:p>
            <w:pPr>
              <w:pStyle w:val="899"/>
              <w:spacing w:line="400" w:lineRule="exact"/>
              <w:rPr>
                <w:rFonts w:hint="eastAsia" w:ascii="宋体" w:hAnsi="宋体" w:cs="宋体"/>
                <w:sz w:val="21"/>
                <w:szCs w:val="21"/>
              </w:rPr>
            </w:pPr>
            <w:r>
              <w:rPr>
                <w:rFonts w:hint="eastAsia" w:ascii="宋体" w:hAnsi="宋体" w:cs="宋体"/>
                <w:sz w:val="21"/>
                <w:szCs w:val="21"/>
              </w:rPr>
            </w:r>
            <w:r/>
          </w:p>
        </w:tc>
      </w:tr>
    </w:tbl>
    <w:p>
      <w:pPr>
        <w:pStyle w:val="943"/>
        <w:ind w:firstLine="210"/>
        <w:spacing w:before="0" w:after="0" w:line="360" w:lineRule="auto"/>
        <w:rPr>
          <w:sz w:val="21"/>
          <w:szCs w:val="21"/>
        </w:rPr>
      </w:pPr>
      <w:r>
        <w:rPr>
          <w:b/>
          <w:bCs/>
          <w:sz w:val="21"/>
        </w:rPr>
        <w:t xml:space="preserve">注：根据投标人实际情况提供相关人员证明材料</w:t>
      </w:r>
      <w:r>
        <w:rPr>
          <w:rFonts w:cs="Arial"/>
          <w:b/>
          <w:bCs/>
          <w:sz w:val="21"/>
          <w:szCs w:val="21"/>
          <w:lang w:val="zh-CN"/>
        </w:rPr>
        <w:t xml:space="preserve">。</w:t>
      </w:r>
      <w:r>
        <w:rPr>
          <w:sz w:val="21"/>
          <w:szCs w:val="21"/>
        </w:rPr>
      </w:r>
      <w:r/>
    </w:p>
    <w:p>
      <w:pPr>
        <w:pStyle w:val="943"/>
        <w:ind w:firstLine="210"/>
        <w:spacing w:before="0" w:after="0" w:line="360" w:lineRule="auto"/>
        <w:rPr>
          <w:sz w:val="21"/>
          <w:szCs w:val="21"/>
        </w:rPr>
      </w:pPr>
      <w:r>
        <w:rPr>
          <w:sz w:val="21"/>
          <w:szCs w:val="21"/>
        </w:rPr>
        <w:t xml:space="preserve">投标人（公章）：</w:t>
      </w:r>
      <w:r/>
    </w:p>
    <w:p>
      <w:pPr>
        <w:pStyle w:val="943"/>
        <w:ind w:firstLine="210"/>
        <w:spacing w:before="0" w:after="0" w:line="360" w:lineRule="auto"/>
        <w:rPr>
          <w:sz w:val="21"/>
          <w:szCs w:val="21"/>
        </w:rPr>
      </w:pPr>
      <w:r>
        <w:rPr>
          <w:sz w:val="21"/>
          <w:szCs w:val="21"/>
        </w:rPr>
        <w:t xml:space="preserve">法定代表人或代理人：（签字或盖章）</w:t>
      </w:r>
      <w:r/>
    </w:p>
    <w:p>
      <w:pPr>
        <w:pStyle w:val="943"/>
        <w:ind w:firstLine="210"/>
        <w:spacing w:before="0" w:after="0" w:line="360" w:lineRule="auto"/>
        <w:rPr>
          <w:sz w:val="21"/>
          <w:szCs w:val="21"/>
        </w:rPr>
      </w:pPr>
      <w:r>
        <w:rPr>
          <w:sz w:val="21"/>
          <w:szCs w:val="21"/>
        </w:rPr>
        <w:t xml:space="preserve">日期：    年   月    日</w:t>
      </w:r>
      <w:r/>
    </w:p>
    <w:p>
      <w:pPr>
        <w:spacing w:line="360" w:lineRule="auto"/>
        <w:rPr>
          <w:rFonts w:hAnsi="宋体"/>
        </w:rPr>
      </w:pPr>
      <w:r>
        <w:rPr>
          <w:rFonts w:hAnsi="宋体"/>
        </w:rPr>
      </w:r>
      <w:r/>
    </w:p>
    <w:p>
      <w:pPr>
        <w:spacing w:line="360" w:lineRule="auto"/>
        <w:rPr>
          <w:rFonts w:hAnsi="宋体"/>
        </w:rPr>
      </w:pPr>
      <w:r>
        <w:rPr>
          <w:rFonts w:hAnsi="宋体"/>
        </w:rPr>
      </w:r>
      <w:r/>
    </w:p>
    <w:p>
      <w:pPr>
        <w:spacing w:line="360" w:lineRule="auto"/>
        <w:rPr>
          <w:rFonts w:hAnsi="宋体"/>
        </w:rPr>
      </w:pPr>
      <w:r>
        <w:rPr>
          <w:rFonts w:hAnsi="宋体"/>
        </w:rPr>
      </w:r>
      <w:r/>
    </w:p>
    <w:p>
      <w:pPr>
        <w:pStyle w:val="899"/>
        <w:ind w:right="300"/>
        <w:spacing w:line="240" w:lineRule="exact"/>
        <w:rPr>
          <w:rFonts w:hAnsi="宋体"/>
          <w:b/>
          <w:szCs w:val="21"/>
        </w:rPr>
      </w:pPr>
      <w:r>
        <w:rPr>
          <w:rFonts w:hAnsi="宋体"/>
          <w:b/>
          <w:szCs w:val="21"/>
        </w:rPr>
      </w:r>
      <w:r/>
    </w:p>
    <w:p>
      <w:pPr>
        <w:pStyle w:val="899"/>
        <w:ind w:right="300"/>
        <w:spacing w:line="240" w:lineRule="exact"/>
        <w:rPr>
          <w:rFonts w:hAnsi="宋体"/>
          <w:b/>
          <w:szCs w:val="21"/>
        </w:rPr>
      </w:pPr>
      <w:r>
        <w:rPr>
          <w:rFonts w:hAnsi="宋体"/>
          <w:b/>
          <w:szCs w:val="21"/>
        </w:rPr>
      </w:r>
      <w:r/>
    </w:p>
    <w:p>
      <w:pPr>
        <w:pStyle w:val="899"/>
        <w:ind w:right="300"/>
        <w:spacing w:line="240" w:lineRule="exact"/>
        <w:rPr>
          <w:rFonts w:hAnsi="宋体"/>
          <w:b/>
          <w:szCs w:val="21"/>
        </w:rPr>
      </w:pPr>
      <w:r>
        <w:rPr>
          <w:rFonts w:hAnsi="宋体"/>
          <w:b/>
          <w:szCs w:val="21"/>
        </w:rPr>
      </w:r>
      <w:r/>
    </w:p>
    <w:p>
      <w:pPr>
        <w:pStyle w:val="899"/>
        <w:ind w:right="300"/>
        <w:spacing w:line="240" w:lineRule="exact"/>
        <w:rPr>
          <w:rFonts w:hAnsi="宋体"/>
          <w:b/>
          <w:szCs w:val="21"/>
        </w:rPr>
      </w:pPr>
      <w:r>
        <w:rPr>
          <w:rFonts w:hAnsi="宋体"/>
          <w:b/>
          <w:szCs w:val="21"/>
        </w:rPr>
      </w:r>
      <w:r/>
    </w:p>
    <w:p>
      <w:pPr>
        <w:pStyle w:val="899"/>
        <w:ind w:right="300"/>
        <w:spacing w:line="240" w:lineRule="exact"/>
        <w:rPr>
          <w:rFonts w:hint="eastAsia" w:hAnsi="宋体"/>
          <w:b/>
          <w:szCs w:val="21"/>
        </w:rPr>
      </w:pPr>
      <w:r>
        <w:rPr>
          <w:rFonts w:hint="eastAsia" w:hAnsi="宋体"/>
          <w:b/>
          <w:szCs w:val="21"/>
        </w:rPr>
      </w:r>
      <w:r/>
    </w:p>
    <w:p>
      <w:pPr>
        <w:pStyle w:val="919"/>
        <w:rPr>
          <w:rFonts w:hint="eastAsia"/>
        </w:rPr>
      </w:pPr>
      <w:r>
        <w:rPr>
          <w:rFonts w:hint="eastAsia"/>
        </w:rPr>
      </w:r>
      <w:r/>
    </w:p>
    <w:p>
      <w:pPr>
        <w:pStyle w:val="925"/>
        <w:numPr>
          <w:ilvl w:val="0"/>
          <w:numId w:val="0"/>
        </w:numPr>
        <w:ind w:left="2040" w:hanging="360"/>
        <w:tabs>
          <w:tab w:val="left" w:pos="2040" w:leader="none"/>
        </w:tabs>
        <w:rPr>
          <w:rFonts w:hint="eastAsia"/>
        </w:rPr>
      </w:pPr>
      <w:r>
        <w:rPr>
          <w:rFonts w:hint="eastAsia"/>
        </w:rPr>
      </w:r>
      <w:r/>
    </w:p>
    <w:p>
      <w:pPr>
        <w:pStyle w:val="925"/>
        <w:numPr>
          <w:ilvl w:val="0"/>
          <w:numId w:val="0"/>
        </w:numPr>
        <w:ind w:left="2040" w:hanging="360"/>
        <w:tabs>
          <w:tab w:val="left" w:pos="2040" w:leader="none"/>
        </w:tabs>
        <w:rPr>
          <w:rFonts w:hint="eastAsia"/>
        </w:rPr>
      </w:pPr>
      <w:r>
        <w:rPr>
          <w:rFonts w:hint="eastAsia"/>
        </w:rPr>
      </w:r>
      <w:r/>
    </w:p>
    <w:p>
      <w:pPr>
        <w:pStyle w:val="899"/>
        <w:ind w:right="300"/>
        <w:spacing w:line="240" w:lineRule="exact"/>
        <w:rPr>
          <w:rFonts w:hint="eastAsia" w:hAnsi="宋体"/>
          <w:b/>
          <w:szCs w:val="21"/>
        </w:rPr>
      </w:pPr>
      <w:r>
        <w:rPr>
          <w:rFonts w:hint="eastAsia" w:hAnsi="宋体"/>
          <w:b/>
          <w:szCs w:val="21"/>
        </w:rPr>
      </w:r>
      <w:r/>
    </w:p>
    <w:p>
      <w:pPr>
        <w:ind w:right="300"/>
        <w:spacing w:line="240" w:lineRule="exact"/>
        <w:rPr>
          <w:rFonts w:ascii="宋体" w:hAnsi="宋体"/>
          <w:b/>
          <w:bCs/>
          <w:sz w:val="21"/>
          <w:szCs w:val="21"/>
        </w:rPr>
      </w:pPr>
      <w:r>
        <w:rPr>
          <w:rFonts w:hint="eastAsia" w:hAnsi="宋体"/>
          <w:b/>
          <w:sz w:val="21"/>
          <w:szCs w:val="21"/>
          <w:highlight w:val="none"/>
        </w:rPr>
      </w:r>
      <w:r>
        <w:rPr>
          <w:rFonts w:hint="eastAsia" w:hAnsi="宋体"/>
          <w:b/>
          <w:sz w:val="21"/>
          <w:szCs w:val="21"/>
          <w:highlight w:val="none"/>
        </w:rPr>
      </w:r>
      <w:r/>
    </w:p>
    <w:p>
      <w:pPr>
        <w:pStyle w:val="899"/>
        <w:ind w:right="300"/>
        <w:spacing w:line="240" w:lineRule="exact"/>
        <w:rPr>
          <w:rFonts w:hint="eastAsia" w:hAnsi="宋体"/>
          <w:b/>
          <w:bCs/>
          <w:sz w:val="21"/>
          <w:szCs w:val="21"/>
          <w:highlight w:val="none"/>
        </w:rPr>
      </w:pPr>
      <w:r>
        <w:rPr>
          <w:rFonts w:hint="eastAsia" w:hAnsi="宋体"/>
          <w:b/>
          <w:sz w:val="21"/>
          <w:szCs w:val="21"/>
        </w:rPr>
        <w:t xml:space="preserve">十、类似项目业绩一览表</w:t>
      </w:r>
      <w:r>
        <w:rPr>
          <w:rFonts w:ascii="宋体" w:hAnsi="宋体"/>
          <w:b/>
          <w:sz w:val="21"/>
          <w:szCs w:val="21"/>
        </w:rPr>
      </w:r>
      <w:r/>
    </w:p>
    <w:p>
      <w:pPr>
        <w:pStyle w:val="899"/>
        <w:jc w:val="center"/>
        <w:spacing w:line="360" w:lineRule="auto"/>
        <w:rPr>
          <w:rFonts w:ascii="宋体" w:hAnsi="宋体"/>
          <w:b/>
          <w:sz w:val="21"/>
          <w:szCs w:val="21"/>
        </w:rPr>
      </w:pPr>
      <w:r>
        <w:rPr>
          <w:rFonts w:ascii="宋体" w:hAnsi="宋体"/>
          <w:b/>
          <w:sz w:val="21"/>
          <w:szCs w:val="21"/>
        </w:rPr>
      </w:r>
      <w:r/>
    </w:p>
    <w:p>
      <w:pPr>
        <w:pStyle w:val="899"/>
        <w:jc w:val="center"/>
        <w:spacing w:line="360" w:lineRule="auto"/>
        <w:rPr>
          <w:rFonts w:ascii="宋体" w:hAnsi="宋体"/>
          <w:b/>
          <w:sz w:val="21"/>
          <w:szCs w:val="21"/>
        </w:rPr>
      </w:pPr>
      <w:r>
        <w:rPr>
          <w:rFonts w:hint="eastAsia" w:ascii="宋体" w:hAnsi="宋体"/>
          <w:b/>
          <w:sz w:val="21"/>
          <w:szCs w:val="21"/>
        </w:rPr>
        <w:t xml:space="preserve">类似项目业绩一览表</w:t>
      </w:r>
      <w:r>
        <w:rPr>
          <w:rFonts w:ascii="宋体" w:hAnsi="宋体"/>
          <w:b/>
          <w:sz w:val="21"/>
          <w:szCs w:val="21"/>
        </w:rPr>
      </w:r>
      <w:r/>
    </w:p>
    <w:p>
      <w:pPr>
        <w:pStyle w:val="899"/>
        <w:jc w:val="center"/>
        <w:spacing w:line="360" w:lineRule="auto"/>
        <w:rPr>
          <w:rFonts w:ascii="宋体" w:hAnsi="宋体"/>
          <w:b/>
          <w:sz w:val="21"/>
          <w:szCs w:val="21"/>
        </w:rPr>
      </w:pPr>
      <w:r>
        <w:rPr>
          <w:rFonts w:ascii="宋体" w:hAnsi="宋体"/>
          <w:b/>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3"/>
        <w:gridCol w:w="2460"/>
        <w:gridCol w:w="1767"/>
        <w:gridCol w:w="2574"/>
        <w:gridCol w:w="1678"/>
      </w:tblGrid>
      <w:tr>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99"/>
              <w:jc w:val="center"/>
              <w:spacing w:before="120" w:after="120"/>
              <w:rPr>
                <w:rFonts w:ascii="宋体" w:hAnsi="宋体"/>
                <w:sz w:val="21"/>
                <w:szCs w:val="21"/>
              </w:rPr>
            </w:pPr>
            <w:r>
              <w:rPr>
                <w:rFonts w:hint="eastAsia" w:ascii="宋体" w:hAnsi="宋体"/>
                <w:sz w:val="21"/>
                <w:szCs w:val="21"/>
              </w:rPr>
              <w:t xml:space="preserve">序号</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899"/>
              <w:jc w:val="center"/>
              <w:spacing w:before="120" w:after="120"/>
              <w:rPr>
                <w:rFonts w:ascii="宋体" w:hAnsi="宋体"/>
                <w:sz w:val="21"/>
                <w:szCs w:val="21"/>
              </w:rPr>
            </w:pPr>
            <w:r>
              <w:rPr>
                <w:rFonts w:hint="eastAsia" w:ascii="宋体" w:hAnsi="宋体"/>
                <w:sz w:val="21"/>
                <w:szCs w:val="21"/>
              </w:rPr>
              <w:t xml:space="preserve">项目名称</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899"/>
              <w:jc w:val="center"/>
              <w:spacing w:before="120" w:after="120"/>
              <w:rPr>
                <w:rFonts w:ascii="宋体" w:hAnsi="宋体"/>
                <w:sz w:val="21"/>
                <w:szCs w:val="21"/>
              </w:rPr>
            </w:pPr>
            <w:r>
              <w:rPr>
                <w:rFonts w:hint="eastAsia" w:ascii="宋体" w:hAnsi="宋体"/>
                <w:sz w:val="21"/>
                <w:szCs w:val="21"/>
              </w:rPr>
              <w:t xml:space="preserve">建设单位</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pStyle w:val="899"/>
              <w:jc w:val="center"/>
              <w:spacing w:before="120" w:after="120"/>
              <w:rPr>
                <w:rFonts w:ascii="宋体" w:hAnsi="宋体"/>
                <w:sz w:val="21"/>
                <w:szCs w:val="21"/>
              </w:rPr>
            </w:pPr>
            <w:r>
              <w:rPr>
                <w:rFonts w:hint="eastAsia" w:ascii="宋体" w:hAnsi="宋体"/>
                <w:sz w:val="21"/>
                <w:szCs w:val="21"/>
              </w:rPr>
              <w:t xml:space="preserve">合同签订日期</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pStyle w:val="899"/>
              <w:jc w:val="center"/>
              <w:spacing w:before="120" w:after="120"/>
              <w:rPr>
                <w:rFonts w:ascii="宋体" w:hAnsi="宋体"/>
                <w:sz w:val="21"/>
                <w:szCs w:val="21"/>
              </w:rPr>
            </w:pPr>
            <w:r>
              <w:rPr>
                <w:rFonts w:hint="eastAsia" w:ascii="宋体" w:hAnsi="宋体"/>
                <w:sz w:val="21"/>
                <w:szCs w:val="21"/>
              </w:rPr>
              <w:t xml:space="preserve">项目类型</w:t>
            </w: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99"/>
              <w:jc w:val="center"/>
              <w:spacing w:before="120" w:after="120"/>
              <w:rPr>
                <w:rFonts w:ascii="宋体" w:hAnsi="宋体"/>
                <w:sz w:val="21"/>
                <w:szCs w:val="21"/>
              </w:rPr>
            </w:pPr>
            <w:r>
              <w:rPr>
                <w:rFonts w:hint="eastAsia" w:ascii="宋体" w:hAnsi="宋体"/>
                <w:sz w:val="21"/>
                <w:szCs w:val="21"/>
              </w:rPr>
              <w:t xml:space="preserve">1</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99"/>
              <w:jc w:val="center"/>
              <w:spacing w:before="120" w:after="120"/>
              <w:rPr>
                <w:rFonts w:ascii="宋体" w:hAnsi="宋体"/>
                <w:sz w:val="21"/>
                <w:szCs w:val="21"/>
              </w:rPr>
            </w:pPr>
            <w:r>
              <w:rPr>
                <w:rFonts w:hint="eastAsia" w:ascii="宋体" w:hAnsi="宋体"/>
                <w:sz w:val="21"/>
                <w:szCs w:val="21"/>
              </w:rPr>
              <w:t xml:space="preserve">2</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99"/>
              <w:jc w:val="center"/>
              <w:spacing w:before="120" w:after="120"/>
              <w:rPr>
                <w:rFonts w:ascii="宋体" w:hAnsi="宋体"/>
                <w:sz w:val="21"/>
                <w:szCs w:val="21"/>
              </w:rPr>
            </w:pPr>
            <w:r>
              <w:rPr>
                <w:rFonts w:hint="eastAsia" w:ascii="宋体" w:hAnsi="宋体"/>
                <w:sz w:val="21"/>
                <w:szCs w:val="21"/>
              </w:rPr>
              <w:t xml:space="preserve">3</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99"/>
              <w:jc w:val="center"/>
              <w:spacing w:before="120" w:after="120"/>
              <w:rPr>
                <w:rFonts w:ascii="宋体" w:hAnsi="宋体"/>
                <w:sz w:val="21"/>
                <w:szCs w:val="21"/>
              </w:rPr>
            </w:pPr>
            <w:r>
              <w:rPr>
                <w:rFonts w:hint="eastAsia" w:ascii="宋体" w:hAnsi="宋体"/>
                <w:sz w:val="21"/>
                <w:szCs w:val="21"/>
              </w:rPr>
              <w:t xml:space="preserve">4</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99"/>
              <w:jc w:val="center"/>
              <w:spacing w:before="120" w:after="120"/>
              <w:rPr>
                <w:rFonts w:ascii="宋体" w:hAnsi="宋体"/>
                <w:sz w:val="21"/>
                <w:szCs w:val="21"/>
              </w:rPr>
            </w:pPr>
            <w:r>
              <w:rPr>
                <w:rFonts w:hint="eastAsia" w:ascii="宋体" w:hAnsi="宋体"/>
                <w:sz w:val="21"/>
                <w:szCs w:val="21"/>
              </w:rPr>
              <w:t xml:space="preserve">5</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r>
      <w:tr>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99"/>
              <w:jc w:val="center"/>
              <w:spacing w:before="120" w:after="120"/>
              <w:rPr>
                <w:rFonts w:hint="eastAsia" w:ascii="宋体" w:hAnsi="宋体"/>
                <w:sz w:val="21"/>
                <w:szCs w:val="21"/>
              </w:rPr>
            </w:pPr>
            <w:r>
              <w:rPr>
                <w:rFonts w:hint="eastAsia"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pStyle w:val="899"/>
              <w:jc w:val="center"/>
              <w:spacing w:before="120" w:after="120"/>
              <w:rPr>
                <w:rFonts w:ascii="宋体" w:hAnsi="宋体"/>
                <w:sz w:val="21"/>
                <w:szCs w:val="21"/>
              </w:rPr>
            </w:pPr>
            <w:r>
              <w:rPr>
                <w:rFonts w:ascii="宋体" w:hAnsi="宋体"/>
                <w:sz w:val="21"/>
                <w:szCs w:val="21"/>
              </w:rPr>
            </w:r>
            <w:r/>
          </w:p>
        </w:tc>
      </w:tr>
    </w:tbl>
    <w:p>
      <w:pPr>
        <w:pStyle w:val="899"/>
        <w:ind w:left="320"/>
        <w:spacing w:line="240" w:lineRule="exact"/>
        <w:rPr>
          <w:rFonts w:ascii="宋体" w:hAnsi="宋体" w:cs="Arial"/>
          <w:b/>
          <w:bCs/>
          <w:sz w:val="21"/>
          <w:szCs w:val="21"/>
          <w:lang w:val="zh-CN"/>
        </w:rPr>
      </w:pPr>
      <w:r>
        <w:rPr>
          <w:rFonts w:ascii="宋体" w:hAnsi="宋体" w:cs="Arial"/>
          <w:b/>
          <w:bCs/>
          <w:sz w:val="21"/>
          <w:szCs w:val="21"/>
          <w:lang w:val="zh-CN"/>
        </w:rPr>
      </w:r>
      <w:r/>
    </w:p>
    <w:p>
      <w:pPr>
        <w:pStyle w:val="899"/>
        <w:ind w:left="320"/>
        <w:spacing w:line="240" w:lineRule="exact"/>
        <w:rPr>
          <w:rFonts w:hint="eastAsia" w:ascii="宋体" w:hAnsi="宋体"/>
          <w:b/>
          <w:bCs/>
          <w:sz w:val="21"/>
        </w:rPr>
      </w:pPr>
      <w:r>
        <w:rPr>
          <w:rFonts w:hint="eastAsia" w:ascii="宋体" w:hAnsi="宋体" w:cs="Arial"/>
          <w:b/>
          <w:bCs/>
          <w:sz w:val="21"/>
          <w:szCs w:val="21"/>
          <w:lang w:val="zh-CN"/>
        </w:rPr>
        <w:t xml:space="preserve">注：</w:t>
      </w:r>
      <w:r>
        <w:rPr>
          <w:rFonts w:ascii="宋体" w:hAnsi="宋体"/>
          <w:b/>
          <w:bCs/>
          <w:sz w:val="21"/>
        </w:rPr>
        <w:t xml:space="preserve">1.若事项较多，投标人可根据投标内容的实际情况另</w:t>
      </w:r>
      <w:r>
        <w:rPr>
          <w:rFonts w:hint="eastAsia" w:ascii="宋体" w:hAnsi="宋体"/>
          <w:b/>
          <w:bCs/>
          <w:sz w:val="21"/>
        </w:rPr>
        <w:t xml:space="preserve">行</w:t>
      </w:r>
      <w:r>
        <w:rPr>
          <w:rFonts w:ascii="宋体" w:hAnsi="宋体"/>
          <w:b/>
          <w:bCs/>
          <w:sz w:val="21"/>
        </w:rPr>
        <w:t xml:space="preserve">说明。</w:t>
      </w:r>
      <w:r>
        <w:rPr>
          <w:rFonts w:hint="eastAsia" w:ascii="宋体" w:hAnsi="宋体"/>
          <w:b/>
          <w:bCs/>
          <w:sz w:val="21"/>
        </w:rPr>
      </w:r>
      <w:r/>
    </w:p>
    <w:p>
      <w:pPr>
        <w:pStyle w:val="899"/>
        <w:ind w:left="740"/>
        <w:spacing w:line="256" w:lineRule="exact"/>
        <w:rPr>
          <w:rFonts w:ascii="宋体" w:hAnsi="宋体"/>
          <w:b/>
          <w:bCs/>
          <w:sz w:val="21"/>
        </w:rPr>
      </w:pPr>
      <w:r>
        <w:rPr>
          <w:rFonts w:ascii="宋体" w:hAnsi="宋体"/>
          <w:b/>
          <w:bCs/>
          <w:sz w:val="21"/>
        </w:rPr>
        <w:t xml:space="preserve"> </w:t>
      </w:r>
      <w:r/>
    </w:p>
    <w:p>
      <w:pPr>
        <w:pStyle w:val="979"/>
        <w:ind w:firstLine="420"/>
        <w:rPr>
          <w:rFonts w:ascii="宋体" w:hAnsi="宋体"/>
          <w:sz w:val="21"/>
          <w:szCs w:val="21"/>
        </w:rPr>
      </w:pPr>
      <w:r>
        <w:rPr>
          <w:rFonts w:ascii="宋体" w:hAnsi="宋体"/>
          <w:sz w:val="21"/>
          <w:szCs w:val="21"/>
        </w:rPr>
      </w:r>
      <w:r/>
    </w:p>
    <w:p>
      <w:pPr>
        <w:pStyle w:val="979"/>
        <w:ind w:firstLine="420"/>
        <w:rPr>
          <w:rFonts w:ascii="宋体" w:hAnsi="宋体"/>
          <w:sz w:val="21"/>
          <w:szCs w:val="21"/>
        </w:rPr>
      </w:pPr>
      <w:r>
        <w:rPr>
          <w:rFonts w:ascii="宋体" w:hAnsi="宋体"/>
          <w:sz w:val="21"/>
          <w:szCs w:val="21"/>
        </w:rPr>
      </w:r>
      <w:r/>
    </w:p>
    <w:p>
      <w:pPr>
        <w:pStyle w:val="979"/>
        <w:ind w:firstLine="420"/>
        <w:rPr>
          <w:rFonts w:ascii="宋体" w:hAnsi="宋体"/>
          <w:sz w:val="21"/>
          <w:szCs w:val="21"/>
        </w:rPr>
      </w:pPr>
      <w:r>
        <w:rPr>
          <w:rFonts w:ascii="宋体" w:hAnsi="宋体"/>
          <w:sz w:val="21"/>
          <w:szCs w:val="21"/>
        </w:rPr>
      </w:r>
      <w:r/>
    </w:p>
    <w:p>
      <w:pPr>
        <w:pStyle w:val="979"/>
        <w:ind w:firstLine="420"/>
        <w:rPr>
          <w:rFonts w:ascii="宋体" w:hAnsi="宋体"/>
          <w:sz w:val="21"/>
          <w:szCs w:val="21"/>
        </w:rPr>
      </w:pPr>
      <w:r>
        <w:rPr>
          <w:rFonts w:ascii="宋体" w:hAnsi="宋体"/>
          <w:sz w:val="21"/>
          <w:szCs w:val="21"/>
        </w:rPr>
      </w:r>
      <w:r/>
    </w:p>
    <w:p>
      <w:pPr>
        <w:pStyle w:val="979"/>
        <w:ind w:firstLine="420"/>
        <w:rPr>
          <w:rFonts w:ascii="宋体" w:hAnsi="宋体"/>
          <w:sz w:val="21"/>
          <w:szCs w:val="21"/>
        </w:rPr>
      </w:pPr>
      <w:r>
        <w:rPr>
          <w:rFonts w:ascii="宋体" w:hAnsi="宋体"/>
          <w:sz w:val="21"/>
          <w:szCs w:val="21"/>
        </w:rPr>
      </w:r>
      <w:r/>
    </w:p>
    <w:p>
      <w:pPr>
        <w:pStyle w:val="979"/>
        <w:ind w:firstLine="420"/>
        <w:rPr>
          <w:rFonts w:ascii="宋体" w:hAnsi="宋体"/>
          <w:sz w:val="21"/>
          <w:szCs w:val="21"/>
        </w:rPr>
      </w:pPr>
      <w:r>
        <w:rPr>
          <w:rFonts w:hint="eastAsia" w:ascii="宋体" w:hAnsi="宋体"/>
          <w:sz w:val="21"/>
          <w:szCs w:val="21"/>
        </w:rPr>
        <w:t xml:space="preserve">投标人：（公章）</w:t>
      </w:r>
      <w:r>
        <w:rPr>
          <w:rFonts w:ascii="宋体" w:hAnsi="宋体"/>
          <w:sz w:val="21"/>
          <w:szCs w:val="21"/>
        </w:rPr>
      </w:r>
      <w:r/>
    </w:p>
    <w:p>
      <w:pPr>
        <w:pStyle w:val="979"/>
        <w:ind w:firstLine="420"/>
        <w:rPr>
          <w:rFonts w:hint="eastAsia" w:ascii="宋体" w:hAnsi="宋体"/>
          <w:sz w:val="21"/>
          <w:szCs w:val="21"/>
        </w:rPr>
      </w:pPr>
      <w:r>
        <w:rPr>
          <w:rFonts w:hint="eastAsia" w:ascii="宋体" w:hAnsi="宋体"/>
          <w:sz w:val="21"/>
          <w:szCs w:val="21"/>
        </w:rPr>
        <w:t xml:space="preserve">法定代表人或被授权人：（签字或盖章）</w:t>
      </w:r>
      <w:r/>
    </w:p>
    <w:p>
      <w:pPr>
        <w:pStyle w:val="979"/>
        <w:ind w:firstLine="420"/>
        <w:rPr>
          <w:rFonts w:ascii="宋体" w:hAnsi="宋体"/>
          <w:sz w:val="21"/>
          <w:szCs w:val="21"/>
        </w:rPr>
      </w:pPr>
      <w:r>
        <w:rPr>
          <w:rFonts w:hint="eastAsia" w:ascii="宋体" w:hAnsi="宋体"/>
          <w:sz w:val="21"/>
          <w:szCs w:val="21"/>
        </w:rPr>
        <w:t xml:space="preserve">日期：         年     月    日</w:t>
      </w:r>
      <w:r>
        <w:rPr>
          <w:rFonts w:hAnsi="宋体"/>
          <w:szCs w:val="21"/>
        </w:rPr>
        <w:br w:type="page" w:clear="all"/>
      </w:r>
      <w:bookmarkEnd w:id="82"/>
      <w:r/>
      <w:bookmarkEnd w:id="83"/>
      <w:r/>
      <w:bookmarkEnd w:id="84"/>
      <w:r/>
      <w:bookmarkEnd w:id="85"/>
      <w:r/>
      <w:bookmarkEnd w:id="86"/>
      <w:r/>
      <w:bookmarkEnd w:id="87"/>
      <w:r/>
      <w:bookmarkEnd w:id="88"/>
      <w:r/>
      <w:bookmarkEnd w:id="89"/>
      <w:r>
        <w:rPr>
          <w:rFonts w:hint="eastAsia" w:hAnsi="宋体"/>
          <w:b/>
          <w:sz w:val="21"/>
          <w:szCs w:val="21"/>
        </w:rPr>
        <w:t xml:space="preserve">十一</w:t>
      </w:r>
      <w:r>
        <w:rPr>
          <w:rFonts w:hAnsi="宋体"/>
          <w:b/>
          <w:sz w:val="21"/>
          <w:szCs w:val="21"/>
        </w:rPr>
        <w:t xml:space="preserve">、</w:t>
      </w:r>
      <w:r>
        <w:rPr>
          <w:rFonts w:hint="eastAsia" w:hAnsi="宋体"/>
          <w:b/>
          <w:sz w:val="21"/>
          <w:szCs w:val="21"/>
        </w:rPr>
        <w:t xml:space="preserve">中小企业声明函</w:t>
      </w:r>
      <w:r>
        <w:rPr>
          <w:rFonts w:ascii="宋体" w:hAnsi="宋体"/>
          <w:sz w:val="21"/>
          <w:szCs w:val="21"/>
        </w:rPr>
      </w:r>
      <w:r/>
    </w:p>
    <w:p>
      <w:pPr>
        <w:pStyle w:val="899"/>
        <w:jc w:val="center"/>
        <w:spacing w:line="360" w:lineRule="auto"/>
        <w:rPr>
          <w:rFonts w:hint="eastAsia" w:ascii="宋体" w:hAnsi="宋体" w:cs="宋体"/>
          <w:sz w:val="21"/>
          <w:szCs w:val="21"/>
          <w:lang w:val="zh-CN"/>
        </w:rPr>
      </w:pPr>
      <w:r>
        <w:rPr>
          <w:rFonts w:hint="eastAsia" w:ascii="宋体" w:hAnsi="宋体" w:cs="宋体"/>
          <w:sz w:val="21"/>
          <w:szCs w:val="21"/>
          <w:lang w:val="zh-CN"/>
        </w:rPr>
      </w:r>
      <w:r/>
    </w:p>
    <w:p>
      <w:pPr>
        <w:pStyle w:val="899"/>
        <w:jc w:val="center"/>
        <w:spacing w:line="360" w:lineRule="auto"/>
        <w:rPr>
          <w:rFonts w:hint="eastAsia" w:ascii="宋体" w:hAnsi="宋体" w:cs="宋体"/>
          <w:b/>
          <w:sz w:val="21"/>
          <w:szCs w:val="21"/>
          <w:lang w:val="zh-CN"/>
        </w:rPr>
      </w:pPr>
      <w:r>
        <w:rPr>
          <w:rFonts w:hint="eastAsia" w:ascii="宋体" w:hAnsi="宋体" w:cs="宋体"/>
          <w:b/>
          <w:sz w:val="21"/>
          <w:szCs w:val="21"/>
          <w:lang w:val="zh-CN"/>
        </w:rPr>
        <w:t xml:space="preserve">中小企业声明函</w:t>
      </w:r>
      <w:r/>
    </w:p>
    <w:p>
      <w:pPr>
        <w:pStyle w:val="899"/>
        <w:jc w:val="center"/>
        <w:spacing w:line="360" w:lineRule="auto"/>
        <w:rPr>
          <w:rFonts w:hint="eastAsia" w:ascii="宋体" w:hAnsi="宋体" w:cs="宋体"/>
          <w:sz w:val="21"/>
          <w:szCs w:val="21"/>
          <w:lang w:val="zh-CN"/>
        </w:rPr>
      </w:pPr>
      <w:r>
        <w:rPr>
          <w:rFonts w:hint="eastAsia" w:ascii="宋体" w:hAnsi="宋体" w:cs="宋体"/>
          <w:sz w:val="21"/>
          <w:szCs w:val="21"/>
          <w:lang w:val="zh-CN"/>
        </w:rPr>
      </w:r>
      <w:r/>
    </w:p>
    <w:p>
      <w:pPr>
        <w:pStyle w:val="990"/>
        <w:spacing w:line="360" w:lineRule="auto"/>
        <w:rPr>
          <w:rFonts w:hint="eastAsia" w:hAnsi="宋体" w:eastAsia="宋体" w:cs="宋体"/>
          <w:sz w:val="21"/>
          <w:szCs w:val="21"/>
          <w:u w:val="single"/>
          <w:lang w:val="zh-CN"/>
        </w:rPr>
      </w:pPr>
      <w:r>
        <w:rPr>
          <w:rFonts w:hint="eastAsia" w:hAnsi="宋体" w:eastAsia="宋体" w:cs="宋体"/>
          <w:sz w:val="21"/>
          <w:szCs w:val="21"/>
          <w:u w:val="single"/>
          <w:lang w:val="zh-CN"/>
        </w:rPr>
        <w:t xml:space="preserve"> 诚德天工建设咨询（苏州）有限公司 </w:t>
      </w:r>
      <w:r>
        <w:rPr>
          <w:rFonts w:hint="eastAsia" w:hAnsi="宋体" w:eastAsia="宋体" w:cs="宋体"/>
          <w:sz w:val="21"/>
          <w:szCs w:val="21"/>
          <w:lang w:val="zh-CN"/>
        </w:rPr>
        <w:t xml:space="preserve">：</w:t>
      </w:r>
      <w:r>
        <w:rPr>
          <w:rFonts w:hint="eastAsia" w:hAnsi="宋体" w:eastAsia="宋体" w:cs="宋体"/>
          <w:sz w:val="21"/>
          <w:szCs w:val="21"/>
          <w:u w:val="single"/>
          <w:lang w:val="zh-CN"/>
        </w:rPr>
      </w:r>
      <w:r/>
    </w:p>
    <w:p>
      <w:pPr>
        <w:pStyle w:val="990"/>
        <w:spacing w:line="360" w:lineRule="auto"/>
        <w:rPr>
          <w:rFonts w:hint="eastAsia" w:hAnsi="宋体" w:eastAsia="宋体" w:cs="宋体"/>
          <w:sz w:val="21"/>
          <w:szCs w:val="21"/>
          <w:lang w:val="zh-CN"/>
        </w:rPr>
      </w:pPr>
      <w:r>
        <w:rPr>
          <w:rFonts w:hint="eastAsia" w:hAnsi="宋体" w:eastAsia="宋体" w:cs="宋体"/>
          <w:sz w:val="21"/>
          <w:szCs w:val="21"/>
          <w:lang w:val="zh-CN"/>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本公司（联合体）郑重声明，根据《政府采购促进中小企业发展管理办法》（财库﹝2020﹞46 号）的规定，本公司（联合体）参加</w:t>
      </w:r>
      <w:r>
        <w:rPr>
          <w:rFonts w:hint="eastAsia" w:ascii="宋体" w:hAnsi="宋体" w:cs="宋体"/>
          <w:sz w:val="21"/>
          <w:szCs w:val="21"/>
          <w:u w:val="single"/>
        </w:rPr>
        <w:t xml:space="preserve">（单位名称）</w:t>
      </w:r>
      <w:r>
        <w:rPr>
          <w:rFonts w:hint="eastAsia" w:ascii="宋体" w:hAnsi="宋体" w:cs="宋体"/>
          <w:sz w:val="21"/>
          <w:szCs w:val="21"/>
        </w:rPr>
        <w:t xml:space="preserve">的</w:t>
      </w:r>
      <w:r>
        <w:rPr>
          <w:rFonts w:hint="eastAsia" w:ascii="宋体" w:hAnsi="宋体" w:cs="宋体"/>
          <w:sz w:val="21"/>
          <w:szCs w:val="21"/>
          <w:u w:val="single"/>
        </w:rPr>
        <w:t xml:space="preserve">（项目名称）</w:t>
      </w:r>
      <w:r>
        <w:rPr>
          <w:rFonts w:hint="eastAsia" w:ascii="宋体" w:hAnsi="宋体" w:cs="宋体"/>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99"/>
        <w:numPr>
          <w:ilvl w:val="0"/>
          <w:numId w:val="4"/>
        </w:numPr>
        <w:ind w:firstLine="420"/>
        <w:spacing w:line="360" w:lineRule="auto"/>
        <w:rPr>
          <w:rFonts w:hint="eastAsia" w:ascii="宋体" w:hAnsi="宋体" w:cs="宋体"/>
          <w:sz w:val="21"/>
          <w:szCs w:val="21"/>
        </w:rPr>
      </w:pPr>
      <w:r>
        <w:rPr>
          <w:rFonts w:hint="eastAsia" w:ascii="宋体" w:hAnsi="宋体" w:cs="宋体"/>
          <w:sz w:val="21"/>
          <w:szCs w:val="21"/>
          <w:u w:val="single"/>
        </w:rPr>
        <w:t xml:space="preserve">（标的名称） </w:t>
      </w:r>
      <w:r>
        <w:rPr>
          <w:rFonts w:hint="eastAsia" w:ascii="宋体" w:hAnsi="宋体" w:cs="宋体"/>
          <w:sz w:val="21"/>
          <w:szCs w:val="21"/>
        </w:rPr>
        <w:t xml:space="preserve">，属于</w:t>
      </w:r>
      <w:r>
        <w:rPr>
          <w:rFonts w:hint="eastAsia" w:ascii="宋体" w:hAnsi="宋体" w:cs="宋体"/>
          <w:b/>
          <w:bCs/>
          <w:i/>
          <w:iCs/>
          <w:sz w:val="21"/>
          <w:szCs w:val="21"/>
          <w:u w:val="single"/>
        </w:rPr>
        <w:t xml:space="preserve">餐饮业</w:t>
      </w:r>
      <w:r>
        <w:rPr>
          <w:rFonts w:hint="eastAsia" w:ascii="宋体" w:hAnsi="宋体" w:cs="宋体"/>
          <w:sz w:val="21"/>
          <w:szCs w:val="21"/>
        </w:rPr>
        <w:t xml:space="preserve">；承建（承接）企业为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 </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（中型企业、小型企业、微型企业）</w:t>
      </w:r>
      <w:r>
        <w:rPr>
          <w:rFonts w:hint="eastAsia" w:ascii="宋体" w:hAnsi="宋体" w:cs="宋体"/>
          <w:sz w:val="21"/>
          <w:szCs w:val="21"/>
        </w:rPr>
        <w:t xml:space="preserve">；</w:t>
      </w:r>
      <w:r/>
    </w:p>
    <w:p>
      <w:pPr>
        <w:pStyle w:val="899"/>
        <w:ind w:firstLine="420"/>
        <w:spacing w:line="360" w:lineRule="auto"/>
        <w:rPr>
          <w:rFonts w:hint="eastAsia"/>
        </w:rPr>
      </w:pPr>
      <w:r>
        <w:rPr>
          <w:rFonts w:hint="eastAsia" w:ascii="宋体" w:hAnsi="宋体" w:cs="宋体"/>
          <w:sz w:val="21"/>
          <w:szCs w:val="21"/>
        </w:rPr>
        <w:t xml:space="preserve">2.</w:t>
      </w:r>
      <w:r>
        <w:rPr>
          <w:rFonts w:hint="eastAsia" w:ascii="宋体" w:hAnsi="宋体" w:cs="宋体"/>
          <w:i/>
          <w:iCs/>
          <w:sz w:val="21"/>
          <w:szCs w:val="21"/>
          <w:u w:val="single"/>
        </w:rPr>
        <w:t xml:space="preserve"> （标的名称） </w:t>
      </w:r>
      <w:r>
        <w:rPr>
          <w:rFonts w:hint="eastAsia" w:ascii="宋体" w:hAnsi="宋体" w:cs="宋体"/>
          <w:sz w:val="21"/>
          <w:szCs w:val="21"/>
        </w:rPr>
        <w:t xml:space="preserve">，属于</w:t>
      </w:r>
      <w:r>
        <w:rPr>
          <w:rFonts w:hint="eastAsia" w:ascii="宋体" w:hAnsi="宋体" w:cs="宋体"/>
          <w:b/>
          <w:bCs/>
          <w:i/>
          <w:iCs/>
          <w:sz w:val="21"/>
          <w:szCs w:val="21"/>
          <w:u w:val="single"/>
        </w:rPr>
        <w:t xml:space="preserve">餐饮业</w:t>
      </w:r>
      <w:r>
        <w:rPr>
          <w:rFonts w:hint="eastAsia" w:ascii="宋体" w:hAnsi="宋体" w:cs="宋体"/>
          <w:sz w:val="21"/>
          <w:szCs w:val="21"/>
        </w:rPr>
        <w:t xml:space="preserve">；承建（承接）企业为</w:t>
      </w:r>
      <w:r>
        <w:rPr>
          <w:rFonts w:hint="eastAsia" w:ascii="宋体" w:hAnsi="宋体" w:cs="宋体"/>
          <w:i/>
          <w:iCs/>
          <w:sz w:val="21"/>
          <w:szCs w:val="21"/>
          <w:u w:val="single"/>
        </w:rPr>
        <w:t xml:space="preserve"> （企业名称） </w:t>
      </w:r>
      <w:r>
        <w:rPr>
          <w:rFonts w:hint="eastAsia" w:ascii="宋体" w:hAnsi="宋体" w:cs="宋体"/>
          <w:sz w:val="21"/>
          <w:szCs w:val="21"/>
        </w:rPr>
        <w:t xml:space="preserve">，从业人员</w:t>
      </w:r>
      <w:r>
        <w:rPr>
          <w:rFonts w:hint="eastAsia" w:ascii="宋体" w:hAnsi="宋体" w:cs="宋体"/>
          <w:i/>
          <w:iCs/>
          <w:sz w:val="21"/>
          <w:szCs w:val="21"/>
          <w:u w:val="single"/>
        </w:rPr>
        <w:t xml:space="preserve">      </w:t>
      </w:r>
      <w:r>
        <w:rPr>
          <w:rFonts w:hint="eastAsia" w:ascii="宋体" w:hAnsi="宋体" w:cs="宋体"/>
          <w:sz w:val="21"/>
          <w:szCs w:val="21"/>
        </w:rPr>
        <w:t xml:space="preserve">人，营业收入为</w:t>
      </w:r>
      <w:r>
        <w:rPr>
          <w:rFonts w:hint="eastAsia" w:ascii="宋体" w:hAnsi="宋体" w:cs="宋体"/>
          <w:i/>
          <w:iCs/>
          <w:sz w:val="21"/>
          <w:szCs w:val="21"/>
          <w:u w:val="single"/>
        </w:rPr>
        <w:t xml:space="preserve">      </w:t>
      </w:r>
      <w:r>
        <w:rPr>
          <w:rFonts w:hint="eastAsia" w:ascii="宋体" w:hAnsi="宋体" w:cs="宋体"/>
          <w:sz w:val="21"/>
          <w:szCs w:val="21"/>
        </w:rPr>
        <w:t xml:space="preserve">万元，资产总额为</w:t>
      </w:r>
      <w:r>
        <w:rPr>
          <w:rFonts w:hint="eastAsia" w:ascii="宋体" w:hAnsi="宋体" w:cs="宋体"/>
          <w:i/>
          <w:iCs/>
          <w:sz w:val="21"/>
          <w:szCs w:val="21"/>
          <w:u w:val="single"/>
        </w:rPr>
        <w:t xml:space="preserve">      </w:t>
      </w:r>
      <w:r>
        <w:rPr>
          <w:rFonts w:hint="eastAsia" w:ascii="宋体" w:hAnsi="宋体" w:cs="宋体"/>
          <w:sz w:val="21"/>
          <w:szCs w:val="21"/>
        </w:rPr>
        <w:t xml:space="preserve">万元，属于</w:t>
      </w:r>
      <w:r>
        <w:rPr>
          <w:rFonts w:hint="eastAsia" w:ascii="宋体" w:hAnsi="宋体" w:cs="宋体"/>
          <w:i/>
          <w:iCs/>
          <w:sz w:val="21"/>
          <w:szCs w:val="21"/>
          <w:u w:val="single"/>
        </w:rPr>
        <w:t xml:space="preserve"> （中型企业、小型企业、微型企业） </w:t>
      </w:r>
      <w:r>
        <w:rPr>
          <w:rFonts w:hint="eastAsia" w:ascii="宋体" w:hAnsi="宋体" w:cs="宋体"/>
          <w:sz w:val="21"/>
          <w:szCs w:val="21"/>
        </w:rPr>
        <w:t xml:space="preserve">；</w:t>
      </w:r>
      <w:r>
        <w:rPr>
          <w:rFonts w:hint="eastAsia"/>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r>
      <w:r/>
    </w:p>
    <w:p>
      <w:pPr>
        <w:pStyle w:val="899"/>
        <w:ind w:left="5040" w:firstLine="420"/>
        <w:spacing w:line="360" w:lineRule="auto"/>
        <w:rPr>
          <w:rFonts w:hint="eastAsia" w:ascii="宋体" w:hAnsi="宋体" w:cs="宋体"/>
          <w:sz w:val="21"/>
          <w:szCs w:val="21"/>
        </w:rPr>
      </w:pPr>
      <w:r>
        <w:rPr>
          <w:rFonts w:hint="eastAsia" w:ascii="宋体" w:hAnsi="宋体" w:cs="宋体"/>
          <w:sz w:val="21"/>
          <w:szCs w:val="21"/>
        </w:rPr>
        <w:t xml:space="preserve">企业名称（盖章）：</w:t>
      </w:r>
      <w:r/>
    </w:p>
    <w:p>
      <w:pPr>
        <w:pStyle w:val="899"/>
        <w:ind w:left="5040" w:firstLine="420"/>
        <w:spacing w:line="360" w:lineRule="auto"/>
        <w:rPr>
          <w:rFonts w:hint="eastAsia" w:ascii="宋体" w:hAnsi="宋体" w:cs="宋体"/>
          <w:sz w:val="21"/>
          <w:szCs w:val="21"/>
        </w:rPr>
      </w:pPr>
      <w:r>
        <w:rPr>
          <w:rFonts w:hint="eastAsia" w:ascii="宋体" w:hAnsi="宋体" w:cs="宋体"/>
          <w:sz w:val="21"/>
          <w:szCs w:val="21"/>
        </w:rPr>
        <w:t xml:space="preserve">日期：</w:t>
      </w:r>
      <w:r/>
    </w:p>
    <w:p>
      <w:pPr>
        <w:pStyle w:val="990"/>
        <w:ind w:firstLine="360"/>
        <w:spacing w:line="360" w:lineRule="auto"/>
        <w:rPr>
          <w:rFonts w:hAnsi="宋体" w:eastAsia="宋体" w:cs="宋体"/>
          <w:sz w:val="18"/>
          <w:szCs w:val="18"/>
        </w:rPr>
      </w:pPr>
      <w:r>
        <w:rPr>
          <w:rFonts w:hint="eastAsia" w:hAnsi="宋体" w:eastAsia="宋体" w:cs="宋体"/>
          <w:sz w:val="18"/>
          <w:szCs w:val="18"/>
        </w:rPr>
        <w:t xml:space="preserve">注：</w:t>
      </w:r>
      <w:r>
        <w:rPr>
          <w:rFonts w:hAnsi="宋体" w:eastAsia="宋体" w:cs="宋体"/>
          <w:sz w:val="18"/>
          <w:szCs w:val="18"/>
        </w:rPr>
      </w:r>
      <w:r/>
    </w:p>
    <w:p>
      <w:pPr>
        <w:pStyle w:val="990"/>
        <w:ind w:firstLine="360"/>
        <w:spacing w:line="360" w:lineRule="auto"/>
        <w:rPr>
          <w:rFonts w:hAnsi="宋体" w:eastAsia="宋体" w:cs="宋体"/>
          <w:sz w:val="18"/>
          <w:szCs w:val="18"/>
        </w:rPr>
      </w:pPr>
      <w:r>
        <w:rPr>
          <w:rFonts w:hint="eastAsia" w:hAnsi="宋体" w:eastAsia="宋体" w:cs="宋体"/>
          <w:sz w:val="18"/>
          <w:szCs w:val="18"/>
        </w:rPr>
        <w:t xml:space="preserve">1.从业人员、营业收入、资产总额填报上一年度数据，无上一年度数据的新成立企业可不填报。</w:t>
      </w:r>
      <w:r>
        <w:rPr>
          <w:rFonts w:hAnsi="宋体" w:eastAsia="宋体" w:cs="宋体"/>
          <w:sz w:val="18"/>
          <w:szCs w:val="18"/>
        </w:rPr>
      </w:r>
      <w:r/>
    </w:p>
    <w:p>
      <w:pPr>
        <w:pStyle w:val="990"/>
        <w:ind w:firstLine="360"/>
        <w:spacing w:line="360" w:lineRule="auto"/>
        <w:rPr>
          <w:rFonts w:hAnsi="宋体" w:eastAsia="宋体" w:cs="宋体"/>
          <w:sz w:val="18"/>
          <w:szCs w:val="18"/>
        </w:rPr>
      </w:pPr>
      <w:r>
        <w:rPr>
          <w:rFonts w:hint="eastAsia" w:hAnsi="宋体" w:eastAsia="宋体" w:cs="宋体"/>
          <w:sz w:val="18"/>
          <w:szCs w:val="18"/>
        </w:rPr>
        <w:t xml:space="preserve">2.若投标人提供的“中小企业声明函”内容不实的，属于提供虚假材料谋取中标，依照《中华人民共和国政府采购法》等国家有关规定追究相应责任。</w:t>
      </w:r>
      <w:r>
        <w:rPr>
          <w:rFonts w:hAnsi="宋体" w:eastAsia="宋体" w:cs="宋体"/>
          <w:sz w:val="18"/>
          <w:szCs w:val="18"/>
        </w:rPr>
      </w:r>
      <w:r/>
    </w:p>
    <w:p>
      <w:pPr>
        <w:pStyle w:val="990"/>
        <w:ind w:firstLine="360"/>
        <w:spacing w:line="360" w:lineRule="auto"/>
        <w:rPr>
          <w:rFonts w:hAnsi="宋体" w:eastAsia="宋体" w:cs="宋体"/>
          <w:sz w:val="18"/>
          <w:szCs w:val="18"/>
        </w:rPr>
      </w:pPr>
      <w:r>
        <w:rPr>
          <w:rFonts w:hint="eastAsia" w:hAnsi="宋体" w:eastAsia="宋体" w:cs="宋体"/>
          <w:sz w:val="18"/>
          <w:szCs w:val="18"/>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bookmarkStart w:id="90" w:name="_Toc27664"/>
      <w:r/>
      <w:bookmarkStart w:id="91" w:name="_Toc6737"/>
      <w:r/>
      <w:bookmarkStart w:id="92" w:name="_Toc23646"/>
      <w:r>
        <w:rPr>
          <w:rFonts w:hAnsi="宋体" w:eastAsia="宋体" w:cs="宋体"/>
          <w:sz w:val="18"/>
          <w:szCs w:val="18"/>
        </w:rPr>
      </w:r>
      <w:r/>
    </w:p>
    <w:p>
      <w:pPr>
        <w:pStyle w:val="990"/>
        <w:spacing w:line="360" w:lineRule="auto"/>
        <w:rPr>
          <w:rFonts w:hAnsi="宋体" w:eastAsia="宋体" w:cs="宋体"/>
          <w:sz w:val="18"/>
          <w:szCs w:val="18"/>
        </w:rPr>
      </w:pPr>
      <w:r>
        <w:rPr>
          <w:rFonts w:hAnsi="宋体" w:eastAsia="宋体" w:cs="宋体"/>
          <w:sz w:val="18"/>
          <w:szCs w:val="18"/>
        </w:rPr>
      </w:r>
      <w:r/>
    </w:p>
    <w:p>
      <w:pPr>
        <w:pStyle w:val="990"/>
        <w:spacing w:line="360" w:lineRule="auto"/>
        <w:rPr>
          <w:rFonts w:hAnsi="宋体" w:eastAsia="宋体" w:cs="宋体"/>
          <w:sz w:val="18"/>
          <w:szCs w:val="18"/>
        </w:rPr>
      </w:pPr>
      <w:r>
        <w:rPr>
          <w:rFonts w:hAnsi="宋体" w:eastAsia="宋体" w:cs="宋体"/>
          <w:sz w:val="18"/>
          <w:szCs w:val="18"/>
        </w:rPr>
      </w:r>
      <w:r/>
    </w:p>
    <w:p>
      <w:pPr>
        <w:pStyle w:val="990"/>
        <w:spacing w:line="360" w:lineRule="auto"/>
        <w:rPr>
          <w:rFonts w:hAnsi="宋体" w:eastAsia="宋体" w:cs="宋体"/>
          <w:sz w:val="18"/>
          <w:szCs w:val="18"/>
        </w:rPr>
      </w:pPr>
      <w:r>
        <w:rPr>
          <w:rFonts w:hAnsi="宋体" w:eastAsia="宋体" w:cs="宋体"/>
          <w:sz w:val="18"/>
          <w:szCs w:val="18"/>
        </w:rPr>
      </w:r>
      <w:r/>
    </w:p>
    <w:p>
      <w:pPr>
        <w:pStyle w:val="990"/>
        <w:spacing w:line="360" w:lineRule="auto"/>
        <w:rPr>
          <w:rFonts w:hAnsi="宋体" w:eastAsia="宋体" w:cs="宋体"/>
          <w:sz w:val="18"/>
          <w:szCs w:val="18"/>
        </w:rPr>
      </w:pPr>
      <w:r>
        <w:rPr>
          <w:rFonts w:hAnsi="宋体" w:eastAsia="宋体" w:cs="宋体"/>
          <w:sz w:val="18"/>
          <w:szCs w:val="18"/>
        </w:rPr>
      </w:r>
      <w:r/>
    </w:p>
    <w:p>
      <w:pPr>
        <w:pStyle w:val="990"/>
        <w:spacing w:line="360" w:lineRule="auto"/>
        <w:rPr>
          <w:rFonts w:hAnsi="宋体" w:eastAsia="宋体" w:cs="宋体"/>
          <w:sz w:val="18"/>
          <w:szCs w:val="18"/>
        </w:rPr>
      </w:pPr>
      <w:r>
        <w:rPr>
          <w:rFonts w:hAnsi="宋体" w:eastAsia="宋体" w:cs="宋体"/>
          <w:sz w:val="18"/>
          <w:szCs w:val="18"/>
        </w:rPr>
      </w:r>
      <w:r/>
    </w:p>
    <w:p>
      <w:pPr>
        <w:pStyle w:val="990"/>
        <w:spacing w:line="360" w:lineRule="auto"/>
        <w:rPr>
          <w:rFonts w:hAnsi="宋体" w:eastAsia="宋体" w:cs="宋体"/>
          <w:sz w:val="18"/>
          <w:szCs w:val="18"/>
        </w:rPr>
      </w:pPr>
      <w:r>
        <w:rPr>
          <w:rFonts w:hAnsi="宋体" w:eastAsia="宋体" w:cs="宋体"/>
          <w:sz w:val="18"/>
          <w:szCs w:val="18"/>
        </w:rPr>
      </w:r>
      <w:r/>
    </w:p>
    <w:p>
      <w:pPr>
        <w:pStyle w:val="990"/>
        <w:spacing w:line="360" w:lineRule="auto"/>
        <w:rPr>
          <w:rFonts w:hAnsi="宋体" w:eastAsia="宋体" w:cs="宋体"/>
          <w:sz w:val="21"/>
          <w:szCs w:val="21"/>
        </w:rPr>
      </w:pPr>
      <w:r>
        <w:rPr>
          <w:rFonts w:hint="eastAsia" w:hAnsi="宋体" w:eastAsia="宋体"/>
          <w:b/>
          <w:bCs/>
          <w:sz w:val="21"/>
          <w:szCs w:val="21"/>
        </w:rPr>
        <w:t xml:space="preserve">十二、残疾人福利性单位声明函</w:t>
      </w:r>
      <w:bookmarkEnd w:id="90"/>
      <w:r/>
      <w:bookmarkEnd w:id="91"/>
      <w:r/>
      <w:bookmarkEnd w:id="92"/>
      <w:r>
        <w:rPr>
          <w:rFonts w:hAnsi="宋体" w:eastAsia="宋体" w:cs="宋体"/>
          <w:sz w:val="21"/>
          <w:szCs w:val="21"/>
        </w:rPr>
      </w:r>
      <w:r/>
    </w:p>
    <w:p>
      <w:pPr>
        <w:pStyle w:val="990"/>
        <w:jc w:val="center"/>
        <w:spacing w:line="360" w:lineRule="auto"/>
        <w:rPr>
          <w:rFonts w:hAnsi="宋体" w:eastAsia="宋体"/>
          <w:b/>
          <w:bCs/>
          <w:sz w:val="21"/>
          <w:szCs w:val="21"/>
        </w:rPr>
      </w:pPr>
      <w:r>
        <w:rPr>
          <w:rFonts w:hAnsi="宋体" w:eastAsia="宋体"/>
          <w:b/>
          <w:bCs/>
          <w:sz w:val="21"/>
          <w:szCs w:val="21"/>
        </w:rPr>
      </w:r>
      <w:r/>
    </w:p>
    <w:p>
      <w:pPr>
        <w:pStyle w:val="990"/>
        <w:jc w:val="center"/>
        <w:spacing w:line="360" w:lineRule="auto"/>
        <w:rPr>
          <w:rFonts w:hAnsi="宋体" w:eastAsia="宋体"/>
          <w:b/>
          <w:bCs/>
          <w:sz w:val="21"/>
          <w:szCs w:val="21"/>
        </w:rPr>
      </w:pPr>
      <w:r>
        <w:rPr>
          <w:rFonts w:hint="eastAsia" w:hAnsi="宋体" w:eastAsia="宋体"/>
          <w:b/>
          <w:bCs/>
          <w:sz w:val="21"/>
          <w:szCs w:val="21"/>
        </w:rPr>
        <w:t xml:space="preserve">残疾人福利性单位声明函</w:t>
      </w:r>
      <w:r>
        <w:rPr>
          <w:rFonts w:hAnsi="宋体" w:eastAsia="宋体"/>
          <w:b/>
          <w:bCs/>
          <w:sz w:val="21"/>
          <w:szCs w:val="21"/>
        </w:rPr>
      </w:r>
      <w:r/>
    </w:p>
    <w:p>
      <w:pPr>
        <w:pStyle w:val="990"/>
        <w:jc w:val="center"/>
        <w:spacing w:line="360" w:lineRule="auto"/>
        <w:rPr>
          <w:rFonts w:hAnsi="宋体" w:eastAsia="宋体"/>
          <w:b/>
          <w:bCs/>
          <w:sz w:val="21"/>
          <w:szCs w:val="21"/>
        </w:rPr>
      </w:pPr>
      <w:r>
        <w:rPr>
          <w:rFonts w:hAnsi="宋体" w:eastAsia="宋体"/>
          <w:b/>
          <w:bCs/>
          <w:sz w:val="21"/>
          <w:szCs w:val="21"/>
        </w:rPr>
      </w:r>
      <w:r/>
    </w:p>
    <w:p>
      <w:pPr>
        <w:pStyle w:val="943"/>
        <w:jc w:val="both"/>
        <w:spacing w:before="0" w:beforeAutospacing="0" w:after="0" w:afterAutospacing="0" w:line="360" w:lineRule="auto"/>
        <w:rPr>
          <w:rFonts w:cs="宋体"/>
          <w:sz w:val="21"/>
          <w:szCs w:val="21"/>
        </w:rPr>
      </w:pPr>
      <w:r>
        <w:rPr>
          <w:rFonts w:cs="宋体"/>
          <w:sz w:val="21"/>
          <w:szCs w:val="21"/>
          <w:u w:val="single"/>
        </w:rPr>
        <w:t xml:space="preserve"> 诚德天工建设咨询（苏州）有限公司 </w:t>
      </w:r>
      <w:r>
        <w:rPr>
          <w:rFonts w:cs="宋体"/>
          <w:sz w:val="21"/>
          <w:szCs w:val="21"/>
        </w:rPr>
        <w:t xml:space="preserve">：</w:t>
      </w:r>
      <w:r/>
    </w:p>
    <w:p>
      <w:pPr>
        <w:pStyle w:val="943"/>
        <w:ind w:firstLine="420"/>
        <w:jc w:val="both"/>
        <w:spacing w:before="0" w:beforeAutospacing="0" w:after="0" w:afterAutospacing="0" w:line="360" w:lineRule="auto"/>
        <w:rPr>
          <w:rFonts w:cs="宋体"/>
          <w:sz w:val="21"/>
          <w:szCs w:val="21"/>
        </w:rPr>
      </w:pPr>
      <w:r>
        <w:rPr>
          <w:rFonts w:cs="宋体"/>
          <w:sz w:val="21"/>
          <w:szCs w:val="21"/>
        </w:rPr>
        <w:t xml:space="preserve">本单位郑重声明，根据《财政部、民政部、中国残疾人联合会关于促进残疾人就业政府采购政策的通知》（财库〔2017〕141号）的规定，本单位为符合条件的残疾人福利性单位，且本单位参加</w:t>
      </w:r>
      <w:r>
        <w:rPr>
          <w:rFonts w:cs="宋体"/>
          <w:sz w:val="21"/>
          <w:szCs w:val="21"/>
          <w:u w:val="single"/>
        </w:rPr>
        <w:t xml:space="preserve">                </w:t>
      </w:r>
      <w:r>
        <w:rPr>
          <w:rFonts w:cs="宋体"/>
          <w:sz w:val="21"/>
          <w:szCs w:val="21"/>
        </w:rPr>
        <w:t xml:space="preserve">单位的</w:t>
      </w:r>
      <w:r>
        <w:rPr>
          <w:rFonts w:cs="宋体"/>
          <w:sz w:val="21"/>
          <w:szCs w:val="21"/>
          <w:u w:val="single"/>
        </w:rPr>
        <w:t xml:space="preserve">                  </w:t>
      </w:r>
      <w:r>
        <w:rPr>
          <w:rFonts w:cs="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943"/>
        <w:ind w:firstLine="420"/>
        <w:jc w:val="both"/>
        <w:spacing w:before="0" w:beforeAutospacing="0" w:after="0" w:afterAutospacing="0" w:line="360" w:lineRule="auto"/>
        <w:rPr>
          <w:rFonts w:cs="宋体"/>
          <w:sz w:val="21"/>
          <w:szCs w:val="21"/>
        </w:rPr>
      </w:pPr>
      <w:r>
        <w:rPr>
          <w:rFonts w:cs="宋体"/>
          <w:sz w:val="21"/>
          <w:szCs w:val="21"/>
        </w:rPr>
        <w:t xml:space="preserve">本单位对上述声明的真实性负责。如有虚假，将依法承担相应责任。</w:t>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t xml:space="preserve">投标人（盖章）：</w:t>
      </w:r>
      <w:r/>
    </w:p>
    <w:p>
      <w:pPr>
        <w:pStyle w:val="943"/>
        <w:ind w:firstLine="420"/>
        <w:jc w:val="both"/>
        <w:spacing w:before="0" w:beforeAutospacing="0" w:after="0" w:afterAutospacing="0" w:line="360" w:lineRule="auto"/>
        <w:rPr>
          <w:rFonts w:cs="宋体"/>
          <w:sz w:val="21"/>
          <w:szCs w:val="21"/>
        </w:rPr>
      </w:pPr>
      <w:r>
        <w:rPr>
          <w:rFonts w:cs="宋体"/>
          <w:sz w:val="21"/>
          <w:szCs w:val="21"/>
        </w:rPr>
        <w:t xml:space="preserve">日期：      年    月    日</w:t>
      </w: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r>
      <w:r/>
    </w:p>
    <w:p>
      <w:pPr>
        <w:pStyle w:val="943"/>
        <w:spacing w:before="0" w:beforeAutospacing="0" w:after="0" w:afterAutospacing="0" w:line="360" w:lineRule="auto"/>
        <w:rPr>
          <w:rFonts w:cs="宋体"/>
          <w:sz w:val="21"/>
          <w:szCs w:val="21"/>
        </w:rPr>
      </w:pPr>
      <w:r>
        <w:rPr>
          <w:b/>
          <w:bCs/>
          <w:sz w:val="21"/>
          <w:szCs w:val="21"/>
        </w:rPr>
        <w:t xml:space="preserve">十三、</w:t>
      </w:r>
      <w:r>
        <w:rPr>
          <w:rFonts w:cs="宋体"/>
          <w:b/>
          <w:bCs/>
          <w:sz w:val="21"/>
          <w:szCs w:val="21"/>
        </w:rPr>
        <w:t xml:space="preserve">投标保证承诺书</w:t>
      </w:r>
      <w:r>
        <w:rPr>
          <w:rFonts w:cs="宋体"/>
          <w:sz w:val="21"/>
          <w:szCs w:val="21"/>
        </w:rPr>
      </w:r>
      <w:r/>
    </w:p>
    <w:p>
      <w:pPr>
        <w:pStyle w:val="899"/>
        <w:jc w:val="center"/>
        <w:spacing w:line="360" w:lineRule="auto"/>
        <w:rPr>
          <w:rFonts w:ascii="宋体" w:hAnsi="宋体" w:cs="宋体"/>
          <w:b/>
          <w:bCs/>
          <w:sz w:val="21"/>
          <w:szCs w:val="21"/>
        </w:rPr>
      </w:pPr>
      <w:r>
        <w:rPr>
          <w:rFonts w:ascii="宋体" w:hAnsi="宋体" w:cs="宋体"/>
          <w:b/>
          <w:bCs/>
          <w:sz w:val="21"/>
          <w:szCs w:val="21"/>
        </w:rPr>
      </w:r>
      <w:r/>
    </w:p>
    <w:p>
      <w:pPr>
        <w:pStyle w:val="899"/>
        <w:jc w:val="center"/>
        <w:spacing w:line="360" w:lineRule="auto"/>
        <w:rPr>
          <w:rFonts w:ascii="宋体" w:hAnsi="宋体" w:cs="宋体"/>
          <w:b/>
          <w:bCs/>
          <w:sz w:val="21"/>
          <w:szCs w:val="21"/>
        </w:rPr>
      </w:pPr>
      <w:r>
        <w:rPr>
          <w:rFonts w:hint="eastAsia" w:ascii="宋体" w:hAnsi="宋体" w:cs="宋体"/>
          <w:b/>
          <w:bCs/>
          <w:sz w:val="21"/>
          <w:szCs w:val="21"/>
        </w:rPr>
        <w:t xml:space="preserve">投标保证承诺书</w:t>
      </w:r>
      <w:r>
        <w:rPr>
          <w:rFonts w:ascii="宋体" w:hAnsi="宋体" w:cs="宋体"/>
          <w:b/>
          <w:bCs/>
          <w:sz w:val="21"/>
          <w:szCs w:val="21"/>
        </w:rPr>
      </w:r>
      <w:r/>
    </w:p>
    <w:p>
      <w:pPr>
        <w:pStyle w:val="965"/>
        <w:ind w:firstLine="0"/>
        <w:jc w:val="center"/>
        <w:rPr>
          <w:rFonts w:hAnsi="宋体"/>
          <w:sz w:val="21"/>
          <w:szCs w:val="21"/>
        </w:rPr>
      </w:pPr>
      <w:r>
        <w:rPr>
          <w:rFonts w:hAnsi="宋体"/>
          <w:sz w:val="21"/>
          <w:szCs w:val="21"/>
        </w:rPr>
      </w:r>
      <w:r/>
    </w:p>
    <w:p>
      <w:pPr>
        <w:pStyle w:val="899"/>
        <w:spacing w:line="360" w:lineRule="auto"/>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诚德天工建设咨询（苏州）有限公司 </w:t>
      </w:r>
      <w:r>
        <w:rPr>
          <w:rFonts w:hint="eastAsia" w:ascii="宋体" w:hAnsi="宋体" w:cs="宋体"/>
          <w:sz w:val="21"/>
          <w:szCs w:val="21"/>
        </w:rPr>
      </w:r>
      <w:r/>
    </w:p>
    <w:p>
      <w:pPr>
        <w:pStyle w:val="899"/>
        <w:ind w:firstLine="420"/>
        <w:jc w:val="both"/>
        <w:spacing w:line="360" w:lineRule="auto"/>
        <w:rPr>
          <w:rFonts w:ascii="宋体" w:hAnsi="宋体" w:cs="宋体"/>
          <w:sz w:val="21"/>
          <w:szCs w:val="21"/>
        </w:rPr>
      </w:pPr>
      <w:r>
        <w:rPr>
          <w:rFonts w:hint="eastAsia" w:ascii="宋体" w:hAnsi="宋体" w:cs="宋体"/>
          <w:sz w:val="21"/>
          <w:szCs w:val="21"/>
        </w:rPr>
        <w:t xml:space="preserve">我（单位/本人，以下统称我单位）自愿参加</w:t>
      </w:r>
      <w:r>
        <w:rPr>
          <w:rFonts w:hint="eastAsia" w:ascii="宋体" w:hAnsi="宋体" w:cs="宋体"/>
          <w:sz w:val="21"/>
          <w:szCs w:val="21"/>
          <w:u w:val="single"/>
        </w:rPr>
        <w:t xml:space="preserve">            （项目名称和项目编号）</w:t>
      </w:r>
      <w:r>
        <w:rPr>
          <w:rFonts w:hint="eastAsia" w:ascii="宋体" w:hAnsi="宋体" w:cs="宋体"/>
          <w:sz w:val="21"/>
          <w:szCs w:val="21"/>
        </w:rPr>
        <w:t xml:space="preserve">的投标，并做出如下承诺：</w:t>
      </w:r>
      <w:r>
        <w:rPr>
          <w:rFonts w:ascii="宋体" w:hAnsi="宋体" w:cs="宋体"/>
          <w:sz w:val="21"/>
          <w:szCs w:val="21"/>
        </w:rPr>
      </w:r>
      <w:r/>
    </w:p>
    <w:p>
      <w:pPr>
        <w:pStyle w:val="899"/>
        <w:ind w:firstLine="420"/>
        <w:jc w:val="both"/>
        <w:spacing w:line="360" w:lineRule="auto"/>
        <w:rPr>
          <w:rFonts w:ascii="宋体" w:hAnsi="宋体" w:cs="宋体"/>
          <w:sz w:val="21"/>
          <w:szCs w:val="21"/>
        </w:rPr>
      </w:pPr>
      <w:r>
        <w:rPr>
          <w:rFonts w:hint="eastAsia" w:ascii="宋体" w:hAnsi="宋体" w:cs="宋体"/>
          <w:sz w:val="21"/>
          <w:szCs w:val="21"/>
        </w:rPr>
        <w:t xml:space="preserve">一、除不可抗力外，我单位如果发生以下行为，将在行为发生的10个工作日内，向贵方</w:t>
      </w:r>
      <w:r>
        <w:rPr>
          <w:rFonts w:hint="eastAsia" w:ascii="宋体" w:hAnsi="宋体" w:cs="宋体"/>
          <w:sz w:val="21"/>
          <w:szCs w:val="21"/>
          <w:u w:val="single"/>
        </w:rPr>
        <w:t xml:space="preserve">      （或采购人）</w:t>
      </w:r>
      <w:r>
        <w:rPr>
          <w:rFonts w:hint="eastAsia" w:ascii="宋体" w:hAnsi="宋体" w:cs="宋体"/>
          <w:sz w:val="21"/>
          <w:szCs w:val="21"/>
        </w:rPr>
        <w:t xml:space="preserve">支付本招标文件公布的预算金额的2%作为违约赔偿金（数量不确定的单价采购须约定具体金额）。</w:t>
      </w:r>
      <w:r>
        <w:rPr>
          <w:rFonts w:ascii="宋体" w:hAnsi="宋体" w:cs="宋体"/>
          <w:sz w:val="21"/>
          <w:szCs w:val="21"/>
        </w:rPr>
      </w:r>
      <w:r/>
    </w:p>
    <w:p>
      <w:pPr>
        <w:pStyle w:val="899"/>
        <w:ind w:firstLine="420"/>
        <w:jc w:val="both"/>
        <w:spacing w:line="360" w:lineRule="auto"/>
        <w:rPr>
          <w:rFonts w:ascii="宋体" w:hAnsi="宋体" w:cs="宋体"/>
          <w:sz w:val="21"/>
          <w:szCs w:val="21"/>
        </w:rPr>
      </w:pPr>
      <w:r>
        <w:rPr>
          <w:rFonts w:hint="eastAsia" w:ascii="宋体" w:hAnsi="宋体" w:cs="宋体"/>
          <w:sz w:val="21"/>
          <w:szCs w:val="21"/>
        </w:rPr>
        <w:t xml:space="preserve">1.自响应截止时间至本项目发布中标公告为止，撤销投标；</w:t>
      </w:r>
      <w:r>
        <w:rPr>
          <w:rFonts w:ascii="宋体" w:hAnsi="宋体" w:cs="宋体"/>
          <w:sz w:val="21"/>
          <w:szCs w:val="21"/>
        </w:rPr>
      </w:r>
      <w:r/>
    </w:p>
    <w:p>
      <w:pPr>
        <w:pStyle w:val="899"/>
        <w:ind w:firstLine="420"/>
        <w:jc w:val="both"/>
        <w:spacing w:line="360" w:lineRule="auto"/>
        <w:rPr>
          <w:rFonts w:ascii="宋体" w:hAnsi="宋体" w:cs="宋体"/>
          <w:sz w:val="21"/>
          <w:szCs w:val="21"/>
        </w:rPr>
      </w:pPr>
      <w:r>
        <w:rPr>
          <w:rFonts w:hint="eastAsia" w:ascii="宋体" w:hAnsi="宋体" w:cs="宋体"/>
          <w:sz w:val="21"/>
          <w:szCs w:val="21"/>
        </w:rPr>
        <w:t xml:space="preserve">2.中标后不依法与采购人签订合同；</w:t>
      </w:r>
      <w:r>
        <w:rPr>
          <w:rFonts w:ascii="宋体" w:hAnsi="宋体" w:cs="宋体"/>
          <w:sz w:val="21"/>
          <w:szCs w:val="21"/>
        </w:rPr>
      </w:r>
      <w:r/>
    </w:p>
    <w:p>
      <w:pPr>
        <w:pStyle w:val="899"/>
        <w:ind w:firstLine="420"/>
        <w:jc w:val="both"/>
        <w:spacing w:line="360" w:lineRule="auto"/>
        <w:rPr>
          <w:rFonts w:ascii="宋体" w:hAnsi="宋体" w:cs="宋体"/>
          <w:sz w:val="21"/>
          <w:szCs w:val="21"/>
        </w:rPr>
      </w:pPr>
      <w:r>
        <w:rPr>
          <w:rFonts w:hint="eastAsia" w:ascii="宋体" w:hAnsi="宋体" w:cs="宋体"/>
          <w:sz w:val="21"/>
          <w:szCs w:val="21"/>
        </w:rPr>
        <w:t xml:space="preserve">3.中标后不按本招标文件规定向采购人提交履约保证金（如有）；</w:t>
      </w:r>
      <w:r>
        <w:rPr>
          <w:rFonts w:ascii="宋体" w:hAnsi="宋体" w:cs="宋体"/>
          <w:sz w:val="21"/>
          <w:szCs w:val="21"/>
        </w:rPr>
      </w:r>
      <w:r/>
    </w:p>
    <w:p>
      <w:pPr>
        <w:pStyle w:val="899"/>
        <w:ind w:firstLine="420"/>
        <w:jc w:val="both"/>
        <w:spacing w:line="360" w:lineRule="auto"/>
        <w:rPr>
          <w:rFonts w:ascii="宋体" w:hAnsi="宋体" w:cs="宋体"/>
          <w:sz w:val="21"/>
          <w:szCs w:val="21"/>
        </w:rPr>
      </w:pPr>
      <w:r>
        <w:rPr>
          <w:rFonts w:hint="eastAsia" w:ascii="宋体" w:hAnsi="宋体" w:cs="宋体"/>
          <w:sz w:val="21"/>
          <w:szCs w:val="21"/>
        </w:rPr>
        <w:t xml:space="preserve">4.中标后不按本招标文件规定向贵方缴纳代理服务费。</w:t>
      </w:r>
      <w:r>
        <w:rPr>
          <w:rFonts w:ascii="宋体" w:hAnsi="宋体" w:cs="宋体"/>
          <w:sz w:val="21"/>
          <w:szCs w:val="21"/>
        </w:rPr>
      </w:r>
      <w:r/>
    </w:p>
    <w:p>
      <w:pPr>
        <w:pStyle w:val="899"/>
        <w:ind w:firstLine="420"/>
        <w:jc w:val="both"/>
        <w:spacing w:line="360" w:lineRule="auto"/>
        <w:rPr>
          <w:rFonts w:ascii="宋体" w:hAnsi="宋体" w:cs="宋体"/>
          <w:sz w:val="21"/>
          <w:szCs w:val="21"/>
        </w:rPr>
      </w:pPr>
      <w:r>
        <w:rPr>
          <w:rFonts w:hint="eastAsia" w:ascii="宋体" w:hAnsi="宋体" w:cs="宋体"/>
          <w:sz w:val="21"/>
          <w:szCs w:val="21"/>
        </w:rPr>
        <w:t xml:space="preserve">二、我单位知晓上述行为的法律后果，承认本承诺书作为贵方</w:t>
      </w:r>
      <w:r>
        <w:rPr>
          <w:rFonts w:hint="eastAsia" w:ascii="宋体" w:hAnsi="宋体" w:cs="宋体"/>
          <w:sz w:val="21"/>
          <w:szCs w:val="21"/>
          <w:u w:val="single"/>
        </w:rPr>
        <w:t xml:space="preserve">（或采购人）</w:t>
      </w:r>
      <w:r>
        <w:rPr>
          <w:rFonts w:hint="eastAsia" w:ascii="宋体" w:hAnsi="宋体" w:cs="宋体"/>
          <w:sz w:val="21"/>
          <w:szCs w:val="21"/>
        </w:rPr>
        <w:t xml:space="preserve">要求我单位履行违约赔偿义务的依据作用。</w:t>
      </w:r>
      <w:r>
        <w:rPr>
          <w:rFonts w:ascii="宋体" w:hAnsi="宋体" w:cs="宋体"/>
          <w:sz w:val="21"/>
          <w:szCs w:val="21"/>
        </w:rPr>
      </w:r>
      <w:r/>
    </w:p>
    <w:p>
      <w:pPr>
        <w:pStyle w:val="899"/>
        <w:ind w:firstLine="420"/>
        <w:jc w:val="both"/>
        <w:spacing w:line="360" w:lineRule="auto"/>
        <w:rPr>
          <w:rFonts w:hint="eastAsia" w:ascii="宋体" w:hAnsi="宋体" w:cs="宋体"/>
          <w:sz w:val="21"/>
          <w:szCs w:val="21"/>
        </w:rPr>
      </w:pPr>
      <w:r>
        <w:rPr>
          <w:rFonts w:hint="eastAsia" w:ascii="宋体" w:hAnsi="宋体" w:cs="宋体"/>
          <w:sz w:val="21"/>
          <w:szCs w:val="21"/>
        </w:rPr>
      </w:r>
      <w:r/>
    </w:p>
    <w:p>
      <w:pPr>
        <w:pStyle w:val="899"/>
        <w:ind w:firstLine="420"/>
        <w:jc w:val="both"/>
        <w:spacing w:line="360" w:lineRule="auto"/>
        <w:rPr>
          <w:rFonts w:hint="eastAsia" w:ascii="宋体" w:hAnsi="宋体" w:cs="宋体"/>
          <w:sz w:val="21"/>
          <w:szCs w:val="21"/>
        </w:rPr>
      </w:pPr>
      <w:r>
        <w:rPr>
          <w:rFonts w:hint="eastAsia" w:ascii="宋体" w:hAnsi="宋体" w:cs="宋体"/>
          <w:sz w:val="21"/>
          <w:szCs w:val="21"/>
        </w:rPr>
      </w:r>
      <w:r/>
    </w:p>
    <w:p>
      <w:pPr>
        <w:pStyle w:val="899"/>
        <w:ind w:firstLine="420"/>
        <w:jc w:val="both"/>
        <w:spacing w:line="360" w:lineRule="auto"/>
        <w:rPr>
          <w:rFonts w:ascii="宋体" w:hAnsi="宋体" w:cs="宋体"/>
          <w:sz w:val="21"/>
          <w:szCs w:val="21"/>
        </w:rPr>
      </w:pPr>
      <w:r>
        <w:rPr>
          <w:rFonts w:hint="eastAsia" w:ascii="宋体" w:hAnsi="宋体" w:cs="宋体"/>
          <w:sz w:val="21"/>
          <w:szCs w:val="21"/>
        </w:rPr>
        <w:t xml:space="preserve">投标人（盖章）</w:t>
      </w:r>
      <w:r>
        <w:rPr>
          <w:rFonts w:ascii="宋体" w:hAnsi="宋体" w:cs="宋体"/>
          <w:sz w:val="21"/>
          <w:szCs w:val="21"/>
        </w:rPr>
      </w:r>
      <w:r/>
    </w:p>
    <w:p>
      <w:pPr>
        <w:pStyle w:val="899"/>
        <w:ind w:firstLine="420"/>
        <w:jc w:val="both"/>
        <w:spacing w:line="360" w:lineRule="auto"/>
        <w:rPr>
          <w:rFonts w:hint="eastAsia" w:ascii="宋体" w:hAnsi="宋体" w:cs="宋体"/>
          <w:sz w:val="21"/>
          <w:szCs w:val="21"/>
        </w:rPr>
      </w:pPr>
      <w:r>
        <w:rPr>
          <w:rFonts w:hint="eastAsia" w:ascii="宋体" w:hAnsi="宋体" w:cs="宋体"/>
          <w:sz w:val="21"/>
          <w:szCs w:val="21"/>
        </w:rPr>
        <w:t xml:space="preserve">地    址：</w:t>
      </w:r>
      <w:r>
        <w:rPr>
          <w:rFonts w:hint="eastAsia" w:ascii="宋体" w:hAnsi="宋体" w:cs="宋体"/>
          <w:sz w:val="21"/>
          <w:szCs w:val="21"/>
          <w:u w:val="single"/>
        </w:rPr>
        <w:t xml:space="preserve">                             </w:t>
      </w:r>
      <w:r>
        <w:rPr>
          <w:rFonts w:hint="eastAsia" w:ascii="宋体" w:hAnsi="宋体" w:cs="宋体"/>
          <w:sz w:val="21"/>
          <w:szCs w:val="21"/>
        </w:rPr>
      </w:r>
      <w:r/>
    </w:p>
    <w:p>
      <w:pPr>
        <w:pStyle w:val="899"/>
        <w:ind w:firstLine="420"/>
        <w:jc w:val="both"/>
        <w:spacing w:line="360" w:lineRule="auto"/>
        <w:rPr>
          <w:rFonts w:ascii="宋体" w:hAnsi="宋体" w:cs="宋体"/>
          <w:sz w:val="21"/>
          <w:szCs w:val="21"/>
        </w:rPr>
      </w:pPr>
      <w:r>
        <w:rPr>
          <w:rFonts w:hint="eastAsia" w:ascii="宋体" w:hAnsi="宋体" w:cs="宋体"/>
          <w:sz w:val="21"/>
          <w:szCs w:val="21"/>
        </w:rPr>
        <w:t xml:space="preserve">电    话：</w:t>
      </w:r>
      <w:r>
        <w:rPr>
          <w:rFonts w:hint="eastAsia" w:ascii="宋体" w:hAnsi="宋体" w:cs="宋体"/>
          <w:sz w:val="21"/>
          <w:szCs w:val="21"/>
          <w:u w:val="single"/>
        </w:rPr>
        <w:t xml:space="preserve">                   </w:t>
      </w:r>
      <w:r>
        <w:rPr>
          <w:rFonts w:hint="eastAsia" w:ascii="宋体" w:hAnsi="宋体" w:cs="宋体"/>
          <w:sz w:val="21"/>
          <w:szCs w:val="21"/>
        </w:rPr>
        <w:t xml:space="preserve">传真：</w:t>
      </w:r>
      <w:r>
        <w:rPr>
          <w:rFonts w:hint="eastAsia" w:ascii="宋体" w:hAnsi="宋体" w:cs="宋体"/>
          <w:sz w:val="21"/>
          <w:szCs w:val="21"/>
          <w:u w:val="single"/>
        </w:rPr>
        <w:t xml:space="preserve">                   </w:t>
      </w:r>
      <w:r>
        <w:rPr>
          <w:rFonts w:ascii="宋体" w:hAnsi="宋体" w:cs="宋体"/>
          <w:sz w:val="21"/>
          <w:szCs w:val="21"/>
        </w:rPr>
      </w:r>
      <w:r/>
    </w:p>
    <w:p>
      <w:pPr>
        <w:pStyle w:val="899"/>
        <w:ind w:firstLine="420"/>
        <w:jc w:val="both"/>
        <w:spacing w:line="360" w:lineRule="auto"/>
        <w:rPr>
          <w:rFonts w:ascii="宋体" w:hAnsi="宋体" w:cs="宋体"/>
          <w:sz w:val="21"/>
          <w:szCs w:val="21"/>
        </w:rPr>
      </w:pPr>
      <w:r>
        <w:rPr>
          <w:rFonts w:hint="eastAsia" w:ascii="宋体" w:hAnsi="宋体" w:cs="宋体"/>
          <w:sz w:val="21"/>
          <w:szCs w:val="21"/>
        </w:rPr>
        <w:t xml:space="preserve">电子邮件：</w:t>
      </w:r>
      <w:r>
        <w:rPr>
          <w:rFonts w:hint="eastAsia" w:ascii="宋体" w:hAnsi="宋体" w:cs="宋体"/>
          <w:sz w:val="21"/>
          <w:szCs w:val="21"/>
          <w:u w:val="single"/>
        </w:rPr>
        <w:t xml:space="preserve">                   </w:t>
      </w:r>
      <w:r>
        <w:rPr>
          <w:rFonts w:hint="eastAsia" w:ascii="宋体" w:hAnsi="宋体" w:cs="宋体"/>
          <w:sz w:val="21"/>
          <w:szCs w:val="21"/>
        </w:rPr>
        <w:t xml:space="preserve">邮编：</w:t>
      </w:r>
      <w:r>
        <w:rPr>
          <w:rFonts w:hint="eastAsia" w:ascii="宋体" w:hAnsi="宋体" w:cs="宋体"/>
          <w:sz w:val="21"/>
          <w:szCs w:val="21"/>
          <w:u w:val="single"/>
        </w:rPr>
        <w:t xml:space="preserve">                   </w:t>
      </w:r>
      <w:r>
        <w:rPr>
          <w:rFonts w:ascii="宋体" w:hAnsi="宋体" w:cs="宋体"/>
          <w:sz w:val="21"/>
          <w:szCs w:val="21"/>
        </w:rPr>
      </w:r>
      <w:r/>
    </w:p>
    <w:p>
      <w:pPr>
        <w:pStyle w:val="943"/>
        <w:ind w:firstLine="420"/>
        <w:jc w:val="both"/>
        <w:spacing w:before="0" w:beforeAutospacing="0" w:after="0" w:afterAutospacing="0" w:line="360" w:lineRule="auto"/>
        <w:rPr>
          <w:rFonts w:cs="宋体"/>
          <w:sz w:val="21"/>
          <w:szCs w:val="21"/>
        </w:rPr>
      </w:pPr>
      <w:r>
        <w:rPr>
          <w:rFonts w:cs="宋体"/>
          <w:sz w:val="21"/>
          <w:szCs w:val="21"/>
        </w:rPr>
        <w:t xml:space="preserve">法定代表人或委托代理人（签字或盖章）</w:t>
      </w:r>
      <w:r/>
    </w:p>
    <w:p>
      <w:pPr>
        <w:pStyle w:val="943"/>
        <w:spacing w:before="0" w:beforeAutospacing="0" w:after="0" w:afterAutospacing="0" w:line="360" w:lineRule="auto"/>
        <w:rPr>
          <w:b/>
          <w:bCs/>
          <w:sz w:val="21"/>
          <w:szCs w:val="21"/>
        </w:rPr>
      </w:pPr>
      <w:r>
        <w:rPr>
          <w:b/>
          <w:bCs/>
          <w:sz w:val="21"/>
          <w:szCs w:val="21"/>
        </w:rPr>
      </w:r>
      <w:r/>
    </w:p>
    <w:p>
      <w:pPr>
        <w:pStyle w:val="943"/>
        <w:spacing w:before="0" w:beforeAutospacing="0" w:after="0" w:afterAutospacing="0" w:line="360" w:lineRule="auto"/>
        <w:rPr>
          <w:b/>
          <w:bCs/>
          <w:sz w:val="21"/>
          <w:szCs w:val="21"/>
        </w:rPr>
      </w:pPr>
      <w:r>
        <w:rPr>
          <w:b/>
          <w:bCs/>
          <w:sz w:val="21"/>
          <w:szCs w:val="21"/>
        </w:rPr>
      </w:r>
      <w:r/>
    </w:p>
    <w:p>
      <w:pPr>
        <w:pStyle w:val="943"/>
        <w:spacing w:before="0" w:beforeAutospacing="0" w:after="0" w:afterAutospacing="0" w:line="360" w:lineRule="auto"/>
        <w:rPr>
          <w:b/>
          <w:bCs/>
          <w:sz w:val="21"/>
          <w:szCs w:val="21"/>
        </w:rPr>
      </w:pPr>
      <w:r>
        <w:rPr>
          <w:b/>
          <w:bCs/>
          <w:sz w:val="21"/>
          <w:szCs w:val="21"/>
        </w:rPr>
      </w:r>
      <w:r/>
    </w:p>
    <w:p>
      <w:pPr>
        <w:pStyle w:val="943"/>
        <w:spacing w:before="0" w:beforeAutospacing="0" w:after="0" w:afterAutospacing="0" w:line="360" w:lineRule="auto"/>
        <w:rPr>
          <w:b/>
          <w:bCs/>
          <w:sz w:val="21"/>
          <w:szCs w:val="21"/>
        </w:rPr>
      </w:pPr>
      <w:r>
        <w:rPr>
          <w:b/>
          <w:bCs/>
          <w:sz w:val="21"/>
          <w:szCs w:val="21"/>
        </w:rPr>
      </w:r>
      <w:r/>
    </w:p>
    <w:p>
      <w:pPr>
        <w:pStyle w:val="943"/>
        <w:spacing w:before="0" w:beforeAutospacing="0" w:after="0" w:afterAutospacing="0" w:line="360" w:lineRule="auto"/>
        <w:rPr>
          <w:b/>
          <w:bCs/>
          <w:sz w:val="21"/>
          <w:szCs w:val="21"/>
        </w:rPr>
      </w:pPr>
      <w:r>
        <w:rPr>
          <w:b/>
          <w:bCs/>
          <w:sz w:val="21"/>
          <w:szCs w:val="21"/>
        </w:rPr>
      </w:r>
      <w:r/>
    </w:p>
    <w:p>
      <w:pPr>
        <w:pStyle w:val="943"/>
        <w:spacing w:before="0" w:beforeAutospacing="0" w:after="0" w:afterAutospacing="0" w:line="360" w:lineRule="auto"/>
        <w:rPr>
          <w:b/>
          <w:bCs/>
          <w:sz w:val="21"/>
          <w:szCs w:val="21"/>
        </w:rPr>
      </w:pPr>
      <w:r>
        <w:rPr>
          <w:b/>
          <w:bCs/>
          <w:sz w:val="21"/>
          <w:szCs w:val="21"/>
        </w:rPr>
      </w:r>
      <w:r/>
    </w:p>
    <w:p>
      <w:pPr>
        <w:pStyle w:val="943"/>
        <w:spacing w:before="0" w:beforeAutospacing="0" w:after="0" w:afterAutospacing="0" w:line="360" w:lineRule="auto"/>
        <w:rPr>
          <w:b/>
          <w:bCs/>
          <w:sz w:val="21"/>
          <w:szCs w:val="21"/>
        </w:rPr>
      </w:pPr>
      <w:r>
        <w:rPr>
          <w:b/>
          <w:bCs/>
          <w:sz w:val="21"/>
          <w:szCs w:val="21"/>
        </w:rPr>
      </w:r>
      <w:r/>
    </w:p>
    <w:p>
      <w:pPr>
        <w:pStyle w:val="943"/>
        <w:spacing w:before="0" w:beforeAutospacing="0" w:after="0" w:afterAutospacing="0" w:line="360" w:lineRule="auto"/>
        <w:rPr>
          <w:b/>
          <w:bCs/>
          <w:sz w:val="21"/>
          <w:szCs w:val="21"/>
        </w:rPr>
      </w:pPr>
      <w:r>
        <w:rPr>
          <w:b/>
          <w:bCs/>
          <w:sz w:val="21"/>
          <w:szCs w:val="21"/>
        </w:rPr>
      </w:r>
      <w:r/>
    </w:p>
    <w:p>
      <w:pPr>
        <w:pStyle w:val="943"/>
        <w:spacing w:before="0" w:beforeAutospacing="0" w:after="0" w:afterAutospacing="0" w:line="360" w:lineRule="auto"/>
        <w:rPr>
          <w:b/>
          <w:bCs/>
          <w:sz w:val="21"/>
          <w:szCs w:val="21"/>
        </w:rPr>
      </w:pPr>
      <w:r>
        <w:rPr>
          <w:b/>
          <w:bCs/>
          <w:sz w:val="21"/>
          <w:szCs w:val="21"/>
        </w:rPr>
      </w:r>
      <w:r/>
    </w:p>
    <w:p>
      <w:pPr>
        <w:pStyle w:val="943"/>
        <w:spacing w:before="0" w:beforeAutospacing="0" w:after="0" w:afterAutospacing="0" w:line="360" w:lineRule="auto"/>
        <w:rPr>
          <w:b/>
          <w:bCs/>
          <w:sz w:val="21"/>
          <w:szCs w:val="21"/>
        </w:rPr>
      </w:pPr>
      <w:r>
        <w:rPr>
          <w:b/>
          <w:bCs/>
          <w:sz w:val="21"/>
          <w:szCs w:val="21"/>
        </w:rPr>
      </w:r>
      <w:r/>
    </w:p>
    <w:p>
      <w:pPr>
        <w:pStyle w:val="943"/>
        <w:spacing w:before="0" w:beforeAutospacing="0" w:after="0" w:afterAutospacing="0" w:line="360" w:lineRule="auto"/>
        <w:rPr>
          <w:b/>
          <w:bCs/>
          <w:sz w:val="21"/>
          <w:szCs w:val="21"/>
        </w:rPr>
      </w:pPr>
      <w:r>
        <w:rPr>
          <w:b/>
          <w:bCs/>
          <w:sz w:val="21"/>
          <w:szCs w:val="21"/>
        </w:rPr>
      </w:r>
      <w:r/>
    </w:p>
    <w:p>
      <w:pPr>
        <w:pStyle w:val="943"/>
        <w:spacing w:before="0" w:beforeAutospacing="0" w:after="0" w:afterAutospacing="0" w:line="360" w:lineRule="auto"/>
        <w:rPr>
          <w:b/>
          <w:bCs/>
          <w:sz w:val="21"/>
          <w:szCs w:val="21"/>
        </w:rPr>
      </w:pPr>
      <w:r>
        <w:rPr>
          <w:b/>
          <w:bCs/>
          <w:sz w:val="21"/>
          <w:szCs w:val="21"/>
        </w:rPr>
      </w:r>
      <w:r/>
    </w:p>
    <w:p>
      <w:pPr>
        <w:pStyle w:val="943"/>
        <w:spacing w:before="0" w:beforeAutospacing="0" w:after="0" w:afterAutospacing="0" w:line="360" w:lineRule="auto"/>
        <w:rPr>
          <w:b/>
          <w:bCs/>
          <w:sz w:val="21"/>
          <w:szCs w:val="21"/>
        </w:rPr>
      </w:pPr>
      <w:r>
        <w:rPr>
          <w:b/>
          <w:bCs/>
          <w:sz w:val="21"/>
          <w:szCs w:val="21"/>
        </w:rPr>
      </w:r>
      <w:r/>
    </w:p>
    <w:p>
      <w:pPr>
        <w:pStyle w:val="943"/>
        <w:spacing w:before="0" w:beforeAutospacing="0" w:after="0" w:afterAutospacing="0" w:line="360" w:lineRule="auto"/>
        <w:rPr>
          <w:b/>
          <w:bCs/>
          <w:sz w:val="21"/>
          <w:szCs w:val="21"/>
        </w:rPr>
      </w:pPr>
      <w:r>
        <w:rPr>
          <w:b/>
          <w:bCs/>
          <w:sz w:val="21"/>
          <w:szCs w:val="21"/>
        </w:rPr>
      </w:r>
      <w:r/>
    </w:p>
    <w:p>
      <w:pPr>
        <w:pStyle w:val="899"/>
        <w:jc w:val="center"/>
        <w:spacing w:line="360" w:lineRule="auto"/>
        <w:rPr>
          <w:rFonts w:hint="eastAsia" w:eastAsia="黑体" w:cs="宋体"/>
          <w:sz w:val="21"/>
          <w:szCs w:val="21"/>
        </w:rPr>
        <w:outlineLvl w:val="0"/>
      </w:pPr>
      <w:r/>
      <w:bookmarkStart w:id="93" w:name="_Toc18528"/>
      <w:r>
        <w:rPr>
          <w:rFonts w:ascii="黑体" w:hAnsi="黑体" w:eastAsia="黑体" w:cs="黑体"/>
          <w:b/>
          <w:bCs/>
          <w:sz w:val="32"/>
          <w:szCs w:val="32"/>
        </w:rPr>
        <w:t xml:space="preserve">第五章 </w:t>
      </w:r>
      <w:r>
        <w:rPr>
          <w:rFonts w:hint="eastAsia" w:ascii="黑体" w:hAnsi="黑体" w:eastAsia="黑体" w:cs="黑体"/>
          <w:b/>
          <w:bCs/>
          <w:sz w:val="32"/>
          <w:szCs w:val="32"/>
        </w:rPr>
        <w:t xml:space="preserve">招标书</w:t>
      </w:r>
      <w:bookmarkEnd w:id="93"/>
      <w:r>
        <w:rPr>
          <w:rFonts w:hint="eastAsia" w:eastAsia="黑体" w:cs="宋体"/>
          <w:sz w:val="21"/>
          <w:szCs w:val="21"/>
        </w:rPr>
      </w:r>
      <w:r/>
    </w:p>
    <w:p>
      <w:pPr>
        <w:pStyle w:val="938"/>
        <w:ind w:firstLine="420"/>
        <w:jc w:val="both"/>
        <w:spacing w:line="360" w:lineRule="auto"/>
        <w:rPr>
          <w:rFonts w:ascii="宋体" w:hAnsi="宋体" w:cs="宋体"/>
          <w:sz w:val="21"/>
          <w:szCs w:val="21"/>
        </w:rPr>
      </w:pPr>
      <w:r>
        <w:rPr>
          <w:rFonts w:hint="eastAsia" w:ascii="宋体" w:hAnsi="宋体" w:cs="宋体"/>
          <w:sz w:val="21"/>
          <w:szCs w:val="21"/>
        </w:rPr>
        <w:t xml:space="preserve">诚德天工建设咨询（苏州）有限公司受苏州市教师发展学院（苏州市教师书院）的委托，就其所需采购的苏州市教师发展学院食堂餐饮服务</w:t>
      </w:r>
      <w:r>
        <w:rPr>
          <w:rFonts w:hint="eastAsia" w:hAnsi="宋体"/>
          <w:sz w:val="21"/>
          <w:szCs w:val="21"/>
        </w:rPr>
        <w:t xml:space="preserve">进行公开招标</w:t>
      </w:r>
      <w:r>
        <w:rPr>
          <w:rFonts w:hint="eastAsia" w:ascii="宋体" w:hAnsi="宋体" w:cs="宋体"/>
          <w:sz w:val="21"/>
          <w:szCs w:val="21"/>
        </w:rPr>
        <w:t xml:space="preserve">。欢迎符合资格条件的投标人前来参加投标。</w:t>
      </w:r>
      <w:r>
        <w:rPr>
          <w:rFonts w:ascii="宋体" w:hAnsi="宋体" w:cs="宋体"/>
          <w:sz w:val="21"/>
          <w:szCs w:val="21"/>
        </w:rPr>
      </w:r>
      <w:r/>
    </w:p>
    <w:p>
      <w:pPr>
        <w:pStyle w:val="938"/>
        <w:ind w:firstLine="422"/>
        <w:jc w:val="both"/>
        <w:spacing w:line="360" w:lineRule="auto"/>
        <w:rPr>
          <w:rFonts w:hint="eastAsia" w:ascii="宋体" w:hAnsi="宋体" w:cs="宋体"/>
          <w:sz w:val="21"/>
          <w:szCs w:val="21"/>
        </w:rPr>
      </w:pPr>
      <w:r>
        <w:rPr>
          <w:rFonts w:hint="eastAsia" w:ascii="宋体" w:hAnsi="宋体" w:cs="宋体"/>
          <w:b/>
          <w:bCs/>
          <w:sz w:val="21"/>
          <w:szCs w:val="21"/>
        </w:rPr>
        <w:t xml:space="preserve">一、项目概况：</w:t>
      </w:r>
      <w:r>
        <w:rPr>
          <w:rFonts w:hint="eastAsia" w:ascii="宋体" w:hAnsi="宋体" w:cs="宋体"/>
          <w:sz w:val="21"/>
          <w:szCs w:val="21"/>
        </w:rPr>
      </w:r>
      <w:r/>
    </w:p>
    <w:p>
      <w:pPr>
        <w:pStyle w:val="899"/>
        <w:ind w:firstLine="422"/>
        <w:jc w:val="both"/>
        <w:spacing w:line="360" w:lineRule="auto"/>
        <w:rPr>
          <w:rFonts w:hint="eastAsia" w:ascii="宋体" w:hAnsi="宋体" w:cs="宋体"/>
          <w:sz w:val="21"/>
          <w:szCs w:val="21"/>
        </w:rPr>
      </w:pPr>
      <w:r>
        <w:rPr>
          <w:rFonts w:hint="eastAsia" w:ascii="宋体" w:hAnsi="宋体" w:cs="宋体"/>
          <w:b/>
          <w:bCs/>
          <w:sz w:val="21"/>
          <w:szCs w:val="21"/>
        </w:rPr>
        <w:t xml:space="preserve">1.项目编号：</w:t>
      </w:r>
      <w:r>
        <w:rPr>
          <w:rFonts w:ascii="宋体" w:hAnsi="宋体" w:cs="宋体"/>
          <w:b/>
          <w:bCs/>
          <w:sz w:val="21"/>
          <w:szCs w:val="21"/>
        </w:rPr>
        <w:t xml:space="preserve">JSZC-320500-SZCD-G2024-0009</w:t>
      </w:r>
      <w:r>
        <w:rPr>
          <w:rFonts w:hint="eastAsia" w:ascii="宋体" w:hAnsi="宋体" w:cs="宋体"/>
          <w:sz w:val="21"/>
          <w:szCs w:val="21"/>
        </w:rPr>
      </w:r>
      <w:r/>
    </w:p>
    <w:p>
      <w:pPr>
        <w:pStyle w:val="899"/>
        <w:ind w:firstLine="422"/>
        <w:jc w:val="both"/>
        <w:spacing w:line="360" w:lineRule="auto"/>
        <w:rPr>
          <w:rFonts w:hint="eastAsia" w:ascii="宋体" w:hAnsi="宋体" w:cs="宋体"/>
          <w:sz w:val="21"/>
          <w:szCs w:val="21"/>
        </w:rPr>
      </w:pPr>
      <w:r>
        <w:rPr>
          <w:rFonts w:hint="eastAsia" w:ascii="宋体" w:hAnsi="宋体" w:cs="宋体"/>
          <w:b/>
          <w:bCs/>
          <w:sz w:val="21"/>
          <w:szCs w:val="21"/>
        </w:rPr>
        <w:t xml:space="preserve">2.项目名称：</w:t>
      </w:r>
      <w:r>
        <w:rPr>
          <w:rFonts w:hint="eastAsia" w:ascii="宋体" w:hAnsi="宋体" w:cs="宋体"/>
          <w:sz w:val="21"/>
          <w:szCs w:val="21"/>
        </w:rPr>
        <w:t xml:space="preserve">苏州市教师发展学院</w:t>
      </w:r>
      <w:r>
        <w:rPr>
          <w:rFonts w:hint="eastAsia" w:ascii="宋体" w:hAnsi="宋体" w:cs="宋体"/>
          <w:sz w:val="21"/>
          <w:szCs w:val="21"/>
        </w:rPr>
        <w:t xml:space="preserve">食堂餐饮服务</w:t>
      </w:r>
      <w:r/>
    </w:p>
    <w:p>
      <w:pPr>
        <w:pStyle w:val="899"/>
        <w:ind w:firstLine="422"/>
        <w:jc w:val="both"/>
        <w:spacing w:line="360" w:lineRule="auto"/>
        <w:rPr>
          <w:rFonts w:hint="eastAsia" w:ascii="宋体" w:hAnsi="宋体" w:cs="宋体"/>
          <w:sz w:val="21"/>
          <w:szCs w:val="21"/>
        </w:rPr>
      </w:pPr>
      <w:r>
        <w:rPr>
          <w:rFonts w:hint="eastAsia" w:ascii="宋体" w:hAnsi="宋体" w:cs="宋体"/>
          <w:b/>
          <w:bCs/>
          <w:sz w:val="21"/>
          <w:szCs w:val="21"/>
        </w:rPr>
        <w:t xml:space="preserve">3.采购预算：</w:t>
      </w:r>
      <w:r>
        <w:rPr>
          <w:rFonts w:hint="eastAsia" w:ascii="宋体" w:hAnsi="宋体" w:cs="宋体"/>
          <w:sz w:val="21"/>
          <w:szCs w:val="21"/>
        </w:rPr>
        <w:t xml:space="preserve">人民币柒拾万元整（￥700000.00元）</w:t>
      </w:r>
      <w:r/>
    </w:p>
    <w:p>
      <w:pPr>
        <w:pStyle w:val="899"/>
        <w:ind w:firstLine="422"/>
        <w:jc w:val="both"/>
        <w:spacing w:line="360" w:lineRule="auto"/>
        <w:rPr>
          <w:rFonts w:hint="eastAsia" w:ascii="宋体" w:hAnsi="宋体" w:cs="宋体"/>
          <w:b/>
          <w:bCs/>
          <w:sz w:val="21"/>
          <w:szCs w:val="21"/>
        </w:rPr>
      </w:pPr>
      <w:r>
        <w:rPr>
          <w:rFonts w:hint="eastAsia" w:ascii="宋体" w:hAnsi="宋体" w:cs="宋体"/>
          <w:b/>
          <w:bCs/>
          <w:sz w:val="21"/>
          <w:szCs w:val="21"/>
        </w:rPr>
        <w:t xml:space="preserve">二、采购需求</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（一）服务介绍</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本次招标项目为食堂服务外包项目，学院食堂面积为1220平方米，楼层1-2层，具体要求如下：</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1.投标单位需承诺所有工作人员待遇不低于苏州市最低工资标准，并按规定给人员缴纳社保及保险等。</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 须配备不少于5人的食堂工作人员，相关服务工种的人员，其中应包含项目主管1名（食堂安全管理员兼仓库管理员）、厨师1名、服务员1名、保洁员2名，工作人员必须按国家规定具备相关工种的上岗资格证和“健康证”条件，并按国家有关部门规定，定期体检且有年审合格记录。学院根据工作实际情况，可以向中标单位提出增加人员要求，中标单位须配合满足。相关上岗资格证及健康证在中标后递交给学院相关部门备案。</w:t>
      </w:r>
      <w:r>
        <w:rPr>
          <w:rFonts w:hint="eastAsia" w:ascii="宋体" w:hAnsi="宋体" w:cs="宋体"/>
          <w:sz w:val="21"/>
          <w:szCs w:val="21"/>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3.投标单位在派驻工作人员中应明确一人为食堂现场管理责任人，负责食堂日常管理工作，与学院对接。落实学院对食堂各项管理要求，管理好团队。各岗位人员按岗位职责分别负责各项工作内容，具体投标单位在投标文件中需提供工作岗位职责制度以及各项管理规定。此外投标单位还需负责食堂安全、日常保洁、水电气、厨房设备的日常管理、仓库管理等职责。</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4.学院将对食堂卫生服务及饭菜质量等管理工作进行全面监督。根据市场监督管理局、教育局的相关条例，对每个环节进行监督（包括进货、加工、人员管理、食品加工和提供服务等环节），设立全员监督反馈机制。不定期做问卷调查，听取用餐人员意见。发现问题，学院将以书面形式向中标单位提出整改通知，中标单位必须响应，并提交整改措施，由学院总务后勤部门监督执行。如整改不及时、不能达到相关要求的，学院有权要求提前其终止合同。</w:t>
      </w:r>
      <w:r/>
    </w:p>
    <w:p>
      <w:pPr>
        <w:pStyle w:val="938"/>
        <w:ind w:firstLine="420"/>
        <w:spacing w:line="360" w:lineRule="auto"/>
        <w:rPr>
          <w:rFonts w:hint="eastAsia" w:ascii="宋体" w:hAnsi="宋体" w:cs="宋体"/>
          <w:sz w:val="21"/>
          <w:szCs w:val="21"/>
        </w:rPr>
      </w:pPr>
      <w:r>
        <w:rPr>
          <w:rFonts w:hint="eastAsia" w:ascii="宋体" w:hAnsi="宋体" w:cs="宋体"/>
          <w:sz w:val="21"/>
          <w:szCs w:val="21"/>
        </w:rPr>
        <w:t xml:space="preserve">5.</w:t>
      </w:r>
      <w:r>
        <w:rPr>
          <w:rFonts w:hint="eastAsia" w:ascii="宋体" w:hAnsi="宋体"/>
          <w:sz w:val="21"/>
          <w:szCs w:val="21"/>
        </w:rPr>
        <w:t xml:space="preserve">在所有食品原材料采购中，</w:t>
      </w:r>
      <w:r>
        <w:rPr>
          <w:rFonts w:hint="eastAsia" w:ascii="宋体" w:hAnsi="宋体" w:cs="宋体"/>
          <w:sz w:val="21"/>
          <w:szCs w:val="21"/>
        </w:rPr>
        <w:t xml:space="preserve">中标单位</w:t>
      </w:r>
      <w:r>
        <w:rPr>
          <w:rFonts w:hint="eastAsia" w:ascii="宋体" w:hAnsi="宋体"/>
          <w:sz w:val="21"/>
          <w:szCs w:val="21"/>
        </w:rPr>
        <w:t xml:space="preserve">要保证从正规渠道购进，并经过有关食品检验检疫部门的正规检验合格，必须严格执行国家相关法规。</w:t>
      </w:r>
      <w:r>
        <w:rPr>
          <w:rFonts w:hint="eastAsia" w:ascii="宋体" w:hAnsi="宋体"/>
          <w:sz w:val="21"/>
          <w:szCs w:val="21"/>
        </w:rPr>
        <w:t xml:space="preserve">同时须</w:t>
      </w:r>
      <w:r>
        <w:rPr>
          <w:rFonts w:hint="eastAsia" w:ascii="宋体" w:hAnsi="宋体" w:cs="宋体"/>
          <w:sz w:val="21"/>
          <w:szCs w:val="21"/>
        </w:rPr>
        <w:t xml:space="preserve">保证原材料的品质、新鲜和可溯源。</w:t>
      </w:r>
      <w:r>
        <w:rPr>
          <w:rFonts w:hint="eastAsia" w:ascii="宋体" w:hAnsi="宋体"/>
          <w:sz w:val="21"/>
          <w:szCs w:val="21"/>
        </w:rPr>
        <w:t xml:space="preserve">其中，肉制品的采购必须实行定点采购，并提供定点采购单位的营业执照、经营许可证、卫生许可证、检验检疫合格证等</w:t>
      </w:r>
      <w:r>
        <w:rPr>
          <w:rFonts w:hint="eastAsia" w:ascii="宋体" w:hAnsi="宋体"/>
          <w:sz w:val="21"/>
          <w:szCs w:val="21"/>
        </w:rPr>
        <w:t xml:space="preserve">随时供学院检查</w:t>
      </w:r>
      <w:r>
        <w:rPr>
          <w:rFonts w:hint="eastAsia" w:ascii="宋体" w:hAnsi="宋体"/>
          <w:sz w:val="21"/>
          <w:szCs w:val="21"/>
        </w:rPr>
        <w:t xml:space="preserve">。蔬菜类材料采购必须从正规市场购入</w:t>
      </w:r>
      <w:r>
        <w:rPr>
          <w:rFonts w:hint="eastAsia" w:ascii="宋体" w:hAnsi="宋体"/>
          <w:sz w:val="21"/>
          <w:szCs w:val="21"/>
        </w:rPr>
        <w:t xml:space="preserve">，农药残留指标须达标，须</w:t>
      </w:r>
      <w:r>
        <w:rPr>
          <w:rFonts w:hint="eastAsia" w:ascii="宋体" w:hAnsi="宋体"/>
          <w:sz w:val="21"/>
          <w:szCs w:val="21"/>
        </w:rPr>
        <w:t xml:space="preserve">符合国家有关食品安全方面的规定。各种主食材料（米面等）、辅料、调味品及卫生消毒用品、消耗品等必须使用品牌合格产品，必须从正规厂商处购入，并提供产品的品牌和采购点的营业执照、经营许可证、卫生许可证、检验检疫合格证等材料，保证质量、杜绝使用三无产品、假冒伪劣、过期产品。一经发现</w:t>
      </w:r>
      <w:r>
        <w:rPr>
          <w:rFonts w:hint="eastAsia" w:ascii="宋体" w:hAnsi="宋体" w:cs="宋体"/>
          <w:sz w:val="21"/>
          <w:szCs w:val="21"/>
        </w:rPr>
        <w:t xml:space="preserve">中标单位</w:t>
      </w:r>
      <w:r>
        <w:rPr>
          <w:rFonts w:hint="eastAsia" w:ascii="宋体" w:hAnsi="宋体"/>
          <w:sz w:val="21"/>
          <w:szCs w:val="21"/>
        </w:rPr>
        <w:t xml:space="preserve">在经营过程中违反上述采购规定和承诺，</w:t>
      </w:r>
      <w:r>
        <w:rPr>
          <w:rFonts w:hint="eastAsia" w:ascii="宋体" w:hAnsi="宋体"/>
          <w:sz w:val="21"/>
          <w:szCs w:val="21"/>
        </w:rPr>
        <w:t xml:space="preserve">学院</w:t>
      </w:r>
      <w:r>
        <w:rPr>
          <w:rFonts w:hint="eastAsia" w:ascii="宋体" w:hAnsi="宋体"/>
          <w:sz w:val="21"/>
          <w:szCs w:val="21"/>
        </w:rPr>
        <w:t xml:space="preserve">有权终止合同。</w:t>
      </w:r>
      <w:r>
        <w:rPr>
          <w:rFonts w:hint="eastAsia" w:ascii="宋体" w:hAnsi="宋体" w:cs="宋体"/>
          <w:sz w:val="21"/>
          <w:szCs w:val="21"/>
        </w:rPr>
        <w:t xml:space="preserve">中标单位</w:t>
      </w:r>
      <w:r>
        <w:rPr>
          <w:rFonts w:hint="eastAsia" w:ascii="宋体" w:hAnsi="宋体"/>
          <w:sz w:val="21"/>
          <w:szCs w:val="21"/>
          <w:lang w:val="en-US"/>
        </w:rPr>
        <w:t xml:space="preserve">指定专人</w:t>
      </w:r>
      <w:r>
        <w:rPr>
          <w:rFonts w:hint="eastAsia" w:ascii="宋体" w:hAnsi="宋体"/>
          <w:sz w:val="21"/>
          <w:szCs w:val="21"/>
          <w:lang w:val="en-US" w:eastAsia="en-US"/>
        </w:rPr>
        <w:t xml:space="preserve">进行食材的日常检查验收工作（包括产品的品牌和采购点的营业执照、经营许可证、卫生许可证、检验检疫合格证等材料，保证质量、杜绝使用三无产品、假冒伪劣、过期产品），对不</w:t>
      </w:r>
      <w:r>
        <w:rPr>
          <w:rFonts w:hint="eastAsia" w:ascii="宋体" w:hAnsi="宋体" w:cs="宋体"/>
          <w:bCs/>
          <w:sz w:val="21"/>
          <w:szCs w:val="21"/>
        </w:rPr>
        <w:t xml:space="preserve">合格的食材应予以拒收并立即向学院主管人员报告，学院不定期进行抽查。</w:t>
      </w:r>
      <w:r>
        <w:rPr>
          <w:rFonts w:hint="eastAsia" w:ascii="宋体" w:hAnsi="宋体" w:cs="宋体"/>
          <w:bCs/>
          <w:sz w:val="21"/>
          <w:szCs w:val="21"/>
        </w:rPr>
        <w:t xml:space="preserve">按</w:t>
      </w:r>
      <w:r>
        <w:rPr>
          <w:rFonts w:hint="eastAsia" w:ascii="宋体" w:hAnsi="宋体" w:cs="宋体"/>
          <w:bCs/>
          <w:sz w:val="21"/>
          <w:szCs w:val="21"/>
        </w:rPr>
        <w:t xml:space="preserve">学院要求公开采购来源、检验检疫证明等相关食品安全信息，并做好台账资料。</w:t>
      </w:r>
      <w:r>
        <w:rPr>
          <w:rFonts w:hint="eastAsia" w:ascii="宋体" w:hAnsi="宋体" w:cs="宋体"/>
          <w:sz w:val="21"/>
          <w:szCs w:val="21"/>
        </w:rPr>
      </w:r>
      <w:r/>
    </w:p>
    <w:p>
      <w:pPr>
        <w:pStyle w:val="899"/>
        <w:ind w:firstLine="420"/>
        <w:spacing w:line="360" w:lineRule="auto"/>
        <w:rPr>
          <w:rFonts w:hint="eastAsia" w:ascii="宋体" w:hAnsi="宋体" w:cs="宋体"/>
          <w:bCs/>
          <w:sz w:val="21"/>
          <w:szCs w:val="21"/>
        </w:rPr>
      </w:pPr>
      <w:r>
        <w:rPr>
          <w:rFonts w:hint="eastAsia" w:ascii="宋体" w:hAnsi="宋体" w:cs="宋体"/>
          <w:sz w:val="21"/>
          <w:szCs w:val="21"/>
        </w:rPr>
        <w:t xml:space="preserve">6.中标单位</w:t>
      </w:r>
      <w:r>
        <w:rPr>
          <w:rFonts w:hint="eastAsia" w:ascii="宋体" w:hAnsi="宋体" w:cs="宋体"/>
          <w:bCs/>
          <w:sz w:val="21"/>
          <w:szCs w:val="21"/>
        </w:rPr>
        <w:t xml:space="preserve">不得以任何形式将食堂餐饮服务进行转包，如有此等情况发生，</w:t>
      </w:r>
      <w:r>
        <w:rPr>
          <w:rFonts w:hint="eastAsia" w:ascii="宋体" w:hAnsi="宋体" w:cs="宋体"/>
          <w:sz w:val="21"/>
          <w:szCs w:val="21"/>
        </w:rPr>
        <w:t xml:space="preserve">学院</w:t>
      </w:r>
      <w:r>
        <w:rPr>
          <w:rFonts w:hint="eastAsia" w:ascii="宋体" w:hAnsi="宋体" w:cs="宋体"/>
          <w:bCs/>
          <w:sz w:val="21"/>
          <w:szCs w:val="21"/>
        </w:rPr>
        <w:t xml:space="preserve">有权提前终止合同，</w:t>
      </w:r>
      <w:r>
        <w:rPr>
          <w:rFonts w:hint="eastAsia" w:ascii="宋体" w:hAnsi="宋体" w:cs="宋体"/>
          <w:sz w:val="21"/>
          <w:szCs w:val="21"/>
        </w:rPr>
        <w:t xml:space="preserve">中标单位</w:t>
      </w:r>
      <w:r>
        <w:rPr>
          <w:rFonts w:hint="eastAsia" w:ascii="宋体" w:hAnsi="宋体" w:cs="宋体"/>
          <w:bCs/>
          <w:sz w:val="21"/>
          <w:szCs w:val="21"/>
        </w:rPr>
        <w:t xml:space="preserve">将承担相应的责任。</w:t>
      </w:r>
      <w:r/>
    </w:p>
    <w:p>
      <w:pPr>
        <w:pStyle w:val="899"/>
        <w:ind w:firstLine="420"/>
        <w:spacing w:line="360" w:lineRule="auto"/>
        <w:rPr>
          <w:rFonts w:hint="eastAsia" w:ascii="宋体" w:hAnsi="宋体" w:cs="宋体"/>
          <w:bCs/>
          <w:sz w:val="21"/>
          <w:szCs w:val="21"/>
        </w:rPr>
      </w:pPr>
      <w:r>
        <w:rPr>
          <w:rFonts w:hint="eastAsia" w:ascii="宋体" w:hAnsi="宋体" w:cs="宋体"/>
          <w:sz w:val="21"/>
          <w:szCs w:val="21"/>
        </w:rPr>
        <w:t xml:space="preserve">7.</w:t>
      </w:r>
      <w:r>
        <w:rPr>
          <w:rFonts w:hint="eastAsia" w:ascii="宋体" w:hAnsi="宋体" w:cs="宋体"/>
          <w:bCs/>
          <w:sz w:val="21"/>
          <w:szCs w:val="21"/>
        </w:rPr>
        <w:t xml:space="preserve">苏州市教师发展学院是苏州教育局指定承担教师（校长）培训专项职责任务的单位。学院食堂主要负责提供教职工用餐、培训项目参训专家及学员等</w:t>
      </w:r>
      <w:r>
        <w:rPr>
          <w:rFonts w:hint="eastAsia" w:ascii="宋体" w:hAnsi="宋体" w:cs="宋体"/>
          <w:bCs/>
          <w:sz w:val="21"/>
          <w:szCs w:val="21"/>
        </w:rPr>
        <w:t xml:space="preserve">用餐，其用餐人员、时间和标准具有特殊性，请投标单位充分考虑风险因素。专家用餐原则上是桌餐形式提供，学员餐是以自助餐形式提供，用餐对象及标准依据苏财行字〔2017〕56号《苏州市市级机关培训费管理办法》中有关伙食费的规定严格执行，按照每人每餐65元标准执行（若有新文件，按照新文件调整执行）。另外，根据苏州市教育局要求，学院的员工每人每天餐费（早餐、中餐）按照30元标准执行（若有新文件，按照新文件调整执行），按照学院要求提供餐饮服务，用餐标准根据教育局的具体要求执行。其他公务接待、会议用餐根据相关政策规定执行。</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8.</w:t>
      </w:r>
      <w:r>
        <w:rPr>
          <w:rFonts w:hint="eastAsia" w:ascii="宋体" w:hAnsi="宋体" w:cs="宋体"/>
          <w:sz w:val="21"/>
          <w:szCs w:val="21"/>
        </w:rPr>
        <w:t xml:space="preserve">学院</w:t>
      </w:r>
      <w:r>
        <w:rPr>
          <w:rFonts w:hint="eastAsia" w:ascii="宋体" w:hAnsi="宋体" w:cs="宋体"/>
          <w:bCs/>
          <w:sz w:val="21"/>
          <w:szCs w:val="21"/>
        </w:rPr>
        <w:t xml:space="preserve">食堂工作人员上班的时间，根据苏州市教师发展</w:t>
      </w:r>
      <w:r>
        <w:rPr>
          <w:rFonts w:hint="eastAsia" w:ascii="宋体" w:hAnsi="宋体" w:cs="宋体"/>
          <w:sz w:val="21"/>
          <w:szCs w:val="21"/>
        </w:rPr>
        <w:t xml:space="preserve">学院</w:t>
      </w:r>
      <w:r>
        <w:rPr>
          <w:rFonts w:hint="eastAsia" w:ascii="宋体" w:hAnsi="宋体" w:cs="宋体"/>
          <w:bCs/>
          <w:sz w:val="21"/>
          <w:szCs w:val="21"/>
        </w:rPr>
        <w:t xml:space="preserve">工作具体安排的时间执行，有时需要安排学员和专家的晚上用餐。</w:t>
      </w:r>
      <w:r/>
    </w:p>
    <w:p>
      <w:pPr>
        <w:pStyle w:val="899"/>
        <w:ind w:firstLine="315"/>
        <w:spacing w:line="360" w:lineRule="auto"/>
        <w:rPr>
          <w:rFonts w:hint="eastAsia" w:ascii="宋体" w:hAnsi="宋体" w:cs="宋体"/>
          <w:bCs/>
          <w:sz w:val="21"/>
          <w:szCs w:val="21"/>
        </w:rPr>
      </w:pPr>
      <w:r>
        <w:rPr>
          <w:rFonts w:hint="eastAsia" w:ascii="宋体" w:hAnsi="宋体" w:cs="宋体"/>
          <w:bCs/>
          <w:sz w:val="21"/>
          <w:szCs w:val="21"/>
        </w:rPr>
        <w:t xml:space="preserve">（二）服务要求：</w:t>
      </w:r>
      <w:r/>
    </w:p>
    <w:p>
      <w:pPr>
        <w:pStyle w:val="899"/>
        <w:ind w:firstLine="420"/>
        <w:spacing w:line="360" w:lineRule="auto"/>
        <w:rPr>
          <w:rFonts w:hint="eastAsia" w:ascii="宋体" w:hAnsi="宋体" w:cs="宋体"/>
          <w:b/>
          <w:sz w:val="21"/>
          <w:szCs w:val="21"/>
        </w:rPr>
      </w:pPr>
      <w:r>
        <w:rPr>
          <w:rFonts w:hint="eastAsia" w:ascii="宋体" w:hAnsi="宋体" w:cs="宋体"/>
          <w:sz w:val="21"/>
          <w:szCs w:val="21"/>
        </w:rPr>
        <w:t xml:space="preserve">1.关于培训专家及学员用餐人数及安排，学院安排专职负责人提前一周汇总用餐的具体安排，并按预定人数进行核对，餐饮费用按项目结算按月付款</w:t>
      </w:r>
      <w:r>
        <w:rPr>
          <w:rFonts w:hint="eastAsia" w:ascii="宋体" w:hAnsi="宋体" w:cs="宋体"/>
          <w:sz w:val="21"/>
          <w:szCs w:val="21"/>
          <w:lang w:val="zh-CN"/>
        </w:rPr>
        <w:t xml:space="preserve">。</w:t>
      </w:r>
      <w:r>
        <w:rPr>
          <w:rFonts w:hint="eastAsia" w:ascii="宋体" w:hAnsi="宋体" w:cs="宋体"/>
          <w:b/>
          <w:sz w:val="21"/>
          <w:szCs w:val="21"/>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2.中标单位负责工作人员的安全管理，不能影响学院的正常工作和秩序，对食堂工作人员的意外伤害全部由中标单位负责。</w:t>
      </w:r>
      <w:r/>
    </w:p>
    <w:p>
      <w:pPr>
        <w:pStyle w:val="899"/>
        <w:ind w:firstLine="420"/>
        <w:jc w:val="both"/>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学院食堂专职负责人</w:t>
      </w:r>
      <w:r>
        <w:rPr>
          <w:rFonts w:hint="eastAsia" w:ascii="宋体" w:hAnsi="宋体" w:cs="宋体"/>
          <w:sz w:val="21"/>
          <w:szCs w:val="21"/>
        </w:rPr>
        <w:t xml:space="preserve">对食堂工作人员的工作流程、规章制度</w:t>
      </w:r>
      <w:r>
        <w:rPr>
          <w:rFonts w:hint="eastAsia" w:ascii="宋体" w:hAnsi="宋体" w:cs="宋体"/>
          <w:sz w:val="21"/>
          <w:szCs w:val="21"/>
        </w:rPr>
        <w:t xml:space="preserve">和</w:t>
      </w:r>
      <w:r>
        <w:rPr>
          <w:rFonts w:hint="eastAsia" w:ascii="宋体" w:hAnsi="宋体" w:cs="宋体"/>
          <w:sz w:val="21"/>
          <w:szCs w:val="21"/>
        </w:rPr>
        <w:t xml:space="preserve">卫生状况</w:t>
      </w:r>
      <w:r>
        <w:rPr>
          <w:rFonts w:hint="eastAsia" w:ascii="宋体" w:hAnsi="宋体" w:cs="宋体"/>
          <w:sz w:val="21"/>
          <w:szCs w:val="21"/>
        </w:rPr>
        <w:t xml:space="preserve">进行不定期检查</w:t>
      </w:r>
      <w:r>
        <w:rPr>
          <w:rFonts w:hint="eastAsia" w:ascii="宋体" w:hAnsi="宋体" w:cs="宋体"/>
          <w:sz w:val="21"/>
          <w:szCs w:val="21"/>
        </w:rPr>
        <w:t xml:space="preserve">，</w:t>
      </w:r>
      <w:r>
        <w:rPr>
          <w:rFonts w:hint="eastAsia" w:ascii="宋体" w:hAnsi="宋体" w:cs="宋体"/>
          <w:sz w:val="21"/>
          <w:szCs w:val="21"/>
        </w:rPr>
        <w:t xml:space="preserve">中标单位</w:t>
      </w:r>
      <w:r>
        <w:rPr>
          <w:rFonts w:hint="eastAsia" w:ascii="宋体" w:hAnsi="宋体" w:cs="宋体"/>
          <w:sz w:val="21"/>
          <w:szCs w:val="21"/>
        </w:rPr>
        <w:t xml:space="preserve">须</w:t>
      </w:r>
      <w:r>
        <w:rPr>
          <w:rFonts w:hint="eastAsia" w:ascii="宋体" w:hAnsi="宋体" w:cs="宋体"/>
          <w:sz w:val="21"/>
          <w:szCs w:val="21"/>
        </w:rPr>
        <w:t xml:space="preserve">服从学院管理，</w:t>
      </w:r>
      <w:r>
        <w:rPr>
          <w:rFonts w:hint="eastAsia" w:ascii="宋体" w:hAnsi="宋体" w:cs="宋体"/>
          <w:sz w:val="21"/>
          <w:szCs w:val="21"/>
        </w:rPr>
        <w:t xml:space="preserve">在检查中发现礼节礼貌、仪表仪容、设备设施、卫生保洁、采供仓储、工作质量、执行制度等方面存在的问题，按以下三方面进行处罚：</w:t>
      </w:r>
      <w:r/>
    </w:p>
    <w:p>
      <w:pPr>
        <w:pStyle w:val="899"/>
        <w:ind w:firstLine="527"/>
        <w:spacing w:line="360" w:lineRule="auto"/>
        <w:tabs>
          <w:tab w:val="left" w:pos="567" w:leader="none"/>
        </w:tabs>
        <w:rPr>
          <w:rFonts w:hint="eastAsia" w:ascii="宋体" w:hAnsi="宋体" w:cs="宋体"/>
          <w:sz w:val="21"/>
          <w:szCs w:val="21"/>
        </w:rPr>
      </w:pPr>
      <w:r>
        <w:rPr>
          <w:rFonts w:hint="eastAsia" w:ascii="宋体" w:hAnsi="宋体" w:cs="宋体"/>
          <w:b/>
          <w:bCs/>
          <w:sz w:val="21"/>
          <w:szCs w:val="21"/>
        </w:rPr>
        <w:t xml:space="preserve">卫生方面</w:t>
      </w:r>
      <w:r>
        <w:rPr>
          <w:rFonts w:hint="eastAsia" w:ascii="宋体" w:hAnsi="宋体" w:cs="宋体"/>
          <w:sz w:val="21"/>
          <w:szCs w:val="21"/>
        </w:rPr>
      </w:r>
      <w:r/>
    </w:p>
    <w:p>
      <w:pPr>
        <w:pStyle w:val="899"/>
        <w:ind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（1）无证（健康证、工作牌）上岗每人次处罚100元；</w:t>
      </w:r>
      <w:r/>
    </w:p>
    <w:p>
      <w:pPr>
        <w:pStyle w:val="899"/>
        <w:ind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（2）除学院管理人员外，进入食品加工区域人员不穿戴工作衣帽、口罩或不正确穿戴的，每次处罚100-200元。</w:t>
      </w:r>
      <w:r/>
    </w:p>
    <w:p>
      <w:pPr>
        <w:pStyle w:val="899"/>
        <w:ind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（3）生熟食品盛装器皿不分开，食品混放，每次处罚100元。</w:t>
      </w:r>
      <w:r/>
    </w:p>
    <w:p>
      <w:pPr>
        <w:pStyle w:val="899"/>
        <w:ind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（4）凡发现荤菜类或清洗完毕的菜肴放置于地面及菜肴没有清洗干净的，每次处罚200元；因菜肴未洗干净造成严重后果的，视情节轻重给予处罚。</w:t>
      </w:r>
      <w:r/>
    </w:p>
    <w:p>
      <w:pPr>
        <w:pStyle w:val="899"/>
        <w:ind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（5）加工成熟的热菜不加盖任何隔离，直接敞口存放的每次处罚100元。</w:t>
      </w:r>
      <w:r/>
    </w:p>
    <w:p>
      <w:pPr>
        <w:pStyle w:val="899"/>
        <w:ind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（6）违法使用色素等添加剂加工食品，每次处罚200元。</w:t>
      </w:r>
      <w:r/>
    </w:p>
    <w:p>
      <w:pPr>
        <w:pStyle w:val="899"/>
        <w:ind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（7）采购食品未索证（按照食监所的要求）或证照不齐或证照不符，每次处罚300元。</w:t>
      </w:r>
      <w:r/>
    </w:p>
    <w:p>
      <w:pPr>
        <w:pStyle w:val="899"/>
        <w:ind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（8）凡发现餐具没洗干净，或餐具有异味、霉斑，每次处罚200元，餐具未按照规定消毒或没有消毒记录，每次处罚400元。</w:t>
      </w:r>
      <w:r/>
    </w:p>
    <w:p>
      <w:pPr>
        <w:pStyle w:val="899"/>
        <w:ind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（9）食品中发现有头发、短钢丝等异物的，如确认是操作过程中造成的，每次处罚100元。</w:t>
      </w:r>
      <w:r/>
    </w:p>
    <w:p>
      <w:pPr>
        <w:pStyle w:val="899"/>
        <w:ind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（10）在食品加工间吸烟（发现烟头视为吸烟），每次处罚100元；边操作边吸烟，每次处罚200元。</w:t>
      </w:r>
      <w:r/>
    </w:p>
    <w:p>
      <w:pPr>
        <w:pStyle w:val="899"/>
        <w:ind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（11）食品加工或接待区域物品摆放整齐，无私人物品。操作台及地面干净整齐，否则每次处罚100元。</w:t>
      </w:r>
      <w:r/>
    </w:p>
    <w:p>
      <w:pPr>
        <w:pStyle w:val="899"/>
        <w:ind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（12）凡造成食物中毒事故的中标单位除承担一切民事（含经济赔偿）、刑事责任外，并终止采购合同。</w:t>
      </w:r>
      <w:r/>
    </w:p>
    <w:p>
      <w:pPr>
        <w:pStyle w:val="899"/>
        <w:ind w:firstLine="527"/>
        <w:spacing w:line="360" w:lineRule="auto"/>
        <w:tabs>
          <w:tab w:val="left" w:pos="567" w:leader="none"/>
        </w:tabs>
        <w:rPr>
          <w:rFonts w:hint="eastAsia" w:ascii="宋体" w:hAnsi="宋体" w:cs="宋体"/>
          <w:b/>
          <w:bCs/>
          <w:sz w:val="21"/>
          <w:szCs w:val="21"/>
        </w:rPr>
      </w:pPr>
      <w:r>
        <w:rPr>
          <w:rFonts w:hint="eastAsia" w:ascii="宋体" w:hAnsi="宋体" w:cs="宋体"/>
          <w:b/>
          <w:bCs/>
          <w:sz w:val="21"/>
          <w:szCs w:val="21"/>
        </w:rPr>
        <w:t xml:space="preserve">安全方面</w:t>
      </w:r>
      <w:r/>
    </w:p>
    <w:p>
      <w:pPr>
        <w:pStyle w:val="899"/>
        <w:ind w:firstLine="420"/>
        <w:spacing w:line="360" w:lineRule="auto"/>
        <w:tabs>
          <w:tab w:val="left" w:pos="567" w:leader="none"/>
        </w:tabs>
        <w:rPr>
          <w:rFonts w:hint="eastAsia" w:ascii="宋体" w:hAnsi="宋体" w:cs="宋体"/>
          <w:b/>
          <w:bCs/>
          <w:sz w:val="21"/>
          <w:szCs w:val="21"/>
        </w:rPr>
      </w:pPr>
      <w:r>
        <w:rPr>
          <w:rFonts w:hint="eastAsia" w:ascii="宋体" w:hAnsi="宋体" w:cs="宋体"/>
          <w:sz w:val="21"/>
          <w:szCs w:val="21"/>
        </w:rPr>
        <w:t xml:space="preserve">（1）非食堂工作人员不得进入食品加工间（相关管理人员除外），维修人员以及上级便装检查必须在食堂负责人的许可后方可进入，否则每次处罚200元。</w:t>
      </w:r>
      <w:r>
        <w:rPr>
          <w:rFonts w:hint="eastAsia" w:ascii="宋体" w:hAnsi="宋体" w:cs="宋体"/>
          <w:b/>
          <w:bCs/>
          <w:sz w:val="21"/>
          <w:szCs w:val="21"/>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（2）食堂粗加工间在非进出货品时必须上锁或反锁，否则每次处罚100元。</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（3）不提供用餐时，一楼二楼大厅必须安排专人管理，确保外人不得进入食堂，否则每次处罚200元。</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（4）水、电、燃气等设备必须规范操作，安全使用，否则每次处罚100元；凡是违规操作导致一切后果均由中标单位负责。私拆电源控制开关，每次处罚100元。</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（5）中标单位要对经营场所的消防负责，擅自挪用、移动、损坏设施及违反其他消防安全规定的，处予200-1000元的罚款，造成严重后果的按照相关法律追究相应责任。</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（6）中标单位在服务期间，对接收的食堂设备设施、装饰品、固定资产等负保管责任，如发生损毁、偷盗，按价赔偿。</w:t>
      </w:r>
      <w:r/>
    </w:p>
    <w:p>
      <w:pPr>
        <w:pStyle w:val="899"/>
        <w:ind w:firstLine="527"/>
        <w:spacing w:line="360" w:lineRule="auto"/>
        <w:rPr>
          <w:rFonts w:hint="eastAsia" w:ascii="宋体" w:hAnsi="宋体" w:cs="宋体"/>
          <w:b/>
          <w:bCs/>
          <w:sz w:val="21"/>
          <w:szCs w:val="21"/>
        </w:rPr>
      </w:pPr>
      <w:r>
        <w:rPr>
          <w:rFonts w:hint="eastAsia" w:ascii="宋体" w:hAnsi="宋体" w:cs="宋体"/>
          <w:b/>
          <w:bCs/>
          <w:sz w:val="21"/>
          <w:szCs w:val="21"/>
        </w:rPr>
        <w:t xml:space="preserve">服务方面</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（1）中标单位在食品质量、卫生、安全方向上要严格服从学院统一要求，对违法、违反规定的行为予以处罚200-1000元，如中标单位不配合检查的以及整改不力的视情节轻重，学院有权终止采购合同。</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（2）食堂服务人员必须礼貌待人，被投诉一次，处罚100元；同一人员被举报/投诉两次的，处罚200元；三次，责令中标单位将该员工调离现岗位。</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（3）食堂内部包干区的卫生，须保持整洁、干净，否则每次处罚100-200元。</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（4）服从学院统一管理，对相关制度、决定必须认真贯彻执行，凡不配合、不执行的，每次处罚200元。</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．合同期限:一年，自2024年7月1日至2025年6月30日止。</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t xml:space="preserve">.中标单位的食堂负责人收到培训及员工用餐安排后，确定菜单，学院有权要求中标单位在确定菜价范围基础上将成本估算随时交至学院的专职负责人处审阅。</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t xml:space="preserve">.</w:t>
      </w:r>
      <w:r>
        <w:rPr>
          <w:rFonts w:hint="eastAsia" w:ascii="宋体" w:hAnsi="宋体" w:cs="宋体"/>
          <w:sz w:val="21"/>
          <w:szCs w:val="21"/>
          <w:lang w:val="zh-CN"/>
        </w:rPr>
        <w:t xml:space="preserve">如遇</w:t>
      </w:r>
      <w:r>
        <w:rPr>
          <w:rFonts w:hint="eastAsia" w:ascii="宋体" w:hAnsi="宋体" w:cs="宋体"/>
          <w:sz w:val="21"/>
          <w:szCs w:val="21"/>
        </w:rPr>
        <w:t xml:space="preserve">学院</w:t>
      </w:r>
      <w:r>
        <w:rPr>
          <w:rFonts w:hint="eastAsia" w:ascii="宋体" w:hAnsi="宋体" w:cs="宋体"/>
          <w:sz w:val="21"/>
          <w:szCs w:val="21"/>
          <w:lang w:val="zh-CN"/>
        </w:rPr>
        <w:t xml:space="preserve">有特殊情况和任务，必须服从安排。</w:t>
      </w:r>
      <w:r>
        <w:rPr>
          <w:rFonts w:hint="eastAsia" w:ascii="宋体" w:hAnsi="宋体" w:cs="宋体"/>
          <w:sz w:val="21"/>
          <w:szCs w:val="21"/>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t xml:space="preserve">.学院负责及时提供食堂运行中所需的电源、通道、场地、维护、大保养、大清洁、设备更新、运营维护等。</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t xml:space="preserve">.</w:t>
      </w:r>
      <w:r>
        <w:rPr>
          <w:rFonts w:hint="eastAsia" w:ascii="宋体" w:hAnsi="宋体" w:cs="宋体"/>
          <w:sz w:val="21"/>
          <w:szCs w:val="21"/>
          <w:lang w:val="zh-CN"/>
        </w:rPr>
        <w:t xml:space="preserve">若中标单位在服务期间，违反下列规定将被扣除服务费或解除合同。</w:t>
      </w:r>
      <w:r>
        <w:rPr>
          <w:rFonts w:hint="eastAsia" w:ascii="宋体" w:hAnsi="宋体" w:cs="宋体"/>
          <w:sz w:val="21"/>
          <w:szCs w:val="21"/>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zh-CN"/>
        </w:rPr>
        <w:t xml:space="preserve">未经采购人许可，将</w:t>
      </w:r>
      <w:r>
        <w:rPr>
          <w:rFonts w:hint="eastAsia" w:ascii="宋体" w:hAnsi="宋体" w:cs="宋体"/>
          <w:sz w:val="21"/>
          <w:szCs w:val="21"/>
        </w:rPr>
        <w:t xml:space="preserve">中标</w:t>
      </w:r>
      <w:r>
        <w:rPr>
          <w:rFonts w:hint="eastAsia" w:ascii="宋体" w:hAnsi="宋体" w:cs="宋体"/>
          <w:sz w:val="21"/>
          <w:szCs w:val="21"/>
          <w:lang w:val="zh-CN"/>
        </w:rPr>
        <w:t xml:space="preserve">的服务转包他人。</w:t>
      </w:r>
      <w:r>
        <w:rPr>
          <w:rFonts w:hint="eastAsia" w:ascii="宋体" w:hAnsi="宋体" w:cs="宋体"/>
          <w:sz w:val="21"/>
          <w:szCs w:val="21"/>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zh-CN"/>
        </w:rPr>
        <w:t xml:space="preserve">严重违反采购人的有关规定。</w:t>
      </w:r>
      <w:r>
        <w:rPr>
          <w:rFonts w:hint="eastAsia" w:ascii="宋体" w:hAnsi="宋体" w:cs="宋体"/>
          <w:sz w:val="21"/>
          <w:szCs w:val="21"/>
        </w:rPr>
      </w:r>
      <w:r/>
    </w:p>
    <w:p>
      <w:pPr>
        <w:pStyle w:val="899"/>
        <w:ind w:firstLine="420"/>
        <w:spacing w:line="360" w:lineRule="auto"/>
        <w:rPr>
          <w:rFonts w:hint="eastAsia" w:ascii="宋体" w:hAnsi="宋体" w:cs="宋体"/>
          <w:sz w:val="21"/>
          <w:szCs w:val="21"/>
          <w:lang w:val="zh-CN"/>
        </w:rPr>
      </w:pPr>
      <w:r>
        <w:rPr>
          <w:rFonts w:hint="eastAsia" w:ascii="宋体" w:hAnsi="宋体" w:cs="宋体"/>
          <w:sz w:val="21"/>
          <w:szCs w:val="21"/>
        </w:rPr>
        <w:t xml:space="preserve">（3）</w:t>
      </w:r>
      <w:r>
        <w:rPr>
          <w:rFonts w:hint="eastAsia" w:ascii="宋体" w:hAnsi="宋体" w:cs="宋体"/>
          <w:sz w:val="21"/>
          <w:szCs w:val="21"/>
          <w:lang w:val="zh-CN"/>
        </w:rPr>
        <w:t xml:space="preserve">出现重大事故或问题。</w:t>
      </w:r>
      <w:r/>
    </w:p>
    <w:p>
      <w:pPr>
        <w:pStyle w:val="899"/>
        <w:ind w:firstLine="420"/>
        <w:spacing w:line="360" w:lineRule="auto"/>
        <w:rPr>
          <w:rFonts w:hint="eastAsia" w:ascii="宋体" w:hAnsi="宋体" w:cs="宋体"/>
          <w:sz w:val="21"/>
          <w:szCs w:val="21"/>
          <w:lang w:val="zh-CN"/>
        </w:rPr>
      </w:pPr>
      <w:r>
        <w:rPr>
          <w:rFonts w:hint="eastAsia" w:ascii="宋体" w:hAnsi="宋体" w:cs="宋体"/>
          <w:sz w:val="21"/>
          <w:szCs w:val="21"/>
        </w:rPr>
        <w:t xml:space="preserve">9</w:t>
      </w:r>
      <w:r>
        <w:rPr>
          <w:rFonts w:hint="eastAsia" w:ascii="宋体" w:hAnsi="宋体" w:cs="宋体"/>
          <w:sz w:val="21"/>
          <w:szCs w:val="21"/>
        </w:rPr>
        <w:t xml:space="preserve">.</w:t>
      </w:r>
      <w:r>
        <w:rPr>
          <w:rFonts w:hint="eastAsia" w:ascii="宋体" w:hAnsi="宋体" w:cs="宋体"/>
          <w:sz w:val="21"/>
          <w:szCs w:val="21"/>
          <w:lang w:val="zh-CN"/>
        </w:rPr>
        <w:t xml:space="preserve">中标单位被解除服务合同后，由采购人重新组织招标。</w:t>
      </w:r>
      <w:r/>
    </w:p>
    <w:p>
      <w:pPr>
        <w:pStyle w:val="919"/>
        <w:ind w:firstLine="420"/>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0</w:t>
      </w:r>
      <w:r>
        <w:rPr>
          <w:rFonts w:hint="eastAsia" w:ascii="宋体" w:hAnsi="宋体" w:cs="宋体"/>
          <w:sz w:val="21"/>
          <w:szCs w:val="21"/>
        </w:rPr>
        <w:t xml:space="preserve">.</w:t>
      </w:r>
      <w:r>
        <w:rPr>
          <w:rFonts w:hint="eastAsia" w:ascii="宋体" w:hAnsi="宋体" w:cs="宋体"/>
          <w:sz w:val="21"/>
          <w:szCs w:val="21"/>
          <w:lang w:val="zh-CN"/>
        </w:rPr>
        <w:t xml:space="preserve">中标</w:t>
      </w:r>
      <w:r>
        <w:rPr>
          <w:rFonts w:hint="eastAsia" w:ascii="宋体" w:hAnsi="宋体" w:cs="宋体"/>
          <w:sz w:val="21"/>
          <w:szCs w:val="21"/>
        </w:rPr>
        <w:t xml:space="preserve">后，</w:t>
      </w:r>
      <w:r>
        <w:rPr>
          <w:rFonts w:hint="eastAsia" w:ascii="宋体" w:hAnsi="宋体" w:cs="宋体"/>
          <w:sz w:val="21"/>
          <w:szCs w:val="21"/>
          <w:lang w:val="zh-CN"/>
        </w:rPr>
        <w:t xml:space="preserve">中标</w:t>
      </w:r>
      <w:r>
        <w:rPr>
          <w:rFonts w:hint="eastAsia" w:ascii="宋体" w:hAnsi="宋体" w:cs="宋体"/>
          <w:sz w:val="21"/>
          <w:szCs w:val="21"/>
        </w:rPr>
        <w:t xml:space="preserve">单位须将其食材供应商名录向学院报备，并提供相关资质证明文件，食材供应商名录作为采购合同附件。</w:t>
      </w:r>
      <w:r>
        <w:rPr>
          <w:rFonts w:hint="eastAsia" w:ascii="宋体" w:hAnsi="宋体" w:cs="宋体"/>
          <w:sz w:val="21"/>
          <w:szCs w:val="21"/>
          <w:lang w:val="zh-CN"/>
        </w:rPr>
        <w:t xml:space="preserve">中标</w:t>
      </w:r>
      <w:r>
        <w:rPr>
          <w:rFonts w:hint="eastAsia" w:ascii="宋体" w:hAnsi="宋体" w:cs="宋体"/>
          <w:sz w:val="21"/>
          <w:szCs w:val="21"/>
        </w:rPr>
        <w:t xml:space="preserve">单位</w:t>
      </w:r>
      <w:r>
        <w:rPr>
          <w:rFonts w:hint="eastAsia" w:ascii="宋体" w:hAnsi="宋体" w:cs="宋体"/>
          <w:sz w:val="21"/>
          <w:szCs w:val="21"/>
        </w:rPr>
        <w:t xml:space="preserve">做好</w:t>
      </w:r>
      <w:r>
        <w:rPr>
          <w:rFonts w:hint="eastAsia" w:ascii="宋体" w:hAnsi="宋体" w:cs="宋体"/>
          <w:sz w:val="21"/>
          <w:szCs w:val="21"/>
        </w:rPr>
        <w:t xml:space="preserve">食堂固定资产和易耗品</w:t>
      </w:r>
      <w:r>
        <w:rPr>
          <w:rFonts w:hint="eastAsia" w:ascii="宋体" w:hAnsi="宋体" w:cs="宋体"/>
          <w:sz w:val="21"/>
          <w:szCs w:val="21"/>
        </w:rPr>
        <w:t xml:space="preserve">的</w:t>
      </w:r>
      <w:r>
        <w:rPr>
          <w:rFonts w:hint="eastAsia" w:ascii="宋体" w:hAnsi="宋体" w:cs="宋体"/>
          <w:sz w:val="21"/>
          <w:szCs w:val="21"/>
        </w:rPr>
        <w:t xml:space="preserve">盘点，形成报表提供给学院。</w:t>
      </w:r>
      <w:r>
        <w:rPr>
          <w:rFonts w:hint="eastAsia" w:ascii="宋体" w:hAnsi="宋体" w:cs="宋体"/>
          <w:sz w:val="21"/>
          <w:szCs w:val="21"/>
          <w:lang w:val="zh-CN"/>
        </w:rPr>
        <w:t xml:space="preserve">中标</w:t>
      </w:r>
      <w:r>
        <w:rPr>
          <w:rFonts w:hint="eastAsia" w:ascii="宋体" w:hAnsi="宋体" w:cs="宋体"/>
          <w:sz w:val="21"/>
          <w:szCs w:val="21"/>
        </w:rPr>
        <w:t xml:space="preserve">单位每月确定培训主题，对食堂工作人员进行内部培训，作为</w:t>
      </w:r>
      <w:r>
        <w:rPr>
          <w:rFonts w:hint="eastAsia" w:ascii="宋体" w:hAnsi="宋体" w:cs="宋体"/>
          <w:sz w:val="21"/>
          <w:szCs w:val="21"/>
        </w:rPr>
        <w:t xml:space="preserve">食堂工作</w:t>
      </w:r>
      <w:r>
        <w:rPr>
          <w:rFonts w:hint="eastAsia" w:ascii="宋体" w:hAnsi="宋体" w:cs="宋体"/>
          <w:sz w:val="21"/>
          <w:szCs w:val="21"/>
        </w:rPr>
        <w:t xml:space="preserve">重要内容。</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1</w:t>
      </w:r>
      <w:r>
        <w:rPr>
          <w:rFonts w:hint="eastAsia" w:ascii="宋体" w:hAnsi="宋体" w:cs="宋体"/>
          <w:sz w:val="21"/>
          <w:szCs w:val="21"/>
        </w:rPr>
        <w:t xml:space="preserve">.</w:t>
      </w:r>
      <w:r>
        <w:rPr>
          <w:rFonts w:hint="eastAsia" w:ascii="宋体" w:hAnsi="宋体" w:cs="宋体"/>
          <w:sz w:val="21"/>
          <w:szCs w:val="21"/>
          <w:lang w:val="zh-CN"/>
        </w:rPr>
        <w:t xml:space="preserve">中标</w:t>
      </w:r>
      <w:r>
        <w:rPr>
          <w:rFonts w:hint="eastAsia" w:ascii="宋体" w:hAnsi="宋体" w:cs="宋体"/>
          <w:sz w:val="21"/>
          <w:szCs w:val="21"/>
        </w:rPr>
        <w:t xml:space="preserve">后，</w:t>
      </w:r>
      <w:r>
        <w:rPr>
          <w:rFonts w:hint="eastAsia" w:ascii="宋体" w:hAnsi="宋体" w:cs="宋体"/>
          <w:sz w:val="21"/>
          <w:szCs w:val="21"/>
          <w:lang w:val="zh-CN"/>
        </w:rPr>
        <w:t xml:space="preserve">中标</w:t>
      </w:r>
      <w:r>
        <w:rPr>
          <w:rFonts w:hint="eastAsia" w:ascii="宋体" w:hAnsi="宋体" w:cs="宋体"/>
          <w:sz w:val="21"/>
          <w:szCs w:val="21"/>
        </w:rPr>
        <w:t xml:space="preserve">单位须接受苏州市姑苏区市场监督管理局的不定期食材抽查，若在服务期内经检查不合格的，采购人有权监督</w:t>
      </w:r>
      <w:r>
        <w:rPr>
          <w:rFonts w:hint="eastAsia" w:ascii="宋体" w:hAnsi="宋体" w:cs="宋体"/>
          <w:sz w:val="21"/>
          <w:szCs w:val="21"/>
          <w:lang w:val="zh-CN"/>
        </w:rPr>
        <w:t xml:space="preserve">中标</w:t>
      </w:r>
      <w:r>
        <w:rPr>
          <w:rFonts w:hint="eastAsia" w:ascii="宋体" w:hAnsi="宋体" w:cs="宋体"/>
          <w:sz w:val="21"/>
          <w:szCs w:val="21"/>
        </w:rPr>
        <w:t xml:space="preserve">单位进行整改，整改仍不到位的，采购人有权要求</w:t>
      </w:r>
      <w:r>
        <w:rPr>
          <w:rFonts w:hint="eastAsia" w:ascii="宋体" w:hAnsi="宋体" w:cs="宋体"/>
          <w:sz w:val="21"/>
          <w:szCs w:val="21"/>
          <w:lang w:val="zh-CN"/>
        </w:rPr>
        <w:t xml:space="preserve">中标</w:t>
      </w:r>
      <w:r>
        <w:rPr>
          <w:rFonts w:hint="eastAsia" w:ascii="宋体" w:hAnsi="宋体" w:cs="宋体"/>
          <w:sz w:val="21"/>
          <w:szCs w:val="21"/>
        </w:rPr>
        <w:t xml:space="preserve">单位更换食材供应商。</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lang w:val="zh-CN"/>
        </w:rPr>
        <w:t xml:space="preserve">中标</w:t>
      </w:r>
      <w:r>
        <w:rPr>
          <w:rFonts w:hint="eastAsia" w:ascii="宋体" w:hAnsi="宋体" w:cs="宋体"/>
          <w:sz w:val="21"/>
          <w:szCs w:val="21"/>
        </w:rPr>
        <w:t xml:space="preserve">后，</w:t>
      </w:r>
      <w:r>
        <w:rPr>
          <w:rFonts w:hint="eastAsia" w:ascii="宋体" w:hAnsi="宋体" w:cs="宋体"/>
          <w:sz w:val="21"/>
          <w:szCs w:val="21"/>
          <w:lang w:val="zh-CN"/>
        </w:rPr>
        <w:t xml:space="preserve">中标</w:t>
      </w:r>
      <w:r>
        <w:rPr>
          <w:rFonts w:hint="eastAsia" w:ascii="宋体" w:hAnsi="宋体" w:cs="宋体"/>
          <w:sz w:val="21"/>
          <w:szCs w:val="21"/>
        </w:rPr>
        <w:t xml:space="preserve">单位须接受采购人用餐人员进行不定期的满意度评价调查。合同期内出现1次学院用餐人员三分之二以上人数不满意的，</w:t>
      </w:r>
      <w:r>
        <w:rPr>
          <w:rFonts w:hint="eastAsia" w:ascii="宋体" w:hAnsi="宋体" w:cs="宋体"/>
          <w:sz w:val="21"/>
          <w:szCs w:val="21"/>
          <w:lang w:val="zh-CN"/>
        </w:rPr>
        <w:t xml:space="preserve">中标</w:t>
      </w:r>
      <w:r>
        <w:rPr>
          <w:rFonts w:hint="eastAsia" w:ascii="宋体" w:hAnsi="宋体" w:cs="宋体"/>
          <w:sz w:val="21"/>
          <w:szCs w:val="21"/>
        </w:rPr>
        <w:t xml:space="preserve">单位须进行整改直至整改到位。合同期内出现2次学院用餐人员三分之二以上人数不满意的，采购人有权提前终止合同。满意度调查表见合同附件。</w:t>
      </w:r>
      <w:r/>
    </w:p>
    <w:p>
      <w:pPr>
        <w:pStyle w:val="919"/>
        <w:ind w:firstLine="420"/>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3</w:t>
      </w:r>
      <w:r>
        <w:rPr>
          <w:rFonts w:hint="eastAsia" w:ascii="宋体" w:hAnsi="宋体" w:cs="宋体"/>
          <w:sz w:val="21"/>
          <w:szCs w:val="21"/>
        </w:rPr>
        <w:t xml:space="preserve">.</w:t>
      </w:r>
      <w:r>
        <w:rPr>
          <w:rFonts w:hint="eastAsia" w:ascii="宋体" w:hAnsi="宋体" w:cs="宋体"/>
          <w:sz w:val="21"/>
          <w:szCs w:val="21"/>
          <w:lang w:val="zh-CN"/>
        </w:rPr>
        <w:t xml:space="preserve">投标单位应充分考虑各项因素，采购人按实际用餐人员数量进行结算，中标单位自负盈亏。</w:t>
      </w:r>
      <w:r>
        <w:rPr>
          <w:rFonts w:hint="eastAsia" w:ascii="宋体" w:hAnsi="宋体" w:cs="宋体"/>
          <w:sz w:val="21"/>
          <w:szCs w:val="21"/>
        </w:rPr>
      </w:r>
      <w:r/>
    </w:p>
    <w:p>
      <w:pPr>
        <w:pStyle w:val="899"/>
        <w:ind w:firstLine="422"/>
        <w:spacing w:line="360" w:lineRule="auto"/>
        <w:rPr>
          <w:rFonts w:hint="eastAsia" w:ascii="宋体" w:hAnsi="宋体" w:cs="宋体"/>
          <w:b/>
          <w:bCs/>
          <w:sz w:val="21"/>
          <w:szCs w:val="21"/>
        </w:rPr>
        <w:outlineLvl w:val="1"/>
      </w:pPr>
      <w:r>
        <w:rPr>
          <w:rFonts w:hint="eastAsia" w:ascii="宋体" w:hAnsi="宋体" w:cs="宋体"/>
          <w:b/>
          <w:bCs/>
          <w:sz w:val="21"/>
          <w:szCs w:val="21"/>
        </w:rPr>
        <w:t xml:space="preserve">三、其他要求</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1.投标单位必须遵守中华人民共和国《劳动法》的规定，为采购人提供的服务人员如遇到工资纠纷问题由投标单位自行解决。投标单位须为本项目配备的所有服务人员按规定缴纳社会保险及人身意外险，若工作人员在服务期间内出现的工伤及其他意外事故，均由投标单位自行负责，采购人不承担任何责任。</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2.投标单位需为本项目配备一支素质高、态度好、人手足的工作团队。工作人员沟通能力要强，要与采购人相关领导和负责同志及其他相关工作人员保持良好的沟通。手机保证全天24小时在线畅通。对于服务过程中运营管理等各方面的意见、建议和修改等，要保质保量予以及时到位的落实。</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3.采购单位有权检查监督中标单位服务质量，对不称职的工作人员有权要求中标单位在一周内更换，直至人选合格为止。食堂工作人员若有工作更换，须提前三个工作日向采购单位报备并同意。</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4.投标单位提供的服务能够至少达到以上要求，同时明确详细的服务方案。</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5.投标单位必须承诺采购文件中提出的全部服务要求，如果以其中某些条款不响应时，应在文件中逐条列出，未列出的视同响应。</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bCs/>
          <w:sz w:val="21"/>
          <w:szCs w:val="21"/>
        </w:rPr>
        <w:t xml:space="preserve">总报价包含完成本项目的人员工资外，还</w:t>
      </w:r>
      <w:r>
        <w:rPr>
          <w:rFonts w:hint="eastAsia" w:ascii="宋体" w:hAnsi="宋体" w:cs="宋体"/>
          <w:sz w:val="21"/>
          <w:szCs w:val="21"/>
        </w:rPr>
        <w:t xml:space="preserve">应包括管理、食材、原材料、服装、清洁用品及固定资产折旧费、利润、税金、风险及政策性文件规定等的各项费用(政策性条款例外)。投标单价报价为最终单价报价，除非因特殊原因并经双方协商同意，中标单位不得再要求追加任何费用。</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7.投标单位应对所投项目的全部内容进行报价，只投其中部分内容者，其投标文件将被拒绝。</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8.本次采购活动不接受联合报价及分包、转包。</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9.投标单位应对照采购文件要求，说明所提供已对采购人的需求做出了实质性的响应，或申明与需求的偏差和例外。</w:t>
      </w:r>
      <w:r/>
    </w:p>
    <w:p>
      <w:pPr>
        <w:pStyle w:val="899"/>
        <w:ind w:firstLine="422"/>
        <w:spacing w:line="360" w:lineRule="auto"/>
        <w:rPr>
          <w:rFonts w:hint="eastAsia" w:ascii="宋体" w:hAnsi="宋体" w:cs="宋体"/>
          <w:b/>
          <w:bCs/>
          <w:sz w:val="21"/>
          <w:szCs w:val="21"/>
        </w:rPr>
        <w:outlineLvl w:val="1"/>
      </w:pPr>
      <w:r>
        <w:rPr>
          <w:rFonts w:hint="eastAsia" w:ascii="宋体" w:hAnsi="宋体" w:cs="宋体"/>
          <w:b/>
          <w:bCs/>
          <w:sz w:val="21"/>
          <w:szCs w:val="21"/>
        </w:rPr>
        <w:t xml:space="preserve">四、政府采购政策</w:t>
      </w:r>
      <w:r/>
    </w:p>
    <w:p>
      <w:pPr>
        <w:pStyle w:val="919"/>
        <w:ind w:firstLine="420"/>
        <w:rPr>
          <w:rFonts w:hint="eastAsia" w:ascii="宋体" w:hAnsi="宋体" w:cs="宋体"/>
          <w:sz w:val="21"/>
          <w:szCs w:val="21"/>
        </w:rPr>
      </w:pPr>
      <w:r>
        <w:rPr>
          <w:rFonts w:hint="eastAsia" w:ascii="宋体" w:hAnsi="宋体" w:cs="宋体"/>
          <w:sz w:val="21"/>
          <w:szCs w:val="21"/>
        </w:rPr>
        <w:t xml:space="preserve">1.根据苏州市财政局《关于进一步做好政府采购正常贯彻执行工作的通知》（苏财购（2017）10号）文件的规定：</w:t>
      </w:r>
      <w:r/>
    </w:p>
    <w:p>
      <w:pPr>
        <w:pStyle w:val="919"/>
        <w:ind w:firstLine="420"/>
        <w:rPr>
          <w:rFonts w:hint="eastAsia" w:ascii="宋体" w:hAnsi="宋体" w:cs="宋体"/>
          <w:sz w:val="21"/>
          <w:szCs w:val="21"/>
        </w:rPr>
      </w:pPr>
      <w:r>
        <w:rPr>
          <w:rFonts w:hint="eastAsia" w:ascii="宋体" w:hAnsi="宋体" w:cs="宋体"/>
          <w:sz w:val="21"/>
          <w:szCs w:val="21"/>
        </w:rPr>
        <w:t xml:space="preserve">1.1本次采购项目为服务类采购项目，没有属于《节能产品政府采购清单》、《环境标志产品政府采购清单》中的品目产品。</w:t>
      </w:r>
      <w:r/>
    </w:p>
    <w:p>
      <w:pPr>
        <w:pStyle w:val="919"/>
        <w:ind w:firstLine="420"/>
        <w:rPr>
          <w:rFonts w:hint="eastAsia" w:ascii="宋体" w:hAnsi="宋体" w:cs="宋体"/>
          <w:sz w:val="21"/>
          <w:szCs w:val="21"/>
        </w:rPr>
      </w:pPr>
      <w:r>
        <w:rPr>
          <w:rFonts w:hint="eastAsia" w:ascii="宋体" w:hAnsi="宋体" w:cs="宋体"/>
          <w:sz w:val="21"/>
          <w:szCs w:val="21"/>
        </w:rPr>
        <w:t xml:space="preserve">1.2促进残疾人就业政策</w:t>
      </w:r>
      <w:r/>
    </w:p>
    <w:p>
      <w:pPr>
        <w:pStyle w:val="919"/>
        <w:ind w:firstLine="420"/>
        <w:rPr>
          <w:rFonts w:hint="eastAsia" w:ascii="宋体" w:hAnsi="宋体" w:cs="宋体"/>
          <w:sz w:val="21"/>
          <w:szCs w:val="21"/>
        </w:rPr>
      </w:pPr>
      <w:r>
        <w:rPr>
          <w:rFonts w:hint="eastAsia" w:ascii="宋体" w:hAnsi="宋体" w:cs="宋体"/>
          <w:sz w:val="21"/>
          <w:szCs w:val="21"/>
        </w:rPr>
        <w:t xml:space="preserve">在政府采购活动中，残疾人福利性单位视同小型、微型企业，享受政府采购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投标人提供的《残疾人福利性单位声明函》与事实不符的，依照《中华人民共和国政府采购法》第七十七条第一款的规定追究法律责任。</w:t>
      </w:r>
      <w:r/>
    </w:p>
    <w:p>
      <w:pPr>
        <w:pStyle w:val="919"/>
        <w:ind w:firstLine="420"/>
        <w:rPr>
          <w:rFonts w:hint="eastAsia" w:ascii="宋体" w:hAnsi="宋体" w:cs="宋体"/>
          <w:sz w:val="21"/>
          <w:szCs w:val="21"/>
        </w:rPr>
      </w:pPr>
      <w:r>
        <w:rPr>
          <w:rFonts w:hint="eastAsia" w:ascii="宋体" w:hAnsi="宋体" w:cs="宋体"/>
          <w:sz w:val="21"/>
          <w:szCs w:val="21"/>
        </w:rPr>
        <w:t xml:space="preserve">中标人为残疾人福利性单位的，采购人或者采购代理机构随中标结果同时公告其《残疾人福利性单位声明函》，接受社会监督。</w:t>
      </w:r>
      <w:r/>
    </w:p>
    <w:p>
      <w:pPr>
        <w:pStyle w:val="919"/>
        <w:ind w:firstLine="420"/>
        <w:rPr>
          <w:rFonts w:hint="eastAsia" w:ascii="宋体" w:hAnsi="宋体" w:cs="宋体"/>
          <w:sz w:val="21"/>
          <w:szCs w:val="21"/>
        </w:rPr>
      </w:pPr>
      <w:r>
        <w:rPr>
          <w:rFonts w:hint="eastAsia" w:ascii="宋体" w:hAnsi="宋体" w:cs="宋体"/>
          <w:sz w:val="21"/>
          <w:szCs w:val="21"/>
        </w:rPr>
        <w:t xml:space="preserve">1.3支持监狱企业发展政策</w:t>
      </w:r>
      <w:r/>
    </w:p>
    <w:p>
      <w:pPr>
        <w:pStyle w:val="919"/>
        <w:ind w:firstLine="420"/>
        <w:rPr>
          <w:rFonts w:hint="eastAsia" w:ascii="宋体" w:hAnsi="宋体" w:cs="宋体"/>
          <w:sz w:val="21"/>
          <w:szCs w:val="21"/>
        </w:rPr>
      </w:pPr>
      <w:r>
        <w:rPr>
          <w:rFonts w:hint="eastAsia" w:ascii="宋体" w:hAnsi="宋体" w:cs="宋体"/>
          <w:sz w:val="21"/>
          <w:szCs w:val="21"/>
        </w:rPr>
        <w:t xml:space="preserve">在政府采购活动中，监狱企业视同小型、微型企业，享受政府采购促进中小企业发展的政府采购政策。</w:t>
      </w:r>
      <w:r/>
    </w:p>
    <w:p>
      <w:pPr>
        <w:pStyle w:val="919"/>
        <w:ind w:firstLine="420"/>
        <w:rPr>
          <w:rFonts w:hint="eastAsia" w:ascii="宋体" w:hAnsi="宋体" w:cs="宋体"/>
          <w:sz w:val="21"/>
          <w:szCs w:val="21"/>
        </w:rPr>
      </w:pPr>
      <w:r>
        <w:rPr>
          <w:rFonts w:hint="eastAsia" w:ascii="宋体" w:hAnsi="宋体" w:cs="宋体"/>
          <w:sz w:val="21"/>
          <w:szCs w:val="21"/>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19"/>
        <w:ind w:firstLine="420"/>
        <w:rPr>
          <w:rFonts w:hint="eastAsia" w:ascii="宋体" w:hAnsi="宋体" w:cs="宋体"/>
          <w:sz w:val="21"/>
          <w:szCs w:val="21"/>
        </w:rPr>
      </w:pPr>
      <w:r>
        <w:rPr>
          <w:rFonts w:hint="eastAsia" w:ascii="宋体" w:hAnsi="宋体" w:cs="宋体"/>
          <w:sz w:val="21"/>
          <w:szCs w:val="21"/>
        </w:rPr>
        <w:t xml:space="preserve">2.中、小企业</w:t>
      </w:r>
      <w:r/>
    </w:p>
    <w:p>
      <w:pPr>
        <w:pStyle w:val="919"/>
        <w:ind w:firstLine="420"/>
        <w:rPr>
          <w:rFonts w:hint="eastAsia" w:ascii="宋体" w:hAnsi="宋体" w:cs="宋体"/>
          <w:sz w:val="21"/>
          <w:szCs w:val="21"/>
        </w:rPr>
      </w:pPr>
      <w:r>
        <w:rPr>
          <w:rFonts w:hint="eastAsia" w:ascii="宋体" w:hAnsi="宋体" w:cs="宋体"/>
          <w:sz w:val="21"/>
          <w:szCs w:val="21"/>
        </w:rPr>
        <w:t xml:space="preserve">根据财政部、工业和信息化部关于印发《政府采购促进中小企业发展管理办法》的通知规定：</w:t>
      </w:r>
      <w:r/>
    </w:p>
    <w:p>
      <w:pPr>
        <w:pStyle w:val="919"/>
        <w:ind w:firstLine="420"/>
        <w:rPr>
          <w:rFonts w:hint="eastAsia" w:ascii="宋体" w:hAnsi="宋体" w:cs="宋体"/>
          <w:bCs/>
          <w:sz w:val="21"/>
          <w:szCs w:val="21"/>
        </w:rPr>
      </w:pPr>
      <w:r>
        <w:rPr>
          <w:rFonts w:hint="eastAsia" w:ascii="宋体" w:hAnsi="宋体" w:cs="宋体"/>
          <w:bCs/>
          <w:sz w:val="21"/>
          <w:szCs w:val="21"/>
        </w:rPr>
        <w:t xml:space="preserve">（1）本项目专门面向中小企业采购，本项目所属中小企业的行业：餐饮业。</w:t>
      </w:r>
      <w:r/>
    </w:p>
    <w:p>
      <w:pPr>
        <w:pStyle w:val="919"/>
        <w:ind w:firstLine="420"/>
        <w:rPr>
          <w:rFonts w:hint="eastAsia" w:ascii="宋体" w:hAnsi="宋体" w:cs="宋体"/>
          <w:sz w:val="21"/>
          <w:szCs w:val="21"/>
        </w:rPr>
      </w:pPr>
      <w:r>
        <w:rPr>
          <w:rFonts w:hint="eastAsia" w:ascii="宋体" w:hAnsi="宋体" w:cs="宋体"/>
          <w:sz w:val="21"/>
          <w:szCs w:val="21"/>
        </w:rPr>
        <w:t xml:space="preserve">（2）依据《政府采购促进中小企业发展管理办法》规定享受扶持政策获得政府采购合同的，小微企业不得将合同分包给大中型企业，中型企业不得将合同分包给大型企业。</w:t>
      </w:r>
      <w:r/>
    </w:p>
    <w:p>
      <w:pPr>
        <w:pStyle w:val="919"/>
        <w:ind w:firstLine="420"/>
        <w:rPr>
          <w:rFonts w:hint="eastAsia" w:ascii="宋体" w:hAnsi="宋体" w:cs="宋体"/>
          <w:sz w:val="21"/>
          <w:szCs w:val="21"/>
        </w:rPr>
      </w:pPr>
      <w:r>
        <w:rPr>
          <w:rFonts w:hint="eastAsia" w:ascii="宋体" w:hAnsi="宋体" w:cs="宋体"/>
          <w:sz w:val="21"/>
          <w:szCs w:val="21"/>
        </w:rPr>
        <w:t xml:space="preserve">（3）中小企业参加政府采购活动，应当出具《政府采购促进中小企业发展管理办法》附件规定《中小企业声明函》，否则不得享受相关中小企业扶持政策。</w:t>
      </w:r>
      <w:r/>
    </w:p>
    <w:p>
      <w:pPr>
        <w:pStyle w:val="919"/>
        <w:ind w:firstLine="420"/>
        <w:rPr>
          <w:rFonts w:hint="eastAsia" w:ascii="宋体" w:hAnsi="宋体" w:cs="宋体"/>
        </w:rPr>
      </w:pPr>
      <w:r>
        <w:rPr>
          <w:rFonts w:hint="eastAsia" w:ascii="宋体" w:hAnsi="宋体" w:cs="宋体"/>
          <w:sz w:val="21"/>
          <w:szCs w:val="21"/>
        </w:rPr>
        <w:t xml:space="preserve">（4）若供应商提供的《中小企业声明函》为虚假声明则视同提供虚假材料，按政府采购相关规定处理并报请政府监管部门给予行政处罚。</w:t>
      </w:r>
      <w:r>
        <w:rPr>
          <w:rFonts w:hint="eastAsia" w:ascii="宋体" w:hAnsi="宋体" w:cs="宋体"/>
        </w:rPr>
      </w:r>
      <w:r/>
    </w:p>
    <w:p>
      <w:pPr>
        <w:pStyle w:val="997"/>
        <w:ind w:firstLine="422"/>
        <w:jc w:val="both"/>
        <w:rPr>
          <w:rFonts w:hint="eastAsia" w:cs="宋体"/>
          <w:sz w:val="21"/>
          <w:szCs w:val="21"/>
        </w:rPr>
      </w:pPr>
      <w:r>
        <w:rPr>
          <w:rFonts w:hint="eastAsia" w:cs="宋体"/>
          <w:b/>
          <w:bCs/>
          <w:sz w:val="21"/>
        </w:rPr>
        <w:t xml:space="preserve">五、</w:t>
      </w:r>
      <w:r>
        <w:rPr>
          <w:rFonts w:hint="eastAsia"/>
          <w:b/>
          <w:bCs/>
          <w:sz w:val="21"/>
          <w:szCs w:val="21"/>
        </w:rPr>
        <w:t xml:space="preserve">凡涉及招标文件的补充说明和修改，均以财政部门指定的政府采购信息发布媒体发布的内容为准。</w:t>
      </w:r>
      <w:r>
        <w:rPr>
          <w:rFonts w:hint="eastAsia" w:cs="宋体"/>
          <w:sz w:val="21"/>
          <w:szCs w:val="21"/>
        </w:rPr>
      </w:r>
      <w:r/>
    </w:p>
    <w:p>
      <w:pPr>
        <w:pStyle w:val="899"/>
        <w:jc w:val="center"/>
        <w:spacing w:line="360" w:lineRule="auto"/>
        <w:rPr>
          <w:rStyle w:val="949"/>
          <w:rFonts w:cs="宋体"/>
          <w:sz w:val="43"/>
          <w:szCs w:val="43"/>
        </w:rPr>
        <w:outlineLvl w:val="0"/>
      </w:pPr>
      <w:r>
        <w:rPr>
          <w:sz w:val="32"/>
          <w:szCs w:val="32"/>
        </w:rPr>
        <w:br w:type="page" w:clear="all"/>
      </w:r>
      <w:bookmarkStart w:id="94" w:name="_Toc20926"/>
      <w:r/>
      <w:bookmarkStart w:id="95" w:name="_Toc28276"/>
      <w:r/>
      <w:bookmarkStart w:id="96" w:name="_Toc3848"/>
      <w:r>
        <w:rPr>
          <w:rFonts w:ascii="黑体" w:hAnsi="黑体" w:eastAsia="黑体" w:cs="黑体"/>
          <w:b/>
          <w:bCs/>
          <w:sz w:val="32"/>
          <w:szCs w:val="32"/>
        </w:rPr>
        <w:t xml:space="preserve">第六章 合同主要条款</w:t>
      </w:r>
      <w:bookmarkEnd w:id="94"/>
      <w:r/>
      <w:bookmarkEnd w:id="95"/>
      <w:r/>
      <w:bookmarkEnd w:id="96"/>
      <w:r>
        <w:rPr>
          <w:rStyle w:val="949"/>
          <w:rFonts w:cs="宋体"/>
          <w:sz w:val="43"/>
          <w:szCs w:val="43"/>
        </w:rPr>
      </w:r>
      <w:r/>
    </w:p>
    <w:p>
      <w:pPr>
        <w:pStyle w:val="899"/>
        <w:jc w:val="both"/>
        <w:spacing w:line="360" w:lineRule="auto"/>
        <w:rPr>
          <w:rFonts w:hint="eastAsia"/>
          <w:sz w:val="21"/>
          <w:szCs w:val="21"/>
          <w:u w:val="single"/>
        </w:rPr>
      </w:pPr>
      <w:r>
        <w:rPr>
          <w:rFonts w:hAnsi="宋体"/>
          <w:sz w:val="21"/>
          <w:szCs w:val="21"/>
        </w:rPr>
        <w:t xml:space="preserve">甲方（</w:t>
      </w:r>
      <w:r>
        <w:rPr>
          <w:rFonts w:hint="eastAsia" w:hAnsi="宋体"/>
          <w:sz w:val="21"/>
          <w:szCs w:val="21"/>
        </w:rPr>
        <w:t xml:space="preserve">采购</w:t>
      </w:r>
      <w:r>
        <w:rPr>
          <w:rFonts w:hAnsi="宋体"/>
          <w:sz w:val="21"/>
          <w:szCs w:val="21"/>
        </w:rPr>
        <w:t xml:space="preserve">方）：</w:t>
      </w:r>
      <w:r>
        <w:rPr>
          <w:rFonts w:hint="eastAsia" w:ascii="宋体" w:hAnsi="宋体" w:cs="宋体"/>
          <w:b/>
          <w:sz w:val="21"/>
          <w:szCs w:val="21"/>
        </w:rPr>
        <w:t xml:space="preserve">苏州市教师发展学院（苏州市教师书院）</w:t>
      </w:r>
      <w:r>
        <w:rPr>
          <w:rFonts w:hint="eastAsia"/>
          <w:sz w:val="21"/>
          <w:szCs w:val="21"/>
          <w:u w:val="single"/>
        </w:rPr>
      </w:r>
      <w:r/>
    </w:p>
    <w:p>
      <w:pPr>
        <w:pStyle w:val="899"/>
        <w:jc w:val="both"/>
        <w:spacing w:line="360" w:lineRule="auto"/>
        <w:rPr>
          <w:rFonts w:hAnsi="宋体"/>
          <w:sz w:val="21"/>
          <w:szCs w:val="21"/>
        </w:rPr>
      </w:pPr>
      <w:r>
        <w:rPr>
          <w:rFonts w:hint="eastAsia" w:hAnsi="宋体"/>
          <w:sz w:val="21"/>
          <w:szCs w:val="21"/>
        </w:rPr>
        <w:t xml:space="preserve">地址：</w:t>
      </w:r>
      <w:r>
        <w:rPr>
          <w:rFonts w:hAnsi="宋体"/>
          <w:sz w:val="21"/>
          <w:szCs w:val="21"/>
        </w:rPr>
      </w:r>
      <w:r/>
    </w:p>
    <w:p>
      <w:pPr>
        <w:pStyle w:val="899"/>
        <w:jc w:val="both"/>
        <w:spacing w:line="360" w:lineRule="auto"/>
        <w:rPr>
          <w:rFonts w:hAnsi="宋体"/>
          <w:sz w:val="21"/>
          <w:szCs w:val="21"/>
        </w:rPr>
      </w:pPr>
      <w:r>
        <w:rPr>
          <w:rFonts w:hint="eastAsia" w:hAnsi="宋体"/>
          <w:sz w:val="21"/>
          <w:szCs w:val="21"/>
        </w:rPr>
        <w:t xml:space="preserve">联系人：</w:t>
      </w:r>
      <w:r>
        <w:rPr>
          <w:rFonts w:hAnsi="宋体"/>
          <w:sz w:val="21"/>
          <w:szCs w:val="21"/>
        </w:rPr>
      </w:r>
      <w:r/>
    </w:p>
    <w:p>
      <w:pPr>
        <w:pStyle w:val="899"/>
        <w:jc w:val="both"/>
        <w:spacing w:line="360" w:lineRule="auto"/>
        <w:rPr>
          <w:rFonts w:hAnsi="宋体"/>
          <w:sz w:val="21"/>
          <w:szCs w:val="21"/>
        </w:rPr>
      </w:pPr>
      <w:r>
        <w:rPr>
          <w:rFonts w:hint="eastAsia" w:hAnsi="宋体"/>
          <w:sz w:val="21"/>
          <w:szCs w:val="21"/>
        </w:rPr>
        <w:t xml:space="preserve">电话：</w:t>
      </w:r>
      <w:r>
        <w:rPr>
          <w:rFonts w:hAnsi="宋体"/>
          <w:sz w:val="21"/>
          <w:szCs w:val="21"/>
        </w:rPr>
      </w:r>
      <w:r/>
    </w:p>
    <w:p>
      <w:pPr>
        <w:pStyle w:val="899"/>
        <w:jc w:val="both"/>
        <w:spacing w:line="360" w:lineRule="auto"/>
        <w:rPr>
          <w:rFonts w:hAnsi="宋体"/>
          <w:sz w:val="21"/>
          <w:szCs w:val="21"/>
        </w:rPr>
      </w:pPr>
      <w:r>
        <w:rPr>
          <w:rFonts w:hAnsi="宋体"/>
          <w:sz w:val="21"/>
          <w:szCs w:val="21"/>
        </w:rPr>
      </w:r>
      <w:r/>
    </w:p>
    <w:p>
      <w:pPr>
        <w:pStyle w:val="899"/>
        <w:jc w:val="both"/>
        <w:spacing w:line="360" w:lineRule="auto"/>
        <w:rPr>
          <w:rFonts w:hAnsi="宋体"/>
          <w:sz w:val="21"/>
          <w:szCs w:val="21"/>
        </w:rPr>
      </w:pPr>
      <w:r>
        <w:rPr>
          <w:rFonts w:hAnsi="宋体"/>
          <w:sz w:val="21"/>
          <w:szCs w:val="21"/>
        </w:rPr>
        <w:t xml:space="preserve">乙方（</w:t>
      </w:r>
      <w:r>
        <w:rPr>
          <w:rFonts w:hint="eastAsia" w:hAnsi="宋体"/>
          <w:sz w:val="21"/>
          <w:szCs w:val="21"/>
        </w:rPr>
        <w:t xml:space="preserve">服务</w:t>
      </w:r>
      <w:r>
        <w:rPr>
          <w:rFonts w:hAnsi="宋体"/>
          <w:sz w:val="21"/>
          <w:szCs w:val="21"/>
        </w:rPr>
        <w:t xml:space="preserve">方）：</w:t>
      </w:r>
      <w:r>
        <w:rPr>
          <w:sz w:val="21"/>
          <w:szCs w:val="21"/>
          <w:u w:val="single"/>
        </w:rPr>
        <w:t xml:space="preserve">                           </w:t>
      </w:r>
      <w:r>
        <w:rPr>
          <w:rFonts w:hAnsi="宋体"/>
          <w:sz w:val="21"/>
          <w:szCs w:val="21"/>
        </w:rPr>
      </w:r>
      <w:r/>
    </w:p>
    <w:p>
      <w:pPr>
        <w:pStyle w:val="899"/>
        <w:jc w:val="both"/>
        <w:spacing w:line="360" w:lineRule="auto"/>
        <w:rPr>
          <w:rFonts w:hAnsi="宋体"/>
          <w:sz w:val="21"/>
          <w:szCs w:val="21"/>
        </w:rPr>
      </w:pPr>
      <w:r>
        <w:rPr>
          <w:rFonts w:hint="eastAsia" w:hAnsi="宋体"/>
          <w:sz w:val="21"/>
          <w:szCs w:val="21"/>
        </w:rPr>
        <w:t xml:space="preserve">地址：</w:t>
      </w:r>
      <w:r>
        <w:rPr>
          <w:rFonts w:hAnsi="宋体"/>
          <w:sz w:val="21"/>
          <w:szCs w:val="21"/>
        </w:rPr>
      </w:r>
      <w:r/>
    </w:p>
    <w:p>
      <w:pPr>
        <w:pStyle w:val="899"/>
        <w:jc w:val="both"/>
        <w:spacing w:line="360" w:lineRule="auto"/>
        <w:rPr>
          <w:rFonts w:hAnsi="宋体"/>
          <w:sz w:val="21"/>
          <w:szCs w:val="21"/>
        </w:rPr>
      </w:pPr>
      <w:r>
        <w:rPr>
          <w:rFonts w:hint="eastAsia" w:hAnsi="宋体"/>
          <w:sz w:val="21"/>
          <w:szCs w:val="21"/>
        </w:rPr>
        <w:t xml:space="preserve">联系人：</w:t>
      </w:r>
      <w:r>
        <w:rPr>
          <w:rFonts w:hAnsi="宋体"/>
          <w:sz w:val="21"/>
          <w:szCs w:val="21"/>
        </w:rPr>
      </w:r>
      <w:r/>
    </w:p>
    <w:p>
      <w:pPr>
        <w:pStyle w:val="899"/>
        <w:jc w:val="both"/>
        <w:spacing w:line="360" w:lineRule="auto"/>
        <w:rPr>
          <w:sz w:val="21"/>
          <w:szCs w:val="21"/>
        </w:rPr>
      </w:pPr>
      <w:r>
        <w:rPr>
          <w:rFonts w:hint="eastAsia" w:hAnsi="宋体"/>
          <w:sz w:val="21"/>
          <w:szCs w:val="21"/>
        </w:rPr>
        <w:t xml:space="preserve">电话</w:t>
      </w:r>
      <w:r>
        <w:rPr>
          <w:rFonts w:hAnsi="宋体"/>
          <w:sz w:val="21"/>
          <w:szCs w:val="21"/>
        </w:rPr>
        <w:t xml:space="preserve">：</w:t>
      </w:r>
      <w:r>
        <w:rPr>
          <w:sz w:val="21"/>
          <w:szCs w:val="21"/>
        </w:rPr>
      </w:r>
      <w:r/>
    </w:p>
    <w:p>
      <w:pPr>
        <w:pStyle w:val="899"/>
        <w:jc w:val="both"/>
        <w:spacing w:line="360" w:lineRule="auto"/>
        <w:tabs>
          <w:tab w:val="left" w:pos="3119" w:leader="none"/>
        </w:tabs>
        <w:rPr>
          <w:rFonts w:hint="eastAsia" w:ascii="宋体" w:hAnsi="宋体" w:cs="宋体"/>
          <w:bCs/>
          <w:sz w:val="21"/>
          <w:szCs w:val="21"/>
        </w:rPr>
      </w:pPr>
      <w:r>
        <w:rPr>
          <w:rFonts w:hint="eastAsia" w:ascii="宋体" w:hAnsi="宋体" w:cs="宋体"/>
          <w:bCs/>
          <w:sz w:val="21"/>
          <w:szCs w:val="21"/>
        </w:rPr>
      </w:r>
      <w:r/>
    </w:p>
    <w:p>
      <w:pPr>
        <w:pStyle w:val="899"/>
        <w:ind w:firstLine="420"/>
        <w:spacing w:line="360" w:lineRule="auto"/>
        <w:rPr>
          <w:rFonts w:hint="eastAsia" w:ascii="宋体" w:hAnsi="宋体" w:cs="等线"/>
          <w:sz w:val="21"/>
          <w:szCs w:val="21"/>
        </w:rPr>
      </w:pPr>
      <w:r>
        <w:rPr>
          <w:rFonts w:hint="eastAsia" w:ascii="宋体" w:hAnsi="宋体" w:cs="等线"/>
          <w:sz w:val="21"/>
          <w:szCs w:val="21"/>
          <w:lang w:val="zh-CN"/>
        </w:rPr>
        <w:t xml:space="preserve">根据</w:t>
      </w:r>
      <w:r>
        <w:rPr>
          <w:rFonts w:hint="eastAsia" w:ascii="宋体" w:hAnsi="宋体" w:cs="等线"/>
          <w:sz w:val="21"/>
          <w:szCs w:val="21"/>
          <w:u w:val="single"/>
        </w:rPr>
        <w:t xml:space="preserve">                  </w:t>
      </w:r>
      <w:r>
        <w:rPr>
          <w:rFonts w:hint="eastAsia" w:ascii="宋体" w:hAnsi="宋体" w:cs="等线"/>
          <w:sz w:val="21"/>
          <w:szCs w:val="21"/>
          <w:lang w:val="zh-CN"/>
        </w:rPr>
        <w:t xml:space="preserve">采购编号为</w:t>
      </w:r>
      <w:r>
        <w:rPr>
          <w:rFonts w:hint="eastAsia" w:ascii="宋体" w:hAnsi="宋体" w:cs="等线"/>
          <w:sz w:val="21"/>
          <w:szCs w:val="21"/>
          <w:u w:val="single"/>
        </w:rPr>
        <w:t xml:space="preserve">                </w:t>
      </w:r>
      <w:r>
        <w:rPr>
          <w:rFonts w:hint="eastAsia" w:ascii="宋体" w:hAnsi="宋体" w:cs="等线"/>
          <w:sz w:val="21"/>
          <w:szCs w:val="21"/>
          <w:lang w:val="zh-CN"/>
        </w:rPr>
        <w:t xml:space="preserve">的采购文件及该文件的投标文件和中标通知书，甲乙双方就苏州市教师发展学院</w:t>
      </w:r>
      <w:r>
        <w:rPr>
          <w:rFonts w:hint="eastAsia" w:ascii="宋体" w:hAnsi="宋体" w:cs="等线"/>
          <w:sz w:val="21"/>
          <w:szCs w:val="21"/>
        </w:rPr>
        <w:t xml:space="preserve">食堂餐饮服务项目采购事宜，</w:t>
      </w:r>
      <w:r>
        <w:rPr>
          <w:rFonts w:hint="eastAsia" w:ascii="宋体" w:hAnsi="宋体" w:cs="等线"/>
          <w:sz w:val="21"/>
          <w:szCs w:val="21"/>
          <w:lang w:val="zh-CN"/>
        </w:rPr>
        <w:t xml:space="preserve">签订本合同书。</w:t>
      </w:r>
      <w:r>
        <w:rPr>
          <w:rFonts w:hint="eastAsia" w:ascii="宋体" w:hAnsi="宋体" w:cs="等线"/>
          <w:sz w:val="21"/>
          <w:szCs w:val="21"/>
        </w:rPr>
        <w:t xml:space="preserve">  </w:t>
      </w:r>
      <w:r/>
    </w:p>
    <w:p>
      <w:pPr>
        <w:pStyle w:val="899"/>
        <w:spacing w:line="360" w:lineRule="auto"/>
        <w:rPr>
          <w:rFonts w:hint="eastAsia" w:ascii="宋体" w:hAnsi="宋体" w:cs="等线"/>
          <w:b/>
          <w:sz w:val="21"/>
          <w:szCs w:val="21"/>
          <w:lang w:val="zh-CN"/>
        </w:rPr>
      </w:pPr>
      <w:r>
        <w:rPr>
          <w:rFonts w:hint="eastAsia" w:ascii="宋体" w:hAnsi="宋体" w:cs="等线"/>
          <w:b/>
          <w:sz w:val="21"/>
          <w:szCs w:val="21"/>
          <w:lang w:val="zh-CN"/>
        </w:rPr>
        <w:t xml:space="preserve">一、合同内容：</w:t>
      </w:r>
      <w:r/>
    </w:p>
    <w:p>
      <w:pPr>
        <w:pStyle w:val="899"/>
        <w:ind w:firstLine="420"/>
        <w:spacing w:line="360" w:lineRule="auto"/>
        <w:rPr>
          <w:rFonts w:ascii="宋体" w:hAnsi="宋体"/>
          <w:sz w:val="21"/>
          <w:szCs w:val="21"/>
        </w:rPr>
      </w:pPr>
      <w:r>
        <w:rPr>
          <w:rFonts w:hint="eastAsia" w:ascii="宋体" w:hAnsi="宋体" w:cs="等线"/>
          <w:sz w:val="21"/>
          <w:szCs w:val="21"/>
        </w:rPr>
        <w:t xml:space="preserve">1</w:t>
      </w:r>
      <w:r>
        <w:rPr>
          <w:rFonts w:hint="eastAsia" w:ascii="宋体" w:hAnsi="宋体" w:cs="等线"/>
          <w:sz w:val="21"/>
          <w:szCs w:val="21"/>
          <w:lang w:val="zh-CN"/>
        </w:rPr>
        <w:t xml:space="preserve">.</w:t>
      </w:r>
      <w:r>
        <w:rPr>
          <w:rFonts w:hint="eastAsia" w:ascii="宋体" w:hAnsi="宋体" w:cs="等线"/>
          <w:sz w:val="21"/>
          <w:szCs w:val="21"/>
        </w:rPr>
        <w:t xml:space="preserve">乙方负责</w:t>
      </w:r>
      <w:r>
        <w:rPr>
          <w:rFonts w:hint="eastAsia" w:ascii="宋体" w:hAnsi="宋体" w:cs="等线"/>
          <w:sz w:val="21"/>
          <w:szCs w:val="21"/>
        </w:rPr>
        <w:t xml:space="preserve">提供</w:t>
      </w:r>
      <w:r>
        <w:rPr>
          <w:rFonts w:hint="eastAsia" w:ascii="宋体" w:hAnsi="宋体" w:cs="等线"/>
          <w:sz w:val="21"/>
          <w:szCs w:val="21"/>
        </w:rPr>
        <w:t xml:space="preserve">甲方</w:t>
      </w:r>
      <w:r>
        <w:rPr>
          <w:rFonts w:hint="eastAsia" w:ascii="宋体" w:hAnsi="宋体" w:cs="等线"/>
          <w:sz w:val="21"/>
          <w:szCs w:val="21"/>
        </w:rPr>
        <w:t xml:space="preserve">采购</w:t>
      </w:r>
      <w:r>
        <w:rPr>
          <w:rFonts w:hint="eastAsia" w:ascii="宋体" w:hAnsi="宋体" w:cs="等线"/>
          <w:sz w:val="21"/>
          <w:szCs w:val="21"/>
        </w:rPr>
        <w:t xml:space="preserve">的</w:t>
      </w:r>
      <w:r>
        <w:rPr>
          <w:rFonts w:hint="eastAsia" w:ascii="宋体" w:hAnsi="宋体" w:cs="等线"/>
          <w:sz w:val="21"/>
          <w:szCs w:val="21"/>
        </w:rPr>
        <w:t xml:space="preserve">苏州市教师发展学院</w:t>
      </w:r>
      <w:r>
        <w:rPr>
          <w:rFonts w:hint="eastAsia" w:ascii="宋体" w:hAnsi="宋体" w:cs="等线"/>
          <w:sz w:val="21"/>
          <w:szCs w:val="21"/>
        </w:rPr>
        <w:t xml:space="preserve">食堂餐饮服务工作</w:t>
      </w:r>
      <w:r>
        <w:rPr>
          <w:rFonts w:ascii="宋体" w:hAnsi="宋体"/>
          <w:sz w:val="21"/>
          <w:szCs w:val="21"/>
        </w:rPr>
        <w:t xml:space="preserve">。</w:t>
      </w:r>
      <w:r/>
    </w:p>
    <w:p>
      <w:pPr>
        <w:pStyle w:val="899"/>
        <w:ind w:firstLine="420"/>
        <w:spacing w:line="360" w:lineRule="auto"/>
        <w:rPr>
          <w:rFonts w:hint="eastAsia" w:ascii="宋体" w:hAnsi="宋体" w:cs="等线"/>
          <w:sz w:val="21"/>
          <w:szCs w:val="21"/>
        </w:rPr>
      </w:pPr>
      <w:r>
        <w:rPr>
          <w:rFonts w:hint="eastAsia" w:ascii="宋体" w:hAnsi="宋体" w:cs="等线"/>
          <w:sz w:val="21"/>
          <w:szCs w:val="21"/>
        </w:rPr>
        <w:t xml:space="preserve">2</w:t>
      </w:r>
      <w:r>
        <w:rPr>
          <w:rFonts w:hint="eastAsia" w:ascii="宋体" w:hAnsi="宋体" w:cs="等线"/>
          <w:sz w:val="21"/>
          <w:szCs w:val="21"/>
          <w:lang w:val="zh-CN"/>
        </w:rPr>
        <w:t xml:space="preserve">.下列文件为本合同不可分割部分：</w:t>
      </w:r>
      <w:r>
        <w:rPr>
          <w:rFonts w:hint="eastAsia" w:ascii="宋体" w:hAnsi="宋体" w:cs="等线"/>
          <w:sz w:val="21"/>
          <w:szCs w:val="21"/>
        </w:rPr>
      </w:r>
      <w:r/>
    </w:p>
    <w:p>
      <w:pPr>
        <w:pStyle w:val="899"/>
        <w:ind w:firstLine="420"/>
        <w:spacing w:line="360" w:lineRule="auto"/>
        <w:rPr>
          <w:rFonts w:hint="eastAsia" w:ascii="宋体" w:hAnsi="宋体" w:cs="等线"/>
          <w:sz w:val="21"/>
          <w:szCs w:val="21"/>
          <w:lang w:val="zh-CN"/>
        </w:rPr>
      </w:pPr>
      <w:r>
        <w:rPr>
          <w:rFonts w:hint="eastAsia" w:ascii="宋体" w:hAnsi="宋体" w:cs="等线"/>
          <w:sz w:val="21"/>
          <w:szCs w:val="21"/>
          <w:lang w:val="zh-CN"/>
        </w:rPr>
        <w:t xml:space="preserve">（1）中标通知书；</w:t>
      </w:r>
      <w:r/>
    </w:p>
    <w:p>
      <w:pPr>
        <w:pStyle w:val="899"/>
        <w:ind w:firstLine="420"/>
        <w:spacing w:line="360" w:lineRule="auto"/>
        <w:rPr>
          <w:rFonts w:hint="eastAsia" w:ascii="宋体" w:hAnsi="宋体" w:cs="等线"/>
          <w:sz w:val="21"/>
          <w:szCs w:val="21"/>
          <w:lang w:val="zh-CN"/>
        </w:rPr>
      </w:pPr>
      <w:r>
        <w:rPr>
          <w:rFonts w:hint="eastAsia" w:ascii="宋体" w:hAnsi="宋体" w:cs="等线"/>
          <w:sz w:val="21"/>
          <w:szCs w:val="21"/>
          <w:lang w:val="zh-CN"/>
        </w:rPr>
        <w:t xml:space="preserve">（2）乙方的投标文件；</w:t>
      </w:r>
      <w:r/>
    </w:p>
    <w:p>
      <w:pPr>
        <w:pStyle w:val="899"/>
        <w:ind w:firstLine="420"/>
        <w:spacing w:line="360" w:lineRule="auto"/>
        <w:rPr>
          <w:rFonts w:hint="eastAsia" w:ascii="宋体" w:hAnsi="宋体" w:cs="等线"/>
          <w:sz w:val="21"/>
          <w:szCs w:val="21"/>
          <w:lang w:val="zh-CN"/>
        </w:rPr>
      </w:pPr>
      <w:r>
        <w:rPr>
          <w:rFonts w:hint="eastAsia" w:ascii="宋体" w:hAnsi="宋体" w:cs="等线"/>
          <w:sz w:val="21"/>
          <w:szCs w:val="21"/>
          <w:lang w:val="zh-CN"/>
        </w:rPr>
        <w:t xml:space="preserve">（3）乙方在招投标过程中所作的其它承诺、声明、书面澄清等；</w:t>
      </w:r>
      <w:r/>
    </w:p>
    <w:p>
      <w:pPr>
        <w:pStyle w:val="899"/>
        <w:ind w:firstLine="420"/>
        <w:spacing w:line="360" w:lineRule="auto"/>
        <w:rPr>
          <w:rFonts w:hint="eastAsia" w:ascii="宋体" w:hAnsi="宋体" w:cs="等线"/>
          <w:sz w:val="21"/>
          <w:szCs w:val="21"/>
          <w:lang w:val="zh-CN"/>
        </w:rPr>
      </w:pPr>
      <w:r>
        <w:rPr>
          <w:rFonts w:hint="eastAsia" w:ascii="宋体" w:hAnsi="宋体" w:cs="等线"/>
          <w:sz w:val="21"/>
          <w:szCs w:val="21"/>
          <w:lang w:val="zh-CN"/>
        </w:rPr>
        <w:t xml:space="preserve">（4）采购文件及其附件；</w:t>
      </w:r>
      <w:r/>
    </w:p>
    <w:p>
      <w:pPr>
        <w:pStyle w:val="899"/>
        <w:ind w:firstLine="420"/>
        <w:spacing w:line="360" w:lineRule="auto"/>
        <w:rPr>
          <w:rFonts w:hint="eastAsia" w:ascii="宋体" w:hAnsi="宋体" w:cs="等线"/>
          <w:sz w:val="21"/>
          <w:szCs w:val="21"/>
          <w:lang w:val="zh-CN"/>
        </w:rPr>
      </w:pPr>
      <w:r>
        <w:rPr>
          <w:rFonts w:hint="eastAsia" w:ascii="宋体" w:hAnsi="宋体" w:cs="等线"/>
          <w:sz w:val="21"/>
          <w:szCs w:val="21"/>
          <w:lang w:val="zh-CN"/>
        </w:rPr>
        <w:t xml:space="preserve">（5）合同附件。</w:t>
      </w:r>
      <w:r/>
    </w:p>
    <w:p>
      <w:pPr>
        <w:pStyle w:val="899"/>
        <w:ind w:firstLine="420"/>
        <w:spacing w:line="360" w:lineRule="auto"/>
        <w:rPr>
          <w:rFonts w:hint="eastAsia" w:ascii="宋体" w:hAnsi="宋体" w:cs="等线"/>
          <w:sz w:val="21"/>
          <w:szCs w:val="21"/>
          <w:lang w:val="zh-CN"/>
        </w:rPr>
      </w:pPr>
      <w:r>
        <w:rPr>
          <w:rFonts w:hint="eastAsia" w:ascii="宋体" w:hAnsi="宋体" w:cs="等线"/>
          <w:sz w:val="21"/>
          <w:szCs w:val="21"/>
          <w:lang w:val="zh-CN"/>
        </w:rPr>
        <w:t xml:space="preserve">以上与本合同具有同等法律效力。</w:t>
      </w:r>
      <w:r/>
    </w:p>
    <w:p>
      <w:pPr>
        <w:pStyle w:val="899"/>
        <w:spacing w:line="360" w:lineRule="auto"/>
        <w:rPr>
          <w:rFonts w:hint="eastAsia" w:ascii="宋体" w:hAnsi="宋体" w:cs="等线"/>
          <w:sz w:val="21"/>
          <w:szCs w:val="21"/>
        </w:rPr>
      </w:pPr>
      <w:r>
        <w:rPr>
          <w:rFonts w:hint="eastAsia" w:ascii="宋体" w:hAnsi="宋体" w:cs="等线"/>
          <w:b/>
          <w:bCs/>
          <w:sz w:val="21"/>
          <w:szCs w:val="21"/>
        </w:rPr>
        <w:t xml:space="preserve">二、</w:t>
      </w:r>
      <w:r>
        <w:rPr>
          <w:rFonts w:hint="eastAsia" w:ascii="宋体" w:hAnsi="宋体" w:cs="等线"/>
          <w:b/>
          <w:bCs/>
          <w:sz w:val="21"/>
          <w:szCs w:val="21"/>
        </w:rPr>
        <w:t xml:space="preserve">服务要求：</w:t>
      </w:r>
      <w:r>
        <w:rPr>
          <w:rFonts w:hint="eastAsia" w:ascii="宋体" w:hAnsi="宋体" w:cs="等线"/>
          <w:sz w:val="21"/>
          <w:szCs w:val="21"/>
        </w:rPr>
        <w:t xml:space="preserve">详见招标文件</w:t>
      </w:r>
      <w:r>
        <w:rPr>
          <w:rFonts w:hint="eastAsia" w:ascii="宋体" w:hAnsi="宋体" w:cs="等线"/>
          <w:sz w:val="21"/>
          <w:szCs w:val="21"/>
        </w:rPr>
        <w:t xml:space="preserve">，具体如下：</w:t>
      </w:r>
      <w:r>
        <w:rPr>
          <w:rFonts w:hint="eastAsia" w:ascii="宋体" w:hAnsi="宋体" w:cs="等线"/>
          <w:sz w:val="21"/>
          <w:szCs w:val="21"/>
        </w:rPr>
      </w:r>
      <w:r/>
    </w:p>
    <w:p>
      <w:pPr>
        <w:ind w:firstLine="0"/>
        <w:spacing w:line="360" w:lineRule="auto"/>
        <w:rPr>
          <w:rFonts w:hint="eastAsia" w:ascii="宋体" w:hAnsi="宋体" w:cs="等线"/>
          <w:szCs w:val="21"/>
        </w:rPr>
      </w:pPr>
      <w:r>
        <w:rPr>
          <w:rFonts w:hint="eastAsia" w:ascii="宋体" w:hAnsi="宋体" w:cs="等线"/>
          <w:b/>
          <w:bCs/>
          <w:szCs w:val="21"/>
        </w:rPr>
        <w:t xml:space="preserve">三、服务期限：</w:t>
      </w:r>
      <w:r>
        <w:rPr>
          <w:rFonts w:hint="eastAsia" w:ascii="宋体" w:hAnsi="宋体" w:cs="等线"/>
          <w:szCs w:val="21"/>
        </w:rPr>
        <w:t xml:space="preserve">一年，2024年7月1日至2025年6月 30日止</w:t>
      </w:r>
      <w:r/>
    </w:p>
    <w:p>
      <w:pPr>
        <w:pStyle w:val="899"/>
        <w:spacing w:line="360" w:lineRule="auto"/>
        <w:rPr>
          <w:rFonts w:hint="eastAsia" w:ascii="宋体" w:hAnsi="宋体" w:cs="等线"/>
          <w:sz w:val="21"/>
          <w:szCs w:val="21"/>
          <w:lang w:val="zh-CN"/>
        </w:rPr>
      </w:pPr>
      <w:r>
        <w:rPr>
          <w:rFonts w:hint="eastAsia" w:ascii="宋体" w:hAnsi="宋体" w:cs="宋体"/>
          <w:b/>
          <w:sz w:val="21"/>
          <w:szCs w:val="21"/>
        </w:rPr>
        <w:t xml:space="preserve">四、</w:t>
      </w:r>
      <w:r>
        <w:rPr>
          <w:rFonts w:hint="eastAsia" w:ascii="宋体" w:hAnsi="宋体" w:cs="宋体"/>
          <w:b/>
          <w:sz w:val="21"/>
          <w:szCs w:val="21"/>
          <w:lang w:val="zh-CN"/>
        </w:rPr>
        <w:t xml:space="preserve">价格与支付：</w:t>
      </w:r>
      <w:r>
        <w:rPr>
          <w:rFonts w:hint="eastAsia" w:ascii="宋体" w:hAnsi="宋体" w:cs="等线"/>
          <w:sz w:val="21"/>
          <w:szCs w:val="21"/>
          <w:lang w:val="zh-CN"/>
        </w:rPr>
      </w:r>
      <w:r/>
    </w:p>
    <w:p>
      <w:pPr>
        <w:pStyle w:val="899"/>
        <w:ind w:firstLine="420"/>
        <w:spacing w:line="360" w:lineRule="auto"/>
        <w:rPr>
          <w:rFonts w:hint="eastAsia" w:ascii="宋体" w:hAnsi="宋体" w:cs="等线"/>
          <w:sz w:val="21"/>
          <w:szCs w:val="21"/>
          <w:lang w:val="zh-CN"/>
        </w:rPr>
      </w:pPr>
      <w:r>
        <w:rPr>
          <w:rFonts w:hint="eastAsia" w:ascii="宋体" w:hAnsi="宋体" w:cs="等线"/>
          <w:sz w:val="21"/>
          <w:szCs w:val="21"/>
          <w:lang w:val="zh-CN"/>
        </w:rPr>
        <w:t xml:space="preserve">1.合同基</w:t>
      </w:r>
      <w:r>
        <w:rPr>
          <w:rFonts w:hint="eastAsia" w:ascii="宋体" w:hAnsi="宋体" w:cs="等线"/>
          <w:sz w:val="21"/>
          <w:szCs w:val="21"/>
          <w:lang w:val="zh-CN"/>
        </w:rPr>
        <w:t xml:space="preserve">准价格按此次中标单价价格执行：职工餐费每人每天人民币（大写）：      （￥:           元），培训人员餐费每人每餐人民币（大写）：      （￥:           元），按实结算（其中公务接待、会议用餐根据政策规定执行），最终结算总价不超过本项目预算，包含完成本项目的人员工资外，还应包括管理、食材、原材料、服装、清洁用品及固定资产折旧费、利润、税金、风险及政策性文件规定等的各项费用(政策性条款例外)。投标单价报价为最终单价报价，除非因特殊原因并经双方协商同意，乙方不得再要求追加任何费用。</w:t>
      </w:r>
      <w:r/>
    </w:p>
    <w:p>
      <w:pPr>
        <w:pStyle w:val="899"/>
        <w:ind w:firstLine="420"/>
        <w:spacing w:line="360" w:lineRule="auto"/>
        <w:rPr>
          <w:rFonts w:ascii="宋体" w:hAnsi="宋体" w:cs="宋体"/>
          <w:sz w:val="21"/>
          <w:szCs w:val="21"/>
          <w:lang w:val="zh-CN"/>
        </w:rPr>
      </w:pPr>
      <w:r>
        <w:rPr>
          <w:rFonts w:hint="eastAsia" w:ascii="宋体" w:hAnsi="宋体" w:cs="等线"/>
          <w:sz w:val="21"/>
          <w:szCs w:val="21"/>
          <w:lang w:val="zh-CN"/>
        </w:rPr>
        <w:t xml:space="preserve">2.根据现行税法对甲方征收的与本合同有关的一切税费均由甲方承担；根据现行税法对乙方征收的与本合同有关的一切税费均由乙方承担。</w:t>
      </w:r>
      <w:r>
        <w:rPr>
          <w:rFonts w:ascii="宋体" w:hAnsi="宋体" w:cs="宋体"/>
          <w:sz w:val="21"/>
          <w:szCs w:val="21"/>
          <w:lang w:val="zh-CN"/>
        </w:rPr>
      </w:r>
      <w:r/>
    </w:p>
    <w:p>
      <w:pPr>
        <w:pStyle w:val="899"/>
        <w:ind w:firstLine="420"/>
        <w:spacing w:line="360" w:lineRule="auto"/>
        <w:rPr>
          <w:rFonts w:hint="eastAsia" w:ascii="宋体" w:hAnsi="宋体" w:cs="等线"/>
          <w:sz w:val="21"/>
          <w:szCs w:val="21"/>
          <w:lang w:val="zh-CN"/>
        </w:rPr>
      </w:pPr>
      <w:r>
        <w:rPr>
          <w:rFonts w:hint="eastAsia" w:ascii="宋体" w:hAnsi="宋体"/>
          <w:sz w:val="21"/>
          <w:szCs w:val="21"/>
        </w:rPr>
        <w:t xml:space="preserve">3</w:t>
      </w:r>
      <w:r>
        <w:rPr>
          <w:rFonts w:hint="eastAsia" w:ascii="宋体" w:hAnsi="宋体" w:cs="宋体"/>
          <w:sz w:val="21"/>
          <w:szCs w:val="21"/>
          <w:lang w:val="zh-CN"/>
        </w:rPr>
        <w:t xml:space="preserve">.付款步骤：</w:t>
      </w:r>
      <w:r>
        <w:rPr>
          <w:rFonts w:hint="eastAsia" w:ascii="宋体" w:hAnsi="宋体" w:cs="等线"/>
          <w:sz w:val="21"/>
          <w:szCs w:val="21"/>
          <w:lang w:val="zh-CN"/>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（1）合同生效后，待服务开始，甲方按实际供餐数量按项目向乙方支付款项（含人工工资、食品原材料等）。</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2）根据甲方与乙方约定的用餐标准，按项目支付用餐款项（含人工工资、食品原材料等）。甲方支付此项费用外不再承担其它任何费用（包括个人），服务人员的薪金（含国家或地方政府政策性调整基础工资、社保）、福利、保险、休假日补贴等所有工资福利待遇由乙方付给，与甲方无关。</w:t>
      </w:r>
      <w:r/>
    </w:p>
    <w:p>
      <w:pPr>
        <w:pStyle w:val="899"/>
        <w:ind w:firstLine="420"/>
        <w:spacing w:line="360" w:lineRule="auto"/>
        <w:rPr>
          <w:rFonts w:hint="eastAsia" w:ascii="宋体" w:hAnsi="宋体" w:cs="宋体"/>
          <w:sz w:val="21"/>
          <w:szCs w:val="21"/>
          <w:lang w:val="zh-CN"/>
        </w:rPr>
      </w:pPr>
      <w:r>
        <w:rPr>
          <w:rFonts w:hint="eastAsia" w:ascii="宋体" w:hAnsi="宋体" w:cs="宋体"/>
          <w:sz w:val="21"/>
          <w:szCs w:val="21"/>
        </w:rPr>
        <w:t xml:space="preserve">4</w:t>
      </w:r>
      <w:r>
        <w:rPr>
          <w:rFonts w:hint="eastAsia" w:ascii="宋体" w:hAnsi="宋体" w:cs="宋体"/>
          <w:sz w:val="21"/>
          <w:szCs w:val="21"/>
          <w:lang w:val="zh-CN"/>
        </w:rPr>
        <w:t xml:space="preserve">.付款前乙方须先向甲方提供：</w:t>
      </w:r>
      <w:r/>
    </w:p>
    <w:p>
      <w:pPr>
        <w:pStyle w:val="899"/>
        <w:ind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A.合格的发票。</w:t>
      </w:r>
      <w:r/>
    </w:p>
    <w:p>
      <w:pPr>
        <w:pStyle w:val="899"/>
        <w:ind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B.供需双方及招标代理机构签章的《苏州市政府采购合同履行验收报告</w:t>
      </w:r>
      <w:r>
        <w:rPr>
          <w:rFonts w:hint="eastAsia" w:ascii="宋体" w:hAnsi="宋体" w:cs="宋体"/>
          <w:sz w:val="21"/>
          <w:szCs w:val="21"/>
          <w:lang w:val="zh-CN"/>
        </w:rPr>
        <w:t xml:space="preserve">（</w:t>
      </w:r>
      <w:r>
        <w:rPr>
          <w:rFonts w:hint="eastAsia" w:ascii="宋体" w:hAnsi="宋体" w:cs="宋体"/>
          <w:sz w:val="21"/>
          <w:szCs w:val="21"/>
          <w:lang w:val="zh-CN"/>
        </w:rPr>
        <w:t xml:space="preserve">**项目</w:t>
      </w:r>
      <w:r>
        <w:rPr>
          <w:rFonts w:hint="eastAsia" w:ascii="宋体" w:hAnsi="宋体" w:cs="宋体"/>
          <w:sz w:val="21"/>
          <w:szCs w:val="21"/>
          <w:lang w:val="zh-CN"/>
        </w:rPr>
        <w:t xml:space="preserve">）</w:t>
      </w:r>
      <w:r>
        <w:rPr>
          <w:rFonts w:hint="eastAsia" w:ascii="宋体" w:hAnsi="宋体" w:cs="宋体"/>
          <w:sz w:val="21"/>
          <w:szCs w:val="21"/>
          <w:lang w:val="zh-CN"/>
        </w:rPr>
        <w:t xml:space="preserve">》。</w:t>
      </w:r>
      <w:r/>
    </w:p>
    <w:p>
      <w:pPr>
        <w:pStyle w:val="899"/>
        <w:ind w:firstLine="420"/>
        <w:spacing w:line="360" w:lineRule="auto"/>
        <w:rPr>
          <w:rFonts w:hint="eastAsia" w:ascii="宋体" w:hAnsi="宋体" w:cs="宋体"/>
          <w:sz w:val="21"/>
          <w:szCs w:val="21"/>
          <w:lang w:val="zh-CN"/>
        </w:rPr>
      </w:pPr>
      <w:r>
        <w:rPr>
          <w:rFonts w:hint="eastAsia" w:ascii="宋体" w:hAnsi="宋体" w:cs="宋体"/>
          <w:sz w:val="21"/>
          <w:szCs w:val="21"/>
        </w:rPr>
        <w:t xml:space="preserve">5</w:t>
      </w:r>
      <w:r>
        <w:rPr>
          <w:rFonts w:hint="eastAsia" w:ascii="宋体" w:hAnsi="宋体" w:cs="宋体"/>
          <w:sz w:val="21"/>
          <w:szCs w:val="21"/>
          <w:lang w:val="zh-CN"/>
        </w:rPr>
        <w:t xml:space="preserve">.付款方式：</w:t>
      </w:r>
      <w:r>
        <w:rPr>
          <w:rFonts w:hint="eastAsia" w:ascii="宋体" w:hAnsi="宋体" w:cs="宋体"/>
          <w:sz w:val="21"/>
          <w:szCs w:val="21"/>
        </w:rPr>
        <w:t xml:space="preserve">数字人民币</w:t>
      </w:r>
      <w:r>
        <w:rPr>
          <w:rFonts w:hint="eastAsia" w:ascii="宋体" w:hAnsi="宋体" w:cs="宋体"/>
          <w:sz w:val="21"/>
          <w:szCs w:val="21"/>
          <w:lang w:val="zh-CN"/>
        </w:rPr>
        <w:t xml:space="preserve">银行转账。</w:t>
      </w:r>
      <w:r/>
    </w:p>
    <w:p>
      <w:pPr>
        <w:pStyle w:val="965"/>
        <w:ind w:firstLine="420"/>
        <w:rPr>
          <w:rFonts w:hint="eastAsia" w:hAnsi="宋体" w:cs="宋体"/>
          <w:sz w:val="21"/>
          <w:szCs w:val="21"/>
        </w:rPr>
      </w:pPr>
      <w:r>
        <w:rPr>
          <w:rFonts w:hint="eastAsia" w:hAnsi="宋体" w:cs="宋体"/>
          <w:sz w:val="21"/>
          <w:szCs w:val="21"/>
        </w:rPr>
        <w:t xml:space="preserve">6.政府采购合同履行中，采购人需追加与合同标的物相同的货物、工程或者服务的，在不改变合同其他条款的前提下，可以与中标人签订补充合同，但所有补充合同的采购金额不得超过原合同采购金额的百分之十。</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本项目以中标单价按实结算，在服务期内若结算总价超过70万元时，甲乙双方须签订补充合同，补充合同的金额不超过7万元，否则本合同提前终止。</w:t>
      </w:r>
      <w:r/>
    </w:p>
    <w:p>
      <w:pPr>
        <w:pStyle w:val="899"/>
        <w:spacing w:line="360" w:lineRule="auto"/>
        <w:rPr>
          <w:rFonts w:ascii="宋体" w:hAnsi="宋体" w:cs="宋体"/>
          <w:b/>
          <w:bCs/>
          <w:sz w:val="21"/>
          <w:szCs w:val="21"/>
        </w:rPr>
      </w:pPr>
      <w:r>
        <w:rPr>
          <w:rFonts w:hint="eastAsia" w:ascii="宋体" w:hAnsi="宋体" w:cs="宋体"/>
          <w:b/>
          <w:bCs/>
          <w:sz w:val="21"/>
          <w:szCs w:val="21"/>
        </w:rPr>
        <w:t xml:space="preserve">五、履约保证金</w:t>
      </w:r>
      <w:r>
        <w:rPr>
          <w:rFonts w:ascii="宋体" w:hAnsi="宋体" w:cs="宋体"/>
          <w:b/>
          <w:bCs/>
          <w:sz w:val="21"/>
          <w:szCs w:val="21"/>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本项目无履约保证金。</w:t>
      </w:r>
      <w:r/>
    </w:p>
    <w:p>
      <w:pPr>
        <w:pStyle w:val="899"/>
        <w:spacing w:line="360" w:lineRule="auto"/>
        <w:rPr>
          <w:rFonts w:hint="eastAsia" w:ascii="宋体" w:hAnsi="宋体" w:cs="宋体"/>
          <w:b/>
          <w:sz w:val="21"/>
          <w:szCs w:val="21"/>
          <w:lang w:val="zh-CN"/>
        </w:rPr>
      </w:pPr>
      <w:r>
        <w:rPr>
          <w:rFonts w:hint="eastAsia" w:ascii="宋体" w:hAnsi="宋体" w:cs="宋体"/>
          <w:b/>
          <w:sz w:val="21"/>
          <w:szCs w:val="21"/>
          <w:lang w:val="zh-CN"/>
        </w:rPr>
        <w:t xml:space="preserve">六、违约责任</w:t>
      </w:r>
      <w:r/>
    </w:p>
    <w:p>
      <w:pPr>
        <w:pStyle w:val="965"/>
        <w:ind w:firstLine="420"/>
        <w:rPr>
          <w:rFonts w:hint="eastAsia" w:hAnsi="宋体" w:cs="宋体"/>
          <w:sz w:val="21"/>
          <w:szCs w:val="21"/>
        </w:rPr>
      </w:pPr>
      <w:r>
        <w:rPr>
          <w:rFonts w:hint="eastAsia" w:hAnsi="宋体" w:cs="宋体"/>
          <w:sz w:val="21"/>
          <w:szCs w:val="21"/>
        </w:rPr>
        <w:t xml:space="preserve">1.甲方违约责任及违约金支付：</w:t>
      </w:r>
      <w:r/>
    </w:p>
    <w:p>
      <w:pPr>
        <w:pStyle w:val="965"/>
        <w:ind w:firstLine="420"/>
        <w:rPr>
          <w:rFonts w:hint="eastAsia" w:hAnsi="宋体" w:cs="宋体"/>
          <w:sz w:val="21"/>
          <w:szCs w:val="21"/>
        </w:rPr>
      </w:pPr>
      <w:r>
        <w:rPr>
          <w:rFonts w:hint="eastAsia" w:hAnsi="宋体" w:cs="宋体"/>
          <w:sz w:val="21"/>
          <w:szCs w:val="21"/>
        </w:rPr>
        <w:t xml:space="preserve">（1）在合同生效后，甲方无理由要求终止服务的，应向乙方偿付合同总价款的5%，作为违约金，违约金不足以补偿损失的，乙方有权要求甲方补足。</w:t>
      </w:r>
      <w:r/>
    </w:p>
    <w:p>
      <w:pPr>
        <w:pStyle w:val="965"/>
        <w:ind w:firstLine="420"/>
        <w:rPr>
          <w:rFonts w:hint="eastAsia" w:hAnsi="宋体" w:cs="宋体"/>
          <w:sz w:val="21"/>
          <w:szCs w:val="21"/>
        </w:rPr>
      </w:pPr>
      <w:r>
        <w:rPr>
          <w:rFonts w:hint="eastAsia" w:hAnsi="宋体" w:cs="宋体"/>
          <w:sz w:val="21"/>
          <w:szCs w:val="21"/>
        </w:rPr>
        <w:t xml:space="preserve">（2）甲方逾期付款的应按照逾期付款金额的每天万分之四支付逾期付款违约金。</w:t>
      </w:r>
      <w:r/>
    </w:p>
    <w:p>
      <w:pPr>
        <w:pStyle w:val="965"/>
        <w:ind w:firstLine="420"/>
        <w:rPr>
          <w:rFonts w:hint="eastAsia" w:hAnsi="宋体" w:cs="宋体"/>
          <w:sz w:val="21"/>
          <w:szCs w:val="21"/>
        </w:rPr>
      </w:pPr>
      <w:r>
        <w:rPr>
          <w:rFonts w:hint="eastAsia" w:hAnsi="宋体" w:cs="宋体"/>
          <w:sz w:val="21"/>
          <w:szCs w:val="21"/>
        </w:rPr>
        <w:t xml:space="preserve">（3）甲方违反合同规定，拒绝接受乙方提供服务的，应当承担乙方由此造成的损失。</w:t>
      </w:r>
      <w:r/>
    </w:p>
    <w:p>
      <w:pPr>
        <w:pStyle w:val="965"/>
        <w:ind w:firstLine="420"/>
        <w:rPr>
          <w:rFonts w:hint="eastAsia" w:hAnsi="宋体" w:cs="宋体"/>
          <w:sz w:val="21"/>
          <w:szCs w:val="21"/>
        </w:rPr>
      </w:pPr>
      <w:r>
        <w:rPr>
          <w:rFonts w:hint="eastAsia" w:hAnsi="宋体" w:cs="宋体"/>
          <w:sz w:val="21"/>
          <w:szCs w:val="21"/>
        </w:rPr>
        <w:t xml:space="preserve">2.乙方违约责任及违约金支付：</w:t>
      </w:r>
      <w:r/>
    </w:p>
    <w:p>
      <w:pPr>
        <w:pStyle w:val="965"/>
        <w:ind w:firstLine="420"/>
        <w:rPr>
          <w:rFonts w:hint="eastAsia" w:hAnsi="宋体" w:cs="宋体"/>
          <w:sz w:val="21"/>
          <w:szCs w:val="21"/>
        </w:rPr>
      </w:pPr>
      <w:r>
        <w:rPr>
          <w:rFonts w:hint="eastAsia" w:hAnsi="宋体" w:cs="宋体"/>
          <w:sz w:val="21"/>
          <w:szCs w:val="21"/>
        </w:rPr>
        <w:t xml:space="preserve">（1）乙方不能提供服务的，或服务不合格从而影响甲方按期正常使用的，应向甲方偿付合同总价款5%的违约金，违约金不足以补偿损失的甲方有权要求乙方补足。</w:t>
      </w:r>
      <w:r/>
    </w:p>
    <w:p>
      <w:pPr>
        <w:pStyle w:val="965"/>
        <w:ind w:firstLine="420"/>
        <w:rPr>
          <w:rFonts w:hint="eastAsia" w:hAnsi="宋体" w:cs="宋体"/>
          <w:sz w:val="21"/>
          <w:szCs w:val="21"/>
        </w:rPr>
      </w:pPr>
      <w:r>
        <w:rPr>
          <w:rFonts w:hint="eastAsia" w:hAnsi="宋体" w:cs="宋体"/>
          <w:sz w:val="21"/>
          <w:szCs w:val="21"/>
        </w:rPr>
        <w:t xml:space="preserve">（2）乙方逾期提供服务的，乙方应承担甲方因此遭致的损失费用。</w:t>
      </w:r>
      <w:r/>
    </w:p>
    <w:p>
      <w:pPr>
        <w:pStyle w:val="899"/>
        <w:spacing w:line="460" w:lineRule="exact"/>
        <w:rPr>
          <w:rFonts w:hint="eastAsia" w:ascii="宋体" w:hAnsi="宋体" w:cs="宋体"/>
          <w:b/>
          <w:bCs/>
          <w:sz w:val="21"/>
          <w:szCs w:val="21"/>
          <w:lang w:val="zh-CN"/>
        </w:rPr>
      </w:pPr>
      <w:r>
        <w:rPr>
          <w:rFonts w:hint="eastAsia" w:ascii="宋体" w:hAnsi="宋体" w:cs="宋体"/>
          <w:b/>
          <w:bCs/>
          <w:sz w:val="21"/>
          <w:szCs w:val="21"/>
          <w:lang w:val="zh-CN"/>
        </w:rPr>
        <w:t xml:space="preserve">七、不可抗力</w:t>
      </w:r>
      <w:r/>
    </w:p>
    <w:p>
      <w:pPr>
        <w:pStyle w:val="899"/>
        <w:ind w:firstLine="420"/>
        <w:spacing w:line="460" w:lineRule="exact"/>
        <w:rPr>
          <w:rFonts w:hint="eastAsia" w:ascii="宋体" w:hAnsi="宋体" w:cs="宋体"/>
          <w:sz w:val="21"/>
          <w:szCs w:val="21"/>
          <w:lang w:val="zh-CN"/>
        </w:rPr>
      </w:pPr>
      <w:r>
        <w:rPr>
          <w:rFonts w:hint="eastAsia" w:ascii="宋体" w:hAnsi="宋体" w:cs="宋体"/>
          <w:sz w:val="21"/>
          <w:szCs w:val="21"/>
          <w:lang w:val="zh-CN"/>
        </w:rPr>
        <w:t xml:space="preserve">1.因不可抗力不能履行合同的，根据不可抗力的影响，部分或者全部免除责任。但合同一方延迟履行后发生不可抗力的，不能免除责任。</w:t>
      </w:r>
      <w:r/>
    </w:p>
    <w:p>
      <w:pPr>
        <w:pStyle w:val="899"/>
        <w:ind w:firstLine="420"/>
        <w:spacing w:line="460" w:lineRule="exact"/>
        <w:rPr>
          <w:rFonts w:hint="eastAsia" w:ascii="宋体" w:hAnsi="宋体" w:cs="宋体"/>
          <w:sz w:val="21"/>
          <w:szCs w:val="21"/>
          <w:lang w:val="zh-CN"/>
        </w:rPr>
      </w:pPr>
      <w:r>
        <w:rPr>
          <w:rFonts w:hint="eastAsia" w:ascii="宋体" w:hAnsi="宋体" w:cs="宋体"/>
          <w:sz w:val="21"/>
          <w:szCs w:val="21"/>
          <w:lang w:val="zh-CN"/>
        </w:rPr>
        <w:t xml:space="preserve">2.合同一方因不可抗力不能履行合同的，应当及时通知对方，以减轻可能给对方造成的损失，并应当在合理期限内提供证明。</w:t>
      </w:r>
      <w:r/>
    </w:p>
    <w:p>
      <w:pPr>
        <w:pStyle w:val="899"/>
        <w:spacing w:line="460" w:lineRule="exact"/>
        <w:rPr>
          <w:rFonts w:hint="eastAsia" w:ascii="宋体" w:hAnsi="宋体" w:cs="宋体"/>
          <w:b/>
          <w:bCs/>
          <w:sz w:val="21"/>
          <w:szCs w:val="21"/>
          <w:lang w:val="zh-CN"/>
        </w:rPr>
      </w:pPr>
      <w:r>
        <w:rPr>
          <w:rFonts w:hint="eastAsia" w:ascii="宋体" w:hAnsi="宋体" w:cs="宋体"/>
          <w:b/>
          <w:bCs/>
          <w:sz w:val="21"/>
          <w:szCs w:val="21"/>
          <w:lang w:val="zh-CN"/>
        </w:rPr>
        <w:t xml:space="preserve">八、转让和分包</w:t>
      </w:r>
      <w:r/>
    </w:p>
    <w:p>
      <w:pPr>
        <w:pStyle w:val="899"/>
        <w:ind w:firstLine="420"/>
        <w:spacing w:line="460" w:lineRule="exact"/>
        <w:rPr>
          <w:rFonts w:hint="eastAsia" w:ascii="宋体" w:hAnsi="宋体" w:cs="宋体"/>
          <w:sz w:val="21"/>
          <w:szCs w:val="21"/>
          <w:lang w:val="zh-CN"/>
        </w:rPr>
      </w:pPr>
      <w:r>
        <w:rPr>
          <w:rFonts w:hint="eastAsia" w:ascii="宋体" w:hAnsi="宋体" w:cs="宋体"/>
          <w:sz w:val="21"/>
          <w:szCs w:val="21"/>
          <w:lang w:val="zh-CN"/>
        </w:rPr>
        <w:t xml:space="preserve">1.政府采购合同的部分和全部都不得转让。</w:t>
      </w:r>
      <w:r/>
    </w:p>
    <w:p>
      <w:pPr>
        <w:pStyle w:val="899"/>
        <w:spacing w:line="460" w:lineRule="exact"/>
        <w:rPr>
          <w:rFonts w:hint="eastAsia" w:ascii="宋体" w:hAnsi="宋体" w:cs="宋体"/>
          <w:b/>
          <w:bCs/>
          <w:sz w:val="21"/>
          <w:szCs w:val="21"/>
          <w:lang w:val="zh-CN"/>
        </w:rPr>
      </w:pPr>
      <w:r>
        <w:rPr>
          <w:rFonts w:hint="eastAsia" w:ascii="宋体" w:hAnsi="宋体" w:cs="宋体"/>
          <w:b/>
          <w:bCs/>
          <w:sz w:val="21"/>
          <w:szCs w:val="21"/>
          <w:lang w:val="zh-CN"/>
        </w:rPr>
        <w:t xml:space="preserve">九、合同的解除</w:t>
      </w:r>
      <w:r/>
    </w:p>
    <w:p>
      <w:pPr>
        <w:pStyle w:val="899"/>
        <w:ind w:firstLine="420"/>
        <w:spacing w:line="460" w:lineRule="exact"/>
        <w:rPr>
          <w:rFonts w:hint="eastAsia" w:ascii="宋体" w:hAnsi="宋体" w:cs="宋体"/>
          <w:sz w:val="21"/>
          <w:szCs w:val="21"/>
          <w:lang w:val="zh-CN"/>
        </w:rPr>
      </w:pPr>
      <w:r>
        <w:rPr>
          <w:rFonts w:hint="eastAsia" w:ascii="宋体" w:hAnsi="宋体" w:cs="宋体"/>
          <w:sz w:val="21"/>
          <w:szCs w:val="21"/>
          <w:lang w:val="zh-CN"/>
        </w:rPr>
        <w:t xml:space="preserve">1.甲方和乙方协商一致，可以解除合同。</w:t>
      </w:r>
      <w:r/>
    </w:p>
    <w:p>
      <w:pPr>
        <w:pStyle w:val="899"/>
        <w:ind w:firstLine="420"/>
        <w:spacing w:line="460" w:lineRule="exact"/>
        <w:rPr>
          <w:rFonts w:hint="eastAsia" w:ascii="宋体" w:hAnsi="宋体" w:cs="宋体"/>
          <w:sz w:val="21"/>
          <w:szCs w:val="21"/>
          <w:lang w:val="zh-CN"/>
        </w:rPr>
      </w:pPr>
      <w:r>
        <w:rPr>
          <w:rFonts w:hint="eastAsia" w:ascii="宋体" w:hAnsi="宋体" w:cs="宋体"/>
          <w:sz w:val="21"/>
          <w:szCs w:val="21"/>
          <w:lang w:val="zh-CN"/>
        </w:rPr>
        <w:t xml:space="preserve">2.有下列情形之一，合同一方可以解除合同：</w:t>
      </w:r>
      <w:r/>
    </w:p>
    <w:p>
      <w:pPr>
        <w:pStyle w:val="899"/>
        <w:ind w:firstLine="420"/>
        <w:spacing w:line="460" w:lineRule="exact"/>
        <w:rPr>
          <w:rFonts w:hint="eastAsia" w:ascii="宋体" w:hAnsi="宋体" w:cs="宋体"/>
          <w:sz w:val="21"/>
          <w:szCs w:val="21"/>
          <w:lang w:val="zh-CN"/>
        </w:rPr>
      </w:pPr>
      <w:r>
        <w:rPr>
          <w:rFonts w:hint="eastAsia" w:ascii="宋体" w:hAnsi="宋体" w:cs="宋体"/>
          <w:sz w:val="21"/>
          <w:szCs w:val="21"/>
          <w:lang w:val="zh-CN"/>
        </w:rPr>
        <w:t xml:space="preserve">2.1因不可抗力致使不能实现合同目的，未受不可抗力影响的一方有权解除合同；</w:t>
      </w:r>
      <w:r/>
    </w:p>
    <w:p>
      <w:pPr>
        <w:pStyle w:val="899"/>
        <w:ind w:firstLine="420"/>
        <w:spacing w:line="460" w:lineRule="exact"/>
        <w:rPr>
          <w:rFonts w:hint="eastAsia" w:ascii="宋体" w:hAnsi="宋体" w:cs="宋体"/>
          <w:sz w:val="21"/>
          <w:szCs w:val="21"/>
          <w:lang w:val="zh-CN"/>
        </w:rPr>
      </w:pPr>
      <w:r>
        <w:rPr>
          <w:rFonts w:hint="eastAsia" w:ascii="宋体" w:hAnsi="宋体" w:cs="宋体"/>
          <w:sz w:val="21"/>
          <w:szCs w:val="21"/>
          <w:lang w:val="zh-CN"/>
        </w:rPr>
        <w:t xml:space="preserve">2.2因合同一方违约导致合同不能履行，另一方有权解除合同。</w:t>
      </w:r>
      <w:r/>
    </w:p>
    <w:p>
      <w:pPr>
        <w:pStyle w:val="899"/>
        <w:ind w:firstLine="420"/>
        <w:spacing w:line="460" w:lineRule="exact"/>
        <w:rPr>
          <w:rFonts w:hint="eastAsia" w:ascii="宋体" w:hAnsi="宋体" w:cs="宋体"/>
          <w:sz w:val="21"/>
          <w:szCs w:val="21"/>
          <w:lang w:val="zh-CN"/>
        </w:rPr>
      </w:pPr>
      <w:r>
        <w:rPr>
          <w:rFonts w:hint="eastAsia" w:ascii="宋体" w:hAnsi="宋体" w:cs="宋体"/>
          <w:sz w:val="21"/>
          <w:szCs w:val="21"/>
          <w:lang w:val="zh-CN"/>
        </w:rPr>
        <w:t xml:space="preserve">3.有权解除合同的一方，应当在违约事实或不可抗力发生之后三十天内书面通知对方以主张解除合同，合同在书面通知到达对方时解除。</w:t>
      </w:r>
      <w:r/>
    </w:p>
    <w:p>
      <w:pPr>
        <w:pStyle w:val="899"/>
        <w:spacing w:line="460" w:lineRule="exact"/>
        <w:rPr>
          <w:rFonts w:hint="eastAsia" w:ascii="宋体" w:hAnsi="宋体" w:cs="宋体"/>
          <w:b/>
          <w:sz w:val="21"/>
          <w:szCs w:val="21"/>
          <w:lang w:val="zh-CN"/>
        </w:rPr>
      </w:pPr>
      <w:r>
        <w:rPr>
          <w:rFonts w:hint="eastAsia" w:ascii="宋体" w:hAnsi="宋体" w:cs="宋体"/>
          <w:b/>
          <w:sz w:val="21"/>
          <w:szCs w:val="21"/>
          <w:lang w:val="zh-CN"/>
        </w:rPr>
        <w:t xml:space="preserve">十、合同生效及其它：</w:t>
      </w:r>
      <w:r/>
    </w:p>
    <w:p>
      <w:pPr>
        <w:pStyle w:val="899"/>
        <w:ind w:firstLine="420"/>
        <w:spacing w:line="460" w:lineRule="exact"/>
        <w:rPr>
          <w:rFonts w:hint="eastAsia" w:ascii="宋体" w:hAnsi="宋体" w:cs="宋体"/>
          <w:sz w:val="21"/>
          <w:szCs w:val="21"/>
          <w:lang w:val="zh-CN"/>
        </w:rPr>
      </w:pPr>
      <w:r>
        <w:rPr>
          <w:rFonts w:hint="eastAsia" w:ascii="宋体" w:hAnsi="宋体" w:cs="宋体"/>
          <w:sz w:val="21"/>
          <w:szCs w:val="21"/>
          <w:lang w:val="zh-CN"/>
        </w:rPr>
        <w:t xml:space="preserve">1.合同经甲乙双方代表签字并加盖公章（或</w:t>
      </w:r>
      <w:r>
        <w:rPr>
          <w:rFonts w:hint="eastAsia" w:ascii="宋体" w:hAnsi="宋体" w:cs="宋体"/>
          <w:sz w:val="21"/>
          <w:szCs w:val="21"/>
        </w:rPr>
        <w:t xml:space="preserve">合同专用章</w:t>
      </w:r>
      <w:r>
        <w:rPr>
          <w:rFonts w:hint="eastAsia" w:ascii="宋体" w:hAnsi="宋体" w:cs="宋体"/>
          <w:sz w:val="21"/>
          <w:szCs w:val="21"/>
          <w:lang w:val="zh-CN"/>
        </w:rPr>
        <w:t xml:space="preserve">）后即生效</w:t>
      </w:r>
      <w:r>
        <w:rPr>
          <w:rFonts w:hint="eastAsia" w:ascii="宋体" w:hAnsi="宋体" w:cs="宋体"/>
          <w:sz w:val="21"/>
          <w:szCs w:val="21"/>
        </w:rPr>
        <w:t xml:space="preserve">，并需在规定时间内进行网上公示</w:t>
      </w:r>
      <w:r>
        <w:rPr>
          <w:rFonts w:hint="eastAsia" w:ascii="宋体" w:hAnsi="宋体" w:cs="宋体"/>
          <w:sz w:val="21"/>
          <w:szCs w:val="21"/>
          <w:lang w:val="zh-CN"/>
        </w:rPr>
        <w:t xml:space="preserve">。</w:t>
      </w:r>
      <w:r/>
    </w:p>
    <w:p>
      <w:pPr>
        <w:pStyle w:val="899"/>
        <w:ind w:firstLine="420"/>
        <w:spacing w:line="460" w:lineRule="exact"/>
        <w:rPr>
          <w:rFonts w:hint="eastAsia" w:ascii="宋体" w:hAnsi="宋体" w:cs="宋体"/>
          <w:sz w:val="21"/>
          <w:szCs w:val="21"/>
        </w:rPr>
      </w:pPr>
      <w:r>
        <w:rPr>
          <w:rFonts w:hint="eastAsia" w:ascii="宋体" w:hAnsi="宋体" w:cs="宋体"/>
          <w:sz w:val="21"/>
          <w:szCs w:val="21"/>
          <w:lang w:val="zh-CN"/>
        </w:rPr>
        <w:t xml:space="preserve">2.</w:t>
      </w:r>
      <w:r>
        <w:rPr>
          <w:rFonts w:hint="eastAsia" w:ascii="宋体" w:hAnsi="宋体" w:cs="宋体"/>
          <w:sz w:val="21"/>
          <w:szCs w:val="21"/>
        </w:rPr>
        <w:t xml:space="preserve">合同执行过程中出现的问题应按照《民法典》的规定办理。在执行本合同中所发生的一切争议，甲乙双方应通过友好协商的办法进行解决，如协商不能解决的，有关当事方可提请仲裁。仲裁应根据《中华人民共和国仲裁法》的规定向苏州仲裁委员会申请仲裁，仲裁裁决为最终裁决，对当事各方均由约束力。</w:t>
      </w:r>
      <w:r/>
    </w:p>
    <w:p>
      <w:pPr>
        <w:pStyle w:val="899"/>
        <w:ind w:firstLine="420"/>
        <w:spacing w:line="460" w:lineRule="exact"/>
        <w:rPr>
          <w:rFonts w:hint="eastAsia" w:ascii="宋体" w:hAnsi="宋体" w:cs="宋体"/>
          <w:sz w:val="21"/>
          <w:szCs w:val="21"/>
        </w:rPr>
      </w:pPr>
      <w:r>
        <w:rPr>
          <w:rFonts w:hint="eastAsia" w:ascii="宋体" w:hAnsi="宋体" w:cs="宋体"/>
          <w:sz w:val="21"/>
          <w:szCs w:val="21"/>
        </w:rPr>
        <w:t xml:space="preserve">3.合同在执行过程中出现的未尽事宜，双方应在不违背本合同和甲方采购目的的原则下协商解决，协商结果以书面形式盖章记录在案，并提交采购代理机构一份备存，作为本合同的附件，与本合同具有同等的法律效力。</w:t>
      </w:r>
      <w:r/>
    </w:p>
    <w:p>
      <w:pPr>
        <w:pStyle w:val="899"/>
        <w:spacing w:line="460" w:lineRule="exact"/>
        <w:tabs>
          <w:tab w:val="left" w:pos="0" w:leader="none"/>
        </w:tabs>
        <w:rPr>
          <w:rFonts w:hint="eastAsia" w:ascii="宋体" w:hAnsi="宋体" w:cs="宋体"/>
          <w:b/>
          <w:sz w:val="21"/>
          <w:szCs w:val="21"/>
        </w:rPr>
      </w:pPr>
      <w:r>
        <w:rPr>
          <w:rFonts w:hint="eastAsia" w:ascii="宋体" w:hAnsi="宋体" w:cs="宋体"/>
          <w:b/>
          <w:sz w:val="21"/>
          <w:szCs w:val="21"/>
        </w:rPr>
        <w:t xml:space="preserve">十一、附则</w:t>
      </w:r>
      <w:r/>
    </w:p>
    <w:p>
      <w:pPr>
        <w:pStyle w:val="899"/>
        <w:ind w:firstLine="420"/>
        <w:spacing w:line="460" w:lineRule="exact"/>
        <w:tabs>
          <w:tab w:val="left" w:pos="0" w:leader="none"/>
        </w:tabs>
        <w:rPr>
          <w:rFonts w:hint="eastAsia" w:ascii="宋体" w:hAnsi="宋体" w:cs="宋体"/>
          <w:sz w:val="21"/>
          <w:szCs w:val="21"/>
        </w:rPr>
      </w:pPr>
      <w:r>
        <w:rPr>
          <w:rFonts w:hint="eastAsia" w:ascii="宋体" w:hAnsi="宋体" w:cs="宋体"/>
          <w:sz w:val="21"/>
          <w:szCs w:val="21"/>
        </w:rPr>
        <w:t xml:space="preserve">1.合同份数：本合同一式六份，甲乙双方各执二份，采购代理机构一份，政府采购管理部门一份。</w:t>
      </w:r>
      <w:r/>
    </w:p>
    <w:p>
      <w:pPr>
        <w:pStyle w:val="899"/>
        <w:ind w:firstLine="420"/>
        <w:spacing w:line="460" w:lineRule="exact"/>
        <w:tabs>
          <w:tab w:val="left" w:pos="0" w:leader="none"/>
        </w:tabs>
        <w:rPr>
          <w:rFonts w:hint="eastAsia" w:ascii="宋体" w:hAnsi="宋体" w:cs="宋体"/>
          <w:sz w:val="21"/>
          <w:szCs w:val="21"/>
        </w:rPr>
      </w:pPr>
      <w:r>
        <w:rPr>
          <w:rFonts w:hint="eastAsia" w:ascii="宋体" w:hAnsi="宋体" w:cs="宋体"/>
          <w:sz w:val="21"/>
          <w:szCs w:val="21"/>
        </w:rPr>
        <w:t xml:space="preserve">2.本合同文件使用中文书写、解释和说明。</w:t>
      </w:r>
      <w:r/>
    </w:p>
    <w:p>
      <w:pPr>
        <w:pStyle w:val="899"/>
        <w:ind w:firstLine="420"/>
        <w:spacing w:line="460" w:lineRule="exact"/>
        <w:tabs>
          <w:tab w:val="left" w:pos="0" w:leader="none"/>
        </w:tabs>
        <w:rPr>
          <w:rFonts w:hint="eastAsia" w:ascii="宋体" w:hAnsi="宋体" w:cs="宋体"/>
          <w:sz w:val="21"/>
          <w:szCs w:val="21"/>
        </w:rPr>
      </w:pPr>
      <w:r>
        <w:rPr>
          <w:rFonts w:hint="eastAsia" w:ascii="宋体" w:hAnsi="宋体" w:cs="宋体"/>
          <w:sz w:val="21"/>
          <w:szCs w:val="21"/>
        </w:rPr>
        <w:t xml:space="preserve">3.本合同履行过程中产生的纪要、协议以及中标通知书、乙方的投标文件和本项目采购文件为本合同的附件，与合同具有同等效力。</w:t>
      </w:r>
      <w:r/>
    </w:p>
    <w:p>
      <w:pPr>
        <w:pStyle w:val="899"/>
        <w:ind w:firstLine="420"/>
        <w:spacing w:line="460" w:lineRule="exact"/>
        <w:tabs>
          <w:tab w:val="left" w:pos="0" w:leader="none"/>
        </w:tabs>
        <w:rPr>
          <w:rFonts w:hint="eastAsia" w:ascii="宋体" w:hAnsi="宋体" w:cs="宋体"/>
          <w:sz w:val="21"/>
          <w:szCs w:val="21"/>
        </w:rPr>
      </w:pPr>
      <w:r>
        <w:rPr>
          <w:rFonts w:hint="eastAsia" w:ascii="宋体" w:hAnsi="宋体" w:cs="宋体"/>
          <w:sz w:val="21"/>
          <w:szCs w:val="21"/>
        </w:rPr>
        <w:t xml:space="preserve">4.本合同未尽事宜应按照《中华人民共和国民法典》、《中华人民共和国政府采购法》之规定解释。</w:t>
      </w:r>
      <w:r/>
    </w:p>
    <w:p>
      <w:pPr>
        <w:pStyle w:val="899"/>
        <w:ind w:firstLine="420"/>
        <w:spacing w:line="320" w:lineRule="exact"/>
        <w:rPr>
          <w:rFonts w:hint="eastAsia" w:ascii="宋体" w:hAnsi="宋体" w:cs="等线"/>
          <w:sz w:val="21"/>
          <w:szCs w:val="21"/>
        </w:rPr>
      </w:pPr>
      <w:r>
        <w:rPr>
          <w:rFonts w:hint="eastAsia" w:ascii="宋体" w:hAnsi="宋体" w:cs="等线"/>
          <w:sz w:val="21"/>
          <w:szCs w:val="21"/>
        </w:rPr>
      </w:r>
      <w:r/>
    </w:p>
    <w:p>
      <w:pPr>
        <w:pStyle w:val="899"/>
        <w:ind w:firstLine="420"/>
        <w:spacing w:line="320" w:lineRule="exact"/>
        <w:rPr>
          <w:rFonts w:hint="eastAsia" w:ascii="宋体" w:hAnsi="宋体" w:cs="等线"/>
          <w:spacing w:val="-10"/>
          <w:sz w:val="21"/>
          <w:szCs w:val="21"/>
        </w:rPr>
      </w:pPr>
      <w:r>
        <w:rPr>
          <w:rFonts w:hint="eastAsia" w:ascii="宋体" w:hAnsi="宋体" w:cs="等线"/>
          <w:sz w:val="21"/>
          <w:szCs w:val="21"/>
        </w:rPr>
        <w:t xml:space="preserve">采购合同签约与备案签署栏：</w:t>
      </w:r>
      <w:r>
        <w:rPr>
          <w:rFonts w:hint="eastAsia" w:ascii="宋体" w:hAnsi="宋体" w:cs="等线"/>
          <w:spacing w:val="-10"/>
          <w:sz w:val="21"/>
          <w:szCs w:val="21"/>
        </w:rPr>
      </w:r>
      <w:r/>
    </w:p>
    <w:p>
      <w:pPr>
        <w:pStyle w:val="899"/>
        <w:spacing w:line="320" w:lineRule="exact"/>
        <w:tabs>
          <w:tab w:val="left" w:pos="0" w:leader="none"/>
        </w:tabs>
        <w:rPr>
          <w:rFonts w:hint="eastAsia" w:ascii="宋体" w:hAnsi="宋体" w:cs="等线"/>
          <w:sz w:val="21"/>
          <w:szCs w:val="21"/>
        </w:rPr>
      </w:pPr>
      <w:r>
        <w:rPr>
          <w:rFonts w:hint="eastAsia" w:ascii="宋体" w:hAnsi="宋体" w:cs="等线"/>
          <w:sz w:val="21"/>
          <w:szCs w:val="21"/>
        </w:rPr>
      </w:r>
      <w:r/>
    </w:p>
    <w:p>
      <w:pPr>
        <w:pStyle w:val="899"/>
        <w:spacing w:line="360" w:lineRule="auto"/>
        <w:tabs>
          <w:tab w:val="left" w:pos="0" w:leader="none"/>
        </w:tabs>
        <w:rPr>
          <w:rFonts w:hint="eastAsia" w:ascii="宋体" w:hAnsi="宋体" w:cs="等线"/>
          <w:sz w:val="21"/>
          <w:szCs w:val="21"/>
          <w:lang w:val="zh-CN"/>
        </w:rPr>
      </w:pPr>
      <w:r>
        <w:rPr>
          <w:rFonts w:hint="eastAsia" w:ascii="宋体" w:hAnsi="宋体" w:cs="等线"/>
          <w:sz w:val="21"/>
          <w:szCs w:val="21"/>
        </w:rPr>
        <w:t xml:space="preserve">甲方(盖章)：</w:t>
      </w:r>
      <w:r>
        <w:rPr>
          <w:rFonts w:hint="eastAsia" w:ascii="宋体" w:hAnsi="宋体" w:cs="等线"/>
          <w:sz w:val="21"/>
          <w:szCs w:val="21"/>
          <w:lang w:val="zh-CN"/>
        </w:rPr>
        <w:t xml:space="preserve">苏州市教师发展学院             </w:t>
      </w:r>
      <w:r>
        <w:rPr>
          <w:rFonts w:hint="eastAsia" w:ascii="宋体" w:hAnsi="宋体" w:cs="等线"/>
          <w:sz w:val="21"/>
          <w:szCs w:val="21"/>
        </w:rPr>
        <w:t xml:space="preserve">乙方（盖章）：</w:t>
      </w:r>
      <w:r>
        <w:rPr>
          <w:rFonts w:hint="eastAsia" w:ascii="宋体" w:hAnsi="宋体" w:cs="等线"/>
          <w:sz w:val="21"/>
          <w:szCs w:val="21"/>
          <w:lang w:val="zh-CN"/>
        </w:rPr>
      </w:r>
      <w:r/>
    </w:p>
    <w:p>
      <w:pPr>
        <w:pStyle w:val="899"/>
        <w:ind w:firstLine="1260"/>
        <w:spacing w:line="360" w:lineRule="auto"/>
        <w:tabs>
          <w:tab w:val="left" w:pos="0" w:leader="none"/>
        </w:tabs>
        <w:rPr>
          <w:rFonts w:hint="eastAsia" w:ascii="宋体" w:hAnsi="宋体" w:cs="等线"/>
          <w:sz w:val="21"/>
          <w:szCs w:val="21"/>
        </w:rPr>
      </w:pPr>
      <w:r>
        <w:rPr>
          <w:rFonts w:hint="eastAsia" w:ascii="宋体" w:hAnsi="宋体" w:cs="等线"/>
          <w:sz w:val="21"/>
          <w:szCs w:val="21"/>
          <w:lang w:val="zh-CN"/>
        </w:rPr>
        <w:t xml:space="preserve">（苏州市教师书院）</w:t>
      </w:r>
      <w:r>
        <w:rPr>
          <w:rFonts w:hint="eastAsia" w:ascii="宋体" w:hAnsi="宋体" w:cs="等线"/>
          <w:sz w:val="21"/>
          <w:szCs w:val="21"/>
        </w:rPr>
        <w:t xml:space="preserve">             </w:t>
      </w:r>
      <w:r/>
    </w:p>
    <w:p>
      <w:pPr>
        <w:pStyle w:val="899"/>
        <w:spacing w:line="360" w:lineRule="auto"/>
        <w:rPr>
          <w:rFonts w:hint="eastAsia" w:ascii="宋体" w:hAnsi="宋体" w:cs="等线"/>
          <w:sz w:val="21"/>
          <w:szCs w:val="21"/>
        </w:rPr>
      </w:pPr>
      <w:r>
        <w:rPr>
          <w:rFonts w:hint="eastAsia" w:ascii="宋体" w:hAnsi="宋体" w:cs="等线"/>
          <w:sz w:val="21"/>
          <w:szCs w:val="21"/>
        </w:rPr>
        <w:t xml:space="preserve">法定代表人</w:t>
        <w:tab/>
        <w:t xml:space="preserve">                                 法定代表人</w:t>
      </w:r>
      <w:r/>
    </w:p>
    <w:p>
      <w:pPr>
        <w:pStyle w:val="899"/>
        <w:spacing w:line="360" w:lineRule="auto"/>
        <w:tabs>
          <w:tab w:val="left" w:pos="0" w:leader="none"/>
        </w:tabs>
        <w:rPr>
          <w:rFonts w:hint="eastAsia" w:ascii="宋体" w:hAnsi="宋体" w:cs="等线"/>
          <w:sz w:val="21"/>
          <w:szCs w:val="21"/>
        </w:rPr>
      </w:pPr>
      <w:r>
        <w:rPr>
          <w:rFonts w:hint="eastAsia" w:ascii="宋体" w:hAnsi="宋体" w:cs="等线"/>
          <w:sz w:val="21"/>
          <w:szCs w:val="21"/>
        </w:rPr>
        <w:t xml:space="preserve">或其授权代理人签字：                       或其授权代理人签字：</w:t>
      </w:r>
      <w:r/>
    </w:p>
    <w:p>
      <w:pPr>
        <w:pStyle w:val="899"/>
        <w:spacing w:line="360" w:lineRule="auto"/>
        <w:tabs>
          <w:tab w:val="left" w:pos="0" w:leader="none"/>
        </w:tabs>
        <w:rPr>
          <w:rFonts w:hint="eastAsia" w:ascii="宋体" w:hAnsi="宋体" w:cs="等线"/>
          <w:sz w:val="21"/>
          <w:szCs w:val="21"/>
        </w:rPr>
      </w:pPr>
      <w:r>
        <w:rPr>
          <w:rFonts w:hint="eastAsia" w:ascii="宋体" w:hAnsi="宋体" w:cs="等线"/>
          <w:sz w:val="21"/>
          <w:szCs w:val="21"/>
        </w:rPr>
        <w:t xml:space="preserve">日期：</w:t>
        <w:tab/>
        <w:t xml:space="preserve">   年   月   日                      日期：      年   月   日</w:t>
      </w:r>
      <w:r/>
    </w:p>
    <w:p>
      <w:pPr>
        <w:pStyle w:val="899"/>
        <w:spacing w:line="360" w:lineRule="auto"/>
        <w:rPr>
          <w:rFonts w:hint="eastAsia" w:ascii="宋体" w:hAnsi="宋体" w:cs="等线"/>
          <w:sz w:val="21"/>
          <w:szCs w:val="21"/>
        </w:rPr>
      </w:pPr>
      <w:r>
        <w:rPr>
          <w:rFonts w:hint="eastAsia" w:ascii="宋体" w:hAnsi="宋体" w:cs="等线"/>
          <w:sz w:val="21"/>
          <w:szCs w:val="21"/>
        </w:rPr>
      </w:r>
      <w:r/>
    </w:p>
    <w:p>
      <w:pPr>
        <w:pStyle w:val="899"/>
        <w:spacing w:line="360" w:lineRule="auto"/>
        <w:rPr>
          <w:rFonts w:hint="eastAsia" w:ascii="宋体" w:hAnsi="宋体" w:cs="等线"/>
          <w:sz w:val="21"/>
          <w:szCs w:val="21"/>
        </w:rPr>
      </w:pPr>
      <w:r>
        <w:rPr>
          <w:rFonts w:hint="eastAsia" w:ascii="宋体" w:hAnsi="宋体" w:cs="等线"/>
          <w:sz w:val="21"/>
          <w:szCs w:val="21"/>
        </w:rPr>
      </w:r>
      <w:r/>
    </w:p>
    <w:p>
      <w:pPr>
        <w:pStyle w:val="899"/>
        <w:spacing w:line="360" w:lineRule="auto"/>
        <w:rPr>
          <w:rFonts w:hint="eastAsia" w:ascii="宋体" w:hAnsi="宋体" w:cs="等线"/>
          <w:sz w:val="21"/>
          <w:szCs w:val="21"/>
        </w:rPr>
      </w:pPr>
      <w:r>
        <w:rPr>
          <w:rFonts w:hint="eastAsia" w:ascii="宋体" w:hAnsi="宋体" w:cs="等线"/>
          <w:sz w:val="21"/>
          <w:szCs w:val="21"/>
        </w:rPr>
        <w:t xml:space="preserve">附件1：乙方的食材供货商名录</w:t>
      </w:r>
      <w:r/>
    </w:p>
    <w:p>
      <w:pPr>
        <w:pStyle w:val="899"/>
        <w:rPr>
          <w:rFonts w:hint="eastAsia"/>
          <w:sz w:val="21"/>
          <w:szCs w:val="21"/>
        </w:rPr>
      </w:pPr>
      <w:r/>
      <w:bookmarkStart w:id="97" w:name="_Toc7819"/>
      <w:r/>
      <w:bookmarkStart w:id="98" w:name="_Toc25025"/>
      <w:r>
        <w:rPr>
          <w:rFonts w:hint="eastAsia"/>
          <w:sz w:val="21"/>
          <w:szCs w:val="21"/>
        </w:rPr>
      </w:r>
      <w:r/>
    </w:p>
    <w:p>
      <w:pPr>
        <w:pStyle w:val="899"/>
        <w:spacing w:line="560" w:lineRule="exact"/>
        <w:rPr>
          <w:rFonts w:hint="eastAsia" w:ascii="宋体" w:hAnsi="宋体" w:cs="等线"/>
          <w:sz w:val="21"/>
          <w:szCs w:val="21"/>
        </w:rPr>
      </w:pPr>
      <w:r>
        <w:rPr>
          <w:rFonts w:hint="eastAsia" w:ascii="宋体" w:hAnsi="宋体" w:cs="等线"/>
          <w:sz w:val="21"/>
          <w:szCs w:val="21"/>
        </w:rPr>
        <w:br w:type="page" w:clear="all"/>
        <w:t xml:space="preserve">附件2：用餐满意度调查表                 </w:t>
      </w:r>
      <w:r>
        <w:rPr>
          <w:rFonts w:hint="eastAsia" w:ascii="宋体" w:hAnsi="宋体" w:cs="等线"/>
          <w:sz w:val="21"/>
          <w:szCs w:val="21"/>
        </w:rPr>
      </w:r>
      <w:r/>
    </w:p>
    <w:p>
      <w:pPr>
        <w:pStyle w:val="899"/>
        <w:ind w:firstLine="2530"/>
        <w:spacing w:line="560" w:lineRule="exact"/>
        <w:rPr>
          <w:rFonts w:hint="eastAsia" w:ascii="宋体" w:hAnsi="宋体" w:cs="等线"/>
          <w:sz w:val="21"/>
          <w:szCs w:val="21"/>
        </w:rPr>
      </w:pPr>
      <w:r>
        <w:rPr>
          <w:rFonts w:hint="eastAsia" w:ascii="宋体" w:hAnsi="宋体" w:cs="宋体"/>
          <w:b/>
          <w:bCs/>
          <w:sz w:val="28"/>
          <w:szCs w:val="28"/>
        </w:rPr>
        <w:t xml:space="preserve">苏州市教师发展学院食堂用餐满意度调查表</w:t>
      </w:r>
      <w:r>
        <w:rPr>
          <w:rFonts w:hint="eastAsia" w:ascii="宋体" w:hAnsi="宋体" w:cs="等线"/>
          <w:sz w:val="21"/>
          <w:szCs w:val="21"/>
        </w:rPr>
      </w:r>
      <w:r/>
    </w:p>
    <w:p>
      <w:pPr>
        <w:pStyle w:val="899"/>
        <w:ind w:firstLine="422"/>
        <w:spacing w:line="480" w:lineRule="exact"/>
        <w:shd w:val="clear" w:color="auto" w:fill="ffffff"/>
        <w:rPr>
          <w:rFonts w:hint="eastAsia" w:ascii="宋体" w:hAnsi="宋体" w:cs="宋体"/>
          <w:b/>
          <w:bCs/>
          <w:sz w:val="21"/>
          <w:szCs w:val="21"/>
        </w:rPr>
      </w:pPr>
      <w:r>
        <w:rPr>
          <w:rFonts w:hint="eastAsia" w:ascii="宋体" w:hAnsi="宋体" w:cs="宋体"/>
          <w:b/>
          <w:bCs/>
          <w:sz w:val="21"/>
          <w:szCs w:val="21"/>
        </w:rPr>
        <w:t xml:space="preserve">我们真诚的希望倾听您对我们所提供的用餐服务的珍贵建议，帮助我们提升食堂的品质，以便为您提供更加完善和优质的服务！</w:t>
      </w:r>
      <w:r/>
    </w:p>
    <w:p>
      <w:pPr>
        <w:pStyle w:val="899"/>
        <w:spacing w:line="480" w:lineRule="exact"/>
        <w:shd w:val="clear" w:color="auto" w:fill="ffffff"/>
        <w:rPr>
          <w:rFonts w:hint="eastAsia" w:ascii="宋体" w:hAnsi="宋体" w:cs="宋体"/>
          <w:bCs/>
          <w:sz w:val="21"/>
          <w:szCs w:val="21"/>
        </w:rPr>
      </w:pPr>
      <w:r>
        <w:rPr>
          <w:rFonts w:hint="eastAsia" w:ascii="宋体" w:hAnsi="宋体" w:cs="宋体"/>
          <w:bCs/>
          <w:sz w:val="21"/>
          <w:szCs w:val="21"/>
        </w:rPr>
        <w:t xml:space="preserve">1、食堂与您的沟通是否及时有效：</w:t>
      </w:r>
      <w:r/>
    </w:p>
    <w:p>
      <w:pPr>
        <w:pStyle w:val="899"/>
        <w:spacing w:line="480" w:lineRule="exact"/>
        <w:shd w:val="clear" w:color="auto" w:fill="ffffff"/>
        <w:rPr>
          <w:rFonts w:hint="eastAsia" w:ascii="宋体" w:hAnsi="宋体" w:cs="宋体"/>
          <w:bCs/>
          <w:sz w:val="21"/>
          <w:szCs w:val="21"/>
        </w:rPr>
      </w:pPr>
      <w:r>
        <w:rPr>
          <w:rFonts w:hint="eastAsia" w:ascii="宋体" w:hAnsi="宋体" w:cs="宋体"/>
          <w:bCs/>
          <w:sz w:val="21"/>
          <w:szCs w:val="21"/>
        </w:rPr>
        <w:t xml:space="preserve">□ 非常及时         □ 及时            □ 一般           □ 不及时</w:t>
      </w:r>
      <w:r/>
    </w:p>
    <w:p>
      <w:pPr>
        <w:pStyle w:val="899"/>
        <w:spacing w:line="480" w:lineRule="exact"/>
        <w:shd w:val="clear" w:color="auto" w:fill="ffffff"/>
        <w:rPr>
          <w:rFonts w:hint="eastAsia" w:ascii="宋体" w:hAnsi="宋体" w:cs="宋体"/>
          <w:bCs/>
          <w:sz w:val="21"/>
          <w:szCs w:val="21"/>
        </w:rPr>
      </w:pPr>
      <w:r>
        <w:rPr>
          <w:rFonts w:hint="eastAsia" w:ascii="宋体" w:hAnsi="宋体" w:cs="宋体"/>
          <w:bCs/>
          <w:sz w:val="21"/>
          <w:szCs w:val="21"/>
        </w:rPr>
        <w:t xml:space="preserve">2、食堂对于您在服务中所提出的问题，是否能得到及时调整：</w:t>
      </w:r>
      <w:r/>
    </w:p>
    <w:p>
      <w:pPr>
        <w:pStyle w:val="899"/>
        <w:spacing w:line="480" w:lineRule="exact"/>
        <w:shd w:val="clear" w:color="auto" w:fill="ffffff"/>
        <w:rPr>
          <w:rFonts w:hint="eastAsia" w:ascii="宋体" w:hAnsi="宋体" w:cs="宋体"/>
          <w:bCs/>
          <w:sz w:val="21"/>
          <w:szCs w:val="21"/>
        </w:rPr>
      </w:pPr>
      <w:r>
        <w:rPr>
          <w:rFonts w:hint="eastAsia" w:ascii="宋体" w:hAnsi="宋体" w:cs="宋体"/>
          <w:bCs/>
          <w:sz w:val="21"/>
          <w:szCs w:val="21"/>
        </w:rPr>
        <w:t xml:space="preserve">□ 非常及时         □ 及时            □ 一般           □ 不及时</w:t>
      </w:r>
      <w:r/>
    </w:p>
    <w:p>
      <w:pPr>
        <w:pStyle w:val="899"/>
        <w:spacing w:line="480" w:lineRule="exact"/>
        <w:shd w:val="clear" w:color="auto" w:fill="ffffff"/>
        <w:rPr>
          <w:rFonts w:hint="eastAsia" w:ascii="宋体" w:hAnsi="宋体" w:cs="宋体"/>
          <w:bCs/>
          <w:sz w:val="21"/>
          <w:szCs w:val="21"/>
        </w:rPr>
      </w:pPr>
      <w:r>
        <w:rPr>
          <w:rFonts w:hint="eastAsia" w:ascii="宋体" w:hAnsi="宋体" w:cs="宋体"/>
          <w:bCs/>
          <w:sz w:val="21"/>
          <w:szCs w:val="21"/>
        </w:rPr>
        <w:t xml:space="preserve">3、您对菜肴的保温性：</w:t>
      </w:r>
      <w:r/>
    </w:p>
    <w:p>
      <w:pPr>
        <w:pStyle w:val="899"/>
        <w:spacing w:line="480" w:lineRule="exact"/>
        <w:shd w:val="clear" w:color="auto" w:fill="ffffff"/>
        <w:rPr>
          <w:rFonts w:hint="eastAsia" w:ascii="宋体" w:hAnsi="宋体" w:cs="宋体"/>
          <w:bCs/>
          <w:sz w:val="21"/>
          <w:szCs w:val="21"/>
        </w:rPr>
      </w:pPr>
      <w:r>
        <w:rPr>
          <w:rFonts w:hint="eastAsia" w:ascii="宋体" w:hAnsi="宋体" w:cs="宋体"/>
          <w:bCs/>
          <w:sz w:val="21"/>
          <w:szCs w:val="21"/>
        </w:rPr>
        <w:t xml:space="preserve">□ 非常满意         □ 满意            □ 基本满意       □ 不满意</w:t>
      </w:r>
      <w:r/>
    </w:p>
    <w:p>
      <w:pPr>
        <w:pStyle w:val="899"/>
        <w:spacing w:line="480" w:lineRule="exact"/>
        <w:shd w:val="clear" w:color="auto" w:fill="ffffff"/>
        <w:rPr>
          <w:rFonts w:hint="eastAsia" w:ascii="宋体" w:hAnsi="宋体" w:cs="宋体"/>
          <w:bCs/>
          <w:sz w:val="21"/>
          <w:szCs w:val="21"/>
        </w:rPr>
      </w:pPr>
      <w:r>
        <w:rPr>
          <w:rFonts w:hint="eastAsia" w:ascii="宋体" w:hAnsi="宋体" w:cs="宋体"/>
          <w:bCs/>
          <w:sz w:val="21"/>
          <w:szCs w:val="21"/>
        </w:rPr>
        <w:t xml:space="preserve">4、您对食堂工作人员的服务态度：</w:t>
      </w:r>
      <w:r/>
    </w:p>
    <w:p>
      <w:pPr>
        <w:pStyle w:val="899"/>
        <w:spacing w:line="480" w:lineRule="exact"/>
        <w:shd w:val="clear" w:color="auto" w:fill="ffffff"/>
        <w:rPr>
          <w:rFonts w:hint="eastAsia" w:ascii="宋体" w:hAnsi="宋体" w:cs="宋体"/>
          <w:bCs/>
          <w:sz w:val="21"/>
          <w:szCs w:val="21"/>
        </w:rPr>
      </w:pPr>
      <w:r>
        <w:rPr>
          <w:rFonts w:hint="eastAsia" w:ascii="宋体" w:hAnsi="宋体" w:cs="宋体"/>
          <w:bCs/>
          <w:sz w:val="21"/>
          <w:szCs w:val="21"/>
        </w:rPr>
        <w:t xml:space="preserve">□ 非常满意         □ 满意            □ 基本满意       □ 不满意</w:t>
      </w:r>
      <w:r/>
    </w:p>
    <w:p>
      <w:pPr>
        <w:pStyle w:val="899"/>
        <w:spacing w:line="480" w:lineRule="exact"/>
        <w:shd w:val="clear" w:color="auto" w:fill="ffffff"/>
        <w:rPr>
          <w:rFonts w:hint="eastAsia" w:ascii="宋体" w:hAnsi="宋体" w:cs="宋体"/>
          <w:bCs/>
          <w:sz w:val="21"/>
          <w:szCs w:val="21"/>
        </w:rPr>
      </w:pPr>
      <w:r>
        <w:rPr>
          <w:rFonts w:hint="eastAsia" w:ascii="宋体" w:hAnsi="宋体" w:cs="宋体"/>
          <w:bCs/>
          <w:sz w:val="21"/>
          <w:szCs w:val="21"/>
        </w:rPr>
        <w:t xml:space="preserve">5、您对服务员的仪容仪表：</w:t>
      </w:r>
      <w:r/>
    </w:p>
    <w:p>
      <w:pPr>
        <w:pStyle w:val="899"/>
        <w:spacing w:line="480" w:lineRule="exact"/>
        <w:shd w:val="clear" w:color="auto" w:fill="ffffff"/>
        <w:rPr>
          <w:rFonts w:hint="eastAsia" w:ascii="宋体" w:hAnsi="宋体" w:cs="宋体"/>
          <w:bCs/>
          <w:sz w:val="21"/>
          <w:szCs w:val="21"/>
        </w:rPr>
      </w:pPr>
      <w:r>
        <w:rPr>
          <w:rFonts w:hint="eastAsia" w:ascii="宋体" w:hAnsi="宋体" w:cs="宋体"/>
          <w:bCs/>
          <w:sz w:val="21"/>
          <w:szCs w:val="21"/>
        </w:rPr>
        <w:t xml:space="preserve">□ 非常满意         □ 满意            □ 基本满意       □ 不满意</w:t>
      </w:r>
      <w:r/>
    </w:p>
    <w:p>
      <w:pPr>
        <w:pStyle w:val="899"/>
        <w:spacing w:line="480" w:lineRule="exact"/>
        <w:shd w:val="clear" w:color="auto" w:fill="ffffff"/>
        <w:rPr>
          <w:rFonts w:hint="eastAsia" w:ascii="宋体" w:hAnsi="宋体" w:cs="宋体"/>
          <w:bCs/>
          <w:sz w:val="21"/>
          <w:szCs w:val="21"/>
        </w:rPr>
      </w:pPr>
      <w:r>
        <w:rPr>
          <w:rFonts w:hint="eastAsia" w:ascii="宋体" w:hAnsi="宋体" w:cs="宋体"/>
          <w:bCs/>
          <w:sz w:val="21"/>
          <w:szCs w:val="21"/>
        </w:rPr>
        <w:t xml:space="preserve">6、您对餐具的卫生情况：</w:t>
      </w:r>
      <w:r/>
    </w:p>
    <w:p>
      <w:pPr>
        <w:pStyle w:val="899"/>
        <w:spacing w:line="480" w:lineRule="exact"/>
        <w:shd w:val="clear" w:color="auto" w:fill="ffffff"/>
        <w:rPr>
          <w:rFonts w:hint="eastAsia" w:ascii="宋体" w:hAnsi="宋体" w:cs="宋体"/>
          <w:bCs/>
          <w:sz w:val="21"/>
          <w:szCs w:val="21"/>
        </w:rPr>
      </w:pPr>
      <w:r>
        <w:rPr>
          <w:rFonts w:hint="eastAsia" w:ascii="宋体" w:hAnsi="宋体" w:cs="宋体"/>
          <w:bCs/>
          <w:sz w:val="21"/>
          <w:szCs w:val="21"/>
        </w:rPr>
        <w:t xml:space="preserve">□ 非常满意         □ 满意            □ 基本满意       □ 不满意</w:t>
      </w:r>
      <w:r/>
    </w:p>
    <w:p>
      <w:pPr>
        <w:pStyle w:val="899"/>
        <w:spacing w:line="480" w:lineRule="exact"/>
        <w:shd w:val="clear" w:color="auto" w:fill="ffffff"/>
        <w:rPr>
          <w:rFonts w:hint="eastAsia" w:ascii="宋体" w:hAnsi="宋体" w:cs="宋体"/>
          <w:bCs/>
          <w:sz w:val="21"/>
          <w:szCs w:val="21"/>
        </w:rPr>
      </w:pPr>
      <w:r>
        <w:rPr>
          <w:rFonts w:hint="eastAsia" w:ascii="宋体" w:hAnsi="宋体" w:cs="宋体"/>
          <w:bCs/>
          <w:sz w:val="21"/>
          <w:szCs w:val="21"/>
        </w:rPr>
        <w:t xml:space="preserve">7、您对食堂整体的卫生情况：</w:t>
      </w:r>
      <w:r/>
    </w:p>
    <w:p>
      <w:pPr>
        <w:pStyle w:val="899"/>
        <w:spacing w:line="480" w:lineRule="exact"/>
        <w:shd w:val="clear" w:color="auto" w:fill="ffffff"/>
        <w:rPr>
          <w:rFonts w:hint="eastAsia" w:ascii="宋体" w:hAnsi="宋体" w:cs="宋体"/>
          <w:bCs/>
          <w:sz w:val="21"/>
          <w:szCs w:val="21"/>
        </w:rPr>
      </w:pPr>
      <w:r>
        <w:rPr>
          <w:rFonts w:hint="eastAsia" w:ascii="宋体" w:hAnsi="宋体" w:cs="宋体"/>
          <w:bCs/>
          <w:sz w:val="21"/>
          <w:szCs w:val="21"/>
        </w:rPr>
        <w:t xml:space="preserve">□ 非常满意         □ 满意            □ 基本满意       □ 不满意</w:t>
      </w:r>
      <w:r/>
    </w:p>
    <w:p>
      <w:pPr>
        <w:pStyle w:val="899"/>
        <w:spacing w:line="480" w:lineRule="exact"/>
        <w:shd w:val="clear" w:color="auto" w:fill="ffffff"/>
        <w:rPr>
          <w:rFonts w:hint="eastAsia" w:ascii="宋体" w:hAnsi="宋体" w:cs="宋体"/>
          <w:bCs/>
          <w:sz w:val="21"/>
          <w:szCs w:val="21"/>
        </w:rPr>
      </w:pPr>
      <w:r>
        <w:rPr>
          <w:rFonts w:hint="eastAsia" w:ascii="宋体" w:hAnsi="宋体" w:cs="宋体"/>
          <w:bCs/>
          <w:sz w:val="21"/>
          <w:szCs w:val="21"/>
        </w:rPr>
        <w:t xml:space="preserve">8、您对食堂的整体评价：</w:t>
      </w:r>
      <w:r/>
    </w:p>
    <w:p>
      <w:pPr>
        <w:pStyle w:val="899"/>
        <w:spacing w:line="480" w:lineRule="exact"/>
        <w:shd w:val="clear" w:color="auto" w:fill="ffffff"/>
        <w:rPr>
          <w:rFonts w:hint="eastAsia" w:ascii="宋体" w:hAnsi="宋体" w:cs="宋体"/>
          <w:bCs/>
          <w:sz w:val="21"/>
          <w:szCs w:val="21"/>
        </w:rPr>
      </w:pPr>
      <w:r>
        <w:rPr>
          <w:rFonts w:hint="eastAsia" w:ascii="宋体" w:hAnsi="宋体" w:cs="宋体"/>
          <w:bCs/>
          <w:sz w:val="21"/>
          <w:szCs w:val="21"/>
        </w:rPr>
        <w:t xml:space="preserve">□ 非常满意         □ 满意            □ 基本满意       □ 不满意</w:t>
      </w:r>
      <w:r/>
    </w:p>
    <w:p>
      <w:pPr>
        <w:pStyle w:val="899"/>
        <w:spacing w:line="480" w:lineRule="exact"/>
        <w:shd w:val="clear" w:color="auto" w:fill="ffffff"/>
        <w:rPr>
          <w:rFonts w:hint="eastAsia" w:ascii="宋体" w:hAnsi="宋体" w:cs="宋体"/>
          <w:bCs/>
          <w:sz w:val="21"/>
          <w:szCs w:val="21"/>
        </w:rPr>
      </w:pPr>
      <w:r>
        <w:rPr>
          <w:rFonts w:hint="eastAsia" w:ascii="宋体" w:hAnsi="宋体" w:cs="宋体"/>
          <w:bCs/>
          <w:sz w:val="21"/>
          <w:szCs w:val="21"/>
        </w:rPr>
        <w:t xml:space="preserve">9、您认为食堂做的不足的地方：</w:t>
      </w:r>
      <w:r/>
    </w:p>
    <w:p>
      <w:pPr>
        <w:pStyle w:val="899"/>
        <w:spacing w:line="480" w:lineRule="exact"/>
        <w:shd w:val="clear" w:color="auto" w:fill="ffffff"/>
        <w:rPr>
          <w:rFonts w:hint="eastAsia" w:ascii="宋体" w:hAnsi="宋体" w:cs="宋体"/>
          <w:bCs/>
          <w:sz w:val="21"/>
          <w:szCs w:val="21"/>
          <w:u w:val="single"/>
        </w:rPr>
      </w:pPr>
      <w:r>
        <w:rPr>
          <w:rFonts w:hint="eastAsia" w:ascii="宋体" w:hAnsi="宋体" w:cs="宋体"/>
          <w:bCs/>
          <w:sz w:val="21"/>
          <w:szCs w:val="21"/>
          <w:u w:val="single"/>
        </w:rPr>
        <w:t xml:space="preserve">                                                                        </w:t>
      </w:r>
      <w:r/>
    </w:p>
    <w:p>
      <w:pPr>
        <w:pStyle w:val="899"/>
        <w:spacing w:line="480" w:lineRule="exact"/>
        <w:shd w:val="clear" w:color="auto" w:fill="ffffff"/>
        <w:rPr>
          <w:rFonts w:hint="eastAsia" w:ascii="宋体" w:hAnsi="宋体" w:cs="宋体"/>
          <w:bCs/>
          <w:sz w:val="21"/>
          <w:szCs w:val="21"/>
          <w:u w:val="single"/>
        </w:rPr>
      </w:pPr>
      <w:r>
        <w:rPr>
          <w:rFonts w:hint="eastAsia" w:ascii="宋体" w:hAnsi="宋体" w:cs="宋体"/>
          <w:bCs/>
          <w:sz w:val="21"/>
          <w:szCs w:val="21"/>
          <w:u w:val="single"/>
        </w:rPr>
        <w:t xml:space="preserve">                                                                       </w:t>
      </w:r>
      <w:r>
        <w:rPr>
          <w:rFonts w:hint="eastAsia" w:ascii="宋体" w:hAnsi="宋体" w:cs="宋体"/>
          <w:b/>
          <w:bCs/>
          <w:sz w:val="21"/>
          <w:szCs w:val="21"/>
        </w:rPr>
        <w:t xml:space="preserve"> </w:t>
      </w:r>
      <w:r>
        <w:rPr>
          <w:rFonts w:hint="eastAsia" w:ascii="宋体" w:hAnsi="宋体" w:cs="宋体"/>
          <w:bCs/>
          <w:sz w:val="21"/>
          <w:szCs w:val="21"/>
          <w:u w:val="single"/>
        </w:rPr>
      </w:r>
      <w:r/>
    </w:p>
    <w:p>
      <w:pPr>
        <w:pStyle w:val="899"/>
        <w:spacing w:line="480" w:lineRule="exact"/>
        <w:shd w:val="clear" w:color="auto" w:fill="ffffff"/>
        <w:rPr>
          <w:rFonts w:hint="eastAsia" w:ascii="宋体" w:hAnsi="宋体" w:cs="宋体"/>
          <w:sz w:val="21"/>
          <w:szCs w:val="21"/>
        </w:rPr>
      </w:pPr>
      <w:r>
        <w:rPr>
          <w:rFonts w:hint="eastAsia" w:ascii="宋体" w:hAnsi="宋体" w:cs="宋体"/>
          <w:sz w:val="21"/>
          <w:szCs w:val="21"/>
        </w:rPr>
        <w:t xml:space="preserve">10、请您对食堂提出宝贵的意见或建议：</w:t>
      </w:r>
      <w:r/>
    </w:p>
    <w:p>
      <w:pPr>
        <w:pStyle w:val="899"/>
        <w:spacing w:line="480" w:lineRule="exact"/>
        <w:shd w:val="clear" w:color="auto" w:fill="ffffff"/>
        <w:rPr>
          <w:rFonts w:hint="eastAsia" w:ascii="宋体" w:hAnsi="宋体" w:cs="宋体"/>
          <w:b/>
          <w:bCs/>
          <w:sz w:val="21"/>
          <w:szCs w:val="21"/>
        </w:rPr>
      </w:pPr>
      <w:r>
        <w:rPr>
          <w:rFonts w:hint="eastAsia" w:ascii="宋体" w:hAnsi="宋体" w:cs="宋体"/>
          <w:bCs/>
          <w:sz w:val="21"/>
          <w:szCs w:val="21"/>
          <w:u w:val="single"/>
        </w:rPr>
        <w:t xml:space="preserve">                                                                        </w:t>
      </w:r>
      <w:r>
        <w:rPr>
          <w:rFonts w:hint="eastAsia" w:ascii="宋体" w:hAnsi="宋体" w:cs="宋体"/>
          <w:b/>
          <w:bCs/>
          <w:sz w:val="21"/>
          <w:szCs w:val="21"/>
        </w:rPr>
        <w:t xml:space="preserve"> </w:t>
      </w:r>
      <w:r/>
    </w:p>
    <w:p>
      <w:pPr>
        <w:pStyle w:val="899"/>
        <w:spacing w:line="480" w:lineRule="exact"/>
        <w:shd w:val="clear" w:color="auto" w:fill="ffffff"/>
        <w:rPr>
          <w:rFonts w:hint="eastAsia" w:ascii="宋体" w:hAnsi="宋体" w:cs="宋体"/>
          <w:bCs/>
          <w:sz w:val="21"/>
          <w:szCs w:val="21"/>
          <w:u w:val="single"/>
        </w:rPr>
      </w:pPr>
      <w:r>
        <w:rPr>
          <w:rFonts w:hint="eastAsia" w:ascii="宋体" w:hAnsi="宋体" w:cs="宋体"/>
          <w:bCs/>
          <w:sz w:val="21"/>
          <w:szCs w:val="21"/>
          <w:u w:val="single"/>
        </w:rPr>
        <w:t xml:space="preserve">                                                                        </w:t>
      </w:r>
      <w:r>
        <w:rPr>
          <w:rFonts w:hint="eastAsia" w:ascii="宋体" w:hAnsi="宋体" w:cs="宋体"/>
          <w:b/>
          <w:bCs/>
          <w:sz w:val="21"/>
          <w:szCs w:val="21"/>
        </w:rPr>
        <w:t xml:space="preserve"> </w:t>
      </w:r>
      <w:r>
        <w:rPr>
          <w:rFonts w:hint="eastAsia" w:ascii="宋体" w:hAnsi="宋体" w:cs="宋体"/>
          <w:bCs/>
          <w:sz w:val="21"/>
          <w:szCs w:val="21"/>
          <w:u w:val="single"/>
        </w:rPr>
      </w:r>
      <w:r/>
    </w:p>
    <w:p>
      <w:pPr>
        <w:pStyle w:val="965"/>
        <w:ind w:firstLine="0"/>
        <w:rPr>
          <w:rFonts w:hint="eastAsia" w:hAnsi="宋体" w:cs="宋体"/>
          <w:sz w:val="21"/>
          <w:szCs w:val="21"/>
        </w:rPr>
      </w:pPr>
      <w:r>
        <w:rPr>
          <w:rFonts w:hint="eastAsia" w:hAnsi="宋体" w:cs="宋体"/>
          <w:bCs/>
          <w:sz w:val="21"/>
          <w:szCs w:val="21"/>
          <w:u w:val="single"/>
        </w:rPr>
        <w:t xml:space="preserve">                                                                       </w:t>
      </w:r>
      <w:r>
        <w:rPr>
          <w:rFonts w:hint="eastAsia" w:hAnsi="宋体" w:cs="宋体"/>
          <w:b/>
          <w:bCs/>
          <w:sz w:val="21"/>
          <w:szCs w:val="21"/>
        </w:rPr>
        <w:t xml:space="preserve">  </w:t>
      </w:r>
      <w:r>
        <w:rPr>
          <w:rFonts w:hint="eastAsia" w:hAnsi="宋体" w:cs="宋体"/>
          <w:sz w:val="21"/>
          <w:szCs w:val="21"/>
        </w:rPr>
      </w:r>
      <w:r/>
    </w:p>
    <w:p>
      <w:pPr>
        <w:pStyle w:val="899"/>
        <w:ind w:firstLine="420"/>
        <w:spacing w:line="360" w:lineRule="auto"/>
        <w:rPr>
          <w:rFonts w:hint="eastAsia" w:ascii="宋体" w:hAnsi="宋体" w:cs="宋体"/>
          <w:sz w:val="21"/>
          <w:szCs w:val="21"/>
        </w:rPr>
      </w:pPr>
      <w:r>
        <w:rPr>
          <w:rFonts w:hint="eastAsia" w:ascii="宋体" w:hAnsi="宋体" w:cs="宋体"/>
          <w:sz w:val="21"/>
          <w:szCs w:val="21"/>
        </w:rPr>
      </w:r>
      <w:r/>
    </w:p>
    <w:p>
      <w:pPr>
        <w:pStyle w:val="899"/>
        <w:ind w:firstLine="420"/>
        <w:spacing w:line="360" w:lineRule="auto"/>
        <w:rPr>
          <w:rFonts w:hint="eastAsia" w:ascii="等线" w:hAnsi="等线" w:eastAsia="等线" w:cs="等线"/>
          <w:sz w:val="21"/>
          <w:szCs w:val="21"/>
        </w:rPr>
      </w:pPr>
      <w:r>
        <w:rPr>
          <w:rFonts w:hint="eastAsia" w:ascii="等线" w:hAnsi="等线" w:eastAsia="等线" w:cs="等线"/>
          <w:sz w:val="21"/>
          <w:szCs w:val="21"/>
        </w:rPr>
      </w:r>
      <w:r/>
    </w:p>
    <w:p>
      <w:pPr>
        <w:pStyle w:val="899"/>
        <w:rPr>
          <w:rFonts w:ascii="黑体" w:hAnsi="黑体" w:eastAsia="黑体"/>
          <w:b/>
          <w:sz w:val="21"/>
          <w:szCs w:val="21"/>
        </w:rPr>
      </w:pPr>
      <w:r>
        <w:rPr>
          <w:rFonts w:ascii="宋体" w:hAnsi="宋体" w:cs="宋体"/>
          <w:szCs w:val="21"/>
        </w:rPr>
        <w:br w:type="page" w:clear="all"/>
      </w:r>
      <w:r>
        <w:rPr>
          <w:rFonts w:ascii="黑体" w:hAnsi="黑体" w:eastAsia="黑体"/>
          <w:b/>
          <w:sz w:val="21"/>
          <w:szCs w:val="21"/>
        </w:rPr>
      </w:r>
      <w:r/>
    </w:p>
    <w:p>
      <w:pPr>
        <w:pStyle w:val="899"/>
        <w:jc w:val="center"/>
        <w:spacing w:line="360" w:lineRule="auto"/>
        <w:rPr>
          <w:rFonts w:ascii="黑体" w:hAnsi="黑体" w:eastAsia="黑体" w:cs="黑体"/>
          <w:b/>
          <w:bCs/>
          <w:sz w:val="32"/>
          <w:szCs w:val="32"/>
        </w:rPr>
        <w:outlineLvl w:val="0"/>
      </w:pPr>
      <w:r/>
      <w:bookmarkStart w:id="99" w:name="_Toc16913"/>
      <w:r>
        <w:rPr>
          <w:rFonts w:hint="eastAsia" w:ascii="黑体" w:hAnsi="黑体" w:eastAsia="黑体" w:cs="黑体"/>
          <w:b/>
          <w:bCs/>
          <w:sz w:val="32"/>
          <w:szCs w:val="32"/>
        </w:rPr>
        <w:t xml:space="preserve">第七章 评分办法和评分标准</w:t>
      </w:r>
      <w:bookmarkEnd w:id="97"/>
      <w:r/>
      <w:bookmarkEnd w:id="98"/>
      <w:r/>
      <w:bookmarkEnd w:id="99"/>
      <w:r>
        <w:rPr>
          <w:rFonts w:ascii="黑体" w:hAnsi="黑体" w:eastAsia="黑体" w:cs="黑体"/>
          <w:b/>
          <w:bCs/>
          <w:sz w:val="32"/>
          <w:szCs w:val="32"/>
        </w:rPr>
      </w:r>
      <w:r/>
    </w:p>
    <w:p>
      <w:pPr>
        <w:ind w:firstLine="442"/>
        <w:spacing w:line="360" w:lineRule="auto"/>
        <w:rPr>
          <w:rFonts w:hint="eastAsia" w:ascii="宋体" w:hAnsi="宋体" w:cs="等线"/>
          <w:b/>
          <w:sz w:val="22"/>
          <w:szCs w:val="21"/>
        </w:rPr>
      </w:pPr>
      <w:r>
        <w:rPr>
          <w:rFonts w:hint="eastAsia" w:ascii="宋体" w:hAnsi="宋体" w:cs="等线"/>
          <w:b/>
          <w:sz w:val="22"/>
          <w:szCs w:val="21"/>
        </w:rPr>
        <w:t xml:space="preserve">一、评标方法：</w:t>
      </w:r>
      <w:r/>
    </w:p>
    <w:p>
      <w:pPr>
        <w:pStyle w:val="899"/>
        <w:ind w:firstLine="420"/>
        <w:spacing w:line="360" w:lineRule="auto"/>
        <w:rPr>
          <w:rFonts w:hint="eastAsia" w:ascii="宋体" w:hAnsi="宋体" w:cs="等线"/>
          <w:sz w:val="21"/>
          <w:szCs w:val="21"/>
        </w:rPr>
      </w:pPr>
      <w:r>
        <w:rPr>
          <w:rFonts w:hint="eastAsia" w:ascii="宋体" w:hAnsi="宋体" w:cs="等线"/>
          <w:sz w:val="21"/>
          <w:szCs w:val="21"/>
        </w:rPr>
        <w:t xml:space="preserve">1.本次招标评标采用为综合评分法，即在满足招标文件实质性要求前提下，按照招标文件中规定的评分标准和各项因素进行综合评审后，以评标总得分最高的投标人作为中标候选人或中标人。</w:t>
      </w:r>
      <w:r/>
    </w:p>
    <w:p>
      <w:pPr>
        <w:pStyle w:val="899"/>
        <w:ind w:firstLine="420"/>
        <w:spacing w:line="360" w:lineRule="auto"/>
        <w:rPr>
          <w:rFonts w:hint="eastAsia" w:ascii="宋体" w:hAnsi="宋体"/>
          <w:sz w:val="21"/>
          <w:szCs w:val="21"/>
        </w:rPr>
      </w:pPr>
      <w:r>
        <w:rPr>
          <w:rFonts w:hint="eastAsia" w:ascii="宋体" w:hAnsi="宋体" w:cs="等线"/>
          <w:sz w:val="21"/>
          <w:szCs w:val="21"/>
        </w:rPr>
        <w:t xml:space="preserve">2.</w:t>
      </w:r>
      <w:r>
        <w:rPr>
          <w:rFonts w:hint="eastAsia" w:ascii="宋体" w:hAnsi="宋体"/>
          <w:sz w:val="21"/>
          <w:szCs w:val="21"/>
        </w:rPr>
        <w:t xml:space="preserve">评标委员会各成员独立对每个进入打分程序的有效投标人的投标文件以打分的形式进行评审和评价。</w:t>
      </w:r>
      <w:r/>
    </w:p>
    <w:p>
      <w:pPr>
        <w:pStyle w:val="899"/>
        <w:ind w:firstLine="420"/>
        <w:spacing w:line="360" w:lineRule="auto"/>
        <w:rPr>
          <w:rFonts w:hint="eastAsia" w:ascii="宋体" w:hAnsi="宋体" w:cs="等线"/>
          <w:sz w:val="21"/>
          <w:szCs w:val="21"/>
        </w:rPr>
      </w:pPr>
      <w:r>
        <w:rPr>
          <w:rFonts w:hint="eastAsia" w:ascii="宋体" w:hAnsi="宋体"/>
          <w:sz w:val="21"/>
          <w:szCs w:val="21"/>
        </w:rPr>
        <w:t xml:space="preserve">3.对评委的评分（除价格分外）进行统计汇总，直接算术平均计算出每个投标人的得分（计算结果四舍五入，保留两位小数），加上价格得分即为每个投标人的综合得分。</w:t>
      </w:r>
      <w:r>
        <w:rPr>
          <w:rFonts w:hint="eastAsia" w:ascii="宋体" w:hAnsi="宋体" w:cs="等线"/>
          <w:sz w:val="21"/>
          <w:szCs w:val="21"/>
        </w:rPr>
      </w:r>
      <w:r/>
    </w:p>
    <w:p>
      <w:pPr>
        <w:pStyle w:val="899"/>
        <w:ind w:firstLine="420"/>
        <w:spacing w:line="360" w:lineRule="auto"/>
        <w:rPr>
          <w:rFonts w:hint="eastAsia" w:ascii="宋体" w:hAnsi="宋体"/>
          <w:sz w:val="21"/>
          <w:szCs w:val="21"/>
        </w:rPr>
      </w:pPr>
      <w:r>
        <w:rPr>
          <w:rFonts w:hint="eastAsia" w:ascii="宋体" w:hAnsi="宋体"/>
          <w:sz w:val="21"/>
          <w:szCs w:val="21"/>
        </w:rPr>
        <w:t xml:space="preserve">4.如出现评标总得分最高的投标人有两个或两个以上的，以投标报价较低者优先作为中标候选人或中标人，如果投标报价也相同的，则由公证机构组织以抽签方式确定中标候选人。</w:t>
      </w:r>
      <w:r/>
    </w:p>
    <w:p>
      <w:pPr>
        <w:pStyle w:val="899"/>
        <w:ind w:firstLine="422"/>
        <w:spacing w:line="360" w:lineRule="auto"/>
        <w:rPr>
          <w:rFonts w:hint="eastAsia" w:ascii="宋体" w:hAnsi="宋体" w:cs="等线"/>
          <w:sz w:val="21"/>
          <w:szCs w:val="21"/>
        </w:rPr>
      </w:pPr>
      <w:r>
        <w:rPr>
          <w:rFonts w:hint="eastAsia" w:ascii="宋体" w:hAnsi="宋体" w:cs="等线"/>
          <w:b/>
          <w:sz w:val="21"/>
          <w:szCs w:val="21"/>
        </w:rPr>
        <w:t xml:space="preserve">二、综合评分标准</w:t>
      </w:r>
      <w:r>
        <w:rPr>
          <w:rFonts w:hint="eastAsia" w:ascii="宋体" w:hAnsi="宋体" w:cs="等线"/>
          <w:sz w:val="21"/>
          <w:szCs w:val="21"/>
        </w:rPr>
        <w:t xml:space="preserve">：</w:t>
      </w:r>
      <w:r/>
    </w:p>
    <w:p>
      <w:pPr>
        <w:ind w:firstLine="422"/>
        <w:spacing w:line="360" w:lineRule="auto"/>
        <w:rPr>
          <w:rFonts w:hint="eastAsia" w:ascii="宋体" w:hAnsi="宋体" w:cs="等线"/>
          <w:b/>
          <w:sz w:val="21"/>
          <w:szCs w:val="21"/>
        </w:rPr>
      </w:pPr>
      <w:r>
        <w:rPr>
          <w:rFonts w:hint="eastAsia" w:ascii="宋体" w:hAnsi="宋体" w:cs="等线"/>
          <w:b/>
          <w:sz w:val="21"/>
          <w:szCs w:val="21"/>
        </w:rPr>
        <w:t xml:space="preserve">（一）投标报价（10分）：</w:t>
      </w:r>
      <w:r/>
    </w:p>
    <w:p>
      <w:pPr>
        <w:ind w:firstLine="420"/>
        <w:spacing w:line="360" w:lineRule="auto"/>
        <w:rPr>
          <w:rFonts w:hint="eastAsia" w:ascii="宋体" w:hAnsi="宋体"/>
          <w:sz w:val="21"/>
          <w:szCs w:val="21"/>
        </w:rPr>
      </w:pPr>
      <w:r>
        <w:rPr>
          <w:rFonts w:hint="eastAsia" w:ascii="宋体" w:hAnsi="宋体" w:cs="等线"/>
          <w:sz w:val="21"/>
          <w:szCs w:val="21"/>
        </w:rPr>
        <w:t xml:space="preserve">1.</w:t>
      </w:r>
      <w:r>
        <w:rPr>
          <w:rFonts w:hint="eastAsia" w:ascii="宋体" w:hAnsi="宋体" w:cs="宋体"/>
          <w:b/>
          <w:bCs/>
          <w:sz w:val="21"/>
          <w:szCs w:val="21"/>
        </w:rPr>
        <w:t xml:space="preserve">本项目限定单价采购，投标人在投标时须按分项报价表的内容与价格进行报价，</w:t>
      </w:r>
      <w:r>
        <w:rPr>
          <w:rFonts w:hint="eastAsia" w:ascii="宋体" w:hAnsi="宋体" w:cs="宋体"/>
          <w:b/>
          <w:bCs/>
          <w:sz w:val="21"/>
          <w:szCs w:val="21"/>
        </w:rPr>
        <w:t xml:space="preserve">符合报价要求的得10分，</w:t>
      </w:r>
      <w:r>
        <w:rPr>
          <w:rFonts w:hint="eastAsia" w:ascii="宋体" w:hAnsi="宋体" w:cs="宋体"/>
          <w:b/>
          <w:bCs/>
          <w:sz w:val="21"/>
          <w:szCs w:val="21"/>
        </w:rPr>
        <w:t xml:space="preserve">否则视为无效投标。</w:t>
      </w:r>
      <w:r>
        <w:rPr>
          <w:rFonts w:hint="eastAsia" w:ascii="宋体" w:hAnsi="宋体"/>
          <w:sz w:val="21"/>
          <w:szCs w:val="21"/>
        </w:rPr>
      </w:r>
      <w:r/>
    </w:p>
    <w:p>
      <w:pPr>
        <w:pStyle w:val="899"/>
        <w:ind w:firstLine="420"/>
        <w:spacing w:line="360" w:lineRule="auto"/>
        <w:rPr>
          <w:rFonts w:hint="eastAsia" w:ascii="宋体" w:hAnsi="宋体" w:cs="宋体"/>
          <w:sz w:val="21"/>
          <w:szCs w:val="21"/>
        </w:rPr>
      </w:pPr>
      <w:r>
        <w:rPr>
          <w:rFonts w:hint="eastAsia" w:ascii="宋体" w:hAnsi="宋体"/>
          <w:sz w:val="21"/>
          <w:szCs w:val="21"/>
        </w:rPr>
        <w:t xml:space="preserve">2.</w:t>
      </w:r>
      <w:r>
        <w:rPr>
          <w:rFonts w:hint="eastAsia" w:ascii="宋体" w:hAnsi="宋体" w:cs="宋体"/>
          <w:sz w:val="21"/>
          <w:szCs w:val="21"/>
          <w:lang w:val="zh-CN"/>
        </w:rPr>
        <w:t xml:space="preserve">针对中小型企业、残疾人福利企业和监狱企业的评审</w:t>
      </w:r>
      <w:r>
        <w:rPr>
          <w:rFonts w:hint="eastAsia" w:ascii="宋体" w:hAnsi="宋体" w:cs="宋体"/>
          <w:sz w:val="21"/>
          <w:szCs w:val="21"/>
        </w:rPr>
        <w:t xml:space="preserve">：</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根据《政府采购促进中小企业发展管理办法》（财库〔2</w:t>
      </w:r>
      <w:r>
        <w:rPr>
          <w:rFonts w:hint="eastAsia" w:ascii="宋体" w:hAnsi="宋体" w:cs="宋体"/>
          <w:sz w:val="21"/>
          <w:szCs w:val="21"/>
        </w:rPr>
        <w:t xml:space="preserve">020〕46号）、《关于促进残疾人就业政府采购政策的通知》（财库〔2017〕141号）、《关于政府采购支持监狱企业发展有关问题的通知》（财库〔2014〕68号）和《关于做好政府采购支持企业发展有关事项的通知》（苏财购〔2020〕52号）、关于印发《苏州市政府采购促进中小企业发展实施意见》的通知（苏财购[2022]16号）的有关规定，中小微企业提供《中小企业声明函》；监狱企业提供由省级以上监狱管理局、戒毒管理局（含新疆生产建设兵团）出具的属于监狱企业的证明文件；残疾人福利性单位提供《残疾人福利性单位声明函》。</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注：</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①填报“中小企业声明函”需严格按“工信部联企业〔2011〕300号通知中的《中小企业划型标准规定》进行。</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②若供应商提供的声明函为虚假材料，按“政府采购法”相关规定处理并报请政府监管部门给予行政处罚。</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③本项目专门面向中小企业采购，不再执行价格评审优惠的扶持政策。</w:t>
      </w:r>
      <w:r/>
    </w:p>
    <w:p>
      <w:pPr>
        <w:pStyle w:val="899"/>
        <w:ind w:firstLine="422"/>
        <w:spacing w:line="360" w:lineRule="auto"/>
        <w:tabs>
          <w:tab w:val="left" w:pos="567" w:leader="none"/>
        </w:tabs>
        <w:rPr>
          <w:rFonts w:hint="eastAsia" w:ascii="宋体" w:hAnsi="宋体" w:cs="宋体"/>
          <w:b/>
          <w:sz w:val="21"/>
          <w:szCs w:val="21"/>
        </w:rPr>
      </w:pPr>
      <w:r>
        <w:rPr>
          <w:rFonts w:hint="eastAsia" w:ascii="宋体" w:hAnsi="宋体" w:cs="宋体"/>
          <w:b/>
          <w:sz w:val="21"/>
          <w:szCs w:val="21"/>
        </w:rPr>
        <w:t xml:space="preserve">（二）管理方案（46分）</w:t>
      </w:r>
      <w:r/>
    </w:p>
    <w:p>
      <w:pPr>
        <w:pStyle w:val="899"/>
        <w:ind w:firstLine="420"/>
        <w:spacing w:line="360" w:lineRule="auto"/>
        <w:tabs>
          <w:tab w:val="left" w:pos="567" w:leader="none"/>
        </w:tabs>
        <w:rPr>
          <w:rFonts w:hint="eastAsia" w:ascii="宋体" w:hAnsi="宋体" w:cs="宋体"/>
          <w:sz w:val="21"/>
          <w:szCs w:val="21"/>
        </w:rPr>
      </w:pPr>
      <w:r>
        <w:rPr>
          <w:rFonts w:hint="eastAsia" w:ascii="宋体" w:hAnsi="宋体" w:cs="宋体"/>
          <w:bCs/>
          <w:sz w:val="21"/>
          <w:szCs w:val="21"/>
        </w:rPr>
        <w:t xml:space="preserve">1.</w:t>
      </w:r>
      <w:r>
        <w:rPr>
          <w:rFonts w:hint="eastAsia" w:ascii="宋体" w:hAnsi="宋体" w:cs="宋体"/>
          <w:sz w:val="21"/>
          <w:szCs w:val="21"/>
        </w:rPr>
        <w:t xml:space="preserve">针对本项目服务管理实施方案（7分）</w:t>
      </w:r>
      <w:r/>
    </w:p>
    <w:p>
      <w:pPr>
        <w:pStyle w:val="899"/>
        <w:ind w:firstLine="420"/>
        <w:spacing w:line="360" w:lineRule="auto"/>
        <w:tabs>
          <w:tab w:val="left" w:pos="567" w:leader="none"/>
        </w:tabs>
        <w:rPr>
          <w:rFonts w:hint="eastAsia" w:ascii="宋体" w:hAnsi="宋体" w:cs="宋体"/>
          <w:bCs/>
          <w:sz w:val="21"/>
          <w:szCs w:val="21"/>
        </w:rPr>
      </w:pPr>
      <w:r>
        <w:rPr>
          <w:rFonts w:hint="eastAsia" w:ascii="宋体" w:hAnsi="宋体" w:cs="宋体"/>
          <w:bCs/>
          <w:sz w:val="21"/>
          <w:szCs w:val="21"/>
        </w:rPr>
        <w:t xml:space="preserve">包含各项目岗位职责制度、工作程序、进退场交接方案等。方案内容详细、满足实际需要、可操作性强的得7分；方案内容较详细、较能满足实际需要、可操作性较强的得4分；方案内容详细度一般、满足实际需要、可操作性一般的得1分；未提供的不得分。</w:t>
      </w:r>
      <w:r/>
    </w:p>
    <w:p>
      <w:pPr>
        <w:pStyle w:val="899"/>
        <w:ind w:firstLine="420"/>
        <w:spacing w:line="360" w:lineRule="auto"/>
        <w:tabs>
          <w:tab w:val="left" w:pos="567" w:leader="none"/>
        </w:tabs>
        <w:rPr>
          <w:rFonts w:hint="eastAsia" w:ascii="宋体" w:hAnsi="宋体" w:cs="宋体"/>
          <w:bCs/>
          <w:sz w:val="21"/>
          <w:szCs w:val="21"/>
        </w:rPr>
      </w:pPr>
      <w:r>
        <w:rPr>
          <w:rFonts w:hint="eastAsia" w:ascii="宋体" w:hAnsi="宋体" w:cs="宋体"/>
          <w:bCs/>
          <w:sz w:val="21"/>
          <w:szCs w:val="21"/>
        </w:rPr>
        <w:t xml:space="preserve">2.针对本项目的质量和卫生管理制度（7分）</w:t>
      </w:r>
      <w:r/>
    </w:p>
    <w:p>
      <w:pPr>
        <w:pStyle w:val="899"/>
        <w:ind w:firstLine="420"/>
        <w:spacing w:line="360" w:lineRule="auto"/>
        <w:tabs>
          <w:tab w:val="left" w:pos="567" w:leader="none"/>
        </w:tabs>
        <w:rPr>
          <w:rFonts w:hint="eastAsia" w:ascii="宋体" w:hAnsi="宋体" w:cs="宋体"/>
          <w:bCs/>
          <w:sz w:val="21"/>
          <w:szCs w:val="21"/>
        </w:rPr>
      </w:pPr>
      <w:r>
        <w:rPr>
          <w:rFonts w:hint="eastAsia" w:ascii="宋体" w:hAnsi="宋体" w:cs="宋体"/>
          <w:bCs/>
          <w:sz w:val="21"/>
          <w:szCs w:val="21"/>
        </w:rPr>
        <w:t xml:space="preserve">质量管理制度和卫生管理制度完善、针对性强，实施可行性强的得7分；制度较完善、实施可行性较强的得 4分；制度完善程度一般、实施可行性一般的得1分；未提供的不得分。</w:t>
      </w:r>
      <w:r/>
    </w:p>
    <w:p>
      <w:pPr>
        <w:pStyle w:val="899"/>
        <w:ind w:firstLine="420"/>
        <w:spacing w:line="360" w:lineRule="auto"/>
        <w:tabs>
          <w:tab w:val="left" w:pos="567" w:leader="none"/>
        </w:tabs>
        <w:rPr>
          <w:rFonts w:hint="eastAsia" w:ascii="宋体" w:hAnsi="宋体" w:cs="宋体"/>
          <w:bCs/>
          <w:sz w:val="21"/>
          <w:szCs w:val="21"/>
        </w:rPr>
      </w:pPr>
      <w:r>
        <w:rPr>
          <w:rFonts w:hint="eastAsia" w:ascii="宋体" w:hAnsi="宋体" w:cs="宋体"/>
          <w:bCs/>
          <w:sz w:val="21"/>
          <w:szCs w:val="21"/>
        </w:rPr>
        <w:t xml:space="preserve">3.科技化管理方案（5分）</w:t>
      </w:r>
      <w:r/>
    </w:p>
    <w:p>
      <w:pPr>
        <w:pStyle w:val="965"/>
        <w:ind w:firstLine="420"/>
        <w:rPr>
          <w:rFonts w:hint="eastAsia"/>
          <w:sz w:val="21"/>
          <w:szCs w:val="21"/>
        </w:rPr>
      </w:pPr>
      <w:r>
        <w:rPr>
          <w:rFonts w:hint="eastAsia" w:hAnsi="宋体" w:cs="宋体"/>
          <w:bCs/>
          <w:sz w:val="21"/>
          <w:szCs w:val="21"/>
        </w:rPr>
        <w:t xml:space="preserve">根据投标人食品质量、安全、卫生等控制方案进行综合评分，方案最详细、最合理的得5分；方案较详细较合理的得3分；方案详细性一般、合理性一般的得1分；未提供的不得分。</w:t>
      </w:r>
      <w:r>
        <w:rPr>
          <w:rFonts w:hint="eastAsia"/>
          <w:sz w:val="21"/>
          <w:szCs w:val="21"/>
        </w:rPr>
      </w:r>
      <w:r/>
    </w:p>
    <w:p>
      <w:pPr>
        <w:pStyle w:val="899"/>
        <w:ind w:firstLine="420"/>
        <w:spacing w:line="360" w:lineRule="auto"/>
        <w:tabs>
          <w:tab w:val="left" w:pos="567" w:leader="none"/>
        </w:tabs>
        <w:rPr>
          <w:rFonts w:hint="eastAsia" w:ascii="宋体" w:hAnsi="宋体" w:cs="宋体"/>
          <w:bCs/>
          <w:sz w:val="21"/>
          <w:szCs w:val="21"/>
        </w:rPr>
      </w:pPr>
      <w:r>
        <w:rPr>
          <w:rFonts w:hint="eastAsia" w:ascii="宋体" w:hAnsi="宋体" w:cs="宋体"/>
          <w:bCs/>
          <w:sz w:val="21"/>
          <w:szCs w:val="21"/>
        </w:rPr>
        <w:t xml:space="preserve">4.供餐结构(7分)</w:t>
      </w:r>
      <w:r/>
    </w:p>
    <w:p>
      <w:pPr>
        <w:pStyle w:val="899"/>
        <w:ind w:firstLine="420"/>
        <w:spacing w:line="360" w:lineRule="auto"/>
        <w:tabs>
          <w:tab w:val="left" w:pos="567" w:leader="none"/>
        </w:tabs>
        <w:rPr>
          <w:rFonts w:hint="eastAsia" w:ascii="宋体" w:hAnsi="宋体" w:cs="宋体"/>
          <w:bCs/>
          <w:sz w:val="21"/>
          <w:szCs w:val="21"/>
        </w:rPr>
      </w:pPr>
      <w:r>
        <w:rPr>
          <w:rFonts w:hint="eastAsia" w:ascii="宋体" w:hAnsi="宋体" w:cs="宋体"/>
          <w:bCs/>
          <w:sz w:val="21"/>
          <w:szCs w:val="21"/>
        </w:rPr>
        <w:t xml:space="preserve">结合本项目不同时期供餐人数变化情况，规划供餐数量、种类，内容详细、满足实际需要、可操作性强的得7分；内容较详细、较能满足实际需要、可操作性较强的得4分；内容详细度一般、满足实际需要及可操作性一般的得1分；未提供的不得分。</w:t>
      </w:r>
      <w:r/>
    </w:p>
    <w:p>
      <w:pPr>
        <w:pStyle w:val="899"/>
        <w:ind w:firstLine="420"/>
        <w:spacing w:line="360" w:lineRule="auto"/>
        <w:rPr>
          <w:rFonts w:hint="eastAsia" w:ascii="宋体" w:hAnsi="宋体" w:cs="宋体"/>
          <w:sz w:val="21"/>
          <w:szCs w:val="21"/>
        </w:rPr>
      </w:pPr>
      <w:r>
        <w:rPr>
          <w:rFonts w:hint="eastAsia" w:ascii="宋体" w:hAnsi="宋体" w:cs="宋体"/>
          <w:bCs/>
          <w:sz w:val="21"/>
          <w:szCs w:val="21"/>
        </w:rPr>
        <w:t xml:space="preserve">5.</w:t>
      </w:r>
      <w:r>
        <w:rPr>
          <w:rFonts w:hint="eastAsia" w:ascii="宋体" w:hAnsi="宋体" w:cs="宋体"/>
          <w:sz w:val="21"/>
          <w:szCs w:val="21"/>
        </w:rPr>
        <w:t xml:space="preserve">服务意识与投诉改进方案（7分）</w:t>
      </w:r>
      <w:r/>
    </w:p>
    <w:p>
      <w:pPr>
        <w:pStyle w:val="899"/>
        <w:ind w:firstLine="420"/>
        <w:spacing w:line="360" w:lineRule="auto"/>
        <w:rPr>
          <w:rFonts w:hint="eastAsia"/>
        </w:rPr>
      </w:pPr>
      <w:r>
        <w:rPr>
          <w:rFonts w:hint="eastAsia" w:ascii="宋体" w:hAnsi="宋体" w:cs="宋体"/>
          <w:sz w:val="21"/>
          <w:szCs w:val="21"/>
        </w:rPr>
        <w:t xml:space="preserve">投诉改进方案科学合理且可行性强的得7分；投诉改进方案较为科学合理且可行性较强的得4分；投诉改进方案基本合理且具有一定可行性的得 1分；未提供的不得分。</w:t>
      </w:r>
      <w:r>
        <w:rPr>
          <w:rFonts w:hint="eastAsia"/>
        </w:rPr>
      </w:r>
      <w:r/>
    </w:p>
    <w:p>
      <w:pPr>
        <w:pStyle w:val="899"/>
        <w:ind w:firstLine="420"/>
        <w:spacing w:line="360" w:lineRule="auto"/>
        <w:tabs>
          <w:tab w:val="left" w:pos="567" w:leader="none"/>
        </w:tabs>
        <w:rPr>
          <w:rFonts w:hint="eastAsia" w:ascii="宋体" w:hAnsi="宋体" w:cs="宋体"/>
          <w:bCs/>
          <w:sz w:val="21"/>
          <w:szCs w:val="21"/>
        </w:rPr>
      </w:pPr>
      <w:r>
        <w:rPr>
          <w:rFonts w:hint="eastAsia" w:ascii="宋体" w:hAnsi="宋体" w:cs="宋体"/>
          <w:bCs/>
          <w:sz w:val="21"/>
          <w:szCs w:val="21"/>
        </w:rPr>
        <w:t xml:space="preserve">6.应急预案（7分）</w:t>
      </w:r>
      <w:r/>
    </w:p>
    <w:p>
      <w:pPr>
        <w:pStyle w:val="965"/>
        <w:ind w:firstLine="420"/>
        <w:rPr>
          <w:rFonts w:hAnsi="宋体" w:cs="宋体"/>
          <w:sz w:val="21"/>
          <w:szCs w:val="21"/>
        </w:rPr>
      </w:pPr>
      <w:r>
        <w:rPr>
          <w:rFonts w:hint="eastAsia" w:hAnsi="宋体" w:cs="宋体"/>
          <w:sz w:val="21"/>
          <w:szCs w:val="21"/>
        </w:rPr>
        <w:t xml:space="preserve">内容详细合理，可行性强的得7分；内容较详细合理，可行性较强的得4分；内容详细性一般，可行性一般的得1分；未提供的不得分。</w:t>
      </w:r>
      <w:r>
        <w:rPr>
          <w:rFonts w:hAnsi="宋体" w:cs="宋体"/>
          <w:sz w:val="21"/>
          <w:szCs w:val="21"/>
        </w:rPr>
      </w:r>
      <w:r/>
    </w:p>
    <w:p>
      <w:pPr>
        <w:pStyle w:val="899"/>
        <w:ind w:firstLine="420"/>
        <w:spacing w:line="360" w:lineRule="auto"/>
        <w:tabs>
          <w:tab w:val="left" w:pos="567" w:leader="none"/>
        </w:tabs>
        <w:rPr>
          <w:rFonts w:hint="eastAsia" w:ascii="宋体" w:hAnsi="宋体" w:cs="宋体"/>
          <w:bCs/>
          <w:sz w:val="21"/>
          <w:szCs w:val="21"/>
        </w:rPr>
      </w:pPr>
      <w:r>
        <w:rPr>
          <w:rFonts w:hint="eastAsia" w:ascii="宋体" w:hAnsi="宋体" w:cs="宋体"/>
          <w:bCs/>
          <w:sz w:val="21"/>
          <w:szCs w:val="21"/>
        </w:rPr>
        <w:t xml:space="preserve">7.对提供的设施、设备使用、维护方案（6分）</w:t>
      </w:r>
      <w:r/>
    </w:p>
    <w:p>
      <w:pPr>
        <w:pStyle w:val="899"/>
        <w:ind w:firstLine="420"/>
        <w:spacing w:line="360" w:lineRule="auto"/>
        <w:rPr>
          <w:rFonts w:hint="eastAsia" w:ascii="宋体" w:hAnsi="宋体" w:cs="宋体"/>
          <w:sz w:val="21"/>
          <w:szCs w:val="21"/>
        </w:rPr>
      </w:pPr>
      <w:r>
        <w:rPr>
          <w:rFonts w:hint="eastAsia" w:ascii="宋体" w:hAnsi="宋体" w:cs="宋体"/>
          <w:sz w:val="21"/>
          <w:szCs w:val="21"/>
        </w:rPr>
        <w:t xml:space="preserve">根据方案详细、合理程度进行评定，方案详细具体、合理可行的得6分；方案较为详细具体、较为合理可行的得3分；方案简略、合理可行一般的得1分；</w:t>
      </w:r>
      <w:r>
        <w:rPr>
          <w:rFonts w:hint="eastAsia" w:ascii="宋体" w:hAnsi="宋体" w:cs="宋体"/>
          <w:sz w:val="21"/>
          <w:szCs w:val="21"/>
        </w:rPr>
        <w:t xml:space="preserve">未提供的不得分</w:t>
      </w:r>
      <w:r>
        <w:rPr>
          <w:rFonts w:hint="eastAsia" w:ascii="宋体" w:hAnsi="宋体" w:cs="宋体"/>
          <w:sz w:val="21"/>
          <w:szCs w:val="21"/>
        </w:rPr>
        <w:t xml:space="preserve">。</w:t>
      </w:r>
      <w:r/>
    </w:p>
    <w:p>
      <w:pPr>
        <w:pStyle w:val="899"/>
        <w:ind w:firstLine="420"/>
        <w:spacing w:line="360" w:lineRule="auto"/>
        <w:rPr>
          <w:rFonts w:hint="eastAsia" w:ascii="宋体" w:hAnsi="宋体" w:cs="宋体"/>
          <w:b/>
          <w:bCs/>
          <w:sz w:val="21"/>
          <w:szCs w:val="21"/>
        </w:rPr>
      </w:pPr>
      <w:r>
        <w:rPr>
          <w:rFonts w:hint="eastAsia" w:ascii="宋体" w:hAnsi="宋体" w:cs="宋体"/>
          <w:sz w:val="21"/>
          <w:szCs w:val="21"/>
        </w:rPr>
        <w:t xml:space="preserve"> </w:t>
      </w:r>
      <w:r>
        <w:rPr>
          <w:rFonts w:hint="eastAsia" w:ascii="宋体" w:hAnsi="宋体" w:cs="宋体"/>
          <w:b/>
          <w:sz w:val="21"/>
          <w:szCs w:val="21"/>
        </w:rPr>
        <w:t xml:space="preserve">（三）公司实力（44分）</w:t>
      </w:r>
      <w:r>
        <w:rPr>
          <w:rFonts w:hint="eastAsia" w:ascii="宋体" w:hAnsi="宋体" w:cs="宋体"/>
          <w:b/>
          <w:bCs/>
          <w:sz w:val="21"/>
          <w:szCs w:val="21"/>
        </w:rPr>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1.通过规范认证情况（6分）</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1.1具有有效的ISO9001质量管理体系认证证书，得1分。</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1.2具有有效的ISO45001职业健康安全管理体系认证证书，得1分。      </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1.3具有有效的ISO22000食品安全管理体系认证证书，得1分。</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1.4具有有效的HACCP管理体系认证证书，得1分。</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1.5具有AAAAA级RB/T309-2017餐饮服务认证证书的得1分。</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1.6具有GB/T27922-2011售后服务认证证书的得1分。</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以上证书是指在有效期内，在国家认监委网站可以查询到的。（以网站查询信息为准，投标文件中须提供认证证书扫描件和网站查询截图）。</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2.根据人员配备情况综合评判打分，重复证书提供不得分，最高不超过18分。</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2.1投入本项目的现场负责人情况（3分）：评委根据各投标人所提供的人员证书、年龄、文化程度、资质、从业经历等进行综合打分，人员文化程度高、经验丰富、充分满足采购需求的得3分；人员文化程度较高、经验较丰富、基本满足采购需求的得2分；人员文化程度一般、经验一般、不完全满足采购需求的得1分；</w:t>
      </w:r>
      <w:r>
        <w:rPr>
          <w:rFonts w:hint="eastAsia" w:ascii="宋体" w:hAnsi="宋体" w:cs="宋体"/>
          <w:sz w:val="21"/>
          <w:szCs w:val="21"/>
        </w:rPr>
        <w:t xml:space="preserve">未提供的不得分</w:t>
      </w:r>
      <w:r>
        <w:rPr>
          <w:rFonts w:hint="eastAsia" w:ascii="宋体" w:hAnsi="宋体" w:cs="宋体"/>
          <w:bCs/>
          <w:sz w:val="21"/>
          <w:szCs w:val="21"/>
        </w:rPr>
        <w:t xml:space="preserve">。</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2.2投入本项目的人员具有政府部门颁发的高级工(国家职业资格三级)的每个得1分；具有技师（国家职业资格二级）的每个得2分；具有高级技师（国家职业资格一级）的每个得3分；具有三级及以上国家公共营养师资格证书的每个得2分；可累计得分，本项最高得分15分。</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【投标人需同时提供人员职业资格证书，并提供国家职业资格证书全国联网查询系统官网（http://zscx.osta.org.cn/）查询结果完整截图，且与投标人所提供的人员证书一致，否则不得分。】</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3.公司业绩（12分）</w:t>
      </w:r>
      <w:r/>
    </w:p>
    <w:p>
      <w:pPr>
        <w:pStyle w:val="899"/>
        <w:ind w:firstLine="420"/>
        <w:spacing w:line="360" w:lineRule="auto"/>
        <w:rPr>
          <w:rFonts w:hint="eastAsia" w:ascii="宋体" w:hAnsi="宋体" w:cs="宋体"/>
          <w:bCs/>
          <w:sz w:val="21"/>
          <w:szCs w:val="21"/>
        </w:rPr>
      </w:pPr>
      <w:r>
        <w:rPr>
          <w:rFonts w:hint="eastAsia" w:ascii="宋体" w:hAnsi="宋体" w:cs="宋体"/>
          <w:bCs/>
          <w:sz w:val="21"/>
          <w:szCs w:val="21"/>
        </w:rPr>
        <w:t xml:space="preserve">投标人提供2020年1月1日至今（以合同签订日期为准）的类似项目业绩，每提供1份餐饮业绩合同扫描件得2分，最多得12分。</w:t>
      </w:r>
      <w:r/>
    </w:p>
    <w:p>
      <w:pPr>
        <w:pStyle w:val="965"/>
        <w:ind w:firstLine="420"/>
        <w:rPr>
          <w:rFonts w:hint="eastAsia" w:hAnsi="宋体" w:cs="宋体"/>
          <w:bCs/>
          <w:sz w:val="21"/>
          <w:szCs w:val="21"/>
        </w:rPr>
      </w:pPr>
      <w:r>
        <w:rPr>
          <w:rFonts w:hint="eastAsia" w:hAnsi="宋体" w:cs="宋体"/>
          <w:bCs/>
          <w:sz w:val="21"/>
          <w:szCs w:val="21"/>
        </w:rPr>
        <w:t xml:space="preserve">4.公司荣誉（4分）</w:t>
      </w:r>
      <w:r/>
    </w:p>
    <w:p>
      <w:pPr>
        <w:pStyle w:val="965"/>
        <w:ind w:firstLine="420"/>
        <w:rPr>
          <w:rFonts w:hint="eastAsia" w:hAnsi="宋体" w:cs="宋体"/>
          <w:bCs/>
          <w:sz w:val="21"/>
          <w:szCs w:val="21"/>
        </w:rPr>
      </w:pPr>
      <w:r>
        <w:rPr>
          <w:rFonts w:hint="eastAsia" w:hAnsi="宋体" w:cs="宋体"/>
          <w:bCs/>
          <w:sz w:val="21"/>
          <w:szCs w:val="21"/>
        </w:rPr>
        <w:t xml:space="preserve">投标人自2020年1月1日以来获得过政府部门或行业协会颁发荣誉的，每提供一个得2分，最高得4分。【投标文件中须提供荣誉证明材料，未提供不得分。】</w:t>
      </w:r>
      <w:r>
        <w:rPr>
          <w:rFonts w:hint="eastAsia" w:hAnsi="宋体" w:cs="宋体"/>
          <w:bCs/>
          <w:sz w:val="21"/>
          <w:szCs w:val="21"/>
        </w:rPr>
      </w:r>
      <w:r/>
    </w:p>
    <w:p>
      <w:pPr>
        <w:pStyle w:val="965"/>
        <w:ind w:firstLine="420"/>
        <w:rPr>
          <w:rFonts w:hint="eastAsia" w:hAnsi="宋体" w:cs="宋体"/>
          <w:bCs/>
          <w:sz w:val="21"/>
          <w:szCs w:val="21"/>
        </w:rPr>
      </w:pPr>
      <w:r>
        <w:rPr>
          <w:rFonts w:hint="eastAsia" w:hAnsi="宋体" w:cs="宋体"/>
          <w:bCs/>
          <w:sz w:val="21"/>
          <w:szCs w:val="21"/>
        </w:rPr>
        <w:t xml:space="preserve">5.饮食场所食品安全责任险和雇主责任险（4分）</w:t>
      </w:r>
      <w:r/>
    </w:p>
    <w:p>
      <w:pPr>
        <w:pStyle w:val="965"/>
        <w:ind w:firstLine="420"/>
        <w:rPr>
          <w:rFonts w:hint="eastAsia" w:hAnsi="宋体" w:cs="宋体"/>
          <w:bCs/>
          <w:sz w:val="21"/>
          <w:szCs w:val="21"/>
        </w:rPr>
      </w:pPr>
      <w:r>
        <w:rPr>
          <w:rFonts w:hint="eastAsia" w:hAnsi="宋体" w:cs="宋体"/>
          <w:bCs/>
          <w:sz w:val="21"/>
          <w:szCs w:val="21"/>
        </w:rPr>
        <w:t xml:space="preserve">5.1投标人购买过的食品安全责任险保险额度不低于300万元，提供有效期内保单扫描件且中标后为本项目办理不低于300万食品安全责任险的承诺书。提供</w:t>
      </w:r>
      <w:r>
        <w:rPr>
          <w:rFonts w:hint="eastAsia" w:hAnsi="宋体" w:cs="宋体"/>
          <w:bCs/>
          <w:sz w:val="21"/>
          <w:szCs w:val="21"/>
        </w:rPr>
        <w:t xml:space="preserve">的</w:t>
      </w:r>
      <w:r>
        <w:rPr>
          <w:rFonts w:hint="eastAsia" w:hAnsi="宋体" w:cs="宋体"/>
          <w:bCs/>
          <w:sz w:val="21"/>
          <w:szCs w:val="21"/>
        </w:rPr>
        <w:t xml:space="preserve">得2分，未提供的不得分。</w:t>
      </w:r>
      <w:r/>
    </w:p>
    <w:p>
      <w:pPr>
        <w:pStyle w:val="965"/>
        <w:ind w:firstLine="420"/>
        <w:rPr>
          <w:rFonts w:hint="eastAsia" w:hAnsi="宋体" w:cs="宋体"/>
          <w:bCs/>
          <w:sz w:val="21"/>
          <w:szCs w:val="21"/>
        </w:rPr>
      </w:pPr>
      <w:r>
        <w:rPr>
          <w:rFonts w:hint="eastAsia" w:hAnsi="宋体" w:cs="宋体"/>
          <w:bCs/>
          <w:sz w:val="21"/>
          <w:szCs w:val="21"/>
        </w:rPr>
        <w:t xml:space="preserve">5.2投标人购买过的雇主责任险保险额度不低于30万元，提供有效期内保单扫描件且中标后为本项目办理不低于30万雇主责任险的承诺书。提供</w:t>
      </w:r>
      <w:r>
        <w:rPr>
          <w:rFonts w:hint="eastAsia" w:hAnsi="宋体" w:cs="宋体"/>
          <w:bCs/>
          <w:sz w:val="21"/>
          <w:szCs w:val="21"/>
        </w:rPr>
        <w:t xml:space="preserve">的</w:t>
      </w:r>
      <w:r>
        <w:rPr>
          <w:rFonts w:hint="eastAsia" w:hAnsi="宋体" w:cs="宋体"/>
          <w:bCs/>
          <w:sz w:val="21"/>
          <w:szCs w:val="21"/>
        </w:rPr>
        <w:t xml:space="preserve">得2分，未提供的不得分。</w:t>
      </w:r>
      <w:r>
        <w:rPr>
          <w:rFonts w:hint="eastAsia" w:hAnsi="宋体" w:cs="宋体"/>
          <w:sz w:val="21"/>
          <w:szCs w:val="21"/>
        </w:rPr>
        <w:t xml:space="preserve">           </w:t>
      </w:r>
      <w:r>
        <w:rPr>
          <w:rFonts w:hint="eastAsia" w:hAnsi="宋体" w:cs="宋体"/>
          <w:bCs/>
          <w:sz w:val="21"/>
          <w:szCs w:val="21"/>
        </w:rPr>
      </w:r>
      <w:r/>
    </w:p>
    <w:p>
      <w:pPr>
        <w:pStyle w:val="899"/>
        <w:jc w:val="both"/>
        <w:spacing w:line="360" w:lineRule="auto"/>
        <w:rPr>
          <w:rFonts w:hint="eastAsia" w:ascii="宋体" w:hAnsi="宋体" w:cs="宋体"/>
          <w:b/>
          <w:sz w:val="21"/>
          <w:szCs w:val="21"/>
        </w:rPr>
      </w:pPr>
      <w:r>
        <w:rPr>
          <w:rFonts w:hint="eastAsia" w:ascii="宋体" w:hAnsi="宋体" w:cs="等线"/>
          <w:b/>
          <w:sz w:val="21"/>
          <w:szCs w:val="21"/>
        </w:rPr>
        <w:t xml:space="preserve">注：针对评分标准中评分的每一条，投标人均应提供相关资料并作出相应说明供评委评判，不提供相关资料的视为不具备该项得分的条件。</w:t>
      </w:r>
      <w:r>
        <w:rPr>
          <w:rFonts w:hint="eastAsia" w:ascii="宋体" w:hAnsi="宋体" w:cs="宋体"/>
          <w:b/>
          <w:sz w:val="21"/>
          <w:szCs w:val="21"/>
        </w:rPr>
      </w:r>
      <w:r/>
    </w:p>
    <w:p>
      <w:pPr>
        <w:pStyle w:val="965"/>
        <w:ind w:firstLine="0"/>
        <w:jc w:val="right"/>
        <w:rPr>
          <w:rFonts w:hint="eastAsia" w:hAnsi="宋体" w:cs="宋体"/>
          <w:b/>
          <w:sz w:val="21"/>
          <w:szCs w:val="21"/>
        </w:rPr>
      </w:pPr>
      <w:r>
        <w:rPr>
          <w:rFonts w:hint="eastAsia" w:hAnsi="宋体" w:cs="宋体"/>
          <w:b/>
          <w:sz w:val="21"/>
          <w:szCs w:val="21"/>
        </w:rPr>
      </w:r>
      <w:r/>
    </w:p>
    <w:p>
      <w:pPr>
        <w:pStyle w:val="899"/>
        <w:jc w:val="right"/>
        <w:spacing w:line="360" w:lineRule="auto"/>
        <w:rPr>
          <w:rFonts w:hint="eastAsia" w:ascii="宋体" w:hAnsi="宋体" w:cs="宋体"/>
          <w:sz w:val="21"/>
          <w:szCs w:val="21"/>
        </w:rPr>
      </w:pPr>
      <w:r>
        <w:rPr>
          <w:rFonts w:hint="eastAsia" w:ascii="宋体" w:hAnsi="宋体" w:cs="宋体"/>
          <w:sz w:val="21"/>
          <w:szCs w:val="21"/>
        </w:rPr>
        <w:t xml:space="preserve">（全文完）</w:t>
      </w:r>
      <w:r/>
    </w:p>
    <w:sectPr>
      <w:headerReference w:type="default" r:id="rId9"/>
      <w:headerReference w:type="even" r:id="rId10"/>
      <w:footerReference w:type="default" r:id="rId11"/>
      <w:footerReference w:type="even" r:id="rId12"/>
      <w:footnotePr/>
      <w:endnotePr/>
      <w:type w:val="nextPage"/>
      <w:pgSz w:w="11906" w:h="16838" w:orient="portrait"/>
      <w:pgMar w:top="907" w:right="1077" w:bottom="907" w:left="1077" w:header="851"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楷体">
    <w:panose1 w:val="02010609060101010101"/>
  </w:font>
  <w:font w:name="Symbol">
    <w:panose1 w:val="05050102010706020507"/>
  </w:font>
  <w:font w:name="Wingdings">
    <w:panose1 w:val="05000000000000000000"/>
  </w:font>
  <w:font w:name="Calibri">
    <w:panose1 w:val="020F0502020204030204"/>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rPr>
        <w:rFonts w:hint="eastAsia" w:ascii="楷体" w:hAnsi="楷体" w:eastAsia="楷体"/>
      </w:rPr>
      <w:pBdr>
        <w:top w:val="single" w:color="000000" w:sz="4" w:space="1"/>
      </w:pBdr>
    </w:pPr>
    <w:r>
      <w:rPr>
        <w:rFonts w:hint="eastAsia" w:ascii="楷体" w:hAnsi="楷体" w:eastAsia="楷体"/>
      </w:rPr>
      <w:t xml:space="preserve">采购代理</w:t>
    </w:r>
    <w:r>
      <w:rPr>
        <w:rFonts w:ascii="楷体" w:hAnsi="楷体" w:eastAsia="楷体"/>
      </w:rPr>
      <w:t xml:space="preserve">机构</w:t>
    </w:r>
    <w:r>
      <w:rPr>
        <w:rFonts w:hint="eastAsia" w:ascii="楷体" w:hAnsi="楷体" w:eastAsia="楷体"/>
      </w:rPr>
      <w:t xml:space="preserve">：诚德天工建设咨询（苏州）有限公司 </w:t>
    </w:r>
    <w:r>
      <w:rPr>
        <w:rFonts w:ascii="楷体" w:hAnsi="楷体" w:eastAsia="楷体"/>
      </w:rPr>
      <w:t xml:space="preserve">  </w:t>
    </w:r>
    <w:r>
      <w:rPr>
        <w:rFonts w:hint="eastAsia" w:ascii="楷体" w:hAnsi="楷体" w:eastAsia="楷体"/>
      </w:rPr>
      <w:t xml:space="preserve">                       </w:t>
    </w:r>
    <w:r>
      <w:rPr>
        <w:rFonts w:ascii="楷体" w:hAnsi="楷体" w:eastAsia="楷体"/>
      </w:rPr>
      <w:t xml:space="preserve">                              </w:t>
    </w:r>
    <w:r>
      <w:rPr>
        <w:rFonts w:hint="eastAsia" w:ascii="楷体" w:hAnsi="楷体" w:eastAsia="楷体"/>
      </w:rPr>
      <w:t xml:space="preserve">第</w:t>
    </w:r>
    <w:r>
      <w:rPr>
        <w:rFonts w:ascii="楷体" w:hAnsi="楷体" w:eastAsia="楷体"/>
      </w:rPr>
      <w:fldChar w:fldCharType="begin"/>
    </w:r>
    <w:r>
      <w:rPr>
        <w:rFonts w:ascii="楷体" w:hAnsi="楷体" w:eastAsia="楷体"/>
      </w:rPr>
      <w:instrText xml:space="preserve">PAGE   \* MERGEFORMAT</w:instrText>
    </w:r>
    <w:r>
      <w:rPr>
        <w:rFonts w:ascii="楷体" w:hAnsi="楷体" w:eastAsia="楷体"/>
      </w:rPr>
      <w:fldChar w:fldCharType="separate"/>
    </w:r>
    <w:r>
      <w:rPr>
        <w:rFonts w:ascii="楷体" w:hAnsi="楷体" w:eastAsia="楷体"/>
        <w:lang w:val="zh-CN"/>
      </w:rPr>
      <w:t xml:space="preserve">47</w:t>
    </w:r>
    <w:r>
      <w:rPr>
        <w:rFonts w:ascii="楷体" w:hAnsi="楷体" w:eastAsia="楷体"/>
      </w:rPr>
      <w:fldChar w:fldCharType="end"/>
    </w:r>
    <w:r>
      <w:rPr>
        <w:rFonts w:hint="eastAsia" w:ascii="楷体" w:hAnsi="楷体" w:eastAsia="楷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50"/>
      </w:rPr>
      <w:framePr w:wrap="around" w:vAnchor="text" w:hAnchor="margin" w:xAlign="right" w:y="1"/>
    </w:pPr>
    <w:r>
      <w:fldChar w:fldCharType="begin"/>
    </w:r>
    <w:r>
      <w:rPr>
        <w:rStyle w:val="950"/>
      </w:rPr>
      <w:instrText xml:space="preserve">PAGE  </w:instrText>
    </w:r>
    <w:r>
      <w:fldChar w:fldCharType="separate"/>
      <w:fldChar w:fldCharType="end"/>
    </w:r>
    <w:r>
      <w:rPr>
        <w:rStyle w:val="950"/>
      </w:rPr>
    </w:r>
    <w:r/>
  </w:p>
  <w:p>
    <w:pPr>
      <w:pStyle w:val="93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Fonts w:hint="eastAsia" w:ascii="楷体" w:hAnsi="楷体" w:eastAsia="楷体"/>
        <w:color w:val="000000"/>
      </w:rPr>
      <w:pBdr>
        <w:bottom w:val="single" w:color="000000" w:sz="4" w:space="1"/>
      </w:pBdr>
    </w:pPr>
    <w:r>
      <w:rPr>
        <w:rFonts w:hint="eastAsia" w:ascii="楷体" w:hAnsi="楷体" w:eastAsia="楷体"/>
      </w:rPr>
      <w:t xml:space="preserve">政府</w:t>
    </w:r>
    <w:r>
      <w:rPr>
        <w:rFonts w:ascii="楷体" w:hAnsi="楷体" w:eastAsia="楷体"/>
      </w:rPr>
      <w:t xml:space="preserve">采购</w:t>
    </w:r>
    <w:r>
      <w:rPr>
        <w:rFonts w:hint="eastAsia" w:ascii="楷体" w:hAnsi="楷体" w:eastAsia="楷体"/>
      </w:rPr>
      <w:t xml:space="preserve">招标文件                                     </w:t>
    </w:r>
    <w:r>
      <w:rPr>
        <w:rFonts w:hint="eastAsia" w:ascii="楷体" w:hAnsi="楷体" w:eastAsia="楷体"/>
        <w:color w:val="000000"/>
      </w:rPr>
      <w:t xml:space="preserve">   项目编号</w:t>
    </w:r>
    <w:r>
      <w:rPr>
        <w:rFonts w:hint="eastAsia" w:ascii="楷体" w:hAnsi="楷体" w:eastAsia="楷体"/>
        <w:color w:val="000000"/>
      </w:rPr>
      <w:t xml:space="preserve">：</w:t>
    </w:r>
    <w:r>
      <w:rPr>
        <w:rFonts w:ascii="楷体" w:hAnsi="楷体" w:eastAsia="楷体"/>
        <w:color w:val="000000"/>
      </w:rPr>
      <w:t xml:space="preserve">JSZC-320500-SZCD-G2024-0009</w:t>
    </w:r>
    <w:r>
      <w:rPr>
        <w:rFonts w:hint="eastAsia" w:ascii="楷体" w:hAnsi="楷体" w:eastAsia="楷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25"/>
      <w:isLgl w:val="false"/>
      <w:suff w:val="tab"/>
      <w:lvlText w:val=""/>
      <w:lvlJc w:val="left"/>
      <w:pPr>
        <w:pStyle w:val="899"/>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899"/>
        <w:ind w:left="-16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15"/>
      <w:isLgl w:val="false"/>
      <w:suff w:val="tab"/>
      <w:lvlText w:val="%1)"/>
      <w:lvlJc w:val="left"/>
      <w:pPr>
        <w:pStyle w:val="899"/>
        <w:ind w:left="420" w:hanging="420"/>
        <w:tabs>
          <w:tab w:val="num" w:pos="420" w:leader="none"/>
        </w:tabs>
      </w:pPr>
    </w:lvl>
    <w:lvl w:ilvl="1">
      <w:start w:val="1"/>
      <w:numFmt w:val="lowerLetter"/>
      <w:isLgl w:val="false"/>
      <w:suff w:val="tab"/>
      <w:lvlText w:val="%2)"/>
      <w:lvlJc w:val="left"/>
      <w:pPr>
        <w:pStyle w:val="899"/>
        <w:ind w:left="840" w:hanging="420"/>
        <w:tabs>
          <w:tab w:val="num" w:pos="840" w:leader="none"/>
        </w:tabs>
      </w:pPr>
    </w:lvl>
    <w:lvl w:ilvl="2">
      <w:start w:val="1"/>
      <w:numFmt w:val="lowerRoman"/>
      <w:isLgl w:val="false"/>
      <w:suff w:val="tab"/>
      <w:lvlText w:val="%3."/>
      <w:lvlJc w:val="right"/>
      <w:pPr>
        <w:pStyle w:val="899"/>
        <w:ind w:left="1260" w:hanging="420"/>
        <w:tabs>
          <w:tab w:val="num" w:pos="1260" w:leader="none"/>
        </w:tabs>
      </w:pPr>
    </w:lvl>
    <w:lvl w:ilvl="3">
      <w:start w:val="1"/>
      <w:numFmt w:val="decimal"/>
      <w:isLgl w:val="false"/>
      <w:suff w:val="tab"/>
      <w:lvlText w:val="%4."/>
      <w:lvlJc w:val="left"/>
      <w:pPr>
        <w:pStyle w:val="899"/>
        <w:ind w:left="1680" w:hanging="420"/>
        <w:tabs>
          <w:tab w:val="num" w:pos="1680" w:leader="none"/>
        </w:tabs>
      </w:pPr>
    </w:lvl>
    <w:lvl w:ilvl="4">
      <w:start w:val="1"/>
      <w:numFmt w:val="lowerLetter"/>
      <w:isLgl w:val="false"/>
      <w:suff w:val="tab"/>
      <w:lvlText w:val="%5)"/>
      <w:lvlJc w:val="left"/>
      <w:pPr>
        <w:pStyle w:val="899"/>
        <w:ind w:left="2100" w:hanging="420"/>
        <w:tabs>
          <w:tab w:val="num" w:pos="2100" w:leader="none"/>
        </w:tabs>
      </w:pPr>
    </w:lvl>
    <w:lvl w:ilvl="5">
      <w:start w:val="1"/>
      <w:numFmt w:val="lowerRoman"/>
      <w:isLgl w:val="false"/>
      <w:suff w:val="tab"/>
      <w:lvlText w:val="%6."/>
      <w:lvlJc w:val="right"/>
      <w:pPr>
        <w:pStyle w:val="899"/>
        <w:ind w:left="2520" w:hanging="420"/>
        <w:tabs>
          <w:tab w:val="num" w:pos="2520" w:leader="none"/>
        </w:tabs>
      </w:pPr>
    </w:lvl>
    <w:lvl w:ilvl="6">
      <w:start w:val="1"/>
      <w:numFmt w:val="decimal"/>
      <w:isLgl w:val="false"/>
      <w:suff w:val="tab"/>
      <w:lvlText w:val="%7."/>
      <w:lvlJc w:val="left"/>
      <w:pPr>
        <w:pStyle w:val="899"/>
        <w:ind w:left="2940" w:hanging="420"/>
        <w:tabs>
          <w:tab w:val="num" w:pos="2940" w:leader="none"/>
        </w:tabs>
      </w:pPr>
    </w:lvl>
    <w:lvl w:ilvl="7">
      <w:start w:val="1"/>
      <w:numFmt w:val="lowerLetter"/>
      <w:isLgl w:val="false"/>
      <w:suff w:val="tab"/>
      <w:lvlText w:val="%8)"/>
      <w:lvlJc w:val="left"/>
      <w:pPr>
        <w:pStyle w:val="899"/>
        <w:ind w:left="3360" w:hanging="420"/>
        <w:tabs>
          <w:tab w:val="num" w:pos="3360" w:leader="none"/>
        </w:tabs>
      </w:pPr>
    </w:lvl>
    <w:lvl w:ilvl="8">
      <w:start w:val="1"/>
      <w:numFmt w:val="lowerRoman"/>
      <w:isLgl w:val="false"/>
      <w:suff w:val="tab"/>
      <w:lvlText w:val="%9."/>
      <w:lvlJc w:val="right"/>
      <w:pPr>
        <w:pStyle w:val="899"/>
        <w:ind w:left="3780" w:hanging="420"/>
        <w:tabs>
          <w:tab w:val="num" w:pos="3780" w:leader="none"/>
        </w:tabs>
      </w:pPr>
    </w:lvl>
  </w:abstractNum>
  <w:abstractNum w:abstractNumId="4">
    <w:multiLevelType w:val="hybridMultilevel"/>
    <w:lvl w:ilvl="0">
      <w:start w:val="3"/>
      <w:numFmt w:val="decimalEnclosedCircle"/>
      <w:isLgl w:val="false"/>
      <w:suff w:val="tab"/>
      <w:lvlText w:val="%1"/>
      <w:lvlJc w:val="left"/>
      <w:pPr>
        <w:pStyle w:val="899"/>
        <w:ind w:left="360" w:hanging="360"/>
      </w:pPr>
    </w:lvl>
    <w:lvl w:ilvl="1">
      <w:start w:val="1"/>
      <w:numFmt w:val="lowerLetter"/>
      <w:isLgl w:val="false"/>
      <w:suff w:val="tab"/>
      <w:lvlText w:val="%2)"/>
      <w:lvlJc w:val="left"/>
      <w:pPr>
        <w:pStyle w:val="899"/>
        <w:ind w:left="840" w:hanging="420"/>
      </w:pPr>
    </w:lvl>
    <w:lvl w:ilvl="2">
      <w:start w:val="1"/>
      <w:numFmt w:val="lowerRoman"/>
      <w:isLgl w:val="false"/>
      <w:suff w:val="tab"/>
      <w:lvlText w:val="%3."/>
      <w:lvlJc w:val="right"/>
      <w:pPr>
        <w:pStyle w:val="899"/>
        <w:ind w:left="1260" w:hanging="420"/>
      </w:pPr>
    </w:lvl>
    <w:lvl w:ilvl="3">
      <w:start w:val="1"/>
      <w:numFmt w:val="decimal"/>
      <w:isLgl w:val="false"/>
      <w:suff w:val="tab"/>
      <w:lvlText w:val="%4."/>
      <w:lvlJc w:val="left"/>
      <w:pPr>
        <w:pStyle w:val="899"/>
        <w:ind w:left="1680" w:hanging="420"/>
      </w:pPr>
    </w:lvl>
    <w:lvl w:ilvl="4">
      <w:start w:val="1"/>
      <w:numFmt w:val="lowerLetter"/>
      <w:isLgl w:val="false"/>
      <w:suff w:val="tab"/>
      <w:lvlText w:val="%5)"/>
      <w:lvlJc w:val="left"/>
      <w:pPr>
        <w:pStyle w:val="899"/>
        <w:ind w:left="2100" w:hanging="420"/>
      </w:pPr>
    </w:lvl>
    <w:lvl w:ilvl="5">
      <w:start w:val="1"/>
      <w:numFmt w:val="lowerRoman"/>
      <w:isLgl w:val="false"/>
      <w:suff w:val="tab"/>
      <w:lvlText w:val="%6."/>
      <w:lvlJc w:val="right"/>
      <w:pPr>
        <w:pStyle w:val="899"/>
        <w:ind w:left="2520" w:hanging="420"/>
      </w:pPr>
    </w:lvl>
    <w:lvl w:ilvl="6">
      <w:start w:val="1"/>
      <w:numFmt w:val="decimal"/>
      <w:isLgl w:val="false"/>
      <w:suff w:val="tab"/>
      <w:lvlText w:val="%7."/>
      <w:lvlJc w:val="left"/>
      <w:pPr>
        <w:pStyle w:val="899"/>
        <w:ind w:left="2940" w:hanging="420"/>
      </w:pPr>
    </w:lvl>
    <w:lvl w:ilvl="7">
      <w:start w:val="1"/>
      <w:numFmt w:val="lowerLetter"/>
      <w:isLgl w:val="false"/>
      <w:suff w:val="tab"/>
      <w:lvlText w:val="%8)"/>
      <w:lvlJc w:val="left"/>
      <w:pPr>
        <w:pStyle w:val="899"/>
        <w:ind w:left="3360" w:hanging="420"/>
      </w:pPr>
    </w:lvl>
    <w:lvl w:ilvl="8">
      <w:start w:val="1"/>
      <w:numFmt w:val="lowerRoman"/>
      <w:isLgl w:val="false"/>
      <w:suff w:val="tab"/>
      <w:lvlText w:val="%9."/>
      <w:lvlJc w:val="right"/>
      <w:pPr>
        <w:pStyle w:val="899"/>
        <w:ind w:left="3780" w:hanging="420"/>
      </w:pPr>
    </w:lvl>
  </w:abstractNum>
  <w:abstractNum w:abstractNumId="5">
    <w:multiLevelType w:val="hybridMultilevel"/>
    <w:lvl w:ilvl="0">
      <w:start w:val="3"/>
      <w:numFmt w:val="decimalEnclosedCircle"/>
      <w:isLgl w:val="false"/>
      <w:suff w:val="tab"/>
      <w:lvlText w:val="%1"/>
      <w:lvlJc w:val="left"/>
      <w:pPr>
        <w:pStyle w:val="899"/>
        <w:ind w:left="360" w:hanging="360"/>
      </w:pPr>
    </w:lvl>
    <w:lvl w:ilvl="1">
      <w:start w:val="1"/>
      <w:numFmt w:val="lowerLetter"/>
      <w:isLgl w:val="false"/>
      <w:suff w:val="tab"/>
      <w:lvlText w:val="%2)"/>
      <w:lvlJc w:val="left"/>
      <w:pPr>
        <w:pStyle w:val="899"/>
        <w:ind w:left="840" w:hanging="420"/>
      </w:pPr>
    </w:lvl>
    <w:lvl w:ilvl="2">
      <w:start w:val="1"/>
      <w:numFmt w:val="lowerRoman"/>
      <w:isLgl w:val="false"/>
      <w:suff w:val="tab"/>
      <w:lvlText w:val="%3."/>
      <w:lvlJc w:val="right"/>
      <w:pPr>
        <w:pStyle w:val="899"/>
        <w:ind w:left="1260" w:hanging="420"/>
      </w:pPr>
    </w:lvl>
    <w:lvl w:ilvl="3">
      <w:start w:val="1"/>
      <w:numFmt w:val="decimal"/>
      <w:isLgl w:val="false"/>
      <w:suff w:val="tab"/>
      <w:lvlText w:val="%4."/>
      <w:lvlJc w:val="left"/>
      <w:pPr>
        <w:pStyle w:val="899"/>
        <w:ind w:left="1680" w:hanging="420"/>
      </w:pPr>
    </w:lvl>
    <w:lvl w:ilvl="4">
      <w:start w:val="1"/>
      <w:numFmt w:val="lowerLetter"/>
      <w:isLgl w:val="false"/>
      <w:suff w:val="tab"/>
      <w:lvlText w:val="%5)"/>
      <w:lvlJc w:val="left"/>
      <w:pPr>
        <w:pStyle w:val="899"/>
        <w:ind w:left="2100" w:hanging="420"/>
      </w:pPr>
    </w:lvl>
    <w:lvl w:ilvl="5">
      <w:start w:val="1"/>
      <w:numFmt w:val="lowerRoman"/>
      <w:isLgl w:val="false"/>
      <w:suff w:val="tab"/>
      <w:lvlText w:val="%6."/>
      <w:lvlJc w:val="right"/>
      <w:pPr>
        <w:pStyle w:val="899"/>
        <w:ind w:left="2520" w:hanging="420"/>
      </w:pPr>
    </w:lvl>
    <w:lvl w:ilvl="6">
      <w:start w:val="1"/>
      <w:numFmt w:val="decimal"/>
      <w:isLgl w:val="false"/>
      <w:suff w:val="tab"/>
      <w:lvlText w:val="%7."/>
      <w:lvlJc w:val="left"/>
      <w:pPr>
        <w:pStyle w:val="899"/>
        <w:ind w:left="2940" w:hanging="420"/>
      </w:pPr>
    </w:lvl>
    <w:lvl w:ilvl="7">
      <w:start w:val="1"/>
      <w:numFmt w:val="lowerLetter"/>
      <w:isLgl w:val="false"/>
      <w:suff w:val="tab"/>
      <w:lvlText w:val="%8)"/>
      <w:lvlJc w:val="left"/>
      <w:pPr>
        <w:pStyle w:val="899"/>
        <w:ind w:left="3360" w:hanging="420"/>
      </w:pPr>
    </w:lvl>
    <w:lvl w:ilvl="8">
      <w:start w:val="1"/>
      <w:numFmt w:val="lowerRoman"/>
      <w:isLgl w:val="false"/>
      <w:suff w:val="tab"/>
      <w:lvlText w:val="%9."/>
      <w:lvlJc w:val="right"/>
      <w:pPr>
        <w:pStyle w:val="899"/>
        <w:ind w:left="3780" w:hanging="420"/>
      </w:pPr>
    </w:lvl>
  </w:abstractNum>
  <w:abstractNum w:abstractNumId="6">
    <w:multiLevelType w:val="hybridMultilevel"/>
    <w:lvl w:ilvl="0">
      <w:start w:val="1"/>
      <w:numFmt w:val="decimalEnclosedCircle"/>
      <w:isLgl w:val="false"/>
      <w:suff w:val="tab"/>
      <w:lvlText w:val="%1"/>
      <w:lvlJc w:val="left"/>
      <w:pPr>
        <w:pStyle w:val="899"/>
        <w:ind w:left="360" w:hanging="360"/>
      </w:pPr>
      <w:rPr>
        <w:rFonts w:ascii="宋体" w:hAnsi="宋体"/>
      </w:rPr>
    </w:lvl>
    <w:lvl w:ilvl="1">
      <w:start w:val="1"/>
      <w:numFmt w:val="lowerLetter"/>
      <w:isLgl w:val="false"/>
      <w:suff w:val="tab"/>
      <w:lvlText w:val="%2)"/>
      <w:lvlJc w:val="left"/>
      <w:pPr>
        <w:pStyle w:val="899"/>
        <w:ind w:left="840" w:hanging="420"/>
      </w:pPr>
    </w:lvl>
    <w:lvl w:ilvl="2">
      <w:start w:val="1"/>
      <w:numFmt w:val="lowerRoman"/>
      <w:isLgl w:val="false"/>
      <w:suff w:val="tab"/>
      <w:lvlText w:val="%3."/>
      <w:lvlJc w:val="right"/>
      <w:pPr>
        <w:pStyle w:val="899"/>
        <w:ind w:left="1260" w:hanging="420"/>
      </w:pPr>
    </w:lvl>
    <w:lvl w:ilvl="3">
      <w:start w:val="1"/>
      <w:numFmt w:val="decimal"/>
      <w:isLgl w:val="false"/>
      <w:suff w:val="tab"/>
      <w:lvlText w:val="%4."/>
      <w:lvlJc w:val="left"/>
      <w:pPr>
        <w:pStyle w:val="899"/>
        <w:ind w:left="1680" w:hanging="420"/>
      </w:pPr>
    </w:lvl>
    <w:lvl w:ilvl="4">
      <w:start w:val="1"/>
      <w:numFmt w:val="lowerLetter"/>
      <w:isLgl w:val="false"/>
      <w:suff w:val="tab"/>
      <w:lvlText w:val="%5)"/>
      <w:lvlJc w:val="left"/>
      <w:pPr>
        <w:pStyle w:val="899"/>
        <w:ind w:left="2100" w:hanging="420"/>
      </w:pPr>
    </w:lvl>
    <w:lvl w:ilvl="5">
      <w:start w:val="1"/>
      <w:numFmt w:val="lowerRoman"/>
      <w:isLgl w:val="false"/>
      <w:suff w:val="tab"/>
      <w:lvlText w:val="%6."/>
      <w:lvlJc w:val="right"/>
      <w:pPr>
        <w:pStyle w:val="899"/>
        <w:ind w:left="2520" w:hanging="420"/>
      </w:pPr>
    </w:lvl>
    <w:lvl w:ilvl="6">
      <w:start w:val="1"/>
      <w:numFmt w:val="decimal"/>
      <w:isLgl w:val="false"/>
      <w:suff w:val="tab"/>
      <w:lvlText w:val="%7."/>
      <w:lvlJc w:val="left"/>
      <w:pPr>
        <w:pStyle w:val="899"/>
        <w:ind w:left="2940" w:hanging="420"/>
      </w:pPr>
    </w:lvl>
    <w:lvl w:ilvl="7">
      <w:start w:val="1"/>
      <w:numFmt w:val="lowerLetter"/>
      <w:isLgl w:val="false"/>
      <w:suff w:val="tab"/>
      <w:lvlText w:val="%8)"/>
      <w:lvlJc w:val="left"/>
      <w:pPr>
        <w:pStyle w:val="899"/>
        <w:ind w:left="3360" w:hanging="420"/>
      </w:pPr>
    </w:lvl>
    <w:lvl w:ilvl="8">
      <w:start w:val="1"/>
      <w:numFmt w:val="lowerRoman"/>
      <w:isLgl w:val="false"/>
      <w:suff w:val="tab"/>
      <w:lvlText w:val="%9."/>
      <w:lvlJc w:val="right"/>
      <w:pPr>
        <w:pStyle w:val="899"/>
        <w:ind w:left="3780" w:hanging="420"/>
      </w:pPr>
    </w:lvl>
  </w:abstractNum>
  <w:abstractNum w:abstractNumId="7">
    <w:multiLevelType w:val="hybridMultilevel"/>
    <w:lvl w:ilvl="0">
      <w:start w:val="3"/>
      <w:numFmt w:val="decimalEnclosedCircle"/>
      <w:isLgl w:val="false"/>
      <w:suff w:val="tab"/>
      <w:lvlText w:val="%1"/>
      <w:lvlJc w:val="left"/>
      <w:pPr>
        <w:pStyle w:val="899"/>
        <w:ind w:left="360" w:hanging="360"/>
      </w:pPr>
    </w:lvl>
    <w:lvl w:ilvl="1">
      <w:start w:val="1"/>
      <w:numFmt w:val="lowerLetter"/>
      <w:isLgl w:val="false"/>
      <w:suff w:val="tab"/>
      <w:lvlText w:val="%2)"/>
      <w:lvlJc w:val="left"/>
      <w:pPr>
        <w:pStyle w:val="899"/>
        <w:ind w:left="840" w:hanging="420"/>
      </w:pPr>
    </w:lvl>
    <w:lvl w:ilvl="2">
      <w:start w:val="1"/>
      <w:numFmt w:val="lowerRoman"/>
      <w:isLgl w:val="false"/>
      <w:suff w:val="tab"/>
      <w:lvlText w:val="%3."/>
      <w:lvlJc w:val="right"/>
      <w:pPr>
        <w:pStyle w:val="899"/>
        <w:ind w:left="1260" w:hanging="420"/>
      </w:pPr>
    </w:lvl>
    <w:lvl w:ilvl="3">
      <w:start w:val="1"/>
      <w:numFmt w:val="decimal"/>
      <w:isLgl w:val="false"/>
      <w:suff w:val="tab"/>
      <w:lvlText w:val="%4."/>
      <w:lvlJc w:val="left"/>
      <w:pPr>
        <w:pStyle w:val="899"/>
        <w:ind w:left="1680" w:hanging="420"/>
      </w:pPr>
    </w:lvl>
    <w:lvl w:ilvl="4">
      <w:start w:val="1"/>
      <w:numFmt w:val="lowerLetter"/>
      <w:isLgl w:val="false"/>
      <w:suff w:val="tab"/>
      <w:lvlText w:val="%5)"/>
      <w:lvlJc w:val="left"/>
      <w:pPr>
        <w:pStyle w:val="899"/>
        <w:ind w:left="2100" w:hanging="420"/>
      </w:pPr>
    </w:lvl>
    <w:lvl w:ilvl="5">
      <w:start w:val="1"/>
      <w:numFmt w:val="lowerRoman"/>
      <w:isLgl w:val="false"/>
      <w:suff w:val="tab"/>
      <w:lvlText w:val="%6."/>
      <w:lvlJc w:val="right"/>
      <w:pPr>
        <w:pStyle w:val="899"/>
        <w:ind w:left="2520" w:hanging="420"/>
      </w:pPr>
    </w:lvl>
    <w:lvl w:ilvl="6">
      <w:start w:val="1"/>
      <w:numFmt w:val="decimal"/>
      <w:isLgl w:val="false"/>
      <w:suff w:val="tab"/>
      <w:lvlText w:val="%7."/>
      <w:lvlJc w:val="left"/>
      <w:pPr>
        <w:pStyle w:val="899"/>
        <w:ind w:left="2940" w:hanging="420"/>
      </w:pPr>
    </w:lvl>
    <w:lvl w:ilvl="7">
      <w:start w:val="1"/>
      <w:numFmt w:val="lowerLetter"/>
      <w:isLgl w:val="false"/>
      <w:suff w:val="tab"/>
      <w:lvlText w:val="%8)"/>
      <w:lvlJc w:val="left"/>
      <w:pPr>
        <w:pStyle w:val="899"/>
        <w:ind w:left="3360" w:hanging="420"/>
      </w:pPr>
    </w:lvl>
    <w:lvl w:ilvl="8">
      <w:start w:val="1"/>
      <w:numFmt w:val="lowerRoman"/>
      <w:isLgl w:val="false"/>
      <w:suff w:val="tab"/>
      <w:lvlText w:val="%9."/>
      <w:lvlJc w:val="right"/>
      <w:pPr>
        <w:pStyle w:val="899"/>
        <w:ind w:left="3780" w:hanging="420"/>
      </w:pPr>
    </w:lvl>
  </w:abstractNum>
  <w:abstractNum w:abstractNumId="8">
    <w:multiLevelType w:val="hybridMultilevel"/>
    <w:lvl w:ilvl="0">
      <w:start w:val="3"/>
      <w:numFmt w:val="decimalEnclosedCircle"/>
      <w:isLgl w:val="false"/>
      <w:suff w:val="tab"/>
      <w:lvlText w:val="%1"/>
      <w:lvlJc w:val="left"/>
      <w:pPr>
        <w:pStyle w:val="899"/>
        <w:ind w:left="360" w:hanging="360"/>
      </w:pPr>
    </w:lvl>
    <w:lvl w:ilvl="1">
      <w:start w:val="1"/>
      <w:numFmt w:val="lowerLetter"/>
      <w:isLgl w:val="false"/>
      <w:suff w:val="tab"/>
      <w:lvlText w:val="%2)"/>
      <w:lvlJc w:val="left"/>
      <w:pPr>
        <w:pStyle w:val="899"/>
        <w:ind w:left="840" w:hanging="420"/>
      </w:pPr>
    </w:lvl>
    <w:lvl w:ilvl="2">
      <w:start w:val="1"/>
      <w:numFmt w:val="lowerRoman"/>
      <w:isLgl w:val="false"/>
      <w:suff w:val="tab"/>
      <w:lvlText w:val="%3."/>
      <w:lvlJc w:val="right"/>
      <w:pPr>
        <w:pStyle w:val="899"/>
        <w:ind w:left="1260" w:hanging="420"/>
      </w:pPr>
    </w:lvl>
    <w:lvl w:ilvl="3">
      <w:start w:val="1"/>
      <w:numFmt w:val="decimal"/>
      <w:isLgl w:val="false"/>
      <w:suff w:val="tab"/>
      <w:lvlText w:val="%4."/>
      <w:lvlJc w:val="left"/>
      <w:pPr>
        <w:pStyle w:val="899"/>
        <w:ind w:left="1680" w:hanging="420"/>
      </w:pPr>
    </w:lvl>
    <w:lvl w:ilvl="4">
      <w:start w:val="1"/>
      <w:numFmt w:val="lowerLetter"/>
      <w:isLgl w:val="false"/>
      <w:suff w:val="tab"/>
      <w:lvlText w:val="%5)"/>
      <w:lvlJc w:val="left"/>
      <w:pPr>
        <w:pStyle w:val="899"/>
        <w:ind w:left="2100" w:hanging="420"/>
      </w:pPr>
    </w:lvl>
    <w:lvl w:ilvl="5">
      <w:start w:val="1"/>
      <w:numFmt w:val="lowerRoman"/>
      <w:isLgl w:val="false"/>
      <w:suff w:val="tab"/>
      <w:lvlText w:val="%6."/>
      <w:lvlJc w:val="right"/>
      <w:pPr>
        <w:pStyle w:val="899"/>
        <w:ind w:left="2520" w:hanging="420"/>
      </w:pPr>
    </w:lvl>
    <w:lvl w:ilvl="6">
      <w:start w:val="1"/>
      <w:numFmt w:val="decimal"/>
      <w:isLgl w:val="false"/>
      <w:suff w:val="tab"/>
      <w:lvlText w:val="%7."/>
      <w:lvlJc w:val="left"/>
      <w:pPr>
        <w:pStyle w:val="899"/>
        <w:ind w:left="2940" w:hanging="420"/>
      </w:pPr>
    </w:lvl>
    <w:lvl w:ilvl="7">
      <w:start w:val="1"/>
      <w:numFmt w:val="lowerLetter"/>
      <w:isLgl w:val="false"/>
      <w:suff w:val="tab"/>
      <w:lvlText w:val="%8)"/>
      <w:lvlJc w:val="left"/>
      <w:pPr>
        <w:pStyle w:val="899"/>
        <w:ind w:left="3360" w:hanging="420"/>
      </w:pPr>
    </w:lvl>
    <w:lvl w:ilvl="8">
      <w:start w:val="1"/>
      <w:numFmt w:val="lowerRoman"/>
      <w:isLgl w:val="false"/>
      <w:suff w:val="tab"/>
      <w:lvlText w:val="%9."/>
      <w:lvlJc w:val="right"/>
      <w:pPr>
        <w:pStyle w:val="899"/>
        <w:ind w:left="3780" w:hanging="420"/>
      </w:pPr>
    </w:lvl>
  </w:abstractNum>
  <w:abstractNum w:abstractNumId="9">
    <w:multiLevelType w:val="hybridMultilevel"/>
    <w:lvl w:ilvl="0">
      <w:start w:val="2"/>
      <w:numFmt w:val="decimalEnclosedCircle"/>
      <w:isLgl w:val="false"/>
      <w:suff w:val="tab"/>
      <w:lvlText w:val="%1"/>
      <w:lvlJc w:val="left"/>
      <w:pPr>
        <w:pStyle w:val="899"/>
        <w:ind w:left="360" w:hanging="360"/>
      </w:pPr>
    </w:lvl>
    <w:lvl w:ilvl="1">
      <w:start w:val="1"/>
      <w:numFmt w:val="lowerLetter"/>
      <w:isLgl w:val="false"/>
      <w:suff w:val="tab"/>
      <w:lvlText w:val="%2)"/>
      <w:lvlJc w:val="left"/>
      <w:pPr>
        <w:pStyle w:val="899"/>
        <w:ind w:left="840" w:hanging="420"/>
      </w:pPr>
    </w:lvl>
    <w:lvl w:ilvl="2">
      <w:start w:val="1"/>
      <w:numFmt w:val="lowerRoman"/>
      <w:isLgl w:val="false"/>
      <w:suff w:val="tab"/>
      <w:lvlText w:val="%3."/>
      <w:lvlJc w:val="right"/>
      <w:pPr>
        <w:pStyle w:val="899"/>
        <w:ind w:left="1260" w:hanging="420"/>
      </w:pPr>
    </w:lvl>
    <w:lvl w:ilvl="3">
      <w:start w:val="1"/>
      <w:numFmt w:val="decimal"/>
      <w:isLgl w:val="false"/>
      <w:suff w:val="tab"/>
      <w:lvlText w:val="%4."/>
      <w:lvlJc w:val="left"/>
      <w:pPr>
        <w:pStyle w:val="899"/>
        <w:ind w:left="1680" w:hanging="420"/>
      </w:pPr>
    </w:lvl>
    <w:lvl w:ilvl="4">
      <w:start w:val="1"/>
      <w:numFmt w:val="lowerLetter"/>
      <w:isLgl w:val="false"/>
      <w:suff w:val="tab"/>
      <w:lvlText w:val="%5)"/>
      <w:lvlJc w:val="left"/>
      <w:pPr>
        <w:pStyle w:val="899"/>
        <w:ind w:left="2100" w:hanging="420"/>
      </w:pPr>
    </w:lvl>
    <w:lvl w:ilvl="5">
      <w:start w:val="1"/>
      <w:numFmt w:val="lowerRoman"/>
      <w:isLgl w:val="false"/>
      <w:suff w:val="tab"/>
      <w:lvlText w:val="%6."/>
      <w:lvlJc w:val="right"/>
      <w:pPr>
        <w:pStyle w:val="899"/>
        <w:ind w:left="2520" w:hanging="420"/>
      </w:pPr>
    </w:lvl>
    <w:lvl w:ilvl="6">
      <w:start w:val="1"/>
      <w:numFmt w:val="decimal"/>
      <w:isLgl w:val="false"/>
      <w:suff w:val="tab"/>
      <w:lvlText w:val="%7."/>
      <w:lvlJc w:val="left"/>
      <w:pPr>
        <w:pStyle w:val="899"/>
        <w:ind w:left="2940" w:hanging="420"/>
      </w:pPr>
    </w:lvl>
    <w:lvl w:ilvl="7">
      <w:start w:val="1"/>
      <w:numFmt w:val="lowerLetter"/>
      <w:isLgl w:val="false"/>
      <w:suff w:val="tab"/>
      <w:lvlText w:val="%8)"/>
      <w:lvlJc w:val="left"/>
      <w:pPr>
        <w:pStyle w:val="899"/>
        <w:ind w:left="3360" w:hanging="420"/>
      </w:pPr>
    </w:lvl>
    <w:lvl w:ilvl="8">
      <w:start w:val="1"/>
      <w:numFmt w:val="lowerRoman"/>
      <w:isLgl w:val="false"/>
      <w:suff w:val="tab"/>
      <w:lvlText w:val="%9."/>
      <w:lvlJc w:val="right"/>
      <w:pPr>
        <w:pStyle w:val="899"/>
        <w:ind w:left="3780" w:hanging="420"/>
      </w:pPr>
    </w:lvl>
  </w:abstractNum>
  <w:abstractNum w:abstractNumId="10">
    <w:multiLevelType w:val="hybridMultilevel"/>
    <w:lvl w:ilvl="0">
      <w:start w:val="1"/>
      <w:numFmt w:val="decimal"/>
      <w:isLgl w:val="false"/>
      <w:suff w:val="tab"/>
      <w:lvlText w:val="%1)"/>
      <w:lvlJc w:val="left"/>
      <w:pPr>
        <w:pStyle w:val="899"/>
        <w:ind w:left="420" w:hanging="420"/>
        <w:tabs>
          <w:tab w:val="num" w:pos="420" w:leader="none"/>
        </w:tabs>
      </w:pPr>
    </w:lvl>
    <w:lvl w:ilvl="1">
      <w:start w:val="1"/>
      <w:numFmt w:val="lowerLetter"/>
      <w:isLgl w:val="false"/>
      <w:suff w:val="tab"/>
      <w:lvlText w:val="%2)"/>
      <w:lvlJc w:val="left"/>
      <w:pPr>
        <w:pStyle w:val="899"/>
        <w:ind w:left="840" w:hanging="420"/>
        <w:tabs>
          <w:tab w:val="num" w:pos="840" w:leader="none"/>
        </w:tabs>
      </w:pPr>
    </w:lvl>
    <w:lvl w:ilvl="2">
      <w:start w:val="1"/>
      <w:numFmt w:val="lowerRoman"/>
      <w:isLgl w:val="false"/>
      <w:suff w:val="tab"/>
      <w:lvlText w:val="%3."/>
      <w:lvlJc w:val="right"/>
      <w:pPr>
        <w:pStyle w:val="899"/>
        <w:ind w:left="1260" w:hanging="420"/>
        <w:tabs>
          <w:tab w:val="num" w:pos="1260" w:leader="none"/>
        </w:tabs>
      </w:pPr>
    </w:lvl>
    <w:lvl w:ilvl="3">
      <w:start w:val="1"/>
      <w:numFmt w:val="decimal"/>
      <w:isLgl w:val="false"/>
      <w:suff w:val="tab"/>
      <w:lvlText w:val="%4."/>
      <w:lvlJc w:val="left"/>
      <w:pPr>
        <w:pStyle w:val="899"/>
        <w:ind w:left="1680" w:hanging="420"/>
        <w:tabs>
          <w:tab w:val="num" w:pos="1680" w:leader="none"/>
        </w:tabs>
      </w:pPr>
    </w:lvl>
    <w:lvl w:ilvl="4">
      <w:start w:val="1"/>
      <w:numFmt w:val="lowerLetter"/>
      <w:isLgl w:val="false"/>
      <w:suff w:val="tab"/>
      <w:lvlText w:val="%5)"/>
      <w:lvlJc w:val="left"/>
      <w:pPr>
        <w:pStyle w:val="899"/>
        <w:ind w:left="2100" w:hanging="420"/>
        <w:tabs>
          <w:tab w:val="num" w:pos="2100" w:leader="none"/>
        </w:tabs>
      </w:pPr>
    </w:lvl>
    <w:lvl w:ilvl="5">
      <w:start w:val="1"/>
      <w:numFmt w:val="lowerRoman"/>
      <w:isLgl w:val="false"/>
      <w:suff w:val="tab"/>
      <w:lvlText w:val="%6."/>
      <w:lvlJc w:val="right"/>
      <w:pPr>
        <w:pStyle w:val="899"/>
        <w:ind w:left="2520" w:hanging="420"/>
        <w:tabs>
          <w:tab w:val="num" w:pos="2520" w:leader="none"/>
        </w:tabs>
      </w:pPr>
    </w:lvl>
    <w:lvl w:ilvl="6">
      <w:start w:val="1"/>
      <w:numFmt w:val="decimal"/>
      <w:isLgl w:val="false"/>
      <w:suff w:val="tab"/>
      <w:lvlText w:val="%7."/>
      <w:lvlJc w:val="left"/>
      <w:pPr>
        <w:pStyle w:val="899"/>
        <w:ind w:left="2940" w:hanging="420"/>
        <w:tabs>
          <w:tab w:val="num" w:pos="2940" w:leader="none"/>
        </w:tabs>
      </w:pPr>
    </w:lvl>
    <w:lvl w:ilvl="7">
      <w:start w:val="1"/>
      <w:numFmt w:val="lowerLetter"/>
      <w:isLgl w:val="false"/>
      <w:suff w:val="tab"/>
      <w:lvlText w:val="%8)"/>
      <w:lvlJc w:val="left"/>
      <w:pPr>
        <w:pStyle w:val="899"/>
        <w:ind w:left="3360" w:hanging="420"/>
        <w:tabs>
          <w:tab w:val="num" w:pos="3360" w:leader="none"/>
        </w:tabs>
      </w:pPr>
    </w:lvl>
    <w:lvl w:ilvl="8">
      <w:start w:val="1"/>
      <w:numFmt w:val="lowerRoman"/>
      <w:isLgl w:val="false"/>
      <w:suff w:val="tab"/>
      <w:lvlText w:val="%9."/>
      <w:lvlJc w:val="right"/>
      <w:pPr>
        <w:pStyle w:val="899"/>
        <w:ind w:left="3780" w:hanging="420"/>
        <w:tabs>
          <w:tab w:val="num" w:pos="3780" w:leader="none"/>
        </w:tabs>
      </w:pPr>
    </w:lvl>
  </w:abstractNum>
  <w:num w:numId="1">
    <w:abstractNumId w:val="3"/>
  </w:num>
  <w:num w:numId="2">
    <w:abstractNumId w:val="1"/>
  </w:num>
  <w:num w:numId="3">
    <w:abstractNumId w:val="10"/>
  </w:num>
  <w:num w:numId="4">
    <w:abstractNumId w:val="0"/>
  </w:num>
  <w:num w:numId="5">
    <w:abstractNumId w:val="2"/>
  </w:num>
  <w:num w:numId="6">
    <w:abstractNumId w:val="7"/>
  </w:num>
  <w:num w:numId="7">
    <w:abstractNumId w:val="4"/>
  </w:num>
  <w:num w:numId="8">
    <w:abstractNumId w:val="8"/>
  </w:num>
  <w:num w:numId="9">
    <w:abstractNumId w:val="5"/>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9"/>
    <w:next w:val="89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9"/>
    <w:next w:val="89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9"/>
    <w:next w:val="89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9"/>
    <w:next w:val="89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9"/>
    <w:next w:val="89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9"/>
    <w:next w:val="89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9"/>
    <w:next w:val="89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9"/>
    <w:next w:val="89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9"/>
    <w:next w:val="89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909"/>
    <w:link w:val="899"/>
    <w:qFormat/>
    <w:rPr>
      <w:sz w:val="24"/>
      <w:szCs w:val="24"/>
      <w:lang w:val="en-US" w:eastAsia="zh-CN" w:bidi="ar-SA"/>
    </w:rPr>
  </w:style>
  <w:style w:type="paragraph" w:styleId="900">
    <w:name w:val="标题 1"/>
    <w:basedOn w:val="899"/>
    <w:next w:val="899"/>
    <w:link w:val="910"/>
    <w:qFormat/>
    <w:pPr>
      <w:jc w:val="both"/>
      <w:keepLines/>
      <w:keepNext/>
      <w:spacing w:before="340" w:after="330" w:line="578" w:lineRule="auto"/>
      <w:widowControl w:val="off"/>
      <w:outlineLvl w:val="0"/>
    </w:pPr>
    <w:rPr>
      <w:rFonts w:ascii="Times New Roman" w:hAnsi="Times New Roman"/>
      <w:b/>
      <w:sz w:val="44"/>
      <w:szCs w:val="20"/>
    </w:rPr>
  </w:style>
  <w:style w:type="paragraph" w:styleId="901">
    <w:name w:val="标题 2"/>
    <w:basedOn w:val="899"/>
    <w:next w:val="899"/>
    <w:link w:val="899"/>
    <w:qFormat/>
    <w:pPr>
      <w:jc w:val="center"/>
      <w:keepLines/>
      <w:keepNext/>
      <w:widowControl w:val="off"/>
      <w:outlineLvl w:val="1"/>
    </w:pPr>
    <w:rPr>
      <w:rFonts w:ascii="宋体" w:hAnsi="宋体" w:eastAsia="楷体_GB2312"/>
      <w:b/>
      <w:sz w:val="44"/>
      <w:szCs w:val="20"/>
    </w:rPr>
  </w:style>
  <w:style w:type="paragraph" w:styleId="902">
    <w:name w:val="标题 3"/>
    <w:basedOn w:val="899"/>
    <w:next w:val="899"/>
    <w:link w:val="899"/>
    <w:qFormat/>
    <w:pPr>
      <w:jc w:val="center"/>
      <w:keepLines/>
      <w:keepNext/>
      <w:widowControl w:val="off"/>
      <w:outlineLvl w:val="2"/>
    </w:pPr>
    <w:rPr>
      <w:rFonts w:eastAsia="楷体_GB2312"/>
      <w:b/>
      <w:sz w:val="32"/>
      <w:szCs w:val="20"/>
    </w:rPr>
  </w:style>
  <w:style w:type="paragraph" w:styleId="903">
    <w:name w:val="标题 4"/>
    <w:basedOn w:val="899"/>
    <w:next w:val="899"/>
    <w:link w:val="899"/>
    <w:qFormat/>
    <w:pPr>
      <w:jc w:val="both"/>
      <w:keepLines/>
      <w:keepNext/>
      <w:spacing w:before="280" w:after="290" w:line="376" w:lineRule="auto"/>
      <w:widowControl w:val="off"/>
      <w:outlineLvl w:val="3"/>
    </w:pPr>
    <w:rPr>
      <w:rFonts w:ascii="Arial" w:hAnsi="Arial" w:eastAsia="黑体"/>
      <w:b/>
      <w:bCs/>
      <w:sz w:val="28"/>
      <w:szCs w:val="28"/>
    </w:rPr>
  </w:style>
  <w:style w:type="paragraph" w:styleId="904">
    <w:name w:val="标题 5"/>
    <w:basedOn w:val="899"/>
    <w:next w:val="899"/>
    <w:link w:val="899"/>
    <w:qFormat/>
    <w:pPr>
      <w:jc w:val="both"/>
      <w:keepNext/>
      <w:widowControl w:val="off"/>
      <w:outlineLvl w:val="4"/>
    </w:pPr>
    <w:rPr>
      <w:rFonts w:hint="eastAsia" w:ascii="宋体" w:hAnsi="宋体"/>
      <w:color w:val="000000"/>
      <w:sz w:val="28"/>
      <w:szCs w:val="20"/>
    </w:rPr>
  </w:style>
  <w:style w:type="paragraph" w:styleId="905">
    <w:name w:val="标题 6"/>
    <w:basedOn w:val="899"/>
    <w:next w:val="899"/>
    <w:link w:val="899"/>
    <w:qFormat/>
    <w:pPr>
      <w:jc w:val="both"/>
      <w:keepNext/>
      <w:widowControl w:val="off"/>
      <w:outlineLvl w:val="5"/>
    </w:pPr>
    <w:rPr>
      <w:rFonts w:hint="eastAsia" w:ascii="宋体" w:hAnsi="宋体"/>
      <w:sz w:val="28"/>
      <w:szCs w:val="20"/>
    </w:rPr>
  </w:style>
  <w:style w:type="character" w:styleId="906">
    <w:name w:val="默认段落字体"/>
    <w:next w:val="906"/>
    <w:link w:val="899"/>
  </w:style>
  <w:style w:type="table" w:styleId="907">
    <w:name w:val="普通表格"/>
    <w:next w:val="907"/>
    <w:link w:val="899"/>
    <w:semiHidden/>
    <w:tblPr/>
  </w:style>
  <w:style w:type="numbering" w:styleId="908">
    <w:name w:val="无列表"/>
    <w:next w:val="908"/>
    <w:link w:val="899"/>
    <w:uiPriority w:val="99"/>
    <w:semiHidden/>
    <w:unhideWhenUsed/>
  </w:style>
  <w:style w:type="paragraph" w:styleId="909">
    <w:name w:val="正文文本缩进"/>
    <w:basedOn w:val="899"/>
    <w:next w:val="899"/>
    <w:link w:val="899"/>
    <w:pPr>
      <w:ind w:left="420"/>
      <w:spacing w:after="120"/>
    </w:pPr>
  </w:style>
  <w:style w:type="character" w:styleId="910">
    <w:name w:val="标题 1 Char"/>
    <w:next w:val="910"/>
    <w:link w:val="900"/>
    <w:rPr>
      <w:rFonts w:ascii="Times New Roman" w:hAnsi="Times New Roman" w:eastAsia="宋体"/>
      <w:b/>
      <w:sz w:val="44"/>
      <w:szCs w:val="20"/>
    </w:rPr>
  </w:style>
  <w:style w:type="paragraph" w:styleId="911">
    <w:name w:val="目录 7"/>
    <w:basedOn w:val="900"/>
    <w:next w:val="899"/>
    <w:link w:val="899"/>
    <w:pPr>
      <w:ind w:left="1640" w:firstLine="3784"/>
      <w:spacing w:before="0" w:after="0" w:line="360" w:lineRule="auto"/>
    </w:pPr>
    <w:rPr>
      <w:rFonts w:ascii="Times New Roman" w:hAnsi="Times New Roman" w:cs="Times New Roman"/>
    </w:rPr>
  </w:style>
  <w:style w:type="paragraph" w:styleId="912">
    <w:name w:val="正文缩进"/>
    <w:basedOn w:val="899"/>
    <w:next w:val="899"/>
    <w:link w:val="913"/>
    <w:qFormat/>
    <w:pPr>
      <w:ind w:firstLine="420"/>
      <w:jc w:val="both"/>
      <w:widowControl w:val="off"/>
    </w:pPr>
    <w:rPr>
      <w:sz w:val="21"/>
      <w:szCs w:val="20"/>
    </w:rPr>
  </w:style>
  <w:style w:type="character" w:styleId="913">
    <w:name w:val="正文缩进 Char2"/>
    <w:next w:val="913"/>
    <w:link w:val="912"/>
    <w:qFormat/>
    <w:rPr>
      <w:rFonts w:eastAsia="宋体"/>
      <w:sz w:val="21"/>
      <w:lang w:val="en-US" w:eastAsia="zh-CN" w:bidi="ar-SA"/>
    </w:rPr>
  </w:style>
  <w:style w:type="paragraph" w:styleId="914">
    <w:name w:val="索引 5"/>
    <w:basedOn w:val="899"/>
    <w:next w:val="899"/>
    <w:link w:val="899"/>
    <w:pPr>
      <w:ind w:left="1680"/>
      <w:jc w:val="both"/>
      <w:widowControl w:val="off"/>
    </w:pPr>
    <w:rPr>
      <w:rFonts w:eastAsia="楷体_GB2312"/>
      <w:sz w:val="26"/>
      <w:szCs w:val="20"/>
    </w:rPr>
  </w:style>
  <w:style w:type="paragraph" w:styleId="915">
    <w:name w:val="列表项目符号"/>
    <w:basedOn w:val="899"/>
    <w:next w:val="915"/>
    <w:link w:val="899"/>
    <w:pPr>
      <w:numPr>
        <w:ilvl w:val="0"/>
        <w:numId w:val="1"/>
      </w:numPr>
      <w:jc w:val="both"/>
      <w:widowControl w:val="off"/>
      <w:tabs>
        <w:tab w:val="left" w:pos="1155" w:leader="none"/>
      </w:tabs>
    </w:pPr>
    <w:rPr>
      <w:rFonts w:eastAsia="仿宋_GB2312"/>
      <w:sz w:val="30"/>
      <w:szCs w:val="20"/>
    </w:rPr>
  </w:style>
  <w:style w:type="paragraph" w:styleId="916">
    <w:name w:val="文档结构图"/>
    <w:basedOn w:val="899"/>
    <w:next w:val="916"/>
    <w:link w:val="899"/>
    <w:pPr>
      <w:shd w:val="clear" w:color="auto" w:fill="000080"/>
    </w:pPr>
  </w:style>
  <w:style w:type="paragraph" w:styleId="917">
    <w:name w:val="批注文字"/>
    <w:basedOn w:val="899"/>
    <w:next w:val="917"/>
    <w:link w:val="899"/>
    <w:pPr>
      <w:widowControl w:val="off"/>
    </w:pPr>
    <w:rPr>
      <w:rFonts w:eastAsia="楷体_GB2312"/>
      <w:sz w:val="28"/>
      <w:szCs w:val="20"/>
    </w:rPr>
  </w:style>
  <w:style w:type="paragraph" w:styleId="918">
    <w:name w:val="正文文本 3"/>
    <w:basedOn w:val="899"/>
    <w:next w:val="918"/>
    <w:link w:val="899"/>
    <w:pPr>
      <w:jc w:val="both"/>
      <w:spacing w:after="120"/>
      <w:widowControl w:val="off"/>
    </w:pPr>
    <w:rPr>
      <w:rFonts w:eastAsia="楷体_GB2312"/>
      <w:sz w:val="16"/>
      <w:szCs w:val="16"/>
    </w:rPr>
  </w:style>
  <w:style w:type="paragraph" w:styleId="919">
    <w:name w:val="正文文本"/>
    <w:basedOn w:val="899"/>
    <w:next w:val="899"/>
    <w:link w:val="899"/>
    <w:pPr>
      <w:spacing w:line="360" w:lineRule="auto"/>
    </w:pPr>
    <w:rPr>
      <w:szCs w:val="20"/>
    </w:rPr>
  </w:style>
  <w:style w:type="paragraph" w:styleId="920">
    <w:name w:val="列表 2"/>
    <w:basedOn w:val="900"/>
    <w:next w:val="911"/>
    <w:link w:val="899"/>
    <w:pPr>
      <w:ind w:left="100" w:firstLine="3640"/>
      <w:spacing w:before="0" w:after="0" w:line="240" w:lineRule="auto"/>
    </w:pPr>
    <w:rPr>
      <w:rFonts w:ascii="Times New Roman" w:hAnsi="Times New Roman" w:cs="Times New Roman"/>
    </w:rPr>
  </w:style>
  <w:style w:type="paragraph" w:styleId="921">
    <w:name w:val="文本块"/>
    <w:basedOn w:val="899"/>
    <w:next w:val="921"/>
    <w:link w:val="899"/>
    <w:pPr>
      <w:ind w:left="630" w:right="-609" w:firstLine="420"/>
      <w:jc w:val="both"/>
      <w:spacing w:line="360" w:lineRule="auto"/>
      <w:widowControl w:val="off"/>
    </w:pPr>
    <w:rPr>
      <w:rFonts w:hint="eastAsia" w:ascii="仿宋_GB2312" w:eastAsia="仿宋_GB2312"/>
      <w:sz w:val="21"/>
      <w:szCs w:val="20"/>
    </w:rPr>
  </w:style>
  <w:style w:type="paragraph" w:styleId="922">
    <w:name w:val="目录 3"/>
    <w:basedOn w:val="899"/>
    <w:next w:val="899"/>
    <w:link w:val="899"/>
    <w:uiPriority w:val="39"/>
    <w:pPr>
      <w:ind w:left="840"/>
      <w:jc w:val="both"/>
      <w:widowControl w:val="off"/>
    </w:pPr>
    <w:rPr>
      <w:rFonts w:eastAsia="楷体_GB2312"/>
      <w:sz w:val="28"/>
      <w:szCs w:val="20"/>
    </w:rPr>
  </w:style>
  <w:style w:type="paragraph" w:styleId="923">
    <w:name w:val="纯文本"/>
    <w:basedOn w:val="899"/>
    <w:next w:val="923"/>
    <w:link w:val="924"/>
    <w:qFormat/>
    <w:pPr>
      <w:jc w:val="both"/>
      <w:widowControl w:val="off"/>
    </w:pPr>
    <w:rPr>
      <w:rFonts w:ascii="宋体" w:hAnsi="Courier New"/>
      <w:sz w:val="21"/>
      <w:szCs w:val="20"/>
    </w:rPr>
  </w:style>
  <w:style w:type="character" w:styleId="924">
    <w:name w:val="纯文本 Char"/>
    <w:next w:val="924"/>
    <w:link w:val="923"/>
    <w:qFormat/>
    <w:rPr>
      <w:rFonts w:ascii="宋体" w:hAnsi="Courier New" w:eastAsia="宋体"/>
      <w:sz w:val="21"/>
      <w:lang w:val="en-US" w:eastAsia="zh-CN" w:bidi="ar-SA"/>
    </w:rPr>
  </w:style>
  <w:style w:type="paragraph" w:styleId="925">
    <w:name w:val="列表项目符号 5"/>
    <w:basedOn w:val="899"/>
    <w:next w:val="925"/>
    <w:link w:val="899"/>
    <w:pPr>
      <w:numPr>
        <w:ilvl w:val="0"/>
        <w:numId w:val="2"/>
      </w:numPr>
      <w:tabs>
        <w:tab w:val="left" w:pos="2040" w:leader="none"/>
      </w:tabs>
    </w:pPr>
  </w:style>
  <w:style w:type="paragraph" w:styleId="926">
    <w:name w:val="日期"/>
    <w:basedOn w:val="899"/>
    <w:next w:val="899"/>
    <w:link w:val="927"/>
    <w:pPr>
      <w:ind w:left="100"/>
    </w:pPr>
  </w:style>
  <w:style w:type="character" w:styleId="927">
    <w:name w:val="日期 Char"/>
    <w:next w:val="927"/>
    <w:link w:val="926"/>
    <w:rPr>
      <w:rFonts w:eastAsia="宋体"/>
      <w:sz w:val="24"/>
      <w:szCs w:val="24"/>
      <w:lang w:val="en-US" w:eastAsia="zh-CN" w:bidi="ar-SA"/>
    </w:rPr>
  </w:style>
  <w:style w:type="paragraph" w:styleId="928">
    <w:name w:val="正文文本缩进 2"/>
    <w:basedOn w:val="899"/>
    <w:next w:val="928"/>
    <w:link w:val="899"/>
    <w:pPr>
      <w:ind w:left="420"/>
      <w:jc w:val="both"/>
      <w:spacing w:after="120" w:line="480" w:lineRule="auto"/>
      <w:widowControl w:val="off"/>
    </w:pPr>
    <w:rPr>
      <w:rFonts w:eastAsia="楷体_GB2312"/>
      <w:sz w:val="28"/>
      <w:szCs w:val="20"/>
    </w:rPr>
  </w:style>
  <w:style w:type="paragraph" w:styleId="929">
    <w:name w:val="批注框文本"/>
    <w:basedOn w:val="899"/>
    <w:next w:val="929"/>
    <w:link w:val="899"/>
    <w:rPr>
      <w:sz w:val="18"/>
      <w:szCs w:val="18"/>
    </w:rPr>
  </w:style>
  <w:style w:type="paragraph" w:styleId="930">
    <w:name w:val="页脚"/>
    <w:basedOn w:val="899"/>
    <w:next w:val="932"/>
    <w:link w:val="931"/>
    <w:uiPriority w:val="99"/>
    <w:pPr>
      <w:widowControl w:val="off"/>
      <w:tabs>
        <w:tab w:val="center" w:pos="4153" w:leader="none"/>
        <w:tab w:val="right" w:pos="8306" w:leader="none"/>
      </w:tabs>
    </w:pPr>
    <w:rPr>
      <w:sz w:val="18"/>
      <w:szCs w:val="18"/>
    </w:rPr>
  </w:style>
  <w:style w:type="character" w:styleId="931">
    <w:name w:val="页脚 Char"/>
    <w:next w:val="931"/>
    <w:link w:val="930"/>
    <w:uiPriority w:val="99"/>
    <w:rPr>
      <w:sz w:val="18"/>
      <w:szCs w:val="18"/>
    </w:rPr>
  </w:style>
  <w:style w:type="paragraph" w:styleId="932">
    <w:name w:val="Char Char Char Char Char Char Char Char Char Char Char Char Char"/>
    <w:basedOn w:val="900"/>
    <w:next w:val="899"/>
    <w:link w:val="899"/>
    <w:qFormat/>
    <w:pPr>
      <w:ind w:left="0" w:firstLine="3584"/>
      <w:spacing w:before="0" w:after="160" w:line="240" w:lineRule="exact"/>
    </w:pPr>
  </w:style>
  <w:style w:type="paragraph" w:styleId="933">
    <w:name w:val="页眉"/>
    <w:basedOn w:val="899"/>
    <w:next w:val="926"/>
    <w:link w:val="934"/>
    <w:uiPriority w:val="99"/>
    <w:pPr>
      <w:jc w:val="center"/>
      <w:widowControl w:val="off"/>
      <w:tabs>
        <w:tab w:val="center" w:pos="4153" w:leader="none"/>
        <w:tab w:val="right" w:pos="8306" w:leader="none"/>
      </w:tabs>
      <w:pBdr>
        <w:bottom w:val="single" w:color="000000" w:sz="6" w:space="1"/>
      </w:pBdr>
    </w:pPr>
    <w:rPr>
      <w:sz w:val="18"/>
      <w:szCs w:val="18"/>
    </w:rPr>
  </w:style>
  <w:style w:type="character" w:styleId="934">
    <w:name w:val="页眉 Char"/>
    <w:next w:val="934"/>
    <w:link w:val="933"/>
    <w:uiPriority w:val="99"/>
    <w:rPr>
      <w:sz w:val="18"/>
      <w:szCs w:val="18"/>
    </w:rPr>
  </w:style>
  <w:style w:type="paragraph" w:styleId="935">
    <w:name w:val="目录 1"/>
    <w:basedOn w:val="899"/>
    <w:next w:val="899"/>
    <w:link w:val="899"/>
    <w:uiPriority w:val="39"/>
    <w:pPr>
      <w:widowControl w:val="off"/>
    </w:pPr>
    <w:rPr>
      <w:rFonts w:eastAsia="楷体_GB2312"/>
      <w:szCs w:val="20"/>
    </w:rPr>
  </w:style>
  <w:style w:type="paragraph" w:styleId="936">
    <w:name w:val="副标题"/>
    <w:basedOn w:val="899"/>
    <w:next w:val="899"/>
    <w:link w:val="899"/>
    <w:qFormat/>
    <w:pPr>
      <w:jc w:val="center"/>
      <w:spacing w:before="240" w:after="60" w:line="312" w:lineRule="auto"/>
      <w:widowControl w:val="off"/>
      <w:outlineLvl w:val="1"/>
    </w:pPr>
    <w:rPr>
      <w:rFonts w:ascii="Cambria" w:hAnsi="Cambria"/>
      <w:b/>
      <w:bCs/>
      <w:sz w:val="32"/>
      <w:szCs w:val="32"/>
    </w:rPr>
  </w:style>
  <w:style w:type="paragraph" w:styleId="937">
    <w:name w:val="脚注文本"/>
    <w:basedOn w:val="899"/>
    <w:next w:val="937"/>
    <w:link w:val="899"/>
    <w:pPr>
      <w:widowControl w:val="off"/>
    </w:pPr>
    <w:rPr>
      <w:sz w:val="18"/>
      <w:szCs w:val="18"/>
    </w:rPr>
  </w:style>
  <w:style w:type="paragraph" w:styleId="938">
    <w:name w:val="正文文本缩进 3"/>
    <w:basedOn w:val="899"/>
    <w:next w:val="938"/>
    <w:link w:val="899"/>
    <w:pPr>
      <w:ind w:firstLine="480"/>
      <w:spacing w:line="300" w:lineRule="auto"/>
      <w:widowControl w:val="off"/>
    </w:pPr>
  </w:style>
  <w:style w:type="paragraph" w:styleId="939">
    <w:name w:val="目录 2"/>
    <w:basedOn w:val="899"/>
    <w:next w:val="899"/>
    <w:link w:val="899"/>
    <w:uiPriority w:val="39"/>
    <w:pPr>
      <w:ind w:left="420"/>
      <w:jc w:val="both"/>
      <w:widowControl w:val="off"/>
    </w:pPr>
    <w:rPr>
      <w:rFonts w:eastAsia="楷体_GB2312"/>
      <w:sz w:val="28"/>
      <w:szCs w:val="20"/>
    </w:rPr>
  </w:style>
  <w:style w:type="paragraph" w:styleId="940">
    <w:name w:val="正文文本 2"/>
    <w:basedOn w:val="899"/>
    <w:next w:val="940"/>
    <w:link w:val="899"/>
    <w:pPr>
      <w:jc w:val="both"/>
      <w:spacing w:line="180" w:lineRule="exact"/>
      <w:widowControl w:val="off"/>
    </w:pPr>
    <w:rPr>
      <w:sz w:val="15"/>
    </w:rPr>
  </w:style>
  <w:style w:type="paragraph" w:styleId="941">
    <w:name w:val="列表 4"/>
    <w:basedOn w:val="899"/>
    <w:next w:val="941"/>
    <w:link w:val="899"/>
    <w:pPr>
      <w:ind w:left="100" w:hanging="200"/>
      <w:jc w:val="both"/>
      <w:widowControl w:val="off"/>
    </w:pPr>
    <w:rPr>
      <w:sz w:val="21"/>
    </w:rPr>
  </w:style>
  <w:style w:type="paragraph" w:styleId="942">
    <w:name w:val="HTML 预设格式"/>
    <w:basedOn w:val="899"/>
    <w:next w:val="942"/>
    <w:link w:val="899"/>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943">
    <w:name w:val="普通(网站)"/>
    <w:basedOn w:val="899"/>
    <w:next w:val="943"/>
    <w:link w:val="899"/>
    <w:qFormat/>
    <w:pPr>
      <w:spacing w:before="100" w:beforeAutospacing="1" w:after="100" w:afterAutospacing="1"/>
    </w:pPr>
    <w:rPr>
      <w:rFonts w:hint="eastAsia" w:ascii="宋体" w:hAnsi="宋体"/>
    </w:rPr>
  </w:style>
  <w:style w:type="paragraph" w:styleId="944">
    <w:name w:val="索引 1"/>
    <w:basedOn w:val="899"/>
    <w:next w:val="899"/>
    <w:link w:val="899"/>
    <w:pPr>
      <w:jc w:val="both"/>
      <w:widowControl w:val="off"/>
    </w:pPr>
    <w:rPr>
      <w:sz w:val="21"/>
    </w:rPr>
  </w:style>
  <w:style w:type="paragraph" w:styleId="945">
    <w:name w:val="批注主题"/>
    <w:basedOn w:val="917"/>
    <w:next w:val="917"/>
    <w:link w:val="899"/>
    <w:rPr>
      <w:b/>
      <w:bCs/>
    </w:rPr>
  </w:style>
  <w:style w:type="paragraph" w:styleId="946">
    <w:name w:val="正文首行缩进 2"/>
    <w:basedOn w:val="909"/>
    <w:next w:val="946"/>
    <w:link w:val="947"/>
    <w:pPr>
      <w:ind w:firstLine="420"/>
      <w:jc w:val="both"/>
      <w:widowControl w:val="off"/>
    </w:pPr>
    <w:rPr>
      <w:rFonts w:eastAsia="楷体_GB2312"/>
      <w:sz w:val="28"/>
      <w:szCs w:val="20"/>
    </w:rPr>
  </w:style>
  <w:style w:type="character" w:styleId="947">
    <w:name w:val="正文首行缩进 2 Char"/>
    <w:next w:val="947"/>
    <w:link w:val="946"/>
    <w:rPr>
      <w:rFonts w:eastAsia="楷体_GB2312"/>
      <w:sz w:val="28"/>
      <w:lang w:bidi="ar-SA"/>
    </w:rPr>
  </w:style>
  <w:style w:type="table" w:styleId="948">
    <w:name w:val="网格型"/>
    <w:basedOn w:val="907"/>
    <w:next w:val="948"/>
    <w:link w:val="899"/>
    <w:tblPr/>
  </w:style>
  <w:style w:type="character" w:styleId="949">
    <w:name w:val="要点"/>
    <w:next w:val="949"/>
    <w:link w:val="899"/>
    <w:qFormat/>
    <w:rPr>
      <w:b/>
      <w:bCs/>
    </w:rPr>
  </w:style>
  <w:style w:type="character" w:styleId="950">
    <w:name w:val="页码"/>
    <w:next w:val="950"/>
    <w:link w:val="899"/>
  </w:style>
  <w:style w:type="character" w:styleId="951">
    <w:name w:val="访问过的超链接"/>
    <w:next w:val="951"/>
    <w:link w:val="899"/>
    <w:rPr>
      <w:color w:val="800080"/>
      <w:u w:val="none"/>
    </w:rPr>
  </w:style>
  <w:style w:type="character" w:styleId="952">
    <w:name w:val="强调"/>
    <w:next w:val="952"/>
    <w:link w:val="899"/>
    <w:qFormat/>
    <w:rPr>
      <w:b/>
      <w:i w:val="0"/>
      <w:shd w:val="clear" w:color="auto" w:fill="ffffff"/>
    </w:rPr>
  </w:style>
  <w:style w:type="character" w:styleId="953">
    <w:name w:val="HTML 定义"/>
    <w:next w:val="953"/>
    <w:link w:val="899"/>
    <w:rPr>
      <w:i w:val="0"/>
    </w:rPr>
  </w:style>
  <w:style w:type="character" w:styleId="954">
    <w:name w:val="HTML 打字机"/>
    <w:next w:val="954"/>
    <w:link w:val="899"/>
    <w:rPr>
      <w:rFonts w:ascii="monospace" w:hAnsi="monospace" w:eastAsia="monospace" w:cs="monospace"/>
      <w:sz w:val="20"/>
    </w:rPr>
  </w:style>
  <w:style w:type="character" w:styleId="955">
    <w:name w:val="HTML 缩写"/>
    <w:next w:val="955"/>
    <w:link w:val="899"/>
  </w:style>
  <w:style w:type="character" w:styleId="956">
    <w:name w:val="HTML 变量"/>
    <w:next w:val="956"/>
    <w:link w:val="899"/>
    <w:rPr>
      <w:i w:val="0"/>
      <w:shd w:val="clear" w:color="auto" w:fill="ffffff"/>
    </w:rPr>
  </w:style>
  <w:style w:type="character" w:styleId="957">
    <w:name w:val="超链接"/>
    <w:next w:val="957"/>
    <w:link w:val="899"/>
    <w:uiPriority w:val="99"/>
    <w:rPr>
      <w:color w:val="0000ff"/>
      <w:u w:val="none"/>
    </w:rPr>
  </w:style>
  <w:style w:type="character" w:styleId="958">
    <w:name w:val="HTML 代码"/>
    <w:next w:val="958"/>
    <w:link w:val="899"/>
    <w:rPr>
      <w:rFonts w:ascii="monospace" w:hAnsi="monospace" w:eastAsia="monospace" w:cs="monospace"/>
      <w:i w:val="0"/>
      <w:sz w:val="20"/>
    </w:rPr>
  </w:style>
  <w:style w:type="character" w:styleId="959">
    <w:name w:val="批注引用"/>
    <w:next w:val="959"/>
    <w:link w:val="899"/>
    <w:rPr>
      <w:sz w:val="21"/>
      <w:szCs w:val="21"/>
    </w:rPr>
  </w:style>
  <w:style w:type="character" w:styleId="960">
    <w:name w:val="HTML 引文"/>
    <w:next w:val="960"/>
    <w:link w:val="899"/>
    <w:rPr>
      <w:i w:val="0"/>
    </w:rPr>
  </w:style>
  <w:style w:type="character" w:styleId="961">
    <w:name w:val="脚注引用"/>
    <w:next w:val="961"/>
    <w:link w:val="899"/>
    <w:rPr>
      <w:vertAlign w:val="superscript"/>
    </w:rPr>
  </w:style>
  <w:style w:type="character" w:styleId="962">
    <w:name w:val="HTML 键盘"/>
    <w:next w:val="962"/>
    <w:link w:val="899"/>
    <w:rPr>
      <w:rFonts w:ascii="monospace" w:hAnsi="monospace" w:eastAsia="monospace" w:cs="monospace"/>
      <w:sz w:val="20"/>
    </w:rPr>
  </w:style>
  <w:style w:type="character" w:styleId="963">
    <w:name w:val="HTML 样本"/>
    <w:next w:val="963"/>
    <w:link w:val="899"/>
    <w:rPr>
      <w:rFonts w:ascii="monospace" w:hAnsi="monospace" w:eastAsia="monospace" w:cs="monospace"/>
    </w:rPr>
  </w:style>
  <w:style w:type="paragraph" w:styleId="964">
    <w:name w:val="标题 31"/>
    <w:basedOn w:val="899"/>
    <w:next w:val="899"/>
    <w:link w:val="899"/>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965">
    <w:name w:val="段"/>
    <w:next w:val="899"/>
    <w:link w:val="899"/>
    <w:qFormat/>
    <w:pPr>
      <w:ind w:firstLine="200"/>
      <w:jc w:val="both"/>
      <w:spacing w:line="360" w:lineRule="auto"/>
    </w:pPr>
    <w:rPr>
      <w:rFonts w:ascii="宋体"/>
      <w:sz w:val="24"/>
      <w:szCs w:val="22"/>
      <w:lang w:val="en-US" w:eastAsia="zh-CN" w:bidi="ar-SA"/>
    </w:rPr>
  </w:style>
  <w:style w:type="character" w:styleId="966">
    <w:name w:val="正文缩进 Char1,表正文 Char,特点 Char1,正文非缩进 Char,ALT+Z Char,水上软件 Char,段1 Char,正文不缩进 Char,特点 Char Char,特点正文 Char,PI Char,首行缩进 Char,正文缩进（首行缩进两字） Char,四号 Char,标题四 Char,缩进 Char,标题4 Char,正文双线 Char1,表正文1 Char1,正文非缩进1 Char1,标题41 Char1,四号1 Char1,特点1 Char1,表正文2 Char1"/>
    <w:next w:val="966"/>
    <w:link w:val="899"/>
    <w:rPr>
      <w:rFonts w:eastAsia="宋体"/>
      <w:sz w:val="21"/>
      <w:lang w:val="en-US" w:eastAsia="zh-CN" w:bidi="ar-SA"/>
    </w:rPr>
  </w:style>
  <w:style w:type="character" w:styleId="967">
    <w:name w:val="hover1"/>
    <w:next w:val="967"/>
    <w:link w:val="899"/>
    <w:rPr>
      <w:color w:val="2590eb"/>
    </w:rPr>
  </w:style>
  <w:style w:type="character" w:styleId="968">
    <w:name w:val="正文双线 Char,表正文1 Char,正文非缩进1 Char,标题41 Char,四号1 Char,特点1 Char,表正文2 Char,正文非缩进2 Char,标题42 Char,四号2 Char,标题43 Char,表正文3 Char,正文非缩进3 Char,四号3 Char,正文（首行缩进两字）1 Char,正文（首行缩进两字）2 Char,NI Char,图表标题 Char,±í Char,样式3 Char,正文（首行无缩进） Char,标题4 Char Char Char,pp Char"/>
    <w:next w:val="968"/>
    <w:link w:val="899"/>
    <w:rPr>
      <w:rFonts w:eastAsia="楷体_GB2312"/>
      <w:sz w:val="24"/>
    </w:rPr>
  </w:style>
  <w:style w:type="character" w:styleId="969">
    <w:name w:val="zihao_18 jiacu"/>
    <w:next w:val="969"/>
    <w:link w:val="899"/>
  </w:style>
  <w:style w:type="character" w:styleId="970">
    <w:name w:val="hover3"/>
    <w:next w:val="970"/>
    <w:link w:val="899"/>
  </w:style>
  <w:style w:type="character" w:styleId="971">
    <w:name w:val="headline-content2"/>
    <w:next w:val="971"/>
    <w:link w:val="899"/>
  </w:style>
  <w:style w:type="character" w:styleId="972">
    <w:name w:val="普通文字1 Char1,普通文字2 Char1,普通文字3 Char1,普通文字4 Char1,普通文字5 Char1,普通文字6 Char1,普通文字11 Char1,普通文字21 Char1,普通文字31 Char1,普通文字41 Char1,普通文字7 Char1,普通文字 Char Char1,普通文字 Char2,纯文本 Char1 Char Char Char1,纯文本 Char Char Char Char Char1,纯文本 Char Char1 Char1,正 文 1 Char"/>
    <w:next w:val="972"/>
    <w:link w:val="899"/>
    <w:rPr>
      <w:rFonts w:ascii="宋体" w:hAnsi="Courier New" w:eastAsia="楷体_GB2312"/>
      <w:sz w:val="28"/>
      <w:lang w:val="en-US" w:eastAsia="zh-CN" w:bidi="ar-SA"/>
    </w:rPr>
  </w:style>
  <w:style w:type="character" w:styleId="973">
    <w:name w:val="正文缩进 Char"/>
    <w:next w:val="973"/>
    <w:link w:val="899"/>
    <w:rPr>
      <w:rFonts w:eastAsia="宋体"/>
      <w:sz w:val="21"/>
      <w:lang w:val="en-US" w:eastAsia="zh-CN" w:bidi="ar-SA"/>
    </w:rPr>
  </w:style>
  <w:style w:type="character" w:styleId="974">
    <w:name w:val="apple-converted-space"/>
    <w:next w:val="974"/>
    <w:link w:val="899"/>
  </w:style>
  <w:style w:type="character" w:styleId="975">
    <w:name w:val="hover2"/>
    <w:next w:val="975"/>
    <w:link w:val="899"/>
    <w:rPr>
      <w:color w:val="2590eb"/>
    </w:rPr>
  </w:style>
  <w:style w:type="character" w:styleId="976">
    <w:name w:val="grame"/>
    <w:next w:val="976"/>
    <w:link w:val="899"/>
  </w:style>
  <w:style w:type="character" w:styleId="977">
    <w:name w:val="NormalCharacter1"/>
    <w:next w:val="977"/>
    <w:link w:val="899"/>
    <w:qFormat/>
  </w:style>
  <w:style w:type="character" w:styleId="978">
    <w:name w:val="Andy_正文 Char"/>
    <w:next w:val="978"/>
    <w:link w:val="979"/>
    <w:qFormat/>
    <w:rPr>
      <w:rFonts w:ascii="Calibri" w:hAnsi="Calibri"/>
      <w:sz w:val="24"/>
      <w:szCs w:val="24"/>
    </w:rPr>
  </w:style>
  <w:style w:type="paragraph" w:styleId="979">
    <w:name w:val="Andy_正文"/>
    <w:basedOn w:val="899"/>
    <w:next w:val="979"/>
    <w:link w:val="978"/>
    <w:qFormat/>
    <w:pPr>
      <w:ind w:firstLine="480"/>
      <w:jc w:val="both"/>
      <w:spacing w:line="360" w:lineRule="auto"/>
      <w:widowControl w:val="off"/>
    </w:pPr>
  </w:style>
  <w:style w:type="character" w:styleId="980">
    <w:name w:val="s1"/>
    <w:next w:val="980"/>
    <w:link w:val="899"/>
  </w:style>
  <w:style w:type="character" w:styleId="981">
    <w:name w:val=" Char Char33"/>
    <w:next w:val="981"/>
    <w:link w:val="899"/>
    <w:rPr>
      <w:rFonts w:eastAsia="楷体_GB2312"/>
      <w:sz w:val="24"/>
      <w:lang w:val="en-US" w:eastAsia="zh-CN" w:bidi="ar-SA"/>
    </w:rPr>
  </w:style>
  <w:style w:type="paragraph" w:styleId="982">
    <w:name w:val="xl41"/>
    <w:basedOn w:val="899"/>
    <w:next w:val="982"/>
    <w:link w:val="899"/>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983">
    <w:name w:val=" 字元5"/>
    <w:basedOn w:val="899"/>
    <w:next w:val="983"/>
    <w:link w:val="899"/>
    <w:qFormat/>
    <w:pPr>
      <w:jc w:val="both"/>
      <w:widowControl w:val="off"/>
    </w:pPr>
    <w:rPr>
      <w:rFonts w:ascii="宋体" w:hAnsi="宋体"/>
      <w:szCs w:val="20"/>
      <w:lang w:eastAsia="en-US"/>
    </w:rPr>
  </w:style>
  <w:style w:type="paragraph" w:styleId="984">
    <w:name w:val="xl40"/>
    <w:basedOn w:val="899"/>
    <w:next w:val="984"/>
    <w:link w:val="899"/>
    <w:pPr>
      <w:jc w:val="center"/>
      <w:spacing w:before="100" w:beforeAutospacing="1" w:after="100" w:afterAutospacing="1"/>
      <w:pBdr>
        <w:left w:val="single" w:color="000000" w:sz="4" w:space="0"/>
        <w:bottom w:val="single" w:color="000000" w:sz="4" w:space="0"/>
      </w:pBdr>
    </w:pPr>
    <w:rPr>
      <w:b/>
      <w:bCs/>
      <w:sz w:val="18"/>
      <w:szCs w:val="18"/>
    </w:rPr>
  </w:style>
  <w:style w:type="paragraph" w:styleId="985">
    <w:name w:val="xl48"/>
    <w:basedOn w:val="899"/>
    <w:next w:val="985"/>
    <w:link w:val="899"/>
    <w:pPr>
      <w:jc w:val="center"/>
      <w:spacing w:before="100" w:beforeAutospacing="1" w:after="100" w:afterAutospacing="1"/>
    </w:pPr>
    <w:rPr>
      <w:sz w:val="18"/>
      <w:szCs w:val="18"/>
    </w:rPr>
  </w:style>
  <w:style w:type="paragraph" w:styleId="986">
    <w:name w:val="font8"/>
    <w:basedOn w:val="899"/>
    <w:next w:val="986"/>
    <w:link w:val="899"/>
    <w:pPr>
      <w:spacing w:before="100" w:beforeAutospacing="1" w:after="100" w:afterAutospacing="1"/>
    </w:pPr>
  </w:style>
  <w:style w:type="paragraph" w:styleId="987">
    <w:name w:val="首行缩进"/>
    <w:basedOn w:val="899"/>
    <w:next w:val="987"/>
    <w:link w:val="899"/>
    <w:qFormat/>
    <w:pPr>
      <w:ind w:firstLine="480"/>
    </w:pPr>
    <w:rPr>
      <w:szCs w:val="20"/>
      <w:lang w:val="zh-CN"/>
    </w:rPr>
  </w:style>
  <w:style w:type="paragraph" w:styleId="988">
    <w:name w:val="xl45"/>
    <w:basedOn w:val="899"/>
    <w:next w:val="988"/>
    <w:link w:val="899"/>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989">
    <w:name w:val="xl50"/>
    <w:basedOn w:val="899"/>
    <w:next w:val="989"/>
    <w:link w:val="899"/>
    <w:pPr>
      <w:jc w:val="right"/>
      <w:spacing w:before="100" w:beforeAutospacing="1" w:after="100" w:afterAutospacing="1"/>
    </w:pPr>
    <w:rPr>
      <w:sz w:val="18"/>
      <w:szCs w:val="18"/>
    </w:rPr>
  </w:style>
  <w:style w:type="paragraph" w:styleId="990">
    <w:name w:val="纯文本1"/>
    <w:basedOn w:val="899"/>
    <w:next w:val="990"/>
    <w:link w:val="899"/>
    <w:qFormat/>
    <w:pPr>
      <w:jc w:val="both"/>
      <w:widowControl w:val="off"/>
    </w:pPr>
    <w:rPr>
      <w:rFonts w:ascii="宋体" w:hAnsi="Courier New" w:eastAsia="楷体_GB2312"/>
      <w:sz w:val="28"/>
      <w:szCs w:val="20"/>
    </w:rPr>
  </w:style>
  <w:style w:type="paragraph" w:styleId="991">
    <w:name w:val="font5"/>
    <w:basedOn w:val="899"/>
    <w:next w:val="991"/>
    <w:link w:val="899"/>
    <w:pPr>
      <w:spacing w:before="100" w:beforeAutospacing="1" w:after="100" w:afterAutospacing="1"/>
    </w:pPr>
    <w:rPr>
      <w:rFonts w:ascii="宋体" w:hAnsi="宋体" w:cs="宋体"/>
      <w:sz w:val="18"/>
      <w:szCs w:val="18"/>
    </w:rPr>
  </w:style>
  <w:style w:type="paragraph" w:styleId="992">
    <w:name w:val="xl35"/>
    <w:basedOn w:val="899"/>
    <w:next w:val="992"/>
    <w:link w:val="899"/>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993">
    <w:name w:val="xl70"/>
    <w:basedOn w:val="899"/>
    <w:next w:val="993"/>
    <w:link w:val="899"/>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994">
    <w:name w:val="xl38"/>
    <w:basedOn w:val="899"/>
    <w:next w:val="994"/>
    <w:link w:val="899"/>
    <w:pPr>
      <w:spacing w:before="100" w:beforeAutospacing="1" w:after="100" w:afterAutospacing="1"/>
      <w:pBdr>
        <w:top w:val="single" w:color="000000" w:sz="4" w:space="0"/>
        <w:bottom w:val="single" w:color="000000" w:sz="4" w:space="0"/>
      </w:pBdr>
    </w:pPr>
    <w:rPr>
      <w:b/>
      <w:bCs/>
      <w:sz w:val="18"/>
      <w:szCs w:val="18"/>
    </w:rPr>
  </w:style>
  <w:style w:type="paragraph" w:styleId="995">
    <w:name w:val="xl43"/>
    <w:basedOn w:val="899"/>
    <w:next w:val="995"/>
    <w:link w:val="89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paragraph" w:styleId="996">
    <w:name w:val="WPSOffice手动目录 1"/>
    <w:next w:val="996"/>
    <w:link w:val="899"/>
    <w:rPr>
      <w:lang w:val="en-US" w:eastAsia="zh-CN" w:bidi="ar-SA"/>
    </w:rPr>
  </w:style>
  <w:style w:type="paragraph" w:styleId="997">
    <w:name w:val="_正文段落"/>
    <w:basedOn w:val="899"/>
    <w:next w:val="997"/>
    <w:link w:val="899"/>
    <w:qFormat/>
    <w:pPr>
      <w:ind w:firstLine="200"/>
      <w:jc w:val="left"/>
      <w:spacing w:line="360" w:lineRule="auto"/>
    </w:pPr>
    <w:rPr>
      <w:rFonts w:ascii="宋体" w:hAnsi="宋体" w:eastAsia="宋体"/>
      <w:sz w:val="24"/>
      <w:szCs w:val="24"/>
    </w:rPr>
  </w:style>
  <w:style w:type="paragraph" w:styleId="998">
    <w:name w:val="默认段落字体 Para Char Char Char Char Char Char Char"/>
    <w:basedOn w:val="899"/>
    <w:next w:val="998"/>
    <w:link w:val="899"/>
    <w:pPr>
      <w:spacing w:line="360" w:lineRule="auto"/>
      <w:widowControl w:val="off"/>
    </w:pPr>
  </w:style>
  <w:style w:type="paragraph" w:styleId="999">
    <w:name w:val="Default"/>
    <w:next w:val="999"/>
    <w:link w:val="899"/>
    <w:pPr>
      <w:widowControl w:val="off"/>
    </w:pPr>
    <w:rPr>
      <w:sz w:val="24"/>
      <w:szCs w:val="24"/>
      <w:lang w:val="en-US" w:eastAsia="zh-CN" w:bidi="ar-SA"/>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孙清武</cp:lastModifiedBy>
  <cp:revision>56</cp:revision>
  <dcterms:created xsi:type="dcterms:W3CDTF">2020-06-18T15:40:00Z</dcterms:created>
  <dcterms:modified xsi:type="dcterms:W3CDTF">2024-06-04T01:47:52Z</dcterms:modified>
  <cp:version>917504</cp:version>
</cp:coreProperties>
</file>