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EBC8">
      <w:pPr>
        <w:pStyle w:val="2"/>
        <w:keepNext w:val="0"/>
        <w:keepLines w:val="0"/>
        <w:widowControl/>
        <w:suppressLineNumbers w:val="0"/>
        <w:spacing w:before="0" w:beforeAutospacing="0" w:after="0" w:afterAutospacing="0"/>
        <w:ind w:left="0" w:right="0" w:firstLine="0"/>
        <w:jc w:val="center"/>
        <w:rPr>
          <w:sz w:val="21"/>
          <w:szCs w:val="21"/>
        </w:rPr>
      </w:pPr>
      <w:r>
        <w:rPr>
          <w:rFonts w:hint="eastAsia" w:ascii="宋体" w:hAnsi="宋体" w:eastAsia="宋体" w:cs="宋体"/>
          <w:b/>
          <w:bCs/>
          <w:sz w:val="36"/>
          <w:szCs w:val="36"/>
        </w:rPr>
        <w:t>编 制 说 明</w:t>
      </w:r>
    </w:p>
    <w:p w14:paraId="748BB3F1">
      <w:pPr>
        <w:pStyle w:val="2"/>
        <w:keepNext w:val="0"/>
        <w:keepLines w:val="0"/>
        <w:widowControl/>
        <w:suppressLineNumbers w:val="0"/>
        <w:spacing w:before="0" w:beforeAutospacing="0" w:after="0" w:afterAutospacing="0"/>
        <w:ind w:left="0" w:right="0" w:firstLine="0"/>
        <w:jc w:val="center"/>
        <w:rPr>
          <w:sz w:val="21"/>
          <w:szCs w:val="21"/>
        </w:rPr>
      </w:pPr>
      <w:r>
        <w:rPr>
          <w:rFonts w:hint="default" w:ascii="Times New Roman" w:hAnsi="Times New Roman" w:cs="Times New Roman"/>
          <w:b/>
          <w:bCs/>
          <w:sz w:val="36"/>
          <w:szCs w:val="36"/>
        </w:rPr>
        <w:t>(</w:t>
      </w:r>
      <w:r>
        <w:rPr>
          <w:rFonts w:hint="eastAsia" w:ascii="Times New Roman" w:hAnsi="Times New Roman" w:cs="Times New Roman"/>
          <w:b/>
          <w:bCs/>
          <w:sz w:val="36"/>
          <w:szCs w:val="36"/>
          <w:lang w:eastAsia="zh-CN"/>
        </w:rPr>
        <w:t>连云港市海头初级中学校园消防审验历史遗留问题整改施工工程项目</w:t>
      </w:r>
      <w:r>
        <w:rPr>
          <w:rFonts w:hint="default" w:ascii="Times New Roman" w:hAnsi="Times New Roman" w:cs="Times New Roman"/>
          <w:b/>
          <w:bCs/>
          <w:sz w:val="36"/>
          <w:szCs w:val="36"/>
        </w:rPr>
        <w:t>)</w:t>
      </w:r>
    </w:p>
    <w:p w14:paraId="6D067B12">
      <w:pPr>
        <w:pStyle w:val="2"/>
        <w:keepNext w:val="0"/>
        <w:keepLines w:val="0"/>
        <w:widowControl/>
        <w:suppressLineNumbers w:val="0"/>
        <w:spacing w:before="0" w:beforeAutospacing="0" w:after="0" w:afterAutospacing="0"/>
        <w:ind w:left="0" w:right="0" w:firstLine="0"/>
        <w:jc w:val="left"/>
        <w:rPr>
          <w:rFonts w:hint="eastAsia"/>
          <w:sz w:val="21"/>
          <w:szCs w:val="21"/>
        </w:rPr>
      </w:pPr>
      <w:r>
        <w:rPr>
          <w:rFonts w:hint="eastAsia"/>
          <w:sz w:val="21"/>
          <w:szCs w:val="21"/>
        </w:rPr>
        <w:t> </w:t>
      </w:r>
    </w:p>
    <w:p w14:paraId="1CA3907F">
      <w:pPr>
        <w:pStyle w:val="2"/>
        <w:keepNext w:val="0"/>
        <w:keepLines w:val="0"/>
        <w:widowControl/>
        <w:suppressLineNumbers w:val="0"/>
        <w:spacing w:before="0" w:beforeAutospacing="0" w:after="0" w:afterAutospacing="0"/>
        <w:ind w:left="0" w:right="0" w:firstLine="0"/>
        <w:jc w:val="left"/>
        <w:rPr>
          <w:rFonts w:hint="eastAsia"/>
          <w:sz w:val="21"/>
          <w:szCs w:val="21"/>
        </w:rPr>
      </w:pPr>
    </w:p>
    <w:p w14:paraId="171C726D">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b/>
          <w:bCs/>
          <w:sz w:val="24"/>
          <w:szCs w:val="24"/>
        </w:rPr>
        <w:t>一、编制依据</w:t>
      </w:r>
    </w:p>
    <w:p w14:paraId="21812C69">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1、《建设工程工程量清单计价规范》GB50500-2013；</w:t>
      </w:r>
    </w:p>
    <w:p w14:paraId="7FF9C38C">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2、《房屋建筑与装饰工程工程量计算规范》GB50854-2013及解释和勘误；</w:t>
      </w:r>
    </w:p>
    <w:p w14:paraId="669E3BE3">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3、《江苏省建筑与装饰工程计价定额 2014版》；</w:t>
      </w:r>
    </w:p>
    <w:p w14:paraId="2104BE52">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4、《江苏省安装工程计价定额 2014版》；</w:t>
      </w:r>
    </w:p>
    <w:p w14:paraId="4B396FC1">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5、《江苏省房屋修缮工程计价表 2009版》；</w:t>
      </w:r>
    </w:p>
    <w:p w14:paraId="3EBCC153">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6、《江苏省建设工程费用定额》(2014年)；</w:t>
      </w:r>
    </w:p>
    <w:p w14:paraId="73A59BD7">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7、《省住房城乡建设厅关于建筑业实施营改增后江苏省建设工程计价依据调整的通知》(苏建价[2016]154号)；</w:t>
      </w:r>
    </w:p>
    <w:p w14:paraId="3C46A544">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8、《省住房城乡建设厅关于调整建设工程按质论价等费用计取方法的公告》(江苏省住房和城乡建设厅公告[2018]第24号)；</w:t>
      </w:r>
    </w:p>
    <w:p w14:paraId="1CB7AEE1">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9、《省住房城乡建设厅关于调整建设工程计价增值税税率的通知》(苏建价协[2025]2号)；</w:t>
      </w:r>
    </w:p>
    <w:p w14:paraId="5C1BD3F4">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10、《关于调整建筑、装饰、安装、市政、修缮、仿古建筑及园林工程预算工资单价的通知》苏建函价[2024]66号；</w:t>
      </w:r>
    </w:p>
    <w:p w14:paraId="1A644B4E">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11、赣榆区建设工程材料预算指导价2025年第</w:t>
      </w:r>
      <w:r>
        <w:rPr>
          <w:rFonts w:hint="eastAsia"/>
          <w:sz w:val="24"/>
          <w:szCs w:val="24"/>
          <w:lang w:val="en-US" w:eastAsia="zh-CN"/>
        </w:rPr>
        <w:t>二</w:t>
      </w:r>
      <w:r>
        <w:rPr>
          <w:sz w:val="24"/>
          <w:szCs w:val="24"/>
        </w:rPr>
        <w:t>期；</w:t>
      </w:r>
    </w:p>
    <w:p w14:paraId="34F647EB">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12、《消防评估整改意见书》及提答疑、会议纪要、国家及地方关于招投标方面的相关法律、法规文件。</w:t>
      </w:r>
    </w:p>
    <w:p w14:paraId="3BD0C54E">
      <w:pPr>
        <w:pStyle w:val="2"/>
        <w:keepNext w:val="0"/>
        <w:keepLines w:val="0"/>
        <w:widowControl/>
        <w:suppressLineNumbers w:val="0"/>
        <w:spacing w:before="0" w:beforeAutospacing="0" w:after="0" w:afterAutospacing="0" w:line="240" w:lineRule="auto"/>
        <w:ind w:left="0" w:right="0" w:firstLine="0"/>
        <w:jc w:val="left"/>
        <w:rPr>
          <w:sz w:val="24"/>
          <w:szCs w:val="24"/>
        </w:rPr>
      </w:pPr>
    </w:p>
    <w:p w14:paraId="697ADE98">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b/>
          <w:bCs/>
          <w:sz w:val="24"/>
          <w:szCs w:val="24"/>
        </w:rPr>
        <w:t>二、编制范围</w:t>
      </w:r>
    </w:p>
    <w:p w14:paraId="12614108">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r>
        <w:rPr>
          <w:rFonts w:hint="default"/>
          <w:sz w:val="24"/>
          <w:szCs w:val="24"/>
        </w:rPr>
        <w:t>1、</w:t>
      </w:r>
      <w:r>
        <w:rPr>
          <w:rFonts w:hint="eastAsia"/>
          <w:sz w:val="24"/>
          <w:szCs w:val="24"/>
          <w:lang w:eastAsia="zh-CN"/>
        </w:rPr>
        <w:t>连云港市海头初级中学校园消防审验历史遗留问题整改施工工程项目</w:t>
      </w:r>
      <w:r>
        <w:rPr>
          <w:rFonts w:hint="default"/>
          <w:sz w:val="24"/>
          <w:szCs w:val="24"/>
        </w:rPr>
        <w:t>，主要包括消防划线</w:t>
      </w:r>
      <w:r>
        <w:rPr>
          <w:rFonts w:hint="eastAsia"/>
          <w:sz w:val="24"/>
          <w:szCs w:val="24"/>
          <w:lang w:eastAsia="zh-CN"/>
        </w:rPr>
        <w:t>、</w:t>
      </w:r>
      <w:r>
        <w:rPr>
          <w:rFonts w:hint="default"/>
          <w:sz w:val="24"/>
          <w:szCs w:val="24"/>
        </w:rPr>
        <w:t>应急照明及疏散系统、自动报警系统</w:t>
      </w:r>
      <w:r>
        <w:rPr>
          <w:rFonts w:hint="eastAsia"/>
          <w:sz w:val="24"/>
          <w:szCs w:val="24"/>
          <w:lang w:eastAsia="zh-CN"/>
        </w:rPr>
        <w:t>、</w:t>
      </w:r>
      <w:r>
        <w:rPr>
          <w:rFonts w:hint="eastAsia"/>
          <w:sz w:val="24"/>
          <w:szCs w:val="24"/>
          <w:lang w:val="en-US" w:eastAsia="zh-CN"/>
        </w:rPr>
        <w:t>消火栓及稳压系统、新增室外地上消防水池</w:t>
      </w:r>
      <w:bookmarkStart w:id="0" w:name="_GoBack"/>
      <w:bookmarkEnd w:id="0"/>
      <w:r>
        <w:rPr>
          <w:rFonts w:hint="default"/>
          <w:sz w:val="24"/>
          <w:szCs w:val="24"/>
        </w:rPr>
        <w:t>等的检测、维修、更换、安装、调试等。具体详见工程量清单。</w:t>
      </w:r>
    </w:p>
    <w:p w14:paraId="4AD7A5F2">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p>
    <w:p w14:paraId="01953A7B">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rFonts w:hint="default"/>
          <w:b/>
          <w:bCs/>
          <w:sz w:val="24"/>
          <w:szCs w:val="24"/>
        </w:rPr>
        <w:t>三、工程概况</w:t>
      </w:r>
    </w:p>
    <w:p w14:paraId="1A8072C4">
      <w:pPr>
        <w:pStyle w:val="2"/>
        <w:keepNext w:val="0"/>
        <w:keepLines w:val="0"/>
        <w:widowControl/>
        <w:suppressLineNumbers w:val="0"/>
        <w:spacing w:before="0" w:beforeAutospacing="0" w:after="0" w:afterAutospacing="0" w:line="240" w:lineRule="auto"/>
        <w:ind w:left="0" w:right="0" w:firstLine="0"/>
        <w:jc w:val="left"/>
        <w:rPr>
          <w:rFonts w:hint="eastAsia" w:eastAsiaTheme="minorEastAsia"/>
          <w:sz w:val="24"/>
          <w:szCs w:val="24"/>
          <w:lang w:eastAsia="zh-CN"/>
        </w:rPr>
      </w:pPr>
      <w:r>
        <w:rPr>
          <w:rFonts w:hint="default"/>
          <w:sz w:val="24"/>
          <w:szCs w:val="24"/>
        </w:rPr>
        <w:t>1、工程名称：</w:t>
      </w:r>
      <w:r>
        <w:rPr>
          <w:rFonts w:hint="eastAsia"/>
          <w:sz w:val="24"/>
          <w:szCs w:val="24"/>
          <w:lang w:eastAsia="zh-CN"/>
        </w:rPr>
        <w:t>连云港市海头初级中学校园消防审验历史遗留问题整改施工工程项目</w:t>
      </w:r>
    </w:p>
    <w:p w14:paraId="1730A46B">
      <w:pPr>
        <w:pStyle w:val="2"/>
        <w:keepNext w:val="0"/>
        <w:keepLines w:val="0"/>
        <w:widowControl/>
        <w:suppressLineNumbers w:val="0"/>
        <w:spacing w:before="0" w:beforeAutospacing="0" w:after="0" w:afterAutospacing="0" w:line="240" w:lineRule="auto"/>
        <w:ind w:left="0" w:right="0" w:firstLine="0"/>
        <w:jc w:val="left"/>
        <w:rPr>
          <w:sz w:val="24"/>
          <w:szCs w:val="24"/>
        </w:rPr>
      </w:pPr>
      <w:r>
        <w:rPr>
          <w:rFonts w:hint="default"/>
          <w:sz w:val="24"/>
          <w:szCs w:val="24"/>
        </w:rPr>
        <w:t>2、投标人要根据招标人提供的消防评估整改意见书、编标说明等相关资料，自行踏勘现场，充分了解现场情况及施工环境。现场已完成工程成品保护、工完场清、水平运输、垂直运输、拆除物运至招标人指定地点、道路储存空间、装卸限制、接电接水情况、临时设施的搭设等都要充分考虑并在投标报价中综合考虑。</w:t>
      </w:r>
    </w:p>
    <w:p w14:paraId="2C41CEE6">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r>
        <w:rPr>
          <w:rFonts w:hint="default"/>
          <w:sz w:val="24"/>
          <w:szCs w:val="24"/>
        </w:rPr>
        <w:t>3、工程质量、材料、施工要求：合格。</w:t>
      </w:r>
    </w:p>
    <w:p w14:paraId="60981449">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p>
    <w:p w14:paraId="0B55DFE8">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rFonts w:hint="default"/>
          <w:b/>
          <w:bCs/>
          <w:sz w:val="24"/>
          <w:szCs w:val="24"/>
        </w:rPr>
        <w:t>四、计税方法</w:t>
      </w:r>
    </w:p>
    <w:p w14:paraId="4BE21463">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r>
        <w:rPr>
          <w:rFonts w:hint="default"/>
          <w:sz w:val="24"/>
          <w:szCs w:val="24"/>
        </w:rPr>
        <w:t>1、一般计税。</w:t>
      </w:r>
    </w:p>
    <w:p w14:paraId="023BD72F">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p>
    <w:p w14:paraId="2609F971">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rFonts w:hint="default"/>
          <w:b/>
          <w:bCs/>
          <w:sz w:val="24"/>
          <w:szCs w:val="24"/>
        </w:rPr>
        <w:t>五、说明</w:t>
      </w:r>
    </w:p>
    <w:p w14:paraId="0F0A3FF5">
      <w:pPr>
        <w:pStyle w:val="2"/>
        <w:keepNext w:val="0"/>
        <w:keepLines w:val="0"/>
        <w:widowControl/>
        <w:suppressLineNumbers w:val="0"/>
        <w:spacing w:before="0" w:beforeAutospacing="0" w:after="0" w:afterAutospacing="0" w:line="240" w:lineRule="auto"/>
        <w:ind w:left="0" w:right="0" w:firstLine="0"/>
        <w:jc w:val="left"/>
        <w:rPr>
          <w:sz w:val="24"/>
          <w:szCs w:val="24"/>
        </w:rPr>
      </w:pPr>
      <w:r>
        <w:rPr>
          <w:rFonts w:hint="default"/>
          <w:sz w:val="24"/>
          <w:szCs w:val="24"/>
        </w:rPr>
        <w:t>1、本工程工程量清单根据招标人提供的资料及现场勘查的相关事宜进行编制。</w:t>
      </w:r>
    </w:p>
    <w:p w14:paraId="52536CB1">
      <w:pPr>
        <w:pStyle w:val="2"/>
        <w:keepNext w:val="0"/>
        <w:keepLines w:val="0"/>
        <w:widowControl/>
        <w:suppressLineNumbers w:val="0"/>
        <w:spacing w:before="0" w:beforeAutospacing="0" w:after="0" w:afterAutospacing="0" w:line="240" w:lineRule="auto"/>
        <w:ind w:left="0" w:right="0" w:firstLine="0"/>
        <w:jc w:val="left"/>
        <w:rPr>
          <w:sz w:val="24"/>
          <w:szCs w:val="24"/>
        </w:rPr>
      </w:pPr>
      <w:r>
        <w:rPr>
          <w:rFonts w:hint="eastAsia"/>
          <w:sz w:val="24"/>
          <w:szCs w:val="24"/>
          <w:lang w:val="en-US" w:eastAsia="zh-CN"/>
        </w:rPr>
        <w:t>2</w:t>
      </w:r>
      <w:r>
        <w:rPr>
          <w:rFonts w:hint="default"/>
          <w:sz w:val="24"/>
          <w:szCs w:val="24"/>
        </w:rPr>
        <w:t>、材料设备品牌结合现场原有品牌确定，单价参照赣榆区建设工程材料预算指导价</w:t>
      </w:r>
      <w:r>
        <w:rPr>
          <w:rFonts w:hint="eastAsia"/>
          <w:sz w:val="24"/>
          <w:szCs w:val="24"/>
          <w:lang w:val="en-US" w:eastAsia="zh-CN"/>
        </w:rPr>
        <w:t>2025</w:t>
      </w:r>
      <w:r>
        <w:rPr>
          <w:rFonts w:hint="default"/>
          <w:sz w:val="24"/>
          <w:szCs w:val="24"/>
        </w:rPr>
        <w:t>年第</w:t>
      </w:r>
      <w:r>
        <w:rPr>
          <w:rFonts w:hint="eastAsia"/>
          <w:sz w:val="24"/>
          <w:szCs w:val="24"/>
          <w:lang w:val="en-US" w:eastAsia="zh-CN"/>
        </w:rPr>
        <w:t>二</w:t>
      </w:r>
      <w:r>
        <w:rPr>
          <w:rFonts w:hint="default"/>
          <w:sz w:val="24"/>
          <w:szCs w:val="24"/>
        </w:rPr>
        <w:t>期，指导价没有的广材网查询。</w:t>
      </w:r>
    </w:p>
    <w:p w14:paraId="66EA3781">
      <w:pPr>
        <w:pStyle w:val="2"/>
        <w:keepNext w:val="0"/>
        <w:keepLines w:val="0"/>
        <w:widowControl/>
        <w:suppressLineNumbers w:val="0"/>
        <w:spacing w:before="0" w:beforeAutospacing="0" w:after="0" w:afterAutospacing="0" w:line="240" w:lineRule="auto"/>
        <w:ind w:left="0" w:right="0" w:firstLine="0"/>
        <w:jc w:val="left"/>
        <w:rPr>
          <w:rFonts w:hint="eastAsia" w:eastAsiaTheme="minorEastAsia"/>
          <w:sz w:val="24"/>
          <w:szCs w:val="24"/>
          <w:lang w:eastAsia="zh-CN"/>
        </w:rPr>
      </w:pPr>
      <w:r>
        <w:rPr>
          <w:rFonts w:hint="eastAsia"/>
          <w:sz w:val="24"/>
          <w:szCs w:val="24"/>
          <w:lang w:val="en-US" w:eastAsia="zh-CN"/>
        </w:rPr>
        <w:t>3</w:t>
      </w:r>
      <w:r>
        <w:rPr>
          <w:rFonts w:hint="default"/>
          <w:sz w:val="24"/>
          <w:szCs w:val="24"/>
        </w:rPr>
        <w:t>、未尽事宜，详见《消防评估整改意见书》、招标人要求及有关规范并执行现行国家及部颁设计、施工、验收有关规范</w:t>
      </w:r>
      <w:r>
        <w:rPr>
          <w:rFonts w:hint="eastAsia"/>
          <w:sz w:val="24"/>
          <w:szCs w:val="24"/>
          <w:lang w:eastAsia="zh-CN"/>
        </w:rPr>
        <w:t>。</w:t>
      </w:r>
    </w:p>
    <w:p w14:paraId="39CE35E1">
      <w:pPr>
        <w:pStyle w:val="2"/>
        <w:keepNext w:val="0"/>
        <w:keepLines w:val="0"/>
        <w:widowControl/>
        <w:suppressLineNumbers w:val="0"/>
        <w:spacing w:before="0" w:beforeAutospacing="0" w:after="0" w:afterAutospacing="0"/>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257C7"/>
    <w:rsid w:val="0B0C292B"/>
    <w:rsid w:val="14411E19"/>
    <w:rsid w:val="16EA0CDF"/>
    <w:rsid w:val="1E1A5448"/>
    <w:rsid w:val="310E7886"/>
    <w:rsid w:val="3C776471"/>
    <w:rsid w:val="41EC54B0"/>
    <w:rsid w:val="430257C7"/>
    <w:rsid w:val="46F30DEA"/>
    <w:rsid w:val="4A440CED"/>
    <w:rsid w:val="53BD6A07"/>
    <w:rsid w:val="5D6E0992"/>
    <w:rsid w:val="60581180"/>
    <w:rsid w:val="6401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904</Words>
  <Characters>975</Characters>
  <Lines>0</Lines>
  <Paragraphs>0</Paragraphs>
  <TotalTime>2</TotalTime>
  <ScaleCrop>false</ScaleCrop>
  <LinksUpToDate>false</LinksUpToDate>
  <CharactersWithSpaces>982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2025-04-28T03:38:00Z</dcterms:created>
  <dc:creator>~。はるこ</dc:creator>
  <cp:lastModifiedBy>~。はるこ</cp:lastModifiedBy>
  <dcterms:modified xsi:type="dcterms:W3CDTF">2025-07-05T02:25:19Z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75B4276F77BA480C829F5785FACEDA38_11</vt:lpwstr>
  </property>
  <property fmtid="{D5CDD505-2E9C-101B-9397-08002B2CF9AE}" pid="4" name="KSOTemplateDocerSaveRecord">
    <vt:lpwstr>eyJoZGlkIjoiNzMzN2EwZGFmZDNiMzc0MzI5NWJiNzVjMDE2NWY2N2MiLCJ1c2VySWQiOiIxMTY1NjI0NzcxIn0=</vt:lpwstr>
  </property>
</Properties>
</file>