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EB85D">
      <w:pPr>
        <w:jc w:val="center"/>
        <w:rPr>
          <w:rFonts w:ascii="宋体" w:hAnsi="宋体"/>
          <w:b/>
          <w:sz w:val="24"/>
        </w:rPr>
      </w:pPr>
      <w:r>
        <w:rPr>
          <w:rFonts w:ascii="宋体" w:hAnsi="宋体"/>
          <w:b/>
          <w:sz w:val="36"/>
          <w:szCs w:val="36"/>
        </w:rPr>
        <w:t>编</w:t>
      </w:r>
      <w:r>
        <w:rPr>
          <w:rFonts w:hint="eastAsia" w:ascii="宋体" w:hAnsi="宋体"/>
          <w:b/>
          <w:sz w:val="36"/>
          <w:szCs w:val="36"/>
          <w:lang w:val="en-US" w:eastAsia="zh-CN"/>
        </w:rPr>
        <w:t xml:space="preserve"> </w:t>
      </w:r>
      <w:r>
        <w:rPr>
          <w:rFonts w:ascii="宋体" w:hAnsi="宋体"/>
          <w:b/>
          <w:sz w:val="36"/>
          <w:szCs w:val="36"/>
        </w:rPr>
        <w:t>制</w:t>
      </w:r>
      <w:r>
        <w:rPr>
          <w:rFonts w:hint="eastAsia" w:ascii="宋体" w:hAnsi="宋体"/>
          <w:b/>
          <w:sz w:val="36"/>
          <w:szCs w:val="36"/>
          <w:lang w:val="en-US" w:eastAsia="zh-CN"/>
        </w:rPr>
        <w:t xml:space="preserve"> </w:t>
      </w:r>
      <w:r>
        <w:rPr>
          <w:rFonts w:ascii="宋体" w:hAnsi="宋体"/>
          <w:b/>
          <w:sz w:val="36"/>
          <w:szCs w:val="36"/>
        </w:rPr>
        <w:t>说</w:t>
      </w:r>
      <w:r>
        <w:rPr>
          <w:rFonts w:hint="eastAsia" w:ascii="宋体" w:hAnsi="宋体"/>
          <w:b/>
          <w:sz w:val="36"/>
          <w:szCs w:val="36"/>
          <w:lang w:val="en-US" w:eastAsia="zh-CN"/>
        </w:rPr>
        <w:t xml:space="preserve"> </w:t>
      </w:r>
      <w:r>
        <w:rPr>
          <w:rFonts w:ascii="宋体" w:hAnsi="宋体"/>
          <w:b/>
          <w:sz w:val="36"/>
          <w:szCs w:val="36"/>
        </w:rPr>
        <w:t>明</w:t>
      </w:r>
      <w:r>
        <w:rPr>
          <w:rFonts w:hint="eastAsia" w:ascii="宋体" w:hAnsi="宋体"/>
          <w:b/>
          <w:sz w:val="24"/>
        </w:rPr>
        <w:t xml:space="preserve">         </w:t>
      </w:r>
    </w:p>
    <w:p w14:paraId="5BCF7A0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一、工程概况</w:t>
      </w:r>
    </w:p>
    <w:p w14:paraId="08041132">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rPr>
        <w:t>本工程为</w:t>
      </w:r>
      <w:r>
        <w:rPr>
          <w:rFonts w:hint="eastAsia" w:ascii="宋体" w:hAnsi="宋体" w:eastAsia="宋体" w:cs="宋体"/>
          <w:b w:val="0"/>
          <w:bCs w:val="0"/>
          <w:kern w:val="0"/>
          <w:sz w:val="24"/>
          <w:szCs w:val="24"/>
        </w:rPr>
        <w:t>2025年中央水库移民后期扶持基金增做项目金牛湖街道茉莉花村水利基础设施建设工程</w:t>
      </w:r>
      <w:bookmarkStart w:id="0" w:name="_GoBack"/>
      <w:bookmarkEnd w:id="0"/>
      <w:r>
        <w:rPr>
          <w:rFonts w:hint="eastAsia" w:ascii="宋体" w:hAnsi="宋体" w:eastAsia="宋体" w:cs="宋体"/>
          <w:b w:val="0"/>
          <w:bCs w:val="0"/>
          <w:sz w:val="24"/>
          <w:szCs w:val="24"/>
        </w:rPr>
        <w:t>，位于六合</w:t>
      </w:r>
      <w:r>
        <w:rPr>
          <w:rFonts w:hint="eastAsia" w:ascii="宋体" w:hAnsi="宋体" w:eastAsia="宋体" w:cs="宋体"/>
          <w:sz w:val="24"/>
          <w:szCs w:val="24"/>
        </w:rPr>
        <w:t>区</w:t>
      </w:r>
      <w:r>
        <w:rPr>
          <w:rFonts w:hint="eastAsia" w:ascii="宋体" w:hAnsi="宋体" w:eastAsia="宋体" w:cs="宋体"/>
          <w:b w:val="0"/>
          <w:bCs w:val="0"/>
          <w:kern w:val="0"/>
          <w:sz w:val="24"/>
          <w:szCs w:val="24"/>
          <w:lang w:val="en-US" w:eastAsia="zh-CN"/>
        </w:rPr>
        <w:t>金牛湖街道</w:t>
      </w:r>
      <w:r>
        <w:rPr>
          <w:rFonts w:hint="eastAsia" w:ascii="宋体" w:hAnsi="宋体" w:eastAsia="宋体" w:cs="宋体"/>
          <w:sz w:val="24"/>
          <w:szCs w:val="24"/>
        </w:rPr>
        <w:t>。</w:t>
      </w:r>
    </w:p>
    <w:p w14:paraId="24A4A0C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主要工程内容</w:t>
      </w:r>
      <w:r>
        <w:rPr>
          <w:rFonts w:hint="eastAsia" w:ascii="宋体" w:hAnsi="宋体" w:eastAsia="宋体" w:cs="宋体"/>
          <w:color w:val="auto"/>
          <w:sz w:val="24"/>
          <w:szCs w:val="24"/>
          <w:lang w:val="en-US" w:eastAsia="zh-CN"/>
        </w:rPr>
        <w:t>:</w:t>
      </w:r>
    </w:p>
    <w:p w14:paraId="69B1CE56">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auto"/>
          <w:sz w:val="24"/>
          <w:szCs w:val="24"/>
          <w:lang w:val="en-US" w:eastAsia="zh-CN"/>
        </w:rPr>
        <w:t>新建新建内径450宽800深大棚排水沟2400m，内径800宽1000深排涝沟33m，内径600宽1000深排涝沟11m</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内径400宽450-500排水沟610m，DN300钢筋混凝土涵管50m，DN300钢管16m。</w:t>
      </w:r>
      <w:r>
        <w:rPr>
          <w:rFonts w:hint="eastAsia" w:ascii="宋体" w:hAnsi="宋体" w:eastAsia="宋体" w:cs="宋体"/>
          <w:color w:val="auto"/>
          <w:sz w:val="24"/>
          <w:szCs w:val="24"/>
        </w:rPr>
        <w:t>具体详见图纸及工程量清单</w:t>
      </w:r>
      <w:r>
        <w:rPr>
          <w:rFonts w:hint="eastAsia" w:ascii="宋体" w:hAnsi="宋体" w:eastAsia="宋体" w:cs="宋体"/>
          <w:color w:val="auto"/>
          <w:sz w:val="24"/>
          <w:szCs w:val="24"/>
          <w:lang w:eastAsia="zh-CN"/>
        </w:rPr>
        <w:t>，</w:t>
      </w:r>
      <w:r>
        <w:rPr>
          <w:rFonts w:hint="eastAsia" w:ascii="宋体" w:hAnsi="宋体" w:eastAsia="宋体" w:cs="宋体"/>
          <w:sz w:val="24"/>
          <w:szCs w:val="24"/>
        </w:rPr>
        <w:t>自然地理条件：详见施工现场，自行踏勘</w:t>
      </w:r>
      <w:r>
        <w:rPr>
          <w:rFonts w:hint="eastAsia" w:ascii="宋体" w:hAnsi="宋体" w:eastAsia="宋体" w:cs="宋体"/>
          <w:sz w:val="24"/>
          <w:szCs w:val="24"/>
          <w:lang w:eastAsia="zh-CN"/>
        </w:rPr>
        <w:t>。</w:t>
      </w:r>
    </w:p>
    <w:p w14:paraId="4B75879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、编制依据</w:t>
      </w:r>
    </w:p>
    <w:p w14:paraId="281FB1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《水利工程工程量清单计价规范》（GB50501-2007）</w:t>
      </w:r>
      <w:r>
        <w:rPr>
          <w:rFonts w:hint="eastAsia" w:ascii="宋体" w:hAnsi="宋体" w:eastAsia="宋体" w:cs="宋体"/>
          <w:sz w:val="24"/>
          <w:szCs w:val="24"/>
        </w:rPr>
        <w:t>；</w:t>
      </w:r>
    </w:p>
    <w:p w14:paraId="7CB5E8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《江苏省水利工程预算定额》（2010年版）；《江苏省水利工程预算定额动态基价表》（2017年版）；《江苏省水利工程施工机械台时费定额》（2017年版）；</w:t>
      </w:r>
      <w:r>
        <w:rPr>
          <w:rFonts w:hint="eastAsia" w:ascii="宋体" w:hAnsi="宋体" w:eastAsia="宋体" w:cs="宋体"/>
          <w:sz w:val="24"/>
          <w:szCs w:val="24"/>
        </w:rPr>
        <w:t>省水利厅关于调整《江苏省水利工程设计概（估）算编制</w:t>
      </w:r>
      <w:r>
        <w:rPr>
          <w:rFonts w:hint="eastAsia" w:ascii="宋体" w:hAnsi="宋体" w:eastAsia="宋体" w:cs="宋体"/>
          <w:spacing w:val="-1"/>
          <w:sz w:val="24"/>
          <w:szCs w:val="24"/>
        </w:rPr>
        <w:t>规定（2017年</w:t>
      </w:r>
      <w:r>
        <w:rPr>
          <w:rFonts w:hint="eastAsia" w:ascii="宋体" w:hAnsi="宋体" w:eastAsia="宋体" w:cs="宋体"/>
          <w:sz w:val="24"/>
          <w:szCs w:val="24"/>
        </w:rPr>
        <w:t xml:space="preserve"> </w:t>
      </w:r>
      <w:r>
        <w:rPr>
          <w:rFonts w:hint="eastAsia" w:ascii="宋体" w:hAnsi="宋体" w:eastAsia="宋体" w:cs="宋体"/>
          <w:spacing w:val="-1"/>
          <w:sz w:val="24"/>
          <w:szCs w:val="24"/>
        </w:rPr>
        <w:t>修订版）》安全文明措施费计费标准的通知（苏水基[20</w:t>
      </w:r>
      <w:r>
        <w:rPr>
          <w:rFonts w:hint="eastAsia" w:ascii="宋体" w:hAnsi="宋体" w:eastAsia="宋体" w:cs="宋体"/>
          <w:spacing w:val="-2"/>
          <w:sz w:val="24"/>
          <w:szCs w:val="24"/>
        </w:rPr>
        <w:t>23]8号文</w:t>
      </w:r>
      <w:r>
        <w:rPr>
          <w:rFonts w:hint="eastAsia" w:ascii="宋体" w:hAnsi="宋体" w:eastAsia="宋体" w:cs="宋体"/>
          <w:spacing w:val="-7"/>
          <w:sz w:val="24"/>
          <w:szCs w:val="24"/>
        </w:rPr>
        <w:t>）；《江苏省水利厅关于发布江苏省水利工程人工预算工时单价标准的通知》</w:t>
      </w:r>
      <w:r>
        <w:rPr>
          <w:rFonts w:hint="eastAsia" w:ascii="宋体" w:hAnsi="宋体" w:eastAsia="宋体" w:cs="宋体"/>
          <w:spacing w:val="-4"/>
          <w:sz w:val="24"/>
          <w:szCs w:val="24"/>
        </w:rPr>
        <w:t>（苏水基[2015]32号文</w:t>
      </w:r>
      <w:r>
        <w:rPr>
          <w:rFonts w:hint="eastAsia" w:ascii="宋体" w:hAnsi="宋体" w:eastAsia="宋体" w:cs="宋体"/>
          <w:spacing w:val="-2"/>
          <w:sz w:val="24"/>
          <w:szCs w:val="24"/>
        </w:rPr>
        <w:t>）；</w:t>
      </w:r>
    </w:p>
    <w:p w14:paraId="3E3AE7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3、招标图纸；</w:t>
      </w:r>
    </w:p>
    <w:p w14:paraId="4233D6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南京市水务局文件宁水发【2025】250号</w:t>
      </w:r>
      <w:r>
        <w:rPr>
          <w:rFonts w:hint="eastAsia" w:ascii="宋体" w:hAnsi="宋体" w:eastAsia="宋体" w:cs="宋体"/>
          <w:sz w:val="24"/>
          <w:szCs w:val="24"/>
        </w:rPr>
        <w:t>；</w:t>
      </w:r>
    </w:p>
    <w:p w14:paraId="74E065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5、拟定的招标文件；</w:t>
      </w:r>
    </w:p>
    <w:p w14:paraId="2C3037F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6、施工现场情况、工程特点及常规施工方案；</w:t>
      </w:r>
    </w:p>
    <w:p w14:paraId="7E5111E3">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、财务函〔2019〕448 号《水利部办公厅关于调整水利工程计价依据增值税计算标准的通知》,建筑及安装工程费的税金税率为9%</w:t>
      </w:r>
      <w:r>
        <w:rPr>
          <w:rFonts w:hint="eastAsia" w:ascii="宋体" w:hAnsi="宋体" w:eastAsia="宋体" w:cs="宋体"/>
          <w:color w:val="000000"/>
          <w:sz w:val="24"/>
          <w:szCs w:val="24"/>
          <w:lang w:eastAsia="zh-CN"/>
        </w:rPr>
        <w:t>。</w:t>
      </w:r>
    </w:p>
    <w:p w14:paraId="4EE0AE5C">
      <w:pPr>
        <w:pStyle w:val="2"/>
        <w:spacing w:before="132" w:line="220" w:lineRule="auto"/>
        <w:ind w:left="23" w:firstLine="454" w:firstLineChars="200"/>
        <w:rPr>
          <w:rFonts w:hint="eastAsia" w:ascii="宋体" w:hAnsi="宋体" w:eastAsia="宋体" w:cs="宋体"/>
          <w:b/>
          <w:bCs/>
          <w:sz w:val="24"/>
          <w:szCs w:val="24"/>
        </w:rPr>
      </w:pPr>
      <w:r>
        <w:rPr>
          <w:rFonts w:hint="eastAsia" w:ascii="宋体" w:hAnsi="宋体" w:eastAsia="宋体" w:cs="宋体"/>
          <w:b/>
          <w:bCs/>
          <w:spacing w:val="-7"/>
          <w:sz w:val="24"/>
          <w:szCs w:val="24"/>
        </w:rPr>
        <w:t>三、不可竞争费：</w:t>
      </w:r>
    </w:p>
    <w:p w14:paraId="5C07CB2B">
      <w:pPr>
        <w:pStyle w:val="2"/>
        <w:spacing w:before="182" w:line="220" w:lineRule="auto"/>
        <w:rPr>
          <w:rFonts w:hint="eastAsia" w:ascii="宋体" w:hAnsi="宋体" w:eastAsia="宋体" w:cs="宋体"/>
          <w:sz w:val="24"/>
          <w:szCs w:val="24"/>
        </w:rPr>
      </w:pPr>
      <w:r>
        <w:rPr>
          <w:rFonts w:hint="eastAsia" w:ascii="宋体" w:hAnsi="宋体" w:eastAsia="宋体" w:cs="宋体"/>
          <w:spacing w:val="-1"/>
          <w:sz w:val="24"/>
          <w:szCs w:val="24"/>
        </w:rPr>
        <w:t>安全文明措施费</w:t>
      </w:r>
      <w:r>
        <w:rPr>
          <w:rFonts w:hint="eastAsia" w:cs="宋体"/>
          <w:spacing w:val="-1"/>
          <w:sz w:val="24"/>
          <w:szCs w:val="24"/>
          <w:lang w:val="en-US" w:eastAsia="zh-CN"/>
        </w:rPr>
        <w:t>430</w:t>
      </w:r>
      <w:r>
        <w:rPr>
          <w:rFonts w:hint="eastAsia" w:ascii="宋体" w:hAnsi="宋体" w:eastAsia="宋体" w:cs="宋体"/>
          <w:spacing w:val="-1"/>
          <w:sz w:val="24"/>
          <w:szCs w:val="24"/>
          <w:lang w:val="en-US" w:eastAsia="zh-CN"/>
        </w:rPr>
        <w:t>00.00</w:t>
      </w:r>
      <w:r>
        <w:rPr>
          <w:rFonts w:hint="eastAsia" w:ascii="宋体" w:hAnsi="宋体" w:eastAsia="宋体" w:cs="宋体"/>
          <w:spacing w:val="-1"/>
          <w:sz w:val="24"/>
          <w:szCs w:val="24"/>
        </w:rPr>
        <w:t>元。</w:t>
      </w:r>
    </w:p>
    <w:p w14:paraId="403B4BAA">
      <w:pPr>
        <w:pStyle w:val="2"/>
        <w:spacing w:before="186" w:line="220" w:lineRule="auto"/>
        <w:ind w:left="27" w:firstLine="458" w:firstLineChars="200"/>
        <w:rPr>
          <w:rFonts w:hint="eastAsia" w:ascii="宋体" w:hAnsi="宋体" w:eastAsia="宋体" w:cs="宋体"/>
          <w:sz w:val="24"/>
          <w:szCs w:val="24"/>
        </w:rPr>
      </w:pPr>
      <w:r>
        <w:rPr>
          <w:rFonts w:hint="eastAsia" w:ascii="宋体" w:hAnsi="宋体" w:eastAsia="宋体" w:cs="宋体"/>
          <w:b/>
          <w:bCs/>
          <w:spacing w:val="-6"/>
          <w:sz w:val="24"/>
          <w:szCs w:val="24"/>
          <w:lang w:eastAsia="zh-CN"/>
        </w:rPr>
        <w:t>四</w:t>
      </w:r>
      <w:r>
        <w:rPr>
          <w:rFonts w:hint="eastAsia" w:ascii="宋体" w:hAnsi="宋体" w:eastAsia="宋体" w:cs="宋体"/>
          <w:b/>
          <w:bCs/>
          <w:spacing w:val="-6"/>
          <w:sz w:val="24"/>
          <w:szCs w:val="24"/>
        </w:rPr>
        <w:t>、工程量清单编制说明</w:t>
      </w:r>
      <w:r>
        <w:rPr>
          <w:rFonts w:hint="eastAsia" w:ascii="宋体" w:hAnsi="宋体" w:eastAsia="宋体" w:cs="宋体"/>
          <w:spacing w:val="-6"/>
          <w:sz w:val="24"/>
          <w:szCs w:val="24"/>
        </w:rPr>
        <w:t>：</w:t>
      </w:r>
    </w:p>
    <w:p w14:paraId="4A845757">
      <w:pPr>
        <w:pStyle w:val="2"/>
        <w:spacing w:before="181" w:line="313" w:lineRule="auto"/>
        <w:ind w:left="24" w:right="22" w:firstLine="496"/>
        <w:rPr>
          <w:rFonts w:hint="eastAsia" w:ascii="宋体" w:hAnsi="宋体" w:eastAsia="宋体" w:cs="宋体"/>
          <w:sz w:val="24"/>
          <w:szCs w:val="24"/>
        </w:rPr>
      </w:pPr>
      <w:r>
        <w:rPr>
          <w:rFonts w:hint="eastAsia" w:ascii="宋体" w:hAnsi="宋体" w:eastAsia="宋体" w:cs="宋体"/>
          <w:spacing w:val="-1"/>
          <w:sz w:val="24"/>
          <w:szCs w:val="24"/>
        </w:rPr>
        <w:t>1、工程量清单应与招标文件中的投标人须知、通用合同条款</w:t>
      </w:r>
      <w:r>
        <w:rPr>
          <w:rFonts w:hint="eastAsia" w:ascii="宋体" w:hAnsi="宋体" w:eastAsia="宋体" w:cs="宋体"/>
          <w:spacing w:val="-2"/>
          <w:sz w:val="24"/>
          <w:szCs w:val="24"/>
        </w:rPr>
        <w:t>、专用合同条</w:t>
      </w:r>
      <w:r>
        <w:rPr>
          <w:rFonts w:hint="eastAsia" w:ascii="宋体" w:hAnsi="宋体" w:eastAsia="宋体" w:cs="宋体"/>
          <w:spacing w:val="-3"/>
          <w:sz w:val="24"/>
          <w:szCs w:val="24"/>
        </w:rPr>
        <w:t>款、技术标准和要求(合同技术条款)、招标设计图纸及《水利工</w:t>
      </w:r>
      <w:r>
        <w:rPr>
          <w:rFonts w:hint="eastAsia" w:ascii="宋体" w:hAnsi="宋体" w:eastAsia="宋体" w:cs="宋体"/>
          <w:spacing w:val="-4"/>
          <w:sz w:val="24"/>
          <w:szCs w:val="24"/>
        </w:rPr>
        <w:t>程工程量清单计价规范》</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(GB50501-2007)等一起阅读和理解。</w:t>
      </w:r>
    </w:p>
    <w:p w14:paraId="00C87C6A">
      <w:pPr>
        <w:pStyle w:val="2"/>
        <w:spacing w:before="181" w:line="337" w:lineRule="auto"/>
        <w:ind w:left="21" w:right="15" w:firstLine="484"/>
        <w:rPr>
          <w:rFonts w:hint="eastAsia" w:ascii="宋体" w:hAnsi="宋体" w:eastAsia="宋体" w:cs="宋体"/>
          <w:sz w:val="24"/>
          <w:szCs w:val="24"/>
        </w:rPr>
      </w:pPr>
      <w:r>
        <w:rPr>
          <w:rFonts w:hint="eastAsia" w:ascii="宋体" w:hAnsi="宋体" w:eastAsia="宋体" w:cs="宋体"/>
          <w:spacing w:val="-1"/>
          <w:sz w:val="24"/>
          <w:szCs w:val="24"/>
        </w:rPr>
        <w:t>2、工程量清单仅是投标人投标报价的共同基础。除另有约定外，工程量清</w:t>
      </w:r>
      <w:r>
        <w:rPr>
          <w:rFonts w:hint="eastAsia" w:ascii="宋体" w:hAnsi="宋体" w:eastAsia="宋体" w:cs="宋体"/>
          <w:spacing w:val="-3"/>
          <w:sz w:val="24"/>
          <w:szCs w:val="24"/>
        </w:rPr>
        <w:t>单中的工程量是根据招标设计图纸按《水利工程工程量清单计价规范》(GB50501</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—2007)计算规则计算的用于投标报价的估算工程量，不作为最</w:t>
      </w:r>
      <w:r>
        <w:rPr>
          <w:rFonts w:hint="eastAsia" w:ascii="宋体" w:hAnsi="宋体" w:eastAsia="宋体" w:cs="宋体"/>
          <w:spacing w:val="-2"/>
          <w:sz w:val="24"/>
          <w:szCs w:val="24"/>
        </w:rPr>
        <w:t>终结算工程量。</w:t>
      </w:r>
      <w:r>
        <w:rPr>
          <w:rFonts w:hint="eastAsia" w:ascii="宋体" w:hAnsi="宋体" w:eastAsia="宋体" w:cs="宋体"/>
          <w:sz w:val="24"/>
          <w:szCs w:val="24"/>
        </w:rPr>
        <w:t xml:space="preserve"> </w:t>
      </w:r>
      <w:r>
        <w:rPr>
          <w:rFonts w:hint="eastAsia" w:ascii="宋体" w:hAnsi="宋体" w:eastAsia="宋体" w:cs="宋体"/>
          <w:spacing w:val="-3"/>
          <w:sz w:val="24"/>
          <w:szCs w:val="24"/>
        </w:rPr>
        <w:t>最终结算工程量是承包人实际完成并符合技术标准和要求(合同技术条款</w:t>
      </w:r>
      <w:r>
        <w:rPr>
          <w:rFonts w:hint="eastAsia" w:ascii="宋体" w:hAnsi="宋体" w:eastAsia="宋体" w:cs="宋体"/>
          <w:spacing w:val="-4"/>
          <w:sz w:val="24"/>
          <w:szCs w:val="24"/>
        </w:rPr>
        <w:t>)和《水</w:t>
      </w:r>
      <w:r>
        <w:rPr>
          <w:rFonts w:hint="eastAsia" w:ascii="宋体" w:hAnsi="宋体" w:eastAsia="宋体" w:cs="宋体"/>
          <w:spacing w:val="-1"/>
          <w:sz w:val="24"/>
          <w:szCs w:val="24"/>
        </w:rPr>
        <w:t>利工程工程量清单计价规范》</w:t>
      </w:r>
      <w:r>
        <w:rPr>
          <w:rFonts w:hint="eastAsia" w:ascii="宋体" w:hAnsi="宋体" w:eastAsia="宋体" w:cs="宋体"/>
          <w:spacing w:val="-68"/>
          <w:sz w:val="24"/>
          <w:szCs w:val="24"/>
        </w:rPr>
        <w:t xml:space="preserve"> </w:t>
      </w:r>
      <w:r>
        <w:rPr>
          <w:rFonts w:hint="eastAsia" w:ascii="宋体" w:hAnsi="宋体" w:eastAsia="宋体" w:cs="宋体"/>
          <w:spacing w:val="-1"/>
          <w:sz w:val="24"/>
          <w:szCs w:val="24"/>
        </w:rPr>
        <w:t>(GB50501—</w:t>
      </w:r>
      <w:r>
        <w:rPr>
          <w:rFonts w:hint="eastAsia" w:ascii="宋体" w:hAnsi="宋体" w:eastAsia="宋体" w:cs="宋体"/>
          <w:spacing w:val="-2"/>
          <w:sz w:val="24"/>
          <w:szCs w:val="24"/>
        </w:rPr>
        <w:t>2007)计算规则等规定，按施工图纸计</w:t>
      </w:r>
      <w:r>
        <w:rPr>
          <w:rFonts w:hint="eastAsia" w:ascii="宋体" w:hAnsi="宋体" w:eastAsia="宋体" w:cs="宋体"/>
          <w:spacing w:val="-5"/>
          <w:sz w:val="24"/>
          <w:szCs w:val="24"/>
        </w:rPr>
        <w:t>算的有效工程量。</w:t>
      </w:r>
    </w:p>
    <w:p w14:paraId="32F1E69A">
      <w:pPr>
        <w:pStyle w:val="2"/>
        <w:spacing w:before="182" w:line="289" w:lineRule="auto"/>
        <w:ind w:left="24" w:right="12" w:firstLine="483"/>
        <w:rPr>
          <w:rFonts w:hint="eastAsia" w:ascii="宋体" w:hAnsi="宋体" w:eastAsia="宋体" w:cs="宋体"/>
          <w:sz w:val="24"/>
          <w:szCs w:val="24"/>
        </w:rPr>
      </w:pPr>
      <w:r>
        <w:rPr>
          <w:rFonts w:hint="eastAsia" w:ascii="宋体" w:hAnsi="宋体" w:eastAsia="宋体" w:cs="宋体"/>
          <w:spacing w:val="-3"/>
          <w:sz w:val="24"/>
          <w:szCs w:val="24"/>
        </w:rPr>
        <w:t>3、工程量清单中各项目的工作内容和要求应符合相关技术标准</w:t>
      </w:r>
      <w:r>
        <w:rPr>
          <w:rFonts w:hint="eastAsia" w:ascii="宋体" w:hAnsi="宋体" w:eastAsia="宋体" w:cs="宋体"/>
          <w:spacing w:val="-4"/>
          <w:sz w:val="24"/>
          <w:szCs w:val="24"/>
        </w:rPr>
        <w:t>和要求(合同</w:t>
      </w:r>
      <w:r>
        <w:rPr>
          <w:rFonts w:hint="eastAsia" w:ascii="宋体" w:hAnsi="宋体" w:eastAsia="宋体" w:cs="宋体"/>
          <w:spacing w:val="-2"/>
          <w:sz w:val="24"/>
          <w:szCs w:val="24"/>
        </w:rPr>
        <w:t>技术条款)以及《水利工程工程量清单计价规范》</w:t>
      </w:r>
      <w:r>
        <w:rPr>
          <w:rFonts w:hint="eastAsia" w:ascii="宋体" w:hAnsi="宋体" w:eastAsia="宋体" w:cs="宋体"/>
          <w:spacing w:val="-67"/>
          <w:sz w:val="24"/>
          <w:szCs w:val="24"/>
        </w:rPr>
        <w:t xml:space="preserve"> </w:t>
      </w:r>
      <w:r>
        <w:rPr>
          <w:rFonts w:hint="eastAsia" w:ascii="宋体" w:hAnsi="宋体" w:eastAsia="宋体" w:cs="宋体"/>
          <w:spacing w:val="-2"/>
          <w:sz w:val="24"/>
          <w:szCs w:val="24"/>
        </w:rPr>
        <w:t>(GB50501</w:t>
      </w:r>
      <w:r>
        <w:rPr>
          <w:rFonts w:hint="eastAsia" w:ascii="宋体" w:hAnsi="宋体" w:eastAsia="宋体" w:cs="宋体"/>
          <w:spacing w:val="-3"/>
          <w:sz w:val="24"/>
          <w:szCs w:val="24"/>
        </w:rPr>
        <w:t>—2007)的规定。</w:t>
      </w:r>
    </w:p>
    <w:p w14:paraId="07F3C6AA">
      <w:pPr>
        <w:pStyle w:val="2"/>
        <w:spacing w:before="184"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4、其他说明</w:t>
      </w:r>
    </w:p>
    <w:p w14:paraId="660B0596">
      <w:pPr>
        <w:pStyle w:val="2"/>
        <w:spacing w:before="183" w:line="353" w:lineRule="auto"/>
        <w:ind w:left="21" w:right="15" w:firstLine="480"/>
        <w:jc w:val="both"/>
        <w:rPr>
          <w:rFonts w:hint="eastAsia" w:ascii="宋体" w:hAnsi="宋体" w:eastAsia="宋体" w:cs="宋体"/>
          <w:sz w:val="24"/>
          <w:szCs w:val="24"/>
        </w:rPr>
      </w:pPr>
      <w:r>
        <w:rPr>
          <w:rFonts w:hint="eastAsia" w:ascii="宋体" w:hAnsi="宋体" w:eastAsia="宋体" w:cs="宋体"/>
          <w:sz w:val="24"/>
          <w:szCs w:val="24"/>
        </w:rPr>
        <w:t>4.1各投标单位需认真阅读设计文件，投标人在投标</w:t>
      </w:r>
      <w:r>
        <w:rPr>
          <w:rFonts w:hint="eastAsia" w:ascii="宋体" w:hAnsi="宋体" w:eastAsia="宋体" w:cs="宋体"/>
          <w:spacing w:val="-1"/>
          <w:sz w:val="24"/>
          <w:szCs w:val="24"/>
        </w:rPr>
        <w:t>报价中如发现清单存在</w:t>
      </w:r>
      <w:r>
        <w:rPr>
          <w:rFonts w:hint="eastAsia" w:ascii="宋体" w:hAnsi="宋体" w:eastAsia="宋体" w:cs="宋体"/>
          <w:spacing w:val="-3"/>
          <w:sz w:val="24"/>
          <w:szCs w:val="24"/>
        </w:rPr>
        <w:t>遗漏内容应在答疑期间提出，否则视同已综合考虑至投标报价中或视同让利，结算时不再另行增加，完成招标图纸设计内容发生的费用均需计入总报价中，如不</w:t>
      </w:r>
      <w:r>
        <w:rPr>
          <w:rFonts w:hint="eastAsia" w:ascii="宋体" w:hAnsi="宋体" w:eastAsia="宋体" w:cs="宋体"/>
          <w:spacing w:val="-4"/>
          <w:sz w:val="24"/>
          <w:szCs w:val="24"/>
        </w:rPr>
        <w:t>报价即视为让利优惠。</w:t>
      </w:r>
    </w:p>
    <w:p w14:paraId="052E922C">
      <w:pPr>
        <w:pStyle w:val="2"/>
        <w:spacing w:before="35" w:line="313" w:lineRule="auto"/>
        <w:ind w:left="24" w:right="15" w:firstLine="478"/>
        <w:rPr>
          <w:rFonts w:hint="eastAsia" w:ascii="宋体" w:hAnsi="宋体" w:eastAsia="宋体" w:cs="宋体"/>
          <w:spacing w:val="-2"/>
          <w:sz w:val="24"/>
          <w:szCs w:val="24"/>
        </w:rPr>
      </w:pPr>
      <w:r>
        <w:rPr>
          <w:rFonts w:hint="eastAsia" w:ascii="宋体" w:hAnsi="宋体" w:eastAsia="宋体" w:cs="宋体"/>
          <w:spacing w:val="-5"/>
          <w:sz w:val="24"/>
          <w:szCs w:val="24"/>
        </w:rPr>
        <w:t>4.2 施工现场、交通运输情况及自然地理条件由投标人自行现场</w:t>
      </w:r>
      <w:r>
        <w:rPr>
          <w:rFonts w:hint="eastAsia" w:ascii="宋体" w:hAnsi="宋体" w:eastAsia="宋体" w:cs="宋体"/>
          <w:spacing w:val="-6"/>
          <w:sz w:val="24"/>
          <w:szCs w:val="24"/>
        </w:rPr>
        <w:t>勘察，</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结合</w:t>
      </w:r>
      <w:r>
        <w:rPr>
          <w:rFonts w:hint="eastAsia" w:ascii="宋体" w:hAnsi="宋体" w:eastAsia="宋体" w:cs="宋体"/>
          <w:spacing w:val="-3"/>
          <w:sz w:val="24"/>
          <w:szCs w:val="24"/>
        </w:rPr>
        <w:t>本工程特点，充分考虑所涉及的各项措施费及风险等因素，可能对工程施</w:t>
      </w:r>
      <w:r>
        <w:rPr>
          <w:rFonts w:hint="eastAsia" w:ascii="宋体" w:hAnsi="宋体" w:eastAsia="宋体" w:cs="宋体"/>
          <w:spacing w:val="-4"/>
          <w:sz w:val="24"/>
          <w:szCs w:val="24"/>
        </w:rPr>
        <w:t>工造成</w:t>
      </w:r>
      <w:r>
        <w:rPr>
          <w:rFonts w:hint="eastAsia" w:ascii="宋体" w:hAnsi="宋体" w:eastAsia="宋体" w:cs="宋体"/>
          <w:spacing w:val="-2"/>
          <w:sz w:val="24"/>
          <w:szCs w:val="24"/>
        </w:rPr>
        <w:t>的影响并由此产生的费用等，均应计入投标报价中。</w:t>
      </w:r>
    </w:p>
    <w:p w14:paraId="3D8DC71B">
      <w:pPr>
        <w:pStyle w:val="2"/>
        <w:spacing w:before="35" w:line="313" w:lineRule="auto"/>
        <w:ind w:left="24" w:right="15" w:firstLine="478"/>
        <w:rPr>
          <w:rFonts w:hint="eastAsia" w:ascii="宋体" w:hAnsi="宋体" w:eastAsia="宋体" w:cs="宋体"/>
          <w:color w:val="FF0000"/>
          <w:spacing w:val="-2"/>
          <w:sz w:val="24"/>
          <w:szCs w:val="24"/>
        </w:rPr>
      </w:pPr>
      <w:r>
        <w:rPr>
          <w:rFonts w:hint="eastAsia" w:ascii="宋体" w:hAnsi="宋体" w:eastAsia="宋体" w:cs="宋体"/>
          <w:spacing w:val="-3"/>
          <w:sz w:val="24"/>
          <w:szCs w:val="24"/>
        </w:rPr>
        <w:t>4.3 分类分项工程量清单中“项目特征”内容描述不详的，以施工招标图纸为准；凡说明了的工作内容均应包括在报价范围内，清单中未描述到但</w:t>
      </w:r>
      <w:r>
        <w:rPr>
          <w:rFonts w:hint="eastAsia" w:ascii="宋体" w:hAnsi="宋体" w:eastAsia="宋体" w:cs="宋体"/>
          <w:spacing w:val="-4"/>
          <w:sz w:val="24"/>
          <w:szCs w:val="24"/>
        </w:rPr>
        <w:t>又是完成</w:t>
      </w:r>
      <w:r>
        <w:rPr>
          <w:rFonts w:hint="eastAsia" w:ascii="宋体" w:hAnsi="宋体" w:eastAsia="宋体" w:cs="宋体"/>
          <w:spacing w:val="-3"/>
          <w:sz w:val="24"/>
          <w:szCs w:val="24"/>
        </w:rPr>
        <w:t>该分项工程必须有的工作内容，均应包括在报价范围中；</w:t>
      </w:r>
      <w:r>
        <w:rPr>
          <w:rFonts w:hint="eastAsia" w:ascii="宋体" w:hAnsi="宋体" w:eastAsia="宋体" w:cs="宋体"/>
          <w:color w:val="FF0000"/>
          <w:spacing w:val="-3"/>
          <w:sz w:val="24"/>
          <w:szCs w:val="24"/>
        </w:rPr>
        <w:t>且清单中未注明，但图</w:t>
      </w:r>
      <w:r>
        <w:rPr>
          <w:rFonts w:hint="eastAsia" w:ascii="宋体" w:hAnsi="宋体" w:eastAsia="宋体" w:cs="宋体"/>
          <w:color w:val="FF0000"/>
          <w:spacing w:val="-2"/>
          <w:sz w:val="24"/>
          <w:szCs w:val="24"/>
        </w:rPr>
        <w:t>纸中包含的项目，报价时包含在相关子目综合单价中，不另计取。</w:t>
      </w:r>
    </w:p>
    <w:p w14:paraId="5AADCF1D">
      <w:pPr>
        <w:pStyle w:val="2"/>
        <w:spacing w:before="182" w:line="325" w:lineRule="auto"/>
        <w:ind w:left="25" w:right="12" w:firstLine="477"/>
        <w:rPr>
          <w:rFonts w:hint="eastAsia" w:ascii="宋体" w:hAnsi="宋体" w:eastAsia="宋体" w:cs="宋体"/>
          <w:sz w:val="24"/>
          <w:szCs w:val="24"/>
        </w:rPr>
      </w:pPr>
      <w:r>
        <w:rPr>
          <w:rFonts w:hint="eastAsia" w:ascii="宋体" w:hAnsi="宋体" w:eastAsia="宋体" w:cs="宋体"/>
          <w:spacing w:val="-3"/>
          <w:sz w:val="24"/>
          <w:szCs w:val="24"/>
        </w:rPr>
        <w:t>4.4 投标人自行采购材料设备，本工程清单机电设备均包含设备采购及安装调试费用；本工程清单包含且不限于图纸内容，部分项目如需深化设计，费用由</w:t>
      </w:r>
      <w:r>
        <w:rPr>
          <w:rFonts w:hint="eastAsia" w:ascii="宋体" w:hAnsi="宋体" w:eastAsia="宋体" w:cs="宋体"/>
          <w:spacing w:val="-2"/>
          <w:sz w:val="24"/>
          <w:szCs w:val="24"/>
        </w:rPr>
        <w:t>投标单位自行考虑且含在总报价中，如不报价即视为让利优惠。</w:t>
      </w:r>
    </w:p>
    <w:p w14:paraId="2831246B">
      <w:pPr>
        <w:pStyle w:val="2"/>
        <w:spacing w:before="122" w:line="351" w:lineRule="auto"/>
        <w:ind w:left="24" w:right="86" w:firstLine="480" w:firstLineChars="200"/>
        <w:jc w:val="both"/>
        <w:rPr>
          <w:rFonts w:hint="eastAsia" w:ascii="宋体" w:hAnsi="宋体" w:eastAsia="宋体" w:cs="宋体"/>
          <w:sz w:val="24"/>
          <w:szCs w:val="24"/>
        </w:rPr>
      </w:pPr>
      <w:r>
        <w:rPr>
          <w:rFonts w:hint="eastAsia" w:ascii="宋体" w:hAnsi="宋体" w:eastAsia="宋体" w:cs="宋体"/>
          <w:sz w:val="24"/>
          <w:szCs w:val="24"/>
        </w:rPr>
        <w:t>4.5 通用措施项目清单数量为“1”项，为措施包干项</w:t>
      </w:r>
      <w:r>
        <w:rPr>
          <w:rFonts w:hint="eastAsia" w:ascii="宋体" w:hAnsi="宋体" w:eastAsia="宋体" w:cs="宋体"/>
          <w:spacing w:val="-1"/>
          <w:sz w:val="24"/>
          <w:szCs w:val="24"/>
        </w:rPr>
        <w:t>目。投标方根据工程</w:t>
      </w:r>
      <w:r>
        <w:rPr>
          <w:rFonts w:hint="eastAsia" w:ascii="宋体" w:hAnsi="宋体" w:eastAsia="宋体" w:cs="宋体"/>
          <w:sz w:val="24"/>
          <w:szCs w:val="24"/>
        </w:rPr>
        <w:t>。</w:t>
      </w:r>
      <w:r>
        <w:rPr>
          <w:rFonts w:hint="eastAsia" w:ascii="宋体" w:hAnsi="宋体" w:eastAsia="宋体" w:cs="宋体"/>
          <w:spacing w:val="-3"/>
          <w:sz w:val="24"/>
          <w:szCs w:val="24"/>
        </w:rPr>
        <w:t>具体情况（或工程现场条件情况）及施工方案可以自行增添内容</w:t>
      </w:r>
      <w:r>
        <w:rPr>
          <w:rFonts w:hint="eastAsia" w:ascii="宋体" w:hAnsi="宋体" w:eastAsia="宋体" w:cs="宋体"/>
          <w:spacing w:val="-4"/>
          <w:sz w:val="24"/>
          <w:szCs w:val="24"/>
        </w:rPr>
        <w:t>，自行报价。为</w:t>
      </w:r>
      <w:r>
        <w:rPr>
          <w:rFonts w:hint="eastAsia" w:ascii="宋体" w:hAnsi="宋体" w:eastAsia="宋体" w:cs="宋体"/>
          <w:spacing w:val="-3"/>
          <w:sz w:val="24"/>
          <w:szCs w:val="24"/>
        </w:rPr>
        <w:t>本工程服务的通用措施费和专业工程措施费均需报价，凡不报价的视为优</w:t>
      </w:r>
      <w:r>
        <w:rPr>
          <w:rFonts w:hint="eastAsia" w:ascii="宋体" w:hAnsi="宋体" w:eastAsia="宋体" w:cs="宋体"/>
          <w:spacing w:val="-4"/>
          <w:sz w:val="24"/>
          <w:szCs w:val="24"/>
        </w:rPr>
        <w:t>惠，竣工结算时不得调整增加。</w:t>
      </w:r>
    </w:p>
    <w:p w14:paraId="43BA8D8F">
      <w:pPr>
        <w:pStyle w:val="2"/>
        <w:spacing w:before="34" w:line="289" w:lineRule="auto"/>
        <w:ind w:left="27" w:right="83" w:firstLine="475"/>
        <w:rPr>
          <w:rFonts w:hint="eastAsia" w:ascii="宋体" w:hAnsi="宋体" w:eastAsia="宋体" w:cs="宋体"/>
          <w:sz w:val="24"/>
          <w:szCs w:val="24"/>
        </w:rPr>
      </w:pPr>
      <w:r>
        <w:rPr>
          <w:rFonts w:hint="eastAsia" w:ascii="宋体" w:hAnsi="宋体" w:eastAsia="宋体" w:cs="宋体"/>
          <w:spacing w:val="-3"/>
          <w:sz w:val="24"/>
          <w:szCs w:val="24"/>
        </w:rPr>
        <w:t>4.6 本工程中，安全文明措施费为不可竞争费，投标时不得让利；其他措施</w:t>
      </w:r>
      <w:r>
        <w:rPr>
          <w:rFonts w:hint="eastAsia" w:ascii="宋体" w:hAnsi="宋体" w:eastAsia="宋体" w:cs="宋体"/>
          <w:spacing w:val="-4"/>
          <w:sz w:val="24"/>
          <w:szCs w:val="24"/>
        </w:rPr>
        <w:t>项目均由投标单位自行报价。</w:t>
      </w:r>
    </w:p>
    <w:p w14:paraId="7A507A0F">
      <w:pPr>
        <w:pStyle w:val="2"/>
        <w:spacing w:before="183" w:line="220" w:lineRule="auto"/>
        <w:ind w:left="502"/>
        <w:rPr>
          <w:rFonts w:hint="eastAsia" w:ascii="宋体" w:hAnsi="宋体" w:eastAsia="宋体" w:cs="宋体"/>
          <w:sz w:val="24"/>
          <w:szCs w:val="24"/>
        </w:rPr>
      </w:pPr>
      <w:r>
        <w:rPr>
          <w:rFonts w:hint="eastAsia" w:ascii="宋体" w:hAnsi="宋体" w:eastAsia="宋体" w:cs="宋体"/>
          <w:spacing w:val="-5"/>
          <w:sz w:val="24"/>
          <w:szCs w:val="24"/>
        </w:rPr>
        <w:t>4.9 其他须说明的问题：</w:t>
      </w:r>
    </w:p>
    <w:p w14:paraId="53C8BE48">
      <w:pPr>
        <w:pStyle w:val="2"/>
        <w:spacing w:before="180" w:line="325" w:lineRule="auto"/>
        <w:ind w:left="23" w:right="3" w:firstLine="486"/>
        <w:rPr>
          <w:rFonts w:hint="eastAsia" w:ascii="宋体" w:hAnsi="宋体" w:eastAsia="宋体" w:cs="宋体"/>
          <w:sz w:val="24"/>
          <w:szCs w:val="24"/>
        </w:rPr>
      </w:pPr>
      <w:r>
        <w:rPr>
          <w:rFonts w:hint="eastAsia" w:ascii="宋体" w:hAnsi="宋体" w:eastAsia="宋体" w:cs="宋体"/>
          <w:spacing w:val="-1"/>
          <w:sz w:val="24"/>
          <w:szCs w:val="24"/>
        </w:rPr>
        <w:t>（1）土方开挖包含土方的挖、运、弃等，土方平衡投标人自行考虑，</w:t>
      </w:r>
      <w:r>
        <w:rPr>
          <w:rFonts w:hint="eastAsia" w:ascii="宋体" w:hAnsi="宋体" w:eastAsia="宋体" w:cs="宋体"/>
          <w:color w:val="auto"/>
          <w:spacing w:val="-1"/>
          <w:sz w:val="24"/>
          <w:szCs w:val="24"/>
        </w:rPr>
        <w:t>土方</w:t>
      </w:r>
      <w:r>
        <w:rPr>
          <w:rFonts w:hint="eastAsia" w:ascii="宋体" w:hAnsi="宋体" w:eastAsia="宋体" w:cs="宋体"/>
          <w:color w:val="auto"/>
          <w:spacing w:val="-8"/>
          <w:sz w:val="24"/>
          <w:szCs w:val="24"/>
        </w:rPr>
        <w:t>回填含土源、挖、运输、填筑、压实平整等</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土源自行考虑</w:t>
      </w:r>
      <w:r>
        <w:rPr>
          <w:rFonts w:hint="eastAsia" w:ascii="宋体" w:hAnsi="宋体" w:eastAsia="宋体" w:cs="宋体"/>
          <w:spacing w:val="-8"/>
          <w:sz w:val="24"/>
          <w:szCs w:val="24"/>
        </w:rPr>
        <w:t>。投标人在工程土方</w:t>
      </w:r>
      <w:r>
        <w:rPr>
          <w:rFonts w:hint="eastAsia" w:ascii="宋体" w:hAnsi="宋体" w:eastAsia="宋体" w:cs="宋体"/>
          <w:spacing w:val="-5"/>
          <w:sz w:val="24"/>
          <w:szCs w:val="24"/>
        </w:rPr>
        <w:t>的开挖、回填等工程量子目清单报价时须考虑土方倒运等而发生的</w:t>
      </w:r>
      <w:r>
        <w:rPr>
          <w:rFonts w:hint="eastAsia" w:ascii="宋体" w:hAnsi="宋体" w:eastAsia="宋体" w:cs="宋体"/>
          <w:spacing w:val="-6"/>
          <w:sz w:val="24"/>
          <w:szCs w:val="24"/>
        </w:rPr>
        <w:t>费用，</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并纳入</w:t>
      </w:r>
      <w:r>
        <w:rPr>
          <w:rFonts w:hint="eastAsia" w:ascii="宋体" w:hAnsi="宋体" w:eastAsia="宋体" w:cs="宋体"/>
          <w:spacing w:val="-1"/>
          <w:sz w:val="24"/>
          <w:szCs w:val="24"/>
        </w:rPr>
        <w:t>相关的工程量清单子目中予以报价，否则作为投标人让利，结算时不得再计取。</w:t>
      </w:r>
    </w:p>
    <w:p w14:paraId="0C96D575">
      <w:pPr>
        <w:pStyle w:val="2"/>
        <w:spacing w:before="185" w:line="289" w:lineRule="auto"/>
        <w:ind w:left="23" w:right="110" w:firstLine="486"/>
        <w:rPr>
          <w:rFonts w:hint="eastAsia" w:ascii="宋体" w:hAnsi="宋体" w:eastAsia="宋体" w:cs="宋体"/>
          <w:sz w:val="24"/>
          <w:szCs w:val="24"/>
        </w:rPr>
      </w:pPr>
      <w:r>
        <w:rPr>
          <w:rFonts w:hint="eastAsia" w:ascii="宋体" w:hAnsi="宋体" w:eastAsia="宋体" w:cs="宋体"/>
          <w:spacing w:val="-1"/>
          <w:sz w:val="24"/>
          <w:szCs w:val="24"/>
        </w:rPr>
        <w:t>（2）投标单位自行勘察现场，现场施工用水、用电等一切费用均由投标单</w:t>
      </w:r>
      <w:r>
        <w:rPr>
          <w:rFonts w:hint="eastAsia" w:ascii="宋体" w:hAnsi="宋体" w:eastAsia="宋体" w:cs="宋体"/>
          <w:spacing w:val="-3"/>
          <w:sz w:val="24"/>
          <w:szCs w:val="24"/>
        </w:rPr>
        <w:t>位自行考虑报价，结算时不做调整。</w:t>
      </w:r>
    </w:p>
    <w:p w14:paraId="68DD04E5">
      <w:pPr>
        <w:pStyle w:val="2"/>
        <w:spacing w:before="185" w:line="325" w:lineRule="auto"/>
        <w:ind w:left="22" w:firstLine="487"/>
        <w:rPr>
          <w:rFonts w:hint="eastAsia" w:ascii="宋体" w:hAnsi="宋体" w:eastAsia="宋体" w:cs="宋体"/>
          <w:sz w:val="24"/>
          <w:szCs w:val="24"/>
        </w:rPr>
      </w:pPr>
      <w:r>
        <w:rPr>
          <w:rFonts w:hint="eastAsia" w:ascii="宋体" w:hAnsi="宋体" w:eastAsia="宋体" w:cs="宋体"/>
          <w:spacing w:val="-1"/>
          <w:sz w:val="24"/>
          <w:szCs w:val="24"/>
        </w:rPr>
        <w:t>（3）工程量清单中每一个项目的单价中，应包含与本工程相关的辅助工程项目，如</w:t>
      </w:r>
      <w:r>
        <w:rPr>
          <w:rFonts w:hint="eastAsia" w:ascii="宋体" w:hAnsi="宋体" w:eastAsia="宋体" w:cs="宋体"/>
          <w:color w:val="auto"/>
          <w:spacing w:val="-1"/>
          <w:sz w:val="24"/>
          <w:szCs w:val="24"/>
        </w:rPr>
        <w:t>伸缩缝、</w:t>
      </w:r>
      <w:r>
        <w:rPr>
          <w:rFonts w:hint="eastAsia" w:ascii="宋体" w:hAnsi="宋体" w:eastAsia="宋体" w:cs="宋体"/>
          <w:spacing w:val="-1"/>
          <w:sz w:val="24"/>
          <w:szCs w:val="24"/>
        </w:rPr>
        <w:t>变形缝、止水、塑料导盲沟、泄水孔、排水孔、闭孔泡沫板、</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模板、支架、脚手架等费用包含在砼单价中，结算时不再增加</w:t>
      </w:r>
      <w:r>
        <w:rPr>
          <w:rFonts w:hint="eastAsia" w:ascii="宋体" w:hAnsi="宋体" w:eastAsia="宋体" w:cs="宋体"/>
          <w:spacing w:val="-28"/>
          <w:sz w:val="24"/>
          <w:szCs w:val="24"/>
        </w:rPr>
        <w:t>（</w:t>
      </w:r>
      <w:r>
        <w:rPr>
          <w:rFonts w:hint="eastAsia" w:ascii="宋体" w:hAnsi="宋体" w:eastAsia="宋体" w:cs="宋体"/>
          <w:spacing w:val="-5"/>
          <w:sz w:val="24"/>
          <w:szCs w:val="24"/>
        </w:rPr>
        <w:t>除清单明确单</w:t>
      </w:r>
      <w:r>
        <w:rPr>
          <w:rFonts w:hint="eastAsia" w:ascii="宋体" w:hAnsi="宋体" w:eastAsia="宋体" w:cs="宋体"/>
          <w:spacing w:val="-2"/>
          <w:sz w:val="24"/>
          <w:szCs w:val="24"/>
        </w:rPr>
        <w:t>列项目外）。</w:t>
      </w:r>
    </w:p>
    <w:p w14:paraId="192C9910">
      <w:pPr>
        <w:spacing w:line="360" w:lineRule="auto"/>
        <w:ind w:firstLine="476" w:firstLineChars="200"/>
        <w:rPr>
          <w:rFonts w:hint="eastAsia" w:ascii="宋体" w:hAnsi="宋体" w:eastAsia="宋体" w:cs="宋体"/>
          <w:spacing w:val="-1"/>
          <w:kern w:val="2"/>
          <w:sz w:val="24"/>
          <w:szCs w:val="24"/>
          <w:lang w:val="en-US" w:eastAsia="en-US" w:bidi="ar-SA"/>
        </w:rPr>
      </w:pPr>
      <w:r>
        <w:rPr>
          <w:rFonts w:hint="eastAsia" w:ascii="宋体" w:hAnsi="宋体" w:eastAsia="宋体" w:cs="宋体"/>
          <w:spacing w:val="-1"/>
          <w:kern w:val="2"/>
          <w:sz w:val="24"/>
          <w:szCs w:val="24"/>
          <w:lang w:val="en-US" w:eastAsia="en-US" w:bidi="ar-SA"/>
        </w:rPr>
        <w:t>（4）混凝土采用商品砼，砼工程单价含商品砼购置、运输、浇筑、养护、试验以及模板的制作、安装、拆除等全部费用。</w:t>
      </w:r>
    </w:p>
    <w:p w14:paraId="4567AB40">
      <w:pPr>
        <w:jc w:val="center"/>
        <w:rPr>
          <w:rFonts w:ascii="宋体" w:hAnsi="宋体"/>
          <w:b/>
          <w:sz w:val="36"/>
          <w:szCs w:val="36"/>
        </w:rPr>
      </w:pPr>
    </w:p>
    <w:p w14:paraId="602CF76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zODU1NGEwMTg2N2RhMTcwZTM5MzlkYjFjN2NjN2YifQ=="/>
  </w:docVars>
  <w:rsids>
    <w:rsidRoot w:val="00172A27"/>
    <w:rsid w:val="00250CF1"/>
    <w:rsid w:val="00B45837"/>
    <w:rsid w:val="00DC1C4E"/>
    <w:rsid w:val="00EA642F"/>
    <w:rsid w:val="099C71E3"/>
    <w:rsid w:val="12D86F43"/>
    <w:rsid w:val="19CE74D5"/>
    <w:rsid w:val="1F8305CC"/>
    <w:rsid w:val="23CC2431"/>
    <w:rsid w:val="23D92D77"/>
    <w:rsid w:val="240C70EA"/>
    <w:rsid w:val="3D8D14D4"/>
    <w:rsid w:val="47684D6C"/>
    <w:rsid w:val="52E55B61"/>
    <w:rsid w:val="56016288"/>
    <w:rsid w:val="66C511ED"/>
    <w:rsid w:val="69100941"/>
    <w:rsid w:val="6AED61A7"/>
    <w:rsid w:val="6CF65A38"/>
    <w:rsid w:val="6FF93ADB"/>
    <w:rsid w:val="75AE0A67"/>
    <w:rsid w:val="78E67102"/>
    <w:rsid w:val="7ACA2E6E"/>
    <w:rsid w:val="7BA40227"/>
    <w:rsid w:val="7F70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1782</Words>
  <Characters>1944</Characters>
  <Lines>12</Lines>
  <Paragraphs>3</Paragraphs>
  <TotalTime>12</TotalTime>
  <ScaleCrop>false</ScaleCrop>
  <LinksUpToDate>false</LinksUpToDate>
  <CharactersWithSpaces>1972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2022-11-24T00:51:00Z</dcterms:created>
  <dc:creator>严 宝岐</dc:creator>
  <cp:lastModifiedBy>49678</cp:lastModifiedBy>
  <cp:lastPrinted>2025-10-14T06:05:00Z</cp:lastPrinted>
  <dcterms:modified xsi:type="dcterms:W3CDTF">2025-10-23T00:47:45Z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049CAB49EBB24E179F0041037EF9FBC4_13</vt:lpwstr>
  </property>
  <property fmtid="{D5CDD505-2E9C-101B-9397-08002B2CF9AE}" pid="4" name="KSOTemplateDocerSaveRecord">
    <vt:lpwstr>eyJoZGlkIjoiNjliYWVmZGFhNjhmMmYwNGQyMTk2YWRmYjBjZTIxMWEifQ==</vt:lpwstr>
  </property>
</Properties>
</file>